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E32936" w14:textId="77777777" w:rsidR="00387134" w:rsidRPr="009A0F99" w:rsidRDefault="00387134" w:rsidP="002029BB">
      <w:pPr>
        <w:spacing w:line="360" w:lineRule="auto"/>
        <w:jc w:val="both"/>
        <w:rPr>
          <w:rFonts w:ascii="Book Antiqua" w:hAnsi="Book Antiqua"/>
        </w:rPr>
      </w:pPr>
      <w:r w:rsidRPr="009A0F99">
        <w:rPr>
          <w:rFonts w:ascii="Book Antiqua" w:hAnsi="Book Antiqua"/>
        </w:rPr>
        <w:t xml:space="preserve">Name of journal: </w:t>
      </w:r>
      <w:r w:rsidRPr="009A0F99">
        <w:rPr>
          <w:rFonts w:ascii="Book Antiqua" w:hAnsi="Book Antiqua"/>
          <w:i/>
        </w:rPr>
        <w:t>World Journal of Dermatology</w:t>
      </w:r>
    </w:p>
    <w:p w14:paraId="28B0D722" w14:textId="77777777" w:rsidR="00387134" w:rsidRPr="009A0F99" w:rsidRDefault="00387134" w:rsidP="002029BB">
      <w:pPr>
        <w:spacing w:line="360" w:lineRule="auto"/>
        <w:jc w:val="both"/>
        <w:rPr>
          <w:rFonts w:ascii="Book Antiqua" w:eastAsia="宋体" w:hAnsi="Book Antiqua"/>
          <w:lang w:eastAsia="zh-CN"/>
        </w:rPr>
      </w:pPr>
      <w:r w:rsidRPr="009A0F99">
        <w:rPr>
          <w:rFonts w:ascii="Book Antiqua" w:hAnsi="Book Antiqua"/>
        </w:rPr>
        <w:t xml:space="preserve">ESPS Manuscript NO: </w:t>
      </w:r>
      <w:r w:rsidRPr="009A0F99">
        <w:rPr>
          <w:rFonts w:ascii="Book Antiqua" w:eastAsia="宋体" w:hAnsi="Book Antiqua"/>
          <w:lang w:eastAsia="zh-CN"/>
        </w:rPr>
        <w:t>11570</w:t>
      </w:r>
    </w:p>
    <w:p w14:paraId="2339F704" w14:textId="77777777" w:rsidR="00387134" w:rsidRPr="009A0F99" w:rsidRDefault="00387134" w:rsidP="002029BB">
      <w:pPr>
        <w:spacing w:line="360" w:lineRule="auto"/>
        <w:jc w:val="both"/>
        <w:rPr>
          <w:rFonts w:ascii="Book Antiqua" w:eastAsia="宋体" w:hAnsi="Book Antiqua"/>
          <w:lang w:eastAsia="zh-CN"/>
        </w:rPr>
      </w:pPr>
      <w:r w:rsidRPr="009A0F99">
        <w:rPr>
          <w:rFonts w:ascii="Book Antiqua" w:hAnsi="Book Antiqua"/>
        </w:rPr>
        <w:t>Columns:</w:t>
      </w:r>
      <w:r w:rsidRPr="009A0F99">
        <w:rPr>
          <w:rFonts w:ascii="Book Antiqua" w:eastAsia="宋体" w:hAnsi="Book Antiqua"/>
          <w:lang w:eastAsia="zh-CN"/>
        </w:rPr>
        <w:t xml:space="preserve"> Field of Vision</w:t>
      </w:r>
    </w:p>
    <w:p w14:paraId="01C608C2" w14:textId="77777777" w:rsidR="00387134" w:rsidRPr="009A0F99" w:rsidRDefault="00387134" w:rsidP="002029BB">
      <w:pPr>
        <w:spacing w:line="360" w:lineRule="auto"/>
        <w:jc w:val="both"/>
        <w:rPr>
          <w:rFonts w:ascii="Book Antiqua" w:eastAsia="宋体" w:hAnsi="Book Antiqua"/>
          <w:lang w:eastAsia="zh-CN"/>
        </w:rPr>
      </w:pPr>
    </w:p>
    <w:p w14:paraId="254AA5B6" w14:textId="77777777" w:rsidR="00387134" w:rsidRPr="009A0F99" w:rsidRDefault="00387134" w:rsidP="002029BB">
      <w:pPr>
        <w:spacing w:line="360" w:lineRule="auto"/>
        <w:jc w:val="both"/>
        <w:rPr>
          <w:rFonts w:ascii="Book Antiqua" w:eastAsia="宋体" w:hAnsi="Book Antiqua" w:cs="Arial"/>
          <w:b/>
          <w:lang w:val="en-GB" w:eastAsia="zh-CN"/>
        </w:rPr>
      </w:pPr>
      <w:r w:rsidRPr="009A0F99">
        <w:rPr>
          <w:rFonts w:ascii="Book Antiqua" w:hAnsi="Book Antiqua" w:cs="Arial"/>
          <w:b/>
          <w:lang w:val="en-GB"/>
        </w:rPr>
        <w:t xml:space="preserve">Specificity in the alteration of lesional and non-lesional skin lipids in atopic dogs </w:t>
      </w:r>
    </w:p>
    <w:p w14:paraId="7B64176B" w14:textId="77777777" w:rsidR="00494969" w:rsidRPr="009A0F99" w:rsidRDefault="00494969" w:rsidP="002029BB">
      <w:pPr>
        <w:spacing w:line="360" w:lineRule="auto"/>
        <w:jc w:val="both"/>
        <w:rPr>
          <w:rFonts w:ascii="Book Antiqua" w:eastAsia="宋体" w:hAnsi="Book Antiqua" w:cs="Arial"/>
          <w:b/>
          <w:lang w:val="en-GB" w:eastAsia="zh-CN"/>
        </w:rPr>
      </w:pPr>
    </w:p>
    <w:p w14:paraId="061CAD48" w14:textId="15305CC8" w:rsidR="00494969" w:rsidRPr="009A0F99" w:rsidRDefault="00494969" w:rsidP="002029BB">
      <w:pPr>
        <w:spacing w:line="360" w:lineRule="auto"/>
        <w:jc w:val="both"/>
        <w:rPr>
          <w:rFonts w:ascii="Book Antiqua" w:hAnsi="Book Antiqua" w:cs="Arial"/>
          <w:lang w:val="en-GB"/>
        </w:rPr>
      </w:pPr>
      <w:r w:rsidRPr="009A0F99">
        <w:rPr>
          <w:rFonts w:ascii="Book Antiqua" w:hAnsi="Book Antiqua" w:cs="Arial"/>
          <w:lang w:val="en-GB"/>
        </w:rPr>
        <w:t>Popa</w:t>
      </w:r>
      <w:r w:rsidRPr="009A0F99">
        <w:rPr>
          <w:rFonts w:ascii="Book Antiqua" w:eastAsia="宋体" w:hAnsi="Book Antiqua" w:cs="Arial"/>
          <w:lang w:val="en-GB" w:eastAsia="zh-CN"/>
        </w:rPr>
        <w:t xml:space="preserve"> I </w:t>
      </w:r>
      <w:r w:rsidRPr="009A0F99">
        <w:rPr>
          <w:rFonts w:ascii="Book Antiqua" w:eastAsia="宋体" w:hAnsi="Book Antiqua" w:cs="Arial"/>
          <w:i/>
          <w:lang w:val="en-GB" w:eastAsia="zh-CN"/>
        </w:rPr>
        <w:t>et al.</w:t>
      </w:r>
      <w:r w:rsidRPr="009A0F99">
        <w:rPr>
          <w:rFonts w:ascii="Book Antiqua" w:hAnsi="Book Antiqua" w:cs="Arial"/>
          <w:lang w:val="en-GB"/>
        </w:rPr>
        <w:t xml:space="preserve"> Specificity in the alteration of lesional and non-lesional skin lipids in atopic dogs </w:t>
      </w:r>
    </w:p>
    <w:p w14:paraId="3BC4098B" w14:textId="0FDA2A52" w:rsidR="00387134" w:rsidRPr="009A0F99" w:rsidRDefault="00387134" w:rsidP="002029BB">
      <w:pPr>
        <w:spacing w:line="360" w:lineRule="auto"/>
        <w:jc w:val="both"/>
        <w:rPr>
          <w:rFonts w:ascii="Book Antiqua" w:eastAsia="宋体" w:hAnsi="Book Antiqua" w:cs="Arial"/>
          <w:b/>
          <w:i/>
          <w:lang w:val="en-GB" w:eastAsia="zh-CN"/>
        </w:rPr>
      </w:pPr>
    </w:p>
    <w:p w14:paraId="0EBCA496" w14:textId="0E7AE58C" w:rsidR="00FD7062" w:rsidRPr="009A0F99" w:rsidRDefault="00FD7062" w:rsidP="002029BB">
      <w:pPr>
        <w:spacing w:line="360" w:lineRule="auto"/>
        <w:jc w:val="both"/>
        <w:rPr>
          <w:rFonts w:ascii="Book Antiqua" w:eastAsia="宋体" w:hAnsi="Book Antiqua" w:cs="Arial"/>
          <w:b/>
          <w:lang w:val="en-GB" w:eastAsia="zh-CN"/>
        </w:rPr>
      </w:pPr>
      <w:r w:rsidRPr="009A0F99">
        <w:rPr>
          <w:rFonts w:ascii="Book Antiqua" w:hAnsi="Book Antiqua" w:cs="Arial"/>
          <w:lang w:val="en-GB"/>
        </w:rPr>
        <w:t>Iuliana Popa</w:t>
      </w:r>
      <w:r w:rsidR="00AF05E8" w:rsidRPr="009A0F99">
        <w:rPr>
          <w:rFonts w:ascii="Book Antiqua" w:hAnsi="Book Antiqua" w:cs="Arial"/>
          <w:lang w:val="en-GB"/>
        </w:rPr>
        <w:t>,</w:t>
      </w:r>
      <w:r w:rsidRPr="009A0F99">
        <w:rPr>
          <w:rFonts w:ascii="Book Antiqua" w:hAnsi="Book Antiqua" w:cs="Arial"/>
          <w:lang w:val="en-GB"/>
        </w:rPr>
        <w:t xml:space="preserve"> Jacques Portoukalian</w:t>
      </w:r>
      <w:r w:rsidR="00C83E6F" w:rsidRPr="009A0F99">
        <w:rPr>
          <w:rFonts w:ascii="Book Antiqua" w:eastAsia="宋体" w:hAnsi="Book Antiqua" w:cs="Arial"/>
          <w:lang w:val="en-GB" w:eastAsia="zh-CN"/>
        </w:rPr>
        <w:t>,</w:t>
      </w:r>
      <w:r w:rsidR="00AF05E8" w:rsidRPr="009A0F99">
        <w:rPr>
          <w:rFonts w:ascii="Book Antiqua" w:hAnsi="Book Antiqua" w:cs="Arial"/>
          <w:lang w:val="en-GB"/>
        </w:rPr>
        <w:t xml:space="preserve"> Marek Haftek</w:t>
      </w:r>
    </w:p>
    <w:p w14:paraId="7602D080" w14:textId="77777777" w:rsidR="00FD7062" w:rsidRPr="009A0F99" w:rsidRDefault="00FD7062" w:rsidP="002029BB">
      <w:pPr>
        <w:spacing w:line="360" w:lineRule="auto"/>
        <w:jc w:val="both"/>
        <w:rPr>
          <w:rFonts w:ascii="Book Antiqua" w:eastAsia="宋体" w:hAnsi="Book Antiqua" w:cs="Arial"/>
          <w:b/>
          <w:lang w:val="en-GB" w:eastAsia="zh-CN"/>
        </w:rPr>
      </w:pPr>
    </w:p>
    <w:p w14:paraId="514D435C" w14:textId="3D73BE4F" w:rsidR="00387134" w:rsidRPr="009A0F99" w:rsidRDefault="00494969" w:rsidP="002029BB">
      <w:pPr>
        <w:spacing w:line="360" w:lineRule="auto"/>
        <w:jc w:val="both"/>
        <w:rPr>
          <w:rFonts w:ascii="Book Antiqua" w:eastAsia="宋体" w:hAnsi="Book Antiqua" w:cs="Arial"/>
          <w:lang w:val="en-GB" w:eastAsia="zh-CN"/>
        </w:rPr>
      </w:pPr>
      <w:r w:rsidRPr="009A0F99">
        <w:rPr>
          <w:rFonts w:ascii="Book Antiqua" w:hAnsi="Book Antiqua" w:cs="Arial"/>
          <w:b/>
          <w:lang w:val="en-GB"/>
        </w:rPr>
        <w:t>Iuliana Popa,</w:t>
      </w:r>
      <w:r w:rsidR="00387134" w:rsidRPr="009A0F99">
        <w:rPr>
          <w:rFonts w:ascii="Book Antiqua" w:hAnsi="Book Antiqua" w:cs="Arial"/>
          <w:b/>
          <w:lang w:val="en-GB"/>
        </w:rPr>
        <w:t xml:space="preserve"> </w:t>
      </w:r>
      <w:r w:rsidR="00387134" w:rsidRPr="009A0F99">
        <w:rPr>
          <w:rFonts w:ascii="Book Antiqua" w:hAnsi="Book Antiqua" w:cs="Arial"/>
          <w:lang w:val="en-GB"/>
        </w:rPr>
        <w:t>UMR 8612, Faculty of Pha</w:t>
      </w:r>
      <w:r w:rsidR="009A0F99" w:rsidRPr="009A0F99">
        <w:rPr>
          <w:rFonts w:ascii="Book Antiqua" w:hAnsi="Book Antiqua" w:cs="Arial"/>
          <w:lang w:val="en-GB"/>
        </w:rPr>
        <w:t>rmacy, University Paris Sud XI,</w:t>
      </w:r>
      <w:r w:rsidR="00E90BC4" w:rsidRPr="009A0F99">
        <w:rPr>
          <w:rFonts w:ascii="Book Antiqua" w:hAnsi="Book Antiqua" w:cs="Arial"/>
          <w:lang w:val="en-GB"/>
        </w:rPr>
        <w:t xml:space="preserve"> 92290</w:t>
      </w:r>
      <w:r w:rsidR="00387134" w:rsidRPr="009A0F99">
        <w:rPr>
          <w:rFonts w:ascii="Book Antiqua" w:hAnsi="Book Antiqua" w:cs="Arial"/>
          <w:lang w:val="en-GB"/>
        </w:rPr>
        <w:t xml:space="preserve"> </w:t>
      </w:r>
      <w:r w:rsidR="00121D16" w:rsidRPr="009A0F99">
        <w:rPr>
          <w:rFonts w:ascii="Book Antiqua" w:hAnsi="Book Antiqua" w:cs="Arial"/>
          <w:lang w:val="en-GB"/>
        </w:rPr>
        <w:t>Chatenay-Malabry</w:t>
      </w:r>
      <w:r w:rsidR="009A0F99" w:rsidRPr="009A0F99">
        <w:rPr>
          <w:rFonts w:ascii="Book Antiqua" w:eastAsia="宋体" w:hAnsi="Book Antiqua" w:cs="Arial"/>
          <w:lang w:val="en-GB" w:eastAsia="zh-CN"/>
        </w:rPr>
        <w:t>,</w:t>
      </w:r>
      <w:r w:rsidR="00121D16" w:rsidRPr="009A0F99">
        <w:rPr>
          <w:rFonts w:ascii="Book Antiqua" w:hAnsi="Book Antiqua" w:cs="Arial"/>
          <w:lang w:val="en-GB"/>
        </w:rPr>
        <w:t xml:space="preserve"> </w:t>
      </w:r>
      <w:r w:rsidR="00387134" w:rsidRPr="009A0F99">
        <w:rPr>
          <w:rFonts w:ascii="Book Antiqua" w:hAnsi="Book Antiqua" w:cs="Arial"/>
          <w:lang w:val="en-GB"/>
        </w:rPr>
        <w:t>France</w:t>
      </w:r>
    </w:p>
    <w:p w14:paraId="1D333654" w14:textId="77777777" w:rsidR="00494969" w:rsidRPr="009A0F99" w:rsidRDefault="00494969" w:rsidP="002029BB">
      <w:pPr>
        <w:spacing w:line="360" w:lineRule="auto"/>
        <w:jc w:val="both"/>
        <w:rPr>
          <w:rFonts w:ascii="Book Antiqua" w:eastAsia="宋体" w:hAnsi="Book Antiqua" w:cs="Arial"/>
          <w:lang w:val="en-GB" w:eastAsia="zh-CN"/>
        </w:rPr>
      </w:pPr>
    </w:p>
    <w:p w14:paraId="5D2FFA5D" w14:textId="1718604D" w:rsidR="00387134" w:rsidRPr="009A0F99" w:rsidRDefault="00494969" w:rsidP="002029BB">
      <w:pPr>
        <w:spacing w:line="360" w:lineRule="auto"/>
        <w:jc w:val="both"/>
        <w:rPr>
          <w:rFonts w:ascii="Book Antiqua" w:hAnsi="Book Antiqua" w:cs="Arial"/>
          <w:lang w:val="en-GB"/>
        </w:rPr>
      </w:pPr>
      <w:r w:rsidRPr="009A0F99">
        <w:rPr>
          <w:rFonts w:ascii="Book Antiqua" w:hAnsi="Book Antiqua" w:cs="Arial"/>
          <w:b/>
          <w:lang w:val="en-GB"/>
        </w:rPr>
        <w:t>Jacques Portoukalian</w:t>
      </w:r>
      <w:r w:rsidRPr="009A0F99">
        <w:rPr>
          <w:rFonts w:ascii="Book Antiqua" w:eastAsia="宋体" w:hAnsi="Book Antiqua" w:cs="Arial"/>
          <w:b/>
          <w:lang w:val="en-GB" w:eastAsia="zh-CN"/>
        </w:rPr>
        <w:t>,</w:t>
      </w:r>
      <w:r w:rsidRPr="009A0F99">
        <w:rPr>
          <w:rFonts w:ascii="Book Antiqua" w:hAnsi="Book Antiqua" w:cs="Arial"/>
          <w:b/>
          <w:lang w:val="en-GB"/>
        </w:rPr>
        <w:t xml:space="preserve"> Marek Haftek</w:t>
      </w:r>
      <w:r w:rsidRPr="009A0F99">
        <w:rPr>
          <w:rFonts w:ascii="Book Antiqua" w:eastAsia="宋体" w:hAnsi="Book Antiqua" w:cs="Arial"/>
          <w:b/>
          <w:lang w:val="en-GB" w:eastAsia="zh-CN"/>
        </w:rPr>
        <w:t>,</w:t>
      </w:r>
      <w:r w:rsidR="00387134" w:rsidRPr="009A0F99">
        <w:rPr>
          <w:rFonts w:ascii="Book Antiqua" w:hAnsi="Book Antiqua" w:cs="Arial"/>
          <w:vertAlign w:val="superscript"/>
          <w:lang w:val="en-GB"/>
        </w:rPr>
        <w:t xml:space="preserve"> </w:t>
      </w:r>
      <w:r w:rsidR="00387134" w:rsidRPr="009A0F99">
        <w:rPr>
          <w:rFonts w:ascii="Book Antiqua" w:hAnsi="Book Antiqua" w:cs="Arial"/>
          <w:lang w:val="en-GB"/>
        </w:rPr>
        <w:t xml:space="preserve">Laboratory of Dermatological Research, EA 4169 University of Lyon-I, 69008 Lyon, France </w:t>
      </w:r>
    </w:p>
    <w:p w14:paraId="14A4AD29" w14:textId="77777777" w:rsidR="00387134" w:rsidRPr="009A0F99" w:rsidRDefault="00387134" w:rsidP="002029BB">
      <w:pPr>
        <w:spacing w:line="360" w:lineRule="auto"/>
        <w:jc w:val="both"/>
        <w:rPr>
          <w:rFonts w:ascii="Book Antiqua" w:hAnsi="Book Antiqua" w:cs="Arial"/>
          <w:b/>
          <w:lang w:val="en-GB"/>
        </w:rPr>
      </w:pPr>
    </w:p>
    <w:p w14:paraId="63C5FFB5" w14:textId="77777777" w:rsidR="00494969" w:rsidRPr="009A0F99" w:rsidRDefault="00181DAF" w:rsidP="002029BB">
      <w:pPr>
        <w:spacing w:line="360" w:lineRule="auto"/>
        <w:jc w:val="both"/>
        <w:rPr>
          <w:rFonts w:ascii="Book Antiqua" w:eastAsia="宋体" w:hAnsi="Book Antiqua"/>
          <w:lang w:val="en-US" w:eastAsia="zh-CN"/>
        </w:rPr>
      </w:pPr>
      <w:r w:rsidRPr="009A0F99">
        <w:rPr>
          <w:rFonts w:ascii="Book Antiqua" w:hAnsi="Book Antiqua"/>
          <w:b/>
        </w:rPr>
        <w:t>Author contributions:</w:t>
      </w:r>
      <w:r w:rsidRPr="009A0F99">
        <w:rPr>
          <w:rFonts w:ascii="Book Antiqua" w:hAnsi="Book Antiqua"/>
        </w:rPr>
        <w:t xml:space="preserve"> </w:t>
      </w:r>
      <w:r w:rsidR="00494969" w:rsidRPr="009A0F99">
        <w:rPr>
          <w:rFonts w:ascii="Book Antiqua" w:eastAsia="宋体" w:hAnsi="Book Antiqua"/>
          <w:lang w:eastAsia="zh-CN"/>
        </w:rPr>
        <w:t xml:space="preserve">All authors </w:t>
      </w:r>
      <w:r w:rsidR="00494969" w:rsidRPr="009A0F99">
        <w:rPr>
          <w:rFonts w:ascii="Book Antiqua" w:hAnsi="Book Antiqua"/>
          <w:lang w:val="en-US"/>
        </w:rPr>
        <w:t>e</w:t>
      </w:r>
      <w:r w:rsidR="00F97409" w:rsidRPr="009A0F99">
        <w:rPr>
          <w:rFonts w:ascii="Book Antiqua" w:hAnsi="Book Antiqua"/>
          <w:lang w:val="en-US"/>
        </w:rPr>
        <w:t>qual</w:t>
      </w:r>
      <w:r w:rsidR="00494969" w:rsidRPr="009A0F99">
        <w:rPr>
          <w:rFonts w:ascii="Book Antiqua" w:eastAsia="宋体" w:hAnsi="Book Antiqua"/>
          <w:lang w:val="en-US" w:eastAsia="zh-CN"/>
        </w:rPr>
        <w:t>ly contributed to this manuscript.</w:t>
      </w:r>
    </w:p>
    <w:p w14:paraId="22FB516C" w14:textId="77777777" w:rsidR="007B4D2C" w:rsidRDefault="007B4D2C" w:rsidP="002029BB">
      <w:pPr>
        <w:spacing w:line="360" w:lineRule="auto"/>
        <w:jc w:val="both"/>
        <w:rPr>
          <w:rFonts w:ascii="Book Antiqua" w:eastAsia="宋体" w:hAnsi="Book Antiqua" w:cs="TimesNewRomanPS-BoldItalicMT"/>
          <w:b/>
          <w:bCs/>
          <w:iCs/>
          <w:color w:val="000000"/>
          <w:lang w:eastAsia="zh-CN"/>
        </w:rPr>
      </w:pPr>
    </w:p>
    <w:p w14:paraId="2E4052E0" w14:textId="3B1997BB" w:rsidR="007B4D2C" w:rsidRPr="002029BB" w:rsidRDefault="007B4D2C" w:rsidP="002029BB">
      <w:pPr>
        <w:spacing w:line="360" w:lineRule="auto"/>
        <w:jc w:val="both"/>
        <w:rPr>
          <w:rFonts w:ascii="Book Antiqua" w:eastAsia="宋体" w:hAnsi="Book Antiqua" w:cs="Garamond"/>
          <w:color w:val="000000"/>
          <w:lang w:eastAsia="zh-CN"/>
        </w:rPr>
      </w:pPr>
      <w:r w:rsidRPr="004C533D">
        <w:rPr>
          <w:rFonts w:ascii="Book Antiqua" w:hAnsi="Book Antiqua" w:cs="TimesNewRomanPS-BoldItalicMT"/>
          <w:b/>
          <w:bCs/>
          <w:iCs/>
          <w:color w:val="000000"/>
        </w:rPr>
        <w:t xml:space="preserve">Conflict-of-interest: </w:t>
      </w:r>
      <w:r w:rsidR="002029BB" w:rsidRPr="002029BB">
        <w:rPr>
          <w:rFonts w:ascii="Book Antiqua" w:eastAsia="宋体" w:hAnsi="Book Antiqua" w:cs="TimesNewRomanPS-BoldItalicMT" w:hint="eastAsia"/>
          <w:bCs/>
          <w:iCs/>
          <w:color w:val="000000"/>
          <w:lang w:eastAsia="zh-CN"/>
        </w:rPr>
        <w:t>No conflict of interest.</w:t>
      </w:r>
    </w:p>
    <w:p w14:paraId="74B838E2" w14:textId="77777777" w:rsidR="007B4D2C" w:rsidRPr="004C533D" w:rsidRDefault="007B4D2C" w:rsidP="002029BB">
      <w:pPr>
        <w:spacing w:line="360" w:lineRule="auto"/>
        <w:jc w:val="both"/>
        <w:rPr>
          <w:rFonts w:ascii="Book Antiqua" w:hAnsi="Book Antiqua" w:cs="Garamond"/>
          <w:color w:val="000000"/>
        </w:rPr>
      </w:pPr>
    </w:p>
    <w:p w14:paraId="5A6B2A50" w14:textId="14C8B2D3" w:rsidR="007B4D2C" w:rsidRPr="004C533D" w:rsidRDefault="007B4D2C" w:rsidP="002029BB">
      <w:pPr>
        <w:spacing w:line="360" w:lineRule="auto"/>
        <w:jc w:val="both"/>
        <w:rPr>
          <w:rFonts w:ascii="Book Antiqua" w:hAnsi="Book Antiqua" w:cs="宋体"/>
        </w:rPr>
      </w:pPr>
      <w:r w:rsidRPr="004C533D">
        <w:rPr>
          <w:rFonts w:ascii="Book Antiqua" w:hAnsi="Book Antiqua"/>
          <w:b/>
          <w:color w:val="000000"/>
        </w:rPr>
        <w:t xml:space="preserve">Open-Access: </w:t>
      </w:r>
      <w:r w:rsidRPr="004C533D">
        <w:rPr>
          <w:rFonts w:ascii="Book Antiqua" w:hAnsi="Book Antiqua"/>
          <w:color w:val="000000"/>
        </w:rPr>
        <w:t xml:space="preserve">This article is an </w:t>
      </w:r>
      <w:r w:rsidRPr="004C533D">
        <w:rPr>
          <w:rFonts w:ascii="Book Antiqua" w:hAnsi="Book Antiqua" w:cs="宋体"/>
        </w:rPr>
        <w:t xml:space="preserve">open-access article which </w:t>
      </w:r>
      <w:r w:rsidRPr="004C533D">
        <w:rPr>
          <w:rFonts w:ascii="Book Antiqua" w:hAnsi="Book Antiqua"/>
        </w:rPr>
        <w:t>selected by an in-house editor and fully peer-reviewed by external reviewers.</w:t>
      </w:r>
      <w:r w:rsidR="00C0571C">
        <w:rPr>
          <w:rFonts w:ascii="Book Antiqua" w:eastAsia="宋体" w:hAnsi="Book Antiqua" w:hint="eastAsia"/>
          <w:lang w:eastAsia="zh-CN"/>
        </w:rPr>
        <w:t xml:space="preserve"> </w:t>
      </w:r>
      <w:r w:rsidRPr="004C533D">
        <w:rPr>
          <w:rFonts w:ascii="Book Antiqua" w:hAnsi="Book Antiqua"/>
        </w:rPr>
        <w:t xml:space="preserve">It </w:t>
      </w:r>
      <w:r w:rsidRPr="004C533D">
        <w:rPr>
          <w:rFonts w:ascii="Book Antiqua" w:hAnsi="Book Antiqua" w:cs="宋体"/>
        </w:rPr>
        <w:t xml:space="preserve">distributed in accordance with </w:t>
      </w:r>
      <w:r w:rsidRPr="004C533D">
        <w:rPr>
          <w:rFonts w:ascii="Book Antiqua" w:hAnsi="Book Antiqua"/>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2FE218E" w14:textId="77777777" w:rsidR="00181DAF" w:rsidRPr="007B4D2C" w:rsidRDefault="00181DAF" w:rsidP="002029BB">
      <w:pPr>
        <w:spacing w:line="360" w:lineRule="auto"/>
        <w:jc w:val="both"/>
        <w:rPr>
          <w:rFonts w:ascii="Book Antiqua" w:eastAsia="宋体" w:hAnsi="Book Antiqua"/>
          <w:b/>
          <w:lang w:eastAsia="zh-CN"/>
        </w:rPr>
      </w:pPr>
    </w:p>
    <w:p w14:paraId="05E4E1E3" w14:textId="24E69876" w:rsidR="00181DAF" w:rsidRPr="009A0F99" w:rsidRDefault="00494969" w:rsidP="002029BB">
      <w:pPr>
        <w:spacing w:line="360" w:lineRule="auto"/>
        <w:jc w:val="both"/>
        <w:rPr>
          <w:rFonts w:ascii="Book Antiqua" w:eastAsia="宋体" w:hAnsi="Book Antiqua"/>
          <w:lang w:eastAsia="zh-CN"/>
        </w:rPr>
      </w:pPr>
      <w:r w:rsidRPr="009A0F99">
        <w:rPr>
          <w:rFonts w:ascii="Book Antiqua" w:hAnsi="Book Antiqua"/>
          <w:b/>
        </w:rPr>
        <w:t>Correspondence to:</w:t>
      </w:r>
      <w:r w:rsidR="00F97409" w:rsidRPr="009A0F99">
        <w:rPr>
          <w:rFonts w:ascii="Book Antiqua" w:hAnsi="Book Antiqua"/>
          <w:b/>
        </w:rPr>
        <w:t xml:space="preserve"> Iuliana Popa,</w:t>
      </w:r>
      <w:r w:rsidR="00F97409" w:rsidRPr="009A0F99">
        <w:rPr>
          <w:rFonts w:ascii="Book Antiqua" w:hAnsi="Book Antiqua"/>
        </w:rPr>
        <w:t xml:space="preserve"> </w:t>
      </w:r>
      <w:r w:rsidRPr="009A0F99">
        <w:rPr>
          <w:rFonts w:ascii="Book Antiqua" w:hAnsi="Book Antiqua"/>
          <w:b/>
        </w:rPr>
        <w:t>Associate Professor</w:t>
      </w:r>
      <w:r w:rsidRPr="009A0F99">
        <w:rPr>
          <w:rFonts w:ascii="Book Antiqua" w:eastAsia="宋体" w:hAnsi="Book Antiqua"/>
          <w:b/>
          <w:lang w:eastAsia="zh-CN"/>
        </w:rPr>
        <w:t>,</w:t>
      </w:r>
      <w:r w:rsidRPr="009A0F99">
        <w:rPr>
          <w:rFonts w:ascii="Book Antiqua" w:hAnsi="Book Antiqua"/>
          <w:b/>
        </w:rPr>
        <w:t xml:space="preserve"> </w:t>
      </w:r>
      <w:r w:rsidRPr="009A0F99">
        <w:rPr>
          <w:rFonts w:ascii="Book Antiqua" w:hAnsi="Book Antiqua" w:cs="Arial"/>
          <w:lang w:val="en-GB"/>
        </w:rPr>
        <w:t>UMR 8612, Faculty of Pharmacy, University Paris Sud XI,</w:t>
      </w:r>
      <w:r w:rsidR="00F97409" w:rsidRPr="009A0F99">
        <w:rPr>
          <w:rFonts w:ascii="Book Antiqua" w:hAnsi="Book Antiqua"/>
        </w:rPr>
        <w:t xml:space="preserve"> 5 rue J B Clement, </w:t>
      </w:r>
      <w:r w:rsidRPr="009A0F99">
        <w:rPr>
          <w:rFonts w:ascii="Book Antiqua" w:hAnsi="Book Antiqua" w:cs="Arial"/>
          <w:lang w:val="en-GB"/>
        </w:rPr>
        <w:t>92290</w:t>
      </w:r>
      <w:r w:rsidRPr="009A0F99">
        <w:rPr>
          <w:rFonts w:ascii="Book Antiqua" w:eastAsia="宋体" w:hAnsi="Book Antiqua" w:cs="Arial"/>
          <w:lang w:val="en-GB" w:eastAsia="zh-CN"/>
        </w:rPr>
        <w:t xml:space="preserve"> </w:t>
      </w:r>
      <w:r w:rsidR="00E31B57" w:rsidRPr="009A0F99">
        <w:rPr>
          <w:rFonts w:ascii="Book Antiqua" w:hAnsi="Book Antiqua" w:cs="Arial"/>
          <w:lang w:val="en-GB"/>
        </w:rPr>
        <w:t>Chatenay-Malabry</w:t>
      </w:r>
      <w:r w:rsidRPr="009A0F99">
        <w:rPr>
          <w:rFonts w:ascii="Book Antiqua" w:hAnsi="Book Antiqua" w:cs="Arial"/>
          <w:lang w:val="en-GB"/>
        </w:rPr>
        <w:t>, France</w:t>
      </w:r>
      <w:r w:rsidRPr="009A0F99">
        <w:rPr>
          <w:rFonts w:ascii="Book Antiqua" w:eastAsia="宋体" w:hAnsi="Book Antiqua" w:cs="Arial"/>
          <w:lang w:val="en-GB" w:eastAsia="zh-CN"/>
        </w:rPr>
        <w:t>.</w:t>
      </w:r>
      <w:r w:rsidRPr="009A0F99">
        <w:rPr>
          <w:rFonts w:ascii="Book Antiqua" w:eastAsia="宋体" w:hAnsi="Book Antiqua"/>
          <w:lang w:eastAsia="zh-CN"/>
        </w:rPr>
        <w:t xml:space="preserve"> </w:t>
      </w:r>
      <w:r w:rsidR="00F97409" w:rsidRPr="009A0F99">
        <w:rPr>
          <w:rFonts w:ascii="Book Antiqua" w:eastAsia="宋体" w:hAnsi="Book Antiqua"/>
          <w:lang w:eastAsia="zh-CN"/>
        </w:rPr>
        <w:t>iuliana.popa@u-psud.fr</w:t>
      </w:r>
    </w:p>
    <w:p w14:paraId="09B85449" w14:textId="77777777" w:rsidR="00494969" w:rsidRPr="009A0F99" w:rsidRDefault="00494969" w:rsidP="002029BB">
      <w:pPr>
        <w:spacing w:line="360" w:lineRule="auto"/>
        <w:jc w:val="both"/>
        <w:rPr>
          <w:rFonts w:ascii="Book Antiqua" w:eastAsia="宋体" w:hAnsi="Book Antiqua"/>
          <w:b/>
          <w:lang w:eastAsia="zh-CN"/>
        </w:rPr>
      </w:pPr>
    </w:p>
    <w:p w14:paraId="1F9A952D" w14:textId="1CBFF4BA" w:rsidR="00387134" w:rsidRPr="009A0F99" w:rsidRDefault="00181DAF" w:rsidP="002029BB">
      <w:pPr>
        <w:spacing w:line="360" w:lineRule="auto"/>
        <w:jc w:val="both"/>
        <w:rPr>
          <w:rFonts w:ascii="Book Antiqua" w:eastAsia="宋体" w:hAnsi="Book Antiqua" w:cs="Arial"/>
          <w:lang w:eastAsia="zh-CN"/>
        </w:rPr>
      </w:pPr>
      <w:r w:rsidRPr="009A0F99">
        <w:rPr>
          <w:rFonts w:ascii="Book Antiqua" w:hAnsi="Book Antiqua"/>
          <w:b/>
        </w:rPr>
        <w:t>Telephone:</w:t>
      </w:r>
      <w:r w:rsidR="00E31B57" w:rsidRPr="009A0F99">
        <w:rPr>
          <w:rFonts w:ascii="Book Antiqua" w:hAnsi="Book Antiqua"/>
          <w:b/>
        </w:rPr>
        <w:t xml:space="preserve"> </w:t>
      </w:r>
      <w:r w:rsidR="00E31B57" w:rsidRPr="009A0F99">
        <w:rPr>
          <w:rFonts w:ascii="Book Antiqua" w:eastAsia="宋体" w:hAnsi="Book Antiqua" w:cs="Arial"/>
          <w:lang w:eastAsia="zh-CN"/>
        </w:rPr>
        <w:t>+33</w:t>
      </w:r>
      <w:r w:rsidR="009A0F99" w:rsidRPr="009A0F99">
        <w:rPr>
          <w:rFonts w:ascii="Book Antiqua" w:eastAsia="宋体" w:hAnsi="Book Antiqua" w:cs="Arial"/>
          <w:lang w:eastAsia="zh-CN"/>
        </w:rPr>
        <w:t>-0</w:t>
      </w:r>
      <w:r w:rsidR="00E31B57" w:rsidRPr="009A0F99">
        <w:rPr>
          <w:rFonts w:ascii="Book Antiqua" w:eastAsia="宋体" w:hAnsi="Book Antiqua" w:cs="Arial"/>
          <w:lang w:eastAsia="zh-CN"/>
        </w:rPr>
        <w:t>1</w:t>
      </w:r>
      <w:r w:rsidR="009A0F99" w:rsidRPr="009A0F99">
        <w:rPr>
          <w:rFonts w:ascii="Book Antiqua" w:eastAsia="宋体" w:hAnsi="Book Antiqua" w:cs="Arial"/>
          <w:lang w:eastAsia="zh-CN"/>
        </w:rPr>
        <w:t>-</w:t>
      </w:r>
      <w:r w:rsidR="00E31B57" w:rsidRPr="009A0F99">
        <w:rPr>
          <w:rFonts w:ascii="Book Antiqua" w:eastAsia="宋体" w:hAnsi="Book Antiqua" w:cs="Arial"/>
          <w:lang w:eastAsia="zh-CN"/>
        </w:rPr>
        <w:t>46835750</w:t>
      </w:r>
    </w:p>
    <w:p w14:paraId="0B1C55D8" w14:textId="77777777" w:rsidR="009A0F99" w:rsidRPr="009A0F99" w:rsidRDefault="009A0F99" w:rsidP="002029BB">
      <w:pPr>
        <w:spacing w:line="360" w:lineRule="auto"/>
        <w:jc w:val="both"/>
        <w:rPr>
          <w:rFonts w:ascii="Book Antiqua" w:hAnsi="Book Antiqua"/>
          <w:b/>
        </w:rPr>
      </w:pPr>
    </w:p>
    <w:p w14:paraId="198D427F" w14:textId="44C4F5CC" w:rsidR="007B4D2C" w:rsidRDefault="007B4D2C" w:rsidP="002029BB">
      <w:pPr>
        <w:spacing w:line="360" w:lineRule="auto"/>
        <w:jc w:val="both"/>
        <w:rPr>
          <w:rFonts w:ascii="Book Antiqua" w:hAnsi="Book Antiqua"/>
          <w:b/>
        </w:rPr>
      </w:pPr>
      <w:r>
        <w:rPr>
          <w:rFonts w:ascii="Book Antiqua" w:hAnsi="Book Antiqua"/>
          <w:b/>
        </w:rPr>
        <w:t xml:space="preserve">Received: </w:t>
      </w:r>
      <w:r w:rsidRPr="009A0F99">
        <w:rPr>
          <w:rFonts w:ascii="Book Antiqua" w:eastAsia="宋体" w:hAnsi="Book Antiqua"/>
          <w:lang w:eastAsia="zh-CN"/>
        </w:rPr>
        <w:t>May 28, 2014</w:t>
      </w:r>
      <w:r>
        <w:rPr>
          <w:rFonts w:ascii="Book Antiqua" w:hAnsi="Book Antiqua"/>
          <w:b/>
        </w:rPr>
        <w:t xml:space="preserve"> </w:t>
      </w:r>
    </w:p>
    <w:p w14:paraId="5B3CC652" w14:textId="71E19489" w:rsidR="007B4D2C" w:rsidRDefault="007B4D2C" w:rsidP="002029BB">
      <w:pPr>
        <w:spacing w:line="360" w:lineRule="auto"/>
        <w:jc w:val="both"/>
        <w:rPr>
          <w:rFonts w:ascii="Book Antiqua" w:hAnsi="Book Antiqua"/>
          <w:b/>
        </w:rPr>
      </w:pPr>
      <w:r w:rsidRPr="009659DA">
        <w:rPr>
          <w:rFonts w:ascii="Book Antiqua" w:hAnsi="Book Antiqua" w:hint="eastAsia"/>
          <w:b/>
        </w:rPr>
        <w:t>Peer-review started</w:t>
      </w:r>
      <w:r>
        <w:rPr>
          <w:rFonts w:ascii="Book Antiqua" w:hAnsi="Book Antiqua"/>
          <w:b/>
        </w:rPr>
        <w:t>:</w:t>
      </w:r>
      <w:r w:rsidRPr="007B4D2C">
        <w:rPr>
          <w:rFonts w:ascii="Book Antiqua" w:eastAsia="宋体" w:hAnsi="Book Antiqua"/>
          <w:lang w:eastAsia="zh-CN"/>
        </w:rPr>
        <w:t xml:space="preserve"> </w:t>
      </w:r>
      <w:r w:rsidRPr="009A0F99">
        <w:rPr>
          <w:rFonts w:ascii="Book Antiqua" w:eastAsia="宋体" w:hAnsi="Book Antiqua"/>
          <w:lang w:eastAsia="zh-CN"/>
        </w:rPr>
        <w:t xml:space="preserve">May </w:t>
      </w:r>
      <w:r>
        <w:rPr>
          <w:rFonts w:ascii="Book Antiqua" w:eastAsia="宋体" w:hAnsi="Book Antiqua"/>
          <w:lang w:eastAsia="zh-CN"/>
        </w:rPr>
        <w:t>28</w:t>
      </w:r>
      <w:r>
        <w:rPr>
          <w:rFonts w:ascii="Book Antiqua" w:eastAsia="宋体" w:hAnsi="Book Antiqua" w:hint="eastAsia"/>
          <w:lang w:eastAsia="zh-CN"/>
        </w:rPr>
        <w:t xml:space="preserve">, </w:t>
      </w:r>
      <w:r w:rsidRPr="009A0F99">
        <w:rPr>
          <w:rFonts w:ascii="Book Antiqua" w:eastAsia="宋体" w:hAnsi="Book Antiqua"/>
          <w:lang w:eastAsia="zh-CN"/>
        </w:rPr>
        <w:t>2014</w:t>
      </w:r>
    </w:p>
    <w:p w14:paraId="45911CDE" w14:textId="760C509D" w:rsidR="007B4D2C" w:rsidRPr="007B4D2C" w:rsidRDefault="007B4D2C" w:rsidP="002029BB">
      <w:pPr>
        <w:spacing w:line="360" w:lineRule="auto"/>
        <w:jc w:val="both"/>
        <w:rPr>
          <w:rFonts w:ascii="Book Antiqua" w:eastAsia="宋体" w:hAnsi="Book Antiqua"/>
          <w:b/>
          <w:lang w:eastAsia="zh-CN"/>
        </w:rPr>
      </w:pPr>
      <w:r w:rsidRPr="009659DA">
        <w:rPr>
          <w:rFonts w:ascii="Book Antiqua" w:hAnsi="Book Antiqua"/>
          <w:b/>
        </w:rPr>
        <w:t>First decision:</w:t>
      </w:r>
      <w:r>
        <w:rPr>
          <w:rFonts w:ascii="Book Antiqua" w:eastAsia="宋体" w:hAnsi="Book Antiqua" w:hint="eastAsia"/>
          <w:b/>
          <w:lang w:eastAsia="zh-CN"/>
        </w:rPr>
        <w:t xml:space="preserve"> </w:t>
      </w:r>
      <w:r w:rsidRPr="007B4D2C">
        <w:rPr>
          <w:rFonts w:ascii="Book Antiqua" w:eastAsia="宋体" w:hAnsi="Book Antiqua" w:hint="eastAsia"/>
          <w:lang w:eastAsia="zh-CN"/>
        </w:rPr>
        <w:t>July 30, 2014</w:t>
      </w:r>
    </w:p>
    <w:p w14:paraId="6B0D4BC2" w14:textId="517D992F" w:rsidR="007B4D2C" w:rsidRDefault="007B4D2C" w:rsidP="002029BB">
      <w:pPr>
        <w:spacing w:line="360" w:lineRule="auto"/>
        <w:jc w:val="both"/>
        <w:rPr>
          <w:rFonts w:ascii="Book Antiqua" w:hAnsi="Book Antiqua"/>
          <w:b/>
        </w:rPr>
      </w:pPr>
      <w:r>
        <w:rPr>
          <w:rFonts w:ascii="Book Antiqua" w:hAnsi="Book Antiqua"/>
          <w:b/>
        </w:rPr>
        <w:t xml:space="preserve">Revised: </w:t>
      </w:r>
      <w:r w:rsidRPr="007B4D2C">
        <w:rPr>
          <w:rFonts w:ascii="Book Antiqua" w:eastAsia="宋体" w:hAnsi="Book Antiqua" w:hint="eastAsia"/>
          <w:lang w:eastAsia="zh-CN"/>
        </w:rPr>
        <w:t>October 10, 2014</w:t>
      </w:r>
      <w:r w:rsidRPr="007B4D2C">
        <w:rPr>
          <w:rFonts w:ascii="Book Antiqua" w:hAnsi="Book Antiqua"/>
        </w:rPr>
        <w:t xml:space="preserve"> </w:t>
      </w:r>
    </w:p>
    <w:p w14:paraId="78204CE1" w14:textId="7FE6DF3F" w:rsidR="007B4D2C" w:rsidRPr="00134E58" w:rsidRDefault="007B4D2C" w:rsidP="00134E58">
      <w:pPr>
        <w:rPr>
          <w:rFonts w:ascii="Book Antiqua" w:hAnsi="Book Antiqua"/>
          <w:iCs/>
        </w:rPr>
      </w:pPr>
      <w:r>
        <w:rPr>
          <w:rFonts w:ascii="Book Antiqua" w:hAnsi="Book Antiqua"/>
          <w:b/>
        </w:rPr>
        <w:t>Accepted:</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134E58" w:rsidRPr="00134E58">
        <w:rPr>
          <w:rStyle w:val="Emphasis"/>
        </w:rPr>
        <w:t xml:space="preserve"> </w:t>
      </w:r>
      <w:r w:rsidR="00134E58" w:rsidRPr="00FF2504">
        <w:rPr>
          <w:rStyle w:val="Emphasis"/>
        </w:rPr>
        <w:t xml:space="preserve">December </w:t>
      </w:r>
      <w:r w:rsidR="00134E58">
        <w:rPr>
          <w:rStyle w:val="Emphasis"/>
        </w:rPr>
        <w:t>29</w:t>
      </w:r>
      <w:r w:rsidR="00134E58" w:rsidRPr="00FF2504">
        <w:rPr>
          <w:rStyle w:val="Emphasis"/>
        </w:rPr>
        <w:t>,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Pr>
          <w:rFonts w:ascii="Book Antiqua" w:hAnsi="Book Antiqua"/>
          <w:b/>
        </w:rPr>
        <w:t xml:space="preserve"> </w:t>
      </w:r>
    </w:p>
    <w:p w14:paraId="0A325A3D" w14:textId="77777777" w:rsidR="007B4D2C" w:rsidRDefault="007B4D2C" w:rsidP="002029BB">
      <w:pPr>
        <w:spacing w:line="360" w:lineRule="auto"/>
        <w:jc w:val="both"/>
        <w:rPr>
          <w:rFonts w:ascii="Book Antiqua" w:hAnsi="Book Antiqua"/>
          <w:b/>
        </w:rPr>
      </w:pPr>
      <w:r w:rsidRPr="009659DA">
        <w:rPr>
          <w:rFonts w:ascii="Book Antiqua" w:hAnsi="Book Antiqua"/>
          <w:b/>
        </w:rPr>
        <w:t>Article in press:</w:t>
      </w:r>
    </w:p>
    <w:p w14:paraId="48BC8B6F" w14:textId="77777777" w:rsidR="007B4D2C" w:rsidRDefault="007B4D2C" w:rsidP="002029BB">
      <w:pPr>
        <w:spacing w:line="360" w:lineRule="auto"/>
        <w:jc w:val="both"/>
        <w:rPr>
          <w:rFonts w:ascii="Book Antiqua" w:hAnsi="Book Antiqua"/>
          <w:b/>
        </w:rPr>
      </w:pPr>
      <w:r>
        <w:rPr>
          <w:rFonts w:ascii="Book Antiqua" w:hAnsi="Book Antiqua"/>
          <w:b/>
        </w:rPr>
        <w:t xml:space="preserve">Published online: </w:t>
      </w:r>
    </w:p>
    <w:p w14:paraId="085998AC" w14:textId="77777777" w:rsidR="00387134" w:rsidRPr="009A0F99" w:rsidRDefault="00387134" w:rsidP="002029BB">
      <w:pPr>
        <w:spacing w:line="360" w:lineRule="auto"/>
        <w:jc w:val="both"/>
        <w:rPr>
          <w:rFonts w:ascii="Book Antiqua" w:eastAsia="宋体" w:hAnsi="Book Antiqua" w:cs="Arial"/>
          <w:lang w:val="en-GB" w:eastAsia="zh-CN"/>
        </w:rPr>
      </w:pPr>
    </w:p>
    <w:p w14:paraId="7042B03C" w14:textId="5798E545" w:rsidR="00387134" w:rsidRPr="009A0F99" w:rsidRDefault="00387134" w:rsidP="002029BB">
      <w:pPr>
        <w:spacing w:line="360" w:lineRule="auto"/>
        <w:jc w:val="both"/>
        <w:rPr>
          <w:rFonts w:ascii="Book Antiqua" w:eastAsia="Arial Unicode MS" w:hAnsi="Book Antiqua" w:cs="Arial Unicode MS"/>
          <w:b/>
        </w:rPr>
      </w:pPr>
      <w:r w:rsidRPr="009A0F99">
        <w:rPr>
          <w:rFonts w:ascii="Book Antiqua" w:eastAsia="Arial Unicode MS" w:hAnsi="Book Antiqua" w:cs="Arial Unicode MS"/>
          <w:b/>
        </w:rPr>
        <w:t>A</w:t>
      </w:r>
      <w:r w:rsidR="00FD7062" w:rsidRPr="009A0F99">
        <w:rPr>
          <w:rFonts w:ascii="Book Antiqua" w:eastAsia="Arial Unicode MS" w:hAnsi="Book Antiqua" w:cs="Arial Unicode MS"/>
          <w:b/>
        </w:rPr>
        <w:t>bstract</w:t>
      </w:r>
    </w:p>
    <w:p w14:paraId="47E405E2" w14:textId="113D25AA" w:rsidR="00855746" w:rsidRPr="009A0F99" w:rsidRDefault="00855746" w:rsidP="002029BB">
      <w:pPr>
        <w:spacing w:line="360" w:lineRule="auto"/>
        <w:jc w:val="both"/>
        <w:rPr>
          <w:rFonts w:ascii="Book Antiqua" w:eastAsia="宋体" w:hAnsi="Book Antiqua" w:cs="Arial"/>
          <w:lang w:val="en-US" w:eastAsia="zh-CN"/>
        </w:rPr>
      </w:pPr>
      <w:r w:rsidRPr="009A0F99">
        <w:rPr>
          <w:rFonts w:ascii="Book Antiqua" w:hAnsi="Book Antiqua" w:cs="Arial"/>
          <w:lang w:val="en-GB"/>
        </w:rPr>
        <w:t>The present paper is in the same time an overview of the literature concerning the alterations of lipids in the</w:t>
      </w:r>
      <w:r w:rsidR="00655765" w:rsidRPr="009A0F99">
        <w:rPr>
          <w:rFonts w:ascii="Book Antiqua" w:hAnsi="Book Antiqua" w:cs="Arial"/>
          <w:lang w:val="en-GB"/>
        </w:rPr>
        <w:t xml:space="preserve"> stratum co</w:t>
      </w:r>
      <w:r w:rsidRPr="009A0F99">
        <w:rPr>
          <w:rFonts w:ascii="Book Antiqua" w:hAnsi="Book Antiqua" w:cs="Arial"/>
          <w:lang w:val="en-GB"/>
        </w:rPr>
        <w:t>rneum (SC) of atopic dogs and a review of data based on our publications. Knowing the importance of the SC as a barrier function for insuring the integrity against pathogens in atopic dermatitis, we show</w:t>
      </w:r>
      <w:r w:rsidRPr="009A0F99">
        <w:rPr>
          <w:rFonts w:ascii="Book Antiqua" w:hAnsi="Book Antiqua" w:cs="Arial"/>
          <w:lang w:val="en-US"/>
        </w:rPr>
        <w:t xml:space="preserve"> for the first time a detailed biochemical analysis of lipids corresponding to the same amount of proteins in the successive layers of canine SC taken using tape stripping and their spe</w:t>
      </w:r>
      <w:r w:rsidR="009A0F99" w:rsidRPr="009A0F99">
        <w:rPr>
          <w:rFonts w:ascii="Book Antiqua" w:hAnsi="Book Antiqua" w:cs="Arial"/>
          <w:lang w:val="en-US"/>
        </w:rPr>
        <w:t>cificity as compared to humans.</w:t>
      </w:r>
      <w:r w:rsidRPr="009A0F99">
        <w:rPr>
          <w:rFonts w:ascii="Book Antiqua" w:hAnsi="Book Antiqua" w:cs="Arial"/>
          <w:lang w:val="en-US"/>
        </w:rPr>
        <w:t xml:space="preserve"> Also we show new results concerning the changes in the composition for protein-bound ceramides, and for the other lipids in involved and non-involved skin areas in </w:t>
      </w:r>
      <w:bookmarkStart w:id="58" w:name="_GoBack"/>
      <w:r w:rsidRPr="009A0F99">
        <w:rPr>
          <w:rFonts w:ascii="Book Antiqua" w:hAnsi="Book Antiqua" w:cs="Arial"/>
          <w:lang w:val="en-US"/>
        </w:rPr>
        <w:t xml:space="preserve">atopic </w:t>
      </w:r>
      <w:bookmarkEnd w:id="58"/>
      <w:r w:rsidRPr="009A0F99">
        <w:rPr>
          <w:rFonts w:ascii="Book Antiqua" w:hAnsi="Book Antiqua" w:cs="Arial"/>
          <w:lang w:val="en-US"/>
        </w:rPr>
        <w:t xml:space="preserve">dogs. We show also how a topical or oral treatment can restore the SC lipid composition and reconstruct the barrier integrity by up-regulating the biosynthesis of protein-bound ceramides. </w:t>
      </w:r>
    </w:p>
    <w:p w14:paraId="05FEFB51" w14:textId="77777777" w:rsidR="00655765" w:rsidRPr="002029BB" w:rsidRDefault="00655765" w:rsidP="002029BB">
      <w:pPr>
        <w:spacing w:line="360" w:lineRule="auto"/>
        <w:jc w:val="both"/>
        <w:rPr>
          <w:rFonts w:ascii="Book Antiqua" w:eastAsia="宋体" w:hAnsi="Book Antiqua" w:cs="Arial"/>
          <w:lang w:val="en-US" w:eastAsia="zh-CN"/>
        </w:rPr>
      </w:pPr>
    </w:p>
    <w:p w14:paraId="1C96ACEB" w14:textId="7432B80E" w:rsidR="00FD7062" w:rsidRPr="009A0F99" w:rsidRDefault="00FD7062" w:rsidP="002029BB">
      <w:pPr>
        <w:spacing w:line="360" w:lineRule="auto"/>
        <w:jc w:val="both"/>
        <w:rPr>
          <w:rFonts w:ascii="Book Antiqua" w:hAnsi="Book Antiqua" w:cs="Arial"/>
          <w:lang w:val="en-GB"/>
        </w:rPr>
      </w:pPr>
      <w:r w:rsidRPr="009A0F99">
        <w:rPr>
          <w:rFonts w:ascii="Book Antiqua" w:hAnsi="Book Antiqua" w:cs="Arial"/>
          <w:b/>
          <w:lang w:val="en-GB"/>
        </w:rPr>
        <w:t>Key</w:t>
      </w:r>
      <w:r w:rsidRPr="009A0F99">
        <w:rPr>
          <w:rFonts w:ascii="Book Antiqua" w:eastAsia="宋体" w:hAnsi="Book Antiqua" w:cs="Arial"/>
          <w:b/>
          <w:lang w:val="en-GB" w:eastAsia="zh-CN"/>
        </w:rPr>
        <w:t xml:space="preserve"> </w:t>
      </w:r>
      <w:r w:rsidRPr="009A0F99">
        <w:rPr>
          <w:rFonts w:ascii="Book Antiqua" w:hAnsi="Book Antiqua" w:cs="Arial"/>
          <w:b/>
          <w:lang w:val="en-GB"/>
        </w:rPr>
        <w:t>words</w:t>
      </w:r>
      <w:r w:rsidRPr="009A0F99">
        <w:rPr>
          <w:rFonts w:ascii="Book Antiqua" w:eastAsia="宋体" w:hAnsi="Book Antiqua" w:cs="Arial"/>
          <w:lang w:val="en-GB" w:eastAsia="zh-CN"/>
        </w:rPr>
        <w:t xml:space="preserve">: </w:t>
      </w:r>
      <w:r w:rsidRPr="009A0F99">
        <w:rPr>
          <w:rFonts w:ascii="Book Antiqua" w:hAnsi="Book Antiqua" w:cs="Arial"/>
          <w:lang w:val="en-GB"/>
        </w:rPr>
        <w:t>Atopic dermatitis</w:t>
      </w:r>
      <w:r w:rsidR="00655765" w:rsidRPr="009A0F99">
        <w:rPr>
          <w:rFonts w:ascii="Book Antiqua" w:eastAsia="宋体" w:hAnsi="Book Antiqua" w:cs="Arial"/>
          <w:lang w:val="en-GB" w:eastAsia="zh-CN"/>
        </w:rPr>
        <w:t>;</w:t>
      </w:r>
      <w:r w:rsidR="00F97409" w:rsidRPr="009A0F99">
        <w:rPr>
          <w:rFonts w:ascii="Book Antiqua" w:hAnsi="Book Antiqua" w:cs="Arial"/>
          <w:lang w:val="en-GB"/>
        </w:rPr>
        <w:t xml:space="preserve"> </w:t>
      </w:r>
      <w:r w:rsidR="00655765" w:rsidRPr="009A0F99">
        <w:rPr>
          <w:rFonts w:ascii="Book Antiqua" w:hAnsi="Book Antiqua" w:cs="Arial"/>
          <w:lang w:val="en-GB"/>
        </w:rPr>
        <w:t>C</w:t>
      </w:r>
      <w:r w:rsidR="00F97409" w:rsidRPr="009A0F99">
        <w:rPr>
          <w:rFonts w:ascii="Book Antiqua" w:hAnsi="Book Antiqua" w:cs="Arial"/>
          <w:lang w:val="en-GB"/>
        </w:rPr>
        <w:t>eramide</w:t>
      </w:r>
      <w:r w:rsidR="00655765" w:rsidRPr="009A0F99">
        <w:rPr>
          <w:rFonts w:ascii="Book Antiqua" w:eastAsia="宋体" w:hAnsi="Book Antiqua" w:cs="Arial"/>
          <w:lang w:val="en-GB" w:eastAsia="zh-CN"/>
        </w:rPr>
        <w:t>;</w:t>
      </w:r>
      <w:r w:rsidR="00F97409" w:rsidRPr="009A0F99">
        <w:rPr>
          <w:rFonts w:ascii="Book Antiqua" w:hAnsi="Book Antiqua" w:cs="Arial"/>
          <w:lang w:val="en-GB"/>
        </w:rPr>
        <w:t xml:space="preserve"> </w:t>
      </w:r>
      <w:r w:rsidR="00655765" w:rsidRPr="009A0F99">
        <w:rPr>
          <w:rFonts w:ascii="Book Antiqua" w:hAnsi="Book Antiqua" w:cs="Arial"/>
          <w:lang w:val="en-GB"/>
        </w:rPr>
        <w:t>D</w:t>
      </w:r>
      <w:r w:rsidRPr="009A0F99">
        <w:rPr>
          <w:rFonts w:ascii="Book Antiqua" w:hAnsi="Book Antiqua" w:cs="Arial"/>
          <w:lang w:val="en-GB"/>
        </w:rPr>
        <w:t>ogs</w:t>
      </w:r>
      <w:r w:rsidR="00655765" w:rsidRPr="009A0F99">
        <w:rPr>
          <w:rFonts w:ascii="Book Antiqua" w:eastAsia="宋体" w:hAnsi="Book Antiqua" w:cs="Arial"/>
          <w:lang w:val="en-GB" w:eastAsia="zh-CN"/>
        </w:rPr>
        <w:t>;</w:t>
      </w:r>
      <w:r w:rsidRPr="009A0F99">
        <w:rPr>
          <w:rFonts w:ascii="Book Antiqua" w:hAnsi="Book Antiqua" w:cs="Arial"/>
          <w:lang w:val="en-GB"/>
        </w:rPr>
        <w:t xml:space="preserve"> </w:t>
      </w:r>
      <w:r w:rsidR="00655765" w:rsidRPr="009A0F99">
        <w:rPr>
          <w:rFonts w:ascii="Book Antiqua" w:hAnsi="Book Antiqua" w:cs="Arial"/>
          <w:lang w:val="en-GB"/>
        </w:rPr>
        <w:t>G</w:t>
      </w:r>
      <w:r w:rsidRPr="009A0F99">
        <w:rPr>
          <w:rFonts w:ascii="Book Antiqua" w:hAnsi="Book Antiqua" w:cs="Arial"/>
          <w:lang w:val="en-GB"/>
        </w:rPr>
        <w:t>lucosylceramide</w:t>
      </w:r>
      <w:r w:rsidR="00655765" w:rsidRPr="009A0F99">
        <w:rPr>
          <w:rFonts w:ascii="Book Antiqua" w:eastAsia="宋体" w:hAnsi="Book Antiqua" w:cs="Arial"/>
          <w:lang w:val="en-GB" w:eastAsia="zh-CN"/>
        </w:rPr>
        <w:t>;</w:t>
      </w:r>
      <w:r w:rsidRPr="009A0F99">
        <w:rPr>
          <w:rFonts w:ascii="Book Antiqua" w:hAnsi="Book Antiqua" w:cs="Arial"/>
          <w:lang w:val="en-GB"/>
        </w:rPr>
        <w:t xml:space="preserve"> </w:t>
      </w:r>
      <w:r w:rsidR="00655765" w:rsidRPr="009A0F99">
        <w:rPr>
          <w:rFonts w:ascii="Book Antiqua" w:hAnsi="Book Antiqua" w:cs="Arial"/>
          <w:lang w:val="en-GB"/>
        </w:rPr>
        <w:t>L</w:t>
      </w:r>
      <w:r w:rsidRPr="009A0F99">
        <w:rPr>
          <w:rFonts w:ascii="Book Antiqua" w:hAnsi="Book Antiqua" w:cs="Arial"/>
          <w:lang w:val="en-GB"/>
        </w:rPr>
        <w:t>ipids</w:t>
      </w:r>
      <w:r w:rsidR="00655765" w:rsidRPr="009A0F99">
        <w:rPr>
          <w:rFonts w:ascii="Book Antiqua" w:eastAsia="宋体" w:hAnsi="Book Antiqua" w:cs="Arial"/>
          <w:lang w:val="en-GB" w:eastAsia="zh-CN"/>
        </w:rPr>
        <w:t>;</w:t>
      </w:r>
      <w:r w:rsidRPr="009A0F99">
        <w:rPr>
          <w:rFonts w:ascii="Book Antiqua" w:hAnsi="Book Antiqua" w:cs="Arial"/>
          <w:lang w:val="en-GB"/>
        </w:rPr>
        <w:t xml:space="preserve"> </w:t>
      </w:r>
      <w:r w:rsidR="00F97409" w:rsidRPr="009A0F99">
        <w:rPr>
          <w:rFonts w:ascii="Book Antiqua" w:hAnsi="Book Antiqua" w:cs="Arial"/>
          <w:lang w:val="en-GB"/>
        </w:rPr>
        <w:t xml:space="preserve">Stratum </w:t>
      </w:r>
      <w:r w:rsidR="00655765" w:rsidRPr="009A0F99">
        <w:rPr>
          <w:rFonts w:ascii="Book Antiqua" w:hAnsi="Book Antiqua" w:cs="Arial"/>
          <w:lang w:val="en-GB"/>
        </w:rPr>
        <w:t>c</w:t>
      </w:r>
      <w:r w:rsidR="00F97409" w:rsidRPr="009A0F99">
        <w:rPr>
          <w:rFonts w:ascii="Book Antiqua" w:hAnsi="Book Antiqua" w:cs="Arial"/>
          <w:lang w:val="en-GB"/>
        </w:rPr>
        <w:t>orneum</w:t>
      </w:r>
    </w:p>
    <w:p w14:paraId="496FDF03" w14:textId="77777777" w:rsidR="00387134" w:rsidRDefault="00387134" w:rsidP="002029BB">
      <w:pPr>
        <w:spacing w:line="360" w:lineRule="auto"/>
        <w:jc w:val="both"/>
        <w:rPr>
          <w:rFonts w:ascii="Book Antiqua" w:eastAsia="Arial Unicode MS" w:hAnsi="Book Antiqua" w:cs="Arial Unicode MS"/>
          <w:b/>
          <w:lang w:val="en-GB" w:eastAsia="zh-CN"/>
        </w:rPr>
      </w:pPr>
    </w:p>
    <w:p w14:paraId="5E709177" w14:textId="77777777" w:rsidR="002029BB" w:rsidRPr="00761581" w:rsidRDefault="002029BB" w:rsidP="002029BB">
      <w:pPr>
        <w:spacing w:line="360" w:lineRule="auto"/>
        <w:jc w:val="both"/>
        <w:rPr>
          <w:rFonts w:ascii="Book Antiqua" w:hAnsi="Book Antiqua" w:cs="Arial"/>
        </w:rPr>
      </w:pPr>
      <w:r w:rsidRPr="00761581">
        <w:rPr>
          <w:rFonts w:ascii="Book Antiqua" w:hAnsi="Book Antiqua"/>
        </w:rPr>
        <w:t>©</w:t>
      </w:r>
      <w:r w:rsidRPr="00761581">
        <w:rPr>
          <w:rFonts w:ascii="Book Antiqua" w:hAnsi="Book Antiqua" w:hint="eastAsia"/>
        </w:rPr>
        <w:t xml:space="preserve"> </w:t>
      </w:r>
      <w:r w:rsidRPr="00761581">
        <w:rPr>
          <w:rFonts w:ascii="Book Antiqua" w:hAnsi="Book Antiqua" w:cs="Arial"/>
        </w:rPr>
        <w:t>The Author(s) 2015. Published by Baishideng Publishing Group Inc. All rights reserved.</w:t>
      </w:r>
    </w:p>
    <w:p w14:paraId="7B23B877" w14:textId="77777777" w:rsidR="002029BB" w:rsidRPr="009A0F99" w:rsidRDefault="002029BB" w:rsidP="002029BB">
      <w:pPr>
        <w:spacing w:line="360" w:lineRule="auto"/>
        <w:jc w:val="both"/>
        <w:rPr>
          <w:rFonts w:ascii="Book Antiqua" w:eastAsia="Arial Unicode MS" w:hAnsi="Book Antiqua" w:cs="Arial Unicode MS"/>
          <w:b/>
          <w:lang w:val="en-GB" w:eastAsia="zh-CN"/>
        </w:rPr>
      </w:pPr>
    </w:p>
    <w:p w14:paraId="2F0C9E57" w14:textId="20125EC2" w:rsidR="00942913" w:rsidRPr="009A0F99" w:rsidRDefault="00387134" w:rsidP="002029BB">
      <w:pPr>
        <w:spacing w:line="360" w:lineRule="auto"/>
        <w:jc w:val="both"/>
        <w:rPr>
          <w:rFonts w:ascii="Book Antiqua" w:eastAsia="Arial Unicode MS" w:hAnsi="Book Antiqua" w:cs="Arial Unicode MS"/>
          <w:b/>
        </w:rPr>
      </w:pPr>
      <w:r w:rsidRPr="009A0F99">
        <w:rPr>
          <w:rFonts w:ascii="Book Antiqua" w:eastAsia="Arial Unicode MS" w:hAnsi="Book Antiqua" w:cs="Arial Unicode MS"/>
          <w:b/>
        </w:rPr>
        <w:t>C</w:t>
      </w:r>
      <w:r w:rsidR="003E58A4">
        <w:rPr>
          <w:rFonts w:ascii="Book Antiqua" w:eastAsia="Arial Unicode MS" w:hAnsi="Book Antiqua" w:cs="Arial Unicode MS"/>
          <w:b/>
        </w:rPr>
        <w:t>ore tip</w:t>
      </w:r>
      <w:r w:rsidR="00FD7062" w:rsidRPr="009A0F99">
        <w:rPr>
          <w:rFonts w:ascii="Book Antiqua" w:eastAsia="Arial Unicode MS" w:hAnsi="Book Antiqua" w:cs="Arial Unicode MS"/>
          <w:b/>
          <w:lang w:eastAsia="zh-CN"/>
        </w:rPr>
        <w:t xml:space="preserve">: </w:t>
      </w:r>
      <w:r w:rsidR="00942913" w:rsidRPr="009A0F99">
        <w:rPr>
          <w:rFonts w:ascii="Book Antiqua" w:hAnsi="Book Antiqua" w:cs="Arial"/>
          <w:lang w:val="en-GB"/>
        </w:rPr>
        <w:t xml:space="preserve">The review concerns the literature on modifications of sphingolipids in the </w:t>
      </w:r>
      <w:r w:rsidR="00655765" w:rsidRPr="009A0F99">
        <w:rPr>
          <w:rFonts w:ascii="Book Antiqua" w:hAnsi="Book Antiqua" w:cs="Arial"/>
          <w:lang w:val="en-GB"/>
        </w:rPr>
        <w:t>stratum cor</w:t>
      </w:r>
      <w:r w:rsidR="00942913" w:rsidRPr="009A0F99">
        <w:rPr>
          <w:rFonts w:ascii="Book Antiqua" w:hAnsi="Book Antiqua" w:cs="Arial"/>
          <w:lang w:val="en-GB"/>
        </w:rPr>
        <w:t>neum (SC) of atopic dogs. We gave</w:t>
      </w:r>
      <w:r w:rsidR="00942913" w:rsidRPr="009A0F99">
        <w:rPr>
          <w:rFonts w:ascii="Book Antiqua" w:hAnsi="Book Antiqua" w:cs="Arial"/>
          <w:lang w:val="en-US"/>
        </w:rPr>
        <w:t xml:space="preserve"> for the first time a detailed biochemical analysis of dog lipids in the successive layers of the SC taken using tape stripping, and discussed their specificity by comparison to humans. We showed also the specific composition in protein-bound ceramides and the importance of CerOS in dog skin for barrier integrity. The lipid composition of involved and non-involved skin areas in atopic dogs was described and we showed how a topical or oral treatment can restore the lipid composition of SC and reconstruct the barrier integrity. </w:t>
      </w:r>
    </w:p>
    <w:p w14:paraId="72B4FDD6" w14:textId="77777777" w:rsidR="00655765" w:rsidRPr="009A0F99" w:rsidRDefault="00655765" w:rsidP="002029BB">
      <w:pPr>
        <w:spacing w:line="360" w:lineRule="auto"/>
        <w:jc w:val="both"/>
        <w:rPr>
          <w:rFonts w:ascii="Book Antiqua" w:eastAsia="宋体" w:hAnsi="Book Antiqua" w:cs="Arial"/>
          <w:b/>
          <w:i/>
          <w:lang w:val="en-GB" w:eastAsia="zh-CN"/>
        </w:rPr>
      </w:pPr>
    </w:p>
    <w:p w14:paraId="1CF644C1" w14:textId="785819C3" w:rsidR="00655765" w:rsidRPr="009A0F99" w:rsidRDefault="00655765" w:rsidP="002029BB">
      <w:pPr>
        <w:spacing w:line="360" w:lineRule="auto"/>
        <w:jc w:val="both"/>
        <w:rPr>
          <w:rFonts w:ascii="Book Antiqua" w:eastAsia="宋体" w:hAnsi="Book Antiqua" w:cs="Arial"/>
          <w:lang w:val="en-GB" w:eastAsia="zh-CN"/>
        </w:rPr>
      </w:pPr>
      <w:r w:rsidRPr="009A0F99">
        <w:rPr>
          <w:rFonts w:ascii="Book Antiqua" w:hAnsi="Book Antiqua" w:cs="Arial"/>
          <w:lang w:val="en-GB"/>
        </w:rPr>
        <w:t>Popa</w:t>
      </w:r>
      <w:r w:rsidRPr="009A0F99">
        <w:rPr>
          <w:rFonts w:ascii="Book Antiqua" w:eastAsia="宋体" w:hAnsi="Book Antiqua" w:cs="Arial"/>
          <w:lang w:val="en-GB" w:eastAsia="zh-CN"/>
        </w:rPr>
        <w:t xml:space="preserve"> I</w:t>
      </w:r>
      <w:r w:rsidRPr="009A0F99">
        <w:rPr>
          <w:rFonts w:ascii="Book Antiqua" w:hAnsi="Book Antiqua" w:cs="Arial"/>
          <w:lang w:val="en-GB"/>
        </w:rPr>
        <w:t>, Portoukalian</w:t>
      </w:r>
      <w:r w:rsidRPr="009A0F99">
        <w:rPr>
          <w:rFonts w:ascii="Book Antiqua" w:eastAsia="宋体" w:hAnsi="Book Antiqua" w:cs="Arial"/>
          <w:lang w:val="en-GB" w:eastAsia="zh-CN"/>
        </w:rPr>
        <w:t xml:space="preserve"> J,</w:t>
      </w:r>
      <w:r w:rsidRPr="009A0F99">
        <w:rPr>
          <w:rFonts w:ascii="Book Antiqua" w:hAnsi="Book Antiqua" w:cs="Arial"/>
          <w:lang w:val="en-GB"/>
        </w:rPr>
        <w:t xml:space="preserve"> Haftek</w:t>
      </w:r>
      <w:r w:rsidRPr="009A0F99">
        <w:rPr>
          <w:rFonts w:ascii="Book Antiqua" w:eastAsia="宋体" w:hAnsi="Book Antiqua" w:cs="Arial"/>
          <w:lang w:val="en-GB" w:eastAsia="zh-CN"/>
        </w:rPr>
        <w:t xml:space="preserve"> M.</w:t>
      </w:r>
      <w:r w:rsidRPr="009A0F99">
        <w:rPr>
          <w:rFonts w:ascii="Book Antiqua" w:hAnsi="Book Antiqua" w:cs="Arial"/>
          <w:lang w:val="en-GB"/>
        </w:rPr>
        <w:t xml:space="preserve"> Specificity in the alteration of lesional and non-lesional skin lipids in atopic dogs</w:t>
      </w:r>
      <w:r w:rsidRPr="009A0F99">
        <w:rPr>
          <w:rFonts w:ascii="Book Antiqua" w:eastAsia="宋体" w:hAnsi="Book Antiqua" w:cs="Arial"/>
          <w:lang w:val="en-GB" w:eastAsia="zh-CN"/>
        </w:rPr>
        <w:t xml:space="preserve">. </w:t>
      </w:r>
      <w:r w:rsidRPr="009A0F99">
        <w:rPr>
          <w:rFonts w:ascii="Book Antiqua" w:hAnsi="Book Antiqua"/>
          <w:i/>
          <w:iCs/>
        </w:rPr>
        <w:t>World J Dermatol</w:t>
      </w:r>
      <w:r w:rsidRPr="009A0F99">
        <w:rPr>
          <w:rFonts w:ascii="Book Antiqua" w:eastAsia="宋体" w:hAnsi="Book Antiqua"/>
          <w:i/>
          <w:iCs/>
          <w:lang w:eastAsia="zh-CN"/>
        </w:rPr>
        <w:t xml:space="preserve"> </w:t>
      </w:r>
      <w:r w:rsidRPr="009A0F99">
        <w:rPr>
          <w:rFonts w:ascii="Book Antiqua" w:eastAsia="宋体" w:hAnsi="Book Antiqua"/>
          <w:iCs/>
          <w:lang w:eastAsia="zh-CN"/>
        </w:rPr>
        <w:t>201</w:t>
      </w:r>
      <w:r w:rsidR="002029BB">
        <w:rPr>
          <w:rFonts w:ascii="Book Antiqua" w:eastAsia="宋体" w:hAnsi="Book Antiqua" w:hint="eastAsia"/>
          <w:iCs/>
          <w:lang w:eastAsia="zh-CN"/>
        </w:rPr>
        <w:t>5</w:t>
      </w:r>
      <w:r w:rsidRPr="009A0F99">
        <w:rPr>
          <w:rFonts w:ascii="Book Antiqua" w:eastAsia="宋体" w:hAnsi="Book Antiqua"/>
          <w:iCs/>
          <w:lang w:eastAsia="zh-CN"/>
        </w:rPr>
        <w:t>; In press</w:t>
      </w:r>
      <w:r w:rsidRPr="009A0F99">
        <w:rPr>
          <w:rFonts w:ascii="Book Antiqua" w:hAnsi="Book Antiqua" w:cs="Arial"/>
          <w:lang w:val="en-GB"/>
        </w:rPr>
        <w:t xml:space="preserve"> </w:t>
      </w:r>
    </w:p>
    <w:p w14:paraId="247AE1B2" w14:textId="592335D3" w:rsidR="00655765" w:rsidRPr="009A0F99" w:rsidRDefault="00655765" w:rsidP="009A0F99">
      <w:pPr>
        <w:spacing w:line="360" w:lineRule="auto"/>
        <w:jc w:val="both"/>
        <w:rPr>
          <w:rFonts w:ascii="Book Antiqua" w:eastAsia="宋体" w:hAnsi="Book Antiqua" w:cs="Arial"/>
          <w:b/>
          <w:lang w:val="en-GB" w:eastAsia="zh-CN"/>
        </w:rPr>
      </w:pPr>
    </w:p>
    <w:p w14:paraId="3BF4A2F0" w14:textId="5223DF41" w:rsidR="00387134" w:rsidRPr="009A0F99" w:rsidRDefault="00476123" w:rsidP="009A0F99">
      <w:pPr>
        <w:spacing w:line="360" w:lineRule="auto"/>
        <w:jc w:val="both"/>
        <w:rPr>
          <w:rFonts w:ascii="Book Antiqua" w:hAnsi="Book Antiqua" w:cs="Arial"/>
          <w:b/>
          <w:lang w:val="en-GB"/>
        </w:rPr>
      </w:pPr>
      <w:r w:rsidRPr="009A0F99">
        <w:rPr>
          <w:rFonts w:ascii="Book Antiqua" w:hAnsi="Book Antiqua" w:cs="Arial"/>
          <w:b/>
          <w:lang w:val="en-GB"/>
        </w:rPr>
        <w:t>SPECIFICITY OF THE STRATUM CORNEUM</w:t>
      </w:r>
      <w:r w:rsidRPr="009A0F99">
        <w:rPr>
          <w:rFonts w:ascii="Book Antiqua" w:eastAsia="宋体" w:hAnsi="Book Antiqua" w:cs="Arial"/>
          <w:b/>
          <w:lang w:val="en-GB" w:eastAsia="zh-CN"/>
        </w:rPr>
        <w:t xml:space="preserve"> </w:t>
      </w:r>
      <w:r w:rsidRPr="009A0F99">
        <w:rPr>
          <w:rFonts w:ascii="Book Antiqua" w:hAnsi="Book Antiqua" w:cs="Arial"/>
          <w:b/>
          <w:lang w:val="en-GB"/>
        </w:rPr>
        <w:t xml:space="preserve">ORGANISATION IN DOGS </w:t>
      </w:r>
    </w:p>
    <w:p w14:paraId="331BAB1A" w14:textId="2288D176" w:rsidR="00387134" w:rsidRPr="009A0F99" w:rsidRDefault="00476123" w:rsidP="009A0F99">
      <w:pPr>
        <w:spacing w:line="360" w:lineRule="auto"/>
        <w:jc w:val="both"/>
        <w:rPr>
          <w:rFonts w:ascii="Book Antiqua" w:hAnsi="Book Antiqua" w:cs="Arial"/>
          <w:lang w:val="en-GB"/>
        </w:rPr>
      </w:pPr>
      <w:r w:rsidRPr="009A0F99">
        <w:rPr>
          <w:rFonts w:ascii="Book Antiqua" w:hAnsi="Book Antiqua" w:cs="Arial"/>
          <w:lang w:val="en-GB"/>
        </w:rPr>
        <w:t xml:space="preserve">Stratum corneum </w:t>
      </w:r>
      <w:r w:rsidRPr="009A0F99">
        <w:rPr>
          <w:rFonts w:ascii="Book Antiqua" w:eastAsia="宋体" w:hAnsi="Book Antiqua" w:cs="Arial"/>
          <w:lang w:val="en-GB" w:eastAsia="zh-CN"/>
        </w:rPr>
        <w:t>(</w:t>
      </w:r>
      <w:r w:rsidR="00387134" w:rsidRPr="009A0F99">
        <w:rPr>
          <w:rFonts w:ascii="Book Antiqua" w:hAnsi="Book Antiqua" w:cs="Arial"/>
          <w:lang w:val="en-GB"/>
        </w:rPr>
        <w:t>SC</w:t>
      </w:r>
      <w:r w:rsidRPr="009A0F99">
        <w:rPr>
          <w:rFonts w:ascii="Book Antiqua" w:eastAsia="宋体" w:hAnsi="Book Antiqua" w:cs="Arial"/>
          <w:lang w:val="en-GB" w:eastAsia="zh-CN"/>
        </w:rPr>
        <w:t>)</w:t>
      </w:r>
      <w:r w:rsidR="00387134" w:rsidRPr="009A0F99">
        <w:rPr>
          <w:rFonts w:ascii="Book Antiqua" w:hAnsi="Book Antiqua" w:cs="Arial"/>
          <w:lang w:val="en-GB"/>
        </w:rPr>
        <w:t xml:space="preserve"> is the outmost layer of the epidermis. It comprises a unique structure made of protein-enriched corneocytes embedded in a lipid-enriched extracellular matrix.</w:t>
      </w:r>
    </w:p>
    <w:p w14:paraId="477FDD16" w14:textId="45389E80" w:rsidR="00387134" w:rsidRPr="009A0F99" w:rsidRDefault="00387134" w:rsidP="009A0F99">
      <w:pPr>
        <w:spacing w:line="360" w:lineRule="auto"/>
        <w:ind w:firstLineChars="100" w:firstLine="240"/>
        <w:jc w:val="both"/>
        <w:rPr>
          <w:rFonts w:ascii="Book Antiqua" w:hAnsi="Book Antiqua" w:cs="Arial"/>
          <w:lang w:val="en-GB"/>
        </w:rPr>
      </w:pPr>
      <w:r w:rsidRPr="009A0F99">
        <w:rPr>
          <w:rFonts w:ascii="Book Antiqua" w:hAnsi="Book Antiqua" w:cs="Arial"/>
          <w:lang w:val="en-GB"/>
        </w:rPr>
        <w:t>SC lipids are composed of polar lipids such as cholesterol-sulphate, neutral lipids such as sterols, fatty acids, triglycerides, wax esters, squalene and extremely hydrophobic species such as ceramides (Table 1). The lipid extracellular matrix containing in few amount the omega-hydroxyceramides (Cer OS, Cer OP and Cer OH), is replacing the plasma membrane of the living cells and it constitutes a scaffold for t</w:t>
      </w:r>
      <w:r w:rsidR="00476123" w:rsidRPr="009A0F99">
        <w:rPr>
          <w:rFonts w:ascii="Book Antiqua" w:hAnsi="Book Antiqua" w:cs="Arial"/>
          <w:lang w:val="en-GB"/>
        </w:rPr>
        <w:t>he intercellular lipid lamellae</w:t>
      </w:r>
      <w:r w:rsidR="00F97409" w:rsidRPr="009A0F99">
        <w:rPr>
          <w:rFonts w:ascii="Book Antiqua" w:hAnsi="Book Antiqua" w:cs="Arial"/>
          <w:vertAlign w:val="superscript"/>
          <w:lang w:val="en-GB"/>
        </w:rPr>
        <w:t>[</w:t>
      </w:r>
      <w:r w:rsidRPr="009A0F99">
        <w:rPr>
          <w:rFonts w:ascii="Book Antiqua" w:hAnsi="Book Antiqua" w:cs="Arial"/>
          <w:vertAlign w:val="superscript"/>
          <w:lang w:val="en-GB"/>
        </w:rPr>
        <w:t>1</w:t>
      </w:r>
      <w:r w:rsidR="00F97409" w:rsidRPr="009A0F99">
        <w:rPr>
          <w:rFonts w:ascii="Book Antiqua" w:hAnsi="Book Antiqua" w:cs="Arial"/>
          <w:vertAlign w:val="superscript"/>
          <w:lang w:val="en-GB"/>
        </w:rPr>
        <w:t>]</w:t>
      </w:r>
      <w:r w:rsidRPr="009A0F99">
        <w:rPr>
          <w:rFonts w:ascii="Book Antiqua" w:hAnsi="Book Antiqua" w:cs="Arial"/>
          <w:lang w:val="en-GB"/>
        </w:rPr>
        <w:t xml:space="preserve">. </w:t>
      </w:r>
    </w:p>
    <w:p w14:paraId="4CE2156C" w14:textId="28255ED5" w:rsidR="00387134" w:rsidRPr="009A0F99" w:rsidRDefault="00387134" w:rsidP="009A0F99">
      <w:pPr>
        <w:spacing w:line="360" w:lineRule="auto"/>
        <w:ind w:firstLineChars="100" w:firstLine="240"/>
        <w:jc w:val="both"/>
        <w:rPr>
          <w:rFonts w:ascii="Book Antiqua" w:hAnsi="Book Antiqua" w:cs="Arial"/>
          <w:lang w:val="en-GB"/>
        </w:rPr>
      </w:pPr>
      <w:r w:rsidRPr="009A0F99">
        <w:rPr>
          <w:rFonts w:ascii="Book Antiqua" w:hAnsi="Book Antiqua" w:cs="Arial"/>
          <w:lang w:val="en-GB"/>
        </w:rPr>
        <w:t xml:space="preserve">Between the terrestrial mammals, the SC thickness and the organisation are variable. </w:t>
      </w:r>
    </w:p>
    <w:p w14:paraId="185CB816" w14:textId="3F867835" w:rsidR="00387134" w:rsidRPr="009A0F99" w:rsidRDefault="00387134" w:rsidP="009A0F99">
      <w:pPr>
        <w:spacing w:line="360" w:lineRule="auto"/>
        <w:ind w:firstLineChars="100" w:firstLine="240"/>
        <w:jc w:val="both"/>
        <w:rPr>
          <w:rFonts w:ascii="Book Antiqua" w:hAnsi="Book Antiqua" w:cs="Arial"/>
          <w:lang w:val="en-GB"/>
        </w:rPr>
      </w:pPr>
      <w:r w:rsidRPr="009A0F99">
        <w:rPr>
          <w:rFonts w:ascii="Book Antiqua" w:hAnsi="Book Antiqua" w:cs="Arial"/>
          <w:lang w:val="en-GB"/>
        </w:rPr>
        <w:t>Regarding the canine skin samples, the intercellular lipid content was less th</w:t>
      </w:r>
      <w:r w:rsidR="00476123" w:rsidRPr="009A0F99">
        <w:rPr>
          <w:rFonts w:ascii="Book Antiqua" w:hAnsi="Book Antiqua" w:cs="Arial"/>
          <w:lang w:val="en-GB"/>
        </w:rPr>
        <w:t xml:space="preserve">an in other terrestrial </w:t>
      </w:r>
      <w:proofErr w:type="gramStart"/>
      <w:r w:rsidR="00476123" w:rsidRPr="009A0F99">
        <w:rPr>
          <w:rFonts w:ascii="Book Antiqua" w:hAnsi="Book Antiqua" w:cs="Arial"/>
          <w:lang w:val="en-GB"/>
        </w:rPr>
        <w:t>species</w:t>
      </w:r>
      <w:r w:rsidR="00F97409" w:rsidRPr="009A0F99">
        <w:rPr>
          <w:rFonts w:ascii="Book Antiqua" w:hAnsi="Book Antiqua" w:cs="Arial"/>
          <w:vertAlign w:val="superscript"/>
          <w:lang w:val="en-GB"/>
        </w:rPr>
        <w:t>[</w:t>
      </w:r>
      <w:proofErr w:type="gramEnd"/>
      <w:r w:rsidR="00F97409" w:rsidRPr="009A0F99">
        <w:rPr>
          <w:rFonts w:ascii="Book Antiqua" w:hAnsi="Book Antiqua" w:cs="Arial"/>
          <w:vertAlign w:val="superscript"/>
          <w:lang w:val="en-GB"/>
        </w:rPr>
        <w:t>2]</w:t>
      </w:r>
      <w:r w:rsidR="00476123" w:rsidRPr="009A0F99">
        <w:rPr>
          <w:rFonts w:ascii="Book Antiqua" w:hAnsi="Book Antiqua" w:cs="Arial"/>
          <w:lang w:val="en-GB"/>
        </w:rPr>
        <w:t xml:space="preserve"> and humans</w:t>
      </w:r>
      <w:r w:rsidR="00F97409" w:rsidRPr="009A0F99">
        <w:rPr>
          <w:rFonts w:ascii="Book Antiqua" w:hAnsi="Book Antiqua" w:cs="Arial"/>
          <w:vertAlign w:val="superscript"/>
          <w:lang w:val="en-GB"/>
        </w:rPr>
        <w:t>[3]</w:t>
      </w:r>
      <w:r w:rsidRPr="009A0F99">
        <w:rPr>
          <w:rFonts w:ascii="Book Antiqua" w:hAnsi="Book Antiqua" w:cs="Arial"/>
          <w:lang w:val="en-GB"/>
        </w:rPr>
        <w:t>. The lipid content also varies among the breeds. The Labrador retriever and Siberian husky are presenting a higher ski</w:t>
      </w:r>
      <w:r w:rsidR="00476123" w:rsidRPr="009A0F99">
        <w:rPr>
          <w:rFonts w:ascii="Book Antiqua" w:hAnsi="Book Antiqua" w:cs="Arial"/>
          <w:lang w:val="en-GB"/>
        </w:rPr>
        <w:t xml:space="preserve">n lipid content than the </w:t>
      </w:r>
      <w:proofErr w:type="gramStart"/>
      <w:r w:rsidR="00476123" w:rsidRPr="009A0F99">
        <w:rPr>
          <w:rFonts w:ascii="Book Antiqua" w:hAnsi="Book Antiqua" w:cs="Arial"/>
          <w:lang w:val="en-GB"/>
        </w:rPr>
        <w:t>poodle</w:t>
      </w:r>
      <w:r w:rsidR="00F97409" w:rsidRPr="009A0F99">
        <w:rPr>
          <w:rFonts w:ascii="Book Antiqua" w:hAnsi="Book Antiqua" w:cs="Arial"/>
          <w:vertAlign w:val="superscript"/>
          <w:lang w:val="en-GB"/>
        </w:rPr>
        <w:t>[</w:t>
      </w:r>
      <w:proofErr w:type="gramEnd"/>
      <w:r w:rsidR="00F97409" w:rsidRPr="009A0F99">
        <w:rPr>
          <w:rFonts w:ascii="Book Antiqua" w:hAnsi="Book Antiqua" w:cs="Arial"/>
          <w:vertAlign w:val="superscript"/>
          <w:lang w:val="en-GB"/>
        </w:rPr>
        <w:t>3]</w:t>
      </w:r>
      <w:r w:rsidRPr="009A0F99">
        <w:rPr>
          <w:rFonts w:ascii="Book Antiqua" w:hAnsi="Book Antiqua" w:cs="Arial"/>
          <w:lang w:val="en-GB"/>
        </w:rPr>
        <w:t>.</w:t>
      </w:r>
    </w:p>
    <w:p w14:paraId="380EF464" w14:textId="03B7B4F3" w:rsidR="00387134" w:rsidRPr="009A0F99" w:rsidRDefault="00387134" w:rsidP="009A0F99">
      <w:pPr>
        <w:spacing w:line="360" w:lineRule="auto"/>
        <w:ind w:firstLineChars="100" w:firstLine="240"/>
        <w:jc w:val="both"/>
        <w:rPr>
          <w:rFonts w:ascii="Book Antiqua" w:hAnsi="Book Antiqua" w:cs="Arial"/>
          <w:lang w:val="en-GB"/>
        </w:rPr>
      </w:pPr>
      <w:r w:rsidRPr="009A0F99">
        <w:rPr>
          <w:rFonts w:ascii="Book Antiqua" w:hAnsi="Book Antiqua" w:cs="Arial"/>
          <w:lang w:val="en-GB"/>
        </w:rPr>
        <w:t xml:space="preserve">As shown in a previous paper the results performed on the SC of five healthy dogs showed similar molecular species of ceramides as in </w:t>
      </w:r>
      <w:r w:rsidR="00476123" w:rsidRPr="009A0F99">
        <w:rPr>
          <w:rFonts w:ascii="Book Antiqua" w:hAnsi="Book Antiqua" w:cs="Arial"/>
          <w:lang w:val="en-GB"/>
        </w:rPr>
        <w:t>F</w:t>
      </w:r>
      <w:r w:rsidRPr="009A0F99">
        <w:rPr>
          <w:rFonts w:ascii="Book Antiqua" w:hAnsi="Book Antiqua" w:cs="Arial"/>
          <w:lang w:val="en-GB"/>
        </w:rPr>
        <w:t xml:space="preserve">igure 1, but in different quantity concerning free and protein-bound </w:t>
      </w:r>
      <w:proofErr w:type="gramStart"/>
      <w:r w:rsidRPr="009A0F99">
        <w:rPr>
          <w:rFonts w:ascii="Book Antiqua" w:hAnsi="Book Antiqua" w:cs="Arial"/>
          <w:lang w:val="en-GB"/>
        </w:rPr>
        <w:t>lipids</w:t>
      </w:r>
      <w:r w:rsidR="00F97409" w:rsidRPr="009A0F99">
        <w:rPr>
          <w:rFonts w:ascii="Book Antiqua" w:hAnsi="Book Antiqua" w:cs="Arial"/>
          <w:vertAlign w:val="superscript"/>
          <w:lang w:val="en-GB"/>
        </w:rPr>
        <w:t>[</w:t>
      </w:r>
      <w:proofErr w:type="gramEnd"/>
      <w:r w:rsidR="00F97409" w:rsidRPr="009A0F99">
        <w:rPr>
          <w:rFonts w:ascii="Book Antiqua" w:hAnsi="Book Antiqua" w:cs="Arial"/>
          <w:vertAlign w:val="superscript"/>
          <w:lang w:val="en-GB"/>
        </w:rPr>
        <w:t>4]</w:t>
      </w:r>
      <w:r w:rsidR="00F97409" w:rsidRPr="009A0F99">
        <w:rPr>
          <w:rFonts w:ascii="Book Antiqua" w:hAnsi="Book Antiqua" w:cs="Arial"/>
          <w:lang w:val="en-GB"/>
        </w:rPr>
        <w:t xml:space="preserve">. </w:t>
      </w:r>
      <w:r w:rsidRPr="009A0F99">
        <w:rPr>
          <w:rFonts w:ascii="Book Antiqua" w:hAnsi="Book Antiqua" w:cs="Arial"/>
          <w:lang w:val="en-GB"/>
        </w:rPr>
        <w:t xml:space="preserve">For example, in the Labrador breed, 6-hydroxysphingosine was the major long-chain base of ceramides, </w:t>
      </w:r>
      <w:proofErr w:type="gramStart"/>
      <w:r w:rsidRPr="009A0F99">
        <w:rPr>
          <w:rFonts w:ascii="Book Antiqua" w:hAnsi="Book Antiqua" w:cs="Arial"/>
          <w:lang w:val="en-GB"/>
        </w:rPr>
        <w:t>The</w:t>
      </w:r>
      <w:proofErr w:type="gramEnd"/>
      <w:r w:rsidRPr="009A0F99">
        <w:rPr>
          <w:rFonts w:ascii="Book Antiqua" w:hAnsi="Book Antiqua" w:cs="Arial"/>
          <w:lang w:val="en-GB"/>
        </w:rPr>
        <w:t xml:space="preserve"> other dogs presented mostly sphingosine- based ceramides and low amounts of phytosphingosine and 6-hydroxysphingosine ceramides. </w:t>
      </w:r>
    </w:p>
    <w:p w14:paraId="30C27659" w14:textId="07BD588A" w:rsidR="00387134" w:rsidRPr="009A0F99" w:rsidRDefault="00387134" w:rsidP="009A0F99">
      <w:pPr>
        <w:spacing w:line="360" w:lineRule="auto"/>
        <w:ind w:firstLineChars="100" w:firstLine="240"/>
        <w:jc w:val="both"/>
        <w:rPr>
          <w:rFonts w:ascii="Book Antiqua" w:hAnsi="Book Antiqua" w:cs="Arial"/>
          <w:lang w:val="en-GB"/>
        </w:rPr>
      </w:pPr>
      <w:r w:rsidRPr="009A0F99">
        <w:rPr>
          <w:rFonts w:ascii="Book Antiqua" w:hAnsi="Book Antiqua" w:cs="Arial"/>
          <w:lang w:val="en-GB"/>
        </w:rPr>
        <w:t xml:space="preserve">Within the depth in the </w:t>
      </w:r>
      <w:r w:rsidR="00BE72AB" w:rsidRPr="009A0F99">
        <w:rPr>
          <w:rFonts w:ascii="Book Antiqua" w:hAnsi="Book Antiqua" w:cs="Arial"/>
          <w:lang w:val="en-GB"/>
        </w:rPr>
        <w:t>SC</w:t>
      </w:r>
      <w:r w:rsidRPr="009A0F99">
        <w:rPr>
          <w:rFonts w:ascii="Book Antiqua" w:hAnsi="Book Antiqua" w:cs="Arial"/>
          <w:lang w:val="en-GB"/>
        </w:rPr>
        <w:t>, we observed a variation in free ceramides but not for protein-bound ceramides</w:t>
      </w:r>
      <w:r w:rsidR="00BE72AB" w:rsidRPr="009A0F99">
        <w:rPr>
          <w:rFonts w:ascii="Book Antiqua" w:hAnsi="Book Antiqua" w:cs="Arial"/>
          <w:lang w:val="en-GB"/>
        </w:rPr>
        <w:t xml:space="preserve"> as well as it was describes in o</w:t>
      </w:r>
      <w:r w:rsidRPr="009A0F99">
        <w:rPr>
          <w:rFonts w:ascii="Book Antiqua" w:hAnsi="Book Antiqua" w:cs="Arial"/>
          <w:lang w:val="en-GB"/>
        </w:rPr>
        <w:t xml:space="preserve">ther studies </w:t>
      </w:r>
      <w:r w:rsidR="00BE72AB" w:rsidRPr="009A0F99">
        <w:rPr>
          <w:rFonts w:ascii="Book Antiqua" w:hAnsi="Book Antiqua" w:cs="Arial"/>
          <w:lang w:val="en-GB"/>
        </w:rPr>
        <w:t xml:space="preserve">where it was </w:t>
      </w:r>
      <w:r w:rsidR="00476123" w:rsidRPr="009A0F99">
        <w:rPr>
          <w:rFonts w:ascii="Book Antiqua" w:hAnsi="Book Antiqua" w:cs="Arial"/>
          <w:lang w:val="en-GB"/>
        </w:rPr>
        <w:t xml:space="preserve">used the cyanoacrylate </w:t>
      </w:r>
      <w:proofErr w:type="gramStart"/>
      <w:r w:rsidR="00476123" w:rsidRPr="009A0F99">
        <w:rPr>
          <w:rFonts w:ascii="Book Antiqua" w:hAnsi="Book Antiqua" w:cs="Arial"/>
          <w:lang w:val="en-GB"/>
        </w:rPr>
        <w:t>method</w:t>
      </w:r>
      <w:r w:rsidR="00F97409" w:rsidRPr="009A0F99">
        <w:rPr>
          <w:rFonts w:ascii="Book Antiqua" w:hAnsi="Book Antiqua" w:cs="Arial"/>
          <w:vertAlign w:val="superscript"/>
          <w:lang w:val="en-GB"/>
        </w:rPr>
        <w:t>[</w:t>
      </w:r>
      <w:proofErr w:type="gramEnd"/>
      <w:r w:rsidR="00F97409" w:rsidRPr="009A0F99">
        <w:rPr>
          <w:rFonts w:ascii="Book Antiqua" w:hAnsi="Book Antiqua" w:cs="Arial"/>
          <w:vertAlign w:val="superscript"/>
          <w:lang w:val="en-GB"/>
        </w:rPr>
        <w:t>5</w:t>
      </w:r>
      <w:r w:rsidR="00476123" w:rsidRPr="009A0F99">
        <w:rPr>
          <w:rFonts w:ascii="Book Antiqua" w:eastAsia="宋体" w:hAnsi="Book Antiqua" w:cs="Arial"/>
          <w:vertAlign w:val="superscript"/>
          <w:lang w:val="en-GB" w:eastAsia="zh-CN"/>
        </w:rPr>
        <w:t>,</w:t>
      </w:r>
      <w:r w:rsidR="00F97409" w:rsidRPr="009A0F99">
        <w:rPr>
          <w:rFonts w:ascii="Book Antiqua" w:hAnsi="Book Antiqua" w:cs="Arial"/>
          <w:vertAlign w:val="superscript"/>
          <w:lang w:val="en-GB"/>
        </w:rPr>
        <w:t>6]</w:t>
      </w:r>
      <w:r w:rsidRPr="009A0F99">
        <w:rPr>
          <w:rFonts w:ascii="Book Antiqua" w:hAnsi="Book Antiqua" w:cs="Arial"/>
          <w:lang w:val="en-GB"/>
        </w:rPr>
        <w:t xml:space="preserve">. </w:t>
      </w:r>
    </w:p>
    <w:p w14:paraId="0443C301" w14:textId="7B67414B" w:rsidR="00476123" w:rsidRPr="009A0F99" w:rsidRDefault="00387134" w:rsidP="009A0F99">
      <w:pPr>
        <w:widowControl w:val="0"/>
        <w:autoSpaceDE w:val="0"/>
        <w:autoSpaceDN w:val="0"/>
        <w:adjustRightInd w:val="0"/>
        <w:spacing w:line="360" w:lineRule="auto"/>
        <w:ind w:firstLineChars="100" w:firstLine="240"/>
        <w:jc w:val="both"/>
        <w:rPr>
          <w:rFonts w:ascii="Book Antiqua" w:eastAsia="宋体" w:hAnsi="Book Antiqua" w:cs="Arial"/>
          <w:lang w:val="en-GB" w:eastAsia="zh-CN"/>
        </w:rPr>
      </w:pPr>
      <w:r w:rsidRPr="009A0F99">
        <w:rPr>
          <w:rFonts w:ascii="Book Antiqua" w:hAnsi="Book Antiqua" w:cs="Arial"/>
          <w:lang w:val="en-GB"/>
        </w:rPr>
        <w:t xml:space="preserve">As can be seen from </w:t>
      </w:r>
      <w:r w:rsidR="00AF05E8" w:rsidRPr="009A0F99">
        <w:rPr>
          <w:rFonts w:ascii="Book Antiqua" w:hAnsi="Book Antiqua" w:cs="Arial"/>
          <w:lang w:val="en-GB"/>
        </w:rPr>
        <w:t>F</w:t>
      </w:r>
      <w:r w:rsidRPr="009A0F99">
        <w:rPr>
          <w:rFonts w:ascii="Book Antiqua" w:hAnsi="Book Antiqua" w:cs="Arial"/>
          <w:lang w:val="en-GB"/>
        </w:rPr>
        <w:t xml:space="preserve">igure 1, we identified ceramides </w:t>
      </w:r>
      <w:r w:rsidR="00683C4B" w:rsidRPr="009A0F99">
        <w:rPr>
          <w:rFonts w:ascii="Book Antiqua" w:hAnsi="Book Antiqua" w:cs="Arial"/>
          <w:lang w:val="en-GB"/>
        </w:rPr>
        <w:t xml:space="preserve">with </w:t>
      </w:r>
      <w:r w:rsidRPr="009A0F99">
        <w:rPr>
          <w:rFonts w:ascii="Book Antiqua" w:hAnsi="Book Antiqua" w:cs="Arial"/>
          <w:lang w:val="en-GB"/>
        </w:rPr>
        <w:t>omega-hydroxylated long chain fatty acids</w:t>
      </w:r>
      <w:r w:rsidR="00683C4B" w:rsidRPr="009A0F99">
        <w:rPr>
          <w:rFonts w:ascii="Book Antiqua" w:hAnsi="Book Antiqua" w:cs="Arial"/>
          <w:lang w:val="en-GB"/>
        </w:rPr>
        <w:t xml:space="preserve"> such as</w:t>
      </w:r>
      <w:r w:rsidRPr="009A0F99">
        <w:rPr>
          <w:rFonts w:ascii="Book Antiqua" w:hAnsi="Book Antiqua" w:cs="Arial"/>
          <w:lang w:val="en-GB"/>
        </w:rPr>
        <w:t xml:space="preserve"> Cer OS, CerOP and Cer OH, and we showed that CerOS contains omega hydroxy fatty acids species in decreasing</w:t>
      </w:r>
      <w:r w:rsidR="00683C4B" w:rsidRPr="009A0F99">
        <w:rPr>
          <w:rFonts w:ascii="Book Antiqua" w:hAnsi="Book Antiqua" w:cs="Arial"/>
          <w:lang w:val="en-GB"/>
        </w:rPr>
        <w:t xml:space="preserve"> </w:t>
      </w:r>
      <w:r w:rsidRPr="009A0F99">
        <w:rPr>
          <w:rFonts w:ascii="Book Antiqua" w:hAnsi="Book Antiqua" w:cs="Arial"/>
          <w:lang w:val="en-GB"/>
        </w:rPr>
        <w:t>order</w:t>
      </w:r>
      <w:r w:rsidR="00683C4B" w:rsidRPr="009A0F99">
        <w:rPr>
          <w:rFonts w:ascii="Book Antiqua" w:hAnsi="Book Antiqua" w:cs="Arial"/>
          <w:lang w:val="en-GB"/>
        </w:rPr>
        <w:t xml:space="preserve"> from</w:t>
      </w:r>
      <w:r w:rsidRPr="009A0F99">
        <w:rPr>
          <w:rFonts w:ascii="Book Antiqua" w:hAnsi="Book Antiqua" w:cs="Arial"/>
          <w:lang w:val="en-GB"/>
        </w:rPr>
        <w:t xml:space="preserve"> </w:t>
      </w:r>
      <w:r w:rsidR="000B0052" w:rsidRPr="009A0F99">
        <w:rPr>
          <w:rFonts w:ascii="Book Antiqua" w:hAnsi="Book Antiqua" w:cs="Times New Roman"/>
          <w:lang w:val="en-GB"/>
        </w:rPr>
        <w:t>omega</w:t>
      </w:r>
      <w:r w:rsidR="00F97409" w:rsidRPr="009A0F99" w:rsidDel="00F97409">
        <w:rPr>
          <w:rFonts w:ascii="Book Antiqua" w:hAnsi="Book Antiqua" w:cs="Times New Roman"/>
          <w:lang w:val="en-GB"/>
        </w:rPr>
        <w:t xml:space="preserve"> </w:t>
      </w:r>
      <w:r w:rsidRPr="009A0F99">
        <w:rPr>
          <w:rFonts w:ascii="Book Antiqua" w:hAnsi="Book Antiqua" w:cs="Arial"/>
          <w:lang w:val="en-GB"/>
        </w:rPr>
        <w:t xml:space="preserve">-OH C30:0, </w:t>
      </w:r>
      <w:r w:rsidR="000B0052" w:rsidRPr="009A0F99">
        <w:rPr>
          <w:rFonts w:ascii="Book Antiqua" w:hAnsi="Book Antiqua" w:cs="Times New Roman"/>
          <w:lang w:val="en-GB"/>
        </w:rPr>
        <w:t>omega</w:t>
      </w:r>
      <w:r w:rsidR="00F97409" w:rsidRPr="009A0F99" w:rsidDel="00F97409">
        <w:rPr>
          <w:rFonts w:ascii="Book Antiqua" w:hAnsi="Book Antiqua" w:cs="Times New Roman"/>
          <w:lang w:val="en-GB"/>
        </w:rPr>
        <w:t xml:space="preserve"> </w:t>
      </w:r>
      <w:r w:rsidRPr="009A0F99">
        <w:rPr>
          <w:rFonts w:ascii="Book Antiqua" w:hAnsi="Book Antiqua" w:cs="Arial"/>
          <w:lang w:val="en-GB"/>
        </w:rPr>
        <w:t xml:space="preserve">-OH C29:0, </w:t>
      </w:r>
      <w:r w:rsidR="000B0052" w:rsidRPr="009A0F99">
        <w:rPr>
          <w:rFonts w:ascii="Book Antiqua" w:hAnsi="Book Antiqua" w:cs="Times New Roman"/>
          <w:lang w:val="en-GB"/>
        </w:rPr>
        <w:t>omega</w:t>
      </w:r>
      <w:r w:rsidR="00F97409" w:rsidRPr="009A0F99" w:rsidDel="00F97409">
        <w:rPr>
          <w:rFonts w:ascii="Book Antiqua" w:hAnsi="Book Antiqua" w:cs="Times New Roman"/>
          <w:lang w:val="en-GB"/>
        </w:rPr>
        <w:t xml:space="preserve"> </w:t>
      </w:r>
      <w:r w:rsidRPr="009A0F99">
        <w:rPr>
          <w:rFonts w:ascii="Book Antiqua" w:hAnsi="Book Antiqua" w:cs="Arial"/>
          <w:lang w:val="en-GB"/>
        </w:rPr>
        <w:t xml:space="preserve">-OH C28:0, </w:t>
      </w:r>
      <w:r w:rsidR="00683C4B" w:rsidRPr="009A0F99">
        <w:rPr>
          <w:rFonts w:ascii="Book Antiqua" w:hAnsi="Book Antiqua" w:cs="Arial"/>
          <w:lang w:val="en-GB"/>
        </w:rPr>
        <w:t>to</w:t>
      </w:r>
      <w:r w:rsidRPr="009A0F99">
        <w:rPr>
          <w:rFonts w:ascii="Book Antiqua" w:hAnsi="Book Antiqua" w:cs="Arial"/>
          <w:lang w:val="en-GB"/>
        </w:rPr>
        <w:t xml:space="preserve"> </w:t>
      </w:r>
      <w:r w:rsidR="000B0052" w:rsidRPr="009A0F99">
        <w:rPr>
          <w:rFonts w:ascii="Book Antiqua" w:hAnsi="Book Antiqua" w:cs="Times New Roman"/>
          <w:lang w:val="en-GB"/>
        </w:rPr>
        <w:t>omega</w:t>
      </w:r>
      <w:r w:rsidR="00F97409" w:rsidRPr="009A0F99" w:rsidDel="00F97409">
        <w:rPr>
          <w:rFonts w:ascii="Book Antiqua" w:hAnsi="Book Antiqua" w:cs="Times New Roman"/>
          <w:lang w:val="en-GB"/>
        </w:rPr>
        <w:t xml:space="preserve"> </w:t>
      </w:r>
      <w:r w:rsidRPr="009A0F99">
        <w:rPr>
          <w:rFonts w:ascii="Book Antiqua" w:hAnsi="Book Antiqua" w:cs="Arial"/>
          <w:lang w:val="en-GB"/>
        </w:rPr>
        <w:t>-OH C32:0.</w:t>
      </w:r>
    </w:p>
    <w:p w14:paraId="29489E92" w14:textId="35136FF3" w:rsidR="00387134" w:rsidRPr="009A0F99" w:rsidRDefault="00387134" w:rsidP="009A0F99">
      <w:pPr>
        <w:widowControl w:val="0"/>
        <w:autoSpaceDE w:val="0"/>
        <w:autoSpaceDN w:val="0"/>
        <w:adjustRightInd w:val="0"/>
        <w:spacing w:line="360" w:lineRule="auto"/>
        <w:ind w:firstLineChars="100" w:firstLine="240"/>
        <w:jc w:val="both"/>
        <w:rPr>
          <w:rFonts w:ascii="Book Antiqua" w:hAnsi="Book Antiqua" w:cs="Arial"/>
          <w:lang w:val="en-GB"/>
        </w:rPr>
      </w:pPr>
      <w:r w:rsidRPr="009A0F99">
        <w:rPr>
          <w:rFonts w:ascii="Book Antiqua" w:hAnsi="Book Antiqua" w:cs="Arial"/>
          <w:lang w:val="en-GB"/>
        </w:rPr>
        <w:t xml:space="preserve">In conclusion, due to its structure, the Stratum Corneum of healthy dogs </w:t>
      </w:r>
      <w:proofErr w:type="gramStart"/>
      <w:r w:rsidR="00F97409" w:rsidRPr="009A0F99">
        <w:rPr>
          <w:rFonts w:ascii="Book Antiqua" w:hAnsi="Book Antiqua" w:cs="Arial"/>
          <w:lang w:val="en-GB"/>
        </w:rPr>
        <w:t>show</w:t>
      </w:r>
      <w:proofErr w:type="gramEnd"/>
      <w:r w:rsidR="00F97409" w:rsidRPr="009A0F99">
        <w:rPr>
          <w:rFonts w:ascii="Book Antiqua" w:hAnsi="Book Antiqua" w:cs="Arial"/>
          <w:lang w:val="en-GB"/>
        </w:rPr>
        <w:t xml:space="preserve"> an important </w:t>
      </w:r>
      <w:r w:rsidRPr="009A0F99">
        <w:rPr>
          <w:rFonts w:ascii="Book Antiqua" w:hAnsi="Book Antiqua" w:cs="Arial"/>
          <w:lang w:val="en-GB"/>
        </w:rPr>
        <w:t xml:space="preserve">role in the skin barrier protection </w:t>
      </w:r>
      <w:r w:rsidR="00F97409" w:rsidRPr="009A0F99">
        <w:rPr>
          <w:rFonts w:ascii="Book Antiqua" w:hAnsi="Book Antiqua" w:cs="Arial"/>
          <w:lang w:val="en-GB"/>
        </w:rPr>
        <w:t>towards</w:t>
      </w:r>
      <w:r w:rsidRPr="009A0F99">
        <w:rPr>
          <w:rFonts w:ascii="Book Antiqua" w:hAnsi="Book Antiqua" w:cs="Arial"/>
          <w:lang w:val="en-GB"/>
        </w:rPr>
        <w:t xml:space="preserve"> environmental </w:t>
      </w:r>
      <w:r w:rsidR="00F97409" w:rsidRPr="009A0F99">
        <w:rPr>
          <w:rFonts w:ascii="Book Antiqua" w:hAnsi="Book Antiqua" w:cs="Arial"/>
          <w:lang w:val="en-GB"/>
        </w:rPr>
        <w:t xml:space="preserve">factors </w:t>
      </w:r>
      <w:r w:rsidRPr="009A0F99">
        <w:rPr>
          <w:rFonts w:ascii="Book Antiqua" w:hAnsi="Book Antiqua" w:cs="Arial"/>
          <w:lang w:val="en-GB"/>
        </w:rPr>
        <w:t xml:space="preserve">and trans-epidermal water loss (TWEL). </w:t>
      </w:r>
    </w:p>
    <w:p w14:paraId="43ECC76D" w14:textId="77777777" w:rsidR="00387134" w:rsidRPr="009A0F99" w:rsidRDefault="00387134" w:rsidP="009A0F99">
      <w:pPr>
        <w:spacing w:line="360" w:lineRule="auto"/>
        <w:jc w:val="both"/>
        <w:rPr>
          <w:rFonts w:ascii="Book Antiqua" w:eastAsia="宋体" w:hAnsi="Book Antiqua" w:cs="Arial"/>
          <w:lang w:val="en-GB" w:eastAsia="zh-CN"/>
        </w:rPr>
      </w:pPr>
    </w:p>
    <w:p w14:paraId="6DAB7C29" w14:textId="59E8B190" w:rsidR="00387134" w:rsidRPr="009A0F99" w:rsidRDefault="00476123" w:rsidP="009A0F99">
      <w:pPr>
        <w:spacing w:line="360" w:lineRule="auto"/>
        <w:jc w:val="both"/>
        <w:rPr>
          <w:rFonts w:ascii="Book Antiqua" w:hAnsi="Book Antiqua" w:cs="Arial"/>
          <w:b/>
          <w:lang w:val="en-GB"/>
        </w:rPr>
      </w:pPr>
      <w:r w:rsidRPr="009A0F99">
        <w:rPr>
          <w:rFonts w:ascii="Book Antiqua" w:hAnsi="Book Antiqua" w:cs="Arial"/>
          <w:b/>
          <w:lang w:val="en-GB"/>
        </w:rPr>
        <w:t xml:space="preserve">SIMILARITIES OF SC OF HUMAN AD AND CANINE </w:t>
      </w:r>
      <w:r w:rsidR="009A0F99" w:rsidRPr="009A0F99">
        <w:rPr>
          <w:rFonts w:ascii="Book Antiqua" w:hAnsi="Book Antiqua" w:cs="Arial"/>
          <w:b/>
          <w:lang w:val="en-GB"/>
        </w:rPr>
        <w:t xml:space="preserve">ATOPIC DERMATITIS </w:t>
      </w:r>
    </w:p>
    <w:p w14:paraId="66C72063" w14:textId="612B86BF" w:rsidR="00387134" w:rsidRPr="009A0F99" w:rsidRDefault="00476123" w:rsidP="009A0F99">
      <w:pPr>
        <w:spacing w:line="360" w:lineRule="auto"/>
        <w:jc w:val="both"/>
        <w:rPr>
          <w:rFonts w:ascii="Book Antiqua" w:hAnsi="Book Antiqua" w:cs="Arial"/>
          <w:lang w:val="en-GB"/>
        </w:rPr>
      </w:pPr>
      <w:proofErr w:type="gramStart"/>
      <w:r w:rsidRPr="009A0F99">
        <w:rPr>
          <w:rFonts w:ascii="Book Antiqua" w:hAnsi="Book Antiqua" w:cs="Arial"/>
          <w:lang w:val="en-GB"/>
        </w:rPr>
        <w:t>Halliwell</w:t>
      </w:r>
      <w:r w:rsidR="00F97409" w:rsidRPr="009A0F99">
        <w:rPr>
          <w:rFonts w:ascii="Book Antiqua" w:hAnsi="Book Antiqua" w:cs="Arial"/>
          <w:vertAlign w:val="superscript"/>
          <w:lang w:val="en-GB"/>
        </w:rPr>
        <w:t>[</w:t>
      </w:r>
      <w:proofErr w:type="gramEnd"/>
      <w:r w:rsidR="00F97409" w:rsidRPr="009A0F99">
        <w:rPr>
          <w:rFonts w:ascii="Book Antiqua" w:hAnsi="Book Antiqua" w:cs="Arial"/>
          <w:vertAlign w:val="superscript"/>
          <w:lang w:val="en-GB"/>
        </w:rPr>
        <w:t>7]</w:t>
      </w:r>
      <w:r w:rsidR="00F97409" w:rsidRPr="009A0F99">
        <w:rPr>
          <w:rFonts w:ascii="Book Antiqua" w:hAnsi="Book Antiqua" w:cs="Arial"/>
          <w:lang w:val="en-GB"/>
        </w:rPr>
        <w:t xml:space="preserve"> describes for the first time that from the clinical point of view that</w:t>
      </w:r>
      <w:r w:rsidR="00387134" w:rsidRPr="009A0F99">
        <w:rPr>
          <w:rFonts w:ascii="Book Antiqua" w:hAnsi="Book Antiqua" w:cs="Arial"/>
          <w:lang w:val="en-GB"/>
        </w:rPr>
        <w:t xml:space="preserve"> </w:t>
      </w:r>
      <w:r w:rsidR="00F97409" w:rsidRPr="009A0F99">
        <w:rPr>
          <w:rFonts w:ascii="Book Antiqua" w:hAnsi="Book Antiqua" w:cs="Arial"/>
          <w:lang w:val="en-GB"/>
        </w:rPr>
        <w:t xml:space="preserve">the </w:t>
      </w:r>
      <w:r w:rsidR="00387134" w:rsidRPr="009A0F99">
        <w:rPr>
          <w:rFonts w:ascii="Book Antiqua" w:hAnsi="Book Antiqua" w:cs="Arial"/>
          <w:lang w:val="en-GB"/>
        </w:rPr>
        <w:t>canine atopic dermatitis (AD)</w:t>
      </w:r>
      <w:r w:rsidR="00C57EE0">
        <w:rPr>
          <w:rFonts w:ascii="Book Antiqua" w:hAnsi="Book Antiqua" w:cs="Arial"/>
          <w:lang w:val="en-GB"/>
        </w:rPr>
        <w:t xml:space="preserve"> show</w:t>
      </w:r>
      <w:r w:rsidR="00387134" w:rsidRPr="009A0F99">
        <w:rPr>
          <w:rFonts w:ascii="Book Antiqua" w:hAnsi="Book Antiqua" w:cs="Arial"/>
          <w:lang w:val="en-GB"/>
        </w:rPr>
        <w:t xml:space="preserve"> many similarities with the human</w:t>
      </w:r>
      <w:r w:rsidR="00F97409" w:rsidRPr="009A0F99">
        <w:rPr>
          <w:rFonts w:ascii="Book Antiqua" w:hAnsi="Book Antiqua" w:cs="Arial"/>
          <w:lang w:val="en-GB"/>
        </w:rPr>
        <w:t xml:space="preserve"> skin</w:t>
      </w:r>
      <w:r w:rsidR="00F97409" w:rsidRPr="009A0F99">
        <w:rPr>
          <w:rFonts w:ascii="Book Antiqua" w:hAnsi="Book Antiqua" w:cs="Arial"/>
          <w:vertAlign w:val="superscript"/>
          <w:lang w:val="en-GB"/>
        </w:rPr>
        <w:t>[8]</w:t>
      </w:r>
      <w:r w:rsidR="00387134" w:rsidRPr="009A0F99">
        <w:rPr>
          <w:rFonts w:ascii="Book Antiqua" w:hAnsi="Book Antiqua" w:cs="Arial"/>
          <w:lang w:val="en-GB"/>
        </w:rPr>
        <w:t xml:space="preserve">. After 1999, when the American College of Veterinary Dermatology established that any review of </w:t>
      </w:r>
      <w:r w:rsidR="009A0F99" w:rsidRPr="009A0F99">
        <w:rPr>
          <w:rFonts w:ascii="Book Antiqua" w:hAnsi="Book Antiqua" w:cs="Arial"/>
          <w:lang w:val="en-GB"/>
        </w:rPr>
        <w:t>AD</w:t>
      </w:r>
      <w:r w:rsidR="00387134" w:rsidRPr="009A0F99">
        <w:rPr>
          <w:rFonts w:ascii="Book Antiqua" w:hAnsi="Book Antiqua" w:cs="Arial"/>
          <w:lang w:val="en-GB"/>
        </w:rPr>
        <w:t xml:space="preserve"> should be supported by the medically based evidence of atopy, the term “allergic inhalant dermatitis” was replaced by “</w:t>
      </w:r>
      <w:r w:rsidR="009A0F99" w:rsidRPr="009A0F99">
        <w:rPr>
          <w:rFonts w:ascii="Book Antiqua" w:hAnsi="Book Antiqua" w:cs="Arial"/>
          <w:lang w:val="en-GB"/>
        </w:rPr>
        <w:t>AD</w:t>
      </w:r>
      <w:r w:rsidR="00387134" w:rsidRPr="009A0F99">
        <w:rPr>
          <w:rFonts w:ascii="Book Antiqua" w:hAnsi="Book Antiqua" w:cs="Arial"/>
          <w:lang w:val="en-GB"/>
        </w:rPr>
        <w:t>” because of the lack of asthma sign developing in dogs. In this respect, AD is defined as a genetically determined or allergic or inflammatory pathology resulting into a pruritic skin di</w:t>
      </w:r>
      <w:r w:rsidR="00B27201" w:rsidRPr="009A0F99">
        <w:rPr>
          <w:rFonts w:ascii="Book Antiqua" w:hAnsi="Book Antiqua" w:cs="Arial"/>
          <w:lang w:val="en-GB"/>
        </w:rPr>
        <w:t xml:space="preserve">sorder. Environmental </w:t>
      </w:r>
      <w:proofErr w:type="gramStart"/>
      <w:r w:rsidR="00B27201" w:rsidRPr="009A0F99">
        <w:rPr>
          <w:rFonts w:ascii="Book Antiqua" w:hAnsi="Book Antiqua" w:cs="Arial"/>
          <w:lang w:val="en-GB"/>
        </w:rPr>
        <w:t>allergens</w:t>
      </w:r>
      <w:r w:rsidR="00F97409" w:rsidRPr="009A0F99">
        <w:rPr>
          <w:rFonts w:ascii="Book Antiqua" w:hAnsi="Book Antiqua" w:cs="Arial"/>
          <w:vertAlign w:val="superscript"/>
          <w:lang w:val="en-GB"/>
        </w:rPr>
        <w:t>[</w:t>
      </w:r>
      <w:proofErr w:type="gramEnd"/>
      <w:r w:rsidR="00F97409" w:rsidRPr="009A0F99">
        <w:rPr>
          <w:rFonts w:ascii="Book Antiqua" w:hAnsi="Book Antiqua" w:cs="Arial"/>
          <w:vertAlign w:val="superscript"/>
          <w:lang w:val="en-GB"/>
        </w:rPr>
        <w:t>9]</w:t>
      </w:r>
      <w:r w:rsidR="00F97409" w:rsidRPr="009A0F99">
        <w:rPr>
          <w:rFonts w:ascii="Book Antiqua" w:hAnsi="Book Antiqua" w:cs="Arial"/>
          <w:lang w:val="en-GB"/>
        </w:rPr>
        <w:t xml:space="preserve"> </w:t>
      </w:r>
      <w:r w:rsidR="00387134" w:rsidRPr="009A0F99">
        <w:rPr>
          <w:rFonts w:ascii="Book Antiqua" w:hAnsi="Book Antiqua" w:cs="Arial"/>
          <w:lang w:val="en-GB"/>
        </w:rPr>
        <w:t>or cutaneous Malassezi</w:t>
      </w:r>
      <w:r w:rsidR="00B27201" w:rsidRPr="009A0F99">
        <w:rPr>
          <w:rFonts w:ascii="Book Antiqua" w:hAnsi="Book Antiqua" w:cs="Arial"/>
          <w:lang w:val="en-GB"/>
        </w:rPr>
        <w:t>a and Staphylococcus infections</w:t>
      </w:r>
      <w:r w:rsidR="00F97409" w:rsidRPr="009A0F99">
        <w:rPr>
          <w:rFonts w:ascii="Book Antiqua" w:hAnsi="Book Antiqua" w:cs="Arial"/>
          <w:vertAlign w:val="superscript"/>
          <w:lang w:val="en-GB"/>
        </w:rPr>
        <w:t>[10]</w:t>
      </w:r>
      <w:r w:rsidR="00F97409" w:rsidRPr="009A0F99">
        <w:rPr>
          <w:rFonts w:ascii="Book Antiqua" w:hAnsi="Book Antiqua" w:cs="Arial"/>
          <w:lang w:val="en-GB"/>
        </w:rPr>
        <w:t xml:space="preserve"> </w:t>
      </w:r>
      <w:r w:rsidR="00387134" w:rsidRPr="009A0F99">
        <w:rPr>
          <w:rFonts w:ascii="Book Antiqua" w:hAnsi="Book Antiqua" w:cs="Arial"/>
          <w:lang w:val="en-GB"/>
        </w:rPr>
        <w:t xml:space="preserve">are well known to trigger inflammatory changes that are commonly associated with IgE antibodies. </w:t>
      </w:r>
    </w:p>
    <w:p w14:paraId="00325A99" w14:textId="4467C05A" w:rsidR="00387134" w:rsidRPr="009A0F99" w:rsidRDefault="00387134" w:rsidP="009A0F99">
      <w:pPr>
        <w:spacing w:line="360" w:lineRule="auto"/>
        <w:ind w:firstLineChars="100" w:firstLine="240"/>
        <w:jc w:val="both"/>
        <w:rPr>
          <w:rFonts w:ascii="Book Antiqua" w:hAnsi="Book Antiqua" w:cs="Arial"/>
          <w:lang w:val="en-GB"/>
        </w:rPr>
      </w:pPr>
      <w:r w:rsidRPr="009A0F99">
        <w:rPr>
          <w:rFonts w:ascii="Book Antiqua" w:hAnsi="Book Antiqua" w:cs="Arial"/>
          <w:lang w:val="en-GB"/>
        </w:rPr>
        <w:t>Recently, in a skin mod</w:t>
      </w:r>
      <w:r w:rsidR="00B27201" w:rsidRPr="009A0F99">
        <w:rPr>
          <w:rFonts w:ascii="Book Antiqua" w:hAnsi="Book Antiqua" w:cs="Arial"/>
          <w:lang w:val="en-GB"/>
        </w:rPr>
        <w:t>el Leiden epidermal model (LEM)</w:t>
      </w:r>
      <w:r w:rsidR="00F97409" w:rsidRPr="009A0F99">
        <w:rPr>
          <w:rFonts w:ascii="Book Antiqua" w:hAnsi="Book Antiqua" w:cs="Arial"/>
          <w:vertAlign w:val="superscript"/>
          <w:lang w:val="en-GB"/>
        </w:rPr>
        <w:t>[11]</w:t>
      </w:r>
      <w:r w:rsidRPr="009A0F99">
        <w:rPr>
          <w:rFonts w:ascii="Book Antiqua" w:hAnsi="Book Antiqua" w:cs="Arial"/>
          <w:lang w:val="en-GB"/>
        </w:rPr>
        <w:t>, it was used IL-4, IL-13, IL-31, and TNF-</w:t>
      </w:r>
      <w:r w:rsidR="000B0052" w:rsidRPr="009A0F99">
        <w:rPr>
          <w:rFonts w:ascii="Book Antiqua" w:hAnsi="Book Antiqua" w:cs="Times New Roman"/>
          <w:lang w:val="en-GB"/>
        </w:rPr>
        <w:t>alpha</w:t>
      </w:r>
      <w:r w:rsidRPr="009A0F99">
        <w:rPr>
          <w:rFonts w:ascii="Book Antiqua" w:hAnsi="Book Antiqua" w:cs="Arial"/>
          <w:lang w:val="en-GB"/>
        </w:rPr>
        <w:t xml:space="preserve"> to induce </w:t>
      </w:r>
      <w:r w:rsidR="009A0F99" w:rsidRPr="009A0F99">
        <w:rPr>
          <w:rFonts w:ascii="Book Antiqua" w:hAnsi="Book Antiqua" w:cs="Arial"/>
          <w:lang w:val="en-GB"/>
        </w:rPr>
        <w:t>AD</w:t>
      </w:r>
      <w:r w:rsidRPr="009A0F99">
        <w:rPr>
          <w:rFonts w:ascii="Book Antiqua" w:hAnsi="Book Antiqua" w:cs="Arial"/>
          <w:lang w:val="en-GB"/>
        </w:rPr>
        <w:t xml:space="preserve">-like cytokines disorder in skin (spongiosis and alterations of early </w:t>
      </w:r>
      <w:r w:rsidR="00F97409" w:rsidRPr="009A0F99">
        <w:rPr>
          <w:rFonts w:ascii="Book Antiqua" w:hAnsi="Book Antiqua" w:cs="Arial"/>
          <w:lang w:val="en-GB"/>
        </w:rPr>
        <w:t xml:space="preserve">stage </w:t>
      </w:r>
      <w:r w:rsidRPr="009A0F99">
        <w:rPr>
          <w:rFonts w:ascii="Book Antiqua" w:hAnsi="Book Antiqua" w:cs="Arial"/>
          <w:lang w:val="en-GB"/>
        </w:rPr>
        <w:t xml:space="preserve">and terminal </w:t>
      </w:r>
      <w:r w:rsidR="00F97409" w:rsidRPr="009A0F99">
        <w:rPr>
          <w:rFonts w:ascii="Book Antiqua" w:hAnsi="Book Antiqua" w:cs="Arial"/>
          <w:lang w:val="en-GB"/>
        </w:rPr>
        <w:t xml:space="preserve">stage of expression in </w:t>
      </w:r>
      <w:r w:rsidRPr="009A0F99">
        <w:rPr>
          <w:rFonts w:ascii="Book Antiqua" w:hAnsi="Book Antiqua" w:cs="Arial"/>
          <w:lang w:val="en-GB"/>
        </w:rPr>
        <w:t>differentiation-protein in reconstructed skin). Another effect of TNF-</w:t>
      </w:r>
      <w:r w:rsidR="000B0052" w:rsidRPr="009A0F99">
        <w:rPr>
          <w:rFonts w:ascii="Book Antiqua" w:hAnsi="Book Antiqua" w:cs="Times New Roman"/>
          <w:lang w:val="en-GB"/>
        </w:rPr>
        <w:t>alpha</w:t>
      </w:r>
      <w:r w:rsidRPr="009A0F99">
        <w:rPr>
          <w:rFonts w:ascii="Book Antiqua" w:hAnsi="Book Antiqua" w:cs="Arial"/>
          <w:lang w:val="en-GB"/>
        </w:rPr>
        <w:t xml:space="preserve"> alone or </w:t>
      </w:r>
      <w:r w:rsidR="00F97409" w:rsidRPr="009A0F99">
        <w:rPr>
          <w:rFonts w:ascii="Book Antiqua" w:hAnsi="Book Antiqua" w:cs="Arial"/>
          <w:lang w:val="en-GB"/>
        </w:rPr>
        <w:t xml:space="preserve">together </w:t>
      </w:r>
      <w:r w:rsidRPr="009A0F99">
        <w:rPr>
          <w:rFonts w:ascii="Book Antiqua" w:hAnsi="Book Antiqua" w:cs="Arial"/>
          <w:lang w:val="en-GB"/>
        </w:rPr>
        <w:t xml:space="preserve">with Th2 cytokines consisted in a decrease of the level of long chain free fatty acids (FFAs) and ester linked </w:t>
      </w:r>
      <w:r w:rsidR="000B0052" w:rsidRPr="009A0F99">
        <w:rPr>
          <w:rFonts w:ascii="Book Antiqua" w:hAnsi="Book Antiqua" w:cs="Times New Roman"/>
          <w:lang w:val="en-GB"/>
        </w:rPr>
        <w:t>omega</w:t>
      </w:r>
      <w:r w:rsidRPr="009A0F99">
        <w:rPr>
          <w:rFonts w:ascii="Book Antiqua" w:hAnsi="Book Antiqua" w:cs="Arial"/>
          <w:lang w:val="en-GB"/>
        </w:rPr>
        <w:t xml:space="preserve">-hydroxy (EO) ceramides, leading to an abnormal lipid organization and a defect in skin barrier integrity. Another cause of exacerbating the pathological changes and the impairment of the synthesis of ultra long-chain ceramides in </w:t>
      </w:r>
      <w:r w:rsidR="009A0F99" w:rsidRPr="009A0F99">
        <w:rPr>
          <w:rFonts w:ascii="Book Antiqua" w:hAnsi="Book Antiqua" w:cs="Arial"/>
          <w:lang w:val="en-GB"/>
        </w:rPr>
        <w:t>AD</w:t>
      </w:r>
      <w:r w:rsidRPr="009A0F99">
        <w:rPr>
          <w:rFonts w:ascii="Book Antiqua" w:hAnsi="Book Antiqua" w:cs="Arial"/>
          <w:lang w:val="en-GB"/>
        </w:rPr>
        <w:t xml:space="preserve"> </w:t>
      </w:r>
      <w:r w:rsidR="00F97409" w:rsidRPr="009A0F99">
        <w:rPr>
          <w:rFonts w:ascii="Book Antiqua" w:hAnsi="Book Antiqua" w:cs="Arial"/>
          <w:lang w:val="en-GB"/>
        </w:rPr>
        <w:t>results into a higher amount of</w:t>
      </w:r>
      <w:r w:rsidR="00C57EE0">
        <w:rPr>
          <w:rFonts w:ascii="Book Antiqua" w:eastAsia="宋体" w:hAnsi="Book Antiqua" w:cs="Arial" w:hint="eastAsia"/>
          <w:lang w:val="en-GB" w:eastAsia="zh-CN"/>
        </w:rPr>
        <w:t xml:space="preserve"> </w:t>
      </w:r>
      <w:r w:rsidR="00F97409" w:rsidRPr="009A0F99">
        <w:rPr>
          <w:rFonts w:ascii="Book Antiqua" w:hAnsi="Book Antiqua" w:cs="Arial"/>
          <w:lang w:val="en-GB"/>
        </w:rPr>
        <w:t xml:space="preserve">the </w:t>
      </w:r>
      <w:r w:rsidRPr="009A0F99">
        <w:rPr>
          <w:rFonts w:ascii="Book Antiqua" w:hAnsi="Book Antiqua" w:cs="Arial"/>
          <w:lang w:val="en-GB"/>
        </w:rPr>
        <w:t>interferon gamma which decreases the ELOVLs and ceramide synthase 3</w:t>
      </w:r>
      <w:r w:rsidR="00F97409" w:rsidRPr="009A0F99">
        <w:rPr>
          <w:rFonts w:ascii="Book Antiqua" w:hAnsi="Book Antiqua" w:cs="Arial"/>
          <w:lang w:val="en-GB"/>
        </w:rPr>
        <w:t xml:space="preserve"> enzymes</w:t>
      </w:r>
      <w:r w:rsidRPr="009A0F99">
        <w:rPr>
          <w:rFonts w:ascii="Book Antiqua" w:hAnsi="Book Antiqua" w:cs="Arial"/>
          <w:lang w:val="en-GB"/>
        </w:rPr>
        <w:t xml:space="preserve"> </w:t>
      </w:r>
      <w:r w:rsidR="00F97409" w:rsidRPr="009A0F99">
        <w:rPr>
          <w:rFonts w:ascii="Book Antiqua" w:hAnsi="Book Antiqua" w:cs="Arial"/>
          <w:lang w:val="en-GB"/>
        </w:rPr>
        <w:t xml:space="preserve">necessary </w:t>
      </w:r>
      <w:r w:rsidRPr="009A0F99">
        <w:rPr>
          <w:rFonts w:ascii="Book Antiqua" w:hAnsi="Book Antiqua" w:cs="Arial"/>
          <w:lang w:val="en-GB"/>
        </w:rPr>
        <w:t xml:space="preserve">for the synthesis of </w:t>
      </w:r>
      <w:r w:rsidR="00F97409" w:rsidRPr="009A0F99">
        <w:rPr>
          <w:rFonts w:ascii="Book Antiqua" w:hAnsi="Book Antiqua" w:cs="Arial"/>
          <w:lang w:val="en-GB"/>
        </w:rPr>
        <w:t>the very</w:t>
      </w:r>
      <w:r w:rsidR="00CA0CCA" w:rsidRPr="009A0F99">
        <w:rPr>
          <w:rFonts w:ascii="Book Antiqua" w:hAnsi="Book Antiqua" w:cs="Arial"/>
          <w:lang w:val="en-GB"/>
        </w:rPr>
        <w:t xml:space="preserve"> long-chain ceramides</w:t>
      </w:r>
      <w:r w:rsidR="00F97409" w:rsidRPr="009A0F99">
        <w:rPr>
          <w:rFonts w:ascii="Book Antiqua" w:hAnsi="Book Antiqua" w:cs="Arial"/>
          <w:vertAlign w:val="superscript"/>
          <w:lang w:val="en-GB"/>
        </w:rPr>
        <w:t>[12]</w:t>
      </w:r>
      <w:r w:rsidRPr="009A0F99">
        <w:rPr>
          <w:rFonts w:ascii="Book Antiqua" w:hAnsi="Book Antiqua" w:cs="Arial"/>
          <w:lang w:val="en-GB"/>
        </w:rPr>
        <w:t xml:space="preserve">. </w:t>
      </w:r>
    </w:p>
    <w:p w14:paraId="26CA50E3" w14:textId="6CBAFA10" w:rsidR="00387134" w:rsidRPr="009A0F99" w:rsidRDefault="00387134" w:rsidP="009A0F99">
      <w:pPr>
        <w:spacing w:line="360" w:lineRule="auto"/>
        <w:ind w:firstLineChars="100" w:firstLine="240"/>
        <w:jc w:val="both"/>
        <w:rPr>
          <w:rFonts w:ascii="Book Antiqua" w:hAnsi="Book Antiqua" w:cs="Arial"/>
          <w:lang w:val="en-GB"/>
        </w:rPr>
      </w:pPr>
      <w:r w:rsidRPr="009A0F99">
        <w:rPr>
          <w:rFonts w:ascii="Book Antiqua" w:hAnsi="Book Antiqua" w:cs="Arial"/>
          <w:lang w:val="en-GB"/>
        </w:rPr>
        <w:t xml:space="preserve">AD </w:t>
      </w:r>
      <w:r w:rsidR="00F97409" w:rsidRPr="009A0F99">
        <w:rPr>
          <w:rFonts w:ascii="Book Antiqua" w:hAnsi="Book Antiqua" w:cs="Arial"/>
          <w:lang w:val="en-GB"/>
        </w:rPr>
        <w:t xml:space="preserve">in dog species </w:t>
      </w:r>
      <w:r w:rsidRPr="009A0F99">
        <w:rPr>
          <w:rFonts w:ascii="Book Antiqua" w:hAnsi="Book Antiqua" w:cs="Arial"/>
          <w:lang w:val="en-GB"/>
        </w:rPr>
        <w:t>affects up to 10% of dogs and it ha</w:t>
      </w:r>
      <w:r w:rsidR="00D40755" w:rsidRPr="009A0F99">
        <w:rPr>
          <w:rFonts w:ascii="Book Antiqua" w:hAnsi="Book Antiqua" w:cs="Arial"/>
          <w:lang w:val="en-GB"/>
        </w:rPr>
        <w:t xml:space="preserve">s an important breed </w:t>
      </w:r>
      <w:proofErr w:type="gramStart"/>
      <w:r w:rsidR="00D40755" w:rsidRPr="009A0F99">
        <w:rPr>
          <w:rFonts w:ascii="Book Antiqua" w:hAnsi="Book Antiqua" w:cs="Arial"/>
          <w:lang w:val="en-GB"/>
        </w:rPr>
        <w:t>prevalence</w:t>
      </w:r>
      <w:r w:rsidR="00F97409" w:rsidRPr="009A0F99">
        <w:rPr>
          <w:rFonts w:ascii="Book Antiqua" w:hAnsi="Book Antiqua" w:cs="Arial"/>
          <w:vertAlign w:val="superscript"/>
          <w:lang w:val="en-GB"/>
        </w:rPr>
        <w:t>[</w:t>
      </w:r>
      <w:proofErr w:type="gramEnd"/>
      <w:r w:rsidR="00F97409" w:rsidRPr="009A0F99">
        <w:rPr>
          <w:rFonts w:ascii="Book Antiqua" w:hAnsi="Book Antiqua" w:cs="Arial"/>
          <w:vertAlign w:val="superscript"/>
          <w:lang w:val="en-GB"/>
        </w:rPr>
        <w:t>13]</w:t>
      </w:r>
      <w:r w:rsidRPr="009A0F99">
        <w:rPr>
          <w:rFonts w:ascii="Book Antiqua" w:hAnsi="Book Antiqua" w:cs="Arial"/>
          <w:lang w:val="en-GB"/>
        </w:rPr>
        <w:t>. If in humans, mutations in the filaggrin gene accounted for the predisposition to develop AD, in dog</w:t>
      </w:r>
      <w:r w:rsidR="00D40755" w:rsidRPr="009A0F99">
        <w:rPr>
          <w:rFonts w:ascii="Book Antiqua" w:hAnsi="Book Antiqua" w:cs="Arial"/>
          <w:lang w:val="en-GB"/>
        </w:rPr>
        <w:t xml:space="preserve">s there is no known direct </w:t>
      </w:r>
      <w:proofErr w:type="gramStart"/>
      <w:r w:rsidR="00D40755" w:rsidRPr="009A0F99">
        <w:rPr>
          <w:rFonts w:ascii="Book Antiqua" w:hAnsi="Book Antiqua" w:cs="Arial"/>
          <w:lang w:val="en-GB"/>
        </w:rPr>
        <w:t>link</w:t>
      </w:r>
      <w:r w:rsidR="00F97409" w:rsidRPr="009A0F99">
        <w:rPr>
          <w:rFonts w:ascii="Book Antiqua" w:hAnsi="Book Antiqua" w:cs="Arial"/>
          <w:vertAlign w:val="superscript"/>
          <w:lang w:val="en-GB"/>
        </w:rPr>
        <w:t>[</w:t>
      </w:r>
      <w:proofErr w:type="gramEnd"/>
      <w:r w:rsidR="00F97409" w:rsidRPr="009A0F99">
        <w:rPr>
          <w:rFonts w:ascii="Book Antiqua" w:hAnsi="Book Antiqua" w:cs="Arial"/>
          <w:vertAlign w:val="superscript"/>
          <w:lang w:val="en-GB"/>
        </w:rPr>
        <w:t>14]</w:t>
      </w:r>
      <w:r w:rsidRPr="009A0F99">
        <w:rPr>
          <w:rFonts w:ascii="Book Antiqua" w:hAnsi="Book Antiqua" w:cs="Arial"/>
          <w:lang w:val="en-GB"/>
        </w:rPr>
        <w:t xml:space="preserve"> and a total absence of correlation has been reported in West Highland Whit</w:t>
      </w:r>
      <w:r w:rsidR="00D40755" w:rsidRPr="009A0F99">
        <w:rPr>
          <w:rFonts w:ascii="Book Antiqua" w:hAnsi="Book Antiqua" w:cs="Arial"/>
          <w:lang w:val="en-GB"/>
        </w:rPr>
        <w:t>e Terriers</w:t>
      </w:r>
      <w:r w:rsidR="00F97409" w:rsidRPr="009A0F99">
        <w:rPr>
          <w:rFonts w:ascii="Book Antiqua" w:hAnsi="Book Antiqua" w:cs="Arial"/>
          <w:vertAlign w:val="superscript"/>
          <w:lang w:val="en-GB"/>
        </w:rPr>
        <w:t>[15]</w:t>
      </w:r>
      <w:r w:rsidR="00F97409" w:rsidRPr="009A0F99">
        <w:rPr>
          <w:rFonts w:ascii="Book Antiqua" w:hAnsi="Book Antiqua" w:cs="Arial"/>
          <w:lang w:val="en-GB"/>
        </w:rPr>
        <w:t>.</w:t>
      </w:r>
    </w:p>
    <w:p w14:paraId="3A8DDBE0" w14:textId="5B4B1569" w:rsidR="00387134" w:rsidRPr="009A0F99" w:rsidRDefault="00387134" w:rsidP="009A0F99">
      <w:pPr>
        <w:spacing w:line="360" w:lineRule="auto"/>
        <w:ind w:firstLineChars="100" w:firstLine="240"/>
        <w:jc w:val="both"/>
        <w:rPr>
          <w:rFonts w:ascii="Book Antiqua" w:hAnsi="Book Antiqua" w:cs="Arial"/>
          <w:lang w:val="en-GB"/>
        </w:rPr>
      </w:pPr>
      <w:r w:rsidRPr="009A0F99">
        <w:rPr>
          <w:rFonts w:ascii="Book Antiqua" w:hAnsi="Book Antiqua" w:cs="Arial"/>
          <w:lang w:val="en-GB"/>
        </w:rPr>
        <w:t xml:space="preserve">Previously, it was shown that in AD, the genetic defects in proteins structure or enzymes could impair the synthesis of SC lipids by incomplete </w:t>
      </w:r>
      <w:r w:rsidR="00D40755" w:rsidRPr="009A0F99">
        <w:rPr>
          <w:rFonts w:ascii="Book Antiqua" w:hAnsi="Book Antiqua" w:cs="Arial"/>
          <w:lang w:val="en-GB"/>
        </w:rPr>
        <w:t>extrusion of lipid bodies (LBs)</w:t>
      </w:r>
      <w:r w:rsidR="00F97409" w:rsidRPr="009A0F99">
        <w:rPr>
          <w:rFonts w:ascii="Book Antiqua" w:hAnsi="Book Antiqua" w:cs="Arial"/>
          <w:vertAlign w:val="superscript"/>
          <w:lang w:val="en-GB"/>
        </w:rPr>
        <w:t>[16</w:t>
      </w:r>
      <w:r w:rsidR="00D40755" w:rsidRPr="009A0F99">
        <w:rPr>
          <w:rFonts w:ascii="Book Antiqua" w:eastAsia="宋体" w:hAnsi="Book Antiqua" w:cs="Arial"/>
          <w:vertAlign w:val="superscript"/>
          <w:lang w:val="en-GB" w:eastAsia="zh-CN"/>
        </w:rPr>
        <w:t>,</w:t>
      </w:r>
      <w:r w:rsidR="00F97409" w:rsidRPr="009A0F99">
        <w:rPr>
          <w:rFonts w:ascii="Book Antiqua" w:hAnsi="Book Antiqua" w:cs="Arial"/>
          <w:vertAlign w:val="superscript"/>
          <w:lang w:val="en-GB"/>
        </w:rPr>
        <w:t>17]</w:t>
      </w:r>
      <w:r w:rsidR="00F97409" w:rsidRPr="009A0F99">
        <w:rPr>
          <w:rFonts w:ascii="Book Antiqua" w:hAnsi="Book Antiqua" w:cs="Arial"/>
          <w:lang w:val="en-GB"/>
        </w:rPr>
        <w:t>.</w:t>
      </w:r>
      <w:r w:rsidRPr="009A0F99">
        <w:rPr>
          <w:rFonts w:ascii="Book Antiqua" w:hAnsi="Book Antiqua" w:cs="Arial"/>
          <w:lang w:val="en-GB"/>
        </w:rPr>
        <w:t xml:space="preserve">The LBs composition in lipid catabolic enzymes is also </w:t>
      </w:r>
      <w:r w:rsidR="00D40755" w:rsidRPr="009A0F99">
        <w:rPr>
          <w:rFonts w:ascii="Book Antiqua" w:hAnsi="Book Antiqua" w:cs="Arial"/>
          <w:lang w:val="en-GB"/>
        </w:rPr>
        <w:t>changed</w:t>
      </w:r>
      <w:r w:rsidR="00F97409" w:rsidRPr="009A0F99">
        <w:rPr>
          <w:rFonts w:ascii="Book Antiqua" w:hAnsi="Book Antiqua" w:cs="Arial"/>
          <w:vertAlign w:val="superscript"/>
          <w:lang w:val="en-GB"/>
        </w:rPr>
        <w:t>[18]</w:t>
      </w:r>
      <w:r w:rsidRPr="009A0F99">
        <w:rPr>
          <w:rFonts w:ascii="Book Antiqua" w:hAnsi="Book Antiqua" w:cs="Arial"/>
          <w:lang w:val="en-GB"/>
        </w:rPr>
        <w:t>, resulting in an impairment of lateral packing of the inter-corneocytes lamellar lipids (LL</w:t>
      </w:r>
      <w:r w:rsidR="00D40755" w:rsidRPr="009A0F99">
        <w:rPr>
          <w:rFonts w:ascii="Book Antiqua" w:hAnsi="Book Antiqua" w:cs="Arial"/>
          <w:lang w:val="en-GB"/>
        </w:rPr>
        <w:t>) as observed in humans with AD</w:t>
      </w:r>
      <w:r w:rsidR="00F97409" w:rsidRPr="009A0F99">
        <w:rPr>
          <w:rFonts w:ascii="Book Antiqua" w:hAnsi="Book Antiqua" w:cs="Arial"/>
          <w:vertAlign w:val="superscript"/>
          <w:lang w:val="en-GB"/>
        </w:rPr>
        <w:t>[19]</w:t>
      </w:r>
      <w:r w:rsidR="00F97409" w:rsidRPr="009A0F99">
        <w:rPr>
          <w:rFonts w:ascii="Book Antiqua" w:hAnsi="Book Antiqua" w:cs="Arial"/>
          <w:lang w:val="en-GB"/>
        </w:rPr>
        <w:t>.</w:t>
      </w:r>
      <w:r w:rsidRPr="009A0F99">
        <w:rPr>
          <w:rFonts w:ascii="Book Antiqua" w:hAnsi="Book Antiqua" w:cs="Arial"/>
          <w:lang w:val="en-GB"/>
        </w:rPr>
        <w:t xml:space="preserve">Compared to normal skin, it was observed in the non-lesional skin of atopic dogs, by transmission electron microscopy (TEM), some ultrastructural changes in SC morphology such as larger intercorneocyte spaces,as well as severely disorganised, sporadic and incomplete lamellar lipids (20). </w:t>
      </w:r>
    </w:p>
    <w:p w14:paraId="6F38E635" w14:textId="12BC8D82" w:rsidR="00387134" w:rsidRPr="009A0F99" w:rsidRDefault="00387134" w:rsidP="009A0F99">
      <w:pPr>
        <w:spacing w:line="360" w:lineRule="auto"/>
        <w:jc w:val="both"/>
        <w:rPr>
          <w:rFonts w:ascii="Book Antiqua" w:hAnsi="Book Antiqua" w:cs="Arial"/>
          <w:lang w:val="en-GB"/>
        </w:rPr>
      </w:pPr>
      <w:r w:rsidRPr="009A0F99">
        <w:rPr>
          <w:rFonts w:ascii="Book Antiqua" w:hAnsi="Book Antiqua" w:cs="Arial"/>
          <w:lang w:val="en-GB"/>
        </w:rPr>
        <w:t>A</w:t>
      </w:r>
      <w:r w:rsidR="00D40755" w:rsidRPr="009A0F99">
        <w:rPr>
          <w:rFonts w:ascii="Book Antiqua" w:hAnsi="Book Antiqua" w:cs="Arial"/>
          <w:lang w:val="en-GB"/>
        </w:rPr>
        <w:t xml:space="preserve">fter topical treatment with </w:t>
      </w:r>
      <w:proofErr w:type="gramStart"/>
      <w:r w:rsidR="00D40755" w:rsidRPr="009A0F99">
        <w:rPr>
          <w:rFonts w:ascii="Book Antiqua" w:hAnsi="Book Antiqua" w:cs="Arial"/>
          <w:lang w:val="en-GB"/>
        </w:rPr>
        <w:t>SLC</w:t>
      </w:r>
      <w:r w:rsidR="00F97409" w:rsidRPr="009A0F99">
        <w:rPr>
          <w:rFonts w:ascii="Book Antiqua" w:hAnsi="Book Antiqua" w:cs="Arial"/>
          <w:vertAlign w:val="superscript"/>
          <w:lang w:val="en-GB"/>
        </w:rPr>
        <w:t>[</w:t>
      </w:r>
      <w:proofErr w:type="gramEnd"/>
      <w:r w:rsidR="00F97409" w:rsidRPr="009A0F99">
        <w:rPr>
          <w:rFonts w:ascii="Book Antiqua" w:hAnsi="Book Antiqua" w:cs="Arial"/>
          <w:vertAlign w:val="superscript"/>
          <w:lang w:val="en-GB"/>
        </w:rPr>
        <w:t>20]</w:t>
      </w:r>
      <w:r w:rsidRPr="009A0F99">
        <w:rPr>
          <w:rFonts w:ascii="Book Antiqua" w:hAnsi="Book Antiqua" w:cs="Arial"/>
          <w:lang w:val="en-GB"/>
        </w:rPr>
        <w:t>,</w:t>
      </w:r>
      <w:r w:rsidR="00D40755" w:rsidRPr="009A0F99">
        <w:rPr>
          <w:rFonts w:ascii="Book Antiqua" w:hAnsi="Book Antiqua" w:cs="Arial"/>
          <w:lang w:val="en-GB"/>
        </w:rPr>
        <w:t xml:space="preserve"> or a ceramide-like moisturizer</w:t>
      </w:r>
      <w:r w:rsidR="00F97409" w:rsidRPr="009A0F99">
        <w:rPr>
          <w:rFonts w:ascii="Book Antiqua" w:hAnsi="Book Antiqua" w:cs="Arial"/>
          <w:vertAlign w:val="superscript"/>
          <w:lang w:val="en-GB"/>
        </w:rPr>
        <w:t>[21]</w:t>
      </w:r>
      <w:r w:rsidRPr="009A0F99">
        <w:rPr>
          <w:rFonts w:ascii="Book Antiqua" w:hAnsi="Book Antiqua" w:cs="Arial"/>
          <w:lang w:val="en-GB"/>
        </w:rPr>
        <w:t>, or o</w:t>
      </w:r>
      <w:r w:rsidR="00D40755" w:rsidRPr="009A0F99">
        <w:rPr>
          <w:rFonts w:ascii="Book Antiqua" w:hAnsi="Book Antiqua" w:cs="Arial"/>
          <w:lang w:val="en-GB"/>
        </w:rPr>
        <w:t>ther extrinsic lipids</w:t>
      </w:r>
      <w:r w:rsidR="00F97409" w:rsidRPr="009A0F99">
        <w:rPr>
          <w:rFonts w:ascii="Book Antiqua" w:hAnsi="Book Antiqua" w:cs="Arial"/>
          <w:vertAlign w:val="superscript"/>
          <w:lang w:val="en-GB"/>
        </w:rPr>
        <w:t>[22]</w:t>
      </w:r>
      <w:r w:rsidR="00F97409" w:rsidRPr="009A0F99">
        <w:rPr>
          <w:rFonts w:ascii="Book Antiqua" w:hAnsi="Book Antiqua" w:cs="Arial"/>
          <w:lang w:val="en-GB"/>
        </w:rPr>
        <w:t xml:space="preserve"> </w:t>
      </w:r>
      <w:r w:rsidRPr="009A0F99">
        <w:rPr>
          <w:rFonts w:ascii="Book Antiqua" w:hAnsi="Book Antiqua" w:cs="Arial"/>
          <w:lang w:val="en-GB"/>
        </w:rPr>
        <w:t xml:space="preserve">that would be integrated into the nascent lamellar bilayers, it was observed by TEM a new formation of the SC compactum, an increase in the LLs and an improvement of the SC integrity. </w:t>
      </w:r>
    </w:p>
    <w:p w14:paraId="74E4642E" w14:textId="77777777" w:rsidR="00387134" w:rsidRPr="009A0F99" w:rsidRDefault="00387134" w:rsidP="009A0F99">
      <w:pPr>
        <w:spacing w:line="360" w:lineRule="auto"/>
        <w:jc w:val="both"/>
        <w:rPr>
          <w:rFonts w:ascii="Book Antiqua" w:hAnsi="Book Antiqua" w:cs="Arial"/>
          <w:u w:val="single"/>
          <w:lang w:val="en-GB"/>
        </w:rPr>
      </w:pPr>
    </w:p>
    <w:p w14:paraId="6485507B" w14:textId="47AB23D7" w:rsidR="00387134" w:rsidRPr="009A0F99" w:rsidRDefault="00D40755" w:rsidP="009A0F99">
      <w:pPr>
        <w:spacing w:line="360" w:lineRule="auto"/>
        <w:jc w:val="both"/>
        <w:rPr>
          <w:rFonts w:ascii="Book Antiqua" w:eastAsia="宋体" w:hAnsi="Book Antiqua" w:cs="Arial"/>
          <w:b/>
          <w:lang w:val="en-GB" w:eastAsia="zh-CN"/>
        </w:rPr>
      </w:pPr>
      <w:r w:rsidRPr="009A0F99">
        <w:rPr>
          <w:rFonts w:ascii="Book Antiqua" w:hAnsi="Book Antiqua" w:cs="Arial"/>
          <w:b/>
          <w:lang w:val="en-GB"/>
        </w:rPr>
        <w:t xml:space="preserve">EVIDENCE FOR ABNORMAL PRESENCE AND HETEROGENEOUS DISTRIBUTION OF GLUCOSYLCERAMIDE IN THE SC OF ATOPIC DOGS IN NON-LESIONAL AS WELL IN LESIONAL AREAS </w:t>
      </w:r>
    </w:p>
    <w:p w14:paraId="696D60EA" w14:textId="5B21161B" w:rsidR="00387134" w:rsidRPr="009A0F99" w:rsidRDefault="00387134" w:rsidP="009A0F99">
      <w:pPr>
        <w:spacing w:line="360" w:lineRule="auto"/>
        <w:jc w:val="both"/>
        <w:rPr>
          <w:rFonts w:ascii="Book Antiqua" w:hAnsi="Book Antiqua" w:cs="Arial"/>
          <w:lang w:val="en-GB"/>
        </w:rPr>
      </w:pPr>
      <w:r w:rsidRPr="009A0F99">
        <w:rPr>
          <w:rFonts w:ascii="Book Antiqua" w:hAnsi="Book Antiqua" w:cs="Arial"/>
          <w:lang w:val="en-GB"/>
        </w:rPr>
        <w:t>An inherent abnormal lamellar structure will cause disorders in cornification as in many ichtyosis, due to a reduced level in protein-bound omega-hy</w:t>
      </w:r>
      <w:r w:rsidR="00D40755" w:rsidRPr="009A0F99">
        <w:rPr>
          <w:rFonts w:ascii="Book Antiqua" w:hAnsi="Book Antiqua" w:cs="Arial"/>
          <w:lang w:val="en-GB"/>
        </w:rPr>
        <w:t>droxyceramides</w:t>
      </w:r>
      <w:r w:rsidR="00F97409" w:rsidRPr="009A0F99">
        <w:rPr>
          <w:rFonts w:ascii="Book Antiqua" w:hAnsi="Book Antiqua" w:cs="Arial"/>
          <w:vertAlign w:val="superscript"/>
          <w:lang w:val="en-GB"/>
        </w:rPr>
        <w:t>[4]</w:t>
      </w:r>
      <w:r w:rsidRPr="009A0F99">
        <w:rPr>
          <w:rFonts w:ascii="Book Antiqua" w:hAnsi="Book Antiqua" w:cs="Arial"/>
          <w:lang w:val="en-GB"/>
        </w:rPr>
        <w:t>, or alteration in the content of othe</w:t>
      </w:r>
      <w:r w:rsidR="00D40755" w:rsidRPr="009A0F99">
        <w:rPr>
          <w:rFonts w:ascii="Book Antiqua" w:hAnsi="Book Antiqua" w:cs="Arial"/>
          <w:lang w:val="en-GB"/>
        </w:rPr>
        <w:t>r sphingolipids as in psoriasis</w:t>
      </w:r>
      <w:r w:rsidR="00F97409" w:rsidRPr="009A0F99">
        <w:rPr>
          <w:rFonts w:ascii="Book Antiqua" w:hAnsi="Book Antiqua" w:cs="Arial"/>
          <w:vertAlign w:val="superscript"/>
          <w:lang w:val="en-GB"/>
        </w:rPr>
        <w:t>[23]</w:t>
      </w:r>
      <w:r w:rsidR="00F97409" w:rsidRPr="009A0F99">
        <w:rPr>
          <w:rFonts w:ascii="Book Antiqua" w:hAnsi="Book Antiqua" w:cs="Arial"/>
          <w:lang w:val="en-GB"/>
        </w:rPr>
        <w:t xml:space="preserve"> </w:t>
      </w:r>
      <w:r w:rsidR="00D40755" w:rsidRPr="009A0F99">
        <w:rPr>
          <w:rFonts w:ascii="Book Antiqua" w:hAnsi="Book Antiqua" w:cs="Arial"/>
          <w:lang w:val="en-GB"/>
        </w:rPr>
        <w:t xml:space="preserve">and </w:t>
      </w:r>
      <w:r w:rsidR="009A0F99" w:rsidRPr="009A0F99">
        <w:rPr>
          <w:rFonts w:ascii="Book Antiqua" w:hAnsi="Book Antiqua" w:cs="Arial"/>
          <w:lang w:val="en-GB"/>
        </w:rPr>
        <w:t>AD</w:t>
      </w:r>
      <w:r w:rsidR="00D40755" w:rsidRPr="009A0F99">
        <w:rPr>
          <w:rFonts w:ascii="Book Antiqua" w:hAnsi="Book Antiqua" w:cs="Arial"/>
          <w:vertAlign w:val="superscript"/>
          <w:lang w:val="en-GB"/>
        </w:rPr>
        <w:t>[5,</w:t>
      </w:r>
      <w:r w:rsidR="00F97409" w:rsidRPr="009A0F99">
        <w:rPr>
          <w:rFonts w:ascii="Book Antiqua" w:hAnsi="Book Antiqua" w:cs="Arial"/>
          <w:vertAlign w:val="superscript"/>
          <w:lang w:val="en-GB"/>
        </w:rPr>
        <w:t>24-26]</w:t>
      </w:r>
      <w:r w:rsidRPr="009A0F99">
        <w:rPr>
          <w:rFonts w:ascii="Book Antiqua" w:hAnsi="Book Antiqua" w:cs="Arial"/>
          <w:lang w:val="en-GB"/>
        </w:rPr>
        <w:t>. These covalently bound ceramides were f</w:t>
      </w:r>
      <w:r w:rsidR="00D40755" w:rsidRPr="009A0F99">
        <w:rPr>
          <w:rFonts w:ascii="Book Antiqua" w:hAnsi="Book Antiqua" w:cs="Arial"/>
          <w:lang w:val="en-GB"/>
        </w:rPr>
        <w:t>irst described by Wertz in 1989</w:t>
      </w:r>
      <w:r w:rsidR="00F97409" w:rsidRPr="009A0F99">
        <w:rPr>
          <w:rFonts w:ascii="Book Antiqua" w:hAnsi="Book Antiqua" w:cs="Arial"/>
          <w:vertAlign w:val="superscript"/>
          <w:lang w:val="en-GB"/>
        </w:rPr>
        <w:t>[27]</w:t>
      </w:r>
      <w:r w:rsidRPr="009A0F99">
        <w:rPr>
          <w:rFonts w:ascii="Book Antiqua" w:hAnsi="Book Antiqua" w:cs="Arial"/>
          <w:lang w:val="en-GB"/>
        </w:rPr>
        <w:t xml:space="preserve">. </w:t>
      </w:r>
    </w:p>
    <w:p w14:paraId="242BCFDE" w14:textId="6233200D" w:rsidR="00387134" w:rsidRPr="009A0F99" w:rsidRDefault="00387134" w:rsidP="009A0F99">
      <w:pPr>
        <w:spacing w:line="360" w:lineRule="auto"/>
        <w:ind w:firstLineChars="100" w:firstLine="240"/>
        <w:jc w:val="both"/>
        <w:rPr>
          <w:rFonts w:ascii="Book Antiqua" w:hAnsi="Book Antiqua" w:cs="Arial"/>
          <w:lang w:val="en-GB"/>
        </w:rPr>
      </w:pPr>
      <w:r w:rsidRPr="009A0F99">
        <w:rPr>
          <w:rFonts w:ascii="Book Antiqua" w:hAnsi="Book Antiqua" w:cs="Arial"/>
          <w:lang w:val="en-GB"/>
        </w:rPr>
        <w:t>Recently, a reduction in the free fatty acid chain length was reported in non-lesional and lesion</w:t>
      </w:r>
      <w:r w:rsidR="00D40755" w:rsidRPr="009A0F99">
        <w:rPr>
          <w:rFonts w:ascii="Book Antiqua" w:hAnsi="Book Antiqua" w:cs="Arial"/>
          <w:lang w:val="en-GB"/>
        </w:rPr>
        <w:t xml:space="preserve">al SC of atopic eczema </w:t>
      </w:r>
      <w:proofErr w:type="gramStart"/>
      <w:r w:rsidR="00D40755" w:rsidRPr="009A0F99">
        <w:rPr>
          <w:rFonts w:ascii="Book Antiqua" w:hAnsi="Book Antiqua" w:cs="Arial"/>
          <w:lang w:val="en-GB"/>
        </w:rPr>
        <w:t>patients</w:t>
      </w:r>
      <w:r w:rsidR="00F97409" w:rsidRPr="009A0F99">
        <w:rPr>
          <w:rFonts w:ascii="Book Antiqua" w:hAnsi="Book Antiqua" w:cs="Arial"/>
          <w:vertAlign w:val="superscript"/>
          <w:lang w:val="en-GB"/>
        </w:rPr>
        <w:t>[</w:t>
      </w:r>
      <w:proofErr w:type="gramEnd"/>
      <w:r w:rsidR="00F97409" w:rsidRPr="009A0F99">
        <w:rPr>
          <w:rFonts w:ascii="Book Antiqua" w:hAnsi="Book Antiqua" w:cs="Arial"/>
          <w:vertAlign w:val="superscript"/>
          <w:lang w:val="en-GB"/>
        </w:rPr>
        <w:t>28]</w:t>
      </w:r>
      <w:r w:rsidRPr="009A0F99">
        <w:rPr>
          <w:rFonts w:ascii="Book Antiqua" w:hAnsi="Book Antiqua" w:cs="Arial"/>
          <w:lang w:val="en-GB"/>
        </w:rPr>
        <w:t xml:space="preserve">, associated with a reduced ceramide chain length, suggesting a common synthetic pathway. </w:t>
      </w:r>
    </w:p>
    <w:p w14:paraId="3FD24FD7" w14:textId="5FAA8724" w:rsidR="00387134" w:rsidRPr="009A0F99" w:rsidRDefault="00387134" w:rsidP="009A0F99">
      <w:pPr>
        <w:spacing w:line="360" w:lineRule="auto"/>
        <w:ind w:firstLineChars="100" w:firstLine="240"/>
        <w:jc w:val="both"/>
        <w:rPr>
          <w:rFonts w:ascii="Book Antiqua" w:hAnsi="Book Antiqua" w:cs="Arial"/>
          <w:lang w:val="en-GB"/>
        </w:rPr>
      </w:pPr>
      <w:r w:rsidRPr="009A0F99">
        <w:rPr>
          <w:rFonts w:ascii="Book Antiqua" w:hAnsi="Book Antiqua" w:cs="Arial"/>
          <w:lang w:val="en-GB"/>
        </w:rPr>
        <w:t>This finding could be sustained</w:t>
      </w:r>
      <w:r w:rsidR="00D40755" w:rsidRPr="009A0F99">
        <w:rPr>
          <w:rFonts w:ascii="Book Antiqua" w:hAnsi="Book Antiqua" w:cs="Arial"/>
          <w:lang w:val="en-GB"/>
        </w:rPr>
        <w:t xml:space="preserve"> by the results of Haller </w:t>
      </w:r>
      <w:r w:rsidR="00D40755" w:rsidRPr="009A0F99">
        <w:rPr>
          <w:rFonts w:ascii="Book Antiqua" w:hAnsi="Book Antiqua" w:cs="Arial"/>
          <w:i/>
          <w:lang w:val="en-GB"/>
        </w:rPr>
        <w:t xml:space="preserve">et </w:t>
      </w:r>
      <w:proofErr w:type="gramStart"/>
      <w:r w:rsidR="00D40755" w:rsidRPr="009A0F99">
        <w:rPr>
          <w:rFonts w:ascii="Book Antiqua" w:hAnsi="Book Antiqua" w:cs="Arial"/>
          <w:i/>
          <w:lang w:val="en-GB"/>
        </w:rPr>
        <w:t>al</w:t>
      </w:r>
      <w:r w:rsidR="00F97409" w:rsidRPr="009A0F99">
        <w:rPr>
          <w:rFonts w:ascii="Book Antiqua" w:hAnsi="Book Antiqua" w:cs="Arial"/>
          <w:vertAlign w:val="superscript"/>
          <w:lang w:val="en-GB"/>
        </w:rPr>
        <w:t>[</w:t>
      </w:r>
      <w:proofErr w:type="gramEnd"/>
      <w:r w:rsidR="00F97409" w:rsidRPr="009A0F99">
        <w:rPr>
          <w:rFonts w:ascii="Book Antiqua" w:hAnsi="Book Antiqua" w:cs="Arial"/>
          <w:vertAlign w:val="superscript"/>
          <w:lang w:val="en-GB"/>
        </w:rPr>
        <w:t>29]</w:t>
      </w:r>
      <w:r w:rsidR="00F97409" w:rsidRPr="009A0F99">
        <w:rPr>
          <w:rFonts w:ascii="Book Antiqua" w:hAnsi="Book Antiqua" w:cs="Arial"/>
          <w:lang w:val="en-GB"/>
        </w:rPr>
        <w:t xml:space="preserve"> </w:t>
      </w:r>
      <w:r w:rsidRPr="009A0F99">
        <w:rPr>
          <w:rFonts w:ascii="Book Antiqua" w:hAnsi="Book Antiqua" w:cs="Arial"/>
          <w:lang w:val="en-GB"/>
        </w:rPr>
        <w:t xml:space="preserve">who found that the loss of Abca12 function results in a failure of interaction between glucocerebrosidase and its GlcCer substrate and an accumulation of GlcCer species in SC. </w:t>
      </w:r>
    </w:p>
    <w:p w14:paraId="024DBCEE" w14:textId="623766AB" w:rsidR="00387134" w:rsidRPr="009A0F99" w:rsidRDefault="00387134" w:rsidP="009A0F99">
      <w:pPr>
        <w:spacing w:line="360" w:lineRule="auto"/>
        <w:ind w:firstLineChars="100" w:firstLine="240"/>
        <w:jc w:val="both"/>
        <w:rPr>
          <w:rFonts w:ascii="Book Antiqua" w:hAnsi="Book Antiqua" w:cs="Arial"/>
          <w:lang w:val="en-GB"/>
        </w:rPr>
      </w:pPr>
      <w:r w:rsidRPr="009A0F99">
        <w:rPr>
          <w:rFonts w:ascii="Book Antiqua" w:hAnsi="Book Antiqua" w:cs="Arial"/>
          <w:lang w:val="en-GB"/>
        </w:rPr>
        <w:t>Regardin</w:t>
      </w:r>
      <w:r w:rsidR="00D40755" w:rsidRPr="009A0F99">
        <w:rPr>
          <w:rFonts w:ascii="Book Antiqua" w:hAnsi="Book Antiqua" w:cs="Arial"/>
          <w:lang w:val="en-GB"/>
        </w:rPr>
        <w:t xml:space="preserve">g glucosylceramide, our </w:t>
      </w:r>
      <w:proofErr w:type="gramStart"/>
      <w:r w:rsidR="00D40755" w:rsidRPr="009A0F99">
        <w:rPr>
          <w:rFonts w:ascii="Book Antiqua" w:hAnsi="Book Antiqua" w:cs="Arial"/>
          <w:lang w:val="en-GB"/>
        </w:rPr>
        <w:t>results</w:t>
      </w:r>
      <w:r w:rsidR="00F97409" w:rsidRPr="009A0F99">
        <w:rPr>
          <w:rFonts w:ascii="Book Antiqua" w:hAnsi="Book Antiqua" w:cs="Arial"/>
          <w:vertAlign w:val="superscript"/>
          <w:lang w:val="en-GB"/>
        </w:rPr>
        <w:t>[</w:t>
      </w:r>
      <w:proofErr w:type="gramEnd"/>
      <w:r w:rsidR="00F97409" w:rsidRPr="009A0F99">
        <w:rPr>
          <w:rFonts w:ascii="Book Antiqua" w:hAnsi="Book Antiqua" w:cs="Arial"/>
          <w:vertAlign w:val="superscript"/>
          <w:lang w:val="en-GB"/>
        </w:rPr>
        <w:t>30]</w:t>
      </w:r>
      <w:r w:rsidR="00F97409" w:rsidRPr="009A0F99">
        <w:rPr>
          <w:rFonts w:ascii="Book Antiqua" w:hAnsi="Book Antiqua" w:cs="Arial"/>
          <w:lang w:val="en-GB"/>
        </w:rPr>
        <w:t xml:space="preserve"> </w:t>
      </w:r>
      <w:r w:rsidRPr="009A0F99">
        <w:rPr>
          <w:rFonts w:ascii="Book Antiqua" w:hAnsi="Book Antiqua" w:cs="Arial"/>
          <w:lang w:val="en-GB"/>
        </w:rPr>
        <w:t xml:space="preserve">show in atopic dogs a near absence of CerOP, a protein-bound ceramide, with the concomitant presence of glucosyceramide in large amount in the SC. </w:t>
      </w:r>
    </w:p>
    <w:p w14:paraId="7B55B76C" w14:textId="6A813961" w:rsidR="00387134" w:rsidRPr="009A0F99" w:rsidRDefault="00D40755" w:rsidP="009A0F99">
      <w:pPr>
        <w:spacing w:line="360" w:lineRule="auto"/>
        <w:ind w:firstLineChars="100" w:firstLine="240"/>
        <w:jc w:val="both"/>
        <w:rPr>
          <w:rFonts w:ascii="Book Antiqua" w:hAnsi="Book Antiqua" w:cs="Arial"/>
          <w:lang w:val="en-GB"/>
        </w:rPr>
      </w:pPr>
      <w:r w:rsidRPr="009A0F99">
        <w:rPr>
          <w:rFonts w:ascii="Book Antiqua" w:hAnsi="Book Antiqua" w:cs="Arial"/>
          <w:lang w:val="en-GB"/>
        </w:rPr>
        <w:t xml:space="preserve">Moreover, Reiter </w:t>
      </w:r>
      <w:r w:rsidRPr="009A0F99">
        <w:rPr>
          <w:rFonts w:ascii="Book Antiqua" w:hAnsi="Book Antiqua" w:cs="Arial"/>
          <w:i/>
          <w:lang w:val="en-GB"/>
        </w:rPr>
        <w:t xml:space="preserve">et </w:t>
      </w:r>
      <w:proofErr w:type="gramStart"/>
      <w:r w:rsidRPr="009A0F99">
        <w:rPr>
          <w:rFonts w:ascii="Book Antiqua" w:hAnsi="Book Antiqua" w:cs="Arial"/>
          <w:i/>
          <w:lang w:val="en-GB"/>
        </w:rPr>
        <w:t>al</w:t>
      </w:r>
      <w:r w:rsidR="00F97409" w:rsidRPr="009A0F99">
        <w:rPr>
          <w:rFonts w:ascii="Book Antiqua" w:hAnsi="Book Antiqua" w:cs="Arial"/>
          <w:vertAlign w:val="superscript"/>
          <w:lang w:val="en-GB"/>
        </w:rPr>
        <w:t>[</w:t>
      </w:r>
      <w:proofErr w:type="gramEnd"/>
      <w:r w:rsidR="00F97409" w:rsidRPr="009A0F99">
        <w:rPr>
          <w:rFonts w:ascii="Book Antiqua" w:hAnsi="Book Antiqua" w:cs="Arial"/>
          <w:vertAlign w:val="superscript"/>
          <w:lang w:val="en-GB"/>
        </w:rPr>
        <w:t>5]</w:t>
      </w:r>
      <w:r w:rsidR="00F97409" w:rsidRPr="009A0F99">
        <w:rPr>
          <w:rFonts w:ascii="Book Antiqua" w:hAnsi="Book Antiqua" w:cs="Arial"/>
          <w:lang w:val="en-GB"/>
        </w:rPr>
        <w:t xml:space="preserve"> </w:t>
      </w:r>
      <w:r w:rsidR="00387134" w:rsidRPr="009A0F99">
        <w:rPr>
          <w:rFonts w:ascii="Book Antiqua" w:hAnsi="Book Antiqua" w:cs="Arial"/>
          <w:lang w:val="en-GB"/>
        </w:rPr>
        <w:t xml:space="preserve">showed that the ratio cholesterol to ceramide in atopic dog SC is higher than in normal SC dogs, in uninvolved as well as in lesional areas. Also, </w:t>
      </w:r>
      <w:r w:rsidRPr="009A0F99">
        <w:rPr>
          <w:rFonts w:ascii="Book Antiqua" w:hAnsi="Book Antiqua" w:cs="Arial"/>
          <w:lang w:val="en-GB"/>
        </w:rPr>
        <w:t xml:space="preserve">some results from Sugiura </w:t>
      </w:r>
      <w:r w:rsidRPr="009A0F99">
        <w:rPr>
          <w:rFonts w:ascii="Book Antiqua" w:hAnsi="Book Antiqua" w:cs="Arial"/>
          <w:i/>
          <w:lang w:val="en-GB"/>
        </w:rPr>
        <w:t xml:space="preserve">et </w:t>
      </w:r>
      <w:proofErr w:type="gramStart"/>
      <w:r w:rsidRPr="009A0F99">
        <w:rPr>
          <w:rFonts w:ascii="Book Antiqua" w:hAnsi="Book Antiqua" w:cs="Arial"/>
          <w:i/>
          <w:lang w:val="en-GB"/>
        </w:rPr>
        <w:t>al</w:t>
      </w:r>
      <w:r w:rsidR="00F97409" w:rsidRPr="009A0F99">
        <w:rPr>
          <w:rFonts w:ascii="Book Antiqua" w:hAnsi="Book Antiqua" w:cs="Arial"/>
          <w:vertAlign w:val="superscript"/>
          <w:lang w:val="en-GB"/>
        </w:rPr>
        <w:t>[</w:t>
      </w:r>
      <w:proofErr w:type="gramEnd"/>
      <w:r w:rsidR="00F97409" w:rsidRPr="009A0F99">
        <w:rPr>
          <w:rFonts w:ascii="Book Antiqua" w:hAnsi="Book Antiqua" w:cs="Arial"/>
          <w:vertAlign w:val="superscript"/>
          <w:lang w:val="en-GB"/>
        </w:rPr>
        <w:t>31]</w:t>
      </w:r>
      <w:r w:rsidR="00F97409" w:rsidRPr="009A0F99">
        <w:rPr>
          <w:rFonts w:ascii="Book Antiqua" w:hAnsi="Book Antiqua" w:cs="Arial"/>
          <w:lang w:val="en-GB"/>
        </w:rPr>
        <w:t xml:space="preserve"> </w:t>
      </w:r>
      <w:r w:rsidR="00387134" w:rsidRPr="009A0F99">
        <w:rPr>
          <w:rFonts w:ascii="Book Antiqua" w:hAnsi="Book Antiqua" w:cs="Arial"/>
          <w:lang w:val="en-GB"/>
        </w:rPr>
        <w:t xml:space="preserve">support the notion that </w:t>
      </w:r>
      <w:r w:rsidR="009A0F99" w:rsidRPr="009A0F99">
        <w:rPr>
          <w:rFonts w:ascii="Book Antiqua" w:hAnsi="Book Antiqua" w:cs="Arial"/>
          <w:lang w:val="en-GB"/>
        </w:rPr>
        <w:t>AD</w:t>
      </w:r>
      <w:r w:rsidR="00387134" w:rsidRPr="009A0F99">
        <w:rPr>
          <w:rFonts w:ascii="Book Antiqua" w:hAnsi="Book Antiqua" w:cs="Arial"/>
          <w:lang w:val="en-GB"/>
        </w:rPr>
        <w:t xml:space="preserve"> in non-lesional skin is associated with an impaired homeostasis in a ceramide-generating process. </w:t>
      </w:r>
    </w:p>
    <w:p w14:paraId="226A9696" w14:textId="3C6F3FBC" w:rsidR="00387134" w:rsidRPr="009A0F99" w:rsidRDefault="00387134" w:rsidP="009A0F99">
      <w:pPr>
        <w:spacing w:line="360" w:lineRule="auto"/>
        <w:ind w:firstLineChars="100" w:firstLine="240"/>
        <w:jc w:val="both"/>
        <w:rPr>
          <w:rFonts w:ascii="Book Antiqua" w:hAnsi="Book Antiqua" w:cs="Arial"/>
          <w:lang w:val="en-GB"/>
        </w:rPr>
      </w:pPr>
      <w:r w:rsidRPr="009A0F99">
        <w:rPr>
          <w:rFonts w:ascii="Book Antiqua" w:hAnsi="Book Antiqua" w:cs="Arial"/>
          <w:lang w:val="en-GB"/>
        </w:rPr>
        <w:t>Concerning our work, we reported in 2011 the lipid patterns in non-involved SC of atopic dogs versus normal dogs SC that suggested an impaired biosynthesis of th</w:t>
      </w:r>
      <w:r w:rsidR="00D40755" w:rsidRPr="009A0F99">
        <w:rPr>
          <w:rFonts w:ascii="Book Antiqua" w:hAnsi="Book Antiqua" w:cs="Arial"/>
          <w:lang w:val="en-GB"/>
        </w:rPr>
        <w:t xml:space="preserve">e long chain bases of </w:t>
      </w:r>
      <w:proofErr w:type="gramStart"/>
      <w:r w:rsidR="00D40755" w:rsidRPr="009A0F99">
        <w:rPr>
          <w:rFonts w:ascii="Book Antiqua" w:hAnsi="Book Antiqua" w:cs="Arial"/>
          <w:lang w:val="en-GB"/>
        </w:rPr>
        <w:t>ceramides</w:t>
      </w:r>
      <w:r w:rsidR="002575C0" w:rsidRPr="009A0F99">
        <w:rPr>
          <w:rFonts w:ascii="Book Antiqua" w:hAnsi="Book Antiqua" w:cs="Arial"/>
          <w:vertAlign w:val="superscript"/>
          <w:lang w:val="en-GB"/>
        </w:rPr>
        <w:t>[</w:t>
      </w:r>
      <w:proofErr w:type="gramEnd"/>
      <w:r w:rsidR="002575C0" w:rsidRPr="009A0F99">
        <w:rPr>
          <w:rFonts w:ascii="Book Antiqua" w:hAnsi="Book Antiqua" w:cs="Arial"/>
          <w:vertAlign w:val="superscript"/>
          <w:lang w:val="en-GB"/>
        </w:rPr>
        <w:t>30,32]</w:t>
      </w:r>
      <w:r w:rsidR="002575C0" w:rsidRPr="009A0F99">
        <w:rPr>
          <w:rFonts w:ascii="Book Antiqua" w:hAnsi="Book Antiqua" w:cs="Arial"/>
          <w:lang w:val="en-GB"/>
        </w:rPr>
        <w:t xml:space="preserve">. </w:t>
      </w:r>
      <w:r w:rsidRPr="009A0F99">
        <w:rPr>
          <w:rFonts w:ascii="Book Antiqua" w:hAnsi="Book Antiqua" w:cs="Arial"/>
          <w:lang w:val="en-GB"/>
        </w:rPr>
        <w:t>Here we give the complete analysis of free and protein-bound lipids of lesional and non-lesional SC of 5 atopic dogs.</w:t>
      </w:r>
    </w:p>
    <w:p w14:paraId="6E1FB5B5" w14:textId="77777777" w:rsidR="00387134" w:rsidRPr="009A0F99" w:rsidRDefault="00387134" w:rsidP="009A0F99">
      <w:pPr>
        <w:spacing w:line="360" w:lineRule="auto"/>
        <w:ind w:firstLineChars="100" w:firstLine="240"/>
        <w:jc w:val="both"/>
        <w:rPr>
          <w:rFonts w:ascii="Book Antiqua" w:hAnsi="Book Antiqua" w:cs="Arial"/>
          <w:lang w:val="en-GB"/>
        </w:rPr>
      </w:pPr>
      <w:r w:rsidRPr="009A0F99">
        <w:rPr>
          <w:rFonts w:ascii="Book Antiqua" w:hAnsi="Book Antiqua" w:cs="Arial"/>
          <w:lang w:val="en-GB"/>
        </w:rPr>
        <w:t>As shown in Table 2, the amount of proteins taken by tape stripping in non-lesional areas of atopic dogs SC was not significantly different from that of normal dogs, but the protein content was reduced by half compared to the non-lesional areas. The lower protein content of lesional areas was likely to be due to the limited sticking of the tapes on inflammatory areas.</w:t>
      </w:r>
    </w:p>
    <w:p w14:paraId="679C57ED" w14:textId="15B2013D" w:rsidR="00387134" w:rsidRPr="009A0F99" w:rsidRDefault="00387134" w:rsidP="009A0F99">
      <w:pPr>
        <w:spacing w:line="360" w:lineRule="auto"/>
        <w:ind w:firstLineChars="100" w:firstLine="240"/>
        <w:jc w:val="both"/>
        <w:rPr>
          <w:rFonts w:ascii="Book Antiqua" w:hAnsi="Book Antiqua" w:cs="Arial"/>
          <w:b/>
          <w:lang w:val="en-GB"/>
        </w:rPr>
      </w:pPr>
      <w:r w:rsidRPr="009A0F99">
        <w:rPr>
          <w:rFonts w:ascii="Book Antiqua" w:hAnsi="Book Antiqua" w:cs="Arial"/>
          <w:lang w:val="en-GB"/>
        </w:rPr>
        <w:t xml:space="preserve">The free lipid content of normal and non-lesional and lesional atopic dog SC is given in </w:t>
      </w:r>
      <w:r w:rsidR="00AF05E8" w:rsidRPr="009A0F99">
        <w:rPr>
          <w:rFonts w:ascii="Book Antiqua" w:hAnsi="Book Antiqua" w:cs="Arial"/>
          <w:lang w:val="en-GB"/>
        </w:rPr>
        <w:t>T</w:t>
      </w:r>
      <w:r w:rsidRPr="009A0F99">
        <w:rPr>
          <w:rFonts w:ascii="Book Antiqua" w:hAnsi="Book Antiqua" w:cs="Arial"/>
          <w:lang w:val="en-GB"/>
        </w:rPr>
        <w:t>able 3. As compared to their respective contents in normal dog SC, cholesterol and fatty acids showed a moderate (10</w:t>
      </w:r>
      <w:r w:rsidR="00D40755" w:rsidRPr="009A0F99">
        <w:rPr>
          <w:rFonts w:ascii="Book Antiqua" w:eastAsia="宋体" w:hAnsi="Book Antiqua" w:cs="Arial"/>
          <w:lang w:val="en-GB" w:eastAsia="zh-CN"/>
        </w:rPr>
        <w:t>%</w:t>
      </w:r>
      <w:r w:rsidRPr="009A0F99">
        <w:rPr>
          <w:rFonts w:ascii="Book Antiqua" w:hAnsi="Book Antiqua" w:cs="Arial"/>
          <w:lang w:val="en-GB"/>
        </w:rPr>
        <w:t xml:space="preserve"> to 15%) decrease in both non-lesional and lesional SC of atopic dogs. Free ceramides were reduced by 30</w:t>
      </w:r>
      <w:r w:rsidR="009A0F99">
        <w:rPr>
          <w:rFonts w:ascii="Book Antiqua" w:eastAsia="宋体" w:hAnsi="Book Antiqua" w:cs="Arial" w:hint="eastAsia"/>
          <w:lang w:val="en-GB" w:eastAsia="zh-CN"/>
        </w:rPr>
        <w:t>%</w:t>
      </w:r>
      <w:r w:rsidRPr="009A0F99">
        <w:rPr>
          <w:rFonts w:ascii="Book Antiqua" w:hAnsi="Book Antiqua" w:cs="Arial"/>
          <w:lang w:val="en-GB"/>
        </w:rPr>
        <w:t xml:space="preserve"> to 40%. However, for glucosylceramides which were absent in normal dog SC, large amounts were detected in non-lesional SC of atopic dogs, with a significant concentration also present in lesional ares, </w:t>
      </w:r>
      <w:r w:rsidR="00B33447" w:rsidRPr="009A0F99">
        <w:rPr>
          <w:rFonts w:ascii="Book Antiqua" w:hAnsi="Book Antiqua" w:cs="Arial"/>
          <w:lang w:val="en-GB"/>
        </w:rPr>
        <w:t xml:space="preserve">showing </w:t>
      </w:r>
      <w:r w:rsidRPr="009A0F99">
        <w:rPr>
          <w:rFonts w:ascii="Book Antiqua" w:hAnsi="Book Antiqua" w:cs="Arial"/>
          <w:lang w:val="en-GB"/>
        </w:rPr>
        <w:t>a deficient</w:t>
      </w:r>
      <w:r w:rsidR="00D40755" w:rsidRPr="009A0F99">
        <w:rPr>
          <w:rFonts w:ascii="Book Antiqua" w:hAnsi="Book Antiqua" w:cs="Arial"/>
          <w:lang w:val="en-GB"/>
        </w:rPr>
        <w:t xml:space="preserve"> activity of the</w:t>
      </w:r>
      <w:r w:rsidRPr="009A0F99">
        <w:rPr>
          <w:rFonts w:ascii="Book Antiqua" w:hAnsi="Book Antiqua" w:cs="Arial"/>
          <w:lang w:val="en-GB"/>
        </w:rPr>
        <w:t xml:space="preserve"> glucocerebrosidase in the</w:t>
      </w:r>
      <w:r w:rsidR="00C57EE0">
        <w:rPr>
          <w:rFonts w:ascii="Book Antiqua" w:eastAsia="宋体" w:hAnsi="Book Antiqua" w:cs="Arial" w:hint="eastAsia"/>
          <w:lang w:val="en-GB" w:eastAsia="zh-CN"/>
        </w:rPr>
        <w:t xml:space="preserve"> </w:t>
      </w:r>
      <w:r w:rsidRPr="009A0F99">
        <w:rPr>
          <w:rFonts w:ascii="Book Antiqua" w:hAnsi="Book Antiqua" w:cs="Arial"/>
          <w:lang w:val="en-GB"/>
        </w:rPr>
        <w:t>atopic dogs</w:t>
      </w:r>
      <w:r w:rsidR="00C34671" w:rsidRPr="009A0F99">
        <w:rPr>
          <w:rFonts w:ascii="Book Antiqua" w:hAnsi="Book Antiqua" w:cs="Arial"/>
          <w:lang w:val="en-GB"/>
        </w:rPr>
        <w:t xml:space="preserve"> skin</w:t>
      </w:r>
      <w:r w:rsidRPr="009A0F99">
        <w:rPr>
          <w:rFonts w:ascii="Book Antiqua" w:hAnsi="Book Antiqua" w:cs="Arial"/>
          <w:lang w:val="en-GB"/>
        </w:rPr>
        <w:t>.</w:t>
      </w:r>
    </w:p>
    <w:p w14:paraId="56609BEC" w14:textId="658800EE" w:rsidR="00387134" w:rsidRPr="009A0F99" w:rsidRDefault="00387134" w:rsidP="009A0F99">
      <w:pPr>
        <w:spacing w:line="360" w:lineRule="auto"/>
        <w:ind w:firstLineChars="100" w:firstLine="240"/>
        <w:jc w:val="both"/>
        <w:rPr>
          <w:rFonts w:ascii="Book Antiqua" w:hAnsi="Book Antiqua" w:cs="Arial"/>
          <w:lang w:val="en-GB"/>
        </w:rPr>
      </w:pPr>
      <w:r w:rsidRPr="009A0F99">
        <w:rPr>
          <w:rFonts w:ascii="Book Antiqua" w:hAnsi="Book Antiqua" w:cs="Arial"/>
          <w:lang w:val="en-GB"/>
        </w:rPr>
        <w:t>T</w:t>
      </w:r>
      <w:r w:rsidR="00C34671" w:rsidRPr="009A0F99">
        <w:rPr>
          <w:rFonts w:ascii="Book Antiqua" w:hAnsi="Book Antiqua" w:cs="Arial"/>
          <w:lang w:val="en-GB"/>
        </w:rPr>
        <w:t xml:space="preserve">able 4 shows the protein-bound lipids of the </w:t>
      </w:r>
      <w:r w:rsidRPr="009A0F99">
        <w:rPr>
          <w:rFonts w:ascii="Book Antiqua" w:hAnsi="Book Antiqua" w:cs="Arial"/>
          <w:lang w:val="en-GB"/>
        </w:rPr>
        <w:t>SC</w:t>
      </w:r>
      <w:r w:rsidR="00C34671" w:rsidRPr="009A0F99">
        <w:rPr>
          <w:rFonts w:ascii="Book Antiqua" w:hAnsi="Book Antiqua" w:cs="Arial"/>
          <w:lang w:val="en-GB"/>
        </w:rPr>
        <w:t xml:space="preserve">. The amount of </w:t>
      </w:r>
      <w:r w:rsidRPr="009A0F99">
        <w:rPr>
          <w:rFonts w:ascii="Book Antiqua" w:hAnsi="Book Antiqua" w:cs="Arial"/>
          <w:lang w:val="en-GB"/>
        </w:rPr>
        <w:t>Cholesterol, fatty acids and omega hydroxy ceramides</w:t>
      </w:r>
      <w:r w:rsidR="00C34671" w:rsidRPr="009A0F99">
        <w:rPr>
          <w:rFonts w:ascii="Book Antiqua" w:hAnsi="Book Antiqua" w:cs="Arial"/>
          <w:lang w:val="en-GB"/>
        </w:rPr>
        <w:t xml:space="preserve"> of the protein-bound lipids</w:t>
      </w:r>
      <w:r w:rsidRPr="009A0F99">
        <w:rPr>
          <w:rFonts w:ascii="Book Antiqua" w:hAnsi="Book Antiqua" w:cs="Arial"/>
          <w:lang w:val="en-GB"/>
        </w:rPr>
        <w:t xml:space="preserve"> </w:t>
      </w:r>
      <w:r w:rsidR="00C34671" w:rsidRPr="009A0F99">
        <w:rPr>
          <w:rFonts w:ascii="Book Antiqua" w:hAnsi="Book Antiqua" w:cs="Arial"/>
          <w:lang w:val="en-GB"/>
        </w:rPr>
        <w:t>show an important decreasing</w:t>
      </w:r>
      <w:r w:rsidRPr="009A0F99">
        <w:rPr>
          <w:rFonts w:ascii="Book Antiqua" w:hAnsi="Book Antiqua" w:cs="Arial"/>
          <w:lang w:val="en-GB"/>
        </w:rPr>
        <w:t xml:space="preserve"> in atopic dog SC,</w:t>
      </w:r>
      <w:r w:rsidR="00C34671" w:rsidRPr="009A0F99">
        <w:rPr>
          <w:rFonts w:ascii="Book Antiqua" w:hAnsi="Book Antiqua" w:cs="Arial"/>
          <w:lang w:val="en-GB"/>
        </w:rPr>
        <w:t xml:space="preserve"> even </w:t>
      </w:r>
      <w:r w:rsidRPr="009A0F99">
        <w:rPr>
          <w:rFonts w:ascii="Book Antiqua" w:hAnsi="Book Antiqua" w:cs="Arial"/>
          <w:lang w:val="en-GB"/>
        </w:rPr>
        <w:t xml:space="preserve">higher than that of free lipids. </w:t>
      </w:r>
      <w:r w:rsidR="00FF4639" w:rsidRPr="009A0F99">
        <w:rPr>
          <w:rFonts w:ascii="Book Antiqua" w:hAnsi="Book Antiqua" w:cs="Arial"/>
          <w:lang w:val="en-GB"/>
        </w:rPr>
        <w:t>The c</w:t>
      </w:r>
      <w:r w:rsidRPr="009A0F99">
        <w:rPr>
          <w:rFonts w:ascii="Book Antiqua" w:hAnsi="Book Antiqua" w:cs="Arial"/>
          <w:lang w:val="en-GB"/>
        </w:rPr>
        <w:t xml:space="preserve">holesterol </w:t>
      </w:r>
      <w:r w:rsidR="00FF4639" w:rsidRPr="009A0F99">
        <w:rPr>
          <w:rFonts w:ascii="Book Antiqua" w:hAnsi="Book Antiqua" w:cs="Arial"/>
          <w:lang w:val="en-GB"/>
        </w:rPr>
        <w:t xml:space="preserve">amount </w:t>
      </w:r>
      <w:r w:rsidRPr="009A0F99">
        <w:rPr>
          <w:rFonts w:ascii="Book Antiqua" w:hAnsi="Book Antiqua" w:cs="Arial"/>
          <w:lang w:val="en-GB"/>
        </w:rPr>
        <w:t>was reduced by 30%, the fatty acids by 50%</w:t>
      </w:r>
      <w:r w:rsidR="00FF4639" w:rsidRPr="009A0F99">
        <w:rPr>
          <w:rFonts w:ascii="Book Antiqua" w:hAnsi="Book Antiqua" w:cs="Arial"/>
          <w:lang w:val="en-GB"/>
        </w:rPr>
        <w:t xml:space="preserve"> and </w:t>
      </w:r>
      <w:r w:rsidRPr="009A0F99">
        <w:rPr>
          <w:rFonts w:ascii="Book Antiqua" w:hAnsi="Book Antiqua" w:cs="Arial"/>
          <w:lang w:val="en-GB"/>
        </w:rPr>
        <w:t xml:space="preserve">the omega hydroxyceramides, only 20% </w:t>
      </w:r>
      <w:r w:rsidR="00D40755" w:rsidRPr="009A0F99">
        <w:rPr>
          <w:rFonts w:ascii="Book Antiqua" w:hAnsi="Book Antiqua" w:cs="Arial"/>
          <w:lang w:val="en-GB"/>
        </w:rPr>
        <w:t>compare to the</w:t>
      </w:r>
      <w:r w:rsidRPr="009A0F99">
        <w:rPr>
          <w:rFonts w:ascii="Book Antiqua" w:hAnsi="Book Antiqua" w:cs="Arial"/>
          <w:lang w:val="en-GB"/>
        </w:rPr>
        <w:t xml:space="preserve"> amount found in </w:t>
      </w:r>
      <w:r w:rsidR="00AF05E8" w:rsidRPr="009A0F99">
        <w:rPr>
          <w:rFonts w:ascii="Book Antiqua" w:hAnsi="Book Antiqua" w:cs="Arial"/>
          <w:lang w:val="en-GB"/>
        </w:rPr>
        <w:t>healthy</w:t>
      </w:r>
      <w:r w:rsidR="00FF4639" w:rsidRPr="009A0F99">
        <w:rPr>
          <w:rFonts w:ascii="Book Antiqua" w:hAnsi="Book Antiqua" w:cs="Arial"/>
          <w:lang w:val="en-GB"/>
        </w:rPr>
        <w:t xml:space="preserve"> </w:t>
      </w:r>
      <w:r w:rsidRPr="009A0F99">
        <w:rPr>
          <w:rFonts w:ascii="Book Antiqua" w:hAnsi="Book Antiqua" w:cs="Arial"/>
          <w:lang w:val="en-GB"/>
        </w:rPr>
        <w:t xml:space="preserve">dog SC. </w:t>
      </w:r>
      <w:r w:rsidR="00FF4639" w:rsidRPr="009A0F99">
        <w:rPr>
          <w:rFonts w:ascii="Book Antiqua" w:hAnsi="Book Antiqua" w:cs="Arial"/>
          <w:lang w:val="en-GB"/>
        </w:rPr>
        <w:t>Compare to the</w:t>
      </w:r>
      <w:r w:rsidRPr="009A0F99">
        <w:rPr>
          <w:rFonts w:ascii="Book Antiqua" w:hAnsi="Book Antiqua" w:cs="Arial"/>
          <w:lang w:val="en-GB"/>
        </w:rPr>
        <w:t xml:space="preserve"> normal dog SC </w:t>
      </w:r>
      <w:r w:rsidR="00FF4639" w:rsidRPr="009A0F99">
        <w:rPr>
          <w:rFonts w:ascii="Book Antiqua" w:hAnsi="Book Antiqua" w:cs="Arial"/>
          <w:lang w:val="en-GB"/>
        </w:rPr>
        <w:t xml:space="preserve">which does not </w:t>
      </w:r>
      <w:r w:rsidRPr="009A0F99">
        <w:rPr>
          <w:rFonts w:ascii="Book Antiqua" w:hAnsi="Book Antiqua" w:cs="Arial"/>
          <w:lang w:val="en-GB"/>
        </w:rPr>
        <w:t xml:space="preserve">contain covalently-bound glucosylceramides, </w:t>
      </w:r>
      <w:r w:rsidR="00FF4639" w:rsidRPr="009A0F99">
        <w:rPr>
          <w:rFonts w:ascii="Book Antiqua" w:hAnsi="Book Antiqua" w:cs="Arial"/>
          <w:lang w:val="en-GB"/>
        </w:rPr>
        <w:t>we found an important</w:t>
      </w:r>
      <w:r w:rsidRPr="009A0F99">
        <w:rPr>
          <w:rFonts w:ascii="Book Antiqua" w:hAnsi="Book Antiqua" w:cs="Arial"/>
          <w:lang w:val="en-GB"/>
        </w:rPr>
        <w:t xml:space="preserve"> amount in </w:t>
      </w:r>
      <w:r w:rsidR="009A0F99">
        <w:rPr>
          <w:rFonts w:ascii="Book Antiqua" w:hAnsi="Book Antiqua" w:cs="Arial"/>
          <w:lang w:val="en-GB"/>
        </w:rPr>
        <w:t xml:space="preserve">both non-lesional and lesional </w:t>
      </w:r>
      <w:r w:rsidRPr="009A0F99">
        <w:rPr>
          <w:rFonts w:ascii="Book Antiqua" w:hAnsi="Book Antiqua" w:cs="Arial"/>
          <w:lang w:val="en-GB"/>
        </w:rPr>
        <w:t>atopic dog SC.</w:t>
      </w:r>
    </w:p>
    <w:p w14:paraId="534A8406" w14:textId="25D77F0B" w:rsidR="00387134" w:rsidRPr="009A0F99" w:rsidRDefault="00BF4B20" w:rsidP="009A0F99">
      <w:pPr>
        <w:spacing w:line="360" w:lineRule="auto"/>
        <w:ind w:firstLineChars="100" w:firstLine="240"/>
        <w:jc w:val="both"/>
        <w:rPr>
          <w:rFonts w:ascii="Book Antiqua" w:hAnsi="Book Antiqua" w:cs="Arial"/>
          <w:lang w:val="en-GB"/>
        </w:rPr>
      </w:pPr>
      <w:r w:rsidRPr="009A0F99">
        <w:rPr>
          <w:rFonts w:ascii="Book Antiqua" w:hAnsi="Book Antiqua" w:cs="Arial"/>
          <w:lang w:val="en-GB"/>
        </w:rPr>
        <w:t>In a recent study it was shown that a neutral ceramidase isolated from</w:t>
      </w:r>
      <w:r w:rsidR="00387134" w:rsidRPr="009A0F99">
        <w:rPr>
          <w:rFonts w:ascii="Book Antiqua" w:hAnsi="Book Antiqua" w:cs="Arial"/>
          <w:lang w:val="en-GB"/>
        </w:rPr>
        <w:t xml:space="preserve"> Pseudomonas aeruginosa (PaCDase) isolated from a patient with </w:t>
      </w:r>
      <w:r w:rsidR="009A0F99" w:rsidRPr="009A0F99">
        <w:rPr>
          <w:rFonts w:ascii="Book Antiqua" w:hAnsi="Book Antiqua" w:cs="Arial"/>
          <w:lang w:val="en-GB"/>
        </w:rPr>
        <w:t>AD</w:t>
      </w:r>
      <w:r w:rsidRPr="009A0F99">
        <w:rPr>
          <w:rFonts w:ascii="Book Antiqua" w:hAnsi="Book Antiqua" w:cs="Arial"/>
          <w:lang w:val="en-GB"/>
        </w:rPr>
        <w:t xml:space="preserve"> </w:t>
      </w:r>
      <w:r w:rsidR="00387134" w:rsidRPr="009A0F99">
        <w:rPr>
          <w:rFonts w:ascii="Book Antiqua" w:hAnsi="Book Antiqua" w:cs="Arial"/>
          <w:lang w:val="en-GB"/>
        </w:rPr>
        <w:t xml:space="preserve">could degrade </w:t>
      </w:r>
      <w:r w:rsidRPr="009A0F99">
        <w:rPr>
          <w:rFonts w:ascii="Book Antiqua" w:hAnsi="Book Antiqua" w:cs="Arial"/>
          <w:lang w:val="en-GB"/>
        </w:rPr>
        <w:t xml:space="preserve">the </w:t>
      </w:r>
      <w:r w:rsidR="00387134" w:rsidRPr="009A0F99">
        <w:rPr>
          <w:rFonts w:ascii="Book Antiqua" w:hAnsi="Book Antiqua" w:cs="Arial"/>
          <w:lang w:val="en-GB"/>
        </w:rPr>
        <w:t>ceramides in the presence of Staphylococcus aureus-derived lipids or neutral detergents in</w:t>
      </w:r>
      <w:r w:rsidR="00D40755" w:rsidRPr="009A0F99">
        <w:rPr>
          <w:rFonts w:ascii="Book Antiqua" w:hAnsi="Book Antiqua" w:cs="Arial"/>
          <w:lang w:val="en-GB"/>
        </w:rPr>
        <w:t xml:space="preserve"> a keratinocyte </w:t>
      </w:r>
      <w:proofErr w:type="gramStart"/>
      <w:r w:rsidR="00D40755" w:rsidRPr="009A0F99">
        <w:rPr>
          <w:rFonts w:ascii="Book Antiqua" w:hAnsi="Book Antiqua" w:cs="Arial"/>
          <w:lang w:val="en-GB"/>
        </w:rPr>
        <w:t>model</w:t>
      </w:r>
      <w:r w:rsidR="002575C0" w:rsidRPr="009A0F99">
        <w:rPr>
          <w:rFonts w:ascii="Book Antiqua" w:hAnsi="Book Antiqua" w:cs="Arial"/>
          <w:vertAlign w:val="superscript"/>
          <w:lang w:val="en-GB"/>
        </w:rPr>
        <w:t>[</w:t>
      </w:r>
      <w:proofErr w:type="gramEnd"/>
      <w:r w:rsidR="002575C0" w:rsidRPr="009A0F99">
        <w:rPr>
          <w:rFonts w:ascii="Book Antiqua" w:hAnsi="Book Antiqua" w:cs="Arial"/>
          <w:vertAlign w:val="superscript"/>
          <w:lang w:val="en-GB"/>
        </w:rPr>
        <w:t>33]</w:t>
      </w:r>
      <w:r w:rsidR="002575C0" w:rsidRPr="009A0F99">
        <w:rPr>
          <w:rFonts w:ascii="Book Antiqua" w:hAnsi="Book Antiqua" w:cs="Arial"/>
          <w:lang w:val="en-GB"/>
        </w:rPr>
        <w:t>.</w:t>
      </w:r>
    </w:p>
    <w:p w14:paraId="45E08833" w14:textId="1810B8D4" w:rsidR="00387134" w:rsidRPr="009A0F99" w:rsidRDefault="00387134" w:rsidP="009A0F99">
      <w:pPr>
        <w:spacing w:line="360" w:lineRule="auto"/>
        <w:ind w:firstLineChars="100" w:firstLine="240"/>
        <w:jc w:val="both"/>
        <w:rPr>
          <w:rFonts w:ascii="Book Antiqua" w:hAnsi="Book Antiqua" w:cs="Arial"/>
          <w:lang w:val="en-GB"/>
        </w:rPr>
      </w:pPr>
      <w:r w:rsidRPr="009A0F99">
        <w:rPr>
          <w:rFonts w:ascii="Book Antiqua" w:hAnsi="Book Antiqua" w:cs="Arial"/>
          <w:lang w:val="en-GB"/>
        </w:rPr>
        <w:t>To illus</w:t>
      </w:r>
      <w:r w:rsidR="00D40755" w:rsidRPr="009A0F99">
        <w:rPr>
          <w:rFonts w:ascii="Book Antiqua" w:hAnsi="Book Antiqua" w:cs="Arial"/>
          <w:lang w:val="en-GB"/>
        </w:rPr>
        <w:t>trate the data shown previously</w:t>
      </w:r>
      <w:r w:rsidR="002575C0" w:rsidRPr="009A0F99">
        <w:rPr>
          <w:rFonts w:ascii="Book Antiqua" w:hAnsi="Book Antiqua" w:cs="Arial"/>
          <w:vertAlign w:val="superscript"/>
          <w:lang w:val="en-GB"/>
        </w:rPr>
        <w:t>[34]</w:t>
      </w:r>
      <w:r w:rsidR="002575C0" w:rsidRPr="009A0F99">
        <w:rPr>
          <w:rFonts w:ascii="Book Antiqua" w:hAnsi="Book Antiqua" w:cs="Arial"/>
          <w:lang w:val="en-GB"/>
        </w:rPr>
        <w:t xml:space="preserve"> </w:t>
      </w:r>
      <w:r w:rsidRPr="009A0F99">
        <w:rPr>
          <w:rFonts w:ascii="Book Antiqua" w:hAnsi="Book Antiqua" w:cs="Arial"/>
          <w:lang w:val="en-GB"/>
        </w:rPr>
        <w:t xml:space="preserve">and the values from Tables 3 and 4, we analysed comparatively in depth by </w:t>
      </w:r>
      <w:r w:rsidR="00BF4B20" w:rsidRPr="009A0F99">
        <w:rPr>
          <w:rFonts w:ascii="Book Antiqua" w:hAnsi="Book Antiqua" w:cs="Arial"/>
          <w:lang w:val="en-GB"/>
        </w:rPr>
        <w:t>chromatographic plates</w:t>
      </w:r>
      <w:r w:rsidRPr="009A0F99">
        <w:rPr>
          <w:rFonts w:ascii="Book Antiqua" w:hAnsi="Book Antiqua" w:cs="Arial"/>
          <w:lang w:val="en-GB"/>
        </w:rPr>
        <w:t xml:space="preserve"> the free ceramides of SC from lesional (line 4) and non-lesional (line 3) spots of atopic dog compared to the heathy one (line 1 and 2) (</w:t>
      </w:r>
      <w:r w:rsidR="00F77C3C" w:rsidRPr="009A0F99">
        <w:rPr>
          <w:rFonts w:ascii="Book Antiqua" w:hAnsi="Book Antiqua" w:cs="Arial"/>
          <w:lang w:val="en-GB"/>
        </w:rPr>
        <w:t>F</w:t>
      </w:r>
      <w:r w:rsidRPr="009A0F99">
        <w:rPr>
          <w:rFonts w:ascii="Book Antiqua" w:hAnsi="Book Antiqua" w:cs="Arial"/>
          <w:lang w:val="en-GB"/>
        </w:rPr>
        <w:t xml:space="preserve">igure 2). </w:t>
      </w:r>
    </w:p>
    <w:p w14:paraId="51D5F893" w14:textId="77777777" w:rsidR="00387134" w:rsidRPr="009A0F99" w:rsidRDefault="00387134" w:rsidP="009A0F99">
      <w:pPr>
        <w:spacing w:line="360" w:lineRule="auto"/>
        <w:ind w:firstLineChars="100" w:firstLine="240"/>
        <w:jc w:val="both"/>
        <w:rPr>
          <w:rFonts w:ascii="Book Antiqua" w:hAnsi="Book Antiqua" w:cs="Arial"/>
          <w:lang w:val="en-GB"/>
        </w:rPr>
      </w:pPr>
      <w:r w:rsidRPr="009A0F99">
        <w:rPr>
          <w:rFonts w:ascii="Book Antiqua" w:hAnsi="Book Antiqua" w:cs="Arial"/>
          <w:lang w:val="en-GB"/>
        </w:rPr>
        <w:t>It is noticeable that in non-lesional areas (4) the proportion of Cer NP and Cer AS dropped as well as in the lesional side, and moreover, Cer EOS (omega-hydroxy ceramide) is totally absent from lesional areas.</w:t>
      </w:r>
    </w:p>
    <w:p w14:paraId="06966E83" w14:textId="07E1FE95" w:rsidR="000B195F" w:rsidRPr="009A0F99" w:rsidRDefault="00F77C3C" w:rsidP="009A0F99">
      <w:pPr>
        <w:spacing w:line="360" w:lineRule="auto"/>
        <w:ind w:firstLineChars="100" w:firstLine="240"/>
        <w:jc w:val="both"/>
        <w:rPr>
          <w:rFonts w:ascii="Book Antiqua" w:eastAsia="宋体" w:hAnsi="Book Antiqua" w:cs="Arial"/>
          <w:lang w:val="en-GB" w:eastAsia="zh-CN"/>
        </w:rPr>
      </w:pPr>
      <w:r w:rsidRPr="009A0F99">
        <w:rPr>
          <w:rFonts w:ascii="Book Antiqua" w:hAnsi="Book Antiqua" w:cs="Arial"/>
          <w:lang w:val="en-GB"/>
        </w:rPr>
        <w:t xml:space="preserve">We may </w:t>
      </w:r>
      <w:proofErr w:type="gramStart"/>
      <w:r w:rsidRPr="009A0F99">
        <w:rPr>
          <w:rFonts w:ascii="Book Antiqua" w:hAnsi="Book Antiqua" w:cs="Arial"/>
          <w:lang w:val="en-GB"/>
        </w:rPr>
        <w:t>noticed</w:t>
      </w:r>
      <w:proofErr w:type="gramEnd"/>
      <w:r w:rsidRPr="009A0F99">
        <w:rPr>
          <w:rFonts w:ascii="Book Antiqua" w:hAnsi="Book Antiqua" w:cs="Arial"/>
          <w:lang w:val="en-GB"/>
        </w:rPr>
        <w:t xml:space="preserve"> an heterogenic distribution in SC depth of protei</w:t>
      </w:r>
      <w:r w:rsidR="00CA0CCA" w:rsidRPr="009A0F99">
        <w:rPr>
          <w:rFonts w:ascii="Book Antiqua" w:hAnsi="Book Antiqua" w:cs="Arial"/>
          <w:lang w:val="en-GB"/>
        </w:rPr>
        <w:t>n-bound omega hydroxy ceramides</w:t>
      </w:r>
      <w:r w:rsidRPr="009A0F99">
        <w:rPr>
          <w:rFonts w:ascii="Book Antiqua" w:hAnsi="Book Antiqua" w:cs="Arial"/>
          <w:lang w:val="en-GB"/>
        </w:rPr>
        <w:t>,</w:t>
      </w:r>
      <w:r w:rsidR="00CA0CCA" w:rsidRPr="009A0F99">
        <w:rPr>
          <w:rFonts w:ascii="Book Antiqua" w:eastAsia="宋体" w:hAnsi="Book Antiqua" w:cs="Arial"/>
          <w:lang w:val="en-GB" w:eastAsia="zh-CN"/>
        </w:rPr>
        <w:t xml:space="preserve"> </w:t>
      </w:r>
      <w:r w:rsidRPr="009A0F99">
        <w:rPr>
          <w:rFonts w:ascii="Book Antiqua" w:hAnsi="Book Antiqua" w:cs="Arial"/>
          <w:lang w:val="en-GB"/>
        </w:rPr>
        <w:t xml:space="preserve">Cer OS and Cer OP, in </w:t>
      </w:r>
      <w:r w:rsidR="00923408" w:rsidRPr="009A0F99">
        <w:rPr>
          <w:rFonts w:ascii="Book Antiqua" w:hAnsi="Book Antiqua" w:cs="Arial"/>
          <w:lang w:val="en-GB"/>
        </w:rPr>
        <w:t>non-lesional (F</w:t>
      </w:r>
      <w:r w:rsidRPr="009A0F99">
        <w:rPr>
          <w:rFonts w:ascii="Book Antiqua" w:hAnsi="Book Antiqua" w:cs="Arial"/>
          <w:lang w:val="en-GB"/>
        </w:rPr>
        <w:t xml:space="preserve">igure 3A) and lesional </w:t>
      </w:r>
      <w:r w:rsidR="00923408" w:rsidRPr="009A0F99">
        <w:rPr>
          <w:rFonts w:ascii="Book Antiqua" w:hAnsi="Book Antiqua" w:cs="Arial"/>
          <w:lang w:val="en-GB"/>
        </w:rPr>
        <w:t>(F</w:t>
      </w:r>
      <w:r w:rsidRPr="009A0F99">
        <w:rPr>
          <w:rFonts w:ascii="Book Antiqua" w:hAnsi="Book Antiqua" w:cs="Arial"/>
          <w:lang w:val="en-GB"/>
        </w:rPr>
        <w:t xml:space="preserve">igure 3B) SC of atopic dog. </w:t>
      </w:r>
      <w:r w:rsidR="00923408" w:rsidRPr="009A0F99">
        <w:rPr>
          <w:rFonts w:ascii="Book Antiqua" w:hAnsi="Book Antiqua" w:cs="Arial"/>
          <w:lang w:val="en-GB"/>
        </w:rPr>
        <w:t xml:space="preserve">Compare to non-lesional SC (Figure 3A), in lesional SC (Figure 3B) </w:t>
      </w:r>
      <w:r w:rsidR="000B195F" w:rsidRPr="009A0F99">
        <w:rPr>
          <w:rFonts w:ascii="Book Antiqua" w:hAnsi="Book Antiqua" w:cs="Arial"/>
          <w:lang w:val="en-GB"/>
        </w:rPr>
        <w:t>an important abs</w:t>
      </w:r>
      <w:r w:rsidR="00D40755" w:rsidRPr="009A0F99">
        <w:rPr>
          <w:rFonts w:ascii="Book Antiqua" w:hAnsi="Book Antiqua" w:cs="Arial"/>
          <w:lang w:val="en-GB"/>
        </w:rPr>
        <w:t>ence of protein-bound céramides</w:t>
      </w:r>
      <w:r w:rsidR="000B195F" w:rsidRPr="009A0F99">
        <w:rPr>
          <w:rFonts w:ascii="Book Antiqua" w:hAnsi="Book Antiqua" w:cs="Arial"/>
          <w:lang w:val="en-GB"/>
        </w:rPr>
        <w:t xml:space="preserve">, one reason why the SC integrity is markedly altered. </w:t>
      </w:r>
    </w:p>
    <w:p w14:paraId="11036E3D" w14:textId="7F0755B2" w:rsidR="000B195F" w:rsidRPr="009A0F99" w:rsidRDefault="000B195F" w:rsidP="009A0F99">
      <w:pPr>
        <w:spacing w:line="360" w:lineRule="auto"/>
        <w:ind w:firstLineChars="100" w:firstLine="240"/>
        <w:jc w:val="both"/>
        <w:rPr>
          <w:rFonts w:ascii="Book Antiqua" w:hAnsi="Book Antiqua" w:cs="Arial"/>
          <w:lang w:val="en-GB"/>
        </w:rPr>
      </w:pPr>
      <w:r w:rsidRPr="009A0F99">
        <w:rPr>
          <w:rFonts w:ascii="Book Antiqua" w:hAnsi="Book Antiqua" w:cs="Arial"/>
          <w:lang w:val="en-GB"/>
        </w:rPr>
        <w:t>Figure 4 shows comparatively the presence of glucosyceramide in SC of healthy dog</w:t>
      </w:r>
      <w:r w:rsidR="009D5484" w:rsidRPr="009A0F99">
        <w:rPr>
          <w:rFonts w:ascii="Book Antiqua" w:hAnsi="Book Antiqua" w:cs="Arial"/>
          <w:lang w:val="en-GB"/>
        </w:rPr>
        <w:t>, the precursor of ceramides,</w:t>
      </w:r>
      <w:r w:rsidRPr="009A0F99">
        <w:rPr>
          <w:rFonts w:ascii="Book Antiqua" w:hAnsi="Book Antiqua" w:cs="Arial"/>
          <w:lang w:val="en-GB"/>
        </w:rPr>
        <w:t xml:space="preserve"> (Figure 4A) and its presence in non-lesional (Figure 4B) and the lesional (Figure 4C) SC of atopic dog. </w:t>
      </w:r>
    </w:p>
    <w:p w14:paraId="70BAB0D6" w14:textId="3C38BB97" w:rsidR="009D5484" w:rsidRPr="009A0F99" w:rsidRDefault="009D5484" w:rsidP="009A0F99">
      <w:pPr>
        <w:spacing w:line="360" w:lineRule="auto"/>
        <w:ind w:firstLineChars="100" w:firstLine="240"/>
        <w:jc w:val="both"/>
        <w:rPr>
          <w:rFonts w:ascii="Book Antiqua" w:hAnsi="Book Antiqua" w:cs="Arial"/>
          <w:lang w:val="en-GB"/>
        </w:rPr>
      </w:pPr>
      <w:r w:rsidRPr="009A0F99">
        <w:rPr>
          <w:rFonts w:ascii="Book Antiqua" w:hAnsi="Book Antiqua" w:cs="Arial"/>
          <w:lang w:val="en-GB"/>
        </w:rPr>
        <w:t xml:space="preserve">Compare to the healthy dog’s SC (Figure 4A), in the successive strips of lesional areas of atopic dogs (Figure 4C), </w:t>
      </w:r>
      <w:r w:rsidR="00F77C3C" w:rsidRPr="009A0F99">
        <w:rPr>
          <w:rFonts w:ascii="Book Antiqua" w:hAnsi="Book Antiqua" w:cs="Arial"/>
          <w:lang w:val="en-GB"/>
        </w:rPr>
        <w:t>the omega hydroxy ceramides are absent in one sample out of two whereas this does not appear so clearly in non-lesional areas</w:t>
      </w:r>
      <w:r w:rsidRPr="009A0F99">
        <w:rPr>
          <w:rFonts w:ascii="Book Antiqua" w:hAnsi="Book Antiqua" w:cs="Arial"/>
          <w:lang w:val="en-GB"/>
        </w:rPr>
        <w:t xml:space="preserve"> (Figure 4B), </w:t>
      </w:r>
      <w:r w:rsidR="00A82C73" w:rsidRPr="009A0F99">
        <w:rPr>
          <w:rFonts w:ascii="Book Antiqua" w:hAnsi="Book Antiqua" w:cs="Arial"/>
          <w:lang w:val="en-GB"/>
        </w:rPr>
        <w:t>responding to question</w:t>
      </w:r>
      <w:r w:rsidR="00F77C3C" w:rsidRPr="009A0F99">
        <w:rPr>
          <w:rFonts w:ascii="Book Antiqua" w:hAnsi="Book Antiqua" w:cs="Arial"/>
          <w:lang w:val="en-GB"/>
        </w:rPr>
        <w:t xml:space="preserve"> why the alteration of the SC integrity occurs</w:t>
      </w:r>
      <w:r w:rsidRPr="009A0F99">
        <w:rPr>
          <w:rFonts w:ascii="Book Antiqua" w:hAnsi="Book Antiqua" w:cs="Arial"/>
          <w:lang w:val="en-GB"/>
        </w:rPr>
        <w:t xml:space="preserve">. </w:t>
      </w:r>
    </w:p>
    <w:p w14:paraId="7F64B6D1" w14:textId="31B3B333" w:rsidR="00387134" w:rsidRPr="009A0F99" w:rsidRDefault="00A82C73" w:rsidP="009A0F99">
      <w:pPr>
        <w:spacing w:line="360" w:lineRule="auto"/>
        <w:ind w:firstLineChars="100" w:firstLine="240"/>
        <w:jc w:val="both"/>
        <w:rPr>
          <w:rFonts w:ascii="Book Antiqua" w:hAnsi="Book Antiqua" w:cs="Arial"/>
          <w:lang w:val="en-GB"/>
        </w:rPr>
      </w:pPr>
      <w:r w:rsidRPr="009A0F99">
        <w:rPr>
          <w:rFonts w:ascii="Book Antiqua" w:hAnsi="Book Antiqua" w:cs="Arial"/>
          <w:lang w:val="en-GB"/>
        </w:rPr>
        <w:t>Table 4 presents the comparison c</w:t>
      </w:r>
      <w:r w:rsidR="00387134" w:rsidRPr="009A0F99">
        <w:rPr>
          <w:rFonts w:ascii="Book Antiqua" w:hAnsi="Book Antiqua" w:cs="Arial"/>
          <w:lang w:val="en-GB"/>
        </w:rPr>
        <w:t xml:space="preserve">oncerning the </w:t>
      </w:r>
      <w:r w:rsidRPr="009A0F99">
        <w:rPr>
          <w:rFonts w:ascii="Book Antiqua" w:hAnsi="Book Antiqua" w:cs="Arial"/>
          <w:lang w:val="en-GB"/>
        </w:rPr>
        <w:t xml:space="preserve">whole lipids </w:t>
      </w:r>
      <w:r w:rsidR="00387134" w:rsidRPr="009A0F99">
        <w:rPr>
          <w:rFonts w:ascii="Book Antiqua" w:hAnsi="Book Antiqua" w:cs="Arial"/>
          <w:lang w:val="en-GB"/>
        </w:rPr>
        <w:t xml:space="preserve">content of </w:t>
      </w:r>
      <w:r w:rsidR="00BF4B20" w:rsidRPr="009A0F99">
        <w:rPr>
          <w:rFonts w:ascii="Book Antiqua" w:hAnsi="Book Antiqua" w:cs="Arial"/>
          <w:lang w:val="en-GB"/>
        </w:rPr>
        <w:t xml:space="preserve">protein-bound </w:t>
      </w:r>
      <w:r w:rsidRPr="009A0F99">
        <w:rPr>
          <w:rFonts w:ascii="Book Antiqua" w:hAnsi="Book Antiqua" w:cs="Arial"/>
          <w:lang w:val="en-GB"/>
        </w:rPr>
        <w:t>lipids of Sc of healty dog compare to atopic dog. We may notice that</w:t>
      </w:r>
      <w:r w:rsidR="00C57EE0">
        <w:rPr>
          <w:rFonts w:ascii="Book Antiqua" w:eastAsia="宋体" w:hAnsi="Book Antiqua" w:cs="Arial" w:hint="eastAsia"/>
          <w:lang w:val="en-GB" w:eastAsia="zh-CN"/>
        </w:rPr>
        <w:t xml:space="preserve"> </w:t>
      </w:r>
      <w:r w:rsidR="00387134" w:rsidRPr="009A0F99">
        <w:rPr>
          <w:rFonts w:ascii="Book Antiqua" w:hAnsi="Book Antiqua" w:cs="Arial"/>
          <w:lang w:val="en-GB"/>
        </w:rPr>
        <w:t>in atopic dog SC,</w:t>
      </w:r>
      <w:r w:rsidRPr="009A0F99">
        <w:rPr>
          <w:rFonts w:ascii="Book Antiqua" w:hAnsi="Book Antiqua" w:cs="Arial"/>
          <w:lang w:val="en-GB"/>
        </w:rPr>
        <w:t xml:space="preserve"> the whole lipids are</w:t>
      </w:r>
      <w:r w:rsidR="00387134" w:rsidRPr="009A0F99">
        <w:rPr>
          <w:rFonts w:ascii="Book Antiqua" w:hAnsi="Book Antiqua" w:cs="Arial"/>
          <w:lang w:val="en-GB"/>
        </w:rPr>
        <w:t xml:space="preserve"> strongly reduced as compared to normal dogs</w:t>
      </w:r>
      <w:r w:rsidRPr="009A0F99">
        <w:rPr>
          <w:rFonts w:ascii="Book Antiqua" w:hAnsi="Book Antiqua" w:cs="Arial"/>
          <w:lang w:val="en-GB"/>
        </w:rPr>
        <w:t>. The decreasing in Cer OS, which accounts for about 75% of the total omega hydroxy ceramides in normal dog SC, is the only species present in atopic dog SC</w:t>
      </w:r>
      <w:r w:rsidR="001C6CB5" w:rsidRPr="009A0F99">
        <w:rPr>
          <w:rFonts w:ascii="Book Antiqua" w:hAnsi="Book Antiqua" w:cs="Arial"/>
          <w:lang w:val="en-GB"/>
        </w:rPr>
        <w:t xml:space="preserve">. Table 4 shows also the amount of glucosylceramide in non-lesional and in lesional areas which confirm the heterogenic profile (Figure </w:t>
      </w:r>
      <w:r w:rsidR="00D40755" w:rsidRPr="009A0F99">
        <w:rPr>
          <w:rFonts w:ascii="Book Antiqua" w:hAnsi="Book Antiqua" w:cs="Arial"/>
          <w:lang w:val="en-GB"/>
        </w:rPr>
        <w:t>4</w:t>
      </w:r>
      <w:r w:rsidR="001C6CB5" w:rsidRPr="009A0F99">
        <w:rPr>
          <w:rFonts w:ascii="Book Antiqua" w:hAnsi="Book Antiqua" w:cs="Arial"/>
          <w:lang w:val="en-GB"/>
        </w:rPr>
        <w:t xml:space="preserve">B </w:t>
      </w:r>
      <w:r w:rsidR="00D40755" w:rsidRPr="009A0F99">
        <w:rPr>
          <w:rFonts w:ascii="Book Antiqua" w:eastAsia="宋体" w:hAnsi="Book Antiqua" w:cs="Arial"/>
          <w:lang w:val="en-GB" w:eastAsia="zh-CN"/>
        </w:rPr>
        <w:t>and</w:t>
      </w:r>
      <w:r w:rsidR="001C6CB5" w:rsidRPr="009A0F99">
        <w:rPr>
          <w:rFonts w:ascii="Book Antiqua" w:hAnsi="Book Antiqua" w:cs="Arial"/>
          <w:lang w:val="en-GB"/>
        </w:rPr>
        <w:t xml:space="preserve"> C). </w:t>
      </w:r>
    </w:p>
    <w:p w14:paraId="5729C4FE" w14:textId="2CB4686D" w:rsidR="00387134" w:rsidRPr="009A0F99" w:rsidRDefault="00387134" w:rsidP="009A0F99">
      <w:pPr>
        <w:spacing w:line="360" w:lineRule="auto"/>
        <w:ind w:firstLineChars="100" w:firstLine="240"/>
        <w:jc w:val="both"/>
        <w:rPr>
          <w:rFonts w:ascii="Book Antiqua" w:hAnsi="Book Antiqua" w:cs="Arial"/>
          <w:lang w:val="en-GB"/>
        </w:rPr>
      </w:pPr>
      <w:r w:rsidRPr="009A0F99">
        <w:rPr>
          <w:rFonts w:ascii="Book Antiqua" w:hAnsi="Book Antiqua" w:cs="Arial"/>
          <w:lang w:val="en-GB"/>
        </w:rPr>
        <w:t xml:space="preserve">This accumulation of glucosyceramide in SC of atopic dogs compared to the normal SC dogs is due to the deficient activity of beta-glucocerebrosidase. This enzyme is known to be essential </w:t>
      </w:r>
      <w:r w:rsidR="001C6CB5" w:rsidRPr="009A0F99">
        <w:rPr>
          <w:rFonts w:ascii="Book Antiqua" w:hAnsi="Book Antiqua" w:cs="Arial"/>
          <w:lang w:val="en-GB"/>
        </w:rPr>
        <w:t>in acquiring</w:t>
      </w:r>
      <w:r w:rsidRPr="009A0F99">
        <w:rPr>
          <w:rFonts w:ascii="Book Antiqua" w:hAnsi="Book Antiqua" w:cs="Arial"/>
          <w:lang w:val="en-GB"/>
        </w:rPr>
        <w:t xml:space="preserve"> a</w:t>
      </w:r>
      <w:r w:rsidR="001C6CB5" w:rsidRPr="009A0F99">
        <w:rPr>
          <w:rFonts w:ascii="Book Antiqua" w:hAnsi="Book Antiqua" w:cs="Arial"/>
          <w:lang w:val="en-GB"/>
        </w:rPr>
        <w:t xml:space="preserve"> good SC </w:t>
      </w:r>
      <w:proofErr w:type="gramStart"/>
      <w:r w:rsidR="00D40755" w:rsidRPr="009A0F99">
        <w:rPr>
          <w:rFonts w:ascii="Book Antiqua" w:hAnsi="Book Antiqua" w:cs="Arial"/>
          <w:lang w:val="en-GB"/>
        </w:rPr>
        <w:t>barrier</w:t>
      </w:r>
      <w:r w:rsidR="00AF05E8" w:rsidRPr="009A0F99">
        <w:rPr>
          <w:rFonts w:ascii="Book Antiqua" w:hAnsi="Book Antiqua" w:cs="Arial"/>
          <w:vertAlign w:val="superscript"/>
          <w:lang w:val="en-GB"/>
        </w:rPr>
        <w:t>[</w:t>
      </w:r>
      <w:proofErr w:type="gramEnd"/>
      <w:r w:rsidR="00AF05E8" w:rsidRPr="009A0F99">
        <w:rPr>
          <w:rFonts w:ascii="Book Antiqua" w:hAnsi="Book Antiqua" w:cs="Arial"/>
          <w:vertAlign w:val="superscript"/>
          <w:lang w:val="en-GB"/>
        </w:rPr>
        <w:t>18]</w:t>
      </w:r>
      <w:r w:rsidR="00AF05E8" w:rsidRPr="009A0F99">
        <w:rPr>
          <w:rFonts w:ascii="Book Antiqua" w:hAnsi="Book Antiqua" w:cs="Arial"/>
          <w:lang w:val="en-GB"/>
        </w:rPr>
        <w:t>.</w:t>
      </w:r>
    </w:p>
    <w:p w14:paraId="78771F15" w14:textId="3917E8FD" w:rsidR="00387134" w:rsidRPr="009A0F99" w:rsidRDefault="00387134" w:rsidP="009A0F99">
      <w:pPr>
        <w:spacing w:line="360" w:lineRule="auto"/>
        <w:ind w:firstLineChars="100" w:firstLine="240"/>
        <w:jc w:val="both"/>
        <w:rPr>
          <w:rFonts w:ascii="Book Antiqua" w:eastAsia="宋体" w:hAnsi="Book Antiqua" w:cs="Arial"/>
          <w:lang w:val="en-GB" w:eastAsia="zh-CN"/>
        </w:rPr>
      </w:pPr>
      <w:r w:rsidRPr="009A0F99">
        <w:rPr>
          <w:rFonts w:ascii="Book Antiqua" w:hAnsi="Book Antiqua" w:cs="Arial"/>
          <w:lang w:val="en-GB"/>
        </w:rPr>
        <w:t>Concerning the free glucosylceramide</w:t>
      </w:r>
      <w:r w:rsidR="00D40755" w:rsidRPr="009A0F99">
        <w:rPr>
          <w:rFonts w:ascii="Book Antiqua" w:hAnsi="Book Antiqua" w:cs="Arial"/>
          <w:lang w:val="en-GB"/>
        </w:rPr>
        <w:t xml:space="preserve"> type</w:t>
      </w:r>
      <w:r w:rsidR="009B5A38" w:rsidRPr="009A0F99">
        <w:rPr>
          <w:rFonts w:ascii="Book Antiqua" w:hAnsi="Book Antiqua" w:cs="Arial"/>
          <w:lang w:val="en-GB"/>
        </w:rPr>
        <w:t xml:space="preserve"> of lipids</w:t>
      </w:r>
      <w:r w:rsidRPr="009A0F99">
        <w:rPr>
          <w:rFonts w:ascii="Book Antiqua" w:hAnsi="Book Antiqua" w:cs="Arial"/>
          <w:lang w:val="en-GB"/>
        </w:rPr>
        <w:t xml:space="preserve">, they are completely absent </w:t>
      </w:r>
      <w:r w:rsidR="009B5A38" w:rsidRPr="009A0F99">
        <w:rPr>
          <w:rFonts w:ascii="Book Antiqua" w:hAnsi="Book Antiqua" w:cs="Arial"/>
          <w:lang w:val="en-GB"/>
        </w:rPr>
        <w:t>in the</w:t>
      </w:r>
      <w:r w:rsidR="00C57EE0">
        <w:rPr>
          <w:rFonts w:ascii="Book Antiqua" w:eastAsia="宋体" w:hAnsi="Book Antiqua" w:cs="Arial" w:hint="eastAsia"/>
          <w:lang w:val="en-GB" w:eastAsia="zh-CN"/>
        </w:rPr>
        <w:t xml:space="preserve"> </w:t>
      </w:r>
      <w:r w:rsidRPr="009A0F99">
        <w:rPr>
          <w:rFonts w:ascii="Book Antiqua" w:hAnsi="Book Antiqua" w:cs="Arial"/>
          <w:lang w:val="en-GB"/>
        </w:rPr>
        <w:t xml:space="preserve">normal dog SC. In a similar way, </w:t>
      </w:r>
      <w:r w:rsidR="009B5A38" w:rsidRPr="009A0F99">
        <w:rPr>
          <w:rFonts w:ascii="Book Antiqua" w:hAnsi="Book Antiqua" w:cs="Arial"/>
          <w:lang w:val="en-GB"/>
        </w:rPr>
        <w:t>the</w:t>
      </w:r>
      <w:r w:rsidRPr="009A0F99">
        <w:rPr>
          <w:rFonts w:ascii="Book Antiqua" w:hAnsi="Book Antiqua" w:cs="Arial"/>
          <w:lang w:val="en-GB"/>
        </w:rPr>
        <w:t xml:space="preserve"> free glucosylceramides were </w:t>
      </w:r>
      <w:r w:rsidR="009B5A38" w:rsidRPr="009A0F99">
        <w:rPr>
          <w:rFonts w:ascii="Book Antiqua" w:hAnsi="Book Antiqua" w:cs="Arial"/>
          <w:lang w:val="en-GB"/>
        </w:rPr>
        <w:t>present</w:t>
      </w:r>
      <w:r w:rsidRPr="009A0F99">
        <w:rPr>
          <w:rFonts w:ascii="Book Antiqua" w:hAnsi="Book Antiqua" w:cs="Arial"/>
          <w:lang w:val="en-GB"/>
        </w:rPr>
        <w:t xml:space="preserve"> in all layers of non-lesional dog SC</w:t>
      </w:r>
      <w:r w:rsidR="009B5A38" w:rsidRPr="009A0F99">
        <w:rPr>
          <w:rFonts w:ascii="Book Antiqua" w:hAnsi="Book Antiqua" w:cs="Arial"/>
          <w:lang w:val="en-GB"/>
        </w:rPr>
        <w:t xml:space="preserve"> in an important quantity</w:t>
      </w:r>
      <w:r w:rsidRPr="009A0F99">
        <w:rPr>
          <w:rFonts w:ascii="Book Antiqua" w:hAnsi="Book Antiqua" w:cs="Arial"/>
          <w:lang w:val="en-GB"/>
        </w:rPr>
        <w:t>. In lesional areas, the concentration of glucosylceramides was much lower and there were some variations in the molecular species visualized in these samples, as glucosylceramides with long-chain fatty acids were prominent in pooled strips 5</w:t>
      </w:r>
      <w:r w:rsidR="00D40755" w:rsidRPr="009A0F99">
        <w:rPr>
          <w:rFonts w:ascii="Book Antiqua" w:eastAsia="宋体" w:hAnsi="Book Antiqua" w:cs="Arial"/>
          <w:lang w:val="en-GB" w:eastAsia="zh-CN"/>
        </w:rPr>
        <w:t xml:space="preserve"> </w:t>
      </w:r>
      <w:r w:rsidRPr="009A0F99">
        <w:rPr>
          <w:rFonts w:ascii="Book Antiqua" w:hAnsi="Book Antiqua" w:cs="Arial"/>
          <w:lang w:val="en-GB"/>
        </w:rPr>
        <w:t>+</w:t>
      </w:r>
      <w:r w:rsidR="00D40755" w:rsidRPr="009A0F99">
        <w:rPr>
          <w:rFonts w:ascii="Book Antiqua" w:eastAsia="宋体" w:hAnsi="Book Antiqua" w:cs="Arial"/>
          <w:lang w:val="en-GB" w:eastAsia="zh-CN"/>
        </w:rPr>
        <w:t xml:space="preserve"> </w:t>
      </w:r>
      <w:r w:rsidR="00D40755" w:rsidRPr="009A0F99">
        <w:rPr>
          <w:rFonts w:ascii="Book Antiqua" w:hAnsi="Book Antiqua" w:cs="Arial"/>
          <w:lang w:val="en-GB"/>
        </w:rPr>
        <w:t xml:space="preserve">6. </w:t>
      </w:r>
    </w:p>
    <w:p w14:paraId="0CF06E87" w14:textId="5B45FD2F" w:rsidR="00387134" w:rsidRPr="009A0F99" w:rsidRDefault="009B5A38" w:rsidP="009A0F99">
      <w:pPr>
        <w:spacing w:line="360" w:lineRule="auto"/>
        <w:ind w:firstLineChars="100" w:firstLine="240"/>
        <w:jc w:val="both"/>
        <w:rPr>
          <w:rFonts w:ascii="Book Antiqua" w:hAnsi="Book Antiqua" w:cs="Arial"/>
          <w:lang w:val="en-GB"/>
        </w:rPr>
      </w:pPr>
      <w:r w:rsidRPr="009A0F99">
        <w:rPr>
          <w:rFonts w:ascii="Book Antiqua" w:hAnsi="Book Antiqua" w:cs="Arial"/>
          <w:lang w:val="en-GB"/>
        </w:rPr>
        <w:t xml:space="preserve">We found in our studies on dog SC, the </w:t>
      </w:r>
      <w:r w:rsidR="00387134" w:rsidRPr="009A0F99">
        <w:rPr>
          <w:rFonts w:ascii="Book Antiqua" w:hAnsi="Book Antiqua" w:cs="Arial"/>
          <w:lang w:val="en-GB"/>
        </w:rPr>
        <w:t>cholesterol</w:t>
      </w:r>
      <w:r w:rsidRPr="009A0F99">
        <w:rPr>
          <w:rFonts w:ascii="Book Antiqua" w:hAnsi="Book Antiqua" w:cs="Arial"/>
          <w:lang w:val="en-GB"/>
        </w:rPr>
        <w:t xml:space="preserve"> in the protein-bound fraction</w:t>
      </w:r>
      <w:r w:rsidR="00387134" w:rsidRPr="009A0F99">
        <w:rPr>
          <w:rFonts w:ascii="Book Antiqua" w:hAnsi="Book Antiqua" w:cs="Arial"/>
          <w:lang w:val="en-GB"/>
        </w:rPr>
        <w:t xml:space="preserve">, </w:t>
      </w:r>
      <w:r w:rsidRPr="009A0F99">
        <w:rPr>
          <w:rFonts w:ascii="Book Antiqua" w:hAnsi="Book Antiqua" w:cs="Arial"/>
          <w:lang w:val="en-GB"/>
        </w:rPr>
        <w:t xml:space="preserve">as it was </w:t>
      </w:r>
      <w:r w:rsidR="00D40755" w:rsidRPr="009A0F99">
        <w:rPr>
          <w:rFonts w:ascii="Book Antiqua" w:hAnsi="Book Antiqua" w:cs="Arial"/>
          <w:lang w:val="en-GB"/>
        </w:rPr>
        <w:t xml:space="preserve">reported in human </w:t>
      </w:r>
      <w:proofErr w:type="gramStart"/>
      <w:r w:rsidR="00D40755" w:rsidRPr="009A0F99">
        <w:rPr>
          <w:rFonts w:ascii="Book Antiqua" w:hAnsi="Book Antiqua" w:cs="Arial"/>
          <w:lang w:val="en-GB"/>
        </w:rPr>
        <w:t>skin</w:t>
      </w:r>
      <w:r w:rsidRPr="009A0F99">
        <w:rPr>
          <w:rFonts w:ascii="Book Antiqua" w:hAnsi="Book Antiqua" w:cs="Arial"/>
          <w:vertAlign w:val="superscript"/>
          <w:lang w:val="en-GB"/>
        </w:rPr>
        <w:t>[</w:t>
      </w:r>
      <w:proofErr w:type="gramEnd"/>
      <w:r w:rsidRPr="009A0F99">
        <w:rPr>
          <w:rFonts w:ascii="Book Antiqua" w:hAnsi="Book Antiqua" w:cs="Arial"/>
          <w:vertAlign w:val="superscript"/>
          <w:lang w:val="en-GB"/>
        </w:rPr>
        <w:t>35]</w:t>
      </w:r>
      <w:r w:rsidR="00387134" w:rsidRPr="009A0F99">
        <w:rPr>
          <w:rFonts w:ascii="Book Antiqua" w:hAnsi="Book Antiqua" w:cs="Arial"/>
          <w:lang w:val="en-GB"/>
        </w:rPr>
        <w:t xml:space="preserve">, </w:t>
      </w:r>
      <w:r w:rsidRPr="009A0F99">
        <w:rPr>
          <w:rFonts w:ascii="Book Antiqua" w:hAnsi="Book Antiqua" w:cs="Arial"/>
          <w:lang w:val="en-GB"/>
        </w:rPr>
        <w:t>Its presence was observed</w:t>
      </w:r>
      <w:r w:rsidR="00387134" w:rsidRPr="009A0F99">
        <w:rPr>
          <w:rFonts w:ascii="Book Antiqua" w:hAnsi="Book Antiqua" w:cs="Arial"/>
          <w:lang w:val="en-GB"/>
        </w:rPr>
        <w:t xml:space="preserve"> in the successive layers </w:t>
      </w:r>
      <w:r w:rsidRPr="009A0F99">
        <w:rPr>
          <w:rFonts w:ascii="Book Antiqua" w:hAnsi="Book Antiqua" w:cs="Arial"/>
          <w:lang w:val="en-GB"/>
        </w:rPr>
        <w:t>in a</w:t>
      </w:r>
      <w:r w:rsidR="00387134" w:rsidRPr="009A0F99">
        <w:rPr>
          <w:rFonts w:ascii="Book Antiqua" w:hAnsi="Book Antiqua" w:cs="Arial"/>
          <w:lang w:val="en-GB"/>
        </w:rPr>
        <w:t xml:space="preserve"> striking heterogeneity</w:t>
      </w:r>
      <w:r w:rsidRPr="009A0F99">
        <w:rPr>
          <w:rFonts w:ascii="Book Antiqua" w:hAnsi="Book Antiqua" w:cs="Arial"/>
          <w:lang w:val="en-GB"/>
        </w:rPr>
        <w:t>. I</w:t>
      </w:r>
      <w:r w:rsidR="00387134" w:rsidRPr="009A0F99">
        <w:rPr>
          <w:rFonts w:ascii="Book Antiqua" w:hAnsi="Book Antiqua" w:cs="Arial"/>
          <w:lang w:val="en-GB"/>
        </w:rPr>
        <w:t xml:space="preserve">n </w:t>
      </w:r>
      <w:r w:rsidRPr="009A0F99">
        <w:rPr>
          <w:rFonts w:ascii="Book Antiqua" w:hAnsi="Book Antiqua" w:cs="Arial"/>
          <w:lang w:val="en-GB"/>
        </w:rPr>
        <w:t xml:space="preserve">the case of the </w:t>
      </w:r>
      <w:r w:rsidR="00387134" w:rsidRPr="009A0F99">
        <w:rPr>
          <w:rFonts w:ascii="Book Antiqua" w:hAnsi="Book Antiqua" w:cs="Arial"/>
          <w:lang w:val="en-GB"/>
        </w:rPr>
        <w:t xml:space="preserve">atopic dogs in non-lesional layers, some layers were more enriched </w:t>
      </w:r>
      <w:r w:rsidRPr="009A0F99">
        <w:rPr>
          <w:rFonts w:ascii="Book Antiqua" w:hAnsi="Book Antiqua" w:cs="Arial"/>
          <w:lang w:val="en-GB"/>
        </w:rPr>
        <w:t>a</w:t>
      </w:r>
      <w:r w:rsidR="00387134" w:rsidRPr="009A0F99">
        <w:rPr>
          <w:rFonts w:ascii="Book Antiqua" w:hAnsi="Book Antiqua" w:cs="Arial"/>
          <w:lang w:val="en-GB"/>
        </w:rPr>
        <w:t xml:space="preserve">nd in lesional layers the content was lowered. </w:t>
      </w:r>
    </w:p>
    <w:p w14:paraId="7ECCFB4B" w14:textId="77777777" w:rsidR="00387134" w:rsidRPr="009A0F99" w:rsidRDefault="00387134" w:rsidP="009A0F99">
      <w:pPr>
        <w:spacing w:line="360" w:lineRule="auto"/>
        <w:jc w:val="both"/>
        <w:rPr>
          <w:rFonts w:ascii="Book Antiqua" w:hAnsi="Book Antiqua" w:cs="Arial"/>
          <w:lang w:val="en-GB"/>
        </w:rPr>
      </w:pPr>
    </w:p>
    <w:p w14:paraId="18D16CAD" w14:textId="4489F357" w:rsidR="00387134" w:rsidRPr="009A0F99" w:rsidRDefault="00D40755" w:rsidP="009A0F99">
      <w:pPr>
        <w:spacing w:line="360" w:lineRule="auto"/>
        <w:jc w:val="both"/>
        <w:rPr>
          <w:rFonts w:ascii="Book Antiqua" w:eastAsia="宋体" w:hAnsi="Book Antiqua" w:cs="Arial"/>
          <w:b/>
          <w:lang w:val="en-GB" w:eastAsia="zh-CN"/>
        </w:rPr>
      </w:pPr>
      <w:r w:rsidRPr="009A0F99">
        <w:rPr>
          <w:rFonts w:ascii="Book Antiqua" w:hAnsi="Book Antiqua" w:cs="Arial"/>
          <w:b/>
          <w:lang w:val="en-GB"/>
        </w:rPr>
        <w:t>WAYS OF RECOVERY AND TREATMENTS FOR AN EFFICIENT CUTANEOUS BARRIER</w:t>
      </w:r>
    </w:p>
    <w:p w14:paraId="62F99794" w14:textId="77777777" w:rsidR="00387134" w:rsidRPr="009A0F99" w:rsidRDefault="00387134" w:rsidP="009A0F99">
      <w:pPr>
        <w:spacing w:line="360" w:lineRule="auto"/>
        <w:jc w:val="both"/>
        <w:rPr>
          <w:rFonts w:ascii="Book Antiqua" w:hAnsi="Book Antiqua" w:cs="Arial"/>
          <w:bCs/>
          <w:lang w:val="en-GB"/>
        </w:rPr>
      </w:pPr>
      <w:r w:rsidRPr="009A0F99">
        <w:rPr>
          <w:rFonts w:ascii="Book Antiqua" w:hAnsi="Book Antiqua" w:cs="Arial"/>
          <w:bCs/>
          <w:lang w:val="en-GB"/>
        </w:rPr>
        <w:t xml:space="preserve">One key fact is to restore the barrier function and this requires a decrease to allergen exposure. </w:t>
      </w:r>
    </w:p>
    <w:p w14:paraId="1C38F63D" w14:textId="226F6963" w:rsidR="00387134" w:rsidRPr="009A0F99" w:rsidRDefault="00387134" w:rsidP="009A0F99">
      <w:pPr>
        <w:spacing w:line="360" w:lineRule="auto"/>
        <w:ind w:firstLineChars="100" w:firstLine="240"/>
        <w:jc w:val="both"/>
        <w:rPr>
          <w:rFonts w:ascii="Book Antiqua" w:hAnsi="Book Antiqua" w:cs="Arial"/>
          <w:bCs/>
          <w:lang w:val="en-GB"/>
        </w:rPr>
      </w:pPr>
      <w:r w:rsidRPr="009A0F99">
        <w:rPr>
          <w:rFonts w:ascii="Book Antiqua" w:hAnsi="Book Antiqua" w:cs="Arial"/>
          <w:bCs/>
          <w:lang w:val="en-GB"/>
        </w:rPr>
        <w:t>Several treatments based on topical application of lipids were designed for patients with allergic contact dermatitis, irritant de</w:t>
      </w:r>
      <w:r w:rsidR="00D40755" w:rsidRPr="009A0F99">
        <w:rPr>
          <w:rFonts w:ascii="Book Antiqua" w:hAnsi="Book Antiqua" w:cs="Arial"/>
          <w:bCs/>
          <w:lang w:val="en-GB"/>
        </w:rPr>
        <w:t xml:space="preserve">rmatitis and atopic </w:t>
      </w:r>
      <w:proofErr w:type="gramStart"/>
      <w:r w:rsidR="00D40755" w:rsidRPr="009A0F99">
        <w:rPr>
          <w:rFonts w:ascii="Book Antiqua" w:hAnsi="Book Antiqua" w:cs="Arial"/>
          <w:bCs/>
          <w:lang w:val="en-GB"/>
        </w:rPr>
        <w:t>dermatitits</w:t>
      </w:r>
      <w:r w:rsidR="009B5A38" w:rsidRPr="009A0F99">
        <w:rPr>
          <w:rFonts w:ascii="Book Antiqua" w:hAnsi="Book Antiqua" w:cs="Arial"/>
          <w:vertAlign w:val="superscript"/>
          <w:lang w:val="en-GB"/>
        </w:rPr>
        <w:t>[</w:t>
      </w:r>
      <w:proofErr w:type="gramEnd"/>
      <w:r w:rsidR="009B5A38" w:rsidRPr="009A0F99">
        <w:rPr>
          <w:rFonts w:ascii="Book Antiqua" w:hAnsi="Book Antiqua" w:cs="Arial"/>
          <w:vertAlign w:val="superscript"/>
          <w:lang w:val="en-GB"/>
        </w:rPr>
        <w:t>22]</w:t>
      </w:r>
      <w:r w:rsidRPr="009A0F99">
        <w:rPr>
          <w:rFonts w:ascii="Book Antiqua" w:hAnsi="Book Antiqua" w:cs="Arial"/>
          <w:bCs/>
          <w:lang w:val="en-GB"/>
        </w:rPr>
        <w:t xml:space="preserve">. For exemple, the improvement of the skin barrier in children with </w:t>
      </w:r>
      <w:r w:rsidR="009A0F99" w:rsidRPr="009A0F99">
        <w:rPr>
          <w:rFonts w:ascii="Book Antiqua" w:hAnsi="Book Antiqua" w:cs="Arial"/>
          <w:lang w:val="en-GB"/>
        </w:rPr>
        <w:t>AD</w:t>
      </w:r>
      <w:r w:rsidRPr="009A0F99">
        <w:rPr>
          <w:rFonts w:ascii="Book Antiqua" w:hAnsi="Book Antiqua" w:cs="Arial"/>
          <w:bCs/>
          <w:lang w:val="en-GB"/>
        </w:rPr>
        <w:t xml:space="preserve"> was accelerated after treatment with a ps</w:t>
      </w:r>
      <w:r w:rsidR="00D40755" w:rsidRPr="009A0F99">
        <w:rPr>
          <w:rFonts w:ascii="Book Antiqua" w:hAnsi="Book Antiqua" w:cs="Arial"/>
          <w:bCs/>
          <w:lang w:val="en-GB"/>
        </w:rPr>
        <w:t xml:space="preserve">eudoceramides-based </w:t>
      </w:r>
      <w:proofErr w:type="gramStart"/>
      <w:r w:rsidR="00D40755" w:rsidRPr="009A0F99">
        <w:rPr>
          <w:rFonts w:ascii="Book Antiqua" w:hAnsi="Book Antiqua" w:cs="Arial"/>
          <w:bCs/>
          <w:lang w:val="en-GB"/>
        </w:rPr>
        <w:t>moisturizer</w:t>
      </w:r>
      <w:r w:rsidR="009B5A38" w:rsidRPr="009A0F99">
        <w:rPr>
          <w:rFonts w:ascii="Book Antiqua" w:hAnsi="Book Antiqua" w:cs="Arial"/>
          <w:vertAlign w:val="superscript"/>
          <w:lang w:val="en-GB"/>
        </w:rPr>
        <w:t>[</w:t>
      </w:r>
      <w:proofErr w:type="gramEnd"/>
      <w:r w:rsidR="009B5A38" w:rsidRPr="009A0F99">
        <w:rPr>
          <w:rFonts w:ascii="Book Antiqua" w:hAnsi="Book Antiqua" w:cs="Arial"/>
          <w:vertAlign w:val="superscript"/>
          <w:lang w:val="en-GB"/>
        </w:rPr>
        <w:t>21]</w:t>
      </w:r>
      <w:r w:rsidR="009B5A38" w:rsidRPr="009A0F99">
        <w:rPr>
          <w:rFonts w:ascii="Book Antiqua" w:hAnsi="Book Antiqua" w:cs="Arial"/>
          <w:lang w:val="en-GB"/>
        </w:rPr>
        <w:t>.</w:t>
      </w:r>
    </w:p>
    <w:p w14:paraId="504B4419" w14:textId="79B3E345" w:rsidR="00387134" w:rsidRPr="009A0F99" w:rsidRDefault="00387134" w:rsidP="009A0F99">
      <w:pPr>
        <w:spacing w:line="360" w:lineRule="auto"/>
        <w:jc w:val="both"/>
        <w:rPr>
          <w:rFonts w:ascii="Book Antiqua" w:hAnsi="Book Antiqua" w:cs="Arial"/>
          <w:bCs/>
          <w:lang w:val="en-GB"/>
        </w:rPr>
      </w:pPr>
      <w:r w:rsidRPr="009A0F99">
        <w:rPr>
          <w:rFonts w:ascii="Book Antiqua" w:hAnsi="Book Antiqua" w:cs="Arial"/>
          <w:bCs/>
          <w:lang w:val="en-GB"/>
        </w:rPr>
        <w:t xml:space="preserve">Another study suggested that the application of an emulsion </w:t>
      </w:r>
      <w:r w:rsidR="000D6FE2" w:rsidRPr="009A0F99">
        <w:rPr>
          <w:rFonts w:ascii="Book Antiqua" w:hAnsi="Book Antiqua" w:cs="Arial"/>
          <w:bCs/>
          <w:lang w:val="en-GB"/>
        </w:rPr>
        <w:t>based on an</w:t>
      </w:r>
      <w:r w:rsidRPr="009A0F99">
        <w:rPr>
          <w:rFonts w:ascii="Book Antiqua" w:hAnsi="Book Antiqua" w:cs="Arial"/>
          <w:bCs/>
          <w:lang w:val="en-GB"/>
        </w:rPr>
        <w:t xml:space="preserve"> physiological lipid granules would restore the barrier of atopic patients and reduce the clinical symptoms </w:t>
      </w:r>
      <w:r w:rsidR="000D6FE2" w:rsidRPr="009A0F99">
        <w:rPr>
          <w:rFonts w:ascii="Book Antiqua" w:hAnsi="Book Antiqua" w:cs="Arial"/>
          <w:bCs/>
          <w:lang w:val="en-GB"/>
        </w:rPr>
        <w:t>and</w:t>
      </w:r>
      <w:r w:rsidRPr="009A0F99">
        <w:rPr>
          <w:rFonts w:ascii="Book Antiqua" w:hAnsi="Book Antiqua" w:cs="Arial"/>
          <w:bCs/>
          <w:lang w:val="en-GB"/>
        </w:rPr>
        <w:t xml:space="preserve"> any </w:t>
      </w:r>
      <w:r w:rsidR="000D6FE2" w:rsidRPr="009A0F99">
        <w:rPr>
          <w:rFonts w:ascii="Book Antiqua" w:hAnsi="Book Antiqua" w:cs="Arial"/>
          <w:bCs/>
          <w:lang w:val="en-GB"/>
        </w:rPr>
        <w:t>side</w:t>
      </w:r>
      <w:r w:rsidR="00D40755" w:rsidRPr="009A0F99">
        <w:rPr>
          <w:rFonts w:ascii="Book Antiqua" w:hAnsi="Book Antiqua" w:cs="Arial"/>
          <w:bCs/>
          <w:lang w:val="en-GB"/>
        </w:rPr>
        <w:t xml:space="preserve"> </w:t>
      </w:r>
      <w:proofErr w:type="gramStart"/>
      <w:r w:rsidR="00D40755" w:rsidRPr="009A0F99">
        <w:rPr>
          <w:rFonts w:ascii="Book Antiqua" w:hAnsi="Book Antiqua" w:cs="Arial"/>
          <w:bCs/>
          <w:lang w:val="en-GB"/>
        </w:rPr>
        <w:t>effects</w:t>
      </w:r>
      <w:r w:rsidR="009B5A38" w:rsidRPr="009A0F99">
        <w:rPr>
          <w:rFonts w:ascii="Book Antiqua" w:hAnsi="Book Antiqua" w:cs="Arial"/>
          <w:vertAlign w:val="superscript"/>
          <w:lang w:val="en-GB"/>
        </w:rPr>
        <w:t>[</w:t>
      </w:r>
      <w:proofErr w:type="gramEnd"/>
      <w:r w:rsidR="009B5A38" w:rsidRPr="009A0F99">
        <w:rPr>
          <w:rFonts w:ascii="Book Antiqua" w:hAnsi="Book Antiqua" w:cs="Arial"/>
          <w:vertAlign w:val="superscript"/>
          <w:lang w:val="en-GB"/>
        </w:rPr>
        <w:t>36]</w:t>
      </w:r>
      <w:r w:rsidR="009B5A38" w:rsidRPr="009A0F99">
        <w:rPr>
          <w:rFonts w:ascii="Book Antiqua" w:hAnsi="Book Antiqua" w:cs="Arial"/>
          <w:lang w:val="en-GB"/>
        </w:rPr>
        <w:t>.</w:t>
      </w:r>
    </w:p>
    <w:p w14:paraId="728046ED" w14:textId="6551F558" w:rsidR="00C25923" w:rsidRPr="009A0F99" w:rsidRDefault="000D6FE2" w:rsidP="009A0F99">
      <w:pPr>
        <w:spacing w:line="360" w:lineRule="auto"/>
        <w:ind w:firstLineChars="100" w:firstLine="240"/>
        <w:jc w:val="both"/>
        <w:rPr>
          <w:rFonts w:ascii="Book Antiqua" w:hAnsi="Book Antiqua" w:cs="Arial"/>
          <w:lang w:val="en-GB"/>
        </w:rPr>
      </w:pPr>
      <w:r w:rsidRPr="009A0F99">
        <w:rPr>
          <w:rFonts w:ascii="Book Antiqua" w:hAnsi="Book Antiqua" w:cs="Arial"/>
          <w:bCs/>
          <w:lang w:val="en-GB"/>
        </w:rPr>
        <w:t xml:space="preserve">Concerning the </w:t>
      </w:r>
      <w:r w:rsidR="00387134" w:rsidRPr="009A0F99">
        <w:rPr>
          <w:rFonts w:ascii="Book Antiqua" w:hAnsi="Book Antiqua" w:cs="Arial"/>
          <w:bCs/>
          <w:lang w:val="en-GB"/>
        </w:rPr>
        <w:t xml:space="preserve">dogs, frequent washing and rinsing of the contact zones may help to decrease allergen exposure. In this </w:t>
      </w:r>
      <w:r w:rsidR="00D40755" w:rsidRPr="009A0F99">
        <w:rPr>
          <w:rFonts w:ascii="Book Antiqua" w:hAnsi="Book Antiqua" w:cs="Arial"/>
          <w:bCs/>
          <w:lang w:val="en-GB"/>
        </w:rPr>
        <w:t xml:space="preserve">respect it was shown </w:t>
      </w:r>
      <w:proofErr w:type="gramStart"/>
      <w:r w:rsidR="00D40755" w:rsidRPr="009A0F99">
        <w:rPr>
          <w:rFonts w:ascii="Book Antiqua" w:hAnsi="Book Antiqua" w:cs="Arial"/>
          <w:bCs/>
          <w:lang w:val="en-GB"/>
        </w:rPr>
        <w:t>previously</w:t>
      </w:r>
      <w:r w:rsidR="009B5A38" w:rsidRPr="009A0F99">
        <w:rPr>
          <w:rFonts w:ascii="Book Antiqua" w:hAnsi="Book Antiqua" w:cs="Arial"/>
          <w:vertAlign w:val="superscript"/>
          <w:lang w:val="en-GB"/>
        </w:rPr>
        <w:t>[</w:t>
      </w:r>
      <w:proofErr w:type="gramEnd"/>
      <w:r w:rsidR="009B5A38" w:rsidRPr="009A0F99">
        <w:rPr>
          <w:rFonts w:ascii="Book Antiqua" w:hAnsi="Book Antiqua" w:cs="Arial"/>
          <w:vertAlign w:val="superscript"/>
          <w:lang w:val="en-GB"/>
        </w:rPr>
        <w:t>20]</w:t>
      </w:r>
      <w:r w:rsidR="009B5A38" w:rsidRPr="009A0F99">
        <w:rPr>
          <w:rFonts w:ascii="Book Antiqua" w:hAnsi="Book Antiqua" w:cs="Arial"/>
          <w:lang w:val="en-GB"/>
        </w:rPr>
        <w:t xml:space="preserve"> </w:t>
      </w:r>
      <w:r w:rsidR="00387134" w:rsidRPr="009A0F99">
        <w:rPr>
          <w:rFonts w:ascii="Book Antiqua" w:hAnsi="Book Antiqua" w:cs="Arial"/>
          <w:bCs/>
          <w:lang w:val="en-GB"/>
        </w:rPr>
        <w:t xml:space="preserve">that a mixture of lipid complex </w:t>
      </w:r>
      <w:r w:rsidR="00387134" w:rsidRPr="009A0F99">
        <w:rPr>
          <w:rFonts w:ascii="Book Antiqua" w:hAnsi="Book Antiqua" w:cs="Arial"/>
          <w:lang w:val="en-GB"/>
        </w:rPr>
        <w:t xml:space="preserve">SLC® </w:t>
      </w:r>
      <w:r w:rsidRPr="009A0F99">
        <w:rPr>
          <w:rFonts w:ascii="Book Antiqua" w:hAnsi="Book Antiqua" w:cs="Arial"/>
          <w:lang w:val="en-GB"/>
        </w:rPr>
        <w:t>based</w:t>
      </w:r>
      <w:r w:rsidR="00387134" w:rsidRPr="009A0F99">
        <w:rPr>
          <w:rFonts w:ascii="Book Antiqua" w:hAnsi="Book Antiqua" w:cs="Arial"/>
          <w:lang w:val="en-GB"/>
        </w:rPr>
        <w:t xml:space="preserve"> mainly </w:t>
      </w:r>
      <w:r w:rsidRPr="009A0F99">
        <w:rPr>
          <w:rFonts w:ascii="Book Antiqua" w:hAnsi="Book Antiqua" w:cs="Arial"/>
          <w:lang w:val="en-GB"/>
        </w:rPr>
        <w:t xml:space="preserve">on </w:t>
      </w:r>
      <w:r w:rsidR="00387134" w:rsidRPr="009A0F99">
        <w:rPr>
          <w:rFonts w:ascii="Book Antiqua" w:hAnsi="Book Antiqua" w:cs="Arial"/>
          <w:lang w:val="en-GB"/>
        </w:rPr>
        <w:t>ceramides and cholesterol (Allerderm/Derm-1 Spot-on, Virbac Laboratory) would restructure the SC lipid la</w:t>
      </w:r>
      <w:r w:rsidR="00D40755" w:rsidRPr="009A0F99">
        <w:rPr>
          <w:rFonts w:ascii="Book Antiqua" w:hAnsi="Book Antiqua" w:cs="Arial"/>
          <w:lang w:val="en-GB"/>
        </w:rPr>
        <w:t xml:space="preserve">mellae. The treatment </w:t>
      </w:r>
      <w:proofErr w:type="gramStart"/>
      <w:r w:rsidR="00D40755" w:rsidRPr="009A0F99">
        <w:rPr>
          <w:rFonts w:ascii="Book Antiqua" w:hAnsi="Book Antiqua" w:cs="Arial"/>
          <w:lang w:val="en-GB"/>
        </w:rPr>
        <w:t>resulted</w:t>
      </w:r>
      <w:r w:rsidR="009B5A38" w:rsidRPr="009A0F99">
        <w:rPr>
          <w:rFonts w:ascii="Book Antiqua" w:hAnsi="Book Antiqua" w:cs="Arial"/>
          <w:vertAlign w:val="superscript"/>
          <w:lang w:val="en-GB"/>
        </w:rPr>
        <w:t>[</w:t>
      </w:r>
      <w:proofErr w:type="gramEnd"/>
      <w:r w:rsidR="009B5A38" w:rsidRPr="009A0F99">
        <w:rPr>
          <w:rFonts w:ascii="Book Antiqua" w:hAnsi="Book Antiqua" w:cs="Arial"/>
          <w:vertAlign w:val="superscript"/>
          <w:lang w:val="en-GB"/>
        </w:rPr>
        <w:t>32]</w:t>
      </w:r>
      <w:r w:rsidR="009B5A38" w:rsidRPr="009A0F99">
        <w:rPr>
          <w:rFonts w:ascii="Book Antiqua" w:hAnsi="Book Antiqua" w:cs="Arial"/>
          <w:lang w:val="en-GB"/>
        </w:rPr>
        <w:t xml:space="preserve"> </w:t>
      </w:r>
      <w:r w:rsidR="00387134" w:rsidRPr="009A0F99">
        <w:rPr>
          <w:rFonts w:ascii="Book Antiqua" w:hAnsi="Book Antiqua" w:cs="Arial"/>
          <w:lang w:val="en-GB"/>
        </w:rPr>
        <w:t>into a</w:t>
      </w:r>
      <w:r w:rsidRPr="009A0F99">
        <w:rPr>
          <w:rFonts w:ascii="Book Antiqua" w:hAnsi="Book Antiqua" w:cs="Arial"/>
          <w:lang w:val="en-GB"/>
        </w:rPr>
        <w:t>n important increase</w:t>
      </w:r>
      <w:r w:rsidR="00387134" w:rsidRPr="009A0F99">
        <w:rPr>
          <w:rFonts w:ascii="Book Antiqua" w:hAnsi="Book Antiqua" w:cs="Arial"/>
          <w:lang w:val="en-GB"/>
        </w:rPr>
        <w:t xml:space="preserve"> in lipid biosynthesis of keratinocytes (</w:t>
      </w:r>
      <w:r w:rsidR="00387134" w:rsidRPr="009A0F99">
        <w:rPr>
          <w:rFonts w:ascii="Book Antiqua" w:hAnsi="Book Antiqua" w:cs="Arial"/>
          <w:i/>
          <w:lang w:val="en-GB"/>
        </w:rPr>
        <w:t>i</w:t>
      </w:r>
      <w:r w:rsidR="00D40755" w:rsidRPr="009A0F99">
        <w:rPr>
          <w:rFonts w:ascii="Book Antiqua" w:eastAsia="宋体" w:hAnsi="Book Antiqua" w:cs="Arial"/>
          <w:i/>
          <w:lang w:val="en-GB" w:eastAsia="zh-CN"/>
        </w:rPr>
        <w:t>.</w:t>
      </w:r>
      <w:r w:rsidR="00387134" w:rsidRPr="009A0F99">
        <w:rPr>
          <w:rFonts w:ascii="Book Antiqua" w:hAnsi="Book Antiqua" w:cs="Arial"/>
          <w:i/>
          <w:lang w:val="en-GB"/>
        </w:rPr>
        <w:t>e</w:t>
      </w:r>
      <w:r w:rsidR="00387134" w:rsidRPr="009A0F99">
        <w:rPr>
          <w:rFonts w:ascii="Book Antiqua" w:hAnsi="Book Antiqua" w:cs="Arial"/>
          <w:lang w:val="en-GB"/>
        </w:rPr>
        <w:t>.</w:t>
      </w:r>
      <w:r w:rsidR="00D40755" w:rsidRPr="009A0F99">
        <w:rPr>
          <w:rFonts w:ascii="Book Antiqua" w:eastAsia="宋体" w:hAnsi="Book Antiqua" w:cs="Arial"/>
          <w:lang w:val="en-GB" w:eastAsia="zh-CN"/>
        </w:rPr>
        <w:t>,</w:t>
      </w:r>
      <w:r w:rsidR="00387134" w:rsidRPr="009A0F99">
        <w:rPr>
          <w:rFonts w:ascii="Book Antiqua" w:hAnsi="Book Antiqua" w:cs="Arial"/>
          <w:lang w:val="en-GB"/>
        </w:rPr>
        <w:t xml:space="preserve"> protein-bound ceramides CerOS and CerOP, and normal and omega-hydroxy fatty acids) and an efficient barrier formation. Another treatment, Megaderm®, designed by Virbac for atopic dogs was a food supplement </w:t>
      </w:r>
      <w:r w:rsidRPr="009A0F99">
        <w:rPr>
          <w:rFonts w:ascii="Book Antiqua" w:hAnsi="Book Antiqua" w:cs="Arial"/>
          <w:lang w:val="en-GB"/>
        </w:rPr>
        <w:t>based on</w:t>
      </w:r>
      <w:r w:rsidR="00387134" w:rsidRPr="009A0F99">
        <w:rPr>
          <w:rFonts w:ascii="Book Antiqua" w:hAnsi="Book Antiqua" w:cs="Arial"/>
          <w:lang w:val="en-GB"/>
        </w:rPr>
        <w:t xml:space="preserve"> essential </w:t>
      </w:r>
      <w:r w:rsidR="00D40755" w:rsidRPr="009A0F99">
        <w:rPr>
          <w:rFonts w:ascii="Book Antiqua" w:hAnsi="Book Antiqua" w:cs="Arial"/>
          <w:lang w:val="en-GB"/>
        </w:rPr>
        <w:t xml:space="preserve">fatty acids (EFA) and vitamin </w:t>
      </w:r>
      <w:proofErr w:type="gramStart"/>
      <w:r w:rsidR="00D40755" w:rsidRPr="009A0F99">
        <w:rPr>
          <w:rFonts w:ascii="Book Antiqua" w:hAnsi="Book Antiqua" w:cs="Arial"/>
          <w:lang w:val="en-GB"/>
        </w:rPr>
        <w:t>E</w:t>
      </w:r>
      <w:r w:rsidR="009B5A38" w:rsidRPr="009A0F99">
        <w:rPr>
          <w:rFonts w:ascii="Book Antiqua" w:hAnsi="Book Antiqua" w:cs="Arial"/>
          <w:vertAlign w:val="superscript"/>
          <w:lang w:val="en-GB"/>
        </w:rPr>
        <w:t>[</w:t>
      </w:r>
      <w:proofErr w:type="gramEnd"/>
      <w:r w:rsidR="009B5A38" w:rsidRPr="009A0F99">
        <w:rPr>
          <w:rFonts w:ascii="Book Antiqua" w:hAnsi="Book Antiqua" w:cs="Arial"/>
          <w:vertAlign w:val="superscript"/>
          <w:lang w:val="en-GB"/>
        </w:rPr>
        <w:t>33]</w:t>
      </w:r>
      <w:r w:rsidR="009B5A38" w:rsidRPr="009A0F99">
        <w:rPr>
          <w:rFonts w:ascii="Book Antiqua" w:hAnsi="Book Antiqua" w:cs="Arial"/>
          <w:lang w:val="en-GB"/>
        </w:rPr>
        <w:t>.</w:t>
      </w:r>
    </w:p>
    <w:p w14:paraId="31B1F31F" w14:textId="7B1779A8" w:rsidR="00C25923" w:rsidRPr="009A0F99" w:rsidRDefault="00C25923" w:rsidP="009A0F99">
      <w:pPr>
        <w:spacing w:line="360" w:lineRule="auto"/>
        <w:ind w:firstLineChars="100" w:firstLine="240"/>
        <w:jc w:val="both"/>
        <w:rPr>
          <w:rFonts w:ascii="Book Antiqua" w:hAnsi="Book Antiqua" w:cs="Arial"/>
          <w:lang w:val="en-GB"/>
        </w:rPr>
      </w:pPr>
      <w:r w:rsidRPr="009A0F99">
        <w:rPr>
          <w:rFonts w:ascii="Book Antiqua" w:hAnsi="Book Antiqua" w:cs="Arial"/>
          <w:lang w:val="en-GB"/>
        </w:rPr>
        <w:t>Figure 5 shows, as mo</w:t>
      </w:r>
      <w:r w:rsidR="00D40755" w:rsidRPr="009A0F99">
        <w:rPr>
          <w:rFonts w:ascii="Book Antiqua" w:hAnsi="Book Antiqua" w:cs="Arial"/>
          <w:lang w:val="en-GB"/>
        </w:rPr>
        <w:t xml:space="preserve">st of our previous </w:t>
      </w:r>
      <w:proofErr w:type="gramStart"/>
      <w:r w:rsidR="00D40755" w:rsidRPr="009A0F99">
        <w:rPr>
          <w:rFonts w:ascii="Book Antiqua" w:hAnsi="Book Antiqua" w:cs="Arial"/>
          <w:lang w:val="en-GB"/>
        </w:rPr>
        <w:t>publications</w:t>
      </w:r>
      <w:r w:rsidR="000D6FE2" w:rsidRPr="009A0F99">
        <w:rPr>
          <w:rFonts w:ascii="Book Antiqua" w:hAnsi="Book Antiqua" w:cs="Arial"/>
          <w:vertAlign w:val="superscript"/>
          <w:lang w:val="en-GB"/>
        </w:rPr>
        <w:t>[</w:t>
      </w:r>
      <w:proofErr w:type="gramEnd"/>
      <w:r w:rsidR="000D6FE2" w:rsidRPr="009A0F99">
        <w:rPr>
          <w:rFonts w:ascii="Book Antiqua" w:hAnsi="Book Antiqua" w:cs="Arial"/>
          <w:vertAlign w:val="superscript"/>
          <w:lang w:val="en-GB"/>
        </w:rPr>
        <w:t>30]</w:t>
      </w:r>
      <w:r w:rsidRPr="009A0F99">
        <w:rPr>
          <w:rFonts w:ascii="Book Antiqua" w:hAnsi="Book Antiqua" w:cs="Arial"/>
          <w:lang w:val="en-GB"/>
        </w:rPr>
        <w:t>, that the lower lipid content and the marked deficit in ce</w:t>
      </w:r>
      <w:r w:rsidR="00D40755" w:rsidRPr="009A0F99">
        <w:rPr>
          <w:rFonts w:ascii="Book Antiqua" w:hAnsi="Book Antiqua" w:cs="Arial"/>
          <w:lang w:val="en-GB"/>
        </w:rPr>
        <w:t>ramides protein-liked (Figure 5</w:t>
      </w:r>
      <w:r w:rsidRPr="009A0F99">
        <w:rPr>
          <w:rFonts w:ascii="Book Antiqua" w:hAnsi="Book Antiqua" w:cs="Arial"/>
          <w:lang w:val="en-GB"/>
        </w:rPr>
        <w:t>A) in atopic dogs are reversed due to the feed supplementation with Megaderm® (Figure 5B). This is the most remarkable feature, accounting for the observed accu</w:t>
      </w:r>
      <w:r w:rsidR="00D40755" w:rsidRPr="009A0F99">
        <w:rPr>
          <w:rFonts w:ascii="Book Antiqua" w:hAnsi="Book Antiqua" w:cs="Arial"/>
          <w:lang w:val="en-GB"/>
        </w:rPr>
        <w:t xml:space="preserve">mulation of the lamellar </w:t>
      </w:r>
      <w:proofErr w:type="gramStart"/>
      <w:r w:rsidR="00D40755" w:rsidRPr="009A0F99">
        <w:rPr>
          <w:rFonts w:ascii="Book Antiqua" w:hAnsi="Book Antiqua" w:cs="Arial"/>
          <w:lang w:val="en-GB"/>
        </w:rPr>
        <w:t>lipids</w:t>
      </w:r>
      <w:r w:rsidR="000D6FE2" w:rsidRPr="009A0F99">
        <w:rPr>
          <w:rFonts w:ascii="Book Antiqua" w:hAnsi="Book Antiqua" w:cs="Arial"/>
          <w:vertAlign w:val="superscript"/>
          <w:lang w:val="en-GB"/>
        </w:rPr>
        <w:t>[</w:t>
      </w:r>
      <w:proofErr w:type="gramEnd"/>
      <w:r w:rsidR="000D6FE2" w:rsidRPr="009A0F99">
        <w:rPr>
          <w:rFonts w:ascii="Book Antiqua" w:hAnsi="Book Antiqua" w:cs="Arial"/>
          <w:vertAlign w:val="superscript"/>
          <w:lang w:val="en-GB"/>
        </w:rPr>
        <w:t>37]</w:t>
      </w:r>
      <w:r w:rsidR="000D6FE2" w:rsidRPr="009A0F99">
        <w:rPr>
          <w:rFonts w:ascii="Book Antiqua" w:hAnsi="Book Antiqua" w:cs="Arial"/>
          <w:lang w:val="en-GB"/>
        </w:rPr>
        <w:t>.</w:t>
      </w:r>
    </w:p>
    <w:p w14:paraId="12C8C175" w14:textId="77777777" w:rsidR="00C25923" w:rsidRPr="009A0F99" w:rsidRDefault="00C25923" w:rsidP="009A0F99">
      <w:pPr>
        <w:spacing w:line="360" w:lineRule="auto"/>
        <w:ind w:firstLineChars="100" w:firstLine="240"/>
        <w:jc w:val="both"/>
        <w:rPr>
          <w:rFonts w:ascii="Book Antiqua" w:hAnsi="Book Antiqua" w:cs="Arial"/>
          <w:lang w:val="en-GB"/>
        </w:rPr>
      </w:pPr>
      <w:r w:rsidRPr="009A0F99">
        <w:rPr>
          <w:rFonts w:ascii="Book Antiqua" w:hAnsi="Book Antiqua" w:cs="Arial"/>
          <w:lang w:val="en-GB"/>
        </w:rPr>
        <w:t xml:space="preserve">However, it was observed that after feeding about two months with Megaderm®, the deepest layers of the SC present several imperfections compared to those of healthy SC skin dogs. </w:t>
      </w:r>
    </w:p>
    <w:p w14:paraId="699E3EE0" w14:textId="5F9C750D" w:rsidR="00C25923" w:rsidRPr="009A0F99" w:rsidRDefault="00C25923" w:rsidP="009A0F99">
      <w:pPr>
        <w:spacing w:line="360" w:lineRule="auto"/>
        <w:ind w:firstLineChars="100" w:firstLine="240"/>
        <w:jc w:val="both"/>
        <w:rPr>
          <w:rFonts w:ascii="Book Antiqua" w:hAnsi="Book Antiqua" w:cs="Arial"/>
          <w:b/>
          <w:lang w:val="en-GB"/>
        </w:rPr>
      </w:pPr>
      <w:r w:rsidRPr="009A0F99">
        <w:rPr>
          <w:rFonts w:ascii="Book Antiqua" w:hAnsi="Book Antiqua" w:cs="Arial"/>
          <w:lang w:val="en-GB"/>
        </w:rPr>
        <w:t xml:space="preserve">Nevertheless, Megaderm® as well as SLC® treatment proved that an improvement in the </w:t>
      </w:r>
      <w:r w:rsidR="00D40755" w:rsidRPr="009A0F99">
        <w:rPr>
          <w:rFonts w:ascii="Book Antiqua" w:hAnsi="Book Antiqua" w:cs="Arial"/>
          <w:lang w:val="en-GB"/>
        </w:rPr>
        <w:t xml:space="preserve">lamellar lipids SC </w:t>
      </w:r>
      <w:proofErr w:type="gramStart"/>
      <w:r w:rsidR="00D40755" w:rsidRPr="009A0F99">
        <w:rPr>
          <w:rFonts w:ascii="Book Antiqua" w:hAnsi="Book Antiqua" w:cs="Arial"/>
          <w:lang w:val="en-GB"/>
        </w:rPr>
        <w:t>organization</w:t>
      </w:r>
      <w:r w:rsidR="00AF05E8" w:rsidRPr="009A0F99">
        <w:rPr>
          <w:rFonts w:ascii="Book Antiqua" w:hAnsi="Book Antiqua" w:cs="Arial"/>
          <w:vertAlign w:val="superscript"/>
          <w:lang w:val="en-GB"/>
        </w:rPr>
        <w:t>[</w:t>
      </w:r>
      <w:proofErr w:type="gramEnd"/>
      <w:r w:rsidR="00AF05E8" w:rsidRPr="009A0F99">
        <w:rPr>
          <w:rFonts w:ascii="Book Antiqua" w:hAnsi="Book Antiqua" w:cs="Arial"/>
          <w:vertAlign w:val="superscript"/>
          <w:lang w:val="en-GB"/>
        </w:rPr>
        <w:t>20]</w:t>
      </w:r>
      <w:r w:rsidR="00AF05E8" w:rsidRPr="009A0F99">
        <w:rPr>
          <w:rFonts w:ascii="Book Antiqua" w:hAnsi="Book Antiqua" w:cs="Arial"/>
          <w:lang w:val="en-GB"/>
        </w:rPr>
        <w:t xml:space="preserve"> </w:t>
      </w:r>
      <w:r w:rsidRPr="009A0F99">
        <w:rPr>
          <w:rFonts w:ascii="Book Antiqua" w:hAnsi="Book Antiqua" w:cs="Arial"/>
          <w:lang w:val="en-GB"/>
        </w:rPr>
        <w:t>and a normalization the protein-bound lipid content were occurring.</w:t>
      </w:r>
    </w:p>
    <w:p w14:paraId="76DEF735" w14:textId="021A3272" w:rsidR="00C25923" w:rsidRPr="009A0F99" w:rsidRDefault="00D40755" w:rsidP="009A0F99">
      <w:pPr>
        <w:spacing w:line="360" w:lineRule="auto"/>
        <w:ind w:firstLineChars="100" w:firstLine="240"/>
        <w:jc w:val="both"/>
        <w:rPr>
          <w:rFonts w:ascii="Book Antiqua" w:hAnsi="Book Antiqua" w:cs="Arial"/>
          <w:lang w:val="en-GB"/>
        </w:rPr>
      </w:pPr>
      <w:r w:rsidRPr="009A0F99">
        <w:rPr>
          <w:rFonts w:ascii="Book Antiqua" w:hAnsi="Book Antiqua" w:cs="Arial"/>
          <w:lang w:val="en-GB"/>
        </w:rPr>
        <w:t>It was shown recently</w:t>
      </w:r>
      <w:r w:rsidR="000D6FE2" w:rsidRPr="009A0F99">
        <w:rPr>
          <w:rFonts w:ascii="Book Antiqua" w:hAnsi="Book Antiqua" w:cs="Arial"/>
          <w:vertAlign w:val="superscript"/>
          <w:lang w:val="en-GB"/>
        </w:rPr>
        <w:t>[38]</w:t>
      </w:r>
      <w:r w:rsidR="000D6FE2" w:rsidRPr="009A0F99">
        <w:rPr>
          <w:rFonts w:ascii="Book Antiqua" w:hAnsi="Book Antiqua" w:cs="Arial"/>
          <w:lang w:val="en-GB"/>
        </w:rPr>
        <w:t xml:space="preserve"> </w:t>
      </w:r>
      <w:r w:rsidR="00C25923" w:rsidRPr="009A0F99">
        <w:rPr>
          <w:rFonts w:ascii="Book Antiqua" w:hAnsi="Book Antiqua" w:cs="Arial"/>
          <w:lang w:val="en-GB"/>
        </w:rPr>
        <w:t xml:space="preserve">by Fourier-transformed infrared spectroscopy and Raman imaging spectroscopy that there is a strong dependence of the mixed free fatty acids, ceramides and cholesterol crystalline structure stability on the length of the fatty acids of ceramides. </w:t>
      </w:r>
    </w:p>
    <w:p w14:paraId="62BE924E" w14:textId="590E45C8" w:rsidR="00C25923" w:rsidRPr="009A0F99" w:rsidRDefault="00C25923" w:rsidP="009A0F99">
      <w:pPr>
        <w:spacing w:line="360" w:lineRule="auto"/>
        <w:ind w:firstLineChars="100" w:firstLine="240"/>
        <w:jc w:val="both"/>
        <w:rPr>
          <w:rFonts w:ascii="Book Antiqua" w:hAnsi="Book Antiqua" w:cs="Arial"/>
          <w:lang w:val="en-GB"/>
        </w:rPr>
      </w:pPr>
      <w:r w:rsidRPr="009A0F99">
        <w:rPr>
          <w:rFonts w:ascii="Book Antiqua" w:hAnsi="Book Antiqua" w:cs="Arial"/>
          <w:lang w:val="en-GB"/>
        </w:rPr>
        <w:t>However, besides the dietary supplementation such as Megaderm® or topical treatment such as SLC®, new treatments applied to humans may be</w:t>
      </w:r>
      <w:r w:rsidR="00D40755" w:rsidRPr="009A0F99">
        <w:rPr>
          <w:rFonts w:ascii="Book Antiqua" w:hAnsi="Book Antiqua" w:cs="Arial"/>
          <w:lang w:val="en-GB"/>
        </w:rPr>
        <w:t xml:space="preserve"> used in dogs, mainly </w:t>
      </w:r>
      <w:proofErr w:type="gramStart"/>
      <w:r w:rsidR="00D40755" w:rsidRPr="009A0F99">
        <w:rPr>
          <w:rFonts w:ascii="Book Antiqua" w:hAnsi="Book Antiqua" w:cs="Arial"/>
          <w:lang w:val="en-GB"/>
        </w:rPr>
        <w:t>ceramides</w:t>
      </w:r>
      <w:r w:rsidR="000D6FE2" w:rsidRPr="009A0F99">
        <w:rPr>
          <w:rFonts w:ascii="Book Antiqua" w:hAnsi="Book Antiqua" w:cs="Arial"/>
          <w:vertAlign w:val="superscript"/>
          <w:lang w:val="en-GB"/>
        </w:rPr>
        <w:t>[</w:t>
      </w:r>
      <w:proofErr w:type="gramEnd"/>
      <w:r w:rsidR="000D6FE2" w:rsidRPr="009A0F99">
        <w:rPr>
          <w:rFonts w:ascii="Book Antiqua" w:hAnsi="Book Antiqua" w:cs="Arial"/>
          <w:vertAlign w:val="superscript"/>
          <w:lang w:val="en-GB"/>
        </w:rPr>
        <w:t>39]</w:t>
      </w:r>
      <w:r w:rsidR="000D6FE2" w:rsidRPr="009A0F99">
        <w:rPr>
          <w:rFonts w:ascii="Book Antiqua" w:hAnsi="Book Antiqua" w:cs="Arial"/>
          <w:lang w:val="en-GB"/>
        </w:rPr>
        <w:t xml:space="preserve"> </w:t>
      </w:r>
      <w:r w:rsidRPr="009A0F99">
        <w:rPr>
          <w:rFonts w:ascii="Book Antiqua" w:hAnsi="Book Antiqua" w:cs="Arial"/>
          <w:lang w:val="en-GB"/>
        </w:rPr>
        <w:t>o</w:t>
      </w:r>
      <w:r w:rsidR="00D40755" w:rsidRPr="009A0F99">
        <w:rPr>
          <w:rFonts w:ascii="Book Antiqua" w:hAnsi="Book Antiqua" w:cs="Arial"/>
          <w:lang w:val="en-GB"/>
        </w:rPr>
        <w:t>r targeted CerAP microemulsions</w:t>
      </w:r>
      <w:r w:rsidR="000D6FE2" w:rsidRPr="009A0F99">
        <w:rPr>
          <w:rFonts w:ascii="Book Antiqua" w:hAnsi="Book Antiqua" w:cs="Arial"/>
          <w:vertAlign w:val="superscript"/>
          <w:lang w:val="en-GB"/>
        </w:rPr>
        <w:t>[40]</w:t>
      </w:r>
      <w:r w:rsidRPr="009A0F99">
        <w:rPr>
          <w:rFonts w:ascii="Book Antiqua" w:hAnsi="Book Antiqua" w:cs="Arial"/>
          <w:lang w:val="en-GB"/>
        </w:rPr>
        <w:t>, or conta</w:t>
      </w:r>
      <w:r w:rsidR="00D40755" w:rsidRPr="009A0F99">
        <w:rPr>
          <w:rFonts w:ascii="Book Antiqua" w:hAnsi="Book Antiqua" w:cs="Arial"/>
          <w:lang w:val="en-GB"/>
        </w:rPr>
        <w:t>ining inhibitors of calcineurin</w:t>
      </w:r>
      <w:r w:rsidR="000D6FE2" w:rsidRPr="009A0F99">
        <w:rPr>
          <w:rFonts w:ascii="Book Antiqua" w:hAnsi="Book Antiqua" w:cs="Arial"/>
          <w:vertAlign w:val="superscript"/>
          <w:lang w:val="en-GB"/>
        </w:rPr>
        <w:t>[41]</w:t>
      </w:r>
      <w:r w:rsidRPr="009A0F99">
        <w:rPr>
          <w:rFonts w:ascii="Book Antiqua" w:hAnsi="Book Antiqua" w:cs="Arial"/>
          <w:lang w:val="en-GB"/>
        </w:rPr>
        <w:t>, to increase the epidermal lipid content, to supply</w:t>
      </w:r>
      <w:r w:rsidR="00D40755" w:rsidRPr="009A0F99">
        <w:rPr>
          <w:rFonts w:ascii="Book Antiqua" w:hAnsi="Book Antiqua" w:cs="Arial"/>
          <w:lang w:val="en-GB"/>
        </w:rPr>
        <w:t xml:space="preserve"> filaggrin degradation products</w:t>
      </w:r>
      <w:r w:rsidR="000D6FE2" w:rsidRPr="009A0F99">
        <w:rPr>
          <w:rFonts w:ascii="Book Antiqua" w:hAnsi="Book Antiqua" w:cs="Arial"/>
          <w:vertAlign w:val="superscript"/>
          <w:lang w:val="en-GB"/>
        </w:rPr>
        <w:t>[42]</w:t>
      </w:r>
      <w:r w:rsidRPr="009A0F99">
        <w:rPr>
          <w:rFonts w:ascii="Book Antiqua" w:hAnsi="Book Antiqua" w:cs="Arial"/>
          <w:lang w:val="en-GB"/>
        </w:rPr>
        <w:t>, t</w:t>
      </w:r>
      <w:r w:rsidR="00D40755" w:rsidRPr="009A0F99">
        <w:rPr>
          <w:rFonts w:ascii="Book Antiqua" w:hAnsi="Book Antiqua" w:cs="Arial"/>
          <w:lang w:val="en-GB"/>
        </w:rPr>
        <w:t>o regulate the environmental pH</w:t>
      </w:r>
      <w:r w:rsidR="000D6FE2" w:rsidRPr="009A0F99">
        <w:rPr>
          <w:rFonts w:ascii="Book Antiqua" w:hAnsi="Book Antiqua" w:cs="Arial"/>
          <w:vertAlign w:val="superscript"/>
          <w:lang w:val="en-GB"/>
        </w:rPr>
        <w:t>[43</w:t>
      </w:r>
      <w:r w:rsidR="00D40755" w:rsidRPr="009A0F99">
        <w:rPr>
          <w:rFonts w:ascii="Book Antiqua" w:eastAsia="宋体" w:hAnsi="Book Antiqua" w:cs="Arial"/>
          <w:vertAlign w:val="superscript"/>
          <w:lang w:val="en-GB" w:eastAsia="zh-CN"/>
        </w:rPr>
        <w:t>,</w:t>
      </w:r>
      <w:r w:rsidR="000D6FE2" w:rsidRPr="009A0F99">
        <w:rPr>
          <w:rFonts w:ascii="Book Antiqua" w:hAnsi="Book Antiqua" w:cs="Arial"/>
          <w:vertAlign w:val="superscript"/>
          <w:lang w:val="en-GB"/>
        </w:rPr>
        <w:t>44]</w:t>
      </w:r>
      <w:r w:rsidR="000D6FE2" w:rsidRPr="009A0F99">
        <w:rPr>
          <w:rFonts w:ascii="Book Antiqua" w:hAnsi="Book Antiqua" w:cs="Arial"/>
          <w:lang w:val="en-GB"/>
        </w:rPr>
        <w:t xml:space="preserve"> </w:t>
      </w:r>
      <w:r w:rsidRPr="009A0F99">
        <w:rPr>
          <w:rFonts w:ascii="Book Antiqua" w:hAnsi="Book Antiqua" w:cs="Arial"/>
          <w:lang w:val="en-GB"/>
        </w:rPr>
        <w:t xml:space="preserve">and the glucosylceramidase activity </w:t>
      </w:r>
      <w:r w:rsidR="000D6FE2" w:rsidRPr="009A0F99">
        <w:rPr>
          <w:rFonts w:ascii="Book Antiqua" w:hAnsi="Book Antiqua" w:cs="Arial"/>
          <w:vertAlign w:val="superscript"/>
          <w:lang w:val="en-GB"/>
        </w:rPr>
        <w:t>[45-46]</w:t>
      </w:r>
      <w:r w:rsidRPr="009A0F99">
        <w:rPr>
          <w:rFonts w:ascii="Book Antiqua" w:hAnsi="Book Antiqua" w:cs="Arial"/>
          <w:lang w:val="en-GB"/>
        </w:rPr>
        <w:t>, and to decreas</w:t>
      </w:r>
      <w:r w:rsidR="00D40755" w:rsidRPr="009A0F99">
        <w:rPr>
          <w:rFonts w:ascii="Book Antiqua" w:hAnsi="Book Antiqua" w:cs="Arial"/>
          <w:lang w:val="en-GB"/>
        </w:rPr>
        <w:t>e the transepidermal water loss</w:t>
      </w:r>
      <w:r w:rsidR="000D6FE2" w:rsidRPr="009A0F99">
        <w:rPr>
          <w:rFonts w:ascii="Book Antiqua" w:hAnsi="Book Antiqua" w:cs="Arial"/>
          <w:vertAlign w:val="superscript"/>
          <w:lang w:val="en-GB"/>
        </w:rPr>
        <w:t>[47]</w:t>
      </w:r>
      <w:r w:rsidR="000D6FE2" w:rsidRPr="009A0F99">
        <w:rPr>
          <w:rFonts w:ascii="Book Antiqua" w:hAnsi="Book Antiqua" w:cs="Arial"/>
          <w:lang w:val="en-GB"/>
        </w:rPr>
        <w:t>.</w:t>
      </w:r>
    </w:p>
    <w:p w14:paraId="56DC7F94" w14:textId="77777777" w:rsidR="00C25923" w:rsidRPr="009A0F99" w:rsidRDefault="00C25923" w:rsidP="009A0F99">
      <w:pPr>
        <w:spacing w:line="360" w:lineRule="auto"/>
        <w:jc w:val="both"/>
        <w:rPr>
          <w:rFonts w:ascii="Book Antiqua" w:eastAsia="宋体" w:hAnsi="Book Antiqua" w:cs="Arial"/>
          <w:b/>
          <w:lang w:val="en-GB" w:eastAsia="zh-CN"/>
        </w:rPr>
      </w:pPr>
    </w:p>
    <w:p w14:paraId="64173026" w14:textId="77777777" w:rsidR="00C25923" w:rsidRPr="009A0F99" w:rsidRDefault="00C25923" w:rsidP="009A0F99">
      <w:pPr>
        <w:spacing w:line="360" w:lineRule="auto"/>
        <w:jc w:val="both"/>
        <w:rPr>
          <w:rFonts w:ascii="Book Antiqua" w:hAnsi="Book Antiqua" w:cs="Arial"/>
          <w:b/>
          <w:lang w:val="en-GB"/>
        </w:rPr>
      </w:pPr>
      <w:r w:rsidRPr="009A0F99">
        <w:rPr>
          <w:rFonts w:ascii="Book Antiqua" w:hAnsi="Book Antiqua" w:cs="Arial"/>
          <w:b/>
          <w:lang w:val="en-GB"/>
        </w:rPr>
        <w:t>REFERENCES</w:t>
      </w:r>
    </w:p>
    <w:p w14:paraId="2E4E9CC1" w14:textId="77777777"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1 </w:t>
      </w:r>
      <w:r w:rsidRPr="009A0F99">
        <w:rPr>
          <w:rFonts w:ascii="Book Antiqua" w:eastAsia="宋体" w:hAnsi="Book Antiqua" w:cs="宋体"/>
          <w:b/>
          <w:bCs/>
          <w:color w:val="000000"/>
          <w:lang w:val="en-US" w:eastAsia="zh-CN"/>
        </w:rPr>
        <w:t>Jensen JM</w:t>
      </w:r>
      <w:r w:rsidRPr="009A0F99">
        <w:rPr>
          <w:rFonts w:ascii="Book Antiqua" w:eastAsia="宋体" w:hAnsi="Book Antiqua" w:cs="宋体"/>
          <w:color w:val="000000"/>
          <w:lang w:val="en-US" w:eastAsia="zh-CN"/>
        </w:rPr>
        <w:t>, Fölster-Holst R, Baranowsky A, Schunck M, Winoto-Morbach S, Neumann C, Schütze S, Proksch E. Impaired sphingomyelinase activity and epidermal differentiation in atopic dermatitis. </w:t>
      </w:r>
      <w:r w:rsidRPr="009A0F99">
        <w:rPr>
          <w:rFonts w:ascii="Book Antiqua" w:eastAsia="宋体" w:hAnsi="Book Antiqua" w:cs="宋体"/>
          <w:i/>
          <w:iCs/>
          <w:color w:val="000000"/>
          <w:lang w:val="en-US" w:eastAsia="zh-CN"/>
        </w:rPr>
        <w:t>J Invest Dermatol</w:t>
      </w:r>
      <w:r w:rsidRPr="009A0F99">
        <w:rPr>
          <w:rFonts w:ascii="Book Antiqua" w:eastAsia="宋体" w:hAnsi="Book Antiqua" w:cs="宋体"/>
          <w:color w:val="000000"/>
          <w:lang w:val="en-US" w:eastAsia="zh-CN"/>
        </w:rPr>
        <w:t> 2004; </w:t>
      </w:r>
      <w:r w:rsidRPr="009A0F99">
        <w:rPr>
          <w:rFonts w:ascii="Book Antiqua" w:eastAsia="宋体" w:hAnsi="Book Antiqua" w:cs="宋体"/>
          <w:b/>
          <w:bCs/>
          <w:color w:val="000000"/>
          <w:lang w:val="en-US" w:eastAsia="zh-CN"/>
        </w:rPr>
        <w:t>122</w:t>
      </w:r>
      <w:r w:rsidRPr="009A0F99">
        <w:rPr>
          <w:rFonts w:ascii="Book Antiqua" w:eastAsia="宋体" w:hAnsi="Book Antiqua" w:cs="宋体"/>
          <w:color w:val="000000"/>
          <w:lang w:val="en-US" w:eastAsia="zh-CN"/>
        </w:rPr>
        <w:t>: 1423-1431 [PMID: 15175033 DOI: 10.1111/j.0022-202X.2004.22621.x]</w:t>
      </w:r>
    </w:p>
    <w:p w14:paraId="18E05AF4" w14:textId="77777777"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2 </w:t>
      </w:r>
      <w:r w:rsidRPr="009A0F99">
        <w:rPr>
          <w:rFonts w:ascii="Book Antiqua" w:eastAsia="宋体" w:hAnsi="Book Antiqua" w:cs="宋体"/>
          <w:b/>
          <w:bCs/>
          <w:color w:val="000000"/>
          <w:lang w:val="en-US" w:eastAsia="zh-CN"/>
        </w:rPr>
        <w:t>Olivry T</w:t>
      </w:r>
      <w:r w:rsidRPr="009A0F99">
        <w:rPr>
          <w:rFonts w:ascii="Book Antiqua" w:eastAsia="宋体" w:hAnsi="Book Antiqua" w:cs="宋体"/>
          <w:color w:val="000000"/>
          <w:lang w:val="en-US" w:eastAsia="zh-CN"/>
        </w:rPr>
        <w:t>, Hill PB. The ACVD task force on canine atopic dermatitis (VIII): is the epidermal lipid barrier defective? </w:t>
      </w:r>
      <w:r w:rsidRPr="009A0F99">
        <w:rPr>
          <w:rFonts w:ascii="Book Antiqua" w:eastAsia="宋体" w:hAnsi="Book Antiqua" w:cs="宋体"/>
          <w:i/>
          <w:iCs/>
          <w:color w:val="000000"/>
          <w:lang w:val="en-US" w:eastAsia="zh-CN"/>
        </w:rPr>
        <w:t>Vet Immunol Immunopathol</w:t>
      </w:r>
      <w:r w:rsidRPr="009A0F99">
        <w:rPr>
          <w:rFonts w:ascii="Book Antiqua" w:eastAsia="宋体" w:hAnsi="Book Antiqua" w:cs="宋体"/>
          <w:color w:val="000000"/>
          <w:lang w:val="en-US" w:eastAsia="zh-CN"/>
        </w:rPr>
        <w:t> 2001; </w:t>
      </w:r>
      <w:r w:rsidRPr="009A0F99">
        <w:rPr>
          <w:rFonts w:ascii="Book Antiqua" w:eastAsia="宋体" w:hAnsi="Book Antiqua" w:cs="宋体"/>
          <w:b/>
          <w:bCs/>
          <w:color w:val="000000"/>
          <w:lang w:val="en-US" w:eastAsia="zh-CN"/>
        </w:rPr>
        <w:t>81</w:t>
      </w:r>
      <w:r w:rsidRPr="009A0F99">
        <w:rPr>
          <w:rFonts w:ascii="Book Antiqua" w:eastAsia="宋体" w:hAnsi="Book Antiqua" w:cs="宋体"/>
          <w:color w:val="000000"/>
          <w:lang w:val="en-US" w:eastAsia="zh-CN"/>
        </w:rPr>
        <w:t>: 215-218 [PMID: 11553382 DOI: 10.1016/S0165-2427(01)00343-9]</w:t>
      </w:r>
    </w:p>
    <w:p w14:paraId="720DF703" w14:textId="5270E91B"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 xml:space="preserve">3 </w:t>
      </w:r>
      <w:r w:rsidRPr="009A0F99">
        <w:rPr>
          <w:rFonts w:ascii="Book Antiqua" w:eastAsia="宋体" w:hAnsi="Book Antiqua" w:cs="宋体"/>
          <w:b/>
          <w:color w:val="000000"/>
          <w:lang w:val="en-US" w:eastAsia="zh-CN"/>
        </w:rPr>
        <w:t>Dustan RW</w:t>
      </w:r>
      <w:r w:rsidRPr="009A0F99">
        <w:rPr>
          <w:rFonts w:ascii="Book Antiqua" w:eastAsia="宋体" w:hAnsi="Book Antiqua" w:cs="宋体"/>
          <w:color w:val="000000"/>
          <w:lang w:val="en-US" w:eastAsia="zh-CN"/>
        </w:rPr>
        <w:t>, Herdt TH, Oliver T. Age- and breed-related differences in canine</w:t>
      </w:r>
      <w:r w:rsidR="00CA0CCA" w:rsidRPr="009A0F99">
        <w:rPr>
          <w:rFonts w:ascii="Book Antiqua" w:eastAsia="宋体" w:hAnsi="Book Antiqua" w:cs="宋体"/>
          <w:color w:val="000000"/>
          <w:lang w:val="en-US" w:eastAsia="zh-CN"/>
        </w:rPr>
        <w:t xml:space="preserve"> skin surface lipids and pH. In</w:t>
      </w:r>
      <w:r w:rsidRPr="009A0F99">
        <w:rPr>
          <w:rFonts w:ascii="Book Antiqua" w:eastAsia="宋体" w:hAnsi="Book Antiqua" w:cs="宋体"/>
          <w:color w:val="000000"/>
          <w:lang w:val="en-US" w:eastAsia="zh-CN"/>
        </w:rPr>
        <w:t>: Thoday KL, Foil CS, Bond R, eds. Advances in veterinary dermatology, Vol 4., Oxford, UK</w:t>
      </w:r>
      <w:r w:rsidR="009A0F99">
        <w:rPr>
          <w:rFonts w:ascii="Book Antiqua" w:eastAsia="宋体" w:hAnsi="Book Antiqua" w:cs="宋体" w:hint="eastAsia"/>
          <w:color w:val="000000"/>
          <w:lang w:val="en-US" w:eastAsia="zh-CN"/>
        </w:rPr>
        <w:t>,</w:t>
      </w:r>
      <w:r w:rsidRPr="009A0F99">
        <w:rPr>
          <w:rFonts w:ascii="Book Antiqua" w:eastAsia="宋体" w:hAnsi="Book Antiqua" w:cs="宋体"/>
          <w:color w:val="000000"/>
          <w:lang w:val="en-US" w:eastAsia="zh-CN"/>
        </w:rPr>
        <w:t xml:space="preserve"> Blackwell, 2002</w:t>
      </w:r>
      <w:r w:rsidR="00CA0CCA" w:rsidRPr="009A0F99">
        <w:rPr>
          <w:rFonts w:ascii="Book Antiqua" w:eastAsia="宋体" w:hAnsi="Book Antiqua" w:cs="宋体"/>
          <w:color w:val="000000"/>
          <w:lang w:val="en-US" w:eastAsia="zh-CN"/>
        </w:rPr>
        <w:t>: 37-42</w:t>
      </w:r>
    </w:p>
    <w:p w14:paraId="1CCA2D05" w14:textId="62794A30"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4 </w:t>
      </w:r>
      <w:r w:rsidRPr="009A0F99">
        <w:rPr>
          <w:rFonts w:ascii="Book Antiqua" w:eastAsia="宋体" w:hAnsi="Book Antiqua" w:cs="宋体"/>
          <w:b/>
          <w:bCs/>
          <w:color w:val="000000"/>
          <w:lang w:val="en-US" w:eastAsia="zh-CN"/>
        </w:rPr>
        <w:t>Popa I</w:t>
      </w:r>
      <w:r w:rsidRPr="009A0F99">
        <w:rPr>
          <w:rFonts w:ascii="Book Antiqua" w:eastAsia="宋体" w:hAnsi="Book Antiqua" w:cs="宋体"/>
          <w:color w:val="000000"/>
          <w:lang w:val="en-US" w:eastAsia="zh-CN"/>
        </w:rPr>
        <w:t>, Thuy LH, Colsch B, Pin D, Gatto H, Haftek M, Portoukalian J. Analysis of free and protein-bound ceramides by tape stripping of stratum corneum from dogs. </w:t>
      </w:r>
      <w:r w:rsidRPr="009A0F99">
        <w:rPr>
          <w:rFonts w:ascii="Book Antiqua" w:eastAsia="宋体" w:hAnsi="Book Antiqua" w:cs="宋体"/>
          <w:i/>
          <w:iCs/>
          <w:color w:val="000000"/>
          <w:lang w:val="en-US" w:eastAsia="zh-CN"/>
        </w:rPr>
        <w:t>Arch Dermatol Res</w:t>
      </w:r>
      <w:r w:rsidRPr="009A0F99">
        <w:rPr>
          <w:rFonts w:ascii="Book Antiqua" w:eastAsia="宋体" w:hAnsi="Book Antiqua" w:cs="宋体"/>
          <w:color w:val="000000"/>
          <w:lang w:val="en-US" w:eastAsia="zh-CN"/>
        </w:rPr>
        <w:t> 2010; </w:t>
      </w:r>
      <w:r w:rsidRPr="009A0F99">
        <w:rPr>
          <w:rFonts w:ascii="Book Antiqua" w:eastAsia="宋体" w:hAnsi="Book Antiqua" w:cs="宋体"/>
          <w:b/>
          <w:bCs/>
          <w:color w:val="000000"/>
          <w:lang w:val="en-US" w:eastAsia="zh-CN"/>
        </w:rPr>
        <w:t>302</w:t>
      </w:r>
      <w:r w:rsidRPr="009A0F99">
        <w:rPr>
          <w:rFonts w:ascii="Book Antiqua" w:eastAsia="宋体" w:hAnsi="Book Antiqua" w:cs="宋体"/>
          <w:color w:val="000000"/>
          <w:lang w:val="en-US" w:eastAsia="zh-CN"/>
        </w:rPr>
        <w:t>: 639-644 [PMID: 20361334 D</w:t>
      </w:r>
      <w:r w:rsidR="00CA0CCA" w:rsidRPr="009A0F99">
        <w:rPr>
          <w:rFonts w:ascii="Book Antiqua" w:eastAsia="宋体" w:hAnsi="Book Antiqua" w:cs="宋体"/>
          <w:color w:val="000000"/>
          <w:lang w:val="en-US" w:eastAsia="zh-CN"/>
        </w:rPr>
        <w:t>OI: 10.1007/s00403-010-1049-0</w:t>
      </w:r>
      <w:r w:rsidRPr="009A0F99">
        <w:rPr>
          <w:rFonts w:ascii="Book Antiqua" w:eastAsia="宋体" w:hAnsi="Book Antiqua" w:cs="宋体"/>
          <w:color w:val="000000"/>
          <w:lang w:val="en-US" w:eastAsia="zh-CN"/>
        </w:rPr>
        <w:t>]</w:t>
      </w:r>
    </w:p>
    <w:p w14:paraId="132DE71F" w14:textId="7F515DC7" w:rsidR="00F53585" w:rsidRPr="009A0F99" w:rsidRDefault="00F53585" w:rsidP="009A0F99">
      <w:pPr>
        <w:spacing w:line="360" w:lineRule="auto"/>
        <w:jc w:val="both"/>
        <w:rPr>
          <w:rFonts w:ascii="Book Antiqua" w:eastAsia="宋体" w:hAnsi="Book Antiqua" w:cs="宋体"/>
          <w:color w:val="000000"/>
          <w:lang w:val="en-US" w:eastAsia="zh-CN"/>
        </w:rPr>
      </w:pPr>
      <w:proofErr w:type="gramStart"/>
      <w:r w:rsidRPr="009A0F99">
        <w:rPr>
          <w:rFonts w:ascii="Book Antiqua" w:eastAsia="宋体" w:hAnsi="Book Antiqua" w:cs="宋体"/>
          <w:color w:val="000000"/>
          <w:lang w:val="en-US" w:eastAsia="zh-CN"/>
        </w:rPr>
        <w:t>5 </w:t>
      </w:r>
      <w:r w:rsidRPr="009A0F99">
        <w:rPr>
          <w:rFonts w:ascii="Book Antiqua" w:eastAsia="宋体" w:hAnsi="Book Antiqua" w:cs="宋体"/>
          <w:b/>
          <w:bCs/>
          <w:color w:val="000000"/>
          <w:lang w:val="en-US" w:eastAsia="zh-CN"/>
        </w:rPr>
        <w:t>Reiter LV</w:t>
      </w:r>
      <w:r w:rsidRPr="009A0F99">
        <w:rPr>
          <w:rFonts w:ascii="Book Antiqua" w:eastAsia="宋体" w:hAnsi="Book Antiqua" w:cs="宋体"/>
          <w:color w:val="000000"/>
          <w:lang w:val="en-US" w:eastAsia="zh-CN"/>
        </w:rPr>
        <w:t>, Torres SM, Wertz PW.</w:t>
      </w:r>
      <w:proofErr w:type="gramEnd"/>
      <w:r w:rsidRPr="009A0F99">
        <w:rPr>
          <w:rFonts w:ascii="Book Antiqua" w:eastAsia="宋体" w:hAnsi="Book Antiqua" w:cs="宋体"/>
          <w:color w:val="000000"/>
          <w:lang w:val="en-US" w:eastAsia="zh-CN"/>
        </w:rPr>
        <w:t xml:space="preserve"> Characterization and quantification of ceramides in the nonlesional skin of canine patients with atopic dermatitis compared with controls. </w:t>
      </w:r>
      <w:r w:rsidRPr="009A0F99">
        <w:rPr>
          <w:rFonts w:ascii="Book Antiqua" w:eastAsia="宋体" w:hAnsi="Book Antiqua" w:cs="宋体"/>
          <w:i/>
          <w:iCs/>
          <w:color w:val="000000"/>
          <w:lang w:val="en-US" w:eastAsia="zh-CN"/>
        </w:rPr>
        <w:t>Vet Dermatol</w:t>
      </w:r>
      <w:r w:rsidRPr="009A0F99">
        <w:rPr>
          <w:rFonts w:ascii="Book Antiqua" w:eastAsia="宋体" w:hAnsi="Book Antiqua" w:cs="宋体"/>
          <w:color w:val="000000"/>
          <w:lang w:val="en-US" w:eastAsia="zh-CN"/>
        </w:rPr>
        <w:t> 2009; </w:t>
      </w:r>
      <w:r w:rsidRPr="009A0F99">
        <w:rPr>
          <w:rFonts w:ascii="Book Antiqua" w:eastAsia="宋体" w:hAnsi="Book Antiqua" w:cs="宋体"/>
          <w:b/>
          <w:bCs/>
          <w:color w:val="000000"/>
          <w:lang w:val="en-US" w:eastAsia="zh-CN"/>
        </w:rPr>
        <w:t>20</w:t>
      </w:r>
      <w:r w:rsidRPr="009A0F99">
        <w:rPr>
          <w:rFonts w:ascii="Book Antiqua" w:eastAsia="宋体" w:hAnsi="Book Antiqua" w:cs="宋体"/>
          <w:color w:val="000000"/>
          <w:lang w:val="en-US" w:eastAsia="zh-CN"/>
        </w:rPr>
        <w:t>: 260-266 [PMID: 19659537 DOI: 1</w:t>
      </w:r>
      <w:r w:rsidR="00CA0CCA" w:rsidRPr="009A0F99">
        <w:rPr>
          <w:rFonts w:ascii="Book Antiqua" w:eastAsia="宋体" w:hAnsi="Book Antiqua" w:cs="宋体"/>
          <w:color w:val="000000"/>
          <w:lang w:val="en-US" w:eastAsia="zh-CN"/>
        </w:rPr>
        <w:t>0.1111/j.1365-3164.2009.00759.x</w:t>
      </w:r>
      <w:r w:rsidRPr="009A0F99">
        <w:rPr>
          <w:rFonts w:ascii="Book Antiqua" w:eastAsia="宋体" w:hAnsi="Book Antiqua" w:cs="宋体"/>
          <w:color w:val="000000"/>
          <w:lang w:val="en-US" w:eastAsia="zh-CN"/>
        </w:rPr>
        <w:t>]</w:t>
      </w:r>
    </w:p>
    <w:p w14:paraId="63083C9E" w14:textId="4125C025"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6 </w:t>
      </w:r>
      <w:r w:rsidRPr="009A0F99">
        <w:rPr>
          <w:rFonts w:ascii="Book Antiqua" w:eastAsia="宋体" w:hAnsi="Book Antiqua" w:cs="宋体"/>
          <w:b/>
          <w:bCs/>
          <w:color w:val="000000"/>
          <w:lang w:val="en-US" w:eastAsia="zh-CN"/>
        </w:rPr>
        <w:t>Shimada K</w:t>
      </w:r>
      <w:r w:rsidRPr="009A0F99">
        <w:rPr>
          <w:rFonts w:ascii="Book Antiqua" w:eastAsia="宋体" w:hAnsi="Book Antiqua" w:cs="宋体"/>
          <w:color w:val="000000"/>
          <w:lang w:val="en-US" w:eastAsia="zh-CN"/>
        </w:rPr>
        <w:t>, Yoon JS, Yoshihara T, Iwasaki T, Nishifuji K. Increased transepidermal water loss and decreased ceramide content in lesional and non-lesional skin of dogs with atopic dermatitis. </w:t>
      </w:r>
      <w:r w:rsidRPr="009A0F99">
        <w:rPr>
          <w:rFonts w:ascii="Book Antiqua" w:eastAsia="宋体" w:hAnsi="Book Antiqua" w:cs="宋体"/>
          <w:i/>
          <w:iCs/>
          <w:color w:val="000000"/>
          <w:lang w:val="en-US" w:eastAsia="zh-CN"/>
        </w:rPr>
        <w:t>Vet Dermatol</w:t>
      </w:r>
      <w:r w:rsidRPr="009A0F99">
        <w:rPr>
          <w:rFonts w:ascii="Book Antiqua" w:eastAsia="宋体" w:hAnsi="Book Antiqua" w:cs="宋体"/>
          <w:color w:val="000000"/>
          <w:lang w:val="en-US" w:eastAsia="zh-CN"/>
        </w:rPr>
        <w:t> 2009; </w:t>
      </w:r>
      <w:r w:rsidRPr="009A0F99">
        <w:rPr>
          <w:rFonts w:ascii="Book Antiqua" w:eastAsia="宋体" w:hAnsi="Book Antiqua" w:cs="宋体"/>
          <w:b/>
          <w:bCs/>
          <w:color w:val="000000"/>
          <w:lang w:val="en-US" w:eastAsia="zh-CN"/>
        </w:rPr>
        <w:t>20</w:t>
      </w:r>
      <w:r w:rsidRPr="009A0F99">
        <w:rPr>
          <w:rFonts w:ascii="Book Antiqua" w:eastAsia="宋体" w:hAnsi="Book Antiqua" w:cs="宋体"/>
          <w:color w:val="000000"/>
          <w:lang w:val="en-US" w:eastAsia="zh-CN"/>
        </w:rPr>
        <w:t>: 541-546 [PMID: 20178492 DOI: 1</w:t>
      </w:r>
      <w:r w:rsidR="00CA0CCA" w:rsidRPr="009A0F99">
        <w:rPr>
          <w:rFonts w:ascii="Book Antiqua" w:eastAsia="宋体" w:hAnsi="Book Antiqua" w:cs="宋体"/>
          <w:color w:val="000000"/>
          <w:lang w:val="en-US" w:eastAsia="zh-CN"/>
        </w:rPr>
        <w:t>0.1111/j.1365-3164.2009.00847.x</w:t>
      </w:r>
      <w:r w:rsidRPr="009A0F99">
        <w:rPr>
          <w:rFonts w:ascii="Book Antiqua" w:eastAsia="宋体" w:hAnsi="Book Antiqua" w:cs="宋体"/>
          <w:color w:val="000000"/>
          <w:lang w:val="en-US" w:eastAsia="zh-CN"/>
        </w:rPr>
        <w:t>]</w:t>
      </w:r>
    </w:p>
    <w:p w14:paraId="4E0A679E" w14:textId="6FF75A89" w:rsidR="00F53585" w:rsidRPr="009A0F99" w:rsidRDefault="00F53585" w:rsidP="009A0F99">
      <w:pPr>
        <w:spacing w:line="360" w:lineRule="auto"/>
        <w:jc w:val="both"/>
        <w:rPr>
          <w:rFonts w:ascii="Book Antiqua" w:eastAsia="宋体" w:hAnsi="Book Antiqua" w:cs="宋体"/>
          <w:color w:val="000000"/>
          <w:lang w:val="en-US" w:eastAsia="zh-CN"/>
        </w:rPr>
      </w:pPr>
      <w:proofErr w:type="gramStart"/>
      <w:r w:rsidRPr="009A0F99">
        <w:rPr>
          <w:rFonts w:ascii="Book Antiqua" w:eastAsia="宋体" w:hAnsi="Book Antiqua" w:cs="宋体"/>
          <w:color w:val="000000"/>
          <w:lang w:val="en-US" w:eastAsia="zh-CN"/>
        </w:rPr>
        <w:t>7 </w:t>
      </w:r>
      <w:r w:rsidRPr="009A0F99">
        <w:rPr>
          <w:rFonts w:ascii="Book Antiqua" w:eastAsia="宋体" w:hAnsi="Book Antiqua" w:cs="宋体"/>
          <w:b/>
          <w:bCs/>
          <w:color w:val="000000"/>
          <w:lang w:val="en-US" w:eastAsia="zh-CN"/>
        </w:rPr>
        <w:t>Halliwell RE</w:t>
      </w:r>
      <w:r w:rsidRPr="009A0F99">
        <w:rPr>
          <w:rFonts w:ascii="Book Antiqua" w:eastAsia="宋体" w:hAnsi="Book Antiqua" w:cs="宋体"/>
          <w:color w:val="000000"/>
          <w:lang w:val="en-US" w:eastAsia="zh-CN"/>
        </w:rPr>
        <w:t>.</w:t>
      </w:r>
      <w:proofErr w:type="gramEnd"/>
      <w:r w:rsidRPr="009A0F99">
        <w:rPr>
          <w:rFonts w:ascii="Book Antiqua" w:eastAsia="宋体" w:hAnsi="Book Antiqua" w:cs="宋体"/>
          <w:color w:val="000000"/>
          <w:lang w:val="en-US" w:eastAsia="zh-CN"/>
        </w:rPr>
        <w:t xml:space="preserve"> </w:t>
      </w:r>
      <w:proofErr w:type="gramStart"/>
      <w:r w:rsidRPr="009A0F99">
        <w:rPr>
          <w:rFonts w:ascii="Book Antiqua" w:eastAsia="宋体" w:hAnsi="Book Antiqua" w:cs="宋体"/>
          <w:color w:val="000000"/>
          <w:lang w:val="en-US" w:eastAsia="zh-CN"/>
        </w:rPr>
        <w:t>Atopic disease in the dog.</w:t>
      </w:r>
      <w:proofErr w:type="gramEnd"/>
      <w:r w:rsidRPr="009A0F99">
        <w:rPr>
          <w:rFonts w:ascii="Book Antiqua" w:eastAsia="宋体" w:hAnsi="Book Antiqua" w:cs="宋体"/>
          <w:color w:val="000000"/>
          <w:lang w:val="en-US" w:eastAsia="zh-CN"/>
        </w:rPr>
        <w:t> </w:t>
      </w:r>
      <w:r w:rsidRPr="009A0F99">
        <w:rPr>
          <w:rFonts w:ascii="Book Antiqua" w:eastAsia="宋体" w:hAnsi="Book Antiqua" w:cs="宋体"/>
          <w:i/>
          <w:iCs/>
          <w:color w:val="000000"/>
          <w:lang w:val="en-US" w:eastAsia="zh-CN"/>
        </w:rPr>
        <w:t>Vet Rec</w:t>
      </w:r>
      <w:r w:rsidRPr="009A0F99">
        <w:rPr>
          <w:rFonts w:ascii="Book Antiqua" w:eastAsia="宋体" w:hAnsi="Book Antiqua" w:cs="宋体"/>
          <w:color w:val="000000"/>
          <w:lang w:val="en-US" w:eastAsia="zh-CN"/>
        </w:rPr>
        <w:t> 1971; </w:t>
      </w:r>
      <w:r w:rsidRPr="009A0F99">
        <w:rPr>
          <w:rFonts w:ascii="Book Antiqua" w:eastAsia="宋体" w:hAnsi="Book Antiqua" w:cs="宋体"/>
          <w:b/>
          <w:bCs/>
          <w:color w:val="000000"/>
          <w:lang w:val="en-US" w:eastAsia="zh-CN"/>
        </w:rPr>
        <w:t>89</w:t>
      </w:r>
      <w:r w:rsidRPr="009A0F99">
        <w:rPr>
          <w:rFonts w:ascii="Book Antiqua" w:eastAsia="宋体" w:hAnsi="Book Antiqua" w:cs="宋体"/>
          <w:color w:val="000000"/>
          <w:lang w:val="en-US" w:eastAsia="zh-CN"/>
        </w:rPr>
        <w:t>: 209-214 [PMID: 5</w:t>
      </w:r>
      <w:r w:rsidR="00CA0CCA" w:rsidRPr="009A0F99">
        <w:rPr>
          <w:rFonts w:ascii="Book Antiqua" w:eastAsia="宋体" w:hAnsi="Book Antiqua" w:cs="宋体"/>
          <w:color w:val="000000"/>
          <w:lang w:val="en-US" w:eastAsia="zh-CN"/>
        </w:rPr>
        <w:t>106212 DOI: 10.1136/vr.89.8.209</w:t>
      </w:r>
      <w:r w:rsidRPr="009A0F99">
        <w:rPr>
          <w:rFonts w:ascii="Book Antiqua" w:eastAsia="宋体" w:hAnsi="Book Antiqua" w:cs="宋体"/>
          <w:color w:val="000000"/>
          <w:lang w:val="en-US" w:eastAsia="zh-CN"/>
        </w:rPr>
        <w:t>]</w:t>
      </w:r>
    </w:p>
    <w:p w14:paraId="0035F9A9" w14:textId="77777777" w:rsidR="00F53585" w:rsidRPr="009A0F99" w:rsidRDefault="00F53585" w:rsidP="009A0F99">
      <w:pPr>
        <w:spacing w:line="360" w:lineRule="auto"/>
        <w:jc w:val="both"/>
        <w:rPr>
          <w:rFonts w:ascii="Book Antiqua" w:eastAsia="宋体" w:hAnsi="Book Antiqua" w:cs="宋体"/>
          <w:color w:val="000000"/>
          <w:lang w:val="en-US" w:eastAsia="zh-CN"/>
        </w:rPr>
      </w:pPr>
      <w:proofErr w:type="gramStart"/>
      <w:r w:rsidRPr="009A0F99">
        <w:rPr>
          <w:rFonts w:ascii="Book Antiqua" w:eastAsia="宋体" w:hAnsi="Book Antiqua" w:cs="宋体"/>
          <w:color w:val="000000"/>
          <w:lang w:val="en-US" w:eastAsia="zh-CN"/>
        </w:rPr>
        <w:t>8 </w:t>
      </w:r>
      <w:r w:rsidRPr="009A0F99">
        <w:rPr>
          <w:rFonts w:ascii="Book Antiqua" w:eastAsia="宋体" w:hAnsi="Book Antiqua" w:cs="宋体"/>
          <w:b/>
          <w:bCs/>
          <w:color w:val="000000"/>
          <w:lang w:val="en-US" w:eastAsia="zh-CN"/>
        </w:rPr>
        <w:t>Griffin CE</w:t>
      </w:r>
      <w:r w:rsidRPr="009A0F99">
        <w:rPr>
          <w:rFonts w:ascii="Book Antiqua" w:eastAsia="宋体" w:hAnsi="Book Antiqua" w:cs="宋体"/>
          <w:color w:val="000000"/>
          <w:lang w:val="en-US" w:eastAsia="zh-CN"/>
        </w:rPr>
        <w:t>, DeBoer DJ.</w:t>
      </w:r>
      <w:proofErr w:type="gramEnd"/>
      <w:r w:rsidRPr="009A0F99">
        <w:rPr>
          <w:rFonts w:ascii="Book Antiqua" w:eastAsia="宋体" w:hAnsi="Book Antiqua" w:cs="宋体"/>
          <w:color w:val="000000"/>
          <w:lang w:val="en-US" w:eastAsia="zh-CN"/>
        </w:rPr>
        <w:t xml:space="preserve"> The ACVD task force on canine atopic dermatitis (XIV): clinical manifestations of canine atopic dermatitis. </w:t>
      </w:r>
      <w:r w:rsidRPr="009A0F99">
        <w:rPr>
          <w:rFonts w:ascii="Book Antiqua" w:eastAsia="宋体" w:hAnsi="Book Antiqua" w:cs="宋体"/>
          <w:i/>
          <w:iCs/>
          <w:color w:val="000000"/>
          <w:lang w:val="en-US" w:eastAsia="zh-CN"/>
        </w:rPr>
        <w:t>Vet Immunol Immunopathol</w:t>
      </w:r>
      <w:r w:rsidRPr="009A0F99">
        <w:rPr>
          <w:rFonts w:ascii="Book Antiqua" w:eastAsia="宋体" w:hAnsi="Book Antiqua" w:cs="宋体"/>
          <w:color w:val="000000"/>
          <w:lang w:val="en-US" w:eastAsia="zh-CN"/>
        </w:rPr>
        <w:t> 2001; </w:t>
      </w:r>
      <w:r w:rsidRPr="009A0F99">
        <w:rPr>
          <w:rFonts w:ascii="Book Antiqua" w:eastAsia="宋体" w:hAnsi="Book Antiqua" w:cs="宋体"/>
          <w:b/>
          <w:bCs/>
          <w:color w:val="000000"/>
          <w:lang w:val="en-US" w:eastAsia="zh-CN"/>
        </w:rPr>
        <w:t>81</w:t>
      </w:r>
      <w:r w:rsidRPr="009A0F99">
        <w:rPr>
          <w:rFonts w:ascii="Book Antiqua" w:eastAsia="宋体" w:hAnsi="Book Antiqua" w:cs="宋体"/>
          <w:color w:val="000000"/>
          <w:lang w:val="en-US" w:eastAsia="zh-CN"/>
        </w:rPr>
        <w:t>: 255-269 [PMID: 11553388 DOI: 10.1016/S0165-2427(01)00346-4]</w:t>
      </w:r>
    </w:p>
    <w:p w14:paraId="31B77308" w14:textId="03B02B87"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 xml:space="preserve">9 </w:t>
      </w:r>
      <w:r w:rsidRPr="009A0F99">
        <w:rPr>
          <w:rFonts w:ascii="Book Antiqua" w:hAnsi="Book Antiqua"/>
          <w:b/>
          <w:bCs/>
          <w:color w:val="000000"/>
        </w:rPr>
        <w:t>Hill PB</w:t>
      </w:r>
      <w:r w:rsidRPr="009A0F99">
        <w:rPr>
          <w:rFonts w:ascii="Book Antiqua" w:hAnsi="Book Antiqua"/>
          <w:color w:val="000000"/>
        </w:rPr>
        <w:t>, Hillier A, Olivry T. The ACVD task force on canine atopic dermatitis (VI): IgE-induced immediate and late-phase reactions, two inflammatory sequences at sites of intradermal allergen injections.</w:t>
      </w:r>
      <w:r w:rsidRPr="009A0F99">
        <w:rPr>
          <w:rStyle w:val="apple-converted-space"/>
          <w:rFonts w:ascii="Book Antiqua" w:hAnsi="Book Antiqua"/>
          <w:color w:val="000000"/>
        </w:rPr>
        <w:t> </w:t>
      </w:r>
      <w:r w:rsidRPr="009A0F99">
        <w:rPr>
          <w:rFonts w:ascii="Book Antiqua" w:hAnsi="Book Antiqua"/>
          <w:i/>
          <w:iCs/>
          <w:color w:val="000000"/>
        </w:rPr>
        <w:t>Vet Immunol Immunopathol</w:t>
      </w:r>
      <w:r w:rsidRPr="009A0F99">
        <w:rPr>
          <w:rStyle w:val="apple-converted-space"/>
          <w:rFonts w:ascii="Book Antiqua" w:hAnsi="Book Antiqua"/>
          <w:color w:val="000000"/>
        </w:rPr>
        <w:t> </w:t>
      </w:r>
      <w:r w:rsidRPr="009A0F99">
        <w:rPr>
          <w:rFonts w:ascii="Book Antiqua" w:hAnsi="Book Antiqua"/>
          <w:color w:val="000000"/>
        </w:rPr>
        <w:t>2001;</w:t>
      </w:r>
      <w:r w:rsidRPr="009A0F99">
        <w:rPr>
          <w:rStyle w:val="apple-converted-space"/>
          <w:rFonts w:ascii="Book Antiqua" w:hAnsi="Book Antiqua"/>
          <w:color w:val="000000"/>
        </w:rPr>
        <w:t> </w:t>
      </w:r>
      <w:r w:rsidRPr="009A0F99">
        <w:rPr>
          <w:rFonts w:ascii="Book Antiqua" w:hAnsi="Book Antiqua"/>
          <w:b/>
          <w:bCs/>
          <w:color w:val="000000"/>
        </w:rPr>
        <w:t>81</w:t>
      </w:r>
      <w:r w:rsidRPr="009A0F99">
        <w:rPr>
          <w:rFonts w:ascii="Book Antiqua" w:hAnsi="Book Antiqua"/>
          <w:color w:val="000000"/>
        </w:rPr>
        <w:t>: 199-204 [PMID: 11553380 DOI: 10.1016/S0165-2427(01)00299-9]</w:t>
      </w:r>
    </w:p>
    <w:p w14:paraId="65C4BAF2" w14:textId="2288A194" w:rsidR="00F53585" w:rsidRPr="009A0F99" w:rsidRDefault="00CA0CCA" w:rsidP="009A0F99">
      <w:pPr>
        <w:spacing w:line="360" w:lineRule="auto"/>
        <w:jc w:val="both"/>
        <w:rPr>
          <w:rFonts w:ascii="Book Antiqua" w:eastAsia="宋体" w:hAnsi="Book Antiqua" w:cs="宋体"/>
          <w:color w:val="000000"/>
          <w:lang w:val="en-US" w:eastAsia="zh-CN"/>
        </w:rPr>
      </w:pPr>
      <w:proofErr w:type="gramStart"/>
      <w:r w:rsidRPr="009A0F99">
        <w:rPr>
          <w:rFonts w:ascii="Book Antiqua" w:eastAsia="宋体" w:hAnsi="Book Antiqua" w:cs="宋体"/>
          <w:color w:val="000000"/>
          <w:lang w:val="en-US" w:eastAsia="zh-CN"/>
        </w:rPr>
        <w:t xml:space="preserve">10 </w:t>
      </w:r>
      <w:r w:rsidR="00F53585" w:rsidRPr="009A0F99">
        <w:rPr>
          <w:rFonts w:ascii="Book Antiqua" w:eastAsia="宋体" w:hAnsi="Book Antiqua" w:cs="宋体"/>
          <w:b/>
          <w:color w:val="000000"/>
          <w:lang w:val="en-US" w:eastAsia="zh-CN"/>
        </w:rPr>
        <w:t>Leung D</w:t>
      </w:r>
      <w:r w:rsidR="00F53585" w:rsidRPr="009A0F99">
        <w:rPr>
          <w:rFonts w:ascii="Book Antiqua" w:eastAsia="宋体" w:hAnsi="Book Antiqua" w:cs="宋体"/>
          <w:color w:val="000000"/>
          <w:lang w:val="en-US" w:eastAsia="zh-CN"/>
        </w:rPr>
        <w:t>, Eichenfield F and Boguniewicz M, Atopic dermatitis (atopic eczema).</w:t>
      </w:r>
      <w:proofErr w:type="gramEnd"/>
      <w:r w:rsidR="00F53585" w:rsidRPr="009A0F99">
        <w:rPr>
          <w:rFonts w:ascii="Book Antiqua" w:eastAsia="宋体" w:hAnsi="Book Antiqua" w:cs="宋体"/>
          <w:color w:val="000000"/>
          <w:lang w:val="en-US" w:eastAsia="zh-CN"/>
        </w:rPr>
        <w:t xml:space="preserve"> In: Freeedberg IM, Eisen AZ, Wolff K, et al., eds. Fitzpatrick's dermatology in general medicine. Ed.6. New York: McGraw-Hill, 2003</w:t>
      </w:r>
      <w:r w:rsidRPr="009A0F99">
        <w:rPr>
          <w:rFonts w:ascii="Book Antiqua" w:eastAsia="宋体" w:hAnsi="Book Antiqua" w:cs="宋体"/>
          <w:color w:val="000000"/>
          <w:lang w:val="en-US" w:eastAsia="zh-CN"/>
        </w:rPr>
        <w:t>: 1181-1194</w:t>
      </w:r>
    </w:p>
    <w:p w14:paraId="4744B140" w14:textId="3F81DFBD"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11 </w:t>
      </w:r>
      <w:r w:rsidRPr="009A0F99">
        <w:rPr>
          <w:rFonts w:ascii="Book Antiqua" w:eastAsia="宋体" w:hAnsi="Book Antiqua" w:cs="宋体"/>
          <w:b/>
          <w:bCs/>
          <w:color w:val="000000"/>
          <w:lang w:val="en-US" w:eastAsia="zh-CN"/>
        </w:rPr>
        <w:t>Danso MO</w:t>
      </w:r>
      <w:r w:rsidRPr="009A0F99">
        <w:rPr>
          <w:rFonts w:ascii="Book Antiqua" w:eastAsia="宋体" w:hAnsi="Book Antiqua" w:cs="宋体"/>
          <w:color w:val="000000"/>
          <w:lang w:val="en-US" w:eastAsia="zh-CN"/>
        </w:rPr>
        <w:t>, van Drongelen V, Mulder A, van Esch J, Scott H, van Smeden J, El Ghalbzouri A, Bouwstra JA. TNF-α and Th2 cytokines induce atopic dermatitis-like features on epidermal differentiation proteins and stratum corneum lipids in human skin equivalents. </w:t>
      </w:r>
      <w:r w:rsidRPr="009A0F99">
        <w:rPr>
          <w:rFonts w:ascii="Book Antiqua" w:eastAsia="宋体" w:hAnsi="Book Antiqua" w:cs="宋体"/>
          <w:i/>
          <w:iCs/>
          <w:color w:val="000000"/>
          <w:lang w:val="en-US" w:eastAsia="zh-CN"/>
        </w:rPr>
        <w:t>J Invest Dermatol</w:t>
      </w:r>
      <w:r w:rsidRPr="009A0F99">
        <w:rPr>
          <w:rFonts w:ascii="Book Antiqua" w:eastAsia="宋体" w:hAnsi="Book Antiqua" w:cs="宋体"/>
          <w:color w:val="000000"/>
          <w:lang w:val="en-US" w:eastAsia="zh-CN"/>
        </w:rPr>
        <w:t> 2014; </w:t>
      </w:r>
      <w:r w:rsidRPr="009A0F99">
        <w:rPr>
          <w:rFonts w:ascii="Book Antiqua" w:eastAsia="宋体" w:hAnsi="Book Antiqua" w:cs="宋体"/>
          <w:b/>
          <w:bCs/>
          <w:color w:val="000000"/>
          <w:lang w:val="en-US" w:eastAsia="zh-CN"/>
        </w:rPr>
        <w:t>134</w:t>
      </w:r>
      <w:r w:rsidRPr="009A0F99">
        <w:rPr>
          <w:rFonts w:ascii="Book Antiqua" w:eastAsia="宋体" w:hAnsi="Book Antiqua" w:cs="宋体"/>
          <w:color w:val="000000"/>
          <w:lang w:val="en-US" w:eastAsia="zh-CN"/>
        </w:rPr>
        <w:t>: 1941-1950 [PMID: 24</w:t>
      </w:r>
      <w:r w:rsidR="00CA0CCA" w:rsidRPr="009A0F99">
        <w:rPr>
          <w:rFonts w:ascii="Book Antiqua" w:eastAsia="宋体" w:hAnsi="Book Antiqua" w:cs="宋体"/>
          <w:color w:val="000000"/>
          <w:lang w:val="en-US" w:eastAsia="zh-CN"/>
        </w:rPr>
        <w:t>518171 DOI: 10.1038/jid.2014.83</w:t>
      </w:r>
      <w:r w:rsidRPr="009A0F99">
        <w:rPr>
          <w:rFonts w:ascii="Book Antiqua" w:eastAsia="宋体" w:hAnsi="Book Antiqua" w:cs="宋体"/>
          <w:color w:val="000000"/>
          <w:lang w:val="en-US" w:eastAsia="zh-CN"/>
        </w:rPr>
        <w:t>]</w:t>
      </w:r>
    </w:p>
    <w:p w14:paraId="3150CE33" w14:textId="34ED5689" w:rsidR="00F53585" w:rsidRPr="009A0F99" w:rsidRDefault="00F53585" w:rsidP="009A0F99">
      <w:pPr>
        <w:spacing w:line="360" w:lineRule="auto"/>
        <w:jc w:val="both"/>
        <w:rPr>
          <w:rFonts w:ascii="Book Antiqua" w:eastAsia="宋体" w:hAnsi="Book Antiqua" w:cs="宋体"/>
          <w:color w:val="000000"/>
          <w:lang w:val="en-US" w:eastAsia="zh-CN"/>
        </w:rPr>
      </w:pPr>
      <w:proofErr w:type="gramStart"/>
      <w:r w:rsidRPr="009A0F99">
        <w:rPr>
          <w:rFonts w:ascii="Book Antiqua" w:eastAsia="宋体" w:hAnsi="Book Antiqua" w:cs="宋体"/>
          <w:color w:val="000000"/>
          <w:lang w:val="en-US" w:eastAsia="zh-CN"/>
        </w:rPr>
        <w:t>12 </w:t>
      </w:r>
      <w:r w:rsidRPr="009A0F99">
        <w:rPr>
          <w:rFonts w:ascii="Book Antiqua" w:eastAsia="宋体" w:hAnsi="Book Antiqua" w:cs="宋体"/>
          <w:b/>
          <w:bCs/>
          <w:color w:val="000000"/>
          <w:lang w:val="en-US" w:eastAsia="zh-CN"/>
        </w:rPr>
        <w:t>Feingold KR</w:t>
      </w:r>
      <w:r w:rsidRPr="009A0F99">
        <w:rPr>
          <w:rFonts w:ascii="Book Antiqua" w:eastAsia="宋体" w:hAnsi="Book Antiqua" w:cs="宋体"/>
          <w:color w:val="000000"/>
          <w:lang w:val="en-US" w:eastAsia="zh-CN"/>
        </w:rPr>
        <w:t>.</w:t>
      </w:r>
      <w:proofErr w:type="gramEnd"/>
      <w:r w:rsidRPr="009A0F99">
        <w:rPr>
          <w:rFonts w:ascii="Book Antiqua" w:eastAsia="宋体" w:hAnsi="Book Antiqua" w:cs="宋体"/>
          <w:color w:val="000000"/>
          <w:lang w:val="en-US" w:eastAsia="zh-CN"/>
        </w:rPr>
        <w:t xml:space="preserve"> </w:t>
      </w:r>
      <w:proofErr w:type="gramStart"/>
      <w:r w:rsidRPr="009A0F99">
        <w:rPr>
          <w:rFonts w:ascii="Book Antiqua" w:eastAsia="宋体" w:hAnsi="Book Antiqua" w:cs="宋体"/>
          <w:color w:val="000000"/>
          <w:lang w:val="en-US" w:eastAsia="zh-CN"/>
        </w:rPr>
        <w:t>The adverse effect of IFN gamma on stratum corneum structure and function in psoriasis and atopic dermatitis.</w:t>
      </w:r>
      <w:proofErr w:type="gramEnd"/>
      <w:r w:rsidRPr="009A0F99">
        <w:rPr>
          <w:rFonts w:ascii="Book Antiqua" w:eastAsia="宋体" w:hAnsi="Book Antiqua" w:cs="宋体"/>
          <w:color w:val="000000"/>
          <w:lang w:val="en-US" w:eastAsia="zh-CN"/>
        </w:rPr>
        <w:t> </w:t>
      </w:r>
      <w:r w:rsidRPr="009A0F99">
        <w:rPr>
          <w:rFonts w:ascii="Book Antiqua" w:eastAsia="宋体" w:hAnsi="Book Antiqua" w:cs="宋体"/>
          <w:i/>
          <w:iCs/>
          <w:color w:val="000000"/>
          <w:lang w:val="en-US" w:eastAsia="zh-CN"/>
        </w:rPr>
        <w:t>J Invest Dermatol</w:t>
      </w:r>
      <w:r w:rsidRPr="009A0F99">
        <w:rPr>
          <w:rFonts w:ascii="Book Antiqua" w:eastAsia="宋体" w:hAnsi="Book Antiqua" w:cs="宋体"/>
          <w:color w:val="000000"/>
          <w:lang w:val="en-US" w:eastAsia="zh-CN"/>
        </w:rPr>
        <w:t> 2014; </w:t>
      </w:r>
      <w:r w:rsidRPr="009A0F99">
        <w:rPr>
          <w:rFonts w:ascii="Book Antiqua" w:eastAsia="宋体" w:hAnsi="Book Antiqua" w:cs="宋体"/>
          <w:b/>
          <w:bCs/>
          <w:color w:val="000000"/>
          <w:lang w:val="en-US" w:eastAsia="zh-CN"/>
        </w:rPr>
        <w:t>134</w:t>
      </w:r>
      <w:r w:rsidRPr="009A0F99">
        <w:rPr>
          <w:rFonts w:ascii="Book Antiqua" w:eastAsia="宋体" w:hAnsi="Book Antiqua" w:cs="宋体"/>
          <w:color w:val="000000"/>
          <w:lang w:val="en-US" w:eastAsia="zh-CN"/>
        </w:rPr>
        <w:t>: 597-600 [PMID: 245</w:t>
      </w:r>
      <w:r w:rsidR="00CA0CCA" w:rsidRPr="009A0F99">
        <w:rPr>
          <w:rFonts w:ascii="Book Antiqua" w:eastAsia="宋体" w:hAnsi="Book Antiqua" w:cs="宋体"/>
          <w:color w:val="000000"/>
          <w:lang w:val="en-US" w:eastAsia="zh-CN"/>
        </w:rPr>
        <w:t>18112 DOI: 10.1038/jid.2013.440</w:t>
      </w:r>
      <w:r w:rsidRPr="009A0F99">
        <w:rPr>
          <w:rFonts w:ascii="Book Antiqua" w:eastAsia="宋体" w:hAnsi="Book Antiqua" w:cs="宋体"/>
          <w:color w:val="000000"/>
          <w:lang w:val="en-US" w:eastAsia="zh-CN"/>
        </w:rPr>
        <w:t>]</w:t>
      </w:r>
    </w:p>
    <w:p w14:paraId="04034E3A" w14:textId="77777777"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13 </w:t>
      </w:r>
      <w:r w:rsidRPr="009A0F99">
        <w:rPr>
          <w:rFonts w:ascii="Book Antiqua" w:eastAsia="宋体" w:hAnsi="Book Antiqua" w:cs="宋体"/>
          <w:b/>
          <w:bCs/>
          <w:color w:val="000000"/>
          <w:lang w:val="en-US" w:eastAsia="zh-CN"/>
        </w:rPr>
        <w:t>Sousa CA</w:t>
      </w:r>
      <w:r w:rsidRPr="009A0F99">
        <w:rPr>
          <w:rFonts w:ascii="Book Antiqua" w:eastAsia="宋体" w:hAnsi="Book Antiqua" w:cs="宋体"/>
          <w:color w:val="000000"/>
          <w:lang w:val="en-US" w:eastAsia="zh-CN"/>
        </w:rPr>
        <w:t>, Marsella R. The ACVD task force on canine atopic dermatitis (II): genetic factors. </w:t>
      </w:r>
      <w:r w:rsidRPr="009A0F99">
        <w:rPr>
          <w:rFonts w:ascii="Book Antiqua" w:eastAsia="宋体" w:hAnsi="Book Antiqua" w:cs="宋体"/>
          <w:i/>
          <w:iCs/>
          <w:color w:val="000000"/>
          <w:lang w:val="en-US" w:eastAsia="zh-CN"/>
        </w:rPr>
        <w:t>Vet Immunol Immunopathol</w:t>
      </w:r>
      <w:r w:rsidRPr="009A0F99">
        <w:rPr>
          <w:rFonts w:ascii="Book Antiqua" w:eastAsia="宋体" w:hAnsi="Book Antiqua" w:cs="宋体"/>
          <w:color w:val="000000"/>
          <w:lang w:val="en-US" w:eastAsia="zh-CN"/>
        </w:rPr>
        <w:t> 2001; </w:t>
      </w:r>
      <w:r w:rsidRPr="009A0F99">
        <w:rPr>
          <w:rFonts w:ascii="Book Antiqua" w:eastAsia="宋体" w:hAnsi="Book Antiqua" w:cs="宋体"/>
          <w:b/>
          <w:bCs/>
          <w:color w:val="000000"/>
          <w:lang w:val="en-US" w:eastAsia="zh-CN"/>
        </w:rPr>
        <w:t>81</w:t>
      </w:r>
      <w:r w:rsidRPr="009A0F99">
        <w:rPr>
          <w:rFonts w:ascii="Book Antiqua" w:eastAsia="宋体" w:hAnsi="Book Antiqua" w:cs="宋体"/>
          <w:color w:val="000000"/>
          <w:lang w:val="en-US" w:eastAsia="zh-CN"/>
        </w:rPr>
        <w:t>: 153-157 [PMID: 11553376 DOI: 10.1016/S0165-2427(01)00297-5]</w:t>
      </w:r>
    </w:p>
    <w:p w14:paraId="0DDCB66E" w14:textId="5A3F03D4" w:rsidR="00F53585" w:rsidRPr="009A0F99" w:rsidRDefault="00F53585" w:rsidP="009A0F99">
      <w:pPr>
        <w:spacing w:line="360" w:lineRule="auto"/>
        <w:jc w:val="both"/>
        <w:rPr>
          <w:rFonts w:ascii="Book Antiqua" w:eastAsia="宋体" w:hAnsi="Book Antiqua" w:cs="宋体"/>
          <w:color w:val="000000"/>
          <w:lang w:val="en-US" w:eastAsia="zh-CN"/>
        </w:rPr>
      </w:pPr>
      <w:proofErr w:type="gramStart"/>
      <w:r w:rsidRPr="009A0F99">
        <w:rPr>
          <w:rFonts w:ascii="Book Antiqua" w:eastAsia="宋体" w:hAnsi="Book Antiqua" w:cs="宋体"/>
          <w:color w:val="000000"/>
          <w:lang w:val="en-US" w:eastAsia="zh-CN"/>
        </w:rPr>
        <w:t>14 </w:t>
      </w:r>
      <w:r w:rsidRPr="009A0F99">
        <w:rPr>
          <w:rFonts w:ascii="Book Antiqua" w:eastAsia="宋体" w:hAnsi="Book Antiqua" w:cs="宋体"/>
          <w:b/>
          <w:bCs/>
          <w:color w:val="000000"/>
          <w:lang w:val="en-US" w:eastAsia="zh-CN"/>
        </w:rPr>
        <w:t>Chervet L</w:t>
      </w:r>
      <w:r w:rsidRPr="009A0F99">
        <w:rPr>
          <w:rFonts w:ascii="Book Antiqua" w:eastAsia="宋体" w:hAnsi="Book Antiqua" w:cs="宋体"/>
          <w:color w:val="000000"/>
          <w:lang w:val="en-US" w:eastAsia="zh-CN"/>
        </w:rPr>
        <w:t>, Galichet A, McLean WH, Chen H, Suter MM, Roosje PJ, Müller EJ.</w:t>
      </w:r>
      <w:proofErr w:type="gramEnd"/>
      <w:r w:rsidRPr="009A0F99">
        <w:rPr>
          <w:rFonts w:ascii="Book Antiqua" w:eastAsia="宋体" w:hAnsi="Book Antiqua" w:cs="宋体"/>
          <w:color w:val="000000"/>
          <w:lang w:val="en-US" w:eastAsia="zh-CN"/>
        </w:rPr>
        <w:t xml:space="preserve"> Missing C-terminal filaggrin expression, NFkappaB activation and hyperproliferation identify the dog as a putative model to study epidermal dysfunction in atopic dermatitis. </w:t>
      </w:r>
      <w:r w:rsidRPr="009A0F99">
        <w:rPr>
          <w:rFonts w:ascii="Book Antiqua" w:eastAsia="宋体" w:hAnsi="Book Antiqua" w:cs="宋体"/>
          <w:i/>
          <w:iCs/>
          <w:color w:val="000000"/>
          <w:lang w:val="en-US" w:eastAsia="zh-CN"/>
        </w:rPr>
        <w:t>Exp Dermatol</w:t>
      </w:r>
      <w:r w:rsidRPr="009A0F99">
        <w:rPr>
          <w:rFonts w:ascii="Book Antiqua" w:eastAsia="宋体" w:hAnsi="Book Antiqua" w:cs="宋体"/>
          <w:color w:val="000000"/>
          <w:lang w:val="en-US" w:eastAsia="zh-CN"/>
        </w:rPr>
        <w:t> 2010; </w:t>
      </w:r>
      <w:r w:rsidRPr="009A0F99">
        <w:rPr>
          <w:rFonts w:ascii="Book Antiqua" w:eastAsia="宋体" w:hAnsi="Book Antiqua" w:cs="宋体"/>
          <w:b/>
          <w:bCs/>
          <w:color w:val="000000"/>
          <w:lang w:val="en-US" w:eastAsia="zh-CN"/>
        </w:rPr>
        <w:t>19</w:t>
      </w:r>
      <w:r w:rsidRPr="009A0F99">
        <w:rPr>
          <w:rFonts w:ascii="Book Antiqua" w:eastAsia="宋体" w:hAnsi="Book Antiqua" w:cs="宋体"/>
          <w:color w:val="000000"/>
          <w:lang w:val="en-US" w:eastAsia="zh-CN"/>
        </w:rPr>
        <w:t>: e343-e346 [PMID: 20626465 DOI: 1</w:t>
      </w:r>
      <w:r w:rsidR="00CA0CCA" w:rsidRPr="009A0F99">
        <w:rPr>
          <w:rFonts w:ascii="Book Antiqua" w:eastAsia="宋体" w:hAnsi="Book Antiqua" w:cs="宋体"/>
          <w:color w:val="000000"/>
          <w:lang w:val="en-US" w:eastAsia="zh-CN"/>
        </w:rPr>
        <w:t>0.1111/j.1600-0625.2010.01109.x</w:t>
      </w:r>
      <w:r w:rsidRPr="009A0F99">
        <w:rPr>
          <w:rFonts w:ascii="Book Antiqua" w:eastAsia="宋体" w:hAnsi="Book Antiqua" w:cs="宋体"/>
          <w:color w:val="000000"/>
          <w:lang w:val="en-US" w:eastAsia="zh-CN"/>
        </w:rPr>
        <w:t>]</w:t>
      </w:r>
    </w:p>
    <w:p w14:paraId="674F45A4" w14:textId="37A422F0"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15 </w:t>
      </w:r>
      <w:r w:rsidRPr="009A0F99">
        <w:rPr>
          <w:rFonts w:ascii="Book Antiqua" w:eastAsia="宋体" w:hAnsi="Book Antiqua" w:cs="宋体"/>
          <w:b/>
          <w:bCs/>
          <w:color w:val="000000"/>
          <w:lang w:val="en-US" w:eastAsia="zh-CN"/>
        </w:rPr>
        <w:t>Barros Roque J</w:t>
      </w:r>
      <w:r w:rsidRPr="009A0F99">
        <w:rPr>
          <w:rFonts w:ascii="Book Antiqua" w:eastAsia="宋体" w:hAnsi="Book Antiqua" w:cs="宋体"/>
          <w:color w:val="000000"/>
          <w:lang w:val="en-US" w:eastAsia="zh-CN"/>
        </w:rPr>
        <w:t>, O'Leary CA, Kyaw-Tanner M, Latter M, Mason K, Shipstone M, Vogelnest L, Duffy DL. Haplotype sharing excludes canine orthologous Filaggrin locus in atopy in West Highland White Terriers. </w:t>
      </w:r>
      <w:r w:rsidRPr="009A0F99">
        <w:rPr>
          <w:rFonts w:ascii="Book Antiqua" w:eastAsia="宋体" w:hAnsi="Book Antiqua" w:cs="宋体"/>
          <w:i/>
          <w:iCs/>
          <w:color w:val="000000"/>
          <w:lang w:val="en-US" w:eastAsia="zh-CN"/>
        </w:rPr>
        <w:t>Anim Genet</w:t>
      </w:r>
      <w:r w:rsidRPr="009A0F99">
        <w:rPr>
          <w:rFonts w:ascii="Book Antiqua" w:eastAsia="宋体" w:hAnsi="Book Antiqua" w:cs="宋体"/>
          <w:color w:val="000000"/>
          <w:lang w:val="en-US" w:eastAsia="zh-CN"/>
        </w:rPr>
        <w:t> 2009; </w:t>
      </w:r>
      <w:r w:rsidRPr="009A0F99">
        <w:rPr>
          <w:rFonts w:ascii="Book Antiqua" w:eastAsia="宋体" w:hAnsi="Book Antiqua" w:cs="宋体"/>
          <w:b/>
          <w:bCs/>
          <w:color w:val="000000"/>
          <w:lang w:val="en-US" w:eastAsia="zh-CN"/>
        </w:rPr>
        <w:t>40</w:t>
      </w:r>
      <w:r w:rsidRPr="009A0F99">
        <w:rPr>
          <w:rFonts w:ascii="Book Antiqua" w:eastAsia="宋体" w:hAnsi="Book Antiqua" w:cs="宋体"/>
          <w:color w:val="000000"/>
          <w:lang w:val="en-US" w:eastAsia="zh-CN"/>
        </w:rPr>
        <w:t>: 793-794 [PMID: 19466940 DOI: 1</w:t>
      </w:r>
      <w:r w:rsidR="00CA0CCA" w:rsidRPr="009A0F99">
        <w:rPr>
          <w:rFonts w:ascii="Book Antiqua" w:eastAsia="宋体" w:hAnsi="Book Antiqua" w:cs="宋体"/>
          <w:color w:val="000000"/>
          <w:lang w:val="en-US" w:eastAsia="zh-CN"/>
        </w:rPr>
        <w:t>0.1111/j.1365-2052.2009.01915.x</w:t>
      </w:r>
      <w:r w:rsidRPr="009A0F99">
        <w:rPr>
          <w:rFonts w:ascii="Book Antiqua" w:eastAsia="宋体" w:hAnsi="Book Antiqua" w:cs="宋体"/>
          <w:color w:val="000000"/>
          <w:lang w:val="en-US" w:eastAsia="zh-CN"/>
        </w:rPr>
        <w:t>]</w:t>
      </w:r>
    </w:p>
    <w:p w14:paraId="672FA0CF" w14:textId="754A02E7"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16 </w:t>
      </w:r>
      <w:r w:rsidRPr="009A0F99">
        <w:rPr>
          <w:rFonts w:ascii="Book Antiqua" w:eastAsia="宋体" w:hAnsi="Book Antiqua" w:cs="宋体"/>
          <w:b/>
          <w:bCs/>
          <w:color w:val="000000"/>
          <w:lang w:val="en-US" w:eastAsia="zh-CN"/>
        </w:rPr>
        <w:t>Inman AO</w:t>
      </w:r>
      <w:r w:rsidRPr="009A0F99">
        <w:rPr>
          <w:rFonts w:ascii="Book Antiqua" w:eastAsia="宋体" w:hAnsi="Book Antiqua" w:cs="宋体"/>
          <w:color w:val="000000"/>
          <w:lang w:val="en-US" w:eastAsia="zh-CN"/>
        </w:rPr>
        <w:t>, Olivry T, Dunston SM, Monteiro-Riviere NA, Gatto H. Electron microscopic observations of stratum corneum intercellular lipids in normal and atopic dogs. </w:t>
      </w:r>
      <w:r w:rsidRPr="009A0F99">
        <w:rPr>
          <w:rFonts w:ascii="Book Antiqua" w:eastAsia="宋体" w:hAnsi="Book Antiqua" w:cs="宋体"/>
          <w:i/>
          <w:iCs/>
          <w:color w:val="000000"/>
          <w:lang w:val="en-US" w:eastAsia="zh-CN"/>
        </w:rPr>
        <w:t>Vet Pathol</w:t>
      </w:r>
      <w:r w:rsidRPr="009A0F99">
        <w:rPr>
          <w:rFonts w:ascii="Book Antiqua" w:eastAsia="宋体" w:hAnsi="Book Antiqua" w:cs="宋体"/>
          <w:color w:val="000000"/>
          <w:lang w:val="en-US" w:eastAsia="zh-CN"/>
        </w:rPr>
        <w:t> 2001; </w:t>
      </w:r>
      <w:r w:rsidRPr="009A0F99">
        <w:rPr>
          <w:rFonts w:ascii="Book Antiqua" w:eastAsia="宋体" w:hAnsi="Book Antiqua" w:cs="宋体"/>
          <w:b/>
          <w:bCs/>
          <w:color w:val="000000"/>
          <w:lang w:val="en-US" w:eastAsia="zh-CN"/>
        </w:rPr>
        <w:t>38</w:t>
      </w:r>
      <w:r w:rsidRPr="009A0F99">
        <w:rPr>
          <w:rFonts w:ascii="Book Antiqua" w:eastAsia="宋体" w:hAnsi="Book Antiqua" w:cs="宋体"/>
          <w:color w:val="000000"/>
          <w:lang w:val="en-US" w:eastAsia="zh-CN"/>
        </w:rPr>
        <w:t>: 720-723 [PMID: 11</w:t>
      </w:r>
      <w:r w:rsidR="00CA0CCA" w:rsidRPr="009A0F99">
        <w:rPr>
          <w:rFonts w:ascii="Book Antiqua" w:eastAsia="宋体" w:hAnsi="Book Antiqua" w:cs="宋体"/>
          <w:color w:val="000000"/>
          <w:lang w:val="en-US" w:eastAsia="zh-CN"/>
        </w:rPr>
        <w:t>732809 DOI: 10.1354/vp.38-6-720</w:t>
      </w:r>
      <w:r w:rsidRPr="009A0F99">
        <w:rPr>
          <w:rFonts w:ascii="Book Antiqua" w:eastAsia="宋体" w:hAnsi="Book Antiqua" w:cs="宋体"/>
          <w:color w:val="000000"/>
          <w:lang w:val="en-US" w:eastAsia="zh-CN"/>
        </w:rPr>
        <w:t>]</w:t>
      </w:r>
    </w:p>
    <w:p w14:paraId="2939052F" w14:textId="77777777" w:rsidR="00F53585" w:rsidRPr="009A0F99" w:rsidRDefault="00F53585" w:rsidP="009A0F99">
      <w:pPr>
        <w:spacing w:line="360" w:lineRule="auto"/>
        <w:jc w:val="both"/>
        <w:rPr>
          <w:rFonts w:ascii="Book Antiqua" w:eastAsia="宋体" w:hAnsi="Book Antiqua" w:cs="宋体"/>
          <w:color w:val="000000"/>
          <w:lang w:val="en-US" w:eastAsia="zh-CN"/>
        </w:rPr>
      </w:pPr>
      <w:proofErr w:type="gramStart"/>
      <w:r w:rsidRPr="009A0F99">
        <w:rPr>
          <w:rFonts w:ascii="Book Antiqua" w:eastAsia="宋体" w:hAnsi="Book Antiqua" w:cs="宋体"/>
          <w:color w:val="000000"/>
          <w:lang w:val="en-US" w:eastAsia="zh-CN"/>
        </w:rPr>
        <w:t>17 </w:t>
      </w:r>
      <w:r w:rsidRPr="009A0F99">
        <w:rPr>
          <w:rFonts w:ascii="Book Antiqua" w:eastAsia="宋体" w:hAnsi="Book Antiqua" w:cs="宋体"/>
          <w:b/>
          <w:bCs/>
          <w:color w:val="000000"/>
          <w:lang w:val="en-US" w:eastAsia="zh-CN"/>
        </w:rPr>
        <w:t>Nemes Z</w:t>
      </w:r>
      <w:r w:rsidRPr="009A0F99">
        <w:rPr>
          <w:rFonts w:ascii="Book Antiqua" w:eastAsia="宋体" w:hAnsi="Book Antiqua" w:cs="宋体"/>
          <w:color w:val="000000"/>
          <w:lang w:val="en-US" w:eastAsia="zh-CN"/>
        </w:rPr>
        <w:t>, Steinert PM. Bricks and mortar of the epidermal barrier.</w:t>
      </w:r>
      <w:proofErr w:type="gramEnd"/>
      <w:r w:rsidRPr="009A0F99">
        <w:rPr>
          <w:rFonts w:ascii="Book Antiqua" w:eastAsia="宋体" w:hAnsi="Book Antiqua" w:cs="宋体"/>
          <w:color w:val="000000"/>
          <w:lang w:val="en-US" w:eastAsia="zh-CN"/>
        </w:rPr>
        <w:t> </w:t>
      </w:r>
      <w:r w:rsidRPr="009A0F99">
        <w:rPr>
          <w:rFonts w:ascii="Book Antiqua" w:eastAsia="宋体" w:hAnsi="Book Antiqua" w:cs="宋体"/>
          <w:i/>
          <w:iCs/>
          <w:color w:val="000000"/>
          <w:lang w:val="en-US" w:eastAsia="zh-CN"/>
        </w:rPr>
        <w:t>Exp Mol Med</w:t>
      </w:r>
      <w:r w:rsidRPr="009A0F99">
        <w:rPr>
          <w:rFonts w:ascii="Book Antiqua" w:eastAsia="宋体" w:hAnsi="Book Antiqua" w:cs="宋体"/>
          <w:color w:val="000000"/>
          <w:lang w:val="en-US" w:eastAsia="zh-CN"/>
        </w:rPr>
        <w:t> 1999; </w:t>
      </w:r>
      <w:r w:rsidRPr="009A0F99">
        <w:rPr>
          <w:rFonts w:ascii="Book Antiqua" w:eastAsia="宋体" w:hAnsi="Book Antiqua" w:cs="宋体"/>
          <w:b/>
          <w:bCs/>
          <w:color w:val="000000"/>
          <w:lang w:val="en-US" w:eastAsia="zh-CN"/>
        </w:rPr>
        <w:t>31</w:t>
      </w:r>
      <w:r w:rsidRPr="009A0F99">
        <w:rPr>
          <w:rFonts w:ascii="Book Antiqua" w:eastAsia="宋体" w:hAnsi="Book Antiqua" w:cs="宋体"/>
          <w:color w:val="000000"/>
          <w:lang w:val="en-US" w:eastAsia="zh-CN"/>
        </w:rPr>
        <w:t>: 5-19 [PMID: 10231017 DOI: 10.1038/emm.1999.2]</w:t>
      </w:r>
    </w:p>
    <w:p w14:paraId="0B88A9B4" w14:textId="43C3C1E4"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18 </w:t>
      </w:r>
      <w:r w:rsidRPr="009A0F99">
        <w:rPr>
          <w:rFonts w:ascii="Book Antiqua" w:eastAsia="宋体" w:hAnsi="Book Antiqua" w:cs="宋体"/>
          <w:b/>
          <w:bCs/>
          <w:color w:val="000000"/>
          <w:lang w:val="en-US" w:eastAsia="zh-CN"/>
        </w:rPr>
        <w:t>Holleran WM</w:t>
      </w:r>
      <w:r w:rsidRPr="009A0F99">
        <w:rPr>
          <w:rFonts w:ascii="Book Antiqua" w:eastAsia="宋体" w:hAnsi="Book Antiqua" w:cs="宋体"/>
          <w:color w:val="000000"/>
          <w:lang w:val="en-US" w:eastAsia="zh-CN"/>
        </w:rPr>
        <w:t>, Takagi Y, Menon GK, Legler G, Feingold KR, Elias PM. Processing of epidermal glucosylceramides is required for optimal mammalian cutaneous permeability barrier function. </w:t>
      </w:r>
      <w:r w:rsidRPr="009A0F99">
        <w:rPr>
          <w:rFonts w:ascii="Book Antiqua" w:eastAsia="宋体" w:hAnsi="Book Antiqua" w:cs="宋体"/>
          <w:i/>
          <w:iCs/>
          <w:color w:val="000000"/>
          <w:lang w:val="en-US" w:eastAsia="zh-CN"/>
        </w:rPr>
        <w:t>J Clin Invest</w:t>
      </w:r>
      <w:r w:rsidRPr="009A0F99">
        <w:rPr>
          <w:rFonts w:ascii="Book Antiqua" w:eastAsia="宋体" w:hAnsi="Book Antiqua" w:cs="宋体"/>
          <w:color w:val="000000"/>
          <w:lang w:val="en-US" w:eastAsia="zh-CN"/>
        </w:rPr>
        <w:t> 1993; </w:t>
      </w:r>
      <w:r w:rsidRPr="009A0F99">
        <w:rPr>
          <w:rFonts w:ascii="Book Antiqua" w:eastAsia="宋体" w:hAnsi="Book Antiqua" w:cs="宋体"/>
          <w:b/>
          <w:bCs/>
          <w:color w:val="000000"/>
          <w:lang w:val="en-US" w:eastAsia="zh-CN"/>
        </w:rPr>
        <w:t>91</w:t>
      </w:r>
      <w:r w:rsidRPr="009A0F99">
        <w:rPr>
          <w:rFonts w:ascii="Book Antiqua" w:eastAsia="宋体" w:hAnsi="Book Antiqua" w:cs="宋体"/>
          <w:color w:val="000000"/>
          <w:lang w:val="en-US" w:eastAsia="zh-CN"/>
        </w:rPr>
        <w:t>: 1656-1664 [PMID:</w:t>
      </w:r>
      <w:r w:rsidR="00CA0CCA" w:rsidRPr="009A0F99">
        <w:rPr>
          <w:rFonts w:ascii="Book Antiqua" w:eastAsia="宋体" w:hAnsi="Book Antiqua" w:cs="宋体"/>
          <w:color w:val="000000"/>
          <w:lang w:val="en-US" w:eastAsia="zh-CN"/>
        </w:rPr>
        <w:t xml:space="preserve"> 8473508 DOI: 10.1172/JCI116374</w:t>
      </w:r>
      <w:r w:rsidRPr="009A0F99">
        <w:rPr>
          <w:rFonts w:ascii="Book Antiqua" w:eastAsia="宋体" w:hAnsi="Book Antiqua" w:cs="宋体"/>
          <w:color w:val="000000"/>
          <w:lang w:val="en-US" w:eastAsia="zh-CN"/>
        </w:rPr>
        <w:t>]</w:t>
      </w:r>
    </w:p>
    <w:p w14:paraId="14E318C3" w14:textId="2E2AD87E"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19 </w:t>
      </w:r>
      <w:r w:rsidRPr="009A0F99">
        <w:rPr>
          <w:rFonts w:ascii="Book Antiqua" w:eastAsia="宋体" w:hAnsi="Book Antiqua" w:cs="宋体"/>
          <w:b/>
          <w:bCs/>
          <w:color w:val="000000"/>
          <w:lang w:val="en-US" w:eastAsia="zh-CN"/>
        </w:rPr>
        <w:t>Pilgram GS</w:t>
      </w:r>
      <w:r w:rsidRPr="009A0F99">
        <w:rPr>
          <w:rFonts w:ascii="Book Antiqua" w:eastAsia="宋体" w:hAnsi="Book Antiqua" w:cs="宋体"/>
          <w:color w:val="000000"/>
          <w:lang w:val="en-US" w:eastAsia="zh-CN"/>
        </w:rPr>
        <w:t xml:space="preserve">, Vissers DC, van der Meulen H, Pavel S, Lavrijsen SP, Bouwstra JA, Koerten HK. </w:t>
      </w:r>
      <w:proofErr w:type="gramStart"/>
      <w:r w:rsidRPr="009A0F99">
        <w:rPr>
          <w:rFonts w:ascii="Book Antiqua" w:eastAsia="宋体" w:hAnsi="Book Antiqua" w:cs="宋体"/>
          <w:color w:val="000000"/>
          <w:lang w:val="en-US" w:eastAsia="zh-CN"/>
        </w:rPr>
        <w:t>Aberrant lipid organization in stratum corneum of patients with atopic dermatitis and lamellar ichthyosis.</w:t>
      </w:r>
      <w:proofErr w:type="gramEnd"/>
      <w:r w:rsidRPr="009A0F99">
        <w:rPr>
          <w:rFonts w:ascii="Book Antiqua" w:eastAsia="宋体" w:hAnsi="Book Antiqua" w:cs="宋体"/>
          <w:color w:val="000000"/>
          <w:lang w:val="en-US" w:eastAsia="zh-CN"/>
        </w:rPr>
        <w:t> </w:t>
      </w:r>
      <w:r w:rsidRPr="009A0F99">
        <w:rPr>
          <w:rFonts w:ascii="Book Antiqua" w:eastAsia="宋体" w:hAnsi="Book Antiqua" w:cs="宋体"/>
          <w:i/>
          <w:iCs/>
          <w:color w:val="000000"/>
          <w:lang w:val="en-US" w:eastAsia="zh-CN"/>
        </w:rPr>
        <w:t>J Invest Dermatol</w:t>
      </w:r>
      <w:r w:rsidRPr="009A0F99">
        <w:rPr>
          <w:rFonts w:ascii="Book Antiqua" w:eastAsia="宋体" w:hAnsi="Book Antiqua" w:cs="宋体"/>
          <w:color w:val="000000"/>
          <w:lang w:val="en-US" w:eastAsia="zh-CN"/>
        </w:rPr>
        <w:t> 2001; </w:t>
      </w:r>
      <w:r w:rsidRPr="009A0F99">
        <w:rPr>
          <w:rFonts w:ascii="Book Antiqua" w:eastAsia="宋体" w:hAnsi="Book Antiqua" w:cs="宋体"/>
          <w:b/>
          <w:bCs/>
          <w:color w:val="000000"/>
          <w:lang w:val="en-US" w:eastAsia="zh-CN"/>
        </w:rPr>
        <w:t>117</w:t>
      </w:r>
      <w:r w:rsidRPr="009A0F99">
        <w:rPr>
          <w:rFonts w:ascii="Book Antiqua" w:eastAsia="宋体" w:hAnsi="Book Antiqua" w:cs="宋体"/>
          <w:color w:val="000000"/>
          <w:lang w:val="en-US" w:eastAsia="zh-CN"/>
        </w:rPr>
        <w:t>: 710-717 [PMID: 11564181 DOI: 1</w:t>
      </w:r>
      <w:r w:rsidR="00CA0CCA" w:rsidRPr="009A0F99">
        <w:rPr>
          <w:rFonts w:ascii="Book Antiqua" w:eastAsia="宋体" w:hAnsi="Book Antiqua" w:cs="宋体"/>
          <w:color w:val="000000"/>
          <w:lang w:val="en-US" w:eastAsia="zh-CN"/>
        </w:rPr>
        <w:t>0.1046/j.0022-202x.2001.01455.x</w:t>
      </w:r>
      <w:r w:rsidRPr="009A0F99">
        <w:rPr>
          <w:rFonts w:ascii="Book Antiqua" w:eastAsia="宋体" w:hAnsi="Book Antiqua" w:cs="宋体"/>
          <w:color w:val="000000"/>
          <w:lang w:val="en-US" w:eastAsia="zh-CN"/>
        </w:rPr>
        <w:t>]</w:t>
      </w:r>
    </w:p>
    <w:p w14:paraId="6739B76C" w14:textId="34CAFCBC"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20 </w:t>
      </w:r>
      <w:r w:rsidRPr="009A0F99">
        <w:rPr>
          <w:rFonts w:ascii="Book Antiqua" w:eastAsia="宋体" w:hAnsi="Book Antiqua" w:cs="宋体"/>
          <w:b/>
          <w:bCs/>
          <w:color w:val="000000"/>
          <w:lang w:val="en-US" w:eastAsia="zh-CN"/>
        </w:rPr>
        <w:t>Piekutowska A</w:t>
      </w:r>
      <w:r w:rsidRPr="009A0F99">
        <w:rPr>
          <w:rFonts w:ascii="Book Antiqua" w:eastAsia="宋体" w:hAnsi="Book Antiqua" w:cs="宋体"/>
          <w:color w:val="000000"/>
          <w:lang w:val="en-US" w:eastAsia="zh-CN"/>
        </w:rPr>
        <w:t>, Pin D, Rème CA, Gatto H, Haftek M. Effects of a topically applied preparation of epidermal lipids on the stratum corneum barrier of atopic dogs. </w:t>
      </w:r>
      <w:r w:rsidRPr="009A0F99">
        <w:rPr>
          <w:rFonts w:ascii="Book Antiqua" w:eastAsia="宋体" w:hAnsi="Book Antiqua" w:cs="宋体"/>
          <w:i/>
          <w:iCs/>
          <w:color w:val="000000"/>
          <w:lang w:val="en-US" w:eastAsia="zh-CN"/>
        </w:rPr>
        <w:t>J Comp Pathol</w:t>
      </w:r>
      <w:r w:rsidRPr="009A0F99">
        <w:rPr>
          <w:rFonts w:ascii="Book Antiqua" w:eastAsia="宋体" w:hAnsi="Book Antiqua" w:cs="宋体"/>
          <w:color w:val="000000"/>
          <w:lang w:val="en-US" w:eastAsia="zh-CN"/>
        </w:rPr>
        <w:t> 2008; </w:t>
      </w:r>
      <w:r w:rsidRPr="009A0F99">
        <w:rPr>
          <w:rFonts w:ascii="Book Antiqua" w:eastAsia="宋体" w:hAnsi="Book Antiqua" w:cs="宋体"/>
          <w:b/>
          <w:bCs/>
          <w:color w:val="000000"/>
          <w:lang w:val="en-US" w:eastAsia="zh-CN"/>
        </w:rPr>
        <w:t>138</w:t>
      </w:r>
      <w:r w:rsidRPr="009A0F99">
        <w:rPr>
          <w:rFonts w:ascii="Book Antiqua" w:eastAsia="宋体" w:hAnsi="Book Antiqua" w:cs="宋体"/>
          <w:color w:val="000000"/>
          <w:lang w:val="en-US" w:eastAsia="zh-CN"/>
        </w:rPr>
        <w:t xml:space="preserve">: 197-203 [PMID: 18374938 </w:t>
      </w:r>
      <w:r w:rsidR="00CA0CCA" w:rsidRPr="009A0F99">
        <w:rPr>
          <w:rFonts w:ascii="Book Antiqua" w:eastAsia="宋体" w:hAnsi="Book Antiqua" w:cs="宋体"/>
          <w:color w:val="000000"/>
          <w:lang w:val="en-US" w:eastAsia="zh-CN"/>
        </w:rPr>
        <w:t>DOI: 10.1016/j.jcpa.2008.01.006</w:t>
      </w:r>
      <w:r w:rsidRPr="009A0F99">
        <w:rPr>
          <w:rFonts w:ascii="Book Antiqua" w:eastAsia="宋体" w:hAnsi="Book Antiqua" w:cs="宋体"/>
          <w:color w:val="000000"/>
          <w:lang w:val="en-US" w:eastAsia="zh-CN"/>
        </w:rPr>
        <w:t>]</w:t>
      </w:r>
    </w:p>
    <w:p w14:paraId="2C3E881F" w14:textId="77777777"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21 </w:t>
      </w:r>
      <w:r w:rsidRPr="009A0F99">
        <w:rPr>
          <w:rFonts w:ascii="Book Antiqua" w:eastAsia="宋体" w:hAnsi="Book Antiqua" w:cs="宋体"/>
          <w:b/>
          <w:bCs/>
          <w:color w:val="000000"/>
          <w:lang w:val="en-US" w:eastAsia="zh-CN"/>
        </w:rPr>
        <w:t>Chamlin SL</w:t>
      </w:r>
      <w:r w:rsidRPr="009A0F99">
        <w:rPr>
          <w:rFonts w:ascii="Book Antiqua" w:eastAsia="宋体" w:hAnsi="Book Antiqua" w:cs="宋体"/>
          <w:color w:val="000000"/>
          <w:lang w:val="en-US" w:eastAsia="zh-CN"/>
        </w:rPr>
        <w:t>, Frieden IJ, Fowler A, Williams M, Kao J, Sheu M, Elias PM. Ceramide-dominant, barrier-repair lipids improve childhood atopic dermatitis. </w:t>
      </w:r>
      <w:r w:rsidRPr="009A0F99">
        <w:rPr>
          <w:rFonts w:ascii="Book Antiqua" w:eastAsia="宋体" w:hAnsi="Book Antiqua" w:cs="宋体"/>
          <w:i/>
          <w:iCs/>
          <w:color w:val="000000"/>
          <w:lang w:val="en-US" w:eastAsia="zh-CN"/>
        </w:rPr>
        <w:t>Arch Dermatol</w:t>
      </w:r>
      <w:r w:rsidRPr="009A0F99">
        <w:rPr>
          <w:rFonts w:ascii="Book Antiqua" w:eastAsia="宋体" w:hAnsi="Book Antiqua" w:cs="宋体"/>
          <w:color w:val="000000"/>
          <w:lang w:val="en-US" w:eastAsia="zh-CN"/>
        </w:rPr>
        <w:t> 2001; </w:t>
      </w:r>
      <w:r w:rsidRPr="009A0F99">
        <w:rPr>
          <w:rFonts w:ascii="Book Antiqua" w:eastAsia="宋体" w:hAnsi="Book Antiqua" w:cs="宋体"/>
          <w:b/>
          <w:bCs/>
          <w:color w:val="000000"/>
          <w:lang w:val="en-US" w:eastAsia="zh-CN"/>
        </w:rPr>
        <w:t>137</w:t>
      </w:r>
      <w:r w:rsidRPr="009A0F99">
        <w:rPr>
          <w:rFonts w:ascii="Book Antiqua" w:eastAsia="宋体" w:hAnsi="Book Antiqua" w:cs="宋体"/>
          <w:color w:val="000000"/>
          <w:lang w:val="en-US" w:eastAsia="zh-CN"/>
        </w:rPr>
        <w:t>: 1110-1112 [PMID: 11493117]</w:t>
      </w:r>
    </w:p>
    <w:p w14:paraId="75F8D796" w14:textId="60831A54"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22 </w:t>
      </w:r>
      <w:r w:rsidRPr="009A0F99">
        <w:rPr>
          <w:rFonts w:ascii="Book Antiqua" w:eastAsia="宋体" w:hAnsi="Book Antiqua" w:cs="宋体"/>
          <w:b/>
          <w:bCs/>
          <w:color w:val="000000"/>
          <w:lang w:val="en-US" w:eastAsia="zh-CN"/>
        </w:rPr>
        <w:t>Mao-Qiang M</w:t>
      </w:r>
      <w:r w:rsidRPr="009A0F99">
        <w:rPr>
          <w:rFonts w:ascii="Book Antiqua" w:eastAsia="宋体" w:hAnsi="Book Antiqua" w:cs="宋体"/>
          <w:color w:val="000000"/>
          <w:lang w:val="en-US" w:eastAsia="zh-CN"/>
        </w:rPr>
        <w:t xml:space="preserve">, Brown BE, Wu-Pong S, Feingold KR, Elias PM. Exogenous nonphysiologic vs physiologic lipids. </w:t>
      </w:r>
      <w:proofErr w:type="gramStart"/>
      <w:r w:rsidRPr="009A0F99">
        <w:rPr>
          <w:rFonts w:ascii="Book Antiqua" w:eastAsia="宋体" w:hAnsi="Book Antiqua" w:cs="宋体"/>
          <w:color w:val="000000"/>
          <w:lang w:val="en-US" w:eastAsia="zh-CN"/>
        </w:rPr>
        <w:t>Divergent mechanisms for correction of permeability barrier dysfunction.</w:t>
      </w:r>
      <w:proofErr w:type="gramEnd"/>
      <w:r w:rsidRPr="009A0F99">
        <w:rPr>
          <w:rFonts w:ascii="Book Antiqua" w:eastAsia="宋体" w:hAnsi="Book Antiqua" w:cs="宋体"/>
          <w:color w:val="000000"/>
          <w:lang w:val="en-US" w:eastAsia="zh-CN"/>
        </w:rPr>
        <w:t> </w:t>
      </w:r>
      <w:r w:rsidRPr="009A0F99">
        <w:rPr>
          <w:rFonts w:ascii="Book Antiqua" w:eastAsia="宋体" w:hAnsi="Book Antiqua" w:cs="宋体"/>
          <w:i/>
          <w:iCs/>
          <w:color w:val="000000"/>
          <w:lang w:val="en-US" w:eastAsia="zh-CN"/>
        </w:rPr>
        <w:t>Arch Dermatol</w:t>
      </w:r>
      <w:r w:rsidRPr="009A0F99">
        <w:rPr>
          <w:rFonts w:ascii="Book Antiqua" w:eastAsia="宋体" w:hAnsi="Book Antiqua" w:cs="宋体"/>
          <w:color w:val="000000"/>
          <w:lang w:val="en-US" w:eastAsia="zh-CN"/>
        </w:rPr>
        <w:t> 1995; </w:t>
      </w:r>
      <w:r w:rsidRPr="009A0F99">
        <w:rPr>
          <w:rFonts w:ascii="Book Antiqua" w:eastAsia="宋体" w:hAnsi="Book Antiqua" w:cs="宋体"/>
          <w:b/>
          <w:bCs/>
          <w:color w:val="000000"/>
          <w:lang w:val="en-US" w:eastAsia="zh-CN"/>
        </w:rPr>
        <w:t>131</w:t>
      </w:r>
      <w:r w:rsidRPr="009A0F99">
        <w:rPr>
          <w:rFonts w:ascii="Book Antiqua" w:eastAsia="宋体" w:hAnsi="Book Antiqua" w:cs="宋体"/>
          <w:color w:val="000000"/>
          <w:lang w:val="en-US" w:eastAsia="zh-CN"/>
        </w:rPr>
        <w:t>: 809-816 [PMID: 7611797 DOI: 10.10</w:t>
      </w:r>
      <w:r w:rsidR="00CA0CCA" w:rsidRPr="009A0F99">
        <w:rPr>
          <w:rFonts w:ascii="Book Antiqua" w:eastAsia="宋体" w:hAnsi="Book Antiqua" w:cs="宋体"/>
          <w:color w:val="000000"/>
          <w:lang w:val="en-US" w:eastAsia="zh-CN"/>
        </w:rPr>
        <w:t>01/archderm.1995.01690190063012</w:t>
      </w:r>
      <w:r w:rsidRPr="009A0F99">
        <w:rPr>
          <w:rFonts w:ascii="Book Antiqua" w:eastAsia="宋体" w:hAnsi="Book Antiqua" w:cs="宋体"/>
          <w:color w:val="000000"/>
          <w:lang w:val="en-US" w:eastAsia="zh-CN"/>
        </w:rPr>
        <w:t>]</w:t>
      </w:r>
    </w:p>
    <w:p w14:paraId="66739CE3" w14:textId="34190C34"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23 </w:t>
      </w:r>
      <w:r w:rsidRPr="009A0F99">
        <w:rPr>
          <w:rFonts w:ascii="Book Antiqua" w:eastAsia="宋体" w:hAnsi="Book Antiqua" w:cs="宋体"/>
          <w:b/>
          <w:bCs/>
          <w:color w:val="000000"/>
          <w:lang w:val="en-US" w:eastAsia="zh-CN"/>
        </w:rPr>
        <w:t>Macheleidt O</w:t>
      </w:r>
      <w:r w:rsidRPr="009A0F99">
        <w:rPr>
          <w:rFonts w:ascii="Book Antiqua" w:eastAsia="宋体" w:hAnsi="Book Antiqua" w:cs="宋体"/>
          <w:color w:val="000000"/>
          <w:lang w:val="en-US" w:eastAsia="zh-CN"/>
        </w:rPr>
        <w:t>, Kaiser HW, Sandhoff K. Deficiency of epidermal protein-bound omega-hydroxyceramides in atopic dermatitis. </w:t>
      </w:r>
      <w:r w:rsidRPr="009A0F99">
        <w:rPr>
          <w:rFonts w:ascii="Book Antiqua" w:eastAsia="宋体" w:hAnsi="Book Antiqua" w:cs="宋体"/>
          <w:i/>
          <w:iCs/>
          <w:color w:val="000000"/>
          <w:lang w:val="en-US" w:eastAsia="zh-CN"/>
        </w:rPr>
        <w:t>J Invest Dermatol</w:t>
      </w:r>
      <w:r w:rsidRPr="009A0F99">
        <w:rPr>
          <w:rFonts w:ascii="Book Antiqua" w:eastAsia="宋体" w:hAnsi="Book Antiqua" w:cs="宋体"/>
          <w:color w:val="000000"/>
          <w:lang w:val="en-US" w:eastAsia="zh-CN"/>
        </w:rPr>
        <w:t> 2002; </w:t>
      </w:r>
      <w:r w:rsidRPr="009A0F99">
        <w:rPr>
          <w:rFonts w:ascii="Book Antiqua" w:eastAsia="宋体" w:hAnsi="Book Antiqua" w:cs="宋体"/>
          <w:b/>
          <w:bCs/>
          <w:color w:val="000000"/>
          <w:lang w:val="en-US" w:eastAsia="zh-CN"/>
        </w:rPr>
        <w:t>119</w:t>
      </w:r>
      <w:r w:rsidRPr="009A0F99">
        <w:rPr>
          <w:rFonts w:ascii="Book Antiqua" w:eastAsia="宋体" w:hAnsi="Book Antiqua" w:cs="宋体"/>
          <w:color w:val="000000"/>
          <w:lang w:val="en-US" w:eastAsia="zh-CN"/>
        </w:rPr>
        <w:t>: 166-173 [PMID: 12164940 DOI: 1</w:t>
      </w:r>
      <w:r w:rsidR="00CA0CCA" w:rsidRPr="009A0F99">
        <w:rPr>
          <w:rFonts w:ascii="Book Antiqua" w:eastAsia="宋体" w:hAnsi="Book Antiqua" w:cs="宋体"/>
          <w:color w:val="000000"/>
          <w:lang w:val="en-US" w:eastAsia="zh-CN"/>
        </w:rPr>
        <w:t>0.1046/j.1523-1747.2002.01833.x</w:t>
      </w:r>
      <w:r w:rsidRPr="009A0F99">
        <w:rPr>
          <w:rFonts w:ascii="Book Antiqua" w:eastAsia="宋体" w:hAnsi="Book Antiqua" w:cs="宋体"/>
          <w:color w:val="000000"/>
          <w:lang w:val="en-US" w:eastAsia="zh-CN"/>
        </w:rPr>
        <w:t>]</w:t>
      </w:r>
    </w:p>
    <w:p w14:paraId="7C5692FE" w14:textId="407CFE74"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 xml:space="preserve">24 </w:t>
      </w:r>
      <w:r w:rsidRPr="009A0F99">
        <w:rPr>
          <w:rFonts w:ascii="Book Antiqua" w:hAnsi="Book Antiqua"/>
          <w:b/>
          <w:bCs/>
          <w:color w:val="000000"/>
        </w:rPr>
        <w:t>Yamamoto A</w:t>
      </w:r>
      <w:r w:rsidRPr="009A0F99">
        <w:rPr>
          <w:rFonts w:ascii="Book Antiqua" w:hAnsi="Book Antiqua"/>
          <w:color w:val="000000"/>
        </w:rPr>
        <w:t>, Serizawa S, Ito M, Sato Y. Stratum corneum lipid abnormalities in atopic dermatitis.</w:t>
      </w:r>
      <w:r w:rsidRPr="009A0F99">
        <w:rPr>
          <w:rStyle w:val="apple-converted-space"/>
          <w:rFonts w:ascii="Book Antiqua" w:hAnsi="Book Antiqua"/>
          <w:color w:val="000000"/>
        </w:rPr>
        <w:t> </w:t>
      </w:r>
      <w:r w:rsidRPr="009A0F99">
        <w:rPr>
          <w:rFonts w:ascii="Book Antiqua" w:hAnsi="Book Antiqua"/>
          <w:i/>
          <w:iCs/>
          <w:color w:val="000000"/>
        </w:rPr>
        <w:t>Arch Dermatol Res</w:t>
      </w:r>
      <w:r w:rsidRPr="009A0F99">
        <w:rPr>
          <w:rStyle w:val="apple-converted-space"/>
          <w:rFonts w:ascii="Book Antiqua" w:hAnsi="Book Antiqua"/>
          <w:color w:val="000000"/>
        </w:rPr>
        <w:t> </w:t>
      </w:r>
      <w:r w:rsidRPr="009A0F99">
        <w:rPr>
          <w:rFonts w:ascii="Book Antiqua" w:hAnsi="Book Antiqua"/>
          <w:color w:val="000000"/>
        </w:rPr>
        <w:t>1991;</w:t>
      </w:r>
      <w:r w:rsidRPr="009A0F99">
        <w:rPr>
          <w:rStyle w:val="apple-converted-space"/>
          <w:rFonts w:ascii="Book Antiqua" w:hAnsi="Book Antiqua"/>
          <w:color w:val="000000"/>
        </w:rPr>
        <w:t> </w:t>
      </w:r>
      <w:r w:rsidRPr="009A0F99">
        <w:rPr>
          <w:rFonts w:ascii="Book Antiqua" w:hAnsi="Book Antiqua"/>
          <w:b/>
          <w:bCs/>
          <w:color w:val="000000"/>
        </w:rPr>
        <w:t>283</w:t>
      </w:r>
      <w:r w:rsidRPr="009A0F99">
        <w:rPr>
          <w:rFonts w:ascii="Book Antiqua" w:hAnsi="Book Antiqua"/>
          <w:color w:val="000000"/>
        </w:rPr>
        <w:t>: 219-223 [PMID: 1929538 DOI: 10.1007/BF01106105]</w:t>
      </w:r>
    </w:p>
    <w:p w14:paraId="20521502" w14:textId="578A6584"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25 </w:t>
      </w:r>
      <w:r w:rsidRPr="009A0F99">
        <w:rPr>
          <w:rFonts w:ascii="Book Antiqua" w:eastAsia="宋体" w:hAnsi="Book Antiqua" w:cs="宋体"/>
          <w:b/>
          <w:bCs/>
          <w:color w:val="000000"/>
          <w:lang w:val="en-US" w:eastAsia="zh-CN"/>
        </w:rPr>
        <w:t>Di Nardo A</w:t>
      </w:r>
      <w:r w:rsidRPr="009A0F99">
        <w:rPr>
          <w:rFonts w:ascii="Book Antiqua" w:eastAsia="宋体" w:hAnsi="Book Antiqua" w:cs="宋体"/>
          <w:color w:val="000000"/>
          <w:lang w:val="en-US" w:eastAsia="zh-CN"/>
        </w:rPr>
        <w:t>, Wertz P, Giannetti A, Seidenari S. Ceramide and cholesterol composition of the skin of patients with atopic dermatitis. </w:t>
      </w:r>
      <w:r w:rsidRPr="009A0F99">
        <w:rPr>
          <w:rFonts w:ascii="Book Antiqua" w:eastAsia="宋体" w:hAnsi="Book Antiqua" w:cs="宋体"/>
          <w:i/>
          <w:iCs/>
          <w:color w:val="000000"/>
          <w:lang w:val="en-US" w:eastAsia="zh-CN"/>
        </w:rPr>
        <w:t>Acta Derm Venereol</w:t>
      </w:r>
      <w:r w:rsidRPr="009A0F99">
        <w:rPr>
          <w:rFonts w:ascii="Book Antiqua" w:eastAsia="宋体" w:hAnsi="Book Antiqua" w:cs="宋体"/>
          <w:color w:val="000000"/>
          <w:lang w:val="en-US" w:eastAsia="zh-CN"/>
        </w:rPr>
        <w:t> 1998; </w:t>
      </w:r>
      <w:r w:rsidRPr="009A0F99">
        <w:rPr>
          <w:rFonts w:ascii="Book Antiqua" w:eastAsia="宋体" w:hAnsi="Book Antiqua" w:cs="宋体"/>
          <w:b/>
          <w:bCs/>
          <w:color w:val="000000"/>
          <w:lang w:val="en-US" w:eastAsia="zh-CN"/>
        </w:rPr>
        <w:t>78</w:t>
      </w:r>
      <w:r w:rsidRPr="009A0F99">
        <w:rPr>
          <w:rFonts w:ascii="Book Antiqua" w:eastAsia="宋体" w:hAnsi="Book Antiqua" w:cs="宋体"/>
          <w:color w:val="000000"/>
          <w:lang w:val="en-US" w:eastAsia="zh-CN"/>
        </w:rPr>
        <w:t>: 27-30 [PMID: 9498022</w:t>
      </w:r>
      <w:r w:rsidR="00CA0CCA" w:rsidRPr="009A0F99">
        <w:rPr>
          <w:rFonts w:ascii="Book Antiqua" w:eastAsia="宋体" w:hAnsi="Book Antiqua" w:cs="宋体"/>
          <w:color w:val="000000"/>
          <w:lang w:val="en-US" w:eastAsia="zh-CN"/>
        </w:rPr>
        <w:t xml:space="preserve"> DOI: 10.1080/00015559850135788</w:t>
      </w:r>
      <w:r w:rsidRPr="009A0F99">
        <w:rPr>
          <w:rFonts w:ascii="Book Antiqua" w:eastAsia="宋体" w:hAnsi="Book Antiqua" w:cs="宋体"/>
          <w:color w:val="000000"/>
          <w:lang w:val="en-US" w:eastAsia="zh-CN"/>
        </w:rPr>
        <w:t>]</w:t>
      </w:r>
    </w:p>
    <w:p w14:paraId="07FCB570" w14:textId="11DB1F46"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26 </w:t>
      </w:r>
      <w:r w:rsidRPr="009A0F99">
        <w:rPr>
          <w:rFonts w:ascii="Book Antiqua" w:eastAsia="宋体" w:hAnsi="Book Antiqua" w:cs="宋体"/>
          <w:b/>
          <w:bCs/>
          <w:color w:val="000000"/>
          <w:lang w:val="en-US" w:eastAsia="zh-CN"/>
        </w:rPr>
        <w:t>Jungersted JM</w:t>
      </w:r>
      <w:r w:rsidRPr="009A0F99">
        <w:rPr>
          <w:rFonts w:ascii="Book Antiqua" w:eastAsia="宋体" w:hAnsi="Book Antiqua" w:cs="宋体"/>
          <w:color w:val="000000"/>
          <w:lang w:val="en-US" w:eastAsia="zh-CN"/>
        </w:rPr>
        <w:t>, Scheer H, Mempel M, Baurecht H, Cifuentes L, Høgh JK, Hellgren LI, Jemec GB, Agner T, Weidinger S. Stratum corneum lipids, skin barrier function and filaggrin mutations in patients with atopic eczema. </w:t>
      </w:r>
      <w:r w:rsidRPr="009A0F99">
        <w:rPr>
          <w:rFonts w:ascii="Book Antiqua" w:eastAsia="宋体" w:hAnsi="Book Antiqua" w:cs="宋体"/>
          <w:i/>
          <w:iCs/>
          <w:color w:val="000000"/>
          <w:lang w:val="en-US" w:eastAsia="zh-CN"/>
        </w:rPr>
        <w:t>Allergy</w:t>
      </w:r>
      <w:r w:rsidRPr="009A0F99">
        <w:rPr>
          <w:rFonts w:ascii="Book Antiqua" w:eastAsia="宋体" w:hAnsi="Book Antiqua" w:cs="宋体"/>
          <w:color w:val="000000"/>
          <w:lang w:val="en-US" w:eastAsia="zh-CN"/>
        </w:rPr>
        <w:t> 2010; </w:t>
      </w:r>
      <w:r w:rsidRPr="009A0F99">
        <w:rPr>
          <w:rFonts w:ascii="Book Antiqua" w:eastAsia="宋体" w:hAnsi="Book Antiqua" w:cs="宋体"/>
          <w:b/>
          <w:bCs/>
          <w:color w:val="000000"/>
          <w:lang w:val="en-US" w:eastAsia="zh-CN"/>
        </w:rPr>
        <w:t>65</w:t>
      </w:r>
      <w:r w:rsidRPr="009A0F99">
        <w:rPr>
          <w:rFonts w:ascii="Book Antiqua" w:eastAsia="宋体" w:hAnsi="Book Antiqua" w:cs="宋体"/>
          <w:color w:val="000000"/>
          <w:lang w:val="en-US" w:eastAsia="zh-CN"/>
        </w:rPr>
        <w:t>: 911-918 [PMID: 20132155 DOI: 1</w:t>
      </w:r>
      <w:r w:rsidR="00CA0CCA" w:rsidRPr="009A0F99">
        <w:rPr>
          <w:rFonts w:ascii="Book Antiqua" w:eastAsia="宋体" w:hAnsi="Book Antiqua" w:cs="宋体"/>
          <w:color w:val="000000"/>
          <w:lang w:val="en-US" w:eastAsia="zh-CN"/>
        </w:rPr>
        <w:t>0.1111/j.1398-9995.2010.02326.x</w:t>
      </w:r>
      <w:r w:rsidRPr="009A0F99">
        <w:rPr>
          <w:rFonts w:ascii="Book Antiqua" w:eastAsia="宋体" w:hAnsi="Book Antiqua" w:cs="宋体"/>
          <w:color w:val="000000"/>
          <w:lang w:val="en-US" w:eastAsia="zh-CN"/>
        </w:rPr>
        <w:t>]</w:t>
      </w:r>
    </w:p>
    <w:p w14:paraId="04C936A6" w14:textId="50F20E36" w:rsidR="00F53585" w:rsidRPr="009A0F99" w:rsidRDefault="00F53585" w:rsidP="009A0F99">
      <w:pPr>
        <w:spacing w:line="360" w:lineRule="auto"/>
        <w:jc w:val="both"/>
        <w:rPr>
          <w:rFonts w:ascii="Book Antiqua" w:eastAsia="宋体" w:hAnsi="Book Antiqua" w:cs="宋体"/>
          <w:color w:val="000000"/>
          <w:lang w:val="en-US" w:eastAsia="zh-CN"/>
        </w:rPr>
      </w:pPr>
      <w:proofErr w:type="gramStart"/>
      <w:r w:rsidRPr="009A0F99">
        <w:rPr>
          <w:rFonts w:ascii="Book Antiqua" w:eastAsia="宋体" w:hAnsi="Book Antiqua" w:cs="宋体"/>
          <w:color w:val="000000"/>
          <w:lang w:val="en-US" w:eastAsia="zh-CN"/>
        </w:rPr>
        <w:t>27 </w:t>
      </w:r>
      <w:r w:rsidRPr="009A0F99">
        <w:rPr>
          <w:rFonts w:ascii="Book Antiqua" w:eastAsia="宋体" w:hAnsi="Book Antiqua" w:cs="宋体"/>
          <w:b/>
          <w:bCs/>
          <w:color w:val="000000"/>
          <w:lang w:val="en-US" w:eastAsia="zh-CN"/>
        </w:rPr>
        <w:t>Wertz PW</w:t>
      </w:r>
      <w:r w:rsidRPr="009A0F99">
        <w:rPr>
          <w:rFonts w:ascii="Book Antiqua" w:eastAsia="宋体" w:hAnsi="Book Antiqua" w:cs="宋体"/>
          <w:color w:val="000000"/>
          <w:lang w:val="en-US" w:eastAsia="zh-CN"/>
        </w:rPr>
        <w:t>, Madison KC, Downing DT.</w:t>
      </w:r>
      <w:proofErr w:type="gramEnd"/>
      <w:r w:rsidRPr="009A0F99">
        <w:rPr>
          <w:rFonts w:ascii="Book Antiqua" w:eastAsia="宋体" w:hAnsi="Book Antiqua" w:cs="宋体"/>
          <w:color w:val="000000"/>
          <w:lang w:val="en-US" w:eastAsia="zh-CN"/>
        </w:rPr>
        <w:t xml:space="preserve"> </w:t>
      </w:r>
      <w:proofErr w:type="gramStart"/>
      <w:r w:rsidRPr="009A0F99">
        <w:rPr>
          <w:rFonts w:ascii="Book Antiqua" w:eastAsia="宋体" w:hAnsi="Book Antiqua" w:cs="宋体"/>
          <w:color w:val="000000"/>
          <w:lang w:val="en-US" w:eastAsia="zh-CN"/>
        </w:rPr>
        <w:t>Covalently bound lipids of human stratum corneum.</w:t>
      </w:r>
      <w:proofErr w:type="gramEnd"/>
      <w:r w:rsidRPr="009A0F99">
        <w:rPr>
          <w:rFonts w:ascii="Book Antiqua" w:eastAsia="宋体" w:hAnsi="Book Antiqua" w:cs="宋体"/>
          <w:color w:val="000000"/>
          <w:lang w:val="en-US" w:eastAsia="zh-CN"/>
        </w:rPr>
        <w:t> </w:t>
      </w:r>
      <w:r w:rsidRPr="009A0F99">
        <w:rPr>
          <w:rFonts w:ascii="Book Antiqua" w:eastAsia="宋体" w:hAnsi="Book Antiqua" w:cs="宋体"/>
          <w:i/>
          <w:iCs/>
          <w:color w:val="000000"/>
          <w:lang w:val="en-US" w:eastAsia="zh-CN"/>
        </w:rPr>
        <w:t>J Invest Dermatol</w:t>
      </w:r>
      <w:r w:rsidRPr="009A0F99">
        <w:rPr>
          <w:rFonts w:ascii="Book Antiqua" w:eastAsia="宋体" w:hAnsi="Book Antiqua" w:cs="宋体"/>
          <w:color w:val="000000"/>
          <w:lang w:val="en-US" w:eastAsia="zh-CN"/>
        </w:rPr>
        <w:t> 1989; </w:t>
      </w:r>
      <w:r w:rsidRPr="009A0F99">
        <w:rPr>
          <w:rFonts w:ascii="Book Antiqua" w:eastAsia="宋体" w:hAnsi="Book Antiqua" w:cs="宋体"/>
          <w:b/>
          <w:bCs/>
          <w:color w:val="000000"/>
          <w:lang w:val="en-US" w:eastAsia="zh-CN"/>
        </w:rPr>
        <w:t>92</w:t>
      </w:r>
      <w:r w:rsidRPr="009A0F99">
        <w:rPr>
          <w:rFonts w:ascii="Book Antiqua" w:eastAsia="宋体" w:hAnsi="Book Antiqua" w:cs="宋体"/>
          <w:color w:val="000000"/>
          <w:lang w:val="en-US" w:eastAsia="zh-CN"/>
        </w:rPr>
        <w:t>: 109-111 [PMID: 2909622 DO</w:t>
      </w:r>
      <w:r w:rsidR="00CA0CCA" w:rsidRPr="009A0F99">
        <w:rPr>
          <w:rFonts w:ascii="Book Antiqua" w:eastAsia="宋体" w:hAnsi="Book Antiqua" w:cs="宋体"/>
          <w:color w:val="000000"/>
          <w:lang w:val="en-US" w:eastAsia="zh-CN"/>
        </w:rPr>
        <w:t>I: 10.1111/1523-1747.ep13071317</w:t>
      </w:r>
      <w:r w:rsidRPr="009A0F99">
        <w:rPr>
          <w:rFonts w:ascii="Book Antiqua" w:eastAsia="宋体" w:hAnsi="Book Antiqua" w:cs="宋体"/>
          <w:color w:val="000000"/>
          <w:lang w:val="en-US" w:eastAsia="zh-CN"/>
        </w:rPr>
        <w:t>]</w:t>
      </w:r>
    </w:p>
    <w:p w14:paraId="3642312F" w14:textId="4067763F"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28 </w:t>
      </w:r>
      <w:r w:rsidRPr="009A0F99">
        <w:rPr>
          <w:rFonts w:ascii="Book Antiqua" w:eastAsia="宋体" w:hAnsi="Book Antiqua" w:cs="宋体"/>
          <w:b/>
          <w:bCs/>
          <w:color w:val="000000"/>
          <w:lang w:val="en-US" w:eastAsia="zh-CN"/>
        </w:rPr>
        <w:t>van Smeden J</w:t>
      </w:r>
      <w:r w:rsidRPr="009A0F99">
        <w:rPr>
          <w:rFonts w:ascii="Book Antiqua" w:eastAsia="宋体" w:hAnsi="Book Antiqua" w:cs="宋体"/>
          <w:color w:val="000000"/>
          <w:lang w:val="en-US" w:eastAsia="zh-CN"/>
        </w:rPr>
        <w:t xml:space="preserve">, Janssens M, Kaye EC, Caspers PJ, Lavrijsen AP, Vreeken RJ, Bouwstra JA. </w:t>
      </w:r>
      <w:proofErr w:type="gramStart"/>
      <w:r w:rsidRPr="009A0F99">
        <w:rPr>
          <w:rFonts w:ascii="Book Antiqua" w:eastAsia="宋体" w:hAnsi="Book Antiqua" w:cs="宋体"/>
          <w:color w:val="000000"/>
          <w:lang w:val="en-US" w:eastAsia="zh-CN"/>
        </w:rPr>
        <w:t>The importance of free fatty acid chain length for the skin barrier function in atopic eczema patients.</w:t>
      </w:r>
      <w:proofErr w:type="gramEnd"/>
      <w:r w:rsidRPr="009A0F99">
        <w:rPr>
          <w:rFonts w:ascii="Book Antiqua" w:eastAsia="宋体" w:hAnsi="Book Antiqua" w:cs="宋体"/>
          <w:color w:val="000000"/>
          <w:lang w:val="en-US" w:eastAsia="zh-CN"/>
        </w:rPr>
        <w:t> </w:t>
      </w:r>
      <w:r w:rsidRPr="009A0F99">
        <w:rPr>
          <w:rFonts w:ascii="Book Antiqua" w:eastAsia="宋体" w:hAnsi="Book Antiqua" w:cs="宋体"/>
          <w:i/>
          <w:iCs/>
          <w:color w:val="000000"/>
          <w:lang w:val="en-US" w:eastAsia="zh-CN"/>
        </w:rPr>
        <w:t>Exp Dermatol</w:t>
      </w:r>
      <w:r w:rsidRPr="009A0F99">
        <w:rPr>
          <w:rFonts w:ascii="Book Antiqua" w:eastAsia="宋体" w:hAnsi="Book Antiqua" w:cs="宋体"/>
          <w:color w:val="000000"/>
          <w:lang w:val="en-US" w:eastAsia="zh-CN"/>
        </w:rPr>
        <w:t> 2014; </w:t>
      </w:r>
      <w:r w:rsidRPr="009A0F99">
        <w:rPr>
          <w:rFonts w:ascii="Book Antiqua" w:eastAsia="宋体" w:hAnsi="Book Antiqua" w:cs="宋体"/>
          <w:b/>
          <w:bCs/>
          <w:color w:val="000000"/>
          <w:lang w:val="en-US" w:eastAsia="zh-CN"/>
        </w:rPr>
        <w:t>23</w:t>
      </w:r>
      <w:r w:rsidRPr="009A0F99">
        <w:rPr>
          <w:rFonts w:ascii="Book Antiqua" w:eastAsia="宋体" w:hAnsi="Book Antiqua" w:cs="宋体"/>
          <w:color w:val="000000"/>
          <w:lang w:val="en-US" w:eastAsia="zh-CN"/>
        </w:rPr>
        <w:t xml:space="preserve">: 45-52 [PMID: </w:t>
      </w:r>
      <w:r w:rsidR="00CA0CCA" w:rsidRPr="009A0F99">
        <w:rPr>
          <w:rFonts w:ascii="Book Antiqua" w:eastAsia="宋体" w:hAnsi="Book Antiqua" w:cs="宋体"/>
          <w:color w:val="000000"/>
          <w:lang w:val="en-US" w:eastAsia="zh-CN"/>
        </w:rPr>
        <w:t>24299153 DOI: 10.1111/exd.12293</w:t>
      </w:r>
      <w:r w:rsidRPr="009A0F99">
        <w:rPr>
          <w:rFonts w:ascii="Book Antiqua" w:eastAsia="宋体" w:hAnsi="Book Antiqua" w:cs="宋体"/>
          <w:color w:val="000000"/>
          <w:lang w:val="en-US" w:eastAsia="zh-CN"/>
        </w:rPr>
        <w:t>]</w:t>
      </w:r>
    </w:p>
    <w:p w14:paraId="2465985D" w14:textId="3F8E6E1F"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29 </w:t>
      </w:r>
      <w:r w:rsidRPr="009A0F99">
        <w:rPr>
          <w:rFonts w:ascii="Book Antiqua" w:eastAsia="宋体" w:hAnsi="Book Antiqua" w:cs="宋体"/>
          <w:b/>
          <w:bCs/>
          <w:color w:val="000000"/>
          <w:lang w:val="en-US" w:eastAsia="zh-CN"/>
        </w:rPr>
        <w:t>Haller JF</w:t>
      </w:r>
      <w:r w:rsidRPr="009A0F99">
        <w:rPr>
          <w:rFonts w:ascii="Book Antiqua" w:eastAsia="宋体" w:hAnsi="Book Antiqua" w:cs="宋体"/>
          <w:color w:val="000000"/>
          <w:lang w:val="en-US" w:eastAsia="zh-CN"/>
        </w:rPr>
        <w:t>, Cavallaro P, Hernandez NJ, Dolat L, Soscia SJ, Welti R, Grabowski GA, Fitzgerald ML, Freeman MW. Endogenous β-glucocerebrosidase activity in Abca12</w:t>
      </w:r>
      <w:r w:rsidRPr="009A0F99">
        <w:rPr>
          <w:rFonts w:ascii="Cambria Math" w:eastAsia="MS Mincho" w:hAnsi="Cambria Math" w:cs="Cambria Math"/>
          <w:color w:val="000000"/>
          <w:lang w:val="en-US" w:eastAsia="zh-CN"/>
        </w:rPr>
        <w:t>⁻</w:t>
      </w:r>
      <w:r w:rsidRPr="009A0F99">
        <w:rPr>
          <w:rFonts w:ascii="Book Antiqua" w:eastAsia="宋体" w:hAnsi="Book Antiqua" w:cs="宋体"/>
          <w:color w:val="000000"/>
          <w:lang w:val="en-US" w:eastAsia="zh-CN"/>
        </w:rPr>
        <w:t>/</w:t>
      </w:r>
      <w:r w:rsidRPr="009A0F99">
        <w:rPr>
          <w:rFonts w:ascii="Cambria Math" w:eastAsia="MS Mincho" w:hAnsi="Cambria Math" w:cs="Cambria Math"/>
          <w:color w:val="000000"/>
          <w:lang w:val="en-US" w:eastAsia="zh-CN"/>
        </w:rPr>
        <w:t>⁻</w:t>
      </w:r>
      <w:r w:rsidRPr="009A0F99">
        <w:rPr>
          <w:rFonts w:ascii="Book Antiqua" w:eastAsia="宋体" w:hAnsi="Book Antiqua" w:cs="宋体"/>
          <w:color w:val="000000"/>
          <w:lang w:val="en-US" w:eastAsia="zh-CN"/>
        </w:rPr>
        <w:t>epidermis elevates ceramide levels after topical lipid application but does not restore barrier function. </w:t>
      </w:r>
      <w:r w:rsidRPr="009A0F99">
        <w:rPr>
          <w:rFonts w:ascii="Book Antiqua" w:eastAsia="宋体" w:hAnsi="Book Antiqua" w:cs="宋体"/>
          <w:i/>
          <w:iCs/>
          <w:color w:val="000000"/>
          <w:lang w:val="en-US" w:eastAsia="zh-CN"/>
        </w:rPr>
        <w:t>J Lipid Res</w:t>
      </w:r>
      <w:r w:rsidRPr="009A0F99">
        <w:rPr>
          <w:rFonts w:ascii="Book Antiqua" w:eastAsia="宋体" w:hAnsi="Book Antiqua" w:cs="宋体"/>
          <w:color w:val="000000"/>
          <w:lang w:val="en-US" w:eastAsia="zh-CN"/>
        </w:rPr>
        <w:t> 2014; </w:t>
      </w:r>
      <w:r w:rsidRPr="009A0F99">
        <w:rPr>
          <w:rFonts w:ascii="Book Antiqua" w:eastAsia="宋体" w:hAnsi="Book Antiqua" w:cs="宋体"/>
          <w:b/>
          <w:bCs/>
          <w:color w:val="000000"/>
          <w:lang w:val="en-US" w:eastAsia="zh-CN"/>
        </w:rPr>
        <w:t>55</w:t>
      </w:r>
      <w:r w:rsidRPr="009A0F99">
        <w:rPr>
          <w:rFonts w:ascii="Book Antiqua" w:eastAsia="宋体" w:hAnsi="Book Antiqua" w:cs="宋体"/>
          <w:color w:val="000000"/>
          <w:lang w:val="en-US" w:eastAsia="zh-CN"/>
        </w:rPr>
        <w:t>: 493-503 [PMID: 24293640 DOI: 10.1194/jlr.M044</w:t>
      </w:r>
      <w:r w:rsidR="00CA0CCA" w:rsidRPr="009A0F99">
        <w:rPr>
          <w:rFonts w:ascii="Book Antiqua" w:eastAsia="宋体" w:hAnsi="Book Antiqua" w:cs="宋体"/>
          <w:color w:val="000000"/>
          <w:lang w:val="en-US" w:eastAsia="zh-CN"/>
        </w:rPr>
        <w:t>941</w:t>
      </w:r>
      <w:r w:rsidRPr="009A0F99">
        <w:rPr>
          <w:rFonts w:ascii="Book Antiqua" w:eastAsia="宋体" w:hAnsi="Book Antiqua" w:cs="宋体"/>
          <w:color w:val="000000"/>
          <w:lang w:val="en-US" w:eastAsia="zh-CN"/>
        </w:rPr>
        <w:t>]</w:t>
      </w:r>
    </w:p>
    <w:p w14:paraId="6892FBC7" w14:textId="27E048AC"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30 </w:t>
      </w:r>
      <w:r w:rsidRPr="009A0F99">
        <w:rPr>
          <w:rFonts w:ascii="Book Antiqua" w:eastAsia="宋体" w:hAnsi="Book Antiqua" w:cs="宋体"/>
          <w:b/>
          <w:bCs/>
          <w:color w:val="000000"/>
          <w:lang w:val="en-US" w:eastAsia="zh-CN"/>
        </w:rPr>
        <w:t>Popa I</w:t>
      </w:r>
      <w:r w:rsidRPr="009A0F99">
        <w:rPr>
          <w:rFonts w:ascii="Book Antiqua" w:eastAsia="宋体" w:hAnsi="Book Antiqua" w:cs="宋体"/>
          <w:color w:val="000000"/>
          <w:lang w:val="en-US" w:eastAsia="zh-CN"/>
        </w:rPr>
        <w:t>, Remoue N, Hoang LT, Pin D, Gatto H, Haftek M, Portoukalian J. Atopic dermatitis in dogs is associated with a high heterogeneity in the distribution of protein-bound lipids within the stratum corneum. </w:t>
      </w:r>
      <w:r w:rsidRPr="009A0F99">
        <w:rPr>
          <w:rFonts w:ascii="Book Antiqua" w:eastAsia="宋体" w:hAnsi="Book Antiqua" w:cs="宋体"/>
          <w:i/>
          <w:iCs/>
          <w:color w:val="000000"/>
          <w:lang w:val="en-US" w:eastAsia="zh-CN"/>
        </w:rPr>
        <w:t>Arch Dermatol Res</w:t>
      </w:r>
      <w:r w:rsidRPr="009A0F99">
        <w:rPr>
          <w:rFonts w:ascii="Book Antiqua" w:eastAsia="宋体" w:hAnsi="Book Antiqua" w:cs="宋体"/>
          <w:color w:val="000000"/>
          <w:lang w:val="en-US" w:eastAsia="zh-CN"/>
        </w:rPr>
        <w:t> 2011; </w:t>
      </w:r>
      <w:r w:rsidRPr="009A0F99">
        <w:rPr>
          <w:rFonts w:ascii="Book Antiqua" w:eastAsia="宋体" w:hAnsi="Book Antiqua" w:cs="宋体"/>
          <w:b/>
          <w:bCs/>
          <w:color w:val="000000"/>
          <w:lang w:val="en-US" w:eastAsia="zh-CN"/>
        </w:rPr>
        <w:t>303</w:t>
      </w:r>
      <w:r w:rsidRPr="009A0F99">
        <w:rPr>
          <w:rFonts w:ascii="Book Antiqua" w:eastAsia="宋体" w:hAnsi="Book Antiqua" w:cs="宋体"/>
          <w:color w:val="000000"/>
          <w:lang w:val="en-US" w:eastAsia="zh-CN"/>
        </w:rPr>
        <w:t>: 433-440 [PMID: 21240511</w:t>
      </w:r>
      <w:r w:rsidR="00CA0CCA" w:rsidRPr="009A0F99">
        <w:rPr>
          <w:rFonts w:ascii="Book Antiqua" w:eastAsia="宋体" w:hAnsi="Book Antiqua" w:cs="宋体"/>
          <w:color w:val="000000"/>
          <w:lang w:val="en-US" w:eastAsia="zh-CN"/>
        </w:rPr>
        <w:t xml:space="preserve"> DOI: 10.1007/s00403-011-1120-5</w:t>
      </w:r>
      <w:r w:rsidRPr="009A0F99">
        <w:rPr>
          <w:rFonts w:ascii="Book Antiqua" w:eastAsia="宋体" w:hAnsi="Book Antiqua" w:cs="宋体"/>
          <w:color w:val="000000"/>
          <w:lang w:val="en-US" w:eastAsia="zh-CN"/>
        </w:rPr>
        <w:t>]</w:t>
      </w:r>
    </w:p>
    <w:p w14:paraId="69D1F2E2" w14:textId="77777777"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31 </w:t>
      </w:r>
      <w:r w:rsidRPr="009A0F99">
        <w:rPr>
          <w:rFonts w:ascii="Book Antiqua" w:eastAsia="宋体" w:hAnsi="Book Antiqua" w:cs="宋体"/>
          <w:b/>
          <w:bCs/>
          <w:color w:val="000000"/>
          <w:lang w:val="en-US" w:eastAsia="zh-CN"/>
        </w:rPr>
        <w:t>Sugiura A</w:t>
      </w:r>
      <w:r w:rsidRPr="009A0F99">
        <w:rPr>
          <w:rFonts w:ascii="Book Antiqua" w:eastAsia="宋体" w:hAnsi="Book Antiqua" w:cs="宋体"/>
          <w:color w:val="000000"/>
          <w:lang w:val="en-US" w:eastAsia="zh-CN"/>
        </w:rPr>
        <w:t>, Nomura T, Mizuno A, Imokawa G. Reevaluation of the non-lesional dry skin in atopic dermatitis by acute barrier disruption: an abnormal permeability barrier homeostasis with defective processing to generate ceramide. </w:t>
      </w:r>
      <w:r w:rsidRPr="009A0F99">
        <w:rPr>
          <w:rFonts w:ascii="Book Antiqua" w:eastAsia="宋体" w:hAnsi="Book Antiqua" w:cs="宋体"/>
          <w:i/>
          <w:iCs/>
          <w:color w:val="000000"/>
          <w:lang w:val="en-US" w:eastAsia="zh-CN"/>
        </w:rPr>
        <w:t>Arch Dermatol Res</w:t>
      </w:r>
      <w:r w:rsidRPr="009A0F99">
        <w:rPr>
          <w:rFonts w:ascii="Book Antiqua" w:eastAsia="宋体" w:hAnsi="Book Antiqua" w:cs="宋体"/>
          <w:color w:val="000000"/>
          <w:lang w:val="en-US" w:eastAsia="zh-CN"/>
        </w:rPr>
        <w:t> 2014; </w:t>
      </w:r>
      <w:r w:rsidRPr="009A0F99">
        <w:rPr>
          <w:rFonts w:ascii="Book Antiqua" w:eastAsia="宋体" w:hAnsi="Book Antiqua" w:cs="宋体"/>
          <w:b/>
          <w:bCs/>
          <w:color w:val="000000"/>
          <w:lang w:val="en-US" w:eastAsia="zh-CN"/>
        </w:rPr>
        <w:t>306</w:t>
      </w:r>
      <w:r w:rsidRPr="009A0F99">
        <w:rPr>
          <w:rFonts w:ascii="Book Antiqua" w:eastAsia="宋体" w:hAnsi="Book Antiqua" w:cs="宋体"/>
          <w:color w:val="000000"/>
          <w:lang w:val="en-US" w:eastAsia="zh-CN"/>
        </w:rPr>
        <w:t>: 427-440 [PMID: 24271939 DOI: 10.1007/s00403-013-1430-x]</w:t>
      </w:r>
    </w:p>
    <w:p w14:paraId="365FB007" w14:textId="4EA0BB27"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32 </w:t>
      </w:r>
      <w:r w:rsidRPr="009A0F99">
        <w:rPr>
          <w:rFonts w:ascii="Book Antiqua" w:eastAsia="宋体" w:hAnsi="Book Antiqua" w:cs="宋体"/>
          <w:b/>
          <w:bCs/>
          <w:color w:val="000000"/>
          <w:lang w:val="en-US" w:eastAsia="zh-CN"/>
        </w:rPr>
        <w:t>Popa I</w:t>
      </w:r>
      <w:r w:rsidRPr="009A0F99">
        <w:rPr>
          <w:rFonts w:ascii="Book Antiqua" w:eastAsia="宋体" w:hAnsi="Book Antiqua" w:cs="宋体"/>
          <w:color w:val="000000"/>
          <w:lang w:val="en-US" w:eastAsia="zh-CN"/>
        </w:rPr>
        <w:t>, Remoue N, Osta B, Pin D, Gatto H, Haftek M, Portoukalian J. The lipid alterations in the stratum corneum of dogs with atopic dermatitis are alleviated by topical application of a sphingolipid-containing emulsion. </w:t>
      </w:r>
      <w:r w:rsidRPr="009A0F99">
        <w:rPr>
          <w:rFonts w:ascii="Book Antiqua" w:eastAsia="宋体" w:hAnsi="Book Antiqua" w:cs="宋体"/>
          <w:i/>
          <w:iCs/>
          <w:color w:val="000000"/>
          <w:lang w:val="en-US" w:eastAsia="zh-CN"/>
        </w:rPr>
        <w:t>Clin Exp Dermatol</w:t>
      </w:r>
      <w:r w:rsidRPr="009A0F99">
        <w:rPr>
          <w:rFonts w:ascii="Book Antiqua" w:eastAsia="宋体" w:hAnsi="Book Antiqua" w:cs="宋体"/>
          <w:color w:val="000000"/>
          <w:lang w:val="en-US" w:eastAsia="zh-CN"/>
        </w:rPr>
        <w:t> 2012; </w:t>
      </w:r>
      <w:r w:rsidRPr="009A0F99">
        <w:rPr>
          <w:rFonts w:ascii="Book Antiqua" w:eastAsia="宋体" w:hAnsi="Book Antiqua" w:cs="宋体"/>
          <w:b/>
          <w:bCs/>
          <w:color w:val="000000"/>
          <w:lang w:val="en-US" w:eastAsia="zh-CN"/>
        </w:rPr>
        <w:t>37</w:t>
      </w:r>
      <w:r w:rsidRPr="009A0F99">
        <w:rPr>
          <w:rFonts w:ascii="Book Antiqua" w:eastAsia="宋体" w:hAnsi="Book Antiqua" w:cs="宋体"/>
          <w:color w:val="000000"/>
          <w:lang w:val="en-US" w:eastAsia="zh-CN"/>
        </w:rPr>
        <w:t>: 665-671 [PMID: 22360796 DOI: 1</w:t>
      </w:r>
      <w:r w:rsidR="00CA0CCA" w:rsidRPr="009A0F99">
        <w:rPr>
          <w:rFonts w:ascii="Book Antiqua" w:eastAsia="宋体" w:hAnsi="Book Antiqua" w:cs="宋体"/>
          <w:color w:val="000000"/>
          <w:lang w:val="en-US" w:eastAsia="zh-CN"/>
        </w:rPr>
        <w:t>0.1111/j.1365-2230.2011.04313.x</w:t>
      </w:r>
      <w:r w:rsidRPr="009A0F99">
        <w:rPr>
          <w:rFonts w:ascii="Book Antiqua" w:eastAsia="宋体" w:hAnsi="Book Antiqua" w:cs="宋体"/>
          <w:color w:val="000000"/>
          <w:lang w:val="en-US" w:eastAsia="zh-CN"/>
        </w:rPr>
        <w:t>]</w:t>
      </w:r>
    </w:p>
    <w:p w14:paraId="0FF0D3EA" w14:textId="24B9020D"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33 </w:t>
      </w:r>
      <w:r w:rsidRPr="009A0F99">
        <w:rPr>
          <w:rFonts w:ascii="Book Antiqua" w:eastAsia="宋体" w:hAnsi="Book Antiqua" w:cs="宋体"/>
          <w:b/>
          <w:bCs/>
          <w:color w:val="000000"/>
          <w:lang w:val="en-US" w:eastAsia="zh-CN"/>
        </w:rPr>
        <w:t>Popa I</w:t>
      </w:r>
      <w:r w:rsidRPr="009A0F99">
        <w:rPr>
          <w:rFonts w:ascii="Book Antiqua" w:eastAsia="宋体" w:hAnsi="Book Antiqua" w:cs="宋体"/>
          <w:color w:val="000000"/>
          <w:lang w:val="en-US" w:eastAsia="zh-CN"/>
        </w:rPr>
        <w:t xml:space="preserve">, Pin D, Remoué N, Osta B, Callejon S, Videmont E, Gatto H, Portoukalian J, Haftek M. Analysis of epidermal lipids in normal and atopic dogs, before and after administration of an oral omega-6/omega-3 fatty acid feed supplement. </w:t>
      </w:r>
      <w:proofErr w:type="gramStart"/>
      <w:r w:rsidRPr="009A0F99">
        <w:rPr>
          <w:rFonts w:ascii="Book Antiqua" w:eastAsia="宋体" w:hAnsi="Book Antiqua" w:cs="宋体"/>
          <w:color w:val="000000"/>
          <w:lang w:val="en-US" w:eastAsia="zh-CN"/>
        </w:rPr>
        <w:t>A pilot study.</w:t>
      </w:r>
      <w:proofErr w:type="gramEnd"/>
      <w:r w:rsidRPr="009A0F99">
        <w:rPr>
          <w:rFonts w:ascii="Book Antiqua" w:eastAsia="宋体" w:hAnsi="Book Antiqua" w:cs="宋体"/>
          <w:color w:val="000000"/>
          <w:lang w:val="en-US" w:eastAsia="zh-CN"/>
        </w:rPr>
        <w:t> </w:t>
      </w:r>
      <w:r w:rsidRPr="009A0F99">
        <w:rPr>
          <w:rFonts w:ascii="Book Antiqua" w:eastAsia="宋体" w:hAnsi="Book Antiqua" w:cs="宋体"/>
          <w:i/>
          <w:iCs/>
          <w:color w:val="000000"/>
          <w:lang w:val="en-US" w:eastAsia="zh-CN"/>
        </w:rPr>
        <w:t>Vet Res Commun</w:t>
      </w:r>
      <w:r w:rsidRPr="009A0F99">
        <w:rPr>
          <w:rFonts w:ascii="Book Antiqua" w:eastAsia="宋体" w:hAnsi="Book Antiqua" w:cs="宋体"/>
          <w:color w:val="000000"/>
          <w:lang w:val="en-US" w:eastAsia="zh-CN"/>
        </w:rPr>
        <w:t> 2011; </w:t>
      </w:r>
      <w:r w:rsidRPr="009A0F99">
        <w:rPr>
          <w:rFonts w:ascii="Book Antiqua" w:eastAsia="宋体" w:hAnsi="Book Antiqua" w:cs="宋体"/>
          <w:b/>
          <w:bCs/>
          <w:color w:val="000000"/>
          <w:lang w:val="en-US" w:eastAsia="zh-CN"/>
        </w:rPr>
        <w:t>35</w:t>
      </w:r>
      <w:r w:rsidRPr="009A0F99">
        <w:rPr>
          <w:rFonts w:ascii="Book Antiqua" w:eastAsia="宋体" w:hAnsi="Book Antiqua" w:cs="宋体"/>
          <w:color w:val="000000"/>
          <w:lang w:val="en-US" w:eastAsia="zh-CN"/>
        </w:rPr>
        <w:t>: 501-509 [PMID: 21786009</w:t>
      </w:r>
      <w:r w:rsidR="00CA0CCA" w:rsidRPr="009A0F99">
        <w:rPr>
          <w:rFonts w:ascii="Book Antiqua" w:eastAsia="宋体" w:hAnsi="Book Antiqua" w:cs="宋体"/>
          <w:color w:val="000000"/>
          <w:lang w:val="en-US" w:eastAsia="zh-CN"/>
        </w:rPr>
        <w:t xml:space="preserve"> DOI: 10.1007/s11259-011-9493-7</w:t>
      </w:r>
      <w:r w:rsidRPr="009A0F99">
        <w:rPr>
          <w:rFonts w:ascii="Book Antiqua" w:eastAsia="宋体" w:hAnsi="Book Antiqua" w:cs="宋体"/>
          <w:color w:val="000000"/>
          <w:lang w:val="en-US" w:eastAsia="zh-CN"/>
        </w:rPr>
        <w:t>]</w:t>
      </w:r>
    </w:p>
    <w:p w14:paraId="24FE638B" w14:textId="0B255863"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34 </w:t>
      </w:r>
      <w:r w:rsidRPr="009A0F99">
        <w:rPr>
          <w:rFonts w:ascii="Book Antiqua" w:eastAsia="宋体" w:hAnsi="Book Antiqua" w:cs="宋体"/>
          <w:b/>
          <w:bCs/>
          <w:color w:val="000000"/>
          <w:lang w:val="en-US" w:eastAsia="zh-CN"/>
        </w:rPr>
        <w:t>Oizumi A</w:t>
      </w:r>
      <w:r w:rsidRPr="009A0F99">
        <w:rPr>
          <w:rFonts w:ascii="Book Antiqua" w:eastAsia="宋体" w:hAnsi="Book Antiqua" w:cs="宋体"/>
          <w:color w:val="000000"/>
          <w:lang w:val="en-US" w:eastAsia="zh-CN"/>
        </w:rPr>
        <w:t>, Nakayama H, Okino N, Iwahara C, Kina K, Matsumoto R, Ogawa H, Takamori K, Ito M, Suga Y, Iwabuchi K. Pseudomonas-derived ceramidase induces production of inflammatory mediators from human keratinocytes via sphingosine-1-phosphate. </w:t>
      </w:r>
      <w:r w:rsidRPr="009A0F99">
        <w:rPr>
          <w:rFonts w:ascii="Book Antiqua" w:eastAsia="宋体" w:hAnsi="Book Antiqua" w:cs="宋体"/>
          <w:i/>
          <w:iCs/>
          <w:color w:val="000000"/>
          <w:lang w:val="en-US" w:eastAsia="zh-CN"/>
        </w:rPr>
        <w:t>PLoS One</w:t>
      </w:r>
      <w:r w:rsidRPr="009A0F99">
        <w:rPr>
          <w:rFonts w:ascii="Book Antiqua" w:eastAsia="宋体" w:hAnsi="Book Antiqua" w:cs="宋体"/>
          <w:color w:val="000000"/>
          <w:lang w:val="en-US" w:eastAsia="zh-CN"/>
        </w:rPr>
        <w:t> 2014; </w:t>
      </w:r>
      <w:r w:rsidRPr="009A0F99">
        <w:rPr>
          <w:rFonts w:ascii="Book Antiqua" w:eastAsia="宋体" w:hAnsi="Book Antiqua" w:cs="宋体"/>
          <w:b/>
          <w:bCs/>
          <w:color w:val="000000"/>
          <w:lang w:val="en-US" w:eastAsia="zh-CN"/>
        </w:rPr>
        <w:t>9</w:t>
      </w:r>
      <w:r w:rsidRPr="009A0F99">
        <w:rPr>
          <w:rFonts w:ascii="Book Antiqua" w:eastAsia="宋体" w:hAnsi="Book Antiqua" w:cs="宋体"/>
          <w:color w:val="000000"/>
          <w:lang w:val="en-US" w:eastAsia="zh-CN"/>
        </w:rPr>
        <w:t>: e89402 [PMID: 24586752 DO</w:t>
      </w:r>
      <w:r w:rsidR="00CA0CCA" w:rsidRPr="009A0F99">
        <w:rPr>
          <w:rFonts w:ascii="Book Antiqua" w:eastAsia="宋体" w:hAnsi="Book Antiqua" w:cs="宋体"/>
          <w:color w:val="000000"/>
          <w:lang w:val="en-US" w:eastAsia="zh-CN"/>
        </w:rPr>
        <w:t>I: 10.1371/journal.pone.0089402</w:t>
      </w:r>
      <w:r w:rsidRPr="009A0F99">
        <w:rPr>
          <w:rFonts w:ascii="Book Antiqua" w:eastAsia="宋体" w:hAnsi="Book Antiqua" w:cs="宋体"/>
          <w:color w:val="000000"/>
          <w:lang w:val="en-US" w:eastAsia="zh-CN"/>
        </w:rPr>
        <w:t>]</w:t>
      </w:r>
    </w:p>
    <w:p w14:paraId="4E3D936D" w14:textId="02ADB586"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35 </w:t>
      </w:r>
      <w:r w:rsidRPr="009A0F99">
        <w:rPr>
          <w:rFonts w:ascii="Book Antiqua" w:eastAsia="宋体" w:hAnsi="Book Antiqua" w:cs="宋体"/>
          <w:b/>
          <w:bCs/>
          <w:color w:val="000000"/>
          <w:lang w:val="en-US" w:eastAsia="zh-CN"/>
        </w:rPr>
        <w:t>Serizawa S</w:t>
      </w:r>
      <w:r w:rsidRPr="009A0F99">
        <w:rPr>
          <w:rFonts w:ascii="Book Antiqua" w:eastAsia="宋体" w:hAnsi="Book Antiqua" w:cs="宋体"/>
          <w:color w:val="000000"/>
          <w:lang w:val="en-US" w:eastAsia="zh-CN"/>
        </w:rPr>
        <w:t>, Ito M, Hamanaka S, Otsuka F. Bound lipids liberated by alkaline hydrolysis after exhaustive extraction of pulverized clavus. </w:t>
      </w:r>
      <w:r w:rsidRPr="009A0F99">
        <w:rPr>
          <w:rFonts w:ascii="Book Antiqua" w:eastAsia="宋体" w:hAnsi="Book Antiqua" w:cs="宋体"/>
          <w:i/>
          <w:iCs/>
          <w:color w:val="000000"/>
          <w:lang w:val="en-US" w:eastAsia="zh-CN"/>
        </w:rPr>
        <w:t>Arch Dermatol Res</w:t>
      </w:r>
      <w:r w:rsidRPr="009A0F99">
        <w:rPr>
          <w:rFonts w:ascii="Book Antiqua" w:eastAsia="宋体" w:hAnsi="Book Antiqua" w:cs="宋体"/>
          <w:color w:val="000000"/>
          <w:lang w:val="en-US" w:eastAsia="zh-CN"/>
        </w:rPr>
        <w:t> 1993; </w:t>
      </w:r>
      <w:r w:rsidRPr="009A0F99">
        <w:rPr>
          <w:rFonts w:ascii="Book Antiqua" w:eastAsia="宋体" w:hAnsi="Book Antiqua" w:cs="宋体"/>
          <w:b/>
          <w:bCs/>
          <w:color w:val="000000"/>
          <w:lang w:val="en-US" w:eastAsia="zh-CN"/>
        </w:rPr>
        <w:t>284</w:t>
      </w:r>
      <w:r w:rsidRPr="009A0F99">
        <w:rPr>
          <w:rFonts w:ascii="Book Antiqua" w:eastAsia="宋体" w:hAnsi="Book Antiqua" w:cs="宋体"/>
          <w:color w:val="000000"/>
          <w:lang w:val="en-US" w:eastAsia="zh-CN"/>
        </w:rPr>
        <w:t>: 472-475 [PMID: 8466285 DOI: 10.10</w:t>
      </w:r>
      <w:r w:rsidR="00CA0CCA" w:rsidRPr="009A0F99">
        <w:rPr>
          <w:rFonts w:ascii="Book Antiqua" w:eastAsia="宋体" w:hAnsi="Book Antiqua" w:cs="宋体"/>
          <w:color w:val="000000"/>
          <w:lang w:val="en-US" w:eastAsia="zh-CN"/>
        </w:rPr>
        <w:t>07/BF00373359</w:t>
      </w:r>
      <w:r w:rsidRPr="009A0F99">
        <w:rPr>
          <w:rFonts w:ascii="Book Antiqua" w:eastAsia="宋体" w:hAnsi="Book Antiqua" w:cs="宋体"/>
          <w:color w:val="000000"/>
          <w:lang w:val="en-US" w:eastAsia="zh-CN"/>
        </w:rPr>
        <w:t>]</w:t>
      </w:r>
    </w:p>
    <w:p w14:paraId="2B4DA4D3" w14:textId="36456580"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36 </w:t>
      </w:r>
      <w:r w:rsidRPr="009A0F99">
        <w:rPr>
          <w:rFonts w:ascii="Book Antiqua" w:eastAsia="宋体" w:hAnsi="Book Antiqua" w:cs="宋体"/>
          <w:b/>
          <w:bCs/>
          <w:color w:val="000000"/>
          <w:lang w:val="en-US" w:eastAsia="zh-CN"/>
        </w:rPr>
        <w:t>Na JI</w:t>
      </w:r>
      <w:r w:rsidRPr="009A0F99">
        <w:rPr>
          <w:rFonts w:ascii="Book Antiqua" w:eastAsia="宋体" w:hAnsi="Book Antiqua" w:cs="宋体"/>
          <w:color w:val="000000"/>
          <w:lang w:val="en-US" w:eastAsia="zh-CN"/>
        </w:rPr>
        <w:t>, Hwang JS, Park HJ, Kim DH, Park WS, Youn SW, Huh CH, Park KC. A new moisturizer containing physiologic lipid granules alleviates atopic dermatitis. </w:t>
      </w:r>
      <w:r w:rsidRPr="009A0F99">
        <w:rPr>
          <w:rFonts w:ascii="Book Antiqua" w:eastAsia="宋体" w:hAnsi="Book Antiqua" w:cs="宋体"/>
          <w:i/>
          <w:iCs/>
          <w:color w:val="000000"/>
          <w:lang w:val="en-US" w:eastAsia="zh-CN"/>
        </w:rPr>
        <w:t>J Dermatolog Treat</w:t>
      </w:r>
      <w:r w:rsidRPr="009A0F99">
        <w:rPr>
          <w:rFonts w:ascii="Book Antiqua" w:eastAsia="宋体" w:hAnsi="Book Antiqua" w:cs="宋体"/>
          <w:color w:val="000000"/>
          <w:lang w:val="en-US" w:eastAsia="zh-CN"/>
        </w:rPr>
        <w:t> 2010; </w:t>
      </w:r>
      <w:r w:rsidRPr="009A0F99">
        <w:rPr>
          <w:rFonts w:ascii="Book Antiqua" w:eastAsia="宋体" w:hAnsi="Book Antiqua" w:cs="宋体"/>
          <w:b/>
          <w:bCs/>
          <w:color w:val="000000"/>
          <w:lang w:val="en-US" w:eastAsia="zh-CN"/>
        </w:rPr>
        <w:t>21</w:t>
      </w:r>
      <w:r w:rsidRPr="009A0F99">
        <w:rPr>
          <w:rFonts w:ascii="Book Antiqua" w:eastAsia="宋体" w:hAnsi="Book Antiqua" w:cs="宋体"/>
          <w:color w:val="000000"/>
          <w:lang w:val="en-US" w:eastAsia="zh-CN"/>
        </w:rPr>
        <w:t>: 23-27 [PMID: 19626524</w:t>
      </w:r>
      <w:r w:rsidR="00CA0CCA" w:rsidRPr="009A0F99">
        <w:rPr>
          <w:rFonts w:ascii="Book Antiqua" w:eastAsia="宋体" w:hAnsi="Book Antiqua" w:cs="宋体"/>
          <w:color w:val="000000"/>
          <w:lang w:val="en-US" w:eastAsia="zh-CN"/>
        </w:rPr>
        <w:t xml:space="preserve"> DOI: 10.3109/09546630903085336</w:t>
      </w:r>
      <w:r w:rsidRPr="009A0F99">
        <w:rPr>
          <w:rFonts w:ascii="Book Antiqua" w:eastAsia="宋体" w:hAnsi="Book Antiqua" w:cs="宋体"/>
          <w:color w:val="000000"/>
          <w:lang w:val="en-US" w:eastAsia="zh-CN"/>
        </w:rPr>
        <w:t>]</w:t>
      </w:r>
    </w:p>
    <w:p w14:paraId="5CB8FF87" w14:textId="1F53BE10"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37 </w:t>
      </w:r>
      <w:r w:rsidRPr="009A0F99">
        <w:rPr>
          <w:rFonts w:ascii="Book Antiqua" w:eastAsia="宋体" w:hAnsi="Book Antiqua" w:cs="宋体"/>
          <w:b/>
          <w:bCs/>
          <w:color w:val="000000"/>
          <w:lang w:val="en-US" w:eastAsia="zh-CN"/>
        </w:rPr>
        <w:t>Ponec M</w:t>
      </w:r>
      <w:r w:rsidRPr="009A0F99">
        <w:rPr>
          <w:rFonts w:ascii="Book Antiqua" w:eastAsia="宋体" w:hAnsi="Book Antiqua" w:cs="宋体"/>
          <w:color w:val="000000"/>
          <w:lang w:val="en-US" w:eastAsia="zh-CN"/>
        </w:rPr>
        <w:t>, Boelsma E, Weerheim A. Covalently bound lipids in reconstructed human epithelia. </w:t>
      </w:r>
      <w:r w:rsidRPr="009A0F99">
        <w:rPr>
          <w:rFonts w:ascii="Book Antiqua" w:eastAsia="宋体" w:hAnsi="Book Antiqua" w:cs="宋体"/>
          <w:i/>
          <w:iCs/>
          <w:color w:val="000000"/>
          <w:lang w:val="en-US" w:eastAsia="zh-CN"/>
        </w:rPr>
        <w:t>Acta Derm Venereol</w:t>
      </w:r>
      <w:r w:rsidRPr="009A0F99">
        <w:rPr>
          <w:rFonts w:ascii="Book Antiqua" w:eastAsia="宋体" w:hAnsi="Book Antiqua" w:cs="宋体"/>
          <w:color w:val="000000"/>
          <w:lang w:val="en-US" w:eastAsia="zh-CN"/>
        </w:rPr>
        <w:t> </w:t>
      </w:r>
      <w:r w:rsidR="00CA0CCA" w:rsidRPr="009A0F99">
        <w:rPr>
          <w:rFonts w:ascii="Book Antiqua" w:eastAsia="宋体" w:hAnsi="Book Antiqua" w:cs="宋体"/>
          <w:color w:val="000000"/>
          <w:lang w:val="en-US" w:eastAsia="zh-CN"/>
        </w:rPr>
        <w:t>2000</w:t>
      </w:r>
      <w:r w:rsidRPr="009A0F99">
        <w:rPr>
          <w:rFonts w:ascii="Book Antiqua" w:eastAsia="宋体" w:hAnsi="Book Antiqua" w:cs="宋体"/>
          <w:color w:val="000000"/>
          <w:lang w:val="en-US" w:eastAsia="zh-CN"/>
        </w:rPr>
        <w:t>; </w:t>
      </w:r>
      <w:r w:rsidRPr="009A0F99">
        <w:rPr>
          <w:rFonts w:ascii="Book Antiqua" w:eastAsia="宋体" w:hAnsi="Book Antiqua" w:cs="宋体"/>
          <w:b/>
          <w:bCs/>
          <w:color w:val="000000"/>
          <w:lang w:val="en-US" w:eastAsia="zh-CN"/>
        </w:rPr>
        <w:t>80</w:t>
      </w:r>
      <w:r w:rsidRPr="009A0F99">
        <w:rPr>
          <w:rFonts w:ascii="Book Antiqua" w:eastAsia="宋体" w:hAnsi="Book Antiqua" w:cs="宋体"/>
          <w:color w:val="000000"/>
          <w:lang w:val="en-US" w:eastAsia="zh-CN"/>
        </w:rPr>
        <w:t>: 89-93 [PMID: 10877125]</w:t>
      </w:r>
    </w:p>
    <w:p w14:paraId="402FC5D2" w14:textId="5CA35C4B" w:rsidR="00F53585" w:rsidRPr="009A0F99" w:rsidRDefault="00F53585" w:rsidP="009A0F99">
      <w:pPr>
        <w:spacing w:line="360" w:lineRule="auto"/>
        <w:jc w:val="both"/>
        <w:rPr>
          <w:rFonts w:ascii="Book Antiqua" w:eastAsia="宋体" w:hAnsi="Book Antiqua" w:cs="宋体"/>
          <w:color w:val="000000"/>
          <w:lang w:val="en-US" w:eastAsia="zh-CN"/>
        </w:rPr>
      </w:pPr>
      <w:proofErr w:type="gramStart"/>
      <w:r w:rsidRPr="009A0F99">
        <w:rPr>
          <w:rFonts w:ascii="Book Antiqua" w:eastAsia="宋体" w:hAnsi="Book Antiqua" w:cs="宋体"/>
          <w:color w:val="000000"/>
          <w:lang w:val="en-US" w:eastAsia="zh-CN"/>
        </w:rPr>
        <w:t>38 </w:t>
      </w:r>
      <w:r w:rsidRPr="009A0F99">
        <w:rPr>
          <w:rFonts w:ascii="Book Antiqua" w:eastAsia="宋体" w:hAnsi="Book Antiqua" w:cs="宋体"/>
          <w:b/>
          <w:bCs/>
          <w:color w:val="000000"/>
          <w:lang w:val="en-US" w:eastAsia="zh-CN"/>
        </w:rPr>
        <w:t>Oguri M</w:t>
      </w:r>
      <w:r w:rsidRPr="009A0F99">
        <w:rPr>
          <w:rFonts w:ascii="Book Antiqua" w:eastAsia="宋体" w:hAnsi="Book Antiqua" w:cs="宋体"/>
          <w:color w:val="000000"/>
          <w:lang w:val="en-US" w:eastAsia="zh-CN"/>
        </w:rPr>
        <w:t>, Gooris GS, Bito K, Bouwstra JA.</w:t>
      </w:r>
      <w:proofErr w:type="gramEnd"/>
      <w:r w:rsidRPr="009A0F99">
        <w:rPr>
          <w:rFonts w:ascii="Book Antiqua" w:eastAsia="宋体" w:hAnsi="Book Antiqua" w:cs="宋体"/>
          <w:color w:val="000000"/>
          <w:lang w:val="en-US" w:eastAsia="zh-CN"/>
        </w:rPr>
        <w:t xml:space="preserve"> </w:t>
      </w:r>
      <w:proofErr w:type="gramStart"/>
      <w:r w:rsidRPr="009A0F99">
        <w:rPr>
          <w:rFonts w:ascii="Book Antiqua" w:eastAsia="宋体" w:hAnsi="Book Antiqua" w:cs="宋体"/>
          <w:color w:val="000000"/>
          <w:lang w:val="en-US" w:eastAsia="zh-CN"/>
        </w:rPr>
        <w:t>The effect of the chain length distribution of free fatty acids on the mixing properties of stratum corneum model membranes.</w:t>
      </w:r>
      <w:proofErr w:type="gramEnd"/>
      <w:r w:rsidRPr="009A0F99">
        <w:rPr>
          <w:rFonts w:ascii="Book Antiqua" w:eastAsia="宋体" w:hAnsi="Book Antiqua" w:cs="宋体"/>
          <w:color w:val="000000"/>
          <w:lang w:val="en-US" w:eastAsia="zh-CN"/>
        </w:rPr>
        <w:t> </w:t>
      </w:r>
      <w:r w:rsidRPr="009A0F99">
        <w:rPr>
          <w:rFonts w:ascii="Book Antiqua" w:eastAsia="宋体" w:hAnsi="Book Antiqua" w:cs="宋体"/>
          <w:i/>
          <w:iCs/>
          <w:color w:val="000000"/>
          <w:lang w:val="en-US" w:eastAsia="zh-CN"/>
        </w:rPr>
        <w:t>Biochim Biophys Acta</w:t>
      </w:r>
      <w:r w:rsidRPr="009A0F99">
        <w:rPr>
          <w:rFonts w:ascii="Book Antiqua" w:eastAsia="宋体" w:hAnsi="Book Antiqua" w:cs="宋体"/>
          <w:color w:val="000000"/>
          <w:lang w:val="en-US" w:eastAsia="zh-CN"/>
        </w:rPr>
        <w:t> 2014; </w:t>
      </w:r>
      <w:r w:rsidRPr="009A0F99">
        <w:rPr>
          <w:rFonts w:ascii="Book Antiqua" w:eastAsia="宋体" w:hAnsi="Book Antiqua" w:cs="宋体"/>
          <w:b/>
          <w:bCs/>
          <w:color w:val="000000"/>
          <w:lang w:val="en-US" w:eastAsia="zh-CN"/>
        </w:rPr>
        <w:t>1838</w:t>
      </w:r>
      <w:r w:rsidRPr="009A0F99">
        <w:rPr>
          <w:rFonts w:ascii="Book Antiqua" w:eastAsia="宋体" w:hAnsi="Book Antiqua" w:cs="宋体"/>
          <w:color w:val="000000"/>
          <w:lang w:val="en-US" w:eastAsia="zh-CN"/>
        </w:rPr>
        <w:t>: 1851-1861 [PMID: 24565794 DO</w:t>
      </w:r>
      <w:r w:rsidR="00CA0CCA" w:rsidRPr="009A0F99">
        <w:rPr>
          <w:rFonts w:ascii="Book Antiqua" w:eastAsia="宋体" w:hAnsi="Book Antiqua" w:cs="宋体"/>
          <w:color w:val="000000"/>
          <w:lang w:val="en-US" w:eastAsia="zh-CN"/>
        </w:rPr>
        <w:t>I: 10.1016/j.bbamem.2014.02.009</w:t>
      </w:r>
      <w:r w:rsidRPr="009A0F99">
        <w:rPr>
          <w:rFonts w:ascii="Book Antiqua" w:eastAsia="宋体" w:hAnsi="Book Antiqua" w:cs="宋体"/>
          <w:color w:val="000000"/>
          <w:lang w:val="en-US" w:eastAsia="zh-CN"/>
        </w:rPr>
        <w:t>]</w:t>
      </w:r>
    </w:p>
    <w:p w14:paraId="03C4D2B9" w14:textId="77777777"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39 </w:t>
      </w:r>
      <w:r w:rsidRPr="009A0F99">
        <w:rPr>
          <w:rFonts w:ascii="Book Antiqua" w:eastAsia="宋体" w:hAnsi="Book Antiqua" w:cs="宋体"/>
          <w:b/>
          <w:bCs/>
          <w:color w:val="000000"/>
          <w:lang w:val="en-US" w:eastAsia="zh-CN"/>
        </w:rPr>
        <w:t>Kircik L</w:t>
      </w:r>
      <w:r w:rsidRPr="009A0F99">
        <w:rPr>
          <w:rFonts w:ascii="Book Antiqua" w:eastAsia="宋体" w:hAnsi="Book Antiqua" w:cs="宋体"/>
          <w:color w:val="000000"/>
          <w:lang w:val="en-US" w:eastAsia="zh-CN"/>
        </w:rPr>
        <w:t>, Hougeir F, Bikowski J. Atopic dermatitis, and the role for a ceramide-dominant, physiologic lipid-based barrier repair emulsion. </w:t>
      </w:r>
      <w:r w:rsidRPr="009A0F99">
        <w:rPr>
          <w:rFonts w:ascii="Book Antiqua" w:eastAsia="宋体" w:hAnsi="Book Antiqua" w:cs="宋体"/>
          <w:i/>
          <w:iCs/>
          <w:color w:val="000000"/>
          <w:lang w:val="en-US" w:eastAsia="zh-CN"/>
        </w:rPr>
        <w:t>J Drugs Dermatol</w:t>
      </w:r>
      <w:r w:rsidRPr="009A0F99">
        <w:rPr>
          <w:rFonts w:ascii="Book Antiqua" w:eastAsia="宋体" w:hAnsi="Book Antiqua" w:cs="宋体"/>
          <w:color w:val="000000"/>
          <w:lang w:val="en-US" w:eastAsia="zh-CN"/>
        </w:rPr>
        <w:t> 2013; </w:t>
      </w:r>
      <w:r w:rsidRPr="009A0F99">
        <w:rPr>
          <w:rFonts w:ascii="Book Antiqua" w:eastAsia="宋体" w:hAnsi="Book Antiqua" w:cs="宋体"/>
          <w:b/>
          <w:bCs/>
          <w:color w:val="000000"/>
          <w:lang w:val="en-US" w:eastAsia="zh-CN"/>
        </w:rPr>
        <w:t>12</w:t>
      </w:r>
      <w:r w:rsidRPr="009A0F99">
        <w:rPr>
          <w:rFonts w:ascii="Book Antiqua" w:eastAsia="宋体" w:hAnsi="Book Antiqua" w:cs="宋体"/>
          <w:color w:val="000000"/>
          <w:lang w:val="en-US" w:eastAsia="zh-CN"/>
        </w:rPr>
        <w:t>: 1024-1027 [PMID: 24002150]</w:t>
      </w:r>
    </w:p>
    <w:p w14:paraId="30D4B6FC" w14:textId="03359FFA" w:rsidR="00F53585" w:rsidRPr="009A0F99" w:rsidRDefault="00F53585" w:rsidP="009A0F99">
      <w:pPr>
        <w:spacing w:line="360" w:lineRule="auto"/>
        <w:jc w:val="both"/>
        <w:rPr>
          <w:rFonts w:ascii="Book Antiqua" w:eastAsia="宋体" w:hAnsi="Book Antiqua" w:cs="宋体"/>
          <w:color w:val="000000"/>
          <w:lang w:val="en-US" w:eastAsia="zh-CN"/>
        </w:rPr>
      </w:pPr>
      <w:proofErr w:type="gramStart"/>
      <w:r w:rsidRPr="009A0F99">
        <w:rPr>
          <w:rFonts w:ascii="Book Antiqua" w:eastAsia="宋体" w:hAnsi="Book Antiqua" w:cs="宋体"/>
          <w:color w:val="000000"/>
          <w:lang w:val="en-US" w:eastAsia="zh-CN"/>
        </w:rPr>
        <w:t>40 </w:t>
      </w:r>
      <w:r w:rsidRPr="009A0F99">
        <w:rPr>
          <w:rFonts w:ascii="Book Antiqua" w:eastAsia="宋体" w:hAnsi="Book Antiqua" w:cs="宋体"/>
          <w:b/>
          <w:bCs/>
          <w:color w:val="000000"/>
          <w:lang w:val="en-US" w:eastAsia="zh-CN"/>
        </w:rPr>
        <w:t>Sahle FF</w:t>
      </w:r>
      <w:r w:rsidRPr="009A0F99">
        <w:rPr>
          <w:rFonts w:ascii="Book Antiqua" w:eastAsia="宋体" w:hAnsi="Book Antiqua" w:cs="宋体"/>
          <w:color w:val="000000"/>
          <w:lang w:val="en-US" w:eastAsia="zh-CN"/>
        </w:rPr>
        <w:t>, Metz H, Wohlrab J, Neubert RH.</w:t>
      </w:r>
      <w:proofErr w:type="gramEnd"/>
      <w:r w:rsidRPr="009A0F99">
        <w:rPr>
          <w:rFonts w:ascii="Book Antiqua" w:eastAsia="宋体" w:hAnsi="Book Antiqua" w:cs="宋体"/>
          <w:color w:val="000000"/>
          <w:lang w:val="en-US" w:eastAsia="zh-CN"/>
        </w:rPr>
        <w:t xml:space="preserve"> Lecithin-based microemulsions for targeted delivery of ceramide AP into the stratum corneum: formulation, characterizations, and in vitro release and penetration studies. </w:t>
      </w:r>
      <w:r w:rsidRPr="009A0F99">
        <w:rPr>
          <w:rFonts w:ascii="Book Antiqua" w:eastAsia="宋体" w:hAnsi="Book Antiqua" w:cs="宋体"/>
          <w:i/>
          <w:iCs/>
          <w:color w:val="000000"/>
          <w:lang w:val="en-US" w:eastAsia="zh-CN"/>
        </w:rPr>
        <w:t>Pharm Res</w:t>
      </w:r>
      <w:r w:rsidRPr="009A0F99">
        <w:rPr>
          <w:rFonts w:ascii="Book Antiqua" w:eastAsia="宋体" w:hAnsi="Book Antiqua" w:cs="宋体"/>
          <w:color w:val="000000"/>
          <w:lang w:val="en-US" w:eastAsia="zh-CN"/>
        </w:rPr>
        <w:t> 2013; </w:t>
      </w:r>
      <w:r w:rsidRPr="009A0F99">
        <w:rPr>
          <w:rFonts w:ascii="Book Antiqua" w:eastAsia="宋体" w:hAnsi="Book Antiqua" w:cs="宋体"/>
          <w:b/>
          <w:bCs/>
          <w:color w:val="000000"/>
          <w:lang w:val="en-US" w:eastAsia="zh-CN"/>
        </w:rPr>
        <w:t>30</w:t>
      </w:r>
      <w:r w:rsidRPr="009A0F99">
        <w:rPr>
          <w:rFonts w:ascii="Book Antiqua" w:eastAsia="宋体" w:hAnsi="Book Antiqua" w:cs="宋体"/>
          <w:color w:val="000000"/>
          <w:lang w:val="en-US" w:eastAsia="zh-CN"/>
        </w:rPr>
        <w:t>: 538-551 [PMID: 23135817</w:t>
      </w:r>
      <w:r w:rsidR="00CA0CCA" w:rsidRPr="009A0F99">
        <w:rPr>
          <w:rFonts w:ascii="Book Antiqua" w:eastAsia="宋体" w:hAnsi="Book Antiqua" w:cs="宋体"/>
          <w:color w:val="000000"/>
          <w:lang w:val="en-US" w:eastAsia="zh-CN"/>
        </w:rPr>
        <w:t xml:space="preserve"> DOI: 10.1007/s11095-012-0899-x</w:t>
      </w:r>
      <w:r w:rsidRPr="009A0F99">
        <w:rPr>
          <w:rFonts w:ascii="Book Antiqua" w:eastAsia="宋体" w:hAnsi="Book Antiqua" w:cs="宋体"/>
          <w:color w:val="000000"/>
          <w:lang w:val="en-US" w:eastAsia="zh-CN"/>
        </w:rPr>
        <w:t>]</w:t>
      </w:r>
    </w:p>
    <w:p w14:paraId="6B7CA8BA" w14:textId="29E53279"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41 </w:t>
      </w:r>
      <w:r w:rsidRPr="009A0F99">
        <w:rPr>
          <w:rFonts w:ascii="Book Antiqua" w:eastAsia="宋体" w:hAnsi="Book Antiqua" w:cs="宋体"/>
          <w:b/>
          <w:bCs/>
          <w:color w:val="000000"/>
          <w:lang w:val="en-US" w:eastAsia="zh-CN"/>
        </w:rPr>
        <w:t>Hon KL</w:t>
      </w:r>
      <w:r w:rsidRPr="009A0F99">
        <w:rPr>
          <w:rFonts w:ascii="Book Antiqua" w:eastAsia="宋体" w:hAnsi="Book Antiqua" w:cs="宋体"/>
          <w:color w:val="000000"/>
          <w:lang w:val="en-US" w:eastAsia="zh-CN"/>
        </w:rPr>
        <w:t>, Leung AK, Barankin B. Barrier repair therapy in atopic dermatitis: an overview. </w:t>
      </w:r>
      <w:r w:rsidRPr="009A0F99">
        <w:rPr>
          <w:rFonts w:ascii="Book Antiqua" w:eastAsia="宋体" w:hAnsi="Book Antiqua" w:cs="宋体"/>
          <w:i/>
          <w:iCs/>
          <w:color w:val="000000"/>
          <w:lang w:val="en-US" w:eastAsia="zh-CN"/>
        </w:rPr>
        <w:t>Am J Clin Dermatol</w:t>
      </w:r>
      <w:r w:rsidRPr="009A0F99">
        <w:rPr>
          <w:rFonts w:ascii="Book Antiqua" w:eastAsia="宋体" w:hAnsi="Book Antiqua" w:cs="宋体"/>
          <w:color w:val="000000"/>
          <w:lang w:val="en-US" w:eastAsia="zh-CN"/>
        </w:rPr>
        <w:t> 2013; </w:t>
      </w:r>
      <w:r w:rsidRPr="009A0F99">
        <w:rPr>
          <w:rFonts w:ascii="Book Antiqua" w:eastAsia="宋体" w:hAnsi="Book Antiqua" w:cs="宋体"/>
          <w:b/>
          <w:bCs/>
          <w:color w:val="000000"/>
          <w:lang w:val="en-US" w:eastAsia="zh-CN"/>
        </w:rPr>
        <w:t>14</w:t>
      </w:r>
      <w:r w:rsidRPr="009A0F99">
        <w:rPr>
          <w:rFonts w:ascii="Book Antiqua" w:eastAsia="宋体" w:hAnsi="Book Antiqua" w:cs="宋体"/>
          <w:color w:val="000000"/>
          <w:lang w:val="en-US" w:eastAsia="zh-CN"/>
        </w:rPr>
        <w:t>: 389-399 [PMID: 23757122</w:t>
      </w:r>
      <w:r w:rsidR="00CA0CCA" w:rsidRPr="009A0F99">
        <w:rPr>
          <w:rFonts w:ascii="Book Antiqua" w:eastAsia="宋体" w:hAnsi="Book Antiqua" w:cs="宋体"/>
          <w:color w:val="000000"/>
          <w:lang w:val="en-US" w:eastAsia="zh-CN"/>
        </w:rPr>
        <w:t xml:space="preserve"> DOI: 10.1007/s40257-013-0033-9</w:t>
      </w:r>
      <w:r w:rsidRPr="009A0F99">
        <w:rPr>
          <w:rFonts w:ascii="Book Antiqua" w:eastAsia="宋体" w:hAnsi="Book Antiqua" w:cs="宋体"/>
          <w:color w:val="000000"/>
          <w:lang w:val="en-US" w:eastAsia="zh-CN"/>
        </w:rPr>
        <w:t>]</w:t>
      </w:r>
    </w:p>
    <w:p w14:paraId="2861D6D7" w14:textId="77777777"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42 </w:t>
      </w:r>
      <w:r w:rsidRPr="009A0F99">
        <w:rPr>
          <w:rFonts w:ascii="Book Antiqua" w:eastAsia="宋体" w:hAnsi="Book Antiqua" w:cs="宋体"/>
          <w:b/>
          <w:bCs/>
          <w:color w:val="000000"/>
          <w:lang w:val="en-US" w:eastAsia="zh-CN"/>
        </w:rPr>
        <w:t>Del Rosso JQ</w:t>
      </w:r>
      <w:r w:rsidRPr="009A0F99">
        <w:rPr>
          <w:rFonts w:ascii="Book Antiqua" w:eastAsia="宋体" w:hAnsi="Book Antiqua" w:cs="宋体"/>
          <w:color w:val="000000"/>
          <w:lang w:val="en-US" w:eastAsia="zh-CN"/>
        </w:rPr>
        <w:t>, Kircik LH. The integration of physiologically-targeted skin care in the management of atopic dermatitis: focus on the use of a cleanser and moisturizer system incorporating a ceramide precursor, filaggrin degradation products, and specific "skin-barrier-friendly" excipients. </w:t>
      </w:r>
      <w:r w:rsidRPr="009A0F99">
        <w:rPr>
          <w:rFonts w:ascii="Book Antiqua" w:eastAsia="宋体" w:hAnsi="Book Antiqua" w:cs="宋体"/>
          <w:i/>
          <w:iCs/>
          <w:color w:val="000000"/>
          <w:lang w:val="en-US" w:eastAsia="zh-CN"/>
        </w:rPr>
        <w:t>J Drugs Dermatol</w:t>
      </w:r>
      <w:r w:rsidRPr="009A0F99">
        <w:rPr>
          <w:rFonts w:ascii="Book Antiqua" w:eastAsia="宋体" w:hAnsi="Book Antiqua" w:cs="宋体"/>
          <w:color w:val="000000"/>
          <w:lang w:val="en-US" w:eastAsia="zh-CN"/>
        </w:rPr>
        <w:t> 2013; </w:t>
      </w:r>
      <w:r w:rsidRPr="009A0F99">
        <w:rPr>
          <w:rFonts w:ascii="Book Antiqua" w:eastAsia="宋体" w:hAnsi="Book Antiqua" w:cs="宋体"/>
          <w:b/>
          <w:bCs/>
          <w:color w:val="000000"/>
          <w:lang w:val="en-US" w:eastAsia="zh-CN"/>
        </w:rPr>
        <w:t>12</w:t>
      </w:r>
      <w:r w:rsidRPr="009A0F99">
        <w:rPr>
          <w:rFonts w:ascii="Book Antiqua" w:eastAsia="宋体" w:hAnsi="Book Antiqua" w:cs="宋体"/>
          <w:color w:val="000000"/>
          <w:lang w:val="en-US" w:eastAsia="zh-CN"/>
        </w:rPr>
        <w:t>: s85-s91 [PMID: 23884506]</w:t>
      </w:r>
    </w:p>
    <w:p w14:paraId="4C7BC5E7" w14:textId="74BB553D"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43 </w:t>
      </w:r>
      <w:r w:rsidRPr="009A0F99">
        <w:rPr>
          <w:rFonts w:ascii="Book Antiqua" w:eastAsia="宋体" w:hAnsi="Book Antiqua" w:cs="宋体"/>
          <w:b/>
          <w:bCs/>
          <w:color w:val="000000"/>
          <w:lang w:val="en-US" w:eastAsia="zh-CN"/>
        </w:rPr>
        <w:t>Hachem JP</w:t>
      </w:r>
      <w:r w:rsidRPr="009A0F99">
        <w:rPr>
          <w:rFonts w:ascii="Book Antiqua" w:eastAsia="宋体" w:hAnsi="Book Antiqua" w:cs="宋体"/>
          <w:color w:val="000000"/>
          <w:lang w:val="en-US" w:eastAsia="zh-CN"/>
        </w:rPr>
        <w:t>, Crumrine D, Fluhr J, Brown BE, Feingold KR, Elias PM. pH directly regulates epidermal permeability barrier homeostasis, and stratum corneum integrity/cohesion. </w:t>
      </w:r>
      <w:r w:rsidRPr="009A0F99">
        <w:rPr>
          <w:rFonts w:ascii="Book Antiqua" w:eastAsia="宋体" w:hAnsi="Book Antiqua" w:cs="宋体"/>
          <w:i/>
          <w:iCs/>
          <w:color w:val="000000"/>
          <w:lang w:val="en-US" w:eastAsia="zh-CN"/>
        </w:rPr>
        <w:t>J Invest Dermatol</w:t>
      </w:r>
      <w:r w:rsidRPr="009A0F99">
        <w:rPr>
          <w:rFonts w:ascii="Book Antiqua" w:eastAsia="宋体" w:hAnsi="Book Antiqua" w:cs="宋体"/>
          <w:color w:val="000000"/>
          <w:lang w:val="en-US" w:eastAsia="zh-CN"/>
        </w:rPr>
        <w:t> 2003; </w:t>
      </w:r>
      <w:r w:rsidRPr="009A0F99">
        <w:rPr>
          <w:rFonts w:ascii="Book Antiqua" w:eastAsia="宋体" w:hAnsi="Book Antiqua" w:cs="宋体"/>
          <w:b/>
          <w:bCs/>
          <w:color w:val="000000"/>
          <w:lang w:val="en-US" w:eastAsia="zh-CN"/>
        </w:rPr>
        <w:t>121</w:t>
      </w:r>
      <w:r w:rsidRPr="009A0F99">
        <w:rPr>
          <w:rFonts w:ascii="Book Antiqua" w:eastAsia="宋体" w:hAnsi="Book Antiqua" w:cs="宋体"/>
          <w:color w:val="000000"/>
          <w:lang w:val="en-US" w:eastAsia="zh-CN"/>
        </w:rPr>
        <w:t>: 345-353 [PMID: 12880427 DOI: 1</w:t>
      </w:r>
      <w:r w:rsidR="00CA0CCA" w:rsidRPr="009A0F99">
        <w:rPr>
          <w:rFonts w:ascii="Book Antiqua" w:eastAsia="宋体" w:hAnsi="Book Antiqua" w:cs="宋体"/>
          <w:color w:val="000000"/>
          <w:lang w:val="en-US" w:eastAsia="zh-CN"/>
        </w:rPr>
        <w:t>0.1046/j.1523-1747.2003.12365.x</w:t>
      </w:r>
      <w:r w:rsidRPr="009A0F99">
        <w:rPr>
          <w:rFonts w:ascii="Book Antiqua" w:eastAsia="宋体" w:hAnsi="Book Antiqua" w:cs="宋体"/>
          <w:color w:val="000000"/>
          <w:lang w:val="en-US" w:eastAsia="zh-CN"/>
        </w:rPr>
        <w:t>]</w:t>
      </w:r>
    </w:p>
    <w:p w14:paraId="436419EA" w14:textId="1B0CB5B1"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44 </w:t>
      </w:r>
      <w:r w:rsidRPr="009A0F99">
        <w:rPr>
          <w:rFonts w:ascii="Book Antiqua" w:eastAsia="宋体" w:hAnsi="Book Antiqua" w:cs="宋体"/>
          <w:b/>
          <w:bCs/>
          <w:color w:val="000000"/>
          <w:lang w:val="en-US" w:eastAsia="zh-CN"/>
        </w:rPr>
        <w:t>Rippke F</w:t>
      </w:r>
      <w:r w:rsidRPr="009A0F99">
        <w:rPr>
          <w:rFonts w:ascii="Book Antiqua" w:eastAsia="宋体" w:hAnsi="Book Antiqua" w:cs="宋体"/>
          <w:color w:val="000000"/>
          <w:lang w:val="en-US" w:eastAsia="zh-CN"/>
        </w:rPr>
        <w:t>, Schreiner V, Doering T, Maibach HI. Stratum corneum pH in atopic dermatitis: impact on skin barrier function and colonization with Staphylococcus Aureus. </w:t>
      </w:r>
      <w:r w:rsidRPr="009A0F99">
        <w:rPr>
          <w:rFonts w:ascii="Book Antiqua" w:eastAsia="宋体" w:hAnsi="Book Antiqua" w:cs="宋体"/>
          <w:i/>
          <w:iCs/>
          <w:color w:val="000000"/>
          <w:lang w:val="en-US" w:eastAsia="zh-CN"/>
        </w:rPr>
        <w:t>Am J Clin Dermatol</w:t>
      </w:r>
      <w:r w:rsidRPr="009A0F99">
        <w:rPr>
          <w:rFonts w:ascii="Book Antiqua" w:eastAsia="宋体" w:hAnsi="Book Antiqua" w:cs="宋体"/>
          <w:color w:val="000000"/>
          <w:lang w:val="en-US" w:eastAsia="zh-CN"/>
        </w:rPr>
        <w:t> 2004; </w:t>
      </w:r>
      <w:r w:rsidRPr="009A0F99">
        <w:rPr>
          <w:rFonts w:ascii="Book Antiqua" w:eastAsia="宋体" w:hAnsi="Book Antiqua" w:cs="宋体"/>
          <w:b/>
          <w:bCs/>
          <w:color w:val="000000"/>
          <w:lang w:val="en-US" w:eastAsia="zh-CN"/>
        </w:rPr>
        <w:t>5</w:t>
      </w:r>
      <w:r w:rsidRPr="009A0F99">
        <w:rPr>
          <w:rFonts w:ascii="Book Antiqua" w:eastAsia="宋体" w:hAnsi="Book Antiqua" w:cs="宋体"/>
          <w:color w:val="000000"/>
          <w:lang w:val="en-US" w:eastAsia="zh-CN"/>
        </w:rPr>
        <w:t>: 217-223 [PMID: 15301569 DOI: 1</w:t>
      </w:r>
      <w:r w:rsidR="00CA0CCA" w:rsidRPr="009A0F99">
        <w:rPr>
          <w:rFonts w:ascii="Book Antiqua" w:eastAsia="宋体" w:hAnsi="Book Antiqua" w:cs="宋体"/>
          <w:color w:val="000000"/>
          <w:lang w:val="en-US" w:eastAsia="zh-CN"/>
        </w:rPr>
        <w:t>0.2165/00128071-200405040-00002</w:t>
      </w:r>
      <w:r w:rsidRPr="009A0F99">
        <w:rPr>
          <w:rFonts w:ascii="Book Antiqua" w:eastAsia="宋体" w:hAnsi="Book Antiqua" w:cs="宋体"/>
          <w:color w:val="000000"/>
          <w:lang w:val="en-US" w:eastAsia="zh-CN"/>
        </w:rPr>
        <w:t>]</w:t>
      </w:r>
    </w:p>
    <w:p w14:paraId="72430E88" w14:textId="785B2958"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45 </w:t>
      </w:r>
      <w:r w:rsidRPr="009A0F99">
        <w:rPr>
          <w:rFonts w:ascii="Book Antiqua" w:eastAsia="宋体" w:hAnsi="Book Antiqua" w:cs="宋体"/>
          <w:b/>
          <w:bCs/>
          <w:color w:val="000000"/>
          <w:lang w:val="en-US" w:eastAsia="zh-CN"/>
        </w:rPr>
        <w:t>Alessandrini F</w:t>
      </w:r>
      <w:r w:rsidRPr="009A0F99">
        <w:rPr>
          <w:rFonts w:ascii="Book Antiqua" w:eastAsia="宋体" w:hAnsi="Book Antiqua" w:cs="宋体"/>
          <w:color w:val="000000"/>
          <w:lang w:val="en-US" w:eastAsia="zh-CN"/>
        </w:rPr>
        <w:t>, Pfister S, Kremmer E, Gerber JK, Ring J, Behrendt H. Alterations of glucosylceramide-beta-glucosidase levels in the skin of patients with psoriasis vulgaris. </w:t>
      </w:r>
      <w:r w:rsidRPr="009A0F99">
        <w:rPr>
          <w:rFonts w:ascii="Book Antiqua" w:eastAsia="宋体" w:hAnsi="Book Antiqua" w:cs="宋体"/>
          <w:i/>
          <w:iCs/>
          <w:color w:val="000000"/>
          <w:lang w:val="en-US" w:eastAsia="zh-CN"/>
        </w:rPr>
        <w:t>J Invest Dermatol</w:t>
      </w:r>
      <w:r w:rsidRPr="009A0F99">
        <w:rPr>
          <w:rFonts w:ascii="Book Antiqua" w:eastAsia="宋体" w:hAnsi="Book Antiqua" w:cs="宋体"/>
          <w:color w:val="000000"/>
          <w:lang w:val="en-US" w:eastAsia="zh-CN"/>
        </w:rPr>
        <w:t> 2004; </w:t>
      </w:r>
      <w:r w:rsidRPr="009A0F99">
        <w:rPr>
          <w:rFonts w:ascii="Book Antiqua" w:eastAsia="宋体" w:hAnsi="Book Antiqua" w:cs="宋体"/>
          <w:b/>
          <w:bCs/>
          <w:color w:val="000000"/>
          <w:lang w:val="en-US" w:eastAsia="zh-CN"/>
        </w:rPr>
        <w:t>123</w:t>
      </w:r>
      <w:r w:rsidRPr="009A0F99">
        <w:rPr>
          <w:rFonts w:ascii="Book Antiqua" w:eastAsia="宋体" w:hAnsi="Book Antiqua" w:cs="宋体"/>
          <w:color w:val="000000"/>
          <w:lang w:val="en-US" w:eastAsia="zh-CN"/>
        </w:rPr>
        <w:t>: 1030-1036 [PMID: 15610510 DOI: 1</w:t>
      </w:r>
      <w:r w:rsidR="00CA0CCA" w:rsidRPr="009A0F99">
        <w:rPr>
          <w:rFonts w:ascii="Book Antiqua" w:eastAsia="宋体" w:hAnsi="Book Antiqua" w:cs="宋体"/>
          <w:color w:val="000000"/>
          <w:lang w:val="en-US" w:eastAsia="zh-CN"/>
        </w:rPr>
        <w:t>0.1111/j.0022-202X.2004.23469.x</w:t>
      </w:r>
      <w:r w:rsidRPr="009A0F99">
        <w:rPr>
          <w:rFonts w:ascii="Book Antiqua" w:eastAsia="宋体" w:hAnsi="Book Antiqua" w:cs="宋体"/>
          <w:color w:val="000000"/>
          <w:lang w:val="en-US" w:eastAsia="zh-CN"/>
        </w:rPr>
        <w:t>]</w:t>
      </w:r>
    </w:p>
    <w:p w14:paraId="11916029" w14:textId="3A24AF71"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46 </w:t>
      </w:r>
      <w:r w:rsidRPr="009A0F99">
        <w:rPr>
          <w:rFonts w:ascii="Book Antiqua" w:eastAsia="宋体" w:hAnsi="Book Antiqua" w:cs="宋体"/>
          <w:b/>
          <w:bCs/>
          <w:color w:val="000000"/>
          <w:lang w:val="en-US" w:eastAsia="zh-CN"/>
        </w:rPr>
        <w:t>Hachem JP</w:t>
      </w:r>
      <w:r w:rsidRPr="009A0F99">
        <w:rPr>
          <w:rFonts w:ascii="Book Antiqua" w:eastAsia="宋体" w:hAnsi="Book Antiqua" w:cs="宋体"/>
          <w:color w:val="000000"/>
          <w:lang w:val="en-US" w:eastAsia="zh-CN"/>
        </w:rPr>
        <w:t>, Man MQ, Crumrine D, Uchida Y, Brown BE, Rogiers V, Roseeuw D, Feingold KR, Elias PM. Sustained serine proteases activity by prolonged increase in pH leads to degradation of lipid processing enzymes and profound alterations of barrier function and stratum corneum integrity. </w:t>
      </w:r>
      <w:r w:rsidRPr="009A0F99">
        <w:rPr>
          <w:rFonts w:ascii="Book Antiqua" w:eastAsia="宋体" w:hAnsi="Book Antiqua" w:cs="宋体"/>
          <w:i/>
          <w:iCs/>
          <w:color w:val="000000"/>
          <w:lang w:val="en-US" w:eastAsia="zh-CN"/>
        </w:rPr>
        <w:t>J Invest Dermatol</w:t>
      </w:r>
      <w:r w:rsidRPr="009A0F99">
        <w:rPr>
          <w:rFonts w:ascii="Book Antiqua" w:eastAsia="宋体" w:hAnsi="Book Antiqua" w:cs="宋体"/>
          <w:color w:val="000000"/>
          <w:lang w:val="en-US" w:eastAsia="zh-CN"/>
        </w:rPr>
        <w:t> 2005; </w:t>
      </w:r>
      <w:r w:rsidRPr="009A0F99">
        <w:rPr>
          <w:rFonts w:ascii="Book Antiqua" w:eastAsia="宋体" w:hAnsi="Book Antiqua" w:cs="宋体"/>
          <w:b/>
          <w:bCs/>
          <w:color w:val="000000"/>
          <w:lang w:val="en-US" w:eastAsia="zh-CN"/>
        </w:rPr>
        <w:t>125</w:t>
      </w:r>
      <w:r w:rsidRPr="009A0F99">
        <w:rPr>
          <w:rFonts w:ascii="Book Antiqua" w:eastAsia="宋体" w:hAnsi="Book Antiqua" w:cs="宋体"/>
          <w:color w:val="000000"/>
          <w:lang w:val="en-US" w:eastAsia="zh-CN"/>
        </w:rPr>
        <w:t>: 510-520 [PMID: 16117792 DOI: 1</w:t>
      </w:r>
      <w:r w:rsidR="00CA0CCA" w:rsidRPr="009A0F99">
        <w:rPr>
          <w:rFonts w:ascii="Book Antiqua" w:eastAsia="宋体" w:hAnsi="Book Antiqua" w:cs="宋体"/>
          <w:color w:val="000000"/>
          <w:lang w:val="en-US" w:eastAsia="zh-CN"/>
        </w:rPr>
        <w:t>0.1111/j.0022-202X.2005.23838.x</w:t>
      </w:r>
      <w:r w:rsidRPr="009A0F99">
        <w:rPr>
          <w:rFonts w:ascii="Book Antiqua" w:eastAsia="宋体" w:hAnsi="Book Antiqua" w:cs="宋体"/>
          <w:color w:val="000000"/>
          <w:lang w:val="en-US" w:eastAsia="zh-CN"/>
        </w:rPr>
        <w:t>]</w:t>
      </w:r>
    </w:p>
    <w:p w14:paraId="1122B5D3" w14:textId="2D7A6DF5" w:rsidR="00F53585" w:rsidRPr="009A0F99" w:rsidRDefault="00F53585" w:rsidP="009A0F99">
      <w:pPr>
        <w:spacing w:line="360" w:lineRule="auto"/>
        <w:jc w:val="both"/>
        <w:rPr>
          <w:rFonts w:ascii="Book Antiqua" w:eastAsia="宋体" w:hAnsi="Book Antiqua" w:cs="宋体"/>
          <w:color w:val="000000"/>
          <w:lang w:val="en-US" w:eastAsia="zh-CN"/>
        </w:rPr>
      </w:pPr>
      <w:r w:rsidRPr="009A0F99">
        <w:rPr>
          <w:rFonts w:ascii="Book Antiqua" w:eastAsia="宋体" w:hAnsi="Book Antiqua" w:cs="宋体"/>
          <w:color w:val="000000"/>
          <w:lang w:val="en-US" w:eastAsia="zh-CN"/>
        </w:rPr>
        <w:t>47 </w:t>
      </w:r>
      <w:r w:rsidRPr="009A0F99">
        <w:rPr>
          <w:rFonts w:ascii="Book Antiqua" w:eastAsia="宋体" w:hAnsi="Book Antiqua" w:cs="宋体"/>
          <w:b/>
          <w:bCs/>
          <w:color w:val="000000"/>
          <w:lang w:val="en-US" w:eastAsia="zh-CN"/>
        </w:rPr>
        <w:t>Meguro S</w:t>
      </w:r>
      <w:r w:rsidRPr="009A0F99">
        <w:rPr>
          <w:rFonts w:ascii="Book Antiqua" w:eastAsia="宋体" w:hAnsi="Book Antiqua" w:cs="宋体"/>
          <w:color w:val="000000"/>
          <w:lang w:val="en-US" w:eastAsia="zh-CN"/>
        </w:rPr>
        <w:t>, Arai Y, Masukawa Y, Uie K, Tokimitsu I. Relationship between covalently bound ceramides and transepidermal water loss (TEWL). </w:t>
      </w:r>
      <w:r w:rsidRPr="009A0F99">
        <w:rPr>
          <w:rFonts w:ascii="Book Antiqua" w:eastAsia="宋体" w:hAnsi="Book Antiqua" w:cs="宋体"/>
          <w:i/>
          <w:iCs/>
          <w:color w:val="000000"/>
          <w:lang w:val="en-US" w:eastAsia="zh-CN"/>
        </w:rPr>
        <w:t>Arch Dermatol Res</w:t>
      </w:r>
      <w:r w:rsidRPr="009A0F99">
        <w:rPr>
          <w:rFonts w:ascii="Book Antiqua" w:eastAsia="宋体" w:hAnsi="Book Antiqua" w:cs="宋体"/>
          <w:color w:val="000000"/>
          <w:lang w:val="en-US" w:eastAsia="zh-CN"/>
        </w:rPr>
        <w:t> 2000; </w:t>
      </w:r>
      <w:r w:rsidRPr="009A0F99">
        <w:rPr>
          <w:rFonts w:ascii="Book Antiqua" w:eastAsia="宋体" w:hAnsi="Book Antiqua" w:cs="宋体"/>
          <w:b/>
          <w:bCs/>
          <w:color w:val="000000"/>
          <w:lang w:val="en-US" w:eastAsia="zh-CN"/>
        </w:rPr>
        <w:t>292</w:t>
      </w:r>
      <w:r w:rsidRPr="009A0F99">
        <w:rPr>
          <w:rFonts w:ascii="Book Antiqua" w:eastAsia="宋体" w:hAnsi="Book Antiqua" w:cs="宋体"/>
          <w:color w:val="000000"/>
          <w:lang w:val="en-US" w:eastAsia="zh-CN"/>
        </w:rPr>
        <w:t>: 463-468 [PMID: 1100</w:t>
      </w:r>
      <w:r w:rsidR="00CA0CCA" w:rsidRPr="009A0F99">
        <w:rPr>
          <w:rFonts w:ascii="Book Antiqua" w:eastAsia="宋体" w:hAnsi="Book Antiqua" w:cs="宋体"/>
          <w:color w:val="000000"/>
          <w:lang w:val="en-US" w:eastAsia="zh-CN"/>
        </w:rPr>
        <w:t>0290 DOI: 10.1007/s004030000160</w:t>
      </w:r>
      <w:r w:rsidRPr="009A0F99">
        <w:rPr>
          <w:rFonts w:ascii="Book Antiqua" w:eastAsia="宋体" w:hAnsi="Book Antiqua" w:cs="宋体"/>
          <w:color w:val="000000"/>
          <w:lang w:val="en-US" w:eastAsia="zh-CN"/>
        </w:rPr>
        <w:t>]</w:t>
      </w:r>
    </w:p>
    <w:p w14:paraId="689F0468" w14:textId="77777777" w:rsidR="00C25923" w:rsidRPr="009A0F99" w:rsidRDefault="00C25923" w:rsidP="009A0F99">
      <w:pPr>
        <w:spacing w:line="360" w:lineRule="auto"/>
        <w:jc w:val="both"/>
        <w:rPr>
          <w:rFonts w:ascii="Book Antiqua" w:hAnsi="Book Antiqua" w:cs="Arial"/>
          <w:b/>
          <w:lang w:val="en-GB"/>
        </w:rPr>
      </w:pPr>
    </w:p>
    <w:p w14:paraId="668EBDE0" w14:textId="143E1D18" w:rsidR="00F65CD2" w:rsidRPr="009A0F99" w:rsidRDefault="00F65CD2" w:rsidP="009A0F99">
      <w:pPr>
        <w:pStyle w:val="PlainText"/>
        <w:spacing w:line="360" w:lineRule="auto"/>
        <w:jc w:val="right"/>
        <w:rPr>
          <w:rFonts w:ascii="Book Antiqua" w:hAnsi="Book Antiqua"/>
          <w:b/>
          <w:sz w:val="24"/>
          <w:szCs w:val="24"/>
        </w:rPr>
      </w:pPr>
      <w:r w:rsidRPr="009A0F99">
        <w:rPr>
          <w:rFonts w:ascii="Book Antiqua" w:hAnsi="Book Antiqua"/>
          <w:b/>
          <w:sz w:val="24"/>
          <w:szCs w:val="24"/>
        </w:rPr>
        <w:t xml:space="preserve">P-Reviewer: </w:t>
      </w:r>
      <w:r w:rsidR="0076326E" w:rsidRPr="009A0F99">
        <w:rPr>
          <w:rFonts w:ascii="Book Antiqua" w:hAnsi="Book Antiqua" w:cs="Tahoma"/>
          <w:color w:val="000000"/>
          <w:sz w:val="24"/>
          <w:szCs w:val="24"/>
        </w:rPr>
        <w:t>Firooz A, Garcia-Elorriaga G</w:t>
      </w:r>
      <w:r w:rsidRPr="009A0F99">
        <w:rPr>
          <w:rFonts w:ascii="Book Antiqua" w:hAnsi="Book Antiqua"/>
          <w:b/>
          <w:sz w:val="24"/>
          <w:szCs w:val="24"/>
        </w:rPr>
        <w:t xml:space="preserve"> S-Editor: </w:t>
      </w:r>
      <w:r w:rsidRPr="009A0F99">
        <w:rPr>
          <w:rFonts w:ascii="Book Antiqua" w:hAnsi="Book Antiqua"/>
          <w:sz w:val="24"/>
          <w:szCs w:val="24"/>
        </w:rPr>
        <w:t>Ji FF</w:t>
      </w:r>
      <w:r w:rsidRPr="009A0F99">
        <w:rPr>
          <w:rFonts w:ascii="Book Antiqua" w:hAnsi="Book Antiqua"/>
          <w:b/>
          <w:sz w:val="24"/>
          <w:szCs w:val="24"/>
        </w:rPr>
        <w:t xml:space="preserve"> L-Editor: E-Editor:</w:t>
      </w:r>
    </w:p>
    <w:p w14:paraId="3CA966EA" w14:textId="77777777" w:rsidR="00C25923" w:rsidRPr="009A0F99" w:rsidRDefault="00C25923" w:rsidP="009A0F99">
      <w:pPr>
        <w:widowControl w:val="0"/>
        <w:autoSpaceDE w:val="0"/>
        <w:autoSpaceDN w:val="0"/>
        <w:adjustRightInd w:val="0"/>
        <w:spacing w:line="360" w:lineRule="auto"/>
        <w:jc w:val="both"/>
        <w:rPr>
          <w:rFonts w:ascii="Book Antiqua" w:hAnsi="Book Antiqua" w:cs="Arial"/>
          <w:lang w:val="en-US"/>
        </w:rPr>
      </w:pPr>
    </w:p>
    <w:tbl>
      <w:tblPr>
        <w:tblW w:w="16640" w:type="dxa"/>
        <w:tblBorders>
          <w:top w:val="nil"/>
          <w:left w:val="nil"/>
          <w:right w:val="nil"/>
        </w:tblBorders>
        <w:tblLayout w:type="fixed"/>
        <w:tblLook w:val="0000" w:firstRow="0" w:lastRow="0" w:firstColumn="0" w:lastColumn="0" w:noHBand="0" w:noVBand="0"/>
      </w:tblPr>
      <w:tblGrid>
        <w:gridCol w:w="4160"/>
        <w:gridCol w:w="4160"/>
        <w:gridCol w:w="4160"/>
        <w:gridCol w:w="4160"/>
      </w:tblGrid>
      <w:tr w:rsidR="00FD7062" w:rsidRPr="009A0F99" w14:paraId="48733957" w14:textId="77777777">
        <w:tc>
          <w:tcPr>
            <w:tcW w:w="4160" w:type="dxa"/>
            <w:tcMar>
              <w:top w:w="20" w:type="nil"/>
              <w:left w:w="20" w:type="nil"/>
              <w:bottom w:w="20" w:type="nil"/>
              <w:right w:w="20" w:type="nil"/>
            </w:tcMar>
            <w:vAlign w:val="center"/>
          </w:tcPr>
          <w:p w14:paraId="49DE04E9" w14:textId="77777777" w:rsidR="00C25923" w:rsidRPr="009A0F99" w:rsidRDefault="00C25923" w:rsidP="009A0F99">
            <w:pPr>
              <w:widowControl w:val="0"/>
              <w:autoSpaceDE w:val="0"/>
              <w:autoSpaceDN w:val="0"/>
              <w:adjustRightInd w:val="0"/>
              <w:spacing w:line="360" w:lineRule="auto"/>
              <w:jc w:val="both"/>
              <w:rPr>
                <w:rFonts w:ascii="Book Antiqua" w:hAnsi="Book Antiqua" w:cs="Verdana"/>
              </w:rPr>
            </w:pPr>
          </w:p>
        </w:tc>
        <w:tc>
          <w:tcPr>
            <w:tcW w:w="4160" w:type="dxa"/>
            <w:tcMar>
              <w:top w:w="20" w:type="nil"/>
              <w:left w:w="20" w:type="nil"/>
              <w:bottom w:w="20" w:type="nil"/>
              <w:right w:w="20" w:type="nil"/>
            </w:tcMar>
            <w:vAlign w:val="center"/>
          </w:tcPr>
          <w:p w14:paraId="656F39AE" w14:textId="77777777" w:rsidR="00C25923" w:rsidRPr="009A0F99" w:rsidRDefault="00C25923" w:rsidP="009A0F99">
            <w:pPr>
              <w:widowControl w:val="0"/>
              <w:autoSpaceDE w:val="0"/>
              <w:autoSpaceDN w:val="0"/>
              <w:adjustRightInd w:val="0"/>
              <w:spacing w:line="360" w:lineRule="auto"/>
              <w:jc w:val="both"/>
              <w:rPr>
                <w:rFonts w:ascii="Book Antiqua" w:hAnsi="Book Antiqua" w:cs="Verdana"/>
              </w:rPr>
            </w:pPr>
          </w:p>
        </w:tc>
        <w:tc>
          <w:tcPr>
            <w:tcW w:w="4160" w:type="dxa"/>
            <w:tcMar>
              <w:top w:w="20" w:type="nil"/>
              <w:left w:w="20" w:type="nil"/>
              <w:bottom w:w="20" w:type="nil"/>
              <w:right w:w="20" w:type="nil"/>
            </w:tcMar>
            <w:vAlign w:val="center"/>
          </w:tcPr>
          <w:p w14:paraId="7704BCA5" w14:textId="77777777" w:rsidR="00C25923" w:rsidRPr="009A0F99" w:rsidRDefault="00C25923" w:rsidP="009A0F99">
            <w:pPr>
              <w:widowControl w:val="0"/>
              <w:autoSpaceDE w:val="0"/>
              <w:autoSpaceDN w:val="0"/>
              <w:adjustRightInd w:val="0"/>
              <w:spacing w:line="360" w:lineRule="auto"/>
              <w:jc w:val="both"/>
              <w:rPr>
                <w:rFonts w:ascii="Book Antiqua" w:hAnsi="Book Antiqua" w:cs="Verdana"/>
              </w:rPr>
            </w:pPr>
          </w:p>
        </w:tc>
        <w:tc>
          <w:tcPr>
            <w:tcW w:w="4160" w:type="dxa"/>
            <w:tcMar>
              <w:top w:w="20" w:type="nil"/>
              <w:left w:w="20" w:type="nil"/>
              <w:bottom w:w="20" w:type="nil"/>
              <w:right w:w="20" w:type="nil"/>
            </w:tcMar>
            <w:vAlign w:val="center"/>
          </w:tcPr>
          <w:p w14:paraId="0BC6107D" w14:textId="77777777" w:rsidR="00C25923" w:rsidRPr="009A0F99" w:rsidRDefault="00C25923" w:rsidP="009A0F99">
            <w:pPr>
              <w:widowControl w:val="0"/>
              <w:autoSpaceDE w:val="0"/>
              <w:autoSpaceDN w:val="0"/>
              <w:adjustRightInd w:val="0"/>
              <w:spacing w:line="360" w:lineRule="auto"/>
              <w:jc w:val="both"/>
              <w:rPr>
                <w:rFonts w:ascii="Book Antiqua" w:hAnsi="Book Antiqua" w:cs="Verdana"/>
              </w:rPr>
            </w:pPr>
          </w:p>
        </w:tc>
      </w:tr>
    </w:tbl>
    <w:p w14:paraId="076BA5B6" w14:textId="77777777" w:rsidR="00C25923" w:rsidRPr="009A0F99" w:rsidRDefault="00C25923" w:rsidP="009A0F99">
      <w:pPr>
        <w:widowControl w:val="0"/>
        <w:autoSpaceDE w:val="0"/>
        <w:autoSpaceDN w:val="0"/>
        <w:adjustRightInd w:val="0"/>
        <w:spacing w:line="360" w:lineRule="auto"/>
        <w:jc w:val="both"/>
        <w:rPr>
          <w:rFonts w:ascii="Book Antiqua" w:hAnsi="Book Antiqua" w:cs="Arial"/>
          <w:lang w:val="en-GB"/>
        </w:rPr>
      </w:pPr>
    </w:p>
    <w:p w14:paraId="47C0E832" w14:textId="77777777" w:rsidR="00C25923" w:rsidRPr="009A0F99" w:rsidRDefault="00C25923" w:rsidP="009A0F99">
      <w:pPr>
        <w:widowControl w:val="0"/>
        <w:autoSpaceDE w:val="0"/>
        <w:autoSpaceDN w:val="0"/>
        <w:adjustRightInd w:val="0"/>
        <w:spacing w:line="360" w:lineRule="auto"/>
        <w:jc w:val="both"/>
        <w:rPr>
          <w:rFonts w:ascii="Book Antiqua" w:hAnsi="Book Antiqua" w:cs="Arial"/>
          <w:lang w:val="en-GB"/>
        </w:rPr>
      </w:pPr>
    </w:p>
    <w:p w14:paraId="4E989F07" w14:textId="77777777" w:rsidR="00C25923" w:rsidRPr="009A0F99" w:rsidRDefault="00C25923" w:rsidP="009A0F99">
      <w:pPr>
        <w:widowControl w:val="0"/>
        <w:autoSpaceDE w:val="0"/>
        <w:autoSpaceDN w:val="0"/>
        <w:adjustRightInd w:val="0"/>
        <w:spacing w:line="360" w:lineRule="auto"/>
        <w:jc w:val="both"/>
        <w:rPr>
          <w:rFonts w:ascii="Book Antiqua" w:hAnsi="Book Antiqua" w:cs="Arial"/>
          <w:lang w:val="en-GB"/>
        </w:rPr>
      </w:pPr>
    </w:p>
    <w:p w14:paraId="5019B9B7" w14:textId="77777777" w:rsidR="00C25923" w:rsidRPr="009A0F99" w:rsidRDefault="00C25923" w:rsidP="009A0F99">
      <w:pPr>
        <w:widowControl w:val="0"/>
        <w:autoSpaceDE w:val="0"/>
        <w:autoSpaceDN w:val="0"/>
        <w:adjustRightInd w:val="0"/>
        <w:spacing w:line="360" w:lineRule="auto"/>
        <w:jc w:val="both"/>
        <w:rPr>
          <w:rFonts w:ascii="Book Antiqua" w:hAnsi="Book Antiqua" w:cs="Arial"/>
          <w:lang w:val="en-GB"/>
        </w:rPr>
      </w:pPr>
    </w:p>
    <w:p w14:paraId="05F68A16" w14:textId="77777777" w:rsidR="00C25923" w:rsidRPr="009A0F99" w:rsidRDefault="00C25923" w:rsidP="009A0F99">
      <w:pPr>
        <w:spacing w:line="360" w:lineRule="auto"/>
        <w:jc w:val="both"/>
        <w:rPr>
          <w:rFonts w:ascii="Book Antiqua" w:hAnsi="Book Antiqua" w:cs="Arial"/>
          <w:lang w:val="en-GB"/>
        </w:rPr>
      </w:pPr>
    </w:p>
    <w:p w14:paraId="1A68E04D" w14:textId="77777777" w:rsidR="00476123" w:rsidRPr="009A0F99" w:rsidRDefault="00476123" w:rsidP="009A0F99">
      <w:pPr>
        <w:spacing w:line="360" w:lineRule="auto"/>
        <w:jc w:val="both"/>
        <w:rPr>
          <w:rFonts w:ascii="Book Antiqua" w:eastAsia="宋体" w:hAnsi="Book Antiqua" w:cs="Arial"/>
          <w:lang w:val="en-GB" w:eastAsia="zh-CN"/>
        </w:rPr>
      </w:pPr>
    </w:p>
    <w:p w14:paraId="50AB89BF" w14:textId="77777777" w:rsidR="009A0F99" w:rsidRDefault="009A0F99" w:rsidP="009A0F99">
      <w:pPr>
        <w:spacing w:line="360" w:lineRule="auto"/>
        <w:jc w:val="both"/>
        <w:rPr>
          <w:rFonts w:ascii="Book Antiqua" w:eastAsia="宋体" w:hAnsi="Book Antiqua" w:cs="Arial"/>
          <w:b/>
          <w:lang w:val="en-GB" w:eastAsia="zh-CN"/>
        </w:rPr>
      </w:pPr>
    </w:p>
    <w:p w14:paraId="5FD05587" w14:textId="77777777" w:rsidR="009A0F99" w:rsidRDefault="009A0F99" w:rsidP="009A0F99">
      <w:pPr>
        <w:spacing w:line="360" w:lineRule="auto"/>
        <w:jc w:val="both"/>
        <w:rPr>
          <w:rFonts w:ascii="Book Antiqua" w:eastAsia="宋体" w:hAnsi="Book Antiqua" w:cs="Arial"/>
          <w:b/>
          <w:lang w:val="en-GB" w:eastAsia="zh-CN"/>
        </w:rPr>
      </w:pPr>
    </w:p>
    <w:p w14:paraId="566E0085" w14:textId="77777777" w:rsidR="009A0F99" w:rsidRDefault="009A0F99" w:rsidP="009A0F99">
      <w:pPr>
        <w:spacing w:line="360" w:lineRule="auto"/>
        <w:jc w:val="both"/>
        <w:rPr>
          <w:rFonts w:ascii="Book Antiqua" w:eastAsia="宋体" w:hAnsi="Book Antiqua" w:cs="Arial"/>
          <w:b/>
          <w:lang w:val="en-GB" w:eastAsia="zh-CN"/>
        </w:rPr>
      </w:pPr>
    </w:p>
    <w:p w14:paraId="5516DE68" w14:textId="77777777" w:rsidR="009A0F99" w:rsidRDefault="009A0F99" w:rsidP="009A0F99">
      <w:pPr>
        <w:spacing w:line="360" w:lineRule="auto"/>
        <w:jc w:val="both"/>
        <w:rPr>
          <w:rFonts w:ascii="Book Antiqua" w:eastAsia="宋体" w:hAnsi="Book Antiqua" w:cs="Arial"/>
          <w:b/>
          <w:lang w:val="en-GB" w:eastAsia="zh-CN"/>
        </w:rPr>
      </w:pPr>
    </w:p>
    <w:p w14:paraId="695F31CB" w14:textId="77777777" w:rsidR="009A0F99" w:rsidRDefault="009A0F99" w:rsidP="009A0F99">
      <w:pPr>
        <w:spacing w:line="360" w:lineRule="auto"/>
        <w:jc w:val="both"/>
        <w:rPr>
          <w:rFonts w:ascii="Book Antiqua" w:eastAsia="宋体" w:hAnsi="Book Antiqua" w:cs="Arial"/>
          <w:b/>
          <w:lang w:val="en-GB" w:eastAsia="zh-CN"/>
        </w:rPr>
      </w:pPr>
    </w:p>
    <w:p w14:paraId="040615D0" w14:textId="77777777" w:rsidR="009A0F99" w:rsidRDefault="009A0F99" w:rsidP="009A0F99">
      <w:pPr>
        <w:spacing w:line="360" w:lineRule="auto"/>
        <w:jc w:val="both"/>
        <w:rPr>
          <w:rFonts w:ascii="Book Antiqua" w:eastAsia="宋体" w:hAnsi="Book Antiqua" w:cs="Arial"/>
          <w:b/>
          <w:lang w:val="en-GB" w:eastAsia="zh-CN"/>
        </w:rPr>
      </w:pPr>
    </w:p>
    <w:p w14:paraId="787F709A" w14:textId="77777777" w:rsidR="009A0F99" w:rsidRDefault="009A0F99" w:rsidP="009A0F99">
      <w:pPr>
        <w:spacing w:line="360" w:lineRule="auto"/>
        <w:jc w:val="both"/>
        <w:rPr>
          <w:rFonts w:ascii="Book Antiqua" w:eastAsia="宋体" w:hAnsi="Book Antiqua" w:cs="Arial"/>
          <w:b/>
          <w:lang w:val="en-GB" w:eastAsia="zh-CN"/>
        </w:rPr>
      </w:pPr>
    </w:p>
    <w:p w14:paraId="4C0FABF2" w14:textId="77777777" w:rsidR="009A0F99" w:rsidRDefault="009A0F99" w:rsidP="009A0F99">
      <w:pPr>
        <w:spacing w:line="360" w:lineRule="auto"/>
        <w:jc w:val="both"/>
        <w:rPr>
          <w:rFonts w:ascii="Book Antiqua" w:eastAsia="宋体" w:hAnsi="Book Antiqua" w:cs="Arial"/>
          <w:b/>
          <w:lang w:val="en-GB" w:eastAsia="zh-CN"/>
        </w:rPr>
      </w:pPr>
    </w:p>
    <w:p w14:paraId="10444141" w14:textId="77777777" w:rsidR="009A0F99" w:rsidRDefault="009A0F99" w:rsidP="009A0F99">
      <w:pPr>
        <w:spacing w:line="360" w:lineRule="auto"/>
        <w:jc w:val="both"/>
        <w:rPr>
          <w:rFonts w:ascii="Book Antiqua" w:eastAsia="宋体" w:hAnsi="Book Antiqua" w:cs="Arial"/>
          <w:b/>
          <w:lang w:val="en-GB" w:eastAsia="zh-CN"/>
        </w:rPr>
      </w:pPr>
    </w:p>
    <w:p w14:paraId="25880207" w14:textId="77777777" w:rsidR="009A0F99" w:rsidRDefault="009A0F99" w:rsidP="009A0F99">
      <w:pPr>
        <w:spacing w:line="360" w:lineRule="auto"/>
        <w:jc w:val="both"/>
        <w:rPr>
          <w:rFonts w:ascii="Book Antiqua" w:eastAsia="宋体" w:hAnsi="Book Antiqua" w:cs="Arial"/>
          <w:b/>
          <w:lang w:val="en-GB" w:eastAsia="zh-CN"/>
        </w:rPr>
      </w:pPr>
    </w:p>
    <w:p w14:paraId="6DC28ED9" w14:textId="77777777" w:rsidR="009A0F99" w:rsidRDefault="009A0F99" w:rsidP="009A0F99">
      <w:pPr>
        <w:spacing w:line="360" w:lineRule="auto"/>
        <w:jc w:val="both"/>
        <w:rPr>
          <w:rFonts w:ascii="Book Antiqua" w:eastAsia="宋体" w:hAnsi="Book Antiqua" w:cs="Arial"/>
          <w:b/>
          <w:lang w:val="en-GB" w:eastAsia="zh-CN"/>
        </w:rPr>
      </w:pPr>
    </w:p>
    <w:p w14:paraId="5BEEFF89" w14:textId="77777777" w:rsidR="009A0F99" w:rsidRDefault="009A0F99" w:rsidP="009A0F99">
      <w:pPr>
        <w:spacing w:line="360" w:lineRule="auto"/>
        <w:jc w:val="both"/>
        <w:rPr>
          <w:rFonts w:ascii="Book Antiqua" w:eastAsia="宋体" w:hAnsi="Book Antiqua" w:cs="Arial"/>
          <w:b/>
          <w:lang w:val="en-GB" w:eastAsia="zh-CN"/>
        </w:rPr>
      </w:pPr>
    </w:p>
    <w:p w14:paraId="4471AC6F" w14:textId="18D8DA85" w:rsidR="00476123" w:rsidRPr="009A0F99" w:rsidRDefault="000218BA" w:rsidP="009A0F99">
      <w:pPr>
        <w:spacing w:line="360" w:lineRule="auto"/>
        <w:jc w:val="both"/>
        <w:rPr>
          <w:rFonts w:ascii="Book Antiqua" w:hAnsi="Book Antiqua" w:cs="Arial"/>
          <w:b/>
          <w:lang w:val="en-GB"/>
        </w:rPr>
      </w:pPr>
      <w:r w:rsidRPr="009A0F99">
        <w:rPr>
          <w:rFonts w:ascii="Book Antiqua" w:hAnsi="Book Antiqua" w:cs="Arial"/>
          <w:b/>
          <w:lang w:val="en-GB"/>
        </w:rPr>
        <w:t>Table 1</w:t>
      </w:r>
      <w:r w:rsidR="00476123" w:rsidRPr="009A0F99">
        <w:rPr>
          <w:rFonts w:ascii="Book Antiqua" w:hAnsi="Book Antiqua" w:cs="Arial"/>
          <w:b/>
          <w:lang w:val="en-GB"/>
        </w:rPr>
        <w:t xml:space="preserve"> Ceramide types of the </w:t>
      </w:r>
      <w:r w:rsidRPr="009A0F99">
        <w:rPr>
          <w:rFonts w:ascii="Book Antiqua" w:hAnsi="Book Antiqua" w:cs="Arial"/>
          <w:b/>
          <w:lang w:val="en-GB"/>
        </w:rPr>
        <w:t>stratum c</w:t>
      </w:r>
      <w:r w:rsidR="00476123" w:rsidRPr="009A0F99">
        <w:rPr>
          <w:rFonts w:ascii="Book Antiqua" w:hAnsi="Book Antiqua" w:cs="Arial"/>
          <w:b/>
          <w:lang w:val="en-GB"/>
        </w:rPr>
        <w:t xml:space="preserve">orneum </w:t>
      </w:r>
    </w:p>
    <w:p w14:paraId="57F0FC95" w14:textId="64AA5B7F" w:rsidR="00476123" w:rsidRPr="009A0F99" w:rsidRDefault="00476123" w:rsidP="009A0F99">
      <w:pPr>
        <w:spacing w:line="360" w:lineRule="auto"/>
        <w:jc w:val="both"/>
        <w:rPr>
          <w:rFonts w:ascii="Book Antiqua" w:eastAsia="宋体" w:hAnsi="Book Antiqua" w:cs="Arial"/>
          <w:lang w:val="en-GB" w:eastAsia="zh-CN"/>
        </w:rPr>
      </w:pPr>
    </w:p>
    <w:tbl>
      <w:tblPr>
        <w:tblW w:w="0" w:type="auto"/>
        <w:tblBorders>
          <w:top w:val="single" w:sz="4" w:space="0" w:color="auto"/>
          <w:bottom w:val="single" w:sz="4" w:space="0" w:color="auto"/>
        </w:tblBorders>
        <w:tblLook w:val="04A0" w:firstRow="1" w:lastRow="0" w:firstColumn="1" w:lastColumn="0" w:noHBand="0" w:noVBand="1"/>
      </w:tblPr>
      <w:tblGrid>
        <w:gridCol w:w="1951"/>
        <w:gridCol w:w="1603"/>
        <w:gridCol w:w="2203"/>
        <w:gridCol w:w="2568"/>
      </w:tblGrid>
      <w:tr w:rsidR="00476123" w:rsidRPr="009A0F99" w14:paraId="1C62E170" w14:textId="77777777" w:rsidTr="009A0F99">
        <w:tc>
          <w:tcPr>
            <w:tcW w:w="1951" w:type="dxa"/>
            <w:tcBorders>
              <w:top w:val="single" w:sz="4" w:space="0" w:color="auto"/>
              <w:bottom w:val="single" w:sz="4" w:space="0" w:color="auto"/>
            </w:tcBorders>
            <w:shd w:val="clear" w:color="auto" w:fill="auto"/>
          </w:tcPr>
          <w:p w14:paraId="2CCECF67" w14:textId="0E2DED49" w:rsidR="00476123" w:rsidRPr="009A0F99" w:rsidRDefault="006D477F" w:rsidP="009A0F99">
            <w:pPr>
              <w:spacing w:line="360" w:lineRule="auto"/>
              <w:jc w:val="both"/>
              <w:rPr>
                <w:rFonts w:ascii="Book Antiqua" w:hAnsi="Book Antiqua" w:cs="Arial"/>
                <w:b/>
                <w:bCs/>
                <w:lang w:val="en-GB"/>
              </w:rPr>
            </w:pPr>
            <w:r w:rsidRPr="009A0F99">
              <w:rPr>
                <w:rFonts w:ascii="Book Antiqua" w:hAnsi="Book Antiqua" w:cs="Arial"/>
                <w:b/>
                <w:bCs/>
                <w:lang w:val="en-GB"/>
              </w:rPr>
              <w:t xml:space="preserve"> Sphingoid</w:t>
            </w:r>
            <w:r w:rsidR="002E789B" w:rsidRPr="009A0F99">
              <w:rPr>
                <w:rFonts w:ascii="Book Antiqua" w:hAnsi="Book Antiqua" w:cs="Arial"/>
                <w:b/>
                <w:bCs/>
                <w:lang w:val="en-GB"/>
              </w:rPr>
              <w:t xml:space="preserve"> </w:t>
            </w:r>
            <w:r w:rsidR="00CC2399" w:rsidRPr="009A0F99">
              <w:rPr>
                <w:rFonts w:ascii="Book Antiqua" w:hAnsi="Book Antiqua" w:cs="Arial"/>
                <w:b/>
                <w:bCs/>
                <w:lang w:val="en-GB"/>
              </w:rPr>
              <w:t>B</w:t>
            </w:r>
            <w:r w:rsidRPr="009A0F99">
              <w:rPr>
                <w:rFonts w:ascii="Book Antiqua" w:hAnsi="Book Antiqua" w:cs="Arial"/>
                <w:b/>
                <w:bCs/>
                <w:lang w:val="en-GB"/>
              </w:rPr>
              <w:t>as</w:t>
            </w:r>
            <w:r w:rsidRPr="009A0F99">
              <w:rPr>
                <w:rFonts w:ascii="Book Antiqua" w:eastAsia="MS PGothic" w:hAnsi="Book Antiqua" w:cs="Arial"/>
                <w:b/>
                <w:bCs/>
                <w:kern w:val="24"/>
                <w:lang w:val="en-GB"/>
              </w:rPr>
              <w:t>e</w:t>
            </w:r>
            <w:r w:rsidRPr="009A0F99">
              <w:rPr>
                <w:rFonts w:ascii="Book Antiqua" w:eastAsia="宋体" w:hAnsi="Book Antiqua" w:cs="Arial"/>
                <w:b/>
                <w:bCs/>
                <w:kern w:val="24"/>
                <w:lang w:val="en-GB" w:eastAsia="zh-CN"/>
              </w:rPr>
              <w:t xml:space="preserve"> </w:t>
            </w:r>
            <w:r w:rsidR="009A0F99" w:rsidRPr="009A0F99">
              <w:rPr>
                <w:rFonts w:ascii="Book Antiqua" w:hAnsi="Book Antiqua" w:cs="Arial"/>
                <w:b/>
                <w:bCs/>
                <w:lang w:val="en-GB"/>
              </w:rPr>
              <w:t>fatty a</w:t>
            </w:r>
            <w:r w:rsidRPr="009A0F99">
              <w:rPr>
                <w:rFonts w:ascii="Book Antiqua" w:hAnsi="Book Antiqua" w:cs="Arial"/>
                <w:b/>
                <w:bCs/>
                <w:lang w:val="en-GB"/>
              </w:rPr>
              <w:t>cid</w:t>
            </w:r>
          </w:p>
        </w:tc>
        <w:tc>
          <w:tcPr>
            <w:tcW w:w="1430" w:type="dxa"/>
            <w:tcBorders>
              <w:top w:val="single" w:sz="4" w:space="0" w:color="auto"/>
              <w:bottom w:val="single" w:sz="4" w:space="0" w:color="auto"/>
            </w:tcBorders>
            <w:shd w:val="clear" w:color="auto" w:fill="auto"/>
          </w:tcPr>
          <w:p w14:paraId="14F76063" w14:textId="77777777" w:rsidR="00476123" w:rsidRPr="009A0F99" w:rsidRDefault="00476123" w:rsidP="009A0F99">
            <w:pPr>
              <w:spacing w:line="360" w:lineRule="auto"/>
              <w:jc w:val="both"/>
              <w:rPr>
                <w:rFonts w:ascii="Book Antiqua" w:hAnsi="Book Antiqua" w:cs="Arial"/>
                <w:lang w:val="en-GB"/>
              </w:rPr>
            </w:pPr>
            <w:r w:rsidRPr="009A0F99">
              <w:rPr>
                <w:rFonts w:ascii="Book Antiqua" w:hAnsi="Book Antiqua" w:cs="Arial"/>
                <w:b/>
                <w:bCs/>
                <w:lang w:val="en-GB"/>
              </w:rPr>
              <w:t>Sphingosine</w:t>
            </w:r>
          </w:p>
          <w:p w14:paraId="713971C1" w14:textId="77777777" w:rsidR="00476123" w:rsidRPr="009A0F99" w:rsidRDefault="00476123" w:rsidP="009A0F99">
            <w:pPr>
              <w:spacing w:line="360" w:lineRule="auto"/>
              <w:jc w:val="both"/>
              <w:rPr>
                <w:rFonts w:ascii="Book Antiqua" w:hAnsi="Book Antiqua" w:cs="Arial"/>
                <w:b/>
                <w:lang w:val="en-GB"/>
              </w:rPr>
            </w:pPr>
            <w:r w:rsidRPr="009A0F99">
              <w:rPr>
                <w:rFonts w:ascii="Book Antiqua" w:hAnsi="Book Antiqua" w:cs="Arial"/>
                <w:b/>
                <w:lang w:val="en-GB"/>
              </w:rPr>
              <w:t>(S)</w:t>
            </w:r>
          </w:p>
        </w:tc>
        <w:tc>
          <w:tcPr>
            <w:tcW w:w="1972" w:type="dxa"/>
            <w:tcBorders>
              <w:top w:val="single" w:sz="4" w:space="0" w:color="auto"/>
              <w:bottom w:val="single" w:sz="4" w:space="0" w:color="auto"/>
            </w:tcBorders>
            <w:shd w:val="clear" w:color="auto" w:fill="auto"/>
          </w:tcPr>
          <w:p w14:paraId="43CDF75E" w14:textId="77777777" w:rsidR="00476123" w:rsidRPr="009A0F99" w:rsidRDefault="00476123" w:rsidP="009A0F99">
            <w:pPr>
              <w:spacing w:line="360" w:lineRule="auto"/>
              <w:jc w:val="both"/>
              <w:rPr>
                <w:rFonts w:ascii="Book Antiqua" w:hAnsi="Book Antiqua" w:cs="Arial"/>
                <w:b/>
                <w:bCs/>
                <w:lang w:val="en-GB"/>
              </w:rPr>
            </w:pPr>
            <w:r w:rsidRPr="009A0F99">
              <w:rPr>
                <w:rFonts w:ascii="Book Antiqua" w:hAnsi="Book Antiqua" w:cs="Arial"/>
                <w:b/>
                <w:bCs/>
                <w:lang w:val="en-GB"/>
              </w:rPr>
              <w:t>Phytosphingosine</w:t>
            </w:r>
          </w:p>
          <w:p w14:paraId="4F97AD89" w14:textId="77777777" w:rsidR="00476123" w:rsidRPr="009A0F99" w:rsidRDefault="00476123" w:rsidP="009A0F99">
            <w:pPr>
              <w:spacing w:line="360" w:lineRule="auto"/>
              <w:jc w:val="both"/>
              <w:rPr>
                <w:rFonts w:ascii="Book Antiqua" w:hAnsi="Book Antiqua" w:cs="Arial"/>
                <w:lang w:val="en-GB"/>
              </w:rPr>
            </w:pPr>
            <w:r w:rsidRPr="009A0F99">
              <w:rPr>
                <w:rFonts w:ascii="Book Antiqua" w:hAnsi="Book Antiqua" w:cs="Arial"/>
                <w:b/>
                <w:bCs/>
                <w:lang w:val="en-GB"/>
              </w:rPr>
              <w:t>(P)</w:t>
            </w:r>
          </w:p>
        </w:tc>
        <w:tc>
          <w:tcPr>
            <w:tcW w:w="2568" w:type="dxa"/>
            <w:tcBorders>
              <w:top w:val="single" w:sz="4" w:space="0" w:color="auto"/>
              <w:bottom w:val="single" w:sz="4" w:space="0" w:color="auto"/>
            </w:tcBorders>
            <w:shd w:val="clear" w:color="auto" w:fill="auto"/>
          </w:tcPr>
          <w:p w14:paraId="08E93930" w14:textId="77777777" w:rsidR="00476123" w:rsidRPr="009A0F99" w:rsidRDefault="00476123" w:rsidP="009A0F99">
            <w:pPr>
              <w:spacing w:line="360" w:lineRule="auto"/>
              <w:jc w:val="both"/>
              <w:rPr>
                <w:rFonts w:ascii="Book Antiqua" w:hAnsi="Book Antiqua" w:cs="Arial"/>
                <w:b/>
                <w:bCs/>
                <w:lang w:val="en-GB"/>
              </w:rPr>
            </w:pPr>
            <w:r w:rsidRPr="009A0F99">
              <w:rPr>
                <w:rFonts w:ascii="Book Antiqua" w:hAnsi="Book Antiqua" w:cs="Arial"/>
                <w:b/>
                <w:bCs/>
                <w:lang w:val="en-GB"/>
              </w:rPr>
              <w:t>6-Hydroxysphingosine</w:t>
            </w:r>
          </w:p>
          <w:p w14:paraId="7643A6CC" w14:textId="77777777" w:rsidR="00476123" w:rsidRPr="009A0F99" w:rsidRDefault="00476123" w:rsidP="009A0F99">
            <w:pPr>
              <w:spacing w:line="360" w:lineRule="auto"/>
              <w:jc w:val="both"/>
              <w:rPr>
                <w:rFonts w:ascii="Book Antiqua" w:hAnsi="Book Antiqua" w:cs="Arial"/>
                <w:lang w:val="en-GB"/>
              </w:rPr>
            </w:pPr>
            <w:r w:rsidRPr="009A0F99">
              <w:rPr>
                <w:rFonts w:ascii="Book Antiqua" w:hAnsi="Book Antiqua" w:cs="Arial"/>
                <w:b/>
                <w:bCs/>
                <w:lang w:val="en-GB"/>
              </w:rPr>
              <w:t>(H)</w:t>
            </w:r>
          </w:p>
        </w:tc>
      </w:tr>
      <w:tr w:rsidR="00476123" w:rsidRPr="009A0F99" w14:paraId="05A7E5B3" w14:textId="77777777" w:rsidTr="009A0F99">
        <w:tc>
          <w:tcPr>
            <w:tcW w:w="1951" w:type="dxa"/>
            <w:tcBorders>
              <w:top w:val="single" w:sz="4" w:space="0" w:color="auto"/>
            </w:tcBorders>
            <w:shd w:val="clear" w:color="auto" w:fill="auto"/>
          </w:tcPr>
          <w:p w14:paraId="186F4CCC" w14:textId="77777777" w:rsidR="00476123" w:rsidRPr="009A0F99" w:rsidRDefault="00476123" w:rsidP="009A0F99">
            <w:pPr>
              <w:spacing w:line="360" w:lineRule="auto"/>
              <w:jc w:val="both"/>
              <w:rPr>
                <w:rFonts w:ascii="Book Antiqua" w:hAnsi="Book Antiqua" w:cs="Arial"/>
                <w:lang w:val="en-GB"/>
              </w:rPr>
            </w:pPr>
            <w:r w:rsidRPr="009A0F99">
              <w:rPr>
                <w:rFonts w:ascii="Book Antiqua" w:hAnsi="Book Antiqua" w:cs="Arial"/>
                <w:b/>
                <w:bCs/>
                <w:lang w:val="en-GB"/>
              </w:rPr>
              <w:t>Normal FA</w:t>
            </w:r>
          </w:p>
          <w:p w14:paraId="00E1F00D" w14:textId="007E773E" w:rsidR="00476123" w:rsidRPr="009A0F99" w:rsidRDefault="00476123" w:rsidP="009A0F99">
            <w:pPr>
              <w:spacing w:line="360" w:lineRule="auto"/>
              <w:jc w:val="both"/>
              <w:rPr>
                <w:rFonts w:ascii="Book Antiqua" w:hAnsi="Book Antiqua" w:cs="Arial"/>
                <w:b/>
                <w:lang w:val="en-GB"/>
              </w:rPr>
            </w:pPr>
            <w:r w:rsidRPr="009A0F99">
              <w:rPr>
                <w:rFonts w:ascii="Book Antiqua" w:hAnsi="Book Antiqua" w:cs="Arial"/>
                <w:b/>
                <w:lang w:val="en-GB"/>
              </w:rPr>
              <w:t xml:space="preserve">          </w:t>
            </w:r>
            <w:r w:rsidR="00CC2399" w:rsidRPr="009A0F99">
              <w:rPr>
                <w:rFonts w:ascii="Book Antiqua" w:hAnsi="Book Antiqua" w:cs="Arial"/>
                <w:b/>
                <w:lang w:val="en-GB"/>
              </w:rPr>
              <w:t xml:space="preserve">     </w:t>
            </w:r>
            <w:r w:rsidRPr="009A0F99">
              <w:rPr>
                <w:rFonts w:ascii="Book Antiqua" w:hAnsi="Book Antiqua" w:cs="Arial"/>
                <w:b/>
                <w:lang w:val="en-GB"/>
              </w:rPr>
              <w:t>(N)</w:t>
            </w:r>
          </w:p>
        </w:tc>
        <w:tc>
          <w:tcPr>
            <w:tcW w:w="1430" w:type="dxa"/>
            <w:tcBorders>
              <w:top w:val="single" w:sz="4" w:space="0" w:color="auto"/>
            </w:tcBorders>
            <w:shd w:val="clear" w:color="auto" w:fill="auto"/>
          </w:tcPr>
          <w:p w14:paraId="76C2D033" w14:textId="77777777" w:rsidR="00476123" w:rsidRPr="009A0F99" w:rsidRDefault="00476123" w:rsidP="009A0F99">
            <w:pPr>
              <w:spacing w:line="360" w:lineRule="auto"/>
              <w:jc w:val="both"/>
              <w:rPr>
                <w:rFonts w:ascii="Book Antiqua" w:hAnsi="Book Antiqua" w:cs="Arial"/>
                <w:lang w:val="en-GB"/>
              </w:rPr>
            </w:pPr>
            <w:r w:rsidRPr="009A0F99">
              <w:rPr>
                <w:rFonts w:ascii="Book Antiqua" w:hAnsi="Book Antiqua" w:cs="Arial"/>
                <w:b/>
                <w:bCs/>
                <w:lang w:val="en-GB"/>
              </w:rPr>
              <w:t>NS</w:t>
            </w:r>
          </w:p>
          <w:p w14:paraId="2ABA3E8C" w14:textId="77777777" w:rsidR="00476123" w:rsidRPr="009A0F99" w:rsidRDefault="00476123" w:rsidP="009A0F99">
            <w:pPr>
              <w:spacing w:line="360" w:lineRule="auto"/>
              <w:jc w:val="both"/>
              <w:rPr>
                <w:rFonts w:ascii="Book Antiqua" w:hAnsi="Book Antiqua" w:cs="Arial"/>
                <w:b/>
                <w:lang w:val="en-GB"/>
              </w:rPr>
            </w:pPr>
            <w:r w:rsidRPr="009A0F99">
              <w:rPr>
                <w:rFonts w:ascii="Book Antiqua" w:hAnsi="Book Antiqua" w:cs="Arial"/>
                <w:b/>
                <w:bCs/>
                <w:lang w:val="en-GB"/>
              </w:rPr>
              <w:t>Cer 2</w:t>
            </w:r>
          </w:p>
        </w:tc>
        <w:tc>
          <w:tcPr>
            <w:tcW w:w="1972" w:type="dxa"/>
            <w:tcBorders>
              <w:top w:val="single" w:sz="4" w:space="0" w:color="auto"/>
            </w:tcBorders>
            <w:shd w:val="clear" w:color="auto" w:fill="auto"/>
          </w:tcPr>
          <w:p w14:paraId="45FE5634" w14:textId="77777777" w:rsidR="00476123" w:rsidRPr="009A0F99" w:rsidRDefault="00476123" w:rsidP="009A0F99">
            <w:pPr>
              <w:spacing w:line="360" w:lineRule="auto"/>
              <w:jc w:val="both"/>
              <w:rPr>
                <w:rFonts w:ascii="Book Antiqua" w:hAnsi="Book Antiqua" w:cs="Arial"/>
                <w:lang w:val="en-GB"/>
              </w:rPr>
            </w:pPr>
            <w:r w:rsidRPr="009A0F99">
              <w:rPr>
                <w:rFonts w:ascii="Book Antiqua" w:hAnsi="Book Antiqua" w:cs="Arial"/>
                <w:b/>
                <w:bCs/>
                <w:lang w:val="en-GB"/>
              </w:rPr>
              <w:t>NP</w:t>
            </w:r>
          </w:p>
          <w:p w14:paraId="493DDE75" w14:textId="77777777" w:rsidR="00476123" w:rsidRPr="009A0F99" w:rsidRDefault="00476123" w:rsidP="009A0F99">
            <w:pPr>
              <w:spacing w:line="360" w:lineRule="auto"/>
              <w:jc w:val="both"/>
              <w:rPr>
                <w:rFonts w:ascii="Book Antiqua" w:hAnsi="Book Antiqua" w:cs="Arial"/>
                <w:lang w:val="en-GB"/>
              </w:rPr>
            </w:pPr>
            <w:r w:rsidRPr="009A0F99">
              <w:rPr>
                <w:rFonts w:ascii="Book Antiqua" w:hAnsi="Book Antiqua" w:cs="Arial"/>
                <w:b/>
                <w:bCs/>
                <w:lang w:val="en-GB"/>
              </w:rPr>
              <w:t>Cer 3</w:t>
            </w:r>
          </w:p>
        </w:tc>
        <w:tc>
          <w:tcPr>
            <w:tcW w:w="2568" w:type="dxa"/>
            <w:tcBorders>
              <w:top w:val="single" w:sz="4" w:space="0" w:color="auto"/>
            </w:tcBorders>
            <w:shd w:val="clear" w:color="auto" w:fill="auto"/>
          </w:tcPr>
          <w:p w14:paraId="658C18FA" w14:textId="77777777" w:rsidR="00476123" w:rsidRPr="009A0F99" w:rsidRDefault="00476123" w:rsidP="009A0F99">
            <w:pPr>
              <w:spacing w:line="360" w:lineRule="auto"/>
              <w:jc w:val="both"/>
              <w:rPr>
                <w:rFonts w:ascii="Book Antiqua" w:hAnsi="Book Antiqua" w:cs="Arial"/>
                <w:lang w:val="en-GB"/>
              </w:rPr>
            </w:pPr>
            <w:r w:rsidRPr="009A0F99">
              <w:rPr>
                <w:rFonts w:ascii="Book Antiqua" w:hAnsi="Book Antiqua" w:cs="Arial"/>
                <w:b/>
                <w:bCs/>
                <w:lang w:val="en-GB"/>
              </w:rPr>
              <w:t>NH</w:t>
            </w:r>
          </w:p>
          <w:p w14:paraId="4AA70CEE" w14:textId="77777777" w:rsidR="00476123" w:rsidRPr="009A0F99" w:rsidRDefault="00476123" w:rsidP="009A0F99">
            <w:pPr>
              <w:spacing w:line="360" w:lineRule="auto"/>
              <w:jc w:val="both"/>
              <w:rPr>
                <w:rFonts w:ascii="Book Antiqua" w:hAnsi="Book Antiqua" w:cs="Arial"/>
                <w:lang w:val="en-GB"/>
              </w:rPr>
            </w:pPr>
            <w:r w:rsidRPr="009A0F99">
              <w:rPr>
                <w:rFonts w:ascii="Book Antiqua" w:hAnsi="Book Antiqua" w:cs="Arial"/>
                <w:b/>
                <w:bCs/>
                <w:lang w:val="en-GB"/>
              </w:rPr>
              <w:t>Cer 8</w:t>
            </w:r>
          </w:p>
        </w:tc>
      </w:tr>
      <w:tr w:rsidR="00476123" w:rsidRPr="009A0F99" w14:paraId="2AA942C1" w14:textId="77777777" w:rsidTr="009A0F99">
        <w:tc>
          <w:tcPr>
            <w:tcW w:w="1951" w:type="dxa"/>
            <w:shd w:val="clear" w:color="auto" w:fill="auto"/>
          </w:tcPr>
          <w:p w14:paraId="157D4A76" w14:textId="0EB13076" w:rsidR="00476123" w:rsidRPr="009A0F99" w:rsidRDefault="00476123" w:rsidP="009A0F99">
            <w:pPr>
              <w:spacing w:line="360" w:lineRule="auto"/>
              <w:jc w:val="both"/>
              <w:rPr>
                <w:rFonts w:ascii="Book Antiqua" w:hAnsi="Book Antiqua" w:cs="Arial"/>
                <w:b/>
                <w:lang w:val="en-GB"/>
              </w:rPr>
            </w:pPr>
            <w:r w:rsidRPr="009A0F99">
              <w:rPr>
                <w:rFonts w:ascii="Book Antiqua" w:hAnsi="Book Antiqua" w:cs="Arial"/>
                <w:b/>
                <w:bCs/>
                <w:lang w:val="en-GB"/>
              </w:rPr>
              <w:t>Alpha-Hydroxy FA</w:t>
            </w:r>
            <w:r w:rsidR="00CC2399" w:rsidRPr="009A0F99">
              <w:rPr>
                <w:rFonts w:ascii="Book Antiqua" w:hAnsi="Book Antiqua" w:cs="Arial"/>
                <w:b/>
                <w:lang w:val="en-GB"/>
              </w:rPr>
              <w:t xml:space="preserve">         </w:t>
            </w:r>
            <w:r w:rsidRPr="009A0F99">
              <w:rPr>
                <w:rFonts w:ascii="Book Antiqua" w:hAnsi="Book Antiqua" w:cs="Arial"/>
                <w:b/>
                <w:lang w:val="en-GB"/>
              </w:rPr>
              <w:t>(A)</w:t>
            </w:r>
          </w:p>
        </w:tc>
        <w:tc>
          <w:tcPr>
            <w:tcW w:w="1430" w:type="dxa"/>
            <w:shd w:val="clear" w:color="auto" w:fill="auto"/>
          </w:tcPr>
          <w:p w14:paraId="029E53B5" w14:textId="77777777" w:rsidR="00476123" w:rsidRPr="009A0F99" w:rsidRDefault="00476123" w:rsidP="009A0F99">
            <w:pPr>
              <w:spacing w:line="360" w:lineRule="auto"/>
              <w:jc w:val="both"/>
              <w:rPr>
                <w:rFonts w:ascii="Book Antiqua" w:hAnsi="Book Antiqua" w:cs="Arial"/>
                <w:lang w:val="en-GB"/>
              </w:rPr>
            </w:pPr>
            <w:r w:rsidRPr="009A0F99">
              <w:rPr>
                <w:rFonts w:ascii="Book Antiqua" w:hAnsi="Book Antiqua" w:cs="Arial"/>
                <w:b/>
                <w:bCs/>
                <w:lang w:val="en-GB"/>
              </w:rPr>
              <w:t>AS</w:t>
            </w:r>
          </w:p>
          <w:p w14:paraId="0EFDFB22" w14:textId="77777777" w:rsidR="00476123" w:rsidRPr="009A0F99" w:rsidRDefault="00476123" w:rsidP="009A0F99">
            <w:pPr>
              <w:spacing w:line="360" w:lineRule="auto"/>
              <w:jc w:val="both"/>
              <w:rPr>
                <w:rFonts w:ascii="Book Antiqua" w:hAnsi="Book Antiqua" w:cs="Arial"/>
                <w:lang w:val="en-GB"/>
              </w:rPr>
            </w:pPr>
            <w:r w:rsidRPr="009A0F99">
              <w:rPr>
                <w:rFonts w:ascii="Book Antiqua" w:hAnsi="Book Antiqua" w:cs="Arial"/>
                <w:b/>
                <w:bCs/>
                <w:lang w:val="en-GB"/>
              </w:rPr>
              <w:t>Cer 5</w:t>
            </w:r>
          </w:p>
        </w:tc>
        <w:tc>
          <w:tcPr>
            <w:tcW w:w="1972" w:type="dxa"/>
            <w:shd w:val="clear" w:color="auto" w:fill="auto"/>
          </w:tcPr>
          <w:p w14:paraId="4097F98E" w14:textId="77777777" w:rsidR="00476123" w:rsidRPr="009A0F99" w:rsidRDefault="00476123" w:rsidP="009A0F99">
            <w:pPr>
              <w:spacing w:line="360" w:lineRule="auto"/>
              <w:jc w:val="both"/>
              <w:rPr>
                <w:rFonts w:ascii="Book Antiqua" w:hAnsi="Book Antiqua" w:cs="Arial"/>
                <w:lang w:val="en-GB"/>
              </w:rPr>
            </w:pPr>
            <w:r w:rsidRPr="009A0F99">
              <w:rPr>
                <w:rFonts w:ascii="Book Antiqua" w:hAnsi="Book Antiqua" w:cs="Arial"/>
                <w:b/>
                <w:bCs/>
                <w:lang w:val="en-GB"/>
              </w:rPr>
              <w:t>AP</w:t>
            </w:r>
          </w:p>
          <w:p w14:paraId="214DA1E4" w14:textId="77777777" w:rsidR="00476123" w:rsidRPr="009A0F99" w:rsidRDefault="00476123" w:rsidP="009A0F99">
            <w:pPr>
              <w:spacing w:line="360" w:lineRule="auto"/>
              <w:jc w:val="both"/>
              <w:rPr>
                <w:rFonts w:ascii="Book Antiqua" w:hAnsi="Book Antiqua" w:cs="Arial"/>
                <w:lang w:val="en-GB"/>
              </w:rPr>
            </w:pPr>
            <w:r w:rsidRPr="009A0F99">
              <w:rPr>
                <w:rFonts w:ascii="Book Antiqua" w:hAnsi="Book Antiqua" w:cs="Arial"/>
                <w:b/>
                <w:bCs/>
                <w:lang w:val="en-GB"/>
              </w:rPr>
              <w:t>Cer 6</w:t>
            </w:r>
          </w:p>
        </w:tc>
        <w:tc>
          <w:tcPr>
            <w:tcW w:w="2568" w:type="dxa"/>
            <w:shd w:val="clear" w:color="auto" w:fill="auto"/>
          </w:tcPr>
          <w:p w14:paraId="3A48717C" w14:textId="77777777" w:rsidR="00476123" w:rsidRPr="009A0F99" w:rsidRDefault="00476123" w:rsidP="009A0F99">
            <w:pPr>
              <w:spacing w:line="360" w:lineRule="auto"/>
              <w:jc w:val="both"/>
              <w:rPr>
                <w:rFonts w:ascii="Book Antiqua" w:hAnsi="Book Antiqua" w:cs="Arial"/>
                <w:lang w:val="en-GB"/>
              </w:rPr>
            </w:pPr>
            <w:r w:rsidRPr="009A0F99">
              <w:rPr>
                <w:rFonts w:ascii="Book Antiqua" w:hAnsi="Book Antiqua" w:cs="Arial"/>
                <w:b/>
                <w:bCs/>
                <w:lang w:val="en-GB"/>
              </w:rPr>
              <w:t>AH</w:t>
            </w:r>
          </w:p>
          <w:p w14:paraId="08366ABB" w14:textId="77777777" w:rsidR="00476123" w:rsidRPr="009A0F99" w:rsidRDefault="00476123" w:rsidP="009A0F99">
            <w:pPr>
              <w:spacing w:line="360" w:lineRule="auto"/>
              <w:jc w:val="both"/>
              <w:rPr>
                <w:rFonts w:ascii="Book Antiqua" w:hAnsi="Book Antiqua" w:cs="Arial"/>
                <w:lang w:val="en-GB"/>
              </w:rPr>
            </w:pPr>
            <w:r w:rsidRPr="009A0F99">
              <w:rPr>
                <w:rFonts w:ascii="Book Antiqua" w:hAnsi="Book Antiqua" w:cs="Arial"/>
                <w:b/>
                <w:bCs/>
                <w:lang w:val="en-GB"/>
              </w:rPr>
              <w:t>Cer 7</w:t>
            </w:r>
          </w:p>
        </w:tc>
      </w:tr>
      <w:tr w:rsidR="00476123" w:rsidRPr="009A0F99" w14:paraId="356DF589" w14:textId="77777777" w:rsidTr="009A0F99">
        <w:tc>
          <w:tcPr>
            <w:tcW w:w="1951" w:type="dxa"/>
            <w:shd w:val="clear" w:color="auto" w:fill="auto"/>
          </w:tcPr>
          <w:p w14:paraId="5CDC4099" w14:textId="3E9CD56B" w:rsidR="00476123" w:rsidRPr="009A0F99" w:rsidRDefault="00476123" w:rsidP="009A0F99">
            <w:pPr>
              <w:spacing w:line="360" w:lineRule="auto"/>
              <w:jc w:val="both"/>
              <w:rPr>
                <w:rFonts w:ascii="Book Antiqua" w:hAnsi="Book Antiqua" w:cs="Arial"/>
                <w:b/>
                <w:lang w:val="en-GB"/>
              </w:rPr>
            </w:pPr>
            <w:r w:rsidRPr="009A0F99">
              <w:rPr>
                <w:rFonts w:ascii="Book Antiqua" w:hAnsi="Book Antiqua" w:cs="Arial"/>
                <w:b/>
                <w:bCs/>
                <w:lang w:val="en-GB"/>
              </w:rPr>
              <w:t>Omega-Hydroxy FA</w:t>
            </w:r>
            <w:r w:rsidR="00CC2399" w:rsidRPr="009A0F99">
              <w:rPr>
                <w:rFonts w:ascii="Book Antiqua" w:hAnsi="Book Antiqua" w:cs="Arial"/>
                <w:b/>
                <w:lang w:val="en-GB"/>
              </w:rPr>
              <w:t xml:space="preserve">         </w:t>
            </w:r>
            <w:r w:rsidRPr="009A0F99">
              <w:rPr>
                <w:rFonts w:ascii="Book Antiqua" w:hAnsi="Book Antiqua" w:cs="Arial"/>
                <w:b/>
                <w:lang w:val="en-GB"/>
              </w:rPr>
              <w:t>(O)</w:t>
            </w:r>
          </w:p>
        </w:tc>
        <w:tc>
          <w:tcPr>
            <w:tcW w:w="1430" w:type="dxa"/>
            <w:shd w:val="clear" w:color="auto" w:fill="auto"/>
          </w:tcPr>
          <w:p w14:paraId="08A72087" w14:textId="77777777" w:rsidR="00476123" w:rsidRPr="009A0F99" w:rsidRDefault="00476123" w:rsidP="009A0F99">
            <w:pPr>
              <w:spacing w:line="360" w:lineRule="auto"/>
              <w:jc w:val="both"/>
              <w:rPr>
                <w:rFonts w:ascii="Book Antiqua" w:hAnsi="Book Antiqua" w:cs="Arial"/>
                <w:lang w:val="en-GB"/>
              </w:rPr>
            </w:pPr>
            <w:r w:rsidRPr="009A0F99">
              <w:rPr>
                <w:rFonts w:ascii="Book Antiqua" w:hAnsi="Book Antiqua" w:cs="Arial"/>
                <w:b/>
                <w:bCs/>
                <w:lang w:val="en-GB"/>
              </w:rPr>
              <w:t>OS</w:t>
            </w:r>
          </w:p>
          <w:p w14:paraId="0E978096" w14:textId="77777777" w:rsidR="00476123" w:rsidRPr="009A0F99" w:rsidRDefault="00476123" w:rsidP="009A0F99">
            <w:pPr>
              <w:spacing w:line="360" w:lineRule="auto"/>
              <w:jc w:val="both"/>
              <w:rPr>
                <w:rFonts w:ascii="Book Antiqua" w:hAnsi="Book Antiqua" w:cs="Arial"/>
                <w:lang w:val="en-GB"/>
              </w:rPr>
            </w:pPr>
            <w:r w:rsidRPr="009A0F99">
              <w:rPr>
                <w:rFonts w:ascii="Book Antiqua" w:hAnsi="Book Antiqua" w:cs="Arial"/>
                <w:b/>
                <w:bCs/>
                <w:lang w:val="en-GB"/>
              </w:rPr>
              <w:t>Cer A</w:t>
            </w:r>
          </w:p>
        </w:tc>
        <w:tc>
          <w:tcPr>
            <w:tcW w:w="1972" w:type="dxa"/>
            <w:shd w:val="clear" w:color="auto" w:fill="auto"/>
          </w:tcPr>
          <w:p w14:paraId="652CAE0A" w14:textId="77777777" w:rsidR="00476123" w:rsidRPr="009A0F99" w:rsidRDefault="00476123" w:rsidP="009A0F99">
            <w:pPr>
              <w:spacing w:line="360" w:lineRule="auto"/>
              <w:jc w:val="both"/>
              <w:rPr>
                <w:rFonts w:ascii="Book Antiqua" w:hAnsi="Book Antiqua" w:cs="Arial"/>
                <w:lang w:val="en-GB"/>
              </w:rPr>
            </w:pPr>
            <w:r w:rsidRPr="009A0F99">
              <w:rPr>
                <w:rFonts w:ascii="Book Antiqua" w:hAnsi="Book Antiqua" w:cs="Arial"/>
                <w:b/>
                <w:bCs/>
                <w:lang w:val="en-GB"/>
              </w:rPr>
              <w:t>OP</w:t>
            </w:r>
          </w:p>
          <w:p w14:paraId="7E1DB4A2" w14:textId="77777777" w:rsidR="00476123" w:rsidRPr="009A0F99" w:rsidRDefault="00476123" w:rsidP="009A0F99">
            <w:pPr>
              <w:spacing w:line="360" w:lineRule="auto"/>
              <w:jc w:val="both"/>
              <w:rPr>
                <w:rFonts w:ascii="Book Antiqua" w:hAnsi="Book Antiqua" w:cs="Arial"/>
                <w:lang w:val="en-GB"/>
              </w:rPr>
            </w:pPr>
          </w:p>
        </w:tc>
        <w:tc>
          <w:tcPr>
            <w:tcW w:w="2568" w:type="dxa"/>
            <w:shd w:val="clear" w:color="auto" w:fill="auto"/>
          </w:tcPr>
          <w:p w14:paraId="54A7A67B" w14:textId="77777777" w:rsidR="00476123" w:rsidRPr="009A0F99" w:rsidRDefault="00476123" w:rsidP="009A0F99">
            <w:pPr>
              <w:spacing w:line="360" w:lineRule="auto"/>
              <w:jc w:val="both"/>
              <w:rPr>
                <w:rFonts w:ascii="Book Antiqua" w:hAnsi="Book Antiqua" w:cs="Arial"/>
                <w:lang w:val="en-GB"/>
              </w:rPr>
            </w:pPr>
            <w:r w:rsidRPr="009A0F99">
              <w:rPr>
                <w:rFonts w:ascii="Book Antiqua" w:hAnsi="Book Antiqua" w:cs="Arial"/>
                <w:b/>
                <w:bCs/>
                <w:lang w:val="en-GB"/>
              </w:rPr>
              <w:t>OH</w:t>
            </w:r>
          </w:p>
          <w:p w14:paraId="3EAAB1A6" w14:textId="77777777" w:rsidR="00476123" w:rsidRPr="009A0F99" w:rsidRDefault="00476123" w:rsidP="009A0F99">
            <w:pPr>
              <w:spacing w:line="360" w:lineRule="auto"/>
              <w:jc w:val="both"/>
              <w:rPr>
                <w:rFonts w:ascii="Book Antiqua" w:hAnsi="Book Antiqua" w:cs="Arial"/>
                <w:lang w:val="en-GB"/>
              </w:rPr>
            </w:pPr>
            <w:r w:rsidRPr="009A0F99">
              <w:rPr>
                <w:rFonts w:ascii="Book Antiqua" w:hAnsi="Book Antiqua" w:cs="Arial"/>
                <w:b/>
                <w:bCs/>
                <w:lang w:val="en-GB"/>
              </w:rPr>
              <w:t>Cer B</w:t>
            </w:r>
          </w:p>
        </w:tc>
      </w:tr>
      <w:tr w:rsidR="00476123" w:rsidRPr="009A0F99" w14:paraId="15AAF5E5" w14:textId="77777777" w:rsidTr="009A0F99">
        <w:tc>
          <w:tcPr>
            <w:tcW w:w="1951" w:type="dxa"/>
            <w:shd w:val="clear" w:color="auto" w:fill="auto"/>
          </w:tcPr>
          <w:p w14:paraId="5776459E" w14:textId="21B431D8" w:rsidR="00476123" w:rsidRPr="009A0F99" w:rsidRDefault="00476123" w:rsidP="009A0F99">
            <w:pPr>
              <w:spacing w:line="360" w:lineRule="auto"/>
              <w:jc w:val="both"/>
              <w:rPr>
                <w:rFonts w:ascii="Book Antiqua" w:hAnsi="Book Antiqua" w:cs="Arial"/>
                <w:lang w:val="en-GB"/>
              </w:rPr>
            </w:pPr>
            <w:r w:rsidRPr="009A0F99">
              <w:rPr>
                <w:rFonts w:ascii="Book Antiqua" w:hAnsi="Book Antiqua" w:cs="Arial"/>
                <w:b/>
                <w:bCs/>
                <w:lang w:val="en-GB"/>
              </w:rPr>
              <w:t>Omega Esterified FA</w:t>
            </w:r>
            <w:r w:rsidR="00CC2399" w:rsidRPr="009A0F99">
              <w:rPr>
                <w:rFonts w:ascii="Book Antiqua" w:hAnsi="Book Antiqua" w:cs="Arial"/>
                <w:b/>
                <w:bCs/>
                <w:lang w:val="en-GB"/>
              </w:rPr>
              <w:t xml:space="preserve">           </w:t>
            </w:r>
            <w:r w:rsidRPr="009A0F99">
              <w:rPr>
                <w:rFonts w:ascii="Book Antiqua" w:hAnsi="Book Antiqua" w:cs="Arial"/>
                <w:b/>
                <w:bCs/>
                <w:lang w:val="en-GB"/>
              </w:rPr>
              <w:t>(E)</w:t>
            </w:r>
          </w:p>
        </w:tc>
        <w:tc>
          <w:tcPr>
            <w:tcW w:w="1430" w:type="dxa"/>
            <w:shd w:val="clear" w:color="auto" w:fill="auto"/>
          </w:tcPr>
          <w:p w14:paraId="6F59A7AC" w14:textId="77777777" w:rsidR="00476123" w:rsidRPr="009A0F99" w:rsidRDefault="00476123" w:rsidP="009A0F99">
            <w:pPr>
              <w:spacing w:line="360" w:lineRule="auto"/>
              <w:jc w:val="both"/>
              <w:rPr>
                <w:rFonts w:ascii="Book Antiqua" w:hAnsi="Book Antiqua" w:cs="Arial"/>
                <w:lang w:val="en-GB"/>
              </w:rPr>
            </w:pPr>
            <w:r w:rsidRPr="009A0F99">
              <w:rPr>
                <w:rFonts w:ascii="Book Antiqua" w:hAnsi="Book Antiqua" w:cs="Arial"/>
                <w:b/>
                <w:bCs/>
                <w:lang w:val="en-GB"/>
              </w:rPr>
              <w:t>EOS</w:t>
            </w:r>
          </w:p>
          <w:p w14:paraId="5D825330" w14:textId="77777777" w:rsidR="00476123" w:rsidRPr="009A0F99" w:rsidRDefault="00476123" w:rsidP="009A0F99">
            <w:pPr>
              <w:spacing w:line="360" w:lineRule="auto"/>
              <w:jc w:val="both"/>
              <w:rPr>
                <w:rFonts w:ascii="Book Antiqua" w:hAnsi="Book Antiqua" w:cs="Arial"/>
                <w:lang w:val="en-GB"/>
              </w:rPr>
            </w:pPr>
            <w:r w:rsidRPr="009A0F99">
              <w:rPr>
                <w:rFonts w:ascii="Book Antiqua" w:hAnsi="Book Antiqua" w:cs="Arial"/>
                <w:b/>
                <w:bCs/>
                <w:lang w:val="en-GB"/>
              </w:rPr>
              <w:t>Cer 1</w:t>
            </w:r>
          </w:p>
        </w:tc>
        <w:tc>
          <w:tcPr>
            <w:tcW w:w="1972" w:type="dxa"/>
            <w:shd w:val="clear" w:color="auto" w:fill="auto"/>
          </w:tcPr>
          <w:p w14:paraId="6BBE533E" w14:textId="77777777" w:rsidR="00476123" w:rsidRPr="009A0F99" w:rsidRDefault="00476123" w:rsidP="009A0F99">
            <w:pPr>
              <w:spacing w:line="360" w:lineRule="auto"/>
              <w:jc w:val="both"/>
              <w:rPr>
                <w:rFonts w:ascii="Book Antiqua" w:hAnsi="Book Antiqua" w:cs="Arial"/>
                <w:lang w:val="en-GB"/>
              </w:rPr>
            </w:pPr>
            <w:r w:rsidRPr="009A0F99">
              <w:rPr>
                <w:rFonts w:ascii="Book Antiqua" w:hAnsi="Book Antiqua" w:cs="Arial"/>
                <w:b/>
                <w:bCs/>
                <w:lang w:val="en-GB"/>
              </w:rPr>
              <w:t>EOP</w:t>
            </w:r>
          </w:p>
          <w:p w14:paraId="7F8C668F" w14:textId="77777777" w:rsidR="00476123" w:rsidRPr="009A0F99" w:rsidRDefault="00476123" w:rsidP="009A0F99">
            <w:pPr>
              <w:spacing w:line="360" w:lineRule="auto"/>
              <w:jc w:val="both"/>
              <w:rPr>
                <w:rFonts w:ascii="Book Antiqua" w:hAnsi="Book Antiqua" w:cs="Arial"/>
                <w:lang w:val="en-GB"/>
              </w:rPr>
            </w:pPr>
            <w:r w:rsidRPr="009A0F99">
              <w:rPr>
                <w:rFonts w:ascii="Book Antiqua" w:hAnsi="Book Antiqua" w:cs="Arial"/>
                <w:b/>
                <w:bCs/>
                <w:lang w:val="en-GB"/>
              </w:rPr>
              <w:t>Cer 9</w:t>
            </w:r>
          </w:p>
        </w:tc>
        <w:tc>
          <w:tcPr>
            <w:tcW w:w="2568" w:type="dxa"/>
            <w:shd w:val="clear" w:color="auto" w:fill="auto"/>
          </w:tcPr>
          <w:p w14:paraId="48477183" w14:textId="77777777" w:rsidR="00476123" w:rsidRPr="009A0F99" w:rsidRDefault="00476123" w:rsidP="009A0F99">
            <w:pPr>
              <w:spacing w:line="360" w:lineRule="auto"/>
              <w:jc w:val="both"/>
              <w:rPr>
                <w:rFonts w:ascii="Book Antiqua" w:hAnsi="Book Antiqua" w:cs="Arial"/>
                <w:lang w:val="en-GB"/>
              </w:rPr>
            </w:pPr>
            <w:r w:rsidRPr="009A0F99">
              <w:rPr>
                <w:rFonts w:ascii="Book Antiqua" w:hAnsi="Book Antiqua" w:cs="Arial"/>
                <w:b/>
                <w:bCs/>
                <w:lang w:val="en-GB"/>
              </w:rPr>
              <w:t>EOH</w:t>
            </w:r>
          </w:p>
          <w:p w14:paraId="77DA8847" w14:textId="77777777" w:rsidR="00476123" w:rsidRPr="009A0F99" w:rsidRDefault="00476123" w:rsidP="009A0F99">
            <w:pPr>
              <w:spacing w:line="360" w:lineRule="auto"/>
              <w:jc w:val="both"/>
              <w:rPr>
                <w:rFonts w:ascii="Book Antiqua" w:hAnsi="Book Antiqua" w:cs="Arial"/>
                <w:lang w:val="en-GB"/>
              </w:rPr>
            </w:pPr>
            <w:r w:rsidRPr="009A0F99">
              <w:rPr>
                <w:rFonts w:ascii="Book Antiqua" w:hAnsi="Book Antiqua" w:cs="Arial"/>
                <w:b/>
                <w:bCs/>
                <w:lang w:val="en-GB"/>
              </w:rPr>
              <w:t>Cer 4</w:t>
            </w:r>
          </w:p>
        </w:tc>
      </w:tr>
    </w:tbl>
    <w:p w14:paraId="27AC7F78" w14:textId="77777777" w:rsidR="006D477F" w:rsidRPr="009A0F99" w:rsidRDefault="006D477F" w:rsidP="009A0F99">
      <w:pPr>
        <w:spacing w:line="360" w:lineRule="auto"/>
        <w:jc w:val="both"/>
        <w:rPr>
          <w:rFonts w:ascii="Book Antiqua" w:eastAsia="宋体" w:hAnsi="Book Antiqua" w:cs="Arial"/>
          <w:b/>
          <w:bCs/>
          <w:lang w:val="en-GB" w:eastAsia="zh-CN"/>
        </w:rPr>
      </w:pPr>
    </w:p>
    <w:p w14:paraId="3E1ECC55" w14:textId="1DADBB82" w:rsidR="006D477F" w:rsidRPr="009A0F99" w:rsidRDefault="006D477F" w:rsidP="009A0F99">
      <w:pPr>
        <w:spacing w:line="360" w:lineRule="auto"/>
        <w:jc w:val="both"/>
        <w:rPr>
          <w:rFonts w:ascii="Book Antiqua" w:eastAsia="宋体" w:hAnsi="Book Antiqua" w:cs="Arial"/>
          <w:bCs/>
          <w:lang w:val="en-GB" w:eastAsia="zh-CN"/>
        </w:rPr>
      </w:pPr>
      <w:r w:rsidRPr="009A0F99">
        <w:rPr>
          <w:rFonts w:ascii="Book Antiqua" w:hAnsi="Book Antiqua" w:cs="Arial"/>
          <w:bCs/>
          <w:lang w:val="en-GB"/>
        </w:rPr>
        <w:t>FA</w:t>
      </w:r>
      <w:r w:rsidR="009A0F99">
        <w:rPr>
          <w:rFonts w:ascii="Book Antiqua" w:eastAsia="宋体" w:hAnsi="Book Antiqua" w:cs="Arial" w:hint="eastAsia"/>
          <w:bCs/>
          <w:lang w:val="en-GB" w:eastAsia="zh-CN"/>
        </w:rPr>
        <w:t>:</w:t>
      </w:r>
      <w:r w:rsidR="0012313C" w:rsidRPr="009A0F99">
        <w:rPr>
          <w:rFonts w:ascii="Book Antiqua" w:hAnsi="Book Antiqua" w:cs="Arial"/>
          <w:bCs/>
          <w:lang w:val="en-GB"/>
        </w:rPr>
        <w:t xml:space="preserve"> Fatty acid</w:t>
      </w:r>
      <w:r w:rsidR="009A0F99">
        <w:rPr>
          <w:rFonts w:ascii="Book Antiqua" w:eastAsia="宋体" w:hAnsi="Book Antiqua" w:cs="Arial" w:hint="eastAsia"/>
          <w:bCs/>
          <w:lang w:val="en-GB" w:eastAsia="zh-CN"/>
        </w:rPr>
        <w:t>;</w:t>
      </w:r>
      <w:r w:rsidRPr="009A0F99">
        <w:rPr>
          <w:rFonts w:ascii="Book Antiqua" w:eastAsia="宋体" w:hAnsi="Book Antiqua" w:cs="Arial"/>
          <w:bCs/>
          <w:lang w:val="en-GB" w:eastAsia="zh-CN"/>
        </w:rPr>
        <w:t xml:space="preserve"> </w:t>
      </w:r>
      <w:r w:rsidRPr="009A0F99">
        <w:rPr>
          <w:rFonts w:ascii="Book Antiqua" w:hAnsi="Book Antiqua" w:cs="Arial"/>
          <w:bCs/>
          <w:lang w:val="en-GB"/>
        </w:rPr>
        <w:t>NS</w:t>
      </w:r>
      <w:r w:rsidR="009A0F99">
        <w:rPr>
          <w:rFonts w:ascii="Book Antiqua" w:eastAsia="宋体" w:hAnsi="Book Antiqua" w:cs="Arial" w:hint="eastAsia"/>
          <w:bCs/>
          <w:lang w:val="en-GB" w:eastAsia="zh-CN"/>
        </w:rPr>
        <w:t>:</w:t>
      </w:r>
      <w:r w:rsidR="0012313C" w:rsidRPr="009A0F99">
        <w:rPr>
          <w:rFonts w:ascii="Book Antiqua" w:hAnsi="Book Antiqua" w:cs="Arial"/>
          <w:bCs/>
          <w:lang w:val="en-GB"/>
        </w:rPr>
        <w:t xml:space="preserve"> Normal fatty acid linked to Sphingosine</w:t>
      </w:r>
      <w:r w:rsidR="009A0F99">
        <w:rPr>
          <w:rFonts w:ascii="Book Antiqua" w:eastAsia="宋体" w:hAnsi="Book Antiqua" w:cs="Arial" w:hint="eastAsia"/>
          <w:bCs/>
          <w:lang w:val="en-GB" w:eastAsia="zh-CN"/>
        </w:rPr>
        <w:t>;</w:t>
      </w:r>
      <w:r w:rsidR="0012313C" w:rsidRPr="009A0F99">
        <w:rPr>
          <w:rFonts w:ascii="Book Antiqua" w:hAnsi="Book Antiqua" w:cs="Arial"/>
          <w:bCs/>
          <w:lang w:val="en-GB"/>
        </w:rPr>
        <w:t xml:space="preserve"> </w:t>
      </w:r>
      <w:r w:rsidRPr="009A0F99">
        <w:rPr>
          <w:rFonts w:ascii="Book Antiqua" w:hAnsi="Book Antiqua" w:cs="Arial"/>
          <w:bCs/>
          <w:lang w:val="en-GB"/>
        </w:rPr>
        <w:t>NP</w:t>
      </w:r>
      <w:r w:rsidR="009A0F99">
        <w:rPr>
          <w:rFonts w:ascii="Book Antiqua" w:eastAsia="宋体" w:hAnsi="Book Antiqua" w:cs="Arial" w:hint="eastAsia"/>
          <w:bCs/>
          <w:lang w:val="en-GB" w:eastAsia="zh-CN"/>
        </w:rPr>
        <w:t>:</w:t>
      </w:r>
      <w:r w:rsidR="0012313C" w:rsidRPr="009A0F99">
        <w:rPr>
          <w:rFonts w:ascii="Book Antiqua" w:hAnsi="Book Antiqua" w:cs="Arial"/>
          <w:bCs/>
          <w:lang w:val="en-GB"/>
        </w:rPr>
        <w:t xml:space="preserve"> Normal fatty acid linked to Phytosphingosine</w:t>
      </w:r>
      <w:r w:rsidR="009A0F99">
        <w:rPr>
          <w:rFonts w:ascii="Book Antiqua" w:eastAsia="宋体" w:hAnsi="Book Antiqua" w:cs="Arial" w:hint="eastAsia"/>
          <w:bCs/>
          <w:lang w:val="en-GB" w:eastAsia="zh-CN"/>
        </w:rPr>
        <w:t>;</w:t>
      </w:r>
      <w:r w:rsidRPr="009A0F99">
        <w:rPr>
          <w:rFonts w:ascii="Book Antiqua" w:hAnsi="Book Antiqua" w:cs="Arial"/>
          <w:bCs/>
          <w:lang w:val="en-GB"/>
        </w:rPr>
        <w:t xml:space="preserve"> NH</w:t>
      </w:r>
      <w:r w:rsidR="009A0F99">
        <w:rPr>
          <w:rFonts w:ascii="Book Antiqua" w:eastAsia="宋体" w:hAnsi="Book Antiqua" w:cs="Arial" w:hint="eastAsia"/>
          <w:bCs/>
          <w:lang w:val="en-GB" w:eastAsia="zh-CN"/>
        </w:rPr>
        <w:t>:</w:t>
      </w:r>
      <w:r w:rsidR="0012313C" w:rsidRPr="009A0F99">
        <w:rPr>
          <w:rFonts w:ascii="Book Antiqua" w:hAnsi="Book Antiqua" w:cs="Arial"/>
          <w:bCs/>
          <w:lang w:val="en-GB"/>
        </w:rPr>
        <w:t xml:space="preserve"> Normal fatty acid linked to 6-Hydroxysphingosine</w:t>
      </w:r>
      <w:r w:rsidR="009A0F99">
        <w:rPr>
          <w:rFonts w:ascii="Book Antiqua" w:eastAsia="宋体" w:hAnsi="Book Antiqua" w:cs="Arial" w:hint="eastAsia"/>
          <w:bCs/>
          <w:lang w:val="en-GB" w:eastAsia="zh-CN"/>
        </w:rPr>
        <w:t>;</w:t>
      </w:r>
      <w:r w:rsidRPr="009A0F99">
        <w:rPr>
          <w:rFonts w:ascii="Book Antiqua" w:eastAsia="宋体" w:hAnsi="Book Antiqua" w:cs="Arial"/>
          <w:bCs/>
          <w:lang w:val="en-GB" w:eastAsia="zh-CN"/>
        </w:rPr>
        <w:t xml:space="preserve"> AS</w:t>
      </w:r>
      <w:r w:rsidR="009A0F99">
        <w:rPr>
          <w:rFonts w:ascii="Book Antiqua" w:eastAsia="宋体" w:hAnsi="Book Antiqua" w:cs="Arial" w:hint="eastAsia"/>
          <w:bCs/>
          <w:lang w:val="en-GB" w:eastAsia="zh-CN"/>
        </w:rPr>
        <w:t>:</w:t>
      </w:r>
      <w:r w:rsidR="0012313C" w:rsidRPr="009A0F99">
        <w:rPr>
          <w:rFonts w:ascii="Book Antiqua" w:eastAsia="宋体" w:hAnsi="Book Antiqua" w:cs="Arial"/>
          <w:bCs/>
          <w:lang w:val="en-GB" w:eastAsia="zh-CN"/>
        </w:rPr>
        <w:t xml:space="preserve"> Alpha-hydroxy fatty acid linked to Sphingosine</w:t>
      </w:r>
      <w:r w:rsidR="009A0F99">
        <w:rPr>
          <w:rFonts w:ascii="Book Antiqua" w:eastAsia="宋体" w:hAnsi="Book Antiqua" w:cs="Arial" w:hint="eastAsia"/>
          <w:bCs/>
          <w:lang w:val="en-GB" w:eastAsia="zh-CN"/>
        </w:rPr>
        <w:t>;</w:t>
      </w:r>
      <w:r w:rsidRPr="009A0F99">
        <w:rPr>
          <w:rFonts w:ascii="Book Antiqua" w:eastAsia="宋体" w:hAnsi="Book Antiqua" w:cs="Arial"/>
          <w:bCs/>
          <w:lang w:val="en-GB" w:eastAsia="zh-CN"/>
        </w:rPr>
        <w:t xml:space="preserve"> AP</w:t>
      </w:r>
      <w:r w:rsidR="009A0F99">
        <w:rPr>
          <w:rFonts w:ascii="Book Antiqua" w:eastAsia="宋体" w:hAnsi="Book Antiqua" w:cs="Arial" w:hint="eastAsia"/>
          <w:bCs/>
          <w:lang w:val="en-GB" w:eastAsia="zh-CN"/>
        </w:rPr>
        <w:t>:</w:t>
      </w:r>
      <w:r w:rsidR="0012313C" w:rsidRPr="009A0F99">
        <w:rPr>
          <w:rFonts w:ascii="Book Antiqua" w:eastAsia="宋体" w:hAnsi="Book Antiqua" w:cs="Arial"/>
          <w:bCs/>
          <w:lang w:val="en-GB" w:eastAsia="zh-CN"/>
        </w:rPr>
        <w:t xml:space="preserve"> </w:t>
      </w:r>
      <w:r w:rsidR="00E76315" w:rsidRPr="009A0F99">
        <w:rPr>
          <w:rFonts w:ascii="Book Antiqua" w:eastAsia="宋体" w:hAnsi="Book Antiqua" w:cs="Arial"/>
          <w:bCs/>
          <w:lang w:val="en-GB" w:eastAsia="zh-CN"/>
        </w:rPr>
        <w:t>Alpha- hydroxyl fatty acid linked to Phytosphingosine</w:t>
      </w:r>
      <w:r w:rsidR="009A0F99">
        <w:rPr>
          <w:rFonts w:ascii="Book Antiqua" w:eastAsia="宋体" w:hAnsi="Book Antiqua" w:cs="Arial" w:hint="eastAsia"/>
          <w:bCs/>
          <w:lang w:val="en-GB" w:eastAsia="zh-CN"/>
        </w:rPr>
        <w:t>;</w:t>
      </w:r>
      <w:r w:rsidRPr="009A0F99">
        <w:rPr>
          <w:rFonts w:ascii="Book Antiqua" w:eastAsia="宋体" w:hAnsi="Book Antiqua" w:cs="Arial"/>
          <w:bCs/>
          <w:lang w:val="en-GB" w:eastAsia="zh-CN"/>
        </w:rPr>
        <w:t xml:space="preserve"> AH</w:t>
      </w:r>
      <w:r w:rsidR="009A0F99">
        <w:rPr>
          <w:rFonts w:ascii="Book Antiqua" w:eastAsia="宋体" w:hAnsi="Book Antiqua" w:cs="Arial" w:hint="eastAsia"/>
          <w:bCs/>
          <w:lang w:val="en-GB" w:eastAsia="zh-CN"/>
        </w:rPr>
        <w:t>:</w:t>
      </w:r>
      <w:r w:rsidR="009355E3" w:rsidRPr="009A0F99">
        <w:rPr>
          <w:rFonts w:ascii="Book Antiqua" w:eastAsia="宋体" w:hAnsi="Book Antiqua" w:cs="Arial"/>
          <w:bCs/>
          <w:lang w:val="en-GB" w:eastAsia="zh-CN"/>
        </w:rPr>
        <w:t xml:space="preserve"> </w:t>
      </w:r>
      <w:r w:rsidR="009A0F99">
        <w:rPr>
          <w:rFonts w:ascii="Book Antiqua" w:eastAsia="宋体" w:hAnsi="Book Antiqua" w:cs="Arial"/>
          <w:bCs/>
          <w:lang w:val="en-GB" w:eastAsia="zh-CN"/>
        </w:rPr>
        <w:t>Alpha-</w:t>
      </w:r>
      <w:r w:rsidR="00930E3B" w:rsidRPr="009A0F99">
        <w:rPr>
          <w:rFonts w:ascii="Book Antiqua" w:eastAsia="宋体" w:hAnsi="Book Antiqua" w:cs="Arial"/>
          <w:bCs/>
          <w:lang w:val="en-GB" w:eastAsia="zh-CN"/>
        </w:rPr>
        <w:t xml:space="preserve">hydroxyl fatty acid linked to </w:t>
      </w:r>
      <w:r w:rsidR="00930E3B" w:rsidRPr="009A0F99">
        <w:rPr>
          <w:rFonts w:ascii="Book Antiqua" w:hAnsi="Book Antiqua" w:cs="Arial"/>
          <w:bCs/>
          <w:lang w:val="en-GB"/>
        </w:rPr>
        <w:t>6-Hydroxysphingosine</w:t>
      </w:r>
      <w:r w:rsidR="009A0F99">
        <w:rPr>
          <w:rFonts w:ascii="Book Antiqua" w:eastAsia="宋体" w:hAnsi="Book Antiqua" w:cs="Arial" w:hint="eastAsia"/>
          <w:bCs/>
          <w:lang w:val="en-GB" w:eastAsia="zh-CN"/>
        </w:rPr>
        <w:t>;</w:t>
      </w:r>
      <w:r w:rsidR="00E76315" w:rsidRPr="009A0F99">
        <w:rPr>
          <w:rFonts w:ascii="Book Antiqua" w:eastAsia="宋体" w:hAnsi="Book Antiqua" w:cs="Arial"/>
          <w:bCs/>
          <w:lang w:val="en-GB" w:eastAsia="zh-CN"/>
        </w:rPr>
        <w:t xml:space="preserve"> </w:t>
      </w:r>
      <w:r w:rsidRPr="009A0F99">
        <w:rPr>
          <w:rFonts w:ascii="Book Antiqua" w:eastAsia="宋体" w:hAnsi="Book Antiqua" w:cs="Arial"/>
          <w:bCs/>
          <w:lang w:val="en-GB" w:eastAsia="zh-CN"/>
        </w:rPr>
        <w:t>OS</w:t>
      </w:r>
      <w:r w:rsidR="009A0F99">
        <w:rPr>
          <w:rFonts w:ascii="Book Antiqua" w:eastAsia="宋体" w:hAnsi="Book Antiqua" w:cs="Arial" w:hint="eastAsia"/>
          <w:bCs/>
          <w:lang w:val="en-GB" w:eastAsia="zh-CN"/>
        </w:rPr>
        <w:t>:</w:t>
      </w:r>
      <w:r w:rsidR="00CB33D2" w:rsidRPr="009A0F99">
        <w:rPr>
          <w:rFonts w:ascii="Book Antiqua" w:eastAsia="宋体" w:hAnsi="Book Antiqua" w:cs="Arial"/>
          <w:bCs/>
          <w:lang w:val="en-GB" w:eastAsia="zh-CN"/>
        </w:rPr>
        <w:t xml:space="preserve"> Omega hydroxyl</w:t>
      </w:r>
      <w:r w:rsidR="00930E3B" w:rsidRPr="009A0F99">
        <w:rPr>
          <w:rFonts w:ascii="Book Antiqua" w:eastAsia="宋体" w:hAnsi="Book Antiqua" w:cs="Arial"/>
          <w:bCs/>
          <w:lang w:val="en-GB" w:eastAsia="zh-CN"/>
        </w:rPr>
        <w:t xml:space="preserve"> fatty acid linked to</w:t>
      </w:r>
      <w:r w:rsidR="00C57EE0">
        <w:rPr>
          <w:rFonts w:ascii="Book Antiqua" w:eastAsia="宋体" w:hAnsi="Book Antiqua" w:cs="Arial" w:hint="eastAsia"/>
          <w:bCs/>
          <w:lang w:val="en-GB" w:eastAsia="zh-CN"/>
        </w:rPr>
        <w:t xml:space="preserve"> </w:t>
      </w:r>
      <w:r w:rsidR="009E4C30" w:rsidRPr="009A0F99">
        <w:rPr>
          <w:rFonts w:ascii="Book Antiqua" w:eastAsia="宋体" w:hAnsi="Book Antiqua" w:cs="Arial"/>
          <w:bCs/>
          <w:lang w:val="en-GB" w:eastAsia="zh-CN"/>
        </w:rPr>
        <w:t>S</w:t>
      </w:r>
      <w:r w:rsidR="00930E3B" w:rsidRPr="009A0F99">
        <w:rPr>
          <w:rFonts w:ascii="Book Antiqua" w:eastAsia="宋体" w:hAnsi="Book Antiqua" w:cs="Arial"/>
          <w:bCs/>
          <w:lang w:val="en-GB" w:eastAsia="zh-CN"/>
        </w:rPr>
        <w:t>phingosine</w:t>
      </w:r>
      <w:r w:rsidR="009A0F99">
        <w:rPr>
          <w:rFonts w:ascii="Book Antiqua" w:eastAsia="宋体" w:hAnsi="Book Antiqua" w:cs="Arial" w:hint="eastAsia"/>
          <w:bCs/>
          <w:lang w:val="en-GB" w:eastAsia="zh-CN"/>
        </w:rPr>
        <w:t>;</w:t>
      </w:r>
      <w:r w:rsidRPr="009A0F99">
        <w:rPr>
          <w:rFonts w:ascii="Book Antiqua" w:eastAsia="宋体" w:hAnsi="Book Antiqua" w:cs="Arial"/>
          <w:bCs/>
          <w:lang w:val="en-GB" w:eastAsia="zh-CN"/>
        </w:rPr>
        <w:t xml:space="preserve"> OP</w:t>
      </w:r>
      <w:r w:rsidR="009A0F99">
        <w:rPr>
          <w:rFonts w:ascii="Book Antiqua" w:eastAsia="宋体" w:hAnsi="Book Antiqua" w:cs="Arial" w:hint="eastAsia"/>
          <w:bCs/>
          <w:lang w:val="en-GB" w:eastAsia="zh-CN"/>
        </w:rPr>
        <w:t>:</w:t>
      </w:r>
      <w:r w:rsidR="00930E3B" w:rsidRPr="009A0F99">
        <w:rPr>
          <w:rFonts w:ascii="Book Antiqua" w:eastAsia="宋体" w:hAnsi="Book Antiqua" w:cs="Arial"/>
          <w:bCs/>
          <w:lang w:val="en-GB" w:eastAsia="zh-CN"/>
        </w:rPr>
        <w:t xml:space="preserve"> </w:t>
      </w:r>
      <w:r w:rsidR="00430FA9" w:rsidRPr="009A0F99">
        <w:rPr>
          <w:rFonts w:ascii="Book Antiqua" w:eastAsia="宋体" w:hAnsi="Book Antiqua" w:cs="Arial"/>
          <w:bCs/>
          <w:lang w:val="en-GB" w:eastAsia="zh-CN"/>
        </w:rPr>
        <w:t xml:space="preserve">Omega hydroxyl </w:t>
      </w:r>
      <w:r w:rsidR="009E4C30" w:rsidRPr="009A0F99">
        <w:rPr>
          <w:rFonts w:ascii="Book Antiqua" w:eastAsia="宋体" w:hAnsi="Book Antiqua" w:cs="Arial"/>
          <w:bCs/>
          <w:lang w:val="en-GB" w:eastAsia="zh-CN"/>
        </w:rPr>
        <w:t>fatty acid linked to</w:t>
      </w:r>
      <w:r w:rsidR="00C57EE0">
        <w:rPr>
          <w:rFonts w:ascii="Book Antiqua" w:eastAsia="宋体" w:hAnsi="Book Antiqua" w:cs="Arial" w:hint="eastAsia"/>
          <w:bCs/>
          <w:lang w:val="en-GB" w:eastAsia="zh-CN"/>
        </w:rPr>
        <w:t xml:space="preserve"> </w:t>
      </w:r>
      <w:r w:rsidR="009E4C30" w:rsidRPr="009A0F99">
        <w:rPr>
          <w:rFonts w:ascii="Book Antiqua" w:eastAsia="宋体" w:hAnsi="Book Antiqua" w:cs="Arial"/>
          <w:bCs/>
          <w:lang w:val="en-GB" w:eastAsia="zh-CN"/>
        </w:rPr>
        <w:t>Phytosphingosine</w:t>
      </w:r>
      <w:r w:rsidR="009A0F99">
        <w:rPr>
          <w:rFonts w:ascii="Book Antiqua" w:eastAsia="宋体" w:hAnsi="Book Antiqua" w:cs="Arial" w:hint="eastAsia"/>
          <w:bCs/>
          <w:lang w:val="en-GB" w:eastAsia="zh-CN"/>
        </w:rPr>
        <w:t>;</w:t>
      </w:r>
      <w:r w:rsidRPr="009A0F99">
        <w:rPr>
          <w:rFonts w:ascii="Book Antiqua" w:eastAsia="宋体" w:hAnsi="Book Antiqua" w:cs="Arial"/>
          <w:bCs/>
          <w:lang w:val="en-GB" w:eastAsia="zh-CN"/>
        </w:rPr>
        <w:t xml:space="preserve"> OH</w:t>
      </w:r>
      <w:r w:rsidR="009A0F99">
        <w:rPr>
          <w:rFonts w:ascii="Book Antiqua" w:eastAsia="宋体" w:hAnsi="Book Antiqua" w:cs="Arial" w:hint="eastAsia"/>
          <w:bCs/>
          <w:lang w:val="en-GB" w:eastAsia="zh-CN"/>
        </w:rPr>
        <w:t>:</w:t>
      </w:r>
      <w:r w:rsidR="009E4C30" w:rsidRPr="009A0F99">
        <w:rPr>
          <w:rFonts w:ascii="Book Antiqua" w:eastAsia="宋体" w:hAnsi="Book Antiqua" w:cs="Arial"/>
          <w:bCs/>
          <w:lang w:val="en-GB" w:eastAsia="zh-CN"/>
        </w:rPr>
        <w:t xml:space="preserve"> </w:t>
      </w:r>
      <w:r w:rsidR="00430FA9" w:rsidRPr="009A0F99">
        <w:rPr>
          <w:rFonts w:ascii="Book Antiqua" w:eastAsia="宋体" w:hAnsi="Book Antiqua" w:cs="Arial"/>
          <w:bCs/>
          <w:lang w:val="en-GB" w:eastAsia="zh-CN"/>
        </w:rPr>
        <w:t>Omega</w:t>
      </w:r>
      <w:r w:rsidR="00CB33D2" w:rsidRPr="009A0F99">
        <w:rPr>
          <w:rFonts w:ascii="Book Antiqua" w:eastAsia="宋体" w:hAnsi="Book Antiqua" w:cs="Arial"/>
          <w:bCs/>
          <w:lang w:val="en-GB" w:eastAsia="zh-CN"/>
        </w:rPr>
        <w:t xml:space="preserve"> </w:t>
      </w:r>
      <w:r w:rsidR="00430FA9" w:rsidRPr="009A0F99">
        <w:rPr>
          <w:rFonts w:ascii="Book Antiqua" w:eastAsia="宋体" w:hAnsi="Book Antiqua" w:cs="Arial"/>
          <w:bCs/>
          <w:lang w:val="en-GB" w:eastAsia="zh-CN"/>
        </w:rPr>
        <w:t>hydroxy</w:t>
      </w:r>
      <w:r w:rsidR="00CB33D2" w:rsidRPr="009A0F99">
        <w:rPr>
          <w:rFonts w:ascii="Book Antiqua" w:eastAsia="宋体" w:hAnsi="Book Antiqua" w:cs="Arial"/>
          <w:bCs/>
          <w:lang w:val="en-GB" w:eastAsia="zh-CN"/>
        </w:rPr>
        <w:t>l</w:t>
      </w:r>
      <w:r w:rsidR="009E4C30" w:rsidRPr="009A0F99">
        <w:rPr>
          <w:rFonts w:ascii="Book Antiqua" w:eastAsia="宋体" w:hAnsi="Book Antiqua" w:cs="Arial"/>
          <w:bCs/>
          <w:lang w:val="en-GB" w:eastAsia="zh-CN"/>
        </w:rPr>
        <w:t xml:space="preserve"> fatty acid linked to 6-Hydroxysphingosine</w:t>
      </w:r>
      <w:r w:rsidR="009A0F99">
        <w:rPr>
          <w:rFonts w:ascii="Book Antiqua" w:eastAsia="宋体" w:hAnsi="Book Antiqua" w:cs="Arial" w:hint="eastAsia"/>
          <w:bCs/>
          <w:lang w:val="en-GB" w:eastAsia="zh-CN"/>
        </w:rPr>
        <w:t>;</w:t>
      </w:r>
      <w:r w:rsidRPr="009A0F99">
        <w:rPr>
          <w:rFonts w:ascii="Book Antiqua" w:eastAsia="宋体" w:hAnsi="Book Antiqua" w:cs="Arial"/>
          <w:bCs/>
          <w:lang w:val="en-GB" w:eastAsia="zh-CN"/>
        </w:rPr>
        <w:t xml:space="preserve"> EOS</w:t>
      </w:r>
      <w:r w:rsidR="009A0F99">
        <w:rPr>
          <w:rFonts w:ascii="Book Antiqua" w:eastAsia="宋体" w:hAnsi="Book Antiqua" w:cs="Arial" w:hint="eastAsia"/>
          <w:bCs/>
          <w:lang w:val="en-GB" w:eastAsia="zh-CN"/>
        </w:rPr>
        <w:t>:</w:t>
      </w:r>
      <w:r w:rsidR="009E4C30" w:rsidRPr="009A0F99">
        <w:rPr>
          <w:rFonts w:ascii="Book Antiqua" w:eastAsia="宋体" w:hAnsi="Book Antiqua" w:cs="Arial"/>
          <w:bCs/>
          <w:lang w:val="en-GB" w:eastAsia="zh-CN"/>
        </w:rPr>
        <w:t xml:space="preserve"> </w:t>
      </w:r>
      <w:r w:rsidR="00CB33D2" w:rsidRPr="009A0F99">
        <w:rPr>
          <w:rFonts w:ascii="Book Antiqua" w:eastAsia="宋体" w:hAnsi="Book Antiqua" w:cs="Arial"/>
          <w:bCs/>
          <w:lang w:val="en-GB" w:eastAsia="zh-CN"/>
        </w:rPr>
        <w:t>Omega esterified fatty acid linked to</w:t>
      </w:r>
      <w:r w:rsidR="00C57EE0">
        <w:rPr>
          <w:rFonts w:ascii="Book Antiqua" w:eastAsia="宋体" w:hAnsi="Book Antiqua" w:cs="Arial" w:hint="eastAsia"/>
          <w:bCs/>
          <w:lang w:val="en-GB" w:eastAsia="zh-CN"/>
        </w:rPr>
        <w:t xml:space="preserve"> </w:t>
      </w:r>
      <w:r w:rsidR="00CB33D2" w:rsidRPr="009A0F99">
        <w:rPr>
          <w:rFonts w:ascii="Book Antiqua" w:eastAsia="宋体" w:hAnsi="Book Antiqua" w:cs="Arial"/>
          <w:bCs/>
          <w:lang w:val="en-GB" w:eastAsia="zh-CN"/>
        </w:rPr>
        <w:t>Sphingosine</w:t>
      </w:r>
      <w:r w:rsidR="009A0F99">
        <w:rPr>
          <w:rFonts w:ascii="Book Antiqua" w:eastAsia="宋体" w:hAnsi="Book Antiqua" w:cs="Arial" w:hint="eastAsia"/>
          <w:bCs/>
          <w:lang w:val="en-GB" w:eastAsia="zh-CN"/>
        </w:rPr>
        <w:t>;</w:t>
      </w:r>
      <w:r w:rsidRPr="009A0F99">
        <w:rPr>
          <w:rFonts w:ascii="Book Antiqua" w:eastAsia="宋体" w:hAnsi="Book Antiqua" w:cs="Arial"/>
          <w:bCs/>
          <w:lang w:val="en-GB" w:eastAsia="zh-CN"/>
        </w:rPr>
        <w:t xml:space="preserve"> EOP</w:t>
      </w:r>
      <w:r w:rsidR="009A0F99">
        <w:rPr>
          <w:rFonts w:ascii="Book Antiqua" w:eastAsia="宋体" w:hAnsi="Book Antiqua" w:cs="Arial" w:hint="eastAsia"/>
          <w:bCs/>
          <w:lang w:val="en-GB" w:eastAsia="zh-CN"/>
        </w:rPr>
        <w:t>:</w:t>
      </w:r>
      <w:r w:rsidR="00430FA9" w:rsidRPr="009A0F99">
        <w:rPr>
          <w:rFonts w:ascii="Book Antiqua" w:eastAsia="宋体" w:hAnsi="Book Antiqua" w:cs="Arial"/>
          <w:bCs/>
          <w:lang w:val="en-GB" w:eastAsia="zh-CN"/>
        </w:rPr>
        <w:t xml:space="preserve"> Omega esterified fatty acid linked to</w:t>
      </w:r>
      <w:r w:rsidR="00C57EE0">
        <w:rPr>
          <w:rFonts w:ascii="Book Antiqua" w:eastAsia="宋体" w:hAnsi="Book Antiqua" w:cs="Arial" w:hint="eastAsia"/>
          <w:bCs/>
          <w:lang w:val="en-GB" w:eastAsia="zh-CN"/>
        </w:rPr>
        <w:t xml:space="preserve"> </w:t>
      </w:r>
      <w:r w:rsidR="00430FA9" w:rsidRPr="009A0F99">
        <w:rPr>
          <w:rFonts w:ascii="Book Antiqua" w:eastAsia="宋体" w:hAnsi="Book Antiqua" w:cs="Arial"/>
          <w:bCs/>
          <w:lang w:val="en-GB" w:eastAsia="zh-CN"/>
        </w:rPr>
        <w:t>Phytosphingosine</w:t>
      </w:r>
      <w:r w:rsidR="009A0F99">
        <w:rPr>
          <w:rFonts w:ascii="Book Antiqua" w:eastAsia="宋体" w:hAnsi="Book Antiqua" w:cs="Arial" w:hint="eastAsia"/>
          <w:bCs/>
          <w:lang w:val="en-GB" w:eastAsia="zh-CN"/>
        </w:rPr>
        <w:t>;</w:t>
      </w:r>
      <w:r w:rsidRPr="009A0F99">
        <w:rPr>
          <w:rFonts w:ascii="Book Antiqua" w:eastAsia="宋体" w:hAnsi="Book Antiqua" w:cs="Arial"/>
          <w:bCs/>
          <w:lang w:val="en-GB" w:eastAsia="zh-CN"/>
        </w:rPr>
        <w:t xml:space="preserve"> EOH</w:t>
      </w:r>
      <w:r w:rsidR="009A0F99">
        <w:rPr>
          <w:rFonts w:ascii="Book Antiqua" w:eastAsia="宋体" w:hAnsi="Book Antiqua" w:cs="Arial" w:hint="eastAsia"/>
          <w:bCs/>
          <w:lang w:val="en-GB" w:eastAsia="zh-CN"/>
        </w:rPr>
        <w:t>:</w:t>
      </w:r>
      <w:r w:rsidR="00430FA9" w:rsidRPr="009A0F99">
        <w:rPr>
          <w:rFonts w:ascii="Book Antiqua" w:eastAsia="宋体" w:hAnsi="Book Antiqua" w:cs="Arial"/>
          <w:bCs/>
          <w:lang w:val="en-GB" w:eastAsia="zh-CN"/>
        </w:rPr>
        <w:t xml:space="preserve"> Omega esterified fatty acid linked to 6-Hydroxysphingosine.</w:t>
      </w:r>
      <w:r w:rsidRPr="009A0F99">
        <w:rPr>
          <w:rFonts w:ascii="Book Antiqua" w:eastAsia="宋体" w:hAnsi="Book Antiqua" w:cs="Arial"/>
          <w:bCs/>
          <w:lang w:val="en-GB" w:eastAsia="zh-CN"/>
        </w:rPr>
        <w:t xml:space="preserve"> </w:t>
      </w:r>
    </w:p>
    <w:p w14:paraId="5190172E" w14:textId="77777777" w:rsidR="00D40755" w:rsidRPr="009A0F99" w:rsidRDefault="00D40755" w:rsidP="009A0F99">
      <w:pPr>
        <w:spacing w:line="360" w:lineRule="auto"/>
        <w:jc w:val="both"/>
        <w:rPr>
          <w:rFonts w:ascii="Book Antiqua" w:eastAsia="宋体" w:hAnsi="Book Antiqua" w:cs="Arial"/>
          <w:b/>
          <w:lang w:val="en-GB" w:eastAsia="zh-CN"/>
        </w:rPr>
      </w:pPr>
    </w:p>
    <w:p w14:paraId="1FD61F9F" w14:textId="50711CA0" w:rsidR="00D40755" w:rsidRPr="009A0F99" w:rsidRDefault="006D477F" w:rsidP="009A0F99">
      <w:pPr>
        <w:spacing w:line="360" w:lineRule="auto"/>
        <w:jc w:val="both"/>
        <w:rPr>
          <w:rFonts w:ascii="Book Antiqua" w:eastAsia="宋体" w:hAnsi="Book Antiqua" w:cs="Arial"/>
          <w:b/>
          <w:lang w:val="en-GB" w:eastAsia="zh-CN"/>
        </w:rPr>
      </w:pPr>
      <w:r w:rsidRPr="009A0F99">
        <w:rPr>
          <w:rFonts w:ascii="Book Antiqua" w:hAnsi="Book Antiqua" w:cs="Arial"/>
          <w:b/>
          <w:lang w:val="en-GB"/>
        </w:rPr>
        <w:t>Table 2</w:t>
      </w:r>
      <w:r w:rsidR="00D40755" w:rsidRPr="009A0F99">
        <w:rPr>
          <w:rFonts w:ascii="Book Antiqua" w:hAnsi="Book Antiqua" w:cs="Arial"/>
          <w:b/>
          <w:lang w:val="en-GB"/>
        </w:rPr>
        <w:t xml:space="preserve"> Protein content of strips taken from normal and atopic </w:t>
      </w:r>
      <w:r w:rsidRPr="009A0F99">
        <w:rPr>
          <w:rFonts w:ascii="Book Antiqua" w:hAnsi="Book Antiqua" w:cs="Arial"/>
          <w:b/>
          <w:lang w:val="en-GB"/>
        </w:rPr>
        <w:t xml:space="preserve">stratum corneum </w:t>
      </w:r>
      <w:r w:rsidR="00D40755" w:rsidRPr="009A0F99">
        <w:rPr>
          <w:rFonts w:ascii="Book Antiqua" w:hAnsi="Book Antiqua" w:cs="Arial"/>
          <w:b/>
          <w:lang w:val="en-GB"/>
        </w:rPr>
        <w:t xml:space="preserve">dogs </w:t>
      </w:r>
    </w:p>
    <w:p w14:paraId="7487DD6B" w14:textId="00B811DE" w:rsidR="00D40755" w:rsidRPr="009A0F99" w:rsidRDefault="00D40755" w:rsidP="009A0F99">
      <w:pPr>
        <w:spacing w:line="360" w:lineRule="auto"/>
        <w:jc w:val="both"/>
        <w:rPr>
          <w:rFonts w:ascii="Book Antiqua" w:hAnsi="Book Antiqua" w:cs="Arial"/>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301"/>
        <w:gridCol w:w="2202"/>
        <w:gridCol w:w="2551"/>
        <w:gridCol w:w="2152"/>
      </w:tblGrid>
      <w:tr w:rsidR="00D40755" w:rsidRPr="009A0F99" w14:paraId="248653F7" w14:textId="77777777" w:rsidTr="009A0F99">
        <w:tc>
          <w:tcPr>
            <w:tcW w:w="2301" w:type="dxa"/>
            <w:vMerge w:val="restart"/>
          </w:tcPr>
          <w:p w14:paraId="1B4636BA"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Strip number</w:t>
            </w:r>
          </w:p>
        </w:tc>
        <w:tc>
          <w:tcPr>
            <w:tcW w:w="2202" w:type="dxa"/>
            <w:vMerge w:val="restart"/>
          </w:tcPr>
          <w:p w14:paraId="6FAE43C7"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Healthy dogs</w:t>
            </w:r>
          </w:p>
        </w:tc>
        <w:tc>
          <w:tcPr>
            <w:tcW w:w="4703" w:type="dxa"/>
            <w:gridSpan w:val="2"/>
          </w:tcPr>
          <w:p w14:paraId="0B6B0AB4"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Atopic dogs</w:t>
            </w:r>
          </w:p>
        </w:tc>
      </w:tr>
      <w:tr w:rsidR="00D40755" w:rsidRPr="009A0F99" w14:paraId="03ABC62C" w14:textId="77777777" w:rsidTr="009A0F99">
        <w:tc>
          <w:tcPr>
            <w:tcW w:w="2301" w:type="dxa"/>
            <w:vMerge/>
          </w:tcPr>
          <w:p w14:paraId="504FE387" w14:textId="77777777" w:rsidR="00D40755" w:rsidRPr="009A0F99" w:rsidRDefault="00D40755" w:rsidP="009A0F99">
            <w:pPr>
              <w:spacing w:line="360" w:lineRule="auto"/>
              <w:jc w:val="both"/>
              <w:rPr>
                <w:rFonts w:ascii="Book Antiqua" w:hAnsi="Book Antiqua" w:cs="Arial"/>
                <w:lang w:val="en-GB"/>
              </w:rPr>
            </w:pPr>
          </w:p>
        </w:tc>
        <w:tc>
          <w:tcPr>
            <w:tcW w:w="2202" w:type="dxa"/>
            <w:vMerge/>
          </w:tcPr>
          <w:p w14:paraId="23D87FBF" w14:textId="77777777" w:rsidR="00D40755" w:rsidRPr="009A0F99" w:rsidRDefault="00D40755" w:rsidP="009A0F99">
            <w:pPr>
              <w:spacing w:line="360" w:lineRule="auto"/>
              <w:jc w:val="both"/>
              <w:rPr>
                <w:rFonts w:ascii="Book Antiqua" w:hAnsi="Book Antiqua" w:cs="Arial"/>
                <w:lang w:val="en-GB"/>
              </w:rPr>
            </w:pPr>
          </w:p>
        </w:tc>
        <w:tc>
          <w:tcPr>
            <w:tcW w:w="2551" w:type="dxa"/>
          </w:tcPr>
          <w:p w14:paraId="43A983B9"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Non-lesional areas</w:t>
            </w:r>
          </w:p>
        </w:tc>
        <w:tc>
          <w:tcPr>
            <w:tcW w:w="2152" w:type="dxa"/>
          </w:tcPr>
          <w:p w14:paraId="592F3908"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Lesional areas</w:t>
            </w:r>
          </w:p>
        </w:tc>
      </w:tr>
      <w:tr w:rsidR="00D40755" w:rsidRPr="009A0F99" w14:paraId="440A024F" w14:textId="77777777" w:rsidTr="009A0F99">
        <w:tc>
          <w:tcPr>
            <w:tcW w:w="2301" w:type="dxa"/>
          </w:tcPr>
          <w:p w14:paraId="6FDE266D"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1 + 2</w:t>
            </w:r>
          </w:p>
        </w:tc>
        <w:tc>
          <w:tcPr>
            <w:tcW w:w="2202" w:type="dxa"/>
          </w:tcPr>
          <w:p w14:paraId="38751663"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96 ± 11</w:t>
            </w:r>
          </w:p>
        </w:tc>
        <w:tc>
          <w:tcPr>
            <w:tcW w:w="2551" w:type="dxa"/>
          </w:tcPr>
          <w:p w14:paraId="7EE8B84A"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 xml:space="preserve"> 92 ± 12</w:t>
            </w:r>
          </w:p>
        </w:tc>
        <w:tc>
          <w:tcPr>
            <w:tcW w:w="2152" w:type="dxa"/>
          </w:tcPr>
          <w:p w14:paraId="40F2F767"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56 ± 8</w:t>
            </w:r>
          </w:p>
        </w:tc>
      </w:tr>
      <w:tr w:rsidR="00D40755" w:rsidRPr="009A0F99" w14:paraId="023B928B" w14:textId="77777777" w:rsidTr="009A0F99">
        <w:tc>
          <w:tcPr>
            <w:tcW w:w="2301" w:type="dxa"/>
          </w:tcPr>
          <w:p w14:paraId="4F076D03"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3 + 4</w:t>
            </w:r>
          </w:p>
        </w:tc>
        <w:tc>
          <w:tcPr>
            <w:tcW w:w="2202" w:type="dxa"/>
          </w:tcPr>
          <w:p w14:paraId="6AEDDD89"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105 ± 12</w:t>
            </w:r>
          </w:p>
        </w:tc>
        <w:tc>
          <w:tcPr>
            <w:tcW w:w="2551" w:type="dxa"/>
          </w:tcPr>
          <w:p w14:paraId="4258BB9E"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 xml:space="preserve">93 ± 12 </w:t>
            </w:r>
          </w:p>
        </w:tc>
        <w:tc>
          <w:tcPr>
            <w:tcW w:w="2152" w:type="dxa"/>
          </w:tcPr>
          <w:p w14:paraId="612276FC"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58 ± 9</w:t>
            </w:r>
          </w:p>
        </w:tc>
      </w:tr>
      <w:tr w:rsidR="00D40755" w:rsidRPr="009A0F99" w14:paraId="3F33A22E" w14:textId="77777777" w:rsidTr="009A0F99">
        <w:tc>
          <w:tcPr>
            <w:tcW w:w="2301" w:type="dxa"/>
          </w:tcPr>
          <w:p w14:paraId="42718EAD"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5 + 6</w:t>
            </w:r>
          </w:p>
        </w:tc>
        <w:tc>
          <w:tcPr>
            <w:tcW w:w="2202" w:type="dxa"/>
          </w:tcPr>
          <w:p w14:paraId="197B54D3"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96 ± 10</w:t>
            </w:r>
          </w:p>
        </w:tc>
        <w:tc>
          <w:tcPr>
            <w:tcW w:w="2551" w:type="dxa"/>
          </w:tcPr>
          <w:p w14:paraId="2B71E231"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95 ± 10</w:t>
            </w:r>
          </w:p>
        </w:tc>
        <w:tc>
          <w:tcPr>
            <w:tcW w:w="2152" w:type="dxa"/>
          </w:tcPr>
          <w:p w14:paraId="4AFF4CD7"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57 ± 8</w:t>
            </w:r>
          </w:p>
        </w:tc>
      </w:tr>
      <w:tr w:rsidR="00D40755" w:rsidRPr="009A0F99" w14:paraId="19B98D9B" w14:textId="77777777" w:rsidTr="009A0F99">
        <w:tc>
          <w:tcPr>
            <w:tcW w:w="2301" w:type="dxa"/>
          </w:tcPr>
          <w:p w14:paraId="3AE1A2E4"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7 + 8</w:t>
            </w:r>
          </w:p>
        </w:tc>
        <w:tc>
          <w:tcPr>
            <w:tcW w:w="2202" w:type="dxa"/>
          </w:tcPr>
          <w:p w14:paraId="7D32D90B"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97 ± 13</w:t>
            </w:r>
          </w:p>
        </w:tc>
        <w:tc>
          <w:tcPr>
            <w:tcW w:w="2551" w:type="dxa"/>
          </w:tcPr>
          <w:p w14:paraId="22BD817F"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 xml:space="preserve"> 94 ± 11</w:t>
            </w:r>
          </w:p>
        </w:tc>
        <w:tc>
          <w:tcPr>
            <w:tcW w:w="2152" w:type="dxa"/>
          </w:tcPr>
          <w:p w14:paraId="5B1D9A69"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59 ± 9</w:t>
            </w:r>
          </w:p>
        </w:tc>
      </w:tr>
      <w:tr w:rsidR="00D40755" w:rsidRPr="009A0F99" w14:paraId="0D39834A" w14:textId="77777777" w:rsidTr="009A0F99">
        <w:tc>
          <w:tcPr>
            <w:tcW w:w="2301" w:type="dxa"/>
          </w:tcPr>
          <w:p w14:paraId="7E7A3684"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9 + 10</w:t>
            </w:r>
          </w:p>
        </w:tc>
        <w:tc>
          <w:tcPr>
            <w:tcW w:w="2202" w:type="dxa"/>
          </w:tcPr>
          <w:p w14:paraId="318A6389"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103 ± 15</w:t>
            </w:r>
          </w:p>
        </w:tc>
        <w:tc>
          <w:tcPr>
            <w:tcW w:w="2551" w:type="dxa"/>
          </w:tcPr>
          <w:p w14:paraId="251942BB"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96 ± 12</w:t>
            </w:r>
          </w:p>
        </w:tc>
        <w:tc>
          <w:tcPr>
            <w:tcW w:w="2152" w:type="dxa"/>
          </w:tcPr>
          <w:p w14:paraId="5521D01B"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52 ± 8</w:t>
            </w:r>
          </w:p>
        </w:tc>
      </w:tr>
      <w:tr w:rsidR="00D40755" w:rsidRPr="009A0F99" w14:paraId="51C1C28C" w14:textId="77777777" w:rsidTr="009A0F99">
        <w:tc>
          <w:tcPr>
            <w:tcW w:w="2301" w:type="dxa"/>
          </w:tcPr>
          <w:p w14:paraId="726E5B70"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11 + 12</w:t>
            </w:r>
          </w:p>
        </w:tc>
        <w:tc>
          <w:tcPr>
            <w:tcW w:w="2202" w:type="dxa"/>
          </w:tcPr>
          <w:p w14:paraId="0EB6C250"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105 ± 14</w:t>
            </w:r>
          </w:p>
        </w:tc>
        <w:tc>
          <w:tcPr>
            <w:tcW w:w="2551" w:type="dxa"/>
          </w:tcPr>
          <w:p w14:paraId="14493CD3"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96 ± 13</w:t>
            </w:r>
          </w:p>
        </w:tc>
        <w:tc>
          <w:tcPr>
            <w:tcW w:w="2152" w:type="dxa"/>
          </w:tcPr>
          <w:p w14:paraId="58AF223F"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54 ± 7</w:t>
            </w:r>
          </w:p>
        </w:tc>
      </w:tr>
    </w:tbl>
    <w:p w14:paraId="115151C6" w14:textId="77777777" w:rsidR="00D40755" w:rsidRPr="009A0F99" w:rsidRDefault="00D40755" w:rsidP="009A0F99">
      <w:pPr>
        <w:spacing w:line="360" w:lineRule="auto"/>
        <w:jc w:val="both"/>
        <w:rPr>
          <w:rFonts w:ascii="Book Antiqua" w:hAnsi="Book Antiqua" w:cs="Arial"/>
          <w:i/>
          <w:lang w:val="en-GB"/>
        </w:rPr>
      </w:pPr>
    </w:p>
    <w:p w14:paraId="77BAD565" w14:textId="2245C8C7" w:rsidR="00D40755" w:rsidRPr="009A0F99" w:rsidRDefault="006D477F" w:rsidP="009A0F99">
      <w:pPr>
        <w:spacing w:line="360" w:lineRule="auto"/>
        <w:jc w:val="both"/>
        <w:rPr>
          <w:rFonts w:ascii="Book Antiqua" w:eastAsia="宋体" w:hAnsi="Book Antiqua" w:cs="Arial"/>
          <w:lang w:val="en-GB" w:eastAsia="zh-CN"/>
        </w:rPr>
      </w:pPr>
      <w:r w:rsidRPr="009A0F99">
        <w:rPr>
          <w:rFonts w:ascii="Book Antiqua" w:hAnsi="Book Antiqua" w:cs="Arial"/>
          <w:lang w:val="en-GB"/>
        </w:rPr>
        <w:t>Values expressed as µg proteins ± SE (</w:t>
      </w:r>
      <w:r w:rsidRPr="009A0F99">
        <w:rPr>
          <w:rFonts w:ascii="Book Antiqua" w:hAnsi="Book Antiqua" w:cs="Arial"/>
          <w:i/>
          <w:lang w:val="en-GB"/>
        </w:rPr>
        <w:t>n</w:t>
      </w:r>
      <w:r w:rsidRPr="009A0F99">
        <w:rPr>
          <w:rFonts w:ascii="Book Antiqua" w:eastAsia="宋体" w:hAnsi="Book Antiqua" w:cs="Arial"/>
          <w:lang w:val="en-GB" w:eastAsia="zh-CN"/>
        </w:rPr>
        <w:t xml:space="preserve"> </w:t>
      </w:r>
      <w:r w:rsidRPr="009A0F99">
        <w:rPr>
          <w:rFonts w:ascii="Book Antiqua" w:hAnsi="Book Antiqua" w:cs="Arial"/>
          <w:lang w:val="en-GB"/>
        </w:rPr>
        <w:t>=</w:t>
      </w:r>
      <w:r w:rsidRPr="009A0F99">
        <w:rPr>
          <w:rFonts w:ascii="Book Antiqua" w:eastAsia="宋体" w:hAnsi="Book Antiqua" w:cs="Arial"/>
          <w:lang w:val="en-GB" w:eastAsia="zh-CN"/>
        </w:rPr>
        <w:t xml:space="preserve"> </w:t>
      </w:r>
      <w:r w:rsidRPr="009A0F99">
        <w:rPr>
          <w:rFonts w:ascii="Book Antiqua" w:hAnsi="Book Antiqua" w:cs="Arial"/>
          <w:lang w:val="en-GB"/>
        </w:rPr>
        <w:t>5) per 2 strips (</w:t>
      </w:r>
      <w:r w:rsidRPr="009A0F99">
        <w:rPr>
          <w:rFonts w:ascii="Book Antiqua" w:hAnsi="Book Antiqua" w:cs="Arial"/>
          <w:i/>
          <w:lang w:val="en-GB"/>
        </w:rPr>
        <w:t>P</w:t>
      </w:r>
      <w:r w:rsidRPr="009A0F99">
        <w:rPr>
          <w:rFonts w:ascii="Book Antiqua" w:eastAsia="宋体" w:hAnsi="Book Antiqua" w:cs="Arial"/>
          <w:lang w:val="en-GB" w:eastAsia="zh-CN"/>
        </w:rPr>
        <w:t xml:space="preserve"> </w:t>
      </w:r>
      <w:r w:rsidRPr="009A0F99">
        <w:rPr>
          <w:rFonts w:ascii="Book Antiqua" w:hAnsi="Book Antiqua" w:cs="Arial"/>
          <w:lang w:val="en-GB"/>
        </w:rPr>
        <w:t>&lt;</w:t>
      </w:r>
      <w:r w:rsidRPr="009A0F99">
        <w:rPr>
          <w:rFonts w:ascii="Book Antiqua" w:eastAsia="宋体" w:hAnsi="Book Antiqua" w:cs="Arial"/>
          <w:lang w:val="en-GB" w:eastAsia="zh-CN"/>
        </w:rPr>
        <w:t xml:space="preserve"> </w:t>
      </w:r>
      <w:r w:rsidRPr="009A0F99">
        <w:rPr>
          <w:rFonts w:ascii="Book Antiqua" w:hAnsi="Book Antiqua" w:cs="Arial"/>
          <w:lang w:val="en-GB"/>
        </w:rPr>
        <w:t>0.05)</w:t>
      </w:r>
      <w:r w:rsidR="002B3DFF" w:rsidRPr="009A0F99">
        <w:rPr>
          <w:rFonts w:ascii="Book Antiqua" w:eastAsia="宋体" w:hAnsi="Book Antiqua" w:cs="Arial"/>
          <w:lang w:val="en-GB" w:eastAsia="zh-CN"/>
        </w:rPr>
        <w:t>.</w:t>
      </w:r>
    </w:p>
    <w:p w14:paraId="71848FD9" w14:textId="77777777" w:rsidR="006D477F" w:rsidRPr="009A0F99" w:rsidRDefault="006D477F" w:rsidP="009A0F99">
      <w:pPr>
        <w:spacing w:line="360" w:lineRule="auto"/>
        <w:jc w:val="both"/>
        <w:rPr>
          <w:rFonts w:ascii="Book Antiqua" w:eastAsia="宋体" w:hAnsi="Book Antiqua" w:cs="Arial"/>
          <w:b/>
          <w:lang w:val="en-GB" w:eastAsia="zh-CN"/>
        </w:rPr>
      </w:pPr>
    </w:p>
    <w:p w14:paraId="559973EF" w14:textId="41EA0678" w:rsidR="00D40755" w:rsidRPr="009A0F99" w:rsidRDefault="002B3DFF" w:rsidP="009A0F99">
      <w:pPr>
        <w:spacing w:line="360" w:lineRule="auto"/>
        <w:jc w:val="both"/>
        <w:rPr>
          <w:rFonts w:ascii="Book Antiqua" w:hAnsi="Book Antiqua" w:cs="Arial"/>
          <w:lang w:val="en-GB"/>
        </w:rPr>
      </w:pPr>
      <w:r w:rsidRPr="009A0F99">
        <w:rPr>
          <w:rFonts w:ascii="Book Antiqua" w:hAnsi="Book Antiqua" w:cs="Arial"/>
          <w:b/>
          <w:lang w:val="en-GB"/>
        </w:rPr>
        <w:t>Table 3</w:t>
      </w:r>
      <w:r w:rsidR="00D40755" w:rsidRPr="009A0F99">
        <w:rPr>
          <w:rFonts w:ascii="Book Antiqua" w:hAnsi="Book Antiqua" w:cs="Arial"/>
          <w:b/>
          <w:lang w:val="en-GB"/>
        </w:rPr>
        <w:t xml:space="preserve"> Free lipids of stratum co</w:t>
      </w:r>
      <w:r w:rsidRPr="009A0F99">
        <w:rPr>
          <w:rFonts w:ascii="Book Antiqua" w:hAnsi="Book Antiqua" w:cs="Arial"/>
          <w:b/>
          <w:lang w:val="en-GB"/>
        </w:rPr>
        <w:t>rneum of normal and atopic dogs</w:t>
      </w:r>
      <w:r w:rsidR="00D40755" w:rsidRPr="009A0F99">
        <w:rPr>
          <w:rFonts w:ascii="Book Antiqua" w:hAnsi="Book Antiqua" w:cs="Arial"/>
          <w:lang w:val="en-GB"/>
        </w:rPr>
        <w:t xml:space="preserve"> </w:t>
      </w:r>
    </w:p>
    <w:p w14:paraId="7B017568" w14:textId="5CAAE0FF" w:rsidR="00D40755" w:rsidRPr="009A0F99" w:rsidRDefault="00D40755" w:rsidP="009A0F99">
      <w:pPr>
        <w:spacing w:line="360" w:lineRule="auto"/>
        <w:jc w:val="both"/>
        <w:rPr>
          <w:rFonts w:ascii="Book Antiqua" w:hAnsi="Book Antiqua" w:cs="Arial"/>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1"/>
        <w:gridCol w:w="1981"/>
        <w:gridCol w:w="2643"/>
        <w:gridCol w:w="2137"/>
      </w:tblGrid>
      <w:tr w:rsidR="00D40755" w:rsidRPr="009A0F99" w14:paraId="60229101" w14:textId="77777777" w:rsidTr="009A0F99">
        <w:tc>
          <w:tcPr>
            <w:tcW w:w="2521" w:type="dxa"/>
            <w:vMerge w:val="restart"/>
            <w:tcBorders>
              <w:top w:val="single" w:sz="4" w:space="0" w:color="auto"/>
              <w:bottom w:val="single" w:sz="4" w:space="0" w:color="auto"/>
            </w:tcBorders>
          </w:tcPr>
          <w:p w14:paraId="020211F8"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Lipid class</w:t>
            </w:r>
          </w:p>
          <w:p w14:paraId="2477FBE3" w14:textId="77777777" w:rsidR="00D40755" w:rsidRPr="009A0F99" w:rsidRDefault="00D40755" w:rsidP="009A0F99">
            <w:pPr>
              <w:spacing w:line="360" w:lineRule="auto"/>
              <w:jc w:val="both"/>
              <w:rPr>
                <w:rFonts w:ascii="Book Antiqua" w:hAnsi="Book Antiqua" w:cs="Arial"/>
                <w:lang w:val="en-GB"/>
              </w:rPr>
            </w:pPr>
          </w:p>
        </w:tc>
        <w:tc>
          <w:tcPr>
            <w:tcW w:w="1982" w:type="dxa"/>
            <w:vMerge w:val="restart"/>
            <w:tcBorders>
              <w:top w:val="single" w:sz="4" w:space="0" w:color="auto"/>
              <w:bottom w:val="single" w:sz="4" w:space="0" w:color="auto"/>
            </w:tcBorders>
          </w:tcPr>
          <w:p w14:paraId="2A06EE10" w14:textId="2CFF2678"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Normal dogs</w:t>
            </w:r>
          </w:p>
        </w:tc>
        <w:tc>
          <w:tcPr>
            <w:tcW w:w="4785" w:type="dxa"/>
            <w:gridSpan w:val="2"/>
            <w:tcBorders>
              <w:top w:val="single" w:sz="4" w:space="0" w:color="auto"/>
              <w:bottom w:val="single" w:sz="4" w:space="0" w:color="auto"/>
            </w:tcBorders>
          </w:tcPr>
          <w:p w14:paraId="66E7A7F0" w14:textId="5373A4EE"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 xml:space="preserve">                Atopic dogs</w:t>
            </w:r>
          </w:p>
        </w:tc>
      </w:tr>
      <w:tr w:rsidR="00D40755" w:rsidRPr="009A0F99" w14:paraId="73F91949" w14:textId="77777777" w:rsidTr="009A0F99">
        <w:tc>
          <w:tcPr>
            <w:tcW w:w="2521" w:type="dxa"/>
            <w:vMerge/>
            <w:tcBorders>
              <w:top w:val="single" w:sz="4" w:space="0" w:color="auto"/>
              <w:bottom w:val="single" w:sz="4" w:space="0" w:color="auto"/>
            </w:tcBorders>
          </w:tcPr>
          <w:p w14:paraId="2921C601" w14:textId="77777777" w:rsidR="00D40755" w:rsidRPr="009A0F99" w:rsidRDefault="00D40755" w:rsidP="009A0F99">
            <w:pPr>
              <w:spacing w:line="360" w:lineRule="auto"/>
              <w:jc w:val="both"/>
              <w:rPr>
                <w:rFonts w:ascii="Book Antiqua" w:hAnsi="Book Antiqua" w:cs="Arial"/>
                <w:lang w:val="en-GB"/>
              </w:rPr>
            </w:pPr>
          </w:p>
        </w:tc>
        <w:tc>
          <w:tcPr>
            <w:tcW w:w="1982" w:type="dxa"/>
            <w:vMerge/>
            <w:tcBorders>
              <w:top w:val="single" w:sz="4" w:space="0" w:color="auto"/>
              <w:bottom w:val="single" w:sz="4" w:space="0" w:color="auto"/>
            </w:tcBorders>
          </w:tcPr>
          <w:p w14:paraId="0FB5EAC2" w14:textId="77777777" w:rsidR="00D40755" w:rsidRPr="009A0F99" w:rsidRDefault="00D40755" w:rsidP="009A0F99">
            <w:pPr>
              <w:spacing w:line="360" w:lineRule="auto"/>
              <w:jc w:val="both"/>
              <w:rPr>
                <w:rFonts w:ascii="Book Antiqua" w:hAnsi="Book Antiqua" w:cs="Arial"/>
                <w:lang w:val="en-GB"/>
              </w:rPr>
            </w:pPr>
          </w:p>
        </w:tc>
        <w:tc>
          <w:tcPr>
            <w:tcW w:w="2646" w:type="dxa"/>
            <w:tcBorders>
              <w:top w:val="single" w:sz="4" w:space="0" w:color="auto"/>
              <w:bottom w:val="single" w:sz="4" w:space="0" w:color="auto"/>
            </w:tcBorders>
          </w:tcPr>
          <w:p w14:paraId="50FBD883"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Non-lesional areas</w:t>
            </w:r>
          </w:p>
        </w:tc>
        <w:tc>
          <w:tcPr>
            <w:tcW w:w="2139" w:type="dxa"/>
            <w:tcBorders>
              <w:top w:val="single" w:sz="4" w:space="0" w:color="auto"/>
              <w:bottom w:val="single" w:sz="4" w:space="0" w:color="auto"/>
            </w:tcBorders>
          </w:tcPr>
          <w:p w14:paraId="68ADF0BB"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Lesional areas</w:t>
            </w:r>
          </w:p>
        </w:tc>
      </w:tr>
      <w:tr w:rsidR="00D40755" w:rsidRPr="009A0F99" w14:paraId="0F2078A2" w14:textId="77777777" w:rsidTr="009A0F99">
        <w:tc>
          <w:tcPr>
            <w:tcW w:w="2521" w:type="dxa"/>
            <w:tcBorders>
              <w:top w:val="single" w:sz="4" w:space="0" w:color="auto"/>
            </w:tcBorders>
          </w:tcPr>
          <w:p w14:paraId="364C002E" w14:textId="1D125196" w:rsidR="00D40755" w:rsidRPr="009A0F99" w:rsidRDefault="002B3DFF" w:rsidP="009A0F99">
            <w:pPr>
              <w:spacing w:line="360" w:lineRule="auto"/>
              <w:jc w:val="both"/>
              <w:rPr>
                <w:rFonts w:ascii="Book Antiqua" w:hAnsi="Book Antiqua" w:cs="Arial"/>
                <w:lang w:val="en-GB"/>
              </w:rPr>
            </w:pPr>
            <w:r w:rsidRPr="009A0F99">
              <w:rPr>
                <w:rFonts w:ascii="Book Antiqua" w:hAnsi="Book Antiqua" w:cs="Arial"/>
                <w:lang w:val="en-GB"/>
              </w:rPr>
              <w:t>C</w:t>
            </w:r>
            <w:r w:rsidR="00D40755" w:rsidRPr="009A0F99">
              <w:rPr>
                <w:rFonts w:ascii="Book Antiqua" w:hAnsi="Book Antiqua" w:cs="Arial"/>
                <w:lang w:val="en-GB"/>
              </w:rPr>
              <w:t>holesterol</w:t>
            </w:r>
          </w:p>
        </w:tc>
        <w:tc>
          <w:tcPr>
            <w:tcW w:w="1982" w:type="dxa"/>
            <w:tcBorders>
              <w:top w:val="single" w:sz="4" w:space="0" w:color="auto"/>
            </w:tcBorders>
          </w:tcPr>
          <w:p w14:paraId="1CAFA587"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96 ± 28</w:t>
            </w:r>
          </w:p>
        </w:tc>
        <w:tc>
          <w:tcPr>
            <w:tcW w:w="2646" w:type="dxa"/>
            <w:tcBorders>
              <w:top w:val="single" w:sz="4" w:space="0" w:color="auto"/>
            </w:tcBorders>
          </w:tcPr>
          <w:p w14:paraId="196DE418"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87 ± 31</w:t>
            </w:r>
          </w:p>
        </w:tc>
        <w:tc>
          <w:tcPr>
            <w:tcW w:w="2139" w:type="dxa"/>
            <w:tcBorders>
              <w:top w:val="single" w:sz="4" w:space="0" w:color="auto"/>
            </w:tcBorders>
          </w:tcPr>
          <w:p w14:paraId="27D41B1A"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86 ± 37</w:t>
            </w:r>
          </w:p>
        </w:tc>
      </w:tr>
      <w:tr w:rsidR="00D40755" w:rsidRPr="009A0F99" w14:paraId="4A29C2A0" w14:textId="77777777" w:rsidTr="009A0F99">
        <w:tc>
          <w:tcPr>
            <w:tcW w:w="2521" w:type="dxa"/>
          </w:tcPr>
          <w:p w14:paraId="6BC09D90" w14:textId="79515CB1" w:rsidR="00D40755" w:rsidRPr="009A0F99" w:rsidRDefault="002B3DFF" w:rsidP="009A0F99">
            <w:pPr>
              <w:spacing w:line="360" w:lineRule="auto"/>
              <w:jc w:val="both"/>
              <w:rPr>
                <w:rFonts w:ascii="Book Antiqua" w:hAnsi="Book Antiqua" w:cs="Arial"/>
                <w:lang w:val="en-GB"/>
              </w:rPr>
            </w:pPr>
            <w:r w:rsidRPr="009A0F99">
              <w:rPr>
                <w:rFonts w:ascii="Book Antiqua" w:hAnsi="Book Antiqua" w:cs="Arial"/>
                <w:lang w:val="en-GB"/>
              </w:rPr>
              <w:t>F</w:t>
            </w:r>
            <w:r w:rsidR="00D40755" w:rsidRPr="009A0F99">
              <w:rPr>
                <w:rFonts w:ascii="Book Antiqua" w:hAnsi="Book Antiqua" w:cs="Arial"/>
                <w:lang w:val="en-GB"/>
              </w:rPr>
              <w:t>atty acids</w:t>
            </w:r>
          </w:p>
        </w:tc>
        <w:tc>
          <w:tcPr>
            <w:tcW w:w="1982" w:type="dxa"/>
          </w:tcPr>
          <w:p w14:paraId="57699ECA"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115 ± 32</w:t>
            </w:r>
          </w:p>
        </w:tc>
        <w:tc>
          <w:tcPr>
            <w:tcW w:w="2646" w:type="dxa"/>
          </w:tcPr>
          <w:p w14:paraId="09FD806E"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91 ± 36</w:t>
            </w:r>
          </w:p>
        </w:tc>
        <w:tc>
          <w:tcPr>
            <w:tcW w:w="2139" w:type="dxa"/>
          </w:tcPr>
          <w:p w14:paraId="5D34B5A7"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89 ± 43</w:t>
            </w:r>
          </w:p>
        </w:tc>
      </w:tr>
      <w:tr w:rsidR="00D40755" w:rsidRPr="009A0F99" w14:paraId="616D7700" w14:textId="77777777" w:rsidTr="009A0F99">
        <w:tc>
          <w:tcPr>
            <w:tcW w:w="2521" w:type="dxa"/>
          </w:tcPr>
          <w:p w14:paraId="3F1C50BD" w14:textId="4B135D49" w:rsidR="00D40755" w:rsidRPr="009A0F99" w:rsidRDefault="002B3DFF" w:rsidP="009A0F99">
            <w:pPr>
              <w:spacing w:line="360" w:lineRule="auto"/>
              <w:jc w:val="both"/>
              <w:rPr>
                <w:rFonts w:ascii="Book Antiqua" w:hAnsi="Book Antiqua" w:cs="Arial"/>
                <w:lang w:val="en-GB"/>
              </w:rPr>
            </w:pPr>
            <w:r w:rsidRPr="009A0F99">
              <w:rPr>
                <w:rFonts w:ascii="Book Antiqua" w:hAnsi="Book Antiqua" w:cs="Arial"/>
                <w:lang w:val="en-GB"/>
              </w:rPr>
              <w:t>C</w:t>
            </w:r>
            <w:r w:rsidR="00D40755" w:rsidRPr="009A0F99">
              <w:rPr>
                <w:rFonts w:ascii="Book Antiqua" w:hAnsi="Book Antiqua" w:cs="Arial"/>
                <w:lang w:val="en-GB"/>
              </w:rPr>
              <w:t>eramides</w:t>
            </w:r>
          </w:p>
        </w:tc>
        <w:tc>
          <w:tcPr>
            <w:tcW w:w="1982" w:type="dxa"/>
          </w:tcPr>
          <w:p w14:paraId="3C52299E"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141 ± 37</w:t>
            </w:r>
          </w:p>
        </w:tc>
        <w:tc>
          <w:tcPr>
            <w:tcW w:w="2646" w:type="dxa"/>
          </w:tcPr>
          <w:p w14:paraId="37136CC3"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112 ± 43</w:t>
            </w:r>
          </w:p>
        </w:tc>
        <w:tc>
          <w:tcPr>
            <w:tcW w:w="2139" w:type="dxa"/>
          </w:tcPr>
          <w:p w14:paraId="7F4050EC"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105 ± 56</w:t>
            </w:r>
          </w:p>
        </w:tc>
      </w:tr>
      <w:tr w:rsidR="00D40755" w:rsidRPr="009A0F99" w14:paraId="4DDF7BBE" w14:textId="77777777" w:rsidTr="009A0F99">
        <w:tc>
          <w:tcPr>
            <w:tcW w:w="2521" w:type="dxa"/>
          </w:tcPr>
          <w:p w14:paraId="3F7B3236" w14:textId="19DA7624" w:rsidR="00D40755" w:rsidRPr="009A0F99" w:rsidRDefault="002B3DFF" w:rsidP="009A0F99">
            <w:pPr>
              <w:spacing w:line="360" w:lineRule="auto"/>
              <w:jc w:val="both"/>
              <w:rPr>
                <w:rFonts w:ascii="Book Antiqua" w:hAnsi="Book Antiqua" w:cs="Arial"/>
                <w:lang w:val="en-GB"/>
              </w:rPr>
            </w:pPr>
            <w:r w:rsidRPr="009A0F99">
              <w:rPr>
                <w:rFonts w:ascii="Book Antiqua" w:hAnsi="Book Antiqua" w:cs="Arial"/>
                <w:lang w:val="en-GB"/>
              </w:rPr>
              <w:t>G</w:t>
            </w:r>
            <w:r w:rsidR="00D40755" w:rsidRPr="009A0F99">
              <w:rPr>
                <w:rFonts w:ascii="Book Antiqua" w:hAnsi="Book Antiqua" w:cs="Arial"/>
                <w:lang w:val="en-GB"/>
              </w:rPr>
              <w:t>lucosylceramides</w:t>
            </w:r>
          </w:p>
        </w:tc>
        <w:tc>
          <w:tcPr>
            <w:tcW w:w="1982" w:type="dxa"/>
          </w:tcPr>
          <w:p w14:paraId="74421B14"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0</w:t>
            </w:r>
          </w:p>
        </w:tc>
        <w:tc>
          <w:tcPr>
            <w:tcW w:w="2646" w:type="dxa"/>
          </w:tcPr>
          <w:p w14:paraId="2715C9D3"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31 ± 17</w:t>
            </w:r>
          </w:p>
        </w:tc>
        <w:tc>
          <w:tcPr>
            <w:tcW w:w="2139" w:type="dxa"/>
          </w:tcPr>
          <w:p w14:paraId="09EC6B5D"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12 ± 10</w:t>
            </w:r>
          </w:p>
        </w:tc>
      </w:tr>
    </w:tbl>
    <w:p w14:paraId="119B0144" w14:textId="77777777" w:rsidR="00D40755" w:rsidRPr="009A0F99" w:rsidRDefault="00D40755" w:rsidP="009A0F99">
      <w:pPr>
        <w:spacing w:line="360" w:lineRule="auto"/>
        <w:jc w:val="both"/>
        <w:rPr>
          <w:rFonts w:ascii="Book Antiqua" w:hAnsi="Book Antiqua" w:cs="Arial"/>
          <w:lang w:val="en-GB"/>
        </w:rPr>
      </w:pPr>
    </w:p>
    <w:p w14:paraId="028C4DFF" w14:textId="5F6E3721" w:rsidR="00D40755" w:rsidRPr="009A0F99" w:rsidRDefault="002B3DFF" w:rsidP="009A0F99">
      <w:pPr>
        <w:spacing w:line="360" w:lineRule="auto"/>
        <w:jc w:val="both"/>
        <w:rPr>
          <w:rFonts w:ascii="Book Antiqua" w:eastAsia="宋体" w:hAnsi="Book Antiqua" w:cs="Arial"/>
          <w:lang w:val="en-GB" w:eastAsia="zh-CN"/>
        </w:rPr>
      </w:pPr>
      <w:r w:rsidRPr="009A0F99">
        <w:rPr>
          <w:rFonts w:ascii="Book Antiqua" w:hAnsi="Book Antiqua" w:cs="Arial"/>
          <w:lang w:val="en-GB"/>
        </w:rPr>
        <w:t>Values expressed as µg ± SE (</w:t>
      </w:r>
      <w:r w:rsidRPr="009A0F99">
        <w:rPr>
          <w:rFonts w:ascii="Book Antiqua" w:hAnsi="Book Antiqua" w:cs="Arial"/>
          <w:i/>
          <w:lang w:val="en-GB"/>
        </w:rPr>
        <w:t>n</w:t>
      </w:r>
      <w:r w:rsidRPr="009A0F99">
        <w:rPr>
          <w:rFonts w:ascii="Book Antiqua" w:eastAsia="宋体" w:hAnsi="Book Antiqua" w:cs="Arial"/>
          <w:i/>
          <w:lang w:val="en-GB" w:eastAsia="zh-CN"/>
        </w:rPr>
        <w:t xml:space="preserve"> </w:t>
      </w:r>
      <w:r w:rsidRPr="009A0F99">
        <w:rPr>
          <w:rFonts w:ascii="Book Antiqua" w:hAnsi="Book Antiqua" w:cs="Arial"/>
          <w:lang w:val="en-GB"/>
        </w:rPr>
        <w:t>=</w:t>
      </w:r>
      <w:r w:rsidRPr="009A0F99">
        <w:rPr>
          <w:rFonts w:ascii="Book Antiqua" w:eastAsia="宋体" w:hAnsi="Book Antiqua" w:cs="Arial"/>
          <w:lang w:val="en-GB" w:eastAsia="zh-CN"/>
        </w:rPr>
        <w:t xml:space="preserve"> </w:t>
      </w:r>
      <w:r w:rsidRPr="009A0F99">
        <w:rPr>
          <w:rFonts w:ascii="Book Antiqua" w:hAnsi="Book Antiqua" w:cs="Arial"/>
          <w:lang w:val="en-GB"/>
        </w:rPr>
        <w:t>5) per milligram protein</w:t>
      </w:r>
      <w:r w:rsidRPr="009A0F99">
        <w:rPr>
          <w:rFonts w:ascii="Book Antiqua" w:eastAsia="宋体" w:hAnsi="Book Antiqua" w:cs="Arial"/>
          <w:lang w:val="en-GB" w:eastAsia="zh-CN"/>
        </w:rPr>
        <w:t>.</w:t>
      </w:r>
    </w:p>
    <w:p w14:paraId="5B98DD44" w14:textId="77777777" w:rsidR="00D40755" w:rsidRPr="009A0F99" w:rsidRDefault="00D40755" w:rsidP="009A0F99">
      <w:pPr>
        <w:spacing w:line="360" w:lineRule="auto"/>
        <w:jc w:val="both"/>
        <w:rPr>
          <w:rFonts w:ascii="Book Antiqua" w:hAnsi="Book Antiqua" w:cs="Arial"/>
          <w:lang w:val="en-GB"/>
        </w:rPr>
      </w:pPr>
    </w:p>
    <w:p w14:paraId="126D6B4D" w14:textId="35C8C5FD" w:rsidR="00D40755" w:rsidRPr="009A0F99" w:rsidRDefault="002B3DFF" w:rsidP="009A0F99">
      <w:pPr>
        <w:spacing w:line="360" w:lineRule="auto"/>
        <w:jc w:val="both"/>
        <w:rPr>
          <w:rFonts w:ascii="Book Antiqua" w:eastAsia="宋体" w:hAnsi="Book Antiqua" w:cs="Arial"/>
          <w:lang w:val="en-GB" w:eastAsia="zh-CN"/>
        </w:rPr>
      </w:pPr>
      <w:r w:rsidRPr="009A0F99">
        <w:rPr>
          <w:rFonts w:ascii="Book Antiqua" w:hAnsi="Book Antiqua" w:cs="Arial"/>
          <w:b/>
          <w:lang w:val="en-GB"/>
        </w:rPr>
        <w:t>Table 4</w:t>
      </w:r>
      <w:r w:rsidR="00D40755" w:rsidRPr="009A0F99">
        <w:rPr>
          <w:rFonts w:ascii="Book Antiqua" w:hAnsi="Book Antiqua" w:cs="Arial"/>
          <w:b/>
          <w:lang w:val="en-GB"/>
        </w:rPr>
        <w:t xml:space="preserve"> Protein-bound lipids of stratum co</w:t>
      </w:r>
      <w:r w:rsidRPr="009A0F99">
        <w:rPr>
          <w:rFonts w:ascii="Book Antiqua" w:hAnsi="Book Antiqua" w:cs="Arial"/>
          <w:b/>
          <w:lang w:val="en-GB"/>
        </w:rPr>
        <w:t>rneum of normal and atopic dogs</w:t>
      </w:r>
    </w:p>
    <w:p w14:paraId="0ABA1B2E" w14:textId="5C90E478" w:rsidR="00D40755" w:rsidRPr="009A0F99" w:rsidRDefault="00D40755" w:rsidP="009A0F99">
      <w:pPr>
        <w:spacing w:line="360" w:lineRule="auto"/>
        <w:jc w:val="both"/>
        <w:rPr>
          <w:rFonts w:ascii="Book Antiqua" w:hAnsi="Book Antiqua" w:cs="Arial"/>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1"/>
        <w:gridCol w:w="1981"/>
        <w:gridCol w:w="2643"/>
        <w:gridCol w:w="2137"/>
      </w:tblGrid>
      <w:tr w:rsidR="00D40755" w:rsidRPr="009A0F99" w14:paraId="32EC4E10" w14:textId="77777777" w:rsidTr="009A0F99">
        <w:tc>
          <w:tcPr>
            <w:tcW w:w="2521" w:type="dxa"/>
            <w:vMerge w:val="restart"/>
            <w:tcBorders>
              <w:top w:val="single" w:sz="4" w:space="0" w:color="auto"/>
              <w:bottom w:val="nil"/>
            </w:tcBorders>
          </w:tcPr>
          <w:p w14:paraId="20B15BA6"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Lipid class</w:t>
            </w:r>
          </w:p>
          <w:p w14:paraId="4F15C206" w14:textId="77777777" w:rsidR="00D40755" w:rsidRPr="009A0F99" w:rsidRDefault="00D40755" w:rsidP="009A0F99">
            <w:pPr>
              <w:spacing w:line="360" w:lineRule="auto"/>
              <w:jc w:val="both"/>
              <w:rPr>
                <w:rFonts w:ascii="Book Antiqua" w:hAnsi="Book Antiqua" w:cs="Arial"/>
                <w:lang w:val="en-GB"/>
              </w:rPr>
            </w:pPr>
          </w:p>
        </w:tc>
        <w:tc>
          <w:tcPr>
            <w:tcW w:w="1982" w:type="dxa"/>
            <w:vMerge w:val="restart"/>
            <w:tcBorders>
              <w:top w:val="single" w:sz="4" w:space="0" w:color="auto"/>
              <w:bottom w:val="nil"/>
            </w:tcBorders>
          </w:tcPr>
          <w:p w14:paraId="10C14E67"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 xml:space="preserve">  Normal dogs</w:t>
            </w:r>
          </w:p>
        </w:tc>
        <w:tc>
          <w:tcPr>
            <w:tcW w:w="4785" w:type="dxa"/>
            <w:gridSpan w:val="2"/>
            <w:tcBorders>
              <w:top w:val="single" w:sz="4" w:space="0" w:color="auto"/>
              <w:bottom w:val="nil"/>
            </w:tcBorders>
          </w:tcPr>
          <w:p w14:paraId="62E9804F"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 xml:space="preserve">                  Atopic dogs</w:t>
            </w:r>
          </w:p>
        </w:tc>
      </w:tr>
      <w:tr w:rsidR="00D40755" w:rsidRPr="009A0F99" w14:paraId="6AD935E6" w14:textId="77777777" w:rsidTr="009A0F99">
        <w:tc>
          <w:tcPr>
            <w:tcW w:w="2521" w:type="dxa"/>
            <w:vMerge/>
            <w:tcBorders>
              <w:top w:val="nil"/>
              <w:bottom w:val="single" w:sz="4" w:space="0" w:color="auto"/>
            </w:tcBorders>
          </w:tcPr>
          <w:p w14:paraId="2E7B7CDA" w14:textId="77777777" w:rsidR="00D40755" w:rsidRPr="009A0F99" w:rsidRDefault="00D40755" w:rsidP="009A0F99">
            <w:pPr>
              <w:spacing w:line="360" w:lineRule="auto"/>
              <w:jc w:val="both"/>
              <w:rPr>
                <w:rFonts w:ascii="Book Antiqua" w:hAnsi="Book Antiqua" w:cs="Arial"/>
                <w:lang w:val="en-GB"/>
              </w:rPr>
            </w:pPr>
          </w:p>
        </w:tc>
        <w:tc>
          <w:tcPr>
            <w:tcW w:w="1982" w:type="dxa"/>
            <w:vMerge/>
            <w:tcBorders>
              <w:top w:val="nil"/>
              <w:bottom w:val="single" w:sz="4" w:space="0" w:color="auto"/>
            </w:tcBorders>
          </w:tcPr>
          <w:p w14:paraId="52718425" w14:textId="77777777" w:rsidR="00D40755" w:rsidRPr="009A0F99" w:rsidRDefault="00D40755" w:rsidP="009A0F99">
            <w:pPr>
              <w:spacing w:line="360" w:lineRule="auto"/>
              <w:jc w:val="both"/>
              <w:rPr>
                <w:rFonts w:ascii="Book Antiqua" w:hAnsi="Book Antiqua" w:cs="Arial"/>
                <w:lang w:val="en-GB"/>
              </w:rPr>
            </w:pPr>
          </w:p>
        </w:tc>
        <w:tc>
          <w:tcPr>
            <w:tcW w:w="2646" w:type="dxa"/>
            <w:tcBorders>
              <w:top w:val="nil"/>
              <w:bottom w:val="single" w:sz="4" w:space="0" w:color="auto"/>
            </w:tcBorders>
          </w:tcPr>
          <w:p w14:paraId="67E76E2F"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Non-lesional areas</w:t>
            </w:r>
          </w:p>
        </w:tc>
        <w:tc>
          <w:tcPr>
            <w:tcW w:w="2139" w:type="dxa"/>
            <w:tcBorders>
              <w:top w:val="nil"/>
              <w:bottom w:val="single" w:sz="4" w:space="0" w:color="auto"/>
            </w:tcBorders>
          </w:tcPr>
          <w:p w14:paraId="347AECBF"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Lesional areas</w:t>
            </w:r>
          </w:p>
        </w:tc>
      </w:tr>
      <w:tr w:rsidR="00D40755" w:rsidRPr="009A0F99" w14:paraId="41D97E10" w14:textId="77777777" w:rsidTr="009A0F99">
        <w:tc>
          <w:tcPr>
            <w:tcW w:w="2521" w:type="dxa"/>
            <w:tcBorders>
              <w:top w:val="single" w:sz="4" w:space="0" w:color="auto"/>
            </w:tcBorders>
          </w:tcPr>
          <w:p w14:paraId="29F5A294" w14:textId="71BAEE7B" w:rsidR="00D40755" w:rsidRPr="009A0F99" w:rsidRDefault="002B3DFF" w:rsidP="009A0F99">
            <w:pPr>
              <w:spacing w:line="360" w:lineRule="auto"/>
              <w:jc w:val="both"/>
              <w:rPr>
                <w:rFonts w:ascii="Book Antiqua" w:hAnsi="Book Antiqua" w:cs="Arial"/>
                <w:lang w:val="en-GB"/>
              </w:rPr>
            </w:pPr>
            <w:r w:rsidRPr="009A0F99">
              <w:rPr>
                <w:rFonts w:ascii="Book Antiqua" w:hAnsi="Book Antiqua" w:cs="Arial"/>
                <w:lang w:val="en-GB"/>
              </w:rPr>
              <w:t>C</w:t>
            </w:r>
            <w:r w:rsidR="00D40755" w:rsidRPr="009A0F99">
              <w:rPr>
                <w:rFonts w:ascii="Book Antiqua" w:hAnsi="Book Antiqua" w:cs="Arial"/>
                <w:lang w:val="en-GB"/>
              </w:rPr>
              <w:t>holesterol</w:t>
            </w:r>
          </w:p>
        </w:tc>
        <w:tc>
          <w:tcPr>
            <w:tcW w:w="1982" w:type="dxa"/>
            <w:tcBorders>
              <w:top w:val="single" w:sz="4" w:space="0" w:color="auto"/>
            </w:tcBorders>
          </w:tcPr>
          <w:p w14:paraId="4F6AE281" w14:textId="77777777" w:rsidR="00D40755" w:rsidRPr="009A0F99" w:rsidRDefault="00D40755" w:rsidP="009A0F99">
            <w:pPr>
              <w:spacing w:line="360" w:lineRule="auto"/>
              <w:jc w:val="both"/>
              <w:rPr>
                <w:rFonts w:ascii="Book Antiqua" w:hAnsi="Book Antiqua"/>
                <w:lang w:val="en-GB"/>
              </w:rPr>
            </w:pPr>
            <w:r w:rsidRPr="009A0F99">
              <w:rPr>
                <w:rFonts w:ascii="Book Antiqua" w:hAnsi="Book Antiqua" w:cs="Arial"/>
                <w:lang w:val="en-GB"/>
              </w:rPr>
              <w:t>12 ± 8</w:t>
            </w:r>
          </w:p>
        </w:tc>
        <w:tc>
          <w:tcPr>
            <w:tcW w:w="2646" w:type="dxa"/>
            <w:tcBorders>
              <w:top w:val="single" w:sz="4" w:space="0" w:color="auto"/>
            </w:tcBorders>
          </w:tcPr>
          <w:p w14:paraId="5280476D" w14:textId="77777777" w:rsidR="00D40755" w:rsidRPr="009A0F99" w:rsidRDefault="00D40755" w:rsidP="009A0F99">
            <w:pPr>
              <w:spacing w:line="360" w:lineRule="auto"/>
              <w:jc w:val="both"/>
              <w:rPr>
                <w:rFonts w:ascii="Book Antiqua" w:hAnsi="Book Antiqua"/>
                <w:lang w:val="en-GB"/>
              </w:rPr>
            </w:pPr>
            <w:r w:rsidRPr="009A0F99">
              <w:rPr>
                <w:rFonts w:ascii="Book Antiqua" w:hAnsi="Book Antiqua" w:cs="Arial"/>
                <w:lang w:val="en-GB"/>
              </w:rPr>
              <w:t>9 ± 5</w:t>
            </w:r>
          </w:p>
        </w:tc>
        <w:tc>
          <w:tcPr>
            <w:tcW w:w="2139" w:type="dxa"/>
            <w:tcBorders>
              <w:top w:val="single" w:sz="4" w:space="0" w:color="auto"/>
            </w:tcBorders>
          </w:tcPr>
          <w:p w14:paraId="1E411543" w14:textId="77777777" w:rsidR="00D40755" w:rsidRPr="009A0F99" w:rsidRDefault="00D40755" w:rsidP="009A0F99">
            <w:pPr>
              <w:spacing w:line="360" w:lineRule="auto"/>
              <w:jc w:val="both"/>
              <w:rPr>
                <w:rFonts w:ascii="Book Antiqua" w:hAnsi="Book Antiqua"/>
                <w:lang w:val="en-GB"/>
              </w:rPr>
            </w:pPr>
            <w:r w:rsidRPr="009A0F99">
              <w:rPr>
                <w:rFonts w:ascii="Book Antiqua" w:hAnsi="Book Antiqua" w:cs="Arial"/>
                <w:lang w:val="en-GB"/>
              </w:rPr>
              <w:t>8 ± 6</w:t>
            </w:r>
          </w:p>
        </w:tc>
      </w:tr>
      <w:tr w:rsidR="00D40755" w:rsidRPr="009A0F99" w14:paraId="66DE1459" w14:textId="77777777" w:rsidTr="009A0F99">
        <w:tc>
          <w:tcPr>
            <w:tcW w:w="2521" w:type="dxa"/>
          </w:tcPr>
          <w:p w14:paraId="4FC5F3AB" w14:textId="7F20CD5E" w:rsidR="00D40755" w:rsidRPr="009A0F99" w:rsidRDefault="002B3DFF" w:rsidP="009A0F99">
            <w:pPr>
              <w:spacing w:line="360" w:lineRule="auto"/>
              <w:jc w:val="both"/>
              <w:rPr>
                <w:rFonts w:ascii="Book Antiqua" w:hAnsi="Book Antiqua" w:cs="Arial"/>
                <w:lang w:val="en-GB"/>
              </w:rPr>
            </w:pPr>
            <w:r w:rsidRPr="009A0F99">
              <w:rPr>
                <w:rFonts w:ascii="Book Antiqua" w:hAnsi="Book Antiqua" w:cs="Arial"/>
                <w:lang w:val="en-GB"/>
              </w:rPr>
              <w:t>F</w:t>
            </w:r>
            <w:r w:rsidR="00D40755" w:rsidRPr="009A0F99">
              <w:rPr>
                <w:rFonts w:ascii="Book Antiqua" w:hAnsi="Book Antiqua" w:cs="Arial"/>
                <w:lang w:val="en-GB"/>
              </w:rPr>
              <w:t>atty acids</w:t>
            </w:r>
          </w:p>
        </w:tc>
        <w:tc>
          <w:tcPr>
            <w:tcW w:w="1982" w:type="dxa"/>
          </w:tcPr>
          <w:p w14:paraId="7821C860" w14:textId="77777777" w:rsidR="00D40755" w:rsidRPr="009A0F99" w:rsidRDefault="00D40755" w:rsidP="009A0F99">
            <w:pPr>
              <w:spacing w:line="360" w:lineRule="auto"/>
              <w:jc w:val="both"/>
              <w:rPr>
                <w:rFonts w:ascii="Book Antiqua" w:hAnsi="Book Antiqua"/>
                <w:lang w:val="en-GB"/>
              </w:rPr>
            </w:pPr>
            <w:r w:rsidRPr="009A0F99">
              <w:rPr>
                <w:rFonts w:ascii="Book Antiqua" w:hAnsi="Book Antiqua" w:cs="Arial"/>
                <w:lang w:val="en-GB"/>
              </w:rPr>
              <w:t>23 ± 12</w:t>
            </w:r>
          </w:p>
        </w:tc>
        <w:tc>
          <w:tcPr>
            <w:tcW w:w="2646" w:type="dxa"/>
          </w:tcPr>
          <w:p w14:paraId="4311023C" w14:textId="77777777" w:rsidR="00D40755" w:rsidRPr="009A0F99" w:rsidRDefault="00D40755" w:rsidP="009A0F99">
            <w:pPr>
              <w:spacing w:line="360" w:lineRule="auto"/>
              <w:jc w:val="both"/>
              <w:rPr>
                <w:rFonts w:ascii="Book Antiqua" w:hAnsi="Book Antiqua"/>
                <w:lang w:val="en-GB"/>
              </w:rPr>
            </w:pPr>
            <w:r w:rsidRPr="009A0F99">
              <w:rPr>
                <w:rFonts w:ascii="Book Antiqua" w:hAnsi="Book Antiqua" w:cs="Arial"/>
                <w:lang w:val="en-GB"/>
              </w:rPr>
              <w:t>11 ± 9</w:t>
            </w:r>
          </w:p>
        </w:tc>
        <w:tc>
          <w:tcPr>
            <w:tcW w:w="2139" w:type="dxa"/>
          </w:tcPr>
          <w:p w14:paraId="7E8F9F45" w14:textId="77777777" w:rsidR="00D40755" w:rsidRPr="009A0F99" w:rsidRDefault="00D40755" w:rsidP="009A0F99">
            <w:pPr>
              <w:spacing w:line="360" w:lineRule="auto"/>
              <w:jc w:val="both"/>
              <w:rPr>
                <w:rFonts w:ascii="Book Antiqua" w:hAnsi="Book Antiqua"/>
                <w:lang w:val="en-GB"/>
              </w:rPr>
            </w:pPr>
            <w:r w:rsidRPr="009A0F99">
              <w:rPr>
                <w:rFonts w:ascii="Book Antiqua" w:hAnsi="Book Antiqua" w:cs="Arial"/>
                <w:lang w:val="en-GB"/>
              </w:rPr>
              <w:t>15 ± 8</w:t>
            </w:r>
          </w:p>
        </w:tc>
      </w:tr>
      <w:tr w:rsidR="00D40755" w:rsidRPr="009A0F99" w14:paraId="3C9F2D25" w14:textId="77777777" w:rsidTr="009A0F99">
        <w:tc>
          <w:tcPr>
            <w:tcW w:w="2521" w:type="dxa"/>
          </w:tcPr>
          <w:p w14:paraId="70BF84F4" w14:textId="726F36F6" w:rsidR="00D40755" w:rsidRPr="009A0F99" w:rsidRDefault="002B3DFF" w:rsidP="009A0F99">
            <w:pPr>
              <w:spacing w:line="360" w:lineRule="auto"/>
              <w:jc w:val="both"/>
              <w:rPr>
                <w:rFonts w:ascii="Book Antiqua" w:hAnsi="Book Antiqua" w:cs="Arial"/>
                <w:lang w:val="en-GB"/>
              </w:rPr>
            </w:pPr>
            <w:r w:rsidRPr="009A0F99">
              <w:rPr>
                <w:rFonts w:ascii="Book Antiqua" w:hAnsi="Book Antiqua" w:cs="Arial"/>
                <w:lang w:val="en-GB"/>
              </w:rPr>
              <w:t>C</w:t>
            </w:r>
            <w:r w:rsidR="00D40755" w:rsidRPr="009A0F99">
              <w:rPr>
                <w:rFonts w:ascii="Book Antiqua" w:hAnsi="Book Antiqua" w:cs="Arial"/>
                <w:lang w:val="en-GB"/>
              </w:rPr>
              <w:t>eramides</w:t>
            </w:r>
          </w:p>
        </w:tc>
        <w:tc>
          <w:tcPr>
            <w:tcW w:w="1982" w:type="dxa"/>
          </w:tcPr>
          <w:p w14:paraId="7E5C70AF" w14:textId="77777777" w:rsidR="00D40755" w:rsidRPr="009A0F99" w:rsidRDefault="00D40755" w:rsidP="009A0F99">
            <w:pPr>
              <w:spacing w:line="360" w:lineRule="auto"/>
              <w:jc w:val="both"/>
              <w:rPr>
                <w:rFonts w:ascii="Book Antiqua" w:hAnsi="Book Antiqua"/>
                <w:lang w:val="en-GB"/>
              </w:rPr>
            </w:pPr>
            <w:r w:rsidRPr="009A0F99">
              <w:rPr>
                <w:rFonts w:ascii="Book Antiqua" w:hAnsi="Book Antiqua" w:cs="Arial"/>
                <w:lang w:val="en-GB"/>
              </w:rPr>
              <w:t>36 ± 10</w:t>
            </w:r>
          </w:p>
        </w:tc>
        <w:tc>
          <w:tcPr>
            <w:tcW w:w="2646" w:type="dxa"/>
          </w:tcPr>
          <w:p w14:paraId="3B5BE6EE" w14:textId="77777777" w:rsidR="00D40755" w:rsidRPr="009A0F99" w:rsidRDefault="00D40755" w:rsidP="009A0F99">
            <w:pPr>
              <w:spacing w:line="360" w:lineRule="auto"/>
              <w:jc w:val="both"/>
              <w:rPr>
                <w:rFonts w:ascii="Book Antiqua" w:hAnsi="Book Antiqua"/>
                <w:lang w:val="en-GB"/>
              </w:rPr>
            </w:pPr>
            <w:r w:rsidRPr="009A0F99">
              <w:rPr>
                <w:rFonts w:ascii="Book Antiqua" w:hAnsi="Book Antiqua" w:cs="Arial"/>
                <w:lang w:val="en-GB"/>
              </w:rPr>
              <w:t>8 ± 7</w:t>
            </w:r>
          </w:p>
        </w:tc>
        <w:tc>
          <w:tcPr>
            <w:tcW w:w="2139" w:type="dxa"/>
          </w:tcPr>
          <w:p w14:paraId="4FB70DF4" w14:textId="77777777" w:rsidR="00D40755" w:rsidRPr="009A0F99" w:rsidRDefault="00D40755" w:rsidP="009A0F99">
            <w:pPr>
              <w:spacing w:line="360" w:lineRule="auto"/>
              <w:jc w:val="both"/>
              <w:rPr>
                <w:rFonts w:ascii="Book Antiqua" w:hAnsi="Book Antiqua"/>
                <w:lang w:val="en-GB"/>
              </w:rPr>
            </w:pPr>
            <w:r w:rsidRPr="009A0F99">
              <w:rPr>
                <w:rFonts w:ascii="Book Antiqua" w:hAnsi="Book Antiqua" w:cs="Arial"/>
                <w:lang w:val="en-GB"/>
              </w:rPr>
              <w:t>8 ± 6</w:t>
            </w:r>
          </w:p>
        </w:tc>
      </w:tr>
      <w:tr w:rsidR="00D40755" w:rsidRPr="009A0F99" w14:paraId="2EDFD8CF" w14:textId="77777777" w:rsidTr="009A0F99">
        <w:tc>
          <w:tcPr>
            <w:tcW w:w="2521" w:type="dxa"/>
          </w:tcPr>
          <w:p w14:paraId="4193C6AC" w14:textId="20D30680" w:rsidR="00D40755" w:rsidRPr="009A0F99" w:rsidRDefault="002B3DFF" w:rsidP="009A0F99">
            <w:pPr>
              <w:spacing w:line="360" w:lineRule="auto"/>
              <w:jc w:val="both"/>
              <w:rPr>
                <w:rFonts w:ascii="Book Antiqua" w:hAnsi="Book Antiqua" w:cs="Arial"/>
                <w:lang w:val="en-GB"/>
              </w:rPr>
            </w:pPr>
            <w:r w:rsidRPr="009A0F99">
              <w:rPr>
                <w:rFonts w:ascii="Book Antiqua" w:hAnsi="Book Antiqua" w:cs="Arial"/>
                <w:lang w:val="en-GB"/>
              </w:rPr>
              <w:t>G</w:t>
            </w:r>
            <w:r w:rsidR="00D40755" w:rsidRPr="009A0F99">
              <w:rPr>
                <w:rFonts w:ascii="Book Antiqua" w:hAnsi="Book Antiqua" w:cs="Arial"/>
                <w:lang w:val="en-GB"/>
              </w:rPr>
              <w:t>lucosylceramides</w:t>
            </w:r>
          </w:p>
        </w:tc>
        <w:tc>
          <w:tcPr>
            <w:tcW w:w="1982" w:type="dxa"/>
          </w:tcPr>
          <w:p w14:paraId="5D399358"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0</w:t>
            </w:r>
          </w:p>
        </w:tc>
        <w:tc>
          <w:tcPr>
            <w:tcW w:w="2646" w:type="dxa"/>
          </w:tcPr>
          <w:p w14:paraId="04D66F2A"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8 ± 8</w:t>
            </w:r>
          </w:p>
        </w:tc>
        <w:tc>
          <w:tcPr>
            <w:tcW w:w="2139" w:type="dxa"/>
          </w:tcPr>
          <w:p w14:paraId="317349B8" w14:textId="77777777" w:rsidR="00D40755" w:rsidRPr="009A0F99" w:rsidRDefault="00D40755" w:rsidP="009A0F99">
            <w:pPr>
              <w:spacing w:line="360" w:lineRule="auto"/>
              <w:jc w:val="both"/>
              <w:rPr>
                <w:rFonts w:ascii="Book Antiqua" w:hAnsi="Book Antiqua" w:cs="Arial"/>
                <w:lang w:val="en-GB"/>
              </w:rPr>
            </w:pPr>
            <w:r w:rsidRPr="009A0F99">
              <w:rPr>
                <w:rFonts w:ascii="Book Antiqua" w:hAnsi="Book Antiqua" w:cs="Arial"/>
                <w:lang w:val="en-GB"/>
              </w:rPr>
              <w:t>7 ± 6</w:t>
            </w:r>
          </w:p>
        </w:tc>
      </w:tr>
    </w:tbl>
    <w:p w14:paraId="5C8D432E" w14:textId="77777777" w:rsidR="00D40755" w:rsidRPr="009A0F99" w:rsidRDefault="00D40755" w:rsidP="009A0F99">
      <w:pPr>
        <w:spacing w:line="360" w:lineRule="auto"/>
        <w:jc w:val="both"/>
        <w:rPr>
          <w:rFonts w:ascii="Book Antiqua" w:hAnsi="Book Antiqua" w:cs="Arial"/>
          <w:u w:val="single"/>
          <w:lang w:val="en-GB"/>
        </w:rPr>
      </w:pPr>
    </w:p>
    <w:p w14:paraId="32572E94" w14:textId="5A934941" w:rsidR="00D40755" w:rsidRPr="009A0F99" w:rsidRDefault="002B3DFF" w:rsidP="009A0F99">
      <w:pPr>
        <w:spacing w:line="360" w:lineRule="auto"/>
        <w:jc w:val="both"/>
        <w:rPr>
          <w:rFonts w:ascii="Book Antiqua" w:eastAsia="宋体" w:hAnsi="Book Antiqua" w:cs="Arial"/>
          <w:b/>
          <w:lang w:val="en-GB" w:eastAsia="zh-CN"/>
        </w:rPr>
      </w:pPr>
      <w:r w:rsidRPr="009A0F99">
        <w:rPr>
          <w:rFonts w:ascii="Book Antiqua" w:hAnsi="Book Antiqua" w:cs="Arial"/>
          <w:lang w:val="en-GB"/>
        </w:rPr>
        <w:t>Values expressed as µg ± SE (</w:t>
      </w:r>
      <w:r w:rsidRPr="009A0F99">
        <w:rPr>
          <w:rFonts w:ascii="Book Antiqua" w:hAnsi="Book Antiqua" w:cs="Arial"/>
          <w:i/>
          <w:lang w:val="en-GB"/>
        </w:rPr>
        <w:t>n</w:t>
      </w:r>
      <w:r w:rsidRPr="009A0F99">
        <w:rPr>
          <w:rFonts w:ascii="Book Antiqua" w:eastAsia="宋体" w:hAnsi="Book Antiqua" w:cs="Arial"/>
          <w:lang w:val="en-GB" w:eastAsia="zh-CN"/>
        </w:rPr>
        <w:t xml:space="preserve"> </w:t>
      </w:r>
      <w:r w:rsidRPr="009A0F99">
        <w:rPr>
          <w:rFonts w:ascii="Book Antiqua" w:hAnsi="Book Antiqua" w:cs="Arial"/>
          <w:lang w:val="en-GB"/>
        </w:rPr>
        <w:t>=</w:t>
      </w:r>
      <w:r w:rsidRPr="009A0F99">
        <w:rPr>
          <w:rFonts w:ascii="Book Antiqua" w:eastAsia="宋体" w:hAnsi="Book Antiqua" w:cs="Arial"/>
          <w:lang w:val="en-GB" w:eastAsia="zh-CN"/>
        </w:rPr>
        <w:t xml:space="preserve"> </w:t>
      </w:r>
      <w:r w:rsidRPr="009A0F99">
        <w:rPr>
          <w:rFonts w:ascii="Book Antiqua" w:hAnsi="Book Antiqua" w:cs="Arial"/>
          <w:lang w:val="en-GB"/>
        </w:rPr>
        <w:t>5) per milligram protein</w:t>
      </w:r>
      <w:r w:rsidRPr="009A0F99">
        <w:rPr>
          <w:rFonts w:ascii="Book Antiqua" w:eastAsia="宋体" w:hAnsi="Book Antiqua" w:cs="Arial"/>
          <w:lang w:val="en-GB" w:eastAsia="zh-CN"/>
        </w:rPr>
        <w:t>.</w:t>
      </w:r>
    </w:p>
    <w:p w14:paraId="55A2A8B3" w14:textId="77777777" w:rsidR="00D40755" w:rsidRPr="009A0F99" w:rsidRDefault="00D40755" w:rsidP="009A0F99">
      <w:pPr>
        <w:spacing w:line="360" w:lineRule="auto"/>
        <w:jc w:val="both"/>
        <w:rPr>
          <w:rFonts w:ascii="Book Antiqua" w:hAnsi="Book Antiqua" w:cs="Arial"/>
          <w:b/>
          <w:lang w:val="en-GB"/>
        </w:rPr>
      </w:pPr>
      <w:r w:rsidRPr="009A0F99">
        <w:rPr>
          <w:rFonts w:ascii="Book Antiqua" w:hAnsi="Book Antiqua" w:cs="Arial"/>
          <w:b/>
          <w:lang w:val="en-GB"/>
        </w:rPr>
        <w:t xml:space="preserve">                  </w:t>
      </w:r>
    </w:p>
    <w:p w14:paraId="3F8CB45C" w14:textId="3E8104BC" w:rsidR="00387134" w:rsidRPr="009A0F99" w:rsidRDefault="002B3DFF" w:rsidP="009A0F99">
      <w:pPr>
        <w:spacing w:line="360" w:lineRule="auto"/>
        <w:jc w:val="both"/>
        <w:rPr>
          <w:rFonts w:ascii="Book Antiqua" w:hAnsi="Book Antiqua" w:cs="Arial"/>
          <w:lang w:val="en-GB"/>
        </w:rPr>
      </w:pPr>
      <w:r w:rsidRPr="009A0F99">
        <w:rPr>
          <w:rFonts w:ascii="Book Antiqua" w:hAnsi="Book Antiqua" w:cs="Arial"/>
          <w:noProof/>
          <w:lang w:val="en-US" w:eastAsia="en-US"/>
        </w:rPr>
        <w:drawing>
          <wp:inline distT="0" distB="0" distL="0" distR="0" wp14:anchorId="5DA7402C" wp14:editId="4B1580D9">
            <wp:extent cx="3115949" cy="2336962"/>
            <wp:effectExtent l="0" t="0" r="8255" b="6350"/>
            <wp:docPr id="4" name="图片 4" descr="E:\jifangfang\送修稿\2014-7-30\11570\xiuhui\Figure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4-7-30\11570\xiuhui\Figure 1.ti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7355" cy="2338017"/>
                    </a:xfrm>
                    <a:prstGeom prst="rect">
                      <a:avLst/>
                    </a:prstGeom>
                    <a:noFill/>
                    <a:ln>
                      <a:noFill/>
                    </a:ln>
                  </pic:spPr>
                </pic:pic>
              </a:graphicData>
            </a:graphic>
          </wp:inline>
        </w:drawing>
      </w:r>
    </w:p>
    <w:p w14:paraId="08BAE8B4" w14:textId="411AA594" w:rsidR="00476123" w:rsidRPr="009A0F99" w:rsidRDefault="002B3DFF" w:rsidP="009A0F99">
      <w:pPr>
        <w:spacing w:line="360" w:lineRule="auto"/>
        <w:jc w:val="both"/>
        <w:rPr>
          <w:rFonts w:ascii="Book Antiqua" w:eastAsia="宋体" w:hAnsi="Book Antiqua" w:cs="Arial"/>
          <w:b/>
          <w:lang w:val="en-GB" w:eastAsia="zh-CN"/>
        </w:rPr>
      </w:pPr>
      <w:r w:rsidRPr="009A0F99">
        <w:rPr>
          <w:rFonts w:ascii="Book Antiqua" w:hAnsi="Book Antiqua" w:cs="Arial"/>
          <w:b/>
          <w:lang w:val="en-GB"/>
        </w:rPr>
        <w:t>Figure 1</w:t>
      </w:r>
      <w:r w:rsidR="00476123" w:rsidRPr="009A0F99">
        <w:rPr>
          <w:rFonts w:ascii="Book Antiqua" w:hAnsi="Book Antiqua" w:cs="Arial"/>
          <w:b/>
          <w:lang w:val="en-GB"/>
        </w:rPr>
        <w:t xml:space="preserve"> Chromatographic plate with high performance thin-layer of free and protein-bound ceramides from the Stratum corneum of hea</w:t>
      </w:r>
      <w:r w:rsidRPr="009A0F99">
        <w:rPr>
          <w:rFonts w:ascii="Book Antiqua" w:hAnsi="Book Antiqua" w:cs="Arial"/>
          <w:b/>
          <w:lang w:val="en-GB"/>
        </w:rPr>
        <w:t xml:space="preserve">lthy dog skin, Labrador breed. </w:t>
      </w:r>
      <w:r w:rsidR="00476123" w:rsidRPr="009A0F99">
        <w:rPr>
          <w:rFonts w:ascii="Book Antiqua" w:hAnsi="Book Antiqua" w:cs="Arial"/>
          <w:lang w:val="en-GB"/>
        </w:rPr>
        <w:t xml:space="preserve">Standards: </w:t>
      </w:r>
      <w:r w:rsidRPr="009A0F99">
        <w:rPr>
          <w:rFonts w:ascii="Book Antiqua" w:hAnsi="Book Antiqua" w:cs="Arial"/>
          <w:lang w:val="en-GB"/>
        </w:rPr>
        <w:t>L</w:t>
      </w:r>
      <w:r w:rsidR="00476123" w:rsidRPr="009A0F99">
        <w:rPr>
          <w:rFonts w:ascii="Book Antiqua" w:hAnsi="Book Antiqua" w:cs="Arial"/>
          <w:lang w:val="en-GB"/>
        </w:rPr>
        <w:t>eft lane</w:t>
      </w:r>
      <w:r w:rsidRPr="009A0F99">
        <w:rPr>
          <w:rFonts w:ascii="Book Antiqua" w:eastAsia="宋体" w:hAnsi="Book Antiqua" w:cs="Arial"/>
          <w:lang w:val="en-GB" w:eastAsia="zh-CN"/>
        </w:rPr>
        <w:t>;</w:t>
      </w:r>
      <w:r w:rsidR="00476123" w:rsidRPr="009A0F99">
        <w:rPr>
          <w:rFonts w:ascii="Book Antiqua" w:hAnsi="Book Antiqua" w:cs="Arial"/>
          <w:lang w:val="en-GB"/>
        </w:rPr>
        <w:t xml:space="preserve"> CerNS</w:t>
      </w:r>
      <w:r w:rsidR="000D10CC" w:rsidRPr="009A0F99">
        <w:rPr>
          <w:rFonts w:ascii="Book Antiqua" w:hAnsi="Book Antiqua" w:cs="Arial"/>
          <w:lang w:val="en-GB"/>
        </w:rPr>
        <w:t xml:space="preserve"> (ceramide with normal fatty acid and sphingosine)</w:t>
      </w:r>
      <w:r w:rsidRPr="009A0F99">
        <w:rPr>
          <w:rFonts w:ascii="Book Antiqua" w:eastAsia="宋体" w:hAnsi="Book Antiqua" w:cs="Arial"/>
          <w:lang w:val="en-GB" w:eastAsia="zh-CN"/>
        </w:rPr>
        <w:t>:</w:t>
      </w:r>
      <w:r w:rsidR="00476123" w:rsidRPr="009A0F99">
        <w:rPr>
          <w:rFonts w:ascii="Book Antiqua" w:hAnsi="Book Antiqua" w:cs="Arial"/>
          <w:lang w:val="en-GB"/>
        </w:rPr>
        <w:t xml:space="preserve"> </w:t>
      </w:r>
      <w:r w:rsidRPr="009A0F99">
        <w:rPr>
          <w:rFonts w:ascii="Book Antiqua" w:hAnsi="Book Antiqua" w:cs="Arial"/>
          <w:lang w:val="en-GB"/>
        </w:rPr>
        <w:t>Upper spot</w:t>
      </w:r>
      <w:r w:rsidRPr="009A0F99">
        <w:rPr>
          <w:rFonts w:ascii="Book Antiqua" w:eastAsia="宋体" w:hAnsi="Book Antiqua" w:cs="Arial"/>
          <w:lang w:val="en-GB" w:eastAsia="zh-CN"/>
        </w:rPr>
        <w:t>;</w:t>
      </w:r>
      <w:r w:rsidR="00476123" w:rsidRPr="009A0F99">
        <w:rPr>
          <w:rFonts w:ascii="Book Antiqua" w:hAnsi="Book Antiqua" w:cs="Arial"/>
          <w:lang w:val="en-GB"/>
        </w:rPr>
        <w:t xml:space="preserve"> CerAS</w:t>
      </w:r>
      <w:r w:rsidR="000D10CC" w:rsidRPr="009A0F99">
        <w:rPr>
          <w:rFonts w:ascii="Book Antiqua" w:hAnsi="Book Antiqua" w:cs="Arial"/>
          <w:lang w:val="en-GB"/>
        </w:rPr>
        <w:t xml:space="preserve"> (ceramide with alpha hydroxy fatty acid and sphingosine</w:t>
      </w:r>
      <w:r w:rsidRPr="009A0F99">
        <w:rPr>
          <w:rFonts w:ascii="Book Antiqua" w:eastAsia="宋体" w:hAnsi="Book Antiqua" w:cs="Arial"/>
          <w:lang w:val="en-GB" w:eastAsia="zh-CN"/>
        </w:rPr>
        <w:t>:</w:t>
      </w:r>
      <w:r w:rsidRPr="009A0F99">
        <w:rPr>
          <w:rFonts w:ascii="Book Antiqua" w:hAnsi="Book Antiqua" w:cs="Arial"/>
          <w:lang w:val="en-GB"/>
        </w:rPr>
        <w:t xml:space="preserve"> L</w:t>
      </w:r>
      <w:r w:rsidR="00476123" w:rsidRPr="009A0F99">
        <w:rPr>
          <w:rFonts w:ascii="Book Antiqua" w:hAnsi="Book Antiqua" w:cs="Arial"/>
          <w:lang w:val="en-GB"/>
        </w:rPr>
        <w:t>ower spot</w:t>
      </w:r>
      <w:r w:rsidRPr="009A0F99">
        <w:rPr>
          <w:rFonts w:ascii="Book Antiqua" w:eastAsia="宋体" w:hAnsi="Book Antiqua" w:cs="Arial"/>
          <w:lang w:val="en-GB" w:eastAsia="zh-CN"/>
        </w:rPr>
        <w:t>;</w:t>
      </w:r>
      <w:r w:rsidR="00476123" w:rsidRPr="009A0F99">
        <w:rPr>
          <w:rFonts w:ascii="Book Antiqua" w:hAnsi="Book Antiqua" w:cs="Arial"/>
          <w:lang w:val="en-GB"/>
        </w:rPr>
        <w:t xml:space="preserve"> </w:t>
      </w:r>
      <w:r w:rsidRPr="009A0F99">
        <w:rPr>
          <w:rFonts w:ascii="Book Antiqua" w:hAnsi="Book Antiqua" w:cs="Arial"/>
          <w:lang w:val="en-GB"/>
        </w:rPr>
        <w:t>Center lane CerNP</w:t>
      </w:r>
      <w:r w:rsidR="000D10CC" w:rsidRPr="009A0F99">
        <w:rPr>
          <w:rFonts w:ascii="Book Antiqua" w:hAnsi="Book Antiqua" w:cs="Arial"/>
          <w:lang w:val="en-GB"/>
        </w:rPr>
        <w:t xml:space="preserve"> (ceramide with normal fatty acid</w:t>
      </w:r>
      <w:r w:rsidR="009C408C" w:rsidRPr="009A0F99">
        <w:rPr>
          <w:rFonts w:ascii="Book Antiqua" w:hAnsi="Book Antiqua" w:cs="Arial"/>
          <w:lang w:val="en-GB"/>
        </w:rPr>
        <w:t xml:space="preserve"> and phytosphingosine)</w:t>
      </w:r>
      <w:r w:rsidR="00476123" w:rsidRPr="009A0F99">
        <w:rPr>
          <w:rFonts w:ascii="Book Antiqua" w:hAnsi="Book Antiqua" w:cs="Arial"/>
          <w:lang w:val="en-GB"/>
        </w:rPr>
        <w:t>.</w:t>
      </w:r>
      <w:r w:rsidR="00476123" w:rsidRPr="009A0F99">
        <w:rPr>
          <w:rFonts w:ascii="Book Antiqua" w:hAnsi="Book Antiqua" w:cs="Arial"/>
          <w:b/>
          <w:lang w:val="en-GB"/>
        </w:rPr>
        <w:t xml:space="preserve"> </w:t>
      </w:r>
      <w:r w:rsidR="00CA0CCA" w:rsidRPr="009A0F99">
        <w:rPr>
          <w:rFonts w:ascii="Book Antiqua" w:hAnsi="Book Antiqua" w:cs="Arial"/>
          <w:lang w:val="en-GB"/>
        </w:rPr>
        <w:t>Cer</w:t>
      </w:r>
      <w:r w:rsidR="00CA0CCA" w:rsidRPr="009A0F99">
        <w:rPr>
          <w:rFonts w:ascii="Book Antiqua" w:eastAsia="宋体" w:hAnsi="Book Antiqua" w:cs="Arial"/>
          <w:lang w:val="en-GB" w:eastAsia="zh-CN"/>
        </w:rPr>
        <w:t>EOS</w:t>
      </w:r>
      <w:r w:rsidR="00C57EE0">
        <w:rPr>
          <w:rFonts w:ascii="Book Antiqua" w:eastAsia="宋体" w:hAnsi="Book Antiqua" w:cs="Arial" w:hint="eastAsia"/>
          <w:lang w:val="en-GB" w:eastAsia="zh-CN"/>
        </w:rPr>
        <w:t xml:space="preserve">: </w:t>
      </w:r>
      <w:r w:rsidR="00C57EE0" w:rsidRPr="009A0F99">
        <w:rPr>
          <w:rFonts w:ascii="Book Antiqua" w:eastAsia="宋体" w:hAnsi="Book Antiqua" w:cs="Arial"/>
          <w:lang w:val="en-GB" w:eastAsia="zh-CN"/>
        </w:rPr>
        <w:t>C</w:t>
      </w:r>
      <w:r w:rsidR="009C408C" w:rsidRPr="009A0F99">
        <w:rPr>
          <w:rFonts w:ascii="Book Antiqua" w:eastAsia="宋体" w:hAnsi="Book Antiqua" w:cs="Arial"/>
          <w:lang w:val="en-GB" w:eastAsia="zh-CN"/>
        </w:rPr>
        <w:t>eramide with omega esterified fatty acid and sphingosine</w:t>
      </w:r>
      <w:r w:rsidR="00C57EE0">
        <w:rPr>
          <w:rFonts w:ascii="Book Antiqua" w:eastAsia="宋体" w:hAnsi="Book Antiqua" w:cs="Arial" w:hint="eastAsia"/>
          <w:lang w:val="en-GB" w:eastAsia="zh-CN"/>
        </w:rPr>
        <w:t>;</w:t>
      </w:r>
      <w:r w:rsidR="00CA0CCA" w:rsidRPr="009A0F99">
        <w:rPr>
          <w:rFonts w:ascii="Book Antiqua" w:eastAsia="宋体" w:hAnsi="Book Antiqua" w:cs="Arial"/>
          <w:lang w:val="en-GB" w:eastAsia="zh-CN"/>
        </w:rPr>
        <w:t xml:space="preserve"> </w:t>
      </w:r>
      <w:r w:rsidR="00CA0CCA" w:rsidRPr="009A0F99">
        <w:rPr>
          <w:rFonts w:ascii="Book Antiqua" w:hAnsi="Book Antiqua" w:cs="Arial"/>
          <w:lang w:val="en-GB"/>
        </w:rPr>
        <w:t>CerNS</w:t>
      </w:r>
      <w:r w:rsidR="00C57EE0">
        <w:rPr>
          <w:rFonts w:ascii="Book Antiqua" w:eastAsia="宋体" w:hAnsi="Book Antiqua" w:cs="Arial" w:hint="eastAsia"/>
          <w:lang w:val="en-GB" w:eastAsia="zh-CN"/>
        </w:rPr>
        <w:t xml:space="preserve">: </w:t>
      </w:r>
      <w:r w:rsidR="00C57EE0" w:rsidRPr="009A0F99">
        <w:rPr>
          <w:rFonts w:ascii="Book Antiqua" w:hAnsi="Book Antiqua" w:cs="Arial"/>
          <w:lang w:val="en-GB"/>
        </w:rPr>
        <w:t>C</w:t>
      </w:r>
      <w:r w:rsidR="009C408C" w:rsidRPr="009A0F99">
        <w:rPr>
          <w:rFonts w:ascii="Book Antiqua" w:hAnsi="Book Antiqua" w:cs="Arial"/>
          <w:lang w:val="en-GB"/>
        </w:rPr>
        <w:t>eramide with normal fatty acid and sphingosine</w:t>
      </w:r>
      <w:r w:rsidR="00C57EE0">
        <w:rPr>
          <w:rFonts w:ascii="Book Antiqua" w:eastAsia="宋体" w:hAnsi="Book Antiqua" w:cs="Arial" w:hint="eastAsia"/>
          <w:lang w:val="en-GB" w:eastAsia="zh-CN"/>
        </w:rPr>
        <w:t>;</w:t>
      </w:r>
      <w:r w:rsidR="00CA0CCA" w:rsidRPr="009A0F99">
        <w:rPr>
          <w:rFonts w:ascii="Book Antiqua" w:eastAsia="宋体" w:hAnsi="Book Antiqua" w:cs="Arial"/>
          <w:lang w:val="en-GB" w:eastAsia="zh-CN"/>
        </w:rPr>
        <w:t xml:space="preserve"> </w:t>
      </w:r>
      <w:r w:rsidR="00CA0CCA" w:rsidRPr="009A0F99">
        <w:rPr>
          <w:rFonts w:ascii="Book Antiqua" w:hAnsi="Book Antiqua" w:cs="Arial"/>
          <w:lang w:val="en-GB"/>
        </w:rPr>
        <w:t>CerAS</w:t>
      </w:r>
      <w:r w:rsidR="00C57EE0">
        <w:rPr>
          <w:rFonts w:ascii="Book Antiqua" w:eastAsia="宋体" w:hAnsi="Book Antiqua" w:cs="Arial" w:hint="eastAsia"/>
          <w:lang w:val="en-GB" w:eastAsia="zh-CN"/>
        </w:rPr>
        <w:t xml:space="preserve">: </w:t>
      </w:r>
      <w:r w:rsidR="00C57EE0" w:rsidRPr="009A0F99">
        <w:rPr>
          <w:rFonts w:ascii="Book Antiqua" w:hAnsi="Book Antiqua" w:cs="Arial"/>
          <w:lang w:val="en-GB"/>
        </w:rPr>
        <w:t>C</w:t>
      </w:r>
      <w:r w:rsidR="009C408C" w:rsidRPr="009A0F99">
        <w:rPr>
          <w:rFonts w:ascii="Book Antiqua" w:hAnsi="Book Antiqua" w:cs="Arial"/>
          <w:lang w:val="en-GB"/>
        </w:rPr>
        <w:t>eramide with alpha-hydroxyl fatty acid and sphingosine</w:t>
      </w:r>
      <w:r w:rsidR="00C57EE0">
        <w:rPr>
          <w:rFonts w:ascii="Book Antiqua" w:eastAsia="宋体" w:hAnsi="Book Antiqua" w:cs="Arial" w:hint="eastAsia"/>
          <w:lang w:val="en-GB" w:eastAsia="zh-CN"/>
        </w:rPr>
        <w:t>;</w:t>
      </w:r>
      <w:r w:rsidR="00CA0CCA" w:rsidRPr="009A0F99">
        <w:rPr>
          <w:rFonts w:ascii="Book Antiqua" w:eastAsia="宋体" w:hAnsi="Book Antiqua" w:cs="Arial"/>
          <w:lang w:val="en-GB" w:eastAsia="zh-CN"/>
        </w:rPr>
        <w:t xml:space="preserve"> </w:t>
      </w:r>
      <w:r w:rsidR="00CA0CCA" w:rsidRPr="009A0F99">
        <w:rPr>
          <w:rFonts w:ascii="Book Antiqua" w:hAnsi="Book Antiqua" w:cs="Arial"/>
          <w:lang w:val="en-GB"/>
        </w:rPr>
        <w:t>Cer</w:t>
      </w:r>
      <w:r w:rsidR="00CA0CCA" w:rsidRPr="009A0F99">
        <w:rPr>
          <w:rFonts w:ascii="Book Antiqua" w:eastAsia="宋体" w:hAnsi="Book Antiqua" w:cs="Arial"/>
          <w:lang w:val="en-GB" w:eastAsia="zh-CN"/>
        </w:rPr>
        <w:t>NH</w:t>
      </w:r>
      <w:r w:rsidR="00C57EE0">
        <w:rPr>
          <w:rFonts w:ascii="Book Antiqua" w:eastAsia="宋体" w:hAnsi="Book Antiqua" w:cs="Arial" w:hint="eastAsia"/>
          <w:lang w:val="en-GB" w:eastAsia="zh-CN"/>
        </w:rPr>
        <w:t xml:space="preserve">: </w:t>
      </w:r>
      <w:r w:rsidR="00C57EE0" w:rsidRPr="009A0F99">
        <w:rPr>
          <w:rFonts w:ascii="Book Antiqua" w:eastAsia="宋体" w:hAnsi="Book Antiqua" w:cs="Arial"/>
          <w:lang w:val="en-GB" w:eastAsia="zh-CN"/>
        </w:rPr>
        <w:t>C</w:t>
      </w:r>
      <w:r w:rsidR="009C408C" w:rsidRPr="009A0F99">
        <w:rPr>
          <w:rFonts w:ascii="Book Antiqua" w:eastAsia="宋体" w:hAnsi="Book Antiqua" w:cs="Arial"/>
          <w:lang w:val="en-GB" w:eastAsia="zh-CN"/>
        </w:rPr>
        <w:t>eramide with normal fatty acid and 6-hydroxysphingosine</w:t>
      </w:r>
      <w:r w:rsidR="00C57EE0">
        <w:rPr>
          <w:rFonts w:ascii="Book Antiqua" w:eastAsia="宋体" w:hAnsi="Book Antiqua" w:cs="Arial" w:hint="eastAsia"/>
          <w:lang w:val="en-GB" w:eastAsia="zh-CN"/>
        </w:rPr>
        <w:t>;</w:t>
      </w:r>
      <w:r w:rsidR="00CA0CCA" w:rsidRPr="009A0F99">
        <w:rPr>
          <w:rFonts w:ascii="Book Antiqua" w:eastAsia="宋体" w:hAnsi="Book Antiqua" w:cs="Arial"/>
          <w:lang w:val="en-GB" w:eastAsia="zh-CN"/>
        </w:rPr>
        <w:t xml:space="preserve"> </w:t>
      </w:r>
      <w:r w:rsidR="00CA0CCA" w:rsidRPr="009A0F99">
        <w:rPr>
          <w:rFonts w:ascii="Book Antiqua" w:hAnsi="Book Antiqua" w:cs="Arial"/>
          <w:lang w:val="en-GB"/>
        </w:rPr>
        <w:t>Cer</w:t>
      </w:r>
      <w:r w:rsidR="00CA0CCA" w:rsidRPr="009A0F99">
        <w:rPr>
          <w:rFonts w:ascii="Book Antiqua" w:eastAsia="宋体" w:hAnsi="Book Antiqua" w:cs="Arial"/>
          <w:lang w:val="en-GB" w:eastAsia="zh-CN"/>
        </w:rPr>
        <w:t>AP</w:t>
      </w:r>
      <w:r w:rsidR="00C57EE0">
        <w:rPr>
          <w:rFonts w:ascii="Book Antiqua" w:eastAsia="宋体" w:hAnsi="Book Antiqua" w:cs="Arial" w:hint="eastAsia"/>
          <w:lang w:val="en-GB" w:eastAsia="zh-CN"/>
        </w:rPr>
        <w:t xml:space="preserve">: </w:t>
      </w:r>
      <w:r w:rsidR="00C57EE0" w:rsidRPr="009A0F99">
        <w:rPr>
          <w:rFonts w:ascii="Book Antiqua" w:eastAsia="宋体" w:hAnsi="Book Antiqua" w:cs="Arial"/>
          <w:lang w:val="en-GB" w:eastAsia="zh-CN"/>
        </w:rPr>
        <w:t>C</w:t>
      </w:r>
      <w:r w:rsidR="009C408C" w:rsidRPr="009A0F99">
        <w:rPr>
          <w:rFonts w:ascii="Book Antiqua" w:eastAsia="宋体" w:hAnsi="Book Antiqua" w:cs="Arial"/>
          <w:lang w:val="en-GB" w:eastAsia="zh-CN"/>
        </w:rPr>
        <w:t>eramide with alpha-hydroxyl fatty acid and phytosphingosine</w:t>
      </w:r>
      <w:r w:rsidR="00C57EE0">
        <w:rPr>
          <w:rFonts w:ascii="Book Antiqua" w:eastAsia="宋体" w:hAnsi="Book Antiqua" w:cs="Arial" w:hint="eastAsia"/>
          <w:lang w:val="en-GB" w:eastAsia="zh-CN"/>
        </w:rPr>
        <w:t>;</w:t>
      </w:r>
      <w:r w:rsidR="00CA0CCA" w:rsidRPr="009A0F99">
        <w:rPr>
          <w:rFonts w:ascii="Book Antiqua" w:eastAsia="宋体" w:hAnsi="Book Antiqua" w:cs="Arial"/>
          <w:lang w:val="en-GB" w:eastAsia="zh-CN"/>
        </w:rPr>
        <w:t xml:space="preserve"> </w:t>
      </w:r>
      <w:r w:rsidR="00CA0CCA" w:rsidRPr="009A0F99">
        <w:rPr>
          <w:rFonts w:ascii="Book Antiqua" w:hAnsi="Book Antiqua" w:cs="Arial"/>
          <w:lang w:val="en-GB"/>
        </w:rPr>
        <w:t>Cer</w:t>
      </w:r>
      <w:r w:rsidR="00CA0CCA" w:rsidRPr="009A0F99">
        <w:rPr>
          <w:rFonts w:ascii="Book Antiqua" w:eastAsia="宋体" w:hAnsi="Book Antiqua" w:cs="Arial"/>
          <w:lang w:val="en-GB" w:eastAsia="zh-CN"/>
        </w:rPr>
        <w:t>NP</w:t>
      </w:r>
      <w:r w:rsidR="00C57EE0">
        <w:rPr>
          <w:rFonts w:ascii="Book Antiqua" w:eastAsia="宋体" w:hAnsi="Book Antiqua" w:cs="Arial" w:hint="eastAsia"/>
          <w:lang w:val="en-GB" w:eastAsia="zh-CN"/>
        </w:rPr>
        <w:t xml:space="preserve">: </w:t>
      </w:r>
      <w:r w:rsidR="00C57EE0" w:rsidRPr="009A0F99">
        <w:rPr>
          <w:rFonts w:ascii="Book Antiqua" w:eastAsia="宋体" w:hAnsi="Book Antiqua" w:cs="Arial"/>
          <w:lang w:val="en-GB" w:eastAsia="zh-CN"/>
        </w:rPr>
        <w:t>C</w:t>
      </w:r>
      <w:r w:rsidR="009C408C" w:rsidRPr="009A0F99">
        <w:rPr>
          <w:rFonts w:ascii="Book Antiqua" w:eastAsia="宋体" w:hAnsi="Book Antiqua" w:cs="Arial"/>
          <w:lang w:val="en-GB" w:eastAsia="zh-CN"/>
        </w:rPr>
        <w:t>eramide with normal fatty acid and phytosphingosine</w:t>
      </w:r>
      <w:r w:rsidR="00C57EE0">
        <w:rPr>
          <w:rFonts w:ascii="Book Antiqua" w:eastAsia="宋体" w:hAnsi="Book Antiqua" w:cs="Arial" w:hint="eastAsia"/>
          <w:lang w:val="en-GB" w:eastAsia="zh-CN"/>
        </w:rPr>
        <w:t>.</w:t>
      </w:r>
    </w:p>
    <w:p w14:paraId="13EFFB93" w14:textId="04064144" w:rsidR="007D2C97" w:rsidRPr="009A0F99" w:rsidRDefault="002B3DFF" w:rsidP="009A0F99">
      <w:pPr>
        <w:spacing w:line="360" w:lineRule="auto"/>
        <w:jc w:val="both"/>
        <w:rPr>
          <w:rFonts w:ascii="Book Antiqua" w:eastAsia="宋体" w:hAnsi="Book Antiqua"/>
          <w:lang w:val="en-GB" w:eastAsia="zh-CN"/>
        </w:rPr>
      </w:pPr>
      <w:r w:rsidRPr="009A0F99">
        <w:rPr>
          <w:rFonts w:ascii="Book Antiqua" w:eastAsia="宋体" w:hAnsi="Book Antiqua"/>
          <w:noProof/>
          <w:lang w:val="en-US" w:eastAsia="en-US"/>
        </w:rPr>
        <w:drawing>
          <wp:inline distT="0" distB="0" distL="0" distR="0" wp14:anchorId="7EDC0078" wp14:editId="07894857">
            <wp:extent cx="3611007" cy="2709509"/>
            <wp:effectExtent l="0" t="0" r="8890" b="0"/>
            <wp:docPr id="5" name="图片 5" descr="E:\jifangfang\送修稿\2014-7-30\11570\xiuhui\Figure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4-7-30\11570\xiuhui\Figure 2.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4309" cy="2711986"/>
                    </a:xfrm>
                    <a:prstGeom prst="rect">
                      <a:avLst/>
                    </a:prstGeom>
                    <a:noFill/>
                    <a:ln>
                      <a:noFill/>
                    </a:ln>
                  </pic:spPr>
                </pic:pic>
              </a:graphicData>
            </a:graphic>
          </wp:inline>
        </w:drawing>
      </w:r>
    </w:p>
    <w:p w14:paraId="49501D61" w14:textId="77777777" w:rsidR="002B3DFF" w:rsidRPr="009A0F99" w:rsidRDefault="002B3DFF" w:rsidP="009A0F99">
      <w:pPr>
        <w:spacing w:line="360" w:lineRule="auto"/>
        <w:jc w:val="both"/>
        <w:rPr>
          <w:rFonts w:ascii="Book Antiqua" w:eastAsia="宋体" w:hAnsi="Book Antiqua" w:cs="Arial"/>
          <w:lang w:val="en-GB" w:eastAsia="zh-CN"/>
        </w:rPr>
      </w:pPr>
      <w:r w:rsidRPr="009A0F99">
        <w:rPr>
          <w:rFonts w:ascii="Book Antiqua" w:hAnsi="Book Antiqua" w:cs="Arial"/>
          <w:b/>
          <w:lang w:val="en-GB"/>
        </w:rPr>
        <w:t>Figure 2</w:t>
      </w:r>
      <w:r w:rsidR="00D40755" w:rsidRPr="009A0F99">
        <w:rPr>
          <w:rFonts w:ascii="Book Antiqua" w:hAnsi="Book Antiqua" w:cs="Arial"/>
          <w:b/>
          <w:lang w:val="en-GB"/>
        </w:rPr>
        <w:t xml:space="preserve"> Free ceramides in the </w:t>
      </w:r>
      <w:r w:rsidR="006D477F" w:rsidRPr="009A0F99">
        <w:rPr>
          <w:rFonts w:ascii="Book Antiqua" w:hAnsi="Book Antiqua" w:cs="Arial"/>
          <w:lang w:val="en-GB"/>
        </w:rPr>
        <w:t>stratum corneum</w:t>
      </w:r>
      <w:r w:rsidR="00D40755" w:rsidRPr="009A0F99">
        <w:rPr>
          <w:rFonts w:ascii="Book Antiqua" w:hAnsi="Book Antiqua" w:cs="Arial"/>
          <w:b/>
          <w:lang w:val="en-GB"/>
        </w:rPr>
        <w:t xml:space="preserve"> of healthy dogs (</w:t>
      </w:r>
      <w:r w:rsidR="00D40755" w:rsidRPr="009A0F99">
        <w:rPr>
          <w:rFonts w:ascii="Book Antiqua" w:hAnsi="Book Antiqua" w:cs="Arial"/>
          <w:b/>
          <w:bCs/>
          <w:lang w:val="en-GB"/>
        </w:rPr>
        <w:t>1</w:t>
      </w:r>
      <w:r w:rsidR="00D40755" w:rsidRPr="009A0F99">
        <w:rPr>
          <w:rFonts w:ascii="Book Antiqua" w:hAnsi="Book Antiqua" w:cs="Arial"/>
          <w:b/>
          <w:lang w:val="en-GB"/>
        </w:rPr>
        <w:t xml:space="preserve">, </w:t>
      </w:r>
      <w:r w:rsidR="00D40755" w:rsidRPr="009A0F99">
        <w:rPr>
          <w:rFonts w:ascii="Book Antiqua" w:hAnsi="Book Antiqua" w:cs="Arial"/>
          <w:b/>
          <w:bCs/>
          <w:lang w:val="en-GB"/>
        </w:rPr>
        <w:t>2</w:t>
      </w:r>
      <w:r w:rsidR="00D40755" w:rsidRPr="009A0F99">
        <w:rPr>
          <w:rFonts w:ascii="Book Antiqua" w:hAnsi="Book Antiqua" w:cs="Arial"/>
          <w:b/>
          <w:lang w:val="en-GB"/>
        </w:rPr>
        <w:t>) and an atopic dog, non-lesional (</w:t>
      </w:r>
      <w:r w:rsidR="00D40755" w:rsidRPr="009A0F99">
        <w:rPr>
          <w:rFonts w:ascii="Book Antiqua" w:hAnsi="Book Antiqua" w:cs="Arial"/>
          <w:b/>
          <w:bCs/>
          <w:lang w:val="en-GB"/>
        </w:rPr>
        <w:t>3</w:t>
      </w:r>
      <w:r w:rsidR="00D40755" w:rsidRPr="009A0F99">
        <w:rPr>
          <w:rFonts w:ascii="Book Antiqua" w:hAnsi="Book Antiqua" w:cs="Arial"/>
          <w:b/>
          <w:lang w:val="en-GB"/>
        </w:rPr>
        <w:t>) and lesional areas (</w:t>
      </w:r>
      <w:r w:rsidR="00D40755" w:rsidRPr="009A0F99">
        <w:rPr>
          <w:rFonts w:ascii="Book Antiqua" w:hAnsi="Book Antiqua" w:cs="Arial"/>
          <w:b/>
          <w:bCs/>
          <w:lang w:val="en-GB"/>
        </w:rPr>
        <w:t>4</w:t>
      </w:r>
      <w:r w:rsidR="00D40755" w:rsidRPr="009A0F99">
        <w:rPr>
          <w:rFonts w:ascii="Book Antiqua" w:hAnsi="Book Antiqua" w:cs="Arial"/>
          <w:b/>
          <w:lang w:val="en-GB"/>
        </w:rPr>
        <w:t>).</w:t>
      </w:r>
      <w:r w:rsidR="00D40755" w:rsidRPr="009A0F99">
        <w:rPr>
          <w:rFonts w:ascii="Book Antiqua" w:hAnsi="Book Antiqua" w:cs="Arial"/>
          <w:lang w:val="en-GB"/>
        </w:rPr>
        <w:t xml:space="preserve"> Standard lipids on the left lanes of the plates: type III and type IV ceramides, phytoceramides</w:t>
      </w:r>
      <w:r w:rsidRPr="009A0F99">
        <w:rPr>
          <w:rFonts w:ascii="Book Antiqua" w:eastAsia="宋体" w:hAnsi="Book Antiqua" w:cs="Arial"/>
          <w:lang w:val="en-GB" w:eastAsia="zh-CN"/>
        </w:rPr>
        <w:t>.</w:t>
      </w:r>
    </w:p>
    <w:p w14:paraId="6B371A93" w14:textId="5F77E6D3" w:rsidR="00D40755" w:rsidRPr="009A0F99" w:rsidRDefault="00D40755" w:rsidP="009A0F99">
      <w:pPr>
        <w:spacing w:line="360" w:lineRule="auto"/>
        <w:jc w:val="both"/>
        <w:rPr>
          <w:rFonts w:ascii="Book Antiqua" w:hAnsi="Book Antiqua" w:cs="Arial"/>
          <w:b/>
          <w:lang w:val="en-GB"/>
        </w:rPr>
      </w:pPr>
      <w:r w:rsidRPr="009A0F99">
        <w:rPr>
          <w:rFonts w:ascii="Book Antiqua" w:hAnsi="Book Antiqua" w:cs="Arial"/>
          <w:lang w:val="en-GB"/>
        </w:rPr>
        <w:t xml:space="preserve">  </w:t>
      </w:r>
      <w:r w:rsidR="002B3DFF" w:rsidRPr="009A0F99">
        <w:rPr>
          <w:rFonts w:ascii="Book Antiqua" w:hAnsi="Book Antiqua" w:cs="Arial"/>
          <w:noProof/>
          <w:lang w:val="en-US" w:eastAsia="en-US"/>
        </w:rPr>
        <w:drawing>
          <wp:inline distT="0" distB="0" distL="0" distR="0" wp14:anchorId="207890E7" wp14:editId="06E79CC8">
            <wp:extent cx="3766318" cy="2824739"/>
            <wp:effectExtent l="0" t="0" r="5715" b="0"/>
            <wp:docPr id="6" name="图片 6" descr="E:\jifangfang\送修稿\2014-7-30\11570\xiuhui\Figure 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4-7-30\11570\xiuhui\Figure 3.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8018" cy="2826014"/>
                    </a:xfrm>
                    <a:prstGeom prst="rect">
                      <a:avLst/>
                    </a:prstGeom>
                    <a:noFill/>
                    <a:ln>
                      <a:noFill/>
                    </a:ln>
                  </pic:spPr>
                </pic:pic>
              </a:graphicData>
            </a:graphic>
          </wp:inline>
        </w:drawing>
      </w:r>
    </w:p>
    <w:p w14:paraId="704090DD" w14:textId="7E764CAA" w:rsidR="00D40755" w:rsidRPr="009A0F99" w:rsidRDefault="002B3DFF" w:rsidP="009A0F99">
      <w:pPr>
        <w:spacing w:line="360" w:lineRule="auto"/>
        <w:jc w:val="both"/>
        <w:rPr>
          <w:rFonts w:ascii="Book Antiqua" w:hAnsi="Book Antiqua" w:cs="Arial"/>
          <w:b/>
          <w:lang w:val="en-GB"/>
        </w:rPr>
      </w:pPr>
      <w:r w:rsidRPr="009A0F99">
        <w:rPr>
          <w:rFonts w:ascii="Book Antiqua" w:hAnsi="Book Antiqua" w:cs="Arial"/>
          <w:b/>
          <w:lang w:val="en-GB"/>
        </w:rPr>
        <w:t xml:space="preserve">Figure </w:t>
      </w:r>
      <w:proofErr w:type="gramStart"/>
      <w:r w:rsidRPr="009A0F99">
        <w:rPr>
          <w:rFonts w:ascii="Book Antiqua" w:hAnsi="Book Antiqua" w:cs="Arial"/>
          <w:b/>
          <w:lang w:val="en-GB"/>
        </w:rPr>
        <w:t>3</w:t>
      </w:r>
      <w:r w:rsidR="00D40755" w:rsidRPr="009A0F99">
        <w:rPr>
          <w:rFonts w:ascii="Book Antiqua" w:hAnsi="Book Antiqua" w:cs="Arial"/>
          <w:b/>
          <w:lang w:val="en-GB"/>
        </w:rPr>
        <w:t xml:space="preserve"> High performance thin-layer chromatography of protein-bound ceramides from non-lesional (A) and lesional (B) </w:t>
      </w:r>
      <w:r w:rsidR="006D477F" w:rsidRPr="009A0F99">
        <w:rPr>
          <w:rFonts w:ascii="Book Antiqua" w:hAnsi="Book Antiqua" w:cs="Arial"/>
          <w:lang w:val="en-GB"/>
        </w:rPr>
        <w:t>stratum corneum</w:t>
      </w:r>
      <w:r w:rsidR="00D40755" w:rsidRPr="009A0F99">
        <w:rPr>
          <w:rFonts w:ascii="Book Antiqua" w:hAnsi="Book Antiqua" w:cs="Arial"/>
          <w:b/>
          <w:lang w:val="en-GB"/>
        </w:rPr>
        <w:t xml:space="preserve"> of atopic dog (strip tapes taken by two before extraction.</w:t>
      </w:r>
      <w:proofErr w:type="gramEnd"/>
      <w:r w:rsidR="00D40755" w:rsidRPr="009A0F99">
        <w:rPr>
          <w:rFonts w:ascii="Book Antiqua" w:hAnsi="Book Antiqua" w:cs="Arial"/>
          <w:b/>
          <w:lang w:val="en-GB"/>
        </w:rPr>
        <w:t xml:space="preserve"> </w:t>
      </w:r>
      <w:proofErr w:type="gramStart"/>
      <w:r w:rsidR="00D40755" w:rsidRPr="009A0F99">
        <w:rPr>
          <w:rFonts w:ascii="Book Antiqua" w:hAnsi="Book Antiqua" w:cs="Arial"/>
          <w:lang w:val="en-GB"/>
        </w:rPr>
        <w:t>Standard ceramide Cer III (CerAS).</w:t>
      </w:r>
      <w:proofErr w:type="gramEnd"/>
      <w:r w:rsidR="00D40755" w:rsidRPr="009A0F99">
        <w:rPr>
          <w:rFonts w:ascii="Book Antiqua" w:hAnsi="Book Antiqua" w:cs="Arial"/>
          <w:lang w:val="en-GB"/>
        </w:rPr>
        <w:t xml:space="preserve"> </w:t>
      </w:r>
    </w:p>
    <w:p w14:paraId="7802542F" w14:textId="77777777" w:rsidR="00D40755" w:rsidRPr="009A0F99" w:rsidRDefault="00D40755" w:rsidP="009A0F99">
      <w:pPr>
        <w:spacing w:line="360" w:lineRule="auto"/>
        <w:jc w:val="both"/>
        <w:rPr>
          <w:rFonts w:ascii="Book Antiqua" w:hAnsi="Book Antiqua" w:cs="Arial"/>
          <w:lang w:val="en-GB"/>
        </w:rPr>
      </w:pPr>
    </w:p>
    <w:p w14:paraId="0C64907B" w14:textId="32FD7D7E" w:rsidR="00D40755" w:rsidRPr="009A0F99" w:rsidRDefault="002B3DFF" w:rsidP="009A0F99">
      <w:pPr>
        <w:spacing w:line="360" w:lineRule="auto"/>
        <w:jc w:val="both"/>
        <w:rPr>
          <w:rFonts w:ascii="Book Antiqua" w:eastAsia="宋体" w:hAnsi="Book Antiqua" w:cs="Arial"/>
          <w:lang w:val="en-GB" w:eastAsia="zh-CN"/>
        </w:rPr>
      </w:pPr>
      <w:r w:rsidRPr="009A0F99">
        <w:rPr>
          <w:rFonts w:ascii="Book Antiqua" w:hAnsi="Book Antiqua" w:cs="Arial"/>
          <w:b/>
          <w:noProof/>
          <w:lang w:val="en-US" w:eastAsia="en-US"/>
        </w:rPr>
        <w:drawing>
          <wp:inline distT="0" distB="0" distL="0" distR="0" wp14:anchorId="78F68768" wp14:editId="032F823F">
            <wp:extent cx="5642983" cy="4234197"/>
            <wp:effectExtent l="0" t="0" r="0" b="0"/>
            <wp:docPr id="7" name="图片 7" descr="E:\jifangfang\送修稿\2014-7-30\11570\xiuhui\Figure 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4-7-30\11570\xiuhui\Figure 4.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3199" cy="4234359"/>
                    </a:xfrm>
                    <a:prstGeom prst="rect">
                      <a:avLst/>
                    </a:prstGeom>
                    <a:noFill/>
                    <a:ln>
                      <a:noFill/>
                    </a:ln>
                  </pic:spPr>
                </pic:pic>
              </a:graphicData>
            </a:graphic>
          </wp:inline>
        </w:drawing>
      </w:r>
      <w:r w:rsidRPr="009A0F99">
        <w:rPr>
          <w:rFonts w:ascii="Book Antiqua" w:hAnsi="Book Antiqua" w:cs="Arial"/>
          <w:b/>
          <w:lang w:val="en-GB"/>
        </w:rPr>
        <w:t xml:space="preserve"> Figure 4</w:t>
      </w:r>
      <w:r w:rsidR="00D40755" w:rsidRPr="009A0F99">
        <w:rPr>
          <w:rFonts w:ascii="Book Antiqua" w:hAnsi="Book Antiqua" w:cs="Arial"/>
          <w:b/>
          <w:lang w:val="en-GB"/>
        </w:rPr>
        <w:t xml:space="preserve"> High performance thin-layer chromatography of protein-bound glucosylceramides from non-lesional (B) and lesional (C) </w:t>
      </w:r>
      <w:r w:rsidR="006D477F" w:rsidRPr="009A0F99">
        <w:rPr>
          <w:rFonts w:ascii="Book Antiqua" w:hAnsi="Book Antiqua" w:cs="Arial"/>
          <w:b/>
          <w:lang w:val="en-GB"/>
        </w:rPr>
        <w:t>stratum corneum</w:t>
      </w:r>
      <w:r w:rsidR="00D40755" w:rsidRPr="009A0F99">
        <w:rPr>
          <w:rFonts w:ascii="Book Antiqua" w:hAnsi="Book Antiqua" w:cs="Arial"/>
          <w:b/>
          <w:lang w:val="en-GB"/>
        </w:rPr>
        <w:t xml:space="preserve"> of atopic dog compared to healthy dog (A) (strips tapes takes by two before extraction. </w:t>
      </w:r>
      <w:proofErr w:type="gramStart"/>
      <w:r w:rsidR="00D40755" w:rsidRPr="009A0F99">
        <w:rPr>
          <w:rFonts w:ascii="Book Antiqua" w:hAnsi="Book Antiqua" w:cs="Arial"/>
          <w:lang w:val="en-GB"/>
        </w:rPr>
        <w:t>Std- mixture of glucosylceramide (CMH) and lactosylceramide (CDH)</w:t>
      </w:r>
      <w:r w:rsidRPr="009A0F99">
        <w:rPr>
          <w:rFonts w:ascii="Book Antiqua" w:eastAsia="宋体" w:hAnsi="Book Antiqua" w:cs="Arial"/>
          <w:lang w:val="en-GB" w:eastAsia="zh-CN"/>
        </w:rPr>
        <w:t>.</w:t>
      </w:r>
      <w:proofErr w:type="gramEnd"/>
    </w:p>
    <w:p w14:paraId="09076679" w14:textId="2EDFB4FE" w:rsidR="00D40755" w:rsidRPr="009A0F99" w:rsidRDefault="002B3DFF" w:rsidP="009A0F99">
      <w:pPr>
        <w:spacing w:line="360" w:lineRule="auto"/>
        <w:jc w:val="both"/>
        <w:rPr>
          <w:rFonts w:ascii="Book Antiqua" w:hAnsi="Book Antiqua" w:cs="Arial"/>
          <w:lang w:val="en-GB"/>
        </w:rPr>
      </w:pPr>
      <w:r w:rsidRPr="009A0F99">
        <w:rPr>
          <w:rFonts w:ascii="Book Antiqua" w:hAnsi="Book Antiqua" w:cs="Arial"/>
          <w:noProof/>
          <w:lang w:val="en-US" w:eastAsia="en-US"/>
        </w:rPr>
        <w:drawing>
          <wp:inline distT="0" distB="0" distL="0" distR="0" wp14:anchorId="0DA9800E" wp14:editId="4C6FC407">
            <wp:extent cx="5756910" cy="4319681"/>
            <wp:effectExtent l="0" t="0" r="0" b="5080"/>
            <wp:docPr id="8" name="图片 8" descr="E:\jifangfang\送修稿\2014-7-30\11570\xiuhui\Figure 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2014-7-30\11570\xiuhui\Figure 5.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4319681"/>
                    </a:xfrm>
                    <a:prstGeom prst="rect">
                      <a:avLst/>
                    </a:prstGeom>
                    <a:noFill/>
                    <a:ln>
                      <a:noFill/>
                    </a:ln>
                  </pic:spPr>
                </pic:pic>
              </a:graphicData>
            </a:graphic>
          </wp:inline>
        </w:drawing>
      </w:r>
    </w:p>
    <w:p w14:paraId="7BF2F4BD" w14:textId="2E945B55" w:rsidR="00D40755" w:rsidRPr="009A0F99" w:rsidRDefault="002B3DFF" w:rsidP="009A0F99">
      <w:pPr>
        <w:spacing w:line="360" w:lineRule="auto"/>
        <w:jc w:val="both"/>
        <w:rPr>
          <w:rFonts w:ascii="Book Antiqua" w:hAnsi="Book Antiqua" w:cs="Arial"/>
          <w:b/>
          <w:lang w:val="en-GB"/>
        </w:rPr>
      </w:pPr>
      <w:r w:rsidRPr="009A0F99">
        <w:rPr>
          <w:rFonts w:ascii="Book Antiqua" w:hAnsi="Book Antiqua" w:cs="Arial"/>
          <w:b/>
          <w:lang w:val="en-GB"/>
        </w:rPr>
        <w:t>Figure 5</w:t>
      </w:r>
      <w:r w:rsidR="00D40755" w:rsidRPr="009A0F99">
        <w:rPr>
          <w:rFonts w:ascii="Book Antiqua" w:hAnsi="Book Antiqua" w:cs="Arial"/>
          <w:b/>
          <w:lang w:val="en-GB"/>
        </w:rPr>
        <w:t xml:space="preserve"> Chromatographic plate with high performance thin-layer of protein-bound ceramides of non-lesional before treatment (A) and after treatment with </w:t>
      </w:r>
      <w:r w:rsidRPr="009A0F99">
        <w:rPr>
          <w:rFonts w:ascii="Book Antiqua" w:hAnsi="Book Antiqua" w:cs="Arial"/>
          <w:b/>
          <w:lang w:val="en-GB"/>
        </w:rPr>
        <w:t>Megaderm®</w:t>
      </w:r>
      <w:r w:rsidR="00D40755" w:rsidRPr="009A0F99">
        <w:rPr>
          <w:rFonts w:ascii="Book Antiqua" w:hAnsi="Book Antiqua" w:cs="Arial"/>
          <w:b/>
          <w:lang w:val="en-GB"/>
        </w:rPr>
        <w:t xml:space="preserve"> (B) </w:t>
      </w:r>
      <w:r w:rsidR="006D477F" w:rsidRPr="009A0F99">
        <w:rPr>
          <w:rFonts w:ascii="Book Antiqua" w:hAnsi="Book Antiqua" w:cs="Arial"/>
          <w:b/>
          <w:lang w:val="en-GB"/>
        </w:rPr>
        <w:t>stratum corneum</w:t>
      </w:r>
      <w:r w:rsidR="00D40755" w:rsidRPr="009A0F99">
        <w:rPr>
          <w:rFonts w:ascii="Book Antiqua" w:hAnsi="Book Antiqua" w:cs="Arial"/>
          <w:b/>
          <w:lang w:val="en-GB"/>
        </w:rPr>
        <w:t xml:space="preserve"> of atopic dog (tapes taken by two before extraction).</w:t>
      </w:r>
      <w:r w:rsidR="00D40755" w:rsidRPr="009A0F99">
        <w:rPr>
          <w:rFonts w:ascii="Book Antiqua" w:hAnsi="Book Antiqua" w:cs="Arial"/>
          <w:lang w:val="en-GB"/>
        </w:rPr>
        <w:t xml:space="preserve"> Std- CerOS.</w:t>
      </w:r>
    </w:p>
    <w:p w14:paraId="7B2A669A" w14:textId="77777777" w:rsidR="00D40755" w:rsidRPr="009A0F99" w:rsidRDefault="00D40755" w:rsidP="009A0F99">
      <w:pPr>
        <w:spacing w:line="360" w:lineRule="auto"/>
        <w:jc w:val="both"/>
        <w:rPr>
          <w:rFonts w:ascii="Book Antiqua" w:eastAsia="宋体" w:hAnsi="Book Antiqua"/>
          <w:lang w:val="en-GB" w:eastAsia="zh-CN"/>
        </w:rPr>
      </w:pPr>
    </w:p>
    <w:sectPr w:rsidR="00D40755" w:rsidRPr="009A0F99" w:rsidSect="007D2C97">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10CF6C" w14:textId="77777777" w:rsidR="00B91A8D" w:rsidRDefault="00B91A8D" w:rsidP="00FD7062">
      <w:r>
        <w:separator/>
      </w:r>
    </w:p>
  </w:endnote>
  <w:endnote w:type="continuationSeparator" w:id="0">
    <w:p w14:paraId="6867E88C" w14:textId="77777777" w:rsidR="00B91A8D" w:rsidRDefault="00B91A8D" w:rsidP="00FD7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080E0000" w:usb2="00000010" w:usb3="00000000" w:csb0="00040001"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仿宋_GB2312">
    <w:charset w:val="86"/>
    <w:family w:val="modern"/>
    <w:pitch w:val="fixed"/>
    <w:sig w:usb0="00000001" w:usb1="080E0000" w:usb2="00000010" w:usb3="00000000" w:csb0="00040000"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BoldItalicMT">
    <w:altName w:val="??"/>
    <w:panose1 w:val="00000000000000000000"/>
    <w:charset w:val="00"/>
    <w:family w:val="roman"/>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auto"/>
    <w:pitch w:val="variable"/>
    <w:sig w:usb0="E00002FF" w:usb1="420024FF" w:usb2="00000000" w:usb3="00000000" w:csb0="0000019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MS PGothic">
    <w:altName w:val="ＭＳ Ｐゴシック"/>
    <w:charset w:val="80"/>
    <w:family w:val="swiss"/>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1178B4" w14:textId="77777777" w:rsidR="00B91A8D" w:rsidRDefault="00B91A8D" w:rsidP="00FD7062">
      <w:r>
        <w:separator/>
      </w:r>
    </w:p>
  </w:footnote>
  <w:footnote w:type="continuationSeparator" w:id="0">
    <w:p w14:paraId="2F455B90" w14:textId="77777777" w:rsidR="00B91A8D" w:rsidRDefault="00B91A8D" w:rsidP="00FD706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2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grammar="clean"/>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134"/>
    <w:rsid w:val="000218BA"/>
    <w:rsid w:val="000B0052"/>
    <w:rsid w:val="000B195F"/>
    <w:rsid w:val="000D10CC"/>
    <w:rsid w:val="000D6FE2"/>
    <w:rsid w:val="00121D16"/>
    <w:rsid w:val="0012313C"/>
    <w:rsid w:val="00134E58"/>
    <w:rsid w:val="00181DAF"/>
    <w:rsid w:val="001C6CB5"/>
    <w:rsid w:val="002029BB"/>
    <w:rsid w:val="002575C0"/>
    <w:rsid w:val="002B3DFF"/>
    <w:rsid w:val="002E789B"/>
    <w:rsid w:val="003573DA"/>
    <w:rsid w:val="00387134"/>
    <w:rsid w:val="003A5C24"/>
    <w:rsid w:val="003E58A4"/>
    <w:rsid w:val="00430FA9"/>
    <w:rsid w:val="00436971"/>
    <w:rsid w:val="00476123"/>
    <w:rsid w:val="00494969"/>
    <w:rsid w:val="0055494B"/>
    <w:rsid w:val="00655765"/>
    <w:rsid w:val="00683C4B"/>
    <w:rsid w:val="006D477F"/>
    <w:rsid w:val="007063B5"/>
    <w:rsid w:val="0076326E"/>
    <w:rsid w:val="007B4D2C"/>
    <w:rsid w:val="007D2C97"/>
    <w:rsid w:val="00855746"/>
    <w:rsid w:val="008722C5"/>
    <w:rsid w:val="008B1385"/>
    <w:rsid w:val="00923408"/>
    <w:rsid w:val="00930E3B"/>
    <w:rsid w:val="009355E3"/>
    <w:rsid w:val="00942913"/>
    <w:rsid w:val="009564E6"/>
    <w:rsid w:val="009A0F99"/>
    <w:rsid w:val="009B5A38"/>
    <w:rsid w:val="009C408C"/>
    <w:rsid w:val="009D5484"/>
    <w:rsid w:val="009E4C30"/>
    <w:rsid w:val="00A82C73"/>
    <w:rsid w:val="00AF05E8"/>
    <w:rsid w:val="00B27201"/>
    <w:rsid w:val="00B33447"/>
    <w:rsid w:val="00B91A8D"/>
    <w:rsid w:val="00BA47C2"/>
    <w:rsid w:val="00BE72AB"/>
    <w:rsid w:val="00BF4B20"/>
    <w:rsid w:val="00C0571C"/>
    <w:rsid w:val="00C171DB"/>
    <w:rsid w:val="00C25923"/>
    <w:rsid w:val="00C34671"/>
    <w:rsid w:val="00C57EE0"/>
    <w:rsid w:val="00C61699"/>
    <w:rsid w:val="00C83E6F"/>
    <w:rsid w:val="00CA0CCA"/>
    <w:rsid w:val="00CB33D2"/>
    <w:rsid w:val="00CC2399"/>
    <w:rsid w:val="00D40755"/>
    <w:rsid w:val="00D42B76"/>
    <w:rsid w:val="00D84D30"/>
    <w:rsid w:val="00DE4134"/>
    <w:rsid w:val="00E31B57"/>
    <w:rsid w:val="00E55385"/>
    <w:rsid w:val="00E76315"/>
    <w:rsid w:val="00E90BC4"/>
    <w:rsid w:val="00F53585"/>
    <w:rsid w:val="00F65CD2"/>
    <w:rsid w:val="00F77C3C"/>
    <w:rsid w:val="00F97409"/>
    <w:rsid w:val="00FD7062"/>
    <w:rsid w:val="00FF033F"/>
    <w:rsid w:val="00FF4639"/>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5E0D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134"/>
    <w:rPr>
      <w:rFonts w:eastAsiaTheme="minorEastAsia"/>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87134"/>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387134"/>
    <w:rPr>
      <w:rFonts w:eastAsiaTheme="minorEastAsia"/>
      <w:sz w:val="24"/>
      <w:szCs w:val="24"/>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87134"/>
    <w:rPr>
      <w:sz w:val="18"/>
      <w:szCs w:val="18"/>
    </w:rPr>
  </w:style>
  <w:style w:type="paragraph" w:styleId="CommentText">
    <w:name w:val="annotation text"/>
    <w:basedOn w:val="Normal"/>
    <w:link w:val="CommentTextChar"/>
    <w:uiPriority w:val="99"/>
    <w:semiHidden/>
    <w:unhideWhenUsed/>
    <w:rsid w:val="00387134"/>
  </w:style>
  <w:style w:type="character" w:customStyle="1" w:styleId="CommentTextChar">
    <w:name w:val="Comment Text Char"/>
    <w:basedOn w:val="DefaultParagraphFont"/>
    <w:link w:val="CommentText"/>
    <w:uiPriority w:val="99"/>
    <w:semiHidden/>
    <w:rsid w:val="00387134"/>
    <w:rPr>
      <w:rFonts w:eastAsiaTheme="minorEastAsia"/>
      <w:sz w:val="24"/>
      <w:szCs w:val="24"/>
      <w:lang w:eastAsia="fr-FR"/>
    </w:rPr>
  </w:style>
  <w:style w:type="paragraph" w:styleId="CommentSubject">
    <w:name w:val="annotation subject"/>
    <w:basedOn w:val="CommentText"/>
    <w:next w:val="CommentText"/>
    <w:link w:val="CommentSubjectChar"/>
    <w:uiPriority w:val="99"/>
    <w:semiHidden/>
    <w:unhideWhenUsed/>
    <w:rsid w:val="00387134"/>
    <w:rPr>
      <w:b/>
      <w:bCs/>
      <w:sz w:val="20"/>
      <w:szCs w:val="20"/>
    </w:rPr>
  </w:style>
  <w:style w:type="character" w:customStyle="1" w:styleId="CommentSubjectChar">
    <w:name w:val="Comment Subject Char"/>
    <w:basedOn w:val="CommentTextChar"/>
    <w:link w:val="CommentSubject"/>
    <w:uiPriority w:val="99"/>
    <w:semiHidden/>
    <w:rsid w:val="00387134"/>
    <w:rPr>
      <w:rFonts w:eastAsiaTheme="minorEastAsia"/>
      <w:b/>
      <w:bCs/>
      <w:sz w:val="24"/>
      <w:szCs w:val="24"/>
      <w:lang w:eastAsia="fr-FR"/>
    </w:rPr>
  </w:style>
  <w:style w:type="paragraph" w:styleId="BalloonText">
    <w:name w:val="Balloon Text"/>
    <w:basedOn w:val="Normal"/>
    <w:link w:val="BalloonTextChar"/>
    <w:uiPriority w:val="99"/>
    <w:semiHidden/>
    <w:unhideWhenUsed/>
    <w:rsid w:val="003871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7134"/>
    <w:rPr>
      <w:rFonts w:ascii="Lucida Grande" w:eastAsiaTheme="minorEastAsia" w:hAnsi="Lucida Grande" w:cs="Lucida Grande"/>
      <w:sz w:val="18"/>
      <w:szCs w:val="18"/>
      <w:lang w:eastAsia="fr-FR"/>
    </w:rPr>
  </w:style>
  <w:style w:type="paragraph" w:customStyle="1" w:styleId="CharChar3">
    <w:name w:val="Char Char3"/>
    <w:basedOn w:val="Normal"/>
    <w:autoRedefine/>
    <w:rsid w:val="00387134"/>
    <w:pPr>
      <w:spacing w:after="160" w:line="240" w:lineRule="exact"/>
    </w:pPr>
    <w:rPr>
      <w:rFonts w:ascii="Verdana" w:eastAsia="仿宋_GB2312" w:hAnsi="Verdana" w:cs="Times New Roman"/>
      <w:szCs w:val="20"/>
      <w:lang w:val="en-US" w:eastAsia="en-US"/>
    </w:rPr>
  </w:style>
  <w:style w:type="character" w:styleId="Hyperlink">
    <w:name w:val="Hyperlink"/>
    <w:basedOn w:val="DefaultParagraphFont"/>
    <w:uiPriority w:val="99"/>
    <w:unhideWhenUsed/>
    <w:rsid w:val="00387134"/>
    <w:rPr>
      <w:color w:val="0000FF"/>
      <w:u w:val="single"/>
    </w:rPr>
  </w:style>
  <w:style w:type="paragraph" w:customStyle="1" w:styleId="1">
    <w:name w:val="标题1"/>
    <w:basedOn w:val="Normal"/>
    <w:rsid w:val="00387134"/>
    <w:pPr>
      <w:spacing w:beforeLines="1" w:afterLines="1"/>
    </w:pPr>
    <w:rPr>
      <w:rFonts w:ascii="Times" w:hAnsi="Times"/>
      <w:sz w:val="20"/>
      <w:szCs w:val="20"/>
      <w:lang w:val="en-GB"/>
    </w:rPr>
  </w:style>
  <w:style w:type="paragraph" w:customStyle="1" w:styleId="desc">
    <w:name w:val="desc"/>
    <w:basedOn w:val="Normal"/>
    <w:rsid w:val="00387134"/>
    <w:pPr>
      <w:spacing w:beforeLines="1" w:afterLines="1"/>
    </w:pPr>
    <w:rPr>
      <w:rFonts w:ascii="Times" w:hAnsi="Times"/>
      <w:sz w:val="20"/>
      <w:szCs w:val="20"/>
      <w:lang w:val="en-GB"/>
    </w:rPr>
  </w:style>
  <w:style w:type="paragraph" w:customStyle="1" w:styleId="details">
    <w:name w:val="details"/>
    <w:basedOn w:val="Normal"/>
    <w:rsid w:val="00387134"/>
    <w:pPr>
      <w:spacing w:beforeLines="1" w:afterLines="1"/>
    </w:pPr>
    <w:rPr>
      <w:rFonts w:ascii="Times" w:hAnsi="Times"/>
      <w:sz w:val="20"/>
      <w:szCs w:val="20"/>
      <w:lang w:val="en-GB"/>
    </w:rPr>
  </w:style>
  <w:style w:type="character" w:customStyle="1" w:styleId="jrnl">
    <w:name w:val="jrnl"/>
    <w:basedOn w:val="DefaultParagraphFont"/>
    <w:rsid w:val="00387134"/>
  </w:style>
  <w:style w:type="character" w:styleId="FollowedHyperlink">
    <w:name w:val="FollowedHyperlink"/>
    <w:basedOn w:val="DefaultParagraphFont"/>
    <w:uiPriority w:val="99"/>
    <w:semiHidden/>
    <w:unhideWhenUsed/>
    <w:rsid w:val="00387134"/>
    <w:rPr>
      <w:color w:val="800080" w:themeColor="followedHyperlink"/>
      <w:u w:val="single"/>
    </w:rPr>
  </w:style>
  <w:style w:type="paragraph" w:styleId="Header">
    <w:name w:val="header"/>
    <w:basedOn w:val="Normal"/>
    <w:link w:val="HeaderChar"/>
    <w:uiPriority w:val="99"/>
    <w:unhideWhenUsed/>
    <w:rsid w:val="00FD706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D7062"/>
    <w:rPr>
      <w:rFonts w:eastAsiaTheme="minorEastAsia"/>
      <w:sz w:val="18"/>
      <w:szCs w:val="18"/>
      <w:lang w:eastAsia="fr-FR"/>
    </w:rPr>
  </w:style>
  <w:style w:type="paragraph" w:styleId="Footer">
    <w:name w:val="footer"/>
    <w:basedOn w:val="Normal"/>
    <w:link w:val="FooterChar"/>
    <w:uiPriority w:val="99"/>
    <w:unhideWhenUsed/>
    <w:rsid w:val="00FD706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D7062"/>
    <w:rPr>
      <w:rFonts w:eastAsiaTheme="minorEastAsia"/>
      <w:sz w:val="18"/>
      <w:szCs w:val="18"/>
      <w:lang w:eastAsia="fr-FR"/>
    </w:rPr>
  </w:style>
  <w:style w:type="paragraph" w:styleId="PlainText">
    <w:name w:val="Plain Text"/>
    <w:basedOn w:val="Normal"/>
    <w:link w:val="PlainTextChar"/>
    <w:rsid w:val="00F65CD2"/>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F65CD2"/>
    <w:rPr>
      <w:rFonts w:ascii="宋体" w:hAnsi="Courier New" w:cs="Courier New"/>
      <w:kern w:val="2"/>
      <w:sz w:val="21"/>
      <w:szCs w:val="21"/>
      <w:lang w:val="en-US" w:eastAsia="zh-CN"/>
    </w:rPr>
  </w:style>
  <w:style w:type="character" w:customStyle="1" w:styleId="apple-converted-space">
    <w:name w:val="apple-converted-space"/>
    <w:basedOn w:val="DefaultParagraphFont"/>
    <w:rsid w:val="00F53585"/>
  </w:style>
  <w:style w:type="paragraph" w:styleId="Revision">
    <w:name w:val="Revision"/>
    <w:hidden/>
    <w:uiPriority w:val="99"/>
    <w:semiHidden/>
    <w:rsid w:val="002E789B"/>
    <w:rPr>
      <w:rFonts w:eastAsiaTheme="minorEastAsia"/>
      <w:sz w:val="24"/>
      <w:szCs w:val="24"/>
      <w:lang w:eastAsia="fr-FR"/>
    </w:rPr>
  </w:style>
  <w:style w:type="character" w:styleId="Emphasis">
    <w:name w:val="Emphasis"/>
    <w:qFormat/>
    <w:rsid w:val="00134E58"/>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134"/>
    <w:rPr>
      <w:rFonts w:eastAsiaTheme="minorEastAsia"/>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87134"/>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387134"/>
    <w:rPr>
      <w:rFonts w:eastAsiaTheme="minorEastAsia"/>
      <w:sz w:val="24"/>
      <w:szCs w:val="24"/>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87134"/>
    <w:rPr>
      <w:sz w:val="18"/>
      <w:szCs w:val="18"/>
    </w:rPr>
  </w:style>
  <w:style w:type="paragraph" w:styleId="CommentText">
    <w:name w:val="annotation text"/>
    <w:basedOn w:val="Normal"/>
    <w:link w:val="CommentTextChar"/>
    <w:uiPriority w:val="99"/>
    <w:semiHidden/>
    <w:unhideWhenUsed/>
    <w:rsid w:val="00387134"/>
  </w:style>
  <w:style w:type="character" w:customStyle="1" w:styleId="CommentTextChar">
    <w:name w:val="Comment Text Char"/>
    <w:basedOn w:val="DefaultParagraphFont"/>
    <w:link w:val="CommentText"/>
    <w:uiPriority w:val="99"/>
    <w:semiHidden/>
    <w:rsid w:val="00387134"/>
    <w:rPr>
      <w:rFonts w:eastAsiaTheme="minorEastAsia"/>
      <w:sz w:val="24"/>
      <w:szCs w:val="24"/>
      <w:lang w:eastAsia="fr-FR"/>
    </w:rPr>
  </w:style>
  <w:style w:type="paragraph" w:styleId="CommentSubject">
    <w:name w:val="annotation subject"/>
    <w:basedOn w:val="CommentText"/>
    <w:next w:val="CommentText"/>
    <w:link w:val="CommentSubjectChar"/>
    <w:uiPriority w:val="99"/>
    <w:semiHidden/>
    <w:unhideWhenUsed/>
    <w:rsid w:val="00387134"/>
    <w:rPr>
      <w:b/>
      <w:bCs/>
      <w:sz w:val="20"/>
      <w:szCs w:val="20"/>
    </w:rPr>
  </w:style>
  <w:style w:type="character" w:customStyle="1" w:styleId="CommentSubjectChar">
    <w:name w:val="Comment Subject Char"/>
    <w:basedOn w:val="CommentTextChar"/>
    <w:link w:val="CommentSubject"/>
    <w:uiPriority w:val="99"/>
    <w:semiHidden/>
    <w:rsid w:val="00387134"/>
    <w:rPr>
      <w:rFonts w:eastAsiaTheme="minorEastAsia"/>
      <w:b/>
      <w:bCs/>
      <w:sz w:val="24"/>
      <w:szCs w:val="24"/>
      <w:lang w:eastAsia="fr-FR"/>
    </w:rPr>
  </w:style>
  <w:style w:type="paragraph" w:styleId="BalloonText">
    <w:name w:val="Balloon Text"/>
    <w:basedOn w:val="Normal"/>
    <w:link w:val="BalloonTextChar"/>
    <w:uiPriority w:val="99"/>
    <w:semiHidden/>
    <w:unhideWhenUsed/>
    <w:rsid w:val="003871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7134"/>
    <w:rPr>
      <w:rFonts w:ascii="Lucida Grande" w:eastAsiaTheme="minorEastAsia" w:hAnsi="Lucida Grande" w:cs="Lucida Grande"/>
      <w:sz w:val="18"/>
      <w:szCs w:val="18"/>
      <w:lang w:eastAsia="fr-FR"/>
    </w:rPr>
  </w:style>
  <w:style w:type="paragraph" w:customStyle="1" w:styleId="CharChar3">
    <w:name w:val="Char Char3"/>
    <w:basedOn w:val="Normal"/>
    <w:autoRedefine/>
    <w:rsid w:val="00387134"/>
    <w:pPr>
      <w:spacing w:after="160" w:line="240" w:lineRule="exact"/>
    </w:pPr>
    <w:rPr>
      <w:rFonts w:ascii="Verdana" w:eastAsia="仿宋_GB2312" w:hAnsi="Verdana" w:cs="Times New Roman"/>
      <w:szCs w:val="20"/>
      <w:lang w:val="en-US" w:eastAsia="en-US"/>
    </w:rPr>
  </w:style>
  <w:style w:type="character" w:styleId="Hyperlink">
    <w:name w:val="Hyperlink"/>
    <w:basedOn w:val="DefaultParagraphFont"/>
    <w:uiPriority w:val="99"/>
    <w:unhideWhenUsed/>
    <w:rsid w:val="00387134"/>
    <w:rPr>
      <w:color w:val="0000FF"/>
      <w:u w:val="single"/>
    </w:rPr>
  </w:style>
  <w:style w:type="paragraph" w:customStyle="1" w:styleId="1">
    <w:name w:val="标题1"/>
    <w:basedOn w:val="Normal"/>
    <w:rsid w:val="00387134"/>
    <w:pPr>
      <w:spacing w:beforeLines="1" w:afterLines="1"/>
    </w:pPr>
    <w:rPr>
      <w:rFonts w:ascii="Times" w:hAnsi="Times"/>
      <w:sz w:val="20"/>
      <w:szCs w:val="20"/>
      <w:lang w:val="en-GB"/>
    </w:rPr>
  </w:style>
  <w:style w:type="paragraph" w:customStyle="1" w:styleId="desc">
    <w:name w:val="desc"/>
    <w:basedOn w:val="Normal"/>
    <w:rsid w:val="00387134"/>
    <w:pPr>
      <w:spacing w:beforeLines="1" w:afterLines="1"/>
    </w:pPr>
    <w:rPr>
      <w:rFonts w:ascii="Times" w:hAnsi="Times"/>
      <w:sz w:val="20"/>
      <w:szCs w:val="20"/>
      <w:lang w:val="en-GB"/>
    </w:rPr>
  </w:style>
  <w:style w:type="paragraph" w:customStyle="1" w:styleId="details">
    <w:name w:val="details"/>
    <w:basedOn w:val="Normal"/>
    <w:rsid w:val="00387134"/>
    <w:pPr>
      <w:spacing w:beforeLines="1" w:afterLines="1"/>
    </w:pPr>
    <w:rPr>
      <w:rFonts w:ascii="Times" w:hAnsi="Times"/>
      <w:sz w:val="20"/>
      <w:szCs w:val="20"/>
      <w:lang w:val="en-GB"/>
    </w:rPr>
  </w:style>
  <w:style w:type="character" w:customStyle="1" w:styleId="jrnl">
    <w:name w:val="jrnl"/>
    <w:basedOn w:val="DefaultParagraphFont"/>
    <w:rsid w:val="00387134"/>
  </w:style>
  <w:style w:type="character" w:styleId="FollowedHyperlink">
    <w:name w:val="FollowedHyperlink"/>
    <w:basedOn w:val="DefaultParagraphFont"/>
    <w:uiPriority w:val="99"/>
    <w:semiHidden/>
    <w:unhideWhenUsed/>
    <w:rsid w:val="00387134"/>
    <w:rPr>
      <w:color w:val="800080" w:themeColor="followedHyperlink"/>
      <w:u w:val="single"/>
    </w:rPr>
  </w:style>
  <w:style w:type="paragraph" w:styleId="Header">
    <w:name w:val="header"/>
    <w:basedOn w:val="Normal"/>
    <w:link w:val="HeaderChar"/>
    <w:uiPriority w:val="99"/>
    <w:unhideWhenUsed/>
    <w:rsid w:val="00FD706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D7062"/>
    <w:rPr>
      <w:rFonts w:eastAsiaTheme="minorEastAsia"/>
      <w:sz w:val="18"/>
      <w:szCs w:val="18"/>
      <w:lang w:eastAsia="fr-FR"/>
    </w:rPr>
  </w:style>
  <w:style w:type="paragraph" w:styleId="Footer">
    <w:name w:val="footer"/>
    <w:basedOn w:val="Normal"/>
    <w:link w:val="FooterChar"/>
    <w:uiPriority w:val="99"/>
    <w:unhideWhenUsed/>
    <w:rsid w:val="00FD706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D7062"/>
    <w:rPr>
      <w:rFonts w:eastAsiaTheme="minorEastAsia"/>
      <w:sz w:val="18"/>
      <w:szCs w:val="18"/>
      <w:lang w:eastAsia="fr-FR"/>
    </w:rPr>
  </w:style>
  <w:style w:type="paragraph" w:styleId="PlainText">
    <w:name w:val="Plain Text"/>
    <w:basedOn w:val="Normal"/>
    <w:link w:val="PlainTextChar"/>
    <w:rsid w:val="00F65CD2"/>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F65CD2"/>
    <w:rPr>
      <w:rFonts w:ascii="宋体" w:hAnsi="Courier New" w:cs="Courier New"/>
      <w:kern w:val="2"/>
      <w:sz w:val="21"/>
      <w:szCs w:val="21"/>
      <w:lang w:val="en-US" w:eastAsia="zh-CN"/>
    </w:rPr>
  </w:style>
  <w:style w:type="character" w:customStyle="1" w:styleId="apple-converted-space">
    <w:name w:val="apple-converted-space"/>
    <w:basedOn w:val="DefaultParagraphFont"/>
    <w:rsid w:val="00F53585"/>
  </w:style>
  <w:style w:type="paragraph" w:styleId="Revision">
    <w:name w:val="Revision"/>
    <w:hidden/>
    <w:uiPriority w:val="99"/>
    <w:semiHidden/>
    <w:rsid w:val="002E789B"/>
    <w:rPr>
      <w:rFonts w:eastAsiaTheme="minorEastAsia"/>
      <w:sz w:val="24"/>
      <w:szCs w:val="24"/>
      <w:lang w:eastAsia="fr-FR"/>
    </w:rPr>
  </w:style>
  <w:style w:type="character" w:styleId="Emphasis">
    <w:name w:val="Emphasis"/>
    <w:qFormat/>
    <w:rsid w:val="00134E58"/>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157840">
      <w:bodyDiv w:val="1"/>
      <w:marLeft w:val="0"/>
      <w:marRight w:val="0"/>
      <w:marTop w:val="0"/>
      <w:marBottom w:val="0"/>
      <w:divBdr>
        <w:top w:val="none" w:sz="0" w:space="0" w:color="auto"/>
        <w:left w:val="none" w:sz="0" w:space="0" w:color="auto"/>
        <w:bottom w:val="none" w:sz="0" w:space="0" w:color="auto"/>
        <w:right w:val="none" w:sz="0" w:space="0" w:color="auto"/>
      </w:divBdr>
      <w:divsChild>
        <w:div w:id="503210304">
          <w:marLeft w:val="0"/>
          <w:marRight w:val="0"/>
          <w:marTop w:val="0"/>
          <w:marBottom w:val="0"/>
          <w:divBdr>
            <w:top w:val="none" w:sz="0" w:space="0" w:color="auto"/>
            <w:left w:val="none" w:sz="0" w:space="0" w:color="auto"/>
            <w:bottom w:val="none" w:sz="0" w:space="0" w:color="auto"/>
            <w:right w:val="none" w:sz="0" w:space="0" w:color="auto"/>
          </w:divBdr>
        </w:div>
        <w:div w:id="14623693">
          <w:marLeft w:val="0"/>
          <w:marRight w:val="0"/>
          <w:marTop w:val="0"/>
          <w:marBottom w:val="0"/>
          <w:divBdr>
            <w:top w:val="none" w:sz="0" w:space="0" w:color="auto"/>
            <w:left w:val="none" w:sz="0" w:space="0" w:color="auto"/>
            <w:bottom w:val="none" w:sz="0" w:space="0" w:color="auto"/>
            <w:right w:val="none" w:sz="0" w:space="0" w:color="auto"/>
          </w:divBdr>
        </w:div>
        <w:div w:id="2000889711">
          <w:marLeft w:val="0"/>
          <w:marRight w:val="0"/>
          <w:marTop w:val="0"/>
          <w:marBottom w:val="0"/>
          <w:divBdr>
            <w:top w:val="none" w:sz="0" w:space="0" w:color="auto"/>
            <w:left w:val="none" w:sz="0" w:space="0" w:color="auto"/>
            <w:bottom w:val="none" w:sz="0" w:space="0" w:color="auto"/>
            <w:right w:val="none" w:sz="0" w:space="0" w:color="auto"/>
          </w:divBdr>
        </w:div>
        <w:div w:id="1650942839">
          <w:marLeft w:val="0"/>
          <w:marRight w:val="0"/>
          <w:marTop w:val="0"/>
          <w:marBottom w:val="0"/>
          <w:divBdr>
            <w:top w:val="none" w:sz="0" w:space="0" w:color="auto"/>
            <w:left w:val="none" w:sz="0" w:space="0" w:color="auto"/>
            <w:bottom w:val="none" w:sz="0" w:space="0" w:color="auto"/>
            <w:right w:val="none" w:sz="0" w:space="0" w:color="auto"/>
          </w:divBdr>
        </w:div>
        <w:div w:id="2102993423">
          <w:marLeft w:val="0"/>
          <w:marRight w:val="0"/>
          <w:marTop w:val="0"/>
          <w:marBottom w:val="0"/>
          <w:divBdr>
            <w:top w:val="none" w:sz="0" w:space="0" w:color="auto"/>
            <w:left w:val="none" w:sz="0" w:space="0" w:color="auto"/>
            <w:bottom w:val="none" w:sz="0" w:space="0" w:color="auto"/>
            <w:right w:val="none" w:sz="0" w:space="0" w:color="auto"/>
          </w:divBdr>
        </w:div>
        <w:div w:id="713849431">
          <w:marLeft w:val="0"/>
          <w:marRight w:val="0"/>
          <w:marTop w:val="0"/>
          <w:marBottom w:val="0"/>
          <w:divBdr>
            <w:top w:val="none" w:sz="0" w:space="0" w:color="auto"/>
            <w:left w:val="none" w:sz="0" w:space="0" w:color="auto"/>
            <w:bottom w:val="none" w:sz="0" w:space="0" w:color="auto"/>
            <w:right w:val="none" w:sz="0" w:space="0" w:color="auto"/>
          </w:divBdr>
        </w:div>
        <w:div w:id="2087143574">
          <w:marLeft w:val="0"/>
          <w:marRight w:val="0"/>
          <w:marTop w:val="0"/>
          <w:marBottom w:val="0"/>
          <w:divBdr>
            <w:top w:val="none" w:sz="0" w:space="0" w:color="auto"/>
            <w:left w:val="none" w:sz="0" w:space="0" w:color="auto"/>
            <w:bottom w:val="none" w:sz="0" w:space="0" w:color="auto"/>
            <w:right w:val="none" w:sz="0" w:space="0" w:color="auto"/>
          </w:divBdr>
        </w:div>
        <w:div w:id="1302268206">
          <w:marLeft w:val="0"/>
          <w:marRight w:val="0"/>
          <w:marTop w:val="0"/>
          <w:marBottom w:val="0"/>
          <w:divBdr>
            <w:top w:val="none" w:sz="0" w:space="0" w:color="auto"/>
            <w:left w:val="none" w:sz="0" w:space="0" w:color="auto"/>
            <w:bottom w:val="none" w:sz="0" w:space="0" w:color="auto"/>
            <w:right w:val="none" w:sz="0" w:space="0" w:color="auto"/>
          </w:divBdr>
        </w:div>
        <w:div w:id="1098867703">
          <w:marLeft w:val="0"/>
          <w:marRight w:val="0"/>
          <w:marTop w:val="0"/>
          <w:marBottom w:val="0"/>
          <w:divBdr>
            <w:top w:val="none" w:sz="0" w:space="0" w:color="auto"/>
            <w:left w:val="none" w:sz="0" w:space="0" w:color="auto"/>
            <w:bottom w:val="none" w:sz="0" w:space="0" w:color="auto"/>
            <w:right w:val="none" w:sz="0" w:space="0" w:color="auto"/>
          </w:divBdr>
        </w:div>
        <w:div w:id="806430493">
          <w:marLeft w:val="0"/>
          <w:marRight w:val="0"/>
          <w:marTop w:val="0"/>
          <w:marBottom w:val="0"/>
          <w:divBdr>
            <w:top w:val="none" w:sz="0" w:space="0" w:color="auto"/>
            <w:left w:val="none" w:sz="0" w:space="0" w:color="auto"/>
            <w:bottom w:val="none" w:sz="0" w:space="0" w:color="auto"/>
            <w:right w:val="none" w:sz="0" w:space="0" w:color="auto"/>
          </w:divBdr>
        </w:div>
        <w:div w:id="626160891">
          <w:marLeft w:val="0"/>
          <w:marRight w:val="0"/>
          <w:marTop w:val="0"/>
          <w:marBottom w:val="0"/>
          <w:divBdr>
            <w:top w:val="none" w:sz="0" w:space="0" w:color="auto"/>
            <w:left w:val="none" w:sz="0" w:space="0" w:color="auto"/>
            <w:bottom w:val="none" w:sz="0" w:space="0" w:color="auto"/>
            <w:right w:val="none" w:sz="0" w:space="0" w:color="auto"/>
          </w:divBdr>
        </w:div>
        <w:div w:id="2091731291">
          <w:marLeft w:val="0"/>
          <w:marRight w:val="0"/>
          <w:marTop w:val="0"/>
          <w:marBottom w:val="0"/>
          <w:divBdr>
            <w:top w:val="none" w:sz="0" w:space="0" w:color="auto"/>
            <w:left w:val="none" w:sz="0" w:space="0" w:color="auto"/>
            <w:bottom w:val="none" w:sz="0" w:space="0" w:color="auto"/>
            <w:right w:val="none" w:sz="0" w:space="0" w:color="auto"/>
          </w:divBdr>
        </w:div>
        <w:div w:id="1008099438">
          <w:marLeft w:val="0"/>
          <w:marRight w:val="0"/>
          <w:marTop w:val="0"/>
          <w:marBottom w:val="0"/>
          <w:divBdr>
            <w:top w:val="none" w:sz="0" w:space="0" w:color="auto"/>
            <w:left w:val="none" w:sz="0" w:space="0" w:color="auto"/>
            <w:bottom w:val="none" w:sz="0" w:space="0" w:color="auto"/>
            <w:right w:val="none" w:sz="0" w:space="0" w:color="auto"/>
          </w:divBdr>
        </w:div>
        <w:div w:id="1939018200">
          <w:marLeft w:val="0"/>
          <w:marRight w:val="0"/>
          <w:marTop w:val="0"/>
          <w:marBottom w:val="0"/>
          <w:divBdr>
            <w:top w:val="none" w:sz="0" w:space="0" w:color="auto"/>
            <w:left w:val="none" w:sz="0" w:space="0" w:color="auto"/>
            <w:bottom w:val="none" w:sz="0" w:space="0" w:color="auto"/>
            <w:right w:val="none" w:sz="0" w:space="0" w:color="auto"/>
          </w:divBdr>
        </w:div>
        <w:div w:id="274018149">
          <w:marLeft w:val="0"/>
          <w:marRight w:val="0"/>
          <w:marTop w:val="0"/>
          <w:marBottom w:val="0"/>
          <w:divBdr>
            <w:top w:val="none" w:sz="0" w:space="0" w:color="auto"/>
            <w:left w:val="none" w:sz="0" w:space="0" w:color="auto"/>
            <w:bottom w:val="none" w:sz="0" w:space="0" w:color="auto"/>
            <w:right w:val="none" w:sz="0" w:space="0" w:color="auto"/>
          </w:divBdr>
        </w:div>
        <w:div w:id="988023662">
          <w:marLeft w:val="0"/>
          <w:marRight w:val="0"/>
          <w:marTop w:val="0"/>
          <w:marBottom w:val="0"/>
          <w:divBdr>
            <w:top w:val="none" w:sz="0" w:space="0" w:color="auto"/>
            <w:left w:val="none" w:sz="0" w:space="0" w:color="auto"/>
            <w:bottom w:val="none" w:sz="0" w:space="0" w:color="auto"/>
            <w:right w:val="none" w:sz="0" w:space="0" w:color="auto"/>
          </w:divBdr>
        </w:div>
        <w:div w:id="215706790">
          <w:marLeft w:val="0"/>
          <w:marRight w:val="0"/>
          <w:marTop w:val="0"/>
          <w:marBottom w:val="0"/>
          <w:divBdr>
            <w:top w:val="none" w:sz="0" w:space="0" w:color="auto"/>
            <w:left w:val="none" w:sz="0" w:space="0" w:color="auto"/>
            <w:bottom w:val="none" w:sz="0" w:space="0" w:color="auto"/>
            <w:right w:val="none" w:sz="0" w:space="0" w:color="auto"/>
          </w:divBdr>
        </w:div>
        <w:div w:id="1394887619">
          <w:marLeft w:val="0"/>
          <w:marRight w:val="0"/>
          <w:marTop w:val="0"/>
          <w:marBottom w:val="0"/>
          <w:divBdr>
            <w:top w:val="none" w:sz="0" w:space="0" w:color="auto"/>
            <w:left w:val="none" w:sz="0" w:space="0" w:color="auto"/>
            <w:bottom w:val="none" w:sz="0" w:space="0" w:color="auto"/>
            <w:right w:val="none" w:sz="0" w:space="0" w:color="auto"/>
          </w:divBdr>
        </w:div>
        <w:div w:id="130489828">
          <w:marLeft w:val="0"/>
          <w:marRight w:val="0"/>
          <w:marTop w:val="0"/>
          <w:marBottom w:val="0"/>
          <w:divBdr>
            <w:top w:val="none" w:sz="0" w:space="0" w:color="auto"/>
            <w:left w:val="none" w:sz="0" w:space="0" w:color="auto"/>
            <w:bottom w:val="none" w:sz="0" w:space="0" w:color="auto"/>
            <w:right w:val="none" w:sz="0" w:space="0" w:color="auto"/>
          </w:divBdr>
        </w:div>
        <w:div w:id="844126802">
          <w:marLeft w:val="0"/>
          <w:marRight w:val="0"/>
          <w:marTop w:val="0"/>
          <w:marBottom w:val="0"/>
          <w:divBdr>
            <w:top w:val="none" w:sz="0" w:space="0" w:color="auto"/>
            <w:left w:val="none" w:sz="0" w:space="0" w:color="auto"/>
            <w:bottom w:val="none" w:sz="0" w:space="0" w:color="auto"/>
            <w:right w:val="none" w:sz="0" w:space="0" w:color="auto"/>
          </w:divBdr>
        </w:div>
        <w:div w:id="610014640">
          <w:marLeft w:val="0"/>
          <w:marRight w:val="0"/>
          <w:marTop w:val="0"/>
          <w:marBottom w:val="0"/>
          <w:divBdr>
            <w:top w:val="none" w:sz="0" w:space="0" w:color="auto"/>
            <w:left w:val="none" w:sz="0" w:space="0" w:color="auto"/>
            <w:bottom w:val="none" w:sz="0" w:space="0" w:color="auto"/>
            <w:right w:val="none" w:sz="0" w:space="0" w:color="auto"/>
          </w:divBdr>
        </w:div>
        <w:div w:id="471943144">
          <w:marLeft w:val="0"/>
          <w:marRight w:val="0"/>
          <w:marTop w:val="0"/>
          <w:marBottom w:val="0"/>
          <w:divBdr>
            <w:top w:val="none" w:sz="0" w:space="0" w:color="auto"/>
            <w:left w:val="none" w:sz="0" w:space="0" w:color="auto"/>
            <w:bottom w:val="none" w:sz="0" w:space="0" w:color="auto"/>
            <w:right w:val="none" w:sz="0" w:space="0" w:color="auto"/>
          </w:divBdr>
        </w:div>
        <w:div w:id="667174267">
          <w:marLeft w:val="0"/>
          <w:marRight w:val="0"/>
          <w:marTop w:val="0"/>
          <w:marBottom w:val="0"/>
          <w:divBdr>
            <w:top w:val="none" w:sz="0" w:space="0" w:color="auto"/>
            <w:left w:val="none" w:sz="0" w:space="0" w:color="auto"/>
            <w:bottom w:val="none" w:sz="0" w:space="0" w:color="auto"/>
            <w:right w:val="none" w:sz="0" w:space="0" w:color="auto"/>
          </w:divBdr>
        </w:div>
        <w:div w:id="459349593">
          <w:marLeft w:val="0"/>
          <w:marRight w:val="0"/>
          <w:marTop w:val="0"/>
          <w:marBottom w:val="0"/>
          <w:divBdr>
            <w:top w:val="none" w:sz="0" w:space="0" w:color="auto"/>
            <w:left w:val="none" w:sz="0" w:space="0" w:color="auto"/>
            <w:bottom w:val="none" w:sz="0" w:space="0" w:color="auto"/>
            <w:right w:val="none" w:sz="0" w:space="0" w:color="auto"/>
          </w:divBdr>
        </w:div>
        <w:div w:id="1151629337">
          <w:marLeft w:val="0"/>
          <w:marRight w:val="0"/>
          <w:marTop w:val="0"/>
          <w:marBottom w:val="0"/>
          <w:divBdr>
            <w:top w:val="none" w:sz="0" w:space="0" w:color="auto"/>
            <w:left w:val="none" w:sz="0" w:space="0" w:color="auto"/>
            <w:bottom w:val="none" w:sz="0" w:space="0" w:color="auto"/>
            <w:right w:val="none" w:sz="0" w:space="0" w:color="auto"/>
          </w:divBdr>
        </w:div>
        <w:div w:id="2138406376">
          <w:marLeft w:val="0"/>
          <w:marRight w:val="0"/>
          <w:marTop w:val="0"/>
          <w:marBottom w:val="0"/>
          <w:divBdr>
            <w:top w:val="none" w:sz="0" w:space="0" w:color="auto"/>
            <w:left w:val="none" w:sz="0" w:space="0" w:color="auto"/>
            <w:bottom w:val="none" w:sz="0" w:space="0" w:color="auto"/>
            <w:right w:val="none" w:sz="0" w:space="0" w:color="auto"/>
          </w:divBdr>
        </w:div>
        <w:div w:id="1778208803">
          <w:marLeft w:val="0"/>
          <w:marRight w:val="0"/>
          <w:marTop w:val="0"/>
          <w:marBottom w:val="0"/>
          <w:divBdr>
            <w:top w:val="none" w:sz="0" w:space="0" w:color="auto"/>
            <w:left w:val="none" w:sz="0" w:space="0" w:color="auto"/>
            <w:bottom w:val="none" w:sz="0" w:space="0" w:color="auto"/>
            <w:right w:val="none" w:sz="0" w:space="0" w:color="auto"/>
          </w:divBdr>
        </w:div>
        <w:div w:id="2076783090">
          <w:marLeft w:val="0"/>
          <w:marRight w:val="0"/>
          <w:marTop w:val="0"/>
          <w:marBottom w:val="0"/>
          <w:divBdr>
            <w:top w:val="none" w:sz="0" w:space="0" w:color="auto"/>
            <w:left w:val="none" w:sz="0" w:space="0" w:color="auto"/>
            <w:bottom w:val="none" w:sz="0" w:space="0" w:color="auto"/>
            <w:right w:val="none" w:sz="0" w:space="0" w:color="auto"/>
          </w:divBdr>
        </w:div>
        <w:div w:id="861630403">
          <w:marLeft w:val="0"/>
          <w:marRight w:val="0"/>
          <w:marTop w:val="0"/>
          <w:marBottom w:val="0"/>
          <w:divBdr>
            <w:top w:val="none" w:sz="0" w:space="0" w:color="auto"/>
            <w:left w:val="none" w:sz="0" w:space="0" w:color="auto"/>
            <w:bottom w:val="none" w:sz="0" w:space="0" w:color="auto"/>
            <w:right w:val="none" w:sz="0" w:space="0" w:color="auto"/>
          </w:divBdr>
        </w:div>
        <w:div w:id="1045518651">
          <w:marLeft w:val="0"/>
          <w:marRight w:val="0"/>
          <w:marTop w:val="0"/>
          <w:marBottom w:val="0"/>
          <w:divBdr>
            <w:top w:val="none" w:sz="0" w:space="0" w:color="auto"/>
            <w:left w:val="none" w:sz="0" w:space="0" w:color="auto"/>
            <w:bottom w:val="none" w:sz="0" w:space="0" w:color="auto"/>
            <w:right w:val="none" w:sz="0" w:space="0" w:color="auto"/>
          </w:divBdr>
        </w:div>
        <w:div w:id="1286499685">
          <w:marLeft w:val="0"/>
          <w:marRight w:val="0"/>
          <w:marTop w:val="0"/>
          <w:marBottom w:val="0"/>
          <w:divBdr>
            <w:top w:val="none" w:sz="0" w:space="0" w:color="auto"/>
            <w:left w:val="none" w:sz="0" w:space="0" w:color="auto"/>
            <w:bottom w:val="none" w:sz="0" w:space="0" w:color="auto"/>
            <w:right w:val="none" w:sz="0" w:space="0" w:color="auto"/>
          </w:divBdr>
        </w:div>
        <w:div w:id="1991590389">
          <w:marLeft w:val="0"/>
          <w:marRight w:val="0"/>
          <w:marTop w:val="0"/>
          <w:marBottom w:val="0"/>
          <w:divBdr>
            <w:top w:val="none" w:sz="0" w:space="0" w:color="auto"/>
            <w:left w:val="none" w:sz="0" w:space="0" w:color="auto"/>
            <w:bottom w:val="none" w:sz="0" w:space="0" w:color="auto"/>
            <w:right w:val="none" w:sz="0" w:space="0" w:color="auto"/>
          </w:divBdr>
        </w:div>
        <w:div w:id="1906064882">
          <w:marLeft w:val="0"/>
          <w:marRight w:val="0"/>
          <w:marTop w:val="0"/>
          <w:marBottom w:val="0"/>
          <w:divBdr>
            <w:top w:val="none" w:sz="0" w:space="0" w:color="auto"/>
            <w:left w:val="none" w:sz="0" w:space="0" w:color="auto"/>
            <w:bottom w:val="none" w:sz="0" w:space="0" w:color="auto"/>
            <w:right w:val="none" w:sz="0" w:space="0" w:color="auto"/>
          </w:divBdr>
        </w:div>
        <w:div w:id="241305474">
          <w:marLeft w:val="0"/>
          <w:marRight w:val="0"/>
          <w:marTop w:val="0"/>
          <w:marBottom w:val="0"/>
          <w:divBdr>
            <w:top w:val="none" w:sz="0" w:space="0" w:color="auto"/>
            <w:left w:val="none" w:sz="0" w:space="0" w:color="auto"/>
            <w:bottom w:val="none" w:sz="0" w:space="0" w:color="auto"/>
            <w:right w:val="none" w:sz="0" w:space="0" w:color="auto"/>
          </w:divBdr>
        </w:div>
        <w:div w:id="271523249">
          <w:marLeft w:val="0"/>
          <w:marRight w:val="0"/>
          <w:marTop w:val="0"/>
          <w:marBottom w:val="0"/>
          <w:divBdr>
            <w:top w:val="none" w:sz="0" w:space="0" w:color="auto"/>
            <w:left w:val="none" w:sz="0" w:space="0" w:color="auto"/>
            <w:bottom w:val="none" w:sz="0" w:space="0" w:color="auto"/>
            <w:right w:val="none" w:sz="0" w:space="0" w:color="auto"/>
          </w:divBdr>
        </w:div>
        <w:div w:id="735128385">
          <w:marLeft w:val="0"/>
          <w:marRight w:val="0"/>
          <w:marTop w:val="0"/>
          <w:marBottom w:val="0"/>
          <w:divBdr>
            <w:top w:val="none" w:sz="0" w:space="0" w:color="auto"/>
            <w:left w:val="none" w:sz="0" w:space="0" w:color="auto"/>
            <w:bottom w:val="none" w:sz="0" w:space="0" w:color="auto"/>
            <w:right w:val="none" w:sz="0" w:space="0" w:color="auto"/>
          </w:divBdr>
        </w:div>
        <w:div w:id="1980184113">
          <w:marLeft w:val="0"/>
          <w:marRight w:val="0"/>
          <w:marTop w:val="0"/>
          <w:marBottom w:val="0"/>
          <w:divBdr>
            <w:top w:val="none" w:sz="0" w:space="0" w:color="auto"/>
            <w:left w:val="none" w:sz="0" w:space="0" w:color="auto"/>
            <w:bottom w:val="none" w:sz="0" w:space="0" w:color="auto"/>
            <w:right w:val="none" w:sz="0" w:space="0" w:color="auto"/>
          </w:divBdr>
        </w:div>
        <w:div w:id="519851512">
          <w:marLeft w:val="0"/>
          <w:marRight w:val="0"/>
          <w:marTop w:val="0"/>
          <w:marBottom w:val="0"/>
          <w:divBdr>
            <w:top w:val="none" w:sz="0" w:space="0" w:color="auto"/>
            <w:left w:val="none" w:sz="0" w:space="0" w:color="auto"/>
            <w:bottom w:val="none" w:sz="0" w:space="0" w:color="auto"/>
            <w:right w:val="none" w:sz="0" w:space="0" w:color="auto"/>
          </w:divBdr>
        </w:div>
        <w:div w:id="1068457525">
          <w:marLeft w:val="0"/>
          <w:marRight w:val="0"/>
          <w:marTop w:val="0"/>
          <w:marBottom w:val="0"/>
          <w:divBdr>
            <w:top w:val="none" w:sz="0" w:space="0" w:color="auto"/>
            <w:left w:val="none" w:sz="0" w:space="0" w:color="auto"/>
            <w:bottom w:val="none" w:sz="0" w:space="0" w:color="auto"/>
            <w:right w:val="none" w:sz="0" w:space="0" w:color="auto"/>
          </w:divBdr>
        </w:div>
        <w:div w:id="898589773">
          <w:marLeft w:val="0"/>
          <w:marRight w:val="0"/>
          <w:marTop w:val="0"/>
          <w:marBottom w:val="0"/>
          <w:divBdr>
            <w:top w:val="none" w:sz="0" w:space="0" w:color="auto"/>
            <w:left w:val="none" w:sz="0" w:space="0" w:color="auto"/>
            <w:bottom w:val="none" w:sz="0" w:space="0" w:color="auto"/>
            <w:right w:val="none" w:sz="0" w:space="0" w:color="auto"/>
          </w:divBdr>
        </w:div>
        <w:div w:id="317617099">
          <w:marLeft w:val="0"/>
          <w:marRight w:val="0"/>
          <w:marTop w:val="0"/>
          <w:marBottom w:val="0"/>
          <w:divBdr>
            <w:top w:val="none" w:sz="0" w:space="0" w:color="auto"/>
            <w:left w:val="none" w:sz="0" w:space="0" w:color="auto"/>
            <w:bottom w:val="none" w:sz="0" w:space="0" w:color="auto"/>
            <w:right w:val="none" w:sz="0" w:space="0" w:color="auto"/>
          </w:divBdr>
        </w:div>
        <w:div w:id="1259871135">
          <w:marLeft w:val="0"/>
          <w:marRight w:val="0"/>
          <w:marTop w:val="0"/>
          <w:marBottom w:val="0"/>
          <w:divBdr>
            <w:top w:val="none" w:sz="0" w:space="0" w:color="auto"/>
            <w:left w:val="none" w:sz="0" w:space="0" w:color="auto"/>
            <w:bottom w:val="none" w:sz="0" w:space="0" w:color="auto"/>
            <w:right w:val="none" w:sz="0" w:space="0" w:color="auto"/>
          </w:divBdr>
        </w:div>
        <w:div w:id="820774127">
          <w:marLeft w:val="0"/>
          <w:marRight w:val="0"/>
          <w:marTop w:val="0"/>
          <w:marBottom w:val="0"/>
          <w:divBdr>
            <w:top w:val="none" w:sz="0" w:space="0" w:color="auto"/>
            <w:left w:val="none" w:sz="0" w:space="0" w:color="auto"/>
            <w:bottom w:val="none" w:sz="0" w:space="0" w:color="auto"/>
            <w:right w:val="none" w:sz="0" w:space="0" w:color="auto"/>
          </w:divBdr>
        </w:div>
        <w:div w:id="1451436811">
          <w:marLeft w:val="0"/>
          <w:marRight w:val="0"/>
          <w:marTop w:val="0"/>
          <w:marBottom w:val="0"/>
          <w:divBdr>
            <w:top w:val="none" w:sz="0" w:space="0" w:color="auto"/>
            <w:left w:val="none" w:sz="0" w:space="0" w:color="auto"/>
            <w:bottom w:val="none" w:sz="0" w:space="0" w:color="auto"/>
            <w:right w:val="none" w:sz="0" w:space="0" w:color="auto"/>
          </w:divBdr>
        </w:div>
        <w:div w:id="1624846478">
          <w:marLeft w:val="0"/>
          <w:marRight w:val="0"/>
          <w:marTop w:val="0"/>
          <w:marBottom w:val="0"/>
          <w:divBdr>
            <w:top w:val="none" w:sz="0" w:space="0" w:color="auto"/>
            <w:left w:val="none" w:sz="0" w:space="0" w:color="auto"/>
            <w:bottom w:val="none" w:sz="0" w:space="0" w:color="auto"/>
            <w:right w:val="none" w:sz="0" w:space="0" w:color="auto"/>
          </w:divBdr>
        </w:div>
        <w:div w:id="1205563157">
          <w:marLeft w:val="0"/>
          <w:marRight w:val="0"/>
          <w:marTop w:val="0"/>
          <w:marBottom w:val="0"/>
          <w:divBdr>
            <w:top w:val="none" w:sz="0" w:space="0" w:color="auto"/>
            <w:left w:val="none" w:sz="0" w:space="0" w:color="auto"/>
            <w:bottom w:val="none" w:sz="0" w:space="0" w:color="auto"/>
            <w:right w:val="none" w:sz="0" w:space="0" w:color="auto"/>
          </w:divBdr>
        </w:div>
        <w:div w:id="80585120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5091</Words>
  <Characters>29022</Characters>
  <Application>Microsoft Macintosh Word</Application>
  <DocSecurity>0</DocSecurity>
  <Lines>241</Lines>
  <Paragraphs>68</Paragraphs>
  <ScaleCrop>false</ScaleCrop>
  <Company>INSERM</Company>
  <LinksUpToDate>false</LinksUpToDate>
  <CharactersWithSpaces>34045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portoukalian</dc:creator>
  <cp:keywords/>
  <cp:lastModifiedBy>NA MA</cp:lastModifiedBy>
  <cp:revision>2</cp:revision>
  <dcterms:created xsi:type="dcterms:W3CDTF">2014-12-30T20:29:00Z</dcterms:created>
  <dcterms:modified xsi:type="dcterms:W3CDTF">2014-12-30T20:29:00Z</dcterms:modified>
</cp:coreProperties>
</file>