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F90B" w14:textId="77777777" w:rsidR="00687FCD" w:rsidRPr="00805825" w:rsidRDefault="00687FCD" w:rsidP="008B2531">
      <w:pPr>
        <w:adjustRightInd w:val="0"/>
        <w:snapToGrid w:val="0"/>
        <w:spacing w:after="0" w:line="360" w:lineRule="auto"/>
        <w:jc w:val="both"/>
        <w:rPr>
          <w:rFonts w:ascii="Book Antiqua" w:hAnsi="Book Antiqua"/>
          <w:sz w:val="21"/>
          <w:szCs w:val="21"/>
        </w:rPr>
      </w:pPr>
      <w:r w:rsidRPr="00805825">
        <w:rPr>
          <w:rFonts w:ascii="Book Antiqua" w:eastAsia="Times New Roman" w:hAnsi="Book Antiqua" w:cs="宋体"/>
          <w:b/>
          <w:sz w:val="21"/>
          <w:szCs w:val="21"/>
        </w:rPr>
        <w:t xml:space="preserve">Name of journal: </w:t>
      </w:r>
      <w:bookmarkStart w:id="0" w:name="OLE_LINK718"/>
      <w:bookmarkStart w:id="1" w:name="OLE_LINK719"/>
      <w:r w:rsidRPr="00805825">
        <w:rPr>
          <w:rFonts w:ascii="Book Antiqua" w:eastAsia="Times New Roman" w:hAnsi="Book Antiqua" w:cs="宋体"/>
          <w:b/>
          <w:sz w:val="21"/>
          <w:szCs w:val="21"/>
        </w:rPr>
        <w:t xml:space="preserve">World Journal of </w:t>
      </w:r>
      <w:bookmarkEnd w:id="0"/>
      <w:bookmarkEnd w:id="1"/>
      <w:r w:rsidRPr="00805825">
        <w:rPr>
          <w:rFonts w:ascii="Book Antiqua" w:hAnsi="Book Antiqua"/>
          <w:b/>
          <w:sz w:val="21"/>
          <w:szCs w:val="21"/>
        </w:rPr>
        <w:t xml:space="preserve">Gastroenterology </w:t>
      </w:r>
    </w:p>
    <w:p w14:paraId="7B21CCAC" w14:textId="76753E40" w:rsidR="00687FCD" w:rsidRPr="00805825" w:rsidRDefault="00687FCD" w:rsidP="008B2531">
      <w:pPr>
        <w:adjustRightInd w:val="0"/>
        <w:snapToGrid w:val="0"/>
        <w:spacing w:after="0" w:line="360" w:lineRule="auto"/>
        <w:jc w:val="both"/>
        <w:rPr>
          <w:rFonts w:ascii="Book Antiqua" w:eastAsia="Times New Roman" w:hAnsi="Book Antiqua" w:cs="宋体"/>
          <w:b/>
          <w:sz w:val="21"/>
          <w:szCs w:val="21"/>
        </w:rPr>
      </w:pPr>
      <w:r w:rsidRPr="00805825">
        <w:rPr>
          <w:rFonts w:ascii="Book Antiqua" w:hAnsi="Book Antiqua" w:cs="Arial"/>
          <w:b/>
          <w:sz w:val="21"/>
          <w:szCs w:val="21"/>
          <w:lang w:val="en"/>
        </w:rPr>
        <w:t xml:space="preserve">ESPS Manuscript NO: </w:t>
      </w:r>
      <w:r w:rsidRPr="00805825">
        <w:rPr>
          <w:rFonts w:ascii="Book Antiqua" w:eastAsia="宋体" w:hAnsi="Book Antiqua" w:cs="Arial"/>
          <w:b/>
          <w:sz w:val="21"/>
          <w:szCs w:val="21"/>
          <w:lang w:val="en" w:eastAsia="zh-CN"/>
        </w:rPr>
        <w:t>11676</w:t>
      </w:r>
    </w:p>
    <w:p w14:paraId="5AB5CCBB" w14:textId="13B51F7B" w:rsidR="00687FCD" w:rsidRPr="00805825" w:rsidRDefault="00687FCD" w:rsidP="008B2531">
      <w:pPr>
        <w:suppressAutoHyphens/>
        <w:autoSpaceDE w:val="0"/>
        <w:autoSpaceDN w:val="0"/>
        <w:adjustRightInd w:val="0"/>
        <w:snapToGrid w:val="0"/>
        <w:spacing w:after="0" w:line="360" w:lineRule="auto"/>
        <w:jc w:val="both"/>
        <w:rPr>
          <w:rFonts w:ascii="Book Antiqua" w:hAnsi="Book Antiqua"/>
          <w:b/>
          <w:caps/>
          <w:sz w:val="21"/>
          <w:szCs w:val="21"/>
        </w:rPr>
      </w:pPr>
      <w:r w:rsidRPr="00805825">
        <w:rPr>
          <w:rFonts w:ascii="Book Antiqua" w:hAnsi="Book Antiqua"/>
          <w:b/>
          <w:sz w:val="21"/>
          <w:szCs w:val="21"/>
        </w:rPr>
        <w:t xml:space="preserve">Columns: </w:t>
      </w:r>
      <w:r w:rsidRPr="00805825">
        <w:rPr>
          <w:rFonts w:ascii="Book Antiqua" w:hAnsi="Book Antiqua"/>
          <w:b/>
          <w:caps/>
          <w:sz w:val="21"/>
          <w:szCs w:val="21"/>
        </w:rPr>
        <w:t>Topic Highlights</w:t>
      </w:r>
    </w:p>
    <w:p w14:paraId="0B7C1181" w14:textId="77777777" w:rsidR="00687FCD" w:rsidRPr="00805825" w:rsidRDefault="00687FCD" w:rsidP="008B2531">
      <w:pPr>
        <w:adjustRightInd w:val="0"/>
        <w:snapToGrid w:val="0"/>
        <w:spacing w:after="0" w:line="360" w:lineRule="auto"/>
        <w:jc w:val="both"/>
        <w:rPr>
          <w:rFonts w:ascii="Book Antiqua" w:eastAsia="宋体" w:hAnsi="Book Antiqua" w:cs="Tahoma"/>
          <w:b/>
          <w:u w:val="single"/>
          <w:lang w:eastAsia="zh-CN"/>
        </w:rPr>
      </w:pPr>
    </w:p>
    <w:p w14:paraId="035E5C2A" w14:textId="77777777" w:rsidR="00BE1070" w:rsidRPr="00805825" w:rsidRDefault="00BE1070" w:rsidP="008B2531">
      <w:pPr>
        <w:adjustRightInd w:val="0"/>
        <w:snapToGrid w:val="0"/>
        <w:spacing w:after="0" w:line="360" w:lineRule="auto"/>
        <w:jc w:val="both"/>
        <w:rPr>
          <w:rFonts w:ascii="Book Antiqua" w:hAnsi="Book Antiqua"/>
          <w:color w:val="000000"/>
        </w:rPr>
      </w:pPr>
      <w:r w:rsidRPr="00805825">
        <w:rPr>
          <w:rFonts w:ascii="Book Antiqua" w:hAnsi="Book Antiqua" w:cs="TwCenMT-Bold"/>
          <w:bCs/>
        </w:rPr>
        <w:t>WJG 20th Anniversary Special Issues</w:t>
      </w:r>
      <w:r w:rsidRPr="00805825">
        <w:rPr>
          <w:rFonts w:ascii="Book Antiqua" w:hAnsi="Book Antiqua"/>
          <w:color w:val="000000"/>
        </w:rPr>
        <w:t xml:space="preserve"> (11): Cirrhosis</w:t>
      </w:r>
    </w:p>
    <w:p w14:paraId="12CAA6AA" w14:textId="77777777" w:rsidR="00BE1070" w:rsidRPr="00805825" w:rsidRDefault="00BE1070" w:rsidP="008B2531">
      <w:pPr>
        <w:adjustRightInd w:val="0"/>
        <w:snapToGrid w:val="0"/>
        <w:spacing w:after="0" w:line="360" w:lineRule="auto"/>
        <w:jc w:val="both"/>
        <w:rPr>
          <w:rFonts w:ascii="Book Antiqua" w:eastAsia="宋体" w:hAnsi="Book Antiqua" w:cs="Tahoma"/>
          <w:b/>
          <w:u w:val="single"/>
          <w:lang w:eastAsia="zh-CN"/>
        </w:rPr>
      </w:pPr>
    </w:p>
    <w:p w14:paraId="1DDC5176" w14:textId="77777777" w:rsidR="00F028FF" w:rsidRPr="00805825" w:rsidRDefault="00F028FF" w:rsidP="008B2531">
      <w:pPr>
        <w:adjustRightInd w:val="0"/>
        <w:snapToGrid w:val="0"/>
        <w:spacing w:after="0" w:line="360" w:lineRule="auto"/>
        <w:jc w:val="both"/>
        <w:rPr>
          <w:rFonts w:ascii="Book Antiqua" w:hAnsi="Book Antiqua" w:cs="Tahoma"/>
          <w:b/>
        </w:rPr>
      </w:pPr>
      <w:r w:rsidRPr="00805825">
        <w:rPr>
          <w:rFonts w:ascii="Book Antiqua" w:hAnsi="Book Antiqua" w:cs="Tahoma"/>
          <w:b/>
        </w:rPr>
        <w:t>Non-invasive diagnosis of advanced fibrosis and cirrhosis</w:t>
      </w:r>
    </w:p>
    <w:p w14:paraId="083B782A" w14:textId="77777777" w:rsidR="00687FCD" w:rsidRPr="00805825" w:rsidRDefault="00687FCD" w:rsidP="008B2531">
      <w:pPr>
        <w:adjustRightInd w:val="0"/>
        <w:snapToGrid w:val="0"/>
        <w:spacing w:after="0" w:line="360" w:lineRule="auto"/>
        <w:jc w:val="both"/>
        <w:rPr>
          <w:rFonts w:ascii="Book Antiqua" w:eastAsia="宋体" w:hAnsi="Book Antiqua" w:cs="Tahoma"/>
          <w:lang w:eastAsia="zh-CN"/>
        </w:rPr>
      </w:pPr>
    </w:p>
    <w:p w14:paraId="3F25878D" w14:textId="2074EA15" w:rsidR="00687FCD" w:rsidRPr="00805825" w:rsidRDefault="00BE1070" w:rsidP="008B2531">
      <w:pPr>
        <w:adjustRightInd w:val="0"/>
        <w:snapToGrid w:val="0"/>
        <w:spacing w:after="0" w:line="360" w:lineRule="auto"/>
        <w:jc w:val="both"/>
        <w:rPr>
          <w:rFonts w:ascii="Book Antiqua" w:hAnsi="Book Antiqua" w:cs="Tahoma"/>
          <w:lang w:val="en"/>
        </w:rPr>
      </w:pPr>
      <w:r w:rsidRPr="00805825">
        <w:rPr>
          <w:rFonts w:ascii="Book Antiqua" w:hAnsi="Book Antiqua" w:cs="Tahoma"/>
        </w:rPr>
        <w:t xml:space="preserve">Sharma </w:t>
      </w:r>
      <w:r w:rsidRPr="00805825">
        <w:rPr>
          <w:rFonts w:ascii="Book Antiqua" w:eastAsia="宋体" w:hAnsi="Book Antiqua" w:cs="Tahoma" w:hint="eastAsia"/>
          <w:lang w:eastAsia="zh-CN"/>
        </w:rPr>
        <w:t xml:space="preserve">S </w:t>
      </w:r>
      <w:r w:rsidR="00FB7268" w:rsidRPr="00805825">
        <w:rPr>
          <w:rFonts w:ascii="Book Antiqua" w:eastAsia="宋体" w:hAnsi="Book Antiqua" w:cs="Tahoma" w:hint="eastAsia"/>
          <w:i/>
          <w:lang w:eastAsia="zh-CN"/>
        </w:rPr>
        <w:t>et al</w:t>
      </w:r>
      <w:r w:rsidRPr="00805825">
        <w:rPr>
          <w:rFonts w:ascii="Book Antiqua" w:eastAsia="宋体" w:hAnsi="Book Antiqua" w:cs="Tahoma" w:hint="eastAsia"/>
          <w:lang w:eastAsia="zh-CN"/>
        </w:rPr>
        <w:t xml:space="preserve">. </w:t>
      </w:r>
      <w:r w:rsidR="001F3E29" w:rsidRPr="00805825">
        <w:rPr>
          <w:rFonts w:ascii="Book Antiqua" w:hAnsi="Book Antiqua" w:cs="Tahoma"/>
        </w:rPr>
        <w:t>Non-invasive diagnosis of cirrhosis</w:t>
      </w:r>
    </w:p>
    <w:p w14:paraId="3EA9CB7A" w14:textId="77777777" w:rsidR="00876021" w:rsidRPr="00805825" w:rsidRDefault="00876021" w:rsidP="008B2531">
      <w:pPr>
        <w:adjustRightInd w:val="0"/>
        <w:snapToGrid w:val="0"/>
        <w:spacing w:after="0" w:line="360" w:lineRule="auto"/>
        <w:jc w:val="both"/>
        <w:rPr>
          <w:rFonts w:ascii="Book Antiqua" w:eastAsia="宋体" w:hAnsi="Book Antiqua" w:cs="Tahoma"/>
          <w:lang w:eastAsia="zh-CN"/>
        </w:rPr>
      </w:pPr>
    </w:p>
    <w:p w14:paraId="6C7D88CB" w14:textId="54D73D7E" w:rsidR="00687FCD" w:rsidRPr="00805825" w:rsidRDefault="00687FCD" w:rsidP="008B2531">
      <w:pPr>
        <w:adjustRightInd w:val="0"/>
        <w:snapToGrid w:val="0"/>
        <w:spacing w:after="0" w:line="360" w:lineRule="auto"/>
        <w:jc w:val="both"/>
        <w:rPr>
          <w:rFonts w:ascii="Book Antiqua" w:eastAsia="宋体" w:hAnsi="Book Antiqua" w:cs="Tahoma"/>
          <w:lang w:val="en" w:eastAsia="zh-CN"/>
        </w:rPr>
      </w:pPr>
      <w:proofErr w:type="spellStart"/>
      <w:r w:rsidRPr="00805825">
        <w:rPr>
          <w:rFonts w:ascii="Book Antiqua" w:hAnsi="Book Antiqua" w:cs="Tahoma"/>
        </w:rPr>
        <w:t>Suraj</w:t>
      </w:r>
      <w:proofErr w:type="spellEnd"/>
      <w:r w:rsidRPr="00805825">
        <w:rPr>
          <w:rFonts w:ascii="Book Antiqua" w:hAnsi="Book Antiqua" w:cs="Tahoma"/>
        </w:rPr>
        <w:t xml:space="preserve"> Sharma, </w:t>
      </w:r>
      <w:proofErr w:type="spellStart"/>
      <w:r w:rsidRPr="00805825">
        <w:rPr>
          <w:rFonts w:ascii="Book Antiqua" w:hAnsi="Book Antiqua" w:cs="Tahoma"/>
        </w:rPr>
        <w:t>Korosh</w:t>
      </w:r>
      <w:proofErr w:type="spellEnd"/>
      <w:r w:rsidRPr="00805825">
        <w:rPr>
          <w:rFonts w:ascii="Book Antiqua" w:hAnsi="Book Antiqua" w:cs="Tahoma"/>
        </w:rPr>
        <w:t xml:space="preserve"> </w:t>
      </w:r>
      <w:proofErr w:type="spellStart"/>
      <w:r w:rsidRPr="00805825">
        <w:rPr>
          <w:rFonts w:ascii="Book Antiqua" w:hAnsi="Book Antiqua" w:cs="Tahoma"/>
        </w:rPr>
        <w:t>Khalili</w:t>
      </w:r>
      <w:proofErr w:type="spellEnd"/>
      <w:r w:rsidRPr="00805825">
        <w:rPr>
          <w:rFonts w:ascii="Book Antiqua" w:eastAsia="宋体" w:hAnsi="Book Antiqua" w:cs="Tahoma" w:hint="eastAsia"/>
          <w:lang w:eastAsia="zh-CN"/>
        </w:rPr>
        <w:t>,</w:t>
      </w:r>
      <w:r w:rsidRPr="00805825">
        <w:rPr>
          <w:rFonts w:ascii="Book Antiqua" w:hAnsi="Book Antiqua" w:cs="Tahoma"/>
        </w:rPr>
        <w:t xml:space="preserve"> Geoffrey </w:t>
      </w:r>
      <w:r w:rsidR="006C47C7" w:rsidRPr="00805825">
        <w:rPr>
          <w:rFonts w:ascii="Book Antiqua" w:hAnsi="Book Antiqua" w:cs="Tahoma"/>
        </w:rPr>
        <w:t xml:space="preserve">Christopher </w:t>
      </w:r>
      <w:r w:rsidRPr="00805825">
        <w:rPr>
          <w:rFonts w:ascii="Book Antiqua" w:hAnsi="Book Antiqua" w:cs="Tahoma"/>
        </w:rPr>
        <w:t>Nguyen</w:t>
      </w:r>
    </w:p>
    <w:p w14:paraId="7314FCA2" w14:textId="77777777" w:rsidR="006475FE" w:rsidRPr="00805825" w:rsidRDefault="006475FE" w:rsidP="008B2531">
      <w:pPr>
        <w:adjustRightInd w:val="0"/>
        <w:snapToGrid w:val="0"/>
        <w:spacing w:after="0" w:line="360" w:lineRule="auto"/>
        <w:jc w:val="both"/>
        <w:rPr>
          <w:rFonts w:ascii="Book Antiqua" w:eastAsia="宋体" w:hAnsi="Book Antiqua" w:cs="Tahoma"/>
          <w:lang w:val="en" w:eastAsia="zh-CN"/>
        </w:rPr>
      </w:pPr>
    </w:p>
    <w:p w14:paraId="071031C1" w14:textId="676F5691" w:rsidR="006475FE" w:rsidRPr="00805825" w:rsidRDefault="006475FE" w:rsidP="008B2531">
      <w:pPr>
        <w:adjustRightInd w:val="0"/>
        <w:snapToGrid w:val="0"/>
        <w:spacing w:after="0" w:line="360" w:lineRule="auto"/>
        <w:jc w:val="both"/>
        <w:rPr>
          <w:rFonts w:ascii="Book Antiqua" w:eastAsia="宋体" w:hAnsi="Book Antiqua" w:cs="Tahoma"/>
          <w:lang w:eastAsia="zh-CN"/>
        </w:rPr>
      </w:pPr>
      <w:proofErr w:type="spellStart"/>
      <w:r w:rsidRPr="00805825">
        <w:rPr>
          <w:rFonts w:ascii="Book Antiqua" w:hAnsi="Book Antiqua" w:cs="Tahoma"/>
          <w:b/>
        </w:rPr>
        <w:t>Suraj</w:t>
      </w:r>
      <w:proofErr w:type="spellEnd"/>
      <w:r w:rsidRPr="00805825">
        <w:rPr>
          <w:rFonts w:ascii="Book Antiqua" w:hAnsi="Book Antiqua" w:cs="Tahoma"/>
          <w:b/>
        </w:rPr>
        <w:t xml:space="preserve"> Sharma,</w:t>
      </w:r>
      <w:r w:rsidRPr="00805825">
        <w:rPr>
          <w:rFonts w:ascii="Book Antiqua" w:eastAsia="宋体" w:hAnsi="Book Antiqua" w:cs="Tahoma" w:hint="eastAsia"/>
          <w:lang w:eastAsia="zh-CN"/>
        </w:rPr>
        <w:t xml:space="preserve"> </w:t>
      </w:r>
      <w:r w:rsidR="006C47C7" w:rsidRPr="00805825">
        <w:rPr>
          <w:rFonts w:ascii="Book Antiqua" w:eastAsia="宋体" w:hAnsi="Book Antiqua" w:cs="Tahoma"/>
          <w:lang w:eastAsia="zh-CN"/>
        </w:rPr>
        <w:t>Toronto C</w:t>
      </w:r>
      <w:r w:rsidR="001F3E29" w:rsidRPr="00805825">
        <w:rPr>
          <w:rFonts w:ascii="Book Antiqua" w:eastAsia="宋体" w:hAnsi="Book Antiqua" w:cs="Tahoma"/>
          <w:lang w:eastAsia="zh-CN"/>
        </w:rPr>
        <w:t xml:space="preserve">entre for </w:t>
      </w:r>
      <w:r w:rsidR="006C47C7" w:rsidRPr="00805825">
        <w:rPr>
          <w:rFonts w:ascii="Book Antiqua" w:eastAsia="宋体" w:hAnsi="Book Antiqua" w:cs="Tahoma"/>
          <w:lang w:eastAsia="zh-CN"/>
        </w:rPr>
        <w:t>L</w:t>
      </w:r>
      <w:r w:rsidR="001F3E29" w:rsidRPr="00805825">
        <w:rPr>
          <w:rFonts w:ascii="Book Antiqua" w:eastAsia="宋体" w:hAnsi="Book Antiqua" w:cs="Tahoma"/>
          <w:lang w:eastAsia="zh-CN"/>
        </w:rPr>
        <w:t xml:space="preserve">iver </w:t>
      </w:r>
      <w:r w:rsidR="006C47C7" w:rsidRPr="00805825">
        <w:rPr>
          <w:rFonts w:ascii="Book Antiqua" w:eastAsia="宋体" w:hAnsi="Book Antiqua" w:cs="Tahoma"/>
          <w:lang w:eastAsia="zh-CN"/>
        </w:rPr>
        <w:t>D</w:t>
      </w:r>
      <w:r w:rsidR="001F3E29" w:rsidRPr="00805825">
        <w:rPr>
          <w:rFonts w:ascii="Book Antiqua" w:eastAsia="宋体" w:hAnsi="Book Antiqua" w:cs="Tahoma"/>
          <w:lang w:eastAsia="zh-CN"/>
        </w:rPr>
        <w:t>isease, Toronto Western Hospital, Toronto</w:t>
      </w:r>
      <w:r w:rsidR="00121497" w:rsidRPr="00805825">
        <w:rPr>
          <w:rFonts w:ascii="Book Antiqua" w:eastAsia="宋体" w:hAnsi="Book Antiqua" w:cs="Tahoma"/>
          <w:lang w:eastAsia="zh-CN"/>
        </w:rPr>
        <w:t xml:space="preserve">, </w:t>
      </w:r>
      <w:r w:rsidRPr="00805825">
        <w:rPr>
          <w:rFonts w:ascii="Book Antiqua" w:eastAsia="宋体" w:hAnsi="Book Antiqua" w:cs="Tahoma"/>
          <w:lang w:eastAsia="zh-CN"/>
        </w:rPr>
        <w:t>ON M5T 2S8</w:t>
      </w:r>
      <w:r w:rsidRPr="00805825">
        <w:rPr>
          <w:rFonts w:ascii="Book Antiqua" w:eastAsia="宋体" w:hAnsi="Book Antiqua" w:cs="Tahoma" w:hint="eastAsia"/>
          <w:lang w:eastAsia="zh-CN"/>
        </w:rPr>
        <w:t>, Canada</w:t>
      </w:r>
    </w:p>
    <w:p w14:paraId="6553C65F" w14:textId="77777777" w:rsidR="006475FE" w:rsidRPr="00805825" w:rsidRDefault="006475FE" w:rsidP="008B2531">
      <w:pPr>
        <w:adjustRightInd w:val="0"/>
        <w:snapToGrid w:val="0"/>
        <w:spacing w:after="0" w:line="360" w:lineRule="auto"/>
        <w:jc w:val="both"/>
        <w:rPr>
          <w:rFonts w:ascii="Book Antiqua" w:eastAsia="宋体" w:hAnsi="Book Antiqua" w:cs="Tahoma"/>
          <w:vertAlign w:val="superscript"/>
          <w:lang w:eastAsia="zh-CN"/>
        </w:rPr>
      </w:pPr>
    </w:p>
    <w:p w14:paraId="412F0406" w14:textId="15C6AD0E" w:rsidR="006475FE" w:rsidRPr="00805825" w:rsidRDefault="006475FE" w:rsidP="008B2531">
      <w:pPr>
        <w:adjustRightInd w:val="0"/>
        <w:snapToGrid w:val="0"/>
        <w:spacing w:after="0" w:line="360" w:lineRule="auto"/>
        <w:jc w:val="both"/>
        <w:rPr>
          <w:rFonts w:ascii="Book Antiqua" w:eastAsia="宋体" w:hAnsi="Book Antiqua" w:cs="Tahoma"/>
          <w:lang w:eastAsia="zh-CN"/>
        </w:rPr>
      </w:pPr>
      <w:proofErr w:type="spellStart"/>
      <w:r w:rsidRPr="00805825">
        <w:rPr>
          <w:rFonts w:ascii="Book Antiqua" w:hAnsi="Book Antiqua" w:cs="Tahoma"/>
          <w:b/>
        </w:rPr>
        <w:t>Korosh</w:t>
      </w:r>
      <w:proofErr w:type="spellEnd"/>
      <w:r w:rsidRPr="00805825">
        <w:rPr>
          <w:rFonts w:ascii="Book Antiqua" w:hAnsi="Book Antiqua" w:cs="Tahoma"/>
          <w:b/>
        </w:rPr>
        <w:t xml:space="preserve"> </w:t>
      </w:r>
      <w:proofErr w:type="spellStart"/>
      <w:r w:rsidRPr="00805825">
        <w:rPr>
          <w:rFonts w:ascii="Book Antiqua" w:hAnsi="Book Antiqua" w:cs="Tahoma"/>
          <w:b/>
        </w:rPr>
        <w:t>Khalili</w:t>
      </w:r>
      <w:proofErr w:type="spellEnd"/>
      <w:r w:rsidRPr="00805825">
        <w:rPr>
          <w:rFonts w:ascii="Book Antiqua" w:eastAsia="宋体" w:hAnsi="Book Antiqua" w:cs="Tahoma" w:hint="eastAsia"/>
          <w:b/>
          <w:lang w:eastAsia="zh-CN"/>
        </w:rPr>
        <w:t>,</w:t>
      </w:r>
      <w:r w:rsidRPr="00805825">
        <w:rPr>
          <w:rFonts w:ascii="Book Antiqua" w:eastAsia="宋体" w:hAnsi="Book Antiqua" w:cs="Tahoma" w:hint="eastAsia"/>
          <w:lang w:eastAsia="zh-CN"/>
        </w:rPr>
        <w:t xml:space="preserve"> </w:t>
      </w:r>
      <w:r w:rsidR="001F3E29" w:rsidRPr="00805825">
        <w:rPr>
          <w:rFonts w:ascii="Book Antiqua" w:eastAsia="宋体" w:hAnsi="Book Antiqua" w:cs="Tahoma"/>
          <w:lang w:eastAsia="zh-CN"/>
        </w:rPr>
        <w:t xml:space="preserve">Department of Medical Imaging, University Health Network, </w:t>
      </w:r>
      <w:r w:rsidR="00121497" w:rsidRPr="00805825">
        <w:rPr>
          <w:rFonts w:ascii="Book Antiqua" w:eastAsia="宋体" w:hAnsi="Book Antiqua" w:cs="Tahoma"/>
          <w:lang w:eastAsia="zh-CN"/>
        </w:rPr>
        <w:t xml:space="preserve">Toronto, </w:t>
      </w:r>
      <w:r w:rsidRPr="00805825">
        <w:rPr>
          <w:rFonts w:ascii="Book Antiqua" w:eastAsia="宋体" w:hAnsi="Book Antiqua" w:cs="Tahoma"/>
          <w:lang w:eastAsia="zh-CN"/>
        </w:rPr>
        <w:t>ON M5G 2C4</w:t>
      </w:r>
      <w:r w:rsidRPr="00805825">
        <w:rPr>
          <w:rFonts w:ascii="Book Antiqua" w:eastAsia="宋体" w:hAnsi="Book Antiqua" w:cs="Tahoma" w:hint="eastAsia"/>
          <w:lang w:eastAsia="zh-CN"/>
        </w:rPr>
        <w:t>, Canada</w:t>
      </w:r>
    </w:p>
    <w:p w14:paraId="6C6A4A08" w14:textId="77777777" w:rsidR="006475FE" w:rsidRPr="00805825" w:rsidRDefault="006475FE" w:rsidP="008B2531">
      <w:pPr>
        <w:adjustRightInd w:val="0"/>
        <w:snapToGrid w:val="0"/>
        <w:spacing w:after="0" w:line="360" w:lineRule="auto"/>
        <w:jc w:val="both"/>
        <w:rPr>
          <w:rFonts w:ascii="Book Antiqua" w:eastAsia="宋体" w:hAnsi="Book Antiqua" w:cs="Tahoma"/>
          <w:vertAlign w:val="superscript"/>
          <w:lang w:eastAsia="zh-CN"/>
        </w:rPr>
      </w:pPr>
    </w:p>
    <w:p w14:paraId="505967A3" w14:textId="1C583313" w:rsidR="00AB2045" w:rsidRPr="00805825" w:rsidRDefault="006475FE" w:rsidP="008B2531">
      <w:pPr>
        <w:adjustRightInd w:val="0"/>
        <w:snapToGrid w:val="0"/>
        <w:spacing w:after="0" w:line="360" w:lineRule="auto"/>
        <w:jc w:val="both"/>
        <w:rPr>
          <w:rFonts w:ascii="Book Antiqua" w:eastAsia="宋体" w:hAnsi="Book Antiqua" w:cs="Tahoma"/>
          <w:lang w:eastAsia="zh-CN"/>
        </w:rPr>
      </w:pPr>
      <w:r w:rsidRPr="00805825">
        <w:rPr>
          <w:rFonts w:ascii="Book Antiqua" w:hAnsi="Book Antiqua" w:cs="Tahoma"/>
          <w:b/>
        </w:rPr>
        <w:t>Geoffrey Christopher Nguyen</w:t>
      </w:r>
      <w:r w:rsidRPr="00805825">
        <w:rPr>
          <w:rFonts w:ascii="Book Antiqua" w:eastAsia="宋体" w:hAnsi="Book Antiqua" w:cs="Tahoma" w:hint="eastAsia"/>
          <w:b/>
          <w:lang w:val="en" w:eastAsia="zh-CN"/>
        </w:rPr>
        <w:t xml:space="preserve">, </w:t>
      </w:r>
      <w:r w:rsidRPr="00805825">
        <w:rPr>
          <w:rFonts w:ascii="Book Antiqua" w:eastAsia="宋体" w:hAnsi="Book Antiqua" w:cs="Tahoma"/>
          <w:lang w:eastAsia="zh-CN"/>
        </w:rPr>
        <w:t xml:space="preserve">Joseph and Wolf </w:t>
      </w:r>
      <w:proofErr w:type="spellStart"/>
      <w:r w:rsidRPr="00805825">
        <w:rPr>
          <w:rFonts w:ascii="Book Antiqua" w:eastAsia="宋体" w:hAnsi="Book Antiqua" w:cs="Tahoma"/>
          <w:lang w:eastAsia="zh-CN"/>
        </w:rPr>
        <w:t>Lebovic</w:t>
      </w:r>
      <w:proofErr w:type="spellEnd"/>
      <w:r w:rsidRPr="00805825">
        <w:rPr>
          <w:rFonts w:ascii="Book Antiqua" w:eastAsia="宋体" w:hAnsi="Book Antiqua" w:cs="Tahoma"/>
          <w:lang w:eastAsia="zh-CN"/>
        </w:rPr>
        <w:t xml:space="preserve"> Health Complex</w:t>
      </w:r>
      <w:r w:rsidRPr="00805825">
        <w:rPr>
          <w:rFonts w:ascii="Book Antiqua" w:eastAsia="宋体" w:hAnsi="Book Antiqua" w:cs="Tahoma" w:hint="eastAsia"/>
          <w:lang w:eastAsia="zh-CN"/>
        </w:rPr>
        <w:t xml:space="preserve">, </w:t>
      </w:r>
      <w:r w:rsidR="00121497" w:rsidRPr="00805825">
        <w:rPr>
          <w:rFonts w:ascii="Book Antiqua" w:eastAsia="宋体" w:hAnsi="Book Antiqua" w:cs="Tahoma"/>
          <w:lang w:eastAsia="zh-CN"/>
        </w:rPr>
        <w:t>Mount Sinai Hospital</w:t>
      </w:r>
      <w:r w:rsidR="00121497" w:rsidRPr="00805825">
        <w:rPr>
          <w:rFonts w:ascii="Book Antiqua" w:eastAsia="宋体" w:hAnsi="Book Antiqua" w:cs="Tahoma" w:hint="eastAsia"/>
          <w:lang w:eastAsia="zh-CN"/>
        </w:rPr>
        <w:t>,</w:t>
      </w:r>
      <w:r w:rsidR="00121497" w:rsidRPr="00805825">
        <w:rPr>
          <w:rFonts w:ascii="Book Antiqua" w:eastAsia="宋体" w:hAnsi="Book Antiqua" w:cs="Tahoma"/>
          <w:lang w:eastAsia="zh-CN"/>
        </w:rPr>
        <w:t xml:space="preserve"> Toronto, </w:t>
      </w:r>
      <w:r w:rsidRPr="00805825">
        <w:rPr>
          <w:rFonts w:ascii="Book Antiqua" w:eastAsia="宋体" w:hAnsi="Book Antiqua" w:cs="Tahoma"/>
          <w:lang w:eastAsia="zh-CN"/>
        </w:rPr>
        <w:t>ON M5G 1X5</w:t>
      </w:r>
      <w:r w:rsidRPr="00805825">
        <w:rPr>
          <w:rFonts w:ascii="Book Antiqua" w:eastAsia="宋体" w:hAnsi="Book Antiqua" w:cs="Tahoma" w:hint="eastAsia"/>
          <w:lang w:eastAsia="zh-CN"/>
        </w:rPr>
        <w:t>, Canada</w:t>
      </w:r>
    </w:p>
    <w:p w14:paraId="3A1A991B" w14:textId="77777777" w:rsidR="006475FE" w:rsidRPr="00805825" w:rsidRDefault="006475FE" w:rsidP="008B2531">
      <w:pPr>
        <w:adjustRightInd w:val="0"/>
        <w:snapToGrid w:val="0"/>
        <w:spacing w:after="0" w:line="360" w:lineRule="auto"/>
        <w:jc w:val="both"/>
        <w:rPr>
          <w:rFonts w:ascii="Book Antiqua" w:eastAsia="宋体" w:hAnsi="Book Antiqua" w:cs="Tahoma"/>
          <w:lang w:eastAsia="zh-CN"/>
        </w:rPr>
      </w:pPr>
    </w:p>
    <w:p w14:paraId="4815CD55" w14:textId="38796B6E" w:rsidR="009263DF" w:rsidRPr="00805825" w:rsidRDefault="00357BB9" w:rsidP="008B2531">
      <w:pPr>
        <w:adjustRightInd w:val="0"/>
        <w:snapToGrid w:val="0"/>
        <w:spacing w:after="0" w:line="360" w:lineRule="auto"/>
        <w:jc w:val="both"/>
        <w:rPr>
          <w:rFonts w:ascii="Book Antiqua" w:hAnsi="Book Antiqua" w:cs="Tahoma"/>
        </w:rPr>
      </w:pPr>
      <w:r w:rsidRPr="00805825">
        <w:rPr>
          <w:rFonts w:ascii="Book Antiqua" w:hAnsi="Book Antiqua" w:cs="Tahoma"/>
          <w:b/>
        </w:rPr>
        <w:t xml:space="preserve">Author </w:t>
      </w:r>
      <w:r w:rsidR="00687FCD" w:rsidRPr="00805825">
        <w:rPr>
          <w:rFonts w:ascii="Book Antiqua" w:hAnsi="Book Antiqua" w:cs="Tahoma"/>
          <w:b/>
        </w:rPr>
        <w:t>co</w:t>
      </w:r>
      <w:r w:rsidRPr="00805825">
        <w:rPr>
          <w:rFonts w:ascii="Book Antiqua" w:hAnsi="Book Antiqua" w:cs="Tahoma"/>
          <w:b/>
        </w:rPr>
        <w:t>ntributions</w:t>
      </w:r>
      <w:r w:rsidRPr="00805825">
        <w:rPr>
          <w:rFonts w:ascii="Book Antiqua" w:hAnsi="Book Antiqua" w:cs="Tahoma"/>
        </w:rPr>
        <w:t xml:space="preserve">: </w:t>
      </w:r>
      <w:r w:rsidR="00687FCD" w:rsidRPr="00805825">
        <w:rPr>
          <w:rFonts w:ascii="Book Antiqua" w:hAnsi="Book Antiqua" w:cs="Tahoma"/>
        </w:rPr>
        <w:t xml:space="preserve">Sharma SA, </w:t>
      </w:r>
      <w:proofErr w:type="spellStart"/>
      <w:r w:rsidR="00687FCD" w:rsidRPr="00805825">
        <w:rPr>
          <w:rFonts w:ascii="Book Antiqua" w:hAnsi="Book Antiqua" w:cs="Tahoma"/>
        </w:rPr>
        <w:t>Khalili</w:t>
      </w:r>
      <w:proofErr w:type="spellEnd"/>
      <w:r w:rsidR="00687FCD" w:rsidRPr="00805825">
        <w:rPr>
          <w:rFonts w:ascii="Book Antiqua" w:hAnsi="Book Antiqua" w:cs="Tahoma"/>
        </w:rPr>
        <w:t xml:space="preserve"> K</w:t>
      </w:r>
      <w:r w:rsidR="00687FCD" w:rsidRPr="00805825">
        <w:rPr>
          <w:rFonts w:ascii="Book Antiqua" w:eastAsia="宋体" w:hAnsi="Book Antiqua" w:cs="Tahoma" w:hint="eastAsia"/>
          <w:lang w:eastAsia="zh-CN"/>
        </w:rPr>
        <w:t xml:space="preserve"> </w:t>
      </w:r>
      <w:r w:rsidR="00687FCD" w:rsidRPr="00805825">
        <w:rPr>
          <w:rFonts w:ascii="Book Antiqua" w:eastAsia="宋体" w:hAnsi="Book Antiqua" w:cs="Tahoma"/>
          <w:lang w:eastAsia="zh-CN"/>
        </w:rPr>
        <w:t>and</w:t>
      </w:r>
      <w:r w:rsidR="00687FCD" w:rsidRPr="00805825">
        <w:rPr>
          <w:rFonts w:ascii="Book Antiqua" w:hAnsi="Book Antiqua" w:cs="Tahoma"/>
        </w:rPr>
        <w:t xml:space="preserve"> Nguyen GC</w:t>
      </w:r>
      <w:r w:rsidR="00687FCD" w:rsidRPr="00805825">
        <w:rPr>
          <w:rFonts w:ascii="Book Antiqua" w:eastAsia="宋体" w:hAnsi="Book Antiqua" w:cs="Tahoma" w:hint="eastAsia"/>
          <w:lang w:eastAsia="zh-CN"/>
        </w:rPr>
        <w:t xml:space="preserve"> </w:t>
      </w:r>
      <w:r w:rsidRPr="00805825">
        <w:rPr>
          <w:rFonts w:ascii="Book Antiqua" w:hAnsi="Book Antiqua" w:cs="Tahoma"/>
        </w:rPr>
        <w:t xml:space="preserve">contributed to the research and drafting of the manuscript, and editing to its current form. </w:t>
      </w:r>
    </w:p>
    <w:p w14:paraId="043EC5B6" w14:textId="77777777" w:rsidR="009263DF" w:rsidRPr="00805825" w:rsidRDefault="009263DF" w:rsidP="008B2531">
      <w:pPr>
        <w:adjustRightInd w:val="0"/>
        <w:snapToGrid w:val="0"/>
        <w:spacing w:after="0" w:line="360" w:lineRule="auto"/>
        <w:jc w:val="both"/>
        <w:rPr>
          <w:rFonts w:ascii="Book Antiqua" w:eastAsia="宋体" w:hAnsi="Book Antiqua" w:cs="Tahoma"/>
          <w:lang w:eastAsia="zh-CN"/>
        </w:rPr>
      </w:pPr>
    </w:p>
    <w:p w14:paraId="7A09BE1D" w14:textId="52F6F1F4" w:rsidR="00687FCD" w:rsidRPr="00805825" w:rsidRDefault="009263DF" w:rsidP="008B2531">
      <w:pPr>
        <w:adjustRightInd w:val="0"/>
        <w:snapToGrid w:val="0"/>
        <w:spacing w:after="0" w:line="360" w:lineRule="auto"/>
        <w:jc w:val="both"/>
        <w:rPr>
          <w:rFonts w:ascii="Book Antiqua" w:eastAsia="宋体" w:hAnsi="Book Antiqua" w:cs="Tahoma"/>
          <w:lang w:eastAsia="zh-CN"/>
        </w:rPr>
      </w:pPr>
      <w:r w:rsidRPr="00805825">
        <w:rPr>
          <w:rFonts w:ascii="Book Antiqua" w:hAnsi="Book Antiqua" w:cs="Tahoma"/>
          <w:b/>
          <w:caps/>
        </w:rPr>
        <w:t>c</w:t>
      </w:r>
      <w:r w:rsidRPr="00805825">
        <w:rPr>
          <w:rFonts w:ascii="Book Antiqua" w:hAnsi="Book Antiqua" w:cs="Tahoma"/>
          <w:b/>
        </w:rPr>
        <w:t>orrespondence</w:t>
      </w:r>
      <w:r w:rsidR="00876021" w:rsidRPr="00805825">
        <w:rPr>
          <w:rFonts w:ascii="Book Antiqua" w:eastAsia="宋体" w:hAnsi="Book Antiqua" w:cs="Tahoma" w:hint="eastAsia"/>
          <w:b/>
          <w:lang w:eastAsia="zh-CN"/>
        </w:rPr>
        <w:t xml:space="preserve"> to</w:t>
      </w:r>
      <w:r w:rsidRPr="00805825">
        <w:rPr>
          <w:rFonts w:ascii="Book Antiqua" w:hAnsi="Book Antiqua" w:cs="Tahoma"/>
          <w:b/>
        </w:rPr>
        <w:t>:</w:t>
      </w:r>
      <w:r w:rsidR="00687FCD" w:rsidRPr="00805825">
        <w:rPr>
          <w:rFonts w:ascii="Book Antiqua" w:eastAsia="宋体" w:hAnsi="Book Antiqua" w:cs="Tahoma" w:hint="eastAsia"/>
          <w:b/>
          <w:lang w:eastAsia="zh-CN"/>
        </w:rPr>
        <w:t xml:space="preserve"> </w:t>
      </w:r>
      <w:r w:rsidR="00687FCD" w:rsidRPr="00805825">
        <w:rPr>
          <w:rFonts w:ascii="Book Antiqua" w:eastAsia="宋体" w:hAnsi="Book Antiqua" w:cs="Tahoma"/>
          <w:b/>
          <w:lang w:eastAsia="zh-CN"/>
        </w:rPr>
        <w:t>G</w:t>
      </w:r>
      <w:r w:rsidR="00121497" w:rsidRPr="00805825">
        <w:rPr>
          <w:rFonts w:ascii="Book Antiqua" w:eastAsia="宋体" w:hAnsi="Book Antiqua" w:cs="Tahoma"/>
          <w:b/>
          <w:lang w:eastAsia="zh-CN"/>
        </w:rPr>
        <w:t>eoffrey</w:t>
      </w:r>
      <w:r w:rsidR="00687FCD" w:rsidRPr="00805825">
        <w:rPr>
          <w:rFonts w:ascii="Book Antiqua" w:eastAsia="宋体" w:hAnsi="Book Antiqua" w:cs="Tahoma"/>
          <w:b/>
          <w:lang w:eastAsia="zh-CN"/>
        </w:rPr>
        <w:t xml:space="preserve"> Nguyen,</w:t>
      </w:r>
      <w:r w:rsidR="00121497" w:rsidRPr="00805825">
        <w:rPr>
          <w:rFonts w:ascii="Book Antiqua" w:eastAsia="宋体" w:hAnsi="Book Antiqua" w:cs="Tahoma"/>
          <w:b/>
          <w:lang w:eastAsia="zh-CN"/>
        </w:rPr>
        <w:t xml:space="preserve"> MD, PhD, FRCPC</w:t>
      </w:r>
      <w:r w:rsidR="006475FE" w:rsidRPr="00805825">
        <w:rPr>
          <w:rFonts w:ascii="Book Antiqua" w:eastAsia="宋体" w:hAnsi="Book Antiqua" w:cs="Tahoma" w:hint="eastAsia"/>
          <w:b/>
          <w:lang w:eastAsia="zh-CN"/>
        </w:rPr>
        <w:t>,</w:t>
      </w:r>
      <w:r w:rsidR="00121497" w:rsidRPr="00805825">
        <w:rPr>
          <w:rFonts w:ascii="Book Antiqua" w:eastAsia="宋体" w:hAnsi="Book Antiqua" w:cs="Tahoma"/>
          <w:lang w:eastAsia="zh-CN"/>
        </w:rPr>
        <w:t xml:space="preserve"> </w:t>
      </w:r>
      <w:r w:rsidR="006475FE" w:rsidRPr="00805825">
        <w:rPr>
          <w:rFonts w:ascii="Book Antiqua" w:eastAsia="宋体" w:hAnsi="Book Antiqua" w:cs="Tahoma"/>
          <w:lang w:eastAsia="zh-CN"/>
        </w:rPr>
        <w:t xml:space="preserve">Joseph and Wolf </w:t>
      </w:r>
      <w:proofErr w:type="spellStart"/>
      <w:r w:rsidR="006475FE" w:rsidRPr="00805825">
        <w:rPr>
          <w:rFonts w:ascii="Book Antiqua" w:eastAsia="宋体" w:hAnsi="Book Antiqua" w:cs="Tahoma"/>
          <w:lang w:eastAsia="zh-CN"/>
        </w:rPr>
        <w:t>Lebovic</w:t>
      </w:r>
      <w:proofErr w:type="spellEnd"/>
      <w:r w:rsidR="006475FE" w:rsidRPr="00805825">
        <w:rPr>
          <w:rFonts w:ascii="Book Antiqua" w:eastAsia="宋体" w:hAnsi="Book Antiqua" w:cs="Tahoma"/>
          <w:lang w:eastAsia="zh-CN"/>
        </w:rPr>
        <w:t xml:space="preserve"> Health Complex</w:t>
      </w:r>
      <w:r w:rsidR="006475FE" w:rsidRPr="00805825">
        <w:rPr>
          <w:rFonts w:ascii="Book Antiqua" w:eastAsia="宋体" w:hAnsi="Book Antiqua" w:cs="Tahoma" w:hint="eastAsia"/>
          <w:lang w:eastAsia="zh-CN"/>
        </w:rPr>
        <w:t xml:space="preserve">, </w:t>
      </w:r>
      <w:r w:rsidR="00687FCD" w:rsidRPr="00805825">
        <w:rPr>
          <w:rFonts w:ascii="Book Antiqua" w:eastAsia="宋体" w:hAnsi="Book Antiqua" w:cs="Tahoma"/>
          <w:lang w:eastAsia="zh-CN"/>
        </w:rPr>
        <w:t>Mount Sinai Hospital</w:t>
      </w:r>
      <w:r w:rsidR="00876021" w:rsidRPr="00805825">
        <w:rPr>
          <w:rFonts w:ascii="Book Antiqua" w:eastAsia="宋体" w:hAnsi="Book Antiqua" w:cs="Tahoma" w:hint="eastAsia"/>
          <w:lang w:eastAsia="zh-CN"/>
        </w:rPr>
        <w:t>,</w:t>
      </w:r>
      <w:r w:rsidR="00687FCD" w:rsidRPr="00805825">
        <w:rPr>
          <w:rFonts w:ascii="Book Antiqua" w:eastAsia="宋体" w:hAnsi="Book Antiqua" w:cs="Tahoma"/>
          <w:lang w:eastAsia="zh-CN"/>
        </w:rPr>
        <w:t xml:space="preserve"> 437-600 University Avenue</w:t>
      </w:r>
      <w:r w:rsidR="00876021" w:rsidRPr="00805825">
        <w:rPr>
          <w:rFonts w:ascii="Book Antiqua" w:eastAsia="宋体" w:hAnsi="Book Antiqua" w:cs="Tahoma" w:hint="eastAsia"/>
          <w:lang w:eastAsia="zh-CN"/>
        </w:rPr>
        <w:t xml:space="preserve">, </w:t>
      </w:r>
      <w:r w:rsidR="00687FCD" w:rsidRPr="00805825">
        <w:rPr>
          <w:rFonts w:ascii="Book Antiqua" w:eastAsia="宋体" w:hAnsi="Book Antiqua" w:cs="Tahoma"/>
          <w:lang w:eastAsia="zh-CN"/>
        </w:rPr>
        <w:t>Toronto, ON M5G 1X5</w:t>
      </w:r>
      <w:r w:rsidR="00876021" w:rsidRPr="00805825">
        <w:rPr>
          <w:rFonts w:ascii="Book Antiqua" w:eastAsia="宋体" w:hAnsi="Book Antiqua" w:cs="Tahoma" w:hint="eastAsia"/>
          <w:lang w:eastAsia="zh-CN"/>
        </w:rPr>
        <w:t xml:space="preserve">, Canada. </w:t>
      </w:r>
      <w:r w:rsidR="00876021" w:rsidRPr="00805825">
        <w:rPr>
          <w:rFonts w:ascii="Book Antiqua" w:eastAsia="宋体" w:hAnsi="Book Antiqua" w:cs="Tahoma"/>
          <w:lang w:eastAsia="zh-CN"/>
        </w:rPr>
        <w:t>geoff.nguyen@utoronto.ca</w:t>
      </w:r>
    </w:p>
    <w:p w14:paraId="2414953C" w14:textId="77777777" w:rsidR="00876021" w:rsidRPr="00805825" w:rsidRDefault="00876021" w:rsidP="008B2531">
      <w:pPr>
        <w:adjustRightInd w:val="0"/>
        <w:snapToGrid w:val="0"/>
        <w:spacing w:after="0" w:line="360" w:lineRule="auto"/>
        <w:jc w:val="both"/>
        <w:rPr>
          <w:rFonts w:ascii="Book Antiqua" w:eastAsia="宋体" w:hAnsi="Book Antiqua" w:cs="Tahoma"/>
          <w:lang w:eastAsia="zh-CN"/>
        </w:rPr>
      </w:pPr>
    </w:p>
    <w:p w14:paraId="4FC0A211" w14:textId="268160DC" w:rsidR="00AB2045" w:rsidRPr="00805825" w:rsidRDefault="00AB2045" w:rsidP="008B2531">
      <w:pPr>
        <w:adjustRightInd w:val="0"/>
        <w:snapToGrid w:val="0"/>
        <w:spacing w:after="0" w:line="360" w:lineRule="auto"/>
        <w:jc w:val="both"/>
        <w:rPr>
          <w:rFonts w:ascii="Book Antiqua" w:hAnsi="Book Antiqua"/>
        </w:rPr>
      </w:pPr>
      <w:r w:rsidRPr="00805825">
        <w:rPr>
          <w:rFonts w:ascii="Book Antiqua" w:hAnsi="Book Antiqua"/>
          <w:b/>
        </w:rPr>
        <w:t xml:space="preserve">Telephone: </w:t>
      </w:r>
      <w:r w:rsidRPr="00805825">
        <w:rPr>
          <w:rFonts w:ascii="Book Antiqua" w:eastAsia="宋体" w:hAnsi="Book Antiqua" w:hint="eastAsia"/>
          <w:lang w:eastAsia="zh-CN"/>
        </w:rPr>
        <w:t>+1-</w:t>
      </w:r>
      <w:r w:rsidRPr="00805825">
        <w:rPr>
          <w:rFonts w:ascii="Book Antiqua" w:eastAsia="宋体" w:hAnsi="Book Antiqua" w:cs="Tahoma"/>
          <w:lang w:eastAsia="zh-CN"/>
        </w:rPr>
        <w:t>416-5864800</w:t>
      </w:r>
      <w:r w:rsidR="002024B8" w:rsidRPr="00805825">
        <w:rPr>
          <w:rFonts w:ascii="Book Antiqua" w:hAnsi="Book Antiqua"/>
        </w:rPr>
        <w:t xml:space="preserve"> </w:t>
      </w:r>
      <w:r w:rsidRPr="00805825">
        <w:rPr>
          <w:rFonts w:ascii="Book Antiqua" w:hAnsi="Book Antiqua"/>
          <w:b/>
        </w:rPr>
        <w:t xml:space="preserve">Fax: </w:t>
      </w:r>
      <w:r w:rsidRPr="00805825">
        <w:rPr>
          <w:rFonts w:ascii="Book Antiqua" w:eastAsia="宋体" w:hAnsi="Book Antiqua" w:hint="eastAsia"/>
          <w:lang w:eastAsia="zh-CN"/>
        </w:rPr>
        <w:t>+1-</w:t>
      </w:r>
      <w:r w:rsidRPr="00805825">
        <w:rPr>
          <w:rFonts w:ascii="Book Antiqua" w:eastAsia="宋体" w:hAnsi="Book Antiqua" w:cs="Tahoma"/>
          <w:lang w:eastAsia="zh-CN"/>
        </w:rPr>
        <w:t>416-5865971</w:t>
      </w:r>
    </w:p>
    <w:p w14:paraId="7708F61C" w14:textId="2491B6CF" w:rsidR="00AB2045" w:rsidRPr="00805825" w:rsidRDefault="00AB2045" w:rsidP="008B2531">
      <w:pPr>
        <w:adjustRightInd w:val="0"/>
        <w:snapToGrid w:val="0"/>
        <w:spacing w:after="0" w:line="360" w:lineRule="auto"/>
        <w:jc w:val="both"/>
        <w:rPr>
          <w:rFonts w:ascii="Book Antiqua" w:eastAsia="宋体" w:hAnsi="Book Antiqua"/>
          <w:b/>
          <w:lang w:eastAsia="zh-CN"/>
        </w:rPr>
      </w:pPr>
      <w:bookmarkStart w:id="2" w:name="OLE_LINK29"/>
      <w:bookmarkStart w:id="3" w:name="OLE_LINK30"/>
      <w:r w:rsidRPr="00805825">
        <w:rPr>
          <w:rFonts w:ascii="Book Antiqua" w:hAnsi="Book Antiqua"/>
          <w:b/>
        </w:rPr>
        <w:lastRenderedPageBreak/>
        <w:t xml:space="preserve">Received: </w:t>
      </w:r>
      <w:r w:rsidR="009473D2" w:rsidRPr="00805825">
        <w:rPr>
          <w:rFonts w:ascii="Book Antiqua" w:eastAsia="宋体" w:hAnsi="Book Antiqua" w:hint="eastAsia"/>
          <w:lang w:eastAsia="zh-CN"/>
        </w:rPr>
        <w:t>May 29, 2014</w:t>
      </w:r>
      <w:bookmarkStart w:id="4" w:name="OLE_LINK12"/>
      <w:bookmarkStart w:id="5" w:name="OLE_LINK13"/>
      <w:r w:rsidR="002024B8" w:rsidRPr="00805825">
        <w:rPr>
          <w:rFonts w:ascii="Book Antiqua" w:hAnsi="Book Antiqua"/>
          <w:b/>
        </w:rPr>
        <w:t xml:space="preserve"> </w:t>
      </w:r>
      <w:r w:rsidR="009473D2" w:rsidRPr="00805825">
        <w:rPr>
          <w:rFonts w:ascii="Book Antiqua" w:hAnsi="Book Antiqua"/>
          <w:b/>
        </w:rPr>
        <w:t xml:space="preserve">Revised: </w:t>
      </w:r>
      <w:r w:rsidR="009473D2" w:rsidRPr="00805825">
        <w:rPr>
          <w:rFonts w:ascii="Book Antiqua" w:hAnsi="Book Antiqua"/>
        </w:rPr>
        <w:t>August</w:t>
      </w:r>
      <w:bookmarkEnd w:id="4"/>
      <w:bookmarkEnd w:id="5"/>
      <w:r w:rsidR="009473D2" w:rsidRPr="00805825">
        <w:rPr>
          <w:rFonts w:ascii="Book Antiqua" w:eastAsia="宋体" w:hAnsi="Book Antiqua" w:hint="eastAsia"/>
          <w:lang w:eastAsia="zh-CN"/>
        </w:rPr>
        <w:t xml:space="preserve"> 23, 2014</w:t>
      </w:r>
    </w:p>
    <w:p w14:paraId="6F149725" w14:textId="77777777" w:rsidR="009C1615" w:rsidRDefault="00AB2045" w:rsidP="009C1615">
      <w:pPr>
        <w:rPr>
          <w:rFonts w:ascii="Book Antiqua" w:hAnsi="Book Antiqua"/>
          <w:color w:val="000000"/>
        </w:rPr>
      </w:pPr>
      <w:r w:rsidRPr="00805825">
        <w:rPr>
          <w:rFonts w:ascii="Book Antiqua" w:hAnsi="Book Antiqua"/>
          <w:b/>
        </w:rPr>
        <w:t>Accepted:</w:t>
      </w:r>
      <w:r w:rsidR="002024B8" w:rsidRPr="00805825">
        <w:rPr>
          <w:rFonts w:ascii="Book Antiqua" w:hAnsi="Book Antiqua"/>
          <w:b/>
        </w:rPr>
        <w:t xml:space="preserve"> </w:t>
      </w:r>
      <w:bookmarkStart w:id="6" w:name="OLE_LINK2"/>
      <w:bookmarkStart w:id="7" w:name="OLE_LINK3"/>
      <w:bookmarkStart w:id="8" w:name="OLE_LINK4"/>
      <w:bookmarkStart w:id="9" w:name="OLE_LINK5"/>
      <w:bookmarkStart w:id="10" w:name="OLE_LINK8"/>
      <w:bookmarkStart w:id="11" w:name="OLE_LINK9"/>
      <w:bookmarkStart w:id="12" w:name="OLE_LINK10"/>
      <w:bookmarkStart w:id="13" w:name="OLE_LINK6"/>
      <w:bookmarkStart w:id="14" w:name="OLE_LINK7"/>
      <w:bookmarkStart w:id="15" w:name="OLE_LINK18"/>
      <w:bookmarkStart w:id="16" w:name="OLE_LINK19"/>
      <w:bookmarkStart w:id="17" w:name="OLE_LINK24"/>
      <w:r w:rsidR="009C1615">
        <w:rPr>
          <w:rFonts w:ascii="Book Antiqua" w:hAnsi="Book Antiqua"/>
          <w:color w:val="000000"/>
        </w:rPr>
        <w:t>October 14, 2014</w:t>
      </w:r>
    </w:p>
    <w:p w14:paraId="2C164E8D" w14:textId="10C73B58" w:rsidR="00AB2045" w:rsidRPr="00805825" w:rsidRDefault="00AB2045" w:rsidP="008B2531">
      <w:pPr>
        <w:adjustRightInd w:val="0"/>
        <w:snapToGrid w:val="0"/>
        <w:spacing w:after="0" w:line="360" w:lineRule="auto"/>
        <w:jc w:val="both"/>
        <w:rPr>
          <w:rFonts w:ascii="Book Antiqua" w:hAnsi="Book Antiqua"/>
          <w:b/>
        </w:rPr>
      </w:pPr>
      <w:bookmarkStart w:id="18" w:name="_GoBack"/>
      <w:bookmarkEnd w:id="6"/>
      <w:bookmarkEnd w:id="7"/>
      <w:bookmarkEnd w:id="8"/>
      <w:bookmarkEnd w:id="9"/>
      <w:bookmarkEnd w:id="10"/>
      <w:bookmarkEnd w:id="11"/>
      <w:bookmarkEnd w:id="12"/>
      <w:bookmarkEnd w:id="13"/>
      <w:bookmarkEnd w:id="14"/>
      <w:bookmarkEnd w:id="15"/>
      <w:bookmarkEnd w:id="16"/>
      <w:bookmarkEnd w:id="17"/>
      <w:bookmarkEnd w:id="18"/>
    </w:p>
    <w:p w14:paraId="6ED05209" w14:textId="77777777" w:rsidR="00AB2045" w:rsidRPr="00805825" w:rsidRDefault="00AB2045" w:rsidP="008B2531">
      <w:pPr>
        <w:adjustRightInd w:val="0"/>
        <w:snapToGrid w:val="0"/>
        <w:spacing w:after="0" w:line="360" w:lineRule="auto"/>
        <w:jc w:val="both"/>
        <w:rPr>
          <w:rFonts w:ascii="Book Antiqua" w:hAnsi="Book Antiqua"/>
          <w:b/>
        </w:rPr>
      </w:pPr>
      <w:r w:rsidRPr="00805825">
        <w:rPr>
          <w:rFonts w:ascii="Book Antiqua" w:hAnsi="Book Antiqua"/>
          <w:b/>
        </w:rPr>
        <w:t xml:space="preserve">Published online: </w:t>
      </w:r>
    </w:p>
    <w:bookmarkEnd w:id="2"/>
    <w:bookmarkEnd w:id="3"/>
    <w:p w14:paraId="1CF2E033" w14:textId="77777777" w:rsidR="00687FCD" w:rsidRPr="00805825" w:rsidRDefault="00687FCD" w:rsidP="008B2531">
      <w:pPr>
        <w:adjustRightInd w:val="0"/>
        <w:snapToGrid w:val="0"/>
        <w:spacing w:after="0" w:line="360" w:lineRule="auto"/>
        <w:jc w:val="both"/>
        <w:rPr>
          <w:rFonts w:ascii="Book Antiqua" w:eastAsia="宋体" w:hAnsi="Book Antiqua" w:cs="Tahoma"/>
          <w:b/>
          <w:lang w:eastAsia="zh-CN"/>
        </w:rPr>
      </w:pPr>
    </w:p>
    <w:p w14:paraId="2CFF5692" w14:textId="24EA9A4E" w:rsidR="009263DF" w:rsidRPr="00805825" w:rsidRDefault="009263DF" w:rsidP="008B2531">
      <w:pPr>
        <w:adjustRightInd w:val="0"/>
        <w:snapToGrid w:val="0"/>
        <w:spacing w:after="0" w:line="360" w:lineRule="auto"/>
        <w:jc w:val="both"/>
        <w:rPr>
          <w:rFonts w:ascii="Book Antiqua" w:hAnsi="Book Antiqua" w:cs="Tahoma"/>
          <w:b/>
        </w:rPr>
      </w:pPr>
      <w:r w:rsidRPr="00805825">
        <w:rPr>
          <w:rFonts w:ascii="Book Antiqua" w:hAnsi="Book Antiqua" w:cs="Tahoma"/>
          <w:b/>
        </w:rPr>
        <w:t>Abstract</w:t>
      </w:r>
    </w:p>
    <w:p w14:paraId="649CCAC8" w14:textId="05571E58" w:rsidR="009263DF" w:rsidRPr="00805825" w:rsidRDefault="009263DF" w:rsidP="008B2531">
      <w:pPr>
        <w:adjustRightInd w:val="0"/>
        <w:snapToGrid w:val="0"/>
        <w:spacing w:after="0" w:line="360" w:lineRule="auto"/>
        <w:jc w:val="both"/>
        <w:rPr>
          <w:rFonts w:ascii="Book Antiqua" w:eastAsia="宋体" w:hAnsi="Book Antiqua" w:cs="Tahoma"/>
          <w:lang w:eastAsia="zh-CN"/>
        </w:rPr>
      </w:pPr>
      <w:r w:rsidRPr="00805825">
        <w:rPr>
          <w:rFonts w:ascii="Book Antiqua" w:hAnsi="Book Antiqua" w:cs="Tahoma"/>
        </w:rPr>
        <w:t>Liver cirrhosis is a common and growing public health problem globally. The</w:t>
      </w:r>
      <w:r w:rsidR="00994A07" w:rsidRPr="00805825">
        <w:rPr>
          <w:rFonts w:ascii="Book Antiqua" w:eastAsia="宋体" w:hAnsi="Book Antiqua" w:cs="Tahoma" w:hint="eastAsia"/>
          <w:lang w:eastAsia="zh-CN"/>
        </w:rPr>
        <w:t xml:space="preserve"> </w:t>
      </w:r>
      <w:r w:rsidRPr="00805825">
        <w:rPr>
          <w:rFonts w:ascii="Book Antiqua" w:hAnsi="Book Antiqua" w:cs="Tahoma"/>
        </w:rPr>
        <w:t>diagnosis of cirrhosis portends an increased risk of morbidity and</w:t>
      </w:r>
      <w:r w:rsidR="00994A07" w:rsidRPr="00805825">
        <w:rPr>
          <w:rFonts w:ascii="Book Antiqua" w:eastAsia="宋体" w:hAnsi="Book Antiqua" w:cs="Tahoma" w:hint="eastAsia"/>
          <w:lang w:eastAsia="zh-CN"/>
        </w:rPr>
        <w:t xml:space="preserve"> </w:t>
      </w:r>
      <w:r w:rsidRPr="00805825">
        <w:rPr>
          <w:rFonts w:ascii="Book Antiqua" w:hAnsi="Book Antiqua" w:cs="Tahoma"/>
        </w:rPr>
        <w:t>mortality. Liver biopsy is considered the gold standard for diagnosis of</w:t>
      </w:r>
      <w:r w:rsidR="00994A07" w:rsidRPr="00805825">
        <w:rPr>
          <w:rFonts w:ascii="Book Antiqua" w:eastAsia="宋体" w:hAnsi="Book Antiqua" w:cs="Tahoma" w:hint="eastAsia"/>
          <w:lang w:eastAsia="zh-CN"/>
        </w:rPr>
        <w:t xml:space="preserve"> </w:t>
      </w:r>
      <w:r w:rsidRPr="00805825">
        <w:rPr>
          <w:rFonts w:ascii="Book Antiqua" w:hAnsi="Book Antiqua" w:cs="Tahoma"/>
        </w:rPr>
        <w:t>cirrhosis and staging of fibrosis. However, despite its universal use, liver</w:t>
      </w:r>
      <w:r w:rsidR="00994A07" w:rsidRPr="00805825">
        <w:rPr>
          <w:rFonts w:ascii="Book Antiqua" w:eastAsia="宋体" w:hAnsi="Book Antiqua" w:cs="Tahoma" w:hint="eastAsia"/>
          <w:lang w:eastAsia="zh-CN"/>
        </w:rPr>
        <w:t xml:space="preserve"> </w:t>
      </w:r>
      <w:r w:rsidRPr="00805825">
        <w:rPr>
          <w:rFonts w:ascii="Book Antiqua" w:hAnsi="Book Antiqua" w:cs="Tahoma"/>
        </w:rPr>
        <w:t>biopsy is an invasive and inaccurate gold standard with numerous drawbacks.</w:t>
      </w:r>
      <w:r w:rsidR="00994A07" w:rsidRPr="00805825">
        <w:rPr>
          <w:rFonts w:ascii="Book Antiqua" w:eastAsia="宋体" w:hAnsi="Book Antiqua" w:cs="Tahoma" w:hint="eastAsia"/>
          <w:lang w:eastAsia="zh-CN"/>
        </w:rPr>
        <w:t xml:space="preserve"> </w:t>
      </w:r>
      <w:r w:rsidRPr="00805825">
        <w:rPr>
          <w:rFonts w:ascii="Book Antiqua" w:hAnsi="Book Antiqua" w:cs="Tahoma"/>
        </w:rPr>
        <w:t>In order to overcome the limitations of liver biopsy, a number of</w:t>
      </w:r>
      <w:r w:rsidR="00994A07" w:rsidRPr="00805825">
        <w:rPr>
          <w:rFonts w:ascii="Book Antiqua" w:eastAsia="宋体" w:hAnsi="Book Antiqua" w:cs="Tahoma" w:hint="eastAsia"/>
          <w:lang w:eastAsia="zh-CN"/>
        </w:rPr>
        <w:t xml:space="preserve"> </w:t>
      </w:r>
      <w:r w:rsidRPr="00805825">
        <w:rPr>
          <w:rFonts w:ascii="Book Antiqua" w:hAnsi="Book Antiqua" w:cs="Tahoma"/>
        </w:rPr>
        <w:t>non-invasive techniques have been investigated for the assessment of</w:t>
      </w:r>
      <w:r w:rsidR="00994A07" w:rsidRPr="00805825">
        <w:rPr>
          <w:rFonts w:ascii="Book Antiqua" w:eastAsia="宋体" w:hAnsi="Book Antiqua" w:cs="Tahoma" w:hint="eastAsia"/>
          <w:lang w:eastAsia="zh-CN"/>
        </w:rPr>
        <w:t xml:space="preserve"> </w:t>
      </w:r>
      <w:r w:rsidRPr="00805825">
        <w:rPr>
          <w:rFonts w:ascii="Book Antiqua" w:hAnsi="Book Antiqua" w:cs="Tahoma"/>
        </w:rPr>
        <w:t>cirrhosis. This review will focus on currently available non-invasive</w:t>
      </w:r>
      <w:r w:rsidR="00994A07" w:rsidRPr="00805825">
        <w:rPr>
          <w:rFonts w:ascii="Book Antiqua" w:eastAsia="宋体" w:hAnsi="Book Antiqua" w:cs="Tahoma" w:hint="eastAsia"/>
          <w:lang w:eastAsia="zh-CN"/>
        </w:rPr>
        <w:t xml:space="preserve"> </w:t>
      </w:r>
      <w:r w:rsidRPr="00805825">
        <w:rPr>
          <w:rFonts w:ascii="Book Antiqua" w:hAnsi="Book Antiqua" w:cs="Tahoma"/>
        </w:rPr>
        <w:t>markers of cirrhosis. The evidence behind the use of these markers will be</w:t>
      </w:r>
      <w:r w:rsidR="00994A07" w:rsidRPr="00805825">
        <w:rPr>
          <w:rFonts w:ascii="Book Antiqua" w:eastAsia="宋体" w:hAnsi="Book Antiqua" w:cs="Tahoma" w:hint="eastAsia"/>
          <w:lang w:eastAsia="zh-CN"/>
        </w:rPr>
        <w:t xml:space="preserve"> </w:t>
      </w:r>
      <w:r w:rsidRPr="00805825">
        <w:rPr>
          <w:rFonts w:ascii="Book Antiqua" w:hAnsi="Book Antiqua" w:cs="Tahoma"/>
        </w:rPr>
        <w:t>highlighted, along with an assessment of diagnostic accuracy and performance</w:t>
      </w:r>
      <w:r w:rsidR="00994A07" w:rsidRPr="00805825">
        <w:rPr>
          <w:rFonts w:ascii="Book Antiqua" w:eastAsia="宋体" w:hAnsi="Book Antiqua" w:cs="Tahoma" w:hint="eastAsia"/>
          <w:lang w:eastAsia="zh-CN"/>
        </w:rPr>
        <w:t xml:space="preserve"> </w:t>
      </w:r>
      <w:r w:rsidRPr="00805825">
        <w:rPr>
          <w:rFonts w:ascii="Book Antiqua" w:hAnsi="Book Antiqua" w:cs="Tahoma"/>
        </w:rPr>
        <w:t>characteristics of each test. Non-invasive markers of cirrhosis can be</w:t>
      </w:r>
      <w:r w:rsidR="00994A07" w:rsidRPr="00805825">
        <w:rPr>
          <w:rFonts w:ascii="Book Antiqua" w:eastAsia="宋体" w:hAnsi="Book Antiqua" w:cs="Tahoma" w:hint="eastAsia"/>
          <w:lang w:eastAsia="zh-CN"/>
        </w:rPr>
        <w:t xml:space="preserve"> </w:t>
      </w:r>
      <w:r w:rsidRPr="00805825">
        <w:rPr>
          <w:rFonts w:ascii="Book Antiqua" w:hAnsi="Book Antiqua" w:cs="Tahoma"/>
        </w:rPr>
        <w:t xml:space="preserve">radiologic or serum-based. Radiologic techniques based on ultrasound, </w:t>
      </w:r>
      <w:r w:rsidR="00994A07" w:rsidRPr="00805825">
        <w:rPr>
          <w:rFonts w:ascii="Book Antiqua" w:hAnsi="Book Antiqua" w:cs="Tahoma"/>
        </w:rPr>
        <w:t>magnetic</w:t>
      </w:r>
      <w:r w:rsidR="00994A07" w:rsidRPr="00805825">
        <w:rPr>
          <w:rFonts w:ascii="Book Antiqua" w:eastAsia="宋体" w:hAnsi="Book Antiqua" w:cs="Tahoma"/>
          <w:lang w:eastAsia="zh-CN"/>
        </w:rPr>
        <w:t xml:space="preserve"> </w:t>
      </w:r>
      <w:r w:rsidR="00994A07" w:rsidRPr="00805825">
        <w:rPr>
          <w:rFonts w:ascii="Book Antiqua" w:hAnsi="Book Antiqua" w:cs="Tahoma"/>
        </w:rPr>
        <w:t>resonance</w:t>
      </w:r>
      <w:r w:rsidR="00994A07" w:rsidRPr="00805825">
        <w:rPr>
          <w:rFonts w:ascii="Book Antiqua" w:eastAsia="宋体" w:hAnsi="Book Antiqua" w:cs="Tahoma"/>
          <w:lang w:eastAsia="zh-CN"/>
        </w:rPr>
        <w:t xml:space="preserve"> </w:t>
      </w:r>
      <w:r w:rsidR="00994A07" w:rsidRPr="00805825">
        <w:rPr>
          <w:rFonts w:ascii="Book Antiqua" w:hAnsi="Book Antiqua" w:cs="Tahoma"/>
        </w:rPr>
        <w:t xml:space="preserve">imaging </w:t>
      </w:r>
      <w:r w:rsidRPr="00805825">
        <w:rPr>
          <w:rFonts w:ascii="Book Antiqua" w:hAnsi="Book Antiqua" w:cs="Tahoma"/>
        </w:rPr>
        <w:t xml:space="preserve">and </w:t>
      </w:r>
      <w:proofErr w:type="spellStart"/>
      <w:r w:rsidRPr="00805825">
        <w:rPr>
          <w:rFonts w:ascii="Book Antiqua" w:hAnsi="Book Antiqua" w:cs="Tahoma"/>
        </w:rPr>
        <w:t>elastography</w:t>
      </w:r>
      <w:proofErr w:type="spellEnd"/>
      <w:r w:rsidRPr="00805825">
        <w:rPr>
          <w:rFonts w:ascii="Book Antiqua" w:hAnsi="Book Antiqua" w:cs="Tahoma"/>
        </w:rPr>
        <w:t xml:space="preserve"> have been used to assess liver fibrosis. Serum-based</w:t>
      </w:r>
      <w:r w:rsidR="00994A07" w:rsidRPr="00805825">
        <w:rPr>
          <w:rFonts w:ascii="Book Antiqua" w:eastAsia="宋体" w:hAnsi="Book Antiqua" w:cs="Tahoma" w:hint="eastAsia"/>
          <w:lang w:eastAsia="zh-CN"/>
        </w:rPr>
        <w:t xml:space="preserve"> </w:t>
      </w:r>
      <w:r w:rsidRPr="00805825">
        <w:rPr>
          <w:rFonts w:ascii="Book Antiqua" w:hAnsi="Book Antiqua" w:cs="Tahoma"/>
        </w:rPr>
        <w:t>biomarkers of cirrhosis have also been developed. These are broadly</w:t>
      </w:r>
      <w:r w:rsidR="00994A07" w:rsidRPr="00805825">
        <w:rPr>
          <w:rFonts w:ascii="Book Antiqua" w:eastAsia="宋体" w:hAnsi="Book Antiqua" w:cs="Tahoma" w:hint="eastAsia"/>
          <w:lang w:eastAsia="zh-CN"/>
        </w:rPr>
        <w:t xml:space="preserve"> </w:t>
      </w:r>
      <w:r w:rsidRPr="00805825">
        <w:rPr>
          <w:rFonts w:ascii="Book Antiqua" w:hAnsi="Book Antiqua" w:cs="Tahoma"/>
        </w:rPr>
        <w:t>classified into indirect and direct markers. Indirect biomarkers reflect</w:t>
      </w:r>
      <w:r w:rsidR="00994A07" w:rsidRPr="00805825">
        <w:rPr>
          <w:rFonts w:ascii="Book Antiqua" w:eastAsia="宋体" w:hAnsi="Book Antiqua" w:cs="Tahoma" w:hint="eastAsia"/>
          <w:lang w:eastAsia="zh-CN"/>
        </w:rPr>
        <w:t xml:space="preserve"> </w:t>
      </w:r>
      <w:r w:rsidRPr="00805825">
        <w:rPr>
          <w:rFonts w:ascii="Book Antiqua" w:hAnsi="Book Antiqua" w:cs="Tahoma"/>
        </w:rPr>
        <w:t>liver function, which may decline with the onset of cirrhosis. Direct</w:t>
      </w:r>
      <w:r w:rsidR="00994A07" w:rsidRPr="00805825">
        <w:rPr>
          <w:rFonts w:ascii="Book Antiqua" w:eastAsia="宋体" w:hAnsi="Book Antiqua" w:cs="Tahoma" w:hint="eastAsia"/>
          <w:lang w:eastAsia="zh-CN"/>
        </w:rPr>
        <w:t xml:space="preserve"> </w:t>
      </w:r>
      <w:r w:rsidRPr="00805825">
        <w:rPr>
          <w:rFonts w:ascii="Book Antiqua" w:hAnsi="Book Antiqua" w:cs="Tahoma"/>
        </w:rPr>
        <w:t>biomarkers, reflect extracellular matrix turnover, and include molecules</w:t>
      </w:r>
      <w:r w:rsidR="00994A07" w:rsidRPr="00805825">
        <w:rPr>
          <w:rFonts w:ascii="Book Antiqua" w:eastAsia="宋体" w:hAnsi="Book Antiqua" w:cs="Tahoma" w:hint="eastAsia"/>
          <w:lang w:eastAsia="zh-CN"/>
        </w:rPr>
        <w:t xml:space="preserve"> </w:t>
      </w:r>
      <w:r w:rsidRPr="00805825">
        <w:rPr>
          <w:rFonts w:ascii="Book Antiqua" w:hAnsi="Book Antiqua" w:cs="Tahoma"/>
        </w:rPr>
        <w:t>in</w:t>
      </w:r>
      <w:r w:rsidR="002024B8" w:rsidRPr="00805825">
        <w:rPr>
          <w:rFonts w:ascii="Book Antiqua" w:hAnsi="Book Antiqua" w:cs="Tahoma"/>
        </w:rPr>
        <w:t xml:space="preserve">volved in hepatic </w:t>
      </w:r>
      <w:proofErr w:type="spellStart"/>
      <w:r w:rsidR="002024B8" w:rsidRPr="00805825">
        <w:rPr>
          <w:rFonts w:ascii="Book Antiqua" w:hAnsi="Book Antiqua" w:cs="Tahoma"/>
        </w:rPr>
        <w:t>fibrogenesis</w:t>
      </w:r>
      <w:proofErr w:type="spellEnd"/>
      <w:r w:rsidR="002024B8" w:rsidRPr="00805825">
        <w:rPr>
          <w:rFonts w:ascii="Book Antiqua" w:hAnsi="Book Antiqua" w:cs="Tahoma"/>
        </w:rPr>
        <w:t>.</w:t>
      </w:r>
      <w:r w:rsidRPr="00805825">
        <w:rPr>
          <w:rFonts w:ascii="Book Antiqua" w:hAnsi="Book Antiqua" w:cs="Tahoma"/>
        </w:rPr>
        <w:t xml:space="preserve"> On the whole, radiologic and serum</w:t>
      </w:r>
      <w:r w:rsidR="00994A07" w:rsidRPr="00805825">
        <w:rPr>
          <w:rFonts w:ascii="Book Antiqua" w:eastAsia="宋体" w:hAnsi="Book Antiqua" w:cs="Tahoma" w:hint="eastAsia"/>
          <w:lang w:eastAsia="zh-CN"/>
        </w:rPr>
        <w:t xml:space="preserve"> </w:t>
      </w:r>
      <w:r w:rsidRPr="00805825">
        <w:rPr>
          <w:rFonts w:ascii="Book Antiqua" w:hAnsi="Book Antiqua" w:cs="Tahoma"/>
        </w:rPr>
        <w:t>markers of fibrosis correlate well with biopsy scores, especially when</w:t>
      </w:r>
      <w:r w:rsidR="00994A07" w:rsidRPr="00805825">
        <w:rPr>
          <w:rFonts w:ascii="Book Antiqua" w:eastAsia="宋体" w:hAnsi="Book Antiqua" w:cs="Tahoma" w:hint="eastAsia"/>
          <w:lang w:eastAsia="zh-CN"/>
        </w:rPr>
        <w:t xml:space="preserve"> </w:t>
      </w:r>
      <w:r w:rsidRPr="00805825">
        <w:rPr>
          <w:rFonts w:ascii="Book Antiqua" w:hAnsi="Book Antiqua" w:cs="Tahoma"/>
        </w:rPr>
        <w:t>excluding cirrhosis or excluding fibrosis. This feature is certainly</w:t>
      </w:r>
      <w:r w:rsidR="00994A07" w:rsidRPr="00805825">
        <w:rPr>
          <w:rFonts w:ascii="Book Antiqua" w:eastAsia="宋体" w:hAnsi="Book Antiqua" w:cs="Tahoma" w:hint="eastAsia"/>
          <w:lang w:eastAsia="zh-CN"/>
        </w:rPr>
        <w:t xml:space="preserve"> </w:t>
      </w:r>
      <w:r w:rsidRPr="00805825">
        <w:rPr>
          <w:rFonts w:ascii="Book Antiqua" w:hAnsi="Book Antiqua" w:cs="Tahoma"/>
        </w:rPr>
        <w:t>clinically useful, and avoids liver biopsy in many cases</w:t>
      </w:r>
      <w:r w:rsidR="00357BB9" w:rsidRPr="00805825">
        <w:rPr>
          <w:rFonts w:ascii="Book Antiqua" w:hAnsi="Book Antiqua" w:cs="Tahoma"/>
        </w:rPr>
        <w:t>.</w:t>
      </w:r>
    </w:p>
    <w:p w14:paraId="28C0A7CC" w14:textId="77777777" w:rsidR="00536F14" w:rsidRPr="00805825" w:rsidRDefault="00536F14" w:rsidP="008B2531">
      <w:pPr>
        <w:adjustRightInd w:val="0"/>
        <w:snapToGrid w:val="0"/>
        <w:spacing w:after="0" w:line="360" w:lineRule="auto"/>
        <w:jc w:val="both"/>
        <w:rPr>
          <w:rFonts w:ascii="Book Antiqua" w:eastAsia="宋体" w:hAnsi="Book Antiqua" w:cs="Tahoma"/>
          <w:lang w:eastAsia="zh-CN"/>
        </w:rPr>
      </w:pPr>
    </w:p>
    <w:p w14:paraId="111D2C44" w14:textId="77777777" w:rsidR="009473D2" w:rsidRPr="00805825" w:rsidRDefault="009473D2" w:rsidP="008B2531">
      <w:pPr>
        <w:adjustRightInd w:val="0"/>
        <w:snapToGrid w:val="0"/>
        <w:spacing w:after="0" w:line="360" w:lineRule="auto"/>
        <w:jc w:val="both"/>
        <w:rPr>
          <w:rFonts w:ascii="Book Antiqua" w:hAnsi="Book Antiqua" w:cs="Tahoma"/>
        </w:rPr>
      </w:pPr>
      <w:r w:rsidRPr="00805825">
        <w:rPr>
          <w:rFonts w:ascii="Book Antiqua" w:hAnsi="Book Antiqua" w:cs="Tahoma" w:hint="eastAsia"/>
        </w:rPr>
        <w:t>©</w:t>
      </w:r>
      <w:r w:rsidRPr="00805825">
        <w:rPr>
          <w:rFonts w:ascii="Book Antiqua" w:hAnsi="Book Antiqua" w:cs="Tahoma"/>
        </w:rPr>
        <w:t xml:space="preserve"> 2014 </w:t>
      </w:r>
      <w:proofErr w:type="spellStart"/>
      <w:r w:rsidRPr="00805825">
        <w:rPr>
          <w:rFonts w:ascii="Book Antiqua" w:hAnsi="Book Antiqua" w:cs="Tahoma"/>
        </w:rPr>
        <w:t>Baishideng</w:t>
      </w:r>
      <w:proofErr w:type="spellEnd"/>
      <w:r w:rsidRPr="00805825">
        <w:rPr>
          <w:rFonts w:ascii="Book Antiqua" w:hAnsi="Book Antiqua" w:cs="Tahoma"/>
        </w:rPr>
        <w:t xml:space="preserve"> Publishing Group Inc. All rights reserved.</w:t>
      </w:r>
    </w:p>
    <w:p w14:paraId="2737D551" w14:textId="77777777" w:rsidR="009473D2" w:rsidRPr="00805825" w:rsidRDefault="009473D2" w:rsidP="008B2531">
      <w:pPr>
        <w:adjustRightInd w:val="0"/>
        <w:snapToGrid w:val="0"/>
        <w:spacing w:after="0" w:line="360" w:lineRule="auto"/>
        <w:jc w:val="both"/>
        <w:rPr>
          <w:rFonts w:ascii="Book Antiqua" w:hAnsi="Book Antiqua"/>
          <w:color w:val="000000"/>
          <w:lang w:val="en"/>
        </w:rPr>
      </w:pPr>
    </w:p>
    <w:p w14:paraId="64BED698" w14:textId="0D69608E" w:rsidR="00687FCD" w:rsidRPr="00805825" w:rsidRDefault="009473D2" w:rsidP="008B2531">
      <w:pPr>
        <w:adjustRightInd w:val="0"/>
        <w:snapToGrid w:val="0"/>
        <w:spacing w:after="0" w:line="360" w:lineRule="auto"/>
        <w:jc w:val="both"/>
        <w:rPr>
          <w:rFonts w:ascii="Book Antiqua" w:eastAsia="宋体" w:hAnsi="Book Antiqua" w:cs="Tahoma"/>
          <w:lang w:eastAsia="zh-CN"/>
        </w:rPr>
      </w:pPr>
      <w:r w:rsidRPr="00805825">
        <w:rPr>
          <w:rFonts w:ascii="Book Antiqua" w:hAnsi="Book Antiqua"/>
          <w:b/>
        </w:rPr>
        <w:lastRenderedPageBreak/>
        <w:t>Key words:</w:t>
      </w:r>
      <w:r w:rsidRPr="00805825">
        <w:rPr>
          <w:rFonts w:ascii="Book Antiqua" w:eastAsia="宋体" w:hAnsi="Book Antiqua" w:hint="eastAsia"/>
          <w:b/>
          <w:lang w:eastAsia="zh-CN"/>
        </w:rPr>
        <w:t xml:space="preserve"> </w:t>
      </w:r>
      <w:r w:rsidRPr="00805825">
        <w:rPr>
          <w:rFonts w:ascii="Book Antiqua" w:hAnsi="Book Antiqua" w:cs="Tahoma"/>
        </w:rPr>
        <w:t>Cirrhosis</w:t>
      </w:r>
      <w:r w:rsidRPr="00805825">
        <w:rPr>
          <w:rFonts w:ascii="Book Antiqua" w:eastAsia="宋体" w:hAnsi="Book Antiqua" w:cs="Tahoma" w:hint="eastAsia"/>
          <w:lang w:eastAsia="zh-CN"/>
        </w:rPr>
        <w:t>;</w:t>
      </w:r>
      <w:r w:rsidR="00687FCD" w:rsidRPr="00805825">
        <w:rPr>
          <w:rFonts w:ascii="Book Antiqua" w:hAnsi="Book Antiqua" w:cs="Tahoma"/>
        </w:rPr>
        <w:t xml:space="preserve"> </w:t>
      </w:r>
      <w:r w:rsidRPr="00805825">
        <w:rPr>
          <w:rFonts w:ascii="Book Antiqua" w:hAnsi="Book Antiqua" w:cs="Tahoma"/>
        </w:rPr>
        <w:t>Biomarker</w:t>
      </w:r>
      <w:r w:rsidRPr="00805825">
        <w:rPr>
          <w:rFonts w:ascii="Book Antiqua" w:eastAsia="宋体" w:hAnsi="Book Antiqua" w:cs="Tahoma" w:hint="eastAsia"/>
          <w:lang w:eastAsia="zh-CN"/>
        </w:rPr>
        <w:t>;</w:t>
      </w:r>
      <w:r w:rsidR="00687FCD" w:rsidRPr="00805825">
        <w:rPr>
          <w:rFonts w:ascii="Book Antiqua" w:hAnsi="Book Antiqua" w:cs="Tahoma"/>
        </w:rPr>
        <w:t xml:space="preserve"> </w:t>
      </w:r>
      <w:r w:rsidRPr="00805825">
        <w:rPr>
          <w:rFonts w:ascii="Book Antiqua" w:hAnsi="Book Antiqua" w:cs="Tahoma"/>
        </w:rPr>
        <w:t>Non</w:t>
      </w:r>
      <w:r w:rsidR="00687FCD" w:rsidRPr="00805825">
        <w:rPr>
          <w:rFonts w:ascii="Book Antiqua" w:hAnsi="Book Antiqua" w:cs="Tahoma"/>
        </w:rPr>
        <w:t>-invasive</w:t>
      </w:r>
      <w:r w:rsidRPr="00805825">
        <w:rPr>
          <w:rFonts w:ascii="Book Antiqua" w:eastAsia="宋体" w:hAnsi="Book Antiqua" w:cs="Tahoma" w:hint="eastAsia"/>
          <w:lang w:eastAsia="zh-CN"/>
        </w:rPr>
        <w:t>;</w:t>
      </w:r>
      <w:r w:rsidR="00687FCD" w:rsidRPr="00805825">
        <w:rPr>
          <w:rFonts w:ascii="Book Antiqua" w:hAnsi="Book Antiqua" w:cs="Tahoma"/>
        </w:rPr>
        <w:t xml:space="preserve"> </w:t>
      </w:r>
      <w:r w:rsidRPr="00805825">
        <w:rPr>
          <w:rFonts w:ascii="Book Antiqua" w:hAnsi="Book Antiqua" w:cs="Tahoma"/>
        </w:rPr>
        <w:t>Fibrosis</w:t>
      </w:r>
      <w:r w:rsidRPr="00805825">
        <w:rPr>
          <w:rFonts w:ascii="Book Antiqua" w:eastAsia="宋体" w:hAnsi="Book Antiqua" w:cs="Tahoma" w:hint="eastAsia"/>
          <w:lang w:eastAsia="zh-CN"/>
        </w:rPr>
        <w:t>;</w:t>
      </w:r>
      <w:r w:rsidR="00687FCD" w:rsidRPr="00805825">
        <w:rPr>
          <w:rFonts w:ascii="Book Antiqua" w:hAnsi="Book Antiqua" w:cs="Tahoma"/>
        </w:rPr>
        <w:t xml:space="preserve"> </w:t>
      </w:r>
      <w:r w:rsidRPr="00805825">
        <w:rPr>
          <w:rFonts w:ascii="Book Antiqua" w:hAnsi="Book Antiqua" w:cs="Arial"/>
        </w:rPr>
        <w:t>Viral</w:t>
      </w:r>
      <w:r w:rsidRPr="00805825">
        <w:rPr>
          <w:rFonts w:ascii="Book Antiqua" w:eastAsia="宋体" w:hAnsi="Book Antiqua" w:cs="Arial" w:hint="eastAsia"/>
          <w:lang w:eastAsia="zh-CN"/>
        </w:rPr>
        <w:t>;</w:t>
      </w:r>
      <w:r w:rsidR="00687FCD" w:rsidRPr="00805825">
        <w:rPr>
          <w:rFonts w:ascii="Book Antiqua" w:hAnsi="Book Antiqua" w:cs="Arial"/>
        </w:rPr>
        <w:t xml:space="preserve"> </w:t>
      </w:r>
      <w:r w:rsidRPr="00805825">
        <w:rPr>
          <w:rFonts w:ascii="Book Antiqua" w:hAnsi="Book Antiqua" w:cs="Tahoma"/>
        </w:rPr>
        <w:t>Non-alcoholic fatty liver disease</w:t>
      </w:r>
      <w:r w:rsidRPr="00805825">
        <w:rPr>
          <w:rFonts w:ascii="Book Antiqua" w:eastAsia="宋体" w:hAnsi="Book Antiqua" w:cs="Arial" w:hint="eastAsia"/>
          <w:lang w:eastAsia="zh-CN"/>
        </w:rPr>
        <w:t>;</w:t>
      </w:r>
      <w:r w:rsidR="00687FCD" w:rsidRPr="00805825">
        <w:rPr>
          <w:rFonts w:ascii="Book Antiqua" w:hAnsi="Book Antiqua" w:cs="Arial"/>
        </w:rPr>
        <w:t xml:space="preserve"> </w:t>
      </w:r>
      <w:r w:rsidRPr="00805825">
        <w:rPr>
          <w:rFonts w:ascii="Book Antiqua" w:hAnsi="Book Antiqua" w:cs="Tahoma"/>
        </w:rPr>
        <w:t>Primary biliary cirrhosis</w:t>
      </w:r>
      <w:r w:rsidRPr="00805825">
        <w:rPr>
          <w:rFonts w:ascii="Book Antiqua" w:eastAsia="宋体" w:hAnsi="Book Antiqua" w:cs="Arial" w:hint="eastAsia"/>
          <w:lang w:eastAsia="zh-CN"/>
        </w:rPr>
        <w:t>;</w:t>
      </w:r>
      <w:r w:rsidR="00687FCD" w:rsidRPr="00805825">
        <w:rPr>
          <w:rFonts w:ascii="Book Antiqua" w:hAnsi="Book Antiqua" w:cs="Arial"/>
        </w:rPr>
        <w:t xml:space="preserve"> </w:t>
      </w:r>
      <w:r w:rsidRPr="00805825">
        <w:rPr>
          <w:rFonts w:ascii="Book Antiqua" w:hAnsi="Book Antiqua" w:cs="Tahoma"/>
        </w:rPr>
        <w:t>Autoimmune hepatitis</w:t>
      </w:r>
      <w:r w:rsidRPr="00805825">
        <w:rPr>
          <w:rFonts w:ascii="Book Antiqua" w:eastAsia="宋体" w:hAnsi="Book Antiqua" w:cs="Arial" w:hint="eastAsia"/>
          <w:lang w:eastAsia="zh-CN"/>
        </w:rPr>
        <w:t>;</w:t>
      </w:r>
      <w:r w:rsidR="00687FCD" w:rsidRPr="00805825">
        <w:rPr>
          <w:rFonts w:ascii="Book Antiqua" w:hAnsi="Book Antiqua" w:cs="Arial"/>
        </w:rPr>
        <w:t xml:space="preserve"> </w:t>
      </w:r>
      <w:r w:rsidRPr="00805825">
        <w:rPr>
          <w:rFonts w:ascii="Book Antiqua" w:hAnsi="Book Antiqua" w:cs="Tahoma"/>
        </w:rPr>
        <w:t>Hepatitis B virus</w:t>
      </w:r>
      <w:r w:rsidRPr="00805825">
        <w:rPr>
          <w:rFonts w:ascii="Book Antiqua" w:eastAsia="宋体" w:hAnsi="Book Antiqua" w:cs="Arial" w:hint="eastAsia"/>
          <w:lang w:eastAsia="zh-CN"/>
        </w:rPr>
        <w:t>;</w:t>
      </w:r>
      <w:r w:rsidR="00687FCD" w:rsidRPr="00805825">
        <w:rPr>
          <w:rFonts w:ascii="Book Antiqua" w:hAnsi="Book Antiqua" w:cs="Arial"/>
        </w:rPr>
        <w:t xml:space="preserve"> </w:t>
      </w:r>
      <w:r w:rsidRPr="00805825">
        <w:rPr>
          <w:rFonts w:ascii="Book Antiqua" w:hAnsi="Book Antiqua" w:cs="Tahoma"/>
        </w:rPr>
        <w:t xml:space="preserve">Hepatitis </w:t>
      </w:r>
      <w:r w:rsidRPr="00805825">
        <w:rPr>
          <w:rFonts w:ascii="Book Antiqua" w:eastAsia="宋体" w:hAnsi="Book Antiqua" w:cs="Tahoma" w:hint="eastAsia"/>
          <w:lang w:eastAsia="zh-CN"/>
        </w:rPr>
        <w:t>C</w:t>
      </w:r>
      <w:r w:rsidRPr="00805825">
        <w:rPr>
          <w:rFonts w:ascii="Book Antiqua" w:hAnsi="Book Antiqua" w:cs="Tahoma"/>
        </w:rPr>
        <w:t xml:space="preserve"> virus</w:t>
      </w:r>
    </w:p>
    <w:p w14:paraId="77E5C251" w14:textId="77777777" w:rsidR="00687FCD" w:rsidRPr="00805825" w:rsidRDefault="00687FCD" w:rsidP="008B2531">
      <w:pPr>
        <w:adjustRightInd w:val="0"/>
        <w:snapToGrid w:val="0"/>
        <w:spacing w:after="0" w:line="360" w:lineRule="auto"/>
        <w:jc w:val="both"/>
        <w:rPr>
          <w:rFonts w:ascii="Book Antiqua" w:eastAsia="宋体" w:hAnsi="Book Antiqua" w:cs="Tahoma"/>
          <w:lang w:eastAsia="zh-CN"/>
        </w:rPr>
      </w:pPr>
    </w:p>
    <w:p w14:paraId="40F86FA9" w14:textId="01F21681" w:rsidR="00F03E36" w:rsidRPr="00805825" w:rsidRDefault="00062F54" w:rsidP="008B2531">
      <w:pPr>
        <w:adjustRightInd w:val="0"/>
        <w:snapToGrid w:val="0"/>
        <w:spacing w:after="0" w:line="360" w:lineRule="auto"/>
        <w:jc w:val="both"/>
        <w:rPr>
          <w:rFonts w:ascii="Book Antiqua" w:hAnsi="Book Antiqua"/>
          <w:color w:val="0000FF"/>
        </w:rPr>
      </w:pPr>
      <w:bookmarkStart w:id="19" w:name="OLE_LINK33"/>
      <w:bookmarkStart w:id="20" w:name="OLE_LINK34"/>
      <w:bookmarkStart w:id="21" w:name="OLE_LINK49"/>
      <w:r w:rsidRPr="00805825">
        <w:rPr>
          <w:rFonts w:ascii="Book Antiqua" w:eastAsia="Arial Unicode MS" w:hAnsi="Book Antiqua" w:cs="Arial Unicode MS"/>
          <w:b/>
        </w:rPr>
        <w:t xml:space="preserve">Core </w:t>
      </w:r>
      <w:r w:rsidRPr="00805825">
        <w:rPr>
          <w:rFonts w:ascii="Book Antiqua" w:hAnsi="Book Antiqua" w:cs="Arial Unicode MS" w:hint="eastAsia"/>
          <w:b/>
        </w:rPr>
        <w:t>tip</w:t>
      </w:r>
      <w:r w:rsidRPr="00805825">
        <w:rPr>
          <w:rFonts w:ascii="Book Antiqua" w:eastAsia="Arial Unicode MS" w:hAnsi="Book Antiqua" w:cs="Arial Unicode MS"/>
          <w:b/>
        </w:rPr>
        <w:t>:</w:t>
      </w:r>
      <w:bookmarkEnd w:id="19"/>
      <w:bookmarkEnd w:id="20"/>
      <w:bookmarkEnd w:id="21"/>
      <w:r w:rsidRPr="00805825">
        <w:rPr>
          <w:rFonts w:ascii="Book Antiqua" w:eastAsia="Arial Unicode MS" w:hAnsi="Book Antiqua" w:cs="Arial Unicode MS"/>
          <w:b/>
        </w:rPr>
        <w:t xml:space="preserve"> </w:t>
      </w:r>
      <w:bookmarkStart w:id="22" w:name="OLE_LINK21"/>
      <w:bookmarkStart w:id="23" w:name="OLE_LINK22"/>
      <w:r w:rsidR="00F03E36" w:rsidRPr="00805825">
        <w:rPr>
          <w:rFonts w:ascii="Book Antiqua" w:eastAsia="Arial Unicode MS" w:hAnsi="Book Antiqua" w:cs="Arial Unicode MS"/>
        </w:rPr>
        <w:t>There has been considerable research in recent years towards the development of non-invasive markers of cirrhosis. These include novel radiologic techniques, serum biomarkers and panels of fibrosis. In this review, we outline the current state of knowledge on the most commonly used radiologic and serum biomarkers of cirrhosis. The pathophysiologic principles behind the use of these markers are discussed. In addition, we focus on the evidence behind the use of these markers, and highlight their performance characteristics. This review is intended to provide an overview of the current knowledge in this area, and to encapsulate the evidence for the reader.</w:t>
      </w:r>
    </w:p>
    <w:bookmarkEnd w:id="22"/>
    <w:bookmarkEnd w:id="23"/>
    <w:p w14:paraId="0511E361" w14:textId="77777777" w:rsidR="009473D2" w:rsidRPr="00805825" w:rsidRDefault="009473D2" w:rsidP="008B2531">
      <w:pPr>
        <w:adjustRightInd w:val="0"/>
        <w:snapToGrid w:val="0"/>
        <w:spacing w:after="0" w:line="360" w:lineRule="auto"/>
        <w:jc w:val="both"/>
        <w:rPr>
          <w:rFonts w:ascii="Book Antiqua" w:eastAsia="宋体" w:hAnsi="Book Antiqua" w:cs="Tahoma"/>
          <w:lang w:eastAsia="zh-CN"/>
        </w:rPr>
      </w:pPr>
    </w:p>
    <w:p w14:paraId="1A4CA7F4" w14:textId="77777777" w:rsidR="009473D2" w:rsidRDefault="009473D2" w:rsidP="008B2531">
      <w:pPr>
        <w:adjustRightInd w:val="0"/>
        <w:snapToGrid w:val="0"/>
        <w:spacing w:after="0" w:line="360" w:lineRule="auto"/>
        <w:jc w:val="both"/>
        <w:rPr>
          <w:rFonts w:ascii="Book Antiqua" w:hAnsi="Book Antiqua"/>
        </w:rPr>
      </w:pPr>
      <w:r w:rsidRPr="00805825">
        <w:rPr>
          <w:rFonts w:ascii="Book Antiqua" w:hAnsi="Book Antiqua" w:cs="Tahoma"/>
        </w:rPr>
        <w:t xml:space="preserve">Sharma SA, </w:t>
      </w:r>
      <w:proofErr w:type="spellStart"/>
      <w:r w:rsidRPr="00805825">
        <w:rPr>
          <w:rFonts w:ascii="Book Antiqua" w:hAnsi="Book Antiqua" w:cs="Tahoma"/>
        </w:rPr>
        <w:t>Khalili</w:t>
      </w:r>
      <w:proofErr w:type="spellEnd"/>
      <w:r w:rsidRPr="00805825">
        <w:rPr>
          <w:rFonts w:ascii="Book Antiqua" w:hAnsi="Book Antiqua" w:cs="Tahoma"/>
        </w:rPr>
        <w:t xml:space="preserve"> K</w:t>
      </w:r>
      <w:r w:rsidRPr="00805825">
        <w:rPr>
          <w:rFonts w:ascii="Book Antiqua" w:eastAsia="宋体" w:hAnsi="Book Antiqua" w:cs="Tahoma"/>
          <w:lang w:eastAsia="zh-CN"/>
        </w:rPr>
        <w:t>,</w:t>
      </w:r>
      <w:r w:rsidRPr="00805825">
        <w:rPr>
          <w:rFonts w:ascii="Book Antiqua" w:hAnsi="Book Antiqua" w:cs="Tahoma"/>
        </w:rPr>
        <w:t xml:space="preserve"> Nguyen GC</w:t>
      </w:r>
      <w:r w:rsidRPr="00805825">
        <w:rPr>
          <w:rFonts w:ascii="Book Antiqua" w:eastAsia="宋体" w:hAnsi="Book Antiqua" w:cs="Tahoma" w:hint="eastAsia"/>
          <w:lang w:eastAsia="zh-CN"/>
        </w:rPr>
        <w:t xml:space="preserve">. </w:t>
      </w:r>
      <w:r w:rsidRPr="00805825">
        <w:rPr>
          <w:rFonts w:ascii="Book Antiqua" w:eastAsia="宋体" w:hAnsi="Book Antiqua" w:cs="Tahoma"/>
          <w:lang w:eastAsia="zh-CN"/>
        </w:rPr>
        <w:t>Non-invasive diagnosis of advanced fibrosis and cirrhosis</w:t>
      </w:r>
      <w:r w:rsidRPr="00805825">
        <w:rPr>
          <w:rFonts w:ascii="Book Antiqua" w:eastAsia="宋体" w:hAnsi="Book Antiqua" w:cs="Tahoma" w:hint="eastAsia"/>
          <w:lang w:eastAsia="zh-CN"/>
        </w:rPr>
        <w:t xml:space="preserve">. </w:t>
      </w:r>
      <w:r w:rsidRPr="00805825">
        <w:rPr>
          <w:rFonts w:ascii="Book Antiqua" w:hAnsi="Book Antiqua"/>
          <w:i/>
        </w:rPr>
        <w:t xml:space="preserve">World J </w:t>
      </w:r>
      <w:proofErr w:type="spellStart"/>
      <w:r w:rsidRPr="00805825">
        <w:rPr>
          <w:rFonts w:ascii="Book Antiqua" w:hAnsi="Book Antiqua"/>
          <w:i/>
        </w:rPr>
        <w:t>Gastroenterol</w:t>
      </w:r>
      <w:proofErr w:type="spellEnd"/>
      <w:r w:rsidRPr="00805825">
        <w:rPr>
          <w:rFonts w:ascii="Book Antiqua" w:hAnsi="Book Antiqua"/>
        </w:rPr>
        <w:t xml:space="preserve"> 201</w:t>
      </w:r>
      <w:r w:rsidRPr="00805825">
        <w:rPr>
          <w:rFonts w:ascii="Book Antiqua" w:hAnsi="Book Antiqua" w:hint="eastAsia"/>
        </w:rPr>
        <w:t>4</w:t>
      </w:r>
      <w:r w:rsidRPr="00805825">
        <w:rPr>
          <w:rFonts w:ascii="Book Antiqua" w:hAnsi="Book Antiqua"/>
        </w:rPr>
        <w:t xml:space="preserve">; </w:t>
      </w:r>
      <w:proofErr w:type="gramStart"/>
      <w:r w:rsidRPr="00805825">
        <w:rPr>
          <w:rFonts w:ascii="Book Antiqua" w:hAnsi="Book Antiqua" w:hint="eastAsia"/>
        </w:rPr>
        <w:t>In</w:t>
      </w:r>
      <w:proofErr w:type="gramEnd"/>
      <w:r w:rsidRPr="00805825">
        <w:rPr>
          <w:rFonts w:ascii="Book Antiqua" w:hAnsi="Book Antiqua" w:hint="eastAsia"/>
        </w:rPr>
        <w:t xml:space="preserve"> </w:t>
      </w:r>
      <w:r w:rsidRPr="00805825">
        <w:rPr>
          <w:rFonts w:ascii="Book Antiqua" w:hAnsi="Book Antiqua"/>
        </w:rPr>
        <w:t>p</w:t>
      </w:r>
      <w:r w:rsidRPr="00805825">
        <w:rPr>
          <w:rFonts w:ascii="Book Antiqua" w:hAnsi="Book Antiqua" w:hint="eastAsia"/>
        </w:rPr>
        <w:t>ress</w:t>
      </w:r>
    </w:p>
    <w:p w14:paraId="5EF15B70" w14:textId="77777777" w:rsidR="00320B80" w:rsidRPr="00805825" w:rsidRDefault="00320B80" w:rsidP="008B2531">
      <w:pPr>
        <w:adjustRightInd w:val="0"/>
        <w:snapToGrid w:val="0"/>
        <w:spacing w:after="0" w:line="360" w:lineRule="auto"/>
        <w:jc w:val="both"/>
        <w:rPr>
          <w:rFonts w:ascii="Book Antiqua" w:eastAsia="宋体" w:hAnsi="Book Antiqua" w:cs="Tahoma"/>
          <w:lang w:eastAsia="zh-CN"/>
        </w:rPr>
      </w:pPr>
    </w:p>
    <w:p w14:paraId="2D676271" w14:textId="77777777" w:rsidR="00062F54" w:rsidRPr="00805825" w:rsidRDefault="00062F54" w:rsidP="008B2531">
      <w:pPr>
        <w:adjustRightInd w:val="0"/>
        <w:snapToGrid w:val="0"/>
        <w:spacing w:after="0" w:line="360" w:lineRule="auto"/>
        <w:jc w:val="both"/>
        <w:rPr>
          <w:rFonts w:ascii="Book Antiqua" w:eastAsia="宋体" w:hAnsi="Book Antiqua" w:cs="Tahoma"/>
          <w:caps/>
          <w:lang w:eastAsia="zh-CN"/>
        </w:rPr>
      </w:pPr>
    </w:p>
    <w:p w14:paraId="23BBAFBF" w14:textId="396E41CA" w:rsidR="001349A5" w:rsidRPr="00857910" w:rsidRDefault="00857910" w:rsidP="008B2531">
      <w:pPr>
        <w:adjustRightInd w:val="0"/>
        <w:snapToGrid w:val="0"/>
        <w:spacing w:after="0" w:line="360" w:lineRule="auto"/>
        <w:jc w:val="both"/>
        <w:rPr>
          <w:rFonts w:ascii="Book Antiqua" w:eastAsia="宋体" w:hAnsi="Book Antiqua" w:cs="Tahoma"/>
          <w:b/>
          <w:caps/>
          <w:lang w:eastAsia="zh-CN"/>
        </w:rPr>
      </w:pPr>
      <w:r w:rsidRPr="00857910">
        <w:rPr>
          <w:rFonts w:ascii="Book Antiqua" w:hAnsi="Book Antiqua" w:cs="Tahoma"/>
          <w:b/>
        </w:rPr>
        <w:t>INTRODUCTION</w:t>
      </w:r>
      <w:r w:rsidRPr="00857910">
        <w:rPr>
          <w:rFonts w:ascii="Book Antiqua" w:eastAsia="宋体" w:hAnsi="Book Antiqua" w:cs="Tahoma"/>
          <w:b/>
          <w:lang w:eastAsia="zh-CN"/>
        </w:rPr>
        <w:t xml:space="preserve">: </w:t>
      </w:r>
      <w:r w:rsidRPr="00857910">
        <w:rPr>
          <w:rFonts w:ascii="Book Antiqua" w:hAnsi="Book Antiqua" w:cs="Tahoma"/>
          <w:b/>
        </w:rPr>
        <w:t>HOW COMMON IS LIVER CIRRHOSIS?</w:t>
      </w:r>
    </w:p>
    <w:p w14:paraId="7251E509" w14:textId="2482F784" w:rsidR="001349A5" w:rsidRPr="00805825" w:rsidRDefault="001349A5"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Liver cirrhosis is an important and growing global health problem. In the United </w:t>
      </w:r>
      <w:r w:rsidR="006B7FE5" w:rsidRPr="00805825">
        <w:rPr>
          <w:rFonts w:ascii="Book Antiqua" w:hAnsi="Book Antiqua" w:cs="Tahoma"/>
        </w:rPr>
        <w:t>States alone, approximately 400</w:t>
      </w:r>
      <w:r w:rsidRPr="00805825">
        <w:rPr>
          <w:rFonts w:ascii="Book Antiqua" w:hAnsi="Book Antiqua" w:cs="Tahoma"/>
        </w:rPr>
        <w:t>000 people (0.15% of the population) are estimated to have cirrhosis</w:t>
      </w:r>
      <w:r w:rsidR="00A23921" w:rsidRPr="00805825">
        <w:rPr>
          <w:rFonts w:ascii="Book Antiqua" w:eastAsia="宋体" w:hAnsi="Book Antiqua" w:cs="Tahoma" w:hint="eastAsia"/>
          <w:vertAlign w:val="superscript"/>
          <w:lang w:eastAsia="zh-CN"/>
        </w:rPr>
        <w:t>[</w:t>
      </w:r>
      <w:r w:rsidR="00885726" w:rsidRPr="00805825">
        <w:rPr>
          <w:rFonts w:ascii="Book Antiqua" w:hAnsi="Book Antiqua" w:cs="Tahoma"/>
          <w:vertAlign w:val="superscript"/>
        </w:rPr>
        <w:t>1</w:t>
      </w:r>
      <w:r w:rsidR="00A23921" w:rsidRPr="00805825">
        <w:rPr>
          <w:rFonts w:ascii="Book Antiqua" w:eastAsia="宋体" w:hAnsi="Book Antiqua" w:cs="Tahoma" w:hint="eastAsia"/>
          <w:vertAlign w:val="superscript"/>
          <w:lang w:eastAsia="zh-CN"/>
        </w:rPr>
        <w:t>]</w:t>
      </w:r>
      <w:r w:rsidRPr="00805825">
        <w:rPr>
          <w:rFonts w:ascii="Book Antiqua" w:hAnsi="Book Antiqua" w:cs="Tahoma"/>
        </w:rPr>
        <w:t xml:space="preserve">. In 2010, </w:t>
      </w:r>
      <w:r w:rsidR="00024EF4" w:rsidRPr="00805825">
        <w:rPr>
          <w:rFonts w:ascii="Book Antiqua" w:hAnsi="Book Antiqua" w:cs="Tahoma"/>
        </w:rPr>
        <w:t xml:space="preserve">cirrhosis was listed as a diagnosis in </w:t>
      </w:r>
      <w:r w:rsidR="006B7FE5" w:rsidRPr="00805825">
        <w:rPr>
          <w:rFonts w:ascii="Book Antiqua" w:hAnsi="Book Antiqua" w:cs="Tahoma"/>
        </w:rPr>
        <w:t>727</w:t>
      </w:r>
      <w:r w:rsidRPr="00805825">
        <w:rPr>
          <w:rFonts w:ascii="Book Antiqua" w:hAnsi="Book Antiqua" w:cs="Tahoma"/>
        </w:rPr>
        <w:t xml:space="preserve">000 hospital discharges in the </w:t>
      </w:r>
      <w:r w:rsidR="006B7FE5" w:rsidRPr="00805825">
        <w:rPr>
          <w:rFonts w:ascii="Book Antiqua" w:eastAsia="宋体" w:hAnsi="Book Antiqua" w:cs="Tahoma" w:hint="eastAsia"/>
          <w:lang w:eastAsia="zh-CN"/>
        </w:rPr>
        <w:t>United States</w:t>
      </w:r>
      <w:r w:rsidRPr="00805825">
        <w:rPr>
          <w:rFonts w:ascii="Book Antiqua" w:hAnsi="Book Antiqua" w:cs="Tahoma"/>
        </w:rPr>
        <w:t>, while it was the primary</w:t>
      </w:r>
      <w:r w:rsidR="00FB7268" w:rsidRPr="00805825">
        <w:rPr>
          <w:rFonts w:ascii="Book Antiqua" w:hAnsi="Book Antiqua" w:cs="Tahoma"/>
        </w:rPr>
        <w:t xml:space="preserve"> diagnosis in approximately 101</w:t>
      </w:r>
      <w:r w:rsidRPr="00805825">
        <w:rPr>
          <w:rFonts w:ascii="Book Antiqua" w:hAnsi="Book Antiqua" w:cs="Tahoma"/>
        </w:rPr>
        <w:t>000 discharges</w:t>
      </w:r>
      <w:r w:rsidR="00121497" w:rsidRPr="00805825">
        <w:rPr>
          <w:rFonts w:ascii="Book Antiqua" w:hAnsi="Book Antiqua" w:cs="Tahoma"/>
          <w:vertAlign w:val="superscript"/>
        </w:rPr>
        <w:t>[</w:t>
      </w:r>
      <w:r w:rsidR="00885726" w:rsidRPr="00805825">
        <w:rPr>
          <w:rFonts w:ascii="Book Antiqua" w:hAnsi="Book Antiqua" w:cs="Tahoma"/>
          <w:vertAlign w:val="superscript"/>
        </w:rPr>
        <w:t>2</w:t>
      </w:r>
      <w:r w:rsidR="00121497" w:rsidRPr="00805825">
        <w:rPr>
          <w:rFonts w:ascii="Book Antiqua" w:hAnsi="Book Antiqua" w:cs="Tahoma"/>
          <w:vertAlign w:val="superscript"/>
        </w:rPr>
        <w:t>]</w:t>
      </w:r>
      <w:r w:rsidRPr="00805825">
        <w:rPr>
          <w:rFonts w:ascii="Book Antiqua" w:hAnsi="Book Antiqua" w:cs="Tahoma"/>
        </w:rPr>
        <w:t xml:space="preserve">. </w:t>
      </w:r>
      <w:r w:rsidR="00B67A1E" w:rsidRPr="00805825">
        <w:rPr>
          <w:rFonts w:ascii="Book Antiqua" w:hAnsi="Book Antiqua" w:cs="Tahoma"/>
        </w:rPr>
        <w:t>C</w:t>
      </w:r>
      <w:r w:rsidRPr="00805825">
        <w:rPr>
          <w:rFonts w:ascii="Book Antiqua" w:hAnsi="Book Antiqua" w:cs="Tahoma"/>
        </w:rPr>
        <w:t>irrhosis-related complications</w:t>
      </w:r>
      <w:r w:rsidR="00FB7268" w:rsidRPr="00805825">
        <w:rPr>
          <w:rFonts w:ascii="Book Antiqua" w:hAnsi="Book Antiqua" w:cs="Tahoma"/>
        </w:rPr>
        <w:t xml:space="preserve"> resulted in 31</w:t>
      </w:r>
      <w:r w:rsidR="00B67A1E" w:rsidRPr="00805825">
        <w:rPr>
          <w:rFonts w:ascii="Book Antiqua" w:hAnsi="Book Antiqua" w:cs="Tahoma"/>
        </w:rPr>
        <w:t>903 deaths in 2010, making it</w:t>
      </w:r>
      <w:r w:rsidR="00B652D5" w:rsidRPr="00805825">
        <w:rPr>
          <w:rFonts w:ascii="Book Antiqua" w:hAnsi="Book Antiqua" w:cs="Tahoma"/>
        </w:rPr>
        <w:t xml:space="preserve"> the 12</w:t>
      </w:r>
      <w:r w:rsidR="00B652D5" w:rsidRPr="00805825">
        <w:rPr>
          <w:rFonts w:ascii="Book Antiqua" w:hAnsi="Book Antiqua" w:cs="Tahoma"/>
          <w:vertAlign w:val="superscript"/>
        </w:rPr>
        <w:t>th</w:t>
      </w:r>
      <w:r w:rsidR="00B652D5" w:rsidRPr="00805825">
        <w:rPr>
          <w:rFonts w:ascii="Book Antiqua" w:hAnsi="Book Antiqua" w:cs="Tahoma"/>
        </w:rPr>
        <w:t xml:space="preserve"> leading cause of mortality in the country</w:t>
      </w:r>
      <w:r w:rsidR="00121497" w:rsidRPr="00805825">
        <w:rPr>
          <w:rFonts w:ascii="Book Antiqua" w:hAnsi="Book Antiqua" w:cs="Tahoma"/>
          <w:vertAlign w:val="superscript"/>
        </w:rPr>
        <w:t>[2]</w:t>
      </w:r>
      <w:r w:rsidR="00885726" w:rsidRPr="00805825">
        <w:rPr>
          <w:rFonts w:ascii="Book Antiqua" w:hAnsi="Book Antiqua" w:cs="Tahoma"/>
        </w:rPr>
        <w:t xml:space="preserve">. </w:t>
      </w:r>
      <w:r w:rsidRPr="00805825">
        <w:rPr>
          <w:rFonts w:ascii="Book Antiqua" w:hAnsi="Book Antiqua" w:cs="Tahoma"/>
        </w:rPr>
        <w:t xml:space="preserve">Recent projections from the </w:t>
      </w:r>
      <w:r w:rsidR="00FB7268" w:rsidRPr="00805825">
        <w:rPr>
          <w:rFonts w:ascii="Book Antiqua" w:eastAsia="宋体" w:hAnsi="Book Antiqua" w:cs="Tahoma" w:hint="eastAsia"/>
          <w:lang w:eastAsia="zh-CN"/>
        </w:rPr>
        <w:t>United States</w:t>
      </w:r>
      <w:r w:rsidRPr="00805825">
        <w:rPr>
          <w:rFonts w:ascii="Book Antiqua" w:hAnsi="Book Antiqua" w:cs="Tahoma"/>
        </w:rPr>
        <w:t xml:space="preserve"> show that the prevalence of cirrhosis is expected to peak at 1 million patients by 2020, attributable largely to the ag</w:t>
      </w:r>
      <w:r w:rsidR="00A9037F" w:rsidRPr="00805825">
        <w:rPr>
          <w:rFonts w:ascii="Book Antiqua" w:hAnsi="Book Antiqua" w:cs="Tahoma"/>
        </w:rPr>
        <w:t>e</w:t>
      </w:r>
      <w:r w:rsidRPr="00805825">
        <w:rPr>
          <w:rFonts w:ascii="Book Antiqua" w:hAnsi="Book Antiqua" w:cs="Tahoma"/>
        </w:rPr>
        <w:t>ing population of baby-boomers with chronic hepatitis C</w:t>
      </w:r>
      <w:r w:rsidR="00121497" w:rsidRPr="00805825">
        <w:rPr>
          <w:rFonts w:ascii="Book Antiqua" w:hAnsi="Book Antiqua" w:cs="Tahoma"/>
          <w:vertAlign w:val="superscript"/>
        </w:rPr>
        <w:t>[3]</w:t>
      </w:r>
      <w:r w:rsidRPr="00805825">
        <w:rPr>
          <w:rFonts w:ascii="Book Antiqua" w:hAnsi="Book Antiqua" w:cs="Tahoma"/>
        </w:rPr>
        <w:t>.</w:t>
      </w:r>
    </w:p>
    <w:p w14:paraId="4F5E4FD4" w14:textId="77777777" w:rsidR="00FB7268" w:rsidRPr="00805825" w:rsidRDefault="00FB7268" w:rsidP="008B2531">
      <w:pPr>
        <w:adjustRightInd w:val="0"/>
        <w:snapToGrid w:val="0"/>
        <w:spacing w:after="0" w:line="360" w:lineRule="auto"/>
        <w:jc w:val="both"/>
        <w:rPr>
          <w:rFonts w:ascii="Book Antiqua" w:eastAsia="宋体" w:hAnsi="Book Antiqua" w:cs="Tahoma"/>
          <w:b/>
          <w:u w:val="single"/>
          <w:lang w:eastAsia="zh-CN"/>
        </w:rPr>
      </w:pPr>
    </w:p>
    <w:p w14:paraId="4ACC8261" w14:textId="4F15568E" w:rsidR="005233C8"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lastRenderedPageBreak/>
        <w:t>WHY IS IT IMPORTANT TO DIAGNOSE CIRRHOSIS?</w:t>
      </w:r>
    </w:p>
    <w:p w14:paraId="22B2A3AC" w14:textId="6FE232AA" w:rsidR="001349A5" w:rsidRPr="00805825" w:rsidRDefault="00E565ED"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Patients with </w:t>
      </w:r>
      <w:r w:rsidR="00B652D5" w:rsidRPr="00805825">
        <w:rPr>
          <w:rFonts w:ascii="Book Antiqua" w:hAnsi="Book Antiqua" w:cs="Tahoma"/>
        </w:rPr>
        <w:t xml:space="preserve">non-cirrhotic </w:t>
      </w:r>
      <w:r w:rsidRPr="00805825">
        <w:rPr>
          <w:rFonts w:ascii="Book Antiqua" w:hAnsi="Book Antiqua" w:cs="Tahoma"/>
        </w:rPr>
        <w:t xml:space="preserve">chronic liver disease </w:t>
      </w:r>
      <w:r w:rsidR="005233C8" w:rsidRPr="00805825">
        <w:rPr>
          <w:rFonts w:ascii="Book Antiqua" w:hAnsi="Book Antiqua" w:cs="Tahoma"/>
        </w:rPr>
        <w:t xml:space="preserve">may </w:t>
      </w:r>
      <w:r w:rsidRPr="00805825">
        <w:rPr>
          <w:rFonts w:ascii="Book Antiqua" w:hAnsi="Book Antiqua" w:cs="Tahoma"/>
        </w:rPr>
        <w:t xml:space="preserve">have an increased mortality rate when compared to </w:t>
      </w:r>
      <w:proofErr w:type="gramStart"/>
      <w:r w:rsidRPr="00805825">
        <w:rPr>
          <w:rFonts w:ascii="Book Antiqua" w:hAnsi="Book Antiqua" w:cs="Tahoma"/>
        </w:rPr>
        <w:t>controls</w:t>
      </w:r>
      <w:r w:rsidR="00A439D2" w:rsidRPr="00805825">
        <w:rPr>
          <w:rFonts w:ascii="Book Antiqua" w:hAnsi="Book Antiqua" w:cs="Tahoma"/>
          <w:vertAlign w:val="superscript"/>
        </w:rPr>
        <w:t>[</w:t>
      </w:r>
      <w:proofErr w:type="gramEnd"/>
      <w:r w:rsidR="00A439D2" w:rsidRPr="00805825">
        <w:rPr>
          <w:rFonts w:ascii="Book Antiqua" w:hAnsi="Book Antiqua" w:cs="Tahoma"/>
          <w:vertAlign w:val="superscript"/>
        </w:rPr>
        <w:t>4]</w:t>
      </w:r>
      <w:r w:rsidRPr="00805825">
        <w:rPr>
          <w:rFonts w:ascii="Book Antiqua" w:hAnsi="Book Antiqua" w:cs="Tahoma"/>
        </w:rPr>
        <w:t xml:space="preserve">. </w:t>
      </w:r>
      <w:r w:rsidR="005233C8" w:rsidRPr="00805825">
        <w:rPr>
          <w:rFonts w:ascii="Book Antiqua" w:hAnsi="Book Antiqua" w:cs="Tahoma"/>
        </w:rPr>
        <w:t>However, mortality and morbidity rates increase exponentially once cirrhosis develops.</w:t>
      </w:r>
      <w:r w:rsidR="008F6140" w:rsidRPr="00805825">
        <w:rPr>
          <w:rFonts w:ascii="Book Antiqua" w:hAnsi="Book Antiqua" w:cs="Tahoma"/>
        </w:rPr>
        <w:t xml:space="preserve"> </w:t>
      </w:r>
      <w:r w:rsidR="005233C8" w:rsidRPr="00805825">
        <w:rPr>
          <w:rFonts w:ascii="Book Antiqua" w:hAnsi="Book Antiqua" w:cs="Tahoma"/>
        </w:rPr>
        <w:t>A large prospective study (</w:t>
      </w:r>
      <w:r w:rsidR="00FB7268" w:rsidRPr="00805825">
        <w:rPr>
          <w:rFonts w:ascii="Book Antiqua" w:hAnsi="Book Antiqua" w:cs="Tahoma"/>
          <w:i/>
        </w:rPr>
        <w:t xml:space="preserve">n = </w:t>
      </w:r>
      <w:r w:rsidR="005233C8" w:rsidRPr="00805825">
        <w:rPr>
          <w:rFonts w:ascii="Book Antiqua" w:hAnsi="Book Antiqua" w:cs="Tahoma"/>
        </w:rPr>
        <w:t xml:space="preserve">838, median follow-up 50 </w:t>
      </w:r>
      <w:proofErr w:type="spellStart"/>
      <w:r w:rsidR="005233C8" w:rsidRPr="00805825">
        <w:rPr>
          <w:rFonts w:ascii="Book Antiqua" w:hAnsi="Book Antiqua" w:cs="Tahoma"/>
        </w:rPr>
        <w:t>mo</w:t>
      </w:r>
      <w:proofErr w:type="spellEnd"/>
      <w:r w:rsidR="005233C8" w:rsidRPr="00805825">
        <w:rPr>
          <w:rFonts w:ascii="Book Antiqua" w:hAnsi="Book Antiqua" w:cs="Tahoma"/>
        </w:rPr>
        <w:t>) of chronic hepatitis C (CHC) patients from Germany showed that the SMR for non-cirrhotic patients younger than 50 was 3.1, whereas cirrhotic patients had an SMR of 26.2 in the same age group</w:t>
      </w:r>
      <w:r w:rsidR="00121497" w:rsidRPr="00805825">
        <w:rPr>
          <w:rFonts w:ascii="Book Antiqua" w:hAnsi="Book Antiqua" w:cs="Tahoma"/>
          <w:vertAlign w:val="superscript"/>
        </w:rPr>
        <w:t>[5]</w:t>
      </w:r>
      <w:r w:rsidR="005233C8" w:rsidRPr="00805825">
        <w:rPr>
          <w:rFonts w:ascii="Book Antiqua" w:hAnsi="Book Antiqua" w:cs="Tahoma"/>
        </w:rPr>
        <w:t xml:space="preserve">. </w:t>
      </w:r>
      <w:r w:rsidR="008F6140" w:rsidRPr="00805825">
        <w:rPr>
          <w:rFonts w:ascii="Book Antiqua" w:hAnsi="Book Antiqua" w:cs="Tahoma"/>
        </w:rPr>
        <w:t xml:space="preserve">Therefore, the ability to reliably rule out cirrhosis may be considered an important characteristic of any test designed to assess liver fibrosis. </w:t>
      </w:r>
    </w:p>
    <w:p w14:paraId="3A3DCE8F" w14:textId="4044F375" w:rsidR="005233C8" w:rsidRPr="00805825" w:rsidRDefault="005233C8"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diagnosis of cirrhosis also portends an increased risk of liver related morbidity</w:t>
      </w:r>
      <w:r w:rsidR="00121497" w:rsidRPr="00805825">
        <w:rPr>
          <w:rFonts w:ascii="Book Antiqua" w:hAnsi="Book Antiqua" w:cs="Tahoma"/>
          <w:vertAlign w:val="superscript"/>
        </w:rPr>
        <w:t>[6]</w:t>
      </w:r>
      <w:r w:rsidR="00A439D2" w:rsidRPr="00805825">
        <w:rPr>
          <w:rFonts w:ascii="Book Antiqua" w:hAnsi="Book Antiqua" w:cs="Tahoma"/>
          <w:vertAlign w:val="superscript"/>
        </w:rPr>
        <w:t xml:space="preserve"> </w:t>
      </w:r>
      <w:r w:rsidR="00A439D2" w:rsidRPr="00805825">
        <w:rPr>
          <w:rFonts w:ascii="Book Antiqua" w:hAnsi="Book Antiqua" w:cs="Tahoma"/>
        </w:rPr>
        <w:t>as well as mortality</w:t>
      </w:r>
      <w:r w:rsidR="00A439D2" w:rsidRPr="00805825">
        <w:rPr>
          <w:rFonts w:ascii="Book Antiqua" w:hAnsi="Book Antiqua" w:cs="Tahoma"/>
          <w:vertAlign w:val="superscript"/>
        </w:rPr>
        <w:t>[7]</w:t>
      </w:r>
      <w:r w:rsidR="00B652D5" w:rsidRPr="00805825">
        <w:rPr>
          <w:rFonts w:ascii="Book Antiqua" w:hAnsi="Book Antiqua" w:cs="Tahoma"/>
        </w:rPr>
        <w:t>. A systematic rev</w:t>
      </w:r>
      <w:r w:rsidR="00FB7268" w:rsidRPr="00805825">
        <w:rPr>
          <w:rFonts w:ascii="Book Antiqua" w:hAnsi="Book Antiqua" w:cs="Tahoma"/>
        </w:rPr>
        <w:t>iew of 118 studies involving 23</w:t>
      </w:r>
      <w:r w:rsidR="00B652D5" w:rsidRPr="00805825">
        <w:rPr>
          <w:rFonts w:ascii="Book Antiqua" w:hAnsi="Book Antiqua" w:cs="Tahoma"/>
        </w:rPr>
        <w:t xml:space="preserve">797 patients by D’Amico </w:t>
      </w:r>
      <w:r w:rsidR="00FB7268" w:rsidRPr="00805825">
        <w:rPr>
          <w:rFonts w:ascii="Book Antiqua" w:hAnsi="Book Antiqua" w:cs="Tahoma"/>
          <w:i/>
        </w:rPr>
        <w:t>et al</w:t>
      </w:r>
      <w:r w:rsidR="00FB7268" w:rsidRPr="00805825">
        <w:rPr>
          <w:rFonts w:ascii="Book Antiqua" w:hAnsi="Book Antiqua" w:cs="Tahoma"/>
          <w:vertAlign w:val="superscript"/>
        </w:rPr>
        <w:t>[7]</w:t>
      </w:r>
      <w:r w:rsidR="00B652D5" w:rsidRPr="00805825">
        <w:rPr>
          <w:rFonts w:ascii="Book Antiqua" w:hAnsi="Book Antiqua" w:cs="Tahoma"/>
        </w:rPr>
        <w:t xml:space="preserve"> showed a distinct increase in mortality risk with development of each successive decompensation – varices, </w:t>
      </w:r>
      <w:proofErr w:type="spellStart"/>
      <w:r w:rsidR="00B652D5" w:rsidRPr="00805825">
        <w:rPr>
          <w:rFonts w:ascii="Book Antiqua" w:hAnsi="Book Antiqua" w:cs="Tahoma"/>
        </w:rPr>
        <w:t>variceal</w:t>
      </w:r>
      <w:proofErr w:type="spellEnd"/>
      <w:r w:rsidR="00B652D5" w:rsidRPr="00805825">
        <w:rPr>
          <w:rFonts w:ascii="Book Antiqua" w:hAnsi="Book Antiqua" w:cs="Tahoma"/>
        </w:rPr>
        <w:t xml:space="preserve"> bleed and ascites. </w:t>
      </w:r>
      <w:r w:rsidR="00DB00C8" w:rsidRPr="00805825">
        <w:rPr>
          <w:rFonts w:ascii="Book Antiqua" w:hAnsi="Book Antiqua" w:cs="Tahoma"/>
        </w:rPr>
        <w:t xml:space="preserve">The overall survival was only 64% over a median follow-up of 31 mo. </w:t>
      </w:r>
    </w:p>
    <w:p w14:paraId="702A0BF4" w14:textId="5287A9DF" w:rsidR="009F4CA3" w:rsidRPr="00805825" w:rsidRDefault="001943EC"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Moreover, the rate of progression of fibrosis to liver cirrhosi</w:t>
      </w:r>
      <w:r w:rsidR="008E4C77" w:rsidRPr="00805825">
        <w:rPr>
          <w:rFonts w:ascii="Book Antiqua" w:hAnsi="Book Antiqua" w:cs="Tahoma"/>
        </w:rPr>
        <w:t>s can be variable. A study of 22</w:t>
      </w:r>
      <w:r w:rsidRPr="00805825">
        <w:rPr>
          <w:rFonts w:ascii="Book Antiqua" w:hAnsi="Book Antiqua" w:cs="Tahoma"/>
        </w:rPr>
        <w:t xml:space="preserve">35 treatment-naïve CHC patients showed </w:t>
      </w:r>
      <w:r w:rsidR="00426B2C" w:rsidRPr="00805825">
        <w:rPr>
          <w:rFonts w:ascii="Book Antiqua" w:hAnsi="Book Antiqua" w:cs="Tahoma"/>
        </w:rPr>
        <w:t>a</w:t>
      </w:r>
      <w:r w:rsidRPr="00805825">
        <w:rPr>
          <w:rFonts w:ascii="Book Antiqua" w:hAnsi="Book Antiqua" w:cs="Tahoma"/>
        </w:rPr>
        <w:t xml:space="preserve"> median time of 30 years to development of cirrhosis</w:t>
      </w:r>
      <w:r w:rsidR="00121497" w:rsidRPr="00805825">
        <w:rPr>
          <w:rFonts w:ascii="Book Antiqua" w:hAnsi="Book Antiqua" w:cs="Tahoma"/>
          <w:vertAlign w:val="superscript"/>
        </w:rPr>
        <w:t>[8]</w:t>
      </w:r>
      <w:r w:rsidRPr="00805825">
        <w:rPr>
          <w:rFonts w:ascii="Book Antiqua" w:hAnsi="Book Antiqua" w:cs="Tahoma"/>
        </w:rPr>
        <w:t xml:space="preserve">. However, the rate of progression was faster in heavy alcohol users, older patients, males and patients with high indices of inflammatory activity on biopsy. </w:t>
      </w:r>
    </w:p>
    <w:p w14:paraId="18197ED6" w14:textId="2B969583" w:rsidR="001943EC" w:rsidRPr="00805825" w:rsidRDefault="001943EC"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Liver-related mortality and decompensation is expected to continue to increase over the next decade, due to the projected increase in the number of patients with cirrhosis in the population</w:t>
      </w:r>
      <w:r w:rsidR="00121497" w:rsidRPr="00805825">
        <w:rPr>
          <w:rFonts w:ascii="Book Antiqua" w:hAnsi="Book Antiqua" w:cs="Tahoma"/>
          <w:vertAlign w:val="superscript"/>
        </w:rPr>
        <w:t>[9]</w:t>
      </w:r>
      <w:r w:rsidRPr="00805825">
        <w:rPr>
          <w:rFonts w:ascii="Book Antiqua" w:hAnsi="Book Antiqua" w:cs="Tahoma"/>
        </w:rPr>
        <w:t xml:space="preserve">. Therefore, an accurate and timely diagnosis of liver cirrhosis is critical to identify patients in need of </w:t>
      </w:r>
      <w:r w:rsidR="0036427F" w:rsidRPr="00805825">
        <w:rPr>
          <w:rFonts w:ascii="Book Antiqua" w:hAnsi="Book Antiqua" w:cs="Tahoma"/>
        </w:rPr>
        <w:t>close monitoring, management of complications and treatment of the</w:t>
      </w:r>
      <w:r w:rsidRPr="00805825">
        <w:rPr>
          <w:rFonts w:ascii="Book Antiqua" w:hAnsi="Book Antiqua" w:cs="Tahoma"/>
        </w:rPr>
        <w:t xml:space="preserve"> underlying liver disease.</w:t>
      </w:r>
      <w:r w:rsidR="002024B8" w:rsidRPr="00805825">
        <w:rPr>
          <w:rFonts w:ascii="Book Antiqua" w:hAnsi="Book Antiqua" w:cs="Tahoma"/>
        </w:rPr>
        <w:t xml:space="preserve"> </w:t>
      </w:r>
    </w:p>
    <w:p w14:paraId="676BAF6A" w14:textId="77777777" w:rsidR="00580FA7" w:rsidRPr="00805825" w:rsidRDefault="00580FA7" w:rsidP="008B2531">
      <w:pPr>
        <w:adjustRightInd w:val="0"/>
        <w:snapToGrid w:val="0"/>
        <w:spacing w:after="0" w:line="360" w:lineRule="auto"/>
        <w:jc w:val="both"/>
        <w:rPr>
          <w:rFonts w:ascii="Book Antiqua" w:eastAsia="宋体" w:hAnsi="Book Antiqua" w:cs="Tahoma"/>
          <w:b/>
          <w:i/>
          <w:lang w:eastAsia="zh-CN"/>
        </w:rPr>
      </w:pPr>
    </w:p>
    <w:p w14:paraId="62D11049" w14:textId="5DA1CD8A" w:rsidR="00657B2F"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t>LIVER BIOPSY: A FLAWED GOLD STANDARD</w:t>
      </w:r>
    </w:p>
    <w:p w14:paraId="096AACCB" w14:textId="6DB1D3E7" w:rsidR="00AF2D37" w:rsidRPr="00805825" w:rsidRDefault="00AF2D37"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Liver biopsy is the traditional gold standard for staging of fibrosis and diagnosis of cirrhosis. Under local anesthesia, a core of liver tissue is obtained for </w:t>
      </w:r>
      <w:r w:rsidRPr="00805825">
        <w:rPr>
          <w:rFonts w:ascii="Book Antiqua" w:hAnsi="Book Antiqua" w:cs="Tahoma"/>
        </w:rPr>
        <w:lastRenderedPageBreak/>
        <w:t xml:space="preserve">pathologic analysis. Several scoring systems exist to stage the degree of fibrosis in the biopsy specimens. These include the </w:t>
      </w:r>
      <w:proofErr w:type="spellStart"/>
      <w:r w:rsidRPr="00805825">
        <w:rPr>
          <w:rFonts w:ascii="Book Antiqua" w:hAnsi="Book Antiqua" w:cs="Tahoma"/>
        </w:rPr>
        <w:t>Ishak</w:t>
      </w:r>
      <w:proofErr w:type="spellEnd"/>
      <w:r w:rsidRPr="00805825">
        <w:rPr>
          <w:rFonts w:ascii="Book Antiqua" w:hAnsi="Book Antiqua" w:cs="Tahoma"/>
        </w:rPr>
        <w:t xml:space="preserve">, METAVIR, </w:t>
      </w:r>
      <w:proofErr w:type="spellStart"/>
      <w:r w:rsidRPr="00805825">
        <w:rPr>
          <w:rFonts w:ascii="Book Antiqua" w:hAnsi="Book Antiqua" w:cs="Tahoma"/>
        </w:rPr>
        <w:t>Scheuer</w:t>
      </w:r>
      <w:proofErr w:type="spellEnd"/>
      <w:r w:rsidRPr="00805825">
        <w:rPr>
          <w:rFonts w:ascii="Book Antiqua" w:hAnsi="Book Antiqua" w:cs="Tahoma"/>
        </w:rPr>
        <w:t xml:space="preserve"> and </w:t>
      </w:r>
      <w:proofErr w:type="spellStart"/>
      <w:r w:rsidRPr="00805825">
        <w:rPr>
          <w:rFonts w:ascii="Book Antiqua" w:hAnsi="Book Antiqua" w:cs="Tahoma"/>
        </w:rPr>
        <w:t>Batts</w:t>
      </w:r>
      <w:proofErr w:type="spellEnd"/>
      <w:r w:rsidRPr="00805825">
        <w:rPr>
          <w:rFonts w:ascii="Book Antiqua" w:hAnsi="Book Antiqua" w:cs="Tahoma"/>
        </w:rPr>
        <w:t xml:space="preserve">-Ludwig score. The METAVIR and </w:t>
      </w:r>
      <w:proofErr w:type="spellStart"/>
      <w:r w:rsidRPr="00805825">
        <w:rPr>
          <w:rFonts w:ascii="Book Antiqua" w:hAnsi="Book Antiqua" w:cs="Tahoma"/>
        </w:rPr>
        <w:t>Ishak</w:t>
      </w:r>
      <w:proofErr w:type="spellEnd"/>
      <w:r w:rsidRPr="00805825">
        <w:rPr>
          <w:rFonts w:ascii="Book Antiqua" w:hAnsi="Book Antiqua" w:cs="Tahoma"/>
        </w:rPr>
        <w:t xml:space="preserve"> scores are used most commonly. The METAVI</w:t>
      </w:r>
      <w:r w:rsidR="00224A9B" w:rsidRPr="00805825">
        <w:rPr>
          <w:rFonts w:ascii="Book Antiqua" w:hAnsi="Book Antiqua" w:cs="Tahoma"/>
        </w:rPr>
        <w:t>R system scores fibrosis on a 5-</w:t>
      </w:r>
      <w:r w:rsidRPr="00805825">
        <w:rPr>
          <w:rFonts w:ascii="Book Antiqua" w:hAnsi="Book Antiqua" w:cs="Tahoma"/>
        </w:rPr>
        <w:t>point scale, with F0 equating to no fibrosis, and F4 equating to cirrhosis. Patients with F2 or higher are considered to have “significant fibrosis” and patients with F3 or higher are consid</w:t>
      </w:r>
      <w:r w:rsidR="00224A9B" w:rsidRPr="00805825">
        <w:rPr>
          <w:rFonts w:ascii="Book Antiqua" w:hAnsi="Book Antiqua" w:cs="Tahoma"/>
        </w:rPr>
        <w:t xml:space="preserve">ered to have advanced fibrosis. The </w:t>
      </w:r>
      <w:proofErr w:type="spellStart"/>
      <w:r w:rsidR="00224A9B" w:rsidRPr="00805825">
        <w:rPr>
          <w:rFonts w:ascii="Book Antiqua" w:hAnsi="Book Antiqua" w:cs="Tahoma"/>
        </w:rPr>
        <w:t>Ishak</w:t>
      </w:r>
      <w:proofErr w:type="spellEnd"/>
      <w:r w:rsidR="00224A9B" w:rsidRPr="00805825">
        <w:rPr>
          <w:rFonts w:ascii="Book Antiqua" w:hAnsi="Book Antiqua" w:cs="Tahoma"/>
        </w:rPr>
        <w:t xml:space="preserve"> system uses a 7-point scale with F0 </w:t>
      </w:r>
      <w:r w:rsidR="00A0428F" w:rsidRPr="00805825">
        <w:rPr>
          <w:rFonts w:ascii="Book Antiqua" w:hAnsi="Book Antiqua" w:cs="Tahoma"/>
        </w:rPr>
        <w:t>indicating</w:t>
      </w:r>
      <w:r w:rsidR="00224A9B" w:rsidRPr="00805825">
        <w:rPr>
          <w:rFonts w:ascii="Book Antiqua" w:hAnsi="Book Antiqua" w:cs="Tahoma"/>
        </w:rPr>
        <w:t xml:space="preserve"> no fibrosis</w:t>
      </w:r>
      <w:r w:rsidR="00A0428F" w:rsidRPr="00805825">
        <w:rPr>
          <w:rFonts w:ascii="Book Antiqua" w:hAnsi="Book Antiqua" w:cs="Tahoma"/>
        </w:rPr>
        <w:t>;</w:t>
      </w:r>
      <w:r w:rsidR="00224A9B" w:rsidRPr="00805825">
        <w:rPr>
          <w:rFonts w:ascii="Book Antiqua" w:hAnsi="Book Antiqua" w:cs="Tahoma"/>
        </w:rPr>
        <w:t xml:space="preserve"> F5</w:t>
      </w:r>
      <w:r w:rsidR="00A0428F" w:rsidRPr="00805825">
        <w:rPr>
          <w:rFonts w:ascii="Book Antiqua" w:hAnsi="Book Antiqua" w:cs="Tahoma"/>
        </w:rPr>
        <w:t>,</w:t>
      </w:r>
      <w:r w:rsidR="00DB1613" w:rsidRPr="00805825">
        <w:rPr>
          <w:rFonts w:ascii="Book Antiqua" w:hAnsi="Book Antiqua" w:cs="Tahoma"/>
        </w:rPr>
        <w:t xml:space="preserve"> </w:t>
      </w:r>
      <w:r w:rsidR="00224A9B" w:rsidRPr="00805825">
        <w:rPr>
          <w:rFonts w:ascii="Book Antiqua" w:hAnsi="Book Antiqua" w:cs="Tahoma"/>
        </w:rPr>
        <w:t>incomplete cirrhosis</w:t>
      </w:r>
      <w:r w:rsidR="00A0428F" w:rsidRPr="00805825">
        <w:rPr>
          <w:rFonts w:ascii="Book Antiqua" w:hAnsi="Book Antiqua" w:cs="Tahoma"/>
        </w:rPr>
        <w:t>;</w:t>
      </w:r>
      <w:r w:rsidR="00224A9B" w:rsidRPr="00805825">
        <w:rPr>
          <w:rFonts w:ascii="Book Antiqua" w:hAnsi="Book Antiqua" w:cs="Tahoma"/>
        </w:rPr>
        <w:t xml:space="preserve"> and F6</w:t>
      </w:r>
      <w:r w:rsidR="00A0428F" w:rsidRPr="00805825">
        <w:rPr>
          <w:rFonts w:ascii="Book Antiqua" w:hAnsi="Book Antiqua" w:cs="Tahoma"/>
        </w:rPr>
        <w:t>,</w:t>
      </w:r>
      <w:r w:rsidR="00DB1613" w:rsidRPr="00805825">
        <w:rPr>
          <w:rFonts w:ascii="Book Antiqua" w:hAnsi="Book Antiqua" w:cs="Tahoma"/>
        </w:rPr>
        <w:t xml:space="preserve"> </w:t>
      </w:r>
      <w:r w:rsidR="00224A9B" w:rsidRPr="00805825">
        <w:rPr>
          <w:rFonts w:ascii="Book Antiqua" w:hAnsi="Book Antiqua" w:cs="Tahoma"/>
        </w:rPr>
        <w:t xml:space="preserve">definite cirrhosis. </w:t>
      </w:r>
    </w:p>
    <w:p w14:paraId="5C73AD47" w14:textId="49870B37" w:rsidR="001E600A" w:rsidRPr="00805825" w:rsidRDefault="00DA6CBD"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However, many factors impact on the accuracy of fibrosis staging with liver biopsy</w:t>
      </w:r>
      <w:r w:rsidR="00224A9B" w:rsidRPr="00805825">
        <w:rPr>
          <w:rFonts w:ascii="Book Antiqua" w:hAnsi="Book Antiqua" w:cs="Tahoma"/>
        </w:rPr>
        <w:t xml:space="preserve">. For example, diagnostic accuracy is </w:t>
      </w:r>
      <w:r w:rsidR="006F215B" w:rsidRPr="00805825">
        <w:rPr>
          <w:rFonts w:ascii="Book Antiqua" w:hAnsi="Book Antiqua" w:cs="Tahoma"/>
        </w:rPr>
        <w:t>correlated with</w:t>
      </w:r>
      <w:r w:rsidR="00224A9B" w:rsidRPr="00805825">
        <w:rPr>
          <w:rFonts w:ascii="Book Antiqua" w:hAnsi="Book Antiqua" w:cs="Tahoma"/>
        </w:rPr>
        <w:t xml:space="preserve"> the </w:t>
      </w:r>
      <w:r w:rsidR="006F215B" w:rsidRPr="00805825">
        <w:rPr>
          <w:rFonts w:ascii="Book Antiqua" w:hAnsi="Book Antiqua" w:cs="Tahoma"/>
        </w:rPr>
        <w:t>length of the biopsy specimen</w:t>
      </w:r>
      <w:r w:rsidR="00121497" w:rsidRPr="00805825">
        <w:rPr>
          <w:rFonts w:ascii="Book Antiqua" w:hAnsi="Book Antiqua" w:cs="Tahoma"/>
          <w:vertAlign w:val="superscript"/>
        </w:rPr>
        <w:t>[10,11]</w:t>
      </w:r>
      <w:r w:rsidR="006F215B" w:rsidRPr="00805825">
        <w:rPr>
          <w:rFonts w:ascii="Book Antiqua" w:hAnsi="Book Antiqua" w:cs="Tahoma"/>
        </w:rPr>
        <w:t>. A study of 17 patients with CHC used explant livers to obtain whole liver fibrosis assessments, and also random biopsies of varying length, which were used to assess for fibrosis stage</w:t>
      </w:r>
      <w:r w:rsidR="00121497" w:rsidRPr="00805825">
        <w:rPr>
          <w:rFonts w:ascii="Book Antiqua" w:hAnsi="Book Antiqua" w:cs="Tahoma"/>
          <w:vertAlign w:val="superscript"/>
        </w:rPr>
        <w:t>[11]</w:t>
      </w:r>
      <w:r w:rsidR="006F215B" w:rsidRPr="00805825">
        <w:rPr>
          <w:rFonts w:ascii="Book Antiqua" w:hAnsi="Book Antiqua" w:cs="Tahoma"/>
        </w:rPr>
        <w:t xml:space="preserve">. </w:t>
      </w:r>
      <w:r w:rsidR="00A0428F" w:rsidRPr="00805825">
        <w:rPr>
          <w:rFonts w:ascii="Book Antiqua" w:hAnsi="Book Antiqua" w:cs="Tahoma"/>
        </w:rPr>
        <w:t>Core b</w:t>
      </w:r>
      <w:r w:rsidR="006F215B" w:rsidRPr="00805825">
        <w:rPr>
          <w:rFonts w:ascii="Book Antiqua" w:hAnsi="Book Antiqua" w:cs="Tahoma"/>
        </w:rPr>
        <w:t xml:space="preserve">iopsies </w:t>
      </w:r>
      <w:r w:rsidR="00A0428F" w:rsidRPr="00805825">
        <w:rPr>
          <w:rFonts w:ascii="Book Antiqua" w:hAnsi="Book Antiqua" w:cs="Tahoma"/>
        </w:rPr>
        <w:t>that were</w:t>
      </w:r>
      <w:r w:rsidR="006F215B" w:rsidRPr="00805825">
        <w:rPr>
          <w:rFonts w:ascii="Book Antiqua" w:hAnsi="Book Antiqua" w:cs="Tahoma"/>
        </w:rPr>
        <w:t xml:space="preserve"> 25mm or more correctly classified the fibrosis stage 75% of the time, whereas biopsies </w:t>
      </w:r>
      <w:r w:rsidR="00A0428F" w:rsidRPr="00805825">
        <w:rPr>
          <w:rFonts w:ascii="Book Antiqua" w:hAnsi="Book Antiqua" w:cs="Tahoma"/>
        </w:rPr>
        <w:t>that were</w:t>
      </w:r>
      <w:r w:rsidR="006F215B" w:rsidRPr="00805825">
        <w:rPr>
          <w:rFonts w:ascii="Book Antiqua" w:hAnsi="Book Antiqua" w:cs="Tahoma"/>
        </w:rPr>
        <w:t xml:space="preserve"> 15mm had only 65% accuracy. Another study of</w:t>
      </w:r>
      <w:r w:rsidR="001E600A" w:rsidRPr="00805825">
        <w:rPr>
          <w:rFonts w:ascii="Book Antiqua" w:hAnsi="Book Antiqua" w:cs="Tahoma"/>
        </w:rPr>
        <w:t xml:space="preserve"> biopsy quality in</w:t>
      </w:r>
      <w:r w:rsidR="006F215B" w:rsidRPr="00805825">
        <w:rPr>
          <w:rFonts w:ascii="Book Antiqua" w:hAnsi="Book Antiqua" w:cs="Tahoma"/>
        </w:rPr>
        <w:t xml:space="preserve"> 537 CHC patients showed that only 31% of biopsies </w:t>
      </w:r>
      <w:r w:rsidR="001E600A" w:rsidRPr="00805825">
        <w:rPr>
          <w:rFonts w:ascii="Book Antiqua" w:hAnsi="Book Antiqua" w:cs="Tahoma"/>
        </w:rPr>
        <w:t>were considered “adequate” (at least 15</w:t>
      </w:r>
      <w:r w:rsidR="00FB7268" w:rsidRPr="00805825">
        <w:rPr>
          <w:rFonts w:ascii="Book Antiqua" w:eastAsia="宋体" w:hAnsi="Book Antiqua" w:cs="Tahoma" w:hint="eastAsia"/>
          <w:lang w:eastAsia="zh-CN"/>
        </w:rPr>
        <w:t xml:space="preserve"> </w:t>
      </w:r>
      <w:r w:rsidR="001E600A" w:rsidRPr="00805825">
        <w:rPr>
          <w:rFonts w:ascii="Book Antiqua" w:hAnsi="Book Antiqua" w:cs="Tahoma"/>
        </w:rPr>
        <w:t>mm and ≥</w:t>
      </w:r>
      <w:r w:rsidR="00FB7268" w:rsidRPr="00805825">
        <w:rPr>
          <w:rFonts w:ascii="Book Antiqua" w:eastAsia="宋体" w:hAnsi="Book Antiqua" w:cs="Tahoma" w:hint="eastAsia"/>
          <w:lang w:eastAsia="zh-CN"/>
        </w:rPr>
        <w:t xml:space="preserve"> </w:t>
      </w:r>
      <w:r w:rsidR="001E600A" w:rsidRPr="00805825">
        <w:rPr>
          <w:rFonts w:ascii="Book Antiqua" w:hAnsi="Book Antiqua" w:cs="Tahoma"/>
        </w:rPr>
        <w:t>5 portal tracts) and only 14% were considered “ideal” (≥</w:t>
      </w:r>
      <w:r w:rsidR="00FB7268" w:rsidRPr="00805825">
        <w:rPr>
          <w:rFonts w:ascii="Book Antiqua" w:eastAsia="宋体" w:hAnsi="Book Antiqua" w:cs="Tahoma" w:hint="eastAsia"/>
          <w:lang w:eastAsia="zh-CN"/>
        </w:rPr>
        <w:t xml:space="preserve"> </w:t>
      </w:r>
      <w:r w:rsidR="001E600A" w:rsidRPr="00805825">
        <w:rPr>
          <w:rFonts w:ascii="Book Antiqua" w:hAnsi="Book Antiqua" w:cs="Tahoma"/>
        </w:rPr>
        <w:t>25</w:t>
      </w:r>
      <w:r w:rsidR="00FB7268" w:rsidRPr="00805825">
        <w:rPr>
          <w:rFonts w:ascii="Book Antiqua" w:eastAsia="宋体" w:hAnsi="Book Antiqua" w:cs="Tahoma" w:hint="eastAsia"/>
          <w:lang w:eastAsia="zh-CN"/>
        </w:rPr>
        <w:t xml:space="preserve"> </w:t>
      </w:r>
      <w:r w:rsidR="001E600A" w:rsidRPr="00805825">
        <w:rPr>
          <w:rFonts w:ascii="Book Antiqua" w:hAnsi="Book Antiqua" w:cs="Tahoma"/>
        </w:rPr>
        <w:t>mm</w:t>
      </w:r>
      <w:r w:rsidR="00A9037F" w:rsidRPr="00805825">
        <w:rPr>
          <w:rFonts w:ascii="Book Antiqua" w:hAnsi="Book Antiqua" w:cs="Tahoma"/>
        </w:rPr>
        <w:t>)</w:t>
      </w:r>
      <w:r w:rsidR="00121497" w:rsidRPr="00805825">
        <w:rPr>
          <w:rFonts w:ascii="Book Antiqua" w:hAnsi="Book Antiqua" w:cs="Tahoma"/>
          <w:vertAlign w:val="superscript"/>
        </w:rPr>
        <w:t>[10]</w:t>
      </w:r>
      <w:r w:rsidR="001E600A" w:rsidRPr="00805825">
        <w:rPr>
          <w:rFonts w:ascii="Book Antiqua" w:hAnsi="Book Antiqua" w:cs="Tahoma"/>
        </w:rPr>
        <w:t>.</w:t>
      </w:r>
    </w:p>
    <w:p w14:paraId="5CCB6C36" w14:textId="518A14C6" w:rsidR="001E600A" w:rsidRPr="00805825" w:rsidRDefault="001E600A"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etiology of chronic liver disease (CLD) may also impact on biopsy results</w:t>
      </w:r>
      <w:r w:rsidR="00121497" w:rsidRPr="00805825">
        <w:rPr>
          <w:rFonts w:ascii="Book Antiqua" w:hAnsi="Book Antiqua" w:cs="Tahoma"/>
          <w:vertAlign w:val="superscript"/>
        </w:rPr>
        <w:t>[12,13]</w:t>
      </w:r>
      <w:r w:rsidRPr="00805825">
        <w:rPr>
          <w:rFonts w:ascii="Book Antiqua" w:hAnsi="Book Antiqua" w:cs="Tahoma"/>
        </w:rPr>
        <w:t>. A retrospective study of NASH and CHC patients found that biopsies &lt;</w:t>
      </w:r>
      <w:r w:rsidR="00FB7268" w:rsidRPr="00805825">
        <w:rPr>
          <w:rFonts w:ascii="Book Antiqua" w:eastAsia="宋体" w:hAnsi="Book Antiqua" w:cs="Tahoma" w:hint="eastAsia"/>
          <w:lang w:eastAsia="zh-CN"/>
        </w:rPr>
        <w:t xml:space="preserve"> </w:t>
      </w:r>
      <w:r w:rsidRPr="00805825">
        <w:rPr>
          <w:rFonts w:ascii="Book Antiqua" w:hAnsi="Book Antiqua" w:cs="Tahoma"/>
        </w:rPr>
        <w:t>16</w:t>
      </w:r>
      <w:r w:rsidR="00FB7268" w:rsidRPr="00805825">
        <w:rPr>
          <w:rFonts w:ascii="Book Antiqua" w:eastAsia="宋体" w:hAnsi="Book Antiqua" w:cs="Tahoma" w:hint="eastAsia"/>
          <w:lang w:eastAsia="zh-CN"/>
        </w:rPr>
        <w:t xml:space="preserve"> </w:t>
      </w:r>
      <w:r w:rsidRPr="00805825">
        <w:rPr>
          <w:rFonts w:ascii="Book Antiqua" w:hAnsi="Book Antiqua" w:cs="Tahoma"/>
        </w:rPr>
        <w:t>mm had increased and significant heterogeneity in reported fibrosis stage for NASH patients, but not in HCV patients</w:t>
      </w:r>
      <w:r w:rsidR="00121497" w:rsidRPr="00805825">
        <w:rPr>
          <w:rFonts w:ascii="Book Antiqua" w:hAnsi="Book Antiqua" w:cs="Tahoma"/>
          <w:vertAlign w:val="superscript"/>
        </w:rPr>
        <w:t>[12]</w:t>
      </w:r>
      <w:r w:rsidRPr="00805825">
        <w:rPr>
          <w:rFonts w:ascii="Book Antiqua" w:hAnsi="Book Antiqua" w:cs="Tahoma"/>
        </w:rPr>
        <w:t>. Fibrosis staging may also differ by location of biopsy</w:t>
      </w:r>
      <w:r w:rsidR="00121497" w:rsidRPr="00805825">
        <w:rPr>
          <w:rFonts w:ascii="Book Antiqua" w:hAnsi="Book Antiqua" w:cs="Tahoma"/>
          <w:vertAlign w:val="superscript"/>
        </w:rPr>
        <w:t>[14]</w:t>
      </w:r>
      <w:r w:rsidRPr="00805825">
        <w:rPr>
          <w:rFonts w:ascii="Book Antiqua" w:hAnsi="Book Antiqua" w:cs="Tahoma"/>
        </w:rPr>
        <w:t xml:space="preserve">. A study of </w:t>
      </w:r>
      <w:r w:rsidR="00A9037F" w:rsidRPr="00805825">
        <w:rPr>
          <w:rFonts w:ascii="Book Antiqua" w:hAnsi="Book Antiqua" w:cs="Tahoma"/>
        </w:rPr>
        <w:t>laparoscopic</w:t>
      </w:r>
      <w:r w:rsidRPr="00805825">
        <w:rPr>
          <w:rFonts w:ascii="Book Antiqua" w:hAnsi="Book Antiqua" w:cs="Tahoma"/>
        </w:rPr>
        <w:t xml:space="preserve"> right and left lobe biopsies in 124 patients found 33.1% variation of </w:t>
      </w:r>
      <w:r w:rsidR="00F56AC1" w:rsidRPr="00805825">
        <w:rPr>
          <w:rFonts w:ascii="Book Antiqua" w:hAnsi="Book Antiqua" w:cs="Tahoma"/>
        </w:rPr>
        <w:t>≥</w:t>
      </w:r>
      <w:r w:rsidR="00FB7268" w:rsidRPr="00805825">
        <w:rPr>
          <w:rFonts w:ascii="Book Antiqua" w:eastAsia="宋体" w:hAnsi="Book Antiqua" w:cs="Tahoma" w:hint="eastAsia"/>
          <w:lang w:eastAsia="zh-CN"/>
        </w:rPr>
        <w:t xml:space="preserve"> </w:t>
      </w:r>
      <w:r w:rsidR="00F56AC1" w:rsidRPr="00805825">
        <w:rPr>
          <w:rFonts w:ascii="Book Antiqua" w:hAnsi="Book Antiqua" w:cs="Tahoma"/>
        </w:rPr>
        <w:t>1 fibrosis stage between right and left lobes, and 2.4% had variation of ≥</w:t>
      </w:r>
      <w:r w:rsidR="00FB7268" w:rsidRPr="00805825">
        <w:rPr>
          <w:rFonts w:ascii="Book Antiqua" w:eastAsia="宋体" w:hAnsi="Book Antiqua" w:cs="Tahoma" w:hint="eastAsia"/>
          <w:lang w:eastAsia="zh-CN"/>
        </w:rPr>
        <w:t xml:space="preserve"> </w:t>
      </w:r>
      <w:r w:rsidR="00F56AC1" w:rsidRPr="00805825">
        <w:rPr>
          <w:rFonts w:ascii="Book Antiqua" w:hAnsi="Book Antiqua" w:cs="Tahoma"/>
        </w:rPr>
        <w:t>2 stage</w:t>
      </w:r>
      <w:r w:rsidR="00121497" w:rsidRPr="00805825">
        <w:rPr>
          <w:rFonts w:ascii="Book Antiqua" w:hAnsi="Book Antiqua" w:cs="Tahoma"/>
          <w:vertAlign w:val="superscript"/>
        </w:rPr>
        <w:t>[14]</w:t>
      </w:r>
      <w:r w:rsidR="00F56AC1" w:rsidRPr="00805825">
        <w:rPr>
          <w:rFonts w:ascii="Book Antiqua" w:hAnsi="Book Antiqua" w:cs="Tahoma"/>
        </w:rPr>
        <w:t xml:space="preserve">. Significantly, 14.5% of patients were rated as stage F3 in one lobe, but F4 (cirrhotic) in another. </w:t>
      </w:r>
    </w:p>
    <w:p w14:paraId="03033148" w14:textId="3DDC87F7" w:rsidR="00877F3C" w:rsidRPr="00805825" w:rsidRDefault="00877F3C"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There is also significant intra- and inter-observer variability in the assessment of fibrosis stages. One study showed up to 10% variability in staging upon repeat assessments of the same specimen by a single observer</w:t>
      </w:r>
      <w:r w:rsidR="00121497" w:rsidRPr="00805825">
        <w:rPr>
          <w:rFonts w:ascii="Book Antiqua" w:hAnsi="Book Antiqua" w:cs="Tahoma"/>
          <w:vertAlign w:val="superscript"/>
        </w:rPr>
        <w:t>[15]</w:t>
      </w:r>
      <w:r w:rsidRPr="00805825">
        <w:rPr>
          <w:rFonts w:ascii="Book Antiqua" w:hAnsi="Book Antiqua" w:cs="Tahoma"/>
        </w:rPr>
        <w:t xml:space="preserve">. </w:t>
      </w:r>
      <w:r w:rsidR="00FD174A" w:rsidRPr="00805825">
        <w:rPr>
          <w:rFonts w:ascii="Book Antiqua" w:hAnsi="Book Antiqua" w:cs="Tahoma"/>
        </w:rPr>
        <w:t>The inter-</w:t>
      </w:r>
      <w:r w:rsidR="00FD174A" w:rsidRPr="00805825">
        <w:rPr>
          <w:rFonts w:ascii="Book Antiqua" w:hAnsi="Book Antiqua" w:cs="Tahoma"/>
        </w:rPr>
        <w:lastRenderedPageBreak/>
        <w:t>observer variability in fibrosis assessments was assessed in a study of 30 biopsy specimens reviewed by 10 pathologists</w:t>
      </w:r>
      <w:r w:rsidR="00121497" w:rsidRPr="00805825">
        <w:rPr>
          <w:rFonts w:ascii="Book Antiqua" w:hAnsi="Book Antiqua" w:cs="Tahoma"/>
          <w:vertAlign w:val="superscript"/>
        </w:rPr>
        <w:t>[15]</w:t>
      </w:r>
      <w:r w:rsidR="00FD174A" w:rsidRPr="00805825">
        <w:rPr>
          <w:rFonts w:ascii="Book Antiqua" w:hAnsi="Book Antiqua" w:cs="Tahoma"/>
        </w:rPr>
        <w:t>.</w:t>
      </w:r>
      <w:r w:rsidR="00121497" w:rsidRPr="00805825">
        <w:rPr>
          <w:rFonts w:ascii="Book Antiqua" w:hAnsi="Book Antiqua" w:cs="Tahoma"/>
        </w:rPr>
        <w:t xml:space="preserve"> The inter-observer agreement (</w:t>
      </w:r>
      <w:r w:rsidR="00121497" w:rsidRPr="00805825">
        <w:rPr>
          <w:rFonts w:ascii="Book Antiqua" w:hAnsi="Book Antiqua" w:cs="Lucida Grande"/>
          <w:i/>
        </w:rPr>
        <w:t>κ</w:t>
      </w:r>
      <w:r w:rsidR="00FD174A" w:rsidRPr="00805825">
        <w:rPr>
          <w:rFonts w:ascii="Book Antiqua" w:hAnsi="Book Antiqua" w:cs="Tahoma"/>
        </w:rPr>
        <w:t>) value for cirrhosis was 0.91 (excellent), the value for score of fibrosis (F0-3) was 0.78 (moderate). Inter-observer agreement was even lower f</w:t>
      </w:r>
      <w:r w:rsidR="00121497" w:rsidRPr="00805825">
        <w:rPr>
          <w:rFonts w:ascii="Book Antiqua" w:hAnsi="Book Antiqua" w:cs="Tahoma"/>
        </w:rPr>
        <w:t>or scores of disease activity (</w:t>
      </w:r>
      <w:r w:rsidR="00121497" w:rsidRPr="00805825">
        <w:rPr>
          <w:rFonts w:ascii="Book Antiqua" w:hAnsi="Book Antiqua" w:cs="Lucida Grande"/>
          <w:i/>
        </w:rPr>
        <w:t>κ</w:t>
      </w:r>
      <w:r w:rsidR="00FD174A" w:rsidRPr="00805825">
        <w:rPr>
          <w:rFonts w:ascii="Book Antiqua" w:hAnsi="Book Antiqua" w:cs="Tahoma"/>
        </w:rPr>
        <w:t xml:space="preserve"> </w:t>
      </w:r>
      <w:r w:rsidR="00FB7268" w:rsidRPr="00805825">
        <w:rPr>
          <w:rFonts w:ascii="Book Antiqua" w:eastAsia="宋体" w:hAnsi="Book Antiqua" w:cs="Tahoma" w:hint="eastAsia"/>
          <w:lang w:eastAsia="zh-CN"/>
        </w:rPr>
        <w:t xml:space="preserve">= </w:t>
      </w:r>
      <w:r w:rsidR="00FD174A" w:rsidRPr="00805825">
        <w:rPr>
          <w:rFonts w:ascii="Book Antiqua" w:hAnsi="Book Antiqua" w:cs="Tahoma"/>
        </w:rPr>
        <w:t>0.2-0.5). Reliability of fibrosis scoring is improved with 2 pathologists reading each biopsy as a pair, although this may not be practical in the clinical setting</w:t>
      </w:r>
      <w:r w:rsidR="00121497" w:rsidRPr="00805825">
        <w:rPr>
          <w:rFonts w:ascii="Book Antiqua" w:hAnsi="Book Antiqua" w:cs="Tahoma"/>
          <w:vertAlign w:val="superscript"/>
        </w:rPr>
        <w:t>[16]</w:t>
      </w:r>
      <w:r w:rsidR="00FD174A" w:rsidRPr="00805825">
        <w:rPr>
          <w:rFonts w:ascii="Book Antiqua" w:hAnsi="Book Antiqua" w:cs="Tahoma"/>
        </w:rPr>
        <w:t xml:space="preserve">. </w:t>
      </w:r>
    </w:p>
    <w:p w14:paraId="2C864C95" w14:textId="230E6D98" w:rsidR="00DA6CBD" w:rsidRPr="00805825" w:rsidRDefault="00DA6CBD"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Complications from liver biopsy have been well characterized in a large</w:t>
      </w:r>
      <w:r w:rsidR="00FB7268" w:rsidRPr="00805825">
        <w:rPr>
          <w:rFonts w:ascii="Book Antiqua" w:hAnsi="Book Antiqua" w:cs="Tahoma"/>
        </w:rPr>
        <w:t xml:space="preserve"> retrospective study of over 68</w:t>
      </w:r>
      <w:r w:rsidRPr="00805825">
        <w:rPr>
          <w:rFonts w:ascii="Book Antiqua" w:hAnsi="Book Antiqua" w:cs="Tahoma"/>
        </w:rPr>
        <w:t>000 biopsies</w:t>
      </w:r>
      <w:r w:rsidR="00121497" w:rsidRPr="00805825">
        <w:rPr>
          <w:rFonts w:ascii="Book Antiqua" w:hAnsi="Book Antiqua" w:cs="Tahoma"/>
          <w:vertAlign w:val="superscript"/>
        </w:rPr>
        <w:t>[17]</w:t>
      </w:r>
      <w:r w:rsidRPr="00805825">
        <w:rPr>
          <w:rFonts w:ascii="Book Antiqua" w:hAnsi="Book Antiqua" w:cs="Tahoma"/>
        </w:rPr>
        <w:t xml:space="preserve">. The mortality rate was found to be 9 per </w:t>
      </w:r>
      <w:r w:rsidR="00FB7268" w:rsidRPr="00805825">
        <w:rPr>
          <w:rFonts w:ascii="Book Antiqua" w:hAnsi="Book Antiqua" w:cs="Tahoma"/>
        </w:rPr>
        <w:t>100</w:t>
      </w:r>
      <w:r w:rsidRPr="00805825">
        <w:rPr>
          <w:rFonts w:ascii="Book Antiqua" w:hAnsi="Book Antiqua" w:cs="Tahoma"/>
        </w:rPr>
        <w:t>000 procedures (</w:t>
      </w:r>
      <w:r w:rsidR="00FB7268" w:rsidRPr="00805825">
        <w:rPr>
          <w:rFonts w:ascii="Book Antiqua" w:eastAsia="宋体" w:hAnsi="Book Antiqua" w:cs="Tahoma" w:hint="eastAsia"/>
          <w:lang w:eastAsia="zh-CN"/>
        </w:rPr>
        <w:t xml:space="preserve">about </w:t>
      </w:r>
      <w:r w:rsidRPr="00805825">
        <w:rPr>
          <w:rFonts w:ascii="Book Antiqua" w:hAnsi="Book Antiqua" w:cs="Tahoma"/>
        </w:rPr>
        <w:t xml:space="preserve">0.01%). Deaths were attributed to </w:t>
      </w:r>
      <w:proofErr w:type="spellStart"/>
      <w:r w:rsidRPr="00805825">
        <w:rPr>
          <w:rFonts w:ascii="Book Antiqua" w:hAnsi="Book Antiqua" w:cs="Tahoma"/>
        </w:rPr>
        <w:t>hemoperitoneum</w:t>
      </w:r>
      <w:proofErr w:type="spellEnd"/>
      <w:r w:rsidR="00A0428F" w:rsidRPr="00805825">
        <w:rPr>
          <w:rFonts w:ascii="Book Antiqua" w:hAnsi="Book Antiqua" w:cs="Tahoma"/>
        </w:rPr>
        <w:t xml:space="preserve"> </w:t>
      </w:r>
      <w:r w:rsidRPr="00805825">
        <w:rPr>
          <w:rFonts w:ascii="Book Antiqua" w:hAnsi="Book Antiqua" w:cs="Tahoma"/>
        </w:rPr>
        <w:t>and occurred exclusively in patients with cirrhosis or HCC. The rate of complications in this st</w:t>
      </w:r>
      <w:r w:rsidR="00FB7268" w:rsidRPr="00805825">
        <w:rPr>
          <w:rFonts w:ascii="Book Antiqua" w:hAnsi="Book Antiqua" w:cs="Tahoma"/>
        </w:rPr>
        <w:t>udy was found to be 278 per 100</w:t>
      </w:r>
      <w:r w:rsidRPr="00805825">
        <w:rPr>
          <w:rFonts w:ascii="Book Antiqua" w:hAnsi="Book Antiqua" w:cs="Tahoma"/>
        </w:rPr>
        <w:t>000 procedures (</w:t>
      </w:r>
      <w:r w:rsidR="00FB7268" w:rsidRPr="00805825">
        <w:rPr>
          <w:rFonts w:ascii="Book Antiqua" w:eastAsia="宋体" w:hAnsi="Book Antiqua" w:cs="Tahoma" w:hint="eastAsia"/>
          <w:lang w:eastAsia="zh-CN"/>
        </w:rPr>
        <w:t xml:space="preserve">about </w:t>
      </w:r>
      <w:r w:rsidRPr="00805825">
        <w:rPr>
          <w:rFonts w:ascii="Book Antiqua" w:hAnsi="Book Antiqua" w:cs="Tahoma"/>
        </w:rPr>
        <w:t xml:space="preserve">0.3%). Another retrospective review of 1000 biopsies found a complication rate of 5.9%, with 5.3% hospitalizations, mainly due to </w:t>
      </w:r>
      <w:r w:rsidR="00A0428F" w:rsidRPr="00805825">
        <w:rPr>
          <w:rFonts w:ascii="Book Antiqua" w:hAnsi="Book Antiqua" w:cs="Tahoma"/>
        </w:rPr>
        <w:t xml:space="preserve">post-procedural </w:t>
      </w:r>
      <w:r w:rsidRPr="00805825">
        <w:rPr>
          <w:rFonts w:ascii="Book Antiqua" w:hAnsi="Book Antiqua" w:cs="Tahoma"/>
        </w:rPr>
        <w:t>pain or hypotension</w:t>
      </w:r>
      <w:r w:rsidR="00121497" w:rsidRPr="00805825">
        <w:rPr>
          <w:rFonts w:ascii="Book Antiqua" w:hAnsi="Book Antiqua" w:cs="Tahoma"/>
          <w:vertAlign w:val="superscript"/>
        </w:rPr>
        <w:t>[18]</w:t>
      </w:r>
      <w:r w:rsidRPr="00805825">
        <w:rPr>
          <w:rFonts w:ascii="Book Antiqua" w:hAnsi="Book Antiqua" w:cs="Tahoma"/>
        </w:rPr>
        <w:t xml:space="preserve">. </w:t>
      </w:r>
    </w:p>
    <w:p w14:paraId="7B8F3316" w14:textId="77777777" w:rsidR="00FB7268" w:rsidRPr="00805825" w:rsidRDefault="00FB7268" w:rsidP="008B2531">
      <w:pPr>
        <w:adjustRightInd w:val="0"/>
        <w:snapToGrid w:val="0"/>
        <w:spacing w:after="0" w:line="360" w:lineRule="auto"/>
        <w:jc w:val="both"/>
        <w:rPr>
          <w:rFonts w:ascii="Book Antiqua" w:eastAsia="宋体" w:hAnsi="Book Antiqua" w:cs="Tahoma"/>
          <w:b/>
          <w:i/>
          <w:lang w:eastAsia="zh-CN"/>
        </w:rPr>
      </w:pPr>
    </w:p>
    <w:p w14:paraId="7C63983A" w14:textId="5C10AF20" w:rsidR="00EE1864"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t xml:space="preserve">NON-INVASIVE ASSESSMENT OF FIBROSIS AND CIRRHOSIS </w:t>
      </w:r>
    </w:p>
    <w:p w14:paraId="13D3DE56" w14:textId="557F7B21" w:rsidR="001516C3" w:rsidRPr="00805825" w:rsidRDefault="001516C3" w:rsidP="008B2531">
      <w:pPr>
        <w:adjustRightInd w:val="0"/>
        <w:snapToGrid w:val="0"/>
        <w:spacing w:after="0" w:line="360" w:lineRule="auto"/>
        <w:jc w:val="both"/>
        <w:rPr>
          <w:rFonts w:ascii="Book Antiqua" w:hAnsi="Book Antiqua" w:cs="Tahoma"/>
        </w:rPr>
      </w:pPr>
      <w:r w:rsidRPr="00805825">
        <w:rPr>
          <w:rFonts w:ascii="Book Antiqua" w:hAnsi="Book Antiqua" w:cs="Tahoma"/>
        </w:rPr>
        <w:t>Despite its universal use in the staging of fibrosis, liver biopsy is an invasive and inaccurate gold standard with numerous drawbacks.</w:t>
      </w:r>
      <w:r w:rsidR="002024B8" w:rsidRPr="00805825">
        <w:rPr>
          <w:rFonts w:ascii="Book Antiqua" w:hAnsi="Book Antiqua" w:cs="Tahoma"/>
        </w:rPr>
        <w:t xml:space="preserve"> </w:t>
      </w:r>
      <w:r w:rsidRPr="00805825">
        <w:rPr>
          <w:rFonts w:ascii="Book Antiqua" w:hAnsi="Book Antiqua" w:cs="Tahoma"/>
        </w:rPr>
        <w:t xml:space="preserve">In order overcome the limitations of liver biopsy, a number of non-invasive techniques have been investigated for the assessment of fibrosis. This review will focus on the non-invasive diagnosis of cirrhosis using these modalities. </w:t>
      </w:r>
      <w:r w:rsidR="00296291" w:rsidRPr="00805825">
        <w:rPr>
          <w:rFonts w:ascii="Book Antiqua" w:hAnsi="Book Antiqua" w:cs="Tahoma"/>
        </w:rPr>
        <w:t xml:space="preserve">The performance characteristics, advantages and drawbacks of selected non-invasive markers are summarized in Table 1. </w:t>
      </w:r>
    </w:p>
    <w:p w14:paraId="3FA7CF26" w14:textId="77777777" w:rsidR="00FB7268" w:rsidRPr="00805825" w:rsidRDefault="00FB7268" w:rsidP="008B2531">
      <w:pPr>
        <w:adjustRightInd w:val="0"/>
        <w:snapToGrid w:val="0"/>
        <w:spacing w:after="0" w:line="360" w:lineRule="auto"/>
        <w:jc w:val="both"/>
        <w:rPr>
          <w:rFonts w:ascii="Book Antiqua" w:eastAsia="宋体" w:hAnsi="Book Antiqua" w:cs="Tahoma"/>
          <w:b/>
          <w:u w:val="single"/>
          <w:lang w:eastAsia="zh-CN"/>
        </w:rPr>
      </w:pPr>
    </w:p>
    <w:p w14:paraId="4205470F" w14:textId="3D825A2D" w:rsidR="003068D8"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t>RADIOLOGIC TECHNIQUES</w:t>
      </w:r>
    </w:p>
    <w:p w14:paraId="2E1435A5" w14:textId="77777777" w:rsidR="009E45B3" w:rsidRPr="009E45B3" w:rsidRDefault="00FB7268"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Conventional ultrasound</w:t>
      </w:r>
    </w:p>
    <w:p w14:paraId="2A82672D" w14:textId="585AD89A" w:rsidR="003068D8" w:rsidRPr="00805825" w:rsidRDefault="000E2A77"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 xml:space="preserve">Ultrasound </w:t>
      </w:r>
      <w:r w:rsidR="00994A07" w:rsidRPr="00805825">
        <w:rPr>
          <w:rFonts w:ascii="Book Antiqua" w:eastAsia="宋体" w:hAnsi="Book Antiqua" w:cs="Tahoma" w:hint="eastAsia"/>
          <w:lang w:eastAsia="zh-CN"/>
        </w:rPr>
        <w:t xml:space="preserve">(US) </w:t>
      </w:r>
      <w:r w:rsidRPr="00805825">
        <w:rPr>
          <w:rFonts w:ascii="Book Antiqua" w:hAnsi="Book Antiqua" w:cs="Tahoma"/>
        </w:rPr>
        <w:t xml:space="preserve">has become a well-established modality for the non-invasive diagnosis of cirrhosis. The progression of fibrosis in patients with chronic liver </w:t>
      </w:r>
      <w:r w:rsidRPr="00805825">
        <w:rPr>
          <w:rFonts w:ascii="Book Antiqua" w:hAnsi="Book Antiqua" w:cs="Tahoma"/>
        </w:rPr>
        <w:lastRenderedPageBreak/>
        <w:t xml:space="preserve">disease is detected </w:t>
      </w:r>
      <w:proofErr w:type="spellStart"/>
      <w:r w:rsidRPr="00805825">
        <w:rPr>
          <w:rFonts w:ascii="Book Antiqua" w:hAnsi="Book Antiqua" w:cs="Tahoma"/>
        </w:rPr>
        <w:t>sonographically</w:t>
      </w:r>
      <w:proofErr w:type="spellEnd"/>
      <w:r w:rsidRPr="00805825">
        <w:rPr>
          <w:rFonts w:ascii="Book Antiqua" w:hAnsi="Book Antiqua" w:cs="Tahoma"/>
        </w:rPr>
        <w:t xml:space="preserve"> through characteristic changes such as a coarse or nodula</w:t>
      </w:r>
      <w:r w:rsidR="009613FF" w:rsidRPr="00805825">
        <w:rPr>
          <w:rFonts w:ascii="Book Antiqua" w:hAnsi="Book Antiqua" w:cs="Tahoma"/>
        </w:rPr>
        <w:t xml:space="preserve">r appearance of the parenchyma, hepatomegaly and caudate </w:t>
      </w:r>
      <w:r w:rsidR="00D82495" w:rsidRPr="00805825">
        <w:rPr>
          <w:rFonts w:ascii="Book Antiqua" w:hAnsi="Book Antiqua" w:cs="Tahoma"/>
        </w:rPr>
        <w:t>lobe hypertrophy, among others</w:t>
      </w:r>
      <w:r w:rsidR="00041ABB" w:rsidRPr="00805825">
        <w:rPr>
          <w:rFonts w:ascii="Book Antiqua" w:hAnsi="Book Antiqua" w:cs="Tahoma"/>
          <w:vertAlign w:val="superscript"/>
        </w:rPr>
        <w:t>[19]</w:t>
      </w:r>
      <w:r w:rsidR="009613FF" w:rsidRPr="00805825">
        <w:rPr>
          <w:rFonts w:ascii="Book Antiqua" w:hAnsi="Book Antiqua" w:cs="Tahoma"/>
        </w:rPr>
        <w:t xml:space="preserve">. </w:t>
      </w:r>
      <w:r w:rsidR="00994A07" w:rsidRPr="00805825">
        <w:rPr>
          <w:rFonts w:ascii="Book Antiqua" w:eastAsia="宋体" w:hAnsi="Book Antiqua" w:cs="Tahoma" w:hint="eastAsia"/>
          <w:lang w:eastAsia="zh-CN"/>
        </w:rPr>
        <w:t>US</w:t>
      </w:r>
      <w:r w:rsidR="009613FF" w:rsidRPr="00805825">
        <w:rPr>
          <w:rFonts w:ascii="Book Antiqua" w:hAnsi="Book Antiqua" w:cs="Tahoma"/>
        </w:rPr>
        <w:t xml:space="preserve"> can also detect the development of portal hypertension by measuring portal vein diameter, velocity of flow, flow rever</w:t>
      </w:r>
      <w:r w:rsidR="00130439" w:rsidRPr="00805825">
        <w:rPr>
          <w:rFonts w:ascii="Book Antiqua" w:hAnsi="Book Antiqua" w:cs="Tahoma"/>
        </w:rPr>
        <w:t>sal</w:t>
      </w:r>
      <w:r w:rsidR="00A9037F" w:rsidRPr="00805825">
        <w:rPr>
          <w:rFonts w:ascii="Book Antiqua" w:hAnsi="Book Antiqua" w:cs="Tahoma"/>
        </w:rPr>
        <w:t>, ascites</w:t>
      </w:r>
      <w:r w:rsidR="00130439" w:rsidRPr="00805825">
        <w:rPr>
          <w:rFonts w:ascii="Book Antiqua" w:hAnsi="Book Antiqua" w:cs="Tahoma"/>
        </w:rPr>
        <w:t xml:space="preserve"> and splenomegaly</w:t>
      </w:r>
      <w:r w:rsidR="00041ABB" w:rsidRPr="00805825">
        <w:rPr>
          <w:rFonts w:ascii="Book Antiqua" w:hAnsi="Book Antiqua" w:cs="Tahoma"/>
          <w:vertAlign w:val="superscript"/>
        </w:rPr>
        <w:t>[20]</w:t>
      </w:r>
      <w:r w:rsidR="009613FF" w:rsidRPr="00805825">
        <w:rPr>
          <w:rFonts w:ascii="Book Antiqua" w:hAnsi="Book Antiqua" w:cs="Tahoma"/>
        </w:rPr>
        <w:t>.</w:t>
      </w:r>
      <w:r w:rsidR="002024B8" w:rsidRPr="00805825">
        <w:rPr>
          <w:rFonts w:ascii="Book Antiqua" w:hAnsi="Book Antiqua" w:cs="Tahoma"/>
        </w:rPr>
        <w:t xml:space="preserve"> </w:t>
      </w:r>
    </w:p>
    <w:p w14:paraId="67BD01D6" w14:textId="740E0714" w:rsidR="004643FE" w:rsidRPr="00805825" w:rsidRDefault="009613FF"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performance characteristics of each of the abo</w:t>
      </w:r>
      <w:r w:rsidR="0016224A" w:rsidRPr="00805825">
        <w:rPr>
          <w:rFonts w:ascii="Book Antiqua" w:hAnsi="Book Antiqua" w:cs="Tahoma"/>
        </w:rPr>
        <w:t>ve features have been evaluated</w:t>
      </w:r>
      <w:r w:rsidRPr="00805825">
        <w:rPr>
          <w:rFonts w:ascii="Book Antiqua" w:hAnsi="Book Antiqua" w:cs="Tahoma"/>
        </w:rPr>
        <w:t xml:space="preserve">. </w:t>
      </w:r>
      <w:r w:rsidR="008F6140" w:rsidRPr="00805825">
        <w:rPr>
          <w:rFonts w:ascii="Book Antiqua" w:hAnsi="Book Antiqua" w:cs="Tahoma"/>
        </w:rPr>
        <w:t>Early</w:t>
      </w:r>
      <w:r w:rsidRPr="00805825">
        <w:rPr>
          <w:rFonts w:ascii="Book Antiqua" w:hAnsi="Book Antiqua" w:cs="Tahoma"/>
        </w:rPr>
        <w:t xml:space="preserve"> stud</w:t>
      </w:r>
      <w:r w:rsidR="008F6140" w:rsidRPr="00805825">
        <w:rPr>
          <w:rFonts w:ascii="Book Antiqua" w:hAnsi="Book Antiqua" w:cs="Tahoma"/>
        </w:rPr>
        <w:t xml:space="preserve">ies of the accuracy of </w:t>
      </w:r>
      <w:r w:rsidR="00994A07" w:rsidRPr="00805825">
        <w:rPr>
          <w:rFonts w:ascii="Book Antiqua" w:eastAsia="宋体" w:hAnsi="Book Antiqua" w:cs="Tahoma" w:hint="eastAsia"/>
          <w:lang w:eastAsia="zh-CN"/>
        </w:rPr>
        <w:t>US</w:t>
      </w:r>
      <w:r w:rsidR="008F6140" w:rsidRPr="00805825">
        <w:rPr>
          <w:rFonts w:ascii="Book Antiqua" w:hAnsi="Book Antiqua" w:cs="Tahoma"/>
        </w:rPr>
        <w:t xml:space="preserve"> criteria</w:t>
      </w:r>
      <w:r w:rsidRPr="00805825">
        <w:rPr>
          <w:rFonts w:ascii="Book Antiqua" w:hAnsi="Book Antiqua" w:cs="Tahoma"/>
        </w:rPr>
        <w:t xml:space="preserve"> found caudate hypertrophy (defined as ratio of caudate and right lobe) had a sensitivity of 84%, specificity of </w:t>
      </w:r>
      <w:r w:rsidR="0016224A" w:rsidRPr="00805825">
        <w:rPr>
          <w:rFonts w:ascii="Book Antiqua" w:hAnsi="Book Antiqua" w:cs="Tahoma"/>
        </w:rPr>
        <w:t>100% and area under the curve (AUC, a measur</w:t>
      </w:r>
      <w:r w:rsidR="00130439" w:rsidRPr="00805825">
        <w:rPr>
          <w:rFonts w:ascii="Book Antiqua" w:hAnsi="Book Antiqua" w:cs="Tahoma"/>
        </w:rPr>
        <w:t>e of accuracy) of 94%</w:t>
      </w:r>
      <w:r w:rsidR="00041ABB" w:rsidRPr="00805825">
        <w:rPr>
          <w:rFonts w:ascii="Book Antiqua" w:hAnsi="Book Antiqua" w:cs="Tahoma"/>
          <w:vertAlign w:val="superscript"/>
        </w:rPr>
        <w:t>[21]</w:t>
      </w:r>
      <w:r w:rsidR="0016224A" w:rsidRPr="00805825">
        <w:rPr>
          <w:rFonts w:ascii="Book Antiqua" w:hAnsi="Book Antiqua" w:cs="Tahoma"/>
        </w:rPr>
        <w:t xml:space="preserve">. </w:t>
      </w:r>
      <w:r w:rsidR="008F6140" w:rsidRPr="00805825">
        <w:rPr>
          <w:rFonts w:ascii="Book Antiqua" w:hAnsi="Book Antiqua" w:cs="Tahoma"/>
        </w:rPr>
        <w:t xml:space="preserve">However, subsequent studies have shown that these estimates were optimistic. A later </w:t>
      </w:r>
      <w:r w:rsidR="0016224A" w:rsidRPr="00805825">
        <w:rPr>
          <w:rFonts w:ascii="Book Antiqua" w:hAnsi="Book Antiqua" w:cs="Tahoma"/>
        </w:rPr>
        <w:t>study examined the performance of a 2 (nodularity and portal velocity) or 7 (nodularity, portal velocity, liver size, caudate hypertrophy,</w:t>
      </w:r>
      <w:r w:rsidR="00130439" w:rsidRPr="00805825">
        <w:rPr>
          <w:rFonts w:ascii="Book Antiqua" w:hAnsi="Book Antiqua" w:cs="Tahoma"/>
        </w:rPr>
        <w:t xml:space="preserve"> </w:t>
      </w:r>
      <w:r w:rsidR="0016224A" w:rsidRPr="00805825">
        <w:rPr>
          <w:rFonts w:ascii="Book Antiqua" w:hAnsi="Book Antiqua" w:cs="Tahoma"/>
        </w:rPr>
        <w:t xml:space="preserve">echogenicity, portal vein diameter and spleen size) component score </w:t>
      </w:r>
      <w:r w:rsidR="00130439" w:rsidRPr="00805825">
        <w:rPr>
          <w:rFonts w:ascii="Book Antiqua" w:hAnsi="Book Antiqua" w:cs="Tahoma"/>
        </w:rPr>
        <w:t>for the diagnosis of cirrhosis</w:t>
      </w:r>
      <w:r w:rsidR="00041ABB" w:rsidRPr="00805825">
        <w:rPr>
          <w:rFonts w:ascii="Book Antiqua" w:hAnsi="Book Antiqua" w:cs="Tahoma"/>
          <w:vertAlign w:val="superscript"/>
        </w:rPr>
        <w:t>[22]</w:t>
      </w:r>
      <w:r w:rsidR="0016224A" w:rsidRPr="00805825">
        <w:rPr>
          <w:rFonts w:ascii="Book Antiqua" w:hAnsi="Book Antiqua" w:cs="Tahoma"/>
        </w:rPr>
        <w:t xml:space="preserve">. The sensitivity was 82.2% and 78.7%, while specificity was 79.9% and 80.1% respectively. AUC values were 80.4% and 80.2%. </w:t>
      </w:r>
    </w:p>
    <w:p w14:paraId="58FC5C70" w14:textId="6C25DE12" w:rsidR="004643FE" w:rsidRPr="00805825" w:rsidRDefault="004643FE" w:rsidP="008B2531">
      <w:pPr>
        <w:adjustRightInd w:val="0"/>
        <w:snapToGrid w:val="0"/>
        <w:spacing w:after="0" w:line="360" w:lineRule="auto"/>
        <w:ind w:firstLineChars="200" w:firstLine="480"/>
        <w:jc w:val="both"/>
        <w:rPr>
          <w:rFonts w:ascii="Book Antiqua" w:eastAsia="宋体" w:hAnsi="Book Antiqua" w:cs="Tahoma"/>
          <w:lang w:eastAsia="zh-CN"/>
        </w:rPr>
      </w:pPr>
      <w:r w:rsidRPr="00805825">
        <w:rPr>
          <w:rFonts w:ascii="Book Antiqua" w:hAnsi="Book Antiqua" w:cs="Tahoma"/>
        </w:rPr>
        <w:t>The performance characteristics of each of the above features have been</w:t>
      </w:r>
      <w:r w:rsidR="000C5521" w:rsidRPr="00805825">
        <w:rPr>
          <w:rFonts w:ascii="Book Antiqua" w:hAnsi="Book Antiqua" w:cs="Tahoma"/>
        </w:rPr>
        <w:t xml:space="preserve"> evaluated</w:t>
      </w:r>
      <w:r w:rsidR="00653EB4" w:rsidRPr="00805825">
        <w:rPr>
          <w:rFonts w:ascii="Book Antiqua" w:hAnsi="Book Antiqua" w:cs="Tahoma"/>
        </w:rPr>
        <w:t xml:space="preserve"> individually</w:t>
      </w:r>
      <w:r w:rsidR="000C5521" w:rsidRPr="00805825">
        <w:rPr>
          <w:rFonts w:ascii="Book Antiqua" w:hAnsi="Book Antiqua" w:cs="Tahoma"/>
        </w:rPr>
        <w:t>.</w:t>
      </w:r>
      <w:r w:rsidR="002024B8" w:rsidRPr="00805825">
        <w:rPr>
          <w:rFonts w:ascii="Book Antiqua" w:hAnsi="Book Antiqua" w:cs="Tahoma"/>
        </w:rPr>
        <w:t xml:space="preserve"> </w:t>
      </w:r>
      <w:r w:rsidR="000C5521" w:rsidRPr="00805825">
        <w:rPr>
          <w:rFonts w:ascii="Book Antiqua" w:hAnsi="Book Antiqua" w:cs="Tahoma"/>
        </w:rPr>
        <w:t xml:space="preserve">Hepatic surface nodularity, especially detected by a linear probe, has been shown to be the most direct sign of advanced fibrosis, with </w:t>
      </w:r>
      <w:r w:rsidR="008F7C05" w:rsidRPr="00805825">
        <w:rPr>
          <w:rFonts w:ascii="Book Antiqua" w:hAnsi="Book Antiqua" w:cs="Tahoma"/>
        </w:rPr>
        <w:t xml:space="preserve">reported sensitivity </w:t>
      </w:r>
      <w:r w:rsidR="00FB7268" w:rsidRPr="00805825">
        <w:rPr>
          <w:rFonts w:ascii="Book Antiqua" w:eastAsia="宋体" w:hAnsi="Book Antiqua" w:cs="Tahoma" w:hint="eastAsia"/>
          <w:lang w:eastAsia="zh-CN"/>
        </w:rPr>
        <w:t>and</w:t>
      </w:r>
      <w:r w:rsidR="008F7C05" w:rsidRPr="00805825">
        <w:rPr>
          <w:rFonts w:ascii="Book Antiqua" w:hAnsi="Book Antiqua" w:cs="Tahoma"/>
        </w:rPr>
        <w:t xml:space="preserve"> specificity of 54% an</w:t>
      </w:r>
      <w:r w:rsidR="00130439" w:rsidRPr="00805825">
        <w:rPr>
          <w:rFonts w:ascii="Book Antiqua" w:hAnsi="Book Antiqua" w:cs="Tahoma"/>
        </w:rPr>
        <w:t>d 95% respectively</w:t>
      </w:r>
      <w:r w:rsidR="00041ABB" w:rsidRPr="00805825">
        <w:rPr>
          <w:rFonts w:ascii="Book Antiqua" w:hAnsi="Book Antiqua" w:cs="Tahoma"/>
          <w:vertAlign w:val="superscript"/>
        </w:rPr>
        <w:t>[23]</w:t>
      </w:r>
      <w:r w:rsidR="005B4085" w:rsidRPr="00805825">
        <w:rPr>
          <w:rFonts w:ascii="Book Antiqua" w:hAnsi="Book Antiqua" w:cs="Tahoma"/>
        </w:rPr>
        <w:t>.</w:t>
      </w:r>
      <w:r w:rsidR="008F7C05" w:rsidRPr="00805825">
        <w:rPr>
          <w:rFonts w:ascii="Book Antiqua" w:hAnsi="Book Antiqua" w:cs="Tahoma"/>
        </w:rPr>
        <w:t xml:space="preserve"> The addition of other signs, such as caudate-right lobe ratio, increased the sensitivity but dim</w:t>
      </w:r>
      <w:r w:rsidR="00D107B3" w:rsidRPr="00805825">
        <w:rPr>
          <w:rFonts w:ascii="Book Antiqua" w:hAnsi="Book Antiqua" w:cs="Tahoma"/>
        </w:rPr>
        <w:t>inishes the specificity of US.</w:t>
      </w:r>
    </w:p>
    <w:p w14:paraId="64730B87" w14:textId="5778A71C" w:rsidR="00EF7B25" w:rsidRPr="00805825" w:rsidRDefault="0016224A" w:rsidP="008B2531">
      <w:pPr>
        <w:shd w:val="clear" w:color="auto" w:fill="FFFFFF"/>
        <w:adjustRightInd w:val="0"/>
        <w:snapToGrid w:val="0"/>
        <w:spacing w:after="0" w:line="360" w:lineRule="auto"/>
        <w:ind w:firstLineChars="200" w:firstLine="480"/>
        <w:jc w:val="both"/>
        <w:rPr>
          <w:rFonts w:ascii="Book Antiqua" w:eastAsia="Times New Roman" w:hAnsi="Book Antiqua" w:cs="Tahoma"/>
          <w:color w:val="575757"/>
          <w:lang w:val="en-CA" w:eastAsia="en-CA"/>
        </w:rPr>
      </w:pPr>
      <w:r w:rsidRPr="00805825">
        <w:rPr>
          <w:rFonts w:ascii="Book Antiqua" w:hAnsi="Book Antiqua" w:cs="Tahoma"/>
        </w:rPr>
        <w:t xml:space="preserve">The </w:t>
      </w:r>
      <w:r w:rsidR="00512E59" w:rsidRPr="00805825">
        <w:rPr>
          <w:rFonts w:ascii="Book Antiqua" w:hAnsi="Book Antiqua" w:cs="Tahoma"/>
        </w:rPr>
        <w:t>use of additional modalities such as Doppler enhances</w:t>
      </w:r>
      <w:r w:rsidRPr="00805825">
        <w:rPr>
          <w:rFonts w:ascii="Book Antiqua" w:hAnsi="Book Antiqua" w:cs="Tahoma"/>
        </w:rPr>
        <w:t xml:space="preserve"> the specificity and sensitivity of </w:t>
      </w:r>
      <w:r w:rsidR="00512E59" w:rsidRPr="00805825">
        <w:rPr>
          <w:rFonts w:ascii="Book Antiqua" w:hAnsi="Book Antiqua" w:cs="Tahoma"/>
        </w:rPr>
        <w:t>greyscale</w:t>
      </w:r>
      <w:r w:rsidR="00AC69C7" w:rsidRPr="00805825">
        <w:rPr>
          <w:rFonts w:ascii="Book Antiqua" w:hAnsi="Book Antiqua" w:cs="Tahoma"/>
        </w:rPr>
        <w:t xml:space="preserve"> </w:t>
      </w:r>
      <w:r w:rsidR="00994A07" w:rsidRPr="00805825">
        <w:rPr>
          <w:rFonts w:ascii="Book Antiqua" w:eastAsia="宋体" w:hAnsi="Book Antiqua" w:cs="Tahoma" w:hint="eastAsia"/>
          <w:lang w:eastAsia="zh-CN"/>
        </w:rPr>
        <w:t>US</w:t>
      </w:r>
      <w:r w:rsidRPr="00805825">
        <w:rPr>
          <w:rFonts w:ascii="Book Antiqua" w:hAnsi="Book Antiqua" w:cs="Tahoma"/>
        </w:rPr>
        <w:t xml:space="preserve">. For example, the measurement of the ‘vascular index’ (ratio of portal vein velocity and hepatic artery </w:t>
      </w:r>
      <w:proofErr w:type="spellStart"/>
      <w:r w:rsidRPr="00805825">
        <w:rPr>
          <w:rFonts w:ascii="Book Antiqua" w:hAnsi="Book Antiqua" w:cs="Tahoma"/>
        </w:rPr>
        <w:t>pulsatility</w:t>
      </w:r>
      <w:proofErr w:type="spellEnd"/>
      <w:r w:rsidRPr="00805825">
        <w:rPr>
          <w:rFonts w:ascii="Book Antiqua" w:hAnsi="Book Antiqua" w:cs="Tahoma"/>
        </w:rPr>
        <w:t xml:space="preserve"> index) using </w:t>
      </w:r>
      <w:r w:rsidR="00AC69C7" w:rsidRPr="00805825">
        <w:rPr>
          <w:rFonts w:ascii="Book Antiqua" w:hAnsi="Book Antiqua" w:cs="Tahoma"/>
        </w:rPr>
        <w:t>D</w:t>
      </w:r>
      <w:r w:rsidRPr="00805825">
        <w:rPr>
          <w:rFonts w:ascii="Book Antiqua" w:hAnsi="Book Antiqua" w:cs="Tahoma"/>
        </w:rPr>
        <w:t>op</w:t>
      </w:r>
      <w:r w:rsidR="00130439" w:rsidRPr="00805825">
        <w:rPr>
          <w:rFonts w:ascii="Book Antiqua" w:hAnsi="Book Antiqua" w:cs="Tahoma"/>
        </w:rPr>
        <w:t>pler was assessed in one study</w:t>
      </w:r>
      <w:r w:rsidR="00041ABB" w:rsidRPr="00805825">
        <w:rPr>
          <w:rFonts w:ascii="Book Antiqua" w:hAnsi="Book Antiqua" w:cs="Tahoma"/>
          <w:vertAlign w:val="superscript"/>
        </w:rPr>
        <w:t>[24]</w:t>
      </w:r>
      <w:r w:rsidRPr="00805825">
        <w:rPr>
          <w:rFonts w:ascii="Book Antiqua" w:hAnsi="Book Antiqua" w:cs="Tahoma"/>
        </w:rPr>
        <w:t xml:space="preserve">. </w:t>
      </w:r>
      <w:r w:rsidR="00512E59" w:rsidRPr="00805825">
        <w:rPr>
          <w:rFonts w:ascii="Book Antiqua" w:hAnsi="Book Antiqua" w:cs="Tahoma"/>
        </w:rPr>
        <w:t>At a value of 12</w:t>
      </w:r>
      <w:r w:rsidR="00EA4E4F" w:rsidRPr="00805825">
        <w:rPr>
          <w:rFonts w:ascii="Book Antiqua" w:eastAsia="宋体" w:hAnsi="Book Antiqua" w:cs="Tahoma" w:hint="eastAsia"/>
          <w:lang w:eastAsia="zh-CN"/>
        </w:rPr>
        <w:t xml:space="preserve"> </w:t>
      </w:r>
      <w:r w:rsidR="00512E59" w:rsidRPr="00805825">
        <w:rPr>
          <w:rFonts w:ascii="Book Antiqua" w:hAnsi="Book Antiqua" w:cs="Tahoma"/>
        </w:rPr>
        <w:t xml:space="preserve">cm/s, the sensitivity was 97% and specificity was 93% for a diagnosis of cirrhosis. </w:t>
      </w:r>
      <w:r w:rsidR="00DE1C95" w:rsidRPr="00805825">
        <w:rPr>
          <w:rFonts w:ascii="Book Antiqua" w:hAnsi="Book Antiqua" w:cs="Tahoma"/>
        </w:rPr>
        <w:t>However, subsequent studies have shown mixed results</w:t>
      </w:r>
      <w:r w:rsidR="005B4085" w:rsidRPr="00805825">
        <w:rPr>
          <w:rFonts w:ascii="Book Antiqua" w:hAnsi="Book Antiqua" w:cs="Tahoma"/>
        </w:rPr>
        <w:t>,</w:t>
      </w:r>
      <w:r w:rsidR="00DE1C95" w:rsidRPr="00805825">
        <w:rPr>
          <w:rFonts w:ascii="Book Antiqua" w:hAnsi="Book Antiqua" w:cs="Tahoma"/>
        </w:rPr>
        <w:t xml:space="preserve"> with </w:t>
      </w:r>
      <w:r w:rsidR="005B4085" w:rsidRPr="00805825">
        <w:rPr>
          <w:rFonts w:ascii="Book Antiqua" w:hAnsi="Book Antiqua" w:cs="Tahoma"/>
        </w:rPr>
        <w:t>a high degree of overlap between the stages of chronic hepatitis an</w:t>
      </w:r>
      <w:r w:rsidR="00130439" w:rsidRPr="00805825">
        <w:rPr>
          <w:rFonts w:ascii="Book Antiqua" w:hAnsi="Book Antiqua" w:cs="Tahoma"/>
        </w:rPr>
        <w:t>d limited diagnostic utility</w:t>
      </w:r>
      <w:r w:rsidR="00041ABB" w:rsidRPr="00805825">
        <w:rPr>
          <w:rFonts w:ascii="Book Antiqua" w:hAnsi="Book Antiqua" w:cs="Tahoma"/>
          <w:vertAlign w:val="superscript"/>
        </w:rPr>
        <w:t>[25,26]</w:t>
      </w:r>
      <w:r w:rsidR="005B4085" w:rsidRPr="00805825">
        <w:rPr>
          <w:rFonts w:ascii="Book Antiqua" w:hAnsi="Book Antiqua" w:cs="Tahoma"/>
        </w:rPr>
        <w:t>.</w:t>
      </w:r>
    </w:p>
    <w:p w14:paraId="2C8E27E4" w14:textId="54710437" w:rsidR="00512E59" w:rsidRPr="00805825" w:rsidRDefault="00512E59"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lastRenderedPageBreak/>
        <w:t xml:space="preserve">Contrast enhanced </w:t>
      </w:r>
      <w:r w:rsidR="00994A07" w:rsidRPr="00805825">
        <w:rPr>
          <w:rFonts w:ascii="Book Antiqua" w:eastAsia="宋体" w:hAnsi="Book Antiqua" w:cs="Tahoma" w:hint="eastAsia"/>
          <w:lang w:eastAsia="zh-CN"/>
        </w:rPr>
        <w:t>US</w:t>
      </w:r>
      <w:r w:rsidRPr="00805825">
        <w:rPr>
          <w:rFonts w:ascii="Book Antiqua" w:hAnsi="Book Antiqua" w:cs="Tahoma"/>
        </w:rPr>
        <w:t xml:space="preserve"> can also be used for the a</w:t>
      </w:r>
      <w:r w:rsidR="00EA4E4F" w:rsidRPr="00805825">
        <w:rPr>
          <w:rFonts w:ascii="Book Antiqua" w:hAnsi="Book Antiqua" w:cs="Tahoma"/>
        </w:rPr>
        <w:t>ccurate detection of cirrhosis</w:t>
      </w:r>
      <w:r w:rsidR="00041ABB" w:rsidRPr="00805825">
        <w:rPr>
          <w:rFonts w:ascii="Book Antiqua" w:hAnsi="Book Antiqua" w:cs="Tahoma"/>
          <w:vertAlign w:val="superscript"/>
        </w:rPr>
        <w:t>[27-31]</w:t>
      </w:r>
      <w:r w:rsidRPr="00805825">
        <w:rPr>
          <w:rFonts w:ascii="Book Antiqua" w:hAnsi="Book Antiqua" w:cs="Tahoma"/>
        </w:rPr>
        <w:t xml:space="preserve">. The ‘arrival time’ of contrast agents into the hepatic vein is reduced in patients with cirrhosis. In one study, an arrival time of </w:t>
      </w:r>
      <w:proofErr w:type="spellStart"/>
      <w:r w:rsidR="00683D10" w:rsidRPr="00805825">
        <w:rPr>
          <w:rFonts w:ascii="Book Antiqua" w:hAnsi="Book Antiqua" w:cs="Tahoma"/>
        </w:rPr>
        <w:t>sulphur</w:t>
      </w:r>
      <w:proofErr w:type="spellEnd"/>
      <w:r w:rsidR="00683D10" w:rsidRPr="00805825">
        <w:rPr>
          <w:rFonts w:ascii="Book Antiqua" w:hAnsi="Book Antiqua" w:cs="Tahoma"/>
        </w:rPr>
        <w:t xml:space="preserve"> hexafluoride microbubble (</w:t>
      </w:r>
      <w:proofErr w:type="spellStart"/>
      <w:r w:rsidRPr="00805825">
        <w:rPr>
          <w:rFonts w:ascii="Book Antiqua" w:hAnsi="Book Antiqua" w:cs="Tahoma"/>
        </w:rPr>
        <w:t>Sonovue</w:t>
      </w:r>
      <w:proofErr w:type="spellEnd"/>
      <w:r w:rsidR="00683D10" w:rsidRPr="00805825">
        <w:rPr>
          <w:rFonts w:ascii="Book Antiqua" w:hAnsi="Book Antiqua" w:cs="Tahoma"/>
        </w:rPr>
        <w:t>)</w:t>
      </w:r>
      <w:r w:rsidRPr="00805825">
        <w:rPr>
          <w:rFonts w:ascii="Book Antiqua" w:hAnsi="Book Antiqua" w:cs="Tahoma"/>
        </w:rPr>
        <w:t xml:space="preserve"> contrast below 17 seconds had 100% sensitivity and 93% specificity for cirrhosis</w:t>
      </w:r>
      <w:r w:rsidR="00041ABB" w:rsidRPr="00805825">
        <w:rPr>
          <w:rFonts w:ascii="Book Antiqua" w:hAnsi="Book Antiqua" w:cs="Tahoma"/>
          <w:vertAlign w:val="superscript"/>
        </w:rPr>
        <w:t>[30}</w:t>
      </w:r>
      <w:r w:rsidRPr="00805825">
        <w:rPr>
          <w:rFonts w:ascii="Book Antiqua" w:hAnsi="Book Antiqua" w:cs="Tahoma"/>
        </w:rPr>
        <w:t>. A review of studies using hepatic vein transit time showed a pooled sensitivity of 79% and specificity of 78%, with an AUC of 79%</w:t>
      </w:r>
      <w:r w:rsidR="00041ABB" w:rsidRPr="00805825">
        <w:rPr>
          <w:rFonts w:ascii="Book Antiqua" w:hAnsi="Book Antiqua" w:cs="Tahoma"/>
          <w:vertAlign w:val="superscript"/>
        </w:rPr>
        <w:t>[31]</w:t>
      </w:r>
      <w:r w:rsidRPr="00805825">
        <w:rPr>
          <w:rFonts w:ascii="Book Antiqua" w:hAnsi="Book Antiqua" w:cs="Tahoma"/>
        </w:rPr>
        <w:t xml:space="preserve">. </w:t>
      </w:r>
      <w:r w:rsidR="00BB1381" w:rsidRPr="00805825">
        <w:rPr>
          <w:rFonts w:ascii="Book Antiqua" w:hAnsi="Book Antiqua" w:cs="Tahoma"/>
        </w:rPr>
        <w:t>C</w:t>
      </w:r>
      <w:r w:rsidR="00955DFB" w:rsidRPr="00805825">
        <w:rPr>
          <w:rFonts w:ascii="Book Antiqua" w:hAnsi="Book Antiqua" w:cs="Tahoma"/>
        </w:rPr>
        <w:t>ontrast</w:t>
      </w:r>
      <w:r w:rsidR="00BB1381" w:rsidRPr="00805825">
        <w:rPr>
          <w:rFonts w:ascii="Book Antiqua" w:hAnsi="Book Antiqua" w:cs="Tahoma"/>
        </w:rPr>
        <w:t>-enhanced</w:t>
      </w:r>
      <w:r w:rsidR="00955DFB" w:rsidRPr="00805825">
        <w:rPr>
          <w:rFonts w:ascii="Book Antiqua" w:hAnsi="Book Antiqua" w:cs="Tahoma"/>
        </w:rPr>
        <w:t xml:space="preserve"> </w:t>
      </w:r>
      <w:r w:rsidR="00994A07" w:rsidRPr="00805825">
        <w:rPr>
          <w:rFonts w:ascii="Book Antiqua" w:eastAsia="宋体" w:hAnsi="Book Antiqua" w:cs="Tahoma" w:hint="eastAsia"/>
          <w:lang w:eastAsia="zh-CN"/>
        </w:rPr>
        <w:t>US</w:t>
      </w:r>
      <w:r w:rsidR="00955DFB" w:rsidRPr="00805825">
        <w:rPr>
          <w:rFonts w:ascii="Book Antiqua" w:hAnsi="Book Antiqua" w:cs="Tahoma"/>
        </w:rPr>
        <w:t xml:space="preserve"> </w:t>
      </w:r>
      <w:r w:rsidR="000B651E" w:rsidRPr="00805825">
        <w:rPr>
          <w:rFonts w:ascii="Book Antiqua" w:hAnsi="Book Antiqua" w:cs="Tahoma"/>
        </w:rPr>
        <w:t>requires additional experti</w:t>
      </w:r>
      <w:r w:rsidR="00955DFB" w:rsidRPr="00805825">
        <w:rPr>
          <w:rFonts w:ascii="Book Antiqua" w:hAnsi="Book Antiqua" w:cs="Tahoma"/>
        </w:rPr>
        <w:t>s</w:t>
      </w:r>
      <w:r w:rsidR="000B651E" w:rsidRPr="00805825">
        <w:rPr>
          <w:rFonts w:ascii="Book Antiqua" w:hAnsi="Book Antiqua" w:cs="Tahoma"/>
        </w:rPr>
        <w:t>e</w:t>
      </w:r>
      <w:r w:rsidR="00955DFB" w:rsidRPr="00805825">
        <w:rPr>
          <w:rFonts w:ascii="Book Antiqua" w:hAnsi="Book Antiqua" w:cs="Tahoma"/>
        </w:rPr>
        <w:t xml:space="preserve"> and adds cost,</w:t>
      </w:r>
      <w:r w:rsidR="00BB1381" w:rsidRPr="00805825">
        <w:rPr>
          <w:rFonts w:ascii="Book Antiqua" w:hAnsi="Book Antiqua" w:cs="Tahoma"/>
        </w:rPr>
        <w:t xml:space="preserve"> and this may</w:t>
      </w:r>
      <w:r w:rsidR="00955DFB" w:rsidRPr="00805825">
        <w:rPr>
          <w:rFonts w:ascii="Book Antiqua" w:hAnsi="Book Antiqua" w:cs="Tahoma"/>
        </w:rPr>
        <w:t xml:space="preserve"> limit</w:t>
      </w:r>
      <w:r w:rsidR="00BB1381" w:rsidRPr="00805825">
        <w:rPr>
          <w:rFonts w:ascii="Book Antiqua" w:hAnsi="Book Antiqua" w:cs="Tahoma"/>
        </w:rPr>
        <w:t xml:space="preserve"> </w:t>
      </w:r>
      <w:r w:rsidR="00955DFB" w:rsidRPr="00805825">
        <w:rPr>
          <w:rFonts w:ascii="Book Antiqua" w:hAnsi="Book Antiqua" w:cs="Tahoma"/>
        </w:rPr>
        <w:t xml:space="preserve">its </w:t>
      </w:r>
      <w:r w:rsidR="00BB1381" w:rsidRPr="00805825">
        <w:rPr>
          <w:rFonts w:ascii="Book Antiqua" w:hAnsi="Book Antiqua" w:cs="Tahoma"/>
        </w:rPr>
        <w:t xml:space="preserve">availability </w:t>
      </w:r>
      <w:r w:rsidR="00955DFB" w:rsidRPr="00805825">
        <w:rPr>
          <w:rFonts w:ascii="Book Antiqua" w:hAnsi="Book Antiqua" w:cs="Tahoma"/>
        </w:rPr>
        <w:t>for the routine detection of cirrhosis.</w:t>
      </w:r>
    </w:p>
    <w:p w14:paraId="649D143E" w14:textId="65DFB4C1" w:rsidR="00512E59" w:rsidRPr="00805825" w:rsidRDefault="00C66DE6"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In summary</w:t>
      </w:r>
      <w:r w:rsidR="00512E59" w:rsidRPr="00805825">
        <w:rPr>
          <w:rFonts w:ascii="Book Antiqua" w:hAnsi="Book Antiqua" w:cs="Tahoma"/>
        </w:rPr>
        <w:t xml:space="preserve">, </w:t>
      </w:r>
      <w:r w:rsidR="00994A07" w:rsidRPr="00805825">
        <w:rPr>
          <w:rFonts w:ascii="Book Antiqua" w:eastAsia="宋体" w:hAnsi="Book Antiqua" w:cs="Tahoma" w:hint="eastAsia"/>
          <w:lang w:eastAsia="zh-CN"/>
        </w:rPr>
        <w:t>US</w:t>
      </w:r>
      <w:r w:rsidR="00512E59" w:rsidRPr="00805825">
        <w:rPr>
          <w:rFonts w:ascii="Book Antiqua" w:hAnsi="Book Antiqua" w:cs="Tahoma"/>
        </w:rPr>
        <w:t xml:space="preserve"> is a cheap and widely</w:t>
      </w:r>
      <w:r w:rsidR="00105FB4" w:rsidRPr="00805825">
        <w:rPr>
          <w:rFonts w:ascii="Book Antiqua" w:hAnsi="Book Antiqua" w:cs="Tahoma"/>
        </w:rPr>
        <w:t xml:space="preserve"> </w:t>
      </w:r>
      <w:r w:rsidR="00512E59" w:rsidRPr="00805825">
        <w:rPr>
          <w:rFonts w:ascii="Book Antiqua" w:hAnsi="Book Antiqua" w:cs="Tahoma"/>
        </w:rPr>
        <w:t xml:space="preserve">available modality for the diagnosis of cirrhosis. </w:t>
      </w:r>
      <w:r w:rsidR="00B20DA4" w:rsidRPr="00805825">
        <w:rPr>
          <w:rFonts w:ascii="Book Antiqua" w:hAnsi="Book Antiqua" w:cs="Tahoma"/>
        </w:rPr>
        <w:t xml:space="preserve">Greyscale </w:t>
      </w:r>
      <w:r w:rsidR="00994A07" w:rsidRPr="00805825">
        <w:rPr>
          <w:rFonts w:ascii="Book Antiqua" w:eastAsia="宋体" w:hAnsi="Book Antiqua" w:cs="Tahoma" w:hint="eastAsia"/>
          <w:lang w:eastAsia="zh-CN"/>
        </w:rPr>
        <w:t>US</w:t>
      </w:r>
      <w:r w:rsidR="00B20DA4" w:rsidRPr="00805825">
        <w:rPr>
          <w:rFonts w:ascii="Book Antiqua" w:hAnsi="Book Antiqua" w:cs="Tahoma"/>
        </w:rPr>
        <w:t xml:space="preserve"> has moderate sensitivity and moderate-high specificity, but this can be enhanced by the use of adjuvant technologies.</w:t>
      </w:r>
      <w:r w:rsidR="002024B8" w:rsidRPr="00805825">
        <w:rPr>
          <w:rFonts w:ascii="Book Antiqua" w:hAnsi="Book Antiqua" w:cs="Tahoma"/>
        </w:rPr>
        <w:t xml:space="preserve"> </w:t>
      </w:r>
    </w:p>
    <w:p w14:paraId="47E638DC" w14:textId="77777777" w:rsidR="007A130B" w:rsidRPr="00805825" w:rsidRDefault="007A130B" w:rsidP="008B2531">
      <w:pPr>
        <w:adjustRightInd w:val="0"/>
        <w:snapToGrid w:val="0"/>
        <w:spacing w:after="0" w:line="360" w:lineRule="auto"/>
        <w:jc w:val="both"/>
        <w:rPr>
          <w:rFonts w:ascii="Book Antiqua" w:hAnsi="Book Antiqua" w:cs="Tahoma"/>
          <w:b/>
        </w:rPr>
      </w:pPr>
    </w:p>
    <w:p w14:paraId="5D2365CC" w14:textId="77777777" w:rsidR="009E45B3" w:rsidRPr="009E45B3" w:rsidRDefault="003068D8"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C</w:t>
      </w:r>
      <w:r w:rsidR="008537E2" w:rsidRPr="009E45B3">
        <w:rPr>
          <w:rFonts w:ascii="Book Antiqua" w:hAnsi="Book Antiqua" w:cs="Tahoma"/>
          <w:b/>
          <w:i/>
        </w:rPr>
        <w:t xml:space="preserve">omputed </w:t>
      </w:r>
      <w:r w:rsidR="00EA4E4F" w:rsidRPr="009E45B3">
        <w:rPr>
          <w:rFonts w:ascii="Book Antiqua" w:hAnsi="Book Antiqua" w:cs="Tahoma"/>
          <w:b/>
          <w:i/>
        </w:rPr>
        <w:t>t</w:t>
      </w:r>
      <w:r w:rsidR="008537E2" w:rsidRPr="009E45B3">
        <w:rPr>
          <w:rFonts w:ascii="Book Antiqua" w:hAnsi="Book Antiqua" w:cs="Tahoma"/>
          <w:b/>
          <w:i/>
        </w:rPr>
        <w:t>omography</w:t>
      </w:r>
    </w:p>
    <w:p w14:paraId="5BC4FD1F" w14:textId="32052664" w:rsidR="00E1009A" w:rsidRPr="00805825" w:rsidRDefault="00E1009A"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Morphological findings of cirrhosis and portal hypertension have traditionally been used in the diagnosis of cirrhosis, showing high sensitivity but moderate specificity.</w:t>
      </w:r>
      <w:r w:rsidR="002024B8" w:rsidRPr="00805825">
        <w:rPr>
          <w:rFonts w:ascii="Book Antiqua" w:hAnsi="Book Antiqua" w:cs="Tahoma"/>
        </w:rPr>
        <w:t xml:space="preserve"> </w:t>
      </w:r>
      <w:r w:rsidRPr="00805825">
        <w:rPr>
          <w:rFonts w:ascii="Book Antiqua" w:hAnsi="Book Antiqua" w:cs="Tahoma"/>
        </w:rPr>
        <w:t xml:space="preserve"> Because </w:t>
      </w:r>
      <w:r w:rsidR="00EA4E4F" w:rsidRPr="00805825">
        <w:rPr>
          <w:rFonts w:ascii="Book Antiqua" w:hAnsi="Book Antiqua" w:cs="Tahoma"/>
        </w:rPr>
        <w:t>computed tomography</w:t>
      </w:r>
      <w:r w:rsidR="00EA4E4F" w:rsidRPr="00805825">
        <w:rPr>
          <w:rFonts w:ascii="Book Antiqua" w:eastAsia="宋体" w:hAnsi="Book Antiqua" w:cs="Tahoma" w:hint="eastAsia"/>
          <w:lang w:eastAsia="zh-CN"/>
        </w:rPr>
        <w:t xml:space="preserve"> (</w:t>
      </w:r>
      <w:r w:rsidRPr="00805825">
        <w:rPr>
          <w:rFonts w:ascii="Book Antiqua" w:hAnsi="Book Antiqua" w:cs="Tahoma"/>
        </w:rPr>
        <w:t>CT</w:t>
      </w:r>
      <w:r w:rsidR="00EA4E4F" w:rsidRPr="00805825">
        <w:rPr>
          <w:rFonts w:ascii="Book Antiqua" w:eastAsia="宋体" w:hAnsi="Book Antiqua" w:cs="Tahoma" w:hint="eastAsia"/>
          <w:lang w:eastAsia="zh-CN"/>
        </w:rPr>
        <w:t>)</w:t>
      </w:r>
      <w:r w:rsidRPr="00805825">
        <w:rPr>
          <w:rFonts w:ascii="Book Antiqua" w:hAnsi="Book Antiqua" w:cs="Tahoma"/>
        </w:rPr>
        <w:t xml:space="preserve"> image</w:t>
      </w:r>
      <w:r w:rsidR="00C66DE6" w:rsidRPr="00805825">
        <w:rPr>
          <w:rFonts w:ascii="Book Antiqua" w:hAnsi="Book Antiqua" w:cs="Tahoma"/>
        </w:rPr>
        <w:t>s</w:t>
      </w:r>
      <w:r w:rsidRPr="00805825">
        <w:rPr>
          <w:rFonts w:ascii="Book Antiqua" w:hAnsi="Book Antiqua" w:cs="Tahoma"/>
        </w:rPr>
        <w:t xml:space="preserve"> the entire abdomen, small varices at various typical locations can easily be identified, increasing the sensitivity of the modality.</w:t>
      </w:r>
      <w:r w:rsidR="002024B8" w:rsidRPr="00805825">
        <w:rPr>
          <w:rFonts w:ascii="Book Antiqua" w:hAnsi="Book Antiqua" w:cs="Tahoma"/>
        </w:rPr>
        <w:t xml:space="preserve"> </w:t>
      </w:r>
      <w:r w:rsidRPr="00805825">
        <w:rPr>
          <w:rFonts w:ascii="Book Antiqua" w:hAnsi="Book Antiqua" w:cs="Tahoma"/>
        </w:rPr>
        <w:t>In a recent report, CT was reported to have a sensitivity of 77.1% but specificity of 67.6%</w:t>
      </w:r>
      <w:r w:rsidR="00041ABB" w:rsidRPr="00805825">
        <w:rPr>
          <w:rFonts w:ascii="Book Antiqua" w:hAnsi="Book Antiqua" w:cs="Tahoma"/>
          <w:vertAlign w:val="superscript"/>
        </w:rPr>
        <w:t>[32]</w:t>
      </w:r>
      <w:r w:rsidRPr="00805825">
        <w:rPr>
          <w:rFonts w:ascii="Book Antiqua" w:hAnsi="Book Antiqua" w:cs="Tahoma"/>
        </w:rPr>
        <w:t>.</w:t>
      </w:r>
    </w:p>
    <w:p w14:paraId="2F2F6C73" w14:textId="28A2B330" w:rsidR="004B5E80" w:rsidRPr="00805825" w:rsidRDefault="004C1575"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More recent studies have used physiological parameters calculated from multiple measurements of enhancement during a dynamically enhanced CT studies as markers for fibrosis.</w:t>
      </w:r>
      <w:r w:rsidR="002024B8" w:rsidRPr="00805825">
        <w:rPr>
          <w:rFonts w:ascii="Book Antiqua" w:hAnsi="Book Antiqua" w:cs="Tahoma"/>
        </w:rPr>
        <w:t xml:space="preserve"> </w:t>
      </w:r>
      <w:r w:rsidRPr="00805825">
        <w:rPr>
          <w:rFonts w:ascii="Book Antiqua" w:hAnsi="Book Antiqua" w:cs="Tahoma"/>
        </w:rPr>
        <w:t xml:space="preserve">For example, </w:t>
      </w:r>
      <w:r w:rsidR="00CD05A2" w:rsidRPr="00805825">
        <w:rPr>
          <w:rFonts w:ascii="Book Antiqua" w:hAnsi="Book Antiqua" w:cs="Tahoma"/>
        </w:rPr>
        <w:t xml:space="preserve">Van Beers </w:t>
      </w:r>
      <w:r w:rsidR="00FB7268" w:rsidRPr="00805825">
        <w:rPr>
          <w:rFonts w:ascii="Book Antiqua" w:hAnsi="Book Antiqua" w:cs="Tahoma"/>
          <w:i/>
        </w:rPr>
        <w:t>et al</w:t>
      </w:r>
      <w:r w:rsidR="00041ABB" w:rsidRPr="00805825">
        <w:rPr>
          <w:rFonts w:ascii="Book Antiqua" w:hAnsi="Book Antiqua" w:cs="Tahoma"/>
          <w:vertAlign w:val="superscript"/>
        </w:rPr>
        <w:t>[33]</w:t>
      </w:r>
      <w:r w:rsidR="00CD05A2" w:rsidRPr="00805825">
        <w:rPr>
          <w:rFonts w:ascii="Book Antiqua" w:hAnsi="Book Antiqua" w:cs="Tahoma"/>
        </w:rPr>
        <w:t xml:space="preserve"> identified three parameters - changes in liver perfusion, arterial fraction and</w:t>
      </w:r>
      <w:r w:rsidR="00CE78EB" w:rsidRPr="00805825">
        <w:rPr>
          <w:rFonts w:ascii="Book Antiqua" w:hAnsi="Book Antiqua" w:cs="Tahoma"/>
        </w:rPr>
        <w:t xml:space="preserve"> mean transit time of contrast </w:t>
      </w:r>
      <w:r w:rsidR="00CD05A2" w:rsidRPr="00805825">
        <w:rPr>
          <w:rFonts w:ascii="Book Antiqua" w:hAnsi="Book Antiqua" w:cs="Tahoma"/>
        </w:rPr>
        <w:t>that correlated well with severity of liver disease by Child-Pugh classification.</w:t>
      </w:r>
      <w:r w:rsidR="002024B8" w:rsidRPr="00805825">
        <w:rPr>
          <w:rFonts w:ascii="Book Antiqua" w:hAnsi="Book Antiqua" w:cs="Tahoma"/>
        </w:rPr>
        <w:t xml:space="preserve"> </w:t>
      </w:r>
      <w:proofErr w:type="spellStart"/>
      <w:r w:rsidR="00CD05A2" w:rsidRPr="00805825">
        <w:rPr>
          <w:rFonts w:ascii="Book Antiqua" w:hAnsi="Book Antiqua" w:cs="Tahoma"/>
        </w:rPr>
        <w:t>Zissen</w:t>
      </w:r>
      <w:proofErr w:type="spellEnd"/>
      <w:r w:rsidR="00CD05A2" w:rsidRPr="00805825">
        <w:rPr>
          <w:rFonts w:ascii="Book Antiqua" w:hAnsi="Book Antiqua" w:cs="Tahoma"/>
        </w:rPr>
        <w:t xml:space="preserve"> </w:t>
      </w:r>
      <w:r w:rsidR="00FB7268" w:rsidRPr="00805825">
        <w:rPr>
          <w:rFonts w:ascii="Book Antiqua" w:hAnsi="Book Antiqua" w:cs="Tahoma"/>
          <w:i/>
        </w:rPr>
        <w:t>et al</w:t>
      </w:r>
      <w:r w:rsidR="00041ABB" w:rsidRPr="00805825">
        <w:rPr>
          <w:rFonts w:ascii="Book Antiqua" w:hAnsi="Book Antiqua" w:cs="Tahoma"/>
          <w:vertAlign w:val="superscript"/>
        </w:rPr>
        <w:t>[34]</w:t>
      </w:r>
      <w:r w:rsidR="00CD05A2" w:rsidRPr="00805825">
        <w:rPr>
          <w:rFonts w:ascii="Book Antiqua" w:hAnsi="Book Antiqua" w:cs="Tahoma"/>
        </w:rPr>
        <w:t xml:space="preserve"> have demonstrated high sensitivity and specificity for increased fractional extracellular fluid space in the identification of cirrhosis.</w:t>
      </w:r>
      <w:r w:rsidR="002024B8" w:rsidRPr="00805825">
        <w:rPr>
          <w:rFonts w:ascii="Book Antiqua" w:hAnsi="Book Antiqua" w:cs="Tahoma"/>
        </w:rPr>
        <w:t xml:space="preserve"> </w:t>
      </w:r>
      <w:r w:rsidR="001C6D13" w:rsidRPr="00805825">
        <w:rPr>
          <w:rFonts w:ascii="Book Antiqua" w:hAnsi="Book Antiqua" w:cs="Tahoma"/>
        </w:rPr>
        <w:t>These techniques are currently investigational and need to be validated in multicenter trials.</w:t>
      </w:r>
      <w:r w:rsidR="002024B8" w:rsidRPr="00805825">
        <w:rPr>
          <w:rFonts w:ascii="Book Antiqua" w:hAnsi="Book Antiqua" w:cs="Tahoma"/>
        </w:rPr>
        <w:t xml:space="preserve"> </w:t>
      </w:r>
      <w:r w:rsidR="001C6D13" w:rsidRPr="00805825">
        <w:rPr>
          <w:rFonts w:ascii="Book Antiqua" w:hAnsi="Book Antiqua" w:cs="Tahoma"/>
        </w:rPr>
        <w:t xml:space="preserve">Furthermore, CT subjects the patients to ionizing radiation and </w:t>
      </w:r>
      <w:r w:rsidR="001C6D13" w:rsidRPr="00805825">
        <w:rPr>
          <w:rFonts w:ascii="Book Antiqua" w:hAnsi="Book Antiqua" w:cs="Tahoma"/>
        </w:rPr>
        <w:lastRenderedPageBreak/>
        <w:t>intravenous contrast material, and can significantly increase the cost of the procedure, limiting its practical clinical use in assessment of cirrhosis.</w:t>
      </w:r>
      <w:r w:rsidR="00991E3E" w:rsidRPr="00805825">
        <w:rPr>
          <w:rFonts w:ascii="Book Antiqua" w:hAnsi="Book Antiqua" w:cs="Tahoma"/>
        </w:rPr>
        <w:t xml:space="preserve"> </w:t>
      </w:r>
    </w:p>
    <w:p w14:paraId="04E9F49D" w14:textId="77777777" w:rsidR="000B7BE5" w:rsidRPr="00805825" w:rsidRDefault="000B7BE5" w:rsidP="008B2531">
      <w:pPr>
        <w:adjustRightInd w:val="0"/>
        <w:snapToGrid w:val="0"/>
        <w:spacing w:after="0" w:line="360" w:lineRule="auto"/>
        <w:jc w:val="both"/>
        <w:rPr>
          <w:rFonts w:ascii="Book Antiqua" w:hAnsi="Book Antiqua" w:cs="Tahoma"/>
          <w:b/>
        </w:rPr>
      </w:pPr>
    </w:p>
    <w:p w14:paraId="2830B695" w14:textId="77777777" w:rsidR="009E45B3" w:rsidRPr="009E45B3" w:rsidRDefault="003068D8"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M</w:t>
      </w:r>
      <w:r w:rsidR="009E4845" w:rsidRPr="009E45B3">
        <w:rPr>
          <w:rFonts w:ascii="Book Antiqua" w:hAnsi="Book Antiqua" w:cs="Tahoma"/>
          <w:b/>
          <w:i/>
        </w:rPr>
        <w:t>agnetic resonance imaging</w:t>
      </w:r>
    </w:p>
    <w:p w14:paraId="1026BFDF" w14:textId="6FD92FAE" w:rsidR="00F858C7" w:rsidRPr="00805825" w:rsidRDefault="00F858C7" w:rsidP="008B2531">
      <w:pPr>
        <w:adjustRightInd w:val="0"/>
        <w:snapToGrid w:val="0"/>
        <w:spacing w:after="0" w:line="360" w:lineRule="auto"/>
        <w:jc w:val="both"/>
        <w:rPr>
          <w:rFonts w:ascii="Book Antiqua" w:hAnsi="Book Antiqua" w:cs="Tahoma"/>
        </w:rPr>
      </w:pPr>
      <w:r w:rsidRPr="00805825">
        <w:rPr>
          <w:rFonts w:ascii="Book Antiqua" w:hAnsi="Book Antiqua" w:cs="Tahoma"/>
        </w:rPr>
        <w:t>The increased fibrotic tissue within the liver leads to expansion of the extracellular fluid space and restricted movement of water, which can be measured using diffusion</w:t>
      </w:r>
      <w:r w:rsidR="0000756F" w:rsidRPr="00805825">
        <w:rPr>
          <w:rFonts w:ascii="Book Antiqua" w:hAnsi="Book Antiqua" w:cs="Tahoma"/>
        </w:rPr>
        <w:t>-</w:t>
      </w:r>
      <w:r w:rsidRPr="00805825">
        <w:rPr>
          <w:rFonts w:ascii="Book Antiqua" w:hAnsi="Book Antiqua" w:cs="Tahoma"/>
        </w:rPr>
        <w:t>weighted techniques.</w:t>
      </w:r>
      <w:r w:rsidR="002024B8" w:rsidRPr="00805825">
        <w:rPr>
          <w:rFonts w:ascii="Book Antiqua" w:hAnsi="Book Antiqua" w:cs="Tahoma"/>
        </w:rPr>
        <w:t xml:space="preserve"> </w:t>
      </w:r>
      <w:r w:rsidRPr="00805825">
        <w:rPr>
          <w:rFonts w:ascii="Book Antiqua" w:hAnsi="Book Antiqua" w:cs="Tahoma"/>
        </w:rPr>
        <w:t>The same restriction results in slow washout of intravenous contrast in fibrotic areas.</w:t>
      </w:r>
      <w:r w:rsidR="002024B8" w:rsidRPr="00805825">
        <w:rPr>
          <w:rFonts w:ascii="Book Antiqua" w:hAnsi="Book Antiqua" w:cs="Tahoma"/>
        </w:rPr>
        <w:t xml:space="preserve"> </w:t>
      </w:r>
      <w:r w:rsidRPr="00805825">
        <w:rPr>
          <w:rFonts w:ascii="Book Antiqua" w:hAnsi="Book Antiqua" w:cs="Tahoma"/>
        </w:rPr>
        <w:t xml:space="preserve">These principles have been exploited by </w:t>
      </w:r>
      <w:r w:rsidR="009E4845" w:rsidRPr="00805825">
        <w:rPr>
          <w:rFonts w:ascii="Book Antiqua" w:hAnsi="Book Antiqua" w:cs="Tahoma"/>
        </w:rPr>
        <w:t xml:space="preserve">magnetic resonance imaging </w:t>
      </w:r>
      <w:r w:rsidR="009E4845" w:rsidRPr="00805825">
        <w:rPr>
          <w:rFonts w:ascii="Book Antiqua" w:eastAsia="宋体" w:hAnsi="Book Antiqua" w:cs="Tahoma" w:hint="eastAsia"/>
          <w:lang w:eastAsia="zh-CN"/>
        </w:rPr>
        <w:t>(</w:t>
      </w:r>
      <w:r w:rsidRPr="00805825">
        <w:rPr>
          <w:rFonts w:ascii="Book Antiqua" w:hAnsi="Book Antiqua" w:cs="Tahoma"/>
        </w:rPr>
        <w:t>MRI</w:t>
      </w:r>
      <w:r w:rsidR="009E4845" w:rsidRPr="00805825">
        <w:rPr>
          <w:rFonts w:ascii="Book Antiqua" w:eastAsia="宋体" w:hAnsi="Book Antiqua" w:cs="Tahoma" w:hint="eastAsia"/>
          <w:lang w:eastAsia="zh-CN"/>
        </w:rPr>
        <w:t>)</w:t>
      </w:r>
      <w:r w:rsidRPr="00805825">
        <w:rPr>
          <w:rFonts w:ascii="Book Antiqua" w:hAnsi="Book Antiqua" w:cs="Tahoma"/>
        </w:rPr>
        <w:t xml:space="preserve"> techniques to quantify fibrosis using </w:t>
      </w:r>
      <w:r w:rsidR="00991E3E" w:rsidRPr="00805825">
        <w:rPr>
          <w:rFonts w:ascii="Book Antiqua" w:hAnsi="Book Antiqua" w:cs="Tahoma"/>
        </w:rPr>
        <w:t>Diffusion</w:t>
      </w:r>
      <w:r w:rsidR="0000756F" w:rsidRPr="00805825">
        <w:rPr>
          <w:rFonts w:ascii="Book Antiqua" w:hAnsi="Book Antiqua" w:cs="Tahoma"/>
        </w:rPr>
        <w:t>-W</w:t>
      </w:r>
      <w:r w:rsidR="00991E3E" w:rsidRPr="00805825">
        <w:rPr>
          <w:rFonts w:ascii="Book Antiqua" w:hAnsi="Book Antiqua" w:cs="Tahoma"/>
        </w:rPr>
        <w:t>eighted MRI (DW</w:t>
      </w:r>
      <w:r w:rsidR="00CE78EB" w:rsidRPr="00805825">
        <w:rPr>
          <w:rFonts w:ascii="Book Antiqua" w:hAnsi="Book Antiqua" w:cs="Tahoma"/>
        </w:rPr>
        <w:t>-MRI) and contrast enhanced MRI</w:t>
      </w:r>
      <w:r w:rsidR="00041ABB" w:rsidRPr="00805825">
        <w:rPr>
          <w:rFonts w:ascii="Book Antiqua" w:hAnsi="Book Antiqua" w:cs="Tahoma"/>
          <w:vertAlign w:val="superscript"/>
        </w:rPr>
        <w:t>[35,36]</w:t>
      </w:r>
      <w:r w:rsidR="00991E3E" w:rsidRPr="00805825">
        <w:rPr>
          <w:rFonts w:ascii="Book Antiqua" w:hAnsi="Book Antiqua" w:cs="Tahoma"/>
        </w:rPr>
        <w:t xml:space="preserve">. </w:t>
      </w:r>
      <w:r w:rsidR="003D565B" w:rsidRPr="00805825">
        <w:rPr>
          <w:rFonts w:ascii="Book Antiqua" w:hAnsi="Book Antiqua" w:cs="Tahoma"/>
        </w:rPr>
        <w:t xml:space="preserve">Patel </w:t>
      </w:r>
      <w:r w:rsidR="00FB7268" w:rsidRPr="00805825">
        <w:rPr>
          <w:rFonts w:ascii="Book Antiqua" w:hAnsi="Book Antiqua" w:cs="Tahoma"/>
          <w:i/>
        </w:rPr>
        <w:t>et al</w:t>
      </w:r>
      <w:r w:rsidR="00041ABB" w:rsidRPr="00805825">
        <w:rPr>
          <w:rFonts w:ascii="Book Antiqua" w:hAnsi="Book Antiqua" w:cs="Tahoma"/>
          <w:vertAlign w:val="superscript"/>
        </w:rPr>
        <w:t>[35]</w:t>
      </w:r>
      <w:r w:rsidR="003D565B" w:rsidRPr="00805825">
        <w:rPr>
          <w:rFonts w:ascii="Book Antiqua" w:hAnsi="Book Antiqua" w:cs="Tahoma"/>
        </w:rPr>
        <w:t xml:space="preserve"> showed the combination of three parameters (diffusion coefficient, time to peak and distribution volume) had a sensitivity of 85% and specificity of 100% for cirrhosis. DW-MRI can also be used to identify the stage of cirrhosis (sensitivity 89%, specifici</w:t>
      </w:r>
      <w:r w:rsidR="00CE78EB" w:rsidRPr="00805825">
        <w:rPr>
          <w:rFonts w:ascii="Book Antiqua" w:hAnsi="Book Antiqua" w:cs="Tahoma"/>
        </w:rPr>
        <w:t>ty 80%</w:t>
      </w:r>
      <w:r w:rsidR="00A9037F" w:rsidRPr="00805825">
        <w:rPr>
          <w:rFonts w:ascii="Book Antiqua" w:hAnsi="Book Antiqua" w:cs="Tahoma"/>
        </w:rPr>
        <w:t>)</w:t>
      </w:r>
      <w:r w:rsidR="00041ABB" w:rsidRPr="00805825">
        <w:rPr>
          <w:rFonts w:ascii="Book Antiqua" w:hAnsi="Book Antiqua" w:cs="Tahoma"/>
          <w:vertAlign w:val="superscript"/>
        </w:rPr>
        <w:t>[36]</w:t>
      </w:r>
      <w:r w:rsidR="003D565B" w:rsidRPr="00805825">
        <w:rPr>
          <w:rFonts w:ascii="Book Antiqua" w:hAnsi="Book Antiqua" w:cs="Tahoma"/>
        </w:rPr>
        <w:t xml:space="preserve">. </w:t>
      </w:r>
      <w:r w:rsidRPr="00805825">
        <w:rPr>
          <w:rFonts w:ascii="Book Antiqua" w:hAnsi="Book Antiqua" w:cs="Tahoma"/>
        </w:rPr>
        <w:t>MRI</w:t>
      </w:r>
      <w:r w:rsidR="00F34177" w:rsidRPr="00805825">
        <w:rPr>
          <w:rFonts w:ascii="Book Antiqua" w:hAnsi="Book Antiqua" w:cs="Tahoma"/>
        </w:rPr>
        <w:t xml:space="preserve">-based techniques are subject to the limited availability, and significantly increased cost when compared to </w:t>
      </w:r>
      <w:r w:rsidR="00994A07" w:rsidRPr="00805825">
        <w:rPr>
          <w:rFonts w:ascii="Book Antiqua" w:eastAsia="宋体" w:hAnsi="Book Antiqua" w:cs="Tahoma" w:hint="eastAsia"/>
          <w:lang w:eastAsia="zh-CN"/>
        </w:rPr>
        <w:t>US</w:t>
      </w:r>
      <w:r w:rsidR="00F34177" w:rsidRPr="00805825">
        <w:rPr>
          <w:rFonts w:ascii="Book Antiqua" w:hAnsi="Book Antiqua" w:cs="Tahoma"/>
        </w:rPr>
        <w:t>-based techniques.</w:t>
      </w:r>
      <w:r w:rsidR="002024B8" w:rsidRPr="00805825">
        <w:rPr>
          <w:rFonts w:ascii="Book Antiqua" w:hAnsi="Book Antiqua" w:cs="Tahoma"/>
        </w:rPr>
        <w:t xml:space="preserve"> </w:t>
      </w:r>
      <w:r w:rsidR="00F34177" w:rsidRPr="00805825">
        <w:rPr>
          <w:rFonts w:ascii="Book Antiqua" w:hAnsi="Book Antiqua" w:cs="Tahoma"/>
        </w:rPr>
        <w:t>Furthermore, they require high degree of technical expertise, limiting their practicality in the clinical setting.</w:t>
      </w:r>
      <w:r w:rsidRPr="00805825">
        <w:rPr>
          <w:rFonts w:ascii="Book Antiqua" w:hAnsi="Book Antiqua" w:cs="Tahoma"/>
        </w:rPr>
        <w:t xml:space="preserve"> </w:t>
      </w:r>
    </w:p>
    <w:p w14:paraId="791784B8" w14:textId="77777777" w:rsidR="007A130B" w:rsidRPr="00805825" w:rsidRDefault="007A130B" w:rsidP="008B2531">
      <w:pPr>
        <w:adjustRightInd w:val="0"/>
        <w:snapToGrid w:val="0"/>
        <w:spacing w:after="0" w:line="360" w:lineRule="auto"/>
        <w:jc w:val="both"/>
        <w:rPr>
          <w:rFonts w:ascii="Book Antiqua" w:eastAsia="宋体" w:hAnsi="Book Antiqua" w:cs="Tahoma"/>
          <w:b/>
          <w:u w:val="single"/>
          <w:lang w:eastAsia="zh-CN"/>
        </w:rPr>
      </w:pPr>
    </w:p>
    <w:p w14:paraId="1F8995A7" w14:textId="1BFE3160" w:rsidR="003068D8" w:rsidRPr="009E45B3" w:rsidRDefault="009E45B3" w:rsidP="008B2531">
      <w:pPr>
        <w:adjustRightInd w:val="0"/>
        <w:snapToGrid w:val="0"/>
        <w:spacing w:after="0" w:line="360" w:lineRule="auto"/>
        <w:jc w:val="both"/>
        <w:rPr>
          <w:rFonts w:ascii="Book Antiqua" w:eastAsia="宋体" w:hAnsi="Book Antiqua" w:cs="Tahoma"/>
          <w:b/>
          <w:lang w:eastAsia="zh-CN"/>
        </w:rPr>
      </w:pPr>
      <w:r w:rsidRPr="009E45B3">
        <w:rPr>
          <w:rFonts w:ascii="Book Antiqua" w:hAnsi="Book Antiqua" w:cs="Tahoma"/>
          <w:b/>
        </w:rPr>
        <w:t>NOVEL ELASTOGRAPHY TECHNIQUES</w:t>
      </w:r>
    </w:p>
    <w:p w14:paraId="3384BFEA" w14:textId="77777777" w:rsidR="009E45B3" w:rsidRPr="009E45B3" w:rsidRDefault="009E4845"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 xml:space="preserve">Transient </w:t>
      </w:r>
      <w:proofErr w:type="spellStart"/>
      <w:r w:rsidRPr="009E45B3">
        <w:rPr>
          <w:rFonts w:ascii="Book Antiqua" w:hAnsi="Book Antiqua" w:cs="Tahoma"/>
          <w:b/>
          <w:i/>
        </w:rPr>
        <w:t>elastography</w:t>
      </w:r>
      <w:proofErr w:type="spellEnd"/>
    </w:p>
    <w:p w14:paraId="1280EB15" w14:textId="06C34C34" w:rsidR="00A8253D" w:rsidRPr="00805825" w:rsidRDefault="00A8253D"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Transient </w:t>
      </w:r>
      <w:proofErr w:type="spellStart"/>
      <w:r w:rsidRPr="00805825">
        <w:rPr>
          <w:rFonts w:ascii="Book Antiqua" w:hAnsi="Book Antiqua" w:cs="Tahoma"/>
        </w:rPr>
        <w:t>elastography</w:t>
      </w:r>
      <w:proofErr w:type="spellEnd"/>
      <w:r w:rsidR="00A6052D" w:rsidRPr="00805825">
        <w:rPr>
          <w:rFonts w:ascii="Book Antiqua" w:hAnsi="Book Antiqua" w:cs="Tahoma"/>
        </w:rPr>
        <w:t xml:space="preserve"> (TE)</w:t>
      </w:r>
      <w:r w:rsidR="00A021FE" w:rsidRPr="00805825">
        <w:rPr>
          <w:rFonts w:ascii="Book Antiqua" w:hAnsi="Book Antiqua" w:cs="Tahoma"/>
        </w:rPr>
        <w:t xml:space="preserve"> (</w:t>
      </w:r>
      <w:proofErr w:type="spellStart"/>
      <w:r w:rsidR="00A021FE" w:rsidRPr="00805825">
        <w:rPr>
          <w:rFonts w:ascii="Book Antiqua" w:hAnsi="Book Antiqua" w:cs="Tahoma"/>
        </w:rPr>
        <w:t>Fibroscan</w:t>
      </w:r>
      <w:proofErr w:type="spellEnd"/>
      <w:r w:rsidR="00A021FE" w:rsidRPr="00805825">
        <w:rPr>
          <w:rFonts w:ascii="Book Antiqua" w:hAnsi="Book Antiqua" w:cs="Tahoma"/>
        </w:rPr>
        <w:t xml:space="preserve">; </w:t>
      </w:r>
      <w:proofErr w:type="spellStart"/>
      <w:r w:rsidR="00A021FE" w:rsidRPr="00805825">
        <w:rPr>
          <w:rFonts w:ascii="Book Antiqua" w:hAnsi="Book Antiqua" w:cs="Tahoma"/>
        </w:rPr>
        <w:t>Echosens</w:t>
      </w:r>
      <w:proofErr w:type="spellEnd"/>
      <w:r w:rsidR="00A021FE" w:rsidRPr="00805825">
        <w:rPr>
          <w:rFonts w:ascii="Book Antiqua" w:hAnsi="Book Antiqua" w:cs="Tahoma"/>
        </w:rPr>
        <w:t>, Paris, France)</w:t>
      </w:r>
      <w:r w:rsidRPr="00805825">
        <w:rPr>
          <w:rFonts w:ascii="Book Antiqua" w:hAnsi="Book Antiqua" w:cs="Tahoma"/>
        </w:rPr>
        <w:t xml:space="preserve"> is a novel technique used for the</w:t>
      </w:r>
      <w:r w:rsidR="0072295F" w:rsidRPr="00805825">
        <w:rPr>
          <w:rFonts w:ascii="Book Antiqua" w:hAnsi="Book Antiqua" w:cs="Tahoma"/>
        </w:rPr>
        <w:t xml:space="preserve"> non-invasive</w:t>
      </w:r>
      <w:r w:rsidRPr="00805825">
        <w:rPr>
          <w:rFonts w:ascii="Book Antiqua" w:hAnsi="Book Antiqua" w:cs="Tahoma"/>
        </w:rPr>
        <w:t xml:space="preserve"> assessment of liver fibrosis. This t</w:t>
      </w:r>
      <w:r w:rsidR="0072295F" w:rsidRPr="00805825">
        <w:rPr>
          <w:rFonts w:ascii="Book Antiqua" w:hAnsi="Book Antiqua" w:cs="Tahoma"/>
        </w:rPr>
        <w:t xml:space="preserve">echnique involves the use of transducer on the end of an </w:t>
      </w:r>
      <w:r w:rsidR="00994A07" w:rsidRPr="00805825">
        <w:rPr>
          <w:rFonts w:ascii="Book Antiqua" w:eastAsia="宋体" w:hAnsi="Book Antiqua" w:cs="Tahoma" w:hint="eastAsia"/>
          <w:lang w:eastAsia="zh-CN"/>
        </w:rPr>
        <w:t>US</w:t>
      </w:r>
      <w:r w:rsidR="0072295F" w:rsidRPr="00805825">
        <w:rPr>
          <w:rFonts w:ascii="Book Antiqua" w:hAnsi="Book Antiqua" w:cs="Tahoma"/>
        </w:rPr>
        <w:t xml:space="preserve"> probe that</w:t>
      </w:r>
      <w:r w:rsidR="00132B4B" w:rsidRPr="00805825">
        <w:rPr>
          <w:rFonts w:ascii="Book Antiqua" w:hAnsi="Book Antiqua" w:cs="Tahoma"/>
        </w:rPr>
        <w:t xml:space="preserve"> </w:t>
      </w:r>
      <w:r w:rsidR="0072295F" w:rsidRPr="00805825">
        <w:rPr>
          <w:rFonts w:ascii="Book Antiqua" w:hAnsi="Book Antiqua" w:cs="Tahoma"/>
        </w:rPr>
        <w:t>transmits</w:t>
      </w:r>
      <w:r w:rsidR="00132B4B" w:rsidRPr="00805825">
        <w:rPr>
          <w:rFonts w:ascii="Book Antiqua" w:hAnsi="Book Antiqua" w:cs="Tahoma"/>
        </w:rPr>
        <w:t xml:space="preserve"> </w:t>
      </w:r>
      <w:r w:rsidR="0072295F" w:rsidRPr="00805825">
        <w:rPr>
          <w:rFonts w:ascii="Book Antiqua" w:hAnsi="Book Antiqua" w:cs="Tahoma"/>
        </w:rPr>
        <w:t>50</w:t>
      </w:r>
      <w:r w:rsidR="009E4845" w:rsidRPr="00805825">
        <w:rPr>
          <w:rFonts w:ascii="Book Antiqua" w:eastAsia="宋体" w:hAnsi="Book Antiqua" w:cs="Tahoma" w:hint="eastAsia"/>
          <w:lang w:eastAsia="zh-CN"/>
        </w:rPr>
        <w:t xml:space="preserve"> </w:t>
      </w:r>
      <w:r w:rsidR="0072295F" w:rsidRPr="00805825">
        <w:rPr>
          <w:rFonts w:ascii="Book Antiqua" w:hAnsi="Book Antiqua" w:cs="Tahoma"/>
        </w:rPr>
        <w:t>MHz</w:t>
      </w:r>
      <w:r w:rsidRPr="00805825">
        <w:rPr>
          <w:rFonts w:ascii="Book Antiqua" w:hAnsi="Book Antiqua" w:cs="Tahoma"/>
        </w:rPr>
        <w:t xml:space="preserve"> pressure waves through the liver tissue. The velocity of the resultant </w:t>
      </w:r>
      <w:r w:rsidR="009E4845" w:rsidRPr="00805825">
        <w:rPr>
          <w:rFonts w:ascii="Book Antiqua" w:eastAsia="宋体" w:hAnsi="Book Antiqua" w:cs="Tahoma"/>
          <w:lang w:eastAsia="zh-CN"/>
        </w:rPr>
        <w:t>“</w:t>
      </w:r>
      <w:r w:rsidRPr="00805825">
        <w:rPr>
          <w:rFonts w:ascii="Book Antiqua" w:hAnsi="Book Antiqua" w:cs="Tahoma"/>
        </w:rPr>
        <w:t>shear wave</w:t>
      </w:r>
      <w:r w:rsidR="009E4845" w:rsidRPr="00805825">
        <w:rPr>
          <w:rFonts w:ascii="Book Antiqua" w:eastAsia="宋体" w:hAnsi="Book Antiqua" w:cs="Tahoma"/>
          <w:lang w:eastAsia="zh-CN"/>
        </w:rPr>
        <w:t>”</w:t>
      </w:r>
      <w:r w:rsidRPr="00805825">
        <w:rPr>
          <w:rFonts w:ascii="Book Antiqua" w:hAnsi="Book Antiqua" w:cs="Tahoma"/>
        </w:rPr>
        <w:t xml:space="preserve"> is measured by</w:t>
      </w:r>
      <w:r w:rsidR="0072295F" w:rsidRPr="00805825">
        <w:rPr>
          <w:rFonts w:ascii="Book Antiqua" w:hAnsi="Book Antiqua" w:cs="Tahoma"/>
        </w:rPr>
        <w:t xml:space="preserve"> the </w:t>
      </w:r>
      <w:r w:rsidR="00994A07" w:rsidRPr="00805825">
        <w:rPr>
          <w:rFonts w:ascii="Book Antiqua" w:eastAsia="宋体" w:hAnsi="Book Antiqua" w:cs="Tahoma" w:hint="eastAsia"/>
          <w:lang w:eastAsia="zh-CN"/>
        </w:rPr>
        <w:t>US</w:t>
      </w:r>
      <w:r w:rsidR="0072295F" w:rsidRPr="00805825">
        <w:rPr>
          <w:rFonts w:ascii="Book Antiqua" w:hAnsi="Book Antiqua" w:cs="Tahoma"/>
        </w:rPr>
        <w:t xml:space="preserve">. This shear wave velocity correlates with liver stiffness, thus providing an estimate of liver fibrosis. </w:t>
      </w:r>
    </w:p>
    <w:p w14:paraId="76C73D32" w14:textId="7A8F5504" w:rsidR="0072295F" w:rsidRPr="00805825" w:rsidRDefault="00F64DBC"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Since its development</w:t>
      </w:r>
      <w:r w:rsidR="00A6052D" w:rsidRPr="00805825">
        <w:rPr>
          <w:rFonts w:ascii="Book Antiqua" w:hAnsi="Book Antiqua" w:cs="Tahoma"/>
        </w:rPr>
        <w:t>, the use TE</w:t>
      </w:r>
      <w:r w:rsidRPr="00805825">
        <w:rPr>
          <w:rFonts w:ascii="Book Antiqua" w:hAnsi="Book Antiqua" w:cs="Tahoma"/>
        </w:rPr>
        <w:t xml:space="preserve"> has been evaluated </w:t>
      </w:r>
      <w:r w:rsidR="00EE0CC1" w:rsidRPr="00805825">
        <w:rPr>
          <w:rFonts w:ascii="Book Antiqua" w:hAnsi="Book Antiqua" w:cs="Tahoma"/>
        </w:rPr>
        <w:t>for</w:t>
      </w:r>
      <w:r w:rsidRPr="00805825">
        <w:rPr>
          <w:rFonts w:ascii="Book Antiqua" w:hAnsi="Book Antiqua" w:cs="Tahoma"/>
        </w:rPr>
        <w:t xml:space="preserve"> many etiol</w:t>
      </w:r>
      <w:r w:rsidR="000B7BE5" w:rsidRPr="00805825">
        <w:rPr>
          <w:rFonts w:ascii="Book Antiqua" w:hAnsi="Book Antiqua" w:cs="Tahoma"/>
        </w:rPr>
        <w:t>ogies of chronic liver disease</w:t>
      </w:r>
      <w:r w:rsidR="00041ABB" w:rsidRPr="00805825">
        <w:rPr>
          <w:rFonts w:ascii="Book Antiqua" w:hAnsi="Book Antiqua" w:cs="Tahoma"/>
          <w:vertAlign w:val="superscript"/>
        </w:rPr>
        <w:t>[37,38]</w:t>
      </w:r>
      <w:r w:rsidRPr="00805825">
        <w:rPr>
          <w:rFonts w:ascii="Book Antiqua" w:hAnsi="Book Antiqua" w:cs="Tahoma"/>
        </w:rPr>
        <w:t>. A large meta</w:t>
      </w:r>
      <w:r w:rsidR="001759A3" w:rsidRPr="00805825">
        <w:rPr>
          <w:rFonts w:ascii="Book Antiqua" w:hAnsi="Book Antiqua" w:cs="Tahoma"/>
        </w:rPr>
        <w:t xml:space="preserve">-analysis by </w:t>
      </w:r>
      <w:proofErr w:type="spellStart"/>
      <w:r w:rsidR="001759A3" w:rsidRPr="00805825">
        <w:rPr>
          <w:rFonts w:ascii="Book Antiqua" w:hAnsi="Book Antiqua" w:cs="Tahoma"/>
        </w:rPr>
        <w:t>Tzochatzis</w:t>
      </w:r>
      <w:proofErr w:type="spellEnd"/>
      <w:r w:rsidR="001759A3" w:rsidRPr="00805825">
        <w:rPr>
          <w:rFonts w:ascii="Book Antiqua" w:hAnsi="Book Antiqua" w:cs="Tahoma"/>
        </w:rPr>
        <w:t xml:space="preserve"> </w:t>
      </w:r>
      <w:r w:rsidR="00FB7268" w:rsidRPr="00805825">
        <w:rPr>
          <w:rFonts w:ascii="Book Antiqua" w:hAnsi="Book Antiqua" w:cs="Tahoma"/>
          <w:i/>
        </w:rPr>
        <w:t>et al</w:t>
      </w:r>
      <w:r w:rsidR="00041ABB" w:rsidRPr="00805825">
        <w:rPr>
          <w:rFonts w:ascii="Book Antiqua" w:hAnsi="Book Antiqua" w:cs="Tahoma"/>
          <w:vertAlign w:val="superscript"/>
        </w:rPr>
        <w:t>[38]</w:t>
      </w:r>
      <w:r w:rsidRPr="00805825">
        <w:rPr>
          <w:rFonts w:ascii="Book Antiqua" w:hAnsi="Book Antiqua" w:cs="Tahoma"/>
        </w:rPr>
        <w:t xml:space="preserve"> included 40 studies and patients with chronic hepatitis B, C, alcohol and other causes of </w:t>
      </w:r>
      <w:r w:rsidRPr="00805825">
        <w:rPr>
          <w:rFonts w:ascii="Book Antiqua" w:hAnsi="Book Antiqua" w:cs="Tahoma"/>
        </w:rPr>
        <w:lastRenderedPageBreak/>
        <w:t xml:space="preserve">cirrhosis. In this analysis, </w:t>
      </w:r>
      <w:r w:rsidR="00A6052D" w:rsidRPr="00805825">
        <w:rPr>
          <w:rFonts w:ascii="Book Antiqua" w:hAnsi="Book Antiqua" w:cs="Tahoma"/>
        </w:rPr>
        <w:t>TE</w:t>
      </w:r>
      <w:r w:rsidRPr="00805825">
        <w:rPr>
          <w:rFonts w:ascii="Book Antiqua" w:hAnsi="Book Antiqua" w:cs="Tahoma"/>
        </w:rPr>
        <w:t xml:space="preserve"> had a pooled sensitivity of 83% and specificity of 89% for the diagnosis of cirrhosis (F4 on biopsy). A mean c</w:t>
      </w:r>
      <w:r w:rsidR="009A6A5F" w:rsidRPr="00805825">
        <w:rPr>
          <w:rFonts w:ascii="Book Antiqua" w:hAnsi="Book Antiqua" w:cs="Tahoma"/>
        </w:rPr>
        <w:t>utoff of 15</w:t>
      </w:r>
      <w:r w:rsidR="009E4845" w:rsidRPr="00805825">
        <w:rPr>
          <w:rFonts w:ascii="Book Antiqua" w:eastAsia="宋体" w:hAnsi="Book Antiqua" w:cs="Tahoma" w:hint="eastAsia"/>
          <w:lang w:eastAsia="zh-CN"/>
        </w:rPr>
        <w:t xml:space="preserve"> </w:t>
      </w:r>
      <w:proofErr w:type="spellStart"/>
      <w:r w:rsidR="009A6A5F" w:rsidRPr="00805825">
        <w:rPr>
          <w:rFonts w:ascii="Book Antiqua" w:hAnsi="Book Antiqua" w:cs="Tahoma"/>
        </w:rPr>
        <w:t>kPa</w:t>
      </w:r>
      <w:proofErr w:type="spellEnd"/>
      <w:r w:rsidR="009A6A5F" w:rsidRPr="00805825">
        <w:rPr>
          <w:rFonts w:ascii="Book Antiqua" w:hAnsi="Book Antiqua" w:cs="Tahoma"/>
        </w:rPr>
        <w:t xml:space="preserve"> was used in the included</w:t>
      </w:r>
      <w:r w:rsidRPr="00805825">
        <w:rPr>
          <w:rFonts w:ascii="Book Antiqua" w:hAnsi="Book Antiqua" w:cs="Tahoma"/>
        </w:rPr>
        <w:t xml:space="preserve"> studies for the diagnosis of cirrhosis (range</w:t>
      </w:r>
      <w:r w:rsidR="009E4845" w:rsidRPr="00805825">
        <w:rPr>
          <w:rFonts w:ascii="Book Antiqua" w:eastAsia="宋体" w:hAnsi="Book Antiqua" w:cs="Tahoma" w:hint="eastAsia"/>
          <w:lang w:eastAsia="zh-CN"/>
        </w:rPr>
        <w:t>:</w:t>
      </w:r>
      <w:r w:rsidRPr="00805825">
        <w:rPr>
          <w:rFonts w:ascii="Book Antiqua" w:hAnsi="Book Antiqua" w:cs="Tahoma"/>
        </w:rPr>
        <w:t xml:space="preserve"> 9-26.5</w:t>
      </w:r>
      <w:r w:rsidR="009E4845" w:rsidRPr="00805825">
        <w:rPr>
          <w:rFonts w:ascii="Book Antiqua" w:eastAsia="宋体" w:hAnsi="Book Antiqua" w:cs="Tahoma" w:hint="eastAsia"/>
          <w:lang w:eastAsia="zh-CN"/>
        </w:rPr>
        <w:t xml:space="preserve"> </w:t>
      </w:r>
      <w:proofErr w:type="spellStart"/>
      <w:r w:rsidRPr="00805825">
        <w:rPr>
          <w:rFonts w:ascii="Book Antiqua" w:hAnsi="Book Antiqua" w:cs="Tahoma"/>
        </w:rPr>
        <w:t>kPa</w:t>
      </w:r>
      <w:proofErr w:type="spellEnd"/>
      <w:r w:rsidRPr="00805825">
        <w:rPr>
          <w:rFonts w:ascii="Book Antiqua" w:hAnsi="Book Antiqua" w:cs="Tahoma"/>
        </w:rPr>
        <w:t xml:space="preserve">). </w:t>
      </w:r>
    </w:p>
    <w:p w14:paraId="5483ACAF" w14:textId="461F49A3" w:rsidR="00F64DBC" w:rsidRPr="00805825" w:rsidRDefault="00F64DBC"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Transient </w:t>
      </w:r>
      <w:proofErr w:type="spellStart"/>
      <w:r w:rsidRPr="00805825">
        <w:rPr>
          <w:rFonts w:ascii="Book Antiqua" w:hAnsi="Book Antiqua" w:cs="Tahoma"/>
        </w:rPr>
        <w:t>elastography</w:t>
      </w:r>
      <w:proofErr w:type="spellEnd"/>
      <w:r w:rsidRPr="00805825">
        <w:rPr>
          <w:rFonts w:ascii="Book Antiqua" w:hAnsi="Book Antiqua" w:cs="Tahoma"/>
        </w:rPr>
        <w:t xml:space="preserve"> can also be used to predict complications of cirrhosis, su</w:t>
      </w:r>
      <w:r w:rsidR="009A6A5F" w:rsidRPr="00805825">
        <w:rPr>
          <w:rFonts w:ascii="Book Antiqua" w:hAnsi="Book Antiqua" w:cs="Tahoma"/>
        </w:rPr>
        <w:t xml:space="preserve">ch as portal hypertension. In a large meta-analysis by Shi </w:t>
      </w:r>
      <w:r w:rsidR="00FB7268" w:rsidRPr="00805825">
        <w:rPr>
          <w:rFonts w:ascii="Book Antiqua" w:hAnsi="Book Antiqua" w:cs="Tahoma"/>
          <w:i/>
        </w:rPr>
        <w:t>et al</w:t>
      </w:r>
      <w:r w:rsidR="009E4845" w:rsidRPr="00805825">
        <w:rPr>
          <w:rFonts w:ascii="Book Antiqua" w:hAnsi="Book Antiqua" w:cs="Tahoma"/>
          <w:vertAlign w:val="superscript"/>
        </w:rPr>
        <w:t>[39]</w:t>
      </w:r>
      <w:r w:rsidR="009A6A5F" w:rsidRPr="00805825">
        <w:rPr>
          <w:rFonts w:ascii="Book Antiqua" w:hAnsi="Book Antiqua" w:cs="Tahoma"/>
        </w:rPr>
        <w:t xml:space="preserve"> (</w:t>
      </w:r>
      <w:r w:rsidR="00FB7268" w:rsidRPr="00805825">
        <w:rPr>
          <w:rFonts w:ascii="Book Antiqua" w:hAnsi="Book Antiqua" w:cs="Tahoma"/>
          <w:i/>
        </w:rPr>
        <w:t xml:space="preserve">n = </w:t>
      </w:r>
      <w:r w:rsidR="009A6A5F" w:rsidRPr="00805825">
        <w:rPr>
          <w:rFonts w:ascii="Book Antiqua" w:hAnsi="Book Antiqua" w:cs="Tahoma"/>
        </w:rPr>
        <w:t xml:space="preserve">18 studies, 3644 patients), </w:t>
      </w:r>
      <w:r w:rsidR="00A6052D" w:rsidRPr="00805825">
        <w:rPr>
          <w:rFonts w:ascii="Book Antiqua" w:hAnsi="Book Antiqua" w:cs="Tahoma"/>
        </w:rPr>
        <w:t>TE</w:t>
      </w:r>
      <w:r w:rsidR="009A6A5F" w:rsidRPr="00805825">
        <w:rPr>
          <w:rFonts w:ascii="Book Antiqua" w:hAnsi="Book Antiqua" w:cs="Tahoma"/>
        </w:rPr>
        <w:t xml:space="preserve"> had 90% sensitivity and 79% specificity for the diagnosis of significant portal hypertension (defined as hepatic vein portal gradient abo</w:t>
      </w:r>
      <w:r w:rsidR="001759A3" w:rsidRPr="00805825">
        <w:rPr>
          <w:rFonts w:ascii="Book Antiqua" w:hAnsi="Book Antiqua" w:cs="Tahoma"/>
        </w:rPr>
        <w:t>ve 10</w:t>
      </w:r>
      <w:r w:rsidR="00BE7D28" w:rsidRPr="00805825">
        <w:rPr>
          <w:rFonts w:ascii="Book Antiqua" w:eastAsia="宋体" w:hAnsi="Book Antiqua" w:cs="Tahoma" w:hint="eastAsia"/>
          <w:lang w:eastAsia="zh-CN"/>
        </w:rPr>
        <w:t xml:space="preserve"> </w:t>
      </w:r>
      <w:r w:rsidR="001759A3" w:rsidRPr="00805825">
        <w:rPr>
          <w:rFonts w:ascii="Book Antiqua" w:hAnsi="Book Antiqua" w:cs="Tahoma"/>
        </w:rPr>
        <w:t>mmHg), with an AUC of 93%</w:t>
      </w:r>
      <w:r w:rsidR="009A6A5F" w:rsidRPr="00805825">
        <w:rPr>
          <w:rFonts w:ascii="Book Antiqua" w:hAnsi="Book Antiqua" w:cs="Tahoma"/>
        </w:rPr>
        <w:t xml:space="preserve">. </w:t>
      </w:r>
      <w:r w:rsidR="00A6052D" w:rsidRPr="00805825">
        <w:rPr>
          <w:rFonts w:ascii="Book Antiqua" w:hAnsi="Book Antiqua" w:cs="Tahoma"/>
        </w:rPr>
        <w:t>TE</w:t>
      </w:r>
      <w:r w:rsidR="009A6A5F" w:rsidRPr="00805825">
        <w:rPr>
          <w:rFonts w:ascii="Book Antiqua" w:hAnsi="Book Antiqua" w:cs="Tahoma"/>
        </w:rPr>
        <w:t xml:space="preserve"> cutoffs used for the diagnosis of significant portal hypertension ranged from 13.6-34.9</w:t>
      </w:r>
      <w:r w:rsidR="00BE7D28" w:rsidRPr="00805825">
        <w:rPr>
          <w:rFonts w:ascii="Book Antiqua" w:eastAsia="宋体" w:hAnsi="Book Antiqua" w:cs="Tahoma" w:hint="eastAsia"/>
          <w:lang w:eastAsia="zh-CN"/>
        </w:rPr>
        <w:t xml:space="preserve"> </w:t>
      </w:r>
      <w:proofErr w:type="spellStart"/>
      <w:r w:rsidR="009A6A5F" w:rsidRPr="00805825">
        <w:rPr>
          <w:rFonts w:ascii="Book Antiqua" w:hAnsi="Book Antiqua" w:cs="Tahoma"/>
        </w:rPr>
        <w:t>kPa</w:t>
      </w:r>
      <w:proofErr w:type="spellEnd"/>
      <w:r w:rsidR="009A6A5F" w:rsidRPr="00805825">
        <w:rPr>
          <w:rFonts w:ascii="Book Antiqua" w:hAnsi="Book Antiqua" w:cs="Tahoma"/>
        </w:rPr>
        <w:t xml:space="preserve">. </w:t>
      </w:r>
      <w:r w:rsidR="00176E24" w:rsidRPr="00805825">
        <w:rPr>
          <w:rFonts w:ascii="Book Antiqua" w:hAnsi="Book Antiqua" w:cs="Tahoma"/>
        </w:rPr>
        <w:t xml:space="preserve">Area under the curve for the prediction of varices and large varices were </w:t>
      </w:r>
      <w:r w:rsidR="00004556" w:rsidRPr="00805825">
        <w:rPr>
          <w:rFonts w:ascii="Book Antiqua" w:hAnsi="Book Antiqua" w:cs="Tahoma"/>
        </w:rPr>
        <w:t>0.</w:t>
      </w:r>
      <w:r w:rsidR="00176E24" w:rsidRPr="00805825">
        <w:rPr>
          <w:rFonts w:ascii="Book Antiqua" w:hAnsi="Book Antiqua" w:cs="Tahoma"/>
        </w:rPr>
        <w:t>84</w:t>
      </w:r>
      <w:r w:rsidR="003C1E8C" w:rsidRPr="00805825">
        <w:rPr>
          <w:rFonts w:ascii="Book Antiqua" w:hAnsi="Book Antiqua" w:cs="Tahoma"/>
        </w:rPr>
        <w:t xml:space="preserve"> </w:t>
      </w:r>
      <w:r w:rsidR="00176E24" w:rsidRPr="00805825">
        <w:rPr>
          <w:rFonts w:ascii="Book Antiqua" w:hAnsi="Book Antiqua" w:cs="Tahoma"/>
        </w:rPr>
        <w:t xml:space="preserve">and </w:t>
      </w:r>
      <w:r w:rsidR="00004556" w:rsidRPr="00805825">
        <w:rPr>
          <w:rFonts w:ascii="Book Antiqua" w:hAnsi="Book Antiqua" w:cs="Tahoma"/>
        </w:rPr>
        <w:t>0.</w:t>
      </w:r>
      <w:r w:rsidR="00176E24" w:rsidRPr="00805825">
        <w:rPr>
          <w:rFonts w:ascii="Book Antiqua" w:hAnsi="Book Antiqua" w:cs="Tahoma"/>
        </w:rPr>
        <w:t>78</w:t>
      </w:r>
      <w:r w:rsidR="00EE0CC1" w:rsidRPr="00805825">
        <w:rPr>
          <w:rFonts w:ascii="Book Antiqua" w:hAnsi="Book Antiqua" w:cs="Tahoma"/>
        </w:rPr>
        <w:t>,</w:t>
      </w:r>
      <w:r w:rsidR="00176E24" w:rsidRPr="00805825">
        <w:rPr>
          <w:rFonts w:ascii="Book Antiqua" w:hAnsi="Book Antiqua" w:cs="Tahoma"/>
        </w:rPr>
        <w:t xml:space="preserve"> respectively</w:t>
      </w:r>
      <w:r w:rsidR="00EE0CC1" w:rsidRPr="00805825">
        <w:rPr>
          <w:rFonts w:ascii="Book Antiqua" w:hAnsi="Book Antiqua" w:cs="Tahoma"/>
        </w:rPr>
        <w:t>,</w:t>
      </w:r>
      <w:r w:rsidR="00176E24" w:rsidRPr="00805825">
        <w:rPr>
          <w:rFonts w:ascii="Book Antiqua" w:hAnsi="Book Antiqua" w:cs="Tahoma"/>
        </w:rPr>
        <w:t xml:space="preserve"> in this analysis. </w:t>
      </w:r>
    </w:p>
    <w:p w14:paraId="5A84A9C9" w14:textId="3958C529" w:rsidR="00176E24" w:rsidRPr="00805825" w:rsidRDefault="00A6052D"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TE</w:t>
      </w:r>
      <w:r w:rsidR="00176E24" w:rsidRPr="00805825">
        <w:rPr>
          <w:rFonts w:ascii="Book Antiqua" w:hAnsi="Book Antiqua" w:cs="Tahoma"/>
        </w:rPr>
        <w:t xml:space="preserve"> may also have a role </w:t>
      </w:r>
      <w:r w:rsidR="001759A3" w:rsidRPr="00805825">
        <w:rPr>
          <w:rFonts w:ascii="Book Antiqua" w:hAnsi="Book Antiqua" w:cs="Tahoma"/>
        </w:rPr>
        <w:t>in the post-transplant setting</w:t>
      </w:r>
      <w:r w:rsidR="00041ABB" w:rsidRPr="00805825">
        <w:rPr>
          <w:rFonts w:ascii="Book Antiqua" w:hAnsi="Book Antiqua" w:cs="Tahoma"/>
          <w:vertAlign w:val="superscript"/>
        </w:rPr>
        <w:t>[40]</w:t>
      </w:r>
      <w:r w:rsidR="00176E24" w:rsidRPr="00805825">
        <w:rPr>
          <w:rFonts w:ascii="Book Antiqua" w:hAnsi="Book Antiqua" w:cs="Tahoma"/>
        </w:rPr>
        <w:t xml:space="preserve">. A meta-analysis of 6 studies enrolling post-transplant HCV patients showed an 83% sensitivity and 83% specificity of </w:t>
      </w:r>
      <w:proofErr w:type="spellStart"/>
      <w:r w:rsidR="00176E24" w:rsidRPr="00805825">
        <w:rPr>
          <w:rFonts w:ascii="Book Antiqua" w:hAnsi="Book Antiqua" w:cs="Tahoma"/>
        </w:rPr>
        <w:t>elastography</w:t>
      </w:r>
      <w:proofErr w:type="spellEnd"/>
      <w:r w:rsidR="00176E24" w:rsidRPr="00805825">
        <w:rPr>
          <w:rFonts w:ascii="Book Antiqua" w:hAnsi="Book Antiqua" w:cs="Tahoma"/>
        </w:rPr>
        <w:t xml:space="preserve"> in the diagnosis of signif</w:t>
      </w:r>
      <w:r w:rsidR="001759A3" w:rsidRPr="00805825">
        <w:rPr>
          <w:rFonts w:ascii="Book Antiqua" w:hAnsi="Book Antiqua" w:cs="Tahoma"/>
        </w:rPr>
        <w:t>icant fibrosis (F2 or greater)</w:t>
      </w:r>
      <w:r w:rsidR="00041ABB" w:rsidRPr="00805825">
        <w:rPr>
          <w:rFonts w:ascii="Book Antiqua" w:hAnsi="Book Antiqua" w:cs="Tahoma"/>
          <w:vertAlign w:val="superscript"/>
        </w:rPr>
        <w:t>[40]</w:t>
      </w:r>
      <w:r w:rsidR="00176E24" w:rsidRPr="00805825">
        <w:rPr>
          <w:rFonts w:ascii="Book Antiqua" w:hAnsi="Book Antiqua" w:cs="Tahoma"/>
        </w:rPr>
        <w:t xml:space="preserve">. Cutoff values used varied from 7.1-10.1 </w:t>
      </w:r>
      <w:proofErr w:type="spellStart"/>
      <w:r w:rsidR="00176E24" w:rsidRPr="00805825">
        <w:rPr>
          <w:rFonts w:ascii="Book Antiqua" w:hAnsi="Book Antiqua" w:cs="Tahoma"/>
        </w:rPr>
        <w:t>kPa</w:t>
      </w:r>
      <w:proofErr w:type="spellEnd"/>
      <w:r w:rsidR="00176E24" w:rsidRPr="00805825">
        <w:rPr>
          <w:rFonts w:ascii="Book Antiqua" w:hAnsi="Book Antiqua" w:cs="Tahoma"/>
        </w:rPr>
        <w:t>.</w:t>
      </w:r>
    </w:p>
    <w:p w14:paraId="2E7279A9" w14:textId="4E570BED" w:rsidR="00005B5F" w:rsidRPr="00805825" w:rsidRDefault="00176E2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w:t>
      </w:r>
      <w:r w:rsidR="00A6052D" w:rsidRPr="00805825">
        <w:rPr>
          <w:rFonts w:ascii="Book Antiqua" w:hAnsi="Book Antiqua" w:cs="Tahoma"/>
        </w:rPr>
        <w:t>E</w:t>
      </w:r>
      <w:r w:rsidRPr="00805825">
        <w:rPr>
          <w:rFonts w:ascii="Book Antiqua" w:hAnsi="Book Antiqua" w:cs="Tahoma"/>
        </w:rPr>
        <w:t xml:space="preserve"> fulfills many of the requirements of an ideal non-invasive marker of cirrhosis – it is </w:t>
      </w:r>
      <w:r w:rsidR="00C92F1D" w:rsidRPr="00805825">
        <w:rPr>
          <w:rFonts w:ascii="Book Antiqua" w:hAnsi="Book Antiqua" w:cs="Tahoma"/>
        </w:rPr>
        <w:t>easy to perform</w:t>
      </w:r>
      <w:r w:rsidRPr="00805825">
        <w:rPr>
          <w:rFonts w:ascii="Book Antiqua" w:hAnsi="Book Antiqua" w:cs="Tahoma"/>
        </w:rPr>
        <w:t>, reproducible, and tolerated well by patients. However, the limitations of this technique include the</w:t>
      </w:r>
      <w:r w:rsidR="009D6FA9" w:rsidRPr="00805825">
        <w:rPr>
          <w:rFonts w:ascii="Book Antiqua" w:hAnsi="Book Antiqua" w:cs="Tahoma"/>
        </w:rPr>
        <w:t xml:space="preserve"> requirement for expensive equipment, and</w:t>
      </w:r>
      <w:r w:rsidRPr="00805825">
        <w:rPr>
          <w:rFonts w:ascii="Book Antiqua" w:hAnsi="Book Antiqua" w:cs="Tahoma"/>
        </w:rPr>
        <w:t xml:space="preserve"> lack of standardized cutoffs for diagnosis of fibrosis stages, as noted in t</w:t>
      </w:r>
      <w:r w:rsidR="00BE7D28" w:rsidRPr="00805825">
        <w:rPr>
          <w:rFonts w:ascii="Book Antiqua" w:hAnsi="Book Antiqua" w:cs="Tahoma"/>
        </w:rPr>
        <w:t>he meta-analyses above</w:t>
      </w:r>
      <w:r w:rsidR="00041ABB" w:rsidRPr="00805825">
        <w:rPr>
          <w:rFonts w:ascii="Book Antiqua" w:hAnsi="Book Antiqua" w:cs="Tahoma"/>
          <w:vertAlign w:val="superscript"/>
        </w:rPr>
        <w:t>[37-39]</w:t>
      </w:r>
      <w:r w:rsidRPr="00805825">
        <w:rPr>
          <w:rFonts w:ascii="Book Antiqua" w:hAnsi="Book Antiqua" w:cs="Tahoma"/>
        </w:rPr>
        <w:t>.</w:t>
      </w:r>
      <w:r w:rsidR="002024B8" w:rsidRPr="00805825">
        <w:rPr>
          <w:rFonts w:ascii="Book Antiqua" w:hAnsi="Book Antiqua" w:cs="Tahoma"/>
        </w:rPr>
        <w:t xml:space="preserve"> </w:t>
      </w:r>
    </w:p>
    <w:p w14:paraId="78B2029C" w14:textId="22DF222F" w:rsidR="00176E24" w:rsidRPr="00805825" w:rsidRDefault="00801EA6"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 diagnostic accuracy of </w:t>
      </w:r>
      <w:r w:rsidR="00A6052D" w:rsidRPr="00805825">
        <w:rPr>
          <w:rFonts w:ascii="Book Antiqua" w:hAnsi="Book Antiqua" w:cs="Tahoma"/>
        </w:rPr>
        <w:t xml:space="preserve">TE </w:t>
      </w:r>
      <w:r w:rsidRPr="00805825">
        <w:rPr>
          <w:rFonts w:ascii="Book Antiqua" w:hAnsi="Book Antiqua" w:cs="Tahoma"/>
        </w:rPr>
        <w:t>is</w:t>
      </w:r>
      <w:r w:rsidR="00EE0CC1" w:rsidRPr="00805825">
        <w:rPr>
          <w:rFonts w:ascii="Book Antiqua" w:hAnsi="Book Antiqua" w:cs="Tahoma"/>
        </w:rPr>
        <w:t xml:space="preserve"> </w:t>
      </w:r>
      <w:r w:rsidRPr="00805825">
        <w:rPr>
          <w:rFonts w:ascii="Book Antiqua" w:hAnsi="Book Antiqua" w:cs="Tahoma"/>
        </w:rPr>
        <w:t>lowered in obese patients</w:t>
      </w:r>
      <w:r w:rsidR="00041ABB" w:rsidRPr="00805825">
        <w:rPr>
          <w:rFonts w:ascii="Book Antiqua" w:hAnsi="Book Antiqua" w:cs="Tahoma"/>
          <w:vertAlign w:val="superscript"/>
        </w:rPr>
        <w:t>[41]</w:t>
      </w:r>
      <w:r w:rsidRPr="00805825">
        <w:rPr>
          <w:rFonts w:ascii="Book Antiqua" w:hAnsi="Book Antiqua" w:cs="Tahoma"/>
        </w:rPr>
        <w:t xml:space="preserve">. In order to improve the accuracy of readings in obese patients, an </w:t>
      </w:r>
      <w:r w:rsidR="00E52452" w:rsidRPr="00805825">
        <w:rPr>
          <w:rFonts w:ascii="Book Antiqua" w:hAnsi="Book Antiqua" w:cs="Tahoma"/>
        </w:rPr>
        <w:t>extra-large (</w:t>
      </w:r>
      <w:r w:rsidRPr="00805825">
        <w:rPr>
          <w:rFonts w:ascii="Book Antiqua" w:hAnsi="Book Antiqua" w:cs="Tahoma"/>
        </w:rPr>
        <w:t>XL</w:t>
      </w:r>
      <w:r w:rsidR="00E52452" w:rsidRPr="00805825">
        <w:rPr>
          <w:rFonts w:ascii="Book Antiqua" w:hAnsi="Book Antiqua" w:cs="Tahoma"/>
        </w:rPr>
        <w:t>)</w:t>
      </w:r>
      <w:r w:rsidRPr="00805825">
        <w:rPr>
          <w:rFonts w:ascii="Book Antiqua" w:hAnsi="Book Antiqua" w:cs="Tahoma"/>
        </w:rPr>
        <w:t xml:space="preserve"> probe has been developed. This probe </w:t>
      </w:r>
      <w:r w:rsidR="00005B5F" w:rsidRPr="00805825">
        <w:rPr>
          <w:rFonts w:ascii="Book Antiqua" w:hAnsi="Book Antiqua" w:cs="Tahoma"/>
        </w:rPr>
        <w:t>allows for increased reliability and validity of measurements when comp</w:t>
      </w:r>
      <w:r w:rsidR="001759A3" w:rsidRPr="00805825">
        <w:rPr>
          <w:rFonts w:ascii="Book Antiqua" w:hAnsi="Book Antiqua" w:cs="Tahoma"/>
        </w:rPr>
        <w:t xml:space="preserve">ared with the standard </w:t>
      </w:r>
      <w:r w:rsidR="00E52452" w:rsidRPr="00805825">
        <w:rPr>
          <w:rFonts w:ascii="Book Antiqua" w:hAnsi="Book Antiqua" w:cs="Tahoma"/>
        </w:rPr>
        <w:t>(</w:t>
      </w:r>
      <w:r w:rsidR="001759A3" w:rsidRPr="00805825">
        <w:rPr>
          <w:rFonts w:ascii="Book Antiqua" w:hAnsi="Book Antiqua" w:cs="Tahoma"/>
        </w:rPr>
        <w:t>M</w:t>
      </w:r>
      <w:r w:rsidR="00E52452" w:rsidRPr="00805825">
        <w:rPr>
          <w:rFonts w:ascii="Book Antiqua" w:hAnsi="Book Antiqua" w:cs="Tahoma"/>
        </w:rPr>
        <w:t>)</w:t>
      </w:r>
      <w:r w:rsidR="001759A3" w:rsidRPr="00805825">
        <w:rPr>
          <w:rFonts w:ascii="Book Antiqua" w:hAnsi="Book Antiqua" w:cs="Tahoma"/>
        </w:rPr>
        <w:t xml:space="preserve"> probe</w:t>
      </w:r>
      <w:r w:rsidR="00041ABB" w:rsidRPr="00805825">
        <w:rPr>
          <w:rFonts w:ascii="Book Antiqua" w:hAnsi="Book Antiqua" w:cs="Tahoma"/>
          <w:vertAlign w:val="superscript"/>
        </w:rPr>
        <w:t>[42]</w:t>
      </w:r>
      <w:r w:rsidR="00005B5F" w:rsidRPr="00805825">
        <w:rPr>
          <w:rFonts w:ascii="Book Antiqua" w:hAnsi="Book Antiqua" w:cs="Tahoma"/>
        </w:rPr>
        <w:t>. In a study of 193 patients (35% had BMI</w:t>
      </w:r>
      <w:r w:rsidR="00BE7D28" w:rsidRPr="00805825">
        <w:rPr>
          <w:rFonts w:ascii="Book Antiqua" w:eastAsia="宋体" w:hAnsi="Book Antiqua" w:cs="Tahoma" w:hint="eastAsia"/>
          <w:lang w:eastAsia="zh-CN"/>
        </w:rPr>
        <w:t xml:space="preserve"> </w:t>
      </w:r>
      <w:r w:rsidR="00005B5F" w:rsidRPr="00805825">
        <w:rPr>
          <w:rFonts w:ascii="Book Antiqua" w:hAnsi="Book Antiqua" w:cs="Tahoma"/>
        </w:rPr>
        <w:t>&gt;</w:t>
      </w:r>
      <w:r w:rsidR="00BE7D28" w:rsidRPr="00805825">
        <w:rPr>
          <w:rFonts w:ascii="Book Antiqua" w:eastAsia="宋体" w:hAnsi="Book Antiqua" w:cs="Tahoma" w:hint="eastAsia"/>
          <w:lang w:eastAsia="zh-CN"/>
        </w:rPr>
        <w:t xml:space="preserve"> </w:t>
      </w:r>
      <w:r w:rsidR="00005B5F" w:rsidRPr="00805825">
        <w:rPr>
          <w:rFonts w:ascii="Book Antiqua" w:hAnsi="Book Antiqua" w:cs="Tahoma"/>
        </w:rPr>
        <w:t>30), the XL probe obtained 10 or more valid readings in 95% of patients, as opposed to 81% with the M probe. Similarly, the consumption of a meal prior to the test has been shown to elevate TE readings for up</w:t>
      </w:r>
      <w:r w:rsidR="00EE0CC1" w:rsidRPr="00805825">
        <w:rPr>
          <w:rFonts w:ascii="Book Antiqua" w:hAnsi="Book Antiqua" w:cs="Tahoma"/>
        </w:rPr>
        <w:t xml:space="preserve"> </w:t>
      </w:r>
      <w:r w:rsidR="00005B5F" w:rsidRPr="00805825">
        <w:rPr>
          <w:rFonts w:ascii="Book Antiqua" w:hAnsi="Book Antiqua" w:cs="Tahoma"/>
        </w:rPr>
        <w:t xml:space="preserve">to </w:t>
      </w:r>
      <w:r w:rsidR="001759A3" w:rsidRPr="00805825">
        <w:rPr>
          <w:rFonts w:ascii="Book Antiqua" w:hAnsi="Book Antiqua" w:cs="Tahoma"/>
        </w:rPr>
        <w:t>120 minutes following the meal</w:t>
      </w:r>
      <w:r w:rsidR="00041ABB" w:rsidRPr="00805825">
        <w:rPr>
          <w:rFonts w:ascii="Book Antiqua" w:hAnsi="Book Antiqua" w:cs="Tahoma"/>
          <w:vertAlign w:val="superscript"/>
        </w:rPr>
        <w:t>[43]</w:t>
      </w:r>
      <w:r w:rsidR="00005B5F" w:rsidRPr="00805825">
        <w:rPr>
          <w:rFonts w:ascii="Book Antiqua" w:hAnsi="Book Antiqua" w:cs="Tahoma"/>
        </w:rPr>
        <w:t xml:space="preserve">. </w:t>
      </w:r>
    </w:p>
    <w:p w14:paraId="601B200B" w14:textId="713436E8" w:rsidR="00005B5F" w:rsidRPr="00805825" w:rsidRDefault="00EE0CC1"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lastRenderedPageBreak/>
        <w:t>Moreover</w:t>
      </w:r>
      <w:r w:rsidR="00005B5F" w:rsidRPr="00805825">
        <w:rPr>
          <w:rFonts w:ascii="Book Antiqua" w:hAnsi="Book Antiqua" w:cs="Tahoma"/>
        </w:rPr>
        <w:t xml:space="preserve">, TE readings are also elevated </w:t>
      </w:r>
      <w:r w:rsidRPr="00805825">
        <w:rPr>
          <w:rFonts w:ascii="Book Antiqua" w:hAnsi="Book Antiqua" w:cs="Tahoma"/>
        </w:rPr>
        <w:t>in the presence of</w:t>
      </w:r>
      <w:r w:rsidR="00005B5F" w:rsidRPr="00805825">
        <w:rPr>
          <w:rFonts w:ascii="Book Antiqua" w:hAnsi="Book Antiqua" w:cs="Tahoma"/>
        </w:rPr>
        <w:t xml:space="preserve"> active hepatitis. Studies in patients </w:t>
      </w:r>
      <w:r w:rsidR="00D66FC8" w:rsidRPr="00805825">
        <w:rPr>
          <w:rFonts w:ascii="Book Antiqua" w:hAnsi="Book Antiqua" w:cs="Tahoma"/>
        </w:rPr>
        <w:t>with chronic hepatitis B and C</w:t>
      </w:r>
      <w:r w:rsidR="00041ABB" w:rsidRPr="00805825">
        <w:rPr>
          <w:rFonts w:ascii="Book Antiqua" w:hAnsi="Book Antiqua" w:cs="Tahoma"/>
          <w:vertAlign w:val="superscript"/>
        </w:rPr>
        <w:t>[44,45]</w:t>
      </w:r>
      <w:r w:rsidR="00005B5F" w:rsidRPr="00805825">
        <w:rPr>
          <w:rFonts w:ascii="Book Antiqua" w:hAnsi="Book Antiqua" w:cs="Tahoma"/>
        </w:rPr>
        <w:t xml:space="preserve"> have shown that liver stiffness readings increase in patients with elevated ALT. </w:t>
      </w:r>
    </w:p>
    <w:p w14:paraId="0BA92C20" w14:textId="08028CED" w:rsidR="0084799B" w:rsidRPr="00805825" w:rsidRDefault="0084799B"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Similarly, the consumption of a meal prior to the test has been shown to elevate TE readings for up</w:t>
      </w:r>
      <w:r w:rsidR="00EE0CC1" w:rsidRPr="00805825">
        <w:rPr>
          <w:rFonts w:ascii="Book Antiqua" w:hAnsi="Book Antiqua" w:cs="Tahoma"/>
        </w:rPr>
        <w:t xml:space="preserve"> </w:t>
      </w:r>
      <w:r w:rsidRPr="00805825">
        <w:rPr>
          <w:rFonts w:ascii="Book Antiqua" w:hAnsi="Book Antiqua" w:cs="Tahoma"/>
        </w:rPr>
        <w:t xml:space="preserve">to </w:t>
      </w:r>
      <w:r w:rsidR="00D66FC8" w:rsidRPr="00805825">
        <w:rPr>
          <w:rFonts w:ascii="Book Antiqua" w:hAnsi="Book Antiqua" w:cs="Tahoma"/>
        </w:rPr>
        <w:t>120 min following the meal</w:t>
      </w:r>
      <w:r w:rsidR="00041ABB" w:rsidRPr="00805825">
        <w:rPr>
          <w:rFonts w:ascii="Book Antiqua" w:hAnsi="Book Antiqua" w:cs="Tahoma"/>
          <w:vertAlign w:val="superscript"/>
        </w:rPr>
        <w:t>[43,46,47]</w:t>
      </w:r>
      <w:r w:rsidRPr="00805825">
        <w:rPr>
          <w:rFonts w:ascii="Book Antiqua" w:hAnsi="Book Antiqua" w:cs="Tahoma"/>
        </w:rPr>
        <w:t>.</w:t>
      </w:r>
      <w:r w:rsidR="002024B8" w:rsidRPr="00805825">
        <w:rPr>
          <w:rFonts w:ascii="Book Antiqua" w:hAnsi="Book Antiqua" w:cs="Tahoma"/>
        </w:rPr>
        <w:t xml:space="preserve"> </w:t>
      </w:r>
      <w:proofErr w:type="spellStart"/>
      <w:r w:rsidR="00A73DD8" w:rsidRPr="00805825">
        <w:rPr>
          <w:rFonts w:ascii="Book Antiqua" w:hAnsi="Book Antiqua" w:cs="Tahoma"/>
        </w:rPr>
        <w:t>Berzigotti</w:t>
      </w:r>
      <w:proofErr w:type="spellEnd"/>
      <w:r w:rsidR="00A73DD8" w:rsidRPr="00805825">
        <w:rPr>
          <w:rFonts w:ascii="Book Antiqua" w:hAnsi="Book Antiqua" w:cs="Tahoma"/>
        </w:rPr>
        <w:t xml:space="preserve"> </w:t>
      </w:r>
      <w:r w:rsidR="00FB7268" w:rsidRPr="00805825">
        <w:rPr>
          <w:rFonts w:ascii="Book Antiqua" w:hAnsi="Book Antiqua" w:cs="Tahoma"/>
          <w:i/>
        </w:rPr>
        <w:t>et al</w:t>
      </w:r>
      <w:r w:rsidR="00BE7D28" w:rsidRPr="00805825">
        <w:rPr>
          <w:rFonts w:ascii="Book Antiqua" w:hAnsi="Book Antiqua" w:cs="Tahoma"/>
          <w:vertAlign w:val="superscript"/>
        </w:rPr>
        <w:t>[46]</w:t>
      </w:r>
      <w:r w:rsidR="00A73DD8" w:rsidRPr="00805825">
        <w:rPr>
          <w:rFonts w:ascii="Book Antiqua" w:hAnsi="Book Antiqua" w:cs="Tahoma"/>
        </w:rPr>
        <w:t xml:space="preserve"> administered </w:t>
      </w:r>
      <w:r w:rsidR="00EE0CC1" w:rsidRPr="00805825">
        <w:rPr>
          <w:rFonts w:ascii="Book Antiqua" w:hAnsi="Book Antiqua" w:cs="Tahoma"/>
        </w:rPr>
        <w:t xml:space="preserve">a </w:t>
      </w:r>
      <w:r w:rsidR="00A73DD8" w:rsidRPr="00805825">
        <w:rPr>
          <w:rFonts w:ascii="Book Antiqua" w:hAnsi="Book Antiqua" w:cs="Tahoma"/>
        </w:rPr>
        <w:t>7</w:t>
      </w:r>
      <w:r w:rsidR="00BE7D28" w:rsidRPr="00805825">
        <w:rPr>
          <w:rFonts w:ascii="Book Antiqua" w:eastAsia="宋体" w:hAnsi="Book Antiqua" w:cs="Tahoma" w:hint="eastAsia"/>
          <w:lang w:eastAsia="zh-CN"/>
        </w:rPr>
        <w:t xml:space="preserve"> </w:t>
      </w:r>
      <w:r w:rsidR="00A73DD8" w:rsidRPr="00805825">
        <w:rPr>
          <w:rFonts w:ascii="Book Antiqua" w:hAnsi="Book Antiqua" w:cs="Tahoma"/>
        </w:rPr>
        <w:t>mg/kg milkshake to 19 patients who underwent TE before a</w:t>
      </w:r>
      <w:r w:rsidR="00D66FC8" w:rsidRPr="00805825">
        <w:rPr>
          <w:rFonts w:ascii="Book Antiqua" w:hAnsi="Book Antiqua" w:cs="Tahoma"/>
        </w:rPr>
        <w:t>nd after the standardized meal</w:t>
      </w:r>
      <w:r w:rsidR="00A73DD8" w:rsidRPr="00805825">
        <w:rPr>
          <w:rFonts w:ascii="Book Antiqua" w:hAnsi="Book Antiqua" w:cs="Tahoma"/>
        </w:rPr>
        <w:t xml:space="preserve">. There was a significant increase in post meal liver stiffness readings, with an average increase of 27%. </w:t>
      </w:r>
    </w:p>
    <w:p w14:paraId="740E9134" w14:textId="77777777" w:rsidR="00C42932" w:rsidRPr="00805825" w:rsidRDefault="00C42932"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Therefore, while TE remains a well-validated and reliable non-invasive modality for the diagnosis of cirrhosis, these limitations should be kept into account in order to interpret the results in a meaningful manner. </w:t>
      </w:r>
    </w:p>
    <w:p w14:paraId="6DE55FF7" w14:textId="77777777" w:rsidR="003068D8" w:rsidRPr="00805825" w:rsidRDefault="003068D8" w:rsidP="008B2531">
      <w:pPr>
        <w:adjustRightInd w:val="0"/>
        <w:snapToGrid w:val="0"/>
        <w:spacing w:after="0" w:line="360" w:lineRule="auto"/>
        <w:jc w:val="both"/>
        <w:rPr>
          <w:rFonts w:ascii="Book Antiqua" w:hAnsi="Book Antiqua" w:cs="Tahoma"/>
          <w:b/>
        </w:rPr>
      </w:pPr>
    </w:p>
    <w:p w14:paraId="27E6A9BE" w14:textId="77777777" w:rsidR="009E45B3" w:rsidRPr="009E45B3" w:rsidRDefault="003068D8"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Acoustic radiation force im</w:t>
      </w:r>
      <w:r w:rsidR="00EE1864" w:rsidRPr="009E45B3">
        <w:rPr>
          <w:rFonts w:ascii="Book Antiqua" w:hAnsi="Book Antiqua" w:cs="Tahoma"/>
          <w:b/>
          <w:i/>
        </w:rPr>
        <w:t>aging</w:t>
      </w:r>
    </w:p>
    <w:p w14:paraId="66033EDE" w14:textId="570AA2F5" w:rsidR="003068D8" w:rsidRPr="00805825" w:rsidRDefault="00004556"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This technique uses </w:t>
      </w:r>
      <w:r w:rsidR="00132B4B" w:rsidRPr="00805825">
        <w:rPr>
          <w:rFonts w:ascii="Book Antiqua" w:hAnsi="Book Antiqua" w:cs="Tahoma"/>
        </w:rPr>
        <w:t xml:space="preserve">conventional </w:t>
      </w:r>
      <w:r w:rsidR="00994A07" w:rsidRPr="00805825">
        <w:rPr>
          <w:rFonts w:ascii="Book Antiqua" w:eastAsia="宋体" w:hAnsi="Book Antiqua" w:cs="Tahoma" w:hint="eastAsia"/>
          <w:lang w:eastAsia="zh-CN"/>
        </w:rPr>
        <w:t>US</w:t>
      </w:r>
      <w:r w:rsidR="00132B4B" w:rsidRPr="00805825">
        <w:rPr>
          <w:rFonts w:ascii="Book Antiqua" w:hAnsi="Book Antiqua" w:cs="Tahoma"/>
        </w:rPr>
        <w:t xml:space="preserve"> to generate a shear wave directly within the liver tissues</w:t>
      </w:r>
      <w:r w:rsidRPr="00805825">
        <w:rPr>
          <w:rFonts w:ascii="Book Antiqua" w:hAnsi="Book Antiqua" w:cs="Tahoma"/>
        </w:rPr>
        <w:t xml:space="preserve">. This allows the sonographer to obtain both conventional </w:t>
      </w:r>
      <w:r w:rsidR="00994A07" w:rsidRPr="00805825">
        <w:rPr>
          <w:rFonts w:ascii="Book Antiqua" w:eastAsia="宋体" w:hAnsi="Book Antiqua" w:cs="Tahoma" w:hint="eastAsia"/>
          <w:lang w:eastAsia="zh-CN"/>
        </w:rPr>
        <w:t>US</w:t>
      </w:r>
      <w:r w:rsidRPr="00805825">
        <w:rPr>
          <w:rFonts w:ascii="Book Antiqua" w:hAnsi="Book Antiqua" w:cs="Tahoma"/>
        </w:rPr>
        <w:t xml:space="preserve"> images and also specify a region of interest (ROI) for estimation of liver stiffness. The propagation velocity of the shear wave is reported in </w:t>
      </w:r>
      <w:r w:rsidR="00A9037F" w:rsidRPr="00805825">
        <w:rPr>
          <w:rFonts w:ascii="Book Antiqua" w:hAnsi="Book Antiqua" w:cs="Tahoma"/>
        </w:rPr>
        <w:t>meters</w:t>
      </w:r>
      <w:r w:rsidRPr="00805825">
        <w:rPr>
          <w:rFonts w:ascii="Book Antiqua" w:hAnsi="Book Antiqua" w:cs="Tahoma"/>
        </w:rPr>
        <w:t xml:space="preserve"> per second, and correlates with the liver stiffness.</w:t>
      </w:r>
      <w:r w:rsidR="002024B8" w:rsidRPr="00805825">
        <w:rPr>
          <w:rFonts w:ascii="Book Antiqua" w:hAnsi="Book Antiqua" w:cs="Tahoma"/>
        </w:rPr>
        <w:t xml:space="preserve"> </w:t>
      </w:r>
      <w:r w:rsidR="00132B4B" w:rsidRPr="00805825">
        <w:rPr>
          <w:rFonts w:ascii="Book Antiqua" w:hAnsi="Book Antiqua" w:cs="Tahoma"/>
        </w:rPr>
        <w:t>The direct generation of shear wave within the liver tissue holds advantages over TE since it is not subject to the chest/abdominal wall distortion of the waves, and not affected by presence of ascites.</w:t>
      </w:r>
      <w:r w:rsidR="002024B8" w:rsidRPr="00805825">
        <w:rPr>
          <w:rFonts w:ascii="Book Antiqua" w:hAnsi="Book Antiqua" w:cs="Tahoma"/>
        </w:rPr>
        <w:t xml:space="preserve"> </w:t>
      </w:r>
    </w:p>
    <w:p w14:paraId="258FBC8B" w14:textId="64499D0E" w:rsidR="00004556" w:rsidRPr="00805825" w:rsidRDefault="00004556"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In a meta-ana</w:t>
      </w:r>
      <w:r w:rsidR="00C00C47" w:rsidRPr="00805825">
        <w:rPr>
          <w:rFonts w:ascii="Book Antiqua" w:hAnsi="Book Antiqua" w:cs="Tahoma"/>
        </w:rPr>
        <w:t>lysis of 36 studies involving 3</w:t>
      </w:r>
      <w:r w:rsidRPr="00805825">
        <w:rPr>
          <w:rFonts w:ascii="Book Antiqua" w:hAnsi="Book Antiqua" w:cs="Tahoma"/>
        </w:rPr>
        <w:t xml:space="preserve">951 patients, </w:t>
      </w:r>
      <w:proofErr w:type="spellStart"/>
      <w:r w:rsidRPr="00805825">
        <w:rPr>
          <w:rFonts w:ascii="Book Antiqua" w:hAnsi="Book Antiqua" w:cs="Tahoma"/>
        </w:rPr>
        <w:t>Nierhoff</w:t>
      </w:r>
      <w:proofErr w:type="spellEnd"/>
      <w:r w:rsidRPr="00805825">
        <w:rPr>
          <w:rFonts w:ascii="Book Antiqua" w:hAnsi="Book Antiqua" w:cs="Tahoma"/>
        </w:rPr>
        <w:t xml:space="preserve"> </w:t>
      </w:r>
      <w:r w:rsidR="00FB7268" w:rsidRPr="00805825">
        <w:rPr>
          <w:rFonts w:ascii="Book Antiqua" w:hAnsi="Book Antiqua" w:cs="Tahoma"/>
          <w:i/>
        </w:rPr>
        <w:t>et al</w:t>
      </w:r>
      <w:r w:rsidR="00C00C47" w:rsidRPr="00805825">
        <w:rPr>
          <w:rFonts w:ascii="Book Antiqua" w:hAnsi="Book Antiqua" w:cs="Tahoma"/>
          <w:vertAlign w:val="superscript"/>
        </w:rPr>
        <w:t>[48]</w:t>
      </w:r>
      <w:r w:rsidR="00C00C47" w:rsidRPr="00805825">
        <w:rPr>
          <w:rFonts w:ascii="Book Antiqua" w:eastAsia="宋体" w:hAnsi="Book Antiqua" w:cs="Tahoma" w:hint="eastAsia"/>
          <w:vertAlign w:val="superscript"/>
          <w:lang w:eastAsia="zh-CN"/>
        </w:rPr>
        <w:t xml:space="preserve"> </w:t>
      </w:r>
      <w:r w:rsidRPr="00805825">
        <w:rPr>
          <w:rFonts w:ascii="Book Antiqua" w:hAnsi="Book Antiqua" w:cs="Tahoma"/>
        </w:rPr>
        <w:t xml:space="preserve">showed that </w:t>
      </w:r>
      <w:r w:rsidR="00BE7D28" w:rsidRPr="00805825">
        <w:rPr>
          <w:rFonts w:ascii="Book Antiqua" w:hAnsi="Book Antiqua" w:cs="Tahoma"/>
        </w:rPr>
        <w:t>acoustic radiation force imaging (ARFI)</w:t>
      </w:r>
      <w:r w:rsidR="00BE7D28" w:rsidRPr="00805825">
        <w:rPr>
          <w:rFonts w:ascii="Book Antiqua" w:eastAsia="宋体" w:hAnsi="Book Antiqua" w:cs="Tahoma" w:hint="eastAsia"/>
          <w:lang w:eastAsia="zh-CN"/>
        </w:rPr>
        <w:t xml:space="preserve"> </w:t>
      </w:r>
      <w:r w:rsidRPr="00805825">
        <w:rPr>
          <w:rFonts w:ascii="Book Antiqua" w:hAnsi="Book Antiqua" w:cs="Tahoma"/>
        </w:rPr>
        <w:t xml:space="preserve">had excellent accuracy for the diagnosis </w:t>
      </w:r>
      <w:r w:rsidR="00F57CA8" w:rsidRPr="00805825">
        <w:rPr>
          <w:rFonts w:ascii="Book Antiqua" w:hAnsi="Book Antiqua" w:cs="Tahoma"/>
        </w:rPr>
        <w:t>of cirrhosis (AUC 0.91 for F4)</w:t>
      </w:r>
      <w:r w:rsidRPr="00805825">
        <w:rPr>
          <w:rFonts w:ascii="Book Antiqua" w:hAnsi="Book Antiqua" w:cs="Tahoma"/>
        </w:rPr>
        <w:t>. At a cutoff value of 1.87</w:t>
      </w:r>
      <w:r w:rsidR="00C00C47" w:rsidRPr="00805825">
        <w:rPr>
          <w:rFonts w:ascii="Book Antiqua" w:eastAsia="宋体" w:hAnsi="Book Antiqua" w:cs="Tahoma" w:hint="eastAsia"/>
          <w:lang w:eastAsia="zh-CN"/>
        </w:rPr>
        <w:t xml:space="preserve"> </w:t>
      </w:r>
      <w:r w:rsidRPr="00805825">
        <w:rPr>
          <w:rFonts w:ascii="Book Antiqua" w:hAnsi="Book Antiqua" w:cs="Tahoma"/>
        </w:rPr>
        <w:t>m/s, ARFI had 84% sensitivity and 92% specificity for the diagnosis of cirrhosis. This analysis included patients across many etiologies of chronic liver disease (</w:t>
      </w:r>
      <w:r w:rsidR="009417C4" w:rsidRPr="00805825">
        <w:rPr>
          <w:rFonts w:ascii="Book Antiqua" w:hAnsi="Book Antiqua" w:cs="Tahoma"/>
        </w:rPr>
        <w:t xml:space="preserve">HBV, HCV, NASH, autoimmune liver diseases). </w:t>
      </w:r>
    </w:p>
    <w:p w14:paraId="1640D792" w14:textId="08CCEAD8" w:rsidR="009417C4" w:rsidRPr="00805825" w:rsidRDefault="009417C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lastRenderedPageBreak/>
        <w:t>The accuracy of ARFI measurements is</w:t>
      </w:r>
      <w:r w:rsidR="00F57CA8" w:rsidRPr="00805825">
        <w:rPr>
          <w:rFonts w:ascii="Book Antiqua" w:hAnsi="Book Antiqua" w:cs="Tahoma"/>
        </w:rPr>
        <w:t xml:space="preserve"> adversely affected by obesity</w:t>
      </w:r>
      <w:r w:rsidR="00041ABB" w:rsidRPr="00805825">
        <w:rPr>
          <w:rFonts w:ascii="Book Antiqua" w:hAnsi="Book Antiqua" w:cs="Tahoma"/>
          <w:vertAlign w:val="superscript"/>
        </w:rPr>
        <w:t>[49-51]</w:t>
      </w:r>
      <w:r w:rsidRPr="00805825">
        <w:rPr>
          <w:rFonts w:ascii="Book Antiqua" w:hAnsi="Book Antiqua" w:cs="Tahoma"/>
        </w:rPr>
        <w:t>. In one study, up</w:t>
      </w:r>
      <w:r w:rsidR="00332F9A" w:rsidRPr="00805825">
        <w:rPr>
          <w:rFonts w:ascii="Book Antiqua" w:hAnsi="Book Antiqua" w:cs="Tahoma"/>
        </w:rPr>
        <w:t xml:space="preserve"> </w:t>
      </w:r>
      <w:r w:rsidRPr="00805825">
        <w:rPr>
          <w:rFonts w:ascii="Book Antiqua" w:hAnsi="Book Antiqua" w:cs="Tahoma"/>
        </w:rPr>
        <w:t>to 49% of patients had unreliable results with ARFI measurem</w:t>
      </w:r>
      <w:r w:rsidR="00F57CA8" w:rsidRPr="00805825">
        <w:rPr>
          <w:rFonts w:ascii="Book Antiqua" w:hAnsi="Book Antiqua" w:cs="Tahoma"/>
        </w:rPr>
        <w:t>ents when the BMI was above 30</w:t>
      </w:r>
      <w:r w:rsidR="00041ABB" w:rsidRPr="00805825">
        <w:rPr>
          <w:rFonts w:ascii="Book Antiqua" w:hAnsi="Book Antiqua" w:cs="Tahoma"/>
          <w:vertAlign w:val="superscript"/>
        </w:rPr>
        <w:t>[51]</w:t>
      </w:r>
      <w:r w:rsidRPr="00805825">
        <w:rPr>
          <w:rFonts w:ascii="Book Antiqua" w:hAnsi="Book Antiqua" w:cs="Tahoma"/>
        </w:rPr>
        <w:t>.</w:t>
      </w:r>
    </w:p>
    <w:p w14:paraId="509AC2EC" w14:textId="646A204C" w:rsidR="009417C4" w:rsidRPr="00805825" w:rsidRDefault="009417C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 accuracy of ARFI has been compared with standard transient </w:t>
      </w:r>
      <w:proofErr w:type="spellStart"/>
      <w:r w:rsidRPr="00805825">
        <w:rPr>
          <w:rFonts w:ascii="Book Antiqua" w:hAnsi="Book Antiqua" w:cs="Tahoma"/>
        </w:rPr>
        <w:t>elastogra</w:t>
      </w:r>
      <w:r w:rsidR="00F57CA8" w:rsidRPr="00805825">
        <w:rPr>
          <w:rFonts w:ascii="Book Antiqua" w:hAnsi="Book Antiqua" w:cs="Tahoma"/>
        </w:rPr>
        <w:t>phy</w:t>
      </w:r>
      <w:proofErr w:type="spellEnd"/>
      <w:r w:rsidR="00F57CA8" w:rsidRPr="00805825">
        <w:rPr>
          <w:rFonts w:ascii="Book Antiqua" w:hAnsi="Book Antiqua" w:cs="Tahoma"/>
        </w:rPr>
        <w:t xml:space="preserve"> using the </w:t>
      </w:r>
      <w:proofErr w:type="spellStart"/>
      <w:r w:rsidR="00F57CA8" w:rsidRPr="00805825">
        <w:rPr>
          <w:rFonts w:ascii="Book Antiqua" w:hAnsi="Book Antiqua" w:cs="Tahoma"/>
        </w:rPr>
        <w:t>Fibroscan</w:t>
      </w:r>
      <w:proofErr w:type="spellEnd"/>
      <w:r w:rsidR="00F57CA8" w:rsidRPr="00805825">
        <w:rPr>
          <w:rFonts w:ascii="Book Antiqua" w:hAnsi="Book Antiqua" w:cs="Tahoma"/>
        </w:rPr>
        <w:t xml:space="preserve"> device</w:t>
      </w:r>
      <w:r w:rsidR="00041ABB" w:rsidRPr="00805825">
        <w:rPr>
          <w:rFonts w:ascii="Book Antiqua" w:hAnsi="Book Antiqua" w:cs="Tahoma"/>
          <w:vertAlign w:val="superscript"/>
        </w:rPr>
        <w:t>[50]</w:t>
      </w:r>
      <w:r w:rsidRPr="00805825">
        <w:rPr>
          <w:rFonts w:ascii="Book Antiqua" w:hAnsi="Book Antiqua" w:cs="Tahoma"/>
        </w:rPr>
        <w:t xml:space="preserve">. In a study of 114 patients </w:t>
      </w:r>
      <w:r w:rsidR="00F57CA8" w:rsidRPr="00805825">
        <w:rPr>
          <w:rFonts w:ascii="Book Antiqua" w:hAnsi="Book Antiqua" w:cs="Tahoma"/>
        </w:rPr>
        <w:t xml:space="preserve">(including 23 with cirrhosis), </w:t>
      </w:r>
      <w:r w:rsidR="00332F9A" w:rsidRPr="00805825">
        <w:rPr>
          <w:rFonts w:ascii="Book Antiqua" w:hAnsi="Book Antiqua" w:cs="Tahoma"/>
        </w:rPr>
        <w:t xml:space="preserve">both modalities demonstrated comparable accuracy for the diagnosis of </w:t>
      </w:r>
      <w:r w:rsidR="00A9037F" w:rsidRPr="00805825">
        <w:rPr>
          <w:rFonts w:ascii="Book Antiqua" w:hAnsi="Book Antiqua" w:cs="Tahoma"/>
        </w:rPr>
        <w:t>cirrhosis</w:t>
      </w:r>
      <w:r w:rsidRPr="00805825">
        <w:rPr>
          <w:rFonts w:ascii="Book Antiqua" w:hAnsi="Book Antiqua" w:cs="Tahoma"/>
        </w:rPr>
        <w:t xml:space="preserve"> (AUC 0.99 for TE, 0.95 for ARFI). However, TE performed better than ARFI in the diagnosis of si</w:t>
      </w:r>
      <w:r w:rsidR="00C00C47" w:rsidRPr="00805825">
        <w:rPr>
          <w:rFonts w:ascii="Book Antiqua" w:hAnsi="Book Antiqua" w:cs="Tahoma"/>
        </w:rPr>
        <w:t xml:space="preserve">gnificant fibrosis (AUC 0.90 </w:t>
      </w:r>
      <w:r w:rsidR="00C00C47" w:rsidRPr="00805825">
        <w:rPr>
          <w:rFonts w:ascii="Book Antiqua" w:hAnsi="Book Antiqua" w:cs="Tahoma"/>
          <w:i/>
        </w:rPr>
        <w:t>vs</w:t>
      </w:r>
      <w:r w:rsidRPr="00805825">
        <w:rPr>
          <w:rFonts w:ascii="Book Antiqua" w:hAnsi="Book Antiqua" w:cs="Tahoma"/>
        </w:rPr>
        <w:t xml:space="preserve"> 0.77 for ARFI). </w:t>
      </w:r>
    </w:p>
    <w:p w14:paraId="5C34AB21" w14:textId="20ECA869" w:rsidR="000A70BE" w:rsidRPr="00805825" w:rsidRDefault="009417C4"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The </w:t>
      </w:r>
      <w:r w:rsidR="0084799B" w:rsidRPr="00805825">
        <w:rPr>
          <w:rFonts w:ascii="Book Antiqua" w:hAnsi="Book Antiqua" w:cs="Tahoma"/>
        </w:rPr>
        <w:t>location</w:t>
      </w:r>
      <w:r w:rsidRPr="00805825">
        <w:rPr>
          <w:rFonts w:ascii="Book Antiqua" w:hAnsi="Book Antiqua" w:cs="Tahoma"/>
        </w:rPr>
        <w:t xml:space="preserve"> of the region of interest is an important variable when using AR</w:t>
      </w:r>
      <w:r w:rsidR="00F57CA8" w:rsidRPr="00805825">
        <w:rPr>
          <w:rFonts w:ascii="Book Antiqua" w:hAnsi="Book Antiqua" w:cs="Tahoma"/>
        </w:rPr>
        <w:t>FI to estimate liver stiffness</w:t>
      </w:r>
      <w:r w:rsidR="00041ABB" w:rsidRPr="00805825">
        <w:rPr>
          <w:rFonts w:ascii="Book Antiqua" w:hAnsi="Book Antiqua" w:cs="Tahoma"/>
          <w:vertAlign w:val="superscript"/>
        </w:rPr>
        <w:t>[50]</w:t>
      </w:r>
      <w:r w:rsidRPr="00805825">
        <w:rPr>
          <w:rFonts w:ascii="Book Antiqua" w:hAnsi="Book Antiqua" w:cs="Tahoma"/>
        </w:rPr>
        <w:t>. Measurements made at least 1-2 cm below the liver capsule offer the bes</w:t>
      </w:r>
      <w:r w:rsidR="0084799B" w:rsidRPr="00805825">
        <w:rPr>
          <w:rFonts w:ascii="Book Antiqua" w:hAnsi="Book Antiqua" w:cs="Tahoma"/>
        </w:rPr>
        <w:t>t predictive value. The region o</w:t>
      </w:r>
      <w:r w:rsidRPr="00805825">
        <w:rPr>
          <w:rFonts w:ascii="Book Antiqua" w:hAnsi="Book Antiqua" w:cs="Tahoma"/>
        </w:rPr>
        <w:t xml:space="preserve">f interest </w:t>
      </w:r>
      <w:r w:rsidR="0084799B" w:rsidRPr="00805825">
        <w:rPr>
          <w:rFonts w:ascii="Book Antiqua" w:hAnsi="Book Antiqua" w:cs="Tahoma"/>
        </w:rPr>
        <w:t>in ARFI (1-2</w:t>
      </w:r>
      <w:r w:rsidR="00C00C47" w:rsidRPr="00805825">
        <w:rPr>
          <w:rFonts w:ascii="Book Antiqua" w:eastAsia="宋体" w:hAnsi="Book Antiqua" w:cs="Tahoma" w:hint="eastAsia"/>
          <w:lang w:eastAsia="zh-CN"/>
        </w:rPr>
        <w:t xml:space="preserve"> </w:t>
      </w:r>
      <w:r w:rsidR="0084799B" w:rsidRPr="00805825">
        <w:rPr>
          <w:rFonts w:ascii="Book Antiqua" w:hAnsi="Book Antiqua" w:cs="Tahoma"/>
        </w:rPr>
        <w:t xml:space="preserve">cm) is smaller than </w:t>
      </w:r>
      <w:r w:rsidR="00A9037F" w:rsidRPr="00805825">
        <w:rPr>
          <w:rFonts w:ascii="Book Antiqua" w:hAnsi="Book Antiqua" w:cs="Tahoma"/>
        </w:rPr>
        <w:t>TE (</w:t>
      </w:r>
      <w:r w:rsidR="0084799B" w:rsidRPr="00805825">
        <w:rPr>
          <w:rFonts w:ascii="Book Antiqua" w:hAnsi="Book Antiqua" w:cs="Tahoma"/>
        </w:rPr>
        <w:t>5</w:t>
      </w:r>
      <w:r w:rsidR="00C00C47" w:rsidRPr="00805825">
        <w:rPr>
          <w:rFonts w:ascii="Book Antiqua" w:eastAsia="宋体" w:hAnsi="Book Antiqua" w:cs="Tahoma" w:hint="eastAsia"/>
          <w:lang w:eastAsia="zh-CN"/>
        </w:rPr>
        <w:t xml:space="preserve"> </w:t>
      </w:r>
      <w:r w:rsidR="0084799B" w:rsidRPr="00805825">
        <w:rPr>
          <w:rFonts w:ascii="Book Antiqua" w:hAnsi="Book Antiqua" w:cs="Tahoma"/>
        </w:rPr>
        <w:t>cm), thus providing a smaller region of liver tissue for meas</w:t>
      </w:r>
      <w:r w:rsidR="00F57CA8" w:rsidRPr="00805825">
        <w:rPr>
          <w:rFonts w:ascii="Book Antiqua" w:hAnsi="Book Antiqua" w:cs="Tahoma"/>
        </w:rPr>
        <w:t>urement of shear wave velocity</w:t>
      </w:r>
      <w:r w:rsidR="00041ABB" w:rsidRPr="00805825">
        <w:rPr>
          <w:rFonts w:ascii="Book Antiqua" w:hAnsi="Book Antiqua" w:cs="Tahoma"/>
          <w:vertAlign w:val="superscript"/>
        </w:rPr>
        <w:t>[48]</w:t>
      </w:r>
      <w:r w:rsidR="0084799B" w:rsidRPr="00805825">
        <w:rPr>
          <w:rFonts w:ascii="Book Antiqua" w:hAnsi="Book Antiqua" w:cs="Tahoma"/>
        </w:rPr>
        <w:t xml:space="preserve">. </w:t>
      </w:r>
      <w:r w:rsidR="000A70BE" w:rsidRPr="00805825">
        <w:rPr>
          <w:rFonts w:ascii="Book Antiqua" w:hAnsi="Book Antiqua" w:cs="Tahoma"/>
        </w:rPr>
        <w:t>On the other hand, the dynamic visualization of the liver parenchyma allows the placement of the region of interest directly on the liver tissue and exclusion of any liver masses from the measurements.</w:t>
      </w:r>
    </w:p>
    <w:p w14:paraId="703226CE" w14:textId="77777777" w:rsidR="00F57CA8" w:rsidRPr="00805825" w:rsidRDefault="00F57CA8" w:rsidP="008B2531">
      <w:pPr>
        <w:adjustRightInd w:val="0"/>
        <w:snapToGrid w:val="0"/>
        <w:spacing w:after="0" w:line="360" w:lineRule="auto"/>
        <w:jc w:val="both"/>
        <w:rPr>
          <w:rFonts w:ascii="Book Antiqua" w:hAnsi="Book Antiqua" w:cs="Tahoma"/>
          <w:b/>
        </w:rPr>
      </w:pPr>
    </w:p>
    <w:p w14:paraId="68E39D2C" w14:textId="77777777" w:rsidR="009E45B3" w:rsidRPr="009E45B3" w:rsidRDefault="00C00C47"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Supersonic shear wave imagin</w:t>
      </w:r>
      <w:r w:rsidR="000A70BE" w:rsidRPr="009E45B3">
        <w:rPr>
          <w:rFonts w:ascii="Book Antiqua" w:hAnsi="Book Antiqua" w:cs="Tahoma"/>
          <w:b/>
          <w:i/>
        </w:rPr>
        <w:t>g</w:t>
      </w:r>
    </w:p>
    <w:p w14:paraId="24A5F2EC" w14:textId="7F118DB4" w:rsidR="000A70BE" w:rsidRPr="00805825" w:rsidRDefault="000A70BE"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 xml:space="preserve">Also known as real-time shear wave </w:t>
      </w:r>
      <w:proofErr w:type="spellStart"/>
      <w:r w:rsidRPr="00805825">
        <w:rPr>
          <w:rFonts w:ascii="Book Antiqua" w:hAnsi="Book Antiqua" w:cs="Tahoma"/>
        </w:rPr>
        <w:t>elastography</w:t>
      </w:r>
      <w:proofErr w:type="spellEnd"/>
      <w:r w:rsidRPr="00805825">
        <w:rPr>
          <w:rFonts w:ascii="Book Antiqua" w:hAnsi="Book Antiqua" w:cs="Tahoma"/>
        </w:rPr>
        <w:t xml:space="preserve">, this technique also generates shear waves directly within the liver tissue using the Mach cone of supersonic </w:t>
      </w:r>
      <w:r w:rsidR="00994A07" w:rsidRPr="00805825">
        <w:rPr>
          <w:rFonts w:ascii="Book Antiqua" w:eastAsia="宋体" w:hAnsi="Book Antiqua" w:cs="Tahoma" w:hint="eastAsia"/>
          <w:lang w:eastAsia="zh-CN"/>
        </w:rPr>
        <w:t>US</w:t>
      </w:r>
      <w:r w:rsidRPr="00805825">
        <w:rPr>
          <w:rFonts w:ascii="Book Antiqua" w:hAnsi="Book Antiqua" w:cs="Tahoma"/>
        </w:rPr>
        <w:t xml:space="preserve"> waves.</w:t>
      </w:r>
      <w:r w:rsidR="002024B8" w:rsidRPr="00805825">
        <w:rPr>
          <w:rFonts w:ascii="Book Antiqua" w:hAnsi="Book Antiqua" w:cs="Tahoma"/>
        </w:rPr>
        <w:t xml:space="preserve"> </w:t>
      </w:r>
      <w:r w:rsidRPr="00805825">
        <w:rPr>
          <w:rFonts w:ascii="Book Antiqua" w:hAnsi="Book Antiqua" w:cs="Tahoma"/>
        </w:rPr>
        <w:t>This technique also holds the same advantages as ARFI over TE.</w:t>
      </w:r>
      <w:r w:rsidR="002024B8" w:rsidRPr="00805825">
        <w:rPr>
          <w:rFonts w:ascii="Book Antiqua" w:hAnsi="Book Antiqua" w:cs="Tahoma"/>
        </w:rPr>
        <w:t xml:space="preserve"> </w:t>
      </w:r>
      <w:r w:rsidR="005A1F26" w:rsidRPr="00805825">
        <w:rPr>
          <w:rFonts w:ascii="Book Antiqua" w:hAnsi="Book Antiqua" w:cs="Tahoma"/>
        </w:rPr>
        <w:t xml:space="preserve">It also uses conventional </w:t>
      </w:r>
      <w:r w:rsidR="00994A07" w:rsidRPr="00805825">
        <w:rPr>
          <w:rFonts w:ascii="Book Antiqua" w:eastAsia="宋体" w:hAnsi="Book Antiqua" w:cs="Tahoma" w:hint="eastAsia"/>
          <w:lang w:eastAsia="zh-CN"/>
        </w:rPr>
        <w:t>US</w:t>
      </w:r>
      <w:r w:rsidR="005A1F26" w:rsidRPr="00805825">
        <w:rPr>
          <w:rFonts w:ascii="Book Antiqua" w:hAnsi="Book Antiqua" w:cs="Tahoma"/>
        </w:rPr>
        <w:t xml:space="preserve"> to simultaneously</w:t>
      </w:r>
      <w:r w:rsidR="00B22A7D" w:rsidRPr="00805825">
        <w:rPr>
          <w:rFonts w:ascii="Book Antiqua" w:hAnsi="Book Antiqua" w:cs="Tahoma"/>
        </w:rPr>
        <w:t xml:space="preserve"> produce</w:t>
      </w:r>
      <w:r w:rsidR="005A1F26" w:rsidRPr="00805825">
        <w:rPr>
          <w:rFonts w:ascii="Book Antiqua" w:hAnsi="Book Antiqua" w:cs="Tahoma"/>
        </w:rPr>
        <w:t xml:space="preserve"> images the liver and measure the velocity of the shear wave, </w:t>
      </w:r>
      <w:r w:rsidR="00B22A7D" w:rsidRPr="00805825">
        <w:rPr>
          <w:rFonts w:ascii="Book Antiqua" w:hAnsi="Book Antiqua" w:cs="Tahoma"/>
        </w:rPr>
        <w:t xml:space="preserve">allowing </w:t>
      </w:r>
      <w:r w:rsidR="005A1F26" w:rsidRPr="00805825">
        <w:rPr>
          <w:rFonts w:ascii="Book Antiqua" w:hAnsi="Book Antiqua" w:cs="Tahoma"/>
        </w:rPr>
        <w:t>calculat</w:t>
      </w:r>
      <w:r w:rsidR="00B22A7D" w:rsidRPr="00805825">
        <w:rPr>
          <w:rFonts w:ascii="Book Antiqua" w:hAnsi="Book Antiqua" w:cs="Tahoma"/>
        </w:rPr>
        <w:t>ion of</w:t>
      </w:r>
      <w:r w:rsidR="005A1F26" w:rsidRPr="00805825">
        <w:rPr>
          <w:rFonts w:ascii="Book Antiqua" w:hAnsi="Book Antiqua" w:cs="Tahoma"/>
        </w:rPr>
        <w:t xml:space="preserve"> the hepatic stiffness.</w:t>
      </w:r>
      <w:r w:rsidR="002024B8" w:rsidRPr="00805825">
        <w:rPr>
          <w:rFonts w:ascii="Book Antiqua" w:hAnsi="Book Antiqua" w:cs="Tahoma"/>
        </w:rPr>
        <w:t xml:space="preserve"> </w:t>
      </w:r>
      <w:r w:rsidR="005A1F26" w:rsidRPr="00805825">
        <w:rPr>
          <w:rFonts w:ascii="Book Antiqua" w:hAnsi="Book Antiqua" w:cs="Tahoma"/>
        </w:rPr>
        <w:t xml:space="preserve">In direct comparison to TE, </w:t>
      </w:r>
      <w:r w:rsidR="00C00C47" w:rsidRPr="00805825">
        <w:rPr>
          <w:rFonts w:ascii="Book Antiqua" w:hAnsi="Book Antiqua" w:cs="Tahoma"/>
        </w:rPr>
        <w:t xml:space="preserve">supersonic shear wave imaging (SSWI) </w:t>
      </w:r>
      <w:r w:rsidR="00B22A7D" w:rsidRPr="00805825">
        <w:rPr>
          <w:rFonts w:ascii="Book Antiqua" w:hAnsi="Book Antiqua" w:cs="Tahoma"/>
        </w:rPr>
        <w:t>exhibits</w:t>
      </w:r>
      <w:r w:rsidR="005A1F26" w:rsidRPr="00805825">
        <w:rPr>
          <w:rFonts w:ascii="Book Antiqua" w:hAnsi="Book Antiqua" w:cs="Tahoma"/>
        </w:rPr>
        <w:t xml:space="preserve"> improved differentiation of mild fibrotic stages, but similar perform</w:t>
      </w:r>
      <w:r w:rsidR="00F57CA8" w:rsidRPr="00805825">
        <w:rPr>
          <w:rFonts w:ascii="Book Antiqua" w:hAnsi="Book Antiqua" w:cs="Tahoma"/>
        </w:rPr>
        <w:t>ance in detection of cirrhosis</w:t>
      </w:r>
      <w:r w:rsidR="00041ABB" w:rsidRPr="00805825">
        <w:rPr>
          <w:rFonts w:ascii="Book Antiqua" w:hAnsi="Book Antiqua" w:cs="Tahoma"/>
          <w:vertAlign w:val="superscript"/>
        </w:rPr>
        <w:t>[52]</w:t>
      </w:r>
      <w:r w:rsidR="00397A46" w:rsidRPr="00805825">
        <w:rPr>
          <w:rFonts w:ascii="Book Antiqua" w:hAnsi="Book Antiqua" w:cs="Tahoma"/>
        </w:rPr>
        <w:t>.</w:t>
      </w:r>
      <w:r w:rsidR="002024B8" w:rsidRPr="00805825">
        <w:rPr>
          <w:rFonts w:ascii="Book Antiqua" w:hAnsi="Book Antiqua" w:cs="Tahoma"/>
        </w:rPr>
        <w:t xml:space="preserve"> </w:t>
      </w:r>
      <w:r w:rsidR="00397A46" w:rsidRPr="00805825">
        <w:rPr>
          <w:rFonts w:ascii="Book Antiqua" w:hAnsi="Book Antiqua" w:cs="Tahoma"/>
        </w:rPr>
        <w:t>SSWI has shown mild improvement in assessment of hepatic fibrosis when d</w:t>
      </w:r>
      <w:r w:rsidR="00F57CA8" w:rsidRPr="00805825">
        <w:rPr>
          <w:rFonts w:ascii="Book Antiqua" w:hAnsi="Book Antiqua" w:cs="Tahoma"/>
        </w:rPr>
        <w:t>irectly compared to TE and ARFI</w:t>
      </w:r>
      <w:r w:rsidR="00041ABB" w:rsidRPr="00805825">
        <w:rPr>
          <w:rFonts w:ascii="Book Antiqua" w:hAnsi="Book Antiqua" w:cs="Tahoma"/>
          <w:vertAlign w:val="superscript"/>
        </w:rPr>
        <w:t>[53]</w:t>
      </w:r>
      <w:r w:rsidR="00397A46" w:rsidRPr="00805825">
        <w:rPr>
          <w:rFonts w:ascii="Book Antiqua" w:hAnsi="Book Antiqua" w:cs="Tahoma"/>
        </w:rPr>
        <w:t xml:space="preserve">. </w:t>
      </w:r>
    </w:p>
    <w:p w14:paraId="0D651DFB" w14:textId="77777777" w:rsidR="005A1F26" w:rsidRPr="00805825" w:rsidRDefault="005A1F26" w:rsidP="008B2531">
      <w:pPr>
        <w:shd w:val="clear" w:color="auto" w:fill="FFFFFF"/>
        <w:adjustRightInd w:val="0"/>
        <w:snapToGrid w:val="0"/>
        <w:spacing w:after="0" w:line="360" w:lineRule="auto"/>
        <w:jc w:val="both"/>
        <w:rPr>
          <w:rFonts w:ascii="Book Antiqua" w:eastAsia="Times New Roman" w:hAnsi="Book Antiqua" w:cs="Tahoma"/>
          <w:color w:val="575757"/>
          <w:lang w:val="en-CA" w:eastAsia="en-CA"/>
        </w:rPr>
      </w:pPr>
    </w:p>
    <w:p w14:paraId="78387AF1" w14:textId="77777777" w:rsidR="009E45B3" w:rsidRPr="009E45B3" w:rsidRDefault="00EE1864"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lastRenderedPageBreak/>
        <w:t xml:space="preserve">MR </w:t>
      </w:r>
      <w:proofErr w:type="spellStart"/>
      <w:proofErr w:type="gramStart"/>
      <w:r w:rsidR="00C00C47" w:rsidRPr="009E45B3">
        <w:rPr>
          <w:rFonts w:ascii="Book Antiqua" w:hAnsi="Book Antiqua" w:cs="Tahoma"/>
          <w:b/>
          <w:i/>
        </w:rPr>
        <w:t>e</w:t>
      </w:r>
      <w:r w:rsidRPr="009E45B3">
        <w:rPr>
          <w:rFonts w:ascii="Book Antiqua" w:hAnsi="Book Antiqua" w:cs="Tahoma"/>
          <w:b/>
          <w:i/>
        </w:rPr>
        <w:t>lastography</w:t>
      </w:r>
      <w:proofErr w:type="spellEnd"/>
      <w:proofErr w:type="gramEnd"/>
    </w:p>
    <w:p w14:paraId="427E958A" w14:textId="29D17AC5" w:rsidR="00D20144" w:rsidRPr="00805825" w:rsidRDefault="00C00C47" w:rsidP="008B2531">
      <w:pPr>
        <w:adjustRightInd w:val="0"/>
        <w:snapToGrid w:val="0"/>
        <w:spacing w:after="0" w:line="360" w:lineRule="auto"/>
        <w:jc w:val="both"/>
        <w:rPr>
          <w:rFonts w:ascii="Book Antiqua" w:hAnsi="Book Antiqua" w:cs="Tahoma"/>
          <w:b/>
        </w:rPr>
      </w:pPr>
      <w:r w:rsidRPr="00805825">
        <w:rPr>
          <w:rFonts w:ascii="Book Antiqua" w:hAnsi="Book Antiqua" w:cs="Tahoma"/>
        </w:rPr>
        <w:t xml:space="preserve">MR </w:t>
      </w:r>
      <w:proofErr w:type="spellStart"/>
      <w:proofErr w:type="gramStart"/>
      <w:r w:rsidRPr="00805825">
        <w:rPr>
          <w:rFonts w:ascii="Book Antiqua" w:hAnsi="Book Antiqua" w:cs="Tahoma"/>
        </w:rPr>
        <w:t>elastography</w:t>
      </w:r>
      <w:proofErr w:type="spellEnd"/>
      <w:proofErr w:type="gramEnd"/>
      <w:r w:rsidRPr="00805825">
        <w:rPr>
          <w:rFonts w:ascii="Book Antiqua" w:hAnsi="Book Antiqua" w:cs="Tahoma"/>
        </w:rPr>
        <w:t xml:space="preserve"> (MRE)</w:t>
      </w:r>
      <w:r w:rsidR="00B22A7D" w:rsidRPr="00805825">
        <w:rPr>
          <w:rFonts w:ascii="Book Antiqua" w:hAnsi="Book Antiqua" w:cs="Tahoma"/>
        </w:rPr>
        <w:t xml:space="preserve"> </w:t>
      </w:r>
      <w:r w:rsidR="00D20144" w:rsidRPr="00805825">
        <w:rPr>
          <w:rFonts w:ascii="Book Antiqua" w:hAnsi="Book Antiqua" w:cs="Tahoma"/>
        </w:rPr>
        <w:t>involves the use of a transducer placed under the rib cage of patients that transmits mechanical waves into the liver. MR imaging is performed concurrently, and the images processed to obtain shear elasticity and viscosity maps. This allows the estimation of fi</w:t>
      </w:r>
      <w:r w:rsidR="00F57CA8" w:rsidRPr="00805825">
        <w:rPr>
          <w:rFonts w:ascii="Book Antiqua" w:hAnsi="Book Antiqua" w:cs="Tahoma"/>
        </w:rPr>
        <w:t>brosis over a much larger area</w:t>
      </w:r>
      <w:r w:rsidR="00041ABB" w:rsidRPr="00805825">
        <w:rPr>
          <w:rFonts w:ascii="Book Antiqua" w:hAnsi="Book Antiqua" w:cs="Tahoma"/>
          <w:vertAlign w:val="superscript"/>
        </w:rPr>
        <w:t>[54]</w:t>
      </w:r>
      <w:r w:rsidR="00D20144" w:rsidRPr="00805825">
        <w:rPr>
          <w:rFonts w:ascii="Book Antiqua" w:hAnsi="Book Antiqua" w:cs="Tahoma"/>
        </w:rPr>
        <w:t>.</w:t>
      </w:r>
      <w:r w:rsidR="002024B8" w:rsidRPr="00805825">
        <w:rPr>
          <w:rFonts w:ascii="Book Antiqua" w:hAnsi="Book Antiqua" w:cs="Tahoma"/>
        </w:rPr>
        <w:t xml:space="preserve"> </w:t>
      </w:r>
    </w:p>
    <w:p w14:paraId="0D3BB1D1" w14:textId="08A55111" w:rsidR="00D20144" w:rsidRPr="00805825" w:rsidRDefault="0027353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 accuracy of </w:t>
      </w:r>
      <w:r w:rsidR="00D20144" w:rsidRPr="00805825">
        <w:rPr>
          <w:rFonts w:ascii="Book Antiqua" w:hAnsi="Book Antiqua" w:cs="Tahoma"/>
        </w:rPr>
        <w:t xml:space="preserve">MRE for the estimation of cirrhosis has been </w:t>
      </w:r>
      <w:r w:rsidRPr="00805825">
        <w:rPr>
          <w:rFonts w:ascii="Book Antiqua" w:hAnsi="Book Antiqua" w:cs="Tahoma"/>
        </w:rPr>
        <w:t>evaluated</w:t>
      </w:r>
      <w:r w:rsidR="00041ABB" w:rsidRPr="00805825">
        <w:rPr>
          <w:rFonts w:ascii="Book Antiqua" w:hAnsi="Book Antiqua" w:cs="Tahoma"/>
          <w:vertAlign w:val="superscript"/>
        </w:rPr>
        <w:t>[55]</w:t>
      </w:r>
      <w:r w:rsidR="00305633" w:rsidRPr="00805825">
        <w:rPr>
          <w:rFonts w:ascii="Book Antiqua" w:hAnsi="Book Antiqua" w:cs="Tahoma"/>
        </w:rPr>
        <w:t xml:space="preserve">. In a study of 88 patients with </w:t>
      </w:r>
      <w:r w:rsidRPr="00805825">
        <w:rPr>
          <w:rFonts w:ascii="Book Antiqua" w:hAnsi="Book Antiqua" w:cs="Tahoma"/>
        </w:rPr>
        <w:t xml:space="preserve">chronic liver disease, MRE had an AUC of 1.0 for the diagnosis of cirrhosis. </w:t>
      </w:r>
    </w:p>
    <w:p w14:paraId="46215ADE" w14:textId="51632E71" w:rsidR="00273534" w:rsidRPr="00805825" w:rsidRDefault="0027353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MRE can also be used to quantify the progression of </w:t>
      </w:r>
      <w:proofErr w:type="spellStart"/>
      <w:r w:rsidRPr="00805825">
        <w:rPr>
          <w:rFonts w:ascii="Book Antiqua" w:hAnsi="Book Antiqua" w:cs="Tahoma"/>
        </w:rPr>
        <w:t>steatosis</w:t>
      </w:r>
      <w:proofErr w:type="spellEnd"/>
      <w:r w:rsidRPr="00805825">
        <w:rPr>
          <w:rFonts w:ascii="Book Antiqua" w:hAnsi="Book Antiqua" w:cs="Tahoma"/>
        </w:rPr>
        <w:t xml:space="preserve"> to </w:t>
      </w:r>
      <w:proofErr w:type="spellStart"/>
      <w:r w:rsidRPr="00805825">
        <w:rPr>
          <w:rFonts w:ascii="Book Antiqua" w:hAnsi="Book Antiqua" w:cs="Tahoma"/>
        </w:rPr>
        <w:t>steatohepatitis</w:t>
      </w:r>
      <w:proofErr w:type="spellEnd"/>
      <w:r w:rsidRPr="00805825">
        <w:rPr>
          <w:rFonts w:ascii="Book Antiqua" w:hAnsi="Book Antiqua" w:cs="Tahoma"/>
        </w:rPr>
        <w:t xml:space="preserve"> and fibrosis in patients with non</w:t>
      </w:r>
      <w:r w:rsidR="00A56CA6" w:rsidRPr="00805825">
        <w:rPr>
          <w:rFonts w:ascii="Book Antiqua" w:hAnsi="Book Antiqua" w:cs="Tahoma"/>
        </w:rPr>
        <w:t>-alcohol</w:t>
      </w:r>
      <w:r w:rsidR="005F42F8" w:rsidRPr="00805825">
        <w:rPr>
          <w:rFonts w:ascii="Book Antiqua" w:hAnsi="Book Antiqua" w:cs="Tahoma"/>
        </w:rPr>
        <w:t>ic fatty liver disease (NAFLD</w:t>
      </w:r>
      <w:r w:rsidR="00A9037F" w:rsidRPr="00805825">
        <w:rPr>
          <w:rFonts w:ascii="Book Antiqua" w:hAnsi="Book Antiqua" w:cs="Tahoma"/>
        </w:rPr>
        <w:t>)</w:t>
      </w:r>
      <w:r w:rsidR="00041ABB" w:rsidRPr="00805825">
        <w:rPr>
          <w:rFonts w:ascii="Book Antiqua" w:hAnsi="Book Antiqua" w:cs="Tahoma"/>
          <w:vertAlign w:val="superscript"/>
        </w:rPr>
        <w:t>[56]</w:t>
      </w:r>
      <w:r w:rsidR="00A56CA6" w:rsidRPr="00805825">
        <w:rPr>
          <w:rFonts w:ascii="Book Antiqua" w:hAnsi="Book Antiqua" w:cs="Tahoma"/>
        </w:rPr>
        <w:t xml:space="preserve">. In a study of 58 patients with NAFLD, the mean liver stiffness was higher in patients with </w:t>
      </w:r>
      <w:proofErr w:type="spellStart"/>
      <w:r w:rsidR="00A56CA6" w:rsidRPr="00805825">
        <w:rPr>
          <w:rFonts w:ascii="Book Antiqua" w:hAnsi="Book Antiqua" w:cs="Tahoma"/>
        </w:rPr>
        <w:t>steatohepatitis</w:t>
      </w:r>
      <w:proofErr w:type="spellEnd"/>
      <w:r w:rsidR="00A56CA6" w:rsidRPr="00805825">
        <w:rPr>
          <w:rFonts w:ascii="Book Antiqua" w:hAnsi="Book Antiqua" w:cs="Tahoma"/>
        </w:rPr>
        <w:t xml:space="preserve"> and fibrosis than those with simple </w:t>
      </w:r>
      <w:proofErr w:type="spellStart"/>
      <w:r w:rsidR="00A56CA6" w:rsidRPr="00805825">
        <w:rPr>
          <w:rFonts w:ascii="Book Antiqua" w:hAnsi="Book Antiqua" w:cs="Tahoma"/>
        </w:rPr>
        <w:t>steatosis</w:t>
      </w:r>
      <w:proofErr w:type="spellEnd"/>
      <w:r w:rsidR="00A56CA6" w:rsidRPr="00805825">
        <w:rPr>
          <w:rFonts w:ascii="Book Antiqua" w:hAnsi="Book Antiqua" w:cs="Tahoma"/>
        </w:rPr>
        <w:t xml:space="preserve"> (4.16 </w:t>
      </w:r>
      <w:proofErr w:type="spellStart"/>
      <w:r w:rsidR="00A56CA6" w:rsidRPr="00805825">
        <w:rPr>
          <w:rFonts w:ascii="Book Antiqua" w:hAnsi="Book Antiqua" w:cs="Tahoma"/>
        </w:rPr>
        <w:t>kPa</w:t>
      </w:r>
      <w:proofErr w:type="spellEnd"/>
      <w:r w:rsidR="00A56CA6" w:rsidRPr="00805825">
        <w:rPr>
          <w:rFonts w:ascii="Book Antiqua" w:hAnsi="Book Antiqua" w:cs="Tahoma"/>
        </w:rPr>
        <w:t xml:space="preserve"> with fibrosis, 3.24</w:t>
      </w:r>
      <w:r w:rsidR="00C00C47" w:rsidRPr="00805825">
        <w:rPr>
          <w:rFonts w:ascii="Book Antiqua" w:eastAsia="宋体" w:hAnsi="Book Antiqua" w:cs="Tahoma" w:hint="eastAsia"/>
          <w:lang w:eastAsia="zh-CN"/>
        </w:rPr>
        <w:t xml:space="preserve"> </w:t>
      </w:r>
      <w:proofErr w:type="spellStart"/>
      <w:r w:rsidR="00A56CA6" w:rsidRPr="00805825">
        <w:rPr>
          <w:rFonts w:ascii="Book Antiqua" w:hAnsi="Book Antiqua" w:cs="Tahoma"/>
        </w:rPr>
        <w:t>kPa</w:t>
      </w:r>
      <w:proofErr w:type="spellEnd"/>
      <w:r w:rsidR="00A56CA6" w:rsidRPr="00805825">
        <w:rPr>
          <w:rFonts w:ascii="Book Antiqua" w:hAnsi="Book Antiqua" w:cs="Tahoma"/>
        </w:rPr>
        <w:t xml:space="preserve"> with NASH and 2.51 with </w:t>
      </w:r>
      <w:proofErr w:type="spellStart"/>
      <w:r w:rsidR="00A56CA6" w:rsidRPr="00805825">
        <w:rPr>
          <w:rFonts w:ascii="Book Antiqua" w:hAnsi="Book Antiqua" w:cs="Tahoma"/>
        </w:rPr>
        <w:t>steatosis</w:t>
      </w:r>
      <w:proofErr w:type="spellEnd"/>
      <w:r w:rsidR="00A56CA6" w:rsidRPr="00805825">
        <w:rPr>
          <w:rFonts w:ascii="Book Antiqua" w:hAnsi="Book Antiqua" w:cs="Tahoma"/>
        </w:rPr>
        <w:t xml:space="preserve">). In this study, MRE had an AUC of 0.93 for the diagnosis of NASH, with a sensitivity of 94% and specificity of 73%. </w:t>
      </w:r>
    </w:p>
    <w:p w14:paraId="08A7DC7B" w14:textId="7BAEA00E" w:rsidR="0025134F" w:rsidRPr="00805825" w:rsidRDefault="00A56CA6" w:rsidP="008B2531">
      <w:pPr>
        <w:adjustRightInd w:val="0"/>
        <w:snapToGrid w:val="0"/>
        <w:spacing w:after="0" w:line="360" w:lineRule="auto"/>
        <w:ind w:firstLineChars="200" w:firstLine="480"/>
        <w:jc w:val="both"/>
        <w:rPr>
          <w:rFonts w:ascii="Book Antiqua" w:hAnsi="Book Antiqua" w:cs="Tahoma"/>
        </w:rPr>
      </w:pPr>
      <w:proofErr w:type="spellStart"/>
      <w:r w:rsidRPr="00805825">
        <w:rPr>
          <w:rFonts w:ascii="Book Antiqua" w:hAnsi="Book Antiqua" w:cs="Tahoma"/>
        </w:rPr>
        <w:t>Huwart</w:t>
      </w:r>
      <w:proofErr w:type="spellEnd"/>
      <w:r w:rsidRPr="00805825">
        <w:rPr>
          <w:rFonts w:ascii="Book Antiqua" w:hAnsi="Book Antiqua" w:cs="Tahoma"/>
        </w:rPr>
        <w:t xml:space="preserve"> </w:t>
      </w:r>
      <w:r w:rsidR="00FB7268" w:rsidRPr="00805825">
        <w:rPr>
          <w:rFonts w:ascii="Book Antiqua" w:hAnsi="Book Antiqua" w:cs="Tahoma"/>
          <w:i/>
        </w:rPr>
        <w:t>et al</w:t>
      </w:r>
      <w:r w:rsidR="00C00C47" w:rsidRPr="00805825">
        <w:rPr>
          <w:rFonts w:ascii="Book Antiqua" w:hAnsi="Book Antiqua" w:cs="Tahoma"/>
          <w:vertAlign w:val="superscript"/>
        </w:rPr>
        <w:t>[57]</w:t>
      </w:r>
      <w:r w:rsidRPr="00805825">
        <w:rPr>
          <w:rFonts w:ascii="Book Antiqua" w:hAnsi="Book Antiqua" w:cs="Tahoma"/>
        </w:rPr>
        <w:t xml:space="preserve"> compared the accuracy of MRE with TE in a study of 141 patie</w:t>
      </w:r>
      <w:r w:rsidR="005F42F8" w:rsidRPr="00805825">
        <w:rPr>
          <w:rFonts w:ascii="Book Antiqua" w:hAnsi="Book Antiqua" w:cs="Tahoma"/>
        </w:rPr>
        <w:t>nts with chronic liver disease</w:t>
      </w:r>
      <w:r w:rsidRPr="00805825">
        <w:rPr>
          <w:rFonts w:ascii="Book Antiqua" w:hAnsi="Book Antiqua" w:cs="Tahoma"/>
        </w:rPr>
        <w:t>. The success rate of MRE was 94%,</w:t>
      </w:r>
      <w:r w:rsidR="0025134F" w:rsidRPr="00805825">
        <w:rPr>
          <w:rFonts w:ascii="Book Antiqua" w:hAnsi="Book Antiqua" w:cs="Tahoma"/>
        </w:rPr>
        <w:t xml:space="preserve"> significantly</w:t>
      </w:r>
      <w:r w:rsidRPr="00805825">
        <w:rPr>
          <w:rFonts w:ascii="Book Antiqua" w:hAnsi="Book Antiqua" w:cs="Tahoma"/>
        </w:rPr>
        <w:t xml:space="preserve"> higher than that of TE (84%). </w:t>
      </w:r>
      <w:r w:rsidR="0025134F" w:rsidRPr="00805825">
        <w:rPr>
          <w:rFonts w:ascii="Book Antiqua" w:hAnsi="Book Antiqua" w:cs="Tahoma"/>
        </w:rPr>
        <w:t>The diagnostic accuracy of MRE was significantly higher than TE for both cirrhosis and significant fibrosis</w:t>
      </w:r>
      <w:r w:rsidRPr="00805825">
        <w:rPr>
          <w:rFonts w:ascii="Book Antiqua" w:hAnsi="Book Antiqua" w:cs="Tahoma"/>
        </w:rPr>
        <w:t>.</w:t>
      </w:r>
    </w:p>
    <w:p w14:paraId="2AC20864" w14:textId="6FA3D101" w:rsidR="00EE1864" w:rsidRPr="00805825" w:rsidRDefault="0025134F"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While MRE is highly accurate and reliable in the diagnosis of cirrhosis, it requires the use of expensive equipment</w:t>
      </w:r>
      <w:r w:rsidR="005A1F26" w:rsidRPr="00805825">
        <w:rPr>
          <w:rFonts w:ascii="Book Antiqua" w:hAnsi="Book Antiqua" w:cs="Tahoma"/>
        </w:rPr>
        <w:t>, and considerable expertise</w:t>
      </w:r>
      <w:r w:rsidRPr="00805825">
        <w:rPr>
          <w:rFonts w:ascii="Book Antiqua" w:hAnsi="Book Antiqua" w:cs="Tahoma"/>
        </w:rPr>
        <w:t>. Additionally, repositioning of the patient during the study or with subsequent studies may significan</w:t>
      </w:r>
      <w:r w:rsidR="005F42F8" w:rsidRPr="00805825">
        <w:rPr>
          <w:rFonts w:ascii="Book Antiqua" w:hAnsi="Book Antiqua" w:cs="Tahoma"/>
        </w:rPr>
        <w:t>tly alter the diagnostic yield</w:t>
      </w:r>
      <w:r w:rsidR="00041ABB" w:rsidRPr="00805825">
        <w:rPr>
          <w:rFonts w:ascii="Book Antiqua" w:hAnsi="Book Antiqua" w:cs="Tahoma"/>
          <w:vertAlign w:val="superscript"/>
        </w:rPr>
        <w:t>[58]</w:t>
      </w:r>
      <w:r w:rsidRPr="00805825">
        <w:rPr>
          <w:rFonts w:ascii="Book Antiqua" w:hAnsi="Book Antiqua" w:cs="Tahoma"/>
        </w:rPr>
        <w:t xml:space="preserve">. </w:t>
      </w:r>
    </w:p>
    <w:p w14:paraId="70C8B686" w14:textId="77777777" w:rsidR="00EE1864" w:rsidRPr="00805825" w:rsidRDefault="00EE1864" w:rsidP="008B2531">
      <w:pPr>
        <w:adjustRightInd w:val="0"/>
        <w:snapToGrid w:val="0"/>
        <w:spacing w:after="0" w:line="360" w:lineRule="auto"/>
        <w:jc w:val="both"/>
        <w:rPr>
          <w:rFonts w:ascii="Book Antiqua" w:hAnsi="Book Antiqua" w:cs="Tahoma"/>
          <w:b/>
        </w:rPr>
      </w:pPr>
    </w:p>
    <w:p w14:paraId="5F0F167C" w14:textId="4742DD82" w:rsidR="008F6140"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t>SERUM BIOMARKERS</w:t>
      </w:r>
    </w:p>
    <w:p w14:paraId="60DE6AC9" w14:textId="4CAAEB1B"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Many serum biomarkers and biomarker panels have been studied for the assessment of fibrosis and diagnosis of cirrhosis. Overall, these markers are good indicators of the </w:t>
      </w:r>
      <w:r w:rsidR="00635EBD" w:rsidRPr="00805825">
        <w:rPr>
          <w:rFonts w:ascii="Book Antiqua" w:hAnsi="Book Antiqua" w:cs="Tahoma"/>
        </w:rPr>
        <w:t xml:space="preserve">presence or absence of fibrosis, </w:t>
      </w:r>
      <w:r w:rsidRPr="00805825">
        <w:rPr>
          <w:rFonts w:ascii="Book Antiqua" w:hAnsi="Book Antiqua" w:cs="Tahoma"/>
        </w:rPr>
        <w:t xml:space="preserve">or the presence of cirrhosis. However, their use in distinguishing between fibrosis </w:t>
      </w:r>
      <w:r w:rsidR="00A9037F" w:rsidRPr="00805825">
        <w:rPr>
          <w:rFonts w:ascii="Book Antiqua" w:hAnsi="Book Antiqua" w:cs="Tahoma"/>
        </w:rPr>
        <w:t>stages</w:t>
      </w:r>
      <w:r w:rsidRPr="00805825">
        <w:rPr>
          <w:rFonts w:ascii="Book Antiqua" w:hAnsi="Book Antiqua" w:cs="Tahoma"/>
        </w:rPr>
        <w:t xml:space="preserve"> or the rate of </w:t>
      </w:r>
      <w:r w:rsidRPr="00805825">
        <w:rPr>
          <w:rFonts w:ascii="Book Antiqua" w:hAnsi="Book Antiqua" w:cs="Tahoma"/>
        </w:rPr>
        <w:lastRenderedPageBreak/>
        <w:t>fibrosis progression has not been well established. Similarly, the prognostic value of many serum biomarkers has not been studied.</w:t>
      </w:r>
      <w:r w:rsidR="002024B8" w:rsidRPr="00805825">
        <w:rPr>
          <w:rFonts w:ascii="Book Antiqua" w:hAnsi="Book Antiqua" w:cs="Tahoma"/>
        </w:rPr>
        <w:t xml:space="preserve"> </w:t>
      </w:r>
    </w:p>
    <w:p w14:paraId="4FB395C2" w14:textId="77777777"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These biomarkers can be divided into two broad categories – direct and indirect. Indirect biomarkers reflect liver function, which may decline with the onset of cirrhosis. Direct biomarkers, on the other hand, reflect extracellular matrix turnover, and include many molecules involved in hepatic </w:t>
      </w:r>
      <w:proofErr w:type="spellStart"/>
      <w:r w:rsidRPr="00805825">
        <w:rPr>
          <w:rFonts w:ascii="Book Antiqua" w:hAnsi="Book Antiqua" w:cs="Tahoma"/>
        </w:rPr>
        <w:t>fibrogenesis</w:t>
      </w:r>
      <w:proofErr w:type="spellEnd"/>
      <w:r w:rsidRPr="00805825">
        <w:rPr>
          <w:rFonts w:ascii="Book Antiqua" w:hAnsi="Book Antiqua" w:cs="Tahoma"/>
        </w:rPr>
        <w:t xml:space="preserve">. </w:t>
      </w:r>
    </w:p>
    <w:p w14:paraId="5002FAB1" w14:textId="77777777" w:rsidR="008F6140" w:rsidRPr="00805825" w:rsidRDefault="008F6140" w:rsidP="008B2531">
      <w:pPr>
        <w:adjustRightInd w:val="0"/>
        <w:snapToGrid w:val="0"/>
        <w:spacing w:after="0" w:line="360" w:lineRule="auto"/>
        <w:jc w:val="both"/>
        <w:rPr>
          <w:rFonts w:ascii="Book Antiqua" w:hAnsi="Book Antiqua" w:cs="Tahoma"/>
        </w:rPr>
      </w:pPr>
    </w:p>
    <w:p w14:paraId="1D5825C7" w14:textId="277DD929" w:rsidR="008F6140" w:rsidRPr="009E45B3" w:rsidRDefault="009E45B3" w:rsidP="008B2531">
      <w:pPr>
        <w:adjustRightInd w:val="0"/>
        <w:snapToGrid w:val="0"/>
        <w:spacing w:after="0" w:line="360" w:lineRule="auto"/>
        <w:jc w:val="both"/>
        <w:rPr>
          <w:rFonts w:ascii="Book Antiqua" w:hAnsi="Book Antiqua" w:cs="Tahoma"/>
          <w:b/>
        </w:rPr>
      </w:pPr>
      <w:r w:rsidRPr="009E45B3">
        <w:rPr>
          <w:rFonts w:ascii="Book Antiqua" w:hAnsi="Book Antiqua" w:cs="Tahoma"/>
          <w:b/>
        </w:rPr>
        <w:t>INDIRECT MARKERS</w:t>
      </w:r>
    </w:p>
    <w:p w14:paraId="6691CDA0" w14:textId="77777777" w:rsidR="009E45B3" w:rsidRPr="009E45B3" w:rsidRDefault="008F6140"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APRI</w:t>
      </w:r>
    </w:p>
    <w:p w14:paraId="06923F2F" w14:textId="028A5CDA" w:rsidR="008F6140" w:rsidRPr="00805825" w:rsidRDefault="008F6140"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 xml:space="preserve">AST-Platelet Ratio Index </w:t>
      </w:r>
      <w:r w:rsidR="00C00C47" w:rsidRPr="00805825">
        <w:rPr>
          <w:rFonts w:ascii="Book Antiqua" w:eastAsia="宋体" w:hAnsi="Book Antiqua" w:cs="Tahoma" w:hint="eastAsia"/>
          <w:lang w:eastAsia="zh-CN"/>
        </w:rPr>
        <w:t>[</w:t>
      </w:r>
      <w:r w:rsidRPr="00805825">
        <w:rPr>
          <w:rFonts w:ascii="Book Antiqua" w:hAnsi="Book Antiqua" w:cs="Tahoma"/>
        </w:rPr>
        <w:t>APRI</w:t>
      </w:r>
      <w:r w:rsidR="00C00C47" w:rsidRPr="00805825">
        <w:rPr>
          <w:rFonts w:ascii="Book Antiqua" w:eastAsia="宋体" w:hAnsi="Book Antiqua" w:cs="Tahoma" w:hint="eastAsia"/>
          <w:lang w:eastAsia="zh-CN"/>
        </w:rPr>
        <w:t xml:space="preserve"> </w:t>
      </w:r>
      <w:r w:rsidRPr="00805825">
        <w:rPr>
          <w:rFonts w:ascii="Book Antiqua" w:hAnsi="Book Antiqua" w:cs="Tahoma"/>
        </w:rPr>
        <w:t>= (AST/upper limit of normal)*100/platelet count</w:t>
      </w:r>
      <w:r w:rsidR="00C00C47" w:rsidRPr="00805825">
        <w:rPr>
          <w:rFonts w:ascii="Book Antiqua" w:eastAsia="宋体" w:hAnsi="Book Antiqua" w:cs="Tahoma" w:hint="eastAsia"/>
          <w:lang w:eastAsia="zh-CN"/>
        </w:rPr>
        <w:t>]</w:t>
      </w:r>
      <w:r w:rsidRPr="00805825">
        <w:rPr>
          <w:rFonts w:ascii="Book Antiqua" w:hAnsi="Book Antiqua" w:cs="Tahoma"/>
        </w:rPr>
        <w:t xml:space="preserve"> is a simple and easily available biomarker panel for the estimation of fibrosis. APRI values increase as fibrosis-induced portal hypertension results in a decline in platelet count. </w:t>
      </w:r>
    </w:p>
    <w:p w14:paraId="338EA4D9" w14:textId="72127D39"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APRI has been extensively va</w:t>
      </w:r>
      <w:r w:rsidR="00416FE9" w:rsidRPr="00805825">
        <w:rPr>
          <w:rFonts w:ascii="Book Antiqua" w:hAnsi="Book Antiqua" w:cs="Tahoma"/>
        </w:rPr>
        <w:t>lidated in chronic hepatitis C</w:t>
      </w:r>
      <w:r w:rsidRPr="00805825">
        <w:rPr>
          <w:rFonts w:ascii="Book Antiqua" w:hAnsi="Book Antiqua" w:cs="Tahoma"/>
        </w:rPr>
        <w:t>. In a meta-analysis of 18 studies</w:t>
      </w:r>
      <w:r w:rsidR="00956947" w:rsidRPr="00805825">
        <w:rPr>
          <w:rFonts w:ascii="Book Antiqua" w:hAnsi="Book Antiqua" w:cs="Tahoma"/>
          <w:vertAlign w:val="superscript"/>
        </w:rPr>
        <w:t>[59]</w:t>
      </w:r>
      <w:r w:rsidRPr="00805825">
        <w:rPr>
          <w:rFonts w:ascii="Book Antiqua" w:hAnsi="Book Antiqua" w:cs="Tahoma"/>
        </w:rPr>
        <w:t>, APRI</w:t>
      </w:r>
      <w:r w:rsidR="00C00C47" w:rsidRPr="00805825">
        <w:rPr>
          <w:rFonts w:ascii="Book Antiqua" w:eastAsia="宋体" w:hAnsi="Book Antiqua" w:cs="Tahoma" w:hint="eastAsia"/>
          <w:lang w:eastAsia="zh-CN"/>
        </w:rPr>
        <w:t xml:space="preserve"> </w:t>
      </w:r>
      <w:r w:rsidRPr="00805825">
        <w:rPr>
          <w:rFonts w:ascii="Book Antiqua" w:hAnsi="Book Antiqua" w:cs="Tahoma"/>
        </w:rPr>
        <w:t>&gt;</w:t>
      </w:r>
      <w:r w:rsidR="00C00C47" w:rsidRPr="00805825">
        <w:rPr>
          <w:rFonts w:ascii="Book Antiqua" w:eastAsia="宋体" w:hAnsi="Book Antiqua" w:cs="Tahoma" w:hint="eastAsia"/>
          <w:lang w:eastAsia="zh-CN"/>
        </w:rPr>
        <w:t xml:space="preserve"> </w:t>
      </w:r>
      <w:r w:rsidRPr="00805825">
        <w:rPr>
          <w:rFonts w:ascii="Book Antiqua" w:hAnsi="Book Antiqua" w:cs="Tahoma"/>
        </w:rPr>
        <w:t xml:space="preserve">2 had a specificity of 94% for the diagnosis of cirrhosis (sensitivity 48%), with a pooled AUROC of 0.84 across 40 studies. APRI </w:t>
      </w:r>
      <w:r w:rsidR="00416FE9" w:rsidRPr="00805825">
        <w:rPr>
          <w:rFonts w:ascii="Book Antiqua" w:hAnsi="Book Antiqua" w:cs="Tahoma"/>
        </w:rPr>
        <w:t>&gt;</w:t>
      </w:r>
      <w:r w:rsidR="00C00C47" w:rsidRPr="00805825">
        <w:rPr>
          <w:rFonts w:ascii="Book Antiqua" w:eastAsia="宋体" w:hAnsi="Book Antiqua" w:cs="Tahoma" w:hint="eastAsia"/>
          <w:lang w:eastAsia="zh-CN"/>
        </w:rPr>
        <w:t xml:space="preserve"> </w:t>
      </w:r>
      <w:r w:rsidRPr="00805825">
        <w:rPr>
          <w:rFonts w:ascii="Book Antiqua" w:hAnsi="Book Antiqua" w:cs="Tahoma"/>
        </w:rPr>
        <w:t xml:space="preserve">0.5 was found to have a sensitivity of 81% and specificity of 55% (AUROC </w:t>
      </w:r>
      <w:r w:rsidR="00C00C47" w:rsidRPr="00805825">
        <w:rPr>
          <w:rFonts w:ascii="Book Antiqua" w:eastAsia="宋体" w:hAnsi="Book Antiqua" w:cs="Tahoma" w:hint="eastAsia"/>
          <w:lang w:eastAsia="zh-CN"/>
        </w:rPr>
        <w:t xml:space="preserve">= </w:t>
      </w:r>
      <w:r w:rsidRPr="00805825">
        <w:rPr>
          <w:rFonts w:ascii="Book Antiqua" w:hAnsi="Book Antiqua" w:cs="Tahoma"/>
        </w:rPr>
        <w:t>0.77) for the diagnosis of fibrosis (</w:t>
      </w:r>
      <w:r w:rsidR="00FB7268" w:rsidRPr="00805825">
        <w:rPr>
          <w:rFonts w:ascii="Book Antiqua" w:hAnsi="Book Antiqua" w:cs="Tahoma"/>
          <w:i/>
        </w:rPr>
        <w:t xml:space="preserve">n = </w:t>
      </w:r>
      <w:r w:rsidRPr="00805825">
        <w:rPr>
          <w:rFonts w:ascii="Book Antiqua" w:hAnsi="Book Antiqua" w:cs="Tahoma"/>
        </w:rPr>
        <w:t xml:space="preserve">28 studies). </w:t>
      </w:r>
    </w:p>
    <w:p w14:paraId="0256EA35" w14:textId="0AD8ECDA"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APRI has also been studied in non-alcohol</w:t>
      </w:r>
      <w:r w:rsidR="00416FE9" w:rsidRPr="00805825">
        <w:rPr>
          <w:rFonts w:ascii="Book Antiqua" w:hAnsi="Book Antiqua" w:cs="Tahoma"/>
        </w:rPr>
        <w:t>ic fatty liver disease (NAFLD)</w:t>
      </w:r>
      <w:r w:rsidR="00956947" w:rsidRPr="00805825">
        <w:rPr>
          <w:rFonts w:ascii="Book Antiqua" w:hAnsi="Book Antiqua" w:cs="Tahoma"/>
          <w:vertAlign w:val="superscript"/>
        </w:rPr>
        <w:t>[60]</w:t>
      </w:r>
      <w:r w:rsidRPr="00805825">
        <w:rPr>
          <w:rFonts w:ascii="Book Antiqua" w:hAnsi="Book Antiqua" w:cs="Tahoma"/>
        </w:rPr>
        <w:t xml:space="preserve">. In a systematic review of 242 NAFLD patients, an APRI cutoff of 0.54 was found to have an AUROC of 0.75 (Sensitivity 77.3%, Specificity 70.9%). </w:t>
      </w:r>
    </w:p>
    <w:p w14:paraId="5B63B0C5" w14:textId="1CA57654"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use of APRI is not as well validated in other etiologies. In a stu</w:t>
      </w:r>
      <w:r w:rsidR="000B572B" w:rsidRPr="00805825">
        <w:rPr>
          <w:rFonts w:ascii="Book Antiqua" w:hAnsi="Book Antiqua" w:cs="Tahoma"/>
        </w:rPr>
        <w:t>dy of 178 Chinese CHB patients</w:t>
      </w:r>
      <w:r w:rsidR="00956947" w:rsidRPr="00805825">
        <w:rPr>
          <w:rFonts w:ascii="Book Antiqua" w:hAnsi="Book Antiqua" w:cs="Tahoma"/>
          <w:vertAlign w:val="superscript"/>
        </w:rPr>
        <w:t>[61]</w:t>
      </w:r>
      <w:r w:rsidRPr="00805825">
        <w:rPr>
          <w:rFonts w:ascii="Book Antiqua" w:hAnsi="Book Antiqua" w:cs="Tahoma"/>
        </w:rPr>
        <w:t>, APRI</w:t>
      </w:r>
      <w:r w:rsidR="00C00C47" w:rsidRPr="00805825">
        <w:rPr>
          <w:rFonts w:ascii="Book Antiqua" w:eastAsia="宋体" w:hAnsi="Book Antiqua" w:cs="Tahoma" w:hint="eastAsia"/>
          <w:lang w:eastAsia="zh-CN"/>
        </w:rPr>
        <w:t xml:space="preserve"> </w:t>
      </w:r>
      <w:r w:rsidRPr="00805825">
        <w:rPr>
          <w:rFonts w:ascii="Book Antiqua" w:hAnsi="Book Antiqua" w:cs="Tahoma"/>
        </w:rPr>
        <w:t>&gt;</w:t>
      </w:r>
      <w:r w:rsidR="00C00C47" w:rsidRPr="00805825">
        <w:rPr>
          <w:rFonts w:ascii="Book Antiqua" w:eastAsia="宋体" w:hAnsi="Book Antiqua" w:cs="Tahoma" w:hint="eastAsia"/>
          <w:lang w:eastAsia="zh-CN"/>
        </w:rPr>
        <w:t xml:space="preserve"> </w:t>
      </w:r>
      <w:r w:rsidRPr="00805825">
        <w:rPr>
          <w:rFonts w:ascii="Book Antiqua" w:hAnsi="Book Antiqua" w:cs="Tahoma"/>
        </w:rPr>
        <w:t>1.0 was found to have an AUROC of 0.83 (sensitivity 75.9% and specificity 69.2%) for the diagnosis of cirrhosis.</w:t>
      </w:r>
      <w:r w:rsidR="002024B8" w:rsidRPr="00805825">
        <w:rPr>
          <w:rFonts w:ascii="Book Antiqua" w:hAnsi="Book Antiqua" w:cs="Tahoma"/>
        </w:rPr>
        <w:t xml:space="preserve"> </w:t>
      </w:r>
      <w:r w:rsidRPr="00805825">
        <w:rPr>
          <w:rFonts w:ascii="Book Antiqua" w:hAnsi="Book Antiqua" w:cs="Tahoma"/>
        </w:rPr>
        <w:t>Similarly, a study of 218 patients with</w:t>
      </w:r>
      <w:r w:rsidR="000B572B" w:rsidRPr="00805825">
        <w:rPr>
          <w:rFonts w:ascii="Book Antiqua" w:hAnsi="Book Antiqua" w:cs="Tahoma"/>
        </w:rPr>
        <w:t xml:space="preserve"> alcoholic liver disease (ALD)</w:t>
      </w:r>
      <w:r w:rsidR="000B572B" w:rsidRPr="00805825">
        <w:rPr>
          <w:rFonts w:ascii="Book Antiqua" w:hAnsi="Book Antiqua" w:cs="Tahoma"/>
          <w:vertAlign w:val="superscript"/>
        </w:rPr>
        <w:t xml:space="preserve"> </w:t>
      </w:r>
      <w:r w:rsidRPr="00805825">
        <w:rPr>
          <w:rFonts w:ascii="Book Antiqua" w:hAnsi="Book Antiqua" w:cs="Tahoma"/>
        </w:rPr>
        <w:t>showed an AUROC of 0.67 for cirrhosis</w:t>
      </w:r>
      <w:r w:rsidR="00956947" w:rsidRPr="00805825">
        <w:rPr>
          <w:rFonts w:ascii="Book Antiqua" w:hAnsi="Book Antiqua" w:cs="Tahoma"/>
          <w:vertAlign w:val="superscript"/>
        </w:rPr>
        <w:t>[62]</w:t>
      </w:r>
      <w:r w:rsidRPr="00805825">
        <w:rPr>
          <w:rFonts w:ascii="Book Antiqua" w:hAnsi="Book Antiqua" w:cs="Tahoma"/>
        </w:rPr>
        <w:t xml:space="preserve">. In this study, APRI had lower predictive value than </w:t>
      </w:r>
      <w:proofErr w:type="spellStart"/>
      <w:r w:rsidRPr="00805825">
        <w:rPr>
          <w:rFonts w:ascii="Book Antiqua" w:hAnsi="Book Antiqua" w:cs="Tahoma"/>
        </w:rPr>
        <w:t>Fibrotest</w:t>
      </w:r>
      <w:proofErr w:type="spellEnd"/>
      <w:r w:rsidRPr="00805825">
        <w:rPr>
          <w:rFonts w:ascii="Book Antiqua" w:hAnsi="Book Antiqua" w:cs="Tahoma"/>
        </w:rPr>
        <w:t xml:space="preserve"> and </w:t>
      </w:r>
      <w:proofErr w:type="spellStart"/>
      <w:r w:rsidR="000C029E" w:rsidRPr="00805825">
        <w:rPr>
          <w:rFonts w:ascii="Book Antiqua" w:hAnsi="Book Antiqua" w:cs="Tahoma"/>
        </w:rPr>
        <w:t>H</w:t>
      </w:r>
      <w:r w:rsidRPr="00805825">
        <w:rPr>
          <w:rFonts w:ascii="Book Antiqua" w:hAnsi="Book Antiqua" w:cs="Tahoma"/>
        </w:rPr>
        <w:t>epascore</w:t>
      </w:r>
      <w:proofErr w:type="spellEnd"/>
      <w:r w:rsidR="000C029E" w:rsidRPr="00805825">
        <w:rPr>
          <w:rFonts w:ascii="Book Antiqua" w:hAnsi="Book Antiqua" w:cs="Tahoma"/>
        </w:rPr>
        <w:t xml:space="preserve"> (described below)</w:t>
      </w:r>
      <w:r w:rsidRPr="00805825">
        <w:rPr>
          <w:rFonts w:ascii="Book Antiqua" w:hAnsi="Book Antiqua" w:cs="Tahoma"/>
        </w:rPr>
        <w:t xml:space="preserve">. In addition, APRI was found to be of little prognostic value in this cohort, with an AUROC of 0.60 for survival or non-liver related mortality. </w:t>
      </w:r>
    </w:p>
    <w:p w14:paraId="1A815448" w14:textId="251890FC"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lastRenderedPageBreak/>
        <w:t>Overall, while APRI is a</w:t>
      </w:r>
      <w:r w:rsidR="001C0639" w:rsidRPr="00805825">
        <w:rPr>
          <w:rFonts w:ascii="Book Antiqua" w:hAnsi="Book Antiqua" w:cs="Tahoma"/>
        </w:rPr>
        <w:t>n inexpensive</w:t>
      </w:r>
      <w:r w:rsidRPr="00805825">
        <w:rPr>
          <w:rFonts w:ascii="Book Antiqua" w:hAnsi="Book Antiqua" w:cs="Tahoma"/>
        </w:rPr>
        <w:t xml:space="preserve"> and readily a</w:t>
      </w:r>
      <w:r w:rsidR="001C0639" w:rsidRPr="00805825">
        <w:rPr>
          <w:rFonts w:ascii="Book Antiqua" w:hAnsi="Book Antiqua" w:cs="Tahoma"/>
        </w:rPr>
        <w:t>ccessible</w:t>
      </w:r>
      <w:r w:rsidRPr="00805825">
        <w:rPr>
          <w:rFonts w:ascii="Book Antiqua" w:hAnsi="Book Antiqua" w:cs="Tahoma"/>
        </w:rPr>
        <w:t xml:space="preserve"> marker, its accuracy has not been clearly established </w:t>
      </w:r>
      <w:r w:rsidR="001C0639" w:rsidRPr="00805825">
        <w:rPr>
          <w:rFonts w:ascii="Book Antiqua" w:hAnsi="Book Antiqua" w:cs="Tahoma"/>
        </w:rPr>
        <w:t>over a broad range of</w:t>
      </w:r>
      <w:r w:rsidRPr="00805825">
        <w:rPr>
          <w:rFonts w:ascii="Book Antiqua" w:hAnsi="Book Antiqua" w:cs="Tahoma"/>
        </w:rPr>
        <w:t xml:space="preserve"> etiologies. It may also have lower diagnostic and prognostic value than other serum biomarkers, especially in ALD. </w:t>
      </w:r>
    </w:p>
    <w:p w14:paraId="6E8B090C" w14:textId="77777777" w:rsidR="008F6140" w:rsidRPr="00805825" w:rsidRDefault="008F6140" w:rsidP="008B2531">
      <w:pPr>
        <w:adjustRightInd w:val="0"/>
        <w:snapToGrid w:val="0"/>
        <w:spacing w:after="0" w:line="360" w:lineRule="auto"/>
        <w:jc w:val="both"/>
        <w:rPr>
          <w:rFonts w:ascii="Book Antiqua" w:hAnsi="Book Antiqua" w:cs="Tahoma"/>
        </w:rPr>
      </w:pPr>
    </w:p>
    <w:p w14:paraId="1B3957E1" w14:textId="77777777" w:rsidR="009E45B3" w:rsidRPr="009E45B3" w:rsidRDefault="008F6140" w:rsidP="008B2531">
      <w:pPr>
        <w:adjustRightInd w:val="0"/>
        <w:snapToGrid w:val="0"/>
        <w:spacing w:after="0" w:line="360" w:lineRule="auto"/>
        <w:jc w:val="both"/>
        <w:rPr>
          <w:rFonts w:ascii="Book Antiqua" w:eastAsia="宋体" w:hAnsi="Book Antiqua" w:cs="Tahoma"/>
          <w:b/>
          <w:i/>
          <w:lang w:eastAsia="zh-CN"/>
        </w:rPr>
      </w:pPr>
      <w:proofErr w:type="spellStart"/>
      <w:r w:rsidRPr="009E45B3">
        <w:rPr>
          <w:rFonts w:ascii="Book Antiqua" w:hAnsi="Book Antiqua" w:cs="Tahoma"/>
          <w:b/>
          <w:i/>
        </w:rPr>
        <w:t>Fibrotest</w:t>
      </w:r>
      <w:proofErr w:type="spellEnd"/>
    </w:p>
    <w:p w14:paraId="48466252" w14:textId="01ED09C7" w:rsidR="008F6140" w:rsidRPr="00805825" w:rsidRDefault="008F6140" w:rsidP="008B2531">
      <w:pPr>
        <w:adjustRightInd w:val="0"/>
        <w:snapToGrid w:val="0"/>
        <w:spacing w:after="0" w:line="360" w:lineRule="auto"/>
        <w:jc w:val="both"/>
        <w:rPr>
          <w:rFonts w:ascii="Book Antiqua" w:eastAsia="宋体" w:hAnsi="Book Antiqua" w:cs="Tahoma"/>
          <w:b/>
          <w:lang w:eastAsia="zh-CN"/>
        </w:rPr>
      </w:pPr>
      <w:proofErr w:type="spellStart"/>
      <w:r w:rsidRPr="00805825">
        <w:rPr>
          <w:rFonts w:ascii="Book Antiqua" w:hAnsi="Book Antiqua" w:cs="Tahoma"/>
        </w:rPr>
        <w:t>Fibrotest</w:t>
      </w:r>
      <w:proofErr w:type="spellEnd"/>
      <w:r w:rsidRPr="00805825">
        <w:rPr>
          <w:rFonts w:ascii="Book Antiqua" w:hAnsi="Book Antiqua" w:cs="Tahoma"/>
        </w:rPr>
        <w:t xml:space="preserve"> (marketed as </w:t>
      </w:r>
      <w:proofErr w:type="spellStart"/>
      <w:r w:rsidRPr="00805825">
        <w:rPr>
          <w:rFonts w:ascii="Book Antiqua" w:hAnsi="Book Antiqua" w:cs="Tahoma"/>
        </w:rPr>
        <w:t>Fibrosure</w:t>
      </w:r>
      <w:proofErr w:type="spellEnd"/>
      <w:r w:rsidRPr="00805825">
        <w:rPr>
          <w:rFonts w:ascii="Book Antiqua" w:hAnsi="Book Antiqua" w:cs="Tahoma"/>
        </w:rPr>
        <w:t xml:space="preserve"> in the US) is a patented biomarker panel using 5 biochemical markers and 2 clinical </w:t>
      </w:r>
      <w:proofErr w:type="gramStart"/>
      <w:r w:rsidRPr="00805825">
        <w:rPr>
          <w:rFonts w:ascii="Book Antiqua" w:hAnsi="Book Antiqua" w:cs="Tahoma"/>
        </w:rPr>
        <w:t>parameters</w:t>
      </w:r>
      <w:r w:rsidR="00956947" w:rsidRPr="00805825">
        <w:rPr>
          <w:rFonts w:ascii="Book Antiqua" w:hAnsi="Book Antiqua" w:cs="Tahoma"/>
          <w:vertAlign w:val="superscript"/>
        </w:rPr>
        <w:t>[</w:t>
      </w:r>
      <w:proofErr w:type="gramEnd"/>
      <w:r w:rsidR="00956947" w:rsidRPr="00805825">
        <w:rPr>
          <w:rFonts w:ascii="Book Antiqua" w:hAnsi="Book Antiqua" w:cs="Tahoma"/>
          <w:vertAlign w:val="superscript"/>
        </w:rPr>
        <w:t>63]</w:t>
      </w:r>
      <w:r w:rsidRPr="00805825">
        <w:rPr>
          <w:rFonts w:ascii="Book Antiqua" w:hAnsi="Book Antiqua" w:cs="Tahoma"/>
        </w:rPr>
        <w:t xml:space="preserve">. These include alpha-2 macroglobulin, </w:t>
      </w:r>
      <w:proofErr w:type="spellStart"/>
      <w:r w:rsidRPr="00805825">
        <w:rPr>
          <w:rFonts w:ascii="Book Antiqua" w:hAnsi="Book Antiqua" w:cs="Tahoma"/>
        </w:rPr>
        <w:t>haptoglobin</w:t>
      </w:r>
      <w:proofErr w:type="spellEnd"/>
      <w:r w:rsidRPr="00805825">
        <w:rPr>
          <w:rFonts w:ascii="Book Antiqua" w:hAnsi="Book Antiqua" w:cs="Tahoma"/>
        </w:rPr>
        <w:t xml:space="preserve">, total bilirubin, </w:t>
      </w:r>
      <w:proofErr w:type="spellStart"/>
      <w:r w:rsidRPr="00805825">
        <w:rPr>
          <w:rFonts w:ascii="Book Antiqua" w:hAnsi="Book Antiqua" w:cs="Tahoma"/>
        </w:rPr>
        <w:t>apolipoprotien</w:t>
      </w:r>
      <w:proofErr w:type="spellEnd"/>
      <w:r w:rsidRPr="00805825">
        <w:rPr>
          <w:rFonts w:ascii="Book Antiqua" w:hAnsi="Book Antiqua" w:cs="Tahoma"/>
        </w:rPr>
        <w:t xml:space="preserve">-A, GGT, age and gender. Using a patented formula, these biomarkers are combined to yield a numerical value between 0.0 and 1.0. The resulting score correlates with METAVIR fibrosis stages. </w:t>
      </w:r>
    </w:p>
    <w:p w14:paraId="4F36B7B5" w14:textId="3F031281" w:rsidR="008F6140" w:rsidRPr="00805825" w:rsidRDefault="008F6140" w:rsidP="008B2531">
      <w:pPr>
        <w:adjustRightInd w:val="0"/>
        <w:snapToGrid w:val="0"/>
        <w:spacing w:after="0" w:line="360" w:lineRule="auto"/>
        <w:ind w:firstLineChars="200" w:firstLine="480"/>
        <w:jc w:val="both"/>
        <w:rPr>
          <w:rFonts w:ascii="Book Antiqua" w:hAnsi="Book Antiqua" w:cs="Tahoma"/>
        </w:rPr>
      </w:pPr>
      <w:proofErr w:type="spellStart"/>
      <w:r w:rsidRPr="00805825">
        <w:rPr>
          <w:rFonts w:ascii="Book Antiqua" w:hAnsi="Book Antiqua" w:cs="Tahoma"/>
        </w:rPr>
        <w:t>Fibrotest</w:t>
      </w:r>
      <w:proofErr w:type="spellEnd"/>
      <w:r w:rsidRPr="00805825">
        <w:rPr>
          <w:rFonts w:ascii="Book Antiqua" w:hAnsi="Book Antiqua" w:cs="Tahoma"/>
        </w:rPr>
        <w:t xml:space="preserve"> was originally developed using a population of 205 HCV patients, and validat</w:t>
      </w:r>
      <w:r w:rsidR="000B572B" w:rsidRPr="00805825">
        <w:rPr>
          <w:rFonts w:ascii="Book Antiqua" w:hAnsi="Book Antiqua" w:cs="Tahoma"/>
        </w:rPr>
        <w:t>ed in 134 patients</w:t>
      </w:r>
      <w:r w:rsidR="00956947" w:rsidRPr="00805825">
        <w:rPr>
          <w:rFonts w:ascii="Book Antiqua" w:hAnsi="Book Antiqua" w:cs="Tahoma"/>
          <w:vertAlign w:val="superscript"/>
        </w:rPr>
        <w:t>[63]</w:t>
      </w:r>
      <w:r w:rsidR="000B572B" w:rsidRPr="00805825">
        <w:rPr>
          <w:rFonts w:ascii="Book Antiqua" w:hAnsi="Book Antiqua" w:cs="Tahoma"/>
        </w:rPr>
        <w:t xml:space="preserve">. Chou </w:t>
      </w:r>
      <w:r w:rsidR="00FB7268" w:rsidRPr="00805825">
        <w:rPr>
          <w:rFonts w:ascii="Book Antiqua" w:hAnsi="Book Antiqua" w:cs="Tahoma"/>
          <w:i/>
        </w:rPr>
        <w:t>et al</w:t>
      </w:r>
      <w:r w:rsidR="00956947" w:rsidRPr="00805825">
        <w:rPr>
          <w:rFonts w:ascii="Book Antiqua" w:hAnsi="Book Antiqua" w:cs="Tahoma"/>
          <w:vertAlign w:val="superscript"/>
        </w:rPr>
        <w:t>[59]</w:t>
      </w:r>
      <w:r w:rsidR="000B572B" w:rsidRPr="00805825">
        <w:rPr>
          <w:rFonts w:ascii="Book Antiqua" w:hAnsi="Book Antiqua" w:cs="Tahoma"/>
          <w:vertAlign w:val="superscript"/>
        </w:rPr>
        <w:t xml:space="preserve"> </w:t>
      </w:r>
      <w:r w:rsidRPr="00805825">
        <w:rPr>
          <w:rFonts w:ascii="Book Antiqua" w:hAnsi="Book Antiqua" w:cs="Tahoma"/>
        </w:rPr>
        <w:t xml:space="preserve">conducted a meta-analysis of 9 studies using </w:t>
      </w:r>
      <w:proofErr w:type="spellStart"/>
      <w:r w:rsidRPr="00805825">
        <w:rPr>
          <w:rFonts w:ascii="Book Antiqua" w:hAnsi="Book Antiqua" w:cs="Tahoma"/>
        </w:rPr>
        <w:t>Fibrotest</w:t>
      </w:r>
      <w:proofErr w:type="spellEnd"/>
      <w:r w:rsidRPr="00805825">
        <w:rPr>
          <w:rFonts w:ascii="Book Antiqua" w:hAnsi="Book Antiqua" w:cs="Tahoma"/>
        </w:rPr>
        <w:t xml:space="preserve"> in CHC. The pooled AUROC for the diagnosis of cirrhosis was 0.89 (sensitivity 56%, specificity of 81% at cutoff &gt;</w:t>
      </w:r>
      <w:r w:rsidR="00C00C47" w:rsidRPr="00805825">
        <w:rPr>
          <w:rFonts w:ascii="Book Antiqua" w:eastAsia="宋体" w:hAnsi="Book Antiqua" w:cs="Tahoma" w:hint="eastAsia"/>
          <w:lang w:eastAsia="zh-CN"/>
        </w:rPr>
        <w:t xml:space="preserve"> </w:t>
      </w:r>
      <w:r w:rsidRPr="00805825">
        <w:rPr>
          <w:rFonts w:ascii="Book Antiqua" w:hAnsi="Book Antiqua" w:cs="Tahoma"/>
        </w:rPr>
        <w:t>0.75; sensitivity 77%, specificity 82% at cutoff &gt;</w:t>
      </w:r>
      <w:r w:rsidR="00C00C47" w:rsidRPr="00805825">
        <w:rPr>
          <w:rFonts w:ascii="Book Antiqua" w:eastAsia="宋体" w:hAnsi="Book Antiqua" w:cs="Tahoma" w:hint="eastAsia"/>
          <w:lang w:eastAsia="zh-CN"/>
        </w:rPr>
        <w:t xml:space="preserve"> </w:t>
      </w:r>
      <w:r w:rsidRPr="00805825">
        <w:rPr>
          <w:rFonts w:ascii="Book Antiqua" w:hAnsi="Book Antiqua" w:cs="Tahoma"/>
        </w:rPr>
        <w:t>0.66). Similarl</w:t>
      </w:r>
      <w:r w:rsidR="000B572B" w:rsidRPr="00805825">
        <w:rPr>
          <w:rFonts w:ascii="Book Antiqua" w:hAnsi="Book Antiqua" w:cs="Tahoma"/>
        </w:rPr>
        <w:t>y, a study of 194 CHB patients</w:t>
      </w:r>
      <w:r w:rsidRPr="00805825">
        <w:rPr>
          <w:rFonts w:ascii="Book Antiqua" w:hAnsi="Book Antiqua" w:cs="Tahoma"/>
        </w:rPr>
        <w:t xml:space="preserve"> showed an AUROC of 0.87 for diagnosis of cirrhosis (sensitivity 80%, specificity 84% at cutoff &gt;</w:t>
      </w:r>
      <w:r w:rsidR="00C00C47" w:rsidRPr="00805825">
        <w:rPr>
          <w:rFonts w:ascii="Book Antiqua" w:eastAsia="宋体" w:hAnsi="Book Antiqua" w:cs="Tahoma" w:hint="eastAsia"/>
          <w:lang w:eastAsia="zh-CN"/>
        </w:rPr>
        <w:t xml:space="preserve"> </w:t>
      </w:r>
      <w:r w:rsidRPr="00805825">
        <w:rPr>
          <w:rFonts w:ascii="Book Antiqua" w:hAnsi="Book Antiqua" w:cs="Tahoma"/>
        </w:rPr>
        <w:t>0.68)</w:t>
      </w:r>
      <w:r w:rsidR="00956947" w:rsidRPr="00805825">
        <w:rPr>
          <w:rFonts w:ascii="Book Antiqua" w:hAnsi="Book Antiqua" w:cs="Tahoma"/>
          <w:vertAlign w:val="superscript"/>
        </w:rPr>
        <w:t>[64]</w:t>
      </w:r>
      <w:r w:rsidRPr="00805825">
        <w:rPr>
          <w:rFonts w:ascii="Book Antiqua" w:hAnsi="Book Antiqua" w:cs="Tahoma"/>
        </w:rPr>
        <w:t xml:space="preserve">. </w:t>
      </w:r>
    </w:p>
    <w:p w14:paraId="01328562" w14:textId="378B7E59" w:rsidR="008F6140" w:rsidRPr="00805825" w:rsidRDefault="008F6140" w:rsidP="008B2531">
      <w:pPr>
        <w:adjustRightInd w:val="0"/>
        <w:snapToGrid w:val="0"/>
        <w:spacing w:after="0" w:line="360" w:lineRule="auto"/>
        <w:ind w:firstLineChars="200" w:firstLine="480"/>
        <w:jc w:val="both"/>
        <w:rPr>
          <w:rFonts w:ascii="Book Antiqua" w:hAnsi="Book Antiqua" w:cs="Tahoma"/>
        </w:rPr>
      </w:pPr>
      <w:proofErr w:type="spellStart"/>
      <w:r w:rsidRPr="00805825">
        <w:rPr>
          <w:rFonts w:ascii="Book Antiqua" w:hAnsi="Book Antiqua" w:cs="Tahoma"/>
        </w:rPr>
        <w:t>Fibrotest</w:t>
      </w:r>
      <w:proofErr w:type="spellEnd"/>
      <w:r w:rsidRPr="00805825">
        <w:rPr>
          <w:rFonts w:ascii="Book Antiqua" w:hAnsi="Book Antiqua" w:cs="Tahoma"/>
        </w:rPr>
        <w:t xml:space="preserve"> has subsequently been validated in several etiologies of cirrhosis. </w:t>
      </w:r>
      <w:proofErr w:type="spellStart"/>
      <w:r w:rsidRPr="00805825">
        <w:rPr>
          <w:rFonts w:ascii="Book Antiqua" w:hAnsi="Book Antiqua" w:cs="Tahoma"/>
        </w:rPr>
        <w:t>Poynard</w:t>
      </w:r>
      <w:proofErr w:type="spellEnd"/>
      <w:r w:rsidRPr="00805825">
        <w:rPr>
          <w:rFonts w:ascii="Book Antiqua" w:hAnsi="Book Antiqua" w:cs="Tahoma"/>
        </w:rPr>
        <w:t xml:space="preserve"> </w:t>
      </w:r>
      <w:r w:rsidR="00FB7268" w:rsidRPr="00805825">
        <w:rPr>
          <w:rFonts w:ascii="Book Antiqua" w:hAnsi="Book Antiqua" w:cs="Tahoma"/>
          <w:i/>
        </w:rPr>
        <w:t>et al</w:t>
      </w:r>
      <w:r w:rsidR="00C00C47" w:rsidRPr="00805825">
        <w:rPr>
          <w:rFonts w:ascii="Book Antiqua" w:hAnsi="Book Antiqua" w:cs="Tahoma"/>
          <w:vertAlign w:val="superscript"/>
        </w:rPr>
        <w:t>[65]</w:t>
      </w:r>
      <w:r w:rsidRPr="00805825">
        <w:rPr>
          <w:rFonts w:ascii="Book Antiqua" w:hAnsi="Book Antiqua" w:cs="Tahoma"/>
        </w:rPr>
        <w:t xml:space="preserve"> conducted a meta-analysis of 30 studies (</w:t>
      </w:r>
      <w:r w:rsidR="00FB7268" w:rsidRPr="00805825">
        <w:rPr>
          <w:rFonts w:ascii="Book Antiqua" w:hAnsi="Book Antiqua" w:cs="Tahoma"/>
          <w:i/>
        </w:rPr>
        <w:t xml:space="preserve">n = </w:t>
      </w:r>
      <w:r w:rsidRPr="00805825">
        <w:rPr>
          <w:rFonts w:ascii="Book Antiqua" w:hAnsi="Book Antiqua" w:cs="Tahoma"/>
        </w:rPr>
        <w:t xml:space="preserve">6378 patients) including patients with CHC, CHB, ALD, and NAFLD. Overall, </w:t>
      </w:r>
      <w:proofErr w:type="spellStart"/>
      <w:r w:rsidRPr="00805825">
        <w:rPr>
          <w:rFonts w:ascii="Book Antiqua" w:hAnsi="Book Antiqua" w:cs="Tahoma"/>
        </w:rPr>
        <w:t>Fibrotest</w:t>
      </w:r>
      <w:proofErr w:type="spellEnd"/>
      <w:r w:rsidRPr="00805825">
        <w:rPr>
          <w:rFonts w:ascii="Book Antiqua" w:hAnsi="Book Antiqua" w:cs="Tahoma"/>
        </w:rPr>
        <w:t xml:space="preserve"> had an AUROC of 0.84, with no significant difference between etiologic categories. This study also demonstrated that </w:t>
      </w:r>
      <w:proofErr w:type="spellStart"/>
      <w:r w:rsidR="001C0639" w:rsidRPr="00805825">
        <w:rPr>
          <w:rFonts w:ascii="Book Antiqua" w:hAnsi="Book Antiqua" w:cs="Tahoma"/>
        </w:rPr>
        <w:t>F</w:t>
      </w:r>
      <w:r w:rsidRPr="00805825">
        <w:rPr>
          <w:rFonts w:ascii="Book Antiqua" w:hAnsi="Book Antiqua" w:cs="Tahoma"/>
        </w:rPr>
        <w:t>ibrotest</w:t>
      </w:r>
      <w:proofErr w:type="spellEnd"/>
      <w:r w:rsidRPr="00805825">
        <w:rPr>
          <w:rFonts w:ascii="Book Antiqua" w:hAnsi="Book Antiqua" w:cs="Tahoma"/>
        </w:rPr>
        <w:t xml:space="preserve"> was moderately accurate in distinguishing between adjacent fibrosis stages (</w:t>
      </w:r>
      <w:r w:rsidR="00A9037F" w:rsidRPr="00805825">
        <w:rPr>
          <w:rFonts w:ascii="Book Antiqua" w:hAnsi="Book Antiqua" w:cs="Tahoma"/>
          <w:i/>
        </w:rPr>
        <w:t>e.g.</w:t>
      </w:r>
      <w:r w:rsidR="00C00C47" w:rsidRPr="00805825">
        <w:rPr>
          <w:rFonts w:ascii="Book Antiqua" w:eastAsia="宋体" w:hAnsi="Book Antiqua" w:cs="Tahoma" w:hint="eastAsia"/>
          <w:lang w:eastAsia="zh-CN"/>
        </w:rPr>
        <w:t>,</w:t>
      </w:r>
      <w:r w:rsidRPr="00805825">
        <w:rPr>
          <w:rFonts w:ascii="Book Antiqua" w:hAnsi="Book Antiqua" w:cs="Tahoma"/>
        </w:rPr>
        <w:t xml:space="preserve"> AUROC 0.69 for F3 </w:t>
      </w:r>
      <w:r w:rsidRPr="00805825">
        <w:rPr>
          <w:rFonts w:ascii="Book Antiqua" w:hAnsi="Book Antiqua" w:cs="Tahoma"/>
          <w:i/>
        </w:rPr>
        <w:t>vs</w:t>
      </w:r>
      <w:r w:rsidRPr="00805825">
        <w:rPr>
          <w:rFonts w:ascii="Book Antiqua" w:hAnsi="Book Antiqua" w:cs="Tahoma"/>
        </w:rPr>
        <w:t xml:space="preserve"> F4), when compared to biopsy (AUROC </w:t>
      </w:r>
      <w:r w:rsidR="00DD3801" w:rsidRPr="00805825">
        <w:rPr>
          <w:rFonts w:ascii="Book Antiqua" w:eastAsia="宋体" w:hAnsi="Book Antiqua" w:cs="Tahoma" w:hint="eastAsia"/>
          <w:lang w:eastAsia="zh-CN"/>
        </w:rPr>
        <w:t xml:space="preserve">= </w:t>
      </w:r>
      <w:r w:rsidRPr="00805825">
        <w:rPr>
          <w:rFonts w:ascii="Book Antiqua" w:hAnsi="Book Antiqua" w:cs="Tahoma"/>
        </w:rPr>
        <w:t xml:space="preserve">0.82). The authors concluded that </w:t>
      </w:r>
      <w:proofErr w:type="spellStart"/>
      <w:r w:rsidRPr="00805825">
        <w:rPr>
          <w:rFonts w:ascii="Book Antiqua" w:hAnsi="Book Antiqua" w:cs="Tahoma"/>
        </w:rPr>
        <w:t>Fibrotest</w:t>
      </w:r>
      <w:proofErr w:type="spellEnd"/>
      <w:r w:rsidRPr="00805825">
        <w:rPr>
          <w:rFonts w:ascii="Book Antiqua" w:hAnsi="Book Antiqua" w:cs="Tahoma"/>
        </w:rPr>
        <w:t xml:space="preserve"> is a viable alternative to liver biopsy in the diagnosis and staging of fibrosis. </w:t>
      </w:r>
    </w:p>
    <w:p w14:paraId="0A339FED" w14:textId="19F196B1"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 combination of </w:t>
      </w:r>
      <w:proofErr w:type="spellStart"/>
      <w:r w:rsidRPr="00805825">
        <w:rPr>
          <w:rFonts w:ascii="Book Antiqua" w:hAnsi="Book Antiqua" w:cs="Tahoma"/>
        </w:rPr>
        <w:t>Fibrotest</w:t>
      </w:r>
      <w:proofErr w:type="spellEnd"/>
      <w:r w:rsidRPr="00805825">
        <w:rPr>
          <w:rFonts w:ascii="Book Antiqua" w:hAnsi="Book Antiqua" w:cs="Tahoma"/>
        </w:rPr>
        <w:t xml:space="preserve"> with transient </w:t>
      </w:r>
      <w:proofErr w:type="spellStart"/>
      <w:r w:rsidRPr="00805825">
        <w:rPr>
          <w:rFonts w:ascii="Book Antiqua" w:hAnsi="Book Antiqua" w:cs="Tahoma"/>
        </w:rPr>
        <w:t>elastograp</w:t>
      </w:r>
      <w:r w:rsidR="00E52452" w:rsidRPr="00805825">
        <w:rPr>
          <w:rFonts w:ascii="Book Antiqua" w:hAnsi="Book Antiqua" w:cs="Tahoma"/>
        </w:rPr>
        <w:t>hy</w:t>
      </w:r>
      <w:proofErr w:type="spellEnd"/>
      <w:r w:rsidR="000B572B" w:rsidRPr="00805825">
        <w:rPr>
          <w:rFonts w:ascii="Book Antiqua" w:hAnsi="Book Antiqua" w:cs="Tahoma"/>
        </w:rPr>
        <w:t xml:space="preserve"> has also been assessed</w:t>
      </w:r>
      <w:r w:rsidR="00956947" w:rsidRPr="00805825">
        <w:rPr>
          <w:rFonts w:ascii="Book Antiqua" w:hAnsi="Book Antiqua" w:cs="Tahoma"/>
          <w:vertAlign w:val="superscript"/>
        </w:rPr>
        <w:t>[66]</w:t>
      </w:r>
      <w:r w:rsidRPr="00805825">
        <w:rPr>
          <w:rFonts w:ascii="Book Antiqua" w:hAnsi="Book Antiqua" w:cs="Tahoma"/>
        </w:rPr>
        <w:t xml:space="preserve">. In this study, 183 patients with CHC underwent </w:t>
      </w:r>
      <w:proofErr w:type="spellStart"/>
      <w:r w:rsidRPr="00805825">
        <w:rPr>
          <w:rFonts w:ascii="Book Antiqua" w:hAnsi="Book Antiqua" w:cs="Tahoma"/>
        </w:rPr>
        <w:t>Fibrotest</w:t>
      </w:r>
      <w:proofErr w:type="spellEnd"/>
      <w:r w:rsidRPr="00805825">
        <w:rPr>
          <w:rFonts w:ascii="Book Antiqua" w:hAnsi="Book Antiqua" w:cs="Tahoma"/>
        </w:rPr>
        <w:t xml:space="preserve">, TE and </w:t>
      </w:r>
      <w:r w:rsidRPr="00805825">
        <w:rPr>
          <w:rFonts w:ascii="Book Antiqua" w:hAnsi="Book Antiqua" w:cs="Tahoma"/>
        </w:rPr>
        <w:lastRenderedPageBreak/>
        <w:t xml:space="preserve">liver biopsy. The AUROC for the diagnosis of cirrhosis was 0.87 for </w:t>
      </w:r>
      <w:proofErr w:type="spellStart"/>
      <w:r w:rsidRPr="00805825">
        <w:rPr>
          <w:rFonts w:ascii="Book Antiqua" w:hAnsi="Book Antiqua" w:cs="Tahoma"/>
        </w:rPr>
        <w:t>Fibrotest</w:t>
      </w:r>
      <w:proofErr w:type="spellEnd"/>
      <w:r w:rsidRPr="00805825">
        <w:rPr>
          <w:rFonts w:ascii="Book Antiqua" w:hAnsi="Book Antiqua" w:cs="Tahoma"/>
        </w:rPr>
        <w:t xml:space="preserve"> alone, but 0.95 with the combination of TE and </w:t>
      </w:r>
      <w:proofErr w:type="spellStart"/>
      <w:r w:rsidRPr="00805825">
        <w:rPr>
          <w:rFonts w:ascii="Book Antiqua" w:hAnsi="Book Antiqua" w:cs="Tahoma"/>
        </w:rPr>
        <w:t>Fibrotest</w:t>
      </w:r>
      <w:proofErr w:type="spellEnd"/>
      <w:r w:rsidRPr="00805825">
        <w:rPr>
          <w:rFonts w:ascii="Book Antiqua" w:hAnsi="Book Antiqua" w:cs="Tahoma"/>
        </w:rPr>
        <w:t xml:space="preserve">. When </w:t>
      </w:r>
      <w:proofErr w:type="spellStart"/>
      <w:r w:rsidRPr="00805825">
        <w:rPr>
          <w:rFonts w:ascii="Book Antiqua" w:hAnsi="Book Antiqua" w:cs="Tahoma"/>
        </w:rPr>
        <w:t>Fibrotest</w:t>
      </w:r>
      <w:proofErr w:type="spellEnd"/>
      <w:r w:rsidRPr="00805825">
        <w:rPr>
          <w:rFonts w:ascii="Book Antiqua" w:hAnsi="Book Antiqua" w:cs="Tahoma"/>
        </w:rPr>
        <w:t xml:space="preserve"> and TE results were concordant, liver biopsy confirmed the diagnosis of cirrhosis in 94% of patients, suggesting that the combination of these two tests may be used to avoid liver biopsy in a large proportion of patients.</w:t>
      </w:r>
    </w:p>
    <w:p w14:paraId="798AF7B9" w14:textId="5215AF54"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In addition to its use as a diagnostic test, </w:t>
      </w:r>
      <w:proofErr w:type="spellStart"/>
      <w:r w:rsidRPr="00805825">
        <w:rPr>
          <w:rFonts w:ascii="Book Antiqua" w:hAnsi="Book Antiqua" w:cs="Tahoma"/>
        </w:rPr>
        <w:t>Fibrotest</w:t>
      </w:r>
      <w:proofErr w:type="spellEnd"/>
      <w:r w:rsidRPr="00805825">
        <w:rPr>
          <w:rFonts w:ascii="Book Antiqua" w:hAnsi="Book Antiqua" w:cs="Tahoma"/>
        </w:rPr>
        <w:t xml:space="preserve"> may also have value in monitoring fibrosis progress</w:t>
      </w:r>
      <w:r w:rsidR="00C457EA" w:rsidRPr="00805825">
        <w:rPr>
          <w:rFonts w:ascii="Book Antiqua" w:hAnsi="Book Antiqua" w:cs="Tahoma"/>
        </w:rPr>
        <w:t xml:space="preserve">ion. </w:t>
      </w:r>
      <w:proofErr w:type="spellStart"/>
      <w:r w:rsidR="00C457EA" w:rsidRPr="00805825">
        <w:rPr>
          <w:rFonts w:ascii="Book Antiqua" w:hAnsi="Book Antiqua" w:cs="Tahoma"/>
        </w:rPr>
        <w:t>Poynard</w:t>
      </w:r>
      <w:proofErr w:type="spellEnd"/>
      <w:r w:rsidR="00C457EA" w:rsidRPr="00805825">
        <w:rPr>
          <w:rFonts w:ascii="Book Antiqua" w:hAnsi="Book Antiqua" w:cs="Tahoma"/>
        </w:rPr>
        <w:t xml:space="preserve"> </w:t>
      </w:r>
      <w:r w:rsidR="00FB7268" w:rsidRPr="00805825">
        <w:rPr>
          <w:rFonts w:ascii="Book Antiqua" w:hAnsi="Book Antiqua" w:cs="Tahoma"/>
          <w:i/>
        </w:rPr>
        <w:t>et al</w:t>
      </w:r>
      <w:r w:rsidR="00DD3801" w:rsidRPr="00805825">
        <w:rPr>
          <w:rFonts w:ascii="Book Antiqua" w:hAnsi="Book Antiqua" w:cs="Tahoma"/>
          <w:vertAlign w:val="superscript"/>
        </w:rPr>
        <w:t>[67]</w:t>
      </w:r>
      <w:r w:rsidRPr="00805825">
        <w:rPr>
          <w:rFonts w:ascii="Book Antiqua" w:hAnsi="Book Antiqua" w:cs="Tahoma"/>
        </w:rPr>
        <w:t xml:space="preserve"> studied the progression of fibrosis in 2472 patients with chronic liver disease of various etiologies. </w:t>
      </w:r>
      <w:proofErr w:type="spellStart"/>
      <w:r w:rsidRPr="00805825">
        <w:rPr>
          <w:rFonts w:ascii="Book Antiqua" w:hAnsi="Book Antiqua" w:cs="Tahoma"/>
        </w:rPr>
        <w:t>Fibrotest</w:t>
      </w:r>
      <w:proofErr w:type="spellEnd"/>
      <w:r w:rsidRPr="00805825">
        <w:rPr>
          <w:rFonts w:ascii="Book Antiqua" w:hAnsi="Book Antiqua" w:cs="Tahoma"/>
        </w:rPr>
        <w:t xml:space="preserve"> and liver biopsy had a high degree of concordance for the estimation </w:t>
      </w:r>
      <w:r w:rsidR="009169C8" w:rsidRPr="00805825">
        <w:rPr>
          <w:rFonts w:ascii="Book Antiqua" w:hAnsi="Book Antiqua" w:cs="Tahoma"/>
        </w:rPr>
        <w:t>of liver fibrosis progression (</w:t>
      </w:r>
      <w:proofErr w:type="spellStart"/>
      <w:r w:rsidR="009169C8" w:rsidRPr="00805825">
        <w:rPr>
          <w:rFonts w:ascii="Book Antiqua" w:hAnsi="Book Antiqua" w:cs="Tahoma"/>
        </w:rPr>
        <w:t>intraclass</w:t>
      </w:r>
      <w:proofErr w:type="spellEnd"/>
      <w:r w:rsidR="009169C8" w:rsidRPr="00805825">
        <w:rPr>
          <w:rFonts w:ascii="Book Antiqua" w:hAnsi="Book Antiqua" w:cs="Tahoma"/>
        </w:rPr>
        <w:t xml:space="preserve"> correlation coefficient</w:t>
      </w:r>
      <w:r w:rsidRPr="00805825">
        <w:rPr>
          <w:rFonts w:ascii="Book Antiqua" w:hAnsi="Book Antiqua" w:cs="Tahoma"/>
        </w:rPr>
        <w:t xml:space="preserve"> 0.961). Therefore, the authors concluded that </w:t>
      </w:r>
      <w:proofErr w:type="spellStart"/>
      <w:r w:rsidRPr="00805825">
        <w:rPr>
          <w:rFonts w:ascii="Book Antiqua" w:hAnsi="Book Antiqua" w:cs="Tahoma"/>
        </w:rPr>
        <w:t>Fibrotest</w:t>
      </w:r>
      <w:proofErr w:type="spellEnd"/>
      <w:r w:rsidRPr="00805825">
        <w:rPr>
          <w:rFonts w:ascii="Book Antiqua" w:hAnsi="Book Antiqua" w:cs="Tahoma"/>
        </w:rPr>
        <w:t xml:space="preserve"> may be used for the monitoring of liver fibrosis progression, avoiding the need for repeated biopsies. </w:t>
      </w:r>
    </w:p>
    <w:p w14:paraId="634E7B7D" w14:textId="0D17CA09" w:rsidR="008F6140" w:rsidRPr="00805825" w:rsidRDefault="008F6140" w:rsidP="008B2531">
      <w:pPr>
        <w:adjustRightInd w:val="0"/>
        <w:snapToGrid w:val="0"/>
        <w:spacing w:after="0" w:line="360" w:lineRule="auto"/>
        <w:ind w:firstLineChars="200" w:firstLine="480"/>
        <w:jc w:val="both"/>
        <w:rPr>
          <w:rFonts w:ascii="Book Antiqua" w:hAnsi="Book Antiqua" w:cs="Tahoma"/>
        </w:rPr>
      </w:pPr>
      <w:proofErr w:type="spellStart"/>
      <w:r w:rsidRPr="00805825">
        <w:rPr>
          <w:rFonts w:ascii="Book Antiqua" w:hAnsi="Book Antiqua" w:cs="Tahoma"/>
        </w:rPr>
        <w:t>Fibrotest</w:t>
      </w:r>
      <w:proofErr w:type="spellEnd"/>
      <w:r w:rsidRPr="00805825">
        <w:rPr>
          <w:rFonts w:ascii="Book Antiqua" w:hAnsi="Book Antiqua" w:cs="Tahoma"/>
        </w:rPr>
        <w:t xml:space="preserve"> has been combined with ALT to yield a newer measure, the </w:t>
      </w:r>
      <w:proofErr w:type="spellStart"/>
      <w:r w:rsidRPr="00805825">
        <w:rPr>
          <w:rFonts w:ascii="Book Antiqua" w:hAnsi="Book Antiqua" w:cs="Tahoma"/>
          <w:b/>
        </w:rPr>
        <w:t>Actitest</w:t>
      </w:r>
      <w:proofErr w:type="spellEnd"/>
      <w:r w:rsidRPr="00805825">
        <w:rPr>
          <w:rFonts w:ascii="Book Antiqua" w:hAnsi="Book Antiqua" w:cs="Tahoma"/>
        </w:rPr>
        <w:t>.</w:t>
      </w:r>
      <w:r w:rsidRPr="00805825">
        <w:rPr>
          <w:rFonts w:ascii="Book Antiqua" w:hAnsi="Book Antiqua" w:cs="Tahoma"/>
          <w:b/>
        </w:rPr>
        <w:t xml:space="preserve"> </w:t>
      </w:r>
      <w:r w:rsidRPr="00805825">
        <w:rPr>
          <w:rFonts w:ascii="Book Antiqua" w:hAnsi="Book Antiqua" w:cs="Tahoma"/>
        </w:rPr>
        <w:t xml:space="preserve">This measure has been validated for the diagnosis of cirrhosis in CHC, and has the added advantage of correlating with histologic </w:t>
      </w:r>
      <w:proofErr w:type="spellStart"/>
      <w:r w:rsidRPr="00805825">
        <w:rPr>
          <w:rFonts w:ascii="Book Antiqua" w:hAnsi="Book Antiqua" w:cs="Tahoma"/>
        </w:rPr>
        <w:t>necroinflammatory</w:t>
      </w:r>
      <w:proofErr w:type="spellEnd"/>
      <w:r w:rsidRPr="00805825">
        <w:rPr>
          <w:rFonts w:ascii="Book Antiqua" w:hAnsi="Book Antiqua" w:cs="Tahoma"/>
        </w:rPr>
        <w:t xml:space="preserve"> activity grade</w:t>
      </w:r>
      <w:r w:rsidR="00C457EA" w:rsidRPr="00805825">
        <w:rPr>
          <w:rFonts w:ascii="Book Antiqua" w:hAnsi="Book Antiqua" w:cs="Tahoma"/>
        </w:rPr>
        <w:t>. A meta-analysis of 6 studies</w:t>
      </w:r>
      <w:r w:rsidRPr="00805825">
        <w:rPr>
          <w:rFonts w:ascii="Book Antiqua" w:hAnsi="Book Antiqua" w:cs="Tahoma"/>
        </w:rPr>
        <w:t xml:space="preserve"> showed that </w:t>
      </w:r>
      <w:proofErr w:type="spellStart"/>
      <w:r w:rsidRPr="00805825">
        <w:rPr>
          <w:rFonts w:ascii="Book Antiqua" w:hAnsi="Book Antiqua" w:cs="Tahoma"/>
        </w:rPr>
        <w:t>Actitest</w:t>
      </w:r>
      <w:proofErr w:type="spellEnd"/>
      <w:r w:rsidRPr="00805825">
        <w:rPr>
          <w:rFonts w:ascii="Book Antiqua" w:hAnsi="Book Antiqua" w:cs="Tahoma"/>
        </w:rPr>
        <w:t xml:space="preserve"> had an AUROC of 0.79 for histologic activity grade, and performed significantly better than ALT</w:t>
      </w:r>
      <w:r w:rsidR="00956947" w:rsidRPr="00805825">
        <w:rPr>
          <w:rFonts w:ascii="Book Antiqua" w:hAnsi="Book Antiqua" w:cs="Tahoma"/>
          <w:vertAlign w:val="superscript"/>
        </w:rPr>
        <w:t>[68]</w:t>
      </w:r>
      <w:r w:rsidRPr="00805825">
        <w:rPr>
          <w:rFonts w:ascii="Book Antiqua" w:hAnsi="Book Antiqua" w:cs="Tahoma"/>
        </w:rPr>
        <w:t xml:space="preserve">. </w:t>
      </w:r>
    </w:p>
    <w:p w14:paraId="54E455A2" w14:textId="77777777" w:rsidR="008F6140" w:rsidRPr="00805825" w:rsidRDefault="008F6140" w:rsidP="008B2531">
      <w:pPr>
        <w:adjustRightInd w:val="0"/>
        <w:snapToGrid w:val="0"/>
        <w:spacing w:after="0" w:line="360" w:lineRule="auto"/>
        <w:jc w:val="both"/>
        <w:rPr>
          <w:rFonts w:ascii="Book Antiqua" w:hAnsi="Book Antiqua" w:cs="Tahoma"/>
        </w:rPr>
      </w:pPr>
    </w:p>
    <w:p w14:paraId="029EAEDF" w14:textId="77777777" w:rsidR="009E45B3" w:rsidRPr="009E45B3" w:rsidRDefault="008F6140" w:rsidP="008B2531">
      <w:pPr>
        <w:adjustRightInd w:val="0"/>
        <w:snapToGrid w:val="0"/>
        <w:spacing w:after="0" w:line="360" w:lineRule="auto"/>
        <w:jc w:val="both"/>
        <w:rPr>
          <w:rFonts w:ascii="Book Antiqua" w:eastAsia="宋体" w:hAnsi="Book Antiqua" w:cs="Tahoma"/>
          <w:b/>
          <w:i/>
          <w:lang w:eastAsia="zh-CN"/>
        </w:rPr>
      </w:pPr>
      <w:r w:rsidRPr="009E45B3">
        <w:rPr>
          <w:rFonts w:ascii="Book Antiqua" w:hAnsi="Book Antiqua" w:cs="Tahoma"/>
          <w:b/>
          <w:i/>
        </w:rPr>
        <w:t>FIB4</w:t>
      </w:r>
    </w:p>
    <w:p w14:paraId="302EEADC" w14:textId="590260DC" w:rsidR="00C6618A" w:rsidRPr="00805825" w:rsidRDefault="008F6140"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FIB4 is a biomarker panel using Age, AST, platelet count and ALT [FIB4</w:t>
      </w:r>
      <w:r w:rsidR="00DD3801" w:rsidRPr="00805825">
        <w:rPr>
          <w:rFonts w:ascii="Book Antiqua" w:eastAsia="宋体" w:hAnsi="Book Antiqua" w:cs="Tahoma" w:hint="eastAsia"/>
          <w:lang w:eastAsia="zh-CN"/>
        </w:rPr>
        <w:t xml:space="preserve"> </w:t>
      </w:r>
      <w:r w:rsidR="00A9037F" w:rsidRPr="00805825">
        <w:rPr>
          <w:rFonts w:ascii="Book Antiqua" w:hAnsi="Book Antiqua" w:cs="Tahoma"/>
        </w:rPr>
        <w:t>= (</w:t>
      </w:r>
      <w:r w:rsidRPr="00805825">
        <w:rPr>
          <w:rFonts w:ascii="Book Antiqua" w:hAnsi="Book Antiqua" w:cs="Tahoma"/>
        </w:rPr>
        <w:t>age*AST)</w:t>
      </w:r>
      <w:proofErr w:type="gramStart"/>
      <w:r w:rsidR="00DD3801" w:rsidRPr="00805825">
        <w:rPr>
          <w:rFonts w:ascii="Book Antiqua" w:hAnsi="Book Antiqua" w:cs="Tahoma"/>
        </w:rPr>
        <w:t>/</w:t>
      </w:r>
      <w:r w:rsidR="00A9037F" w:rsidRPr="00805825">
        <w:rPr>
          <w:rFonts w:ascii="Book Antiqua" w:hAnsi="Book Antiqua" w:cs="Tahoma"/>
        </w:rPr>
        <w:t>(</w:t>
      </w:r>
      <w:proofErr w:type="gramEnd"/>
      <w:r w:rsidRPr="00805825">
        <w:rPr>
          <w:rFonts w:ascii="Book Antiqua" w:hAnsi="Book Antiqua" w:cs="Tahoma"/>
        </w:rPr>
        <w:t>Platelets*√</w:t>
      </w:r>
      <w:r w:rsidR="00C457EA" w:rsidRPr="00805825">
        <w:rPr>
          <w:rFonts w:ascii="Book Antiqua" w:hAnsi="Book Antiqua" w:cs="Tahoma"/>
        </w:rPr>
        <w:t>ALT)]</w:t>
      </w:r>
      <w:r w:rsidR="00956947" w:rsidRPr="00805825">
        <w:rPr>
          <w:rFonts w:ascii="Book Antiqua" w:hAnsi="Book Antiqua" w:cs="Tahoma"/>
          <w:vertAlign w:val="superscript"/>
        </w:rPr>
        <w:t>[69]</w:t>
      </w:r>
      <w:r w:rsidRPr="00805825">
        <w:rPr>
          <w:rFonts w:ascii="Book Antiqua" w:hAnsi="Book Antiqua" w:cs="Tahoma"/>
        </w:rPr>
        <w:t>.</w:t>
      </w:r>
      <w:r w:rsidR="002024B8" w:rsidRPr="00805825">
        <w:rPr>
          <w:rFonts w:ascii="Book Antiqua" w:hAnsi="Book Antiqua" w:cs="Tahoma"/>
        </w:rPr>
        <w:t xml:space="preserve"> </w:t>
      </w:r>
      <w:r w:rsidRPr="00805825">
        <w:rPr>
          <w:rFonts w:ascii="Book Antiqua" w:hAnsi="Book Antiqua" w:cs="Tahoma"/>
        </w:rPr>
        <w:t>This marker was originally developed and validated in a</w:t>
      </w:r>
      <w:r w:rsidR="00C457EA" w:rsidRPr="00805825">
        <w:rPr>
          <w:rFonts w:ascii="Book Antiqua" w:hAnsi="Book Antiqua" w:cs="Tahoma"/>
        </w:rPr>
        <w:t xml:space="preserve"> cohort of HIV/HCV co-infected patients</w:t>
      </w:r>
      <w:r w:rsidR="00956947" w:rsidRPr="00805825">
        <w:rPr>
          <w:rFonts w:ascii="Book Antiqua" w:hAnsi="Book Antiqua" w:cs="Tahoma"/>
          <w:vertAlign w:val="superscript"/>
        </w:rPr>
        <w:t>[70]</w:t>
      </w:r>
      <w:r w:rsidR="00C6618A" w:rsidRPr="00805825">
        <w:rPr>
          <w:rFonts w:ascii="Book Antiqua" w:hAnsi="Book Antiqua" w:cs="Tahoma"/>
        </w:rPr>
        <w:t>.</w:t>
      </w:r>
      <w:r w:rsidR="00C6618A" w:rsidRPr="00805825">
        <w:rPr>
          <w:rFonts w:ascii="Book Antiqua" w:hAnsi="Book Antiqua" w:cs="Tahoma"/>
          <w:vertAlign w:val="superscript"/>
        </w:rPr>
        <w:t xml:space="preserve"> </w:t>
      </w:r>
      <w:r w:rsidR="00C6618A" w:rsidRPr="00805825">
        <w:rPr>
          <w:rFonts w:ascii="Book Antiqua" w:hAnsi="Book Antiqua" w:cs="Tahoma"/>
        </w:rPr>
        <w:t>In a study of 832 patients, FIB4</w:t>
      </w:r>
      <w:r w:rsidR="00DD3801" w:rsidRPr="00805825">
        <w:rPr>
          <w:rFonts w:ascii="Book Antiqua" w:eastAsia="宋体" w:hAnsi="Book Antiqua" w:cs="Tahoma" w:hint="eastAsia"/>
          <w:lang w:eastAsia="zh-CN"/>
        </w:rPr>
        <w:t xml:space="preserve"> </w:t>
      </w:r>
      <w:r w:rsidR="00C6618A" w:rsidRPr="00805825">
        <w:rPr>
          <w:rFonts w:ascii="Book Antiqua" w:hAnsi="Book Antiqua" w:cs="Tahoma"/>
        </w:rPr>
        <w:t>&gt;</w:t>
      </w:r>
      <w:r w:rsidR="00DD3801" w:rsidRPr="00805825">
        <w:rPr>
          <w:rFonts w:ascii="Book Antiqua" w:eastAsia="宋体" w:hAnsi="Book Antiqua" w:cs="Tahoma" w:hint="eastAsia"/>
          <w:lang w:eastAsia="zh-CN"/>
        </w:rPr>
        <w:t xml:space="preserve"> </w:t>
      </w:r>
      <w:r w:rsidR="00C6618A" w:rsidRPr="00805825">
        <w:rPr>
          <w:rFonts w:ascii="Book Antiqua" w:hAnsi="Book Antiqua" w:cs="Tahoma"/>
        </w:rPr>
        <w:t xml:space="preserve">3.25 had a specificity of 97% for the diagnosis of cirrhosis (AUROC </w:t>
      </w:r>
      <w:r w:rsidR="00DD3801" w:rsidRPr="00805825">
        <w:rPr>
          <w:rFonts w:ascii="Book Antiqua" w:eastAsia="宋体" w:hAnsi="Book Antiqua" w:cs="Tahoma" w:hint="eastAsia"/>
          <w:lang w:eastAsia="zh-CN"/>
        </w:rPr>
        <w:t xml:space="preserve">= </w:t>
      </w:r>
      <w:r w:rsidR="00C6618A" w:rsidRPr="00805825">
        <w:rPr>
          <w:rFonts w:ascii="Book Antiqua" w:hAnsi="Book Antiqua" w:cs="Tahoma"/>
        </w:rPr>
        <w:t xml:space="preserve">0.76). The authors estimated that 71% of biopsies could be avoided by using FIB4 in this cohort. </w:t>
      </w:r>
    </w:p>
    <w:p w14:paraId="1F0159C3" w14:textId="3D86B675" w:rsidR="008F6140" w:rsidRPr="00805825" w:rsidRDefault="00C6618A"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FIB4</w:t>
      </w:r>
      <w:r w:rsidR="00C457EA" w:rsidRPr="00805825">
        <w:rPr>
          <w:rFonts w:ascii="Book Antiqua" w:hAnsi="Book Antiqua" w:cs="Tahoma"/>
        </w:rPr>
        <w:t xml:space="preserve"> was subsequently validated in a</w:t>
      </w:r>
      <w:r w:rsidR="008F6140" w:rsidRPr="00805825">
        <w:rPr>
          <w:rFonts w:ascii="Book Antiqua" w:hAnsi="Book Antiqua" w:cs="Tahoma"/>
        </w:rPr>
        <w:t xml:space="preserve"> series of 592 patients with CHC</w:t>
      </w:r>
      <w:r w:rsidR="00956947" w:rsidRPr="00805825">
        <w:rPr>
          <w:rFonts w:ascii="Book Antiqua" w:hAnsi="Book Antiqua" w:cs="Tahoma"/>
          <w:vertAlign w:val="superscript"/>
        </w:rPr>
        <w:t>[</w:t>
      </w:r>
      <w:r w:rsidR="00C457EA" w:rsidRPr="00805825">
        <w:rPr>
          <w:rFonts w:ascii="Book Antiqua" w:hAnsi="Book Antiqua" w:cs="Tahoma"/>
          <w:vertAlign w:val="superscript"/>
        </w:rPr>
        <w:t>71</w:t>
      </w:r>
      <w:r w:rsidR="00956947" w:rsidRPr="00805825">
        <w:rPr>
          <w:rFonts w:ascii="Book Antiqua" w:hAnsi="Book Antiqua" w:cs="Tahoma"/>
          <w:vertAlign w:val="superscript"/>
        </w:rPr>
        <w:t>]</w:t>
      </w:r>
      <w:r w:rsidR="008F6140" w:rsidRPr="00805825">
        <w:rPr>
          <w:rFonts w:ascii="Book Antiqua" w:hAnsi="Book Antiqua" w:cs="Tahoma"/>
        </w:rPr>
        <w:t>. In this study, a value &gt;</w:t>
      </w:r>
      <w:r w:rsidR="00DD3801" w:rsidRPr="00805825">
        <w:rPr>
          <w:rFonts w:ascii="Book Antiqua" w:eastAsia="宋体" w:hAnsi="Book Antiqua" w:cs="Tahoma" w:hint="eastAsia"/>
          <w:lang w:eastAsia="zh-CN"/>
        </w:rPr>
        <w:t xml:space="preserve"> </w:t>
      </w:r>
      <w:r w:rsidR="008F6140" w:rsidRPr="00805825">
        <w:rPr>
          <w:rFonts w:ascii="Book Antiqua" w:hAnsi="Book Antiqua" w:cs="Tahoma"/>
        </w:rPr>
        <w:t>3.25 had an AUROC of 0.91 for cirrhosis, while a value &lt;</w:t>
      </w:r>
      <w:r w:rsidR="00DD3801" w:rsidRPr="00805825">
        <w:rPr>
          <w:rFonts w:ascii="Book Antiqua" w:eastAsia="宋体" w:hAnsi="Book Antiqua" w:cs="Tahoma" w:hint="eastAsia"/>
          <w:lang w:eastAsia="zh-CN"/>
        </w:rPr>
        <w:t xml:space="preserve"> </w:t>
      </w:r>
      <w:r w:rsidR="008F6140" w:rsidRPr="00805825">
        <w:rPr>
          <w:rFonts w:ascii="Book Antiqua" w:hAnsi="Book Antiqua" w:cs="Tahoma"/>
        </w:rPr>
        <w:t xml:space="preserve">1.45 had a sensitivity of 74% for excluding severe fibrosis. These results have </w:t>
      </w:r>
      <w:r w:rsidR="008F6140" w:rsidRPr="00805825">
        <w:rPr>
          <w:rFonts w:ascii="Book Antiqua" w:hAnsi="Book Antiqua" w:cs="Tahoma"/>
        </w:rPr>
        <w:lastRenderedPageBreak/>
        <w:t>been valid</w:t>
      </w:r>
      <w:r w:rsidR="00C457EA" w:rsidRPr="00805825">
        <w:rPr>
          <w:rFonts w:ascii="Book Antiqua" w:hAnsi="Book Antiqua" w:cs="Tahoma"/>
        </w:rPr>
        <w:t>ated in other studies</w:t>
      </w:r>
      <w:r w:rsidR="008F6140" w:rsidRPr="00805825">
        <w:rPr>
          <w:rFonts w:ascii="Book Antiqua" w:hAnsi="Book Antiqua" w:cs="Tahoma"/>
        </w:rPr>
        <w:t>, showing that FIB4</w:t>
      </w:r>
      <w:r w:rsidR="00DD3801" w:rsidRPr="00805825">
        <w:rPr>
          <w:rFonts w:ascii="Book Antiqua" w:eastAsia="宋体" w:hAnsi="Book Antiqua" w:cs="Tahoma" w:hint="eastAsia"/>
          <w:lang w:eastAsia="zh-CN"/>
        </w:rPr>
        <w:t xml:space="preserve"> </w:t>
      </w:r>
      <w:r w:rsidR="008F6140" w:rsidRPr="00805825">
        <w:rPr>
          <w:rFonts w:ascii="Book Antiqua" w:hAnsi="Book Antiqua" w:cs="Tahoma"/>
        </w:rPr>
        <w:t>&gt;</w:t>
      </w:r>
      <w:r w:rsidR="00DD3801" w:rsidRPr="00805825">
        <w:rPr>
          <w:rFonts w:ascii="Book Antiqua" w:eastAsia="宋体" w:hAnsi="Book Antiqua" w:cs="Tahoma" w:hint="eastAsia"/>
          <w:lang w:eastAsia="zh-CN"/>
        </w:rPr>
        <w:t xml:space="preserve"> </w:t>
      </w:r>
      <w:r w:rsidR="008F6140" w:rsidRPr="00805825">
        <w:rPr>
          <w:rFonts w:ascii="Book Antiqua" w:hAnsi="Book Antiqua" w:cs="Tahoma"/>
        </w:rPr>
        <w:t>3.25 has a high specificity (92%) and predictive value (AUROC 0.87) for the diagnosis of cirrhosis</w:t>
      </w:r>
      <w:r w:rsidR="00956947" w:rsidRPr="00805825">
        <w:rPr>
          <w:rFonts w:ascii="Book Antiqua" w:hAnsi="Book Antiqua" w:cs="Tahoma"/>
          <w:vertAlign w:val="superscript"/>
        </w:rPr>
        <w:t>[59,69]</w:t>
      </w:r>
      <w:r w:rsidR="008F6140" w:rsidRPr="00805825">
        <w:rPr>
          <w:rFonts w:ascii="Book Antiqua" w:hAnsi="Book Antiqua" w:cs="Tahoma"/>
        </w:rPr>
        <w:t xml:space="preserve">. </w:t>
      </w:r>
    </w:p>
    <w:p w14:paraId="6FE8F48D" w14:textId="2B120C37"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In addition to its use in HCV, FIB4 is</w:t>
      </w:r>
      <w:r w:rsidR="00C6618A" w:rsidRPr="00805825">
        <w:rPr>
          <w:rFonts w:ascii="Book Antiqua" w:hAnsi="Book Antiqua" w:cs="Tahoma"/>
        </w:rPr>
        <w:t xml:space="preserve"> also a useful marker in NAFLD</w:t>
      </w:r>
      <w:r w:rsidR="00956947" w:rsidRPr="00805825">
        <w:rPr>
          <w:rFonts w:ascii="Book Antiqua" w:hAnsi="Book Antiqua" w:cs="Tahoma"/>
          <w:vertAlign w:val="superscript"/>
        </w:rPr>
        <w:t>[72]</w:t>
      </w:r>
      <w:r w:rsidRPr="00805825">
        <w:rPr>
          <w:rFonts w:ascii="Book Antiqua" w:hAnsi="Book Antiqua" w:cs="Tahoma"/>
        </w:rPr>
        <w:t xml:space="preserve">. In a series of 541 adults with NAFLD, FIB4 had an AUROC of 0.8, superior to other markers of fibrosis, and could correctly avoid a biopsy in approximately 60% of patients. </w:t>
      </w:r>
    </w:p>
    <w:p w14:paraId="7412886F" w14:textId="77777777" w:rsidR="00DD3801" w:rsidRPr="00805825" w:rsidRDefault="00DD3801" w:rsidP="008B2531">
      <w:pPr>
        <w:adjustRightInd w:val="0"/>
        <w:snapToGrid w:val="0"/>
        <w:spacing w:after="0" w:line="360" w:lineRule="auto"/>
        <w:jc w:val="both"/>
        <w:rPr>
          <w:rFonts w:ascii="Book Antiqua" w:eastAsia="宋体" w:hAnsi="Book Antiqua" w:cs="Tahoma"/>
          <w:b/>
          <w:lang w:eastAsia="zh-CN"/>
        </w:rPr>
      </w:pPr>
    </w:p>
    <w:p w14:paraId="327D6019"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r w:rsidRPr="00732C38">
        <w:rPr>
          <w:rFonts w:ascii="Book Antiqua" w:hAnsi="Book Antiqua" w:cs="Tahoma"/>
          <w:b/>
          <w:i/>
        </w:rPr>
        <w:t xml:space="preserve">NAFLD </w:t>
      </w:r>
      <w:r w:rsidR="00DD3801" w:rsidRPr="00732C38">
        <w:rPr>
          <w:rFonts w:ascii="Book Antiqua" w:hAnsi="Book Antiqua" w:cs="Tahoma"/>
          <w:b/>
          <w:i/>
        </w:rPr>
        <w:t>fi</w:t>
      </w:r>
      <w:r w:rsidRPr="00732C38">
        <w:rPr>
          <w:rFonts w:ascii="Book Antiqua" w:hAnsi="Book Antiqua" w:cs="Tahoma"/>
          <w:b/>
          <w:i/>
        </w:rPr>
        <w:t>brosis score</w:t>
      </w:r>
    </w:p>
    <w:p w14:paraId="6D9FD67A" w14:textId="0EDC5E2D"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The NALFD fibrosis score (NFS) is comprised of diabetes/impaired fasting glucose, age, AST, ALT, platelets, BMI and </w:t>
      </w:r>
      <w:proofErr w:type="gramStart"/>
      <w:r w:rsidRPr="00805825">
        <w:rPr>
          <w:rFonts w:ascii="Book Antiqua" w:hAnsi="Book Antiqua" w:cs="Tahoma"/>
        </w:rPr>
        <w:t>albumin</w:t>
      </w:r>
      <w:r w:rsidR="00956947" w:rsidRPr="00805825">
        <w:rPr>
          <w:rFonts w:ascii="Book Antiqua" w:hAnsi="Book Antiqua" w:cs="Tahoma"/>
          <w:vertAlign w:val="superscript"/>
        </w:rPr>
        <w:t>[</w:t>
      </w:r>
      <w:proofErr w:type="gramEnd"/>
      <w:r w:rsidR="00956947" w:rsidRPr="00805825">
        <w:rPr>
          <w:rFonts w:ascii="Book Antiqua" w:hAnsi="Book Antiqua" w:cs="Tahoma"/>
          <w:vertAlign w:val="superscript"/>
        </w:rPr>
        <w:t>73]</w:t>
      </w:r>
      <w:r w:rsidRPr="00805825">
        <w:rPr>
          <w:rFonts w:ascii="Book Antiqua" w:hAnsi="Book Antiqua" w:cs="Tahoma"/>
        </w:rPr>
        <w:t>. The NFS was developed and validated in a series of 733 patients</w:t>
      </w:r>
      <w:r w:rsidR="00956947" w:rsidRPr="00805825">
        <w:rPr>
          <w:rFonts w:ascii="Book Antiqua" w:hAnsi="Book Antiqua" w:cs="Tahoma"/>
          <w:vertAlign w:val="superscript"/>
        </w:rPr>
        <w:t>[7</w:t>
      </w:r>
      <w:r w:rsidR="0089513E">
        <w:rPr>
          <w:rFonts w:ascii="Book Antiqua" w:eastAsia="宋体" w:hAnsi="Book Antiqua" w:cs="Tahoma" w:hint="eastAsia"/>
          <w:vertAlign w:val="superscript"/>
          <w:lang w:eastAsia="zh-CN"/>
        </w:rPr>
        <w:t>4</w:t>
      </w:r>
      <w:r w:rsidR="00956947" w:rsidRPr="00805825">
        <w:rPr>
          <w:rFonts w:ascii="Book Antiqua" w:hAnsi="Book Antiqua" w:cs="Tahoma"/>
          <w:vertAlign w:val="superscript"/>
        </w:rPr>
        <w:t>]</w:t>
      </w:r>
      <w:r w:rsidRPr="00805825">
        <w:rPr>
          <w:rFonts w:ascii="Book Antiqua" w:hAnsi="Book Antiqua" w:cs="Tahoma"/>
        </w:rPr>
        <w:t>. NFS had an AUROC of 0.84, with 98% specificity for advanced fibrosis/cirrhosis above a value of 0.676.</w:t>
      </w:r>
      <w:r w:rsidR="002024B8" w:rsidRPr="00805825">
        <w:rPr>
          <w:rFonts w:ascii="Book Antiqua" w:hAnsi="Book Antiqua" w:cs="Tahoma"/>
        </w:rPr>
        <w:t xml:space="preserve"> </w:t>
      </w:r>
      <w:r w:rsidRPr="00805825">
        <w:rPr>
          <w:rFonts w:ascii="Book Antiqua" w:hAnsi="Book Antiqua" w:cs="Tahoma"/>
        </w:rPr>
        <w:t xml:space="preserve">The authors estimated that biopsy could be avoided in 75% of patients in this study. </w:t>
      </w:r>
      <w:r w:rsidR="00AC52CC" w:rsidRPr="00805825">
        <w:rPr>
          <w:rFonts w:ascii="Book Antiqua" w:hAnsi="Book Antiqua" w:cs="Tahoma"/>
        </w:rPr>
        <w:t>A meta-analysis of 13 studies shows a pooled AUROC of 0.85 for the diagnosis of advanced fibrosis using the NFS</w:t>
      </w:r>
      <w:r w:rsidR="00956947" w:rsidRPr="00805825">
        <w:rPr>
          <w:rFonts w:ascii="Book Antiqua" w:hAnsi="Book Antiqua" w:cs="Tahoma"/>
          <w:vertAlign w:val="superscript"/>
        </w:rPr>
        <w:t>[75]</w:t>
      </w:r>
      <w:r w:rsidRPr="00805825">
        <w:rPr>
          <w:rFonts w:ascii="Book Antiqua" w:hAnsi="Book Antiqua" w:cs="Tahoma"/>
        </w:rPr>
        <w:t xml:space="preserve">. </w:t>
      </w:r>
    </w:p>
    <w:p w14:paraId="07B1A05F" w14:textId="77777777" w:rsidR="00DD3801" w:rsidRPr="00805825" w:rsidRDefault="00DD3801" w:rsidP="008B2531">
      <w:pPr>
        <w:adjustRightInd w:val="0"/>
        <w:snapToGrid w:val="0"/>
        <w:spacing w:after="0" w:line="360" w:lineRule="auto"/>
        <w:jc w:val="both"/>
        <w:rPr>
          <w:rFonts w:ascii="Book Antiqua" w:eastAsia="宋体" w:hAnsi="Book Antiqua" w:cs="Tahoma"/>
          <w:b/>
          <w:lang w:eastAsia="zh-CN"/>
        </w:rPr>
      </w:pPr>
    </w:p>
    <w:p w14:paraId="6C2DA4A3"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proofErr w:type="spellStart"/>
      <w:r w:rsidRPr="00732C38">
        <w:rPr>
          <w:rFonts w:ascii="Book Antiqua" w:hAnsi="Book Antiqua" w:cs="Tahoma"/>
          <w:b/>
          <w:i/>
        </w:rPr>
        <w:t>Fibroindex</w:t>
      </w:r>
      <w:proofErr w:type="spellEnd"/>
    </w:p>
    <w:p w14:paraId="562CC5B3" w14:textId="2E11E9E4" w:rsidR="008F6140" w:rsidRPr="00805825" w:rsidRDefault="008F6140" w:rsidP="008B2531">
      <w:pPr>
        <w:adjustRightInd w:val="0"/>
        <w:snapToGrid w:val="0"/>
        <w:spacing w:after="0" w:line="360" w:lineRule="auto"/>
        <w:jc w:val="both"/>
        <w:rPr>
          <w:rFonts w:ascii="Book Antiqua" w:hAnsi="Book Antiqua" w:cs="Tahoma"/>
        </w:rPr>
      </w:pPr>
      <w:proofErr w:type="spellStart"/>
      <w:r w:rsidRPr="00805825">
        <w:rPr>
          <w:rFonts w:ascii="Book Antiqua" w:hAnsi="Book Antiqua" w:cs="Tahoma"/>
        </w:rPr>
        <w:t>Fibroindex</w:t>
      </w:r>
      <w:proofErr w:type="spellEnd"/>
      <w:r w:rsidRPr="00805825">
        <w:rPr>
          <w:rFonts w:ascii="Book Antiqua" w:hAnsi="Book Antiqua" w:cs="Tahoma"/>
        </w:rPr>
        <w:t xml:space="preserve"> consists of platelet count, AST and GGT. It was developed and validated in a cohort of 360 patients with CHC (240 development cohort, 120 validation </w:t>
      </w:r>
      <w:r w:rsidR="003B6824" w:rsidRPr="00805825">
        <w:rPr>
          <w:rFonts w:ascii="Book Antiqua" w:hAnsi="Book Antiqua" w:cs="Tahoma"/>
        </w:rPr>
        <w:t>cohort)</w:t>
      </w:r>
      <w:r w:rsidR="00956947" w:rsidRPr="00805825">
        <w:rPr>
          <w:rFonts w:ascii="Book Antiqua" w:hAnsi="Book Antiqua" w:cs="Tahoma"/>
          <w:vertAlign w:val="superscript"/>
        </w:rPr>
        <w:t>[76]</w:t>
      </w:r>
      <w:r w:rsidRPr="00805825">
        <w:rPr>
          <w:rFonts w:ascii="Book Antiqua" w:hAnsi="Book Antiqua" w:cs="Tahoma"/>
        </w:rPr>
        <w:t xml:space="preserve">. In this study, the AUROC of </w:t>
      </w:r>
      <w:proofErr w:type="spellStart"/>
      <w:r w:rsidRPr="00805825">
        <w:rPr>
          <w:rFonts w:ascii="Book Antiqua" w:hAnsi="Book Antiqua" w:cs="Tahoma"/>
        </w:rPr>
        <w:t>fibroindex</w:t>
      </w:r>
      <w:proofErr w:type="spellEnd"/>
      <w:r w:rsidRPr="00805825">
        <w:rPr>
          <w:rFonts w:ascii="Book Antiqua" w:hAnsi="Book Antiqua" w:cs="Tahoma"/>
        </w:rPr>
        <w:t xml:space="preserve"> was 0.82 for significant fibrosis. In validation studies, the pooled AUROC for ci</w:t>
      </w:r>
      <w:r w:rsidR="003B6824" w:rsidRPr="00805825">
        <w:rPr>
          <w:rFonts w:ascii="Book Antiqua" w:hAnsi="Book Antiqua" w:cs="Tahoma"/>
        </w:rPr>
        <w:t>rrhosis was 0.86 (</w:t>
      </w:r>
      <w:r w:rsidR="00FB7268" w:rsidRPr="00805825">
        <w:rPr>
          <w:rFonts w:ascii="Book Antiqua" w:hAnsi="Book Antiqua" w:cs="Tahoma"/>
          <w:i/>
        </w:rPr>
        <w:t xml:space="preserve">n = </w:t>
      </w:r>
      <w:r w:rsidR="003B6824" w:rsidRPr="00805825">
        <w:rPr>
          <w:rFonts w:ascii="Book Antiqua" w:hAnsi="Book Antiqua" w:cs="Tahoma"/>
        </w:rPr>
        <w:t>5 studies)</w:t>
      </w:r>
      <w:r w:rsidR="00956947" w:rsidRPr="00805825">
        <w:rPr>
          <w:rFonts w:ascii="Book Antiqua" w:hAnsi="Book Antiqua" w:cs="Tahoma"/>
          <w:vertAlign w:val="superscript"/>
        </w:rPr>
        <w:t>[59]</w:t>
      </w:r>
      <w:r w:rsidRPr="00805825">
        <w:rPr>
          <w:rFonts w:ascii="Book Antiqua" w:hAnsi="Book Antiqua" w:cs="Tahoma"/>
        </w:rPr>
        <w:t xml:space="preserve">. </w:t>
      </w:r>
    </w:p>
    <w:p w14:paraId="0EA9565F" w14:textId="77777777" w:rsidR="008F6140" w:rsidRPr="00805825" w:rsidRDefault="008F6140" w:rsidP="008B2531">
      <w:pPr>
        <w:adjustRightInd w:val="0"/>
        <w:snapToGrid w:val="0"/>
        <w:spacing w:after="0" w:line="360" w:lineRule="auto"/>
        <w:jc w:val="both"/>
        <w:rPr>
          <w:rFonts w:ascii="Book Antiqua" w:hAnsi="Book Antiqua" w:cs="Tahoma"/>
          <w:i/>
        </w:rPr>
      </w:pPr>
    </w:p>
    <w:p w14:paraId="11633509" w14:textId="3288CF8D" w:rsidR="008F6140" w:rsidRPr="00732C38" w:rsidRDefault="00732C38" w:rsidP="008B2531">
      <w:pPr>
        <w:adjustRightInd w:val="0"/>
        <w:snapToGrid w:val="0"/>
        <w:spacing w:after="0" w:line="360" w:lineRule="auto"/>
        <w:jc w:val="both"/>
        <w:rPr>
          <w:rFonts w:ascii="Book Antiqua" w:hAnsi="Book Antiqua" w:cs="Tahoma"/>
          <w:b/>
        </w:rPr>
      </w:pPr>
      <w:r w:rsidRPr="00732C38">
        <w:rPr>
          <w:rFonts w:ascii="Book Antiqua" w:hAnsi="Book Antiqua" w:cs="Tahoma"/>
          <w:b/>
        </w:rPr>
        <w:t>DIRECT MARKERS</w:t>
      </w:r>
    </w:p>
    <w:p w14:paraId="507FA423" w14:textId="77777777" w:rsidR="00732C38" w:rsidRPr="00732C38" w:rsidRDefault="008F6140" w:rsidP="008B2531">
      <w:pPr>
        <w:adjustRightInd w:val="0"/>
        <w:snapToGrid w:val="0"/>
        <w:spacing w:after="0" w:line="360" w:lineRule="auto"/>
        <w:jc w:val="both"/>
        <w:rPr>
          <w:rFonts w:ascii="Book Antiqua" w:hAnsi="Book Antiqua" w:cs="Tahoma"/>
          <w:b/>
          <w:i/>
        </w:rPr>
      </w:pPr>
      <w:r w:rsidRPr="00732C38">
        <w:rPr>
          <w:rFonts w:ascii="Book Antiqua" w:hAnsi="Book Antiqua" w:cs="Tahoma"/>
          <w:b/>
          <w:i/>
        </w:rPr>
        <w:t>Hyaluro</w:t>
      </w:r>
      <w:r w:rsidR="00DD3801" w:rsidRPr="00732C38">
        <w:rPr>
          <w:rFonts w:ascii="Book Antiqua" w:hAnsi="Book Antiqua" w:cs="Tahoma"/>
          <w:b/>
          <w:i/>
        </w:rPr>
        <w:t>nic acid</w:t>
      </w:r>
    </w:p>
    <w:p w14:paraId="22973C9B" w14:textId="4BC8AA15"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Hyaluronic acid (HA) is an unbranched, high molecular weight glycosaminoglycan that is found in the extracellular matrix. It enters the circulation </w:t>
      </w:r>
      <w:r w:rsidRPr="00805825">
        <w:rPr>
          <w:rFonts w:ascii="Book Antiqua" w:hAnsi="Book Antiqua" w:cs="Tahoma"/>
          <w:i/>
        </w:rPr>
        <w:t>via</w:t>
      </w:r>
      <w:r w:rsidRPr="00805825">
        <w:rPr>
          <w:rFonts w:ascii="Book Antiqua" w:hAnsi="Book Antiqua" w:cs="Tahoma"/>
        </w:rPr>
        <w:t xml:space="preserve"> the lymphatic system during matrix turnover, and is rapidly taken up and degraded in the liver through hepatic endothelial cells. Elevated HA </w:t>
      </w:r>
      <w:r w:rsidRPr="00805825">
        <w:rPr>
          <w:rFonts w:ascii="Book Antiqua" w:hAnsi="Book Antiqua" w:cs="Tahoma"/>
        </w:rPr>
        <w:lastRenderedPageBreak/>
        <w:t>levels may reflect increased production of HA within a fibrotic liver, or reduced clearance of circulating HA. Serum HA concentrations may correlate with both inflammatory activity and fibrotic stages in the liver.</w:t>
      </w:r>
    </w:p>
    <w:p w14:paraId="1EFCBA16" w14:textId="1E7975C7"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utility of HA has been studied in CHC. In a study of 486 CHC patients, cirrhotic patients had a significantly higher circulating HA level than non-cirrho</w:t>
      </w:r>
      <w:r w:rsidR="00357BB9" w:rsidRPr="00805825">
        <w:rPr>
          <w:rFonts w:ascii="Book Antiqua" w:hAnsi="Book Antiqua" w:cs="Tahoma"/>
        </w:rPr>
        <w:t xml:space="preserve">tic patients (382 </w:t>
      </w:r>
      <w:r w:rsidR="00DD3801" w:rsidRPr="00805825">
        <w:rPr>
          <w:rFonts w:ascii="Book Antiqua" w:hAnsi="Book Antiqua" w:cs="Tahoma"/>
        </w:rPr>
        <w:t>mcg/L</w:t>
      </w:r>
      <w:r w:rsidR="00DD3801" w:rsidRPr="00805825">
        <w:rPr>
          <w:rFonts w:ascii="Book Antiqua" w:hAnsi="Book Antiqua" w:cs="Tahoma"/>
          <w:i/>
        </w:rPr>
        <w:t xml:space="preserve"> </w:t>
      </w:r>
      <w:r w:rsidR="00357BB9" w:rsidRPr="00805825">
        <w:rPr>
          <w:rFonts w:ascii="Book Antiqua" w:hAnsi="Book Antiqua" w:cs="Tahoma"/>
          <w:i/>
        </w:rPr>
        <w:t>vs</w:t>
      </w:r>
      <w:r w:rsidR="00357BB9" w:rsidRPr="00805825">
        <w:rPr>
          <w:rFonts w:ascii="Book Antiqua" w:hAnsi="Book Antiqua" w:cs="Tahoma"/>
        </w:rPr>
        <w:t xml:space="preserve"> 110</w:t>
      </w:r>
      <w:r w:rsidR="00DD3801" w:rsidRPr="00805825">
        <w:rPr>
          <w:rFonts w:ascii="Book Antiqua" w:eastAsia="宋体" w:hAnsi="Book Antiqua" w:cs="Tahoma" w:hint="eastAsia"/>
          <w:lang w:eastAsia="zh-CN"/>
        </w:rPr>
        <w:t xml:space="preserve"> </w:t>
      </w:r>
      <w:r w:rsidR="00357BB9" w:rsidRPr="00805825">
        <w:rPr>
          <w:rFonts w:ascii="Book Antiqua" w:hAnsi="Book Antiqua" w:cs="Tahoma"/>
        </w:rPr>
        <w:t>mcg/L)</w:t>
      </w:r>
      <w:r w:rsidR="00956947" w:rsidRPr="00805825">
        <w:rPr>
          <w:rFonts w:ascii="Book Antiqua" w:hAnsi="Book Antiqua" w:cs="Tahoma"/>
          <w:vertAlign w:val="superscript"/>
        </w:rPr>
        <w:t>[77]</w:t>
      </w:r>
      <w:r w:rsidRPr="00805825">
        <w:rPr>
          <w:rFonts w:ascii="Book Antiqua" w:hAnsi="Book Antiqua" w:cs="Tahoma"/>
        </w:rPr>
        <w:t>.</w:t>
      </w:r>
      <w:r w:rsidR="002024B8" w:rsidRPr="00805825">
        <w:rPr>
          <w:rFonts w:ascii="Book Antiqua" w:hAnsi="Book Antiqua" w:cs="Tahoma"/>
        </w:rPr>
        <w:t xml:space="preserve"> </w:t>
      </w:r>
      <w:r w:rsidRPr="00805825">
        <w:rPr>
          <w:rFonts w:ascii="Book Antiqua" w:hAnsi="Book Antiqua" w:cs="Tahoma"/>
        </w:rPr>
        <w:t>An HA level &lt;</w:t>
      </w:r>
      <w:r w:rsidR="00DD3801" w:rsidRPr="00805825">
        <w:rPr>
          <w:rFonts w:ascii="Book Antiqua" w:eastAsia="宋体" w:hAnsi="Book Antiqua" w:cs="Tahoma" w:hint="eastAsia"/>
          <w:lang w:eastAsia="zh-CN"/>
        </w:rPr>
        <w:t xml:space="preserve"> </w:t>
      </w:r>
      <w:r w:rsidRPr="00805825">
        <w:rPr>
          <w:rFonts w:ascii="Book Antiqua" w:hAnsi="Book Antiqua" w:cs="Tahoma"/>
        </w:rPr>
        <w:t>60</w:t>
      </w:r>
      <w:r w:rsidR="00DD3801" w:rsidRPr="00805825">
        <w:rPr>
          <w:rFonts w:ascii="Book Antiqua" w:eastAsia="宋体" w:hAnsi="Book Antiqua" w:cs="Tahoma" w:hint="eastAsia"/>
          <w:lang w:eastAsia="zh-CN"/>
        </w:rPr>
        <w:t xml:space="preserve"> </w:t>
      </w:r>
      <w:r w:rsidRPr="00805825">
        <w:rPr>
          <w:rFonts w:ascii="Book Antiqua" w:hAnsi="Book Antiqua" w:cs="Tahoma"/>
        </w:rPr>
        <w:t>mcg/L excluded cirrhosis (Sensitivity 98%), while a score &gt;</w:t>
      </w:r>
      <w:r w:rsidR="00DD3801" w:rsidRPr="00805825">
        <w:rPr>
          <w:rFonts w:ascii="Book Antiqua" w:eastAsia="宋体" w:hAnsi="Book Antiqua" w:cs="Tahoma" w:hint="eastAsia"/>
          <w:lang w:eastAsia="zh-CN"/>
        </w:rPr>
        <w:t xml:space="preserve"> </w:t>
      </w:r>
      <w:r w:rsidRPr="00805825">
        <w:rPr>
          <w:rFonts w:ascii="Book Antiqua" w:hAnsi="Book Antiqua" w:cs="Tahoma"/>
        </w:rPr>
        <w:t>110</w:t>
      </w:r>
      <w:r w:rsidR="00DD3801" w:rsidRPr="00805825">
        <w:rPr>
          <w:rFonts w:ascii="Book Antiqua" w:eastAsia="宋体" w:hAnsi="Book Antiqua" w:cs="Tahoma" w:hint="eastAsia"/>
          <w:lang w:eastAsia="zh-CN"/>
        </w:rPr>
        <w:t xml:space="preserve"> </w:t>
      </w:r>
      <w:r w:rsidRPr="00805825">
        <w:rPr>
          <w:rFonts w:ascii="Book Antiqua" w:hAnsi="Book Antiqua" w:cs="Tahoma"/>
        </w:rPr>
        <w:t>mcg/L had a 78% specificity and AUROC of 0.79 for cirrhosis.</w:t>
      </w:r>
      <w:r w:rsidR="002024B8" w:rsidRPr="00805825">
        <w:rPr>
          <w:rFonts w:ascii="Book Antiqua" w:hAnsi="Book Antiqua" w:cs="Tahoma"/>
        </w:rPr>
        <w:t xml:space="preserve"> </w:t>
      </w:r>
    </w:p>
    <w:p w14:paraId="607BA52C" w14:textId="612EF99A"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HA has also been studied in ALD. In a study of 45 patients with ALD, HA correlated with both fibrosis stage as well as inflammatory activity (AUROC </w:t>
      </w:r>
      <w:r w:rsidR="00DD3801" w:rsidRPr="00805825">
        <w:rPr>
          <w:rFonts w:ascii="Book Antiqua" w:eastAsia="宋体" w:hAnsi="Book Antiqua" w:cs="Tahoma" w:hint="eastAsia"/>
          <w:lang w:eastAsia="zh-CN"/>
        </w:rPr>
        <w:t xml:space="preserve">= </w:t>
      </w:r>
      <w:r w:rsidR="00E155D7" w:rsidRPr="00805825">
        <w:rPr>
          <w:rFonts w:ascii="Book Antiqua" w:hAnsi="Book Antiqua" w:cs="Tahoma"/>
        </w:rPr>
        <w:t>0.91 for presence of fibrosis</w:t>
      </w:r>
      <w:r w:rsidR="00A9037F" w:rsidRPr="00805825">
        <w:rPr>
          <w:rFonts w:ascii="Book Antiqua" w:hAnsi="Book Antiqua" w:cs="Tahoma"/>
        </w:rPr>
        <w:t>)</w:t>
      </w:r>
      <w:r w:rsidR="00956947" w:rsidRPr="00805825">
        <w:rPr>
          <w:rFonts w:ascii="Book Antiqua" w:hAnsi="Book Antiqua" w:cs="Tahoma"/>
          <w:vertAlign w:val="superscript"/>
        </w:rPr>
        <w:t>[78]</w:t>
      </w:r>
      <w:r w:rsidRPr="00805825">
        <w:rPr>
          <w:rFonts w:ascii="Book Antiqua" w:hAnsi="Book Antiqua" w:cs="Tahoma"/>
        </w:rPr>
        <w:t>. Similar performance characteristics were seen in a study of 79 patients with NAFLD, with an AUROC of 0.92 for cirrhosis (sensitivity 85%, specifi</w:t>
      </w:r>
      <w:r w:rsidR="00E155D7" w:rsidRPr="00805825">
        <w:rPr>
          <w:rFonts w:ascii="Book Antiqua" w:hAnsi="Book Antiqua" w:cs="Tahoma"/>
        </w:rPr>
        <w:t>city 79% at cutoff &gt;</w:t>
      </w:r>
      <w:r w:rsidR="00DD3801" w:rsidRPr="00805825">
        <w:rPr>
          <w:rFonts w:ascii="Book Antiqua" w:eastAsia="宋体" w:hAnsi="Book Antiqua" w:cs="Tahoma" w:hint="eastAsia"/>
          <w:lang w:eastAsia="zh-CN"/>
        </w:rPr>
        <w:t xml:space="preserve"> </w:t>
      </w:r>
      <w:r w:rsidR="00E155D7" w:rsidRPr="00805825">
        <w:rPr>
          <w:rFonts w:ascii="Book Antiqua" w:hAnsi="Book Antiqua" w:cs="Tahoma"/>
        </w:rPr>
        <w:t>46.1</w:t>
      </w:r>
      <w:r w:rsidR="00DD3801" w:rsidRPr="00805825">
        <w:rPr>
          <w:rFonts w:ascii="Book Antiqua" w:eastAsia="宋体" w:hAnsi="Book Antiqua" w:cs="Tahoma" w:hint="eastAsia"/>
          <w:lang w:eastAsia="zh-CN"/>
        </w:rPr>
        <w:t xml:space="preserve"> </w:t>
      </w:r>
      <w:r w:rsidR="00E155D7" w:rsidRPr="00805825">
        <w:rPr>
          <w:rFonts w:ascii="Book Antiqua" w:hAnsi="Book Antiqua" w:cs="Tahoma"/>
        </w:rPr>
        <w:t>mcg/L</w:t>
      </w:r>
      <w:r w:rsidR="00A9037F" w:rsidRPr="00805825">
        <w:rPr>
          <w:rFonts w:ascii="Book Antiqua" w:hAnsi="Book Antiqua" w:cs="Tahoma"/>
        </w:rPr>
        <w:t>)</w:t>
      </w:r>
      <w:r w:rsidR="00956947" w:rsidRPr="00805825">
        <w:rPr>
          <w:rFonts w:ascii="Book Antiqua" w:hAnsi="Book Antiqua" w:cs="Tahoma"/>
          <w:vertAlign w:val="superscript"/>
        </w:rPr>
        <w:t>[79]</w:t>
      </w:r>
      <w:r w:rsidRPr="00805825">
        <w:rPr>
          <w:rFonts w:ascii="Book Antiqua" w:hAnsi="Book Antiqua" w:cs="Tahoma"/>
        </w:rPr>
        <w:t>.</w:t>
      </w:r>
      <w:r w:rsidR="002024B8" w:rsidRPr="00805825">
        <w:rPr>
          <w:rFonts w:ascii="Book Antiqua" w:hAnsi="Book Antiqua" w:cs="Tahoma"/>
        </w:rPr>
        <w:t xml:space="preserve"> </w:t>
      </w:r>
    </w:p>
    <w:p w14:paraId="027C7842" w14:textId="7984E4A3"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HA has also been combined with indirect markers (bilirubin, GGT, alpha-2 macroglobulin), age and gender, to formulate the </w:t>
      </w:r>
      <w:proofErr w:type="spellStart"/>
      <w:r w:rsidR="00DD3801" w:rsidRPr="00805825">
        <w:rPr>
          <w:rFonts w:ascii="Book Antiqua" w:hAnsi="Book Antiqua" w:cs="Tahoma"/>
        </w:rPr>
        <w:t>hepascore</w:t>
      </w:r>
      <w:proofErr w:type="spellEnd"/>
      <w:r w:rsidRPr="00805825">
        <w:rPr>
          <w:rFonts w:ascii="Book Antiqua" w:hAnsi="Book Antiqua" w:cs="Tahoma"/>
          <w:b/>
        </w:rPr>
        <w:t xml:space="preserve">. </w:t>
      </w:r>
      <w:r w:rsidRPr="00805825">
        <w:rPr>
          <w:rFonts w:ascii="Book Antiqua" w:hAnsi="Book Antiqua" w:cs="Tahoma"/>
        </w:rPr>
        <w:t>This panel was developed and vali</w:t>
      </w:r>
      <w:r w:rsidR="00E155D7" w:rsidRPr="00805825">
        <w:rPr>
          <w:rFonts w:ascii="Book Antiqua" w:hAnsi="Book Antiqua" w:cs="Tahoma"/>
        </w:rPr>
        <w:t>dated in 221 patients with CHC</w:t>
      </w:r>
      <w:r w:rsidR="00956947" w:rsidRPr="00805825">
        <w:rPr>
          <w:rFonts w:ascii="Book Antiqua" w:hAnsi="Book Antiqua" w:cs="Tahoma"/>
          <w:vertAlign w:val="superscript"/>
        </w:rPr>
        <w:t>[80]</w:t>
      </w:r>
      <w:r w:rsidRPr="00805825">
        <w:rPr>
          <w:rFonts w:ascii="Book Antiqua" w:hAnsi="Book Antiqua" w:cs="Tahoma"/>
        </w:rPr>
        <w:t xml:space="preserve">. </w:t>
      </w:r>
      <w:proofErr w:type="spellStart"/>
      <w:r w:rsidRPr="00805825">
        <w:rPr>
          <w:rFonts w:ascii="Book Antiqua" w:hAnsi="Book Antiqua" w:cs="Tahoma"/>
        </w:rPr>
        <w:t>Hepascore</w:t>
      </w:r>
      <w:proofErr w:type="spellEnd"/>
      <w:r w:rsidRPr="00805825">
        <w:rPr>
          <w:rFonts w:ascii="Book Antiqua" w:hAnsi="Book Antiqua" w:cs="Tahoma"/>
        </w:rPr>
        <w:t xml:space="preserve"> had an AUC of 0.89 in the validation set for the diagnosis of cirrhosis. </w:t>
      </w:r>
    </w:p>
    <w:p w14:paraId="7C1E2555" w14:textId="28FB871F"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Subsequent studies have validated the use of </w:t>
      </w:r>
      <w:proofErr w:type="spellStart"/>
      <w:r w:rsidR="000C029E" w:rsidRPr="00805825">
        <w:rPr>
          <w:rFonts w:ascii="Book Antiqua" w:hAnsi="Book Antiqua" w:cs="Tahoma"/>
        </w:rPr>
        <w:t>H</w:t>
      </w:r>
      <w:r w:rsidRPr="00805825">
        <w:rPr>
          <w:rFonts w:ascii="Book Antiqua" w:hAnsi="Book Antiqua" w:cs="Tahoma"/>
        </w:rPr>
        <w:t>epascore</w:t>
      </w:r>
      <w:proofErr w:type="spellEnd"/>
      <w:r w:rsidRPr="00805825">
        <w:rPr>
          <w:rFonts w:ascii="Book Antiqua" w:hAnsi="Book Antiqua" w:cs="Tahoma"/>
        </w:rPr>
        <w:t xml:space="preserve">, with studies mainly in CHC patients. </w:t>
      </w:r>
      <w:proofErr w:type="spellStart"/>
      <w:r w:rsidRPr="00805825">
        <w:rPr>
          <w:rFonts w:ascii="Book Antiqua" w:hAnsi="Book Antiqua" w:cs="Tahoma"/>
        </w:rPr>
        <w:t>Hepascore</w:t>
      </w:r>
      <w:proofErr w:type="spellEnd"/>
      <w:r w:rsidRPr="00805825">
        <w:rPr>
          <w:rFonts w:ascii="Book Antiqua" w:hAnsi="Book Antiqua" w:cs="Tahoma"/>
        </w:rPr>
        <w:t xml:space="preserve"> has a pooled AUROC of 0.89 (</w:t>
      </w:r>
      <w:r w:rsidR="00FB7268" w:rsidRPr="00805825">
        <w:rPr>
          <w:rFonts w:ascii="Book Antiqua" w:hAnsi="Book Antiqua" w:cs="Tahoma"/>
          <w:i/>
        </w:rPr>
        <w:t xml:space="preserve">n = </w:t>
      </w:r>
      <w:r w:rsidRPr="00805825">
        <w:rPr>
          <w:rFonts w:ascii="Book Antiqua" w:hAnsi="Book Antiqua" w:cs="Tahoma"/>
        </w:rPr>
        <w:t>8 studies) for the diagnosis of cirrhosis (sensitivity 72%, specificity 86%, cutoff</w:t>
      </w:r>
      <w:r w:rsidR="00DD3801" w:rsidRPr="00805825">
        <w:rPr>
          <w:rFonts w:ascii="Book Antiqua" w:eastAsia="宋体" w:hAnsi="Book Antiqua" w:cs="Tahoma" w:hint="eastAsia"/>
          <w:lang w:eastAsia="zh-CN"/>
        </w:rPr>
        <w:t xml:space="preserve"> </w:t>
      </w:r>
      <w:r w:rsidRPr="00805825">
        <w:rPr>
          <w:rFonts w:ascii="Book Antiqua" w:hAnsi="Book Antiqua" w:cs="Tahoma"/>
        </w:rPr>
        <w:t>&gt;</w:t>
      </w:r>
      <w:r w:rsidR="00DD3801" w:rsidRPr="00805825">
        <w:rPr>
          <w:rFonts w:ascii="Book Antiqua" w:eastAsia="宋体" w:hAnsi="Book Antiqua" w:cs="Tahoma" w:hint="eastAsia"/>
          <w:lang w:eastAsia="zh-CN"/>
        </w:rPr>
        <w:t xml:space="preserve"> </w:t>
      </w:r>
      <w:r w:rsidRPr="00805825">
        <w:rPr>
          <w:rFonts w:ascii="Book Antiqua" w:hAnsi="Book Antiqua" w:cs="Tahoma"/>
        </w:rPr>
        <w:t>0.80)</w:t>
      </w:r>
      <w:r w:rsidR="00956947" w:rsidRPr="00805825">
        <w:rPr>
          <w:rFonts w:ascii="Book Antiqua" w:hAnsi="Book Antiqua" w:cs="Tahoma"/>
          <w:vertAlign w:val="superscript"/>
        </w:rPr>
        <w:t>[59]</w:t>
      </w:r>
      <w:r w:rsidRPr="00805825">
        <w:rPr>
          <w:rFonts w:ascii="Book Antiqua" w:hAnsi="Book Antiqua" w:cs="Tahoma"/>
        </w:rPr>
        <w:t xml:space="preserve">. </w:t>
      </w:r>
    </w:p>
    <w:p w14:paraId="2B8B3846" w14:textId="77777777" w:rsidR="008F6140" w:rsidRPr="00805825" w:rsidRDefault="008F6140" w:rsidP="008B2531">
      <w:pPr>
        <w:adjustRightInd w:val="0"/>
        <w:snapToGrid w:val="0"/>
        <w:spacing w:after="0" w:line="360" w:lineRule="auto"/>
        <w:jc w:val="both"/>
        <w:rPr>
          <w:rFonts w:ascii="Book Antiqua" w:hAnsi="Book Antiqua" w:cs="Tahoma"/>
          <w:b/>
        </w:rPr>
      </w:pPr>
    </w:p>
    <w:p w14:paraId="0A9A8D74"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r w:rsidRPr="00732C38">
        <w:rPr>
          <w:rFonts w:ascii="Book Antiqua" w:hAnsi="Book Antiqua" w:cs="Tahoma"/>
          <w:b/>
          <w:i/>
        </w:rPr>
        <w:t>PIIINP</w:t>
      </w:r>
    </w:p>
    <w:p w14:paraId="2AA6F5CA" w14:textId="66315C8D" w:rsidR="008F6140" w:rsidRPr="00805825" w:rsidRDefault="008F6140"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rPr>
        <w:t xml:space="preserve">PIIINP (amino terminal of serum </w:t>
      </w:r>
      <w:proofErr w:type="spellStart"/>
      <w:r w:rsidRPr="00805825">
        <w:rPr>
          <w:rFonts w:ascii="Book Antiqua" w:hAnsi="Book Antiqua" w:cs="Tahoma"/>
        </w:rPr>
        <w:t>procollagen</w:t>
      </w:r>
      <w:proofErr w:type="spellEnd"/>
      <w:r w:rsidRPr="00805825">
        <w:rPr>
          <w:rFonts w:ascii="Book Antiqua" w:hAnsi="Book Antiqua" w:cs="Tahoma"/>
        </w:rPr>
        <w:t xml:space="preserve"> III peptide) is a marker of collagen turnover. Increased levels occur with tissue repair and fibrosis. It has been studied as a non-invasive marker for liver fibrosis, wi</w:t>
      </w:r>
      <w:r w:rsidR="00D342A3" w:rsidRPr="00805825">
        <w:rPr>
          <w:rFonts w:ascii="Book Antiqua" w:hAnsi="Book Antiqua" w:cs="Tahoma"/>
        </w:rPr>
        <w:t xml:space="preserve">th the earliest studies in </w:t>
      </w:r>
      <w:r w:rsidR="00140235" w:rsidRPr="00805825">
        <w:rPr>
          <w:rFonts w:ascii="Book Antiqua" w:hAnsi="Book Antiqua" w:cs="Tahoma"/>
        </w:rPr>
        <w:t>primary biliary cirrhosis (</w:t>
      </w:r>
      <w:r w:rsidR="00D342A3" w:rsidRPr="00805825">
        <w:rPr>
          <w:rFonts w:ascii="Book Antiqua" w:hAnsi="Book Antiqua" w:cs="Tahoma"/>
        </w:rPr>
        <w:t>PBC</w:t>
      </w:r>
      <w:r w:rsidR="00140235" w:rsidRPr="00805825">
        <w:rPr>
          <w:rFonts w:ascii="Book Antiqua" w:hAnsi="Book Antiqua" w:cs="Tahoma"/>
        </w:rPr>
        <w:t>)</w:t>
      </w:r>
      <w:r w:rsidR="00956947" w:rsidRPr="00805825">
        <w:rPr>
          <w:rFonts w:ascii="Book Antiqua" w:hAnsi="Book Antiqua" w:cs="Tahoma"/>
          <w:vertAlign w:val="superscript"/>
        </w:rPr>
        <w:t>[81,82]</w:t>
      </w:r>
      <w:r w:rsidRPr="00805825">
        <w:rPr>
          <w:rFonts w:ascii="Book Antiqua" w:hAnsi="Book Antiqua" w:cs="Tahoma"/>
        </w:rPr>
        <w:t>. In these studies, raised PIIINP was found to correlate with the histological stage of PBC and degree of cholestasis. PIIINP levels were also elevated in patients o</w:t>
      </w:r>
      <w:r w:rsidR="00D342A3" w:rsidRPr="00805825">
        <w:rPr>
          <w:rFonts w:ascii="Book Antiqua" w:hAnsi="Book Antiqua" w:cs="Tahoma"/>
        </w:rPr>
        <w:t>n chronic methotrexate therapy</w:t>
      </w:r>
      <w:r w:rsidRPr="00805825">
        <w:rPr>
          <w:rFonts w:ascii="Book Antiqua" w:hAnsi="Book Antiqua" w:cs="Tahoma"/>
        </w:rPr>
        <w:t>, with levels being particularly increased in patients with fibrosis or cirrhosis</w:t>
      </w:r>
      <w:r w:rsidR="00956947" w:rsidRPr="00805825">
        <w:rPr>
          <w:rFonts w:ascii="Book Antiqua" w:hAnsi="Book Antiqua" w:cs="Tahoma"/>
          <w:vertAlign w:val="superscript"/>
        </w:rPr>
        <w:t>[83]</w:t>
      </w:r>
      <w:r w:rsidRPr="00805825">
        <w:rPr>
          <w:rFonts w:ascii="Book Antiqua" w:hAnsi="Book Antiqua" w:cs="Tahoma"/>
        </w:rPr>
        <w:t xml:space="preserve">. </w:t>
      </w:r>
    </w:p>
    <w:p w14:paraId="62302205" w14:textId="0C871346"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lastRenderedPageBreak/>
        <w:t xml:space="preserve">PIINP has also been </w:t>
      </w:r>
      <w:r w:rsidR="00D342A3" w:rsidRPr="00805825">
        <w:rPr>
          <w:rFonts w:ascii="Book Antiqua" w:hAnsi="Book Antiqua" w:cs="Tahoma"/>
        </w:rPr>
        <w:t>studied in patients with NAFLD</w:t>
      </w:r>
      <w:r w:rsidR="00956947" w:rsidRPr="00805825">
        <w:rPr>
          <w:rFonts w:ascii="Book Antiqua" w:hAnsi="Book Antiqua" w:cs="Tahoma"/>
          <w:vertAlign w:val="superscript"/>
        </w:rPr>
        <w:t>[84]</w:t>
      </w:r>
      <w:r w:rsidRPr="00805825">
        <w:rPr>
          <w:rFonts w:ascii="Book Antiqua" w:hAnsi="Book Antiqua" w:cs="Tahoma"/>
        </w:rPr>
        <w:t xml:space="preserve">. In this study, PIIINP was the only biomarker that distinguished between simple </w:t>
      </w:r>
      <w:proofErr w:type="spellStart"/>
      <w:r w:rsidRPr="00805825">
        <w:rPr>
          <w:rFonts w:ascii="Book Antiqua" w:hAnsi="Book Antiqua" w:cs="Tahoma"/>
        </w:rPr>
        <w:t>steatosis</w:t>
      </w:r>
      <w:proofErr w:type="spellEnd"/>
      <w:r w:rsidRPr="00805825">
        <w:rPr>
          <w:rFonts w:ascii="Book Antiqua" w:hAnsi="Book Antiqua" w:cs="Tahoma"/>
        </w:rPr>
        <w:t xml:space="preserve"> and NASH. It also correlated with the NAFLD Activity Score (NAS) as well as its components. Similar results have been seen in patients with alcoholic liver disease, with PIIINP values increased in patients wit</w:t>
      </w:r>
      <w:r w:rsidR="00D342A3" w:rsidRPr="00805825">
        <w:rPr>
          <w:rFonts w:ascii="Book Antiqua" w:hAnsi="Book Antiqua" w:cs="Tahoma"/>
        </w:rPr>
        <w:t>h septal fibrosis or cirrhosis</w:t>
      </w:r>
      <w:r w:rsidR="00956947" w:rsidRPr="00805825">
        <w:rPr>
          <w:rFonts w:ascii="Book Antiqua" w:hAnsi="Book Antiqua" w:cs="Tahoma"/>
          <w:vertAlign w:val="superscript"/>
        </w:rPr>
        <w:t>[85]</w:t>
      </w:r>
      <w:r w:rsidRPr="00805825">
        <w:rPr>
          <w:rFonts w:ascii="Book Antiqua" w:hAnsi="Book Antiqua" w:cs="Tahoma"/>
        </w:rPr>
        <w:t xml:space="preserve">. </w:t>
      </w:r>
    </w:p>
    <w:p w14:paraId="6B95F946" w14:textId="36688583"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Among patients with viral hepatitis, PIIINP was found to be an inde</w:t>
      </w:r>
      <w:r w:rsidR="00D342A3" w:rsidRPr="00805825">
        <w:rPr>
          <w:rFonts w:ascii="Book Antiqua" w:hAnsi="Book Antiqua" w:cs="Tahoma"/>
        </w:rPr>
        <w:t>pendent predictor of cirrhosis</w:t>
      </w:r>
      <w:r w:rsidR="00956947" w:rsidRPr="00805825">
        <w:rPr>
          <w:rFonts w:ascii="Book Antiqua" w:hAnsi="Book Antiqua" w:cs="Tahoma"/>
          <w:vertAlign w:val="superscript"/>
        </w:rPr>
        <w:t>[86]</w:t>
      </w:r>
      <w:r w:rsidRPr="00805825">
        <w:rPr>
          <w:rFonts w:ascii="Book Antiqua" w:hAnsi="Book Antiqua" w:cs="Tahoma"/>
        </w:rPr>
        <w:t>.</w:t>
      </w:r>
      <w:r w:rsidR="002024B8" w:rsidRPr="00805825">
        <w:rPr>
          <w:rFonts w:ascii="Book Antiqua" w:hAnsi="Book Antiqua" w:cs="Tahoma"/>
        </w:rPr>
        <w:t xml:space="preserve"> </w:t>
      </w:r>
      <w:r w:rsidRPr="00805825">
        <w:rPr>
          <w:rFonts w:ascii="Book Antiqua" w:hAnsi="Book Antiqua" w:cs="Tahoma"/>
        </w:rPr>
        <w:t xml:space="preserve">In a study of 280 patients (121 development, 159 validation), the authors found the combination of platelet count and PIIINP to have an AUC of 0.88 for cirrhosis, showing better diagnostic accuracy than APRI, FIB4 and </w:t>
      </w:r>
      <w:r w:rsidR="007C10BD" w:rsidRPr="00805825">
        <w:rPr>
          <w:rFonts w:ascii="Book Antiqua" w:hAnsi="Book Antiqua" w:cs="Tahoma"/>
        </w:rPr>
        <w:t>enhanced liver fibrosis (ELF)</w:t>
      </w:r>
      <w:r w:rsidR="007C10BD" w:rsidRPr="00805825">
        <w:rPr>
          <w:rFonts w:ascii="Book Antiqua" w:eastAsia="宋体" w:hAnsi="Book Antiqua" w:cs="Tahoma" w:hint="eastAsia"/>
          <w:lang w:eastAsia="zh-CN"/>
        </w:rPr>
        <w:t xml:space="preserve"> </w:t>
      </w:r>
      <w:r w:rsidRPr="00805825">
        <w:rPr>
          <w:rFonts w:ascii="Book Antiqua" w:hAnsi="Book Antiqua" w:cs="Tahoma"/>
        </w:rPr>
        <w:t xml:space="preserve">scores. </w:t>
      </w:r>
    </w:p>
    <w:p w14:paraId="2E87F133" w14:textId="77777777" w:rsidR="00DD3801" w:rsidRPr="00805825" w:rsidRDefault="00DD3801" w:rsidP="008B2531">
      <w:pPr>
        <w:adjustRightInd w:val="0"/>
        <w:snapToGrid w:val="0"/>
        <w:spacing w:after="0" w:line="360" w:lineRule="auto"/>
        <w:jc w:val="both"/>
        <w:rPr>
          <w:rFonts w:ascii="Book Antiqua" w:eastAsia="宋体" w:hAnsi="Book Antiqua" w:cs="Tahoma"/>
          <w:b/>
          <w:lang w:eastAsia="zh-CN"/>
        </w:rPr>
      </w:pPr>
    </w:p>
    <w:p w14:paraId="28D38A53"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r w:rsidRPr="00732C38">
        <w:rPr>
          <w:rFonts w:ascii="Book Antiqua" w:hAnsi="Book Antiqua" w:cs="Tahoma"/>
          <w:b/>
          <w:i/>
        </w:rPr>
        <w:t>TIMP-1</w:t>
      </w:r>
    </w:p>
    <w:p w14:paraId="646CE9A7" w14:textId="566E61F3"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The development of hepatic fibrosis represents an imbalance between collagen production and degradation, with decreased levels of serum collagenase. Tissue inhibitors of metalloproteinase are a family of enzymes that inactivate collagenase (and other metalloproteinase). The levels of TIMP-1 were found to be higher in alcoholic patients with fibrosis and cirrhosis compared</w:t>
      </w:r>
      <w:r w:rsidR="00A3023A" w:rsidRPr="00805825">
        <w:rPr>
          <w:rFonts w:ascii="Book Antiqua" w:hAnsi="Book Antiqua" w:cs="Tahoma"/>
        </w:rPr>
        <w:t xml:space="preserve"> to those with </w:t>
      </w:r>
      <w:proofErr w:type="spellStart"/>
      <w:r w:rsidR="00A3023A" w:rsidRPr="00805825">
        <w:rPr>
          <w:rFonts w:ascii="Book Antiqua" w:hAnsi="Book Antiqua" w:cs="Tahoma"/>
        </w:rPr>
        <w:t>steatosis</w:t>
      </w:r>
      <w:proofErr w:type="spellEnd"/>
      <w:r w:rsidR="00A3023A" w:rsidRPr="00805825">
        <w:rPr>
          <w:rFonts w:ascii="Book Antiqua" w:hAnsi="Book Antiqua" w:cs="Tahoma"/>
        </w:rPr>
        <w:t xml:space="preserve"> alone</w:t>
      </w:r>
      <w:r w:rsidR="00956947" w:rsidRPr="00805825">
        <w:rPr>
          <w:rFonts w:ascii="Book Antiqua" w:hAnsi="Book Antiqua" w:cs="Tahoma"/>
          <w:vertAlign w:val="superscript"/>
        </w:rPr>
        <w:t>[85]</w:t>
      </w:r>
      <w:r w:rsidRPr="00805825">
        <w:rPr>
          <w:rFonts w:ascii="Book Antiqua" w:hAnsi="Book Antiqua" w:cs="Tahoma"/>
        </w:rPr>
        <w:t xml:space="preserve">. </w:t>
      </w:r>
    </w:p>
    <w:p w14:paraId="414C9D09" w14:textId="37D77D73"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TIMP-1 was also studied in a c</w:t>
      </w:r>
      <w:r w:rsidR="00A3023A" w:rsidRPr="00805825">
        <w:rPr>
          <w:rFonts w:ascii="Book Antiqua" w:hAnsi="Book Antiqua" w:cs="Tahoma"/>
        </w:rPr>
        <w:t>ohort of 194 patients with CHC</w:t>
      </w:r>
      <w:r w:rsidR="00956947" w:rsidRPr="00805825">
        <w:rPr>
          <w:rFonts w:ascii="Book Antiqua" w:hAnsi="Book Antiqua" w:cs="Tahoma"/>
          <w:vertAlign w:val="superscript"/>
        </w:rPr>
        <w:t>[87]</w:t>
      </w:r>
      <w:r w:rsidRPr="00805825">
        <w:rPr>
          <w:rFonts w:ascii="Book Antiqua" w:hAnsi="Book Antiqua" w:cs="Tahoma"/>
        </w:rPr>
        <w:t>. TIMP-1 correlated significantly with fibrosis stage, with an AUROC of 0.82 for the diagnosis of extensive fibrosis (cutoff 1300</w:t>
      </w:r>
      <w:r w:rsidR="00DD3801" w:rsidRPr="00805825">
        <w:rPr>
          <w:rFonts w:ascii="Book Antiqua" w:eastAsia="宋体" w:hAnsi="Book Antiqua" w:cs="Tahoma" w:hint="eastAsia"/>
          <w:lang w:eastAsia="zh-CN"/>
        </w:rPr>
        <w:t xml:space="preserve"> </w:t>
      </w:r>
      <w:r w:rsidRPr="00805825">
        <w:rPr>
          <w:rFonts w:ascii="Book Antiqua" w:hAnsi="Book Antiqua" w:cs="Tahoma"/>
        </w:rPr>
        <w:t>ng/m</w:t>
      </w:r>
      <w:r w:rsidRPr="00805825">
        <w:rPr>
          <w:rFonts w:ascii="Book Antiqua" w:hAnsi="Book Antiqua" w:cs="Tahoma"/>
          <w:caps/>
        </w:rPr>
        <w:t>l</w:t>
      </w:r>
      <w:r w:rsidRPr="00805825">
        <w:rPr>
          <w:rFonts w:ascii="Book Antiqua" w:hAnsi="Book Antiqua" w:cs="Tahoma"/>
        </w:rPr>
        <w:t>, sensitivity 75%, specificity 70%). Among patients with CHB, TIMP-1 correlated significantly with both inflammatory activity a</w:t>
      </w:r>
      <w:r w:rsidR="00A3023A" w:rsidRPr="00805825">
        <w:rPr>
          <w:rFonts w:ascii="Book Antiqua" w:hAnsi="Book Antiqua" w:cs="Tahoma"/>
        </w:rPr>
        <w:t>nd fibrosis stage in one study</w:t>
      </w:r>
      <w:r w:rsidR="00956947" w:rsidRPr="00805825">
        <w:rPr>
          <w:rFonts w:ascii="Book Antiqua" w:hAnsi="Book Antiqua" w:cs="Tahoma"/>
          <w:vertAlign w:val="superscript"/>
        </w:rPr>
        <w:t>[88]</w:t>
      </w:r>
      <w:r w:rsidRPr="00805825">
        <w:rPr>
          <w:rFonts w:ascii="Book Antiqua" w:hAnsi="Book Antiqua" w:cs="Tahoma"/>
        </w:rPr>
        <w:t>. In this study, TIMP-1 had an AUROC of 0.92 for advanced fibrosis (&gt;</w:t>
      </w:r>
      <w:r w:rsidR="00DD3801" w:rsidRPr="00805825">
        <w:rPr>
          <w:rFonts w:ascii="Book Antiqua" w:eastAsia="宋体" w:hAnsi="Book Antiqua" w:cs="Tahoma" w:hint="eastAsia"/>
          <w:lang w:eastAsia="zh-CN"/>
        </w:rPr>
        <w:t xml:space="preserve"> </w:t>
      </w:r>
      <w:r w:rsidRPr="00805825">
        <w:rPr>
          <w:rFonts w:ascii="Book Antiqua" w:hAnsi="Book Antiqua" w:cs="Tahoma"/>
        </w:rPr>
        <w:t>F2), with better accuracy than other direct markers of fibrosis.</w:t>
      </w:r>
      <w:r w:rsidR="002024B8" w:rsidRPr="00805825">
        <w:rPr>
          <w:rFonts w:ascii="Book Antiqua" w:hAnsi="Book Antiqua" w:cs="Tahoma"/>
        </w:rPr>
        <w:t xml:space="preserve"> </w:t>
      </w:r>
    </w:p>
    <w:p w14:paraId="60F47F24" w14:textId="77777777" w:rsidR="00DD3801" w:rsidRPr="00805825" w:rsidRDefault="00DD3801" w:rsidP="008B2531">
      <w:pPr>
        <w:adjustRightInd w:val="0"/>
        <w:snapToGrid w:val="0"/>
        <w:spacing w:after="0" w:line="360" w:lineRule="auto"/>
        <w:jc w:val="both"/>
        <w:rPr>
          <w:rFonts w:ascii="Book Antiqua" w:eastAsia="宋体" w:hAnsi="Book Antiqua" w:cs="Tahoma"/>
          <w:b/>
          <w:lang w:eastAsia="zh-CN"/>
        </w:rPr>
      </w:pPr>
    </w:p>
    <w:p w14:paraId="747CEF9E"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r w:rsidRPr="00732C38">
        <w:rPr>
          <w:rFonts w:ascii="Book Antiqua" w:hAnsi="Book Antiqua" w:cs="Tahoma"/>
          <w:b/>
          <w:i/>
        </w:rPr>
        <w:t>YKL-40</w:t>
      </w:r>
    </w:p>
    <w:p w14:paraId="01D63B9E" w14:textId="780171C3"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lastRenderedPageBreak/>
        <w:t>YKL-40 (</w:t>
      </w:r>
      <w:proofErr w:type="spellStart"/>
      <w:r w:rsidRPr="00805825">
        <w:rPr>
          <w:rFonts w:ascii="Book Antiqua" w:hAnsi="Book Antiqua" w:cs="Tahoma"/>
        </w:rPr>
        <w:t>chondrex</w:t>
      </w:r>
      <w:proofErr w:type="spellEnd"/>
      <w:r w:rsidRPr="00805825">
        <w:rPr>
          <w:rFonts w:ascii="Book Antiqua" w:hAnsi="Book Antiqua" w:cs="Tahoma"/>
        </w:rPr>
        <w:t xml:space="preserve">) is a mammalian member of the bacterial </w:t>
      </w:r>
      <w:proofErr w:type="spellStart"/>
      <w:r w:rsidRPr="00805825">
        <w:rPr>
          <w:rFonts w:ascii="Book Antiqua" w:hAnsi="Book Antiqua" w:cs="Tahoma"/>
        </w:rPr>
        <w:t>Chitinase</w:t>
      </w:r>
      <w:proofErr w:type="spellEnd"/>
      <w:r w:rsidRPr="00805825">
        <w:rPr>
          <w:rFonts w:ascii="Book Antiqua" w:hAnsi="Book Antiqua" w:cs="Tahoma"/>
        </w:rPr>
        <w:t xml:space="preserve"> enzyme family. It is thought to have a role in </w:t>
      </w:r>
      <w:r w:rsidR="00140235" w:rsidRPr="00805825">
        <w:rPr>
          <w:rFonts w:ascii="Book Antiqua" w:hAnsi="Book Antiqua" w:cs="Tahoma"/>
        </w:rPr>
        <w:t>extracellular matrix</w:t>
      </w:r>
      <w:r w:rsidRPr="00805825">
        <w:rPr>
          <w:rFonts w:ascii="Book Antiqua" w:hAnsi="Book Antiqua" w:cs="Tahoma"/>
        </w:rPr>
        <w:t xml:space="preserve"> remodeling, and may function as a growth factor for connectiv</w:t>
      </w:r>
      <w:r w:rsidR="00A3023A" w:rsidRPr="00805825">
        <w:rPr>
          <w:rFonts w:ascii="Book Antiqua" w:hAnsi="Book Antiqua" w:cs="Tahoma"/>
        </w:rPr>
        <w:t>e tissue and endothelial cells</w:t>
      </w:r>
      <w:r w:rsidR="00956947" w:rsidRPr="00805825">
        <w:rPr>
          <w:rFonts w:ascii="Book Antiqua" w:hAnsi="Book Antiqua" w:cs="Tahoma"/>
          <w:vertAlign w:val="superscript"/>
        </w:rPr>
        <w:t>[89]</w:t>
      </w:r>
      <w:r w:rsidRPr="00805825">
        <w:rPr>
          <w:rFonts w:ascii="Book Antiqua" w:hAnsi="Book Antiqua" w:cs="Tahoma"/>
        </w:rPr>
        <w:t>. Levels of YKL-40 have been found to correlate with t</w:t>
      </w:r>
      <w:r w:rsidR="00E66DDD" w:rsidRPr="00805825">
        <w:rPr>
          <w:rFonts w:ascii="Book Antiqua" w:hAnsi="Book Antiqua" w:cs="Tahoma"/>
        </w:rPr>
        <w:t>he presence of fibrosis in ALD</w:t>
      </w:r>
      <w:r w:rsidR="00956947" w:rsidRPr="00805825">
        <w:rPr>
          <w:rFonts w:ascii="Book Antiqua" w:hAnsi="Book Antiqua" w:cs="Tahoma"/>
          <w:vertAlign w:val="superscript"/>
        </w:rPr>
        <w:t>[89]</w:t>
      </w:r>
      <w:r w:rsidRPr="00805825">
        <w:rPr>
          <w:rFonts w:ascii="Book Antiqua" w:hAnsi="Book Antiqua" w:cs="Tahoma"/>
        </w:rPr>
        <w:t xml:space="preserve">. YKL-40 may also carry prognostic value, as patients with elevated YKL-40 were found to have lower survival in this study. </w:t>
      </w:r>
    </w:p>
    <w:p w14:paraId="12B9C6D0" w14:textId="3B006A3B"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YKL-40 has also been studied in CHC, with one study showing an AUROC of 0.79 for the diagnosis of cirrhosis (Sensitivity 80%, Specificity 71%)</w:t>
      </w:r>
      <w:r w:rsidR="00956947" w:rsidRPr="00805825">
        <w:rPr>
          <w:rFonts w:ascii="Book Antiqua" w:hAnsi="Book Antiqua" w:cs="Tahoma"/>
          <w:vertAlign w:val="superscript"/>
        </w:rPr>
        <w:t>[90]</w:t>
      </w:r>
      <w:r w:rsidRPr="00805825">
        <w:rPr>
          <w:rFonts w:ascii="Book Antiqua" w:hAnsi="Book Antiqua" w:cs="Tahoma"/>
        </w:rPr>
        <w:t>. YKL-40 levels also declined with interferon therapy, in both responders and non-responders</w:t>
      </w:r>
      <w:r w:rsidR="00956947" w:rsidRPr="00805825">
        <w:rPr>
          <w:rFonts w:ascii="Book Antiqua" w:hAnsi="Book Antiqua" w:cs="Tahoma"/>
          <w:vertAlign w:val="superscript"/>
        </w:rPr>
        <w:t>[90]</w:t>
      </w:r>
      <w:r w:rsidRPr="00805825">
        <w:rPr>
          <w:rFonts w:ascii="Book Antiqua" w:hAnsi="Book Antiqua" w:cs="Tahoma"/>
        </w:rPr>
        <w:t xml:space="preserve">. In another study of 132 CHC patients, the AUROC of YKL-40 for cirrhosis was 0.70, lower than other serum markers such as HA and </w:t>
      </w:r>
      <w:proofErr w:type="spellStart"/>
      <w:r w:rsidRPr="00805825">
        <w:rPr>
          <w:rFonts w:ascii="Book Antiqua" w:hAnsi="Book Antiqua" w:cs="Tahoma"/>
        </w:rPr>
        <w:t>Fibrospect</w:t>
      </w:r>
      <w:proofErr w:type="spellEnd"/>
      <w:r w:rsidR="00956947" w:rsidRPr="00805825">
        <w:rPr>
          <w:rFonts w:ascii="Book Antiqua" w:hAnsi="Book Antiqua" w:cs="Tahoma"/>
          <w:vertAlign w:val="superscript"/>
        </w:rPr>
        <w:t>[91]</w:t>
      </w:r>
      <w:r w:rsidRPr="00805825">
        <w:rPr>
          <w:rFonts w:ascii="Book Antiqua" w:hAnsi="Book Antiqua" w:cs="Tahoma"/>
        </w:rPr>
        <w:t xml:space="preserve">. </w:t>
      </w:r>
    </w:p>
    <w:p w14:paraId="7C0CC5B2" w14:textId="77777777" w:rsidR="008F6140" w:rsidRPr="00805825" w:rsidRDefault="008F6140" w:rsidP="008B2531">
      <w:pPr>
        <w:adjustRightInd w:val="0"/>
        <w:snapToGrid w:val="0"/>
        <w:spacing w:after="0" w:line="360" w:lineRule="auto"/>
        <w:jc w:val="both"/>
        <w:rPr>
          <w:rFonts w:ascii="Book Antiqua" w:hAnsi="Book Antiqua" w:cs="Tahoma"/>
        </w:rPr>
      </w:pPr>
    </w:p>
    <w:p w14:paraId="789F9695" w14:textId="77777777" w:rsidR="00732C38" w:rsidRPr="00732C38" w:rsidRDefault="008F6140" w:rsidP="008B2531">
      <w:pPr>
        <w:adjustRightInd w:val="0"/>
        <w:snapToGrid w:val="0"/>
        <w:spacing w:after="0" w:line="360" w:lineRule="auto"/>
        <w:jc w:val="both"/>
        <w:rPr>
          <w:rFonts w:ascii="Book Antiqua" w:eastAsia="宋体" w:hAnsi="Book Antiqua" w:cs="Tahoma"/>
          <w:b/>
          <w:i/>
          <w:lang w:eastAsia="zh-CN"/>
        </w:rPr>
      </w:pPr>
      <w:r w:rsidRPr="00732C38">
        <w:rPr>
          <w:rFonts w:ascii="Book Antiqua" w:hAnsi="Book Antiqua" w:cs="Tahoma"/>
          <w:b/>
          <w:i/>
        </w:rPr>
        <w:t>ELF</w:t>
      </w:r>
    </w:p>
    <w:p w14:paraId="2835DAD0" w14:textId="1D60D3D5"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The </w:t>
      </w:r>
      <w:r w:rsidR="007C10BD" w:rsidRPr="00805825">
        <w:rPr>
          <w:rFonts w:ascii="Book Antiqua" w:hAnsi="Book Antiqua" w:cs="Tahoma"/>
        </w:rPr>
        <w:t>ELF</w:t>
      </w:r>
      <w:r w:rsidRPr="00805825">
        <w:rPr>
          <w:rFonts w:ascii="Book Antiqua" w:hAnsi="Book Antiqua" w:cs="Tahoma"/>
        </w:rPr>
        <w:t xml:space="preserve"> score was developed in a cohort of 1021 patie</w:t>
      </w:r>
      <w:r w:rsidR="00E66DDD" w:rsidRPr="00805825">
        <w:rPr>
          <w:rFonts w:ascii="Book Antiqua" w:hAnsi="Book Antiqua" w:cs="Tahoma"/>
        </w:rPr>
        <w:t xml:space="preserve">nts with chronic liver </w:t>
      </w:r>
      <w:proofErr w:type="gramStart"/>
      <w:r w:rsidR="00E66DDD" w:rsidRPr="00805825">
        <w:rPr>
          <w:rFonts w:ascii="Book Antiqua" w:hAnsi="Book Antiqua" w:cs="Tahoma"/>
        </w:rPr>
        <w:t>disease</w:t>
      </w:r>
      <w:r w:rsidR="00956947" w:rsidRPr="00805825">
        <w:rPr>
          <w:rFonts w:ascii="Book Antiqua" w:hAnsi="Book Antiqua" w:cs="Tahoma"/>
          <w:vertAlign w:val="superscript"/>
        </w:rPr>
        <w:t>[</w:t>
      </w:r>
      <w:proofErr w:type="gramEnd"/>
      <w:r w:rsidR="00956947" w:rsidRPr="00805825">
        <w:rPr>
          <w:rFonts w:ascii="Book Antiqua" w:hAnsi="Book Antiqua" w:cs="Tahoma"/>
          <w:vertAlign w:val="superscript"/>
        </w:rPr>
        <w:t>92]</w:t>
      </w:r>
      <w:r w:rsidRPr="00805825">
        <w:rPr>
          <w:rFonts w:ascii="Book Antiqua" w:hAnsi="Book Antiqua" w:cs="Tahoma"/>
        </w:rPr>
        <w:t>. It combined age, HA, TIMP1 and P3NP. The model predicts cirrhosis with an AUROC of 0.89 (sensitivity 90%, specificity 69%). The AUROC of ELF was particularly high in patients with ALD or NAFLD (0.87-0.94). This was validated in a further study using a modified ELF (without age), with an AUROC of 0.90 for sev</w:t>
      </w:r>
      <w:r w:rsidR="00E66DDD" w:rsidRPr="00805825">
        <w:rPr>
          <w:rFonts w:ascii="Book Antiqua" w:hAnsi="Book Antiqua" w:cs="Tahoma"/>
        </w:rPr>
        <w:t>ere fibrosis in NAFLD patients</w:t>
      </w:r>
      <w:r w:rsidR="00956947" w:rsidRPr="00805825">
        <w:rPr>
          <w:rFonts w:ascii="Book Antiqua" w:hAnsi="Book Antiqua" w:cs="Tahoma"/>
          <w:vertAlign w:val="superscript"/>
        </w:rPr>
        <w:t>[93,94]</w:t>
      </w:r>
      <w:r w:rsidRPr="00805825">
        <w:rPr>
          <w:rFonts w:ascii="Book Antiqua" w:hAnsi="Book Antiqua" w:cs="Tahoma"/>
        </w:rPr>
        <w:t xml:space="preserve">. </w:t>
      </w:r>
    </w:p>
    <w:p w14:paraId="3518353B" w14:textId="6B4BD41E" w:rsidR="008F6140" w:rsidRPr="00805825" w:rsidRDefault="008F6140"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The ELF score has been validated in both CHB and CHC, with AUROC values of 0.85 (CHC) and 0.86 (</w:t>
      </w:r>
      <w:r w:rsidR="00E66DDD" w:rsidRPr="00805825">
        <w:rPr>
          <w:rFonts w:ascii="Book Antiqua" w:hAnsi="Book Antiqua" w:cs="Tahoma"/>
        </w:rPr>
        <w:t>CHB) for severe fibrosis (&gt;</w:t>
      </w:r>
      <w:r w:rsidR="007C10BD" w:rsidRPr="00805825">
        <w:rPr>
          <w:rFonts w:ascii="Book Antiqua" w:eastAsia="宋体" w:hAnsi="Book Antiqua" w:cs="Tahoma" w:hint="eastAsia"/>
          <w:lang w:eastAsia="zh-CN"/>
        </w:rPr>
        <w:t xml:space="preserve"> </w:t>
      </w:r>
      <w:r w:rsidR="00E66DDD" w:rsidRPr="00805825">
        <w:rPr>
          <w:rFonts w:ascii="Book Antiqua" w:hAnsi="Book Antiqua" w:cs="Tahoma"/>
        </w:rPr>
        <w:t>F3)</w:t>
      </w:r>
      <w:r w:rsidR="00956947" w:rsidRPr="00805825">
        <w:rPr>
          <w:rFonts w:ascii="Book Antiqua" w:hAnsi="Book Antiqua" w:cs="Tahoma"/>
          <w:vertAlign w:val="superscript"/>
        </w:rPr>
        <w:t>[95,96]</w:t>
      </w:r>
      <w:r w:rsidRPr="00805825">
        <w:rPr>
          <w:rFonts w:ascii="Book Antiqua" w:hAnsi="Book Antiqua" w:cs="Tahoma"/>
        </w:rPr>
        <w:t xml:space="preserve">. In patients with CHB, ELF performed as well as </w:t>
      </w:r>
      <w:r w:rsidR="00140235" w:rsidRPr="00805825">
        <w:rPr>
          <w:rFonts w:ascii="Book Antiqua" w:hAnsi="Book Antiqua" w:cs="Tahoma"/>
        </w:rPr>
        <w:t>TE</w:t>
      </w:r>
      <w:r w:rsidRPr="00805825">
        <w:rPr>
          <w:rFonts w:ascii="Book Antiqua" w:hAnsi="Book Antiqua" w:cs="Tahoma"/>
        </w:rPr>
        <w:t xml:space="preserve"> for prediction of significant fibrosis (&gt;</w:t>
      </w:r>
      <w:r w:rsidR="007C10BD" w:rsidRPr="00805825">
        <w:rPr>
          <w:rFonts w:ascii="Book Antiqua" w:eastAsia="宋体" w:hAnsi="Book Antiqua" w:cs="Tahoma" w:hint="eastAsia"/>
          <w:lang w:eastAsia="zh-CN"/>
        </w:rPr>
        <w:t xml:space="preserve"> </w:t>
      </w:r>
      <w:r w:rsidRPr="00805825">
        <w:rPr>
          <w:rFonts w:ascii="Book Antiqua" w:hAnsi="Book Antiqua" w:cs="Tahoma"/>
        </w:rPr>
        <w:t xml:space="preserve">F2), although </w:t>
      </w:r>
      <w:r w:rsidR="00140235" w:rsidRPr="00805825">
        <w:rPr>
          <w:rFonts w:ascii="Book Antiqua" w:hAnsi="Book Antiqua" w:cs="Tahoma"/>
        </w:rPr>
        <w:t xml:space="preserve">TE </w:t>
      </w:r>
      <w:r w:rsidRPr="00805825">
        <w:rPr>
          <w:rFonts w:ascii="Book Antiqua" w:hAnsi="Book Antiqua" w:cs="Tahoma"/>
        </w:rPr>
        <w:t>was superior for</w:t>
      </w:r>
      <w:r w:rsidR="00E66DDD" w:rsidRPr="00805825">
        <w:rPr>
          <w:rFonts w:ascii="Book Antiqua" w:hAnsi="Book Antiqua" w:cs="Tahoma"/>
        </w:rPr>
        <w:t xml:space="preserve"> prediction of severe fibrosis</w:t>
      </w:r>
      <w:r w:rsidR="00956947" w:rsidRPr="00805825">
        <w:rPr>
          <w:rFonts w:ascii="Book Antiqua" w:hAnsi="Book Antiqua" w:cs="Tahoma"/>
          <w:vertAlign w:val="superscript"/>
        </w:rPr>
        <w:t>[96]</w:t>
      </w:r>
      <w:r w:rsidRPr="00805825">
        <w:rPr>
          <w:rFonts w:ascii="Book Antiqua" w:hAnsi="Book Antiqua" w:cs="Tahoma"/>
        </w:rPr>
        <w:t xml:space="preserve">. </w:t>
      </w:r>
    </w:p>
    <w:p w14:paraId="72C88B47" w14:textId="77777777" w:rsidR="007A130B" w:rsidRPr="00805825" w:rsidRDefault="007A130B" w:rsidP="008B2531">
      <w:pPr>
        <w:adjustRightInd w:val="0"/>
        <w:snapToGrid w:val="0"/>
        <w:spacing w:after="0" w:line="360" w:lineRule="auto"/>
        <w:jc w:val="both"/>
        <w:rPr>
          <w:rFonts w:ascii="Book Antiqua" w:hAnsi="Book Antiqua" w:cs="Tahoma"/>
          <w:b/>
        </w:rPr>
      </w:pPr>
    </w:p>
    <w:p w14:paraId="7CBEDFD6" w14:textId="77777777" w:rsidR="008F6140" w:rsidRPr="00805825" w:rsidRDefault="008F6140" w:rsidP="008B2531">
      <w:pPr>
        <w:adjustRightInd w:val="0"/>
        <w:snapToGrid w:val="0"/>
        <w:spacing w:after="0" w:line="360" w:lineRule="auto"/>
        <w:jc w:val="both"/>
        <w:rPr>
          <w:rFonts w:ascii="Book Antiqua" w:hAnsi="Book Antiqua" w:cs="Tahoma"/>
          <w:b/>
          <w:caps/>
        </w:rPr>
      </w:pPr>
      <w:r w:rsidRPr="00805825">
        <w:rPr>
          <w:rFonts w:ascii="Book Antiqua" w:hAnsi="Book Antiqua" w:cs="Tahoma"/>
          <w:b/>
          <w:caps/>
        </w:rPr>
        <w:t>Conclusion</w:t>
      </w:r>
    </w:p>
    <w:p w14:paraId="419E18EA" w14:textId="77777777" w:rsidR="008F6140" w:rsidRPr="00805825" w:rsidRDefault="008F6140" w:rsidP="008B2531">
      <w:pPr>
        <w:adjustRightInd w:val="0"/>
        <w:snapToGrid w:val="0"/>
        <w:spacing w:after="0" w:line="360" w:lineRule="auto"/>
        <w:jc w:val="both"/>
        <w:rPr>
          <w:rFonts w:ascii="Book Antiqua" w:hAnsi="Book Antiqua" w:cs="Tahoma"/>
        </w:rPr>
      </w:pPr>
      <w:r w:rsidRPr="00805825">
        <w:rPr>
          <w:rFonts w:ascii="Book Antiqua" w:hAnsi="Book Antiqua" w:cs="Tahoma"/>
        </w:rPr>
        <w:t xml:space="preserve">The development of cirrhosis is a significant clinical landmark in patients with chronic liver disease. It portends an increased risk of morbidity, and declining probability of survival. The diagnosis of cirrhosis using liver biopsy carries a small but definite risk of complications. It is also prone to variability in the </w:t>
      </w:r>
      <w:r w:rsidRPr="00805825">
        <w:rPr>
          <w:rFonts w:ascii="Book Antiqua" w:hAnsi="Book Antiqua" w:cs="Tahoma"/>
        </w:rPr>
        <w:lastRenderedPageBreak/>
        <w:t xml:space="preserve">assessment of fibrosis stage depending on biopsy size, location and pathologist interpretation. </w:t>
      </w:r>
    </w:p>
    <w:p w14:paraId="692EB2BB" w14:textId="4064E65F" w:rsidR="008F6140" w:rsidRPr="00805825" w:rsidRDefault="00105FB4" w:rsidP="008B2531">
      <w:pPr>
        <w:adjustRightInd w:val="0"/>
        <w:snapToGrid w:val="0"/>
        <w:spacing w:after="0" w:line="360" w:lineRule="auto"/>
        <w:ind w:firstLineChars="200" w:firstLine="480"/>
        <w:jc w:val="both"/>
        <w:rPr>
          <w:rFonts w:ascii="Book Antiqua" w:hAnsi="Book Antiqua" w:cs="Tahoma"/>
        </w:rPr>
      </w:pPr>
      <w:r w:rsidRPr="00805825">
        <w:rPr>
          <w:rFonts w:ascii="Book Antiqua" w:hAnsi="Book Antiqua" w:cs="Tahoma"/>
        </w:rPr>
        <w:t xml:space="preserve">The non-invasive assessment of fibrosis and cirrhosis attempts to overcome some of the drawbacks of liver biopsy – by eliminating the risk of </w:t>
      </w:r>
      <w:proofErr w:type="spellStart"/>
      <w:r w:rsidRPr="00805825">
        <w:rPr>
          <w:rFonts w:ascii="Book Antiqua" w:hAnsi="Book Antiqua" w:cs="Tahoma"/>
        </w:rPr>
        <w:t>peri</w:t>
      </w:r>
      <w:proofErr w:type="spellEnd"/>
      <w:r w:rsidRPr="00805825">
        <w:rPr>
          <w:rFonts w:ascii="Book Antiqua" w:hAnsi="Book Antiqua" w:cs="Tahoma"/>
        </w:rPr>
        <w:t xml:space="preserve">-procedural complications. </w:t>
      </w:r>
      <w:r w:rsidR="005637F6" w:rsidRPr="00805825">
        <w:rPr>
          <w:rFonts w:ascii="Book Antiqua" w:hAnsi="Book Antiqua" w:cs="Tahoma"/>
        </w:rPr>
        <w:t>On the whole, r</w:t>
      </w:r>
      <w:r w:rsidRPr="00805825">
        <w:rPr>
          <w:rFonts w:ascii="Book Antiqua" w:hAnsi="Book Antiqua" w:cs="Tahoma"/>
        </w:rPr>
        <w:t xml:space="preserve">adiologic and serum markers of fibrosis </w:t>
      </w:r>
      <w:r w:rsidR="005637F6" w:rsidRPr="00805825">
        <w:rPr>
          <w:rFonts w:ascii="Book Antiqua" w:hAnsi="Book Antiqua" w:cs="Tahoma"/>
        </w:rPr>
        <w:t>correlate well with biopsy scores, especially when excluding cirrhosis (F4 or F</w:t>
      </w:r>
      <w:r w:rsidR="007C10BD" w:rsidRPr="00805825">
        <w:rPr>
          <w:rFonts w:ascii="Book Antiqua" w:eastAsia="宋体" w:hAnsi="Book Antiqua" w:cs="Tahoma" w:hint="eastAsia"/>
          <w:lang w:eastAsia="zh-CN"/>
        </w:rPr>
        <w:t xml:space="preserve"> </w:t>
      </w:r>
      <w:r w:rsidR="005637F6" w:rsidRPr="00805825">
        <w:rPr>
          <w:rFonts w:ascii="Book Antiqua" w:hAnsi="Book Antiqua" w:cs="Tahoma"/>
        </w:rPr>
        <w:t>&lt;</w:t>
      </w:r>
      <w:r w:rsidR="007C10BD" w:rsidRPr="00805825">
        <w:rPr>
          <w:rFonts w:ascii="Book Antiqua" w:eastAsia="宋体" w:hAnsi="Book Antiqua" w:cs="Tahoma" w:hint="eastAsia"/>
          <w:lang w:eastAsia="zh-CN"/>
        </w:rPr>
        <w:t xml:space="preserve"> </w:t>
      </w:r>
      <w:r w:rsidR="005637F6" w:rsidRPr="00805825">
        <w:rPr>
          <w:rFonts w:ascii="Book Antiqua" w:hAnsi="Book Antiqua" w:cs="Tahoma"/>
        </w:rPr>
        <w:t xml:space="preserve">4) or excluding fibrosis (F0 </w:t>
      </w:r>
      <w:r w:rsidR="005637F6" w:rsidRPr="00805825">
        <w:rPr>
          <w:rFonts w:ascii="Book Antiqua" w:hAnsi="Book Antiqua" w:cs="Tahoma"/>
          <w:i/>
        </w:rPr>
        <w:t>vs</w:t>
      </w:r>
      <w:r w:rsidR="005637F6" w:rsidRPr="00805825">
        <w:rPr>
          <w:rFonts w:ascii="Book Antiqua" w:hAnsi="Book Antiqua" w:cs="Tahoma"/>
        </w:rPr>
        <w:t xml:space="preserve"> F</w:t>
      </w:r>
      <w:r w:rsidR="007C10BD" w:rsidRPr="00805825">
        <w:rPr>
          <w:rFonts w:ascii="Book Antiqua" w:eastAsia="宋体" w:hAnsi="Book Antiqua" w:cs="Tahoma" w:hint="eastAsia"/>
          <w:lang w:eastAsia="zh-CN"/>
        </w:rPr>
        <w:t xml:space="preserve"> </w:t>
      </w:r>
      <w:r w:rsidR="005637F6" w:rsidRPr="00805825">
        <w:rPr>
          <w:rFonts w:ascii="Book Antiqua" w:hAnsi="Book Antiqua" w:cs="Tahoma"/>
        </w:rPr>
        <w:t>&gt;</w:t>
      </w:r>
      <w:r w:rsidR="007C10BD" w:rsidRPr="00805825">
        <w:rPr>
          <w:rFonts w:ascii="Book Antiqua" w:eastAsia="宋体" w:hAnsi="Book Antiqua" w:cs="Tahoma" w:hint="eastAsia"/>
          <w:lang w:eastAsia="zh-CN"/>
        </w:rPr>
        <w:t xml:space="preserve"> </w:t>
      </w:r>
      <w:r w:rsidR="005637F6" w:rsidRPr="00805825">
        <w:rPr>
          <w:rFonts w:ascii="Book Antiqua" w:hAnsi="Book Antiqua" w:cs="Tahoma"/>
        </w:rPr>
        <w:t xml:space="preserve">0). This feature is certainly clinically useful, and avoids liver biopsy in many cases. However, the accurate distinction of stage of fibrosis is less reliable with these modalities. In addition, the progression or regression of fibrosis may not be easily detectable with many non-invasive markers, since their use has not been universally validated in this context. Future research in this area may include prospective studies using panels of serum and/or radiologic markers of fibrosis. Further research on the pathophysiology of liver fibrosis may identify novel markers that are able to accurately detect both progression and regression of liver fibrosis. </w:t>
      </w:r>
    </w:p>
    <w:p w14:paraId="495B617E" w14:textId="5DE12645" w:rsidR="00F6564A" w:rsidRDefault="00F6564A" w:rsidP="008B2531">
      <w:pPr>
        <w:adjustRightInd w:val="0"/>
        <w:snapToGrid w:val="0"/>
        <w:spacing w:after="0" w:line="360" w:lineRule="auto"/>
        <w:jc w:val="both"/>
        <w:rPr>
          <w:rFonts w:ascii="Book Antiqua" w:eastAsia="宋体" w:hAnsi="Book Antiqua" w:cs="Tahoma"/>
          <w:lang w:eastAsia="zh-CN"/>
        </w:rPr>
      </w:pPr>
    </w:p>
    <w:p w14:paraId="008B1A98" w14:textId="77777777" w:rsidR="0002091B" w:rsidRPr="00805825" w:rsidRDefault="0002091B" w:rsidP="008B2531">
      <w:pPr>
        <w:adjustRightInd w:val="0"/>
        <w:snapToGrid w:val="0"/>
        <w:spacing w:after="0" w:line="360" w:lineRule="auto"/>
        <w:jc w:val="both"/>
        <w:rPr>
          <w:rFonts w:ascii="Book Antiqua" w:eastAsia="宋体" w:hAnsi="Book Antiqua" w:cs="Tahoma"/>
          <w:lang w:eastAsia="zh-CN"/>
        </w:rPr>
      </w:pPr>
    </w:p>
    <w:p w14:paraId="30D1ECEE" w14:textId="5371A1DC" w:rsidR="007A130B" w:rsidRPr="00805825" w:rsidRDefault="007A130B" w:rsidP="008B2531">
      <w:pPr>
        <w:adjustRightInd w:val="0"/>
        <w:snapToGrid w:val="0"/>
        <w:spacing w:after="0" w:line="360" w:lineRule="auto"/>
        <w:jc w:val="both"/>
        <w:rPr>
          <w:rFonts w:ascii="Book Antiqua" w:eastAsia="宋体" w:hAnsi="Book Antiqua" w:cs="Tahoma"/>
          <w:b/>
          <w:caps/>
          <w:sz w:val="21"/>
          <w:lang w:eastAsia="zh-CN"/>
        </w:rPr>
      </w:pPr>
      <w:r w:rsidRPr="00805825">
        <w:rPr>
          <w:rFonts w:ascii="Book Antiqua" w:hAnsi="Book Antiqua" w:cs="Tahoma"/>
          <w:b/>
          <w:caps/>
          <w:sz w:val="21"/>
        </w:rPr>
        <w:t>References</w:t>
      </w:r>
    </w:p>
    <w:p w14:paraId="01F553D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Schuppan</w:t>
      </w:r>
      <w:proofErr w:type="spellEnd"/>
      <w:r w:rsidRPr="007276EC">
        <w:rPr>
          <w:rFonts w:ascii="Book Antiqua" w:eastAsia="宋体" w:hAnsi="Book Antiqua" w:cs="宋体"/>
          <w:b/>
          <w:bCs/>
          <w:color w:val="000000"/>
          <w:sz w:val="21"/>
          <w:szCs w:val="21"/>
        </w:rPr>
        <w:t xml:space="preserve"> D</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Afdhal</w:t>
      </w:r>
      <w:proofErr w:type="spellEnd"/>
      <w:r w:rsidRPr="007276EC">
        <w:rPr>
          <w:rFonts w:ascii="Book Antiqua" w:eastAsia="宋体" w:hAnsi="Book Antiqua" w:cs="宋体"/>
          <w:color w:val="000000"/>
          <w:sz w:val="21"/>
          <w:szCs w:val="21"/>
        </w:rPr>
        <w:t xml:space="preserve"> NH. Liver cirrhosis.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Lancet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371</w:t>
      </w:r>
      <w:r w:rsidRPr="007276EC">
        <w:rPr>
          <w:rFonts w:ascii="Book Antiqua" w:eastAsia="宋体" w:hAnsi="Book Antiqua" w:cs="宋体"/>
          <w:color w:val="000000"/>
          <w:sz w:val="21"/>
          <w:szCs w:val="21"/>
        </w:rPr>
        <w:t>: 838-851 [PMID: 18328931 DOI: 10.1016/S0140-6736(08)60383-9]</w:t>
      </w:r>
    </w:p>
    <w:p w14:paraId="3B9DE72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 xml:space="preserve">2 </w:t>
      </w:r>
      <w:r w:rsidRPr="00805825">
        <w:rPr>
          <w:rFonts w:ascii="Book Antiqua" w:eastAsia="宋体" w:hAnsi="Book Antiqua" w:cs="宋体"/>
          <w:b/>
          <w:color w:val="000000"/>
          <w:sz w:val="21"/>
          <w:szCs w:val="21"/>
        </w:rPr>
        <w:t xml:space="preserve">Centers for Disease Control and Prevention. </w:t>
      </w:r>
      <w:r w:rsidRPr="00805825">
        <w:rPr>
          <w:rFonts w:ascii="Book Antiqua" w:eastAsia="宋体" w:hAnsi="Book Antiqua" w:cs="宋体"/>
          <w:color w:val="000000"/>
          <w:sz w:val="21"/>
          <w:szCs w:val="21"/>
        </w:rPr>
        <w:t xml:space="preserve">Chronic Liver Disease and Cirrhosis. </w:t>
      </w:r>
      <w:r w:rsidRPr="007276EC">
        <w:rPr>
          <w:rFonts w:ascii="Book Antiqua" w:eastAsia="宋体" w:hAnsi="Book Antiqua" w:cs="宋体"/>
          <w:color w:val="000000"/>
          <w:sz w:val="21"/>
          <w:szCs w:val="21"/>
        </w:rPr>
        <w:t xml:space="preserve">Available </w:t>
      </w:r>
      <w:r w:rsidRPr="00805825">
        <w:rPr>
          <w:rFonts w:ascii="Book Antiqua" w:eastAsia="宋体" w:hAnsi="Book Antiqua" w:cs="宋体"/>
          <w:color w:val="000000"/>
          <w:sz w:val="21"/>
          <w:szCs w:val="21"/>
        </w:rPr>
        <w:t>from</w:t>
      </w:r>
      <w:r w:rsidRPr="007276EC">
        <w:rPr>
          <w:rFonts w:ascii="Book Antiqua" w:eastAsia="宋体" w:hAnsi="Book Antiqua" w:cs="宋体"/>
          <w:color w:val="000000"/>
          <w:sz w:val="21"/>
          <w:szCs w:val="21"/>
        </w:rPr>
        <w:t xml:space="preserve">: </w:t>
      </w:r>
      <w:r w:rsidRPr="00805825">
        <w:rPr>
          <w:rFonts w:ascii="Book Antiqua" w:eastAsia="宋体" w:hAnsi="Book Antiqua" w:cs="宋体"/>
          <w:color w:val="000000"/>
          <w:sz w:val="21"/>
          <w:szCs w:val="21"/>
        </w:rPr>
        <w:t>URL: http:</w:t>
      </w:r>
      <w:r w:rsidRPr="007276EC">
        <w:rPr>
          <w:rFonts w:ascii="Book Antiqua" w:eastAsia="宋体" w:hAnsi="Book Antiqua" w:cs="宋体"/>
          <w:color w:val="000000"/>
          <w:sz w:val="21"/>
          <w:szCs w:val="21"/>
        </w:rPr>
        <w:t>//www.cdc.gov/nchs/fastats/liver-dis</w:t>
      </w:r>
      <w:r w:rsidRPr="00805825">
        <w:rPr>
          <w:rFonts w:ascii="Book Antiqua" w:eastAsia="宋体" w:hAnsi="Book Antiqua" w:cs="宋体"/>
          <w:color w:val="000000"/>
          <w:sz w:val="21"/>
          <w:szCs w:val="21"/>
        </w:rPr>
        <w:t>ease.htm. Accessed May 27, 2014</w:t>
      </w:r>
    </w:p>
    <w:p w14:paraId="33B87AD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Davis GL</w:t>
      </w:r>
      <w:r w:rsidRPr="007276EC">
        <w:rPr>
          <w:rFonts w:ascii="Book Antiqua" w:eastAsia="宋体" w:hAnsi="Book Antiqua" w:cs="宋体"/>
          <w:color w:val="000000"/>
          <w:sz w:val="21"/>
          <w:szCs w:val="21"/>
        </w:rPr>
        <w:t>, Alter MJ, El-</w:t>
      </w:r>
      <w:proofErr w:type="spellStart"/>
      <w:r w:rsidRPr="007276EC">
        <w:rPr>
          <w:rFonts w:ascii="Book Antiqua" w:eastAsia="宋体" w:hAnsi="Book Antiqua" w:cs="宋体"/>
          <w:color w:val="000000"/>
          <w:sz w:val="21"/>
          <w:szCs w:val="21"/>
        </w:rPr>
        <w:t>Serag</w:t>
      </w:r>
      <w:proofErr w:type="spellEnd"/>
      <w:r w:rsidRPr="007276EC">
        <w:rPr>
          <w:rFonts w:ascii="Book Antiqua" w:eastAsia="宋体" w:hAnsi="Book Antiqua" w:cs="宋体"/>
          <w:color w:val="000000"/>
          <w:sz w:val="21"/>
          <w:szCs w:val="21"/>
        </w:rPr>
        <w:t xml:space="preserve"> H, </w:t>
      </w:r>
      <w:proofErr w:type="spellStart"/>
      <w:r w:rsidRPr="007276EC">
        <w:rPr>
          <w:rFonts w:ascii="Book Antiqua" w:eastAsia="宋体" w:hAnsi="Book Antiqua" w:cs="宋体"/>
          <w:color w:val="000000"/>
          <w:sz w:val="21"/>
          <w:szCs w:val="21"/>
        </w:rPr>
        <w:t>Poynard</w:t>
      </w:r>
      <w:proofErr w:type="spellEnd"/>
      <w:r w:rsidRPr="007276EC">
        <w:rPr>
          <w:rFonts w:ascii="Book Antiqua" w:eastAsia="宋体" w:hAnsi="Book Antiqua" w:cs="宋体"/>
          <w:color w:val="000000"/>
          <w:sz w:val="21"/>
          <w:szCs w:val="21"/>
        </w:rPr>
        <w:t xml:space="preserve"> T, Jennings LW. Aging of hepatitis C virus (HCV)-infected persons in the United States: a multiple cohort model of HCV prevalence and disease progression.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138</w:t>
      </w:r>
      <w:r w:rsidRPr="007276EC">
        <w:rPr>
          <w:rFonts w:ascii="Book Antiqua" w:eastAsia="宋体" w:hAnsi="Book Antiqua" w:cs="宋体"/>
          <w:color w:val="000000"/>
          <w:sz w:val="21"/>
          <w:szCs w:val="21"/>
        </w:rPr>
        <w:t>: 513-21, 521.e1-6 [PMID: 19861128]</w:t>
      </w:r>
    </w:p>
    <w:p w14:paraId="474C534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Adams LA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Lymp</w:t>
      </w:r>
      <w:proofErr w:type="spellEnd"/>
      <w:r w:rsidRPr="007276EC">
        <w:rPr>
          <w:rFonts w:ascii="Book Antiqua" w:eastAsia="宋体" w:hAnsi="Book Antiqua" w:cs="宋体"/>
          <w:color w:val="000000"/>
          <w:sz w:val="21"/>
          <w:szCs w:val="21"/>
        </w:rPr>
        <w:t xml:space="preserve"> JF, St </w:t>
      </w:r>
      <w:proofErr w:type="spellStart"/>
      <w:r w:rsidRPr="007276EC">
        <w:rPr>
          <w:rFonts w:ascii="Book Antiqua" w:eastAsia="宋体" w:hAnsi="Book Antiqua" w:cs="宋体"/>
          <w:color w:val="000000"/>
          <w:sz w:val="21"/>
          <w:szCs w:val="21"/>
        </w:rPr>
        <w:t>Sauver</w:t>
      </w:r>
      <w:proofErr w:type="spellEnd"/>
      <w:r w:rsidRPr="007276EC">
        <w:rPr>
          <w:rFonts w:ascii="Book Antiqua" w:eastAsia="宋体" w:hAnsi="Book Antiqua" w:cs="宋体"/>
          <w:color w:val="000000"/>
          <w:sz w:val="21"/>
          <w:szCs w:val="21"/>
        </w:rPr>
        <w:t xml:space="preserve"> J, Sanderson SO, </w:t>
      </w:r>
      <w:proofErr w:type="spellStart"/>
      <w:r w:rsidRPr="007276EC">
        <w:rPr>
          <w:rFonts w:ascii="Book Antiqua" w:eastAsia="宋体" w:hAnsi="Book Antiqua" w:cs="宋体"/>
          <w:color w:val="000000"/>
          <w:sz w:val="21"/>
          <w:szCs w:val="21"/>
        </w:rPr>
        <w:t>Lindor</w:t>
      </w:r>
      <w:proofErr w:type="spellEnd"/>
      <w:r w:rsidRPr="007276EC">
        <w:rPr>
          <w:rFonts w:ascii="Book Antiqua" w:eastAsia="宋体" w:hAnsi="Book Antiqua" w:cs="宋体"/>
          <w:color w:val="000000"/>
          <w:sz w:val="21"/>
          <w:szCs w:val="21"/>
        </w:rPr>
        <w:t xml:space="preserve"> KD, Feldstein A, Angulo P. The natural history of nonalcoholic fatty liver disease: a population-based cohort study.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129</w:t>
      </w:r>
      <w:r w:rsidRPr="007276EC">
        <w:rPr>
          <w:rFonts w:ascii="Book Antiqua" w:eastAsia="宋体" w:hAnsi="Book Antiqua" w:cs="宋体"/>
          <w:color w:val="000000"/>
          <w:sz w:val="21"/>
          <w:szCs w:val="21"/>
        </w:rPr>
        <w:t>: 113-121 [PMID: 16012941 DOI: 10.1053/j.gastro.2005.04.014]</w:t>
      </w:r>
    </w:p>
    <w:p w14:paraId="5623C334"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Niederau</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Lange S, </w:t>
      </w:r>
      <w:proofErr w:type="spellStart"/>
      <w:r w:rsidRPr="007276EC">
        <w:rPr>
          <w:rFonts w:ascii="Book Antiqua" w:eastAsia="宋体" w:hAnsi="Book Antiqua" w:cs="宋体"/>
          <w:color w:val="000000"/>
          <w:sz w:val="21"/>
          <w:szCs w:val="21"/>
        </w:rPr>
        <w:t>Heintges</w:t>
      </w:r>
      <w:proofErr w:type="spellEnd"/>
      <w:r w:rsidRPr="007276EC">
        <w:rPr>
          <w:rFonts w:ascii="Book Antiqua" w:eastAsia="宋体" w:hAnsi="Book Antiqua" w:cs="宋体"/>
          <w:color w:val="000000"/>
          <w:sz w:val="21"/>
          <w:szCs w:val="21"/>
        </w:rPr>
        <w:t xml:space="preserve"> T, </w:t>
      </w:r>
      <w:proofErr w:type="spellStart"/>
      <w:r w:rsidRPr="007276EC">
        <w:rPr>
          <w:rFonts w:ascii="Book Antiqua" w:eastAsia="宋体" w:hAnsi="Book Antiqua" w:cs="宋体"/>
          <w:color w:val="000000"/>
          <w:sz w:val="21"/>
          <w:szCs w:val="21"/>
        </w:rPr>
        <w:t>Erhardt</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Buschkamp</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Hürter</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Nawrocki</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Kruska</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Hensel</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Petry</w:t>
      </w:r>
      <w:proofErr w:type="spellEnd"/>
      <w:r w:rsidRPr="007276EC">
        <w:rPr>
          <w:rFonts w:ascii="Book Antiqua" w:eastAsia="宋体" w:hAnsi="Book Antiqua" w:cs="宋体"/>
          <w:color w:val="000000"/>
          <w:sz w:val="21"/>
          <w:szCs w:val="21"/>
        </w:rPr>
        <w:t xml:space="preserve"> W, </w:t>
      </w:r>
      <w:proofErr w:type="spellStart"/>
      <w:r w:rsidRPr="007276EC">
        <w:rPr>
          <w:rFonts w:ascii="Book Antiqua" w:eastAsia="宋体" w:hAnsi="Book Antiqua" w:cs="宋体"/>
          <w:color w:val="000000"/>
          <w:sz w:val="21"/>
          <w:szCs w:val="21"/>
        </w:rPr>
        <w:t>Häussinger</w:t>
      </w:r>
      <w:proofErr w:type="spellEnd"/>
      <w:r w:rsidRPr="007276EC">
        <w:rPr>
          <w:rFonts w:ascii="Book Antiqua" w:eastAsia="宋体" w:hAnsi="Book Antiqua" w:cs="宋体"/>
          <w:color w:val="000000"/>
          <w:sz w:val="21"/>
          <w:szCs w:val="21"/>
        </w:rPr>
        <w:t xml:space="preserve"> D. Prognosis of chronic hepatitis C: results of a </w:t>
      </w:r>
      <w:r w:rsidRPr="007276EC">
        <w:rPr>
          <w:rFonts w:ascii="Book Antiqua" w:eastAsia="宋体" w:hAnsi="Book Antiqua" w:cs="宋体"/>
          <w:color w:val="000000"/>
          <w:sz w:val="21"/>
          <w:szCs w:val="21"/>
        </w:rPr>
        <w:lastRenderedPageBreak/>
        <w:t>large, prospective cohort study.</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28</w:t>
      </w:r>
      <w:r w:rsidRPr="007276EC">
        <w:rPr>
          <w:rFonts w:ascii="Book Antiqua" w:eastAsia="宋体" w:hAnsi="Book Antiqua" w:cs="宋体"/>
          <w:color w:val="000000"/>
          <w:sz w:val="21"/>
          <w:szCs w:val="21"/>
        </w:rPr>
        <w:t>: 1687-1695 [PMID: 9828236 DOI: 10.1002/hep.510280632]</w:t>
      </w:r>
    </w:p>
    <w:p w14:paraId="350477C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Ginés</w:t>
      </w:r>
      <w:proofErr w:type="spellEnd"/>
      <w:r w:rsidRPr="007276EC">
        <w:rPr>
          <w:rFonts w:ascii="Book Antiqua" w:eastAsia="宋体" w:hAnsi="Book Antiqua" w:cs="宋体"/>
          <w:b/>
          <w:bCs/>
          <w:color w:val="000000"/>
          <w:sz w:val="21"/>
          <w:szCs w:val="21"/>
        </w:rPr>
        <w:t xml:space="preserve"> P</w:t>
      </w:r>
      <w:r w:rsidRPr="007276EC">
        <w:rPr>
          <w:rFonts w:ascii="Book Antiqua" w:eastAsia="宋体" w:hAnsi="Book Antiqua" w:cs="宋体"/>
          <w:color w:val="000000"/>
          <w:sz w:val="21"/>
          <w:szCs w:val="21"/>
        </w:rPr>
        <w:t xml:space="preserve">, Quintero E, Arroyo V, </w:t>
      </w:r>
      <w:proofErr w:type="spellStart"/>
      <w:r w:rsidRPr="007276EC">
        <w:rPr>
          <w:rFonts w:ascii="Book Antiqua" w:eastAsia="宋体" w:hAnsi="Book Antiqua" w:cs="宋体"/>
          <w:color w:val="000000"/>
          <w:sz w:val="21"/>
          <w:szCs w:val="21"/>
        </w:rPr>
        <w:t>Terés</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Bruguera</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Rimola</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Caballería</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Rodés</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Rozman</w:t>
      </w:r>
      <w:proofErr w:type="spellEnd"/>
      <w:r w:rsidRPr="007276EC">
        <w:rPr>
          <w:rFonts w:ascii="Book Antiqua" w:eastAsia="宋体" w:hAnsi="Book Antiqua" w:cs="宋体"/>
          <w:color w:val="000000"/>
          <w:sz w:val="21"/>
          <w:szCs w:val="21"/>
        </w:rPr>
        <w:t xml:space="preserve"> C. Compensated cirrhosis: natural history and prognostic factors.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1987</w:t>
      </w:r>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122-128 [PMID: 3804191 DOI: 10.1002/hep.1840070124]</w:t>
      </w:r>
    </w:p>
    <w:p w14:paraId="07732D7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D'Amico G</w:t>
      </w:r>
      <w:r w:rsidRPr="007276EC">
        <w:rPr>
          <w:rFonts w:ascii="Book Antiqua" w:eastAsia="宋体" w:hAnsi="Book Antiqua" w:cs="宋体"/>
          <w:color w:val="000000"/>
          <w:sz w:val="21"/>
          <w:szCs w:val="21"/>
        </w:rPr>
        <w:t>, Garcia-</w:t>
      </w:r>
      <w:proofErr w:type="spellStart"/>
      <w:r w:rsidRPr="007276EC">
        <w:rPr>
          <w:rFonts w:ascii="Book Antiqua" w:eastAsia="宋体" w:hAnsi="Book Antiqua" w:cs="宋体"/>
          <w:color w:val="000000"/>
          <w:sz w:val="21"/>
          <w:szCs w:val="21"/>
        </w:rPr>
        <w:t>Tsao</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Pagliaro</w:t>
      </w:r>
      <w:proofErr w:type="spellEnd"/>
      <w:r w:rsidRPr="007276EC">
        <w:rPr>
          <w:rFonts w:ascii="Book Antiqua" w:eastAsia="宋体" w:hAnsi="Book Antiqua" w:cs="宋体"/>
          <w:color w:val="000000"/>
          <w:sz w:val="21"/>
          <w:szCs w:val="21"/>
        </w:rPr>
        <w:t xml:space="preserve"> L. Natural history and prognostic indicators of survival in cirrhosis: a systematic review of 118 studies.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44</w:t>
      </w:r>
      <w:r w:rsidRPr="007276EC">
        <w:rPr>
          <w:rFonts w:ascii="Book Antiqua" w:eastAsia="宋体" w:hAnsi="Book Antiqua" w:cs="宋体"/>
          <w:color w:val="000000"/>
          <w:sz w:val="21"/>
          <w:szCs w:val="21"/>
        </w:rPr>
        <w:t>: 217-231 [PMID: 16298014 DOI: 10.1016/j.jhep.2005.10.013]</w:t>
      </w:r>
    </w:p>
    <w:p w14:paraId="68A3D57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Poynard</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Bedossa</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Opolon</w:t>
      </w:r>
      <w:proofErr w:type="spellEnd"/>
      <w:r w:rsidRPr="007276EC">
        <w:rPr>
          <w:rFonts w:ascii="Book Antiqua" w:eastAsia="宋体" w:hAnsi="Book Antiqua" w:cs="宋体"/>
          <w:color w:val="000000"/>
          <w:sz w:val="21"/>
          <w:szCs w:val="21"/>
        </w:rPr>
        <w:t xml:space="preserve"> P. Natural history of liver fibrosis progression in patients with chronic hepatitis C. The OBSVIRC, METAVIR, CLINIVIR, and DOSVIRC groups.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Lancet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349</w:t>
      </w:r>
      <w:r w:rsidRPr="007276EC">
        <w:rPr>
          <w:rFonts w:ascii="Book Antiqua" w:eastAsia="宋体" w:hAnsi="Book Antiqua" w:cs="宋体"/>
          <w:color w:val="000000"/>
          <w:sz w:val="21"/>
          <w:szCs w:val="21"/>
        </w:rPr>
        <w:t>: 825-832 [PMID: 9121257 DOI: 10.1016/S0140-6736(96)07642-8]</w:t>
      </w:r>
    </w:p>
    <w:p w14:paraId="7042238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Zalesak</w:t>
      </w:r>
      <w:proofErr w:type="spellEnd"/>
      <w:r w:rsidRPr="007276EC">
        <w:rPr>
          <w:rFonts w:ascii="Book Antiqua" w:eastAsia="宋体" w:hAnsi="Book Antiqua" w:cs="宋体"/>
          <w:b/>
          <w:bCs/>
          <w:color w:val="000000"/>
          <w:sz w:val="21"/>
          <w:szCs w:val="21"/>
        </w:rPr>
        <w:t xml:space="preserve"> M</w:t>
      </w:r>
      <w:r w:rsidRPr="007276EC">
        <w:rPr>
          <w:rFonts w:ascii="Book Antiqua" w:eastAsia="宋体" w:hAnsi="Book Antiqua" w:cs="宋体"/>
          <w:color w:val="000000"/>
          <w:sz w:val="21"/>
          <w:szCs w:val="21"/>
        </w:rPr>
        <w:t xml:space="preserve">, Francis K, </w:t>
      </w:r>
      <w:proofErr w:type="spellStart"/>
      <w:r w:rsidRPr="007276EC">
        <w:rPr>
          <w:rFonts w:ascii="Book Antiqua" w:eastAsia="宋体" w:hAnsi="Book Antiqua" w:cs="宋体"/>
          <w:color w:val="000000"/>
          <w:sz w:val="21"/>
          <w:szCs w:val="21"/>
        </w:rPr>
        <w:t>Gedeon</w:t>
      </w:r>
      <w:proofErr w:type="spellEnd"/>
      <w:r w:rsidRPr="007276EC">
        <w:rPr>
          <w:rFonts w:ascii="Book Antiqua" w:eastAsia="宋体" w:hAnsi="Book Antiqua" w:cs="宋体"/>
          <w:color w:val="000000"/>
          <w:sz w:val="21"/>
          <w:szCs w:val="21"/>
        </w:rPr>
        <w:t xml:space="preserve"> A, Gillis J, </w:t>
      </w:r>
      <w:proofErr w:type="spellStart"/>
      <w:r w:rsidRPr="007276EC">
        <w:rPr>
          <w:rFonts w:ascii="Book Antiqua" w:eastAsia="宋体" w:hAnsi="Book Antiqua" w:cs="宋体"/>
          <w:color w:val="000000"/>
          <w:sz w:val="21"/>
          <w:szCs w:val="21"/>
        </w:rPr>
        <w:t>Hvidsten</w:t>
      </w:r>
      <w:proofErr w:type="spellEnd"/>
      <w:r w:rsidRPr="007276EC">
        <w:rPr>
          <w:rFonts w:ascii="Book Antiqua" w:eastAsia="宋体" w:hAnsi="Book Antiqua" w:cs="宋体"/>
          <w:color w:val="000000"/>
          <w:sz w:val="21"/>
          <w:szCs w:val="21"/>
        </w:rPr>
        <w:t xml:space="preserve"> K, Kidder P, Li H, Martyn D, </w:t>
      </w:r>
      <w:proofErr w:type="spellStart"/>
      <w:r w:rsidRPr="007276EC">
        <w:rPr>
          <w:rFonts w:ascii="Book Antiqua" w:eastAsia="宋体" w:hAnsi="Book Antiqua" w:cs="宋体"/>
          <w:color w:val="000000"/>
          <w:sz w:val="21"/>
          <w:szCs w:val="21"/>
        </w:rPr>
        <w:t>Orne</w:t>
      </w:r>
      <w:proofErr w:type="spellEnd"/>
      <w:r w:rsidRPr="007276EC">
        <w:rPr>
          <w:rFonts w:ascii="Book Antiqua" w:eastAsia="宋体" w:hAnsi="Book Antiqua" w:cs="宋体"/>
          <w:color w:val="000000"/>
          <w:sz w:val="21"/>
          <w:szCs w:val="21"/>
        </w:rPr>
        <w:t xml:space="preserve"> L, Smith A, </w:t>
      </w:r>
      <w:proofErr w:type="spellStart"/>
      <w:r w:rsidRPr="007276EC">
        <w:rPr>
          <w:rFonts w:ascii="Book Antiqua" w:eastAsia="宋体" w:hAnsi="Book Antiqua" w:cs="宋体"/>
          <w:color w:val="000000"/>
          <w:sz w:val="21"/>
          <w:szCs w:val="21"/>
        </w:rPr>
        <w:t>Kwong</w:t>
      </w:r>
      <w:proofErr w:type="spellEnd"/>
      <w:r w:rsidRPr="007276EC">
        <w:rPr>
          <w:rFonts w:ascii="Book Antiqua" w:eastAsia="宋体" w:hAnsi="Book Antiqua" w:cs="宋体"/>
          <w:color w:val="000000"/>
          <w:sz w:val="21"/>
          <w:szCs w:val="21"/>
        </w:rPr>
        <w:t xml:space="preserve"> A. Current and future disease progression of the chronic HCV population in the United States.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PLoS</w:t>
      </w:r>
      <w:proofErr w:type="spellEnd"/>
      <w:r w:rsidRPr="007276EC">
        <w:rPr>
          <w:rFonts w:ascii="Book Antiqua" w:eastAsia="宋体" w:hAnsi="Book Antiqua" w:cs="宋体"/>
          <w:i/>
          <w:iCs/>
          <w:color w:val="000000"/>
          <w:sz w:val="21"/>
          <w:szCs w:val="21"/>
        </w:rPr>
        <w:t xml:space="preserve"> One</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8</w:t>
      </w:r>
      <w:r w:rsidRPr="007276EC">
        <w:rPr>
          <w:rFonts w:ascii="Book Antiqua" w:eastAsia="宋体" w:hAnsi="Book Antiqua" w:cs="宋体"/>
          <w:color w:val="000000"/>
          <w:sz w:val="21"/>
          <w:szCs w:val="21"/>
        </w:rPr>
        <w:t>: e63959 [PMID: 23704962 DOI: 10.1371/journal.pone.0063959]</w:t>
      </w:r>
    </w:p>
    <w:p w14:paraId="3458F8CF"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Poynard</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Munteanu</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Imbert-Bismut</w:t>
      </w:r>
      <w:proofErr w:type="spellEnd"/>
      <w:r w:rsidRPr="007276EC">
        <w:rPr>
          <w:rFonts w:ascii="Book Antiqua" w:eastAsia="宋体" w:hAnsi="Book Antiqua" w:cs="宋体"/>
          <w:color w:val="000000"/>
          <w:sz w:val="21"/>
          <w:szCs w:val="21"/>
        </w:rPr>
        <w:t xml:space="preserve"> F, Charlotte F, </w:t>
      </w:r>
      <w:proofErr w:type="spellStart"/>
      <w:r w:rsidRPr="007276EC">
        <w:rPr>
          <w:rFonts w:ascii="Book Antiqua" w:eastAsia="宋体" w:hAnsi="Book Antiqua" w:cs="宋体"/>
          <w:color w:val="000000"/>
          <w:sz w:val="21"/>
          <w:szCs w:val="21"/>
        </w:rPr>
        <w:t>Thabut</w:t>
      </w:r>
      <w:proofErr w:type="spellEnd"/>
      <w:r w:rsidRPr="007276EC">
        <w:rPr>
          <w:rFonts w:ascii="Book Antiqua" w:eastAsia="宋体" w:hAnsi="Book Antiqua" w:cs="宋体"/>
          <w:color w:val="000000"/>
          <w:sz w:val="21"/>
          <w:szCs w:val="21"/>
        </w:rPr>
        <w:t xml:space="preserve"> D, Le </w:t>
      </w:r>
      <w:proofErr w:type="spellStart"/>
      <w:r w:rsidRPr="007276EC">
        <w:rPr>
          <w:rFonts w:ascii="Book Antiqua" w:eastAsia="宋体" w:hAnsi="Book Antiqua" w:cs="宋体"/>
          <w:color w:val="000000"/>
          <w:sz w:val="21"/>
          <w:szCs w:val="21"/>
        </w:rPr>
        <w:t>Calvez</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Messous</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Thibault</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Benhamou</w:t>
      </w:r>
      <w:proofErr w:type="spellEnd"/>
      <w:r w:rsidRPr="007276EC">
        <w:rPr>
          <w:rFonts w:ascii="Book Antiqua" w:eastAsia="宋体" w:hAnsi="Book Antiqua" w:cs="宋体"/>
          <w:color w:val="000000"/>
          <w:sz w:val="21"/>
          <w:szCs w:val="21"/>
        </w:rPr>
        <w:t xml:space="preserve"> Y, </w:t>
      </w:r>
      <w:proofErr w:type="spellStart"/>
      <w:r w:rsidRPr="007276EC">
        <w:rPr>
          <w:rFonts w:ascii="Book Antiqua" w:eastAsia="宋体" w:hAnsi="Book Antiqua" w:cs="宋体"/>
          <w:color w:val="000000"/>
          <w:sz w:val="21"/>
          <w:szCs w:val="21"/>
        </w:rPr>
        <w:t>Moussalli</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Prospective analysis of discordant results between biochemical markers and biopsy in patients with chronic hepatitis C.</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Chem</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50</w:t>
      </w:r>
      <w:r w:rsidRPr="007276EC">
        <w:rPr>
          <w:rFonts w:ascii="Book Antiqua" w:eastAsia="宋体" w:hAnsi="Book Antiqua" w:cs="宋体"/>
          <w:color w:val="000000"/>
          <w:sz w:val="21"/>
          <w:szCs w:val="21"/>
        </w:rPr>
        <w:t>: 1344-1355 [PMID: 15192028 DOI: 10.1373/clinchem.2004.032227]</w:t>
      </w:r>
    </w:p>
    <w:p w14:paraId="544DFB1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Bedossa</w:t>
      </w:r>
      <w:proofErr w:type="spellEnd"/>
      <w:r w:rsidRPr="007276EC">
        <w:rPr>
          <w:rFonts w:ascii="Book Antiqua" w:eastAsia="宋体" w:hAnsi="Book Antiqua" w:cs="宋体"/>
          <w:b/>
          <w:bCs/>
          <w:color w:val="000000"/>
          <w:sz w:val="21"/>
          <w:szCs w:val="21"/>
        </w:rPr>
        <w:t xml:space="preserve"> P</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Dargère</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Paradis</w:t>
      </w:r>
      <w:proofErr w:type="spellEnd"/>
      <w:r w:rsidRPr="007276EC">
        <w:rPr>
          <w:rFonts w:ascii="Book Antiqua" w:eastAsia="宋体" w:hAnsi="Book Antiqua" w:cs="宋体"/>
          <w:color w:val="000000"/>
          <w:sz w:val="21"/>
          <w:szCs w:val="21"/>
        </w:rPr>
        <w:t xml:space="preserve"> V. Sampling variability of liver fibrosis in chronic hepatitis C.</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38</w:t>
      </w:r>
      <w:r w:rsidRPr="007276EC">
        <w:rPr>
          <w:rFonts w:ascii="Book Antiqua" w:eastAsia="宋体" w:hAnsi="Book Antiqua" w:cs="宋体"/>
          <w:color w:val="000000"/>
          <w:sz w:val="21"/>
          <w:szCs w:val="21"/>
        </w:rPr>
        <w:t>: 1449-1457 [PMID: 14647056 DOI: 10.1016/j.hep.2003.09.022]</w:t>
      </w:r>
    </w:p>
    <w:p w14:paraId="4EA6455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Goldstein NS</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Hastah</w:t>
      </w:r>
      <w:proofErr w:type="spellEnd"/>
      <w:r w:rsidRPr="007276EC">
        <w:rPr>
          <w:rFonts w:ascii="Book Antiqua" w:eastAsia="宋体" w:hAnsi="Book Antiqua" w:cs="宋体"/>
          <w:color w:val="000000"/>
          <w:sz w:val="21"/>
          <w:szCs w:val="21"/>
        </w:rPr>
        <w:t xml:space="preserve"> F, Galan MV, Gordon SC. Fibrosis heterogeneity in nonalcoholic </w:t>
      </w:r>
      <w:proofErr w:type="spellStart"/>
      <w:r w:rsidRPr="007276EC">
        <w:rPr>
          <w:rFonts w:ascii="Book Antiqua" w:eastAsia="宋体" w:hAnsi="Book Antiqua" w:cs="宋体"/>
          <w:color w:val="000000"/>
          <w:sz w:val="21"/>
          <w:szCs w:val="21"/>
        </w:rPr>
        <w:t>steatohepatitis</w:t>
      </w:r>
      <w:proofErr w:type="spellEnd"/>
      <w:r w:rsidRPr="007276EC">
        <w:rPr>
          <w:rFonts w:ascii="Book Antiqua" w:eastAsia="宋体" w:hAnsi="Book Antiqua" w:cs="宋体"/>
          <w:color w:val="000000"/>
          <w:sz w:val="21"/>
          <w:szCs w:val="21"/>
        </w:rPr>
        <w:t xml:space="preserve"> and hepatitis C virus needle core biopsy specimens.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Pathol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123</w:t>
      </w:r>
      <w:r w:rsidRPr="007276EC">
        <w:rPr>
          <w:rFonts w:ascii="Book Antiqua" w:eastAsia="宋体" w:hAnsi="Book Antiqua" w:cs="宋体"/>
          <w:color w:val="000000"/>
          <w:sz w:val="21"/>
          <w:szCs w:val="21"/>
        </w:rPr>
        <w:t>: 382-387 [PMID: 15716234 DOI: 10.1309/EY72F1EN9XCB1KXX]</w:t>
      </w:r>
    </w:p>
    <w:p w14:paraId="5BBE3BD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Charlotte F</w:t>
      </w:r>
      <w:r w:rsidRPr="007276EC">
        <w:rPr>
          <w:rFonts w:ascii="Book Antiqua" w:eastAsia="宋体" w:hAnsi="Book Antiqua" w:cs="宋体"/>
          <w:color w:val="000000"/>
          <w:sz w:val="21"/>
          <w:szCs w:val="21"/>
        </w:rPr>
        <w:t xml:space="preserve">, Le </w:t>
      </w:r>
      <w:proofErr w:type="spellStart"/>
      <w:r w:rsidRPr="007276EC">
        <w:rPr>
          <w:rFonts w:ascii="Book Antiqua" w:eastAsia="宋体" w:hAnsi="Book Antiqua" w:cs="宋体"/>
          <w:color w:val="000000"/>
          <w:sz w:val="21"/>
          <w:szCs w:val="21"/>
        </w:rPr>
        <w:t>Naour</w:t>
      </w:r>
      <w:proofErr w:type="spellEnd"/>
      <w:r w:rsidRPr="007276EC">
        <w:rPr>
          <w:rFonts w:ascii="Book Antiqua" w:eastAsia="宋体" w:hAnsi="Book Antiqua" w:cs="宋体"/>
          <w:color w:val="000000"/>
          <w:sz w:val="21"/>
          <w:szCs w:val="21"/>
        </w:rPr>
        <w:t xml:space="preserve"> G, Bernhardt C, </w:t>
      </w:r>
      <w:proofErr w:type="spellStart"/>
      <w:r w:rsidRPr="007276EC">
        <w:rPr>
          <w:rFonts w:ascii="Book Antiqua" w:eastAsia="宋体" w:hAnsi="Book Antiqua" w:cs="宋体"/>
          <w:color w:val="000000"/>
          <w:sz w:val="21"/>
          <w:szCs w:val="21"/>
        </w:rPr>
        <w:t>Poynard</w:t>
      </w:r>
      <w:proofErr w:type="spellEnd"/>
      <w:r w:rsidRPr="007276EC">
        <w:rPr>
          <w:rFonts w:ascii="Book Antiqua" w:eastAsia="宋体" w:hAnsi="Book Antiqua" w:cs="宋体"/>
          <w:color w:val="000000"/>
          <w:sz w:val="21"/>
          <w:szCs w:val="21"/>
        </w:rPr>
        <w:t xml:space="preserve"> T,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A comparison of the fibrotic potential of nonalcoholic fatty liver disease and chronic hepatitis C.</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Hum </w:t>
      </w:r>
      <w:proofErr w:type="spellStart"/>
      <w:r w:rsidRPr="007276EC">
        <w:rPr>
          <w:rFonts w:ascii="Book Antiqua" w:eastAsia="宋体" w:hAnsi="Book Antiqua" w:cs="宋体"/>
          <w:i/>
          <w:iCs/>
          <w:color w:val="000000"/>
          <w:sz w:val="21"/>
          <w:szCs w:val="21"/>
        </w:rPr>
        <w:t>Pathol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41</w:t>
      </w:r>
      <w:r w:rsidRPr="007276EC">
        <w:rPr>
          <w:rFonts w:ascii="Book Antiqua" w:eastAsia="宋体" w:hAnsi="Book Antiqua" w:cs="宋体"/>
          <w:color w:val="000000"/>
          <w:sz w:val="21"/>
          <w:szCs w:val="21"/>
        </w:rPr>
        <w:t>: 1178-1185 [PMID: 20413144 DOI: 10.1016/j.humpath.2009.10.025]</w:t>
      </w:r>
    </w:p>
    <w:p w14:paraId="2C09C9BF"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Regev</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Berho</w:t>
      </w:r>
      <w:proofErr w:type="spellEnd"/>
      <w:r w:rsidRPr="007276EC">
        <w:rPr>
          <w:rFonts w:ascii="Book Antiqua" w:eastAsia="宋体" w:hAnsi="Book Antiqua" w:cs="宋体"/>
          <w:color w:val="000000"/>
          <w:sz w:val="21"/>
          <w:szCs w:val="21"/>
        </w:rPr>
        <w:t xml:space="preserve"> M, Jeffers LJ, </w:t>
      </w:r>
      <w:proofErr w:type="spellStart"/>
      <w:r w:rsidRPr="007276EC">
        <w:rPr>
          <w:rFonts w:ascii="Book Antiqua" w:eastAsia="宋体" w:hAnsi="Book Antiqua" w:cs="宋体"/>
          <w:color w:val="000000"/>
          <w:sz w:val="21"/>
          <w:szCs w:val="21"/>
        </w:rPr>
        <w:t>Milikowski</w:t>
      </w:r>
      <w:proofErr w:type="spellEnd"/>
      <w:r w:rsidRPr="007276EC">
        <w:rPr>
          <w:rFonts w:ascii="Book Antiqua" w:eastAsia="宋体" w:hAnsi="Book Antiqua" w:cs="宋体"/>
          <w:color w:val="000000"/>
          <w:sz w:val="21"/>
          <w:szCs w:val="21"/>
        </w:rPr>
        <w:t xml:space="preserve"> C, Molina EG, </w:t>
      </w:r>
      <w:proofErr w:type="spellStart"/>
      <w:r w:rsidRPr="007276EC">
        <w:rPr>
          <w:rFonts w:ascii="Book Antiqua" w:eastAsia="宋体" w:hAnsi="Book Antiqua" w:cs="宋体"/>
          <w:color w:val="000000"/>
          <w:sz w:val="21"/>
          <w:szCs w:val="21"/>
        </w:rPr>
        <w:t>Pyrsopoulos</w:t>
      </w:r>
      <w:proofErr w:type="spellEnd"/>
      <w:r w:rsidRPr="007276EC">
        <w:rPr>
          <w:rFonts w:ascii="Book Antiqua" w:eastAsia="宋体" w:hAnsi="Book Antiqua" w:cs="宋体"/>
          <w:color w:val="000000"/>
          <w:sz w:val="21"/>
          <w:szCs w:val="21"/>
        </w:rPr>
        <w:t xml:space="preserve"> NT, Feng ZZ, Reddy KR, Schiff ER. Sampling error and </w:t>
      </w:r>
      <w:proofErr w:type="spellStart"/>
      <w:r w:rsidRPr="007276EC">
        <w:rPr>
          <w:rFonts w:ascii="Book Antiqua" w:eastAsia="宋体" w:hAnsi="Book Antiqua" w:cs="宋体"/>
          <w:color w:val="000000"/>
          <w:sz w:val="21"/>
          <w:szCs w:val="21"/>
        </w:rPr>
        <w:t>intraobserver</w:t>
      </w:r>
      <w:proofErr w:type="spellEnd"/>
      <w:r w:rsidRPr="007276EC">
        <w:rPr>
          <w:rFonts w:ascii="Book Antiqua" w:eastAsia="宋体" w:hAnsi="Book Antiqua" w:cs="宋体"/>
          <w:color w:val="000000"/>
          <w:sz w:val="21"/>
          <w:szCs w:val="21"/>
        </w:rPr>
        <w:t xml:space="preserve"> variation in liver biopsy in patients with chronic HCV infection.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97</w:t>
      </w:r>
      <w:r w:rsidRPr="007276EC">
        <w:rPr>
          <w:rFonts w:ascii="Book Antiqua" w:eastAsia="宋体" w:hAnsi="Book Antiqua" w:cs="宋体"/>
          <w:color w:val="000000"/>
          <w:sz w:val="21"/>
          <w:szCs w:val="21"/>
        </w:rPr>
        <w:t>: 2614-2618 [PMID: 12385448 DOI: 10.1111/j.1572-0241.2002.06038.x]</w:t>
      </w:r>
    </w:p>
    <w:p w14:paraId="0E8D71CA"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805825">
        <w:rPr>
          <w:rFonts w:ascii="Book Antiqua" w:eastAsia="宋体" w:hAnsi="Book Antiqua" w:cs="宋体"/>
          <w:color w:val="000000"/>
          <w:sz w:val="21"/>
          <w:szCs w:val="21"/>
        </w:rPr>
        <w:lastRenderedPageBreak/>
        <w:t xml:space="preserve">15 </w:t>
      </w:r>
      <w:proofErr w:type="spellStart"/>
      <w:r w:rsidRPr="007276EC">
        <w:rPr>
          <w:rFonts w:ascii="Book Antiqua" w:eastAsia="宋体" w:hAnsi="Book Antiqua" w:cs="宋体"/>
          <w:color w:val="000000"/>
          <w:sz w:val="21"/>
          <w:szCs w:val="21"/>
        </w:rPr>
        <w:t>Intraobserver</w:t>
      </w:r>
      <w:proofErr w:type="spellEnd"/>
      <w:r w:rsidRPr="007276EC">
        <w:rPr>
          <w:rFonts w:ascii="Book Antiqua" w:eastAsia="宋体" w:hAnsi="Book Antiqua" w:cs="宋体"/>
          <w:color w:val="000000"/>
          <w:sz w:val="21"/>
          <w:szCs w:val="21"/>
        </w:rPr>
        <w:t xml:space="preserve"> and </w:t>
      </w:r>
      <w:proofErr w:type="spellStart"/>
      <w:r w:rsidRPr="007276EC">
        <w:rPr>
          <w:rFonts w:ascii="Book Antiqua" w:eastAsia="宋体" w:hAnsi="Book Antiqua" w:cs="宋体"/>
          <w:color w:val="000000"/>
          <w:sz w:val="21"/>
          <w:szCs w:val="21"/>
        </w:rPr>
        <w:t>interobserver</w:t>
      </w:r>
      <w:proofErr w:type="spellEnd"/>
      <w:r w:rsidRPr="007276EC">
        <w:rPr>
          <w:rFonts w:ascii="Book Antiqua" w:eastAsia="宋体" w:hAnsi="Book Antiqua" w:cs="宋体"/>
          <w:color w:val="000000"/>
          <w:sz w:val="21"/>
          <w:szCs w:val="21"/>
        </w:rPr>
        <w:t xml:space="preserve"> variations in liver biopsy interpretation in patients with chronic hepatitis C. The French METAVIR Cooperative Study Group.</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20</w:t>
      </w:r>
      <w:r w:rsidRPr="007276EC">
        <w:rPr>
          <w:rFonts w:ascii="Book Antiqua" w:eastAsia="宋体" w:hAnsi="Book Antiqua" w:cs="宋体"/>
          <w:color w:val="000000"/>
          <w:sz w:val="21"/>
          <w:szCs w:val="21"/>
        </w:rPr>
        <w:t>: 15-20 [PMID: 8020885]</w:t>
      </w:r>
    </w:p>
    <w:p w14:paraId="63531E3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Vuppalanchi</w:t>
      </w:r>
      <w:proofErr w:type="spellEnd"/>
      <w:r w:rsidRPr="007276EC">
        <w:rPr>
          <w:rFonts w:ascii="Book Antiqua" w:eastAsia="宋体" w:hAnsi="Book Antiqua" w:cs="宋体"/>
          <w:b/>
          <w:bCs/>
          <w:color w:val="000000"/>
          <w:sz w:val="21"/>
          <w:szCs w:val="21"/>
        </w:rPr>
        <w:t xml:space="preserve"> R</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Unalp</w:t>
      </w:r>
      <w:proofErr w:type="spellEnd"/>
      <w:r w:rsidRPr="007276EC">
        <w:rPr>
          <w:rFonts w:ascii="Book Antiqua" w:eastAsia="宋体" w:hAnsi="Book Antiqua" w:cs="宋体"/>
          <w:color w:val="000000"/>
          <w:sz w:val="21"/>
          <w:szCs w:val="21"/>
        </w:rPr>
        <w:t xml:space="preserve"> A, Van Natta ML, Cummings OW, </w:t>
      </w:r>
      <w:proofErr w:type="spellStart"/>
      <w:r w:rsidRPr="007276EC">
        <w:rPr>
          <w:rFonts w:ascii="Book Antiqua" w:eastAsia="宋体" w:hAnsi="Book Antiqua" w:cs="宋体"/>
          <w:color w:val="000000"/>
          <w:sz w:val="21"/>
          <w:szCs w:val="21"/>
        </w:rPr>
        <w:t>Sandrasegaran</w:t>
      </w:r>
      <w:proofErr w:type="spellEnd"/>
      <w:r w:rsidRPr="007276EC">
        <w:rPr>
          <w:rFonts w:ascii="Book Antiqua" w:eastAsia="宋体" w:hAnsi="Book Antiqua" w:cs="宋体"/>
          <w:color w:val="000000"/>
          <w:sz w:val="21"/>
          <w:szCs w:val="21"/>
        </w:rPr>
        <w:t xml:space="preserve"> KE, Hameed T, </w:t>
      </w:r>
      <w:proofErr w:type="spellStart"/>
      <w:r w:rsidRPr="007276EC">
        <w:rPr>
          <w:rFonts w:ascii="Book Antiqua" w:eastAsia="宋体" w:hAnsi="Book Antiqua" w:cs="宋体"/>
          <w:color w:val="000000"/>
          <w:sz w:val="21"/>
          <w:szCs w:val="21"/>
        </w:rPr>
        <w:t>Tonascia</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Chalasani</w:t>
      </w:r>
      <w:proofErr w:type="spellEnd"/>
      <w:r w:rsidRPr="007276EC">
        <w:rPr>
          <w:rFonts w:ascii="Book Antiqua" w:eastAsia="宋体" w:hAnsi="Book Antiqua" w:cs="宋体"/>
          <w:color w:val="000000"/>
          <w:sz w:val="21"/>
          <w:szCs w:val="21"/>
        </w:rPr>
        <w:t xml:space="preserve"> N. Effects of liver biopsy sample length and number of readings on sampling variability in nonalcoholic Fatty liver disease.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481-486 [PMID: 19162235 DOI: 10.1016/j.cgh.2008.12.015]</w:t>
      </w:r>
    </w:p>
    <w:p w14:paraId="06BAD09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17</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Piccinino</w:t>
      </w:r>
      <w:proofErr w:type="spellEnd"/>
      <w:r w:rsidRPr="007276EC">
        <w:rPr>
          <w:rFonts w:ascii="Book Antiqua" w:eastAsia="宋体" w:hAnsi="Book Antiqua" w:cs="宋体"/>
          <w:b/>
          <w:bCs/>
          <w:color w:val="000000"/>
          <w:sz w:val="21"/>
          <w:szCs w:val="21"/>
        </w:rPr>
        <w:t xml:space="preserve"> F</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Sagnelli</w:t>
      </w:r>
      <w:proofErr w:type="spellEnd"/>
      <w:r w:rsidRPr="007276EC">
        <w:rPr>
          <w:rFonts w:ascii="Book Antiqua" w:eastAsia="宋体" w:hAnsi="Book Antiqua" w:cs="宋体"/>
          <w:color w:val="000000"/>
          <w:sz w:val="21"/>
          <w:szCs w:val="21"/>
        </w:rPr>
        <w:t xml:space="preserve"> E, Pasquale G, </w:t>
      </w:r>
      <w:proofErr w:type="spellStart"/>
      <w:r w:rsidRPr="007276EC">
        <w:rPr>
          <w:rFonts w:ascii="Book Antiqua" w:eastAsia="宋体" w:hAnsi="Book Antiqua" w:cs="宋体"/>
          <w:color w:val="000000"/>
          <w:sz w:val="21"/>
          <w:szCs w:val="21"/>
        </w:rPr>
        <w:t>Giusti</w:t>
      </w:r>
      <w:proofErr w:type="spellEnd"/>
      <w:r w:rsidRPr="007276EC">
        <w:rPr>
          <w:rFonts w:ascii="Book Antiqua" w:eastAsia="宋体" w:hAnsi="Book Antiqua" w:cs="宋体"/>
          <w:color w:val="000000"/>
          <w:sz w:val="21"/>
          <w:szCs w:val="21"/>
        </w:rPr>
        <w:t xml:space="preserve"> G. Complications following percutaneous liver biopsy. A </w:t>
      </w:r>
      <w:proofErr w:type="spellStart"/>
      <w:r w:rsidRPr="007276EC">
        <w:rPr>
          <w:rFonts w:ascii="Book Antiqua" w:eastAsia="宋体" w:hAnsi="Book Antiqua" w:cs="宋体"/>
          <w:color w:val="000000"/>
          <w:sz w:val="21"/>
          <w:szCs w:val="21"/>
        </w:rPr>
        <w:t>multicentre</w:t>
      </w:r>
      <w:proofErr w:type="spellEnd"/>
      <w:r w:rsidRPr="007276EC">
        <w:rPr>
          <w:rFonts w:ascii="Book Antiqua" w:eastAsia="宋体" w:hAnsi="Book Antiqua" w:cs="宋体"/>
          <w:color w:val="000000"/>
          <w:sz w:val="21"/>
          <w:szCs w:val="21"/>
        </w:rPr>
        <w:t xml:space="preserve"> retrospective study on 68,276 biopsies.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1986;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w:t>
      </w:r>
      <w:r w:rsidRPr="007276EC">
        <w:rPr>
          <w:rFonts w:ascii="Book Antiqua" w:eastAsia="宋体" w:hAnsi="Book Antiqua" w:cs="宋体"/>
          <w:color w:val="000000"/>
          <w:sz w:val="21"/>
          <w:szCs w:val="21"/>
        </w:rPr>
        <w:t>: 165-173 [PMID: 3958472 DOI: 10.1016/S0168-8278(86)80075-7]</w:t>
      </w:r>
    </w:p>
    <w:p w14:paraId="47E00113"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Perrault J</w:t>
      </w:r>
      <w:r w:rsidRPr="007276EC">
        <w:rPr>
          <w:rFonts w:ascii="Book Antiqua" w:eastAsia="宋体" w:hAnsi="Book Antiqua" w:cs="宋体"/>
          <w:color w:val="000000"/>
          <w:sz w:val="21"/>
          <w:szCs w:val="21"/>
        </w:rPr>
        <w:t xml:space="preserve">, McGill DB, </w:t>
      </w:r>
      <w:proofErr w:type="spellStart"/>
      <w:r w:rsidRPr="007276EC">
        <w:rPr>
          <w:rFonts w:ascii="Book Antiqua" w:eastAsia="宋体" w:hAnsi="Book Antiqua" w:cs="宋体"/>
          <w:color w:val="000000"/>
          <w:sz w:val="21"/>
          <w:szCs w:val="21"/>
        </w:rPr>
        <w:t>Ott</w:t>
      </w:r>
      <w:proofErr w:type="spellEnd"/>
      <w:r w:rsidRPr="007276EC">
        <w:rPr>
          <w:rFonts w:ascii="Book Antiqua" w:eastAsia="宋体" w:hAnsi="Book Antiqua" w:cs="宋体"/>
          <w:color w:val="000000"/>
          <w:sz w:val="21"/>
          <w:szCs w:val="21"/>
        </w:rPr>
        <w:t xml:space="preserve"> BJ, Taylor WF. Liver biopsy: complications in 1000 inpatients and outpatients.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1978;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74</w:t>
      </w:r>
      <w:r w:rsidRPr="007276EC">
        <w:rPr>
          <w:rFonts w:ascii="Book Antiqua" w:eastAsia="宋体" w:hAnsi="Book Antiqua" w:cs="宋体"/>
          <w:color w:val="000000"/>
          <w:sz w:val="21"/>
          <w:szCs w:val="21"/>
        </w:rPr>
        <w:t>: 103-106 [PMID: 618417]</w:t>
      </w:r>
    </w:p>
    <w:p w14:paraId="77960AC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19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 xml:space="preserve">Di </w:t>
      </w:r>
      <w:proofErr w:type="spellStart"/>
      <w:r w:rsidRPr="007276EC">
        <w:rPr>
          <w:rFonts w:ascii="Book Antiqua" w:eastAsia="宋体" w:hAnsi="Book Antiqua" w:cs="宋体"/>
          <w:b/>
          <w:bCs/>
          <w:color w:val="000000"/>
          <w:sz w:val="21"/>
          <w:szCs w:val="21"/>
        </w:rPr>
        <w:t>Lelio</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Cestari</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Lomazzi</w:t>
      </w:r>
      <w:proofErr w:type="spellEnd"/>
      <w:r w:rsidRPr="007276EC">
        <w:rPr>
          <w:rFonts w:ascii="Book Antiqua" w:eastAsia="宋体" w:hAnsi="Book Antiqua" w:cs="宋体"/>
          <w:color w:val="000000"/>
          <w:sz w:val="21"/>
          <w:szCs w:val="21"/>
        </w:rPr>
        <w:t xml:space="preserve"> A, Beretta L. Cirrhosis: diagnosis with </w:t>
      </w:r>
      <w:proofErr w:type="spellStart"/>
      <w:r w:rsidRPr="007276EC">
        <w:rPr>
          <w:rFonts w:ascii="Book Antiqua" w:eastAsia="宋体" w:hAnsi="Book Antiqua" w:cs="宋体"/>
          <w:color w:val="000000"/>
          <w:sz w:val="21"/>
          <w:szCs w:val="21"/>
        </w:rPr>
        <w:t>sonographic</w:t>
      </w:r>
      <w:proofErr w:type="spellEnd"/>
      <w:r w:rsidRPr="007276EC">
        <w:rPr>
          <w:rFonts w:ascii="Book Antiqua" w:eastAsia="宋体" w:hAnsi="Book Antiqua" w:cs="宋体"/>
          <w:color w:val="000000"/>
          <w:sz w:val="21"/>
          <w:szCs w:val="21"/>
        </w:rPr>
        <w:t xml:space="preserve"> study of the liver surface.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1989;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172</w:t>
      </w:r>
      <w:r w:rsidRPr="007276EC">
        <w:rPr>
          <w:rFonts w:ascii="Book Antiqua" w:eastAsia="宋体" w:hAnsi="Book Antiqua" w:cs="宋体"/>
          <w:color w:val="000000"/>
          <w:sz w:val="21"/>
          <w:szCs w:val="21"/>
        </w:rPr>
        <w:t>: 389-392 [PMID: 2526349 DOI: 10.1148/radiology.172.2.2526349]</w:t>
      </w:r>
    </w:p>
    <w:p w14:paraId="5229063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Aubé</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Oberti</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Korali</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Namour</w:t>
      </w:r>
      <w:proofErr w:type="spellEnd"/>
      <w:r w:rsidRPr="007276EC">
        <w:rPr>
          <w:rFonts w:ascii="Book Antiqua" w:eastAsia="宋体" w:hAnsi="Book Antiqua" w:cs="宋体"/>
          <w:color w:val="000000"/>
          <w:sz w:val="21"/>
          <w:szCs w:val="21"/>
        </w:rPr>
        <w:t xml:space="preserve"> MA, </w:t>
      </w:r>
      <w:proofErr w:type="spellStart"/>
      <w:r w:rsidRPr="007276EC">
        <w:rPr>
          <w:rFonts w:ascii="Book Antiqua" w:eastAsia="宋体" w:hAnsi="Book Antiqua" w:cs="宋体"/>
          <w:color w:val="000000"/>
          <w:sz w:val="21"/>
          <w:szCs w:val="21"/>
        </w:rPr>
        <w:t>Loisel</w:t>
      </w:r>
      <w:proofErr w:type="spellEnd"/>
      <w:r w:rsidRPr="007276EC">
        <w:rPr>
          <w:rFonts w:ascii="Book Antiqua" w:eastAsia="宋体" w:hAnsi="Book Antiqua" w:cs="宋体"/>
          <w:color w:val="000000"/>
          <w:sz w:val="21"/>
          <w:szCs w:val="21"/>
        </w:rPr>
        <w:t xml:space="preserve"> D, Tanguy JY, </w:t>
      </w:r>
      <w:proofErr w:type="spellStart"/>
      <w:r w:rsidRPr="007276EC">
        <w:rPr>
          <w:rFonts w:ascii="Book Antiqua" w:eastAsia="宋体" w:hAnsi="Book Antiqua" w:cs="宋体"/>
          <w:color w:val="000000"/>
          <w:sz w:val="21"/>
          <w:szCs w:val="21"/>
        </w:rPr>
        <w:t>Valsesia</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Pilette</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Rousselet</w:t>
      </w:r>
      <w:proofErr w:type="spellEnd"/>
      <w:r w:rsidRPr="007276EC">
        <w:rPr>
          <w:rFonts w:ascii="Book Antiqua" w:eastAsia="宋体" w:hAnsi="Book Antiqua" w:cs="宋体"/>
          <w:color w:val="000000"/>
          <w:sz w:val="21"/>
          <w:szCs w:val="21"/>
        </w:rPr>
        <w:t xml:space="preserve"> MC, </w:t>
      </w:r>
      <w:proofErr w:type="spellStart"/>
      <w:r w:rsidRPr="007276EC">
        <w:rPr>
          <w:rFonts w:ascii="Book Antiqua" w:eastAsia="宋体" w:hAnsi="Book Antiqua" w:cs="宋体"/>
          <w:color w:val="000000"/>
          <w:sz w:val="21"/>
          <w:szCs w:val="21"/>
        </w:rPr>
        <w:t>Bedossa</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Rifflet</w:t>
      </w:r>
      <w:proofErr w:type="spellEnd"/>
      <w:r w:rsidRPr="007276EC">
        <w:rPr>
          <w:rFonts w:ascii="Book Antiqua" w:eastAsia="宋体" w:hAnsi="Book Antiqua" w:cs="宋体"/>
          <w:color w:val="000000"/>
          <w:sz w:val="21"/>
          <w:szCs w:val="21"/>
        </w:rPr>
        <w:t xml:space="preserve"> H, </w:t>
      </w:r>
      <w:proofErr w:type="spellStart"/>
      <w:r w:rsidRPr="007276EC">
        <w:rPr>
          <w:rFonts w:ascii="Book Antiqua" w:eastAsia="宋体" w:hAnsi="Book Antiqua" w:cs="宋体"/>
          <w:color w:val="000000"/>
          <w:sz w:val="21"/>
          <w:szCs w:val="21"/>
        </w:rPr>
        <w:t>Maïga</w:t>
      </w:r>
      <w:proofErr w:type="spellEnd"/>
      <w:r w:rsidRPr="007276EC">
        <w:rPr>
          <w:rFonts w:ascii="Book Antiqua" w:eastAsia="宋体" w:hAnsi="Book Antiqua" w:cs="宋体"/>
          <w:color w:val="000000"/>
          <w:sz w:val="21"/>
          <w:szCs w:val="21"/>
        </w:rPr>
        <w:t xml:space="preserve"> MY, </w:t>
      </w:r>
      <w:proofErr w:type="spellStart"/>
      <w:r w:rsidRPr="007276EC">
        <w:rPr>
          <w:rFonts w:ascii="Book Antiqua" w:eastAsia="宋体" w:hAnsi="Book Antiqua" w:cs="宋体"/>
          <w:color w:val="000000"/>
          <w:sz w:val="21"/>
          <w:szCs w:val="21"/>
        </w:rPr>
        <w:t>Penneau-Fontbonne</w:t>
      </w:r>
      <w:proofErr w:type="spellEnd"/>
      <w:r w:rsidRPr="007276EC">
        <w:rPr>
          <w:rFonts w:ascii="Book Antiqua" w:eastAsia="宋体" w:hAnsi="Book Antiqua" w:cs="宋体"/>
          <w:color w:val="000000"/>
          <w:sz w:val="21"/>
          <w:szCs w:val="21"/>
        </w:rPr>
        <w:t xml:space="preserve"> D, Caron C, </w:t>
      </w:r>
      <w:proofErr w:type="spellStart"/>
      <w:r w:rsidRPr="007276EC">
        <w:rPr>
          <w:rFonts w:ascii="Book Antiqua" w:eastAsia="宋体" w:hAnsi="Book Antiqua" w:cs="宋体"/>
          <w:color w:val="000000"/>
          <w:sz w:val="21"/>
          <w:szCs w:val="21"/>
        </w:rPr>
        <w:t>Calès</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Ultrasonographic</w:t>
      </w:r>
      <w:proofErr w:type="spellEnd"/>
      <w:r w:rsidRPr="007276EC">
        <w:rPr>
          <w:rFonts w:ascii="Book Antiqua" w:eastAsia="宋体" w:hAnsi="Book Antiqua" w:cs="宋体"/>
          <w:color w:val="000000"/>
          <w:sz w:val="21"/>
          <w:szCs w:val="21"/>
        </w:rPr>
        <w:t xml:space="preserve"> diagnosis of hepatic fibrosis or cirrhosis.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30</w:t>
      </w:r>
      <w:r w:rsidRPr="007276EC">
        <w:rPr>
          <w:rFonts w:ascii="Book Antiqua" w:eastAsia="宋体" w:hAnsi="Book Antiqua" w:cs="宋体"/>
          <w:color w:val="000000"/>
          <w:sz w:val="21"/>
          <w:szCs w:val="21"/>
        </w:rPr>
        <w:t>: 472-478 [PMID: 10190731 DOI: 10.1016/S0168-8278(99)80107-X]</w:t>
      </w:r>
    </w:p>
    <w:p w14:paraId="0AE0E24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Harbin WP</w:t>
      </w:r>
      <w:r w:rsidRPr="007276EC">
        <w:rPr>
          <w:rFonts w:ascii="Book Antiqua" w:eastAsia="宋体" w:hAnsi="Book Antiqua" w:cs="宋体"/>
          <w:color w:val="000000"/>
          <w:sz w:val="21"/>
          <w:szCs w:val="21"/>
        </w:rPr>
        <w:t xml:space="preserve">, Robert NJ, </w:t>
      </w:r>
      <w:proofErr w:type="spellStart"/>
      <w:r w:rsidRPr="007276EC">
        <w:rPr>
          <w:rFonts w:ascii="Book Antiqua" w:eastAsia="宋体" w:hAnsi="Book Antiqua" w:cs="宋体"/>
          <w:color w:val="000000"/>
          <w:sz w:val="21"/>
          <w:szCs w:val="21"/>
        </w:rPr>
        <w:t>Ferrucci</w:t>
      </w:r>
      <w:proofErr w:type="spellEnd"/>
      <w:r w:rsidRPr="007276EC">
        <w:rPr>
          <w:rFonts w:ascii="Book Antiqua" w:eastAsia="宋体" w:hAnsi="Book Antiqua" w:cs="宋体"/>
          <w:color w:val="000000"/>
          <w:sz w:val="21"/>
          <w:szCs w:val="21"/>
        </w:rPr>
        <w:t xml:space="preserve"> JT. Diagnosis of cirrhosis based on regional changes in hepatic morphology: a radiological and pathological analysis.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1980;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135</w:t>
      </w:r>
      <w:r w:rsidRPr="007276EC">
        <w:rPr>
          <w:rFonts w:ascii="Book Antiqua" w:eastAsia="宋体" w:hAnsi="Book Antiqua" w:cs="宋体"/>
          <w:color w:val="000000"/>
          <w:sz w:val="21"/>
          <w:szCs w:val="21"/>
        </w:rPr>
        <w:t>: 273-283 [PMID: 7367613 DOI: 10.1148/radiology.135.2.7367613]</w:t>
      </w:r>
    </w:p>
    <w:p w14:paraId="70554CE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22</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Gaiani</w:t>
      </w:r>
      <w:proofErr w:type="spellEnd"/>
      <w:r w:rsidRPr="007276EC">
        <w:rPr>
          <w:rFonts w:ascii="Book Antiqua" w:eastAsia="宋体" w:hAnsi="Book Antiqua" w:cs="宋体"/>
          <w:b/>
          <w:bCs/>
          <w:color w:val="000000"/>
          <w:sz w:val="21"/>
          <w:szCs w:val="21"/>
        </w:rPr>
        <w:t xml:space="preserve"> S</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Gramantieri</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Venturoli</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Piscaglia</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Siringo</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D'Errico</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Zironi</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Grigioni</w:t>
      </w:r>
      <w:proofErr w:type="spellEnd"/>
      <w:r w:rsidRPr="007276EC">
        <w:rPr>
          <w:rFonts w:ascii="Book Antiqua" w:eastAsia="宋体" w:hAnsi="Book Antiqua" w:cs="宋体"/>
          <w:color w:val="000000"/>
          <w:sz w:val="21"/>
          <w:szCs w:val="21"/>
        </w:rPr>
        <w:t xml:space="preserve"> W, </w:t>
      </w:r>
      <w:proofErr w:type="spellStart"/>
      <w:r w:rsidRPr="007276EC">
        <w:rPr>
          <w:rFonts w:ascii="Book Antiqua" w:eastAsia="宋体" w:hAnsi="Book Antiqua" w:cs="宋体"/>
          <w:color w:val="000000"/>
          <w:sz w:val="21"/>
          <w:szCs w:val="21"/>
        </w:rPr>
        <w:t>Bolondi</w:t>
      </w:r>
      <w:proofErr w:type="spellEnd"/>
      <w:r w:rsidRPr="007276EC">
        <w:rPr>
          <w:rFonts w:ascii="Book Antiqua" w:eastAsia="宋体" w:hAnsi="Book Antiqua" w:cs="宋体"/>
          <w:color w:val="000000"/>
          <w:sz w:val="21"/>
          <w:szCs w:val="21"/>
        </w:rPr>
        <w:t xml:space="preserve"> L. What is the criterion for differentiating chronic hepatitis from compensated cirrhosis? A prospective study comparing ultrasonography and percutaneous liver biopsy.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27</w:t>
      </w:r>
      <w:r w:rsidRPr="007276EC">
        <w:rPr>
          <w:rFonts w:ascii="Book Antiqua" w:eastAsia="宋体" w:hAnsi="Book Antiqua" w:cs="宋体"/>
          <w:color w:val="000000"/>
          <w:sz w:val="21"/>
          <w:szCs w:val="21"/>
        </w:rPr>
        <w:t>: 979-985 [PMID: 9453422 DOI: 10.1016/S0168-8278(97)80140-7]</w:t>
      </w:r>
    </w:p>
    <w:p w14:paraId="1375147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23</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Colli</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Fraquelli</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Andreoletti</w:t>
      </w:r>
      <w:proofErr w:type="spellEnd"/>
      <w:r w:rsidRPr="007276EC">
        <w:rPr>
          <w:rFonts w:ascii="Book Antiqua" w:eastAsia="宋体" w:hAnsi="Book Antiqua" w:cs="宋体"/>
          <w:color w:val="000000"/>
          <w:sz w:val="21"/>
          <w:szCs w:val="21"/>
        </w:rPr>
        <w:t xml:space="preserve"> M, Marino B, </w:t>
      </w:r>
      <w:proofErr w:type="spellStart"/>
      <w:r w:rsidRPr="007276EC">
        <w:rPr>
          <w:rFonts w:ascii="Book Antiqua" w:eastAsia="宋体" w:hAnsi="Book Antiqua" w:cs="宋体"/>
          <w:color w:val="000000"/>
          <w:sz w:val="21"/>
          <w:szCs w:val="21"/>
        </w:rPr>
        <w:t>Zuccoli</w:t>
      </w:r>
      <w:proofErr w:type="spellEnd"/>
      <w:r w:rsidRPr="007276EC">
        <w:rPr>
          <w:rFonts w:ascii="Book Antiqua" w:eastAsia="宋体" w:hAnsi="Book Antiqua" w:cs="宋体"/>
          <w:color w:val="000000"/>
          <w:sz w:val="21"/>
          <w:szCs w:val="21"/>
        </w:rPr>
        <w:t xml:space="preserve"> E, Conte D. Severe liver fibrosis or cirrhosis: accuracy of US for detection--analysis of 300 cases.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227</w:t>
      </w:r>
      <w:r w:rsidRPr="007276EC">
        <w:rPr>
          <w:rFonts w:ascii="Book Antiqua" w:eastAsia="宋体" w:hAnsi="Book Antiqua" w:cs="宋体"/>
          <w:color w:val="000000"/>
          <w:sz w:val="21"/>
          <w:szCs w:val="21"/>
        </w:rPr>
        <w:t>: 89-94 [PMID: 12601199 DOI: 10.1148/radiol.2272020193]</w:t>
      </w:r>
    </w:p>
    <w:p w14:paraId="0D9ED02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Iwao</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Toyonaga</w:t>
      </w:r>
      <w:proofErr w:type="spellEnd"/>
      <w:r w:rsidRPr="007276EC">
        <w:rPr>
          <w:rFonts w:ascii="Book Antiqua" w:eastAsia="宋体" w:hAnsi="Book Antiqua" w:cs="宋体"/>
          <w:color w:val="000000"/>
          <w:sz w:val="21"/>
          <w:szCs w:val="21"/>
        </w:rPr>
        <w:t xml:space="preserve"> A, Oho K, </w:t>
      </w:r>
      <w:proofErr w:type="spellStart"/>
      <w:r w:rsidRPr="007276EC">
        <w:rPr>
          <w:rFonts w:ascii="Book Antiqua" w:eastAsia="宋体" w:hAnsi="Book Antiqua" w:cs="宋体"/>
          <w:color w:val="000000"/>
          <w:sz w:val="21"/>
          <w:szCs w:val="21"/>
        </w:rPr>
        <w:t>Tayama</w:t>
      </w:r>
      <w:proofErr w:type="spellEnd"/>
      <w:r w:rsidRPr="007276EC">
        <w:rPr>
          <w:rFonts w:ascii="Book Antiqua" w:eastAsia="宋体" w:hAnsi="Book Antiqua" w:cs="宋体"/>
          <w:color w:val="000000"/>
          <w:sz w:val="21"/>
          <w:szCs w:val="21"/>
        </w:rPr>
        <w:t xml:space="preserve"> C, Masumoto H, Sakai T, Sato M, </w:t>
      </w:r>
      <w:proofErr w:type="spellStart"/>
      <w:r w:rsidRPr="007276EC">
        <w:rPr>
          <w:rFonts w:ascii="Book Antiqua" w:eastAsia="宋体" w:hAnsi="Book Antiqua" w:cs="宋体"/>
          <w:color w:val="000000"/>
          <w:sz w:val="21"/>
          <w:szCs w:val="21"/>
        </w:rPr>
        <w:t>Tanikawa</w:t>
      </w:r>
      <w:proofErr w:type="spellEnd"/>
      <w:r w:rsidRPr="007276EC">
        <w:rPr>
          <w:rFonts w:ascii="Book Antiqua" w:eastAsia="宋体" w:hAnsi="Book Antiqua" w:cs="宋体"/>
          <w:color w:val="000000"/>
          <w:sz w:val="21"/>
          <w:szCs w:val="21"/>
        </w:rPr>
        <w:t xml:space="preserve"> K. Value of Doppler ultrasound parameters of portal vein and hepatic artery in the diagnosis of cirrhosis and portal hypertension.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92</w:t>
      </w:r>
      <w:r w:rsidRPr="007276EC">
        <w:rPr>
          <w:rFonts w:ascii="Book Antiqua" w:eastAsia="宋体" w:hAnsi="Book Antiqua" w:cs="宋体"/>
          <w:color w:val="000000"/>
          <w:sz w:val="21"/>
          <w:szCs w:val="21"/>
        </w:rPr>
        <w:t>: 1012-1017 [PMID: 9177521]</w:t>
      </w:r>
    </w:p>
    <w:p w14:paraId="20A4477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25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Bernatik</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Strobel</w:t>
      </w:r>
      <w:proofErr w:type="spellEnd"/>
      <w:r w:rsidRPr="007276EC">
        <w:rPr>
          <w:rFonts w:ascii="Book Antiqua" w:eastAsia="宋体" w:hAnsi="Book Antiqua" w:cs="宋体"/>
          <w:color w:val="000000"/>
          <w:sz w:val="21"/>
          <w:szCs w:val="21"/>
        </w:rPr>
        <w:t xml:space="preserve"> D, Hahn EG, Becker D. Doppler measurements: a surrogate marker of liver fibrosis?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Eur</w:t>
      </w:r>
      <w:proofErr w:type="spellEnd"/>
      <w:r w:rsidRPr="007276EC">
        <w:rPr>
          <w:rFonts w:ascii="Book Antiqua" w:eastAsia="宋体" w:hAnsi="Book Antiqua" w:cs="宋体"/>
          <w:i/>
          <w:iCs/>
          <w:color w:val="000000"/>
          <w:sz w:val="21"/>
          <w:szCs w:val="21"/>
        </w:rPr>
        <w:t xml:space="preserve"> J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14</w:t>
      </w:r>
      <w:r w:rsidRPr="007276EC">
        <w:rPr>
          <w:rFonts w:ascii="Book Antiqua" w:eastAsia="宋体" w:hAnsi="Book Antiqua" w:cs="宋体"/>
          <w:color w:val="000000"/>
          <w:sz w:val="21"/>
          <w:szCs w:val="21"/>
        </w:rPr>
        <w:t>: 383-387 [PMID: 11943950 DOI: 10.1097/00042737-200204000-00008]</w:t>
      </w:r>
    </w:p>
    <w:p w14:paraId="5956EEF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Haktanir</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Cihan</w:t>
      </w:r>
      <w:proofErr w:type="spellEnd"/>
      <w:r w:rsidRPr="007276EC">
        <w:rPr>
          <w:rFonts w:ascii="Book Antiqua" w:eastAsia="宋体" w:hAnsi="Book Antiqua" w:cs="宋体"/>
          <w:color w:val="000000"/>
          <w:sz w:val="21"/>
          <w:szCs w:val="21"/>
        </w:rPr>
        <w:t xml:space="preserve"> BS, </w:t>
      </w:r>
      <w:proofErr w:type="spellStart"/>
      <w:r w:rsidRPr="007276EC">
        <w:rPr>
          <w:rFonts w:ascii="Book Antiqua" w:eastAsia="宋体" w:hAnsi="Book Antiqua" w:cs="宋体"/>
          <w:color w:val="000000"/>
          <w:sz w:val="21"/>
          <w:szCs w:val="21"/>
        </w:rPr>
        <w:t>Celenk</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Cihan</w:t>
      </w:r>
      <w:proofErr w:type="spellEnd"/>
      <w:r w:rsidRPr="007276EC">
        <w:rPr>
          <w:rFonts w:ascii="Book Antiqua" w:eastAsia="宋体" w:hAnsi="Book Antiqua" w:cs="宋体"/>
          <w:color w:val="000000"/>
          <w:sz w:val="21"/>
          <w:szCs w:val="21"/>
        </w:rPr>
        <w:t xml:space="preserve"> S. Value of Doppler sonography in assessing the progression of chronic viral hepatitis and in the diagnosis and grading of cirrhosis.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J Ultrasound Med</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24</w:t>
      </w:r>
      <w:r w:rsidRPr="007276EC">
        <w:rPr>
          <w:rFonts w:ascii="Book Antiqua" w:eastAsia="宋体" w:hAnsi="Book Antiqua" w:cs="宋体"/>
          <w:color w:val="000000"/>
          <w:sz w:val="21"/>
          <w:szCs w:val="21"/>
        </w:rPr>
        <w:t>: 311-321 [PMID: 15723843]</w:t>
      </w:r>
    </w:p>
    <w:p w14:paraId="771A0C7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Albrecht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Blomley</w:t>
      </w:r>
      <w:proofErr w:type="spellEnd"/>
      <w:r w:rsidRPr="007276EC">
        <w:rPr>
          <w:rFonts w:ascii="Book Antiqua" w:eastAsia="宋体" w:hAnsi="Book Antiqua" w:cs="宋体"/>
          <w:color w:val="000000"/>
          <w:sz w:val="21"/>
          <w:szCs w:val="21"/>
        </w:rPr>
        <w:t xml:space="preserve"> MJ, Cosgrove DO, Taylor-Robinson SD, </w:t>
      </w:r>
      <w:proofErr w:type="spellStart"/>
      <w:r w:rsidRPr="007276EC">
        <w:rPr>
          <w:rFonts w:ascii="Book Antiqua" w:eastAsia="宋体" w:hAnsi="Book Antiqua" w:cs="宋体"/>
          <w:color w:val="000000"/>
          <w:sz w:val="21"/>
          <w:szCs w:val="21"/>
        </w:rPr>
        <w:t>Jayaram</w:t>
      </w:r>
      <w:proofErr w:type="spellEnd"/>
      <w:r w:rsidRPr="007276EC">
        <w:rPr>
          <w:rFonts w:ascii="Book Antiqua" w:eastAsia="宋体" w:hAnsi="Book Antiqua" w:cs="宋体"/>
          <w:color w:val="000000"/>
          <w:sz w:val="21"/>
          <w:szCs w:val="21"/>
        </w:rPr>
        <w:t xml:space="preserve"> V, Eckersley R, </w:t>
      </w:r>
      <w:proofErr w:type="spellStart"/>
      <w:r w:rsidRPr="007276EC">
        <w:rPr>
          <w:rFonts w:ascii="Book Antiqua" w:eastAsia="宋体" w:hAnsi="Book Antiqua" w:cs="宋体"/>
          <w:color w:val="000000"/>
          <w:sz w:val="21"/>
          <w:szCs w:val="21"/>
        </w:rPr>
        <w:t>Urbank</w:t>
      </w:r>
      <w:proofErr w:type="spellEnd"/>
      <w:r w:rsidRPr="007276EC">
        <w:rPr>
          <w:rFonts w:ascii="Book Antiqua" w:eastAsia="宋体" w:hAnsi="Book Antiqua" w:cs="宋体"/>
          <w:color w:val="000000"/>
          <w:sz w:val="21"/>
          <w:szCs w:val="21"/>
        </w:rPr>
        <w:t xml:space="preserve"> A, Butler-Barnes J, Patel N. Non-invasive diagnosis of hepatic cirrhosis by transit-time analysis of an ultrasound contrast agent.</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Lancet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353</w:t>
      </w:r>
      <w:r w:rsidRPr="007276EC">
        <w:rPr>
          <w:rFonts w:ascii="Book Antiqua" w:eastAsia="宋体" w:hAnsi="Book Antiqua" w:cs="宋体"/>
          <w:color w:val="000000"/>
          <w:sz w:val="21"/>
          <w:szCs w:val="21"/>
        </w:rPr>
        <w:t>: 1579-1583 [PMID: 10334257 DOI: 10.1016/S0140-6736(98)06373-9]</w:t>
      </w:r>
    </w:p>
    <w:p w14:paraId="3D5CF47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Giuseppetti</w:t>
      </w:r>
      <w:proofErr w:type="spellEnd"/>
      <w:r w:rsidRPr="007276EC">
        <w:rPr>
          <w:rFonts w:ascii="Book Antiqua" w:eastAsia="宋体" w:hAnsi="Book Antiqua" w:cs="宋体"/>
          <w:b/>
          <w:bCs/>
          <w:color w:val="000000"/>
          <w:sz w:val="21"/>
          <w:szCs w:val="21"/>
        </w:rPr>
        <w:t xml:space="preserve"> GM</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Argalia</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Abbattista</w:t>
      </w:r>
      <w:proofErr w:type="spellEnd"/>
      <w:r w:rsidRPr="007276EC">
        <w:rPr>
          <w:rFonts w:ascii="Book Antiqua" w:eastAsia="宋体" w:hAnsi="Book Antiqua" w:cs="宋体"/>
          <w:color w:val="000000"/>
          <w:sz w:val="21"/>
          <w:szCs w:val="21"/>
        </w:rPr>
        <w:t xml:space="preserve"> T. Liver cirrhosis: evaluation of </w:t>
      </w:r>
      <w:proofErr w:type="spellStart"/>
      <w:r w:rsidRPr="007276EC">
        <w:rPr>
          <w:rFonts w:ascii="Book Antiqua" w:eastAsia="宋体" w:hAnsi="Book Antiqua" w:cs="宋体"/>
          <w:color w:val="000000"/>
          <w:sz w:val="21"/>
          <w:szCs w:val="21"/>
        </w:rPr>
        <w:t>haemodynamic</w:t>
      </w:r>
      <w:proofErr w:type="spellEnd"/>
      <w:r w:rsidRPr="007276EC">
        <w:rPr>
          <w:rFonts w:ascii="Book Antiqua" w:eastAsia="宋体" w:hAnsi="Book Antiqua" w:cs="宋体"/>
          <w:color w:val="000000"/>
          <w:sz w:val="21"/>
          <w:szCs w:val="21"/>
        </w:rPr>
        <w:t xml:space="preserve"> changes using an ultrasound contrast agent.</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Eur</w:t>
      </w:r>
      <w:proofErr w:type="spellEnd"/>
      <w:r w:rsidRPr="007276EC">
        <w:rPr>
          <w:rFonts w:ascii="Book Antiqua" w:eastAsia="宋体" w:hAnsi="Book Antiqua" w:cs="宋体"/>
          <w:i/>
          <w:iCs/>
          <w:color w:val="000000"/>
          <w:sz w:val="21"/>
          <w:szCs w:val="21"/>
        </w:rPr>
        <w:t xml:space="preserve"> J </w:t>
      </w:r>
      <w:proofErr w:type="spellStart"/>
      <w:r w:rsidRPr="007276EC">
        <w:rPr>
          <w:rFonts w:ascii="Book Antiqua" w:eastAsia="宋体" w:hAnsi="Book Antiqua" w:cs="宋体"/>
          <w:i/>
          <w:iCs/>
          <w:color w:val="000000"/>
          <w:sz w:val="21"/>
          <w:szCs w:val="21"/>
        </w:rPr>
        <w:t>Radiol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51</w:t>
      </w:r>
      <w:r w:rsidRPr="007276EC">
        <w:rPr>
          <w:rFonts w:ascii="Book Antiqua" w:eastAsia="宋体" w:hAnsi="Book Antiqua" w:cs="宋体"/>
          <w:color w:val="000000"/>
          <w:sz w:val="21"/>
          <w:szCs w:val="21"/>
        </w:rPr>
        <w:t>: 27-33 [PMID: 15186881 DOI: 10.1016/S0720-048X(03)00212-2]</w:t>
      </w:r>
    </w:p>
    <w:p w14:paraId="321A6A5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29</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Quaia</w:t>
      </w:r>
      <w:proofErr w:type="spellEnd"/>
      <w:r w:rsidRPr="007276EC">
        <w:rPr>
          <w:rFonts w:ascii="Book Antiqua" w:eastAsia="宋体" w:hAnsi="Book Antiqua" w:cs="宋体"/>
          <w:b/>
          <w:bCs/>
          <w:color w:val="000000"/>
          <w:sz w:val="21"/>
          <w:szCs w:val="21"/>
        </w:rPr>
        <w:t xml:space="preserve"> E</w:t>
      </w:r>
      <w:r w:rsidRPr="007276EC">
        <w:rPr>
          <w:rFonts w:ascii="Book Antiqua" w:eastAsia="宋体" w:hAnsi="Book Antiqua" w:cs="宋体"/>
          <w:color w:val="000000"/>
          <w:sz w:val="21"/>
          <w:szCs w:val="21"/>
        </w:rPr>
        <w:t>. Microbubble ultrasound contrast agents: an update.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Eur</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Radiol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17</w:t>
      </w:r>
      <w:r w:rsidRPr="007276EC">
        <w:rPr>
          <w:rFonts w:ascii="Book Antiqua" w:eastAsia="宋体" w:hAnsi="Book Antiqua" w:cs="宋体"/>
          <w:color w:val="000000"/>
          <w:sz w:val="21"/>
          <w:szCs w:val="21"/>
        </w:rPr>
        <w:t>: 1995-2008 [PMID: 17351779 DOI: 10.1007/s00330-007-0623-0]</w:t>
      </w:r>
    </w:p>
    <w:p w14:paraId="3A6E7CE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Abbattista</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Ridolfi</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Ciabattoni</w:t>
      </w:r>
      <w:proofErr w:type="spellEnd"/>
      <w:r w:rsidRPr="007276EC">
        <w:rPr>
          <w:rFonts w:ascii="Book Antiqua" w:eastAsia="宋体" w:hAnsi="Book Antiqua" w:cs="宋体"/>
          <w:color w:val="000000"/>
          <w:sz w:val="21"/>
          <w:szCs w:val="21"/>
        </w:rPr>
        <w:t xml:space="preserve"> E, Marini F, </w:t>
      </w:r>
      <w:proofErr w:type="spellStart"/>
      <w:r w:rsidRPr="007276EC">
        <w:rPr>
          <w:rFonts w:ascii="Book Antiqua" w:eastAsia="宋体" w:hAnsi="Book Antiqua" w:cs="宋体"/>
          <w:color w:val="000000"/>
          <w:sz w:val="21"/>
          <w:szCs w:val="21"/>
        </w:rPr>
        <w:t>Bendia</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Brunelli</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Busilacchi</w:t>
      </w:r>
      <w:proofErr w:type="spellEnd"/>
      <w:r w:rsidRPr="007276EC">
        <w:rPr>
          <w:rFonts w:ascii="Book Antiqua" w:eastAsia="宋体" w:hAnsi="Book Antiqua" w:cs="宋体"/>
          <w:color w:val="000000"/>
          <w:sz w:val="21"/>
          <w:szCs w:val="21"/>
        </w:rPr>
        <w:t xml:space="preserve"> P. Diagnosis of liver cirrhosis by transit-time analysis at contrast-enhanced ultrasonography.</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Radiol</w:t>
      </w:r>
      <w:proofErr w:type="spellEnd"/>
      <w:r w:rsidRPr="007276EC">
        <w:rPr>
          <w:rFonts w:ascii="Book Antiqua" w:eastAsia="宋体" w:hAnsi="Book Antiqua" w:cs="宋体"/>
          <w:i/>
          <w:iCs/>
          <w:color w:val="000000"/>
          <w:sz w:val="21"/>
          <w:szCs w:val="21"/>
        </w:rPr>
        <w:t xml:space="preserve"> Med</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113</w:t>
      </w:r>
      <w:r w:rsidRPr="007276EC">
        <w:rPr>
          <w:rFonts w:ascii="Book Antiqua" w:eastAsia="宋体" w:hAnsi="Book Antiqua" w:cs="宋体"/>
          <w:color w:val="000000"/>
          <w:sz w:val="21"/>
          <w:szCs w:val="21"/>
        </w:rPr>
        <w:t>: 860-874 [PMID: 18587531 DOI: 10.1007/s11547-008-0292-3]</w:t>
      </w:r>
    </w:p>
    <w:p w14:paraId="3BBA4F9C"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Goyal</w:t>
      </w:r>
      <w:proofErr w:type="spellEnd"/>
      <w:r w:rsidRPr="007276EC">
        <w:rPr>
          <w:rFonts w:ascii="Book Antiqua" w:eastAsia="宋体" w:hAnsi="Book Antiqua" w:cs="宋体"/>
          <w:b/>
          <w:bCs/>
          <w:color w:val="000000"/>
          <w:sz w:val="21"/>
          <w:szCs w:val="21"/>
        </w:rPr>
        <w:t xml:space="preserve"> N</w:t>
      </w:r>
      <w:r w:rsidRPr="007276EC">
        <w:rPr>
          <w:rFonts w:ascii="Book Antiqua" w:eastAsia="宋体" w:hAnsi="Book Antiqua" w:cs="宋体"/>
          <w:color w:val="000000"/>
          <w:sz w:val="21"/>
          <w:szCs w:val="21"/>
        </w:rPr>
        <w:t xml:space="preserve">, Jain N, </w:t>
      </w:r>
      <w:proofErr w:type="spellStart"/>
      <w:r w:rsidRPr="007276EC">
        <w:rPr>
          <w:rFonts w:ascii="Book Antiqua" w:eastAsia="宋体" w:hAnsi="Book Antiqua" w:cs="宋体"/>
          <w:color w:val="000000"/>
          <w:sz w:val="21"/>
          <w:szCs w:val="21"/>
        </w:rPr>
        <w:t>Rachapalli</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Cochlin</w:t>
      </w:r>
      <w:proofErr w:type="spellEnd"/>
      <w:r w:rsidRPr="007276EC">
        <w:rPr>
          <w:rFonts w:ascii="Book Antiqua" w:eastAsia="宋体" w:hAnsi="Book Antiqua" w:cs="宋体"/>
          <w:color w:val="000000"/>
          <w:sz w:val="21"/>
          <w:szCs w:val="21"/>
        </w:rPr>
        <w:t xml:space="preserve"> DL, Robinson M. Non-invasive evaluation of liver cirrhosis using ultrasound.</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Radiol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64</w:t>
      </w:r>
      <w:r w:rsidRPr="007276EC">
        <w:rPr>
          <w:rFonts w:ascii="Book Antiqua" w:eastAsia="宋体" w:hAnsi="Book Antiqua" w:cs="宋体"/>
          <w:color w:val="000000"/>
          <w:sz w:val="21"/>
          <w:szCs w:val="21"/>
        </w:rPr>
        <w:t>: 1056-1066 [PMID: 19822238 DOI: 10.1016/j.crad.2009.05.010]</w:t>
      </w:r>
    </w:p>
    <w:p w14:paraId="758CD52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Kudo M</w:t>
      </w:r>
      <w:r w:rsidRPr="007276EC">
        <w:rPr>
          <w:rFonts w:ascii="Book Antiqua" w:eastAsia="宋体" w:hAnsi="Book Antiqua" w:cs="宋体"/>
          <w:color w:val="000000"/>
          <w:sz w:val="21"/>
          <w:szCs w:val="21"/>
        </w:rPr>
        <w:t xml:space="preserve">, Zheng RQ, Kim SR, Okabe Y, Osaki Y, </w:t>
      </w:r>
      <w:proofErr w:type="spellStart"/>
      <w:r w:rsidRPr="007276EC">
        <w:rPr>
          <w:rFonts w:ascii="Book Antiqua" w:eastAsia="宋体" w:hAnsi="Book Antiqua" w:cs="宋体"/>
          <w:color w:val="000000"/>
          <w:sz w:val="21"/>
          <w:szCs w:val="21"/>
        </w:rPr>
        <w:t>Iijima</w:t>
      </w:r>
      <w:proofErr w:type="spellEnd"/>
      <w:r w:rsidRPr="007276EC">
        <w:rPr>
          <w:rFonts w:ascii="Book Antiqua" w:eastAsia="宋体" w:hAnsi="Book Antiqua" w:cs="宋体"/>
          <w:color w:val="000000"/>
          <w:sz w:val="21"/>
          <w:szCs w:val="21"/>
        </w:rPr>
        <w:t xml:space="preserve"> H, </w:t>
      </w:r>
      <w:proofErr w:type="spellStart"/>
      <w:r w:rsidRPr="007276EC">
        <w:rPr>
          <w:rFonts w:ascii="Book Antiqua" w:eastAsia="宋体" w:hAnsi="Book Antiqua" w:cs="宋体"/>
          <w:color w:val="000000"/>
          <w:sz w:val="21"/>
          <w:szCs w:val="21"/>
        </w:rPr>
        <w:t>Itani</w:t>
      </w:r>
      <w:proofErr w:type="spellEnd"/>
      <w:r w:rsidRPr="007276EC">
        <w:rPr>
          <w:rFonts w:ascii="Book Antiqua" w:eastAsia="宋体" w:hAnsi="Book Antiqua" w:cs="宋体"/>
          <w:color w:val="000000"/>
          <w:sz w:val="21"/>
          <w:szCs w:val="21"/>
        </w:rPr>
        <w:t xml:space="preserve"> T, Kasugai H, Kanematsu M, Ito K, </w:t>
      </w:r>
      <w:proofErr w:type="spellStart"/>
      <w:r w:rsidRPr="007276EC">
        <w:rPr>
          <w:rFonts w:ascii="Book Antiqua" w:eastAsia="宋体" w:hAnsi="Book Antiqua" w:cs="宋体"/>
          <w:color w:val="000000"/>
          <w:sz w:val="21"/>
          <w:szCs w:val="21"/>
        </w:rPr>
        <w:t>Usuki</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Shimamatsu</w:t>
      </w:r>
      <w:proofErr w:type="spellEnd"/>
      <w:r w:rsidRPr="007276EC">
        <w:rPr>
          <w:rFonts w:ascii="Book Antiqua" w:eastAsia="宋体" w:hAnsi="Book Antiqua" w:cs="宋体"/>
          <w:color w:val="000000"/>
          <w:sz w:val="21"/>
          <w:szCs w:val="21"/>
        </w:rPr>
        <w:t xml:space="preserve"> K, </w:t>
      </w:r>
      <w:proofErr w:type="spellStart"/>
      <w:r w:rsidRPr="007276EC">
        <w:rPr>
          <w:rFonts w:ascii="Book Antiqua" w:eastAsia="宋体" w:hAnsi="Book Antiqua" w:cs="宋体"/>
          <w:color w:val="000000"/>
          <w:sz w:val="21"/>
          <w:szCs w:val="21"/>
        </w:rPr>
        <w:t>Kage</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Kojiro</w:t>
      </w:r>
      <w:proofErr w:type="spellEnd"/>
      <w:r w:rsidRPr="007276EC">
        <w:rPr>
          <w:rFonts w:ascii="Book Antiqua" w:eastAsia="宋体" w:hAnsi="Book Antiqua" w:cs="宋体"/>
          <w:color w:val="000000"/>
          <w:sz w:val="21"/>
          <w:szCs w:val="21"/>
        </w:rPr>
        <w:t xml:space="preserve"> M. Diagnostic accuracy of imaging for liver cirrhosis compared to histologically proven liver cirrhosis. A multicenter collaborative study.</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Intervirology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 xml:space="preserve">51 </w:t>
      </w:r>
      <w:proofErr w:type="spellStart"/>
      <w:r w:rsidRPr="007276EC">
        <w:rPr>
          <w:rFonts w:ascii="Book Antiqua" w:eastAsia="宋体" w:hAnsi="Book Antiqua" w:cs="宋体"/>
          <w:bCs/>
          <w:color w:val="000000"/>
          <w:sz w:val="21"/>
          <w:szCs w:val="21"/>
        </w:rPr>
        <w:t>Suppl</w:t>
      </w:r>
      <w:proofErr w:type="spellEnd"/>
      <w:r w:rsidRPr="007276EC">
        <w:rPr>
          <w:rFonts w:ascii="Book Antiqua" w:eastAsia="宋体" w:hAnsi="Book Antiqua" w:cs="宋体"/>
          <w:bCs/>
          <w:color w:val="000000"/>
          <w:sz w:val="21"/>
          <w:szCs w:val="21"/>
        </w:rPr>
        <w:t xml:space="preserve"> 1</w:t>
      </w:r>
      <w:r w:rsidRPr="007276EC">
        <w:rPr>
          <w:rFonts w:ascii="Book Antiqua" w:eastAsia="宋体" w:hAnsi="Book Antiqua" w:cs="宋体"/>
          <w:color w:val="000000"/>
          <w:sz w:val="21"/>
          <w:szCs w:val="21"/>
        </w:rPr>
        <w:t>: 17-26 [PMID: 18544944 DOI: 10.1159/000122595]</w:t>
      </w:r>
    </w:p>
    <w:p w14:paraId="36DA564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Van Beers BE</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Leconte</w:t>
      </w:r>
      <w:proofErr w:type="spellEnd"/>
      <w:r w:rsidRPr="007276EC">
        <w:rPr>
          <w:rFonts w:ascii="Book Antiqua" w:eastAsia="宋体" w:hAnsi="Book Antiqua" w:cs="宋体"/>
          <w:color w:val="000000"/>
          <w:sz w:val="21"/>
          <w:szCs w:val="21"/>
        </w:rPr>
        <w:t xml:space="preserve"> I, </w:t>
      </w:r>
      <w:proofErr w:type="spellStart"/>
      <w:r w:rsidRPr="007276EC">
        <w:rPr>
          <w:rFonts w:ascii="Book Antiqua" w:eastAsia="宋体" w:hAnsi="Book Antiqua" w:cs="宋体"/>
          <w:color w:val="000000"/>
          <w:sz w:val="21"/>
          <w:szCs w:val="21"/>
        </w:rPr>
        <w:t>Materne</w:t>
      </w:r>
      <w:proofErr w:type="spellEnd"/>
      <w:r w:rsidRPr="007276EC">
        <w:rPr>
          <w:rFonts w:ascii="Book Antiqua" w:eastAsia="宋体" w:hAnsi="Book Antiqua" w:cs="宋体"/>
          <w:color w:val="000000"/>
          <w:sz w:val="21"/>
          <w:szCs w:val="21"/>
        </w:rPr>
        <w:t xml:space="preserve"> R, Smith AM, </w:t>
      </w:r>
      <w:proofErr w:type="spellStart"/>
      <w:r w:rsidRPr="007276EC">
        <w:rPr>
          <w:rFonts w:ascii="Book Antiqua" w:eastAsia="宋体" w:hAnsi="Book Antiqua" w:cs="宋体"/>
          <w:color w:val="000000"/>
          <w:sz w:val="21"/>
          <w:szCs w:val="21"/>
        </w:rPr>
        <w:t>Jamart</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Horsmans</w:t>
      </w:r>
      <w:proofErr w:type="spellEnd"/>
      <w:r w:rsidRPr="007276EC">
        <w:rPr>
          <w:rFonts w:ascii="Book Antiqua" w:eastAsia="宋体" w:hAnsi="Book Antiqua" w:cs="宋体"/>
          <w:color w:val="000000"/>
          <w:sz w:val="21"/>
          <w:szCs w:val="21"/>
        </w:rPr>
        <w:t xml:space="preserve"> Y. Hepatic perfusion parameters in chronic liver disease: dynamic CT measurements correlated with disease severity.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AJR Am J </w:t>
      </w:r>
      <w:proofErr w:type="spellStart"/>
      <w:r w:rsidRPr="007276EC">
        <w:rPr>
          <w:rFonts w:ascii="Book Antiqua" w:eastAsia="宋体" w:hAnsi="Book Antiqua" w:cs="宋体"/>
          <w:i/>
          <w:iCs/>
          <w:color w:val="000000"/>
          <w:sz w:val="21"/>
          <w:szCs w:val="21"/>
        </w:rPr>
        <w:t>Roentgenol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176</w:t>
      </w:r>
      <w:r w:rsidRPr="007276EC">
        <w:rPr>
          <w:rFonts w:ascii="Book Antiqua" w:eastAsia="宋体" w:hAnsi="Book Antiqua" w:cs="宋体"/>
          <w:color w:val="000000"/>
          <w:sz w:val="21"/>
          <w:szCs w:val="21"/>
        </w:rPr>
        <w:t>: 667-673 [PMID: 11222202 DOI: 10.2214/ajr.176.3.1760667]</w:t>
      </w:r>
    </w:p>
    <w:p w14:paraId="712D515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Zissen</w:t>
      </w:r>
      <w:proofErr w:type="spellEnd"/>
      <w:r w:rsidRPr="007276EC">
        <w:rPr>
          <w:rFonts w:ascii="Book Antiqua" w:eastAsia="宋体" w:hAnsi="Book Antiqua" w:cs="宋体"/>
          <w:b/>
          <w:bCs/>
          <w:color w:val="000000"/>
          <w:sz w:val="21"/>
          <w:szCs w:val="21"/>
        </w:rPr>
        <w:t xml:space="preserve"> MH</w:t>
      </w:r>
      <w:r w:rsidRPr="007276EC">
        <w:rPr>
          <w:rFonts w:ascii="Book Antiqua" w:eastAsia="宋体" w:hAnsi="Book Antiqua" w:cs="宋体"/>
          <w:color w:val="000000"/>
          <w:sz w:val="21"/>
          <w:szCs w:val="21"/>
        </w:rPr>
        <w:t xml:space="preserve">, Wang ZJ, Yee J, </w:t>
      </w:r>
      <w:proofErr w:type="spellStart"/>
      <w:r w:rsidRPr="007276EC">
        <w:rPr>
          <w:rFonts w:ascii="Book Antiqua" w:eastAsia="宋体" w:hAnsi="Book Antiqua" w:cs="宋体"/>
          <w:color w:val="000000"/>
          <w:sz w:val="21"/>
          <w:szCs w:val="21"/>
        </w:rPr>
        <w:t>Aslam</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Monto</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Yeh</w:t>
      </w:r>
      <w:proofErr w:type="spellEnd"/>
      <w:r w:rsidRPr="007276EC">
        <w:rPr>
          <w:rFonts w:ascii="Book Antiqua" w:eastAsia="宋体" w:hAnsi="Book Antiqua" w:cs="宋体"/>
          <w:color w:val="000000"/>
          <w:sz w:val="21"/>
          <w:szCs w:val="21"/>
        </w:rPr>
        <w:t xml:space="preserve"> BM. Contrast-enhanced CT quantification of the hepatic fractional extracellular space: correlation with diffuse liver </w:t>
      </w:r>
      <w:r w:rsidRPr="007276EC">
        <w:rPr>
          <w:rFonts w:ascii="Book Antiqua" w:eastAsia="宋体" w:hAnsi="Book Antiqua" w:cs="宋体"/>
          <w:color w:val="000000"/>
          <w:sz w:val="21"/>
          <w:szCs w:val="21"/>
        </w:rPr>
        <w:lastRenderedPageBreak/>
        <w:t>disease severity.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AJR Am J </w:t>
      </w:r>
      <w:proofErr w:type="spellStart"/>
      <w:r w:rsidRPr="007276EC">
        <w:rPr>
          <w:rFonts w:ascii="Book Antiqua" w:eastAsia="宋体" w:hAnsi="Book Antiqua" w:cs="宋体"/>
          <w:i/>
          <w:iCs/>
          <w:color w:val="000000"/>
          <w:sz w:val="21"/>
          <w:szCs w:val="21"/>
        </w:rPr>
        <w:t>Roentgenol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201</w:t>
      </w:r>
      <w:r w:rsidRPr="007276EC">
        <w:rPr>
          <w:rFonts w:ascii="Book Antiqua" w:eastAsia="宋体" w:hAnsi="Book Antiqua" w:cs="宋体"/>
          <w:color w:val="000000"/>
          <w:sz w:val="21"/>
          <w:szCs w:val="21"/>
        </w:rPr>
        <w:t>: 1204-1210 [PMID: 24261358 DOI: 10.2214/AJR.12.10039]</w:t>
      </w:r>
    </w:p>
    <w:p w14:paraId="7296452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Patel J</w:t>
      </w:r>
      <w:r w:rsidRPr="007276EC">
        <w:rPr>
          <w:rFonts w:ascii="Book Antiqua" w:eastAsia="宋体" w:hAnsi="Book Antiqua" w:cs="宋体"/>
          <w:color w:val="000000"/>
          <w:sz w:val="21"/>
          <w:szCs w:val="21"/>
        </w:rPr>
        <w:t xml:space="preserve">, Sigmund EE, </w:t>
      </w:r>
      <w:proofErr w:type="spellStart"/>
      <w:r w:rsidRPr="007276EC">
        <w:rPr>
          <w:rFonts w:ascii="Book Antiqua" w:eastAsia="宋体" w:hAnsi="Book Antiqua" w:cs="宋体"/>
          <w:color w:val="000000"/>
          <w:sz w:val="21"/>
          <w:szCs w:val="21"/>
        </w:rPr>
        <w:t>Rusinek</w:t>
      </w:r>
      <w:proofErr w:type="spellEnd"/>
      <w:r w:rsidRPr="007276EC">
        <w:rPr>
          <w:rFonts w:ascii="Book Antiqua" w:eastAsia="宋体" w:hAnsi="Book Antiqua" w:cs="宋体"/>
          <w:color w:val="000000"/>
          <w:sz w:val="21"/>
          <w:szCs w:val="21"/>
        </w:rPr>
        <w:t xml:space="preserve"> H, </w:t>
      </w:r>
      <w:proofErr w:type="spellStart"/>
      <w:r w:rsidRPr="007276EC">
        <w:rPr>
          <w:rFonts w:ascii="Book Antiqua" w:eastAsia="宋体" w:hAnsi="Book Antiqua" w:cs="宋体"/>
          <w:color w:val="000000"/>
          <w:sz w:val="21"/>
          <w:szCs w:val="21"/>
        </w:rPr>
        <w:t>Oei</w:t>
      </w:r>
      <w:proofErr w:type="spellEnd"/>
      <w:r w:rsidRPr="007276EC">
        <w:rPr>
          <w:rFonts w:ascii="Book Antiqua" w:eastAsia="宋体" w:hAnsi="Book Antiqua" w:cs="宋体"/>
          <w:color w:val="000000"/>
          <w:sz w:val="21"/>
          <w:szCs w:val="21"/>
        </w:rPr>
        <w:t xml:space="preserve"> M, Babb JS, </w:t>
      </w:r>
      <w:proofErr w:type="spellStart"/>
      <w:r w:rsidRPr="007276EC">
        <w:rPr>
          <w:rFonts w:ascii="Book Antiqua" w:eastAsia="宋体" w:hAnsi="Book Antiqua" w:cs="宋体"/>
          <w:color w:val="000000"/>
          <w:sz w:val="21"/>
          <w:szCs w:val="21"/>
        </w:rPr>
        <w:t>Taouli</w:t>
      </w:r>
      <w:proofErr w:type="spellEnd"/>
      <w:r w:rsidRPr="007276EC">
        <w:rPr>
          <w:rFonts w:ascii="Book Antiqua" w:eastAsia="宋体" w:hAnsi="Book Antiqua" w:cs="宋体"/>
          <w:color w:val="000000"/>
          <w:sz w:val="21"/>
          <w:szCs w:val="21"/>
        </w:rPr>
        <w:t xml:space="preserve"> B. Diagnosis of cirrhosis with </w:t>
      </w:r>
      <w:proofErr w:type="spellStart"/>
      <w:r w:rsidRPr="007276EC">
        <w:rPr>
          <w:rFonts w:ascii="Book Antiqua" w:eastAsia="宋体" w:hAnsi="Book Antiqua" w:cs="宋体"/>
          <w:color w:val="000000"/>
          <w:sz w:val="21"/>
          <w:szCs w:val="21"/>
        </w:rPr>
        <w:t>intravoxel</w:t>
      </w:r>
      <w:proofErr w:type="spellEnd"/>
      <w:r w:rsidRPr="007276EC">
        <w:rPr>
          <w:rFonts w:ascii="Book Antiqua" w:eastAsia="宋体" w:hAnsi="Book Antiqua" w:cs="宋体"/>
          <w:color w:val="000000"/>
          <w:sz w:val="21"/>
          <w:szCs w:val="21"/>
        </w:rPr>
        <w:t xml:space="preserve"> incoherent motion diffusion MRI and dynamic contrast-enhanced MRI alone and in combination: preliminary experience.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Magn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Reson</w:t>
      </w:r>
      <w:proofErr w:type="spellEnd"/>
      <w:r w:rsidRPr="007276EC">
        <w:rPr>
          <w:rFonts w:ascii="Book Antiqua" w:eastAsia="宋体" w:hAnsi="Book Antiqua" w:cs="宋体"/>
          <w:i/>
          <w:iCs/>
          <w:color w:val="000000"/>
          <w:sz w:val="21"/>
          <w:szCs w:val="21"/>
        </w:rPr>
        <w:t xml:space="preserve"> Imaging</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31</w:t>
      </w:r>
      <w:r w:rsidRPr="007276EC">
        <w:rPr>
          <w:rFonts w:ascii="Book Antiqua" w:eastAsia="宋体" w:hAnsi="Book Antiqua" w:cs="宋体"/>
          <w:color w:val="000000"/>
          <w:sz w:val="21"/>
          <w:szCs w:val="21"/>
        </w:rPr>
        <w:t>: 589-600 [PMID: 20187201 DOI: 10.1002/jmri.22081]</w:t>
      </w:r>
    </w:p>
    <w:p w14:paraId="09E6EA9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Taouli</w:t>
      </w:r>
      <w:proofErr w:type="spellEnd"/>
      <w:r w:rsidRPr="007276EC">
        <w:rPr>
          <w:rFonts w:ascii="Book Antiqua" w:eastAsia="宋体" w:hAnsi="Book Antiqua" w:cs="宋体"/>
          <w:b/>
          <w:bCs/>
          <w:color w:val="000000"/>
          <w:sz w:val="21"/>
          <w:szCs w:val="21"/>
        </w:rPr>
        <w:t xml:space="preserve"> B</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Tolia</w:t>
      </w:r>
      <w:proofErr w:type="spellEnd"/>
      <w:r w:rsidRPr="007276EC">
        <w:rPr>
          <w:rFonts w:ascii="Book Antiqua" w:eastAsia="宋体" w:hAnsi="Book Antiqua" w:cs="宋体"/>
          <w:color w:val="000000"/>
          <w:sz w:val="21"/>
          <w:szCs w:val="21"/>
        </w:rPr>
        <w:t xml:space="preserve"> AJ, </w:t>
      </w:r>
      <w:proofErr w:type="spellStart"/>
      <w:r w:rsidRPr="007276EC">
        <w:rPr>
          <w:rFonts w:ascii="Book Antiqua" w:eastAsia="宋体" w:hAnsi="Book Antiqua" w:cs="宋体"/>
          <w:color w:val="000000"/>
          <w:sz w:val="21"/>
          <w:szCs w:val="21"/>
        </w:rPr>
        <w:t>Losada</w:t>
      </w:r>
      <w:proofErr w:type="spellEnd"/>
      <w:r w:rsidRPr="007276EC">
        <w:rPr>
          <w:rFonts w:ascii="Book Antiqua" w:eastAsia="宋体" w:hAnsi="Book Antiqua" w:cs="宋体"/>
          <w:color w:val="000000"/>
          <w:sz w:val="21"/>
          <w:szCs w:val="21"/>
        </w:rPr>
        <w:t xml:space="preserve"> M, Babb JS, Chan ES, </w:t>
      </w:r>
      <w:proofErr w:type="spellStart"/>
      <w:r w:rsidRPr="007276EC">
        <w:rPr>
          <w:rFonts w:ascii="Book Antiqua" w:eastAsia="宋体" w:hAnsi="Book Antiqua" w:cs="宋体"/>
          <w:color w:val="000000"/>
          <w:sz w:val="21"/>
          <w:szCs w:val="21"/>
        </w:rPr>
        <w:t>Bannan</w:t>
      </w:r>
      <w:proofErr w:type="spellEnd"/>
      <w:r w:rsidRPr="007276EC">
        <w:rPr>
          <w:rFonts w:ascii="Book Antiqua" w:eastAsia="宋体" w:hAnsi="Book Antiqua" w:cs="宋体"/>
          <w:color w:val="000000"/>
          <w:sz w:val="21"/>
          <w:szCs w:val="21"/>
        </w:rPr>
        <w:t xml:space="preserve"> MA, Tobias H. Diffusion-weighted MRI for quantification of liver fibrosis: preliminary experience.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AJR Am J </w:t>
      </w:r>
      <w:proofErr w:type="spellStart"/>
      <w:r w:rsidRPr="007276EC">
        <w:rPr>
          <w:rFonts w:ascii="Book Antiqua" w:eastAsia="宋体" w:hAnsi="Book Antiqua" w:cs="宋体"/>
          <w:i/>
          <w:iCs/>
          <w:color w:val="000000"/>
          <w:sz w:val="21"/>
          <w:szCs w:val="21"/>
        </w:rPr>
        <w:t>Roentgenol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189</w:t>
      </w:r>
      <w:r w:rsidRPr="007276EC">
        <w:rPr>
          <w:rFonts w:ascii="Book Antiqua" w:eastAsia="宋体" w:hAnsi="Book Antiqua" w:cs="宋体"/>
          <w:color w:val="000000"/>
          <w:sz w:val="21"/>
          <w:szCs w:val="21"/>
        </w:rPr>
        <w:t>: 799-806 [PMID: 17885048 DOI: 10.2214/AJR.07.2086]</w:t>
      </w:r>
    </w:p>
    <w:p w14:paraId="7AC36AF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Chon YE</w:t>
      </w:r>
      <w:r w:rsidRPr="007276EC">
        <w:rPr>
          <w:rFonts w:ascii="Book Antiqua" w:eastAsia="宋体" w:hAnsi="Book Antiqua" w:cs="宋体"/>
          <w:color w:val="000000"/>
          <w:sz w:val="21"/>
          <w:szCs w:val="21"/>
        </w:rPr>
        <w:t xml:space="preserve">, Choi EH, Song KJ, Park JY, Kim do Y, Han KH, Chon CY, </w:t>
      </w:r>
      <w:proofErr w:type="spellStart"/>
      <w:r w:rsidRPr="007276EC">
        <w:rPr>
          <w:rFonts w:ascii="Book Antiqua" w:eastAsia="宋体" w:hAnsi="Book Antiqua" w:cs="宋体"/>
          <w:color w:val="000000"/>
          <w:sz w:val="21"/>
          <w:szCs w:val="21"/>
        </w:rPr>
        <w:t>Ahn</w:t>
      </w:r>
      <w:proofErr w:type="spellEnd"/>
      <w:r w:rsidRPr="007276EC">
        <w:rPr>
          <w:rFonts w:ascii="Book Antiqua" w:eastAsia="宋体" w:hAnsi="Book Antiqua" w:cs="宋体"/>
          <w:color w:val="000000"/>
          <w:sz w:val="21"/>
          <w:szCs w:val="21"/>
        </w:rPr>
        <w:t xml:space="preserve"> SH, Kim SU. Performance of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for the staging of liver fibrosis in patients with chronic hepatitis B: a meta-analysis.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PLoS</w:t>
      </w:r>
      <w:proofErr w:type="spellEnd"/>
      <w:r w:rsidRPr="007276EC">
        <w:rPr>
          <w:rFonts w:ascii="Book Antiqua" w:eastAsia="宋体" w:hAnsi="Book Antiqua" w:cs="宋体"/>
          <w:i/>
          <w:iCs/>
          <w:color w:val="000000"/>
          <w:sz w:val="21"/>
          <w:szCs w:val="21"/>
        </w:rPr>
        <w:t xml:space="preserve"> One</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e44930 [PMID: 23049764 DOI: 10.1371/journal.pone.0044930]</w:t>
      </w:r>
    </w:p>
    <w:p w14:paraId="35EB6F1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Tsochatzis</w:t>
      </w:r>
      <w:proofErr w:type="spellEnd"/>
      <w:r w:rsidRPr="007276EC">
        <w:rPr>
          <w:rFonts w:ascii="Book Antiqua" w:eastAsia="宋体" w:hAnsi="Book Antiqua" w:cs="宋体"/>
          <w:b/>
          <w:bCs/>
          <w:color w:val="000000"/>
          <w:sz w:val="21"/>
          <w:szCs w:val="21"/>
        </w:rPr>
        <w:t xml:space="preserve"> EA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Gurusamy</w:t>
      </w:r>
      <w:proofErr w:type="spellEnd"/>
      <w:r w:rsidRPr="007276EC">
        <w:rPr>
          <w:rFonts w:ascii="Book Antiqua" w:eastAsia="宋体" w:hAnsi="Book Antiqua" w:cs="宋体"/>
          <w:color w:val="000000"/>
          <w:sz w:val="21"/>
          <w:szCs w:val="21"/>
        </w:rPr>
        <w:t xml:space="preserve"> KS, </w:t>
      </w:r>
      <w:proofErr w:type="spellStart"/>
      <w:r w:rsidRPr="007276EC">
        <w:rPr>
          <w:rFonts w:ascii="Book Antiqua" w:eastAsia="宋体" w:hAnsi="Book Antiqua" w:cs="宋体"/>
          <w:color w:val="000000"/>
          <w:sz w:val="21"/>
          <w:szCs w:val="21"/>
        </w:rPr>
        <w:t>Ntaoula</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Cholongitas</w:t>
      </w:r>
      <w:proofErr w:type="spellEnd"/>
      <w:r w:rsidRPr="007276EC">
        <w:rPr>
          <w:rFonts w:ascii="Book Antiqua" w:eastAsia="宋体" w:hAnsi="Book Antiqua" w:cs="宋体"/>
          <w:color w:val="000000"/>
          <w:sz w:val="21"/>
          <w:szCs w:val="21"/>
        </w:rPr>
        <w:t xml:space="preserve"> E, Davidson BR, Burroughs AK.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for the diagnosis of severity of fibrosis in chronic liver disease: a meta-analysis of diagnostic accuracy.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54</w:t>
      </w:r>
      <w:r w:rsidRPr="007276EC">
        <w:rPr>
          <w:rFonts w:ascii="Book Antiqua" w:eastAsia="宋体" w:hAnsi="Book Antiqua" w:cs="宋体"/>
          <w:color w:val="000000"/>
          <w:sz w:val="21"/>
          <w:szCs w:val="21"/>
        </w:rPr>
        <w:t>: 650-659 [PMID: 21146892 DOI: 10.1016/j.jhep.2010.07.033]</w:t>
      </w:r>
    </w:p>
    <w:p w14:paraId="24113AF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39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Shi KQ</w:t>
      </w:r>
      <w:r w:rsidRPr="007276EC">
        <w:rPr>
          <w:rFonts w:ascii="Book Antiqua" w:eastAsia="宋体" w:hAnsi="Book Antiqua" w:cs="宋体"/>
          <w:color w:val="000000"/>
          <w:sz w:val="21"/>
          <w:szCs w:val="21"/>
        </w:rPr>
        <w:t xml:space="preserve">, Fan YC, Pan ZZ, Lin XF, Liu WY, Chen YP, Zheng MH.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a meta-analysis of diagnostic accuracy in evaluation of portal hypertension in chronic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Liver </w:t>
      </w:r>
      <w:proofErr w:type="spellStart"/>
      <w:r w:rsidRPr="007276EC">
        <w:rPr>
          <w:rFonts w:ascii="Book Antiqua" w:eastAsia="宋体" w:hAnsi="Book Antiqua" w:cs="宋体"/>
          <w:i/>
          <w:iCs/>
          <w:color w:val="000000"/>
          <w:sz w:val="21"/>
          <w:szCs w:val="21"/>
        </w:rPr>
        <w:t>Int</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33</w:t>
      </w:r>
      <w:r w:rsidRPr="007276EC">
        <w:rPr>
          <w:rFonts w:ascii="Book Antiqua" w:eastAsia="宋体" w:hAnsi="Book Antiqua" w:cs="宋体"/>
          <w:color w:val="000000"/>
          <w:sz w:val="21"/>
          <w:szCs w:val="21"/>
        </w:rPr>
        <w:t>: 62-71 [PMID: 22973991 DOI: 10.1111/liv.12003]</w:t>
      </w:r>
    </w:p>
    <w:p w14:paraId="440EFFE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Adebajo</w:t>
      </w:r>
      <w:proofErr w:type="spellEnd"/>
      <w:r w:rsidRPr="007276EC">
        <w:rPr>
          <w:rFonts w:ascii="Book Antiqua" w:eastAsia="宋体" w:hAnsi="Book Antiqua" w:cs="宋体"/>
          <w:b/>
          <w:bCs/>
          <w:color w:val="000000"/>
          <w:sz w:val="21"/>
          <w:szCs w:val="21"/>
        </w:rPr>
        <w:t xml:space="preserve"> CO</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Talwalkar</w:t>
      </w:r>
      <w:proofErr w:type="spellEnd"/>
      <w:r w:rsidRPr="007276EC">
        <w:rPr>
          <w:rFonts w:ascii="Book Antiqua" w:eastAsia="宋体" w:hAnsi="Book Antiqua" w:cs="宋体"/>
          <w:color w:val="000000"/>
          <w:sz w:val="21"/>
          <w:szCs w:val="21"/>
        </w:rPr>
        <w:t xml:space="preserve"> JA, </w:t>
      </w:r>
      <w:proofErr w:type="spellStart"/>
      <w:r w:rsidRPr="007276EC">
        <w:rPr>
          <w:rFonts w:ascii="Book Antiqua" w:eastAsia="宋体" w:hAnsi="Book Antiqua" w:cs="宋体"/>
          <w:color w:val="000000"/>
          <w:sz w:val="21"/>
          <w:szCs w:val="21"/>
        </w:rPr>
        <w:t>Poterucha</w:t>
      </w:r>
      <w:proofErr w:type="spellEnd"/>
      <w:r w:rsidRPr="007276EC">
        <w:rPr>
          <w:rFonts w:ascii="Book Antiqua" w:eastAsia="宋体" w:hAnsi="Book Antiqua" w:cs="宋体"/>
          <w:color w:val="000000"/>
          <w:sz w:val="21"/>
          <w:szCs w:val="21"/>
        </w:rPr>
        <w:t xml:space="preserve"> JJ, Kim WR, Charlton MR. Ultrasound-based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for the detection of hepatic fibrosis in patients with recurrent hepatitis C virus after liver transplantation: a systematic review and meta-analysis.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Liver </w:t>
      </w:r>
      <w:proofErr w:type="spellStart"/>
      <w:r w:rsidRPr="007276EC">
        <w:rPr>
          <w:rFonts w:ascii="Book Antiqua" w:eastAsia="宋体" w:hAnsi="Book Antiqua" w:cs="宋体"/>
          <w:i/>
          <w:iCs/>
          <w:color w:val="000000"/>
          <w:sz w:val="21"/>
          <w:szCs w:val="21"/>
        </w:rPr>
        <w:t>Transpl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18</w:t>
      </w:r>
      <w:r w:rsidRPr="007276EC">
        <w:rPr>
          <w:rFonts w:ascii="Book Antiqua" w:eastAsia="宋体" w:hAnsi="Book Antiqua" w:cs="宋体"/>
          <w:color w:val="000000"/>
          <w:sz w:val="21"/>
          <w:szCs w:val="21"/>
        </w:rPr>
        <w:t>: 323-331 [PMID: 22140010 DOI: 10.1002/lt.22460]</w:t>
      </w:r>
    </w:p>
    <w:p w14:paraId="0E7B036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Pang JX</w:t>
      </w:r>
      <w:r w:rsidRPr="007276EC">
        <w:rPr>
          <w:rFonts w:ascii="Book Antiqua" w:eastAsia="宋体" w:hAnsi="Book Antiqua" w:cs="宋体"/>
          <w:color w:val="000000"/>
          <w:sz w:val="21"/>
          <w:szCs w:val="21"/>
        </w:rPr>
        <w:t xml:space="preserve">, Pradhan F, Zimmer S, </w:t>
      </w:r>
      <w:proofErr w:type="spellStart"/>
      <w:r w:rsidRPr="007276EC">
        <w:rPr>
          <w:rFonts w:ascii="Book Antiqua" w:eastAsia="宋体" w:hAnsi="Book Antiqua" w:cs="宋体"/>
          <w:color w:val="000000"/>
          <w:sz w:val="21"/>
          <w:szCs w:val="21"/>
        </w:rPr>
        <w:t>Niu</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Crotty</w:t>
      </w:r>
      <w:proofErr w:type="spellEnd"/>
      <w:r w:rsidRPr="007276EC">
        <w:rPr>
          <w:rFonts w:ascii="Book Antiqua" w:eastAsia="宋体" w:hAnsi="Book Antiqua" w:cs="宋体"/>
          <w:color w:val="000000"/>
          <w:sz w:val="21"/>
          <w:szCs w:val="21"/>
        </w:rPr>
        <w:t xml:space="preserve"> P, Tracey J, Schneider C, </w:t>
      </w:r>
      <w:proofErr w:type="spellStart"/>
      <w:r w:rsidRPr="007276EC">
        <w:rPr>
          <w:rFonts w:ascii="Book Antiqua" w:eastAsia="宋体" w:hAnsi="Book Antiqua" w:cs="宋体"/>
          <w:color w:val="000000"/>
          <w:sz w:val="21"/>
          <w:szCs w:val="21"/>
        </w:rPr>
        <w:t>Heitman</w:t>
      </w:r>
      <w:proofErr w:type="spellEnd"/>
      <w:r w:rsidRPr="007276EC">
        <w:rPr>
          <w:rFonts w:ascii="Book Antiqua" w:eastAsia="宋体" w:hAnsi="Book Antiqua" w:cs="宋体"/>
          <w:color w:val="000000"/>
          <w:sz w:val="21"/>
          <w:szCs w:val="21"/>
        </w:rPr>
        <w:t xml:space="preserve"> SJ, Kaplan GG, Swain MG, Myers RP. The feasibility and reliability of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using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a practice audit of 2335 examinations.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Can J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28</w:t>
      </w:r>
      <w:r w:rsidRPr="007276EC">
        <w:rPr>
          <w:rFonts w:ascii="Book Antiqua" w:eastAsia="宋体" w:hAnsi="Book Antiqua" w:cs="宋体"/>
          <w:color w:val="000000"/>
          <w:sz w:val="21"/>
          <w:szCs w:val="21"/>
        </w:rPr>
        <w:t>: 143-149 [PMID: 24619636]</w:t>
      </w:r>
    </w:p>
    <w:p w14:paraId="203F384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Wong VW</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Vergniol</w:t>
      </w:r>
      <w:proofErr w:type="spellEnd"/>
      <w:r w:rsidRPr="007276EC">
        <w:rPr>
          <w:rFonts w:ascii="Book Antiqua" w:eastAsia="宋体" w:hAnsi="Book Antiqua" w:cs="宋体"/>
          <w:color w:val="000000"/>
          <w:sz w:val="21"/>
          <w:szCs w:val="21"/>
        </w:rPr>
        <w:t xml:space="preserve"> J, Wong GL, </w:t>
      </w:r>
      <w:proofErr w:type="spellStart"/>
      <w:r w:rsidRPr="007276EC">
        <w:rPr>
          <w:rFonts w:ascii="Book Antiqua" w:eastAsia="宋体" w:hAnsi="Book Antiqua" w:cs="宋体"/>
          <w:color w:val="000000"/>
          <w:sz w:val="21"/>
          <w:szCs w:val="21"/>
        </w:rPr>
        <w:t>Foucher</w:t>
      </w:r>
      <w:proofErr w:type="spellEnd"/>
      <w:r w:rsidRPr="007276EC">
        <w:rPr>
          <w:rFonts w:ascii="Book Antiqua" w:eastAsia="宋体" w:hAnsi="Book Antiqua" w:cs="宋体"/>
          <w:color w:val="000000"/>
          <w:sz w:val="21"/>
          <w:szCs w:val="21"/>
        </w:rPr>
        <w:t xml:space="preserve"> J, Chan AW, </w:t>
      </w:r>
      <w:proofErr w:type="spellStart"/>
      <w:r w:rsidRPr="007276EC">
        <w:rPr>
          <w:rFonts w:ascii="Book Antiqua" w:eastAsia="宋体" w:hAnsi="Book Antiqua" w:cs="宋体"/>
          <w:color w:val="000000"/>
          <w:sz w:val="21"/>
          <w:szCs w:val="21"/>
        </w:rPr>
        <w:t>Chermak</w:t>
      </w:r>
      <w:proofErr w:type="spellEnd"/>
      <w:r w:rsidRPr="007276EC">
        <w:rPr>
          <w:rFonts w:ascii="Book Antiqua" w:eastAsia="宋体" w:hAnsi="Book Antiqua" w:cs="宋体"/>
          <w:color w:val="000000"/>
          <w:sz w:val="21"/>
          <w:szCs w:val="21"/>
        </w:rPr>
        <w:t xml:space="preserve"> F, Choi PC, </w:t>
      </w:r>
      <w:proofErr w:type="spellStart"/>
      <w:r w:rsidRPr="007276EC">
        <w:rPr>
          <w:rFonts w:ascii="Book Antiqua" w:eastAsia="宋体" w:hAnsi="Book Antiqua" w:cs="宋体"/>
          <w:color w:val="000000"/>
          <w:sz w:val="21"/>
          <w:szCs w:val="21"/>
        </w:rPr>
        <w:t>Merrouche</w:t>
      </w:r>
      <w:proofErr w:type="spellEnd"/>
      <w:r w:rsidRPr="007276EC">
        <w:rPr>
          <w:rFonts w:ascii="Book Antiqua" w:eastAsia="宋体" w:hAnsi="Book Antiqua" w:cs="宋体"/>
          <w:color w:val="000000"/>
          <w:sz w:val="21"/>
          <w:szCs w:val="21"/>
        </w:rPr>
        <w:t xml:space="preserve"> W, Chu SH, </w:t>
      </w:r>
      <w:proofErr w:type="spellStart"/>
      <w:r w:rsidRPr="007276EC">
        <w:rPr>
          <w:rFonts w:ascii="Book Antiqua" w:eastAsia="宋体" w:hAnsi="Book Antiqua" w:cs="宋体"/>
          <w:color w:val="000000"/>
          <w:sz w:val="21"/>
          <w:szCs w:val="21"/>
        </w:rPr>
        <w:t>Pesque</w:t>
      </w:r>
      <w:proofErr w:type="spellEnd"/>
      <w:r w:rsidRPr="007276EC">
        <w:rPr>
          <w:rFonts w:ascii="Book Antiqua" w:eastAsia="宋体" w:hAnsi="Book Antiqua" w:cs="宋体"/>
          <w:color w:val="000000"/>
          <w:sz w:val="21"/>
          <w:szCs w:val="21"/>
        </w:rPr>
        <w:t xml:space="preserve"> S, Chan HL, de </w:t>
      </w:r>
      <w:proofErr w:type="spellStart"/>
      <w:r w:rsidRPr="007276EC">
        <w:rPr>
          <w:rFonts w:ascii="Book Antiqua" w:eastAsia="宋体" w:hAnsi="Book Antiqua" w:cs="宋体"/>
          <w:color w:val="000000"/>
          <w:sz w:val="21"/>
          <w:szCs w:val="21"/>
        </w:rPr>
        <w:t>Lédinghen</w:t>
      </w:r>
      <w:proofErr w:type="spellEnd"/>
      <w:r w:rsidRPr="007276EC">
        <w:rPr>
          <w:rFonts w:ascii="Book Antiqua" w:eastAsia="宋体" w:hAnsi="Book Antiqua" w:cs="宋体"/>
          <w:color w:val="000000"/>
          <w:sz w:val="21"/>
          <w:szCs w:val="21"/>
        </w:rPr>
        <w:t xml:space="preserve"> V. Liver stiffness measurement using XL probe in patients with nonalcoholic fatty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107</w:t>
      </w:r>
      <w:r w:rsidRPr="007276EC">
        <w:rPr>
          <w:rFonts w:ascii="Book Antiqua" w:eastAsia="宋体" w:hAnsi="Book Antiqua" w:cs="宋体"/>
          <w:color w:val="000000"/>
          <w:sz w:val="21"/>
          <w:szCs w:val="21"/>
        </w:rPr>
        <w:t>: 1862-1871 [PMID: 23032979 DOI: 10.1038/ajg.2012.331]</w:t>
      </w:r>
    </w:p>
    <w:p w14:paraId="345EC0C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43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Arena U</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Lupsor</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Platon</w:t>
      </w:r>
      <w:proofErr w:type="spellEnd"/>
      <w:r w:rsidRPr="007276EC">
        <w:rPr>
          <w:rFonts w:ascii="Book Antiqua" w:eastAsia="宋体" w:hAnsi="Book Antiqua" w:cs="宋体"/>
          <w:color w:val="000000"/>
          <w:sz w:val="21"/>
          <w:szCs w:val="21"/>
        </w:rPr>
        <w:t xml:space="preserve"> M, Stasi C, </w:t>
      </w:r>
      <w:proofErr w:type="spellStart"/>
      <w:r w:rsidRPr="007276EC">
        <w:rPr>
          <w:rFonts w:ascii="Book Antiqua" w:eastAsia="宋体" w:hAnsi="Book Antiqua" w:cs="宋体"/>
          <w:color w:val="000000"/>
          <w:sz w:val="21"/>
          <w:szCs w:val="21"/>
        </w:rPr>
        <w:t>Moscarella</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Assarat</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Bedogni</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Piazzolla</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Badea</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Laffi</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Marra</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Mangia</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Pinzani</w:t>
      </w:r>
      <w:proofErr w:type="spellEnd"/>
      <w:r w:rsidRPr="007276EC">
        <w:rPr>
          <w:rFonts w:ascii="Book Antiqua" w:eastAsia="宋体" w:hAnsi="Book Antiqua" w:cs="宋体"/>
          <w:color w:val="000000"/>
          <w:sz w:val="21"/>
          <w:szCs w:val="21"/>
        </w:rPr>
        <w:t xml:space="preserve"> M. Liver stiffness is influenced by a standardized meal in patients with chronic hepatitis C virus at different stages of fibrotic evolution.</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58</w:t>
      </w:r>
      <w:r w:rsidRPr="007276EC">
        <w:rPr>
          <w:rFonts w:ascii="Book Antiqua" w:eastAsia="宋体" w:hAnsi="Book Antiqua" w:cs="宋体"/>
          <w:color w:val="000000"/>
          <w:sz w:val="21"/>
          <w:szCs w:val="21"/>
        </w:rPr>
        <w:t>: 65-72 [PMID: 23447459 DOI: 10.1002/hep.26343]</w:t>
      </w:r>
    </w:p>
    <w:p w14:paraId="32175D7A"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Chan HL</w:t>
      </w:r>
      <w:r w:rsidRPr="007276EC">
        <w:rPr>
          <w:rFonts w:ascii="Book Antiqua" w:eastAsia="宋体" w:hAnsi="Book Antiqua" w:cs="宋体"/>
          <w:color w:val="000000"/>
          <w:sz w:val="21"/>
          <w:szCs w:val="21"/>
        </w:rPr>
        <w:t xml:space="preserve">, Wong GL, Choi PC, Chan AW, </w:t>
      </w:r>
      <w:proofErr w:type="spellStart"/>
      <w:r w:rsidRPr="007276EC">
        <w:rPr>
          <w:rFonts w:ascii="Book Antiqua" w:eastAsia="宋体" w:hAnsi="Book Antiqua" w:cs="宋体"/>
          <w:color w:val="000000"/>
          <w:sz w:val="21"/>
          <w:szCs w:val="21"/>
        </w:rPr>
        <w:t>Chim</w:t>
      </w:r>
      <w:proofErr w:type="spellEnd"/>
      <w:r w:rsidRPr="007276EC">
        <w:rPr>
          <w:rFonts w:ascii="Book Antiqua" w:eastAsia="宋体" w:hAnsi="Book Antiqua" w:cs="宋体"/>
          <w:color w:val="000000"/>
          <w:sz w:val="21"/>
          <w:szCs w:val="21"/>
        </w:rPr>
        <w:t xml:space="preserve"> AM, </w:t>
      </w:r>
      <w:proofErr w:type="spellStart"/>
      <w:r w:rsidRPr="007276EC">
        <w:rPr>
          <w:rFonts w:ascii="Book Antiqua" w:eastAsia="宋体" w:hAnsi="Book Antiqua" w:cs="宋体"/>
          <w:color w:val="000000"/>
          <w:sz w:val="21"/>
          <w:szCs w:val="21"/>
        </w:rPr>
        <w:t>Yiu</w:t>
      </w:r>
      <w:proofErr w:type="spellEnd"/>
      <w:r w:rsidRPr="007276EC">
        <w:rPr>
          <w:rFonts w:ascii="Book Antiqua" w:eastAsia="宋体" w:hAnsi="Book Antiqua" w:cs="宋体"/>
          <w:color w:val="000000"/>
          <w:sz w:val="21"/>
          <w:szCs w:val="21"/>
        </w:rPr>
        <w:t xml:space="preserve"> KK, Chan FK, Sung JJ, Wong VW. Alanine aminotransferase-based algorithms of liver stiffness measurement by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for liver fibrosis in chronic hepatitis B.</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Viral </w:t>
      </w:r>
      <w:proofErr w:type="spellStart"/>
      <w:r w:rsidRPr="007276EC">
        <w:rPr>
          <w:rFonts w:ascii="Book Antiqua" w:eastAsia="宋体" w:hAnsi="Book Antiqua" w:cs="宋体"/>
          <w:i/>
          <w:iCs/>
          <w:color w:val="000000"/>
          <w:sz w:val="21"/>
          <w:szCs w:val="21"/>
        </w:rPr>
        <w:t>Hepat</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16</w:t>
      </w:r>
      <w:r w:rsidRPr="007276EC">
        <w:rPr>
          <w:rFonts w:ascii="Book Antiqua" w:eastAsia="宋体" w:hAnsi="Book Antiqua" w:cs="宋体"/>
          <w:color w:val="000000"/>
          <w:sz w:val="21"/>
          <w:szCs w:val="21"/>
        </w:rPr>
        <w:t>: 36-44 [PMID: 18673426 DOI: 10.1111/j.1365-2893.2008.01037.x]</w:t>
      </w:r>
    </w:p>
    <w:p w14:paraId="4569E57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Baekelandt</w:t>
      </w:r>
      <w:proofErr w:type="spellEnd"/>
      <w:r w:rsidRPr="007276EC">
        <w:rPr>
          <w:rFonts w:ascii="Book Antiqua" w:eastAsia="宋体" w:hAnsi="Book Antiqua" w:cs="宋体"/>
          <w:b/>
          <w:bCs/>
          <w:color w:val="000000"/>
          <w:sz w:val="21"/>
          <w:szCs w:val="21"/>
        </w:rPr>
        <w:t xml:space="preserve"> MM</w:t>
      </w:r>
      <w:r w:rsidRPr="007276EC">
        <w:rPr>
          <w:rFonts w:ascii="Book Antiqua" w:eastAsia="宋体" w:hAnsi="Book Antiqua" w:cs="宋体"/>
          <w:color w:val="000000"/>
          <w:sz w:val="21"/>
          <w:szCs w:val="21"/>
        </w:rPr>
        <w:t>, Castiglione M. Endometrial carcinoma: ESMO clinical recommendations for diagnosis, treatment and follow-up.</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Ann </w:t>
      </w:r>
      <w:proofErr w:type="spellStart"/>
      <w:r w:rsidRPr="007276EC">
        <w:rPr>
          <w:rFonts w:ascii="Book Antiqua" w:eastAsia="宋体" w:hAnsi="Book Antiqua" w:cs="宋体"/>
          <w:i/>
          <w:iCs/>
          <w:color w:val="000000"/>
          <w:sz w:val="21"/>
          <w:szCs w:val="21"/>
        </w:rPr>
        <w:t>Oncol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 xml:space="preserve">19 </w:t>
      </w:r>
      <w:proofErr w:type="spellStart"/>
      <w:r w:rsidRPr="007276EC">
        <w:rPr>
          <w:rFonts w:ascii="Book Antiqua" w:eastAsia="宋体" w:hAnsi="Book Antiqua" w:cs="宋体"/>
          <w:bCs/>
          <w:color w:val="000000"/>
          <w:sz w:val="21"/>
          <w:szCs w:val="21"/>
        </w:rPr>
        <w:t>Suppl</w:t>
      </w:r>
      <w:proofErr w:type="spellEnd"/>
      <w:r w:rsidRPr="007276EC">
        <w:rPr>
          <w:rFonts w:ascii="Book Antiqua" w:eastAsia="宋体" w:hAnsi="Book Antiqua" w:cs="宋体"/>
          <w:bCs/>
          <w:color w:val="000000"/>
          <w:sz w:val="21"/>
          <w:szCs w:val="21"/>
        </w:rPr>
        <w:t xml:space="preserve"> 2</w:t>
      </w:r>
      <w:r w:rsidRPr="007276EC">
        <w:rPr>
          <w:rFonts w:ascii="Book Antiqua" w:eastAsia="宋体" w:hAnsi="Book Antiqua" w:cs="宋体"/>
          <w:color w:val="000000"/>
          <w:sz w:val="21"/>
          <w:szCs w:val="21"/>
        </w:rPr>
        <w:t>: ii19-ii20 [PMID: 18456753]</w:t>
      </w:r>
    </w:p>
    <w:p w14:paraId="0A94DF6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Berzigotti</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De </w:t>
      </w:r>
      <w:proofErr w:type="spellStart"/>
      <w:r w:rsidRPr="007276EC">
        <w:rPr>
          <w:rFonts w:ascii="Book Antiqua" w:eastAsia="宋体" w:hAnsi="Book Antiqua" w:cs="宋体"/>
          <w:color w:val="000000"/>
          <w:sz w:val="21"/>
          <w:szCs w:val="21"/>
        </w:rPr>
        <w:t>Gottardi</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Vukotic</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Siramolpiwat</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Abraldes</w:t>
      </w:r>
      <w:proofErr w:type="spellEnd"/>
      <w:r w:rsidRPr="007276EC">
        <w:rPr>
          <w:rFonts w:ascii="Book Antiqua" w:eastAsia="宋体" w:hAnsi="Book Antiqua" w:cs="宋体"/>
          <w:color w:val="000000"/>
          <w:sz w:val="21"/>
          <w:szCs w:val="21"/>
        </w:rPr>
        <w:t xml:space="preserve"> JG, </w:t>
      </w:r>
      <w:proofErr w:type="spellStart"/>
      <w:r w:rsidRPr="007276EC">
        <w:rPr>
          <w:rFonts w:ascii="Book Antiqua" w:eastAsia="宋体" w:hAnsi="Book Antiqua" w:cs="宋体"/>
          <w:color w:val="000000"/>
          <w:sz w:val="21"/>
          <w:szCs w:val="21"/>
        </w:rPr>
        <w:t>García</w:t>
      </w:r>
      <w:proofErr w:type="spellEnd"/>
      <w:r w:rsidRPr="007276EC">
        <w:rPr>
          <w:rFonts w:ascii="Book Antiqua" w:eastAsia="宋体" w:hAnsi="Book Antiqua" w:cs="宋体"/>
          <w:color w:val="000000"/>
          <w:sz w:val="21"/>
          <w:szCs w:val="21"/>
        </w:rPr>
        <w:t>-Pagan JC, Bosch J. Effect of meal ingestion on liver stiffness in patients with cirrhosis and portal hypertension.</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PLoS</w:t>
      </w:r>
      <w:proofErr w:type="spellEnd"/>
      <w:r w:rsidRPr="007276EC">
        <w:rPr>
          <w:rFonts w:ascii="Book Antiqua" w:eastAsia="宋体" w:hAnsi="Book Antiqua" w:cs="宋体"/>
          <w:i/>
          <w:iCs/>
          <w:color w:val="000000"/>
          <w:sz w:val="21"/>
          <w:szCs w:val="21"/>
        </w:rPr>
        <w:t xml:space="preserve"> One</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8</w:t>
      </w:r>
      <w:r w:rsidRPr="007276EC">
        <w:rPr>
          <w:rFonts w:ascii="Book Antiqua" w:eastAsia="宋体" w:hAnsi="Book Antiqua" w:cs="宋体"/>
          <w:color w:val="000000"/>
          <w:sz w:val="21"/>
          <w:szCs w:val="21"/>
        </w:rPr>
        <w:t>: e58742 [PMID: 23520531 DOI: 10.1371/journal.pone.0058742]</w:t>
      </w:r>
    </w:p>
    <w:p w14:paraId="0C4B056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47</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Mederacke</w:t>
      </w:r>
      <w:proofErr w:type="spellEnd"/>
      <w:r w:rsidRPr="007276EC">
        <w:rPr>
          <w:rFonts w:ascii="Book Antiqua" w:eastAsia="宋体" w:hAnsi="Book Antiqua" w:cs="宋体"/>
          <w:b/>
          <w:bCs/>
          <w:color w:val="000000"/>
          <w:sz w:val="21"/>
          <w:szCs w:val="21"/>
        </w:rPr>
        <w:t xml:space="preserve"> I</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Wursthorn</w:t>
      </w:r>
      <w:proofErr w:type="spellEnd"/>
      <w:r w:rsidRPr="007276EC">
        <w:rPr>
          <w:rFonts w:ascii="Book Antiqua" w:eastAsia="宋体" w:hAnsi="Book Antiqua" w:cs="宋体"/>
          <w:color w:val="000000"/>
          <w:sz w:val="21"/>
          <w:szCs w:val="21"/>
        </w:rPr>
        <w:t xml:space="preserve"> K, </w:t>
      </w:r>
      <w:proofErr w:type="spellStart"/>
      <w:r w:rsidRPr="007276EC">
        <w:rPr>
          <w:rFonts w:ascii="Book Antiqua" w:eastAsia="宋体" w:hAnsi="Book Antiqua" w:cs="宋体"/>
          <w:color w:val="000000"/>
          <w:sz w:val="21"/>
          <w:szCs w:val="21"/>
        </w:rPr>
        <w:t>Kirschner</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Rifai</w:t>
      </w:r>
      <w:proofErr w:type="spellEnd"/>
      <w:r w:rsidRPr="007276EC">
        <w:rPr>
          <w:rFonts w:ascii="Book Antiqua" w:eastAsia="宋体" w:hAnsi="Book Antiqua" w:cs="宋体"/>
          <w:color w:val="000000"/>
          <w:sz w:val="21"/>
          <w:szCs w:val="21"/>
        </w:rPr>
        <w:t xml:space="preserve"> K, </w:t>
      </w:r>
      <w:proofErr w:type="spellStart"/>
      <w:r w:rsidRPr="007276EC">
        <w:rPr>
          <w:rFonts w:ascii="Book Antiqua" w:eastAsia="宋体" w:hAnsi="Book Antiqua" w:cs="宋体"/>
          <w:color w:val="000000"/>
          <w:sz w:val="21"/>
          <w:szCs w:val="21"/>
        </w:rPr>
        <w:t>Manns</w:t>
      </w:r>
      <w:proofErr w:type="spellEnd"/>
      <w:r w:rsidRPr="007276EC">
        <w:rPr>
          <w:rFonts w:ascii="Book Antiqua" w:eastAsia="宋体" w:hAnsi="Book Antiqua" w:cs="宋体"/>
          <w:color w:val="000000"/>
          <w:sz w:val="21"/>
          <w:szCs w:val="21"/>
        </w:rPr>
        <w:t xml:space="preserve"> MP, </w:t>
      </w:r>
      <w:proofErr w:type="spellStart"/>
      <w:r w:rsidRPr="007276EC">
        <w:rPr>
          <w:rFonts w:ascii="Book Antiqua" w:eastAsia="宋体" w:hAnsi="Book Antiqua" w:cs="宋体"/>
          <w:color w:val="000000"/>
          <w:sz w:val="21"/>
          <w:szCs w:val="21"/>
        </w:rPr>
        <w:t>Wedemeyer</w:t>
      </w:r>
      <w:proofErr w:type="spellEnd"/>
      <w:r w:rsidRPr="007276EC">
        <w:rPr>
          <w:rFonts w:ascii="Book Antiqua" w:eastAsia="宋体" w:hAnsi="Book Antiqua" w:cs="宋体"/>
          <w:color w:val="000000"/>
          <w:sz w:val="21"/>
          <w:szCs w:val="21"/>
        </w:rPr>
        <w:t xml:space="preserve"> H, Bahr MJ. Food intake increases liver stiffness in patients with chronic or resolved hepatitis C virus infection.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Liver </w:t>
      </w:r>
      <w:proofErr w:type="spellStart"/>
      <w:r w:rsidRPr="007276EC">
        <w:rPr>
          <w:rFonts w:ascii="Book Antiqua" w:eastAsia="宋体" w:hAnsi="Book Antiqua" w:cs="宋体"/>
          <w:i/>
          <w:iCs/>
          <w:color w:val="000000"/>
          <w:sz w:val="21"/>
          <w:szCs w:val="21"/>
        </w:rPr>
        <w:t>Int</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29</w:t>
      </w:r>
      <w:r w:rsidRPr="007276EC">
        <w:rPr>
          <w:rFonts w:ascii="Book Antiqua" w:eastAsia="宋体" w:hAnsi="Book Antiqua" w:cs="宋体"/>
          <w:color w:val="000000"/>
          <w:sz w:val="21"/>
          <w:szCs w:val="21"/>
        </w:rPr>
        <w:t>: 1500-1506 [PMID: 19732330 DOI: 10.1111/j.1478-3231.2009.02100.x]</w:t>
      </w:r>
    </w:p>
    <w:p w14:paraId="351A0BF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Nierhoff</w:t>
      </w:r>
      <w:proofErr w:type="spellEnd"/>
      <w:r w:rsidRPr="007276EC">
        <w:rPr>
          <w:rFonts w:ascii="Book Antiqua" w:eastAsia="宋体" w:hAnsi="Book Antiqua" w:cs="宋体"/>
          <w:b/>
          <w:bCs/>
          <w:color w:val="000000"/>
          <w:sz w:val="21"/>
          <w:szCs w:val="21"/>
        </w:rPr>
        <w:t xml:space="preserve"> J</w:t>
      </w:r>
      <w:r w:rsidRPr="007276EC">
        <w:rPr>
          <w:rFonts w:ascii="Book Antiqua" w:eastAsia="宋体" w:hAnsi="Book Antiqua" w:cs="宋体"/>
          <w:color w:val="000000"/>
          <w:sz w:val="21"/>
          <w:szCs w:val="21"/>
        </w:rPr>
        <w:t xml:space="preserve">, Chávez Ortiz AA, Herrmann E, </w:t>
      </w:r>
      <w:proofErr w:type="spellStart"/>
      <w:r w:rsidRPr="007276EC">
        <w:rPr>
          <w:rFonts w:ascii="Book Antiqua" w:eastAsia="宋体" w:hAnsi="Book Antiqua" w:cs="宋体"/>
          <w:color w:val="000000"/>
          <w:sz w:val="21"/>
          <w:szCs w:val="21"/>
        </w:rPr>
        <w:t>Zeuzem</w:t>
      </w:r>
      <w:proofErr w:type="spellEnd"/>
      <w:r w:rsidRPr="007276EC">
        <w:rPr>
          <w:rFonts w:ascii="Book Antiqua" w:eastAsia="宋体" w:hAnsi="Book Antiqua" w:cs="宋体"/>
          <w:color w:val="000000"/>
          <w:sz w:val="21"/>
          <w:szCs w:val="21"/>
        </w:rPr>
        <w:t xml:space="preserve"> S, Friedrich-Rust M. The efficiency of acoustic radiation force impulse imaging for the staging of liver fibrosis: a meta-analysis.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Eur</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Radiol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23</w:t>
      </w:r>
      <w:r w:rsidRPr="007276EC">
        <w:rPr>
          <w:rFonts w:ascii="Book Antiqua" w:eastAsia="宋体" w:hAnsi="Book Antiqua" w:cs="宋体"/>
          <w:color w:val="000000"/>
          <w:sz w:val="21"/>
          <w:szCs w:val="21"/>
        </w:rPr>
        <w:t>: 3040-3053 [PMID: 23801420 DOI: 10.1007/s00330-013-2927-6]</w:t>
      </w:r>
    </w:p>
    <w:p w14:paraId="434ADA2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49</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Jaffer</w:t>
      </w:r>
      <w:proofErr w:type="spellEnd"/>
      <w:r w:rsidRPr="007276EC">
        <w:rPr>
          <w:rFonts w:ascii="Book Antiqua" w:eastAsia="宋体" w:hAnsi="Book Antiqua" w:cs="宋体"/>
          <w:b/>
          <w:bCs/>
          <w:color w:val="000000"/>
          <w:sz w:val="21"/>
          <w:szCs w:val="21"/>
        </w:rPr>
        <w:t xml:space="preserve"> OS</w:t>
      </w:r>
      <w:r w:rsidRPr="007276EC">
        <w:rPr>
          <w:rFonts w:ascii="Book Antiqua" w:eastAsia="宋体" w:hAnsi="Book Antiqua" w:cs="宋体"/>
          <w:color w:val="000000"/>
          <w:sz w:val="21"/>
          <w:szCs w:val="21"/>
        </w:rPr>
        <w:t xml:space="preserve">, Lung PF, </w:t>
      </w:r>
      <w:proofErr w:type="spellStart"/>
      <w:r w:rsidRPr="007276EC">
        <w:rPr>
          <w:rFonts w:ascii="Book Antiqua" w:eastAsia="宋体" w:hAnsi="Book Antiqua" w:cs="宋体"/>
          <w:color w:val="000000"/>
          <w:sz w:val="21"/>
          <w:szCs w:val="21"/>
        </w:rPr>
        <w:t>Bosanac</w:t>
      </w:r>
      <w:proofErr w:type="spellEnd"/>
      <w:r w:rsidRPr="007276EC">
        <w:rPr>
          <w:rFonts w:ascii="Book Antiqua" w:eastAsia="宋体" w:hAnsi="Book Antiqua" w:cs="宋体"/>
          <w:color w:val="000000"/>
          <w:sz w:val="21"/>
          <w:szCs w:val="21"/>
        </w:rPr>
        <w:t xml:space="preserve"> D, Patel VM, Ryan SM, </w:t>
      </w:r>
      <w:proofErr w:type="spellStart"/>
      <w:r w:rsidRPr="007276EC">
        <w:rPr>
          <w:rFonts w:ascii="Book Antiqua" w:eastAsia="宋体" w:hAnsi="Book Antiqua" w:cs="宋体"/>
          <w:color w:val="000000"/>
          <w:sz w:val="21"/>
          <w:szCs w:val="21"/>
        </w:rPr>
        <w:t>Heneghan</w:t>
      </w:r>
      <w:proofErr w:type="spellEnd"/>
      <w:r w:rsidRPr="007276EC">
        <w:rPr>
          <w:rFonts w:ascii="Book Antiqua" w:eastAsia="宋体" w:hAnsi="Book Antiqua" w:cs="宋体"/>
          <w:color w:val="000000"/>
          <w:sz w:val="21"/>
          <w:szCs w:val="21"/>
        </w:rPr>
        <w:t xml:space="preserve"> MA, </w:t>
      </w:r>
      <w:proofErr w:type="spellStart"/>
      <w:r w:rsidRPr="007276EC">
        <w:rPr>
          <w:rFonts w:ascii="Book Antiqua" w:eastAsia="宋体" w:hAnsi="Book Antiqua" w:cs="宋体"/>
          <w:color w:val="000000"/>
          <w:sz w:val="21"/>
          <w:szCs w:val="21"/>
        </w:rPr>
        <w:t>Quaglia</w:t>
      </w:r>
      <w:proofErr w:type="spellEnd"/>
      <w:r w:rsidRPr="007276EC">
        <w:rPr>
          <w:rFonts w:ascii="Book Antiqua" w:eastAsia="宋体" w:hAnsi="Book Antiqua" w:cs="宋体"/>
          <w:color w:val="000000"/>
          <w:sz w:val="21"/>
          <w:szCs w:val="21"/>
        </w:rPr>
        <w:t xml:space="preserve"> A, Sidhu PS. Acoustic radiation force impulse quantification: repeatability of measurements in selected liver segments and influence of age, body mass index and liver capsule-to-box distance.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Br J </w:t>
      </w:r>
      <w:proofErr w:type="spellStart"/>
      <w:r w:rsidRPr="007276EC">
        <w:rPr>
          <w:rFonts w:ascii="Book Antiqua" w:eastAsia="宋体" w:hAnsi="Book Antiqua" w:cs="宋体"/>
          <w:i/>
          <w:iCs/>
          <w:color w:val="000000"/>
          <w:sz w:val="21"/>
          <w:szCs w:val="21"/>
        </w:rPr>
        <w:t>Radiol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85</w:t>
      </w:r>
      <w:r w:rsidRPr="007276EC">
        <w:rPr>
          <w:rFonts w:ascii="Book Antiqua" w:eastAsia="宋体" w:hAnsi="Book Antiqua" w:cs="宋体"/>
          <w:color w:val="000000"/>
          <w:sz w:val="21"/>
          <w:szCs w:val="21"/>
        </w:rPr>
        <w:t>: e858-e863 [PMID: 22763032 DOI: 10.1259/</w:t>
      </w:r>
      <w:proofErr w:type="spellStart"/>
      <w:r w:rsidRPr="007276EC">
        <w:rPr>
          <w:rFonts w:ascii="Book Antiqua" w:eastAsia="宋体" w:hAnsi="Book Antiqua" w:cs="宋体"/>
          <w:color w:val="000000"/>
          <w:sz w:val="21"/>
          <w:szCs w:val="21"/>
        </w:rPr>
        <w:t>bjr</w:t>
      </w:r>
      <w:proofErr w:type="spellEnd"/>
      <w:r w:rsidRPr="007276EC">
        <w:rPr>
          <w:rFonts w:ascii="Book Antiqua" w:eastAsia="宋体" w:hAnsi="Book Antiqua" w:cs="宋体"/>
          <w:color w:val="000000"/>
          <w:sz w:val="21"/>
          <w:szCs w:val="21"/>
        </w:rPr>
        <w:t>/74797353]</w:t>
      </w:r>
    </w:p>
    <w:p w14:paraId="299EE913"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Sporea</w:t>
      </w:r>
      <w:proofErr w:type="spellEnd"/>
      <w:r w:rsidRPr="007276EC">
        <w:rPr>
          <w:rFonts w:ascii="Book Antiqua" w:eastAsia="宋体" w:hAnsi="Book Antiqua" w:cs="宋体"/>
          <w:b/>
          <w:bCs/>
          <w:color w:val="000000"/>
          <w:sz w:val="21"/>
          <w:szCs w:val="21"/>
        </w:rPr>
        <w:t xml:space="preserve"> I</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Sirli</w:t>
      </w:r>
      <w:proofErr w:type="spellEnd"/>
      <w:r w:rsidRPr="007276EC">
        <w:rPr>
          <w:rFonts w:ascii="Book Antiqua" w:eastAsia="宋体" w:hAnsi="Book Antiqua" w:cs="宋体"/>
          <w:color w:val="000000"/>
          <w:sz w:val="21"/>
          <w:szCs w:val="21"/>
        </w:rPr>
        <w:t xml:space="preserve"> RL, </w:t>
      </w:r>
      <w:proofErr w:type="spellStart"/>
      <w:r w:rsidRPr="007276EC">
        <w:rPr>
          <w:rFonts w:ascii="Book Antiqua" w:eastAsia="宋体" w:hAnsi="Book Antiqua" w:cs="宋体"/>
          <w:color w:val="000000"/>
          <w:sz w:val="21"/>
          <w:szCs w:val="21"/>
        </w:rPr>
        <w:t>Deleanu</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Popescu</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Focsa</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Danila</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Tudora</w:t>
      </w:r>
      <w:proofErr w:type="spellEnd"/>
      <w:r w:rsidRPr="007276EC">
        <w:rPr>
          <w:rFonts w:ascii="Book Antiqua" w:eastAsia="宋体" w:hAnsi="Book Antiqua" w:cs="宋体"/>
          <w:color w:val="000000"/>
          <w:sz w:val="21"/>
          <w:szCs w:val="21"/>
        </w:rPr>
        <w:t xml:space="preserve"> A. Acoustic radiation force impulse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as compared to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and liver biopsy in patients with chronic </w:t>
      </w:r>
      <w:proofErr w:type="spellStart"/>
      <w:r w:rsidRPr="007276EC">
        <w:rPr>
          <w:rFonts w:ascii="Book Antiqua" w:eastAsia="宋体" w:hAnsi="Book Antiqua" w:cs="宋体"/>
          <w:color w:val="000000"/>
          <w:sz w:val="21"/>
          <w:szCs w:val="21"/>
        </w:rPr>
        <w:t>hepatopathies</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Ultraschall</w:t>
      </w:r>
      <w:proofErr w:type="spellEnd"/>
      <w:r w:rsidRPr="007276EC">
        <w:rPr>
          <w:rFonts w:ascii="Book Antiqua" w:eastAsia="宋体" w:hAnsi="Book Antiqua" w:cs="宋体"/>
          <w:i/>
          <w:iCs/>
          <w:color w:val="000000"/>
          <w:sz w:val="21"/>
          <w:szCs w:val="21"/>
        </w:rPr>
        <w:t xml:space="preserve"> Med</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 xml:space="preserve">32 </w:t>
      </w:r>
      <w:proofErr w:type="spellStart"/>
      <w:r w:rsidRPr="007276EC">
        <w:rPr>
          <w:rFonts w:ascii="Book Antiqua" w:eastAsia="宋体" w:hAnsi="Book Antiqua" w:cs="宋体"/>
          <w:bCs/>
          <w:color w:val="000000"/>
          <w:sz w:val="21"/>
          <w:szCs w:val="21"/>
        </w:rPr>
        <w:t>Suppl</w:t>
      </w:r>
      <w:proofErr w:type="spellEnd"/>
      <w:r w:rsidRPr="007276EC">
        <w:rPr>
          <w:rFonts w:ascii="Book Antiqua" w:eastAsia="宋体" w:hAnsi="Book Antiqua" w:cs="宋体"/>
          <w:bCs/>
          <w:color w:val="000000"/>
          <w:sz w:val="21"/>
          <w:szCs w:val="21"/>
        </w:rPr>
        <w:t xml:space="preserve"> 1</w:t>
      </w:r>
      <w:r w:rsidRPr="007276EC">
        <w:rPr>
          <w:rFonts w:ascii="Book Antiqua" w:eastAsia="宋体" w:hAnsi="Book Antiqua" w:cs="宋体"/>
          <w:color w:val="000000"/>
          <w:sz w:val="21"/>
          <w:szCs w:val="21"/>
        </w:rPr>
        <w:t>: S46-S52 [PMID: 20603783 DOI: 10.1055/s-0029-1245360]</w:t>
      </w:r>
    </w:p>
    <w:p w14:paraId="50604383"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Cassinotto</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Lapuyade</w:t>
      </w:r>
      <w:proofErr w:type="spellEnd"/>
      <w:r w:rsidRPr="007276EC">
        <w:rPr>
          <w:rFonts w:ascii="Book Antiqua" w:eastAsia="宋体" w:hAnsi="Book Antiqua" w:cs="宋体"/>
          <w:color w:val="000000"/>
          <w:sz w:val="21"/>
          <w:szCs w:val="21"/>
        </w:rPr>
        <w:t xml:space="preserve"> B, </w:t>
      </w:r>
      <w:proofErr w:type="spellStart"/>
      <w:r w:rsidRPr="007276EC">
        <w:rPr>
          <w:rFonts w:ascii="Book Antiqua" w:eastAsia="宋体" w:hAnsi="Book Antiqua" w:cs="宋体"/>
          <w:color w:val="000000"/>
          <w:sz w:val="21"/>
          <w:szCs w:val="21"/>
        </w:rPr>
        <w:t>Aït</w:t>
      </w:r>
      <w:proofErr w:type="spellEnd"/>
      <w:r w:rsidRPr="007276EC">
        <w:rPr>
          <w:rFonts w:ascii="Book Antiqua" w:eastAsia="宋体" w:hAnsi="Book Antiqua" w:cs="宋体"/>
          <w:color w:val="000000"/>
          <w:sz w:val="21"/>
          <w:szCs w:val="21"/>
        </w:rPr>
        <w:t xml:space="preserve">-Ali A, </w:t>
      </w:r>
      <w:proofErr w:type="spellStart"/>
      <w:r w:rsidRPr="007276EC">
        <w:rPr>
          <w:rFonts w:ascii="Book Antiqua" w:eastAsia="宋体" w:hAnsi="Book Antiqua" w:cs="宋体"/>
          <w:color w:val="000000"/>
          <w:sz w:val="21"/>
          <w:szCs w:val="21"/>
        </w:rPr>
        <w:t>Vergniol</w:t>
      </w:r>
      <w:proofErr w:type="spellEnd"/>
      <w:r w:rsidRPr="007276EC">
        <w:rPr>
          <w:rFonts w:ascii="Book Antiqua" w:eastAsia="宋体" w:hAnsi="Book Antiqua" w:cs="宋体"/>
          <w:color w:val="000000"/>
          <w:sz w:val="21"/>
          <w:szCs w:val="21"/>
        </w:rPr>
        <w:t xml:space="preserve"> J, Gaye D, </w:t>
      </w:r>
      <w:proofErr w:type="spellStart"/>
      <w:r w:rsidRPr="007276EC">
        <w:rPr>
          <w:rFonts w:ascii="Book Antiqua" w:eastAsia="宋体" w:hAnsi="Book Antiqua" w:cs="宋体"/>
          <w:color w:val="000000"/>
          <w:sz w:val="21"/>
          <w:szCs w:val="21"/>
        </w:rPr>
        <w:t>Foucher</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Bailacq-Auder</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Chermak</w:t>
      </w:r>
      <w:proofErr w:type="spellEnd"/>
      <w:r w:rsidRPr="007276EC">
        <w:rPr>
          <w:rFonts w:ascii="Book Antiqua" w:eastAsia="宋体" w:hAnsi="Book Antiqua" w:cs="宋体"/>
          <w:color w:val="000000"/>
          <w:sz w:val="21"/>
          <w:szCs w:val="21"/>
        </w:rPr>
        <w:t xml:space="preserve"> F, Le Bail B, de </w:t>
      </w:r>
      <w:proofErr w:type="spellStart"/>
      <w:r w:rsidRPr="007276EC">
        <w:rPr>
          <w:rFonts w:ascii="Book Antiqua" w:eastAsia="宋体" w:hAnsi="Book Antiqua" w:cs="宋体"/>
          <w:color w:val="000000"/>
          <w:sz w:val="21"/>
          <w:szCs w:val="21"/>
        </w:rPr>
        <w:t>Lédinghen</w:t>
      </w:r>
      <w:proofErr w:type="spellEnd"/>
      <w:r w:rsidRPr="007276EC">
        <w:rPr>
          <w:rFonts w:ascii="Book Antiqua" w:eastAsia="宋体" w:hAnsi="Book Antiqua" w:cs="宋体"/>
          <w:color w:val="000000"/>
          <w:sz w:val="21"/>
          <w:szCs w:val="21"/>
        </w:rPr>
        <w:t xml:space="preserve"> V. Liver fibrosis: noninvasive assessment with acoustic radiation force impulse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--comparison with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xml:space="preserve"> M and XL probes and </w:t>
      </w:r>
      <w:proofErr w:type="spellStart"/>
      <w:r w:rsidRPr="007276EC">
        <w:rPr>
          <w:rFonts w:ascii="Book Antiqua" w:eastAsia="宋体" w:hAnsi="Book Antiqua" w:cs="宋体"/>
          <w:color w:val="000000"/>
          <w:sz w:val="21"/>
          <w:szCs w:val="21"/>
        </w:rPr>
        <w:lastRenderedPageBreak/>
        <w:t>FibroTest</w:t>
      </w:r>
      <w:proofErr w:type="spellEnd"/>
      <w:r w:rsidRPr="007276EC">
        <w:rPr>
          <w:rFonts w:ascii="Book Antiqua" w:eastAsia="宋体" w:hAnsi="Book Antiqua" w:cs="宋体"/>
          <w:color w:val="000000"/>
          <w:sz w:val="21"/>
          <w:szCs w:val="21"/>
        </w:rPr>
        <w:t xml:space="preserve"> in patients with chronic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269</w:t>
      </w:r>
      <w:r w:rsidRPr="007276EC">
        <w:rPr>
          <w:rFonts w:ascii="Book Antiqua" w:eastAsia="宋体" w:hAnsi="Book Antiqua" w:cs="宋体"/>
          <w:color w:val="000000"/>
          <w:sz w:val="21"/>
          <w:szCs w:val="21"/>
        </w:rPr>
        <w:t>: 283-292 [PMID: 23630312 DOI: 10.1148/radiol.13122208]</w:t>
      </w:r>
    </w:p>
    <w:p w14:paraId="180AC89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52</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Ferraioli</w:t>
      </w:r>
      <w:proofErr w:type="spellEnd"/>
      <w:r w:rsidRPr="007276EC">
        <w:rPr>
          <w:rFonts w:ascii="Book Antiqua" w:eastAsia="宋体" w:hAnsi="Book Antiqua" w:cs="宋体"/>
          <w:b/>
          <w:bCs/>
          <w:color w:val="000000"/>
          <w:sz w:val="21"/>
          <w:szCs w:val="21"/>
        </w:rPr>
        <w:t xml:space="preserve"> G</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Tinelli</w:t>
      </w:r>
      <w:proofErr w:type="spellEnd"/>
      <w:r w:rsidRPr="007276EC">
        <w:rPr>
          <w:rFonts w:ascii="Book Antiqua" w:eastAsia="宋体" w:hAnsi="Book Antiqua" w:cs="宋体"/>
          <w:color w:val="000000"/>
          <w:sz w:val="21"/>
          <w:szCs w:val="21"/>
        </w:rPr>
        <w:t xml:space="preserve"> C, Dal Bello B, </w:t>
      </w:r>
      <w:proofErr w:type="spellStart"/>
      <w:r w:rsidRPr="007276EC">
        <w:rPr>
          <w:rFonts w:ascii="Book Antiqua" w:eastAsia="宋体" w:hAnsi="Book Antiqua" w:cs="宋体"/>
          <w:color w:val="000000"/>
          <w:sz w:val="21"/>
          <w:szCs w:val="21"/>
        </w:rPr>
        <w:t>Zicchetti</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Filice</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Filice</w:t>
      </w:r>
      <w:proofErr w:type="spellEnd"/>
      <w:r w:rsidRPr="007276EC">
        <w:rPr>
          <w:rFonts w:ascii="Book Antiqua" w:eastAsia="宋体" w:hAnsi="Book Antiqua" w:cs="宋体"/>
          <w:color w:val="000000"/>
          <w:sz w:val="21"/>
          <w:szCs w:val="21"/>
        </w:rPr>
        <w:t xml:space="preserve"> C. Accuracy of real-time shear wave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for assessing liver fibrosis in chronic hepatitis C: a pilot study.</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56</w:t>
      </w:r>
      <w:r w:rsidRPr="007276EC">
        <w:rPr>
          <w:rFonts w:ascii="Book Antiqua" w:eastAsia="宋体" w:hAnsi="Book Antiqua" w:cs="宋体"/>
          <w:color w:val="000000"/>
          <w:sz w:val="21"/>
          <w:szCs w:val="21"/>
        </w:rPr>
        <w:t>: 2125-2133 [PMID: 22767302 DOI: 10.1002/hep.25936]</w:t>
      </w:r>
    </w:p>
    <w:p w14:paraId="70BF089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53</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Cassinotto</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Lapuyade</w:t>
      </w:r>
      <w:proofErr w:type="spellEnd"/>
      <w:r w:rsidRPr="007276EC">
        <w:rPr>
          <w:rFonts w:ascii="Book Antiqua" w:eastAsia="宋体" w:hAnsi="Book Antiqua" w:cs="宋体"/>
          <w:color w:val="000000"/>
          <w:sz w:val="21"/>
          <w:szCs w:val="21"/>
        </w:rPr>
        <w:t xml:space="preserve"> B, </w:t>
      </w:r>
      <w:proofErr w:type="spellStart"/>
      <w:r w:rsidRPr="007276EC">
        <w:rPr>
          <w:rFonts w:ascii="Book Antiqua" w:eastAsia="宋体" w:hAnsi="Book Antiqua" w:cs="宋体"/>
          <w:color w:val="000000"/>
          <w:sz w:val="21"/>
          <w:szCs w:val="21"/>
        </w:rPr>
        <w:t>Mouries</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Hiriart</w:t>
      </w:r>
      <w:proofErr w:type="spellEnd"/>
      <w:r w:rsidRPr="007276EC">
        <w:rPr>
          <w:rFonts w:ascii="Book Antiqua" w:eastAsia="宋体" w:hAnsi="Book Antiqua" w:cs="宋体"/>
          <w:color w:val="000000"/>
          <w:sz w:val="21"/>
          <w:szCs w:val="21"/>
        </w:rPr>
        <w:t xml:space="preserve"> JB, </w:t>
      </w:r>
      <w:proofErr w:type="spellStart"/>
      <w:r w:rsidRPr="007276EC">
        <w:rPr>
          <w:rFonts w:ascii="Book Antiqua" w:eastAsia="宋体" w:hAnsi="Book Antiqua" w:cs="宋体"/>
          <w:color w:val="000000"/>
          <w:sz w:val="21"/>
          <w:szCs w:val="21"/>
        </w:rPr>
        <w:t>Vergniol</w:t>
      </w:r>
      <w:proofErr w:type="spellEnd"/>
      <w:r w:rsidRPr="007276EC">
        <w:rPr>
          <w:rFonts w:ascii="Book Antiqua" w:eastAsia="宋体" w:hAnsi="Book Antiqua" w:cs="宋体"/>
          <w:color w:val="000000"/>
          <w:sz w:val="21"/>
          <w:szCs w:val="21"/>
        </w:rPr>
        <w:t xml:space="preserve"> J, Gaye D, </w:t>
      </w:r>
      <w:proofErr w:type="spellStart"/>
      <w:r w:rsidRPr="007276EC">
        <w:rPr>
          <w:rFonts w:ascii="Book Antiqua" w:eastAsia="宋体" w:hAnsi="Book Antiqua" w:cs="宋体"/>
          <w:color w:val="000000"/>
          <w:sz w:val="21"/>
          <w:szCs w:val="21"/>
        </w:rPr>
        <w:t>Castain</w:t>
      </w:r>
      <w:proofErr w:type="spellEnd"/>
      <w:r w:rsidRPr="007276EC">
        <w:rPr>
          <w:rFonts w:ascii="Book Antiqua" w:eastAsia="宋体" w:hAnsi="Book Antiqua" w:cs="宋体"/>
          <w:color w:val="000000"/>
          <w:sz w:val="21"/>
          <w:szCs w:val="21"/>
        </w:rPr>
        <w:t xml:space="preserve"> C, Le Bail B, </w:t>
      </w:r>
      <w:proofErr w:type="spellStart"/>
      <w:r w:rsidRPr="007276EC">
        <w:rPr>
          <w:rFonts w:ascii="Book Antiqua" w:eastAsia="宋体" w:hAnsi="Book Antiqua" w:cs="宋体"/>
          <w:color w:val="000000"/>
          <w:sz w:val="21"/>
          <w:szCs w:val="21"/>
        </w:rPr>
        <w:t>Chermak</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Foucher</w:t>
      </w:r>
      <w:proofErr w:type="spellEnd"/>
      <w:r w:rsidRPr="007276EC">
        <w:rPr>
          <w:rFonts w:ascii="Book Antiqua" w:eastAsia="宋体" w:hAnsi="Book Antiqua" w:cs="宋体"/>
          <w:color w:val="000000"/>
          <w:sz w:val="21"/>
          <w:szCs w:val="21"/>
        </w:rPr>
        <w:t xml:space="preserve"> J, Laurent F, </w:t>
      </w:r>
      <w:proofErr w:type="spellStart"/>
      <w:r w:rsidRPr="007276EC">
        <w:rPr>
          <w:rFonts w:ascii="Book Antiqua" w:eastAsia="宋体" w:hAnsi="Book Antiqua" w:cs="宋体"/>
          <w:color w:val="000000"/>
          <w:sz w:val="21"/>
          <w:szCs w:val="21"/>
        </w:rPr>
        <w:t>Montaudon</w:t>
      </w:r>
      <w:proofErr w:type="spellEnd"/>
      <w:r w:rsidRPr="007276EC">
        <w:rPr>
          <w:rFonts w:ascii="Book Antiqua" w:eastAsia="宋体" w:hAnsi="Book Antiqua" w:cs="宋体"/>
          <w:color w:val="000000"/>
          <w:sz w:val="21"/>
          <w:szCs w:val="21"/>
        </w:rPr>
        <w:t xml:space="preserve"> M, De </w:t>
      </w:r>
      <w:proofErr w:type="spellStart"/>
      <w:r w:rsidRPr="007276EC">
        <w:rPr>
          <w:rFonts w:ascii="Book Antiqua" w:eastAsia="宋体" w:hAnsi="Book Antiqua" w:cs="宋体"/>
          <w:color w:val="000000"/>
          <w:sz w:val="21"/>
          <w:szCs w:val="21"/>
        </w:rPr>
        <w:t>Ledinghen</w:t>
      </w:r>
      <w:proofErr w:type="spellEnd"/>
      <w:r w:rsidRPr="007276EC">
        <w:rPr>
          <w:rFonts w:ascii="Book Antiqua" w:eastAsia="宋体" w:hAnsi="Book Antiqua" w:cs="宋体"/>
          <w:color w:val="000000"/>
          <w:sz w:val="21"/>
          <w:szCs w:val="21"/>
        </w:rPr>
        <w:t xml:space="preserve"> V. Non-invasive assessment of liver fibrosis with impulse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Comparison of Supersonic Shear Imaging with ARFI and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61</w:t>
      </w:r>
      <w:r w:rsidRPr="007276EC">
        <w:rPr>
          <w:rFonts w:ascii="Book Antiqua" w:eastAsia="宋体" w:hAnsi="Book Antiqua" w:cs="宋体"/>
          <w:color w:val="000000"/>
          <w:sz w:val="21"/>
          <w:szCs w:val="21"/>
        </w:rPr>
        <w:t>: 550-557 [PMID: 24815876]</w:t>
      </w:r>
    </w:p>
    <w:p w14:paraId="6BB8CB9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Huwart</w:t>
      </w:r>
      <w:proofErr w:type="spellEnd"/>
      <w:r w:rsidRPr="007276EC">
        <w:rPr>
          <w:rFonts w:ascii="Book Antiqua" w:eastAsia="宋体" w:hAnsi="Book Antiqua" w:cs="宋体"/>
          <w:b/>
          <w:bCs/>
          <w:color w:val="000000"/>
          <w:sz w:val="21"/>
          <w:szCs w:val="21"/>
        </w:rPr>
        <w:t xml:space="preserve"> L</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Peeters</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Sinkus</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Annet</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Salameh</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ter</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Beek</w:t>
      </w:r>
      <w:proofErr w:type="spellEnd"/>
      <w:r w:rsidRPr="007276EC">
        <w:rPr>
          <w:rFonts w:ascii="Book Antiqua" w:eastAsia="宋体" w:hAnsi="Book Antiqua" w:cs="宋体"/>
          <w:color w:val="000000"/>
          <w:sz w:val="21"/>
          <w:szCs w:val="21"/>
        </w:rPr>
        <w:t xml:space="preserve"> LC, </w:t>
      </w:r>
      <w:proofErr w:type="spellStart"/>
      <w:r w:rsidRPr="007276EC">
        <w:rPr>
          <w:rFonts w:ascii="Book Antiqua" w:eastAsia="宋体" w:hAnsi="Book Antiqua" w:cs="宋体"/>
          <w:color w:val="000000"/>
          <w:sz w:val="21"/>
          <w:szCs w:val="21"/>
        </w:rPr>
        <w:t>Horsmans</w:t>
      </w:r>
      <w:proofErr w:type="spellEnd"/>
      <w:r w:rsidRPr="007276EC">
        <w:rPr>
          <w:rFonts w:ascii="Book Antiqua" w:eastAsia="宋体" w:hAnsi="Book Antiqua" w:cs="宋体"/>
          <w:color w:val="000000"/>
          <w:sz w:val="21"/>
          <w:szCs w:val="21"/>
        </w:rPr>
        <w:t xml:space="preserve"> Y, Van Beers BE. Liver fibrosis: non-invasive assessment with MR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NMR Biomed</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19</w:t>
      </w:r>
      <w:r w:rsidRPr="007276EC">
        <w:rPr>
          <w:rFonts w:ascii="Book Antiqua" w:eastAsia="宋体" w:hAnsi="Book Antiqua" w:cs="宋体"/>
          <w:color w:val="000000"/>
          <w:sz w:val="21"/>
          <w:szCs w:val="21"/>
        </w:rPr>
        <w:t>: 173-179 [PMID: 16521091 DOI: 10.1002/nbm.1030]</w:t>
      </w:r>
    </w:p>
    <w:p w14:paraId="2B663D3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Huwart</w:t>
      </w:r>
      <w:proofErr w:type="spellEnd"/>
      <w:r w:rsidRPr="007276EC">
        <w:rPr>
          <w:rFonts w:ascii="Book Antiqua" w:eastAsia="宋体" w:hAnsi="Book Antiqua" w:cs="宋体"/>
          <w:b/>
          <w:bCs/>
          <w:color w:val="000000"/>
          <w:sz w:val="21"/>
          <w:szCs w:val="21"/>
        </w:rPr>
        <w:t xml:space="preserve"> L</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Sempoux</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Salameh</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Jamart</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Annet</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Sinkus</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Peeters</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ter</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Beek</w:t>
      </w:r>
      <w:proofErr w:type="spellEnd"/>
      <w:r w:rsidRPr="007276EC">
        <w:rPr>
          <w:rFonts w:ascii="Book Antiqua" w:eastAsia="宋体" w:hAnsi="Book Antiqua" w:cs="宋体"/>
          <w:color w:val="000000"/>
          <w:sz w:val="21"/>
          <w:szCs w:val="21"/>
        </w:rPr>
        <w:t xml:space="preserve"> LC, </w:t>
      </w:r>
      <w:proofErr w:type="spellStart"/>
      <w:r w:rsidRPr="007276EC">
        <w:rPr>
          <w:rFonts w:ascii="Book Antiqua" w:eastAsia="宋体" w:hAnsi="Book Antiqua" w:cs="宋体"/>
          <w:color w:val="000000"/>
          <w:sz w:val="21"/>
          <w:szCs w:val="21"/>
        </w:rPr>
        <w:t>Horsmans</w:t>
      </w:r>
      <w:proofErr w:type="spellEnd"/>
      <w:r w:rsidRPr="007276EC">
        <w:rPr>
          <w:rFonts w:ascii="Book Antiqua" w:eastAsia="宋体" w:hAnsi="Book Antiqua" w:cs="宋体"/>
          <w:color w:val="000000"/>
          <w:sz w:val="21"/>
          <w:szCs w:val="21"/>
        </w:rPr>
        <w:t xml:space="preserve"> Y, Van Beers BE. Liver fibrosis: noninvasive assessment with MR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versus aspartate aminotransferase-to-platelet ratio index.</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245</w:t>
      </w:r>
      <w:r w:rsidRPr="007276EC">
        <w:rPr>
          <w:rFonts w:ascii="Book Antiqua" w:eastAsia="宋体" w:hAnsi="Book Antiqua" w:cs="宋体"/>
          <w:color w:val="000000"/>
          <w:sz w:val="21"/>
          <w:szCs w:val="21"/>
        </w:rPr>
        <w:t>: 458-466 [PMID: 17940304 DOI: 10.1148/radiol.2452061673]</w:t>
      </w:r>
    </w:p>
    <w:p w14:paraId="0C46273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Chen J</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Talwalkar</w:t>
      </w:r>
      <w:proofErr w:type="spellEnd"/>
      <w:r w:rsidRPr="007276EC">
        <w:rPr>
          <w:rFonts w:ascii="Book Antiqua" w:eastAsia="宋体" w:hAnsi="Book Antiqua" w:cs="宋体"/>
          <w:color w:val="000000"/>
          <w:sz w:val="21"/>
          <w:szCs w:val="21"/>
        </w:rPr>
        <w:t xml:space="preserve"> JA, Yin M, Glaser KJ, Sanderson SO, </w:t>
      </w:r>
      <w:proofErr w:type="spellStart"/>
      <w:r w:rsidRPr="007276EC">
        <w:rPr>
          <w:rFonts w:ascii="Book Antiqua" w:eastAsia="宋体" w:hAnsi="Book Antiqua" w:cs="宋体"/>
          <w:color w:val="000000"/>
          <w:sz w:val="21"/>
          <w:szCs w:val="21"/>
        </w:rPr>
        <w:t>Ehman</w:t>
      </w:r>
      <w:proofErr w:type="spellEnd"/>
      <w:r w:rsidRPr="007276EC">
        <w:rPr>
          <w:rFonts w:ascii="Book Antiqua" w:eastAsia="宋体" w:hAnsi="Book Antiqua" w:cs="宋体"/>
          <w:color w:val="000000"/>
          <w:sz w:val="21"/>
          <w:szCs w:val="21"/>
        </w:rPr>
        <w:t xml:space="preserve"> RL. Early detection of nonalcoholic </w:t>
      </w:r>
      <w:proofErr w:type="spellStart"/>
      <w:r w:rsidRPr="007276EC">
        <w:rPr>
          <w:rFonts w:ascii="Book Antiqua" w:eastAsia="宋体" w:hAnsi="Book Antiqua" w:cs="宋体"/>
          <w:color w:val="000000"/>
          <w:sz w:val="21"/>
          <w:szCs w:val="21"/>
        </w:rPr>
        <w:t>steatohepatitis</w:t>
      </w:r>
      <w:proofErr w:type="spellEnd"/>
      <w:r w:rsidRPr="007276EC">
        <w:rPr>
          <w:rFonts w:ascii="Book Antiqua" w:eastAsia="宋体" w:hAnsi="Book Antiqua" w:cs="宋体"/>
          <w:color w:val="000000"/>
          <w:sz w:val="21"/>
          <w:szCs w:val="21"/>
        </w:rPr>
        <w:t xml:space="preserve"> in patients with nonalcoholic fatty liver disease by using MR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259</w:t>
      </w:r>
      <w:r w:rsidRPr="007276EC">
        <w:rPr>
          <w:rFonts w:ascii="Book Antiqua" w:eastAsia="宋体" w:hAnsi="Book Antiqua" w:cs="宋体"/>
          <w:color w:val="000000"/>
          <w:sz w:val="21"/>
          <w:szCs w:val="21"/>
        </w:rPr>
        <w:t>: 749-756 [PMID: 21460032 DOI: 10.1148/radiol.11101942]</w:t>
      </w:r>
    </w:p>
    <w:p w14:paraId="7A5C2FF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57</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Huwart</w:t>
      </w:r>
      <w:proofErr w:type="spellEnd"/>
      <w:r w:rsidRPr="007276EC">
        <w:rPr>
          <w:rFonts w:ascii="Book Antiqua" w:eastAsia="宋体" w:hAnsi="Book Antiqua" w:cs="宋体"/>
          <w:b/>
          <w:bCs/>
          <w:color w:val="000000"/>
          <w:sz w:val="21"/>
          <w:szCs w:val="21"/>
        </w:rPr>
        <w:t xml:space="preserve"> L</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Sempoux</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Vicaut</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Salameh</w:t>
      </w:r>
      <w:proofErr w:type="spellEnd"/>
      <w:r w:rsidRPr="007276EC">
        <w:rPr>
          <w:rFonts w:ascii="Book Antiqua" w:eastAsia="宋体" w:hAnsi="Book Antiqua" w:cs="宋体"/>
          <w:color w:val="000000"/>
          <w:sz w:val="21"/>
          <w:szCs w:val="21"/>
        </w:rPr>
        <w:t xml:space="preserve"> N, </w:t>
      </w:r>
      <w:proofErr w:type="spellStart"/>
      <w:r w:rsidRPr="007276EC">
        <w:rPr>
          <w:rFonts w:ascii="Book Antiqua" w:eastAsia="宋体" w:hAnsi="Book Antiqua" w:cs="宋体"/>
          <w:color w:val="000000"/>
          <w:sz w:val="21"/>
          <w:szCs w:val="21"/>
        </w:rPr>
        <w:t>Annet</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Danse</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Peeters</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ter</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Beek</w:t>
      </w:r>
      <w:proofErr w:type="spellEnd"/>
      <w:r w:rsidRPr="007276EC">
        <w:rPr>
          <w:rFonts w:ascii="Book Antiqua" w:eastAsia="宋体" w:hAnsi="Book Antiqua" w:cs="宋体"/>
          <w:color w:val="000000"/>
          <w:sz w:val="21"/>
          <w:szCs w:val="21"/>
        </w:rPr>
        <w:t xml:space="preserve"> LC, </w:t>
      </w:r>
      <w:proofErr w:type="spellStart"/>
      <w:r w:rsidRPr="007276EC">
        <w:rPr>
          <w:rFonts w:ascii="Book Antiqua" w:eastAsia="宋体" w:hAnsi="Book Antiqua" w:cs="宋体"/>
          <w:color w:val="000000"/>
          <w:sz w:val="21"/>
          <w:szCs w:val="21"/>
        </w:rPr>
        <w:t>Rahier</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Sinkus</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Horsmans</w:t>
      </w:r>
      <w:proofErr w:type="spellEnd"/>
      <w:r w:rsidRPr="007276EC">
        <w:rPr>
          <w:rFonts w:ascii="Book Antiqua" w:eastAsia="宋体" w:hAnsi="Book Antiqua" w:cs="宋体"/>
          <w:color w:val="000000"/>
          <w:sz w:val="21"/>
          <w:szCs w:val="21"/>
        </w:rPr>
        <w:t xml:space="preserve"> Y, Van Beers BE. Magnetic resonance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for the noninvasive staging of liver fibrosis.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135</w:t>
      </w:r>
      <w:r w:rsidRPr="007276EC">
        <w:rPr>
          <w:rFonts w:ascii="Book Antiqua" w:eastAsia="宋体" w:hAnsi="Book Antiqua" w:cs="宋体"/>
          <w:color w:val="000000"/>
          <w:sz w:val="21"/>
          <w:szCs w:val="21"/>
        </w:rPr>
        <w:t>: 32-40 [PMID: 18471441 DOI: 10.1053/j.gastro.2008.03.076]</w:t>
      </w:r>
    </w:p>
    <w:p w14:paraId="3DA90AA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Bohte</w:t>
      </w:r>
      <w:proofErr w:type="spellEnd"/>
      <w:r w:rsidRPr="007276EC">
        <w:rPr>
          <w:rFonts w:ascii="Book Antiqua" w:eastAsia="宋体" w:hAnsi="Book Antiqua" w:cs="宋体"/>
          <w:b/>
          <w:bCs/>
          <w:color w:val="000000"/>
          <w:sz w:val="21"/>
          <w:szCs w:val="21"/>
        </w:rPr>
        <w:t xml:space="preserve"> AE</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Garteiser</w:t>
      </w:r>
      <w:proofErr w:type="spellEnd"/>
      <w:r w:rsidRPr="007276EC">
        <w:rPr>
          <w:rFonts w:ascii="Book Antiqua" w:eastAsia="宋体" w:hAnsi="Book Antiqua" w:cs="宋体"/>
          <w:color w:val="000000"/>
          <w:sz w:val="21"/>
          <w:szCs w:val="21"/>
        </w:rPr>
        <w:t xml:space="preserve"> P, De </w:t>
      </w:r>
      <w:proofErr w:type="spellStart"/>
      <w:r w:rsidRPr="007276EC">
        <w:rPr>
          <w:rFonts w:ascii="Book Antiqua" w:eastAsia="宋体" w:hAnsi="Book Antiqua" w:cs="宋体"/>
          <w:color w:val="000000"/>
          <w:sz w:val="21"/>
          <w:szCs w:val="21"/>
        </w:rPr>
        <w:t>Niet</w:t>
      </w:r>
      <w:proofErr w:type="spellEnd"/>
      <w:r w:rsidRPr="007276EC">
        <w:rPr>
          <w:rFonts w:ascii="Book Antiqua" w:eastAsia="宋体" w:hAnsi="Book Antiqua" w:cs="宋体"/>
          <w:color w:val="000000"/>
          <w:sz w:val="21"/>
          <w:szCs w:val="21"/>
        </w:rPr>
        <w:t xml:space="preserve"> A, Groot PF, </w:t>
      </w:r>
      <w:proofErr w:type="spellStart"/>
      <w:r w:rsidRPr="007276EC">
        <w:rPr>
          <w:rFonts w:ascii="Book Antiqua" w:eastAsia="宋体" w:hAnsi="Book Antiqua" w:cs="宋体"/>
          <w:color w:val="000000"/>
          <w:sz w:val="21"/>
          <w:szCs w:val="21"/>
        </w:rPr>
        <w:t>Sinkus</w:t>
      </w:r>
      <w:proofErr w:type="spellEnd"/>
      <w:r w:rsidRPr="007276EC">
        <w:rPr>
          <w:rFonts w:ascii="Book Antiqua" w:eastAsia="宋体" w:hAnsi="Book Antiqua" w:cs="宋体"/>
          <w:color w:val="000000"/>
          <w:sz w:val="21"/>
          <w:szCs w:val="21"/>
        </w:rPr>
        <w:t xml:space="preserve"> R, Stoker J, </w:t>
      </w:r>
      <w:proofErr w:type="spellStart"/>
      <w:r w:rsidRPr="007276EC">
        <w:rPr>
          <w:rFonts w:ascii="Book Antiqua" w:eastAsia="宋体" w:hAnsi="Book Antiqua" w:cs="宋体"/>
          <w:color w:val="000000"/>
          <w:sz w:val="21"/>
          <w:szCs w:val="21"/>
        </w:rPr>
        <w:t>Nederveen</w:t>
      </w:r>
      <w:proofErr w:type="spellEnd"/>
      <w:r w:rsidRPr="007276EC">
        <w:rPr>
          <w:rFonts w:ascii="Book Antiqua" w:eastAsia="宋体" w:hAnsi="Book Antiqua" w:cs="宋体"/>
          <w:color w:val="000000"/>
          <w:sz w:val="21"/>
          <w:szCs w:val="21"/>
        </w:rPr>
        <w:t xml:space="preserve"> AJ. MR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of the liver: defining thresholds for detecting viscoelastic changes.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Radiology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269</w:t>
      </w:r>
      <w:r w:rsidRPr="007276EC">
        <w:rPr>
          <w:rFonts w:ascii="Book Antiqua" w:eastAsia="宋体" w:hAnsi="Book Antiqua" w:cs="宋体"/>
          <w:color w:val="000000"/>
          <w:sz w:val="21"/>
          <w:szCs w:val="21"/>
        </w:rPr>
        <w:t>: 768-776 [PMID: 23824991 DOI: 10.1148/radiol.13122669]</w:t>
      </w:r>
    </w:p>
    <w:p w14:paraId="190A35C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59</w:t>
      </w:r>
      <w:r w:rsidRPr="00805825">
        <w:rPr>
          <w:rFonts w:ascii="Book Antiqua" w:hAnsi="Book Antiqua"/>
          <w:b/>
          <w:bCs/>
          <w:color w:val="000000"/>
          <w:sz w:val="21"/>
          <w:szCs w:val="21"/>
        </w:rPr>
        <w:t>Chou R</w:t>
      </w:r>
      <w:r w:rsidRPr="00805825">
        <w:rPr>
          <w:rFonts w:ascii="Book Antiqua" w:hAnsi="Book Antiqua"/>
          <w:color w:val="000000"/>
          <w:sz w:val="21"/>
          <w:szCs w:val="21"/>
        </w:rPr>
        <w:t>, Wasson N. Blood tests to diagnose fibrosis or cirrhosis in patients with chronic hepatitis C virus infection.</w:t>
      </w:r>
      <w:r w:rsidRPr="00805825">
        <w:rPr>
          <w:rStyle w:val="apple-converted-space"/>
          <w:rFonts w:ascii="Book Antiqua" w:hAnsi="Book Antiqua"/>
          <w:color w:val="000000"/>
          <w:sz w:val="21"/>
          <w:szCs w:val="21"/>
        </w:rPr>
        <w:t> </w:t>
      </w:r>
      <w:r w:rsidRPr="00805825">
        <w:rPr>
          <w:rFonts w:ascii="Book Antiqua" w:hAnsi="Book Antiqua"/>
          <w:i/>
          <w:iCs/>
          <w:color w:val="000000"/>
          <w:sz w:val="21"/>
          <w:szCs w:val="21"/>
        </w:rPr>
        <w:t>Ann Intern Med</w:t>
      </w:r>
      <w:r w:rsidRPr="00805825">
        <w:rPr>
          <w:rStyle w:val="apple-converted-space"/>
          <w:rFonts w:ascii="Book Antiqua" w:hAnsi="Book Antiqua"/>
          <w:color w:val="000000"/>
          <w:sz w:val="21"/>
          <w:szCs w:val="21"/>
        </w:rPr>
        <w:t> </w:t>
      </w:r>
      <w:r w:rsidRPr="00805825">
        <w:rPr>
          <w:rFonts w:ascii="Book Antiqua" w:hAnsi="Book Antiqua"/>
          <w:color w:val="000000"/>
          <w:sz w:val="21"/>
          <w:szCs w:val="21"/>
        </w:rPr>
        <w:t>2013;</w:t>
      </w:r>
      <w:r w:rsidRPr="00805825">
        <w:rPr>
          <w:rStyle w:val="apple-converted-space"/>
          <w:rFonts w:ascii="Book Antiqua" w:hAnsi="Book Antiqua"/>
          <w:color w:val="000000"/>
          <w:sz w:val="21"/>
          <w:szCs w:val="21"/>
        </w:rPr>
        <w:t> </w:t>
      </w:r>
      <w:r w:rsidRPr="00805825">
        <w:rPr>
          <w:rFonts w:ascii="Book Antiqua" w:hAnsi="Book Antiqua"/>
          <w:b/>
          <w:bCs/>
          <w:color w:val="000000"/>
          <w:sz w:val="21"/>
          <w:szCs w:val="21"/>
        </w:rPr>
        <w:t>159</w:t>
      </w:r>
      <w:r w:rsidRPr="00805825">
        <w:rPr>
          <w:rFonts w:ascii="Book Antiqua" w:hAnsi="Book Antiqua"/>
          <w:color w:val="000000"/>
          <w:sz w:val="21"/>
          <w:szCs w:val="21"/>
        </w:rPr>
        <w:t>: 372 [PMID: 24026329 DOI: 10.7326/0003-4819-159-5-201309030-00021]</w:t>
      </w:r>
    </w:p>
    <w:p w14:paraId="37BE0B54"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60</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Festi</w:t>
      </w:r>
      <w:proofErr w:type="spellEnd"/>
      <w:r w:rsidRPr="007276EC">
        <w:rPr>
          <w:rFonts w:ascii="Book Antiqua" w:eastAsia="宋体" w:hAnsi="Book Antiqua" w:cs="宋体"/>
          <w:b/>
          <w:bCs/>
          <w:color w:val="000000"/>
          <w:sz w:val="21"/>
          <w:szCs w:val="21"/>
        </w:rPr>
        <w:t xml:space="preserve"> D</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Schiumerini</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Marzi</w:t>
      </w:r>
      <w:proofErr w:type="spellEnd"/>
      <w:r w:rsidRPr="007276EC">
        <w:rPr>
          <w:rFonts w:ascii="Book Antiqua" w:eastAsia="宋体" w:hAnsi="Book Antiqua" w:cs="宋体"/>
          <w:color w:val="000000"/>
          <w:sz w:val="21"/>
          <w:szCs w:val="21"/>
        </w:rPr>
        <w:t xml:space="preserve"> L, Di </w:t>
      </w:r>
      <w:proofErr w:type="spellStart"/>
      <w:r w:rsidRPr="007276EC">
        <w:rPr>
          <w:rFonts w:ascii="Book Antiqua" w:eastAsia="宋体" w:hAnsi="Book Antiqua" w:cs="宋体"/>
          <w:color w:val="000000"/>
          <w:sz w:val="21"/>
          <w:szCs w:val="21"/>
        </w:rPr>
        <w:t>Biase</w:t>
      </w:r>
      <w:proofErr w:type="spellEnd"/>
      <w:r w:rsidRPr="007276EC">
        <w:rPr>
          <w:rFonts w:ascii="Book Antiqua" w:eastAsia="宋体" w:hAnsi="Book Antiqua" w:cs="宋体"/>
          <w:color w:val="000000"/>
          <w:sz w:val="21"/>
          <w:szCs w:val="21"/>
        </w:rPr>
        <w:t xml:space="preserve"> AR, </w:t>
      </w:r>
      <w:proofErr w:type="spellStart"/>
      <w:r w:rsidRPr="007276EC">
        <w:rPr>
          <w:rFonts w:ascii="Book Antiqua" w:eastAsia="宋体" w:hAnsi="Book Antiqua" w:cs="宋体"/>
          <w:color w:val="000000"/>
          <w:sz w:val="21"/>
          <w:szCs w:val="21"/>
        </w:rPr>
        <w:t>Mandolesi</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Montrone</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Scaioli</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Bonato</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Marchesini-Reggiani</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Colecchia</w:t>
      </w:r>
      <w:proofErr w:type="spellEnd"/>
      <w:r w:rsidRPr="007276EC">
        <w:rPr>
          <w:rFonts w:ascii="Book Antiqua" w:eastAsia="宋体" w:hAnsi="Book Antiqua" w:cs="宋体"/>
          <w:color w:val="000000"/>
          <w:sz w:val="21"/>
          <w:szCs w:val="21"/>
        </w:rPr>
        <w:t xml:space="preserve"> A. Review article: the diagnosis of non-alcoholic fatty liver disease -- availability and accuracy of non-invasive methods.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Aliment </w:t>
      </w:r>
      <w:proofErr w:type="spellStart"/>
      <w:r w:rsidRPr="007276EC">
        <w:rPr>
          <w:rFonts w:ascii="Book Antiqua" w:eastAsia="宋体" w:hAnsi="Book Antiqua" w:cs="宋体"/>
          <w:i/>
          <w:iCs/>
          <w:color w:val="000000"/>
          <w:sz w:val="21"/>
          <w:szCs w:val="21"/>
        </w:rPr>
        <w:t>Pharmacol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Ther</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37</w:t>
      </w:r>
      <w:r w:rsidRPr="007276EC">
        <w:rPr>
          <w:rFonts w:ascii="Book Antiqua" w:eastAsia="宋体" w:hAnsi="Book Antiqua" w:cs="宋体"/>
          <w:color w:val="000000"/>
          <w:sz w:val="21"/>
          <w:szCs w:val="21"/>
        </w:rPr>
        <w:t>: 392-400 [PMID: 23278163 DOI: 10.1111/apt.12186]</w:t>
      </w:r>
    </w:p>
    <w:p w14:paraId="10C56EE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61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Zhu X</w:t>
      </w:r>
      <w:r w:rsidRPr="007276EC">
        <w:rPr>
          <w:rFonts w:ascii="Book Antiqua" w:eastAsia="宋体" w:hAnsi="Book Antiqua" w:cs="宋体"/>
          <w:color w:val="000000"/>
          <w:sz w:val="21"/>
          <w:szCs w:val="21"/>
        </w:rPr>
        <w:t xml:space="preserve">, Wang LC, Chen EQ, Chen XB, Chen LY, Liu L, Lei XZ, Liu C, Tang H. Prospective evaluation of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xml:space="preserve"> for the diagnosis of hepatic fibrosis compared with liver biopsy/AST platelet ratio index and FIB-4 in patients with chronic HBV infection.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Dig Dis </w:t>
      </w:r>
      <w:proofErr w:type="spellStart"/>
      <w:r w:rsidRPr="007276EC">
        <w:rPr>
          <w:rFonts w:ascii="Book Antiqua" w:eastAsia="宋体" w:hAnsi="Book Antiqua" w:cs="宋体"/>
          <w:i/>
          <w:iCs/>
          <w:color w:val="000000"/>
          <w:sz w:val="21"/>
          <w:szCs w:val="21"/>
        </w:rPr>
        <w:t>Sci</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56</w:t>
      </w:r>
      <w:r w:rsidRPr="007276EC">
        <w:rPr>
          <w:rFonts w:ascii="Book Antiqua" w:eastAsia="宋体" w:hAnsi="Book Antiqua" w:cs="宋体"/>
          <w:color w:val="000000"/>
          <w:sz w:val="21"/>
          <w:szCs w:val="21"/>
        </w:rPr>
        <w:t>: 2742-2749 [PMID: 21399926 DOI: 10.1007/s10620-011-1659-1]</w:t>
      </w:r>
    </w:p>
    <w:p w14:paraId="013C8883"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62</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Naveau</w:t>
      </w:r>
      <w:proofErr w:type="spellEnd"/>
      <w:r w:rsidRPr="007276EC">
        <w:rPr>
          <w:rFonts w:ascii="Book Antiqua" w:eastAsia="宋体" w:hAnsi="Book Antiqua" w:cs="宋体"/>
          <w:b/>
          <w:bCs/>
          <w:color w:val="000000"/>
          <w:sz w:val="21"/>
          <w:szCs w:val="21"/>
        </w:rPr>
        <w:t xml:space="preserve"> S</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Gaudé</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Asnacios</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Agostini</w:t>
      </w:r>
      <w:proofErr w:type="spellEnd"/>
      <w:r w:rsidRPr="007276EC">
        <w:rPr>
          <w:rFonts w:ascii="Book Antiqua" w:eastAsia="宋体" w:hAnsi="Book Antiqua" w:cs="宋体"/>
          <w:color w:val="000000"/>
          <w:sz w:val="21"/>
          <w:szCs w:val="21"/>
        </w:rPr>
        <w:t xml:space="preserve"> H, </w:t>
      </w:r>
      <w:proofErr w:type="spellStart"/>
      <w:r w:rsidRPr="007276EC">
        <w:rPr>
          <w:rFonts w:ascii="Book Antiqua" w:eastAsia="宋体" w:hAnsi="Book Antiqua" w:cs="宋体"/>
          <w:color w:val="000000"/>
          <w:sz w:val="21"/>
          <w:szCs w:val="21"/>
        </w:rPr>
        <w:t>Abella</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Barri</w:t>
      </w:r>
      <w:proofErr w:type="spellEnd"/>
      <w:r w:rsidRPr="007276EC">
        <w:rPr>
          <w:rFonts w:ascii="Book Antiqua" w:eastAsia="宋体" w:hAnsi="Book Antiqua" w:cs="宋体"/>
          <w:color w:val="000000"/>
          <w:sz w:val="21"/>
          <w:szCs w:val="21"/>
        </w:rPr>
        <w:t xml:space="preserve">-Ova N, </w:t>
      </w:r>
      <w:proofErr w:type="spellStart"/>
      <w:r w:rsidRPr="007276EC">
        <w:rPr>
          <w:rFonts w:ascii="Book Antiqua" w:eastAsia="宋体" w:hAnsi="Book Antiqua" w:cs="宋体"/>
          <w:color w:val="000000"/>
          <w:sz w:val="21"/>
          <w:szCs w:val="21"/>
        </w:rPr>
        <w:t>Dauvois</w:t>
      </w:r>
      <w:proofErr w:type="spellEnd"/>
      <w:r w:rsidRPr="007276EC">
        <w:rPr>
          <w:rFonts w:ascii="Book Antiqua" w:eastAsia="宋体" w:hAnsi="Book Antiqua" w:cs="宋体"/>
          <w:color w:val="000000"/>
          <w:sz w:val="21"/>
          <w:szCs w:val="21"/>
        </w:rPr>
        <w:t xml:space="preserve"> B, </w:t>
      </w:r>
      <w:proofErr w:type="spellStart"/>
      <w:r w:rsidRPr="007276EC">
        <w:rPr>
          <w:rFonts w:ascii="Book Antiqua" w:eastAsia="宋体" w:hAnsi="Book Antiqua" w:cs="宋体"/>
          <w:color w:val="000000"/>
          <w:sz w:val="21"/>
          <w:szCs w:val="21"/>
        </w:rPr>
        <w:t>Prévot</w:t>
      </w:r>
      <w:proofErr w:type="spellEnd"/>
      <w:r w:rsidRPr="007276EC">
        <w:rPr>
          <w:rFonts w:ascii="Book Antiqua" w:eastAsia="宋体" w:hAnsi="Book Antiqua" w:cs="宋体"/>
          <w:color w:val="000000"/>
          <w:sz w:val="21"/>
          <w:szCs w:val="21"/>
        </w:rPr>
        <w:t xml:space="preserve"> S, Ngo Y, </w:t>
      </w:r>
      <w:proofErr w:type="spellStart"/>
      <w:r w:rsidRPr="007276EC">
        <w:rPr>
          <w:rFonts w:ascii="Book Antiqua" w:eastAsia="宋体" w:hAnsi="Book Antiqua" w:cs="宋体"/>
          <w:color w:val="000000"/>
          <w:sz w:val="21"/>
          <w:szCs w:val="21"/>
        </w:rPr>
        <w:t>Munteanu</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Balian</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Njiké-Nakseu</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Perlemuter</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Poynard</w:t>
      </w:r>
      <w:proofErr w:type="spellEnd"/>
      <w:r w:rsidRPr="007276EC">
        <w:rPr>
          <w:rFonts w:ascii="Book Antiqua" w:eastAsia="宋体" w:hAnsi="Book Antiqua" w:cs="宋体"/>
          <w:color w:val="000000"/>
          <w:sz w:val="21"/>
          <w:szCs w:val="21"/>
        </w:rPr>
        <w:t xml:space="preserve"> T. Diagnostic and prognostic values of noninvasive biomarkers of fibrosis in patients with alcoholic liver disease.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49</w:t>
      </w:r>
      <w:r w:rsidRPr="007276EC">
        <w:rPr>
          <w:rFonts w:ascii="Book Antiqua" w:eastAsia="宋体" w:hAnsi="Book Antiqua" w:cs="宋体"/>
          <w:color w:val="000000"/>
          <w:sz w:val="21"/>
          <w:szCs w:val="21"/>
        </w:rPr>
        <w:t>: 97-105 [PMID: 19053048 DOI: 10.1002/hep.22576]</w:t>
      </w:r>
    </w:p>
    <w:p w14:paraId="0A4DAEFC"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63</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Imbert-Bismut</w:t>
      </w:r>
      <w:proofErr w:type="spellEnd"/>
      <w:r w:rsidRPr="007276EC">
        <w:rPr>
          <w:rFonts w:ascii="Book Antiqua" w:eastAsia="宋体" w:hAnsi="Book Antiqua" w:cs="宋体"/>
          <w:b/>
          <w:bCs/>
          <w:color w:val="000000"/>
          <w:sz w:val="21"/>
          <w:szCs w:val="21"/>
        </w:rPr>
        <w:t xml:space="preserve"> F</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Pieroni</w:t>
      </w:r>
      <w:proofErr w:type="spellEnd"/>
      <w:r w:rsidRPr="007276EC">
        <w:rPr>
          <w:rFonts w:ascii="Book Antiqua" w:eastAsia="宋体" w:hAnsi="Book Antiqua" w:cs="宋体"/>
          <w:color w:val="000000"/>
          <w:sz w:val="21"/>
          <w:szCs w:val="21"/>
        </w:rPr>
        <w:t xml:space="preserve"> L, Charlotte F, </w:t>
      </w:r>
      <w:proofErr w:type="spellStart"/>
      <w:r w:rsidRPr="007276EC">
        <w:rPr>
          <w:rFonts w:ascii="Book Antiqua" w:eastAsia="宋体" w:hAnsi="Book Antiqua" w:cs="宋体"/>
          <w:color w:val="000000"/>
          <w:sz w:val="21"/>
          <w:szCs w:val="21"/>
        </w:rPr>
        <w:t>Benhamou</w:t>
      </w:r>
      <w:proofErr w:type="spellEnd"/>
      <w:r w:rsidRPr="007276EC">
        <w:rPr>
          <w:rFonts w:ascii="Book Antiqua" w:eastAsia="宋体" w:hAnsi="Book Antiqua" w:cs="宋体"/>
          <w:color w:val="000000"/>
          <w:sz w:val="21"/>
          <w:szCs w:val="21"/>
        </w:rPr>
        <w:t xml:space="preserve"> Y, </w:t>
      </w:r>
      <w:proofErr w:type="spellStart"/>
      <w:r w:rsidRPr="007276EC">
        <w:rPr>
          <w:rFonts w:ascii="Book Antiqua" w:eastAsia="宋体" w:hAnsi="Book Antiqua" w:cs="宋体"/>
          <w:color w:val="000000"/>
          <w:sz w:val="21"/>
          <w:szCs w:val="21"/>
        </w:rPr>
        <w:t>Poynard</w:t>
      </w:r>
      <w:proofErr w:type="spellEnd"/>
      <w:r w:rsidRPr="007276EC">
        <w:rPr>
          <w:rFonts w:ascii="Book Antiqua" w:eastAsia="宋体" w:hAnsi="Book Antiqua" w:cs="宋体"/>
          <w:color w:val="000000"/>
          <w:sz w:val="21"/>
          <w:szCs w:val="21"/>
        </w:rPr>
        <w:t xml:space="preserve"> T. Biochemical markers of liver fibrosis in patients with hepatitis C virus infection: a prospective study.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Lancet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357</w:t>
      </w:r>
      <w:r w:rsidRPr="007276EC">
        <w:rPr>
          <w:rFonts w:ascii="Book Antiqua" w:eastAsia="宋体" w:hAnsi="Book Antiqua" w:cs="宋体"/>
          <w:color w:val="000000"/>
          <w:sz w:val="21"/>
          <w:szCs w:val="21"/>
        </w:rPr>
        <w:t>: 1069-1075 [PMID: 11297957 DOI: 10.1016/S0140-6736(00)04258-6]</w:t>
      </w:r>
    </w:p>
    <w:p w14:paraId="613E9F2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Kim BK</w:t>
      </w:r>
      <w:r w:rsidRPr="007276EC">
        <w:rPr>
          <w:rFonts w:ascii="Book Antiqua" w:eastAsia="宋体" w:hAnsi="Book Antiqua" w:cs="宋体"/>
          <w:color w:val="000000"/>
          <w:sz w:val="21"/>
          <w:szCs w:val="21"/>
        </w:rPr>
        <w:t xml:space="preserve">, Kim SU, Kim HS, Park JY, </w:t>
      </w:r>
      <w:proofErr w:type="spellStart"/>
      <w:r w:rsidRPr="007276EC">
        <w:rPr>
          <w:rFonts w:ascii="Book Antiqua" w:eastAsia="宋体" w:hAnsi="Book Antiqua" w:cs="宋体"/>
          <w:color w:val="000000"/>
          <w:sz w:val="21"/>
          <w:szCs w:val="21"/>
        </w:rPr>
        <w:t>Ahn</w:t>
      </w:r>
      <w:proofErr w:type="spellEnd"/>
      <w:r w:rsidRPr="007276EC">
        <w:rPr>
          <w:rFonts w:ascii="Book Antiqua" w:eastAsia="宋体" w:hAnsi="Book Antiqua" w:cs="宋体"/>
          <w:color w:val="000000"/>
          <w:sz w:val="21"/>
          <w:szCs w:val="21"/>
        </w:rPr>
        <w:t xml:space="preserve"> SH, Chon CY, Cho IR, Joh DH, Park YN, Han KH, Kim do Y. Prospective validation of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 xml:space="preserve"> in comparison with liver stiffness for predicting liver fibrosis in Asian subjects with chronic hepatitis B.</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PLoS</w:t>
      </w:r>
      <w:proofErr w:type="spellEnd"/>
      <w:r w:rsidRPr="007276EC">
        <w:rPr>
          <w:rFonts w:ascii="Book Antiqua" w:eastAsia="宋体" w:hAnsi="Book Antiqua" w:cs="宋体"/>
          <w:i/>
          <w:iCs/>
          <w:color w:val="000000"/>
          <w:sz w:val="21"/>
          <w:szCs w:val="21"/>
        </w:rPr>
        <w:t xml:space="preserve"> One</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e35825 [PMID: 22536445 DOI: 10.1371/journal.pone.0035825]</w:t>
      </w:r>
    </w:p>
    <w:p w14:paraId="3A6CD44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Poynard</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Morra</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Halfon</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Castera</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Imbert-Bismut</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Naveau</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Thabut</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Lebrec</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Zoulim</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Bourliere</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Cacoub</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Messous</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Munteanu</w:t>
      </w:r>
      <w:proofErr w:type="spellEnd"/>
      <w:r w:rsidRPr="007276EC">
        <w:rPr>
          <w:rFonts w:ascii="Book Antiqua" w:eastAsia="宋体" w:hAnsi="Book Antiqua" w:cs="宋体"/>
          <w:color w:val="000000"/>
          <w:sz w:val="21"/>
          <w:szCs w:val="21"/>
        </w:rPr>
        <w:t xml:space="preserve"> M, de </w:t>
      </w:r>
      <w:proofErr w:type="spellStart"/>
      <w:r w:rsidRPr="007276EC">
        <w:rPr>
          <w:rFonts w:ascii="Book Antiqua" w:eastAsia="宋体" w:hAnsi="Book Antiqua" w:cs="宋体"/>
          <w:color w:val="000000"/>
          <w:sz w:val="21"/>
          <w:szCs w:val="21"/>
        </w:rPr>
        <w:t>Ledinghen</w:t>
      </w:r>
      <w:proofErr w:type="spellEnd"/>
      <w:r w:rsidRPr="007276EC">
        <w:rPr>
          <w:rFonts w:ascii="Book Antiqua" w:eastAsia="宋体" w:hAnsi="Book Antiqua" w:cs="宋体"/>
          <w:color w:val="000000"/>
          <w:sz w:val="21"/>
          <w:szCs w:val="21"/>
        </w:rPr>
        <w:t xml:space="preserve"> V. Meta-analyses of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 xml:space="preserve"> diagnostic value in chronic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BMC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40 [PMID: 17937811 DOI: 10.1186/1471-230X-7-40]</w:t>
      </w:r>
    </w:p>
    <w:p w14:paraId="7C188AFF"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Castéra</w:t>
      </w:r>
      <w:proofErr w:type="spellEnd"/>
      <w:r w:rsidRPr="007276EC">
        <w:rPr>
          <w:rFonts w:ascii="Book Antiqua" w:eastAsia="宋体" w:hAnsi="Book Antiqua" w:cs="宋体"/>
          <w:b/>
          <w:bCs/>
          <w:color w:val="000000"/>
          <w:sz w:val="21"/>
          <w:szCs w:val="21"/>
        </w:rPr>
        <w:t xml:space="preserve"> L</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Vergniol</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Foucher</w:t>
      </w:r>
      <w:proofErr w:type="spellEnd"/>
      <w:r w:rsidRPr="007276EC">
        <w:rPr>
          <w:rFonts w:ascii="Book Antiqua" w:eastAsia="宋体" w:hAnsi="Book Antiqua" w:cs="宋体"/>
          <w:color w:val="000000"/>
          <w:sz w:val="21"/>
          <w:szCs w:val="21"/>
        </w:rPr>
        <w:t xml:space="preserve"> J, Le Bail B, </w:t>
      </w:r>
      <w:proofErr w:type="spellStart"/>
      <w:r w:rsidRPr="007276EC">
        <w:rPr>
          <w:rFonts w:ascii="Book Antiqua" w:eastAsia="宋体" w:hAnsi="Book Antiqua" w:cs="宋体"/>
          <w:color w:val="000000"/>
          <w:sz w:val="21"/>
          <w:szCs w:val="21"/>
        </w:rPr>
        <w:t>Chanteloup</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Haaser</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Darriet</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Couzigou</w:t>
      </w:r>
      <w:proofErr w:type="spellEnd"/>
      <w:r w:rsidRPr="007276EC">
        <w:rPr>
          <w:rFonts w:ascii="Book Antiqua" w:eastAsia="宋体" w:hAnsi="Book Antiqua" w:cs="宋体"/>
          <w:color w:val="000000"/>
          <w:sz w:val="21"/>
          <w:szCs w:val="21"/>
        </w:rPr>
        <w:t xml:space="preserve"> P, De </w:t>
      </w:r>
      <w:proofErr w:type="spellStart"/>
      <w:r w:rsidRPr="007276EC">
        <w:rPr>
          <w:rFonts w:ascii="Book Antiqua" w:eastAsia="宋体" w:hAnsi="Book Antiqua" w:cs="宋体"/>
          <w:color w:val="000000"/>
          <w:sz w:val="21"/>
          <w:szCs w:val="21"/>
        </w:rPr>
        <w:t>Lédinghen</w:t>
      </w:r>
      <w:proofErr w:type="spellEnd"/>
      <w:r w:rsidRPr="007276EC">
        <w:rPr>
          <w:rFonts w:ascii="Book Antiqua" w:eastAsia="宋体" w:hAnsi="Book Antiqua" w:cs="宋体"/>
          <w:color w:val="000000"/>
          <w:sz w:val="21"/>
          <w:szCs w:val="21"/>
        </w:rPr>
        <w:t xml:space="preserve"> V. Prospective comparison of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 APRI, and liver biopsy for the assessment of fibrosis in chronic hepatitis C.</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128</w:t>
      </w:r>
      <w:r w:rsidRPr="007276EC">
        <w:rPr>
          <w:rFonts w:ascii="Book Antiqua" w:eastAsia="宋体" w:hAnsi="Book Antiqua" w:cs="宋体"/>
          <w:color w:val="000000"/>
          <w:sz w:val="21"/>
          <w:szCs w:val="21"/>
        </w:rPr>
        <w:t>: 343-350 [PMID: 15685546 DOI: 10.1053/j.gastro.2004.11.018]</w:t>
      </w:r>
    </w:p>
    <w:p w14:paraId="5499455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67</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Poynard</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Munteanu</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Deckmyn</w:t>
      </w:r>
      <w:proofErr w:type="spellEnd"/>
      <w:r w:rsidRPr="007276EC">
        <w:rPr>
          <w:rFonts w:ascii="Book Antiqua" w:eastAsia="宋体" w:hAnsi="Book Antiqua" w:cs="宋体"/>
          <w:color w:val="000000"/>
          <w:sz w:val="21"/>
          <w:szCs w:val="21"/>
        </w:rPr>
        <w:t xml:space="preserve"> O, Ngo Y, </w:t>
      </w:r>
      <w:proofErr w:type="spellStart"/>
      <w:r w:rsidRPr="007276EC">
        <w:rPr>
          <w:rFonts w:ascii="Book Antiqua" w:eastAsia="宋体" w:hAnsi="Book Antiqua" w:cs="宋体"/>
          <w:color w:val="000000"/>
          <w:sz w:val="21"/>
          <w:szCs w:val="21"/>
        </w:rPr>
        <w:t>Drane</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Castille</w:t>
      </w:r>
      <w:proofErr w:type="spellEnd"/>
      <w:r w:rsidRPr="007276EC">
        <w:rPr>
          <w:rFonts w:ascii="Book Antiqua" w:eastAsia="宋体" w:hAnsi="Book Antiqua" w:cs="宋体"/>
          <w:color w:val="000000"/>
          <w:sz w:val="21"/>
          <w:szCs w:val="21"/>
        </w:rPr>
        <w:t xml:space="preserve"> JM, </w:t>
      </w:r>
      <w:proofErr w:type="spellStart"/>
      <w:r w:rsidRPr="007276EC">
        <w:rPr>
          <w:rFonts w:ascii="Book Antiqua" w:eastAsia="宋体" w:hAnsi="Book Antiqua" w:cs="宋体"/>
          <w:color w:val="000000"/>
          <w:sz w:val="21"/>
          <w:szCs w:val="21"/>
        </w:rPr>
        <w:t>Housset</w:t>
      </w:r>
      <w:proofErr w:type="spellEnd"/>
      <w:r w:rsidRPr="007276EC">
        <w:rPr>
          <w:rFonts w:ascii="Book Antiqua" w:eastAsia="宋体" w:hAnsi="Book Antiqua" w:cs="宋体"/>
          <w:color w:val="000000"/>
          <w:sz w:val="21"/>
          <w:szCs w:val="21"/>
        </w:rPr>
        <w:t xml:space="preserve"> C,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Imbert-Bismut</w:t>
      </w:r>
      <w:proofErr w:type="spellEnd"/>
      <w:r w:rsidRPr="007276EC">
        <w:rPr>
          <w:rFonts w:ascii="Book Antiqua" w:eastAsia="宋体" w:hAnsi="Book Antiqua" w:cs="宋体"/>
          <w:color w:val="000000"/>
          <w:sz w:val="21"/>
          <w:szCs w:val="21"/>
        </w:rPr>
        <w:t xml:space="preserve"> F. Validation of liver fibrosis biomarker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 for assessing liver fibrosis progression: proof of concept and first application in a large population.</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57</w:t>
      </w:r>
      <w:r w:rsidRPr="007276EC">
        <w:rPr>
          <w:rFonts w:ascii="Book Antiqua" w:eastAsia="宋体" w:hAnsi="Book Antiqua" w:cs="宋体"/>
          <w:color w:val="000000"/>
          <w:sz w:val="21"/>
          <w:szCs w:val="21"/>
        </w:rPr>
        <w:t>: 541-548 [PMID: 22612998 DOI: 10.1016/j.jhep.2012.04.025]</w:t>
      </w:r>
    </w:p>
    <w:p w14:paraId="1706A37B"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68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Poynard</w:t>
      </w:r>
      <w:proofErr w:type="spellEnd"/>
      <w:r w:rsidRPr="007276EC">
        <w:rPr>
          <w:rFonts w:ascii="Book Antiqua" w:eastAsia="宋体" w:hAnsi="Book Antiqua" w:cs="宋体"/>
          <w:b/>
          <w:bCs/>
          <w:color w:val="000000"/>
          <w:sz w:val="21"/>
          <w:szCs w:val="21"/>
        </w:rPr>
        <w:t xml:space="preserve"> T</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Munteanu</w:t>
      </w:r>
      <w:proofErr w:type="spellEnd"/>
      <w:r w:rsidRPr="007276EC">
        <w:rPr>
          <w:rFonts w:ascii="Book Antiqua" w:eastAsia="宋体" w:hAnsi="Book Antiqua" w:cs="宋体"/>
          <w:color w:val="000000"/>
          <w:sz w:val="21"/>
          <w:szCs w:val="21"/>
        </w:rPr>
        <w:t xml:space="preserve"> M, Ngo Y, </w:t>
      </w:r>
      <w:proofErr w:type="spellStart"/>
      <w:r w:rsidRPr="007276EC">
        <w:rPr>
          <w:rFonts w:ascii="Book Antiqua" w:eastAsia="宋体" w:hAnsi="Book Antiqua" w:cs="宋体"/>
          <w:color w:val="000000"/>
          <w:sz w:val="21"/>
          <w:szCs w:val="21"/>
        </w:rPr>
        <w:t>Castera</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Halfon</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Ratziu</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Imbert-Bismut</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Thabut</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Bourliere</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Cacoub</w:t>
      </w:r>
      <w:proofErr w:type="spellEnd"/>
      <w:r w:rsidRPr="007276EC">
        <w:rPr>
          <w:rFonts w:ascii="Book Antiqua" w:eastAsia="宋体" w:hAnsi="Book Antiqua" w:cs="宋体"/>
          <w:color w:val="000000"/>
          <w:sz w:val="21"/>
          <w:szCs w:val="21"/>
        </w:rPr>
        <w:t xml:space="preserve"> P, </w:t>
      </w:r>
      <w:proofErr w:type="spellStart"/>
      <w:r w:rsidRPr="007276EC">
        <w:rPr>
          <w:rFonts w:ascii="Book Antiqua" w:eastAsia="宋体" w:hAnsi="Book Antiqua" w:cs="宋体"/>
          <w:color w:val="000000"/>
          <w:sz w:val="21"/>
          <w:szCs w:val="21"/>
        </w:rPr>
        <w:t>Messous</w:t>
      </w:r>
      <w:proofErr w:type="spellEnd"/>
      <w:r w:rsidRPr="007276EC">
        <w:rPr>
          <w:rFonts w:ascii="Book Antiqua" w:eastAsia="宋体" w:hAnsi="Book Antiqua" w:cs="宋体"/>
          <w:color w:val="000000"/>
          <w:sz w:val="21"/>
          <w:szCs w:val="21"/>
        </w:rPr>
        <w:t xml:space="preserve"> D, de </w:t>
      </w:r>
      <w:proofErr w:type="spellStart"/>
      <w:r w:rsidRPr="007276EC">
        <w:rPr>
          <w:rFonts w:ascii="Book Antiqua" w:eastAsia="宋体" w:hAnsi="Book Antiqua" w:cs="宋体"/>
          <w:color w:val="000000"/>
          <w:sz w:val="21"/>
          <w:szCs w:val="21"/>
        </w:rPr>
        <w:t>Ledinghen</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ActiTest</w:t>
      </w:r>
      <w:proofErr w:type="spellEnd"/>
      <w:r w:rsidRPr="007276EC">
        <w:rPr>
          <w:rFonts w:ascii="Book Antiqua" w:eastAsia="宋体" w:hAnsi="Book Antiqua" w:cs="宋体"/>
          <w:color w:val="000000"/>
          <w:sz w:val="21"/>
          <w:szCs w:val="21"/>
        </w:rPr>
        <w:t xml:space="preserve"> accuracy for the assessment of histological activity grades in patients with chronic hepatitis C, an overview using </w:t>
      </w:r>
      <w:proofErr w:type="spellStart"/>
      <w:r w:rsidRPr="007276EC">
        <w:rPr>
          <w:rFonts w:ascii="Book Antiqua" w:eastAsia="宋体" w:hAnsi="Book Antiqua" w:cs="宋体"/>
          <w:color w:val="000000"/>
          <w:sz w:val="21"/>
          <w:szCs w:val="21"/>
        </w:rPr>
        <w:t>Obuchowski</w:t>
      </w:r>
      <w:proofErr w:type="spellEnd"/>
      <w:r w:rsidRPr="007276EC">
        <w:rPr>
          <w:rFonts w:ascii="Book Antiqua" w:eastAsia="宋体" w:hAnsi="Book Antiqua" w:cs="宋体"/>
          <w:color w:val="000000"/>
          <w:sz w:val="21"/>
          <w:szCs w:val="21"/>
        </w:rPr>
        <w:t xml:space="preserve"> measure.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Biol</w:t>
      </w:r>
      <w:proofErr w:type="spellEnd"/>
      <w:r w:rsidRPr="00805825">
        <w:rPr>
          <w:rFonts w:ascii="Book Antiqua" w:eastAsia="宋体" w:hAnsi="Book Antiqua" w:cs="宋体"/>
          <w:color w:val="000000"/>
          <w:sz w:val="21"/>
          <w:szCs w:val="21"/>
        </w:rPr>
        <w:t> 2010</w:t>
      </w:r>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34</w:t>
      </w:r>
      <w:r w:rsidRPr="007276EC">
        <w:rPr>
          <w:rFonts w:ascii="Book Antiqua" w:eastAsia="宋体" w:hAnsi="Book Antiqua" w:cs="宋体"/>
          <w:color w:val="000000"/>
          <w:sz w:val="21"/>
          <w:szCs w:val="21"/>
        </w:rPr>
        <w:t>: 388-396 [PMID: 20580175 DOI: 10.1016/j.gcb.2010.05.001]</w:t>
      </w:r>
    </w:p>
    <w:p w14:paraId="74BA5CFA"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69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McPherson S</w:t>
      </w:r>
      <w:r w:rsidRPr="007276EC">
        <w:rPr>
          <w:rFonts w:ascii="Book Antiqua" w:eastAsia="宋体" w:hAnsi="Book Antiqua" w:cs="宋体"/>
          <w:color w:val="000000"/>
          <w:sz w:val="21"/>
          <w:szCs w:val="21"/>
        </w:rPr>
        <w:t>, Stewart SF, Henderson E, Burt AD, Day CP. Simple non-invasive fibrosis scoring systems can reliably exclude advanced fibrosis in patients with non-alcoholic fatty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Gut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59</w:t>
      </w:r>
      <w:r w:rsidRPr="007276EC">
        <w:rPr>
          <w:rFonts w:ascii="Book Antiqua" w:eastAsia="宋体" w:hAnsi="Book Antiqua" w:cs="宋体"/>
          <w:color w:val="000000"/>
          <w:sz w:val="21"/>
          <w:szCs w:val="21"/>
        </w:rPr>
        <w:t>: 1265-1269 [PMID: 20801772 DOI: 10.1136/gut.2010.216077]</w:t>
      </w:r>
    </w:p>
    <w:p w14:paraId="2C8DE4F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Sterling RK</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Lissen</w:t>
      </w:r>
      <w:proofErr w:type="spellEnd"/>
      <w:r w:rsidRPr="007276EC">
        <w:rPr>
          <w:rFonts w:ascii="Book Antiqua" w:eastAsia="宋体" w:hAnsi="Book Antiqua" w:cs="宋体"/>
          <w:color w:val="000000"/>
          <w:sz w:val="21"/>
          <w:szCs w:val="21"/>
        </w:rPr>
        <w:t xml:space="preserve"> E, </w:t>
      </w:r>
      <w:proofErr w:type="spellStart"/>
      <w:r w:rsidRPr="007276EC">
        <w:rPr>
          <w:rFonts w:ascii="Book Antiqua" w:eastAsia="宋体" w:hAnsi="Book Antiqua" w:cs="宋体"/>
          <w:color w:val="000000"/>
          <w:sz w:val="21"/>
          <w:szCs w:val="21"/>
        </w:rPr>
        <w:t>Clumeck</w:t>
      </w:r>
      <w:proofErr w:type="spellEnd"/>
      <w:r w:rsidRPr="007276EC">
        <w:rPr>
          <w:rFonts w:ascii="Book Antiqua" w:eastAsia="宋体" w:hAnsi="Book Antiqua" w:cs="宋体"/>
          <w:color w:val="000000"/>
          <w:sz w:val="21"/>
          <w:szCs w:val="21"/>
        </w:rPr>
        <w:t xml:space="preserve"> N, Sola R, Correa MC, </w:t>
      </w:r>
      <w:proofErr w:type="spellStart"/>
      <w:r w:rsidRPr="007276EC">
        <w:rPr>
          <w:rFonts w:ascii="Book Antiqua" w:eastAsia="宋体" w:hAnsi="Book Antiqua" w:cs="宋体"/>
          <w:color w:val="000000"/>
          <w:sz w:val="21"/>
          <w:szCs w:val="21"/>
        </w:rPr>
        <w:t>Montaner</w:t>
      </w:r>
      <w:proofErr w:type="spellEnd"/>
      <w:r w:rsidRPr="007276EC">
        <w:rPr>
          <w:rFonts w:ascii="Book Antiqua" w:eastAsia="宋体" w:hAnsi="Book Antiqua" w:cs="宋体"/>
          <w:color w:val="000000"/>
          <w:sz w:val="21"/>
          <w:szCs w:val="21"/>
        </w:rPr>
        <w:t xml:space="preserve"> J, S </w:t>
      </w:r>
      <w:proofErr w:type="spellStart"/>
      <w:r w:rsidRPr="007276EC">
        <w:rPr>
          <w:rFonts w:ascii="Book Antiqua" w:eastAsia="宋体" w:hAnsi="Book Antiqua" w:cs="宋体"/>
          <w:color w:val="000000"/>
          <w:sz w:val="21"/>
          <w:szCs w:val="21"/>
        </w:rPr>
        <w:t>Sulkowski</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Torriani</w:t>
      </w:r>
      <w:proofErr w:type="spellEnd"/>
      <w:r w:rsidRPr="007276EC">
        <w:rPr>
          <w:rFonts w:ascii="Book Antiqua" w:eastAsia="宋体" w:hAnsi="Book Antiqua" w:cs="宋体"/>
          <w:color w:val="000000"/>
          <w:sz w:val="21"/>
          <w:szCs w:val="21"/>
        </w:rPr>
        <w:t xml:space="preserve"> FJ, </w:t>
      </w:r>
      <w:proofErr w:type="spellStart"/>
      <w:r w:rsidRPr="007276EC">
        <w:rPr>
          <w:rFonts w:ascii="Book Antiqua" w:eastAsia="宋体" w:hAnsi="Book Antiqua" w:cs="宋体"/>
          <w:color w:val="000000"/>
          <w:sz w:val="21"/>
          <w:szCs w:val="21"/>
        </w:rPr>
        <w:t>Dieterich</w:t>
      </w:r>
      <w:proofErr w:type="spellEnd"/>
      <w:r w:rsidRPr="007276EC">
        <w:rPr>
          <w:rFonts w:ascii="Book Antiqua" w:eastAsia="宋体" w:hAnsi="Book Antiqua" w:cs="宋体"/>
          <w:color w:val="000000"/>
          <w:sz w:val="21"/>
          <w:szCs w:val="21"/>
        </w:rPr>
        <w:t xml:space="preserve"> DT, Thomas DL, </w:t>
      </w:r>
      <w:proofErr w:type="spellStart"/>
      <w:r w:rsidRPr="007276EC">
        <w:rPr>
          <w:rFonts w:ascii="Book Antiqua" w:eastAsia="宋体" w:hAnsi="Book Antiqua" w:cs="宋体"/>
          <w:color w:val="000000"/>
          <w:sz w:val="21"/>
          <w:szCs w:val="21"/>
        </w:rPr>
        <w:t>Messinger</w:t>
      </w:r>
      <w:proofErr w:type="spellEnd"/>
      <w:r w:rsidRPr="007276EC">
        <w:rPr>
          <w:rFonts w:ascii="Book Antiqua" w:eastAsia="宋体" w:hAnsi="Book Antiqua" w:cs="宋体"/>
          <w:color w:val="000000"/>
          <w:sz w:val="21"/>
          <w:szCs w:val="21"/>
        </w:rPr>
        <w:t xml:space="preserve"> D, Nelson M. Development of a simple noninvasive index to predict significant fibrosis in patients with HIV/HCV </w:t>
      </w:r>
      <w:proofErr w:type="spellStart"/>
      <w:r w:rsidRPr="007276EC">
        <w:rPr>
          <w:rFonts w:ascii="Book Antiqua" w:eastAsia="宋体" w:hAnsi="Book Antiqua" w:cs="宋体"/>
          <w:color w:val="000000"/>
          <w:sz w:val="21"/>
          <w:szCs w:val="21"/>
        </w:rPr>
        <w:t>coinfection</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43</w:t>
      </w:r>
      <w:r w:rsidRPr="007276EC">
        <w:rPr>
          <w:rFonts w:ascii="Book Antiqua" w:eastAsia="宋体" w:hAnsi="Book Antiqua" w:cs="宋体"/>
          <w:color w:val="000000"/>
          <w:sz w:val="21"/>
          <w:szCs w:val="21"/>
        </w:rPr>
        <w:t>: 1317-1325 [PMID: 16729309 DOI: 10.1002/hep.21178]</w:t>
      </w:r>
    </w:p>
    <w:p w14:paraId="5A95EB9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Vallet-Pichard</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Mallet V, </w:t>
      </w:r>
      <w:proofErr w:type="spellStart"/>
      <w:r w:rsidRPr="007276EC">
        <w:rPr>
          <w:rFonts w:ascii="Book Antiqua" w:eastAsia="宋体" w:hAnsi="Book Antiqua" w:cs="宋体"/>
          <w:color w:val="000000"/>
          <w:sz w:val="21"/>
          <w:szCs w:val="21"/>
        </w:rPr>
        <w:t>Nalpas</w:t>
      </w:r>
      <w:proofErr w:type="spellEnd"/>
      <w:r w:rsidRPr="007276EC">
        <w:rPr>
          <w:rFonts w:ascii="Book Antiqua" w:eastAsia="宋体" w:hAnsi="Book Antiqua" w:cs="宋体"/>
          <w:color w:val="000000"/>
          <w:sz w:val="21"/>
          <w:szCs w:val="21"/>
        </w:rPr>
        <w:t xml:space="preserve"> B, </w:t>
      </w:r>
      <w:proofErr w:type="spellStart"/>
      <w:r w:rsidRPr="007276EC">
        <w:rPr>
          <w:rFonts w:ascii="Book Antiqua" w:eastAsia="宋体" w:hAnsi="Book Antiqua" w:cs="宋体"/>
          <w:color w:val="000000"/>
          <w:sz w:val="21"/>
          <w:szCs w:val="21"/>
        </w:rPr>
        <w:t>Verkarre</w:t>
      </w:r>
      <w:proofErr w:type="spellEnd"/>
      <w:r w:rsidRPr="007276EC">
        <w:rPr>
          <w:rFonts w:ascii="Book Antiqua" w:eastAsia="宋体" w:hAnsi="Book Antiqua" w:cs="宋体"/>
          <w:color w:val="000000"/>
          <w:sz w:val="21"/>
          <w:szCs w:val="21"/>
        </w:rPr>
        <w:t xml:space="preserve"> V, </w:t>
      </w:r>
      <w:proofErr w:type="spellStart"/>
      <w:r w:rsidRPr="007276EC">
        <w:rPr>
          <w:rFonts w:ascii="Book Antiqua" w:eastAsia="宋体" w:hAnsi="Book Antiqua" w:cs="宋体"/>
          <w:color w:val="000000"/>
          <w:sz w:val="21"/>
          <w:szCs w:val="21"/>
        </w:rPr>
        <w:t>Nalpas</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Dhalluin-Venier</w:t>
      </w:r>
      <w:proofErr w:type="spellEnd"/>
      <w:r w:rsidRPr="007276EC">
        <w:rPr>
          <w:rFonts w:ascii="Book Antiqua" w:eastAsia="宋体" w:hAnsi="Book Antiqua" w:cs="宋体"/>
          <w:color w:val="000000"/>
          <w:sz w:val="21"/>
          <w:szCs w:val="21"/>
        </w:rPr>
        <w:t xml:space="preserve"> V, Fontaine H, Pol S. FIB-4: an inexpensive and accurate marker of fibrosis in HCV infection. comparison with liver biopsy and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46</w:t>
      </w:r>
      <w:r w:rsidRPr="007276EC">
        <w:rPr>
          <w:rFonts w:ascii="Book Antiqua" w:eastAsia="宋体" w:hAnsi="Book Antiqua" w:cs="宋体"/>
          <w:color w:val="000000"/>
          <w:sz w:val="21"/>
          <w:szCs w:val="21"/>
        </w:rPr>
        <w:t>: 32-36 [PMID: 17567829 DOI: 10.1002/hep.21669]</w:t>
      </w:r>
    </w:p>
    <w:p w14:paraId="447ADB9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Shah AG</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Lydecker</w:t>
      </w:r>
      <w:proofErr w:type="spellEnd"/>
      <w:r w:rsidRPr="007276EC">
        <w:rPr>
          <w:rFonts w:ascii="Book Antiqua" w:eastAsia="宋体" w:hAnsi="Book Antiqua" w:cs="宋体"/>
          <w:color w:val="000000"/>
          <w:sz w:val="21"/>
          <w:szCs w:val="21"/>
        </w:rPr>
        <w:t xml:space="preserve"> A, Murray K, </w:t>
      </w:r>
      <w:proofErr w:type="spellStart"/>
      <w:r w:rsidRPr="007276EC">
        <w:rPr>
          <w:rFonts w:ascii="Book Antiqua" w:eastAsia="宋体" w:hAnsi="Book Antiqua" w:cs="宋体"/>
          <w:color w:val="000000"/>
          <w:sz w:val="21"/>
          <w:szCs w:val="21"/>
        </w:rPr>
        <w:t>Tetri</w:t>
      </w:r>
      <w:proofErr w:type="spellEnd"/>
      <w:r w:rsidRPr="007276EC">
        <w:rPr>
          <w:rFonts w:ascii="Book Antiqua" w:eastAsia="宋体" w:hAnsi="Book Antiqua" w:cs="宋体"/>
          <w:color w:val="000000"/>
          <w:sz w:val="21"/>
          <w:szCs w:val="21"/>
        </w:rPr>
        <w:t xml:space="preserve"> BN, </w:t>
      </w:r>
      <w:proofErr w:type="spellStart"/>
      <w:r w:rsidRPr="007276EC">
        <w:rPr>
          <w:rFonts w:ascii="Book Antiqua" w:eastAsia="宋体" w:hAnsi="Book Antiqua" w:cs="宋体"/>
          <w:color w:val="000000"/>
          <w:sz w:val="21"/>
          <w:szCs w:val="21"/>
        </w:rPr>
        <w:t>Contos</w:t>
      </w:r>
      <w:proofErr w:type="spellEnd"/>
      <w:r w:rsidRPr="007276EC">
        <w:rPr>
          <w:rFonts w:ascii="Book Antiqua" w:eastAsia="宋体" w:hAnsi="Book Antiqua" w:cs="宋体"/>
          <w:color w:val="000000"/>
          <w:sz w:val="21"/>
          <w:szCs w:val="21"/>
        </w:rPr>
        <w:t xml:space="preserve"> MJ, </w:t>
      </w:r>
      <w:proofErr w:type="spellStart"/>
      <w:r w:rsidRPr="007276EC">
        <w:rPr>
          <w:rFonts w:ascii="Book Antiqua" w:eastAsia="宋体" w:hAnsi="Book Antiqua" w:cs="宋体"/>
          <w:color w:val="000000"/>
          <w:sz w:val="21"/>
          <w:szCs w:val="21"/>
        </w:rPr>
        <w:t>Sanyal</w:t>
      </w:r>
      <w:proofErr w:type="spellEnd"/>
      <w:r w:rsidRPr="007276EC">
        <w:rPr>
          <w:rFonts w:ascii="Book Antiqua" w:eastAsia="宋体" w:hAnsi="Book Antiqua" w:cs="宋体"/>
          <w:color w:val="000000"/>
          <w:sz w:val="21"/>
          <w:szCs w:val="21"/>
        </w:rPr>
        <w:t xml:space="preserve"> AJ. Comparison of noninvasive markers of fibrosis in patients with nonalcoholic fatty liver disease.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1104-1112 [PMID: 19523535 DOI: 10.1016/j.cgh.2009.05.033]</w:t>
      </w:r>
    </w:p>
    <w:p w14:paraId="3847E9E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Angulo P</w:t>
      </w:r>
      <w:r w:rsidRPr="007276EC">
        <w:rPr>
          <w:rFonts w:ascii="Book Antiqua" w:eastAsia="宋体" w:hAnsi="Book Antiqua" w:cs="宋体"/>
          <w:color w:val="000000"/>
          <w:sz w:val="21"/>
          <w:szCs w:val="21"/>
        </w:rPr>
        <w:t xml:space="preserve">, Hui JM, </w:t>
      </w:r>
      <w:proofErr w:type="spellStart"/>
      <w:r w:rsidRPr="007276EC">
        <w:rPr>
          <w:rFonts w:ascii="Book Antiqua" w:eastAsia="宋体" w:hAnsi="Book Antiqua" w:cs="宋体"/>
          <w:color w:val="000000"/>
          <w:sz w:val="21"/>
          <w:szCs w:val="21"/>
        </w:rPr>
        <w:t>Marchesini</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Bugianesi</w:t>
      </w:r>
      <w:proofErr w:type="spellEnd"/>
      <w:r w:rsidRPr="007276EC">
        <w:rPr>
          <w:rFonts w:ascii="Book Antiqua" w:eastAsia="宋体" w:hAnsi="Book Antiqua" w:cs="宋体"/>
          <w:color w:val="000000"/>
          <w:sz w:val="21"/>
          <w:szCs w:val="21"/>
        </w:rPr>
        <w:t xml:space="preserve"> E, George J, Farrell GC, Enders F, </w:t>
      </w:r>
      <w:proofErr w:type="spellStart"/>
      <w:r w:rsidRPr="007276EC">
        <w:rPr>
          <w:rFonts w:ascii="Book Antiqua" w:eastAsia="宋体" w:hAnsi="Book Antiqua" w:cs="宋体"/>
          <w:color w:val="000000"/>
          <w:sz w:val="21"/>
          <w:szCs w:val="21"/>
        </w:rPr>
        <w:t>Saksena</w:t>
      </w:r>
      <w:proofErr w:type="spellEnd"/>
      <w:r w:rsidRPr="007276EC">
        <w:rPr>
          <w:rFonts w:ascii="Book Antiqua" w:eastAsia="宋体" w:hAnsi="Book Antiqua" w:cs="宋体"/>
          <w:color w:val="000000"/>
          <w:sz w:val="21"/>
          <w:szCs w:val="21"/>
        </w:rPr>
        <w:t xml:space="preserve"> S, Burt AD, </w:t>
      </w:r>
      <w:proofErr w:type="spellStart"/>
      <w:r w:rsidRPr="007276EC">
        <w:rPr>
          <w:rFonts w:ascii="Book Antiqua" w:eastAsia="宋体" w:hAnsi="Book Antiqua" w:cs="宋体"/>
          <w:color w:val="000000"/>
          <w:sz w:val="21"/>
          <w:szCs w:val="21"/>
        </w:rPr>
        <w:t>Bida</w:t>
      </w:r>
      <w:proofErr w:type="spellEnd"/>
      <w:r w:rsidRPr="007276EC">
        <w:rPr>
          <w:rFonts w:ascii="Book Antiqua" w:eastAsia="宋体" w:hAnsi="Book Antiqua" w:cs="宋体"/>
          <w:color w:val="000000"/>
          <w:sz w:val="21"/>
          <w:szCs w:val="21"/>
        </w:rPr>
        <w:t xml:space="preserve"> JP, </w:t>
      </w:r>
      <w:proofErr w:type="spellStart"/>
      <w:r w:rsidRPr="007276EC">
        <w:rPr>
          <w:rFonts w:ascii="Book Antiqua" w:eastAsia="宋体" w:hAnsi="Book Antiqua" w:cs="宋体"/>
          <w:color w:val="000000"/>
          <w:sz w:val="21"/>
          <w:szCs w:val="21"/>
        </w:rPr>
        <w:t>Lindor</w:t>
      </w:r>
      <w:proofErr w:type="spellEnd"/>
      <w:r w:rsidRPr="007276EC">
        <w:rPr>
          <w:rFonts w:ascii="Book Antiqua" w:eastAsia="宋体" w:hAnsi="Book Antiqua" w:cs="宋体"/>
          <w:color w:val="000000"/>
          <w:sz w:val="21"/>
          <w:szCs w:val="21"/>
        </w:rPr>
        <w:t xml:space="preserve"> K, Sanderson SO, </w:t>
      </w:r>
      <w:proofErr w:type="spellStart"/>
      <w:r w:rsidRPr="007276EC">
        <w:rPr>
          <w:rFonts w:ascii="Book Antiqua" w:eastAsia="宋体" w:hAnsi="Book Antiqua" w:cs="宋体"/>
          <w:color w:val="000000"/>
          <w:sz w:val="21"/>
          <w:szCs w:val="21"/>
        </w:rPr>
        <w:t>Lenzi</w:t>
      </w:r>
      <w:proofErr w:type="spellEnd"/>
      <w:r w:rsidRPr="007276EC">
        <w:rPr>
          <w:rFonts w:ascii="Book Antiqua" w:eastAsia="宋体" w:hAnsi="Book Antiqua" w:cs="宋体"/>
          <w:color w:val="000000"/>
          <w:sz w:val="21"/>
          <w:szCs w:val="21"/>
        </w:rPr>
        <w:t xml:space="preserve"> M, Adams LA, </w:t>
      </w:r>
      <w:proofErr w:type="spellStart"/>
      <w:r w:rsidRPr="007276EC">
        <w:rPr>
          <w:rFonts w:ascii="Book Antiqua" w:eastAsia="宋体" w:hAnsi="Book Antiqua" w:cs="宋体"/>
          <w:color w:val="000000"/>
          <w:sz w:val="21"/>
          <w:szCs w:val="21"/>
        </w:rPr>
        <w:t>Kench</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Therneau</w:t>
      </w:r>
      <w:proofErr w:type="spellEnd"/>
      <w:r w:rsidRPr="007276EC">
        <w:rPr>
          <w:rFonts w:ascii="Book Antiqua" w:eastAsia="宋体" w:hAnsi="Book Antiqua" w:cs="宋体"/>
          <w:color w:val="000000"/>
          <w:sz w:val="21"/>
          <w:szCs w:val="21"/>
        </w:rPr>
        <w:t xml:space="preserve"> TM, Day CP. The NAFLD fibrosis score: a noninvasive system that identifies liver fibrosis in patients with NAFLD.</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45</w:t>
      </w:r>
      <w:r w:rsidRPr="007276EC">
        <w:rPr>
          <w:rFonts w:ascii="Book Antiqua" w:eastAsia="宋体" w:hAnsi="Book Antiqua" w:cs="宋体"/>
          <w:color w:val="000000"/>
          <w:sz w:val="21"/>
          <w:szCs w:val="21"/>
        </w:rPr>
        <w:t>: 846-854 [PMID: 17393509 DOI: 10.1002/hep.21496]</w:t>
      </w:r>
    </w:p>
    <w:p w14:paraId="39E4406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Xun</w:t>
      </w:r>
      <w:proofErr w:type="spellEnd"/>
      <w:r w:rsidRPr="007276EC">
        <w:rPr>
          <w:rFonts w:ascii="Book Antiqua" w:eastAsia="宋体" w:hAnsi="Book Antiqua" w:cs="宋体"/>
          <w:b/>
          <w:bCs/>
          <w:color w:val="000000"/>
          <w:sz w:val="21"/>
          <w:szCs w:val="21"/>
        </w:rPr>
        <w:t xml:space="preserve"> YH</w:t>
      </w:r>
      <w:r w:rsidRPr="007276EC">
        <w:rPr>
          <w:rFonts w:ascii="Book Antiqua" w:eastAsia="宋体" w:hAnsi="Book Antiqua" w:cs="宋体"/>
          <w:color w:val="000000"/>
          <w:sz w:val="21"/>
          <w:szCs w:val="21"/>
        </w:rPr>
        <w:t xml:space="preserve">, Fan JG, </w:t>
      </w:r>
      <w:proofErr w:type="spellStart"/>
      <w:r w:rsidRPr="007276EC">
        <w:rPr>
          <w:rFonts w:ascii="Book Antiqua" w:eastAsia="宋体" w:hAnsi="Book Antiqua" w:cs="宋体"/>
          <w:color w:val="000000"/>
          <w:sz w:val="21"/>
          <w:szCs w:val="21"/>
        </w:rPr>
        <w:t>Zang</w:t>
      </w:r>
      <w:proofErr w:type="spellEnd"/>
      <w:r w:rsidRPr="007276EC">
        <w:rPr>
          <w:rFonts w:ascii="Book Antiqua" w:eastAsia="宋体" w:hAnsi="Book Antiqua" w:cs="宋体"/>
          <w:color w:val="000000"/>
          <w:sz w:val="21"/>
          <w:szCs w:val="21"/>
        </w:rPr>
        <w:t xml:space="preserve"> GQ, Liu H, Jiang YM, Xiang J, Huang Q, Shi JP. Suboptimal performance of simple noninvasive tests for advanced fibrosis in Chinese patients with nonalcoholic fatty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J Dig Dis</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w:t>
      </w:r>
      <w:r w:rsidRPr="007276EC">
        <w:rPr>
          <w:rFonts w:ascii="Book Antiqua" w:eastAsia="宋体" w:hAnsi="Book Antiqua" w:cs="宋体"/>
          <w:color w:val="000000"/>
          <w:sz w:val="21"/>
          <w:szCs w:val="21"/>
        </w:rPr>
        <w:t>: 588-595 [PMID: 23107446 DOI: 10.1111/j.1751-2980.2012.00631.x]</w:t>
      </w:r>
    </w:p>
    <w:p w14:paraId="04872C8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Musso</w:t>
      </w:r>
      <w:proofErr w:type="spellEnd"/>
      <w:r w:rsidRPr="007276EC">
        <w:rPr>
          <w:rFonts w:ascii="Book Antiqua" w:eastAsia="宋体" w:hAnsi="Book Antiqua" w:cs="宋体"/>
          <w:b/>
          <w:bCs/>
          <w:color w:val="000000"/>
          <w:sz w:val="21"/>
          <w:szCs w:val="21"/>
        </w:rPr>
        <w:t xml:space="preserve"> G</w:t>
      </w:r>
      <w:r w:rsidRPr="007276EC">
        <w:rPr>
          <w:rFonts w:ascii="Book Antiqua" w:eastAsia="宋体" w:hAnsi="Book Antiqua" w:cs="宋体"/>
          <w:color w:val="000000"/>
          <w:sz w:val="21"/>
          <w:szCs w:val="21"/>
        </w:rPr>
        <w:t xml:space="preserve">, Gambino R, </w:t>
      </w:r>
      <w:proofErr w:type="spellStart"/>
      <w:r w:rsidRPr="007276EC">
        <w:rPr>
          <w:rFonts w:ascii="Book Antiqua" w:eastAsia="宋体" w:hAnsi="Book Antiqua" w:cs="宋体"/>
          <w:color w:val="000000"/>
          <w:sz w:val="21"/>
          <w:szCs w:val="21"/>
        </w:rPr>
        <w:t>Cassader</w:t>
      </w:r>
      <w:proofErr w:type="spellEnd"/>
      <w:r w:rsidRPr="007276EC">
        <w:rPr>
          <w:rFonts w:ascii="Book Antiqua" w:eastAsia="宋体" w:hAnsi="Book Antiqua" w:cs="宋体"/>
          <w:color w:val="000000"/>
          <w:sz w:val="21"/>
          <w:szCs w:val="21"/>
        </w:rPr>
        <w:t xml:space="preserve"> M, Pagano G. Meta-analysis: natural history of non-alcoholic fatty liver disease (NAFLD) and diagnostic accuracy of non-invasive tests for liver disease severity.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Ann Med</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43</w:t>
      </w:r>
      <w:r w:rsidRPr="007276EC">
        <w:rPr>
          <w:rFonts w:ascii="Book Antiqua" w:eastAsia="宋体" w:hAnsi="Book Antiqua" w:cs="宋体"/>
          <w:color w:val="000000"/>
          <w:sz w:val="21"/>
          <w:szCs w:val="21"/>
        </w:rPr>
        <w:t>: 617-649 [PMID: 21039302 DOI: 10.3109/07853890.2010.518623]</w:t>
      </w:r>
    </w:p>
    <w:p w14:paraId="50C2DAC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76</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Koda</w:t>
      </w:r>
      <w:proofErr w:type="spellEnd"/>
      <w:r w:rsidRPr="007276EC">
        <w:rPr>
          <w:rFonts w:ascii="Book Antiqua" w:eastAsia="宋体" w:hAnsi="Book Antiqua" w:cs="宋体"/>
          <w:b/>
          <w:bCs/>
          <w:color w:val="000000"/>
          <w:sz w:val="21"/>
          <w:szCs w:val="21"/>
        </w:rPr>
        <w:t xml:space="preserve"> M</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Matunaga</w:t>
      </w:r>
      <w:proofErr w:type="spellEnd"/>
      <w:r w:rsidRPr="007276EC">
        <w:rPr>
          <w:rFonts w:ascii="Book Antiqua" w:eastAsia="宋体" w:hAnsi="Book Antiqua" w:cs="宋体"/>
          <w:color w:val="000000"/>
          <w:sz w:val="21"/>
          <w:szCs w:val="21"/>
        </w:rPr>
        <w:t xml:space="preserve"> Y, Kawakami M, </w:t>
      </w:r>
      <w:proofErr w:type="spellStart"/>
      <w:r w:rsidRPr="007276EC">
        <w:rPr>
          <w:rFonts w:ascii="Book Antiqua" w:eastAsia="宋体" w:hAnsi="Book Antiqua" w:cs="宋体"/>
          <w:color w:val="000000"/>
          <w:sz w:val="21"/>
          <w:szCs w:val="21"/>
        </w:rPr>
        <w:t>Kishimoto</w:t>
      </w:r>
      <w:proofErr w:type="spellEnd"/>
      <w:r w:rsidRPr="007276EC">
        <w:rPr>
          <w:rFonts w:ascii="Book Antiqua" w:eastAsia="宋体" w:hAnsi="Book Antiqua" w:cs="宋体"/>
          <w:color w:val="000000"/>
          <w:sz w:val="21"/>
          <w:szCs w:val="21"/>
        </w:rPr>
        <w:t xml:space="preserve"> Y, </w:t>
      </w:r>
      <w:proofErr w:type="spellStart"/>
      <w:r w:rsidRPr="007276EC">
        <w:rPr>
          <w:rFonts w:ascii="Book Antiqua" w:eastAsia="宋体" w:hAnsi="Book Antiqua" w:cs="宋体"/>
          <w:color w:val="000000"/>
          <w:sz w:val="21"/>
          <w:szCs w:val="21"/>
        </w:rPr>
        <w:t>Suou</w:t>
      </w:r>
      <w:proofErr w:type="spellEnd"/>
      <w:r w:rsidRPr="007276EC">
        <w:rPr>
          <w:rFonts w:ascii="Book Antiqua" w:eastAsia="宋体" w:hAnsi="Book Antiqua" w:cs="宋体"/>
          <w:color w:val="000000"/>
          <w:sz w:val="21"/>
          <w:szCs w:val="21"/>
        </w:rPr>
        <w:t xml:space="preserve"> T, </w:t>
      </w:r>
      <w:proofErr w:type="spellStart"/>
      <w:r w:rsidRPr="007276EC">
        <w:rPr>
          <w:rFonts w:ascii="Book Antiqua" w:eastAsia="宋体" w:hAnsi="Book Antiqua" w:cs="宋体"/>
          <w:color w:val="000000"/>
          <w:sz w:val="21"/>
          <w:szCs w:val="21"/>
        </w:rPr>
        <w:t>Murawaki</w:t>
      </w:r>
      <w:proofErr w:type="spellEnd"/>
      <w:r w:rsidRPr="007276EC">
        <w:rPr>
          <w:rFonts w:ascii="Book Antiqua" w:eastAsia="宋体" w:hAnsi="Book Antiqua" w:cs="宋体"/>
          <w:color w:val="000000"/>
          <w:sz w:val="21"/>
          <w:szCs w:val="21"/>
        </w:rPr>
        <w:t xml:space="preserve"> Y. </w:t>
      </w:r>
      <w:proofErr w:type="spellStart"/>
      <w:r w:rsidRPr="007276EC">
        <w:rPr>
          <w:rFonts w:ascii="Book Antiqua" w:eastAsia="宋体" w:hAnsi="Book Antiqua" w:cs="宋体"/>
          <w:color w:val="000000"/>
          <w:sz w:val="21"/>
          <w:szCs w:val="21"/>
        </w:rPr>
        <w:t>FibroIndex</w:t>
      </w:r>
      <w:proofErr w:type="spellEnd"/>
      <w:r w:rsidRPr="007276EC">
        <w:rPr>
          <w:rFonts w:ascii="Book Antiqua" w:eastAsia="宋体" w:hAnsi="Book Antiqua" w:cs="宋体"/>
          <w:color w:val="000000"/>
          <w:sz w:val="21"/>
          <w:szCs w:val="21"/>
        </w:rPr>
        <w:t>, a practical index for predicting significant fibrosis in patients with chronic hepatitis C.</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45</w:t>
      </w:r>
      <w:r w:rsidRPr="007276EC">
        <w:rPr>
          <w:rFonts w:ascii="Book Antiqua" w:eastAsia="宋体" w:hAnsi="Book Antiqua" w:cs="宋体"/>
          <w:color w:val="000000"/>
          <w:sz w:val="21"/>
          <w:szCs w:val="21"/>
        </w:rPr>
        <w:t>: 297-306 [PMID: 17256741 DOI: 10.1002/hep.21520]</w:t>
      </w:r>
    </w:p>
    <w:p w14:paraId="5E4EF70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77</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McHutchison</w:t>
      </w:r>
      <w:proofErr w:type="spellEnd"/>
      <w:r w:rsidRPr="007276EC">
        <w:rPr>
          <w:rFonts w:ascii="Book Antiqua" w:eastAsia="宋体" w:hAnsi="Book Antiqua" w:cs="宋体"/>
          <w:b/>
          <w:bCs/>
          <w:color w:val="000000"/>
          <w:sz w:val="21"/>
          <w:szCs w:val="21"/>
        </w:rPr>
        <w:t xml:space="preserve"> JG</w:t>
      </w:r>
      <w:r w:rsidRPr="007276EC">
        <w:rPr>
          <w:rFonts w:ascii="Book Antiqua" w:eastAsia="宋体" w:hAnsi="Book Antiqua" w:cs="宋体"/>
          <w:color w:val="000000"/>
          <w:sz w:val="21"/>
          <w:szCs w:val="21"/>
        </w:rPr>
        <w:t>, Blatt LM, de Medina M, Craig JR, Conrad A, Schiff ER, Tong MJ. Measurement of serum hyaluronic acid in patients with chronic hepatitis C and its relationship to liver histology. Consensus Interferon Study Group.</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Gastroenterol</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15</w:t>
      </w:r>
      <w:r w:rsidRPr="007276EC">
        <w:rPr>
          <w:rFonts w:ascii="Book Antiqua" w:eastAsia="宋体" w:hAnsi="Book Antiqua" w:cs="宋体"/>
          <w:color w:val="000000"/>
          <w:sz w:val="21"/>
          <w:szCs w:val="21"/>
        </w:rPr>
        <w:t>: 945-951 [PMID: 11022838 DOI: 10.1046/j.1440-1746.2000.02233.x]</w:t>
      </w:r>
    </w:p>
    <w:p w14:paraId="16689ED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78</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Parés</w:t>
      </w:r>
      <w:proofErr w:type="spellEnd"/>
      <w:r w:rsidRPr="007276EC">
        <w:rPr>
          <w:rFonts w:ascii="Book Antiqua" w:eastAsia="宋体" w:hAnsi="Book Antiqua" w:cs="宋体"/>
          <w:b/>
          <w:bCs/>
          <w:color w:val="000000"/>
          <w:sz w:val="21"/>
          <w:szCs w:val="21"/>
        </w:rPr>
        <w:t xml:space="preserve"> 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Deulofeu</w:t>
      </w:r>
      <w:proofErr w:type="spellEnd"/>
      <w:r w:rsidRPr="007276EC">
        <w:rPr>
          <w:rFonts w:ascii="Book Antiqua" w:eastAsia="宋体" w:hAnsi="Book Antiqua" w:cs="宋体"/>
          <w:color w:val="000000"/>
          <w:sz w:val="21"/>
          <w:szCs w:val="21"/>
        </w:rPr>
        <w:t xml:space="preserve"> R, </w:t>
      </w:r>
      <w:proofErr w:type="spellStart"/>
      <w:r w:rsidRPr="007276EC">
        <w:rPr>
          <w:rFonts w:ascii="Book Antiqua" w:eastAsia="宋体" w:hAnsi="Book Antiqua" w:cs="宋体"/>
          <w:color w:val="000000"/>
          <w:sz w:val="21"/>
          <w:szCs w:val="21"/>
        </w:rPr>
        <w:t>Giménez</w:t>
      </w:r>
      <w:proofErr w:type="spellEnd"/>
      <w:r w:rsidRPr="007276EC">
        <w:rPr>
          <w:rFonts w:ascii="Book Antiqua" w:eastAsia="宋体" w:hAnsi="Book Antiqua" w:cs="宋体"/>
          <w:color w:val="000000"/>
          <w:sz w:val="21"/>
          <w:szCs w:val="21"/>
        </w:rPr>
        <w:t xml:space="preserve"> A, </w:t>
      </w:r>
      <w:proofErr w:type="spellStart"/>
      <w:r w:rsidRPr="007276EC">
        <w:rPr>
          <w:rFonts w:ascii="Book Antiqua" w:eastAsia="宋体" w:hAnsi="Book Antiqua" w:cs="宋体"/>
          <w:color w:val="000000"/>
          <w:sz w:val="21"/>
          <w:szCs w:val="21"/>
        </w:rPr>
        <w:t>Caballería</w:t>
      </w:r>
      <w:proofErr w:type="spellEnd"/>
      <w:r w:rsidRPr="007276EC">
        <w:rPr>
          <w:rFonts w:ascii="Book Antiqua" w:eastAsia="宋体" w:hAnsi="Book Antiqua" w:cs="宋体"/>
          <w:color w:val="000000"/>
          <w:sz w:val="21"/>
          <w:szCs w:val="21"/>
        </w:rPr>
        <w:t xml:space="preserve"> L, </w:t>
      </w:r>
      <w:proofErr w:type="spellStart"/>
      <w:r w:rsidRPr="007276EC">
        <w:rPr>
          <w:rFonts w:ascii="Book Antiqua" w:eastAsia="宋体" w:hAnsi="Book Antiqua" w:cs="宋体"/>
          <w:color w:val="000000"/>
          <w:sz w:val="21"/>
          <w:szCs w:val="21"/>
        </w:rPr>
        <w:t>Bruguera</w:t>
      </w:r>
      <w:proofErr w:type="spellEnd"/>
      <w:r w:rsidRPr="007276EC">
        <w:rPr>
          <w:rFonts w:ascii="Book Antiqua" w:eastAsia="宋体" w:hAnsi="Book Antiqua" w:cs="宋体"/>
          <w:color w:val="000000"/>
          <w:sz w:val="21"/>
          <w:szCs w:val="21"/>
        </w:rPr>
        <w:t xml:space="preserve"> M, </w:t>
      </w:r>
      <w:proofErr w:type="spellStart"/>
      <w:r w:rsidRPr="007276EC">
        <w:rPr>
          <w:rFonts w:ascii="Book Antiqua" w:eastAsia="宋体" w:hAnsi="Book Antiqua" w:cs="宋体"/>
          <w:color w:val="000000"/>
          <w:sz w:val="21"/>
          <w:szCs w:val="21"/>
        </w:rPr>
        <w:t>Caballería</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Ballesta</w:t>
      </w:r>
      <w:proofErr w:type="spellEnd"/>
      <w:r w:rsidRPr="007276EC">
        <w:rPr>
          <w:rFonts w:ascii="Book Antiqua" w:eastAsia="宋体" w:hAnsi="Book Antiqua" w:cs="宋体"/>
          <w:color w:val="000000"/>
          <w:sz w:val="21"/>
          <w:szCs w:val="21"/>
        </w:rPr>
        <w:t xml:space="preserve"> AM, </w:t>
      </w:r>
      <w:proofErr w:type="spellStart"/>
      <w:r w:rsidRPr="007276EC">
        <w:rPr>
          <w:rFonts w:ascii="Book Antiqua" w:eastAsia="宋体" w:hAnsi="Book Antiqua" w:cs="宋体"/>
          <w:color w:val="000000"/>
          <w:sz w:val="21"/>
          <w:szCs w:val="21"/>
        </w:rPr>
        <w:t>Rodés</w:t>
      </w:r>
      <w:proofErr w:type="spellEnd"/>
      <w:r w:rsidRPr="007276EC">
        <w:rPr>
          <w:rFonts w:ascii="Book Antiqua" w:eastAsia="宋体" w:hAnsi="Book Antiqua" w:cs="宋体"/>
          <w:color w:val="000000"/>
          <w:sz w:val="21"/>
          <w:szCs w:val="21"/>
        </w:rPr>
        <w:t xml:space="preserve"> J. Serum </w:t>
      </w:r>
      <w:proofErr w:type="spellStart"/>
      <w:r w:rsidRPr="007276EC">
        <w:rPr>
          <w:rFonts w:ascii="Book Antiqua" w:eastAsia="宋体" w:hAnsi="Book Antiqua" w:cs="宋体"/>
          <w:color w:val="000000"/>
          <w:sz w:val="21"/>
          <w:szCs w:val="21"/>
        </w:rPr>
        <w:t>hyaluronate</w:t>
      </w:r>
      <w:proofErr w:type="spellEnd"/>
      <w:r w:rsidRPr="007276EC">
        <w:rPr>
          <w:rFonts w:ascii="Book Antiqua" w:eastAsia="宋体" w:hAnsi="Book Antiqua" w:cs="宋体"/>
          <w:color w:val="000000"/>
          <w:sz w:val="21"/>
          <w:szCs w:val="21"/>
        </w:rPr>
        <w:t xml:space="preserve"> reflects hepatic </w:t>
      </w:r>
      <w:proofErr w:type="spellStart"/>
      <w:r w:rsidRPr="007276EC">
        <w:rPr>
          <w:rFonts w:ascii="Book Antiqua" w:eastAsia="宋体" w:hAnsi="Book Antiqua" w:cs="宋体"/>
          <w:color w:val="000000"/>
          <w:sz w:val="21"/>
          <w:szCs w:val="21"/>
        </w:rPr>
        <w:t>fibrogenesis</w:t>
      </w:r>
      <w:proofErr w:type="spellEnd"/>
      <w:r w:rsidRPr="007276EC">
        <w:rPr>
          <w:rFonts w:ascii="Book Antiqua" w:eastAsia="宋体" w:hAnsi="Book Antiqua" w:cs="宋体"/>
          <w:color w:val="000000"/>
          <w:sz w:val="21"/>
          <w:szCs w:val="21"/>
        </w:rPr>
        <w:t xml:space="preserve"> in alcoholic liver disease and is useful as a marker of fibrosis.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24</w:t>
      </w:r>
      <w:r w:rsidRPr="007276EC">
        <w:rPr>
          <w:rFonts w:ascii="Book Antiqua" w:eastAsia="宋体" w:hAnsi="Book Antiqua" w:cs="宋体"/>
          <w:color w:val="000000"/>
          <w:sz w:val="21"/>
          <w:szCs w:val="21"/>
        </w:rPr>
        <w:t>: 1399-1403 [PMID: 8938169 DOI: 10.1002/hep.510240615]</w:t>
      </w:r>
    </w:p>
    <w:p w14:paraId="46A368C4"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79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Suzuki A</w:t>
      </w:r>
      <w:r w:rsidRPr="007276EC">
        <w:rPr>
          <w:rFonts w:ascii="Book Antiqua" w:eastAsia="宋体" w:hAnsi="Book Antiqua" w:cs="宋体"/>
          <w:color w:val="000000"/>
          <w:sz w:val="21"/>
          <w:szCs w:val="21"/>
        </w:rPr>
        <w:t xml:space="preserve">, Angulo P, </w:t>
      </w:r>
      <w:proofErr w:type="spellStart"/>
      <w:r w:rsidRPr="007276EC">
        <w:rPr>
          <w:rFonts w:ascii="Book Antiqua" w:eastAsia="宋体" w:hAnsi="Book Antiqua" w:cs="宋体"/>
          <w:color w:val="000000"/>
          <w:sz w:val="21"/>
          <w:szCs w:val="21"/>
        </w:rPr>
        <w:t>Lymp</w:t>
      </w:r>
      <w:proofErr w:type="spellEnd"/>
      <w:r w:rsidRPr="007276EC">
        <w:rPr>
          <w:rFonts w:ascii="Book Antiqua" w:eastAsia="宋体" w:hAnsi="Book Antiqua" w:cs="宋体"/>
          <w:color w:val="000000"/>
          <w:sz w:val="21"/>
          <w:szCs w:val="21"/>
        </w:rPr>
        <w:t xml:space="preserve"> J, Li D, </w:t>
      </w:r>
      <w:proofErr w:type="spellStart"/>
      <w:r w:rsidRPr="007276EC">
        <w:rPr>
          <w:rFonts w:ascii="Book Antiqua" w:eastAsia="宋体" w:hAnsi="Book Antiqua" w:cs="宋体"/>
          <w:color w:val="000000"/>
          <w:sz w:val="21"/>
          <w:szCs w:val="21"/>
        </w:rPr>
        <w:t>Satomura</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Lindor</w:t>
      </w:r>
      <w:proofErr w:type="spellEnd"/>
      <w:r w:rsidRPr="007276EC">
        <w:rPr>
          <w:rFonts w:ascii="Book Antiqua" w:eastAsia="宋体" w:hAnsi="Book Antiqua" w:cs="宋体"/>
          <w:color w:val="000000"/>
          <w:sz w:val="21"/>
          <w:szCs w:val="21"/>
        </w:rPr>
        <w:t xml:space="preserve"> K. Hyaluronic acid, an accurate serum marker for severe hepatic fibrosis in patients with non-alcoholic fatty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Liver </w:t>
      </w:r>
      <w:proofErr w:type="spellStart"/>
      <w:r w:rsidRPr="007276EC">
        <w:rPr>
          <w:rFonts w:ascii="Book Antiqua" w:eastAsia="宋体" w:hAnsi="Book Antiqua" w:cs="宋体"/>
          <w:i/>
          <w:iCs/>
          <w:color w:val="000000"/>
          <w:sz w:val="21"/>
          <w:szCs w:val="21"/>
        </w:rPr>
        <w:t>Int</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25</w:t>
      </w:r>
      <w:r w:rsidRPr="007276EC">
        <w:rPr>
          <w:rFonts w:ascii="Book Antiqua" w:eastAsia="宋体" w:hAnsi="Book Antiqua" w:cs="宋体"/>
          <w:color w:val="000000"/>
          <w:sz w:val="21"/>
          <w:szCs w:val="21"/>
        </w:rPr>
        <w:t>: 779-786 [PMID: 15998429 DOI: 10.1111/j.1478-3231.2005.01064.x]</w:t>
      </w:r>
    </w:p>
    <w:p w14:paraId="05F6F0F0"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Adams LA</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Bulsara</w:t>
      </w:r>
      <w:proofErr w:type="spellEnd"/>
      <w:r w:rsidRPr="007276EC">
        <w:rPr>
          <w:rFonts w:ascii="Book Antiqua" w:eastAsia="宋体" w:hAnsi="Book Antiqua" w:cs="宋体"/>
          <w:color w:val="000000"/>
          <w:sz w:val="21"/>
          <w:szCs w:val="21"/>
        </w:rPr>
        <w:t xml:space="preserve"> M, Rossi E, </w:t>
      </w:r>
      <w:proofErr w:type="spellStart"/>
      <w:r w:rsidRPr="007276EC">
        <w:rPr>
          <w:rFonts w:ascii="Book Antiqua" w:eastAsia="宋体" w:hAnsi="Book Antiqua" w:cs="宋体"/>
          <w:color w:val="000000"/>
          <w:sz w:val="21"/>
          <w:szCs w:val="21"/>
        </w:rPr>
        <w:t>DeBoer</w:t>
      </w:r>
      <w:proofErr w:type="spellEnd"/>
      <w:r w:rsidRPr="007276EC">
        <w:rPr>
          <w:rFonts w:ascii="Book Antiqua" w:eastAsia="宋体" w:hAnsi="Book Antiqua" w:cs="宋体"/>
          <w:color w:val="000000"/>
          <w:sz w:val="21"/>
          <w:szCs w:val="21"/>
        </w:rPr>
        <w:t xml:space="preserve"> B, </w:t>
      </w:r>
      <w:proofErr w:type="spellStart"/>
      <w:r w:rsidRPr="007276EC">
        <w:rPr>
          <w:rFonts w:ascii="Book Antiqua" w:eastAsia="宋体" w:hAnsi="Book Antiqua" w:cs="宋体"/>
          <w:color w:val="000000"/>
          <w:sz w:val="21"/>
          <w:szCs w:val="21"/>
        </w:rPr>
        <w:t>Speers</w:t>
      </w:r>
      <w:proofErr w:type="spellEnd"/>
      <w:r w:rsidRPr="007276EC">
        <w:rPr>
          <w:rFonts w:ascii="Book Antiqua" w:eastAsia="宋体" w:hAnsi="Book Antiqua" w:cs="宋体"/>
          <w:color w:val="000000"/>
          <w:sz w:val="21"/>
          <w:szCs w:val="21"/>
        </w:rPr>
        <w:t xml:space="preserve"> D, George J, </w:t>
      </w:r>
      <w:proofErr w:type="spellStart"/>
      <w:r w:rsidRPr="007276EC">
        <w:rPr>
          <w:rFonts w:ascii="Book Antiqua" w:eastAsia="宋体" w:hAnsi="Book Antiqua" w:cs="宋体"/>
          <w:color w:val="000000"/>
          <w:sz w:val="21"/>
          <w:szCs w:val="21"/>
        </w:rPr>
        <w:t>Kench</w:t>
      </w:r>
      <w:proofErr w:type="spellEnd"/>
      <w:r w:rsidRPr="007276EC">
        <w:rPr>
          <w:rFonts w:ascii="Book Antiqua" w:eastAsia="宋体" w:hAnsi="Book Antiqua" w:cs="宋体"/>
          <w:color w:val="000000"/>
          <w:sz w:val="21"/>
          <w:szCs w:val="21"/>
        </w:rPr>
        <w:t xml:space="preserve"> J, Farrell G, </w:t>
      </w:r>
      <w:proofErr w:type="spellStart"/>
      <w:r w:rsidRPr="007276EC">
        <w:rPr>
          <w:rFonts w:ascii="Book Antiqua" w:eastAsia="宋体" w:hAnsi="Book Antiqua" w:cs="宋体"/>
          <w:color w:val="000000"/>
          <w:sz w:val="21"/>
          <w:szCs w:val="21"/>
        </w:rPr>
        <w:t>McCaughan</w:t>
      </w:r>
      <w:proofErr w:type="spellEnd"/>
      <w:r w:rsidRPr="007276EC">
        <w:rPr>
          <w:rFonts w:ascii="Book Antiqua" w:eastAsia="宋体" w:hAnsi="Book Antiqua" w:cs="宋体"/>
          <w:color w:val="000000"/>
          <w:sz w:val="21"/>
          <w:szCs w:val="21"/>
        </w:rPr>
        <w:t xml:space="preserve"> GW, Jeffrey GP. </w:t>
      </w:r>
      <w:proofErr w:type="spellStart"/>
      <w:r w:rsidRPr="007276EC">
        <w:rPr>
          <w:rFonts w:ascii="Book Antiqua" w:eastAsia="宋体" w:hAnsi="Book Antiqua" w:cs="宋体"/>
          <w:color w:val="000000"/>
          <w:sz w:val="21"/>
          <w:szCs w:val="21"/>
        </w:rPr>
        <w:t>Hepascore</w:t>
      </w:r>
      <w:proofErr w:type="spellEnd"/>
      <w:r w:rsidRPr="007276EC">
        <w:rPr>
          <w:rFonts w:ascii="Book Antiqua" w:eastAsia="宋体" w:hAnsi="Book Antiqua" w:cs="宋体"/>
          <w:color w:val="000000"/>
          <w:sz w:val="21"/>
          <w:szCs w:val="21"/>
        </w:rPr>
        <w:t>: an accurate validated predictor of liver fibrosis in chronic hepatitis C infection.</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Clin</w:t>
      </w:r>
      <w:proofErr w:type="spellEnd"/>
      <w:r w:rsidRPr="007276EC">
        <w:rPr>
          <w:rFonts w:ascii="Book Antiqua" w:eastAsia="宋体" w:hAnsi="Book Antiqua" w:cs="宋体"/>
          <w:i/>
          <w:iCs/>
          <w:color w:val="000000"/>
          <w:sz w:val="21"/>
          <w:szCs w:val="21"/>
        </w:rPr>
        <w:t xml:space="preserve"> </w:t>
      </w:r>
      <w:proofErr w:type="spellStart"/>
      <w:r w:rsidRPr="007276EC">
        <w:rPr>
          <w:rFonts w:ascii="Book Antiqua" w:eastAsia="宋体" w:hAnsi="Book Antiqua" w:cs="宋体"/>
          <w:i/>
          <w:iCs/>
          <w:color w:val="000000"/>
          <w:sz w:val="21"/>
          <w:szCs w:val="21"/>
        </w:rPr>
        <w:t>Chem</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51</w:t>
      </w:r>
      <w:r w:rsidRPr="007276EC">
        <w:rPr>
          <w:rFonts w:ascii="Book Antiqua" w:eastAsia="宋体" w:hAnsi="Book Antiqua" w:cs="宋体"/>
          <w:color w:val="000000"/>
          <w:sz w:val="21"/>
          <w:szCs w:val="21"/>
        </w:rPr>
        <w:t>: 1867-1873 [PMID: 16055434 DOI: 10.1373/clinchem.2005.048389]</w:t>
      </w:r>
    </w:p>
    <w:p w14:paraId="6D85D078"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81</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Babbs</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Smith A, Hunt LP, Rowan BP, </w:t>
      </w:r>
      <w:proofErr w:type="spellStart"/>
      <w:r w:rsidRPr="007276EC">
        <w:rPr>
          <w:rFonts w:ascii="Book Antiqua" w:eastAsia="宋体" w:hAnsi="Book Antiqua" w:cs="宋体"/>
          <w:color w:val="000000"/>
          <w:sz w:val="21"/>
          <w:szCs w:val="21"/>
        </w:rPr>
        <w:t>Haboubi</w:t>
      </w:r>
      <w:proofErr w:type="spellEnd"/>
      <w:r w:rsidRPr="007276EC">
        <w:rPr>
          <w:rFonts w:ascii="Book Antiqua" w:eastAsia="宋体" w:hAnsi="Book Antiqua" w:cs="宋体"/>
          <w:color w:val="000000"/>
          <w:sz w:val="21"/>
          <w:szCs w:val="21"/>
        </w:rPr>
        <w:t xml:space="preserve"> NY, </w:t>
      </w:r>
      <w:proofErr w:type="spellStart"/>
      <w:r w:rsidRPr="007276EC">
        <w:rPr>
          <w:rFonts w:ascii="Book Antiqua" w:eastAsia="宋体" w:hAnsi="Book Antiqua" w:cs="宋体"/>
          <w:color w:val="000000"/>
          <w:sz w:val="21"/>
          <w:szCs w:val="21"/>
        </w:rPr>
        <w:t>Warnes</w:t>
      </w:r>
      <w:proofErr w:type="spellEnd"/>
      <w:r w:rsidRPr="007276EC">
        <w:rPr>
          <w:rFonts w:ascii="Book Antiqua" w:eastAsia="宋体" w:hAnsi="Book Antiqua" w:cs="宋体"/>
          <w:color w:val="000000"/>
          <w:sz w:val="21"/>
          <w:szCs w:val="21"/>
        </w:rPr>
        <w:t xml:space="preserve"> TW. Type III </w:t>
      </w:r>
      <w:proofErr w:type="spellStart"/>
      <w:r w:rsidRPr="007276EC">
        <w:rPr>
          <w:rFonts w:ascii="Book Antiqua" w:eastAsia="宋体" w:hAnsi="Book Antiqua" w:cs="宋体"/>
          <w:color w:val="000000"/>
          <w:sz w:val="21"/>
          <w:szCs w:val="21"/>
        </w:rPr>
        <w:t>procollagen</w:t>
      </w:r>
      <w:proofErr w:type="spellEnd"/>
      <w:r w:rsidRPr="007276EC">
        <w:rPr>
          <w:rFonts w:ascii="Book Antiqua" w:eastAsia="宋体" w:hAnsi="Book Antiqua" w:cs="宋体"/>
          <w:color w:val="000000"/>
          <w:sz w:val="21"/>
          <w:szCs w:val="21"/>
        </w:rPr>
        <w:t xml:space="preserve"> peptide: a marker of disease activity and prognosis in primary biliary cirrhosis.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Lancet</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1988;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w:t>
      </w:r>
      <w:r w:rsidRPr="007276EC">
        <w:rPr>
          <w:rFonts w:ascii="Book Antiqua" w:eastAsia="宋体" w:hAnsi="Book Antiqua" w:cs="宋体"/>
          <w:color w:val="000000"/>
          <w:sz w:val="21"/>
          <w:szCs w:val="21"/>
        </w:rPr>
        <w:t>: 1021-1024 [PMID: 2896870 DOI: 10.1016/S0140-6736(88)91843-0]</w:t>
      </w:r>
    </w:p>
    <w:p w14:paraId="419B8F05"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82</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Mutimer</w:t>
      </w:r>
      <w:proofErr w:type="spellEnd"/>
      <w:r w:rsidRPr="007276EC">
        <w:rPr>
          <w:rFonts w:ascii="Book Antiqua" w:eastAsia="宋体" w:hAnsi="Book Antiqua" w:cs="宋体"/>
          <w:b/>
          <w:bCs/>
          <w:color w:val="000000"/>
          <w:sz w:val="21"/>
          <w:szCs w:val="21"/>
        </w:rPr>
        <w:t xml:space="preserve"> DJ</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Bassendine</w:t>
      </w:r>
      <w:proofErr w:type="spellEnd"/>
      <w:r w:rsidRPr="007276EC">
        <w:rPr>
          <w:rFonts w:ascii="Book Antiqua" w:eastAsia="宋体" w:hAnsi="Book Antiqua" w:cs="宋体"/>
          <w:color w:val="000000"/>
          <w:sz w:val="21"/>
          <w:szCs w:val="21"/>
        </w:rPr>
        <w:t xml:space="preserve"> MF, Kelly P, James OF. Is measurement of type III </w:t>
      </w:r>
      <w:proofErr w:type="spellStart"/>
      <w:r w:rsidRPr="007276EC">
        <w:rPr>
          <w:rFonts w:ascii="Book Antiqua" w:eastAsia="宋体" w:hAnsi="Book Antiqua" w:cs="宋体"/>
          <w:color w:val="000000"/>
          <w:sz w:val="21"/>
          <w:szCs w:val="21"/>
        </w:rPr>
        <w:t>procollagen</w:t>
      </w:r>
      <w:proofErr w:type="spellEnd"/>
      <w:r w:rsidRPr="007276EC">
        <w:rPr>
          <w:rFonts w:ascii="Book Antiqua" w:eastAsia="宋体" w:hAnsi="Book Antiqua" w:cs="宋体"/>
          <w:color w:val="000000"/>
          <w:sz w:val="21"/>
          <w:szCs w:val="21"/>
        </w:rPr>
        <w:t xml:space="preserve"> amino </w:t>
      </w:r>
      <w:proofErr w:type="spellStart"/>
      <w:r w:rsidRPr="007276EC">
        <w:rPr>
          <w:rFonts w:ascii="Book Antiqua" w:eastAsia="宋体" w:hAnsi="Book Antiqua" w:cs="宋体"/>
          <w:color w:val="000000"/>
          <w:sz w:val="21"/>
          <w:szCs w:val="21"/>
        </w:rPr>
        <w:t>propeptide</w:t>
      </w:r>
      <w:proofErr w:type="spellEnd"/>
      <w:r w:rsidRPr="007276EC">
        <w:rPr>
          <w:rFonts w:ascii="Book Antiqua" w:eastAsia="宋体" w:hAnsi="Book Antiqua" w:cs="宋体"/>
          <w:color w:val="000000"/>
          <w:sz w:val="21"/>
          <w:szCs w:val="21"/>
        </w:rPr>
        <w:t xml:space="preserve"> useful in primary biliary cirrhosis?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1989;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9</w:t>
      </w:r>
      <w:r w:rsidRPr="007276EC">
        <w:rPr>
          <w:rFonts w:ascii="Book Antiqua" w:eastAsia="宋体" w:hAnsi="Book Antiqua" w:cs="宋体"/>
          <w:color w:val="000000"/>
          <w:sz w:val="21"/>
          <w:szCs w:val="21"/>
        </w:rPr>
        <w:t>: 184-189 [PMID: 2809158 DOI: 10.1016/0168-8278(89)90049-4]</w:t>
      </w:r>
    </w:p>
    <w:p w14:paraId="07CA7D3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Mitchell D</w:t>
      </w:r>
      <w:r w:rsidRPr="007276EC">
        <w:rPr>
          <w:rFonts w:ascii="Book Antiqua" w:eastAsia="宋体" w:hAnsi="Book Antiqua" w:cs="宋体"/>
          <w:color w:val="000000"/>
          <w:sz w:val="21"/>
          <w:szCs w:val="21"/>
        </w:rPr>
        <w:t xml:space="preserve">, Smith A, Rowan B, </w:t>
      </w:r>
      <w:proofErr w:type="spellStart"/>
      <w:r w:rsidRPr="007276EC">
        <w:rPr>
          <w:rFonts w:ascii="Book Antiqua" w:eastAsia="宋体" w:hAnsi="Book Antiqua" w:cs="宋体"/>
          <w:color w:val="000000"/>
          <w:sz w:val="21"/>
          <w:szCs w:val="21"/>
        </w:rPr>
        <w:t>Warnes</w:t>
      </w:r>
      <w:proofErr w:type="spellEnd"/>
      <w:r w:rsidRPr="007276EC">
        <w:rPr>
          <w:rFonts w:ascii="Book Antiqua" w:eastAsia="宋体" w:hAnsi="Book Antiqua" w:cs="宋体"/>
          <w:color w:val="000000"/>
          <w:sz w:val="21"/>
          <w:szCs w:val="21"/>
        </w:rPr>
        <w:t xml:space="preserve"> TW, </w:t>
      </w:r>
      <w:proofErr w:type="spellStart"/>
      <w:r w:rsidRPr="007276EC">
        <w:rPr>
          <w:rFonts w:ascii="Book Antiqua" w:eastAsia="宋体" w:hAnsi="Book Antiqua" w:cs="宋体"/>
          <w:color w:val="000000"/>
          <w:sz w:val="21"/>
          <w:szCs w:val="21"/>
        </w:rPr>
        <w:t>Haboubi</w:t>
      </w:r>
      <w:proofErr w:type="spellEnd"/>
      <w:r w:rsidRPr="007276EC">
        <w:rPr>
          <w:rFonts w:ascii="Book Antiqua" w:eastAsia="宋体" w:hAnsi="Book Antiqua" w:cs="宋体"/>
          <w:color w:val="000000"/>
          <w:sz w:val="21"/>
          <w:szCs w:val="21"/>
        </w:rPr>
        <w:t xml:space="preserve"> NY, Lucas SB, Chalmers RJ. Serum type III </w:t>
      </w:r>
      <w:proofErr w:type="spellStart"/>
      <w:r w:rsidRPr="007276EC">
        <w:rPr>
          <w:rFonts w:ascii="Book Antiqua" w:eastAsia="宋体" w:hAnsi="Book Antiqua" w:cs="宋体"/>
          <w:color w:val="000000"/>
          <w:sz w:val="21"/>
          <w:szCs w:val="21"/>
        </w:rPr>
        <w:t>procollagen</w:t>
      </w:r>
      <w:proofErr w:type="spellEnd"/>
      <w:r w:rsidRPr="007276EC">
        <w:rPr>
          <w:rFonts w:ascii="Book Antiqua" w:eastAsia="宋体" w:hAnsi="Book Antiqua" w:cs="宋体"/>
          <w:color w:val="000000"/>
          <w:sz w:val="21"/>
          <w:szCs w:val="21"/>
        </w:rPr>
        <w:t xml:space="preserve"> peptide, dynamic liver function tests and hepatic fibrosis in psoriatic patients receiving methotrexate.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Br J </w:t>
      </w:r>
      <w:proofErr w:type="spellStart"/>
      <w:r w:rsidRPr="007276EC">
        <w:rPr>
          <w:rFonts w:ascii="Book Antiqua" w:eastAsia="宋体" w:hAnsi="Book Antiqua" w:cs="宋体"/>
          <w:i/>
          <w:iCs/>
          <w:color w:val="000000"/>
          <w:sz w:val="21"/>
          <w:szCs w:val="21"/>
        </w:rPr>
        <w:t>Dermatol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122</w:t>
      </w:r>
      <w:r w:rsidRPr="007276EC">
        <w:rPr>
          <w:rFonts w:ascii="Book Antiqua" w:eastAsia="宋体" w:hAnsi="Book Antiqua" w:cs="宋体"/>
          <w:color w:val="000000"/>
          <w:sz w:val="21"/>
          <w:szCs w:val="21"/>
        </w:rPr>
        <w:t>: 1-7 [PMID: 2297495 DOI: 10.1111/j.1365-2133.1990.tb08232.x]</w:t>
      </w:r>
    </w:p>
    <w:p w14:paraId="7E32B557"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Tanwar</w:t>
      </w:r>
      <w:proofErr w:type="spellEnd"/>
      <w:r w:rsidRPr="007276EC">
        <w:rPr>
          <w:rFonts w:ascii="Book Antiqua" w:eastAsia="宋体" w:hAnsi="Book Antiqua" w:cs="宋体"/>
          <w:b/>
          <w:bCs/>
          <w:color w:val="000000"/>
          <w:sz w:val="21"/>
          <w:szCs w:val="21"/>
        </w:rPr>
        <w:t xml:space="preserve"> S</w:t>
      </w:r>
      <w:r w:rsidRPr="007276EC">
        <w:rPr>
          <w:rFonts w:ascii="Book Antiqua" w:eastAsia="宋体" w:hAnsi="Book Antiqua" w:cs="宋体"/>
          <w:color w:val="000000"/>
          <w:sz w:val="21"/>
          <w:szCs w:val="21"/>
        </w:rPr>
        <w:t xml:space="preserve">, Trembling PM, </w:t>
      </w:r>
      <w:proofErr w:type="spellStart"/>
      <w:r w:rsidRPr="007276EC">
        <w:rPr>
          <w:rFonts w:ascii="Book Antiqua" w:eastAsia="宋体" w:hAnsi="Book Antiqua" w:cs="宋体"/>
          <w:color w:val="000000"/>
          <w:sz w:val="21"/>
          <w:szCs w:val="21"/>
        </w:rPr>
        <w:t>Guha</w:t>
      </w:r>
      <w:proofErr w:type="spellEnd"/>
      <w:r w:rsidRPr="007276EC">
        <w:rPr>
          <w:rFonts w:ascii="Book Antiqua" w:eastAsia="宋体" w:hAnsi="Book Antiqua" w:cs="宋体"/>
          <w:color w:val="000000"/>
          <w:sz w:val="21"/>
          <w:szCs w:val="21"/>
        </w:rPr>
        <w:t xml:space="preserve"> IN, </w:t>
      </w:r>
      <w:proofErr w:type="spellStart"/>
      <w:r w:rsidRPr="007276EC">
        <w:rPr>
          <w:rFonts w:ascii="Book Antiqua" w:eastAsia="宋体" w:hAnsi="Book Antiqua" w:cs="宋体"/>
          <w:color w:val="000000"/>
          <w:sz w:val="21"/>
          <w:szCs w:val="21"/>
        </w:rPr>
        <w:t>Parkes</w:t>
      </w:r>
      <w:proofErr w:type="spellEnd"/>
      <w:r w:rsidRPr="007276EC">
        <w:rPr>
          <w:rFonts w:ascii="Book Antiqua" w:eastAsia="宋体" w:hAnsi="Book Antiqua" w:cs="宋体"/>
          <w:color w:val="000000"/>
          <w:sz w:val="21"/>
          <w:szCs w:val="21"/>
        </w:rPr>
        <w:t xml:space="preserve"> J, Kaye P, Burt AD, Ryder SD, </w:t>
      </w:r>
      <w:proofErr w:type="spellStart"/>
      <w:r w:rsidRPr="007276EC">
        <w:rPr>
          <w:rFonts w:ascii="Book Antiqua" w:eastAsia="宋体" w:hAnsi="Book Antiqua" w:cs="宋体"/>
          <w:color w:val="000000"/>
          <w:sz w:val="21"/>
          <w:szCs w:val="21"/>
        </w:rPr>
        <w:t>Aithal</w:t>
      </w:r>
      <w:proofErr w:type="spellEnd"/>
      <w:r w:rsidRPr="007276EC">
        <w:rPr>
          <w:rFonts w:ascii="Book Antiqua" w:eastAsia="宋体" w:hAnsi="Book Antiqua" w:cs="宋体"/>
          <w:color w:val="000000"/>
          <w:sz w:val="21"/>
          <w:szCs w:val="21"/>
        </w:rPr>
        <w:t xml:space="preserve"> GP, Day CP, Rosenberg WM. Validation of terminal peptide of </w:t>
      </w:r>
      <w:proofErr w:type="spellStart"/>
      <w:r w:rsidRPr="007276EC">
        <w:rPr>
          <w:rFonts w:ascii="Book Antiqua" w:eastAsia="宋体" w:hAnsi="Book Antiqua" w:cs="宋体"/>
          <w:color w:val="000000"/>
          <w:sz w:val="21"/>
          <w:szCs w:val="21"/>
        </w:rPr>
        <w:t>procollagen</w:t>
      </w:r>
      <w:proofErr w:type="spellEnd"/>
      <w:r w:rsidRPr="007276EC">
        <w:rPr>
          <w:rFonts w:ascii="Book Antiqua" w:eastAsia="宋体" w:hAnsi="Book Antiqua" w:cs="宋体"/>
          <w:color w:val="000000"/>
          <w:sz w:val="21"/>
          <w:szCs w:val="21"/>
        </w:rPr>
        <w:t xml:space="preserve"> III for the detection and assessment of nonalcoholic </w:t>
      </w:r>
      <w:proofErr w:type="spellStart"/>
      <w:r w:rsidRPr="007276EC">
        <w:rPr>
          <w:rFonts w:ascii="Book Antiqua" w:eastAsia="宋体" w:hAnsi="Book Antiqua" w:cs="宋体"/>
          <w:color w:val="000000"/>
          <w:sz w:val="21"/>
          <w:szCs w:val="21"/>
        </w:rPr>
        <w:t>steatohepatitis</w:t>
      </w:r>
      <w:proofErr w:type="spellEnd"/>
      <w:r w:rsidRPr="007276EC">
        <w:rPr>
          <w:rFonts w:ascii="Book Antiqua" w:eastAsia="宋体" w:hAnsi="Book Antiqua" w:cs="宋体"/>
          <w:color w:val="000000"/>
          <w:sz w:val="21"/>
          <w:szCs w:val="21"/>
        </w:rPr>
        <w:t xml:space="preserve"> in patients with nonalcoholic fatty liver disease.</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57</w:t>
      </w:r>
      <w:r w:rsidRPr="007276EC">
        <w:rPr>
          <w:rFonts w:ascii="Book Antiqua" w:eastAsia="宋体" w:hAnsi="Book Antiqua" w:cs="宋体"/>
          <w:color w:val="000000"/>
          <w:sz w:val="21"/>
          <w:szCs w:val="21"/>
        </w:rPr>
        <w:t>: 103-111 [PMID: 22930399 DOI: 10.1002/hep.26030]</w:t>
      </w:r>
    </w:p>
    <w:p w14:paraId="7A63CF4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Li J</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Rosman</w:t>
      </w:r>
      <w:proofErr w:type="spellEnd"/>
      <w:r w:rsidRPr="007276EC">
        <w:rPr>
          <w:rFonts w:ascii="Book Antiqua" w:eastAsia="宋体" w:hAnsi="Book Antiqua" w:cs="宋体"/>
          <w:color w:val="000000"/>
          <w:sz w:val="21"/>
          <w:szCs w:val="21"/>
        </w:rPr>
        <w:t xml:space="preserve"> AS, Leo MA, Nagai Y, </w:t>
      </w:r>
      <w:proofErr w:type="spellStart"/>
      <w:r w:rsidRPr="007276EC">
        <w:rPr>
          <w:rFonts w:ascii="Book Antiqua" w:eastAsia="宋体" w:hAnsi="Book Antiqua" w:cs="宋体"/>
          <w:color w:val="000000"/>
          <w:sz w:val="21"/>
          <w:szCs w:val="21"/>
        </w:rPr>
        <w:t>Lieber</w:t>
      </w:r>
      <w:proofErr w:type="spellEnd"/>
      <w:r w:rsidRPr="007276EC">
        <w:rPr>
          <w:rFonts w:ascii="Book Antiqua" w:eastAsia="宋体" w:hAnsi="Book Antiqua" w:cs="宋体"/>
          <w:color w:val="000000"/>
          <w:sz w:val="21"/>
          <w:szCs w:val="21"/>
        </w:rPr>
        <w:t xml:space="preserve"> CS. Tissue inhibitor of metalloproteinase is increased in the serum of </w:t>
      </w:r>
      <w:proofErr w:type="spellStart"/>
      <w:r w:rsidRPr="007276EC">
        <w:rPr>
          <w:rFonts w:ascii="Book Antiqua" w:eastAsia="宋体" w:hAnsi="Book Antiqua" w:cs="宋体"/>
          <w:color w:val="000000"/>
          <w:sz w:val="21"/>
          <w:szCs w:val="21"/>
        </w:rPr>
        <w:t>precirrhotic</w:t>
      </w:r>
      <w:proofErr w:type="spellEnd"/>
      <w:r w:rsidRPr="007276EC">
        <w:rPr>
          <w:rFonts w:ascii="Book Antiqua" w:eastAsia="宋体" w:hAnsi="Book Antiqua" w:cs="宋体"/>
          <w:color w:val="000000"/>
          <w:sz w:val="21"/>
          <w:szCs w:val="21"/>
        </w:rPr>
        <w:t xml:space="preserve"> and cirrhotic alcoholic patients and can serve as a marker of fibrosis.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1994;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19</w:t>
      </w:r>
      <w:r w:rsidRPr="007276EC">
        <w:rPr>
          <w:rFonts w:ascii="Book Antiqua" w:eastAsia="宋体" w:hAnsi="Book Antiqua" w:cs="宋体"/>
          <w:color w:val="000000"/>
          <w:sz w:val="21"/>
          <w:szCs w:val="21"/>
        </w:rPr>
        <w:t>: 1418-1423 [PMID: 8188171 DOI: 10.1002/hep.1840190616]</w:t>
      </w:r>
    </w:p>
    <w:p w14:paraId="6214B12F"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Lee MH</w:t>
      </w:r>
      <w:r w:rsidRPr="007276EC">
        <w:rPr>
          <w:rFonts w:ascii="Book Antiqua" w:eastAsia="宋体" w:hAnsi="Book Antiqua" w:cs="宋体"/>
          <w:color w:val="000000"/>
          <w:sz w:val="21"/>
          <w:szCs w:val="21"/>
        </w:rPr>
        <w:t xml:space="preserve">, Cheong JY, Um SH, </w:t>
      </w:r>
      <w:proofErr w:type="spellStart"/>
      <w:r w:rsidRPr="007276EC">
        <w:rPr>
          <w:rFonts w:ascii="Book Antiqua" w:eastAsia="宋体" w:hAnsi="Book Antiqua" w:cs="宋体"/>
          <w:color w:val="000000"/>
          <w:sz w:val="21"/>
          <w:szCs w:val="21"/>
        </w:rPr>
        <w:t>Seo</w:t>
      </w:r>
      <w:proofErr w:type="spellEnd"/>
      <w:r w:rsidRPr="007276EC">
        <w:rPr>
          <w:rFonts w:ascii="Book Antiqua" w:eastAsia="宋体" w:hAnsi="Book Antiqua" w:cs="宋体"/>
          <w:color w:val="000000"/>
          <w:sz w:val="21"/>
          <w:szCs w:val="21"/>
        </w:rPr>
        <w:t xml:space="preserve"> YS, Kim DJ, Hwang SG, Yang JM, Han KH, Cho SW. Comparison of surrogate serum markers and transient </w:t>
      </w:r>
      <w:proofErr w:type="spellStart"/>
      <w:r w:rsidRPr="007276EC">
        <w:rPr>
          <w:rFonts w:ascii="Book Antiqua" w:eastAsia="宋体" w:hAnsi="Book Antiqua" w:cs="宋体"/>
          <w:color w:val="000000"/>
          <w:sz w:val="21"/>
          <w:szCs w:val="21"/>
        </w:rPr>
        <w:t>elastography</w:t>
      </w:r>
      <w:proofErr w:type="spellEnd"/>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for assessing cirrhosis in patients with chronic viral hepatitis.</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Dig Dis </w:t>
      </w:r>
      <w:proofErr w:type="spellStart"/>
      <w:r w:rsidRPr="007276EC">
        <w:rPr>
          <w:rFonts w:ascii="Book Antiqua" w:eastAsia="宋体" w:hAnsi="Book Antiqua" w:cs="宋体"/>
          <w:i/>
          <w:iCs/>
          <w:color w:val="000000"/>
          <w:sz w:val="21"/>
          <w:szCs w:val="21"/>
        </w:rPr>
        <w:t>Sci</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55</w:t>
      </w:r>
      <w:r w:rsidRPr="007276EC">
        <w:rPr>
          <w:rFonts w:ascii="Book Antiqua" w:eastAsia="宋体" w:hAnsi="Book Antiqua" w:cs="宋体"/>
          <w:color w:val="000000"/>
          <w:sz w:val="21"/>
          <w:szCs w:val="21"/>
        </w:rPr>
        <w:t>: 3552-3560 [PMID: 20428950 DOI: 10.1007/s10620-010-1219-0]</w:t>
      </w:r>
    </w:p>
    <w:p w14:paraId="4EDE4DC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lastRenderedPageBreak/>
        <w:t>87</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Leroy V</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Monier</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Bottari</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Trocme</w:t>
      </w:r>
      <w:proofErr w:type="spellEnd"/>
      <w:r w:rsidRPr="007276EC">
        <w:rPr>
          <w:rFonts w:ascii="Book Antiqua" w:eastAsia="宋体" w:hAnsi="Book Antiqua" w:cs="宋体"/>
          <w:color w:val="000000"/>
          <w:sz w:val="21"/>
          <w:szCs w:val="21"/>
        </w:rPr>
        <w:t xml:space="preserve"> C, Sturm N, </w:t>
      </w:r>
      <w:proofErr w:type="spellStart"/>
      <w:r w:rsidRPr="007276EC">
        <w:rPr>
          <w:rFonts w:ascii="Book Antiqua" w:eastAsia="宋体" w:hAnsi="Book Antiqua" w:cs="宋体"/>
          <w:color w:val="000000"/>
          <w:sz w:val="21"/>
          <w:szCs w:val="21"/>
        </w:rPr>
        <w:t>Hilleret</w:t>
      </w:r>
      <w:proofErr w:type="spellEnd"/>
      <w:r w:rsidRPr="007276EC">
        <w:rPr>
          <w:rFonts w:ascii="Book Antiqua" w:eastAsia="宋体" w:hAnsi="Book Antiqua" w:cs="宋体"/>
          <w:color w:val="000000"/>
          <w:sz w:val="21"/>
          <w:szCs w:val="21"/>
        </w:rPr>
        <w:t xml:space="preserve"> MN, Morel F, </w:t>
      </w:r>
      <w:proofErr w:type="spellStart"/>
      <w:r w:rsidRPr="007276EC">
        <w:rPr>
          <w:rFonts w:ascii="Book Antiqua" w:eastAsia="宋体" w:hAnsi="Book Antiqua" w:cs="宋体"/>
          <w:color w:val="000000"/>
          <w:sz w:val="21"/>
          <w:szCs w:val="21"/>
        </w:rPr>
        <w:t>Zarski</w:t>
      </w:r>
      <w:proofErr w:type="spellEnd"/>
      <w:r w:rsidRPr="007276EC">
        <w:rPr>
          <w:rFonts w:ascii="Book Antiqua" w:eastAsia="宋体" w:hAnsi="Book Antiqua" w:cs="宋体"/>
          <w:color w:val="000000"/>
          <w:sz w:val="21"/>
          <w:szCs w:val="21"/>
        </w:rPr>
        <w:t xml:space="preserve"> JP. Circulating matrix </w:t>
      </w:r>
      <w:proofErr w:type="spellStart"/>
      <w:r w:rsidRPr="007276EC">
        <w:rPr>
          <w:rFonts w:ascii="Book Antiqua" w:eastAsia="宋体" w:hAnsi="Book Antiqua" w:cs="宋体"/>
          <w:color w:val="000000"/>
          <w:sz w:val="21"/>
          <w:szCs w:val="21"/>
        </w:rPr>
        <w:t>metalloproteinases</w:t>
      </w:r>
      <w:proofErr w:type="spellEnd"/>
      <w:r w:rsidRPr="007276EC">
        <w:rPr>
          <w:rFonts w:ascii="Book Antiqua" w:eastAsia="宋体" w:hAnsi="Book Antiqua" w:cs="宋体"/>
          <w:color w:val="000000"/>
          <w:sz w:val="21"/>
          <w:szCs w:val="21"/>
        </w:rPr>
        <w:t xml:space="preserve"> 1, 2, 9 and their inhibitors TIMP-1 and TIMP-2 as serum markers of liver fibrosis in patients with chronic hepatitis C: comparison with PIIINP and hyaluronic acid.</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99</w:t>
      </w:r>
      <w:r w:rsidRPr="007276EC">
        <w:rPr>
          <w:rFonts w:ascii="Book Antiqua" w:eastAsia="宋体" w:hAnsi="Book Antiqua" w:cs="宋体"/>
          <w:color w:val="000000"/>
          <w:sz w:val="21"/>
          <w:szCs w:val="21"/>
        </w:rPr>
        <w:t>: 271-279 [PMID: 15046217 DOI: 10.1111/j.1572-0241.2004.04055.x]</w:t>
      </w:r>
    </w:p>
    <w:p w14:paraId="415AFF9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Zhu CL</w:t>
      </w:r>
      <w:r w:rsidRPr="007276EC">
        <w:rPr>
          <w:rFonts w:ascii="Book Antiqua" w:eastAsia="宋体" w:hAnsi="Book Antiqua" w:cs="宋体"/>
          <w:color w:val="000000"/>
          <w:sz w:val="21"/>
          <w:szCs w:val="21"/>
        </w:rPr>
        <w:t>, Li WT, Li Y, Gao RT. Serum levels of tissue inhibitor of metalloproteinase-1 are correlated with liver fibrosis in patients with chronic hepatitis B.</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J Dig Dis</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w:t>
      </w:r>
      <w:r w:rsidRPr="007276EC">
        <w:rPr>
          <w:rFonts w:ascii="Book Antiqua" w:eastAsia="宋体" w:hAnsi="Book Antiqua" w:cs="宋体"/>
          <w:color w:val="000000"/>
          <w:sz w:val="21"/>
          <w:szCs w:val="21"/>
        </w:rPr>
        <w:t>: 558-563 [PMID: 23107442 DOI: 10.1111/j.1751-2980.2012.00629.x]</w:t>
      </w:r>
    </w:p>
    <w:p w14:paraId="5B0B5EED"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89</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Nøjgaard</w:t>
      </w:r>
      <w:proofErr w:type="spellEnd"/>
      <w:r w:rsidRPr="007276EC">
        <w:rPr>
          <w:rFonts w:ascii="Book Antiqua" w:eastAsia="宋体" w:hAnsi="Book Antiqua" w:cs="宋体"/>
          <w:b/>
          <w:bCs/>
          <w:color w:val="000000"/>
          <w:sz w:val="21"/>
          <w:szCs w:val="21"/>
        </w:rPr>
        <w:t xml:space="preserve"> C</w:t>
      </w:r>
      <w:r w:rsidRPr="007276EC">
        <w:rPr>
          <w:rFonts w:ascii="Book Antiqua" w:eastAsia="宋体" w:hAnsi="Book Antiqua" w:cs="宋体"/>
          <w:color w:val="000000"/>
          <w:sz w:val="21"/>
          <w:szCs w:val="21"/>
        </w:rPr>
        <w:t xml:space="preserve">, Johansen JS, Christensen E, </w:t>
      </w:r>
      <w:proofErr w:type="spellStart"/>
      <w:r w:rsidRPr="007276EC">
        <w:rPr>
          <w:rFonts w:ascii="Book Antiqua" w:eastAsia="宋体" w:hAnsi="Book Antiqua" w:cs="宋体"/>
          <w:color w:val="000000"/>
          <w:sz w:val="21"/>
          <w:szCs w:val="21"/>
        </w:rPr>
        <w:t>Skovgaard</w:t>
      </w:r>
      <w:proofErr w:type="spellEnd"/>
      <w:r w:rsidRPr="007276EC">
        <w:rPr>
          <w:rFonts w:ascii="Book Antiqua" w:eastAsia="宋体" w:hAnsi="Book Antiqua" w:cs="宋体"/>
          <w:color w:val="000000"/>
          <w:sz w:val="21"/>
          <w:szCs w:val="21"/>
        </w:rPr>
        <w:t xml:space="preserve"> LT, Price PA, Becker U. Serum levels of YKL-40 and PIIINP as prognostic markers in patients with alcoholic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w:t>
      </w:r>
      <w:proofErr w:type="spellStart"/>
      <w:r w:rsidRPr="007276EC">
        <w:rPr>
          <w:rFonts w:ascii="Book Antiqua" w:eastAsia="宋体" w:hAnsi="Book Antiqua" w:cs="宋体"/>
          <w:i/>
          <w:iCs/>
          <w:color w:val="000000"/>
          <w:sz w:val="21"/>
          <w:szCs w:val="21"/>
        </w:rPr>
        <w:t>Hepatol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2003;</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39</w:t>
      </w:r>
      <w:r w:rsidRPr="007276EC">
        <w:rPr>
          <w:rFonts w:ascii="Book Antiqua" w:eastAsia="宋体" w:hAnsi="Book Antiqua" w:cs="宋体"/>
          <w:color w:val="000000"/>
          <w:sz w:val="21"/>
          <w:szCs w:val="21"/>
        </w:rPr>
        <w:t>: 179-186 [PMID: 12873813 DOI: 10.1016/S0168-8278(03)00184-3]</w:t>
      </w:r>
    </w:p>
    <w:p w14:paraId="5E45909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90</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Saitou Y</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Shiraki</w:t>
      </w:r>
      <w:proofErr w:type="spellEnd"/>
      <w:r w:rsidRPr="007276EC">
        <w:rPr>
          <w:rFonts w:ascii="Book Antiqua" w:eastAsia="宋体" w:hAnsi="Book Antiqua" w:cs="宋体"/>
          <w:color w:val="000000"/>
          <w:sz w:val="21"/>
          <w:szCs w:val="21"/>
        </w:rPr>
        <w:t xml:space="preserve"> K, Yamanaka Y, Yamaguchi Y, </w:t>
      </w:r>
      <w:proofErr w:type="spellStart"/>
      <w:r w:rsidRPr="007276EC">
        <w:rPr>
          <w:rFonts w:ascii="Book Antiqua" w:eastAsia="宋体" w:hAnsi="Book Antiqua" w:cs="宋体"/>
          <w:color w:val="000000"/>
          <w:sz w:val="21"/>
          <w:szCs w:val="21"/>
        </w:rPr>
        <w:t>Kawakita</w:t>
      </w:r>
      <w:proofErr w:type="spellEnd"/>
      <w:r w:rsidRPr="007276EC">
        <w:rPr>
          <w:rFonts w:ascii="Book Antiqua" w:eastAsia="宋体" w:hAnsi="Book Antiqua" w:cs="宋体"/>
          <w:color w:val="000000"/>
          <w:sz w:val="21"/>
          <w:szCs w:val="21"/>
        </w:rPr>
        <w:t xml:space="preserve"> T, Yamamoto N, Sugimoto K, Murata K, Nakano T. Noninvasive estimation of liver fibrosis and response to interferon therapy by a serum </w:t>
      </w:r>
      <w:proofErr w:type="spellStart"/>
      <w:r w:rsidRPr="007276EC">
        <w:rPr>
          <w:rFonts w:ascii="Book Antiqua" w:eastAsia="宋体" w:hAnsi="Book Antiqua" w:cs="宋体"/>
          <w:color w:val="000000"/>
          <w:sz w:val="21"/>
          <w:szCs w:val="21"/>
        </w:rPr>
        <w:t>fibrogenesis</w:t>
      </w:r>
      <w:proofErr w:type="spellEnd"/>
      <w:r w:rsidRPr="007276EC">
        <w:rPr>
          <w:rFonts w:ascii="Book Antiqua" w:eastAsia="宋体" w:hAnsi="Book Antiqua" w:cs="宋体"/>
          <w:color w:val="000000"/>
          <w:sz w:val="21"/>
          <w:szCs w:val="21"/>
        </w:rPr>
        <w:t xml:space="preserve"> marker, YKL-40, in patients with HCV-associated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World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2005;</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11</w:t>
      </w:r>
      <w:r w:rsidRPr="007276EC">
        <w:rPr>
          <w:rFonts w:ascii="Book Antiqua" w:eastAsia="宋体" w:hAnsi="Book Antiqua" w:cs="宋体"/>
          <w:color w:val="000000"/>
          <w:sz w:val="21"/>
          <w:szCs w:val="21"/>
        </w:rPr>
        <w:t>: 476-481 [PMID: 15641129]</w:t>
      </w:r>
    </w:p>
    <w:p w14:paraId="2DC92A01"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Mehta P</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Ploutz</w:t>
      </w:r>
      <w:proofErr w:type="spellEnd"/>
      <w:r w:rsidRPr="007276EC">
        <w:rPr>
          <w:rFonts w:ascii="Book Antiqua" w:eastAsia="宋体" w:hAnsi="Book Antiqua" w:cs="宋体"/>
          <w:color w:val="000000"/>
          <w:sz w:val="21"/>
          <w:szCs w:val="21"/>
        </w:rPr>
        <w:t xml:space="preserve">-Snyder R, Nandi J, Rawlins SR, Sanderson SO, Levine RA. Diagnostic accuracy of serum hyaluronic acid, </w:t>
      </w:r>
      <w:proofErr w:type="spellStart"/>
      <w:r w:rsidRPr="007276EC">
        <w:rPr>
          <w:rFonts w:ascii="Book Antiqua" w:eastAsia="宋体" w:hAnsi="Book Antiqua" w:cs="宋体"/>
          <w:color w:val="000000"/>
          <w:sz w:val="21"/>
          <w:szCs w:val="21"/>
        </w:rPr>
        <w:t>FIBROSpect</w:t>
      </w:r>
      <w:proofErr w:type="spellEnd"/>
      <w:r w:rsidRPr="007276EC">
        <w:rPr>
          <w:rFonts w:ascii="Book Antiqua" w:eastAsia="宋体" w:hAnsi="Book Antiqua" w:cs="宋体"/>
          <w:color w:val="000000"/>
          <w:sz w:val="21"/>
          <w:szCs w:val="21"/>
        </w:rPr>
        <w:t xml:space="preserve"> II, and YKL-40 for discriminating fibrosis stages in chronic hepatitis C.</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Am J </w:t>
      </w:r>
      <w:proofErr w:type="spellStart"/>
      <w:r w:rsidRPr="007276EC">
        <w:rPr>
          <w:rFonts w:ascii="Book Antiqua" w:eastAsia="宋体" w:hAnsi="Book Antiqua" w:cs="宋体"/>
          <w:i/>
          <w:iCs/>
          <w:color w:val="000000"/>
          <w:sz w:val="21"/>
          <w:szCs w:val="21"/>
        </w:rPr>
        <w:t>Gastroenterol</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103</w:t>
      </w:r>
      <w:r w:rsidRPr="007276EC">
        <w:rPr>
          <w:rFonts w:ascii="Book Antiqua" w:eastAsia="宋体" w:hAnsi="Book Antiqua" w:cs="宋体"/>
          <w:color w:val="000000"/>
          <w:sz w:val="21"/>
          <w:szCs w:val="21"/>
        </w:rPr>
        <w:t>: 928-936 [PMID: 18371145 DOI: 10.1111/j.1572-0241.2007.01761.x]</w:t>
      </w:r>
    </w:p>
    <w:p w14:paraId="195D3BD6"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Rosenberg WM</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Voelker</w:t>
      </w:r>
      <w:proofErr w:type="spellEnd"/>
      <w:r w:rsidRPr="007276EC">
        <w:rPr>
          <w:rFonts w:ascii="Book Antiqua" w:eastAsia="宋体" w:hAnsi="Book Antiqua" w:cs="宋体"/>
          <w:color w:val="000000"/>
          <w:sz w:val="21"/>
          <w:szCs w:val="21"/>
        </w:rPr>
        <w:t xml:space="preserve"> M, Thiel R, </w:t>
      </w:r>
      <w:proofErr w:type="spellStart"/>
      <w:r w:rsidRPr="007276EC">
        <w:rPr>
          <w:rFonts w:ascii="Book Antiqua" w:eastAsia="宋体" w:hAnsi="Book Antiqua" w:cs="宋体"/>
          <w:color w:val="000000"/>
          <w:sz w:val="21"/>
          <w:szCs w:val="21"/>
        </w:rPr>
        <w:t>Becka</w:t>
      </w:r>
      <w:proofErr w:type="spellEnd"/>
      <w:r w:rsidRPr="007276EC">
        <w:rPr>
          <w:rFonts w:ascii="Book Antiqua" w:eastAsia="宋体" w:hAnsi="Book Antiqua" w:cs="宋体"/>
          <w:color w:val="000000"/>
          <w:sz w:val="21"/>
          <w:szCs w:val="21"/>
        </w:rPr>
        <w:t xml:space="preserve"> M, Burt A, </w:t>
      </w:r>
      <w:proofErr w:type="spellStart"/>
      <w:r w:rsidRPr="007276EC">
        <w:rPr>
          <w:rFonts w:ascii="Book Antiqua" w:eastAsia="宋体" w:hAnsi="Book Antiqua" w:cs="宋体"/>
          <w:color w:val="000000"/>
          <w:sz w:val="21"/>
          <w:szCs w:val="21"/>
        </w:rPr>
        <w:t>Schuppan</w:t>
      </w:r>
      <w:proofErr w:type="spellEnd"/>
      <w:r w:rsidRPr="007276EC">
        <w:rPr>
          <w:rFonts w:ascii="Book Antiqua" w:eastAsia="宋体" w:hAnsi="Book Antiqua" w:cs="宋体"/>
          <w:color w:val="000000"/>
          <w:sz w:val="21"/>
          <w:szCs w:val="21"/>
        </w:rPr>
        <w:t xml:space="preserve"> D, </w:t>
      </w:r>
      <w:proofErr w:type="spellStart"/>
      <w:r w:rsidRPr="007276EC">
        <w:rPr>
          <w:rFonts w:ascii="Book Antiqua" w:eastAsia="宋体" w:hAnsi="Book Antiqua" w:cs="宋体"/>
          <w:color w:val="000000"/>
          <w:sz w:val="21"/>
          <w:szCs w:val="21"/>
        </w:rPr>
        <w:t>Hubscher</w:t>
      </w:r>
      <w:proofErr w:type="spellEnd"/>
      <w:r w:rsidRPr="007276EC">
        <w:rPr>
          <w:rFonts w:ascii="Book Antiqua" w:eastAsia="宋体" w:hAnsi="Book Antiqua" w:cs="宋体"/>
          <w:color w:val="000000"/>
          <w:sz w:val="21"/>
          <w:szCs w:val="21"/>
        </w:rPr>
        <w:t xml:space="preserve"> S, </w:t>
      </w:r>
      <w:proofErr w:type="spellStart"/>
      <w:r w:rsidRPr="007276EC">
        <w:rPr>
          <w:rFonts w:ascii="Book Antiqua" w:eastAsia="宋体" w:hAnsi="Book Antiqua" w:cs="宋体"/>
          <w:color w:val="000000"/>
          <w:sz w:val="21"/>
          <w:szCs w:val="21"/>
        </w:rPr>
        <w:t>Roskams</w:t>
      </w:r>
      <w:proofErr w:type="spellEnd"/>
      <w:r w:rsidRPr="007276EC">
        <w:rPr>
          <w:rFonts w:ascii="Book Antiqua" w:eastAsia="宋体" w:hAnsi="Book Antiqua" w:cs="宋体"/>
          <w:color w:val="000000"/>
          <w:sz w:val="21"/>
          <w:szCs w:val="21"/>
        </w:rPr>
        <w:t xml:space="preserve"> T, </w:t>
      </w:r>
      <w:proofErr w:type="spellStart"/>
      <w:r w:rsidRPr="007276EC">
        <w:rPr>
          <w:rFonts w:ascii="Book Antiqua" w:eastAsia="宋体" w:hAnsi="Book Antiqua" w:cs="宋体"/>
          <w:color w:val="000000"/>
          <w:sz w:val="21"/>
          <w:szCs w:val="21"/>
        </w:rPr>
        <w:t>Pinzani</w:t>
      </w:r>
      <w:proofErr w:type="spellEnd"/>
      <w:r w:rsidRPr="007276EC">
        <w:rPr>
          <w:rFonts w:ascii="Book Antiqua" w:eastAsia="宋体" w:hAnsi="Book Antiqua" w:cs="宋体"/>
          <w:color w:val="000000"/>
          <w:sz w:val="21"/>
          <w:szCs w:val="21"/>
        </w:rPr>
        <w:t xml:space="preserve"> M, Arthur MJ. Serum markers detect the presence of liver fibrosis: a cohort study.</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2004;</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127</w:t>
      </w:r>
      <w:r w:rsidRPr="007276EC">
        <w:rPr>
          <w:rFonts w:ascii="Book Antiqua" w:eastAsia="宋体" w:hAnsi="Book Antiqua" w:cs="宋体"/>
          <w:color w:val="000000"/>
          <w:sz w:val="21"/>
          <w:szCs w:val="21"/>
        </w:rPr>
        <w:t>: 1704-1713 [PMID: 15578508 DOI: 10.1053/j.gastro.2004.08.052]</w:t>
      </w:r>
    </w:p>
    <w:p w14:paraId="28CD418F"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93</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Guha</w:t>
      </w:r>
      <w:proofErr w:type="spellEnd"/>
      <w:r w:rsidRPr="007276EC">
        <w:rPr>
          <w:rFonts w:ascii="Book Antiqua" w:eastAsia="宋体" w:hAnsi="Book Antiqua" w:cs="宋体"/>
          <w:b/>
          <w:bCs/>
          <w:color w:val="000000"/>
          <w:sz w:val="21"/>
          <w:szCs w:val="21"/>
        </w:rPr>
        <w:t xml:space="preserve"> IN</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Parkes</w:t>
      </w:r>
      <w:proofErr w:type="spellEnd"/>
      <w:r w:rsidRPr="007276EC">
        <w:rPr>
          <w:rFonts w:ascii="Book Antiqua" w:eastAsia="宋体" w:hAnsi="Book Antiqua" w:cs="宋体"/>
          <w:color w:val="000000"/>
          <w:sz w:val="21"/>
          <w:szCs w:val="21"/>
        </w:rPr>
        <w:t xml:space="preserve"> J, Roderick P, </w:t>
      </w:r>
      <w:proofErr w:type="spellStart"/>
      <w:r w:rsidRPr="007276EC">
        <w:rPr>
          <w:rFonts w:ascii="Book Antiqua" w:eastAsia="宋体" w:hAnsi="Book Antiqua" w:cs="宋体"/>
          <w:color w:val="000000"/>
          <w:sz w:val="21"/>
          <w:szCs w:val="21"/>
        </w:rPr>
        <w:t>Chattopadhyay</w:t>
      </w:r>
      <w:proofErr w:type="spellEnd"/>
      <w:r w:rsidRPr="007276EC">
        <w:rPr>
          <w:rFonts w:ascii="Book Antiqua" w:eastAsia="宋体" w:hAnsi="Book Antiqua" w:cs="宋体"/>
          <w:color w:val="000000"/>
          <w:sz w:val="21"/>
          <w:szCs w:val="21"/>
        </w:rPr>
        <w:t xml:space="preserve"> D, Cross R, Harris S, Kaye P, Burt AD, Ryder SD, </w:t>
      </w:r>
      <w:proofErr w:type="spellStart"/>
      <w:r w:rsidRPr="007276EC">
        <w:rPr>
          <w:rFonts w:ascii="Book Antiqua" w:eastAsia="宋体" w:hAnsi="Book Antiqua" w:cs="宋体"/>
          <w:color w:val="000000"/>
          <w:sz w:val="21"/>
          <w:szCs w:val="21"/>
        </w:rPr>
        <w:t>Aithal</w:t>
      </w:r>
      <w:proofErr w:type="spellEnd"/>
      <w:r w:rsidRPr="007276EC">
        <w:rPr>
          <w:rFonts w:ascii="Book Antiqua" w:eastAsia="宋体" w:hAnsi="Book Antiqua" w:cs="宋体"/>
          <w:color w:val="000000"/>
          <w:sz w:val="21"/>
          <w:szCs w:val="21"/>
        </w:rPr>
        <w:t xml:space="preserve"> GP, Day CP, Rosenberg WM. Noninvasive markers of fibrosis in nonalcoholic fatty liver disease: Validating the European Liver Fibrosis Panel and exploring simple markers.</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Hepatology</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2008;</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47</w:t>
      </w:r>
      <w:r w:rsidRPr="007276EC">
        <w:rPr>
          <w:rFonts w:ascii="Book Antiqua" w:eastAsia="宋体" w:hAnsi="Book Antiqua" w:cs="宋体"/>
          <w:color w:val="000000"/>
          <w:sz w:val="21"/>
          <w:szCs w:val="21"/>
        </w:rPr>
        <w:t>: 455-460 [PMID: 18038452 DOI: 10.1002/hep.21984]</w:t>
      </w:r>
    </w:p>
    <w:p w14:paraId="6558C2FE"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94</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Nobili</w:t>
      </w:r>
      <w:proofErr w:type="spellEnd"/>
      <w:r w:rsidRPr="007276EC">
        <w:rPr>
          <w:rFonts w:ascii="Book Antiqua" w:eastAsia="宋体" w:hAnsi="Book Antiqua" w:cs="宋体"/>
          <w:b/>
          <w:bCs/>
          <w:color w:val="000000"/>
          <w:sz w:val="21"/>
          <w:szCs w:val="21"/>
        </w:rPr>
        <w:t xml:space="preserve"> V</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Parkes</w:t>
      </w:r>
      <w:proofErr w:type="spellEnd"/>
      <w:r w:rsidRPr="007276EC">
        <w:rPr>
          <w:rFonts w:ascii="Book Antiqua" w:eastAsia="宋体" w:hAnsi="Book Antiqua" w:cs="宋体"/>
          <w:color w:val="000000"/>
          <w:sz w:val="21"/>
          <w:szCs w:val="21"/>
        </w:rPr>
        <w:t xml:space="preserve"> J, </w:t>
      </w:r>
      <w:proofErr w:type="spellStart"/>
      <w:r w:rsidRPr="007276EC">
        <w:rPr>
          <w:rFonts w:ascii="Book Antiqua" w:eastAsia="宋体" w:hAnsi="Book Antiqua" w:cs="宋体"/>
          <w:color w:val="000000"/>
          <w:sz w:val="21"/>
          <w:szCs w:val="21"/>
        </w:rPr>
        <w:t>Bottazzo</w:t>
      </w:r>
      <w:proofErr w:type="spellEnd"/>
      <w:r w:rsidRPr="007276EC">
        <w:rPr>
          <w:rFonts w:ascii="Book Antiqua" w:eastAsia="宋体" w:hAnsi="Book Antiqua" w:cs="宋体"/>
          <w:color w:val="000000"/>
          <w:sz w:val="21"/>
          <w:szCs w:val="21"/>
        </w:rPr>
        <w:t xml:space="preserve"> G, </w:t>
      </w:r>
      <w:proofErr w:type="spellStart"/>
      <w:r w:rsidRPr="007276EC">
        <w:rPr>
          <w:rFonts w:ascii="Book Antiqua" w:eastAsia="宋体" w:hAnsi="Book Antiqua" w:cs="宋体"/>
          <w:color w:val="000000"/>
          <w:sz w:val="21"/>
          <w:szCs w:val="21"/>
        </w:rPr>
        <w:t>Marcellini</w:t>
      </w:r>
      <w:proofErr w:type="spellEnd"/>
      <w:r w:rsidRPr="007276EC">
        <w:rPr>
          <w:rFonts w:ascii="Book Antiqua" w:eastAsia="宋体" w:hAnsi="Book Antiqua" w:cs="宋体"/>
          <w:color w:val="000000"/>
          <w:sz w:val="21"/>
          <w:szCs w:val="21"/>
        </w:rPr>
        <w:t xml:space="preserve"> M, Cross R, Newman D, </w:t>
      </w:r>
      <w:proofErr w:type="spellStart"/>
      <w:r w:rsidRPr="007276EC">
        <w:rPr>
          <w:rFonts w:ascii="Book Antiqua" w:eastAsia="宋体" w:hAnsi="Book Antiqua" w:cs="宋体"/>
          <w:color w:val="000000"/>
          <w:sz w:val="21"/>
          <w:szCs w:val="21"/>
        </w:rPr>
        <w:t>Vizzutti</w:t>
      </w:r>
      <w:proofErr w:type="spellEnd"/>
      <w:r w:rsidRPr="007276EC">
        <w:rPr>
          <w:rFonts w:ascii="Book Antiqua" w:eastAsia="宋体" w:hAnsi="Book Antiqua" w:cs="宋体"/>
          <w:color w:val="000000"/>
          <w:sz w:val="21"/>
          <w:szCs w:val="21"/>
        </w:rPr>
        <w:t xml:space="preserve"> F, </w:t>
      </w:r>
      <w:proofErr w:type="spellStart"/>
      <w:r w:rsidRPr="007276EC">
        <w:rPr>
          <w:rFonts w:ascii="Book Antiqua" w:eastAsia="宋体" w:hAnsi="Book Antiqua" w:cs="宋体"/>
          <w:color w:val="000000"/>
          <w:sz w:val="21"/>
          <w:szCs w:val="21"/>
        </w:rPr>
        <w:t>Pinzani</w:t>
      </w:r>
      <w:proofErr w:type="spellEnd"/>
      <w:r w:rsidRPr="007276EC">
        <w:rPr>
          <w:rFonts w:ascii="Book Antiqua" w:eastAsia="宋体" w:hAnsi="Book Antiqua" w:cs="宋体"/>
          <w:color w:val="000000"/>
          <w:sz w:val="21"/>
          <w:szCs w:val="21"/>
        </w:rPr>
        <w:t xml:space="preserve"> M, Rosenberg WM. Performance of ELF serum markers in predicting fibrosis stage in pediatric non-alcoholic fatty liver disease.</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Gastroenterology</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2009;</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136</w:t>
      </w:r>
      <w:r w:rsidRPr="007276EC">
        <w:rPr>
          <w:rFonts w:ascii="Book Antiqua" w:eastAsia="宋体" w:hAnsi="Book Antiqua" w:cs="宋体"/>
          <w:color w:val="000000"/>
          <w:sz w:val="21"/>
          <w:szCs w:val="21"/>
        </w:rPr>
        <w:t>: 160-167 [PMID: 18992746 DOI: 10.1053/j.gastro.2008.09.013]</w:t>
      </w:r>
    </w:p>
    <w:p w14:paraId="193D8562"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95</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b/>
          <w:bCs/>
          <w:color w:val="000000"/>
          <w:sz w:val="21"/>
          <w:szCs w:val="21"/>
        </w:rPr>
        <w:t>Parkes</w:t>
      </w:r>
      <w:proofErr w:type="spellEnd"/>
      <w:r w:rsidRPr="007276EC">
        <w:rPr>
          <w:rFonts w:ascii="Book Antiqua" w:eastAsia="宋体" w:hAnsi="Book Antiqua" w:cs="宋体"/>
          <w:b/>
          <w:bCs/>
          <w:color w:val="000000"/>
          <w:sz w:val="21"/>
          <w:szCs w:val="21"/>
        </w:rPr>
        <w:t xml:space="preserve"> J</w:t>
      </w:r>
      <w:r w:rsidRPr="007276EC">
        <w:rPr>
          <w:rFonts w:ascii="Book Antiqua" w:eastAsia="宋体" w:hAnsi="Book Antiqua" w:cs="宋体"/>
          <w:color w:val="000000"/>
          <w:sz w:val="21"/>
          <w:szCs w:val="21"/>
        </w:rPr>
        <w:t xml:space="preserve">, </w:t>
      </w:r>
      <w:proofErr w:type="spellStart"/>
      <w:r w:rsidRPr="007276EC">
        <w:rPr>
          <w:rFonts w:ascii="Book Antiqua" w:eastAsia="宋体" w:hAnsi="Book Antiqua" w:cs="宋体"/>
          <w:color w:val="000000"/>
          <w:sz w:val="21"/>
          <w:szCs w:val="21"/>
        </w:rPr>
        <w:t>Guha</w:t>
      </w:r>
      <w:proofErr w:type="spellEnd"/>
      <w:r w:rsidRPr="007276EC">
        <w:rPr>
          <w:rFonts w:ascii="Book Antiqua" w:eastAsia="宋体" w:hAnsi="Book Antiqua" w:cs="宋体"/>
          <w:color w:val="000000"/>
          <w:sz w:val="21"/>
          <w:szCs w:val="21"/>
        </w:rPr>
        <w:t xml:space="preserve"> IN, Roderick P, Harris S, Cross R, Manos MM, Irving W, </w:t>
      </w:r>
      <w:proofErr w:type="spellStart"/>
      <w:r w:rsidRPr="007276EC">
        <w:rPr>
          <w:rFonts w:ascii="Book Antiqua" w:eastAsia="宋体" w:hAnsi="Book Antiqua" w:cs="宋体"/>
          <w:color w:val="000000"/>
          <w:sz w:val="21"/>
          <w:szCs w:val="21"/>
        </w:rPr>
        <w:t>Zaitoun</w:t>
      </w:r>
      <w:proofErr w:type="spellEnd"/>
      <w:r w:rsidRPr="007276EC">
        <w:rPr>
          <w:rFonts w:ascii="Book Antiqua" w:eastAsia="宋体" w:hAnsi="Book Antiqua" w:cs="宋体"/>
          <w:color w:val="000000"/>
          <w:sz w:val="21"/>
          <w:szCs w:val="21"/>
        </w:rPr>
        <w:t xml:space="preserve"> A, Wheatley M, Ryder S, Rosenberg W. Enhanced Liver Fibrosis (ELF) test accurately identifies </w:t>
      </w:r>
      <w:r w:rsidRPr="007276EC">
        <w:rPr>
          <w:rFonts w:ascii="Book Antiqua" w:eastAsia="宋体" w:hAnsi="Book Antiqua" w:cs="宋体"/>
          <w:color w:val="000000"/>
          <w:sz w:val="21"/>
          <w:szCs w:val="21"/>
        </w:rPr>
        <w:lastRenderedPageBreak/>
        <w:t>liver fibrosis in patients with chronic hepatitis C.</w:t>
      </w:r>
      <w:r w:rsidRPr="00805825">
        <w:rPr>
          <w:rFonts w:ascii="Book Antiqua" w:eastAsia="宋体" w:hAnsi="Book Antiqua" w:cs="宋体"/>
          <w:color w:val="000000"/>
          <w:sz w:val="21"/>
          <w:szCs w:val="21"/>
        </w:rPr>
        <w:t> </w:t>
      </w:r>
      <w:r w:rsidRPr="007276EC">
        <w:rPr>
          <w:rFonts w:ascii="Book Antiqua" w:eastAsia="宋体" w:hAnsi="Book Antiqua" w:cs="宋体"/>
          <w:i/>
          <w:iCs/>
          <w:color w:val="000000"/>
          <w:sz w:val="21"/>
          <w:szCs w:val="21"/>
        </w:rPr>
        <w:t xml:space="preserve">J Viral </w:t>
      </w:r>
      <w:proofErr w:type="spellStart"/>
      <w:r w:rsidRPr="007276EC">
        <w:rPr>
          <w:rFonts w:ascii="Book Antiqua" w:eastAsia="宋体" w:hAnsi="Book Antiqua" w:cs="宋体"/>
          <w:i/>
          <w:iCs/>
          <w:color w:val="000000"/>
          <w:sz w:val="21"/>
          <w:szCs w:val="21"/>
        </w:rPr>
        <w:t>Hepat</w:t>
      </w:r>
      <w:proofErr w:type="spellEnd"/>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2011;</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18</w:t>
      </w:r>
      <w:r w:rsidRPr="007276EC">
        <w:rPr>
          <w:rFonts w:ascii="Book Antiqua" w:eastAsia="宋体" w:hAnsi="Book Antiqua" w:cs="宋体"/>
          <w:color w:val="000000"/>
          <w:sz w:val="21"/>
          <w:szCs w:val="21"/>
        </w:rPr>
        <w:t>: 23-31 [PMID: 20196799 DOI: 10.1111/j.1365-2893.2009.01263.x]</w:t>
      </w:r>
    </w:p>
    <w:p w14:paraId="6832C4C9" w14:textId="77777777" w:rsidR="00EB0388" w:rsidRPr="007276EC" w:rsidRDefault="00EB0388" w:rsidP="008B2531">
      <w:pPr>
        <w:adjustRightInd w:val="0"/>
        <w:snapToGrid w:val="0"/>
        <w:spacing w:after="0" w:line="360" w:lineRule="auto"/>
        <w:jc w:val="both"/>
        <w:rPr>
          <w:rFonts w:ascii="Book Antiqua" w:eastAsia="宋体" w:hAnsi="Book Antiqua" w:cs="宋体"/>
          <w:color w:val="000000"/>
          <w:sz w:val="21"/>
          <w:szCs w:val="21"/>
        </w:rPr>
      </w:pPr>
      <w:r w:rsidRPr="007276EC">
        <w:rPr>
          <w:rFonts w:ascii="Book Antiqua" w:eastAsia="宋体" w:hAnsi="Book Antiqua" w:cs="宋体"/>
          <w:color w:val="000000"/>
          <w:sz w:val="21"/>
          <w:szCs w:val="21"/>
        </w:rPr>
        <w:t>96</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Kim BK</w:t>
      </w:r>
      <w:r w:rsidRPr="007276EC">
        <w:rPr>
          <w:rFonts w:ascii="Book Antiqua" w:eastAsia="宋体" w:hAnsi="Book Antiqua" w:cs="宋体"/>
          <w:color w:val="000000"/>
          <w:sz w:val="21"/>
          <w:szCs w:val="21"/>
        </w:rPr>
        <w:t xml:space="preserve">, Kim HS, Park JY, Kim do Y, </w:t>
      </w:r>
      <w:proofErr w:type="spellStart"/>
      <w:r w:rsidRPr="007276EC">
        <w:rPr>
          <w:rFonts w:ascii="Book Antiqua" w:eastAsia="宋体" w:hAnsi="Book Antiqua" w:cs="宋体"/>
          <w:color w:val="000000"/>
          <w:sz w:val="21"/>
          <w:szCs w:val="21"/>
        </w:rPr>
        <w:t>Ahn</w:t>
      </w:r>
      <w:proofErr w:type="spellEnd"/>
      <w:r w:rsidRPr="007276EC">
        <w:rPr>
          <w:rFonts w:ascii="Book Antiqua" w:eastAsia="宋体" w:hAnsi="Book Antiqua" w:cs="宋体"/>
          <w:color w:val="000000"/>
          <w:sz w:val="21"/>
          <w:szCs w:val="21"/>
        </w:rPr>
        <w:t xml:space="preserve"> SH, Chon CY, Park YN, Han KH, Kim SU. Prospective validation of ELF test in comparison with </w:t>
      </w:r>
      <w:proofErr w:type="spellStart"/>
      <w:r w:rsidRPr="007276EC">
        <w:rPr>
          <w:rFonts w:ascii="Book Antiqua" w:eastAsia="宋体" w:hAnsi="Book Antiqua" w:cs="宋体"/>
          <w:color w:val="000000"/>
          <w:sz w:val="21"/>
          <w:szCs w:val="21"/>
        </w:rPr>
        <w:t>Fibroscan</w:t>
      </w:r>
      <w:proofErr w:type="spellEnd"/>
      <w:r w:rsidRPr="007276EC">
        <w:rPr>
          <w:rFonts w:ascii="Book Antiqua" w:eastAsia="宋体" w:hAnsi="Book Antiqua" w:cs="宋体"/>
          <w:color w:val="000000"/>
          <w:sz w:val="21"/>
          <w:szCs w:val="21"/>
        </w:rPr>
        <w:t xml:space="preserve"> and </w:t>
      </w:r>
      <w:proofErr w:type="spellStart"/>
      <w:r w:rsidRPr="007276EC">
        <w:rPr>
          <w:rFonts w:ascii="Book Antiqua" w:eastAsia="宋体" w:hAnsi="Book Antiqua" w:cs="宋体"/>
          <w:color w:val="000000"/>
          <w:sz w:val="21"/>
          <w:szCs w:val="21"/>
        </w:rPr>
        <w:t>FibroTest</w:t>
      </w:r>
      <w:proofErr w:type="spellEnd"/>
      <w:r w:rsidRPr="007276EC">
        <w:rPr>
          <w:rFonts w:ascii="Book Antiqua" w:eastAsia="宋体" w:hAnsi="Book Antiqua" w:cs="宋体"/>
          <w:color w:val="000000"/>
          <w:sz w:val="21"/>
          <w:szCs w:val="21"/>
        </w:rPr>
        <w:t xml:space="preserve"> to predict liver fibrosis in Asian subjects with chronic hepatitis B.</w:t>
      </w:r>
      <w:r w:rsidRPr="00805825">
        <w:rPr>
          <w:rFonts w:ascii="Book Antiqua" w:eastAsia="宋体" w:hAnsi="Book Antiqua" w:cs="宋体"/>
          <w:color w:val="000000"/>
          <w:sz w:val="21"/>
          <w:szCs w:val="21"/>
        </w:rPr>
        <w:t> </w:t>
      </w:r>
      <w:proofErr w:type="spellStart"/>
      <w:r w:rsidRPr="007276EC">
        <w:rPr>
          <w:rFonts w:ascii="Book Antiqua" w:eastAsia="宋体" w:hAnsi="Book Antiqua" w:cs="宋体"/>
          <w:i/>
          <w:iCs/>
          <w:color w:val="000000"/>
          <w:sz w:val="21"/>
          <w:szCs w:val="21"/>
        </w:rPr>
        <w:t>PLoS</w:t>
      </w:r>
      <w:proofErr w:type="spellEnd"/>
      <w:r w:rsidRPr="007276EC">
        <w:rPr>
          <w:rFonts w:ascii="Book Antiqua" w:eastAsia="宋体" w:hAnsi="Book Antiqua" w:cs="宋体"/>
          <w:i/>
          <w:iCs/>
          <w:color w:val="000000"/>
          <w:sz w:val="21"/>
          <w:szCs w:val="21"/>
        </w:rPr>
        <w:t xml:space="preserve"> One</w:t>
      </w:r>
      <w:r w:rsidRPr="00805825">
        <w:rPr>
          <w:rFonts w:ascii="Book Antiqua" w:eastAsia="宋体" w:hAnsi="Book Antiqua" w:cs="宋体"/>
          <w:color w:val="000000"/>
          <w:sz w:val="21"/>
          <w:szCs w:val="21"/>
        </w:rPr>
        <w:t> </w:t>
      </w:r>
      <w:r w:rsidRPr="007276EC">
        <w:rPr>
          <w:rFonts w:ascii="Book Antiqua" w:eastAsia="宋体" w:hAnsi="Book Antiqua" w:cs="宋体"/>
          <w:color w:val="000000"/>
          <w:sz w:val="21"/>
          <w:szCs w:val="21"/>
        </w:rPr>
        <w:t>2012;</w:t>
      </w:r>
      <w:r w:rsidRPr="00805825">
        <w:rPr>
          <w:rFonts w:ascii="Book Antiqua" w:eastAsia="宋体" w:hAnsi="Book Antiqua" w:cs="宋体"/>
          <w:color w:val="000000"/>
          <w:sz w:val="21"/>
          <w:szCs w:val="21"/>
        </w:rPr>
        <w:t> </w:t>
      </w:r>
      <w:r w:rsidRPr="007276EC">
        <w:rPr>
          <w:rFonts w:ascii="Book Antiqua" w:eastAsia="宋体" w:hAnsi="Book Antiqua" w:cs="宋体"/>
          <w:b/>
          <w:bCs/>
          <w:color w:val="000000"/>
          <w:sz w:val="21"/>
          <w:szCs w:val="21"/>
        </w:rPr>
        <w:t>7</w:t>
      </w:r>
      <w:r w:rsidRPr="007276EC">
        <w:rPr>
          <w:rFonts w:ascii="Book Antiqua" w:eastAsia="宋体" w:hAnsi="Book Antiqua" w:cs="宋体"/>
          <w:color w:val="000000"/>
          <w:sz w:val="21"/>
          <w:szCs w:val="21"/>
        </w:rPr>
        <w:t>: e41964 [PMID: 22848675 DOI: 10.1371/journal.pone.0041964]</w:t>
      </w:r>
    </w:p>
    <w:p w14:paraId="7EB43818" w14:textId="77777777" w:rsidR="00EB0388" w:rsidRPr="00805825" w:rsidRDefault="00EB0388" w:rsidP="008B2531">
      <w:pPr>
        <w:adjustRightInd w:val="0"/>
        <w:snapToGrid w:val="0"/>
        <w:spacing w:after="0" w:line="360" w:lineRule="auto"/>
        <w:jc w:val="both"/>
        <w:rPr>
          <w:rFonts w:ascii="Book Antiqua" w:hAnsi="Book Antiqua"/>
          <w:sz w:val="18"/>
          <w:szCs w:val="21"/>
        </w:rPr>
      </w:pPr>
    </w:p>
    <w:p w14:paraId="37D03D35" w14:textId="62E7E643" w:rsidR="00EB0388" w:rsidRPr="00805825" w:rsidRDefault="00EB0388" w:rsidP="008B2531">
      <w:pPr>
        <w:adjustRightInd w:val="0"/>
        <w:snapToGrid w:val="0"/>
        <w:spacing w:after="0" w:line="360" w:lineRule="auto"/>
        <w:ind w:left="316" w:hangingChars="150" w:hanging="316"/>
        <w:jc w:val="right"/>
        <w:rPr>
          <w:rFonts w:ascii="Book Antiqua" w:hAnsi="Book Antiqua"/>
          <w:sz w:val="21"/>
          <w:szCs w:val="21"/>
        </w:rPr>
      </w:pPr>
      <w:r w:rsidRPr="00805825">
        <w:rPr>
          <w:rFonts w:ascii="Book Antiqua" w:hAnsi="Book Antiqua"/>
          <w:b/>
          <w:bCs/>
          <w:sz w:val="21"/>
          <w:szCs w:val="21"/>
        </w:rPr>
        <w:t>P-Reviewer</w:t>
      </w:r>
      <w:r w:rsidRPr="00805825">
        <w:rPr>
          <w:rFonts w:ascii="Book Antiqua" w:hAnsi="Book Antiqua" w:hint="eastAsia"/>
          <w:b/>
          <w:bCs/>
          <w:sz w:val="21"/>
          <w:szCs w:val="21"/>
        </w:rPr>
        <w:t>:</w:t>
      </w:r>
      <w:r w:rsidRPr="00805825">
        <w:rPr>
          <w:rFonts w:ascii="Book Antiqua" w:hAnsi="Book Antiqua"/>
          <w:b/>
          <w:bCs/>
          <w:sz w:val="21"/>
          <w:szCs w:val="21"/>
        </w:rPr>
        <w:t xml:space="preserve"> </w:t>
      </w:r>
      <w:proofErr w:type="spellStart"/>
      <w:r w:rsidR="006F1318" w:rsidRPr="00805825">
        <w:rPr>
          <w:rFonts w:ascii="Book Antiqua" w:hAnsi="Book Antiqua"/>
          <w:bCs/>
          <w:sz w:val="21"/>
          <w:szCs w:val="21"/>
        </w:rPr>
        <w:t>Boscá</w:t>
      </w:r>
      <w:proofErr w:type="spellEnd"/>
      <w:r w:rsidR="006F1318" w:rsidRPr="00805825">
        <w:rPr>
          <w:rFonts w:ascii="Book Antiqua" w:eastAsia="宋体" w:hAnsi="Book Antiqua" w:hint="eastAsia"/>
          <w:bCs/>
          <w:sz w:val="21"/>
          <w:szCs w:val="21"/>
          <w:lang w:eastAsia="zh-CN"/>
        </w:rPr>
        <w:t xml:space="preserve"> L, </w:t>
      </w:r>
      <w:proofErr w:type="spellStart"/>
      <w:r w:rsidR="006F1318" w:rsidRPr="00805825">
        <w:rPr>
          <w:rFonts w:ascii="Book Antiqua" w:eastAsia="宋体" w:hAnsi="Book Antiqua"/>
          <w:bCs/>
          <w:sz w:val="21"/>
          <w:szCs w:val="21"/>
          <w:lang w:eastAsia="zh-CN"/>
        </w:rPr>
        <w:t>Ferenci</w:t>
      </w:r>
      <w:proofErr w:type="spellEnd"/>
      <w:r w:rsidR="006F1318" w:rsidRPr="00805825">
        <w:rPr>
          <w:rFonts w:ascii="Book Antiqua" w:eastAsia="宋体" w:hAnsi="Book Antiqua"/>
          <w:bCs/>
          <w:sz w:val="21"/>
          <w:szCs w:val="21"/>
          <w:lang w:eastAsia="zh-CN"/>
        </w:rPr>
        <w:t xml:space="preserve"> P</w:t>
      </w:r>
      <w:r w:rsidR="006F1318" w:rsidRPr="00805825">
        <w:rPr>
          <w:rFonts w:ascii="Book Antiqua" w:eastAsia="宋体" w:hAnsi="Book Antiqua" w:hint="eastAsia"/>
          <w:bCs/>
          <w:sz w:val="21"/>
          <w:szCs w:val="21"/>
          <w:lang w:eastAsia="zh-CN"/>
        </w:rPr>
        <w:t xml:space="preserve">, </w:t>
      </w:r>
      <w:r w:rsidR="006F1318" w:rsidRPr="00805825">
        <w:rPr>
          <w:rFonts w:ascii="Book Antiqua" w:eastAsia="宋体" w:hAnsi="Book Antiqua"/>
          <w:bCs/>
          <w:sz w:val="21"/>
          <w:szCs w:val="21"/>
          <w:lang w:eastAsia="zh-CN"/>
        </w:rPr>
        <w:t>Fernandez-Rodriguez</w:t>
      </w:r>
      <w:r w:rsidR="006F1318" w:rsidRPr="00805825">
        <w:rPr>
          <w:rFonts w:ascii="Book Antiqua" w:eastAsia="宋体" w:hAnsi="Book Antiqua" w:hint="eastAsia"/>
          <w:bCs/>
          <w:sz w:val="21"/>
          <w:szCs w:val="21"/>
          <w:lang w:eastAsia="zh-CN"/>
        </w:rPr>
        <w:t xml:space="preserve"> CM, </w:t>
      </w:r>
      <w:proofErr w:type="spellStart"/>
      <w:r w:rsidR="006F1318" w:rsidRPr="00805825">
        <w:rPr>
          <w:rFonts w:ascii="Book Antiqua" w:eastAsia="宋体" w:hAnsi="Book Antiqua"/>
          <w:bCs/>
          <w:sz w:val="21"/>
          <w:szCs w:val="21"/>
          <w:lang w:eastAsia="zh-CN"/>
        </w:rPr>
        <w:t>Ocker</w:t>
      </w:r>
      <w:proofErr w:type="spellEnd"/>
      <w:r w:rsidR="006F1318" w:rsidRPr="00805825">
        <w:rPr>
          <w:rFonts w:ascii="Book Antiqua" w:eastAsia="宋体" w:hAnsi="Book Antiqua" w:hint="eastAsia"/>
          <w:bCs/>
          <w:sz w:val="21"/>
          <w:szCs w:val="21"/>
          <w:lang w:eastAsia="zh-CN"/>
        </w:rPr>
        <w:t xml:space="preserve"> M, </w:t>
      </w:r>
      <w:r w:rsidR="006F1318" w:rsidRPr="00805825">
        <w:rPr>
          <w:rFonts w:ascii="Book Antiqua" w:eastAsia="宋体" w:hAnsi="Book Antiqua"/>
          <w:bCs/>
          <w:sz w:val="21"/>
          <w:szCs w:val="21"/>
          <w:lang w:eastAsia="zh-CN"/>
        </w:rPr>
        <w:t>Pares</w:t>
      </w:r>
      <w:r w:rsidR="006F1318" w:rsidRPr="00805825">
        <w:rPr>
          <w:rFonts w:ascii="Book Antiqua" w:eastAsia="宋体" w:hAnsi="Book Antiqua" w:hint="eastAsia"/>
          <w:bCs/>
          <w:sz w:val="21"/>
          <w:szCs w:val="21"/>
          <w:lang w:eastAsia="zh-CN"/>
        </w:rPr>
        <w:t xml:space="preserve"> </w:t>
      </w:r>
      <w:r w:rsidR="006F1318" w:rsidRPr="00805825">
        <w:rPr>
          <w:rFonts w:ascii="Book Antiqua" w:eastAsia="宋体" w:hAnsi="Book Antiqua"/>
          <w:bCs/>
          <w:sz w:val="21"/>
          <w:szCs w:val="21"/>
          <w:lang w:eastAsia="zh-CN"/>
        </w:rPr>
        <w:t>A</w:t>
      </w:r>
      <w:r w:rsidR="006F1318" w:rsidRPr="00805825">
        <w:rPr>
          <w:rFonts w:ascii="Book Antiqua" w:eastAsia="宋体" w:hAnsi="Book Antiqua" w:hint="eastAsia"/>
          <w:bCs/>
          <w:sz w:val="21"/>
          <w:szCs w:val="21"/>
          <w:lang w:eastAsia="zh-CN"/>
        </w:rPr>
        <w:t xml:space="preserve">, </w:t>
      </w:r>
      <w:proofErr w:type="spellStart"/>
      <w:r w:rsidR="006F1318" w:rsidRPr="00805825">
        <w:rPr>
          <w:rFonts w:ascii="Book Antiqua" w:eastAsia="宋体" w:hAnsi="Book Antiqua"/>
          <w:bCs/>
          <w:sz w:val="21"/>
          <w:szCs w:val="21"/>
          <w:lang w:eastAsia="zh-CN"/>
        </w:rPr>
        <w:t>Tovo</w:t>
      </w:r>
      <w:proofErr w:type="spellEnd"/>
      <w:r w:rsidR="006F1318" w:rsidRPr="00805825">
        <w:rPr>
          <w:rFonts w:ascii="Book Antiqua" w:eastAsia="宋体" w:hAnsi="Book Antiqua" w:hint="eastAsia"/>
          <w:bCs/>
          <w:sz w:val="21"/>
          <w:szCs w:val="21"/>
          <w:lang w:eastAsia="zh-CN"/>
        </w:rPr>
        <w:t xml:space="preserve"> CV</w:t>
      </w:r>
      <w:r w:rsidR="006F1318" w:rsidRPr="00805825">
        <w:rPr>
          <w:rFonts w:ascii="Book Antiqua" w:eastAsia="宋体" w:hAnsi="Book Antiqua" w:hint="eastAsia"/>
          <w:b/>
          <w:bCs/>
          <w:sz w:val="21"/>
          <w:szCs w:val="21"/>
          <w:lang w:eastAsia="zh-CN"/>
        </w:rPr>
        <w:t xml:space="preserve"> </w:t>
      </w:r>
      <w:r w:rsidRPr="00805825">
        <w:rPr>
          <w:rFonts w:ascii="Book Antiqua" w:hAnsi="Book Antiqua"/>
          <w:b/>
          <w:bCs/>
          <w:sz w:val="21"/>
          <w:szCs w:val="21"/>
        </w:rPr>
        <w:t>S-Editor</w:t>
      </w:r>
      <w:r w:rsidRPr="00805825">
        <w:rPr>
          <w:rFonts w:ascii="Book Antiqua" w:hAnsi="Book Antiqua" w:hint="eastAsia"/>
          <w:b/>
          <w:bCs/>
          <w:sz w:val="21"/>
          <w:szCs w:val="21"/>
        </w:rPr>
        <w:t>:</w:t>
      </w:r>
      <w:r w:rsidRPr="00805825">
        <w:rPr>
          <w:rFonts w:ascii="Book Antiqua" w:hAnsi="Book Antiqua"/>
          <w:sz w:val="21"/>
          <w:szCs w:val="21"/>
        </w:rPr>
        <w:t xml:space="preserve"> </w:t>
      </w:r>
      <w:r w:rsidRPr="00805825">
        <w:rPr>
          <w:rFonts w:ascii="Book Antiqua" w:eastAsia="宋体" w:hAnsi="Book Antiqua" w:hint="eastAsia"/>
          <w:sz w:val="21"/>
          <w:szCs w:val="21"/>
          <w:lang w:eastAsia="zh-CN"/>
        </w:rPr>
        <w:t>Ma YJ</w:t>
      </w:r>
      <w:r w:rsidRPr="00805825">
        <w:rPr>
          <w:rFonts w:ascii="Book Antiqua" w:hAnsi="Book Antiqua"/>
          <w:sz w:val="21"/>
          <w:szCs w:val="21"/>
        </w:rPr>
        <w:t xml:space="preserve"> </w:t>
      </w:r>
      <w:r w:rsidRPr="00805825">
        <w:rPr>
          <w:rFonts w:ascii="Book Antiqua" w:hAnsi="Book Antiqua"/>
          <w:b/>
          <w:bCs/>
          <w:sz w:val="21"/>
          <w:szCs w:val="21"/>
        </w:rPr>
        <w:t>L-Editor</w:t>
      </w:r>
      <w:r w:rsidRPr="00805825">
        <w:rPr>
          <w:rFonts w:ascii="Book Antiqua" w:hAnsi="Book Antiqua" w:hint="eastAsia"/>
          <w:b/>
          <w:bCs/>
          <w:sz w:val="21"/>
          <w:szCs w:val="21"/>
        </w:rPr>
        <w:t>:</w:t>
      </w:r>
      <w:r w:rsidRPr="00805825">
        <w:rPr>
          <w:rFonts w:ascii="Book Antiqua" w:hAnsi="Book Antiqua"/>
          <w:sz w:val="21"/>
          <w:szCs w:val="21"/>
        </w:rPr>
        <w:t xml:space="preserve">  </w:t>
      </w:r>
      <w:r w:rsidRPr="00805825">
        <w:rPr>
          <w:rFonts w:ascii="Book Antiqua" w:hAnsi="Book Antiqua"/>
          <w:b/>
          <w:bCs/>
          <w:sz w:val="21"/>
          <w:szCs w:val="21"/>
        </w:rPr>
        <w:t>E-Editor</w:t>
      </w:r>
      <w:r w:rsidRPr="00805825">
        <w:rPr>
          <w:rFonts w:ascii="Book Antiqua" w:hAnsi="Book Antiqua" w:hint="eastAsia"/>
          <w:b/>
          <w:bCs/>
          <w:sz w:val="21"/>
          <w:szCs w:val="21"/>
        </w:rPr>
        <w:t>:</w:t>
      </w:r>
    </w:p>
    <w:p w14:paraId="1A7C9745" w14:textId="4FF34407" w:rsidR="007C10BD" w:rsidRPr="00805825" w:rsidRDefault="007C10BD" w:rsidP="008B2531">
      <w:pPr>
        <w:adjustRightInd w:val="0"/>
        <w:snapToGrid w:val="0"/>
        <w:spacing w:after="0" w:line="360" w:lineRule="auto"/>
        <w:jc w:val="both"/>
        <w:rPr>
          <w:rFonts w:ascii="Book Antiqua" w:eastAsia="宋体" w:hAnsi="Book Antiqua" w:cs="Tahoma"/>
          <w:lang w:eastAsia="zh-CN"/>
        </w:rPr>
      </w:pPr>
      <w:r w:rsidRPr="00805825">
        <w:rPr>
          <w:rFonts w:ascii="Book Antiqua" w:eastAsia="宋体" w:hAnsi="Book Antiqua" w:cs="Tahoma"/>
          <w:lang w:eastAsia="zh-CN"/>
        </w:rPr>
        <w:br w:type="page"/>
      </w:r>
    </w:p>
    <w:p w14:paraId="42859DD4" w14:textId="59044552" w:rsidR="007C10BD" w:rsidRPr="00805825" w:rsidRDefault="006F1318" w:rsidP="008B2531">
      <w:pPr>
        <w:adjustRightInd w:val="0"/>
        <w:snapToGrid w:val="0"/>
        <w:spacing w:after="0" w:line="360" w:lineRule="auto"/>
        <w:jc w:val="both"/>
        <w:rPr>
          <w:rFonts w:ascii="Book Antiqua" w:eastAsia="宋体" w:hAnsi="Book Antiqua" w:cs="Tahoma"/>
          <w:b/>
          <w:lang w:eastAsia="zh-CN"/>
        </w:rPr>
      </w:pPr>
      <w:r w:rsidRPr="00805825">
        <w:rPr>
          <w:rFonts w:ascii="Book Antiqua" w:hAnsi="Book Antiqua" w:cs="Tahoma"/>
          <w:b/>
        </w:rPr>
        <w:lastRenderedPageBreak/>
        <w:t>Table 1</w:t>
      </w:r>
      <w:r w:rsidR="007C10BD" w:rsidRPr="00805825">
        <w:rPr>
          <w:rFonts w:ascii="Book Antiqua" w:hAnsi="Book Antiqua" w:cs="Tahoma"/>
          <w:b/>
        </w:rPr>
        <w:t xml:space="preserve"> Summary performance characteristics for selected serum- and radiology-based noninvasive markers</w:t>
      </w:r>
      <w:r w:rsidRPr="00805825">
        <w:rPr>
          <w:rFonts w:ascii="Book Antiqua" w:hAnsi="Book Antiqua" w:cs="Tahoma"/>
          <w:b/>
        </w:rPr>
        <w:t xml:space="preserve"> for the diagnosis of cirrhosis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65"/>
        <w:gridCol w:w="937"/>
        <w:gridCol w:w="736"/>
        <w:gridCol w:w="736"/>
        <w:gridCol w:w="763"/>
        <w:gridCol w:w="1572"/>
        <w:gridCol w:w="1757"/>
      </w:tblGrid>
      <w:tr w:rsidR="007C10BD" w:rsidRPr="00805825" w14:paraId="6B3FC366" w14:textId="77777777" w:rsidTr="006F1318">
        <w:trPr>
          <w:trHeight w:val="699"/>
        </w:trPr>
        <w:tc>
          <w:tcPr>
            <w:tcW w:w="479" w:type="pct"/>
            <w:tcBorders>
              <w:top w:val="single" w:sz="4" w:space="0" w:color="auto"/>
              <w:bottom w:val="single" w:sz="4" w:space="0" w:color="auto"/>
            </w:tcBorders>
          </w:tcPr>
          <w:p w14:paraId="46356484"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Test</w:t>
            </w:r>
          </w:p>
        </w:tc>
        <w:tc>
          <w:tcPr>
            <w:tcW w:w="479" w:type="pct"/>
            <w:tcBorders>
              <w:top w:val="single" w:sz="4" w:space="0" w:color="auto"/>
              <w:bottom w:val="single" w:sz="4" w:space="0" w:color="auto"/>
            </w:tcBorders>
          </w:tcPr>
          <w:p w14:paraId="095DFD4A"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Etiology (Ref)</w:t>
            </w:r>
          </w:p>
        </w:tc>
        <w:tc>
          <w:tcPr>
            <w:tcW w:w="373" w:type="pct"/>
            <w:tcBorders>
              <w:top w:val="single" w:sz="4" w:space="0" w:color="auto"/>
              <w:bottom w:val="single" w:sz="4" w:space="0" w:color="auto"/>
            </w:tcBorders>
          </w:tcPr>
          <w:p w14:paraId="75CAB17B"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Cutoff</w:t>
            </w:r>
          </w:p>
        </w:tc>
        <w:tc>
          <w:tcPr>
            <w:tcW w:w="319" w:type="pct"/>
            <w:tcBorders>
              <w:top w:val="single" w:sz="4" w:space="0" w:color="auto"/>
              <w:bottom w:val="single" w:sz="4" w:space="0" w:color="auto"/>
            </w:tcBorders>
          </w:tcPr>
          <w:p w14:paraId="7C07C553" w14:textId="77777777" w:rsidR="007C10BD" w:rsidRPr="00805825" w:rsidRDefault="007C10BD" w:rsidP="008B2531">
            <w:pPr>
              <w:adjustRightInd w:val="0"/>
              <w:snapToGrid w:val="0"/>
              <w:spacing w:line="360" w:lineRule="auto"/>
              <w:jc w:val="both"/>
              <w:rPr>
                <w:rFonts w:ascii="Book Antiqua" w:hAnsi="Book Antiqua" w:cs="Tahoma"/>
                <w:b/>
              </w:rPr>
            </w:pPr>
            <w:proofErr w:type="spellStart"/>
            <w:r w:rsidRPr="00805825">
              <w:rPr>
                <w:rFonts w:ascii="Book Antiqua" w:hAnsi="Book Antiqua" w:cs="Tahoma"/>
                <w:b/>
              </w:rPr>
              <w:t>Sens</w:t>
            </w:r>
            <w:proofErr w:type="spellEnd"/>
          </w:p>
          <w:p w14:paraId="5129F4EA"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w:t>
            </w:r>
          </w:p>
        </w:tc>
        <w:tc>
          <w:tcPr>
            <w:tcW w:w="319" w:type="pct"/>
            <w:tcBorders>
              <w:top w:val="single" w:sz="4" w:space="0" w:color="auto"/>
              <w:bottom w:val="single" w:sz="4" w:space="0" w:color="auto"/>
            </w:tcBorders>
          </w:tcPr>
          <w:p w14:paraId="51A5A746"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Spec</w:t>
            </w:r>
          </w:p>
          <w:p w14:paraId="5B0F0258"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w:t>
            </w:r>
          </w:p>
        </w:tc>
        <w:tc>
          <w:tcPr>
            <w:tcW w:w="372" w:type="pct"/>
            <w:tcBorders>
              <w:top w:val="single" w:sz="4" w:space="0" w:color="auto"/>
              <w:bottom w:val="single" w:sz="4" w:space="0" w:color="auto"/>
            </w:tcBorders>
          </w:tcPr>
          <w:p w14:paraId="69D9C29B"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AUC</w:t>
            </w:r>
          </w:p>
        </w:tc>
        <w:tc>
          <w:tcPr>
            <w:tcW w:w="1170" w:type="pct"/>
            <w:tcBorders>
              <w:top w:val="single" w:sz="4" w:space="0" w:color="auto"/>
              <w:bottom w:val="single" w:sz="4" w:space="0" w:color="auto"/>
            </w:tcBorders>
          </w:tcPr>
          <w:p w14:paraId="620BAFF0"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Advantage</w:t>
            </w:r>
          </w:p>
        </w:tc>
        <w:tc>
          <w:tcPr>
            <w:tcW w:w="1489" w:type="pct"/>
            <w:tcBorders>
              <w:top w:val="single" w:sz="4" w:space="0" w:color="auto"/>
              <w:bottom w:val="single" w:sz="4" w:space="0" w:color="auto"/>
            </w:tcBorders>
          </w:tcPr>
          <w:p w14:paraId="75697F26"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Disadvantage</w:t>
            </w:r>
          </w:p>
        </w:tc>
      </w:tr>
      <w:tr w:rsidR="007C10BD" w:rsidRPr="00805825" w14:paraId="67101136" w14:textId="77777777" w:rsidTr="006F1318">
        <w:trPr>
          <w:trHeight w:val="553"/>
        </w:trPr>
        <w:tc>
          <w:tcPr>
            <w:tcW w:w="5000" w:type="pct"/>
            <w:gridSpan w:val="8"/>
            <w:tcBorders>
              <w:top w:val="single" w:sz="4" w:space="0" w:color="auto"/>
            </w:tcBorders>
          </w:tcPr>
          <w:p w14:paraId="0837FDCB"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Serum markers</w:t>
            </w:r>
          </w:p>
        </w:tc>
      </w:tr>
      <w:tr w:rsidR="007C10BD" w:rsidRPr="00805825" w14:paraId="25FE2AE1" w14:textId="77777777" w:rsidTr="006F1318">
        <w:trPr>
          <w:trHeight w:val="637"/>
        </w:trPr>
        <w:tc>
          <w:tcPr>
            <w:tcW w:w="479" w:type="pct"/>
          </w:tcPr>
          <w:p w14:paraId="6E7134DB"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APRI</w:t>
            </w:r>
          </w:p>
        </w:tc>
        <w:tc>
          <w:tcPr>
            <w:tcW w:w="479" w:type="pct"/>
          </w:tcPr>
          <w:p w14:paraId="0805B983"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HCV</w:t>
            </w:r>
            <w:r w:rsidRPr="00805825">
              <w:rPr>
                <w:rFonts w:ascii="Book Antiqua" w:hAnsi="Book Antiqua" w:cs="Tahoma"/>
                <w:vertAlign w:val="superscript"/>
              </w:rPr>
              <w:t>[59]</w:t>
            </w:r>
          </w:p>
        </w:tc>
        <w:tc>
          <w:tcPr>
            <w:tcW w:w="373" w:type="pct"/>
          </w:tcPr>
          <w:p w14:paraId="5EAA851E" w14:textId="13E448C9"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2.0</w:t>
            </w:r>
          </w:p>
        </w:tc>
        <w:tc>
          <w:tcPr>
            <w:tcW w:w="319" w:type="pct"/>
          </w:tcPr>
          <w:p w14:paraId="4EC1C862"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48</w:t>
            </w:r>
          </w:p>
        </w:tc>
        <w:tc>
          <w:tcPr>
            <w:tcW w:w="319" w:type="pct"/>
          </w:tcPr>
          <w:p w14:paraId="7B31346F"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94</w:t>
            </w:r>
          </w:p>
        </w:tc>
        <w:tc>
          <w:tcPr>
            <w:tcW w:w="372" w:type="pct"/>
          </w:tcPr>
          <w:p w14:paraId="29B5888D"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0.84</w:t>
            </w:r>
          </w:p>
        </w:tc>
        <w:tc>
          <w:tcPr>
            <w:tcW w:w="1170" w:type="pct"/>
          </w:tcPr>
          <w:p w14:paraId="34445739"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Easy to calculate</w:t>
            </w:r>
          </w:p>
          <w:p w14:paraId="3CD302EB" w14:textId="77777777" w:rsidR="007C10BD" w:rsidRPr="00805825" w:rsidRDefault="007C10BD" w:rsidP="008B2531">
            <w:pPr>
              <w:adjustRightInd w:val="0"/>
              <w:snapToGrid w:val="0"/>
              <w:spacing w:line="360" w:lineRule="auto"/>
              <w:jc w:val="both"/>
              <w:rPr>
                <w:rFonts w:ascii="Book Antiqua" w:hAnsi="Book Antiqua" w:cs="Tahoma"/>
                <w:sz w:val="20"/>
                <w:szCs w:val="20"/>
              </w:rPr>
            </w:pPr>
          </w:p>
        </w:tc>
        <w:tc>
          <w:tcPr>
            <w:tcW w:w="1489" w:type="pct"/>
          </w:tcPr>
          <w:p w14:paraId="0623C9B7"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Lower diagnostic value in comparative studies</w:t>
            </w:r>
          </w:p>
        </w:tc>
      </w:tr>
      <w:tr w:rsidR="007C10BD" w:rsidRPr="00805825" w14:paraId="55AC79C9" w14:textId="77777777" w:rsidTr="006F1318">
        <w:trPr>
          <w:trHeight w:val="637"/>
        </w:trPr>
        <w:tc>
          <w:tcPr>
            <w:tcW w:w="479" w:type="pct"/>
          </w:tcPr>
          <w:p w14:paraId="22BFB276"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FIB-4</w:t>
            </w:r>
          </w:p>
        </w:tc>
        <w:tc>
          <w:tcPr>
            <w:tcW w:w="479" w:type="pct"/>
          </w:tcPr>
          <w:p w14:paraId="2F2E1F9A"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HCV</w:t>
            </w:r>
            <w:r w:rsidRPr="00805825">
              <w:rPr>
                <w:rFonts w:ascii="Book Antiqua" w:hAnsi="Book Antiqua" w:cs="Tahoma"/>
                <w:vertAlign w:val="superscript"/>
              </w:rPr>
              <w:t>[71]</w:t>
            </w:r>
          </w:p>
        </w:tc>
        <w:tc>
          <w:tcPr>
            <w:tcW w:w="373" w:type="pct"/>
          </w:tcPr>
          <w:p w14:paraId="177F1C68" w14:textId="006F2B1E"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&lt;</w:t>
            </w:r>
            <w:r w:rsidR="006F1318" w:rsidRPr="00805825">
              <w:rPr>
                <w:rFonts w:ascii="Book Antiqua" w:eastAsia="宋体" w:hAnsi="Book Antiqua" w:cs="Tahoma" w:hint="eastAsia"/>
                <w:lang w:eastAsia="zh-CN"/>
              </w:rPr>
              <w:t xml:space="preserve"> </w:t>
            </w:r>
            <w:r w:rsidRPr="00805825">
              <w:rPr>
                <w:rFonts w:ascii="Book Antiqua" w:hAnsi="Book Antiqua" w:cs="Tahoma"/>
              </w:rPr>
              <w:t>1.45</w:t>
            </w:r>
          </w:p>
          <w:p w14:paraId="027183DF" w14:textId="43D5D439"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3.25</w:t>
            </w:r>
          </w:p>
        </w:tc>
        <w:tc>
          <w:tcPr>
            <w:tcW w:w="319" w:type="pct"/>
          </w:tcPr>
          <w:p w14:paraId="57DCBD6E"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74</w:t>
            </w:r>
          </w:p>
          <w:p w14:paraId="4A5C0060"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38</w:t>
            </w:r>
          </w:p>
        </w:tc>
        <w:tc>
          <w:tcPr>
            <w:tcW w:w="319" w:type="pct"/>
          </w:tcPr>
          <w:p w14:paraId="4687446E"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80</w:t>
            </w:r>
          </w:p>
          <w:p w14:paraId="4E591CD5"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98</w:t>
            </w:r>
          </w:p>
        </w:tc>
        <w:tc>
          <w:tcPr>
            <w:tcW w:w="372" w:type="pct"/>
          </w:tcPr>
          <w:p w14:paraId="4BB3EE4C"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0.85</w:t>
            </w:r>
          </w:p>
        </w:tc>
        <w:tc>
          <w:tcPr>
            <w:tcW w:w="1170" w:type="pct"/>
          </w:tcPr>
          <w:p w14:paraId="50C9A80F"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Easy to calculate</w:t>
            </w:r>
          </w:p>
        </w:tc>
        <w:tc>
          <w:tcPr>
            <w:tcW w:w="1489" w:type="pct"/>
          </w:tcPr>
          <w:p w14:paraId="6341281B" w14:textId="2A64E2DB"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Not well validated in all etiologies of CLD (</w:t>
            </w:r>
            <w:r w:rsidRPr="00805825">
              <w:rPr>
                <w:rFonts w:ascii="Book Antiqua" w:hAnsi="Book Antiqua" w:cs="Tahoma"/>
                <w:i/>
                <w:sz w:val="20"/>
                <w:szCs w:val="20"/>
              </w:rPr>
              <w:t>e</w:t>
            </w:r>
            <w:r w:rsidR="006F1318" w:rsidRPr="00805825">
              <w:rPr>
                <w:rFonts w:ascii="Book Antiqua" w:eastAsia="宋体" w:hAnsi="Book Antiqua" w:cs="Tahoma" w:hint="eastAsia"/>
                <w:i/>
                <w:sz w:val="20"/>
                <w:szCs w:val="20"/>
                <w:lang w:eastAsia="zh-CN"/>
              </w:rPr>
              <w:t>.</w:t>
            </w:r>
            <w:r w:rsidRPr="00805825">
              <w:rPr>
                <w:rFonts w:ascii="Book Antiqua" w:hAnsi="Book Antiqua" w:cs="Tahoma"/>
                <w:i/>
                <w:sz w:val="20"/>
                <w:szCs w:val="20"/>
              </w:rPr>
              <w:t>g.</w:t>
            </w:r>
            <w:r w:rsidR="006F1318" w:rsidRPr="00805825">
              <w:rPr>
                <w:rFonts w:ascii="Book Antiqua" w:eastAsia="宋体" w:hAnsi="Book Antiqua" w:cs="Tahoma" w:hint="eastAsia"/>
                <w:i/>
                <w:sz w:val="20"/>
                <w:szCs w:val="20"/>
                <w:lang w:eastAsia="zh-CN"/>
              </w:rPr>
              <w:t>,</w:t>
            </w:r>
            <w:r w:rsidRPr="00805825">
              <w:rPr>
                <w:rFonts w:ascii="Book Antiqua" w:hAnsi="Book Antiqua" w:cs="Tahoma"/>
                <w:i/>
                <w:sz w:val="20"/>
                <w:szCs w:val="20"/>
              </w:rPr>
              <w:t xml:space="preserve"> </w:t>
            </w:r>
            <w:r w:rsidRPr="00805825">
              <w:rPr>
                <w:rFonts w:ascii="Book Antiqua" w:hAnsi="Book Antiqua" w:cs="Tahoma"/>
                <w:sz w:val="20"/>
                <w:szCs w:val="20"/>
              </w:rPr>
              <w:t>Autoimmune liver disease)</w:t>
            </w:r>
          </w:p>
        </w:tc>
      </w:tr>
      <w:tr w:rsidR="007C10BD" w:rsidRPr="00805825" w14:paraId="12B6A88B" w14:textId="77777777" w:rsidTr="006F1318">
        <w:trPr>
          <w:trHeight w:val="1301"/>
        </w:trPr>
        <w:tc>
          <w:tcPr>
            <w:tcW w:w="479" w:type="pct"/>
          </w:tcPr>
          <w:p w14:paraId="54C8F606" w14:textId="77777777" w:rsidR="007C10BD" w:rsidRPr="00805825" w:rsidRDefault="007C10BD" w:rsidP="008B2531">
            <w:pPr>
              <w:adjustRightInd w:val="0"/>
              <w:snapToGrid w:val="0"/>
              <w:spacing w:line="360" w:lineRule="auto"/>
              <w:jc w:val="both"/>
              <w:rPr>
                <w:rFonts w:ascii="Book Antiqua" w:hAnsi="Book Antiqua" w:cs="Tahoma"/>
                <w:b/>
              </w:rPr>
            </w:pPr>
            <w:proofErr w:type="spellStart"/>
            <w:r w:rsidRPr="00805825">
              <w:rPr>
                <w:rFonts w:ascii="Book Antiqua" w:hAnsi="Book Antiqua" w:cs="Tahoma"/>
                <w:b/>
              </w:rPr>
              <w:t>Fibrotest</w:t>
            </w:r>
            <w:proofErr w:type="spellEnd"/>
          </w:p>
        </w:tc>
        <w:tc>
          <w:tcPr>
            <w:tcW w:w="479" w:type="pct"/>
          </w:tcPr>
          <w:p w14:paraId="3C93347F"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HCV</w:t>
            </w:r>
            <w:r w:rsidRPr="00805825">
              <w:rPr>
                <w:rFonts w:ascii="Book Antiqua" w:hAnsi="Book Antiqua" w:cs="Tahoma"/>
                <w:vertAlign w:val="superscript"/>
              </w:rPr>
              <w:t>[59]</w:t>
            </w:r>
          </w:p>
          <w:p w14:paraId="7651D0B0" w14:textId="77777777" w:rsidR="007C10BD" w:rsidRPr="00805825" w:rsidRDefault="007C10BD" w:rsidP="008B2531">
            <w:pPr>
              <w:adjustRightInd w:val="0"/>
              <w:snapToGrid w:val="0"/>
              <w:spacing w:line="360" w:lineRule="auto"/>
              <w:jc w:val="both"/>
              <w:rPr>
                <w:rFonts w:ascii="Book Antiqua" w:hAnsi="Book Antiqua" w:cs="Tahoma"/>
                <w:vertAlign w:val="superscript"/>
              </w:rPr>
            </w:pPr>
          </w:p>
          <w:p w14:paraId="3BBFE700"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HBV</w:t>
            </w:r>
            <w:r w:rsidRPr="00805825">
              <w:rPr>
                <w:rFonts w:ascii="Book Antiqua" w:hAnsi="Book Antiqua" w:cs="Tahoma"/>
                <w:vertAlign w:val="superscript"/>
              </w:rPr>
              <w:t>[64]</w:t>
            </w:r>
          </w:p>
        </w:tc>
        <w:tc>
          <w:tcPr>
            <w:tcW w:w="373" w:type="pct"/>
          </w:tcPr>
          <w:p w14:paraId="4C0DB69A" w14:textId="7B5FA7A6"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0.66</w:t>
            </w:r>
          </w:p>
          <w:p w14:paraId="45231659" w14:textId="77777777" w:rsidR="007C10BD" w:rsidRPr="00805825" w:rsidRDefault="007C10BD" w:rsidP="008B2531">
            <w:pPr>
              <w:adjustRightInd w:val="0"/>
              <w:snapToGrid w:val="0"/>
              <w:spacing w:line="360" w:lineRule="auto"/>
              <w:jc w:val="both"/>
              <w:rPr>
                <w:rFonts w:ascii="Book Antiqua" w:hAnsi="Book Antiqua" w:cs="Tahoma"/>
              </w:rPr>
            </w:pPr>
          </w:p>
          <w:p w14:paraId="6E1D3D74" w14:textId="75B379FF"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0.68</w:t>
            </w:r>
          </w:p>
          <w:p w14:paraId="72CB8545" w14:textId="77777777" w:rsidR="007C10BD" w:rsidRPr="00805825" w:rsidRDefault="007C10BD" w:rsidP="008B2531">
            <w:pPr>
              <w:adjustRightInd w:val="0"/>
              <w:snapToGrid w:val="0"/>
              <w:spacing w:line="360" w:lineRule="auto"/>
              <w:jc w:val="both"/>
              <w:rPr>
                <w:rFonts w:ascii="Book Antiqua" w:hAnsi="Book Antiqua" w:cs="Tahoma"/>
              </w:rPr>
            </w:pPr>
          </w:p>
        </w:tc>
        <w:tc>
          <w:tcPr>
            <w:tcW w:w="319" w:type="pct"/>
          </w:tcPr>
          <w:p w14:paraId="04C4AB1F"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77</w:t>
            </w:r>
          </w:p>
          <w:p w14:paraId="07E56BE7" w14:textId="77777777" w:rsidR="007C10BD" w:rsidRPr="00805825" w:rsidRDefault="007C10BD" w:rsidP="008B2531">
            <w:pPr>
              <w:adjustRightInd w:val="0"/>
              <w:snapToGrid w:val="0"/>
              <w:spacing w:line="360" w:lineRule="auto"/>
              <w:jc w:val="both"/>
              <w:rPr>
                <w:rFonts w:ascii="Book Antiqua" w:hAnsi="Book Antiqua" w:cs="Tahoma"/>
              </w:rPr>
            </w:pPr>
          </w:p>
          <w:p w14:paraId="076933C5"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80</w:t>
            </w:r>
          </w:p>
        </w:tc>
        <w:tc>
          <w:tcPr>
            <w:tcW w:w="319" w:type="pct"/>
          </w:tcPr>
          <w:p w14:paraId="69F3BE8B"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82</w:t>
            </w:r>
          </w:p>
          <w:p w14:paraId="46E1BA41" w14:textId="77777777" w:rsidR="007C10BD" w:rsidRPr="00805825" w:rsidRDefault="007C10BD" w:rsidP="008B2531">
            <w:pPr>
              <w:adjustRightInd w:val="0"/>
              <w:snapToGrid w:val="0"/>
              <w:spacing w:line="360" w:lineRule="auto"/>
              <w:jc w:val="both"/>
              <w:rPr>
                <w:rFonts w:ascii="Book Antiqua" w:hAnsi="Book Antiqua" w:cs="Tahoma"/>
              </w:rPr>
            </w:pPr>
          </w:p>
          <w:p w14:paraId="5CB32EB2"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84</w:t>
            </w:r>
          </w:p>
        </w:tc>
        <w:tc>
          <w:tcPr>
            <w:tcW w:w="372" w:type="pct"/>
          </w:tcPr>
          <w:p w14:paraId="61134FC2"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0.89</w:t>
            </w:r>
          </w:p>
          <w:p w14:paraId="3CE7B14D" w14:textId="77777777" w:rsidR="007C10BD" w:rsidRPr="00805825" w:rsidRDefault="007C10BD" w:rsidP="008B2531">
            <w:pPr>
              <w:adjustRightInd w:val="0"/>
              <w:snapToGrid w:val="0"/>
              <w:spacing w:line="360" w:lineRule="auto"/>
              <w:jc w:val="both"/>
              <w:rPr>
                <w:rFonts w:ascii="Book Antiqua" w:hAnsi="Book Antiqua" w:cs="Tahoma"/>
              </w:rPr>
            </w:pPr>
          </w:p>
          <w:p w14:paraId="1F899910"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0.87</w:t>
            </w:r>
          </w:p>
        </w:tc>
        <w:tc>
          <w:tcPr>
            <w:tcW w:w="1170" w:type="pct"/>
          </w:tcPr>
          <w:p w14:paraId="7CC1B63A"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Validated in a number of etiologies; may correlate with fibrosis progression</w:t>
            </w:r>
          </w:p>
        </w:tc>
        <w:tc>
          <w:tcPr>
            <w:tcW w:w="1489" w:type="pct"/>
          </w:tcPr>
          <w:p w14:paraId="2E78D0D9"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Patented formula ($)</w:t>
            </w:r>
          </w:p>
          <w:p w14:paraId="6BF0DF62" w14:textId="77777777" w:rsidR="007C10BD" w:rsidRPr="00805825" w:rsidRDefault="007C10BD" w:rsidP="008B2531">
            <w:pPr>
              <w:adjustRightInd w:val="0"/>
              <w:snapToGrid w:val="0"/>
              <w:spacing w:line="360" w:lineRule="auto"/>
              <w:jc w:val="both"/>
              <w:rPr>
                <w:rFonts w:ascii="Book Antiqua" w:hAnsi="Book Antiqua" w:cs="Tahoma"/>
                <w:sz w:val="20"/>
                <w:szCs w:val="20"/>
              </w:rPr>
            </w:pPr>
          </w:p>
        </w:tc>
      </w:tr>
      <w:tr w:rsidR="007C10BD" w:rsidRPr="00805825" w14:paraId="33CA403A" w14:textId="77777777" w:rsidTr="006F1318">
        <w:trPr>
          <w:trHeight w:val="637"/>
        </w:trPr>
        <w:tc>
          <w:tcPr>
            <w:tcW w:w="479" w:type="pct"/>
          </w:tcPr>
          <w:p w14:paraId="046C8C3B"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ELF</w:t>
            </w:r>
          </w:p>
        </w:tc>
        <w:tc>
          <w:tcPr>
            <w:tcW w:w="479" w:type="pct"/>
          </w:tcPr>
          <w:p w14:paraId="534C5B98"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Mixed</w:t>
            </w:r>
            <w:r w:rsidRPr="00805825">
              <w:rPr>
                <w:rFonts w:ascii="Book Antiqua" w:hAnsi="Book Antiqua" w:cs="Tahoma"/>
                <w:vertAlign w:val="superscript"/>
              </w:rPr>
              <w:t>[92]</w:t>
            </w:r>
          </w:p>
        </w:tc>
        <w:tc>
          <w:tcPr>
            <w:tcW w:w="373" w:type="pct"/>
          </w:tcPr>
          <w:p w14:paraId="3362BDD8" w14:textId="5FC1B4BB"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0.025</w:t>
            </w:r>
          </w:p>
        </w:tc>
        <w:tc>
          <w:tcPr>
            <w:tcW w:w="319" w:type="pct"/>
          </w:tcPr>
          <w:p w14:paraId="6E19E953"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91</w:t>
            </w:r>
          </w:p>
        </w:tc>
        <w:tc>
          <w:tcPr>
            <w:tcW w:w="319" w:type="pct"/>
          </w:tcPr>
          <w:p w14:paraId="7318F788"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69</w:t>
            </w:r>
          </w:p>
        </w:tc>
        <w:tc>
          <w:tcPr>
            <w:tcW w:w="372" w:type="pct"/>
          </w:tcPr>
          <w:p w14:paraId="1FDD0948"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0.89</w:t>
            </w:r>
          </w:p>
        </w:tc>
        <w:tc>
          <w:tcPr>
            <w:tcW w:w="1170" w:type="pct"/>
          </w:tcPr>
          <w:p w14:paraId="7DB9BFC8"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Validated in a number of etiologies, may have prognostic value</w:t>
            </w:r>
          </w:p>
        </w:tc>
        <w:tc>
          <w:tcPr>
            <w:tcW w:w="1489" w:type="pct"/>
          </w:tcPr>
          <w:p w14:paraId="59FF5770"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Requires levels of HA, TIMP1 and PIIINP</w:t>
            </w:r>
          </w:p>
        </w:tc>
      </w:tr>
      <w:tr w:rsidR="007C10BD" w:rsidRPr="00805825" w14:paraId="5BAB6AEF" w14:textId="77777777" w:rsidTr="006F1318">
        <w:trPr>
          <w:trHeight w:val="525"/>
        </w:trPr>
        <w:tc>
          <w:tcPr>
            <w:tcW w:w="5000" w:type="pct"/>
            <w:gridSpan w:val="8"/>
          </w:tcPr>
          <w:p w14:paraId="710EB10E" w14:textId="77777777" w:rsidR="007C10BD" w:rsidRPr="00805825" w:rsidRDefault="007C10BD" w:rsidP="008B2531">
            <w:pPr>
              <w:adjustRightInd w:val="0"/>
              <w:snapToGrid w:val="0"/>
              <w:spacing w:line="360" w:lineRule="auto"/>
              <w:jc w:val="both"/>
              <w:rPr>
                <w:rFonts w:ascii="Book Antiqua" w:hAnsi="Book Antiqua" w:cs="Tahoma"/>
                <w:b/>
                <w:sz w:val="20"/>
                <w:szCs w:val="20"/>
              </w:rPr>
            </w:pPr>
            <w:r w:rsidRPr="00805825">
              <w:rPr>
                <w:rFonts w:ascii="Book Antiqua" w:hAnsi="Book Antiqua" w:cs="Tahoma"/>
                <w:b/>
                <w:sz w:val="20"/>
                <w:szCs w:val="20"/>
              </w:rPr>
              <w:t>Radiologic markers</w:t>
            </w:r>
          </w:p>
        </w:tc>
      </w:tr>
      <w:tr w:rsidR="007C10BD" w:rsidRPr="00805825" w14:paraId="6C43D80B" w14:textId="77777777" w:rsidTr="006F1318">
        <w:trPr>
          <w:trHeight w:val="637"/>
        </w:trPr>
        <w:tc>
          <w:tcPr>
            <w:tcW w:w="479" w:type="pct"/>
          </w:tcPr>
          <w:p w14:paraId="5A322E9C"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TE</w:t>
            </w:r>
          </w:p>
        </w:tc>
        <w:tc>
          <w:tcPr>
            <w:tcW w:w="479" w:type="pct"/>
          </w:tcPr>
          <w:p w14:paraId="52330411"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Mixed</w:t>
            </w:r>
            <w:r w:rsidRPr="00805825">
              <w:rPr>
                <w:rFonts w:ascii="Book Antiqua" w:hAnsi="Book Antiqua" w:cs="Tahoma"/>
                <w:vertAlign w:val="superscript"/>
              </w:rPr>
              <w:t>[38]</w:t>
            </w:r>
          </w:p>
        </w:tc>
        <w:tc>
          <w:tcPr>
            <w:tcW w:w="373" w:type="pct"/>
          </w:tcPr>
          <w:p w14:paraId="0A2FE183" w14:textId="610ECC68"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15</w:t>
            </w:r>
          </w:p>
          <w:p w14:paraId="69EB1031"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(9-26)</w:t>
            </w:r>
          </w:p>
        </w:tc>
        <w:tc>
          <w:tcPr>
            <w:tcW w:w="319" w:type="pct"/>
          </w:tcPr>
          <w:p w14:paraId="79D90B14"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83</w:t>
            </w:r>
          </w:p>
        </w:tc>
        <w:tc>
          <w:tcPr>
            <w:tcW w:w="319" w:type="pct"/>
          </w:tcPr>
          <w:p w14:paraId="168AF1F5"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89</w:t>
            </w:r>
          </w:p>
        </w:tc>
        <w:tc>
          <w:tcPr>
            <w:tcW w:w="372" w:type="pct"/>
          </w:tcPr>
          <w:p w14:paraId="6B7108DC" w14:textId="77777777" w:rsidR="007C10BD" w:rsidRPr="00805825" w:rsidRDefault="007C10BD" w:rsidP="008B2531">
            <w:pPr>
              <w:adjustRightInd w:val="0"/>
              <w:snapToGrid w:val="0"/>
              <w:spacing w:line="360" w:lineRule="auto"/>
              <w:jc w:val="both"/>
              <w:rPr>
                <w:rFonts w:ascii="Book Antiqua" w:hAnsi="Book Antiqua" w:cs="Tahoma"/>
              </w:rPr>
            </w:pPr>
          </w:p>
        </w:tc>
        <w:tc>
          <w:tcPr>
            <w:tcW w:w="1170" w:type="pct"/>
          </w:tcPr>
          <w:p w14:paraId="6A6DDD59"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 xml:space="preserve">Easy to use, validated in a number of etiologies, predicts </w:t>
            </w:r>
            <w:r w:rsidRPr="00805825">
              <w:rPr>
                <w:rFonts w:ascii="Book Antiqua" w:hAnsi="Book Antiqua" w:cs="Tahoma"/>
                <w:sz w:val="20"/>
                <w:szCs w:val="20"/>
              </w:rPr>
              <w:lastRenderedPageBreak/>
              <w:t>complications of cirrhosis</w:t>
            </w:r>
          </w:p>
        </w:tc>
        <w:tc>
          <w:tcPr>
            <w:tcW w:w="1489" w:type="pct"/>
          </w:tcPr>
          <w:p w14:paraId="13D1A216"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lastRenderedPageBreak/>
              <w:t xml:space="preserve">Requires expensive equipment, less reliable in obese patients and </w:t>
            </w:r>
            <w:r w:rsidRPr="00805825">
              <w:rPr>
                <w:rFonts w:ascii="Book Antiqua" w:hAnsi="Book Antiqua" w:cs="Tahoma"/>
                <w:sz w:val="20"/>
                <w:szCs w:val="20"/>
              </w:rPr>
              <w:lastRenderedPageBreak/>
              <w:t xml:space="preserve">acute hepatitis </w:t>
            </w:r>
          </w:p>
        </w:tc>
      </w:tr>
      <w:tr w:rsidR="007C10BD" w:rsidRPr="00805825" w14:paraId="7634D0A3" w14:textId="77777777" w:rsidTr="006F1318">
        <w:trPr>
          <w:trHeight w:val="637"/>
        </w:trPr>
        <w:tc>
          <w:tcPr>
            <w:tcW w:w="479" w:type="pct"/>
          </w:tcPr>
          <w:p w14:paraId="01C404BA"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lastRenderedPageBreak/>
              <w:t>ARFI</w:t>
            </w:r>
          </w:p>
        </w:tc>
        <w:tc>
          <w:tcPr>
            <w:tcW w:w="479" w:type="pct"/>
          </w:tcPr>
          <w:p w14:paraId="57F6083E"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Mixed</w:t>
            </w:r>
            <w:r w:rsidRPr="00805825">
              <w:rPr>
                <w:rFonts w:ascii="Book Antiqua" w:hAnsi="Book Antiqua" w:cs="Tahoma"/>
                <w:vertAlign w:val="superscript"/>
              </w:rPr>
              <w:t>[48]</w:t>
            </w:r>
          </w:p>
        </w:tc>
        <w:tc>
          <w:tcPr>
            <w:tcW w:w="373" w:type="pct"/>
          </w:tcPr>
          <w:p w14:paraId="14A726F8" w14:textId="44E3977E"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1.87</w:t>
            </w:r>
          </w:p>
        </w:tc>
        <w:tc>
          <w:tcPr>
            <w:tcW w:w="319" w:type="pct"/>
          </w:tcPr>
          <w:p w14:paraId="6B8EA68C"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84</w:t>
            </w:r>
          </w:p>
        </w:tc>
        <w:tc>
          <w:tcPr>
            <w:tcW w:w="319" w:type="pct"/>
          </w:tcPr>
          <w:p w14:paraId="5A983A60"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92</w:t>
            </w:r>
          </w:p>
        </w:tc>
        <w:tc>
          <w:tcPr>
            <w:tcW w:w="372" w:type="pct"/>
          </w:tcPr>
          <w:p w14:paraId="1D0455E9"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0.91</w:t>
            </w:r>
          </w:p>
        </w:tc>
        <w:tc>
          <w:tcPr>
            <w:tcW w:w="1170" w:type="pct"/>
          </w:tcPr>
          <w:p w14:paraId="4A6087BD"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Easy to use, validated in a number of etiologies, allows measurement away from masses/lesions</w:t>
            </w:r>
          </w:p>
        </w:tc>
        <w:tc>
          <w:tcPr>
            <w:tcW w:w="1489" w:type="pct"/>
          </w:tcPr>
          <w:p w14:paraId="74442B0F"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Requires expensive equipment, less reliable in obese patients, smaller region of interest than standard TE</w:t>
            </w:r>
          </w:p>
        </w:tc>
      </w:tr>
      <w:tr w:rsidR="007C10BD" w:rsidRPr="00805825" w14:paraId="13F2CA86" w14:textId="77777777" w:rsidTr="006F1318">
        <w:trPr>
          <w:trHeight w:val="637"/>
        </w:trPr>
        <w:tc>
          <w:tcPr>
            <w:tcW w:w="479" w:type="pct"/>
          </w:tcPr>
          <w:p w14:paraId="6334F686" w14:textId="77777777" w:rsidR="007C10BD" w:rsidRPr="00805825" w:rsidRDefault="007C10BD" w:rsidP="008B2531">
            <w:pPr>
              <w:adjustRightInd w:val="0"/>
              <w:snapToGrid w:val="0"/>
              <w:spacing w:line="360" w:lineRule="auto"/>
              <w:jc w:val="both"/>
              <w:rPr>
                <w:rFonts w:ascii="Book Antiqua" w:hAnsi="Book Antiqua" w:cs="Tahoma"/>
                <w:b/>
              </w:rPr>
            </w:pPr>
            <w:r w:rsidRPr="00805825">
              <w:rPr>
                <w:rFonts w:ascii="Book Antiqua" w:hAnsi="Book Antiqua" w:cs="Tahoma"/>
                <w:b/>
              </w:rPr>
              <w:t>MRE</w:t>
            </w:r>
          </w:p>
        </w:tc>
        <w:tc>
          <w:tcPr>
            <w:tcW w:w="479" w:type="pct"/>
          </w:tcPr>
          <w:p w14:paraId="01E24F85" w14:textId="77777777" w:rsidR="007C10BD" w:rsidRPr="00805825" w:rsidRDefault="007C10BD" w:rsidP="008B2531">
            <w:pPr>
              <w:adjustRightInd w:val="0"/>
              <w:snapToGrid w:val="0"/>
              <w:spacing w:line="360" w:lineRule="auto"/>
              <w:jc w:val="both"/>
              <w:rPr>
                <w:rFonts w:ascii="Book Antiqua" w:hAnsi="Book Antiqua" w:cs="Tahoma"/>
                <w:vertAlign w:val="superscript"/>
              </w:rPr>
            </w:pPr>
            <w:r w:rsidRPr="00805825">
              <w:rPr>
                <w:rFonts w:ascii="Book Antiqua" w:hAnsi="Book Antiqua" w:cs="Tahoma"/>
              </w:rPr>
              <w:t>Mixed</w:t>
            </w:r>
            <w:r w:rsidRPr="00805825">
              <w:rPr>
                <w:rFonts w:ascii="Book Antiqua" w:hAnsi="Book Antiqua" w:cs="Tahoma"/>
                <w:vertAlign w:val="superscript"/>
              </w:rPr>
              <w:t>[57]</w:t>
            </w:r>
          </w:p>
        </w:tc>
        <w:tc>
          <w:tcPr>
            <w:tcW w:w="373" w:type="pct"/>
          </w:tcPr>
          <w:p w14:paraId="621156D0" w14:textId="2B83915A"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&gt;</w:t>
            </w:r>
            <w:r w:rsidR="006F1318" w:rsidRPr="00805825">
              <w:rPr>
                <w:rFonts w:ascii="Book Antiqua" w:eastAsia="宋体" w:hAnsi="Book Antiqua" w:cs="Tahoma" w:hint="eastAsia"/>
                <w:lang w:eastAsia="zh-CN"/>
              </w:rPr>
              <w:t xml:space="preserve"> </w:t>
            </w:r>
            <w:r w:rsidRPr="00805825">
              <w:rPr>
                <w:rFonts w:ascii="Book Antiqua" w:hAnsi="Book Antiqua" w:cs="Tahoma"/>
              </w:rPr>
              <w:t>4.13</w:t>
            </w:r>
          </w:p>
        </w:tc>
        <w:tc>
          <w:tcPr>
            <w:tcW w:w="319" w:type="pct"/>
          </w:tcPr>
          <w:p w14:paraId="4E3C5DEE"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100</w:t>
            </w:r>
          </w:p>
        </w:tc>
        <w:tc>
          <w:tcPr>
            <w:tcW w:w="319" w:type="pct"/>
          </w:tcPr>
          <w:p w14:paraId="7CEC414F"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96</w:t>
            </w:r>
          </w:p>
        </w:tc>
        <w:tc>
          <w:tcPr>
            <w:tcW w:w="372" w:type="pct"/>
          </w:tcPr>
          <w:p w14:paraId="0E926957" w14:textId="77777777" w:rsidR="007C10BD" w:rsidRPr="00805825" w:rsidRDefault="007C10BD" w:rsidP="008B2531">
            <w:pPr>
              <w:adjustRightInd w:val="0"/>
              <w:snapToGrid w:val="0"/>
              <w:spacing w:line="360" w:lineRule="auto"/>
              <w:jc w:val="both"/>
              <w:rPr>
                <w:rFonts w:ascii="Book Antiqua" w:hAnsi="Book Antiqua" w:cs="Tahoma"/>
              </w:rPr>
            </w:pPr>
            <w:r w:rsidRPr="00805825">
              <w:rPr>
                <w:rFonts w:ascii="Book Antiqua" w:hAnsi="Book Antiqua" w:cs="Tahoma"/>
              </w:rPr>
              <w:t>0.998</w:t>
            </w:r>
          </w:p>
        </w:tc>
        <w:tc>
          <w:tcPr>
            <w:tcW w:w="1170" w:type="pct"/>
          </w:tcPr>
          <w:p w14:paraId="21DFE8D4"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Highly accurate, fibrosis estimation over a much larger area than TE or ARFI</w:t>
            </w:r>
          </w:p>
        </w:tc>
        <w:tc>
          <w:tcPr>
            <w:tcW w:w="1489" w:type="pct"/>
          </w:tcPr>
          <w:p w14:paraId="25F3C5AA" w14:textId="77777777" w:rsidR="007C10BD" w:rsidRPr="00805825" w:rsidRDefault="007C10BD" w:rsidP="008B2531">
            <w:pPr>
              <w:adjustRightInd w:val="0"/>
              <w:snapToGrid w:val="0"/>
              <w:spacing w:line="360" w:lineRule="auto"/>
              <w:jc w:val="both"/>
              <w:rPr>
                <w:rFonts w:ascii="Book Antiqua" w:hAnsi="Book Antiqua" w:cs="Tahoma"/>
                <w:sz w:val="20"/>
                <w:szCs w:val="20"/>
              </w:rPr>
            </w:pPr>
            <w:r w:rsidRPr="00805825">
              <w:rPr>
                <w:rFonts w:ascii="Book Antiqua" w:hAnsi="Book Antiqua" w:cs="Tahoma"/>
                <w:sz w:val="20"/>
                <w:szCs w:val="20"/>
              </w:rPr>
              <w:t>Requires expensive equipment and radiology expertise, results may change with patient positioning</w:t>
            </w:r>
          </w:p>
        </w:tc>
      </w:tr>
    </w:tbl>
    <w:p w14:paraId="3E6E4E3D" w14:textId="0C0FEBB3" w:rsidR="007C10BD" w:rsidRDefault="007C10BD" w:rsidP="008B2531">
      <w:pPr>
        <w:adjustRightInd w:val="0"/>
        <w:snapToGrid w:val="0"/>
        <w:spacing w:after="0" w:line="360" w:lineRule="auto"/>
        <w:jc w:val="both"/>
        <w:rPr>
          <w:rFonts w:ascii="Book Antiqua" w:eastAsia="宋体" w:hAnsi="Book Antiqua" w:cs="Tahoma"/>
          <w:lang w:eastAsia="zh-CN"/>
        </w:rPr>
      </w:pPr>
      <w:r w:rsidRPr="00805825">
        <w:rPr>
          <w:rFonts w:ascii="Book Antiqua" w:hAnsi="Book Antiqua" w:cs="Tahoma"/>
        </w:rPr>
        <w:t>APRI</w:t>
      </w:r>
      <w:r w:rsidRPr="00805825">
        <w:rPr>
          <w:rFonts w:ascii="Book Antiqua" w:eastAsia="宋体" w:hAnsi="Book Antiqua" w:cs="Tahoma" w:hint="eastAsia"/>
          <w:lang w:eastAsia="zh-CN"/>
        </w:rPr>
        <w:t>:</w:t>
      </w:r>
      <w:r w:rsidRPr="00805825">
        <w:rPr>
          <w:rFonts w:ascii="Book Antiqua" w:hAnsi="Book Antiqua" w:cs="Tahoma"/>
        </w:rPr>
        <w:t xml:space="preserve"> AST to platelet ratio index; FIB-4</w:t>
      </w:r>
      <w:r w:rsidRPr="00805825">
        <w:rPr>
          <w:rFonts w:ascii="Book Antiqua" w:eastAsia="宋体" w:hAnsi="Book Antiqua" w:cs="Tahoma" w:hint="eastAsia"/>
          <w:lang w:eastAsia="zh-CN"/>
        </w:rPr>
        <w:t>:</w:t>
      </w:r>
      <w:r w:rsidRPr="00805825">
        <w:rPr>
          <w:rFonts w:ascii="Book Antiqua" w:hAnsi="Book Antiqua" w:cs="Tahoma"/>
        </w:rPr>
        <w:t xml:space="preserve"> Fibrosis-4; ELF</w:t>
      </w:r>
      <w:r w:rsidRPr="00805825">
        <w:rPr>
          <w:rFonts w:ascii="Book Antiqua" w:eastAsia="宋体" w:hAnsi="Book Antiqua" w:cs="Tahoma" w:hint="eastAsia"/>
          <w:lang w:eastAsia="zh-CN"/>
        </w:rPr>
        <w:t>:</w:t>
      </w:r>
      <w:r w:rsidRPr="00805825">
        <w:rPr>
          <w:rFonts w:ascii="Book Antiqua" w:hAnsi="Book Antiqua" w:cs="Tahoma"/>
        </w:rPr>
        <w:t xml:space="preserve"> Enhanced liver fibrosis; TE</w:t>
      </w:r>
      <w:r w:rsidRPr="00805825">
        <w:rPr>
          <w:rFonts w:ascii="Book Antiqua" w:eastAsia="宋体" w:hAnsi="Book Antiqua" w:cs="Tahoma" w:hint="eastAsia"/>
          <w:lang w:eastAsia="zh-CN"/>
        </w:rPr>
        <w:t>:</w:t>
      </w:r>
      <w:r w:rsidRPr="00805825">
        <w:rPr>
          <w:rFonts w:ascii="Book Antiqua" w:hAnsi="Book Antiqua" w:cs="Tahoma"/>
        </w:rPr>
        <w:t xml:space="preserve"> Transient </w:t>
      </w:r>
      <w:proofErr w:type="spellStart"/>
      <w:r w:rsidRPr="00805825">
        <w:rPr>
          <w:rFonts w:ascii="Book Antiqua" w:hAnsi="Book Antiqua" w:cs="Tahoma"/>
        </w:rPr>
        <w:t>elastography</w:t>
      </w:r>
      <w:proofErr w:type="spellEnd"/>
      <w:r w:rsidRPr="00805825">
        <w:rPr>
          <w:rFonts w:ascii="Book Antiqua" w:hAnsi="Book Antiqua" w:cs="Tahoma"/>
        </w:rPr>
        <w:t>; ARFI</w:t>
      </w:r>
      <w:r w:rsidRPr="00805825">
        <w:rPr>
          <w:rFonts w:ascii="Book Antiqua" w:eastAsia="宋体" w:hAnsi="Book Antiqua" w:cs="Tahoma" w:hint="eastAsia"/>
          <w:lang w:eastAsia="zh-CN"/>
        </w:rPr>
        <w:t>:</w:t>
      </w:r>
      <w:r w:rsidRPr="00805825">
        <w:rPr>
          <w:rFonts w:ascii="Book Antiqua" w:hAnsi="Book Antiqua" w:cs="Tahoma"/>
        </w:rPr>
        <w:t xml:space="preserve"> Acoustic radiation force impulse; MRE</w:t>
      </w:r>
      <w:r w:rsidRPr="00805825">
        <w:rPr>
          <w:rFonts w:ascii="Book Antiqua" w:eastAsia="宋体" w:hAnsi="Book Antiqua" w:cs="Tahoma" w:hint="eastAsia"/>
          <w:lang w:eastAsia="zh-CN"/>
        </w:rPr>
        <w:t>:</w:t>
      </w:r>
      <w:r w:rsidRPr="00805825">
        <w:rPr>
          <w:rFonts w:ascii="Book Antiqua" w:hAnsi="Book Antiqua" w:cs="Tahoma"/>
        </w:rPr>
        <w:t xml:space="preserve"> Magnetic resonance </w:t>
      </w:r>
      <w:proofErr w:type="spellStart"/>
      <w:r w:rsidRPr="00805825">
        <w:rPr>
          <w:rFonts w:ascii="Book Antiqua" w:hAnsi="Book Antiqua" w:cs="Tahoma"/>
        </w:rPr>
        <w:t>elastography</w:t>
      </w:r>
      <w:proofErr w:type="spellEnd"/>
      <w:r w:rsidR="006F1318" w:rsidRPr="00805825">
        <w:rPr>
          <w:rFonts w:ascii="Book Antiqua" w:eastAsia="宋体" w:hAnsi="Book Antiqua" w:cs="Tahoma" w:hint="eastAsia"/>
          <w:lang w:eastAsia="zh-CN"/>
        </w:rPr>
        <w:t xml:space="preserve">; </w:t>
      </w:r>
      <w:r w:rsidR="006F1318" w:rsidRPr="00805825">
        <w:rPr>
          <w:rFonts w:ascii="Book Antiqua" w:eastAsia="宋体" w:hAnsi="Book Antiqua" w:cs="Tahoma"/>
          <w:lang w:eastAsia="zh-CN"/>
        </w:rPr>
        <w:t>HBV</w:t>
      </w:r>
      <w:r w:rsidR="006F1318" w:rsidRPr="00805825">
        <w:rPr>
          <w:rFonts w:ascii="Book Antiqua" w:eastAsia="宋体" w:hAnsi="Book Antiqua" w:cs="Tahoma" w:hint="eastAsia"/>
          <w:lang w:eastAsia="zh-CN"/>
        </w:rPr>
        <w:t>:</w:t>
      </w:r>
      <w:r w:rsidR="006F1318" w:rsidRPr="00805825">
        <w:rPr>
          <w:rFonts w:ascii="Book Antiqua" w:eastAsia="宋体" w:hAnsi="Book Antiqua" w:cs="Tahoma"/>
          <w:lang w:eastAsia="zh-CN"/>
        </w:rPr>
        <w:t xml:space="preserve"> Hepatitis B virus</w:t>
      </w:r>
      <w:r w:rsidR="006F1318" w:rsidRPr="00805825">
        <w:rPr>
          <w:rFonts w:ascii="Book Antiqua" w:eastAsia="宋体" w:hAnsi="Book Antiqua" w:cs="Tahoma" w:hint="eastAsia"/>
          <w:lang w:eastAsia="zh-CN"/>
        </w:rPr>
        <w:t>;</w:t>
      </w:r>
      <w:r w:rsidR="006F1318" w:rsidRPr="00805825">
        <w:rPr>
          <w:rFonts w:ascii="Book Antiqua" w:eastAsia="宋体" w:hAnsi="Book Antiqua" w:cs="Tahoma"/>
          <w:lang w:eastAsia="zh-CN"/>
        </w:rPr>
        <w:t xml:space="preserve"> HCV</w:t>
      </w:r>
      <w:r w:rsidR="006F1318" w:rsidRPr="00805825">
        <w:rPr>
          <w:rFonts w:ascii="Book Antiqua" w:eastAsia="宋体" w:hAnsi="Book Antiqua" w:cs="Tahoma" w:hint="eastAsia"/>
          <w:lang w:eastAsia="zh-CN"/>
        </w:rPr>
        <w:t>:</w:t>
      </w:r>
      <w:r w:rsidR="006F1318" w:rsidRPr="00805825">
        <w:rPr>
          <w:rFonts w:ascii="Book Antiqua" w:eastAsia="宋体" w:hAnsi="Book Antiqua" w:cs="Tahoma"/>
          <w:lang w:eastAsia="zh-CN"/>
        </w:rPr>
        <w:t xml:space="preserve"> Hepatitis C virus</w:t>
      </w:r>
      <w:r w:rsidR="006F1318" w:rsidRPr="00805825">
        <w:rPr>
          <w:rFonts w:ascii="Book Antiqua" w:eastAsia="宋体" w:hAnsi="Book Antiqua" w:cs="Tahoma" w:hint="eastAsia"/>
          <w:lang w:eastAsia="zh-CN"/>
        </w:rPr>
        <w:t xml:space="preserve">; </w:t>
      </w:r>
      <w:r w:rsidR="006F1318" w:rsidRPr="00805825">
        <w:rPr>
          <w:rFonts w:ascii="Book Antiqua" w:hAnsi="Book Antiqua" w:cs="Tahoma"/>
        </w:rPr>
        <w:t>CLD</w:t>
      </w:r>
      <w:r w:rsidR="006F1318" w:rsidRPr="00805825">
        <w:rPr>
          <w:rFonts w:ascii="Book Antiqua" w:eastAsia="宋体" w:hAnsi="Book Antiqua" w:cs="Tahoma" w:hint="eastAsia"/>
          <w:lang w:eastAsia="zh-CN"/>
        </w:rPr>
        <w:t>:</w:t>
      </w:r>
      <w:r w:rsidR="006F1318" w:rsidRPr="00805825">
        <w:rPr>
          <w:rFonts w:ascii="Book Antiqua" w:hAnsi="Book Antiqua" w:cs="Tahoma"/>
        </w:rPr>
        <w:t xml:space="preserve"> </w:t>
      </w:r>
      <w:r w:rsidR="006F1318" w:rsidRPr="00805825">
        <w:rPr>
          <w:rFonts w:ascii="Book Antiqua" w:hAnsi="Book Antiqua" w:cs="Tahoma"/>
          <w:caps/>
        </w:rPr>
        <w:t>c</w:t>
      </w:r>
      <w:r w:rsidR="006F1318" w:rsidRPr="00805825">
        <w:rPr>
          <w:rFonts w:ascii="Book Antiqua" w:hAnsi="Book Antiqua" w:cs="Tahoma"/>
        </w:rPr>
        <w:t>hronic liver disease</w:t>
      </w:r>
      <w:r w:rsidR="006F1318" w:rsidRPr="00805825">
        <w:rPr>
          <w:rFonts w:ascii="Book Antiqua" w:eastAsia="宋体" w:hAnsi="Book Antiqua" w:cs="Tahoma" w:hint="eastAsia"/>
          <w:lang w:eastAsia="zh-CN"/>
        </w:rPr>
        <w:t>.</w:t>
      </w:r>
    </w:p>
    <w:p w14:paraId="1FEDA920" w14:textId="77777777" w:rsidR="007C10BD" w:rsidRPr="006F1318" w:rsidRDefault="007C10BD" w:rsidP="008B2531">
      <w:pPr>
        <w:adjustRightInd w:val="0"/>
        <w:snapToGrid w:val="0"/>
        <w:spacing w:after="0" w:line="360" w:lineRule="auto"/>
        <w:jc w:val="both"/>
        <w:rPr>
          <w:rFonts w:ascii="Book Antiqua" w:eastAsia="宋体" w:hAnsi="Book Antiqua" w:cs="Tahoma"/>
          <w:lang w:eastAsia="zh-CN"/>
        </w:rPr>
      </w:pPr>
    </w:p>
    <w:p w14:paraId="2E44E245" w14:textId="22CEDE37" w:rsidR="001943EC" w:rsidRPr="00876021" w:rsidRDefault="001943EC" w:rsidP="008B2531">
      <w:pPr>
        <w:adjustRightInd w:val="0"/>
        <w:snapToGrid w:val="0"/>
        <w:spacing w:after="0" w:line="360" w:lineRule="auto"/>
        <w:jc w:val="both"/>
        <w:rPr>
          <w:rFonts w:ascii="Book Antiqua" w:eastAsia="宋体" w:hAnsi="Book Antiqua" w:cs="Tahoma"/>
          <w:lang w:eastAsia="zh-CN"/>
        </w:rPr>
      </w:pPr>
    </w:p>
    <w:sectPr w:rsidR="001943EC" w:rsidRPr="00876021" w:rsidSect="000A59D8">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3556" w14:textId="77777777" w:rsidR="00DA375F" w:rsidRDefault="00DA375F" w:rsidP="000B7BE5">
      <w:pPr>
        <w:spacing w:after="0"/>
      </w:pPr>
      <w:r>
        <w:separator/>
      </w:r>
    </w:p>
  </w:endnote>
  <w:endnote w:type="continuationSeparator" w:id="0">
    <w:p w14:paraId="66572784" w14:textId="77777777" w:rsidR="00DA375F" w:rsidRDefault="00DA375F" w:rsidP="000B7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10495"/>
      <w:docPartObj>
        <w:docPartGallery w:val="Page Numbers (Bottom of Page)"/>
        <w:docPartUnique/>
      </w:docPartObj>
    </w:sdtPr>
    <w:sdtEndPr/>
    <w:sdtContent>
      <w:sdt>
        <w:sdtPr>
          <w:id w:val="860082579"/>
          <w:docPartObj>
            <w:docPartGallery w:val="Page Numbers (Top of Page)"/>
            <w:docPartUnique/>
          </w:docPartObj>
        </w:sdtPr>
        <w:sdtEndPr/>
        <w:sdtContent>
          <w:p w14:paraId="0A37D8DA" w14:textId="1E64FBFA" w:rsidR="00D107B3" w:rsidRDefault="00D107B3">
            <w:pPr>
              <w:pStyle w:val="a9"/>
              <w:jc w:val="right"/>
            </w:pPr>
            <w:r>
              <w:t xml:space="preserve">Page </w:t>
            </w:r>
            <w:r>
              <w:rPr>
                <w:b/>
                <w:bCs/>
              </w:rPr>
              <w:fldChar w:fldCharType="begin"/>
            </w:r>
            <w:r>
              <w:rPr>
                <w:b/>
                <w:bCs/>
              </w:rPr>
              <w:instrText xml:space="preserve"> PAGE </w:instrText>
            </w:r>
            <w:r>
              <w:rPr>
                <w:b/>
                <w:bCs/>
              </w:rPr>
              <w:fldChar w:fldCharType="separate"/>
            </w:r>
            <w:r w:rsidR="009C16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C1615">
              <w:rPr>
                <w:b/>
                <w:bCs/>
                <w:noProof/>
              </w:rPr>
              <w:t>34</w:t>
            </w:r>
            <w:r>
              <w:rPr>
                <w:b/>
                <w:bCs/>
              </w:rPr>
              <w:fldChar w:fldCharType="end"/>
            </w:r>
          </w:p>
        </w:sdtContent>
      </w:sdt>
    </w:sdtContent>
  </w:sdt>
  <w:p w14:paraId="4E33CFDA" w14:textId="77777777" w:rsidR="00D107B3" w:rsidRDefault="00D107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76801" w14:textId="77777777" w:rsidR="00DA375F" w:rsidRDefault="00DA375F" w:rsidP="000B7BE5">
      <w:pPr>
        <w:spacing w:after="0"/>
      </w:pPr>
      <w:r>
        <w:separator/>
      </w:r>
    </w:p>
  </w:footnote>
  <w:footnote w:type="continuationSeparator" w:id="0">
    <w:p w14:paraId="0F7166E1" w14:textId="77777777" w:rsidR="00DA375F" w:rsidRDefault="00DA375F" w:rsidP="000B7B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070"/>
    <w:multiLevelType w:val="hybridMultilevel"/>
    <w:tmpl w:val="B470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5"/>
    <w:rsid w:val="00000377"/>
    <w:rsid w:val="00004556"/>
    <w:rsid w:val="00005B5F"/>
    <w:rsid w:val="0000756F"/>
    <w:rsid w:val="0002091B"/>
    <w:rsid w:val="00023315"/>
    <w:rsid w:val="00024EF4"/>
    <w:rsid w:val="00041ABB"/>
    <w:rsid w:val="00046C44"/>
    <w:rsid w:val="00062F54"/>
    <w:rsid w:val="00065794"/>
    <w:rsid w:val="00083561"/>
    <w:rsid w:val="00087E8B"/>
    <w:rsid w:val="000A59D8"/>
    <w:rsid w:val="000A70BE"/>
    <w:rsid w:val="000B572B"/>
    <w:rsid w:val="000B651E"/>
    <w:rsid w:val="000B7BE5"/>
    <w:rsid w:val="000C029E"/>
    <w:rsid w:val="000C5521"/>
    <w:rsid w:val="000D6F5B"/>
    <w:rsid w:val="000E2A77"/>
    <w:rsid w:val="000E6589"/>
    <w:rsid w:val="00105FB4"/>
    <w:rsid w:val="00106A82"/>
    <w:rsid w:val="00113CCF"/>
    <w:rsid w:val="00121497"/>
    <w:rsid w:val="00126774"/>
    <w:rsid w:val="00130439"/>
    <w:rsid w:val="00130E5B"/>
    <w:rsid w:val="00132B4B"/>
    <w:rsid w:val="0013482E"/>
    <w:rsid w:val="001349A5"/>
    <w:rsid w:val="00140235"/>
    <w:rsid w:val="001516C3"/>
    <w:rsid w:val="00157D73"/>
    <w:rsid w:val="0016224A"/>
    <w:rsid w:val="001759A3"/>
    <w:rsid w:val="00176E24"/>
    <w:rsid w:val="001943EC"/>
    <w:rsid w:val="001A5718"/>
    <w:rsid w:val="001A588C"/>
    <w:rsid w:val="001C0639"/>
    <w:rsid w:val="001C6D13"/>
    <w:rsid w:val="001D4DF0"/>
    <w:rsid w:val="001E600A"/>
    <w:rsid w:val="001E62DB"/>
    <w:rsid w:val="001F3E29"/>
    <w:rsid w:val="0020063B"/>
    <w:rsid w:val="002024B8"/>
    <w:rsid w:val="00224A9B"/>
    <w:rsid w:val="00235694"/>
    <w:rsid w:val="0025134F"/>
    <w:rsid w:val="00256656"/>
    <w:rsid w:val="00261C74"/>
    <w:rsid w:val="00273534"/>
    <w:rsid w:val="002819E3"/>
    <w:rsid w:val="002935E3"/>
    <w:rsid w:val="00296291"/>
    <w:rsid w:val="002F52E2"/>
    <w:rsid w:val="003010CA"/>
    <w:rsid w:val="00305633"/>
    <w:rsid w:val="003068D8"/>
    <w:rsid w:val="003072D9"/>
    <w:rsid w:val="00310FEC"/>
    <w:rsid w:val="00320B80"/>
    <w:rsid w:val="00321841"/>
    <w:rsid w:val="00332F9A"/>
    <w:rsid w:val="0035093E"/>
    <w:rsid w:val="00357BB9"/>
    <w:rsid w:val="0036427F"/>
    <w:rsid w:val="00364BD8"/>
    <w:rsid w:val="00396ABB"/>
    <w:rsid w:val="00397A46"/>
    <w:rsid w:val="003A42EC"/>
    <w:rsid w:val="003B6824"/>
    <w:rsid w:val="003C1E8C"/>
    <w:rsid w:val="003C5E61"/>
    <w:rsid w:val="003D16A3"/>
    <w:rsid w:val="003D565B"/>
    <w:rsid w:val="003F2BD2"/>
    <w:rsid w:val="00403380"/>
    <w:rsid w:val="00416FE9"/>
    <w:rsid w:val="00426B2C"/>
    <w:rsid w:val="00430469"/>
    <w:rsid w:val="004373BA"/>
    <w:rsid w:val="004643FE"/>
    <w:rsid w:val="004731A9"/>
    <w:rsid w:val="00493CE1"/>
    <w:rsid w:val="004A24C2"/>
    <w:rsid w:val="004A46D1"/>
    <w:rsid w:val="004B39D2"/>
    <w:rsid w:val="004B5E80"/>
    <w:rsid w:val="004C1575"/>
    <w:rsid w:val="004C475E"/>
    <w:rsid w:val="00512E59"/>
    <w:rsid w:val="005233C8"/>
    <w:rsid w:val="0053061E"/>
    <w:rsid w:val="00536F14"/>
    <w:rsid w:val="005637F6"/>
    <w:rsid w:val="0057223C"/>
    <w:rsid w:val="00576FEE"/>
    <w:rsid w:val="00580FA7"/>
    <w:rsid w:val="005A1F26"/>
    <w:rsid w:val="005B1E26"/>
    <w:rsid w:val="005B4085"/>
    <w:rsid w:val="005B5B04"/>
    <w:rsid w:val="005E5412"/>
    <w:rsid w:val="005E68E5"/>
    <w:rsid w:val="005F42F8"/>
    <w:rsid w:val="006078F9"/>
    <w:rsid w:val="00635EBD"/>
    <w:rsid w:val="006475FE"/>
    <w:rsid w:val="00650819"/>
    <w:rsid w:val="00653EB4"/>
    <w:rsid w:val="00657B2F"/>
    <w:rsid w:val="006651D1"/>
    <w:rsid w:val="00683D10"/>
    <w:rsid w:val="00687FCD"/>
    <w:rsid w:val="00696F9F"/>
    <w:rsid w:val="006A06E2"/>
    <w:rsid w:val="006B417F"/>
    <w:rsid w:val="006B7FE5"/>
    <w:rsid w:val="006C47C7"/>
    <w:rsid w:val="006E11BD"/>
    <w:rsid w:val="006E4754"/>
    <w:rsid w:val="006F1318"/>
    <w:rsid w:val="006F215B"/>
    <w:rsid w:val="00703D1C"/>
    <w:rsid w:val="00722685"/>
    <w:rsid w:val="0072295F"/>
    <w:rsid w:val="007320D3"/>
    <w:rsid w:val="00732C38"/>
    <w:rsid w:val="00772322"/>
    <w:rsid w:val="00775D64"/>
    <w:rsid w:val="007A130B"/>
    <w:rsid w:val="007B5F2E"/>
    <w:rsid w:val="007B65D6"/>
    <w:rsid w:val="007C10BD"/>
    <w:rsid w:val="007D143D"/>
    <w:rsid w:val="00801EA6"/>
    <w:rsid w:val="00805825"/>
    <w:rsid w:val="0083034A"/>
    <w:rsid w:val="0084799B"/>
    <w:rsid w:val="008537E2"/>
    <w:rsid w:val="00857910"/>
    <w:rsid w:val="00865E08"/>
    <w:rsid w:val="00875501"/>
    <w:rsid w:val="00876021"/>
    <w:rsid w:val="00877F3C"/>
    <w:rsid w:val="00880357"/>
    <w:rsid w:val="00885726"/>
    <w:rsid w:val="0089513E"/>
    <w:rsid w:val="008A5B33"/>
    <w:rsid w:val="008B2531"/>
    <w:rsid w:val="008D5E21"/>
    <w:rsid w:val="008E4C77"/>
    <w:rsid w:val="008E7E9A"/>
    <w:rsid w:val="008F6140"/>
    <w:rsid w:val="008F7412"/>
    <w:rsid w:val="008F7C05"/>
    <w:rsid w:val="009169C8"/>
    <w:rsid w:val="009263DF"/>
    <w:rsid w:val="00935665"/>
    <w:rsid w:val="009417C4"/>
    <w:rsid w:val="009473D2"/>
    <w:rsid w:val="00955DFB"/>
    <w:rsid w:val="00956947"/>
    <w:rsid w:val="009613FF"/>
    <w:rsid w:val="009674A8"/>
    <w:rsid w:val="00991183"/>
    <w:rsid w:val="00991E3E"/>
    <w:rsid w:val="00994A07"/>
    <w:rsid w:val="009A0152"/>
    <w:rsid w:val="009A6A5F"/>
    <w:rsid w:val="009B0866"/>
    <w:rsid w:val="009C1615"/>
    <w:rsid w:val="009C526B"/>
    <w:rsid w:val="009D323A"/>
    <w:rsid w:val="009D363B"/>
    <w:rsid w:val="009D4B9F"/>
    <w:rsid w:val="009D6FA9"/>
    <w:rsid w:val="009E45B3"/>
    <w:rsid w:val="009E4845"/>
    <w:rsid w:val="009F4CA3"/>
    <w:rsid w:val="00A021FE"/>
    <w:rsid w:val="00A0428F"/>
    <w:rsid w:val="00A12D8D"/>
    <w:rsid w:val="00A23921"/>
    <w:rsid w:val="00A3023A"/>
    <w:rsid w:val="00A439D2"/>
    <w:rsid w:val="00A56CA6"/>
    <w:rsid w:val="00A6052D"/>
    <w:rsid w:val="00A66B2D"/>
    <w:rsid w:val="00A73DD8"/>
    <w:rsid w:val="00A8253D"/>
    <w:rsid w:val="00A82AC9"/>
    <w:rsid w:val="00A9037F"/>
    <w:rsid w:val="00A921A1"/>
    <w:rsid w:val="00AB2045"/>
    <w:rsid w:val="00AB3BFA"/>
    <w:rsid w:val="00AB6FBE"/>
    <w:rsid w:val="00AC47B7"/>
    <w:rsid w:val="00AC52CC"/>
    <w:rsid w:val="00AC69C7"/>
    <w:rsid w:val="00AE3E92"/>
    <w:rsid w:val="00AF2D37"/>
    <w:rsid w:val="00AF55DD"/>
    <w:rsid w:val="00B0398C"/>
    <w:rsid w:val="00B20DA4"/>
    <w:rsid w:val="00B22A7D"/>
    <w:rsid w:val="00B652D5"/>
    <w:rsid w:val="00B67A1E"/>
    <w:rsid w:val="00B76B05"/>
    <w:rsid w:val="00B93AAD"/>
    <w:rsid w:val="00B94058"/>
    <w:rsid w:val="00BA1036"/>
    <w:rsid w:val="00BA106D"/>
    <w:rsid w:val="00BB1381"/>
    <w:rsid w:val="00BC4D15"/>
    <w:rsid w:val="00BE1070"/>
    <w:rsid w:val="00BE32F6"/>
    <w:rsid w:val="00BE7D28"/>
    <w:rsid w:val="00C00C47"/>
    <w:rsid w:val="00C111BE"/>
    <w:rsid w:val="00C11FDD"/>
    <w:rsid w:val="00C32A72"/>
    <w:rsid w:val="00C42932"/>
    <w:rsid w:val="00C457EA"/>
    <w:rsid w:val="00C6618A"/>
    <w:rsid w:val="00C66DE6"/>
    <w:rsid w:val="00C716CF"/>
    <w:rsid w:val="00C86E5B"/>
    <w:rsid w:val="00C92F1D"/>
    <w:rsid w:val="00C93455"/>
    <w:rsid w:val="00CD05A2"/>
    <w:rsid w:val="00CD6ABA"/>
    <w:rsid w:val="00CD77F2"/>
    <w:rsid w:val="00CE78EB"/>
    <w:rsid w:val="00CF2787"/>
    <w:rsid w:val="00D1007B"/>
    <w:rsid w:val="00D107B3"/>
    <w:rsid w:val="00D20144"/>
    <w:rsid w:val="00D342A3"/>
    <w:rsid w:val="00D62085"/>
    <w:rsid w:val="00D66FC8"/>
    <w:rsid w:val="00D716AC"/>
    <w:rsid w:val="00D76DD3"/>
    <w:rsid w:val="00D81D5A"/>
    <w:rsid w:val="00D82495"/>
    <w:rsid w:val="00DA375F"/>
    <w:rsid w:val="00DA5911"/>
    <w:rsid w:val="00DA6CBD"/>
    <w:rsid w:val="00DB00C8"/>
    <w:rsid w:val="00DB1613"/>
    <w:rsid w:val="00DC13B6"/>
    <w:rsid w:val="00DD3801"/>
    <w:rsid w:val="00DE1C95"/>
    <w:rsid w:val="00E049DC"/>
    <w:rsid w:val="00E06AF3"/>
    <w:rsid w:val="00E07394"/>
    <w:rsid w:val="00E1009A"/>
    <w:rsid w:val="00E155D7"/>
    <w:rsid w:val="00E349D7"/>
    <w:rsid w:val="00E52452"/>
    <w:rsid w:val="00E565ED"/>
    <w:rsid w:val="00E6605B"/>
    <w:rsid w:val="00E66DDD"/>
    <w:rsid w:val="00E93102"/>
    <w:rsid w:val="00E95A00"/>
    <w:rsid w:val="00EA4E4F"/>
    <w:rsid w:val="00EA7A48"/>
    <w:rsid w:val="00EB0388"/>
    <w:rsid w:val="00EC326C"/>
    <w:rsid w:val="00ED5DDB"/>
    <w:rsid w:val="00EE0CC1"/>
    <w:rsid w:val="00EE1864"/>
    <w:rsid w:val="00EF6D47"/>
    <w:rsid w:val="00EF7B25"/>
    <w:rsid w:val="00F028FF"/>
    <w:rsid w:val="00F03E36"/>
    <w:rsid w:val="00F1403E"/>
    <w:rsid w:val="00F14C50"/>
    <w:rsid w:val="00F20A2D"/>
    <w:rsid w:val="00F22120"/>
    <w:rsid w:val="00F34177"/>
    <w:rsid w:val="00F41AD0"/>
    <w:rsid w:val="00F41C46"/>
    <w:rsid w:val="00F56AC1"/>
    <w:rsid w:val="00F57C30"/>
    <w:rsid w:val="00F57CA8"/>
    <w:rsid w:val="00F64DBC"/>
    <w:rsid w:val="00F6564A"/>
    <w:rsid w:val="00F71186"/>
    <w:rsid w:val="00F858C7"/>
    <w:rsid w:val="00FB016A"/>
    <w:rsid w:val="00FB7268"/>
    <w:rsid w:val="00FD174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0DA4"/>
    <w:pPr>
      <w:spacing w:after="0"/>
    </w:pPr>
    <w:rPr>
      <w:rFonts w:ascii="Lucida Grande" w:hAnsi="Lucida Grande" w:cs="Lucida Grande"/>
      <w:sz w:val="18"/>
      <w:szCs w:val="18"/>
    </w:rPr>
  </w:style>
  <w:style w:type="character" w:customStyle="1" w:styleId="Char">
    <w:name w:val="批注框文本 Char"/>
    <w:basedOn w:val="a0"/>
    <w:link w:val="a3"/>
    <w:uiPriority w:val="99"/>
    <w:semiHidden/>
    <w:rsid w:val="00B20DA4"/>
    <w:rPr>
      <w:rFonts w:ascii="Lucida Grande" w:hAnsi="Lucida Grande" w:cs="Lucida Grande"/>
      <w:sz w:val="18"/>
      <w:szCs w:val="18"/>
    </w:rPr>
  </w:style>
  <w:style w:type="character" w:styleId="a4">
    <w:name w:val="annotation reference"/>
    <w:basedOn w:val="a0"/>
    <w:uiPriority w:val="99"/>
    <w:semiHidden/>
    <w:unhideWhenUsed/>
    <w:rsid w:val="00D716AC"/>
    <w:rPr>
      <w:sz w:val="16"/>
      <w:szCs w:val="16"/>
    </w:rPr>
  </w:style>
  <w:style w:type="paragraph" w:styleId="a5">
    <w:name w:val="annotation text"/>
    <w:basedOn w:val="a"/>
    <w:link w:val="Char0"/>
    <w:uiPriority w:val="99"/>
    <w:semiHidden/>
    <w:unhideWhenUsed/>
    <w:rsid w:val="00D716AC"/>
    <w:rPr>
      <w:sz w:val="20"/>
      <w:szCs w:val="20"/>
    </w:rPr>
  </w:style>
  <w:style w:type="character" w:customStyle="1" w:styleId="Char0">
    <w:name w:val="批注文字 Char"/>
    <w:basedOn w:val="a0"/>
    <w:link w:val="a5"/>
    <w:uiPriority w:val="99"/>
    <w:semiHidden/>
    <w:rsid w:val="00D716AC"/>
    <w:rPr>
      <w:sz w:val="20"/>
      <w:szCs w:val="20"/>
    </w:rPr>
  </w:style>
  <w:style w:type="paragraph" w:styleId="a6">
    <w:name w:val="annotation subject"/>
    <w:basedOn w:val="a5"/>
    <w:next w:val="a5"/>
    <w:link w:val="Char1"/>
    <w:uiPriority w:val="99"/>
    <w:semiHidden/>
    <w:unhideWhenUsed/>
    <w:rsid w:val="00D716AC"/>
    <w:rPr>
      <w:b/>
      <w:bCs/>
    </w:rPr>
  </w:style>
  <w:style w:type="character" w:customStyle="1" w:styleId="Char1">
    <w:name w:val="批注主题 Char"/>
    <w:basedOn w:val="Char0"/>
    <w:link w:val="a6"/>
    <w:uiPriority w:val="99"/>
    <w:semiHidden/>
    <w:rsid w:val="00D716AC"/>
    <w:rPr>
      <w:b/>
      <w:bCs/>
      <w:sz w:val="20"/>
      <w:szCs w:val="20"/>
    </w:rPr>
  </w:style>
  <w:style w:type="character" w:customStyle="1" w:styleId="apple-converted-space">
    <w:name w:val="apple-converted-space"/>
    <w:basedOn w:val="a0"/>
    <w:rsid w:val="00DE1C95"/>
  </w:style>
  <w:style w:type="character" w:customStyle="1" w:styleId="nowrap">
    <w:name w:val="nowrap"/>
    <w:basedOn w:val="a0"/>
    <w:rsid w:val="009263DF"/>
  </w:style>
  <w:style w:type="character" w:styleId="a7">
    <w:name w:val="Hyperlink"/>
    <w:basedOn w:val="a0"/>
    <w:uiPriority w:val="99"/>
    <w:unhideWhenUsed/>
    <w:rsid w:val="009263DF"/>
    <w:rPr>
      <w:color w:val="0000FF"/>
      <w:u w:val="single"/>
    </w:rPr>
  </w:style>
  <w:style w:type="paragraph" w:styleId="a8">
    <w:name w:val="header"/>
    <w:basedOn w:val="a"/>
    <w:link w:val="Char2"/>
    <w:uiPriority w:val="99"/>
    <w:unhideWhenUsed/>
    <w:rsid w:val="000B7BE5"/>
    <w:pPr>
      <w:tabs>
        <w:tab w:val="center" w:pos="4680"/>
        <w:tab w:val="right" w:pos="9360"/>
      </w:tabs>
      <w:spacing w:after="0"/>
    </w:pPr>
  </w:style>
  <w:style w:type="character" w:customStyle="1" w:styleId="Char2">
    <w:name w:val="页眉 Char"/>
    <w:basedOn w:val="a0"/>
    <w:link w:val="a8"/>
    <w:uiPriority w:val="99"/>
    <w:rsid w:val="000B7BE5"/>
  </w:style>
  <w:style w:type="paragraph" w:styleId="a9">
    <w:name w:val="footer"/>
    <w:basedOn w:val="a"/>
    <w:link w:val="Char3"/>
    <w:uiPriority w:val="99"/>
    <w:unhideWhenUsed/>
    <w:rsid w:val="000B7BE5"/>
    <w:pPr>
      <w:tabs>
        <w:tab w:val="center" w:pos="4680"/>
        <w:tab w:val="right" w:pos="9360"/>
      </w:tabs>
      <w:spacing w:after="0"/>
    </w:pPr>
  </w:style>
  <w:style w:type="character" w:customStyle="1" w:styleId="Char3">
    <w:name w:val="页脚 Char"/>
    <w:basedOn w:val="a0"/>
    <w:link w:val="a9"/>
    <w:uiPriority w:val="99"/>
    <w:rsid w:val="000B7BE5"/>
  </w:style>
  <w:style w:type="character" w:customStyle="1" w:styleId="ref-journal">
    <w:name w:val="ref-journal"/>
    <w:basedOn w:val="a0"/>
    <w:rsid w:val="007A130B"/>
  </w:style>
  <w:style w:type="character" w:customStyle="1" w:styleId="ref-vol">
    <w:name w:val="ref-vol"/>
    <w:basedOn w:val="a0"/>
    <w:rsid w:val="007A130B"/>
  </w:style>
  <w:style w:type="table" w:styleId="aa">
    <w:name w:val="Table Grid"/>
    <w:basedOn w:val="a1"/>
    <w:uiPriority w:val="59"/>
    <w:rsid w:val="00880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0DA4"/>
    <w:pPr>
      <w:spacing w:after="0"/>
    </w:pPr>
    <w:rPr>
      <w:rFonts w:ascii="Lucida Grande" w:hAnsi="Lucida Grande" w:cs="Lucida Grande"/>
      <w:sz w:val="18"/>
      <w:szCs w:val="18"/>
    </w:rPr>
  </w:style>
  <w:style w:type="character" w:customStyle="1" w:styleId="Char">
    <w:name w:val="批注框文本 Char"/>
    <w:basedOn w:val="a0"/>
    <w:link w:val="a3"/>
    <w:uiPriority w:val="99"/>
    <w:semiHidden/>
    <w:rsid w:val="00B20DA4"/>
    <w:rPr>
      <w:rFonts w:ascii="Lucida Grande" w:hAnsi="Lucida Grande" w:cs="Lucida Grande"/>
      <w:sz w:val="18"/>
      <w:szCs w:val="18"/>
    </w:rPr>
  </w:style>
  <w:style w:type="character" w:styleId="a4">
    <w:name w:val="annotation reference"/>
    <w:basedOn w:val="a0"/>
    <w:uiPriority w:val="99"/>
    <w:semiHidden/>
    <w:unhideWhenUsed/>
    <w:rsid w:val="00D716AC"/>
    <w:rPr>
      <w:sz w:val="16"/>
      <w:szCs w:val="16"/>
    </w:rPr>
  </w:style>
  <w:style w:type="paragraph" w:styleId="a5">
    <w:name w:val="annotation text"/>
    <w:basedOn w:val="a"/>
    <w:link w:val="Char0"/>
    <w:uiPriority w:val="99"/>
    <w:semiHidden/>
    <w:unhideWhenUsed/>
    <w:rsid w:val="00D716AC"/>
    <w:rPr>
      <w:sz w:val="20"/>
      <w:szCs w:val="20"/>
    </w:rPr>
  </w:style>
  <w:style w:type="character" w:customStyle="1" w:styleId="Char0">
    <w:name w:val="批注文字 Char"/>
    <w:basedOn w:val="a0"/>
    <w:link w:val="a5"/>
    <w:uiPriority w:val="99"/>
    <w:semiHidden/>
    <w:rsid w:val="00D716AC"/>
    <w:rPr>
      <w:sz w:val="20"/>
      <w:szCs w:val="20"/>
    </w:rPr>
  </w:style>
  <w:style w:type="paragraph" w:styleId="a6">
    <w:name w:val="annotation subject"/>
    <w:basedOn w:val="a5"/>
    <w:next w:val="a5"/>
    <w:link w:val="Char1"/>
    <w:uiPriority w:val="99"/>
    <w:semiHidden/>
    <w:unhideWhenUsed/>
    <w:rsid w:val="00D716AC"/>
    <w:rPr>
      <w:b/>
      <w:bCs/>
    </w:rPr>
  </w:style>
  <w:style w:type="character" w:customStyle="1" w:styleId="Char1">
    <w:name w:val="批注主题 Char"/>
    <w:basedOn w:val="Char0"/>
    <w:link w:val="a6"/>
    <w:uiPriority w:val="99"/>
    <w:semiHidden/>
    <w:rsid w:val="00D716AC"/>
    <w:rPr>
      <w:b/>
      <w:bCs/>
      <w:sz w:val="20"/>
      <w:szCs w:val="20"/>
    </w:rPr>
  </w:style>
  <w:style w:type="character" w:customStyle="1" w:styleId="apple-converted-space">
    <w:name w:val="apple-converted-space"/>
    <w:basedOn w:val="a0"/>
    <w:rsid w:val="00DE1C95"/>
  </w:style>
  <w:style w:type="character" w:customStyle="1" w:styleId="nowrap">
    <w:name w:val="nowrap"/>
    <w:basedOn w:val="a0"/>
    <w:rsid w:val="009263DF"/>
  </w:style>
  <w:style w:type="character" w:styleId="a7">
    <w:name w:val="Hyperlink"/>
    <w:basedOn w:val="a0"/>
    <w:uiPriority w:val="99"/>
    <w:unhideWhenUsed/>
    <w:rsid w:val="009263DF"/>
    <w:rPr>
      <w:color w:val="0000FF"/>
      <w:u w:val="single"/>
    </w:rPr>
  </w:style>
  <w:style w:type="paragraph" w:styleId="a8">
    <w:name w:val="header"/>
    <w:basedOn w:val="a"/>
    <w:link w:val="Char2"/>
    <w:uiPriority w:val="99"/>
    <w:unhideWhenUsed/>
    <w:rsid w:val="000B7BE5"/>
    <w:pPr>
      <w:tabs>
        <w:tab w:val="center" w:pos="4680"/>
        <w:tab w:val="right" w:pos="9360"/>
      </w:tabs>
      <w:spacing w:after="0"/>
    </w:pPr>
  </w:style>
  <w:style w:type="character" w:customStyle="1" w:styleId="Char2">
    <w:name w:val="页眉 Char"/>
    <w:basedOn w:val="a0"/>
    <w:link w:val="a8"/>
    <w:uiPriority w:val="99"/>
    <w:rsid w:val="000B7BE5"/>
  </w:style>
  <w:style w:type="paragraph" w:styleId="a9">
    <w:name w:val="footer"/>
    <w:basedOn w:val="a"/>
    <w:link w:val="Char3"/>
    <w:uiPriority w:val="99"/>
    <w:unhideWhenUsed/>
    <w:rsid w:val="000B7BE5"/>
    <w:pPr>
      <w:tabs>
        <w:tab w:val="center" w:pos="4680"/>
        <w:tab w:val="right" w:pos="9360"/>
      </w:tabs>
      <w:spacing w:after="0"/>
    </w:pPr>
  </w:style>
  <w:style w:type="character" w:customStyle="1" w:styleId="Char3">
    <w:name w:val="页脚 Char"/>
    <w:basedOn w:val="a0"/>
    <w:link w:val="a9"/>
    <w:uiPriority w:val="99"/>
    <w:rsid w:val="000B7BE5"/>
  </w:style>
  <w:style w:type="character" w:customStyle="1" w:styleId="ref-journal">
    <w:name w:val="ref-journal"/>
    <w:basedOn w:val="a0"/>
    <w:rsid w:val="007A130B"/>
  </w:style>
  <w:style w:type="character" w:customStyle="1" w:styleId="ref-vol">
    <w:name w:val="ref-vol"/>
    <w:basedOn w:val="a0"/>
    <w:rsid w:val="007A130B"/>
  </w:style>
  <w:style w:type="table" w:styleId="aa">
    <w:name w:val="Table Grid"/>
    <w:basedOn w:val="a1"/>
    <w:uiPriority w:val="59"/>
    <w:rsid w:val="00880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602">
      <w:bodyDiv w:val="1"/>
      <w:marLeft w:val="0"/>
      <w:marRight w:val="0"/>
      <w:marTop w:val="0"/>
      <w:marBottom w:val="0"/>
      <w:divBdr>
        <w:top w:val="none" w:sz="0" w:space="0" w:color="auto"/>
        <w:left w:val="none" w:sz="0" w:space="0" w:color="auto"/>
        <w:bottom w:val="none" w:sz="0" w:space="0" w:color="auto"/>
        <w:right w:val="none" w:sz="0" w:space="0" w:color="auto"/>
      </w:divBdr>
    </w:div>
    <w:div w:id="186140861">
      <w:bodyDiv w:val="1"/>
      <w:marLeft w:val="0"/>
      <w:marRight w:val="0"/>
      <w:marTop w:val="0"/>
      <w:marBottom w:val="0"/>
      <w:divBdr>
        <w:top w:val="none" w:sz="0" w:space="0" w:color="auto"/>
        <w:left w:val="none" w:sz="0" w:space="0" w:color="auto"/>
        <w:bottom w:val="none" w:sz="0" w:space="0" w:color="auto"/>
        <w:right w:val="none" w:sz="0" w:space="0" w:color="auto"/>
      </w:divBdr>
    </w:div>
    <w:div w:id="214241325">
      <w:bodyDiv w:val="1"/>
      <w:marLeft w:val="0"/>
      <w:marRight w:val="0"/>
      <w:marTop w:val="0"/>
      <w:marBottom w:val="0"/>
      <w:divBdr>
        <w:top w:val="none" w:sz="0" w:space="0" w:color="auto"/>
        <w:left w:val="none" w:sz="0" w:space="0" w:color="auto"/>
        <w:bottom w:val="none" w:sz="0" w:space="0" w:color="auto"/>
        <w:right w:val="none" w:sz="0" w:space="0" w:color="auto"/>
      </w:divBdr>
    </w:div>
    <w:div w:id="246692745">
      <w:bodyDiv w:val="1"/>
      <w:marLeft w:val="0"/>
      <w:marRight w:val="0"/>
      <w:marTop w:val="0"/>
      <w:marBottom w:val="0"/>
      <w:divBdr>
        <w:top w:val="none" w:sz="0" w:space="0" w:color="auto"/>
        <w:left w:val="none" w:sz="0" w:space="0" w:color="auto"/>
        <w:bottom w:val="none" w:sz="0" w:space="0" w:color="auto"/>
        <w:right w:val="none" w:sz="0" w:space="0" w:color="auto"/>
      </w:divBdr>
    </w:div>
    <w:div w:id="303971609">
      <w:bodyDiv w:val="1"/>
      <w:marLeft w:val="0"/>
      <w:marRight w:val="0"/>
      <w:marTop w:val="0"/>
      <w:marBottom w:val="0"/>
      <w:divBdr>
        <w:top w:val="none" w:sz="0" w:space="0" w:color="auto"/>
        <w:left w:val="none" w:sz="0" w:space="0" w:color="auto"/>
        <w:bottom w:val="none" w:sz="0" w:space="0" w:color="auto"/>
        <w:right w:val="none" w:sz="0" w:space="0" w:color="auto"/>
      </w:divBdr>
    </w:div>
    <w:div w:id="397216807">
      <w:bodyDiv w:val="1"/>
      <w:marLeft w:val="0"/>
      <w:marRight w:val="0"/>
      <w:marTop w:val="0"/>
      <w:marBottom w:val="0"/>
      <w:divBdr>
        <w:top w:val="none" w:sz="0" w:space="0" w:color="auto"/>
        <w:left w:val="none" w:sz="0" w:space="0" w:color="auto"/>
        <w:bottom w:val="none" w:sz="0" w:space="0" w:color="auto"/>
        <w:right w:val="none" w:sz="0" w:space="0" w:color="auto"/>
      </w:divBdr>
    </w:div>
    <w:div w:id="411437957">
      <w:bodyDiv w:val="1"/>
      <w:marLeft w:val="0"/>
      <w:marRight w:val="0"/>
      <w:marTop w:val="0"/>
      <w:marBottom w:val="0"/>
      <w:divBdr>
        <w:top w:val="none" w:sz="0" w:space="0" w:color="auto"/>
        <w:left w:val="none" w:sz="0" w:space="0" w:color="auto"/>
        <w:bottom w:val="none" w:sz="0" w:space="0" w:color="auto"/>
        <w:right w:val="none" w:sz="0" w:space="0" w:color="auto"/>
      </w:divBdr>
    </w:div>
    <w:div w:id="446848607">
      <w:bodyDiv w:val="1"/>
      <w:marLeft w:val="0"/>
      <w:marRight w:val="0"/>
      <w:marTop w:val="0"/>
      <w:marBottom w:val="0"/>
      <w:divBdr>
        <w:top w:val="none" w:sz="0" w:space="0" w:color="auto"/>
        <w:left w:val="none" w:sz="0" w:space="0" w:color="auto"/>
        <w:bottom w:val="none" w:sz="0" w:space="0" w:color="auto"/>
        <w:right w:val="none" w:sz="0" w:space="0" w:color="auto"/>
      </w:divBdr>
    </w:div>
    <w:div w:id="573972563">
      <w:bodyDiv w:val="1"/>
      <w:marLeft w:val="0"/>
      <w:marRight w:val="0"/>
      <w:marTop w:val="0"/>
      <w:marBottom w:val="0"/>
      <w:divBdr>
        <w:top w:val="none" w:sz="0" w:space="0" w:color="auto"/>
        <w:left w:val="none" w:sz="0" w:space="0" w:color="auto"/>
        <w:bottom w:val="none" w:sz="0" w:space="0" w:color="auto"/>
        <w:right w:val="none" w:sz="0" w:space="0" w:color="auto"/>
      </w:divBdr>
    </w:div>
    <w:div w:id="616254243">
      <w:bodyDiv w:val="1"/>
      <w:marLeft w:val="0"/>
      <w:marRight w:val="0"/>
      <w:marTop w:val="0"/>
      <w:marBottom w:val="0"/>
      <w:divBdr>
        <w:top w:val="none" w:sz="0" w:space="0" w:color="auto"/>
        <w:left w:val="none" w:sz="0" w:space="0" w:color="auto"/>
        <w:bottom w:val="none" w:sz="0" w:space="0" w:color="auto"/>
        <w:right w:val="none" w:sz="0" w:space="0" w:color="auto"/>
      </w:divBdr>
    </w:div>
    <w:div w:id="639264109">
      <w:bodyDiv w:val="1"/>
      <w:marLeft w:val="0"/>
      <w:marRight w:val="0"/>
      <w:marTop w:val="0"/>
      <w:marBottom w:val="0"/>
      <w:divBdr>
        <w:top w:val="none" w:sz="0" w:space="0" w:color="auto"/>
        <w:left w:val="none" w:sz="0" w:space="0" w:color="auto"/>
        <w:bottom w:val="none" w:sz="0" w:space="0" w:color="auto"/>
        <w:right w:val="none" w:sz="0" w:space="0" w:color="auto"/>
      </w:divBdr>
    </w:div>
    <w:div w:id="675153419">
      <w:bodyDiv w:val="1"/>
      <w:marLeft w:val="0"/>
      <w:marRight w:val="0"/>
      <w:marTop w:val="0"/>
      <w:marBottom w:val="0"/>
      <w:divBdr>
        <w:top w:val="none" w:sz="0" w:space="0" w:color="auto"/>
        <w:left w:val="none" w:sz="0" w:space="0" w:color="auto"/>
        <w:bottom w:val="none" w:sz="0" w:space="0" w:color="auto"/>
        <w:right w:val="none" w:sz="0" w:space="0" w:color="auto"/>
      </w:divBdr>
    </w:div>
    <w:div w:id="680395059">
      <w:bodyDiv w:val="1"/>
      <w:marLeft w:val="0"/>
      <w:marRight w:val="0"/>
      <w:marTop w:val="0"/>
      <w:marBottom w:val="0"/>
      <w:divBdr>
        <w:top w:val="none" w:sz="0" w:space="0" w:color="auto"/>
        <w:left w:val="none" w:sz="0" w:space="0" w:color="auto"/>
        <w:bottom w:val="none" w:sz="0" w:space="0" w:color="auto"/>
        <w:right w:val="none" w:sz="0" w:space="0" w:color="auto"/>
      </w:divBdr>
    </w:div>
    <w:div w:id="734355519">
      <w:bodyDiv w:val="1"/>
      <w:marLeft w:val="0"/>
      <w:marRight w:val="0"/>
      <w:marTop w:val="0"/>
      <w:marBottom w:val="0"/>
      <w:divBdr>
        <w:top w:val="none" w:sz="0" w:space="0" w:color="auto"/>
        <w:left w:val="none" w:sz="0" w:space="0" w:color="auto"/>
        <w:bottom w:val="none" w:sz="0" w:space="0" w:color="auto"/>
        <w:right w:val="none" w:sz="0" w:space="0" w:color="auto"/>
      </w:divBdr>
    </w:div>
    <w:div w:id="753480702">
      <w:bodyDiv w:val="1"/>
      <w:marLeft w:val="0"/>
      <w:marRight w:val="0"/>
      <w:marTop w:val="0"/>
      <w:marBottom w:val="0"/>
      <w:divBdr>
        <w:top w:val="none" w:sz="0" w:space="0" w:color="auto"/>
        <w:left w:val="none" w:sz="0" w:space="0" w:color="auto"/>
        <w:bottom w:val="none" w:sz="0" w:space="0" w:color="auto"/>
        <w:right w:val="none" w:sz="0" w:space="0" w:color="auto"/>
      </w:divBdr>
    </w:div>
    <w:div w:id="754520276">
      <w:bodyDiv w:val="1"/>
      <w:marLeft w:val="0"/>
      <w:marRight w:val="0"/>
      <w:marTop w:val="0"/>
      <w:marBottom w:val="0"/>
      <w:divBdr>
        <w:top w:val="none" w:sz="0" w:space="0" w:color="auto"/>
        <w:left w:val="none" w:sz="0" w:space="0" w:color="auto"/>
        <w:bottom w:val="none" w:sz="0" w:space="0" w:color="auto"/>
        <w:right w:val="none" w:sz="0" w:space="0" w:color="auto"/>
      </w:divBdr>
    </w:div>
    <w:div w:id="761143534">
      <w:bodyDiv w:val="1"/>
      <w:marLeft w:val="0"/>
      <w:marRight w:val="0"/>
      <w:marTop w:val="0"/>
      <w:marBottom w:val="0"/>
      <w:divBdr>
        <w:top w:val="none" w:sz="0" w:space="0" w:color="auto"/>
        <w:left w:val="none" w:sz="0" w:space="0" w:color="auto"/>
        <w:bottom w:val="none" w:sz="0" w:space="0" w:color="auto"/>
        <w:right w:val="none" w:sz="0" w:space="0" w:color="auto"/>
      </w:divBdr>
    </w:div>
    <w:div w:id="837309310">
      <w:bodyDiv w:val="1"/>
      <w:marLeft w:val="0"/>
      <w:marRight w:val="0"/>
      <w:marTop w:val="0"/>
      <w:marBottom w:val="0"/>
      <w:divBdr>
        <w:top w:val="none" w:sz="0" w:space="0" w:color="auto"/>
        <w:left w:val="none" w:sz="0" w:space="0" w:color="auto"/>
        <w:bottom w:val="none" w:sz="0" w:space="0" w:color="auto"/>
        <w:right w:val="none" w:sz="0" w:space="0" w:color="auto"/>
      </w:divBdr>
    </w:div>
    <w:div w:id="851841633">
      <w:bodyDiv w:val="1"/>
      <w:marLeft w:val="0"/>
      <w:marRight w:val="0"/>
      <w:marTop w:val="0"/>
      <w:marBottom w:val="0"/>
      <w:divBdr>
        <w:top w:val="none" w:sz="0" w:space="0" w:color="auto"/>
        <w:left w:val="none" w:sz="0" w:space="0" w:color="auto"/>
        <w:bottom w:val="none" w:sz="0" w:space="0" w:color="auto"/>
        <w:right w:val="none" w:sz="0" w:space="0" w:color="auto"/>
      </w:divBdr>
    </w:div>
    <w:div w:id="1049188653">
      <w:bodyDiv w:val="1"/>
      <w:marLeft w:val="0"/>
      <w:marRight w:val="0"/>
      <w:marTop w:val="0"/>
      <w:marBottom w:val="0"/>
      <w:divBdr>
        <w:top w:val="none" w:sz="0" w:space="0" w:color="auto"/>
        <w:left w:val="none" w:sz="0" w:space="0" w:color="auto"/>
        <w:bottom w:val="none" w:sz="0" w:space="0" w:color="auto"/>
        <w:right w:val="none" w:sz="0" w:space="0" w:color="auto"/>
      </w:divBdr>
    </w:div>
    <w:div w:id="1106271728">
      <w:bodyDiv w:val="1"/>
      <w:marLeft w:val="0"/>
      <w:marRight w:val="0"/>
      <w:marTop w:val="0"/>
      <w:marBottom w:val="0"/>
      <w:divBdr>
        <w:top w:val="none" w:sz="0" w:space="0" w:color="auto"/>
        <w:left w:val="none" w:sz="0" w:space="0" w:color="auto"/>
        <w:bottom w:val="none" w:sz="0" w:space="0" w:color="auto"/>
        <w:right w:val="none" w:sz="0" w:space="0" w:color="auto"/>
      </w:divBdr>
    </w:div>
    <w:div w:id="1179733101">
      <w:bodyDiv w:val="1"/>
      <w:marLeft w:val="0"/>
      <w:marRight w:val="0"/>
      <w:marTop w:val="0"/>
      <w:marBottom w:val="0"/>
      <w:divBdr>
        <w:top w:val="none" w:sz="0" w:space="0" w:color="auto"/>
        <w:left w:val="none" w:sz="0" w:space="0" w:color="auto"/>
        <w:bottom w:val="none" w:sz="0" w:space="0" w:color="auto"/>
        <w:right w:val="none" w:sz="0" w:space="0" w:color="auto"/>
      </w:divBdr>
    </w:div>
    <w:div w:id="1204095018">
      <w:bodyDiv w:val="1"/>
      <w:marLeft w:val="0"/>
      <w:marRight w:val="0"/>
      <w:marTop w:val="0"/>
      <w:marBottom w:val="0"/>
      <w:divBdr>
        <w:top w:val="none" w:sz="0" w:space="0" w:color="auto"/>
        <w:left w:val="none" w:sz="0" w:space="0" w:color="auto"/>
        <w:bottom w:val="none" w:sz="0" w:space="0" w:color="auto"/>
        <w:right w:val="none" w:sz="0" w:space="0" w:color="auto"/>
      </w:divBdr>
    </w:div>
    <w:div w:id="1230001883">
      <w:bodyDiv w:val="1"/>
      <w:marLeft w:val="0"/>
      <w:marRight w:val="0"/>
      <w:marTop w:val="0"/>
      <w:marBottom w:val="0"/>
      <w:divBdr>
        <w:top w:val="none" w:sz="0" w:space="0" w:color="auto"/>
        <w:left w:val="none" w:sz="0" w:space="0" w:color="auto"/>
        <w:bottom w:val="none" w:sz="0" w:space="0" w:color="auto"/>
        <w:right w:val="none" w:sz="0" w:space="0" w:color="auto"/>
      </w:divBdr>
    </w:div>
    <w:div w:id="1349797207">
      <w:bodyDiv w:val="1"/>
      <w:marLeft w:val="0"/>
      <w:marRight w:val="0"/>
      <w:marTop w:val="0"/>
      <w:marBottom w:val="0"/>
      <w:divBdr>
        <w:top w:val="none" w:sz="0" w:space="0" w:color="auto"/>
        <w:left w:val="none" w:sz="0" w:space="0" w:color="auto"/>
        <w:bottom w:val="none" w:sz="0" w:space="0" w:color="auto"/>
        <w:right w:val="none" w:sz="0" w:space="0" w:color="auto"/>
      </w:divBdr>
    </w:div>
    <w:div w:id="1485588941">
      <w:bodyDiv w:val="1"/>
      <w:marLeft w:val="0"/>
      <w:marRight w:val="0"/>
      <w:marTop w:val="0"/>
      <w:marBottom w:val="0"/>
      <w:divBdr>
        <w:top w:val="none" w:sz="0" w:space="0" w:color="auto"/>
        <w:left w:val="none" w:sz="0" w:space="0" w:color="auto"/>
        <w:bottom w:val="none" w:sz="0" w:space="0" w:color="auto"/>
        <w:right w:val="none" w:sz="0" w:space="0" w:color="auto"/>
      </w:divBdr>
    </w:div>
    <w:div w:id="1523396249">
      <w:bodyDiv w:val="1"/>
      <w:marLeft w:val="0"/>
      <w:marRight w:val="0"/>
      <w:marTop w:val="0"/>
      <w:marBottom w:val="0"/>
      <w:divBdr>
        <w:top w:val="none" w:sz="0" w:space="0" w:color="auto"/>
        <w:left w:val="none" w:sz="0" w:space="0" w:color="auto"/>
        <w:bottom w:val="none" w:sz="0" w:space="0" w:color="auto"/>
        <w:right w:val="none" w:sz="0" w:space="0" w:color="auto"/>
      </w:divBdr>
    </w:div>
    <w:div w:id="1542088954">
      <w:bodyDiv w:val="1"/>
      <w:marLeft w:val="0"/>
      <w:marRight w:val="0"/>
      <w:marTop w:val="0"/>
      <w:marBottom w:val="0"/>
      <w:divBdr>
        <w:top w:val="none" w:sz="0" w:space="0" w:color="auto"/>
        <w:left w:val="none" w:sz="0" w:space="0" w:color="auto"/>
        <w:bottom w:val="none" w:sz="0" w:space="0" w:color="auto"/>
        <w:right w:val="none" w:sz="0" w:space="0" w:color="auto"/>
      </w:divBdr>
    </w:div>
    <w:div w:id="1706321688">
      <w:bodyDiv w:val="1"/>
      <w:marLeft w:val="0"/>
      <w:marRight w:val="0"/>
      <w:marTop w:val="0"/>
      <w:marBottom w:val="0"/>
      <w:divBdr>
        <w:top w:val="none" w:sz="0" w:space="0" w:color="auto"/>
        <w:left w:val="none" w:sz="0" w:space="0" w:color="auto"/>
        <w:bottom w:val="none" w:sz="0" w:space="0" w:color="auto"/>
        <w:right w:val="none" w:sz="0" w:space="0" w:color="auto"/>
      </w:divBdr>
    </w:div>
    <w:div w:id="1735620676">
      <w:bodyDiv w:val="1"/>
      <w:marLeft w:val="0"/>
      <w:marRight w:val="0"/>
      <w:marTop w:val="0"/>
      <w:marBottom w:val="0"/>
      <w:divBdr>
        <w:top w:val="none" w:sz="0" w:space="0" w:color="auto"/>
        <w:left w:val="none" w:sz="0" w:space="0" w:color="auto"/>
        <w:bottom w:val="none" w:sz="0" w:space="0" w:color="auto"/>
        <w:right w:val="none" w:sz="0" w:space="0" w:color="auto"/>
      </w:divBdr>
    </w:div>
    <w:div w:id="1854224321">
      <w:bodyDiv w:val="1"/>
      <w:marLeft w:val="0"/>
      <w:marRight w:val="0"/>
      <w:marTop w:val="0"/>
      <w:marBottom w:val="0"/>
      <w:divBdr>
        <w:top w:val="none" w:sz="0" w:space="0" w:color="auto"/>
        <w:left w:val="none" w:sz="0" w:space="0" w:color="auto"/>
        <w:bottom w:val="none" w:sz="0" w:space="0" w:color="auto"/>
        <w:right w:val="none" w:sz="0" w:space="0" w:color="auto"/>
      </w:divBdr>
    </w:div>
    <w:div w:id="1858425856">
      <w:bodyDiv w:val="1"/>
      <w:marLeft w:val="0"/>
      <w:marRight w:val="0"/>
      <w:marTop w:val="0"/>
      <w:marBottom w:val="0"/>
      <w:divBdr>
        <w:top w:val="none" w:sz="0" w:space="0" w:color="auto"/>
        <w:left w:val="none" w:sz="0" w:space="0" w:color="auto"/>
        <w:bottom w:val="none" w:sz="0" w:space="0" w:color="auto"/>
        <w:right w:val="none" w:sz="0" w:space="0" w:color="auto"/>
      </w:divBdr>
    </w:div>
    <w:div w:id="1974404579">
      <w:bodyDiv w:val="1"/>
      <w:marLeft w:val="0"/>
      <w:marRight w:val="0"/>
      <w:marTop w:val="0"/>
      <w:marBottom w:val="0"/>
      <w:divBdr>
        <w:top w:val="none" w:sz="0" w:space="0" w:color="auto"/>
        <w:left w:val="none" w:sz="0" w:space="0" w:color="auto"/>
        <w:bottom w:val="none" w:sz="0" w:space="0" w:color="auto"/>
        <w:right w:val="none" w:sz="0" w:space="0" w:color="auto"/>
      </w:divBdr>
    </w:div>
    <w:div w:id="1999771528">
      <w:bodyDiv w:val="1"/>
      <w:marLeft w:val="0"/>
      <w:marRight w:val="0"/>
      <w:marTop w:val="0"/>
      <w:marBottom w:val="0"/>
      <w:divBdr>
        <w:top w:val="none" w:sz="0" w:space="0" w:color="auto"/>
        <w:left w:val="none" w:sz="0" w:space="0" w:color="auto"/>
        <w:bottom w:val="none" w:sz="0" w:space="0" w:color="auto"/>
        <w:right w:val="none" w:sz="0" w:space="0" w:color="auto"/>
      </w:divBdr>
    </w:div>
    <w:div w:id="2031953738">
      <w:bodyDiv w:val="1"/>
      <w:marLeft w:val="0"/>
      <w:marRight w:val="0"/>
      <w:marTop w:val="0"/>
      <w:marBottom w:val="0"/>
      <w:divBdr>
        <w:top w:val="none" w:sz="0" w:space="0" w:color="auto"/>
        <w:left w:val="none" w:sz="0" w:space="0" w:color="auto"/>
        <w:bottom w:val="none" w:sz="0" w:space="0" w:color="auto"/>
        <w:right w:val="none" w:sz="0" w:space="0" w:color="auto"/>
      </w:divBdr>
    </w:div>
    <w:div w:id="209139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9942</Words>
  <Characters>56675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Sharma</dc:creator>
  <cp:lastModifiedBy>LS Ma</cp:lastModifiedBy>
  <cp:revision>2</cp:revision>
  <dcterms:created xsi:type="dcterms:W3CDTF">2014-10-13T20:16:00Z</dcterms:created>
  <dcterms:modified xsi:type="dcterms:W3CDTF">2014-10-13T20:16:00Z</dcterms:modified>
</cp:coreProperties>
</file>