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3F" w:rsidRPr="000A5861" w:rsidRDefault="0031313F" w:rsidP="00DD7D32">
      <w:pPr>
        <w:spacing w:after="0" w:line="360" w:lineRule="auto"/>
        <w:jc w:val="both"/>
        <w:rPr>
          <w:rFonts w:ascii="Book Antiqua" w:hAnsi="Book Antiqua"/>
          <w:b/>
          <w:sz w:val="24"/>
          <w:szCs w:val="24"/>
          <w:lang w:val="en-US"/>
        </w:rPr>
      </w:pPr>
      <w:r w:rsidRPr="000A5861">
        <w:rPr>
          <w:rFonts w:ascii="Book Antiqua" w:hAnsi="Book Antiqua"/>
          <w:b/>
          <w:sz w:val="24"/>
          <w:szCs w:val="24"/>
          <w:lang w:val="en-US"/>
        </w:rPr>
        <w:t>Name of journal: World Journal of Hepatology</w:t>
      </w:r>
    </w:p>
    <w:p w:rsidR="0031313F" w:rsidRPr="000A5861" w:rsidRDefault="0031313F" w:rsidP="00DD7D32">
      <w:pPr>
        <w:spacing w:after="0" w:line="360" w:lineRule="auto"/>
        <w:jc w:val="both"/>
        <w:rPr>
          <w:rFonts w:ascii="Book Antiqua" w:hAnsi="Book Antiqua"/>
          <w:b/>
          <w:sz w:val="24"/>
          <w:szCs w:val="24"/>
          <w:lang w:val="en-US"/>
        </w:rPr>
      </w:pPr>
      <w:r w:rsidRPr="000A5861">
        <w:rPr>
          <w:rFonts w:ascii="Book Antiqua" w:hAnsi="Book Antiqua"/>
          <w:b/>
          <w:sz w:val="24"/>
          <w:szCs w:val="24"/>
          <w:lang w:val="en-US"/>
        </w:rPr>
        <w:t>ESPS Manuscript NO: 11809</w:t>
      </w:r>
    </w:p>
    <w:p w:rsidR="0031313F" w:rsidRPr="000A5861" w:rsidRDefault="0031313F" w:rsidP="00DD7D32">
      <w:pPr>
        <w:spacing w:after="0" w:line="360" w:lineRule="auto"/>
        <w:jc w:val="both"/>
        <w:rPr>
          <w:rFonts w:ascii="Book Antiqua" w:hAnsi="Book Antiqua"/>
          <w:b/>
          <w:sz w:val="24"/>
          <w:szCs w:val="24"/>
          <w:lang w:val="en-US" w:eastAsia="zh-CN"/>
        </w:rPr>
      </w:pPr>
      <w:r w:rsidRPr="000A5861">
        <w:rPr>
          <w:rFonts w:ascii="Book Antiqua" w:hAnsi="Book Antiqua"/>
          <w:b/>
          <w:sz w:val="24"/>
          <w:szCs w:val="24"/>
          <w:lang w:val="en-US"/>
        </w:rPr>
        <w:t>Columns: Topic Highlights</w:t>
      </w:r>
    </w:p>
    <w:p w:rsidR="0031313F" w:rsidRPr="000A5861" w:rsidRDefault="0031313F" w:rsidP="00DD7D32">
      <w:pPr>
        <w:spacing w:after="0" w:line="360" w:lineRule="auto"/>
        <w:jc w:val="both"/>
        <w:rPr>
          <w:rFonts w:ascii="Book Antiqua" w:hAnsi="Book Antiqua"/>
          <w:b/>
          <w:sz w:val="24"/>
          <w:szCs w:val="24"/>
          <w:lang w:val="en-US" w:eastAsia="zh-CN"/>
        </w:rPr>
      </w:pPr>
    </w:p>
    <w:p w:rsidR="0031313F" w:rsidRPr="000A5861" w:rsidRDefault="0031313F" w:rsidP="00DD7D32">
      <w:pPr>
        <w:spacing w:after="0" w:line="360" w:lineRule="auto"/>
        <w:jc w:val="both"/>
        <w:rPr>
          <w:rFonts w:ascii="Book Antiqua" w:hAnsi="Book Antiqua"/>
          <w:sz w:val="24"/>
          <w:szCs w:val="24"/>
          <w:shd w:val="clear" w:color="auto" w:fill="FFFFFF"/>
          <w:lang w:val="en-US" w:eastAsia="zh-CN"/>
        </w:rPr>
      </w:pPr>
      <w:r w:rsidRPr="000A5861">
        <w:rPr>
          <w:rFonts w:ascii="Book Antiqua" w:hAnsi="Book Antiqua"/>
          <w:sz w:val="24"/>
          <w:szCs w:val="24"/>
          <w:shd w:val="clear" w:color="auto" w:fill="FFFFFF"/>
          <w:lang w:val="en-US"/>
        </w:rPr>
        <w:t>WJH 6</w:t>
      </w:r>
      <w:r w:rsidRPr="000A5861">
        <w:rPr>
          <w:rFonts w:ascii="Book Antiqua" w:hAnsi="Book Antiqua"/>
          <w:sz w:val="24"/>
          <w:szCs w:val="24"/>
          <w:shd w:val="clear" w:color="auto" w:fill="FFFFFF"/>
          <w:vertAlign w:val="superscript"/>
          <w:lang w:val="en-US"/>
        </w:rPr>
        <w:t>th</w:t>
      </w:r>
      <w:r w:rsidRPr="000A5861">
        <w:rPr>
          <w:rFonts w:ascii="Book Antiqua" w:hAnsi="Book Antiqua"/>
          <w:sz w:val="24"/>
          <w:szCs w:val="24"/>
          <w:shd w:val="clear" w:color="auto" w:fill="FFFFFF"/>
          <w:lang w:val="en-US"/>
        </w:rPr>
        <w:t xml:space="preserve"> Anniversary Special Issues (5): Hepatitis C </w:t>
      </w:r>
      <w:r>
        <w:rPr>
          <w:rFonts w:ascii="Book Antiqua" w:hAnsi="Book Antiqua"/>
          <w:sz w:val="24"/>
          <w:szCs w:val="24"/>
          <w:shd w:val="clear" w:color="auto" w:fill="FFFFFF"/>
          <w:lang w:val="en-US" w:eastAsia="zh-CN"/>
        </w:rPr>
        <w:t>v</w:t>
      </w:r>
      <w:r w:rsidRPr="000A5861">
        <w:rPr>
          <w:rFonts w:ascii="Book Antiqua" w:hAnsi="Book Antiqua"/>
          <w:sz w:val="24"/>
          <w:szCs w:val="24"/>
          <w:shd w:val="clear" w:color="auto" w:fill="FFFFFF"/>
          <w:lang w:val="en-US"/>
        </w:rPr>
        <w:t>irus</w:t>
      </w:r>
    </w:p>
    <w:p w:rsidR="0031313F" w:rsidRPr="000A5861" w:rsidRDefault="0031313F" w:rsidP="00DD7D32">
      <w:pPr>
        <w:spacing w:after="0" w:line="360" w:lineRule="auto"/>
        <w:jc w:val="both"/>
        <w:rPr>
          <w:rFonts w:ascii="Book Antiqua" w:hAnsi="Book Antiqua" w:cs="Arial"/>
          <w:sz w:val="24"/>
          <w:szCs w:val="24"/>
          <w:lang w:val="en-GB" w:eastAsia="zh-CN"/>
        </w:rPr>
      </w:pPr>
    </w:p>
    <w:p w:rsidR="0031313F" w:rsidRPr="000A5861" w:rsidRDefault="0031313F" w:rsidP="00DD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sz w:val="24"/>
          <w:szCs w:val="24"/>
          <w:lang w:val="en-GB" w:eastAsia="zh-CN"/>
        </w:rPr>
      </w:pPr>
      <w:r w:rsidRPr="000A5861">
        <w:rPr>
          <w:rFonts w:ascii="Book Antiqua" w:eastAsia="MS Mincho" w:hAnsi="Book Antiqua" w:cs="Arial"/>
          <w:b/>
          <w:bCs/>
          <w:sz w:val="24"/>
          <w:szCs w:val="24"/>
          <w:lang w:val="en-GB" w:eastAsia="ja-JP"/>
        </w:rPr>
        <w:t>A</w:t>
      </w:r>
      <w:r w:rsidRPr="000A5861">
        <w:rPr>
          <w:rFonts w:ascii="Book Antiqua" w:eastAsia="MS Mincho" w:hAnsi="Book Antiqua" w:cs="Arial"/>
          <w:b/>
          <w:sz w:val="24"/>
          <w:szCs w:val="24"/>
          <w:lang w:val="en-GB" w:eastAsia="ja-JP"/>
        </w:rPr>
        <w:t>diponectin serum level in chronic hepatitis C infection and therapeutic profile</w:t>
      </w:r>
    </w:p>
    <w:p w:rsidR="0031313F" w:rsidRPr="00CE09BB" w:rsidRDefault="0031313F" w:rsidP="002D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US" w:eastAsia="zh-CN"/>
        </w:rPr>
      </w:pPr>
    </w:p>
    <w:p w:rsidR="0031313F" w:rsidRPr="000A5861" w:rsidRDefault="0031313F" w:rsidP="002D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MS Mincho" w:hAnsi="Book Antiqua" w:cs="Arial"/>
          <w:sz w:val="24"/>
          <w:szCs w:val="24"/>
          <w:lang w:val="en-GB" w:eastAsia="ja-JP"/>
        </w:rPr>
      </w:pPr>
      <w:r w:rsidRPr="000A5861">
        <w:rPr>
          <w:rFonts w:ascii="Book Antiqua" w:eastAsia="MS Mincho" w:hAnsi="Book Antiqua" w:cs="Arial"/>
          <w:sz w:val="24"/>
          <w:szCs w:val="24"/>
          <w:lang w:val="en-US" w:eastAsia="ja-JP"/>
        </w:rPr>
        <w:t>Peta</w:t>
      </w:r>
      <w:r w:rsidRPr="000A5861">
        <w:rPr>
          <w:rFonts w:ascii="Book Antiqua" w:hAnsi="Book Antiqua" w:cs="Arial"/>
          <w:sz w:val="24"/>
          <w:szCs w:val="24"/>
          <w:lang w:val="en-US" w:eastAsia="zh-CN"/>
        </w:rPr>
        <w:t xml:space="preserve"> V </w:t>
      </w:r>
      <w:r w:rsidRPr="000A5861">
        <w:rPr>
          <w:rFonts w:ascii="Book Antiqua" w:hAnsi="Book Antiqua" w:cs="Arial"/>
          <w:i/>
          <w:sz w:val="24"/>
          <w:szCs w:val="24"/>
          <w:lang w:val="en-US" w:eastAsia="zh-CN"/>
        </w:rPr>
        <w:t>et al</w:t>
      </w:r>
      <w:r w:rsidRPr="000A5861">
        <w:rPr>
          <w:rFonts w:ascii="Book Antiqua" w:hAnsi="Book Antiqua" w:cs="Arial"/>
          <w:sz w:val="24"/>
          <w:szCs w:val="24"/>
          <w:lang w:val="en-US" w:eastAsia="zh-CN"/>
        </w:rPr>
        <w:t>.</w:t>
      </w:r>
      <w:r w:rsidRPr="000A5861">
        <w:rPr>
          <w:rFonts w:ascii="Book Antiqua" w:eastAsia="MS Mincho" w:hAnsi="Book Antiqua" w:cs="Arial"/>
          <w:sz w:val="24"/>
          <w:szCs w:val="24"/>
          <w:lang w:val="en-GB" w:eastAsia="ja-JP"/>
        </w:rPr>
        <w:t xml:space="preserve"> Adiponectin and chronic hepatitis C</w:t>
      </w:r>
    </w:p>
    <w:p w:rsidR="0031313F" w:rsidRPr="000A5861" w:rsidRDefault="0031313F" w:rsidP="00DD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val="en-GB" w:eastAsia="zh-CN"/>
        </w:rPr>
      </w:pPr>
    </w:p>
    <w:p w:rsidR="0031313F" w:rsidRPr="002D222E" w:rsidRDefault="0031313F" w:rsidP="00DD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sz w:val="24"/>
          <w:szCs w:val="24"/>
          <w:lang w:eastAsia="zh-CN"/>
        </w:rPr>
      </w:pPr>
      <w:r w:rsidRPr="000A5861">
        <w:rPr>
          <w:rFonts w:ascii="Book Antiqua" w:eastAsia="MS Mincho" w:hAnsi="Book Antiqua" w:cs="Arial"/>
          <w:sz w:val="24"/>
          <w:szCs w:val="24"/>
          <w:lang w:eastAsia="ja-JP"/>
        </w:rPr>
        <w:t>Valentina Peta, Carlo Torti, Natasa Milic, Alfredo Focà, Ludovico Abenavoli</w:t>
      </w:r>
    </w:p>
    <w:p w:rsidR="0031313F" w:rsidRPr="000A5861" w:rsidRDefault="0031313F" w:rsidP="00DD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MS Mincho" w:hAnsi="Book Antiqua" w:cs="Arial"/>
          <w:sz w:val="24"/>
          <w:szCs w:val="24"/>
          <w:lang w:val="en-GB" w:eastAsia="ja-JP"/>
        </w:rPr>
      </w:pPr>
    </w:p>
    <w:p w:rsidR="0031313F" w:rsidRPr="000A5861" w:rsidRDefault="0031313F" w:rsidP="00DD7D32">
      <w:pPr>
        <w:spacing w:after="0" w:line="360" w:lineRule="auto"/>
        <w:jc w:val="both"/>
        <w:rPr>
          <w:rFonts w:ascii="Book Antiqua" w:hAnsi="Book Antiqua" w:cs="Arial"/>
          <w:sz w:val="24"/>
          <w:szCs w:val="24"/>
          <w:lang w:eastAsia="zh-CN"/>
        </w:rPr>
      </w:pPr>
      <w:r w:rsidRPr="000A5861">
        <w:rPr>
          <w:rFonts w:ascii="Book Antiqua" w:hAnsi="Book Antiqua" w:cs="Arial"/>
          <w:b/>
          <w:sz w:val="24"/>
          <w:szCs w:val="24"/>
        </w:rPr>
        <w:t xml:space="preserve">Valentina Peta, </w:t>
      </w:r>
      <w:r w:rsidRPr="000A5861">
        <w:rPr>
          <w:rFonts w:ascii="Book Antiqua" w:hAnsi="Book Antiqua" w:cs="Arial"/>
          <w:b/>
          <w:sz w:val="24"/>
          <w:szCs w:val="24"/>
          <w:lang w:eastAsia="it-IT"/>
        </w:rPr>
        <w:t>Alfredo Focà</w:t>
      </w:r>
      <w:r w:rsidRPr="000A5861">
        <w:rPr>
          <w:rFonts w:ascii="Book Antiqua" w:hAnsi="Book Antiqua" w:cs="Arial"/>
          <w:sz w:val="24"/>
          <w:szCs w:val="24"/>
          <w:lang w:eastAsia="it-IT"/>
        </w:rPr>
        <w:t xml:space="preserve">, </w:t>
      </w:r>
      <w:r w:rsidRPr="000A5861">
        <w:rPr>
          <w:rFonts w:ascii="Book Antiqua" w:hAnsi="Book Antiqua" w:cs="Arial"/>
          <w:b/>
          <w:sz w:val="24"/>
          <w:szCs w:val="24"/>
        </w:rPr>
        <w:t>Ludovico Abenavoli</w:t>
      </w:r>
      <w:r w:rsidRPr="000A5861">
        <w:rPr>
          <w:rFonts w:ascii="Book Antiqua" w:hAnsi="Book Antiqua" w:cs="Arial"/>
          <w:b/>
          <w:sz w:val="24"/>
          <w:szCs w:val="24"/>
          <w:lang w:eastAsia="zh-CN"/>
        </w:rPr>
        <w:t>,</w:t>
      </w:r>
      <w:r w:rsidRPr="000A5861">
        <w:rPr>
          <w:rFonts w:ascii="Book Antiqua" w:hAnsi="Book Antiqua" w:cs="Arial"/>
          <w:bCs/>
          <w:sz w:val="24"/>
          <w:szCs w:val="24"/>
        </w:rPr>
        <w:t xml:space="preserve"> </w:t>
      </w:r>
      <w:r w:rsidRPr="000A5861">
        <w:rPr>
          <w:rFonts w:ascii="Book Antiqua" w:hAnsi="Book Antiqua" w:cs="Arial"/>
          <w:sz w:val="24"/>
          <w:szCs w:val="24"/>
        </w:rPr>
        <w:t>Department of Health Sciences, University Magna Græcia, Campus Germaneto, 88100 Catanzaro, Italy</w:t>
      </w:r>
    </w:p>
    <w:p w:rsidR="0031313F" w:rsidRPr="000A5861" w:rsidRDefault="0031313F" w:rsidP="00DD7D32">
      <w:pPr>
        <w:spacing w:after="0" w:line="360" w:lineRule="auto"/>
        <w:jc w:val="both"/>
        <w:rPr>
          <w:rFonts w:ascii="Book Antiqua" w:hAnsi="Book Antiqua" w:cs="Arial"/>
          <w:sz w:val="24"/>
          <w:szCs w:val="24"/>
          <w:lang w:val="en-US" w:eastAsia="zh-CN"/>
        </w:rPr>
      </w:pPr>
      <w:r w:rsidRPr="000A5861">
        <w:rPr>
          <w:rFonts w:ascii="Book Antiqua" w:hAnsi="Book Antiqua" w:cs="Arial"/>
          <w:b/>
          <w:sz w:val="24"/>
          <w:szCs w:val="24"/>
          <w:lang w:val="en-US"/>
        </w:rPr>
        <w:t>Carlo Torti</w:t>
      </w:r>
      <w:r w:rsidRPr="000A5861">
        <w:rPr>
          <w:rFonts w:ascii="Book Antiqua" w:hAnsi="Book Antiqua" w:cs="Arial"/>
          <w:sz w:val="24"/>
          <w:szCs w:val="24"/>
          <w:lang w:val="en-US" w:eastAsia="zh-CN"/>
        </w:rPr>
        <w:t>,</w:t>
      </w:r>
      <w:r w:rsidRPr="000A5861">
        <w:rPr>
          <w:rFonts w:ascii="Book Antiqua" w:hAnsi="Book Antiqua" w:cs="Arial"/>
          <w:sz w:val="24"/>
          <w:szCs w:val="24"/>
          <w:lang w:val="en-US" w:eastAsia="it-IT"/>
        </w:rPr>
        <w:t xml:space="preserve"> Department of Medical and Surgical Sciences, University Magna Graecia,</w:t>
      </w:r>
      <w:r w:rsidRPr="000A5861">
        <w:rPr>
          <w:rFonts w:ascii="Book Antiqua" w:hAnsi="Book Antiqua" w:cs="Arial"/>
          <w:sz w:val="24"/>
          <w:szCs w:val="24"/>
          <w:lang w:val="en-US"/>
        </w:rPr>
        <w:t xml:space="preserve"> Campus Germaneto, 88100 </w:t>
      </w:r>
      <w:r w:rsidRPr="000A5861">
        <w:rPr>
          <w:rFonts w:ascii="Book Antiqua" w:hAnsi="Book Antiqua" w:cs="Arial"/>
          <w:sz w:val="24"/>
          <w:szCs w:val="24"/>
          <w:lang w:val="en-US" w:eastAsia="it-IT"/>
        </w:rPr>
        <w:t>Catanzaro, Italy</w:t>
      </w:r>
    </w:p>
    <w:p w:rsidR="0031313F" w:rsidRPr="000A5861" w:rsidRDefault="0031313F" w:rsidP="00DD7D32">
      <w:pPr>
        <w:spacing w:after="0" w:line="360" w:lineRule="auto"/>
        <w:jc w:val="both"/>
        <w:rPr>
          <w:rFonts w:ascii="Book Antiqua" w:hAnsi="Book Antiqua" w:cs="Arial"/>
          <w:sz w:val="24"/>
          <w:szCs w:val="24"/>
          <w:lang w:val="en-US" w:eastAsia="zh-CN"/>
        </w:rPr>
      </w:pPr>
      <w:r w:rsidRPr="000A5861">
        <w:rPr>
          <w:rFonts w:ascii="Book Antiqua" w:hAnsi="Book Antiqua" w:cs="Arial"/>
          <w:b/>
          <w:sz w:val="24"/>
          <w:szCs w:val="24"/>
          <w:lang w:val="en-US"/>
        </w:rPr>
        <w:t>Natasa Milic</w:t>
      </w:r>
      <w:r w:rsidRPr="000A5861">
        <w:rPr>
          <w:rFonts w:ascii="Book Antiqua" w:hAnsi="Book Antiqua" w:cs="Arial"/>
          <w:sz w:val="24"/>
          <w:szCs w:val="24"/>
          <w:lang w:val="en-US" w:eastAsia="zh-CN"/>
        </w:rPr>
        <w:t>,</w:t>
      </w:r>
      <w:r w:rsidRPr="000A5861">
        <w:rPr>
          <w:rFonts w:ascii="Book Antiqua" w:hAnsi="Book Antiqua" w:cs="Arial"/>
          <w:sz w:val="24"/>
          <w:szCs w:val="24"/>
          <w:lang w:val="en-US"/>
        </w:rPr>
        <w:t xml:space="preserve"> Department of Pharmacy, University of Novi Sad, 21000 Novi Sad, Serbia</w:t>
      </w:r>
    </w:p>
    <w:p w:rsidR="0031313F" w:rsidRPr="000A5861" w:rsidRDefault="0031313F" w:rsidP="00DD7D32">
      <w:pPr>
        <w:spacing w:after="0" w:line="360" w:lineRule="auto"/>
        <w:jc w:val="both"/>
        <w:rPr>
          <w:rFonts w:ascii="Book Antiqua" w:hAnsi="Book Antiqua" w:cs="Arial"/>
          <w:sz w:val="24"/>
          <w:szCs w:val="24"/>
          <w:lang w:val="en-US"/>
        </w:rPr>
      </w:pPr>
    </w:p>
    <w:p w:rsidR="0031313F" w:rsidRPr="000A5861" w:rsidRDefault="0031313F" w:rsidP="00DD7D32">
      <w:pPr>
        <w:spacing w:after="0" w:line="360" w:lineRule="auto"/>
        <w:jc w:val="both"/>
        <w:rPr>
          <w:rFonts w:ascii="Book Antiqua" w:hAnsi="Book Antiqua" w:cs="Arial"/>
          <w:sz w:val="24"/>
          <w:szCs w:val="24"/>
          <w:lang w:val="en-GB"/>
        </w:rPr>
      </w:pPr>
      <w:r w:rsidRPr="000A5861">
        <w:rPr>
          <w:rFonts w:ascii="Book Antiqua" w:hAnsi="Book Antiqua" w:cs="Arial"/>
          <w:b/>
          <w:bCs/>
          <w:sz w:val="24"/>
          <w:szCs w:val="24"/>
          <w:lang w:val="en-US"/>
        </w:rPr>
        <w:t>Author contributions:</w:t>
      </w:r>
      <w:r w:rsidRPr="000A5861">
        <w:rPr>
          <w:rFonts w:ascii="Book Antiqua" w:hAnsi="Book Antiqua" w:cs="Arial"/>
          <w:sz w:val="24"/>
          <w:szCs w:val="24"/>
          <w:lang w:val="en-US"/>
        </w:rPr>
        <w:t xml:space="preserve"> Peta</w:t>
      </w:r>
      <w:r w:rsidRPr="000A5861">
        <w:rPr>
          <w:rFonts w:ascii="Book Antiqua" w:hAnsi="Book Antiqua" w:cs="Arial"/>
          <w:sz w:val="24"/>
          <w:szCs w:val="24"/>
          <w:lang w:val="en-US" w:eastAsia="zh-CN"/>
        </w:rPr>
        <w:t xml:space="preserve"> V</w:t>
      </w:r>
      <w:r w:rsidRPr="000A5861">
        <w:rPr>
          <w:rFonts w:ascii="Book Antiqua" w:hAnsi="Book Antiqua" w:cs="Arial"/>
          <w:sz w:val="24"/>
          <w:szCs w:val="24"/>
          <w:lang w:val="en-US"/>
        </w:rPr>
        <w:t xml:space="preserve"> designed the paper, performed research of literature data and wrote the paper;</w:t>
      </w:r>
      <w:r w:rsidRPr="000A5861">
        <w:rPr>
          <w:rFonts w:ascii="Book Antiqua" w:hAnsi="Book Antiqua" w:cs="Arial"/>
          <w:sz w:val="24"/>
          <w:szCs w:val="24"/>
          <w:lang w:val="en-GB"/>
        </w:rPr>
        <w:t xml:space="preserve"> Milic</w:t>
      </w:r>
      <w:r w:rsidRPr="000A5861">
        <w:rPr>
          <w:rFonts w:ascii="Book Antiqua" w:hAnsi="Book Antiqua" w:cs="Arial"/>
          <w:sz w:val="24"/>
          <w:szCs w:val="24"/>
          <w:lang w:val="en-GB" w:eastAsia="zh-CN"/>
        </w:rPr>
        <w:t xml:space="preserve"> N</w:t>
      </w:r>
      <w:r w:rsidRPr="000A5861">
        <w:rPr>
          <w:rFonts w:ascii="Book Antiqua" w:hAnsi="Book Antiqua" w:cs="Arial"/>
          <w:sz w:val="24"/>
          <w:szCs w:val="24"/>
          <w:lang w:val="en-GB"/>
        </w:rPr>
        <w:t xml:space="preserve"> performed research of literature data</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Torti</w:t>
      </w:r>
      <w:r w:rsidRPr="000A5861">
        <w:rPr>
          <w:rFonts w:ascii="Book Antiqua" w:hAnsi="Book Antiqua" w:cs="Arial"/>
          <w:sz w:val="24"/>
          <w:szCs w:val="24"/>
          <w:lang w:val="en-GB" w:eastAsia="zh-CN"/>
        </w:rPr>
        <w:t xml:space="preserve"> C</w:t>
      </w:r>
      <w:r w:rsidRPr="000A5861">
        <w:rPr>
          <w:rFonts w:ascii="Book Antiqua" w:hAnsi="Book Antiqua" w:cs="Arial"/>
          <w:sz w:val="24"/>
          <w:szCs w:val="24"/>
          <w:lang w:val="en-GB"/>
        </w:rPr>
        <w:t xml:space="preserve"> and Focà</w:t>
      </w:r>
      <w:r w:rsidRPr="000A5861">
        <w:rPr>
          <w:rFonts w:ascii="Book Antiqua" w:hAnsi="Book Antiqua" w:cs="Arial"/>
          <w:sz w:val="24"/>
          <w:szCs w:val="24"/>
          <w:lang w:val="en-GB" w:eastAsia="zh-CN"/>
        </w:rPr>
        <w:t xml:space="preserve"> A</w:t>
      </w:r>
      <w:r w:rsidRPr="000A5861">
        <w:rPr>
          <w:rFonts w:ascii="Book Antiqua" w:hAnsi="Book Antiqua" w:cs="Arial"/>
          <w:sz w:val="24"/>
          <w:szCs w:val="24"/>
          <w:lang w:val="en-GB"/>
        </w:rPr>
        <w:t xml:space="preserve"> </w:t>
      </w:r>
      <w:r w:rsidRPr="000A5861">
        <w:rPr>
          <w:rFonts w:ascii="Book Antiqua" w:hAnsi="Book Antiqua" w:cs="Arial"/>
          <w:sz w:val="24"/>
          <w:szCs w:val="24"/>
          <w:lang w:val="en-US"/>
        </w:rPr>
        <w:t>critically revised the paper; Abenavoli</w:t>
      </w:r>
      <w:r w:rsidRPr="000A5861">
        <w:rPr>
          <w:rFonts w:ascii="Book Antiqua" w:hAnsi="Book Antiqua" w:cs="Arial"/>
          <w:sz w:val="24"/>
          <w:szCs w:val="24"/>
          <w:lang w:val="en-US" w:eastAsia="zh-CN"/>
        </w:rPr>
        <w:t xml:space="preserve"> L</w:t>
      </w:r>
      <w:r w:rsidRPr="000A5861">
        <w:rPr>
          <w:rFonts w:ascii="Book Antiqua" w:hAnsi="Book Antiqua" w:cs="Arial"/>
          <w:sz w:val="24"/>
          <w:szCs w:val="24"/>
          <w:lang w:val="en-US"/>
        </w:rPr>
        <w:t xml:space="preserve"> critically revised the paper</w:t>
      </w:r>
      <w:r w:rsidRPr="000A5861">
        <w:rPr>
          <w:rFonts w:ascii="Book Antiqua" w:hAnsi="Book Antiqua" w:cs="Arial"/>
          <w:sz w:val="24"/>
          <w:szCs w:val="24"/>
          <w:lang w:val="en-GB"/>
        </w:rPr>
        <w:t xml:space="preserve"> and drafted the article.</w:t>
      </w:r>
    </w:p>
    <w:p w:rsidR="0031313F" w:rsidRPr="000A5861" w:rsidRDefault="0031313F" w:rsidP="00DD7D32">
      <w:pPr>
        <w:spacing w:after="0" w:line="360" w:lineRule="auto"/>
        <w:jc w:val="both"/>
        <w:rPr>
          <w:rFonts w:ascii="Book Antiqua" w:hAnsi="Book Antiqua" w:cs="Arial"/>
          <w:sz w:val="24"/>
          <w:szCs w:val="24"/>
          <w:lang w:val="en-US" w:eastAsia="zh-CN"/>
        </w:rPr>
      </w:pPr>
    </w:p>
    <w:p w:rsidR="0031313F" w:rsidRPr="000A5861" w:rsidRDefault="0031313F" w:rsidP="00DD7D32">
      <w:pPr>
        <w:spacing w:after="0" w:line="360" w:lineRule="auto"/>
        <w:jc w:val="both"/>
        <w:rPr>
          <w:rFonts w:ascii="Book Antiqua" w:hAnsi="Book Antiqua" w:cs="Arial"/>
          <w:sz w:val="24"/>
          <w:szCs w:val="24"/>
          <w:lang w:val="en-US" w:eastAsia="zh-CN"/>
        </w:rPr>
      </w:pPr>
      <w:r w:rsidRPr="000A5861">
        <w:rPr>
          <w:rFonts w:ascii="Book Antiqua" w:hAnsi="Book Antiqua"/>
          <w:b/>
          <w:sz w:val="24"/>
          <w:szCs w:val="24"/>
          <w:lang w:val="en-US"/>
        </w:rPr>
        <w:t>Correspondence to:</w:t>
      </w:r>
      <w:r w:rsidRPr="000A5861">
        <w:rPr>
          <w:rFonts w:ascii="Book Antiqua" w:hAnsi="Book Antiqua" w:cs="Arial"/>
          <w:sz w:val="24"/>
          <w:szCs w:val="24"/>
          <w:lang w:val="en-US"/>
        </w:rPr>
        <w:t xml:space="preserve"> </w:t>
      </w:r>
      <w:r w:rsidRPr="000A5861">
        <w:rPr>
          <w:rFonts w:ascii="Book Antiqua" w:hAnsi="Book Antiqua" w:cs="Arial"/>
          <w:b/>
          <w:sz w:val="24"/>
          <w:szCs w:val="24"/>
          <w:lang w:val="en-US"/>
        </w:rPr>
        <w:t>Ludovico Abenavoli</w:t>
      </w:r>
      <w:r w:rsidRPr="000A5861">
        <w:rPr>
          <w:rFonts w:ascii="Book Antiqua" w:hAnsi="Book Antiqua" w:cs="Arial"/>
          <w:b/>
          <w:sz w:val="24"/>
          <w:szCs w:val="24"/>
          <w:lang w:val="en-US" w:eastAsia="zh-CN"/>
        </w:rPr>
        <w:t>,</w:t>
      </w:r>
      <w:r w:rsidRPr="000A5861">
        <w:rPr>
          <w:rFonts w:ascii="Book Antiqua" w:hAnsi="Book Antiqua" w:cs="Arial"/>
          <w:b/>
          <w:sz w:val="24"/>
          <w:szCs w:val="24"/>
          <w:lang w:val="en-US"/>
        </w:rPr>
        <w:t xml:space="preserve"> MD</w:t>
      </w:r>
      <w:r w:rsidRPr="000A5861">
        <w:rPr>
          <w:rFonts w:ascii="Book Antiqua" w:hAnsi="Book Antiqua" w:cs="Arial"/>
          <w:b/>
          <w:sz w:val="24"/>
          <w:szCs w:val="24"/>
          <w:lang w:val="en-US" w:eastAsia="zh-CN"/>
        </w:rPr>
        <w:t>,</w:t>
      </w:r>
      <w:r w:rsidRPr="000A5861">
        <w:rPr>
          <w:rFonts w:ascii="Book Antiqua" w:hAnsi="Book Antiqua" w:cs="Arial"/>
          <w:b/>
          <w:sz w:val="24"/>
          <w:szCs w:val="24"/>
          <w:lang w:val="en-US"/>
        </w:rPr>
        <w:t xml:space="preserve"> PhD</w:t>
      </w:r>
      <w:r w:rsidRPr="000A5861">
        <w:rPr>
          <w:rFonts w:ascii="Book Antiqua" w:hAnsi="Book Antiqua" w:cs="Arial"/>
          <w:sz w:val="24"/>
          <w:szCs w:val="24"/>
          <w:lang w:val="en-US" w:eastAsia="zh-CN"/>
        </w:rPr>
        <w:t>,</w:t>
      </w:r>
      <w:r w:rsidRPr="000A5861">
        <w:rPr>
          <w:rFonts w:ascii="Book Antiqua" w:hAnsi="Book Antiqua" w:cs="Arial"/>
          <w:sz w:val="24"/>
          <w:szCs w:val="24"/>
          <w:lang w:val="en-US"/>
        </w:rPr>
        <w:t xml:space="preserve"> Department of Health Sciences, University Magna Græcia, Campus Germaneto, Viale Europa, 88100 Catanzaro, Italy. l.abenavoli@unicz.it</w:t>
      </w:r>
    </w:p>
    <w:p w:rsidR="0031313F" w:rsidRPr="000A5861" w:rsidRDefault="0031313F" w:rsidP="00DD7D32">
      <w:pPr>
        <w:spacing w:after="0" w:line="360" w:lineRule="auto"/>
        <w:jc w:val="both"/>
        <w:rPr>
          <w:rFonts w:ascii="Book Antiqua" w:hAnsi="Book Antiqua" w:cs="Arial"/>
          <w:sz w:val="24"/>
          <w:szCs w:val="24"/>
          <w:lang w:val="en-US" w:eastAsia="zh-CN"/>
        </w:rPr>
      </w:pPr>
    </w:p>
    <w:p w:rsidR="0031313F" w:rsidRPr="000A5861" w:rsidRDefault="0031313F" w:rsidP="00DD7D32">
      <w:pPr>
        <w:spacing w:after="0" w:line="360" w:lineRule="auto"/>
        <w:jc w:val="both"/>
        <w:rPr>
          <w:rFonts w:ascii="Book Antiqua" w:hAnsi="Book Antiqua" w:cs="Arial"/>
          <w:sz w:val="24"/>
          <w:szCs w:val="24"/>
          <w:lang w:val="en-US" w:eastAsia="zh-CN"/>
        </w:rPr>
      </w:pPr>
      <w:r w:rsidRPr="000A5861">
        <w:rPr>
          <w:rFonts w:ascii="Book Antiqua" w:hAnsi="Book Antiqua"/>
          <w:b/>
          <w:sz w:val="24"/>
          <w:szCs w:val="24"/>
          <w:lang w:val="en-US"/>
        </w:rPr>
        <w:t xml:space="preserve">Telephone: </w:t>
      </w:r>
      <w:r w:rsidRPr="000A5861">
        <w:rPr>
          <w:rFonts w:ascii="Book Antiqua" w:hAnsi="Book Antiqua" w:cs="Arial"/>
          <w:sz w:val="24"/>
          <w:szCs w:val="24"/>
          <w:lang w:val="en-US"/>
        </w:rPr>
        <w:t>+39</w:t>
      </w:r>
      <w:r w:rsidRPr="000A5861">
        <w:rPr>
          <w:rFonts w:ascii="Book Antiqua" w:hAnsi="Book Antiqua" w:cs="Arial"/>
          <w:sz w:val="24"/>
          <w:szCs w:val="24"/>
          <w:lang w:val="en-US" w:eastAsia="zh-CN"/>
        </w:rPr>
        <w:t>-</w:t>
      </w:r>
      <w:r w:rsidRPr="000A5861">
        <w:rPr>
          <w:rFonts w:ascii="Book Antiqua" w:hAnsi="Book Antiqua" w:cs="Arial"/>
          <w:sz w:val="24"/>
          <w:szCs w:val="24"/>
          <w:lang w:val="en-US"/>
        </w:rPr>
        <w:t>0961</w:t>
      </w:r>
      <w:r w:rsidRPr="000A5861">
        <w:rPr>
          <w:rFonts w:ascii="Book Antiqua" w:hAnsi="Book Antiqua" w:cs="Arial"/>
          <w:sz w:val="24"/>
          <w:szCs w:val="24"/>
          <w:lang w:val="en-US" w:eastAsia="zh-CN"/>
        </w:rPr>
        <w:t>-</w:t>
      </w:r>
      <w:r w:rsidRPr="000A5861">
        <w:rPr>
          <w:rFonts w:ascii="Book Antiqua" w:hAnsi="Book Antiqua" w:cs="Arial"/>
          <w:sz w:val="24"/>
          <w:szCs w:val="24"/>
          <w:lang w:val="en-US"/>
        </w:rPr>
        <w:t>3694387</w:t>
      </w:r>
      <w:r w:rsidRPr="000A5861">
        <w:rPr>
          <w:rFonts w:ascii="Book Antiqua" w:hAnsi="Book Antiqua" w:cs="Arial"/>
          <w:sz w:val="24"/>
          <w:szCs w:val="24"/>
          <w:lang w:val="en-US" w:eastAsia="zh-CN"/>
        </w:rPr>
        <w:t xml:space="preserve">    </w:t>
      </w:r>
      <w:r>
        <w:rPr>
          <w:rFonts w:ascii="Book Antiqua" w:hAnsi="Book Antiqua" w:cs="Arial"/>
          <w:sz w:val="24"/>
          <w:szCs w:val="24"/>
          <w:lang w:val="en-US" w:eastAsia="zh-CN"/>
        </w:rPr>
        <w:t xml:space="preserve">  </w:t>
      </w:r>
      <w:r w:rsidRPr="000A5861">
        <w:rPr>
          <w:rFonts w:ascii="Book Antiqua" w:hAnsi="Book Antiqua" w:cs="Arial"/>
          <w:sz w:val="24"/>
          <w:szCs w:val="24"/>
          <w:lang w:val="en-US" w:eastAsia="zh-CN"/>
        </w:rPr>
        <w:t xml:space="preserve"> </w:t>
      </w:r>
      <w:r w:rsidRPr="000A5861">
        <w:rPr>
          <w:rFonts w:ascii="Book Antiqua" w:hAnsi="Book Antiqua"/>
          <w:b/>
          <w:sz w:val="24"/>
          <w:szCs w:val="24"/>
          <w:lang w:val="en-US"/>
        </w:rPr>
        <w:t>Fax:</w:t>
      </w:r>
      <w:r w:rsidRPr="000A5861">
        <w:rPr>
          <w:rFonts w:ascii="Book Antiqua" w:hAnsi="Book Antiqua"/>
          <w:b/>
          <w:sz w:val="24"/>
          <w:szCs w:val="24"/>
          <w:lang w:val="en-US" w:eastAsia="zh-CN"/>
        </w:rPr>
        <w:t xml:space="preserve"> </w:t>
      </w:r>
      <w:r w:rsidRPr="000A5861">
        <w:rPr>
          <w:rFonts w:ascii="Book Antiqua" w:hAnsi="Book Antiqua" w:cs="Arial"/>
          <w:sz w:val="24"/>
          <w:szCs w:val="24"/>
          <w:lang w:val="en-US"/>
        </w:rPr>
        <w:t>+39</w:t>
      </w:r>
      <w:r w:rsidRPr="000A5861">
        <w:rPr>
          <w:rFonts w:ascii="Book Antiqua" w:hAnsi="Book Antiqua" w:cs="Arial"/>
          <w:sz w:val="24"/>
          <w:szCs w:val="24"/>
          <w:lang w:val="en-US" w:eastAsia="zh-CN"/>
        </w:rPr>
        <w:t>-</w:t>
      </w:r>
      <w:r w:rsidRPr="000A5861">
        <w:rPr>
          <w:rFonts w:ascii="Book Antiqua" w:hAnsi="Book Antiqua" w:cs="Arial"/>
          <w:sz w:val="24"/>
          <w:szCs w:val="24"/>
          <w:lang w:val="en-US"/>
        </w:rPr>
        <w:t>0961</w:t>
      </w:r>
      <w:r w:rsidRPr="000A5861">
        <w:rPr>
          <w:rFonts w:ascii="Book Antiqua" w:hAnsi="Book Antiqua" w:cs="Arial"/>
          <w:sz w:val="24"/>
          <w:szCs w:val="24"/>
          <w:lang w:val="en-US" w:eastAsia="zh-CN"/>
        </w:rPr>
        <w:t>-</w:t>
      </w:r>
      <w:r w:rsidRPr="000A5861">
        <w:rPr>
          <w:rFonts w:ascii="Book Antiqua" w:hAnsi="Book Antiqua" w:cs="Arial"/>
          <w:sz w:val="24"/>
          <w:szCs w:val="24"/>
          <w:lang w:val="en-US"/>
        </w:rPr>
        <w:t>754220</w:t>
      </w:r>
    </w:p>
    <w:p w:rsidR="0031313F" w:rsidRPr="000A5861" w:rsidRDefault="0031313F" w:rsidP="00DD7D32">
      <w:pPr>
        <w:spacing w:after="0" w:line="360" w:lineRule="auto"/>
        <w:jc w:val="both"/>
        <w:rPr>
          <w:rFonts w:ascii="Book Antiqua" w:hAnsi="Book Antiqua" w:cs="Arial"/>
          <w:b/>
          <w:bCs/>
          <w:sz w:val="24"/>
          <w:szCs w:val="24"/>
          <w:lang w:val="en-GB" w:eastAsia="zh-CN"/>
        </w:rPr>
      </w:pPr>
    </w:p>
    <w:p w:rsidR="0031313F" w:rsidRPr="000A5861" w:rsidRDefault="0031313F" w:rsidP="00DD7D32">
      <w:pPr>
        <w:snapToGrid w:val="0"/>
        <w:spacing w:after="0" w:line="360" w:lineRule="auto"/>
        <w:jc w:val="both"/>
        <w:rPr>
          <w:rFonts w:ascii="Book Antiqua" w:hAnsi="Book Antiqua"/>
          <w:sz w:val="24"/>
          <w:szCs w:val="24"/>
          <w:lang w:val="en-US" w:eastAsia="zh-CN"/>
        </w:rPr>
      </w:pPr>
      <w:r w:rsidRPr="000A5861">
        <w:rPr>
          <w:rFonts w:ascii="Book Antiqua" w:hAnsi="Book Antiqua"/>
          <w:b/>
          <w:sz w:val="24"/>
          <w:szCs w:val="24"/>
          <w:lang w:val="en-US"/>
        </w:rPr>
        <w:t>Received:</w:t>
      </w:r>
      <w:r w:rsidRPr="000A5861">
        <w:rPr>
          <w:rFonts w:ascii="Book Antiqua" w:hAnsi="Book Antiqua"/>
          <w:b/>
          <w:sz w:val="24"/>
          <w:szCs w:val="24"/>
          <w:lang w:val="en-US" w:eastAsia="zh-CN"/>
        </w:rPr>
        <w:t xml:space="preserve"> </w:t>
      </w:r>
      <w:r w:rsidRPr="000A5861">
        <w:rPr>
          <w:rFonts w:ascii="Book Antiqua" w:hAnsi="Book Antiqua"/>
          <w:sz w:val="24"/>
          <w:szCs w:val="24"/>
          <w:lang w:val="en-US" w:eastAsia="zh-CN"/>
        </w:rPr>
        <w:t>June 5, 2014</w:t>
      </w:r>
      <w:r w:rsidRPr="000A5861">
        <w:rPr>
          <w:rFonts w:ascii="Book Antiqua" w:hAnsi="Book Antiqua"/>
          <w:sz w:val="24"/>
          <w:szCs w:val="24"/>
          <w:lang w:val="en-US"/>
        </w:rPr>
        <w:t xml:space="preserve"> </w:t>
      </w:r>
      <w:r w:rsidRPr="000A5861">
        <w:rPr>
          <w:rFonts w:ascii="Book Antiqua" w:hAnsi="Book Antiqua"/>
          <w:b/>
          <w:sz w:val="24"/>
          <w:szCs w:val="24"/>
          <w:lang w:val="en-US"/>
        </w:rPr>
        <w:t xml:space="preserve">  </w:t>
      </w:r>
      <w:r>
        <w:rPr>
          <w:rFonts w:ascii="Book Antiqua" w:hAnsi="Book Antiqua"/>
          <w:b/>
          <w:sz w:val="24"/>
          <w:szCs w:val="24"/>
          <w:lang w:val="en-US" w:eastAsia="zh-CN"/>
        </w:rPr>
        <w:t xml:space="preserve">                 </w:t>
      </w:r>
      <w:r w:rsidRPr="000A5861">
        <w:rPr>
          <w:rFonts w:ascii="Book Antiqua" w:hAnsi="Book Antiqua"/>
          <w:b/>
          <w:sz w:val="24"/>
          <w:szCs w:val="24"/>
          <w:lang w:val="en-US"/>
        </w:rPr>
        <w:t xml:space="preserve">Revised: </w:t>
      </w:r>
      <w:r w:rsidRPr="000A5861">
        <w:rPr>
          <w:rFonts w:ascii="Book Antiqua" w:hAnsi="Book Antiqua"/>
          <w:sz w:val="24"/>
          <w:szCs w:val="24"/>
          <w:lang w:val="en-US" w:eastAsia="zh-CN"/>
        </w:rPr>
        <w:t>July 20, 2014</w:t>
      </w:r>
    </w:p>
    <w:p w:rsidR="0031313F" w:rsidRDefault="0031313F" w:rsidP="00D0349F">
      <w:pPr>
        <w:rPr>
          <w:rStyle w:val="Emphasis"/>
          <w:rFonts w:ascii="Book Antiqua" w:hAnsi="Book Antiqua"/>
          <w:i w:val="0"/>
          <w:iCs/>
          <w:sz w:val="24"/>
        </w:rPr>
      </w:pPr>
      <w:r w:rsidRPr="000A5861">
        <w:rPr>
          <w:rFonts w:ascii="Book Antiqua" w:hAnsi="Book Antiqua"/>
          <w:b/>
          <w:sz w:val="24"/>
          <w:szCs w:val="24"/>
          <w:lang w:val="en-US"/>
        </w:rPr>
        <w:t xml:space="preserve">Accepted: </w:t>
      </w:r>
      <w:r w:rsidRPr="000A5861">
        <w:rPr>
          <w:rFonts w:ascii="Book Antiqua" w:hAnsi="Book Antiqua"/>
          <w:sz w:val="24"/>
          <w:szCs w:val="24"/>
          <w:lang w:val="en-US"/>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Pr="00A63FB9">
        <w:rPr>
          <w:rStyle w:val="Emphasis"/>
          <w:rFonts w:ascii="Book Antiqua" w:hAnsi="Book Antiqua"/>
          <w:i w:val="0"/>
          <w:iCs/>
          <w:sz w:val="24"/>
        </w:rPr>
        <w:t xml:space="preserve">November </w:t>
      </w:r>
      <w:r>
        <w:rPr>
          <w:rStyle w:val="Emphasis"/>
          <w:rFonts w:ascii="Book Antiqua" w:hAnsi="Book Antiqua"/>
          <w:i w:val="0"/>
          <w:iCs/>
          <w:sz w:val="24"/>
        </w:rPr>
        <w:t>1</w:t>
      </w:r>
      <w:r w:rsidRPr="00A63FB9">
        <w:rPr>
          <w:rStyle w:val="Emphasis"/>
          <w:rFonts w:ascii="Book Antiqua" w:hAnsi="Book Antiqua"/>
          <w:i w:val="0"/>
          <w:iCs/>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1313F" w:rsidRPr="000A5861" w:rsidRDefault="0031313F" w:rsidP="00DD7D32">
      <w:pPr>
        <w:snapToGrid w:val="0"/>
        <w:spacing w:after="0" w:line="360" w:lineRule="auto"/>
        <w:jc w:val="both"/>
        <w:rPr>
          <w:rFonts w:ascii="Book Antiqua" w:hAnsi="Book Antiqua"/>
          <w:sz w:val="24"/>
          <w:szCs w:val="24"/>
          <w:lang w:val="en-US"/>
        </w:rPr>
      </w:pPr>
    </w:p>
    <w:p w:rsidR="0031313F" w:rsidRPr="000A5861" w:rsidRDefault="0031313F" w:rsidP="00DD7D32">
      <w:pPr>
        <w:snapToGrid w:val="0"/>
        <w:spacing w:after="0" w:line="360" w:lineRule="auto"/>
        <w:jc w:val="both"/>
        <w:rPr>
          <w:rFonts w:ascii="Book Antiqua" w:hAnsi="Book Antiqua"/>
          <w:sz w:val="24"/>
          <w:szCs w:val="24"/>
          <w:lang w:val="en-US"/>
        </w:rPr>
      </w:pPr>
      <w:r w:rsidRPr="000A5861">
        <w:rPr>
          <w:rFonts w:ascii="Book Antiqua" w:hAnsi="Book Antiqua"/>
          <w:b/>
          <w:sz w:val="24"/>
          <w:szCs w:val="24"/>
          <w:lang w:val="en-US"/>
        </w:rPr>
        <w:t xml:space="preserve">Published online: </w:t>
      </w:r>
    </w:p>
    <w:p w:rsidR="0031313F" w:rsidRPr="000A5861" w:rsidRDefault="0031313F" w:rsidP="00DD7D32">
      <w:pPr>
        <w:spacing w:after="0" w:line="360" w:lineRule="auto"/>
        <w:jc w:val="both"/>
        <w:rPr>
          <w:rFonts w:ascii="Book Antiqua" w:hAnsi="Book Antiqua" w:cs="Arial"/>
          <w:b/>
          <w:bCs/>
          <w:sz w:val="24"/>
          <w:szCs w:val="24"/>
          <w:lang w:val="en-GB" w:eastAsia="zh-CN"/>
        </w:rPr>
      </w:pPr>
    </w:p>
    <w:p w:rsidR="0031313F" w:rsidRPr="000A5861" w:rsidRDefault="0031313F" w:rsidP="00DD7D32">
      <w:pPr>
        <w:spacing w:after="0" w:line="360" w:lineRule="auto"/>
        <w:jc w:val="both"/>
        <w:rPr>
          <w:rFonts w:ascii="Book Antiqua" w:hAnsi="Book Antiqua" w:cs="Arial"/>
          <w:sz w:val="24"/>
          <w:szCs w:val="24"/>
          <w:lang w:val="en-GB" w:eastAsia="zh-CN"/>
        </w:rPr>
      </w:pPr>
      <w:r w:rsidRPr="000A5861">
        <w:rPr>
          <w:rFonts w:ascii="Book Antiqua" w:hAnsi="Book Antiqua" w:cs="Arial"/>
          <w:b/>
          <w:bCs/>
          <w:sz w:val="24"/>
          <w:szCs w:val="24"/>
          <w:lang w:val="en-GB"/>
        </w:rPr>
        <w:t>Abstract</w:t>
      </w:r>
    </w:p>
    <w:p w:rsidR="0031313F" w:rsidRPr="000A5861" w:rsidRDefault="0031313F" w:rsidP="00DD7D32">
      <w:pPr>
        <w:spacing w:after="0" w:line="360" w:lineRule="auto"/>
        <w:jc w:val="both"/>
        <w:rPr>
          <w:rFonts w:ascii="Book Antiqua" w:hAnsi="Book Antiqua"/>
          <w:sz w:val="24"/>
          <w:szCs w:val="24"/>
          <w:lang w:val="en-GB"/>
        </w:rPr>
      </w:pPr>
      <w:r w:rsidRPr="000A5861">
        <w:rPr>
          <w:rFonts w:ascii="Book Antiqua" w:hAnsi="Book Antiqua" w:cs="Lucida Sans Unicode"/>
          <w:sz w:val="24"/>
          <w:szCs w:val="24"/>
          <w:shd w:val="clear" w:color="auto" w:fill="FFFFFF"/>
          <w:lang w:val="en-GB"/>
        </w:rPr>
        <w:t>Hepatic steatosis is commonly seen in the patients with chronic hepatitis C virus (HCV) infection</w:t>
      </w:r>
      <w:r w:rsidRPr="000A5861">
        <w:rPr>
          <w:rFonts w:ascii="Book Antiqua" w:hAnsi="Book Antiqua"/>
          <w:sz w:val="24"/>
          <w:szCs w:val="24"/>
          <w:lang w:val="en-GB"/>
        </w:rPr>
        <w:t>.</w:t>
      </w:r>
      <w:r w:rsidRPr="000A5861">
        <w:rPr>
          <w:rFonts w:ascii="Book Antiqua" w:hAnsi="Book Antiqua" w:cs="Lucida Sans Unicode"/>
          <w:sz w:val="24"/>
          <w:szCs w:val="24"/>
          <w:shd w:val="clear" w:color="auto" w:fill="FFFFFF"/>
          <w:lang w:val="en-GB"/>
        </w:rPr>
        <w:t xml:space="preserve"> HCV is closely associated with lipid metabolism, and viral steatosis is more common in genotype 3 infection owing to </w:t>
      </w:r>
      <w:r w:rsidRPr="000A5861">
        <w:rPr>
          <w:rFonts w:ascii="Book Antiqua" w:hAnsi="Book Antiqua" w:cs="Garamond"/>
          <w:sz w:val="24"/>
          <w:szCs w:val="24"/>
          <w:lang w:val="en-GB"/>
        </w:rPr>
        <w:t>a direct cytopathic effect of HCV core protein</w:t>
      </w:r>
      <w:r w:rsidRPr="000A5861">
        <w:rPr>
          <w:rFonts w:ascii="Book Antiqua" w:hAnsi="Book Antiqua"/>
          <w:sz w:val="24"/>
          <w:szCs w:val="24"/>
          <w:lang w:val="en-GB"/>
        </w:rPr>
        <w:t>. I</w:t>
      </w:r>
      <w:r w:rsidRPr="000A5861">
        <w:rPr>
          <w:rFonts w:ascii="Book Antiqua" w:hAnsi="Book Antiqua" w:cs="Lucida Sans Unicode"/>
          <w:sz w:val="24"/>
          <w:szCs w:val="24"/>
          <w:shd w:val="clear" w:color="auto" w:fill="FFFFFF"/>
          <w:lang w:val="en-GB"/>
        </w:rPr>
        <w:t xml:space="preserve">n non-genotype 3 infection, hepatic steatosis is considered largely to be the result of the alterations in host metabolism; </w:t>
      </w:r>
      <w:r w:rsidRPr="000A5861">
        <w:rPr>
          <w:rFonts w:ascii="Book Antiqua" w:hAnsi="Book Antiqua" w:cs="Garamond"/>
          <w:sz w:val="24"/>
          <w:szCs w:val="24"/>
          <w:lang w:val="en-GB"/>
        </w:rPr>
        <w:t>metabolic steatosis is primarily linked with HCV genotype 1.</w:t>
      </w:r>
      <w:r w:rsidRPr="000A5861">
        <w:rPr>
          <w:rFonts w:ascii="Book Antiqua" w:hAnsi="Book Antiqua"/>
          <w:sz w:val="24"/>
          <w:szCs w:val="24"/>
          <w:lang w:val="en-GB"/>
        </w:rPr>
        <w:t xml:space="preserve"> </w:t>
      </w:r>
      <w:r w:rsidRPr="000A5861">
        <w:rPr>
          <w:rFonts w:ascii="Book Antiqua" w:hAnsi="Book Antiqua" w:cs="Garamond"/>
          <w:sz w:val="24"/>
          <w:szCs w:val="24"/>
          <w:lang w:val="en-GB"/>
        </w:rPr>
        <w:t xml:space="preserve">Adipose tissue secretes different hormones involved in glucose and lipid metabolisms. </w:t>
      </w:r>
      <w:r w:rsidRPr="000A5861">
        <w:rPr>
          <w:rFonts w:ascii="Book Antiqua" w:hAnsi="Book Antiqua"/>
          <w:sz w:val="24"/>
          <w:szCs w:val="24"/>
          <w:lang w:val="en-GB"/>
        </w:rPr>
        <w:t xml:space="preserve">It has been demonstrated that adipocytokines are involved in the pathogenesis of non-alcoholic fatty liver disease, as the decreased plasma adiponectin levels, </w:t>
      </w:r>
      <w:r w:rsidRPr="000A5861">
        <w:rPr>
          <w:rFonts w:ascii="Book Antiqua" w:hAnsi="Book Antiqua" w:cs="Garamond"/>
          <w:sz w:val="24"/>
          <w:szCs w:val="24"/>
          <w:lang w:val="en-GB"/>
        </w:rPr>
        <w:t>a soluble matrix protein expressed by adipoctyes and hepatocyte,</w:t>
      </w:r>
      <w:r w:rsidRPr="000A5861">
        <w:rPr>
          <w:rFonts w:ascii="Book Antiqua" w:hAnsi="Book Antiqua"/>
          <w:sz w:val="24"/>
          <w:szCs w:val="24"/>
          <w:lang w:val="en-GB"/>
        </w:rPr>
        <w:t xml:space="preserve"> are associated with liver steatosis. Various studies have shown that steatosis is strongly correlated negatively with adiponectin</w:t>
      </w:r>
      <w:r w:rsidRPr="000A5861">
        <w:rPr>
          <w:rFonts w:ascii="Book Antiqua" w:hAnsi="Book Antiqua" w:cs="Garamond"/>
          <w:sz w:val="24"/>
          <w:szCs w:val="24"/>
          <w:lang w:val="en-GB"/>
        </w:rPr>
        <w:t xml:space="preserve"> </w:t>
      </w:r>
      <w:r w:rsidRPr="000A5861">
        <w:rPr>
          <w:rFonts w:ascii="Book Antiqua" w:hAnsi="Book Antiqua"/>
          <w:sz w:val="24"/>
          <w:szCs w:val="24"/>
          <w:lang w:val="en-GB"/>
        </w:rPr>
        <w:t>in the patients with HCV infection. The role of adiponectin in hepatitis C virus induced steatosis is still not completely understood, but the relationship between adiponectin low levels and liver steatosis is probably due to the ability of adiponectin to protect hepatocytes from triglyceride accumulation by increasing β-oxidation of free fatty acid and thus decreasing de novo free fatty acid production.</w:t>
      </w:r>
    </w:p>
    <w:p w:rsidR="0031313F" w:rsidRPr="000A5861" w:rsidRDefault="0031313F" w:rsidP="00DD7D32">
      <w:pPr>
        <w:spacing w:after="0" w:line="360" w:lineRule="auto"/>
        <w:jc w:val="both"/>
        <w:rPr>
          <w:rFonts w:ascii="Book Antiqua" w:hAnsi="Book Antiqua" w:cs="Arial"/>
          <w:b/>
          <w:bCs/>
          <w:sz w:val="24"/>
          <w:szCs w:val="24"/>
          <w:lang w:val="en-GB" w:eastAsia="zh-CN"/>
        </w:rPr>
      </w:pPr>
    </w:p>
    <w:p w:rsidR="0031313F" w:rsidRPr="000A5861" w:rsidRDefault="0031313F" w:rsidP="00DD7D32">
      <w:pPr>
        <w:snapToGrid w:val="0"/>
        <w:spacing w:after="0" w:line="360" w:lineRule="auto"/>
        <w:jc w:val="both"/>
        <w:rPr>
          <w:rFonts w:ascii="Book Antiqua" w:hAnsi="Book Antiqua"/>
          <w:sz w:val="24"/>
          <w:szCs w:val="24"/>
          <w:lang w:val="en-US"/>
        </w:rPr>
      </w:pPr>
      <w:bookmarkStart w:id="58" w:name="OLE_LINK98"/>
      <w:bookmarkStart w:id="59" w:name="OLE_LINK156"/>
      <w:bookmarkStart w:id="60" w:name="OLE_LINK196"/>
      <w:bookmarkStart w:id="61" w:name="OLE_LINK217"/>
      <w:bookmarkStart w:id="62" w:name="OLE_LINK242"/>
      <w:bookmarkStart w:id="63" w:name="OLE_LINK247"/>
      <w:r w:rsidRPr="000A5861">
        <w:rPr>
          <w:rFonts w:ascii="Book Antiqua" w:hAnsi="Book Antiqua"/>
          <w:sz w:val="24"/>
          <w:szCs w:val="24"/>
          <w:lang w:val="en-US"/>
        </w:rPr>
        <w:t xml:space="preserve">© </w:t>
      </w:r>
      <w:bookmarkEnd w:id="58"/>
      <w:bookmarkEnd w:id="59"/>
      <w:bookmarkEnd w:id="60"/>
      <w:bookmarkEnd w:id="61"/>
      <w:bookmarkEnd w:id="62"/>
      <w:bookmarkEnd w:id="63"/>
      <w:r w:rsidRPr="000A5861">
        <w:rPr>
          <w:rFonts w:ascii="Book Antiqua" w:hAnsi="Book Antiqua"/>
          <w:sz w:val="24"/>
          <w:szCs w:val="24"/>
          <w:lang w:val="en-US"/>
        </w:rPr>
        <w:t>2014 Baishideng Publishing Group Inc. All rights reserved.</w:t>
      </w:r>
    </w:p>
    <w:p w:rsidR="0031313F" w:rsidRPr="000A5861" w:rsidRDefault="0031313F" w:rsidP="00DD7D32">
      <w:pPr>
        <w:spacing w:after="0" w:line="360" w:lineRule="auto"/>
        <w:jc w:val="both"/>
        <w:rPr>
          <w:rFonts w:ascii="Book Antiqua" w:hAnsi="Book Antiqua" w:cs="Arial"/>
          <w:b/>
          <w:bCs/>
          <w:sz w:val="24"/>
          <w:szCs w:val="24"/>
          <w:lang w:val="en-GB" w:eastAsia="zh-CN"/>
        </w:rPr>
      </w:pPr>
    </w:p>
    <w:p w:rsidR="0031313F" w:rsidRPr="000A5861" w:rsidRDefault="0031313F" w:rsidP="00DD7D32">
      <w:pPr>
        <w:spacing w:after="0" w:line="360" w:lineRule="auto"/>
        <w:jc w:val="both"/>
        <w:rPr>
          <w:rFonts w:ascii="Book Antiqua" w:hAnsi="Book Antiqua" w:cs="Arial"/>
          <w:sz w:val="24"/>
          <w:szCs w:val="24"/>
          <w:lang w:val="en-GB" w:eastAsia="zh-CN"/>
        </w:rPr>
      </w:pPr>
      <w:r w:rsidRPr="000A5861">
        <w:rPr>
          <w:rFonts w:ascii="Book Antiqua" w:hAnsi="Book Antiqua" w:cs="Arial"/>
          <w:b/>
          <w:bCs/>
          <w:sz w:val="24"/>
          <w:szCs w:val="24"/>
          <w:lang w:val="en-GB"/>
        </w:rPr>
        <w:t>Key words</w:t>
      </w:r>
      <w:r w:rsidRPr="000A5861">
        <w:rPr>
          <w:rFonts w:ascii="Book Antiqua" w:hAnsi="Book Antiqua" w:cs="Arial"/>
          <w:sz w:val="24"/>
          <w:szCs w:val="24"/>
          <w:lang w:val="en-GB"/>
        </w:rPr>
        <w:t>: Hepatitis C virus</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Adiponectin</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Metabolism</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Insulin resistance</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Hepatitis C virus</w:t>
      </w:r>
      <w:r w:rsidRPr="000A5861">
        <w:rPr>
          <w:rFonts w:ascii="Book Antiqua" w:hAnsi="Book Antiqua"/>
          <w:sz w:val="24"/>
          <w:szCs w:val="24"/>
          <w:lang w:val="en-GB"/>
        </w:rPr>
        <w:t xml:space="preserve"> core protein</w:t>
      </w:r>
    </w:p>
    <w:p w:rsidR="0031313F" w:rsidRPr="000A5861" w:rsidRDefault="0031313F" w:rsidP="00DD7D32">
      <w:pPr>
        <w:spacing w:after="0" w:line="360" w:lineRule="auto"/>
        <w:jc w:val="both"/>
        <w:rPr>
          <w:rFonts w:ascii="Book Antiqua" w:hAnsi="Book Antiqua" w:cs="Arial"/>
          <w:b/>
          <w:sz w:val="24"/>
          <w:szCs w:val="24"/>
          <w:lang w:val="en-GB"/>
        </w:rPr>
      </w:pPr>
    </w:p>
    <w:p w:rsidR="0031313F" w:rsidRPr="000A5861" w:rsidRDefault="0031313F" w:rsidP="00DD7D32">
      <w:pPr>
        <w:spacing w:after="0" w:line="360" w:lineRule="auto"/>
        <w:jc w:val="both"/>
        <w:rPr>
          <w:rFonts w:ascii="Book Antiqua" w:hAnsi="Book Antiqua" w:cs="Arial"/>
          <w:b/>
          <w:sz w:val="24"/>
          <w:szCs w:val="24"/>
          <w:lang w:val="en-GB" w:eastAsia="zh-CN"/>
        </w:rPr>
      </w:pPr>
      <w:r w:rsidRPr="000A5861">
        <w:rPr>
          <w:rFonts w:ascii="Book Antiqua" w:hAnsi="Book Antiqua" w:cs="Arial"/>
          <w:b/>
          <w:sz w:val="24"/>
          <w:szCs w:val="24"/>
          <w:lang w:val="en-GB"/>
        </w:rPr>
        <w:t xml:space="preserve">Core </w:t>
      </w:r>
      <w:r w:rsidRPr="000A5861">
        <w:rPr>
          <w:rFonts w:ascii="Book Antiqua" w:hAnsi="Book Antiqua" w:cs="Arial"/>
          <w:b/>
          <w:sz w:val="24"/>
          <w:szCs w:val="24"/>
          <w:lang w:val="en-GB" w:eastAsia="zh-CN"/>
        </w:rPr>
        <w:t>t</w:t>
      </w:r>
      <w:r w:rsidRPr="000A5861">
        <w:rPr>
          <w:rFonts w:ascii="Book Antiqua" w:hAnsi="Book Antiqua" w:cs="Arial"/>
          <w:b/>
          <w:sz w:val="24"/>
          <w:szCs w:val="24"/>
          <w:lang w:val="en-GB"/>
        </w:rPr>
        <w:t>ip</w:t>
      </w:r>
      <w:r w:rsidRPr="000A5861">
        <w:rPr>
          <w:rFonts w:ascii="Book Antiqua" w:hAnsi="Book Antiqua" w:cs="Arial"/>
          <w:b/>
          <w:sz w:val="24"/>
          <w:szCs w:val="24"/>
          <w:lang w:val="en-GB" w:eastAsia="zh-CN"/>
        </w:rPr>
        <w:t xml:space="preserve">: </w:t>
      </w:r>
      <w:r w:rsidRPr="000A5861">
        <w:rPr>
          <w:rFonts w:ascii="Book Antiqua" w:hAnsi="Book Antiqua" w:cs="Arial"/>
          <w:sz w:val="24"/>
          <w:szCs w:val="24"/>
          <w:lang w:val="en-GB"/>
        </w:rPr>
        <w:t xml:space="preserve">Three main types of steatosis in the patients with </w:t>
      </w:r>
      <w:r w:rsidRPr="000A5861">
        <w:rPr>
          <w:rFonts w:ascii="Book Antiqua" w:hAnsi="Book Antiqua" w:cs="Lucida Sans Unicode"/>
          <w:sz w:val="24"/>
          <w:szCs w:val="24"/>
          <w:shd w:val="clear" w:color="auto" w:fill="FFFFFF"/>
          <w:lang w:val="en-GB"/>
        </w:rPr>
        <w:t>hepatitis C virus</w:t>
      </w:r>
      <w:r w:rsidRPr="000A5861">
        <w:rPr>
          <w:rFonts w:ascii="Book Antiqua" w:hAnsi="Book Antiqua" w:cs="Arial"/>
          <w:sz w:val="24"/>
          <w:szCs w:val="24"/>
          <w:lang w:val="en-GB"/>
        </w:rPr>
        <w:t xml:space="preserve"> </w:t>
      </w:r>
      <w:r w:rsidRPr="000A5861">
        <w:rPr>
          <w:rFonts w:ascii="Book Antiqua" w:hAnsi="Book Antiqua" w:cs="Arial"/>
          <w:sz w:val="24"/>
          <w:szCs w:val="24"/>
          <w:lang w:val="en-GB" w:eastAsia="zh-CN"/>
        </w:rPr>
        <w:t>(</w:t>
      </w:r>
      <w:r w:rsidRPr="000A5861">
        <w:rPr>
          <w:rFonts w:ascii="Book Antiqua" w:hAnsi="Book Antiqua" w:cs="Arial"/>
          <w:sz w:val="24"/>
          <w:szCs w:val="24"/>
          <w:lang w:val="en-GB"/>
        </w:rPr>
        <w:t>HCV</w:t>
      </w:r>
      <w:r w:rsidRPr="000A5861">
        <w:rPr>
          <w:rFonts w:ascii="Book Antiqua" w:hAnsi="Book Antiqua" w:cs="Arial"/>
          <w:sz w:val="24"/>
          <w:szCs w:val="24"/>
          <w:lang w:val="en-GB" w:eastAsia="zh-CN"/>
        </w:rPr>
        <w:t>)</w:t>
      </w:r>
      <w:r w:rsidRPr="000A5861">
        <w:rPr>
          <w:rFonts w:ascii="Book Antiqua" w:hAnsi="Book Antiqua" w:cs="Arial"/>
          <w:sz w:val="24"/>
          <w:szCs w:val="24"/>
          <w:lang w:val="en-GB"/>
        </w:rPr>
        <w:t xml:space="preserve"> infection are known: a metabolic type associated with metabolic syndrome, </w:t>
      </w:r>
      <w:r w:rsidRPr="000A5861">
        <w:rPr>
          <w:rFonts w:ascii="Book Antiqua" w:hAnsi="Book Antiqua" w:cs="Garamond"/>
          <w:sz w:val="24"/>
          <w:szCs w:val="24"/>
          <w:lang w:val="en-GB"/>
        </w:rPr>
        <w:t>viral steatosis</w:t>
      </w:r>
      <w:r w:rsidRPr="000A5861">
        <w:rPr>
          <w:rFonts w:ascii="Book Antiqua" w:hAnsi="Book Antiqua" w:cs="Arial"/>
          <w:sz w:val="24"/>
          <w:szCs w:val="24"/>
          <w:lang w:val="en-GB"/>
        </w:rPr>
        <w:t xml:space="preserve"> directly triggered by the virus </w:t>
      </w:r>
      <w:r w:rsidRPr="000A5861">
        <w:rPr>
          <w:rFonts w:ascii="Book Antiqua" w:hAnsi="Book Antiqua" w:cs="Garamond"/>
          <w:sz w:val="24"/>
          <w:szCs w:val="24"/>
          <w:lang w:val="en-GB"/>
        </w:rPr>
        <w:t xml:space="preserve">and </w:t>
      </w:r>
      <w:r w:rsidRPr="000A5861">
        <w:rPr>
          <w:rFonts w:ascii="Book Antiqua" w:hAnsi="Book Antiqua" w:cs="Arial"/>
          <w:sz w:val="24"/>
          <w:szCs w:val="24"/>
          <w:lang w:val="en-GB"/>
        </w:rPr>
        <w:t xml:space="preserve">a “middle ground” between metabolic and viral mechanisms. Liver steatosis is a common histological feature of chronic hepatitis C infection, and the recent studies have shown that </w:t>
      </w:r>
      <w:r w:rsidRPr="000A5861">
        <w:rPr>
          <w:rFonts w:ascii="Book Antiqua" w:hAnsi="Book Antiqua"/>
          <w:sz w:val="24"/>
          <w:szCs w:val="24"/>
          <w:lang w:val="en-GB"/>
        </w:rPr>
        <w:t>it is strongly correlated negatively with adiponectin levels</w:t>
      </w:r>
      <w:r w:rsidRPr="000A5861">
        <w:rPr>
          <w:rFonts w:ascii="Book Antiqua" w:hAnsi="Book Antiqua" w:cs="Garamond"/>
          <w:sz w:val="24"/>
          <w:szCs w:val="24"/>
          <w:lang w:val="en-GB"/>
        </w:rPr>
        <w:t>. This finding suggests that adiponectin may have a role in modulating the progression of hepatic steatosis in HCV infected patients.</w:t>
      </w:r>
    </w:p>
    <w:p w:rsidR="0031313F" w:rsidRPr="000A5861" w:rsidRDefault="0031313F" w:rsidP="00DD7D32">
      <w:pPr>
        <w:spacing w:after="0" w:line="360" w:lineRule="auto"/>
        <w:jc w:val="both"/>
        <w:rPr>
          <w:rFonts w:ascii="Book Antiqua" w:hAnsi="Book Antiqua" w:cs="Arial"/>
          <w:b/>
          <w:sz w:val="24"/>
          <w:szCs w:val="24"/>
          <w:lang w:val="en-GB" w:eastAsia="zh-CN"/>
        </w:rPr>
      </w:pPr>
    </w:p>
    <w:p w:rsidR="0031313F" w:rsidRDefault="0031313F" w:rsidP="00DD7D32">
      <w:pPr>
        <w:spacing w:after="0" w:line="360" w:lineRule="auto"/>
        <w:jc w:val="both"/>
        <w:rPr>
          <w:rFonts w:ascii="Book Antiqua" w:hAnsi="Book Antiqua"/>
          <w:iCs/>
          <w:sz w:val="24"/>
          <w:szCs w:val="24"/>
          <w:lang w:val="en-US" w:eastAsia="zh-CN"/>
        </w:rPr>
      </w:pPr>
      <w:r w:rsidRPr="000A5861">
        <w:rPr>
          <w:rFonts w:ascii="Book Antiqua" w:eastAsia="MS Mincho" w:hAnsi="Book Antiqua" w:cs="Arial"/>
          <w:sz w:val="24"/>
          <w:szCs w:val="24"/>
          <w:lang w:val="en-US" w:eastAsia="ja-JP"/>
        </w:rPr>
        <w:t>Peta</w:t>
      </w:r>
      <w:r w:rsidRPr="000A5861">
        <w:rPr>
          <w:rFonts w:ascii="Book Antiqua" w:hAnsi="Book Antiqua" w:cs="Arial"/>
          <w:sz w:val="24"/>
          <w:szCs w:val="24"/>
          <w:lang w:val="en-US" w:eastAsia="zh-CN"/>
        </w:rPr>
        <w:t xml:space="preserve"> V</w:t>
      </w:r>
      <w:r w:rsidRPr="000A5861">
        <w:rPr>
          <w:rFonts w:ascii="Book Antiqua" w:eastAsia="MS Mincho" w:hAnsi="Book Antiqua" w:cs="Arial"/>
          <w:sz w:val="24"/>
          <w:szCs w:val="24"/>
          <w:lang w:val="en-US" w:eastAsia="ja-JP"/>
        </w:rPr>
        <w:t>, Torti</w:t>
      </w:r>
      <w:r w:rsidRPr="000A5861">
        <w:rPr>
          <w:rFonts w:ascii="Book Antiqua" w:hAnsi="Book Antiqua" w:cs="Arial"/>
          <w:sz w:val="24"/>
          <w:szCs w:val="24"/>
          <w:lang w:val="en-US" w:eastAsia="zh-CN"/>
        </w:rPr>
        <w:t xml:space="preserve"> C</w:t>
      </w:r>
      <w:r w:rsidRPr="000A5861">
        <w:rPr>
          <w:rFonts w:ascii="Book Antiqua" w:eastAsia="MS Mincho" w:hAnsi="Book Antiqua" w:cs="Arial"/>
          <w:sz w:val="24"/>
          <w:szCs w:val="24"/>
          <w:lang w:val="en-US" w:eastAsia="ja-JP"/>
        </w:rPr>
        <w:t>, Milic</w:t>
      </w:r>
      <w:r w:rsidRPr="000A5861">
        <w:rPr>
          <w:rFonts w:ascii="Book Antiqua" w:hAnsi="Book Antiqua" w:cs="Arial"/>
          <w:sz w:val="24"/>
          <w:szCs w:val="24"/>
          <w:lang w:val="en-US" w:eastAsia="zh-CN"/>
        </w:rPr>
        <w:t xml:space="preserve"> N</w:t>
      </w:r>
      <w:r w:rsidRPr="000A5861">
        <w:rPr>
          <w:rFonts w:ascii="Book Antiqua" w:eastAsia="MS Mincho" w:hAnsi="Book Antiqua" w:cs="Arial"/>
          <w:sz w:val="24"/>
          <w:szCs w:val="24"/>
          <w:lang w:val="en-US" w:eastAsia="ja-JP"/>
        </w:rPr>
        <w:t>, Focà</w:t>
      </w:r>
      <w:r w:rsidRPr="000A5861">
        <w:rPr>
          <w:rFonts w:ascii="Book Antiqua" w:hAnsi="Book Antiqua" w:cs="Arial"/>
          <w:sz w:val="24"/>
          <w:szCs w:val="24"/>
          <w:lang w:val="en-US" w:eastAsia="zh-CN"/>
        </w:rPr>
        <w:t xml:space="preserve"> A</w:t>
      </w:r>
      <w:r w:rsidRPr="000A5861">
        <w:rPr>
          <w:rFonts w:ascii="Book Antiqua" w:eastAsia="MS Mincho" w:hAnsi="Book Antiqua" w:cs="Arial"/>
          <w:sz w:val="24"/>
          <w:szCs w:val="24"/>
          <w:lang w:val="en-US" w:eastAsia="ja-JP"/>
        </w:rPr>
        <w:t>, Abenavoli</w:t>
      </w:r>
      <w:r w:rsidRPr="000A5861">
        <w:rPr>
          <w:rFonts w:ascii="Book Antiqua" w:hAnsi="Book Antiqua" w:cs="Arial"/>
          <w:sz w:val="24"/>
          <w:szCs w:val="24"/>
          <w:lang w:val="en-US" w:eastAsia="zh-CN"/>
        </w:rPr>
        <w:t xml:space="preserve"> L. </w:t>
      </w:r>
      <w:r w:rsidRPr="000A5861">
        <w:rPr>
          <w:rFonts w:ascii="Book Antiqua" w:eastAsia="MS Mincho" w:hAnsi="Book Antiqua" w:cs="Arial"/>
          <w:bCs/>
          <w:sz w:val="24"/>
          <w:szCs w:val="24"/>
          <w:lang w:val="en-GB" w:eastAsia="ja-JP"/>
        </w:rPr>
        <w:t>A</w:t>
      </w:r>
      <w:r w:rsidRPr="000A5861">
        <w:rPr>
          <w:rFonts w:ascii="Book Antiqua" w:eastAsia="MS Mincho" w:hAnsi="Book Antiqua" w:cs="Arial"/>
          <w:sz w:val="24"/>
          <w:szCs w:val="24"/>
          <w:lang w:val="en-GB" w:eastAsia="ja-JP"/>
        </w:rPr>
        <w:t>diponectin serum level in chronic hepatitis C infection and therapeutic profile</w:t>
      </w:r>
      <w:r w:rsidRPr="000A5861">
        <w:rPr>
          <w:rFonts w:ascii="Book Antiqua" w:hAnsi="Book Antiqua" w:cs="Arial"/>
          <w:sz w:val="24"/>
          <w:szCs w:val="24"/>
          <w:lang w:val="en-GB" w:eastAsia="zh-CN"/>
        </w:rPr>
        <w:t xml:space="preserve">. </w:t>
      </w:r>
      <w:r w:rsidRPr="000A5861">
        <w:rPr>
          <w:rFonts w:ascii="Book Antiqua" w:hAnsi="Book Antiqua"/>
          <w:i/>
          <w:iCs/>
          <w:sz w:val="24"/>
          <w:szCs w:val="24"/>
          <w:lang w:val="en-US"/>
        </w:rPr>
        <w:t>World J Hepatol</w:t>
      </w:r>
      <w:r w:rsidRPr="000A5861">
        <w:rPr>
          <w:rFonts w:ascii="Book Antiqua" w:hAnsi="Book Antiqua"/>
          <w:iCs/>
          <w:sz w:val="24"/>
          <w:szCs w:val="24"/>
          <w:lang w:val="en-US" w:eastAsia="zh-CN"/>
        </w:rPr>
        <w:t xml:space="preserve"> 2014; </w:t>
      </w:r>
      <w:r w:rsidRPr="000A5861">
        <w:rPr>
          <w:rFonts w:ascii="Book Antiqua" w:hAnsi="Book Antiqua"/>
          <w:iCs/>
          <w:sz w:val="24"/>
          <w:szCs w:val="24"/>
          <w:lang w:val="en-US"/>
        </w:rPr>
        <w:t>In press</w:t>
      </w:r>
    </w:p>
    <w:p w:rsidR="0031313F" w:rsidRPr="000A5861" w:rsidRDefault="0031313F" w:rsidP="00DD7D32">
      <w:pPr>
        <w:spacing w:after="0" w:line="360" w:lineRule="auto"/>
        <w:jc w:val="both"/>
        <w:rPr>
          <w:rFonts w:ascii="Book Antiqua" w:hAnsi="Book Antiqua"/>
          <w:iCs/>
          <w:sz w:val="24"/>
          <w:szCs w:val="24"/>
          <w:lang w:val="en-US" w:eastAsia="zh-CN"/>
        </w:rPr>
      </w:pPr>
    </w:p>
    <w:p w:rsidR="0031313F" w:rsidRPr="000A5861" w:rsidRDefault="0031313F" w:rsidP="00DD7D32">
      <w:pPr>
        <w:spacing w:after="0" w:line="360" w:lineRule="auto"/>
        <w:contextualSpacing/>
        <w:jc w:val="both"/>
        <w:rPr>
          <w:rFonts w:ascii="Book Antiqua" w:hAnsi="Book Antiqua"/>
          <w:b/>
          <w:sz w:val="24"/>
          <w:szCs w:val="24"/>
          <w:lang w:val="en-US"/>
        </w:rPr>
      </w:pPr>
      <w:r w:rsidRPr="000A5861">
        <w:rPr>
          <w:rFonts w:ascii="Book Antiqua" w:hAnsi="Book Antiqua"/>
          <w:b/>
          <w:sz w:val="24"/>
          <w:szCs w:val="24"/>
          <w:lang w:val="en-US"/>
        </w:rPr>
        <w:t>INTRODUCTION</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r w:rsidRPr="000A5861">
        <w:rPr>
          <w:rFonts w:ascii="Book Antiqua" w:hAnsi="Book Antiqua"/>
          <w:sz w:val="24"/>
          <w:szCs w:val="24"/>
          <w:lang w:val="en-GB"/>
        </w:rPr>
        <w:t>Hepatitis C virus (HCV) infection is a common liver disease with an estimated 3% of the world’s population chronically infected with this viral pathogen. The majority of the infected individuals (60%-80%) develop chronic hepatitis C (CHC), which is associated with progressive liver fibrosis and a risk of cirrhosis after 20 years</w:t>
      </w:r>
      <w:r w:rsidRPr="000A5861">
        <w:rPr>
          <w:rFonts w:ascii="Book Antiqua" w:hAnsi="Book Antiqua"/>
          <w:sz w:val="24"/>
          <w:szCs w:val="24"/>
          <w:vertAlign w:val="superscript"/>
          <w:lang w:val="en-GB"/>
        </w:rPr>
        <w:t>[1-3]</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cs="Garamond"/>
          <w:sz w:val="24"/>
          <w:szCs w:val="24"/>
          <w:lang w:val="en-GB"/>
        </w:rPr>
      </w:pPr>
      <w:r w:rsidRPr="000A5861">
        <w:rPr>
          <w:rFonts w:ascii="Book Antiqua" w:hAnsi="Book Antiqua"/>
          <w:sz w:val="24"/>
          <w:szCs w:val="24"/>
          <w:lang w:val="en-GB"/>
        </w:rPr>
        <w:t>About 20</w:t>
      </w:r>
      <w:r w:rsidRPr="000A5861">
        <w:rPr>
          <w:rFonts w:ascii="Book Antiqua" w:hAnsi="Book Antiqua"/>
          <w:sz w:val="24"/>
          <w:szCs w:val="24"/>
          <w:lang w:val="en-GB" w:eastAsia="zh-CN"/>
        </w:rPr>
        <w:t>%</w:t>
      </w:r>
      <w:r w:rsidRPr="000A5861">
        <w:rPr>
          <w:rFonts w:ascii="Book Antiqua" w:hAnsi="Book Antiqua"/>
          <w:sz w:val="24"/>
          <w:szCs w:val="24"/>
          <w:lang w:val="en-GB"/>
        </w:rPr>
        <w:t>–30% of chronic HCV infections are associated with hepatic steatosis, type II diabetes</w:t>
      </w:r>
      <w:r w:rsidRPr="000A5861">
        <w:rPr>
          <w:rFonts w:ascii="Book Antiqua" w:hAnsi="Book Antiqua"/>
          <w:sz w:val="24"/>
          <w:szCs w:val="24"/>
          <w:vertAlign w:val="superscript"/>
          <w:lang w:val="en-GB"/>
        </w:rPr>
        <w:t>[4]</w:t>
      </w:r>
      <w:r w:rsidRPr="000A5861">
        <w:rPr>
          <w:rFonts w:ascii="Book Antiqua" w:hAnsi="Book Antiqua"/>
          <w:sz w:val="24"/>
          <w:szCs w:val="24"/>
          <w:lang w:val="en-GB"/>
        </w:rPr>
        <w:t>, insulin resistance (IR) and cardiovascular diseases</w:t>
      </w:r>
      <w:r w:rsidRPr="000A5861">
        <w:rPr>
          <w:rFonts w:ascii="Book Antiqua" w:hAnsi="Book Antiqua"/>
          <w:sz w:val="24"/>
          <w:szCs w:val="24"/>
          <w:vertAlign w:val="superscript"/>
          <w:lang w:val="en-GB"/>
        </w:rPr>
        <w:t>[5]</w:t>
      </w:r>
      <w:r w:rsidRPr="000A5861">
        <w:rPr>
          <w:rFonts w:ascii="Book Antiqua" w:hAnsi="Book Antiqua"/>
          <w:sz w:val="24"/>
          <w:szCs w:val="24"/>
          <w:lang w:val="en-GB"/>
        </w:rPr>
        <w:t>. Hepatic steatosis, defined as an excessive lipid accumulation in the cytoplasm of hepatocytes, is a frequent histological feature in the patients chronically infected with HCV. However, the mechanisms that have induced hepatic steatosis in HCV-infected patients are difficult to understand, due to the possible co-existence of several factors</w:t>
      </w:r>
      <w:r w:rsidRPr="000A5861">
        <w:rPr>
          <w:rFonts w:ascii="Book Antiqua" w:hAnsi="Book Antiqua"/>
          <w:sz w:val="24"/>
          <w:szCs w:val="24"/>
          <w:vertAlign w:val="superscript"/>
          <w:lang w:val="en-GB"/>
        </w:rPr>
        <w:t>[6]</w:t>
      </w:r>
      <w:r w:rsidRPr="000A5861">
        <w:rPr>
          <w:rFonts w:ascii="Book Antiqua" w:hAnsi="Book Antiqua"/>
          <w:sz w:val="24"/>
          <w:szCs w:val="24"/>
          <w:lang w:val="en-GB"/>
        </w:rPr>
        <w:t>. Different studies have shown that there are three</w:t>
      </w:r>
      <w:r w:rsidRPr="000A5861">
        <w:rPr>
          <w:rFonts w:ascii="Book Antiqua" w:hAnsi="Book Antiqua" w:cs="Garamond"/>
          <w:sz w:val="24"/>
          <w:szCs w:val="24"/>
          <w:lang w:val="en-GB"/>
        </w:rPr>
        <w:t xml:space="preserve"> main types of steatosis</w:t>
      </w:r>
      <w:r w:rsidRPr="000A5861">
        <w:rPr>
          <w:rFonts w:ascii="Book Antiqua" w:hAnsi="Book Antiqua"/>
          <w:sz w:val="24"/>
          <w:szCs w:val="24"/>
          <w:lang w:val="en-GB"/>
        </w:rPr>
        <w:t xml:space="preserve"> </w:t>
      </w:r>
      <w:r w:rsidRPr="000A5861">
        <w:rPr>
          <w:rFonts w:ascii="Book Antiqua" w:hAnsi="Book Antiqua" w:cs="Garamond"/>
          <w:sz w:val="24"/>
          <w:szCs w:val="24"/>
          <w:lang w:val="en-GB"/>
        </w:rPr>
        <w:t xml:space="preserve">defined in the HCV patients: metabolic steatosis, viral steatosis and </w:t>
      </w:r>
      <w:r w:rsidRPr="000A5861">
        <w:rPr>
          <w:rFonts w:ascii="Book Antiqua" w:hAnsi="Book Antiqua" w:cs="Arial"/>
          <w:sz w:val="24"/>
          <w:szCs w:val="24"/>
          <w:lang w:val="en-GB"/>
        </w:rPr>
        <w:t>a “middle ground” between metabolic and viral mechanisms</w:t>
      </w:r>
      <w:r w:rsidRPr="000A5861">
        <w:rPr>
          <w:rFonts w:ascii="Book Antiqua" w:hAnsi="Book Antiqua" w:cs="Garamond"/>
          <w:sz w:val="24"/>
          <w:szCs w:val="24"/>
          <w:vertAlign w:val="superscript"/>
          <w:lang w:val="en-GB"/>
        </w:rPr>
        <w:t>[7,8]</w:t>
      </w:r>
      <w:r w:rsidRPr="000A5861">
        <w:rPr>
          <w:rFonts w:ascii="Book Antiqua" w:hAnsi="Book Antiqua" w:cs="Garamond"/>
          <w:sz w:val="24"/>
          <w:szCs w:val="24"/>
          <w:lang w:val="en-GB"/>
        </w:rPr>
        <w:t>. The first type has been described in the patients infected with HCV who also suffer from other metabolic disorders such as obesity, dyslipidemia and diabetes mellitus</w:t>
      </w:r>
      <w:r w:rsidRPr="000A5861">
        <w:rPr>
          <w:rFonts w:ascii="Book Antiqua" w:hAnsi="Book Antiqua" w:cs="Garamond"/>
          <w:sz w:val="24"/>
          <w:szCs w:val="24"/>
          <w:vertAlign w:val="superscript"/>
          <w:lang w:val="en-GB"/>
        </w:rPr>
        <w:t>[9]</w:t>
      </w:r>
      <w:r w:rsidRPr="000A5861">
        <w:rPr>
          <w:rFonts w:ascii="Book Antiqua" w:hAnsi="Book Antiqua" w:cs="Garamond"/>
          <w:sz w:val="24"/>
          <w:szCs w:val="24"/>
          <w:lang w:val="en-GB"/>
        </w:rPr>
        <w:t>.</w:t>
      </w:r>
      <w:r w:rsidRPr="000A5861">
        <w:rPr>
          <w:rFonts w:ascii="Book Antiqua" w:hAnsi="Book Antiqua" w:cs="Garamond"/>
          <w:sz w:val="24"/>
          <w:szCs w:val="24"/>
          <w:lang w:val="en-GB" w:eastAsia="zh-CN"/>
        </w:rPr>
        <w:t xml:space="preserve"> </w:t>
      </w:r>
      <w:r w:rsidRPr="000A5861">
        <w:rPr>
          <w:rFonts w:ascii="Book Antiqua" w:hAnsi="Book Antiqua" w:cs="Garamond"/>
          <w:sz w:val="24"/>
          <w:szCs w:val="24"/>
          <w:lang w:val="en-GB"/>
        </w:rPr>
        <w:t>Metabolic steatosis is primarily linked with HCV genotype 1, but one study has shown the absence of the relationship with viral load and the severity of steatosis in the patients infected by genotype 1</w:t>
      </w:r>
      <w:r w:rsidRPr="000A5861">
        <w:rPr>
          <w:rFonts w:ascii="Book Antiqua" w:hAnsi="Book Antiqua" w:cs="Garamond"/>
          <w:sz w:val="24"/>
          <w:szCs w:val="24"/>
          <w:vertAlign w:val="superscript"/>
          <w:lang w:val="en-GB"/>
        </w:rPr>
        <w:t>[10]</w:t>
      </w:r>
      <w:r w:rsidRPr="000A5861">
        <w:rPr>
          <w:rFonts w:ascii="Book Antiqua" w:hAnsi="Book Antiqua" w:cs="Garamond"/>
          <w:sz w:val="24"/>
          <w:szCs w:val="24"/>
          <w:lang w:val="en-GB"/>
        </w:rPr>
        <w:t>.</w:t>
      </w:r>
      <w:r w:rsidRPr="000A5861">
        <w:rPr>
          <w:rFonts w:ascii="Book Antiqua" w:hAnsi="Book Antiqua"/>
          <w:sz w:val="24"/>
          <w:szCs w:val="24"/>
          <w:lang w:val="en-GB"/>
        </w:rPr>
        <w:t xml:space="preserve"> </w:t>
      </w:r>
      <w:r w:rsidRPr="000A5861">
        <w:rPr>
          <w:rFonts w:ascii="Book Antiqua" w:hAnsi="Book Antiqua" w:cs="Garamond"/>
          <w:sz w:val="24"/>
          <w:szCs w:val="24"/>
          <w:lang w:val="en-GB"/>
        </w:rPr>
        <w:t>Viral steatosis develops in the absence of other steatogenic co-factors and is linked with HCV genotype 3 infection</w:t>
      </w:r>
      <w:r w:rsidRPr="000A5861">
        <w:rPr>
          <w:rFonts w:ascii="Book Antiqua" w:hAnsi="Book Antiqua" w:cs="Garamond"/>
          <w:sz w:val="24"/>
          <w:szCs w:val="24"/>
          <w:vertAlign w:val="superscript"/>
          <w:lang w:val="en-GB"/>
        </w:rPr>
        <w:t>[11]</w:t>
      </w:r>
      <w:r w:rsidRPr="000A5861">
        <w:rPr>
          <w:rFonts w:ascii="Book Antiqua" w:hAnsi="Book Antiqua" w:cs="Garamond"/>
          <w:sz w:val="24"/>
          <w:szCs w:val="24"/>
          <w:lang w:val="en-GB"/>
        </w:rPr>
        <w:t>. In viral steatosis lipid accumulation in hepatocytes may be the result of a direct cytopathic effect of HCV core protein. Different experiments conducted</w:t>
      </w:r>
      <w:r w:rsidRPr="000A5861">
        <w:rPr>
          <w:rFonts w:ascii="Book Antiqua" w:hAnsi="Book Antiqua" w:cs="Garamond"/>
          <w:i/>
          <w:sz w:val="24"/>
          <w:szCs w:val="24"/>
          <w:lang w:val="en-GB"/>
        </w:rPr>
        <w:t xml:space="preserve"> in vitro</w:t>
      </w:r>
      <w:r w:rsidRPr="000A5861">
        <w:rPr>
          <w:rFonts w:ascii="Book Antiqua" w:hAnsi="Book Antiqua" w:cs="Garamond"/>
          <w:sz w:val="24"/>
          <w:szCs w:val="24"/>
          <w:lang w:val="en-GB"/>
        </w:rPr>
        <w:t xml:space="preserve"> and in</w:t>
      </w:r>
      <w:r w:rsidRPr="000A5861">
        <w:rPr>
          <w:rFonts w:ascii="Book Antiqua" w:hAnsi="Book Antiqua"/>
          <w:sz w:val="24"/>
          <w:szCs w:val="24"/>
          <w:lang w:val="en-GB"/>
        </w:rPr>
        <w:t xml:space="preserve"> </w:t>
      </w:r>
      <w:r w:rsidRPr="000A5861">
        <w:rPr>
          <w:rFonts w:ascii="Book Antiqua" w:hAnsi="Book Antiqua" w:cs="Garamond"/>
          <w:sz w:val="24"/>
          <w:szCs w:val="24"/>
          <w:lang w:val="en-GB"/>
        </w:rPr>
        <w:t>transgenic mice, have suggested that the nucleocapsid protein of HCV may be involved in the pathogenesis of triglyceride accumulation in hepatocytes</w:t>
      </w:r>
      <w:r w:rsidRPr="000A5861">
        <w:rPr>
          <w:rFonts w:ascii="Book Antiqua" w:hAnsi="Book Antiqua"/>
          <w:sz w:val="24"/>
          <w:szCs w:val="24"/>
          <w:vertAlign w:val="superscript"/>
          <w:lang w:val="en-GB"/>
        </w:rPr>
        <w:t>[12,13]</w:t>
      </w:r>
      <w:r w:rsidRPr="000A5861">
        <w:rPr>
          <w:rFonts w:ascii="Book Antiqua" w:hAnsi="Book Antiqua" w:cs="Garamond"/>
          <w:sz w:val="24"/>
          <w:szCs w:val="24"/>
          <w:lang w:val="en-GB"/>
        </w:rPr>
        <w:t xml:space="preserve">. Some other experiments have provided a correlation between the level of intrahepatic HCV genotype 3 ribonucleic acid </w:t>
      </w:r>
      <w:r w:rsidRPr="000A5861">
        <w:rPr>
          <w:rFonts w:ascii="Book Antiqua" w:hAnsi="Book Antiqua" w:cs="Garamond"/>
          <w:sz w:val="24"/>
          <w:szCs w:val="24"/>
          <w:lang w:val="en-GB" w:eastAsia="zh-CN"/>
        </w:rPr>
        <w:t>(</w:t>
      </w:r>
      <w:r w:rsidRPr="000A5861">
        <w:rPr>
          <w:rFonts w:ascii="Book Antiqua" w:hAnsi="Book Antiqua" w:cs="Garamond"/>
          <w:sz w:val="24"/>
          <w:szCs w:val="24"/>
          <w:lang w:val="en-GB"/>
        </w:rPr>
        <w:t>RNA</w:t>
      </w:r>
      <w:r w:rsidRPr="000A5861">
        <w:rPr>
          <w:rFonts w:ascii="Book Antiqua" w:hAnsi="Book Antiqua" w:cs="Garamond"/>
          <w:sz w:val="24"/>
          <w:szCs w:val="24"/>
          <w:lang w:val="en-GB" w:eastAsia="zh-CN"/>
        </w:rPr>
        <w:t>)</w:t>
      </w:r>
      <w:r w:rsidRPr="000A5861">
        <w:rPr>
          <w:rFonts w:ascii="Book Antiqua" w:hAnsi="Book Antiqua" w:cs="Garamond"/>
          <w:sz w:val="24"/>
          <w:szCs w:val="24"/>
          <w:lang w:val="en-GB"/>
        </w:rPr>
        <w:t xml:space="preserve"> and severity of the steatosis</w:t>
      </w:r>
      <w:r w:rsidRPr="000A5861">
        <w:rPr>
          <w:rFonts w:ascii="Book Antiqua" w:hAnsi="Book Antiqua" w:cs="Garamond"/>
          <w:sz w:val="24"/>
          <w:szCs w:val="24"/>
          <w:vertAlign w:val="superscript"/>
          <w:lang w:val="en-GB"/>
        </w:rPr>
        <w:t>[14]</w:t>
      </w:r>
      <w:r w:rsidRPr="000A5861">
        <w:rPr>
          <w:rFonts w:ascii="Book Antiqua" w:hAnsi="Book Antiqua" w:cs="Garamond"/>
          <w:sz w:val="24"/>
          <w:szCs w:val="24"/>
          <w:lang w:val="en-GB"/>
        </w:rPr>
        <w:t xml:space="preserve"> and identified specific “steatogenic” sequences in HCV-3, particularly phenylalanine (F)</w:t>
      </w:r>
      <w:r w:rsidRPr="000A5861">
        <w:rPr>
          <w:rFonts w:ascii="Book Antiqua" w:hAnsi="Book Antiqua"/>
          <w:sz w:val="24"/>
          <w:szCs w:val="24"/>
          <w:lang w:val="en-GB"/>
        </w:rPr>
        <w:t xml:space="preserve"> </w:t>
      </w:r>
      <w:r w:rsidRPr="000A5861">
        <w:rPr>
          <w:rFonts w:ascii="Book Antiqua" w:hAnsi="Book Antiqua" w:cs="Garamond"/>
          <w:sz w:val="24"/>
          <w:szCs w:val="24"/>
          <w:lang w:val="en-GB"/>
        </w:rPr>
        <w:t xml:space="preserve">has been shown to be specifically associated with higher levels of lipid accumulation in cellular models </w:t>
      </w:r>
      <w:r w:rsidRPr="000A5861">
        <w:rPr>
          <w:rFonts w:ascii="Book Antiqua" w:hAnsi="Book Antiqua" w:cs="Garamond"/>
          <w:i/>
          <w:sz w:val="24"/>
          <w:szCs w:val="24"/>
          <w:lang w:val="en-GB"/>
        </w:rPr>
        <w:t>in vitro</w:t>
      </w:r>
      <w:r w:rsidRPr="000A5861">
        <w:rPr>
          <w:rFonts w:ascii="Book Antiqua" w:hAnsi="Book Antiqua" w:cs="Garamond"/>
          <w:sz w:val="24"/>
          <w:szCs w:val="24"/>
          <w:vertAlign w:val="superscript"/>
          <w:lang w:val="en-GB"/>
        </w:rPr>
        <w:t>[15]</w:t>
      </w:r>
      <w:r w:rsidRPr="000A5861">
        <w:rPr>
          <w:rFonts w:ascii="Book Antiqua" w:hAnsi="Book Antiqua" w:cs="Garamond"/>
          <w:sz w:val="24"/>
          <w:szCs w:val="24"/>
          <w:lang w:val="en-GB"/>
        </w:rPr>
        <w:t>. All these findings are also supported by the observation that the degree of liver steatosis is directly related to the level of HCV replication as measured by serum HCV RNA, at least in the patients with HCV-3 infection in the absence of confounding metabolic causes of steatosis</w:t>
      </w:r>
      <w:r w:rsidRPr="000A5861">
        <w:rPr>
          <w:rFonts w:ascii="Book Antiqua" w:hAnsi="Book Antiqua" w:cs="Garamond"/>
          <w:sz w:val="24"/>
          <w:szCs w:val="24"/>
          <w:vertAlign w:val="superscript"/>
          <w:lang w:val="en-GB"/>
        </w:rPr>
        <w:t>[16]</w:t>
      </w:r>
      <w:r w:rsidRPr="000A5861">
        <w:rPr>
          <w:rFonts w:ascii="Book Antiqua" w:hAnsi="Book Antiqua" w:cs="Garamond"/>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cs="Arial"/>
          <w:sz w:val="24"/>
          <w:szCs w:val="24"/>
          <w:lang w:val="en-GB"/>
        </w:rPr>
        <w:t>The third type of steatosis can be considered a “middle ground” between the first and the second one. Undoubtedly, this kind of steatosis is a combination of viral and metabolic factors and is associated with a direct interference of HCV core protein in the intracellular, post-receptorial pathways of insulin. This evidence, mostly found in the HCV genotype 1b patients, has convinced some authors to coin the term virus associated steato-hepatitis (VASH)</w:t>
      </w:r>
      <w:r w:rsidRPr="000A5861">
        <w:rPr>
          <w:rFonts w:ascii="Book Antiqua" w:hAnsi="Book Antiqua" w:cs="Arial"/>
          <w:sz w:val="24"/>
          <w:szCs w:val="24"/>
          <w:vertAlign w:val="superscript"/>
          <w:lang w:val="en-GB"/>
        </w:rPr>
        <w:t>[17,18]</w:t>
      </w:r>
      <w:r w:rsidRPr="000A5861">
        <w:rPr>
          <w:rFonts w:ascii="Book Antiqua" w:hAnsi="Book Antiqua" w:cs="Arial"/>
          <w:sz w:val="24"/>
          <w:szCs w:val="24"/>
          <w:lang w:val="en-GB"/>
        </w:rPr>
        <w:t xml:space="preserve">. </w:t>
      </w:r>
      <w:r w:rsidRPr="000A5861">
        <w:rPr>
          <w:rFonts w:ascii="Book Antiqua" w:hAnsi="Book Antiqua" w:cs="Garamond"/>
          <w:sz w:val="24"/>
          <w:szCs w:val="24"/>
          <w:lang w:val="en-GB"/>
        </w:rPr>
        <w:t>Numerous studies have shown the involvement of HCV in steatosis. Some insights into the pathways of steato-hepatitis are defined by impaired lipid accumulation due to hepatic loss of adiponectin receptors, which play an important role in fatty acid accumulation by elevating the expression levels of the enzyme AMP-activated protein kinase (AMPK), acetyl-CoA carboxylase (ACC), fatty acid synthase, liver gluconeogenic enzyme and phosphoenol pyruvate carboxy kinase due to HCV infection</w:t>
      </w:r>
      <w:r w:rsidRPr="000A5861">
        <w:rPr>
          <w:rFonts w:ascii="Book Antiqua" w:hAnsi="Book Antiqua" w:cs="Garamond"/>
          <w:sz w:val="24"/>
          <w:szCs w:val="24"/>
          <w:vertAlign w:val="superscript"/>
          <w:lang w:val="en-GB"/>
        </w:rPr>
        <w:t>[6,19-21]</w:t>
      </w:r>
      <w:r w:rsidRPr="000A5861">
        <w:rPr>
          <w:rFonts w:ascii="Book Antiqua" w:hAnsi="Book Antiqua" w:cs="Garamond"/>
          <w:sz w:val="24"/>
          <w:szCs w:val="24"/>
          <w:lang w:val="en-GB"/>
        </w:rPr>
        <w:t>.</w:t>
      </w:r>
      <w:r w:rsidRPr="000A5861">
        <w:rPr>
          <w:rFonts w:ascii="Book Antiqua" w:hAnsi="Book Antiqua"/>
          <w:sz w:val="24"/>
          <w:szCs w:val="24"/>
          <w:lang w:val="en-GB"/>
        </w:rPr>
        <w:t xml:space="preserve"> Various studies have shown that steatosis is strongly correlated negatively with adiponectin in the patients with chronic HCV infection, and</w:t>
      </w:r>
      <w:r w:rsidRPr="000A5861">
        <w:rPr>
          <w:rFonts w:ascii="Book Antiqua" w:hAnsi="Book Antiqua" w:cs="Garamond"/>
          <w:sz w:val="24"/>
          <w:szCs w:val="24"/>
          <w:lang w:val="en-GB"/>
        </w:rPr>
        <w:t xml:space="preserve"> this finding suggests that adiponectin may have a role in modulating the progression of hepatic steatosis, fibrosis and inflammation</w:t>
      </w:r>
      <w:r w:rsidRPr="000A5861">
        <w:rPr>
          <w:rFonts w:ascii="Book Antiqua" w:hAnsi="Book Antiqua" w:cs="Garamond"/>
          <w:sz w:val="24"/>
          <w:szCs w:val="24"/>
          <w:vertAlign w:val="superscript"/>
          <w:lang w:val="en-GB"/>
        </w:rPr>
        <w:t>[22]</w:t>
      </w:r>
      <w:r w:rsidRPr="000A5861">
        <w:rPr>
          <w:rFonts w:ascii="Book Antiqua" w:hAnsi="Book Antiqua" w:cs="Garamond"/>
          <w:sz w:val="24"/>
          <w:szCs w:val="24"/>
          <w:lang w:val="en-GB"/>
        </w:rPr>
        <w:t>.</w:t>
      </w:r>
      <w:r w:rsidRPr="000A5861">
        <w:rPr>
          <w:rFonts w:ascii="Book Antiqua" w:hAnsi="Book Antiqua" w:cs="Arial"/>
          <w:sz w:val="24"/>
          <w:szCs w:val="24"/>
          <w:lang w:val="en-GB"/>
        </w:rPr>
        <w:t xml:space="preserve"> </w:t>
      </w:r>
      <w:r w:rsidRPr="000A5861">
        <w:rPr>
          <w:rFonts w:ascii="Book Antiqua" w:hAnsi="Book Antiqua" w:cs="Garamond"/>
          <w:sz w:val="24"/>
          <w:szCs w:val="24"/>
          <w:lang w:val="en-GB"/>
        </w:rPr>
        <w:t xml:space="preserve">The main objective of this review is to discuss the biological effect of adiponectin and its receptors in the progression of liver steatosis in the </w:t>
      </w:r>
      <w:r w:rsidRPr="000A5861">
        <w:rPr>
          <w:rFonts w:ascii="Book Antiqua" w:hAnsi="Book Antiqua"/>
          <w:sz w:val="24"/>
          <w:szCs w:val="24"/>
          <w:lang w:val="en-GB"/>
        </w:rPr>
        <w:t>HCV-infected patients and the possible role of adiponectin as a therapeutic target for the treatment of fatty liver diseases.</w:t>
      </w:r>
    </w:p>
    <w:p w:rsidR="0031313F" w:rsidRPr="000A5861" w:rsidRDefault="0031313F" w:rsidP="00DD7D32">
      <w:pPr>
        <w:autoSpaceDE w:val="0"/>
        <w:autoSpaceDN w:val="0"/>
        <w:adjustRightInd w:val="0"/>
        <w:spacing w:after="0" w:line="360" w:lineRule="auto"/>
        <w:jc w:val="both"/>
        <w:rPr>
          <w:rFonts w:ascii="Book Antiqua" w:hAnsi="Book Antiqua" w:cs="Garamond"/>
          <w:sz w:val="24"/>
          <w:szCs w:val="24"/>
          <w:lang w:val="en-GB"/>
        </w:rPr>
      </w:pPr>
    </w:p>
    <w:p w:rsidR="0031313F" w:rsidRPr="000A5861" w:rsidRDefault="0031313F" w:rsidP="00DD7D32">
      <w:pPr>
        <w:autoSpaceDE w:val="0"/>
        <w:autoSpaceDN w:val="0"/>
        <w:adjustRightInd w:val="0"/>
        <w:spacing w:after="0" w:line="360" w:lineRule="auto"/>
        <w:contextualSpacing/>
        <w:jc w:val="both"/>
        <w:rPr>
          <w:rFonts w:ascii="Book Antiqua" w:hAnsi="Book Antiqua"/>
          <w:b/>
          <w:sz w:val="24"/>
          <w:szCs w:val="24"/>
          <w:lang w:val="en-GB"/>
        </w:rPr>
      </w:pPr>
      <w:r w:rsidRPr="000A5861">
        <w:rPr>
          <w:rFonts w:ascii="Book Antiqua" w:hAnsi="Book Antiqua"/>
          <w:b/>
          <w:sz w:val="24"/>
          <w:szCs w:val="24"/>
          <w:lang w:val="en-GB"/>
        </w:rPr>
        <w:t xml:space="preserve">PHYSIOLOGICAL AND HEPATO-PROTECTIVE ROLE OF ADIPONECTIN </w:t>
      </w:r>
    </w:p>
    <w:p w:rsidR="0031313F" w:rsidRPr="000A5861" w:rsidRDefault="0031313F" w:rsidP="00DD7D32">
      <w:pPr>
        <w:autoSpaceDE w:val="0"/>
        <w:autoSpaceDN w:val="0"/>
        <w:adjustRightInd w:val="0"/>
        <w:spacing w:after="0" w:line="360" w:lineRule="auto"/>
        <w:jc w:val="both"/>
        <w:rPr>
          <w:rFonts w:ascii="Book Antiqua" w:hAnsi="Book Antiqua" w:cs="AdvP49811"/>
          <w:sz w:val="24"/>
          <w:szCs w:val="24"/>
          <w:lang w:val="en-GB"/>
        </w:rPr>
      </w:pPr>
      <w:r w:rsidRPr="000A5861">
        <w:rPr>
          <w:rFonts w:ascii="Book Antiqua" w:hAnsi="Book Antiqua" w:cs="AdvPS6F00"/>
          <w:sz w:val="24"/>
          <w:szCs w:val="24"/>
          <w:lang w:val="en-GB"/>
        </w:rPr>
        <w:t>Adipose tissue is an active endocrine organ which secretes a number of hormones involved in glucose/lipid metabolism. Adiponectin is a soluble matrix protein expressed exclusively by adipocytes and hepatocytes</w:t>
      </w:r>
      <w:r w:rsidRPr="000A5861">
        <w:rPr>
          <w:rFonts w:ascii="Book Antiqua" w:hAnsi="Book Antiqua" w:cs="AdvPS6F00"/>
          <w:sz w:val="24"/>
          <w:szCs w:val="24"/>
          <w:vertAlign w:val="superscript"/>
          <w:lang w:val="en-GB"/>
        </w:rPr>
        <w:t>[23]</w:t>
      </w:r>
      <w:r w:rsidRPr="000A5861">
        <w:rPr>
          <w:rFonts w:ascii="Book Antiqua" w:hAnsi="Book Antiqua" w:cs="AdvPS6F00"/>
          <w:sz w:val="24"/>
          <w:szCs w:val="24"/>
          <w:lang w:val="en-GB"/>
        </w:rPr>
        <w:t>. Recent studies have demonstrated adiponectin mRNA expression in liver after injury and skeletal muscle</w:t>
      </w:r>
      <w:r w:rsidRPr="000A5861">
        <w:rPr>
          <w:rFonts w:ascii="Book Antiqua" w:hAnsi="Book Antiqua"/>
          <w:sz w:val="24"/>
          <w:szCs w:val="24"/>
          <w:lang w:val="en-GB"/>
        </w:rPr>
        <w:t xml:space="preserve"> </w:t>
      </w:r>
      <w:r w:rsidRPr="000A5861">
        <w:rPr>
          <w:rFonts w:ascii="Book Antiqua" w:hAnsi="Book Antiqua" w:cs="AdvPS6F00"/>
          <w:sz w:val="24"/>
          <w:szCs w:val="24"/>
          <w:lang w:val="en-GB"/>
        </w:rPr>
        <w:t>and that its expression and serum levels are reduced in humans and animals with obesity and insulin resistance</w:t>
      </w:r>
      <w:r w:rsidRPr="000A5861">
        <w:rPr>
          <w:rFonts w:ascii="Book Antiqua" w:hAnsi="Book Antiqua" w:cs="AdvPS6F00"/>
          <w:sz w:val="24"/>
          <w:szCs w:val="24"/>
          <w:vertAlign w:val="superscript"/>
          <w:lang w:val="en-GB"/>
        </w:rPr>
        <w:t>[24,25]</w:t>
      </w:r>
      <w:r w:rsidRPr="000A5861">
        <w:rPr>
          <w:rFonts w:ascii="Book Antiqua" w:hAnsi="Book Antiqua" w:cs="AdvPS6F00"/>
          <w:sz w:val="24"/>
          <w:szCs w:val="24"/>
          <w:lang w:val="en-GB"/>
        </w:rPr>
        <w:t>.</w:t>
      </w:r>
      <w:r w:rsidRPr="000A5861">
        <w:rPr>
          <w:rFonts w:ascii="Book Antiqua" w:hAnsi="Book Antiqua" w:cs="AdvPS6F00"/>
          <w:sz w:val="24"/>
          <w:szCs w:val="24"/>
          <w:vertAlign w:val="superscript"/>
          <w:lang w:val="en-GB"/>
        </w:rPr>
        <w:t xml:space="preserve"> </w:t>
      </w:r>
      <w:r w:rsidRPr="000A5861">
        <w:rPr>
          <w:rFonts w:ascii="Book Antiqua" w:hAnsi="Book Antiqua" w:cs="AdvP49811"/>
          <w:sz w:val="24"/>
          <w:szCs w:val="24"/>
          <w:lang w:val="en-GB"/>
        </w:rPr>
        <w:t>Adiponectin exists in three forms: low</w:t>
      </w:r>
      <w:r w:rsidRPr="000A5861">
        <w:rPr>
          <w:rFonts w:ascii="Book Antiqua" w:hAnsi="Book Antiqua" w:cs="AdvPS6F00"/>
          <w:sz w:val="24"/>
          <w:szCs w:val="24"/>
          <w:lang w:val="en-GB"/>
        </w:rPr>
        <w:t xml:space="preserve"> </w:t>
      </w:r>
      <w:r w:rsidRPr="000A5861">
        <w:rPr>
          <w:rFonts w:ascii="Book Antiqua" w:hAnsi="Book Antiqua" w:cs="AdvP49811"/>
          <w:sz w:val="24"/>
          <w:szCs w:val="24"/>
          <w:lang w:val="en-GB"/>
        </w:rPr>
        <w:t>molecular weight trimers, medium molecular weight hexamers,</w:t>
      </w:r>
      <w:r w:rsidRPr="000A5861">
        <w:rPr>
          <w:rFonts w:ascii="Book Antiqua" w:hAnsi="Book Antiqua" w:cs="AdvPS6F00"/>
          <w:sz w:val="24"/>
          <w:szCs w:val="24"/>
          <w:lang w:val="en-GB"/>
        </w:rPr>
        <w:t xml:space="preserve"> </w:t>
      </w:r>
      <w:r w:rsidRPr="000A5861">
        <w:rPr>
          <w:rFonts w:ascii="Book Antiqua" w:hAnsi="Book Antiqua" w:cs="AdvP49811"/>
          <w:sz w:val="24"/>
          <w:szCs w:val="24"/>
          <w:lang w:val="en-GB"/>
        </w:rPr>
        <w:t>and high molecular weight (HMW) multimers.</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cs="AdvPS6F00"/>
          <w:sz w:val="24"/>
          <w:szCs w:val="24"/>
          <w:lang w:val="en-GB"/>
        </w:rPr>
      </w:pPr>
      <w:r w:rsidRPr="000A5861">
        <w:rPr>
          <w:rFonts w:ascii="Book Antiqua" w:hAnsi="Book Antiqua" w:cs="AdvP49811"/>
          <w:sz w:val="24"/>
          <w:szCs w:val="24"/>
          <w:lang w:val="en-GB"/>
        </w:rPr>
        <w:t>HMW adiponectin is thought to have more biological</w:t>
      </w:r>
      <w:r w:rsidRPr="000A5861">
        <w:rPr>
          <w:rFonts w:ascii="Book Antiqua" w:hAnsi="Book Antiqua" w:cs="AdvPS6F00"/>
          <w:sz w:val="24"/>
          <w:szCs w:val="24"/>
          <w:lang w:val="en-GB"/>
        </w:rPr>
        <w:t xml:space="preserve"> </w:t>
      </w:r>
      <w:r w:rsidRPr="000A5861">
        <w:rPr>
          <w:rFonts w:ascii="Book Antiqua" w:hAnsi="Book Antiqua" w:cs="AdvP49811"/>
          <w:sz w:val="24"/>
          <w:szCs w:val="24"/>
          <w:lang w:val="en-GB"/>
        </w:rPr>
        <w:t xml:space="preserve">activity than other two forms. </w:t>
      </w:r>
      <w:r w:rsidRPr="000A5861">
        <w:rPr>
          <w:rFonts w:ascii="Book Antiqua" w:hAnsi="Book Antiqua"/>
          <w:sz w:val="24"/>
          <w:szCs w:val="24"/>
          <w:lang w:val="en-GB"/>
        </w:rPr>
        <w:t>Human adiponectin gene is located at chromosome 3q27, and it codes for a 244 amino acid polypeptide. The primary sequence of adiponectin contains a signal peptide at the N-terminus, short hypervariable region and C-terminal half of the protein with a globular domain</w:t>
      </w:r>
      <w:r w:rsidRPr="000A5861">
        <w:rPr>
          <w:rFonts w:ascii="Book Antiqua" w:hAnsi="Book Antiqua"/>
          <w:sz w:val="24"/>
          <w:szCs w:val="24"/>
          <w:vertAlign w:val="superscript"/>
          <w:lang w:val="en-GB"/>
        </w:rPr>
        <w:t>[26]</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cs="AdvPS6F00"/>
          <w:sz w:val="24"/>
          <w:szCs w:val="24"/>
          <w:lang w:val="en-GB"/>
        </w:rPr>
      </w:pPr>
      <w:r w:rsidRPr="000A5861">
        <w:rPr>
          <w:rFonts w:ascii="Book Antiqua" w:hAnsi="Book Antiqua" w:cs="Garamond"/>
          <w:sz w:val="24"/>
          <w:szCs w:val="24"/>
          <w:lang w:val="en-GB"/>
        </w:rPr>
        <w:t>Adiponectin expression is reduced in obesity</w:t>
      </w:r>
      <w:r w:rsidRPr="000A5861">
        <w:rPr>
          <w:rFonts w:ascii="Book Antiqua" w:hAnsi="Book Antiqua" w:cs="Garamond"/>
          <w:sz w:val="24"/>
          <w:szCs w:val="24"/>
          <w:vertAlign w:val="superscript"/>
          <w:lang w:val="en-GB"/>
        </w:rPr>
        <w:t>[27]</w:t>
      </w:r>
      <w:r w:rsidRPr="000A5861">
        <w:rPr>
          <w:rFonts w:ascii="Book Antiqua" w:hAnsi="Book Antiqua" w:cs="Garamond"/>
          <w:sz w:val="24"/>
          <w:szCs w:val="24"/>
          <w:lang w:val="en-GB"/>
        </w:rPr>
        <w:t>, insulin resistance and type 2 diabetes, and the plasma concentrations are inversely related to body weight, especially visceral adiposity</w:t>
      </w:r>
      <w:r w:rsidRPr="000A5861">
        <w:rPr>
          <w:rFonts w:ascii="Book Antiqua" w:hAnsi="Book Antiqua" w:cs="Garamond"/>
          <w:sz w:val="24"/>
          <w:szCs w:val="24"/>
          <w:vertAlign w:val="superscript"/>
          <w:lang w:val="en-GB"/>
        </w:rPr>
        <w:t>[27-29]</w:t>
      </w:r>
      <w:r w:rsidRPr="000A5861">
        <w:rPr>
          <w:rFonts w:ascii="Book Antiqua" w:hAnsi="Book Antiqua" w:cs="Garamond"/>
          <w:sz w:val="24"/>
          <w:szCs w:val="24"/>
          <w:lang w:val="en-GB"/>
        </w:rPr>
        <w:t>. Adiponectin is also inversely associated with other traditional cardiovascular risk factors, such as blood pressure, low-density lipoprotein cholesterol and triglyceride levels</w:t>
      </w:r>
      <w:r w:rsidRPr="000A5861">
        <w:rPr>
          <w:rFonts w:ascii="Book Antiqua" w:hAnsi="Book Antiqua" w:cs="Garamond"/>
          <w:sz w:val="24"/>
          <w:szCs w:val="24"/>
          <w:vertAlign w:val="superscript"/>
          <w:lang w:val="en-GB"/>
        </w:rPr>
        <w:t>[30,31]</w:t>
      </w:r>
      <w:r w:rsidRPr="000A5861">
        <w:rPr>
          <w:rFonts w:ascii="Book Antiqua" w:hAnsi="Book Antiqua" w:cs="Garamond"/>
          <w:sz w:val="24"/>
          <w:szCs w:val="24"/>
          <w:lang w:val="en-GB"/>
        </w:rPr>
        <w:t>, and is positively related to high-density lipoprotein cholesterol (HDL-C) levels</w:t>
      </w:r>
      <w:r w:rsidRPr="000A5861">
        <w:rPr>
          <w:rFonts w:ascii="Book Antiqua" w:hAnsi="Book Antiqua" w:cs="Garamond"/>
          <w:sz w:val="24"/>
          <w:szCs w:val="24"/>
          <w:vertAlign w:val="superscript"/>
          <w:lang w:val="en-GB"/>
        </w:rPr>
        <w:t>[32]</w:t>
      </w:r>
      <w:r w:rsidRPr="000A5861">
        <w:rPr>
          <w:rFonts w:ascii="Book Antiqua" w:hAnsi="Book Antiqua" w:cs="Garamond"/>
          <w:sz w:val="24"/>
          <w:szCs w:val="24"/>
          <w:lang w:val="en-GB"/>
        </w:rPr>
        <w:t>. Recent research has indicated that adiponectin has anti-inflammatory properties, producing the anti-inflammatory mediator interleukin</w:t>
      </w:r>
      <w:r w:rsidRPr="000A5861">
        <w:rPr>
          <w:rFonts w:ascii="Book Antiqua" w:hAnsi="Book Antiqua" w:cs="Garamond"/>
          <w:sz w:val="24"/>
          <w:szCs w:val="24"/>
          <w:lang w:val="en-GB" w:eastAsia="zh-CN"/>
        </w:rPr>
        <w:t xml:space="preserve"> (IL)</w:t>
      </w:r>
      <w:r w:rsidRPr="000A5861">
        <w:rPr>
          <w:rFonts w:ascii="Book Antiqua" w:hAnsi="Book Antiqua" w:cs="Garamond"/>
          <w:sz w:val="24"/>
          <w:szCs w:val="24"/>
          <w:lang w:val="en-GB"/>
        </w:rPr>
        <w:t>-10 in primary human monocytes, monocyte-derived macrophages and dendritic cells. In addition, adiponectin significantly impaired the production of the pro-inflammatory cytokine interferon-γ</w:t>
      </w:r>
      <w:r w:rsidRPr="000A5861">
        <w:rPr>
          <w:rFonts w:ascii="Book Antiqua" w:hAnsi="Book Antiqua" w:cs="Garamond"/>
          <w:sz w:val="24"/>
          <w:szCs w:val="24"/>
          <w:lang w:val="en-GB" w:eastAsia="zh-CN"/>
        </w:rPr>
        <w:t xml:space="preserve"> </w:t>
      </w:r>
      <w:r w:rsidRPr="000A5861">
        <w:rPr>
          <w:rFonts w:ascii="Book Antiqua" w:hAnsi="Book Antiqua" w:cs="Garamond"/>
          <w:sz w:val="24"/>
          <w:szCs w:val="24"/>
          <w:lang w:val="en-GB"/>
        </w:rPr>
        <w:t>in human macrophages</w:t>
      </w:r>
      <w:r w:rsidRPr="000A5861">
        <w:rPr>
          <w:rFonts w:ascii="Book Antiqua" w:hAnsi="Book Antiqua" w:cs="Garamond"/>
          <w:sz w:val="24"/>
          <w:szCs w:val="24"/>
          <w:vertAlign w:val="superscript"/>
          <w:lang w:val="en-GB"/>
        </w:rPr>
        <w:t>[33]</w:t>
      </w:r>
      <w:r w:rsidRPr="000A5861">
        <w:rPr>
          <w:rFonts w:ascii="Book Antiqua" w:hAnsi="Book Antiqua" w:cs="Garamond"/>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cs="AdvPS6F00"/>
          <w:sz w:val="24"/>
          <w:szCs w:val="24"/>
          <w:lang w:val="en-GB"/>
        </w:rPr>
      </w:pPr>
      <w:r w:rsidRPr="000A5861">
        <w:rPr>
          <w:rFonts w:ascii="Book Antiqua" w:hAnsi="Book Antiqua"/>
          <w:sz w:val="24"/>
          <w:szCs w:val="24"/>
          <w:lang w:val="en-GB"/>
        </w:rPr>
        <w:t>Adiponectin exerts its action via its two receptors, adiponectin receptor1 (Adipo R1) and Adipo R2. In mice, Adipo R1 is expressed abundantly in skeletal muscles, while Adipo R2 is considered as the primary transcript in liver. Adipo</w:t>
      </w:r>
      <w:r>
        <w:rPr>
          <w:rFonts w:ascii="Book Antiqua" w:hAnsi="Book Antiqua"/>
          <w:sz w:val="24"/>
          <w:szCs w:val="24"/>
          <w:lang w:val="en-GB" w:eastAsia="zh-CN"/>
        </w:rPr>
        <w:t xml:space="preserve"> </w:t>
      </w:r>
      <w:r w:rsidRPr="000A5861">
        <w:rPr>
          <w:rFonts w:ascii="Book Antiqua" w:hAnsi="Book Antiqua"/>
          <w:sz w:val="24"/>
          <w:szCs w:val="24"/>
          <w:lang w:val="en-GB"/>
        </w:rPr>
        <w:t>R1 and Adipo</w:t>
      </w:r>
      <w:r>
        <w:rPr>
          <w:rFonts w:ascii="Book Antiqua" w:hAnsi="Book Antiqua"/>
          <w:sz w:val="24"/>
          <w:szCs w:val="24"/>
          <w:lang w:val="en-GB" w:eastAsia="zh-CN"/>
        </w:rPr>
        <w:t xml:space="preserve"> </w:t>
      </w:r>
      <w:r w:rsidRPr="000A5861">
        <w:rPr>
          <w:rFonts w:ascii="Book Antiqua" w:hAnsi="Book Antiqua"/>
          <w:sz w:val="24"/>
          <w:szCs w:val="24"/>
          <w:lang w:val="en-GB"/>
        </w:rPr>
        <w:t>R2 are structurally related integral plasma membrane proteins with seven membrane-spanning domains. AdipoR1 possesses high affinity to the globular form of adiponectin and low affinity to full-length adiponectin, whereas Adipo</w:t>
      </w:r>
      <w:r>
        <w:rPr>
          <w:rFonts w:ascii="Book Antiqua" w:hAnsi="Book Antiqua"/>
          <w:sz w:val="24"/>
          <w:szCs w:val="24"/>
          <w:lang w:val="en-GB" w:eastAsia="zh-CN"/>
        </w:rPr>
        <w:t xml:space="preserve"> </w:t>
      </w:r>
      <w:r w:rsidRPr="000A5861">
        <w:rPr>
          <w:rFonts w:ascii="Book Antiqua" w:hAnsi="Book Antiqua"/>
          <w:sz w:val="24"/>
          <w:szCs w:val="24"/>
          <w:lang w:val="en-GB"/>
        </w:rPr>
        <w:t>R2 exhibits intermediate binding affinity to both the globular and the full-length adiponectin</w:t>
      </w:r>
      <w:r w:rsidRPr="000A5861">
        <w:rPr>
          <w:rFonts w:ascii="Book Antiqua" w:hAnsi="Book Antiqua"/>
          <w:sz w:val="24"/>
          <w:szCs w:val="24"/>
          <w:vertAlign w:val="superscript"/>
          <w:lang w:val="en-GB"/>
        </w:rPr>
        <w:t>[34]</w:t>
      </w:r>
      <w:r w:rsidRPr="000A5861">
        <w:rPr>
          <w:rFonts w:ascii="Book Antiqua" w:hAnsi="Book Antiqua"/>
          <w:sz w:val="24"/>
          <w:szCs w:val="24"/>
          <w:lang w:val="en-GB"/>
        </w:rPr>
        <w:t>. Adipo</w:t>
      </w:r>
      <w:r>
        <w:rPr>
          <w:rFonts w:ascii="Book Antiqua" w:hAnsi="Book Antiqua"/>
          <w:sz w:val="24"/>
          <w:szCs w:val="24"/>
          <w:lang w:val="en-GB" w:eastAsia="zh-CN"/>
        </w:rPr>
        <w:t xml:space="preserve"> </w:t>
      </w:r>
      <w:r w:rsidRPr="000A5861">
        <w:rPr>
          <w:rFonts w:ascii="Book Antiqua" w:hAnsi="Book Antiqua"/>
          <w:sz w:val="24"/>
          <w:szCs w:val="24"/>
          <w:lang w:val="en-GB"/>
        </w:rPr>
        <w:t>R1 and R2 mediate have increased AMPK activities, peroxisome proliferator-activated receptor alpha (PPAR</w:t>
      </w:r>
      <w:r w:rsidRPr="000A5861">
        <w:rPr>
          <w:rFonts w:ascii="Book Antiqua" w:hAnsi="Book Antiqua"/>
          <w:sz w:val="24"/>
          <w:szCs w:val="24"/>
          <w:lang w:val="en-GB" w:eastAsia="zh-CN"/>
        </w:rPr>
        <w:t>-</w:t>
      </w:r>
      <w:r w:rsidRPr="000A5861">
        <w:rPr>
          <w:rFonts w:ascii="Book Antiqua" w:hAnsi="Book Antiqua"/>
          <w:sz w:val="24"/>
          <w:szCs w:val="24"/>
          <w:lang w:val="en-GB"/>
        </w:rPr>
        <w:t>α) activities, fatty-acid oxidation and glucose uptake</w:t>
      </w:r>
      <w:r w:rsidRPr="000A5861">
        <w:rPr>
          <w:rFonts w:ascii="Book Antiqua" w:hAnsi="Book Antiqua"/>
          <w:sz w:val="24"/>
          <w:szCs w:val="24"/>
          <w:vertAlign w:val="superscript"/>
          <w:lang w:val="en-GB"/>
        </w:rPr>
        <w:t>[35]</w:t>
      </w:r>
      <w:r w:rsidRPr="000A5861">
        <w:rPr>
          <w:rFonts w:ascii="Book Antiqua" w:hAnsi="Book Antiqua"/>
          <w:sz w:val="24"/>
          <w:szCs w:val="24"/>
          <w:lang w:val="en-GB"/>
        </w:rPr>
        <w:t>. To confirm the physiological role of these receptors, Adipo</w:t>
      </w:r>
      <w:r>
        <w:rPr>
          <w:rFonts w:ascii="Book Antiqua" w:hAnsi="Book Antiqua"/>
          <w:sz w:val="24"/>
          <w:szCs w:val="24"/>
          <w:lang w:val="en-GB" w:eastAsia="zh-CN"/>
        </w:rPr>
        <w:t xml:space="preserve"> </w:t>
      </w:r>
      <w:r w:rsidRPr="000A5861">
        <w:rPr>
          <w:rFonts w:ascii="Book Antiqua" w:hAnsi="Book Antiqua"/>
          <w:sz w:val="24"/>
          <w:szCs w:val="24"/>
          <w:lang w:val="en-GB"/>
        </w:rPr>
        <w:t>R knockout mice have been generated, and in wild-type mice, adiponectin have lowered plasma glucose levels, whereas this effect of adiponectin has completely been abrogated in Adipo</w:t>
      </w:r>
      <w:r>
        <w:rPr>
          <w:rFonts w:ascii="Book Antiqua" w:hAnsi="Book Antiqua"/>
          <w:sz w:val="24"/>
          <w:szCs w:val="24"/>
          <w:lang w:val="en-GB" w:eastAsia="zh-CN"/>
        </w:rPr>
        <w:t xml:space="preserve"> </w:t>
      </w:r>
      <w:r w:rsidRPr="000A5861">
        <w:rPr>
          <w:rFonts w:ascii="Book Antiqua" w:hAnsi="Book Antiqua"/>
          <w:sz w:val="24"/>
          <w:szCs w:val="24"/>
          <w:lang w:val="en-GB"/>
        </w:rPr>
        <w:t>R1 and R2 double knockout mice</w:t>
      </w:r>
      <w:r w:rsidRPr="000A5861">
        <w:rPr>
          <w:rFonts w:ascii="Book Antiqua" w:hAnsi="Book Antiqua"/>
          <w:sz w:val="24"/>
          <w:szCs w:val="24"/>
          <w:vertAlign w:val="superscript"/>
          <w:lang w:val="en-GB"/>
        </w:rPr>
        <w:t>[36,37]</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It is known that adiponectin and its receptors have hepato-protective role in fatty liver diseases and steatosis development</w:t>
      </w:r>
      <w:r w:rsidRPr="000A5861">
        <w:rPr>
          <w:rFonts w:ascii="Book Antiqua" w:hAnsi="Book Antiqua"/>
          <w:sz w:val="24"/>
          <w:szCs w:val="24"/>
          <w:vertAlign w:val="superscript"/>
          <w:lang w:val="en-GB"/>
        </w:rPr>
        <w:t>[35,38]</w:t>
      </w:r>
      <w:r w:rsidRPr="000A5861">
        <w:rPr>
          <w:rFonts w:ascii="Book Antiqua" w:hAnsi="Book Antiqua"/>
          <w:sz w:val="24"/>
          <w:szCs w:val="24"/>
          <w:lang w:val="en-GB"/>
        </w:rPr>
        <w:t>. Adiponectin is believed to protect hepatocytes from triglyceride accumulation by increasing β-oxidation of free fatty acid and/or decreasing de novo free fatty acid production in hepatocytes</w:t>
      </w:r>
      <w:r w:rsidRPr="000A5861">
        <w:rPr>
          <w:rFonts w:ascii="Book Antiqua" w:hAnsi="Book Antiqua"/>
          <w:sz w:val="24"/>
          <w:szCs w:val="24"/>
          <w:vertAlign w:val="superscript"/>
          <w:lang w:val="en-GB"/>
        </w:rPr>
        <w:t>[39]</w:t>
      </w:r>
      <w:r w:rsidRPr="000A5861">
        <w:rPr>
          <w:rFonts w:ascii="Book Antiqua" w:hAnsi="Book Antiqua"/>
          <w:sz w:val="24"/>
          <w:szCs w:val="24"/>
          <w:lang w:val="en-GB"/>
        </w:rPr>
        <w:t xml:space="preserve">. Indeed, it has been shown that adiponectin stimulates AMPK in different tissues including liver. The precise mechanisms whereby adiponectin activates AMPK remain to be determined. However, </w:t>
      </w:r>
      <w:r w:rsidRPr="000A5861">
        <w:rPr>
          <w:rFonts w:ascii="Book Antiqua" w:hAnsi="Book Antiqua" w:cs="Arial"/>
          <w:sz w:val="24"/>
          <w:szCs w:val="24"/>
          <w:lang w:val="en-GB"/>
        </w:rPr>
        <w:t>phosphotyrosine interaction, PH domain and leucine zipper containing 1</w:t>
      </w:r>
      <w:r w:rsidRPr="000A5861">
        <w:rPr>
          <w:rFonts w:ascii="Book Antiqua" w:hAnsi="Book Antiqua" w:cs="Arial"/>
          <w:sz w:val="24"/>
          <w:szCs w:val="24"/>
          <w:lang w:val="en-GB" w:eastAsia="zh-CN"/>
        </w:rPr>
        <w:t xml:space="preserve"> (</w:t>
      </w:r>
      <w:r w:rsidRPr="000A5861">
        <w:rPr>
          <w:rFonts w:ascii="Book Antiqua" w:hAnsi="Book Antiqua"/>
          <w:sz w:val="24"/>
          <w:szCs w:val="24"/>
          <w:lang w:val="en-GB"/>
        </w:rPr>
        <w:t>APPL1</w:t>
      </w:r>
      <w:r w:rsidRPr="000A5861">
        <w:rPr>
          <w:rFonts w:ascii="Book Antiqua" w:hAnsi="Book Antiqua"/>
          <w:sz w:val="24"/>
          <w:szCs w:val="24"/>
          <w:lang w:val="en-GB" w:eastAsia="zh-CN"/>
        </w:rPr>
        <w:t>)</w:t>
      </w:r>
      <w:r w:rsidRPr="000A5861">
        <w:rPr>
          <w:rFonts w:ascii="Book Antiqua" w:hAnsi="Book Antiqua"/>
          <w:sz w:val="24"/>
          <w:szCs w:val="24"/>
          <w:lang w:val="en-GB"/>
        </w:rPr>
        <w:t>, an adaptor protein, appears to be the molecule that promotes the interaction between adiponectin and its receptors and the AMPK activation. The interaction between adiponectin receptor and APPL1 causes phosphorylation and activation of AMPK and AMPK phosphorylates</w:t>
      </w:r>
      <w:r w:rsidRPr="000A5861">
        <w:rPr>
          <w:rFonts w:ascii="Book Antiqua" w:hAnsi="Book Antiqua"/>
          <w:sz w:val="24"/>
          <w:szCs w:val="24"/>
          <w:lang w:val="en-GB" w:eastAsia="zh-CN"/>
        </w:rPr>
        <w:t xml:space="preserve"> </w:t>
      </w:r>
      <w:r w:rsidRPr="000A5861">
        <w:rPr>
          <w:rFonts w:ascii="Book Antiqua" w:hAnsi="Book Antiqua"/>
          <w:sz w:val="24"/>
          <w:szCs w:val="24"/>
          <w:lang w:val="en-GB"/>
        </w:rPr>
        <w:t>ACC. The inhibition of ACC reduces lipid synthesis and increases fatty acid oxidation by blocking the production of malonyl-CoA, the allosteric inhibitor of carnitine palmitoyl transferase 1, which is the rate-limiting enzyme in fatty acid oxidation</w:t>
      </w:r>
      <w:r w:rsidRPr="000A5861">
        <w:rPr>
          <w:rFonts w:ascii="Book Antiqua" w:hAnsi="Book Antiqua"/>
          <w:sz w:val="24"/>
          <w:szCs w:val="24"/>
          <w:vertAlign w:val="superscript"/>
          <w:lang w:val="en-GB"/>
        </w:rPr>
        <w:t>[40,41]</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Moreover, AMPK downregulates the expression of sterol regulatory element-binding protein 1c, a transcription factor that regulates cholesterol and lipid synthesis</w:t>
      </w:r>
      <w:r w:rsidRPr="000A5861">
        <w:rPr>
          <w:rFonts w:ascii="Book Antiqua" w:hAnsi="Book Antiqua"/>
          <w:sz w:val="24"/>
          <w:szCs w:val="24"/>
          <w:vertAlign w:val="superscript"/>
          <w:lang w:val="en-GB"/>
        </w:rPr>
        <w:t>[39,42]</w:t>
      </w:r>
      <w:r w:rsidRPr="000A5861">
        <w:rPr>
          <w:rFonts w:ascii="Book Antiqua" w:hAnsi="Book Antiqua"/>
          <w:sz w:val="24"/>
          <w:szCs w:val="24"/>
          <w:lang w:val="en-GB"/>
        </w:rPr>
        <w:t>. Finally, adiponectin stimulates PPARα, a transcriptional factor controlling different genes involved in fat oxidation, such as acyl-CoA oxidase and long chain avyl-CoA synthetase</w:t>
      </w:r>
      <w:r w:rsidRPr="000A5861">
        <w:rPr>
          <w:rFonts w:ascii="Book Antiqua" w:hAnsi="Book Antiqua"/>
          <w:sz w:val="24"/>
          <w:szCs w:val="24"/>
          <w:vertAlign w:val="superscript"/>
          <w:lang w:val="en-GB"/>
        </w:rPr>
        <w:t>[43]</w:t>
      </w:r>
      <w:r w:rsidRPr="000A5861">
        <w:rPr>
          <w:rFonts w:ascii="Book Antiqua" w:hAnsi="Book Antiqua"/>
          <w:sz w:val="24"/>
          <w:szCs w:val="24"/>
          <w:lang w:val="en-GB"/>
        </w:rPr>
        <w:t xml:space="preserve"> (Figure 1).</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Recent data suggest that gut bacteria contribute to differences in body weight, insulin</w:t>
      </w:r>
      <w:r w:rsidRPr="000A5861">
        <w:rPr>
          <w:rFonts w:ascii="Book Antiqua" w:hAnsi="Book Antiqua"/>
          <w:sz w:val="24"/>
          <w:szCs w:val="24"/>
          <w:lang w:val="en-US"/>
        </w:rPr>
        <w:t xml:space="preserve"> </w:t>
      </w:r>
      <w:r w:rsidRPr="000A5861">
        <w:rPr>
          <w:rFonts w:ascii="Book Antiqua" w:hAnsi="Book Antiqua"/>
          <w:sz w:val="24"/>
          <w:szCs w:val="24"/>
          <w:lang w:val="en-GB"/>
        </w:rPr>
        <w:t>sensitivity, glucose metabolism and liver steatosis, in fact the imbalance of small intestinal bacterial overgrowth occurs in a large percentage of patients with chronic liver diseases, and has been associated with the severity of steatosis</w:t>
      </w:r>
      <w:r w:rsidRPr="000A5861">
        <w:rPr>
          <w:rFonts w:ascii="Book Antiqua" w:hAnsi="Book Antiqua"/>
          <w:sz w:val="24"/>
          <w:szCs w:val="24"/>
          <w:vertAlign w:val="superscript"/>
          <w:lang w:val="en-GB"/>
        </w:rPr>
        <w:t>[44]</w:t>
      </w:r>
      <w:r w:rsidRPr="000A5861">
        <w:rPr>
          <w:rFonts w:ascii="Book Antiqua" w:hAnsi="Book Antiqua"/>
          <w:sz w:val="24"/>
          <w:szCs w:val="24"/>
          <w:lang w:val="en-GB"/>
        </w:rPr>
        <w:t>. In particular some studies showed that the use of antibiotics to alter gut microbiota in obese mice reduces body weight, improves fasting glycaemia, glucose tolerance, and increases adiponectin levels. However, it is not clear how the gut microbiota plays a role in the production of adiponectin in adipose tissue, but this finding suggest that the gut microbiota could be a novel target for treating metabolic diseases, in fact high adiponectin levels enhance the insulin sensitivity and glycogen storage and decrease triglyceride accumulation</w:t>
      </w:r>
      <w:r w:rsidRPr="000A5861">
        <w:rPr>
          <w:rFonts w:ascii="Book Antiqua" w:hAnsi="Book Antiqua"/>
          <w:sz w:val="24"/>
          <w:szCs w:val="24"/>
          <w:vertAlign w:val="superscript"/>
          <w:lang w:val="en-GB"/>
        </w:rPr>
        <w:t>[45,46]</w:t>
      </w:r>
      <w:r w:rsidRPr="000A5861">
        <w:rPr>
          <w:rFonts w:ascii="Book Antiqua" w:hAnsi="Book Antiqua"/>
          <w:sz w:val="24"/>
          <w:szCs w:val="24"/>
          <w:lang w:val="en-GB"/>
        </w:rPr>
        <w:t>.</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p>
    <w:p w:rsidR="0031313F" w:rsidRPr="000A5861" w:rsidRDefault="0031313F" w:rsidP="00DD7D32">
      <w:pPr>
        <w:autoSpaceDE w:val="0"/>
        <w:autoSpaceDN w:val="0"/>
        <w:adjustRightInd w:val="0"/>
        <w:spacing w:after="0" w:line="360" w:lineRule="auto"/>
        <w:contextualSpacing/>
        <w:jc w:val="both"/>
        <w:rPr>
          <w:rFonts w:ascii="Book Antiqua" w:hAnsi="Book Antiqua"/>
          <w:b/>
          <w:sz w:val="24"/>
          <w:szCs w:val="24"/>
          <w:lang w:val="en-GB"/>
        </w:rPr>
      </w:pPr>
      <w:r w:rsidRPr="000A5861">
        <w:rPr>
          <w:rFonts w:ascii="Book Antiqua" w:hAnsi="Book Antiqua" w:cs="Arial"/>
          <w:b/>
          <w:sz w:val="24"/>
          <w:szCs w:val="24"/>
          <w:lang w:val="en-GB"/>
        </w:rPr>
        <w:t>ADIPONECTIN AND LIVER STEATOSIS IN CHRONIC HEPATITIS C INFECTION</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r w:rsidRPr="000A5861">
        <w:rPr>
          <w:rFonts w:ascii="Book Antiqua" w:hAnsi="Book Antiqua"/>
          <w:sz w:val="24"/>
          <w:szCs w:val="24"/>
          <w:lang w:val="en-GB"/>
        </w:rPr>
        <w:t xml:space="preserve">Liver steatosis is a histological feature of CHC. CHC-related steatosis is chiefly virus-induced in HCV genotype 3 infection, while the host factors seem to play the major pathogenic role in HCV genotype non-3 infection. The evidence suggests that steatosis has an important role in the progression of liver fibrosis in CHC. </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It has been demonstrated that adipocytokines are involved in the pathogenesis of non-alcoholic fatty liver disease, and the decreased plasma adiponectin levels are related to liver steatosis</w:t>
      </w:r>
      <w:r w:rsidRPr="000A5861">
        <w:rPr>
          <w:rFonts w:ascii="Book Antiqua" w:hAnsi="Book Antiqua"/>
          <w:sz w:val="24"/>
          <w:szCs w:val="24"/>
          <w:vertAlign w:val="superscript"/>
          <w:lang w:val="en-GB"/>
        </w:rPr>
        <w:t>[47]</w:t>
      </w:r>
      <w:r w:rsidRPr="000A5861">
        <w:rPr>
          <w:rFonts w:ascii="Book Antiqua" w:hAnsi="Book Antiqua"/>
          <w:sz w:val="24"/>
          <w:szCs w:val="24"/>
          <w:lang w:val="en-GB"/>
        </w:rPr>
        <w:t>. Hypoadiponectinemia has been implicated in the development of obesity-related morbidities such as dyslipidemia and cardiovascular diseases</w:t>
      </w:r>
      <w:r w:rsidRPr="000A5861">
        <w:rPr>
          <w:rFonts w:ascii="Book Antiqua" w:hAnsi="Book Antiqua"/>
          <w:sz w:val="24"/>
          <w:szCs w:val="24"/>
          <w:vertAlign w:val="superscript"/>
          <w:lang w:val="en-GB"/>
        </w:rPr>
        <w:t>[48]</w:t>
      </w:r>
      <w:r w:rsidRPr="000A5861">
        <w:rPr>
          <w:rFonts w:ascii="Book Antiqua" w:hAnsi="Book Antiqua"/>
          <w:sz w:val="24"/>
          <w:szCs w:val="24"/>
          <w:lang w:val="en-GB"/>
        </w:rPr>
        <w:t>. In addition, it is known that hypoadiponectinemia enhances hepatic steatosis, inflammation, fibrosis, and hepatocarcinogenesis in animal models of liver diseases</w:t>
      </w:r>
      <w:r w:rsidRPr="000A5861">
        <w:rPr>
          <w:rFonts w:ascii="Book Antiqua" w:hAnsi="Book Antiqua"/>
          <w:sz w:val="24"/>
          <w:szCs w:val="24"/>
          <w:vertAlign w:val="superscript"/>
          <w:lang w:val="en-GB"/>
        </w:rPr>
        <w:t>[49]</w:t>
      </w:r>
      <w:r w:rsidRPr="000A5861">
        <w:rPr>
          <w:rFonts w:ascii="Book Antiqua" w:hAnsi="Book Antiqua"/>
          <w:sz w:val="24"/>
          <w:szCs w:val="24"/>
          <w:lang w:val="en-GB"/>
        </w:rPr>
        <w:t>. Some studies have shown that steatosis is strongly correlated negatively with adiponectin in the patients with CHC infection</w:t>
      </w:r>
      <w:r w:rsidRPr="000A5861">
        <w:rPr>
          <w:rFonts w:ascii="Book Antiqua" w:hAnsi="Book Antiqua"/>
          <w:sz w:val="24"/>
          <w:szCs w:val="24"/>
          <w:vertAlign w:val="superscript"/>
          <w:lang w:val="en-GB"/>
        </w:rPr>
        <w:t>[50-52]</w:t>
      </w:r>
      <w:r w:rsidRPr="000A5861">
        <w:rPr>
          <w:rFonts w:ascii="Book Antiqua" w:hAnsi="Book Antiqua"/>
          <w:sz w:val="24"/>
          <w:szCs w:val="24"/>
          <w:lang w:val="en-GB"/>
        </w:rPr>
        <w:t>. These findings indicate a significant relationship between hepatic steatosis and adiponectin level. However, the role of adiponectin in HCV induced steatosis is still not completely understood, but the relationship between adiponectin low levels and liver steatosis is probably due to the ability of adiponectin to protect hepatocytes from triglyceride accumulation by increasing β-oxidation of free fatty acid and thus decreasing de novo free fatty acid production</w:t>
      </w:r>
      <w:r w:rsidRPr="000A5861">
        <w:rPr>
          <w:rFonts w:ascii="Book Antiqua" w:hAnsi="Book Antiqua"/>
          <w:sz w:val="24"/>
          <w:szCs w:val="24"/>
          <w:vertAlign w:val="superscript"/>
          <w:lang w:val="en-GB"/>
        </w:rPr>
        <w:t>[40]</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To clarify this point </w:t>
      </w:r>
      <w:r w:rsidRPr="000A5861">
        <w:rPr>
          <w:rFonts w:ascii="Book Antiqua" w:hAnsi="Book Antiqua" w:cs="宋体"/>
          <w:bCs/>
          <w:sz w:val="24"/>
          <w:szCs w:val="24"/>
          <w:lang w:val="en-US" w:eastAsia="zh-CN"/>
        </w:rPr>
        <w:t>Durante-Mangoni</w:t>
      </w:r>
      <w:r w:rsidRPr="000A5861">
        <w:rPr>
          <w:rFonts w:ascii="Book Antiqua" w:hAnsi="Book Antiqua"/>
          <w:sz w:val="24"/>
          <w:szCs w:val="24"/>
          <w:lang w:val="en-GB"/>
        </w:rPr>
        <w:t xml:space="preserve">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[52]</w:t>
      </w:r>
      <w:r w:rsidRPr="000A5861">
        <w:rPr>
          <w:rFonts w:ascii="Book Antiqua" w:hAnsi="Book Antiqua"/>
          <w:sz w:val="24"/>
          <w:szCs w:val="24"/>
          <w:lang w:val="en-GB"/>
        </w:rPr>
        <w:t xml:space="preserve"> have found lower serum adiponectin levels and higher levels of tumour necrosis factor (TNF-α) in the chronic HCV patients. The higher tumour necrosis factor-α levels have particularly been observed in the patients with low adiponectin levels, and especially, in the patients infected whit HCV genotype-3. The extension of steatosis has inversely been correlated with adiponectin levels</w:t>
      </w:r>
      <w:r w:rsidRPr="000A5861">
        <w:rPr>
          <w:rFonts w:ascii="Book Antiqua" w:hAnsi="Book Antiqua"/>
          <w:sz w:val="24"/>
          <w:szCs w:val="24"/>
          <w:vertAlign w:val="superscript"/>
          <w:lang w:val="en-GB"/>
        </w:rPr>
        <w:t>[52]</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The substantial evidence in the available literature demonstrates that</w:t>
      </w:r>
      <w:r w:rsidRPr="000A5861">
        <w:rPr>
          <w:rFonts w:ascii="Book Antiqua" w:hAnsi="Book Antiqua"/>
          <w:sz w:val="24"/>
          <w:szCs w:val="24"/>
          <w:lang w:val="en-US"/>
        </w:rPr>
        <w:t xml:space="preserve"> </w:t>
      </w:r>
      <w:r w:rsidRPr="000A5861">
        <w:rPr>
          <w:rFonts w:ascii="Book Antiqua" w:hAnsi="Book Antiqua"/>
          <w:sz w:val="24"/>
          <w:szCs w:val="24"/>
          <w:lang w:val="en-GB"/>
        </w:rPr>
        <w:t>TNF-α inhibits adiponectin expression, and the decreased TNF-α level possibly contributes to the increased adiponectin level</w:t>
      </w:r>
      <w:r w:rsidRPr="000A5861">
        <w:rPr>
          <w:rFonts w:ascii="Book Antiqua" w:hAnsi="Book Antiqua"/>
          <w:sz w:val="24"/>
          <w:szCs w:val="24"/>
          <w:vertAlign w:val="superscript"/>
          <w:lang w:val="en-GB"/>
        </w:rPr>
        <w:t>[53,54]</w:t>
      </w:r>
      <w:r w:rsidRPr="000A5861">
        <w:rPr>
          <w:rFonts w:ascii="Book Antiqua" w:hAnsi="Book Antiqua"/>
          <w:sz w:val="24"/>
          <w:szCs w:val="24"/>
          <w:lang w:val="en-GB"/>
        </w:rPr>
        <w:t>.</w:t>
      </w:r>
      <w:r w:rsidRPr="000A5861">
        <w:rPr>
          <w:rFonts w:ascii="Book Antiqua" w:hAnsi="Book Antiqua"/>
          <w:sz w:val="24"/>
          <w:szCs w:val="24"/>
          <w:vertAlign w:val="superscript"/>
          <w:lang w:val="en-GB"/>
        </w:rPr>
        <w:t xml:space="preserve"> </w:t>
      </w:r>
      <w:r w:rsidRPr="000A5861">
        <w:rPr>
          <w:rFonts w:ascii="Book Antiqua" w:hAnsi="Book Antiqua"/>
          <w:sz w:val="24"/>
          <w:szCs w:val="24"/>
          <w:lang w:val="en-GB"/>
        </w:rPr>
        <w:t>The expression level of adiponectin in cultured adipocytes has significantly been reduced by co-culture with macrophages or upon the exposure to the conditioned media from macrophages, suggesting that macrophage secreted factors, possibly TNF-α, are responsible for repressing adiponectin production</w:t>
      </w:r>
      <w:r w:rsidRPr="000A5861">
        <w:rPr>
          <w:rFonts w:ascii="Book Antiqua" w:hAnsi="Book Antiqua"/>
          <w:sz w:val="24"/>
          <w:szCs w:val="24"/>
          <w:vertAlign w:val="superscript"/>
          <w:lang w:val="en-GB"/>
        </w:rPr>
        <w:t>[55]</w:t>
      </w:r>
      <w:r w:rsidRPr="000A5861">
        <w:rPr>
          <w:rFonts w:ascii="Book Antiqua" w:hAnsi="Book Antiqua"/>
          <w:sz w:val="24"/>
          <w:szCs w:val="24"/>
          <w:lang w:val="en-GB"/>
        </w:rPr>
        <w:t xml:space="preserve">. Moreover, Bruun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[56]</w:t>
      </w:r>
      <w:r w:rsidRPr="000A5861">
        <w:rPr>
          <w:rFonts w:ascii="Book Antiqua" w:hAnsi="Book Antiqua"/>
          <w:sz w:val="24"/>
          <w:szCs w:val="24"/>
          <w:lang w:val="en-GB"/>
        </w:rPr>
        <w:t xml:space="preserve"> have shown that</w:t>
      </w:r>
      <w:r w:rsidRPr="000A5861">
        <w:rPr>
          <w:rFonts w:ascii="Book Antiqua" w:hAnsi="Book Antiqua"/>
          <w:sz w:val="24"/>
          <w:szCs w:val="24"/>
          <w:lang w:val="en-US"/>
        </w:rPr>
        <w:t xml:space="preserve"> the </w:t>
      </w:r>
      <w:r w:rsidRPr="000A5861">
        <w:rPr>
          <w:rFonts w:ascii="Book Antiqua" w:hAnsi="Book Antiqua"/>
          <w:sz w:val="24"/>
          <w:szCs w:val="24"/>
          <w:lang w:val="en-GB"/>
        </w:rPr>
        <w:t>increase in TNF-α and IL</w:t>
      </w:r>
      <w:r w:rsidRPr="000A5861">
        <w:rPr>
          <w:rFonts w:ascii="Book Antiqua" w:hAnsi="Book Antiqua"/>
          <w:sz w:val="24"/>
          <w:szCs w:val="24"/>
          <w:lang w:val="en-GB" w:eastAsia="zh-CN"/>
        </w:rPr>
        <w:t>-</w:t>
      </w:r>
      <w:r w:rsidRPr="000A5861">
        <w:rPr>
          <w:rFonts w:ascii="Book Antiqua" w:hAnsi="Book Antiqua"/>
          <w:sz w:val="24"/>
          <w:szCs w:val="24"/>
          <w:lang w:val="en-GB"/>
        </w:rPr>
        <w:t>6 serum levels and decrease in adiponectin serum levels</w:t>
      </w:r>
      <w:r w:rsidRPr="000A5861">
        <w:rPr>
          <w:rFonts w:ascii="Book Antiqua" w:hAnsi="Book Antiqua"/>
          <w:sz w:val="24"/>
          <w:szCs w:val="24"/>
          <w:lang w:val="en-US"/>
        </w:rPr>
        <w:t xml:space="preserve"> </w:t>
      </w:r>
      <w:r w:rsidRPr="000A5861">
        <w:rPr>
          <w:rFonts w:ascii="Book Antiqua" w:hAnsi="Book Antiqua"/>
          <w:sz w:val="24"/>
          <w:szCs w:val="24"/>
          <w:lang w:val="en-GB"/>
        </w:rPr>
        <w:t xml:space="preserve">may be involved in insulin resistance. During the HCV infection, the immune response against HCV releases </w:t>
      </w:r>
      <w:r w:rsidRPr="000A5861">
        <w:rPr>
          <w:rFonts w:ascii="Book Antiqua" w:hAnsi="Book Antiqua" w:cs="Arial"/>
          <w:sz w:val="24"/>
          <w:szCs w:val="24"/>
          <w:lang w:val="en-GB"/>
        </w:rPr>
        <w:t>reactive oxygen species</w:t>
      </w:r>
      <w:r w:rsidRPr="000A5861">
        <w:rPr>
          <w:rFonts w:ascii="Book Antiqua" w:hAnsi="Book Antiqua"/>
          <w:sz w:val="24"/>
          <w:szCs w:val="24"/>
          <w:lang w:val="en-GB"/>
        </w:rPr>
        <w:t xml:space="preserve"> </w:t>
      </w:r>
      <w:r w:rsidRPr="000A5861">
        <w:rPr>
          <w:rFonts w:ascii="Book Antiqua" w:hAnsi="Book Antiqua"/>
          <w:sz w:val="24"/>
          <w:szCs w:val="24"/>
          <w:lang w:val="en-GB" w:eastAsia="zh-CN"/>
        </w:rPr>
        <w:t>(</w:t>
      </w:r>
      <w:r w:rsidRPr="000A5861">
        <w:rPr>
          <w:rFonts w:ascii="Book Antiqua" w:hAnsi="Book Antiqua"/>
          <w:sz w:val="24"/>
          <w:szCs w:val="24"/>
          <w:lang w:val="en-GB"/>
        </w:rPr>
        <w:t>ROS</w:t>
      </w:r>
      <w:r w:rsidRPr="000A5861">
        <w:rPr>
          <w:rFonts w:ascii="Book Antiqua" w:hAnsi="Book Antiqua"/>
          <w:sz w:val="24"/>
          <w:szCs w:val="24"/>
          <w:lang w:val="en-GB" w:eastAsia="zh-CN"/>
        </w:rPr>
        <w:t>)</w:t>
      </w:r>
      <w:r w:rsidRPr="000A5861">
        <w:rPr>
          <w:rFonts w:ascii="Book Antiqua" w:hAnsi="Book Antiqua"/>
          <w:sz w:val="24"/>
          <w:szCs w:val="24"/>
          <w:lang w:val="en-GB"/>
        </w:rPr>
        <w:t xml:space="preserve"> from sequestered phagocytes and activates Kupffer cells in the liver</w:t>
      </w:r>
      <w:r w:rsidRPr="000A5861">
        <w:rPr>
          <w:rFonts w:ascii="Book Antiqua" w:hAnsi="Book Antiqua"/>
          <w:sz w:val="24"/>
          <w:szCs w:val="24"/>
          <w:vertAlign w:val="superscript"/>
          <w:lang w:val="en-GB"/>
        </w:rPr>
        <w:t>[57]</w:t>
      </w:r>
      <w:r w:rsidRPr="000A5861">
        <w:rPr>
          <w:rFonts w:ascii="Book Antiqua" w:hAnsi="Book Antiqua"/>
          <w:sz w:val="24"/>
          <w:szCs w:val="24"/>
          <w:lang w:val="en-GB"/>
        </w:rPr>
        <w:t>. High levels of ROS can activate nuclear factor kappa-light-chain-enhancer of activated B cells</w:t>
      </w:r>
      <w:r w:rsidRPr="000A5861">
        <w:rPr>
          <w:rFonts w:ascii="Book Antiqua" w:hAnsi="Book Antiqua"/>
          <w:sz w:val="24"/>
          <w:szCs w:val="24"/>
          <w:lang w:val="en-GB" w:eastAsia="zh-CN"/>
        </w:rPr>
        <w:t xml:space="preserve"> (</w:t>
      </w:r>
      <w:r w:rsidRPr="000A5861">
        <w:rPr>
          <w:rFonts w:ascii="Book Antiqua" w:hAnsi="Book Antiqua"/>
          <w:sz w:val="24"/>
          <w:szCs w:val="24"/>
          <w:lang w:val="en-GB"/>
        </w:rPr>
        <w:t>NF-κB</w:t>
      </w:r>
      <w:r w:rsidRPr="000A5861">
        <w:rPr>
          <w:rFonts w:ascii="Book Antiqua" w:hAnsi="Book Antiqua"/>
          <w:sz w:val="24"/>
          <w:szCs w:val="24"/>
          <w:lang w:val="en-GB" w:eastAsia="zh-CN"/>
        </w:rPr>
        <w:t>)</w:t>
      </w:r>
      <w:r w:rsidRPr="000A5861">
        <w:rPr>
          <w:rFonts w:ascii="Book Antiqua" w:hAnsi="Book Antiqua"/>
          <w:sz w:val="24"/>
          <w:szCs w:val="24"/>
          <w:lang w:val="en-GB"/>
        </w:rPr>
        <w:t>, which is a transcription factor. As a consequence of NF-κB activation, the expression of a variety of cytokines is increased, including tumour necrosis factors (TNF-α and TNF-β), interleukins</w:t>
      </w:r>
      <w:r w:rsidRPr="000A5861">
        <w:rPr>
          <w:rFonts w:ascii="Book Antiqua" w:hAnsi="Book Antiqua"/>
          <w:sz w:val="24"/>
          <w:szCs w:val="24"/>
          <w:lang w:val="en-GB" w:eastAsia="zh-CN"/>
        </w:rPr>
        <w:t>-</w:t>
      </w:r>
      <w:r w:rsidRPr="000A5861">
        <w:rPr>
          <w:rFonts w:ascii="Book Antiqua" w:hAnsi="Book Antiqua"/>
          <w:sz w:val="24"/>
          <w:szCs w:val="24"/>
          <w:lang w:val="en-GB"/>
        </w:rPr>
        <w:t>1, 6 and interferon-γ</w:t>
      </w:r>
      <w:r w:rsidRPr="000A5861">
        <w:rPr>
          <w:rFonts w:ascii="Book Antiqua" w:hAnsi="Book Antiqua"/>
          <w:sz w:val="24"/>
          <w:szCs w:val="24"/>
          <w:vertAlign w:val="superscript"/>
          <w:lang w:val="en-GB"/>
        </w:rPr>
        <w:t>[58]</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TNF-α modulates adipocytes and induces changes and reductions in the production of cytokines, adiponectin and leptin</w:t>
      </w:r>
      <w:r w:rsidRPr="000A5861">
        <w:rPr>
          <w:rFonts w:ascii="Book Antiqua" w:hAnsi="Book Antiqua"/>
          <w:sz w:val="24"/>
          <w:szCs w:val="24"/>
          <w:vertAlign w:val="superscript"/>
          <w:lang w:val="en-GB"/>
        </w:rPr>
        <w:t>[52,59]</w:t>
      </w:r>
      <w:r w:rsidRPr="000A5861">
        <w:rPr>
          <w:rFonts w:ascii="Book Antiqua" w:hAnsi="Book Antiqua"/>
          <w:sz w:val="24"/>
          <w:szCs w:val="24"/>
          <w:lang w:val="en-GB"/>
        </w:rPr>
        <w:t>. Thus, the reduced levels of adiponectin may increase influx and synthesis of free fatty acids into the liver of the patients with HCV infection, generating liver steatosis (Figure 2)</w:t>
      </w:r>
      <w:r w:rsidRPr="000A5861">
        <w:rPr>
          <w:rFonts w:ascii="Book Antiqua" w:hAnsi="Book Antiqua"/>
          <w:sz w:val="24"/>
          <w:szCs w:val="24"/>
          <w:vertAlign w:val="superscript"/>
          <w:lang w:val="en-GB"/>
        </w:rPr>
        <w:t>[35,60]</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Jonsson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[22]</w:t>
      </w:r>
      <w:r w:rsidRPr="000A5861">
        <w:rPr>
          <w:rFonts w:ascii="Book Antiqua" w:hAnsi="Book Antiqua"/>
          <w:sz w:val="24"/>
          <w:szCs w:val="24"/>
          <w:lang w:val="en-GB"/>
        </w:rPr>
        <w:t xml:space="preserve"> have studied 194 patients with chronic HCV to assess the relationship between serum adiponectin levels and hepatic steatosis. The authors have found that a decreased serum level of adiponectin is associated with steatosis only in males, so they have suggested that the role of adiponectin in the HCV infected patients might be linked to gender</w:t>
      </w:r>
      <w:r w:rsidRPr="000A5861">
        <w:rPr>
          <w:rFonts w:ascii="Book Antiqua" w:hAnsi="Book Antiqua"/>
          <w:sz w:val="24"/>
          <w:szCs w:val="24"/>
          <w:vertAlign w:val="superscript"/>
          <w:lang w:val="en-GB"/>
        </w:rPr>
        <w:t>[22]</w:t>
      </w:r>
      <w:r w:rsidRPr="000A5861">
        <w:rPr>
          <w:rFonts w:ascii="Book Antiqua" w:hAnsi="Book Antiqua"/>
          <w:sz w:val="24"/>
          <w:szCs w:val="24"/>
          <w:lang w:val="en-GB"/>
        </w:rPr>
        <w:t>. Various studies hypothesized a possible interaction between HCV core protein–PPARs–adiponectin. It has been reported that the HCV core protein impairs the expression of the</w:t>
      </w:r>
      <w:r w:rsidRPr="000A5861">
        <w:rPr>
          <w:rFonts w:ascii="Book Antiqua" w:hAnsi="Book Antiqua"/>
          <w:sz w:val="24"/>
          <w:szCs w:val="24"/>
          <w:lang w:val="en-GB" w:eastAsia="zh-CN"/>
        </w:rPr>
        <w:t xml:space="preserve"> </w:t>
      </w:r>
      <w:r w:rsidRPr="000A5861">
        <w:rPr>
          <w:rFonts w:ascii="Book Antiqua" w:hAnsi="Book Antiqua"/>
          <w:sz w:val="24"/>
          <w:szCs w:val="24"/>
          <w:lang w:val="en-GB"/>
        </w:rPr>
        <w:t>PPAR-α</w:t>
      </w:r>
      <w:r w:rsidRPr="000A5861">
        <w:rPr>
          <w:rFonts w:ascii="Book Antiqua" w:hAnsi="Book Antiqua"/>
          <w:sz w:val="24"/>
          <w:szCs w:val="24"/>
          <w:lang w:val="en-GB" w:eastAsia="zh-CN"/>
        </w:rPr>
        <w:t xml:space="preserve"> </w:t>
      </w:r>
      <w:r w:rsidRPr="000A5861">
        <w:rPr>
          <w:rFonts w:ascii="Book Antiqua" w:hAnsi="Book Antiqua"/>
          <w:sz w:val="24"/>
          <w:szCs w:val="24"/>
          <w:lang w:val="en-GB"/>
        </w:rPr>
        <w:t>which plays an important role as a target of adiponectin in lipid metabolism</w:t>
      </w:r>
      <w:r w:rsidRPr="000A5861">
        <w:rPr>
          <w:rFonts w:ascii="Book Antiqua" w:hAnsi="Book Antiqua"/>
          <w:sz w:val="24"/>
          <w:szCs w:val="24"/>
          <w:vertAlign w:val="superscript"/>
          <w:lang w:val="en-GB"/>
        </w:rPr>
        <w:t>[61]</w:t>
      </w:r>
      <w:r w:rsidRPr="000A5861">
        <w:rPr>
          <w:rFonts w:ascii="Book Antiqua" w:hAnsi="Book Antiqua"/>
          <w:sz w:val="24"/>
          <w:szCs w:val="24"/>
          <w:lang w:val="en-GB"/>
        </w:rPr>
        <w:t>. Undoubtedly, the administration of recombinant adiponectin has been shown to increase PPAR-α ligand activity and the administration of a PPAR-γ agonist is associated with a significant increase of adiponectin levels and reversal of steatosis</w:t>
      </w:r>
      <w:r w:rsidRPr="000A5861">
        <w:rPr>
          <w:rFonts w:ascii="Book Antiqua" w:hAnsi="Book Antiqua"/>
          <w:sz w:val="24"/>
          <w:szCs w:val="24"/>
          <w:vertAlign w:val="superscript"/>
          <w:lang w:val="en-GB"/>
        </w:rPr>
        <w:t>[62,63]</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In another study, Ashour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[64]</w:t>
      </w:r>
      <w:r w:rsidRPr="000A5861">
        <w:rPr>
          <w:rFonts w:ascii="Book Antiqua" w:hAnsi="Book Antiqua"/>
          <w:sz w:val="24"/>
          <w:szCs w:val="24"/>
          <w:lang w:val="en-GB"/>
        </w:rPr>
        <w:t xml:space="preserve"> have demonstrated that the Egyptian patients with HCV genotype-4 infection and with steatosis have shown the reduced serum levels of adiponectin, with a significant inverse correlation between adiponectin level and steatosis grade, homeostatic model assessments index, body mass index and fibrosis stage. Moreover, they have proved that serum levels of adiponectin and leptin show no significant differences between males and females</w:t>
      </w:r>
      <w:r w:rsidRPr="000A5861">
        <w:rPr>
          <w:rFonts w:ascii="Book Antiqua" w:hAnsi="Book Antiqua"/>
          <w:sz w:val="24"/>
          <w:szCs w:val="24"/>
          <w:vertAlign w:val="superscript"/>
          <w:lang w:val="en-GB"/>
        </w:rPr>
        <w:t>[64]</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Corbetta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[65]</w:t>
      </w:r>
      <w:r w:rsidRPr="000A5861">
        <w:rPr>
          <w:rFonts w:ascii="Book Antiqua" w:hAnsi="Book Antiqua"/>
          <w:sz w:val="24"/>
          <w:szCs w:val="24"/>
          <w:lang w:val="en-GB"/>
        </w:rPr>
        <w:t xml:space="preserve"> have hypothesized that hyperadiponectinemia might be sustained by down-regulation of hepatic Adipo</w:t>
      </w:r>
      <w:r>
        <w:rPr>
          <w:rFonts w:ascii="Book Antiqua" w:hAnsi="Book Antiqua"/>
          <w:sz w:val="24"/>
          <w:szCs w:val="24"/>
          <w:lang w:val="en-GB" w:eastAsia="zh-CN"/>
        </w:rPr>
        <w:t xml:space="preserve"> </w:t>
      </w:r>
      <w:r w:rsidRPr="000A5861">
        <w:rPr>
          <w:rFonts w:ascii="Book Antiqua" w:hAnsi="Book Antiqua"/>
          <w:sz w:val="24"/>
          <w:szCs w:val="24"/>
          <w:lang w:val="en-GB"/>
        </w:rPr>
        <w:t>Rs. In order to test this hypothesis, they have assessed the expression levels of Adipo</w:t>
      </w:r>
      <w:r>
        <w:rPr>
          <w:rFonts w:ascii="Book Antiqua" w:hAnsi="Book Antiqua"/>
          <w:sz w:val="24"/>
          <w:szCs w:val="24"/>
          <w:lang w:val="en-GB" w:eastAsia="zh-CN"/>
        </w:rPr>
        <w:t xml:space="preserve"> </w:t>
      </w:r>
      <w:r w:rsidRPr="000A5861">
        <w:rPr>
          <w:rFonts w:ascii="Book Antiqua" w:hAnsi="Book Antiqua"/>
          <w:sz w:val="24"/>
          <w:szCs w:val="24"/>
          <w:lang w:val="en-GB"/>
        </w:rPr>
        <w:t>R1 and Adipo</w:t>
      </w:r>
      <w:r>
        <w:rPr>
          <w:rFonts w:ascii="Book Antiqua" w:hAnsi="Book Antiqua"/>
          <w:sz w:val="24"/>
          <w:szCs w:val="24"/>
          <w:lang w:val="en-GB" w:eastAsia="zh-CN"/>
        </w:rPr>
        <w:t xml:space="preserve"> </w:t>
      </w:r>
      <w:r w:rsidRPr="000A5861">
        <w:rPr>
          <w:rFonts w:ascii="Book Antiqua" w:hAnsi="Book Antiqua"/>
          <w:sz w:val="24"/>
          <w:szCs w:val="24"/>
          <w:lang w:val="en-GB"/>
        </w:rPr>
        <w:t>R2 in CHC biopsies and have shown that Adipo</w:t>
      </w:r>
      <w:r>
        <w:rPr>
          <w:rFonts w:ascii="Book Antiqua" w:hAnsi="Book Antiqua"/>
          <w:sz w:val="24"/>
          <w:szCs w:val="24"/>
          <w:lang w:val="en-GB" w:eastAsia="zh-CN"/>
        </w:rPr>
        <w:t xml:space="preserve"> </w:t>
      </w:r>
      <w:r w:rsidRPr="000A5861">
        <w:rPr>
          <w:rFonts w:ascii="Book Antiqua" w:hAnsi="Book Antiqua"/>
          <w:sz w:val="24"/>
          <w:szCs w:val="24"/>
          <w:lang w:val="en-GB"/>
        </w:rPr>
        <w:t>R2 mRNA levels are similar in normal liver and HCV-infected liver biopsies, but the Adipo</w:t>
      </w:r>
      <w:r>
        <w:rPr>
          <w:rFonts w:ascii="Book Antiqua" w:hAnsi="Book Antiqua"/>
          <w:sz w:val="24"/>
          <w:szCs w:val="24"/>
          <w:lang w:val="en-GB" w:eastAsia="zh-CN"/>
        </w:rPr>
        <w:t xml:space="preserve"> </w:t>
      </w:r>
      <w:r w:rsidRPr="000A5861">
        <w:rPr>
          <w:rFonts w:ascii="Book Antiqua" w:hAnsi="Book Antiqua"/>
          <w:sz w:val="24"/>
          <w:szCs w:val="24"/>
          <w:lang w:val="en-GB"/>
        </w:rPr>
        <w:t>R1 mRNA expression levels have been reduced in HCV-infected liver biopsies compared with normal liver biopsies. This reduction was also confirmed at protein level</w:t>
      </w:r>
      <w:r w:rsidRPr="000A5861">
        <w:rPr>
          <w:rFonts w:ascii="Book Antiqua" w:hAnsi="Book Antiqua"/>
          <w:sz w:val="24"/>
          <w:szCs w:val="24"/>
          <w:vertAlign w:val="superscript"/>
          <w:lang w:val="en-GB"/>
        </w:rPr>
        <w:t>[65]</w:t>
      </w:r>
      <w:r w:rsidRPr="000A5861">
        <w:rPr>
          <w:rFonts w:ascii="Book Antiqua" w:hAnsi="Book Antiqua"/>
          <w:sz w:val="24"/>
          <w:szCs w:val="24"/>
          <w:lang w:val="en-GB"/>
        </w:rPr>
        <w:t>.</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r w:rsidRPr="000A5861">
        <w:rPr>
          <w:rFonts w:ascii="Book Antiqua" w:hAnsi="Book Antiqua" w:cs="AdvPSA88A"/>
          <w:sz w:val="24"/>
          <w:szCs w:val="24"/>
          <w:lang w:val="en-GB"/>
        </w:rPr>
        <w:t xml:space="preserve">Tiftikci </w:t>
      </w:r>
      <w:r w:rsidRPr="000A5861">
        <w:rPr>
          <w:rFonts w:ascii="Book Antiqua" w:hAnsi="Book Antiqua" w:cs="AdvPSA88A"/>
          <w:i/>
          <w:sz w:val="24"/>
          <w:szCs w:val="24"/>
          <w:lang w:val="en-GB"/>
        </w:rPr>
        <w:t>et al</w:t>
      </w:r>
      <w:r w:rsidRPr="000A5861">
        <w:rPr>
          <w:rFonts w:ascii="Book Antiqua" w:hAnsi="Book Antiqua"/>
          <w:sz w:val="24"/>
          <w:szCs w:val="24"/>
          <w:vertAlign w:val="superscript"/>
          <w:lang w:val="en-GB"/>
        </w:rPr>
        <w:t>[66]</w:t>
      </w:r>
      <w:r w:rsidRPr="000A5861">
        <w:rPr>
          <w:rFonts w:ascii="Book Antiqua" w:hAnsi="Book Antiqua" w:cs="AdvPSA88A"/>
          <w:sz w:val="24"/>
          <w:szCs w:val="24"/>
          <w:lang w:val="en-GB"/>
        </w:rPr>
        <w:t xml:space="preserve"> have shown that the leptin-to-adiponectin ratio is significantly reduced in the HCV chronic patients. The increased leptin concentration, corrected by reduced adiponectin values</w:t>
      </w:r>
      <w:r w:rsidRPr="000A5861">
        <w:rPr>
          <w:rFonts w:ascii="Book Antiqua" w:hAnsi="Book Antiqua"/>
          <w:sz w:val="24"/>
          <w:szCs w:val="24"/>
          <w:lang w:val="en-GB"/>
        </w:rPr>
        <w:t xml:space="preserve"> (leptin-to-adiponectin ratio), has been linked to the development of metabolic abnormalities</w:t>
      </w:r>
      <w:r w:rsidRPr="000A5861">
        <w:rPr>
          <w:rFonts w:ascii="Book Antiqua" w:hAnsi="Book Antiqua"/>
          <w:sz w:val="24"/>
          <w:szCs w:val="24"/>
          <w:vertAlign w:val="superscript"/>
          <w:lang w:val="en-GB"/>
        </w:rPr>
        <w:t>[67]</w:t>
      </w:r>
      <w:r w:rsidRPr="000A5861">
        <w:rPr>
          <w:rFonts w:ascii="Book Antiqua" w:hAnsi="Book Antiqua"/>
          <w:sz w:val="24"/>
          <w:szCs w:val="24"/>
          <w:lang w:val="en-GB"/>
        </w:rPr>
        <w:t>, so the data obtained by Tiftikci about a reduced leptin-to-adiponectin ratio in the chronic HCV patients, lend a new support to the argument that protein adiponectin may be involved in the pathogenesis of liver injury in the patients with HCV infection.</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In contrast with these results, Aksõz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[68]</w:t>
      </w:r>
      <w:r w:rsidRPr="000A5861">
        <w:rPr>
          <w:rFonts w:ascii="Book Antiqua" w:hAnsi="Book Antiqua"/>
          <w:sz w:val="24"/>
          <w:szCs w:val="24"/>
          <w:lang w:val="en-GB"/>
        </w:rPr>
        <w:t xml:space="preserve"> have suggested that a decrease in the level of adiponectin may be associated with metabolic disorders, independent from chronic HCV infection. In fact, they have tried to investigate the effects of the virus in the patients without visceral obesity and metabolic disorders, so they have suggested that a decrease in the level of adiponectin may be associated with metabolic disorders in association with HCV infection, but HCV virus alone has not altered adiponectin serum concentration</w:t>
      </w:r>
      <w:r w:rsidRPr="000A5861">
        <w:rPr>
          <w:rFonts w:ascii="Book Antiqua" w:hAnsi="Book Antiqua"/>
          <w:sz w:val="24"/>
          <w:szCs w:val="24"/>
          <w:vertAlign w:val="superscript"/>
          <w:lang w:val="en-GB"/>
        </w:rPr>
        <w:t>[68]</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US"/>
        </w:rPr>
      </w:pPr>
      <w:r w:rsidRPr="000A5861">
        <w:rPr>
          <w:rFonts w:ascii="Book Antiqua" w:hAnsi="Book Antiqua"/>
          <w:sz w:val="24"/>
          <w:szCs w:val="24"/>
          <w:lang w:val="en-GB"/>
        </w:rPr>
        <w:t xml:space="preserve">Different studies showed the influence of genetic factors in the development of HCV-induced liver steatosis. In this contest Valenti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[69]</w:t>
      </w:r>
      <w:r w:rsidRPr="000A5861">
        <w:rPr>
          <w:rFonts w:ascii="Book Antiqua" w:hAnsi="Book Antiqua"/>
          <w:sz w:val="24"/>
          <w:szCs w:val="24"/>
          <w:lang w:val="en-GB"/>
        </w:rPr>
        <w:t xml:space="preserve"> have suggested that rs738409 single nucleotide polymorphism of patatin-like phospholipase domain-containing 3 (PNPLA3), encoding for a protein variant (I148M) that influences hepatic triglycerides accumulation and the susceptibility to fibrosis and steatosis, may represent a genetic determinant of serum adiponectin levels in </w:t>
      </w:r>
      <w:r w:rsidRPr="000A5861">
        <w:rPr>
          <w:rFonts w:ascii="Book Antiqua" w:hAnsi="Book Antiqua" w:cs="Arial"/>
          <w:sz w:val="24"/>
          <w:szCs w:val="24"/>
          <w:lang w:val="en-GB"/>
        </w:rPr>
        <w:t>non-alcoholic fatty liver disease</w:t>
      </w:r>
      <w:r w:rsidRPr="000A5861">
        <w:rPr>
          <w:rFonts w:ascii="Book Antiqua" w:hAnsi="Book Antiqua"/>
          <w:sz w:val="24"/>
          <w:szCs w:val="24"/>
          <w:lang w:val="en-GB"/>
        </w:rPr>
        <w:t xml:space="preserve"> </w:t>
      </w:r>
      <w:r w:rsidRPr="000A5861">
        <w:rPr>
          <w:rFonts w:ascii="Book Antiqua" w:hAnsi="Book Antiqua"/>
          <w:sz w:val="24"/>
          <w:szCs w:val="24"/>
          <w:lang w:val="en-GB" w:eastAsia="zh-CN"/>
        </w:rPr>
        <w:t>(</w:t>
      </w:r>
      <w:r w:rsidRPr="000A5861">
        <w:rPr>
          <w:rFonts w:ascii="Book Antiqua" w:hAnsi="Book Antiqua"/>
          <w:sz w:val="24"/>
          <w:szCs w:val="24"/>
          <w:lang w:val="en-GB"/>
        </w:rPr>
        <w:t>NAFLD</w:t>
      </w:r>
      <w:r w:rsidRPr="000A5861">
        <w:rPr>
          <w:rFonts w:ascii="Book Antiqua" w:hAnsi="Book Antiqua"/>
          <w:sz w:val="24"/>
          <w:szCs w:val="24"/>
          <w:lang w:val="en-GB" w:eastAsia="zh-CN"/>
        </w:rPr>
        <w:t>)</w:t>
      </w:r>
      <w:r w:rsidRPr="000A5861">
        <w:rPr>
          <w:rFonts w:ascii="Book Antiqua" w:hAnsi="Book Antiqua"/>
          <w:sz w:val="24"/>
          <w:szCs w:val="24"/>
          <w:lang w:val="en-GB"/>
        </w:rPr>
        <w:t xml:space="preserve"> and CHC patients. In another work Valenti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[70]</w:t>
      </w:r>
      <w:r w:rsidRPr="000A5861">
        <w:rPr>
          <w:rFonts w:ascii="Book Antiqua" w:hAnsi="Book Antiqua"/>
          <w:sz w:val="24"/>
          <w:szCs w:val="24"/>
          <w:lang w:val="en-GB"/>
        </w:rPr>
        <w:t xml:space="preserve"> showed that this genetic variant in CHC patients affects steatosis development, is independently associated with fibrosis and cirrhosis, and may influence response</w:t>
      </w:r>
      <w:r w:rsidRPr="000A5861">
        <w:rPr>
          <w:rFonts w:ascii="Book Antiqua" w:hAnsi="Book Antiqua"/>
          <w:sz w:val="24"/>
          <w:szCs w:val="24"/>
          <w:lang w:val="en-US"/>
        </w:rPr>
        <w:t xml:space="preserve"> </w:t>
      </w:r>
      <w:r w:rsidRPr="000A5861">
        <w:rPr>
          <w:rFonts w:ascii="Book Antiqua" w:hAnsi="Book Antiqua"/>
          <w:sz w:val="24"/>
          <w:szCs w:val="24"/>
          <w:lang w:val="en-GB"/>
        </w:rPr>
        <w:t xml:space="preserve">to antiviral treatment. Finally Nakamura </w:t>
      </w:r>
      <w:r w:rsidRPr="000A5861">
        <w:rPr>
          <w:rFonts w:ascii="Book Antiqua" w:hAnsi="Book Antiqua"/>
          <w:i/>
          <w:sz w:val="24"/>
          <w:szCs w:val="24"/>
          <w:lang w:val="en-GB"/>
        </w:rPr>
        <w:t>et al</w:t>
      </w:r>
      <w:r w:rsidRPr="000A5861">
        <w:rPr>
          <w:rFonts w:ascii="Book Antiqua" w:hAnsi="Book Antiqua"/>
          <w:sz w:val="24"/>
          <w:szCs w:val="24"/>
          <w:vertAlign w:val="superscript"/>
          <w:lang w:val="en-US"/>
        </w:rPr>
        <w:t>[71]</w:t>
      </w:r>
      <w:r w:rsidRPr="000A5861">
        <w:rPr>
          <w:rFonts w:ascii="Book Antiqua" w:hAnsi="Book Antiqua"/>
          <w:sz w:val="24"/>
          <w:szCs w:val="24"/>
          <w:lang w:val="en-GB"/>
        </w:rPr>
        <w:t xml:space="preserve"> showed that in Japanese CHC pat</w:t>
      </w:r>
      <w:r w:rsidRPr="000A5861">
        <w:rPr>
          <w:rFonts w:ascii="Book Antiqua" w:hAnsi="Book Antiqua"/>
          <w:sz w:val="24"/>
          <w:szCs w:val="24"/>
          <w:lang w:val="en-US"/>
        </w:rPr>
        <w:t>ients there is no association between PNPLA3 rs738409 genotype, hepatic steatosis or liver fibrosis, suggesting that in HCV infection the mechanism of hepatic steatosis might be different from that of NAFLD.</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US"/>
        </w:rPr>
      </w:pPr>
    </w:p>
    <w:p w:rsidR="0031313F" w:rsidRPr="000A5861" w:rsidRDefault="0031313F" w:rsidP="00DD7D32">
      <w:pPr>
        <w:autoSpaceDE w:val="0"/>
        <w:autoSpaceDN w:val="0"/>
        <w:adjustRightInd w:val="0"/>
        <w:spacing w:after="0" w:line="360" w:lineRule="auto"/>
        <w:contextualSpacing/>
        <w:jc w:val="both"/>
        <w:rPr>
          <w:rFonts w:ascii="Book Antiqua" w:hAnsi="Book Antiqua"/>
          <w:b/>
          <w:sz w:val="24"/>
          <w:szCs w:val="24"/>
          <w:lang w:val="en-GB"/>
        </w:rPr>
      </w:pPr>
      <w:r w:rsidRPr="000A5861">
        <w:rPr>
          <w:rFonts w:ascii="Book Antiqua" w:hAnsi="Book Antiqua"/>
          <w:b/>
          <w:sz w:val="24"/>
          <w:szCs w:val="24"/>
          <w:lang w:val="en-GB"/>
        </w:rPr>
        <w:t>ADIPONECTIN AS THERAPEUTIC TARGET</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r w:rsidRPr="000A5861">
        <w:rPr>
          <w:rFonts w:ascii="Book Antiqua" w:hAnsi="Book Antiqua"/>
          <w:sz w:val="24"/>
          <w:szCs w:val="24"/>
          <w:lang w:val="en-GB"/>
        </w:rPr>
        <w:t>The biological effect of adiponectin and its receptors and their hepato-protective role in fatty liver diseases suggest that controlling the level of adiponectin receptors might be an important therapeutic target for the treatment of fatty liver diseases. There are no data on the potential therapeutic role of adiponectin in HCV chronic infection, but there are a lot of data showing that adiponectin is a therapeutic strategy for the treatment of insulin resistance, metabolic syndrome and steatosis that are common features of CHC, especially, in the patients infected with genotypes 3 and 1 virus. On the other hand, hepatic steatosis and IR reduce the probability of achieving a sustained virological response to pegylated interferon and ribavirin combination therapy</w:t>
      </w:r>
      <w:r w:rsidRPr="000A5861">
        <w:rPr>
          <w:rFonts w:ascii="Book Antiqua" w:hAnsi="Book Antiqua"/>
          <w:sz w:val="24"/>
          <w:szCs w:val="24"/>
          <w:vertAlign w:val="superscript"/>
          <w:lang w:val="en-GB"/>
        </w:rPr>
        <w:t>[72]</w:t>
      </w:r>
      <w:r w:rsidRPr="000A5861">
        <w:rPr>
          <w:rFonts w:ascii="Book Antiqua" w:hAnsi="Book Antiqua"/>
          <w:sz w:val="24"/>
          <w:szCs w:val="24"/>
          <w:lang w:val="en-GB"/>
        </w:rPr>
        <w:t>, so reducing liver steatosis can be useful as a response to antiviral treatment in the patients with chronic HCV infection. Adiponectin replacement therapy is not yet available as a treatment option, but an alternative approach would be to identify and use the classes of the agents that can induce secretion or expression of adiponectin. In this context, some reports indicate that thiazolidinediones (TZDs) might up-regulate adiponectin, possibly, by increasing its rate of secretion</w:t>
      </w:r>
      <w:r w:rsidRPr="000A5861">
        <w:rPr>
          <w:rFonts w:ascii="Book Antiqua" w:hAnsi="Book Antiqua"/>
          <w:sz w:val="24"/>
          <w:szCs w:val="24"/>
          <w:vertAlign w:val="superscript"/>
          <w:lang w:val="en-GB"/>
        </w:rPr>
        <w:t>[73,74]</w:t>
      </w:r>
      <w:r w:rsidRPr="000A5861">
        <w:rPr>
          <w:rFonts w:ascii="Book Antiqua" w:hAnsi="Book Antiqua"/>
          <w:sz w:val="24"/>
          <w:szCs w:val="24"/>
          <w:lang w:val="en-GB"/>
        </w:rPr>
        <w:t>, TZDs may up-regulate adiponectin by generating small adipocytes that express and secrete adiponectin and/or directly activating adiponectin gene transcription</w:t>
      </w:r>
      <w:r w:rsidRPr="000A5861">
        <w:rPr>
          <w:rFonts w:ascii="Book Antiqua" w:hAnsi="Book Antiqua"/>
          <w:sz w:val="24"/>
          <w:szCs w:val="24"/>
          <w:vertAlign w:val="superscript"/>
          <w:lang w:val="en-GB"/>
        </w:rPr>
        <w:t>[75,76]</w:t>
      </w:r>
      <w:r w:rsidRPr="000A5861">
        <w:rPr>
          <w:rFonts w:ascii="Book Antiqua" w:hAnsi="Book Antiqua"/>
          <w:sz w:val="24"/>
          <w:szCs w:val="24"/>
          <w:lang w:val="en-GB"/>
        </w:rPr>
        <w:t>. Other studies have shown that the inhibitors of the renin–angiotensin pathway, such as ACE inhibitor, increase serum adiponectin concentration, in fact, the blockers of the angiotensin pathway promote adipocyte differentiation</w:t>
      </w:r>
      <w:r w:rsidRPr="000A5861">
        <w:rPr>
          <w:rFonts w:ascii="Book Antiqua" w:hAnsi="Book Antiqua"/>
          <w:sz w:val="24"/>
          <w:szCs w:val="24"/>
          <w:vertAlign w:val="superscript"/>
          <w:lang w:val="en-GB"/>
        </w:rPr>
        <w:t>[77]</w:t>
      </w:r>
      <w:r w:rsidRPr="000A5861">
        <w:rPr>
          <w:rFonts w:ascii="Book Antiqua" w:hAnsi="Book Antiqua"/>
          <w:sz w:val="24"/>
          <w:szCs w:val="24"/>
          <w:lang w:val="en-GB"/>
        </w:rPr>
        <w:t xml:space="preserve">. </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sz w:val="24"/>
          <w:szCs w:val="24"/>
          <w:lang w:val="en-GB"/>
        </w:rPr>
        <w:t xml:space="preserve">Xu </w:t>
      </w:r>
      <w:r w:rsidRPr="000A5861">
        <w:rPr>
          <w:rFonts w:ascii="Book Antiqua" w:hAnsi="Book Antiqua"/>
          <w:i/>
          <w:sz w:val="24"/>
          <w:szCs w:val="24"/>
          <w:lang w:val="en-GB"/>
        </w:rPr>
        <w:t>et al</w:t>
      </w:r>
      <w:r w:rsidRPr="000A5861">
        <w:rPr>
          <w:rFonts w:ascii="Book Antiqua" w:hAnsi="Book Antiqua"/>
          <w:sz w:val="24"/>
          <w:szCs w:val="24"/>
          <w:vertAlign w:val="superscript"/>
          <w:lang w:val="en-GB"/>
        </w:rPr>
        <w:t>[78]</w:t>
      </w:r>
      <w:r w:rsidRPr="000A5861">
        <w:rPr>
          <w:rFonts w:ascii="Book Antiqua" w:hAnsi="Book Antiqua"/>
          <w:sz w:val="24"/>
          <w:szCs w:val="24"/>
          <w:lang w:val="en-GB"/>
        </w:rPr>
        <w:t xml:space="preserve"> have reported the identification of two structurally related natural compounds, astragaloside II and isoastragaloside I, from the medicinal herb </w:t>
      </w:r>
      <w:r w:rsidRPr="000A5861">
        <w:rPr>
          <w:rFonts w:ascii="Book Antiqua" w:hAnsi="Book Antiqua"/>
          <w:i/>
          <w:sz w:val="24"/>
          <w:szCs w:val="24"/>
          <w:lang w:val="en-GB"/>
        </w:rPr>
        <w:t>Radix Astragali</w:t>
      </w:r>
      <w:r w:rsidRPr="000A5861">
        <w:rPr>
          <w:rFonts w:ascii="Book Antiqua" w:hAnsi="Book Antiqua"/>
          <w:sz w:val="24"/>
          <w:szCs w:val="24"/>
          <w:lang w:val="en-GB"/>
        </w:rPr>
        <w:t>, that increase adiponectin secretion in primary adipocytes, without any effects on other adipokines. An alternative approach could be the design of the agents that serve as adiponectin mimetics. AMPK activators fall into such category because numerous adiponectin effects might be mediated via activation of AMPK. Moreover, the design of stable peptides or drugs, structurally and biologically simulating adiponectin production, could be another alternative</w:t>
      </w:r>
      <w:r w:rsidRPr="000A5861">
        <w:rPr>
          <w:rFonts w:ascii="Book Antiqua" w:hAnsi="Book Antiqua"/>
          <w:sz w:val="24"/>
          <w:szCs w:val="24"/>
          <w:vertAlign w:val="superscript"/>
          <w:lang w:val="en-GB"/>
        </w:rPr>
        <w:t>[79]</w:t>
      </w:r>
      <w:r w:rsidRPr="000A5861">
        <w:rPr>
          <w:rFonts w:ascii="Book Antiqua" w:hAnsi="Book Antiqua"/>
          <w:sz w:val="24"/>
          <w:szCs w:val="24"/>
          <w:lang w:val="en-GB"/>
        </w:rPr>
        <w:t>.</w:t>
      </w:r>
    </w:p>
    <w:p w:rsidR="0031313F" w:rsidRPr="000A5861" w:rsidRDefault="0031313F" w:rsidP="00F73655">
      <w:pPr>
        <w:autoSpaceDE w:val="0"/>
        <w:autoSpaceDN w:val="0"/>
        <w:adjustRightInd w:val="0"/>
        <w:spacing w:after="0" w:line="360" w:lineRule="auto"/>
        <w:ind w:firstLineChars="100" w:firstLine="31680"/>
        <w:jc w:val="both"/>
        <w:rPr>
          <w:rFonts w:ascii="Book Antiqua" w:hAnsi="Book Antiqua"/>
          <w:sz w:val="24"/>
          <w:szCs w:val="24"/>
          <w:lang w:val="en-GB"/>
        </w:rPr>
      </w:pPr>
      <w:r w:rsidRPr="000A5861">
        <w:rPr>
          <w:rFonts w:ascii="Book Antiqua" w:hAnsi="Book Antiqua"/>
          <w:i/>
          <w:sz w:val="24"/>
          <w:szCs w:val="24"/>
          <w:lang w:val="en-GB"/>
        </w:rPr>
        <w:t xml:space="preserve">In vitro </w:t>
      </w:r>
      <w:r w:rsidRPr="000A5861">
        <w:rPr>
          <w:rFonts w:ascii="Book Antiqua" w:hAnsi="Book Antiqua"/>
          <w:sz w:val="24"/>
          <w:szCs w:val="24"/>
          <w:lang w:val="en-GB"/>
        </w:rPr>
        <w:t xml:space="preserve">studies have shown that adiponectin reduces </w:t>
      </w:r>
      <w:r w:rsidRPr="000A5861">
        <w:rPr>
          <w:rFonts w:ascii="Book Antiqua" w:hAnsi="Book Antiqua" w:cs="Arial"/>
          <w:sz w:val="24"/>
          <w:szCs w:val="24"/>
          <w:lang w:val="en-GB"/>
        </w:rPr>
        <w:t>free fatty acid</w:t>
      </w:r>
      <w:r w:rsidRPr="000A5861">
        <w:rPr>
          <w:rFonts w:ascii="Book Antiqua" w:hAnsi="Book Antiqua"/>
          <w:sz w:val="24"/>
          <w:szCs w:val="24"/>
          <w:lang w:val="en-GB"/>
        </w:rPr>
        <w:t>-induced CD95/Fas expression and apoptosis of HepG2 hepatoma cells, which suggests that this hormone has a protective role with promising therapeutic implications, in fact, that the receptor mediated apoptosis is a prominent feature in various liver diseases, including HCV chronic infection</w:t>
      </w:r>
      <w:r w:rsidRPr="000A5861">
        <w:rPr>
          <w:rFonts w:ascii="Book Antiqua" w:hAnsi="Book Antiqua"/>
          <w:sz w:val="24"/>
          <w:szCs w:val="24"/>
          <w:vertAlign w:val="superscript"/>
          <w:lang w:val="en-GB"/>
        </w:rPr>
        <w:t>[80]</w:t>
      </w:r>
      <w:r w:rsidRPr="000A5861">
        <w:rPr>
          <w:rFonts w:ascii="Book Antiqua" w:hAnsi="Book Antiqua"/>
          <w:sz w:val="24"/>
          <w:szCs w:val="24"/>
          <w:lang w:val="en-GB"/>
        </w:rPr>
        <w:t>. Finally, it is known that adiponectin has anti-inflammatory activity and this can be a promising therapeutic implication in numerous diseases including HCV. The anti-inflammatory effects attributed to adiponectin include the inhibition of TNF-α production and activity, inhibition of nuclear factor kappaB activation and the induction of anti-inflammatory cytokines</w:t>
      </w:r>
      <w:r w:rsidRPr="000A5861">
        <w:rPr>
          <w:rFonts w:ascii="Book Antiqua" w:hAnsi="Book Antiqua"/>
          <w:sz w:val="24"/>
          <w:szCs w:val="24"/>
          <w:vertAlign w:val="superscript"/>
          <w:lang w:val="en-GB"/>
        </w:rPr>
        <w:t>[81]</w:t>
      </w:r>
      <w:r w:rsidRPr="000A5861">
        <w:rPr>
          <w:rFonts w:ascii="Book Antiqua" w:hAnsi="Book Antiqua"/>
          <w:sz w:val="24"/>
          <w:szCs w:val="24"/>
          <w:lang w:val="en-GB"/>
        </w:rPr>
        <w:t>.</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p>
    <w:p w:rsidR="0031313F" w:rsidRPr="000A5861" w:rsidRDefault="0031313F" w:rsidP="00DD7D32">
      <w:pPr>
        <w:autoSpaceDE w:val="0"/>
        <w:autoSpaceDN w:val="0"/>
        <w:adjustRightInd w:val="0"/>
        <w:spacing w:after="0" w:line="360" w:lineRule="auto"/>
        <w:contextualSpacing/>
        <w:jc w:val="both"/>
        <w:rPr>
          <w:rFonts w:ascii="Book Antiqua" w:hAnsi="Book Antiqua"/>
          <w:b/>
          <w:sz w:val="24"/>
          <w:szCs w:val="24"/>
          <w:lang w:val="en-GB" w:eastAsia="zh-CN"/>
        </w:rPr>
      </w:pPr>
      <w:r>
        <w:rPr>
          <w:rFonts w:ascii="Book Antiqua" w:hAnsi="Book Antiqua"/>
          <w:b/>
          <w:sz w:val="24"/>
          <w:szCs w:val="24"/>
          <w:lang w:val="en-GB"/>
        </w:rPr>
        <w:t>CONCLUSION</w:t>
      </w:r>
    </w:p>
    <w:p w:rsidR="0031313F" w:rsidRPr="000A5861" w:rsidRDefault="0031313F" w:rsidP="00DD7D32">
      <w:pPr>
        <w:autoSpaceDE w:val="0"/>
        <w:autoSpaceDN w:val="0"/>
        <w:adjustRightInd w:val="0"/>
        <w:spacing w:after="0" w:line="360" w:lineRule="auto"/>
        <w:jc w:val="both"/>
        <w:rPr>
          <w:rFonts w:ascii="Book Antiqua" w:hAnsi="Book Antiqua"/>
          <w:sz w:val="24"/>
          <w:szCs w:val="24"/>
          <w:lang w:val="en-GB"/>
        </w:rPr>
      </w:pPr>
      <w:r w:rsidRPr="000A5861">
        <w:rPr>
          <w:rFonts w:ascii="Book Antiqua" w:hAnsi="Book Antiqua"/>
          <w:sz w:val="24"/>
          <w:szCs w:val="24"/>
          <w:lang w:val="en-GB"/>
        </w:rPr>
        <w:t>Steatosis development and CHC infection are clearly linked; about 20</w:t>
      </w:r>
      <w:r w:rsidRPr="000A5861">
        <w:rPr>
          <w:rFonts w:ascii="Book Antiqua" w:hAnsi="Book Antiqua"/>
          <w:sz w:val="24"/>
          <w:szCs w:val="24"/>
          <w:lang w:val="en-GB" w:eastAsia="zh-CN"/>
        </w:rPr>
        <w:t>%</w:t>
      </w:r>
      <w:r w:rsidRPr="000A5861">
        <w:rPr>
          <w:rFonts w:ascii="Book Antiqua" w:hAnsi="Book Antiqua"/>
          <w:sz w:val="24"/>
          <w:szCs w:val="24"/>
          <w:lang w:val="en-GB"/>
        </w:rPr>
        <w:t xml:space="preserve">–30% of chronic HCV infections are associated with hepatic steatosis. The biological mechanisms of the underlying steatosis occurrence and the progression to the liver disease are not entirely understood and are probably due to a number of factors: direct effect of the virus, genetic factors, metabolic syndrome and other unknown factors. The recent data suggest a significant link between hepatic steatosis and adiponectin low level. It is known that adiponectin and its receptors have hepato-protective role in fatty liver diseases and steatosis development. This relationship is probably due to the ability of adiponectin to increase β-oxidation of free fatty acid and to decrease de novo free fatty acid production. However, the role of adiponectin in HCV induced steatosis is still not completely understood. The biological effect, the hepato-protective role and the anti-inflammatory activity of adiponectin suggest that controlling the level of adiponectin, by increasing adiponectin production and using the drugs that structurally and biologically stimulate adiponectin, might be a potential therapeutic tool for the treatment of fatty liver diseases including steatosis induced by HCV chronic infection. </w:t>
      </w:r>
    </w:p>
    <w:p w:rsidR="0031313F" w:rsidRPr="000A5861" w:rsidRDefault="0031313F" w:rsidP="00DD7D32">
      <w:pPr>
        <w:autoSpaceDE w:val="0"/>
        <w:autoSpaceDN w:val="0"/>
        <w:adjustRightInd w:val="0"/>
        <w:spacing w:after="0" w:line="360" w:lineRule="auto"/>
        <w:jc w:val="both"/>
        <w:rPr>
          <w:rFonts w:ascii="Book Antiqua" w:hAnsi="Book Antiqua"/>
          <w:b/>
          <w:sz w:val="24"/>
          <w:szCs w:val="24"/>
          <w:lang w:val="en-GB" w:eastAsia="zh-CN"/>
        </w:rPr>
      </w:pPr>
    </w:p>
    <w:p w:rsidR="0031313F" w:rsidRPr="000A5861" w:rsidRDefault="0031313F" w:rsidP="00DD7D32">
      <w:pPr>
        <w:autoSpaceDE w:val="0"/>
        <w:autoSpaceDN w:val="0"/>
        <w:adjustRightInd w:val="0"/>
        <w:spacing w:after="0" w:line="360" w:lineRule="auto"/>
        <w:jc w:val="both"/>
        <w:rPr>
          <w:rFonts w:ascii="Book Antiqua" w:hAnsi="Book Antiqua"/>
          <w:b/>
          <w:sz w:val="24"/>
          <w:szCs w:val="24"/>
          <w:lang w:val="en-GB" w:eastAsia="zh-CN"/>
        </w:rPr>
      </w:pPr>
      <w:r w:rsidRPr="000A5861">
        <w:rPr>
          <w:rFonts w:ascii="Book Antiqua" w:hAnsi="Book Antiqua"/>
          <w:b/>
          <w:sz w:val="24"/>
          <w:szCs w:val="24"/>
          <w:lang w:val="en-GB"/>
        </w:rPr>
        <w:t>REFERENCES</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1 </w:t>
      </w:r>
      <w:r w:rsidRPr="000A5861">
        <w:rPr>
          <w:rFonts w:ascii="Book Antiqua" w:hAnsi="Book Antiqua" w:cs="宋体"/>
          <w:b/>
          <w:bCs/>
          <w:sz w:val="24"/>
          <w:szCs w:val="24"/>
          <w:lang w:val="en-US" w:eastAsia="zh-CN"/>
        </w:rPr>
        <w:t>Björnsson E</w:t>
      </w:r>
      <w:r w:rsidRPr="000A5861">
        <w:rPr>
          <w:rFonts w:ascii="Book Antiqua" w:hAnsi="Book Antiqua" w:cs="宋体"/>
          <w:sz w:val="24"/>
          <w:szCs w:val="24"/>
          <w:lang w:val="en-US" w:eastAsia="zh-CN"/>
        </w:rPr>
        <w:t>, Angulo P. Hepatitis C and steatosis. </w:t>
      </w:r>
      <w:r w:rsidRPr="000A5861">
        <w:rPr>
          <w:rFonts w:ascii="Book Antiqua" w:hAnsi="Book Antiqua" w:cs="宋体"/>
          <w:i/>
          <w:iCs/>
          <w:sz w:val="24"/>
          <w:szCs w:val="24"/>
          <w:lang w:val="en-US" w:eastAsia="zh-CN"/>
        </w:rPr>
        <w:t>Arch Med Res</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38</w:t>
      </w:r>
      <w:r w:rsidRPr="000A5861">
        <w:rPr>
          <w:rFonts w:ascii="Book Antiqua" w:hAnsi="Book Antiqua" w:cs="宋体"/>
          <w:sz w:val="24"/>
          <w:szCs w:val="24"/>
          <w:lang w:val="en-US" w:eastAsia="zh-CN"/>
        </w:rPr>
        <w:t>: 621-627 [PMID: 17613353 DOI: 10.1016/j.arcmed.2006.09.001]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2 </w:t>
      </w:r>
      <w:r w:rsidRPr="000A5861">
        <w:rPr>
          <w:rFonts w:ascii="Book Antiqua" w:hAnsi="Book Antiqua" w:cs="宋体"/>
          <w:b/>
          <w:bCs/>
          <w:sz w:val="24"/>
          <w:szCs w:val="24"/>
          <w:lang w:val="en-US" w:eastAsia="zh-CN"/>
        </w:rPr>
        <w:t>Torti C</w:t>
      </w:r>
      <w:r w:rsidRPr="000A5861">
        <w:rPr>
          <w:rFonts w:ascii="Book Antiqua" w:hAnsi="Book Antiqua" w:cs="宋体"/>
          <w:sz w:val="24"/>
          <w:szCs w:val="24"/>
          <w:lang w:val="en-US" w:eastAsia="zh-CN"/>
        </w:rPr>
        <w:t>, Zazzi M, Abenavoli L, Trapasso F, Cesario F, Corigliano D, Cosco L, Costa C, Curia RL, De Rosa M, Foti G, Giraldi C, Leone R, Liberto MC, Lucchino D, Marascio N, Masciari R, Matera G, Pisani V, Serrao N, Surace L, Zicca E, Castelli F, Ciccozzi M, Puoti M, Focà A. Future research and collaboration: the "SINERGIE" project on HCV (South Italian Network for Rational Guidelines and International Epidemiology). </w:t>
      </w:r>
      <w:r w:rsidRPr="000A5861">
        <w:rPr>
          <w:rFonts w:ascii="Book Antiqua" w:hAnsi="Book Antiqua" w:cs="宋体"/>
          <w:i/>
          <w:iCs/>
          <w:sz w:val="24"/>
          <w:szCs w:val="24"/>
          <w:lang w:val="en-US" w:eastAsia="zh-CN"/>
        </w:rPr>
        <w:t>BMC Infect Dis</w:t>
      </w:r>
      <w:r w:rsidRPr="000A5861">
        <w:rPr>
          <w:rFonts w:ascii="Book Antiqua" w:hAnsi="Book Antiqua" w:cs="宋体"/>
          <w:sz w:val="24"/>
          <w:szCs w:val="24"/>
          <w:lang w:val="en-US" w:eastAsia="zh-CN"/>
        </w:rPr>
        <w:t> 2012; </w:t>
      </w:r>
      <w:r w:rsidRPr="000A5861">
        <w:rPr>
          <w:rFonts w:ascii="Book Antiqua" w:hAnsi="Book Antiqua" w:cs="宋体"/>
          <w:b/>
          <w:bCs/>
          <w:sz w:val="24"/>
          <w:szCs w:val="24"/>
          <w:lang w:val="en-US" w:eastAsia="zh-CN"/>
        </w:rPr>
        <w:t xml:space="preserve">12 </w:t>
      </w:r>
      <w:r w:rsidRPr="000A5861">
        <w:rPr>
          <w:rFonts w:ascii="Book Antiqua" w:hAnsi="Book Antiqua" w:cs="宋体"/>
          <w:bCs/>
          <w:sz w:val="24"/>
          <w:szCs w:val="24"/>
          <w:lang w:val="en-US" w:eastAsia="zh-CN"/>
        </w:rPr>
        <w:t>Suppl 2</w:t>
      </w:r>
      <w:r w:rsidRPr="000A5861">
        <w:rPr>
          <w:rFonts w:ascii="Book Antiqua" w:hAnsi="Book Antiqua" w:cs="宋体"/>
          <w:sz w:val="24"/>
          <w:szCs w:val="24"/>
          <w:lang w:val="en-US" w:eastAsia="zh-CN"/>
        </w:rPr>
        <w:t>: S9 [PMID: 23173812 DOI: 10.1186/1471-2334-12-S2-S9]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3 </w:t>
      </w:r>
      <w:r w:rsidRPr="000A5861">
        <w:rPr>
          <w:rFonts w:ascii="Book Antiqua" w:hAnsi="Book Antiqua" w:cs="宋体"/>
          <w:b/>
          <w:bCs/>
          <w:sz w:val="24"/>
          <w:szCs w:val="24"/>
          <w:lang w:val="en-US" w:eastAsia="zh-CN"/>
        </w:rPr>
        <w:t>Freeman AJ</w:t>
      </w:r>
      <w:r w:rsidRPr="000A5861">
        <w:rPr>
          <w:rFonts w:ascii="Book Antiqua" w:hAnsi="Book Antiqua" w:cs="宋体"/>
          <w:sz w:val="24"/>
          <w:szCs w:val="24"/>
          <w:lang w:val="en-US" w:eastAsia="zh-CN"/>
        </w:rPr>
        <w:t>, Dore GJ, Law MG, Thorpe M, Von Overbeck J, Lloyd AR, Marinos G, Kaldor JM. Estimating progression to cirrhosis in chronic hepatitis C virus infection.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2001; </w:t>
      </w:r>
      <w:r w:rsidRPr="000A5861">
        <w:rPr>
          <w:rFonts w:ascii="Book Antiqua" w:hAnsi="Book Antiqua" w:cs="宋体"/>
          <w:b/>
          <w:bCs/>
          <w:sz w:val="24"/>
          <w:szCs w:val="24"/>
          <w:lang w:val="en-US" w:eastAsia="zh-CN"/>
        </w:rPr>
        <w:t>34</w:t>
      </w:r>
      <w:r w:rsidRPr="000A5861">
        <w:rPr>
          <w:rFonts w:ascii="Book Antiqua" w:hAnsi="Book Antiqua" w:cs="宋体"/>
          <w:sz w:val="24"/>
          <w:szCs w:val="24"/>
          <w:lang w:val="en-US" w:eastAsia="zh-CN"/>
        </w:rPr>
        <w:t>: 809-816 [PMID: 11584380]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4 </w:t>
      </w:r>
      <w:r w:rsidRPr="000A5861">
        <w:rPr>
          <w:rFonts w:ascii="Book Antiqua" w:hAnsi="Book Antiqua" w:cs="宋体"/>
          <w:b/>
          <w:bCs/>
          <w:sz w:val="24"/>
          <w:szCs w:val="24"/>
          <w:lang w:val="en-US" w:eastAsia="zh-CN"/>
        </w:rPr>
        <w:t>Abenavoli L</w:t>
      </w:r>
      <w:r w:rsidRPr="000A5861">
        <w:rPr>
          <w:rFonts w:ascii="Book Antiqua" w:hAnsi="Book Antiqua" w:cs="宋体"/>
          <w:sz w:val="24"/>
          <w:szCs w:val="24"/>
          <w:lang w:val="en-US" w:eastAsia="zh-CN"/>
        </w:rPr>
        <w:t>, Rouabhia S. Type 2 diabetes mellitus in chronic hepatitis C virus infection: risk factor or consequence? </w:t>
      </w:r>
      <w:r w:rsidRPr="000A5861">
        <w:rPr>
          <w:rFonts w:ascii="Book Antiqua" w:hAnsi="Book Antiqua" w:cs="宋体"/>
          <w:i/>
          <w:iCs/>
          <w:sz w:val="24"/>
          <w:szCs w:val="24"/>
          <w:lang w:val="en-US" w:eastAsia="zh-CN"/>
        </w:rPr>
        <w:t>Expert Rev Gastroenterol Hepatol</w:t>
      </w:r>
      <w:r w:rsidRPr="000A5861">
        <w:rPr>
          <w:rFonts w:ascii="Book Antiqua" w:hAnsi="Book Antiqua" w:cs="宋体"/>
          <w:sz w:val="24"/>
          <w:szCs w:val="24"/>
          <w:lang w:val="en-US" w:eastAsia="zh-CN"/>
        </w:rPr>
        <w:t> 2013; </w:t>
      </w:r>
      <w:r w:rsidRPr="000A5861">
        <w:rPr>
          <w:rFonts w:ascii="Book Antiqua" w:hAnsi="Book Antiqua" w:cs="宋体"/>
          <w:b/>
          <w:bCs/>
          <w:sz w:val="24"/>
          <w:szCs w:val="24"/>
          <w:lang w:val="en-US" w:eastAsia="zh-CN"/>
        </w:rPr>
        <w:t>7</w:t>
      </w:r>
      <w:r w:rsidRPr="000A5861">
        <w:rPr>
          <w:rFonts w:ascii="Book Antiqua" w:hAnsi="Book Antiqua" w:cs="宋体"/>
          <w:sz w:val="24"/>
          <w:szCs w:val="24"/>
          <w:lang w:val="en-US" w:eastAsia="zh-CN"/>
        </w:rPr>
        <w:t>: 295-297 [PMID: 23639086 DOI: 10.1586/egh.13.13]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5 </w:t>
      </w:r>
      <w:r w:rsidRPr="000A5861">
        <w:rPr>
          <w:rFonts w:ascii="Book Antiqua" w:hAnsi="Book Antiqua" w:cs="宋体"/>
          <w:b/>
          <w:bCs/>
          <w:sz w:val="24"/>
          <w:szCs w:val="24"/>
          <w:lang w:val="en-US" w:eastAsia="zh-CN"/>
        </w:rPr>
        <w:t>Abenavoli L</w:t>
      </w:r>
      <w:r w:rsidRPr="000A5861">
        <w:rPr>
          <w:rFonts w:ascii="Book Antiqua" w:hAnsi="Book Antiqua" w:cs="宋体"/>
          <w:sz w:val="24"/>
          <w:szCs w:val="24"/>
          <w:lang w:val="en-US" w:eastAsia="zh-CN"/>
        </w:rPr>
        <w:t>, Almasio PL. Chronic hepatitis C infection and insulin resistance: two best friends. </w:t>
      </w:r>
      <w:r w:rsidRPr="000A5861">
        <w:rPr>
          <w:rFonts w:ascii="Book Antiqua" w:hAnsi="Book Antiqua" w:cs="宋体"/>
          <w:i/>
          <w:iCs/>
          <w:sz w:val="24"/>
          <w:szCs w:val="24"/>
          <w:lang w:val="en-US" w:eastAsia="zh-CN"/>
        </w:rPr>
        <w:t>Expert Rev Anti Infect Ther</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9</w:t>
      </w:r>
      <w:r w:rsidRPr="000A5861">
        <w:rPr>
          <w:rFonts w:ascii="Book Antiqua" w:hAnsi="Book Antiqua" w:cs="宋体"/>
          <w:sz w:val="24"/>
          <w:szCs w:val="24"/>
          <w:lang w:val="en-US" w:eastAsia="zh-CN"/>
        </w:rPr>
        <w:t>: 555-558 [PMID: 21819320 DOI: 10.1586/eri.11.72]</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6 </w:t>
      </w:r>
      <w:r w:rsidRPr="000A5861">
        <w:rPr>
          <w:rFonts w:ascii="Book Antiqua" w:hAnsi="Book Antiqua" w:cs="宋体"/>
          <w:b/>
          <w:bCs/>
          <w:sz w:val="24"/>
          <w:szCs w:val="24"/>
          <w:lang w:val="en-US" w:eastAsia="zh-CN"/>
        </w:rPr>
        <w:t>Khan M</w:t>
      </w:r>
      <w:r w:rsidRPr="000A5861">
        <w:rPr>
          <w:rFonts w:ascii="Book Antiqua" w:hAnsi="Book Antiqua" w:cs="宋体"/>
          <w:sz w:val="24"/>
          <w:szCs w:val="24"/>
          <w:lang w:val="en-US" w:eastAsia="zh-CN"/>
        </w:rPr>
        <w:t>, Jahan S, Khaliq S, Ijaz B, Ahmad W, Samreen B, Hassan S. Interaction of the hepatitis C virus (HCV) core with cellular genes in the development of HCV-induced steatosis. </w:t>
      </w:r>
      <w:r w:rsidRPr="000A5861">
        <w:rPr>
          <w:rFonts w:ascii="Book Antiqua" w:hAnsi="Book Antiqua" w:cs="宋体"/>
          <w:i/>
          <w:iCs/>
          <w:sz w:val="24"/>
          <w:szCs w:val="24"/>
          <w:lang w:val="en-US" w:eastAsia="zh-CN"/>
        </w:rPr>
        <w:t>Arch Virol</w:t>
      </w:r>
      <w:r w:rsidRPr="000A5861">
        <w:rPr>
          <w:rFonts w:ascii="Book Antiqua" w:hAnsi="Book Antiqua" w:cs="宋体"/>
          <w:sz w:val="24"/>
          <w:szCs w:val="24"/>
          <w:lang w:val="en-US" w:eastAsia="zh-CN"/>
        </w:rPr>
        <w:t> 2010; </w:t>
      </w:r>
      <w:r w:rsidRPr="000A5861">
        <w:rPr>
          <w:rFonts w:ascii="Book Antiqua" w:hAnsi="Book Antiqua" w:cs="宋体"/>
          <w:b/>
          <w:bCs/>
          <w:sz w:val="24"/>
          <w:szCs w:val="24"/>
          <w:lang w:val="en-US" w:eastAsia="zh-CN"/>
        </w:rPr>
        <w:t>155</w:t>
      </w:r>
      <w:r w:rsidRPr="000A5861">
        <w:rPr>
          <w:rFonts w:ascii="Book Antiqua" w:hAnsi="Book Antiqua" w:cs="宋体"/>
          <w:sz w:val="24"/>
          <w:szCs w:val="24"/>
          <w:lang w:val="en-US" w:eastAsia="zh-CN"/>
        </w:rPr>
        <w:t>: 1735-1753 [PMID: 20842391 DOI: 10.1007/s00705-010-0797-7]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7 </w:t>
      </w:r>
      <w:r w:rsidRPr="000A5861">
        <w:rPr>
          <w:rFonts w:ascii="Book Antiqua" w:hAnsi="Book Antiqua" w:cs="宋体"/>
          <w:b/>
          <w:bCs/>
          <w:sz w:val="24"/>
          <w:szCs w:val="24"/>
          <w:lang w:val="en-US" w:eastAsia="zh-CN"/>
        </w:rPr>
        <w:t>Roingeard P</w:t>
      </w:r>
      <w:r w:rsidRPr="000A5861">
        <w:rPr>
          <w:rFonts w:ascii="Book Antiqua" w:hAnsi="Book Antiqua" w:cs="宋体"/>
          <w:sz w:val="24"/>
          <w:szCs w:val="24"/>
          <w:lang w:val="en-US" w:eastAsia="zh-CN"/>
        </w:rPr>
        <w:t>. Hepatitis C virus diversity and hepatic steatosis. </w:t>
      </w:r>
      <w:r w:rsidRPr="000A5861">
        <w:rPr>
          <w:rFonts w:ascii="Book Antiqua" w:hAnsi="Book Antiqua" w:cs="宋体"/>
          <w:i/>
          <w:iCs/>
          <w:sz w:val="24"/>
          <w:szCs w:val="24"/>
          <w:lang w:val="en-US" w:eastAsia="zh-CN"/>
        </w:rPr>
        <w:t>J Viral Hepat</w:t>
      </w:r>
      <w:r w:rsidRPr="000A5861">
        <w:rPr>
          <w:rFonts w:ascii="Book Antiqua" w:hAnsi="Book Antiqua" w:cs="宋体"/>
          <w:sz w:val="24"/>
          <w:szCs w:val="24"/>
          <w:lang w:val="en-US" w:eastAsia="zh-CN"/>
        </w:rPr>
        <w:t> 2013; </w:t>
      </w:r>
      <w:r w:rsidRPr="000A5861">
        <w:rPr>
          <w:rFonts w:ascii="Book Antiqua" w:hAnsi="Book Antiqua" w:cs="宋体"/>
          <w:b/>
          <w:bCs/>
          <w:sz w:val="24"/>
          <w:szCs w:val="24"/>
          <w:lang w:val="en-US" w:eastAsia="zh-CN"/>
        </w:rPr>
        <w:t>20</w:t>
      </w:r>
      <w:r w:rsidRPr="000A5861">
        <w:rPr>
          <w:rFonts w:ascii="Book Antiqua" w:hAnsi="Book Antiqua" w:cs="宋体"/>
          <w:sz w:val="24"/>
          <w:szCs w:val="24"/>
          <w:lang w:val="en-US" w:eastAsia="zh-CN"/>
        </w:rPr>
        <w:t>: 77-84 [PMID: 23301542 DOI: 10.1111/jvh.12035]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8 </w:t>
      </w:r>
      <w:r w:rsidRPr="000A5861">
        <w:rPr>
          <w:rFonts w:ascii="Book Antiqua" w:hAnsi="Book Antiqua" w:cs="宋体"/>
          <w:b/>
          <w:bCs/>
          <w:sz w:val="24"/>
          <w:szCs w:val="24"/>
          <w:lang w:val="en-US" w:eastAsia="zh-CN"/>
        </w:rPr>
        <w:t>Solis-Herruzo JA</w:t>
      </w:r>
      <w:r w:rsidRPr="000A5861">
        <w:rPr>
          <w:rFonts w:ascii="Book Antiqua" w:hAnsi="Book Antiqua" w:cs="宋体"/>
          <w:sz w:val="24"/>
          <w:szCs w:val="24"/>
          <w:lang w:val="en-US" w:eastAsia="zh-CN"/>
        </w:rPr>
        <w:t>, Pérez-Carreras M, Rivas E, Fernández-Vázquez I, Garfia C, Bernardos E, Castellano G, Colina F. Factors associated with the presence of nonalcoholic steatohepatitis in patients with chronic hepatitis C. </w:t>
      </w:r>
      <w:r w:rsidRPr="000A5861">
        <w:rPr>
          <w:rFonts w:ascii="Book Antiqua" w:hAnsi="Book Antiqua" w:cs="宋体"/>
          <w:i/>
          <w:iCs/>
          <w:sz w:val="24"/>
          <w:szCs w:val="24"/>
          <w:lang w:val="en-US" w:eastAsia="zh-CN"/>
        </w:rPr>
        <w:t>Am J Gastroenterol</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100</w:t>
      </w:r>
      <w:r w:rsidRPr="000A5861">
        <w:rPr>
          <w:rFonts w:ascii="Book Antiqua" w:hAnsi="Book Antiqua" w:cs="宋体"/>
          <w:sz w:val="24"/>
          <w:szCs w:val="24"/>
          <w:lang w:val="en-US" w:eastAsia="zh-CN"/>
        </w:rPr>
        <w:t>: 1091-1098 [PMID: 15842583 DOI: 10.1111/j.1572-0241.2005.41059.x]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9 </w:t>
      </w:r>
      <w:r w:rsidRPr="000A5861">
        <w:rPr>
          <w:rFonts w:ascii="Book Antiqua" w:hAnsi="Book Antiqua" w:cs="宋体"/>
          <w:b/>
          <w:bCs/>
          <w:sz w:val="24"/>
          <w:szCs w:val="24"/>
          <w:lang w:val="en-US" w:eastAsia="zh-CN"/>
        </w:rPr>
        <w:t>Monto A</w:t>
      </w:r>
      <w:r w:rsidRPr="000A5861">
        <w:rPr>
          <w:rFonts w:ascii="Book Antiqua" w:hAnsi="Book Antiqua" w:cs="宋体"/>
          <w:sz w:val="24"/>
          <w:szCs w:val="24"/>
          <w:lang w:val="en-US" w:eastAsia="zh-CN"/>
        </w:rPr>
        <w:t>, Alonzo J, Watson JJ, Grunfeld C, Wright TL. Steatosis in chronic hepatitis C: relative contributions of obesity, diabetes mellitus, and alcohol.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2002; </w:t>
      </w:r>
      <w:r w:rsidRPr="000A5861">
        <w:rPr>
          <w:rFonts w:ascii="Book Antiqua" w:hAnsi="Book Antiqua" w:cs="宋体"/>
          <w:b/>
          <w:bCs/>
          <w:sz w:val="24"/>
          <w:szCs w:val="24"/>
          <w:lang w:val="en-US" w:eastAsia="zh-CN"/>
        </w:rPr>
        <w:t>36</w:t>
      </w:r>
      <w:r w:rsidRPr="000A5861">
        <w:rPr>
          <w:rFonts w:ascii="Book Antiqua" w:hAnsi="Book Antiqua" w:cs="宋体"/>
          <w:sz w:val="24"/>
          <w:szCs w:val="24"/>
          <w:lang w:val="en-US" w:eastAsia="zh-CN"/>
        </w:rPr>
        <w:t>: 729-736 [PMID: 12198667 DOI: 10.1053/jhep.2002.35064]</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10 </w:t>
      </w:r>
      <w:r w:rsidRPr="000A5861">
        <w:rPr>
          <w:rFonts w:ascii="Book Antiqua" w:hAnsi="Book Antiqua" w:cs="宋体"/>
          <w:b/>
          <w:bCs/>
          <w:sz w:val="24"/>
          <w:szCs w:val="24"/>
          <w:lang w:val="en-US" w:eastAsia="zh-CN"/>
        </w:rPr>
        <w:t>Hézode C</w:t>
      </w:r>
      <w:r w:rsidRPr="000A5861">
        <w:rPr>
          <w:rFonts w:ascii="Book Antiqua" w:hAnsi="Book Antiqua" w:cs="宋体"/>
          <w:sz w:val="24"/>
          <w:szCs w:val="24"/>
          <w:lang w:val="en-US" w:eastAsia="zh-CN"/>
        </w:rPr>
        <w:t>, Roudot-Thoraval F, Zafrani ES, Dhumeaux D, Pawlotsky JM. Different mechanisms of steatosis in hepatitis C virus genotypes 1 and 3 infections. </w:t>
      </w:r>
      <w:r w:rsidRPr="000A5861">
        <w:rPr>
          <w:rFonts w:ascii="Book Antiqua" w:hAnsi="Book Antiqua" w:cs="宋体"/>
          <w:i/>
          <w:iCs/>
          <w:sz w:val="24"/>
          <w:szCs w:val="24"/>
          <w:lang w:val="en-US" w:eastAsia="zh-CN"/>
        </w:rPr>
        <w:t>J Viral Hepat</w:t>
      </w:r>
      <w:r w:rsidRPr="000A5861">
        <w:rPr>
          <w:rFonts w:ascii="Book Antiqua" w:hAnsi="Book Antiqua" w:cs="宋体"/>
          <w:sz w:val="24"/>
          <w:szCs w:val="24"/>
          <w:lang w:val="en-US" w:eastAsia="zh-CN"/>
        </w:rPr>
        <w:t> 2004; </w:t>
      </w:r>
      <w:r w:rsidRPr="000A5861">
        <w:rPr>
          <w:rFonts w:ascii="Book Antiqua" w:hAnsi="Book Antiqua" w:cs="宋体"/>
          <w:b/>
          <w:bCs/>
          <w:sz w:val="24"/>
          <w:szCs w:val="24"/>
          <w:lang w:val="en-US" w:eastAsia="zh-CN"/>
        </w:rPr>
        <w:t>11</w:t>
      </w:r>
      <w:r w:rsidRPr="000A5861">
        <w:rPr>
          <w:rFonts w:ascii="Book Antiqua" w:hAnsi="Book Antiqua" w:cs="宋体"/>
          <w:sz w:val="24"/>
          <w:szCs w:val="24"/>
          <w:lang w:val="en-US" w:eastAsia="zh-CN"/>
        </w:rPr>
        <w:t>: 455-458 [PMID: 15357652 DOI: 10.1111/j.1365-2893.2004.00528.x]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11 </w:t>
      </w:r>
      <w:r w:rsidRPr="000A5861">
        <w:rPr>
          <w:rFonts w:ascii="Book Antiqua" w:hAnsi="Book Antiqua" w:cs="宋体"/>
          <w:b/>
          <w:bCs/>
          <w:sz w:val="24"/>
          <w:szCs w:val="24"/>
          <w:lang w:val="en-US" w:eastAsia="zh-CN"/>
        </w:rPr>
        <w:t>Bochud PY</w:t>
      </w:r>
      <w:r w:rsidRPr="000A5861">
        <w:rPr>
          <w:rFonts w:ascii="Book Antiqua" w:hAnsi="Book Antiqua" w:cs="宋体"/>
          <w:sz w:val="24"/>
          <w:szCs w:val="24"/>
          <w:lang w:val="en-US" w:eastAsia="zh-CN"/>
        </w:rPr>
        <w:t>, Cai T, Overbeck K, Bochud M, Dufour JF, Müllhaupt B, Borovicka J, Heim M, Moradpour D, Cerny A, Malinverni R, Francioli P, Negro F. Genotype 3 is associated with accelerated fibrosis progression in chronic hepatitis C. </w:t>
      </w:r>
      <w:r w:rsidRPr="000A5861">
        <w:rPr>
          <w:rFonts w:ascii="Book Antiqua" w:hAnsi="Book Antiqua" w:cs="宋体"/>
          <w:i/>
          <w:iCs/>
          <w:sz w:val="24"/>
          <w:szCs w:val="24"/>
          <w:lang w:val="en-US" w:eastAsia="zh-CN"/>
        </w:rPr>
        <w:t>J Hepatol</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51</w:t>
      </w:r>
      <w:r w:rsidRPr="000A5861">
        <w:rPr>
          <w:rFonts w:ascii="Book Antiqua" w:hAnsi="Book Antiqua" w:cs="宋体"/>
          <w:sz w:val="24"/>
          <w:szCs w:val="24"/>
          <w:lang w:val="en-US" w:eastAsia="zh-CN"/>
        </w:rPr>
        <w:t>: 655-666 [PMID: 19665246 DOI: 10.1016/j.jhep.2009.05.016]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12 </w:t>
      </w:r>
      <w:r w:rsidRPr="000A5861">
        <w:rPr>
          <w:rFonts w:ascii="Book Antiqua" w:hAnsi="Book Antiqua" w:cs="宋体"/>
          <w:b/>
          <w:bCs/>
          <w:sz w:val="24"/>
          <w:szCs w:val="24"/>
          <w:lang w:val="en-US" w:eastAsia="zh-CN"/>
        </w:rPr>
        <w:t>Barba G</w:t>
      </w:r>
      <w:r w:rsidRPr="000A5861">
        <w:rPr>
          <w:rFonts w:ascii="Book Antiqua" w:hAnsi="Book Antiqua" w:cs="宋体"/>
          <w:sz w:val="24"/>
          <w:szCs w:val="24"/>
          <w:lang w:val="en-US" w:eastAsia="zh-CN"/>
        </w:rPr>
        <w:t>, Harper F, Harada T, Kohara M, Goulinet S, Matsuura Y, Eder G, Schaff Z, Chapman MJ, Miyamura T, Bréchot C. Hepatitis C virus core protein shows a cytoplasmic localization and associates to cellular lipid storage droplets. </w:t>
      </w:r>
      <w:r w:rsidRPr="000A5861">
        <w:rPr>
          <w:rFonts w:ascii="Book Antiqua" w:hAnsi="Book Antiqua" w:cs="宋体"/>
          <w:i/>
          <w:iCs/>
          <w:sz w:val="24"/>
          <w:szCs w:val="24"/>
          <w:lang w:val="en-US" w:eastAsia="zh-CN"/>
        </w:rPr>
        <w:t>Proc Natl Acad Sci USA</w:t>
      </w:r>
      <w:r w:rsidRPr="000A5861">
        <w:rPr>
          <w:rFonts w:ascii="Book Antiqua" w:hAnsi="Book Antiqua" w:cs="宋体"/>
          <w:sz w:val="24"/>
          <w:szCs w:val="24"/>
          <w:lang w:val="en-US" w:eastAsia="zh-CN"/>
        </w:rPr>
        <w:t> 1997; </w:t>
      </w:r>
      <w:r w:rsidRPr="000A5861">
        <w:rPr>
          <w:rFonts w:ascii="Book Antiqua" w:hAnsi="Book Antiqua" w:cs="宋体"/>
          <w:b/>
          <w:bCs/>
          <w:sz w:val="24"/>
          <w:szCs w:val="24"/>
          <w:lang w:val="en-US" w:eastAsia="zh-CN"/>
        </w:rPr>
        <w:t>94</w:t>
      </w:r>
      <w:r w:rsidRPr="000A5861">
        <w:rPr>
          <w:rFonts w:ascii="Book Antiqua" w:hAnsi="Book Antiqua" w:cs="宋体"/>
          <w:sz w:val="24"/>
          <w:szCs w:val="24"/>
          <w:lang w:val="en-US" w:eastAsia="zh-CN"/>
        </w:rPr>
        <w:t>: 1200-1205 [PMID: 9037030]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13 </w:t>
      </w:r>
      <w:r w:rsidRPr="000A5861">
        <w:rPr>
          <w:rFonts w:ascii="Book Antiqua" w:hAnsi="Book Antiqua" w:cs="宋体"/>
          <w:b/>
          <w:bCs/>
          <w:sz w:val="24"/>
          <w:szCs w:val="24"/>
          <w:lang w:val="en-US" w:eastAsia="zh-CN"/>
        </w:rPr>
        <w:t>Moriya K</w:t>
      </w:r>
      <w:r w:rsidRPr="000A5861">
        <w:rPr>
          <w:rFonts w:ascii="Book Antiqua" w:hAnsi="Book Antiqua" w:cs="宋体"/>
          <w:sz w:val="24"/>
          <w:szCs w:val="24"/>
          <w:lang w:val="en-US" w:eastAsia="zh-CN"/>
        </w:rPr>
        <w:t>, Yotsuyanagi H, Shintani Y, Fujie H, Ishibashi K, Matsuura Y, Miyamura T, Koike K. Hepatitis C virus core protein induces hepatic steatosis in transgenic mice. </w:t>
      </w:r>
      <w:r w:rsidRPr="000A5861">
        <w:rPr>
          <w:rFonts w:ascii="Book Antiqua" w:hAnsi="Book Antiqua" w:cs="宋体"/>
          <w:i/>
          <w:iCs/>
          <w:sz w:val="24"/>
          <w:szCs w:val="24"/>
          <w:lang w:val="en-US" w:eastAsia="zh-CN"/>
        </w:rPr>
        <w:t>J Gen Virol</w:t>
      </w:r>
      <w:r w:rsidRPr="000A5861">
        <w:rPr>
          <w:rFonts w:ascii="Book Antiqua" w:hAnsi="Book Antiqua" w:cs="宋体"/>
          <w:sz w:val="24"/>
          <w:szCs w:val="24"/>
          <w:lang w:val="en-US" w:eastAsia="zh-CN"/>
        </w:rPr>
        <w:t> 1997; </w:t>
      </w:r>
      <w:r w:rsidRPr="000A5861">
        <w:rPr>
          <w:rFonts w:ascii="Book Antiqua" w:hAnsi="Book Antiqua" w:cs="宋体"/>
          <w:b/>
          <w:bCs/>
          <w:sz w:val="24"/>
          <w:szCs w:val="24"/>
          <w:lang w:val="en-US" w:eastAsia="zh-CN"/>
        </w:rPr>
        <w:t>78</w:t>
      </w:r>
      <w:r w:rsidRPr="000A5861">
        <w:rPr>
          <w:rFonts w:ascii="Book Antiqua" w:hAnsi="Book Antiqua" w:cs="宋体"/>
          <w:sz w:val="24"/>
          <w:szCs w:val="24"/>
          <w:lang w:val="en-US" w:eastAsia="zh-CN"/>
        </w:rPr>
        <w:t>: 1527-1531 [PMID: 9225025]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14 </w:t>
      </w:r>
      <w:r w:rsidRPr="000A5861">
        <w:rPr>
          <w:rFonts w:ascii="Book Antiqua" w:hAnsi="Book Antiqua" w:cs="宋体"/>
          <w:b/>
          <w:bCs/>
          <w:sz w:val="24"/>
          <w:szCs w:val="24"/>
          <w:lang w:val="en-US" w:eastAsia="zh-CN"/>
        </w:rPr>
        <w:t>Rubbia-Brandt L</w:t>
      </w:r>
      <w:r w:rsidRPr="000A5861">
        <w:rPr>
          <w:rFonts w:ascii="Book Antiqua" w:hAnsi="Book Antiqua" w:cs="宋体"/>
          <w:sz w:val="24"/>
          <w:szCs w:val="24"/>
          <w:lang w:val="en-US" w:eastAsia="zh-CN"/>
        </w:rPr>
        <w:t>, Quadri R, Abid K, Giostra E, Malé PJ, Mentha G, Spahr L, Zarski JP, Borisch B, Hadengue A, Negro F. Hepatocyte steatosis is a cytopathic effect of hepatitis C virus genotype 3. </w:t>
      </w:r>
      <w:r w:rsidRPr="000A5861">
        <w:rPr>
          <w:rFonts w:ascii="Book Antiqua" w:hAnsi="Book Antiqua" w:cs="宋体"/>
          <w:i/>
          <w:iCs/>
          <w:sz w:val="24"/>
          <w:szCs w:val="24"/>
          <w:lang w:val="en-US" w:eastAsia="zh-CN"/>
        </w:rPr>
        <w:t>J Hepatol</w:t>
      </w:r>
      <w:r w:rsidRPr="000A5861">
        <w:rPr>
          <w:rFonts w:ascii="Book Antiqua" w:hAnsi="Book Antiqua" w:cs="宋体"/>
          <w:sz w:val="24"/>
          <w:szCs w:val="24"/>
          <w:lang w:val="en-US" w:eastAsia="zh-CN"/>
        </w:rPr>
        <w:t> 2000; </w:t>
      </w:r>
      <w:r w:rsidRPr="000A5861">
        <w:rPr>
          <w:rFonts w:ascii="Book Antiqua" w:hAnsi="Book Antiqua" w:cs="宋体"/>
          <w:b/>
          <w:bCs/>
          <w:sz w:val="24"/>
          <w:szCs w:val="24"/>
          <w:lang w:val="en-US" w:eastAsia="zh-CN"/>
        </w:rPr>
        <w:t>33</w:t>
      </w:r>
      <w:r w:rsidRPr="000A5861">
        <w:rPr>
          <w:rFonts w:ascii="Book Antiqua" w:hAnsi="Book Antiqua" w:cs="宋体"/>
          <w:sz w:val="24"/>
          <w:szCs w:val="24"/>
          <w:lang w:val="en-US" w:eastAsia="zh-CN"/>
        </w:rPr>
        <w:t>: 106-115 [PMID: 10905593 DOI: 10.1016/S0168-8278(00)80166-X]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15 </w:t>
      </w:r>
      <w:r w:rsidRPr="000A5861">
        <w:rPr>
          <w:rFonts w:ascii="Book Antiqua" w:hAnsi="Book Antiqua" w:cs="宋体"/>
          <w:b/>
          <w:bCs/>
          <w:sz w:val="24"/>
          <w:szCs w:val="24"/>
          <w:lang w:val="en-US" w:eastAsia="zh-CN"/>
        </w:rPr>
        <w:t>Hourioux C</w:t>
      </w:r>
      <w:r w:rsidRPr="000A5861">
        <w:rPr>
          <w:rFonts w:ascii="Book Antiqua" w:hAnsi="Book Antiqua" w:cs="宋体"/>
          <w:sz w:val="24"/>
          <w:szCs w:val="24"/>
          <w:lang w:val="en-US" w:eastAsia="zh-CN"/>
        </w:rPr>
        <w:t>, Patient R, Morin A, Blanchard E, Moreau A, Trassard S, Giraudeau B, Roingeard P. The genotype 3-specific hepatitis C virus core protein residue phenylalanine 164 increases steatosis in an in vitro cellular model. </w:t>
      </w:r>
      <w:r w:rsidRPr="000A5861">
        <w:rPr>
          <w:rFonts w:ascii="Book Antiqua" w:hAnsi="Book Antiqua" w:cs="宋体"/>
          <w:i/>
          <w:iCs/>
          <w:sz w:val="24"/>
          <w:szCs w:val="24"/>
          <w:lang w:val="en-US" w:eastAsia="zh-CN"/>
        </w:rPr>
        <w:t>Gut</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56</w:t>
      </w:r>
      <w:r w:rsidRPr="000A5861">
        <w:rPr>
          <w:rFonts w:ascii="Book Antiqua" w:hAnsi="Book Antiqua" w:cs="宋体"/>
          <w:sz w:val="24"/>
          <w:szCs w:val="24"/>
          <w:lang w:val="en-US" w:eastAsia="zh-CN"/>
        </w:rPr>
        <w:t>: 1302-1308 [PMID: 17213339]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16 </w:t>
      </w:r>
      <w:r w:rsidRPr="000A5861">
        <w:rPr>
          <w:rFonts w:ascii="Book Antiqua" w:hAnsi="Book Antiqua" w:cs="宋体"/>
          <w:b/>
          <w:bCs/>
          <w:sz w:val="24"/>
          <w:szCs w:val="24"/>
          <w:lang w:val="en-US" w:eastAsia="zh-CN"/>
        </w:rPr>
        <w:t>Adinolfi LE</w:t>
      </w:r>
      <w:r w:rsidRPr="000A5861">
        <w:rPr>
          <w:rFonts w:ascii="Book Antiqua" w:hAnsi="Book Antiqua" w:cs="宋体"/>
          <w:sz w:val="24"/>
          <w:szCs w:val="24"/>
          <w:lang w:val="en-US" w:eastAsia="zh-CN"/>
        </w:rPr>
        <w:t>, Gambardella M, Andreana A, Tripodi MF, Utili R, Ruggiero G. Steatosis accelerates the progression of liver damage of chronic hepatitis C patients and correlates with specific HCV genotype and visceral obesity.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2001; </w:t>
      </w:r>
      <w:r w:rsidRPr="000A5861">
        <w:rPr>
          <w:rFonts w:ascii="Book Antiqua" w:hAnsi="Book Antiqua" w:cs="宋体"/>
          <w:b/>
          <w:bCs/>
          <w:sz w:val="24"/>
          <w:szCs w:val="24"/>
          <w:lang w:val="en-US" w:eastAsia="zh-CN"/>
        </w:rPr>
        <w:t>33</w:t>
      </w:r>
      <w:r w:rsidRPr="000A5861">
        <w:rPr>
          <w:rFonts w:ascii="Book Antiqua" w:hAnsi="Book Antiqua" w:cs="宋体"/>
          <w:sz w:val="24"/>
          <w:szCs w:val="24"/>
          <w:lang w:val="en-US" w:eastAsia="zh-CN"/>
        </w:rPr>
        <w:t>: 1358-1364 [PMID: 11391523]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17 </w:t>
      </w:r>
      <w:r w:rsidRPr="000A5861">
        <w:rPr>
          <w:rFonts w:ascii="Book Antiqua" w:hAnsi="Book Antiqua" w:cs="宋体"/>
          <w:b/>
          <w:bCs/>
          <w:sz w:val="24"/>
          <w:szCs w:val="24"/>
          <w:lang w:val="en-US" w:eastAsia="zh-CN"/>
        </w:rPr>
        <w:t>Koike K</w:t>
      </w:r>
      <w:r w:rsidRPr="000A5861">
        <w:rPr>
          <w:rFonts w:ascii="Book Antiqua" w:hAnsi="Book Antiqua" w:cs="宋体"/>
          <w:sz w:val="24"/>
          <w:szCs w:val="24"/>
          <w:lang w:val="en-US" w:eastAsia="zh-CN"/>
        </w:rPr>
        <w:t>, Moriya K. Metabolic aspects of hepatitis C viral infection: steatohepatitis resembling but distinct from NASH. </w:t>
      </w:r>
      <w:r w:rsidRPr="000A5861">
        <w:rPr>
          <w:rFonts w:ascii="Book Antiqua" w:hAnsi="Book Antiqua" w:cs="宋体"/>
          <w:i/>
          <w:iCs/>
          <w:sz w:val="24"/>
          <w:szCs w:val="24"/>
          <w:lang w:val="en-US" w:eastAsia="zh-CN"/>
        </w:rPr>
        <w:t>J Gastroenterol</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40</w:t>
      </w:r>
      <w:r w:rsidRPr="000A5861">
        <w:rPr>
          <w:rFonts w:ascii="Book Antiqua" w:hAnsi="Book Antiqua" w:cs="宋体"/>
          <w:sz w:val="24"/>
          <w:szCs w:val="24"/>
          <w:lang w:val="en-US" w:eastAsia="zh-CN"/>
        </w:rPr>
        <w:t>: 329-336 [PMID: 15868369 DOI: 10.1007/s00535-005-1586-z]</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18 </w:t>
      </w:r>
      <w:r w:rsidRPr="000A5861">
        <w:rPr>
          <w:rFonts w:ascii="Book Antiqua" w:hAnsi="Book Antiqua" w:cs="宋体"/>
          <w:b/>
          <w:bCs/>
          <w:sz w:val="24"/>
          <w:szCs w:val="24"/>
          <w:lang w:val="en-US" w:eastAsia="zh-CN"/>
        </w:rPr>
        <w:t>Masarone M</w:t>
      </w:r>
      <w:r w:rsidRPr="000A5861">
        <w:rPr>
          <w:rFonts w:ascii="Book Antiqua" w:hAnsi="Book Antiqua" w:cs="宋体"/>
          <w:sz w:val="24"/>
          <w:szCs w:val="24"/>
          <w:lang w:val="en-US" w:eastAsia="zh-CN"/>
        </w:rPr>
        <w:t>, La Mura V, Bruno S, Gaeta GB, Vecchione R, Carrino F, Moschella F, Torella R, Persico M. Steatohepatitis is associated with diabetes and fibrosis in genotype 1b HCV-related chronic liver disease. </w:t>
      </w:r>
      <w:r w:rsidRPr="000A5861">
        <w:rPr>
          <w:rFonts w:ascii="Book Antiqua" w:hAnsi="Book Antiqua" w:cs="宋体"/>
          <w:i/>
          <w:iCs/>
          <w:sz w:val="24"/>
          <w:szCs w:val="24"/>
          <w:lang w:val="en-US" w:eastAsia="zh-CN"/>
        </w:rPr>
        <w:t>J Viral Hepat</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14</w:t>
      </w:r>
      <w:r w:rsidRPr="000A5861">
        <w:rPr>
          <w:rFonts w:ascii="Book Antiqua" w:hAnsi="Book Antiqua" w:cs="宋体"/>
          <w:sz w:val="24"/>
          <w:szCs w:val="24"/>
          <w:lang w:val="en-US" w:eastAsia="zh-CN"/>
        </w:rPr>
        <w:t>: 714-720 [PMID: 17875006 DOI: 10.1111/j.1365-2893.2007.00861.x]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19 </w:t>
      </w:r>
      <w:r w:rsidRPr="000A5861">
        <w:rPr>
          <w:rFonts w:ascii="Book Antiqua" w:hAnsi="Book Antiqua" w:cs="宋体"/>
          <w:b/>
          <w:bCs/>
          <w:sz w:val="24"/>
          <w:szCs w:val="24"/>
          <w:lang w:val="en-US" w:eastAsia="zh-CN"/>
        </w:rPr>
        <w:t>Sheikh MY</w:t>
      </w:r>
      <w:r w:rsidRPr="000A5861">
        <w:rPr>
          <w:rFonts w:ascii="Book Antiqua" w:hAnsi="Book Antiqua" w:cs="宋体"/>
          <w:sz w:val="24"/>
          <w:szCs w:val="24"/>
          <w:lang w:val="en-US" w:eastAsia="zh-CN"/>
        </w:rPr>
        <w:t>, Choi J, Qadri I, Friedman JE, Sanyal AJ. Hepatitis C virus infection: molecular pathways to metabolic syndrome.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47</w:t>
      </w:r>
      <w:r w:rsidRPr="000A5861">
        <w:rPr>
          <w:rFonts w:ascii="Book Antiqua" w:hAnsi="Book Antiqua" w:cs="宋体"/>
          <w:sz w:val="24"/>
          <w:szCs w:val="24"/>
          <w:lang w:val="en-US" w:eastAsia="zh-CN"/>
        </w:rPr>
        <w:t>: 2127-2133 [PMID: 18446789 DOI: 10.1002/hep.22269]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20 </w:t>
      </w:r>
      <w:r w:rsidRPr="000A5861">
        <w:rPr>
          <w:rFonts w:ascii="Book Antiqua" w:hAnsi="Book Antiqua" w:cs="宋体"/>
          <w:b/>
          <w:bCs/>
          <w:sz w:val="24"/>
          <w:szCs w:val="24"/>
          <w:lang w:val="en-US" w:eastAsia="zh-CN"/>
        </w:rPr>
        <w:t>Perlemuter G</w:t>
      </w:r>
      <w:r w:rsidRPr="000A5861">
        <w:rPr>
          <w:rFonts w:ascii="Book Antiqua" w:hAnsi="Book Antiqua" w:cs="宋体"/>
          <w:sz w:val="24"/>
          <w:szCs w:val="24"/>
          <w:lang w:val="en-US" w:eastAsia="zh-CN"/>
        </w:rPr>
        <w:t>,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0A5861">
        <w:rPr>
          <w:rFonts w:ascii="Book Antiqua" w:hAnsi="Book Antiqua" w:cs="宋体"/>
          <w:i/>
          <w:iCs/>
          <w:sz w:val="24"/>
          <w:szCs w:val="24"/>
          <w:lang w:val="en-US" w:eastAsia="zh-CN"/>
        </w:rPr>
        <w:t>FASEB J</w:t>
      </w:r>
      <w:r w:rsidRPr="000A5861">
        <w:rPr>
          <w:rFonts w:ascii="Book Antiqua" w:hAnsi="Book Antiqua" w:cs="宋体"/>
          <w:sz w:val="24"/>
          <w:szCs w:val="24"/>
          <w:lang w:val="en-US" w:eastAsia="zh-CN"/>
        </w:rPr>
        <w:t> 2002; </w:t>
      </w:r>
      <w:r w:rsidRPr="000A5861">
        <w:rPr>
          <w:rFonts w:ascii="Book Antiqua" w:hAnsi="Book Antiqua" w:cs="宋体"/>
          <w:b/>
          <w:bCs/>
          <w:sz w:val="24"/>
          <w:szCs w:val="24"/>
          <w:lang w:val="en-US" w:eastAsia="zh-CN"/>
        </w:rPr>
        <w:t>16</w:t>
      </w:r>
      <w:r w:rsidRPr="000A5861">
        <w:rPr>
          <w:rFonts w:ascii="Book Antiqua" w:hAnsi="Book Antiqua" w:cs="宋体"/>
          <w:sz w:val="24"/>
          <w:szCs w:val="24"/>
          <w:lang w:val="en-US" w:eastAsia="zh-CN"/>
        </w:rPr>
        <w:t>: 185-194 [PMID: 11818366 DOI: 10.1096/fj.01-0396com]</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21 </w:t>
      </w:r>
      <w:r w:rsidRPr="000A5861">
        <w:rPr>
          <w:rFonts w:ascii="Book Antiqua" w:hAnsi="Book Antiqua" w:cs="宋体"/>
          <w:b/>
          <w:bCs/>
          <w:sz w:val="24"/>
          <w:szCs w:val="24"/>
          <w:lang w:val="en-US" w:eastAsia="zh-CN"/>
        </w:rPr>
        <w:t>Leone TC</w:t>
      </w:r>
      <w:r w:rsidRPr="000A5861">
        <w:rPr>
          <w:rFonts w:ascii="Book Antiqua" w:hAnsi="Book Antiqua" w:cs="宋体"/>
          <w:sz w:val="24"/>
          <w:szCs w:val="24"/>
          <w:lang w:val="en-US" w:eastAsia="zh-CN"/>
        </w:rPr>
        <w:t>, Weinheimer CJ, Kelly DP. A critical role for the peroxisome proliferator-activated receptor alpha (PPARalpha) in the cellular fasting response: the PPARalpha-null mouse as a model of fatty acid oxidation disorders. </w:t>
      </w:r>
      <w:r w:rsidRPr="000A5861">
        <w:rPr>
          <w:rFonts w:ascii="Book Antiqua" w:hAnsi="Book Antiqua" w:cs="宋体"/>
          <w:i/>
          <w:iCs/>
          <w:sz w:val="24"/>
          <w:szCs w:val="24"/>
          <w:lang w:val="en-US" w:eastAsia="zh-CN"/>
        </w:rPr>
        <w:t>Proc Natl Acad Sci USA</w:t>
      </w:r>
      <w:r w:rsidRPr="000A5861">
        <w:rPr>
          <w:rFonts w:ascii="Book Antiqua" w:hAnsi="Book Antiqua" w:cs="宋体"/>
          <w:sz w:val="24"/>
          <w:szCs w:val="24"/>
          <w:lang w:val="en-US" w:eastAsia="zh-CN"/>
        </w:rPr>
        <w:t> 1999; </w:t>
      </w:r>
      <w:r w:rsidRPr="000A5861">
        <w:rPr>
          <w:rFonts w:ascii="Book Antiqua" w:hAnsi="Book Antiqua" w:cs="宋体"/>
          <w:b/>
          <w:bCs/>
          <w:sz w:val="24"/>
          <w:szCs w:val="24"/>
          <w:lang w:val="en-US" w:eastAsia="zh-CN"/>
        </w:rPr>
        <w:t>96</w:t>
      </w:r>
      <w:r w:rsidRPr="000A5861">
        <w:rPr>
          <w:rFonts w:ascii="Book Antiqua" w:hAnsi="Book Antiqua" w:cs="宋体"/>
          <w:sz w:val="24"/>
          <w:szCs w:val="24"/>
          <w:lang w:val="en-US" w:eastAsia="zh-CN"/>
        </w:rPr>
        <w:t>: 7473-7478 [PMID: 10377439]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22 </w:t>
      </w:r>
      <w:r w:rsidRPr="000A5861">
        <w:rPr>
          <w:rFonts w:ascii="Book Antiqua" w:hAnsi="Book Antiqua" w:cs="宋体"/>
          <w:b/>
          <w:bCs/>
          <w:sz w:val="24"/>
          <w:szCs w:val="24"/>
          <w:lang w:val="en-US" w:eastAsia="zh-CN"/>
        </w:rPr>
        <w:t>Jonsson JR</w:t>
      </w:r>
      <w:r w:rsidRPr="000A5861">
        <w:rPr>
          <w:rFonts w:ascii="Book Antiqua" w:hAnsi="Book Antiqua" w:cs="宋体"/>
          <w:sz w:val="24"/>
          <w:szCs w:val="24"/>
          <w:lang w:val="en-US" w:eastAsia="zh-CN"/>
        </w:rPr>
        <w:t>, Moschen AR, Hickman IJ, Richardson MM, Kaser S, Clouston AD, Powell EE, Tilg H. Adiponectin and its receptors in patients with chronic hepatitis C. </w:t>
      </w:r>
      <w:r w:rsidRPr="000A5861">
        <w:rPr>
          <w:rFonts w:ascii="Book Antiqua" w:hAnsi="Book Antiqua" w:cs="宋体"/>
          <w:i/>
          <w:iCs/>
          <w:sz w:val="24"/>
          <w:szCs w:val="24"/>
          <w:lang w:val="en-US" w:eastAsia="zh-CN"/>
        </w:rPr>
        <w:t>J Hepatol</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43</w:t>
      </w:r>
      <w:r w:rsidRPr="000A5861">
        <w:rPr>
          <w:rFonts w:ascii="Book Antiqua" w:hAnsi="Book Antiqua" w:cs="宋体"/>
          <w:sz w:val="24"/>
          <w:szCs w:val="24"/>
          <w:lang w:val="en-US" w:eastAsia="zh-CN"/>
        </w:rPr>
        <w:t>: 929-936 [PMID: 16139921 DOI: 10.1016/j.jhep.2005.05.030]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23 </w:t>
      </w:r>
      <w:r w:rsidRPr="000A5861">
        <w:rPr>
          <w:rFonts w:ascii="Book Antiqua" w:hAnsi="Book Antiqua" w:cs="宋体"/>
          <w:b/>
          <w:bCs/>
          <w:sz w:val="24"/>
          <w:szCs w:val="24"/>
          <w:lang w:val="en-US" w:eastAsia="zh-CN"/>
        </w:rPr>
        <w:t>Maeda K</w:t>
      </w:r>
      <w:r w:rsidRPr="000A5861">
        <w:rPr>
          <w:rFonts w:ascii="Book Antiqua" w:hAnsi="Book Antiqua" w:cs="宋体"/>
          <w:sz w:val="24"/>
          <w:szCs w:val="24"/>
          <w:lang w:val="en-US" w:eastAsia="zh-CN"/>
        </w:rPr>
        <w:t>, Okubo K, Shimomura I, Funahashi T, Matsuzawa Y, Matsubara K. cDNA cloning and expression of a novel adipose specific collagen-like factor, apM1 (AdiPose Most abundant Gene transcript 1). </w:t>
      </w:r>
      <w:r w:rsidRPr="000A5861">
        <w:rPr>
          <w:rFonts w:ascii="Book Antiqua" w:hAnsi="Book Antiqua" w:cs="宋体"/>
          <w:i/>
          <w:iCs/>
          <w:sz w:val="24"/>
          <w:szCs w:val="24"/>
          <w:lang w:val="en-US" w:eastAsia="zh-CN"/>
        </w:rPr>
        <w:t>Biochem Biophys Res Commun</w:t>
      </w:r>
      <w:r w:rsidRPr="000A5861">
        <w:rPr>
          <w:rFonts w:ascii="Book Antiqua" w:hAnsi="Book Antiqua" w:cs="宋体"/>
          <w:sz w:val="24"/>
          <w:szCs w:val="24"/>
          <w:lang w:val="en-US" w:eastAsia="zh-CN"/>
        </w:rPr>
        <w:t> 1996; </w:t>
      </w:r>
      <w:r w:rsidRPr="000A5861">
        <w:rPr>
          <w:rFonts w:ascii="Book Antiqua" w:hAnsi="Book Antiqua" w:cs="宋体"/>
          <w:b/>
          <w:bCs/>
          <w:sz w:val="24"/>
          <w:szCs w:val="24"/>
          <w:lang w:val="en-US" w:eastAsia="zh-CN"/>
        </w:rPr>
        <w:t>221</w:t>
      </w:r>
      <w:r w:rsidRPr="000A5861">
        <w:rPr>
          <w:rFonts w:ascii="Book Antiqua" w:hAnsi="Book Antiqua" w:cs="宋体"/>
          <w:sz w:val="24"/>
          <w:szCs w:val="24"/>
          <w:lang w:val="en-US" w:eastAsia="zh-CN"/>
        </w:rPr>
        <w:t>: 286-289 [PMID: 8619847 DOI: 10.1006/bbrc.1996.0587]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24 </w:t>
      </w:r>
      <w:r w:rsidRPr="000A5861">
        <w:rPr>
          <w:rFonts w:ascii="Book Antiqua" w:hAnsi="Book Antiqua" w:cs="宋体"/>
          <w:b/>
          <w:bCs/>
          <w:sz w:val="24"/>
          <w:szCs w:val="24"/>
          <w:lang w:val="en-US" w:eastAsia="zh-CN"/>
        </w:rPr>
        <w:t>Waki H</w:t>
      </w:r>
      <w:r w:rsidRPr="000A5861">
        <w:rPr>
          <w:rFonts w:ascii="Book Antiqua" w:hAnsi="Book Antiqua" w:cs="宋体"/>
          <w:sz w:val="24"/>
          <w:szCs w:val="24"/>
          <w:lang w:val="en-US" w:eastAsia="zh-CN"/>
        </w:rPr>
        <w:t>, Yamauchi T, Kamon J, Ito Y, Uchida S, Kita S, Hara K, Hada Y, Vasseur F, Froguel P, Kimura S, Nagai R, Kadowaki T. Impaired multimerization of human adiponectin mutants associated with diabetes. Molecular structure and multimer formation of adiponectin. </w:t>
      </w:r>
      <w:r w:rsidRPr="000A5861">
        <w:rPr>
          <w:rFonts w:ascii="Book Antiqua" w:hAnsi="Book Antiqua" w:cs="宋体"/>
          <w:i/>
          <w:iCs/>
          <w:sz w:val="24"/>
          <w:szCs w:val="24"/>
          <w:lang w:val="en-US" w:eastAsia="zh-CN"/>
        </w:rPr>
        <w:t>J Biol Chem</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278</w:t>
      </w:r>
      <w:r w:rsidRPr="000A5861">
        <w:rPr>
          <w:rFonts w:ascii="Book Antiqua" w:hAnsi="Book Antiqua" w:cs="宋体"/>
          <w:sz w:val="24"/>
          <w:szCs w:val="24"/>
          <w:lang w:val="en-US" w:eastAsia="zh-CN"/>
        </w:rPr>
        <w:t>: 40352-40363 [PMID: 12878598 DOI: 10.1074/jbc.M300365200]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25 </w:t>
      </w:r>
      <w:r w:rsidRPr="000A5861">
        <w:rPr>
          <w:rFonts w:ascii="Book Antiqua" w:hAnsi="Book Antiqua" w:cs="宋体"/>
          <w:b/>
          <w:bCs/>
          <w:sz w:val="24"/>
          <w:szCs w:val="24"/>
          <w:lang w:val="en-US" w:eastAsia="zh-CN"/>
        </w:rPr>
        <w:t>Kaser S</w:t>
      </w:r>
      <w:r w:rsidRPr="000A5861">
        <w:rPr>
          <w:rFonts w:ascii="Book Antiqua" w:hAnsi="Book Antiqua" w:cs="宋体"/>
          <w:sz w:val="24"/>
          <w:szCs w:val="24"/>
          <w:lang w:val="en-US" w:eastAsia="zh-CN"/>
        </w:rPr>
        <w:t>, Moschen A, Cayon A, Kaser A, Crespo J, Pons-Romero F, Ebenbichler CF, Patsch JR, Tilg H. Adiponectin and its receptors in non-alcoholic steatohepatitis. </w:t>
      </w:r>
      <w:r w:rsidRPr="000A5861">
        <w:rPr>
          <w:rFonts w:ascii="Book Antiqua" w:hAnsi="Book Antiqua" w:cs="宋体"/>
          <w:i/>
          <w:iCs/>
          <w:sz w:val="24"/>
          <w:szCs w:val="24"/>
          <w:lang w:val="en-US" w:eastAsia="zh-CN"/>
        </w:rPr>
        <w:t>Gut</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54</w:t>
      </w:r>
      <w:r w:rsidRPr="000A5861">
        <w:rPr>
          <w:rFonts w:ascii="Book Antiqua" w:hAnsi="Book Antiqua" w:cs="宋体"/>
          <w:sz w:val="24"/>
          <w:szCs w:val="24"/>
          <w:lang w:val="en-US" w:eastAsia="zh-CN"/>
        </w:rPr>
        <w:t>: 117-121 [PMID: 15591515 DOI: 10.1136/gut.2003.037010]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26 </w:t>
      </w:r>
      <w:r w:rsidRPr="000A5861">
        <w:rPr>
          <w:rFonts w:ascii="Book Antiqua" w:hAnsi="Book Antiqua" w:cs="宋体"/>
          <w:b/>
          <w:bCs/>
          <w:sz w:val="24"/>
          <w:szCs w:val="24"/>
          <w:lang w:val="en-US" w:eastAsia="zh-CN"/>
        </w:rPr>
        <w:t>Tsao TS</w:t>
      </w:r>
      <w:r w:rsidRPr="000A5861">
        <w:rPr>
          <w:rFonts w:ascii="Book Antiqua" w:hAnsi="Book Antiqua" w:cs="宋体"/>
          <w:sz w:val="24"/>
          <w:szCs w:val="24"/>
          <w:lang w:val="en-US" w:eastAsia="zh-CN"/>
        </w:rPr>
        <w:t>, Lodish HF, Fruebis J. ACRP30, a new hormone controlling fat and glucose metabolism. </w:t>
      </w:r>
      <w:r w:rsidRPr="000A5861">
        <w:rPr>
          <w:rFonts w:ascii="Book Antiqua" w:hAnsi="Book Antiqua" w:cs="宋体"/>
          <w:i/>
          <w:iCs/>
          <w:sz w:val="24"/>
          <w:szCs w:val="24"/>
          <w:lang w:val="en-US" w:eastAsia="zh-CN"/>
        </w:rPr>
        <w:t>Eur J Pharmacol</w:t>
      </w:r>
      <w:r w:rsidRPr="000A5861">
        <w:rPr>
          <w:rFonts w:ascii="Book Antiqua" w:hAnsi="Book Antiqua" w:cs="宋体"/>
          <w:sz w:val="24"/>
          <w:szCs w:val="24"/>
          <w:lang w:val="en-US" w:eastAsia="zh-CN"/>
        </w:rPr>
        <w:t> 2002; </w:t>
      </w:r>
      <w:r w:rsidRPr="000A5861">
        <w:rPr>
          <w:rFonts w:ascii="Book Antiqua" w:hAnsi="Book Antiqua" w:cs="宋体"/>
          <w:b/>
          <w:bCs/>
          <w:sz w:val="24"/>
          <w:szCs w:val="24"/>
          <w:lang w:val="en-US" w:eastAsia="zh-CN"/>
        </w:rPr>
        <w:t>440</w:t>
      </w:r>
      <w:r w:rsidRPr="000A5861">
        <w:rPr>
          <w:rFonts w:ascii="Book Antiqua" w:hAnsi="Book Antiqua" w:cs="宋体"/>
          <w:sz w:val="24"/>
          <w:szCs w:val="24"/>
          <w:lang w:val="en-US" w:eastAsia="zh-CN"/>
        </w:rPr>
        <w:t>: 213-221 [PMID: 12007537 DOI: 10.1016/S0014-2999(02)01430-9]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27 </w:t>
      </w:r>
      <w:r w:rsidRPr="000A5861">
        <w:rPr>
          <w:rFonts w:ascii="Book Antiqua" w:hAnsi="Book Antiqua" w:cs="宋体"/>
          <w:b/>
          <w:bCs/>
          <w:sz w:val="24"/>
          <w:szCs w:val="24"/>
          <w:lang w:val="en-US" w:eastAsia="zh-CN"/>
        </w:rPr>
        <w:t>Sheng T</w:t>
      </w:r>
      <w:r w:rsidRPr="000A5861">
        <w:rPr>
          <w:rFonts w:ascii="Book Antiqua" w:hAnsi="Book Antiqua" w:cs="宋体"/>
          <w:sz w:val="24"/>
          <w:szCs w:val="24"/>
          <w:lang w:val="en-US" w:eastAsia="zh-CN"/>
        </w:rPr>
        <w:t>, Yang K. Adiponectin and its association with insulin resistance and type 2 diabetes. </w:t>
      </w:r>
      <w:r w:rsidRPr="000A5861">
        <w:rPr>
          <w:rFonts w:ascii="Book Antiqua" w:hAnsi="Book Antiqua" w:cs="宋体"/>
          <w:i/>
          <w:iCs/>
          <w:sz w:val="24"/>
          <w:szCs w:val="24"/>
          <w:lang w:val="en-US" w:eastAsia="zh-CN"/>
        </w:rPr>
        <w:t>J Genet Genomics</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35</w:t>
      </w:r>
      <w:r w:rsidRPr="000A5861">
        <w:rPr>
          <w:rFonts w:ascii="Book Antiqua" w:hAnsi="Book Antiqua" w:cs="宋体"/>
          <w:sz w:val="24"/>
          <w:szCs w:val="24"/>
          <w:lang w:val="en-US" w:eastAsia="zh-CN"/>
        </w:rPr>
        <w:t>: 321-326 [PMID: 18571119 DOI: 10.1016/S1673-8527(08)60047-8]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28 </w:t>
      </w:r>
      <w:r w:rsidRPr="000A5861">
        <w:rPr>
          <w:rFonts w:ascii="Book Antiqua" w:hAnsi="Book Antiqua" w:cs="宋体"/>
          <w:b/>
          <w:bCs/>
          <w:sz w:val="24"/>
          <w:szCs w:val="24"/>
          <w:lang w:val="en-US" w:eastAsia="zh-CN"/>
        </w:rPr>
        <w:t>Arita Y</w:t>
      </w:r>
      <w:r w:rsidRPr="000A5861">
        <w:rPr>
          <w:rFonts w:ascii="Book Antiqua" w:hAnsi="Book Antiqua" w:cs="宋体"/>
          <w:sz w:val="24"/>
          <w:szCs w:val="24"/>
          <w:lang w:val="en-US" w:eastAsia="zh-CN"/>
        </w:rPr>
        <w:t>, Kihara S, Ouchi N, Takahashi M, Maeda K, Miyagawa J, Hotta K, Shimomura I, Nakamura T, Miyaoka K, Kuriyama H, Nishida M, Yamashita S, Okubo K, Matsubara K, Muraguchi M, Ohmoto Y, Funahashi T, Matsuzawa Y. Paradoxical decrease of an adipose-specific protein, adiponectin, in obesity. 1999. </w:t>
      </w:r>
      <w:r w:rsidRPr="000A5861">
        <w:rPr>
          <w:rFonts w:ascii="Book Antiqua" w:hAnsi="Book Antiqua" w:cs="宋体"/>
          <w:i/>
          <w:iCs/>
          <w:sz w:val="24"/>
          <w:szCs w:val="24"/>
          <w:lang w:val="en-US" w:eastAsia="zh-CN"/>
        </w:rPr>
        <w:t>Biochem Biophys Res Commun</w:t>
      </w:r>
      <w:r w:rsidRPr="000A5861">
        <w:rPr>
          <w:rFonts w:ascii="Book Antiqua" w:hAnsi="Book Antiqua" w:cs="宋体"/>
          <w:sz w:val="24"/>
          <w:szCs w:val="24"/>
          <w:lang w:val="en-US" w:eastAsia="zh-CN"/>
        </w:rPr>
        <w:t> 2012; </w:t>
      </w:r>
      <w:r w:rsidRPr="000A5861">
        <w:rPr>
          <w:rFonts w:ascii="Book Antiqua" w:hAnsi="Book Antiqua" w:cs="宋体"/>
          <w:b/>
          <w:bCs/>
          <w:sz w:val="24"/>
          <w:szCs w:val="24"/>
          <w:lang w:val="en-US" w:eastAsia="zh-CN"/>
        </w:rPr>
        <w:t>425</w:t>
      </w:r>
      <w:r w:rsidRPr="000A5861">
        <w:rPr>
          <w:rFonts w:ascii="Book Antiqua" w:hAnsi="Book Antiqua" w:cs="宋体"/>
          <w:sz w:val="24"/>
          <w:szCs w:val="24"/>
          <w:lang w:val="en-US" w:eastAsia="zh-CN"/>
        </w:rPr>
        <w:t>: 560-564 [PMID: 22925674 DOI: 10.1016/j.bbrc.2012.08.024]</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29 </w:t>
      </w:r>
      <w:r w:rsidRPr="000A5861">
        <w:rPr>
          <w:rFonts w:ascii="Book Antiqua" w:hAnsi="Book Antiqua" w:cs="宋体"/>
          <w:b/>
          <w:bCs/>
          <w:sz w:val="24"/>
          <w:szCs w:val="24"/>
          <w:lang w:val="en-US" w:eastAsia="zh-CN"/>
        </w:rPr>
        <w:t>Abenavoli L</w:t>
      </w:r>
      <w:r w:rsidRPr="000A5861">
        <w:rPr>
          <w:rFonts w:ascii="Book Antiqua" w:hAnsi="Book Antiqua" w:cs="宋体"/>
          <w:sz w:val="24"/>
          <w:szCs w:val="24"/>
          <w:lang w:val="en-US" w:eastAsia="zh-CN"/>
        </w:rPr>
        <w:t>. Adiponectin levels in nonalcoholic fatty liver disease. </w:t>
      </w:r>
      <w:r w:rsidRPr="000A5861">
        <w:rPr>
          <w:rFonts w:ascii="Book Antiqua" w:hAnsi="Book Antiqua" w:cs="宋体"/>
          <w:i/>
          <w:iCs/>
          <w:sz w:val="24"/>
          <w:szCs w:val="24"/>
          <w:lang w:val="en-US" w:eastAsia="zh-CN"/>
        </w:rPr>
        <w:t>Metabolism</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60</w:t>
      </w:r>
      <w:r w:rsidRPr="000A5861">
        <w:rPr>
          <w:rFonts w:ascii="Book Antiqua" w:hAnsi="Book Antiqua" w:cs="宋体"/>
          <w:sz w:val="24"/>
          <w:szCs w:val="24"/>
          <w:lang w:val="en-US" w:eastAsia="zh-CN"/>
        </w:rPr>
        <w:t>: e3 [PMID: 21917277 DOI: 10.1016/j.metabol.2011.08.002]</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30 </w:t>
      </w:r>
      <w:r w:rsidRPr="000A5861">
        <w:rPr>
          <w:rFonts w:ascii="Book Antiqua" w:hAnsi="Book Antiqua" w:cs="宋体"/>
          <w:b/>
          <w:bCs/>
          <w:sz w:val="24"/>
          <w:szCs w:val="24"/>
          <w:lang w:val="en-US" w:eastAsia="zh-CN"/>
        </w:rPr>
        <w:t>Lautamäki R</w:t>
      </w:r>
      <w:r w:rsidRPr="000A5861">
        <w:rPr>
          <w:rFonts w:ascii="Book Antiqua" w:hAnsi="Book Antiqua" w:cs="宋体"/>
          <w:sz w:val="24"/>
          <w:szCs w:val="24"/>
          <w:lang w:val="en-US" w:eastAsia="zh-CN"/>
        </w:rPr>
        <w:t>, Rönnemaa T, Huupponen R, Lehtimäki T, Iozzo P, Airaksinen KE, Knuuti J, Nuutila P. Low serum adiponectin is associated with high circulating oxidized low-density lipoprotein in patients with type 2 diabetes mellitus and coronary artery disease. </w:t>
      </w:r>
      <w:r w:rsidRPr="000A5861">
        <w:rPr>
          <w:rFonts w:ascii="Book Antiqua" w:hAnsi="Book Antiqua" w:cs="宋体"/>
          <w:i/>
          <w:iCs/>
          <w:sz w:val="24"/>
          <w:szCs w:val="24"/>
          <w:lang w:val="en-US" w:eastAsia="zh-CN"/>
        </w:rPr>
        <w:t>Metabolism</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56</w:t>
      </w:r>
      <w:r w:rsidRPr="000A5861">
        <w:rPr>
          <w:rFonts w:ascii="Book Antiqua" w:hAnsi="Book Antiqua" w:cs="宋体"/>
          <w:sz w:val="24"/>
          <w:szCs w:val="24"/>
          <w:lang w:val="en-US" w:eastAsia="zh-CN"/>
        </w:rPr>
        <w:t>: 881-886 [PMID: 17570246 DOI: 10.1016/j.metabol.2007.01.018]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31 </w:t>
      </w:r>
      <w:r w:rsidRPr="000A5861">
        <w:rPr>
          <w:rFonts w:ascii="Book Antiqua" w:hAnsi="Book Antiqua" w:cs="宋体"/>
          <w:b/>
          <w:bCs/>
          <w:sz w:val="24"/>
          <w:szCs w:val="24"/>
          <w:lang w:val="en-US" w:eastAsia="zh-CN"/>
        </w:rPr>
        <w:t>Kazumi T</w:t>
      </w:r>
      <w:r w:rsidRPr="000A5861">
        <w:rPr>
          <w:rFonts w:ascii="Book Antiqua" w:hAnsi="Book Antiqua" w:cs="宋体"/>
          <w:sz w:val="24"/>
          <w:szCs w:val="24"/>
          <w:lang w:val="en-US" w:eastAsia="zh-CN"/>
        </w:rPr>
        <w:t>, Kawaguchi A, Hirano T, Yoshino G. Serum adiponectin is associated with high-density lipoprotein cholesterol, triglycerides, and low-density lipoprotein particle size in young healthy men. </w:t>
      </w:r>
      <w:r w:rsidRPr="000A5861">
        <w:rPr>
          <w:rFonts w:ascii="Book Antiqua" w:hAnsi="Book Antiqua" w:cs="宋体"/>
          <w:i/>
          <w:iCs/>
          <w:sz w:val="24"/>
          <w:szCs w:val="24"/>
          <w:lang w:val="en-US" w:eastAsia="zh-CN"/>
        </w:rPr>
        <w:t>Metabolism</w:t>
      </w:r>
      <w:r w:rsidRPr="000A5861">
        <w:rPr>
          <w:rFonts w:ascii="Book Antiqua" w:hAnsi="Book Antiqua" w:cs="宋体"/>
          <w:sz w:val="24"/>
          <w:szCs w:val="24"/>
          <w:lang w:val="en-US" w:eastAsia="zh-CN"/>
        </w:rPr>
        <w:t> 2004; </w:t>
      </w:r>
      <w:r w:rsidRPr="000A5861">
        <w:rPr>
          <w:rFonts w:ascii="Book Antiqua" w:hAnsi="Book Antiqua" w:cs="宋体"/>
          <w:b/>
          <w:bCs/>
          <w:sz w:val="24"/>
          <w:szCs w:val="24"/>
          <w:lang w:val="en-US" w:eastAsia="zh-CN"/>
        </w:rPr>
        <w:t>53</w:t>
      </w:r>
      <w:r w:rsidRPr="000A5861">
        <w:rPr>
          <w:rFonts w:ascii="Book Antiqua" w:hAnsi="Book Antiqua" w:cs="宋体"/>
          <w:sz w:val="24"/>
          <w:szCs w:val="24"/>
          <w:lang w:val="en-US" w:eastAsia="zh-CN"/>
        </w:rPr>
        <w:t>: 589-593 [PMID: 15131762 DOI: 10.1016/j.metabol.2003.12.008]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32 </w:t>
      </w:r>
      <w:r w:rsidRPr="000A5861">
        <w:rPr>
          <w:rFonts w:ascii="Book Antiqua" w:hAnsi="Book Antiqua" w:cs="宋体"/>
          <w:b/>
          <w:bCs/>
          <w:sz w:val="24"/>
          <w:szCs w:val="24"/>
          <w:lang w:val="en-US" w:eastAsia="zh-CN"/>
        </w:rPr>
        <w:t>Christou GA</w:t>
      </w:r>
      <w:r w:rsidRPr="000A5861">
        <w:rPr>
          <w:rFonts w:ascii="Book Antiqua" w:hAnsi="Book Antiqua" w:cs="宋体"/>
          <w:sz w:val="24"/>
          <w:szCs w:val="24"/>
          <w:lang w:val="en-US" w:eastAsia="zh-CN"/>
        </w:rPr>
        <w:t>, Tellis KC, Elisaf MC, Tselepis AD, Kiortsis DN. High density lipoprotein is positively correlated with the changes in circulating total adiponectin and high molecular weight adiponectin during dietary and fenofibrate treatment. </w:t>
      </w:r>
      <w:r w:rsidRPr="000A5861">
        <w:rPr>
          <w:rFonts w:ascii="Book Antiqua" w:hAnsi="Book Antiqua" w:cs="宋体"/>
          <w:i/>
          <w:iCs/>
          <w:sz w:val="24"/>
          <w:szCs w:val="24"/>
          <w:lang w:val="en-US" w:eastAsia="zh-CN"/>
        </w:rPr>
        <w:t xml:space="preserve">Hormones </w:t>
      </w:r>
      <w:r w:rsidRPr="000A5861">
        <w:rPr>
          <w:rFonts w:ascii="Book Antiqua" w:hAnsi="Book Antiqua" w:cs="宋体"/>
          <w:iCs/>
          <w:sz w:val="24"/>
          <w:szCs w:val="24"/>
          <w:lang w:val="en-US" w:eastAsia="zh-CN"/>
        </w:rPr>
        <w:t>(Athens)</w:t>
      </w:r>
      <w:r w:rsidRPr="000A5861">
        <w:rPr>
          <w:rFonts w:ascii="Book Antiqua" w:hAnsi="Book Antiqua" w:cs="宋体"/>
          <w:sz w:val="24"/>
          <w:szCs w:val="24"/>
          <w:lang w:val="en-US" w:eastAsia="zh-CN"/>
        </w:rPr>
        <w:t> 2012; </w:t>
      </w:r>
      <w:r w:rsidRPr="000A5861">
        <w:rPr>
          <w:rFonts w:ascii="Book Antiqua" w:hAnsi="Book Antiqua" w:cs="宋体"/>
          <w:b/>
          <w:bCs/>
          <w:sz w:val="24"/>
          <w:szCs w:val="24"/>
          <w:lang w:val="en-US" w:eastAsia="zh-CN"/>
        </w:rPr>
        <w:t>11</w:t>
      </w:r>
      <w:r w:rsidRPr="000A5861">
        <w:rPr>
          <w:rFonts w:ascii="Book Antiqua" w:hAnsi="Book Antiqua" w:cs="宋体"/>
          <w:sz w:val="24"/>
          <w:szCs w:val="24"/>
          <w:lang w:val="en-US" w:eastAsia="zh-CN"/>
        </w:rPr>
        <w:t>: 178-188 [PMID: 22801564]</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33 </w:t>
      </w:r>
      <w:r w:rsidRPr="000A5861">
        <w:rPr>
          <w:rFonts w:ascii="Book Antiqua" w:hAnsi="Book Antiqua" w:cs="宋体"/>
          <w:b/>
          <w:bCs/>
          <w:sz w:val="24"/>
          <w:szCs w:val="24"/>
          <w:lang w:val="en-US" w:eastAsia="zh-CN"/>
        </w:rPr>
        <w:t>Wolf AM</w:t>
      </w:r>
      <w:r w:rsidRPr="000A5861">
        <w:rPr>
          <w:rFonts w:ascii="Book Antiqua" w:hAnsi="Book Antiqua" w:cs="宋体"/>
          <w:sz w:val="24"/>
          <w:szCs w:val="24"/>
          <w:lang w:val="en-US" w:eastAsia="zh-CN"/>
        </w:rPr>
        <w:t>, Wolf D, Rumpold H, Enrich B, Tilg H. Adiponectin induces the anti-inflammatory cytokines IL-10 and IL-1RA in human leukocytes. </w:t>
      </w:r>
      <w:r w:rsidRPr="000A5861">
        <w:rPr>
          <w:rFonts w:ascii="Book Antiqua" w:hAnsi="Book Antiqua" w:cs="宋体"/>
          <w:i/>
          <w:iCs/>
          <w:sz w:val="24"/>
          <w:szCs w:val="24"/>
          <w:lang w:val="en-US" w:eastAsia="zh-CN"/>
        </w:rPr>
        <w:t>Biochem Biophys Res Commun</w:t>
      </w:r>
      <w:r w:rsidRPr="000A5861">
        <w:rPr>
          <w:rFonts w:ascii="Book Antiqua" w:hAnsi="Book Antiqua" w:cs="宋体"/>
          <w:sz w:val="24"/>
          <w:szCs w:val="24"/>
          <w:lang w:val="en-US" w:eastAsia="zh-CN"/>
        </w:rPr>
        <w:t> 2004; </w:t>
      </w:r>
      <w:r w:rsidRPr="000A5861">
        <w:rPr>
          <w:rFonts w:ascii="Book Antiqua" w:hAnsi="Book Antiqua" w:cs="宋体"/>
          <w:b/>
          <w:bCs/>
          <w:sz w:val="24"/>
          <w:szCs w:val="24"/>
          <w:lang w:val="en-US" w:eastAsia="zh-CN"/>
        </w:rPr>
        <w:t>323</w:t>
      </w:r>
      <w:r w:rsidRPr="000A5861">
        <w:rPr>
          <w:rFonts w:ascii="Book Antiqua" w:hAnsi="Book Antiqua" w:cs="宋体"/>
          <w:sz w:val="24"/>
          <w:szCs w:val="24"/>
          <w:lang w:val="en-US" w:eastAsia="zh-CN"/>
        </w:rPr>
        <w:t>: 630-635 [PMID: 15369797 DOI: 10.1016/j.bbrc.2004.08.145]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34 </w:t>
      </w:r>
      <w:r w:rsidRPr="000A5861">
        <w:rPr>
          <w:rFonts w:ascii="Book Antiqua" w:hAnsi="Book Antiqua" w:cs="宋体"/>
          <w:b/>
          <w:bCs/>
          <w:sz w:val="24"/>
          <w:szCs w:val="24"/>
          <w:lang w:val="en-US" w:eastAsia="zh-CN"/>
        </w:rPr>
        <w:t>Yamauchi T</w:t>
      </w:r>
      <w:r w:rsidRPr="000A5861">
        <w:rPr>
          <w:rFonts w:ascii="Book Antiqua" w:hAnsi="Book Antiqua" w:cs="宋体"/>
          <w:sz w:val="24"/>
          <w:szCs w:val="24"/>
          <w:lang w:val="en-US" w:eastAsia="zh-CN"/>
        </w:rPr>
        <w:t>, Kamon J, Ito Y, Tsuchida A, Yokomizo T, Kita S, Sugiyama T, Miyagishi M, Hara K, Tsunoda M, Murakami K, Ohteki T, Uchida S, Takekawa S, Waki H, Tsuno NH, Shibata Y, Terauchi Y, Froguel P, Tobe K, Koyasu S, Taira K, Kitamura T, Shimizu T, Nagai R, Kadowaki T. Cloning of adiponectin receptors that mediate antidiabetic metabolic effects. </w:t>
      </w:r>
      <w:r w:rsidRPr="000A5861">
        <w:rPr>
          <w:rFonts w:ascii="Book Antiqua" w:hAnsi="Book Antiqua" w:cs="宋体"/>
          <w:i/>
          <w:iCs/>
          <w:sz w:val="24"/>
          <w:szCs w:val="24"/>
          <w:lang w:val="en-US" w:eastAsia="zh-CN"/>
        </w:rPr>
        <w:t>Nature</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423</w:t>
      </w:r>
      <w:r w:rsidRPr="000A5861">
        <w:rPr>
          <w:rFonts w:ascii="Book Antiqua" w:hAnsi="Book Antiqua" w:cs="宋体"/>
          <w:sz w:val="24"/>
          <w:szCs w:val="24"/>
          <w:lang w:val="en-US" w:eastAsia="zh-CN"/>
        </w:rPr>
        <w:t>: 762-769 [PMID: 12802337 DOI: 10.1038/nature01705]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35 </w:t>
      </w:r>
      <w:r w:rsidRPr="000A5861">
        <w:rPr>
          <w:rFonts w:ascii="Book Antiqua" w:hAnsi="Book Antiqua" w:cs="宋体"/>
          <w:b/>
          <w:bCs/>
          <w:sz w:val="24"/>
          <w:szCs w:val="24"/>
          <w:lang w:val="en-US" w:eastAsia="zh-CN"/>
        </w:rPr>
        <w:t>Yamauchi T</w:t>
      </w:r>
      <w:r w:rsidRPr="000A5861">
        <w:rPr>
          <w:rFonts w:ascii="Book Antiqua" w:hAnsi="Book Antiqua" w:cs="宋体"/>
          <w:sz w:val="24"/>
          <w:szCs w:val="24"/>
          <w:lang w:val="en-US" w:eastAsia="zh-CN"/>
        </w:rPr>
        <w:t>, Kamon J, Minokoshi Y, Ito Y, Waki H, Uchida S, Yamashita S, Noda M, Kita S, Ueki K, Eto K, Akanuma Y, Froguel P, Foufelle F, Ferre P, Carling D, Kimura S, Nagai R, Kahn BB, Kadowaki T. Adiponectin stimulates glucose utilization and fatty-acid oxidation by activating AMP-activated protein kinase. </w:t>
      </w:r>
      <w:r w:rsidRPr="000A5861">
        <w:rPr>
          <w:rFonts w:ascii="Book Antiqua" w:hAnsi="Book Antiqua" w:cs="宋体"/>
          <w:i/>
          <w:iCs/>
          <w:sz w:val="24"/>
          <w:szCs w:val="24"/>
          <w:lang w:val="en-US" w:eastAsia="zh-CN"/>
        </w:rPr>
        <w:t>Nat Med</w:t>
      </w:r>
      <w:r w:rsidRPr="000A5861">
        <w:rPr>
          <w:rFonts w:ascii="Book Antiqua" w:hAnsi="Book Antiqua" w:cs="宋体"/>
          <w:sz w:val="24"/>
          <w:szCs w:val="24"/>
          <w:lang w:val="en-US" w:eastAsia="zh-CN"/>
        </w:rPr>
        <w:t> 2002; </w:t>
      </w:r>
      <w:r w:rsidRPr="000A5861">
        <w:rPr>
          <w:rFonts w:ascii="Book Antiqua" w:hAnsi="Book Antiqua" w:cs="宋体"/>
          <w:b/>
          <w:bCs/>
          <w:sz w:val="24"/>
          <w:szCs w:val="24"/>
          <w:lang w:val="en-US" w:eastAsia="zh-CN"/>
        </w:rPr>
        <w:t>8</w:t>
      </w:r>
      <w:r w:rsidRPr="000A5861">
        <w:rPr>
          <w:rFonts w:ascii="Book Antiqua" w:hAnsi="Book Antiqua" w:cs="宋体"/>
          <w:sz w:val="24"/>
          <w:szCs w:val="24"/>
          <w:lang w:val="en-US" w:eastAsia="zh-CN"/>
        </w:rPr>
        <w:t>: 1288-1295 [PMID: 12368907 DOI: 10.1038/nm788]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36 </w:t>
      </w:r>
      <w:r w:rsidRPr="000A5861">
        <w:rPr>
          <w:rFonts w:ascii="Book Antiqua" w:hAnsi="Book Antiqua" w:cs="宋体"/>
          <w:b/>
          <w:bCs/>
          <w:sz w:val="24"/>
          <w:szCs w:val="24"/>
          <w:lang w:val="en-US" w:eastAsia="zh-CN"/>
        </w:rPr>
        <w:t>Tomas E</w:t>
      </w:r>
      <w:r w:rsidRPr="000A5861">
        <w:rPr>
          <w:rFonts w:ascii="Book Antiqua" w:hAnsi="Book Antiqua" w:cs="宋体"/>
          <w:sz w:val="24"/>
          <w:szCs w:val="24"/>
          <w:lang w:val="en-US" w:eastAsia="zh-CN"/>
        </w:rPr>
        <w:t>, Tsao TS, Saha AK, Murrey HE, Zhang Cc Cc, Itani SI, Lodish HF, Ruderman NB. Enhanced muscle fat oxidation and glucose transport by ACRP30 globular domain: acetyl-CoA carboxylase inhibition and AMP-activated protein kinase activation. </w:t>
      </w:r>
      <w:r w:rsidRPr="000A5861">
        <w:rPr>
          <w:rFonts w:ascii="Book Antiqua" w:hAnsi="Book Antiqua" w:cs="宋体"/>
          <w:i/>
          <w:iCs/>
          <w:sz w:val="24"/>
          <w:szCs w:val="24"/>
          <w:lang w:val="en-US" w:eastAsia="zh-CN"/>
        </w:rPr>
        <w:t>Proc Natl Acad Sci USA</w:t>
      </w:r>
      <w:r w:rsidRPr="000A5861">
        <w:rPr>
          <w:rFonts w:ascii="Book Antiqua" w:hAnsi="Book Antiqua" w:cs="宋体"/>
          <w:sz w:val="24"/>
          <w:szCs w:val="24"/>
          <w:lang w:val="en-US" w:eastAsia="zh-CN"/>
        </w:rPr>
        <w:t> 2002; </w:t>
      </w:r>
      <w:r w:rsidRPr="000A5861">
        <w:rPr>
          <w:rFonts w:ascii="Book Antiqua" w:hAnsi="Book Antiqua" w:cs="宋体"/>
          <w:b/>
          <w:bCs/>
          <w:sz w:val="24"/>
          <w:szCs w:val="24"/>
          <w:lang w:val="en-US" w:eastAsia="zh-CN"/>
        </w:rPr>
        <w:t>99</w:t>
      </w:r>
      <w:r w:rsidRPr="000A5861">
        <w:rPr>
          <w:rFonts w:ascii="Book Antiqua" w:hAnsi="Book Antiqua" w:cs="宋体"/>
          <w:sz w:val="24"/>
          <w:szCs w:val="24"/>
          <w:lang w:val="en-US" w:eastAsia="zh-CN"/>
        </w:rPr>
        <w:t>: 16309-16313 [PMID: 12456889 DOI: 10.1073/pnas.222657499]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37 </w:t>
      </w:r>
      <w:r w:rsidRPr="000A5861">
        <w:rPr>
          <w:rFonts w:ascii="Book Antiqua" w:hAnsi="Book Antiqua" w:cs="宋体"/>
          <w:b/>
          <w:bCs/>
          <w:sz w:val="24"/>
          <w:szCs w:val="24"/>
          <w:lang w:val="en-US" w:eastAsia="zh-CN"/>
        </w:rPr>
        <w:t>Yamauchi T</w:t>
      </w:r>
      <w:r w:rsidRPr="000A5861">
        <w:rPr>
          <w:rFonts w:ascii="Book Antiqua" w:hAnsi="Book Antiqua" w:cs="宋体"/>
          <w:sz w:val="24"/>
          <w:szCs w:val="24"/>
          <w:lang w:val="en-US" w:eastAsia="zh-CN"/>
        </w:rPr>
        <w:t>, Nio Y, Maki T, Kobayashi M, Takazawa T, Iwabu M, Okada-Iwabu M, Kawamoto S, Kubota N, Kubota T, Ito Y, Kamon J, Tsuchida A, Kumagai K, Kozono H, Hada Y, Ogata H, Tokuyama K, Tsunoda M, Ide T, Murakami K, Awazawa M, Takamoto I, Froguel P, Hara K, Tobe K, Nagai R, Ueki K, Kadowaki T. Targeted disruption of AdipoR1 and AdipoR2 causes abrogation of adiponectin binding and metabolic actions. </w:t>
      </w:r>
      <w:r w:rsidRPr="000A5861">
        <w:rPr>
          <w:rFonts w:ascii="Book Antiqua" w:hAnsi="Book Antiqua" w:cs="宋体"/>
          <w:i/>
          <w:iCs/>
          <w:sz w:val="24"/>
          <w:szCs w:val="24"/>
          <w:lang w:val="en-US" w:eastAsia="zh-CN"/>
        </w:rPr>
        <w:t>Nat Med</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13</w:t>
      </w:r>
      <w:r w:rsidRPr="000A5861">
        <w:rPr>
          <w:rFonts w:ascii="Book Antiqua" w:hAnsi="Book Antiqua" w:cs="宋体"/>
          <w:sz w:val="24"/>
          <w:szCs w:val="24"/>
          <w:lang w:val="en-US" w:eastAsia="zh-CN"/>
        </w:rPr>
        <w:t>: 332-339 [PMID: 17268472 DOI: 10.1038/nm1557]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38 </w:t>
      </w:r>
      <w:r w:rsidRPr="000A5861">
        <w:rPr>
          <w:rFonts w:ascii="Book Antiqua" w:hAnsi="Book Antiqua" w:cs="宋体"/>
          <w:b/>
          <w:bCs/>
          <w:sz w:val="24"/>
          <w:szCs w:val="24"/>
          <w:lang w:val="en-US" w:eastAsia="zh-CN"/>
        </w:rPr>
        <w:t>Fruebis J</w:t>
      </w:r>
      <w:r w:rsidRPr="000A5861">
        <w:rPr>
          <w:rFonts w:ascii="Book Antiqua" w:hAnsi="Book Antiqua" w:cs="宋体"/>
          <w:sz w:val="24"/>
          <w:szCs w:val="24"/>
          <w:lang w:val="en-US" w:eastAsia="zh-CN"/>
        </w:rPr>
        <w:t>, Tsao TS, Javorschi S, Ebbets-Reed D, Erickson MR, Yen FT, Bihain BE, Lodish HF. Proteolytic cleavage product of 30-kDa adipocyte complement-related protein increases fatty acid oxidation in muscle and causes weight loss in mice. </w:t>
      </w:r>
      <w:r w:rsidRPr="000A5861">
        <w:rPr>
          <w:rFonts w:ascii="Book Antiqua" w:hAnsi="Book Antiqua" w:cs="宋体"/>
          <w:i/>
          <w:iCs/>
          <w:sz w:val="24"/>
          <w:szCs w:val="24"/>
          <w:lang w:val="en-US" w:eastAsia="zh-CN"/>
        </w:rPr>
        <w:t>Proc Natl Acad Sci USA</w:t>
      </w:r>
      <w:r w:rsidRPr="000A5861">
        <w:rPr>
          <w:rFonts w:ascii="Book Antiqua" w:hAnsi="Book Antiqua" w:cs="宋体"/>
          <w:sz w:val="24"/>
          <w:szCs w:val="24"/>
          <w:lang w:val="en-US" w:eastAsia="zh-CN"/>
        </w:rPr>
        <w:t> 2001; </w:t>
      </w:r>
      <w:r w:rsidRPr="000A5861">
        <w:rPr>
          <w:rFonts w:ascii="Book Antiqua" w:hAnsi="Book Antiqua" w:cs="宋体"/>
          <w:b/>
          <w:bCs/>
          <w:sz w:val="24"/>
          <w:szCs w:val="24"/>
          <w:lang w:val="en-US" w:eastAsia="zh-CN"/>
        </w:rPr>
        <w:t>98</w:t>
      </w:r>
      <w:r w:rsidRPr="000A5861">
        <w:rPr>
          <w:rFonts w:ascii="Book Antiqua" w:hAnsi="Book Antiqua" w:cs="宋体"/>
          <w:sz w:val="24"/>
          <w:szCs w:val="24"/>
          <w:lang w:val="en-US" w:eastAsia="zh-CN"/>
        </w:rPr>
        <w:t>: 2005-2010 [PMID: 11172066 DOI: 10.1073/pnas.98.4.2005]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39 </w:t>
      </w:r>
      <w:r w:rsidRPr="000A5861">
        <w:rPr>
          <w:rFonts w:ascii="Book Antiqua" w:hAnsi="Book Antiqua" w:cs="宋体"/>
          <w:b/>
          <w:bCs/>
          <w:sz w:val="24"/>
          <w:szCs w:val="24"/>
          <w:lang w:val="en-US" w:eastAsia="zh-CN"/>
        </w:rPr>
        <w:t>Yamauchi T</w:t>
      </w:r>
      <w:r w:rsidRPr="000A5861">
        <w:rPr>
          <w:rFonts w:ascii="Book Antiqua" w:hAnsi="Book Antiqua" w:cs="宋体"/>
          <w:sz w:val="24"/>
          <w:szCs w:val="24"/>
          <w:lang w:val="en-US" w:eastAsia="zh-CN"/>
        </w:rPr>
        <w:t>, Kamon J, Waki H, Imai Y, Shimozawa N, Hioki K, Uchida S, Ito Y, Takakuwa K, Matsui J, Takata M, Eto K, Terauchi Y, Komeda K, Tsunoda M, Murakami K, Ohnishi Y, Naitoh T, Yamamura K, Ueyama Y, Froguel P, Kimura S, Nagai R, Kadowaki T. Globular adiponectin protected ob/ob mice from diabetes and ApoE-deficient mice from atherosclerosis. </w:t>
      </w:r>
      <w:r w:rsidRPr="000A5861">
        <w:rPr>
          <w:rFonts w:ascii="Book Antiqua" w:hAnsi="Book Antiqua" w:cs="宋体"/>
          <w:i/>
          <w:iCs/>
          <w:sz w:val="24"/>
          <w:szCs w:val="24"/>
          <w:lang w:val="en-US" w:eastAsia="zh-CN"/>
        </w:rPr>
        <w:t>J Biol Chem</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278</w:t>
      </w:r>
      <w:r w:rsidRPr="000A5861">
        <w:rPr>
          <w:rFonts w:ascii="Book Antiqua" w:hAnsi="Book Antiqua" w:cs="宋体"/>
          <w:sz w:val="24"/>
          <w:szCs w:val="24"/>
          <w:lang w:val="en-US" w:eastAsia="zh-CN"/>
        </w:rPr>
        <w:t>: 2461-2468 [PMID: 12431986 DOI: 10.1074/jbc.M209033200]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40 </w:t>
      </w:r>
      <w:r w:rsidRPr="000A5861">
        <w:rPr>
          <w:rFonts w:ascii="Book Antiqua" w:hAnsi="Book Antiqua" w:cs="宋体"/>
          <w:b/>
          <w:bCs/>
          <w:sz w:val="24"/>
          <w:szCs w:val="24"/>
          <w:lang w:val="en-US" w:eastAsia="zh-CN"/>
        </w:rPr>
        <w:t>Kadowaki T</w:t>
      </w:r>
      <w:r w:rsidRPr="000A5861">
        <w:rPr>
          <w:rFonts w:ascii="Book Antiqua" w:hAnsi="Book Antiqua" w:cs="宋体"/>
          <w:sz w:val="24"/>
          <w:szCs w:val="24"/>
          <w:lang w:val="en-US" w:eastAsia="zh-CN"/>
        </w:rPr>
        <w:t>, Yamauchi T, Kubota N, Hara K, Ueki K, Tobe K. Adiponectin and adiponectin receptors in insulin resistance, diabetes, and the metabolic syndrome. </w:t>
      </w:r>
      <w:r w:rsidRPr="000A5861">
        <w:rPr>
          <w:rFonts w:ascii="Book Antiqua" w:hAnsi="Book Antiqua" w:cs="宋体"/>
          <w:i/>
          <w:iCs/>
          <w:sz w:val="24"/>
          <w:szCs w:val="24"/>
          <w:lang w:val="en-US" w:eastAsia="zh-CN"/>
        </w:rPr>
        <w:t>J Clin Invest</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116</w:t>
      </w:r>
      <w:r w:rsidRPr="000A5861">
        <w:rPr>
          <w:rFonts w:ascii="Book Antiqua" w:hAnsi="Book Antiqua" w:cs="宋体"/>
          <w:sz w:val="24"/>
          <w:szCs w:val="24"/>
          <w:lang w:val="en-US" w:eastAsia="zh-CN"/>
        </w:rPr>
        <w:t>: 1784-1792 [PMID: 16823476 DOI: 10.1172/JCI29126]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41 </w:t>
      </w:r>
      <w:r w:rsidRPr="000A5861">
        <w:rPr>
          <w:rFonts w:ascii="Book Antiqua" w:hAnsi="Book Antiqua" w:cs="宋体"/>
          <w:b/>
          <w:bCs/>
          <w:sz w:val="24"/>
          <w:szCs w:val="24"/>
          <w:lang w:val="en-US" w:eastAsia="zh-CN"/>
        </w:rPr>
        <w:t>Liu Q</w:t>
      </w:r>
      <w:r w:rsidRPr="000A5861">
        <w:rPr>
          <w:rFonts w:ascii="Book Antiqua" w:hAnsi="Book Antiqua" w:cs="宋体"/>
          <w:sz w:val="24"/>
          <w:szCs w:val="24"/>
          <w:lang w:val="en-US" w:eastAsia="zh-CN"/>
        </w:rPr>
        <w:t>, Gauthier MS, Sun L, Ruderman N, Lodish H. Activation of AMP-activated protein kinase signaling pathway by adiponectin and insulin in mouse adipocytes: requirement of acyl-CoA synthetases FATP1 and Acsl1 and association with an elevation in AMP/ATP ratio. </w:t>
      </w:r>
      <w:r w:rsidRPr="000A5861">
        <w:rPr>
          <w:rFonts w:ascii="Book Antiqua" w:hAnsi="Book Antiqua" w:cs="宋体"/>
          <w:i/>
          <w:iCs/>
          <w:sz w:val="24"/>
          <w:szCs w:val="24"/>
          <w:lang w:val="en-US" w:eastAsia="zh-CN"/>
        </w:rPr>
        <w:t>FASEB J</w:t>
      </w:r>
      <w:r w:rsidRPr="000A5861">
        <w:rPr>
          <w:rFonts w:ascii="Book Antiqua" w:hAnsi="Book Antiqua" w:cs="宋体"/>
          <w:sz w:val="24"/>
          <w:szCs w:val="24"/>
          <w:lang w:val="en-US" w:eastAsia="zh-CN"/>
        </w:rPr>
        <w:t> 2010; </w:t>
      </w:r>
      <w:r w:rsidRPr="000A5861">
        <w:rPr>
          <w:rFonts w:ascii="Book Antiqua" w:hAnsi="Book Antiqua" w:cs="宋体"/>
          <w:b/>
          <w:bCs/>
          <w:sz w:val="24"/>
          <w:szCs w:val="24"/>
          <w:lang w:val="en-US" w:eastAsia="zh-CN"/>
        </w:rPr>
        <w:t>24</w:t>
      </w:r>
      <w:r w:rsidRPr="000A5861">
        <w:rPr>
          <w:rFonts w:ascii="Book Antiqua" w:hAnsi="Book Antiqua" w:cs="宋体"/>
          <w:sz w:val="24"/>
          <w:szCs w:val="24"/>
          <w:lang w:val="en-US" w:eastAsia="zh-CN"/>
        </w:rPr>
        <w:t>: 4229-4239 [PMID: 20667975 DOI: 10.1096/fj.10-159723]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42 </w:t>
      </w:r>
      <w:r w:rsidRPr="000A5861">
        <w:rPr>
          <w:rFonts w:ascii="Book Antiqua" w:hAnsi="Book Antiqua" w:cs="宋体"/>
          <w:b/>
          <w:bCs/>
          <w:sz w:val="24"/>
          <w:szCs w:val="24"/>
          <w:lang w:val="en-US" w:eastAsia="zh-CN"/>
        </w:rPr>
        <w:t>Yamauchi T</w:t>
      </w:r>
      <w:r w:rsidRPr="000A5861">
        <w:rPr>
          <w:rFonts w:ascii="Book Antiqua" w:hAnsi="Book Antiqua" w:cs="宋体"/>
          <w:sz w:val="24"/>
          <w:szCs w:val="24"/>
          <w:lang w:val="en-US" w:eastAsia="zh-CN"/>
        </w:rPr>
        <w:t>, Kadowaki T. Physiological and pathophysiological roles of adiponectin and adiponectin receptors in the integrated regulation of metabolic and cardiovascular diseases. </w:t>
      </w:r>
      <w:r w:rsidRPr="000A5861">
        <w:rPr>
          <w:rFonts w:ascii="Book Antiqua" w:hAnsi="Book Antiqua" w:cs="宋体"/>
          <w:i/>
          <w:iCs/>
          <w:sz w:val="24"/>
          <w:szCs w:val="24"/>
          <w:lang w:val="en-US" w:eastAsia="zh-CN"/>
        </w:rPr>
        <w:t xml:space="preserve">Int J Obes </w:t>
      </w:r>
      <w:r w:rsidRPr="000A5861">
        <w:rPr>
          <w:rFonts w:ascii="Book Antiqua" w:hAnsi="Book Antiqua" w:cs="宋体"/>
          <w:iCs/>
          <w:sz w:val="24"/>
          <w:szCs w:val="24"/>
          <w:lang w:val="en-US" w:eastAsia="zh-CN"/>
        </w:rPr>
        <w:t>(Lond)</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 xml:space="preserve">32 </w:t>
      </w:r>
      <w:r w:rsidRPr="000A5861">
        <w:rPr>
          <w:rFonts w:ascii="Book Antiqua" w:hAnsi="Book Antiqua" w:cs="宋体"/>
          <w:bCs/>
          <w:sz w:val="24"/>
          <w:szCs w:val="24"/>
          <w:lang w:val="en-US" w:eastAsia="zh-CN"/>
        </w:rPr>
        <w:t>Suppl 7</w:t>
      </w:r>
      <w:r w:rsidRPr="000A5861">
        <w:rPr>
          <w:rFonts w:ascii="Book Antiqua" w:hAnsi="Book Antiqua" w:cs="宋体"/>
          <w:sz w:val="24"/>
          <w:szCs w:val="24"/>
          <w:lang w:val="en-US" w:eastAsia="zh-CN"/>
        </w:rPr>
        <w:t>: S13-S18 [PMID: 19136982 DOI: 10.1038/ijo.2008.233]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43 </w:t>
      </w:r>
      <w:r w:rsidRPr="000A5861">
        <w:rPr>
          <w:rFonts w:ascii="Book Antiqua" w:hAnsi="Book Antiqua" w:cs="宋体"/>
          <w:b/>
          <w:bCs/>
          <w:sz w:val="24"/>
          <w:szCs w:val="24"/>
          <w:lang w:val="en-US" w:eastAsia="zh-CN"/>
        </w:rPr>
        <w:t>Tsuchida A</w:t>
      </w:r>
      <w:r w:rsidRPr="000A5861">
        <w:rPr>
          <w:rFonts w:ascii="Book Antiqua" w:hAnsi="Book Antiqua" w:cs="宋体"/>
          <w:sz w:val="24"/>
          <w:szCs w:val="24"/>
          <w:lang w:val="en-US" w:eastAsia="zh-CN"/>
        </w:rPr>
        <w:t>, Yamauchi T, Takekawa S, Hada Y, Ito Y, Maki T, Kadowaki T. Peroxisome proliferator-activated receptor (PPAR)alpha activation increases adiponectin receptors and reduces obesity-related inflammation in adipose tissue: comparison of activation of PPARalpha, PPARgamma, and their combination. </w:t>
      </w:r>
      <w:r w:rsidRPr="000A5861">
        <w:rPr>
          <w:rFonts w:ascii="Book Antiqua" w:hAnsi="Book Antiqua" w:cs="宋体"/>
          <w:i/>
          <w:iCs/>
          <w:sz w:val="24"/>
          <w:szCs w:val="24"/>
          <w:lang w:val="en-US" w:eastAsia="zh-CN"/>
        </w:rPr>
        <w:t>Diabetes</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54</w:t>
      </w:r>
      <w:r w:rsidRPr="000A5861">
        <w:rPr>
          <w:rFonts w:ascii="Book Antiqua" w:hAnsi="Book Antiqua" w:cs="宋体"/>
          <w:sz w:val="24"/>
          <w:szCs w:val="24"/>
          <w:lang w:val="en-US" w:eastAsia="zh-CN"/>
        </w:rPr>
        <w:t>: 3358-3370 [PMID: 16306350 DOI: 10.2337/diabetes.54.12.3358]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44 </w:t>
      </w:r>
      <w:r w:rsidRPr="000A5861">
        <w:rPr>
          <w:rFonts w:ascii="Book Antiqua" w:hAnsi="Book Antiqua" w:cs="宋体"/>
          <w:b/>
          <w:bCs/>
          <w:sz w:val="24"/>
          <w:szCs w:val="24"/>
          <w:lang w:val="en-US" w:eastAsia="zh-CN"/>
        </w:rPr>
        <w:t>Abenavoli L</w:t>
      </w:r>
      <w:r w:rsidRPr="000A5861">
        <w:rPr>
          <w:rFonts w:ascii="Book Antiqua" w:hAnsi="Book Antiqua" w:cs="宋体"/>
          <w:sz w:val="24"/>
          <w:szCs w:val="24"/>
          <w:lang w:val="en-US" w:eastAsia="zh-CN"/>
        </w:rPr>
        <w:t>, Scarpellini E, Rouabhia S, Balsano C, Luzza F. Probiotics in non-alcoholic fatty liver disease: which and when. </w:t>
      </w:r>
      <w:r w:rsidRPr="000A5861">
        <w:rPr>
          <w:rFonts w:ascii="Book Antiqua" w:hAnsi="Book Antiqua" w:cs="宋体"/>
          <w:i/>
          <w:iCs/>
          <w:sz w:val="24"/>
          <w:szCs w:val="24"/>
          <w:lang w:val="en-US" w:eastAsia="zh-CN"/>
        </w:rPr>
        <w:t>Ann Hepatol</w:t>
      </w:r>
      <w:r w:rsidRPr="000A5861">
        <w:rPr>
          <w:rFonts w:ascii="Book Antiqua" w:hAnsi="Book Antiqua" w:cs="宋体"/>
          <w:sz w:val="24"/>
          <w:szCs w:val="24"/>
          <w:lang w:val="en-US" w:eastAsia="zh-CN"/>
        </w:rPr>
        <w:t> 2013; </w:t>
      </w:r>
      <w:r w:rsidRPr="000A5861">
        <w:rPr>
          <w:rFonts w:ascii="Book Antiqua" w:hAnsi="Book Antiqua" w:cs="宋体"/>
          <w:b/>
          <w:bCs/>
          <w:sz w:val="24"/>
          <w:szCs w:val="24"/>
          <w:lang w:val="en-US" w:eastAsia="zh-CN"/>
        </w:rPr>
        <w:t>12</w:t>
      </w:r>
      <w:r w:rsidRPr="000A5861">
        <w:rPr>
          <w:rFonts w:ascii="Book Antiqua" w:hAnsi="Book Antiqua" w:cs="宋体"/>
          <w:sz w:val="24"/>
          <w:szCs w:val="24"/>
          <w:lang w:val="en-US" w:eastAsia="zh-CN"/>
        </w:rPr>
        <w:t>: 357-363 [PMID: 23619251]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45 </w:t>
      </w:r>
      <w:r w:rsidRPr="000A5861">
        <w:rPr>
          <w:rFonts w:ascii="Book Antiqua" w:hAnsi="Book Antiqua" w:cs="宋体"/>
          <w:b/>
          <w:bCs/>
          <w:sz w:val="24"/>
          <w:szCs w:val="24"/>
          <w:lang w:val="en-US" w:eastAsia="zh-CN"/>
        </w:rPr>
        <w:t>Membrez M</w:t>
      </w:r>
      <w:r w:rsidRPr="000A5861">
        <w:rPr>
          <w:rFonts w:ascii="Book Antiqua" w:hAnsi="Book Antiqua" w:cs="宋体"/>
          <w:sz w:val="24"/>
          <w:szCs w:val="24"/>
          <w:lang w:val="en-US" w:eastAsia="zh-CN"/>
        </w:rPr>
        <w:t>, Blancher F, Jaquet M, Bibiloni R, Cani PD, Burcelin RG, Corthesy I, Macé K, Chou CJ. Gut microbiota modulation with norfloxacin and ampicillin enhances glucose tolerance in mice. </w:t>
      </w:r>
      <w:r w:rsidRPr="000A5861">
        <w:rPr>
          <w:rFonts w:ascii="Book Antiqua" w:hAnsi="Book Antiqua" w:cs="宋体"/>
          <w:i/>
          <w:iCs/>
          <w:sz w:val="24"/>
          <w:szCs w:val="24"/>
          <w:lang w:val="en-US" w:eastAsia="zh-CN"/>
        </w:rPr>
        <w:t>FASEB J</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22</w:t>
      </w:r>
      <w:r w:rsidRPr="000A5861">
        <w:rPr>
          <w:rFonts w:ascii="Book Antiqua" w:hAnsi="Book Antiqua" w:cs="宋体"/>
          <w:sz w:val="24"/>
          <w:szCs w:val="24"/>
          <w:lang w:val="en-US" w:eastAsia="zh-CN"/>
        </w:rPr>
        <w:t>: 2416-2426 [PMID: 18326786 DOI: 10.1096/fj.07-102723]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46 </w:t>
      </w:r>
      <w:r w:rsidRPr="000A5861">
        <w:rPr>
          <w:rFonts w:ascii="Book Antiqua" w:hAnsi="Book Antiqua" w:cs="宋体"/>
          <w:b/>
          <w:bCs/>
          <w:sz w:val="24"/>
          <w:szCs w:val="24"/>
          <w:lang w:val="en-US" w:eastAsia="zh-CN"/>
        </w:rPr>
        <w:t>Vrieze A</w:t>
      </w:r>
      <w:r w:rsidRPr="000A5861">
        <w:rPr>
          <w:rFonts w:ascii="Book Antiqua" w:hAnsi="Book Antiqua" w:cs="宋体"/>
          <w:sz w:val="24"/>
          <w:szCs w:val="24"/>
          <w:lang w:val="en-US" w:eastAsia="zh-CN"/>
        </w:rPr>
        <w:t>, Holleman F, Zoetendal EG, de Vos WM, Hoekstra JB, Nieuwdorp M. The environment within: how gut microbiota may influence metabolism and body composition. </w:t>
      </w:r>
      <w:r w:rsidRPr="000A5861">
        <w:rPr>
          <w:rFonts w:ascii="Book Antiqua" w:hAnsi="Book Antiqua" w:cs="宋体"/>
          <w:i/>
          <w:iCs/>
          <w:sz w:val="24"/>
          <w:szCs w:val="24"/>
          <w:lang w:val="en-US" w:eastAsia="zh-CN"/>
        </w:rPr>
        <w:t>Diabetologia</w:t>
      </w:r>
      <w:r w:rsidRPr="000A5861">
        <w:rPr>
          <w:rFonts w:ascii="Book Antiqua" w:hAnsi="Book Antiqua" w:cs="宋体"/>
          <w:sz w:val="24"/>
          <w:szCs w:val="24"/>
          <w:lang w:val="en-US" w:eastAsia="zh-CN"/>
        </w:rPr>
        <w:t> 2010; </w:t>
      </w:r>
      <w:r w:rsidRPr="000A5861">
        <w:rPr>
          <w:rFonts w:ascii="Book Antiqua" w:hAnsi="Book Antiqua" w:cs="宋体"/>
          <w:b/>
          <w:bCs/>
          <w:sz w:val="24"/>
          <w:szCs w:val="24"/>
          <w:lang w:val="en-US" w:eastAsia="zh-CN"/>
        </w:rPr>
        <w:t>53</w:t>
      </w:r>
      <w:r w:rsidRPr="000A5861">
        <w:rPr>
          <w:rFonts w:ascii="Book Antiqua" w:hAnsi="Book Antiqua" w:cs="宋体"/>
          <w:sz w:val="24"/>
          <w:szCs w:val="24"/>
          <w:lang w:val="en-US" w:eastAsia="zh-CN"/>
        </w:rPr>
        <w:t>: 606-613 [PMID: 20101384 DOI: 10.1007/s00125-010-1662-7]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47 </w:t>
      </w:r>
      <w:r w:rsidRPr="000A5861">
        <w:rPr>
          <w:rFonts w:ascii="Book Antiqua" w:hAnsi="Book Antiqua" w:cs="宋体"/>
          <w:b/>
          <w:bCs/>
          <w:sz w:val="24"/>
          <w:szCs w:val="24"/>
          <w:lang w:val="en-US" w:eastAsia="zh-CN"/>
        </w:rPr>
        <w:t>Targher G</w:t>
      </w:r>
      <w:r w:rsidRPr="000A5861">
        <w:rPr>
          <w:rFonts w:ascii="Book Antiqua" w:hAnsi="Book Antiqua" w:cs="宋体"/>
          <w:sz w:val="24"/>
          <w:szCs w:val="24"/>
          <w:lang w:val="en-US" w:eastAsia="zh-CN"/>
        </w:rPr>
        <w:t>, Bertolini L, Scala L, Poli F, Zenari L, Falezza G. Decreased plasma adiponectin concentrations are closely associated with nonalcoholic hepatic steatosis in obese individuals. </w:t>
      </w:r>
      <w:r w:rsidRPr="000A5861">
        <w:rPr>
          <w:rFonts w:ascii="Book Antiqua" w:hAnsi="Book Antiqua" w:cs="宋体"/>
          <w:i/>
          <w:iCs/>
          <w:sz w:val="24"/>
          <w:szCs w:val="24"/>
          <w:lang w:val="en-US" w:eastAsia="zh-CN"/>
        </w:rPr>
        <w:t xml:space="preserve">Clin Endocrinol </w:t>
      </w:r>
      <w:r w:rsidRPr="000A5861">
        <w:rPr>
          <w:rFonts w:ascii="Book Antiqua" w:hAnsi="Book Antiqua" w:cs="宋体"/>
          <w:iCs/>
          <w:sz w:val="24"/>
          <w:szCs w:val="24"/>
          <w:lang w:val="en-US" w:eastAsia="zh-CN"/>
        </w:rPr>
        <w:t>(Oxf)</w:t>
      </w:r>
      <w:r w:rsidRPr="000A5861">
        <w:rPr>
          <w:rFonts w:ascii="Book Antiqua" w:hAnsi="Book Antiqua" w:cs="宋体"/>
          <w:sz w:val="24"/>
          <w:szCs w:val="24"/>
          <w:lang w:val="en-US" w:eastAsia="zh-CN"/>
        </w:rPr>
        <w:t> 2004; </w:t>
      </w:r>
      <w:r w:rsidRPr="000A5861">
        <w:rPr>
          <w:rFonts w:ascii="Book Antiqua" w:hAnsi="Book Antiqua" w:cs="宋体"/>
          <w:b/>
          <w:bCs/>
          <w:sz w:val="24"/>
          <w:szCs w:val="24"/>
          <w:lang w:val="en-US" w:eastAsia="zh-CN"/>
        </w:rPr>
        <w:t>61</w:t>
      </w:r>
      <w:r w:rsidRPr="000A5861">
        <w:rPr>
          <w:rFonts w:ascii="Book Antiqua" w:hAnsi="Book Antiqua" w:cs="宋体"/>
          <w:sz w:val="24"/>
          <w:szCs w:val="24"/>
          <w:lang w:val="en-US" w:eastAsia="zh-CN"/>
        </w:rPr>
        <w:t>: 700-703 [PMID: 15579183 DOI: 10.1111/j.1365-2265.2004.02151.x]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48 </w:t>
      </w:r>
      <w:r w:rsidRPr="000A5861">
        <w:rPr>
          <w:rFonts w:ascii="Book Antiqua" w:hAnsi="Book Antiqua" w:cs="宋体"/>
          <w:b/>
          <w:bCs/>
          <w:sz w:val="24"/>
          <w:szCs w:val="24"/>
          <w:lang w:val="en-US" w:eastAsia="zh-CN"/>
        </w:rPr>
        <w:t>Im JA</w:t>
      </w:r>
      <w:r w:rsidRPr="000A5861">
        <w:rPr>
          <w:rFonts w:ascii="Book Antiqua" w:hAnsi="Book Antiqua" w:cs="宋体"/>
          <w:sz w:val="24"/>
          <w:szCs w:val="24"/>
          <w:lang w:val="en-US" w:eastAsia="zh-CN"/>
        </w:rPr>
        <w:t>, Kim SH, Lee JW, Shim JY, Lee HR, Lee DC. Association between hypoadiponectinemia and cardiovascular risk factors in nonobese healthy adults. </w:t>
      </w:r>
      <w:r w:rsidRPr="000A5861">
        <w:rPr>
          <w:rFonts w:ascii="Book Antiqua" w:hAnsi="Book Antiqua" w:cs="宋体"/>
          <w:i/>
          <w:iCs/>
          <w:sz w:val="24"/>
          <w:szCs w:val="24"/>
          <w:lang w:val="en-US" w:eastAsia="zh-CN"/>
        </w:rPr>
        <w:t>Metabolism</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55</w:t>
      </w:r>
      <w:r w:rsidRPr="000A5861">
        <w:rPr>
          <w:rFonts w:ascii="Book Antiqua" w:hAnsi="Book Antiqua" w:cs="宋体"/>
          <w:sz w:val="24"/>
          <w:szCs w:val="24"/>
          <w:lang w:val="en-US" w:eastAsia="zh-CN"/>
        </w:rPr>
        <w:t>: 1546-1550 [PMID: 17046559 DOI: 10.1016/j.metabol.2006.06.027]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49 </w:t>
      </w:r>
      <w:r w:rsidRPr="000A5861">
        <w:rPr>
          <w:rFonts w:ascii="Book Antiqua" w:hAnsi="Book Antiqua" w:cs="宋体"/>
          <w:b/>
          <w:bCs/>
          <w:sz w:val="24"/>
          <w:szCs w:val="24"/>
          <w:lang w:val="en-US" w:eastAsia="zh-CN"/>
        </w:rPr>
        <w:t>Asano T</w:t>
      </w:r>
      <w:r w:rsidRPr="000A5861">
        <w:rPr>
          <w:rFonts w:ascii="Book Antiqua" w:hAnsi="Book Antiqua" w:cs="宋体"/>
          <w:sz w:val="24"/>
          <w:szCs w:val="24"/>
          <w:lang w:val="en-US" w:eastAsia="zh-CN"/>
        </w:rPr>
        <w:t>, Watanabe K, Kubota N, Gunji T, Omata M, Kadowaki T, Ohnishi S. Adiponectin knockout mice on high fat diet develop fibrosing steatohepatitis. </w:t>
      </w:r>
      <w:r w:rsidRPr="000A5861">
        <w:rPr>
          <w:rFonts w:ascii="Book Antiqua" w:hAnsi="Book Antiqua" w:cs="宋体"/>
          <w:i/>
          <w:iCs/>
          <w:sz w:val="24"/>
          <w:szCs w:val="24"/>
          <w:lang w:val="en-US" w:eastAsia="zh-CN"/>
        </w:rPr>
        <w:t>J Gastroenterol Hepatol</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24</w:t>
      </w:r>
      <w:r w:rsidRPr="000A5861">
        <w:rPr>
          <w:rFonts w:ascii="Book Antiqua" w:hAnsi="Book Antiqua" w:cs="宋体"/>
          <w:sz w:val="24"/>
          <w:szCs w:val="24"/>
          <w:lang w:val="en-US" w:eastAsia="zh-CN"/>
        </w:rPr>
        <w:t>: 1669-1676 [PMID: 19788607 DOI: 10.1111/j.1440-1746.2009.06039.x]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50 </w:t>
      </w:r>
      <w:r w:rsidRPr="000A5861">
        <w:rPr>
          <w:rFonts w:ascii="Book Antiqua" w:hAnsi="Book Antiqua" w:cs="宋体"/>
          <w:b/>
          <w:bCs/>
          <w:sz w:val="24"/>
          <w:szCs w:val="24"/>
          <w:lang w:val="en-US" w:eastAsia="zh-CN"/>
        </w:rPr>
        <w:t>Petit JM</w:t>
      </w:r>
      <w:r w:rsidRPr="000A5861">
        <w:rPr>
          <w:rFonts w:ascii="Book Antiqua" w:hAnsi="Book Antiqua" w:cs="宋体"/>
          <w:sz w:val="24"/>
          <w:szCs w:val="24"/>
          <w:lang w:val="en-US" w:eastAsia="zh-CN"/>
        </w:rPr>
        <w:t>, Minello A, Jooste V, Bour JB, Galland F, Duvillard L, Verges B, Olsson NO, Gambert P, Hillon P. Decreased plasma adiponectin concentrations are closely related to steatosis in hepatitis C virus-infected patients. </w:t>
      </w:r>
      <w:r w:rsidRPr="000A5861">
        <w:rPr>
          <w:rFonts w:ascii="Book Antiqua" w:hAnsi="Book Antiqua" w:cs="宋体"/>
          <w:i/>
          <w:iCs/>
          <w:sz w:val="24"/>
          <w:szCs w:val="24"/>
          <w:lang w:val="en-US" w:eastAsia="zh-CN"/>
        </w:rPr>
        <w:t>J Clin Endocrinol Metab</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90</w:t>
      </w:r>
      <w:r w:rsidRPr="000A5861">
        <w:rPr>
          <w:rFonts w:ascii="Book Antiqua" w:hAnsi="Book Antiqua" w:cs="宋体"/>
          <w:sz w:val="24"/>
          <w:szCs w:val="24"/>
          <w:lang w:val="en-US" w:eastAsia="zh-CN"/>
        </w:rPr>
        <w:t>: 2240-2243 [PMID: 15644404 DOI: 10.1210/jc.2004-1266]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51 </w:t>
      </w:r>
      <w:r w:rsidRPr="000A5861">
        <w:rPr>
          <w:rFonts w:ascii="Book Antiqua" w:hAnsi="Book Antiqua" w:cs="宋体"/>
          <w:b/>
          <w:bCs/>
          <w:sz w:val="24"/>
          <w:szCs w:val="24"/>
          <w:lang w:val="en-US" w:eastAsia="zh-CN"/>
        </w:rPr>
        <w:t>Liu CJ</w:t>
      </w:r>
      <w:r w:rsidRPr="000A5861">
        <w:rPr>
          <w:rFonts w:ascii="Book Antiqua" w:hAnsi="Book Antiqua" w:cs="宋体"/>
          <w:sz w:val="24"/>
          <w:szCs w:val="24"/>
          <w:lang w:val="en-US" w:eastAsia="zh-CN"/>
        </w:rPr>
        <w:t>, Chen PJ, Jeng YM, Huang WL, Yang WS, Lai MY, Kao JH, Chen DS. Serum adiponectin correlates with viral characteristics but not histologic features in patients with chronic hepatitis C. </w:t>
      </w:r>
      <w:r w:rsidRPr="000A5861">
        <w:rPr>
          <w:rFonts w:ascii="Book Antiqua" w:hAnsi="Book Antiqua" w:cs="宋体"/>
          <w:i/>
          <w:iCs/>
          <w:sz w:val="24"/>
          <w:szCs w:val="24"/>
          <w:lang w:val="en-US" w:eastAsia="zh-CN"/>
        </w:rPr>
        <w:t>J Hepatol</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43</w:t>
      </w:r>
      <w:r w:rsidRPr="000A5861">
        <w:rPr>
          <w:rFonts w:ascii="Book Antiqua" w:hAnsi="Book Antiqua" w:cs="宋体"/>
          <w:sz w:val="24"/>
          <w:szCs w:val="24"/>
          <w:lang w:val="en-US" w:eastAsia="zh-CN"/>
        </w:rPr>
        <w:t>: 235-242 [PMID: 15964656 DOI: 10.1016/j.jhep.2005.02.044]</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52 </w:t>
      </w:r>
      <w:r w:rsidRPr="000A5861">
        <w:rPr>
          <w:rFonts w:ascii="Book Antiqua" w:hAnsi="Book Antiqua" w:cs="宋体"/>
          <w:b/>
          <w:bCs/>
          <w:sz w:val="24"/>
          <w:szCs w:val="24"/>
          <w:lang w:val="en-US" w:eastAsia="zh-CN"/>
        </w:rPr>
        <w:t>Durante-Mangoni E</w:t>
      </w:r>
      <w:r w:rsidRPr="000A5861">
        <w:rPr>
          <w:rFonts w:ascii="Book Antiqua" w:hAnsi="Book Antiqua" w:cs="宋体"/>
          <w:sz w:val="24"/>
          <w:szCs w:val="24"/>
          <w:lang w:val="en-US" w:eastAsia="zh-CN"/>
        </w:rPr>
        <w:t>, Zampino R, Marrone A, Tripodi MF, Rinaldi L, Restivo L, Cioffi M, Ruggiero G, Adinolfi LE. Hepatic steatosis and insulin resistance are associated with serum imbalance of adiponectin/tumour necrosis factor-alpha in chronic hepatitis C patients. </w:t>
      </w:r>
      <w:r w:rsidRPr="000A5861">
        <w:rPr>
          <w:rFonts w:ascii="Book Antiqua" w:hAnsi="Book Antiqua" w:cs="宋体"/>
          <w:i/>
          <w:iCs/>
          <w:sz w:val="24"/>
          <w:szCs w:val="24"/>
          <w:lang w:val="en-US" w:eastAsia="zh-CN"/>
        </w:rPr>
        <w:t>Aliment Pharmacol Ther</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24</w:t>
      </w:r>
      <w:r w:rsidRPr="000A5861">
        <w:rPr>
          <w:rFonts w:ascii="Book Antiqua" w:hAnsi="Book Antiqua" w:cs="宋体"/>
          <w:sz w:val="24"/>
          <w:szCs w:val="24"/>
          <w:lang w:val="en-US" w:eastAsia="zh-CN"/>
        </w:rPr>
        <w:t>: 1349-1357 [PMID: 17059516 DOI: 10.1111/j.1365-2036.2006.03114.x]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53 </w:t>
      </w:r>
      <w:r w:rsidRPr="000A5861">
        <w:rPr>
          <w:rFonts w:ascii="Book Antiqua" w:hAnsi="Book Antiqua" w:cs="宋体"/>
          <w:b/>
          <w:bCs/>
          <w:sz w:val="24"/>
          <w:szCs w:val="24"/>
          <w:lang w:val="en-US" w:eastAsia="zh-CN"/>
        </w:rPr>
        <w:t>Zhang L</w:t>
      </w:r>
      <w:r w:rsidRPr="000A5861">
        <w:rPr>
          <w:rFonts w:ascii="Book Antiqua" w:hAnsi="Book Antiqua" w:cs="宋体"/>
          <w:sz w:val="24"/>
          <w:szCs w:val="24"/>
          <w:lang w:val="en-US" w:eastAsia="zh-CN"/>
        </w:rPr>
        <w:t>, Sugiyama T, Murabayashi N, Umekawa T, Ma N, Kamimoto Y, Ogawa Y, Sagawa N. The inflammatory changes of adipose tissue in late pregnant mice. </w:t>
      </w:r>
      <w:r w:rsidRPr="000A5861">
        <w:rPr>
          <w:rFonts w:ascii="Book Antiqua" w:hAnsi="Book Antiqua" w:cs="宋体"/>
          <w:i/>
          <w:iCs/>
          <w:sz w:val="24"/>
          <w:szCs w:val="24"/>
          <w:lang w:val="en-US" w:eastAsia="zh-CN"/>
        </w:rPr>
        <w:t>J Mol Endocrinol</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47</w:t>
      </w:r>
      <w:r w:rsidRPr="000A5861">
        <w:rPr>
          <w:rFonts w:ascii="Book Antiqua" w:hAnsi="Book Antiqua" w:cs="宋体"/>
          <w:sz w:val="24"/>
          <w:szCs w:val="24"/>
          <w:lang w:val="en-US" w:eastAsia="zh-CN"/>
        </w:rPr>
        <w:t>: 157-165 [PMID: 21697073 DOI: 10.1530/JME-11-0030]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54 </w:t>
      </w:r>
      <w:r w:rsidRPr="000A5861">
        <w:rPr>
          <w:rFonts w:ascii="Book Antiqua" w:hAnsi="Book Antiqua" w:cs="宋体"/>
          <w:b/>
          <w:bCs/>
          <w:sz w:val="24"/>
          <w:szCs w:val="24"/>
          <w:lang w:val="en-US" w:eastAsia="zh-CN"/>
        </w:rPr>
        <w:t>Lira FS</w:t>
      </w:r>
      <w:r w:rsidRPr="000A5861">
        <w:rPr>
          <w:rFonts w:ascii="Book Antiqua" w:hAnsi="Book Antiqua" w:cs="宋体"/>
          <w:sz w:val="24"/>
          <w:szCs w:val="24"/>
          <w:lang w:val="en-US" w:eastAsia="zh-CN"/>
        </w:rPr>
        <w:t>, Rosa JC, Cunha CA, Ribeiro EB, do Nascimento CO, Oyama LM, Mota JF. Supplementing alpha-tocopherol (vitamin E) and vitamin D3 in high fat diet decrease IL-6 production in murine epididymal adipose tissue and 3T3-L1 adipocytes following LPS stimulation. </w:t>
      </w:r>
      <w:r w:rsidRPr="000A5861">
        <w:rPr>
          <w:rFonts w:ascii="Book Antiqua" w:hAnsi="Book Antiqua" w:cs="宋体"/>
          <w:i/>
          <w:iCs/>
          <w:sz w:val="24"/>
          <w:szCs w:val="24"/>
          <w:lang w:val="en-US" w:eastAsia="zh-CN"/>
        </w:rPr>
        <w:t>Lipids Health Dis</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10</w:t>
      </w:r>
      <w:r w:rsidRPr="000A5861">
        <w:rPr>
          <w:rFonts w:ascii="Book Antiqua" w:hAnsi="Book Antiqua" w:cs="宋体"/>
          <w:sz w:val="24"/>
          <w:szCs w:val="24"/>
          <w:lang w:val="en-US" w:eastAsia="zh-CN"/>
        </w:rPr>
        <w:t>: 37 [PMID: 21352586 DOI: 10.1186/1476-511X-10-37]</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55 </w:t>
      </w:r>
      <w:r w:rsidRPr="000A5861">
        <w:rPr>
          <w:rFonts w:ascii="Book Antiqua" w:hAnsi="Book Antiqua" w:cs="宋体"/>
          <w:b/>
          <w:bCs/>
          <w:sz w:val="24"/>
          <w:szCs w:val="24"/>
          <w:lang w:val="en-US" w:eastAsia="zh-CN"/>
        </w:rPr>
        <w:t>Feng B</w:t>
      </w:r>
      <w:r w:rsidRPr="000A5861">
        <w:rPr>
          <w:rFonts w:ascii="Book Antiqua" w:hAnsi="Book Antiqua" w:cs="宋体"/>
          <w:sz w:val="24"/>
          <w:szCs w:val="24"/>
          <w:lang w:val="en-US" w:eastAsia="zh-CN"/>
        </w:rPr>
        <w:t>, Jiao P, Nie Y, Kim T, Jun D, van Rooijen N, Yang Z, Xu H. Clodronate liposomes improve metabolic profile and reduce visceral adipose macrophage content in diet-induced obese mice. </w:t>
      </w:r>
      <w:r w:rsidRPr="000A5861">
        <w:rPr>
          <w:rFonts w:ascii="Book Antiqua" w:hAnsi="Book Antiqua" w:cs="宋体"/>
          <w:i/>
          <w:iCs/>
          <w:sz w:val="24"/>
          <w:szCs w:val="24"/>
          <w:lang w:val="en-US" w:eastAsia="zh-CN"/>
        </w:rPr>
        <w:t>PLoS One</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6</w:t>
      </w:r>
      <w:r w:rsidRPr="000A5861">
        <w:rPr>
          <w:rFonts w:ascii="Book Antiqua" w:hAnsi="Book Antiqua" w:cs="宋体"/>
          <w:sz w:val="24"/>
          <w:szCs w:val="24"/>
          <w:lang w:val="en-US" w:eastAsia="zh-CN"/>
        </w:rPr>
        <w:t>: e24358 [PMID: 21931688 DOI: 10.1371/journal.pone.0024358]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56 </w:t>
      </w:r>
      <w:r w:rsidRPr="000A5861">
        <w:rPr>
          <w:rFonts w:ascii="Book Antiqua" w:hAnsi="Book Antiqua" w:cs="宋体"/>
          <w:b/>
          <w:bCs/>
          <w:sz w:val="24"/>
          <w:szCs w:val="24"/>
          <w:lang w:val="en-US" w:eastAsia="zh-CN"/>
        </w:rPr>
        <w:t>Bruun JM</w:t>
      </w:r>
      <w:r w:rsidRPr="000A5861">
        <w:rPr>
          <w:rFonts w:ascii="Book Antiqua" w:hAnsi="Book Antiqua" w:cs="宋体"/>
          <w:sz w:val="24"/>
          <w:szCs w:val="24"/>
          <w:lang w:val="en-US" w:eastAsia="zh-CN"/>
        </w:rPr>
        <w:t>, Lihn AS, Verdich C, Pedersen SB, Toubro S, Astrup A, Richelsen B. Regulation of adiponectin by adipose tissue-derived cytokines: in vivo and in vitro investigations in humans. </w:t>
      </w:r>
      <w:r w:rsidRPr="000A5861">
        <w:rPr>
          <w:rFonts w:ascii="Book Antiqua" w:hAnsi="Book Antiqua" w:cs="宋体"/>
          <w:i/>
          <w:iCs/>
          <w:sz w:val="24"/>
          <w:szCs w:val="24"/>
          <w:lang w:val="en-US" w:eastAsia="zh-CN"/>
        </w:rPr>
        <w:t>Am J Physiol Endocrinol Metab</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285</w:t>
      </w:r>
      <w:r w:rsidRPr="000A5861">
        <w:rPr>
          <w:rFonts w:ascii="Book Antiqua" w:hAnsi="Book Antiqua" w:cs="宋体"/>
          <w:sz w:val="24"/>
          <w:szCs w:val="24"/>
          <w:lang w:val="en-US" w:eastAsia="zh-CN"/>
        </w:rPr>
        <w:t>: E527-E533 [PMID: 12736161]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57 </w:t>
      </w:r>
      <w:r w:rsidRPr="000A5861">
        <w:rPr>
          <w:rFonts w:ascii="Book Antiqua" w:hAnsi="Book Antiqua" w:cs="宋体"/>
          <w:b/>
          <w:bCs/>
          <w:sz w:val="24"/>
          <w:szCs w:val="24"/>
          <w:lang w:val="en-US" w:eastAsia="zh-CN"/>
        </w:rPr>
        <w:t>De Maria N</w:t>
      </w:r>
      <w:r w:rsidRPr="000A5861">
        <w:rPr>
          <w:rFonts w:ascii="Book Antiqua" w:hAnsi="Book Antiqua" w:cs="宋体"/>
          <w:sz w:val="24"/>
          <w:szCs w:val="24"/>
          <w:lang w:val="en-US" w:eastAsia="zh-CN"/>
        </w:rPr>
        <w:t>, Colantoni A, Fagiuoli S, Liu GJ, Rogers BK, Farinati F, Van Thiel DH, Floyd RA. Association between reactive oxygen species and disease activity in chronic hepatitis C. </w:t>
      </w:r>
      <w:r w:rsidRPr="000A5861">
        <w:rPr>
          <w:rFonts w:ascii="Book Antiqua" w:hAnsi="Book Antiqua" w:cs="宋体"/>
          <w:i/>
          <w:iCs/>
          <w:sz w:val="24"/>
          <w:szCs w:val="24"/>
          <w:lang w:val="en-US" w:eastAsia="zh-CN"/>
        </w:rPr>
        <w:t>Free Radic Biol Med</w:t>
      </w:r>
      <w:r w:rsidRPr="000A5861">
        <w:rPr>
          <w:rFonts w:ascii="Book Antiqua" w:hAnsi="Book Antiqua" w:cs="宋体"/>
          <w:sz w:val="24"/>
          <w:szCs w:val="24"/>
          <w:lang w:val="en-US" w:eastAsia="zh-CN"/>
        </w:rPr>
        <w:t> 1996; </w:t>
      </w:r>
      <w:r w:rsidRPr="000A5861">
        <w:rPr>
          <w:rFonts w:ascii="Book Antiqua" w:hAnsi="Book Antiqua" w:cs="宋体"/>
          <w:b/>
          <w:bCs/>
          <w:sz w:val="24"/>
          <w:szCs w:val="24"/>
          <w:lang w:val="en-US" w:eastAsia="zh-CN"/>
        </w:rPr>
        <w:t>21</w:t>
      </w:r>
      <w:r w:rsidRPr="000A5861">
        <w:rPr>
          <w:rFonts w:ascii="Book Antiqua" w:hAnsi="Book Antiqua" w:cs="宋体"/>
          <w:sz w:val="24"/>
          <w:szCs w:val="24"/>
          <w:lang w:val="en-US" w:eastAsia="zh-CN"/>
        </w:rPr>
        <w:t>: 291-295 [PMID: 8855439 DOI: 10.1016/0891-5849(96)00044-5]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58 </w:t>
      </w:r>
      <w:r w:rsidRPr="000A5861">
        <w:rPr>
          <w:rFonts w:ascii="Book Antiqua" w:hAnsi="Book Antiqua" w:cs="宋体"/>
          <w:b/>
          <w:bCs/>
          <w:sz w:val="24"/>
          <w:szCs w:val="24"/>
          <w:lang w:val="en-US" w:eastAsia="zh-CN"/>
        </w:rPr>
        <w:t>Wright E</w:t>
      </w:r>
      <w:r w:rsidRPr="000A5861">
        <w:rPr>
          <w:rFonts w:ascii="Book Antiqua" w:hAnsi="Book Antiqua" w:cs="宋体"/>
          <w:sz w:val="24"/>
          <w:szCs w:val="24"/>
          <w:lang w:val="en-US" w:eastAsia="zh-CN"/>
        </w:rPr>
        <w:t>, Scism-Bacon JL, Glass LC. Oxidative stress in type 2 diabetes: the role of fasting and postprandial glycaemia. </w:t>
      </w:r>
      <w:r w:rsidRPr="000A5861">
        <w:rPr>
          <w:rFonts w:ascii="Book Antiqua" w:hAnsi="Book Antiqua" w:cs="宋体"/>
          <w:i/>
          <w:iCs/>
          <w:sz w:val="24"/>
          <w:szCs w:val="24"/>
          <w:lang w:val="en-US" w:eastAsia="zh-CN"/>
        </w:rPr>
        <w:t>Int J Clin Pract</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60</w:t>
      </w:r>
      <w:r w:rsidRPr="000A5861">
        <w:rPr>
          <w:rFonts w:ascii="Book Antiqua" w:hAnsi="Book Antiqua" w:cs="宋体"/>
          <w:sz w:val="24"/>
          <w:szCs w:val="24"/>
          <w:lang w:val="en-US" w:eastAsia="zh-CN"/>
        </w:rPr>
        <w:t>: 308-314 [PMID: 16494646 DOI: 10.1111/j.1368-5031.2006.00825.x]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59 </w:t>
      </w:r>
      <w:r w:rsidRPr="000A5861">
        <w:rPr>
          <w:rFonts w:ascii="Book Antiqua" w:hAnsi="Book Antiqua" w:cs="宋体"/>
          <w:b/>
          <w:bCs/>
          <w:sz w:val="24"/>
          <w:szCs w:val="24"/>
          <w:lang w:val="en-US" w:eastAsia="zh-CN"/>
        </w:rPr>
        <w:t>Neuman MG</w:t>
      </w:r>
      <w:r w:rsidRPr="000A5861">
        <w:rPr>
          <w:rFonts w:ascii="Book Antiqua" w:hAnsi="Book Antiqua" w:cs="宋体"/>
          <w:sz w:val="24"/>
          <w:szCs w:val="24"/>
          <w:lang w:val="en-US" w:eastAsia="zh-CN"/>
        </w:rPr>
        <w:t>, Benhamou JP, Marcellin P, Valla D, Malkiewicz IM, Katz GG, Trepo C, Bourliere M, Cameron RG, Cohen L, Morgan M, Schmilovitz-Weiss H, Ben-Ari Z. Cytokine--chemokine and apoptotic signatures in patients with hepatitis C. </w:t>
      </w:r>
      <w:r w:rsidRPr="000A5861">
        <w:rPr>
          <w:rFonts w:ascii="Book Antiqua" w:hAnsi="Book Antiqua" w:cs="宋体"/>
          <w:i/>
          <w:iCs/>
          <w:sz w:val="24"/>
          <w:szCs w:val="24"/>
          <w:lang w:val="en-US" w:eastAsia="zh-CN"/>
        </w:rPr>
        <w:t>Transl Res</w:t>
      </w:r>
      <w:r w:rsidRPr="000A5861">
        <w:rPr>
          <w:rFonts w:ascii="Book Antiqua" w:hAnsi="Book Antiqua" w:cs="宋体"/>
          <w:sz w:val="24"/>
          <w:szCs w:val="24"/>
          <w:lang w:val="en-US" w:eastAsia="zh-CN"/>
        </w:rPr>
        <w:t> 2007; </w:t>
      </w:r>
      <w:r w:rsidRPr="000A5861">
        <w:rPr>
          <w:rFonts w:ascii="Book Antiqua" w:hAnsi="Book Antiqua" w:cs="宋体"/>
          <w:b/>
          <w:bCs/>
          <w:sz w:val="24"/>
          <w:szCs w:val="24"/>
          <w:lang w:val="en-US" w:eastAsia="zh-CN"/>
        </w:rPr>
        <w:t>149</w:t>
      </w:r>
      <w:r w:rsidRPr="000A5861">
        <w:rPr>
          <w:rFonts w:ascii="Book Antiqua" w:hAnsi="Book Antiqua" w:cs="宋体"/>
          <w:sz w:val="24"/>
          <w:szCs w:val="24"/>
          <w:lang w:val="en-US" w:eastAsia="zh-CN"/>
        </w:rPr>
        <w:t>: 126-136 [PMID: 17320798 DOI: 10.1016/j.trsl.2006.11.002]</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60 </w:t>
      </w:r>
      <w:r w:rsidRPr="000A5861">
        <w:rPr>
          <w:rFonts w:ascii="Book Antiqua" w:hAnsi="Book Antiqua" w:cs="宋体"/>
          <w:b/>
          <w:bCs/>
          <w:sz w:val="24"/>
          <w:szCs w:val="24"/>
          <w:lang w:val="en-US" w:eastAsia="zh-CN"/>
        </w:rPr>
        <w:t>Pajvani UB</w:t>
      </w:r>
      <w:r w:rsidRPr="000A5861">
        <w:rPr>
          <w:rFonts w:ascii="Book Antiqua" w:hAnsi="Book Antiqua" w:cs="宋体"/>
          <w:sz w:val="24"/>
          <w:szCs w:val="24"/>
          <w:lang w:val="en-US" w:eastAsia="zh-CN"/>
        </w:rPr>
        <w:t>, Du X, Combs TP, Berg AH, Rajala MW, Schulthess T, Engel J, Brownlee M, Scherer PE. Structure-function studies of the adipocyte-secreted hormone Acrp30/adiponectin. Implications fpr metabolic regulation and bioactivity. </w:t>
      </w:r>
      <w:r w:rsidRPr="000A5861">
        <w:rPr>
          <w:rFonts w:ascii="Book Antiqua" w:hAnsi="Book Antiqua" w:cs="宋体"/>
          <w:i/>
          <w:iCs/>
          <w:sz w:val="24"/>
          <w:szCs w:val="24"/>
          <w:lang w:val="en-US" w:eastAsia="zh-CN"/>
        </w:rPr>
        <w:t>J Biol Chem</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278</w:t>
      </w:r>
      <w:r w:rsidRPr="000A5861">
        <w:rPr>
          <w:rFonts w:ascii="Book Antiqua" w:hAnsi="Book Antiqua" w:cs="宋体"/>
          <w:sz w:val="24"/>
          <w:szCs w:val="24"/>
          <w:lang w:val="en-US" w:eastAsia="zh-CN"/>
        </w:rPr>
        <w:t>: 9073-9085 [PMID: 12496257 DOI: 10.1074/jbc.M207198200]</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61 </w:t>
      </w:r>
      <w:r w:rsidRPr="000A5861">
        <w:rPr>
          <w:rFonts w:ascii="Book Antiqua" w:hAnsi="Book Antiqua" w:cs="宋体"/>
          <w:b/>
          <w:bCs/>
          <w:sz w:val="24"/>
          <w:szCs w:val="24"/>
          <w:lang w:val="en-US" w:eastAsia="zh-CN"/>
        </w:rPr>
        <w:t>Dharancy S</w:t>
      </w:r>
      <w:r w:rsidRPr="000A5861">
        <w:rPr>
          <w:rFonts w:ascii="Book Antiqua" w:hAnsi="Book Antiqua" w:cs="宋体"/>
          <w:sz w:val="24"/>
          <w:szCs w:val="24"/>
          <w:lang w:val="en-US" w:eastAsia="zh-CN"/>
        </w:rPr>
        <w:t>, Malapel M, Perlemuter G, Roskams T, Cheng Y, Dubuquoy L, Podevin P, Conti F, Canva V, Philippe D, Gambiez L, Mathurin P, Paris JC, Schoonjans K, Calmus Y, Pol S, Auwerx J, Desreumaux P. Impaired expression of the peroxisome proliferator-activated receptor alpha during hepatitis C virus infection. </w:t>
      </w:r>
      <w:r w:rsidRPr="000A5861">
        <w:rPr>
          <w:rFonts w:ascii="Book Antiqua" w:hAnsi="Book Antiqua" w:cs="宋体"/>
          <w:i/>
          <w:iCs/>
          <w:sz w:val="24"/>
          <w:szCs w:val="24"/>
          <w:lang w:val="en-US" w:eastAsia="zh-CN"/>
        </w:rPr>
        <w:t>Gastroenterology</w:t>
      </w:r>
      <w:r w:rsidRPr="000A5861">
        <w:rPr>
          <w:rFonts w:ascii="Book Antiqua" w:hAnsi="Book Antiqua" w:cs="宋体"/>
          <w:sz w:val="24"/>
          <w:szCs w:val="24"/>
          <w:lang w:val="en-US" w:eastAsia="zh-CN"/>
        </w:rPr>
        <w:t> 2005; </w:t>
      </w:r>
      <w:r w:rsidRPr="000A5861">
        <w:rPr>
          <w:rFonts w:ascii="Book Antiqua" w:hAnsi="Book Antiqua" w:cs="宋体"/>
          <w:b/>
          <w:bCs/>
          <w:sz w:val="24"/>
          <w:szCs w:val="24"/>
          <w:lang w:val="en-US" w:eastAsia="zh-CN"/>
        </w:rPr>
        <w:t>128</w:t>
      </w:r>
      <w:r w:rsidRPr="000A5861">
        <w:rPr>
          <w:rFonts w:ascii="Book Antiqua" w:hAnsi="Book Antiqua" w:cs="宋体"/>
          <w:sz w:val="24"/>
          <w:szCs w:val="24"/>
          <w:lang w:val="en-US" w:eastAsia="zh-CN"/>
        </w:rPr>
        <w:t>: 334-342 [PMID: 15685545 DOI: 10.1053/j.gastro.2004.11.016]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62 </w:t>
      </w:r>
      <w:r w:rsidRPr="000A5861">
        <w:rPr>
          <w:rFonts w:ascii="Book Antiqua" w:hAnsi="Book Antiqua" w:cs="宋体"/>
          <w:b/>
          <w:bCs/>
          <w:sz w:val="24"/>
          <w:szCs w:val="24"/>
          <w:lang w:val="en-US" w:eastAsia="zh-CN"/>
        </w:rPr>
        <w:t>Díez JJ</w:t>
      </w:r>
      <w:r w:rsidRPr="000A5861">
        <w:rPr>
          <w:rFonts w:ascii="Book Antiqua" w:hAnsi="Book Antiqua" w:cs="宋体"/>
          <w:sz w:val="24"/>
          <w:szCs w:val="24"/>
          <w:lang w:val="en-US" w:eastAsia="zh-CN"/>
        </w:rPr>
        <w:t>, Iglesias P. The role of the novel adipocyte-derived hormone adiponectin in human disease. </w:t>
      </w:r>
      <w:r w:rsidRPr="000A5861">
        <w:rPr>
          <w:rFonts w:ascii="Book Antiqua" w:hAnsi="Book Antiqua" w:cs="宋体"/>
          <w:i/>
          <w:iCs/>
          <w:sz w:val="24"/>
          <w:szCs w:val="24"/>
          <w:lang w:val="en-US" w:eastAsia="zh-CN"/>
        </w:rPr>
        <w:t>Eur J Endocrinol</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148</w:t>
      </w:r>
      <w:r w:rsidRPr="000A5861">
        <w:rPr>
          <w:rFonts w:ascii="Book Antiqua" w:hAnsi="Book Antiqua" w:cs="宋体"/>
          <w:sz w:val="24"/>
          <w:szCs w:val="24"/>
          <w:lang w:val="en-US" w:eastAsia="zh-CN"/>
        </w:rPr>
        <w:t>: 293-300 [PMID: 12611609 DOI: 10.1530/eje.0.1480293]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63 </w:t>
      </w:r>
      <w:r w:rsidRPr="000A5861">
        <w:rPr>
          <w:rFonts w:ascii="Book Antiqua" w:hAnsi="Book Antiqua" w:cs="宋体"/>
          <w:b/>
          <w:bCs/>
          <w:sz w:val="24"/>
          <w:szCs w:val="24"/>
          <w:lang w:val="en-US" w:eastAsia="zh-CN"/>
        </w:rPr>
        <w:t>Bajaj M</w:t>
      </w:r>
      <w:r w:rsidRPr="000A5861">
        <w:rPr>
          <w:rFonts w:ascii="Book Antiqua" w:hAnsi="Book Antiqua" w:cs="宋体"/>
          <w:sz w:val="24"/>
          <w:szCs w:val="24"/>
          <w:lang w:val="en-US" w:eastAsia="zh-CN"/>
        </w:rPr>
        <w:t>, Suraamornkul S, Piper P, Hardies LJ, Glass L, Cersosimo E, Pratipanawatr T, Miyazaki Y, DeFronzo RA. Decreased plasma adiponectin concentrations are closely related to hepatic fat content and hepatic insulin resistance in pioglitazone-treated type 2 diabetic patients. </w:t>
      </w:r>
      <w:r w:rsidRPr="000A5861">
        <w:rPr>
          <w:rFonts w:ascii="Book Antiqua" w:hAnsi="Book Antiqua" w:cs="宋体"/>
          <w:i/>
          <w:iCs/>
          <w:sz w:val="24"/>
          <w:szCs w:val="24"/>
          <w:lang w:val="en-US" w:eastAsia="zh-CN"/>
        </w:rPr>
        <w:t>J Clin Endocrinol Metab</w:t>
      </w:r>
      <w:r w:rsidRPr="000A5861">
        <w:rPr>
          <w:rFonts w:ascii="Book Antiqua" w:hAnsi="Book Antiqua" w:cs="宋体"/>
          <w:sz w:val="24"/>
          <w:szCs w:val="24"/>
          <w:lang w:val="en-US" w:eastAsia="zh-CN"/>
        </w:rPr>
        <w:t> 2004; </w:t>
      </w:r>
      <w:r w:rsidRPr="000A5861">
        <w:rPr>
          <w:rFonts w:ascii="Book Antiqua" w:hAnsi="Book Antiqua" w:cs="宋体"/>
          <w:b/>
          <w:bCs/>
          <w:sz w:val="24"/>
          <w:szCs w:val="24"/>
          <w:lang w:val="en-US" w:eastAsia="zh-CN"/>
        </w:rPr>
        <w:t>89</w:t>
      </w:r>
      <w:r w:rsidRPr="000A5861">
        <w:rPr>
          <w:rFonts w:ascii="Book Antiqua" w:hAnsi="Book Antiqua" w:cs="宋体"/>
          <w:sz w:val="24"/>
          <w:szCs w:val="24"/>
          <w:lang w:val="en-US" w:eastAsia="zh-CN"/>
        </w:rPr>
        <w:t>: 200-206 [PMID: 14715850 DOI: 10.1210/jc.2003-031315]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64 </w:t>
      </w:r>
      <w:r w:rsidRPr="000A5861">
        <w:rPr>
          <w:rFonts w:ascii="Book Antiqua" w:hAnsi="Book Antiqua" w:cs="宋体"/>
          <w:b/>
          <w:bCs/>
          <w:sz w:val="24"/>
          <w:szCs w:val="24"/>
          <w:lang w:val="en-US" w:eastAsia="zh-CN"/>
        </w:rPr>
        <w:t>Ashour E</w:t>
      </w:r>
      <w:r w:rsidRPr="000A5861">
        <w:rPr>
          <w:rFonts w:ascii="Book Antiqua" w:hAnsi="Book Antiqua" w:cs="宋体"/>
          <w:sz w:val="24"/>
          <w:szCs w:val="24"/>
          <w:lang w:val="en-US" w:eastAsia="zh-CN"/>
        </w:rPr>
        <w:t>, Samy N, Sayed M, Imam A. The relationship between serum adiponectin and steatosis in patients with chronic hepatitis C genotype-4. </w:t>
      </w:r>
      <w:r w:rsidRPr="000A5861">
        <w:rPr>
          <w:rFonts w:ascii="Book Antiqua" w:hAnsi="Book Antiqua" w:cs="宋体"/>
          <w:i/>
          <w:iCs/>
          <w:sz w:val="24"/>
          <w:szCs w:val="24"/>
          <w:lang w:val="en-US" w:eastAsia="zh-CN"/>
        </w:rPr>
        <w:t>Clin Lab</w:t>
      </w:r>
      <w:r w:rsidRPr="000A5861">
        <w:rPr>
          <w:rFonts w:ascii="Book Antiqua" w:hAnsi="Book Antiqua" w:cs="宋体"/>
          <w:sz w:val="24"/>
          <w:szCs w:val="24"/>
          <w:lang w:val="en-US" w:eastAsia="zh-CN"/>
        </w:rPr>
        <w:t> 2010; </w:t>
      </w:r>
      <w:r w:rsidRPr="000A5861">
        <w:rPr>
          <w:rFonts w:ascii="Book Antiqua" w:hAnsi="Book Antiqua" w:cs="宋体"/>
          <w:b/>
          <w:bCs/>
          <w:sz w:val="24"/>
          <w:szCs w:val="24"/>
          <w:lang w:val="en-US" w:eastAsia="zh-CN"/>
        </w:rPr>
        <w:t>56</w:t>
      </w:r>
      <w:r w:rsidRPr="000A5861">
        <w:rPr>
          <w:rFonts w:ascii="Book Antiqua" w:hAnsi="Book Antiqua" w:cs="宋体"/>
          <w:sz w:val="24"/>
          <w:szCs w:val="24"/>
          <w:lang w:val="en-US" w:eastAsia="zh-CN"/>
        </w:rPr>
        <w:t>: 103-110 [PMID: 20476641]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65 </w:t>
      </w:r>
      <w:r w:rsidRPr="000A5861">
        <w:rPr>
          <w:rFonts w:ascii="Book Antiqua" w:hAnsi="Book Antiqua" w:cs="宋体"/>
          <w:b/>
          <w:bCs/>
          <w:sz w:val="24"/>
          <w:szCs w:val="24"/>
          <w:lang w:val="en-US" w:eastAsia="zh-CN"/>
        </w:rPr>
        <w:t>Corbetta S</w:t>
      </w:r>
      <w:r w:rsidRPr="000A5861">
        <w:rPr>
          <w:rFonts w:ascii="Book Antiqua" w:hAnsi="Book Antiqua" w:cs="宋体"/>
          <w:sz w:val="24"/>
          <w:szCs w:val="24"/>
          <w:lang w:val="en-US" w:eastAsia="zh-CN"/>
        </w:rPr>
        <w:t>, Redaelli A, Pozzi M, Bovo G, Ratti L, Redaelli E, Pellegrini C, Beck-Peccoz P, Spada A. Fibrosis is associated with adiponectin resistance in chronic hepatitis C virus infection. </w:t>
      </w:r>
      <w:r w:rsidRPr="000A5861">
        <w:rPr>
          <w:rFonts w:ascii="Book Antiqua" w:hAnsi="Book Antiqua" w:cs="宋体"/>
          <w:i/>
          <w:iCs/>
          <w:sz w:val="24"/>
          <w:szCs w:val="24"/>
          <w:lang w:val="en-US" w:eastAsia="zh-CN"/>
        </w:rPr>
        <w:t>Eur J Clin Invest</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41</w:t>
      </w:r>
      <w:r w:rsidRPr="000A5861">
        <w:rPr>
          <w:rFonts w:ascii="Book Antiqua" w:hAnsi="Book Antiqua" w:cs="宋体"/>
          <w:sz w:val="24"/>
          <w:szCs w:val="24"/>
          <w:lang w:val="en-US" w:eastAsia="zh-CN"/>
        </w:rPr>
        <w:t>: 898-905 [PMID: 21539538 DOI: 10.1111/j.1365-2362.2011.02498.x]</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66 </w:t>
      </w:r>
      <w:r w:rsidRPr="000A5861">
        <w:rPr>
          <w:rFonts w:ascii="Book Antiqua" w:hAnsi="Book Antiqua" w:cs="宋体"/>
          <w:b/>
          <w:bCs/>
          <w:sz w:val="24"/>
          <w:szCs w:val="24"/>
          <w:lang w:val="en-US" w:eastAsia="zh-CN"/>
        </w:rPr>
        <w:t>Tiftikci A</w:t>
      </w:r>
      <w:r w:rsidRPr="000A5861">
        <w:rPr>
          <w:rFonts w:ascii="Book Antiqua" w:hAnsi="Book Antiqua" w:cs="宋体"/>
          <w:sz w:val="24"/>
          <w:szCs w:val="24"/>
          <w:lang w:val="en-US" w:eastAsia="zh-CN"/>
        </w:rPr>
        <w:t>, Atug O, Yilmaz Y, Eren F, Ozdemir FT, Yapali S, Ozdogan O, Celikel CA, Imeryuz N, Tozun N. Serum levels of adipokines in patients with chronic HCV infection: relationship with steatosis and fibrosis. </w:t>
      </w:r>
      <w:r w:rsidRPr="000A5861">
        <w:rPr>
          <w:rFonts w:ascii="Book Antiqua" w:hAnsi="Book Antiqua" w:cs="宋体"/>
          <w:i/>
          <w:iCs/>
          <w:sz w:val="24"/>
          <w:szCs w:val="24"/>
          <w:lang w:val="en-US" w:eastAsia="zh-CN"/>
        </w:rPr>
        <w:t>Arch Med Res</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40</w:t>
      </w:r>
      <w:r w:rsidRPr="000A5861">
        <w:rPr>
          <w:rFonts w:ascii="Book Antiqua" w:hAnsi="Book Antiqua" w:cs="宋体"/>
          <w:sz w:val="24"/>
          <w:szCs w:val="24"/>
          <w:lang w:val="en-US" w:eastAsia="zh-CN"/>
        </w:rPr>
        <w:t>: 294-298 [PMID: 19608019 DOI: 10.1016/j.arcmed.2009.04.008]</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67 </w:t>
      </w:r>
      <w:r w:rsidRPr="000A5861">
        <w:rPr>
          <w:rFonts w:ascii="Book Antiqua" w:hAnsi="Book Antiqua" w:cs="宋体"/>
          <w:b/>
          <w:bCs/>
          <w:sz w:val="24"/>
          <w:szCs w:val="24"/>
          <w:lang w:val="en-US" w:eastAsia="zh-CN"/>
        </w:rPr>
        <w:t>Oda N</w:t>
      </w:r>
      <w:r w:rsidRPr="000A5861">
        <w:rPr>
          <w:rFonts w:ascii="Book Antiqua" w:hAnsi="Book Antiqua" w:cs="宋体"/>
          <w:sz w:val="24"/>
          <w:szCs w:val="24"/>
          <w:lang w:val="en-US" w:eastAsia="zh-CN"/>
        </w:rPr>
        <w:t>, Imamura S, Fujita T, Uchida Y, Inagaki K, Kakizawa H, Hayakawa N, Suzuki A, Takeda J, Horikawa Y, Itoh M. The ratio of leptin to adiponectin can be used as an index of insulin resistance. </w:t>
      </w:r>
      <w:r w:rsidRPr="000A5861">
        <w:rPr>
          <w:rFonts w:ascii="Book Antiqua" w:hAnsi="Book Antiqua" w:cs="宋体"/>
          <w:i/>
          <w:iCs/>
          <w:sz w:val="24"/>
          <w:szCs w:val="24"/>
          <w:lang w:val="en-US" w:eastAsia="zh-CN"/>
        </w:rPr>
        <w:t>Metabolism</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57</w:t>
      </w:r>
      <w:r w:rsidRPr="000A5861">
        <w:rPr>
          <w:rFonts w:ascii="Book Antiqua" w:hAnsi="Book Antiqua" w:cs="宋体"/>
          <w:sz w:val="24"/>
          <w:szCs w:val="24"/>
          <w:lang w:val="en-US" w:eastAsia="zh-CN"/>
        </w:rPr>
        <w:t>: 268-273 [PMID: 18191059 DOI: 10.1016/j.metabol.2007.09.011]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68 </w:t>
      </w:r>
      <w:r w:rsidRPr="000A5861">
        <w:rPr>
          <w:rFonts w:ascii="Book Antiqua" w:hAnsi="Book Antiqua" w:cs="宋体"/>
          <w:b/>
          <w:bCs/>
          <w:sz w:val="24"/>
          <w:szCs w:val="24"/>
          <w:lang w:val="en-US" w:eastAsia="zh-CN"/>
        </w:rPr>
        <w:t>Aksõz K</w:t>
      </w:r>
      <w:r w:rsidRPr="000A5861">
        <w:rPr>
          <w:rFonts w:ascii="Book Antiqua" w:hAnsi="Book Antiqua" w:cs="宋体"/>
          <w:sz w:val="24"/>
          <w:szCs w:val="24"/>
          <w:lang w:val="en-US" w:eastAsia="zh-CN"/>
        </w:rPr>
        <w:t>, Unsal B, Kirci A, Alper E, Buyraç Z, Aslan F, Cekiç C, Cengiz O, Ozcan Ari F, Akpinar Z. The relationship between chronic HCV infection and the level of plasma adiponectin. </w:t>
      </w:r>
      <w:r w:rsidRPr="000A5861">
        <w:rPr>
          <w:rFonts w:ascii="Book Antiqua" w:hAnsi="Book Antiqua" w:cs="宋体"/>
          <w:i/>
          <w:iCs/>
          <w:sz w:val="24"/>
          <w:szCs w:val="24"/>
          <w:lang w:val="en-US" w:eastAsia="zh-CN"/>
        </w:rPr>
        <w:t>Turk J Gastroenterol</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19</w:t>
      </w:r>
      <w:r w:rsidRPr="000A5861">
        <w:rPr>
          <w:rFonts w:ascii="Book Antiqua" w:hAnsi="Book Antiqua" w:cs="宋体"/>
          <w:sz w:val="24"/>
          <w:szCs w:val="24"/>
          <w:lang w:val="en-US" w:eastAsia="zh-CN"/>
        </w:rPr>
        <w:t>: 254-257 [PMID: 19119485]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69 </w:t>
      </w:r>
      <w:r w:rsidRPr="000A5861">
        <w:rPr>
          <w:rFonts w:ascii="Book Antiqua" w:hAnsi="Book Antiqua" w:cs="宋体"/>
          <w:b/>
          <w:bCs/>
          <w:sz w:val="24"/>
          <w:szCs w:val="24"/>
          <w:lang w:val="en-US" w:eastAsia="zh-CN"/>
        </w:rPr>
        <w:t>Valenti L</w:t>
      </w:r>
      <w:r w:rsidRPr="000A5861">
        <w:rPr>
          <w:rFonts w:ascii="Book Antiqua" w:hAnsi="Book Antiqua" w:cs="宋体"/>
          <w:sz w:val="24"/>
          <w:szCs w:val="24"/>
          <w:lang w:val="en-US" w:eastAsia="zh-CN"/>
        </w:rPr>
        <w:t>, Rametta R, Ruscica M, Dongiovanni P, Steffani L, Motta BM, Canavesi E, Fracanzani AL, Mozzi E, Roviaro G, Magni P, Fargion S. The I148M PNPLA3 polymorphism influences serum adiponectin in patients with fatty liver and healthy controls. </w:t>
      </w:r>
      <w:r w:rsidRPr="000A5861">
        <w:rPr>
          <w:rFonts w:ascii="Book Antiqua" w:hAnsi="Book Antiqua" w:cs="宋体"/>
          <w:i/>
          <w:iCs/>
          <w:sz w:val="24"/>
          <w:szCs w:val="24"/>
          <w:lang w:val="en-US" w:eastAsia="zh-CN"/>
        </w:rPr>
        <w:t>BMC Gastroenterol</w:t>
      </w:r>
      <w:r w:rsidRPr="000A5861">
        <w:rPr>
          <w:rFonts w:ascii="Book Antiqua" w:hAnsi="Book Antiqua" w:cs="宋体"/>
          <w:sz w:val="24"/>
          <w:szCs w:val="24"/>
          <w:lang w:val="en-US" w:eastAsia="zh-CN"/>
        </w:rPr>
        <w:t> 2012; </w:t>
      </w:r>
      <w:r w:rsidRPr="000A5861">
        <w:rPr>
          <w:rFonts w:ascii="Book Antiqua" w:hAnsi="Book Antiqua" w:cs="宋体"/>
          <w:b/>
          <w:bCs/>
          <w:sz w:val="24"/>
          <w:szCs w:val="24"/>
          <w:lang w:val="en-US" w:eastAsia="zh-CN"/>
        </w:rPr>
        <w:t>12</w:t>
      </w:r>
      <w:r w:rsidRPr="000A5861">
        <w:rPr>
          <w:rFonts w:ascii="Book Antiqua" w:hAnsi="Book Antiqua" w:cs="宋体"/>
          <w:sz w:val="24"/>
          <w:szCs w:val="24"/>
          <w:lang w:val="en-US" w:eastAsia="zh-CN"/>
        </w:rPr>
        <w:t>: 111 [PMID: 22898488 DOI: 10.1186/1471-230X-12-111]</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70 </w:t>
      </w:r>
      <w:r w:rsidRPr="000A5861">
        <w:rPr>
          <w:rFonts w:ascii="Book Antiqua" w:hAnsi="Book Antiqua" w:cs="宋体"/>
          <w:b/>
          <w:bCs/>
          <w:sz w:val="24"/>
          <w:szCs w:val="24"/>
          <w:lang w:val="en-US" w:eastAsia="zh-CN"/>
        </w:rPr>
        <w:t>Valenti L</w:t>
      </w:r>
      <w:r w:rsidRPr="000A5861">
        <w:rPr>
          <w:rFonts w:ascii="Book Antiqua" w:hAnsi="Book Antiqua" w:cs="宋体"/>
          <w:sz w:val="24"/>
          <w:szCs w:val="24"/>
          <w:lang w:val="en-US" w:eastAsia="zh-CN"/>
        </w:rPr>
        <w:t>, Rumi M, Galmozzi E, Aghemo A, Del Menico B, De Nicola S, Dongiovanni P, Maggioni M, Fracanzani AL, Rametta R, Colombo M, Fargion S. Patatin-like phospholipase domain-containing 3 I148M polymorphism, steatosis, and liver damage in chronic hepatitis C.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2011; </w:t>
      </w:r>
      <w:r w:rsidRPr="000A5861">
        <w:rPr>
          <w:rFonts w:ascii="Book Antiqua" w:hAnsi="Book Antiqua" w:cs="宋体"/>
          <w:b/>
          <w:bCs/>
          <w:sz w:val="24"/>
          <w:szCs w:val="24"/>
          <w:lang w:val="en-US" w:eastAsia="zh-CN"/>
        </w:rPr>
        <w:t>53</w:t>
      </w:r>
      <w:r w:rsidRPr="000A5861">
        <w:rPr>
          <w:rFonts w:ascii="Book Antiqua" w:hAnsi="Book Antiqua" w:cs="宋体"/>
          <w:sz w:val="24"/>
          <w:szCs w:val="24"/>
          <w:lang w:val="en-US" w:eastAsia="zh-CN"/>
        </w:rPr>
        <w:t>: 791-799 [PMID: 21319195 DOI: 10.1002/hep.24123]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71 </w:t>
      </w:r>
      <w:r w:rsidRPr="000A5861">
        <w:rPr>
          <w:rFonts w:ascii="Book Antiqua" w:hAnsi="Book Antiqua" w:cs="宋体"/>
          <w:b/>
          <w:bCs/>
          <w:sz w:val="24"/>
          <w:szCs w:val="24"/>
          <w:lang w:val="en-US" w:eastAsia="zh-CN"/>
        </w:rPr>
        <w:t>Nakamura M</w:t>
      </w:r>
      <w:r w:rsidRPr="000A5861">
        <w:rPr>
          <w:rFonts w:ascii="Book Antiqua" w:hAnsi="Book Antiqua" w:cs="宋体"/>
          <w:sz w:val="24"/>
          <w:szCs w:val="24"/>
          <w:lang w:val="en-US" w:eastAsia="zh-CN"/>
        </w:rPr>
        <w:t>, Kanda T, Nakamoto S, Miyamura T, Jiang X, Wu S, Yokosuka O. No correlation between PNPLA3 rs738409 genotype and fatty liver and hepatic cirrhosis in Japanese patients with HCV. </w:t>
      </w:r>
      <w:r w:rsidRPr="000A5861">
        <w:rPr>
          <w:rFonts w:ascii="Book Antiqua" w:hAnsi="Book Antiqua" w:cs="宋体"/>
          <w:i/>
          <w:iCs/>
          <w:sz w:val="24"/>
          <w:szCs w:val="24"/>
          <w:lang w:val="en-US" w:eastAsia="zh-CN"/>
        </w:rPr>
        <w:t>PLoS One</w:t>
      </w:r>
      <w:r w:rsidRPr="000A5861">
        <w:rPr>
          <w:rFonts w:ascii="Book Antiqua" w:hAnsi="Book Antiqua" w:cs="宋体"/>
          <w:sz w:val="24"/>
          <w:szCs w:val="24"/>
          <w:lang w:val="en-US" w:eastAsia="zh-CN"/>
        </w:rPr>
        <w:t> 2013; </w:t>
      </w:r>
      <w:r w:rsidRPr="000A5861">
        <w:rPr>
          <w:rFonts w:ascii="Book Antiqua" w:hAnsi="Book Antiqua" w:cs="宋体"/>
          <w:b/>
          <w:bCs/>
          <w:sz w:val="24"/>
          <w:szCs w:val="24"/>
          <w:lang w:val="en-US" w:eastAsia="zh-CN"/>
        </w:rPr>
        <w:t>8</w:t>
      </w:r>
      <w:r w:rsidRPr="000A5861">
        <w:rPr>
          <w:rFonts w:ascii="Book Antiqua" w:hAnsi="Book Antiqua" w:cs="宋体"/>
          <w:sz w:val="24"/>
          <w:szCs w:val="24"/>
          <w:lang w:val="en-US" w:eastAsia="zh-CN"/>
        </w:rPr>
        <w:t>: e81312 [PMID: 24349054 DOI: 10.1371/journal.pone.0081312.]</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72 </w:t>
      </w:r>
      <w:r w:rsidRPr="000A5861">
        <w:rPr>
          <w:rFonts w:ascii="Book Antiqua" w:hAnsi="Book Antiqua" w:cs="宋体"/>
          <w:b/>
          <w:bCs/>
          <w:sz w:val="24"/>
          <w:szCs w:val="24"/>
          <w:lang w:val="en-US" w:eastAsia="zh-CN"/>
        </w:rPr>
        <w:t>Agnello V</w:t>
      </w:r>
      <w:r w:rsidRPr="000A5861">
        <w:rPr>
          <w:rFonts w:ascii="Book Antiqua" w:hAnsi="Book Antiqua" w:cs="宋体"/>
          <w:sz w:val="24"/>
          <w:szCs w:val="24"/>
          <w:lang w:val="en-US" w:eastAsia="zh-CN"/>
        </w:rPr>
        <w:t>, Abel G, Elfahal M, Knight GB, Zhang QX. Hepatitis C virus and other flaviviridae viruses enter cells via low density lipoprotein receptor. </w:t>
      </w:r>
      <w:r w:rsidRPr="000A5861">
        <w:rPr>
          <w:rFonts w:ascii="Book Antiqua" w:hAnsi="Book Antiqua" w:cs="宋体"/>
          <w:i/>
          <w:iCs/>
          <w:sz w:val="24"/>
          <w:szCs w:val="24"/>
          <w:lang w:val="en-US" w:eastAsia="zh-CN"/>
        </w:rPr>
        <w:t>Proc Natl Acad Sci USA</w:t>
      </w:r>
      <w:r w:rsidRPr="000A5861">
        <w:rPr>
          <w:rFonts w:ascii="Book Antiqua" w:hAnsi="Book Antiqua" w:cs="宋体"/>
          <w:sz w:val="24"/>
          <w:szCs w:val="24"/>
          <w:lang w:val="en-US" w:eastAsia="zh-CN"/>
        </w:rPr>
        <w:t> 1999; </w:t>
      </w:r>
      <w:r w:rsidRPr="000A5861">
        <w:rPr>
          <w:rFonts w:ascii="Book Antiqua" w:hAnsi="Book Antiqua" w:cs="宋体"/>
          <w:b/>
          <w:bCs/>
          <w:sz w:val="24"/>
          <w:szCs w:val="24"/>
          <w:lang w:val="en-US" w:eastAsia="zh-CN"/>
        </w:rPr>
        <w:t>96</w:t>
      </w:r>
      <w:r w:rsidRPr="000A5861">
        <w:rPr>
          <w:rFonts w:ascii="Book Antiqua" w:hAnsi="Book Antiqua" w:cs="宋体"/>
          <w:sz w:val="24"/>
          <w:szCs w:val="24"/>
          <w:lang w:val="en-US" w:eastAsia="zh-CN"/>
        </w:rPr>
        <w:t>: 12766-12771 [PMID: 10535997 DOI: 10.1073/pnas.96.22.12766]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73 </w:t>
      </w:r>
      <w:r w:rsidRPr="000A5861">
        <w:rPr>
          <w:rFonts w:ascii="Book Antiqua" w:hAnsi="Book Antiqua" w:cs="宋体"/>
          <w:b/>
          <w:bCs/>
          <w:sz w:val="24"/>
          <w:szCs w:val="24"/>
          <w:lang w:val="en-US" w:eastAsia="zh-CN"/>
        </w:rPr>
        <w:t>Bodles AM</w:t>
      </w:r>
      <w:r w:rsidRPr="000A5861">
        <w:rPr>
          <w:rFonts w:ascii="Book Antiqua" w:hAnsi="Book Antiqua" w:cs="宋体"/>
          <w:sz w:val="24"/>
          <w:szCs w:val="24"/>
          <w:lang w:val="en-US" w:eastAsia="zh-CN"/>
        </w:rPr>
        <w:t>, Banga A, Rasouli N, Ono F, Kern PA, Owens RJ. Pioglitazone increases secretion of high-molecular-weight adiponectin from adipocytes. </w:t>
      </w:r>
      <w:r w:rsidRPr="000A5861">
        <w:rPr>
          <w:rFonts w:ascii="Book Antiqua" w:hAnsi="Book Antiqua" w:cs="宋体"/>
          <w:i/>
          <w:iCs/>
          <w:sz w:val="24"/>
          <w:szCs w:val="24"/>
          <w:lang w:val="en-US" w:eastAsia="zh-CN"/>
        </w:rPr>
        <w:t>Am J Physiol Endocrinol Metab</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291</w:t>
      </w:r>
      <w:r w:rsidRPr="000A5861">
        <w:rPr>
          <w:rFonts w:ascii="Book Antiqua" w:hAnsi="Book Antiqua" w:cs="宋体"/>
          <w:sz w:val="24"/>
          <w:szCs w:val="24"/>
          <w:lang w:val="en-US" w:eastAsia="zh-CN"/>
        </w:rPr>
        <w:t>: E1100-E1105 [PMID: 16803857 DOI: 10.1152/ajpendo.00187.2006]</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74 </w:t>
      </w:r>
      <w:r w:rsidRPr="000A5861">
        <w:rPr>
          <w:rFonts w:ascii="Book Antiqua" w:hAnsi="Book Antiqua" w:cs="宋体"/>
          <w:b/>
          <w:bCs/>
          <w:sz w:val="24"/>
          <w:szCs w:val="24"/>
          <w:lang w:val="en-US" w:eastAsia="zh-CN"/>
        </w:rPr>
        <w:t>Rasouli N</w:t>
      </w:r>
      <w:r w:rsidRPr="000A5861">
        <w:rPr>
          <w:rFonts w:ascii="Book Antiqua" w:hAnsi="Book Antiqua" w:cs="宋体"/>
          <w:sz w:val="24"/>
          <w:szCs w:val="24"/>
          <w:lang w:val="en-US" w:eastAsia="zh-CN"/>
        </w:rPr>
        <w:t>, Yao-Borengasser A, Miles LM, Elbein SC, Kern PA. Increased plasma adiponectin in response to pioglitazone does not result from increased gene expression. </w:t>
      </w:r>
      <w:r w:rsidRPr="000A5861">
        <w:rPr>
          <w:rFonts w:ascii="Book Antiqua" w:hAnsi="Book Antiqua" w:cs="宋体"/>
          <w:i/>
          <w:iCs/>
          <w:sz w:val="24"/>
          <w:szCs w:val="24"/>
          <w:lang w:val="en-US" w:eastAsia="zh-CN"/>
        </w:rPr>
        <w:t>Am J Physiol Endocrinol Metab</w:t>
      </w:r>
      <w:r w:rsidRPr="000A5861">
        <w:rPr>
          <w:rFonts w:ascii="Book Antiqua" w:hAnsi="Book Antiqua" w:cs="宋体"/>
          <w:sz w:val="24"/>
          <w:szCs w:val="24"/>
          <w:lang w:val="en-US" w:eastAsia="zh-CN"/>
        </w:rPr>
        <w:t> 2006; </w:t>
      </w:r>
      <w:r w:rsidRPr="000A5861">
        <w:rPr>
          <w:rFonts w:ascii="Book Antiqua" w:hAnsi="Book Antiqua" w:cs="宋体"/>
          <w:b/>
          <w:bCs/>
          <w:sz w:val="24"/>
          <w:szCs w:val="24"/>
          <w:lang w:val="en-US" w:eastAsia="zh-CN"/>
        </w:rPr>
        <w:t>290</w:t>
      </w:r>
      <w:r w:rsidRPr="000A5861">
        <w:rPr>
          <w:rFonts w:ascii="Book Antiqua" w:hAnsi="Book Antiqua" w:cs="宋体"/>
          <w:sz w:val="24"/>
          <w:szCs w:val="24"/>
          <w:lang w:val="en-US" w:eastAsia="zh-CN"/>
        </w:rPr>
        <w:t>: E42-E46 [PMID: 16118250 DOI: 10.1152/ajpendo.00240.2005]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75 </w:t>
      </w:r>
      <w:r w:rsidRPr="000A5861">
        <w:rPr>
          <w:rFonts w:ascii="Book Antiqua" w:hAnsi="Book Antiqua" w:cs="宋体"/>
          <w:b/>
          <w:bCs/>
          <w:sz w:val="24"/>
          <w:szCs w:val="24"/>
          <w:lang w:val="en-US" w:eastAsia="zh-CN"/>
        </w:rPr>
        <w:t>Okuno A</w:t>
      </w:r>
      <w:r w:rsidRPr="000A5861">
        <w:rPr>
          <w:rFonts w:ascii="Book Antiqua" w:hAnsi="Book Antiqua" w:cs="宋体"/>
          <w:sz w:val="24"/>
          <w:szCs w:val="24"/>
          <w:lang w:val="en-US" w:eastAsia="zh-CN"/>
        </w:rPr>
        <w:t>, Tamemoto H, Tobe K, Ueki K, Mori Y, Iwamoto K, Umesono K, Akanuma Y, Fujiwara T, Horikoshi H, Yazaki Y, Kadowaki T. Troglitazone increases the number of small adipocytes without the change of white adipose tissue mass in obese Zucker rats. </w:t>
      </w:r>
      <w:r w:rsidRPr="000A5861">
        <w:rPr>
          <w:rFonts w:ascii="Book Antiqua" w:hAnsi="Book Antiqua" w:cs="宋体"/>
          <w:i/>
          <w:iCs/>
          <w:sz w:val="24"/>
          <w:szCs w:val="24"/>
          <w:lang w:val="en-US" w:eastAsia="zh-CN"/>
        </w:rPr>
        <w:t>J Clin Invest</w:t>
      </w:r>
      <w:r w:rsidRPr="000A5861">
        <w:rPr>
          <w:rFonts w:ascii="Book Antiqua" w:hAnsi="Book Antiqua" w:cs="宋体"/>
          <w:sz w:val="24"/>
          <w:szCs w:val="24"/>
          <w:lang w:val="en-US" w:eastAsia="zh-CN"/>
        </w:rPr>
        <w:t> 1998; </w:t>
      </w:r>
      <w:r w:rsidRPr="000A5861">
        <w:rPr>
          <w:rFonts w:ascii="Book Antiqua" w:hAnsi="Book Antiqua" w:cs="宋体"/>
          <w:b/>
          <w:bCs/>
          <w:sz w:val="24"/>
          <w:szCs w:val="24"/>
          <w:lang w:val="en-US" w:eastAsia="zh-CN"/>
        </w:rPr>
        <w:t>101</w:t>
      </w:r>
      <w:r w:rsidRPr="000A5861">
        <w:rPr>
          <w:rFonts w:ascii="Book Antiqua" w:hAnsi="Book Antiqua" w:cs="宋体"/>
          <w:sz w:val="24"/>
          <w:szCs w:val="24"/>
          <w:lang w:val="en-US" w:eastAsia="zh-CN"/>
        </w:rPr>
        <w:t>: 1354-1361 [PMID: 9502777 DOI: 10.1172/JCI1235.]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76 </w:t>
      </w:r>
      <w:r w:rsidRPr="000A5861">
        <w:rPr>
          <w:rFonts w:ascii="Book Antiqua" w:hAnsi="Book Antiqua" w:cs="宋体"/>
          <w:b/>
          <w:bCs/>
          <w:sz w:val="24"/>
          <w:szCs w:val="24"/>
          <w:lang w:val="en-US" w:eastAsia="zh-CN"/>
        </w:rPr>
        <w:t>Iwaki M</w:t>
      </w:r>
      <w:r w:rsidRPr="000A5861">
        <w:rPr>
          <w:rFonts w:ascii="Book Antiqua" w:hAnsi="Book Antiqua" w:cs="宋体"/>
          <w:sz w:val="24"/>
          <w:szCs w:val="24"/>
          <w:lang w:val="en-US" w:eastAsia="zh-CN"/>
        </w:rPr>
        <w:t>, Matsuda M, Maeda N, Funahashi T, Matsuzawa Y, Makishima M, Shimomura I. Induction of adiponectin, a fat-derived antidiabetic and antiatherogenic factor, by nuclear receptors. </w:t>
      </w:r>
      <w:r w:rsidRPr="000A5861">
        <w:rPr>
          <w:rFonts w:ascii="Book Antiqua" w:hAnsi="Book Antiqua" w:cs="宋体"/>
          <w:i/>
          <w:iCs/>
          <w:sz w:val="24"/>
          <w:szCs w:val="24"/>
          <w:lang w:val="en-US" w:eastAsia="zh-CN"/>
        </w:rPr>
        <w:t>Diabetes</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52</w:t>
      </w:r>
      <w:r w:rsidRPr="000A5861">
        <w:rPr>
          <w:rFonts w:ascii="Book Antiqua" w:hAnsi="Book Antiqua" w:cs="宋体"/>
          <w:sz w:val="24"/>
          <w:szCs w:val="24"/>
          <w:lang w:val="en-US" w:eastAsia="zh-CN"/>
        </w:rPr>
        <w:t>: 1655-1663 [PMID: 12829629 DOI: 10.2337/diabetes.52.7.1655]</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77 </w:t>
      </w:r>
      <w:r w:rsidRPr="000A5861">
        <w:rPr>
          <w:rFonts w:ascii="Book Antiqua" w:hAnsi="Book Antiqua" w:cs="宋体"/>
          <w:b/>
          <w:bCs/>
          <w:sz w:val="24"/>
          <w:szCs w:val="24"/>
          <w:lang w:val="en-US" w:eastAsia="zh-CN"/>
        </w:rPr>
        <w:t>Furuhashi M</w:t>
      </w:r>
      <w:r w:rsidRPr="000A5861">
        <w:rPr>
          <w:rFonts w:ascii="Book Antiqua" w:hAnsi="Book Antiqua" w:cs="宋体"/>
          <w:sz w:val="24"/>
          <w:szCs w:val="24"/>
          <w:lang w:val="en-US" w:eastAsia="zh-CN"/>
        </w:rPr>
        <w:t>, Ura N, Higashiura K, Murakami H, Tanaka M, Moniwa N, Yoshida D, Shimamoto K. Blockade of the renin-angiotensin system increases adiponectin concentrations in patients with essential hypertension. </w:t>
      </w:r>
      <w:r w:rsidRPr="000A5861">
        <w:rPr>
          <w:rFonts w:ascii="Book Antiqua" w:hAnsi="Book Antiqua" w:cs="宋体"/>
          <w:i/>
          <w:iCs/>
          <w:sz w:val="24"/>
          <w:szCs w:val="24"/>
          <w:lang w:val="en-US" w:eastAsia="zh-CN"/>
        </w:rPr>
        <w:t>Hypertension</w:t>
      </w:r>
      <w:r w:rsidRPr="000A5861">
        <w:rPr>
          <w:rFonts w:ascii="Book Antiqua" w:hAnsi="Book Antiqua" w:cs="宋体"/>
          <w:sz w:val="24"/>
          <w:szCs w:val="24"/>
          <w:lang w:val="en-US" w:eastAsia="zh-CN"/>
        </w:rPr>
        <w:t> 2003; </w:t>
      </w:r>
      <w:r w:rsidRPr="000A5861">
        <w:rPr>
          <w:rFonts w:ascii="Book Antiqua" w:hAnsi="Book Antiqua" w:cs="宋体"/>
          <w:b/>
          <w:bCs/>
          <w:sz w:val="24"/>
          <w:szCs w:val="24"/>
          <w:lang w:val="en-US" w:eastAsia="zh-CN"/>
        </w:rPr>
        <w:t>42</w:t>
      </w:r>
      <w:r w:rsidRPr="000A5861">
        <w:rPr>
          <w:rFonts w:ascii="Book Antiqua" w:hAnsi="Book Antiqua" w:cs="宋体"/>
          <w:sz w:val="24"/>
          <w:szCs w:val="24"/>
          <w:lang w:val="en-US" w:eastAsia="zh-CN"/>
        </w:rPr>
        <w:t>: 76-81 [PMID: 12796280 DOI: 10.1161/01.HYP.0000078490.59735.6E]</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78 </w:t>
      </w:r>
      <w:r w:rsidRPr="000A5861">
        <w:rPr>
          <w:rFonts w:ascii="Book Antiqua" w:hAnsi="Book Antiqua" w:cs="宋体"/>
          <w:b/>
          <w:bCs/>
          <w:sz w:val="24"/>
          <w:szCs w:val="24"/>
          <w:lang w:val="en-US" w:eastAsia="zh-CN"/>
        </w:rPr>
        <w:t>Xu A</w:t>
      </w:r>
      <w:r w:rsidRPr="000A5861">
        <w:rPr>
          <w:rFonts w:ascii="Book Antiqua" w:hAnsi="Book Antiqua" w:cs="宋体"/>
          <w:sz w:val="24"/>
          <w:szCs w:val="24"/>
          <w:lang w:val="en-US" w:eastAsia="zh-CN"/>
        </w:rPr>
        <w:t xml:space="preserve">, Wang H, Hoo RL, Sweeney G, Vanhoutte PM, Wang Y, Wu D, Chu W, Qin G, Lam KS. Selective elevation of adiponectin production by the natural compounds derived from a medicinal herb alleviates insulin resistance and glucose intolerance in obese </w:t>
      </w:r>
      <w:bookmarkStart w:id="64" w:name="_GoBack"/>
      <w:r w:rsidRPr="000A5861">
        <w:rPr>
          <w:rFonts w:ascii="Book Antiqua" w:hAnsi="Book Antiqua" w:cs="宋体"/>
          <w:sz w:val="24"/>
          <w:szCs w:val="24"/>
          <w:lang w:val="en-US" w:eastAsia="zh-CN"/>
        </w:rPr>
        <w:t>mice. </w:t>
      </w:r>
      <w:r w:rsidRPr="000A5861">
        <w:rPr>
          <w:rFonts w:ascii="Book Antiqua" w:hAnsi="Book Antiqua" w:cs="宋体"/>
          <w:i/>
          <w:iCs/>
          <w:sz w:val="24"/>
          <w:szCs w:val="24"/>
          <w:lang w:val="en-US" w:eastAsia="zh-CN"/>
        </w:rPr>
        <w:t>Endocrinology</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150</w:t>
      </w:r>
      <w:r w:rsidRPr="000A5861">
        <w:rPr>
          <w:rFonts w:ascii="Book Antiqua" w:hAnsi="Book Antiqua" w:cs="宋体"/>
          <w:sz w:val="24"/>
          <w:szCs w:val="24"/>
          <w:lang w:val="en-US" w:eastAsia="zh-CN"/>
        </w:rPr>
        <w:t>: 625-633 [PMID: 18927219 DOI: 10.1210/en.2008-0999]</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79 </w:t>
      </w:r>
      <w:r w:rsidRPr="000A5861">
        <w:rPr>
          <w:rFonts w:ascii="Book Antiqua" w:hAnsi="Book Antiqua" w:cs="宋体"/>
          <w:b/>
          <w:bCs/>
          <w:sz w:val="24"/>
          <w:szCs w:val="24"/>
          <w:lang w:val="en-US" w:eastAsia="zh-CN"/>
        </w:rPr>
        <w:t>Shetty S</w:t>
      </w:r>
      <w:r w:rsidRPr="000A5861">
        <w:rPr>
          <w:rFonts w:ascii="Book Antiqua" w:hAnsi="Book Antiqua" w:cs="宋体"/>
          <w:sz w:val="24"/>
          <w:szCs w:val="24"/>
          <w:lang w:val="en-US" w:eastAsia="zh-CN"/>
        </w:rPr>
        <w:t>, Kusminski CM, Scherer PE. Adiponectin in health and disease: evaluation of adiponectin-targeted drug development strategies. </w:t>
      </w:r>
      <w:r w:rsidRPr="000A5861">
        <w:rPr>
          <w:rFonts w:ascii="Book Antiqua" w:hAnsi="Book Antiqua" w:cs="宋体"/>
          <w:i/>
          <w:iCs/>
          <w:sz w:val="24"/>
          <w:szCs w:val="24"/>
          <w:lang w:val="en-US" w:eastAsia="zh-CN"/>
        </w:rPr>
        <w:t>Trends Pharmacol Sci</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30</w:t>
      </w:r>
      <w:r w:rsidRPr="000A5861">
        <w:rPr>
          <w:rFonts w:ascii="Book Antiqua" w:hAnsi="Book Antiqua" w:cs="宋体"/>
          <w:sz w:val="24"/>
          <w:szCs w:val="24"/>
          <w:lang w:val="en-US" w:eastAsia="zh-CN"/>
        </w:rPr>
        <w:t>: 234-239 [PMID: 19359049 DOI: 10.1016/j.tips.2009.02.004]</w:t>
      </w:r>
    </w:p>
    <w:bookmarkEnd w:id="64"/>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80 </w:t>
      </w:r>
      <w:r w:rsidRPr="000A5861">
        <w:rPr>
          <w:rFonts w:ascii="Book Antiqua" w:hAnsi="Book Antiqua" w:cs="宋体"/>
          <w:b/>
          <w:bCs/>
          <w:sz w:val="24"/>
          <w:szCs w:val="24"/>
          <w:lang w:val="en-US" w:eastAsia="zh-CN"/>
        </w:rPr>
        <w:t>Wedemeyer I</w:t>
      </w:r>
      <w:r w:rsidRPr="000A5861">
        <w:rPr>
          <w:rFonts w:ascii="Book Antiqua" w:hAnsi="Book Antiqua" w:cs="宋体"/>
          <w:sz w:val="24"/>
          <w:szCs w:val="24"/>
          <w:lang w:val="en-US" w:eastAsia="zh-CN"/>
        </w:rPr>
        <w:t>, Bechmann LP, Odenthal M, Jochum C, Marquitan G, Drebber U, Gerken G, Gieseler RK, Dienes HP, Canbay A. Adiponectin inhibits steatotic CD95/Fas up-regulation by hepatocytes: therapeutic implications for hepatitis C. </w:t>
      </w:r>
      <w:r w:rsidRPr="000A5861">
        <w:rPr>
          <w:rFonts w:ascii="Book Antiqua" w:hAnsi="Book Antiqua" w:cs="宋体"/>
          <w:i/>
          <w:iCs/>
          <w:sz w:val="24"/>
          <w:szCs w:val="24"/>
          <w:lang w:val="en-US" w:eastAsia="zh-CN"/>
        </w:rPr>
        <w:t>J Hepatol</w:t>
      </w:r>
      <w:r w:rsidRPr="000A5861">
        <w:rPr>
          <w:rFonts w:ascii="Book Antiqua" w:hAnsi="Book Antiqua" w:cs="宋体"/>
          <w:sz w:val="24"/>
          <w:szCs w:val="24"/>
          <w:lang w:val="en-US" w:eastAsia="zh-CN"/>
        </w:rPr>
        <w:t> 2009; </w:t>
      </w:r>
      <w:r w:rsidRPr="000A5861">
        <w:rPr>
          <w:rFonts w:ascii="Book Antiqua" w:hAnsi="Book Antiqua" w:cs="宋体"/>
          <w:b/>
          <w:bCs/>
          <w:sz w:val="24"/>
          <w:szCs w:val="24"/>
          <w:lang w:val="en-US" w:eastAsia="zh-CN"/>
        </w:rPr>
        <w:t>50</w:t>
      </w:r>
      <w:r w:rsidRPr="000A5861">
        <w:rPr>
          <w:rFonts w:ascii="Book Antiqua" w:hAnsi="Book Antiqua" w:cs="宋体"/>
          <w:sz w:val="24"/>
          <w:szCs w:val="24"/>
          <w:lang w:val="en-US" w:eastAsia="zh-CN"/>
        </w:rPr>
        <w:t>: 140-149 [PMID: 19019483 DOI: 10.1016/j.jhep.2008.08.023]</w:t>
      </w:r>
    </w:p>
    <w:p w:rsidR="0031313F" w:rsidRPr="000A5861" w:rsidRDefault="0031313F" w:rsidP="00DD7D32">
      <w:pPr>
        <w:spacing w:after="0" w:line="360" w:lineRule="auto"/>
        <w:jc w:val="both"/>
        <w:rPr>
          <w:rFonts w:ascii="Book Antiqua" w:hAnsi="Book Antiqua" w:cs="宋体"/>
          <w:sz w:val="24"/>
          <w:szCs w:val="24"/>
          <w:lang w:val="en-US" w:eastAsia="zh-CN"/>
        </w:rPr>
      </w:pPr>
      <w:r w:rsidRPr="000A5861">
        <w:rPr>
          <w:rFonts w:ascii="Book Antiqua" w:hAnsi="Book Antiqua" w:cs="宋体"/>
          <w:sz w:val="24"/>
          <w:szCs w:val="24"/>
          <w:lang w:val="en-US" w:eastAsia="zh-CN"/>
        </w:rPr>
        <w:t>81 </w:t>
      </w:r>
      <w:r w:rsidRPr="000A5861">
        <w:rPr>
          <w:rFonts w:ascii="Book Antiqua" w:hAnsi="Book Antiqua" w:cs="宋体"/>
          <w:b/>
          <w:bCs/>
          <w:sz w:val="24"/>
          <w:szCs w:val="24"/>
          <w:lang w:val="en-US" w:eastAsia="zh-CN"/>
        </w:rPr>
        <w:t>Palmer C</w:t>
      </w:r>
      <w:r w:rsidRPr="000A5861">
        <w:rPr>
          <w:rFonts w:ascii="Book Antiqua" w:hAnsi="Book Antiqua" w:cs="宋体"/>
          <w:sz w:val="24"/>
          <w:szCs w:val="24"/>
          <w:lang w:val="en-US" w:eastAsia="zh-CN"/>
        </w:rPr>
        <w:t>, Hampartzoumian T, Lloyd A, Zekry A. A novel role for adiponectin in regulating the immune responses in chronic hepatitis C virus infection. </w:t>
      </w:r>
      <w:r w:rsidRPr="000A5861">
        <w:rPr>
          <w:rFonts w:ascii="Book Antiqua" w:hAnsi="Book Antiqua" w:cs="宋体"/>
          <w:i/>
          <w:iCs/>
          <w:sz w:val="24"/>
          <w:szCs w:val="24"/>
          <w:lang w:val="en-US" w:eastAsia="zh-CN"/>
        </w:rPr>
        <w:t>Hepatology</w:t>
      </w:r>
      <w:r w:rsidRPr="000A5861">
        <w:rPr>
          <w:rFonts w:ascii="Book Antiqua" w:hAnsi="Book Antiqua" w:cs="宋体"/>
          <w:sz w:val="24"/>
          <w:szCs w:val="24"/>
          <w:lang w:val="en-US" w:eastAsia="zh-CN"/>
        </w:rPr>
        <w:t> 2008; </w:t>
      </w:r>
      <w:r w:rsidRPr="000A5861">
        <w:rPr>
          <w:rFonts w:ascii="Book Antiqua" w:hAnsi="Book Antiqua" w:cs="宋体"/>
          <w:b/>
          <w:bCs/>
          <w:sz w:val="24"/>
          <w:szCs w:val="24"/>
          <w:lang w:val="en-US" w:eastAsia="zh-CN"/>
        </w:rPr>
        <w:t>48</w:t>
      </w:r>
      <w:r w:rsidRPr="000A5861">
        <w:rPr>
          <w:rFonts w:ascii="Book Antiqua" w:hAnsi="Book Antiqua" w:cs="宋体"/>
          <w:sz w:val="24"/>
          <w:szCs w:val="24"/>
          <w:lang w:val="en-US" w:eastAsia="zh-CN"/>
        </w:rPr>
        <w:t>: 374-384 [PMID: 18666256 DOI: 10.1002/hep.22387]</w:t>
      </w:r>
    </w:p>
    <w:p w:rsidR="0031313F" w:rsidRPr="000A5861" w:rsidRDefault="0031313F" w:rsidP="00DD7D32">
      <w:pPr>
        <w:autoSpaceDE w:val="0"/>
        <w:autoSpaceDN w:val="0"/>
        <w:adjustRightInd w:val="0"/>
        <w:spacing w:after="0" w:line="360" w:lineRule="auto"/>
        <w:jc w:val="both"/>
        <w:rPr>
          <w:rFonts w:ascii="Book Antiqua" w:hAnsi="Book Antiqua"/>
          <w:b/>
          <w:sz w:val="24"/>
          <w:szCs w:val="24"/>
          <w:lang w:val="en-GB" w:eastAsia="zh-CN"/>
        </w:rPr>
      </w:pPr>
    </w:p>
    <w:p w:rsidR="0031313F" w:rsidRPr="000A5861" w:rsidRDefault="0031313F" w:rsidP="00F73655">
      <w:pPr>
        <w:wordWrap w:val="0"/>
        <w:spacing w:after="0" w:line="360" w:lineRule="auto"/>
        <w:ind w:left="31680" w:hangingChars="200" w:firstLine="31680"/>
        <w:jc w:val="right"/>
        <w:rPr>
          <w:rFonts w:ascii="Book Antiqua" w:hAnsi="Book Antiqua"/>
          <w:sz w:val="24"/>
          <w:szCs w:val="24"/>
          <w:lang w:val="en-GB" w:eastAsia="zh-CN"/>
        </w:rPr>
      </w:pPr>
      <w:r w:rsidRPr="000A5861">
        <w:rPr>
          <w:rFonts w:ascii="Book Antiqua" w:hAnsi="Book Antiqua"/>
          <w:b/>
          <w:sz w:val="24"/>
          <w:szCs w:val="24"/>
        </w:rPr>
        <w:t>P- Reviewer:</w:t>
      </w:r>
      <w:r w:rsidRPr="000A5861">
        <w:rPr>
          <w:rFonts w:ascii="Book Antiqua" w:hAnsi="Book Antiqua"/>
          <w:b/>
          <w:sz w:val="24"/>
          <w:szCs w:val="24"/>
          <w:lang w:eastAsia="zh-CN"/>
        </w:rPr>
        <w:t xml:space="preserve"> </w:t>
      </w:r>
      <w:r w:rsidRPr="000A5861">
        <w:rPr>
          <w:rFonts w:ascii="Book Antiqua" w:hAnsi="Book Antiqua"/>
          <w:sz w:val="24"/>
          <w:szCs w:val="24"/>
          <w:lang w:val="en-GB"/>
        </w:rPr>
        <w:t>Chen EQ,</w:t>
      </w:r>
      <w:r>
        <w:rPr>
          <w:rFonts w:ascii="Book Antiqua" w:hAnsi="Book Antiqua"/>
          <w:sz w:val="24"/>
          <w:szCs w:val="24"/>
          <w:lang w:val="en-GB" w:eastAsia="zh-CN"/>
        </w:rPr>
        <w:t xml:space="preserve"> </w:t>
      </w:r>
      <w:r>
        <w:rPr>
          <w:rFonts w:ascii="Book Antiqua" w:hAnsi="Book Antiqua"/>
          <w:sz w:val="24"/>
          <w:szCs w:val="24"/>
          <w:lang w:val="en-GB"/>
        </w:rPr>
        <w:t>Higuera-de la Tijera</w:t>
      </w:r>
      <w:r>
        <w:rPr>
          <w:rFonts w:ascii="Book Antiqua" w:hAnsi="Book Antiqua"/>
          <w:sz w:val="24"/>
          <w:szCs w:val="24"/>
          <w:lang w:val="en-GB" w:eastAsia="zh-CN"/>
        </w:rPr>
        <w:t xml:space="preserve"> </w:t>
      </w:r>
      <w:r w:rsidRPr="000A5861">
        <w:rPr>
          <w:rFonts w:ascii="Book Antiqua" w:hAnsi="Book Antiqua"/>
          <w:sz w:val="24"/>
          <w:szCs w:val="24"/>
          <w:lang w:val="en-GB"/>
        </w:rPr>
        <w:t>MDF</w:t>
      </w:r>
      <w:r>
        <w:rPr>
          <w:rFonts w:ascii="Book Antiqua" w:hAnsi="Book Antiqua"/>
          <w:sz w:val="24"/>
          <w:szCs w:val="24"/>
          <w:lang w:val="en-GB" w:eastAsia="zh-CN"/>
        </w:rPr>
        <w:t>,</w:t>
      </w:r>
      <w:r w:rsidRPr="000A5861">
        <w:rPr>
          <w:rFonts w:ascii="Book Antiqua" w:hAnsi="Book Antiqua"/>
          <w:sz w:val="24"/>
          <w:szCs w:val="24"/>
          <w:lang w:val="en-GB"/>
        </w:rPr>
        <w:t xml:space="preserve"> In</w:t>
      </w:r>
      <w:r>
        <w:rPr>
          <w:rFonts w:ascii="Book Antiqua" w:hAnsi="Book Antiqua"/>
          <w:sz w:val="24"/>
          <w:szCs w:val="24"/>
          <w:lang w:val="en-GB"/>
        </w:rPr>
        <w:t>vernizzi P, Kanda T, Lisotti A</w:t>
      </w:r>
    </w:p>
    <w:p w:rsidR="0031313F" w:rsidRPr="000A5861" w:rsidRDefault="0031313F" w:rsidP="00F73655">
      <w:pPr>
        <w:spacing w:after="0" w:line="360" w:lineRule="auto"/>
        <w:ind w:left="31680" w:hangingChars="200" w:firstLine="31680"/>
        <w:jc w:val="right"/>
        <w:rPr>
          <w:rFonts w:ascii="Book Antiqua" w:hAnsi="Book Antiqua"/>
          <w:color w:val="000000"/>
          <w:sz w:val="24"/>
          <w:szCs w:val="24"/>
        </w:rPr>
      </w:pPr>
      <w:r w:rsidRPr="000A5861">
        <w:rPr>
          <w:rFonts w:ascii="Book Antiqua" w:hAnsi="Book Antiqua"/>
          <w:b/>
          <w:sz w:val="24"/>
          <w:szCs w:val="24"/>
        </w:rPr>
        <w:t>S- Editor:</w:t>
      </w:r>
      <w:r w:rsidRPr="000A5861">
        <w:rPr>
          <w:rFonts w:ascii="Book Antiqua" w:hAnsi="Book Antiqua"/>
          <w:sz w:val="24"/>
          <w:szCs w:val="24"/>
        </w:rPr>
        <w:t xml:space="preserve"> Gong XM</w:t>
      </w:r>
    </w:p>
    <w:p w:rsidR="0031313F" w:rsidRPr="000A5861" w:rsidRDefault="0031313F" w:rsidP="00F73655">
      <w:pPr>
        <w:spacing w:after="0" w:line="360" w:lineRule="auto"/>
        <w:ind w:left="31680" w:hangingChars="200" w:firstLine="31680"/>
        <w:jc w:val="right"/>
        <w:rPr>
          <w:rFonts w:ascii="Book Antiqua" w:hAnsi="Book Antiqua"/>
          <w:b/>
          <w:sz w:val="24"/>
          <w:szCs w:val="24"/>
        </w:rPr>
      </w:pPr>
      <w:r w:rsidRPr="000A5861">
        <w:rPr>
          <w:rFonts w:ascii="Book Antiqua" w:hAnsi="Book Antiqua"/>
          <w:b/>
          <w:sz w:val="24"/>
          <w:szCs w:val="24"/>
        </w:rPr>
        <w:t>L- Editor:</w:t>
      </w:r>
      <w:r w:rsidRPr="000A5861">
        <w:rPr>
          <w:rFonts w:ascii="Book Antiqua" w:hAnsi="Book Antiqua"/>
          <w:sz w:val="24"/>
          <w:szCs w:val="24"/>
        </w:rPr>
        <w:t xml:space="preserve"> </w:t>
      </w:r>
      <w:r w:rsidRPr="000A5861">
        <w:rPr>
          <w:rFonts w:ascii="Book Antiqua" w:hAnsi="Book Antiqua"/>
          <w:b/>
          <w:sz w:val="24"/>
          <w:szCs w:val="24"/>
        </w:rPr>
        <w:t>E- Editor:</w:t>
      </w:r>
    </w:p>
    <w:p w:rsidR="0031313F" w:rsidRPr="000A5861" w:rsidRDefault="0031313F" w:rsidP="001305EA">
      <w:pPr>
        <w:spacing w:after="0" w:line="360" w:lineRule="auto"/>
        <w:jc w:val="right"/>
        <w:rPr>
          <w:rFonts w:ascii="Book Antiqua" w:hAnsi="Book Antiqua"/>
          <w:b/>
          <w:sz w:val="24"/>
          <w:szCs w:val="24"/>
        </w:rPr>
      </w:pPr>
    </w:p>
    <w:p w:rsidR="0031313F" w:rsidRPr="000A5861" w:rsidRDefault="0031313F" w:rsidP="00DD7D32">
      <w:pPr>
        <w:spacing w:after="0" w:line="360" w:lineRule="auto"/>
        <w:jc w:val="both"/>
        <w:rPr>
          <w:rFonts w:ascii="Book Antiqua" w:hAnsi="Book Antiqua" w:cs="Arial"/>
          <w:b/>
          <w:sz w:val="24"/>
          <w:szCs w:val="24"/>
          <w:lang w:val="en-GB"/>
        </w:rPr>
      </w:pPr>
      <w:r w:rsidRPr="00870E55">
        <w:rPr>
          <w:rFonts w:ascii="Book Antiqua" w:hAnsi="Book Antiqua" w:cs="Arial"/>
          <w:b/>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475.5pt;height:356.25pt;visibility:visible">
            <v:imagedata r:id="rId7" o:title=""/>
          </v:shape>
        </w:pict>
      </w:r>
    </w:p>
    <w:p w:rsidR="0031313F" w:rsidRPr="00003790" w:rsidRDefault="0031313F" w:rsidP="00DD7D32">
      <w:pPr>
        <w:spacing w:after="0" w:line="360" w:lineRule="auto"/>
        <w:jc w:val="both"/>
        <w:rPr>
          <w:rFonts w:ascii="Book Antiqua" w:hAnsi="Book Antiqua" w:cs="Arial"/>
          <w:sz w:val="24"/>
          <w:szCs w:val="24"/>
          <w:lang w:val="en-GB" w:eastAsia="zh-CN"/>
        </w:rPr>
      </w:pPr>
      <w:r w:rsidRPr="000A5861">
        <w:rPr>
          <w:rFonts w:ascii="Book Antiqua" w:hAnsi="Book Antiqua" w:cs="Arial"/>
          <w:b/>
          <w:sz w:val="24"/>
          <w:szCs w:val="24"/>
          <w:lang w:val="en-GB"/>
        </w:rPr>
        <w:t xml:space="preserve">Figure 1 Molecular pathways involved in anti-steatotic effect of adiponectin. </w:t>
      </w:r>
      <w:r w:rsidRPr="000A5861">
        <w:rPr>
          <w:rFonts w:ascii="Book Antiqua" w:hAnsi="Book Antiqua" w:cs="Arial"/>
          <w:sz w:val="24"/>
          <w:szCs w:val="24"/>
          <w:lang w:val="en-GB"/>
        </w:rPr>
        <w:t xml:space="preserve">The interaction between adiponectin receptor and APPL1 causes activation of AMPK. AMPK inhibits ACC by </w:t>
      </w:r>
      <w:r w:rsidRPr="000A5861">
        <w:rPr>
          <w:rFonts w:ascii="Book Antiqua" w:hAnsi="Book Antiqua"/>
          <w:sz w:val="24"/>
          <w:szCs w:val="24"/>
          <w:lang w:val="en-GB"/>
        </w:rPr>
        <w:t>phosphorylation</w:t>
      </w:r>
      <w:r w:rsidRPr="000A5861">
        <w:rPr>
          <w:rFonts w:ascii="Book Antiqua" w:hAnsi="Book Antiqua" w:cs="Arial"/>
          <w:sz w:val="24"/>
          <w:szCs w:val="24"/>
          <w:lang w:val="en-GB"/>
        </w:rPr>
        <w:t>. Inhibition of ACC increases fatty acid oxidation by blocking the production of malonyl-CoA, the allosteric inhibitor of carnitine palmitoyl transferase 1. AMPK downregulates the expression of SREBP1c, a transcription factor that regulates different genes involved in lipid synthesis. Finally,</w:t>
      </w:r>
      <w:r w:rsidRPr="000A5861">
        <w:rPr>
          <w:rFonts w:ascii="Book Antiqua" w:hAnsi="Book Antiqua"/>
          <w:sz w:val="24"/>
          <w:szCs w:val="24"/>
          <w:lang w:val="en-US"/>
        </w:rPr>
        <w:t xml:space="preserve"> </w:t>
      </w:r>
      <w:r w:rsidRPr="000A5861">
        <w:rPr>
          <w:rFonts w:ascii="Book Antiqua" w:hAnsi="Book Antiqua" w:cs="Arial"/>
          <w:sz w:val="24"/>
          <w:szCs w:val="24"/>
          <w:lang w:val="en-GB"/>
        </w:rPr>
        <w:t>APPL1 stimulates PPARα, another transcriptional factor controlling genes involved in fat oxidation.</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APPL1: Phosphotyrosine interaction, PH domain and leucine zipper containing 1;</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 xml:space="preserve">AMPK: </w:t>
      </w:r>
      <w:r w:rsidRPr="000A5861">
        <w:rPr>
          <w:rFonts w:ascii="Book Antiqua" w:hAnsi="Book Antiqua" w:cs="Garamond"/>
          <w:sz w:val="24"/>
          <w:szCs w:val="24"/>
          <w:lang w:val="en-GB"/>
        </w:rPr>
        <w:t>AMP-activated protein kinase</w:t>
      </w:r>
      <w:r w:rsidRPr="000A5861">
        <w:rPr>
          <w:rFonts w:ascii="Book Antiqua" w:hAnsi="Book Antiqua" w:cs="Arial"/>
          <w:sz w:val="24"/>
          <w:szCs w:val="24"/>
          <w:lang w:val="en-GB"/>
        </w:rPr>
        <w:t>;</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ACC: Acetyl-CoA carboxylase;</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SREBP1</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Sterol regulatory element-binding protein 1</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PPARα: Peroxisome proliferator-activated receptor alpha</w:t>
      </w:r>
      <w:r w:rsidRPr="000A5861">
        <w:rPr>
          <w:rFonts w:ascii="Book Antiqua" w:hAnsi="Book Antiqua" w:cs="Arial"/>
          <w:sz w:val="24"/>
          <w:szCs w:val="24"/>
          <w:lang w:val="en-GB" w:eastAsia="zh-CN"/>
        </w:rPr>
        <w:t xml:space="preserve">; </w:t>
      </w:r>
      <w:r w:rsidRPr="000A5861">
        <w:rPr>
          <w:rFonts w:ascii="Book Antiqua" w:hAnsi="Book Antiqua" w:cs="Arial"/>
          <w:sz w:val="24"/>
          <w:szCs w:val="24"/>
          <w:lang w:val="en-GB"/>
        </w:rPr>
        <w:t>CPT-1: Carnitine palmitoyl transferase 1</w:t>
      </w:r>
      <w:r w:rsidRPr="000A5861">
        <w:rPr>
          <w:rFonts w:ascii="Book Antiqua" w:hAnsi="Book Antiqua" w:cs="Arial"/>
          <w:sz w:val="24"/>
          <w:szCs w:val="24"/>
          <w:lang w:val="en-GB" w:eastAsia="zh-CN"/>
        </w:rPr>
        <w:t>.</w:t>
      </w:r>
    </w:p>
    <w:p w:rsidR="0031313F" w:rsidRPr="000A5861" w:rsidRDefault="0031313F" w:rsidP="00DD7D32">
      <w:pPr>
        <w:spacing w:after="0" w:line="360" w:lineRule="auto"/>
        <w:jc w:val="both"/>
        <w:rPr>
          <w:rFonts w:ascii="Book Antiqua" w:hAnsi="Book Antiqua" w:cs="Arial"/>
          <w:b/>
          <w:sz w:val="24"/>
          <w:szCs w:val="24"/>
          <w:lang w:val="en-GB"/>
        </w:rPr>
      </w:pPr>
    </w:p>
    <w:p w:rsidR="0031313F" w:rsidRPr="000A5861" w:rsidRDefault="0031313F" w:rsidP="00DD7D32">
      <w:pPr>
        <w:spacing w:after="0" w:line="360" w:lineRule="auto"/>
        <w:jc w:val="both"/>
        <w:rPr>
          <w:rFonts w:ascii="Book Antiqua" w:hAnsi="Book Antiqua" w:cs="Arial"/>
          <w:b/>
          <w:sz w:val="24"/>
          <w:szCs w:val="24"/>
          <w:lang w:val="en-GB"/>
        </w:rPr>
      </w:pPr>
    </w:p>
    <w:p w:rsidR="0031313F" w:rsidRPr="000A5861" w:rsidRDefault="0031313F" w:rsidP="00DD7D32">
      <w:pPr>
        <w:spacing w:after="0" w:line="360" w:lineRule="auto"/>
        <w:jc w:val="both"/>
        <w:rPr>
          <w:rFonts w:ascii="Book Antiqua" w:hAnsi="Book Antiqua" w:cs="Arial"/>
          <w:b/>
          <w:sz w:val="24"/>
          <w:szCs w:val="24"/>
          <w:lang w:val="en-GB"/>
        </w:rPr>
      </w:pPr>
    </w:p>
    <w:p w:rsidR="0031313F" w:rsidRPr="000A5861" w:rsidRDefault="0031313F" w:rsidP="00DD7D32">
      <w:pPr>
        <w:spacing w:after="0" w:line="360" w:lineRule="auto"/>
        <w:jc w:val="both"/>
        <w:rPr>
          <w:rFonts w:ascii="Book Antiqua" w:hAnsi="Book Antiqua" w:cs="Arial"/>
          <w:b/>
          <w:sz w:val="24"/>
          <w:szCs w:val="24"/>
          <w:lang w:val="en-GB"/>
        </w:rPr>
      </w:pPr>
    </w:p>
    <w:p w:rsidR="0031313F" w:rsidRPr="000A5861" w:rsidRDefault="0031313F" w:rsidP="00DD7D32">
      <w:pPr>
        <w:autoSpaceDE w:val="0"/>
        <w:autoSpaceDN w:val="0"/>
        <w:adjustRightInd w:val="0"/>
        <w:spacing w:after="0" w:line="360" w:lineRule="auto"/>
        <w:jc w:val="both"/>
        <w:rPr>
          <w:rFonts w:ascii="Book Antiqua" w:hAnsi="Book Antiqua"/>
          <w:noProof/>
          <w:sz w:val="24"/>
          <w:szCs w:val="24"/>
          <w:lang w:val="en-US" w:eastAsia="zh-CN"/>
        </w:rPr>
      </w:pPr>
      <w:r w:rsidRPr="00870E55">
        <w:rPr>
          <w:rFonts w:ascii="Book Antiqua" w:hAnsi="Book Antiqua"/>
          <w:noProof/>
          <w:sz w:val="24"/>
          <w:szCs w:val="24"/>
          <w:lang w:val="en-US" w:eastAsia="zh-CN"/>
        </w:rPr>
        <w:pict>
          <v:shape id="Immagine 1" o:spid="_x0000_i1026" type="#_x0000_t75" style="width:481.5pt;height:339pt;visibility:visible">
            <v:imagedata r:id="rId8" o:title=""/>
          </v:shape>
        </w:pict>
      </w:r>
    </w:p>
    <w:p w:rsidR="0031313F" w:rsidRPr="000A5861" w:rsidRDefault="0031313F" w:rsidP="00E47C16">
      <w:pPr>
        <w:spacing w:after="0" w:line="360" w:lineRule="auto"/>
        <w:jc w:val="both"/>
        <w:rPr>
          <w:rFonts w:ascii="Book Antiqua" w:hAnsi="Book Antiqua" w:cs="Arial"/>
          <w:sz w:val="24"/>
          <w:szCs w:val="24"/>
          <w:lang w:val="en-GB" w:eastAsia="zh-CN"/>
        </w:rPr>
      </w:pPr>
      <w:r w:rsidRPr="000A5861">
        <w:rPr>
          <w:rFonts w:ascii="Book Antiqua" w:hAnsi="Book Antiqua" w:cs="Arial"/>
          <w:b/>
          <w:sz w:val="24"/>
          <w:szCs w:val="24"/>
          <w:lang w:val="en-GB"/>
        </w:rPr>
        <w:t xml:space="preserve">Figure 2 Liver steatosis induced by down-regulation of adiponectin and its receptor in chronic HCV infection. </w:t>
      </w:r>
      <w:r w:rsidRPr="000A5861">
        <w:rPr>
          <w:rFonts w:ascii="Book Antiqua" w:hAnsi="Book Antiqua" w:cs="Arial"/>
          <w:sz w:val="24"/>
          <w:szCs w:val="24"/>
          <w:lang w:val="en-GB"/>
        </w:rPr>
        <w:t>HCV core protein associated with the mitochondria leads to increased ROS that activates NF-κB. As a consequence of NF-κB activation, expression of a variety of cytokines is increased, including TNF-α, IL-6 and INF-γ. TNF-α modulates adipocytes and induces reduction in the production of adiponectin and its receptor. Reduced levels of adiponectin induce the increase in the synthesis of free fatty acids and reduce β-oxidation, causing liver steatosis in the HCV chronic infected patients.</w:t>
      </w:r>
      <w:r>
        <w:rPr>
          <w:rFonts w:ascii="Book Antiqua" w:hAnsi="Book Antiqua" w:cs="Arial"/>
          <w:sz w:val="24"/>
          <w:szCs w:val="24"/>
          <w:lang w:val="en-GB" w:eastAsia="zh-CN"/>
        </w:rPr>
        <w:t xml:space="preserve"> </w:t>
      </w:r>
      <w:r w:rsidRPr="00555345">
        <w:rPr>
          <w:rFonts w:ascii="Book Antiqua" w:hAnsi="Book Antiqua" w:cs="Arial"/>
          <w:sz w:val="24"/>
          <w:szCs w:val="24"/>
          <w:lang w:val="en-GB"/>
        </w:rPr>
        <w:t>HCV: Hepatitis C virus; NF-κB: Nuclear factor kappa-light-chai</w:t>
      </w:r>
      <w:r>
        <w:rPr>
          <w:rFonts w:ascii="Book Antiqua" w:hAnsi="Book Antiqua" w:cs="Arial"/>
          <w:sz w:val="24"/>
          <w:szCs w:val="24"/>
          <w:lang w:val="en-GB"/>
        </w:rPr>
        <w:t>n-enhancer of activated B cells</w:t>
      </w:r>
      <w:r>
        <w:rPr>
          <w:rFonts w:ascii="Book Antiqua" w:hAnsi="Book Antiqua" w:cs="Arial"/>
          <w:sz w:val="24"/>
          <w:szCs w:val="24"/>
          <w:lang w:val="en-GB" w:eastAsia="zh-CN"/>
        </w:rPr>
        <w:t xml:space="preserve">; </w:t>
      </w:r>
      <w:r>
        <w:rPr>
          <w:rFonts w:ascii="Book Antiqua" w:hAnsi="Book Antiqua" w:cs="Arial"/>
          <w:sz w:val="24"/>
          <w:szCs w:val="24"/>
          <w:lang w:val="en-GB"/>
        </w:rPr>
        <w:t>IL</w:t>
      </w:r>
      <w:r w:rsidRPr="00555345">
        <w:rPr>
          <w:rFonts w:ascii="Book Antiqua" w:hAnsi="Book Antiqua" w:cs="Arial"/>
          <w:sz w:val="24"/>
          <w:szCs w:val="24"/>
          <w:lang w:val="en-GB"/>
        </w:rPr>
        <w:t xml:space="preserve">: Interleukin; </w:t>
      </w:r>
      <w:r w:rsidRPr="000A5861">
        <w:rPr>
          <w:rFonts w:ascii="Book Antiqua" w:hAnsi="Book Antiqua" w:cs="Arial"/>
          <w:sz w:val="24"/>
          <w:szCs w:val="24"/>
          <w:lang w:val="en-GB"/>
        </w:rPr>
        <w:t>IF</w:t>
      </w:r>
      <w:r>
        <w:rPr>
          <w:rFonts w:ascii="Book Antiqua" w:hAnsi="Book Antiqua" w:cs="Arial"/>
          <w:sz w:val="24"/>
          <w:szCs w:val="24"/>
          <w:lang w:val="en-GB"/>
        </w:rPr>
        <w:t>N-</w:t>
      </w:r>
      <w:r w:rsidRPr="000A5861">
        <w:rPr>
          <w:rFonts w:ascii="Book Antiqua" w:hAnsi="Book Antiqua" w:cs="Arial"/>
          <w:sz w:val="24"/>
          <w:szCs w:val="24"/>
          <w:lang w:val="en-GB"/>
        </w:rPr>
        <w:t xml:space="preserve">γ: </w:t>
      </w:r>
      <w:r w:rsidRPr="00FE057C">
        <w:rPr>
          <w:rFonts w:ascii="Book Antiqua" w:hAnsi="Book Antiqua"/>
          <w:sz w:val="24"/>
          <w:szCs w:val="24"/>
          <w:lang w:val="en-GB"/>
        </w:rPr>
        <w:t>Interferon</w:t>
      </w:r>
      <w:r w:rsidRPr="00FE057C">
        <w:rPr>
          <w:rFonts w:ascii="Book Antiqua" w:hAnsi="Book Antiqua" w:cs="Arial"/>
          <w:sz w:val="24"/>
          <w:szCs w:val="24"/>
          <w:lang w:val="en-GB"/>
        </w:rPr>
        <w:t>-</w:t>
      </w:r>
      <w:r w:rsidRPr="00FE057C">
        <w:rPr>
          <w:rFonts w:ascii="Book Antiqua" w:hAnsi="Book Antiqua"/>
          <w:sz w:val="24"/>
          <w:szCs w:val="24"/>
          <w:lang w:val="en-GB"/>
        </w:rPr>
        <w:t>γ</w:t>
      </w:r>
      <w:r>
        <w:rPr>
          <w:rFonts w:ascii="Book Antiqua" w:hAnsi="Book Antiqua" w:cs="Arial"/>
          <w:sz w:val="24"/>
          <w:szCs w:val="24"/>
          <w:lang w:val="en-GB" w:eastAsia="zh-CN"/>
        </w:rPr>
        <w:t>;</w:t>
      </w:r>
      <w:r w:rsidRPr="00555345">
        <w:rPr>
          <w:rFonts w:ascii="Book Antiqua" w:hAnsi="Book Antiqua" w:cs="Arial"/>
          <w:sz w:val="24"/>
          <w:szCs w:val="24"/>
          <w:lang w:val="en-GB"/>
        </w:rPr>
        <w:t xml:space="preserve"> TNF-α: Tumour necrosis factor α; ROS: R</w:t>
      </w:r>
      <w:r>
        <w:rPr>
          <w:rFonts w:ascii="Book Antiqua" w:hAnsi="Book Antiqua" w:cs="Arial"/>
          <w:sz w:val="24"/>
          <w:szCs w:val="24"/>
          <w:lang w:val="en-GB"/>
        </w:rPr>
        <w:t>eactive oxygen species</w:t>
      </w:r>
      <w:r>
        <w:rPr>
          <w:rFonts w:ascii="Book Antiqua" w:hAnsi="Book Antiqua" w:cs="Arial"/>
          <w:sz w:val="24"/>
          <w:szCs w:val="24"/>
          <w:lang w:val="en-GB" w:eastAsia="zh-CN"/>
        </w:rPr>
        <w:t xml:space="preserve">.   </w:t>
      </w:r>
    </w:p>
    <w:p w:rsidR="0031313F" w:rsidRPr="00DD7D32" w:rsidRDefault="0031313F" w:rsidP="00DD7D32">
      <w:pPr>
        <w:autoSpaceDE w:val="0"/>
        <w:autoSpaceDN w:val="0"/>
        <w:adjustRightInd w:val="0"/>
        <w:spacing w:after="0" w:line="360" w:lineRule="auto"/>
        <w:jc w:val="both"/>
        <w:rPr>
          <w:rFonts w:ascii="Book Antiqua" w:hAnsi="Book Antiqua"/>
          <w:sz w:val="24"/>
          <w:szCs w:val="24"/>
          <w:lang w:val="en-GB"/>
        </w:rPr>
      </w:pPr>
    </w:p>
    <w:sectPr w:rsidR="0031313F" w:rsidRPr="00DD7D32" w:rsidSect="00095E71">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3F" w:rsidRDefault="0031313F" w:rsidP="00095E71">
      <w:pPr>
        <w:spacing w:after="0" w:line="240" w:lineRule="auto"/>
      </w:pPr>
      <w:r>
        <w:separator/>
      </w:r>
    </w:p>
  </w:endnote>
  <w:endnote w:type="continuationSeparator" w:id="0">
    <w:p w:rsidR="0031313F" w:rsidRDefault="0031313F" w:rsidP="00095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AdvPS6F00">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3F" w:rsidRDefault="0031313F" w:rsidP="00766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13F" w:rsidRDefault="00313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3F" w:rsidRDefault="0031313F" w:rsidP="00766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313F" w:rsidRDefault="0031313F">
    <w:pPr>
      <w:pStyle w:val="Footer"/>
      <w:jc w:val="right"/>
    </w:pPr>
  </w:p>
  <w:p w:rsidR="0031313F" w:rsidRDefault="00313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3F" w:rsidRDefault="0031313F" w:rsidP="00095E71">
      <w:pPr>
        <w:spacing w:after="0" w:line="240" w:lineRule="auto"/>
      </w:pPr>
      <w:r>
        <w:separator/>
      </w:r>
    </w:p>
  </w:footnote>
  <w:footnote w:type="continuationSeparator" w:id="0">
    <w:p w:rsidR="0031313F" w:rsidRDefault="0031313F" w:rsidP="00095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86C"/>
    <w:multiLevelType w:val="hybridMultilevel"/>
    <w:tmpl w:val="9B602EB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37E46017"/>
    <w:multiLevelType w:val="hybridMultilevel"/>
    <w:tmpl w:val="EB804A80"/>
    <w:lvl w:ilvl="0" w:tplc="4A54F4E2">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08"/>
  <w:hyphenationZone w:val="283"/>
  <w:characterSpacingControl w:val="doNotCompress"/>
  <w:noLineBreaksAfter w:lang="zh-CN" w:val="$([{£¥·‘“〈《「『【〔〖〝﹙﹛﹝＄（．［｛￡￥"/>
  <w:noLineBreaksBefore w:lang="zh-CN" w:val="!%),.:;&gt;?]}¢¨°·ˇˉ―‖’”…‰′″›℃∶、。〃〉》」』】〕〗〞︶︺︾﹀﹄﹚﹜﹞！＂％＇），．：；？］｀｜｝～￠"/>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E71"/>
    <w:rsid w:val="00003790"/>
    <w:rsid w:val="0000438E"/>
    <w:rsid w:val="00015934"/>
    <w:rsid w:val="0001792D"/>
    <w:rsid w:val="0002749D"/>
    <w:rsid w:val="000376C0"/>
    <w:rsid w:val="000514DF"/>
    <w:rsid w:val="0008226B"/>
    <w:rsid w:val="00085C22"/>
    <w:rsid w:val="00087FE5"/>
    <w:rsid w:val="00095E71"/>
    <w:rsid w:val="00097424"/>
    <w:rsid w:val="000A5861"/>
    <w:rsid w:val="000B2BF6"/>
    <w:rsid w:val="000B4712"/>
    <w:rsid w:val="000C60E2"/>
    <w:rsid w:val="000D3000"/>
    <w:rsid w:val="000F2E9D"/>
    <w:rsid w:val="00107D78"/>
    <w:rsid w:val="00111296"/>
    <w:rsid w:val="00114C44"/>
    <w:rsid w:val="001305EA"/>
    <w:rsid w:val="0013145B"/>
    <w:rsid w:val="00145D1E"/>
    <w:rsid w:val="00153FCE"/>
    <w:rsid w:val="0016077F"/>
    <w:rsid w:val="001624C8"/>
    <w:rsid w:val="00167407"/>
    <w:rsid w:val="001807D0"/>
    <w:rsid w:val="001834A3"/>
    <w:rsid w:val="001B11C7"/>
    <w:rsid w:val="001B436A"/>
    <w:rsid w:val="001D5D98"/>
    <w:rsid w:val="001F4202"/>
    <w:rsid w:val="00220391"/>
    <w:rsid w:val="00231414"/>
    <w:rsid w:val="002445C7"/>
    <w:rsid w:val="00273AAA"/>
    <w:rsid w:val="0028055A"/>
    <w:rsid w:val="002B1374"/>
    <w:rsid w:val="002B2521"/>
    <w:rsid w:val="002C535C"/>
    <w:rsid w:val="002D222E"/>
    <w:rsid w:val="002D373C"/>
    <w:rsid w:val="002D3778"/>
    <w:rsid w:val="002D7187"/>
    <w:rsid w:val="0031313F"/>
    <w:rsid w:val="00325E2D"/>
    <w:rsid w:val="00341DFE"/>
    <w:rsid w:val="003B36CD"/>
    <w:rsid w:val="003C0D9C"/>
    <w:rsid w:val="003C1ECD"/>
    <w:rsid w:val="003C7A45"/>
    <w:rsid w:val="003F25B9"/>
    <w:rsid w:val="00400468"/>
    <w:rsid w:val="00416CBF"/>
    <w:rsid w:val="004313E8"/>
    <w:rsid w:val="0044168E"/>
    <w:rsid w:val="00452264"/>
    <w:rsid w:val="004A41FD"/>
    <w:rsid w:val="004A69B3"/>
    <w:rsid w:val="004B2CB5"/>
    <w:rsid w:val="004B63EB"/>
    <w:rsid w:val="004C2B84"/>
    <w:rsid w:val="004C59F1"/>
    <w:rsid w:val="004D41A6"/>
    <w:rsid w:val="004F27F1"/>
    <w:rsid w:val="004F6009"/>
    <w:rsid w:val="005100A9"/>
    <w:rsid w:val="00525AB4"/>
    <w:rsid w:val="00550636"/>
    <w:rsid w:val="00551A7E"/>
    <w:rsid w:val="00555345"/>
    <w:rsid w:val="00565D9A"/>
    <w:rsid w:val="0057406D"/>
    <w:rsid w:val="005B4E5B"/>
    <w:rsid w:val="005C533D"/>
    <w:rsid w:val="005F40D1"/>
    <w:rsid w:val="00605B67"/>
    <w:rsid w:val="00611694"/>
    <w:rsid w:val="00617CD4"/>
    <w:rsid w:val="00635862"/>
    <w:rsid w:val="00637383"/>
    <w:rsid w:val="006506B0"/>
    <w:rsid w:val="00651D00"/>
    <w:rsid w:val="00652019"/>
    <w:rsid w:val="00670B0A"/>
    <w:rsid w:val="006C4769"/>
    <w:rsid w:val="006C6D69"/>
    <w:rsid w:val="006D33CF"/>
    <w:rsid w:val="006D7AF7"/>
    <w:rsid w:val="00702D90"/>
    <w:rsid w:val="00753E8E"/>
    <w:rsid w:val="00756E1C"/>
    <w:rsid w:val="00766660"/>
    <w:rsid w:val="00773F46"/>
    <w:rsid w:val="00792AEF"/>
    <w:rsid w:val="007A0798"/>
    <w:rsid w:val="007C0870"/>
    <w:rsid w:val="007C3B6E"/>
    <w:rsid w:val="007E1DDA"/>
    <w:rsid w:val="007E27F4"/>
    <w:rsid w:val="007F7120"/>
    <w:rsid w:val="008151C5"/>
    <w:rsid w:val="00824660"/>
    <w:rsid w:val="00831F25"/>
    <w:rsid w:val="00870E55"/>
    <w:rsid w:val="00875D62"/>
    <w:rsid w:val="008836BC"/>
    <w:rsid w:val="00886001"/>
    <w:rsid w:val="008905BF"/>
    <w:rsid w:val="00891F66"/>
    <w:rsid w:val="00893F5B"/>
    <w:rsid w:val="008B13B9"/>
    <w:rsid w:val="008E31E3"/>
    <w:rsid w:val="00902284"/>
    <w:rsid w:val="009073F8"/>
    <w:rsid w:val="00971103"/>
    <w:rsid w:val="0098652B"/>
    <w:rsid w:val="009A12FC"/>
    <w:rsid w:val="009C149B"/>
    <w:rsid w:val="009C4CC8"/>
    <w:rsid w:val="009E37B1"/>
    <w:rsid w:val="00A244FA"/>
    <w:rsid w:val="00A2611F"/>
    <w:rsid w:val="00A34A1E"/>
    <w:rsid w:val="00A368AF"/>
    <w:rsid w:val="00A6052E"/>
    <w:rsid w:val="00A60FF7"/>
    <w:rsid w:val="00A63FB9"/>
    <w:rsid w:val="00A752B8"/>
    <w:rsid w:val="00A84553"/>
    <w:rsid w:val="00AB555B"/>
    <w:rsid w:val="00AB7B62"/>
    <w:rsid w:val="00AD3B26"/>
    <w:rsid w:val="00AD7FBD"/>
    <w:rsid w:val="00B4497A"/>
    <w:rsid w:val="00B4789A"/>
    <w:rsid w:val="00B72714"/>
    <w:rsid w:val="00B82C2E"/>
    <w:rsid w:val="00B940B6"/>
    <w:rsid w:val="00B966FC"/>
    <w:rsid w:val="00BA75DA"/>
    <w:rsid w:val="00BD5686"/>
    <w:rsid w:val="00BE2CFE"/>
    <w:rsid w:val="00BE30C9"/>
    <w:rsid w:val="00BE7EF2"/>
    <w:rsid w:val="00C12AB6"/>
    <w:rsid w:val="00C20FEC"/>
    <w:rsid w:val="00C341A0"/>
    <w:rsid w:val="00CB6852"/>
    <w:rsid w:val="00CD64CA"/>
    <w:rsid w:val="00CE09BB"/>
    <w:rsid w:val="00CE5363"/>
    <w:rsid w:val="00CE58C4"/>
    <w:rsid w:val="00CF41C9"/>
    <w:rsid w:val="00CF6936"/>
    <w:rsid w:val="00D0349F"/>
    <w:rsid w:val="00D05833"/>
    <w:rsid w:val="00D10333"/>
    <w:rsid w:val="00D32278"/>
    <w:rsid w:val="00D43DEC"/>
    <w:rsid w:val="00D647CD"/>
    <w:rsid w:val="00D66BEB"/>
    <w:rsid w:val="00D86D43"/>
    <w:rsid w:val="00D92E59"/>
    <w:rsid w:val="00DC5E19"/>
    <w:rsid w:val="00DC6778"/>
    <w:rsid w:val="00DD0DFD"/>
    <w:rsid w:val="00DD7D32"/>
    <w:rsid w:val="00DE4829"/>
    <w:rsid w:val="00E067E6"/>
    <w:rsid w:val="00E279B4"/>
    <w:rsid w:val="00E47C16"/>
    <w:rsid w:val="00E53754"/>
    <w:rsid w:val="00E55DBA"/>
    <w:rsid w:val="00E74158"/>
    <w:rsid w:val="00E8401F"/>
    <w:rsid w:val="00E957AE"/>
    <w:rsid w:val="00EA2CA9"/>
    <w:rsid w:val="00EA3595"/>
    <w:rsid w:val="00EC250F"/>
    <w:rsid w:val="00EC504C"/>
    <w:rsid w:val="00EC58F4"/>
    <w:rsid w:val="00F12062"/>
    <w:rsid w:val="00F173AC"/>
    <w:rsid w:val="00F32463"/>
    <w:rsid w:val="00F40C18"/>
    <w:rsid w:val="00F434C6"/>
    <w:rsid w:val="00F47024"/>
    <w:rsid w:val="00F52483"/>
    <w:rsid w:val="00F73655"/>
    <w:rsid w:val="00F7388F"/>
    <w:rsid w:val="00F9098B"/>
    <w:rsid w:val="00FA667B"/>
    <w:rsid w:val="00FA6E0C"/>
    <w:rsid w:val="00FB29FD"/>
    <w:rsid w:val="00FD51D9"/>
    <w:rsid w:val="00FD62F8"/>
    <w:rsid w:val="00FE057C"/>
    <w:rsid w:val="00FF1387"/>
    <w:rsid w:val="00FF305C"/>
    <w:rsid w:val="00FF71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2B"/>
    <w:pPr>
      <w:spacing w:after="200" w:line="276" w:lineRule="auto"/>
    </w:pPr>
    <w:rPr>
      <w:kern w:val="0"/>
      <w:sz w:val="22"/>
      <w:lang w:val="it-IT" w:eastAsia="en-US"/>
    </w:rPr>
  </w:style>
  <w:style w:type="paragraph" w:styleId="Heading1">
    <w:name w:val="heading 1"/>
    <w:basedOn w:val="Normal"/>
    <w:link w:val="Heading1Char"/>
    <w:uiPriority w:val="99"/>
    <w:qFormat/>
    <w:rsid w:val="00AD3B26"/>
    <w:pPr>
      <w:spacing w:before="100" w:beforeAutospacing="1" w:after="100" w:afterAutospacing="1" w:line="240" w:lineRule="auto"/>
      <w:outlineLvl w:val="0"/>
    </w:pPr>
    <w:rPr>
      <w:rFonts w:ascii="Times New Roman" w:hAnsi="Times New Roman"/>
      <w:b/>
      <w:bCs/>
      <w:kern w:val="36"/>
      <w:sz w:val="48"/>
      <w:szCs w:val="48"/>
      <w:lang w:val="en-US"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B26"/>
    <w:rPr>
      <w:rFonts w:ascii="Times New Roman" w:hAnsi="Times New Roman"/>
      <w:b/>
      <w:kern w:val="36"/>
      <w:sz w:val="48"/>
      <w:lang w:eastAsia="it-IT"/>
    </w:rPr>
  </w:style>
  <w:style w:type="paragraph" w:styleId="ListParagraph">
    <w:name w:val="List Paragraph"/>
    <w:basedOn w:val="Normal"/>
    <w:uiPriority w:val="99"/>
    <w:qFormat/>
    <w:rsid w:val="00095E71"/>
    <w:pPr>
      <w:ind w:left="720"/>
      <w:contextualSpacing/>
    </w:pPr>
  </w:style>
  <w:style w:type="paragraph" w:styleId="HTMLPreformatted">
    <w:name w:val="HTML Preformatted"/>
    <w:basedOn w:val="Normal"/>
    <w:link w:val="HTMLPreformattedChar"/>
    <w:uiPriority w:val="99"/>
    <w:rsid w:val="0009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val="en-US" w:eastAsia="ja-JP"/>
    </w:rPr>
  </w:style>
  <w:style w:type="character" w:customStyle="1" w:styleId="HTMLPreformattedChar">
    <w:name w:val="HTML Preformatted Char"/>
    <w:basedOn w:val="DefaultParagraphFont"/>
    <w:link w:val="HTMLPreformatted"/>
    <w:uiPriority w:val="99"/>
    <w:locked/>
    <w:rsid w:val="00095E71"/>
    <w:rPr>
      <w:rFonts w:ascii="Courier New" w:eastAsia="MS Mincho" w:hAnsi="Courier New"/>
      <w:sz w:val="20"/>
      <w:lang w:eastAsia="ja-JP"/>
    </w:rPr>
  </w:style>
  <w:style w:type="character" w:styleId="CommentReference">
    <w:name w:val="annotation reference"/>
    <w:basedOn w:val="DefaultParagraphFont"/>
    <w:uiPriority w:val="99"/>
    <w:semiHidden/>
    <w:rsid w:val="00095E71"/>
    <w:rPr>
      <w:rFonts w:cs="Times New Roman"/>
      <w:sz w:val="16"/>
    </w:rPr>
  </w:style>
  <w:style w:type="paragraph" w:styleId="CommentText">
    <w:name w:val="annotation text"/>
    <w:basedOn w:val="Normal"/>
    <w:link w:val="CommentTextChar"/>
    <w:uiPriority w:val="99"/>
    <w:semiHidden/>
    <w:rsid w:val="00095E71"/>
    <w:pPr>
      <w:spacing w:line="240" w:lineRule="auto"/>
    </w:pPr>
    <w:rPr>
      <w:sz w:val="20"/>
      <w:szCs w:val="20"/>
      <w:lang w:val="en-US" w:eastAsia="zh-CN"/>
    </w:rPr>
  </w:style>
  <w:style w:type="character" w:customStyle="1" w:styleId="CommentTextChar">
    <w:name w:val="Comment Text Char"/>
    <w:basedOn w:val="DefaultParagraphFont"/>
    <w:link w:val="CommentText"/>
    <w:uiPriority w:val="99"/>
    <w:semiHidden/>
    <w:locked/>
    <w:rsid w:val="00095E71"/>
    <w:rPr>
      <w:rFonts w:ascii="Calibri" w:hAnsi="Calibri"/>
      <w:sz w:val="20"/>
    </w:rPr>
  </w:style>
  <w:style w:type="paragraph" w:styleId="CommentSubject">
    <w:name w:val="annotation subject"/>
    <w:basedOn w:val="CommentText"/>
    <w:next w:val="CommentText"/>
    <w:link w:val="CommentSubjectChar"/>
    <w:uiPriority w:val="99"/>
    <w:semiHidden/>
    <w:rsid w:val="00095E71"/>
    <w:rPr>
      <w:b/>
      <w:bCs/>
    </w:rPr>
  </w:style>
  <w:style w:type="character" w:customStyle="1" w:styleId="CommentSubjectChar">
    <w:name w:val="Comment Subject Char"/>
    <w:basedOn w:val="CommentTextChar"/>
    <w:link w:val="CommentSubject"/>
    <w:uiPriority w:val="99"/>
    <w:semiHidden/>
    <w:locked/>
    <w:rsid w:val="00095E71"/>
    <w:rPr>
      <w:b/>
    </w:rPr>
  </w:style>
  <w:style w:type="paragraph" w:styleId="BalloonText">
    <w:name w:val="Balloon Text"/>
    <w:basedOn w:val="Normal"/>
    <w:link w:val="BalloonTextChar"/>
    <w:uiPriority w:val="99"/>
    <w:semiHidden/>
    <w:rsid w:val="00095E71"/>
    <w:pPr>
      <w:spacing w:after="0" w:line="240" w:lineRule="auto"/>
    </w:pPr>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095E71"/>
    <w:rPr>
      <w:rFonts w:ascii="Tahoma" w:hAnsi="Tahoma"/>
      <w:sz w:val="16"/>
    </w:rPr>
  </w:style>
  <w:style w:type="character" w:customStyle="1" w:styleId="apple-converted-space">
    <w:name w:val="apple-converted-space"/>
    <w:uiPriority w:val="99"/>
    <w:rsid w:val="00095E71"/>
  </w:style>
  <w:style w:type="character" w:customStyle="1" w:styleId="highlight">
    <w:name w:val="highlight"/>
    <w:uiPriority w:val="99"/>
    <w:rsid w:val="00095E71"/>
  </w:style>
  <w:style w:type="paragraph" w:styleId="Header">
    <w:name w:val="header"/>
    <w:basedOn w:val="Normal"/>
    <w:link w:val="HeaderChar"/>
    <w:uiPriority w:val="99"/>
    <w:rsid w:val="00095E71"/>
    <w:pPr>
      <w:tabs>
        <w:tab w:val="center" w:pos="4819"/>
        <w:tab w:val="right" w:pos="9638"/>
      </w:tabs>
      <w:spacing w:after="0" w:line="240" w:lineRule="auto"/>
    </w:pPr>
    <w:rPr>
      <w:sz w:val="20"/>
      <w:szCs w:val="20"/>
      <w:lang w:val="en-US" w:eastAsia="zh-CN"/>
    </w:rPr>
  </w:style>
  <w:style w:type="character" w:customStyle="1" w:styleId="HeaderChar">
    <w:name w:val="Header Char"/>
    <w:basedOn w:val="DefaultParagraphFont"/>
    <w:link w:val="Header"/>
    <w:uiPriority w:val="99"/>
    <w:locked/>
    <w:rsid w:val="00095E71"/>
    <w:rPr>
      <w:rFonts w:ascii="Calibri" w:hAnsi="Calibri"/>
    </w:rPr>
  </w:style>
  <w:style w:type="paragraph" w:styleId="Footer">
    <w:name w:val="footer"/>
    <w:basedOn w:val="Normal"/>
    <w:link w:val="FooterChar"/>
    <w:uiPriority w:val="99"/>
    <w:rsid w:val="00095E71"/>
    <w:pPr>
      <w:tabs>
        <w:tab w:val="center" w:pos="4819"/>
        <w:tab w:val="right" w:pos="9638"/>
      </w:tabs>
      <w:spacing w:after="0" w:line="240" w:lineRule="auto"/>
    </w:pPr>
    <w:rPr>
      <w:sz w:val="20"/>
      <w:szCs w:val="20"/>
      <w:lang w:val="en-US" w:eastAsia="zh-CN"/>
    </w:rPr>
  </w:style>
  <w:style w:type="character" w:customStyle="1" w:styleId="FooterChar">
    <w:name w:val="Footer Char"/>
    <w:basedOn w:val="DefaultParagraphFont"/>
    <w:link w:val="Footer"/>
    <w:uiPriority w:val="99"/>
    <w:locked/>
    <w:rsid w:val="00095E71"/>
    <w:rPr>
      <w:rFonts w:ascii="Calibri" w:hAnsi="Calibri"/>
    </w:rPr>
  </w:style>
  <w:style w:type="character" w:styleId="Hyperlink">
    <w:name w:val="Hyperlink"/>
    <w:basedOn w:val="DefaultParagraphFont"/>
    <w:uiPriority w:val="99"/>
    <w:semiHidden/>
    <w:rsid w:val="00AD3B26"/>
    <w:rPr>
      <w:rFonts w:cs="Times New Roman"/>
      <w:color w:val="0000FF"/>
      <w:u w:val="single"/>
    </w:rPr>
  </w:style>
  <w:style w:type="paragraph" w:customStyle="1" w:styleId="CharChar2">
    <w:name w:val="Char Char2"/>
    <w:basedOn w:val="Normal"/>
    <w:autoRedefine/>
    <w:uiPriority w:val="99"/>
    <w:rsid w:val="00F40C18"/>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harChar1">
    <w:name w:val="Char Char1"/>
    <w:uiPriority w:val="99"/>
    <w:semiHidden/>
    <w:rsid w:val="007A0798"/>
    <w:rPr>
      <w:rFonts w:ascii="Calibri" w:hAnsi="Calibri"/>
      <w:sz w:val="22"/>
      <w:lang w:val="en-US" w:eastAsia="ar-SA" w:bidi="ar-SA"/>
    </w:rPr>
  </w:style>
  <w:style w:type="paragraph" w:customStyle="1" w:styleId="CharChar21">
    <w:name w:val="Char Char21"/>
    <w:basedOn w:val="Normal"/>
    <w:autoRedefine/>
    <w:uiPriority w:val="99"/>
    <w:rsid w:val="007A0798"/>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styleId="Emphasis">
    <w:name w:val="Emphasis"/>
    <w:basedOn w:val="DefaultParagraphFont"/>
    <w:uiPriority w:val="99"/>
    <w:qFormat/>
    <w:locked/>
    <w:rsid w:val="00D66BEB"/>
    <w:rPr>
      <w:rFonts w:cs="Times New Roman"/>
      <w:i/>
    </w:rPr>
  </w:style>
  <w:style w:type="character" w:styleId="PageNumber">
    <w:name w:val="page number"/>
    <w:basedOn w:val="DefaultParagraphFont"/>
    <w:uiPriority w:val="99"/>
    <w:rsid w:val="004313E8"/>
    <w:rPr>
      <w:rFonts w:cs="Times New Roman"/>
    </w:rPr>
  </w:style>
</w:styles>
</file>

<file path=word/webSettings.xml><?xml version="1.0" encoding="utf-8"?>
<w:webSettings xmlns:r="http://schemas.openxmlformats.org/officeDocument/2006/relationships" xmlns:w="http://schemas.openxmlformats.org/wordprocessingml/2006/main">
  <w:divs>
    <w:div w:id="1802263076">
      <w:marLeft w:val="0"/>
      <w:marRight w:val="0"/>
      <w:marTop w:val="0"/>
      <w:marBottom w:val="0"/>
      <w:divBdr>
        <w:top w:val="none" w:sz="0" w:space="0" w:color="auto"/>
        <w:left w:val="none" w:sz="0" w:space="0" w:color="auto"/>
        <w:bottom w:val="none" w:sz="0" w:space="0" w:color="auto"/>
        <w:right w:val="none" w:sz="0" w:space="0" w:color="auto"/>
      </w:divBdr>
    </w:div>
    <w:div w:id="1802263077">
      <w:marLeft w:val="0"/>
      <w:marRight w:val="0"/>
      <w:marTop w:val="0"/>
      <w:marBottom w:val="0"/>
      <w:divBdr>
        <w:top w:val="none" w:sz="0" w:space="0" w:color="auto"/>
        <w:left w:val="none" w:sz="0" w:space="0" w:color="auto"/>
        <w:bottom w:val="none" w:sz="0" w:space="0" w:color="auto"/>
        <w:right w:val="none" w:sz="0" w:space="0" w:color="auto"/>
      </w:divBdr>
      <w:divsChild>
        <w:div w:id="1802263089">
          <w:marLeft w:val="0"/>
          <w:marRight w:val="0"/>
          <w:marTop w:val="34"/>
          <w:marBottom w:val="34"/>
          <w:divBdr>
            <w:top w:val="none" w:sz="0" w:space="0" w:color="auto"/>
            <w:left w:val="none" w:sz="0" w:space="0" w:color="auto"/>
            <w:bottom w:val="none" w:sz="0" w:space="0" w:color="auto"/>
            <w:right w:val="none" w:sz="0" w:space="0" w:color="auto"/>
          </w:divBdr>
        </w:div>
      </w:divsChild>
    </w:div>
    <w:div w:id="1802263079">
      <w:marLeft w:val="0"/>
      <w:marRight w:val="0"/>
      <w:marTop w:val="0"/>
      <w:marBottom w:val="0"/>
      <w:divBdr>
        <w:top w:val="none" w:sz="0" w:space="0" w:color="auto"/>
        <w:left w:val="none" w:sz="0" w:space="0" w:color="auto"/>
        <w:bottom w:val="none" w:sz="0" w:space="0" w:color="auto"/>
        <w:right w:val="none" w:sz="0" w:space="0" w:color="auto"/>
      </w:divBdr>
    </w:div>
    <w:div w:id="1802263080">
      <w:marLeft w:val="0"/>
      <w:marRight w:val="0"/>
      <w:marTop w:val="0"/>
      <w:marBottom w:val="0"/>
      <w:divBdr>
        <w:top w:val="none" w:sz="0" w:space="0" w:color="auto"/>
        <w:left w:val="none" w:sz="0" w:space="0" w:color="auto"/>
        <w:bottom w:val="none" w:sz="0" w:space="0" w:color="auto"/>
        <w:right w:val="none" w:sz="0" w:space="0" w:color="auto"/>
      </w:divBdr>
    </w:div>
    <w:div w:id="1802263081">
      <w:marLeft w:val="0"/>
      <w:marRight w:val="0"/>
      <w:marTop w:val="0"/>
      <w:marBottom w:val="0"/>
      <w:divBdr>
        <w:top w:val="none" w:sz="0" w:space="0" w:color="auto"/>
        <w:left w:val="none" w:sz="0" w:space="0" w:color="auto"/>
        <w:bottom w:val="none" w:sz="0" w:space="0" w:color="auto"/>
        <w:right w:val="none" w:sz="0" w:space="0" w:color="auto"/>
      </w:divBdr>
    </w:div>
    <w:div w:id="1802263082">
      <w:marLeft w:val="0"/>
      <w:marRight w:val="0"/>
      <w:marTop w:val="0"/>
      <w:marBottom w:val="0"/>
      <w:divBdr>
        <w:top w:val="none" w:sz="0" w:space="0" w:color="auto"/>
        <w:left w:val="none" w:sz="0" w:space="0" w:color="auto"/>
        <w:bottom w:val="none" w:sz="0" w:space="0" w:color="auto"/>
        <w:right w:val="none" w:sz="0" w:space="0" w:color="auto"/>
      </w:divBdr>
    </w:div>
    <w:div w:id="1802263083">
      <w:marLeft w:val="0"/>
      <w:marRight w:val="0"/>
      <w:marTop w:val="0"/>
      <w:marBottom w:val="0"/>
      <w:divBdr>
        <w:top w:val="none" w:sz="0" w:space="0" w:color="auto"/>
        <w:left w:val="none" w:sz="0" w:space="0" w:color="auto"/>
        <w:bottom w:val="none" w:sz="0" w:space="0" w:color="auto"/>
        <w:right w:val="none" w:sz="0" w:space="0" w:color="auto"/>
      </w:divBdr>
    </w:div>
    <w:div w:id="1802263084">
      <w:marLeft w:val="0"/>
      <w:marRight w:val="0"/>
      <w:marTop w:val="0"/>
      <w:marBottom w:val="0"/>
      <w:divBdr>
        <w:top w:val="none" w:sz="0" w:space="0" w:color="auto"/>
        <w:left w:val="none" w:sz="0" w:space="0" w:color="auto"/>
        <w:bottom w:val="none" w:sz="0" w:space="0" w:color="auto"/>
        <w:right w:val="none" w:sz="0" w:space="0" w:color="auto"/>
      </w:divBdr>
    </w:div>
    <w:div w:id="1802263085">
      <w:marLeft w:val="0"/>
      <w:marRight w:val="0"/>
      <w:marTop w:val="0"/>
      <w:marBottom w:val="0"/>
      <w:divBdr>
        <w:top w:val="none" w:sz="0" w:space="0" w:color="auto"/>
        <w:left w:val="none" w:sz="0" w:space="0" w:color="auto"/>
        <w:bottom w:val="none" w:sz="0" w:space="0" w:color="auto"/>
        <w:right w:val="none" w:sz="0" w:space="0" w:color="auto"/>
      </w:divBdr>
    </w:div>
    <w:div w:id="1802263086">
      <w:marLeft w:val="0"/>
      <w:marRight w:val="0"/>
      <w:marTop w:val="0"/>
      <w:marBottom w:val="0"/>
      <w:divBdr>
        <w:top w:val="none" w:sz="0" w:space="0" w:color="auto"/>
        <w:left w:val="none" w:sz="0" w:space="0" w:color="auto"/>
        <w:bottom w:val="none" w:sz="0" w:space="0" w:color="auto"/>
        <w:right w:val="none" w:sz="0" w:space="0" w:color="auto"/>
      </w:divBdr>
      <w:divsChild>
        <w:div w:id="1802263078">
          <w:marLeft w:val="0"/>
          <w:marRight w:val="0"/>
          <w:marTop w:val="0"/>
          <w:marBottom w:val="0"/>
          <w:divBdr>
            <w:top w:val="none" w:sz="0" w:space="0" w:color="auto"/>
            <w:left w:val="none" w:sz="0" w:space="0" w:color="auto"/>
            <w:bottom w:val="none" w:sz="0" w:space="0" w:color="auto"/>
            <w:right w:val="none" w:sz="0" w:space="0" w:color="auto"/>
          </w:divBdr>
        </w:div>
        <w:div w:id="1802263095">
          <w:marLeft w:val="0"/>
          <w:marRight w:val="0"/>
          <w:marTop w:val="0"/>
          <w:marBottom w:val="0"/>
          <w:divBdr>
            <w:top w:val="none" w:sz="0" w:space="0" w:color="auto"/>
            <w:left w:val="none" w:sz="0" w:space="0" w:color="auto"/>
            <w:bottom w:val="none" w:sz="0" w:space="0" w:color="auto"/>
            <w:right w:val="none" w:sz="0" w:space="0" w:color="auto"/>
          </w:divBdr>
        </w:div>
      </w:divsChild>
    </w:div>
    <w:div w:id="1802263087">
      <w:marLeft w:val="0"/>
      <w:marRight w:val="0"/>
      <w:marTop w:val="0"/>
      <w:marBottom w:val="0"/>
      <w:divBdr>
        <w:top w:val="none" w:sz="0" w:space="0" w:color="auto"/>
        <w:left w:val="none" w:sz="0" w:space="0" w:color="auto"/>
        <w:bottom w:val="none" w:sz="0" w:space="0" w:color="auto"/>
        <w:right w:val="none" w:sz="0" w:space="0" w:color="auto"/>
      </w:divBdr>
    </w:div>
    <w:div w:id="1802263088">
      <w:marLeft w:val="0"/>
      <w:marRight w:val="0"/>
      <w:marTop w:val="0"/>
      <w:marBottom w:val="0"/>
      <w:divBdr>
        <w:top w:val="none" w:sz="0" w:space="0" w:color="auto"/>
        <w:left w:val="none" w:sz="0" w:space="0" w:color="auto"/>
        <w:bottom w:val="none" w:sz="0" w:space="0" w:color="auto"/>
        <w:right w:val="none" w:sz="0" w:space="0" w:color="auto"/>
      </w:divBdr>
    </w:div>
    <w:div w:id="1802263090">
      <w:marLeft w:val="0"/>
      <w:marRight w:val="0"/>
      <w:marTop w:val="0"/>
      <w:marBottom w:val="0"/>
      <w:divBdr>
        <w:top w:val="none" w:sz="0" w:space="0" w:color="auto"/>
        <w:left w:val="none" w:sz="0" w:space="0" w:color="auto"/>
        <w:bottom w:val="none" w:sz="0" w:space="0" w:color="auto"/>
        <w:right w:val="none" w:sz="0" w:space="0" w:color="auto"/>
      </w:divBdr>
    </w:div>
    <w:div w:id="1802263091">
      <w:marLeft w:val="0"/>
      <w:marRight w:val="0"/>
      <w:marTop w:val="0"/>
      <w:marBottom w:val="0"/>
      <w:divBdr>
        <w:top w:val="none" w:sz="0" w:space="0" w:color="auto"/>
        <w:left w:val="none" w:sz="0" w:space="0" w:color="auto"/>
        <w:bottom w:val="none" w:sz="0" w:space="0" w:color="auto"/>
        <w:right w:val="none" w:sz="0" w:space="0" w:color="auto"/>
      </w:divBdr>
    </w:div>
    <w:div w:id="1802263092">
      <w:marLeft w:val="0"/>
      <w:marRight w:val="0"/>
      <w:marTop w:val="0"/>
      <w:marBottom w:val="0"/>
      <w:divBdr>
        <w:top w:val="none" w:sz="0" w:space="0" w:color="auto"/>
        <w:left w:val="none" w:sz="0" w:space="0" w:color="auto"/>
        <w:bottom w:val="none" w:sz="0" w:space="0" w:color="auto"/>
        <w:right w:val="none" w:sz="0" w:space="0" w:color="auto"/>
      </w:divBdr>
    </w:div>
    <w:div w:id="1802263093">
      <w:marLeft w:val="0"/>
      <w:marRight w:val="0"/>
      <w:marTop w:val="0"/>
      <w:marBottom w:val="0"/>
      <w:divBdr>
        <w:top w:val="none" w:sz="0" w:space="0" w:color="auto"/>
        <w:left w:val="none" w:sz="0" w:space="0" w:color="auto"/>
        <w:bottom w:val="none" w:sz="0" w:space="0" w:color="auto"/>
        <w:right w:val="none" w:sz="0" w:space="0" w:color="auto"/>
      </w:divBdr>
    </w:div>
    <w:div w:id="1802263094">
      <w:marLeft w:val="0"/>
      <w:marRight w:val="0"/>
      <w:marTop w:val="0"/>
      <w:marBottom w:val="0"/>
      <w:divBdr>
        <w:top w:val="none" w:sz="0" w:space="0" w:color="auto"/>
        <w:left w:val="none" w:sz="0" w:space="0" w:color="auto"/>
        <w:bottom w:val="none" w:sz="0" w:space="0" w:color="auto"/>
        <w:right w:val="none" w:sz="0" w:space="0" w:color="auto"/>
      </w:divBdr>
    </w:div>
    <w:div w:id="1802263151">
      <w:marLeft w:val="0"/>
      <w:marRight w:val="0"/>
      <w:marTop w:val="0"/>
      <w:marBottom w:val="0"/>
      <w:divBdr>
        <w:top w:val="none" w:sz="0" w:space="0" w:color="auto"/>
        <w:left w:val="none" w:sz="0" w:space="0" w:color="auto"/>
        <w:bottom w:val="none" w:sz="0" w:space="0" w:color="auto"/>
        <w:right w:val="none" w:sz="0" w:space="0" w:color="auto"/>
      </w:divBdr>
      <w:divsChild>
        <w:div w:id="1802263152">
          <w:marLeft w:val="0"/>
          <w:marRight w:val="0"/>
          <w:marTop w:val="0"/>
          <w:marBottom w:val="0"/>
          <w:divBdr>
            <w:top w:val="none" w:sz="0" w:space="0" w:color="auto"/>
            <w:left w:val="none" w:sz="0" w:space="0" w:color="auto"/>
            <w:bottom w:val="none" w:sz="0" w:space="0" w:color="auto"/>
            <w:right w:val="none" w:sz="0" w:space="0" w:color="auto"/>
          </w:divBdr>
          <w:divsChild>
            <w:div w:id="1802263096">
              <w:marLeft w:val="0"/>
              <w:marRight w:val="0"/>
              <w:marTop w:val="0"/>
              <w:marBottom w:val="0"/>
              <w:divBdr>
                <w:top w:val="none" w:sz="0" w:space="0" w:color="auto"/>
                <w:left w:val="none" w:sz="0" w:space="0" w:color="auto"/>
                <w:bottom w:val="none" w:sz="0" w:space="0" w:color="auto"/>
                <w:right w:val="none" w:sz="0" w:space="0" w:color="auto"/>
              </w:divBdr>
            </w:div>
            <w:div w:id="1802263097">
              <w:marLeft w:val="0"/>
              <w:marRight w:val="0"/>
              <w:marTop w:val="0"/>
              <w:marBottom w:val="0"/>
              <w:divBdr>
                <w:top w:val="none" w:sz="0" w:space="0" w:color="auto"/>
                <w:left w:val="none" w:sz="0" w:space="0" w:color="auto"/>
                <w:bottom w:val="none" w:sz="0" w:space="0" w:color="auto"/>
                <w:right w:val="none" w:sz="0" w:space="0" w:color="auto"/>
              </w:divBdr>
            </w:div>
            <w:div w:id="1802263098">
              <w:marLeft w:val="0"/>
              <w:marRight w:val="0"/>
              <w:marTop w:val="0"/>
              <w:marBottom w:val="0"/>
              <w:divBdr>
                <w:top w:val="none" w:sz="0" w:space="0" w:color="auto"/>
                <w:left w:val="none" w:sz="0" w:space="0" w:color="auto"/>
                <w:bottom w:val="none" w:sz="0" w:space="0" w:color="auto"/>
                <w:right w:val="none" w:sz="0" w:space="0" w:color="auto"/>
              </w:divBdr>
            </w:div>
            <w:div w:id="1802263099">
              <w:marLeft w:val="0"/>
              <w:marRight w:val="0"/>
              <w:marTop w:val="0"/>
              <w:marBottom w:val="0"/>
              <w:divBdr>
                <w:top w:val="none" w:sz="0" w:space="0" w:color="auto"/>
                <w:left w:val="none" w:sz="0" w:space="0" w:color="auto"/>
                <w:bottom w:val="none" w:sz="0" w:space="0" w:color="auto"/>
                <w:right w:val="none" w:sz="0" w:space="0" w:color="auto"/>
              </w:divBdr>
            </w:div>
            <w:div w:id="1802263100">
              <w:marLeft w:val="0"/>
              <w:marRight w:val="0"/>
              <w:marTop w:val="0"/>
              <w:marBottom w:val="0"/>
              <w:divBdr>
                <w:top w:val="none" w:sz="0" w:space="0" w:color="auto"/>
                <w:left w:val="none" w:sz="0" w:space="0" w:color="auto"/>
                <w:bottom w:val="none" w:sz="0" w:space="0" w:color="auto"/>
                <w:right w:val="none" w:sz="0" w:space="0" w:color="auto"/>
              </w:divBdr>
            </w:div>
            <w:div w:id="1802263101">
              <w:marLeft w:val="0"/>
              <w:marRight w:val="0"/>
              <w:marTop w:val="0"/>
              <w:marBottom w:val="0"/>
              <w:divBdr>
                <w:top w:val="none" w:sz="0" w:space="0" w:color="auto"/>
                <w:left w:val="none" w:sz="0" w:space="0" w:color="auto"/>
                <w:bottom w:val="none" w:sz="0" w:space="0" w:color="auto"/>
                <w:right w:val="none" w:sz="0" w:space="0" w:color="auto"/>
              </w:divBdr>
            </w:div>
            <w:div w:id="1802263102">
              <w:marLeft w:val="0"/>
              <w:marRight w:val="0"/>
              <w:marTop w:val="0"/>
              <w:marBottom w:val="0"/>
              <w:divBdr>
                <w:top w:val="none" w:sz="0" w:space="0" w:color="auto"/>
                <w:left w:val="none" w:sz="0" w:space="0" w:color="auto"/>
                <w:bottom w:val="none" w:sz="0" w:space="0" w:color="auto"/>
                <w:right w:val="none" w:sz="0" w:space="0" w:color="auto"/>
              </w:divBdr>
            </w:div>
            <w:div w:id="1802263103">
              <w:marLeft w:val="0"/>
              <w:marRight w:val="0"/>
              <w:marTop w:val="0"/>
              <w:marBottom w:val="0"/>
              <w:divBdr>
                <w:top w:val="none" w:sz="0" w:space="0" w:color="auto"/>
                <w:left w:val="none" w:sz="0" w:space="0" w:color="auto"/>
                <w:bottom w:val="none" w:sz="0" w:space="0" w:color="auto"/>
                <w:right w:val="none" w:sz="0" w:space="0" w:color="auto"/>
              </w:divBdr>
            </w:div>
            <w:div w:id="1802263104">
              <w:marLeft w:val="0"/>
              <w:marRight w:val="0"/>
              <w:marTop w:val="0"/>
              <w:marBottom w:val="0"/>
              <w:divBdr>
                <w:top w:val="none" w:sz="0" w:space="0" w:color="auto"/>
                <w:left w:val="none" w:sz="0" w:space="0" w:color="auto"/>
                <w:bottom w:val="none" w:sz="0" w:space="0" w:color="auto"/>
                <w:right w:val="none" w:sz="0" w:space="0" w:color="auto"/>
              </w:divBdr>
            </w:div>
            <w:div w:id="1802263105">
              <w:marLeft w:val="0"/>
              <w:marRight w:val="0"/>
              <w:marTop w:val="0"/>
              <w:marBottom w:val="0"/>
              <w:divBdr>
                <w:top w:val="none" w:sz="0" w:space="0" w:color="auto"/>
                <w:left w:val="none" w:sz="0" w:space="0" w:color="auto"/>
                <w:bottom w:val="none" w:sz="0" w:space="0" w:color="auto"/>
                <w:right w:val="none" w:sz="0" w:space="0" w:color="auto"/>
              </w:divBdr>
            </w:div>
            <w:div w:id="1802263106">
              <w:marLeft w:val="0"/>
              <w:marRight w:val="0"/>
              <w:marTop w:val="0"/>
              <w:marBottom w:val="0"/>
              <w:divBdr>
                <w:top w:val="none" w:sz="0" w:space="0" w:color="auto"/>
                <w:left w:val="none" w:sz="0" w:space="0" w:color="auto"/>
                <w:bottom w:val="none" w:sz="0" w:space="0" w:color="auto"/>
                <w:right w:val="none" w:sz="0" w:space="0" w:color="auto"/>
              </w:divBdr>
            </w:div>
            <w:div w:id="1802263107">
              <w:marLeft w:val="0"/>
              <w:marRight w:val="0"/>
              <w:marTop w:val="0"/>
              <w:marBottom w:val="0"/>
              <w:divBdr>
                <w:top w:val="none" w:sz="0" w:space="0" w:color="auto"/>
                <w:left w:val="none" w:sz="0" w:space="0" w:color="auto"/>
                <w:bottom w:val="none" w:sz="0" w:space="0" w:color="auto"/>
                <w:right w:val="none" w:sz="0" w:space="0" w:color="auto"/>
              </w:divBdr>
            </w:div>
            <w:div w:id="1802263108">
              <w:marLeft w:val="0"/>
              <w:marRight w:val="0"/>
              <w:marTop w:val="0"/>
              <w:marBottom w:val="0"/>
              <w:divBdr>
                <w:top w:val="none" w:sz="0" w:space="0" w:color="auto"/>
                <w:left w:val="none" w:sz="0" w:space="0" w:color="auto"/>
                <w:bottom w:val="none" w:sz="0" w:space="0" w:color="auto"/>
                <w:right w:val="none" w:sz="0" w:space="0" w:color="auto"/>
              </w:divBdr>
            </w:div>
            <w:div w:id="1802263109">
              <w:marLeft w:val="0"/>
              <w:marRight w:val="0"/>
              <w:marTop w:val="0"/>
              <w:marBottom w:val="0"/>
              <w:divBdr>
                <w:top w:val="none" w:sz="0" w:space="0" w:color="auto"/>
                <w:left w:val="none" w:sz="0" w:space="0" w:color="auto"/>
                <w:bottom w:val="none" w:sz="0" w:space="0" w:color="auto"/>
                <w:right w:val="none" w:sz="0" w:space="0" w:color="auto"/>
              </w:divBdr>
            </w:div>
            <w:div w:id="1802263110">
              <w:marLeft w:val="0"/>
              <w:marRight w:val="0"/>
              <w:marTop w:val="0"/>
              <w:marBottom w:val="0"/>
              <w:divBdr>
                <w:top w:val="none" w:sz="0" w:space="0" w:color="auto"/>
                <w:left w:val="none" w:sz="0" w:space="0" w:color="auto"/>
                <w:bottom w:val="none" w:sz="0" w:space="0" w:color="auto"/>
                <w:right w:val="none" w:sz="0" w:space="0" w:color="auto"/>
              </w:divBdr>
            </w:div>
            <w:div w:id="1802263111">
              <w:marLeft w:val="0"/>
              <w:marRight w:val="0"/>
              <w:marTop w:val="0"/>
              <w:marBottom w:val="0"/>
              <w:divBdr>
                <w:top w:val="none" w:sz="0" w:space="0" w:color="auto"/>
                <w:left w:val="none" w:sz="0" w:space="0" w:color="auto"/>
                <w:bottom w:val="none" w:sz="0" w:space="0" w:color="auto"/>
                <w:right w:val="none" w:sz="0" w:space="0" w:color="auto"/>
              </w:divBdr>
            </w:div>
            <w:div w:id="1802263112">
              <w:marLeft w:val="0"/>
              <w:marRight w:val="0"/>
              <w:marTop w:val="0"/>
              <w:marBottom w:val="0"/>
              <w:divBdr>
                <w:top w:val="none" w:sz="0" w:space="0" w:color="auto"/>
                <w:left w:val="none" w:sz="0" w:space="0" w:color="auto"/>
                <w:bottom w:val="none" w:sz="0" w:space="0" w:color="auto"/>
                <w:right w:val="none" w:sz="0" w:space="0" w:color="auto"/>
              </w:divBdr>
            </w:div>
            <w:div w:id="1802263113">
              <w:marLeft w:val="0"/>
              <w:marRight w:val="0"/>
              <w:marTop w:val="0"/>
              <w:marBottom w:val="0"/>
              <w:divBdr>
                <w:top w:val="none" w:sz="0" w:space="0" w:color="auto"/>
                <w:left w:val="none" w:sz="0" w:space="0" w:color="auto"/>
                <w:bottom w:val="none" w:sz="0" w:space="0" w:color="auto"/>
                <w:right w:val="none" w:sz="0" w:space="0" w:color="auto"/>
              </w:divBdr>
            </w:div>
            <w:div w:id="1802263114">
              <w:marLeft w:val="0"/>
              <w:marRight w:val="0"/>
              <w:marTop w:val="0"/>
              <w:marBottom w:val="0"/>
              <w:divBdr>
                <w:top w:val="none" w:sz="0" w:space="0" w:color="auto"/>
                <w:left w:val="none" w:sz="0" w:space="0" w:color="auto"/>
                <w:bottom w:val="none" w:sz="0" w:space="0" w:color="auto"/>
                <w:right w:val="none" w:sz="0" w:space="0" w:color="auto"/>
              </w:divBdr>
            </w:div>
            <w:div w:id="1802263115">
              <w:marLeft w:val="0"/>
              <w:marRight w:val="0"/>
              <w:marTop w:val="0"/>
              <w:marBottom w:val="0"/>
              <w:divBdr>
                <w:top w:val="none" w:sz="0" w:space="0" w:color="auto"/>
                <w:left w:val="none" w:sz="0" w:space="0" w:color="auto"/>
                <w:bottom w:val="none" w:sz="0" w:space="0" w:color="auto"/>
                <w:right w:val="none" w:sz="0" w:space="0" w:color="auto"/>
              </w:divBdr>
            </w:div>
            <w:div w:id="1802263116">
              <w:marLeft w:val="0"/>
              <w:marRight w:val="0"/>
              <w:marTop w:val="0"/>
              <w:marBottom w:val="0"/>
              <w:divBdr>
                <w:top w:val="none" w:sz="0" w:space="0" w:color="auto"/>
                <w:left w:val="none" w:sz="0" w:space="0" w:color="auto"/>
                <w:bottom w:val="none" w:sz="0" w:space="0" w:color="auto"/>
                <w:right w:val="none" w:sz="0" w:space="0" w:color="auto"/>
              </w:divBdr>
            </w:div>
            <w:div w:id="1802263117">
              <w:marLeft w:val="0"/>
              <w:marRight w:val="0"/>
              <w:marTop w:val="0"/>
              <w:marBottom w:val="0"/>
              <w:divBdr>
                <w:top w:val="none" w:sz="0" w:space="0" w:color="auto"/>
                <w:left w:val="none" w:sz="0" w:space="0" w:color="auto"/>
                <w:bottom w:val="none" w:sz="0" w:space="0" w:color="auto"/>
                <w:right w:val="none" w:sz="0" w:space="0" w:color="auto"/>
              </w:divBdr>
            </w:div>
            <w:div w:id="1802263118">
              <w:marLeft w:val="0"/>
              <w:marRight w:val="0"/>
              <w:marTop w:val="0"/>
              <w:marBottom w:val="0"/>
              <w:divBdr>
                <w:top w:val="none" w:sz="0" w:space="0" w:color="auto"/>
                <w:left w:val="none" w:sz="0" w:space="0" w:color="auto"/>
                <w:bottom w:val="none" w:sz="0" w:space="0" w:color="auto"/>
                <w:right w:val="none" w:sz="0" w:space="0" w:color="auto"/>
              </w:divBdr>
            </w:div>
            <w:div w:id="1802263119">
              <w:marLeft w:val="0"/>
              <w:marRight w:val="0"/>
              <w:marTop w:val="0"/>
              <w:marBottom w:val="0"/>
              <w:divBdr>
                <w:top w:val="none" w:sz="0" w:space="0" w:color="auto"/>
                <w:left w:val="none" w:sz="0" w:space="0" w:color="auto"/>
                <w:bottom w:val="none" w:sz="0" w:space="0" w:color="auto"/>
                <w:right w:val="none" w:sz="0" w:space="0" w:color="auto"/>
              </w:divBdr>
            </w:div>
            <w:div w:id="1802263120">
              <w:marLeft w:val="0"/>
              <w:marRight w:val="0"/>
              <w:marTop w:val="0"/>
              <w:marBottom w:val="0"/>
              <w:divBdr>
                <w:top w:val="none" w:sz="0" w:space="0" w:color="auto"/>
                <w:left w:val="none" w:sz="0" w:space="0" w:color="auto"/>
                <w:bottom w:val="none" w:sz="0" w:space="0" w:color="auto"/>
                <w:right w:val="none" w:sz="0" w:space="0" w:color="auto"/>
              </w:divBdr>
            </w:div>
            <w:div w:id="1802263121">
              <w:marLeft w:val="0"/>
              <w:marRight w:val="0"/>
              <w:marTop w:val="0"/>
              <w:marBottom w:val="0"/>
              <w:divBdr>
                <w:top w:val="none" w:sz="0" w:space="0" w:color="auto"/>
                <w:left w:val="none" w:sz="0" w:space="0" w:color="auto"/>
                <w:bottom w:val="none" w:sz="0" w:space="0" w:color="auto"/>
                <w:right w:val="none" w:sz="0" w:space="0" w:color="auto"/>
              </w:divBdr>
            </w:div>
            <w:div w:id="1802263122">
              <w:marLeft w:val="0"/>
              <w:marRight w:val="0"/>
              <w:marTop w:val="0"/>
              <w:marBottom w:val="0"/>
              <w:divBdr>
                <w:top w:val="none" w:sz="0" w:space="0" w:color="auto"/>
                <w:left w:val="none" w:sz="0" w:space="0" w:color="auto"/>
                <w:bottom w:val="none" w:sz="0" w:space="0" w:color="auto"/>
                <w:right w:val="none" w:sz="0" w:space="0" w:color="auto"/>
              </w:divBdr>
            </w:div>
            <w:div w:id="1802263123">
              <w:marLeft w:val="0"/>
              <w:marRight w:val="0"/>
              <w:marTop w:val="0"/>
              <w:marBottom w:val="0"/>
              <w:divBdr>
                <w:top w:val="none" w:sz="0" w:space="0" w:color="auto"/>
                <w:left w:val="none" w:sz="0" w:space="0" w:color="auto"/>
                <w:bottom w:val="none" w:sz="0" w:space="0" w:color="auto"/>
                <w:right w:val="none" w:sz="0" w:space="0" w:color="auto"/>
              </w:divBdr>
            </w:div>
            <w:div w:id="1802263124">
              <w:marLeft w:val="0"/>
              <w:marRight w:val="0"/>
              <w:marTop w:val="0"/>
              <w:marBottom w:val="0"/>
              <w:divBdr>
                <w:top w:val="none" w:sz="0" w:space="0" w:color="auto"/>
                <w:left w:val="none" w:sz="0" w:space="0" w:color="auto"/>
                <w:bottom w:val="none" w:sz="0" w:space="0" w:color="auto"/>
                <w:right w:val="none" w:sz="0" w:space="0" w:color="auto"/>
              </w:divBdr>
            </w:div>
            <w:div w:id="1802263125">
              <w:marLeft w:val="0"/>
              <w:marRight w:val="0"/>
              <w:marTop w:val="0"/>
              <w:marBottom w:val="0"/>
              <w:divBdr>
                <w:top w:val="none" w:sz="0" w:space="0" w:color="auto"/>
                <w:left w:val="none" w:sz="0" w:space="0" w:color="auto"/>
                <w:bottom w:val="none" w:sz="0" w:space="0" w:color="auto"/>
                <w:right w:val="none" w:sz="0" w:space="0" w:color="auto"/>
              </w:divBdr>
            </w:div>
            <w:div w:id="1802263126">
              <w:marLeft w:val="0"/>
              <w:marRight w:val="0"/>
              <w:marTop w:val="0"/>
              <w:marBottom w:val="0"/>
              <w:divBdr>
                <w:top w:val="none" w:sz="0" w:space="0" w:color="auto"/>
                <w:left w:val="none" w:sz="0" w:space="0" w:color="auto"/>
                <w:bottom w:val="none" w:sz="0" w:space="0" w:color="auto"/>
                <w:right w:val="none" w:sz="0" w:space="0" w:color="auto"/>
              </w:divBdr>
            </w:div>
            <w:div w:id="1802263127">
              <w:marLeft w:val="0"/>
              <w:marRight w:val="0"/>
              <w:marTop w:val="0"/>
              <w:marBottom w:val="0"/>
              <w:divBdr>
                <w:top w:val="none" w:sz="0" w:space="0" w:color="auto"/>
                <w:left w:val="none" w:sz="0" w:space="0" w:color="auto"/>
                <w:bottom w:val="none" w:sz="0" w:space="0" w:color="auto"/>
                <w:right w:val="none" w:sz="0" w:space="0" w:color="auto"/>
              </w:divBdr>
            </w:div>
            <w:div w:id="1802263128">
              <w:marLeft w:val="0"/>
              <w:marRight w:val="0"/>
              <w:marTop w:val="0"/>
              <w:marBottom w:val="0"/>
              <w:divBdr>
                <w:top w:val="none" w:sz="0" w:space="0" w:color="auto"/>
                <w:left w:val="none" w:sz="0" w:space="0" w:color="auto"/>
                <w:bottom w:val="none" w:sz="0" w:space="0" w:color="auto"/>
                <w:right w:val="none" w:sz="0" w:space="0" w:color="auto"/>
              </w:divBdr>
            </w:div>
            <w:div w:id="1802263129">
              <w:marLeft w:val="0"/>
              <w:marRight w:val="0"/>
              <w:marTop w:val="0"/>
              <w:marBottom w:val="0"/>
              <w:divBdr>
                <w:top w:val="none" w:sz="0" w:space="0" w:color="auto"/>
                <w:left w:val="none" w:sz="0" w:space="0" w:color="auto"/>
                <w:bottom w:val="none" w:sz="0" w:space="0" w:color="auto"/>
                <w:right w:val="none" w:sz="0" w:space="0" w:color="auto"/>
              </w:divBdr>
            </w:div>
            <w:div w:id="1802263130">
              <w:marLeft w:val="0"/>
              <w:marRight w:val="0"/>
              <w:marTop w:val="0"/>
              <w:marBottom w:val="0"/>
              <w:divBdr>
                <w:top w:val="none" w:sz="0" w:space="0" w:color="auto"/>
                <w:left w:val="none" w:sz="0" w:space="0" w:color="auto"/>
                <w:bottom w:val="none" w:sz="0" w:space="0" w:color="auto"/>
                <w:right w:val="none" w:sz="0" w:space="0" w:color="auto"/>
              </w:divBdr>
            </w:div>
            <w:div w:id="1802263131">
              <w:marLeft w:val="0"/>
              <w:marRight w:val="0"/>
              <w:marTop w:val="0"/>
              <w:marBottom w:val="0"/>
              <w:divBdr>
                <w:top w:val="none" w:sz="0" w:space="0" w:color="auto"/>
                <w:left w:val="none" w:sz="0" w:space="0" w:color="auto"/>
                <w:bottom w:val="none" w:sz="0" w:space="0" w:color="auto"/>
                <w:right w:val="none" w:sz="0" w:space="0" w:color="auto"/>
              </w:divBdr>
            </w:div>
            <w:div w:id="1802263132">
              <w:marLeft w:val="0"/>
              <w:marRight w:val="0"/>
              <w:marTop w:val="0"/>
              <w:marBottom w:val="0"/>
              <w:divBdr>
                <w:top w:val="none" w:sz="0" w:space="0" w:color="auto"/>
                <w:left w:val="none" w:sz="0" w:space="0" w:color="auto"/>
                <w:bottom w:val="none" w:sz="0" w:space="0" w:color="auto"/>
                <w:right w:val="none" w:sz="0" w:space="0" w:color="auto"/>
              </w:divBdr>
            </w:div>
            <w:div w:id="1802263133">
              <w:marLeft w:val="0"/>
              <w:marRight w:val="0"/>
              <w:marTop w:val="0"/>
              <w:marBottom w:val="0"/>
              <w:divBdr>
                <w:top w:val="none" w:sz="0" w:space="0" w:color="auto"/>
                <w:left w:val="none" w:sz="0" w:space="0" w:color="auto"/>
                <w:bottom w:val="none" w:sz="0" w:space="0" w:color="auto"/>
                <w:right w:val="none" w:sz="0" w:space="0" w:color="auto"/>
              </w:divBdr>
            </w:div>
            <w:div w:id="1802263134">
              <w:marLeft w:val="0"/>
              <w:marRight w:val="0"/>
              <w:marTop w:val="0"/>
              <w:marBottom w:val="0"/>
              <w:divBdr>
                <w:top w:val="none" w:sz="0" w:space="0" w:color="auto"/>
                <w:left w:val="none" w:sz="0" w:space="0" w:color="auto"/>
                <w:bottom w:val="none" w:sz="0" w:space="0" w:color="auto"/>
                <w:right w:val="none" w:sz="0" w:space="0" w:color="auto"/>
              </w:divBdr>
            </w:div>
            <w:div w:id="1802263135">
              <w:marLeft w:val="0"/>
              <w:marRight w:val="0"/>
              <w:marTop w:val="0"/>
              <w:marBottom w:val="0"/>
              <w:divBdr>
                <w:top w:val="none" w:sz="0" w:space="0" w:color="auto"/>
                <w:left w:val="none" w:sz="0" w:space="0" w:color="auto"/>
                <w:bottom w:val="none" w:sz="0" w:space="0" w:color="auto"/>
                <w:right w:val="none" w:sz="0" w:space="0" w:color="auto"/>
              </w:divBdr>
            </w:div>
            <w:div w:id="1802263136">
              <w:marLeft w:val="0"/>
              <w:marRight w:val="0"/>
              <w:marTop w:val="0"/>
              <w:marBottom w:val="0"/>
              <w:divBdr>
                <w:top w:val="none" w:sz="0" w:space="0" w:color="auto"/>
                <w:left w:val="none" w:sz="0" w:space="0" w:color="auto"/>
                <w:bottom w:val="none" w:sz="0" w:space="0" w:color="auto"/>
                <w:right w:val="none" w:sz="0" w:space="0" w:color="auto"/>
              </w:divBdr>
            </w:div>
            <w:div w:id="1802263137">
              <w:marLeft w:val="0"/>
              <w:marRight w:val="0"/>
              <w:marTop w:val="0"/>
              <w:marBottom w:val="0"/>
              <w:divBdr>
                <w:top w:val="none" w:sz="0" w:space="0" w:color="auto"/>
                <w:left w:val="none" w:sz="0" w:space="0" w:color="auto"/>
                <w:bottom w:val="none" w:sz="0" w:space="0" w:color="auto"/>
                <w:right w:val="none" w:sz="0" w:space="0" w:color="auto"/>
              </w:divBdr>
            </w:div>
            <w:div w:id="1802263138">
              <w:marLeft w:val="0"/>
              <w:marRight w:val="0"/>
              <w:marTop w:val="0"/>
              <w:marBottom w:val="0"/>
              <w:divBdr>
                <w:top w:val="none" w:sz="0" w:space="0" w:color="auto"/>
                <w:left w:val="none" w:sz="0" w:space="0" w:color="auto"/>
                <w:bottom w:val="none" w:sz="0" w:space="0" w:color="auto"/>
                <w:right w:val="none" w:sz="0" w:space="0" w:color="auto"/>
              </w:divBdr>
            </w:div>
            <w:div w:id="1802263139">
              <w:marLeft w:val="0"/>
              <w:marRight w:val="0"/>
              <w:marTop w:val="0"/>
              <w:marBottom w:val="0"/>
              <w:divBdr>
                <w:top w:val="none" w:sz="0" w:space="0" w:color="auto"/>
                <w:left w:val="none" w:sz="0" w:space="0" w:color="auto"/>
                <w:bottom w:val="none" w:sz="0" w:space="0" w:color="auto"/>
                <w:right w:val="none" w:sz="0" w:space="0" w:color="auto"/>
              </w:divBdr>
            </w:div>
            <w:div w:id="1802263140">
              <w:marLeft w:val="0"/>
              <w:marRight w:val="0"/>
              <w:marTop w:val="0"/>
              <w:marBottom w:val="0"/>
              <w:divBdr>
                <w:top w:val="none" w:sz="0" w:space="0" w:color="auto"/>
                <w:left w:val="none" w:sz="0" w:space="0" w:color="auto"/>
                <w:bottom w:val="none" w:sz="0" w:space="0" w:color="auto"/>
                <w:right w:val="none" w:sz="0" w:space="0" w:color="auto"/>
              </w:divBdr>
            </w:div>
            <w:div w:id="1802263141">
              <w:marLeft w:val="0"/>
              <w:marRight w:val="0"/>
              <w:marTop w:val="0"/>
              <w:marBottom w:val="0"/>
              <w:divBdr>
                <w:top w:val="none" w:sz="0" w:space="0" w:color="auto"/>
                <w:left w:val="none" w:sz="0" w:space="0" w:color="auto"/>
                <w:bottom w:val="none" w:sz="0" w:space="0" w:color="auto"/>
                <w:right w:val="none" w:sz="0" w:space="0" w:color="auto"/>
              </w:divBdr>
            </w:div>
            <w:div w:id="1802263142">
              <w:marLeft w:val="0"/>
              <w:marRight w:val="0"/>
              <w:marTop w:val="0"/>
              <w:marBottom w:val="0"/>
              <w:divBdr>
                <w:top w:val="none" w:sz="0" w:space="0" w:color="auto"/>
                <w:left w:val="none" w:sz="0" w:space="0" w:color="auto"/>
                <w:bottom w:val="none" w:sz="0" w:space="0" w:color="auto"/>
                <w:right w:val="none" w:sz="0" w:space="0" w:color="auto"/>
              </w:divBdr>
            </w:div>
            <w:div w:id="1802263143">
              <w:marLeft w:val="0"/>
              <w:marRight w:val="0"/>
              <w:marTop w:val="0"/>
              <w:marBottom w:val="0"/>
              <w:divBdr>
                <w:top w:val="none" w:sz="0" w:space="0" w:color="auto"/>
                <w:left w:val="none" w:sz="0" w:space="0" w:color="auto"/>
                <w:bottom w:val="none" w:sz="0" w:space="0" w:color="auto"/>
                <w:right w:val="none" w:sz="0" w:space="0" w:color="auto"/>
              </w:divBdr>
            </w:div>
            <w:div w:id="1802263144">
              <w:marLeft w:val="0"/>
              <w:marRight w:val="0"/>
              <w:marTop w:val="0"/>
              <w:marBottom w:val="0"/>
              <w:divBdr>
                <w:top w:val="none" w:sz="0" w:space="0" w:color="auto"/>
                <w:left w:val="none" w:sz="0" w:space="0" w:color="auto"/>
                <w:bottom w:val="none" w:sz="0" w:space="0" w:color="auto"/>
                <w:right w:val="none" w:sz="0" w:space="0" w:color="auto"/>
              </w:divBdr>
            </w:div>
            <w:div w:id="1802263145">
              <w:marLeft w:val="0"/>
              <w:marRight w:val="0"/>
              <w:marTop w:val="0"/>
              <w:marBottom w:val="0"/>
              <w:divBdr>
                <w:top w:val="none" w:sz="0" w:space="0" w:color="auto"/>
                <w:left w:val="none" w:sz="0" w:space="0" w:color="auto"/>
                <w:bottom w:val="none" w:sz="0" w:space="0" w:color="auto"/>
                <w:right w:val="none" w:sz="0" w:space="0" w:color="auto"/>
              </w:divBdr>
            </w:div>
            <w:div w:id="1802263146">
              <w:marLeft w:val="0"/>
              <w:marRight w:val="0"/>
              <w:marTop w:val="0"/>
              <w:marBottom w:val="0"/>
              <w:divBdr>
                <w:top w:val="none" w:sz="0" w:space="0" w:color="auto"/>
                <w:left w:val="none" w:sz="0" w:space="0" w:color="auto"/>
                <w:bottom w:val="none" w:sz="0" w:space="0" w:color="auto"/>
                <w:right w:val="none" w:sz="0" w:space="0" w:color="auto"/>
              </w:divBdr>
            </w:div>
            <w:div w:id="1802263147">
              <w:marLeft w:val="0"/>
              <w:marRight w:val="0"/>
              <w:marTop w:val="0"/>
              <w:marBottom w:val="0"/>
              <w:divBdr>
                <w:top w:val="none" w:sz="0" w:space="0" w:color="auto"/>
                <w:left w:val="none" w:sz="0" w:space="0" w:color="auto"/>
                <w:bottom w:val="none" w:sz="0" w:space="0" w:color="auto"/>
                <w:right w:val="none" w:sz="0" w:space="0" w:color="auto"/>
              </w:divBdr>
            </w:div>
            <w:div w:id="1802263148">
              <w:marLeft w:val="0"/>
              <w:marRight w:val="0"/>
              <w:marTop w:val="0"/>
              <w:marBottom w:val="0"/>
              <w:divBdr>
                <w:top w:val="none" w:sz="0" w:space="0" w:color="auto"/>
                <w:left w:val="none" w:sz="0" w:space="0" w:color="auto"/>
                <w:bottom w:val="none" w:sz="0" w:space="0" w:color="auto"/>
                <w:right w:val="none" w:sz="0" w:space="0" w:color="auto"/>
              </w:divBdr>
            </w:div>
            <w:div w:id="1802263149">
              <w:marLeft w:val="0"/>
              <w:marRight w:val="0"/>
              <w:marTop w:val="0"/>
              <w:marBottom w:val="0"/>
              <w:divBdr>
                <w:top w:val="none" w:sz="0" w:space="0" w:color="auto"/>
                <w:left w:val="none" w:sz="0" w:space="0" w:color="auto"/>
                <w:bottom w:val="none" w:sz="0" w:space="0" w:color="auto"/>
                <w:right w:val="none" w:sz="0" w:space="0" w:color="auto"/>
              </w:divBdr>
            </w:div>
            <w:div w:id="1802263150">
              <w:marLeft w:val="0"/>
              <w:marRight w:val="0"/>
              <w:marTop w:val="0"/>
              <w:marBottom w:val="0"/>
              <w:divBdr>
                <w:top w:val="none" w:sz="0" w:space="0" w:color="auto"/>
                <w:left w:val="none" w:sz="0" w:space="0" w:color="auto"/>
                <w:bottom w:val="none" w:sz="0" w:space="0" w:color="auto"/>
                <w:right w:val="none" w:sz="0" w:space="0" w:color="auto"/>
              </w:divBdr>
            </w:div>
            <w:div w:id="1802263153">
              <w:marLeft w:val="0"/>
              <w:marRight w:val="0"/>
              <w:marTop w:val="0"/>
              <w:marBottom w:val="0"/>
              <w:divBdr>
                <w:top w:val="none" w:sz="0" w:space="0" w:color="auto"/>
                <w:left w:val="none" w:sz="0" w:space="0" w:color="auto"/>
                <w:bottom w:val="none" w:sz="0" w:space="0" w:color="auto"/>
                <w:right w:val="none" w:sz="0" w:space="0" w:color="auto"/>
              </w:divBdr>
            </w:div>
            <w:div w:id="1802263154">
              <w:marLeft w:val="0"/>
              <w:marRight w:val="0"/>
              <w:marTop w:val="0"/>
              <w:marBottom w:val="0"/>
              <w:divBdr>
                <w:top w:val="none" w:sz="0" w:space="0" w:color="auto"/>
                <w:left w:val="none" w:sz="0" w:space="0" w:color="auto"/>
                <w:bottom w:val="none" w:sz="0" w:space="0" w:color="auto"/>
                <w:right w:val="none" w:sz="0" w:space="0" w:color="auto"/>
              </w:divBdr>
            </w:div>
            <w:div w:id="1802263155">
              <w:marLeft w:val="0"/>
              <w:marRight w:val="0"/>
              <w:marTop w:val="0"/>
              <w:marBottom w:val="0"/>
              <w:divBdr>
                <w:top w:val="none" w:sz="0" w:space="0" w:color="auto"/>
                <w:left w:val="none" w:sz="0" w:space="0" w:color="auto"/>
                <w:bottom w:val="none" w:sz="0" w:space="0" w:color="auto"/>
                <w:right w:val="none" w:sz="0" w:space="0" w:color="auto"/>
              </w:divBdr>
            </w:div>
            <w:div w:id="1802263156">
              <w:marLeft w:val="0"/>
              <w:marRight w:val="0"/>
              <w:marTop w:val="0"/>
              <w:marBottom w:val="0"/>
              <w:divBdr>
                <w:top w:val="none" w:sz="0" w:space="0" w:color="auto"/>
                <w:left w:val="none" w:sz="0" w:space="0" w:color="auto"/>
                <w:bottom w:val="none" w:sz="0" w:space="0" w:color="auto"/>
                <w:right w:val="none" w:sz="0" w:space="0" w:color="auto"/>
              </w:divBdr>
            </w:div>
            <w:div w:id="1802263157">
              <w:marLeft w:val="0"/>
              <w:marRight w:val="0"/>
              <w:marTop w:val="0"/>
              <w:marBottom w:val="0"/>
              <w:divBdr>
                <w:top w:val="none" w:sz="0" w:space="0" w:color="auto"/>
                <w:left w:val="none" w:sz="0" w:space="0" w:color="auto"/>
                <w:bottom w:val="none" w:sz="0" w:space="0" w:color="auto"/>
                <w:right w:val="none" w:sz="0" w:space="0" w:color="auto"/>
              </w:divBdr>
            </w:div>
            <w:div w:id="1802263158">
              <w:marLeft w:val="0"/>
              <w:marRight w:val="0"/>
              <w:marTop w:val="0"/>
              <w:marBottom w:val="0"/>
              <w:divBdr>
                <w:top w:val="none" w:sz="0" w:space="0" w:color="auto"/>
                <w:left w:val="none" w:sz="0" w:space="0" w:color="auto"/>
                <w:bottom w:val="none" w:sz="0" w:space="0" w:color="auto"/>
                <w:right w:val="none" w:sz="0" w:space="0" w:color="auto"/>
              </w:divBdr>
            </w:div>
            <w:div w:id="1802263159">
              <w:marLeft w:val="0"/>
              <w:marRight w:val="0"/>
              <w:marTop w:val="0"/>
              <w:marBottom w:val="0"/>
              <w:divBdr>
                <w:top w:val="none" w:sz="0" w:space="0" w:color="auto"/>
                <w:left w:val="none" w:sz="0" w:space="0" w:color="auto"/>
                <w:bottom w:val="none" w:sz="0" w:space="0" w:color="auto"/>
                <w:right w:val="none" w:sz="0" w:space="0" w:color="auto"/>
              </w:divBdr>
            </w:div>
            <w:div w:id="1802263160">
              <w:marLeft w:val="0"/>
              <w:marRight w:val="0"/>
              <w:marTop w:val="0"/>
              <w:marBottom w:val="0"/>
              <w:divBdr>
                <w:top w:val="none" w:sz="0" w:space="0" w:color="auto"/>
                <w:left w:val="none" w:sz="0" w:space="0" w:color="auto"/>
                <w:bottom w:val="none" w:sz="0" w:space="0" w:color="auto"/>
                <w:right w:val="none" w:sz="0" w:space="0" w:color="auto"/>
              </w:divBdr>
            </w:div>
            <w:div w:id="1802263161">
              <w:marLeft w:val="0"/>
              <w:marRight w:val="0"/>
              <w:marTop w:val="0"/>
              <w:marBottom w:val="0"/>
              <w:divBdr>
                <w:top w:val="none" w:sz="0" w:space="0" w:color="auto"/>
                <w:left w:val="none" w:sz="0" w:space="0" w:color="auto"/>
                <w:bottom w:val="none" w:sz="0" w:space="0" w:color="auto"/>
                <w:right w:val="none" w:sz="0" w:space="0" w:color="auto"/>
              </w:divBdr>
            </w:div>
            <w:div w:id="1802263162">
              <w:marLeft w:val="0"/>
              <w:marRight w:val="0"/>
              <w:marTop w:val="0"/>
              <w:marBottom w:val="0"/>
              <w:divBdr>
                <w:top w:val="none" w:sz="0" w:space="0" w:color="auto"/>
                <w:left w:val="none" w:sz="0" w:space="0" w:color="auto"/>
                <w:bottom w:val="none" w:sz="0" w:space="0" w:color="auto"/>
                <w:right w:val="none" w:sz="0" w:space="0" w:color="auto"/>
              </w:divBdr>
            </w:div>
            <w:div w:id="1802263163">
              <w:marLeft w:val="0"/>
              <w:marRight w:val="0"/>
              <w:marTop w:val="0"/>
              <w:marBottom w:val="0"/>
              <w:divBdr>
                <w:top w:val="none" w:sz="0" w:space="0" w:color="auto"/>
                <w:left w:val="none" w:sz="0" w:space="0" w:color="auto"/>
                <w:bottom w:val="none" w:sz="0" w:space="0" w:color="auto"/>
                <w:right w:val="none" w:sz="0" w:space="0" w:color="auto"/>
              </w:divBdr>
            </w:div>
            <w:div w:id="1802263164">
              <w:marLeft w:val="0"/>
              <w:marRight w:val="0"/>
              <w:marTop w:val="0"/>
              <w:marBottom w:val="0"/>
              <w:divBdr>
                <w:top w:val="none" w:sz="0" w:space="0" w:color="auto"/>
                <w:left w:val="none" w:sz="0" w:space="0" w:color="auto"/>
                <w:bottom w:val="none" w:sz="0" w:space="0" w:color="auto"/>
                <w:right w:val="none" w:sz="0" w:space="0" w:color="auto"/>
              </w:divBdr>
            </w:div>
            <w:div w:id="1802263165">
              <w:marLeft w:val="0"/>
              <w:marRight w:val="0"/>
              <w:marTop w:val="0"/>
              <w:marBottom w:val="0"/>
              <w:divBdr>
                <w:top w:val="none" w:sz="0" w:space="0" w:color="auto"/>
                <w:left w:val="none" w:sz="0" w:space="0" w:color="auto"/>
                <w:bottom w:val="none" w:sz="0" w:space="0" w:color="auto"/>
                <w:right w:val="none" w:sz="0" w:space="0" w:color="auto"/>
              </w:divBdr>
            </w:div>
            <w:div w:id="1802263166">
              <w:marLeft w:val="0"/>
              <w:marRight w:val="0"/>
              <w:marTop w:val="0"/>
              <w:marBottom w:val="0"/>
              <w:divBdr>
                <w:top w:val="none" w:sz="0" w:space="0" w:color="auto"/>
                <w:left w:val="none" w:sz="0" w:space="0" w:color="auto"/>
                <w:bottom w:val="none" w:sz="0" w:space="0" w:color="auto"/>
                <w:right w:val="none" w:sz="0" w:space="0" w:color="auto"/>
              </w:divBdr>
            </w:div>
            <w:div w:id="1802263167">
              <w:marLeft w:val="0"/>
              <w:marRight w:val="0"/>
              <w:marTop w:val="0"/>
              <w:marBottom w:val="0"/>
              <w:divBdr>
                <w:top w:val="none" w:sz="0" w:space="0" w:color="auto"/>
                <w:left w:val="none" w:sz="0" w:space="0" w:color="auto"/>
                <w:bottom w:val="none" w:sz="0" w:space="0" w:color="auto"/>
                <w:right w:val="none" w:sz="0" w:space="0" w:color="auto"/>
              </w:divBdr>
            </w:div>
            <w:div w:id="1802263168">
              <w:marLeft w:val="0"/>
              <w:marRight w:val="0"/>
              <w:marTop w:val="0"/>
              <w:marBottom w:val="0"/>
              <w:divBdr>
                <w:top w:val="none" w:sz="0" w:space="0" w:color="auto"/>
                <w:left w:val="none" w:sz="0" w:space="0" w:color="auto"/>
                <w:bottom w:val="none" w:sz="0" w:space="0" w:color="auto"/>
                <w:right w:val="none" w:sz="0" w:space="0" w:color="auto"/>
              </w:divBdr>
            </w:div>
            <w:div w:id="1802263169">
              <w:marLeft w:val="0"/>
              <w:marRight w:val="0"/>
              <w:marTop w:val="0"/>
              <w:marBottom w:val="0"/>
              <w:divBdr>
                <w:top w:val="none" w:sz="0" w:space="0" w:color="auto"/>
                <w:left w:val="none" w:sz="0" w:space="0" w:color="auto"/>
                <w:bottom w:val="none" w:sz="0" w:space="0" w:color="auto"/>
                <w:right w:val="none" w:sz="0" w:space="0" w:color="auto"/>
              </w:divBdr>
            </w:div>
            <w:div w:id="1802263170">
              <w:marLeft w:val="0"/>
              <w:marRight w:val="0"/>
              <w:marTop w:val="0"/>
              <w:marBottom w:val="0"/>
              <w:divBdr>
                <w:top w:val="none" w:sz="0" w:space="0" w:color="auto"/>
                <w:left w:val="none" w:sz="0" w:space="0" w:color="auto"/>
                <w:bottom w:val="none" w:sz="0" w:space="0" w:color="auto"/>
                <w:right w:val="none" w:sz="0" w:space="0" w:color="auto"/>
              </w:divBdr>
            </w:div>
            <w:div w:id="1802263171">
              <w:marLeft w:val="0"/>
              <w:marRight w:val="0"/>
              <w:marTop w:val="0"/>
              <w:marBottom w:val="0"/>
              <w:divBdr>
                <w:top w:val="none" w:sz="0" w:space="0" w:color="auto"/>
                <w:left w:val="none" w:sz="0" w:space="0" w:color="auto"/>
                <w:bottom w:val="none" w:sz="0" w:space="0" w:color="auto"/>
                <w:right w:val="none" w:sz="0" w:space="0" w:color="auto"/>
              </w:divBdr>
            </w:div>
            <w:div w:id="1802263172">
              <w:marLeft w:val="0"/>
              <w:marRight w:val="0"/>
              <w:marTop w:val="0"/>
              <w:marBottom w:val="0"/>
              <w:divBdr>
                <w:top w:val="none" w:sz="0" w:space="0" w:color="auto"/>
                <w:left w:val="none" w:sz="0" w:space="0" w:color="auto"/>
                <w:bottom w:val="none" w:sz="0" w:space="0" w:color="auto"/>
                <w:right w:val="none" w:sz="0" w:space="0" w:color="auto"/>
              </w:divBdr>
            </w:div>
            <w:div w:id="1802263173">
              <w:marLeft w:val="0"/>
              <w:marRight w:val="0"/>
              <w:marTop w:val="0"/>
              <w:marBottom w:val="0"/>
              <w:divBdr>
                <w:top w:val="none" w:sz="0" w:space="0" w:color="auto"/>
                <w:left w:val="none" w:sz="0" w:space="0" w:color="auto"/>
                <w:bottom w:val="none" w:sz="0" w:space="0" w:color="auto"/>
                <w:right w:val="none" w:sz="0" w:space="0" w:color="auto"/>
              </w:divBdr>
            </w:div>
            <w:div w:id="1802263174">
              <w:marLeft w:val="0"/>
              <w:marRight w:val="0"/>
              <w:marTop w:val="0"/>
              <w:marBottom w:val="0"/>
              <w:divBdr>
                <w:top w:val="none" w:sz="0" w:space="0" w:color="auto"/>
                <w:left w:val="none" w:sz="0" w:space="0" w:color="auto"/>
                <w:bottom w:val="none" w:sz="0" w:space="0" w:color="auto"/>
                <w:right w:val="none" w:sz="0" w:space="0" w:color="auto"/>
              </w:divBdr>
            </w:div>
            <w:div w:id="1802263175">
              <w:marLeft w:val="0"/>
              <w:marRight w:val="0"/>
              <w:marTop w:val="0"/>
              <w:marBottom w:val="0"/>
              <w:divBdr>
                <w:top w:val="none" w:sz="0" w:space="0" w:color="auto"/>
                <w:left w:val="none" w:sz="0" w:space="0" w:color="auto"/>
                <w:bottom w:val="none" w:sz="0" w:space="0" w:color="auto"/>
                <w:right w:val="none" w:sz="0" w:space="0" w:color="auto"/>
              </w:divBdr>
            </w:div>
            <w:div w:id="1802263176">
              <w:marLeft w:val="0"/>
              <w:marRight w:val="0"/>
              <w:marTop w:val="0"/>
              <w:marBottom w:val="0"/>
              <w:divBdr>
                <w:top w:val="none" w:sz="0" w:space="0" w:color="auto"/>
                <w:left w:val="none" w:sz="0" w:space="0" w:color="auto"/>
                <w:bottom w:val="none" w:sz="0" w:space="0" w:color="auto"/>
                <w:right w:val="none" w:sz="0" w:space="0" w:color="auto"/>
              </w:divBdr>
            </w:div>
            <w:div w:id="1802263177">
              <w:marLeft w:val="0"/>
              <w:marRight w:val="0"/>
              <w:marTop w:val="0"/>
              <w:marBottom w:val="0"/>
              <w:divBdr>
                <w:top w:val="none" w:sz="0" w:space="0" w:color="auto"/>
                <w:left w:val="none" w:sz="0" w:space="0" w:color="auto"/>
                <w:bottom w:val="none" w:sz="0" w:space="0" w:color="auto"/>
                <w:right w:val="none" w:sz="0" w:space="0" w:color="auto"/>
              </w:divBdr>
            </w:div>
            <w:div w:id="1802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7335</Words>
  <Characters>-32766</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Abenavoli</dc:creator>
  <cp:keywords/>
  <dc:description/>
  <cp:lastModifiedBy>Xue-Mei Gong</cp:lastModifiedBy>
  <cp:revision>3</cp:revision>
  <dcterms:created xsi:type="dcterms:W3CDTF">2014-11-18T16:29:00Z</dcterms:created>
  <dcterms:modified xsi:type="dcterms:W3CDTF">2014-11-19T00:48:00Z</dcterms:modified>
</cp:coreProperties>
</file>