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3A" w:rsidRPr="00E50037" w:rsidRDefault="008A7E3A" w:rsidP="00E50037">
      <w:pPr>
        <w:spacing w:line="360" w:lineRule="auto"/>
        <w:jc w:val="both"/>
        <w:rPr>
          <w:rFonts w:ascii="Book Antiqua" w:hAnsi="Book Antiqua"/>
          <w:b/>
        </w:rPr>
      </w:pPr>
      <w:r w:rsidRPr="00E50037">
        <w:rPr>
          <w:rFonts w:ascii="Book Antiqua" w:hAnsi="Book Antiqua"/>
          <w:b/>
        </w:rPr>
        <w:t xml:space="preserve">Name of journal: </w:t>
      </w:r>
      <w:r w:rsidRPr="00E50037">
        <w:rPr>
          <w:rFonts w:ascii="Book Antiqua" w:hAnsi="Book Antiqua"/>
          <w:b/>
          <w:i/>
        </w:rPr>
        <w:t xml:space="preserve">World Journal of </w:t>
      </w:r>
      <w:r w:rsidRPr="00E50037">
        <w:rPr>
          <w:rFonts w:ascii="Book Antiqua" w:hAnsi="Book Antiqua"/>
          <w:b/>
          <w:i/>
          <w:color w:val="000000"/>
        </w:rPr>
        <w:t>Clinical Cases</w:t>
      </w:r>
    </w:p>
    <w:p w:rsidR="008A7E3A" w:rsidRPr="00E50037" w:rsidRDefault="008A7E3A" w:rsidP="00E50037">
      <w:pPr>
        <w:spacing w:line="360" w:lineRule="auto"/>
        <w:jc w:val="both"/>
        <w:rPr>
          <w:rFonts w:ascii="Book Antiqua" w:eastAsia="宋体" w:hAnsi="Book Antiqua"/>
          <w:b/>
          <w:lang w:eastAsia="zh-CN"/>
        </w:rPr>
      </w:pPr>
      <w:r w:rsidRPr="00E50037">
        <w:rPr>
          <w:rFonts w:ascii="Book Antiqua" w:hAnsi="Book Antiqua"/>
          <w:b/>
        </w:rPr>
        <w:t xml:space="preserve">ESPS Manuscript NO: </w:t>
      </w:r>
      <w:r w:rsidRPr="00E50037">
        <w:rPr>
          <w:rFonts w:ascii="Book Antiqua" w:eastAsia="宋体" w:hAnsi="Book Antiqua"/>
          <w:b/>
          <w:lang w:eastAsia="zh-CN"/>
        </w:rPr>
        <w:t>11896</w:t>
      </w:r>
    </w:p>
    <w:p w:rsidR="008A7E3A" w:rsidRPr="00E50037" w:rsidRDefault="008A7E3A" w:rsidP="00E50037">
      <w:pPr>
        <w:spacing w:line="360" w:lineRule="auto"/>
        <w:jc w:val="both"/>
        <w:rPr>
          <w:rFonts w:ascii="Book Antiqua" w:eastAsia="宋体" w:hAnsi="Book Antiqua"/>
          <w:b/>
          <w:lang w:eastAsia="zh-CN"/>
        </w:rPr>
      </w:pPr>
      <w:r w:rsidRPr="00E50037">
        <w:rPr>
          <w:rFonts w:ascii="Book Antiqua" w:hAnsi="Book Antiqua"/>
          <w:b/>
        </w:rPr>
        <w:t>Columns:</w:t>
      </w:r>
      <w:r w:rsidRPr="00E50037">
        <w:rPr>
          <w:rFonts w:ascii="Book Antiqua" w:eastAsia="宋体" w:hAnsi="Book Antiqua"/>
          <w:b/>
          <w:lang w:eastAsia="zh-CN"/>
        </w:rPr>
        <w:t xml:space="preserve"> MINIREVIEW</w:t>
      </w:r>
    </w:p>
    <w:p w:rsidR="008A7E3A" w:rsidRPr="00E50037" w:rsidRDefault="008A7E3A" w:rsidP="00E50037">
      <w:pPr>
        <w:spacing w:line="360" w:lineRule="auto"/>
        <w:jc w:val="both"/>
        <w:rPr>
          <w:rFonts w:ascii="Book Antiqua" w:hAnsi="Book Antiqua"/>
          <w:b/>
        </w:rPr>
      </w:pPr>
    </w:p>
    <w:p w:rsidR="008A7E3A" w:rsidRPr="00E50037" w:rsidRDefault="00F03AB0" w:rsidP="00E50037">
      <w:pPr>
        <w:spacing w:line="360" w:lineRule="auto"/>
        <w:jc w:val="both"/>
        <w:rPr>
          <w:rFonts w:ascii="Book Antiqua" w:hAnsi="Book Antiqua"/>
          <w:b/>
          <w:lang w:eastAsia="zh-CN"/>
        </w:rPr>
      </w:pPr>
      <w:r w:rsidRPr="00E50037">
        <w:rPr>
          <w:rFonts w:ascii="Book Antiqua" w:hAnsi="Book Antiqua"/>
          <w:b/>
        </w:rPr>
        <w:t>S</w:t>
      </w:r>
      <w:r w:rsidR="00462863" w:rsidRPr="00E50037">
        <w:rPr>
          <w:rFonts w:ascii="Book Antiqua" w:hAnsi="Book Antiqua"/>
          <w:b/>
        </w:rPr>
        <w:t>quamous cell carcinoma of the scrotum:</w:t>
      </w:r>
      <w:r w:rsidR="00462863" w:rsidRPr="00E50037">
        <w:rPr>
          <w:rFonts w:ascii="Book Antiqua" w:hAnsi="Book Antiqua"/>
          <w:b/>
          <w:lang w:eastAsia="zh-CN"/>
        </w:rPr>
        <w:t xml:space="preserve"> </w:t>
      </w:r>
      <w:r w:rsidRPr="00E50037">
        <w:rPr>
          <w:rFonts w:ascii="Book Antiqua" w:hAnsi="Book Antiqua"/>
          <w:b/>
        </w:rPr>
        <w:t xml:space="preserve">A </w:t>
      </w:r>
      <w:r w:rsidR="00462863" w:rsidRPr="00E50037">
        <w:rPr>
          <w:rFonts w:ascii="Book Antiqua" w:hAnsi="Book Antiqua"/>
          <w:b/>
        </w:rPr>
        <w:t>look beyond the chimneystacks</w:t>
      </w:r>
    </w:p>
    <w:p w:rsidR="00AD45A6" w:rsidRPr="00E50037" w:rsidRDefault="00AD45A6" w:rsidP="00E50037">
      <w:pPr>
        <w:spacing w:line="360" w:lineRule="auto"/>
        <w:jc w:val="both"/>
        <w:rPr>
          <w:rFonts w:ascii="Book Antiqua" w:hAnsi="Book Antiqua"/>
          <w:b/>
          <w:lang w:eastAsia="zh-CN"/>
        </w:rPr>
      </w:pPr>
    </w:p>
    <w:p w:rsidR="008A7E3A" w:rsidRPr="00E50037" w:rsidRDefault="00AD45A6" w:rsidP="00E50037">
      <w:pPr>
        <w:spacing w:line="360" w:lineRule="auto"/>
        <w:jc w:val="both"/>
        <w:rPr>
          <w:rFonts w:ascii="Book Antiqua" w:hAnsi="Book Antiqua"/>
          <w:lang w:eastAsia="zh-CN"/>
        </w:rPr>
      </w:pPr>
      <w:r w:rsidRPr="00E50037">
        <w:rPr>
          <w:rFonts w:ascii="Book Antiqua" w:hAnsi="Book Antiqua"/>
        </w:rPr>
        <w:t>Vyas</w:t>
      </w:r>
      <w:r w:rsidRPr="00E50037">
        <w:rPr>
          <w:rFonts w:ascii="Book Antiqua" w:hAnsi="Book Antiqua"/>
          <w:lang w:eastAsia="zh-CN"/>
        </w:rPr>
        <w:t xml:space="preserve"> R </w:t>
      </w:r>
      <w:r w:rsidRPr="00E50037">
        <w:rPr>
          <w:rFonts w:ascii="Book Antiqua" w:hAnsi="Book Antiqua"/>
          <w:i/>
          <w:lang w:eastAsia="zh-CN"/>
        </w:rPr>
        <w:t>et al.</w:t>
      </w:r>
      <w:r w:rsidRPr="00E50037">
        <w:rPr>
          <w:rFonts w:ascii="Book Antiqua" w:hAnsi="Book Antiqua"/>
        </w:rPr>
        <w:t xml:space="preserve"> </w:t>
      </w:r>
      <w:r w:rsidR="003E2AFA" w:rsidRPr="00E50037">
        <w:rPr>
          <w:rFonts w:ascii="Book Antiqua" w:hAnsi="Book Antiqua"/>
        </w:rPr>
        <w:t>Scrotal squamous cell carcinoma</w:t>
      </w:r>
    </w:p>
    <w:p w:rsidR="00AD45A6" w:rsidRPr="00E50037" w:rsidRDefault="00AD45A6" w:rsidP="00E50037">
      <w:pPr>
        <w:spacing w:line="360" w:lineRule="auto"/>
        <w:jc w:val="both"/>
        <w:rPr>
          <w:rFonts w:ascii="Book Antiqua" w:eastAsia="宋体" w:hAnsi="Book Antiqua"/>
          <w:lang w:eastAsia="zh-CN"/>
        </w:rPr>
      </w:pPr>
    </w:p>
    <w:p w:rsidR="00462863" w:rsidRPr="00E50037" w:rsidRDefault="00462863" w:rsidP="00E50037">
      <w:pPr>
        <w:spacing w:line="360" w:lineRule="auto"/>
        <w:jc w:val="both"/>
        <w:rPr>
          <w:rFonts w:ascii="Book Antiqua" w:hAnsi="Book Antiqua"/>
          <w:lang w:val="it-IT"/>
        </w:rPr>
      </w:pPr>
      <w:r w:rsidRPr="00E50037">
        <w:rPr>
          <w:rFonts w:ascii="Book Antiqua" w:hAnsi="Book Antiqua"/>
          <w:lang w:val="it-IT"/>
        </w:rPr>
        <w:t>Ritva Vyas, Homayoun Zargar, Rossella Di Trolio, Giuseppe Di Lorenzo, Riccardo Autorino</w:t>
      </w:r>
    </w:p>
    <w:p w:rsidR="008A7E3A" w:rsidRPr="00E50037" w:rsidRDefault="008A7E3A" w:rsidP="00E50037">
      <w:pPr>
        <w:spacing w:line="360" w:lineRule="auto"/>
        <w:jc w:val="both"/>
        <w:rPr>
          <w:rFonts w:ascii="Book Antiqua" w:hAnsi="Book Antiqua"/>
          <w:b/>
          <w:lang w:val="it-IT" w:eastAsia="zh-CN"/>
        </w:rPr>
      </w:pPr>
    </w:p>
    <w:p w:rsidR="00AD45A6" w:rsidRPr="00E50037" w:rsidRDefault="00AD45A6" w:rsidP="00E50037">
      <w:pPr>
        <w:spacing w:line="360" w:lineRule="auto"/>
        <w:jc w:val="both"/>
        <w:rPr>
          <w:rFonts w:ascii="Book Antiqua" w:hAnsi="Book Antiqua"/>
          <w:lang w:eastAsia="zh-CN"/>
        </w:rPr>
      </w:pPr>
      <w:proofErr w:type="spellStart"/>
      <w:r w:rsidRPr="00E50037">
        <w:rPr>
          <w:rFonts w:ascii="Book Antiqua" w:hAnsi="Book Antiqua"/>
          <w:b/>
        </w:rPr>
        <w:t>Ritva</w:t>
      </w:r>
      <w:proofErr w:type="spellEnd"/>
      <w:r w:rsidRPr="00E50037">
        <w:rPr>
          <w:rFonts w:ascii="Book Antiqua" w:hAnsi="Book Antiqua"/>
          <w:b/>
        </w:rPr>
        <w:t xml:space="preserve"> Vyas,</w:t>
      </w:r>
      <w:r w:rsidRPr="00E50037">
        <w:rPr>
          <w:rFonts w:ascii="Book Antiqua" w:hAnsi="Book Antiqua"/>
          <w:lang w:eastAsia="zh-CN"/>
        </w:rPr>
        <w:t xml:space="preserve"> </w:t>
      </w:r>
      <w:r w:rsidR="008A7E3A" w:rsidRPr="00E50037">
        <w:rPr>
          <w:rFonts w:ascii="Book Antiqua" w:hAnsi="Book Antiqua"/>
        </w:rPr>
        <w:t xml:space="preserve">Department of Dermatology, University Hospitals Case Medical Center, Cleveland, </w:t>
      </w:r>
      <w:r w:rsidRPr="00E50037">
        <w:rPr>
          <w:rFonts w:ascii="Book Antiqua" w:hAnsi="Book Antiqua"/>
        </w:rPr>
        <w:t xml:space="preserve">OH </w:t>
      </w:r>
      <w:r w:rsidR="008A7E3A" w:rsidRPr="00E50037">
        <w:rPr>
          <w:rFonts w:ascii="Book Antiqua" w:hAnsi="Book Antiqua"/>
        </w:rPr>
        <w:t>44106, U</w:t>
      </w:r>
      <w:r w:rsidRPr="00E50037">
        <w:rPr>
          <w:rFonts w:ascii="Book Antiqua" w:hAnsi="Book Antiqua"/>
          <w:lang w:eastAsia="zh-CN"/>
        </w:rPr>
        <w:t xml:space="preserve">nited </w:t>
      </w:r>
      <w:r w:rsidR="008A7E3A" w:rsidRPr="00E50037">
        <w:rPr>
          <w:rFonts w:ascii="Book Antiqua" w:hAnsi="Book Antiqua"/>
        </w:rPr>
        <w:t>S</w:t>
      </w:r>
      <w:r w:rsidRPr="00E50037">
        <w:rPr>
          <w:rFonts w:ascii="Book Antiqua" w:hAnsi="Book Antiqua"/>
          <w:lang w:eastAsia="zh-CN"/>
        </w:rPr>
        <w:t>tates</w:t>
      </w:r>
      <w:r w:rsidR="00F03AB0" w:rsidRPr="00E50037">
        <w:rPr>
          <w:rFonts w:ascii="Book Antiqua" w:hAnsi="Book Antiqua"/>
        </w:rPr>
        <w:t xml:space="preserve"> </w:t>
      </w:r>
    </w:p>
    <w:p w:rsidR="00AD45A6" w:rsidRPr="00E50037" w:rsidRDefault="00AD45A6" w:rsidP="00E50037">
      <w:pPr>
        <w:spacing w:line="360" w:lineRule="auto"/>
        <w:jc w:val="both"/>
        <w:rPr>
          <w:rFonts w:ascii="Book Antiqua" w:hAnsi="Book Antiqua"/>
          <w:lang w:eastAsia="zh-CN"/>
        </w:rPr>
      </w:pPr>
    </w:p>
    <w:p w:rsidR="00AD45A6" w:rsidRPr="00E50037" w:rsidRDefault="00AD45A6" w:rsidP="00E50037">
      <w:pPr>
        <w:spacing w:line="360" w:lineRule="auto"/>
        <w:jc w:val="both"/>
        <w:rPr>
          <w:rFonts w:ascii="Book Antiqua" w:hAnsi="Book Antiqua"/>
          <w:lang w:eastAsia="zh-CN"/>
        </w:rPr>
      </w:pPr>
      <w:proofErr w:type="spellStart"/>
      <w:r w:rsidRPr="00E50037">
        <w:rPr>
          <w:rFonts w:ascii="Book Antiqua" w:hAnsi="Book Antiqua"/>
          <w:b/>
        </w:rPr>
        <w:t>Homayoun</w:t>
      </w:r>
      <w:proofErr w:type="spellEnd"/>
      <w:r w:rsidRPr="00E50037">
        <w:rPr>
          <w:rFonts w:ascii="Book Antiqua" w:hAnsi="Book Antiqua"/>
          <w:b/>
        </w:rPr>
        <w:t xml:space="preserve"> </w:t>
      </w:r>
      <w:proofErr w:type="spellStart"/>
      <w:r w:rsidRPr="00E50037">
        <w:rPr>
          <w:rFonts w:ascii="Book Antiqua" w:hAnsi="Book Antiqua"/>
          <w:b/>
        </w:rPr>
        <w:t>Zargar</w:t>
      </w:r>
      <w:proofErr w:type="spellEnd"/>
      <w:r w:rsidRPr="00E50037">
        <w:rPr>
          <w:rFonts w:ascii="Book Antiqua" w:hAnsi="Book Antiqua"/>
          <w:b/>
        </w:rPr>
        <w:t>,</w:t>
      </w:r>
      <w:r w:rsidRPr="00E50037">
        <w:rPr>
          <w:rFonts w:ascii="Book Antiqua" w:hAnsi="Book Antiqua"/>
          <w:lang w:eastAsia="zh-CN"/>
        </w:rPr>
        <w:t xml:space="preserve"> </w:t>
      </w:r>
      <w:r w:rsidR="008A7E3A" w:rsidRPr="00E50037">
        <w:rPr>
          <w:rFonts w:ascii="Book Antiqua" w:hAnsi="Book Antiqua"/>
        </w:rPr>
        <w:t xml:space="preserve">Glickman Urological and </w:t>
      </w:r>
      <w:r w:rsidRPr="00E50037">
        <w:rPr>
          <w:rFonts w:ascii="Book Antiqua" w:hAnsi="Book Antiqua"/>
        </w:rPr>
        <w:t>K</w:t>
      </w:r>
      <w:r w:rsidR="008A7E3A" w:rsidRPr="00E50037">
        <w:rPr>
          <w:rFonts w:ascii="Book Antiqua" w:hAnsi="Book Antiqua"/>
        </w:rPr>
        <w:t xml:space="preserve">idney Institute, Cleveland Clinic, Cleveland, </w:t>
      </w:r>
      <w:r w:rsidRPr="00E50037">
        <w:rPr>
          <w:rFonts w:ascii="Book Antiqua" w:hAnsi="Book Antiqua"/>
        </w:rPr>
        <w:t xml:space="preserve">OU </w:t>
      </w:r>
      <w:r w:rsidR="008A7E3A" w:rsidRPr="00E50037">
        <w:rPr>
          <w:rFonts w:ascii="Book Antiqua" w:hAnsi="Book Antiqua"/>
        </w:rPr>
        <w:t>44195,</w:t>
      </w:r>
      <w:r w:rsidRPr="00E50037">
        <w:rPr>
          <w:rFonts w:ascii="Book Antiqua" w:hAnsi="Book Antiqua"/>
        </w:rPr>
        <w:t xml:space="preserve"> U</w:t>
      </w:r>
      <w:r w:rsidRPr="00E50037">
        <w:rPr>
          <w:rFonts w:ascii="Book Antiqua" w:hAnsi="Book Antiqua"/>
          <w:lang w:eastAsia="zh-CN"/>
        </w:rPr>
        <w:t xml:space="preserve">nited </w:t>
      </w:r>
      <w:r w:rsidRPr="00E50037">
        <w:rPr>
          <w:rFonts w:ascii="Book Antiqua" w:hAnsi="Book Antiqua"/>
        </w:rPr>
        <w:t>S</w:t>
      </w:r>
      <w:r w:rsidRPr="00E50037">
        <w:rPr>
          <w:rFonts w:ascii="Book Antiqua" w:hAnsi="Book Antiqua"/>
          <w:lang w:eastAsia="zh-CN"/>
        </w:rPr>
        <w:t>tates</w:t>
      </w:r>
    </w:p>
    <w:p w:rsidR="00AD45A6" w:rsidRPr="00E50037" w:rsidRDefault="00AD45A6" w:rsidP="00E50037">
      <w:pPr>
        <w:spacing w:line="360" w:lineRule="auto"/>
        <w:jc w:val="both"/>
        <w:rPr>
          <w:rFonts w:ascii="Book Antiqua" w:hAnsi="Book Antiqua"/>
          <w:lang w:eastAsia="zh-CN"/>
        </w:rPr>
      </w:pPr>
    </w:p>
    <w:p w:rsidR="00AD45A6" w:rsidRPr="00E50037" w:rsidRDefault="00AD45A6" w:rsidP="00E50037">
      <w:pPr>
        <w:spacing w:line="360" w:lineRule="auto"/>
        <w:jc w:val="both"/>
        <w:rPr>
          <w:rFonts w:ascii="Book Antiqua" w:hAnsi="Book Antiqua" w:cs="Times New Roman"/>
          <w:lang w:val="it-IT" w:eastAsia="zh-CN"/>
        </w:rPr>
      </w:pPr>
      <w:r w:rsidRPr="00E50037">
        <w:rPr>
          <w:rFonts w:ascii="Book Antiqua" w:hAnsi="Book Antiqua"/>
          <w:b/>
          <w:lang w:val="it-IT"/>
        </w:rPr>
        <w:t>Rossella Di Trolio,</w:t>
      </w:r>
      <w:r w:rsidRPr="00E50037">
        <w:rPr>
          <w:rFonts w:ascii="Book Antiqua" w:hAnsi="Book Antiqua"/>
          <w:lang w:val="it-IT" w:eastAsia="zh-CN"/>
        </w:rPr>
        <w:t xml:space="preserve"> </w:t>
      </w:r>
      <w:r w:rsidR="008A7E3A" w:rsidRPr="00E50037">
        <w:rPr>
          <w:rFonts w:ascii="Book Antiqua" w:eastAsia="Cambria" w:hAnsi="Book Antiqua" w:cs="Times New Roman"/>
          <w:lang w:val="it-IT"/>
        </w:rPr>
        <w:t xml:space="preserve">Unit of Medical Oncology and Innovative Therapy, National Cancer Institute “Fondazione Giovanni Pascale”, </w:t>
      </w:r>
      <w:r w:rsidRPr="00E50037">
        <w:rPr>
          <w:rFonts w:ascii="Book Antiqua" w:eastAsia="Cambria" w:hAnsi="Book Antiqua" w:cs="Times New Roman"/>
          <w:lang w:val="it-IT"/>
        </w:rPr>
        <w:t>80100</w:t>
      </w:r>
      <w:r w:rsidR="00F03AB0" w:rsidRPr="00E50037">
        <w:rPr>
          <w:rFonts w:ascii="Book Antiqua" w:eastAsia="Cambria" w:hAnsi="Book Antiqua" w:cs="Times New Roman"/>
          <w:lang w:val="it-IT"/>
        </w:rPr>
        <w:t xml:space="preserve"> </w:t>
      </w:r>
      <w:r w:rsidRPr="00E50037">
        <w:rPr>
          <w:rFonts w:ascii="Book Antiqua" w:eastAsia="Cambria" w:hAnsi="Book Antiqua" w:cs="Times New Roman"/>
          <w:lang w:val="it-IT"/>
        </w:rPr>
        <w:t>Napoli, Italy</w:t>
      </w:r>
    </w:p>
    <w:p w:rsidR="00AD45A6" w:rsidRPr="00E50037" w:rsidRDefault="00AD45A6" w:rsidP="00E50037">
      <w:pPr>
        <w:spacing w:line="360" w:lineRule="auto"/>
        <w:jc w:val="both"/>
        <w:rPr>
          <w:rFonts w:ascii="Book Antiqua" w:hAnsi="Book Antiqua" w:cs="Times New Roman"/>
          <w:lang w:val="it-IT" w:eastAsia="zh-CN"/>
        </w:rPr>
      </w:pPr>
    </w:p>
    <w:p w:rsidR="00AD45A6" w:rsidRPr="00E50037" w:rsidRDefault="00AD45A6" w:rsidP="00E50037">
      <w:pPr>
        <w:spacing w:line="360" w:lineRule="auto"/>
        <w:jc w:val="both"/>
        <w:rPr>
          <w:rFonts w:ascii="Book Antiqua" w:hAnsi="Book Antiqua" w:cs="Times New Roman"/>
          <w:lang w:val="it-IT" w:eastAsia="zh-CN"/>
        </w:rPr>
      </w:pPr>
      <w:r w:rsidRPr="00E50037">
        <w:rPr>
          <w:rFonts w:ascii="Book Antiqua" w:hAnsi="Book Antiqua"/>
          <w:b/>
          <w:lang w:val="it-IT"/>
        </w:rPr>
        <w:t>Giuseppe Di Lorenzo,</w:t>
      </w:r>
      <w:r w:rsidRPr="00E50037">
        <w:rPr>
          <w:rFonts w:ascii="Book Antiqua" w:hAnsi="Book Antiqua"/>
          <w:lang w:val="it-IT"/>
        </w:rPr>
        <w:t xml:space="preserve"> </w:t>
      </w:r>
      <w:r w:rsidR="008A7E3A" w:rsidRPr="00E50037">
        <w:rPr>
          <w:rFonts w:ascii="Book Antiqua" w:eastAsia="Cambria" w:hAnsi="Book Antiqua" w:cs="Times New Roman"/>
          <w:lang w:val="it-IT"/>
        </w:rPr>
        <w:t xml:space="preserve">Genitourinary Cancer Section and Rare-Cancer Center, Medical Oncology Division, University Federico II, </w:t>
      </w:r>
      <w:r w:rsidRPr="00E50037">
        <w:rPr>
          <w:rFonts w:ascii="Book Antiqua" w:eastAsia="Cambria" w:hAnsi="Book Antiqua" w:cs="Times New Roman"/>
          <w:lang w:val="it-IT"/>
        </w:rPr>
        <w:t>80100</w:t>
      </w:r>
      <w:r w:rsidR="00F03AB0" w:rsidRPr="00E50037">
        <w:rPr>
          <w:rFonts w:ascii="Book Antiqua" w:eastAsia="Cambria" w:hAnsi="Book Antiqua" w:cs="Times New Roman"/>
          <w:lang w:val="it-IT"/>
        </w:rPr>
        <w:t xml:space="preserve"> </w:t>
      </w:r>
      <w:r w:rsidRPr="00E50037">
        <w:rPr>
          <w:rFonts w:ascii="Book Antiqua" w:eastAsia="Cambria" w:hAnsi="Book Antiqua" w:cs="Times New Roman"/>
          <w:lang w:val="it-IT"/>
        </w:rPr>
        <w:t>Napoli, Italy</w:t>
      </w:r>
      <w:r w:rsidR="008A7E3A" w:rsidRPr="00E50037">
        <w:rPr>
          <w:rFonts w:ascii="Book Antiqua" w:eastAsia="Cambria" w:hAnsi="Book Antiqua" w:cs="Times New Roman"/>
          <w:lang w:val="it-IT"/>
        </w:rPr>
        <w:t xml:space="preserve"> </w:t>
      </w:r>
    </w:p>
    <w:p w:rsidR="00AD45A6" w:rsidRPr="00E50037" w:rsidRDefault="00AD45A6" w:rsidP="00E50037">
      <w:pPr>
        <w:spacing w:line="360" w:lineRule="auto"/>
        <w:jc w:val="both"/>
        <w:rPr>
          <w:rFonts w:ascii="Book Antiqua" w:hAnsi="Book Antiqua" w:cs="Times New Roman"/>
          <w:lang w:val="it-IT" w:eastAsia="zh-CN"/>
        </w:rPr>
      </w:pPr>
    </w:p>
    <w:p w:rsidR="00AD45A6" w:rsidRPr="00E50037" w:rsidRDefault="00AD45A6" w:rsidP="00E50037">
      <w:pPr>
        <w:spacing w:line="360" w:lineRule="auto"/>
        <w:jc w:val="both"/>
        <w:rPr>
          <w:rFonts w:ascii="Book Antiqua" w:hAnsi="Book Antiqua"/>
          <w:lang w:val="it-IT" w:eastAsia="zh-CN"/>
        </w:rPr>
      </w:pPr>
      <w:r w:rsidRPr="00E50037">
        <w:rPr>
          <w:rFonts w:ascii="Book Antiqua" w:hAnsi="Book Antiqua"/>
          <w:b/>
          <w:lang w:val="it-IT"/>
        </w:rPr>
        <w:t>Riccardo Autorino</w:t>
      </w:r>
      <w:r w:rsidRPr="00E50037">
        <w:rPr>
          <w:rFonts w:ascii="Book Antiqua" w:hAnsi="Book Antiqua"/>
          <w:b/>
          <w:lang w:val="it-IT" w:eastAsia="zh-CN"/>
        </w:rPr>
        <w:t>,</w:t>
      </w:r>
      <w:r w:rsidRPr="00E50037">
        <w:rPr>
          <w:rFonts w:ascii="Book Antiqua" w:eastAsia="Cambria" w:hAnsi="Book Antiqua" w:cs="Times New Roman"/>
          <w:b/>
          <w:lang w:val="it-IT"/>
        </w:rPr>
        <w:t xml:space="preserve"> </w:t>
      </w:r>
      <w:r w:rsidR="008A7E3A" w:rsidRPr="00E50037">
        <w:rPr>
          <w:rFonts w:ascii="Book Antiqua" w:eastAsia="Cambria" w:hAnsi="Book Antiqua" w:cs="Times New Roman"/>
          <w:lang w:val="it-IT"/>
        </w:rPr>
        <w:t xml:space="preserve">Urology Institute, University Hospitals Case Medical Center, Cleveland, </w:t>
      </w:r>
      <w:r w:rsidRPr="00E50037">
        <w:rPr>
          <w:rFonts w:ascii="Book Antiqua" w:eastAsia="Cambria" w:hAnsi="Book Antiqua" w:cs="Times New Roman"/>
          <w:lang w:val="it-IT"/>
        </w:rPr>
        <w:t xml:space="preserve">OH </w:t>
      </w:r>
      <w:r w:rsidR="008A7E3A" w:rsidRPr="00E50037">
        <w:rPr>
          <w:rFonts w:ascii="Book Antiqua" w:eastAsia="Cambria" w:hAnsi="Book Antiqua" w:cs="Times New Roman"/>
          <w:lang w:val="it-IT"/>
        </w:rPr>
        <w:t xml:space="preserve">44106, </w:t>
      </w:r>
      <w:r w:rsidRPr="00E50037">
        <w:rPr>
          <w:rFonts w:ascii="Book Antiqua" w:hAnsi="Book Antiqua"/>
          <w:lang w:val="it-IT"/>
        </w:rPr>
        <w:t>U</w:t>
      </w:r>
      <w:r w:rsidRPr="00E50037">
        <w:rPr>
          <w:rFonts w:ascii="Book Antiqua" w:hAnsi="Book Antiqua"/>
          <w:lang w:val="it-IT" w:eastAsia="zh-CN"/>
        </w:rPr>
        <w:t xml:space="preserve">nited </w:t>
      </w:r>
      <w:r w:rsidRPr="00E50037">
        <w:rPr>
          <w:rFonts w:ascii="Book Antiqua" w:hAnsi="Book Antiqua"/>
          <w:lang w:val="it-IT"/>
        </w:rPr>
        <w:t>S</w:t>
      </w:r>
      <w:r w:rsidRPr="00E50037">
        <w:rPr>
          <w:rFonts w:ascii="Book Antiqua" w:hAnsi="Book Antiqua"/>
          <w:lang w:val="it-IT" w:eastAsia="zh-CN"/>
        </w:rPr>
        <w:t>tates</w:t>
      </w:r>
    </w:p>
    <w:p w:rsidR="00AD45A6" w:rsidRPr="00E50037" w:rsidRDefault="00AD45A6" w:rsidP="00E50037">
      <w:pPr>
        <w:spacing w:line="360" w:lineRule="auto"/>
        <w:jc w:val="both"/>
        <w:rPr>
          <w:rFonts w:ascii="Book Antiqua" w:hAnsi="Book Antiqua" w:cs="Times New Roman"/>
          <w:lang w:val="it-IT" w:eastAsia="zh-CN"/>
        </w:rPr>
      </w:pPr>
    </w:p>
    <w:p w:rsidR="008A7E3A" w:rsidRPr="00E50037" w:rsidRDefault="00AD45A6" w:rsidP="00E50037">
      <w:pPr>
        <w:spacing w:line="360" w:lineRule="auto"/>
        <w:jc w:val="both"/>
        <w:rPr>
          <w:rFonts w:ascii="Book Antiqua" w:eastAsia="Cambria" w:hAnsi="Book Antiqua" w:cs="Times New Roman"/>
        </w:rPr>
      </w:pPr>
      <w:r w:rsidRPr="00E50037">
        <w:rPr>
          <w:rFonts w:ascii="Book Antiqua" w:hAnsi="Book Antiqua"/>
          <w:b/>
        </w:rPr>
        <w:t>Riccardo Autorino</w:t>
      </w:r>
      <w:r w:rsidRPr="00E50037">
        <w:rPr>
          <w:rFonts w:ascii="Book Antiqua" w:hAnsi="Book Antiqua"/>
          <w:b/>
          <w:lang w:eastAsia="zh-CN"/>
        </w:rPr>
        <w:t>,</w:t>
      </w:r>
      <w:r w:rsidRPr="00E50037">
        <w:rPr>
          <w:rFonts w:ascii="Book Antiqua" w:eastAsia="Cambria" w:hAnsi="Book Antiqua" w:cs="Times New Roman"/>
          <w:b/>
        </w:rPr>
        <w:t xml:space="preserve"> </w:t>
      </w:r>
      <w:r w:rsidR="008A7E3A" w:rsidRPr="00E50037">
        <w:rPr>
          <w:rFonts w:ascii="Book Antiqua" w:eastAsia="Cambria" w:hAnsi="Book Antiqua" w:cs="Times New Roman"/>
        </w:rPr>
        <w:t xml:space="preserve">Urology Unit, Second University of Naples, </w:t>
      </w:r>
      <w:r w:rsidRPr="00E50037">
        <w:rPr>
          <w:rFonts w:ascii="Book Antiqua" w:eastAsia="Cambria" w:hAnsi="Book Antiqua" w:cs="Times New Roman"/>
        </w:rPr>
        <w:t>80100</w:t>
      </w:r>
      <w:r w:rsidRPr="00E50037">
        <w:rPr>
          <w:rFonts w:ascii="Book Antiqua" w:hAnsi="Book Antiqua" w:cs="Times New Roman"/>
          <w:lang w:eastAsia="zh-CN"/>
        </w:rPr>
        <w:t xml:space="preserve"> </w:t>
      </w:r>
      <w:r w:rsidRPr="00E50037">
        <w:rPr>
          <w:rFonts w:ascii="Book Antiqua" w:eastAsia="Cambria" w:hAnsi="Book Antiqua" w:cs="Times New Roman"/>
        </w:rPr>
        <w:t>Naples</w:t>
      </w:r>
      <w:r w:rsidR="00F03AB0" w:rsidRPr="00E50037">
        <w:rPr>
          <w:rFonts w:ascii="Book Antiqua" w:eastAsia="Cambria" w:hAnsi="Book Antiqua" w:cs="Times New Roman"/>
        </w:rPr>
        <w:t xml:space="preserve">, </w:t>
      </w:r>
      <w:r w:rsidR="008A7E3A" w:rsidRPr="00E50037">
        <w:rPr>
          <w:rFonts w:ascii="Book Antiqua" w:eastAsia="Cambria" w:hAnsi="Book Antiqua" w:cs="Times New Roman"/>
        </w:rPr>
        <w:t>Italy</w:t>
      </w:r>
    </w:p>
    <w:p w:rsidR="008A7E3A" w:rsidRPr="00E50037" w:rsidRDefault="008A7E3A" w:rsidP="00E50037">
      <w:pPr>
        <w:spacing w:line="360" w:lineRule="auto"/>
        <w:jc w:val="both"/>
        <w:rPr>
          <w:rFonts w:ascii="Book Antiqua" w:eastAsia="Cambria" w:hAnsi="Book Antiqua" w:cs="Times New Roman"/>
        </w:rPr>
      </w:pPr>
    </w:p>
    <w:p w:rsidR="008A7E3A" w:rsidRPr="00E50037" w:rsidRDefault="003E2AFA" w:rsidP="00E50037">
      <w:pPr>
        <w:spacing w:line="360" w:lineRule="auto"/>
        <w:jc w:val="both"/>
        <w:rPr>
          <w:rFonts w:ascii="Book Antiqua" w:hAnsi="Book Antiqua"/>
          <w:lang w:eastAsia="zh-CN"/>
        </w:rPr>
      </w:pPr>
      <w:r w:rsidRPr="00E50037">
        <w:rPr>
          <w:rFonts w:ascii="Book Antiqua" w:hAnsi="Book Antiqua"/>
          <w:b/>
        </w:rPr>
        <w:t>Author contributions:</w:t>
      </w:r>
      <w:r w:rsidRPr="00E50037">
        <w:rPr>
          <w:rFonts w:ascii="Book Antiqua" w:hAnsi="Book Antiqua"/>
        </w:rPr>
        <w:t xml:space="preserve"> All</w:t>
      </w:r>
      <w:r w:rsidRPr="00E50037">
        <w:rPr>
          <w:rFonts w:ascii="Book Antiqua" w:hAnsi="Book Antiqua"/>
          <w:lang w:eastAsia="zh-CN"/>
        </w:rPr>
        <w:t xml:space="preserve"> authors contributed to this paper.</w:t>
      </w:r>
    </w:p>
    <w:p w:rsidR="003E2AFA" w:rsidRPr="00E50037" w:rsidRDefault="003E2AFA" w:rsidP="00E50037">
      <w:pPr>
        <w:spacing w:line="360" w:lineRule="auto"/>
        <w:jc w:val="both"/>
        <w:rPr>
          <w:rFonts w:ascii="Book Antiqua" w:eastAsia="宋体" w:hAnsi="Book Antiqua"/>
          <w:b/>
          <w:lang w:eastAsia="zh-CN"/>
        </w:rPr>
      </w:pPr>
    </w:p>
    <w:p w:rsidR="008A7E3A" w:rsidRPr="00E50037" w:rsidRDefault="003E2AFA" w:rsidP="00E50037">
      <w:pPr>
        <w:spacing w:line="360" w:lineRule="auto"/>
        <w:jc w:val="both"/>
        <w:rPr>
          <w:rFonts w:ascii="Book Antiqua" w:hAnsi="Book Antiqua"/>
          <w:lang w:eastAsia="zh-CN"/>
        </w:rPr>
      </w:pPr>
      <w:r w:rsidRPr="00E50037">
        <w:rPr>
          <w:rFonts w:ascii="Book Antiqua" w:hAnsi="Book Antiqua"/>
          <w:b/>
        </w:rPr>
        <w:lastRenderedPageBreak/>
        <w:t>Correspondence to:</w:t>
      </w:r>
      <w:r w:rsidRPr="00E50037">
        <w:rPr>
          <w:rFonts w:ascii="Book Antiqua" w:hAnsi="Book Antiqua"/>
          <w:b/>
          <w:lang w:eastAsia="zh-CN"/>
        </w:rPr>
        <w:t xml:space="preserve"> </w:t>
      </w:r>
      <w:r w:rsidR="008A7E3A" w:rsidRPr="007479E7">
        <w:rPr>
          <w:rFonts w:ascii="Book Antiqua" w:hAnsi="Book Antiqua"/>
          <w:b/>
        </w:rPr>
        <w:t>Riccardo Autorino, MD, PhD, FEBU</w:t>
      </w:r>
      <w:r w:rsidRPr="007479E7">
        <w:rPr>
          <w:rFonts w:ascii="Book Antiqua" w:hAnsi="Book Antiqua"/>
          <w:b/>
          <w:lang w:eastAsia="zh-CN"/>
        </w:rPr>
        <w:t>,</w:t>
      </w:r>
      <w:r w:rsidRPr="00E50037">
        <w:rPr>
          <w:rFonts w:ascii="Book Antiqua" w:hAnsi="Book Antiqua"/>
          <w:lang w:eastAsia="zh-CN"/>
        </w:rPr>
        <w:t xml:space="preserve"> </w:t>
      </w:r>
      <w:r w:rsidRPr="00E50037">
        <w:rPr>
          <w:rFonts w:ascii="Book Antiqua" w:eastAsia="Cambria" w:hAnsi="Book Antiqua" w:cs="Times New Roman"/>
        </w:rPr>
        <w:t>Urology Institute, University Hospitals Case Medical Center,</w:t>
      </w:r>
      <w:r w:rsidRPr="00E50037">
        <w:rPr>
          <w:rFonts w:ascii="Book Antiqua" w:hAnsi="Book Antiqua"/>
          <w:lang w:eastAsia="zh-CN"/>
        </w:rPr>
        <w:t xml:space="preserve"> </w:t>
      </w:r>
      <w:r w:rsidR="00F03AB0" w:rsidRPr="00E50037">
        <w:rPr>
          <w:rFonts w:ascii="Book Antiqua" w:hAnsi="Book Antiqua"/>
        </w:rPr>
        <w:t xml:space="preserve">11100 Euclid Avenue, </w:t>
      </w:r>
      <w:r w:rsidRPr="00E50037">
        <w:rPr>
          <w:rFonts w:ascii="Book Antiqua" w:hAnsi="Book Antiqua"/>
        </w:rPr>
        <w:t>Cleveland, OH</w:t>
      </w:r>
      <w:r w:rsidR="008A7E3A" w:rsidRPr="00E50037">
        <w:rPr>
          <w:rFonts w:ascii="Book Antiqua" w:hAnsi="Book Antiqua"/>
        </w:rPr>
        <w:t xml:space="preserve"> </w:t>
      </w:r>
      <w:r w:rsidR="00F03AB0" w:rsidRPr="00E50037">
        <w:rPr>
          <w:rFonts w:ascii="Book Antiqua" w:hAnsi="Book Antiqua"/>
        </w:rPr>
        <w:t xml:space="preserve">44160, </w:t>
      </w:r>
      <w:r w:rsidRPr="00E50037">
        <w:rPr>
          <w:rFonts w:ascii="Book Antiqua" w:hAnsi="Book Antiqua"/>
        </w:rPr>
        <w:t>U</w:t>
      </w:r>
      <w:r w:rsidRPr="00E50037">
        <w:rPr>
          <w:rFonts w:ascii="Book Antiqua" w:hAnsi="Book Antiqua"/>
          <w:lang w:eastAsia="zh-CN"/>
        </w:rPr>
        <w:t xml:space="preserve">nited </w:t>
      </w:r>
      <w:r w:rsidRPr="00E50037">
        <w:rPr>
          <w:rFonts w:ascii="Book Antiqua" w:hAnsi="Book Antiqua"/>
        </w:rPr>
        <w:t>S</w:t>
      </w:r>
      <w:r w:rsidRPr="00E50037">
        <w:rPr>
          <w:rFonts w:ascii="Book Antiqua" w:hAnsi="Book Antiqua"/>
          <w:lang w:eastAsia="zh-CN"/>
        </w:rPr>
        <w:t>tates.</w:t>
      </w:r>
      <w:r w:rsidRPr="00E50037">
        <w:rPr>
          <w:rFonts w:ascii="Book Antiqua" w:hAnsi="Book Antiqua"/>
        </w:rPr>
        <w:t xml:space="preserve"> </w:t>
      </w:r>
      <w:hyperlink r:id="rId8" w:history="1">
        <w:r w:rsidRPr="00E50037">
          <w:rPr>
            <w:rStyle w:val="a4"/>
            <w:rFonts w:ascii="Book Antiqua" w:hAnsi="Book Antiqua"/>
          </w:rPr>
          <w:t>ricautor@gmail.com</w:t>
        </w:r>
      </w:hyperlink>
    </w:p>
    <w:p w:rsidR="003E2AFA" w:rsidRPr="00E50037" w:rsidRDefault="003E2AFA" w:rsidP="00E50037">
      <w:pPr>
        <w:spacing w:line="360" w:lineRule="auto"/>
        <w:jc w:val="both"/>
        <w:rPr>
          <w:rFonts w:ascii="Book Antiqua" w:hAnsi="Book Antiqua"/>
          <w:b/>
          <w:lang w:eastAsia="zh-CN"/>
        </w:rPr>
      </w:pPr>
    </w:p>
    <w:p w:rsidR="00F03AB0" w:rsidRPr="00E50037" w:rsidRDefault="003E2AFA" w:rsidP="00E50037">
      <w:pPr>
        <w:spacing w:line="360" w:lineRule="auto"/>
        <w:jc w:val="both"/>
        <w:rPr>
          <w:rFonts w:ascii="Book Antiqua" w:hAnsi="Book Antiqua"/>
        </w:rPr>
      </w:pPr>
      <w:r w:rsidRPr="00E50037">
        <w:rPr>
          <w:rFonts w:ascii="Book Antiqua" w:hAnsi="Book Antiqua"/>
          <w:b/>
          <w:lang w:eastAsia="zh-CN"/>
        </w:rPr>
        <w:t>Tele</w:t>
      </w:r>
      <w:r w:rsidRPr="00E50037">
        <w:rPr>
          <w:rFonts w:ascii="Book Antiqua" w:hAnsi="Book Antiqua"/>
          <w:b/>
        </w:rPr>
        <w:t>p</w:t>
      </w:r>
      <w:r w:rsidR="00F03AB0" w:rsidRPr="00E50037">
        <w:rPr>
          <w:rFonts w:ascii="Book Antiqua" w:hAnsi="Book Antiqua"/>
          <w:b/>
        </w:rPr>
        <w:t>hone:</w:t>
      </w:r>
      <w:r w:rsidR="00F03AB0" w:rsidRPr="00E50037">
        <w:rPr>
          <w:rFonts w:ascii="Book Antiqua" w:hAnsi="Book Antiqua"/>
        </w:rPr>
        <w:t xml:space="preserve"> +1</w:t>
      </w:r>
      <w:r w:rsidRPr="00E50037">
        <w:rPr>
          <w:rFonts w:ascii="Book Antiqua" w:hAnsi="Book Antiqua"/>
          <w:lang w:eastAsia="zh-CN"/>
        </w:rPr>
        <w:t>-</w:t>
      </w:r>
      <w:r w:rsidR="00F03AB0" w:rsidRPr="00E50037">
        <w:rPr>
          <w:rFonts w:ascii="Book Antiqua" w:hAnsi="Book Antiqua"/>
        </w:rPr>
        <w:t>440</w:t>
      </w:r>
      <w:r w:rsidRPr="00E50037">
        <w:rPr>
          <w:rFonts w:ascii="Book Antiqua" w:hAnsi="Book Antiqua"/>
          <w:lang w:eastAsia="zh-CN"/>
        </w:rPr>
        <w:t>-</w:t>
      </w:r>
      <w:r w:rsidRPr="00E50037">
        <w:rPr>
          <w:rFonts w:ascii="Book Antiqua" w:hAnsi="Book Antiqua"/>
        </w:rPr>
        <w:t>5168700</w:t>
      </w:r>
      <w:r w:rsidR="00F03AB0" w:rsidRPr="00E50037">
        <w:rPr>
          <w:rFonts w:ascii="Book Antiqua" w:hAnsi="Book Antiqua"/>
        </w:rPr>
        <w:t xml:space="preserve"> </w:t>
      </w:r>
      <w:r w:rsidR="00F03AB0" w:rsidRPr="00E50037">
        <w:rPr>
          <w:rFonts w:ascii="Book Antiqua" w:hAnsi="Book Antiqua"/>
          <w:b/>
        </w:rPr>
        <w:t>Fax</w:t>
      </w:r>
      <w:r w:rsidRPr="00E50037">
        <w:rPr>
          <w:rFonts w:ascii="Book Antiqua" w:hAnsi="Book Antiqua"/>
          <w:b/>
          <w:lang w:eastAsia="zh-CN"/>
        </w:rPr>
        <w:t>:</w:t>
      </w:r>
      <w:r w:rsidR="00F03AB0" w:rsidRPr="00E50037">
        <w:rPr>
          <w:rFonts w:ascii="Book Antiqua" w:hAnsi="Book Antiqua"/>
        </w:rPr>
        <w:t xml:space="preserve"> +1</w:t>
      </w:r>
      <w:r w:rsidRPr="00E50037">
        <w:rPr>
          <w:rFonts w:ascii="Book Antiqua" w:hAnsi="Book Antiqua"/>
          <w:lang w:eastAsia="zh-CN"/>
        </w:rPr>
        <w:t>-</w:t>
      </w:r>
      <w:r w:rsidR="00F03AB0" w:rsidRPr="00E50037">
        <w:rPr>
          <w:rFonts w:ascii="Book Antiqua" w:hAnsi="Book Antiqua"/>
        </w:rPr>
        <w:t>216</w:t>
      </w:r>
      <w:r w:rsidRPr="00E50037">
        <w:rPr>
          <w:rFonts w:ascii="Book Antiqua" w:hAnsi="Book Antiqua"/>
          <w:lang w:eastAsia="zh-CN"/>
        </w:rPr>
        <w:t>-</w:t>
      </w:r>
      <w:r w:rsidR="00F03AB0" w:rsidRPr="00E50037">
        <w:rPr>
          <w:rFonts w:ascii="Book Antiqua" w:hAnsi="Book Antiqua"/>
        </w:rPr>
        <w:t>2015276</w:t>
      </w:r>
    </w:p>
    <w:p w:rsidR="003E2AFA" w:rsidRPr="00E50037" w:rsidRDefault="003E2AFA" w:rsidP="00E50037">
      <w:pPr>
        <w:spacing w:line="360" w:lineRule="auto"/>
        <w:jc w:val="both"/>
        <w:rPr>
          <w:rFonts w:ascii="Book Antiqua" w:hAnsi="Book Antiqua"/>
          <w:b/>
          <w:lang w:eastAsia="zh-CN"/>
        </w:rPr>
      </w:pPr>
    </w:p>
    <w:p w:rsidR="003E2AFA" w:rsidRPr="00E50037" w:rsidRDefault="003E2AFA" w:rsidP="00E50037">
      <w:pPr>
        <w:spacing w:line="360" w:lineRule="auto"/>
        <w:jc w:val="both"/>
        <w:rPr>
          <w:rFonts w:ascii="Book Antiqua" w:hAnsi="Book Antiqua"/>
          <w:b/>
        </w:rPr>
      </w:pPr>
      <w:r w:rsidRPr="00E50037">
        <w:rPr>
          <w:rFonts w:ascii="Book Antiqua" w:hAnsi="Book Antiqua"/>
          <w:b/>
        </w:rPr>
        <w:t>Received:</w:t>
      </w:r>
      <w:r w:rsidRPr="00E50037">
        <w:rPr>
          <w:rFonts w:ascii="Book Antiqua" w:hAnsi="Book Antiqua"/>
          <w:lang w:eastAsia="zh-CN"/>
        </w:rPr>
        <w:t xml:space="preserve"> June 11, 2014</w:t>
      </w:r>
      <w:r w:rsidRPr="00E50037">
        <w:rPr>
          <w:rFonts w:ascii="Book Antiqua" w:hAnsi="Book Antiqua"/>
          <w:b/>
        </w:rPr>
        <w:t xml:space="preserve"> Revised: </w:t>
      </w:r>
      <w:r w:rsidRPr="00E50037">
        <w:rPr>
          <w:rFonts w:ascii="Book Antiqua" w:hAnsi="Book Antiqua"/>
          <w:lang w:eastAsia="zh-CN"/>
        </w:rPr>
        <w:t>August 23, 2014</w:t>
      </w:r>
      <w:r w:rsidRPr="00E50037">
        <w:rPr>
          <w:rFonts w:ascii="Book Antiqua" w:hAnsi="Book Antiqua"/>
        </w:rPr>
        <w:t xml:space="preserve"> </w:t>
      </w:r>
    </w:p>
    <w:p w:rsidR="003E2AFA" w:rsidRPr="00E50037" w:rsidRDefault="003E2AFA" w:rsidP="00E50037">
      <w:pPr>
        <w:spacing w:line="360" w:lineRule="auto"/>
        <w:jc w:val="both"/>
        <w:rPr>
          <w:rFonts w:ascii="Book Antiqua" w:hAnsi="Book Antiqua"/>
          <w:b/>
        </w:rPr>
      </w:pPr>
      <w:r w:rsidRPr="00E50037">
        <w:rPr>
          <w:rFonts w:ascii="Book Antiqua" w:hAnsi="Book Antiqua"/>
          <w:b/>
        </w:rPr>
        <w:t xml:space="preserve">Accepted: </w:t>
      </w:r>
      <w:r w:rsidR="00EE7FFE">
        <w:rPr>
          <w:rFonts w:ascii="Book Antiqua" w:hAnsi="Book Antiqua"/>
          <w:color w:val="000000"/>
        </w:rPr>
        <w:t>September 16, 2014</w:t>
      </w:r>
    </w:p>
    <w:p w:rsidR="003E2AFA" w:rsidRPr="00E50037" w:rsidRDefault="003E2AFA" w:rsidP="00E50037">
      <w:pPr>
        <w:spacing w:line="360" w:lineRule="auto"/>
        <w:jc w:val="both"/>
        <w:rPr>
          <w:rFonts w:ascii="Book Antiqua" w:hAnsi="Book Antiqua" w:cs="宋体"/>
          <w:bCs/>
          <w:color w:val="000000"/>
        </w:rPr>
      </w:pPr>
      <w:r w:rsidRPr="00E50037">
        <w:rPr>
          <w:rFonts w:ascii="Book Antiqua" w:hAnsi="Book Antiqua"/>
          <w:b/>
        </w:rPr>
        <w:t>Published online:</w:t>
      </w:r>
    </w:p>
    <w:p w:rsidR="008A7E3A" w:rsidRPr="00E50037" w:rsidRDefault="008A7E3A" w:rsidP="00E50037">
      <w:pPr>
        <w:spacing w:line="360" w:lineRule="auto"/>
        <w:jc w:val="both"/>
        <w:rPr>
          <w:rFonts w:ascii="Book Antiqua" w:hAnsi="Book Antiqua"/>
          <w:b/>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A</w:t>
      </w:r>
      <w:r w:rsidR="00462863" w:rsidRPr="00E50037">
        <w:rPr>
          <w:rFonts w:ascii="Book Antiqua" w:hAnsi="Book Antiqua"/>
          <w:b/>
        </w:rPr>
        <w:t>bstract</w:t>
      </w:r>
    </w:p>
    <w:p w:rsidR="008A7E3A" w:rsidRPr="00E50037" w:rsidRDefault="008A7E3A" w:rsidP="00E50037">
      <w:pPr>
        <w:spacing w:line="360" w:lineRule="auto"/>
        <w:jc w:val="both"/>
        <w:rPr>
          <w:rFonts w:ascii="Book Antiqua" w:hAnsi="Book Antiqua"/>
          <w:lang w:eastAsia="zh-CN"/>
        </w:rPr>
      </w:pPr>
      <w:r w:rsidRPr="00E50037">
        <w:rPr>
          <w:rFonts w:ascii="Book Antiqua" w:hAnsi="Book Antiqua"/>
        </w:rPr>
        <w:t xml:space="preserve">Despite the low incidence, squamous cell carcinoma (SCC) remains the most common scrotal malignancy featuring a propensity for recurrence and metastasis. In recent years there has been a significant change in the epidemiology of scrotal SCC. Surgery is the mainstay of treatment for resectable disease. Sentinel lymph node dissection similar to algorithm for patients with penile SCC can reduce the morbidity of routine lymph node dissection. Emerging treatments for advanced and metastatic SCC are at the cusp of significantly changing management of this disease.  We have performed a comprehensive review of scrotal SCC with a focus on these topics. </w:t>
      </w:r>
    </w:p>
    <w:p w:rsidR="003E2AFA" w:rsidRPr="00E50037" w:rsidRDefault="003E2AFA" w:rsidP="00E50037">
      <w:pPr>
        <w:spacing w:line="360" w:lineRule="auto"/>
        <w:jc w:val="both"/>
        <w:rPr>
          <w:rFonts w:ascii="Book Antiqua" w:hAnsi="Book Antiqua"/>
          <w:lang w:eastAsia="zh-CN"/>
        </w:rPr>
      </w:pPr>
    </w:p>
    <w:p w:rsidR="003E2AFA" w:rsidRPr="00E50037" w:rsidRDefault="003E2AFA" w:rsidP="00E50037">
      <w:pPr>
        <w:spacing w:line="360" w:lineRule="auto"/>
        <w:jc w:val="both"/>
        <w:rPr>
          <w:rFonts w:ascii="Book Antiqua" w:hAnsi="Book Antiqua"/>
          <w:lang w:val="en-GB" w:eastAsia="zh-CN"/>
        </w:rPr>
      </w:pPr>
      <w:r w:rsidRPr="00E50037">
        <w:rPr>
          <w:rFonts w:ascii="Book Antiqua" w:hAnsi="Book Antiqua"/>
        </w:rPr>
        <w:t xml:space="preserve">© </w:t>
      </w:r>
      <w:r w:rsidRPr="00E50037">
        <w:rPr>
          <w:rFonts w:ascii="Book Antiqua" w:hAnsi="Book Antiqua"/>
          <w:lang w:val="en-GB"/>
        </w:rPr>
        <w:t xml:space="preserve">2014 </w:t>
      </w:r>
      <w:proofErr w:type="spellStart"/>
      <w:r w:rsidRPr="00E50037">
        <w:rPr>
          <w:rFonts w:ascii="Book Antiqua" w:hAnsi="Book Antiqua"/>
          <w:lang w:val="en-GB"/>
        </w:rPr>
        <w:t>Baishideng</w:t>
      </w:r>
      <w:proofErr w:type="spellEnd"/>
      <w:r w:rsidRPr="00E50037">
        <w:rPr>
          <w:rFonts w:ascii="Book Antiqua" w:hAnsi="Book Antiqua"/>
          <w:lang w:val="en-GB"/>
        </w:rPr>
        <w:t xml:space="preserve"> Publishing Group Inc. All rights reserved.</w:t>
      </w:r>
    </w:p>
    <w:p w:rsidR="003E2AFA" w:rsidRPr="00E50037" w:rsidRDefault="003E2AFA" w:rsidP="00E50037">
      <w:pPr>
        <w:spacing w:line="360" w:lineRule="auto"/>
        <w:jc w:val="both"/>
        <w:rPr>
          <w:rFonts w:ascii="Book Antiqua" w:hAnsi="Book Antiqua"/>
          <w:lang w:eastAsia="zh-CN"/>
        </w:rPr>
      </w:pPr>
    </w:p>
    <w:p w:rsidR="008A7E3A" w:rsidRPr="00E50037" w:rsidRDefault="008A7E3A" w:rsidP="00E50037">
      <w:pPr>
        <w:spacing w:line="360" w:lineRule="auto"/>
        <w:jc w:val="both"/>
        <w:rPr>
          <w:rFonts w:ascii="Book Antiqua" w:hAnsi="Book Antiqua"/>
        </w:rPr>
      </w:pPr>
      <w:r w:rsidRPr="00E50037">
        <w:rPr>
          <w:rFonts w:ascii="Book Antiqua" w:hAnsi="Book Antiqua"/>
          <w:b/>
        </w:rPr>
        <w:t>Key</w:t>
      </w:r>
      <w:r w:rsidR="00BC2887">
        <w:rPr>
          <w:rFonts w:ascii="Book Antiqua" w:hAnsi="Book Antiqua" w:hint="eastAsia"/>
          <w:b/>
          <w:lang w:eastAsia="zh-CN"/>
        </w:rPr>
        <w:t xml:space="preserve"> </w:t>
      </w:r>
      <w:r w:rsidRPr="00E50037">
        <w:rPr>
          <w:rFonts w:ascii="Book Antiqua" w:hAnsi="Book Antiqua"/>
          <w:b/>
        </w:rPr>
        <w:t xml:space="preserve">words: </w:t>
      </w:r>
      <w:r w:rsidR="003E2AFA" w:rsidRPr="00E50037">
        <w:rPr>
          <w:rFonts w:ascii="Book Antiqua" w:hAnsi="Book Antiqua"/>
        </w:rPr>
        <w:t>S</w:t>
      </w:r>
      <w:r w:rsidRPr="00E50037">
        <w:rPr>
          <w:rFonts w:ascii="Book Antiqua" w:hAnsi="Book Antiqua"/>
        </w:rPr>
        <w:t>quamous cell carcinoma</w:t>
      </w:r>
      <w:r w:rsidR="003E2AFA" w:rsidRPr="00E50037">
        <w:rPr>
          <w:rFonts w:ascii="Book Antiqua" w:hAnsi="Book Antiqua"/>
          <w:lang w:eastAsia="zh-CN"/>
        </w:rPr>
        <w:t>;</w:t>
      </w:r>
      <w:r w:rsidRPr="00E50037">
        <w:rPr>
          <w:rFonts w:ascii="Book Antiqua" w:hAnsi="Book Antiqua"/>
        </w:rPr>
        <w:t xml:space="preserve"> </w:t>
      </w:r>
      <w:r w:rsidR="003E2AFA" w:rsidRPr="00E50037">
        <w:rPr>
          <w:rFonts w:ascii="Book Antiqua" w:hAnsi="Book Antiqua"/>
        </w:rPr>
        <w:t>G</w:t>
      </w:r>
      <w:r w:rsidRPr="00E50037">
        <w:rPr>
          <w:rFonts w:ascii="Book Antiqua" w:hAnsi="Book Antiqua"/>
        </w:rPr>
        <w:t>enital cancer</w:t>
      </w:r>
      <w:r w:rsidR="003E2AFA" w:rsidRPr="00E50037">
        <w:rPr>
          <w:rFonts w:ascii="Book Antiqua" w:hAnsi="Book Antiqua"/>
          <w:lang w:eastAsia="zh-CN"/>
        </w:rPr>
        <w:t>;</w:t>
      </w:r>
      <w:r w:rsidRPr="00E50037">
        <w:rPr>
          <w:rFonts w:ascii="Book Antiqua" w:hAnsi="Book Antiqua"/>
        </w:rPr>
        <w:t xml:space="preserve"> </w:t>
      </w:r>
      <w:proofErr w:type="gramStart"/>
      <w:r w:rsidR="003E2AFA" w:rsidRPr="00E50037">
        <w:rPr>
          <w:rFonts w:ascii="Book Antiqua" w:hAnsi="Book Antiqua"/>
        </w:rPr>
        <w:t>S</w:t>
      </w:r>
      <w:r w:rsidRPr="00E50037">
        <w:rPr>
          <w:rFonts w:ascii="Book Antiqua" w:hAnsi="Book Antiqua"/>
        </w:rPr>
        <w:t>crotal</w:t>
      </w:r>
      <w:proofErr w:type="gramEnd"/>
      <w:r w:rsidRPr="00E50037">
        <w:rPr>
          <w:rFonts w:ascii="Book Antiqua" w:hAnsi="Book Antiqua"/>
        </w:rPr>
        <w:t xml:space="preserve"> cancer</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r w:rsidRPr="00E50037">
        <w:rPr>
          <w:rFonts w:ascii="Book Antiqua" w:hAnsi="Book Antiqua"/>
          <w:b/>
        </w:rPr>
        <w:t>Core tip:</w:t>
      </w:r>
      <w:r w:rsidRPr="00E50037">
        <w:rPr>
          <w:rFonts w:ascii="Book Antiqua" w:hAnsi="Book Antiqua"/>
        </w:rPr>
        <w:t xml:space="preserve"> </w:t>
      </w:r>
      <w:r w:rsidRPr="00E50037">
        <w:rPr>
          <w:rFonts w:ascii="Book Antiqua" w:hAnsi="Book Antiqua" w:cs="∫z•'58ﬁˇøË–"/>
        </w:rPr>
        <w:t xml:space="preserve">Scrotal </w:t>
      </w:r>
      <w:r w:rsidR="003E2AFA" w:rsidRPr="00E50037">
        <w:rPr>
          <w:rFonts w:ascii="Book Antiqua" w:hAnsi="Book Antiqua"/>
        </w:rPr>
        <w:t>squamous cell carcinoma (SCC)</w:t>
      </w:r>
      <w:r w:rsidRPr="00E50037">
        <w:rPr>
          <w:rFonts w:ascii="Book Antiqua" w:hAnsi="Book Antiqua" w:cs="∫z•'58ﬁˇøË–"/>
        </w:rPr>
        <w:t xml:space="preserve"> although rare, represents one of the most common forms of scrotal malignancy. The epidemiology of SCC has changed over time and iatrogenic conditions (</w:t>
      </w:r>
      <w:proofErr w:type="spellStart"/>
      <w:r w:rsidR="00EC4310" w:rsidRPr="00E50037">
        <w:rPr>
          <w:rFonts w:ascii="Book Antiqua" w:hAnsi="Book Antiqua"/>
          <w:noProof/>
        </w:rPr>
        <w:t>psoralens</w:t>
      </w:r>
      <w:proofErr w:type="spellEnd"/>
      <w:r w:rsidR="00EC4310" w:rsidRPr="00E50037">
        <w:rPr>
          <w:rFonts w:ascii="Book Antiqua" w:hAnsi="Book Antiqua"/>
          <w:noProof/>
        </w:rPr>
        <w:t xml:space="preserve"> and ultraviolet A radiation</w:t>
      </w:r>
      <w:r w:rsidRPr="00E50037">
        <w:rPr>
          <w:rFonts w:ascii="Book Antiqua" w:hAnsi="Book Antiqua" w:cs="∫z•'58ﬁˇøË–"/>
        </w:rPr>
        <w:t xml:space="preserve">, </w:t>
      </w:r>
      <w:r w:rsidR="00EC4310" w:rsidRPr="00E50037">
        <w:rPr>
          <w:rFonts w:ascii="Book Antiqua" w:hAnsi="Book Antiqua" w:cs="∫z•'58ﬁˇøË–"/>
        </w:rPr>
        <w:t>i</w:t>
      </w:r>
      <w:r w:rsidRPr="00E50037">
        <w:rPr>
          <w:rFonts w:ascii="Book Antiqua" w:hAnsi="Book Antiqua" w:cs="∫z•'58ﬁˇøË–"/>
        </w:rPr>
        <w:t>mmunosuppression</w:t>
      </w:r>
      <w:r w:rsidR="00BC2887">
        <w:rPr>
          <w:rFonts w:ascii="Book Antiqua" w:hAnsi="Book Antiqua" w:cs="∫z•'58ﬁˇøË–" w:hint="eastAsia"/>
          <w:lang w:eastAsia="zh-CN"/>
        </w:rPr>
        <w:t>,</w:t>
      </w:r>
      <w:r w:rsidRPr="00E50037">
        <w:rPr>
          <w:rFonts w:ascii="Book Antiqua" w:hAnsi="Book Antiqua" w:cs="∫z•'58ﬁˇøË–"/>
        </w:rPr>
        <w:t xml:space="preserve"> </w:t>
      </w:r>
      <w:r w:rsidRPr="00E50037">
        <w:rPr>
          <w:rFonts w:ascii="Book Antiqua" w:hAnsi="Book Antiqua" w:cs="∫z•'58ﬁˇøË–"/>
          <w:i/>
        </w:rPr>
        <w:t>etc.</w:t>
      </w:r>
      <w:r w:rsidRPr="00E50037">
        <w:rPr>
          <w:rFonts w:ascii="Book Antiqua" w:hAnsi="Book Antiqua" w:cs="∫z•'58ﬁˇøË–"/>
        </w:rPr>
        <w:t xml:space="preserve">) and </w:t>
      </w:r>
      <w:r w:rsidR="00EC4310" w:rsidRPr="00E50037">
        <w:rPr>
          <w:rFonts w:ascii="Book Antiqua" w:hAnsi="Book Antiqua" w:cs="Times New Roman"/>
        </w:rPr>
        <w:t>human papilloma virus</w:t>
      </w:r>
      <w:r w:rsidRPr="00E50037">
        <w:rPr>
          <w:rFonts w:ascii="Book Antiqua" w:hAnsi="Book Antiqua" w:cs="∫z•'58ﬁˇøË–"/>
        </w:rPr>
        <w:t xml:space="preserve"> infection play a significant role as associating conditions. Surgery is the </w:t>
      </w:r>
      <w:r w:rsidRPr="00E50037">
        <w:rPr>
          <w:rFonts w:ascii="Book Antiqua" w:hAnsi="Book Antiqua" w:cs="∫z•'58ﬁˇøË–"/>
        </w:rPr>
        <w:lastRenderedPageBreak/>
        <w:t xml:space="preserve">cornerstone of treatment and primary excision with risk stratified approach for staging and treatment of regional lymph node is advisable. Sentinel lymph node biopsy can mitigate the morbidities of unwarranted </w:t>
      </w:r>
      <w:r w:rsidR="00EC4310" w:rsidRPr="00E50037">
        <w:rPr>
          <w:rFonts w:ascii="Book Antiqua" w:hAnsi="Book Antiqua" w:cs="Times New Roman"/>
        </w:rPr>
        <w:t>inguinal lymph node dissection</w:t>
      </w:r>
      <w:r w:rsidRPr="00E50037">
        <w:rPr>
          <w:rFonts w:ascii="Book Antiqua" w:hAnsi="Book Antiqua" w:cs="∫z•'58ﬁˇøË–"/>
        </w:rPr>
        <w:t xml:space="preserve"> in selected cases. For locally advanced and metastatic disease palliative chemotherapy is advocated. Targeted therapies might hold </w:t>
      </w:r>
      <w:r w:rsidRPr="00E50037">
        <w:rPr>
          <w:rFonts w:ascii="Book Antiqua" w:hAnsi="Book Antiqua" w:cs="Times New Roman"/>
        </w:rPr>
        <w:t xml:space="preserve">promise for management of advanced SCC. </w:t>
      </w:r>
    </w:p>
    <w:p w:rsidR="00EC4310" w:rsidRPr="00E50037" w:rsidRDefault="00EC4310" w:rsidP="00E50037">
      <w:pPr>
        <w:spacing w:line="360" w:lineRule="auto"/>
        <w:jc w:val="both"/>
        <w:rPr>
          <w:rFonts w:ascii="Book Antiqua" w:eastAsia="宋体" w:hAnsi="Book Antiqua"/>
          <w:lang w:eastAsia="zh-CN"/>
        </w:rPr>
      </w:pPr>
    </w:p>
    <w:p w:rsidR="00F54D3E" w:rsidRPr="00E50037" w:rsidRDefault="00EC4310" w:rsidP="00E50037">
      <w:pPr>
        <w:spacing w:line="360" w:lineRule="auto"/>
        <w:jc w:val="both"/>
        <w:rPr>
          <w:rFonts w:ascii="Book Antiqua" w:hAnsi="Book Antiqua"/>
          <w:lang w:eastAsia="zh-CN"/>
        </w:rPr>
      </w:pPr>
      <w:bookmarkStart w:id="0" w:name="_GoBack"/>
      <w:r w:rsidRPr="00E50037">
        <w:rPr>
          <w:rFonts w:ascii="Book Antiqua" w:hAnsi="Book Antiqua"/>
        </w:rPr>
        <w:t>Vyas</w:t>
      </w:r>
      <w:r w:rsidR="00F54D3E" w:rsidRPr="00E50037">
        <w:rPr>
          <w:rFonts w:ascii="Book Antiqua" w:hAnsi="Book Antiqua"/>
          <w:lang w:eastAsia="zh-CN"/>
        </w:rPr>
        <w:t xml:space="preserve"> R</w:t>
      </w:r>
      <w:r w:rsidRPr="00E50037">
        <w:rPr>
          <w:rFonts w:ascii="Book Antiqua" w:hAnsi="Book Antiqua"/>
        </w:rPr>
        <w:t xml:space="preserve">, </w:t>
      </w:r>
      <w:proofErr w:type="spellStart"/>
      <w:r w:rsidRPr="00E50037">
        <w:rPr>
          <w:rFonts w:ascii="Book Antiqua" w:hAnsi="Book Antiqua"/>
        </w:rPr>
        <w:t>Zargar</w:t>
      </w:r>
      <w:proofErr w:type="spellEnd"/>
      <w:r w:rsidR="00F54D3E" w:rsidRPr="00E50037">
        <w:rPr>
          <w:rFonts w:ascii="Book Antiqua" w:hAnsi="Book Antiqua"/>
          <w:lang w:eastAsia="zh-CN"/>
        </w:rPr>
        <w:t xml:space="preserve"> H</w:t>
      </w:r>
      <w:r w:rsidRPr="00E50037">
        <w:rPr>
          <w:rFonts w:ascii="Book Antiqua" w:hAnsi="Book Antiqua"/>
        </w:rPr>
        <w:t xml:space="preserve">, </w:t>
      </w:r>
      <w:proofErr w:type="spellStart"/>
      <w:r w:rsidRPr="00E50037">
        <w:rPr>
          <w:rFonts w:ascii="Book Antiqua" w:hAnsi="Book Antiqua"/>
        </w:rPr>
        <w:t>Trolio</w:t>
      </w:r>
      <w:proofErr w:type="spellEnd"/>
      <w:r w:rsidR="00F54D3E" w:rsidRPr="00E50037">
        <w:rPr>
          <w:rFonts w:ascii="Book Antiqua" w:hAnsi="Book Antiqua"/>
          <w:lang w:eastAsia="zh-CN"/>
        </w:rPr>
        <w:t xml:space="preserve"> RD</w:t>
      </w:r>
      <w:r w:rsidRPr="00E50037">
        <w:rPr>
          <w:rFonts w:ascii="Book Antiqua" w:hAnsi="Book Antiqua"/>
        </w:rPr>
        <w:t>, Lorenzo</w:t>
      </w:r>
      <w:r w:rsidR="00F54D3E" w:rsidRPr="00E50037">
        <w:rPr>
          <w:rFonts w:ascii="Book Antiqua" w:hAnsi="Book Antiqua"/>
          <w:lang w:eastAsia="zh-CN"/>
        </w:rPr>
        <w:t xml:space="preserve"> GD</w:t>
      </w:r>
      <w:r w:rsidRPr="00E50037">
        <w:rPr>
          <w:rFonts w:ascii="Book Antiqua" w:hAnsi="Book Antiqua"/>
        </w:rPr>
        <w:t>, Autorino</w:t>
      </w:r>
      <w:r w:rsidR="00F54D3E" w:rsidRPr="00E50037">
        <w:rPr>
          <w:rFonts w:ascii="Book Antiqua" w:hAnsi="Book Antiqua"/>
          <w:lang w:eastAsia="zh-CN"/>
        </w:rPr>
        <w:t xml:space="preserve"> R.</w:t>
      </w:r>
      <w:r w:rsidR="00F54D3E" w:rsidRPr="00E50037">
        <w:rPr>
          <w:rFonts w:ascii="Book Antiqua" w:hAnsi="Book Antiqua"/>
        </w:rPr>
        <w:t xml:space="preserve"> Squamous cell carcinoma of the scrotum:</w:t>
      </w:r>
      <w:r w:rsidR="00F54D3E" w:rsidRPr="00E50037">
        <w:rPr>
          <w:rFonts w:ascii="Book Antiqua" w:hAnsi="Book Antiqua"/>
          <w:lang w:eastAsia="zh-CN"/>
        </w:rPr>
        <w:t xml:space="preserve"> </w:t>
      </w:r>
      <w:r w:rsidR="00F54D3E" w:rsidRPr="00E50037">
        <w:rPr>
          <w:rFonts w:ascii="Book Antiqua" w:hAnsi="Book Antiqua"/>
        </w:rPr>
        <w:t>A look beyond the chimneystacks</w:t>
      </w:r>
      <w:r w:rsidR="00F54D3E" w:rsidRPr="00E50037">
        <w:rPr>
          <w:rFonts w:ascii="Book Antiqua" w:hAnsi="Book Antiqua"/>
          <w:lang w:eastAsia="zh-CN"/>
        </w:rPr>
        <w:t>.</w:t>
      </w:r>
      <w:r w:rsidR="00F54D3E" w:rsidRPr="00E50037">
        <w:rPr>
          <w:rFonts w:ascii="Book Antiqua" w:hAnsi="Book Antiqua"/>
          <w:i/>
          <w:iCs/>
        </w:rPr>
        <w:t xml:space="preserve"> World J </w:t>
      </w:r>
      <w:proofErr w:type="spellStart"/>
      <w:r w:rsidR="00F54D3E" w:rsidRPr="00E50037">
        <w:rPr>
          <w:rFonts w:ascii="Book Antiqua" w:hAnsi="Book Antiqua"/>
          <w:i/>
          <w:iCs/>
        </w:rPr>
        <w:t>Clin</w:t>
      </w:r>
      <w:proofErr w:type="spellEnd"/>
      <w:r w:rsidR="00F54D3E" w:rsidRPr="00E50037">
        <w:rPr>
          <w:rFonts w:ascii="Book Antiqua" w:hAnsi="Book Antiqua"/>
          <w:i/>
          <w:iCs/>
        </w:rPr>
        <w:t xml:space="preserve"> Cases</w:t>
      </w:r>
      <w:r w:rsidR="00F54D3E" w:rsidRPr="00E50037">
        <w:rPr>
          <w:rFonts w:ascii="Book Antiqua" w:hAnsi="Book Antiqua"/>
          <w:i/>
          <w:iCs/>
          <w:lang w:eastAsia="zh-CN"/>
        </w:rPr>
        <w:t xml:space="preserve"> </w:t>
      </w:r>
      <w:r w:rsidR="00F54D3E" w:rsidRPr="00E50037">
        <w:rPr>
          <w:rFonts w:ascii="Book Antiqua" w:hAnsi="Book Antiqua"/>
          <w:iCs/>
          <w:lang w:eastAsia="zh-CN"/>
        </w:rPr>
        <w:t xml:space="preserve">2014; </w:t>
      </w:r>
      <w:proofErr w:type="gramStart"/>
      <w:r w:rsidR="00F54D3E" w:rsidRPr="00E50037">
        <w:rPr>
          <w:rFonts w:ascii="Book Antiqua" w:hAnsi="Book Antiqua"/>
          <w:iCs/>
          <w:lang w:eastAsia="zh-CN"/>
        </w:rPr>
        <w:t>In</w:t>
      </w:r>
      <w:proofErr w:type="gramEnd"/>
      <w:r w:rsidR="00F54D3E" w:rsidRPr="00E50037">
        <w:rPr>
          <w:rFonts w:ascii="Book Antiqua" w:hAnsi="Book Antiqua"/>
          <w:iCs/>
          <w:lang w:eastAsia="zh-CN"/>
        </w:rPr>
        <w:t xml:space="preserve"> press</w:t>
      </w:r>
    </w:p>
    <w:bookmarkEnd w:id="0"/>
    <w:p w:rsidR="00EC4310" w:rsidRPr="00E50037" w:rsidRDefault="00EC4310" w:rsidP="00E50037">
      <w:pPr>
        <w:spacing w:line="360" w:lineRule="auto"/>
        <w:jc w:val="both"/>
        <w:rPr>
          <w:rFonts w:ascii="Book Antiqua" w:hAnsi="Book Antiqua"/>
          <w:lang w:eastAsia="zh-CN"/>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INTRODUCTION</w:t>
      </w:r>
    </w:p>
    <w:p w:rsidR="008A7E3A" w:rsidRPr="00E50037" w:rsidRDefault="008A7E3A" w:rsidP="00E50037">
      <w:pPr>
        <w:spacing w:line="360" w:lineRule="auto"/>
        <w:jc w:val="both"/>
        <w:rPr>
          <w:rFonts w:ascii="Book Antiqua" w:hAnsi="Book Antiqua"/>
        </w:rPr>
      </w:pPr>
      <w:r w:rsidRPr="00E50037">
        <w:rPr>
          <w:rFonts w:ascii="Book Antiqua" w:hAnsi="Book Antiqua"/>
        </w:rPr>
        <w:t xml:space="preserve">Squamous cell carcinoma (SCC) is the most common scrotal </w:t>
      </w:r>
      <w:proofErr w:type="gramStart"/>
      <w:r w:rsidRPr="00E50037">
        <w:rPr>
          <w:rFonts w:ascii="Book Antiqua" w:hAnsi="Book Antiqua"/>
        </w:rPr>
        <w:t>malignancy</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1,2]</w:t>
      </w:r>
      <w:r w:rsidRPr="00E50037">
        <w:rPr>
          <w:rFonts w:ascii="Book Antiqua" w:hAnsi="Book Antiqua"/>
        </w:rPr>
        <w:t xml:space="preserve">. Despite awareness and removal of occupational carcinogens over the last century, after initial reduction in incidence, scrotal SCC has maintained a steady incidence rate. Due to significant associated morbidity and mortality it remains an important urogenital malignancy for the urologist.  Our aim was to review recent published literature on scrotal SCC and highlight changing epidemiology as well as emerging therapies. </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HISTORICAL BACKGROUND</w:t>
      </w:r>
    </w:p>
    <w:p w:rsidR="008A7E3A" w:rsidRPr="00E50037" w:rsidRDefault="008A7E3A" w:rsidP="00E50037">
      <w:pPr>
        <w:spacing w:line="360" w:lineRule="auto"/>
        <w:jc w:val="both"/>
        <w:rPr>
          <w:rFonts w:ascii="Book Antiqua" w:hAnsi="Book Antiqua"/>
        </w:rPr>
      </w:pPr>
      <w:r w:rsidRPr="00E50037">
        <w:rPr>
          <w:rFonts w:ascii="Book Antiqua" w:hAnsi="Book Antiqua"/>
        </w:rPr>
        <w:t xml:space="preserve">The earliest accounts of scrotal SCC date back to the Persian nomads who used to transport pots of burning coal between their legs to keep warm as they </w:t>
      </w:r>
      <w:proofErr w:type="gramStart"/>
      <w:r w:rsidRPr="00E50037">
        <w:rPr>
          <w:rFonts w:ascii="Book Antiqua" w:hAnsi="Book Antiqua"/>
        </w:rPr>
        <w:t>travelled</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3]</w:t>
      </w:r>
      <w:r w:rsidRPr="00E50037">
        <w:rPr>
          <w:rFonts w:ascii="Book Antiqua" w:hAnsi="Book Antiqua"/>
        </w:rPr>
        <w:t xml:space="preserve">. The first clinical descriptions of cases occurring were by </w:t>
      </w:r>
      <w:proofErr w:type="spellStart"/>
      <w:r w:rsidRPr="00E50037">
        <w:rPr>
          <w:rFonts w:ascii="Book Antiqua" w:hAnsi="Book Antiqua"/>
        </w:rPr>
        <w:t>Bassius</w:t>
      </w:r>
      <w:proofErr w:type="spellEnd"/>
      <w:r w:rsidRPr="00E50037">
        <w:rPr>
          <w:rFonts w:ascii="Book Antiqua" w:hAnsi="Book Antiqua"/>
        </w:rPr>
        <w:t xml:space="preserve"> and </w:t>
      </w:r>
      <w:proofErr w:type="spellStart"/>
      <w:r w:rsidRPr="00E50037">
        <w:rPr>
          <w:rFonts w:ascii="Book Antiqua" w:hAnsi="Book Antiqua"/>
        </w:rPr>
        <w:t>Treyling</w:t>
      </w:r>
      <w:proofErr w:type="spellEnd"/>
      <w:r w:rsidRPr="00E50037">
        <w:rPr>
          <w:rFonts w:ascii="Book Antiqua" w:hAnsi="Book Antiqua"/>
        </w:rPr>
        <w:t xml:space="preserve"> in the </w:t>
      </w:r>
      <w:proofErr w:type="spellStart"/>
      <w:r w:rsidRPr="00E50037">
        <w:rPr>
          <w:rFonts w:ascii="Book Antiqua" w:hAnsi="Book Antiqua"/>
        </w:rPr>
        <w:t>mid 1700s</w:t>
      </w:r>
      <w:proofErr w:type="spellEnd"/>
      <w:r w:rsidRPr="00E50037">
        <w:rPr>
          <w:rFonts w:ascii="Book Antiqua" w:hAnsi="Book Antiqua"/>
        </w:rPr>
        <w:t xml:space="preserve">, with </w:t>
      </w:r>
      <w:proofErr w:type="spellStart"/>
      <w:r w:rsidRPr="00E50037">
        <w:rPr>
          <w:rFonts w:ascii="Book Antiqua" w:hAnsi="Book Antiqua"/>
        </w:rPr>
        <w:t>Treyling</w:t>
      </w:r>
      <w:proofErr w:type="spellEnd"/>
      <w:r w:rsidRPr="00E50037">
        <w:rPr>
          <w:rFonts w:ascii="Book Antiqua" w:hAnsi="Book Antiqua"/>
        </w:rPr>
        <w:t xml:space="preserve"> describing a case in a </w:t>
      </w:r>
      <w:proofErr w:type="gramStart"/>
      <w:r w:rsidRPr="00E50037">
        <w:rPr>
          <w:rFonts w:ascii="Book Antiqua" w:hAnsi="Book Antiqua"/>
        </w:rPr>
        <w:t>Cavalryman</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4]</w:t>
      </w:r>
      <w:r w:rsidRPr="00E50037">
        <w:rPr>
          <w:rFonts w:ascii="Book Antiqua" w:hAnsi="Book Antiqua"/>
        </w:rPr>
        <w:t xml:space="preserve">. Sir Percival Potts in 1775 was the first to link the chronic lodgment of soot in the </w:t>
      </w:r>
      <w:proofErr w:type="spellStart"/>
      <w:r w:rsidRPr="00E50037">
        <w:rPr>
          <w:rFonts w:ascii="Book Antiqua" w:hAnsi="Book Antiqua"/>
        </w:rPr>
        <w:t>rugal</w:t>
      </w:r>
      <w:proofErr w:type="spellEnd"/>
      <w:r w:rsidRPr="00E50037">
        <w:rPr>
          <w:rFonts w:ascii="Book Antiqua" w:hAnsi="Book Antiqua"/>
        </w:rPr>
        <w:t xml:space="preserve"> folds of the scrotum occurring in chimney sweeps to development of scrotal </w:t>
      </w:r>
      <w:proofErr w:type="gramStart"/>
      <w:r w:rsidRPr="00E50037">
        <w:rPr>
          <w:rFonts w:ascii="Book Antiqua" w:hAnsi="Book Antiqua"/>
        </w:rPr>
        <w:t>SCC</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5-7]</w:t>
      </w:r>
      <w:r w:rsidRPr="00E50037">
        <w:rPr>
          <w:rFonts w:ascii="Book Antiqua" w:hAnsi="Book Antiqua"/>
        </w:rPr>
        <w:t xml:space="preserve">. It hence became known as the first described occupational disease. The active </w:t>
      </w:r>
      <w:r w:rsidRPr="00E50037">
        <w:rPr>
          <w:rFonts w:ascii="Book Antiqua" w:hAnsi="Book Antiqua" w:cs="Times New Roman"/>
        </w:rPr>
        <w:t>carcinogen discovered later was 3</w:t>
      </w:r>
      <w:proofErr w:type="gramStart"/>
      <w:r w:rsidRPr="00E50037">
        <w:rPr>
          <w:rFonts w:ascii="Book Antiqua" w:hAnsi="Book Antiqua" w:cs="Times New Roman"/>
        </w:rPr>
        <w:t>,4</w:t>
      </w:r>
      <w:proofErr w:type="gramEnd"/>
      <w:r w:rsidRPr="00E50037">
        <w:rPr>
          <w:rFonts w:ascii="Book Antiqua" w:hAnsi="Book Antiqua" w:cs="Times New Roman"/>
        </w:rPr>
        <w:t>-benzpyrene</w:t>
      </w:r>
      <w:r w:rsidRPr="00E50037">
        <w:rPr>
          <w:rFonts w:ascii="Book Antiqua" w:hAnsi="Book Antiqua"/>
        </w:rPr>
        <w:t xml:space="preserve">. Occupational scrotal SCC was also later described in association with other occupations with chronic carcinogen exposure </w:t>
      </w:r>
      <w:r w:rsidRPr="00E50037">
        <w:rPr>
          <w:rFonts w:ascii="Book Antiqua" w:hAnsi="Book Antiqua"/>
        </w:rPr>
        <w:lastRenderedPageBreak/>
        <w:t xml:space="preserve">including cotton mule spinners, paraffin and tar workers, creosote workers, shale oil workers, lathe workers, pitch workers and machine tool setters and </w:t>
      </w:r>
      <w:proofErr w:type="gramStart"/>
      <w:r w:rsidRPr="00E50037">
        <w:rPr>
          <w:rFonts w:ascii="Book Antiqua" w:hAnsi="Book Antiqua"/>
        </w:rPr>
        <w:t>operators</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4,8-12]</w:t>
      </w:r>
      <w:r w:rsidRPr="00E50037">
        <w:rPr>
          <w:rFonts w:ascii="Book Antiqua" w:hAnsi="Book Antiqua"/>
        </w:rPr>
        <w:t xml:space="preserve">. More recently it has been described in car mechanics, car and airplane manufacture, gas workers, engineers, steel manufacture and aluminum </w:t>
      </w:r>
      <w:proofErr w:type="gramStart"/>
      <w:r w:rsidRPr="00E50037">
        <w:rPr>
          <w:rFonts w:ascii="Book Antiqua" w:hAnsi="Book Antiqua"/>
        </w:rPr>
        <w:t>workers</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11,13-15]</w:t>
      </w:r>
      <w:r w:rsidRPr="00E50037">
        <w:rPr>
          <w:rFonts w:ascii="Book Antiqua" w:hAnsi="Book Antiqua"/>
        </w:rPr>
        <w:t xml:space="preserve">. The majority of occupationally related scrotal SCC can be attributed to exposure to carcinogenic polycyclic aromatic </w:t>
      </w:r>
      <w:proofErr w:type="gramStart"/>
      <w:r w:rsidRPr="00E50037">
        <w:rPr>
          <w:rFonts w:ascii="Book Antiqua" w:hAnsi="Book Antiqua"/>
        </w:rPr>
        <w:t>hydrocarbons</w:t>
      </w:r>
      <w:r w:rsidR="00F54D3E" w:rsidRPr="00E50037">
        <w:rPr>
          <w:rFonts w:ascii="Book Antiqua" w:hAnsi="Book Antiqua"/>
          <w:noProof/>
          <w:vertAlign w:val="superscript"/>
        </w:rPr>
        <w:t>[</w:t>
      </w:r>
      <w:proofErr w:type="gramEnd"/>
      <w:r w:rsidR="00F54D3E" w:rsidRPr="00E50037">
        <w:rPr>
          <w:rFonts w:ascii="Book Antiqua" w:hAnsi="Book Antiqua"/>
          <w:noProof/>
          <w:vertAlign w:val="superscript"/>
        </w:rPr>
        <w:t>10]</w:t>
      </w:r>
      <w:r w:rsidRPr="00E50037">
        <w:rPr>
          <w:rFonts w:ascii="Book Antiqua" w:hAnsi="Book Antiqua"/>
        </w:rPr>
        <w:t xml:space="preserve">. </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cs="Times New Roman"/>
          <w:b/>
        </w:rPr>
      </w:pPr>
      <w:r w:rsidRPr="00E50037">
        <w:rPr>
          <w:rFonts w:ascii="Book Antiqua" w:hAnsi="Book Antiqua" w:cs="Times New Roman"/>
          <w:b/>
        </w:rPr>
        <w:t>EPIDEMIOLOGY</w:t>
      </w:r>
    </w:p>
    <w:p w:rsidR="00F54D3E" w:rsidRPr="00E50037" w:rsidRDefault="008A7E3A" w:rsidP="00E50037">
      <w:pPr>
        <w:widowControl w:val="0"/>
        <w:autoSpaceDE w:val="0"/>
        <w:autoSpaceDN w:val="0"/>
        <w:adjustRightInd w:val="0"/>
        <w:spacing w:line="360" w:lineRule="auto"/>
        <w:jc w:val="both"/>
        <w:rPr>
          <w:rFonts w:ascii="Book Antiqua" w:hAnsi="Book Antiqua" w:cs="Times New Roman"/>
          <w:lang w:eastAsia="zh-CN"/>
        </w:rPr>
      </w:pPr>
      <w:r w:rsidRPr="00E50037">
        <w:rPr>
          <w:rFonts w:ascii="Book Antiqua" w:hAnsi="Book Antiqua" w:cs="Times New Roman"/>
        </w:rPr>
        <w:t>In order to assess recent trends in the epidemiology of scrotal SCC, we examined all clinical studies published on sc</w:t>
      </w:r>
      <w:r w:rsidR="00F54D3E" w:rsidRPr="00E50037">
        <w:rPr>
          <w:rFonts w:ascii="Book Antiqua" w:hAnsi="Book Antiqua" w:cs="Times New Roman"/>
        </w:rPr>
        <w:t>rotal SCC since the year 2000.</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Times New Roman"/>
        </w:rPr>
        <w:t xml:space="preserve">There were six case series published including two Surveillance Epidemiology, and End Results (SEER) based analyses, one Netherlands Cancer Registry (NCR) based analysis, one prospective multi-institutional study and two retrospective </w:t>
      </w:r>
      <w:proofErr w:type="gramStart"/>
      <w:r w:rsidRPr="00E50037">
        <w:rPr>
          <w:rFonts w:ascii="Book Antiqua" w:hAnsi="Book Antiqua" w:cs="Times New Roman"/>
        </w:rPr>
        <w:t>studies</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1,2,16-19]</w:t>
      </w:r>
      <w:r w:rsidRPr="00E50037">
        <w:rPr>
          <w:rFonts w:ascii="Book Antiqua" w:hAnsi="Book Antiqua" w:cs="Times New Roman"/>
        </w:rPr>
        <w:t xml:space="preserve">.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Times New Roman"/>
        </w:rPr>
        <w:t>Studies in the mid-to-late 1900s reported that scrotal SCC accounting for the majority (80</w:t>
      </w:r>
      <w:r w:rsidR="00F54D3E" w:rsidRPr="00E50037">
        <w:rPr>
          <w:rFonts w:ascii="Book Antiqua" w:hAnsi="Book Antiqua" w:cs="Times New Roman" w:hint="eastAsia"/>
          <w:lang w:eastAsia="zh-CN"/>
        </w:rPr>
        <w:t>%</w:t>
      </w:r>
      <w:r w:rsidRPr="00E50037">
        <w:rPr>
          <w:rFonts w:ascii="Book Antiqua" w:hAnsi="Book Antiqua" w:cs="Times New Roman"/>
        </w:rPr>
        <w:t>-100%) of all scrotal malignancies but in more recent reports it only accounts for one-third of all scrotal malignancies</w:t>
      </w:r>
      <w:r w:rsidR="00F54D3E" w:rsidRPr="00E50037">
        <w:rPr>
          <w:rFonts w:ascii="Book Antiqua" w:hAnsi="Book Antiqua" w:cs="Times New Roman"/>
          <w:noProof/>
          <w:vertAlign w:val="superscript"/>
        </w:rPr>
        <w:t>[1,2,16,20,21]</w:t>
      </w:r>
      <w:r w:rsidRPr="00E50037">
        <w:rPr>
          <w:rFonts w:ascii="Book Antiqua" w:hAnsi="Book Antiqua" w:cs="Times New Roman"/>
        </w:rPr>
        <w:t xml:space="preserve">. However scrotal SCC still remains the most common scrotal </w:t>
      </w:r>
      <w:proofErr w:type="gramStart"/>
      <w:r w:rsidRPr="00E50037">
        <w:rPr>
          <w:rFonts w:ascii="Book Antiqua" w:hAnsi="Book Antiqua" w:cs="Times New Roman"/>
        </w:rPr>
        <w:t>malignancy</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1,2,16]</w:t>
      </w:r>
      <w:r w:rsidRPr="00E50037">
        <w:rPr>
          <w:rFonts w:ascii="Book Antiqua" w:hAnsi="Book Antiqua" w:cs="Times New Roman"/>
        </w:rPr>
        <w:t xml:space="preserve">. Other scrotal malignancies include </w:t>
      </w:r>
      <w:proofErr w:type="spellStart"/>
      <w:r w:rsidRPr="00E50037">
        <w:rPr>
          <w:rFonts w:ascii="Book Antiqua" w:hAnsi="Book Antiqua" w:cs="Times New Roman"/>
        </w:rPr>
        <w:t>extramammary</w:t>
      </w:r>
      <w:proofErr w:type="spellEnd"/>
      <w:r w:rsidRPr="00E50037">
        <w:rPr>
          <w:rFonts w:ascii="Book Antiqua" w:hAnsi="Book Antiqua" w:cs="Times New Roman"/>
        </w:rPr>
        <w:t xml:space="preserve"> Paget’s disease (EMPD), sarcoma, basal cell carcinoma, melanoma, Bowen’s disease (SCCIS) and adnexal skin tumors. Median age at diagnosis ranges from 52-57 </w:t>
      </w:r>
      <w:proofErr w:type="gramStart"/>
      <w:r w:rsidRPr="00E50037">
        <w:rPr>
          <w:rFonts w:ascii="Book Antiqua" w:hAnsi="Book Antiqua" w:cs="Times New Roman"/>
        </w:rPr>
        <w:t>years</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1,18,19]</w:t>
      </w:r>
      <w:r w:rsidRPr="00E50037">
        <w:rPr>
          <w:rFonts w:ascii="Book Antiqua" w:hAnsi="Book Antiqua" w:cs="Times New Roman"/>
        </w:rPr>
        <w:t xml:space="preserve">. Most cases occur in Caucasian men followed by Black and Asian men and other ethnicities.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proofErr w:type="spellStart"/>
      <w:r w:rsidRPr="00E50037">
        <w:rPr>
          <w:rFonts w:ascii="Book Antiqua" w:hAnsi="Book Antiqua" w:cs="Times New Roman"/>
        </w:rPr>
        <w:t>Verhoeven</w:t>
      </w:r>
      <w:proofErr w:type="spellEnd"/>
      <w:r w:rsidRPr="00E50037">
        <w:rPr>
          <w:rFonts w:ascii="Book Antiqua" w:hAnsi="Book Antiqua" w:cs="Times New Roman"/>
        </w:rPr>
        <w:t xml:space="preserve"> </w:t>
      </w:r>
      <w:r w:rsidRPr="00E50037">
        <w:rPr>
          <w:rFonts w:ascii="Book Antiqua" w:hAnsi="Book Antiqua" w:cs="Times New Roman"/>
          <w:i/>
        </w:rPr>
        <w:t xml:space="preserve">et </w:t>
      </w:r>
      <w:proofErr w:type="gramStart"/>
      <w:r w:rsidRPr="00E50037">
        <w:rPr>
          <w:rFonts w:ascii="Book Antiqua" w:hAnsi="Book Antiqua" w:cs="Times New Roman"/>
          <w:i/>
        </w:rPr>
        <w:t>al</w:t>
      </w:r>
      <w:r w:rsidR="00F54D3E" w:rsidRPr="00E50037">
        <w:rPr>
          <w:rFonts w:ascii="Book Antiqua" w:hAnsi="Book Antiqua" w:cs="Times New Roman" w:hint="eastAsia"/>
          <w:vertAlign w:val="superscript"/>
          <w:lang w:eastAsia="zh-CN"/>
        </w:rPr>
        <w:t>[</w:t>
      </w:r>
      <w:proofErr w:type="gramEnd"/>
      <w:r w:rsidR="00F54D3E" w:rsidRPr="00E50037">
        <w:rPr>
          <w:rFonts w:ascii="Book Antiqua" w:hAnsi="Book Antiqua" w:cs="Times New Roman" w:hint="eastAsia"/>
          <w:vertAlign w:val="superscript"/>
          <w:lang w:eastAsia="zh-CN"/>
        </w:rPr>
        <w:t>1]</w:t>
      </w:r>
      <w:r w:rsidRPr="00E50037">
        <w:rPr>
          <w:rFonts w:ascii="Book Antiqua" w:hAnsi="Book Antiqua" w:cs="Times New Roman"/>
        </w:rPr>
        <w:t xml:space="preserve"> reported the age-standardized 5-year incidence rate of all histologic types of scrotal cancer in the Netherlands and this varie</w:t>
      </w:r>
      <w:r w:rsidR="00F54D3E" w:rsidRPr="00E50037">
        <w:rPr>
          <w:rFonts w:ascii="Book Antiqua" w:hAnsi="Book Antiqua" w:cs="Times New Roman"/>
        </w:rPr>
        <w:t>d between 0.9 and 1.8 per 1000</w:t>
      </w:r>
      <w:r w:rsidRPr="00E50037">
        <w:rPr>
          <w:rFonts w:ascii="Book Antiqua" w:hAnsi="Book Antiqua" w:cs="Times New Roman"/>
        </w:rPr>
        <w:t>000 male person-years from 1986 to 2006 with no statistically significant change over time</w:t>
      </w:r>
      <w:r w:rsidR="00F54D3E" w:rsidRPr="00E50037">
        <w:rPr>
          <w:rFonts w:ascii="Book Antiqua" w:hAnsi="Book Antiqua" w:cs="Times New Roman"/>
          <w:noProof/>
          <w:vertAlign w:val="superscript"/>
        </w:rPr>
        <w:t>[1]</w:t>
      </w:r>
      <w:r w:rsidRPr="00E50037">
        <w:rPr>
          <w:rFonts w:ascii="Book Antiqua" w:hAnsi="Book Antiqua" w:cs="Times New Roman"/>
        </w:rPr>
        <w:t>. Age-standardized incidence rate of scrotal SCC varied between 0</w:t>
      </w:r>
      <w:r w:rsidR="00F54D3E" w:rsidRPr="00E50037">
        <w:rPr>
          <w:rFonts w:ascii="Book Antiqua" w:hAnsi="Book Antiqua" w:cs="Times New Roman"/>
        </w:rPr>
        <w:t>.34 and 0.44 per 1000</w:t>
      </w:r>
      <w:r w:rsidRPr="00E50037">
        <w:rPr>
          <w:rFonts w:ascii="Book Antiqua" w:hAnsi="Book Antiqua" w:cs="Times New Roman"/>
        </w:rPr>
        <w:t xml:space="preserve">000 male person-years from 1986 to 2006. Over a similar time period Wright </w:t>
      </w:r>
      <w:r w:rsidRPr="00E50037">
        <w:rPr>
          <w:rFonts w:ascii="Book Antiqua" w:hAnsi="Book Antiqua" w:cs="Times New Roman"/>
          <w:i/>
        </w:rPr>
        <w:t xml:space="preserve">et </w:t>
      </w:r>
      <w:proofErr w:type="gramStart"/>
      <w:r w:rsidRPr="00E50037">
        <w:rPr>
          <w:rFonts w:ascii="Book Antiqua" w:hAnsi="Book Antiqua" w:cs="Times New Roman"/>
          <w:i/>
        </w:rPr>
        <w:t>al</w:t>
      </w:r>
      <w:r w:rsidR="008E4638" w:rsidRPr="00E50037">
        <w:rPr>
          <w:rFonts w:ascii="Book Antiqua" w:hAnsi="Book Antiqua" w:cs="Times New Roman"/>
          <w:noProof/>
          <w:vertAlign w:val="superscript"/>
        </w:rPr>
        <w:t>[</w:t>
      </w:r>
      <w:proofErr w:type="gramEnd"/>
      <w:r w:rsidR="008E4638" w:rsidRPr="00E50037">
        <w:rPr>
          <w:rFonts w:ascii="Book Antiqua" w:hAnsi="Book Antiqua" w:cs="Times New Roman"/>
          <w:noProof/>
          <w:vertAlign w:val="superscript"/>
        </w:rPr>
        <w:t>2]</w:t>
      </w:r>
      <w:r w:rsidRPr="00E50037">
        <w:rPr>
          <w:rFonts w:ascii="Book Antiqua" w:hAnsi="Book Antiqua" w:cs="Times New Roman"/>
        </w:rPr>
        <w:t xml:space="preserve"> reported on the age-adjusted incidence rate of scrotal cancer in the United states which increased </w:t>
      </w:r>
      <w:r w:rsidR="00F54D3E" w:rsidRPr="00E50037">
        <w:rPr>
          <w:rFonts w:ascii="Book Antiqua" w:hAnsi="Book Antiqua" w:cs="Times New Roman"/>
        </w:rPr>
        <w:lastRenderedPageBreak/>
        <w:t>from 0.49 per 1000</w:t>
      </w:r>
      <w:r w:rsidRPr="00E50037">
        <w:rPr>
          <w:rFonts w:ascii="Book Antiqua" w:hAnsi="Book Antiqua" w:cs="Times New Roman"/>
        </w:rPr>
        <w:t>000 persons in 1973 to 0.95 per 1</w:t>
      </w:r>
      <w:r w:rsidR="00F54D3E" w:rsidRPr="00E50037">
        <w:rPr>
          <w:rFonts w:ascii="Book Antiqua" w:hAnsi="Book Antiqua" w:cs="Times New Roman"/>
        </w:rPr>
        <w:t>000</w:t>
      </w:r>
      <w:r w:rsidRPr="00E50037">
        <w:rPr>
          <w:rFonts w:ascii="Book Antiqua" w:hAnsi="Book Antiqua" w:cs="Times New Roman"/>
        </w:rPr>
        <w:t xml:space="preserve">000 persons in 2002. While specific incidence rate of scrotal SCC was not provided they did report no change in incidence rates by histologic </w:t>
      </w:r>
      <w:proofErr w:type="gramStart"/>
      <w:r w:rsidRPr="00E50037">
        <w:rPr>
          <w:rFonts w:ascii="Book Antiqua" w:hAnsi="Book Antiqua" w:cs="Times New Roman"/>
        </w:rPr>
        <w:t>type</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2]</w:t>
      </w:r>
      <w:r w:rsidRPr="00E50037">
        <w:rPr>
          <w:rFonts w:ascii="Book Antiqua" w:hAnsi="Book Antiqua" w:cs="Times New Roman"/>
        </w:rPr>
        <w:t xml:space="preserve">. The incidence reported from the Connecticut Tumor registry data from 1935 to 1979 showed stable incidence rates of all scrotal malignancies and epithelial scrotal </w:t>
      </w:r>
      <w:proofErr w:type="gramStart"/>
      <w:r w:rsidRPr="00E50037">
        <w:rPr>
          <w:rFonts w:ascii="Book Antiqua" w:hAnsi="Book Antiqua" w:cs="Times New Roman"/>
        </w:rPr>
        <w:t>malignancies</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22]</w:t>
      </w:r>
      <w:r w:rsidRPr="00E50037">
        <w:rPr>
          <w:rFonts w:ascii="Book Antiqua" w:hAnsi="Book Antiqua" w:cs="Times New Roman"/>
        </w:rPr>
        <w:t xml:space="preserve">. It has been speculated that the reason for this sustained incidence despite occupation carcinogen avoidance has been the emergence of new risk factors such as phototherapy for the treatment of skin diseases and human papilloma virus (HPV).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Times New Roman"/>
        </w:rPr>
        <w:t xml:space="preserve">Johnson </w:t>
      </w:r>
      <w:r w:rsidRPr="00E50037">
        <w:rPr>
          <w:rFonts w:ascii="Book Antiqua" w:hAnsi="Book Antiqua" w:cs="Times New Roman"/>
          <w:i/>
        </w:rPr>
        <w:t xml:space="preserve">et </w:t>
      </w:r>
      <w:proofErr w:type="gramStart"/>
      <w:r w:rsidRPr="00E50037">
        <w:rPr>
          <w:rFonts w:ascii="Book Antiqua" w:hAnsi="Book Antiqua" w:cs="Times New Roman"/>
          <w:i/>
        </w:rPr>
        <w:t>al</w:t>
      </w:r>
      <w:r w:rsidR="00F54D3E" w:rsidRPr="00E50037">
        <w:rPr>
          <w:rFonts w:ascii="Book Antiqua" w:hAnsi="Book Antiqua" w:cs="Times New Roman"/>
          <w:noProof/>
          <w:vertAlign w:val="superscript"/>
        </w:rPr>
        <w:t>[</w:t>
      </w:r>
      <w:proofErr w:type="gramEnd"/>
      <w:r w:rsidR="00F54D3E" w:rsidRPr="00E50037">
        <w:rPr>
          <w:rFonts w:ascii="Book Antiqua" w:hAnsi="Book Antiqua" w:cs="Times New Roman"/>
          <w:noProof/>
          <w:vertAlign w:val="superscript"/>
        </w:rPr>
        <w:t>16]</w:t>
      </w:r>
      <w:r w:rsidRPr="00E50037">
        <w:rPr>
          <w:rFonts w:ascii="Book Antiqua" w:hAnsi="Book Antiqua" w:cs="Times New Roman"/>
        </w:rPr>
        <w:t xml:space="preserve"> reported on largest SEER series of scrotal squamous cell carcinoma with 269 patients focusing on histologic subtypes. They categorized scrotal SCC, melanoma and adnexal skin tumors as high-risk scrotal SCC and scrotal basal cell carcinoma, EMPD and sarcoma as low-risk based on median overall survival of 118 mo for the high-risk group and 166 mo for the low-risk </w:t>
      </w:r>
      <w:proofErr w:type="gramStart"/>
      <w:r w:rsidRPr="00E50037">
        <w:rPr>
          <w:rFonts w:ascii="Book Antiqua" w:hAnsi="Book Antiqua" w:cs="Times New Roman"/>
        </w:rPr>
        <w:t>group</w:t>
      </w:r>
      <w:r w:rsidR="00F07545" w:rsidRPr="00E50037">
        <w:rPr>
          <w:rFonts w:ascii="Book Antiqua" w:hAnsi="Book Antiqua" w:cs="Times New Roman"/>
          <w:noProof/>
          <w:vertAlign w:val="superscript"/>
        </w:rPr>
        <w:t>[</w:t>
      </w:r>
      <w:proofErr w:type="gramEnd"/>
      <w:r w:rsidR="00F07545" w:rsidRPr="00E50037">
        <w:rPr>
          <w:rFonts w:ascii="Book Antiqua" w:hAnsi="Book Antiqua" w:cs="Times New Roman"/>
          <w:noProof/>
          <w:vertAlign w:val="superscript"/>
        </w:rPr>
        <w:t>16]</w:t>
      </w:r>
      <w:r w:rsidRPr="00E50037">
        <w:rPr>
          <w:rFonts w:ascii="Book Antiqua" w:hAnsi="Book Antiqua" w:cs="Times New Roman"/>
        </w:rPr>
        <w:t xml:space="preserve">. Survival for scrotal SCC was 115 mo (range 97-133), which was the second lowest with lowest being adnexal skin tumors with median overall survival of 114 </w:t>
      </w:r>
      <w:proofErr w:type="gramStart"/>
      <w:r w:rsidRPr="00E50037">
        <w:rPr>
          <w:rFonts w:ascii="Book Antiqua" w:hAnsi="Book Antiqua" w:cs="Times New Roman"/>
        </w:rPr>
        <w:t>mo</w:t>
      </w:r>
      <w:r w:rsidR="00F07545" w:rsidRPr="00E50037">
        <w:rPr>
          <w:rFonts w:ascii="Book Antiqua" w:hAnsi="Book Antiqua" w:cs="Times New Roman"/>
          <w:noProof/>
          <w:vertAlign w:val="superscript"/>
        </w:rPr>
        <w:t>[</w:t>
      </w:r>
      <w:proofErr w:type="gramEnd"/>
      <w:r w:rsidR="00F07545" w:rsidRPr="00E50037">
        <w:rPr>
          <w:rFonts w:ascii="Book Antiqua" w:hAnsi="Book Antiqua" w:cs="Times New Roman"/>
          <w:noProof/>
          <w:vertAlign w:val="superscript"/>
        </w:rPr>
        <w:t>16]</w:t>
      </w:r>
      <w:r w:rsidRPr="00E50037">
        <w:rPr>
          <w:rFonts w:ascii="Book Antiqua" w:hAnsi="Book Antiqua" w:cs="Times New Roman"/>
        </w:rPr>
        <w:t xml:space="preserve">. Wright </w:t>
      </w:r>
      <w:r w:rsidRPr="00E50037">
        <w:rPr>
          <w:rFonts w:ascii="Book Antiqua" w:hAnsi="Book Antiqua" w:cs="Times New Roman"/>
          <w:i/>
        </w:rPr>
        <w:t xml:space="preserve">et </w:t>
      </w:r>
      <w:proofErr w:type="gramStart"/>
      <w:r w:rsidRPr="00E50037">
        <w:rPr>
          <w:rFonts w:ascii="Book Antiqua" w:hAnsi="Book Antiqua" w:cs="Times New Roman"/>
          <w:i/>
        </w:rPr>
        <w:t>al</w:t>
      </w:r>
      <w:r w:rsidR="008E4638" w:rsidRPr="00E50037">
        <w:rPr>
          <w:rFonts w:ascii="Book Antiqua" w:hAnsi="Book Antiqua" w:cs="Times New Roman"/>
          <w:noProof/>
          <w:vertAlign w:val="superscript"/>
        </w:rPr>
        <w:t>[</w:t>
      </w:r>
      <w:proofErr w:type="gramEnd"/>
      <w:r w:rsidR="008E4638" w:rsidRPr="00E50037">
        <w:rPr>
          <w:rFonts w:ascii="Book Antiqua" w:hAnsi="Book Antiqua" w:cs="Times New Roman"/>
          <w:noProof/>
          <w:vertAlign w:val="superscript"/>
        </w:rPr>
        <w:t>2]</w:t>
      </w:r>
      <w:r w:rsidRPr="00E50037">
        <w:rPr>
          <w:rFonts w:ascii="Book Antiqua" w:hAnsi="Book Antiqua" w:cs="Times New Roman"/>
        </w:rPr>
        <w:t xml:space="preserve"> reported statistically significant worse survival for those with SCC than for those with other histologic types. SCC comprised 35% of all scrotal tumors in whites compared to 69% in </w:t>
      </w:r>
      <w:proofErr w:type="gramStart"/>
      <w:r w:rsidRPr="00E50037">
        <w:rPr>
          <w:rFonts w:ascii="Book Antiqua" w:hAnsi="Book Antiqua" w:cs="Times New Roman"/>
        </w:rPr>
        <w:t>blacks</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w:t>
      </w:r>
      <w:r w:rsidRPr="00E50037">
        <w:rPr>
          <w:rFonts w:ascii="Book Antiqua" w:hAnsi="Book Antiqua" w:cs="Times New Roman"/>
        </w:rPr>
        <w:t xml:space="preserve">. Dutch researchers reported 77% 5-year survival for scrotal </w:t>
      </w:r>
      <w:proofErr w:type="gramStart"/>
      <w:r w:rsidRPr="00E50037">
        <w:rPr>
          <w:rFonts w:ascii="Book Antiqua" w:hAnsi="Book Antiqua" w:cs="Times New Roman"/>
        </w:rPr>
        <w:t>SCC</w:t>
      </w:r>
      <w:r w:rsidR="00F07545" w:rsidRPr="00E50037">
        <w:rPr>
          <w:rFonts w:ascii="Book Antiqua" w:hAnsi="Book Antiqua" w:cs="Times New Roman"/>
          <w:noProof/>
          <w:vertAlign w:val="superscript"/>
        </w:rPr>
        <w:t>[</w:t>
      </w:r>
      <w:proofErr w:type="gramEnd"/>
      <w:r w:rsidR="00F07545" w:rsidRPr="00E50037">
        <w:rPr>
          <w:rFonts w:ascii="Book Antiqua" w:hAnsi="Book Antiqua" w:cs="Times New Roman"/>
          <w:noProof/>
          <w:vertAlign w:val="superscript"/>
        </w:rPr>
        <w:t>1]</w:t>
      </w:r>
      <w:r w:rsidRPr="00E50037">
        <w:rPr>
          <w:rFonts w:ascii="Book Antiqua" w:hAnsi="Book Antiqua" w:cs="Times New Roman"/>
        </w:rPr>
        <w:t>.</w:t>
      </w:r>
    </w:p>
    <w:p w:rsidR="008A7E3A" w:rsidRPr="00E50037" w:rsidRDefault="008A7E3A" w:rsidP="00E50037">
      <w:pPr>
        <w:spacing w:line="360" w:lineRule="auto"/>
        <w:ind w:firstLineChars="100" w:firstLine="240"/>
        <w:jc w:val="both"/>
        <w:rPr>
          <w:rFonts w:ascii="Book Antiqua" w:hAnsi="Book Antiqua" w:cs="Times New Roman"/>
        </w:rPr>
      </w:pPr>
      <w:r w:rsidRPr="00E50037">
        <w:rPr>
          <w:rFonts w:ascii="Book Antiqua" w:hAnsi="Book Antiqua" w:cs="Times New Roman"/>
        </w:rPr>
        <w:t xml:space="preserve">In early 1990s, </w:t>
      </w:r>
      <w:proofErr w:type="spellStart"/>
      <w:r w:rsidRPr="00E50037">
        <w:rPr>
          <w:rFonts w:ascii="Book Antiqua" w:hAnsi="Book Antiqua" w:cs="Times New Roman"/>
        </w:rPr>
        <w:t>Goldolf</w:t>
      </w:r>
      <w:proofErr w:type="spellEnd"/>
      <w:r w:rsidRPr="00E50037">
        <w:rPr>
          <w:rFonts w:ascii="Book Antiqua" w:hAnsi="Book Antiqua" w:cs="Times New Roman"/>
          <w:i/>
        </w:rPr>
        <w:t xml:space="preserve"> et </w:t>
      </w:r>
      <w:proofErr w:type="gramStart"/>
      <w:r w:rsidRPr="00E50037">
        <w:rPr>
          <w:rFonts w:ascii="Book Antiqua" w:hAnsi="Book Antiqua" w:cs="Times New Roman"/>
          <w:i/>
        </w:rPr>
        <w:t>al</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23]</w:t>
      </w:r>
      <w:r w:rsidRPr="00E50037">
        <w:rPr>
          <w:rFonts w:ascii="Book Antiqua" w:hAnsi="Book Antiqua" w:cs="Times New Roman"/>
        </w:rPr>
        <w:t xml:space="preserve"> reported that the incidence of scrotal SCC despite increase in the rates of UV exposure through sunbeds and sunlamps has not changed. However </w:t>
      </w:r>
      <w:r w:rsidRPr="00E50037">
        <w:rPr>
          <w:rFonts w:ascii="Book Antiqua" w:hAnsi="Book Antiqua"/>
          <w:noProof/>
        </w:rPr>
        <w:t>psoralens and ultraviolet A radiation</w:t>
      </w:r>
      <w:r w:rsidRPr="00E50037">
        <w:rPr>
          <w:rFonts w:ascii="Book Antiqua" w:hAnsi="Book Antiqua" w:cs="Times New Roman"/>
        </w:rPr>
        <w:t xml:space="preserve"> (PUVA) used for the treatment psoriasis and other inflammatory skin diseases has been implicated with the development of scrotal </w:t>
      </w:r>
      <w:proofErr w:type="gramStart"/>
      <w:r w:rsidRPr="00E50037">
        <w:rPr>
          <w:rFonts w:ascii="Book Antiqua" w:hAnsi="Book Antiqua" w:cs="Times New Roman"/>
        </w:rPr>
        <w:t>SCC</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24,25]</w:t>
      </w:r>
      <w:r w:rsidRPr="00E50037">
        <w:rPr>
          <w:rFonts w:ascii="Book Antiqua" w:hAnsi="Book Antiqua" w:cs="Times New Roman"/>
        </w:rPr>
        <w:t>. In 1990 Stern reported on a prospective 12.3 year study in 892 men who had undergone ultraviolet radiation as part of their psoriasis treatment, out of which 14 developed genital tumor including 5 patients who developed 9 invasive scrotal SCC and one scrotal SCC in situ (SCCIS</w:t>
      </w:r>
      <w:proofErr w:type="gramStart"/>
      <w:r w:rsidRPr="00E50037">
        <w:rPr>
          <w:rFonts w:ascii="Book Antiqua" w:hAnsi="Book Antiqua" w:cs="Times New Roman"/>
        </w:rPr>
        <w:t>)</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26]</w:t>
      </w:r>
      <w:r w:rsidRPr="00E50037">
        <w:rPr>
          <w:rFonts w:ascii="Book Antiqua" w:hAnsi="Book Antiqua" w:cs="Times New Roman"/>
        </w:rPr>
        <w:t xml:space="preserve">. They found that patients with high dose PUVA had 286 times the risk of the general population to </w:t>
      </w:r>
      <w:r w:rsidRPr="00E50037">
        <w:rPr>
          <w:rFonts w:ascii="Book Antiqua" w:hAnsi="Book Antiqua" w:cs="Times New Roman"/>
        </w:rPr>
        <w:lastRenderedPageBreak/>
        <w:t xml:space="preserve">develop invasive genital SCC, low dose PUVA had 16.3 times the risk and high dose UVB was associated with 4.6 times elevation of the </w:t>
      </w:r>
      <w:proofErr w:type="gramStart"/>
      <w:r w:rsidRPr="00E50037">
        <w:rPr>
          <w:rFonts w:ascii="Book Antiqua" w:hAnsi="Book Antiqua" w:cs="Times New Roman"/>
        </w:rPr>
        <w:t>risk</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26]</w:t>
      </w:r>
      <w:r w:rsidRPr="00E50037">
        <w:rPr>
          <w:rFonts w:ascii="Book Antiqua" w:hAnsi="Book Antiqua" w:cs="Times New Roman"/>
        </w:rPr>
        <w:t xml:space="preserve">. Authors recommended genital protection for men undergoing UV radiation for treatment of skin diseases. </w:t>
      </w:r>
    </w:p>
    <w:p w:rsidR="008A7E3A" w:rsidRPr="00E50037" w:rsidRDefault="008A7E3A" w:rsidP="00E50037">
      <w:pPr>
        <w:spacing w:line="360" w:lineRule="auto"/>
        <w:ind w:firstLineChars="100" w:firstLine="240"/>
        <w:jc w:val="both"/>
        <w:rPr>
          <w:rFonts w:ascii="Book Antiqua" w:hAnsi="Book Antiqua" w:cs="Times New Roman"/>
        </w:rPr>
      </w:pPr>
      <w:r w:rsidRPr="00E50037">
        <w:rPr>
          <w:rFonts w:ascii="Book Antiqua" w:hAnsi="Book Antiqua" w:cs="Times New Roman"/>
        </w:rPr>
        <w:t xml:space="preserve">Increasing incidence of oropharyngeal SCC has been attributed to increasing prevalence of oral mucosal </w:t>
      </w:r>
      <w:proofErr w:type="gramStart"/>
      <w:r w:rsidRPr="00E50037">
        <w:rPr>
          <w:rFonts w:ascii="Book Antiqua" w:hAnsi="Book Antiqua" w:cs="Times New Roman"/>
        </w:rPr>
        <w:t>HPV</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27,28]</w:t>
      </w:r>
      <w:r w:rsidRPr="00E50037">
        <w:rPr>
          <w:rFonts w:ascii="Book Antiqua" w:hAnsi="Book Antiqua" w:cs="Times New Roman"/>
        </w:rPr>
        <w:t xml:space="preserve">. HPV viral </w:t>
      </w:r>
      <w:proofErr w:type="spellStart"/>
      <w:r w:rsidRPr="00E50037">
        <w:rPr>
          <w:rFonts w:ascii="Book Antiqua" w:hAnsi="Book Antiqua" w:cs="Times New Roman"/>
        </w:rPr>
        <w:t>oncoproteins</w:t>
      </w:r>
      <w:proofErr w:type="spellEnd"/>
      <w:r w:rsidRPr="00E50037">
        <w:rPr>
          <w:rFonts w:ascii="Book Antiqua" w:hAnsi="Book Antiqua" w:cs="Times New Roman"/>
        </w:rPr>
        <w:t xml:space="preserve"> E5, E6 and E7 have an important role in carcinogenesis with p53 tumor suppressor gene and </w:t>
      </w:r>
      <w:proofErr w:type="spellStart"/>
      <w:r w:rsidRPr="00E50037">
        <w:rPr>
          <w:rFonts w:ascii="Book Antiqua" w:hAnsi="Book Antiqua" w:cs="Times New Roman"/>
        </w:rPr>
        <w:t>Rb</w:t>
      </w:r>
      <w:proofErr w:type="spellEnd"/>
      <w:r w:rsidRPr="00E50037">
        <w:rPr>
          <w:rFonts w:ascii="Book Antiqua" w:hAnsi="Book Antiqua" w:cs="Times New Roman"/>
        </w:rPr>
        <w:t xml:space="preserve"> oncogene being the major </w:t>
      </w:r>
      <w:proofErr w:type="gramStart"/>
      <w:r w:rsidRPr="00E50037">
        <w:rPr>
          <w:rFonts w:ascii="Book Antiqua" w:hAnsi="Book Antiqua" w:cs="Times New Roman"/>
        </w:rPr>
        <w:t>targets</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29]</w:t>
      </w:r>
      <w:r w:rsidRPr="00E50037">
        <w:rPr>
          <w:rFonts w:ascii="Book Antiqua" w:hAnsi="Book Antiqua" w:cs="Times New Roman"/>
        </w:rPr>
        <w:t xml:space="preserve">. HPV infection in scrotal SCC has only been reported in a few case reports or small </w:t>
      </w:r>
      <w:proofErr w:type="gramStart"/>
      <w:r w:rsidRPr="00E50037">
        <w:rPr>
          <w:rFonts w:ascii="Book Antiqua" w:hAnsi="Book Antiqua" w:cs="Times New Roman"/>
        </w:rPr>
        <w:t>series</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18,30-33]</w:t>
      </w:r>
      <w:r w:rsidRPr="00E50037">
        <w:rPr>
          <w:rFonts w:ascii="Book Antiqua" w:hAnsi="Book Antiqua" w:cs="Times New Roman"/>
        </w:rPr>
        <w:t xml:space="preserve">. Andrews </w:t>
      </w:r>
      <w:r w:rsidRPr="00E50037">
        <w:rPr>
          <w:rFonts w:ascii="Book Antiqua" w:hAnsi="Book Antiqua" w:cs="Times New Roman"/>
          <w:i/>
        </w:rPr>
        <w:t xml:space="preserve">et </w:t>
      </w:r>
      <w:proofErr w:type="gramStart"/>
      <w:r w:rsidRPr="00E50037">
        <w:rPr>
          <w:rFonts w:ascii="Book Antiqua" w:hAnsi="Book Antiqua" w:cs="Times New Roman"/>
          <w:i/>
        </w:rPr>
        <w:t>al</w:t>
      </w:r>
      <w:r w:rsidR="008E4638" w:rsidRPr="00E50037">
        <w:rPr>
          <w:rFonts w:ascii="Book Antiqua" w:hAnsi="Book Antiqua" w:cs="Times New Roman"/>
          <w:noProof/>
          <w:vertAlign w:val="superscript"/>
        </w:rPr>
        <w:t>[</w:t>
      </w:r>
      <w:proofErr w:type="gramEnd"/>
      <w:r w:rsidR="008E4638" w:rsidRPr="00E50037">
        <w:rPr>
          <w:rFonts w:ascii="Book Antiqua" w:hAnsi="Book Antiqua" w:cs="Times New Roman"/>
          <w:noProof/>
          <w:vertAlign w:val="superscript"/>
        </w:rPr>
        <w:t>32]</w:t>
      </w:r>
      <w:r w:rsidRPr="00E50037">
        <w:rPr>
          <w:rFonts w:ascii="Book Antiqua" w:hAnsi="Book Antiqua" w:cs="Times New Roman"/>
        </w:rPr>
        <w:t xml:space="preserve"> reported a total of 6 (42.9%) out of 14 cases were associated with HPV.</w:t>
      </w:r>
    </w:p>
    <w:p w:rsidR="008A7E3A" w:rsidRPr="00E50037" w:rsidRDefault="008A7E3A" w:rsidP="00E50037">
      <w:pPr>
        <w:spacing w:line="360" w:lineRule="auto"/>
        <w:ind w:firstLineChars="100" w:firstLine="240"/>
        <w:jc w:val="both"/>
        <w:rPr>
          <w:rFonts w:ascii="Book Antiqua" w:hAnsi="Book Antiqua" w:cs="Times New Roman"/>
        </w:rPr>
      </w:pPr>
      <w:proofErr w:type="spellStart"/>
      <w:r w:rsidRPr="00E50037">
        <w:rPr>
          <w:rFonts w:ascii="Book Antiqua" w:hAnsi="Book Antiqua" w:cs="Times New Roman"/>
        </w:rPr>
        <w:t>Matoso</w:t>
      </w:r>
      <w:proofErr w:type="spellEnd"/>
      <w:r w:rsidRPr="00E50037">
        <w:rPr>
          <w:rFonts w:ascii="Book Antiqua" w:hAnsi="Book Antiqua" w:cs="Times New Roman"/>
        </w:rPr>
        <w:t xml:space="preserve"> </w:t>
      </w:r>
      <w:r w:rsidRPr="00E50037">
        <w:rPr>
          <w:rFonts w:ascii="Book Antiqua" w:hAnsi="Book Antiqua" w:cs="Times New Roman"/>
          <w:i/>
        </w:rPr>
        <w:t xml:space="preserve">et </w:t>
      </w:r>
      <w:proofErr w:type="gramStart"/>
      <w:r w:rsidRPr="00E50037">
        <w:rPr>
          <w:rFonts w:ascii="Book Antiqua" w:hAnsi="Book Antiqua" w:cs="Times New Roman"/>
          <w:i/>
        </w:rPr>
        <w:t>al</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18]</w:t>
      </w:r>
      <w:r w:rsidRPr="00E50037">
        <w:rPr>
          <w:rFonts w:ascii="Book Antiqua" w:hAnsi="Book Antiqua" w:cs="Times New Roman"/>
        </w:rPr>
        <w:t xml:space="preserve"> reported on 29 patients with scrotal SCC and found high-risk HPV in 7 cases (24.1%) assessed by in-situ hybridization. These authors also reported p16 positivity and elevated Ki67 in HPV positive scrotal SCC. These cases were also more likely to display a </w:t>
      </w:r>
      <w:proofErr w:type="spellStart"/>
      <w:r w:rsidRPr="00E50037">
        <w:rPr>
          <w:rFonts w:ascii="Book Antiqua" w:hAnsi="Book Antiqua" w:cs="Times New Roman"/>
        </w:rPr>
        <w:t>basaloid</w:t>
      </w:r>
      <w:proofErr w:type="spellEnd"/>
      <w:r w:rsidRPr="00E50037">
        <w:rPr>
          <w:rFonts w:ascii="Book Antiqua" w:hAnsi="Book Antiqua" w:cs="Times New Roman"/>
        </w:rPr>
        <w:t xml:space="preserve"> or warty morphology. They suggested p16 stain to be used for screening for HPV infection with addition of Ki67 in cases with equivocal p16. If indeed the true proportion of HPV associated scrotal SCC lies between 24</w:t>
      </w:r>
      <w:r w:rsidR="00BD252D" w:rsidRPr="00E50037">
        <w:rPr>
          <w:rFonts w:ascii="Book Antiqua" w:hAnsi="Book Antiqua" w:cs="Times New Roman" w:hint="eastAsia"/>
          <w:lang w:eastAsia="zh-CN"/>
        </w:rPr>
        <w:t>%</w:t>
      </w:r>
      <w:r w:rsidRPr="00E50037">
        <w:rPr>
          <w:rFonts w:ascii="Book Antiqua" w:hAnsi="Book Antiqua" w:cs="Times New Roman"/>
        </w:rPr>
        <w:t xml:space="preserve">-42% as in these small series, it has important implications for preventive therapy with the availability of HPV vaccines. </w:t>
      </w:r>
    </w:p>
    <w:p w:rsidR="008A7E3A" w:rsidRPr="00E50037" w:rsidRDefault="008A7E3A" w:rsidP="00E50037">
      <w:pPr>
        <w:spacing w:line="360" w:lineRule="auto"/>
        <w:ind w:firstLineChars="100" w:firstLine="240"/>
        <w:jc w:val="both"/>
        <w:rPr>
          <w:rFonts w:ascii="Book Antiqua" w:hAnsi="Book Antiqua" w:cs="Times New Roman"/>
        </w:rPr>
      </w:pPr>
      <w:r w:rsidRPr="00E50037">
        <w:rPr>
          <w:rFonts w:ascii="Book Antiqua" w:hAnsi="Book Antiqua" w:cs="Times New Roman"/>
        </w:rPr>
        <w:t>Chronic mechanical irritation has been associated with scrotal S</w:t>
      </w:r>
      <w:r w:rsidR="00BD252D" w:rsidRPr="00E50037">
        <w:rPr>
          <w:rFonts w:ascii="Book Antiqua" w:hAnsi="Book Antiqua" w:cs="Times New Roman"/>
        </w:rPr>
        <w:t xml:space="preserve">CC. Long-term rubber urinal </w:t>
      </w:r>
      <w:proofErr w:type="gramStart"/>
      <w:r w:rsidR="00BD252D" w:rsidRPr="00E50037">
        <w:rPr>
          <w:rFonts w:ascii="Book Antiqua" w:hAnsi="Book Antiqua" w:cs="Times New Roman"/>
        </w:rPr>
        <w:t>use</w:t>
      </w:r>
      <w:r w:rsidRPr="00E50037">
        <w:rPr>
          <w:rFonts w:ascii="Book Antiqua" w:hAnsi="Book Antiqua" w:cs="Times New Roman"/>
          <w:noProof/>
          <w:vertAlign w:val="superscript"/>
        </w:rPr>
        <w:t>[</w:t>
      </w:r>
      <w:proofErr w:type="gramEnd"/>
      <w:r w:rsidRPr="00E50037">
        <w:rPr>
          <w:rFonts w:ascii="Book Antiqua" w:hAnsi="Book Antiqua" w:cs="Times New Roman"/>
          <w:noProof/>
          <w:vertAlign w:val="superscript"/>
        </w:rPr>
        <w:t>34]</w:t>
      </w:r>
      <w:r w:rsidRPr="00E50037">
        <w:rPr>
          <w:rFonts w:ascii="Book Antiqua" w:hAnsi="Book Antiqua" w:cs="Times New Roman"/>
        </w:rPr>
        <w:t>, topical nitrogen mustard</w:t>
      </w:r>
      <w:r w:rsidRPr="00E50037">
        <w:rPr>
          <w:rFonts w:ascii="Book Antiqua" w:hAnsi="Book Antiqua" w:cs="Times New Roman"/>
          <w:noProof/>
          <w:vertAlign w:val="superscript"/>
        </w:rPr>
        <w:t>[35]</w:t>
      </w:r>
      <w:r w:rsidRPr="00E50037">
        <w:rPr>
          <w:rFonts w:ascii="Book Antiqua" w:hAnsi="Book Antiqua" w:cs="Times New Roman"/>
        </w:rPr>
        <w:t xml:space="preserve">  and coal tar</w:t>
      </w:r>
      <w:r w:rsidRPr="00E50037">
        <w:rPr>
          <w:rFonts w:ascii="Book Antiqua" w:hAnsi="Book Antiqua" w:cs="Times New Roman"/>
          <w:noProof/>
          <w:vertAlign w:val="superscript"/>
        </w:rPr>
        <w:t>[36]</w:t>
      </w:r>
      <w:r w:rsidRPr="00E50037">
        <w:rPr>
          <w:rFonts w:ascii="Book Antiqua" w:hAnsi="Book Antiqua" w:cs="Times New Roman"/>
        </w:rPr>
        <w:t xml:space="preserve"> have been reported to be associated with scrotal SCC in this manner. Initially scrotal SCC was thought to be uncommon among non-Caucasian ethnicities however</w:t>
      </w:r>
      <w:r w:rsidR="00BD252D" w:rsidRPr="00E50037">
        <w:rPr>
          <w:rFonts w:ascii="Book Antiqua" w:hAnsi="Book Antiqua" w:cs="Times New Roman"/>
        </w:rPr>
        <w:t xml:space="preserve"> subsequent reports in Africans</w:t>
      </w:r>
      <w:r w:rsidRPr="00E50037">
        <w:rPr>
          <w:rFonts w:ascii="Book Antiqua" w:hAnsi="Book Antiqua" w:cs="Times New Roman"/>
        </w:rPr>
        <w:t xml:space="preserve">, African Americans and other ethnicities including Chinese refuted this </w:t>
      </w:r>
      <w:proofErr w:type="gramStart"/>
      <w:r w:rsidRPr="00E50037">
        <w:rPr>
          <w:rFonts w:ascii="Book Antiqua" w:hAnsi="Book Antiqua" w:cs="Times New Roman"/>
        </w:rPr>
        <w:t>hypothesis</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37,38]</w:t>
      </w:r>
      <w:r w:rsidRPr="00E50037">
        <w:rPr>
          <w:rFonts w:ascii="Book Antiqua" w:hAnsi="Book Antiqua" w:cs="Times New Roman"/>
        </w:rPr>
        <w:t>.</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Times New Roman"/>
        </w:rPr>
        <w:t xml:space="preserve">Both preceding and subsequent increased malignancy risk has been described in patients with scrotal </w:t>
      </w:r>
      <w:proofErr w:type="gramStart"/>
      <w:r w:rsidRPr="00E50037">
        <w:rPr>
          <w:rFonts w:ascii="Book Antiqua" w:hAnsi="Book Antiqua" w:cs="Times New Roman"/>
        </w:rPr>
        <w:t>SCC</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39]</w:t>
      </w:r>
      <w:r w:rsidRPr="00E50037">
        <w:rPr>
          <w:rFonts w:ascii="Book Antiqua" w:hAnsi="Book Antiqua" w:cs="Times New Roman"/>
        </w:rPr>
        <w:t xml:space="preserve">. </w:t>
      </w:r>
      <w:proofErr w:type="spellStart"/>
      <w:r w:rsidRPr="00E50037">
        <w:rPr>
          <w:rFonts w:ascii="Book Antiqua" w:hAnsi="Book Antiqua" w:cs="Times New Roman"/>
        </w:rPr>
        <w:t>Verhoeven</w:t>
      </w:r>
      <w:proofErr w:type="spellEnd"/>
      <w:r w:rsidRPr="00E50037">
        <w:rPr>
          <w:rFonts w:ascii="Book Antiqua" w:hAnsi="Book Antiqua" w:cs="Times New Roman"/>
        </w:rPr>
        <w:t xml:space="preserve"> reported 18% of patients with scrotal malignancy developed one or more tumors after the scrotal tumor with lung cancer, skin SCC and second scrotal tumor being the most common second </w:t>
      </w:r>
      <w:proofErr w:type="gramStart"/>
      <w:r w:rsidRPr="00E50037">
        <w:rPr>
          <w:rFonts w:ascii="Book Antiqua" w:hAnsi="Book Antiqua" w:cs="Times New Roman"/>
        </w:rPr>
        <w:t>malignancy</w:t>
      </w:r>
      <w:r w:rsidR="00BD252D" w:rsidRPr="00E50037">
        <w:rPr>
          <w:rFonts w:ascii="Book Antiqua" w:hAnsi="Book Antiqua" w:cs="Times New Roman"/>
          <w:noProof/>
          <w:vertAlign w:val="superscript"/>
        </w:rPr>
        <w:t>[</w:t>
      </w:r>
      <w:proofErr w:type="gramEnd"/>
      <w:r w:rsidR="00BD252D" w:rsidRPr="00E50037">
        <w:rPr>
          <w:rFonts w:ascii="Book Antiqua" w:hAnsi="Book Antiqua" w:cs="Times New Roman"/>
          <w:noProof/>
          <w:vertAlign w:val="superscript"/>
        </w:rPr>
        <w:t>1]</w:t>
      </w:r>
      <w:r w:rsidRPr="00E50037">
        <w:rPr>
          <w:rFonts w:ascii="Book Antiqua" w:hAnsi="Book Antiqua" w:cs="Times New Roman"/>
        </w:rPr>
        <w:t xml:space="preserve">. </w:t>
      </w:r>
    </w:p>
    <w:p w:rsidR="008A7E3A" w:rsidRPr="00E50037" w:rsidRDefault="008A7E3A" w:rsidP="00E50037">
      <w:pPr>
        <w:widowControl w:val="0"/>
        <w:autoSpaceDE w:val="0"/>
        <w:autoSpaceDN w:val="0"/>
        <w:adjustRightInd w:val="0"/>
        <w:spacing w:line="360" w:lineRule="auto"/>
        <w:jc w:val="both"/>
        <w:rPr>
          <w:rFonts w:ascii="Book Antiqua" w:hAnsi="Book Antiqua" w:cs="Times New Roman"/>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DIAGNOSIS</w:t>
      </w:r>
    </w:p>
    <w:p w:rsidR="008A7E3A" w:rsidRPr="00E50037" w:rsidRDefault="008A7E3A" w:rsidP="00E50037">
      <w:pPr>
        <w:spacing w:line="360" w:lineRule="auto"/>
        <w:jc w:val="both"/>
        <w:rPr>
          <w:rFonts w:ascii="Book Antiqua" w:hAnsi="Book Antiqua"/>
        </w:rPr>
      </w:pPr>
      <w:r w:rsidRPr="00E50037">
        <w:rPr>
          <w:rFonts w:ascii="Book Antiqua" w:hAnsi="Book Antiqua"/>
        </w:rPr>
        <w:t xml:space="preserve">The most common presentation of scrotal SCC is of an erythematous scrotal nodule or </w:t>
      </w:r>
      <w:proofErr w:type="gramStart"/>
      <w:r w:rsidRPr="00E50037">
        <w:rPr>
          <w:rFonts w:ascii="Book Antiqua" w:hAnsi="Book Antiqua"/>
        </w:rPr>
        <w:t>plaque</w:t>
      </w:r>
      <w:r w:rsidR="00BD252D" w:rsidRPr="00E50037">
        <w:rPr>
          <w:rFonts w:ascii="Book Antiqua" w:hAnsi="Book Antiqua"/>
          <w:noProof/>
          <w:vertAlign w:val="superscript"/>
        </w:rPr>
        <w:t>[</w:t>
      </w:r>
      <w:proofErr w:type="gramEnd"/>
      <w:r w:rsidR="00BD252D" w:rsidRPr="00E50037">
        <w:rPr>
          <w:rFonts w:ascii="Book Antiqua" w:hAnsi="Book Antiqua"/>
          <w:noProof/>
          <w:vertAlign w:val="superscript"/>
        </w:rPr>
        <w:t>40]</w:t>
      </w:r>
      <w:r w:rsidRPr="00E50037">
        <w:rPr>
          <w:rFonts w:ascii="Book Antiqua" w:hAnsi="Book Antiqua"/>
        </w:rPr>
        <w:t xml:space="preserve">. Ulceration and pruritus often accompany the lesion. It occurs most commonly in the left scrotum, lower and anterior </w:t>
      </w:r>
      <w:proofErr w:type="gramStart"/>
      <w:r w:rsidRPr="00E50037">
        <w:rPr>
          <w:rFonts w:ascii="Book Antiqua" w:hAnsi="Book Antiqua"/>
        </w:rPr>
        <w:t>areas</w:t>
      </w:r>
      <w:r w:rsidR="00BF457F" w:rsidRPr="00E50037">
        <w:rPr>
          <w:rFonts w:ascii="Book Antiqua" w:hAnsi="Book Antiqua"/>
          <w:noProof/>
          <w:vertAlign w:val="superscript"/>
        </w:rPr>
        <w:t>[</w:t>
      </w:r>
      <w:proofErr w:type="gramEnd"/>
      <w:r w:rsidR="00BF457F" w:rsidRPr="00E50037">
        <w:rPr>
          <w:rFonts w:ascii="Book Antiqua" w:hAnsi="Book Antiqua"/>
          <w:noProof/>
          <w:vertAlign w:val="superscript"/>
        </w:rPr>
        <w:t>40,41]</w:t>
      </w:r>
      <w:r w:rsidRPr="00E50037">
        <w:rPr>
          <w:rFonts w:ascii="Book Antiqua" w:hAnsi="Book Antiqua"/>
        </w:rPr>
        <w:t xml:space="preserve">. It can uncommonly present as abscess or </w:t>
      </w:r>
      <w:proofErr w:type="gramStart"/>
      <w:r w:rsidRPr="00E50037">
        <w:rPr>
          <w:rFonts w:ascii="Book Antiqua" w:hAnsi="Book Antiqua"/>
        </w:rPr>
        <w:t>ulcer</w:t>
      </w:r>
      <w:r w:rsidR="00BF457F" w:rsidRPr="00E50037">
        <w:rPr>
          <w:rFonts w:ascii="Book Antiqua" w:hAnsi="Book Antiqua"/>
          <w:noProof/>
          <w:vertAlign w:val="superscript"/>
        </w:rPr>
        <w:t>[</w:t>
      </w:r>
      <w:proofErr w:type="gramEnd"/>
      <w:r w:rsidR="00BF457F" w:rsidRPr="00E50037">
        <w:rPr>
          <w:rFonts w:ascii="Book Antiqua" w:hAnsi="Book Antiqua"/>
          <w:noProof/>
          <w:vertAlign w:val="superscript"/>
        </w:rPr>
        <w:t>42]</w:t>
      </w:r>
      <w:r w:rsidRPr="00E50037">
        <w:rPr>
          <w:rFonts w:ascii="Book Antiqua" w:hAnsi="Book Antiqua"/>
        </w:rPr>
        <w:t xml:space="preserve">. The main differential diagnoses are </w:t>
      </w:r>
      <w:proofErr w:type="spellStart"/>
      <w:r w:rsidRPr="00E50037">
        <w:rPr>
          <w:rFonts w:ascii="Book Antiqua" w:hAnsi="Book Antiqua"/>
        </w:rPr>
        <w:t>extramammary</w:t>
      </w:r>
      <w:proofErr w:type="spellEnd"/>
      <w:r w:rsidRPr="00E50037">
        <w:rPr>
          <w:rFonts w:ascii="Book Antiqua" w:hAnsi="Book Antiqua"/>
        </w:rPr>
        <w:t xml:space="preserve"> Paget’s disease, </w:t>
      </w:r>
      <w:proofErr w:type="spellStart"/>
      <w:r w:rsidRPr="00E50037">
        <w:rPr>
          <w:rFonts w:ascii="Book Antiqua" w:hAnsi="Book Antiqua"/>
        </w:rPr>
        <w:t>verrucous</w:t>
      </w:r>
      <w:proofErr w:type="spellEnd"/>
      <w:r w:rsidRPr="00E50037">
        <w:rPr>
          <w:rFonts w:ascii="Book Antiqua" w:hAnsi="Book Antiqua"/>
        </w:rPr>
        <w:t xml:space="preserve"> carcinoma and </w:t>
      </w:r>
      <w:proofErr w:type="spellStart"/>
      <w:r w:rsidRPr="00E50037">
        <w:rPr>
          <w:rFonts w:ascii="Book Antiqua" w:hAnsi="Book Antiqua"/>
        </w:rPr>
        <w:t>bowenoid</w:t>
      </w:r>
      <w:proofErr w:type="spellEnd"/>
      <w:r w:rsidRPr="00E50037">
        <w:rPr>
          <w:rFonts w:ascii="Book Antiqua" w:hAnsi="Book Antiqua"/>
        </w:rPr>
        <w:t xml:space="preserve"> </w:t>
      </w:r>
      <w:proofErr w:type="spellStart"/>
      <w:proofErr w:type="gramStart"/>
      <w:r w:rsidRPr="00E50037">
        <w:rPr>
          <w:rFonts w:ascii="Book Antiqua" w:hAnsi="Book Antiqua"/>
        </w:rPr>
        <w:t>papulosis</w:t>
      </w:r>
      <w:proofErr w:type="spellEnd"/>
      <w:r w:rsidR="00BD252D" w:rsidRPr="00E50037">
        <w:rPr>
          <w:rFonts w:ascii="Book Antiqua" w:hAnsi="Book Antiqua"/>
          <w:noProof/>
          <w:vertAlign w:val="superscript"/>
        </w:rPr>
        <w:t>[</w:t>
      </w:r>
      <w:proofErr w:type="gramEnd"/>
      <w:r w:rsidR="00BD252D" w:rsidRPr="00E50037">
        <w:rPr>
          <w:rFonts w:ascii="Book Antiqua" w:hAnsi="Book Antiqua"/>
          <w:noProof/>
          <w:vertAlign w:val="superscript"/>
        </w:rPr>
        <w:t>43-46]</w:t>
      </w:r>
      <w:r w:rsidRPr="00E50037">
        <w:rPr>
          <w:rFonts w:ascii="Book Antiqua" w:hAnsi="Book Antiqua"/>
        </w:rPr>
        <w:t xml:space="preserve">. Pigmented scrotal SCC and scrotal SCCIS have been rarely </w:t>
      </w:r>
      <w:proofErr w:type="gramStart"/>
      <w:r w:rsidRPr="00E50037">
        <w:rPr>
          <w:rFonts w:ascii="Book Antiqua" w:hAnsi="Book Antiqua"/>
        </w:rPr>
        <w:t>reported</w:t>
      </w:r>
      <w:r w:rsidR="00BD252D" w:rsidRPr="00E50037">
        <w:rPr>
          <w:rFonts w:ascii="Book Antiqua" w:hAnsi="Book Antiqua"/>
          <w:noProof/>
          <w:vertAlign w:val="superscript"/>
        </w:rPr>
        <w:t>[</w:t>
      </w:r>
      <w:proofErr w:type="gramEnd"/>
      <w:r w:rsidR="00BD252D" w:rsidRPr="00E50037">
        <w:rPr>
          <w:rFonts w:ascii="Book Antiqua" w:hAnsi="Book Antiqua"/>
          <w:noProof/>
          <w:vertAlign w:val="superscript"/>
        </w:rPr>
        <w:t>38,47]</w:t>
      </w:r>
      <w:r w:rsidRPr="00E50037">
        <w:rPr>
          <w:rFonts w:ascii="Book Antiqua" w:hAnsi="Book Antiqua"/>
        </w:rPr>
        <w:t xml:space="preserve">. Multiple scrotal SCCs in the same patient have often been </w:t>
      </w:r>
      <w:proofErr w:type="gramStart"/>
      <w:r w:rsidRPr="00E50037">
        <w:rPr>
          <w:rFonts w:ascii="Book Antiqua" w:hAnsi="Book Antiqua"/>
        </w:rPr>
        <w:t>described</w:t>
      </w:r>
      <w:r w:rsidR="00BD252D" w:rsidRPr="00E50037">
        <w:rPr>
          <w:rFonts w:ascii="Book Antiqua" w:hAnsi="Book Antiqua"/>
          <w:noProof/>
          <w:vertAlign w:val="superscript"/>
        </w:rPr>
        <w:t>[</w:t>
      </w:r>
      <w:proofErr w:type="gramEnd"/>
      <w:r w:rsidR="00BD252D" w:rsidRPr="00E50037">
        <w:rPr>
          <w:rFonts w:ascii="Book Antiqua" w:hAnsi="Book Antiqua"/>
          <w:noProof/>
          <w:vertAlign w:val="superscript"/>
        </w:rPr>
        <w:t>26,48]</w:t>
      </w:r>
      <w:r w:rsidRPr="00E50037">
        <w:rPr>
          <w:rFonts w:ascii="Book Antiqua" w:hAnsi="Book Antiqua"/>
        </w:rPr>
        <w:t>. Table 1 lists the risk factors that have been associated with scrotal SCC.</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STAGING</w:t>
      </w:r>
    </w:p>
    <w:p w:rsidR="008A7E3A" w:rsidRPr="00E50037" w:rsidRDefault="008A7E3A" w:rsidP="00E50037">
      <w:pPr>
        <w:widowControl w:val="0"/>
        <w:autoSpaceDE w:val="0"/>
        <w:autoSpaceDN w:val="0"/>
        <w:adjustRightInd w:val="0"/>
        <w:spacing w:line="360" w:lineRule="auto"/>
        <w:jc w:val="both"/>
        <w:rPr>
          <w:rFonts w:ascii="Book Antiqua" w:hAnsi="Book Antiqua" w:cs="Arial"/>
          <w:color w:val="262626"/>
        </w:rPr>
      </w:pPr>
      <w:r w:rsidRPr="00E50037">
        <w:rPr>
          <w:rFonts w:ascii="Book Antiqua" w:hAnsi="Book Antiqua" w:cs="Times New Roman"/>
        </w:rPr>
        <w:t>In 1983, Lowe modified the initial staging system proposed by Ray and Whitmore and this staging system is still in use as outlined in Table 2</w:t>
      </w:r>
      <w:r w:rsidR="00AB5E5A" w:rsidRPr="00E50037">
        <w:rPr>
          <w:rFonts w:ascii="Book Antiqua" w:hAnsi="Book Antiqua" w:cs="Times New Roman"/>
          <w:noProof/>
          <w:vertAlign w:val="superscript"/>
        </w:rPr>
        <w:t>[49]</w:t>
      </w:r>
      <w:r w:rsidRPr="00E50037">
        <w:rPr>
          <w:rFonts w:ascii="Book Antiqua" w:hAnsi="Book Antiqua" w:cs="Times New Roman"/>
        </w:rPr>
        <w:t xml:space="preserve">.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Arial"/>
          <w:color w:val="262626"/>
        </w:rPr>
      </w:pPr>
      <w:r w:rsidRPr="00E50037">
        <w:rPr>
          <w:rFonts w:ascii="Book Antiqua" w:hAnsi="Book Antiqua" w:cs="Arial"/>
          <w:color w:val="262626"/>
        </w:rPr>
        <w:t xml:space="preserve">The American Joint committee on Cancer (AJCC), TNM classification for scrotal SCC is similar to TNM classification for SCC in other locations (with the exception of Eyelid, Vulva and Penis) and is shown in Table 3.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Arial"/>
          <w:color w:val="262626"/>
        </w:rPr>
        <w:t xml:space="preserve">For staging clinical examination including the assessment of extension and depth of the scrotal lesion and examination of inguinal lymph nodes is mandatory. Plane chest X-ray for evaluation of the lungs is recommended. MRI scan and ultrasonography can be used for assessing the depth of the lesion and evidence of involvement of underlying structures where this is suspected. For inguinal lymph node imaging in general CT scan can detect enlarged inguinal and pelvic lymph nodes but </w:t>
      </w:r>
      <w:r w:rsidRPr="00E50037">
        <w:rPr>
          <w:rFonts w:ascii="Book Antiqua" w:hAnsi="Book Antiqua" w:cs="Helvetica Neue"/>
          <w:color w:val="262626"/>
        </w:rPr>
        <w:t xml:space="preserve">is </w:t>
      </w:r>
      <w:r w:rsidRPr="00E50037">
        <w:rPr>
          <w:rFonts w:ascii="Book Antiqua" w:hAnsi="Book Antiqua" w:cs="Times New Roman"/>
          <w:color w:val="262626"/>
        </w:rPr>
        <w:t>unable to identify small metastatic deposits in normal sized nodes. For nodal disease</w:t>
      </w:r>
      <w:r w:rsidRPr="00E50037">
        <w:rPr>
          <w:rFonts w:ascii="Book Antiqua" w:hAnsi="Book Antiqua" w:cs="Arial"/>
          <w:color w:val="262626"/>
        </w:rPr>
        <w:t xml:space="preserve"> ultrasound and fine needle biopsy of suspicious lymph nodes similar to penile cancer might be of diagnostic </w:t>
      </w:r>
      <w:proofErr w:type="gramStart"/>
      <w:r w:rsidRPr="00E50037">
        <w:rPr>
          <w:rFonts w:ascii="Book Antiqua" w:hAnsi="Book Antiqua" w:cs="Arial"/>
          <w:color w:val="262626"/>
        </w:rPr>
        <w:t>value</w:t>
      </w:r>
      <w:r w:rsidR="00AB5E5A" w:rsidRPr="00E50037">
        <w:rPr>
          <w:rFonts w:ascii="Book Antiqua" w:hAnsi="Book Antiqua" w:cs="Arial"/>
          <w:noProof/>
          <w:color w:val="262626"/>
          <w:vertAlign w:val="superscript"/>
        </w:rPr>
        <w:t>[</w:t>
      </w:r>
      <w:proofErr w:type="gramEnd"/>
      <w:r w:rsidR="00AB5E5A" w:rsidRPr="00E50037">
        <w:rPr>
          <w:rFonts w:ascii="Book Antiqua" w:hAnsi="Book Antiqua" w:cs="Arial"/>
          <w:noProof/>
          <w:color w:val="262626"/>
          <w:vertAlign w:val="superscript"/>
        </w:rPr>
        <w:t>50]</w:t>
      </w:r>
      <w:r w:rsidRPr="00E50037">
        <w:rPr>
          <w:rFonts w:ascii="Book Antiqua" w:hAnsi="Book Antiqua" w:cs="Arial"/>
          <w:color w:val="262626"/>
        </w:rPr>
        <w:t>.</w:t>
      </w:r>
      <w:r w:rsidR="00AB5E5A" w:rsidRPr="00E50037">
        <w:rPr>
          <w:rFonts w:ascii="Book Antiqua" w:hAnsi="Book Antiqua" w:cs="Arial"/>
          <w:color w:val="262626"/>
        </w:rPr>
        <w:t xml:space="preserve"> </w:t>
      </w:r>
      <w:r w:rsidRPr="00E50037">
        <w:rPr>
          <w:rFonts w:ascii="Book Antiqua" w:hAnsi="Book Antiqua" w:cs="Arial"/>
          <w:color w:val="262626"/>
        </w:rPr>
        <w:t xml:space="preserve">Similarly with improvement in sensitivity and specificity profile of </w:t>
      </w:r>
      <w:r w:rsidR="00AB5E5A" w:rsidRPr="00E50037">
        <w:rPr>
          <w:rFonts w:ascii="Book Antiqua" w:hAnsi="Book Antiqua" w:cs="Arial"/>
        </w:rPr>
        <w:t>18</w:t>
      </w:r>
      <w:r w:rsidRPr="00E50037">
        <w:rPr>
          <w:rFonts w:ascii="Book Antiqua" w:hAnsi="Book Antiqua" w:cs="Arial"/>
        </w:rPr>
        <w:t xml:space="preserve">F-FDG PET/CT might have a role in further staging of inguinal lymph nodes in patients with scrotal </w:t>
      </w:r>
      <w:proofErr w:type="gramStart"/>
      <w:r w:rsidRPr="00E50037">
        <w:rPr>
          <w:rFonts w:ascii="Book Antiqua" w:hAnsi="Book Antiqua" w:cs="Arial"/>
        </w:rPr>
        <w:t>SCC</w:t>
      </w:r>
      <w:r w:rsidR="00AB5E5A" w:rsidRPr="00E50037">
        <w:rPr>
          <w:rFonts w:ascii="Book Antiqua" w:hAnsi="Book Antiqua" w:cs="Arial"/>
          <w:noProof/>
          <w:vertAlign w:val="superscript"/>
        </w:rPr>
        <w:t>[</w:t>
      </w:r>
      <w:proofErr w:type="gramEnd"/>
      <w:r w:rsidR="00AB5E5A" w:rsidRPr="00E50037">
        <w:rPr>
          <w:rFonts w:ascii="Book Antiqua" w:hAnsi="Book Antiqua" w:cs="Arial"/>
          <w:noProof/>
          <w:vertAlign w:val="superscript"/>
        </w:rPr>
        <w:t>51]</w:t>
      </w:r>
      <w:r w:rsidRPr="00E50037">
        <w:rPr>
          <w:rFonts w:ascii="Book Antiqua" w:hAnsi="Book Antiqua" w:cs="Arial"/>
        </w:rPr>
        <w:t>.</w:t>
      </w:r>
      <w:r w:rsidR="00AB5E5A" w:rsidRPr="00E50037">
        <w:rPr>
          <w:rFonts w:ascii="Book Antiqua" w:hAnsi="Book Antiqua" w:cs="Arial"/>
        </w:rPr>
        <w:t xml:space="preserve"> </w:t>
      </w:r>
      <w:r w:rsidRPr="00E50037">
        <w:rPr>
          <w:rFonts w:ascii="Book Antiqua" w:hAnsi="Book Antiqua" w:cs="Arial"/>
        </w:rPr>
        <w:t xml:space="preserve">For high-risk cases sentinel lymph node biopsy at the time of excision of primary lesion similar to </w:t>
      </w:r>
      <w:r w:rsidRPr="00E50037">
        <w:rPr>
          <w:rFonts w:ascii="Book Antiqua" w:hAnsi="Book Antiqua" w:cs="Arial"/>
        </w:rPr>
        <w:lastRenderedPageBreak/>
        <w:t xml:space="preserve">penile cancer has been </w:t>
      </w:r>
      <w:proofErr w:type="gramStart"/>
      <w:r w:rsidRPr="00E50037">
        <w:rPr>
          <w:rFonts w:ascii="Book Antiqua" w:hAnsi="Book Antiqua" w:cs="Arial"/>
        </w:rPr>
        <w:t>advocated</w:t>
      </w:r>
      <w:r w:rsidRPr="00E50037">
        <w:rPr>
          <w:rFonts w:ascii="Book Antiqua" w:hAnsi="Book Antiqua" w:cs="Arial"/>
          <w:noProof/>
          <w:vertAlign w:val="superscript"/>
        </w:rPr>
        <w:t>[</w:t>
      </w:r>
      <w:proofErr w:type="gramEnd"/>
      <w:r w:rsidRPr="00E50037">
        <w:rPr>
          <w:rFonts w:ascii="Book Antiqua" w:hAnsi="Book Antiqua" w:cs="Arial"/>
          <w:noProof/>
          <w:vertAlign w:val="superscript"/>
        </w:rPr>
        <w:t>52]</w:t>
      </w:r>
      <w:r w:rsidRPr="00E50037">
        <w:rPr>
          <w:rFonts w:ascii="Book Antiqua" w:hAnsi="Book Antiqua" w:cs="Arial"/>
        </w:rPr>
        <w:t>.</w:t>
      </w:r>
    </w:p>
    <w:p w:rsidR="008A7E3A" w:rsidRPr="00E50037" w:rsidRDefault="008A7E3A" w:rsidP="00E50037">
      <w:pPr>
        <w:widowControl w:val="0"/>
        <w:autoSpaceDE w:val="0"/>
        <w:autoSpaceDN w:val="0"/>
        <w:adjustRightInd w:val="0"/>
        <w:spacing w:line="360" w:lineRule="auto"/>
        <w:jc w:val="both"/>
        <w:rPr>
          <w:rFonts w:ascii="Book Antiqua" w:hAnsi="Book Antiqua" w:cs="Times New Roman"/>
        </w:rPr>
      </w:pPr>
    </w:p>
    <w:p w:rsidR="008A7E3A" w:rsidRPr="00E50037" w:rsidRDefault="008A7E3A" w:rsidP="00E50037">
      <w:pPr>
        <w:spacing w:line="360" w:lineRule="auto"/>
        <w:jc w:val="both"/>
        <w:rPr>
          <w:rFonts w:ascii="Book Antiqua" w:hAnsi="Book Antiqua"/>
          <w:b/>
        </w:rPr>
      </w:pPr>
      <w:r w:rsidRPr="00E50037">
        <w:rPr>
          <w:rFonts w:ascii="Book Antiqua" w:hAnsi="Book Antiqua"/>
          <w:b/>
        </w:rPr>
        <w:t>MANAGEMENT</w:t>
      </w:r>
    </w:p>
    <w:p w:rsidR="00C7501A" w:rsidRPr="00E50037" w:rsidRDefault="00C7501A" w:rsidP="00E50037">
      <w:pPr>
        <w:spacing w:line="360" w:lineRule="auto"/>
        <w:jc w:val="both"/>
        <w:rPr>
          <w:rFonts w:ascii="Book Antiqua" w:hAnsi="Book Antiqua"/>
          <w:lang w:eastAsia="zh-CN"/>
        </w:rPr>
      </w:pPr>
      <w:r w:rsidRPr="00E50037">
        <w:rPr>
          <w:rFonts w:ascii="Book Antiqua" w:hAnsi="Book Antiqua"/>
        </w:rPr>
        <w:t>Few case series have been reported since 2000 (Table 4).</w:t>
      </w:r>
    </w:p>
    <w:p w:rsidR="00E50037" w:rsidRPr="00E50037" w:rsidRDefault="00E50037" w:rsidP="00E50037">
      <w:pPr>
        <w:spacing w:line="360" w:lineRule="auto"/>
        <w:jc w:val="both"/>
        <w:rPr>
          <w:rFonts w:ascii="Book Antiqua" w:hAnsi="Book Antiqua"/>
          <w:lang w:eastAsia="zh-CN"/>
        </w:rPr>
      </w:pPr>
    </w:p>
    <w:p w:rsidR="008A7E3A" w:rsidRPr="00E50037" w:rsidRDefault="008A7E3A" w:rsidP="00E50037">
      <w:pPr>
        <w:spacing w:line="360" w:lineRule="auto"/>
        <w:jc w:val="both"/>
        <w:rPr>
          <w:rFonts w:ascii="Book Antiqua" w:hAnsi="Book Antiqua"/>
          <w:b/>
          <w:i/>
        </w:rPr>
      </w:pPr>
      <w:r w:rsidRPr="00E50037">
        <w:rPr>
          <w:rFonts w:ascii="Book Antiqua" w:hAnsi="Book Antiqua"/>
          <w:b/>
          <w:i/>
        </w:rPr>
        <w:t xml:space="preserve">Primary </w:t>
      </w:r>
      <w:proofErr w:type="spellStart"/>
      <w:r w:rsidRPr="00E50037">
        <w:rPr>
          <w:rFonts w:ascii="Book Antiqua" w:hAnsi="Book Antiqua"/>
          <w:b/>
          <w:i/>
        </w:rPr>
        <w:t>tumour</w:t>
      </w:r>
      <w:proofErr w:type="spellEnd"/>
    </w:p>
    <w:p w:rsidR="008A7E3A" w:rsidRPr="00E50037" w:rsidRDefault="008A7E3A" w:rsidP="00E50037">
      <w:pPr>
        <w:spacing w:line="360" w:lineRule="auto"/>
        <w:jc w:val="both"/>
        <w:rPr>
          <w:rFonts w:ascii="Book Antiqua" w:hAnsi="Book Antiqua"/>
        </w:rPr>
      </w:pPr>
      <w:r w:rsidRPr="00E50037">
        <w:rPr>
          <w:rFonts w:ascii="Book Antiqua" w:hAnsi="Book Antiqua"/>
        </w:rPr>
        <w:t xml:space="preserve">Wide local excision of the lesion with a negative margin is the goal for the treatment of primary tumor. A surgical margin of </w:t>
      </w:r>
      <w:r w:rsidRPr="00E50037">
        <w:rPr>
          <w:rFonts w:ascii="Book Antiqua" w:hAnsi="Book Antiqua" w:cs="Times New Roman"/>
        </w:rPr>
        <w:t>2</w:t>
      </w:r>
      <w:r w:rsidR="00AB5E5A" w:rsidRPr="00E50037">
        <w:rPr>
          <w:rFonts w:ascii="Book Antiqua" w:hAnsi="Book Antiqua" w:cs="Times New Roman" w:hint="eastAsia"/>
          <w:lang w:eastAsia="zh-CN"/>
        </w:rPr>
        <w:t>-</w:t>
      </w:r>
      <w:r w:rsidRPr="00E50037">
        <w:rPr>
          <w:rFonts w:ascii="Book Antiqua" w:hAnsi="Book Antiqua" w:cs="Times New Roman"/>
        </w:rPr>
        <w:t>3 cm has been advocated by some authors</w:t>
      </w:r>
      <w:r w:rsidRPr="00E50037">
        <w:rPr>
          <w:rFonts w:ascii="Book Antiqua" w:hAnsi="Book Antiqua" w:cs="Times New Roman"/>
          <w:noProof/>
          <w:vertAlign w:val="superscript"/>
        </w:rPr>
        <w:t>[53]</w:t>
      </w:r>
      <w:r w:rsidRPr="00E50037">
        <w:rPr>
          <w:rFonts w:ascii="Book Antiqua" w:hAnsi="Book Antiqua" w:cs="Times New Roman"/>
        </w:rPr>
        <w:t>, however the available guidelines for the management of cutaneous SCC recommend a 4mm radial margin for small (&lt;</w:t>
      </w:r>
      <w:r w:rsidR="00AB5E5A" w:rsidRPr="00E50037">
        <w:rPr>
          <w:rFonts w:ascii="Book Antiqua" w:hAnsi="Book Antiqua" w:cs="Times New Roman" w:hint="eastAsia"/>
          <w:lang w:eastAsia="zh-CN"/>
        </w:rPr>
        <w:t xml:space="preserve"> </w:t>
      </w:r>
      <w:r w:rsidRPr="00E50037">
        <w:rPr>
          <w:rFonts w:ascii="Book Antiqua" w:hAnsi="Book Antiqua" w:cs="Times New Roman"/>
        </w:rPr>
        <w:t>2 cm) lesions with well define edges and a radial margin of 6mm for larger lesions with poor defined edges and risk of subcutaneous extension</w:t>
      </w:r>
      <w:r w:rsidRPr="00E50037">
        <w:rPr>
          <w:rFonts w:ascii="Book Antiqua" w:hAnsi="Book Antiqua" w:cs="Times New Roman"/>
          <w:noProof/>
          <w:vertAlign w:val="superscript"/>
        </w:rPr>
        <w:t>[54]</w:t>
      </w:r>
      <w:r w:rsidRPr="00E50037">
        <w:rPr>
          <w:rFonts w:ascii="Book Antiqua" w:hAnsi="Book Antiqua" w:cs="Times New Roman"/>
        </w:rPr>
        <w:t>. Based on evidence from penile SCC, for &lt;</w:t>
      </w:r>
      <w:r w:rsidR="00AB5E5A" w:rsidRPr="00E50037">
        <w:rPr>
          <w:rFonts w:ascii="Book Antiqua" w:hAnsi="Book Antiqua" w:cs="Times New Roman" w:hint="eastAsia"/>
          <w:lang w:eastAsia="zh-CN"/>
        </w:rPr>
        <w:t xml:space="preserve"> </w:t>
      </w:r>
      <w:r w:rsidRPr="00E50037">
        <w:rPr>
          <w:rFonts w:ascii="Book Antiqua" w:hAnsi="Book Antiqua" w:cs="Times New Roman"/>
        </w:rPr>
        <w:t xml:space="preserve">T2 disease </w:t>
      </w:r>
      <w:r w:rsidRPr="00E50037">
        <w:rPr>
          <w:rFonts w:ascii="Book Antiqua" w:hAnsi="Book Antiqua" w:cs="Times"/>
          <w:color w:val="262626"/>
        </w:rPr>
        <w:t>a margin of ≥</w:t>
      </w:r>
      <w:r w:rsidR="00AB5E5A" w:rsidRPr="00E50037">
        <w:rPr>
          <w:rFonts w:ascii="Book Antiqua" w:hAnsi="Book Antiqua" w:cs="Times" w:hint="eastAsia"/>
          <w:color w:val="262626"/>
          <w:lang w:eastAsia="zh-CN"/>
        </w:rPr>
        <w:t xml:space="preserve"> </w:t>
      </w:r>
      <w:r w:rsidRPr="00E50037">
        <w:rPr>
          <w:rFonts w:ascii="Book Antiqua" w:hAnsi="Book Antiqua" w:cs="Times"/>
          <w:color w:val="262626"/>
        </w:rPr>
        <w:t>3</w:t>
      </w:r>
      <w:r w:rsidR="00AB5E5A" w:rsidRPr="00E50037">
        <w:rPr>
          <w:rFonts w:ascii="Book Antiqua" w:hAnsi="Book Antiqua" w:cs="Times" w:hint="eastAsia"/>
          <w:color w:val="262626"/>
          <w:lang w:eastAsia="zh-CN"/>
        </w:rPr>
        <w:t xml:space="preserve"> </w:t>
      </w:r>
      <w:r w:rsidRPr="00E50037">
        <w:rPr>
          <w:rFonts w:ascii="Book Antiqua" w:hAnsi="Book Antiqua" w:cs="Times"/>
          <w:color w:val="262626"/>
        </w:rPr>
        <w:t xml:space="preserve">mm is considered safe where for </w:t>
      </w:r>
      <w:r w:rsidRPr="00E50037">
        <w:rPr>
          <w:rFonts w:ascii="Book Antiqua" w:eastAsia="MS Gothic" w:hAnsi="Book Antiqua"/>
          <w:color w:val="000000"/>
        </w:rPr>
        <w:t>≥</w:t>
      </w:r>
      <w:r w:rsidR="00AB5E5A" w:rsidRPr="00E50037">
        <w:rPr>
          <w:rFonts w:ascii="Book Antiqua" w:hAnsi="Book Antiqua" w:hint="eastAsia"/>
          <w:color w:val="000000"/>
          <w:lang w:eastAsia="zh-CN"/>
        </w:rPr>
        <w:t xml:space="preserve"> </w:t>
      </w:r>
      <w:r w:rsidRPr="00E50037">
        <w:rPr>
          <w:rFonts w:ascii="Book Antiqua" w:eastAsia="MS Gothic" w:hAnsi="Book Antiqua"/>
          <w:color w:val="000000"/>
        </w:rPr>
        <w:t xml:space="preserve">T2 disease </w:t>
      </w:r>
      <w:r w:rsidRPr="00E50037">
        <w:rPr>
          <w:rFonts w:ascii="Book Antiqua" w:hAnsi="Book Antiqua" w:cs="Times"/>
          <w:color w:val="262626"/>
        </w:rPr>
        <w:t>a surgical margin of 5</w:t>
      </w:r>
      <w:r w:rsidR="00AB5E5A" w:rsidRPr="00E50037">
        <w:rPr>
          <w:rFonts w:ascii="Book Antiqua" w:hAnsi="Book Antiqua" w:cs="Times" w:hint="eastAsia"/>
          <w:color w:val="262626"/>
          <w:lang w:eastAsia="zh-CN"/>
        </w:rPr>
        <w:t>-</w:t>
      </w:r>
      <w:r w:rsidRPr="00E50037">
        <w:rPr>
          <w:rFonts w:ascii="Book Antiqua" w:hAnsi="Book Antiqua" w:cs="Times"/>
          <w:color w:val="262626"/>
        </w:rPr>
        <w:t>10mm is considered appropriate</w:t>
      </w:r>
      <w:r w:rsidRPr="00E50037">
        <w:rPr>
          <w:rFonts w:ascii="Book Antiqua" w:hAnsi="Book Antiqua" w:cs="Times"/>
          <w:noProof/>
          <w:color w:val="262626"/>
          <w:vertAlign w:val="superscript"/>
        </w:rPr>
        <w:t>[55]</w:t>
      </w:r>
      <w:r w:rsidRPr="00E50037">
        <w:rPr>
          <w:rFonts w:ascii="Book Antiqua" w:hAnsi="Book Antiqua" w:cs="Times"/>
          <w:color w:val="262626"/>
        </w:rPr>
        <w:t xml:space="preserve">. </w:t>
      </w:r>
      <w:r w:rsidRPr="00E50037">
        <w:rPr>
          <w:rFonts w:ascii="Book Antiqua" w:hAnsi="Book Antiqua" w:cs="Times New Roman"/>
        </w:rPr>
        <w:t xml:space="preserve">Given the redundancy and laxity of scrotal skin </w:t>
      </w:r>
      <w:r w:rsidRPr="00E50037">
        <w:rPr>
          <w:rFonts w:ascii="Book Antiqua" w:hAnsi="Book Antiqua" w:cs="Times New Roman"/>
          <w:u w:color="243778"/>
        </w:rPr>
        <w:t xml:space="preserve">primary scrotal closure is usually possible, but after large tumor resection primary closure might not be achievable. </w:t>
      </w:r>
      <w:r w:rsidRPr="00E50037">
        <w:rPr>
          <w:rFonts w:ascii="Book Antiqua" w:hAnsi="Book Antiqua"/>
        </w:rPr>
        <w:t xml:space="preserve">The defect can be reconstructed with simple closure, flap, split thickness skin graft, mesh grafts or </w:t>
      </w:r>
      <w:proofErr w:type="spellStart"/>
      <w:r w:rsidRPr="00E50037">
        <w:rPr>
          <w:rFonts w:ascii="Book Antiqua" w:hAnsi="Book Antiqua"/>
        </w:rPr>
        <w:t>mycocutaneous</w:t>
      </w:r>
      <w:proofErr w:type="spellEnd"/>
      <w:r w:rsidRPr="00E50037">
        <w:rPr>
          <w:rFonts w:ascii="Book Antiqua" w:hAnsi="Book Antiqua"/>
        </w:rPr>
        <w:t xml:space="preserve"> grafts. </w:t>
      </w:r>
      <w:proofErr w:type="spellStart"/>
      <w:r w:rsidRPr="00E50037">
        <w:rPr>
          <w:rFonts w:ascii="Book Antiqua" w:hAnsi="Book Antiqua"/>
        </w:rPr>
        <w:t>Hemiscrotectomy</w:t>
      </w:r>
      <w:proofErr w:type="spellEnd"/>
      <w:r w:rsidRPr="00E50037">
        <w:rPr>
          <w:rFonts w:ascii="Book Antiqua" w:hAnsi="Book Antiqua"/>
        </w:rPr>
        <w:t xml:space="preserve"> is required for more advanced disease. Contralateral testicular transposition is an option if preservation of testis is </w:t>
      </w:r>
      <w:proofErr w:type="gramStart"/>
      <w:r w:rsidRPr="00E50037">
        <w:rPr>
          <w:rFonts w:ascii="Book Antiqua" w:hAnsi="Book Antiqua"/>
        </w:rPr>
        <w:t>preferable</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56]</w:t>
      </w:r>
      <w:r w:rsidRPr="00E50037">
        <w:rPr>
          <w:rFonts w:ascii="Book Antiqua" w:hAnsi="Book Antiqua"/>
        </w:rPr>
        <w:t xml:space="preserve">. </w:t>
      </w:r>
    </w:p>
    <w:p w:rsidR="00AB5E5A" w:rsidRPr="00E50037" w:rsidRDefault="008A7E3A" w:rsidP="00E50037">
      <w:pPr>
        <w:spacing w:line="360" w:lineRule="auto"/>
        <w:ind w:firstLineChars="100" w:firstLine="240"/>
        <w:jc w:val="both"/>
        <w:rPr>
          <w:rFonts w:ascii="Book Antiqua" w:hAnsi="Book Antiqua" w:cs="Times New Roman"/>
          <w:noProof/>
          <w:vertAlign w:val="superscript"/>
          <w:lang w:eastAsia="zh-CN"/>
        </w:rPr>
      </w:pPr>
      <w:r w:rsidRPr="00E50037">
        <w:rPr>
          <w:rFonts w:ascii="Book Antiqua" w:hAnsi="Book Antiqua"/>
        </w:rPr>
        <w:t>For patients with significant co-morbidities in whom surgical management is not suitable less invasive treatments such as</w:t>
      </w:r>
      <w:r w:rsidRPr="00E50037">
        <w:rPr>
          <w:rFonts w:ascii="Book Antiqua" w:hAnsi="Book Antiqua" w:cs="Arial"/>
        </w:rPr>
        <w:t xml:space="preserve"> </w:t>
      </w:r>
      <w:r w:rsidRPr="00E50037">
        <w:rPr>
          <w:rFonts w:ascii="Book Antiqua" w:hAnsi="Book Antiqua"/>
        </w:rPr>
        <w:t>CO2 laser for invasive SCC and 5-fluorouracil, photodynamic therapy or imiquimod for SCCIS may be considered</w:t>
      </w:r>
      <w:r w:rsidR="00AB5E5A" w:rsidRPr="00E50037">
        <w:rPr>
          <w:rFonts w:ascii="Book Antiqua" w:hAnsi="Book Antiqua"/>
          <w:noProof/>
          <w:vertAlign w:val="superscript"/>
        </w:rPr>
        <w:t>[57,58]</w:t>
      </w:r>
      <w:r w:rsidRPr="00E50037">
        <w:rPr>
          <w:rFonts w:ascii="Book Antiqua" w:hAnsi="Book Antiqua"/>
        </w:rPr>
        <w:t>. Imiquimod has also been used as adjuvant to surgery post-</w:t>
      </w:r>
      <w:proofErr w:type="gramStart"/>
      <w:r w:rsidRPr="00E50037">
        <w:rPr>
          <w:rFonts w:ascii="Book Antiqua" w:hAnsi="Book Antiqua"/>
        </w:rPr>
        <w:t>excision</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18]</w:t>
      </w:r>
      <w:r w:rsidRPr="00E50037">
        <w:rPr>
          <w:rFonts w:ascii="Book Antiqua" w:hAnsi="Book Antiqua"/>
        </w:rPr>
        <w:t xml:space="preserve">. Superficial small SCC and SCCIS are also amenable to </w:t>
      </w:r>
      <w:proofErr w:type="spellStart"/>
      <w:r w:rsidRPr="00E50037">
        <w:rPr>
          <w:rFonts w:ascii="Book Antiqua" w:hAnsi="Book Antiqua"/>
        </w:rPr>
        <w:t>mohs</w:t>
      </w:r>
      <w:proofErr w:type="spellEnd"/>
      <w:r w:rsidRPr="00E50037">
        <w:rPr>
          <w:rFonts w:ascii="Book Antiqua" w:hAnsi="Book Antiqua"/>
        </w:rPr>
        <w:t xml:space="preserve"> micrographic surgery which offers full evaluation of the surgical margins at the time of surgery and skin-sparing surgery with good functional and aesthetic </w:t>
      </w:r>
      <w:proofErr w:type="gramStart"/>
      <w:r w:rsidRPr="00E50037">
        <w:rPr>
          <w:rFonts w:ascii="Book Antiqua" w:hAnsi="Book Antiqua"/>
        </w:rPr>
        <w:t>outcomes</w:t>
      </w:r>
      <w:r w:rsidR="00AB5E5A" w:rsidRPr="00E50037">
        <w:rPr>
          <w:rFonts w:ascii="Book Antiqua" w:hAnsi="Book Antiqua" w:cs="Times New Roman"/>
          <w:noProof/>
          <w:vertAlign w:val="superscript"/>
        </w:rPr>
        <w:t>[</w:t>
      </w:r>
      <w:proofErr w:type="gramEnd"/>
      <w:r w:rsidR="00AB5E5A" w:rsidRPr="00E50037">
        <w:rPr>
          <w:rFonts w:ascii="Book Antiqua" w:hAnsi="Book Antiqua" w:cs="Times New Roman"/>
          <w:noProof/>
          <w:vertAlign w:val="superscript"/>
        </w:rPr>
        <w:t>59</w:t>
      </w:r>
      <w:r w:rsidR="00AB5E5A" w:rsidRPr="00E50037">
        <w:rPr>
          <w:rFonts w:ascii="Book Antiqua" w:hAnsi="Book Antiqua" w:cs="Times New Roman" w:hint="eastAsia"/>
          <w:noProof/>
          <w:vertAlign w:val="superscript"/>
          <w:lang w:eastAsia="zh-CN"/>
        </w:rPr>
        <w:t>,60</w:t>
      </w:r>
      <w:r w:rsidR="00AB5E5A" w:rsidRPr="00E50037">
        <w:rPr>
          <w:rFonts w:ascii="Book Antiqua" w:hAnsi="Book Antiqua" w:cs="Times New Roman"/>
          <w:noProof/>
          <w:vertAlign w:val="superscript"/>
        </w:rPr>
        <w:t>]</w:t>
      </w:r>
    </w:p>
    <w:p w:rsidR="008A7E3A" w:rsidRPr="00E50037" w:rsidRDefault="008A7E3A" w:rsidP="00E50037">
      <w:pPr>
        <w:spacing w:line="360" w:lineRule="auto"/>
        <w:ind w:firstLineChars="100" w:firstLine="240"/>
        <w:jc w:val="both"/>
        <w:rPr>
          <w:rFonts w:ascii="Book Antiqua" w:hAnsi="Book Antiqua"/>
        </w:rPr>
      </w:pPr>
      <w:r w:rsidRPr="00E50037">
        <w:rPr>
          <w:rFonts w:ascii="Book Antiqua" w:hAnsi="Book Antiqua"/>
        </w:rPr>
        <w:t xml:space="preserve">. </w:t>
      </w:r>
    </w:p>
    <w:p w:rsidR="008A7E3A" w:rsidRPr="00E50037" w:rsidRDefault="008A7E3A" w:rsidP="00E50037">
      <w:pPr>
        <w:spacing w:line="360" w:lineRule="auto"/>
        <w:jc w:val="both"/>
        <w:rPr>
          <w:rFonts w:ascii="Book Antiqua" w:hAnsi="Book Antiqua"/>
          <w:b/>
        </w:rPr>
      </w:pPr>
      <w:r w:rsidRPr="00E50037">
        <w:rPr>
          <w:rFonts w:ascii="Book Antiqua" w:hAnsi="Book Antiqua"/>
          <w:b/>
          <w:i/>
        </w:rPr>
        <w:t xml:space="preserve">Inguinal lymph node </w:t>
      </w:r>
    </w:p>
    <w:p w:rsidR="008A7E3A" w:rsidRPr="00E50037" w:rsidRDefault="008A7E3A" w:rsidP="00E50037">
      <w:pPr>
        <w:spacing w:line="360" w:lineRule="auto"/>
        <w:jc w:val="both"/>
        <w:rPr>
          <w:rFonts w:ascii="Book Antiqua" w:hAnsi="Book Antiqua" w:cs="Times New Roman"/>
          <w:u w:color="243778"/>
        </w:rPr>
      </w:pPr>
      <w:r w:rsidRPr="00E50037">
        <w:rPr>
          <w:rFonts w:ascii="Book Antiqua" w:hAnsi="Book Antiqua"/>
        </w:rPr>
        <w:lastRenderedPageBreak/>
        <w:t>Morley observed early on in the 20</w:t>
      </w:r>
      <w:r w:rsidRPr="00E50037">
        <w:rPr>
          <w:rFonts w:ascii="Book Antiqua" w:hAnsi="Book Antiqua"/>
          <w:vertAlign w:val="superscript"/>
        </w:rPr>
        <w:t>th</w:t>
      </w:r>
      <w:r w:rsidRPr="00E50037">
        <w:rPr>
          <w:rFonts w:ascii="Book Antiqua" w:hAnsi="Book Antiqua"/>
        </w:rPr>
        <w:t xml:space="preserve"> century that the raphe of the scrotum does not provide a physical barrier to scrotal lymphatic drainage and the scrotum has bilateral inguinal </w:t>
      </w:r>
      <w:proofErr w:type="gramStart"/>
      <w:r w:rsidRPr="00E50037">
        <w:rPr>
          <w:rFonts w:ascii="Book Antiqua" w:hAnsi="Book Antiqua"/>
        </w:rPr>
        <w:t>drainage</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61]</w:t>
      </w:r>
      <w:r w:rsidRPr="00E50037">
        <w:rPr>
          <w:rFonts w:ascii="Book Antiqua" w:hAnsi="Book Antiqua"/>
        </w:rPr>
        <w:t xml:space="preserve">. This observation forms the basis for bilateral inguinal assessment when treating patients with scrotal SCC. </w:t>
      </w:r>
      <w:r w:rsidRPr="00E50037">
        <w:rPr>
          <w:rFonts w:ascii="Book Antiqua" w:hAnsi="Book Antiqua" w:cs="Times New Roman"/>
        </w:rPr>
        <w:t>Data from early series suggest that similar to penile cancer only half of the patients with inguinal lymphadenopathy at the time of diagnosis, harbor metastatic disease at inguinal lymph node dissection (ILND) questioning the need for routine ILND dissection in patients with inguinal adenopathy</w:t>
      </w:r>
      <w:r w:rsidRPr="00E50037">
        <w:rPr>
          <w:rFonts w:ascii="Book Antiqua" w:hAnsi="Book Antiqua" w:cs="Times New Roman"/>
          <w:noProof/>
          <w:vertAlign w:val="superscript"/>
        </w:rPr>
        <w:t>[62]</w:t>
      </w:r>
      <w:r w:rsidRPr="00E50037">
        <w:rPr>
          <w:rFonts w:ascii="Book Antiqua" w:hAnsi="Book Antiqua" w:cs="Times New Roman"/>
        </w:rPr>
        <w:t xml:space="preserve">. The authors </w:t>
      </w:r>
      <w:r w:rsidRPr="00E50037">
        <w:rPr>
          <w:rFonts w:ascii="Book Antiqua" w:hAnsi="Book Antiqua" w:cs="Times New Roman"/>
          <w:u w:color="243778"/>
        </w:rPr>
        <w:t>advocated a period of follow-up at (2</w:t>
      </w:r>
      <w:r w:rsidR="00AB5E5A" w:rsidRPr="00E50037">
        <w:rPr>
          <w:rFonts w:ascii="Book Antiqua" w:hAnsi="Book Antiqua" w:cs="Times New Roman" w:hint="eastAsia"/>
          <w:u w:color="243778"/>
          <w:lang w:eastAsia="zh-CN"/>
        </w:rPr>
        <w:t>-</w:t>
      </w:r>
      <w:r w:rsidRPr="00E50037">
        <w:rPr>
          <w:rFonts w:ascii="Book Antiqua" w:hAnsi="Book Antiqua" w:cs="Times New Roman"/>
          <w:u w:color="243778"/>
        </w:rPr>
        <w:t xml:space="preserve">3 mo) after excision of primary lesion and ipsilateral </w:t>
      </w:r>
      <w:proofErr w:type="spellStart"/>
      <w:r w:rsidRPr="00E50037">
        <w:rPr>
          <w:rFonts w:ascii="Book Antiqua" w:hAnsi="Book Antiqua" w:cs="Times New Roman"/>
          <w:u w:color="243778"/>
        </w:rPr>
        <w:t>ilioinguinal</w:t>
      </w:r>
      <w:proofErr w:type="spellEnd"/>
      <w:r w:rsidRPr="00E50037">
        <w:rPr>
          <w:rFonts w:ascii="Book Antiqua" w:hAnsi="Book Antiqua" w:cs="Times New Roman"/>
          <w:u w:color="243778"/>
        </w:rPr>
        <w:t xml:space="preserve"> dissection if patient developed biopsy proven evidence of metastasis, and to defer contralateral node dissection until clinical verification of metastasis is evident. </w:t>
      </w:r>
    </w:p>
    <w:p w:rsidR="008A7E3A" w:rsidRPr="00E50037" w:rsidRDefault="008A7E3A" w:rsidP="00E50037">
      <w:pPr>
        <w:spacing w:line="360" w:lineRule="auto"/>
        <w:ind w:firstLineChars="100" w:firstLine="240"/>
        <w:jc w:val="both"/>
        <w:rPr>
          <w:rFonts w:ascii="Book Antiqua" w:hAnsi="Book Antiqua"/>
          <w:lang w:eastAsia="zh-CN"/>
        </w:rPr>
      </w:pPr>
      <w:r w:rsidRPr="00E50037">
        <w:rPr>
          <w:rFonts w:ascii="Book Antiqua" w:hAnsi="Book Antiqua"/>
        </w:rPr>
        <w:t xml:space="preserve">The more contemporary algorithm for treatment of inguinal lymph node in patients with scrotal SCC has many similarities to patients with penile </w:t>
      </w:r>
      <w:proofErr w:type="gramStart"/>
      <w:r w:rsidRPr="00E50037">
        <w:rPr>
          <w:rFonts w:ascii="Book Antiqua" w:hAnsi="Book Antiqua"/>
        </w:rPr>
        <w:t>cancer</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63]</w:t>
      </w:r>
      <w:r w:rsidRPr="00E50037">
        <w:rPr>
          <w:rFonts w:ascii="Book Antiqua" w:hAnsi="Book Antiqua"/>
        </w:rPr>
        <w:t>. A risk based approach to minimize morbidity associated with ILND advocates the use of ingu</w:t>
      </w:r>
      <w:r w:rsidR="00AB5E5A" w:rsidRPr="00E50037">
        <w:rPr>
          <w:rFonts w:ascii="Book Antiqua" w:hAnsi="Book Antiqua"/>
        </w:rPr>
        <w:t>inal sentinel lymph node biopsy</w:t>
      </w:r>
      <w:r w:rsidRPr="00E50037">
        <w:rPr>
          <w:rFonts w:ascii="Book Antiqua" w:hAnsi="Book Antiqua"/>
          <w:noProof/>
          <w:vertAlign w:val="superscript"/>
        </w:rPr>
        <w:t>[49]</w:t>
      </w:r>
      <w:r w:rsidRPr="00E50037">
        <w:rPr>
          <w:rFonts w:ascii="Book Antiqua" w:hAnsi="Book Antiqua"/>
        </w:rPr>
        <w:t>, with subsequent  complete ILND in cases where sentinel lymph node biopsy is positive</w:t>
      </w:r>
      <w:r w:rsidR="00AB5E5A" w:rsidRPr="00E50037">
        <w:rPr>
          <w:rFonts w:ascii="Book Antiqua" w:hAnsi="Book Antiqua"/>
          <w:noProof/>
          <w:vertAlign w:val="superscript"/>
        </w:rPr>
        <w:t>[64]</w:t>
      </w:r>
      <w:r w:rsidR="00AB5E5A" w:rsidRPr="00E50037">
        <w:rPr>
          <w:rFonts w:ascii="Book Antiqua" w:hAnsi="Book Antiqua"/>
        </w:rPr>
        <w:t>.</w:t>
      </w:r>
      <w:r w:rsidRPr="00E50037">
        <w:rPr>
          <w:rFonts w:ascii="Book Antiqua" w:hAnsi="Book Antiqua"/>
        </w:rPr>
        <w:t xml:space="preserve"> Due to rarity of this condition data from large case series are lacking and the current recommendations are largely based on experts’ opinions and extrapolation of data from series with penile SCCs.</w:t>
      </w:r>
    </w:p>
    <w:p w:rsidR="00AB5E5A" w:rsidRPr="00E50037" w:rsidRDefault="00AB5E5A" w:rsidP="00E50037">
      <w:pPr>
        <w:spacing w:line="360" w:lineRule="auto"/>
        <w:ind w:firstLineChars="100" w:firstLine="240"/>
        <w:jc w:val="both"/>
        <w:rPr>
          <w:rFonts w:ascii="Book Antiqua" w:hAnsi="Book Antiqua"/>
          <w:lang w:eastAsia="zh-CN"/>
        </w:rPr>
      </w:pPr>
    </w:p>
    <w:p w:rsidR="008A7E3A" w:rsidRPr="00E50037" w:rsidRDefault="008A7E3A" w:rsidP="00E50037">
      <w:pPr>
        <w:spacing w:line="360" w:lineRule="auto"/>
        <w:jc w:val="both"/>
        <w:rPr>
          <w:rFonts w:ascii="Book Antiqua" w:hAnsi="Book Antiqua"/>
          <w:b/>
        </w:rPr>
      </w:pPr>
      <w:r w:rsidRPr="00E50037">
        <w:rPr>
          <w:rFonts w:ascii="Book Antiqua" w:hAnsi="Book Antiqua"/>
          <w:b/>
          <w:i/>
        </w:rPr>
        <w:t>Locally advanced and metastatic disease</w:t>
      </w:r>
    </w:p>
    <w:p w:rsidR="008A7E3A" w:rsidRPr="00E50037" w:rsidRDefault="008A7E3A" w:rsidP="00E50037">
      <w:pPr>
        <w:spacing w:line="360" w:lineRule="auto"/>
        <w:jc w:val="both"/>
        <w:rPr>
          <w:rFonts w:ascii="Book Antiqua" w:hAnsi="Book Antiqua"/>
        </w:rPr>
      </w:pPr>
      <w:r w:rsidRPr="00E50037">
        <w:rPr>
          <w:rFonts w:ascii="Book Antiqua" w:hAnsi="Book Antiqua"/>
        </w:rPr>
        <w:t xml:space="preserve">Adjuvant chemotherapy has been utilized in advanced stage and metastatic disease. Systemic chemotherapy is also indicated for inoperable scrotal SCC. Combination chemotherapy with methotrexate, </w:t>
      </w:r>
      <w:proofErr w:type="spellStart"/>
      <w:r w:rsidRPr="00E50037">
        <w:rPr>
          <w:rFonts w:ascii="Book Antiqua" w:hAnsi="Book Antiqua"/>
        </w:rPr>
        <w:t>bleomycin</w:t>
      </w:r>
      <w:proofErr w:type="spellEnd"/>
      <w:r w:rsidRPr="00E50037">
        <w:rPr>
          <w:rFonts w:ascii="Book Antiqua" w:hAnsi="Book Antiqua"/>
        </w:rPr>
        <w:t xml:space="preserve"> and cisplatin has been reported in inoperable or metastatic SCC of male genital tract with response rate of 72%, however median response duration was only 6 mo and only 14% achieved complete </w:t>
      </w:r>
      <w:proofErr w:type="gramStart"/>
      <w:r w:rsidRPr="00E50037">
        <w:rPr>
          <w:rFonts w:ascii="Book Antiqua" w:hAnsi="Book Antiqua"/>
        </w:rPr>
        <w:t>response</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65]</w:t>
      </w:r>
      <w:r w:rsidRPr="00E50037">
        <w:rPr>
          <w:rFonts w:ascii="Book Antiqua" w:hAnsi="Book Antiqua"/>
        </w:rPr>
        <w:t xml:space="preserve">. </w:t>
      </w:r>
      <w:proofErr w:type="spellStart"/>
      <w:r w:rsidRPr="00E50037">
        <w:rPr>
          <w:rFonts w:ascii="Book Antiqua" w:hAnsi="Book Antiqua"/>
        </w:rPr>
        <w:t>Bleomycin</w:t>
      </w:r>
      <w:proofErr w:type="spellEnd"/>
      <w:r w:rsidRPr="00E50037">
        <w:rPr>
          <w:rFonts w:ascii="Book Antiqua" w:hAnsi="Book Antiqua"/>
        </w:rPr>
        <w:t xml:space="preserve"> has been utilized in the neoadjuvant setting. Adjuvant radiation has been shown to not change </w:t>
      </w:r>
      <w:proofErr w:type="gramStart"/>
      <w:r w:rsidRPr="00E50037">
        <w:rPr>
          <w:rFonts w:ascii="Book Antiqua" w:hAnsi="Book Antiqua"/>
        </w:rPr>
        <w:t>outcomes</w:t>
      </w:r>
      <w:r w:rsidR="00AB5E5A" w:rsidRPr="00E50037">
        <w:rPr>
          <w:rFonts w:ascii="Book Antiqua" w:hAnsi="Book Antiqua"/>
          <w:noProof/>
          <w:vertAlign w:val="superscript"/>
        </w:rPr>
        <w:t>[</w:t>
      </w:r>
      <w:proofErr w:type="gramEnd"/>
      <w:r w:rsidR="00AB5E5A" w:rsidRPr="00E50037">
        <w:rPr>
          <w:rFonts w:ascii="Book Antiqua" w:hAnsi="Book Antiqua"/>
          <w:noProof/>
          <w:vertAlign w:val="superscript"/>
        </w:rPr>
        <w:t>32]</w:t>
      </w:r>
      <w:r w:rsidRPr="00E50037">
        <w:rPr>
          <w:rFonts w:ascii="Book Antiqua" w:hAnsi="Book Antiqua"/>
        </w:rPr>
        <w:t xml:space="preserve">. </w:t>
      </w:r>
    </w:p>
    <w:p w:rsidR="008A7E3A" w:rsidRPr="00E50037" w:rsidRDefault="008A7E3A" w:rsidP="00E50037">
      <w:pPr>
        <w:spacing w:line="360" w:lineRule="auto"/>
        <w:jc w:val="both"/>
        <w:rPr>
          <w:rFonts w:ascii="Book Antiqua" w:hAnsi="Book Antiqua" w:cs="Times New Roman"/>
          <w:b/>
        </w:rPr>
      </w:pPr>
    </w:p>
    <w:p w:rsidR="008A7E3A" w:rsidRPr="00E50037" w:rsidRDefault="008A7E3A" w:rsidP="00E50037">
      <w:pPr>
        <w:spacing w:line="360" w:lineRule="auto"/>
        <w:jc w:val="both"/>
        <w:rPr>
          <w:rFonts w:ascii="Book Antiqua" w:hAnsi="Book Antiqua" w:cs="Times New Roman"/>
          <w:b/>
        </w:rPr>
      </w:pPr>
      <w:r w:rsidRPr="00E50037">
        <w:rPr>
          <w:rFonts w:ascii="Book Antiqua" w:hAnsi="Book Antiqua" w:cs="Times New Roman"/>
          <w:b/>
        </w:rPr>
        <w:lastRenderedPageBreak/>
        <w:t>EMERGING THERAPIES</w:t>
      </w:r>
    </w:p>
    <w:p w:rsidR="008A7E3A" w:rsidRPr="00E50037" w:rsidRDefault="008A7E3A" w:rsidP="00E50037">
      <w:pPr>
        <w:widowControl w:val="0"/>
        <w:autoSpaceDE w:val="0"/>
        <w:autoSpaceDN w:val="0"/>
        <w:adjustRightInd w:val="0"/>
        <w:spacing w:line="360" w:lineRule="auto"/>
        <w:jc w:val="both"/>
        <w:rPr>
          <w:rFonts w:ascii="Book Antiqua" w:hAnsi="Book Antiqua" w:cs="Arial"/>
        </w:rPr>
      </w:pPr>
      <w:r w:rsidRPr="00E50037">
        <w:rPr>
          <w:rFonts w:ascii="Book Antiqua" w:hAnsi="Book Antiqua" w:cs="Times New Roman"/>
        </w:rPr>
        <w:t xml:space="preserve">The era of targeted molecular and immunotherapies holds promise for management of advanced squamous cell carcinoma. </w:t>
      </w:r>
      <w:proofErr w:type="spellStart"/>
      <w:r w:rsidRPr="00E50037">
        <w:rPr>
          <w:rFonts w:ascii="Book Antiqua" w:hAnsi="Book Antiqua" w:cs="Times New Roman"/>
        </w:rPr>
        <w:t>Cetuximab</w:t>
      </w:r>
      <w:proofErr w:type="spellEnd"/>
      <w:r w:rsidRPr="00E50037">
        <w:rPr>
          <w:rFonts w:ascii="Book Antiqua" w:hAnsi="Book Antiqua" w:cs="Times New Roman"/>
        </w:rPr>
        <w:t xml:space="preserve"> an anti-epidermal growth factor receptor (EGFR) monoclonal antibody is an approved agent for </w:t>
      </w:r>
      <w:r w:rsidRPr="00E50037">
        <w:rPr>
          <w:rFonts w:ascii="Book Antiqua" w:hAnsi="Book Antiqua" w:cs="Arial"/>
        </w:rPr>
        <w:t xml:space="preserve">treatment of head and neck </w:t>
      </w:r>
      <w:proofErr w:type="gramStart"/>
      <w:r w:rsidRPr="00E50037">
        <w:rPr>
          <w:rFonts w:ascii="Book Antiqua" w:hAnsi="Book Antiqua" w:cs="Arial"/>
        </w:rPr>
        <w:t>SCC</w:t>
      </w:r>
      <w:r w:rsidR="00AB5E5A" w:rsidRPr="00E50037">
        <w:rPr>
          <w:rFonts w:ascii="Book Antiqua" w:hAnsi="Book Antiqua" w:cs="Arial"/>
          <w:noProof/>
          <w:vertAlign w:val="superscript"/>
        </w:rPr>
        <w:t>[</w:t>
      </w:r>
      <w:proofErr w:type="gramEnd"/>
      <w:r w:rsidR="00AB5E5A" w:rsidRPr="00E50037">
        <w:rPr>
          <w:rFonts w:ascii="Book Antiqua" w:hAnsi="Book Antiqua" w:cs="Arial"/>
          <w:noProof/>
          <w:vertAlign w:val="superscript"/>
        </w:rPr>
        <w:t>66]</w:t>
      </w:r>
      <w:r w:rsidRPr="00E50037">
        <w:rPr>
          <w:rFonts w:ascii="Book Antiqua" w:hAnsi="Book Antiqua" w:cs="Arial"/>
        </w:rPr>
        <w:t>. Emerging therapies for head and neck SCC include EGFR tyrosine kinase inhibitors, vascular endothelial growth factor receptor (VEGFR) inhibitors, insulin-like growth factor receptor (IGF-1R) inhibitors and inhibitors of the PI3K/AKT/</w:t>
      </w:r>
      <w:proofErr w:type="spellStart"/>
      <w:r w:rsidRPr="00E50037">
        <w:rPr>
          <w:rFonts w:ascii="Book Antiqua" w:hAnsi="Book Antiqua" w:cs="Arial"/>
        </w:rPr>
        <w:t>mTOR</w:t>
      </w:r>
      <w:proofErr w:type="spellEnd"/>
      <w:r w:rsidRPr="00E50037">
        <w:rPr>
          <w:rFonts w:ascii="Book Antiqua" w:hAnsi="Book Antiqua" w:cs="Arial"/>
        </w:rPr>
        <w:t xml:space="preserve"> pathway may have a role in the treatment of patients with scrotal SCC in </w:t>
      </w:r>
      <w:proofErr w:type="gramStart"/>
      <w:r w:rsidRPr="00E50037">
        <w:rPr>
          <w:rFonts w:ascii="Book Antiqua" w:hAnsi="Book Antiqua" w:cs="Arial"/>
        </w:rPr>
        <w:t>future</w:t>
      </w:r>
      <w:r w:rsidR="00AB5E5A" w:rsidRPr="00E50037">
        <w:rPr>
          <w:rFonts w:ascii="Book Antiqua" w:hAnsi="Book Antiqua" w:cs="Arial"/>
          <w:noProof/>
          <w:vertAlign w:val="superscript"/>
        </w:rPr>
        <w:t>[</w:t>
      </w:r>
      <w:proofErr w:type="gramEnd"/>
      <w:r w:rsidR="00AB5E5A" w:rsidRPr="00E50037">
        <w:rPr>
          <w:rFonts w:ascii="Book Antiqua" w:hAnsi="Book Antiqua" w:cs="Arial"/>
          <w:noProof/>
          <w:vertAlign w:val="superscript"/>
        </w:rPr>
        <w:t>67]</w:t>
      </w:r>
      <w:r w:rsidRPr="00E50037">
        <w:rPr>
          <w:rFonts w:ascii="Book Antiqua" w:hAnsi="Book Antiqua" w:cs="Arial"/>
        </w:rPr>
        <w:t xml:space="preserve">. Unfortunately currently data on the efficacy of utility of such therapies for patients with scrotal SCC is lacking. </w:t>
      </w:r>
    </w:p>
    <w:p w:rsidR="008A7E3A" w:rsidRPr="00E50037" w:rsidRDefault="008A7E3A" w:rsidP="00E50037">
      <w:pPr>
        <w:widowControl w:val="0"/>
        <w:autoSpaceDE w:val="0"/>
        <w:autoSpaceDN w:val="0"/>
        <w:adjustRightInd w:val="0"/>
        <w:spacing w:line="360" w:lineRule="auto"/>
        <w:jc w:val="both"/>
        <w:rPr>
          <w:rFonts w:ascii="Book Antiqua" w:hAnsi="Book Antiqua" w:cs="Times New Roman"/>
        </w:rPr>
      </w:pPr>
      <w:r w:rsidRPr="00E50037">
        <w:rPr>
          <w:rFonts w:ascii="Book Antiqua" w:hAnsi="Book Antiqua" w:cs="Times New Roman"/>
        </w:rPr>
        <w:t xml:space="preserve">Recently </w:t>
      </w:r>
      <w:proofErr w:type="spellStart"/>
      <w:r w:rsidRPr="00E50037">
        <w:rPr>
          <w:rFonts w:ascii="Book Antiqua" w:hAnsi="Book Antiqua" w:cs="Times New Roman"/>
        </w:rPr>
        <w:t>Lavens</w:t>
      </w:r>
      <w:proofErr w:type="spellEnd"/>
      <w:r w:rsidRPr="00E50037">
        <w:rPr>
          <w:rFonts w:ascii="Book Antiqua" w:hAnsi="Book Antiqua" w:cs="Times New Roman"/>
        </w:rPr>
        <w:t xml:space="preserve"> </w:t>
      </w:r>
      <w:r w:rsidRPr="00E50037">
        <w:rPr>
          <w:rFonts w:ascii="Book Antiqua" w:hAnsi="Book Antiqua" w:cs="Times New Roman"/>
          <w:i/>
        </w:rPr>
        <w:t xml:space="preserve">et </w:t>
      </w:r>
      <w:proofErr w:type="gramStart"/>
      <w:r w:rsidRPr="00E50037">
        <w:rPr>
          <w:rFonts w:ascii="Book Antiqua" w:hAnsi="Book Antiqua" w:cs="Times New Roman"/>
          <w:i/>
        </w:rPr>
        <w:t>al</w:t>
      </w:r>
      <w:r w:rsidR="00AB5E5A" w:rsidRPr="00E50037">
        <w:rPr>
          <w:rFonts w:ascii="Book Antiqua" w:hAnsi="Book Antiqua" w:cs="Times New Roman"/>
          <w:noProof/>
          <w:vertAlign w:val="superscript"/>
        </w:rPr>
        <w:t>[</w:t>
      </w:r>
      <w:proofErr w:type="gramEnd"/>
      <w:r w:rsidR="00AB5E5A" w:rsidRPr="00E50037">
        <w:rPr>
          <w:rFonts w:ascii="Book Antiqua" w:hAnsi="Book Antiqua" w:cs="Times New Roman"/>
          <w:noProof/>
          <w:vertAlign w:val="superscript"/>
        </w:rPr>
        <w:t>68]</w:t>
      </w:r>
      <w:r w:rsidR="00AB5E5A" w:rsidRPr="00E50037">
        <w:rPr>
          <w:rFonts w:ascii="Book Antiqua" w:hAnsi="Book Antiqua" w:cs="Times New Roman"/>
        </w:rPr>
        <w:t xml:space="preserve"> </w:t>
      </w:r>
      <w:r w:rsidRPr="00E50037">
        <w:rPr>
          <w:rFonts w:ascii="Book Antiqua" w:hAnsi="Book Antiqua" w:cs="Times New Roman"/>
        </w:rPr>
        <w:t xml:space="preserve"> showed increased EGFR expression in penile SCC. </w:t>
      </w:r>
      <w:proofErr w:type="spellStart"/>
      <w:r w:rsidRPr="00E50037">
        <w:rPr>
          <w:rFonts w:ascii="Book Antiqua" w:hAnsi="Book Antiqua" w:cs="Times New Roman"/>
        </w:rPr>
        <w:t>Carthon</w:t>
      </w:r>
      <w:proofErr w:type="spellEnd"/>
      <w:r w:rsidRPr="00E50037">
        <w:rPr>
          <w:rFonts w:ascii="Book Antiqua" w:hAnsi="Book Antiqua" w:cs="Times New Roman"/>
        </w:rPr>
        <w:t xml:space="preserve"> </w:t>
      </w:r>
      <w:r w:rsidRPr="00E50037">
        <w:rPr>
          <w:rFonts w:ascii="Book Antiqua" w:hAnsi="Book Antiqua" w:cs="Times New Roman"/>
          <w:i/>
        </w:rPr>
        <w:t xml:space="preserve">et </w:t>
      </w:r>
      <w:proofErr w:type="gramStart"/>
      <w:r w:rsidRPr="00E50037">
        <w:rPr>
          <w:rFonts w:ascii="Book Antiqua" w:hAnsi="Book Antiqua" w:cs="Times New Roman"/>
          <w:i/>
        </w:rPr>
        <w:t>al</w:t>
      </w:r>
      <w:r w:rsidR="008E4638" w:rsidRPr="00E50037">
        <w:rPr>
          <w:rFonts w:ascii="Book Antiqua" w:hAnsi="Book Antiqua" w:cs="Times New Roman"/>
          <w:noProof/>
          <w:vertAlign w:val="superscript"/>
        </w:rPr>
        <w:t>[</w:t>
      </w:r>
      <w:proofErr w:type="gramEnd"/>
      <w:r w:rsidR="008E4638" w:rsidRPr="00E50037">
        <w:rPr>
          <w:rFonts w:ascii="Book Antiqua" w:hAnsi="Book Antiqua" w:cs="Times New Roman"/>
          <w:noProof/>
          <w:vertAlign w:val="superscript"/>
        </w:rPr>
        <w:t>69]</w:t>
      </w:r>
      <w:r w:rsidRPr="00E50037">
        <w:rPr>
          <w:rFonts w:ascii="Book Antiqua" w:hAnsi="Book Antiqua" w:cs="Times New Roman"/>
        </w:rPr>
        <w:t xml:space="preserve"> evaluated EGFR</w:t>
      </w:r>
      <w:r w:rsidRPr="00E50037">
        <w:rPr>
          <w:rFonts w:ascii="Book Antiqua" w:hAnsi="Book Antiqua" w:cs="∫z•'58ﬁˇøË–"/>
        </w:rPr>
        <w:t xml:space="preserve"> </w:t>
      </w:r>
      <w:r w:rsidRPr="00E50037">
        <w:rPr>
          <w:rFonts w:ascii="Book Antiqua" w:hAnsi="Book Antiqua" w:cs="Times New Roman"/>
        </w:rPr>
        <w:t xml:space="preserve">targeted therapy in patients with advanced penile or scrotal cancer in a retrospective case series of twenty-four patients. Only one of twenty-four patients had scrotal SCC. This patient developed metastases to right groin with disease progression despite paclitaxel, </w:t>
      </w:r>
      <w:proofErr w:type="spellStart"/>
      <w:r w:rsidRPr="00E50037">
        <w:rPr>
          <w:rFonts w:ascii="Book Antiqua" w:hAnsi="Book Antiqua" w:cs="Times New Roman"/>
        </w:rPr>
        <w:t>ifosfamide</w:t>
      </w:r>
      <w:proofErr w:type="spellEnd"/>
      <w:r w:rsidRPr="00E50037">
        <w:rPr>
          <w:rFonts w:ascii="Book Antiqua" w:hAnsi="Book Antiqua" w:cs="Times New Roman"/>
        </w:rPr>
        <w:t xml:space="preserve">, and cisplatin (TIP) chemotherapy. The addition of EGFR targeted therapy lead to reduction in tumor burden and allowed resection of residual disease. He was reported to be disease free 38 mo post EGFR therapy. </w:t>
      </w:r>
    </w:p>
    <w:p w:rsidR="008A7E3A" w:rsidRPr="00E50037" w:rsidRDefault="008A7E3A" w:rsidP="00E50037">
      <w:pPr>
        <w:widowControl w:val="0"/>
        <w:autoSpaceDE w:val="0"/>
        <w:autoSpaceDN w:val="0"/>
        <w:adjustRightInd w:val="0"/>
        <w:spacing w:line="360" w:lineRule="auto"/>
        <w:ind w:firstLineChars="100" w:firstLine="240"/>
        <w:jc w:val="both"/>
        <w:rPr>
          <w:rFonts w:ascii="Book Antiqua" w:hAnsi="Book Antiqua" w:cs="Times New Roman"/>
        </w:rPr>
      </w:pPr>
      <w:r w:rsidRPr="00E50037">
        <w:rPr>
          <w:rFonts w:ascii="Book Antiqua" w:hAnsi="Book Antiqua" w:cs="Times New Roman"/>
        </w:rPr>
        <w:t xml:space="preserve">Further studies need to focus on establishing EGFR status in scrotal SCC tissue before prospective evaluation of benefits of EGFR targeted therapies. Due to low incidence scrotal SCC, multi-institutional collaboration would be a more feasible approach. Further genomic and molecular characterization of scrotal SCC would be important in identifying key pathways and developing therapeutic targets. </w:t>
      </w:r>
    </w:p>
    <w:p w:rsidR="008A7E3A" w:rsidRPr="00E50037" w:rsidRDefault="008A7E3A" w:rsidP="00E50037">
      <w:pPr>
        <w:widowControl w:val="0"/>
        <w:autoSpaceDE w:val="0"/>
        <w:autoSpaceDN w:val="0"/>
        <w:adjustRightInd w:val="0"/>
        <w:spacing w:line="360" w:lineRule="auto"/>
        <w:jc w:val="both"/>
        <w:rPr>
          <w:rFonts w:ascii="Book Antiqua" w:hAnsi="Book Antiqua" w:cs="∫z•'58ﬁˇøË–"/>
          <w:b/>
        </w:rPr>
      </w:pPr>
    </w:p>
    <w:p w:rsidR="008A7E3A" w:rsidRPr="00E50037" w:rsidRDefault="00AB5E5A" w:rsidP="00E50037">
      <w:pPr>
        <w:widowControl w:val="0"/>
        <w:autoSpaceDE w:val="0"/>
        <w:autoSpaceDN w:val="0"/>
        <w:adjustRightInd w:val="0"/>
        <w:spacing w:line="360" w:lineRule="auto"/>
        <w:jc w:val="both"/>
        <w:rPr>
          <w:rFonts w:ascii="Book Antiqua" w:hAnsi="Book Antiqua" w:cs="∫z•'58ﬁˇøË–"/>
          <w:b/>
          <w:lang w:eastAsia="zh-CN"/>
        </w:rPr>
      </w:pPr>
      <w:r w:rsidRPr="00E50037">
        <w:rPr>
          <w:rFonts w:ascii="Book Antiqua" w:hAnsi="Book Antiqua" w:cs="∫z•'58ﬁˇøË–"/>
          <w:b/>
        </w:rPr>
        <w:t>CONCLUSION</w:t>
      </w:r>
    </w:p>
    <w:p w:rsidR="008A7E3A" w:rsidRPr="00E50037" w:rsidRDefault="008A7E3A" w:rsidP="00E50037">
      <w:pPr>
        <w:widowControl w:val="0"/>
        <w:autoSpaceDE w:val="0"/>
        <w:autoSpaceDN w:val="0"/>
        <w:adjustRightInd w:val="0"/>
        <w:spacing w:line="360" w:lineRule="auto"/>
        <w:jc w:val="both"/>
        <w:rPr>
          <w:rFonts w:ascii="Book Antiqua" w:hAnsi="Book Antiqua" w:cs="∫z•'58ﬁˇøË–"/>
        </w:rPr>
      </w:pPr>
      <w:r w:rsidRPr="00E50037">
        <w:rPr>
          <w:rFonts w:ascii="Book Antiqua" w:hAnsi="Book Antiqua" w:cs="∫z•'58ﬁˇøË–"/>
        </w:rPr>
        <w:t xml:space="preserve">Scrotal SCC is a rare clinical entity that represents one of the most common forms of scrotal malignancy. Although historically considered as an occupational disease, its epidemiology has changed in recent years and iatrogenic conditions (PUVA, Immunosuppression </w:t>
      </w:r>
      <w:r w:rsidRPr="00E50037">
        <w:rPr>
          <w:rFonts w:ascii="Book Antiqua" w:hAnsi="Book Antiqua" w:cs="∫z•'58ﬁˇøË–"/>
          <w:i/>
        </w:rPr>
        <w:t>etc.</w:t>
      </w:r>
      <w:r w:rsidRPr="00E50037">
        <w:rPr>
          <w:rFonts w:ascii="Book Antiqua" w:hAnsi="Book Antiqua" w:cs="∫z•'58ﬁˇøË–"/>
        </w:rPr>
        <w:t xml:space="preserve">) and HPV infection </w:t>
      </w:r>
      <w:r w:rsidRPr="00E50037">
        <w:rPr>
          <w:rFonts w:ascii="Book Antiqua" w:hAnsi="Book Antiqua" w:cs="∫z•'58ﬁˇøË–"/>
        </w:rPr>
        <w:lastRenderedPageBreak/>
        <w:t xml:space="preserve">play a significant role as associating conditions. Surgery is the cornerstone of treatment algorithm for scrotal SCC. Excision of the primary lesion and risk stratified approach for staging and treatment of regional lymph node is advisable. For patients with high-risk disease and negative clinical lymph nodes, sentinel lymph node biopsy can mitigate the morbidities of unwarranted ILND. For locally advanced and metastatic disease palliative chemotherapy is advocated.  Future endeavors with focus on targeted therapies might hold </w:t>
      </w:r>
      <w:r w:rsidRPr="00E50037">
        <w:rPr>
          <w:rFonts w:ascii="Book Antiqua" w:hAnsi="Book Antiqua" w:cs="Times New Roman"/>
        </w:rPr>
        <w:t>promise for management of advanced squamous cell carcinoma. Given the rarity of this condition, multi-institutional trials in conjunction with trials for the treatment of penile SCC are likely to provide us with further knowledge in this field.</w:t>
      </w:r>
    </w:p>
    <w:p w:rsidR="008A7E3A" w:rsidRPr="00E50037" w:rsidRDefault="008A7E3A" w:rsidP="00E50037">
      <w:pPr>
        <w:widowControl w:val="0"/>
        <w:autoSpaceDE w:val="0"/>
        <w:autoSpaceDN w:val="0"/>
        <w:adjustRightInd w:val="0"/>
        <w:spacing w:line="360" w:lineRule="auto"/>
        <w:jc w:val="both"/>
        <w:rPr>
          <w:rFonts w:ascii="Book Antiqua" w:hAnsi="Book Antiqua" w:cs="∫z•'58ﬁˇøË–"/>
          <w:b/>
        </w:rPr>
      </w:pPr>
    </w:p>
    <w:p w:rsidR="008A7E3A" w:rsidRPr="00E50037" w:rsidRDefault="008A7E3A" w:rsidP="00E50037">
      <w:pPr>
        <w:spacing w:line="360" w:lineRule="auto"/>
        <w:jc w:val="both"/>
        <w:rPr>
          <w:rFonts w:ascii="Book Antiqua" w:hAnsi="Book Antiqua" w:cs="Times New Roman"/>
          <w:b/>
          <w:color w:val="231F20"/>
          <w:lang w:eastAsia="zh-CN"/>
        </w:rPr>
      </w:pPr>
      <w:r w:rsidRPr="00E50037">
        <w:rPr>
          <w:rFonts w:ascii="Book Antiqua" w:hAnsi="Book Antiqua" w:cs="Times New Roman"/>
          <w:b/>
          <w:color w:val="231F20"/>
        </w:rPr>
        <w:t>REFERENCES</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1 </w:t>
      </w:r>
      <w:proofErr w:type="spellStart"/>
      <w:r w:rsidRPr="00E50037">
        <w:rPr>
          <w:rFonts w:ascii="Book Antiqua" w:eastAsia="宋体" w:hAnsi="Book Antiqua" w:cs="宋体"/>
          <w:b/>
          <w:bCs/>
          <w:color w:val="000000"/>
          <w:lang w:eastAsia="zh-CN"/>
        </w:rPr>
        <w:t>Verhoeven</w:t>
      </w:r>
      <w:proofErr w:type="spellEnd"/>
      <w:r w:rsidRPr="00E50037">
        <w:rPr>
          <w:rFonts w:ascii="Book Antiqua" w:eastAsia="宋体" w:hAnsi="Book Antiqua" w:cs="宋体"/>
          <w:b/>
          <w:bCs/>
          <w:color w:val="000000"/>
          <w:lang w:eastAsia="zh-CN"/>
        </w:rPr>
        <w:t xml:space="preserve"> RH</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Louwman</w:t>
      </w:r>
      <w:proofErr w:type="spellEnd"/>
      <w:r w:rsidRPr="00E50037">
        <w:rPr>
          <w:rFonts w:ascii="Book Antiqua" w:eastAsia="宋体" w:hAnsi="Book Antiqua" w:cs="宋体"/>
          <w:color w:val="000000"/>
          <w:lang w:eastAsia="zh-CN"/>
        </w:rPr>
        <w:t xml:space="preserve"> WJ, </w:t>
      </w:r>
      <w:proofErr w:type="spellStart"/>
      <w:r w:rsidRPr="00E50037">
        <w:rPr>
          <w:rFonts w:ascii="Book Antiqua" w:eastAsia="宋体" w:hAnsi="Book Antiqua" w:cs="宋体"/>
          <w:color w:val="000000"/>
          <w:lang w:eastAsia="zh-CN"/>
        </w:rPr>
        <w:t>Koldewijn</w:t>
      </w:r>
      <w:proofErr w:type="spellEnd"/>
      <w:r w:rsidRPr="00E50037">
        <w:rPr>
          <w:rFonts w:ascii="Book Antiqua" w:eastAsia="宋体" w:hAnsi="Book Antiqua" w:cs="宋体"/>
          <w:color w:val="000000"/>
          <w:lang w:eastAsia="zh-CN"/>
        </w:rPr>
        <w:t xml:space="preserve"> EL, </w:t>
      </w:r>
      <w:proofErr w:type="spellStart"/>
      <w:r w:rsidRPr="00E50037">
        <w:rPr>
          <w:rFonts w:ascii="Book Antiqua" w:eastAsia="宋体" w:hAnsi="Book Antiqua" w:cs="宋体"/>
          <w:color w:val="000000"/>
          <w:lang w:eastAsia="zh-CN"/>
        </w:rPr>
        <w:t>Demeyere</w:t>
      </w:r>
      <w:proofErr w:type="spellEnd"/>
      <w:r w:rsidRPr="00E50037">
        <w:rPr>
          <w:rFonts w:ascii="Book Antiqua" w:eastAsia="宋体" w:hAnsi="Book Antiqua" w:cs="宋体"/>
          <w:color w:val="000000"/>
          <w:lang w:eastAsia="zh-CN"/>
        </w:rPr>
        <w:t xml:space="preserve"> TB, </w:t>
      </w:r>
      <w:proofErr w:type="spellStart"/>
      <w:r w:rsidRPr="00E50037">
        <w:rPr>
          <w:rFonts w:ascii="Book Antiqua" w:eastAsia="宋体" w:hAnsi="Book Antiqua" w:cs="宋体"/>
          <w:color w:val="000000"/>
          <w:lang w:eastAsia="zh-CN"/>
        </w:rPr>
        <w:t>Coebergh</w:t>
      </w:r>
      <w:proofErr w:type="spellEnd"/>
      <w:r w:rsidRPr="00E50037">
        <w:rPr>
          <w:rFonts w:ascii="Book Antiqua" w:eastAsia="宋体" w:hAnsi="Book Antiqua" w:cs="宋体"/>
          <w:color w:val="000000"/>
          <w:lang w:eastAsia="zh-CN"/>
        </w:rPr>
        <w:t xml:space="preserve"> JW. Scrotal cancer: incidence, survival and second primary </w:t>
      </w:r>
      <w:proofErr w:type="spellStart"/>
      <w:r w:rsidRPr="00E50037">
        <w:rPr>
          <w:rFonts w:ascii="Book Antiqua" w:eastAsia="宋体" w:hAnsi="Book Antiqua" w:cs="宋体"/>
          <w:color w:val="000000"/>
          <w:lang w:eastAsia="zh-CN"/>
        </w:rPr>
        <w:t>tumours</w:t>
      </w:r>
      <w:proofErr w:type="spellEnd"/>
      <w:r w:rsidRPr="00E50037">
        <w:rPr>
          <w:rFonts w:ascii="Book Antiqua" w:eastAsia="宋体" w:hAnsi="Book Antiqua" w:cs="宋体"/>
          <w:color w:val="000000"/>
          <w:lang w:eastAsia="zh-CN"/>
        </w:rPr>
        <w:t xml:space="preserve"> in the Netherlands since 1989. </w:t>
      </w:r>
      <w:r w:rsidRPr="00E50037">
        <w:rPr>
          <w:rFonts w:ascii="Book Antiqua" w:eastAsia="宋体" w:hAnsi="Book Antiqua" w:cs="宋体"/>
          <w:i/>
          <w:iCs/>
          <w:color w:val="000000"/>
          <w:lang w:eastAsia="zh-CN"/>
        </w:rPr>
        <w:t>Br J Cancer</w:t>
      </w:r>
      <w:r w:rsidRPr="00E50037">
        <w:rPr>
          <w:rFonts w:ascii="Book Antiqua" w:eastAsia="宋体" w:hAnsi="Book Antiqua" w:cs="宋体"/>
          <w:color w:val="000000"/>
          <w:lang w:eastAsia="zh-CN"/>
        </w:rPr>
        <w:t> 2010; </w:t>
      </w:r>
      <w:r w:rsidRPr="00E50037">
        <w:rPr>
          <w:rFonts w:ascii="Book Antiqua" w:eastAsia="宋体" w:hAnsi="Book Antiqua" w:cs="宋体"/>
          <w:b/>
          <w:bCs/>
          <w:color w:val="000000"/>
          <w:lang w:eastAsia="zh-CN"/>
        </w:rPr>
        <w:t>103</w:t>
      </w:r>
      <w:r w:rsidRPr="00E50037">
        <w:rPr>
          <w:rFonts w:ascii="Book Antiqua" w:eastAsia="宋体" w:hAnsi="Book Antiqua" w:cs="宋体"/>
          <w:color w:val="000000"/>
          <w:lang w:eastAsia="zh-CN"/>
        </w:rPr>
        <w:t>: 1462-1466 [PMID: 20877361 DOI: 10.1038/sj.bjc.6605914]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2 </w:t>
      </w:r>
      <w:r w:rsidRPr="00E50037">
        <w:rPr>
          <w:rFonts w:ascii="Book Antiqua" w:eastAsia="宋体" w:hAnsi="Book Antiqua" w:cs="宋体"/>
          <w:b/>
          <w:bCs/>
          <w:color w:val="000000"/>
          <w:lang w:eastAsia="zh-CN"/>
        </w:rPr>
        <w:t>Wright JL</w:t>
      </w:r>
      <w:r w:rsidRPr="00E50037">
        <w:rPr>
          <w:rFonts w:ascii="Book Antiqua" w:eastAsia="宋体" w:hAnsi="Book Antiqua" w:cs="宋体"/>
          <w:color w:val="000000"/>
          <w:lang w:eastAsia="zh-CN"/>
        </w:rPr>
        <w:t>, Morgan TM, Lin DW.</w:t>
      </w:r>
      <w:proofErr w:type="gramEnd"/>
      <w:r w:rsidRPr="00E50037">
        <w:rPr>
          <w:rFonts w:ascii="Book Antiqua" w:eastAsia="宋体" w:hAnsi="Book Antiqua" w:cs="宋体"/>
          <w:color w:val="000000"/>
          <w:lang w:eastAsia="zh-CN"/>
        </w:rPr>
        <w:t xml:space="preserve"> Primary scrotal cancer: disease characteristics and increasing incidence. </w:t>
      </w:r>
      <w:r w:rsidRPr="00E50037">
        <w:rPr>
          <w:rFonts w:ascii="Book Antiqua" w:eastAsia="宋体" w:hAnsi="Book Antiqua" w:cs="宋体"/>
          <w:i/>
          <w:iCs/>
          <w:color w:val="000000"/>
          <w:lang w:eastAsia="zh-CN"/>
        </w:rPr>
        <w:t>Urology</w:t>
      </w:r>
      <w:r w:rsidRPr="00E50037">
        <w:rPr>
          <w:rFonts w:ascii="Book Antiqua" w:eastAsia="宋体" w:hAnsi="Book Antiqua" w:cs="宋体"/>
          <w:color w:val="000000"/>
          <w:lang w:eastAsia="zh-CN"/>
        </w:rPr>
        <w:t> 2008; </w:t>
      </w:r>
      <w:r w:rsidRPr="00E50037">
        <w:rPr>
          <w:rFonts w:ascii="Book Antiqua" w:eastAsia="宋体" w:hAnsi="Book Antiqua" w:cs="宋体"/>
          <w:b/>
          <w:bCs/>
          <w:color w:val="000000"/>
          <w:lang w:eastAsia="zh-CN"/>
        </w:rPr>
        <w:t>72</w:t>
      </w:r>
      <w:r w:rsidRPr="00E50037">
        <w:rPr>
          <w:rFonts w:ascii="Book Antiqua" w:eastAsia="宋体" w:hAnsi="Book Antiqua" w:cs="宋体"/>
          <w:color w:val="000000"/>
          <w:lang w:eastAsia="zh-CN"/>
        </w:rPr>
        <w:t>: 1139-1143 [PMID: 18799208 DOI: 10.1016/j.urology.2008.06.043]</w:t>
      </w:r>
    </w:p>
    <w:p w:rsidR="00854D9E" w:rsidRPr="00E50037" w:rsidRDefault="00DD760B" w:rsidP="00E50037">
      <w:pPr>
        <w:spacing w:line="360" w:lineRule="auto"/>
        <w:jc w:val="both"/>
        <w:rPr>
          <w:rFonts w:ascii="Book Antiqua" w:hAnsi="Book Antiqua" w:cs="Arial"/>
          <w:color w:val="545454"/>
        </w:rPr>
      </w:pPr>
      <w:r w:rsidRPr="00E50037">
        <w:rPr>
          <w:rFonts w:ascii="Book Antiqua" w:eastAsia="宋体" w:hAnsi="Book Antiqua" w:cs="宋体"/>
          <w:b/>
          <w:color w:val="000000"/>
          <w:lang w:eastAsia="zh-CN"/>
        </w:rPr>
        <w:t>3</w:t>
      </w:r>
      <w:r w:rsidRPr="00E50037">
        <w:rPr>
          <w:rFonts w:ascii="Book Antiqua" w:eastAsia="宋体" w:hAnsi="Book Antiqua" w:cs="宋体"/>
          <w:color w:val="000000"/>
          <w:lang w:eastAsia="zh-CN"/>
        </w:rPr>
        <w:t xml:space="preserve"> </w:t>
      </w:r>
      <w:r w:rsidR="00854D9E" w:rsidRPr="00E50037">
        <w:rPr>
          <w:rStyle w:val="ac"/>
          <w:rFonts w:ascii="Book Antiqua" w:hAnsi="Book Antiqua" w:cs="Arial"/>
          <w:b/>
          <w:bCs/>
          <w:i w:val="0"/>
          <w:iCs w:val="0"/>
          <w:color w:val="000000" w:themeColor="text1"/>
        </w:rPr>
        <w:t>Graves</w:t>
      </w:r>
      <w:r w:rsidR="00854D9E" w:rsidRPr="00E50037">
        <w:rPr>
          <w:rFonts w:ascii="Book Antiqua" w:hAnsi="Book Antiqua" w:cs="Arial"/>
          <w:color w:val="000000" w:themeColor="text1"/>
        </w:rPr>
        <w:t xml:space="preserve"> RC, Flo S.</w:t>
      </w:r>
      <w:r w:rsidR="00854D9E" w:rsidRPr="00E50037">
        <w:rPr>
          <w:rStyle w:val="apple-converted-space"/>
          <w:rFonts w:ascii="Book Antiqua" w:hAnsi="Book Antiqua" w:cs="Arial"/>
          <w:color w:val="000000" w:themeColor="text1"/>
        </w:rPr>
        <w:t> </w:t>
      </w:r>
      <w:r w:rsidR="00854D9E" w:rsidRPr="00E50037">
        <w:rPr>
          <w:rStyle w:val="ac"/>
          <w:rFonts w:ascii="Book Antiqua" w:hAnsi="Book Antiqua" w:cs="Arial"/>
          <w:bCs/>
          <w:i w:val="0"/>
          <w:iCs w:val="0"/>
          <w:color w:val="000000" w:themeColor="text1"/>
        </w:rPr>
        <w:t>Carcinoma</w:t>
      </w:r>
      <w:r w:rsidR="00854D9E" w:rsidRPr="00E50037">
        <w:rPr>
          <w:rStyle w:val="apple-converted-space"/>
          <w:rFonts w:ascii="Book Antiqua" w:hAnsi="Book Antiqua" w:cs="Arial"/>
          <w:color w:val="000000" w:themeColor="text1"/>
        </w:rPr>
        <w:t> </w:t>
      </w:r>
      <w:r w:rsidR="00854D9E" w:rsidRPr="00E50037">
        <w:rPr>
          <w:rFonts w:ascii="Book Antiqua" w:hAnsi="Book Antiqua" w:cs="Arial"/>
          <w:color w:val="000000" w:themeColor="text1"/>
        </w:rPr>
        <w:t>of the</w:t>
      </w:r>
      <w:r w:rsidR="00854D9E" w:rsidRPr="00E50037">
        <w:rPr>
          <w:rStyle w:val="apple-converted-space"/>
          <w:rFonts w:ascii="Book Antiqua" w:hAnsi="Book Antiqua" w:cs="Arial"/>
          <w:color w:val="000000" w:themeColor="text1"/>
        </w:rPr>
        <w:t> </w:t>
      </w:r>
      <w:r w:rsidR="00854D9E" w:rsidRPr="00E50037">
        <w:rPr>
          <w:rStyle w:val="ac"/>
          <w:rFonts w:ascii="Book Antiqua" w:hAnsi="Book Antiqua" w:cs="Arial"/>
          <w:bCs/>
          <w:i w:val="0"/>
          <w:iCs w:val="0"/>
          <w:color w:val="000000" w:themeColor="text1"/>
        </w:rPr>
        <w:t>scrotum</w:t>
      </w:r>
      <w:r w:rsidR="00854D9E" w:rsidRPr="00E50037">
        <w:rPr>
          <w:rFonts w:ascii="Book Antiqua" w:hAnsi="Book Antiqua" w:cs="Arial"/>
          <w:color w:val="000000" w:themeColor="text1"/>
        </w:rPr>
        <w:t>.</w:t>
      </w:r>
      <w:r w:rsidR="00854D9E" w:rsidRPr="00E50037">
        <w:rPr>
          <w:rStyle w:val="apple-converted-space"/>
          <w:rFonts w:ascii="Book Antiqua" w:hAnsi="Book Antiqua" w:cs="Arial"/>
          <w:color w:val="000000" w:themeColor="text1"/>
        </w:rPr>
        <w:t> </w:t>
      </w:r>
      <w:r w:rsidR="00854D9E" w:rsidRPr="00E50037">
        <w:rPr>
          <w:rStyle w:val="ac"/>
          <w:rFonts w:ascii="Book Antiqua" w:hAnsi="Book Antiqua" w:cs="Arial"/>
          <w:bCs/>
          <w:iCs w:val="0"/>
          <w:color w:val="000000" w:themeColor="text1"/>
        </w:rPr>
        <w:t xml:space="preserve">J </w:t>
      </w:r>
      <w:proofErr w:type="spellStart"/>
      <w:r w:rsidR="00854D9E" w:rsidRPr="00E50037">
        <w:rPr>
          <w:rStyle w:val="ac"/>
          <w:rFonts w:ascii="Book Antiqua" w:hAnsi="Book Antiqua" w:cs="Arial"/>
          <w:bCs/>
          <w:iCs w:val="0"/>
          <w:color w:val="000000" w:themeColor="text1"/>
        </w:rPr>
        <w:t>Urol</w:t>
      </w:r>
      <w:proofErr w:type="spellEnd"/>
      <w:r w:rsidR="00854D9E" w:rsidRPr="00E50037">
        <w:rPr>
          <w:rStyle w:val="apple-converted-space"/>
          <w:rFonts w:ascii="Book Antiqua" w:hAnsi="Book Antiqua" w:cs="Arial"/>
          <w:color w:val="000000" w:themeColor="text1"/>
        </w:rPr>
        <w:t> </w:t>
      </w:r>
      <w:r w:rsidR="00854D9E" w:rsidRPr="00E50037">
        <w:rPr>
          <w:rStyle w:val="ac"/>
          <w:rFonts w:ascii="Book Antiqua" w:hAnsi="Book Antiqua" w:cs="Arial"/>
          <w:bCs/>
          <w:i w:val="0"/>
          <w:iCs w:val="0"/>
          <w:color w:val="000000" w:themeColor="text1"/>
        </w:rPr>
        <w:t>1940</w:t>
      </w:r>
      <w:r w:rsidR="00854D9E" w:rsidRPr="00E50037">
        <w:rPr>
          <w:rFonts w:ascii="Book Antiqua" w:hAnsi="Book Antiqua" w:cs="Arial"/>
          <w:color w:val="000000" w:themeColor="text1"/>
        </w:rPr>
        <w:t xml:space="preserve">; </w:t>
      </w:r>
      <w:r w:rsidR="00854D9E" w:rsidRPr="00E50037">
        <w:rPr>
          <w:rFonts w:ascii="Book Antiqua" w:hAnsi="Book Antiqua" w:cs="Arial"/>
          <w:b/>
          <w:color w:val="000000" w:themeColor="text1"/>
        </w:rPr>
        <w:t>43:</w:t>
      </w:r>
      <w:r w:rsidR="00854D9E" w:rsidRPr="00E50037">
        <w:rPr>
          <w:rFonts w:ascii="Book Antiqua" w:hAnsi="Book Antiqua" w:cs="Arial"/>
          <w:color w:val="000000" w:themeColor="text1"/>
        </w:rPr>
        <w:t xml:space="preserve"> 309–332</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4 </w:t>
      </w:r>
      <w:r w:rsidRPr="00E50037">
        <w:rPr>
          <w:rFonts w:ascii="Book Antiqua" w:eastAsia="宋体" w:hAnsi="Book Antiqua" w:cs="宋体"/>
          <w:b/>
          <w:bCs/>
          <w:color w:val="000000"/>
          <w:lang w:eastAsia="zh-CN"/>
        </w:rPr>
        <w:t>Waterhouse JA</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Subsequent malignancy in environmental scrotal cancers.</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Proc R Soc Med</w:t>
      </w:r>
      <w:r w:rsidRPr="00E50037">
        <w:rPr>
          <w:rFonts w:ascii="Book Antiqua" w:eastAsia="宋体" w:hAnsi="Book Antiqua" w:cs="宋体"/>
          <w:color w:val="000000"/>
          <w:lang w:eastAsia="zh-CN"/>
        </w:rPr>
        <w:t> 1977; </w:t>
      </w:r>
      <w:r w:rsidRPr="00E50037">
        <w:rPr>
          <w:rFonts w:ascii="Book Antiqua" w:eastAsia="宋体" w:hAnsi="Book Antiqua" w:cs="宋体"/>
          <w:b/>
          <w:bCs/>
          <w:color w:val="000000"/>
          <w:lang w:eastAsia="zh-CN"/>
        </w:rPr>
        <w:t>70</w:t>
      </w:r>
      <w:r w:rsidRPr="00E50037">
        <w:rPr>
          <w:rFonts w:ascii="Book Antiqua" w:eastAsia="宋体" w:hAnsi="Book Antiqua" w:cs="宋体"/>
          <w:color w:val="000000"/>
          <w:lang w:eastAsia="zh-CN"/>
        </w:rPr>
        <w:t>: 111-112 [PMID: 558614]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5 </w:t>
      </w:r>
      <w:r w:rsidRPr="00E50037">
        <w:rPr>
          <w:rFonts w:ascii="Book Antiqua" w:eastAsia="宋体" w:hAnsi="Book Antiqua" w:cs="宋体"/>
          <w:b/>
          <w:bCs/>
          <w:color w:val="000000"/>
          <w:lang w:eastAsia="zh-CN"/>
        </w:rPr>
        <w:t>Kipling MD</w:t>
      </w:r>
      <w:r w:rsidRPr="00E50037">
        <w:rPr>
          <w:rFonts w:ascii="Book Antiqua" w:eastAsia="宋体" w:hAnsi="Book Antiqua" w:cs="宋体"/>
          <w:color w:val="000000"/>
          <w:lang w:eastAsia="zh-CN"/>
        </w:rPr>
        <w:t>, Waldron HA.</w:t>
      </w:r>
      <w:proofErr w:type="gramEnd"/>
      <w:r w:rsidRPr="00E50037">
        <w:rPr>
          <w:rFonts w:ascii="Book Antiqua" w:eastAsia="宋体" w:hAnsi="Book Antiqua" w:cs="宋体"/>
          <w:color w:val="000000"/>
          <w:lang w:eastAsia="zh-CN"/>
        </w:rPr>
        <w:t xml:space="preserve"> </w:t>
      </w:r>
      <w:proofErr w:type="spellStart"/>
      <w:proofErr w:type="gramStart"/>
      <w:r w:rsidRPr="00E50037">
        <w:rPr>
          <w:rFonts w:ascii="Book Antiqua" w:eastAsia="宋体" w:hAnsi="Book Antiqua" w:cs="宋体"/>
          <w:color w:val="000000"/>
          <w:lang w:eastAsia="zh-CN"/>
        </w:rPr>
        <w:t>Percivall</w:t>
      </w:r>
      <w:proofErr w:type="spellEnd"/>
      <w:r w:rsidRPr="00E50037">
        <w:rPr>
          <w:rFonts w:ascii="Book Antiqua" w:eastAsia="宋体" w:hAnsi="Book Antiqua" w:cs="宋体"/>
          <w:color w:val="000000"/>
          <w:lang w:eastAsia="zh-CN"/>
        </w:rPr>
        <w:t xml:space="preserve"> Pott and cancer </w:t>
      </w:r>
      <w:proofErr w:type="spellStart"/>
      <w:r w:rsidRPr="00E50037">
        <w:rPr>
          <w:rFonts w:ascii="Book Antiqua" w:eastAsia="宋体" w:hAnsi="Book Antiqua" w:cs="宋体"/>
          <w:color w:val="000000"/>
          <w:lang w:eastAsia="zh-CN"/>
        </w:rPr>
        <w:t>scroti</w:t>
      </w:r>
      <w:proofErr w:type="spellEnd"/>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Ind</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1975; </w:t>
      </w:r>
      <w:r w:rsidRPr="00E50037">
        <w:rPr>
          <w:rFonts w:ascii="Book Antiqua" w:eastAsia="宋体" w:hAnsi="Book Antiqua" w:cs="宋体"/>
          <w:b/>
          <w:bCs/>
          <w:color w:val="000000"/>
          <w:lang w:eastAsia="zh-CN"/>
        </w:rPr>
        <w:t>32</w:t>
      </w:r>
      <w:r w:rsidRPr="00E50037">
        <w:rPr>
          <w:rFonts w:ascii="Book Antiqua" w:eastAsia="宋体" w:hAnsi="Book Antiqua" w:cs="宋体"/>
          <w:color w:val="000000"/>
          <w:lang w:eastAsia="zh-CN"/>
        </w:rPr>
        <w:t>: 244-246 [PMID: 1098690]</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6 </w:t>
      </w:r>
      <w:r w:rsidRPr="00E50037">
        <w:rPr>
          <w:rFonts w:ascii="Book Antiqua" w:eastAsia="宋体" w:hAnsi="Book Antiqua" w:cs="宋体"/>
          <w:b/>
          <w:bCs/>
          <w:color w:val="000000"/>
          <w:lang w:eastAsia="zh-CN"/>
        </w:rPr>
        <w:t>Doll R</w:t>
      </w:r>
      <w:r w:rsidRPr="00E50037">
        <w:rPr>
          <w:rFonts w:ascii="Book Antiqua" w:eastAsia="宋体" w:hAnsi="Book Antiqua" w:cs="宋体"/>
          <w:color w:val="000000"/>
          <w:lang w:eastAsia="zh-CN"/>
        </w:rPr>
        <w:t xml:space="preserve">. Part III: 7th Walter Hubert lecture. </w:t>
      </w:r>
      <w:proofErr w:type="gramStart"/>
      <w:r w:rsidRPr="00E50037">
        <w:rPr>
          <w:rFonts w:ascii="Book Antiqua" w:eastAsia="宋体" w:hAnsi="Book Antiqua" w:cs="宋体"/>
          <w:color w:val="000000"/>
          <w:lang w:eastAsia="zh-CN"/>
        </w:rPr>
        <w:t>Pott and the prospects for prevention.</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Br J Cancer</w:t>
      </w:r>
      <w:r w:rsidRPr="00E50037">
        <w:rPr>
          <w:rFonts w:ascii="Book Antiqua" w:eastAsia="宋体" w:hAnsi="Book Antiqua" w:cs="宋体"/>
          <w:color w:val="000000"/>
          <w:lang w:eastAsia="zh-CN"/>
        </w:rPr>
        <w:t> 1975; </w:t>
      </w:r>
      <w:r w:rsidRPr="00E50037">
        <w:rPr>
          <w:rFonts w:ascii="Book Antiqua" w:eastAsia="宋体" w:hAnsi="Book Antiqua" w:cs="宋体"/>
          <w:b/>
          <w:bCs/>
          <w:color w:val="000000"/>
          <w:lang w:eastAsia="zh-CN"/>
        </w:rPr>
        <w:t>32</w:t>
      </w:r>
      <w:r w:rsidRPr="00E50037">
        <w:rPr>
          <w:rFonts w:ascii="Book Antiqua" w:eastAsia="宋体" w:hAnsi="Book Antiqua" w:cs="宋体"/>
          <w:color w:val="000000"/>
          <w:lang w:eastAsia="zh-CN"/>
        </w:rPr>
        <w:t>: 263-272 [PMID: 764848 DOI: 10.1038/bjc.1975.212]</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7 </w:t>
      </w:r>
      <w:r w:rsidRPr="00E50037">
        <w:rPr>
          <w:rFonts w:ascii="Book Antiqua" w:eastAsia="宋体" w:hAnsi="Book Antiqua" w:cs="宋体"/>
          <w:b/>
          <w:bCs/>
          <w:color w:val="000000"/>
          <w:lang w:eastAsia="zh-CN"/>
        </w:rPr>
        <w:t>Jackson R</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Early clinical descriptions of skin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Can Med Assoc J</w:t>
      </w:r>
      <w:r w:rsidRPr="00E50037">
        <w:rPr>
          <w:rFonts w:ascii="Book Antiqua" w:eastAsia="宋体" w:hAnsi="Book Antiqua" w:cs="宋体"/>
          <w:color w:val="000000"/>
          <w:lang w:eastAsia="zh-CN"/>
        </w:rPr>
        <w:t> 1973; </w:t>
      </w:r>
      <w:r w:rsidRPr="00E50037">
        <w:rPr>
          <w:rFonts w:ascii="Book Antiqua" w:eastAsia="宋体" w:hAnsi="Book Antiqua" w:cs="宋体"/>
          <w:b/>
          <w:bCs/>
          <w:color w:val="000000"/>
          <w:lang w:eastAsia="zh-CN"/>
        </w:rPr>
        <w:t>109</w:t>
      </w:r>
      <w:r w:rsidRPr="00E50037">
        <w:rPr>
          <w:rFonts w:ascii="Book Antiqua" w:eastAsia="宋体" w:hAnsi="Book Antiqua" w:cs="宋体"/>
          <w:color w:val="000000"/>
          <w:lang w:eastAsia="zh-CN"/>
        </w:rPr>
        <w:t>: 906-908 [PMID: 4584333]</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lastRenderedPageBreak/>
        <w:t>8 </w:t>
      </w:r>
      <w:r w:rsidRPr="00E50037">
        <w:rPr>
          <w:rFonts w:ascii="Book Antiqua" w:eastAsia="宋体" w:hAnsi="Book Antiqua" w:cs="宋体"/>
          <w:b/>
          <w:bCs/>
          <w:color w:val="000000"/>
          <w:lang w:eastAsia="zh-CN"/>
        </w:rPr>
        <w:t>Hodgson GA</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Whiteley</w:t>
      </w:r>
      <w:proofErr w:type="spellEnd"/>
      <w:r w:rsidRPr="00E50037">
        <w:rPr>
          <w:rFonts w:ascii="Book Antiqua" w:eastAsia="宋体" w:hAnsi="Book Antiqua" w:cs="宋体"/>
          <w:color w:val="000000"/>
          <w:lang w:eastAsia="zh-CN"/>
        </w:rPr>
        <w:t xml:space="preserve"> HJ. </w:t>
      </w:r>
      <w:proofErr w:type="gramStart"/>
      <w:r w:rsidRPr="00E50037">
        <w:rPr>
          <w:rFonts w:ascii="Book Antiqua" w:eastAsia="宋体" w:hAnsi="Book Antiqua" w:cs="宋体"/>
          <w:color w:val="000000"/>
          <w:lang w:eastAsia="zh-CN"/>
        </w:rPr>
        <w:t>Personal susceptibility to pitch.</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Ind</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1970; </w:t>
      </w:r>
      <w:r w:rsidRPr="00E50037">
        <w:rPr>
          <w:rFonts w:ascii="Book Antiqua" w:eastAsia="宋体" w:hAnsi="Book Antiqua" w:cs="宋体"/>
          <w:b/>
          <w:bCs/>
          <w:color w:val="000000"/>
          <w:lang w:eastAsia="zh-CN"/>
        </w:rPr>
        <w:t>27</w:t>
      </w:r>
      <w:r w:rsidRPr="00E50037">
        <w:rPr>
          <w:rFonts w:ascii="Book Antiqua" w:eastAsia="宋体" w:hAnsi="Book Antiqua" w:cs="宋体"/>
          <w:color w:val="000000"/>
          <w:lang w:eastAsia="zh-CN"/>
        </w:rPr>
        <w:t>: 160-166 [PMID: 4246788]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9 </w:t>
      </w:r>
      <w:r w:rsidRPr="00E50037">
        <w:rPr>
          <w:rFonts w:ascii="Book Antiqua" w:eastAsia="宋体" w:hAnsi="Book Antiqua" w:cs="宋体"/>
          <w:b/>
          <w:bCs/>
          <w:color w:val="000000"/>
          <w:lang w:eastAsia="zh-CN"/>
        </w:rPr>
        <w:t>Lee WR</w:t>
      </w:r>
      <w:r w:rsidRPr="00E50037">
        <w:rPr>
          <w:rFonts w:ascii="Book Antiqua" w:eastAsia="宋体" w:hAnsi="Book Antiqua" w:cs="宋体"/>
          <w:color w:val="000000"/>
          <w:lang w:eastAsia="zh-CN"/>
        </w:rPr>
        <w:t xml:space="preserve">, McCann JK. </w:t>
      </w:r>
      <w:proofErr w:type="gramStart"/>
      <w:r w:rsidRPr="00E50037">
        <w:rPr>
          <w:rFonts w:ascii="Book Antiqua" w:eastAsia="宋体" w:hAnsi="Book Antiqua" w:cs="宋体"/>
          <w:color w:val="000000"/>
          <w:lang w:eastAsia="zh-CN"/>
        </w:rPr>
        <w:t>Mule spinners' cancer and the wool industry.</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Ind</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1967; </w:t>
      </w:r>
      <w:r w:rsidRPr="00E50037">
        <w:rPr>
          <w:rFonts w:ascii="Book Antiqua" w:eastAsia="宋体" w:hAnsi="Book Antiqua" w:cs="宋体"/>
          <w:b/>
          <w:bCs/>
          <w:color w:val="000000"/>
          <w:lang w:eastAsia="zh-CN"/>
        </w:rPr>
        <w:t>24</w:t>
      </w:r>
      <w:r w:rsidRPr="00E50037">
        <w:rPr>
          <w:rFonts w:ascii="Book Antiqua" w:eastAsia="宋体" w:hAnsi="Book Antiqua" w:cs="宋体"/>
          <w:color w:val="000000"/>
          <w:lang w:eastAsia="zh-CN"/>
        </w:rPr>
        <w:t>: 148-151 [PMID: 6071507]</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10 </w:t>
      </w:r>
      <w:r w:rsidRPr="00E50037">
        <w:rPr>
          <w:rFonts w:ascii="Book Antiqua" w:eastAsia="宋体" w:hAnsi="Book Antiqua" w:cs="宋体"/>
          <w:b/>
          <w:bCs/>
          <w:color w:val="000000"/>
          <w:lang w:eastAsia="zh-CN"/>
        </w:rPr>
        <w:t>Kipling MD</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Oil and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Ann R </w:t>
      </w:r>
      <w:proofErr w:type="spellStart"/>
      <w:r w:rsidRPr="00E50037">
        <w:rPr>
          <w:rFonts w:ascii="Book Antiqua" w:eastAsia="宋体" w:hAnsi="Book Antiqua" w:cs="宋体"/>
          <w:i/>
          <w:iCs/>
          <w:color w:val="000000"/>
          <w:lang w:eastAsia="zh-CN"/>
        </w:rPr>
        <w:t>Coll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Surg</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Engl</w:t>
      </w:r>
      <w:proofErr w:type="spellEnd"/>
      <w:r w:rsidRPr="00E50037">
        <w:rPr>
          <w:rFonts w:ascii="Book Antiqua" w:eastAsia="宋体" w:hAnsi="Book Antiqua" w:cs="宋体"/>
          <w:color w:val="000000"/>
          <w:lang w:eastAsia="zh-CN"/>
        </w:rPr>
        <w:t> 1974; </w:t>
      </w:r>
      <w:r w:rsidRPr="00E50037">
        <w:rPr>
          <w:rFonts w:ascii="Book Antiqua" w:eastAsia="宋体" w:hAnsi="Book Antiqua" w:cs="宋体"/>
          <w:b/>
          <w:bCs/>
          <w:color w:val="000000"/>
          <w:lang w:eastAsia="zh-CN"/>
        </w:rPr>
        <w:t>55</w:t>
      </w:r>
      <w:r w:rsidRPr="00E50037">
        <w:rPr>
          <w:rFonts w:ascii="Book Antiqua" w:eastAsia="宋体" w:hAnsi="Book Antiqua" w:cs="宋体"/>
          <w:color w:val="000000"/>
          <w:lang w:eastAsia="zh-CN"/>
        </w:rPr>
        <w:t>: 71-79 [PMID: 4858528]</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11 </w:t>
      </w:r>
      <w:r w:rsidRPr="00E50037">
        <w:rPr>
          <w:rFonts w:ascii="Book Antiqua" w:eastAsia="宋体" w:hAnsi="Book Antiqua" w:cs="宋体"/>
          <w:b/>
          <w:bCs/>
          <w:color w:val="000000"/>
          <w:lang w:eastAsia="zh-CN"/>
        </w:rPr>
        <w:t>Fay HT</w:t>
      </w:r>
      <w:r w:rsidRPr="00E50037">
        <w:rPr>
          <w:rFonts w:ascii="Book Antiqua" w:eastAsia="宋体" w:hAnsi="Book Antiqua" w:cs="宋体"/>
          <w:color w:val="000000"/>
          <w:lang w:eastAsia="zh-CN"/>
        </w:rPr>
        <w:t xml:space="preserve">. Risk factors in scrotal </w:t>
      </w:r>
      <w:proofErr w:type="spellStart"/>
      <w:r w:rsidRPr="00E50037">
        <w:rPr>
          <w:rFonts w:ascii="Book Antiqua" w:eastAsia="宋体" w:hAnsi="Book Antiqua" w:cs="宋体"/>
          <w:color w:val="000000"/>
          <w:lang w:eastAsia="zh-CN"/>
        </w:rPr>
        <w:t>epithelioma</w:t>
      </w:r>
      <w:proofErr w:type="spellEnd"/>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J R Soc Med</w:t>
      </w:r>
      <w:r w:rsidRPr="00E50037">
        <w:rPr>
          <w:rFonts w:ascii="Book Antiqua" w:eastAsia="宋体" w:hAnsi="Book Antiqua" w:cs="宋体"/>
          <w:color w:val="000000"/>
          <w:lang w:eastAsia="zh-CN"/>
        </w:rPr>
        <w:t> 1978; </w:t>
      </w:r>
      <w:r w:rsidRPr="00E50037">
        <w:rPr>
          <w:rFonts w:ascii="Book Antiqua" w:eastAsia="宋体" w:hAnsi="Book Antiqua" w:cs="宋体"/>
          <w:b/>
          <w:bCs/>
          <w:color w:val="000000"/>
          <w:lang w:eastAsia="zh-CN"/>
        </w:rPr>
        <w:t>71</w:t>
      </w:r>
      <w:r w:rsidRPr="00E50037">
        <w:rPr>
          <w:rFonts w:ascii="Book Antiqua" w:eastAsia="宋体" w:hAnsi="Book Antiqua" w:cs="宋体"/>
          <w:color w:val="000000"/>
          <w:lang w:eastAsia="zh-CN"/>
        </w:rPr>
        <w:t>: 741-747 [PMID: 712728]</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12 </w:t>
      </w:r>
      <w:r w:rsidRPr="00E50037">
        <w:rPr>
          <w:rFonts w:ascii="Book Antiqua" w:eastAsia="宋体" w:hAnsi="Book Antiqua" w:cs="宋体"/>
          <w:b/>
          <w:bCs/>
          <w:color w:val="000000"/>
          <w:lang w:eastAsia="zh-CN"/>
        </w:rPr>
        <w:t>HENRY SA</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Occupational cutaneous cancer attributable to certain chemicals in industry.</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Br Med Bull</w:t>
      </w:r>
      <w:r w:rsidRPr="00E50037">
        <w:rPr>
          <w:rFonts w:ascii="Book Antiqua" w:eastAsia="宋体" w:hAnsi="Book Antiqua" w:cs="宋体"/>
          <w:color w:val="000000"/>
          <w:lang w:eastAsia="zh-CN"/>
        </w:rPr>
        <w:t> 1947; </w:t>
      </w:r>
      <w:r w:rsidRPr="00E50037">
        <w:rPr>
          <w:rFonts w:ascii="Book Antiqua" w:eastAsia="宋体" w:hAnsi="Book Antiqua" w:cs="宋体"/>
          <w:b/>
          <w:bCs/>
          <w:color w:val="000000"/>
          <w:lang w:eastAsia="zh-CN"/>
        </w:rPr>
        <w:t>4</w:t>
      </w:r>
      <w:r w:rsidRPr="00E50037">
        <w:rPr>
          <w:rFonts w:ascii="Book Antiqua" w:eastAsia="宋体" w:hAnsi="Book Antiqua" w:cs="宋体"/>
          <w:color w:val="000000"/>
          <w:lang w:eastAsia="zh-CN"/>
        </w:rPr>
        <w:t>: 389-401 [PMID: 20240897]</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13 </w:t>
      </w:r>
      <w:r w:rsidRPr="00E50037">
        <w:rPr>
          <w:rFonts w:ascii="Book Antiqua" w:eastAsia="宋体" w:hAnsi="Book Antiqua" w:cs="宋体"/>
          <w:b/>
          <w:bCs/>
          <w:color w:val="000000"/>
          <w:lang w:eastAsia="zh-CN"/>
        </w:rPr>
        <w:t>Angulo JC</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López</w:t>
      </w:r>
      <w:proofErr w:type="spellEnd"/>
      <w:r w:rsidRPr="00E50037">
        <w:rPr>
          <w:rFonts w:ascii="Book Antiqua" w:eastAsia="宋体" w:hAnsi="Book Antiqua" w:cs="宋体"/>
          <w:color w:val="000000"/>
          <w:lang w:eastAsia="zh-CN"/>
        </w:rPr>
        <w:t xml:space="preserve"> JI, Flores N. Squamous cell carcinoma of the scrotum in an </w:t>
      </w:r>
      <w:proofErr w:type="spellStart"/>
      <w:r w:rsidRPr="00E50037">
        <w:rPr>
          <w:rFonts w:ascii="Book Antiqua" w:eastAsia="宋体" w:hAnsi="Book Antiqua" w:cs="宋体"/>
          <w:color w:val="000000"/>
          <w:lang w:eastAsia="zh-CN"/>
        </w:rPr>
        <w:t>aluminium</w:t>
      </w:r>
      <w:proofErr w:type="spellEnd"/>
      <w:r w:rsidRPr="00E50037">
        <w:rPr>
          <w:rFonts w:ascii="Book Antiqua" w:eastAsia="宋体" w:hAnsi="Book Antiqua" w:cs="宋体"/>
          <w:color w:val="000000"/>
          <w:lang w:eastAsia="zh-CN"/>
        </w:rPr>
        <w:t xml:space="preserve"> worker. </w:t>
      </w:r>
      <w:r w:rsidRPr="00E50037">
        <w:rPr>
          <w:rFonts w:ascii="Book Antiqua" w:eastAsia="宋体" w:hAnsi="Book Antiqua" w:cs="宋体"/>
          <w:i/>
          <w:iCs/>
          <w:color w:val="000000"/>
          <w:lang w:eastAsia="zh-CN"/>
        </w:rPr>
        <w:t>Postgrad Med J</w:t>
      </w:r>
      <w:r w:rsidRPr="00E50037">
        <w:rPr>
          <w:rFonts w:ascii="Book Antiqua" w:eastAsia="宋体" w:hAnsi="Book Antiqua" w:cs="宋体"/>
          <w:color w:val="000000"/>
          <w:lang w:eastAsia="zh-CN"/>
        </w:rPr>
        <w:t> 1993; </w:t>
      </w:r>
      <w:r w:rsidRPr="00E50037">
        <w:rPr>
          <w:rFonts w:ascii="Book Antiqua" w:eastAsia="宋体" w:hAnsi="Book Antiqua" w:cs="宋体"/>
          <w:b/>
          <w:bCs/>
          <w:color w:val="000000"/>
          <w:lang w:eastAsia="zh-CN"/>
        </w:rPr>
        <w:t>69</w:t>
      </w:r>
      <w:r w:rsidRPr="00E50037">
        <w:rPr>
          <w:rFonts w:ascii="Book Antiqua" w:eastAsia="宋体" w:hAnsi="Book Antiqua" w:cs="宋体"/>
          <w:color w:val="000000"/>
          <w:lang w:eastAsia="zh-CN"/>
        </w:rPr>
        <w:t>: 960-961 [PMID: 8121880 DOI: 10.1136/pgmj.69.818.960-a]</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14 </w:t>
      </w:r>
      <w:r w:rsidRPr="00E50037">
        <w:rPr>
          <w:rFonts w:ascii="Book Antiqua" w:eastAsia="宋体" w:hAnsi="Book Antiqua" w:cs="宋体"/>
          <w:b/>
          <w:bCs/>
          <w:color w:val="000000"/>
          <w:lang w:eastAsia="zh-CN"/>
        </w:rPr>
        <w:t>Doll R</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Vessey</w:t>
      </w:r>
      <w:proofErr w:type="spellEnd"/>
      <w:r w:rsidRPr="00E50037">
        <w:rPr>
          <w:rFonts w:ascii="Book Antiqua" w:eastAsia="宋体" w:hAnsi="Book Antiqua" w:cs="宋体"/>
          <w:color w:val="000000"/>
          <w:lang w:eastAsia="zh-CN"/>
        </w:rPr>
        <w:t xml:space="preserve"> MP, Beasley RW, Buckley AR, Fear EC, Fisher RE, Gammon EJ, Gunn W, Hughes GO, Lee K, Norman-Smith B. Mortality of </w:t>
      </w:r>
      <w:proofErr w:type="spellStart"/>
      <w:r w:rsidRPr="00E50037">
        <w:rPr>
          <w:rFonts w:ascii="Book Antiqua" w:eastAsia="宋体" w:hAnsi="Book Antiqua" w:cs="宋体"/>
          <w:color w:val="000000"/>
          <w:lang w:eastAsia="zh-CN"/>
        </w:rPr>
        <w:t>gasworkers</w:t>
      </w:r>
      <w:proofErr w:type="spellEnd"/>
      <w:r w:rsidRPr="00E50037">
        <w:rPr>
          <w:rFonts w:ascii="Book Antiqua" w:eastAsia="宋体" w:hAnsi="Book Antiqua" w:cs="宋体"/>
          <w:color w:val="000000"/>
          <w:lang w:eastAsia="zh-CN"/>
        </w:rPr>
        <w:t xml:space="preserve"> - final report of a prospective study.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Ind</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1972; </w:t>
      </w:r>
      <w:r w:rsidRPr="00E50037">
        <w:rPr>
          <w:rFonts w:ascii="Book Antiqua" w:eastAsia="宋体" w:hAnsi="Book Antiqua" w:cs="宋体"/>
          <w:b/>
          <w:bCs/>
          <w:color w:val="000000"/>
          <w:lang w:eastAsia="zh-CN"/>
        </w:rPr>
        <w:t>29</w:t>
      </w:r>
      <w:r w:rsidRPr="00E50037">
        <w:rPr>
          <w:rFonts w:ascii="Book Antiqua" w:eastAsia="宋体" w:hAnsi="Book Antiqua" w:cs="宋体"/>
          <w:color w:val="000000"/>
          <w:lang w:eastAsia="zh-CN"/>
        </w:rPr>
        <w:t>: 394-406 [PMID: 15625750]</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15 </w:t>
      </w:r>
      <w:r w:rsidRPr="00E50037">
        <w:rPr>
          <w:rFonts w:ascii="Book Antiqua" w:eastAsia="宋体" w:hAnsi="Book Antiqua" w:cs="宋体"/>
          <w:b/>
          <w:bCs/>
          <w:color w:val="000000"/>
          <w:lang w:eastAsia="zh-CN"/>
        </w:rPr>
        <w:t>C</w:t>
      </w:r>
      <w:r w:rsidR="00DE45FE" w:rsidRPr="00E50037">
        <w:rPr>
          <w:rFonts w:ascii="Book Antiqua" w:eastAsia="宋体" w:hAnsi="Book Antiqua" w:cs="宋体"/>
          <w:b/>
          <w:bCs/>
          <w:color w:val="000000"/>
          <w:lang w:eastAsia="zh-CN"/>
        </w:rPr>
        <w:t>ruickshank</w:t>
      </w:r>
      <w:r w:rsidRPr="00E50037">
        <w:rPr>
          <w:rFonts w:ascii="Book Antiqua" w:eastAsia="宋体" w:hAnsi="Book Antiqua" w:cs="宋体"/>
          <w:b/>
          <w:bCs/>
          <w:color w:val="000000"/>
          <w:lang w:eastAsia="zh-CN"/>
        </w:rPr>
        <w:t xml:space="preserve"> CN</w:t>
      </w:r>
      <w:r w:rsidRPr="00E50037">
        <w:rPr>
          <w:rFonts w:ascii="Book Antiqua" w:eastAsia="宋体" w:hAnsi="Book Antiqua" w:cs="宋体"/>
          <w:color w:val="000000"/>
          <w:lang w:eastAsia="zh-CN"/>
        </w:rPr>
        <w:t>, S</w:t>
      </w:r>
      <w:r w:rsidR="00DE45FE" w:rsidRPr="00E50037">
        <w:rPr>
          <w:rFonts w:ascii="Book Antiqua" w:eastAsia="宋体" w:hAnsi="Book Antiqua" w:cs="宋体"/>
          <w:color w:val="000000"/>
          <w:lang w:eastAsia="zh-CN"/>
        </w:rPr>
        <w:t>quire</w:t>
      </w:r>
      <w:r w:rsidRPr="00E50037">
        <w:rPr>
          <w:rFonts w:ascii="Book Antiqua" w:eastAsia="宋体" w:hAnsi="Book Antiqua" w:cs="宋体"/>
          <w:color w:val="000000"/>
          <w:lang w:eastAsia="zh-CN"/>
        </w:rPr>
        <w:t xml:space="preserve"> JR. Skin cancer in the engineering industry from the use of mineral oil.</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Ind</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1950; </w:t>
      </w:r>
      <w:r w:rsidRPr="00E50037">
        <w:rPr>
          <w:rFonts w:ascii="Book Antiqua" w:eastAsia="宋体" w:hAnsi="Book Antiqua" w:cs="宋体"/>
          <w:b/>
          <w:bCs/>
          <w:color w:val="000000"/>
          <w:lang w:eastAsia="zh-CN"/>
        </w:rPr>
        <w:t>7</w:t>
      </w:r>
      <w:r w:rsidRPr="00E50037">
        <w:rPr>
          <w:rFonts w:ascii="Book Antiqua" w:eastAsia="宋体" w:hAnsi="Book Antiqua" w:cs="宋体"/>
          <w:color w:val="000000"/>
          <w:lang w:eastAsia="zh-CN"/>
        </w:rPr>
        <w:t>: 1-11 [PMID: 15403146]</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16 </w:t>
      </w:r>
      <w:r w:rsidRPr="00E50037">
        <w:rPr>
          <w:rFonts w:ascii="Book Antiqua" w:eastAsia="宋体" w:hAnsi="Book Antiqua" w:cs="宋体"/>
          <w:b/>
          <w:bCs/>
          <w:color w:val="000000"/>
          <w:lang w:eastAsia="zh-CN"/>
        </w:rPr>
        <w:t>Johnson TV</w:t>
      </w:r>
      <w:r w:rsidRPr="00E50037">
        <w:rPr>
          <w:rFonts w:ascii="Book Antiqua" w:eastAsia="宋体" w:hAnsi="Book Antiqua" w:cs="宋体"/>
          <w:color w:val="000000"/>
          <w:lang w:eastAsia="zh-CN"/>
        </w:rPr>
        <w:t xml:space="preserve">, Hsiao W, </w:t>
      </w:r>
      <w:proofErr w:type="spellStart"/>
      <w:r w:rsidRPr="00E50037">
        <w:rPr>
          <w:rFonts w:ascii="Book Antiqua" w:eastAsia="宋体" w:hAnsi="Book Antiqua" w:cs="宋体"/>
          <w:color w:val="000000"/>
          <w:lang w:eastAsia="zh-CN"/>
        </w:rPr>
        <w:t>Delman</w:t>
      </w:r>
      <w:proofErr w:type="spellEnd"/>
      <w:r w:rsidRPr="00E50037">
        <w:rPr>
          <w:rFonts w:ascii="Book Antiqua" w:eastAsia="宋体" w:hAnsi="Book Antiqua" w:cs="宋体"/>
          <w:color w:val="000000"/>
          <w:lang w:eastAsia="zh-CN"/>
        </w:rPr>
        <w:t xml:space="preserve"> KA, Canter DJ, Master VA. Scrotal cancer survival is influenced by histology: a SEER study. </w:t>
      </w:r>
      <w:r w:rsidRPr="00E50037">
        <w:rPr>
          <w:rFonts w:ascii="Book Antiqua" w:eastAsia="宋体" w:hAnsi="Book Antiqua" w:cs="宋体"/>
          <w:i/>
          <w:iCs/>
          <w:color w:val="000000"/>
          <w:lang w:eastAsia="zh-CN"/>
        </w:rPr>
        <w:t xml:space="preserve">World 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2013; </w:t>
      </w:r>
      <w:r w:rsidRPr="00E50037">
        <w:rPr>
          <w:rFonts w:ascii="Book Antiqua" w:eastAsia="宋体" w:hAnsi="Book Antiqua" w:cs="宋体"/>
          <w:b/>
          <w:bCs/>
          <w:color w:val="000000"/>
          <w:lang w:eastAsia="zh-CN"/>
        </w:rPr>
        <w:t>31</w:t>
      </w:r>
      <w:r w:rsidRPr="00E50037">
        <w:rPr>
          <w:rFonts w:ascii="Book Antiqua" w:eastAsia="宋体" w:hAnsi="Book Antiqua" w:cs="宋体"/>
          <w:color w:val="000000"/>
          <w:lang w:eastAsia="zh-CN"/>
        </w:rPr>
        <w:t>: 585-590 [PMID: 22418823 DOI: 10.1007/s00345-012-0834-0]</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17 </w:t>
      </w:r>
      <w:r w:rsidRPr="00E50037">
        <w:rPr>
          <w:rFonts w:ascii="Book Antiqua" w:eastAsia="宋体" w:hAnsi="Book Antiqua" w:cs="宋体"/>
          <w:b/>
          <w:bCs/>
          <w:color w:val="000000"/>
          <w:lang w:eastAsia="zh-CN"/>
        </w:rPr>
        <w:t>Stern RS</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Bagheri</w:t>
      </w:r>
      <w:proofErr w:type="spellEnd"/>
      <w:r w:rsidRPr="00E50037">
        <w:rPr>
          <w:rFonts w:ascii="Book Antiqua" w:eastAsia="宋体" w:hAnsi="Book Antiqua" w:cs="宋体"/>
          <w:color w:val="000000"/>
          <w:lang w:eastAsia="zh-CN"/>
        </w:rPr>
        <w:t xml:space="preserve"> S, Nichols K.</w:t>
      </w:r>
      <w:proofErr w:type="gramEnd"/>
      <w:r w:rsidRPr="00E50037">
        <w:rPr>
          <w:rFonts w:ascii="Book Antiqua" w:eastAsia="宋体" w:hAnsi="Book Antiqua" w:cs="宋体"/>
          <w:color w:val="000000"/>
          <w:lang w:eastAsia="zh-CN"/>
        </w:rPr>
        <w:t xml:space="preserve"> The persistent risk of genital tumors among men treated with </w:t>
      </w:r>
      <w:proofErr w:type="spellStart"/>
      <w:r w:rsidRPr="00E50037">
        <w:rPr>
          <w:rFonts w:ascii="Book Antiqua" w:eastAsia="宋体" w:hAnsi="Book Antiqua" w:cs="宋体"/>
          <w:color w:val="000000"/>
          <w:lang w:eastAsia="zh-CN"/>
        </w:rPr>
        <w:t>psoralen</w:t>
      </w:r>
      <w:proofErr w:type="spellEnd"/>
      <w:r w:rsidRPr="00E50037">
        <w:rPr>
          <w:rFonts w:ascii="Book Antiqua" w:eastAsia="宋体" w:hAnsi="Book Antiqua" w:cs="宋体"/>
          <w:color w:val="000000"/>
          <w:lang w:eastAsia="zh-CN"/>
        </w:rPr>
        <w:t xml:space="preserve"> plus ultraviolet A (PUVA) for psoriasis. </w:t>
      </w:r>
      <w:r w:rsidRPr="00E50037">
        <w:rPr>
          <w:rFonts w:ascii="Book Antiqua" w:eastAsia="宋体" w:hAnsi="Book Antiqua" w:cs="宋体"/>
          <w:i/>
          <w:iCs/>
          <w:color w:val="000000"/>
          <w:lang w:eastAsia="zh-CN"/>
        </w:rPr>
        <w:t xml:space="preserve">J Am </w:t>
      </w:r>
      <w:proofErr w:type="spellStart"/>
      <w:r w:rsidRPr="00E50037">
        <w:rPr>
          <w:rFonts w:ascii="Book Antiqua" w:eastAsia="宋体" w:hAnsi="Book Antiqua" w:cs="宋体"/>
          <w:i/>
          <w:iCs/>
          <w:color w:val="000000"/>
          <w:lang w:eastAsia="zh-CN"/>
        </w:rPr>
        <w:t>Acad</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2002; </w:t>
      </w:r>
      <w:r w:rsidRPr="00E50037">
        <w:rPr>
          <w:rFonts w:ascii="Book Antiqua" w:eastAsia="宋体" w:hAnsi="Book Antiqua" w:cs="宋体"/>
          <w:b/>
          <w:bCs/>
          <w:color w:val="000000"/>
          <w:lang w:eastAsia="zh-CN"/>
        </w:rPr>
        <w:t>47</w:t>
      </w:r>
      <w:r w:rsidRPr="00E50037">
        <w:rPr>
          <w:rFonts w:ascii="Book Antiqua" w:eastAsia="宋体" w:hAnsi="Book Antiqua" w:cs="宋体"/>
          <w:color w:val="000000"/>
          <w:lang w:eastAsia="zh-CN"/>
        </w:rPr>
        <w:t>: 33-39 [PMID: 12077578]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18 </w:t>
      </w:r>
      <w:proofErr w:type="spellStart"/>
      <w:r w:rsidRPr="00E50037">
        <w:rPr>
          <w:rFonts w:ascii="Book Antiqua" w:eastAsia="宋体" w:hAnsi="Book Antiqua" w:cs="宋体"/>
          <w:b/>
          <w:bCs/>
          <w:color w:val="000000"/>
          <w:lang w:eastAsia="zh-CN"/>
        </w:rPr>
        <w:t>Matoso</w:t>
      </w:r>
      <w:proofErr w:type="spellEnd"/>
      <w:r w:rsidRPr="00E50037">
        <w:rPr>
          <w:rFonts w:ascii="Book Antiqua" w:eastAsia="宋体" w:hAnsi="Book Antiqua" w:cs="宋体"/>
          <w:b/>
          <w:bCs/>
          <w:color w:val="000000"/>
          <w:lang w:eastAsia="zh-CN"/>
        </w:rPr>
        <w:t xml:space="preserve"> A</w:t>
      </w:r>
      <w:r w:rsidRPr="00E50037">
        <w:rPr>
          <w:rFonts w:ascii="Book Antiqua" w:eastAsia="宋体" w:hAnsi="Book Antiqua" w:cs="宋体"/>
          <w:color w:val="000000"/>
          <w:lang w:eastAsia="zh-CN"/>
        </w:rPr>
        <w:t xml:space="preserve">, Ross HM, Chen S, </w:t>
      </w:r>
      <w:proofErr w:type="spellStart"/>
      <w:r w:rsidRPr="00E50037">
        <w:rPr>
          <w:rFonts w:ascii="Book Antiqua" w:eastAsia="宋体" w:hAnsi="Book Antiqua" w:cs="宋体"/>
          <w:color w:val="000000"/>
          <w:lang w:eastAsia="zh-CN"/>
        </w:rPr>
        <w:t>Allbritton</w:t>
      </w:r>
      <w:proofErr w:type="spellEnd"/>
      <w:r w:rsidRPr="00E50037">
        <w:rPr>
          <w:rFonts w:ascii="Book Antiqua" w:eastAsia="宋体" w:hAnsi="Book Antiqua" w:cs="宋体"/>
          <w:color w:val="000000"/>
          <w:lang w:eastAsia="zh-CN"/>
        </w:rPr>
        <w:t xml:space="preserve"> J, Epstein JI. Squamous neoplasia of the scrotum: a series of 29 cases. </w:t>
      </w:r>
      <w:r w:rsidRPr="00E50037">
        <w:rPr>
          <w:rFonts w:ascii="Book Antiqua" w:eastAsia="宋体" w:hAnsi="Book Antiqua" w:cs="宋体"/>
          <w:i/>
          <w:iCs/>
          <w:color w:val="000000"/>
          <w:lang w:eastAsia="zh-CN"/>
        </w:rPr>
        <w:t xml:space="preserve">Am J </w:t>
      </w:r>
      <w:proofErr w:type="spellStart"/>
      <w:r w:rsidRPr="00E50037">
        <w:rPr>
          <w:rFonts w:ascii="Book Antiqua" w:eastAsia="宋体" w:hAnsi="Book Antiqua" w:cs="宋体"/>
          <w:i/>
          <w:iCs/>
          <w:color w:val="000000"/>
          <w:lang w:eastAsia="zh-CN"/>
        </w:rPr>
        <w:t>Surg</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Pathol</w:t>
      </w:r>
      <w:proofErr w:type="spellEnd"/>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38</w:t>
      </w:r>
      <w:r w:rsidRPr="00E50037">
        <w:rPr>
          <w:rFonts w:ascii="Book Antiqua" w:eastAsia="宋体" w:hAnsi="Book Antiqua" w:cs="宋体"/>
          <w:color w:val="000000"/>
          <w:lang w:eastAsia="zh-CN"/>
        </w:rPr>
        <w:t>: 973-981 [PMID: 24618607]</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19 </w:t>
      </w:r>
      <w:proofErr w:type="spellStart"/>
      <w:r w:rsidRPr="00E50037">
        <w:rPr>
          <w:rFonts w:ascii="Book Antiqua" w:eastAsia="宋体" w:hAnsi="Book Antiqua" w:cs="宋体"/>
          <w:b/>
          <w:bCs/>
          <w:color w:val="000000"/>
          <w:lang w:eastAsia="zh-CN"/>
        </w:rPr>
        <w:t>Seabra</w:t>
      </w:r>
      <w:proofErr w:type="spellEnd"/>
      <w:r w:rsidRPr="00E50037">
        <w:rPr>
          <w:rFonts w:ascii="Book Antiqua" w:eastAsia="宋体" w:hAnsi="Book Antiqua" w:cs="宋体"/>
          <w:b/>
          <w:bCs/>
          <w:color w:val="000000"/>
          <w:lang w:eastAsia="zh-CN"/>
        </w:rPr>
        <w:t xml:space="preserve"> D</w:t>
      </w:r>
      <w:r w:rsidRPr="00E50037">
        <w:rPr>
          <w:rFonts w:ascii="Book Antiqua" w:eastAsia="宋体" w:hAnsi="Book Antiqua" w:cs="宋体"/>
          <w:color w:val="000000"/>
          <w:lang w:eastAsia="zh-CN"/>
        </w:rPr>
        <w:t xml:space="preserve">, Fava G, </w:t>
      </w:r>
      <w:proofErr w:type="spellStart"/>
      <w:r w:rsidRPr="00E50037">
        <w:rPr>
          <w:rFonts w:ascii="Book Antiqua" w:eastAsia="宋体" w:hAnsi="Book Antiqua" w:cs="宋体"/>
          <w:color w:val="000000"/>
          <w:lang w:eastAsia="zh-CN"/>
        </w:rPr>
        <w:t>Faria</w:t>
      </w:r>
      <w:proofErr w:type="spellEnd"/>
      <w:r w:rsidRPr="00E50037">
        <w:rPr>
          <w:rFonts w:ascii="Book Antiqua" w:eastAsia="宋体" w:hAnsi="Book Antiqua" w:cs="宋体"/>
          <w:color w:val="000000"/>
          <w:lang w:eastAsia="zh-CN"/>
        </w:rPr>
        <w:t xml:space="preserve"> E, </w:t>
      </w:r>
      <w:proofErr w:type="spellStart"/>
      <w:proofErr w:type="gramStart"/>
      <w:r w:rsidRPr="00E50037">
        <w:rPr>
          <w:rFonts w:ascii="Book Antiqua" w:eastAsia="宋体" w:hAnsi="Book Antiqua" w:cs="宋体"/>
          <w:color w:val="000000"/>
          <w:lang w:eastAsia="zh-CN"/>
        </w:rPr>
        <w:t>Sacheto</w:t>
      </w:r>
      <w:proofErr w:type="spellEnd"/>
      <w:proofErr w:type="gramEnd"/>
      <w:r w:rsidRPr="00E50037">
        <w:rPr>
          <w:rFonts w:ascii="Book Antiqua" w:eastAsia="宋体" w:hAnsi="Book Antiqua" w:cs="宋体"/>
          <w:color w:val="000000"/>
          <w:lang w:eastAsia="zh-CN"/>
        </w:rPr>
        <w:t xml:space="preserve"> T, Hidalgo G. Scrotal neoplasia: would truck drivers be at greater risk? </w:t>
      </w:r>
      <w:proofErr w:type="spellStart"/>
      <w:r w:rsidRPr="00E50037">
        <w:rPr>
          <w:rFonts w:ascii="Book Antiqua" w:eastAsia="宋体" w:hAnsi="Book Antiqua" w:cs="宋体"/>
          <w:i/>
          <w:iCs/>
          <w:color w:val="000000"/>
          <w:lang w:eastAsia="zh-CN"/>
        </w:rPr>
        <w:t>Int</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Braz</w:t>
      </w:r>
      <w:proofErr w:type="spellEnd"/>
      <w:r w:rsidRPr="00E50037">
        <w:rPr>
          <w:rFonts w:ascii="Book Antiqua" w:eastAsia="宋体" w:hAnsi="Book Antiqua" w:cs="宋体"/>
          <w:i/>
          <w:iCs/>
          <w:color w:val="000000"/>
          <w:lang w:eastAsia="zh-CN"/>
        </w:rPr>
        <w:t xml:space="preserve"> 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w:t>
      </w:r>
      <w:r w:rsidRPr="00E50037">
        <w:rPr>
          <w:rFonts w:ascii="Book Antiqua" w:eastAsia="宋体" w:hAnsi="Book Antiqua" w:cs="宋体" w:hint="eastAsia"/>
          <w:color w:val="000000"/>
          <w:lang w:eastAsia="zh-CN"/>
        </w:rPr>
        <w:t>2007</w:t>
      </w:r>
      <w:r w:rsidRPr="00E50037">
        <w:rPr>
          <w:rFonts w:ascii="Book Antiqua" w:eastAsia="宋体" w:hAnsi="Book Antiqua" w:cs="宋体"/>
          <w:color w:val="000000"/>
          <w:lang w:eastAsia="zh-CN"/>
        </w:rPr>
        <w:t>; </w:t>
      </w:r>
      <w:r w:rsidRPr="00E50037">
        <w:rPr>
          <w:rFonts w:ascii="Book Antiqua" w:eastAsia="宋体" w:hAnsi="Book Antiqua" w:cs="宋体"/>
          <w:b/>
          <w:bCs/>
          <w:color w:val="000000"/>
          <w:lang w:eastAsia="zh-CN"/>
        </w:rPr>
        <w:t>33</w:t>
      </w:r>
      <w:r w:rsidRPr="00E50037">
        <w:rPr>
          <w:rFonts w:ascii="Book Antiqua" w:eastAsia="宋体" w:hAnsi="Book Antiqua" w:cs="宋体"/>
          <w:color w:val="000000"/>
          <w:lang w:eastAsia="zh-CN"/>
        </w:rPr>
        <w:t>: 515-59; discussion 520 [PMID: 17767756]</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lastRenderedPageBreak/>
        <w:t>20 </w:t>
      </w:r>
      <w:proofErr w:type="spellStart"/>
      <w:r w:rsidRPr="00E50037">
        <w:rPr>
          <w:rFonts w:ascii="Book Antiqua" w:eastAsia="宋体" w:hAnsi="Book Antiqua" w:cs="宋体"/>
          <w:b/>
          <w:bCs/>
          <w:color w:val="000000"/>
          <w:lang w:eastAsia="zh-CN"/>
        </w:rPr>
        <w:t>Kickham</w:t>
      </w:r>
      <w:proofErr w:type="spellEnd"/>
      <w:r w:rsidRPr="00E50037">
        <w:rPr>
          <w:rFonts w:ascii="Book Antiqua" w:eastAsia="宋体" w:hAnsi="Book Antiqua" w:cs="宋体"/>
          <w:b/>
          <w:bCs/>
          <w:color w:val="000000"/>
          <w:lang w:eastAsia="zh-CN"/>
        </w:rPr>
        <w:t xml:space="preserve"> CJ</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Dufresne</w:t>
      </w:r>
      <w:proofErr w:type="spellEnd"/>
      <w:r w:rsidRPr="00E50037">
        <w:rPr>
          <w:rFonts w:ascii="Book Antiqua" w:eastAsia="宋体" w:hAnsi="Book Antiqua" w:cs="宋体"/>
          <w:color w:val="000000"/>
          <w:lang w:eastAsia="zh-CN"/>
        </w:rPr>
        <w:t xml:space="preserve"> M.</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An assessment of carcinoma of the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1967; </w:t>
      </w:r>
      <w:r w:rsidRPr="00E50037">
        <w:rPr>
          <w:rFonts w:ascii="Book Antiqua" w:eastAsia="宋体" w:hAnsi="Book Antiqua" w:cs="宋体"/>
          <w:b/>
          <w:bCs/>
          <w:color w:val="000000"/>
          <w:lang w:eastAsia="zh-CN"/>
        </w:rPr>
        <w:t>98</w:t>
      </w:r>
      <w:r w:rsidRPr="00E50037">
        <w:rPr>
          <w:rFonts w:ascii="Book Antiqua" w:eastAsia="宋体" w:hAnsi="Book Antiqua" w:cs="宋体"/>
          <w:color w:val="000000"/>
          <w:lang w:eastAsia="zh-CN"/>
        </w:rPr>
        <w:t>: 108-110 [PMID: 6067877]</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21 </w:t>
      </w:r>
      <w:r w:rsidRPr="00E50037">
        <w:rPr>
          <w:rFonts w:ascii="Book Antiqua" w:eastAsia="宋体" w:hAnsi="Book Antiqua" w:cs="宋体"/>
          <w:b/>
          <w:bCs/>
          <w:color w:val="000000"/>
          <w:lang w:eastAsia="zh-CN"/>
        </w:rPr>
        <w:t>Parys BT</w:t>
      </w:r>
      <w:r w:rsidRPr="00E50037">
        <w:rPr>
          <w:rFonts w:ascii="Book Antiqua" w:eastAsia="宋体" w:hAnsi="Book Antiqua" w:cs="宋体"/>
          <w:color w:val="000000"/>
          <w:lang w:eastAsia="zh-CN"/>
        </w:rPr>
        <w:t>, Hutton JL.</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Fifteen-year experience of carcinoma of the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1991; </w:t>
      </w:r>
      <w:r w:rsidRPr="00E50037">
        <w:rPr>
          <w:rFonts w:ascii="Book Antiqua" w:eastAsia="宋体" w:hAnsi="Book Antiqua" w:cs="宋体"/>
          <w:b/>
          <w:bCs/>
          <w:color w:val="000000"/>
          <w:lang w:eastAsia="zh-CN"/>
        </w:rPr>
        <w:t>68</w:t>
      </w:r>
      <w:r w:rsidRPr="00E50037">
        <w:rPr>
          <w:rFonts w:ascii="Book Antiqua" w:eastAsia="宋体" w:hAnsi="Book Antiqua" w:cs="宋体"/>
          <w:color w:val="000000"/>
          <w:lang w:eastAsia="zh-CN"/>
        </w:rPr>
        <w:t>: 414-417 [PMID: 1933164 DOI: 10.1111/j.1464-410X.1991.tb15363.x]</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22 </w:t>
      </w:r>
      <w:r w:rsidRPr="00E50037">
        <w:rPr>
          <w:rFonts w:ascii="Book Antiqua" w:eastAsia="宋体" w:hAnsi="Book Antiqua" w:cs="宋体"/>
          <w:b/>
          <w:bCs/>
          <w:color w:val="000000"/>
          <w:lang w:eastAsia="zh-CN"/>
        </w:rPr>
        <w:t>Roush GC</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Schymura</w:t>
      </w:r>
      <w:proofErr w:type="spellEnd"/>
      <w:r w:rsidRPr="00E50037">
        <w:rPr>
          <w:rFonts w:ascii="Book Antiqua" w:eastAsia="宋体" w:hAnsi="Book Antiqua" w:cs="宋体"/>
          <w:color w:val="000000"/>
          <w:lang w:eastAsia="zh-CN"/>
        </w:rPr>
        <w:t xml:space="preserve"> MJ, Flannery JT. Secular and age distribution of scrotal cancer in Connecticut and a review of United States literature. </w:t>
      </w:r>
      <w:r w:rsidRPr="00E50037">
        <w:rPr>
          <w:rFonts w:ascii="Book Antiqua" w:eastAsia="宋体" w:hAnsi="Book Antiqua" w:cs="宋体"/>
          <w:i/>
          <w:iCs/>
          <w:color w:val="000000"/>
          <w:lang w:eastAsia="zh-CN"/>
        </w:rPr>
        <w:t>Cancer</w:t>
      </w:r>
      <w:r w:rsidRPr="00E50037">
        <w:rPr>
          <w:rFonts w:ascii="Book Antiqua" w:eastAsia="宋体" w:hAnsi="Book Antiqua" w:cs="宋体"/>
          <w:color w:val="000000"/>
          <w:lang w:eastAsia="zh-CN"/>
        </w:rPr>
        <w:t> 1984; </w:t>
      </w:r>
      <w:r w:rsidRPr="00E50037">
        <w:rPr>
          <w:rFonts w:ascii="Book Antiqua" w:eastAsia="宋体" w:hAnsi="Book Antiqua" w:cs="宋体"/>
          <w:b/>
          <w:bCs/>
          <w:color w:val="000000"/>
          <w:lang w:eastAsia="zh-CN"/>
        </w:rPr>
        <w:t>54</w:t>
      </w:r>
      <w:r w:rsidRPr="00E50037">
        <w:rPr>
          <w:rFonts w:ascii="Book Antiqua" w:eastAsia="宋体" w:hAnsi="Book Antiqua" w:cs="宋体"/>
          <w:color w:val="000000"/>
          <w:lang w:eastAsia="zh-CN"/>
        </w:rPr>
        <w:t>: 596-601 [PMID: 6733690 DOI: 10.1002/1097-0142(19840801)54: 3&lt;596</w:t>
      </w:r>
      <w:proofErr w:type="gramStart"/>
      <w:r w:rsidRPr="00E50037">
        <w:rPr>
          <w:rFonts w:ascii="Book Antiqua" w:eastAsia="宋体" w:hAnsi="Book Antiqua" w:cs="宋体"/>
          <w:color w:val="000000"/>
          <w:lang w:eastAsia="zh-CN"/>
        </w:rPr>
        <w:t>: :</w:t>
      </w:r>
      <w:proofErr w:type="gramEnd"/>
      <w:r w:rsidRPr="00E50037">
        <w:rPr>
          <w:rFonts w:ascii="Book Antiqua" w:eastAsia="宋体" w:hAnsi="Book Antiqua" w:cs="宋体"/>
          <w:color w:val="000000"/>
          <w:lang w:eastAsia="zh-CN"/>
        </w:rPr>
        <w:t xml:space="preserve"> AID-CNCR2820540335&gt;3.0.CO; 2-J]</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23 </w:t>
      </w:r>
      <w:proofErr w:type="spellStart"/>
      <w:r w:rsidRPr="00E50037">
        <w:rPr>
          <w:rFonts w:ascii="Book Antiqua" w:eastAsia="宋体" w:hAnsi="Book Antiqua" w:cs="宋体"/>
          <w:b/>
          <w:bCs/>
          <w:color w:val="000000"/>
          <w:lang w:eastAsia="zh-CN"/>
        </w:rPr>
        <w:t>Goldoft</w:t>
      </w:r>
      <w:proofErr w:type="spellEnd"/>
      <w:r w:rsidRPr="00E50037">
        <w:rPr>
          <w:rFonts w:ascii="Book Antiqua" w:eastAsia="宋体" w:hAnsi="Book Antiqua" w:cs="宋体"/>
          <w:b/>
          <w:bCs/>
          <w:color w:val="000000"/>
          <w:lang w:eastAsia="zh-CN"/>
        </w:rPr>
        <w:t xml:space="preserve"> MJ</w:t>
      </w:r>
      <w:r w:rsidRPr="00E50037">
        <w:rPr>
          <w:rFonts w:ascii="Book Antiqua" w:eastAsia="宋体" w:hAnsi="Book Antiqua" w:cs="宋体"/>
          <w:color w:val="000000"/>
          <w:lang w:eastAsia="zh-CN"/>
        </w:rPr>
        <w:t>, Weiss NS.</w:t>
      </w:r>
      <w:proofErr w:type="gramEnd"/>
      <w:r w:rsidRPr="00E50037">
        <w:rPr>
          <w:rFonts w:ascii="Book Antiqua" w:eastAsia="宋体" w:hAnsi="Book Antiqua" w:cs="宋体"/>
          <w:color w:val="000000"/>
          <w:lang w:eastAsia="zh-CN"/>
        </w:rPr>
        <w:t xml:space="preserve"> Incidence of male genital skin tumors: lack of increase in the United States. </w:t>
      </w:r>
      <w:r w:rsidRPr="00E50037">
        <w:rPr>
          <w:rFonts w:ascii="Book Antiqua" w:eastAsia="宋体" w:hAnsi="Book Antiqua" w:cs="宋体"/>
          <w:i/>
          <w:iCs/>
          <w:color w:val="000000"/>
          <w:lang w:eastAsia="zh-CN"/>
        </w:rPr>
        <w:t>Cancer Causes Control</w:t>
      </w:r>
      <w:r w:rsidRPr="00E50037">
        <w:rPr>
          <w:rFonts w:ascii="Book Antiqua" w:eastAsia="宋体" w:hAnsi="Book Antiqua" w:cs="宋体"/>
          <w:color w:val="000000"/>
          <w:lang w:eastAsia="zh-CN"/>
        </w:rPr>
        <w:t> 1992; </w:t>
      </w:r>
      <w:r w:rsidRPr="00E50037">
        <w:rPr>
          <w:rFonts w:ascii="Book Antiqua" w:eastAsia="宋体" w:hAnsi="Book Antiqua" w:cs="宋体"/>
          <w:b/>
          <w:bCs/>
          <w:color w:val="000000"/>
          <w:lang w:eastAsia="zh-CN"/>
        </w:rPr>
        <w:t>3</w:t>
      </w:r>
      <w:r w:rsidRPr="00E50037">
        <w:rPr>
          <w:rFonts w:ascii="Book Antiqua" w:eastAsia="宋体" w:hAnsi="Book Antiqua" w:cs="宋体"/>
          <w:color w:val="000000"/>
          <w:lang w:eastAsia="zh-CN"/>
        </w:rPr>
        <w:t>: 91-93 [PMID: 1536920]</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24 </w:t>
      </w:r>
      <w:proofErr w:type="spellStart"/>
      <w:r w:rsidRPr="00E50037">
        <w:rPr>
          <w:rFonts w:ascii="Book Antiqua" w:eastAsia="宋体" w:hAnsi="Book Antiqua" w:cs="宋体"/>
          <w:b/>
          <w:bCs/>
          <w:color w:val="000000"/>
          <w:lang w:eastAsia="zh-CN"/>
        </w:rPr>
        <w:t>Loughlin</w:t>
      </w:r>
      <w:proofErr w:type="spellEnd"/>
      <w:r w:rsidRPr="00E50037">
        <w:rPr>
          <w:rFonts w:ascii="Book Antiqua" w:eastAsia="宋体" w:hAnsi="Book Antiqua" w:cs="宋体"/>
          <w:b/>
          <w:bCs/>
          <w:color w:val="000000"/>
          <w:lang w:eastAsia="zh-CN"/>
        </w:rPr>
        <w:t xml:space="preserve"> KR</w:t>
      </w:r>
      <w:r w:rsidRPr="00E50037">
        <w:rPr>
          <w:rFonts w:ascii="Book Antiqua" w:eastAsia="宋体" w:hAnsi="Book Antiqua" w:cs="宋体"/>
          <w:color w:val="000000"/>
          <w:lang w:eastAsia="zh-CN"/>
        </w:rPr>
        <w:t>. Psoriasis: association with 2 rare cutaneous urological malignancies.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1997; </w:t>
      </w:r>
      <w:r w:rsidRPr="00E50037">
        <w:rPr>
          <w:rFonts w:ascii="Book Antiqua" w:eastAsia="宋体" w:hAnsi="Book Antiqua" w:cs="宋体"/>
          <w:b/>
          <w:bCs/>
          <w:color w:val="000000"/>
          <w:lang w:eastAsia="zh-CN"/>
        </w:rPr>
        <w:t>157</w:t>
      </w:r>
      <w:r w:rsidRPr="00E50037">
        <w:rPr>
          <w:rFonts w:ascii="Book Antiqua" w:eastAsia="宋体" w:hAnsi="Book Antiqua" w:cs="宋体"/>
          <w:color w:val="000000"/>
          <w:lang w:eastAsia="zh-CN"/>
        </w:rPr>
        <w:t>: 622-623 [PMID: 8996374 DOI: 10.1016/S0022-5347(01)65222-4]</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25 </w:t>
      </w:r>
      <w:r w:rsidRPr="00E50037">
        <w:rPr>
          <w:rFonts w:ascii="Book Antiqua" w:eastAsia="宋体" w:hAnsi="Book Antiqua" w:cs="宋体"/>
          <w:b/>
          <w:bCs/>
          <w:color w:val="000000"/>
          <w:lang w:eastAsia="zh-CN"/>
        </w:rPr>
        <w:t>Taniguchi S</w:t>
      </w:r>
      <w:r w:rsidRPr="00E50037">
        <w:rPr>
          <w:rFonts w:ascii="Book Antiqua" w:eastAsia="宋体" w:hAnsi="Book Antiqua" w:cs="宋体"/>
          <w:color w:val="000000"/>
          <w:lang w:eastAsia="zh-CN"/>
        </w:rPr>
        <w:t xml:space="preserve">, Furukawa M, </w:t>
      </w:r>
      <w:proofErr w:type="spellStart"/>
      <w:r w:rsidRPr="00E50037">
        <w:rPr>
          <w:rFonts w:ascii="Book Antiqua" w:eastAsia="宋体" w:hAnsi="Book Antiqua" w:cs="宋体"/>
          <w:color w:val="000000"/>
          <w:lang w:eastAsia="zh-CN"/>
        </w:rPr>
        <w:t>Kutsuna</w:t>
      </w:r>
      <w:proofErr w:type="spellEnd"/>
      <w:r w:rsidRPr="00E50037">
        <w:rPr>
          <w:rFonts w:ascii="Book Antiqua" w:eastAsia="宋体" w:hAnsi="Book Antiqua" w:cs="宋体"/>
          <w:color w:val="000000"/>
          <w:lang w:eastAsia="zh-CN"/>
        </w:rPr>
        <w:t xml:space="preserve"> H, Sowa J, Ishii M. Squamous cell carcinoma of the scrotum. </w:t>
      </w:r>
      <w:r w:rsidRPr="00E50037">
        <w:rPr>
          <w:rFonts w:ascii="Book Antiqua" w:eastAsia="宋体" w:hAnsi="Book Antiqua" w:cs="宋体"/>
          <w:i/>
          <w:iCs/>
          <w:color w:val="000000"/>
          <w:lang w:eastAsia="zh-CN"/>
        </w:rPr>
        <w:t>Dermatology</w:t>
      </w:r>
      <w:r w:rsidRPr="00E50037">
        <w:rPr>
          <w:rFonts w:ascii="Book Antiqua" w:eastAsia="宋体" w:hAnsi="Book Antiqua" w:cs="宋体"/>
          <w:color w:val="000000"/>
          <w:lang w:eastAsia="zh-CN"/>
        </w:rPr>
        <w:t> 1996; </w:t>
      </w:r>
      <w:r w:rsidRPr="00E50037">
        <w:rPr>
          <w:rFonts w:ascii="Book Antiqua" w:eastAsia="宋体" w:hAnsi="Book Antiqua" w:cs="宋体"/>
          <w:b/>
          <w:bCs/>
          <w:color w:val="000000"/>
          <w:lang w:eastAsia="zh-CN"/>
        </w:rPr>
        <w:t>193</w:t>
      </w:r>
      <w:r w:rsidRPr="00E50037">
        <w:rPr>
          <w:rFonts w:ascii="Book Antiqua" w:eastAsia="宋体" w:hAnsi="Book Antiqua" w:cs="宋体"/>
          <w:color w:val="000000"/>
          <w:lang w:eastAsia="zh-CN"/>
        </w:rPr>
        <w:t>: 253-254 [PMID: 8944352 DOI: 10.1159/000246258]</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26 </w:t>
      </w:r>
      <w:r w:rsidRPr="00E50037">
        <w:rPr>
          <w:rFonts w:ascii="Book Antiqua" w:eastAsia="宋体" w:hAnsi="Book Antiqua" w:cs="宋体"/>
          <w:b/>
          <w:bCs/>
          <w:color w:val="000000"/>
          <w:lang w:eastAsia="zh-CN"/>
        </w:rPr>
        <w:t>Stern RS</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Genital tumors among men with psoriasis exposed to </w:t>
      </w:r>
      <w:proofErr w:type="spellStart"/>
      <w:r w:rsidRPr="00E50037">
        <w:rPr>
          <w:rFonts w:ascii="Book Antiqua" w:eastAsia="宋体" w:hAnsi="Book Antiqua" w:cs="宋体"/>
          <w:color w:val="000000"/>
          <w:lang w:eastAsia="zh-CN"/>
        </w:rPr>
        <w:t>psoralens</w:t>
      </w:r>
      <w:proofErr w:type="spellEnd"/>
      <w:r w:rsidRPr="00E50037">
        <w:rPr>
          <w:rFonts w:ascii="Book Antiqua" w:eastAsia="宋体" w:hAnsi="Book Antiqua" w:cs="宋体"/>
          <w:color w:val="000000"/>
          <w:lang w:eastAsia="zh-CN"/>
        </w:rPr>
        <w:t xml:space="preserve"> and ultraviolet </w:t>
      </w:r>
      <w:proofErr w:type="gramStart"/>
      <w:r w:rsidRPr="00E50037">
        <w:rPr>
          <w:rFonts w:ascii="Book Antiqua" w:eastAsia="宋体" w:hAnsi="Book Antiqua" w:cs="宋体"/>
          <w:color w:val="000000"/>
          <w:lang w:eastAsia="zh-CN"/>
        </w:rPr>
        <w:t>A</w:t>
      </w:r>
      <w:proofErr w:type="gramEnd"/>
      <w:r w:rsidRPr="00E50037">
        <w:rPr>
          <w:rFonts w:ascii="Book Antiqua" w:eastAsia="宋体" w:hAnsi="Book Antiqua" w:cs="宋体"/>
          <w:color w:val="000000"/>
          <w:lang w:eastAsia="zh-CN"/>
        </w:rPr>
        <w:t xml:space="preserve"> radiation (PUVA) and ultraviolet B radiation. </w:t>
      </w:r>
      <w:proofErr w:type="gramStart"/>
      <w:r w:rsidRPr="00E50037">
        <w:rPr>
          <w:rFonts w:ascii="Book Antiqua" w:eastAsia="宋体" w:hAnsi="Book Antiqua" w:cs="宋体"/>
          <w:color w:val="000000"/>
          <w:lang w:eastAsia="zh-CN"/>
        </w:rPr>
        <w:t xml:space="preserve">The </w:t>
      </w:r>
      <w:proofErr w:type="spellStart"/>
      <w:r w:rsidRPr="00E50037">
        <w:rPr>
          <w:rFonts w:ascii="Book Antiqua" w:eastAsia="宋体" w:hAnsi="Book Antiqua" w:cs="宋体"/>
          <w:color w:val="000000"/>
          <w:lang w:eastAsia="zh-CN"/>
        </w:rPr>
        <w:t>Photochemotherapy</w:t>
      </w:r>
      <w:proofErr w:type="spellEnd"/>
      <w:r w:rsidRPr="00E50037">
        <w:rPr>
          <w:rFonts w:ascii="Book Antiqua" w:eastAsia="宋体" w:hAnsi="Book Antiqua" w:cs="宋体"/>
          <w:color w:val="000000"/>
          <w:lang w:eastAsia="zh-CN"/>
        </w:rPr>
        <w:t xml:space="preserve"> Follow-up Study.</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N </w:t>
      </w:r>
      <w:proofErr w:type="spellStart"/>
      <w:r w:rsidRPr="00E50037">
        <w:rPr>
          <w:rFonts w:ascii="Book Antiqua" w:eastAsia="宋体" w:hAnsi="Book Antiqua" w:cs="宋体"/>
          <w:i/>
          <w:iCs/>
          <w:color w:val="000000"/>
          <w:lang w:eastAsia="zh-CN"/>
        </w:rPr>
        <w:t>Engl</w:t>
      </w:r>
      <w:proofErr w:type="spellEnd"/>
      <w:r w:rsidRPr="00E50037">
        <w:rPr>
          <w:rFonts w:ascii="Book Antiqua" w:eastAsia="宋体" w:hAnsi="Book Antiqua" w:cs="宋体"/>
          <w:i/>
          <w:iCs/>
          <w:color w:val="000000"/>
          <w:lang w:eastAsia="zh-CN"/>
        </w:rPr>
        <w:t xml:space="preserve"> J Med</w:t>
      </w:r>
      <w:r w:rsidRPr="00E50037">
        <w:rPr>
          <w:rFonts w:ascii="Book Antiqua" w:eastAsia="宋体" w:hAnsi="Book Antiqua" w:cs="宋体"/>
          <w:color w:val="000000"/>
          <w:lang w:eastAsia="zh-CN"/>
        </w:rPr>
        <w:t> 1990; </w:t>
      </w:r>
      <w:r w:rsidRPr="00E50037">
        <w:rPr>
          <w:rFonts w:ascii="Book Antiqua" w:eastAsia="宋体" w:hAnsi="Book Antiqua" w:cs="宋体"/>
          <w:b/>
          <w:bCs/>
          <w:color w:val="000000"/>
          <w:lang w:eastAsia="zh-CN"/>
        </w:rPr>
        <w:t>322</w:t>
      </w:r>
      <w:r w:rsidRPr="00E50037">
        <w:rPr>
          <w:rFonts w:ascii="Book Antiqua" w:eastAsia="宋体" w:hAnsi="Book Antiqua" w:cs="宋体"/>
          <w:color w:val="000000"/>
          <w:lang w:eastAsia="zh-CN"/>
        </w:rPr>
        <w:t>: 1093-1097 [PMID: 2320078 DOI: 10.1056/NEJM199004193221601]</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27 </w:t>
      </w:r>
      <w:r w:rsidRPr="00E50037">
        <w:rPr>
          <w:rFonts w:ascii="Book Antiqua" w:eastAsia="宋体" w:hAnsi="Book Antiqua" w:cs="宋体"/>
          <w:b/>
          <w:bCs/>
          <w:color w:val="000000"/>
          <w:lang w:eastAsia="zh-CN"/>
        </w:rPr>
        <w:t>Shaw R</w:t>
      </w:r>
      <w:r w:rsidRPr="00E50037">
        <w:rPr>
          <w:rFonts w:ascii="Book Antiqua" w:eastAsia="宋体" w:hAnsi="Book Antiqua" w:cs="宋体"/>
          <w:color w:val="000000"/>
          <w:lang w:eastAsia="zh-CN"/>
        </w:rPr>
        <w:t>, Robinson M.</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The increasing clinical relevance of human papillomavirus type 16 (HPV-16) infection in oropharyngeal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Oral </w:t>
      </w:r>
      <w:proofErr w:type="spellStart"/>
      <w:r w:rsidRPr="00E50037">
        <w:rPr>
          <w:rFonts w:ascii="Book Antiqua" w:eastAsia="宋体" w:hAnsi="Book Antiqua" w:cs="宋体"/>
          <w:i/>
          <w:iCs/>
          <w:color w:val="000000"/>
          <w:lang w:eastAsia="zh-CN"/>
        </w:rPr>
        <w:t>Maxillofac</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Surg</w:t>
      </w:r>
      <w:proofErr w:type="spellEnd"/>
      <w:r w:rsidRPr="00E50037">
        <w:rPr>
          <w:rFonts w:ascii="Book Antiqua" w:eastAsia="宋体" w:hAnsi="Book Antiqua" w:cs="宋体"/>
          <w:color w:val="000000"/>
          <w:lang w:eastAsia="zh-CN"/>
        </w:rPr>
        <w:t> 2011; </w:t>
      </w:r>
      <w:r w:rsidRPr="00E50037">
        <w:rPr>
          <w:rFonts w:ascii="Book Antiqua" w:eastAsia="宋体" w:hAnsi="Book Antiqua" w:cs="宋体"/>
          <w:b/>
          <w:bCs/>
          <w:color w:val="000000"/>
          <w:lang w:eastAsia="zh-CN"/>
        </w:rPr>
        <w:t>49</w:t>
      </w:r>
      <w:r w:rsidRPr="00E50037">
        <w:rPr>
          <w:rFonts w:ascii="Book Antiqua" w:eastAsia="宋体" w:hAnsi="Book Antiqua" w:cs="宋体"/>
          <w:color w:val="000000"/>
          <w:lang w:eastAsia="zh-CN"/>
        </w:rPr>
        <w:t>: 423-429 [PMID: 20727631 DOI: 10.1016/j.bjoms.2010.06.023]</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28 </w:t>
      </w:r>
      <w:proofErr w:type="spellStart"/>
      <w:r w:rsidRPr="00E50037">
        <w:rPr>
          <w:rFonts w:ascii="Book Antiqua" w:eastAsia="宋体" w:hAnsi="Book Antiqua" w:cs="宋体"/>
          <w:b/>
          <w:bCs/>
          <w:color w:val="000000"/>
          <w:lang w:eastAsia="zh-CN"/>
        </w:rPr>
        <w:t>Panwar</w:t>
      </w:r>
      <w:proofErr w:type="spellEnd"/>
      <w:r w:rsidRPr="00E50037">
        <w:rPr>
          <w:rFonts w:ascii="Book Antiqua" w:eastAsia="宋体" w:hAnsi="Book Antiqua" w:cs="宋体"/>
          <w:b/>
          <w:bCs/>
          <w:color w:val="000000"/>
          <w:lang w:eastAsia="zh-CN"/>
        </w:rPr>
        <w:t xml:space="preserve"> A</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Batra</w:t>
      </w:r>
      <w:proofErr w:type="spellEnd"/>
      <w:r w:rsidRPr="00E50037">
        <w:rPr>
          <w:rFonts w:ascii="Book Antiqua" w:eastAsia="宋体" w:hAnsi="Book Antiqua" w:cs="宋体"/>
          <w:color w:val="000000"/>
          <w:lang w:eastAsia="zh-CN"/>
        </w:rPr>
        <w:t xml:space="preserve"> R, </w:t>
      </w:r>
      <w:proofErr w:type="spellStart"/>
      <w:r w:rsidRPr="00E50037">
        <w:rPr>
          <w:rFonts w:ascii="Book Antiqua" w:eastAsia="宋体" w:hAnsi="Book Antiqua" w:cs="宋体"/>
          <w:color w:val="000000"/>
          <w:lang w:eastAsia="zh-CN"/>
        </w:rPr>
        <w:t>Lydiatt</w:t>
      </w:r>
      <w:proofErr w:type="spellEnd"/>
      <w:r w:rsidRPr="00E50037">
        <w:rPr>
          <w:rFonts w:ascii="Book Antiqua" w:eastAsia="宋体" w:hAnsi="Book Antiqua" w:cs="宋体"/>
          <w:color w:val="000000"/>
          <w:lang w:eastAsia="zh-CN"/>
        </w:rPr>
        <w:t xml:space="preserve"> WM, </w:t>
      </w:r>
      <w:proofErr w:type="spellStart"/>
      <w:r w:rsidRPr="00E50037">
        <w:rPr>
          <w:rFonts w:ascii="Book Antiqua" w:eastAsia="宋体" w:hAnsi="Book Antiqua" w:cs="宋体"/>
          <w:color w:val="000000"/>
          <w:lang w:eastAsia="zh-CN"/>
        </w:rPr>
        <w:t>Ganti</w:t>
      </w:r>
      <w:proofErr w:type="spellEnd"/>
      <w:r w:rsidRPr="00E50037">
        <w:rPr>
          <w:rFonts w:ascii="Book Antiqua" w:eastAsia="宋体" w:hAnsi="Book Antiqua" w:cs="宋体"/>
          <w:color w:val="000000"/>
          <w:lang w:eastAsia="zh-CN"/>
        </w:rPr>
        <w:t xml:space="preserve"> AK. Human papilloma virus positive oropharyngeal squamous cell carcinoma: a growing epidemic. </w:t>
      </w:r>
      <w:r w:rsidRPr="00E50037">
        <w:rPr>
          <w:rFonts w:ascii="Book Antiqua" w:eastAsia="宋体" w:hAnsi="Book Antiqua" w:cs="宋体"/>
          <w:i/>
          <w:iCs/>
          <w:color w:val="000000"/>
          <w:lang w:eastAsia="zh-CN"/>
        </w:rPr>
        <w:t>Cancer Treat Rev</w:t>
      </w:r>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40</w:t>
      </w:r>
      <w:r w:rsidRPr="00E50037">
        <w:rPr>
          <w:rFonts w:ascii="Book Antiqua" w:eastAsia="宋体" w:hAnsi="Book Antiqua" w:cs="宋体"/>
          <w:color w:val="000000"/>
          <w:lang w:eastAsia="zh-CN"/>
        </w:rPr>
        <w:t>: 215-219 [PMID: 24080155 DOI: 10.1016/j.ctrv.2013.09.006]</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lastRenderedPageBreak/>
        <w:t>29 </w:t>
      </w:r>
      <w:r w:rsidRPr="00E50037">
        <w:rPr>
          <w:rFonts w:ascii="Book Antiqua" w:eastAsia="宋体" w:hAnsi="Book Antiqua" w:cs="宋体"/>
          <w:b/>
          <w:bCs/>
          <w:color w:val="000000"/>
          <w:lang w:eastAsia="zh-CN"/>
        </w:rPr>
        <w:t>Mighty KK</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Laimins</w:t>
      </w:r>
      <w:proofErr w:type="spellEnd"/>
      <w:r w:rsidRPr="00E50037">
        <w:rPr>
          <w:rFonts w:ascii="Book Antiqua" w:eastAsia="宋体" w:hAnsi="Book Antiqua" w:cs="宋体"/>
          <w:color w:val="000000"/>
          <w:lang w:eastAsia="zh-CN"/>
        </w:rPr>
        <w:t xml:space="preserve"> LA.</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 xml:space="preserve">The role of human papillomaviruses in </w:t>
      </w:r>
      <w:proofErr w:type="spellStart"/>
      <w:r w:rsidRPr="00E50037">
        <w:rPr>
          <w:rFonts w:ascii="Book Antiqua" w:eastAsia="宋体" w:hAnsi="Book Antiqua" w:cs="宋体"/>
          <w:color w:val="000000"/>
          <w:lang w:eastAsia="zh-CN"/>
        </w:rPr>
        <w:t>oncogenesis</w:t>
      </w:r>
      <w:proofErr w:type="spellEnd"/>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Recent Results Cancer Res</w:t>
      </w:r>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193</w:t>
      </w:r>
      <w:r w:rsidRPr="00E50037">
        <w:rPr>
          <w:rFonts w:ascii="Book Antiqua" w:eastAsia="宋体" w:hAnsi="Book Antiqua" w:cs="宋体"/>
          <w:color w:val="000000"/>
          <w:lang w:eastAsia="zh-CN"/>
        </w:rPr>
        <w:t>: 135-148 [PMID: 24008297 DOI: 10.1007/978-3-642-38965-8_8]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30 </w:t>
      </w:r>
      <w:proofErr w:type="spellStart"/>
      <w:r w:rsidRPr="00E50037">
        <w:rPr>
          <w:rFonts w:ascii="Book Antiqua" w:eastAsia="宋体" w:hAnsi="Book Antiqua" w:cs="宋体"/>
          <w:b/>
          <w:bCs/>
          <w:color w:val="000000"/>
          <w:lang w:eastAsia="zh-CN"/>
        </w:rPr>
        <w:t>Orihuela</w:t>
      </w:r>
      <w:proofErr w:type="spellEnd"/>
      <w:r w:rsidRPr="00E50037">
        <w:rPr>
          <w:rFonts w:ascii="Book Antiqua" w:eastAsia="宋体" w:hAnsi="Book Antiqua" w:cs="宋体"/>
          <w:b/>
          <w:bCs/>
          <w:color w:val="000000"/>
          <w:lang w:eastAsia="zh-CN"/>
        </w:rPr>
        <w:t xml:space="preserve"> E</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Tyring</w:t>
      </w:r>
      <w:proofErr w:type="spellEnd"/>
      <w:r w:rsidRPr="00E50037">
        <w:rPr>
          <w:rFonts w:ascii="Book Antiqua" w:eastAsia="宋体" w:hAnsi="Book Antiqua" w:cs="宋体"/>
          <w:color w:val="000000"/>
          <w:lang w:eastAsia="zh-CN"/>
        </w:rPr>
        <w:t xml:space="preserve"> SK, Pow-Sang M, Dozier S, </w:t>
      </w:r>
      <w:proofErr w:type="spellStart"/>
      <w:r w:rsidRPr="00E50037">
        <w:rPr>
          <w:rFonts w:ascii="Book Antiqua" w:eastAsia="宋体" w:hAnsi="Book Antiqua" w:cs="宋体"/>
          <w:color w:val="000000"/>
          <w:lang w:eastAsia="zh-CN"/>
        </w:rPr>
        <w:t>Cirelli</w:t>
      </w:r>
      <w:proofErr w:type="spellEnd"/>
      <w:r w:rsidRPr="00E50037">
        <w:rPr>
          <w:rFonts w:ascii="Book Antiqua" w:eastAsia="宋体" w:hAnsi="Book Antiqua" w:cs="宋体"/>
          <w:color w:val="000000"/>
          <w:lang w:eastAsia="zh-CN"/>
        </w:rPr>
        <w:t xml:space="preserve"> R, </w:t>
      </w:r>
      <w:proofErr w:type="spellStart"/>
      <w:r w:rsidRPr="00E50037">
        <w:rPr>
          <w:rFonts w:ascii="Book Antiqua" w:eastAsia="宋体" w:hAnsi="Book Antiqua" w:cs="宋体"/>
          <w:color w:val="000000"/>
          <w:lang w:eastAsia="zh-CN"/>
        </w:rPr>
        <w:t>Arany</w:t>
      </w:r>
      <w:proofErr w:type="spellEnd"/>
      <w:r w:rsidRPr="00E50037">
        <w:rPr>
          <w:rFonts w:ascii="Book Antiqua" w:eastAsia="宋体" w:hAnsi="Book Antiqua" w:cs="宋体"/>
          <w:color w:val="000000"/>
          <w:lang w:eastAsia="zh-CN"/>
        </w:rPr>
        <w:t xml:space="preserve"> I, </w:t>
      </w:r>
      <w:proofErr w:type="spellStart"/>
      <w:r w:rsidRPr="00E50037">
        <w:rPr>
          <w:rFonts w:ascii="Book Antiqua" w:eastAsia="宋体" w:hAnsi="Book Antiqua" w:cs="宋体"/>
          <w:color w:val="000000"/>
          <w:lang w:eastAsia="zh-CN"/>
        </w:rPr>
        <w:t>Rady</w:t>
      </w:r>
      <w:proofErr w:type="spellEnd"/>
      <w:r w:rsidRPr="00E50037">
        <w:rPr>
          <w:rFonts w:ascii="Book Antiqua" w:eastAsia="宋体" w:hAnsi="Book Antiqua" w:cs="宋体"/>
          <w:color w:val="000000"/>
          <w:lang w:eastAsia="zh-CN"/>
        </w:rPr>
        <w:t xml:space="preserve"> P, Sanchez R. Development of human papillomavirus type 16 associated squamous cell carcinoma of the scrotum in a patient with </w:t>
      </w:r>
      <w:proofErr w:type="spellStart"/>
      <w:r w:rsidRPr="00E50037">
        <w:rPr>
          <w:rFonts w:ascii="Book Antiqua" w:eastAsia="宋体" w:hAnsi="Book Antiqua" w:cs="宋体"/>
          <w:color w:val="000000"/>
          <w:lang w:eastAsia="zh-CN"/>
        </w:rPr>
        <w:t>Darier's</w:t>
      </w:r>
      <w:proofErr w:type="spellEnd"/>
      <w:r w:rsidRPr="00E50037">
        <w:rPr>
          <w:rFonts w:ascii="Book Antiqua" w:eastAsia="宋体" w:hAnsi="Book Antiqua" w:cs="宋体"/>
          <w:color w:val="000000"/>
          <w:lang w:eastAsia="zh-CN"/>
        </w:rPr>
        <w:t xml:space="preserve"> disease treated with systemic </w:t>
      </w:r>
      <w:proofErr w:type="spellStart"/>
      <w:r w:rsidRPr="00E50037">
        <w:rPr>
          <w:rFonts w:ascii="Book Antiqua" w:eastAsia="宋体" w:hAnsi="Book Antiqua" w:cs="宋体"/>
          <w:color w:val="000000"/>
          <w:lang w:eastAsia="zh-CN"/>
        </w:rPr>
        <w:t>isotretinoin</w:t>
      </w:r>
      <w:proofErr w:type="spell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1995; </w:t>
      </w:r>
      <w:r w:rsidRPr="00E50037">
        <w:rPr>
          <w:rFonts w:ascii="Book Antiqua" w:eastAsia="宋体" w:hAnsi="Book Antiqua" w:cs="宋体"/>
          <w:b/>
          <w:bCs/>
          <w:color w:val="000000"/>
          <w:lang w:eastAsia="zh-CN"/>
        </w:rPr>
        <w:t>153</w:t>
      </w:r>
      <w:r w:rsidRPr="00E50037">
        <w:rPr>
          <w:rFonts w:ascii="Book Antiqua" w:eastAsia="宋体" w:hAnsi="Book Antiqua" w:cs="宋体"/>
          <w:color w:val="000000"/>
          <w:lang w:eastAsia="zh-CN"/>
        </w:rPr>
        <w:t>: 1940-1943 [PMID: 7752363 DOI: 10.1097/00005392-199506000-00064]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31 </w:t>
      </w:r>
      <w:proofErr w:type="spellStart"/>
      <w:r w:rsidRPr="00E50037">
        <w:rPr>
          <w:rFonts w:ascii="Book Antiqua" w:eastAsia="宋体" w:hAnsi="Book Antiqua" w:cs="宋体"/>
          <w:b/>
          <w:bCs/>
          <w:color w:val="000000"/>
          <w:lang w:eastAsia="zh-CN"/>
        </w:rPr>
        <w:t>Güran</w:t>
      </w:r>
      <w:proofErr w:type="spellEnd"/>
      <w:r w:rsidRPr="00E50037">
        <w:rPr>
          <w:rFonts w:ascii="Book Antiqua" w:eastAsia="宋体" w:hAnsi="Book Antiqua" w:cs="宋体"/>
          <w:b/>
          <w:bCs/>
          <w:color w:val="000000"/>
          <w:lang w:eastAsia="zh-CN"/>
        </w:rPr>
        <w:t xml:space="preserve"> S</w:t>
      </w:r>
      <w:r w:rsidRPr="00E50037">
        <w:rPr>
          <w:rFonts w:ascii="Book Antiqua" w:eastAsia="宋体" w:hAnsi="Book Antiqua" w:cs="宋体"/>
          <w:color w:val="000000"/>
          <w:lang w:eastAsia="zh-CN"/>
        </w:rPr>
        <w:t xml:space="preserve">, Pak I. </w:t>
      </w:r>
      <w:proofErr w:type="spellStart"/>
      <w:r w:rsidRPr="00E50037">
        <w:rPr>
          <w:rFonts w:ascii="Book Antiqua" w:eastAsia="宋体" w:hAnsi="Book Antiqua" w:cs="宋体"/>
          <w:color w:val="000000"/>
          <w:lang w:eastAsia="zh-CN"/>
        </w:rPr>
        <w:t>Cumulation</w:t>
      </w:r>
      <w:proofErr w:type="spellEnd"/>
      <w:r w:rsidRPr="00E50037">
        <w:rPr>
          <w:rFonts w:ascii="Book Antiqua" w:eastAsia="宋体" w:hAnsi="Book Antiqua" w:cs="宋体"/>
          <w:color w:val="000000"/>
          <w:lang w:eastAsia="zh-CN"/>
        </w:rPr>
        <w:t xml:space="preserve"> of TP53 mutations and p16INK4A/p15INK4B homozygous deletions in human papilloma virus type 16 positive scrotal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Cancer Genet </w:t>
      </w:r>
      <w:proofErr w:type="spellStart"/>
      <w:r w:rsidRPr="00E50037">
        <w:rPr>
          <w:rFonts w:ascii="Book Antiqua" w:eastAsia="宋体" w:hAnsi="Book Antiqua" w:cs="宋体"/>
          <w:i/>
          <w:iCs/>
          <w:color w:val="000000"/>
          <w:lang w:eastAsia="zh-CN"/>
        </w:rPr>
        <w:t>Cytogenet</w:t>
      </w:r>
      <w:proofErr w:type="spellEnd"/>
      <w:r w:rsidRPr="00E50037">
        <w:rPr>
          <w:rFonts w:ascii="Book Antiqua" w:eastAsia="宋体" w:hAnsi="Book Antiqua" w:cs="宋体"/>
          <w:color w:val="000000"/>
          <w:lang w:eastAsia="zh-CN"/>
        </w:rPr>
        <w:t> 1999; </w:t>
      </w:r>
      <w:r w:rsidRPr="00E50037">
        <w:rPr>
          <w:rFonts w:ascii="Book Antiqua" w:eastAsia="宋体" w:hAnsi="Book Antiqua" w:cs="宋体"/>
          <w:b/>
          <w:bCs/>
          <w:color w:val="000000"/>
          <w:lang w:eastAsia="zh-CN"/>
        </w:rPr>
        <w:t>109</w:t>
      </w:r>
      <w:r w:rsidRPr="00E50037">
        <w:rPr>
          <w:rFonts w:ascii="Book Antiqua" w:eastAsia="宋体" w:hAnsi="Book Antiqua" w:cs="宋体"/>
          <w:color w:val="000000"/>
          <w:lang w:eastAsia="zh-CN"/>
        </w:rPr>
        <w:t>: 108-113 [PMID: 10087941 DOI: 10.1016/S0165-4608(98)00155-1]</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32 </w:t>
      </w:r>
      <w:r w:rsidRPr="00E50037">
        <w:rPr>
          <w:rFonts w:ascii="Book Antiqua" w:eastAsia="宋体" w:hAnsi="Book Antiqua" w:cs="宋体"/>
          <w:b/>
          <w:bCs/>
          <w:color w:val="000000"/>
          <w:lang w:eastAsia="zh-CN"/>
        </w:rPr>
        <w:t>Andrews PE</w:t>
      </w:r>
      <w:r w:rsidRPr="00E50037">
        <w:rPr>
          <w:rFonts w:ascii="Book Antiqua" w:eastAsia="宋体" w:hAnsi="Book Antiqua" w:cs="宋体"/>
          <w:color w:val="000000"/>
          <w:lang w:eastAsia="zh-CN"/>
        </w:rPr>
        <w:t xml:space="preserve">, Farrow GM, </w:t>
      </w:r>
      <w:proofErr w:type="spellStart"/>
      <w:r w:rsidRPr="00E50037">
        <w:rPr>
          <w:rFonts w:ascii="Book Antiqua" w:eastAsia="宋体" w:hAnsi="Book Antiqua" w:cs="宋体"/>
          <w:color w:val="000000"/>
          <w:lang w:eastAsia="zh-CN"/>
        </w:rPr>
        <w:t>Oesterling</w:t>
      </w:r>
      <w:proofErr w:type="spellEnd"/>
      <w:r w:rsidRPr="00E50037">
        <w:rPr>
          <w:rFonts w:ascii="Book Antiqua" w:eastAsia="宋体" w:hAnsi="Book Antiqua" w:cs="宋体"/>
          <w:color w:val="000000"/>
          <w:lang w:eastAsia="zh-CN"/>
        </w:rPr>
        <w:t xml:space="preserve"> JE.</w:t>
      </w:r>
      <w:proofErr w:type="gramEnd"/>
      <w:r w:rsidRPr="00E50037">
        <w:rPr>
          <w:rFonts w:ascii="Book Antiqua" w:eastAsia="宋体" w:hAnsi="Book Antiqua" w:cs="宋体"/>
          <w:color w:val="000000"/>
          <w:lang w:eastAsia="zh-CN"/>
        </w:rPr>
        <w:t xml:space="preserve"> Squamous cell carcinoma of the scrotum: long-term </w:t>
      </w:r>
      <w:proofErr w:type="spellStart"/>
      <w:r w:rsidRPr="00E50037">
        <w:rPr>
          <w:rFonts w:ascii="Book Antiqua" w:eastAsia="宋体" w:hAnsi="Book Antiqua" w:cs="宋体"/>
          <w:color w:val="000000"/>
          <w:lang w:eastAsia="zh-CN"/>
        </w:rPr>
        <w:t>followup</w:t>
      </w:r>
      <w:proofErr w:type="spellEnd"/>
      <w:r w:rsidRPr="00E50037">
        <w:rPr>
          <w:rFonts w:ascii="Book Antiqua" w:eastAsia="宋体" w:hAnsi="Book Antiqua" w:cs="宋体"/>
          <w:color w:val="000000"/>
          <w:lang w:eastAsia="zh-CN"/>
        </w:rPr>
        <w:t xml:space="preserve"> of 14 patients.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1991; </w:t>
      </w:r>
      <w:r w:rsidRPr="00E50037">
        <w:rPr>
          <w:rFonts w:ascii="Book Antiqua" w:eastAsia="宋体" w:hAnsi="Book Antiqua" w:cs="宋体"/>
          <w:b/>
          <w:bCs/>
          <w:color w:val="000000"/>
          <w:lang w:eastAsia="zh-CN"/>
        </w:rPr>
        <w:t>146</w:t>
      </w:r>
      <w:r w:rsidRPr="00E50037">
        <w:rPr>
          <w:rFonts w:ascii="Book Antiqua" w:eastAsia="宋体" w:hAnsi="Book Antiqua" w:cs="宋体"/>
          <w:color w:val="000000"/>
          <w:lang w:eastAsia="zh-CN"/>
        </w:rPr>
        <w:t>: 1299-1304 [PMID: 1942281]</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33 </w:t>
      </w:r>
      <w:proofErr w:type="spellStart"/>
      <w:r w:rsidRPr="00E50037">
        <w:rPr>
          <w:rFonts w:ascii="Book Antiqua" w:eastAsia="宋体" w:hAnsi="Book Antiqua" w:cs="宋体"/>
          <w:b/>
          <w:bCs/>
          <w:color w:val="000000"/>
          <w:lang w:eastAsia="zh-CN"/>
        </w:rPr>
        <w:t>Burmer</w:t>
      </w:r>
      <w:proofErr w:type="spellEnd"/>
      <w:r w:rsidRPr="00E50037">
        <w:rPr>
          <w:rFonts w:ascii="Book Antiqua" w:eastAsia="宋体" w:hAnsi="Book Antiqua" w:cs="宋体"/>
          <w:b/>
          <w:bCs/>
          <w:color w:val="000000"/>
          <w:lang w:eastAsia="zh-CN"/>
        </w:rPr>
        <w:t xml:space="preserve"> GC</w:t>
      </w:r>
      <w:r w:rsidRPr="00E50037">
        <w:rPr>
          <w:rFonts w:ascii="Book Antiqua" w:eastAsia="宋体" w:hAnsi="Book Antiqua" w:cs="宋体"/>
          <w:color w:val="000000"/>
          <w:lang w:eastAsia="zh-CN"/>
        </w:rPr>
        <w:t>, True LD, Krieger JN. Squamous cell carcinoma of the scrotum associated with human papillomaviruses.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1993; </w:t>
      </w:r>
      <w:r w:rsidRPr="00E50037">
        <w:rPr>
          <w:rFonts w:ascii="Book Antiqua" w:eastAsia="宋体" w:hAnsi="Book Antiqua" w:cs="宋体"/>
          <w:b/>
          <w:bCs/>
          <w:color w:val="000000"/>
          <w:lang w:eastAsia="zh-CN"/>
        </w:rPr>
        <w:t>149</w:t>
      </w:r>
      <w:r w:rsidRPr="00E50037">
        <w:rPr>
          <w:rFonts w:ascii="Book Antiqua" w:eastAsia="宋体" w:hAnsi="Book Antiqua" w:cs="宋体"/>
          <w:color w:val="000000"/>
          <w:lang w:eastAsia="zh-CN"/>
        </w:rPr>
        <w:t>: 374-377 [PMID: 8381191]</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34 </w:t>
      </w:r>
      <w:r w:rsidRPr="00E50037">
        <w:rPr>
          <w:rFonts w:ascii="Book Antiqua" w:eastAsia="宋体" w:hAnsi="Book Antiqua" w:cs="宋体"/>
          <w:b/>
          <w:bCs/>
          <w:color w:val="000000"/>
          <w:lang w:eastAsia="zh-CN"/>
        </w:rPr>
        <w:t>Grundy D</w:t>
      </w:r>
      <w:r w:rsidRPr="00E50037">
        <w:rPr>
          <w:rFonts w:ascii="Book Antiqua" w:eastAsia="宋体" w:hAnsi="Book Antiqua" w:cs="宋体"/>
          <w:color w:val="000000"/>
          <w:lang w:eastAsia="zh-CN"/>
        </w:rPr>
        <w:t xml:space="preserve">, Jones AC, Powley PH. Carcinoma of the scrotum associated with rubber urinals. </w:t>
      </w:r>
      <w:proofErr w:type="gramStart"/>
      <w:r w:rsidRPr="00E50037">
        <w:rPr>
          <w:rFonts w:ascii="Book Antiqua" w:eastAsia="宋体" w:hAnsi="Book Antiqua" w:cs="宋体"/>
          <w:color w:val="000000"/>
          <w:lang w:eastAsia="zh-CN"/>
        </w:rPr>
        <w:t>Case report.</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Paraplegia</w:t>
      </w:r>
      <w:r w:rsidRPr="00E50037">
        <w:rPr>
          <w:rFonts w:ascii="Book Antiqua" w:eastAsia="宋体" w:hAnsi="Book Antiqua" w:cs="宋体"/>
          <w:color w:val="000000"/>
          <w:lang w:eastAsia="zh-CN"/>
        </w:rPr>
        <w:t> 1993; </w:t>
      </w:r>
      <w:r w:rsidRPr="00E50037">
        <w:rPr>
          <w:rFonts w:ascii="Book Antiqua" w:eastAsia="宋体" w:hAnsi="Book Antiqua" w:cs="宋体"/>
          <w:b/>
          <w:bCs/>
          <w:color w:val="000000"/>
          <w:lang w:eastAsia="zh-CN"/>
        </w:rPr>
        <w:t>31</w:t>
      </w:r>
      <w:r w:rsidRPr="00E50037">
        <w:rPr>
          <w:rFonts w:ascii="Book Antiqua" w:eastAsia="宋体" w:hAnsi="Book Antiqua" w:cs="宋体"/>
          <w:color w:val="000000"/>
          <w:lang w:eastAsia="zh-CN"/>
        </w:rPr>
        <w:t>: 616-617 [PMID: 8247605 DOI: 10.1038/sc.1993.98]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35 </w:t>
      </w:r>
      <w:r w:rsidRPr="00E50037">
        <w:rPr>
          <w:rFonts w:ascii="Book Antiqua" w:eastAsia="宋体" w:hAnsi="Book Antiqua" w:cs="宋体"/>
          <w:b/>
          <w:bCs/>
          <w:color w:val="000000"/>
          <w:lang w:eastAsia="zh-CN"/>
        </w:rPr>
        <w:t>Lee LA</w:t>
      </w:r>
      <w:r w:rsidRPr="00E50037">
        <w:rPr>
          <w:rFonts w:ascii="Book Antiqua" w:eastAsia="宋体" w:hAnsi="Book Antiqua" w:cs="宋体"/>
          <w:color w:val="000000"/>
          <w:lang w:eastAsia="zh-CN"/>
        </w:rPr>
        <w:t xml:space="preserve">, Fritz KA, </w:t>
      </w:r>
      <w:proofErr w:type="spellStart"/>
      <w:r w:rsidRPr="00E50037">
        <w:rPr>
          <w:rFonts w:ascii="Book Antiqua" w:eastAsia="宋体" w:hAnsi="Book Antiqua" w:cs="宋体"/>
          <w:color w:val="000000"/>
          <w:lang w:eastAsia="zh-CN"/>
        </w:rPr>
        <w:t>Golitz</w:t>
      </w:r>
      <w:proofErr w:type="spellEnd"/>
      <w:r w:rsidRPr="00E50037">
        <w:rPr>
          <w:rFonts w:ascii="Book Antiqua" w:eastAsia="宋体" w:hAnsi="Book Antiqua" w:cs="宋体"/>
          <w:color w:val="000000"/>
          <w:lang w:eastAsia="zh-CN"/>
        </w:rPr>
        <w:t xml:space="preserve"> L, Fritz TJ, Weston WL. Second cutaneous malignancies in patients with mycosis </w:t>
      </w:r>
      <w:proofErr w:type="spellStart"/>
      <w:r w:rsidRPr="00E50037">
        <w:rPr>
          <w:rFonts w:ascii="Book Antiqua" w:eastAsia="宋体" w:hAnsi="Book Antiqua" w:cs="宋体"/>
          <w:color w:val="000000"/>
          <w:lang w:eastAsia="zh-CN"/>
        </w:rPr>
        <w:t>fungoides</w:t>
      </w:r>
      <w:proofErr w:type="spellEnd"/>
      <w:r w:rsidRPr="00E50037">
        <w:rPr>
          <w:rFonts w:ascii="Book Antiqua" w:eastAsia="宋体" w:hAnsi="Book Antiqua" w:cs="宋体"/>
          <w:color w:val="000000"/>
          <w:lang w:eastAsia="zh-CN"/>
        </w:rPr>
        <w:t xml:space="preserve"> treated with topical nitrogen mustard. </w:t>
      </w:r>
      <w:r w:rsidRPr="00E50037">
        <w:rPr>
          <w:rFonts w:ascii="Book Antiqua" w:eastAsia="宋体" w:hAnsi="Book Antiqua" w:cs="宋体"/>
          <w:i/>
          <w:iCs/>
          <w:color w:val="000000"/>
          <w:lang w:eastAsia="zh-CN"/>
        </w:rPr>
        <w:t xml:space="preserve">J Am </w:t>
      </w:r>
      <w:proofErr w:type="spellStart"/>
      <w:r w:rsidRPr="00E50037">
        <w:rPr>
          <w:rFonts w:ascii="Book Antiqua" w:eastAsia="宋体" w:hAnsi="Book Antiqua" w:cs="宋体"/>
          <w:i/>
          <w:iCs/>
          <w:color w:val="000000"/>
          <w:lang w:eastAsia="zh-CN"/>
        </w:rPr>
        <w:t>Acad</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1982; </w:t>
      </w:r>
      <w:r w:rsidRPr="00E50037">
        <w:rPr>
          <w:rFonts w:ascii="Book Antiqua" w:eastAsia="宋体" w:hAnsi="Book Antiqua" w:cs="宋体"/>
          <w:b/>
          <w:bCs/>
          <w:color w:val="000000"/>
          <w:lang w:eastAsia="zh-CN"/>
        </w:rPr>
        <w:t>7</w:t>
      </w:r>
      <w:r w:rsidRPr="00E50037">
        <w:rPr>
          <w:rFonts w:ascii="Book Antiqua" w:eastAsia="宋体" w:hAnsi="Book Antiqua" w:cs="宋体"/>
          <w:color w:val="000000"/>
          <w:lang w:eastAsia="zh-CN"/>
        </w:rPr>
        <w:t>: 590-598 [PMID: 7142467 DOI: 10.1016/S0190-9622(82)70138-0]</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36 </w:t>
      </w:r>
      <w:r w:rsidRPr="00E50037">
        <w:rPr>
          <w:rFonts w:ascii="Book Antiqua" w:eastAsia="宋体" w:hAnsi="Book Antiqua" w:cs="宋体"/>
          <w:b/>
          <w:bCs/>
          <w:color w:val="000000"/>
          <w:lang w:eastAsia="zh-CN"/>
        </w:rPr>
        <w:t>Moy LS</w:t>
      </w:r>
      <w:r w:rsidRPr="00E50037">
        <w:rPr>
          <w:rFonts w:ascii="Book Antiqua" w:eastAsia="宋体" w:hAnsi="Book Antiqua" w:cs="宋体"/>
          <w:color w:val="000000"/>
          <w:lang w:eastAsia="zh-CN"/>
        </w:rPr>
        <w:t>, Chalet M, Lowe NJ.</w:t>
      </w:r>
      <w:proofErr w:type="gramEnd"/>
      <w:r w:rsidRPr="00E50037">
        <w:rPr>
          <w:rFonts w:ascii="Book Antiqua" w:eastAsia="宋体" w:hAnsi="Book Antiqua" w:cs="宋体"/>
          <w:color w:val="000000"/>
          <w:lang w:eastAsia="zh-CN"/>
        </w:rPr>
        <w:t xml:space="preserve"> Scrotal squamous cell carcinoma in a psoriatic patient treated with coal tar. </w:t>
      </w:r>
      <w:r w:rsidRPr="00E50037">
        <w:rPr>
          <w:rFonts w:ascii="Book Antiqua" w:eastAsia="宋体" w:hAnsi="Book Antiqua" w:cs="宋体"/>
          <w:i/>
          <w:iCs/>
          <w:color w:val="000000"/>
          <w:lang w:eastAsia="zh-CN"/>
        </w:rPr>
        <w:t xml:space="preserve">J Am </w:t>
      </w:r>
      <w:proofErr w:type="spellStart"/>
      <w:r w:rsidRPr="00E50037">
        <w:rPr>
          <w:rFonts w:ascii="Book Antiqua" w:eastAsia="宋体" w:hAnsi="Book Antiqua" w:cs="宋体"/>
          <w:i/>
          <w:iCs/>
          <w:color w:val="000000"/>
          <w:lang w:eastAsia="zh-CN"/>
        </w:rPr>
        <w:t>Acad</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1986; </w:t>
      </w:r>
      <w:r w:rsidRPr="00E50037">
        <w:rPr>
          <w:rFonts w:ascii="Book Antiqua" w:eastAsia="宋体" w:hAnsi="Book Antiqua" w:cs="宋体"/>
          <w:b/>
          <w:bCs/>
          <w:color w:val="000000"/>
          <w:lang w:eastAsia="zh-CN"/>
        </w:rPr>
        <w:t>14</w:t>
      </w:r>
      <w:r w:rsidRPr="00E50037">
        <w:rPr>
          <w:rFonts w:ascii="Book Antiqua" w:eastAsia="宋体" w:hAnsi="Book Antiqua" w:cs="宋体"/>
          <w:color w:val="000000"/>
          <w:lang w:eastAsia="zh-CN"/>
        </w:rPr>
        <w:t>: 518-519 [PMID: 3958269 DOI: 10.1016/S0190-9622(86)80436-4]</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37 </w:t>
      </w:r>
      <w:proofErr w:type="spellStart"/>
      <w:r w:rsidRPr="00E50037">
        <w:rPr>
          <w:rFonts w:ascii="Book Antiqua" w:eastAsia="宋体" w:hAnsi="Book Antiqua" w:cs="宋体"/>
          <w:b/>
          <w:bCs/>
          <w:color w:val="000000"/>
          <w:lang w:eastAsia="zh-CN"/>
        </w:rPr>
        <w:t>Oluwasanmi</w:t>
      </w:r>
      <w:proofErr w:type="spellEnd"/>
      <w:r w:rsidRPr="00E50037">
        <w:rPr>
          <w:rFonts w:ascii="Book Antiqua" w:eastAsia="宋体" w:hAnsi="Book Antiqua" w:cs="宋体"/>
          <w:b/>
          <w:bCs/>
          <w:color w:val="000000"/>
          <w:lang w:eastAsia="zh-CN"/>
        </w:rPr>
        <w:t xml:space="preserve"> JO</w:t>
      </w:r>
      <w:r w:rsidRPr="00E50037">
        <w:rPr>
          <w:rFonts w:ascii="Book Antiqua" w:eastAsia="宋体" w:hAnsi="Book Antiqua" w:cs="宋体"/>
          <w:color w:val="000000"/>
          <w:lang w:eastAsia="zh-CN"/>
        </w:rPr>
        <w:t xml:space="preserve">, Williams AO, </w:t>
      </w:r>
      <w:proofErr w:type="spellStart"/>
      <w:r w:rsidRPr="00E50037">
        <w:rPr>
          <w:rFonts w:ascii="Book Antiqua" w:eastAsia="宋体" w:hAnsi="Book Antiqua" w:cs="宋体"/>
          <w:color w:val="000000"/>
          <w:lang w:eastAsia="zh-CN"/>
        </w:rPr>
        <w:t>Alli</w:t>
      </w:r>
      <w:proofErr w:type="spellEnd"/>
      <w:r w:rsidRPr="00E50037">
        <w:rPr>
          <w:rFonts w:ascii="Book Antiqua" w:eastAsia="宋体" w:hAnsi="Book Antiqua" w:cs="宋体"/>
          <w:color w:val="000000"/>
          <w:lang w:eastAsia="zh-CN"/>
        </w:rPr>
        <w:t xml:space="preserve"> AF. </w:t>
      </w:r>
      <w:proofErr w:type="gramStart"/>
      <w:r w:rsidRPr="00E50037">
        <w:rPr>
          <w:rFonts w:ascii="Book Antiqua" w:eastAsia="宋体" w:hAnsi="Book Antiqua" w:cs="宋体"/>
          <w:color w:val="000000"/>
          <w:lang w:eastAsia="zh-CN"/>
        </w:rPr>
        <w:t>Superficial cancer in Nigeria.</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Br J Cancer</w:t>
      </w:r>
      <w:r w:rsidRPr="00E50037">
        <w:rPr>
          <w:rFonts w:ascii="Book Antiqua" w:eastAsia="宋体" w:hAnsi="Book Antiqua" w:cs="宋体"/>
          <w:color w:val="000000"/>
          <w:lang w:eastAsia="zh-CN"/>
        </w:rPr>
        <w:t> 1969; </w:t>
      </w:r>
      <w:r w:rsidRPr="00E50037">
        <w:rPr>
          <w:rFonts w:ascii="Book Antiqua" w:eastAsia="宋体" w:hAnsi="Book Antiqua" w:cs="宋体"/>
          <w:b/>
          <w:bCs/>
          <w:color w:val="000000"/>
          <w:lang w:eastAsia="zh-CN"/>
        </w:rPr>
        <w:t>23</w:t>
      </w:r>
      <w:r w:rsidRPr="00E50037">
        <w:rPr>
          <w:rFonts w:ascii="Book Antiqua" w:eastAsia="宋体" w:hAnsi="Book Antiqua" w:cs="宋体"/>
          <w:color w:val="000000"/>
          <w:lang w:eastAsia="zh-CN"/>
        </w:rPr>
        <w:t>: 714-728 [PMID: 5367332 DOI: 10.1038/bjc.1969.88]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lastRenderedPageBreak/>
        <w:t>38 </w:t>
      </w:r>
      <w:r w:rsidRPr="00E50037">
        <w:rPr>
          <w:rFonts w:ascii="Book Antiqua" w:eastAsia="宋体" w:hAnsi="Book Antiqua" w:cs="宋体"/>
          <w:b/>
          <w:bCs/>
          <w:color w:val="000000"/>
          <w:lang w:eastAsia="zh-CN"/>
        </w:rPr>
        <w:t>Wagner RF</w:t>
      </w:r>
      <w:r w:rsidRPr="00E50037">
        <w:rPr>
          <w:rFonts w:ascii="Book Antiqua" w:eastAsia="宋体" w:hAnsi="Book Antiqua" w:cs="宋体"/>
          <w:color w:val="000000"/>
          <w:lang w:eastAsia="zh-CN"/>
        </w:rPr>
        <w:t>, Grande DJ. Solitary pigmented Bowen's disease of the scrotum.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Surg</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Oncol</w:t>
      </w:r>
      <w:proofErr w:type="spellEnd"/>
      <w:r w:rsidRPr="00E50037">
        <w:rPr>
          <w:rFonts w:ascii="Book Antiqua" w:eastAsia="宋体" w:hAnsi="Book Antiqua" w:cs="宋体"/>
          <w:color w:val="000000"/>
          <w:lang w:eastAsia="zh-CN"/>
        </w:rPr>
        <w:t> 1986; </w:t>
      </w:r>
      <w:r w:rsidRPr="00E50037">
        <w:rPr>
          <w:rFonts w:ascii="Book Antiqua" w:eastAsia="宋体" w:hAnsi="Book Antiqua" w:cs="宋体"/>
          <w:b/>
          <w:bCs/>
          <w:color w:val="000000"/>
          <w:lang w:eastAsia="zh-CN"/>
        </w:rPr>
        <w:t>12</w:t>
      </w:r>
      <w:r w:rsidRPr="00E50037">
        <w:rPr>
          <w:rFonts w:ascii="Book Antiqua" w:eastAsia="宋体" w:hAnsi="Book Antiqua" w:cs="宋体"/>
          <w:color w:val="000000"/>
          <w:lang w:eastAsia="zh-CN"/>
        </w:rPr>
        <w:t>: 1114-1115 [PMID: 3760318 DOI: 10.1111/j.1524-4725.1986.tb02091.x]</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39 </w:t>
      </w:r>
      <w:r w:rsidRPr="00E50037">
        <w:rPr>
          <w:rFonts w:ascii="Book Antiqua" w:eastAsia="宋体" w:hAnsi="Book Antiqua" w:cs="宋体"/>
          <w:b/>
          <w:bCs/>
          <w:color w:val="000000"/>
          <w:lang w:eastAsia="zh-CN"/>
        </w:rPr>
        <w:t>Gerber WL</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Scrotal malignancies: the University of Iowa experience and a review of the literature. </w:t>
      </w:r>
      <w:r w:rsidRPr="00E50037">
        <w:rPr>
          <w:rFonts w:ascii="Book Antiqua" w:eastAsia="宋体" w:hAnsi="Book Antiqua" w:cs="宋体"/>
          <w:i/>
          <w:iCs/>
          <w:color w:val="000000"/>
          <w:lang w:eastAsia="zh-CN"/>
        </w:rPr>
        <w:t>Urology</w:t>
      </w:r>
      <w:r w:rsidRPr="00E50037">
        <w:rPr>
          <w:rFonts w:ascii="Book Antiqua" w:eastAsia="宋体" w:hAnsi="Book Antiqua" w:cs="宋体"/>
          <w:color w:val="000000"/>
          <w:lang w:eastAsia="zh-CN"/>
        </w:rPr>
        <w:t> 1985; </w:t>
      </w:r>
      <w:r w:rsidRPr="00E50037">
        <w:rPr>
          <w:rFonts w:ascii="Book Antiqua" w:eastAsia="宋体" w:hAnsi="Book Antiqua" w:cs="宋体"/>
          <w:b/>
          <w:bCs/>
          <w:color w:val="000000"/>
          <w:lang w:eastAsia="zh-CN"/>
        </w:rPr>
        <w:t>26</w:t>
      </w:r>
      <w:r w:rsidRPr="00E50037">
        <w:rPr>
          <w:rFonts w:ascii="Book Antiqua" w:eastAsia="宋体" w:hAnsi="Book Antiqua" w:cs="宋体"/>
          <w:color w:val="000000"/>
          <w:lang w:eastAsia="zh-CN"/>
        </w:rPr>
        <w:t>: 337-342 [PMID: 2996197 DOI: 10.1016/0090-4295(85)90179-7]</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40 </w:t>
      </w:r>
      <w:r w:rsidRPr="00E50037">
        <w:rPr>
          <w:rFonts w:ascii="Book Antiqua" w:eastAsia="宋体" w:hAnsi="Book Antiqua" w:cs="宋体"/>
          <w:b/>
          <w:bCs/>
          <w:color w:val="000000"/>
          <w:lang w:eastAsia="zh-CN"/>
        </w:rPr>
        <w:t>McDonald MW</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Carcinoma of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Urology</w:t>
      </w:r>
      <w:r w:rsidRPr="00E50037">
        <w:rPr>
          <w:rFonts w:ascii="Book Antiqua" w:eastAsia="宋体" w:hAnsi="Book Antiqua" w:cs="宋体"/>
          <w:color w:val="000000"/>
          <w:lang w:eastAsia="zh-CN"/>
        </w:rPr>
        <w:t> 1982; </w:t>
      </w:r>
      <w:r w:rsidRPr="00E50037">
        <w:rPr>
          <w:rFonts w:ascii="Book Antiqua" w:eastAsia="宋体" w:hAnsi="Book Antiqua" w:cs="宋体"/>
          <w:b/>
          <w:bCs/>
          <w:color w:val="000000"/>
          <w:lang w:eastAsia="zh-CN"/>
        </w:rPr>
        <w:t>19</w:t>
      </w:r>
      <w:r w:rsidRPr="00E50037">
        <w:rPr>
          <w:rFonts w:ascii="Book Antiqua" w:eastAsia="宋体" w:hAnsi="Book Antiqua" w:cs="宋体"/>
          <w:color w:val="000000"/>
          <w:lang w:eastAsia="zh-CN"/>
        </w:rPr>
        <w:t>: 269-274 [PMID: 7064253 DOI: 10.1016/0090-4295(82)90497-6]</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41 </w:t>
      </w:r>
      <w:proofErr w:type="spellStart"/>
      <w:r w:rsidRPr="00E50037">
        <w:rPr>
          <w:rFonts w:ascii="Book Antiqua" w:eastAsia="宋体" w:hAnsi="Book Antiqua" w:cs="宋体"/>
          <w:b/>
          <w:bCs/>
          <w:color w:val="000000"/>
          <w:lang w:eastAsia="zh-CN"/>
        </w:rPr>
        <w:t>Southam</w:t>
      </w:r>
      <w:proofErr w:type="spellEnd"/>
      <w:r w:rsidRPr="00E50037">
        <w:rPr>
          <w:rFonts w:ascii="Book Antiqua" w:eastAsia="宋体" w:hAnsi="Book Antiqua" w:cs="宋体"/>
          <w:b/>
          <w:bCs/>
          <w:color w:val="000000"/>
          <w:lang w:eastAsia="zh-CN"/>
        </w:rPr>
        <w:t xml:space="preserve"> AH</w:t>
      </w:r>
      <w:r w:rsidRPr="00E50037">
        <w:rPr>
          <w:rFonts w:ascii="Book Antiqua" w:eastAsia="宋体" w:hAnsi="Book Antiqua" w:cs="宋体"/>
          <w:color w:val="000000"/>
          <w:lang w:eastAsia="zh-CN"/>
        </w:rPr>
        <w:t>, Wilson SR. C</w:t>
      </w:r>
      <w:r w:rsidR="00DE45FE" w:rsidRPr="00E50037">
        <w:rPr>
          <w:rFonts w:ascii="Book Antiqua" w:eastAsia="宋体" w:hAnsi="Book Antiqua" w:cs="宋体"/>
          <w:color w:val="000000"/>
          <w:lang w:eastAsia="zh-CN"/>
        </w:rPr>
        <w:t>ancer</w:t>
      </w:r>
      <w:r w:rsidRPr="00E50037">
        <w:rPr>
          <w:rFonts w:ascii="Book Antiqua" w:eastAsia="宋体" w:hAnsi="Book Antiqua" w:cs="宋体"/>
          <w:color w:val="000000"/>
          <w:lang w:eastAsia="zh-CN"/>
        </w:rPr>
        <w:t xml:space="preserve"> </w:t>
      </w:r>
      <w:r w:rsidR="00DE45FE" w:rsidRPr="00E50037">
        <w:rPr>
          <w:rFonts w:ascii="Book Antiqua" w:eastAsia="宋体" w:hAnsi="Book Antiqua" w:cs="宋体"/>
          <w:color w:val="000000"/>
          <w:lang w:eastAsia="zh-CN"/>
        </w:rPr>
        <w:t>of the scrotum</w:t>
      </w:r>
      <w:r w:rsidRPr="00E50037">
        <w:rPr>
          <w:rFonts w:ascii="Book Antiqua" w:eastAsia="宋体" w:hAnsi="Book Antiqua" w:cs="宋体"/>
          <w:color w:val="000000"/>
          <w:lang w:eastAsia="zh-CN"/>
        </w:rPr>
        <w:t>: The Etiology, Clinical Features, and Treatment of the Disease. </w:t>
      </w:r>
      <w:r w:rsidRPr="00E50037">
        <w:rPr>
          <w:rFonts w:ascii="Book Antiqua" w:eastAsia="宋体" w:hAnsi="Book Antiqua" w:cs="宋体"/>
          <w:i/>
          <w:iCs/>
          <w:color w:val="000000"/>
          <w:lang w:eastAsia="zh-CN"/>
        </w:rPr>
        <w:t>Br Med J</w:t>
      </w:r>
      <w:r w:rsidRPr="00E50037">
        <w:rPr>
          <w:rFonts w:ascii="Book Antiqua" w:eastAsia="宋体" w:hAnsi="Book Antiqua" w:cs="宋体"/>
          <w:color w:val="000000"/>
          <w:lang w:eastAsia="zh-CN"/>
        </w:rPr>
        <w:t> 1922; </w:t>
      </w:r>
      <w:r w:rsidRPr="00E50037">
        <w:rPr>
          <w:rFonts w:ascii="Book Antiqua" w:eastAsia="宋体" w:hAnsi="Book Antiqua" w:cs="宋体"/>
          <w:b/>
          <w:bCs/>
          <w:color w:val="000000"/>
          <w:lang w:eastAsia="zh-CN"/>
        </w:rPr>
        <w:t>2</w:t>
      </w:r>
      <w:r w:rsidRPr="00E50037">
        <w:rPr>
          <w:rFonts w:ascii="Book Antiqua" w:eastAsia="宋体" w:hAnsi="Book Antiqua" w:cs="宋体"/>
          <w:color w:val="000000"/>
          <w:lang w:eastAsia="zh-CN"/>
        </w:rPr>
        <w:t>: 971-970.1 [PMID: 20770922]</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42 </w:t>
      </w:r>
      <w:proofErr w:type="spellStart"/>
      <w:r w:rsidRPr="00E50037">
        <w:rPr>
          <w:rFonts w:ascii="Book Antiqua" w:eastAsia="宋体" w:hAnsi="Book Antiqua" w:cs="宋体"/>
          <w:b/>
          <w:bCs/>
          <w:color w:val="000000"/>
          <w:lang w:eastAsia="zh-CN"/>
        </w:rPr>
        <w:t>Huen</w:t>
      </w:r>
      <w:proofErr w:type="spellEnd"/>
      <w:r w:rsidRPr="00E50037">
        <w:rPr>
          <w:rFonts w:ascii="Book Antiqua" w:eastAsia="宋体" w:hAnsi="Book Antiqua" w:cs="宋体"/>
          <w:b/>
          <w:bCs/>
          <w:color w:val="000000"/>
          <w:lang w:eastAsia="zh-CN"/>
        </w:rPr>
        <w:t xml:space="preserve"> KH</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Nourparvar</w:t>
      </w:r>
      <w:proofErr w:type="spellEnd"/>
      <w:r w:rsidRPr="00E50037">
        <w:rPr>
          <w:rFonts w:ascii="Book Antiqua" w:eastAsia="宋体" w:hAnsi="Book Antiqua" w:cs="宋体"/>
          <w:color w:val="000000"/>
          <w:lang w:eastAsia="zh-CN"/>
        </w:rPr>
        <w:t xml:space="preserve"> P, </w:t>
      </w:r>
      <w:proofErr w:type="spellStart"/>
      <w:r w:rsidRPr="00E50037">
        <w:rPr>
          <w:rFonts w:ascii="Book Antiqua" w:eastAsia="宋体" w:hAnsi="Book Antiqua" w:cs="宋体"/>
          <w:color w:val="000000"/>
          <w:lang w:eastAsia="zh-CN"/>
        </w:rPr>
        <w:t>Decaro</w:t>
      </w:r>
      <w:proofErr w:type="spellEnd"/>
      <w:r w:rsidRPr="00E50037">
        <w:rPr>
          <w:rFonts w:ascii="Book Antiqua" w:eastAsia="宋体" w:hAnsi="Book Antiqua" w:cs="宋体"/>
          <w:color w:val="000000"/>
          <w:lang w:eastAsia="zh-CN"/>
        </w:rPr>
        <w:t xml:space="preserve"> JJ, Walsh MD, </w:t>
      </w:r>
      <w:proofErr w:type="spellStart"/>
      <w:r w:rsidRPr="00E50037">
        <w:rPr>
          <w:rFonts w:ascii="Book Antiqua" w:eastAsia="宋体" w:hAnsi="Book Antiqua" w:cs="宋体"/>
          <w:color w:val="000000"/>
          <w:lang w:eastAsia="zh-CN"/>
        </w:rPr>
        <w:t>Issa</w:t>
      </w:r>
      <w:proofErr w:type="spellEnd"/>
      <w:r w:rsidRPr="00E50037">
        <w:rPr>
          <w:rFonts w:ascii="Book Antiqua" w:eastAsia="宋体" w:hAnsi="Book Antiqua" w:cs="宋体"/>
          <w:color w:val="000000"/>
          <w:lang w:eastAsia="zh-CN"/>
        </w:rPr>
        <w:t xml:space="preserve"> MM, </w:t>
      </w:r>
      <w:proofErr w:type="spellStart"/>
      <w:r w:rsidRPr="00E50037">
        <w:rPr>
          <w:rFonts w:ascii="Book Antiqua" w:eastAsia="宋体" w:hAnsi="Book Antiqua" w:cs="宋体"/>
          <w:color w:val="000000"/>
          <w:lang w:eastAsia="zh-CN"/>
        </w:rPr>
        <w:t>Ritenour</w:t>
      </w:r>
      <w:proofErr w:type="spellEnd"/>
      <w:r w:rsidRPr="00E50037">
        <w:rPr>
          <w:rFonts w:ascii="Book Antiqua" w:eastAsia="宋体" w:hAnsi="Book Antiqua" w:cs="宋体"/>
          <w:color w:val="000000"/>
          <w:lang w:eastAsia="zh-CN"/>
        </w:rPr>
        <w:t xml:space="preserve"> CW. Scrotal abscess as initial presentation of squamous cell carcinoma.</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Case Rep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2013; </w:t>
      </w:r>
      <w:r w:rsidRPr="00E50037">
        <w:rPr>
          <w:rFonts w:ascii="Book Antiqua" w:eastAsia="宋体" w:hAnsi="Book Antiqua" w:cs="宋体"/>
          <w:b/>
          <w:bCs/>
          <w:color w:val="000000"/>
          <w:lang w:eastAsia="zh-CN"/>
        </w:rPr>
        <w:t>2013</w:t>
      </w:r>
      <w:r w:rsidRPr="00E50037">
        <w:rPr>
          <w:rFonts w:ascii="Book Antiqua" w:eastAsia="宋体" w:hAnsi="Book Antiqua" w:cs="宋体"/>
          <w:color w:val="000000"/>
          <w:lang w:eastAsia="zh-CN"/>
        </w:rPr>
        <w:t>: 807346 [PMID: 24102031]</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43 </w:t>
      </w:r>
      <w:r w:rsidRPr="00E50037">
        <w:rPr>
          <w:rFonts w:ascii="Book Antiqua" w:eastAsia="宋体" w:hAnsi="Book Antiqua" w:cs="宋体"/>
          <w:b/>
          <w:bCs/>
          <w:color w:val="000000"/>
          <w:lang w:eastAsia="zh-CN"/>
        </w:rPr>
        <w:t>Du X</w:t>
      </w:r>
      <w:r w:rsidRPr="00E50037">
        <w:rPr>
          <w:rFonts w:ascii="Book Antiqua" w:eastAsia="宋体" w:hAnsi="Book Antiqua" w:cs="宋体"/>
          <w:color w:val="000000"/>
          <w:lang w:eastAsia="zh-CN"/>
        </w:rPr>
        <w:t xml:space="preserve">, Yin X, Zhou N, Zhang G, Shi H, Cao S. </w:t>
      </w:r>
      <w:proofErr w:type="spellStart"/>
      <w:r w:rsidRPr="00E50037">
        <w:rPr>
          <w:rFonts w:ascii="Book Antiqua" w:eastAsia="宋体" w:hAnsi="Book Antiqua" w:cs="宋体"/>
          <w:color w:val="000000"/>
          <w:lang w:eastAsia="zh-CN"/>
        </w:rPr>
        <w:t>Extramammary</w:t>
      </w:r>
      <w:proofErr w:type="spellEnd"/>
      <w:r w:rsidRPr="00E50037">
        <w:rPr>
          <w:rFonts w:ascii="Book Antiqua" w:eastAsia="宋体" w:hAnsi="Book Antiqua" w:cs="宋体"/>
          <w:color w:val="000000"/>
          <w:lang w:eastAsia="zh-CN"/>
        </w:rPr>
        <w:t xml:space="preserve"> Paget's disease mimicking </w:t>
      </w:r>
      <w:proofErr w:type="spellStart"/>
      <w:r w:rsidRPr="00E50037">
        <w:rPr>
          <w:rFonts w:ascii="Book Antiqua" w:eastAsia="宋体" w:hAnsi="Book Antiqua" w:cs="宋体"/>
          <w:color w:val="000000"/>
          <w:lang w:eastAsia="zh-CN"/>
        </w:rPr>
        <w:t>acantholytic</w:t>
      </w:r>
      <w:proofErr w:type="spellEnd"/>
      <w:r w:rsidRPr="00E50037">
        <w:rPr>
          <w:rFonts w:ascii="Book Antiqua" w:eastAsia="宋体" w:hAnsi="Book Antiqua" w:cs="宋体"/>
          <w:color w:val="000000"/>
          <w:lang w:eastAsia="zh-CN"/>
        </w:rPr>
        <w:t xml:space="preserve"> squamous cell carcinoma in situ: a case report.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Cutan</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Pathol</w:t>
      </w:r>
      <w:proofErr w:type="spellEnd"/>
      <w:r w:rsidRPr="00E50037">
        <w:rPr>
          <w:rFonts w:ascii="Book Antiqua" w:eastAsia="宋体" w:hAnsi="Book Antiqua" w:cs="宋体"/>
          <w:color w:val="000000"/>
          <w:lang w:eastAsia="zh-CN"/>
        </w:rPr>
        <w:t> 2010; </w:t>
      </w:r>
      <w:r w:rsidRPr="00E50037">
        <w:rPr>
          <w:rFonts w:ascii="Book Antiqua" w:eastAsia="宋体" w:hAnsi="Book Antiqua" w:cs="宋体"/>
          <w:b/>
          <w:bCs/>
          <w:color w:val="000000"/>
          <w:lang w:eastAsia="zh-CN"/>
        </w:rPr>
        <w:t>37</w:t>
      </w:r>
      <w:r w:rsidRPr="00E50037">
        <w:rPr>
          <w:rFonts w:ascii="Book Antiqua" w:eastAsia="宋体" w:hAnsi="Book Antiqua" w:cs="宋体"/>
          <w:color w:val="000000"/>
          <w:lang w:eastAsia="zh-CN"/>
        </w:rPr>
        <w:t>: 683-686 [PMID: 19615013 DOI: 10.1111/j.1600-0560.2009.01336.x]</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44 </w:t>
      </w:r>
      <w:proofErr w:type="spellStart"/>
      <w:r w:rsidRPr="00E50037">
        <w:rPr>
          <w:rFonts w:ascii="Book Antiqua" w:eastAsia="宋体" w:hAnsi="Book Antiqua" w:cs="宋体"/>
          <w:b/>
          <w:bCs/>
          <w:color w:val="000000"/>
          <w:lang w:eastAsia="zh-CN"/>
        </w:rPr>
        <w:t>Miyakawa</w:t>
      </w:r>
      <w:proofErr w:type="spellEnd"/>
      <w:r w:rsidRPr="00E50037">
        <w:rPr>
          <w:rFonts w:ascii="Book Antiqua" w:eastAsia="宋体" w:hAnsi="Book Antiqua" w:cs="宋体"/>
          <w:b/>
          <w:bCs/>
          <w:color w:val="000000"/>
          <w:lang w:eastAsia="zh-CN"/>
        </w:rPr>
        <w:t xml:space="preserve"> T</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Togawa</w:t>
      </w:r>
      <w:proofErr w:type="spellEnd"/>
      <w:r w:rsidRPr="00E50037">
        <w:rPr>
          <w:rFonts w:ascii="Book Antiqua" w:eastAsia="宋体" w:hAnsi="Book Antiqua" w:cs="宋体"/>
          <w:color w:val="000000"/>
          <w:lang w:eastAsia="zh-CN"/>
        </w:rPr>
        <w:t xml:space="preserve"> Y, </w:t>
      </w:r>
      <w:proofErr w:type="spellStart"/>
      <w:r w:rsidRPr="00E50037">
        <w:rPr>
          <w:rFonts w:ascii="Book Antiqua" w:eastAsia="宋体" w:hAnsi="Book Antiqua" w:cs="宋体"/>
          <w:color w:val="000000"/>
          <w:lang w:eastAsia="zh-CN"/>
        </w:rPr>
        <w:t>Matushima</w:t>
      </w:r>
      <w:proofErr w:type="spellEnd"/>
      <w:r w:rsidRPr="00E50037">
        <w:rPr>
          <w:rFonts w:ascii="Book Antiqua" w:eastAsia="宋体" w:hAnsi="Book Antiqua" w:cs="宋体"/>
          <w:color w:val="000000"/>
          <w:lang w:eastAsia="zh-CN"/>
        </w:rPr>
        <w:t xml:space="preserve"> H, Nakamura H, </w:t>
      </w:r>
      <w:proofErr w:type="spellStart"/>
      <w:r w:rsidRPr="00E50037">
        <w:rPr>
          <w:rFonts w:ascii="Book Antiqua" w:eastAsia="宋体" w:hAnsi="Book Antiqua" w:cs="宋体"/>
          <w:color w:val="000000"/>
          <w:lang w:eastAsia="zh-CN"/>
        </w:rPr>
        <w:t>Kamada</w:t>
      </w:r>
      <w:proofErr w:type="spellEnd"/>
      <w:r w:rsidRPr="00E50037">
        <w:rPr>
          <w:rFonts w:ascii="Book Antiqua" w:eastAsia="宋体" w:hAnsi="Book Antiqua" w:cs="宋体"/>
          <w:color w:val="000000"/>
          <w:lang w:eastAsia="zh-CN"/>
        </w:rPr>
        <w:t xml:space="preserve"> N, </w:t>
      </w:r>
      <w:proofErr w:type="spellStart"/>
      <w:r w:rsidRPr="00E50037">
        <w:rPr>
          <w:rFonts w:ascii="Book Antiqua" w:eastAsia="宋体" w:hAnsi="Book Antiqua" w:cs="宋体"/>
          <w:color w:val="000000"/>
          <w:lang w:eastAsia="zh-CN"/>
        </w:rPr>
        <w:t>Momota</w:t>
      </w:r>
      <w:proofErr w:type="spellEnd"/>
      <w:r w:rsidRPr="00E50037">
        <w:rPr>
          <w:rFonts w:ascii="Book Antiqua" w:eastAsia="宋体" w:hAnsi="Book Antiqua" w:cs="宋体"/>
          <w:color w:val="000000"/>
          <w:lang w:eastAsia="zh-CN"/>
        </w:rPr>
        <w:t xml:space="preserve"> Y, Tochigi N, </w:t>
      </w:r>
      <w:proofErr w:type="spellStart"/>
      <w:r w:rsidRPr="00E50037">
        <w:rPr>
          <w:rFonts w:ascii="Book Antiqua" w:eastAsia="宋体" w:hAnsi="Book Antiqua" w:cs="宋体"/>
          <w:color w:val="000000"/>
          <w:lang w:eastAsia="zh-CN"/>
        </w:rPr>
        <w:t>Nikaido</w:t>
      </w:r>
      <w:proofErr w:type="spellEnd"/>
      <w:r w:rsidRPr="00E50037">
        <w:rPr>
          <w:rFonts w:ascii="Book Antiqua" w:eastAsia="宋体" w:hAnsi="Book Antiqua" w:cs="宋体"/>
          <w:color w:val="000000"/>
          <w:lang w:eastAsia="zh-CN"/>
        </w:rPr>
        <w:t xml:space="preserve"> T, </w:t>
      </w:r>
      <w:proofErr w:type="spellStart"/>
      <w:r w:rsidRPr="00E50037">
        <w:rPr>
          <w:rFonts w:ascii="Book Antiqua" w:eastAsia="宋体" w:hAnsi="Book Antiqua" w:cs="宋体"/>
          <w:color w:val="000000"/>
          <w:lang w:eastAsia="zh-CN"/>
        </w:rPr>
        <w:t>Shinkai</w:t>
      </w:r>
      <w:proofErr w:type="spellEnd"/>
      <w:r w:rsidRPr="00E50037">
        <w:rPr>
          <w:rFonts w:ascii="Book Antiqua" w:eastAsia="宋体" w:hAnsi="Book Antiqua" w:cs="宋体"/>
          <w:color w:val="000000"/>
          <w:lang w:eastAsia="zh-CN"/>
        </w:rPr>
        <w:t xml:space="preserve"> H, </w:t>
      </w:r>
      <w:proofErr w:type="spellStart"/>
      <w:r w:rsidRPr="00E50037">
        <w:rPr>
          <w:rFonts w:ascii="Book Antiqua" w:eastAsia="宋体" w:hAnsi="Book Antiqua" w:cs="宋体"/>
          <w:color w:val="000000"/>
          <w:lang w:eastAsia="zh-CN"/>
        </w:rPr>
        <w:t>Utani</w:t>
      </w:r>
      <w:proofErr w:type="spellEnd"/>
      <w:r w:rsidRPr="00E50037">
        <w:rPr>
          <w:rFonts w:ascii="Book Antiqua" w:eastAsia="宋体" w:hAnsi="Book Antiqua" w:cs="宋体"/>
          <w:color w:val="000000"/>
          <w:lang w:eastAsia="zh-CN"/>
        </w:rPr>
        <w:t xml:space="preserve"> A. Squamous metaplasia of Paget's disease. </w:t>
      </w:r>
      <w:proofErr w:type="spellStart"/>
      <w:r w:rsidRPr="00E50037">
        <w:rPr>
          <w:rFonts w:ascii="Book Antiqua" w:eastAsia="宋体" w:hAnsi="Book Antiqua" w:cs="宋体"/>
          <w:i/>
          <w:iCs/>
          <w:color w:val="000000"/>
          <w:lang w:eastAsia="zh-CN"/>
        </w:rPr>
        <w:t>Clin</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Exp</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2004; </w:t>
      </w:r>
      <w:r w:rsidRPr="00E50037">
        <w:rPr>
          <w:rFonts w:ascii="Book Antiqua" w:eastAsia="宋体" w:hAnsi="Book Antiqua" w:cs="宋体"/>
          <w:b/>
          <w:bCs/>
          <w:color w:val="000000"/>
          <w:lang w:eastAsia="zh-CN"/>
        </w:rPr>
        <w:t>29</w:t>
      </w:r>
      <w:r w:rsidRPr="00E50037">
        <w:rPr>
          <w:rFonts w:ascii="Book Antiqua" w:eastAsia="宋体" w:hAnsi="Book Antiqua" w:cs="宋体"/>
          <w:color w:val="000000"/>
          <w:lang w:eastAsia="zh-CN"/>
        </w:rPr>
        <w:t>: 71-73 [PMID: 14723727 DOI: 10.1111/j.1365-2230.2004.01425.x]</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45 </w:t>
      </w:r>
      <w:proofErr w:type="spellStart"/>
      <w:r w:rsidRPr="00E50037">
        <w:rPr>
          <w:rFonts w:ascii="Book Antiqua" w:eastAsia="宋体" w:hAnsi="Book Antiqua" w:cs="宋体"/>
          <w:b/>
          <w:bCs/>
          <w:color w:val="000000"/>
          <w:lang w:eastAsia="zh-CN"/>
        </w:rPr>
        <w:t>Criton</w:t>
      </w:r>
      <w:proofErr w:type="spellEnd"/>
      <w:r w:rsidRPr="00E50037">
        <w:rPr>
          <w:rFonts w:ascii="Book Antiqua" w:eastAsia="宋体" w:hAnsi="Book Antiqua" w:cs="宋体"/>
          <w:b/>
          <w:bCs/>
          <w:color w:val="000000"/>
          <w:lang w:eastAsia="zh-CN"/>
        </w:rPr>
        <w:t xml:space="preserve"> S</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Aravindan</w:t>
      </w:r>
      <w:proofErr w:type="spellEnd"/>
      <w:r w:rsidRPr="00E50037">
        <w:rPr>
          <w:rFonts w:ascii="Book Antiqua" w:eastAsia="宋体" w:hAnsi="Book Antiqua" w:cs="宋体"/>
          <w:color w:val="000000"/>
          <w:lang w:eastAsia="zh-CN"/>
        </w:rPr>
        <w:t xml:space="preserve"> KP. </w:t>
      </w:r>
      <w:proofErr w:type="spellStart"/>
      <w:proofErr w:type="gramStart"/>
      <w:r w:rsidRPr="00E50037">
        <w:rPr>
          <w:rFonts w:ascii="Book Antiqua" w:eastAsia="宋体" w:hAnsi="Book Antiqua" w:cs="宋体"/>
          <w:color w:val="000000"/>
          <w:lang w:eastAsia="zh-CN"/>
        </w:rPr>
        <w:t>Bowenoid</w:t>
      </w:r>
      <w:proofErr w:type="spellEnd"/>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papulosis</w:t>
      </w:r>
      <w:proofErr w:type="spellEnd"/>
      <w:r w:rsidRPr="00E50037">
        <w:rPr>
          <w:rFonts w:ascii="Book Antiqua" w:eastAsia="宋体" w:hAnsi="Book Antiqua" w:cs="宋体"/>
          <w:color w:val="000000"/>
          <w:lang w:eastAsia="zh-CN"/>
        </w:rPr>
        <w:t xml:space="preserve"> turning to squamous cell carcinoma.</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Indian J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Venereol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Leprol</w:t>
      </w:r>
      <w:proofErr w:type="spellEnd"/>
      <w:r w:rsidRPr="00E50037">
        <w:rPr>
          <w:rFonts w:ascii="Book Antiqua" w:eastAsia="宋体" w:hAnsi="Book Antiqua" w:cs="宋体"/>
          <w:color w:val="000000"/>
          <w:lang w:eastAsia="zh-CN"/>
        </w:rPr>
        <w:t> </w:t>
      </w:r>
      <w:r w:rsidRPr="00E50037">
        <w:rPr>
          <w:rFonts w:ascii="Book Antiqua" w:eastAsia="宋体" w:hAnsi="Book Antiqua" w:cs="宋体" w:hint="eastAsia"/>
          <w:color w:val="000000"/>
          <w:lang w:eastAsia="zh-CN"/>
        </w:rPr>
        <w:t>1998</w:t>
      </w:r>
      <w:r w:rsidRPr="00E50037">
        <w:rPr>
          <w:rFonts w:ascii="Book Antiqua" w:eastAsia="宋体" w:hAnsi="Book Antiqua" w:cs="宋体"/>
          <w:color w:val="000000"/>
          <w:lang w:eastAsia="zh-CN"/>
        </w:rPr>
        <w:t>; </w:t>
      </w:r>
      <w:r w:rsidRPr="00E50037">
        <w:rPr>
          <w:rFonts w:ascii="Book Antiqua" w:eastAsia="宋体" w:hAnsi="Book Antiqua" w:cs="宋体"/>
          <w:b/>
          <w:bCs/>
          <w:color w:val="000000"/>
          <w:lang w:eastAsia="zh-CN"/>
        </w:rPr>
        <w:t>64</w:t>
      </w:r>
      <w:r w:rsidRPr="00E50037">
        <w:rPr>
          <w:rFonts w:ascii="Book Antiqua" w:eastAsia="宋体" w:hAnsi="Book Antiqua" w:cs="宋体"/>
          <w:color w:val="000000"/>
          <w:lang w:eastAsia="zh-CN"/>
        </w:rPr>
        <w:t>: 37-39 [PMID: 20921709]</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46 </w:t>
      </w:r>
      <w:r w:rsidRPr="00E50037">
        <w:rPr>
          <w:rFonts w:ascii="Book Antiqua" w:eastAsia="宋体" w:hAnsi="Book Antiqua" w:cs="宋体"/>
          <w:b/>
          <w:bCs/>
          <w:color w:val="000000"/>
          <w:lang w:eastAsia="zh-CN"/>
        </w:rPr>
        <w:t>Quinn AM</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Sienko</w:t>
      </w:r>
      <w:proofErr w:type="spellEnd"/>
      <w:r w:rsidRPr="00E50037">
        <w:rPr>
          <w:rFonts w:ascii="Book Antiqua" w:eastAsia="宋体" w:hAnsi="Book Antiqua" w:cs="宋体"/>
          <w:color w:val="000000"/>
          <w:lang w:eastAsia="zh-CN"/>
        </w:rPr>
        <w:t xml:space="preserve"> A, </w:t>
      </w:r>
      <w:proofErr w:type="spellStart"/>
      <w:r w:rsidRPr="00E50037">
        <w:rPr>
          <w:rFonts w:ascii="Book Antiqua" w:eastAsia="宋体" w:hAnsi="Book Antiqua" w:cs="宋体"/>
          <w:color w:val="000000"/>
          <w:lang w:eastAsia="zh-CN"/>
        </w:rPr>
        <w:t>Basrawala</w:t>
      </w:r>
      <w:proofErr w:type="spellEnd"/>
      <w:r w:rsidRPr="00E50037">
        <w:rPr>
          <w:rFonts w:ascii="Book Antiqua" w:eastAsia="宋体" w:hAnsi="Book Antiqua" w:cs="宋体"/>
          <w:color w:val="000000"/>
          <w:lang w:eastAsia="zh-CN"/>
        </w:rPr>
        <w:t xml:space="preserve"> Z, Campbell SC. </w:t>
      </w:r>
      <w:proofErr w:type="spellStart"/>
      <w:r w:rsidRPr="00E50037">
        <w:rPr>
          <w:rFonts w:ascii="Book Antiqua" w:eastAsia="宋体" w:hAnsi="Book Antiqua" w:cs="宋体"/>
          <w:color w:val="000000"/>
          <w:lang w:eastAsia="zh-CN"/>
        </w:rPr>
        <w:t>Extramammary</w:t>
      </w:r>
      <w:proofErr w:type="spellEnd"/>
      <w:r w:rsidRPr="00E50037">
        <w:rPr>
          <w:rFonts w:ascii="Book Antiqua" w:eastAsia="宋体" w:hAnsi="Book Antiqua" w:cs="宋体"/>
          <w:color w:val="000000"/>
          <w:lang w:eastAsia="zh-CN"/>
        </w:rPr>
        <w:t xml:space="preserve"> Paget disease of the scrotum with features of Bowen disease. </w:t>
      </w:r>
      <w:r w:rsidRPr="00E50037">
        <w:rPr>
          <w:rFonts w:ascii="Book Antiqua" w:eastAsia="宋体" w:hAnsi="Book Antiqua" w:cs="宋体"/>
          <w:i/>
          <w:iCs/>
          <w:color w:val="000000"/>
          <w:lang w:eastAsia="zh-CN"/>
        </w:rPr>
        <w:t xml:space="preserve">Arch </w:t>
      </w:r>
      <w:proofErr w:type="spellStart"/>
      <w:r w:rsidRPr="00E50037">
        <w:rPr>
          <w:rFonts w:ascii="Book Antiqua" w:eastAsia="宋体" w:hAnsi="Book Antiqua" w:cs="宋体"/>
          <w:i/>
          <w:iCs/>
          <w:color w:val="000000"/>
          <w:lang w:eastAsia="zh-CN"/>
        </w:rPr>
        <w:t>Pathol</w:t>
      </w:r>
      <w:proofErr w:type="spellEnd"/>
      <w:r w:rsidRPr="00E50037">
        <w:rPr>
          <w:rFonts w:ascii="Book Antiqua" w:eastAsia="宋体" w:hAnsi="Book Antiqua" w:cs="宋体"/>
          <w:i/>
          <w:iCs/>
          <w:color w:val="000000"/>
          <w:lang w:eastAsia="zh-CN"/>
        </w:rPr>
        <w:t xml:space="preserve"> Lab Med</w:t>
      </w:r>
      <w:r w:rsidRPr="00E50037">
        <w:rPr>
          <w:rFonts w:ascii="Book Antiqua" w:eastAsia="宋体" w:hAnsi="Book Antiqua" w:cs="宋体"/>
          <w:color w:val="000000"/>
          <w:lang w:eastAsia="zh-CN"/>
        </w:rPr>
        <w:t> 2004; </w:t>
      </w:r>
      <w:r w:rsidRPr="00E50037">
        <w:rPr>
          <w:rFonts w:ascii="Book Antiqua" w:eastAsia="宋体" w:hAnsi="Book Antiqua" w:cs="宋体"/>
          <w:b/>
          <w:bCs/>
          <w:color w:val="000000"/>
          <w:lang w:eastAsia="zh-CN"/>
        </w:rPr>
        <w:t>128</w:t>
      </w:r>
      <w:r w:rsidRPr="00E50037">
        <w:rPr>
          <w:rFonts w:ascii="Book Antiqua" w:eastAsia="宋体" w:hAnsi="Book Antiqua" w:cs="宋体"/>
          <w:color w:val="000000"/>
          <w:lang w:eastAsia="zh-CN"/>
        </w:rPr>
        <w:t>: 84-86 [PMID: 14692806]</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47 </w:t>
      </w:r>
      <w:r w:rsidRPr="00E50037">
        <w:rPr>
          <w:rFonts w:ascii="Book Antiqua" w:eastAsia="宋体" w:hAnsi="Book Antiqua" w:cs="宋体"/>
          <w:b/>
          <w:bCs/>
          <w:color w:val="000000"/>
          <w:lang w:eastAsia="zh-CN"/>
        </w:rPr>
        <w:t>Matsumoto M</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Sonobe</w:t>
      </w:r>
      <w:proofErr w:type="spellEnd"/>
      <w:r w:rsidRPr="00E50037">
        <w:rPr>
          <w:rFonts w:ascii="Book Antiqua" w:eastAsia="宋体" w:hAnsi="Book Antiqua" w:cs="宋体"/>
          <w:color w:val="000000"/>
          <w:lang w:eastAsia="zh-CN"/>
        </w:rPr>
        <w:t xml:space="preserve"> H, Takeuchi T, </w:t>
      </w:r>
      <w:proofErr w:type="spellStart"/>
      <w:r w:rsidRPr="00E50037">
        <w:rPr>
          <w:rFonts w:ascii="Book Antiqua" w:eastAsia="宋体" w:hAnsi="Book Antiqua" w:cs="宋体"/>
          <w:color w:val="000000"/>
          <w:lang w:eastAsia="zh-CN"/>
        </w:rPr>
        <w:t>Furihata</w:t>
      </w:r>
      <w:proofErr w:type="spellEnd"/>
      <w:r w:rsidRPr="00E50037">
        <w:rPr>
          <w:rFonts w:ascii="Book Antiqua" w:eastAsia="宋体" w:hAnsi="Book Antiqua" w:cs="宋体"/>
          <w:color w:val="000000"/>
          <w:lang w:eastAsia="zh-CN"/>
        </w:rPr>
        <w:t xml:space="preserve"> M, Iwata J, Ikeda M, </w:t>
      </w:r>
      <w:proofErr w:type="spellStart"/>
      <w:r w:rsidRPr="00E50037">
        <w:rPr>
          <w:rFonts w:ascii="Book Antiqua" w:eastAsia="宋体" w:hAnsi="Book Antiqua" w:cs="宋体"/>
          <w:color w:val="000000"/>
          <w:lang w:eastAsia="zh-CN"/>
        </w:rPr>
        <w:t>Ohtsuki</w:t>
      </w:r>
      <w:proofErr w:type="spellEnd"/>
      <w:r w:rsidRPr="00E50037">
        <w:rPr>
          <w:rFonts w:ascii="Book Antiqua" w:eastAsia="宋体" w:hAnsi="Book Antiqua" w:cs="宋体"/>
          <w:color w:val="000000"/>
          <w:lang w:eastAsia="zh-CN"/>
        </w:rPr>
        <w:t xml:space="preserve"> Y. Pigmented squamous cell carcinoma of the scrotum associated with a </w:t>
      </w:r>
      <w:proofErr w:type="spellStart"/>
      <w:r w:rsidRPr="00E50037">
        <w:rPr>
          <w:rFonts w:ascii="Book Antiqua" w:eastAsia="宋体" w:hAnsi="Book Antiqua" w:cs="宋体"/>
          <w:color w:val="000000"/>
          <w:lang w:eastAsia="zh-CN"/>
        </w:rPr>
        <w:t>lentigo</w:t>
      </w:r>
      <w:proofErr w:type="spell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Br J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1999; </w:t>
      </w:r>
      <w:r w:rsidRPr="00E50037">
        <w:rPr>
          <w:rFonts w:ascii="Book Antiqua" w:eastAsia="宋体" w:hAnsi="Book Antiqua" w:cs="宋体"/>
          <w:b/>
          <w:bCs/>
          <w:color w:val="000000"/>
          <w:lang w:eastAsia="zh-CN"/>
        </w:rPr>
        <w:t>141</w:t>
      </w:r>
      <w:r w:rsidRPr="00E50037">
        <w:rPr>
          <w:rFonts w:ascii="Book Antiqua" w:eastAsia="宋体" w:hAnsi="Book Antiqua" w:cs="宋体"/>
          <w:color w:val="000000"/>
          <w:lang w:eastAsia="zh-CN"/>
        </w:rPr>
        <w:t>: 132-136 [PMID: 10417529 DOI: 10.1046/j.1365-2133.1999.02934.x]</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lastRenderedPageBreak/>
        <w:t>48 </w:t>
      </w:r>
      <w:r w:rsidRPr="00E50037">
        <w:rPr>
          <w:rFonts w:ascii="Book Antiqua" w:eastAsia="宋体" w:hAnsi="Book Antiqua" w:cs="宋体"/>
          <w:b/>
          <w:bCs/>
          <w:color w:val="000000"/>
          <w:lang w:eastAsia="zh-CN"/>
        </w:rPr>
        <w:t>Yamaoka H</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Ikoma</w:t>
      </w:r>
      <w:proofErr w:type="spellEnd"/>
      <w:r w:rsidRPr="00E50037">
        <w:rPr>
          <w:rFonts w:ascii="Book Antiqua" w:eastAsia="宋体" w:hAnsi="Book Antiqua" w:cs="宋体"/>
          <w:color w:val="000000"/>
          <w:lang w:eastAsia="zh-CN"/>
        </w:rPr>
        <w:t xml:space="preserve"> N, Kato M, </w:t>
      </w:r>
      <w:proofErr w:type="spellStart"/>
      <w:r w:rsidRPr="00E50037">
        <w:rPr>
          <w:rFonts w:ascii="Book Antiqua" w:eastAsia="宋体" w:hAnsi="Book Antiqua" w:cs="宋体"/>
          <w:color w:val="000000"/>
          <w:lang w:eastAsia="zh-CN"/>
        </w:rPr>
        <w:t>Akasaka</w:t>
      </w:r>
      <w:proofErr w:type="spellEnd"/>
      <w:r w:rsidRPr="00E50037">
        <w:rPr>
          <w:rFonts w:ascii="Book Antiqua" w:eastAsia="宋体" w:hAnsi="Book Antiqua" w:cs="宋体"/>
          <w:color w:val="000000"/>
          <w:lang w:eastAsia="zh-CN"/>
        </w:rPr>
        <w:t xml:space="preserve"> E, Tamiya S, Matsuyama T, Ozawa A, </w:t>
      </w:r>
      <w:proofErr w:type="spellStart"/>
      <w:r w:rsidRPr="00E50037">
        <w:rPr>
          <w:rFonts w:ascii="Book Antiqua" w:eastAsia="宋体" w:hAnsi="Book Antiqua" w:cs="宋体"/>
          <w:color w:val="000000"/>
          <w:lang w:eastAsia="zh-CN"/>
        </w:rPr>
        <w:t>Fukunaga</w:t>
      </w:r>
      <w:proofErr w:type="spellEnd"/>
      <w:r w:rsidRPr="00E50037">
        <w:rPr>
          <w:rFonts w:ascii="Book Antiqua" w:eastAsia="宋体" w:hAnsi="Book Antiqua" w:cs="宋体"/>
          <w:color w:val="000000"/>
          <w:lang w:eastAsia="zh-CN"/>
        </w:rPr>
        <w:t xml:space="preserve"> Y. Multiple Bowen's disease in a patient with a history of possible arsenic exposure: a case report. </w:t>
      </w:r>
      <w:r w:rsidRPr="00E50037">
        <w:rPr>
          <w:rFonts w:ascii="Book Antiqua" w:eastAsia="宋体" w:hAnsi="Book Antiqua" w:cs="宋体"/>
          <w:i/>
          <w:iCs/>
          <w:color w:val="000000"/>
          <w:lang w:eastAsia="zh-CN"/>
        </w:rPr>
        <w:t xml:space="preserve">Tokai J </w:t>
      </w:r>
      <w:proofErr w:type="spellStart"/>
      <w:r w:rsidRPr="00E50037">
        <w:rPr>
          <w:rFonts w:ascii="Book Antiqua" w:eastAsia="宋体" w:hAnsi="Book Antiqua" w:cs="宋体"/>
          <w:i/>
          <w:iCs/>
          <w:color w:val="000000"/>
          <w:lang w:eastAsia="zh-CN"/>
        </w:rPr>
        <w:t>Exp</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Clin</w:t>
      </w:r>
      <w:proofErr w:type="spellEnd"/>
      <w:r w:rsidRPr="00E50037">
        <w:rPr>
          <w:rFonts w:ascii="Book Antiqua" w:eastAsia="宋体" w:hAnsi="Book Antiqua" w:cs="宋体"/>
          <w:i/>
          <w:iCs/>
          <w:color w:val="000000"/>
          <w:lang w:eastAsia="zh-CN"/>
        </w:rPr>
        <w:t xml:space="preserve"> Med</w:t>
      </w:r>
      <w:r w:rsidRPr="00E50037">
        <w:rPr>
          <w:rFonts w:ascii="Book Antiqua" w:eastAsia="宋体" w:hAnsi="Book Antiqua" w:cs="宋体"/>
          <w:color w:val="000000"/>
          <w:lang w:eastAsia="zh-CN"/>
        </w:rPr>
        <w:t> 2011; </w:t>
      </w:r>
      <w:r w:rsidRPr="00E50037">
        <w:rPr>
          <w:rFonts w:ascii="Book Antiqua" w:eastAsia="宋体" w:hAnsi="Book Antiqua" w:cs="宋体"/>
          <w:b/>
          <w:bCs/>
          <w:color w:val="000000"/>
          <w:lang w:eastAsia="zh-CN"/>
        </w:rPr>
        <w:t>36</w:t>
      </w:r>
      <w:r w:rsidRPr="00E50037">
        <w:rPr>
          <w:rFonts w:ascii="Book Antiqua" w:eastAsia="宋体" w:hAnsi="Book Antiqua" w:cs="宋体"/>
          <w:color w:val="000000"/>
          <w:lang w:eastAsia="zh-CN"/>
        </w:rPr>
        <w:t>: 53-57 [PMID: 21769774]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49 </w:t>
      </w:r>
      <w:r w:rsidRPr="00E50037">
        <w:rPr>
          <w:rFonts w:ascii="Book Antiqua" w:eastAsia="宋体" w:hAnsi="Book Antiqua" w:cs="宋体"/>
          <w:b/>
          <w:bCs/>
          <w:color w:val="000000"/>
          <w:lang w:eastAsia="zh-CN"/>
        </w:rPr>
        <w:t>Lowe FC</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Squamous cell carcinoma of the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1983; </w:t>
      </w:r>
      <w:r w:rsidRPr="00E50037">
        <w:rPr>
          <w:rFonts w:ascii="Book Antiqua" w:eastAsia="宋体" w:hAnsi="Book Antiqua" w:cs="宋体"/>
          <w:b/>
          <w:bCs/>
          <w:color w:val="000000"/>
          <w:lang w:eastAsia="zh-CN"/>
        </w:rPr>
        <w:t>130</w:t>
      </w:r>
      <w:r w:rsidRPr="00E50037">
        <w:rPr>
          <w:rFonts w:ascii="Book Antiqua" w:eastAsia="宋体" w:hAnsi="Book Antiqua" w:cs="宋体"/>
          <w:color w:val="000000"/>
          <w:lang w:eastAsia="zh-CN"/>
        </w:rPr>
        <w:t>: 423-427 [PMID: 6350613]</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50 </w:t>
      </w:r>
      <w:proofErr w:type="spellStart"/>
      <w:r w:rsidRPr="00E50037">
        <w:rPr>
          <w:rFonts w:ascii="Book Antiqua" w:eastAsia="宋体" w:hAnsi="Book Antiqua" w:cs="宋体"/>
          <w:b/>
          <w:bCs/>
          <w:color w:val="000000"/>
          <w:lang w:eastAsia="zh-CN"/>
        </w:rPr>
        <w:t>Djajadiningrat</w:t>
      </w:r>
      <w:proofErr w:type="spellEnd"/>
      <w:r w:rsidRPr="00E50037">
        <w:rPr>
          <w:rFonts w:ascii="Book Antiqua" w:eastAsia="宋体" w:hAnsi="Book Antiqua" w:cs="宋体"/>
          <w:b/>
          <w:bCs/>
          <w:color w:val="000000"/>
          <w:lang w:eastAsia="zh-CN"/>
        </w:rPr>
        <w:t xml:space="preserve"> RS</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Teertstra</w:t>
      </w:r>
      <w:proofErr w:type="spellEnd"/>
      <w:r w:rsidRPr="00E50037">
        <w:rPr>
          <w:rFonts w:ascii="Book Antiqua" w:eastAsia="宋体" w:hAnsi="Book Antiqua" w:cs="宋体"/>
          <w:color w:val="000000"/>
          <w:lang w:eastAsia="zh-CN"/>
        </w:rPr>
        <w:t xml:space="preserve"> HJ, van </w:t>
      </w:r>
      <w:proofErr w:type="spellStart"/>
      <w:r w:rsidRPr="00E50037">
        <w:rPr>
          <w:rFonts w:ascii="Book Antiqua" w:eastAsia="宋体" w:hAnsi="Book Antiqua" w:cs="宋体"/>
          <w:color w:val="000000"/>
          <w:lang w:eastAsia="zh-CN"/>
        </w:rPr>
        <w:t>Werkhoven</w:t>
      </w:r>
      <w:proofErr w:type="spellEnd"/>
      <w:r w:rsidRPr="00E50037">
        <w:rPr>
          <w:rFonts w:ascii="Book Antiqua" w:eastAsia="宋体" w:hAnsi="Book Antiqua" w:cs="宋体"/>
          <w:color w:val="000000"/>
          <w:lang w:eastAsia="zh-CN"/>
        </w:rPr>
        <w:t xml:space="preserve"> E, van </w:t>
      </w:r>
      <w:proofErr w:type="spellStart"/>
      <w:r w:rsidRPr="00E50037">
        <w:rPr>
          <w:rFonts w:ascii="Book Antiqua" w:eastAsia="宋体" w:hAnsi="Book Antiqua" w:cs="宋体"/>
          <w:color w:val="000000"/>
          <w:lang w:eastAsia="zh-CN"/>
        </w:rPr>
        <w:t>Boven</w:t>
      </w:r>
      <w:proofErr w:type="spellEnd"/>
      <w:r w:rsidRPr="00E50037">
        <w:rPr>
          <w:rFonts w:ascii="Book Antiqua" w:eastAsia="宋体" w:hAnsi="Book Antiqua" w:cs="宋体"/>
          <w:color w:val="000000"/>
          <w:lang w:eastAsia="zh-CN"/>
        </w:rPr>
        <w:t xml:space="preserve"> HH, </w:t>
      </w:r>
      <w:proofErr w:type="spellStart"/>
      <w:r w:rsidRPr="00E50037">
        <w:rPr>
          <w:rFonts w:ascii="Book Antiqua" w:eastAsia="宋体" w:hAnsi="Book Antiqua" w:cs="宋体"/>
          <w:color w:val="000000"/>
          <w:lang w:eastAsia="zh-CN"/>
        </w:rPr>
        <w:t>Horenblas</w:t>
      </w:r>
      <w:proofErr w:type="spellEnd"/>
      <w:r w:rsidRPr="00E50037">
        <w:rPr>
          <w:rFonts w:ascii="Book Antiqua" w:eastAsia="宋体" w:hAnsi="Book Antiqua" w:cs="宋体"/>
          <w:color w:val="000000"/>
          <w:lang w:eastAsia="zh-CN"/>
        </w:rPr>
        <w:t xml:space="preserve"> S. Ultrasound examination and fine needle aspiration cytology-useful for </w:t>
      </w:r>
      <w:proofErr w:type="spellStart"/>
      <w:r w:rsidRPr="00E50037">
        <w:rPr>
          <w:rFonts w:ascii="Book Antiqua" w:eastAsia="宋体" w:hAnsi="Book Antiqua" w:cs="宋体"/>
          <w:color w:val="000000"/>
          <w:lang w:eastAsia="zh-CN"/>
        </w:rPr>
        <w:t>followup</w:t>
      </w:r>
      <w:proofErr w:type="spellEnd"/>
      <w:r w:rsidRPr="00E50037">
        <w:rPr>
          <w:rFonts w:ascii="Book Antiqua" w:eastAsia="宋体" w:hAnsi="Book Antiqua" w:cs="宋体"/>
          <w:color w:val="000000"/>
          <w:lang w:eastAsia="zh-CN"/>
        </w:rPr>
        <w:t xml:space="preserve"> of the regional nodes in penile cancer?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191</w:t>
      </w:r>
      <w:r w:rsidRPr="00E50037">
        <w:rPr>
          <w:rFonts w:ascii="Book Antiqua" w:eastAsia="宋体" w:hAnsi="Book Antiqua" w:cs="宋体"/>
          <w:color w:val="000000"/>
          <w:lang w:eastAsia="zh-CN"/>
        </w:rPr>
        <w:t>: 652-655 [PMID: 23994372 DOI: 10.1016/j.juro.2013.08.046]</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51 </w:t>
      </w:r>
      <w:proofErr w:type="spellStart"/>
      <w:r w:rsidRPr="00E50037">
        <w:rPr>
          <w:rFonts w:ascii="Book Antiqua" w:eastAsia="宋体" w:hAnsi="Book Antiqua" w:cs="宋体"/>
          <w:b/>
          <w:bCs/>
          <w:color w:val="000000"/>
          <w:lang w:eastAsia="zh-CN"/>
        </w:rPr>
        <w:t>Rosevear</w:t>
      </w:r>
      <w:proofErr w:type="spellEnd"/>
      <w:r w:rsidRPr="00E50037">
        <w:rPr>
          <w:rFonts w:ascii="Book Antiqua" w:eastAsia="宋体" w:hAnsi="Book Antiqua" w:cs="宋体"/>
          <w:b/>
          <w:bCs/>
          <w:color w:val="000000"/>
          <w:lang w:eastAsia="zh-CN"/>
        </w:rPr>
        <w:t xml:space="preserve"> HM</w:t>
      </w:r>
      <w:r w:rsidRPr="00E50037">
        <w:rPr>
          <w:rFonts w:ascii="Book Antiqua" w:eastAsia="宋体" w:hAnsi="Book Antiqua" w:cs="宋体"/>
          <w:color w:val="000000"/>
          <w:lang w:eastAsia="zh-CN"/>
        </w:rPr>
        <w:t xml:space="preserve">, Williams H, Collins M, Lightfoot AJ, Coleman T, Brown JA. </w:t>
      </w:r>
      <w:proofErr w:type="gramStart"/>
      <w:r w:rsidRPr="00E50037">
        <w:rPr>
          <w:rFonts w:ascii="Book Antiqua" w:eastAsia="宋体" w:hAnsi="Book Antiqua" w:cs="宋体"/>
          <w:color w:val="000000"/>
          <w:lang w:eastAsia="zh-CN"/>
        </w:rPr>
        <w:t>Utility of ¹</w:t>
      </w:r>
      <w:r w:rsidRPr="00E50037">
        <w:rPr>
          <w:rFonts w:ascii="Cambria Math" w:eastAsia="宋体" w:hAnsi="Cambria Math" w:cs="Cambria Math"/>
          <w:color w:val="000000"/>
          <w:lang w:eastAsia="zh-CN"/>
        </w:rPr>
        <w:t>⁸</w:t>
      </w:r>
      <w:r w:rsidRPr="00E50037">
        <w:rPr>
          <w:rFonts w:ascii="Book Antiqua" w:eastAsia="宋体" w:hAnsi="Book Antiqua" w:cs="宋体"/>
          <w:color w:val="000000"/>
          <w:lang w:eastAsia="zh-CN"/>
        </w:rPr>
        <w:t>F-FDG PET/CT in identifying penile squamous cell carcinoma metastatic lymph nodes.</w:t>
      </w:r>
      <w:proofErr w:type="gramEnd"/>
      <w:r w:rsidRPr="00E50037">
        <w:rPr>
          <w:rFonts w:ascii="Book Antiqua" w:eastAsia="宋体" w:hAnsi="Book Antiqua" w:cs="宋体"/>
          <w:color w:val="000000"/>
          <w:lang w:eastAsia="zh-CN"/>
        </w:rPr>
        <w:t>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Oncol</w:t>
      </w:r>
      <w:proofErr w:type="spellEnd"/>
      <w:r w:rsidRPr="00E50037">
        <w:rPr>
          <w:rFonts w:ascii="Book Antiqua" w:eastAsia="宋体" w:hAnsi="Book Antiqua" w:cs="宋体"/>
          <w:color w:val="000000"/>
          <w:lang w:eastAsia="zh-CN"/>
        </w:rPr>
        <w:t> 2012; </w:t>
      </w:r>
      <w:r w:rsidRPr="00E50037">
        <w:rPr>
          <w:rFonts w:ascii="Book Antiqua" w:eastAsia="宋体" w:hAnsi="Book Antiqua" w:cs="宋体"/>
          <w:b/>
          <w:bCs/>
          <w:color w:val="000000"/>
          <w:lang w:eastAsia="zh-CN"/>
        </w:rPr>
        <w:t>30</w:t>
      </w:r>
      <w:r w:rsidRPr="00E50037">
        <w:rPr>
          <w:rFonts w:ascii="Book Antiqua" w:eastAsia="宋体" w:hAnsi="Book Antiqua" w:cs="宋体"/>
          <w:color w:val="000000"/>
          <w:lang w:eastAsia="zh-CN"/>
        </w:rPr>
        <w:t>: 723-726 [PMID: 21396850 DOI: 10.1016/j.urolonc.2010.09.015]</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52 </w:t>
      </w:r>
      <w:r w:rsidRPr="00E50037">
        <w:rPr>
          <w:rFonts w:ascii="Book Antiqua" w:eastAsia="宋体" w:hAnsi="Book Antiqua" w:cs="宋体"/>
          <w:b/>
          <w:bCs/>
          <w:color w:val="000000"/>
          <w:lang w:eastAsia="zh-CN"/>
        </w:rPr>
        <w:t>Greene TD</w:t>
      </w:r>
      <w:r w:rsidRPr="00E50037">
        <w:rPr>
          <w:rFonts w:ascii="Book Antiqua" w:eastAsia="宋体" w:hAnsi="Book Antiqua" w:cs="宋体"/>
          <w:color w:val="000000"/>
          <w:lang w:eastAsia="zh-CN"/>
        </w:rPr>
        <w:t xml:space="preserve">, Abrahams HM, Moran ME. </w:t>
      </w:r>
      <w:proofErr w:type="gramStart"/>
      <w:r w:rsidRPr="00E50037">
        <w:rPr>
          <w:rFonts w:ascii="Book Antiqua" w:eastAsia="宋体" w:hAnsi="Book Antiqua" w:cs="宋体"/>
          <w:color w:val="000000"/>
          <w:lang w:eastAsia="zh-CN"/>
        </w:rPr>
        <w:t xml:space="preserve">Dynamic </w:t>
      </w:r>
      <w:proofErr w:type="spellStart"/>
      <w:r w:rsidRPr="00E50037">
        <w:rPr>
          <w:rFonts w:ascii="Book Antiqua" w:eastAsia="宋体" w:hAnsi="Book Antiqua" w:cs="宋体"/>
          <w:color w:val="000000"/>
          <w:lang w:eastAsia="zh-CN"/>
        </w:rPr>
        <w:t>lymphoscintigraphy</w:t>
      </w:r>
      <w:proofErr w:type="spellEnd"/>
      <w:r w:rsidRPr="00E50037">
        <w:rPr>
          <w:rFonts w:ascii="Book Antiqua" w:eastAsia="宋体" w:hAnsi="Book Antiqua" w:cs="宋体"/>
          <w:color w:val="000000"/>
          <w:lang w:eastAsia="zh-CN"/>
        </w:rPr>
        <w:t xml:space="preserve"> for staging scrotal carcinoma.</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2001; </w:t>
      </w:r>
      <w:r w:rsidRPr="00E50037">
        <w:rPr>
          <w:rFonts w:ascii="Book Antiqua" w:eastAsia="宋体" w:hAnsi="Book Antiqua" w:cs="宋体"/>
          <w:b/>
          <w:bCs/>
          <w:color w:val="000000"/>
          <w:lang w:eastAsia="zh-CN"/>
        </w:rPr>
        <w:t>165</w:t>
      </w:r>
      <w:r w:rsidRPr="00E50037">
        <w:rPr>
          <w:rFonts w:ascii="Book Antiqua" w:eastAsia="宋体" w:hAnsi="Book Antiqua" w:cs="宋体"/>
          <w:color w:val="000000"/>
          <w:lang w:eastAsia="zh-CN"/>
        </w:rPr>
        <w:t>: 536-537 [PMID: 11176424 DOI: 10.1097/00005392-200102000-00054]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53 </w:t>
      </w:r>
      <w:proofErr w:type="spellStart"/>
      <w:r w:rsidRPr="00E50037">
        <w:rPr>
          <w:rFonts w:ascii="Book Antiqua" w:eastAsia="宋体" w:hAnsi="Book Antiqua" w:cs="宋体"/>
          <w:b/>
          <w:bCs/>
          <w:color w:val="000000"/>
          <w:lang w:eastAsia="zh-CN"/>
        </w:rPr>
        <w:t>Azike</w:t>
      </w:r>
      <w:proofErr w:type="spellEnd"/>
      <w:r w:rsidRPr="00E50037">
        <w:rPr>
          <w:rFonts w:ascii="Book Antiqua" w:eastAsia="宋体" w:hAnsi="Book Antiqua" w:cs="宋体"/>
          <w:b/>
          <w:bCs/>
          <w:color w:val="000000"/>
          <w:lang w:eastAsia="zh-CN"/>
        </w:rPr>
        <w:t xml:space="preserve"> JE</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A review of the history, epidemiology and treatment of squamous cell carcinoma of the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Rare Tumors</w:t>
      </w:r>
      <w:r w:rsidRPr="00E50037">
        <w:rPr>
          <w:rFonts w:ascii="Book Antiqua" w:eastAsia="宋体" w:hAnsi="Book Antiqua" w:cs="宋体"/>
          <w:color w:val="000000"/>
          <w:lang w:eastAsia="zh-CN"/>
        </w:rPr>
        <w:t> 2009; </w:t>
      </w:r>
      <w:r w:rsidRPr="00E50037">
        <w:rPr>
          <w:rFonts w:ascii="Book Antiqua" w:eastAsia="宋体" w:hAnsi="Book Antiqua" w:cs="宋体"/>
          <w:b/>
          <w:bCs/>
          <w:color w:val="000000"/>
          <w:lang w:eastAsia="zh-CN"/>
        </w:rPr>
        <w:t>1</w:t>
      </w:r>
      <w:r w:rsidRPr="00E50037">
        <w:rPr>
          <w:rFonts w:ascii="Book Antiqua" w:eastAsia="宋体" w:hAnsi="Book Antiqua" w:cs="宋体"/>
          <w:color w:val="000000"/>
          <w:lang w:eastAsia="zh-CN"/>
        </w:rPr>
        <w:t>: e17 [PMID: 21139888]</w:t>
      </w:r>
    </w:p>
    <w:p w:rsidR="00E5355D" w:rsidRPr="00E50037" w:rsidRDefault="00E5355D"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 xml:space="preserve">54. </w:t>
      </w:r>
      <w:r w:rsidRPr="00E50037">
        <w:rPr>
          <w:rFonts w:ascii="Book Antiqua" w:eastAsia="宋体" w:hAnsi="Book Antiqua" w:cs="宋体"/>
          <w:b/>
          <w:color w:val="000000"/>
          <w:lang w:eastAsia="zh-CN"/>
        </w:rPr>
        <w:t>Motley R</w:t>
      </w:r>
      <w:r w:rsidRPr="00E50037">
        <w:rPr>
          <w:rFonts w:ascii="Book Antiqua" w:eastAsia="宋体" w:hAnsi="Book Antiqua" w:cs="宋体"/>
          <w:color w:val="000000"/>
          <w:lang w:eastAsia="zh-CN"/>
        </w:rPr>
        <w:t xml:space="preserve">, Kersey P, Lawrence C; British Association of Dermatologists; British Association of Plastic Surgeons. </w:t>
      </w:r>
      <w:proofErr w:type="spellStart"/>
      <w:proofErr w:type="gramStart"/>
      <w:r w:rsidRPr="00E50037">
        <w:rPr>
          <w:rFonts w:ascii="Book Antiqua" w:eastAsia="宋体" w:hAnsi="Book Antiqua" w:cs="宋体"/>
          <w:color w:val="000000"/>
          <w:lang w:eastAsia="zh-CN"/>
        </w:rPr>
        <w:t>Multiprofessional</w:t>
      </w:r>
      <w:proofErr w:type="spellEnd"/>
      <w:r w:rsidRPr="00E50037">
        <w:rPr>
          <w:rFonts w:ascii="Book Antiqua" w:eastAsia="宋体" w:hAnsi="Book Antiqua" w:cs="宋体"/>
          <w:color w:val="000000"/>
          <w:lang w:eastAsia="zh-CN"/>
        </w:rPr>
        <w:t xml:space="preserve"> guidelines for the management of the patient with primary cutaneous squamous cell carcinoma.</w:t>
      </w:r>
      <w:proofErr w:type="gramEnd"/>
      <w:r w:rsidRPr="00E50037">
        <w:rPr>
          <w:rFonts w:ascii="Book Antiqua" w:eastAsia="宋体" w:hAnsi="Book Antiqua" w:cs="宋体"/>
          <w:color w:val="000000"/>
          <w:lang w:eastAsia="zh-CN"/>
        </w:rPr>
        <w:t xml:space="preserve"> Br J </w:t>
      </w:r>
      <w:proofErr w:type="spellStart"/>
      <w:r w:rsidRPr="00E50037">
        <w:rPr>
          <w:rFonts w:ascii="Book Antiqua" w:eastAsia="宋体" w:hAnsi="Book Antiqua" w:cs="宋体"/>
          <w:color w:val="000000"/>
          <w:lang w:eastAsia="zh-CN"/>
        </w:rPr>
        <w:t>Plast</w:t>
      </w:r>
      <w:proofErr w:type="spellEnd"/>
      <w:r w:rsidRPr="00E50037">
        <w:rPr>
          <w:rFonts w:ascii="Book Antiqua" w:eastAsia="宋体" w:hAnsi="Book Antiqua" w:cs="宋体"/>
          <w:color w:val="000000"/>
          <w:lang w:eastAsia="zh-CN"/>
        </w:rPr>
        <w:t xml:space="preserve"> Surg. 2003 Mar</w:t>
      </w:r>
      <w:proofErr w:type="gramStart"/>
      <w:r w:rsidRPr="00E50037">
        <w:rPr>
          <w:rFonts w:ascii="Book Antiqua" w:eastAsia="宋体" w:hAnsi="Book Antiqua" w:cs="宋体"/>
          <w:color w:val="000000"/>
          <w:lang w:eastAsia="zh-CN"/>
        </w:rPr>
        <w:t>;56</w:t>
      </w:r>
      <w:proofErr w:type="gramEnd"/>
      <w:r w:rsidRPr="00E50037">
        <w:rPr>
          <w:rFonts w:ascii="Book Antiqua" w:eastAsia="宋体" w:hAnsi="Book Antiqua" w:cs="宋体"/>
          <w:color w:val="000000"/>
          <w:lang w:eastAsia="zh-CN"/>
        </w:rPr>
        <w:t>(2):85-91. [PMID: 12791348]</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55 </w:t>
      </w:r>
      <w:proofErr w:type="spellStart"/>
      <w:r w:rsidRPr="00E50037">
        <w:rPr>
          <w:rFonts w:ascii="Book Antiqua" w:eastAsia="宋体" w:hAnsi="Book Antiqua" w:cs="宋体"/>
          <w:b/>
          <w:bCs/>
          <w:color w:val="000000"/>
          <w:lang w:eastAsia="zh-CN"/>
        </w:rPr>
        <w:t>Minhas</w:t>
      </w:r>
      <w:proofErr w:type="spellEnd"/>
      <w:r w:rsidRPr="00E50037">
        <w:rPr>
          <w:rFonts w:ascii="Book Antiqua" w:eastAsia="宋体" w:hAnsi="Book Antiqua" w:cs="宋体"/>
          <w:b/>
          <w:bCs/>
          <w:color w:val="000000"/>
          <w:lang w:eastAsia="zh-CN"/>
        </w:rPr>
        <w:t xml:space="preserve"> S</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Kayes</w:t>
      </w:r>
      <w:proofErr w:type="spellEnd"/>
      <w:r w:rsidRPr="00E50037">
        <w:rPr>
          <w:rFonts w:ascii="Book Antiqua" w:eastAsia="宋体" w:hAnsi="Book Antiqua" w:cs="宋体"/>
          <w:color w:val="000000"/>
          <w:lang w:eastAsia="zh-CN"/>
        </w:rPr>
        <w:t xml:space="preserve"> O, </w:t>
      </w:r>
      <w:proofErr w:type="spellStart"/>
      <w:r w:rsidRPr="00E50037">
        <w:rPr>
          <w:rFonts w:ascii="Book Antiqua" w:eastAsia="宋体" w:hAnsi="Book Antiqua" w:cs="宋体"/>
          <w:color w:val="000000"/>
          <w:lang w:eastAsia="zh-CN"/>
        </w:rPr>
        <w:t>Hegarty</w:t>
      </w:r>
      <w:proofErr w:type="spellEnd"/>
      <w:r w:rsidRPr="00E50037">
        <w:rPr>
          <w:rFonts w:ascii="Book Antiqua" w:eastAsia="宋体" w:hAnsi="Book Antiqua" w:cs="宋体"/>
          <w:color w:val="000000"/>
          <w:lang w:eastAsia="zh-CN"/>
        </w:rPr>
        <w:t xml:space="preserve"> P, Kumar P, Freeman A, Ralph D. What surgical resection margins are required to achieve oncological control in men with primary penile cancer? </w:t>
      </w:r>
      <w:r w:rsidRPr="00E50037">
        <w:rPr>
          <w:rFonts w:ascii="Book Antiqua" w:eastAsia="宋体" w:hAnsi="Book Antiqua" w:cs="宋体"/>
          <w:i/>
          <w:iCs/>
          <w:color w:val="000000"/>
          <w:lang w:eastAsia="zh-CN"/>
        </w:rPr>
        <w:t xml:space="preserve">BJU </w:t>
      </w:r>
      <w:proofErr w:type="spellStart"/>
      <w:r w:rsidRPr="00E50037">
        <w:rPr>
          <w:rFonts w:ascii="Book Antiqua" w:eastAsia="宋体" w:hAnsi="Book Antiqua" w:cs="宋体"/>
          <w:i/>
          <w:iCs/>
          <w:color w:val="000000"/>
          <w:lang w:eastAsia="zh-CN"/>
        </w:rPr>
        <w:t>Int</w:t>
      </w:r>
      <w:proofErr w:type="spellEnd"/>
      <w:r w:rsidRPr="00E50037">
        <w:rPr>
          <w:rFonts w:ascii="Book Antiqua" w:eastAsia="宋体" w:hAnsi="Book Antiqua" w:cs="宋体"/>
          <w:color w:val="000000"/>
          <w:lang w:eastAsia="zh-CN"/>
        </w:rPr>
        <w:t> 2005; </w:t>
      </w:r>
      <w:r w:rsidRPr="00E50037">
        <w:rPr>
          <w:rFonts w:ascii="Book Antiqua" w:eastAsia="宋体" w:hAnsi="Book Antiqua" w:cs="宋体"/>
          <w:b/>
          <w:bCs/>
          <w:color w:val="000000"/>
          <w:lang w:eastAsia="zh-CN"/>
        </w:rPr>
        <w:t>96</w:t>
      </w:r>
      <w:r w:rsidRPr="00E50037">
        <w:rPr>
          <w:rFonts w:ascii="Book Antiqua" w:eastAsia="宋体" w:hAnsi="Book Antiqua" w:cs="宋体"/>
          <w:color w:val="000000"/>
          <w:lang w:eastAsia="zh-CN"/>
        </w:rPr>
        <w:t>: 1040-1043 [PMID: 16225525 DOI: 10.1111/j.1464-410X.2005.05769.x]</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56 </w:t>
      </w:r>
      <w:proofErr w:type="spellStart"/>
      <w:r w:rsidRPr="00E50037">
        <w:rPr>
          <w:rFonts w:ascii="Book Antiqua" w:eastAsia="宋体" w:hAnsi="Book Antiqua" w:cs="宋体"/>
          <w:b/>
          <w:bCs/>
          <w:color w:val="000000"/>
          <w:lang w:eastAsia="zh-CN"/>
        </w:rPr>
        <w:t>Arango</w:t>
      </w:r>
      <w:proofErr w:type="spellEnd"/>
      <w:r w:rsidRPr="00E50037">
        <w:rPr>
          <w:rFonts w:ascii="Book Antiqua" w:eastAsia="宋体" w:hAnsi="Book Antiqua" w:cs="宋体"/>
          <w:b/>
          <w:bCs/>
          <w:color w:val="000000"/>
          <w:lang w:eastAsia="zh-CN"/>
        </w:rPr>
        <w:t xml:space="preserve"> O</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Bielsa</w:t>
      </w:r>
      <w:proofErr w:type="spellEnd"/>
      <w:r w:rsidRPr="00E50037">
        <w:rPr>
          <w:rFonts w:ascii="Book Antiqua" w:eastAsia="宋体" w:hAnsi="Book Antiqua" w:cs="宋体"/>
          <w:color w:val="000000"/>
          <w:lang w:eastAsia="zh-CN"/>
        </w:rPr>
        <w:t xml:space="preserve"> O, </w:t>
      </w:r>
      <w:proofErr w:type="spellStart"/>
      <w:r w:rsidRPr="00E50037">
        <w:rPr>
          <w:rFonts w:ascii="Book Antiqua" w:eastAsia="宋体" w:hAnsi="Book Antiqua" w:cs="宋体"/>
          <w:color w:val="000000"/>
          <w:lang w:eastAsia="zh-CN"/>
        </w:rPr>
        <w:t>Lorente</w:t>
      </w:r>
      <w:proofErr w:type="spellEnd"/>
      <w:r w:rsidRPr="00E50037">
        <w:rPr>
          <w:rFonts w:ascii="Book Antiqua" w:eastAsia="宋体" w:hAnsi="Book Antiqua" w:cs="宋体"/>
          <w:color w:val="000000"/>
          <w:lang w:eastAsia="zh-CN"/>
        </w:rPr>
        <w:t xml:space="preserve"> JA, De Leon E, Mas AG. </w:t>
      </w:r>
      <w:proofErr w:type="spellStart"/>
      <w:proofErr w:type="gramStart"/>
      <w:r w:rsidRPr="00E50037">
        <w:rPr>
          <w:rFonts w:ascii="Book Antiqua" w:eastAsia="宋体" w:hAnsi="Book Antiqua" w:cs="宋体"/>
          <w:color w:val="000000"/>
          <w:lang w:eastAsia="zh-CN"/>
        </w:rPr>
        <w:t>Hemiscrotectomy</w:t>
      </w:r>
      <w:proofErr w:type="spellEnd"/>
      <w:r w:rsidRPr="00E50037">
        <w:rPr>
          <w:rFonts w:ascii="Book Antiqua" w:eastAsia="宋体" w:hAnsi="Book Antiqua" w:cs="宋体"/>
          <w:color w:val="000000"/>
          <w:lang w:eastAsia="zh-CN"/>
        </w:rPr>
        <w:t xml:space="preserve"> with contralateral testicular transposition for scrotal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2002; </w:t>
      </w:r>
      <w:r w:rsidRPr="00E50037">
        <w:rPr>
          <w:rFonts w:ascii="Book Antiqua" w:eastAsia="宋体" w:hAnsi="Book Antiqua" w:cs="宋体"/>
          <w:b/>
          <w:bCs/>
          <w:color w:val="000000"/>
          <w:lang w:eastAsia="zh-CN"/>
        </w:rPr>
        <w:t>168</w:t>
      </w:r>
      <w:r w:rsidRPr="00E50037">
        <w:rPr>
          <w:rFonts w:ascii="Book Antiqua" w:eastAsia="宋体" w:hAnsi="Book Antiqua" w:cs="宋体"/>
          <w:color w:val="000000"/>
          <w:lang w:eastAsia="zh-CN"/>
        </w:rPr>
        <w:t>: 1406-1407 [PMID: 12352404 DOI: 10.1097/00005392-200210010-00024]</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lastRenderedPageBreak/>
        <w:t>57 </w:t>
      </w:r>
      <w:proofErr w:type="spellStart"/>
      <w:r w:rsidRPr="00E50037">
        <w:rPr>
          <w:rFonts w:ascii="Book Antiqua" w:eastAsia="宋体" w:hAnsi="Book Antiqua" w:cs="宋体"/>
          <w:b/>
          <w:bCs/>
          <w:color w:val="000000"/>
          <w:lang w:eastAsia="zh-CN"/>
        </w:rPr>
        <w:t>Rosemberg</w:t>
      </w:r>
      <w:proofErr w:type="spellEnd"/>
      <w:r w:rsidRPr="00E50037">
        <w:rPr>
          <w:rFonts w:ascii="Book Antiqua" w:eastAsia="宋体" w:hAnsi="Book Antiqua" w:cs="宋体"/>
          <w:b/>
          <w:bCs/>
          <w:color w:val="000000"/>
          <w:lang w:eastAsia="zh-CN"/>
        </w:rPr>
        <w:t xml:space="preserve"> SK</w:t>
      </w:r>
      <w:r w:rsidRPr="00E50037">
        <w:rPr>
          <w:rFonts w:ascii="Book Antiqua" w:eastAsia="宋体" w:hAnsi="Book Antiqua" w:cs="宋体"/>
          <w:color w:val="000000"/>
          <w:lang w:eastAsia="zh-CN"/>
        </w:rPr>
        <w:t>. Lasers and squamous cell carcinoma of external genitalia.</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Urology</w:t>
      </w:r>
      <w:r w:rsidRPr="00E50037">
        <w:rPr>
          <w:rFonts w:ascii="Book Antiqua" w:eastAsia="宋体" w:hAnsi="Book Antiqua" w:cs="宋体"/>
          <w:color w:val="000000"/>
          <w:lang w:eastAsia="zh-CN"/>
        </w:rPr>
        <w:t> 1986; </w:t>
      </w:r>
      <w:r w:rsidRPr="00E50037">
        <w:rPr>
          <w:rFonts w:ascii="Book Antiqua" w:eastAsia="宋体" w:hAnsi="Book Antiqua" w:cs="宋体"/>
          <w:b/>
          <w:bCs/>
          <w:color w:val="000000"/>
          <w:lang w:eastAsia="zh-CN"/>
        </w:rPr>
        <w:t>27</w:t>
      </w:r>
      <w:r w:rsidRPr="00E50037">
        <w:rPr>
          <w:rFonts w:ascii="Book Antiqua" w:eastAsia="宋体" w:hAnsi="Book Antiqua" w:cs="宋体"/>
          <w:color w:val="000000"/>
          <w:lang w:eastAsia="zh-CN"/>
        </w:rPr>
        <w:t>: 430-433 [PMID: 3705277 DOI: 10.1016/0090-4295(86)90408-5]</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58 </w:t>
      </w:r>
      <w:r w:rsidRPr="00E50037">
        <w:rPr>
          <w:rFonts w:ascii="Book Antiqua" w:eastAsia="宋体" w:hAnsi="Book Antiqua" w:cs="宋体"/>
          <w:b/>
          <w:bCs/>
          <w:color w:val="000000"/>
          <w:lang w:eastAsia="zh-CN"/>
        </w:rPr>
        <w:t>Bath-</w:t>
      </w:r>
      <w:proofErr w:type="spellStart"/>
      <w:r w:rsidRPr="00E50037">
        <w:rPr>
          <w:rFonts w:ascii="Book Antiqua" w:eastAsia="宋体" w:hAnsi="Book Antiqua" w:cs="宋体"/>
          <w:b/>
          <w:bCs/>
          <w:color w:val="000000"/>
          <w:lang w:eastAsia="zh-CN"/>
        </w:rPr>
        <w:t>Hextall</w:t>
      </w:r>
      <w:proofErr w:type="spellEnd"/>
      <w:r w:rsidRPr="00E50037">
        <w:rPr>
          <w:rFonts w:ascii="Book Antiqua" w:eastAsia="宋体" w:hAnsi="Book Antiqua" w:cs="宋体"/>
          <w:b/>
          <w:bCs/>
          <w:color w:val="000000"/>
          <w:lang w:eastAsia="zh-CN"/>
        </w:rPr>
        <w:t xml:space="preserve"> FJ</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Matin</w:t>
      </w:r>
      <w:proofErr w:type="spellEnd"/>
      <w:r w:rsidRPr="00E50037">
        <w:rPr>
          <w:rFonts w:ascii="Book Antiqua" w:eastAsia="宋体" w:hAnsi="Book Antiqua" w:cs="宋体"/>
          <w:color w:val="000000"/>
          <w:lang w:eastAsia="zh-CN"/>
        </w:rPr>
        <w:t xml:space="preserve"> RN, Wilkinson D, </w:t>
      </w:r>
      <w:proofErr w:type="spellStart"/>
      <w:r w:rsidRPr="00E50037">
        <w:rPr>
          <w:rFonts w:ascii="Book Antiqua" w:eastAsia="宋体" w:hAnsi="Book Antiqua" w:cs="宋体"/>
          <w:color w:val="000000"/>
          <w:lang w:eastAsia="zh-CN"/>
        </w:rPr>
        <w:t>Leonardi</w:t>
      </w:r>
      <w:proofErr w:type="spellEnd"/>
      <w:r w:rsidRPr="00E50037">
        <w:rPr>
          <w:rFonts w:ascii="Book Antiqua" w:eastAsia="宋体" w:hAnsi="Book Antiqua" w:cs="宋体"/>
          <w:color w:val="000000"/>
          <w:lang w:eastAsia="zh-CN"/>
        </w:rPr>
        <w:t>-Bee J. Interventions for cutaneous Bowen's disease. </w:t>
      </w:r>
      <w:r w:rsidRPr="00E50037">
        <w:rPr>
          <w:rFonts w:ascii="Book Antiqua" w:eastAsia="宋体" w:hAnsi="Book Antiqua" w:cs="宋体"/>
          <w:i/>
          <w:iCs/>
          <w:color w:val="000000"/>
          <w:lang w:eastAsia="zh-CN"/>
        </w:rPr>
        <w:t xml:space="preserve">Cochrane Database </w:t>
      </w:r>
      <w:proofErr w:type="spellStart"/>
      <w:r w:rsidRPr="00E50037">
        <w:rPr>
          <w:rFonts w:ascii="Book Antiqua" w:eastAsia="宋体" w:hAnsi="Book Antiqua" w:cs="宋体"/>
          <w:i/>
          <w:iCs/>
          <w:color w:val="000000"/>
          <w:lang w:eastAsia="zh-CN"/>
        </w:rPr>
        <w:t>Syst</w:t>
      </w:r>
      <w:proofErr w:type="spellEnd"/>
      <w:r w:rsidRPr="00E50037">
        <w:rPr>
          <w:rFonts w:ascii="Book Antiqua" w:eastAsia="宋体" w:hAnsi="Book Antiqua" w:cs="宋体"/>
          <w:i/>
          <w:iCs/>
          <w:color w:val="000000"/>
          <w:lang w:eastAsia="zh-CN"/>
        </w:rPr>
        <w:t xml:space="preserve"> Rev</w:t>
      </w:r>
      <w:r w:rsidRPr="00E50037">
        <w:rPr>
          <w:rFonts w:ascii="Book Antiqua" w:eastAsia="宋体" w:hAnsi="Book Antiqua" w:cs="宋体"/>
          <w:color w:val="000000"/>
          <w:lang w:eastAsia="zh-CN"/>
        </w:rPr>
        <w:t> 2013; </w:t>
      </w:r>
      <w:r w:rsidRPr="00E50037">
        <w:rPr>
          <w:rFonts w:ascii="Book Antiqua" w:eastAsia="宋体" w:hAnsi="Book Antiqua" w:cs="宋体"/>
          <w:b/>
          <w:bCs/>
          <w:color w:val="000000"/>
          <w:lang w:eastAsia="zh-CN"/>
        </w:rPr>
        <w:t>6</w:t>
      </w:r>
      <w:r w:rsidRPr="00E50037">
        <w:rPr>
          <w:rFonts w:ascii="Book Antiqua" w:eastAsia="宋体" w:hAnsi="Book Antiqua" w:cs="宋体"/>
          <w:color w:val="000000"/>
          <w:lang w:eastAsia="zh-CN"/>
        </w:rPr>
        <w:t>: CD007281 [PMID: 23794286]</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59 </w:t>
      </w:r>
      <w:r w:rsidRPr="00E50037">
        <w:rPr>
          <w:rFonts w:ascii="Book Antiqua" w:eastAsia="宋体" w:hAnsi="Book Antiqua" w:cs="宋体"/>
          <w:b/>
          <w:bCs/>
          <w:color w:val="000000"/>
          <w:lang w:eastAsia="zh-CN"/>
        </w:rPr>
        <w:t>Wells MJ</w:t>
      </w:r>
      <w:r w:rsidRPr="00E50037">
        <w:rPr>
          <w:rFonts w:ascii="Book Antiqua" w:eastAsia="宋体" w:hAnsi="Book Antiqua" w:cs="宋体"/>
          <w:color w:val="000000"/>
          <w:lang w:eastAsia="zh-CN"/>
        </w:rPr>
        <w:t>, Taylor RS.</w:t>
      </w:r>
      <w:proofErr w:type="gramEnd"/>
      <w:r w:rsidRPr="00E50037">
        <w:rPr>
          <w:rFonts w:ascii="Book Antiqua" w:eastAsia="宋体" w:hAnsi="Book Antiqua" w:cs="宋体"/>
          <w:color w:val="000000"/>
          <w:lang w:eastAsia="zh-CN"/>
        </w:rPr>
        <w:t xml:space="preserve"> </w:t>
      </w:r>
      <w:proofErr w:type="spellStart"/>
      <w:proofErr w:type="gramStart"/>
      <w:r w:rsidRPr="00E50037">
        <w:rPr>
          <w:rFonts w:ascii="Book Antiqua" w:eastAsia="宋体" w:hAnsi="Book Antiqua" w:cs="宋体"/>
          <w:color w:val="000000"/>
          <w:lang w:eastAsia="zh-CN"/>
        </w:rPr>
        <w:t>Mohs</w:t>
      </w:r>
      <w:proofErr w:type="spellEnd"/>
      <w:r w:rsidRPr="00E50037">
        <w:rPr>
          <w:rFonts w:ascii="Book Antiqua" w:eastAsia="宋体" w:hAnsi="Book Antiqua" w:cs="宋体"/>
          <w:color w:val="000000"/>
          <w:lang w:eastAsia="zh-CN"/>
        </w:rPr>
        <w:t xml:space="preserve"> micrographic surgery for </w:t>
      </w:r>
      <w:proofErr w:type="spellStart"/>
      <w:r w:rsidRPr="00E50037">
        <w:rPr>
          <w:rFonts w:ascii="Book Antiqua" w:eastAsia="宋体" w:hAnsi="Book Antiqua" w:cs="宋体"/>
          <w:color w:val="000000"/>
          <w:lang w:eastAsia="zh-CN"/>
        </w:rPr>
        <w:t>penoscrotal</w:t>
      </w:r>
      <w:proofErr w:type="spellEnd"/>
      <w:r w:rsidRPr="00E50037">
        <w:rPr>
          <w:rFonts w:ascii="Book Antiqua" w:eastAsia="宋体" w:hAnsi="Book Antiqua" w:cs="宋体"/>
          <w:color w:val="000000"/>
          <w:lang w:eastAsia="zh-CN"/>
        </w:rPr>
        <w:t xml:space="preserve"> malignancy.</w:t>
      </w:r>
      <w:proofErr w:type="gramEnd"/>
      <w:r w:rsidRPr="00E50037">
        <w:rPr>
          <w:rFonts w:ascii="Book Antiqua" w:eastAsia="宋体" w:hAnsi="Book Antiqua" w:cs="宋体"/>
          <w:color w:val="000000"/>
          <w:lang w:eastAsia="zh-CN"/>
        </w:rPr>
        <w:t>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Clin</w:t>
      </w:r>
      <w:proofErr w:type="spellEnd"/>
      <w:r w:rsidRPr="00E50037">
        <w:rPr>
          <w:rFonts w:ascii="Book Antiqua" w:eastAsia="宋体" w:hAnsi="Book Antiqua" w:cs="宋体"/>
          <w:i/>
          <w:iCs/>
          <w:color w:val="000000"/>
          <w:lang w:eastAsia="zh-CN"/>
        </w:rPr>
        <w:t xml:space="preserve"> North Am</w:t>
      </w:r>
      <w:r w:rsidRPr="00E50037">
        <w:rPr>
          <w:rFonts w:ascii="Book Antiqua" w:eastAsia="宋体" w:hAnsi="Book Antiqua" w:cs="宋体"/>
          <w:color w:val="000000"/>
          <w:lang w:eastAsia="zh-CN"/>
        </w:rPr>
        <w:t> 2010; </w:t>
      </w:r>
      <w:r w:rsidRPr="00E50037">
        <w:rPr>
          <w:rFonts w:ascii="Book Antiqua" w:eastAsia="宋体" w:hAnsi="Book Antiqua" w:cs="宋体"/>
          <w:b/>
          <w:bCs/>
          <w:color w:val="000000"/>
          <w:lang w:eastAsia="zh-CN"/>
        </w:rPr>
        <w:t>37</w:t>
      </w:r>
      <w:r w:rsidRPr="00E50037">
        <w:rPr>
          <w:rFonts w:ascii="Book Antiqua" w:eastAsia="宋体" w:hAnsi="Book Antiqua" w:cs="宋体"/>
          <w:color w:val="000000"/>
          <w:lang w:eastAsia="zh-CN"/>
        </w:rPr>
        <w:t>: 403-409 [PMID: 20674695 DOI: 10.1016/j.ucl.2010.04.012]</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60 </w:t>
      </w:r>
      <w:r w:rsidRPr="00E50037">
        <w:rPr>
          <w:rFonts w:ascii="Book Antiqua" w:eastAsia="宋体" w:hAnsi="Book Antiqua" w:cs="宋体"/>
          <w:b/>
          <w:bCs/>
          <w:color w:val="000000"/>
          <w:lang w:eastAsia="zh-CN"/>
        </w:rPr>
        <w:t>Brown MD</w:t>
      </w:r>
      <w:r w:rsidRPr="00E50037">
        <w:rPr>
          <w:rFonts w:ascii="Book Antiqua" w:eastAsia="宋体" w:hAnsi="Book Antiqua" w:cs="宋体"/>
          <w:color w:val="000000"/>
          <w:lang w:eastAsia="zh-CN"/>
        </w:rPr>
        <w:t xml:space="preserve">, Zachary CB, </w:t>
      </w:r>
      <w:proofErr w:type="spellStart"/>
      <w:r w:rsidRPr="00E50037">
        <w:rPr>
          <w:rFonts w:ascii="Book Antiqua" w:eastAsia="宋体" w:hAnsi="Book Antiqua" w:cs="宋体"/>
          <w:color w:val="000000"/>
          <w:lang w:eastAsia="zh-CN"/>
        </w:rPr>
        <w:t>Grekin</w:t>
      </w:r>
      <w:proofErr w:type="spellEnd"/>
      <w:r w:rsidRPr="00E50037">
        <w:rPr>
          <w:rFonts w:ascii="Book Antiqua" w:eastAsia="宋体" w:hAnsi="Book Antiqua" w:cs="宋体"/>
          <w:color w:val="000000"/>
          <w:lang w:eastAsia="zh-CN"/>
        </w:rPr>
        <w:t xml:space="preserve"> RC, Swanson NA. Genital tumors: their management by micrographic surgery. </w:t>
      </w:r>
      <w:r w:rsidRPr="00E50037">
        <w:rPr>
          <w:rFonts w:ascii="Book Antiqua" w:eastAsia="宋体" w:hAnsi="Book Antiqua" w:cs="宋体"/>
          <w:i/>
          <w:iCs/>
          <w:color w:val="000000"/>
          <w:lang w:eastAsia="zh-CN"/>
        </w:rPr>
        <w:t xml:space="preserve">J Am </w:t>
      </w:r>
      <w:proofErr w:type="spellStart"/>
      <w:r w:rsidRPr="00E50037">
        <w:rPr>
          <w:rFonts w:ascii="Book Antiqua" w:eastAsia="宋体" w:hAnsi="Book Antiqua" w:cs="宋体"/>
          <w:i/>
          <w:iCs/>
          <w:color w:val="000000"/>
          <w:lang w:eastAsia="zh-CN"/>
        </w:rPr>
        <w:t>Acad</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Dermatol</w:t>
      </w:r>
      <w:proofErr w:type="spellEnd"/>
      <w:r w:rsidRPr="00E50037">
        <w:rPr>
          <w:rFonts w:ascii="Book Antiqua" w:eastAsia="宋体" w:hAnsi="Book Antiqua" w:cs="宋体"/>
          <w:color w:val="000000"/>
          <w:lang w:eastAsia="zh-CN"/>
        </w:rPr>
        <w:t> 1988; </w:t>
      </w:r>
      <w:r w:rsidRPr="00E50037">
        <w:rPr>
          <w:rFonts w:ascii="Book Antiqua" w:eastAsia="宋体" w:hAnsi="Book Antiqua" w:cs="宋体"/>
          <w:b/>
          <w:bCs/>
          <w:color w:val="000000"/>
          <w:lang w:eastAsia="zh-CN"/>
        </w:rPr>
        <w:t>18</w:t>
      </w:r>
      <w:r w:rsidRPr="00E50037">
        <w:rPr>
          <w:rFonts w:ascii="Book Antiqua" w:eastAsia="宋体" w:hAnsi="Book Antiqua" w:cs="宋体"/>
          <w:color w:val="000000"/>
          <w:lang w:eastAsia="zh-CN"/>
        </w:rPr>
        <w:t>: 115-122 [PMID: 3346395 DOI: 10.1016/S0190-9622(88)70017-1]</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 xml:space="preserve">61 </w:t>
      </w:r>
      <w:proofErr w:type="spellStart"/>
      <w:r w:rsidRPr="00E50037">
        <w:rPr>
          <w:rFonts w:ascii="Book Antiqua" w:eastAsia="宋体" w:hAnsi="Book Antiqua" w:cs="宋体"/>
          <w:b/>
          <w:color w:val="000000"/>
          <w:lang w:eastAsia="zh-CN"/>
        </w:rPr>
        <w:t>M</w:t>
      </w:r>
      <w:r w:rsidR="00E5355D" w:rsidRPr="00E50037">
        <w:rPr>
          <w:rFonts w:ascii="Book Antiqua" w:eastAsia="宋体" w:hAnsi="Book Antiqua" w:cs="宋体"/>
          <w:b/>
          <w:color w:val="000000"/>
          <w:lang w:eastAsia="zh-CN"/>
        </w:rPr>
        <w:t>orely</w:t>
      </w:r>
      <w:proofErr w:type="spellEnd"/>
      <w:r w:rsidR="00E5355D" w:rsidRPr="00E50037">
        <w:rPr>
          <w:rFonts w:ascii="Book Antiqua" w:eastAsia="宋体" w:hAnsi="Book Antiqua" w:cs="宋体"/>
          <w:b/>
          <w:color w:val="000000"/>
          <w:lang w:eastAsia="zh-CN"/>
        </w:rPr>
        <w:t xml:space="preserve"> J</w:t>
      </w:r>
      <w:r w:rsidRPr="00E50037">
        <w:rPr>
          <w:rFonts w:ascii="Book Antiqua" w:eastAsia="宋体" w:hAnsi="Book Antiqua" w:cs="宋体"/>
          <w:b/>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The lymphatics of the scrotum.</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i/>
          <w:color w:val="000000"/>
          <w:lang w:eastAsia="zh-CN"/>
        </w:rPr>
        <w:t xml:space="preserve">Lancet </w:t>
      </w:r>
      <w:r w:rsidRPr="00E50037">
        <w:rPr>
          <w:rFonts w:ascii="Book Antiqua" w:eastAsia="宋体" w:hAnsi="Book Antiqua" w:cs="宋体"/>
          <w:color w:val="000000"/>
          <w:lang w:eastAsia="zh-CN"/>
        </w:rPr>
        <w:t xml:space="preserve">1911; </w:t>
      </w:r>
      <w:r w:rsidRPr="00E50037">
        <w:rPr>
          <w:rFonts w:ascii="Book Antiqua" w:eastAsia="宋体" w:hAnsi="Book Antiqua" w:cs="宋体"/>
          <w:b/>
          <w:color w:val="000000"/>
          <w:lang w:eastAsia="zh-CN"/>
        </w:rPr>
        <w:t>1:</w:t>
      </w:r>
      <w:r w:rsidRPr="00E50037">
        <w:rPr>
          <w:rFonts w:ascii="Book Antiqua" w:eastAsia="宋体" w:hAnsi="Book Antiqua" w:cs="宋体"/>
          <w:color w:val="000000"/>
          <w:lang w:eastAsia="zh-CN"/>
        </w:rPr>
        <w:t xml:space="preserve"> 1545</w:t>
      </w:r>
      <w:r w:rsidR="00E5355D" w:rsidRPr="00E50037">
        <w:rPr>
          <w:rFonts w:ascii="Book Antiqua" w:eastAsia="宋体" w:hAnsi="Book Antiqua" w:cs="宋体"/>
          <w:color w:val="000000"/>
          <w:lang w:eastAsia="zh-CN"/>
        </w:rPr>
        <w:t>-1547.</w:t>
      </w:r>
      <w:proofErr w:type="gramEnd"/>
      <w:r w:rsidR="00E5355D" w:rsidRPr="00E50037">
        <w:rPr>
          <w:rFonts w:ascii="Book Antiqua" w:eastAsia="宋体" w:hAnsi="Book Antiqua" w:cs="宋体"/>
          <w:color w:val="000000"/>
          <w:lang w:eastAsia="zh-CN"/>
        </w:rPr>
        <w:t xml:space="preserve"> </w:t>
      </w:r>
      <w:proofErr w:type="gramStart"/>
      <w:r w:rsidR="00E5355D" w:rsidRPr="00E50037">
        <w:rPr>
          <w:rFonts w:ascii="Book Antiqua" w:eastAsia="宋体" w:hAnsi="Book Antiqua" w:cs="宋体"/>
          <w:color w:val="000000"/>
          <w:lang w:eastAsia="zh-CN"/>
        </w:rPr>
        <w:t>doi:</w:t>
      </w:r>
      <w:proofErr w:type="gramEnd"/>
      <w:r w:rsidR="00E5355D" w:rsidRPr="00E50037">
        <w:rPr>
          <w:rFonts w:ascii="Book Antiqua" w:eastAsia="宋体" w:hAnsi="Book Antiqua" w:cs="宋体"/>
          <w:color w:val="000000"/>
          <w:lang w:eastAsia="zh-CN"/>
        </w:rPr>
        <w:t>10.1016/S0140-6736(00)40413-7</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62 </w:t>
      </w:r>
      <w:r w:rsidRPr="00E50037">
        <w:rPr>
          <w:rFonts w:ascii="Book Antiqua" w:eastAsia="宋体" w:hAnsi="Book Antiqua" w:cs="宋体"/>
          <w:b/>
          <w:bCs/>
          <w:color w:val="000000"/>
          <w:lang w:eastAsia="zh-CN"/>
        </w:rPr>
        <w:t>Ray B</w:t>
      </w:r>
      <w:r w:rsidRPr="00E50037">
        <w:rPr>
          <w:rFonts w:ascii="Book Antiqua" w:eastAsia="宋体" w:hAnsi="Book Antiqua" w:cs="宋体"/>
          <w:color w:val="000000"/>
          <w:lang w:eastAsia="zh-CN"/>
        </w:rPr>
        <w:t xml:space="preserve">, Whitmore WF. </w:t>
      </w:r>
      <w:proofErr w:type="gramStart"/>
      <w:r w:rsidRPr="00E50037">
        <w:rPr>
          <w:rFonts w:ascii="Book Antiqua" w:eastAsia="宋体" w:hAnsi="Book Antiqua" w:cs="宋体"/>
          <w:color w:val="000000"/>
          <w:lang w:eastAsia="zh-CN"/>
        </w:rPr>
        <w:t>Experience with carcinoma of the scrotum.</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1977; </w:t>
      </w:r>
      <w:r w:rsidRPr="00E50037">
        <w:rPr>
          <w:rFonts w:ascii="Book Antiqua" w:eastAsia="宋体" w:hAnsi="Book Antiqua" w:cs="宋体"/>
          <w:b/>
          <w:bCs/>
          <w:color w:val="000000"/>
          <w:lang w:eastAsia="zh-CN"/>
        </w:rPr>
        <w:t>117</w:t>
      </w:r>
      <w:r w:rsidRPr="00E50037">
        <w:rPr>
          <w:rFonts w:ascii="Book Antiqua" w:eastAsia="宋体" w:hAnsi="Book Antiqua" w:cs="宋体"/>
          <w:color w:val="000000"/>
          <w:lang w:eastAsia="zh-CN"/>
        </w:rPr>
        <w:t>: 741-745 [PMID: 559784]</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63 </w:t>
      </w:r>
      <w:proofErr w:type="spellStart"/>
      <w:r w:rsidRPr="00E50037">
        <w:rPr>
          <w:rFonts w:ascii="Book Antiqua" w:eastAsia="宋体" w:hAnsi="Book Antiqua" w:cs="宋体"/>
          <w:b/>
          <w:bCs/>
          <w:color w:val="000000"/>
          <w:lang w:eastAsia="zh-CN"/>
        </w:rPr>
        <w:t>Pizzocaro</w:t>
      </w:r>
      <w:proofErr w:type="spellEnd"/>
      <w:r w:rsidRPr="00E50037">
        <w:rPr>
          <w:rFonts w:ascii="Book Antiqua" w:eastAsia="宋体" w:hAnsi="Book Antiqua" w:cs="宋体"/>
          <w:b/>
          <w:bCs/>
          <w:color w:val="000000"/>
          <w:lang w:eastAsia="zh-CN"/>
        </w:rPr>
        <w:t xml:space="preserve"> G</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Algaba</w:t>
      </w:r>
      <w:proofErr w:type="spellEnd"/>
      <w:r w:rsidRPr="00E50037">
        <w:rPr>
          <w:rFonts w:ascii="Book Antiqua" w:eastAsia="宋体" w:hAnsi="Book Antiqua" w:cs="宋体"/>
          <w:color w:val="000000"/>
          <w:lang w:eastAsia="zh-CN"/>
        </w:rPr>
        <w:t xml:space="preserve"> F, </w:t>
      </w:r>
      <w:proofErr w:type="spellStart"/>
      <w:r w:rsidRPr="00E50037">
        <w:rPr>
          <w:rFonts w:ascii="Book Antiqua" w:eastAsia="宋体" w:hAnsi="Book Antiqua" w:cs="宋体"/>
          <w:color w:val="000000"/>
          <w:lang w:eastAsia="zh-CN"/>
        </w:rPr>
        <w:t>Horenblas</w:t>
      </w:r>
      <w:proofErr w:type="spellEnd"/>
      <w:r w:rsidRPr="00E50037">
        <w:rPr>
          <w:rFonts w:ascii="Book Antiqua" w:eastAsia="宋体" w:hAnsi="Book Antiqua" w:cs="宋体"/>
          <w:color w:val="000000"/>
          <w:lang w:eastAsia="zh-CN"/>
        </w:rPr>
        <w:t xml:space="preserve"> S, </w:t>
      </w:r>
      <w:proofErr w:type="spellStart"/>
      <w:r w:rsidRPr="00E50037">
        <w:rPr>
          <w:rFonts w:ascii="Book Antiqua" w:eastAsia="宋体" w:hAnsi="Book Antiqua" w:cs="宋体"/>
          <w:color w:val="000000"/>
          <w:lang w:eastAsia="zh-CN"/>
        </w:rPr>
        <w:t>Solsona</w:t>
      </w:r>
      <w:proofErr w:type="spellEnd"/>
      <w:r w:rsidRPr="00E50037">
        <w:rPr>
          <w:rFonts w:ascii="Book Antiqua" w:eastAsia="宋体" w:hAnsi="Book Antiqua" w:cs="宋体"/>
          <w:color w:val="000000"/>
          <w:lang w:eastAsia="zh-CN"/>
        </w:rPr>
        <w:t xml:space="preserve"> E, </w:t>
      </w:r>
      <w:proofErr w:type="spellStart"/>
      <w:r w:rsidRPr="00E50037">
        <w:rPr>
          <w:rFonts w:ascii="Book Antiqua" w:eastAsia="宋体" w:hAnsi="Book Antiqua" w:cs="宋体"/>
          <w:color w:val="000000"/>
          <w:lang w:eastAsia="zh-CN"/>
        </w:rPr>
        <w:t>Tana</w:t>
      </w:r>
      <w:proofErr w:type="spellEnd"/>
      <w:r w:rsidRPr="00E50037">
        <w:rPr>
          <w:rFonts w:ascii="Book Antiqua" w:eastAsia="宋体" w:hAnsi="Book Antiqua" w:cs="宋体"/>
          <w:color w:val="000000"/>
          <w:lang w:eastAsia="zh-CN"/>
        </w:rPr>
        <w:t xml:space="preserve"> S, Van Der </w:t>
      </w:r>
      <w:proofErr w:type="spellStart"/>
      <w:r w:rsidRPr="00E50037">
        <w:rPr>
          <w:rFonts w:ascii="Book Antiqua" w:eastAsia="宋体" w:hAnsi="Book Antiqua" w:cs="宋体"/>
          <w:color w:val="000000"/>
          <w:lang w:eastAsia="zh-CN"/>
        </w:rPr>
        <w:t>Poel</w:t>
      </w:r>
      <w:proofErr w:type="spellEnd"/>
      <w:r w:rsidRPr="00E50037">
        <w:rPr>
          <w:rFonts w:ascii="Book Antiqua" w:eastAsia="宋体" w:hAnsi="Book Antiqua" w:cs="宋体"/>
          <w:color w:val="000000"/>
          <w:lang w:eastAsia="zh-CN"/>
        </w:rPr>
        <w:t xml:space="preserve"> H, Watkin NA. </w:t>
      </w:r>
      <w:proofErr w:type="gramStart"/>
      <w:r w:rsidRPr="00E50037">
        <w:rPr>
          <w:rFonts w:ascii="Book Antiqua" w:eastAsia="宋体" w:hAnsi="Book Antiqua" w:cs="宋体"/>
          <w:color w:val="000000"/>
          <w:lang w:eastAsia="zh-CN"/>
        </w:rPr>
        <w:t>EAU penile cancer guidelines 2009.</w:t>
      </w:r>
      <w:proofErr w:type="gramEnd"/>
      <w:r w:rsidRPr="00E50037">
        <w:rPr>
          <w:rFonts w:ascii="Book Antiqua" w:eastAsia="宋体" w:hAnsi="Book Antiqua" w:cs="宋体"/>
          <w:color w:val="000000"/>
          <w:lang w:eastAsia="zh-CN"/>
        </w:rPr>
        <w:t> </w:t>
      </w:r>
      <w:proofErr w:type="spellStart"/>
      <w:r w:rsidRPr="00E50037">
        <w:rPr>
          <w:rFonts w:ascii="Book Antiqua" w:eastAsia="宋体" w:hAnsi="Book Antiqua" w:cs="宋体"/>
          <w:i/>
          <w:iCs/>
          <w:color w:val="000000"/>
          <w:lang w:eastAsia="zh-CN"/>
        </w:rPr>
        <w:t>Eur</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2010; </w:t>
      </w:r>
      <w:r w:rsidRPr="00E50037">
        <w:rPr>
          <w:rFonts w:ascii="Book Antiqua" w:eastAsia="宋体" w:hAnsi="Book Antiqua" w:cs="宋体"/>
          <w:b/>
          <w:bCs/>
          <w:color w:val="000000"/>
          <w:lang w:eastAsia="zh-CN"/>
        </w:rPr>
        <w:t>57</w:t>
      </w:r>
      <w:r w:rsidRPr="00E50037">
        <w:rPr>
          <w:rFonts w:ascii="Book Antiqua" w:eastAsia="宋体" w:hAnsi="Book Antiqua" w:cs="宋体"/>
          <w:color w:val="000000"/>
          <w:lang w:eastAsia="zh-CN"/>
        </w:rPr>
        <w:t>: 1002-1012 [PMID: 20163910 DOI: 10.1016/j.eururo.2010.01.039]</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64 </w:t>
      </w:r>
      <w:r w:rsidRPr="00E50037">
        <w:rPr>
          <w:rFonts w:ascii="Book Antiqua" w:eastAsia="宋体" w:hAnsi="Book Antiqua" w:cs="宋体"/>
          <w:b/>
          <w:bCs/>
          <w:color w:val="000000"/>
          <w:lang w:eastAsia="zh-CN"/>
        </w:rPr>
        <w:t>Lowe FC</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Squamous-cell carcinoma of the scrotum.</w:t>
      </w:r>
      <w:proofErr w:type="gramEnd"/>
      <w:r w:rsidRPr="00E50037">
        <w:rPr>
          <w:rFonts w:ascii="Book Antiqua" w:eastAsia="宋体" w:hAnsi="Book Antiqua" w:cs="宋体"/>
          <w:color w:val="000000"/>
          <w:lang w:eastAsia="zh-CN"/>
        </w:rPr>
        <w:t>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Clin</w:t>
      </w:r>
      <w:proofErr w:type="spellEnd"/>
      <w:r w:rsidRPr="00E50037">
        <w:rPr>
          <w:rFonts w:ascii="Book Antiqua" w:eastAsia="宋体" w:hAnsi="Book Antiqua" w:cs="宋体"/>
          <w:i/>
          <w:iCs/>
          <w:color w:val="000000"/>
          <w:lang w:eastAsia="zh-CN"/>
        </w:rPr>
        <w:t xml:space="preserve"> North Am</w:t>
      </w:r>
      <w:r w:rsidRPr="00E50037">
        <w:rPr>
          <w:rFonts w:ascii="Book Antiqua" w:eastAsia="宋体" w:hAnsi="Book Antiqua" w:cs="宋体"/>
          <w:color w:val="000000"/>
          <w:lang w:eastAsia="zh-CN"/>
        </w:rPr>
        <w:t> 1992; </w:t>
      </w:r>
      <w:r w:rsidRPr="00E50037">
        <w:rPr>
          <w:rFonts w:ascii="Book Antiqua" w:eastAsia="宋体" w:hAnsi="Book Antiqua" w:cs="宋体"/>
          <w:b/>
          <w:bCs/>
          <w:color w:val="000000"/>
          <w:lang w:eastAsia="zh-CN"/>
        </w:rPr>
        <w:t>19</w:t>
      </w:r>
      <w:r w:rsidRPr="00E50037">
        <w:rPr>
          <w:rFonts w:ascii="Book Antiqua" w:eastAsia="宋体" w:hAnsi="Book Antiqua" w:cs="宋体"/>
          <w:color w:val="000000"/>
          <w:lang w:eastAsia="zh-CN"/>
        </w:rPr>
        <w:t>: 397-405 [PMID: 1574830]</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65 </w:t>
      </w:r>
      <w:proofErr w:type="spellStart"/>
      <w:r w:rsidRPr="00E50037">
        <w:rPr>
          <w:rFonts w:ascii="Book Antiqua" w:eastAsia="宋体" w:hAnsi="Book Antiqua" w:cs="宋体"/>
          <w:b/>
          <w:bCs/>
          <w:color w:val="000000"/>
          <w:lang w:eastAsia="zh-CN"/>
        </w:rPr>
        <w:t>Dexeus</w:t>
      </w:r>
      <w:proofErr w:type="spellEnd"/>
      <w:r w:rsidRPr="00E50037">
        <w:rPr>
          <w:rFonts w:ascii="Book Antiqua" w:eastAsia="宋体" w:hAnsi="Book Antiqua" w:cs="宋体"/>
          <w:b/>
          <w:bCs/>
          <w:color w:val="000000"/>
          <w:lang w:eastAsia="zh-CN"/>
        </w:rPr>
        <w:t xml:space="preserve"> FH</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Logothetis</w:t>
      </w:r>
      <w:proofErr w:type="spellEnd"/>
      <w:r w:rsidRPr="00E50037">
        <w:rPr>
          <w:rFonts w:ascii="Book Antiqua" w:eastAsia="宋体" w:hAnsi="Book Antiqua" w:cs="宋体"/>
          <w:color w:val="000000"/>
          <w:lang w:eastAsia="zh-CN"/>
        </w:rPr>
        <w:t xml:space="preserve"> CJ, </w:t>
      </w:r>
      <w:proofErr w:type="spellStart"/>
      <w:r w:rsidRPr="00E50037">
        <w:rPr>
          <w:rFonts w:ascii="Book Antiqua" w:eastAsia="宋体" w:hAnsi="Book Antiqua" w:cs="宋体"/>
          <w:color w:val="000000"/>
          <w:lang w:eastAsia="zh-CN"/>
        </w:rPr>
        <w:t>Sella</w:t>
      </w:r>
      <w:proofErr w:type="spellEnd"/>
      <w:r w:rsidRPr="00E50037">
        <w:rPr>
          <w:rFonts w:ascii="Book Antiqua" w:eastAsia="宋体" w:hAnsi="Book Antiqua" w:cs="宋体"/>
          <w:color w:val="000000"/>
          <w:lang w:eastAsia="zh-CN"/>
        </w:rPr>
        <w:t xml:space="preserve"> A, Amato R, </w:t>
      </w:r>
      <w:proofErr w:type="spellStart"/>
      <w:r w:rsidRPr="00E50037">
        <w:rPr>
          <w:rFonts w:ascii="Book Antiqua" w:eastAsia="宋体" w:hAnsi="Book Antiqua" w:cs="宋体"/>
          <w:color w:val="000000"/>
          <w:lang w:eastAsia="zh-CN"/>
        </w:rPr>
        <w:t>Kilbourn</w:t>
      </w:r>
      <w:proofErr w:type="spellEnd"/>
      <w:r w:rsidRPr="00E50037">
        <w:rPr>
          <w:rFonts w:ascii="Book Antiqua" w:eastAsia="宋体" w:hAnsi="Book Antiqua" w:cs="宋体"/>
          <w:color w:val="000000"/>
          <w:lang w:eastAsia="zh-CN"/>
        </w:rPr>
        <w:t xml:space="preserve"> R, Fitz K, </w:t>
      </w:r>
      <w:proofErr w:type="spellStart"/>
      <w:r w:rsidRPr="00E50037">
        <w:rPr>
          <w:rFonts w:ascii="Book Antiqua" w:eastAsia="宋体" w:hAnsi="Book Antiqua" w:cs="宋体"/>
          <w:color w:val="000000"/>
          <w:lang w:eastAsia="zh-CN"/>
        </w:rPr>
        <w:t>Striegel</w:t>
      </w:r>
      <w:proofErr w:type="spellEnd"/>
      <w:r w:rsidRPr="00E50037">
        <w:rPr>
          <w:rFonts w:ascii="Book Antiqua" w:eastAsia="宋体" w:hAnsi="Book Antiqua" w:cs="宋体"/>
          <w:color w:val="000000"/>
          <w:lang w:eastAsia="zh-CN"/>
        </w:rPr>
        <w:t xml:space="preserve"> A. Combination chemotherapy with methotrexate, </w:t>
      </w:r>
      <w:proofErr w:type="spellStart"/>
      <w:r w:rsidRPr="00E50037">
        <w:rPr>
          <w:rFonts w:ascii="Book Antiqua" w:eastAsia="宋体" w:hAnsi="Book Antiqua" w:cs="宋体"/>
          <w:color w:val="000000"/>
          <w:lang w:eastAsia="zh-CN"/>
        </w:rPr>
        <w:t>bleomycin</w:t>
      </w:r>
      <w:proofErr w:type="spellEnd"/>
      <w:r w:rsidRPr="00E50037">
        <w:rPr>
          <w:rFonts w:ascii="Book Antiqua" w:eastAsia="宋体" w:hAnsi="Book Antiqua" w:cs="宋体"/>
          <w:color w:val="000000"/>
          <w:lang w:eastAsia="zh-CN"/>
        </w:rPr>
        <w:t xml:space="preserve"> and cisplatin for advanced squamous cell carcinoma of the male genital tract. </w:t>
      </w:r>
      <w:r w:rsidRPr="00E50037">
        <w:rPr>
          <w:rFonts w:ascii="Book Antiqua" w:eastAsia="宋体" w:hAnsi="Book Antiqua" w:cs="宋体"/>
          <w:i/>
          <w:iCs/>
          <w:color w:val="000000"/>
          <w:lang w:eastAsia="zh-CN"/>
        </w:rPr>
        <w:t xml:space="preserve">J </w:t>
      </w:r>
      <w:proofErr w:type="spellStart"/>
      <w:r w:rsidRPr="00E50037">
        <w:rPr>
          <w:rFonts w:ascii="Book Antiqua" w:eastAsia="宋体" w:hAnsi="Book Antiqua" w:cs="宋体"/>
          <w:i/>
          <w:iCs/>
          <w:color w:val="000000"/>
          <w:lang w:eastAsia="zh-CN"/>
        </w:rPr>
        <w:t>Urol</w:t>
      </w:r>
      <w:proofErr w:type="spellEnd"/>
      <w:r w:rsidRPr="00E50037">
        <w:rPr>
          <w:rFonts w:ascii="Book Antiqua" w:eastAsia="宋体" w:hAnsi="Book Antiqua" w:cs="宋体"/>
          <w:color w:val="000000"/>
          <w:lang w:eastAsia="zh-CN"/>
        </w:rPr>
        <w:t> 1991; </w:t>
      </w:r>
      <w:r w:rsidRPr="00E50037">
        <w:rPr>
          <w:rFonts w:ascii="Book Antiqua" w:eastAsia="宋体" w:hAnsi="Book Antiqua" w:cs="宋体"/>
          <w:b/>
          <w:bCs/>
          <w:color w:val="000000"/>
          <w:lang w:eastAsia="zh-CN"/>
        </w:rPr>
        <w:t>146</w:t>
      </w:r>
      <w:r w:rsidRPr="00E50037">
        <w:rPr>
          <w:rFonts w:ascii="Book Antiqua" w:eastAsia="宋体" w:hAnsi="Book Antiqua" w:cs="宋体"/>
          <w:color w:val="000000"/>
          <w:lang w:eastAsia="zh-CN"/>
        </w:rPr>
        <w:t>: 1284-1287 [PMID: 1719241]</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66 </w:t>
      </w:r>
      <w:r w:rsidRPr="00E50037">
        <w:rPr>
          <w:rFonts w:ascii="Book Antiqua" w:eastAsia="宋体" w:hAnsi="Book Antiqua" w:cs="宋体"/>
          <w:b/>
          <w:bCs/>
          <w:color w:val="000000"/>
          <w:lang w:eastAsia="zh-CN"/>
        </w:rPr>
        <w:t>Cohen RB</w:t>
      </w:r>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Current challenges and clinical investigations of epidermal growth factor receptor (EGFR</w:t>
      </w:r>
      <w:proofErr w:type="gramStart"/>
      <w:r w:rsidRPr="00E50037">
        <w:rPr>
          <w:rFonts w:ascii="Book Antiqua" w:eastAsia="宋体" w:hAnsi="Book Antiqua" w:cs="宋体"/>
          <w:color w:val="000000"/>
          <w:lang w:eastAsia="zh-CN"/>
        </w:rPr>
        <w:t>)-</w:t>
      </w:r>
      <w:proofErr w:type="gramEnd"/>
      <w:r w:rsidRPr="00E50037">
        <w:rPr>
          <w:rFonts w:ascii="Book Antiqua" w:eastAsia="宋体" w:hAnsi="Book Antiqua" w:cs="宋体"/>
          <w:color w:val="000000"/>
          <w:lang w:eastAsia="zh-CN"/>
        </w:rPr>
        <w:t xml:space="preserve"> and </w:t>
      </w:r>
      <w:proofErr w:type="spellStart"/>
      <w:r w:rsidRPr="00E50037">
        <w:rPr>
          <w:rFonts w:ascii="Book Antiqua" w:eastAsia="宋体" w:hAnsi="Book Antiqua" w:cs="宋体"/>
          <w:color w:val="000000"/>
          <w:lang w:eastAsia="zh-CN"/>
        </w:rPr>
        <w:t>ErbB</w:t>
      </w:r>
      <w:proofErr w:type="spellEnd"/>
      <w:r w:rsidRPr="00E50037">
        <w:rPr>
          <w:rFonts w:ascii="Book Antiqua" w:eastAsia="宋体" w:hAnsi="Book Antiqua" w:cs="宋体"/>
          <w:color w:val="000000"/>
          <w:lang w:eastAsia="zh-CN"/>
        </w:rPr>
        <w:t xml:space="preserve"> family-targeted agents in the treatment of head and neck squamous cell carcinoma (HNSCC). </w:t>
      </w:r>
      <w:r w:rsidRPr="00E50037">
        <w:rPr>
          <w:rFonts w:ascii="Book Antiqua" w:eastAsia="宋体" w:hAnsi="Book Antiqua" w:cs="宋体"/>
          <w:i/>
          <w:iCs/>
          <w:color w:val="000000"/>
          <w:lang w:eastAsia="zh-CN"/>
        </w:rPr>
        <w:t>Cancer Treat Rev</w:t>
      </w:r>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40</w:t>
      </w:r>
      <w:r w:rsidRPr="00E50037">
        <w:rPr>
          <w:rFonts w:ascii="Book Antiqua" w:eastAsia="宋体" w:hAnsi="Book Antiqua" w:cs="宋体"/>
          <w:color w:val="000000"/>
          <w:lang w:eastAsia="zh-CN"/>
        </w:rPr>
        <w:t>: 567-577 [PMID: 24216225 DOI: 10.1016/j.ctrv.2013.10.002]</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lastRenderedPageBreak/>
        <w:t>67 </w:t>
      </w:r>
      <w:r w:rsidRPr="00E50037">
        <w:rPr>
          <w:rFonts w:ascii="Book Antiqua" w:eastAsia="宋体" w:hAnsi="Book Antiqua" w:cs="宋体"/>
          <w:b/>
          <w:bCs/>
          <w:color w:val="000000"/>
          <w:lang w:eastAsia="zh-CN"/>
        </w:rPr>
        <w:t>Dorsey K</w:t>
      </w:r>
      <w:r w:rsidRPr="00E50037">
        <w:rPr>
          <w:rFonts w:ascii="Book Antiqua" w:eastAsia="宋体" w:hAnsi="Book Antiqua" w:cs="宋体"/>
          <w:color w:val="000000"/>
          <w:lang w:eastAsia="zh-CN"/>
        </w:rPr>
        <w:t xml:space="preserve">, </w:t>
      </w:r>
      <w:proofErr w:type="spellStart"/>
      <w:r w:rsidRPr="00E50037">
        <w:rPr>
          <w:rFonts w:ascii="Book Antiqua" w:eastAsia="宋体" w:hAnsi="Book Antiqua" w:cs="宋体"/>
          <w:color w:val="000000"/>
          <w:lang w:eastAsia="zh-CN"/>
        </w:rPr>
        <w:t>Agulnik</w:t>
      </w:r>
      <w:proofErr w:type="spellEnd"/>
      <w:r w:rsidRPr="00E50037">
        <w:rPr>
          <w:rFonts w:ascii="Book Antiqua" w:eastAsia="宋体" w:hAnsi="Book Antiqua" w:cs="宋体"/>
          <w:color w:val="000000"/>
          <w:lang w:eastAsia="zh-CN"/>
        </w:rPr>
        <w:t xml:space="preserve"> M. Promising new molecular targeted therapies in head and neck cancer.</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Drugs</w:t>
      </w:r>
      <w:r w:rsidRPr="00E50037">
        <w:rPr>
          <w:rFonts w:ascii="Book Antiqua" w:eastAsia="宋体" w:hAnsi="Book Antiqua" w:cs="宋体"/>
          <w:color w:val="000000"/>
          <w:lang w:eastAsia="zh-CN"/>
        </w:rPr>
        <w:t> 2013; </w:t>
      </w:r>
      <w:r w:rsidRPr="00E50037">
        <w:rPr>
          <w:rFonts w:ascii="Book Antiqua" w:eastAsia="宋体" w:hAnsi="Book Antiqua" w:cs="宋体"/>
          <w:b/>
          <w:bCs/>
          <w:color w:val="000000"/>
          <w:lang w:eastAsia="zh-CN"/>
        </w:rPr>
        <w:t>73</w:t>
      </w:r>
      <w:r w:rsidRPr="00E50037">
        <w:rPr>
          <w:rFonts w:ascii="Book Antiqua" w:eastAsia="宋体" w:hAnsi="Book Antiqua" w:cs="宋体"/>
          <w:color w:val="000000"/>
          <w:lang w:eastAsia="zh-CN"/>
        </w:rPr>
        <w:t>: 315-325 [PMID: 23440867 DOI: 10.1007/s40265-013-0025-3]</w:t>
      </w:r>
    </w:p>
    <w:p w:rsidR="00DD760B" w:rsidRPr="00E50037" w:rsidRDefault="00DD760B" w:rsidP="00E50037">
      <w:pPr>
        <w:spacing w:line="360" w:lineRule="auto"/>
        <w:jc w:val="both"/>
        <w:rPr>
          <w:rFonts w:ascii="Book Antiqua" w:eastAsia="宋体" w:hAnsi="Book Antiqua" w:cs="宋体"/>
          <w:color w:val="000000"/>
          <w:lang w:eastAsia="zh-CN"/>
        </w:rPr>
      </w:pPr>
      <w:proofErr w:type="gramStart"/>
      <w:r w:rsidRPr="00E50037">
        <w:rPr>
          <w:rFonts w:ascii="Book Antiqua" w:eastAsia="宋体" w:hAnsi="Book Antiqua" w:cs="宋体"/>
          <w:color w:val="000000"/>
          <w:lang w:eastAsia="zh-CN"/>
        </w:rPr>
        <w:t>68 </w:t>
      </w:r>
      <w:proofErr w:type="spellStart"/>
      <w:r w:rsidRPr="00E50037">
        <w:rPr>
          <w:rFonts w:ascii="Book Antiqua" w:eastAsia="宋体" w:hAnsi="Book Antiqua" w:cs="宋体"/>
          <w:b/>
          <w:bCs/>
          <w:color w:val="000000"/>
          <w:lang w:eastAsia="zh-CN"/>
        </w:rPr>
        <w:t>Lavens</w:t>
      </w:r>
      <w:proofErr w:type="spellEnd"/>
      <w:r w:rsidRPr="00E50037">
        <w:rPr>
          <w:rFonts w:ascii="Book Antiqua" w:eastAsia="宋体" w:hAnsi="Book Antiqua" w:cs="宋体"/>
          <w:b/>
          <w:bCs/>
          <w:color w:val="000000"/>
          <w:lang w:eastAsia="zh-CN"/>
        </w:rPr>
        <w:t xml:space="preserve"> N</w:t>
      </w:r>
      <w:r w:rsidRPr="00E50037">
        <w:rPr>
          <w:rFonts w:ascii="Book Antiqua" w:eastAsia="宋体" w:hAnsi="Book Antiqua" w:cs="宋体"/>
          <w:color w:val="000000"/>
          <w:lang w:eastAsia="zh-CN"/>
        </w:rPr>
        <w:t>, Gupta R, Wood LA.</w:t>
      </w:r>
      <w:proofErr w:type="gramEnd"/>
      <w:r w:rsidRPr="00E50037">
        <w:rPr>
          <w:rFonts w:ascii="Book Antiqua" w:eastAsia="宋体" w:hAnsi="Book Antiqua" w:cs="宋体"/>
          <w:color w:val="000000"/>
          <w:lang w:eastAsia="zh-CN"/>
        </w:rPr>
        <w:t xml:space="preserve"> </w:t>
      </w:r>
      <w:proofErr w:type="gramStart"/>
      <w:r w:rsidRPr="00E50037">
        <w:rPr>
          <w:rFonts w:ascii="Book Antiqua" w:eastAsia="宋体" w:hAnsi="Book Antiqua" w:cs="宋体"/>
          <w:color w:val="000000"/>
          <w:lang w:eastAsia="zh-CN"/>
        </w:rPr>
        <w:t>EGFR overexpression in squamous cell carcinoma of the penis.</w:t>
      </w:r>
      <w:proofErr w:type="gramEnd"/>
      <w:r w:rsidRPr="00E50037">
        <w:rPr>
          <w:rFonts w:ascii="Book Antiqua" w:eastAsia="宋体" w:hAnsi="Book Antiqua" w:cs="宋体"/>
          <w:color w:val="000000"/>
          <w:lang w:eastAsia="zh-CN"/>
        </w:rPr>
        <w:t> </w:t>
      </w:r>
      <w:proofErr w:type="spellStart"/>
      <w:r w:rsidRPr="00E50037">
        <w:rPr>
          <w:rFonts w:ascii="Book Antiqua" w:eastAsia="宋体" w:hAnsi="Book Antiqua" w:cs="宋体"/>
          <w:i/>
          <w:iCs/>
          <w:color w:val="000000"/>
          <w:lang w:eastAsia="zh-CN"/>
        </w:rPr>
        <w:t>Curr</w:t>
      </w:r>
      <w:proofErr w:type="spellEnd"/>
      <w:r w:rsidRPr="00E50037">
        <w:rPr>
          <w:rFonts w:ascii="Book Antiqua" w:eastAsia="宋体" w:hAnsi="Book Antiqua" w:cs="宋体"/>
          <w:i/>
          <w:iCs/>
          <w:color w:val="000000"/>
          <w:lang w:eastAsia="zh-CN"/>
        </w:rPr>
        <w:t xml:space="preserve"> </w:t>
      </w:r>
      <w:proofErr w:type="spellStart"/>
      <w:r w:rsidRPr="00E50037">
        <w:rPr>
          <w:rFonts w:ascii="Book Antiqua" w:eastAsia="宋体" w:hAnsi="Book Antiqua" w:cs="宋体"/>
          <w:i/>
          <w:iCs/>
          <w:color w:val="000000"/>
          <w:lang w:eastAsia="zh-CN"/>
        </w:rPr>
        <w:t>Oncol</w:t>
      </w:r>
      <w:proofErr w:type="spellEnd"/>
      <w:r w:rsidRPr="00E50037">
        <w:rPr>
          <w:rFonts w:ascii="Book Antiqua" w:eastAsia="宋体" w:hAnsi="Book Antiqua" w:cs="宋体"/>
          <w:color w:val="000000"/>
          <w:lang w:eastAsia="zh-CN"/>
        </w:rPr>
        <w:t> 2010; </w:t>
      </w:r>
      <w:r w:rsidRPr="00E50037">
        <w:rPr>
          <w:rFonts w:ascii="Book Antiqua" w:eastAsia="宋体" w:hAnsi="Book Antiqua" w:cs="宋体"/>
          <w:b/>
          <w:bCs/>
          <w:color w:val="000000"/>
          <w:lang w:eastAsia="zh-CN"/>
        </w:rPr>
        <w:t>17</w:t>
      </w:r>
      <w:r w:rsidRPr="00E50037">
        <w:rPr>
          <w:rFonts w:ascii="Book Antiqua" w:eastAsia="宋体" w:hAnsi="Book Antiqua" w:cs="宋体"/>
          <w:color w:val="000000"/>
          <w:lang w:eastAsia="zh-CN"/>
        </w:rPr>
        <w:t>: 4-6 [PMID: 20179797]</w:t>
      </w:r>
    </w:p>
    <w:p w:rsidR="00DD760B" w:rsidRPr="00E50037" w:rsidRDefault="00DD760B" w:rsidP="00E50037">
      <w:pPr>
        <w:spacing w:line="360" w:lineRule="auto"/>
        <w:jc w:val="both"/>
        <w:rPr>
          <w:rFonts w:ascii="Book Antiqua" w:eastAsia="宋体" w:hAnsi="Book Antiqua" w:cs="宋体"/>
          <w:color w:val="000000"/>
          <w:lang w:eastAsia="zh-CN"/>
        </w:rPr>
      </w:pPr>
      <w:r w:rsidRPr="00E50037">
        <w:rPr>
          <w:rFonts w:ascii="Book Antiqua" w:eastAsia="宋体" w:hAnsi="Book Antiqua" w:cs="宋体"/>
          <w:color w:val="000000"/>
          <w:lang w:eastAsia="zh-CN"/>
        </w:rPr>
        <w:t>69 </w:t>
      </w:r>
      <w:proofErr w:type="spellStart"/>
      <w:r w:rsidRPr="00E50037">
        <w:rPr>
          <w:rFonts w:ascii="Book Antiqua" w:eastAsia="宋体" w:hAnsi="Book Antiqua" w:cs="宋体"/>
          <w:b/>
          <w:bCs/>
          <w:color w:val="000000"/>
          <w:lang w:eastAsia="zh-CN"/>
        </w:rPr>
        <w:t>Carthon</w:t>
      </w:r>
      <w:proofErr w:type="spellEnd"/>
      <w:r w:rsidRPr="00E50037">
        <w:rPr>
          <w:rFonts w:ascii="Book Antiqua" w:eastAsia="宋体" w:hAnsi="Book Antiqua" w:cs="宋体"/>
          <w:b/>
          <w:bCs/>
          <w:color w:val="000000"/>
          <w:lang w:eastAsia="zh-CN"/>
        </w:rPr>
        <w:t xml:space="preserve"> BC</w:t>
      </w:r>
      <w:r w:rsidRPr="00E50037">
        <w:rPr>
          <w:rFonts w:ascii="Book Antiqua" w:eastAsia="宋体" w:hAnsi="Book Antiqua" w:cs="宋体"/>
          <w:color w:val="000000"/>
          <w:lang w:eastAsia="zh-CN"/>
        </w:rPr>
        <w:t xml:space="preserve">, Ng CS, Pettaway CA, </w:t>
      </w:r>
      <w:proofErr w:type="spellStart"/>
      <w:r w:rsidRPr="00E50037">
        <w:rPr>
          <w:rFonts w:ascii="Book Antiqua" w:eastAsia="宋体" w:hAnsi="Book Antiqua" w:cs="宋体"/>
          <w:color w:val="000000"/>
          <w:lang w:eastAsia="zh-CN"/>
        </w:rPr>
        <w:t>Pagliaro</w:t>
      </w:r>
      <w:proofErr w:type="spellEnd"/>
      <w:r w:rsidRPr="00E50037">
        <w:rPr>
          <w:rFonts w:ascii="Book Antiqua" w:eastAsia="宋体" w:hAnsi="Book Antiqua" w:cs="宋体"/>
          <w:color w:val="000000"/>
          <w:lang w:eastAsia="zh-CN"/>
        </w:rPr>
        <w:t xml:space="preserve"> LC. </w:t>
      </w:r>
      <w:proofErr w:type="gramStart"/>
      <w:r w:rsidRPr="00E50037">
        <w:rPr>
          <w:rFonts w:ascii="Book Antiqua" w:eastAsia="宋体" w:hAnsi="Book Antiqua" w:cs="宋体"/>
          <w:color w:val="000000"/>
          <w:lang w:eastAsia="zh-CN"/>
        </w:rPr>
        <w:t>Epidermal growth factor receptor-targeted therapy in locally advanced or metastatic squamous cell carcinoma of the penis.</w:t>
      </w:r>
      <w:proofErr w:type="gramEnd"/>
      <w:r w:rsidRPr="00E50037">
        <w:rPr>
          <w:rFonts w:ascii="Book Antiqua" w:eastAsia="宋体" w:hAnsi="Book Antiqua" w:cs="宋体"/>
          <w:color w:val="000000"/>
          <w:lang w:eastAsia="zh-CN"/>
        </w:rPr>
        <w:t> </w:t>
      </w:r>
      <w:r w:rsidRPr="00E50037">
        <w:rPr>
          <w:rFonts w:ascii="Book Antiqua" w:eastAsia="宋体" w:hAnsi="Book Antiqua" w:cs="宋体"/>
          <w:i/>
          <w:iCs/>
          <w:color w:val="000000"/>
          <w:lang w:eastAsia="zh-CN"/>
        </w:rPr>
        <w:t xml:space="preserve">BJU </w:t>
      </w:r>
      <w:proofErr w:type="spellStart"/>
      <w:r w:rsidRPr="00E50037">
        <w:rPr>
          <w:rFonts w:ascii="Book Antiqua" w:eastAsia="宋体" w:hAnsi="Book Antiqua" w:cs="宋体"/>
          <w:i/>
          <w:iCs/>
          <w:color w:val="000000"/>
          <w:lang w:eastAsia="zh-CN"/>
        </w:rPr>
        <w:t>Int</w:t>
      </w:r>
      <w:proofErr w:type="spellEnd"/>
      <w:r w:rsidRPr="00E50037">
        <w:rPr>
          <w:rFonts w:ascii="Book Antiqua" w:eastAsia="宋体" w:hAnsi="Book Antiqua" w:cs="宋体"/>
          <w:color w:val="000000"/>
          <w:lang w:eastAsia="zh-CN"/>
        </w:rPr>
        <w:t> 2014; </w:t>
      </w:r>
      <w:r w:rsidRPr="00E50037">
        <w:rPr>
          <w:rFonts w:ascii="Book Antiqua" w:eastAsia="宋体" w:hAnsi="Book Antiqua" w:cs="宋体"/>
          <w:b/>
          <w:bCs/>
          <w:color w:val="000000"/>
          <w:lang w:eastAsia="zh-CN"/>
        </w:rPr>
        <w:t>113</w:t>
      </w:r>
      <w:r w:rsidRPr="00E50037">
        <w:rPr>
          <w:rFonts w:ascii="Book Antiqua" w:eastAsia="宋体" w:hAnsi="Book Antiqua" w:cs="宋体"/>
          <w:color w:val="000000"/>
          <w:lang w:eastAsia="zh-CN"/>
        </w:rPr>
        <w:t>: 871-877 [PMID: 24053151 DOI: 10.1111/bju.12450]</w:t>
      </w:r>
    </w:p>
    <w:p w:rsidR="00AB5E5A" w:rsidRPr="00E50037" w:rsidRDefault="00AB5E5A" w:rsidP="00E50037">
      <w:pPr>
        <w:spacing w:line="360" w:lineRule="auto"/>
        <w:jc w:val="both"/>
        <w:rPr>
          <w:rFonts w:ascii="Book Antiqua" w:hAnsi="Book Antiqua" w:cs="Times New Roman"/>
          <w:b/>
          <w:color w:val="231F20"/>
          <w:lang w:eastAsia="zh-CN"/>
        </w:rPr>
      </w:pPr>
    </w:p>
    <w:p w:rsidR="00AB5E5A" w:rsidRPr="00E50037" w:rsidRDefault="00AB5E5A" w:rsidP="00E50037">
      <w:pPr>
        <w:pStyle w:val="ab"/>
        <w:spacing w:line="360" w:lineRule="auto"/>
        <w:jc w:val="right"/>
        <w:rPr>
          <w:rFonts w:ascii="Book Antiqua" w:hAnsi="Book Antiqua"/>
          <w:b/>
          <w:sz w:val="24"/>
          <w:szCs w:val="24"/>
        </w:rPr>
      </w:pPr>
      <w:r w:rsidRPr="00E50037">
        <w:rPr>
          <w:rFonts w:ascii="Book Antiqua" w:hAnsi="Book Antiqua"/>
          <w:b/>
          <w:sz w:val="24"/>
          <w:szCs w:val="24"/>
        </w:rPr>
        <w:t xml:space="preserve">P-Reviewer: </w:t>
      </w:r>
      <w:r w:rsidR="00450147" w:rsidRPr="00E50037">
        <w:rPr>
          <w:rFonts w:ascii="Book Antiqua" w:hAnsi="Book Antiqua"/>
          <w:color w:val="000000"/>
          <w:sz w:val="24"/>
          <w:szCs w:val="24"/>
        </w:rPr>
        <w:t>Fernandez-</w:t>
      </w:r>
      <w:proofErr w:type="spellStart"/>
      <w:r w:rsidR="00450147" w:rsidRPr="00E50037">
        <w:rPr>
          <w:rFonts w:ascii="Book Antiqua" w:hAnsi="Book Antiqua"/>
          <w:color w:val="000000"/>
          <w:sz w:val="24"/>
          <w:szCs w:val="24"/>
        </w:rPr>
        <w:t>Pello</w:t>
      </w:r>
      <w:proofErr w:type="spellEnd"/>
      <w:r w:rsidR="00450147" w:rsidRPr="00E50037">
        <w:rPr>
          <w:rFonts w:ascii="Book Antiqua" w:hAnsi="Book Antiqua"/>
          <w:color w:val="000000"/>
          <w:sz w:val="24"/>
          <w:szCs w:val="24"/>
        </w:rPr>
        <w:t xml:space="preserve"> S </w:t>
      </w:r>
      <w:r w:rsidRPr="00E50037">
        <w:rPr>
          <w:rFonts w:ascii="Book Antiqua" w:hAnsi="Book Antiqua"/>
          <w:b/>
          <w:sz w:val="24"/>
          <w:szCs w:val="24"/>
        </w:rPr>
        <w:t xml:space="preserve">S-Editor: </w:t>
      </w:r>
      <w:proofErr w:type="spellStart"/>
      <w:r w:rsidRPr="00E50037">
        <w:rPr>
          <w:rFonts w:ascii="Book Antiqua" w:hAnsi="Book Antiqua"/>
          <w:sz w:val="24"/>
          <w:szCs w:val="24"/>
        </w:rPr>
        <w:t>Ji</w:t>
      </w:r>
      <w:proofErr w:type="spellEnd"/>
      <w:r w:rsidRPr="00E50037">
        <w:rPr>
          <w:rFonts w:ascii="Book Antiqua" w:hAnsi="Book Antiqua"/>
          <w:sz w:val="24"/>
          <w:szCs w:val="24"/>
        </w:rPr>
        <w:t xml:space="preserve"> FF</w:t>
      </w:r>
      <w:r w:rsidRPr="00E50037">
        <w:rPr>
          <w:rFonts w:ascii="Book Antiqua" w:hAnsi="Book Antiqua"/>
          <w:b/>
          <w:sz w:val="24"/>
          <w:szCs w:val="24"/>
        </w:rPr>
        <w:t xml:space="preserve"> L-Editor:  E-Editor:</w:t>
      </w:r>
    </w:p>
    <w:p w:rsidR="00DD760B" w:rsidRPr="00E50037" w:rsidRDefault="00DD760B" w:rsidP="00E50037">
      <w:pPr>
        <w:spacing w:line="360" w:lineRule="auto"/>
        <w:jc w:val="both"/>
        <w:rPr>
          <w:rFonts w:ascii="Book Antiqua" w:hAnsi="Book Antiqua"/>
          <w:lang w:eastAsia="zh-CN"/>
        </w:rPr>
      </w:pPr>
    </w:p>
    <w:tbl>
      <w:tblPr>
        <w:tblStyle w:val="-4"/>
        <w:tblW w:w="0" w:type="auto"/>
        <w:tblBorders>
          <w:top w:val="none" w:sz="0" w:space="0" w:color="auto"/>
          <w:left w:val="none" w:sz="0" w:space="0" w:color="auto"/>
          <w:bottom w:val="single" w:sz="4" w:space="0" w:color="auto"/>
          <w:right w:val="none" w:sz="0" w:space="0" w:color="auto"/>
        </w:tblBorders>
        <w:tblLook w:val="04A0" w:firstRow="1" w:lastRow="0" w:firstColumn="1" w:lastColumn="0" w:noHBand="0" w:noVBand="1"/>
      </w:tblPr>
      <w:tblGrid>
        <w:gridCol w:w="7763"/>
      </w:tblGrid>
      <w:tr w:rsidR="008A7E3A" w:rsidRPr="00E50037" w:rsidTr="0045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bottom w:val="single" w:sz="4" w:space="0" w:color="auto"/>
            </w:tcBorders>
            <w:shd w:val="clear" w:color="auto" w:fill="auto"/>
          </w:tcPr>
          <w:p w:rsidR="008A7E3A" w:rsidRPr="00E50037" w:rsidRDefault="008A7E3A" w:rsidP="00E50037">
            <w:pPr>
              <w:spacing w:line="360" w:lineRule="auto"/>
              <w:jc w:val="both"/>
              <w:rPr>
                <w:rFonts w:ascii="Book Antiqua" w:hAnsi="Book Antiqua"/>
                <w:color w:val="auto"/>
              </w:rPr>
            </w:pPr>
            <w:r w:rsidRPr="00E50037">
              <w:rPr>
                <w:rFonts w:ascii="Book Antiqua" w:hAnsi="Book Antiqua"/>
                <w:color w:val="auto"/>
              </w:rPr>
              <w:t xml:space="preserve">Table </w:t>
            </w:r>
            <w:r w:rsidR="00450147" w:rsidRPr="00E50037">
              <w:rPr>
                <w:rFonts w:ascii="Book Antiqua" w:hAnsi="Book Antiqua" w:hint="eastAsia"/>
                <w:color w:val="auto"/>
                <w:lang w:eastAsia="zh-CN"/>
              </w:rPr>
              <w:t>1</w:t>
            </w:r>
            <w:r w:rsidRPr="00E50037">
              <w:rPr>
                <w:rFonts w:ascii="Book Antiqua" w:hAnsi="Book Antiqua"/>
                <w:color w:val="auto"/>
              </w:rPr>
              <w:t xml:space="preserve"> Risk factors associated with scrotal squamous cell carcinoma</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left w:val="none" w:sz="0" w:space="0" w:color="auto"/>
              <w:bottom w:val="nil"/>
              <w:right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Occupations</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tcBorders>
              <w:top w:val="nil"/>
            </w:tcBorders>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Chimney sweepers, tar and paraffin workers, occupations with exposure to mineral and cutting oils, printing, metal working,</w:t>
            </w:r>
            <w:r w:rsidRPr="00E50037">
              <w:rPr>
                <w:rFonts w:ascii="Book Antiqua" w:hAnsi="Book Antiqua"/>
                <w:b w:val="0"/>
                <w:i/>
              </w:rPr>
              <w:t xml:space="preserve"> </w:t>
            </w:r>
            <w:r w:rsidRPr="00E50037">
              <w:rPr>
                <w:rFonts w:ascii="Book Antiqua" w:hAnsi="Book Antiqua"/>
                <w:b w:val="0"/>
              </w:rPr>
              <w:t xml:space="preserve">car and </w:t>
            </w:r>
            <w:proofErr w:type="spellStart"/>
            <w:r w:rsidRPr="00E50037">
              <w:rPr>
                <w:rFonts w:ascii="Book Antiqua" w:hAnsi="Book Antiqua"/>
                <w:b w:val="0"/>
              </w:rPr>
              <w:t>aeroplane</w:t>
            </w:r>
            <w:proofErr w:type="spellEnd"/>
            <w:r w:rsidRPr="00E50037">
              <w:rPr>
                <w:rFonts w:ascii="Book Antiqua" w:hAnsi="Book Antiqua"/>
                <w:b w:val="0"/>
              </w:rPr>
              <w:t xml:space="preserve"> manufacture, car mechanics, commercial printing, aluminum worker, shale oil workers, pitch workers, engineering, steel production, cavalrymen</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 xml:space="preserve">Carcinogenic metals </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Arsenic, nickel, chromium</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Chronic mechanical irritation</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Chronic inflammatory states</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 xml:space="preserve">Chronic lymphedema, infective and surgical scars </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Lifestyle</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Poor personal hygiene, smoking</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Viruses</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HPV</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Ionizing Radiation</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t>Iatrogenic</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Coal tar, PUVA, radiotherapy, nitrogen mustard, Fowler’s solution</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rPr>
              <w:lastRenderedPageBreak/>
              <w:t>Immunosuppression</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8A7E3A" w:rsidRPr="00E50037" w:rsidRDefault="008A7E3A" w:rsidP="00E50037">
            <w:pPr>
              <w:spacing w:line="360" w:lineRule="auto"/>
              <w:jc w:val="both"/>
              <w:rPr>
                <w:rFonts w:ascii="Book Antiqua" w:hAnsi="Book Antiqua"/>
                <w:b w:val="0"/>
              </w:rPr>
            </w:pPr>
            <w:r w:rsidRPr="00E50037">
              <w:rPr>
                <w:rFonts w:ascii="Book Antiqua" w:hAnsi="Book Antiqua"/>
                <w:b w:val="0"/>
              </w:rPr>
              <w:t xml:space="preserve">Acquired and inherited immunodeficiency, post transplant immunosuppression </w:t>
            </w:r>
          </w:p>
        </w:tc>
      </w:tr>
    </w:tbl>
    <w:p w:rsidR="008A7E3A" w:rsidRPr="00E50037" w:rsidRDefault="00450147" w:rsidP="00E50037">
      <w:pPr>
        <w:spacing w:line="360" w:lineRule="auto"/>
        <w:jc w:val="both"/>
        <w:rPr>
          <w:rFonts w:ascii="Book Antiqua" w:hAnsi="Book Antiqua"/>
          <w:lang w:eastAsia="zh-CN"/>
        </w:rPr>
      </w:pPr>
      <w:r w:rsidRPr="00E50037">
        <w:rPr>
          <w:rFonts w:ascii="Book Antiqua" w:hAnsi="Book Antiqua" w:hint="eastAsia"/>
          <w:lang w:eastAsia="zh-CN"/>
        </w:rPr>
        <w:t xml:space="preserve">HPV: </w:t>
      </w:r>
      <w:r w:rsidRPr="00E50037">
        <w:rPr>
          <w:rFonts w:ascii="Book Antiqua" w:hAnsi="Book Antiqua" w:cs="Times New Roman"/>
        </w:rPr>
        <w:t>Human papilloma virus</w:t>
      </w:r>
      <w:r w:rsidRPr="00E50037">
        <w:rPr>
          <w:rFonts w:ascii="Book Antiqua" w:hAnsi="Book Antiqua" w:cs="Times New Roman" w:hint="eastAsia"/>
          <w:lang w:eastAsia="zh-CN"/>
        </w:rPr>
        <w:t>;</w:t>
      </w:r>
      <w:r w:rsidRPr="00E50037">
        <w:rPr>
          <w:rFonts w:ascii="Book Antiqua" w:hAnsi="Book Antiqua"/>
        </w:rPr>
        <w:t xml:space="preserve"> PUVA</w:t>
      </w:r>
      <w:r w:rsidRPr="00E50037">
        <w:rPr>
          <w:rFonts w:ascii="Book Antiqua" w:hAnsi="Book Antiqua" w:hint="eastAsia"/>
          <w:lang w:eastAsia="zh-CN"/>
        </w:rPr>
        <w:t xml:space="preserve">: </w:t>
      </w:r>
      <w:r w:rsidRPr="00E50037">
        <w:rPr>
          <w:rFonts w:ascii="Book Antiqua" w:hAnsi="Book Antiqua"/>
          <w:noProof/>
        </w:rPr>
        <w:t>Psoralens and ultraviolet A radiation</w:t>
      </w:r>
      <w:r w:rsidRPr="00E50037">
        <w:rPr>
          <w:rFonts w:ascii="Book Antiqua" w:hAnsi="Book Antiqua" w:hint="eastAsia"/>
          <w:noProof/>
          <w:lang w:eastAsia="zh-CN"/>
        </w:rPr>
        <w:t>.</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r w:rsidRPr="00E50037">
        <w:rPr>
          <w:rFonts w:ascii="Book Antiqua" w:hAnsi="Book Antiqua"/>
        </w:rPr>
        <w:br w:type="page"/>
      </w:r>
    </w:p>
    <w:p w:rsidR="008A7E3A" w:rsidRPr="00E50037" w:rsidRDefault="008A7E3A" w:rsidP="00E50037">
      <w:pPr>
        <w:spacing w:line="360" w:lineRule="auto"/>
        <w:jc w:val="both"/>
        <w:rPr>
          <w:rFonts w:ascii="Book Antiqua" w:hAnsi="Book Antiqua"/>
        </w:rPr>
        <w:sectPr w:rsidR="008A7E3A" w:rsidRPr="00E50037" w:rsidSect="00CE4C4D">
          <w:pgSz w:w="11900" w:h="16840"/>
          <w:pgMar w:top="1440" w:right="1800" w:bottom="1440" w:left="1800" w:header="708" w:footer="708" w:gutter="0"/>
          <w:cols w:space="708"/>
        </w:sectPr>
      </w:pPr>
    </w:p>
    <w:tbl>
      <w:tblPr>
        <w:tblStyle w:val="-4"/>
        <w:tblW w:w="9799" w:type="dxa"/>
        <w:tblBorders>
          <w:top w:val="none" w:sz="0" w:space="0" w:color="auto"/>
          <w:left w:val="none" w:sz="0" w:space="0" w:color="auto"/>
          <w:bottom w:val="single" w:sz="4" w:space="0" w:color="auto"/>
          <w:right w:val="none" w:sz="0" w:space="0" w:color="auto"/>
        </w:tblBorders>
        <w:tblLook w:val="04A0" w:firstRow="1" w:lastRow="0" w:firstColumn="1" w:lastColumn="0" w:noHBand="0" w:noVBand="1"/>
      </w:tblPr>
      <w:tblGrid>
        <w:gridCol w:w="1596"/>
        <w:gridCol w:w="8203"/>
      </w:tblGrid>
      <w:tr w:rsidR="008A7E3A" w:rsidRPr="00E50037" w:rsidTr="0045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9" w:type="dxa"/>
            <w:gridSpan w:val="2"/>
            <w:tcBorders>
              <w:bottom w:val="single" w:sz="4" w:space="0" w:color="auto"/>
            </w:tcBorders>
            <w:shd w:val="clear" w:color="auto" w:fill="auto"/>
          </w:tcPr>
          <w:p w:rsidR="008A7E3A" w:rsidRPr="00E50037" w:rsidRDefault="008A7E3A" w:rsidP="00E50037">
            <w:pPr>
              <w:widowControl w:val="0"/>
              <w:autoSpaceDE w:val="0"/>
              <w:autoSpaceDN w:val="0"/>
              <w:adjustRightInd w:val="0"/>
              <w:spacing w:line="360" w:lineRule="auto"/>
              <w:jc w:val="both"/>
              <w:rPr>
                <w:rFonts w:ascii="Book Antiqua" w:hAnsi="Book Antiqua" w:cs="Times New Roman"/>
                <w:color w:val="auto"/>
                <w:lang w:eastAsia="zh-CN"/>
              </w:rPr>
            </w:pPr>
            <w:r w:rsidRPr="00E50037">
              <w:rPr>
                <w:rFonts w:ascii="Book Antiqua" w:hAnsi="Book Antiqua" w:cs="Times New Roman"/>
                <w:color w:val="auto"/>
              </w:rPr>
              <w:lastRenderedPageBreak/>
              <w:t>Table 2</w:t>
            </w:r>
            <w:r w:rsidR="00450147" w:rsidRPr="00E50037">
              <w:rPr>
                <w:rFonts w:ascii="Book Antiqua" w:hAnsi="Book Antiqua" w:cs="Times New Roman"/>
                <w:color w:val="auto"/>
              </w:rPr>
              <w:t xml:space="preserve"> Lowe’s staging of scrotal </w:t>
            </w:r>
            <w:r w:rsidR="00450147" w:rsidRPr="00E50037">
              <w:rPr>
                <w:rFonts w:ascii="Book Antiqua" w:hAnsi="Book Antiqua"/>
                <w:color w:val="auto"/>
              </w:rPr>
              <w:t>squamous cell carcinoma</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none" w:sz="0" w:space="0" w:color="auto"/>
              <w:bottom w:val="nil"/>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cs="Times New Roman"/>
              </w:rPr>
              <w:t>A1</w:t>
            </w:r>
          </w:p>
        </w:tc>
        <w:tc>
          <w:tcPr>
            <w:tcW w:w="8203" w:type="dxa"/>
            <w:tcBorders>
              <w:top w:val="single" w:sz="4" w:space="0" w:color="auto"/>
              <w:bottom w:val="nil"/>
              <w:right w:val="none" w:sz="0" w:space="0" w:color="auto"/>
            </w:tcBorders>
            <w:shd w:val="clear" w:color="auto" w:fill="auto"/>
          </w:tcPr>
          <w:p w:rsidR="008A7E3A" w:rsidRPr="00E50037" w:rsidRDefault="008A7E3A" w:rsidP="00E50037">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50037">
              <w:rPr>
                <w:rFonts w:ascii="Book Antiqua" w:hAnsi="Book Antiqua" w:cs="Times New Roman"/>
              </w:rPr>
              <w:t>Disease localized to scrotum</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596" w:type="dxa"/>
            <w:tcBorders>
              <w:top w:val="nil"/>
            </w:tcBorders>
            <w:shd w:val="clear" w:color="auto" w:fill="auto"/>
          </w:tcPr>
          <w:p w:rsidR="008A7E3A" w:rsidRPr="00E50037" w:rsidRDefault="008A7E3A" w:rsidP="00E50037">
            <w:pPr>
              <w:widowControl w:val="0"/>
              <w:autoSpaceDE w:val="0"/>
              <w:autoSpaceDN w:val="0"/>
              <w:adjustRightInd w:val="0"/>
              <w:spacing w:line="360" w:lineRule="auto"/>
              <w:jc w:val="both"/>
              <w:rPr>
                <w:rFonts w:ascii="Book Antiqua" w:hAnsi="Book Antiqua" w:cs="Times New Roman"/>
              </w:rPr>
            </w:pPr>
            <w:r w:rsidRPr="00E50037">
              <w:rPr>
                <w:rFonts w:ascii="Book Antiqua" w:hAnsi="Book Antiqua" w:cs="Times New Roman"/>
              </w:rPr>
              <w:t>A2</w:t>
            </w:r>
          </w:p>
        </w:tc>
        <w:tc>
          <w:tcPr>
            <w:tcW w:w="8203" w:type="dxa"/>
            <w:tcBorders>
              <w:top w:val="nil"/>
            </w:tcBorders>
            <w:shd w:val="clear" w:color="auto" w:fill="auto"/>
          </w:tcPr>
          <w:p w:rsidR="008A7E3A" w:rsidRPr="00E50037" w:rsidRDefault="008A7E3A" w:rsidP="00E5003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cs="Times New Roman"/>
              </w:rPr>
              <w:t>Locally extensive disease involving adjacent structures (penis, perineum, testis or cord, and pubic bone) by continuity but without evident metastasis</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one" w:sz="0" w:space="0" w:color="auto"/>
              <w:left w:val="none" w:sz="0" w:space="0" w:color="auto"/>
              <w:bottom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cs="Times New Roman"/>
              </w:rPr>
              <w:t>B</w:t>
            </w:r>
          </w:p>
        </w:tc>
        <w:tc>
          <w:tcPr>
            <w:tcW w:w="8203" w:type="dxa"/>
            <w:tcBorders>
              <w:top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Times New Roman"/>
              </w:rPr>
              <w:t>Superficial lymph node metastasis, resectable</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596" w:type="dxa"/>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cs="Times New Roman"/>
              </w:rPr>
              <w:t>C</w:t>
            </w:r>
          </w:p>
        </w:tc>
        <w:tc>
          <w:tcPr>
            <w:tcW w:w="8203" w:type="dxa"/>
            <w:shd w:val="clear" w:color="auto" w:fill="auto"/>
          </w:tcPr>
          <w:p w:rsidR="008A7E3A" w:rsidRPr="00E50037" w:rsidRDefault="008A7E3A" w:rsidP="00E50037">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cs="Times New Roman"/>
              </w:rPr>
              <w:t>Pelvic lymph node metastasis or any unresectable metastasis</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one" w:sz="0" w:space="0" w:color="auto"/>
              <w:left w:val="none" w:sz="0" w:space="0" w:color="auto"/>
              <w:bottom w:val="none" w:sz="0" w:space="0" w:color="auto"/>
            </w:tcBorders>
            <w:shd w:val="clear" w:color="auto" w:fill="auto"/>
          </w:tcPr>
          <w:p w:rsidR="008A7E3A" w:rsidRPr="00E50037" w:rsidRDefault="008A7E3A" w:rsidP="00E50037">
            <w:pPr>
              <w:spacing w:line="360" w:lineRule="auto"/>
              <w:jc w:val="both"/>
              <w:rPr>
                <w:rFonts w:ascii="Book Antiqua" w:hAnsi="Book Antiqua"/>
              </w:rPr>
            </w:pPr>
            <w:r w:rsidRPr="00E50037">
              <w:rPr>
                <w:rFonts w:ascii="Book Antiqua" w:hAnsi="Book Antiqua" w:cs="Times New Roman"/>
              </w:rPr>
              <w:t>D</w:t>
            </w:r>
          </w:p>
        </w:tc>
        <w:tc>
          <w:tcPr>
            <w:tcW w:w="8203" w:type="dxa"/>
            <w:tcBorders>
              <w:top w:val="none" w:sz="0" w:space="0" w:color="auto"/>
              <w:bottom w:val="none" w:sz="0" w:space="0" w:color="auto"/>
              <w:right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Times New Roman"/>
              </w:rPr>
              <w:t>Distant metastasis beyond regional nodes</w:t>
            </w:r>
          </w:p>
        </w:tc>
      </w:tr>
    </w:tbl>
    <w:p w:rsidR="008A7E3A" w:rsidRPr="00E50037" w:rsidRDefault="008A7E3A" w:rsidP="00E50037">
      <w:pPr>
        <w:spacing w:line="360" w:lineRule="auto"/>
        <w:jc w:val="both"/>
        <w:rPr>
          <w:rFonts w:ascii="Book Antiqua" w:hAnsi="Book Antiqua"/>
          <w:lang w:eastAsia="zh-CN"/>
        </w:rPr>
      </w:pPr>
    </w:p>
    <w:tbl>
      <w:tblPr>
        <w:tblStyle w:val="-4"/>
        <w:tblW w:w="0" w:type="auto"/>
        <w:tblLook w:val="04A0" w:firstRow="1" w:lastRow="0" w:firstColumn="1" w:lastColumn="0" w:noHBand="0" w:noVBand="1"/>
      </w:tblPr>
      <w:tblGrid>
        <w:gridCol w:w="1809"/>
        <w:gridCol w:w="4678"/>
        <w:gridCol w:w="4820"/>
        <w:gridCol w:w="2409"/>
      </w:tblGrid>
      <w:tr w:rsidR="008A7E3A" w:rsidRPr="00E50037" w:rsidTr="0045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6" w:type="dxa"/>
            <w:gridSpan w:val="4"/>
            <w:tcBorders>
              <w:top w:val="nil"/>
              <w:left w:val="nil"/>
              <w:bottom w:val="nil"/>
              <w:right w:val="nil"/>
            </w:tcBorders>
            <w:shd w:val="clear" w:color="auto" w:fill="auto"/>
          </w:tcPr>
          <w:p w:rsidR="008A7E3A" w:rsidRPr="00E50037" w:rsidRDefault="00450147" w:rsidP="00E50037">
            <w:pPr>
              <w:spacing w:line="360" w:lineRule="auto"/>
              <w:jc w:val="both"/>
              <w:rPr>
                <w:rFonts w:ascii="Book Antiqua" w:hAnsi="Book Antiqua"/>
                <w:color w:val="auto"/>
              </w:rPr>
            </w:pPr>
            <w:r w:rsidRPr="00E50037">
              <w:rPr>
                <w:rFonts w:ascii="Book Antiqua" w:hAnsi="Book Antiqua"/>
                <w:color w:val="auto"/>
              </w:rPr>
              <w:t>Table 3</w:t>
            </w:r>
            <w:r w:rsidR="008A7E3A" w:rsidRPr="00E50037">
              <w:rPr>
                <w:rFonts w:ascii="Book Antiqua" w:hAnsi="Book Antiqua"/>
                <w:color w:val="auto"/>
              </w:rPr>
              <w:t xml:space="preserve"> TNM staging system for </w:t>
            </w:r>
            <w:r w:rsidRPr="00E50037">
              <w:rPr>
                <w:rFonts w:ascii="Book Antiqua" w:hAnsi="Book Antiqua"/>
                <w:color w:val="auto"/>
              </w:rPr>
              <w:t>squamous cell carcinoma</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il"/>
              <w:bottom w:val="single" w:sz="4" w:space="0" w:color="auto"/>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b w:val="0"/>
                <w:bCs w:val="0"/>
                <w:color w:val="2C221E"/>
              </w:rPr>
              <w:t>Stage</w:t>
            </w:r>
          </w:p>
        </w:tc>
        <w:tc>
          <w:tcPr>
            <w:tcW w:w="4678" w:type="dxa"/>
            <w:tcBorders>
              <w:top w:val="single" w:sz="4" w:space="0" w:color="auto"/>
              <w:left w:val="nil"/>
              <w:bottom w:val="single" w:sz="4" w:space="0" w:color="auto"/>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b/>
                <w:bCs/>
                <w:color w:val="2C221E"/>
              </w:rPr>
              <w:t>Primary tumour</w:t>
            </w:r>
          </w:p>
        </w:tc>
        <w:tc>
          <w:tcPr>
            <w:tcW w:w="4820" w:type="dxa"/>
            <w:tcBorders>
              <w:top w:val="single" w:sz="4" w:space="0" w:color="auto"/>
              <w:left w:val="nil"/>
              <w:bottom w:val="single" w:sz="4" w:space="0" w:color="auto"/>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b/>
                <w:bCs/>
                <w:color w:val="2C221E"/>
              </w:rPr>
              <w:t>Regional lymph nodes</w:t>
            </w:r>
          </w:p>
        </w:tc>
        <w:tc>
          <w:tcPr>
            <w:tcW w:w="2409" w:type="dxa"/>
            <w:tcBorders>
              <w:top w:val="single" w:sz="4" w:space="0" w:color="auto"/>
              <w:lef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b/>
                <w:bCs/>
                <w:color w:val="2C221E"/>
              </w:rPr>
              <w:t>Distant metastasis</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Stage 0</w:t>
            </w:r>
          </w:p>
        </w:tc>
        <w:tc>
          <w:tcPr>
            <w:tcW w:w="4678" w:type="dxa"/>
            <w:tcBorders>
              <w:top w:val="single" w:sz="4" w:space="0" w:color="auto"/>
              <w:left w:val="nil"/>
              <w:bottom w:val="nil"/>
              <w:right w:val="nil"/>
            </w:tcBorders>
          </w:tcPr>
          <w:p w:rsidR="008A7E3A" w:rsidRPr="00E50037" w:rsidRDefault="00450147"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50037">
              <w:rPr>
                <w:rFonts w:ascii="Book Antiqua" w:hAnsi="Book Antiqua" w:cs="Arial"/>
                <w:color w:val="2C221E"/>
              </w:rPr>
              <w:t>Tis = carcinoma in situ</w:t>
            </w:r>
          </w:p>
        </w:tc>
        <w:tc>
          <w:tcPr>
            <w:tcW w:w="4820" w:type="dxa"/>
            <w:tcBorders>
              <w:top w:val="single" w:sz="4" w:space="0" w:color="auto"/>
              <w:left w:val="nil"/>
              <w:bottom w:val="nil"/>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N0 = no regional lymph node involvement</w:t>
            </w:r>
          </w:p>
        </w:tc>
        <w:tc>
          <w:tcPr>
            <w:tcW w:w="2409" w:type="dxa"/>
            <w:tcBorders>
              <w:lef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Stage I</w:t>
            </w:r>
          </w:p>
        </w:tc>
        <w:tc>
          <w:tcPr>
            <w:tcW w:w="4678" w:type="dxa"/>
            <w:tcBorders>
              <w:top w:val="nil"/>
              <w:left w:val="nil"/>
              <w:bottom w:val="nil"/>
              <w:right w:val="nil"/>
            </w:tcBorders>
          </w:tcPr>
          <w:p w:rsidR="008A7E3A" w:rsidRPr="00E50037" w:rsidRDefault="00450147"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cs="Arial"/>
                <w:color w:val="2C221E"/>
              </w:rPr>
              <w:t>T1 = tumour 2 cm or less</w:t>
            </w:r>
          </w:p>
        </w:tc>
        <w:tc>
          <w:tcPr>
            <w:tcW w:w="4820" w:type="dxa"/>
            <w:tcBorders>
              <w:top w:val="nil"/>
              <w:left w:val="nil"/>
              <w:bottom w:val="nil"/>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N0</w:t>
            </w:r>
          </w:p>
        </w:tc>
        <w:tc>
          <w:tcPr>
            <w:tcW w:w="2409" w:type="dxa"/>
            <w:tcBorders>
              <w:lef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Stage II</w:t>
            </w:r>
          </w:p>
        </w:tc>
        <w:tc>
          <w:tcPr>
            <w:tcW w:w="4678" w:type="dxa"/>
            <w:tcBorders>
              <w:top w:val="nil"/>
              <w:left w:val="nil"/>
              <w:bottom w:val="nil"/>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50037">
              <w:rPr>
                <w:rFonts w:ascii="Book Antiqua" w:hAnsi="Book Antiqua" w:cs="Arial"/>
                <w:color w:val="2C221E"/>
              </w:rPr>
              <w:t xml:space="preserve">T2 = </w:t>
            </w:r>
            <w:proofErr w:type="spellStart"/>
            <w:r w:rsidRPr="00E50037">
              <w:rPr>
                <w:rFonts w:ascii="Book Antiqua" w:hAnsi="Book Antiqua" w:cs="Arial"/>
                <w:color w:val="2C221E"/>
              </w:rPr>
              <w:t>tumour</w:t>
            </w:r>
            <w:proofErr w:type="spellEnd"/>
            <w:r w:rsidRPr="00E50037">
              <w:rPr>
                <w:rFonts w:ascii="Book Antiqua" w:hAnsi="Book Antiqua" w:cs="Arial"/>
                <w:color w:val="2C221E"/>
              </w:rPr>
              <w:t xml:space="preserve"> &gt;</w:t>
            </w:r>
            <w:r w:rsidR="00450147" w:rsidRPr="00E50037">
              <w:rPr>
                <w:rFonts w:ascii="Book Antiqua" w:hAnsi="Book Antiqua" w:cs="Arial" w:hint="eastAsia"/>
                <w:color w:val="2C221E"/>
                <w:lang w:eastAsia="zh-CN"/>
              </w:rPr>
              <w:t xml:space="preserve"> </w:t>
            </w:r>
            <w:r w:rsidRPr="00E50037">
              <w:rPr>
                <w:rFonts w:ascii="Book Antiqua" w:hAnsi="Book Antiqua" w:cs="Arial"/>
                <w:color w:val="2C221E"/>
              </w:rPr>
              <w:t>2 cm but &lt;</w:t>
            </w:r>
            <w:r w:rsidR="00450147" w:rsidRPr="00E50037">
              <w:rPr>
                <w:rFonts w:ascii="Book Antiqua" w:hAnsi="Book Antiqua" w:cs="Arial" w:hint="eastAsia"/>
                <w:color w:val="2C221E"/>
                <w:lang w:eastAsia="zh-CN"/>
              </w:rPr>
              <w:t xml:space="preserve"> </w:t>
            </w:r>
            <w:r w:rsidR="00450147" w:rsidRPr="00E50037">
              <w:rPr>
                <w:rFonts w:ascii="Book Antiqua" w:hAnsi="Book Antiqua" w:cs="Arial"/>
                <w:color w:val="2C221E"/>
              </w:rPr>
              <w:t>5 cm</w:t>
            </w:r>
          </w:p>
        </w:tc>
        <w:tc>
          <w:tcPr>
            <w:tcW w:w="4820" w:type="dxa"/>
            <w:tcBorders>
              <w:top w:val="nil"/>
              <w:left w:val="nil"/>
              <w:bottom w:val="nil"/>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N0</w:t>
            </w:r>
          </w:p>
        </w:tc>
        <w:tc>
          <w:tcPr>
            <w:tcW w:w="2409" w:type="dxa"/>
            <w:tcBorders>
              <w:lef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 </w:t>
            </w:r>
          </w:p>
        </w:tc>
        <w:tc>
          <w:tcPr>
            <w:tcW w:w="4678" w:type="dxa"/>
            <w:tcBorders>
              <w:top w:val="nil"/>
              <w:left w:val="nil"/>
              <w:bottom w:val="nil"/>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cs="Arial"/>
                <w:color w:val="2C221E"/>
              </w:rPr>
              <w:t xml:space="preserve">T3 = </w:t>
            </w:r>
            <w:proofErr w:type="spellStart"/>
            <w:r w:rsidRPr="00E50037">
              <w:rPr>
                <w:rFonts w:ascii="Book Antiqua" w:hAnsi="Book Antiqua" w:cs="Arial"/>
                <w:color w:val="2C221E"/>
              </w:rPr>
              <w:t>tumour</w:t>
            </w:r>
            <w:proofErr w:type="spellEnd"/>
            <w:r w:rsidRPr="00E50037">
              <w:rPr>
                <w:rFonts w:ascii="Book Antiqua" w:hAnsi="Book Antiqua" w:cs="Arial"/>
                <w:color w:val="2C221E"/>
              </w:rPr>
              <w:t xml:space="preserve"> &gt;</w:t>
            </w:r>
            <w:r w:rsidR="00450147" w:rsidRPr="00E50037">
              <w:rPr>
                <w:rFonts w:ascii="Book Antiqua" w:hAnsi="Book Antiqua" w:cs="Arial" w:hint="eastAsia"/>
                <w:color w:val="2C221E"/>
                <w:lang w:eastAsia="zh-CN"/>
              </w:rPr>
              <w:t xml:space="preserve"> </w:t>
            </w:r>
            <w:r w:rsidR="00450147" w:rsidRPr="00E50037">
              <w:rPr>
                <w:rFonts w:ascii="Book Antiqua" w:hAnsi="Book Antiqua" w:cs="Arial"/>
                <w:color w:val="2C221E"/>
              </w:rPr>
              <w:t>5 cm</w:t>
            </w:r>
          </w:p>
        </w:tc>
        <w:tc>
          <w:tcPr>
            <w:tcW w:w="4820" w:type="dxa"/>
            <w:tcBorders>
              <w:top w:val="nil"/>
              <w:left w:val="nil"/>
              <w:bottom w:val="nil"/>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N0</w:t>
            </w:r>
          </w:p>
        </w:tc>
        <w:tc>
          <w:tcPr>
            <w:tcW w:w="2409" w:type="dxa"/>
            <w:tcBorders>
              <w:lef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Stage III</w:t>
            </w:r>
          </w:p>
        </w:tc>
        <w:tc>
          <w:tcPr>
            <w:tcW w:w="4678" w:type="dxa"/>
            <w:tcBorders>
              <w:top w:val="nil"/>
              <w:left w:val="nil"/>
              <w:bottom w:val="nil"/>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50037">
              <w:rPr>
                <w:rFonts w:ascii="Book Antiqua" w:hAnsi="Book Antiqua" w:cs="Arial"/>
                <w:color w:val="2C221E"/>
              </w:rPr>
              <w:t>T4 = Invasion o</w:t>
            </w:r>
            <w:r w:rsidR="00450147" w:rsidRPr="00E50037">
              <w:rPr>
                <w:rFonts w:ascii="Book Antiqua" w:hAnsi="Book Antiqua" w:cs="Arial"/>
                <w:color w:val="2C221E"/>
              </w:rPr>
              <w:t xml:space="preserve">f deeper </w:t>
            </w:r>
            <w:proofErr w:type="spellStart"/>
            <w:r w:rsidR="00450147" w:rsidRPr="00E50037">
              <w:rPr>
                <w:rFonts w:ascii="Book Antiqua" w:hAnsi="Book Antiqua" w:cs="Arial"/>
                <w:color w:val="2C221E"/>
              </w:rPr>
              <w:t>extradermal</w:t>
            </w:r>
            <w:proofErr w:type="spellEnd"/>
            <w:r w:rsidR="00450147" w:rsidRPr="00E50037">
              <w:rPr>
                <w:rFonts w:ascii="Book Antiqua" w:hAnsi="Book Antiqua" w:cs="Arial"/>
                <w:color w:val="2C221E"/>
              </w:rPr>
              <w:t xml:space="preserve"> structures</w:t>
            </w:r>
          </w:p>
        </w:tc>
        <w:tc>
          <w:tcPr>
            <w:tcW w:w="4820" w:type="dxa"/>
            <w:tcBorders>
              <w:top w:val="nil"/>
              <w:left w:val="nil"/>
              <w:bottom w:val="nil"/>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N0</w:t>
            </w:r>
          </w:p>
        </w:tc>
        <w:tc>
          <w:tcPr>
            <w:tcW w:w="2409" w:type="dxa"/>
            <w:tcBorders>
              <w:lef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t> </w:t>
            </w:r>
          </w:p>
        </w:tc>
        <w:tc>
          <w:tcPr>
            <w:tcW w:w="4678" w:type="dxa"/>
            <w:tcBorders>
              <w:top w:val="nil"/>
              <w:left w:val="nil"/>
              <w:bottom w:val="nil"/>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Any T</w:t>
            </w:r>
          </w:p>
        </w:tc>
        <w:tc>
          <w:tcPr>
            <w:tcW w:w="4820" w:type="dxa"/>
            <w:tcBorders>
              <w:top w:val="nil"/>
              <w:left w:val="nil"/>
              <w:bottom w:val="nil"/>
              <w:righ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N1 = regional lymph node spread.</w:t>
            </w:r>
          </w:p>
        </w:tc>
        <w:tc>
          <w:tcPr>
            <w:tcW w:w="2409" w:type="dxa"/>
            <w:tcBorders>
              <w:left w:val="nil"/>
            </w:tcBorders>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Arial"/>
                <w:color w:val="2C221E"/>
              </w:rPr>
              <w:t>M0</w:t>
            </w:r>
          </w:p>
        </w:tc>
      </w:tr>
      <w:tr w:rsidR="008A7E3A" w:rsidRPr="00E50037" w:rsidTr="00450147">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single" w:sz="4" w:space="0" w:color="auto"/>
              <w:right w:val="nil"/>
            </w:tcBorders>
          </w:tcPr>
          <w:p w:rsidR="008A7E3A" w:rsidRPr="00E50037" w:rsidRDefault="008A7E3A" w:rsidP="00E50037">
            <w:pPr>
              <w:spacing w:line="360" w:lineRule="auto"/>
              <w:jc w:val="both"/>
              <w:rPr>
                <w:rFonts w:ascii="Book Antiqua" w:hAnsi="Book Antiqua"/>
              </w:rPr>
            </w:pPr>
            <w:r w:rsidRPr="00E50037">
              <w:rPr>
                <w:rFonts w:ascii="Book Antiqua" w:hAnsi="Book Antiqua" w:cs="Arial"/>
                <w:color w:val="2C221E"/>
              </w:rPr>
              <w:lastRenderedPageBreak/>
              <w:t>Stage IV</w:t>
            </w:r>
          </w:p>
        </w:tc>
        <w:tc>
          <w:tcPr>
            <w:tcW w:w="4678" w:type="dxa"/>
            <w:tcBorders>
              <w:top w:val="nil"/>
              <w:left w:val="nil"/>
              <w:bottom w:val="single" w:sz="4" w:space="0" w:color="auto"/>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Any T</w:t>
            </w:r>
          </w:p>
        </w:tc>
        <w:tc>
          <w:tcPr>
            <w:tcW w:w="4820" w:type="dxa"/>
            <w:tcBorders>
              <w:top w:val="nil"/>
              <w:left w:val="nil"/>
              <w:bottom w:val="single" w:sz="4" w:space="0" w:color="auto"/>
              <w:righ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Any N</w:t>
            </w:r>
          </w:p>
        </w:tc>
        <w:tc>
          <w:tcPr>
            <w:tcW w:w="2409" w:type="dxa"/>
            <w:tcBorders>
              <w:left w:val="nil"/>
            </w:tcBorders>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Arial"/>
                <w:color w:val="2C221E"/>
              </w:rPr>
              <w:t>M1 = distant metastasis.</w:t>
            </w:r>
          </w:p>
        </w:tc>
      </w:tr>
    </w:tbl>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p>
    <w:tbl>
      <w:tblPr>
        <w:tblStyle w:val="-4"/>
        <w:tblpPr w:leftFromText="180" w:rightFromText="180" w:vertAnchor="text" w:horzAnchor="page" w:tblpX="469" w:tblpY="369"/>
        <w:tblW w:w="14283"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1668"/>
        <w:gridCol w:w="708"/>
        <w:gridCol w:w="2268"/>
        <w:gridCol w:w="4678"/>
        <w:gridCol w:w="4961"/>
      </w:tblGrid>
      <w:tr w:rsidR="008A7E3A" w:rsidRPr="00E50037" w:rsidTr="00363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gridSpan w:val="5"/>
            <w:tcBorders>
              <w:bottom w:val="single" w:sz="4" w:space="0" w:color="auto"/>
            </w:tcBorders>
            <w:shd w:val="clear" w:color="auto" w:fill="auto"/>
          </w:tcPr>
          <w:p w:rsidR="008A7E3A" w:rsidRPr="00E50037" w:rsidRDefault="00450147" w:rsidP="00E50037">
            <w:pPr>
              <w:spacing w:line="360" w:lineRule="auto"/>
              <w:jc w:val="both"/>
              <w:rPr>
                <w:rFonts w:ascii="Book Antiqua" w:hAnsi="Book Antiqua"/>
                <w:color w:val="auto"/>
                <w:lang w:eastAsia="zh-CN"/>
              </w:rPr>
            </w:pPr>
            <w:r w:rsidRPr="00E50037">
              <w:rPr>
                <w:rFonts w:ascii="Book Antiqua" w:hAnsi="Book Antiqua"/>
                <w:color w:val="auto"/>
              </w:rPr>
              <w:t>Table 4</w:t>
            </w:r>
            <w:r w:rsidR="008A7E3A" w:rsidRPr="00E50037">
              <w:rPr>
                <w:rFonts w:ascii="Book Antiqua" w:hAnsi="Book Antiqua"/>
                <w:color w:val="auto"/>
              </w:rPr>
              <w:t xml:space="preserve"> Case series with epidemiology, management and outcomes of scrotal </w:t>
            </w:r>
            <w:r w:rsidRPr="00E50037">
              <w:rPr>
                <w:rFonts w:ascii="Book Antiqua" w:hAnsi="Book Antiqua"/>
                <w:color w:val="auto"/>
              </w:rPr>
              <w:t xml:space="preserve"> squamous cell carcinoma  published after 2000</w:t>
            </w:r>
          </w:p>
        </w:tc>
      </w:tr>
      <w:tr w:rsidR="008A7E3A" w:rsidRPr="00E50037" w:rsidTr="0036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none" w:sz="0" w:space="0" w:color="auto"/>
              <w:bottom w:val="single" w:sz="4" w:space="0" w:color="auto"/>
            </w:tcBorders>
            <w:shd w:val="clear" w:color="auto" w:fill="auto"/>
          </w:tcPr>
          <w:p w:rsidR="008A7E3A" w:rsidRPr="00E50037" w:rsidRDefault="006365DA" w:rsidP="00E50037">
            <w:pPr>
              <w:spacing w:line="360" w:lineRule="auto"/>
              <w:jc w:val="both"/>
              <w:rPr>
                <w:rFonts w:ascii="Book Antiqua" w:hAnsi="Book Antiqua"/>
                <w:lang w:eastAsia="zh-CN"/>
              </w:rPr>
            </w:pPr>
            <w:r w:rsidRPr="00E50037">
              <w:rPr>
                <w:rFonts w:ascii="Book Antiqua" w:hAnsi="Book Antiqua" w:hint="eastAsia"/>
                <w:lang w:eastAsia="zh-CN"/>
              </w:rPr>
              <w:t>Ref.</w:t>
            </w:r>
          </w:p>
        </w:tc>
        <w:tc>
          <w:tcPr>
            <w:tcW w:w="708" w:type="dxa"/>
            <w:tcBorders>
              <w:top w:val="single" w:sz="4" w:space="0" w:color="auto"/>
              <w:bottom w:val="single" w:sz="4"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50037">
              <w:rPr>
                <w:rFonts w:ascii="Book Antiqua" w:hAnsi="Book Antiqua"/>
                <w:b/>
              </w:rPr>
              <w:t>N</w:t>
            </w:r>
          </w:p>
        </w:tc>
        <w:tc>
          <w:tcPr>
            <w:tcW w:w="2268" w:type="dxa"/>
            <w:tcBorders>
              <w:top w:val="single" w:sz="4" w:space="0" w:color="auto"/>
              <w:bottom w:val="single" w:sz="4"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50037">
              <w:rPr>
                <w:rFonts w:ascii="Book Antiqua" w:hAnsi="Book Antiqua"/>
                <w:b/>
              </w:rPr>
              <w:t>Design</w:t>
            </w:r>
          </w:p>
        </w:tc>
        <w:tc>
          <w:tcPr>
            <w:tcW w:w="4678" w:type="dxa"/>
            <w:tcBorders>
              <w:top w:val="single" w:sz="4" w:space="0" w:color="auto"/>
              <w:bottom w:val="single" w:sz="4"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50037">
              <w:rPr>
                <w:rFonts w:ascii="Book Antiqua" w:hAnsi="Book Antiqua"/>
                <w:b/>
              </w:rPr>
              <w:t xml:space="preserve">Cohort characteristics </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4961" w:type="dxa"/>
            <w:tcBorders>
              <w:top w:val="single" w:sz="4" w:space="0" w:color="auto"/>
              <w:bottom w:val="single" w:sz="4" w:space="0" w:color="auto"/>
              <w:right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50037">
              <w:rPr>
                <w:rFonts w:ascii="Book Antiqua" w:hAnsi="Book Antiqua"/>
                <w:b/>
              </w:rPr>
              <w:t xml:space="preserve">Summary </w:t>
            </w:r>
          </w:p>
        </w:tc>
      </w:tr>
      <w:tr w:rsidR="008A7E3A" w:rsidRPr="00E50037" w:rsidTr="00363FA2">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shd w:val="clear" w:color="auto" w:fill="auto"/>
          </w:tcPr>
          <w:p w:rsidR="008A7E3A" w:rsidRPr="00E50037" w:rsidRDefault="008A7E3A" w:rsidP="00E50037">
            <w:pPr>
              <w:spacing w:line="360" w:lineRule="auto"/>
              <w:jc w:val="both"/>
              <w:rPr>
                <w:rFonts w:ascii="Book Antiqua" w:hAnsi="Book Antiqua"/>
                <w:vertAlign w:val="superscript"/>
              </w:rPr>
            </w:pPr>
            <w:r w:rsidRPr="00E50037">
              <w:rPr>
                <w:rFonts w:ascii="Book Antiqua" w:hAnsi="Book Antiqua"/>
              </w:rPr>
              <w:t>Stern</w:t>
            </w:r>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004C19C2" w:rsidRPr="00E50037">
              <w:rPr>
                <w:rFonts w:ascii="Book Antiqua" w:hAnsi="Book Antiqua"/>
                <w:vertAlign w:val="superscript"/>
              </w:rPr>
              <w:t>[17]</w:t>
            </w:r>
          </w:p>
          <w:p w:rsidR="008A7E3A" w:rsidRPr="00E50037" w:rsidRDefault="008A7E3A" w:rsidP="00E50037">
            <w:pPr>
              <w:spacing w:line="360" w:lineRule="auto"/>
              <w:jc w:val="both"/>
              <w:rPr>
                <w:rFonts w:ascii="Book Antiqua" w:hAnsi="Book Antiqua"/>
              </w:rPr>
            </w:pPr>
            <w:r w:rsidRPr="00E50037">
              <w:rPr>
                <w:rFonts w:ascii="Book Antiqua" w:hAnsi="Book Antiqua"/>
              </w:rPr>
              <w:t>(2002)</w:t>
            </w:r>
          </w:p>
        </w:tc>
        <w:tc>
          <w:tcPr>
            <w:tcW w:w="708" w:type="dxa"/>
            <w:tcBorders>
              <w:top w:val="single" w:sz="4" w:space="0" w:color="auto"/>
            </w:tcBorders>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 xml:space="preserve">17 </w:t>
            </w:r>
          </w:p>
        </w:tc>
        <w:tc>
          <w:tcPr>
            <w:tcW w:w="2268" w:type="dxa"/>
            <w:tcBorders>
              <w:top w:val="single" w:sz="4" w:space="0" w:color="auto"/>
            </w:tcBorders>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Prospective multi-institutional cohort study</w:t>
            </w:r>
          </w:p>
        </w:tc>
        <w:tc>
          <w:tcPr>
            <w:tcW w:w="4678" w:type="dxa"/>
            <w:tcBorders>
              <w:top w:val="single" w:sz="4" w:space="0" w:color="auto"/>
            </w:tcBorders>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Times New Roman"/>
              </w:rPr>
              <w:t xml:space="preserve">892 men first treated with PUVA </w:t>
            </w:r>
          </w:p>
        </w:tc>
        <w:tc>
          <w:tcPr>
            <w:tcW w:w="4961" w:type="dxa"/>
            <w:tcBorders>
              <w:top w:val="single" w:sz="4" w:space="0" w:color="auto"/>
            </w:tcBorders>
            <w:shd w:val="clear" w:color="auto" w:fill="auto"/>
          </w:tcPr>
          <w:p w:rsidR="008A7E3A" w:rsidRPr="00E50037" w:rsidRDefault="008A7E3A" w:rsidP="00E50037">
            <w:pPr>
              <w:pStyle w:val="a5"/>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Dose-</w:t>
            </w:r>
            <w:r w:rsidRPr="00E50037">
              <w:rPr>
                <w:rFonts w:ascii="Book Antiqua" w:hAnsi="Book Antiqua" w:cs="Times New Roman"/>
              </w:rPr>
              <w:t>dependent increase in the risk of genital tumors in men treated with PUVA</w:t>
            </w:r>
          </w:p>
        </w:tc>
      </w:tr>
      <w:tr w:rsidR="008A7E3A" w:rsidRPr="00E50037" w:rsidTr="0036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auto"/>
          </w:tcPr>
          <w:p w:rsidR="008A7E3A" w:rsidRPr="00E50037" w:rsidRDefault="008A7E3A" w:rsidP="00E50037">
            <w:pPr>
              <w:spacing w:line="360" w:lineRule="auto"/>
              <w:jc w:val="both"/>
              <w:rPr>
                <w:rFonts w:ascii="Book Antiqua" w:hAnsi="Book Antiqua"/>
                <w:vertAlign w:val="superscript"/>
              </w:rPr>
            </w:pPr>
            <w:proofErr w:type="spellStart"/>
            <w:r w:rsidRPr="00E50037">
              <w:rPr>
                <w:rFonts w:ascii="Book Antiqua" w:hAnsi="Book Antiqua"/>
              </w:rPr>
              <w:t>Seabra</w:t>
            </w:r>
            <w:proofErr w:type="spellEnd"/>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004C19C2" w:rsidRPr="00E50037">
              <w:rPr>
                <w:rFonts w:ascii="Book Antiqua" w:hAnsi="Book Antiqua"/>
                <w:vertAlign w:val="superscript"/>
              </w:rPr>
              <w:t>[19]</w:t>
            </w:r>
          </w:p>
          <w:p w:rsidR="008A7E3A" w:rsidRPr="00E50037" w:rsidRDefault="008A7E3A" w:rsidP="00E50037">
            <w:pPr>
              <w:spacing w:line="360" w:lineRule="auto"/>
              <w:jc w:val="both"/>
              <w:rPr>
                <w:rFonts w:ascii="Book Antiqua" w:hAnsi="Book Antiqua"/>
              </w:rPr>
            </w:pPr>
            <w:r w:rsidRPr="00E50037">
              <w:rPr>
                <w:rFonts w:ascii="Book Antiqua" w:hAnsi="Book Antiqua"/>
              </w:rPr>
              <w:t>(2007)</w:t>
            </w:r>
          </w:p>
        </w:tc>
        <w:tc>
          <w:tcPr>
            <w:tcW w:w="70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6</w:t>
            </w:r>
          </w:p>
        </w:tc>
        <w:tc>
          <w:tcPr>
            <w:tcW w:w="226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Retrospective single institution</w:t>
            </w:r>
          </w:p>
        </w:tc>
        <w:tc>
          <w:tcPr>
            <w:tcW w:w="467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b/>
              </w:rPr>
              <w:t>Age</w:t>
            </w:r>
            <w:r w:rsidRPr="00E50037">
              <w:rPr>
                <w:rFonts w:ascii="Book Antiqua" w:hAnsi="Book Antiqua"/>
              </w:rPr>
              <w:t>: 52 (31-89)</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rPr>
            </w:pPr>
            <w:r w:rsidRPr="00E50037">
              <w:rPr>
                <w:rFonts w:ascii="Book Antiqua" w:hAnsi="Book Antiqua"/>
                <w:b/>
              </w:rPr>
              <w:t>Race</w:t>
            </w:r>
            <w:r w:rsidRPr="00E50037">
              <w:rPr>
                <w:rFonts w:ascii="Book Antiqua" w:hAnsi="Book Antiqua"/>
              </w:rPr>
              <w:t>: Ca: 2;</w:t>
            </w:r>
            <w:r w:rsidR="006365DA" w:rsidRPr="00E50037">
              <w:rPr>
                <w:rFonts w:ascii="Book Antiqua" w:hAnsi="Book Antiqua" w:hint="eastAsia"/>
                <w:lang w:eastAsia="zh-CN"/>
              </w:rPr>
              <w:t xml:space="preserve"> </w:t>
            </w:r>
            <w:proofErr w:type="spellStart"/>
            <w:r w:rsidRPr="00E50037">
              <w:rPr>
                <w:rFonts w:ascii="Book Antiqua" w:hAnsi="Book Antiqua"/>
              </w:rPr>
              <w:t>Bl</w:t>
            </w:r>
            <w:proofErr w:type="spellEnd"/>
            <w:r w:rsidRPr="00E50037">
              <w:rPr>
                <w:rFonts w:ascii="Book Antiqua" w:hAnsi="Book Antiqua"/>
              </w:rPr>
              <w:t>: 2;</w:t>
            </w:r>
            <w:r w:rsidR="006365DA" w:rsidRPr="00E50037">
              <w:rPr>
                <w:rFonts w:ascii="Book Antiqua" w:hAnsi="Book Antiqua" w:hint="eastAsia"/>
                <w:lang w:eastAsia="zh-CN"/>
              </w:rPr>
              <w:t xml:space="preserve"> </w:t>
            </w:r>
            <w:proofErr w:type="spellStart"/>
            <w:r w:rsidRPr="00E50037">
              <w:rPr>
                <w:rFonts w:ascii="Book Antiqua" w:hAnsi="Book Antiqua"/>
              </w:rPr>
              <w:t>Oth</w:t>
            </w:r>
            <w:proofErr w:type="spellEnd"/>
            <w:r w:rsidRPr="00E50037">
              <w:rPr>
                <w:rFonts w:ascii="Book Antiqua" w:hAnsi="Book Antiqua"/>
              </w:rPr>
              <w:t>: 1;</w:t>
            </w:r>
            <w:r w:rsidR="006365DA" w:rsidRPr="00E50037">
              <w:rPr>
                <w:rFonts w:ascii="Book Antiqua" w:hAnsi="Book Antiqua" w:hint="eastAsia"/>
                <w:lang w:eastAsia="zh-CN"/>
              </w:rPr>
              <w:t xml:space="preserve"> </w:t>
            </w:r>
            <w:r w:rsidRPr="00E50037">
              <w:rPr>
                <w:rFonts w:ascii="Book Antiqua" w:hAnsi="Book Antiqua"/>
              </w:rPr>
              <w:t>Unknown: 1</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b/>
              </w:rPr>
              <w:t>Staging</w:t>
            </w:r>
            <w:r w:rsidRPr="00E50037">
              <w:rPr>
                <w:rFonts w:ascii="Book Antiqua" w:hAnsi="Book Antiqua"/>
              </w:rPr>
              <w:t>: LC: 4,</w:t>
            </w:r>
            <w:r w:rsidR="006365DA" w:rsidRPr="00E50037">
              <w:rPr>
                <w:rFonts w:ascii="Book Antiqua" w:hAnsi="Book Antiqua" w:hint="eastAsia"/>
                <w:lang w:eastAsia="zh-CN"/>
              </w:rPr>
              <w:t xml:space="preserve"> </w:t>
            </w:r>
            <w:r w:rsidRPr="00E50037">
              <w:rPr>
                <w:rFonts w:ascii="Book Antiqua" w:hAnsi="Book Antiqua"/>
              </w:rPr>
              <w:t>RL: 1,</w:t>
            </w:r>
            <w:r w:rsidR="006365DA" w:rsidRPr="00E50037">
              <w:rPr>
                <w:rFonts w:ascii="Book Antiqua" w:hAnsi="Book Antiqua" w:hint="eastAsia"/>
                <w:lang w:eastAsia="zh-CN"/>
              </w:rPr>
              <w:t xml:space="preserve"> </w:t>
            </w:r>
            <w:r w:rsidRPr="00E50037">
              <w:rPr>
                <w:rFonts w:ascii="Book Antiqua" w:hAnsi="Book Antiqua"/>
              </w:rPr>
              <w:t>DD: 1</w:t>
            </w:r>
          </w:p>
        </w:tc>
        <w:tc>
          <w:tcPr>
            <w:tcW w:w="4961" w:type="dxa"/>
            <w:tcBorders>
              <w:top w:val="none" w:sz="0" w:space="0" w:color="auto"/>
              <w:bottom w:val="none" w:sz="0" w:space="0" w:color="auto"/>
              <w:right w:val="none" w:sz="0" w:space="0" w:color="auto"/>
            </w:tcBorders>
            <w:shd w:val="clear" w:color="auto" w:fill="auto"/>
          </w:tcPr>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 xml:space="preserve">4/6 WLE; 1/6 WLE + SLNB; 1/6 was </w:t>
            </w:r>
            <w:proofErr w:type="spellStart"/>
            <w:r w:rsidRPr="00E50037">
              <w:rPr>
                <w:rFonts w:ascii="Book Antiqua" w:hAnsi="Book Antiqua"/>
              </w:rPr>
              <w:t>unresectable</w:t>
            </w:r>
            <w:proofErr w:type="spellEnd"/>
            <w:r w:rsidR="006365DA" w:rsidRPr="00E50037">
              <w:rPr>
                <w:rFonts w:ascii="Book Antiqua" w:hAnsi="Book Antiqua" w:hint="eastAsia"/>
                <w:lang w:eastAsia="zh-CN"/>
              </w:rPr>
              <w:t>:</w:t>
            </w:r>
            <w:r w:rsidRPr="00E50037">
              <w:rPr>
                <w:rFonts w:ascii="Book Antiqua" w:hAnsi="Book Antiqua"/>
              </w:rPr>
              <w:t xml:space="preserve"> </w:t>
            </w:r>
          </w:p>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rPr>
              <w:t>1 developed LN metastasis and wa</w:t>
            </w:r>
            <w:r w:rsidR="006365DA" w:rsidRPr="00E50037">
              <w:rPr>
                <w:rFonts w:ascii="Book Antiqua" w:hAnsi="Book Antiqua"/>
              </w:rPr>
              <w:t>s treated with chemo/radiation</w:t>
            </w:r>
          </w:p>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rPr>
              <w:t xml:space="preserve">Patient with </w:t>
            </w:r>
            <w:proofErr w:type="spellStart"/>
            <w:r w:rsidRPr="00E50037">
              <w:rPr>
                <w:rFonts w:ascii="Book Antiqua" w:hAnsi="Book Antiqua"/>
              </w:rPr>
              <w:t>unresectable</w:t>
            </w:r>
            <w:proofErr w:type="spellEnd"/>
            <w:r w:rsidRPr="00E50037">
              <w:rPr>
                <w:rFonts w:ascii="Book Antiqua" w:hAnsi="Book Antiqua"/>
              </w:rPr>
              <w:t xml:space="preserve"> disease and was treated with che</w:t>
            </w:r>
            <w:r w:rsidR="006365DA" w:rsidRPr="00E50037">
              <w:rPr>
                <w:rFonts w:ascii="Book Antiqua" w:hAnsi="Book Antiqua"/>
              </w:rPr>
              <w:t>motherapy and subsequently died</w:t>
            </w:r>
          </w:p>
        </w:tc>
      </w:tr>
      <w:tr w:rsidR="008A7E3A" w:rsidRPr="00E50037" w:rsidTr="00363FA2">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rsidR="008A7E3A" w:rsidRPr="00E50037" w:rsidRDefault="008A7E3A" w:rsidP="00E50037">
            <w:pPr>
              <w:spacing w:line="360" w:lineRule="auto"/>
              <w:jc w:val="both"/>
              <w:rPr>
                <w:rFonts w:ascii="Book Antiqua" w:hAnsi="Book Antiqua"/>
                <w:vertAlign w:val="superscript"/>
              </w:rPr>
            </w:pPr>
            <w:r w:rsidRPr="00E50037">
              <w:rPr>
                <w:rFonts w:ascii="Book Antiqua" w:hAnsi="Book Antiqua"/>
              </w:rPr>
              <w:lastRenderedPageBreak/>
              <w:t xml:space="preserve">Wright </w:t>
            </w:r>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004C19C2" w:rsidRPr="00E50037">
              <w:rPr>
                <w:rFonts w:ascii="Book Antiqua" w:hAnsi="Book Antiqua"/>
                <w:vertAlign w:val="superscript"/>
              </w:rPr>
              <w:t>[2]</w:t>
            </w:r>
          </w:p>
          <w:p w:rsidR="008A7E3A" w:rsidRPr="00E50037" w:rsidRDefault="008A7E3A" w:rsidP="00E50037">
            <w:pPr>
              <w:spacing w:line="360" w:lineRule="auto"/>
              <w:jc w:val="both"/>
              <w:rPr>
                <w:rFonts w:ascii="Book Antiqua" w:hAnsi="Book Antiqua"/>
              </w:rPr>
            </w:pPr>
            <w:r w:rsidRPr="00E50037">
              <w:rPr>
                <w:rFonts w:ascii="Book Antiqua" w:hAnsi="Book Antiqua"/>
              </w:rPr>
              <w:t>(2008)</w:t>
            </w:r>
          </w:p>
        </w:tc>
        <w:tc>
          <w:tcPr>
            <w:tcW w:w="708" w:type="dxa"/>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151</w:t>
            </w:r>
          </w:p>
        </w:tc>
        <w:tc>
          <w:tcPr>
            <w:tcW w:w="2268" w:type="dxa"/>
            <w:shd w:val="clear" w:color="auto" w:fill="auto"/>
          </w:tcPr>
          <w:p w:rsidR="008A7E3A" w:rsidRPr="00E50037" w:rsidRDefault="006365D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SEER (1973-</w:t>
            </w:r>
            <w:r w:rsidR="008A7E3A" w:rsidRPr="00E50037">
              <w:rPr>
                <w:rFonts w:ascii="Book Antiqua" w:hAnsi="Book Antiqua"/>
              </w:rPr>
              <w:t>2002)</w:t>
            </w:r>
          </w:p>
        </w:tc>
        <w:tc>
          <w:tcPr>
            <w:tcW w:w="4678" w:type="dxa"/>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E50037">
              <w:rPr>
                <w:rFonts w:ascii="Book Antiqua" w:hAnsi="Book Antiqua"/>
                <w:b/>
              </w:rPr>
              <w:t>Age</w:t>
            </w:r>
            <w:r w:rsidRPr="00E50037">
              <w:rPr>
                <w:rFonts w:ascii="Book Antiqua" w:hAnsi="Book Antiqua"/>
              </w:rPr>
              <w:t>: 68</w:t>
            </w:r>
            <w:r w:rsidR="00363FA2" w:rsidRPr="00E50037">
              <w:rPr>
                <w:rFonts w:ascii="Book Antiqua" w:hAnsi="Book Antiqua" w:hint="eastAsia"/>
                <w:vertAlign w:val="superscript"/>
                <w:lang w:eastAsia="zh-CN"/>
              </w:rPr>
              <w:t>2</w:t>
            </w:r>
          </w:p>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cs="Times New Roman"/>
                <w:b/>
              </w:rPr>
              <w:t>Race</w:t>
            </w:r>
            <w:r w:rsidRPr="00E50037">
              <w:rPr>
                <w:rFonts w:ascii="Book Antiqua" w:hAnsi="Book Antiqua" w:cs="Times New Roman"/>
              </w:rPr>
              <w:t>: Ca 117 (77.5);</w:t>
            </w:r>
            <w:r w:rsidR="006365DA" w:rsidRPr="00E50037">
              <w:rPr>
                <w:rFonts w:ascii="Book Antiqua" w:hAnsi="Book Antiqua" w:cs="Times New Roman" w:hint="eastAsia"/>
                <w:lang w:eastAsia="zh-CN"/>
              </w:rPr>
              <w:t xml:space="preserve"> </w:t>
            </w:r>
            <w:proofErr w:type="spellStart"/>
            <w:r w:rsidRPr="00E50037">
              <w:rPr>
                <w:rFonts w:ascii="Book Antiqua" w:hAnsi="Book Antiqua" w:cs="Times New Roman"/>
              </w:rPr>
              <w:t>Bl</w:t>
            </w:r>
            <w:proofErr w:type="spellEnd"/>
            <w:r w:rsidRPr="00E50037">
              <w:rPr>
                <w:rFonts w:ascii="Book Antiqua" w:hAnsi="Book Antiqua" w:cs="Times New Roman"/>
              </w:rPr>
              <w:t xml:space="preserve"> 24  (15.9);</w:t>
            </w:r>
            <w:r w:rsidR="006365DA" w:rsidRPr="00E50037">
              <w:rPr>
                <w:rFonts w:ascii="Book Antiqua" w:hAnsi="Book Antiqua" w:cs="Times New Roman" w:hint="eastAsia"/>
                <w:lang w:eastAsia="zh-CN"/>
              </w:rPr>
              <w:t xml:space="preserve"> </w:t>
            </w:r>
            <w:proofErr w:type="spellStart"/>
            <w:r w:rsidRPr="00E50037">
              <w:rPr>
                <w:rFonts w:ascii="Book Antiqua" w:hAnsi="Book Antiqua" w:cs="Times New Roman"/>
              </w:rPr>
              <w:t>Oth</w:t>
            </w:r>
            <w:proofErr w:type="spellEnd"/>
            <w:r w:rsidRPr="00E50037">
              <w:rPr>
                <w:rFonts w:ascii="Book Antiqua" w:hAnsi="Book Antiqua" w:cs="Times New Roman"/>
              </w:rPr>
              <w:t xml:space="preserve"> 10 (6.6)</w:t>
            </w:r>
          </w:p>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961" w:type="dxa"/>
            <w:shd w:val="clear" w:color="auto" w:fill="auto"/>
          </w:tcPr>
          <w:p w:rsidR="008A7E3A" w:rsidRPr="00E50037" w:rsidRDefault="008A7E3A" w:rsidP="00E50037">
            <w:pPr>
              <w:pStyle w:val="a5"/>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SCC had the worse survival compared to other histological subtypes</w:t>
            </w:r>
          </w:p>
        </w:tc>
      </w:tr>
      <w:tr w:rsidR="008A7E3A" w:rsidRPr="00E50037" w:rsidTr="0036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auto"/>
          </w:tcPr>
          <w:p w:rsidR="008A7E3A" w:rsidRPr="00E50037" w:rsidRDefault="008A7E3A" w:rsidP="00E50037">
            <w:pPr>
              <w:spacing w:line="360" w:lineRule="auto"/>
              <w:jc w:val="both"/>
              <w:rPr>
                <w:rFonts w:ascii="Book Antiqua" w:hAnsi="Book Antiqua"/>
              </w:rPr>
            </w:pPr>
            <w:proofErr w:type="spellStart"/>
            <w:r w:rsidRPr="00E50037">
              <w:rPr>
                <w:rFonts w:ascii="Book Antiqua" w:hAnsi="Book Antiqua"/>
              </w:rPr>
              <w:t>Verhoeven</w:t>
            </w:r>
            <w:proofErr w:type="spellEnd"/>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004C19C2" w:rsidRPr="00E50037">
              <w:rPr>
                <w:rFonts w:ascii="Book Antiqua" w:hAnsi="Book Antiqua"/>
                <w:vertAlign w:val="superscript"/>
              </w:rPr>
              <w:t>[1]</w:t>
            </w:r>
            <w:r w:rsidRPr="00E50037">
              <w:rPr>
                <w:rFonts w:ascii="Book Antiqua" w:hAnsi="Book Antiqua"/>
              </w:rPr>
              <w:t xml:space="preserve"> (2010)</w:t>
            </w:r>
          </w:p>
        </w:tc>
        <w:tc>
          <w:tcPr>
            <w:tcW w:w="70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53</w:t>
            </w:r>
          </w:p>
        </w:tc>
        <w:tc>
          <w:tcPr>
            <w:tcW w:w="226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NCR (1989-2006)</w:t>
            </w:r>
          </w:p>
        </w:tc>
        <w:tc>
          <w:tcPr>
            <w:tcW w:w="467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b/>
              </w:rPr>
              <w:t>Age</w:t>
            </w:r>
            <w:r w:rsidRPr="00E50037">
              <w:rPr>
                <w:rFonts w:ascii="Book Antiqua" w:hAnsi="Book Antiqua"/>
              </w:rPr>
              <w:t>: 56.5</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b/>
              </w:rPr>
              <w:t>Staging:</w:t>
            </w:r>
            <w:r w:rsidRPr="00E50037">
              <w:rPr>
                <w:rFonts w:ascii="Book Antiqua" w:hAnsi="Book Antiqua"/>
              </w:rPr>
              <w:t xml:space="preserve"> Stg 0: 1 (1.9),</w:t>
            </w:r>
            <w:r w:rsidR="006365DA" w:rsidRPr="00E50037">
              <w:rPr>
                <w:rFonts w:ascii="Book Antiqua" w:hAnsi="Book Antiqua" w:hint="eastAsia"/>
                <w:lang w:eastAsia="zh-CN"/>
              </w:rPr>
              <w:t xml:space="preserve"> </w:t>
            </w:r>
            <w:r w:rsidRPr="00E50037">
              <w:rPr>
                <w:rFonts w:ascii="Book Antiqua" w:hAnsi="Book Antiqua"/>
              </w:rPr>
              <w:t>Stg 1: 22 (41.5),</w:t>
            </w:r>
            <w:r w:rsidR="006365DA" w:rsidRPr="00E50037">
              <w:rPr>
                <w:rFonts w:ascii="Book Antiqua" w:hAnsi="Book Antiqua" w:hint="eastAsia"/>
                <w:lang w:eastAsia="zh-CN"/>
              </w:rPr>
              <w:t xml:space="preserve"> </w:t>
            </w:r>
            <w:r w:rsidRPr="00E50037">
              <w:rPr>
                <w:rFonts w:ascii="Book Antiqua" w:hAnsi="Book Antiqua"/>
              </w:rPr>
              <w:t>Stg 2: 18 (34),</w:t>
            </w:r>
            <w:r w:rsidR="006365DA" w:rsidRPr="00E50037">
              <w:rPr>
                <w:rFonts w:ascii="Book Antiqua" w:hAnsi="Book Antiqua" w:hint="eastAsia"/>
                <w:lang w:eastAsia="zh-CN"/>
              </w:rPr>
              <w:t xml:space="preserve"> </w:t>
            </w:r>
            <w:r w:rsidR="006365DA" w:rsidRPr="00E50037">
              <w:rPr>
                <w:rFonts w:ascii="Book Antiqua" w:hAnsi="Book Antiqua"/>
              </w:rPr>
              <w:t>Stg 3: 2 (3.8)</w:t>
            </w:r>
            <w:r w:rsidRPr="00E50037">
              <w:rPr>
                <w:rFonts w:ascii="Book Antiqua" w:hAnsi="Book Antiqua"/>
              </w:rPr>
              <w:t>,</w:t>
            </w:r>
            <w:r w:rsidR="006365DA" w:rsidRPr="00E50037">
              <w:rPr>
                <w:rFonts w:ascii="Book Antiqua" w:hAnsi="Book Antiqua" w:hint="eastAsia"/>
                <w:lang w:eastAsia="zh-CN"/>
              </w:rPr>
              <w:t xml:space="preserve"> </w:t>
            </w:r>
            <w:r w:rsidRPr="00E50037">
              <w:rPr>
                <w:rFonts w:ascii="Book Antiqua" w:hAnsi="Book Antiqua"/>
              </w:rPr>
              <w:t>Stg 4: 0,</w:t>
            </w:r>
            <w:r w:rsidR="006365DA" w:rsidRPr="00E50037">
              <w:rPr>
                <w:rFonts w:ascii="Book Antiqua" w:hAnsi="Book Antiqua" w:hint="eastAsia"/>
                <w:lang w:eastAsia="zh-CN"/>
              </w:rPr>
              <w:t xml:space="preserve"> </w:t>
            </w:r>
            <w:proofErr w:type="spellStart"/>
            <w:r w:rsidR="006365DA" w:rsidRPr="00E50037">
              <w:rPr>
                <w:rFonts w:ascii="Book Antiqua" w:hAnsi="Book Antiqua"/>
              </w:rPr>
              <w:t>Unk</w:t>
            </w:r>
            <w:proofErr w:type="spellEnd"/>
            <w:r w:rsidRPr="00E50037">
              <w:rPr>
                <w:rFonts w:ascii="Book Antiqua" w:hAnsi="Book Antiqua"/>
              </w:rPr>
              <w:t>: 10 (18.9)</w:t>
            </w:r>
          </w:p>
        </w:tc>
        <w:tc>
          <w:tcPr>
            <w:tcW w:w="4961" w:type="dxa"/>
            <w:tcBorders>
              <w:top w:val="none" w:sz="0" w:space="0" w:color="auto"/>
              <w:bottom w:val="none" w:sz="0" w:space="0" w:color="auto"/>
              <w:right w:val="none" w:sz="0" w:space="0" w:color="auto"/>
            </w:tcBorders>
            <w:shd w:val="clear" w:color="auto" w:fill="auto"/>
          </w:tcPr>
          <w:p w:rsidR="008A7E3A" w:rsidRPr="00E50037" w:rsidRDefault="008A7E3A" w:rsidP="00E50037">
            <w:pPr>
              <w:pStyle w:val="a5"/>
              <w:widowControl w:val="0"/>
              <w:autoSpaceDE w:val="0"/>
              <w:autoSpaceDN w:val="0"/>
              <w:adjustRightInd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50037">
              <w:rPr>
                <w:rFonts w:ascii="Book Antiqua" w:hAnsi="Book Antiqua"/>
              </w:rPr>
              <w:t>SCC had the worse survival compared to other histological subtypes</w:t>
            </w:r>
            <w:r w:rsidR="006365DA" w:rsidRPr="00E50037">
              <w:rPr>
                <w:rFonts w:ascii="Book Antiqua" w:hAnsi="Book Antiqua" w:hint="eastAsia"/>
                <w:lang w:eastAsia="zh-CN"/>
              </w:rPr>
              <w:t>:</w:t>
            </w:r>
            <w:r w:rsidRPr="00E50037">
              <w:rPr>
                <w:rFonts w:ascii="Book Antiqua" w:hAnsi="Book Antiqua" w:cs="Times New Roman"/>
              </w:rPr>
              <w:t xml:space="preserve"> </w:t>
            </w:r>
          </w:p>
          <w:p w:rsidR="008A7E3A" w:rsidRPr="00E50037" w:rsidRDefault="008A7E3A" w:rsidP="00E50037">
            <w:pPr>
              <w:pStyle w:val="a5"/>
              <w:widowControl w:val="0"/>
              <w:autoSpaceDE w:val="0"/>
              <w:autoSpaceDN w:val="0"/>
              <w:adjustRightInd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50037">
              <w:rPr>
                <w:rFonts w:ascii="Book Antiqua" w:hAnsi="Book Antiqua" w:cs="Times New Roman"/>
              </w:rPr>
              <w:t xml:space="preserve">1 </w:t>
            </w:r>
            <w:proofErr w:type="spellStart"/>
            <w:r w:rsidR="00EE61C8">
              <w:rPr>
                <w:rFonts w:ascii="Book Antiqua" w:hAnsi="Book Antiqua" w:cs="Times New Roman"/>
              </w:rPr>
              <w:t>Yr</w:t>
            </w:r>
            <w:proofErr w:type="spellEnd"/>
            <w:r w:rsidRPr="00E50037">
              <w:rPr>
                <w:rFonts w:ascii="Book Antiqua" w:hAnsi="Book Antiqua" w:cs="Times New Roman"/>
              </w:rPr>
              <w:t xml:space="preserve"> relative survival 93% </w:t>
            </w:r>
          </w:p>
          <w:p w:rsidR="008A7E3A" w:rsidRPr="00E50037" w:rsidRDefault="008A7E3A" w:rsidP="00E50037">
            <w:pPr>
              <w:pStyle w:val="a5"/>
              <w:widowControl w:val="0"/>
              <w:autoSpaceDE w:val="0"/>
              <w:autoSpaceDN w:val="0"/>
              <w:adjustRightInd w:val="0"/>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50037">
              <w:rPr>
                <w:rFonts w:ascii="Book Antiqua" w:hAnsi="Book Antiqua" w:cs="Times New Roman"/>
              </w:rPr>
              <w:t xml:space="preserve">3 </w:t>
            </w:r>
            <w:proofErr w:type="spellStart"/>
            <w:r w:rsidR="00EE61C8">
              <w:rPr>
                <w:rFonts w:ascii="Book Antiqua" w:hAnsi="Book Antiqua" w:cs="Times New Roman"/>
              </w:rPr>
              <w:t>Yr</w:t>
            </w:r>
            <w:proofErr w:type="spellEnd"/>
            <w:r w:rsidRPr="00E50037">
              <w:rPr>
                <w:rFonts w:ascii="Book Antiqua" w:hAnsi="Book Antiqua" w:cs="Times New Roman"/>
              </w:rPr>
              <w:t xml:space="preserve"> relative survival 80% </w:t>
            </w:r>
          </w:p>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Times New Roman"/>
              </w:rPr>
              <w:t xml:space="preserve">5 </w:t>
            </w:r>
            <w:proofErr w:type="spellStart"/>
            <w:r w:rsidR="00EE61C8">
              <w:rPr>
                <w:rFonts w:ascii="Book Antiqua" w:hAnsi="Book Antiqua" w:cs="Times New Roman"/>
              </w:rPr>
              <w:t>Yr</w:t>
            </w:r>
            <w:proofErr w:type="spellEnd"/>
            <w:r w:rsidRPr="00E50037">
              <w:rPr>
                <w:rFonts w:ascii="Book Antiqua" w:hAnsi="Book Antiqua" w:cs="Times New Roman"/>
              </w:rPr>
              <w:t xml:space="preserve"> relative survival 77% </w:t>
            </w:r>
          </w:p>
        </w:tc>
      </w:tr>
      <w:tr w:rsidR="008A7E3A" w:rsidRPr="00E50037" w:rsidTr="00363FA2">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rsidR="004C19C2" w:rsidRPr="00E50037" w:rsidRDefault="004C19C2" w:rsidP="00E50037">
            <w:pPr>
              <w:spacing w:line="360" w:lineRule="auto"/>
              <w:jc w:val="both"/>
              <w:rPr>
                <w:rFonts w:ascii="Book Antiqua" w:hAnsi="Book Antiqua"/>
                <w:vertAlign w:val="superscript"/>
              </w:rPr>
            </w:pPr>
            <w:r w:rsidRPr="00E50037">
              <w:rPr>
                <w:rFonts w:ascii="Book Antiqua" w:hAnsi="Book Antiqua"/>
              </w:rPr>
              <w:t>Johnson</w:t>
            </w:r>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Pr="00E50037">
              <w:rPr>
                <w:rFonts w:ascii="Book Antiqua" w:hAnsi="Book Antiqua"/>
                <w:vertAlign w:val="superscript"/>
              </w:rPr>
              <w:t>[16]</w:t>
            </w:r>
          </w:p>
          <w:p w:rsidR="008A7E3A" w:rsidRPr="00E50037" w:rsidRDefault="008A7E3A" w:rsidP="00E50037">
            <w:pPr>
              <w:spacing w:line="360" w:lineRule="auto"/>
              <w:jc w:val="both"/>
              <w:rPr>
                <w:rFonts w:ascii="Book Antiqua" w:hAnsi="Book Antiqua"/>
              </w:rPr>
            </w:pPr>
            <w:r w:rsidRPr="00E50037">
              <w:rPr>
                <w:rFonts w:ascii="Book Antiqua" w:hAnsi="Book Antiqua"/>
              </w:rPr>
              <w:t>(2013)</w:t>
            </w:r>
          </w:p>
        </w:tc>
        <w:tc>
          <w:tcPr>
            <w:tcW w:w="708" w:type="dxa"/>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269</w:t>
            </w:r>
          </w:p>
        </w:tc>
        <w:tc>
          <w:tcPr>
            <w:tcW w:w="2268" w:type="dxa"/>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rPr>
              <w:t>SEER (1973-2006)</w:t>
            </w:r>
          </w:p>
        </w:tc>
        <w:tc>
          <w:tcPr>
            <w:tcW w:w="4678" w:type="dxa"/>
            <w:shd w:val="clear" w:color="auto" w:fill="auto"/>
          </w:tcPr>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50037">
              <w:rPr>
                <w:rFonts w:ascii="Book Antiqua" w:hAnsi="Book Antiqua" w:cs="Times New Roman"/>
                <w:b/>
              </w:rPr>
              <w:t>Age</w:t>
            </w:r>
            <w:r w:rsidRPr="00E50037">
              <w:rPr>
                <w:rFonts w:ascii="Book Antiqua" w:hAnsi="Book Antiqua" w:cs="Times New Roman"/>
              </w:rPr>
              <w:t>: 65.4</w:t>
            </w:r>
            <w:r w:rsidR="00363FA2" w:rsidRPr="00E50037">
              <w:rPr>
                <w:rFonts w:ascii="Book Antiqua" w:hAnsi="Book Antiqua" w:hint="eastAsia"/>
                <w:vertAlign w:val="superscript"/>
                <w:lang w:eastAsia="zh-CN"/>
              </w:rPr>
              <w:t>2</w:t>
            </w:r>
            <w:r w:rsidRPr="00E50037">
              <w:rPr>
                <w:rFonts w:ascii="Book Antiqua" w:hAnsi="Book Antiqua" w:cs="Times New Roman"/>
              </w:rPr>
              <w:t xml:space="preserve"> ± 14.9 </w:t>
            </w:r>
          </w:p>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cs="Times New Roman"/>
                <w:b/>
              </w:rPr>
              <w:t>Race</w:t>
            </w:r>
            <w:r w:rsidRPr="00E50037">
              <w:rPr>
                <w:rFonts w:ascii="Book Antiqua" w:hAnsi="Book Antiqua" w:cs="Times New Roman"/>
              </w:rPr>
              <w:t xml:space="preserve">: Ca 206 (76.6%), </w:t>
            </w:r>
            <w:proofErr w:type="spellStart"/>
            <w:r w:rsidRPr="00E50037">
              <w:rPr>
                <w:rFonts w:ascii="Book Antiqua" w:hAnsi="Book Antiqua"/>
              </w:rPr>
              <w:t>Bl</w:t>
            </w:r>
            <w:proofErr w:type="spellEnd"/>
            <w:r w:rsidRPr="00E50037">
              <w:rPr>
                <w:rFonts w:ascii="Book Antiqua" w:hAnsi="Book Antiqua"/>
              </w:rPr>
              <w:t xml:space="preserve"> </w:t>
            </w:r>
            <w:r w:rsidRPr="00E50037">
              <w:rPr>
                <w:rFonts w:ascii="Book Antiqua" w:hAnsi="Book Antiqua" w:cs="Times New Roman"/>
              </w:rPr>
              <w:t>43 (16.0%),</w:t>
            </w:r>
            <w:r w:rsidR="00363FA2" w:rsidRPr="00E50037">
              <w:rPr>
                <w:rFonts w:ascii="Book Antiqua" w:hAnsi="Book Antiqua" w:cs="Times New Roman" w:hint="eastAsia"/>
                <w:lang w:eastAsia="zh-CN"/>
              </w:rPr>
              <w:t xml:space="preserve"> </w:t>
            </w:r>
            <w:r w:rsidRPr="00E50037">
              <w:rPr>
                <w:rFonts w:ascii="Book Antiqua" w:hAnsi="Book Antiqua" w:cs="Times New Roman"/>
              </w:rPr>
              <w:t>As 12 (4.5%),</w:t>
            </w:r>
            <w:r w:rsidR="00363FA2" w:rsidRPr="00E50037">
              <w:rPr>
                <w:rFonts w:ascii="Book Antiqua" w:hAnsi="Book Antiqua" w:cs="Times New Roman" w:hint="eastAsia"/>
                <w:lang w:eastAsia="zh-CN"/>
              </w:rPr>
              <w:t xml:space="preserve"> </w:t>
            </w:r>
            <w:r w:rsidRPr="00E50037">
              <w:rPr>
                <w:rFonts w:ascii="Book Antiqua" w:hAnsi="Book Antiqua" w:cs="Times New Roman"/>
              </w:rPr>
              <w:t>Hi 18 (6.7%),</w:t>
            </w:r>
            <w:r w:rsidR="00363FA2" w:rsidRPr="00E50037">
              <w:rPr>
                <w:rFonts w:ascii="Book Antiqua" w:hAnsi="Book Antiqua" w:cs="Times New Roman" w:hint="eastAsia"/>
                <w:lang w:eastAsia="zh-CN"/>
              </w:rPr>
              <w:t xml:space="preserve"> </w:t>
            </w:r>
            <w:proofErr w:type="spellStart"/>
            <w:r w:rsidRPr="00E50037">
              <w:rPr>
                <w:rFonts w:ascii="Book Antiqua" w:hAnsi="Book Antiqua" w:cs="Times New Roman"/>
              </w:rPr>
              <w:t>Oth</w:t>
            </w:r>
            <w:proofErr w:type="spellEnd"/>
            <w:r w:rsidRPr="00E50037">
              <w:rPr>
                <w:rFonts w:ascii="Book Antiqua" w:hAnsi="Book Antiqua" w:cs="Times New Roman"/>
              </w:rPr>
              <w:t xml:space="preserve"> 8 (3.0%)</w:t>
            </w:r>
          </w:p>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b/>
              </w:rPr>
              <w:t>Staging</w:t>
            </w:r>
            <w:r w:rsidRPr="00E50037">
              <w:rPr>
                <w:rFonts w:ascii="Book Antiqua" w:hAnsi="Book Antiqua"/>
              </w:rPr>
              <w:t>: LC</w:t>
            </w:r>
            <w:r w:rsidRPr="00E50037">
              <w:rPr>
                <w:rFonts w:ascii="Book Antiqua" w:hAnsi="Book Antiqua" w:cs="Times New Roman"/>
              </w:rPr>
              <w:t xml:space="preserve"> 205 (76.2%),</w:t>
            </w:r>
            <w:r w:rsidR="00363FA2" w:rsidRPr="00E50037">
              <w:rPr>
                <w:rFonts w:ascii="Book Antiqua" w:hAnsi="Book Antiqua" w:cs="Times New Roman" w:hint="eastAsia"/>
                <w:lang w:eastAsia="zh-CN"/>
              </w:rPr>
              <w:t xml:space="preserve"> </w:t>
            </w:r>
            <w:r w:rsidRPr="00E50037">
              <w:rPr>
                <w:rFonts w:ascii="Book Antiqua" w:hAnsi="Book Antiqua" w:cs="Times New Roman"/>
              </w:rPr>
              <w:t>RL 54 (20.1%),</w:t>
            </w:r>
            <w:r w:rsidR="00363FA2" w:rsidRPr="00E50037">
              <w:rPr>
                <w:rFonts w:ascii="Book Antiqua" w:hAnsi="Book Antiqua" w:cs="Times New Roman" w:hint="eastAsia"/>
                <w:lang w:eastAsia="zh-CN"/>
              </w:rPr>
              <w:t xml:space="preserve"> </w:t>
            </w:r>
            <w:r w:rsidRPr="00E50037">
              <w:rPr>
                <w:rFonts w:ascii="Book Antiqua" w:hAnsi="Book Antiqua" w:cs="Times New Roman"/>
              </w:rPr>
              <w:t>DD 10 (3.7%)</w:t>
            </w:r>
          </w:p>
        </w:tc>
        <w:tc>
          <w:tcPr>
            <w:tcW w:w="4961" w:type="dxa"/>
            <w:shd w:val="clear" w:color="auto" w:fill="auto"/>
          </w:tcPr>
          <w:p w:rsidR="008A7E3A" w:rsidRPr="00E50037" w:rsidRDefault="008A7E3A" w:rsidP="00E50037">
            <w:pPr>
              <w:pStyle w:val="a5"/>
              <w:widowControl w:val="0"/>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50037">
              <w:rPr>
                <w:rFonts w:ascii="Book Antiqua" w:hAnsi="Book Antiqua" w:cs="Times New Roman"/>
              </w:rPr>
              <w:t>The median OS for</w:t>
            </w:r>
            <w:r w:rsidR="006365DA" w:rsidRPr="00E50037">
              <w:rPr>
                <w:rFonts w:ascii="Book Antiqua" w:hAnsi="Book Antiqua" w:cs="Times New Roman"/>
              </w:rPr>
              <w:t xml:space="preserve"> patients with SCC was 115 (95%</w:t>
            </w:r>
            <w:r w:rsidRPr="00E50037">
              <w:rPr>
                <w:rFonts w:ascii="Book Antiqua" w:hAnsi="Book Antiqua" w:cs="Times New Roman"/>
              </w:rPr>
              <w:t>CI</w:t>
            </w:r>
            <w:r w:rsidR="006365DA" w:rsidRPr="00E50037">
              <w:rPr>
                <w:rFonts w:ascii="Book Antiqua" w:hAnsi="Book Antiqua" w:cs="Times New Roman" w:hint="eastAsia"/>
                <w:lang w:eastAsia="zh-CN"/>
              </w:rPr>
              <w:t>:</w:t>
            </w:r>
            <w:r w:rsidRPr="00E50037">
              <w:rPr>
                <w:rFonts w:ascii="Book Antiqua" w:hAnsi="Book Antiqua" w:cs="Times New Roman"/>
              </w:rPr>
              <w:t xml:space="preserve"> 97-133) mo.</w:t>
            </w:r>
          </w:p>
          <w:p w:rsidR="008A7E3A" w:rsidRPr="00E50037" w:rsidRDefault="008A7E3A" w:rsidP="00E500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A7E3A" w:rsidRPr="00E50037" w:rsidTr="0036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shd w:val="clear" w:color="auto" w:fill="auto"/>
          </w:tcPr>
          <w:p w:rsidR="008A7E3A" w:rsidRPr="00E50037" w:rsidRDefault="008A7E3A" w:rsidP="00E50037">
            <w:pPr>
              <w:spacing w:line="360" w:lineRule="auto"/>
              <w:jc w:val="both"/>
              <w:rPr>
                <w:rFonts w:ascii="Book Antiqua" w:hAnsi="Book Antiqua"/>
              </w:rPr>
            </w:pPr>
            <w:proofErr w:type="spellStart"/>
            <w:r w:rsidRPr="00E50037">
              <w:rPr>
                <w:rFonts w:ascii="Book Antiqua" w:hAnsi="Book Antiqua"/>
              </w:rPr>
              <w:t>Matoso</w:t>
            </w:r>
            <w:proofErr w:type="spellEnd"/>
            <w:r w:rsidR="00363FA2" w:rsidRPr="00E50037">
              <w:rPr>
                <w:rFonts w:ascii="Book Antiqua" w:hAnsi="Book Antiqua" w:hint="eastAsia"/>
                <w:lang w:eastAsia="zh-CN"/>
              </w:rPr>
              <w:t xml:space="preserve"> </w:t>
            </w:r>
            <w:r w:rsidR="00363FA2" w:rsidRPr="00E50037">
              <w:rPr>
                <w:rFonts w:ascii="Book Antiqua" w:hAnsi="Book Antiqua" w:hint="eastAsia"/>
                <w:i/>
                <w:lang w:eastAsia="zh-CN"/>
              </w:rPr>
              <w:t>et al</w:t>
            </w:r>
            <w:r w:rsidR="004C19C2" w:rsidRPr="00E50037">
              <w:rPr>
                <w:rFonts w:ascii="Book Antiqua" w:hAnsi="Book Antiqua"/>
                <w:vertAlign w:val="superscript"/>
              </w:rPr>
              <w:t>[18]</w:t>
            </w:r>
            <w:r w:rsidRPr="00E50037">
              <w:rPr>
                <w:rFonts w:ascii="Book Antiqua" w:hAnsi="Book Antiqua"/>
              </w:rPr>
              <w:t xml:space="preserve"> (2014)</w:t>
            </w:r>
          </w:p>
        </w:tc>
        <w:tc>
          <w:tcPr>
            <w:tcW w:w="70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29</w:t>
            </w:r>
          </w:p>
        </w:tc>
        <w:tc>
          <w:tcPr>
            <w:tcW w:w="226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Retrospective  multi-institutional</w:t>
            </w:r>
          </w:p>
        </w:tc>
        <w:tc>
          <w:tcPr>
            <w:tcW w:w="4678" w:type="dxa"/>
            <w:tcBorders>
              <w:top w:val="none" w:sz="0" w:space="0" w:color="auto"/>
              <w:bottom w:val="none" w:sz="0" w:space="0" w:color="auto"/>
            </w:tcBorders>
            <w:shd w:val="clear" w:color="auto" w:fill="auto"/>
          </w:tcPr>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b/>
              </w:rPr>
              <w:t>Age</w:t>
            </w:r>
            <w:r w:rsidR="00363FA2" w:rsidRPr="00E50037">
              <w:rPr>
                <w:rFonts w:ascii="Book Antiqua" w:hAnsi="Book Antiqua"/>
              </w:rPr>
              <w:t>: 55 (30</w:t>
            </w:r>
            <w:r w:rsidRPr="00E50037">
              <w:rPr>
                <w:rFonts w:ascii="Book Antiqua" w:hAnsi="Book Antiqua"/>
              </w:rPr>
              <w:t>-74)</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50037">
              <w:rPr>
                <w:rFonts w:ascii="Book Antiqua" w:hAnsi="Book Antiqua"/>
                <w:b/>
              </w:rPr>
              <w:t>Race:</w:t>
            </w:r>
            <w:r w:rsidRPr="00E50037">
              <w:rPr>
                <w:rFonts w:ascii="Book Antiqua" w:hAnsi="Book Antiqua" w:cs="Times New Roman"/>
              </w:rPr>
              <w:t xml:space="preserve"> Ca 19 (65.5%), </w:t>
            </w:r>
            <w:proofErr w:type="spellStart"/>
            <w:r w:rsidRPr="00E50037">
              <w:rPr>
                <w:rFonts w:ascii="Book Antiqua" w:hAnsi="Book Antiqua"/>
              </w:rPr>
              <w:t>Bl</w:t>
            </w:r>
            <w:proofErr w:type="spellEnd"/>
            <w:r w:rsidRPr="00E50037">
              <w:rPr>
                <w:rFonts w:ascii="Book Antiqua" w:hAnsi="Book Antiqua"/>
              </w:rPr>
              <w:t xml:space="preserve"> </w:t>
            </w:r>
            <w:r w:rsidRPr="00E50037">
              <w:rPr>
                <w:rFonts w:ascii="Book Antiqua" w:hAnsi="Book Antiqua" w:cs="Times New Roman"/>
              </w:rPr>
              <w:t>10 (34.5%)</w:t>
            </w:r>
          </w:p>
          <w:p w:rsidR="008A7E3A" w:rsidRPr="00E50037" w:rsidRDefault="008A7E3A" w:rsidP="00E500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cs="Times New Roman"/>
                <w:b/>
              </w:rPr>
              <w:t xml:space="preserve">Follow up: </w:t>
            </w:r>
            <w:r w:rsidRPr="00E50037">
              <w:rPr>
                <w:rFonts w:ascii="Book Antiqua" w:hAnsi="Book Antiqua" w:cs="Times New Roman"/>
              </w:rPr>
              <w:t>37 mo.</w:t>
            </w:r>
          </w:p>
        </w:tc>
        <w:tc>
          <w:tcPr>
            <w:tcW w:w="4961" w:type="dxa"/>
            <w:tcBorders>
              <w:top w:val="none" w:sz="0" w:space="0" w:color="auto"/>
              <w:bottom w:val="none" w:sz="0" w:space="0" w:color="auto"/>
              <w:right w:val="none" w:sz="0" w:space="0" w:color="auto"/>
            </w:tcBorders>
            <w:shd w:val="clear" w:color="auto" w:fill="auto"/>
          </w:tcPr>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rPr>
              <w:t xml:space="preserve">25/29 WLE; 1/29 WLE + LND; 3/29 </w:t>
            </w:r>
            <w:proofErr w:type="spellStart"/>
            <w:r w:rsidRPr="00E50037">
              <w:rPr>
                <w:rFonts w:ascii="Book Antiqua" w:hAnsi="Book Antiqua"/>
              </w:rPr>
              <w:t>imiquimod</w:t>
            </w:r>
            <w:proofErr w:type="spellEnd"/>
            <w:r w:rsidRPr="00E50037">
              <w:rPr>
                <w:rFonts w:ascii="Book Antiqua" w:hAnsi="Book Antiqua"/>
              </w:rPr>
              <w:t xml:space="preserve"> post WLE</w:t>
            </w:r>
            <w:r w:rsidR="006365DA" w:rsidRPr="00E50037">
              <w:rPr>
                <w:rFonts w:ascii="Book Antiqua" w:hAnsi="Book Antiqua" w:hint="eastAsia"/>
                <w:lang w:eastAsia="zh-CN"/>
              </w:rPr>
              <w:t>:</w:t>
            </w:r>
          </w:p>
          <w:p w:rsidR="008A7E3A" w:rsidRPr="00E50037" w:rsidRDefault="00363FA2"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E50037">
              <w:rPr>
                <w:rFonts w:ascii="Book Antiqua" w:hAnsi="Book Antiqua"/>
              </w:rPr>
              <w:t>13 (45%) with</w:t>
            </w:r>
            <w:r w:rsidRPr="00E50037">
              <w:rPr>
                <w:rFonts w:ascii="Book Antiqua" w:hAnsi="Book Antiqua" w:hint="eastAsia"/>
                <w:vertAlign w:val="superscript"/>
                <w:lang w:eastAsia="zh-CN"/>
              </w:rPr>
              <w:t>1</w:t>
            </w:r>
            <w:r w:rsidR="008A7E3A" w:rsidRPr="00E50037">
              <w:rPr>
                <w:rFonts w:ascii="Book Antiqua" w:hAnsi="Book Antiqua"/>
              </w:rPr>
              <w:t xml:space="preserve"> margins required re-excision</w:t>
            </w:r>
            <w:r w:rsidRPr="00E50037">
              <w:rPr>
                <w:rFonts w:ascii="Book Antiqua" w:hAnsi="Book Antiqua" w:hint="eastAsia"/>
                <w:lang w:eastAsia="zh-CN"/>
              </w:rPr>
              <w:t>1</w:t>
            </w:r>
          </w:p>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lastRenderedPageBreak/>
              <w:t>3/29 local recurrence: 2 WLE; 1 WLE/RT</w:t>
            </w:r>
          </w:p>
          <w:p w:rsidR="008A7E3A" w:rsidRPr="00E50037" w:rsidRDefault="008A7E3A" w:rsidP="00E50037">
            <w:pPr>
              <w:pStyle w:val="a5"/>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50037">
              <w:rPr>
                <w:rFonts w:ascii="Book Antiqua" w:hAnsi="Book Antiqua"/>
              </w:rPr>
              <w:t>3 /29 with lymphadenopathy lost to follow-up</w:t>
            </w:r>
          </w:p>
        </w:tc>
      </w:tr>
    </w:tbl>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lang w:eastAsia="zh-CN"/>
        </w:rPr>
      </w:pPr>
    </w:p>
    <w:p w:rsidR="00363FA2" w:rsidRPr="00E50037" w:rsidRDefault="00363FA2" w:rsidP="00E50037">
      <w:pPr>
        <w:spacing w:line="360" w:lineRule="auto"/>
        <w:jc w:val="both"/>
        <w:rPr>
          <w:rFonts w:ascii="Book Antiqua" w:hAnsi="Book Antiqua"/>
          <w:vertAlign w:val="superscript"/>
          <w:lang w:eastAsia="zh-CN"/>
        </w:rPr>
      </w:pPr>
    </w:p>
    <w:p w:rsidR="008A7E3A" w:rsidRPr="00EE61C8" w:rsidRDefault="00363FA2" w:rsidP="00E50037">
      <w:pPr>
        <w:spacing w:line="360" w:lineRule="auto"/>
        <w:jc w:val="both"/>
        <w:rPr>
          <w:rFonts w:ascii="Book Antiqua" w:hAnsi="Book Antiqua"/>
          <w:lang w:eastAsia="zh-CN"/>
        </w:rPr>
      </w:pPr>
      <w:proofErr w:type="gramStart"/>
      <w:r w:rsidRPr="00E50037">
        <w:rPr>
          <w:rFonts w:ascii="Book Antiqua" w:hAnsi="Book Antiqua" w:hint="eastAsia"/>
          <w:vertAlign w:val="superscript"/>
          <w:lang w:eastAsia="zh-CN"/>
        </w:rPr>
        <w:t>1</w:t>
      </w:r>
      <w:r w:rsidR="008A7E3A" w:rsidRPr="00E50037">
        <w:rPr>
          <w:rFonts w:ascii="Book Antiqua" w:hAnsi="Book Antiqua"/>
        </w:rPr>
        <w:t>Positive</w:t>
      </w:r>
      <w:r w:rsidRPr="00E50037">
        <w:rPr>
          <w:rFonts w:ascii="Book Antiqua" w:hAnsi="Book Antiqua" w:hint="eastAsia"/>
          <w:lang w:eastAsia="zh-CN"/>
        </w:rPr>
        <w:t xml:space="preserve">; </w:t>
      </w:r>
      <w:r w:rsidRPr="00E50037">
        <w:rPr>
          <w:rFonts w:ascii="Book Antiqua" w:hAnsi="Book Antiqua" w:hint="eastAsia"/>
          <w:vertAlign w:val="superscript"/>
          <w:lang w:eastAsia="zh-CN"/>
        </w:rPr>
        <w:t>2</w:t>
      </w:r>
      <w:r w:rsidRPr="00E50037">
        <w:rPr>
          <w:rFonts w:ascii="Book Antiqua" w:hAnsi="Book Antiqua"/>
        </w:rPr>
        <w:t>Mean</w:t>
      </w:r>
      <w:r w:rsidRPr="00E50037">
        <w:rPr>
          <w:rFonts w:ascii="Book Antiqua" w:hAnsi="Book Antiqua" w:hint="eastAsia"/>
          <w:lang w:eastAsia="zh-CN"/>
        </w:rPr>
        <w:t>.</w:t>
      </w:r>
      <w:proofErr w:type="gramEnd"/>
      <w:r w:rsidRPr="00E50037">
        <w:rPr>
          <w:rFonts w:ascii="Book Antiqua" w:hAnsi="Book Antiqua" w:hint="eastAsia"/>
          <w:lang w:eastAsia="zh-CN"/>
        </w:rPr>
        <w:t xml:space="preserve"> </w:t>
      </w:r>
      <w:r w:rsidR="008A7E3A" w:rsidRPr="00E50037">
        <w:rPr>
          <w:rFonts w:ascii="Book Antiqua" w:hAnsi="Book Antiqua"/>
        </w:rPr>
        <w:t>As</w:t>
      </w:r>
      <w:r w:rsidRPr="00E50037">
        <w:rPr>
          <w:rFonts w:ascii="Book Antiqua" w:hAnsi="Book Antiqua" w:hint="eastAsia"/>
          <w:lang w:eastAsia="zh-CN"/>
        </w:rPr>
        <w:t>:</w:t>
      </w:r>
      <w:r w:rsidR="008A7E3A" w:rsidRPr="00E50037">
        <w:rPr>
          <w:rFonts w:ascii="Book Antiqua" w:hAnsi="Book Antiqua"/>
        </w:rPr>
        <w:t xml:space="preserve"> Asian; </w:t>
      </w:r>
      <w:proofErr w:type="spellStart"/>
      <w:r w:rsidR="008A7E3A" w:rsidRPr="00E50037">
        <w:rPr>
          <w:rFonts w:ascii="Book Antiqua" w:hAnsi="Book Antiqua"/>
        </w:rPr>
        <w:t>Bl</w:t>
      </w:r>
      <w:proofErr w:type="spellEnd"/>
      <w:r w:rsidRPr="00E50037">
        <w:rPr>
          <w:rFonts w:ascii="Book Antiqua" w:hAnsi="Book Antiqua" w:hint="eastAsia"/>
          <w:lang w:eastAsia="zh-CN"/>
        </w:rPr>
        <w:t>:</w:t>
      </w:r>
      <w:r w:rsidR="008A7E3A" w:rsidRPr="00E50037">
        <w:rPr>
          <w:rFonts w:ascii="Book Antiqua" w:hAnsi="Book Antiqua"/>
        </w:rPr>
        <w:t xml:space="preserve"> Black</w:t>
      </w:r>
      <w:proofErr w:type="gramStart"/>
      <w:r w:rsidR="008A7E3A" w:rsidRPr="00E50037">
        <w:rPr>
          <w:rFonts w:ascii="Book Antiqua" w:hAnsi="Book Antiqua"/>
        </w:rPr>
        <w:t>,;</w:t>
      </w:r>
      <w:proofErr w:type="gramEnd"/>
      <w:r w:rsidR="008A7E3A" w:rsidRPr="00E50037">
        <w:rPr>
          <w:rFonts w:ascii="Book Antiqua" w:hAnsi="Book Antiqua"/>
        </w:rPr>
        <w:t xml:space="preserve"> Ca</w:t>
      </w:r>
      <w:r w:rsidRPr="00E50037">
        <w:rPr>
          <w:rFonts w:ascii="Book Antiqua" w:hAnsi="Book Antiqua" w:hint="eastAsia"/>
          <w:lang w:eastAsia="zh-CN"/>
        </w:rPr>
        <w:t>:</w:t>
      </w:r>
      <w:r w:rsidR="008A7E3A" w:rsidRPr="00E50037">
        <w:rPr>
          <w:rFonts w:ascii="Book Antiqua" w:hAnsi="Book Antiqua"/>
        </w:rPr>
        <w:t xml:space="preserve"> Caucasians; DD</w:t>
      </w:r>
      <w:r w:rsidRPr="00E50037">
        <w:rPr>
          <w:rFonts w:ascii="Book Antiqua" w:hAnsi="Book Antiqua" w:hint="eastAsia"/>
          <w:lang w:eastAsia="zh-CN"/>
        </w:rPr>
        <w:t>:</w:t>
      </w:r>
      <w:r w:rsidR="008A7E3A" w:rsidRPr="00E50037">
        <w:rPr>
          <w:rFonts w:ascii="Book Antiqua" w:hAnsi="Book Antiqua"/>
        </w:rPr>
        <w:t xml:space="preserve"> Distant disease; Hi</w:t>
      </w:r>
      <w:r w:rsidRPr="00E50037">
        <w:rPr>
          <w:rFonts w:ascii="Book Antiqua" w:hAnsi="Book Antiqua" w:hint="eastAsia"/>
          <w:lang w:eastAsia="zh-CN"/>
        </w:rPr>
        <w:t>:</w:t>
      </w:r>
      <w:r w:rsidR="008A7E3A" w:rsidRPr="00E50037">
        <w:rPr>
          <w:rFonts w:ascii="Book Antiqua" w:hAnsi="Book Antiqua"/>
        </w:rPr>
        <w:t xml:space="preserve"> Hispanics; LC</w:t>
      </w:r>
      <w:r w:rsidRPr="00E50037">
        <w:rPr>
          <w:rFonts w:ascii="Book Antiqua" w:hAnsi="Book Antiqua" w:hint="eastAsia"/>
          <w:lang w:eastAsia="zh-CN"/>
        </w:rPr>
        <w:t>:</w:t>
      </w:r>
      <w:r w:rsidR="008A7E3A" w:rsidRPr="00E50037">
        <w:rPr>
          <w:rFonts w:ascii="Book Antiqua" w:hAnsi="Book Antiqua"/>
        </w:rPr>
        <w:t xml:space="preserve"> Local disease; Mo.</w:t>
      </w:r>
      <w:r w:rsidRPr="00E50037">
        <w:rPr>
          <w:rFonts w:ascii="Book Antiqua" w:hAnsi="Book Antiqua" w:hint="eastAsia"/>
          <w:lang w:eastAsia="zh-CN"/>
        </w:rPr>
        <w:t>:</w:t>
      </w:r>
      <w:r w:rsidR="008A7E3A" w:rsidRPr="00E50037">
        <w:rPr>
          <w:rFonts w:ascii="Book Antiqua" w:hAnsi="Book Antiqua"/>
        </w:rPr>
        <w:t xml:space="preserve"> Months; NCR</w:t>
      </w:r>
      <w:r w:rsidRPr="00E50037">
        <w:rPr>
          <w:rFonts w:ascii="Book Antiqua" w:hAnsi="Book Antiqua" w:hint="eastAsia"/>
          <w:lang w:eastAsia="zh-CN"/>
        </w:rPr>
        <w:t>:</w:t>
      </w:r>
      <w:r w:rsidR="008A7E3A" w:rsidRPr="00E50037">
        <w:rPr>
          <w:rFonts w:ascii="Book Antiqua" w:hAnsi="Book Antiqua"/>
        </w:rPr>
        <w:t xml:space="preserve"> Netherlands Cancer Registry; OS</w:t>
      </w:r>
      <w:r w:rsidRPr="00E50037">
        <w:rPr>
          <w:rFonts w:ascii="Book Antiqua" w:hAnsi="Book Antiqua" w:hint="eastAsia"/>
          <w:lang w:eastAsia="zh-CN"/>
        </w:rPr>
        <w:t>:</w:t>
      </w:r>
      <w:r w:rsidR="008A7E3A" w:rsidRPr="00E50037">
        <w:rPr>
          <w:rFonts w:ascii="Book Antiqua" w:hAnsi="Book Antiqua"/>
        </w:rPr>
        <w:t xml:space="preserve"> Overall survival; </w:t>
      </w:r>
      <w:proofErr w:type="spellStart"/>
      <w:r w:rsidR="008A7E3A" w:rsidRPr="00E50037">
        <w:rPr>
          <w:rFonts w:ascii="Book Antiqua" w:hAnsi="Book Antiqua"/>
        </w:rPr>
        <w:t>Oth</w:t>
      </w:r>
      <w:proofErr w:type="spellEnd"/>
      <w:r w:rsidRPr="00E50037">
        <w:rPr>
          <w:rFonts w:ascii="Book Antiqua" w:hAnsi="Book Antiqua" w:hint="eastAsia"/>
          <w:lang w:eastAsia="zh-CN"/>
        </w:rPr>
        <w:t>:</w:t>
      </w:r>
      <w:r w:rsidR="008A7E3A" w:rsidRPr="00E50037">
        <w:rPr>
          <w:rFonts w:ascii="Book Antiqua" w:hAnsi="Book Antiqua"/>
        </w:rPr>
        <w:t xml:space="preserve"> Other; PUVA</w:t>
      </w:r>
      <w:r w:rsidRPr="00E50037">
        <w:rPr>
          <w:rFonts w:ascii="Book Antiqua" w:hAnsi="Book Antiqua" w:hint="eastAsia"/>
          <w:lang w:eastAsia="zh-CN"/>
        </w:rPr>
        <w:t>:</w:t>
      </w:r>
      <w:r w:rsidR="008A7E3A" w:rsidRPr="00E50037">
        <w:rPr>
          <w:rFonts w:ascii="Book Antiqua" w:hAnsi="Book Antiqua"/>
        </w:rPr>
        <w:t xml:space="preserve"> </w:t>
      </w:r>
      <w:r w:rsidRPr="00E50037">
        <w:rPr>
          <w:rFonts w:ascii="Book Antiqua" w:hAnsi="Book Antiqua"/>
          <w:noProof/>
        </w:rPr>
        <w:t>P</w:t>
      </w:r>
      <w:r w:rsidR="008A7E3A" w:rsidRPr="00E50037">
        <w:rPr>
          <w:rFonts w:ascii="Book Antiqua" w:hAnsi="Book Antiqua"/>
          <w:noProof/>
        </w:rPr>
        <w:t>soralens and ultraviolet A radiation;</w:t>
      </w:r>
      <w:r w:rsidR="008A7E3A" w:rsidRPr="00E50037">
        <w:rPr>
          <w:rFonts w:ascii="Book Antiqua" w:hAnsi="Book Antiqua"/>
        </w:rPr>
        <w:t xml:space="preserve"> RL</w:t>
      </w:r>
      <w:r w:rsidRPr="00E50037">
        <w:rPr>
          <w:rFonts w:ascii="Book Antiqua" w:hAnsi="Book Antiqua" w:hint="eastAsia"/>
          <w:lang w:eastAsia="zh-CN"/>
        </w:rPr>
        <w:t>:</w:t>
      </w:r>
      <w:r w:rsidR="008A7E3A" w:rsidRPr="00E50037">
        <w:rPr>
          <w:rFonts w:ascii="Book Antiqua" w:hAnsi="Book Antiqua"/>
        </w:rPr>
        <w:t xml:space="preserve"> Regional lymph node; SCC</w:t>
      </w:r>
      <w:r w:rsidR="00450147" w:rsidRPr="00E50037">
        <w:rPr>
          <w:rFonts w:ascii="Book Antiqua" w:hAnsi="Book Antiqua" w:hint="eastAsia"/>
          <w:lang w:eastAsia="zh-CN"/>
        </w:rPr>
        <w:t>:</w:t>
      </w:r>
      <w:r w:rsidR="008A7E3A" w:rsidRPr="00E50037">
        <w:rPr>
          <w:rFonts w:ascii="Book Antiqua" w:hAnsi="Book Antiqua"/>
        </w:rPr>
        <w:t xml:space="preserve"> Squamous cell carcinoma; SEER: Surveillance, Epidemiology and end results; SLNB</w:t>
      </w:r>
      <w:r w:rsidRPr="00E50037">
        <w:rPr>
          <w:rFonts w:ascii="Book Antiqua" w:hAnsi="Book Antiqua" w:hint="eastAsia"/>
          <w:lang w:eastAsia="zh-CN"/>
        </w:rPr>
        <w:t>:</w:t>
      </w:r>
      <w:r w:rsidR="008A7E3A" w:rsidRPr="00E50037">
        <w:rPr>
          <w:rFonts w:ascii="Book Antiqua" w:hAnsi="Book Antiqua"/>
        </w:rPr>
        <w:t xml:space="preserve"> Sentinel lymph node biopsy; Stg</w:t>
      </w:r>
      <w:r w:rsidRPr="00E50037">
        <w:rPr>
          <w:rFonts w:ascii="Book Antiqua" w:hAnsi="Book Antiqua" w:hint="eastAsia"/>
          <w:lang w:eastAsia="zh-CN"/>
        </w:rPr>
        <w:t>:</w:t>
      </w:r>
      <w:r w:rsidR="008A7E3A" w:rsidRPr="00E50037">
        <w:rPr>
          <w:rFonts w:ascii="Book Antiqua" w:hAnsi="Book Antiqua"/>
        </w:rPr>
        <w:t xml:space="preserve"> Stage; WLE</w:t>
      </w:r>
      <w:r w:rsidRPr="00E50037">
        <w:rPr>
          <w:rFonts w:ascii="Book Antiqua" w:hAnsi="Book Antiqua" w:hint="eastAsia"/>
          <w:lang w:eastAsia="zh-CN"/>
        </w:rPr>
        <w:t>:</w:t>
      </w:r>
      <w:r w:rsidR="008A7E3A" w:rsidRPr="00E50037">
        <w:rPr>
          <w:rFonts w:ascii="Book Antiqua" w:hAnsi="Book Antiqua"/>
        </w:rPr>
        <w:t xml:space="preserve"> </w:t>
      </w:r>
      <w:r w:rsidRPr="00E50037">
        <w:rPr>
          <w:rFonts w:ascii="Book Antiqua" w:hAnsi="Book Antiqua"/>
        </w:rPr>
        <w:t>W</w:t>
      </w:r>
      <w:r w:rsidR="008A7E3A" w:rsidRPr="00E50037">
        <w:rPr>
          <w:rFonts w:ascii="Book Antiqua" w:hAnsi="Book Antiqua"/>
        </w:rPr>
        <w:t xml:space="preserve">ide local excision; </w:t>
      </w:r>
      <w:proofErr w:type="spellStart"/>
      <w:r w:rsidR="00EE61C8">
        <w:rPr>
          <w:rFonts w:ascii="Book Antiqua" w:hAnsi="Book Antiqua"/>
        </w:rPr>
        <w:t>Yr</w:t>
      </w:r>
      <w:proofErr w:type="spellEnd"/>
      <w:r w:rsidRPr="00E50037">
        <w:rPr>
          <w:rFonts w:ascii="Book Antiqua" w:hAnsi="Book Antiqua" w:hint="eastAsia"/>
          <w:lang w:eastAsia="zh-CN"/>
        </w:rPr>
        <w:t>:</w:t>
      </w:r>
      <w:r w:rsidR="008A7E3A" w:rsidRPr="00E50037">
        <w:rPr>
          <w:rFonts w:ascii="Book Antiqua" w:hAnsi="Book Antiqua"/>
        </w:rPr>
        <w:t xml:space="preserve"> Year</w:t>
      </w:r>
      <w:r w:rsidR="00EE61C8">
        <w:rPr>
          <w:rFonts w:ascii="Book Antiqua" w:hAnsi="Book Antiqua"/>
        </w:rPr>
        <w:t>.</w:t>
      </w:r>
    </w:p>
    <w:p w:rsidR="008A7E3A" w:rsidRPr="00E50037" w:rsidRDefault="008A7E3A" w:rsidP="00E50037">
      <w:pPr>
        <w:spacing w:line="360" w:lineRule="auto"/>
        <w:jc w:val="both"/>
        <w:rPr>
          <w:rFonts w:ascii="Book Antiqua" w:hAnsi="Book Antiqua"/>
        </w:rPr>
      </w:pPr>
    </w:p>
    <w:p w:rsidR="008A7E3A" w:rsidRPr="00E50037" w:rsidRDefault="008A7E3A" w:rsidP="00E50037">
      <w:pPr>
        <w:spacing w:line="360" w:lineRule="auto"/>
        <w:jc w:val="both"/>
        <w:rPr>
          <w:rFonts w:ascii="Book Antiqua" w:hAnsi="Book Antiqua"/>
        </w:rPr>
      </w:pPr>
    </w:p>
    <w:p w:rsidR="00CE4C4D" w:rsidRPr="00E50037" w:rsidRDefault="00CE4C4D" w:rsidP="00E50037">
      <w:pPr>
        <w:spacing w:line="360" w:lineRule="auto"/>
        <w:jc w:val="both"/>
        <w:rPr>
          <w:rFonts w:ascii="Book Antiqua" w:hAnsi="Book Antiqua"/>
        </w:rPr>
      </w:pPr>
    </w:p>
    <w:sectPr w:rsidR="00CE4C4D" w:rsidRPr="00E50037" w:rsidSect="00CE4C4D">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0A" w:rsidRDefault="0049180A" w:rsidP="00E50037">
      <w:r>
        <w:separator/>
      </w:r>
    </w:p>
  </w:endnote>
  <w:endnote w:type="continuationSeparator" w:id="0">
    <w:p w:rsidR="0049180A" w:rsidRDefault="0049180A" w:rsidP="00E5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z•'58ﬁˇøË–">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0A" w:rsidRDefault="0049180A" w:rsidP="00E50037">
      <w:r>
        <w:separator/>
      </w:r>
    </w:p>
  </w:footnote>
  <w:footnote w:type="continuationSeparator" w:id="0">
    <w:p w:rsidR="0049180A" w:rsidRDefault="0049180A" w:rsidP="00E5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E5C"/>
    <w:multiLevelType w:val="hybridMultilevel"/>
    <w:tmpl w:val="B1B601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92584A"/>
    <w:multiLevelType w:val="hybridMultilevel"/>
    <w:tmpl w:val="7CD0C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83D06"/>
    <w:multiLevelType w:val="hybridMultilevel"/>
    <w:tmpl w:val="8D047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DF16BE"/>
    <w:multiLevelType w:val="hybridMultilevel"/>
    <w:tmpl w:val="37FE9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392B9C"/>
    <w:multiLevelType w:val="hybridMultilevel"/>
    <w:tmpl w:val="7A84B8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A7E3A"/>
    <w:rsid w:val="00011E88"/>
    <w:rsid w:val="00013E96"/>
    <w:rsid w:val="00076910"/>
    <w:rsid w:val="001E7046"/>
    <w:rsid w:val="002837D0"/>
    <w:rsid w:val="00295682"/>
    <w:rsid w:val="00321D53"/>
    <w:rsid w:val="00361CEA"/>
    <w:rsid w:val="00363FA2"/>
    <w:rsid w:val="003B7772"/>
    <w:rsid w:val="003E2AFA"/>
    <w:rsid w:val="00450147"/>
    <w:rsid w:val="00462863"/>
    <w:rsid w:val="00470B9D"/>
    <w:rsid w:val="00477009"/>
    <w:rsid w:val="0049180A"/>
    <w:rsid w:val="004C19C2"/>
    <w:rsid w:val="005A68DE"/>
    <w:rsid w:val="005A79B8"/>
    <w:rsid w:val="006365DA"/>
    <w:rsid w:val="00653088"/>
    <w:rsid w:val="00684A13"/>
    <w:rsid w:val="007479E7"/>
    <w:rsid w:val="007A4609"/>
    <w:rsid w:val="0082762D"/>
    <w:rsid w:val="00854D9E"/>
    <w:rsid w:val="00860148"/>
    <w:rsid w:val="008A7E3A"/>
    <w:rsid w:val="008E4638"/>
    <w:rsid w:val="009E124C"/>
    <w:rsid w:val="00A24018"/>
    <w:rsid w:val="00A939B7"/>
    <w:rsid w:val="00AA77BE"/>
    <w:rsid w:val="00AB5E5A"/>
    <w:rsid w:val="00AD45A6"/>
    <w:rsid w:val="00BC2887"/>
    <w:rsid w:val="00BD252D"/>
    <w:rsid w:val="00BF457F"/>
    <w:rsid w:val="00C7501A"/>
    <w:rsid w:val="00C96773"/>
    <w:rsid w:val="00CE4C4D"/>
    <w:rsid w:val="00D14E2F"/>
    <w:rsid w:val="00DD760B"/>
    <w:rsid w:val="00DE45FE"/>
    <w:rsid w:val="00E50037"/>
    <w:rsid w:val="00E5355D"/>
    <w:rsid w:val="00E842C5"/>
    <w:rsid w:val="00EC4310"/>
    <w:rsid w:val="00ED1E03"/>
    <w:rsid w:val="00EE61C8"/>
    <w:rsid w:val="00EE7FFE"/>
    <w:rsid w:val="00F03AB0"/>
    <w:rsid w:val="00F07545"/>
    <w:rsid w:val="00F54D3E"/>
    <w:rsid w:val="00F73AE9"/>
    <w:rsid w:val="00F85A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3A"/>
    <w:rPr>
      <w:rFonts w:asciiTheme="minorHAnsi" w:hAnsiTheme="minorHAnsi" w:cstheme="minorBid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E3A"/>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7E3A"/>
    <w:rPr>
      <w:color w:val="0000FF" w:themeColor="hyperlink"/>
      <w:u w:val="single"/>
    </w:rPr>
  </w:style>
  <w:style w:type="paragraph" w:customStyle="1" w:styleId="EndNoteBibliographyTitle">
    <w:name w:val="EndNote Bibliography Title"/>
    <w:basedOn w:val="a"/>
    <w:rsid w:val="008A7E3A"/>
    <w:pPr>
      <w:jc w:val="center"/>
    </w:pPr>
    <w:rPr>
      <w:rFonts w:ascii="Cambria" w:hAnsi="Cambria"/>
    </w:rPr>
  </w:style>
  <w:style w:type="paragraph" w:customStyle="1" w:styleId="EndNoteBibliography">
    <w:name w:val="EndNote Bibliography"/>
    <w:basedOn w:val="a"/>
    <w:rsid w:val="008A7E3A"/>
    <w:rPr>
      <w:rFonts w:ascii="Cambria" w:hAnsi="Cambria"/>
    </w:rPr>
  </w:style>
  <w:style w:type="paragraph" w:styleId="a5">
    <w:name w:val="List Paragraph"/>
    <w:basedOn w:val="a"/>
    <w:uiPriority w:val="34"/>
    <w:qFormat/>
    <w:rsid w:val="008A7E3A"/>
    <w:pPr>
      <w:ind w:left="720"/>
      <w:contextualSpacing/>
    </w:pPr>
  </w:style>
  <w:style w:type="paragraph" w:styleId="a6">
    <w:name w:val="Balloon Text"/>
    <w:basedOn w:val="a"/>
    <w:link w:val="Char"/>
    <w:uiPriority w:val="99"/>
    <w:semiHidden/>
    <w:unhideWhenUsed/>
    <w:rsid w:val="008A7E3A"/>
    <w:rPr>
      <w:rFonts w:ascii="Lucida Grande" w:hAnsi="Lucida Grande" w:cs="Lucida Grande"/>
      <w:sz w:val="18"/>
      <w:szCs w:val="18"/>
    </w:rPr>
  </w:style>
  <w:style w:type="character" w:customStyle="1" w:styleId="Char">
    <w:name w:val="批注框文本 Char"/>
    <w:basedOn w:val="a0"/>
    <w:link w:val="a6"/>
    <w:uiPriority w:val="99"/>
    <w:semiHidden/>
    <w:rsid w:val="008A7E3A"/>
    <w:rPr>
      <w:rFonts w:ascii="Lucida Grande" w:hAnsi="Lucida Grande" w:cs="Lucida Grande"/>
      <w:sz w:val="18"/>
      <w:szCs w:val="18"/>
      <w:lang w:val="en-US" w:eastAsia="en-US"/>
    </w:rPr>
  </w:style>
  <w:style w:type="table" w:styleId="-2">
    <w:name w:val="Light Shading Accent 2"/>
    <w:basedOn w:val="a1"/>
    <w:uiPriority w:val="60"/>
    <w:rsid w:val="008A7E3A"/>
    <w:rPr>
      <w:rFonts w:asciiTheme="minorHAnsi" w:hAnsiTheme="minorHAnsi" w:cstheme="minorBidi"/>
      <w:color w:val="943634" w:themeColor="accent2" w:themeShade="BF"/>
      <w:sz w:val="24"/>
      <w:szCs w:val="24"/>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A7E3A"/>
    <w:rPr>
      <w:rFonts w:asciiTheme="minorHAnsi" w:hAnsiTheme="minorHAnsi" w:cstheme="minorBidi"/>
      <w:color w:val="76923C" w:themeColor="accent3" w:themeShade="BF"/>
      <w:sz w:val="24"/>
      <w:szCs w:val="24"/>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8A7E3A"/>
    <w:rPr>
      <w:rFonts w:asciiTheme="minorHAnsi" w:hAnsiTheme="minorHAnsi" w:cstheme="minorBidi"/>
      <w:color w:val="31849B" w:themeColor="accent5" w:themeShade="BF"/>
      <w:sz w:val="24"/>
      <w:szCs w:val="24"/>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8A7E3A"/>
    <w:rPr>
      <w:rFonts w:asciiTheme="minorHAnsi" w:hAnsiTheme="minorHAnsi" w:cstheme="minorBidi"/>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8A7E3A"/>
    <w:rPr>
      <w:rFonts w:asciiTheme="minorHAnsi" w:hAnsiTheme="minorHAnsi" w:cstheme="minorBidi"/>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CCE8C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1"/>
    <w:uiPriority w:val="60"/>
    <w:rsid w:val="008A7E3A"/>
    <w:rPr>
      <w:rFonts w:asciiTheme="minorHAnsi" w:hAnsiTheme="minorHAnsi" w:cstheme="minorBidi"/>
      <w:color w:val="5F497A" w:themeColor="accent4" w:themeShade="BF"/>
      <w:sz w:val="24"/>
      <w:szCs w:val="24"/>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7">
    <w:name w:val="caption"/>
    <w:basedOn w:val="a"/>
    <w:next w:val="a"/>
    <w:uiPriority w:val="35"/>
    <w:unhideWhenUsed/>
    <w:qFormat/>
    <w:rsid w:val="008A7E3A"/>
    <w:pPr>
      <w:spacing w:after="200"/>
    </w:pPr>
    <w:rPr>
      <w:b/>
      <w:bCs/>
      <w:color w:val="4F81BD" w:themeColor="accent1"/>
      <w:sz w:val="18"/>
      <w:szCs w:val="18"/>
    </w:rPr>
  </w:style>
  <w:style w:type="character" w:styleId="a8">
    <w:name w:val="annotation reference"/>
    <w:basedOn w:val="a0"/>
    <w:uiPriority w:val="99"/>
    <w:semiHidden/>
    <w:unhideWhenUsed/>
    <w:rsid w:val="008A7E3A"/>
    <w:rPr>
      <w:sz w:val="21"/>
      <w:szCs w:val="21"/>
    </w:rPr>
  </w:style>
  <w:style w:type="paragraph" w:styleId="a9">
    <w:name w:val="annotation text"/>
    <w:basedOn w:val="a"/>
    <w:link w:val="Char0"/>
    <w:uiPriority w:val="99"/>
    <w:semiHidden/>
    <w:unhideWhenUsed/>
    <w:rsid w:val="008A7E3A"/>
  </w:style>
  <w:style w:type="character" w:customStyle="1" w:styleId="Char0">
    <w:name w:val="批注文字 Char"/>
    <w:basedOn w:val="a0"/>
    <w:link w:val="a9"/>
    <w:uiPriority w:val="99"/>
    <w:semiHidden/>
    <w:rsid w:val="008A7E3A"/>
    <w:rPr>
      <w:rFonts w:asciiTheme="minorHAnsi" w:hAnsiTheme="minorHAnsi" w:cstheme="minorBidi"/>
      <w:sz w:val="24"/>
      <w:szCs w:val="24"/>
      <w:lang w:val="en-US" w:eastAsia="en-US"/>
    </w:rPr>
  </w:style>
  <w:style w:type="paragraph" w:styleId="aa">
    <w:name w:val="annotation subject"/>
    <w:basedOn w:val="a9"/>
    <w:next w:val="a9"/>
    <w:link w:val="Char1"/>
    <w:uiPriority w:val="99"/>
    <w:semiHidden/>
    <w:unhideWhenUsed/>
    <w:rsid w:val="008A7E3A"/>
    <w:rPr>
      <w:b/>
      <w:bCs/>
    </w:rPr>
  </w:style>
  <w:style w:type="character" w:customStyle="1" w:styleId="Char1">
    <w:name w:val="批注主题 Char"/>
    <w:basedOn w:val="Char0"/>
    <w:link w:val="aa"/>
    <w:uiPriority w:val="99"/>
    <w:semiHidden/>
    <w:rsid w:val="008A7E3A"/>
    <w:rPr>
      <w:rFonts w:asciiTheme="minorHAnsi" w:hAnsiTheme="minorHAnsi" w:cstheme="minorBidi"/>
      <w:b/>
      <w:bCs/>
      <w:sz w:val="24"/>
      <w:szCs w:val="24"/>
      <w:lang w:val="en-US" w:eastAsia="en-US"/>
    </w:rPr>
  </w:style>
  <w:style w:type="paragraph" w:styleId="ab">
    <w:name w:val="Plain Text"/>
    <w:basedOn w:val="a"/>
    <w:link w:val="Char2"/>
    <w:rsid w:val="00AB5E5A"/>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b"/>
    <w:rsid w:val="00AB5E5A"/>
    <w:rPr>
      <w:rFonts w:ascii="宋体" w:eastAsia="宋体" w:hAnsi="Courier New" w:cs="Courier New"/>
      <w:kern w:val="2"/>
      <w:sz w:val="21"/>
      <w:szCs w:val="21"/>
      <w:lang w:val="en-US" w:eastAsia="zh-CN"/>
    </w:rPr>
  </w:style>
  <w:style w:type="character" w:customStyle="1" w:styleId="apple-converted-space">
    <w:name w:val="apple-converted-space"/>
    <w:basedOn w:val="a0"/>
    <w:rsid w:val="00DD760B"/>
  </w:style>
  <w:style w:type="character" w:styleId="ac">
    <w:name w:val="Emphasis"/>
    <w:basedOn w:val="a0"/>
    <w:uiPriority w:val="20"/>
    <w:qFormat/>
    <w:rsid w:val="00854D9E"/>
    <w:rPr>
      <w:i/>
      <w:iCs/>
    </w:rPr>
  </w:style>
  <w:style w:type="paragraph" w:styleId="ad">
    <w:name w:val="header"/>
    <w:basedOn w:val="a"/>
    <w:link w:val="Char3"/>
    <w:uiPriority w:val="99"/>
    <w:unhideWhenUsed/>
    <w:rsid w:val="00E5003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E50037"/>
    <w:rPr>
      <w:rFonts w:asciiTheme="minorHAnsi" w:hAnsiTheme="minorHAnsi" w:cstheme="minorBidi"/>
      <w:sz w:val="18"/>
      <w:szCs w:val="18"/>
      <w:lang w:val="en-US" w:eastAsia="en-US"/>
    </w:rPr>
  </w:style>
  <w:style w:type="paragraph" w:styleId="ae">
    <w:name w:val="footer"/>
    <w:basedOn w:val="a"/>
    <w:link w:val="Char4"/>
    <w:uiPriority w:val="99"/>
    <w:unhideWhenUsed/>
    <w:rsid w:val="00E50037"/>
    <w:pPr>
      <w:tabs>
        <w:tab w:val="center" w:pos="4153"/>
        <w:tab w:val="right" w:pos="8306"/>
      </w:tabs>
      <w:snapToGrid w:val="0"/>
    </w:pPr>
    <w:rPr>
      <w:sz w:val="18"/>
      <w:szCs w:val="18"/>
    </w:rPr>
  </w:style>
  <w:style w:type="character" w:customStyle="1" w:styleId="Char4">
    <w:name w:val="页脚 Char"/>
    <w:basedOn w:val="a0"/>
    <w:link w:val="ae"/>
    <w:uiPriority w:val="99"/>
    <w:rsid w:val="00E50037"/>
    <w:rPr>
      <w:rFonts w:asciiTheme="minorHAnsi" w:hAnsiTheme="minorHAnsi" w:cstheme="minorBid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3A"/>
    <w:rPr>
      <w:rFonts w:asciiTheme="minorHAnsi" w:hAnsiTheme="minorHAnsi" w:cstheme="minorBid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E3A"/>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7E3A"/>
    <w:rPr>
      <w:color w:val="0000FF" w:themeColor="hyperlink"/>
      <w:u w:val="single"/>
    </w:rPr>
  </w:style>
  <w:style w:type="paragraph" w:customStyle="1" w:styleId="EndNoteBibliographyTitle">
    <w:name w:val="EndNote Bibliography Title"/>
    <w:basedOn w:val="a"/>
    <w:rsid w:val="008A7E3A"/>
    <w:pPr>
      <w:jc w:val="center"/>
    </w:pPr>
    <w:rPr>
      <w:rFonts w:ascii="Cambria" w:hAnsi="Cambria"/>
    </w:rPr>
  </w:style>
  <w:style w:type="paragraph" w:customStyle="1" w:styleId="EndNoteBibliography">
    <w:name w:val="EndNote Bibliography"/>
    <w:basedOn w:val="a"/>
    <w:rsid w:val="008A7E3A"/>
    <w:rPr>
      <w:rFonts w:ascii="Cambria" w:hAnsi="Cambria"/>
    </w:rPr>
  </w:style>
  <w:style w:type="paragraph" w:styleId="a5">
    <w:name w:val="List Paragraph"/>
    <w:basedOn w:val="a"/>
    <w:uiPriority w:val="34"/>
    <w:qFormat/>
    <w:rsid w:val="008A7E3A"/>
    <w:pPr>
      <w:ind w:left="720"/>
      <w:contextualSpacing/>
    </w:pPr>
  </w:style>
  <w:style w:type="paragraph" w:styleId="a6">
    <w:name w:val="Balloon Text"/>
    <w:basedOn w:val="a"/>
    <w:link w:val="Char"/>
    <w:uiPriority w:val="99"/>
    <w:semiHidden/>
    <w:unhideWhenUsed/>
    <w:rsid w:val="008A7E3A"/>
    <w:rPr>
      <w:rFonts w:ascii="Lucida Grande" w:hAnsi="Lucida Grande" w:cs="Lucida Grande"/>
      <w:sz w:val="18"/>
      <w:szCs w:val="18"/>
    </w:rPr>
  </w:style>
  <w:style w:type="character" w:customStyle="1" w:styleId="Char">
    <w:name w:val="批注框文本 Char"/>
    <w:basedOn w:val="a0"/>
    <w:link w:val="a6"/>
    <w:uiPriority w:val="99"/>
    <w:semiHidden/>
    <w:rsid w:val="008A7E3A"/>
    <w:rPr>
      <w:rFonts w:ascii="Lucida Grande" w:hAnsi="Lucida Grande" w:cs="Lucida Grande"/>
      <w:sz w:val="18"/>
      <w:szCs w:val="18"/>
      <w:lang w:val="en-US" w:eastAsia="en-US"/>
    </w:rPr>
  </w:style>
  <w:style w:type="table" w:styleId="-2">
    <w:name w:val="Light Shading Accent 2"/>
    <w:basedOn w:val="a1"/>
    <w:uiPriority w:val="60"/>
    <w:rsid w:val="008A7E3A"/>
    <w:rPr>
      <w:rFonts w:asciiTheme="minorHAnsi" w:hAnsiTheme="minorHAnsi" w:cstheme="minorBidi"/>
      <w:color w:val="943634" w:themeColor="accent2" w:themeShade="BF"/>
      <w:sz w:val="24"/>
      <w:szCs w:val="24"/>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8A7E3A"/>
    <w:rPr>
      <w:rFonts w:asciiTheme="minorHAnsi" w:hAnsiTheme="minorHAnsi" w:cstheme="minorBidi"/>
      <w:color w:val="76923C" w:themeColor="accent3" w:themeShade="BF"/>
      <w:sz w:val="24"/>
      <w:szCs w:val="24"/>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8A7E3A"/>
    <w:rPr>
      <w:rFonts w:asciiTheme="minorHAnsi" w:hAnsiTheme="minorHAnsi" w:cstheme="minorBidi"/>
      <w:color w:val="31849B" w:themeColor="accent5" w:themeShade="BF"/>
      <w:sz w:val="24"/>
      <w:szCs w:val="24"/>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8A7E3A"/>
    <w:rPr>
      <w:rFonts w:asciiTheme="minorHAnsi" w:hAnsiTheme="minorHAnsi" w:cstheme="minorBidi"/>
      <w:sz w:val="24"/>
      <w:szCs w:val="24"/>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8A7E3A"/>
    <w:rPr>
      <w:rFonts w:asciiTheme="minorHAnsi" w:hAnsiTheme="minorHAnsi" w:cstheme="minorBidi"/>
      <w:sz w:val="24"/>
      <w:szCs w:val="24"/>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CCE8C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1"/>
    <w:uiPriority w:val="60"/>
    <w:rsid w:val="008A7E3A"/>
    <w:rPr>
      <w:rFonts w:asciiTheme="minorHAnsi" w:hAnsiTheme="minorHAnsi" w:cstheme="minorBidi"/>
      <w:color w:val="5F497A" w:themeColor="accent4" w:themeShade="BF"/>
      <w:sz w:val="24"/>
      <w:szCs w:val="24"/>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7">
    <w:name w:val="caption"/>
    <w:basedOn w:val="a"/>
    <w:next w:val="a"/>
    <w:uiPriority w:val="35"/>
    <w:unhideWhenUsed/>
    <w:qFormat/>
    <w:rsid w:val="008A7E3A"/>
    <w:pPr>
      <w:spacing w:after="200"/>
    </w:pPr>
    <w:rPr>
      <w:b/>
      <w:bCs/>
      <w:color w:val="4F81BD" w:themeColor="accent1"/>
      <w:sz w:val="18"/>
      <w:szCs w:val="18"/>
    </w:rPr>
  </w:style>
  <w:style w:type="character" w:styleId="a8">
    <w:name w:val="annotation reference"/>
    <w:basedOn w:val="a0"/>
    <w:uiPriority w:val="99"/>
    <w:semiHidden/>
    <w:unhideWhenUsed/>
    <w:rsid w:val="008A7E3A"/>
    <w:rPr>
      <w:sz w:val="21"/>
      <w:szCs w:val="21"/>
    </w:rPr>
  </w:style>
  <w:style w:type="paragraph" w:styleId="a9">
    <w:name w:val="annotation text"/>
    <w:basedOn w:val="a"/>
    <w:link w:val="Char0"/>
    <w:uiPriority w:val="99"/>
    <w:semiHidden/>
    <w:unhideWhenUsed/>
    <w:rsid w:val="008A7E3A"/>
  </w:style>
  <w:style w:type="character" w:customStyle="1" w:styleId="Char0">
    <w:name w:val="批注文字 Char"/>
    <w:basedOn w:val="a0"/>
    <w:link w:val="a9"/>
    <w:uiPriority w:val="99"/>
    <w:semiHidden/>
    <w:rsid w:val="008A7E3A"/>
    <w:rPr>
      <w:rFonts w:asciiTheme="minorHAnsi" w:hAnsiTheme="minorHAnsi" w:cstheme="minorBidi"/>
      <w:sz w:val="24"/>
      <w:szCs w:val="24"/>
      <w:lang w:val="en-US" w:eastAsia="en-US"/>
    </w:rPr>
  </w:style>
  <w:style w:type="paragraph" w:styleId="aa">
    <w:name w:val="annotation subject"/>
    <w:basedOn w:val="a9"/>
    <w:next w:val="a9"/>
    <w:link w:val="Char1"/>
    <w:uiPriority w:val="99"/>
    <w:semiHidden/>
    <w:unhideWhenUsed/>
    <w:rsid w:val="008A7E3A"/>
    <w:rPr>
      <w:b/>
      <w:bCs/>
    </w:rPr>
  </w:style>
  <w:style w:type="character" w:customStyle="1" w:styleId="Char1">
    <w:name w:val="批注主题 Char"/>
    <w:basedOn w:val="Char0"/>
    <w:link w:val="aa"/>
    <w:uiPriority w:val="99"/>
    <w:semiHidden/>
    <w:rsid w:val="008A7E3A"/>
    <w:rPr>
      <w:rFonts w:asciiTheme="minorHAnsi" w:hAnsiTheme="minorHAnsi" w:cstheme="minorBidi"/>
      <w:b/>
      <w:bCs/>
      <w:sz w:val="24"/>
      <w:szCs w:val="24"/>
      <w:lang w:val="en-US" w:eastAsia="en-US"/>
    </w:rPr>
  </w:style>
  <w:style w:type="paragraph" w:styleId="ab">
    <w:name w:val="Plain Text"/>
    <w:basedOn w:val="a"/>
    <w:link w:val="Char2"/>
    <w:rsid w:val="00AB5E5A"/>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b"/>
    <w:rsid w:val="00AB5E5A"/>
    <w:rPr>
      <w:rFonts w:ascii="宋体" w:eastAsia="宋体" w:hAnsi="Courier New" w:cs="Courier New"/>
      <w:kern w:val="2"/>
      <w:sz w:val="21"/>
      <w:szCs w:val="21"/>
      <w:lang w:val="en-US" w:eastAsia="zh-CN"/>
    </w:rPr>
  </w:style>
  <w:style w:type="character" w:customStyle="1" w:styleId="apple-converted-space">
    <w:name w:val="apple-converted-space"/>
    <w:basedOn w:val="a0"/>
    <w:rsid w:val="00DD760B"/>
  </w:style>
  <w:style w:type="character" w:styleId="ac">
    <w:name w:val="Emphasis"/>
    <w:basedOn w:val="a0"/>
    <w:uiPriority w:val="20"/>
    <w:qFormat/>
    <w:rsid w:val="00854D9E"/>
    <w:rPr>
      <w:i/>
      <w:iCs/>
    </w:rPr>
  </w:style>
  <w:style w:type="paragraph" w:styleId="ad">
    <w:name w:val="header"/>
    <w:basedOn w:val="a"/>
    <w:link w:val="Char3"/>
    <w:uiPriority w:val="99"/>
    <w:unhideWhenUsed/>
    <w:rsid w:val="00E5003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E50037"/>
    <w:rPr>
      <w:rFonts w:asciiTheme="minorHAnsi" w:hAnsiTheme="minorHAnsi" w:cstheme="minorBidi"/>
      <w:sz w:val="18"/>
      <w:szCs w:val="18"/>
      <w:lang w:val="en-US" w:eastAsia="en-US"/>
    </w:rPr>
  </w:style>
  <w:style w:type="paragraph" w:styleId="ae">
    <w:name w:val="footer"/>
    <w:basedOn w:val="a"/>
    <w:link w:val="Char4"/>
    <w:uiPriority w:val="99"/>
    <w:unhideWhenUsed/>
    <w:rsid w:val="00E50037"/>
    <w:pPr>
      <w:tabs>
        <w:tab w:val="center" w:pos="4153"/>
        <w:tab w:val="right" w:pos="8306"/>
      </w:tabs>
      <w:snapToGrid w:val="0"/>
    </w:pPr>
    <w:rPr>
      <w:sz w:val="18"/>
      <w:szCs w:val="18"/>
    </w:rPr>
  </w:style>
  <w:style w:type="character" w:customStyle="1" w:styleId="Char4">
    <w:name w:val="页脚 Char"/>
    <w:basedOn w:val="a0"/>
    <w:link w:val="ae"/>
    <w:uiPriority w:val="99"/>
    <w:rsid w:val="00E50037"/>
    <w:rPr>
      <w:rFonts w:asciiTheme="minorHAnsi" w:hAnsiTheme="minorHAnsi" w:cstheme="min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10647">
      <w:bodyDiv w:val="1"/>
      <w:marLeft w:val="0"/>
      <w:marRight w:val="0"/>
      <w:marTop w:val="0"/>
      <w:marBottom w:val="0"/>
      <w:divBdr>
        <w:top w:val="none" w:sz="0" w:space="0" w:color="auto"/>
        <w:left w:val="none" w:sz="0" w:space="0" w:color="auto"/>
        <w:bottom w:val="none" w:sz="0" w:space="0" w:color="auto"/>
        <w:right w:val="none" w:sz="0" w:space="0" w:color="auto"/>
      </w:divBdr>
    </w:div>
    <w:div w:id="1270158575">
      <w:bodyDiv w:val="1"/>
      <w:marLeft w:val="0"/>
      <w:marRight w:val="0"/>
      <w:marTop w:val="0"/>
      <w:marBottom w:val="0"/>
      <w:divBdr>
        <w:top w:val="none" w:sz="0" w:space="0" w:color="auto"/>
        <w:left w:val="none" w:sz="0" w:space="0" w:color="auto"/>
        <w:bottom w:val="none" w:sz="0" w:space="0" w:color="auto"/>
        <w:right w:val="none" w:sz="0" w:space="0" w:color="auto"/>
      </w:divBdr>
      <w:divsChild>
        <w:div w:id="2027294381">
          <w:marLeft w:val="0"/>
          <w:marRight w:val="0"/>
          <w:marTop w:val="0"/>
          <w:marBottom w:val="0"/>
          <w:divBdr>
            <w:top w:val="none" w:sz="0" w:space="0" w:color="auto"/>
            <w:left w:val="none" w:sz="0" w:space="0" w:color="auto"/>
            <w:bottom w:val="none" w:sz="0" w:space="0" w:color="auto"/>
            <w:right w:val="none" w:sz="0" w:space="0" w:color="auto"/>
          </w:divBdr>
        </w:div>
        <w:div w:id="384722944">
          <w:marLeft w:val="0"/>
          <w:marRight w:val="0"/>
          <w:marTop w:val="0"/>
          <w:marBottom w:val="0"/>
          <w:divBdr>
            <w:top w:val="none" w:sz="0" w:space="0" w:color="auto"/>
            <w:left w:val="none" w:sz="0" w:space="0" w:color="auto"/>
            <w:bottom w:val="none" w:sz="0" w:space="0" w:color="auto"/>
            <w:right w:val="none" w:sz="0" w:space="0" w:color="auto"/>
          </w:divBdr>
        </w:div>
        <w:div w:id="1756245595">
          <w:marLeft w:val="0"/>
          <w:marRight w:val="0"/>
          <w:marTop w:val="0"/>
          <w:marBottom w:val="0"/>
          <w:divBdr>
            <w:top w:val="none" w:sz="0" w:space="0" w:color="auto"/>
            <w:left w:val="none" w:sz="0" w:space="0" w:color="auto"/>
            <w:bottom w:val="none" w:sz="0" w:space="0" w:color="auto"/>
            <w:right w:val="none" w:sz="0" w:space="0" w:color="auto"/>
          </w:divBdr>
        </w:div>
        <w:div w:id="1741978348">
          <w:marLeft w:val="0"/>
          <w:marRight w:val="0"/>
          <w:marTop w:val="0"/>
          <w:marBottom w:val="0"/>
          <w:divBdr>
            <w:top w:val="none" w:sz="0" w:space="0" w:color="auto"/>
            <w:left w:val="none" w:sz="0" w:space="0" w:color="auto"/>
            <w:bottom w:val="none" w:sz="0" w:space="0" w:color="auto"/>
            <w:right w:val="none" w:sz="0" w:space="0" w:color="auto"/>
          </w:divBdr>
        </w:div>
        <w:div w:id="1569346654">
          <w:marLeft w:val="0"/>
          <w:marRight w:val="0"/>
          <w:marTop w:val="0"/>
          <w:marBottom w:val="0"/>
          <w:divBdr>
            <w:top w:val="none" w:sz="0" w:space="0" w:color="auto"/>
            <w:left w:val="none" w:sz="0" w:space="0" w:color="auto"/>
            <w:bottom w:val="none" w:sz="0" w:space="0" w:color="auto"/>
            <w:right w:val="none" w:sz="0" w:space="0" w:color="auto"/>
          </w:divBdr>
        </w:div>
        <w:div w:id="1138303892">
          <w:marLeft w:val="0"/>
          <w:marRight w:val="0"/>
          <w:marTop w:val="0"/>
          <w:marBottom w:val="0"/>
          <w:divBdr>
            <w:top w:val="none" w:sz="0" w:space="0" w:color="auto"/>
            <w:left w:val="none" w:sz="0" w:space="0" w:color="auto"/>
            <w:bottom w:val="none" w:sz="0" w:space="0" w:color="auto"/>
            <w:right w:val="none" w:sz="0" w:space="0" w:color="auto"/>
          </w:divBdr>
        </w:div>
        <w:div w:id="1819105443">
          <w:marLeft w:val="0"/>
          <w:marRight w:val="0"/>
          <w:marTop w:val="0"/>
          <w:marBottom w:val="0"/>
          <w:divBdr>
            <w:top w:val="none" w:sz="0" w:space="0" w:color="auto"/>
            <w:left w:val="none" w:sz="0" w:space="0" w:color="auto"/>
            <w:bottom w:val="none" w:sz="0" w:space="0" w:color="auto"/>
            <w:right w:val="none" w:sz="0" w:space="0" w:color="auto"/>
          </w:divBdr>
        </w:div>
        <w:div w:id="390270862">
          <w:marLeft w:val="0"/>
          <w:marRight w:val="0"/>
          <w:marTop w:val="0"/>
          <w:marBottom w:val="0"/>
          <w:divBdr>
            <w:top w:val="none" w:sz="0" w:space="0" w:color="auto"/>
            <w:left w:val="none" w:sz="0" w:space="0" w:color="auto"/>
            <w:bottom w:val="none" w:sz="0" w:space="0" w:color="auto"/>
            <w:right w:val="none" w:sz="0" w:space="0" w:color="auto"/>
          </w:divBdr>
        </w:div>
        <w:div w:id="1273396292">
          <w:marLeft w:val="0"/>
          <w:marRight w:val="0"/>
          <w:marTop w:val="0"/>
          <w:marBottom w:val="0"/>
          <w:divBdr>
            <w:top w:val="none" w:sz="0" w:space="0" w:color="auto"/>
            <w:left w:val="none" w:sz="0" w:space="0" w:color="auto"/>
            <w:bottom w:val="none" w:sz="0" w:space="0" w:color="auto"/>
            <w:right w:val="none" w:sz="0" w:space="0" w:color="auto"/>
          </w:divBdr>
        </w:div>
        <w:div w:id="1536500587">
          <w:marLeft w:val="0"/>
          <w:marRight w:val="0"/>
          <w:marTop w:val="0"/>
          <w:marBottom w:val="0"/>
          <w:divBdr>
            <w:top w:val="none" w:sz="0" w:space="0" w:color="auto"/>
            <w:left w:val="none" w:sz="0" w:space="0" w:color="auto"/>
            <w:bottom w:val="none" w:sz="0" w:space="0" w:color="auto"/>
            <w:right w:val="none" w:sz="0" w:space="0" w:color="auto"/>
          </w:divBdr>
        </w:div>
        <w:div w:id="1340307149">
          <w:marLeft w:val="0"/>
          <w:marRight w:val="0"/>
          <w:marTop w:val="0"/>
          <w:marBottom w:val="0"/>
          <w:divBdr>
            <w:top w:val="none" w:sz="0" w:space="0" w:color="auto"/>
            <w:left w:val="none" w:sz="0" w:space="0" w:color="auto"/>
            <w:bottom w:val="none" w:sz="0" w:space="0" w:color="auto"/>
            <w:right w:val="none" w:sz="0" w:space="0" w:color="auto"/>
          </w:divBdr>
        </w:div>
        <w:div w:id="1018848967">
          <w:marLeft w:val="0"/>
          <w:marRight w:val="0"/>
          <w:marTop w:val="0"/>
          <w:marBottom w:val="0"/>
          <w:divBdr>
            <w:top w:val="none" w:sz="0" w:space="0" w:color="auto"/>
            <w:left w:val="none" w:sz="0" w:space="0" w:color="auto"/>
            <w:bottom w:val="none" w:sz="0" w:space="0" w:color="auto"/>
            <w:right w:val="none" w:sz="0" w:space="0" w:color="auto"/>
          </w:divBdr>
        </w:div>
        <w:div w:id="9795621">
          <w:marLeft w:val="0"/>
          <w:marRight w:val="0"/>
          <w:marTop w:val="0"/>
          <w:marBottom w:val="0"/>
          <w:divBdr>
            <w:top w:val="none" w:sz="0" w:space="0" w:color="auto"/>
            <w:left w:val="none" w:sz="0" w:space="0" w:color="auto"/>
            <w:bottom w:val="none" w:sz="0" w:space="0" w:color="auto"/>
            <w:right w:val="none" w:sz="0" w:space="0" w:color="auto"/>
          </w:divBdr>
        </w:div>
        <w:div w:id="1386106325">
          <w:marLeft w:val="0"/>
          <w:marRight w:val="0"/>
          <w:marTop w:val="0"/>
          <w:marBottom w:val="0"/>
          <w:divBdr>
            <w:top w:val="none" w:sz="0" w:space="0" w:color="auto"/>
            <w:left w:val="none" w:sz="0" w:space="0" w:color="auto"/>
            <w:bottom w:val="none" w:sz="0" w:space="0" w:color="auto"/>
            <w:right w:val="none" w:sz="0" w:space="0" w:color="auto"/>
          </w:divBdr>
        </w:div>
        <w:div w:id="172771500">
          <w:marLeft w:val="0"/>
          <w:marRight w:val="0"/>
          <w:marTop w:val="0"/>
          <w:marBottom w:val="0"/>
          <w:divBdr>
            <w:top w:val="none" w:sz="0" w:space="0" w:color="auto"/>
            <w:left w:val="none" w:sz="0" w:space="0" w:color="auto"/>
            <w:bottom w:val="none" w:sz="0" w:space="0" w:color="auto"/>
            <w:right w:val="none" w:sz="0" w:space="0" w:color="auto"/>
          </w:divBdr>
        </w:div>
        <w:div w:id="300699795">
          <w:marLeft w:val="0"/>
          <w:marRight w:val="0"/>
          <w:marTop w:val="0"/>
          <w:marBottom w:val="0"/>
          <w:divBdr>
            <w:top w:val="none" w:sz="0" w:space="0" w:color="auto"/>
            <w:left w:val="none" w:sz="0" w:space="0" w:color="auto"/>
            <w:bottom w:val="none" w:sz="0" w:space="0" w:color="auto"/>
            <w:right w:val="none" w:sz="0" w:space="0" w:color="auto"/>
          </w:divBdr>
        </w:div>
        <w:div w:id="750397739">
          <w:marLeft w:val="0"/>
          <w:marRight w:val="0"/>
          <w:marTop w:val="0"/>
          <w:marBottom w:val="0"/>
          <w:divBdr>
            <w:top w:val="none" w:sz="0" w:space="0" w:color="auto"/>
            <w:left w:val="none" w:sz="0" w:space="0" w:color="auto"/>
            <w:bottom w:val="none" w:sz="0" w:space="0" w:color="auto"/>
            <w:right w:val="none" w:sz="0" w:space="0" w:color="auto"/>
          </w:divBdr>
        </w:div>
        <w:div w:id="2082634094">
          <w:marLeft w:val="0"/>
          <w:marRight w:val="0"/>
          <w:marTop w:val="0"/>
          <w:marBottom w:val="0"/>
          <w:divBdr>
            <w:top w:val="none" w:sz="0" w:space="0" w:color="auto"/>
            <w:left w:val="none" w:sz="0" w:space="0" w:color="auto"/>
            <w:bottom w:val="none" w:sz="0" w:space="0" w:color="auto"/>
            <w:right w:val="none" w:sz="0" w:space="0" w:color="auto"/>
          </w:divBdr>
        </w:div>
        <w:div w:id="305621425">
          <w:marLeft w:val="0"/>
          <w:marRight w:val="0"/>
          <w:marTop w:val="0"/>
          <w:marBottom w:val="0"/>
          <w:divBdr>
            <w:top w:val="none" w:sz="0" w:space="0" w:color="auto"/>
            <w:left w:val="none" w:sz="0" w:space="0" w:color="auto"/>
            <w:bottom w:val="none" w:sz="0" w:space="0" w:color="auto"/>
            <w:right w:val="none" w:sz="0" w:space="0" w:color="auto"/>
          </w:divBdr>
        </w:div>
        <w:div w:id="1458840810">
          <w:marLeft w:val="0"/>
          <w:marRight w:val="0"/>
          <w:marTop w:val="0"/>
          <w:marBottom w:val="0"/>
          <w:divBdr>
            <w:top w:val="none" w:sz="0" w:space="0" w:color="auto"/>
            <w:left w:val="none" w:sz="0" w:space="0" w:color="auto"/>
            <w:bottom w:val="none" w:sz="0" w:space="0" w:color="auto"/>
            <w:right w:val="none" w:sz="0" w:space="0" w:color="auto"/>
          </w:divBdr>
        </w:div>
        <w:div w:id="812986449">
          <w:marLeft w:val="0"/>
          <w:marRight w:val="0"/>
          <w:marTop w:val="0"/>
          <w:marBottom w:val="0"/>
          <w:divBdr>
            <w:top w:val="none" w:sz="0" w:space="0" w:color="auto"/>
            <w:left w:val="none" w:sz="0" w:space="0" w:color="auto"/>
            <w:bottom w:val="none" w:sz="0" w:space="0" w:color="auto"/>
            <w:right w:val="none" w:sz="0" w:space="0" w:color="auto"/>
          </w:divBdr>
        </w:div>
        <w:div w:id="663356506">
          <w:marLeft w:val="0"/>
          <w:marRight w:val="0"/>
          <w:marTop w:val="0"/>
          <w:marBottom w:val="0"/>
          <w:divBdr>
            <w:top w:val="none" w:sz="0" w:space="0" w:color="auto"/>
            <w:left w:val="none" w:sz="0" w:space="0" w:color="auto"/>
            <w:bottom w:val="none" w:sz="0" w:space="0" w:color="auto"/>
            <w:right w:val="none" w:sz="0" w:space="0" w:color="auto"/>
          </w:divBdr>
        </w:div>
        <w:div w:id="118649502">
          <w:marLeft w:val="0"/>
          <w:marRight w:val="0"/>
          <w:marTop w:val="0"/>
          <w:marBottom w:val="0"/>
          <w:divBdr>
            <w:top w:val="none" w:sz="0" w:space="0" w:color="auto"/>
            <w:left w:val="none" w:sz="0" w:space="0" w:color="auto"/>
            <w:bottom w:val="none" w:sz="0" w:space="0" w:color="auto"/>
            <w:right w:val="none" w:sz="0" w:space="0" w:color="auto"/>
          </w:divBdr>
        </w:div>
        <w:div w:id="1382559569">
          <w:marLeft w:val="0"/>
          <w:marRight w:val="0"/>
          <w:marTop w:val="0"/>
          <w:marBottom w:val="0"/>
          <w:divBdr>
            <w:top w:val="none" w:sz="0" w:space="0" w:color="auto"/>
            <w:left w:val="none" w:sz="0" w:space="0" w:color="auto"/>
            <w:bottom w:val="none" w:sz="0" w:space="0" w:color="auto"/>
            <w:right w:val="none" w:sz="0" w:space="0" w:color="auto"/>
          </w:divBdr>
        </w:div>
        <w:div w:id="1372612695">
          <w:marLeft w:val="0"/>
          <w:marRight w:val="0"/>
          <w:marTop w:val="0"/>
          <w:marBottom w:val="0"/>
          <w:divBdr>
            <w:top w:val="none" w:sz="0" w:space="0" w:color="auto"/>
            <w:left w:val="none" w:sz="0" w:space="0" w:color="auto"/>
            <w:bottom w:val="none" w:sz="0" w:space="0" w:color="auto"/>
            <w:right w:val="none" w:sz="0" w:space="0" w:color="auto"/>
          </w:divBdr>
        </w:div>
        <w:div w:id="113066068">
          <w:marLeft w:val="0"/>
          <w:marRight w:val="0"/>
          <w:marTop w:val="0"/>
          <w:marBottom w:val="0"/>
          <w:divBdr>
            <w:top w:val="none" w:sz="0" w:space="0" w:color="auto"/>
            <w:left w:val="none" w:sz="0" w:space="0" w:color="auto"/>
            <w:bottom w:val="none" w:sz="0" w:space="0" w:color="auto"/>
            <w:right w:val="none" w:sz="0" w:space="0" w:color="auto"/>
          </w:divBdr>
        </w:div>
        <w:div w:id="1982271878">
          <w:marLeft w:val="0"/>
          <w:marRight w:val="0"/>
          <w:marTop w:val="0"/>
          <w:marBottom w:val="0"/>
          <w:divBdr>
            <w:top w:val="none" w:sz="0" w:space="0" w:color="auto"/>
            <w:left w:val="none" w:sz="0" w:space="0" w:color="auto"/>
            <w:bottom w:val="none" w:sz="0" w:space="0" w:color="auto"/>
            <w:right w:val="none" w:sz="0" w:space="0" w:color="auto"/>
          </w:divBdr>
        </w:div>
        <w:div w:id="1411733289">
          <w:marLeft w:val="0"/>
          <w:marRight w:val="0"/>
          <w:marTop w:val="0"/>
          <w:marBottom w:val="0"/>
          <w:divBdr>
            <w:top w:val="none" w:sz="0" w:space="0" w:color="auto"/>
            <w:left w:val="none" w:sz="0" w:space="0" w:color="auto"/>
            <w:bottom w:val="none" w:sz="0" w:space="0" w:color="auto"/>
            <w:right w:val="none" w:sz="0" w:space="0" w:color="auto"/>
          </w:divBdr>
        </w:div>
        <w:div w:id="1745175841">
          <w:marLeft w:val="0"/>
          <w:marRight w:val="0"/>
          <w:marTop w:val="0"/>
          <w:marBottom w:val="0"/>
          <w:divBdr>
            <w:top w:val="none" w:sz="0" w:space="0" w:color="auto"/>
            <w:left w:val="none" w:sz="0" w:space="0" w:color="auto"/>
            <w:bottom w:val="none" w:sz="0" w:space="0" w:color="auto"/>
            <w:right w:val="none" w:sz="0" w:space="0" w:color="auto"/>
          </w:divBdr>
        </w:div>
        <w:div w:id="449320495">
          <w:marLeft w:val="0"/>
          <w:marRight w:val="0"/>
          <w:marTop w:val="0"/>
          <w:marBottom w:val="0"/>
          <w:divBdr>
            <w:top w:val="none" w:sz="0" w:space="0" w:color="auto"/>
            <w:left w:val="none" w:sz="0" w:space="0" w:color="auto"/>
            <w:bottom w:val="none" w:sz="0" w:space="0" w:color="auto"/>
            <w:right w:val="none" w:sz="0" w:space="0" w:color="auto"/>
          </w:divBdr>
        </w:div>
        <w:div w:id="510607354">
          <w:marLeft w:val="0"/>
          <w:marRight w:val="0"/>
          <w:marTop w:val="0"/>
          <w:marBottom w:val="0"/>
          <w:divBdr>
            <w:top w:val="none" w:sz="0" w:space="0" w:color="auto"/>
            <w:left w:val="none" w:sz="0" w:space="0" w:color="auto"/>
            <w:bottom w:val="none" w:sz="0" w:space="0" w:color="auto"/>
            <w:right w:val="none" w:sz="0" w:space="0" w:color="auto"/>
          </w:divBdr>
        </w:div>
        <w:div w:id="39324300">
          <w:marLeft w:val="0"/>
          <w:marRight w:val="0"/>
          <w:marTop w:val="0"/>
          <w:marBottom w:val="0"/>
          <w:divBdr>
            <w:top w:val="none" w:sz="0" w:space="0" w:color="auto"/>
            <w:left w:val="none" w:sz="0" w:space="0" w:color="auto"/>
            <w:bottom w:val="none" w:sz="0" w:space="0" w:color="auto"/>
            <w:right w:val="none" w:sz="0" w:space="0" w:color="auto"/>
          </w:divBdr>
        </w:div>
        <w:div w:id="555973714">
          <w:marLeft w:val="0"/>
          <w:marRight w:val="0"/>
          <w:marTop w:val="0"/>
          <w:marBottom w:val="0"/>
          <w:divBdr>
            <w:top w:val="none" w:sz="0" w:space="0" w:color="auto"/>
            <w:left w:val="none" w:sz="0" w:space="0" w:color="auto"/>
            <w:bottom w:val="none" w:sz="0" w:space="0" w:color="auto"/>
            <w:right w:val="none" w:sz="0" w:space="0" w:color="auto"/>
          </w:divBdr>
        </w:div>
        <w:div w:id="2096314187">
          <w:marLeft w:val="0"/>
          <w:marRight w:val="0"/>
          <w:marTop w:val="0"/>
          <w:marBottom w:val="0"/>
          <w:divBdr>
            <w:top w:val="none" w:sz="0" w:space="0" w:color="auto"/>
            <w:left w:val="none" w:sz="0" w:space="0" w:color="auto"/>
            <w:bottom w:val="none" w:sz="0" w:space="0" w:color="auto"/>
            <w:right w:val="none" w:sz="0" w:space="0" w:color="auto"/>
          </w:divBdr>
        </w:div>
        <w:div w:id="1321275822">
          <w:marLeft w:val="0"/>
          <w:marRight w:val="0"/>
          <w:marTop w:val="0"/>
          <w:marBottom w:val="0"/>
          <w:divBdr>
            <w:top w:val="none" w:sz="0" w:space="0" w:color="auto"/>
            <w:left w:val="none" w:sz="0" w:space="0" w:color="auto"/>
            <w:bottom w:val="none" w:sz="0" w:space="0" w:color="auto"/>
            <w:right w:val="none" w:sz="0" w:space="0" w:color="auto"/>
          </w:divBdr>
        </w:div>
        <w:div w:id="1262563746">
          <w:marLeft w:val="0"/>
          <w:marRight w:val="0"/>
          <w:marTop w:val="0"/>
          <w:marBottom w:val="0"/>
          <w:divBdr>
            <w:top w:val="none" w:sz="0" w:space="0" w:color="auto"/>
            <w:left w:val="none" w:sz="0" w:space="0" w:color="auto"/>
            <w:bottom w:val="none" w:sz="0" w:space="0" w:color="auto"/>
            <w:right w:val="none" w:sz="0" w:space="0" w:color="auto"/>
          </w:divBdr>
        </w:div>
        <w:div w:id="994917091">
          <w:marLeft w:val="0"/>
          <w:marRight w:val="0"/>
          <w:marTop w:val="0"/>
          <w:marBottom w:val="0"/>
          <w:divBdr>
            <w:top w:val="none" w:sz="0" w:space="0" w:color="auto"/>
            <w:left w:val="none" w:sz="0" w:space="0" w:color="auto"/>
            <w:bottom w:val="none" w:sz="0" w:space="0" w:color="auto"/>
            <w:right w:val="none" w:sz="0" w:space="0" w:color="auto"/>
          </w:divBdr>
        </w:div>
        <w:div w:id="866255959">
          <w:marLeft w:val="0"/>
          <w:marRight w:val="0"/>
          <w:marTop w:val="0"/>
          <w:marBottom w:val="0"/>
          <w:divBdr>
            <w:top w:val="none" w:sz="0" w:space="0" w:color="auto"/>
            <w:left w:val="none" w:sz="0" w:space="0" w:color="auto"/>
            <w:bottom w:val="none" w:sz="0" w:space="0" w:color="auto"/>
            <w:right w:val="none" w:sz="0" w:space="0" w:color="auto"/>
          </w:divBdr>
        </w:div>
        <w:div w:id="2006977764">
          <w:marLeft w:val="0"/>
          <w:marRight w:val="0"/>
          <w:marTop w:val="0"/>
          <w:marBottom w:val="0"/>
          <w:divBdr>
            <w:top w:val="none" w:sz="0" w:space="0" w:color="auto"/>
            <w:left w:val="none" w:sz="0" w:space="0" w:color="auto"/>
            <w:bottom w:val="none" w:sz="0" w:space="0" w:color="auto"/>
            <w:right w:val="none" w:sz="0" w:space="0" w:color="auto"/>
          </w:divBdr>
        </w:div>
        <w:div w:id="502546182">
          <w:marLeft w:val="0"/>
          <w:marRight w:val="0"/>
          <w:marTop w:val="0"/>
          <w:marBottom w:val="0"/>
          <w:divBdr>
            <w:top w:val="none" w:sz="0" w:space="0" w:color="auto"/>
            <w:left w:val="none" w:sz="0" w:space="0" w:color="auto"/>
            <w:bottom w:val="none" w:sz="0" w:space="0" w:color="auto"/>
            <w:right w:val="none" w:sz="0" w:space="0" w:color="auto"/>
          </w:divBdr>
        </w:div>
        <w:div w:id="1374773548">
          <w:marLeft w:val="0"/>
          <w:marRight w:val="0"/>
          <w:marTop w:val="0"/>
          <w:marBottom w:val="0"/>
          <w:divBdr>
            <w:top w:val="none" w:sz="0" w:space="0" w:color="auto"/>
            <w:left w:val="none" w:sz="0" w:space="0" w:color="auto"/>
            <w:bottom w:val="none" w:sz="0" w:space="0" w:color="auto"/>
            <w:right w:val="none" w:sz="0" w:space="0" w:color="auto"/>
          </w:divBdr>
        </w:div>
        <w:div w:id="81489638">
          <w:marLeft w:val="0"/>
          <w:marRight w:val="0"/>
          <w:marTop w:val="0"/>
          <w:marBottom w:val="0"/>
          <w:divBdr>
            <w:top w:val="none" w:sz="0" w:space="0" w:color="auto"/>
            <w:left w:val="none" w:sz="0" w:space="0" w:color="auto"/>
            <w:bottom w:val="none" w:sz="0" w:space="0" w:color="auto"/>
            <w:right w:val="none" w:sz="0" w:space="0" w:color="auto"/>
          </w:divBdr>
        </w:div>
        <w:div w:id="572276771">
          <w:marLeft w:val="0"/>
          <w:marRight w:val="0"/>
          <w:marTop w:val="0"/>
          <w:marBottom w:val="0"/>
          <w:divBdr>
            <w:top w:val="none" w:sz="0" w:space="0" w:color="auto"/>
            <w:left w:val="none" w:sz="0" w:space="0" w:color="auto"/>
            <w:bottom w:val="none" w:sz="0" w:space="0" w:color="auto"/>
            <w:right w:val="none" w:sz="0" w:space="0" w:color="auto"/>
          </w:divBdr>
        </w:div>
        <w:div w:id="733969454">
          <w:marLeft w:val="0"/>
          <w:marRight w:val="0"/>
          <w:marTop w:val="0"/>
          <w:marBottom w:val="0"/>
          <w:divBdr>
            <w:top w:val="none" w:sz="0" w:space="0" w:color="auto"/>
            <w:left w:val="none" w:sz="0" w:space="0" w:color="auto"/>
            <w:bottom w:val="none" w:sz="0" w:space="0" w:color="auto"/>
            <w:right w:val="none" w:sz="0" w:space="0" w:color="auto"/>
          </w:divBdr>
        </w:div>
        <w:div w:id="466515088">
          <w:marLeft w:val="0"/>
          <w:marRight w:val="0"/>
          <w:marTop w:val="0"/>
          <w:marBottom w:val="0"/>
          <w:divBdr>
            <w:top w:val="none" w:sz="0" w:space="0" w:color="auto"/>
            <w:left w:val="none" w:sz="0" w:space="0" w:color="auto"/>
            <w:bottom w:val="none" w:sz="0" w:space="0" w:color="auto"/>
            <w:right w:val="none" w:sz="0" w:space="0" w:color="auto"/>
          </w:divBdr>
        </w:div>
        <w:div w:id="1952012666">
          <w:marLeft w:val="0"/>
          <w:marRight w:val="0"/>
          <w:marTop w:val="0"/>
          <w:marBottom w:val="0"/>
          <w:divBdr>
            <w:top w:val="none" w:sz="0" w:space="0" w:color="auto"/>
            <w:left w:val="none" w:sz="0" w:space="0" w:color="auto"/>
            <w:bottom w:val="none" w:sz="0" w:space="0" w:color="auto"/>
            <w:right w:val="none" w:sz="0" w:space="0" w:color="auto"/>
          </w:divBdr>
        </w:div>
        <w:div w:id="861940922">
          <w:marLeft w:val="0"/>
          <w:marRight w:val="0"/>
          <w:marTop w:val="0"/>
          <w:marBottom w:val="0"/>
          <w:divBdr>
            <w:top w:val="none" w:sz="0" w:space="0" w:color="auto"/>
            <w:left w:val="none" w:sz="0" w:space="0" w:color="auto"/>
            <w:bottom w:val="none" w:sz="0" w:space="0" w:color="auto"/>
            <w:right w:val="none" w:sz="0" w:space="0" w:color="auto"/>
          </w:divBdr>
        </w:div>
        <w:div w:id="1745713984">
          <w:marLeft w:val="0"/>
          <w:marRight w:val="0"/>
          <w:marTop w:val="0"/>
          <w:marBottom w:val="0"/>
          <w:divBdr>
            <w:top w:val="none" w:sz="0" w:space="0" w:color="auto"/>
            <w:left w:val="none" w:sz="0" w:space="0" w:color="auto"/>
            <w:bottom w:val="none" w:sz="0" w:space="0" w:color="auto"/>
            <w:right w:val="none" w:sz="0" w:space="0" w:color="auto"/>
          </w:divBdr>
        </w:div>
        <w:div w:id="57213322">
          <w:marLeft w:val="0"/>
          <w:marRight w:val="0"/>
          <w:marTop w:val="0"/>
          <w:marBottom w:val="0"/>
          <w:divBdr>
            <w:top w:val="none" w:sz="0" w:space="0" w:color="auto"/>
            <w:left w:val="none" w:sz="0" w:space="0" w:color="auto"/>
            <w:bottom w:val="none" w:sz="0" w:space="0" w:color="auto"/>
            <w:right w:val="none" w:sz="0" w:space="0" w:color="auto"/>
          </w:divBdr>
        </w:div>
        <w:div w:id="62604002">
          <w:marLeft w:val="0"/>
          <w:marRight w:val="0"/>
          <w:marTop w:val="0"/>
          <w:marBottom w:val="0"/>
          <w:divBdr>
            <w:top w:val="none" w:sz="0" w:space="0" w:color="auto"/>
            <w:left w:val="none" w:sz="0" w:space="0" w:color="auto"/>
            <w:bottom w:val="none" w:sz="0" w:space="0" w:color="auto"/>
            <w:right w:val="none" w:sz="0" w:space="0" w:color="auto"/>
          </w:divBdr>
        </w:div>
        <w:div w:id="2109619337">
          <w:marLeft w:val="0"/>
          <w:marRight w:val="0"/>
          <w:marTop w:val="0"/>
          <w:marBottom w:val="0"/>
          <w:divBdr>
            <w:top w:val="none" w:sz="0" w:space="0" w:color="auto"/>
            <w:left w:val="none" w:sz="0" w:space="0" w:color="auto"/>
            <w:bottom w:val="none" w:sz="0" w:space="0" w:color="auto"/>
            <w:right w:val="none" w:sz="0" w:space="0" w:color="auto"/>
          </w:divBdr>
        </w:div>
        <w:div w:id="1551649000">
          <w:marLeft w:val="0"/>
          <w:marRight w:val="0"/>
          <w:marTop w:val="0"/>
          <w:marBottom w:val="0"/>
          <w:divBdr>
            <w:top w:val="none" w:sz="0" w:space="0" w:color="auto"/>
            <w:left w:val="none" w:sz="0" w:space="0" w:color="auto"/>
            <w:bottom w:val="none" w:sz="0" w:space="0" w:color="auto"/>
            <w:right w:val="none" w:sz="0" w:space="0" w:color="auto"/>
          </w:divBdr>
        </w:div>
        <w:div w:id="231700505">
          <w:marLeft w:val="0"/>
          <w:marRight w:val="0"/>
          <w:marTop w:val="0"/>
          <w:marBottom w:val="0"/>
          <w:divBdr>
            <w:top w:val="none" w:sz="0" w:space="0" w:color="auto"/>
            <w:left w:val="none" w:sz="0" w:space="0" w:color="auto"/>
            <w:bottom w:val="none" w:sz="0" w:space="0" w:color="auto"/>
            <w:right w:val="none" w:sz="0" w:space="0" w:color="auto"/>
          </w:divBdr>
        </w:div>
        <w:div w:id="1930697536">
          <w:marLeft w:val="0"/>
          <w:marRight w:val="0"/>
          <w:marTop w:val="0"/>
          <w:marBottom w:val="0"/>
          <w:divBdr>
            <w:top w:val="none" w:sz="0" w:space="0" w:color="auto"/>
            <w:left w:val="none" w:sz="0" w:space="0" w:color="auto"/>
            <w:bottom w:val="none" w:sz="0" w:space="0" w:color="auto"/>
            <w:right w:val="none" w:sz="0" w:space="0" w:color="auto"/>
          </w:divBdr>
        </w:div>
        <w:div w:id="1889805976">
          <w:marLeft w:val="0"/>
          <w:marRight w:val="0"/>
          <w:marTop w:val="0"/>
          <w:marBottom w:val="0"/>
          <w:divBdr>
            <w:top w:val="none" w:sz="0" w:space="0" w:color="auto"/>
            <w:left w:val="none" w:sz="0" w:space="0" w:color="auto"/>
            <w:bottom w:val="none" w:sz="0" w:space="0" w:color="auto"/>
            <w:right w:val="none" w:sz="0" w:space="0" w:color="auto"/>
          </w:divBdr>
        </w:div>
        <w:div w:id="806699845">
          <w:marLeft w:val="0"/>
          <w:marRight w:val="0"/>
          <w:marTop w:val="0"/>
          <w:marBottom w:val="0"/>
          <w:divBdr>
            <w:top w:val="none" w:sz="0" w:space="0" w:color="auto"/>
            <w:left w:val="none" w:sz="0" w:space="0" w:color="auto"/>
            <w:bottom w:val="none" w:sz="0" w:space="0" w:color="auto"/>
            <w:right w:val="none" w:sz="0" w:space="0" w:color="auto"/>
          </w:divBdr>
        </w:div>
        <w:div w:id="984893438">
          <w:marLeft w:val="0"/>
          <w:marRight w:val="0"/>
          <w:marTop w:val="0"/>
          <w:marBottom w:val="0"/>
          <w:divBdr>
            <w:top w:val="none" w:sz="0" w:space="0" w:color="auto"/>
            <w:left w:val="none" w:sz="0" w:space="0" w:color="auto"/>
            <w:bottom w:val="none" w:sz="0" w:space="0" w:color="auto"/>
            <w:right w:val="none" w:sz="0" w:space="0" w:color="auto"/>
          </w:divBdr>
        </w:div>
        <w:div w:id="1841004302">
          <w:marLeft w:val="0"/>
          <w:marRight w:val="0"/>
          <w:marTop w:val="0"/>
          <w:marBottom w:val="0"/>
          <w:divBdr>
            <w:top w:val="none" w:sz="0" w:space="0" w:color="auto"/>
            <w:left w:val="none" w:sz="0" w:space="0" w:color="auto"/>
            <w:bottom w:val="none" w:sz="0" w:space="0" w:color="auto"/>
            <w:right w:val="none" w:sz="0" w:space="0" w:color="auto"/>
          </w:divBdr>
        </w:div>
        <w:div w:id="1587379189">
          <w:marLeft w:val="0"/>
          <w:marRight w:val="0"/>
          <w:marTop w:val="0"/>
          <w:marBottom w:val="0"/>
          <w:divBdr>
            <w:top w:val="none" w:sz="0" w:space="0" w:color="auto"/>
            <w:left w:val="none" w:sz="0" w:space="0" w:color="auto"/>
            <w:bottom w:val="none" w:sz="0" w:space="0" w:color="auto"/>
            <w:right w:val="none" w:sz="0" w:space="0" w:color="auto"/>
          </w:divBdr>
        </w:div>
        <w:div w:id="1208499">
          <w:marLeft w:val="0"/>
          <w:marRight w:val="0"/>
          <w:marTop w:val="0"/>
          <w:marBottom w:val="0"/>
          <w:divBdr>
            <w:top w:val="none" w:sz="0" w:space="0" w:color="auto"/>
            <w:left w:val="none" w:sz="0" w:space="0" w:color="auto"/>
            <w:bottom w:val="none" w:sz="0" w:space="0" w:color="auto"/>
            <w:right w:val="none" w:sz="0" w:space="0" w:color="auto"/>
          </w:divBdr>
        </w:div>
        <w:div w:id="735669947">
          <w:marLeft w:val="0"/>
          <w:marRight w:val="0"/>
          <w:marTop w:val="0"/>
          <w:marBottom w:val="0"/>
          <w:divBdr>
            <w:top w:val="none" w:sz="0" w:space="0" w:color="auto"/>
            <w:left w:val="none" w:sz="0" w:space="0" w:color="auto"/>
            <w:bottom w:val="none" w:sz="0" w:space="0" w:color="auto"/>
            <w:right w:val="none" w:sz="0" w:space="0" w:color="auto"/>
          </w:divBdr>
        </w:div>
        <w:div w:id="710569441">
          <w:marLeft w:val="0"/>
          <w:marRight w:val="0"/>
          <w:marTop w:val="0"/>
          <w:marBottom w:val="0"/>
          <w:divBdr>
            <w:top w:val="none" w:sz="0" w:space="0" w:color="auto"/>
            <w:left w:val="none" w:sz="0" w:space="0" w:color="auto"/>
            <w:bottom w:val="none" w:sz="0" w:space="0" w:color="auto"/>
            <w:right w:val="none" w:sz="0" w:space="0" w:color="auto"/>
          </w:divBdr>
        </w:div>
        <w:div w:id="2031834311">
          <w:marLeft w:val="0"/>
          <w:marRight w:val="0"/>
          <w:marTop w:val="0"/>
          <w:marBottom w:val="0"/>
          <w:divBdr>
            <w:top w:val="none" w:sz="0" w:space="0" w:color="auto"/>
            <w:left w:val="none" w:sz="0" w:space="0" w:color="auto"/>
            <w:bottom w:val="none" w:sz="0" w:space="0" w:color="auto"/>
            <w:right w:val="none" w:sz="0" w:space="0" w:color="auto"/>
          </w:divBdr>
        </w:div>
        <w:div w:id="1907372786">
          <w:marLeft w:val="0"/>
          <w:marRight w:val="0"/>
          <w:marTop w:val="0"/>
          <w:marBottom w:val="0"/>
          <w:divBdr>
            <w:top w:val="none" w:sz="0" w:space="0" w:color="auto"/>
            <w:left w:val="none" w:sz="0" w:space="0" w:color="auto"/>
            <w:bottom w:val="none" w:sz="0" w:space="0" w:color="auto"/>
            <w:right w:val="none" w:sz="0" w:space="0" w:color="auto"/>
          </w:divBdr>
        </w:div>
        <w:div w:id="338698811">
          <w:marLeft w:val="0"/>
          <w:marRight w:val="0"/>
          <w:marTop w:val="0"/>
          <w:marBottom w:val="0"/>
          <w:divBdr>
            <w:top w:val="none" w:sz="0" w:space="0" w:color="auto"/>
            <w:left w:val="none" w:sz="0" w:space="0" w:color="auto"/>
            <w:bottom w:val="none" w:sz="0" w:space="0" w:color="auto"/>
            <w:right w:val="none" w:sz="0" w:space="0" w:color="auto"/>
          </w:divBdr>
        </w:div>
        <w:div w:id="819855365">
          <w:marLeft w:val="0"/>
          <w:marRight w:val="0"/>
          <w:marTop w:val="0"/>
          <w:marBottom w:val="0"/>
          <w:divBdr>
            <w:top w:val="none" w:sz="0" w:space="0" w:color="auto"/>
            <w:left w:val="none" w:sz="0" w:space="0" w:color="auto"/>
            <w:bottom w:val="none" w:sz="0" w:space="0" w:color="auto"/>
            <w:right w:val="none" w:sz="0" w:space="0" w:color="auto"/>
          </w:divBdr>
        </w:div>
        <w:div w:id="1026251901">
          <w:marLeft w:val="0"/>
          <w:marRight w:val="0"/>
          <w:marTop w:val="0"/>
          <w:marBottom w:val="0"/>
          <w:divBdr>
            <w:top w:val="none" w:sz="0" w:space="0" w:color="auto"/>
            <w:left w:val="none" w:sz="0" w:space="0" w:color="auto"/>
            <w:bottom w:val="none" w:sz="0" w:space="0" w:color="auto"/>
            <w:right w:val="none" w:sz="0" w:space="0" w:color="auto"/>
          </w:divBdr>
        </w:div>
        <w:div w:id="1345938450">
          <w:marLeft w:val="0"/>
          <w:marRight w:val="0"/>
          <w:marTop w:val="0"/>
          <w:marBottom w:val="0"/>
          <w:divBdr>
            <w:top w:val="none" w:sz="0" w:space="0" w:color="auto"/>
            <w:left w:val="none" w:sz="0" w:space="0" w:color="auto"/>
            <w:bottom w:val="none" w:sz="0" w:space="0" w:color="auto"/>
            <w:right w:val="none" w:sz="0" w:space="0" w:color="auto"/>
          </w:divBdr>
        </w:div>
        <w:div w:id="706806269">
          <w:marLeft w:val="0"/>
          <w:marRight w:val="0"/>
          <w:marTop w:val="0"/>
          <w:marBottom w:val="0"/>
          <w:divBdr>
            <w:top w:val="none" w:sz="0" w:space="0" w:color="auto"/>
            <w:left w:val="none" w:sz="0" w:space="0" w:color="auto"/>
            <w:bottom w:val="none" w:sz="0" w:space="0" w:color="auto"/>
            <w:right w:val="none" w:sz="0" w:space="0" w:color="auto"/>
          </w:divBdr>
        </w:div>
      </w:divsChild>
    </w:div>
    <w:div w:id="155801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uto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5331</Words>
  <Characters>30393</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Cleveland Clinic</Company>
  <LinksUpToDate>false</LinksUpToDate>
  <CharactersWithSpaces>35653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Homayoun Zargar</dc:creator>
  <cp:lastModifiedBy>微软用户</cp:lastModifiedBy>
  <cp:revision>3</cp:revision>
  <dcterms:created xsi:type="dcterms:W3CDTF">2014-09-16T06:39:00Z</dcterms:created>
  <dcterms:modified xsi:type="dcterms:W3CDTF">2014-09-17T02:33:00Z</dcterms:modified>
</cp:coreProperties>
</file>