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4A48F" w14:textId="77777777" w:rsidR="00451B29" w:rsidRPr="00127422" w:rsidRDefault="00451B29" w:rsidP="00F150D3">
      <w:pPr>
        <w:spacing w:after="0" w:line="360" w:lineRule="auto"/>
        <w:jc w:val="both"/>
        <w:rPr>
          <w:rFonts w:ascii="Book Antiqua" w:hAnsi="Book Antiqua"/>
          <w:szCs w:val="24"/>
        </w:rPr>
      </w:pPr>
      <w:r w:rsidRPr="00127422">
        <w:rPr>
          <w:rFonts w:ascii="Book Antiqua" w:hAnsi="Book Antiqua"/>
          <w:szCs w:val="24"/>
        </w:rPr>
        <w:t xml:space="preserve">Name of journal: </w:t>
      </w:r>
      <w:r w:rsidRPr="00127422">
        <w:rPr>
          <w:rFonts w:ascii="Book Antiqua" w:hAnsi="Book Antiqua"/>
          <w:i/>
          <w:szCs w:val="24"/>
        </w:rPr>
        <w:t>World Journal of Clinical Cases</w:t>
      </w:r>
    </w:p>
    <w:p w14:paraId="4499F33E" w14:textId="77777777" w:rsidR="00451B29" w:rsidRPr="00127422" w:rsidRDefault="00451B29" w:rsidP="00F150D3">
      <w:pPr>
        <w:spacing w:after="0" w:line="360" w:lineRule="auto"/>
        <w:jc w:val="both"/>
        <w:rPr>
          <w:rFonts w:ascii="Book Antiqua" w:hAnsi="Book Antiqua"/>
          <w:szCs w:val="24"/>
        </w:rPr>
      </w:pPr>
      <w:r w:rsidRPr="00127422">
        <w:rPr>
          <w:rFonts w:ascii="Book Antiqua" w:hAnsi="Book Antiqua"/>
          <w:szCs w:val="24"/>
        </w:rPr>
        <w:t xml:space="preserve">ESPS Manuscript NO: </w:t>
      </w:r>
      <w:r w:rsidRPr="00127422">
        <w:rPr>
          <w:rFonts w:ascii="Book Antiqua" w:hAnsi="Book Antiqua"/>
          <w:szCs w:val="24"/>
          <w:lang w:eastAsia="zh-CN"/>
        </w:rPr>
        <w:t>12411</w:t>
      </w:r>
    </w:p>
    <w:p w14:paraId="61155D93" w14:textId="77777777" w:rsidR="00D50F5F" w:rsidRPr="00127422" w:rsidRDefault="00451B29" w:rsidP="00F150D3">
      <w:pPr>
        <w:spacing w:after="0" w:line="360" w:lineRule="auto"/>
        <w:jc w:val="both"/>
        <w:rPr>
          <w:rFonts w:ascii="Book Antiqua" w:eastAsia="Times New Roman" w:hAnsi="Book Antiqua" w:cs="Times New Roman"/>
          <w:szCs w:val="24"/>
          <w:lang w:eastAsia="zh-CN"/>
        </w:rPr>
      </w:pPr>
      <w:r w:rsidRPr="00127422">
        <w:rPr>
          <w:rFonts w:ascii="Book Antiqua" w:hAnsi="Book Antiqua"/>
          <w:szCs w:val="24"/>
        </w:rPr>
        <w:t>Columns:</w:t>
      </w:r>
      <w:r w:rsidRPr="00127422">
        <w:rPr>
          <w:rFonts w:ascii="Book Antiqua" w:hAnsi="Book Antiqua"/>
          <w:szCs w:val="24"/>
          <w:lang w:eastAsia="zh-CN"/>
        </w:rPr>
        <w:t xml:space="preserve"> </w:t>
      </w:r>
      <w:r w:rsidRPr="00127422">
        <w:rPr>
          <w:rFonts w:ascii="Book Antiqua" w:hAnsi="Book Antiqua"/>
          <w:szCs w:val="24"/>
        </w:rPr>
        <w:t>Case Report</w:t>
      </w:r>
    </w:p>
    <w:p w14:paraId="0BB3B842" w14:textId="77777777" w:rsidR="00451B29" w:rsidRPr="00127422" w:rsidRDefault="00451B29" w:rsidP="00F150D3">
      <w:pPr>
        <w:spacing w:after="0" w:line="360" w:lineRule="auto"/>
        <w:jc w:val="both"/>
        <w:rPr>
          <w:rFonts w:ascii="Book Antiqua" w:hAnsi="Book Antiqua" w:cs="Times New Roman"/>
          <w:szCs w:val="24"/>
          <w:lang w:eastAsia="zh-CN"/>
        </w:rPr>
      </w:pPr>
    </w:p>
    <w:p w14:paraId="08B06604" w14:textId="77777777" w:rsidR="00D50F5F" w:rsidRPr="00127422" w:rsidRDefault="00D50F5F" w:rsidP="00F150D3">
      <w:pPr>
        <w:spacing w:after="0" w:line="360" w:lineRule="auto"/>
        <w:jc w:val="both"/>
        <w:rPr>
          <w:rFonts w:ascii="Book Antiqua" w:hAnsi="Book Antiqua" w:cs="Times New Roman"/>
          <w:b/>
          <w:szCs w:val="24"/>
          <w:lang w:eastAsia="zh-CN"/>
        </w:rPr>
      </w:pPr>
      <w:r w:rsidRPr="00127422">
        <w:rPr>
          <w:rFonts w:ascii="Book Antiqua" w:hAnsi="Book Antiqua" w:cs="Times New Roman"/>
          <w:b/>
          <w:szCs w:val="24"/>
        </w:rPr>
        <w:t xml:space="preserve">May </w:t>
      </w:r>
      <w:r w:rsidR="00451B29" w:rsidRPr="00127422">
        <w:rPr>
          <w:rFonts w:ascii="Book Antiqua" w:hAnsi="Book Antiqua" w:cs="Times New Roman"/>
          <w:b/>
          <w:szCs w:val="24"/>
          <w:lang w:eastAsia="zh-CN"/>
        </w:rPr>
        <w:t>-</w:t>
      </w:r>
      <w:r w:rsidRPr="00127422">
        <w:rPr>
          <w:rFonts w:ascii="Book Antiqua" w:hAnsi="Book Antiqua" w:cs="Times New Roman"/>
          <w:b/>
          <w:szCs w:val="24"/>
        </w:rPr>
        <w:t xml:space="preserve"> </w:t>
      </w:r>
      <w:r w:rsidR="003F29B4" w:rsidRPr="00127422">
        <w:rPr>
          <w:rFonts w:ascii="Book Antiqua" w:hAnsi="Book Antiqua" w:cs="Times New Roman"/>
          <w:b/>
          <w:szCs w:val="24"/>
        </w:rPr>
        <w:t>T</w:t>
      </w:r>
      <w:r w:rsidR="005E10D9" w:rsidRPr="00127422">
        <w:rPr>
          <w:rFonts w:ascii="Book Antiqua" w:hAnsi="Book Antiqua" w:cs="Times New Roman"/>
          <w:b/>
          <w:szCs w:val="24"/>
        </w:rPr>
        <w:t>hurner sy</w:t>
      </w:r>
      <w:r w:rsidRPr="00127422">
        <w:rPr>
          <w:rFonts w:ascii="Book Antiqua" w:hAnsi="Book Antiqua" w:cs="Times New Roman"/>
          <w:b/>
          <w:szCs w:val="24"/>
        </w:rPr>
        <w:t xml:space="preserve">ndrome: High </w:t>
      </w:r>
      <w:r w:rsidR="00451B29" w:rsidRPr="00127422">
        <w:rPr>
          <w:rFonts w:ascii="Book Antiqua" w:hAnsi="Book Antiqua" w:cs="Times New Roman"/>
          <w:b/>
          <w:szCs w:val="24"/>
        </w:rPr>
        <w:t>output cardiac f</w:t>
      </w:r>
      <w:r w:rsidRPr="00127422">
        <w:rPr>
          <w:rFonts w:ascii="Book Antiqua" w:hAnsi="Book Antiqua" w:cs="Times New Roman"/>
          <w:b/>
          <w:szCs w:val="24"/>
        </w:rPr>
        <w:t>ailure as a result of iatrogenic iliac fistula</w:t>
      </w:r>
    </w:p>
    <w:p w14:paraId="7246571B" w14:textId="77777777" w:rsidR="00451B29" w:rsidRPr="00127422" w:rsidRDefault="00451B29" w:rsidP="00F150D3">
      <w:pPr>
        <w:spacing w:after="0" w:line="360" w:lineRule="auto"/>
        <w:jc w:val="both"/>
        <w:rPr>
          <w:rFonts w:ascii="Book Antiqua" w:hAnsi="Book Antiqua" w:cs="Times New Roman"/>
          <w:b/>
          <w:szCs w:val="24"/>
          <w:lang w:eastAsia="zh-CN"/>
        </w:rPr>
      </w:pPr>
    </w:p>
    <w:p w14:paraId="0F8894BB" w14:textId="77777777" w:rsidR="003F29B4" w:rsidRPr="00127422" w:rsidRDefault="007271E3" w:rsidP="00F150D3">
      <w:pPr>
        <w:spacing w:after="0" w:line="360" w:lineRule="auto"/>
        <w:jc w:val="both"/>
        <w:rPr>
          <w:rFonts w:ascii="Book Antiqua" w:hAnsi="Book Antiqua"/>
          <w:szCs w:val="24"/>
        </w:rPr>
      </w:pPr>
      <w:r w:rsidRPr="00127422">
        <w:rPr>
          <w:rFonts w:ascii="Book Antiqua" w:eastAsia="Calibri" w:hAnsi="Book Antiqua" w:cs="Times New Roman"/>
          <w:szCs w:val="24"/>
        </w:rPr>
        <w:t>Singh</w:t>
      </w:r>
      <w:r w:rsidRPr="00127422">
        <w:rPr>
          <w:rFonts w:ascii="Book Antiqua" w:hAnsi="Book Antiqua" w:cs="Times New Roman"/>
          <w:szCs w:val="24"/>
          <w:lang w:eastAsia="zh-CN"/>
        </w:rPr>
        <w:t xml:space="preserve"> S </w:t>
      </w:r>
      <w:r w:rsidRPr="00127422">
        <w:rPr>
          <w:rFonts w:ascii="Book Antiqua" w:hAnsi="Book Antiqua" w:cs="Times New Roman"/>
          <w:i/>
          <w:szCs w:val="24"/>
          <w:lang w:eastAsia="zh-CN"/>
        </w:rPr>
        <w:t>et al.</w:t>
      </w:r>
      <w:r w:rsidR="0079063F" w:rsidRPr="00127422">
        <w:rPr>
          <w:rFonts w:ascii="Book Antiqua" w:hAnsi="Book Antiqua"/>
          <w:szCs w:val="24"/>
        </w:rPr>
        <w:t xml:space="preserve"> </w:t>
      </w:r>
      <w:r w:rsidR="003F29B4" w:rsidRPr="00127422">
        <w:rPr>
          <w:rFonts w:ascii="Book Antiqua" w:hAnsi="Book Antiqua"/>
          <w:szCs w:val="24"/>
        </w:rPr>
        <w:t>May – Thurner syndrome</w:t>
      </w:r>
    </w:p>
    <w:p w14:paraId="05BE8F65" w14:textId="77777777" w:rsidR="0079063F" w:rsidRPr="00127422" w:rsidRDefault="0079063F" w:rsidP="00F150D3">
      <w:pPr>
        <w:spacing w:after="0" w:line="360" w:lineRule="auto"/>
        <w:jc w:val="both"/>
        <w:rPr>
          <w:rFonts w:ascii="Book Antiqua" w:hAnsi="Book Antiqua" w:cs="Times New Roman"/>
          <w:b/>
          <w:szCs w:val="24"/>
          <w:lang w:val="en" w:eastAsia="zh-CN"/>
        </w:rPr>
      </w:pPr>
    </w:p>
    <w:p w14:paraId="7A8FD7C6" w14:textId="77777777" w:rsidR="00C86215" w:rsidRPr="00127422" w:rsidRDefault="00C86215" w:rsidP="00F150D3">
      <w:pPr>
        <w:spacing w:after="0" w:line="360" w:lineRule="auto"/>
        <w:jc w:val="both"/>
        <w:rPr>
          <w:rFonts w:ascii="Book Antiqua" w:hAnsi="Book Antiqua" w:cs="Times New Roman"/>
          <w:szCs w:val="24"/>
          <w:lang w:eastAsia="zh-CN"/>
        </w:rPr>
      </w:pPr>
      <w:r w:rsidRPr="00127422">
        <w:rPr>
          <w:rFonts w:ascii="Book Antiqua" w:eastAsia="Calibri" w:hAnsi="Book Antiqua" w:cs="Times New Roman"/>
          <w:szCs w:val="24"/>
        </w:rPr>
        <w:t>Shantanu Singh</w:t>
      </w:r>
      <w:r w:rsidRPr="00127422">
        <w:rPr>
          <w:rFonts w:ascii="Book Antiqua" w:hAnsi="Book Antiqua" w:cs="Times New Roman"/>
          <w:szCs w:val="24"/>
          <w:lang w:eastAsia="zh-CN"/>
        </w:rPr>
        <w:t xml:space="preserve">, </w:t>
      </w:r>
      <w:r w:rsidR="005E10D9" w:rsidRPr="00127422">
        <w:rPr>
          <w:rFonts w:ascii="Book Antiqua" w:hAnsi="Book Antiqua" w:cs="Times New Roman"/>
          <w:szCs w:val="24"/>
          <w:lang w:eastAsia="zh-CN"/>
        </w:rPr>
        <w:t>Shivank</w:t>
      </w:r>
      <w:r w:rsidRPr="00127422">
        <w:rPr>
          <w:rFonts w:ascii="Book Antiqua" w:hAnsi="Book Antiqua" w:cs="Times New Roman"/>
          <w:szCs w:val="24"/>
          <w:lang w:eastAsia="zh-CN"/>
        </w:rPr>
        <w:t xml:space="preserve"> Singh, Juthika Jyothimallika</w:t>
      </w:r>
      <w:r w:rsidR="003F29B4" w:rsidRPr="00127422">
        <w:rPr>
          <w:rFonts w:ascii="Book Antiqua" w:hAnsi="Book Antiqua" w:cs="Times New Roman"/>
          <w:szCs w:val="24"/>
          <w:lang w:eastAsia="zh-CN"/>
        </w:rPr>
        <w:t>, Teresa</w:t>
      </w:r>
      <w:r w:rsidR="00B733C6" w:rsidRPr="00127422">
        <w:rPr>
          <w:rFonts w:ascii="Book Antiqua" w:hAnsi="Book Antiqua" w:cs="Times New Roman"/>
          <w:szCs w:val="24"/>
          <w:lang w:eastAsia="zh-CN"/>
        </w:rPr>
        <w:t xml:space="preserve"> J</w:t>
      </w:r>
      <w:r w:rsidR="003F29B4" w:rsidRPr="00127422">
        <w:rPr>
          <w:rFonts w:ascii="Book Antiqua" w:hAnsi="Book Antiqua" w:cs="Times New Roman"/>
          <w:szCs w:val="24"/>
          <w:lang w:eastAsia="zh-CN"/>
        </w:rPr>
        <w:t xml:space="preserve"> Lynch</w:t>
      </w:r>
    </w:p>
    <w:p w14:paraId="7B55CF12" w14:textId="77777777" w:rsidR="00D50F5F" w:rsidRPr="00127422" w:rsidRDefault="00D50F5F" w:rsidP="00F150D3">
      <w:pPr>
        <w:spacing w:after="0" w:line="360" w:lineRule="auto"/>
        <w:contextualSpacing/>
        <w:jc w:val="both"/>
        <w:rPr>
          <w:rFonts w:ascii="Book Antiqua" w:hAnsi="Book Antiqua" w:cs="Times New Roman"/>
          <w:szCs w:val="24"/>
          <w:u w:val="single"/>
          <w:lang w:eastAsia="zh-CN"/>
        </w:rPr>
      </w:pPr>
    </w:p>
    <w:p w14:paraId="25F5E764" w14:textId="77777777" w:rsidR="00451B29" w:rsidRPr="00127422" w:rsidRDefault="00D50F5F" w:rsidP="00F150D3">
      <w:pPr>
        <w:spacing w:after="0" w:line="360" w:lineRule="auto"/>
        <w:contextualSpacing/>
        <w:jc w:val="both"/>
        <w:rPr>
          <w:rFonts w:ascii="Book Antiqua" w:eastAsia="宋体" w:hAnsi="Book Antiqua" w:cs="Times New Roman"/>
          <w:kern w:val="2"/>
          <w:szCs w:val="24"/>
          <w:lang w:eastAsia="zh-CN"/>
        </w:rPr>
      </w:pPr>
      <w:r w:rsidRPr="00127422">
        <w:rPr>
          <w:rFonts w:ascii="Book Antiqua" w:eastAsia="Calibri" w:hAnsi="Book Antiqua" w:cs="Times New Roman"/>
          <w:b/>
          <w:szCs w:val="24"/>
        </w:rPr>
        <w:t>Shantanu Singh</w:t>
      </w:r>
      <w:r w:rsidR="00663E76" w:rsidRPr="00127422">
        <w:rPr>
          <w:rFonts w:ascii="Book Antiqua" w:hAnsi="Book Antiqua" w:cs="Times New Roman"/>
          <w:b/>
          <w:szCs w:val="24"/>
          <w:lang w:eastAsia="zh-CN"/>
        </w:rPr>
        <w:t>,</w:t>
      </w:r>
      <w:r w:rsidR="00663E76" w:rsidRPr="00127422">
        <w:rPr>
          <w:rFonts w:ascii="Book Antiqua" w:hAnsi="Book Antiqua" w:cs="Times New Roman"/>
          <w:szCs w:val="24"/>
          <w:lang w:eastAsia="zh-CN"/>
        </w:rPr>
        <w:t xml:space="preserve"> </w:t>
      </w:r>
      <w:r w:rsidR="003118E9" w:rsidRPr="00127422">
        <w:rPr>
          <w:rFonts w:ascii="Book Antiqua" w:eastAsia="Calibri" w:hAnsi="Book Antiqua" w:cs="Times New Roman"/>
          <w:szCs w:val="24"/>
        </w:rPr>
        <w:t>Department of Medicine</w:t>
      </w:r>
      <w:r w:rsidR="004F0044" w:rsidRPr="00127422">
        <w:rPr>
          <w:rFonts w:ascii="Book Antiqua" w:eastAsia="Calibri" w:hAnsi="Book Antiqua" w:cs="Times New Roman"/>
          <w:szCs w:val="24"/>
        </w:rPr>
        <w:t>,</w:t>
      </w:r>
      <w:r w:rsidR="003118E9" w:rsidRPr="00127422">
        <w:rPr>
          <w:rFonts w:ascii="Book Antiqua" w:eastAsia="Calibri" w:hAnsi="Book Antiqua" w:cs="Times New Roman"/>
          <w:szCs w:val="24"/>
        </w:rPr>
        <w:t xml:space="preserve"> University of Illinois College of Medicine at Peoria, </w:t>
      </w:r>
      <w:r w:rsidR="00663E76" w:rsidRPr="00127422">
        <w:rPr>
          <w:rFonts w:ascii="Book Antiqua" w:eastAsia="宋体" w:hAnsi="Book Antiqua" w:cs="Times New Roman"/>
          <w:kern w:val="2"/>
          <w:szCs w:val="24"/>
          <w:lang w:eastAsia="zh-CN"/>
        </w:rPr>
        <w:t>IL 61635, United States</w:t>
      </w:r>
    </w:p>
    <w:p w14:paraId="65BAB8EC" w14:textId="77777777" w:rsidR="00663E76" w:rsidRPr="00127422" w:rsidRDefault="00663E76" w:rsidP="00F150D3">
      <w:pPr>
        <w:spacing w:after="0" w:line="360" w:lineRule="auto"/>
        <w:contextualSpacing/>
        <w:jc w:val="both"/>
        <w:rPr>
          <w:rFonts w:ascii="Book Antiqua" w:hAnsi="Book Antiqua" w:cs="Times New Roman"/>
          <w:szCs w:val="24"/>
          <w:lang w:eastAsia="zh-CN"/>
        </w:rPr>
      </w:pPr>
    </w:p>
    <w:p w14:paraId="47552E85" w14:textId="77777777" w:rsidR="00451B29" w:rsidRPr="00127422" w:rsidRDefault="00D50F5F" w:rsidP="00F150D3">
      <w:pPr>
        <w:spacing w:after="0" w:line="360" w:lineRule="auto"/>
        <w:contextualSpacing/>
        <w:jc w:val="both"/>
        <w:rPr>
          <w:rFonts w:ascii="Book Antiqua" w:hAnsi="Book Antiqua" w:cs="Times New Roman"/>
          <w:szCs w:val="24"/>
          <w:lang w:eastAsia="zh-CN"/>
        </w:rPr>
      </w:pPr>
      <w:r w:rsidRPr="00127422">
        <w:rPr>
          <w:rFonts w:ascii="Book Antiqua" w:eastAsia="Calibri" w:hAnsi="Book Antiqua" w:cs="Times New Roman"/>
          <w:b/>
          <w:szCs w:val="24"/>
        </w:rPr>
        <w:t>Shivank Singh</w:t>
      </w:r>
      <w:r w:rsidR="00663E76" w:rsidRPr="00127422">
        <w:rPr>
          <w:rFonts w:ascii="Book Antiqua" w:hAnsi="Book Antiqua" w:cs="Times New Roman"/>
          <w:b/>
          <w:szCs w:val="24"/>
          <w:lang w:eastAsia="zh-CN"/>
        </w:rPr>
        <w:t>,</w:t>
      </w:r>
      <w:r w:rsidR="00663E76" w:rsidRPr="00127422">
        <w:rPr>
          <w:rFonts w:ascii="Book Antiqua" w:eastAsia="Calibri" w:hAnsi="Book Antiqua" w:cs="Times New Roman"/>
          <w:szCs w:val="24"/>
        </w:rPr>
        <w:t xml:space="preserve"> Department of Medicine,</w:t>
      </w:r>
      <w:r w:rsidR="008B5964" w:rsidRPr="00127422">
        <w:rPr>
          <w:rFonts w:ascii="Book Antiqua" w:eastAsia="Calibri" w:hAnsi="Book Antiqua" w:cs="Times New Roman"/>
          <w:szCs w:val="24"/>
        </w:rPr>
        <w:t xml:space="preserve"> Southern Medical University</w:t>
      </w:r>
      <w:r w:rsidR="00E54F53" w:rsidRPr="00127422">
        <w:rPr>
          <w:rFonts w:ascii="Book Antiqua" w:eastAsia="Calibri" w:hAnsi="Book Antiqua" w:cs="Times New Roman"/>
          <w:szCs w:val="24"/>
        </w:rPr>
        <w:t>,</w:t>
      </w:r>
      <w:r w:rsidR="0091231F" w:rsidRPr="00127422">
        <w:rPr>
          <w:rFonts w:ascii="Book Antiqua" w:eastAsia="Calibri" w:hAnsi="Book Antiqua" w:cs="Times New Roman"/>
          <w:szCs w:val="24"/>
        </w:rPr>
        <w:t xml:space="preserve"> </w:t>
      </w:r>
      <w:r w:rsidR="00663E76" w:rsidRPr="00127422">
        <w:rPr>
          <w:rFonts w:ascii="Book Antiqua" w:hAnsi="Book Antiqua" w:cs="Times New Roman"/>
          <w:szCs w:val="24"/>
          <w:lang w:eastAsia="zh-CN"/>
        </w:rPr>
        <w:t xml:space="preserve">Guangzhou </w:t>
      </w:r>
      <w:r w:rsidR="00E54F53" w:rsidRPr="00127422">
        <w:rPr>
          <w:rFonts w:ascii="Book Antiqua" w:eastAsia="Calibri" w:hAnsi="Book Antiqua" w:cs="Times New Roman"/>
          <w:szCs w:val="24"/>
        </w:rPr>
        <w:t>510515</w:t>
      </w:r>
      <w:r w:rsidR="00663E76" w:rsidRPr="00127422">
        <w:rPr>
          <w:rFonts w:ascii="Book Antiqua" w:hAnsi="Book Antiqua" w:cs="Times New Roman"/>
          <w:szCs w:val="24"/>
          <w:lang w:eastAsia="zh-CN"/>
        </w:rPr>
        <w:t>, Guangdong Province, China</w:t>
      </w:r>
    </w:p>
    <w:p w14:paraId="29E676AA" w14:textId="77777777" w:rsidR="00663E76" w:rsidRPr="00127422" w:rsidRDefault="00663E76" w:rsidP="00F150D3">
      <w:pPr>
        <w:spacing w:after="0" w:line="360" w:lineRule="auto"/>
        <w:contextualSpacing/>
        <w:jc w:val="both"/>
        <w:rPr>
          <w:rFonts w:ascii="Book Antiqua" w:hAnsi="Book Antiqua" w:cs="Times New Roman"/>
          <w:szCs w:val="24"/>
          <w:lang w:eastAsia="zh-CN"/>
        </w:rPr>
      </w:pPr>
    </w:p>
    <w:p w14:paraId="09632324" w14:textId="77777777" w:rsidR="00D50F5F" w:rsidRPr="00127422" w:rsidRDefault="00D921D0" w:rsidP="00F150D3">
      <w:pPr>
        <w:spacing w:after="0" w:line="360" w:lineRule="auto"/>
        <w:contextualSpacing/>
        <w:jc w:val="both"/>
        <w:rPr>
          <w:rFonts w:ascii="Book Antiqua" w:hAnsi="Book Antiqua" w:cs="Times New Roman"/>
          <w:szCs w:val="24"/>
          <w:lang w:eastAsia="zh-CN"/>
        </w:rPr>
      </w:pPr>
      <w:r w:rsidRPr="00127422">
        <w:rPr>
          <w:rFonts w:ascii="Book Antiqua" w:eastAsia="Calibri" w:hAnsi="Book Antiqua" w:cs="Times New Roman"/>
          <w:b/>
          <w:szCs w:val="24"/>
        </w:rPr>
        <w:t>Juthika Jyotimallika</w:t>
      </w:r>
      <w:r w:rsidR="00663E76" w:rsidRPr="00127422">
        <w:rPr>
          <w:rFonts w:ascii="Book Antiqua" w:hAnsi="Book Antiqua" w:cs="Times New Roman"/>
          <w:b/>
          <w:szCs w:val="24"/>
          <w:lang w:eastAsia="zh-CN"/>
        </w:rPr>
        <w:t>,</w:t>
      </w:r>
      <w:r w:rsidR="00663E76" w:rsidRPr="00127422">
        <w:rPr>
          <w:rFonts w:ascii="Book Antiqua" w:hAnsi="Book Antiqua" w:cs="Times New Roman"/>
          <w:szCs w:val="24"/>
          <w:lang w:eastAsia="zh-CN"/>
        </w:rPr>
        <w:t xml:space="preserve"> </w:t>
      </w:r>
      <w:r w:rsidR="00B143C7" w:rsidRPr="00127422">
        <w:rPr>
          <w:rFonts w:ascii="Book Antiqua" w:eastAsia="Calibri" w:hAnsi="Book Antiqua" w:cs="Times New Roman"/>
          <w:szCs w:val="24"/>
        </w:rPr>
        <w:t xml:space="preserve">Division of </w:t>
      </w:r>
      <w:r w:rsidR="00D17051" w:rsidRPr="00127422">
        <w:rPr>
          <w:rFonts w:ascii="Book Antiqua" w:eastAsia="Calibri" w:hAnsi="Book Antiqua" w:cs="Times New Roman"/>
          <w:szCs w:val="24"/>
        </w:rPr>
        <w:t>Pulmonology</w:t>
      </w:r>
      <w:r w:rsidR="004F0044" w:rsidRPr="00127422">
        <w:rPr>
          <w:rFonts w:ascii="Book Antiqua" w:eastAsia="Calibri" w:hAnsi="Book Antiqua" w:cs="Times New Roman"/>
          <w:szCs w:val="24"/>
        </w:rPr>
        <w:t xml:space="preserve">, </w:t>
      </w:r>
      <w:r w:rsidR="008B5964" w:rsidRPr="00127422">
        <w:rPr>
          <w:rFonts w:ascii="Book Antiqua" w:eastAsia="Calibri" w:hAnsi="Book Antiqua" w:cs="Times New Roman"/>
          <w:szCs w:val="24"/>
        </w:rPr>
        <w:t>Duke LP</w:t>
      </w:r>
      <w:r w:rsidR="00127422" w:rsidRPr="00127422">
        <w:rPr>
          <w:rFonts w:ascii="Book Antiqua" w:hAnsi="Book Antiqua" w:cs="Times New Roman"/>
          <w:szCs w:val="24"/>
          <w:lang w:eastAsia="zh-CN"/>
        </w:rPr>
        <w:t>,</w:t>
      </w:r>
      <w:r w:rsidR="008B5964" w:rsidRPr="00127422">
        <w:rPr>
          <w:rFonts w:ascii="Book Antiqua" w:eastAsia="Calibri" w:hAnsi="Book Antiqua" w:cs="Times New Roman"/>
          <w:szCs w:val="24"/>
        </w:rPr>
        <w:t xml:space="preserve"> MP</w:t>
      </w:r>
      <w:r w:rsidR="005859CF" w:rsidRPr="00127422">
        <w:rPr>
          <w:rFonts w:ascii="Book Antiqua" w:eastAsia="Calibri" w:hAnsi="Book Antiqua" w:cs="Times New Roman"/>
          <w:szCs w:val="24"/>
        </w:rPr>
        <w:t xml:space="preserve"> 27536</w:t>
      </w:r>
      <w:r w:rsidR="00127422" w:rsidRPr="00127422">
        <w:rPr>
          <w:rFonts w:ascii="Book Antiqua" w:hAnsi="Book Antiqua" w:cs="Times New Roman"/>
          <w:szCs w:val="24"/>
          <w:lang w:eastAsia="zh-CN"/>
        </w:rPr>
        <w:t>, United States</w:t>
      </w:r>
    </w:p>
    <w:p w14:paraId="3B47C537" w14:textId="77777777" w:rsidR="00663E76" w:rsidRPr="00127422" w:rsidRDefault="00663E76" w:rsidP="00F150D3">
      <w:pPr>
        <w:spacing w:after="0" w:line="360" w:lineRule="auto"/>
        <w:contextualSpacing/>
        <w:jc w:val="both"/>
        <w:rPr>
          <w:rFonts w:ascii="Book Antiqua" w:hAnsi="Book Antiqua" w:cs="Times New Roman"/>
          <w:szCs w:val="24"/>
          <w:lang w:eastAsia="zh-CN"/>
        </w:rPr>
      </w:pPr>
    </w:p>
    <w:p w14:paraId="4B659E1B" w14:textId="77777777" w:rsidR="003F29B4" w:rsidRPr="00127422" w:rsidRDefault="003F29B4" w:rsidP="00127422">
      <w:pPr>
        <w:spacing w:after="0"/>
        <w:contextualSpacing/>
        <w:jc w:val="both"/>
        <w:rPr>
          <w:rFonts w:ascii="Book Antiqua" w:hAnsi="Book Antiqua" w:cs="Times New Roman"/>
          <w:szCs w:val="24"/>
          <w:lang w:eastAsia="zh-CN"/>
        </w:rPr>
      </w:pPr>
      <w:r w:rsidRPr="00127422">
        <w:rPr>
          <w:rFonts w:ascii="Book Antiqua" w:eastAsia="Calibri" w:hAnsi="Book Antiqua" w:cs="Times New Roman"/>
          <w:b/>
          <w:szCs w:val="24"/>
        </w:rPr>
        <w:t>Teresa J Lynch</w:t>
      </w:r>
      <w:r w:rsidR="00663E76" w:rsidRPr="00127422">
        <w:rPr>
          <w:rFonts w:ascii="Book Antiqua" w:hAnsi="Book Antiqua" w:cs="Times New Roman"/>
          <w:b/>
          <w:szCs w:val="24"/>
          <w:lang w:eastAsia="zh-CN"/>
        </w:rPr>
        <w:t>,</w:t>
      </w:r>
      <w:r w:rsidR="00663E76" w:rsidRPr="00127422">
        <w:rPr>
          <w:rFonts w:ascii="Book Antiqua" w:hAnsi="Book Antiqua" w:cs="Times New Roman"/>
          <w:szCs w:val="24"/>
          <w:lang w:eastAsia="zh-CN"/>
        </w:rPr>
        <w:t xml:space="preserve"> </w:t>
      </w:r>
      <w:r w:rsidRPr="00127422">
        <w:rPr>
          <w:rFonts w:ascii="Book Antiqua" w:eastAsia="Calibri" w:hAnsi="Book Antiqua" w:cs="Times New Roman"/>
          <w:szCs w:val="24"/>
        </w:rPr>
        <w:t xml:space="preserve">Department of Medicine, University of Illinois College of Medicine at Peoria, </w:t>
      </w:r>
      <w:r w:rsidR="00663E76" w:rsidRPr="00127422">
        <w:rPr>
          <w:rFonts w:ascii="Book Antiqua" w:eastAsia="宋体" w:hAnsi="Book Antiqua" w:cs="Times New Roman"/>
          <w:kern w:val="2"/>
          <w:szCs w:val="24"/>
          <w:lang w:eastAsia="zh-CN"/>
        </w:rPr>
        <w:t>IL 61635, United States</w:t>
      </w:r>
    </w:p>
    <w:p w14:paraId="146F4475" w14:textId="77777777" w:rsidR="00D50F5F" w:rsidRPr="00127422" w:rsidRDefault="00D50F5F" w:rsidP="00127422">
      <w:pPr>
        <w:widowControl w:val="0"/>
        <w:spacing w:after="0"/>
        <w:jc w:val="both"/>
        <w:rPr>
          <w:rFonts w:ascii="Book Antiqua" w:hAnsi="Book Antiqua" w:cs="Times New Roman"/>
          <w:kern w:val="2"/>
          <w:szCs w:val="24"/>
          <w:lang w:eastAsia="zh-CN"/>
        </w:rPr>
      </w:pPr>
    </w:p>
    <w:p w14:paraId="0BA1FD65" w14:textId="77777777" w:rsidR="00663E76" w:rsidRPr="00127422" w:rsidRDefault="00663E76" w:rsidP="00127422">
      <w:pPr>
        <w:widowControl w:val="0"/>
        <w:spacing w:after="0"/>
        <w:jc w:val="both"/>
        <w:rPr>
          <w:rFonts w:ascii="Book Antiqua" w:hAnsi="Book Antiqua"/>
          <w:szCs w:val="24"/>
          <w:lang w:eastAsia="zh-CN"/>
        </w:rPr>
      </w:pPr>
      <w:r w:rsidRPr="00127422">
        <w:rPr>
          <w:rFonts w:ascii="Book Antiqua" w:hAnsi="Book Antiqua"/>
          <w:b/>
          <w:szCs w:val="24"/>
        </w:rPr>
        <w:t>Author contributions:</w:t>
      </w:r>
      <w:r w:rsidRPr="00127422">
        <w:rPr>
          <w:rFonts w:ascii="Book Antiqua" w:hAnsi="Book Antiqua"/>
          <w:szCs w:val="24"/>
        </w:rPr>
        <w:t xml:space="preserve"> All</w:t>
      </w:r>
      <w:r w:rsidRPr="00127422">
        <w:rPr>
          <w:rFonts w:ascii="Book Antiqua" w:hAnsi="Book Antiqua"/>
          <w:szCs w:val="24"/>
          <w:lang w:eastAsia="zh-CN"/>
        </w:rPr>
        <w:t xml:space="preserve"> authors contributed to this work.</w:t>
      </w:r>
    </w:p>
    <w:p w14:paraId="6082CAB4" w14:textId="77777777" w:rsidR="00663E76" w:rsidRPr="00127422" w:rsidRDefault="00663E76" w:rsidP="00127422">
      <w:pPr>
        <w:widowControl w:val="0"/>
        <w:spacing w:after="0"/>
        <w:jc w:val="both"/>
        <w:rPr>
          <w:rFonts w:ascii="Book Antiqua" w:hAnsi="Book Antiqua"/>
          <w:szCs w:val="24"/>
          <w:lang w:eastAsia="zh-CN"/>
        </w:rPr>
      </w:pPr>
    </w:p>
    <w:p w14:paraId="14A75261" w14:textId="77777777" w:rsidR="00663E76" w:rsidRPr="00127422" w:rsidRDefault="00663E76" w:rsidP="00127422">
      <w:pPr>
        <w:widowControl w:val="0"/>
        <w:autoSpaceDE w:val="0"/>
        <w:autoSpaceDN w:val="0"/>
        <w:adjustRightInd w:val="0"/>
        <w:spacing w:after="0"/>
        <w:jc w:val="both"/>
        <w:rPr>
          <w:rFonts w:ascii="Book Antiqua" w:eastAsia="38434Efb6bArial" w:hAnsi="Book Antiqua" w:cs="38434Efb6bArial"/>
          <w:szCs w:val="24"/>
        </w:rPr>
      </w:pPr>
      <w:r w:rsidRPr="00127422">
        <w:rPr>
          <w:rFonts w:ascii="Book Antiqua" w:hAnsi="Book Antiqua"/>
          <w:b/>
          <w:szCs w:val="24"/>
        </w:rPr>
        <w:t>Ethics approval:</w:t>
      </w:r>
      <w:r w:rsidR="00127422" w:rsidRPr="00127422">
        <w:rPr>
          <w:rFonts w:ascii="Book Antiqua" w:eastAsia="38434Efb6bArial" w:hAnsi="Book Antiqua" w:cs="38434Efb6bArial"/>
          <w:szCs w:val="24"/>
        </w:rPr>
        <w:t xml:space="preserve"> </w:t>
      </w:r>
      <w:r w:rsidR="00127422" w:rsidRPr="00127422">
        <w:rPr>
          <w:rFonts w:ascii="Book Antiqua" w:hAnsi="Book Antiqua" w:cs="TimesNewRomanPS-BoldItalicMT"/>
          <w:bCs/>
          <w:iCs/>
          <w:color w:val="000000"/>
          <w:szCs w:val="24"/>
        </w:rPr>
        <w:t>The study was reviewed and approved by the</w:t>
      </w:r>
      <w:r w:rsidR="00127422" w:rsidRPr="00127422">
        <w:rPr>
          <w:rFonts w:ascii="Book Antiqua" w:eastAsia="38434Efb6bArial" w:hAnsi="Book Antiqua" w:cs="38434Efb6bArial"/>
          <w:szCs w:val="24"/>
        </w:rPr>
        <w:t xml:space="preserve"> University of Illinois</w:t>
      </w:r>
      <w:r w:rsidR="00127422">
        <w:rPr>
          <w:rFonts w:ascii="Book Antiqua" w:eastAsia="38434Efb6bArial" w:hAnsi="Book Antiqua" w:cs="38434Efb6bArial" w:hint="eastAsia"/>
          <w:szCs w:val="24"/>
          <w:lang w:eastAsia="zh-CN"/>
        </w:rPr>
        <w:t xml:space="preserve">, </w:t>
      </w:r>
      <w:r w:rsidR="00127422" w:rsidRPr="00127422">
        <w:rPr>
          <w:rFonts w:ascii="Book Antiqua" w:eastAsia="38434Efb6bArial" w:hAnsi="Book Antiqua" w:cs="38434Efb6bArial"/>
          <w:szCs w:val="24"/>
        </w:rPr>
        <w:t>College of Medicine at Peoria</w:t>
      </w:r>
      <w:r w:rsidR="00127422" w:rsidRPr="00127422">
        <w:rPr>
          <w:rFonts w:ascii="Book Antiqua" w:hAnsi="Book Antiqua" w:cs="TimesNewRomanPS-BoldItalicMT"/>
          <w:bCs/>
          <w:iCs/>
          <w:color w:val="000000"/>
          <w:szCs w:val="24"/>
        </w:rPr>
        <w:t xml:space="preserve"> Institutional Review Board.</w:t>
      </w:r>
      <w:r w:rsidR="00127422" w:rsidRPr="00127422">
        <w:rPr>
          <w:rFonts w:ascii="Book Antiqua" w:hAnsi="Book Antiqua" w:cs="Garamond"/>
          <w:color w:val="000000"/>
          <w:szCs w:val="24"/>
        </w:rPr>
        <w:t xml:space="preserve"> </w:t>
      </w:r>
    </w:p>
    <w:p w14:paraId="721017CC" w14:textId="77777777" w:rsidR="00663E76" w:rsidRPr="00127422" w:rsidRDefault="00663E76" w:rsidP="00127422">
      <w:pPr>
        <w:spacing w:after="0"/>
        <w:jc w:val="both"/>
        <w:rPr>
          <w:rFonts w:ascii="Book Antiqua" w:hAnsi="Book Antiqua"/>
          <w:b/>
          <w:szCs w:val="24"/>
        </w:rPr>
      </w:pPr>
    </w:p>
    <w:p w14:paraId="6E6DCEAA" w14:textId="77777777" w:rsidR="00663E76" w:rsidRPr="00127422" w:rsidRDefault="00663E76" w:rsidP="00127422">
      <w:pPr>
        <w:spacing w:after="0"/>
        <w:jc w:val="both"/>
        <w:rPr>
          <w:rFonts w:ascii="Book Antiqua" w:hAnsi="Book Antiqua"/>
          <w:b/>
          <w:szCs w:val="24"/>
          <w:lang w:eastAsia="zh-CN"/>
        </w:rPr>
      </w:pPr>
      <w:r w:rsidRPr="00127422">
        <w:rPr>
          <w:rFonts w:ascii="Book Antiqua" w:hAnsi="Book Antiqua"/>
          <w:b/>
          <w:szCs w:val="24"/>
        </w:rPr>
        <w:lastRenderedPageBreak/>
        <w:t>Informed consent:</w:t>
      </w:r>
      <w:r w:rsidR="00127422" w:rsidRPr="00127422">
        <w:rPr>
          <w:rFonts w:ascii="Book Antiqua" w:hAnsi="Book Antiqua"/>
          <w:b/>
          <w:szCs w:val="24"/>
          <w:lang w:eastAsia="zh-CN"/>
        </w:rPr>
        <w:t xml:space="preserve"> </w:t>
      </w:r>
      <w:r w:rsidR="00127422" w:rsidRPr="00127422">
        <w:rPr>
          <w:rFonts w:ascii="Book Antiqua" w:hAnsi="Book Antiqua" w:cs="Garamond"/>
          <w:color w:val="000000"/>
          <w:szCs w:val="24"/>
        </w:rPr>
        <w:t>All study participants, or their legal guardian, provided informed written consent prior to study enrollment</w:t>
      </w:r>
      <w:r w:rsidR="00127422" w:rsidRPr="00127422">
        <w:rPr>
          <w:rFonts w:ascii="Book Antiqua" w:hAnsi="Book Antiqua" w:cs="Garamond"/>
          <w:color w:val="000000"/>
          <w:szCs w:val="24"/>
          <w:lang w:eastAsia="zh-CN"/>
        </w:rPr>
        <w:t>.</w:t>
      </w:r>
    </w:p>
    <w:p w14:paraId="059E3CC8" w14:textId="77777777" w:rsidR="00663E76" w:rsidRPr="00127422" w:rsidRDefault="00663E76" w:rsidP="00127422">
      <w:pPr>
        <w:spacing w:after="0"/>
        <w:jc w:val="both"/>
        <w:rPr>
          <w:rFonts w:ascii="Book Antiqua" w:hAnsi="Book Antiqua"/>
          <w:b/>
          <w:szCs w:val="24"/>
        </w:rPr>
      </w:pPr>
      <w:r w:rsidRPr="00127422">
        <w:rPr>
          <w:rFonts w:ascii="Book Antiqua" w:hAnsi="Book Antiqua"/>
          <w:b/>
          <w:szCs w:val="24"/>
        </w:rPr>
        <w:t xml:space="preserve"> </w:t>
      </w:r>
    </w:p>
    <w:p w14:paraId="228E8339" w14:textId="77777777" w:rsidR="00BB07A6" w:rsidRPr="00127422" w:rsidRDefault="00663E76" w:rsidP="00127422">
      <w:pPr>
        <w:spacing w:after="0"/>
        <w:jc w:val="both"/>
        <w:rPr>
          <w:rFonts w:ascii="Book Antiqua" w:hAnsi="Book Antiqua" w:cs="Times New Roman"/>
          <w:szCs w:val="24"/>
          <w:lang w:eastAsia="zh-CN"/>
        </w:rPr>
      </w:pPr>
      <w:r w:rsidRPr="00127422">
        <w:rPr>
          <w:rFonts w:ascii="Book Antiqua" w:hAnsi="Book Antiqua"/>
          <w:b/>
          <w:szCs w:val="24"/>
        </w:rPr>
        <w:t>Conflict-of-interest:</w:t>
      </w:r>
      <w:r w:rsidR="00BB07A6" w:rsidRPr="00127422">
        <w:rPr>
          <w:rFonts w:ascii="Book Antiqua" w:hAnsi="Book Antiqua"/>
          <w:b/>
          <w:szCs w:val="24"/>
          <w:lang w:eastAsia="zh-CN"/>
        </w:rPr>
        <w:t xml:space="preserve"> </w:t>
      </w:r>
      <w:r w:rsidR="00F8579C" w:rsidRPr="00127422">
        <w:rPr>
          <w:rFonts w:ascii="Book Antiqua" w:eastAsia="Times New Roman" w:hAnsi="Book Antiqua" w:cs="Times New Roman"/>
          <w:szCs w:val="24"/>
        </w:rPr>
        <w:t>There are no conflicts of interest for any of the</w:t>
      </w:r>
      <w:r w:rsidR="00BB07A6" w:rsidRPr="00127422">
        <w:rPr>
          <w:rFonts w:ascii="Book Antiqua" w:eastAsia="Times New Roman" w:hAnsi="Book Antiqua" w:cs="Times New Roman"/>
          <w:szCs w:val="24"/>
        </w:rPr>
        <w:t xml:space="preserve"> authors</w:t>
      </w:r>
      <w:r w:rsidR="00BB07A6" w:rsidRPr="00127422">
        <w:rPr>
          <w:rFonts w:ascii="Book Antiqua" w:hAnsi="Book Antiqua" w:cs="Times New Roman"/>
          <w:szCs w:val="24"/>
          <w:lang w:eastAsia="zh-CN"/>
        </w:rPr>
        <w:t>.</w:t>
      </w:r>
    </w:p>
    <w:p w14:paraId="504CEEE2" w14:textId="77777777" w:rsidR="00663E76" w:rsidRPr="00127422" w:rsidRDefault="00663E76" w:rsidP="00127422">
      <w:pPr>
        <w:autoSpaceDE w:val="0"/>
        <w:autoSpaceDN w:val="0"/>
        <w:adjustRightInd w:val="0"/>
        <w:spacing w:after="0"/>
        <w:jc w:val="both"/>
        <w:rPr>
          <w:rFonts w:ascii="Book Antiqua" w:hAnsi="Book Antiqua" w:cs="TimesNewRomanPS-BoldItalicMT"/>
          <w:b/>
          <w:bCs/>
          <w:i/>
          <w:iCs/>
          <w:color w:val="000000"/>
          <w:szCs w:val="24"/>
          <w:lang w:eastAsia="zh-CN"/>
        </w:rPr>
      </w:pPr>
    </w:p>
    <w:p w14:paraId="32753163" w14:textId="77777777" w:rsidR="00663E76" w:rsidRPr="00127422" w:rsidRDefault="00663E76" w:rsidP="00127422">
      <w:pPr>
        <w:spacing w:after="0"/>
        <w:jc w:val="both"/>
        <w:rPr>
          <w:rFonts w:ascii="Book Antiqua" w:hAnsi="Book Antiqua" w:cs="宋体"/>
          <w:szCs w:val="24"/>
        </w:rPr>
      </w:pPr>
      <w:r w:rsidRPr="00127422">
        <w:rPr>
          <w:rFonts w:ascii="Book Antiqua" w:hAnsi="Book Antiqua"/>
          <w:b/>
          <w:color w:val="000000"/>
          <w:szCs w:val="24"/>
        </w:rPr>
        <w:t xml:space="preserve">Open-Access: </w:t>
      </w:r>
      <w:r w:rsidRPr="00127422">
        <w:rPr>
          <w:rFonts w:ascii="Book Antiqua" w:hAnsi="Book Antiqua"/>
          <w:color w:val="000000"/>
          <w:szCs w:val="24"/>
        </w:rPr>
        <w:t xml:space="preserve">This article is an </w:t>
      </w:r>
      <w:r w:rsidRPr="00127422">
        <w:rPr>
          <w:rFonts w:ascii="Book Antiqua" w:hAnsi="Book Antiqua" w:cs="宋体"/>
          <w:szCs w:val="24"/>
        </w:rPr>
        <w:t xml:space="preserve">open-access article which </w:t>
      </w:r>
      <w:r w:rsidRPr="00127422">
        <w:rPr>
          <w:rFonts w:ascii="Book Antiqua" w:hAnsi="Book Antiqua"/>
          <w:szCs w:val="24"/>
        </w:rPr>
        <w:t xml:space="preserve">selected by an in-house editor and fully peer-reviewed by external reviewers. It </w:t>
      </w:r>
      <w:r w:rsidRPr="00127422">
        <w:rPr>
          <w:rFonts w:ascii="Book Antiqua" w:hAnsi="Book Antiqua" w:cs="宋体"/>
          <w:szCs w:val="24"/>
        </w:rPr>
        <w:t xml:space="preserve">distributed in accordance with </w:t>
      </w:r>
      <w:r w:rsidRPr="00127422">
        <w:rPr>
          <w:rFonts w:ascii="Book Antiqua" w:hAnsi="Book Antiqua"/>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F48246" w14:textId="77777777" w:rsidR="00663E76" w:rsidRPr="00127422" w:rsidRDefault="00663E76" w:rsidP="00F150D3">
      <w:pPr>
        <w:widowControl w:val="0"/>
        <w:spacing w:after="0" w:line="360" w:lineRule="auto"/>
        <w:jc w:val="both"/>
        <w:rPr>
          <w:rFonts w:ascii="Book Antiqua" w:hAnsi="Book Antiqua" w:cs="Times New Roman"/>
          <w:kern w:val="2"/>
          <w:szCs w:val="24"/>
          <w:lang w:eastAsia="zh-CN"/>
        </w:rPr>
      </w:pPr>
    </w:p>
    <w:p w14:paraId="43369311" w14:textId="77777777" w:rsidR="00D50F5F" w:rsidRPr="00127422" w:rsidRDefault="00663E76" w:rsidP="00F150D3">
      <w:pPr>
        <w:widowControl w:val="0"/>
        <w:spacing w:after="0" w:line="360" w:lineRule="auto"/>
        <w:contextualSpacing/>
        <w:jc w:val="both"/>
        <w:rPr>
          <w:rFonts w:ascii="Book Antiqua" w:eastAsia="宋体" w:hAnsi="Book Antiqua" w:cs="Times New Roman"/>
          <w:kern w:val="2"/>
          <w:szCs w:val="24"/>
          <w:u w:val="single"/>
          <w:lang w:eastAsia="zh-CN"/>
        </w:rPr>
      </w:pPr>
      <w:r w:rsidRPr="00127422">
        <w:rPr>
          <w:rFonts w:ascii="Book Antiqua" w:hAnsi="Book Antiqua"/>
          <w:b/>
          <w:szCs w:val="24"/>
        </w:rPr>
        <w:t>Correspondence to:</w:t>
      </w:r>
      <w:r w:rsidR="00D50F5F" w:rsidRPr="00127422">
        <w:rPr>
          <w:rFonts w:ascii="Book Antiqua" w:eastAsia="宋体" w:hAnsi="Book Antiqua" w:cs="Times New Roman"/>
          <w:szCs w:val="24"/>
        </w:rPr>
        <w:t xml:space="preserve"> </w:t>
      </w:r>
      <w:r w:rsidR="00D50F5F" w:rsidRPr="00127422">
        <w:rPr>
          <w:rFonts w:ascii="Book Antiqua" w:eastAsia="宋体" w:hAnsi="Book Antiqua" w:cs="Times New Roman"/>
          <w:b/>
          <w:szCs w:val="24"/>
        </w:rPr>
        <w:t>Shantanu Singh</w:t>
      </w:r>
      <w:r w:rsidRPr="00127422">
        <w:rPr>
          <w:rFonts w:ascii="Book Antiqua" w:eastAsia="宋体" w:hAnsi="Book Antiqua" w:cs="Times New Roman"/>
          <w:b/>
          <w:szCs w:val="24"/>
          <w:lang w:eastAsia="zh-CN"/>
        </w:rPr>
        <w:t>,</w:t>
      </w:r>
      <w:r w:rsidRPr="00127422">
        <w:rPr>
          <w:rFonts w:ascii="Book Antiqua" w:eastAsia="宋体" w:hAnsi="Book Antiqua" w:cs="Times New Roman"/>
          <w:b/>
          <w:szCs w:val="24"/>
        </w:rPr>
        <w:t xml:space="preserve"> M</w:t>
      </w:r>
      <w:r w:rsidR="00D50F5F" w:rsidRPr="00127422">
        <w:rPr>
          <w:rFonts w:ascii="Book Antiqua" w:eastAsia="宋体" w:hAnsi="Book Antiqua" w:cs="Times New Roman"/>
          <w:b/>
          <w:szCs w:val="24"/>
        </w:rPr>
        <w:t>D</w:t>
      </w:r>
      <w:r w:rsidRPr="00127422">
        <w:rPr>
          <w:rFonts w:ascii="Book Antiqua" w:eastAsia="宋体" w:hAnsi="Book Antiqua" w:cs="Times New Roman"/>
          <w:b/>
          <w:szCs w:val="24"/>
          <w:lang w:eastAsia="zh-CN"/>
        </w:rPr>
        <w:t>,</w:t>
      </w:r>
      <w:r w:rsidRPr="00127422">
        <w:rPr>
          <w:rFonts w:ascii="Book Antiqua" w:eastAsia="宋体" w:hAnsi="Book Antiqua" w:cs="Times New Roman"/>
          <w:b/>
          <w:kern w:val="2"/>
          <w:szCs w:val="24"/>
          <w:lang w:eastAsia="zh-CN"/>
        </w:rPr>
        <w:t xml:space="preserve"> </w:t>
      </w:r>
      <w:r w:rsidR="00286FC9" w:rsidRPr="00127422">
        <w:rPr>
          <w:rFonts w:ascii="Book Antiqua" w:eastAsia="宋体" w:hAnsi="Book Antiqua" w:cs="Times New Roman"/>
          <w:b/>
          <w:kern w:val="2"/>
          <w:szCs w:val="24"/>
          <w:lang w:eastAsia="zh-CN"/>
        </w:rPr>
        <w:t>Resident,</w:t>
      </w:r>
      <w:r w:rsidR="00286FC9" w:rsidRPr="00127422">
        <w:rPr>
          <w:rFonts w:ascii="Book Antiqua" w:eastAsia="宋体" w:hAnsi="Book Antiqua" w:cs="Times New Roman"/>
          <w:kern w:val="2"/>
          <w:szCs w:val="24"/>
          <w:lang w:eastAsia="zh-CN"/>
        </w:rPr>
        <w:t xml:space="preserve"> Internal Medicine</w:t>
      </w:r>
      <w:r w:rsidRPr="00127422">
        <w:rPr>
          <w:rFonts w:ascii="Book Antiqua" w:eastAsia="宋体" w:hAnsi="Book Antiqua" w:cs="Times New Roman"/>
          <w:kern w:val="2"/>
          <w:szCs w:val="24"/>
          <w:lang w:eastAsia="zh-CN"/>
        </w:rPr>
        <w:t xml:space="preserve">, </w:t>
      </w:r>
      <w:r w:rsidR="00286FC9" w:rsidRPr="00127422">
        <w:rPr>
          <w:rFonts w:ascii="Book Antiqua" w:eastAsia="宋体" w:hAnsi="Book Antiqua" w:cs="Times New Roman"/>
          <w:kern w:val="2"/>
          <w:szCs w:val="24"/>
          <w:lang w:eastAsia="zh-CN"/>
        </w:rPr>
        <w:t>Department of Medicine</w:t>
      </w:r>
      <w:r w:rsidRPr="00127422">
        <w:rPr>
          <w:rFonts w:ascii="Book Antiqua" w:eastAsia="宋体" w:hAnsi="Book Antiqua" w:cs="Times New Roman"/>
          <w:kern w:val="2"/>
          <w:szCs w:val="24"/>
          <w:lang w:eastAsia="zh-CN"/>
        </w:rPr>
        <w:t>,</w:t>
      </w:r>
      <w:r w:rsidR="00127422" w:rsidRPr="00127422">
        <w:rPr>
          <w:rFonts w:ascii="Book Antiqua" w:eastAsia="宋体" w:hAnsi="Book Antiqua" w:cs="Times New Roman"/>
          <w:kern w:val="2"/>
          <w:szCs w:val="24"/>
          <w:lang w:eastAsia="zh-CN"/>
        </w:rPr>
        <w:t xml:space="preserve"> </w:t>
      </w:r>
      <w:r w:rsidR="00286FC9" w:rsidRPr="00127422">
        <w:rPr>
          <w:rFonts w:ascii="Book Antiqua" w:eastAsia="宋体" w:hAnsi="Book Antiqua" w:cs="Times New Roman"/>
          <w:kern w:val="2"/>
          <w:szCs w:val="24"/>
          <w:lang w:eastAsia="zh-CN"/>
        </w:rPr>
        <w:t>University of Illinois College of Medicine at Peoria</w:t>
      </w:r>
      <w:r w:rsidRPr="00127422">
        <w:rPr>
          <w:rFonts w:ascii="Book Antiqua" w:eastAsia="宋体" w:hAnsi="Book Antiqua" w:cs="Times New Roman"/>
          <w:kern w:val="2"/>
          <w:szCs w:val="24"/>
          <w:lang w:eastAsia="zh-CN"/>
        </w:rPr>
        <w:t xml:space="preserve">, </w:t>
      </w:r>
      <w:r w:rsidR="00286FC9" w:rsidRPr="00127422">
        <w:rPr>
          <w:rFonts w:ascii="Book Antiqua" w:eastAsia="宋体" w:hAnsi="Book Antiqua" w:cs="Times New Roman"/>
          <w:kern w:val="2"/>
          <w:szCs w:val="24"/>
          <w:lang w:eastAsia="zh-CN"/>
        </w:rPr>
        <w:t>530 NE Glen Oak Ave,</w:t>
      </w:r>
      <w:r w:rsidRPr="00127422">
        <w:rPr>
          <w:rFonts w:ascii="Book Antiqua" w:eastAsia="宋体" w:hAnsi="Book Antiqua" w:cs="Times New Roman"/>
          <w:kern w:val="2"/>
          <w:szCs w:val="24"/>
          <w:lang w:eastAsia="zh-CN"/>
        </w:rPr>
        <w:t xml:space="preserve"> </w:t>
      </w:r>
      <w:r w:rsidR="00286FC9" w:rsidRPr="00127422">
        <w:rPr>
          <w:rFonts w:ascii="Book Antiqua" w:eastAsia="宋体" w:hAnsi="Book Antiqua" w:cs="Times New Roman"/>
          <w:kern w:val="2"/>
          <w:szCs w:val="24"/>
          <w:lang w:eastAsia="zh-CN"/>
        </w:rPr>
        <w:t>Peoria, IL 61635</w:t>
      </w:r>
      <w:r w:rsidR="00E025BE" w:rsidRPr="00127422">
        <w:rPr>
          <w:rFonts w:ascii="Book Antiqua" w:eastAsia="宋体" w:hAnsi="Book Antiqua" w:cs="Times New Roman"/>
          <w:kern w:val="2"/>
          <w:szCs w:val="24"/>
          <w:lang w:eastAsia="zh-CN"/>
        </w:rPr>
        <w:t xml:space="preserve">, </w:t>
      </w:r>
      <w:r w:rsidR="00D50F5F" w:rsidRPr="00127422">
        <w:rPr>
          <w:rFonts w:ascii="Book Antiqua" w:eastAsia="宋体" w:hAnsi="Book Antiqua" w:cs="Times New Roman"/>
          <w:kern w:val="2"/>
          <w:szCs w:val="24"/>
          <w:lang w:eastAsia="zh-CN"/>
        </w:rPr>
        <w:t>U</w:t>
      </w:r>
      <w:r w:rsidRPr="00127422">
        <w:rPr>
          <w:rFonts w:ascii="Book Antiqua" w:eastAsia="宋体" w:hAnsi="Book Antiqua" w:cs="Times New Roman"/>
          <w:kern w:val="2"/>
          <w:szCs w:val="24"/>
          <w:lang w:eastAsia="zh-CN"/>
        </w:rPr>
        <w:t xml:space="preserve">nited </w:t>
      </w:r>
      <w:r w:rsidR="00D50F5F" w:rsidRPr="00127422">
        <w:rPr>
          <w:rFonts w:ascii="Book Antiqua" w:eastAsia="宋体" w:hAnsi="Book Antiqua" w:cs="Times New Roman"/>
          <w:kern w:val="2"/>
          <w:szCs w:val="24"/>
          <w:lang w:eastAsia="zh-CN"/>
        </w:rPr>
        <w:t>S</w:t>
      </w:r>
      <w:r w:rsidRPr="00127422">
        <w:rPr>
          <w:rFonts w:ascii="Book Antiqua" w:eastAsia="宋体" w:hAnsi="Book Antiqua" w:cs="Times New Roman"/>
          <w:kern w:val="2"/>
          <w:szCs w:val="24"/>
          <w:lang w:eastAsia="zh-CN"/>
        </w:rPr>
        <w:t>tates.</w:t>
      </w:r>
      <w:r w:rsidRPr="00127422">
        <w:rPr>
          <w:rFonts w:ascii="Book Antiqua" w:hAnsi="Book Antiqua"/>
          <w:szCs w:val="24"/>
        </w:rPr>
        <w:t xml:space="preserve"> </w:t>
      </w:r>
      <w:hyperlink r:id="rId9" w:history="1">
        <w:r w:rsidRPr="00127422">
          <w:rPr>
            <w:rStyle w:val="Hyperlink"/>
            <w:rFonts w:ascii="Book Antiqua" w:eastAsia="Times New Roman" w:hAnsi="Book Antiqua" w:cs="Times New Roman"/>
            <w:szCs w:val="24"/>
            <w:u w:val="none"/>
            <w:lang w:eastAsia="zh-CN"/>
          </w:rPr>
          <w:t>shantanu512@gmail.com</w:t>
        </w:r>
      </w:hyperlink>
    </w:p>
    <w:p w14:paraId="1FB4D2A3" w14:textId="77777777" w:rsidR="00663E76" w:rsidRPr="00127422" w:rsidRDefault="00663E76" w:rsidP="00F150D3">
      <w:pPr>
        <w:spacing w:after="0" w:line="360" w:lineRule="auto"/>
        <w:contextualSpacing/>
        <w:jc w:val="both"/>
        <w:rPr>
          <w:rFonts w:ascii="Book Antiqua" w:eastAsia="宋体" w:hAnsi="Book Antiqua" w:cs="Times New Roman"/>
          <w:szCs w:val="24"/>
          <w:lang w:eastAsia="zh-CN"/>
        </w:rPr>
      </w:pPr>
    </w:p>
    <w:p w14:paraId="77017A6C" w14:textId="77777777" w:rsidR="00D50F5F" w:rsidRPr="00127422" w:rsidRDefault="00D50F5F" w:rsidP="00F150D3">
      <w:pPr>
        <w:spacing w:after="0" w:line="360" w:lineRule="auto"/>
        <w:contextualSpacing/>
        <w:jc w:val="both"/>
        <w:rPr>
          <w:rFonts w:ascii="Book Antiqua" w:eastAsia="宋体" w:hAnsi="Book Antiqua" w:cs="Times New Roman"/>
          <w:szCs w:val="24"/>
          <w:lang w:eastAsia="zh-CN"/>
        </w:rPr>
      </w:pPr>
      <w:r w:rsidRPr="00127422">
        <w:rPr>
          <w:rFonts w:ascii="Book Antiqua" w:eastAsia="宋体" w:hAnsi="Book Antiqua" w:cs="Times New Roman"/>
          <w:b/>
          <w:szCs w:val="24"/>
        </w:rPr>
        <w:t>Telephone</w:t>
      </w:r>
      <w:r w:rsidR="00663E76" w:rsidRPr="00127422">
        <w:rPr>
          <w:rFonts w:ascii="Book Antiqua" w:eastAsia="宋体" w:hAnsi="Book Antiqua" w:cs="Times New Roman"/>
          <w:b/>
          <w:szCs w:val="24"/>
          <w:lang w:eastAsia="zh-CN"/>
        </w:rPr>
        <w:t>:</w:t>
      </w:r>
      <w:r w:rsidRPr="00127422">
        <w:rPr>
          <w:rFonts w:ascii="Book Antiqua" w:eastAsia="宋体" w:hAnsi="Book Antiqua" w:cs="Times New Roman"/>
          <w:szCs w:val="24"/>
          <w:lang w:eastAsia="zh-CN"/>
        </w:rPr>
        <w:t xml:space="preserve"> </w:t>
      </w:r>
      <w:r w:rsidR="00127422" w:rsidRPr="00127422">
        <w:rPr>
          <w:rFonts w:ascii="Book Antiqua" w:eastAsia="宋体" w:hAnsi="Book Antiqua" w:cs="Times New Roman"/>
          <w:szCs w:val="24"/>
          <w:lang w:eastAsia="zh-CN"/>
        </w:rPr>
        <w:t>+1-</w:t>
      </w:r>
      <w:r w:rsidR="00476B6E" w:rsidRPr="00127422">
        <w:rPr>
          <w:rFonts w:ascii="Book Antiqua" w:eastAsia="宋体" w:hAnsi="Book Antiqua" w:cs="Times New Roman"/>
          <w:szCs w:val="24"/>
        </w:rPr>
        <w:t>309</w:t>
      </w:r>
      <w:r w:rsidR="00127422" w:rsidRPr="00127422">
        <w:rPr>
          <w:rFonts w:ascii="Book Antiqua" w:eastAsia="宋体" w:hAnsi="Book Antiqua" w:cs="Times New Roman"/>
          <w:szCs w:val="24"/>
          <w:lang w:eastAsia="zh-CN"/>
        </w:rPr>
        <w:t>-</w:t>
      </w:r>
      <w:r w:rsidR="00127422" w:rsidRPr="00127422">
        <w:rPr>
          <w:rFonts w:ascii="Book Antiqua" w:eastAsia="宋体" w:hAnsi="Book Antiqua" w:cs="Times New Roman"/>
          <w:szCs w:val="24"/>
        </w:rPr>
        <w:t>680</w:t>
      </w:r>
      <w:r w:rsidR="00476B6E" w:rsidRPr="00127422">
        <w:rPr>
          <w:rFonts w:ascii="Book Antiqua" w:eastAsia="宋体" w:hAnsi="Book Antiqua" w:cs="Times New Roman"/>
          <w:szCs w:val="24"/>
        </w:rPr>
        <w:t>8630</w:t>
      </w:r>
    </w:p>
    <w:p w14:paraId="0EC27ED1" w14:textId="77777777" w:rsidR="003F29B4" w:rsidRPr="00127422" w:rsidRDefault="003F29B4" w:rsidP="00F150D3">
      <w:pPr>
        <w:spacing w:after="0" w:line="360" w:lineRule="auto"/>
        <w:jc w:val="both"/>
        <w:rPr>
          <w:rFonts w:ascii="Book Antiqua" w:hAnsi="Book Antiqua" w:cs="Times New Roman"/>
          <w:szCs w:val="24"/>
          <w:lang w:eastAsia="zh-CN"/>
        </w:rPr>
      </w:pPr>
    </w:p>
    <w:p w14:paraId="5687DBE2" w14:textId="77777777" w:rsidR="00663E76" w:rsidRPr="00127422" w:rsidRDefault="00663E76" w:rsidP="00F150D3">
      <w:pPr>
        <w:spacing w:after="0" w:line="360" w:lineRule="auto"/>
        <w:jc w:val="both"/>
        <w:rPr>
          <w:rFonts w:ascii="Book Antiqua" w:hAnsi="Book Antiqua"/>
          <w:b/>
          <w:szCs w:val="24"/>
        </w:rPr>
      </w:pPr>
      <w:r w:rsidRPr="00127422">
        <w:rPr>
          <w:rFonts w:ascii="Book Antiqua" w:hAnsi="Book Antiqua"/>
          <w:b/>
          <w:szCs w:val="24"/>
        </w:rPr>
        <w:t>Received:</w:t>
      </w:r>
      <w:r w:rsidR="00F8579C" w:rsidRPr="00127422">
        <w:rPr>
          <w:rFonts w:ascii="Book Antiqua" w:hAnsi="Book Antiqua"/>
          <w:b/>
          <w:szCs w:val="24"/>
          <w:lang w:eastAsia="zh-CN"/>
        </w:rPr>
        <w:t xml:space="preserve"> </w:t>
      </w:r>
      <w:r w:rsidR="00F8579C" w:rsidRPr="00127422">
        <w:rPr>
          <w:rFonts w:ascii="Book Antiqua" w:hAnsi="Book Antiqua"/>
          <w:szCs w:val="24"/>
          <w:lang w:eastAsia="zh-CN"/>
        </w:rPr>
        <w:t>July 7, 2014</w:t>
      </w:r>
      <w:r w:rsidR="00127422">
        <w:rPr>
          <w:rFonts w:ascii="Book Antiqua" w:hAnsi="Book Antiqua"/>
          <w:szCs w:val="24"/>
        </w:rPr>
        <w:t xml:space="preserve"> </w:t>
      </w:r>
    </w:p>
    <w:p w14:paraId="350B63A4" w14:textId="77777777" w:rsidR="00663E76" w:rsidRPr="00127422" w:rsidRDefault="00663E76" w:rsidP="00F150D3">
      <w:pPr>
        <w:spacing w:after="0" w:line="360" w:lineRule="auto"/>
        <w:jc w:val="both"/>
        <w:rPr>
          <w:rFonts w:ascii="Book Antiqua" w:hAnsi="Book Antiqua"/>
          <w:b/>
          <w:szCs w:val="24"/>
        </w:rPr>
      </w:pPr>
      <w:r w:rsidRPr="00127422">
        <w:rPr>
          <w:rFonts w:ascii="Book Antiqua" w:hAnsi="Book Antiqua"/>
          <w:b/>
          <w:szCs w:val="24"/>
        </w:rPr>
        <w:t>Peer-review started:</w:t>
      </w:r>
      <w:r w:rsidR="00F8579C" w:rsidRPr="00127422">
        <w:rPr>
          <w:rFonts w:ascii="Book Antiqua" w:hAnsi="Book Antiqua"/>
          <w:szCs w:val="24"/>
          <w:lang w:eastAsia="zh-CN"/>
        </w:rPr>
        <w:t xml:space="preserve"> July 8, 2014</w:t>
      </w:r>
      <w:r w:rsidR="00127422">
        <w:rPr>
          <w:rFonts w:ascii="Book Antiqua" w:hAnsi="Book Antiqua"/>
          <w:szCs w:val="24"/>
        </w:rPr>
        <w:t xml:space="preserve"> </w:t>
      </w:r>
    </w:p>
    <w:p w14:paraId="10FA4BB2" w14:textId="77777777" w:rsidR="00663E76" w:rsidRPr="00127422" w:rsidRDefault="00663E76" w:rsidP="00F150D3">
      <w:pPr>
        <w:spacing w:after="0" w:line="360" w:lineRule="auto"/>
        <w:jc w:val="both"/>
        <w:rPr>
          <w:rFonts w:ascii="Book Antiqua" w:hAnsi="Book Antiqua"/>
          <w:b/>
          <w:szCs w:val="24"/>
          <w:lang w:eastAsia="zh-CN"/>
        </w:rPr>
      </w:pPr>
      <w:r w:rsidRPr="00127422">
        <w:rPr>
          <w:rFonts w:ascii="Book Antiqua" w:hAnsi="Book Antiqua"/>
          <w:b/>
          <w:szCs w:val="24"/>
        </w:rPr>
        <w:t>First decision:</w:t>
      </w:r>
      <w:r w:rsidR="00F8579C" w:rsidRPr="00127422">
        <w:rPr>
          <w:rFonts w:ascii="Book Antiqua" w:hAnsi="Book Antiqua"/>
          <w:b/>
          <w:szCs w:val="24"/>
          <w:lang w:eastAsia="zh-CN"/>
        </w:rPr>
        <w:t xml:space="preserve"> </w:t>
      </w:r>
      <w:r w:rsidR="00F8579C" w:rsidRPr="00127422">
        <w:rPr>
          <w:rFonts w:ascii="Book Antiqua" w:hAnsi="Book Antiqua"/>
          <w:szCs w:val="24"/>
          <w:lang w:eastAsia="zh-CN"/>
        </w:rPr>
        <w:t>September 30, 2014</w:t>
      </w:r>
    </w:p>
    <w:p w14:paraId="6D369938" w14:textId="77777777" w:rsidR="00663E76" w:rsidRPr="00127422" w:rsidRDefault="00663E76" w:rsidP="00F150D3">
      <w:pPr>
        <w:spacing w:after="0" w:line="360" w:lineRule="auto"/>
        <w:jc w:val="both"/>
        <w:rPr>
          <w:rFonts w:ascii="Book Antiqua" w:hAnsi="Book Antiqua"/>
          <w:b/>
          <w:szCs w:val="24"/>
        </w:rPr>
      </w:pPr>
      <w:r w:rsidRPr="00127422">
        <w:rPr>
          <w:rFonts w:ascii="Book Antiqua" w:hAnsi="Book Antiqua"/>
          <w:b/>
          <w:szCs w:val="24"/>
        </w:rPr>
        <w:t xml:space="preserve">Revised: </w:t>
      </w:r>
      <w:r w:rsidR="00127422" w:rsidRPr="00127422">
        <w:rPr>
          <w:rFonts w:ascii="Book Antiqua" w:hAnsi="Book Antiqua"/>
          <w:szCs w:val="24"/>
          <w:lang w:eastAsia="zh-CN"/>
        </w:rPr>
        <w:t>December 11</w:t>
      </w:r>
      <w:r w:rsidR="00F8579C" w:rsidRPr="00127422">
        <w:rPr>
          <w:rFonts w:ascii="Book Antiqua" w:hAnsi="Book Antiqua"/>
          <w:szCs w:val="24"/>
          <w:lang w:eastAsia="zh-CN"/>
        </w:rPr>
        <w:t>, 2014</w:t>
      </w:r>
      <w:r w:rsidRPr="00127422">
        <w:rPr>
          <w:rFonts w:ascii="Book Antiqua" w:hAnsi="Book Antiqua"/>
          <w:szCs w:val="24"/>
        </w:rPr>
        <w:t xml:space="preserve"> </w:t>
      </w:r>
    </w:p>
    <w:p w14:paraId="62A0E3F7" w14:textId="77777777" w:rsidR="000500CB" w:rsidRPr="00FF2504" w:rsidRDefault="00663E76" w:rsidP="000500CB">
      <w:pPr>
        <w:rPr>
          <w:rStyle w:val="Emphasis"/>
        </w:rPr>
      </w:pPr>
      <w:r w:rsidRPr="00127422">
        <w:rPr>
          <w:rFonts w:ascii="Book Antiqua" w:hAnsi="Book Antiqua"/>
          <w:b/>
          <w:szCs w:val="24"/>
        </w:rPr>
        <w:t>Accepted:</w:t>
      </w:r>
      <w:r w:rsidR="00127422">
        <w:rPr>
          <w:rFonts w:ascii="Book Antiqua" w:hAnsi="Book Antiqua"/>
          <w:b/>
          <w:szCs w:val="24"/>
        </w:rPr>
        <w:t xml:space="preserve">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0500CB" w:rsidRPr="00FF2504">
        <w:rPr>
          <w:rStyle w:val="Emphasis"/>
        </w:rPr>
        <w:t xml:space="preserve">December </w:t>
      </w:r>
      <w:r w:rsidR="000500CB">
        <w:rPr>
          <w:rStyle w:val="Emphasis"/>
        </w:rPr>
        <w:t>29</w:t>
      </w:r>
      <w:r w:rsidR="000500CB" w:rsidRPr="00FF2504">
        <w:rPr>
          <w:rStyle w:val="Emphasis"/>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515666DA" w14:textId="77777777" w:rsidR="00663E76" w:rsidRPr="00127422" w:rsidRDefault="00663E76" w:rsidP="00F150D3">
      <w:pPr>
        <w:spacing w:after="0" w:line="360" w:lineRule="auto"/>
        <w:jc w:val="both"/>
        <w:rPr>
          <w:rFonts w:ascii="Book Antiqua" w:hAnsi="Book Antiqua"/>
          <w:b/>
          <w:szCs w:val="24"/>
        </w:rPr>
      </w:pPr>
    </w:p>
    <w:p w14:paraId="7AB49727" w14:textId="77777777" w:rsidR="00663E76" w:rsidRPr="00127422" w:rsidRDefault="00663E76" w:rsidP="00F150D3">
      <w:pPr>
        <w:spacing w:after="0" w:line="360" w:lineRule="auto"/>
        <w:jc w:val="both"/>
        <w:rPr>
          <w:rFonts w:ascii="Book Antiqua" w:hAnsi="Book Antiqua"/>
          <w:b/>
          <w:szCs w:val="24"/>
        </w:rPr>
      </w:pPr>
      <w:r w:rsidRPr="00127422">
        <w:rPr>
          <w:rFonts w:ascii="Book Antiqua" w:hAnsi="Book Antiqua"/>
          <w:b/>
          <w:szCs w:val="24"/>
        </w:rPr>
        <w:lastRenderedPageBreak/>
        <w:t>Article in press:</w:t>
      </w:r>
    </w:p>
    <w:p w14:paraId="7D17AAD3" w14:textId="77777777" w:rsidR="00663E76" w:rsidRPr="00127422" w:rsidRDefault="00663E76" w:rsidP="00F150D3">
      <w:pPr>
        <w:spacing w:after="0" w:line="360" w:lineRule="auto"/>
        <w:jc w:val="both"/>
        <w:rPr>
          <w:rFonts w:ascii="Book Antiqua" w:hAnsi="Book Antiqua"/>
          <w:b/>
          <w:szCs w:val="24"/>
        </w:rPr>
      </w:pPr>
      <w:r w:rsidRPr="00127422">
        <w:rPr>
          <w:rFonts w:ascii="Book Antiqua" w:hAnsi="Book Antiqua"/>
          <w:b/>
          <w:szCs w:val="24"/>
        </w:rPr>
        <w:t xml:space="preserve">Published online: </w:t>
      </w:r>
    </w:p>
    <w:p w14:paraId="10016401" w14:textId="77777777" w:rsidR="00663E76" w:rsidRPr="00127422" w:rsidRDefault="00663E76" w:rsidP="00F150D3">
      <w:pPr>
        <w:spacing w:after="0" w:line="360" w:lineRule="auto"/>
        <w:jc w:val="both"/>
        <w:rPr>
          <w:rFonts w:ascii="Book Antiqua" w:hAnsi="Book Antiqua" w:cs="Times New Roman"/>
          <w:szCs w:val="24"/>
          <w:u w:val="single"/>
          <w:lang w:eastAsia="zh-CN"/>
        </w:rPr>
      </w:pPr>
    </w:p>
    <w:p w14:paraId="20663DE0" w14:textId="77777777" w:rsidR="005F0AD5" w:rsidRPr="00127422" w:rsidRDefault="005F0AD5" w:rsidP="00F150D3">
      <w:pPr>
        <w:spacing w:after="0" w:line="360" w:lineRule="auto"/>
        <w:jc w:val="both"/>
        <w:rPr>
          <w:rFonts w:ascii="Book Antiqua" w:hAnsi="Book Antiqua" w:cs="Times New Roman"/>
          <w:b/>
          <w:szCs w:val="24"/>
        </w:rPr>
      </w:pPr>
      <w:r w:rsidRPr="00127422">
        <w:rPr>
          <w:rFonts w:ascii="Book Antiqua" w:hAnsi="Book Antiqua" w:cs="Times New Roman"/>
          <w:b/>
          <w:szCs w:val="24"/>
        </w:rPr>
        <w:t>Abstract</w:t>
      </w:r>
    </w:p>
    <w:p w14:paraId="0D60871B" w14:textId="77777777" w:rsidR="005F0AD5" w:rsidRPr="00127422" w:rsidRDefault="009E23C4" w:rsidP="00127422">
      <w:pPr>
        <w:spacing w:after="0" w:line="360" w:lineRule="auto"/>
        <w:jc w:val="both"/>
        <w:rPr>
          <w:rFonts w:ascii="Book Antiqua" w:hAnsi="Book Antiqua" w:cs="Times New Roman"/>
          <w:szCs w:val="24"/>
        </w:rPr>
      </w:pPr>
      <w:r w:rsidRPr="00127422">
        <w:rPr>
          <w:rFonts w:ascii="Book Antiqua" w:hAnsi="Book Antiqua" w:cs="Times New Roman"/>
          <w:szCs w:val="24"/>
        </w:rPr>
        <w:t>May-Thurner syndrome (MTS) also termed</w:t>
      </w:r>
      <w:r w:rsidR="005F0AD5" w:rsidRPr="00127422">
        <w:rPr>
          <w:rFonts w:ascii="Book Antiqua" w:hAnsi="Book Antiqua" w:cs="Times New Roman"/>
          <w:szCs w:val="24"/>
        </w:rPr>
        <w:t xml:space="preserve"> iliocaval compression or Cockett-Thomas sy</w:t>
      </w:r>
      <w:r w:rsidRPr="00127422">
        <w:rPr>
          <w:rFonts w:ascii="Book Antiqua" w:hAnsi="Book Antiqua" w:cs="Times New Roman"/>
          <w:szCs w:val="24"/>
        </w:rPr>
        <w:t>ndrome is a common, although</w:t>
      </w:r>
      <w:r w:rsidR="005F0AD5" w:rsidRPr="00127422">
        <w:rPr>
          <w:rFonts w:ascii="Book Antiqua" w:hAnsi="Book Antiqua" w:cs="Times New Roman"/>
          <w:szCs w:val="24"/>
        </w:rPr>
        <w:t xml:space="preserve"> rarely diagnosed</w:t>
      </w:r>
      <w:r w:rsidRPr="00127422">
        <w:rPr>
          <w:rFonts w:ascii="Book Antiqua" w:hAnsi="Book Antiqua" w:cs="Times New Roman"/>
          <w:szCs w:val="24"/>
        </w:rPr>
        <w:t>, condition</w:t>
      </w:r>
      <w:r w:rsidR="005F0AD5" w:rsidRPr="00127422">
        <w:rPr>
          <w:rFonts w:ascii="Book Antiqua" w:hAnsi="Book Antiqua" w:cs="Times New Roman"/>
          <w:szCs w:val="24"/>
        </w:rPr>
        <w:t xml:space="preserve"> in which </w:t>
      </w:r>
      <w:r w:rsidRPr="00127422">
        <w:rPr>
          <w:rFonts w:ascii="Book Antiqua" w:hAnsi="Book Antiqua" w:cs="Times New Roman"/>
          <w:szCs w:val="24"/>
        </w:rPr>
        <w:t xml:space="preserve">the patient has an anatomical variant wherein the </w:t>
      </w:r>
      <w:r w:rsidR="005F0AD5" w:rsidRPr="00127422">
        <w:rPr>
          <w:rFonts w:ascii="Book Antiqua" w:hAnsi="Book Antiqua" w:cs="Times New Roman"/>
          <w:szCs w:val="24"/>
        </w:rPr>
        <w:t xml:space="preserve">right common iliac artery overlies and compresses the left common iliac vein against the fifth lumbar spine </w:t>
      </w:r>
      <w:r w:rsidRPr="00127422">
        <w:rPr>
          <w:rFonts w:ascii="Book Antiqua" w:hAnsi="Book Antiqua" w:cs="Times New Roman"/>
          <w:szCs w:val="24"/>
        </w:rPr>
        <w:t>resulting in increased risk of</w:t>
      </w:r>
      <w:r w:rsidR="00127422">
        <w:rPr>
          <w:rFonts w:ascii="Book Antiqua" w:hAnsi="Book Antiqua" w:cs="Times New Roman"/>
          <w:szCs w:val="24"/>
        </w:rPr>
        <w:t xml:space="preserve"> </w:t>
      </w:r>
      <w:r w:rsidR="005F0AD5" w:rsidRPr="00127422">
        <w:rPr>
          <w:rFonts w:ascii="Book Antiqua" w:hAnsi="Book Antiqua" w:cs="Times New Roman"/>
          <w:szCs w:val="24"/>
        </w:rPr>
        <w:t xml:space="preserve">iliofemoral deep venous thrombosis. This variant has been shown to be present in over 23% of the population but most go undetected. We present a patient with MTS who developed high output cardiac failure due to </w:t>
      </w:r>
      <w:r w:rsidR="007E5035" w:rsidRPr="00127422">
        <w:rPr>
          <w:rFonts w:ascii="Book Antiqua" w:hAnsi="Book Antiqua" w:cs="Times New Roman"/>
          <w:szCs w:val="24"/>
        </w:rPr>
        <w:t xml:space="preserve">an </w:t>
      </w:r>
      <w:r w:rsidR="005F0AD5" w:rsidRPr="00127422">
        <w:rPr>
          <w:rFonts w:ascii="Book Antiqua" w:hAnsi="Book Antiqua" w:cs="Times New Roman"/>
          <w:szCs w:val="24"/>
        </w:rPr>
        <w:t xml:space="preserve">iatrogenic iliac fistula. The patient underwent an extensive workup for </w:t>
      </w:r>
      <w:r w:rsidR="00DA2D82" w:rsidRPr="00127422">
        <w:rPr>
          <w:rFonts w:ascii="Book Antiqua" w:hAnsi="Book Antiqua" w:cs="Times New Roman"/>
          <w:szCs w:val="24"/>
        </w:rPr>
        <w:t xml:space="preserve">a </w:t>
      </w:r>
      <w:r w:rsidR="005F0AD5" w:rsidRPr="00127422">
        <w:rPr>
          <w:rFonts w:ascii="Book Antiqua" w:hAnsi="Book Antiqua" w:cs="Times New Roman"/>
          <w:szCs w:val="24"/>
        </w:rPr>
        <w:t>left to right shunt including MRI and arterial duplex in the vascular lab</w:t>
      </w:r>
      <w:r w:rsidR="00DA2D82" w:rsidRPr="00127422">
        <w:rPr>
          <w:rFonts w:ascii="Book Antiqua" w:hAnsi="Book Antiqua" w:cs="Times New Roman"/>
          <w:szCs w:val="24"/>
        </w:rPr>
        <w:t>.</w:t>
      </w:r>
      <w:r w:rsidR="005F0AD5" w:rsidRPr="00127422">
        <w:rPr>
          <w:rFonts w:ascii="Book Antiqua" w:hAnsi="Book Antiqua" w:cs="Times New Roman"/>
          <w:szCs w:val="24"/>
        </w:rPr>
        <w:t xml:space="preserve"> </w:t>
      </w:r>
      <w:r w:rsidR="00DA2D82" w:rsidRPr="00127422">
        <w:rPr>
          <w:rFonts w:ascii="Book Antiqua" w:hAnsi="Book Antiqua" w:cs="Times New Roman"/>
          <w:szCs w:val="24"/>
        </w:rPr>
        <w:t xml:space="preserve">He </w:t>
      </w:r>
      <w:r w:rsidR="005F0AD5" w:rsidRPr="00127422">
        <w:rPr>
          <w:rFonts w:ascii="Book Antiqua" w:hAnsi="Book Antiqua" w:cs="Times New Roman"/>
          <w:szCs w:val="24"/>
        </w:rPr>
        <w:t xml:space="preserve">was </w:t>
      </w:r>
      <w:r w:rsidR="00DA2D82" w:rsidRPr="00127422">
        <w:rPr>
          <w:rFonts w:ascii="Book Antiqua" w:hAnsi="Book Antiqua" w:cs="Times New Roman"/>
          <w:szCs w:val="24"/>
        </w:rPr>
        <w:t xml:space="preserve">ultimately </w:t>
      </w:r>
      <w:r w:rsidR="005F0AD5" w:rsidRPr="00127422">
        <w:rPr>
          <w:rFonts w:ascii="Book Antiqua" w:hAnsi="Book Antiqua" w:cs="Times New Roman"/>
          <w:szCs w:val="24"/>
        </w:rPr>
        <w:t>found to have a 2.1 cm left common iliac artery aneurysm and history of common iliac stent. We took the patient to the operating room for aortogram with placement of an endovascular plug of the left internal iliac artery and aorto-bi-iliac stent graft placement with CO2 and IV contrast.</w:t>
      </w:r>
      <w:r w:rsidR="00127422">
        <w:rPr>
          <w:rFonts w:ascii="Book Antiqua" w:hAnsi="Book Antiqua" w:cs="Times New Roman"/>
          <w:szCs w:val="24"/>
        </w:rPr>
        <w:t xml:space="preserve"> </w:t>
      </w:r>
      <w:r w:rsidR="005F0AD5" w:rsidRPr="00127422">
        <w:rPr>
          <w:rFonts w:ascii="Book Antiqua" w:hAnsi="Book Antiqua" w:cs="Times New Roman"/>
          <w:szCs w:val="24"/>
        </w:rPr>
        <w:t>Subsequently the patient underwent successful stent placement in the area that was compressed followed by 6 mo of anticoagulation with warfarin. The flow from the fistula decreased significantly.</w:t>
      </w:r>
    </w:p>
    <w:p w14:paraId="4B2BCA49" w14:textId="77777777" w:rsidR="003F29B4" w:rsidRPr="00127422" w:rsidRDefault="003F29B4" w:rsidP="00127422">
      <w:pPr>
        <w:spacing w:after="0" w:line="360" w:lineRule="auto"/>
        <w:jc w:val="both"/>
        <w:rPr>
          <w:rFonts w:ascii="Book Antiqua" w:hAnsi="Book Antiqua" w:cs="Times New Roman"/>
          <w:b/>
          <w:szCs w:val="24"/>
          <w:lang w:eastAsia="zh-CN"/>
        </w:rPr>
      </w:pPr>
    </w:p>
    <w:p w14:paraId="69FC2430" w14:textId="77777777" w:rsidR="0079063F" w:rsidRPr="00127422" w:rsidRDefault="0079063F" w:rsidP="00127422">
      <w:pPr>
        <w:spacing w:after="0" w:line="360" w:lineRule="auto"/>
        <w:jc w:val="both"/>
        <w:rPr>
          <w:rFonts w:ascii="Book Antiqua" w:hAnsi="Book Antiqua"/>
          <w:szCs w:val="24"/>
          <w:lang w:eastAsia="zh-CN"/>
        </w:rPr>
      </w:pPr>
      <w:r w:rsidRPr="00127422">
        <w:rPr>
          <w:rFonts w:ascii="Book Antiqua" w:hAnsi="Book Antiqua"/>
          <w:b/>
          <w:szCs w:val="24"/>
        </w:rPr>
        <w:t>Key words:</w:t>
      </w:r>
      <w:r w:rsidR="00127422">
        <w:rPr>
          <w:rFonts w:ascii="Book Antiqua" w:hAnsi="Book Antiqua"/>
          <w:szCs w:val="24"/>
        </w:rPr>
        <w:t xml:space="preserve"> </w:t>
      </w:r>
      <w:r w:rsidR="00921886" w:rsidRPr="00127422">
        <w:rPr>
          <w:rFonts w:ascii="Book Antiqua" w:hAnsi="Book Antiqua"/>
          <w:szCs w:val="24"/>
        </w:rPr>
        <w:t>May</w:t>
      </w:r>
      <w:r w:rsidR="0097696C">
        <w:rPr>
          <w:rFonts w:ascii="Book Antiqua" w:hAnsi="Book Antiqua" w:hint="eastAsia"/>
          <w:szCs w:val="24"/>
          <w:lang w:eastAsia="zh-CN"/>
        </w:rPr>
        <w:t xml:space="preserve"> - </w:t>
      </w:r>
      <w:r w:rsidR="00921886" w:rsidRPr="00127422">
        <w:rPr>
          <w:rFonts w:ascii="Book Antiqua" w:hAnsi="Book Antiqua"/>
          <w:szCs w:val="24"/>
        </w:rPr>
        <w:t>Thurner Syndrome</w:t>
      </w:r>
      <w:r w:rsidR="00F150D3" w:rsidRPr="00127422">
        <w:rPr>
          <w:rFonts w:ascii="Book Antiqua" w:hAnsi="Book Antiqua"/>
          <w:szCs w:val="24"/>
          <w:lang w:eastAsia="zh-CN"/>
        </w:rPr>
        <w:t>;</w:t>
      </w:r>
      <w:r w:rsidR="00921886" w:rsidRPr="00127422">
        <w:rPr>
          <w:rFonts w:ascii="Book Antiqua" w:hAnsi="Book Antiqua"/>
          <w:szCs w:val="24"/>
        </w:rPr>
        <w:t xml:space="preserve"> </w:t>
      </w:r>
      <w:r w:rsidR="00F150D3" w:rsidRPr="00127422">
        <w:rPr>
          <w:rFonts w:ascii="Book Antiqua" w:hAnsi="Book Antiqua"/>
          <w:szCs w:val="24"/>
        </w:rPr>
        <w:t>I</w:t>
      </w:r>
      <w:r w:rsidR="00921886" w:rsidRPr="00127422">
        <w:rPr>
          <w:rFonts w:ascii="Book Antiqua" w:hAnsi="Book Antiqua"/>
          <w:szCs w:val="24"/>
        </w:rPr>
        <w:t>liocaval compression</w:t>
      </w:r>
      <w:r w:rsidR="00F150D3" w:rsidRPr="00127422">
        <w:rPr>
          <w:rFonts w:ascii="Book Antiqua" w:hAnsi="Book Antiqua"/>
          <w:szCs w:val="24"/>
          <w:lang w:eastAsia="zh-CN"/>
        </w:rPr>
        <w:t>;</w:t>
      </w:r>
      <w:r w:rsidR="00921886" w:rsidRPr="00127422">
        <w:rPr>
          <w:rFonts w:ascii="Book Antiqua" w:hAnsi="Book Antiqua" w:cs="Times New Roman"/>
          <w:szCs w:val="24"/>
        </w:rPr>
        <w:t xml:space="preserve"> </w:t>
      </w:r>
      <w:r w:rsidR="00F150D3" w:rsidRPr="00127422">
        <w:rPr>
          <w:rFonts w:ascii="Book Antiqua" w:hAnsi="Book Antiqua"/>
          <w:szCs w:val="24"/>
        </w:rPr>
        <w:t>C</w:t>
      </w:r>
      <w:r w:rsidR="00921886" w:rsidRPr="00127422">
        <w:rPr>
          <w:rFonts w:ascii="Book Antiqua" w:hAnsi="Book Antiqua"/>
          <w:szCs w:val="24"/>
        </w:rPr>
        <w:t>ardiac failure</w:t>
      </w:r>
      <w:r w:rsidR="00F150D3" w:rsidRPr="00127422">
        <w:rPr>
          <w:rFonts w:ascii="Book Antiqua" w:hAnsi="Book Antiqua"/>
          <w:szCs w:val="24"/>
          <w:lang w:eastAsia="zh-CN"/>
        </w:rPr>
        <w:t xml:space="preserve">; </w:t>
      </w:r>
      <w:r w:rsidR="00921886" w:rsidRPr="00127422">
        <w:rPr>
          <w:rFonts w:ascii="Book Antiqua" w:hAnsi="Book Antiqua"/>
          <w:szCs w:val="24"/>
        </w:rPr>
        <w:t>Cockett-Thomas syndrome</w:t>
      </w:r>
      <w:r w:rsidR="00F150D3" w:rsidRPr="00127422">
        <w:rPr>
          <w:rFonts w:ascii="Book Antiqua" w:hAnsi="Book Antiqua"/>
          <w:szCs w:val="24"/>
          <w:lang w:eastAsia="zh-CN"/>
        </w:rPr>
        <w:t>;</w:t>
      </w:r>
      <w:r w:rsidR="00921886" w:rsidRPr="00127422">
        <w:rPr>
          <w:rFonts w:ascii="Book Antiqua" w:hAnsi="Book Antiqua"/>
          <w:szCs w:val="24"/>
        </w:rPr>
        <w:t xml:space="preserve"> Echocardiogram</w:t>
      </w:r>
    </w:p>
    <w:p w14:paraId="09054532" w14:textId="77777777" w:rsidR="00DE568A" w:rsidRPr="00127422" w:rsidRDefault="00DE568A" w:rsidP="00DE568A">
      <w:pPr>
        <w:spacing w:after="0" w:line="360" w:lineRule="auto"/>
        <w:jc w:val="both"/>
        <w:rPr>
          <w:rFonts w:ascii="Book Antiqua" w:hAnsi="Book Antiqua" w:cs="Times New Roman"/>
          <w:b/>
          <w:szCs w:val="24"/>
          <w:lang w:eastAsia="zh-CN"/>
        </w:rPr>
      </w:pPr>
    </w:p>
    <w:p w14:paraId="2A3C3707" w14:textId="77777777" w:rsidR="00DE568A" w:rsidRPr="00127422" w:rsidRDefault="00DE568A" w:rsidP="00DE568A">
      <w:pPr>
        <w:spacing w:after="0" w:line="360" w:lineRule="auto"/>
        <w:jc w:val="both"/>
        <w:rPr>
          <w:rFonts w:ascii="Book Antiqua" w:hAnsi="Book Antiqua" w:cs="Arial"/>
          <w:szCs w:val="24"/>
        </w:rPr>
      </w:pPr>
      <w:r w:rsidRPr="00127422">
        <w:rPr>
          <w:rFonts w:ascii="Book Antiqua" w:hAnsi="Book Antiqua"/>
          <w:szCs w:val="24"/>
        </w:rPr>
        <w:t xml:space="preserve">© </w:t>
      </w:r>
      <w:r w:rsidRPr="00127422">
        <w:rPr>
          <w:rFonts w:ascii="Book Antiqua" w:hAnsi="Book Antiqua" w:cs="Arial"/>
          <w:szCs w:val="24"/>
        </w:rPr>
        <w:t>The Author(s) 2015. Published by Baishideng Publishing Group Inc. All rights reserved.</w:t>
      </w:r>
    </w:p>
    <w:p w14:paraId="6317D34B" w14:textId="77777777" w:rsidR="00F150D3" w:rsidRPr="00127422" w:rsidRDefault="00F150D3" w:rsidP="00F150D3">
      <w:pPr>
        <w:spacing w:after="0" w:line="360" w:lineRule="auto"/>
        <w:jc w:val="both"/>
        <w:rPr>
          <w:rFonts w:ascii="Book Antiqua" w:hAnsi="Book Antiqua"/>
          <w:b/>
          <w:szCs w:val="24"/>
          <w:lang w:eastAsia="zh-CN"/>
        </w:rPr>
      </w:pPr>
    </w:p>
    <w:p w14:paraId="2411D697" w14:textId="77777777" w:rsidR="00921886" w:rsidRPr="00127422" w:rsidRDefault="0079063F" w:rsidP="00F150D3">
      <w:pPr>
        <w:spacing w:after="0" w:line="360" w:lineRule="auto"/>
        <w:jc w:val="both"/>
        <w:rPr>
          <w:rFonts w:ascii="Book Antiqua" w:hAnsi="Book Antiqua"/>
          <w:szCs w:val="24"/>
        </w:rPr>
      </w:pPr>
      <w:r w:rsidRPr="00127422">
        <w:rPr>
          <w:rFonts w:ascii="Book Antiqua" w:hAnsi="Book Antiqua"/>
          <w:b/>
          <w:szCs w:val="24"/>
        </w:rPr>
        <w:t>Core tip:</w:t>
      </w:r>
      <w:r w:rsidR="00127422">
        <w:rPr>
          <w:rFonts w:ascii="Book Antiqua" w:hAnsi="Book Antiqua"/>
          <w:szCs w:val="24"/>
        </w:rPr>
        <w:t xml:space="preserve"> </w:t>
      </w:r>
      <w:r w:rsidR="00921886" w:rsidRPr="00127422">
        <w:rPr>
          <w:rFonts w:ascii="Book Antiqua" w:hAnsi="Book Antiqua"/>
          <w:szCs w:val="24"/>
        </w:rPr>
        <w:t xml:space="preserve">To our knowledge, </w:t>
      </w:r>
      <w:r w:rsidR="00F150D3" w:rsidRPr="00127422">
        <w:rPr>
          <w:rFonts w:ascii="Book Antiqua" w:hAnsi="Book Antiqua"/>
          <w:szCs w:val="24"/>
        </w:rPr>
        <w:t>we describe</w:t>
      </w:r>
      <w:r w:rsidR="00921886" w:rsidRPr="00127422">
        <w:rPr>
          <w:rFonts w:ascii="Book Antiqua" w:hAnsi="Book Antiqua"/>
          <w:szCs w:val="24"/>
        </w:rPr>
        <w:t xml:space="preserve"> the first case of high output cardiac failure due to iatrogenic iliac fistula and its management in</w:t>
      </w:r>
      <w:r w:rsidR="00A17A92" w:rsidRPr="00127422">
        <w:rPr>
          <w:rFonts w:ascii="Book Antiqua" w:hAnsi="Book Antiqua"/>
          <w:szCs w:val="24"/>
        </w:rPr>
        <w:t xml:space="preserve"> the setting of</w:t>
      </w:r>
      <w:r w:rsidR="00921886" w:rsidRPr="00127422">
        <w:rPr>
          <w:rFonts w:ascii="Book Antiqua" w:hAnsi="Book Antiqua"/>
          <w:szCs w:val="24"/>
        </w:rPr>
        <w:t xml:space="preserve"> May-Thurner</w:t>
      </w:r>
      <w:r w:rsidR="00F150D3" w:rsidRPr="00127422">
        <w:rPr>
          <w:rFonts w:ascii="Book Antiqua" w:hAnsi="Book Antiqua"/>
          <w:szCs w:val="24"/>
          <w:lang w:eastAsia="zh-CN"/>
        </w:rPr>
        <w:t xml:space="preserve"> </w:t>
      </w:r>
      <w:r w:rsidR="00921886" w:rsidRPr="00127422">
        <w:rPr>
          <w:rFonts w:ascii="Book Antiqua" w:hAnsi="Book Antiqua"/>
          <w:szCs w:val="24"/>
        </w:rPr>
        <w:t xml:space="preserve">syndrome (MTS). In our case, an iatrogenic iliac fistula resulted because of prior stent placement in left iliac vein to prevent </w:t>
      </w:r>
      <w:r w:rsidR="00F150D3" w:rsidRPr="00127422">
        <w:rPr>
          <w:rFonts w:ascii="Book Antiqua" w:hAnsi="Book Antiqua" w:cs="Times New Roman"/>
          <w:szCs w:val="24"/>
        </w:rPr>
        <w:t>deep venous thrombosis</w:t>
      </w:r>
      <w:r w:rsidR="00F150D3" w:rsidRPr="00127422">
        <w:rPr>
          <w:rFonts w:ascii="Book Antiqua" w:hAnsi="Book Antiqua"/>
          <w:szCs w:val="24"/>
        </w:rPr>
        <w:t xml:space="preserve"> </w:t>
      </w:r>
      <w:r w:rsidR="00F150D3" w:rsidRPr="00127422">
        <w:rPr>
          <w:rFonts w:ascii="Book Antiqua" w:hAnsi="Book Antiqua"/>
          <w:szCs w:val="24"/>
          <w:lang w:eastAsia="zh-CN"/>
        </w:rPr>
        <w:t>(</w:t>
      </w:r>
      <w:r w:rsidR="00921886" w:rsidRPr="00127422">
        <w:rPr>
          <w:rFonts w:ascii="Book Antiqua" w:hAnsi="Book Antiqua"/>
          <w:szCs w:val="24"/>
        </w:rPr>
        <w:t>DVT</w:t>
      </w:r>
      <w:r w:rsidR="00F150D3" w:rsidRPr="00127422">
        <w:rPr>
          <w:rFonts w:ascii="Book Antiqua" w:hAnsi="Book Antiqua"/>
          <w:szCs w:val="24"/>
          <w:lang w:eastAsia="zh-CN"/>
        </w:rPr>
        <w:t>)</w:t>
      </w:r>
      <w:r w:rsidR="00921886" w:rsidRPr="00127422">
        <w:rPr>
          <w:rFonts w:ascii="Book Antiqua" w:hAnsi="Book Antiqua"/>
          <w:szCs w:val="24"/>
        </w:rPr>
        <w:t xml:space="preserve"> secondary to MTS. We favored </w:t>
      </w:r>
      <w:r w:rsidR="00921886" w:rsidRPr="00127422">
        <w:rPr>
          <w:rFonts w:ascii="Book Antiqua" w:hAnsi="Book Antiqua"/>
          <w:szCs w:val="24"/>
        </w:rPr>
        <w:lastRenderedPageBreak/>
        <w:t xml:space="preserve">aorto-bi-iliac stent graft placement to prevent the fistula from leaking. In our case, the prior vascular stent placement was a clue to search for the fistula. It is important to note that stent placement to prevent DVT in MTS </w:t>
      </w:r>
      <w:r w:rsidR="00DA2D82" w:rsidRPr="00127422">
        <w:rPr>
          <w:rFonts w:ascii="Book Antiqua" w:hAnsi="Book Antiqua"/>
          <w:szCs w:val="24"/>
        </w:rPr>
        <w:t xml:space="preserve">may </w:t>
      </w:r>
      <w:r w:rsidR="00921886" w:rsidRPr="00127422">
        <w:rPr>
          <w:rFonts w:ascii="Book Antiqua" w:hAnsi="Book Antiqua"/>
          <w:szCs w:val="24"/>
        </w:rPr>
        <w:t>result in iatrogenic fistula</w:t>
      </w:r>
      <w:r w:rsidR="00DA2D82" w:rsidRPr="00127422">
        <w:rPr>
          <w:rFonts w:ascii="Book Antiqua" w:hAnsi="Book Antiqua"/>
          <w:szCs w:val="24"/>
        </w:rPr>
        <w:t xml:space="preserve"> formation</w:t>
      </w:r>
      <w:r w:rsidR="00921886" w:rsidRPr="00127422">
        <w:rPr>
          <w:rFonts w:ascii="Book Antiqua" w:hAnsi="Book Antiqua"/>
          <w:szCs w:val="24"/>
        </w:rPr>
        <w:t>.</w:t>
      </w:r>
    </w:p>
    <w:p w14:paraId="5B621960" w14:textId="77777777" w:rsidR="00F150D3" w:rsidRPr="00127422" w:rsidRDefault="00F150D3" w:rsidP="00F150D3">
      <w:pPr>
        <w:spacing w:after="0" w:line="360" w:lineRule="auto"/>
        <w:jc w:val="both"/>
        <w:rPr>
          <w:rFonts w:ascii="Book Antiqua" w:hAnsi="Book Antiqua" w:cs="Times New Roman"/>
          <w:b/>
          <w:szCs w:val="24"/>
          <w:lang w:val="en" w:eastAsia="zh-CN"/>
        </w:rPr>
      </w:pPr>
    </w:p>
    <w:p w14:paraId="5D744C65" w14:textId="77777777" w:rsidR="00F150D3" w:rsidRPr="00127422" w:rsidRDefault="00F150D3" w:rsidP="00F150D3">
      <w:pPr>
        <w:spacing w:after="0" w:line="360" w:lineRule="auto"/>
        <w:jc w:val="both"/>
        <w:rPr>
          <w:rFonts w:ascii="Book Antiqua" w:hAnsi="Book Antiqua" w:cs="Times New Roman"/>
          <w:szCs w:val="24"/>
          <w:lang w:eastAsia="zh-CN"/>
        </w:rPr>
      </w:pPr>
      <w:r w:rsidRPr="00127422">
        <w:rPr>
          <w:rFonts w:ascii="Book Antiqua" w:eastAsia="Calibri" w:hAnsi="Book Antiqua" w:cs="Times New Roman"/>
          <w:szCs w:val="24"/>
        </w:rPr>
        <w:t>Singh</w:t>
      </w:r>
      <w:r w:rsidRPr="00127422">
        <w:rPr>
          <w:rFonts w:ascii="Book Antiqua" w:hAnsi="Book Antiqua" w:cs="Times New Roman"/>
          <w:szCs w:val="24"/>
          <w:lang w:eastAsia="zh-CN"/>
        </w:rPr>
        <w:t xml:space="preserve"> S, Singh S, Jyothimallika J, Lynch TJ.</w:t>
      </w:r>
      <w:r w:rsidRPr="00127422">
        <w:rPr>
          <w:rFonts w:ascii="Book Antiqua" w:hAnsi="Book Antiqua" w:cs="Times New Roman"/>
          <w:szCs w:val="24"/>
        </w:rPr>
        <w:t xml:space="preserve"> May </w:t>
      </w:r>
      <w:r w:rsidRPr="00127422">
        <w:rPr>
          <w:rFonts w:ascii="Book Antiqua" w:hAnsi="Book Antiqua" w:cs="Times New Roman"/>
          <w:szCs w:val="24"/>
          <w:lang w:eastAsia="zh-CN"/>
        </w:rPr>
        <w:t>-</w:t>
      </w:r>
      <w:r w:rsidRPr="00127422">
        <w:rPr>
          <w:rFonts w:ascii="Book Antiqua" w:hAnsi="Book Antiqua" w:cs="Times New Roman"/>
          <w:szCs w:val="24"/>
        </w:rPr>
        <w:t xml:space="preserve"> Thurner syndrome: High output cardiac failure as a result of iatrogenic iliac fistula</w:t>
      </w:r>
      <w:r w:rsidRPr="00127422">
        <w:rPr>
          <w:rFonts w:ascii="Book Antiqua" w:hAnsi="Book Antiqua" w:cs="Times New Roman"/>
          <w:szCs w:val="24"/>
          <w:lang w:eastAsia="zh-CN"/>
        </w:rPr>
        <w:t xml:space="preserve">. </w:t>
      </w:r>
      <w:r w:rsidRPr="00127422">
        <w:rPr>
          <w:rFonts w:ascii="Book Antiqua" w:hAnsi="Book Antiqua"/>
          <w:i/>
          <w:iCs/>
          <w:szCs w:val="24"/>
        </w:rPr>
        <w:t>World J Clin Cases</w:t>
      </w:r>
      <w:r w:rsidRPr="00127422">
        <w:rPr>
          <w:rFonts w:ascii="Book Antiqua" w:hAnsi="Book Antiqua"/>
          <w:i/>
          <w:iCs/>
          <w:szCs w:val="24"/>
          <w:lang w:eastAsia="zh-CN"/>
        </w:rPr>
        <w:t xml:space="preserve"> </w:t>
      </w:r>
      <w:r w:rsidRPr="00127422">
        <w:rPr>
          <w:rFonts w:ascii="Book Antiqua" w:hAnsi="Book Antiqua"/>
          <w:iCs/>
          <w:szCs w:val="24"/>
          <w:lang w:eastAsia="zh-CN"/>
        </w:rPr>
        <w:t>201</w:t>
      </w:r>
      <w:r w:rsidR="00B67606">
        <w:rPr>
          <w:rFonts w:ascii="Book Antiqua" w:hAnsi="Book Antiqua" w:hint="eastAsia"/>
          <w:iCs/>
          <w:szCs w:val="24"/>
          <w:lang w:eastAsia="zh-CN"/>
        </w:rPr>
        <w:t>5</w:t>
      </w:r>
      <w:r w:rsidRPr="00127422">
        <w:rPr>
          <w:rFonts w:ascii="Book Antiqua" w:hAnsi="Book Antiqua"/>
          <w:iCs/>
          <w:szCs w:val="24"/>
          <w:lang w:eastAsia="zh-CN"/>
        </w:rPr>
        <w:t>; In press</w:t>
      </w:r>
    </w:p>
    <w:p w14:paraId="51A39455" w14:textId="77777777" w:rsidR="0079063F" w:rsidRPr="00127422" w:rsidRDefault="0079063F" w:rsidP="00F150D3">
      <w:pPr>
        <w:spacing w:after="0" w:line="360" w:lineRule="auto"/>
        <w:jc w:val="both"/>
        <w:rPr>
          <w:rFonts w:ascii="Book Antiqua" w:hAnsi="Book Antiqua" w:cs="Times New Roman"/>
          <w:b/>
          <w:szCs w:val="24"/>
          <w:lang w:eastAsia="zh-CN"/>
        </w:rPr>
      </w:pPr>
    </w:p>
    <w:p w14:paraId="0B7E7253" w14:textId="77777777" w:rsidR="00E272CD" w:rsidRPr="00127422" w:rsidRDefault="00F150D3" w:rsidP="00F150D3">
      <w:pPr>
        <w:spacing w:after="0" w:line="360" w:lineRule="auto"/>
        <w:jc w:val="both"/>
        <w:rPr>
          <w:rFonts w:ascii="Book Antiqua" w:hAnsi="Book Antiqua" w:cs="Times New Roman"/>
          <w:b/>
          <w:szCs w:val="24"/>
        </w:rPr>
      </w:pPr>
      <w:r w:rsidRPr="00127422">
        <w:rPr>
          <w:rFonts w:ascii="Book Antiqua" w:hAnsi="Book Antiqua" w:cs="Times New Roman"/>
          <w:b/>
          <w:szCs w:val="24"/>
        </w:rPr>
        <w:t>INTRODUCTION</w:t>
      </w:r>
    </w:p>
    <w:p w14:paraId="0CF48DC8" w14:textId="77777777" w:rsidR="00E272CD" w:rsidRPr="00127422" w:rsidRDefault="00E272CD" w:rsidP="00F150D3">
      <w:pPr>
        <w:spacing w:after="0" w:line="360" w:lineRule="auto"/>
        <w:jc w:val="both"/>
        <w:rPr>
          <w:rFonts w:ascii="Book Antiqua" w:hAnsi="Book Antiqua" w:cs="Times New Roman"/>
          <w:b/>
          <w:szCs w:val="24"/>
        </w:rPr>
      </w:pPr>
      <w:r w:rsidRPr="00127422">
        <w:rPr>
          <w:rFonts w:ascii="Book Antiqua" w:hAnsi="Book Antiqua" w:cs="Times New Roman"/>
          <w:szCs w:val="24"/>
        </w:rPr>
        <w:t xml:space="preserve">May Thurner Syndrome (MTS) or iliocaval compression or Cockett-Thomas syndrome is a fairly common well recognized and rarely diagnosed condition. McMurrich first described this anatomical variant in 1908 and believed the variant was </w:t>
      </w:r>
      <w:r w:rsidR="00DA2D82" w:rsidRPr="00127422">
        <w:rPr>
          <w:rFonts w:ascii="Book Antiqua" w:hAnsi="Book Antiqua" w:cs="Times New Roman"/>
          <w:szCs w:val="24"/>
        </w:rPr>
        <w:t xml:space="preserve">the </w:t>
      </w:r>
      <w:r w:rsidRPr="00127422">
        <w:rPr>
          <w:rFonts w:ascii="Book Antiqua" w:hAnsi="Book Antiqua" w:cs="Times New Roman"/>
          <w:szCs w:val="24"/>
        </w:rPr>
        <w:t xml:space="preserve">result of </w:t>
      </w:r>
      <w:r w:rsidR="00F150D3" w:rsidRPr="00127422">
        <w:rPr>
          <w:rFonts w:ascii="Book Antiqua" w:hAnsi="Book Antiqua" w:cs="Times New Roman"/>
          <w:szCs w:val="24"/>
          <w:lang w:eastAsia="zh-CN"/>
        </w:rPr>
        <w:t>“</w:t>
      </w:r>
      <w:r w:rsidRPr="00127422">
        <w:rPr>
          <w:rFonts w:ascii="Book Antiqua" w:hAnsi="Book Antiqua" w:cs="Times New Roman"/>
          <w:szCs w:val="24"/>
        </w:rPr>
        <w:t>congenital adhesions</w:t>
      </w:r>
      <w:r w:rsidR="00F150D3" w:rsidRPr="00127422">
        <w:rPr>
          <w:rFonts w:ascii="Book Antiqua" w:hAnsi="Book Antiqua" w:cs="Times New Roman"/>
          <w:szCs w:val="24"/>
          <w:lang w:eastAsia="zh-CN"/>
        </w:rPr>
        <w:t>”</w:t>
      </w:r>
      <w:r w:rsidRPr="00127422">
        <w:rPr>
          <w:rFonts w:ascii="Book Antiqua" w:hAnsi="Book Antiqua" w:cs="Times New Roman"/>
          <w:szCs w:val="24"/>
        </w:rPr>
        <w:t xml:space="preserve"> in </w:t>
      </w:r>
      <w:r w:rsidR="00201CE9" w:rsidRPr="00127422">
        <w:rPr>
          <w:rFonts w:ascii="Book Antiqua" w:hAnsi="Book Antiqua" w:cs="Times New Roman"/>
          <w:szCs w:val="24"/>
        </w:rPr>
        <w:t xml:space="preserve">the </w:t>
      </w:r>
      <w:r w:rsidRPr="00127422">
        <w:rPr>
          <w:rFonts w:ascii="Book Antiqua" w:hAnsi="Book Antiqua" w:cs="Times New Roman"/>
          <w:szCs w:val="24"/>
        </w:rPr>
        <w:t>commo</w:t>
      </w:r>
      <w:r w:rsidR="00F150D3" w:rsidRPr="00127422">
        <w:rPr>
          <w:rFonts w:ascii="Book Antiqua" w:hAnsi="Book Antiqua" w:cs="Times New Roman"/>
          <w:szCs w:val="24"/>
        </w:rPr>
        <w:t>n iliac veins.</w:t>
      </w:r>
      <w:r w:rsidR="00127422">
        <w:rPr>
          <w:rFonts w:ascii="Book Antiqua" w:hAnsi="Book Antiqua" w:cs="Times New Roman"/>
          <w:szCs w:val="24"/>
        </w:rPr>
        <w:t xml:space="preserve"> </w:t>
      </w:r>
      <w:r w:rsidR="00F150D3" w:rsidRPr="00127422">
        <w:rPr>
          <w:rFonts w:ascii="Book Antiqua" w:hAnsi="Book Antiqua" w:cs="Times New Roman"/>
          <w:szCs w:val="24"/>
        </w:rPr>
        <w:t>May and Thurner</w:t>
      </w:r>
      <w:r w:rsidRPr="00127422">
        <w:rPr>
          <w:rFonts w:ascii="Book Antiqua" w:hAnsi="Book Antiqua" w:cs="Times New Roman"/>
          <w:szCs w:val="24"/>
        </w:rPr>
        <w:t xml:space="preserve"> published this syndrome in 1957 and </w:t>
      </w:r>
      <w:r w:rsidR="00201CE9" w:rsidRPr="00127422">
        <w:rPr>
          <w:rFonts w:ascii="Book Antiqua" w:hAnsi="Book Antiqua" w:cs="Times New Roman"/>
          <w:szCs w:val="24"/>
        </w:rPr>
        <w:t xml:space="preserve">it </w:t>
      </w:r>
      <w:r w:rsidRPr="00127422">
        <w:rPr>
          <w:rFonts w:ascii="Book Antiqua" w:hAnsi="Book Antiqua" w:cs="Times New Roman"/>
          <w:szCs w:val="24"/>
        </w:rPr>
        <w:t>was widely recognized as MTS in United States</w:t>
      </w:r>
      <w:r w:rsidR="00201CE9" w:rsidRPr="00127422">
        <w:rPr>
          <w:rFonts w:ascii="Book Antiqua" w:hAnsi="Book Antiqua" w:cs="Times New Roman"/>
          <w:szCs w:val="24"/>
        </w:rPr>
        <w:t>.</w:t>
      </w:r>
      <w:r w:rsidR="00127422">
        <w:rPr>
          <w:rFonts w:ascii="Book Antiqua" w:hAnsi="Book Antiqua" w:cs="Times New Roman"/>
          <w:szCs w:val="24"/>
        </w:rPr>
        <w:t xml:space="preserve"> </w:t>
      </w:r>
      <w:r w:rsidR="00201CE9" w:rsidRPr="00127422">
        <w:rPr>
          <w:rFonts w:ascii="Book Antiqua" w:hAnsi="Book Antiqua" w:cs="Times New Roman"/>
          <w:szCs w:val="24"/>
        </w:rPr>
        <w:t xml:space="preserve">In Europe, however, </w:t>
      </w:r>
      <w:r w:rsidRPr="00127422">
        <w:rPr>
          <w:rFonts w:ascii="Book Antiqua" w:hAnsi="Book Antiqua" w:cs="Times New Roman"/>
          <w:szCs w:val="24"/>
        </w:rPr>
        <w:t>Cockett, a British vascular</w:t>
      </w:r>
      <w:r w:rsidR="00201CE9" w:rsidRPr="00127422">
        <w:rPr>
          <w:rFonts w:ascii="Book Antiqua" w:hAnsi="Book Antiqua" w:cs="Times New Roman"/>
          <w:szCs w:val="24"/>
        </w:rPr>
        <w:t xml:space="preserve"> surgeon and Thomas published the condition in 1965 and it was termed </w:t>
      </w:r>
      <w:r w:rsidRPr="00127422">
        <w:rPr>
          <w:rFonts w:ascii="Book Antiqua" w:hAnsi="Book Antiqua" w:cs="Times New Roman"/>
          <w:szCs w:val="24"/>
        </w:rPr>
        <w:t>Cockett-Thomas Syndrome</w:t>
      </w:r>
      <w:r w:rsidR="00201CE9" w:rsidRPr="00127422">
        <w:rPr>
          <w:rFonts w:ascii="Book Antiqua" w:hAnsi="Book Antiqua" w:cs="Times New Roman"/>
          <w:szCs w:val="24"/>
        </w:rPr>
        <w:t>.</w:t>
      </w:r>
      <w:r w:rsidR="00127422">
        <w:rPr>
          <w:rFonts w:ascii="Book Antiqua" w:hAnsi="Book Antiqua" w:cs="Times New Roman"/>
          <w:szCs w:val="24"/>
        </w:rPr>
        <w:t xml:space="preserve"> </w:t>
      </w:r>
      <w:r w:rsidRPr="00127422">
        <w:rPr>
          <w:rFonts w:ascii="Book Antiqua" w:hAnsi="Book Antiqua" w:cs="Times New Roman"/>
          <w:szCs w:val="24"/>
        </w:rPr>
        <w:t>May and Thurner postulated that the chronic pulsations of the overlying right iliac artery led to development of a “spur” in the vein wall and that this spur would result in partial venous obstruction.</w:t>
      </w:r>
    </w:p>
    <w:p w14:paraId="1CEFEAE7" w14:textId="77777777" w:rsidR="005F0AD5" w:rsidRPr="00127422" w:rsidRDefault="005F0AD5" w:rsidP="00F150D3">
      <w:pPr>
        <w:spacing w:after="0" w:line="360" w:lineRule="auto"/>
        <w:jc w:val="both"/>
        <w:rPr>
          <w:rFonts w:ascii="Book Antiqua" w:hAnsi="Book Antiqua" w:cs="Times New Roman"/>
          <w:b/>
          <w:szCs w:val="24"/>
          <w:u w:val="single"/>
          <w:lang w:eastAsia="zh-CN"/>
        </w:rPr>
      </w:pPr>
    </w:p>
    <w:p w14:paraId="3B137111" w14:textId="77777777" w:rsidR="00675998" w:rsidRPr="00127422" w:rsidRDefault="00F150D3" w:rsidP="00F150D3">
      <w:pPr>
        <w:spacing w:after="0" w:line="360" w:lineRule="auto"/>
        <w:jc w:val="both"/>
        <w:rPr>
          <w:rFonts w:ascii="Book Antiqua" w:hAnsi="Book Antiqua" w:cs="Times New Roman"/>
          <w:b/>
          <w:szCs w:val="24"/>
        </w:rPr>
      </w:pPr>
      <w:r w:rsidRPr="00127422">
        <w:rPr>
          <w:rFonts w:ascii="Book Antiqua" w:hAnsi="Book Antiqua" w:cs="Times New Roman"/>
          <w:b/>
          <w:szCs w:val="24"/>
        </w:rPr>
        <w:t>CASE REPORT</w:t>
      </w:r>
    </w:p>
    <w:p w14:paraId="73E56826" w14:textId="77777777" w:rsidR="00F10CC7" w:rsidRPr="00127422" w:rsidRDefault="00F10CC7" w:rsidP="00F150D3">
      <w:pPr>
        <w:spacing w:after="0" w:line="360" w:lineRule="auto"/>
        <w:jc w:val="both"/>
        <w:rPr>
          <w:rFonts w:ascii="Book Antiqua" w:hAnsi="Book Antiqua" w:cs="Times New Roman"/>
          <w:szCs w:val="24"/>
        </w:rPr>
      </w:pPr>
      <w:r w:rsidRPr="00127422">
        <w:rPr>
          <w:rFonts w:ascii="Book Antiqua" w:hAnsi="Book Antiqua" w:cs="Times New Roman"/>
          <w:szCs w:val="24"/>
        </w:rPr>
        <w:t>A 61 year</w:t>
      </w:r>
      <w:r w:rsidR="00F150D3" w:rsidRPr="00127422">
        <w:rPr>
          <w:rFonts w:ascii="Book Antiqua" w:hAnsi="Book Antiqua" w:cs="Times New Roman"/>
          <w:szCs w:val="24"/>
          <w:lang w:eastAsia="zh-CN"/>
        </w:rPr>
        <w:t>s</w:t>
      </w:r>
      <w:r w:rsidRPr="00127422">
        <w:rPr>
          <w:rFonts w:ascii="Book Antiqua" w:hAnsi="Book Antiqua" w:cs="Times New Roman"/>
          <w:szCs w:val="24"/>
        </w:rPr>
        <w:t xml:space="preserve"> old male was admitted to our cardiology service for shortness of breath associated with hemodynamic instability (systolic blood pressure, 95mm Hg and </w:t>
      </w:r>
      <w:r w:rsidR="00F150D3" w:rsidRPr="00127422">
        <w:rPr>
          <w:rFonts w:ascii="Book Antiqua" w:hAnsi="Book Antiqua" w:cs="Times New Roman"/>
          <w:szCs w:val="24"/>
        </w:rPr>
        <w:t>diastolic blood pressure, 59 mm</w:t>
      </w:r>
      <w:r w:rsidR="00201CE9" w:rsidRPr="00127422">
        <w:rPr>
          <w:rFonts w:ascii="Book Antiqua" w:hAnsi="Book Antiqua" w:cs="Times New Roman"/>
          <w:szCs w:val="24"/>
        </w:rPr>
        <w:t>Hg). His p</w:t>
      </w:r>
      <w:r w:rsidRPr="00127422">
        <w:rPr>
          <w:rFonts w:ascii="Book Antiqua" w:hAnsi="Book Antiqua" w:cs="Times New Roman"/>
          <w:szCs w:val="24"/>
        </w:rPr>
        <w:t>ast medical history is significant for hypertension, congestive heart failure, coronary artery disease (post coronary artery bypass graft</w:t>
      </w:r>
      <w:r w:rsidR="0081124D" w:rsidRPr="00127422">
        <w:rPr>
          <w:rFonts w:ascii="Book Antiqua" w:hAnsi="Book Antiqua" w:cs="Times New Roman"/>
          <w:szCs w:val="24"/>
        </w:rPr>
        <w:t xml:space="preserve"> - 1999), MTS</w:t>
      </w:r>
      <w:r w:rsidRPr="00127422">
        <w:rPr>
          <w:rFonts w:ascii="Book Antiqua" w:hAnsi="Book Antiqua" w:cs="Times New Roman"/>
          <w:szCs w:val="24"/>
        </w:rPr>
        <w:t xml:space="preserve"> </w:t>
      </w:r>
      <w:r w:rsidR="00F150D3" w:rsidRPr="00127422">
        <w:rPr>
          <w:rFonts w:ascii="Book Antiqua" w:hAnsi="Book Antiqua" w:cs="Times New Roman"/>
          <w:szCs w:val="24"/>
          <w:lang w:eastAsia="zh-CN"/>
        </w:rPr>
        <w:t>[</w:t>
      </w:r>
      <w:r w:rsidRPr="00127422">
        <w:rPr>
          <w:rFonts w:ascii="Book Antiqua" w:hAnsi="Book Antiqua" w:cs="Times New Roman"/>
          <w:szCs w:val="24"/>
        </w:rPr>
        <w:t xml:space="preserve">treated with left iliac vein stent </w:t>
      </w:r>
      <w:r w:rsidR="00635CAE" w:rsidRPr="00127422">
        <w:rPr>
          <w:rFonts w:ascii="Book Antiqua" w:hAnsi="Book Antiqua" w:cs="Times New Roman"/>
          <w:szCs w:val="24"/>
        </w:rPr>
        <w:t xml:space="preserve">in absence of PE and </w:t>
      </w:r>
      <w:r w:rsidR="00F150D3" w:rsidRPr="00127422">
        <w:rPr>
          <w:rFonts w:ascii="Book Antiqua" w:hAnsi="Book Antiqua" w:cs="Times New Roman"/>
          <w:szCs w:val="24"/>
        </w:rPr>
        <w:t xml:space="preserve">deep venous thrombosis </w:t>
      </w:r>
      <w:r w:rsidR="00F150D3" w:rsidRPr="00127422">
        <w:rPr>
          <w:rFonts w:ascii="Book Antiqua" w:hAnsi="Book Antiqua" w:cs="Times New Roman"/>
          <w:szCs w:val="24"/>
          <w:lang w:eastAsia="zh-CN"/>
        </w:rPr>
        <w:t>(</w:t>
      </w:r>
      <w:r w:rsidR="00635CAE" w:rsidRPr="00127422">
        <w:rPr>
          <w:rFonts w:ascii="Book Antiqua" w:hAnsi="Book Antiqua" w:cs="Times New Roman"/>
          <w:szCs w:val="24"/>
        </w:rPr>
        <w:t>DVT</w:t>
      </w:r>
      <w:r w:rsidR="00F150D3" w:rsidRPr="00127422">
        <w:rPr>
          <w:rFonts w:ascii="Book Antiqua" w:hAnsi="Book Antiqua" w:cs="Times New Roman"/>
          <w:szCs w:val="24"/>
          <w:lang w:eastAsia="zh-CN"/>
        </w:rPr>
        <w:t>)</w:t>
      </w:r>
      <w:r w:rsidR="00DA2D82" w:rsidRPr="00127422">
        <w:rPr>
          <w:rFonts w:ascii="Book Antiqua" w:hAnsi="Book Antiqua" w:cs="Times New Roman"/>
          <w:szCs w:val="24"/>
        </w:rPr>
        <w:t xml:space="preserve"> in </w:t>
      </w:r>
      <w:r w:rsidRPr="00127422">
        <w:rPr>
          <w:rFonts w:ascii="Book Antiqua" w:hAnsi="Book Antiqua" w:cs="Times New Roman"/>
          <w:szCs w:val="24"/>
        </w:rPr>
        <w:t>2001</w:t>
      </w:r>
      <w:r w:rsidR="00F150D3" w:rsidRPr="00127422">
        <w:rPr>
          <w:rFonts w:ascii="Book Antiqua" w:hAnsi="Book Antiqua" w:cs="Times New Roman"/>
          <w:szCs w:val="24"/>
          <w:lang w:eastAsia="zh-CN"/>
        </w:rPr>
        <w:t>]</w:t>
      </w:r>
      <w:r w:rsidRPr="00127422">
        <w:rPr>
          <w:rFonts w:ascii="Book Antiqua" w:hAnsi="Book Antiqua" w:cs="Times New Roman"/>
          <w:szCs w:val="24"/>
        </w:rPr>
        <w:t>, chronic pulmonary embolism, protein C deficiency, restrictive lung disease and mild obstructive lung disease</w:t>
      </w:r>
      <w:r w:rsidR="00DA2D82" w:rsidRPr="00127422">
        <w:rPr>
          <w:rFonts w:ascii="Book Antiqua" w:hAnsi="Book Antiqua" w:cs="Times New Roman"/>
          <w:szCs w:val="24"/>
        </w:rPr>
        <w:t>.</w:t>
      </w:r>
      <w:r w:rsidR="00127422">
        <w:rPr>
          <w:rFonts w:ascii="Book Antiqua" w:hAnsi="Book Antiqua" w:cs="Times New Roman"/>
          <w:szCs w:val="24"/>
        </w:rPr>
        <w:t xml:space="preserve"> </w:t>
      </w:r>
      <w:r w:rsidR="00DA2D82" w:rsidRPr="00127422">
        <w:rPr>
          <w:rFonts w:ascii="Book Antiqua" w:hAnsi="Book Antiqua" w:cs="Times New Roman"/>
          <w:szCs w:val="24"/>
        </w:rPr>
        <w:t xml:space="preserve">Additionally, the patient </w:t>
      </w:r>
      <w:r w:rsidRPr="00127422">
        <w:rPr>
          <w:rFonts w:ascii="Book Antiqua" w:hAnsi="Book Antiqua" w:cs="Times New Roman"/>
          <w:szCs w:val="24"/>
        </w:rPr>
        <w:t>smokes half a pack daily for 30 years.</w:t>
      </w:r>
    </w:p>
    <w:p w14:paraId="42D964E1" w14:textId="77777777" w:rsidR="00F10CC7" w:rsidRPr="00127422" w:rsidRDefault="00201CE9" w:rsidP="00F150D3">
      <w:pPr>
        <w:spacing w:after="0" w:line="360" w:lineRule="auto"/>
        <w:ind w:firstLineChars="100" w:firstLine="240"/>
        <w:jc w:val="both"/>
        <w:rPr>
          <w:rFonts w:ascii="Book Antiqua" w:hAnsi="Book Antiqua" w:cs="Times New Roman"/>
          <w:szCs w:val="24"/>
        </w:rPr>
      </w:pPr>
      <w:r w:rsidRPr="00127422">
        <w:rPr>
          <w:rFonts w:ascii="Book Antiqua" w:hAnsi="Book Antiqua" w:cs="Times New Roman"/>
          <w:szCs w:val="24"/>
        </w:rPr>
        <w:t>His i</w:t>
      </w:r>
      <w:r w:rsidR="00F10CC7" w:rsidRPr="00127422">
        <w:rPr>
          <w:rFonts w:ascii="Book Antiqua" w:hAnsi="Book Antiqua" w:cs="Times New Roman"/>
          <w:szCs w:val="24"/>
        </w:rPr>
        <w:t xml:space="preserve">mmediate physical examination </w:t>
      </w:r>
      <w:r w:rsidR="00F150D3" w:rsidRPr="00127422">
        <w:rPr>
          <w:rFonts w:ascii="Book Antiqua" w:hAnsi="Book Antiqua" w:cs="Times New Roman"/>
          <w:szCs w:val="24"/>
        </w:rPr>
        <w:t>revealed hypotension (105/46 mm</w:t>
      </w:r>
      <w:r w:rsidR="00F10CC7" w:rsidRPr="00127422">
        <w:rPr>
          <w:rFonts w:ascii="Book Antiqua" w:hAnsi="Book Antiqua" w:cs="Times New Roman"/>
          <w:szCs w:val="24"/>
        </w:rPr>
        <w:t xml:space="preserve">Hg), jugular venous distension of 6 cm, 2/6 pansystolic murmur at </w:t>
      </w:r>
      <w:r w:rsidRPr="00127422">
        <w:rPr>
          <w:rFonts w:ascii="Book Antiqua" w:hAnsi="Book Antiqua" w:cs="Times New Roman"/>
          <w:szCs w:val="24"/>
        </w:rPr>
        <w:t xml:space="preserve">the </w:t>
      </w:r>
      <w:r w:rsidR="00F10CC7" w:rsidRPr="00127422">
        <w:rPr>
          <w:rFonts w:ascii="Book Antiqua" w:hAnsi="Book Antiqua" w:cs="Times New Roman"/>
          <w:szCs w:val="24"/>
        </w:rPr>
        <w:t xml:space="preserve">apex, </w:t>
      </w:r>
      <w:r w:rsidR="00A17A92" w:rsidRPr="00127422">
        <w:rPr>
          <w:rFonts w:ascii="Book Antiqua" w:hAnsi="Book Antiqua" w:cs="Times New Roman"/>
          <w:szCs w:val="24"/>
        </w:rPr>
        <w:t xml:space="preserve">and </w:t>
      </w:r>
      <w:r w:rsidR="00F10CC7" w:rsidRPr="00127422">
        <w:rPr>
          <w:rFonts w:ascii="Book Antiqua" w:hAnsi="Book Antiqua" w:cs="Times New Roman"/>
          <w:szCs w:val="24"/>
        </w:rPr>
        <w:t>bilateral pedal edema</w:t>
      </w:r>
      <w:r w:rsidR="00943178" w:rsidRPr="00127422">
        <w:rPr>
          <w:rFonts w:ascii="Book Antiqua" w:hAnsi="Book Antiqua" w:cs="Times New Roman"/>
          <w:szCs w:val="24"/>
        </w:rPr>
        <w:t xml:space="preserve"> </w:t>
      </w:r>
      <w:r w:rsidR="00A17A92" w:rsidRPr="00127422">
        <w:rPr>
          <w:rFonts w:ascii="Book Antiqua" w:hAnsi="Book Antiqua" w:cs="Times New Roman"/>
          <w:szCs w:val="24"/>
        </w:rPr>
        <w:t xml:space="preserve">was </w:t>
      </w:r>
      <w:r w:rsidR="00D73881" w:rsidRPr="00127422">
        <w:rPr>
          <w:rFonts w:ascii="Book Antiqua" w:hAnsi="Book Antiqua" w:cs="Times New Roman"/>
          <w:szCs w:val="24"/>
        </w:rPr>
        <w:t>noted</w:t>
      </w:r>
      <w:r w:rsidR="00F10CC7" w:rsidRPr="00127422">
        <w:rPr>
          <w:rFonts w:ascii="Book Antiqua" w:hAnsi="Book Antiqua" w:cs="Times New Roman"/>
          <w:szCs w:val="24"/>
        </w:rPr>
        <w:t xml:space="preserve">. Abdomen was soft </w:t>
      </w:r>
      <w:r w:rsidRPr="00127422">
        <w:rPr>
          <w:rFonts w:ascii="Book Antiqua" w:hAnsi="Book Antiqua" w:cs="Times New Roman"/>
          <w:szCs w:val="24"/>
        </w:rPr>
        <w:t>and non-tender</w:t>
      </w:r>
      <w:r w:rsidR="00F10CC7" w:rsidRPr="00127422">
        <w:rPr>
          <w:rFonts w:ascii="Book Antiqua" w:hAnsi="Book Antiqua" w:cs="Times New Roman"/>
          <w:szCs w:val="24"/>
        </w:rPr>
        <w:t xml:space="preserve"> but </w:t>
      </w:r>
      <w:r w:rsidRPr="00127422">
        <w:rPr>
          <w:rFonts w:ascii="Book Antiqua" w:hAnsi="Book Antiqua" w:cs="Times New Roman"/>
          <w:szCs w:val="24"/>
        </w:rPr>
        <w:t xml:space="preserve">was </w:t>
      </w:r>
      <w:r w:rsidR="00F10CC7" w:rsidRPr="00127422">
        <w:rPr>
          <w:rFonts w:ascii="Book Antiqua" w:hAnsi="Book Antiqua" w:cs="Times New Roman"/>
          <w:szCs w:val="24"/>
        </w:rPr>
        <w:t>distended wi</w:t>
      </w:r>
      <w:r w:rsidR="00F150D3" w:rsidRPr="00127422">
        <w:rPr>
          <w:rFonts w:ascii="Book Antiqua" w:hAnsi="Book Antiqua" w:cs="Times New Roman"/>
          <w:szCs w:val="24"/>
        </w:rPr>
        <w:t xml:space="preserve">th </w:t>
      </w:r>
      <w:r w:rsidR="00F150D3" w:rsidRPr="00127422">
        <w:rPr>
          <w:rFonts w:ascii="Book Antiqua" w:hAnsi="Book Antiqua" w:cs="Times New Roman"/>
          <w:szCs w:val="24"/>
        </w:rPr>
        <w:lastRenderedPageBreak/>
        <w:t>normoactive bowel sounds and</w:t>
      </w:r>
      <w:r w:rsidR="00985C41" w:rsidRPr="00127422">
        <w:rPr>
          <w:rFonts w:ascii="Book Antiqua" w:hAnsi="Book Antiqua" w:cs="Times New Roman"/>
          <w:szCs w:val="24"/>
        </w:rPr>
        <w:t xml:space="preserve"> and liver edge </w:t>
      </w:r>
      <w:r w:rsidR="00F10CC7" w:rsidRPr="00127422">
        <w:rPr>
          <w:rFonts w:ascii="Book Antiqua" w:hAnsi="Book Antiqua" w:cs="Times New Roman"/>
          <w:szCs w:val="24"/>
        </w:rPr>
        <w:t>1 cm</w:t>
      </w:r>
      <w:r w:rsidRPr="00127422">
        <w:rPr>
          <w:rFonts w:ascii="Book Antiqua" w:hAnsi="Book Antiqua" w:cs="Times New Roman"/>
          <w:szCs w:val="24"/>
        </w:rPr>
        <w:t xml:space="preserve"> below the costal margin</w:t>
      </w:r>
      <w:r w:rsidR="00F10CC7" w:rsidRPr="00127422">
        <w:rPr>
          <w:rFonts w:ascii="Book Antiqua" w:hAnsi="Book Antiqua" w:cs="Times New Roman"/>
          <w:szCs w:val="24"/>
        </w:rPr>
        <w:t xml:space="preserve">. A chest x ray showed mild cardiomegaly with prominence of </w:t>
      </w:r>
      <w:r w:rsidRPr="00127422">
        <w:rPr>
          <w:rFonts w:ascii="Book Antiqua" w:hAnsi="Book Antiqua" w:cs="Times New Roman"/>
          <w:szCs w:val="24"/>
        </w:rPr>
        <w:t xml:space="preserve">the </w:t>
      </w:r>
      <w:r w:rsidR="00F10CC7" w:rsidRPr="00127422">
        <w:rPr>
          <w:rFonts w:ascii="Book Antiqua" w:hAnsi="Book Antiqua" w:cs="Times New Roman"/>
          <w:szCs w:val="24"/>
        </w:rPr>
        <w:t xml:space="preserve">central pulmonary arteries </w:t>
      </w:r>
      <w:r w:rsidR="00F150D3" w:rsidRPr="00127422">
        <w:rPr>
          <w:rFonts w:ascii="Book Antiqua" w:hAnsi="Book Antiqua" w:cs="Times New Roman"/>
          <w:szCs w:val="24"/>
          <w:lang w:eastAsia="zh-CN"/>
        </w:rPr>
        <w:t>(</w:t>
      </w:r>
      <w:r w:rsidR="00BB07A6" w:rsidRPr="00127422">
        <w:rPr>
          <w:rFonts w:ascii="Book Antiqua" w:hAnsi="Book Antiqua" w:cs="Times New Roman"/>
          <w:szCs w:val="24"/>
        </w:rPr>
        <w:t>Figure 1</w:t>
      </w:r>
      <w:r w:rsidR="00F150D3" w:rsidRPr="00127422">
        <w:rPr>
          <w:rFonts w:ascii="Book Antiqua" w:hAnsi="Book Antiqua" w:cs="Times New Roman"/>
          <w:szCs w:val="24"/>
          <w:lang w:eastAsia="zh-CN"/>
        </w:rPr>
        <w:t>)</w:t>
      </w:r>
      <w:r w:rsidR="00F10CC7" w:rsidRPr="00127422">
        <w:rPr>
          <w:rFonts w:ascii="Book Antiqua" w:hAnsi="Book Antiqua" w:cs="Times New Roman"/>
          <w:szCs w:val="24"/>
        </w:rPr>
        <w:t>. Initial BNP and fibrinogen levels were both elevated (166.7 hh pg/m</w:t>
      </w:r>
      <w:r w:rsidR="00F150D3" w:rsidRPr="00127422">
        <w:rPr>
          <w:rFonts w:ascii="Book Antiqua" w:hAnsi="Book Antiqua" w:cs="Times New Roman"/>
          <w:szCs w:val="24"/>
        </w:rPr>
        <w:t>L</w:t>
      </w:r>
      <w:r w:rsidR="00F10CC7" w:rsidRPr="00127422">
        <w:rPr>
          <w:rFonts w:ascii="Book Antiqua" w:hAnsi="Book Antiqua" w:cs="Times New Roman"/>
          <w:szCs w:val="24"/>
        </w:rPr>
        <w:t xml:space="preserve"> and 553 mg/d</w:t>
      </w:r>
      <w:r w:rsidR="00F150D3" w:rsidRPr="00127422">
        <w:rPr>
          <w:rFonts w:ascii="Book Antiqua" w:hAnsi="Book Antiqua" w:cs="Times New Roman"/>
          <w:szCs w:val="24"/>
        </w:rPr>
        <w:t>L</w:t>
      </w:r>
      <w:r w:rsidR="00F10CC7" w:rsidRPr="00127422">
        <w:rPr>
          <w:rFonts w:ascii="Book Antiqua" w:hAnsi="Book Antiqua" w:cs="Times New Roman"/>
          <w:szCs w:val="24"/>
        </w:rPr>
        <w:t>). Other blood tests supported renal insufficiency</w:t>
      </w:r>
      <w:r w:rsidR="000C2FF3" w:rsidRPr="00127422">
        <w:rPr>
          <w:rFonts w:ascii="Book Antiqua" w:hAnsi="Book Antiqua" w:cs="Times New Roman"/>
          <w:szCs w:val="24"/>
        </w:rPr>
        <w:t xml:space="preserve"> (creatinine 1.68 mg/dl)</w:t>
      </w:r>
      <w:r w:rsidR="00F10CC7" w:rsidRPr="00127422">
        <w:rPr>
          <w:rFonts w:ascii="Book Antiqua" w:hAnsi="Book Antiqua" w:cs="Times New Roman"/>
          <w:szCs w:val="24"/>
        </w:rPr>
        <w:t xml:space="preserve">. Echocardiogram revealed diffuse hypokinesia with </w:t>
      </w:r>
      <w:r w:rsidR="00DA3CF8" w:rsidRPr="00127422">
        <w:rPr>
          <w:rFonts w:ascii="Book Antiqua" w:hAnsi="Book Antiqua" w:cs="Times New Roman"/>
          <w:szCs w:val="24"/>
        </w:rPr>
        <w:t xml:space="preserve">a </w:t>
      </w:r>
      <w:r w:rsidR="00F10CC7" w:rsidRPr="00127422">
        <w:rPr>
          <w:rFonts w:ascii="Book Antiqua" w:hAnsi="Book Antiqua" w:cs="Times New Roman"/>
          <w:szCs w:val="24"/>
        </w:rPr>
        <w:t>low ejection fraction (35%), cardiac output (11.5 L/min), cardi</w:t>
      </w:r>
      <w:r w:rsidR="00DA3CF8" w:rsidRPr="00127422">
        <w:rPr>
          <w:rFonts w:ascii="Book Antiqua" w:hAnsi="Book Antiqua" w:cs="Times New Roman"/>
          <w:szCs w:val="24"/>
        </w:rPr>
        <w:t>ac index (5.54 L/min</w:t>
      </w:r>
      <w:r w:rsidR="00F150D3" w:rsidRPr="00127422">
        <w:rPr>
          <w:rFonts w:ascii="Book Antiqua" w:hAnsi="Book Antiqua" w:cs="Times New Roman"/>
          <w:szCs w:val="24"/>
          <w:lang w:eastAsia="zh-CN"/>
        </w:rPr>
        <w:t xml:space="preserve"> per square</w:t>
      </w:r>
      <w:r w:rsidR="00DA3CF8" w:rsidRPr="00127422">
        <w:rPr>
          <w:rFonts w:ascii="Book Antiqua" w:hAnsi="Book Antiqua" w:cs="Times New Roman"/>
          <w:szCs w:val="24"/>
        </w:rPr>
        <w:t>), end diastolic volume (183 m</w:t>
      </w:r>
      <w:r w:rsidR="00F150D3" w:rsidRPr="00127422">
        <w:rPr>
          <w:rFonts w:ascii="Book Antiqua" w:hAnsi="Book Antiqua" w:cs="Times New Roman"/>
          <w:szCs w:val="24"/>
        </w:rPr>
        <w:t>L</w:t>
      </w:r>
      <w:r w:rsidR="00DA3CF8" w:rsidRPr="00127422">
        <w:rPr>
          <w:rFonts w:ascii="Book Antiqua" w:hAnsi="Book Antiqua" w:cs="Times New Roman"/>
          <w:szCs w:val="24"/>
        </w:rPr>
        <w:t>), e</w:t>
      </w:r>
      <w:r w:rsidR="00F10CC7" w:rsidRPr="00127422">
        <w:rPr>
          <w:rFonts w:ascii="Book Antiqua" w:hAnsi="Book Antiqua" w:cs="Times New Roman"/>
          <w:szCs w:val="24"/>
        </w:rPr>
        <w:t>nd Systolic volume (101 m</w:t>
      </w:r>
      <w:r w:rsidR="00F150D3" w:rsidRPr="00127422">
        <w:rPr>
          <w:rFonts w:ascii="Book Antiqua" w:hAnsi="Book Antiqua" w:cs="Times New Roman"/>
          <w:szCs w:val="24"/>
        </w:rPr>
        <w:t>L</w:t>
      </w:r>
      <w:r w:rsidR="00F10CC7" w:rsidRPr="00127422">
        <w:rPr>
          <w:rFonts w:ascii="Book Antiqua" w:hAnsi="Book Antiqua" w:cs="Times New Roman"/>
          <w:szCs w:val="24"/>
        </w:rPr>
        <w:t xml:space="preserve">), concentric left ventricular hypertrophy, abnormal diastolic relaxation and mild to moderate mitral regurgitation. </w:t>
      </w:r>
    </w:p>
    <w:p w14:paraId="28FFD4F2" w14:textId="77777777" w:rsidR="00F10CC7" w:rsidRPr="00127422" w:rsidRDefault="00F10CC7" w:rsidP="00F150D3">
      <w:pPr>
        <w:spacing w:after="0" w:line="360" w:lineRule="auto"/>
        <w:ind w:firstLineChars="100" w:firstLine="240"/>
        <w:jc w:val="both"/>
        <w:rPr>
          <w:rFonts w:ascii="Book Antiqua" w:hAnsi="Book Antiqua" w:cs="Times New Roman"/>
          <w:szCs w:val="24"/>
        </w:rPr>
      </w:pPr>
      <w:r w:rsidRPr="00127422">
        <w:rPr>
          <w:rFonts w:ascii="Book Antiqua" w:hAnsi="Book Antiqua" w:cs="Times New Roman"/>
          <w:szCs w:val="24"/>
        </w:rPr>
        <w:t xml:space="preserve">Vascular surgery was consulted for evaluation of </w:t>
      </w:r>
      <w:r w:rsidR="00DA3CF8" w:rsidRPr="00127422">
        <w:rPr>
          <w:rFonts w:ascii="Book Antiqua" w:hAnsi="Book Antiqua" w:cs="Times New Roman"/>
          <w:szCs w:val="24"/>
        </w:rPr>
        <w:t xml:space="preserve">a </w:t>
      </w:r>
      <w:r w:rsidRPr="00127422">
        <w:rPr>
          <w:rFonts w:ascii="Book Antiqua" w:hAnsi="Book Antiqua" w:cs="Times New Roman"/>
          <w:szCs w:val="24"/>
        </w:rPr>
        <w:t>possible pelvic shunt/fistula. After extensive workup for</w:t>
      </w:r>
      <w:r w:rsidR="00DA3CF8" w:rsidRPr="00127422">
        <w:rPr>
          <w:rFonts w:ascii="Book Antiqua" w:hAnsi="Book Antiqua" w:cs="Times New Roman"/>
          <w:szCs w:val="24"/>
        </w:rPr>
        <w:t xml:space="preserve"> a</w:t>
      </w:r>
      <w:r w:rsidRPr="00127422">
        <w:rPr>
          <w:rFonts w:ascii="Book Antiqua" w:hAnsi="Book Antiqua" w:cs="Times New Roman"/>
          <w:szCs w:val="24"/>
        </w:rPr>
        <w:t xml:space="preserve"> left to right shunt including MRI and arterial duplex, </w:t>
      </w:r>
      <w:r w:rsidR="00127422">
        <w:rPr>
          <w:rFonts w:ascii="Book Antiqua" w:hAnsi="Book Antiqua" w:cs="Times New Roman"/>
          <w:szCs w:val="24"/>
        </w:rPr>
        <w:t>the patient</w:t>
      </w:r>
      <w:r w:rsidRPr="00127422">
        <w:rPr>
          <w:rFonts w:ascii="Book Antiqua" w:hAnsi="Book Antiqua" w:cs="Times New Roman"/>
          <w:szCs w:val="24"/>
        </w:rPr>
        <w:t xml:space="preserve"> was found to have </w:t>
      </w:r>
      <w:r w:rsidR="00DA3CF8" w:rsidRPr="00127422">
        <w:rPr>
          <w:rFonts w:ascii="Book Antiqua" w:hAnsi="Book Antiqua" w:cs="Times New Roman"/>
          <w:szCs w:val="24"/>
        </w:rPr>
        <w:t xml:space="preserve">a </w:t>
      </w:r>
      <w:r w:rsidRPr="00127422">
        <w:rPr>
          <w:rFonts w:ascii="Book Antiqua" w:hAnsi="Book Antiqua" w:cs="Times New Roman"/>
          <w:szCs w:val="24"/>
        </w:rPr>
        <w:t xml:space="preserve">2.1 cm left common iliac artery aneurysm (21.4 mm) </w:t>
      </w:r>
      <w:r w:rsidR="00F150D3" w:rsidRPr="00127422">
        <w:rPr>
          <w:rFonts w:ascii="Book Antiqua" w:hAnsi="Book Antiqua" w:cs="Times New Roman"/>
          <w:szCs w:val="24"/>
          <w:lang w:eastAsia="zh-CN"/>
        </w:rPr>
        <w:t>(</w:t>
      </w:r>
      <w:r w:rsidR="000E4BCD" w:rsidRPr="00127422">
        <w:rPr>
          <w:rFonts w:ascii="Book Antiqua" w:hAnsi="Book Antiqua" w:cs="Times New Roman"/>
          <w:szCs w:val="24"/>
        </w:rPr>
        <w:t xml:space="preserve">Figure </w:t>
      </w:r>
      <w:r w:rsidR="00BB07A6" w:rsidRPr="00127422">
        <w:rPr>
          <w:rFonts w:ascii="Book Antiqua" w:hAnsi="Book Antiqua" w:cs="Times New Roman"/>
          <w:szCs w:val="24"/>
          <w:lang w:eastAsia="zh-CN"/>
        </w:rPr>
        <w:t>2</w:t>
      </w:r>
      <w:r w:rsidR="00F150D3" w:rsidRPr="00127422">
        <w:rPr>
          <w:rFonts w:ascii="Book Antiqua" w:hAnsi="Book Antiqua" w:cs="Times New Roman"/>
          <w:szCs w:val="24"/>
          <w:lang w:eastAsia="zh-CN"/>
        </w:rPr>
        <w:t>)</w:t>
      </w:r>
      <w:r w:rsidRPr="00127422">
        <w:rPr>
          <w:rFonts w:ascii="Book Antiqua" w:hAnsi="Book Antiqua" w:cs="Times New Roman"/>
          <w:szCs w:val="24"/>
        </w:rPr>
        <w:t>. An Inferior Vena Cava duplex and</w:t>
      </w:r>
      <w:r w:rsidR="00BB07A6" w:rsidRPr="00127422">
        <w:rPr>
          <w:rFonts w:ascii="Book Antiqua" w:hAnsi="Book Antiqua" w:cs="Times New Roman"/>
          <w:szCs w:val="24"/>
        </w:rPr>
        <w:t xml:space="preserve"> computed tomography </w:t>
      </w:r>
      <w:r w:rsidR="00BB07A6" w:rsidRPr="00127422">
        <w:rPr>
          <w:rFonts w:ascii="Book Antiqua" w:hAnsi="Book Antiqua" w:cs="Times New Roman"/>
          <w:szCs w:val="24"/>
          <w:lang w:eastAsia="zh-CN"/>
        </w:rPr>
        <w:t>(</w:t>
      </w:r>
      <w:r w:rsidRPr="00127422">
        <w:rPr>
          <w:rFonts w:ascii="Book Antiqua" w:hAnsi="Book Antiqua" w:cs="Times New Roman"/>
          <w:szCs w:val="24"/>
        </w:rPr>
        <w:t>CT</w:t>
      </w:r>
      <w:r w:rsidR="00BB07A6" w:rsidRPr="00127422">
        <w:rPr>
          <w:rFonts w:ascii="Book Antiqua" w:hAnsi="Book Antiqua" w:cs="Times New Roman"/>
          <w:szCs w:val="24"/>
          <w:lang w:eastAsia="zh-CN"/>
        </w:rPr>
        <w:t>)</w:t>
      </w:r>
      <w:r w:rsidRPr="00127422">
        <w:rPr>
          <w:rFonts w:ascii="Book Antiqua" w:hAnsi="Book Antiqua" w:cs="Times New Roman"/>
          <w:szCs w:val="24"/>
        </w:rPr>
        <w:t xml:space="preserve"> </w:t>
      </w:r>
      <w:r w:rsidR="00DA3CF8" w:rsidRPr="00127422">
        <w:rPr>
          <w:rFonts w:ascii="Book Antiqua" w:hAnsi="Book Antiqua" w:cs="Times New Roman"/>
          <w:szCs w:val="24"/>
        </w:rPr>
        <w:t xml:space="preserve">of the </w:t>
      </w:r>
      <w:r w:rsidRPr="00127422">
        <w:rPr>
          <w:rFonts w:ascii="Book Antiqua" w:hAnsi="Book Antiqua" w:cs="Times New Roman"/>
          <w:szCs w:val="24"/>
        </w:rPr>
        <w:t>p</w:t>
      </w:r>
      <w:r w:rsidR="00DA3CF8" w:rsidRPr="00127422">
        <w:rPr>
          <w:rFonts w:ascii="Book Antiqua" w:hAnsi="Book Antiqua" w:cs="Times New Roman"/>
          <w:szCs w:val="24"/>
        </w:rPr>
        <w:t>elvis</w:t>
      </w:r>
      <w:r w:rsidRPr="00127422">
        <w:rPr>
          <w:rFonts w:ascii="Book Antiqua" w:hAnsi="Book Antiqua" w:cs="Times New Roman"/>
          <w:szCs w:val="24"/>
        </w:rPr>
        <w:t xml:space="preserve"> found evidence of atriovenous fistula at </w:t>
      </w:r>
      <w:r w:rsidR="00DA2D82" w:rsidRPr="00127422">
        <w:rPr>
          <w:rFonts w:ascii="Book Antiqua" w:hAnsi="Book Antiqua" w:cs="Times New Roman"/>
          <w:szCs w:val="24"/>
        </w:rPr>
        <w:t xml:space="preserve">the </w:t>
      </w:r>
      <w:r w:rsidRPr="00127422">
        <w:rPr>
          <w:rFonts w:ascii="Book Antiqua" w:hAnsi="Book Antiqua" w:cs="Times New Roman"/>
          <w:szCs w:val="24"/>
        </w:rPr>
        <w:t>left iliac vein</w:t>
      </w:r>
      <w:r w:rsidR="00B65C4E" w:rsidRPr="00127422">
        <w:rPr>
          <w:rFonts w:ascii="Book Antiqua" w:hAnsi="Book Antiqua" w:cs="Times New Roman"/>
          <w:szCs w:val="24"/>
        </w:rPr>
        <w:t xml:space="preserve"> (discovered 11 years</w:t>
      </w:r>
      <w:r w:rsidR="00985C41" w:rsidRPr="00127422">
        <w:rPr>
          <w:rFonts w:ascii="Book Antiqua" w:hAnsi="Book Antiqua" w:cs="Times New Roman"/>
          <w:szCs w:val="24"/>
        </w:rPr>
        <w:t xml:space="preserve"> after</w:t>
      </w:r>
      <w:r w:rsidR="00B65C4E" w:rsidRPr="00127422">
        <w:rPr>
          <w:rFonts w:ascii="Book Antiqua" w:hAnsi="Book Antiqua" w:cs="Times New Roman"/>
          <w:szCs w:val="24"/>
        </w:rPr>
        <w:t xml:space="preserve"> the initial stent </w:t>
      </w:r>
      <w:r w:rsidR="00DA3CF8" w:rsidRPr="00127422">
        <w:rPr>
          <w:rFonts w:ascii="Book Antiqua" w:hAnsi="Book Antiqua" w:cs="Times New Roman"/>
          <w:szCs w:val="24"/>
        </w:rPr>
        <w:t xml:space="preserve">was placed </w:t>
      </w:r>
      <w:r w:rsidR="00B65C4E" w:rsidRPr="00127422">
        <w:rPr>
          <w:rFonts w:ascii="Book Antiqua" w:hAnsi="Book Antiqua" w:cs="Times New Roman"/>
          <w:szCs w:val="24"/>
        </w:rPr>
        <w:t>in 2001)</w:t>
      </w:r>
      <w:r w:rsidRPr="00127422">
        <w:rPr>
          <w:rFonts w:ascii="Book Antiqua" w:hAnsi="Book Antiqua" w:cs="Times New Roman"/>
          <w:szCs w:val="24"/>
        </w:rPr>
        <w:t xml:space="preserve"> </w:t>
      </w:r>
      <w:r w:rsidR="00F150D3" w:rsidRPr="00127422">
        <w:rPr>
          <w:rFonts w:ascii="Book Antiqua" w:hAnsi="Book Antiqua" w:cs="Times New Roman"/>
          <w:szCs w:val="24"/>
          <w:lang w:eastAsia="zh-CN"/>
        </w:rPr>
        <w:t>(</w:t>
      </w:r>
      <w:r w:rsidR="000E4BCD" w:rsidRPr="00127422">
        <w:rPr>
          <w:rFonts w:ascii="Book Antiqua" w:hAnsi="Book Antiqua" w:cs="Times New Roman"/>
          <w:szCs w:val="24"/>
        </w:rPr>
        <w:t xml:space="preserve">Figure </w:t>
      </w:r>
      <w:r w:rsidR="00BB07A6" w:rsidRPr="00127422">
        <w:rPr>
          <w:rFonts w:ascii="Book Antiqua" w:hAnsi="Book Antiqua" w:cs="Times New Roman"/>
          <w:szCs w:val="24"/>
          <w:lang w:eastAsia="zh-CN"/>
        </w:rPr>
        <w:t>3</w:t>
      </w:r>
      <w:r w:rsidR="00F150D3" w:rsidRPr="00127422">
        <w:rPr>
          <w:rFonts w:ascii="Book Antiqua" w:hAnsi="Book Antiqua" w:cs="Times New Roman"/>
          <w:szCs w:val="24"/>
          <w:lang w:eastAsia="zh-CN"/>
        </w:rPr>
        <w:t>)</w:t>
      </w:r>
      <w:r w:rsidRPr="00127422">
        <w:rPr>
          <w:rFonts w:ascii="Book Antiqua" w:hAnsi="Book Antiqua" w:cs="Times New Roman"/>
          <w:szCs w:val="24"/>
        </w:rPr>
        <w:t xml:space="preserve">. </w:t>
      </w:r>
    </w:p>
    <w:p w14:paraId="79990D25" w14:textId="77777777" w:rsidR="004F7640" w:rsidRPr="00127422" w:rsidRDefault="004F7640" w:rsidP="00F150D3">
      <w:pPr>
        <w:spacing w:after="0" w:line="360" w:lineRule="auto"/>
        <w:ind w:firstLineChars="100" w:firstLine="240"/>
        <w:jc w:val="both"/>
        <w:rPr>
          <w:rFonts w:ascii="Book Antiqua" w:hAnsi="Book Antiqua" w:cs="Times New Roman"/>
          <w:szCs w:val="24"/>
        </w:rPr>
      </w:pPr>
      <w:r w:rsidRPr="00127422">
        <w:rPr>
          <w:rFonts w:ascii="Book Antiqua" w:hAnsi="Book Antiqua" w:cs="Times New Roman"/>
          <w:szCs w:val="24"/>
        </w:rPr>
        <w:t>The patient was taken for an a</w:t>
      </w:r>
      <w:r w:rsidR="00F150D3" w:rsidRPr="00127422">
        <w:rPr>
          <w:rFonts w:ascii="Book Antiqua" w:hAnsi="Book Antiqua" w:cs="Times New Roman"/>
          <w:szCs w:val="24"/>
        </w:rPr>
        <w:t>ortogram and heparinized with 5</w:t>
      </w:r>
      <w:r w:rsidRPr="00127422">
        <w:rPr>
          <w:rFonts w:ascii="Book Antiqua" w:hAnsi="Book Antiqua" w:cs="Times New Roman"/>
          <w:szCs w:val="24"/>
        </w:rPr>
        <w:t>000 units of IV heparin.</w:t>
      </w:r>
      <w:r w:rsidR="00553F91" w:rsidRPr="00127422">
        <w:rPr>
          <w:rFonts w:ascii="Book Antiqua" w:hAnsi="Book Antiqua" w:cs="Times New Roman"/>
          <w:szCs w:val="24"/>
        </w:rPr>
        <w:t xml:space="preserve"> The right common femoral artery was then accessed and a</w:t>
      </w:r>
      <w:r w:rsidRPr="00127422">
        <w:rPr>
          <w:rFonts w:ascii="Book Antiqua" w:hAnsi="Book Antiqua" w:cs="Times New Roman"/>
          <w:szCs w:val="24"/>
        </w:rPr>
        <w:t xml:space="preserve"> 5-French sheath was advanced over the wire. An Omniflush catheter was then </w:t>
      </w:r>
      <w:r w:rsidR="008D7974" w:rsidRPr="00127422">
        <w:rPr>
          <w:rFonts w:ascii="Book Antiqua" w:hAnsi="Book Antiqua" w:cs="Times New Roman"/>
          <w:szCs w:val="24"/>
        </w:rPr>
        <w:t xml:space="preserve">positioned at the level of L1. </w:t>
      </w:r>
      <w:r w:rsidRPr="00127422">
        <w:rPr>
          <w:rFonts w:ascii="Book Antiqua" w:hAnsi="Book Antiqua" w:cs="Times New Roman"/>
          <w:szCs w:val="24"/>
        </w:rPr>
        <w:t>The patient had evidence of a high volume fistula from within the left common and hypogastric artery</w:t>
      </w:r>
      <w:r w:rsidR="008D7974" w:rsidRPr="00127422">
        <w:rPr>
          <w:rFonts w:ascii="Book Antiqua" w:hAnsi="Book Antiqua" w:cs="Times New Roman"/>
          <w:szCs w:val="24"/>
        </w:rPr>
        <w:t xml:space="preserve"> on CO2 aortogram</w:t>
      </w:r>
      <w:r w:rsidR="004D38E5" w:rsidRPr="00127422">
        <w:rPr>
          <w:rFonts w:ascii="Book Antiqua" w:hAnsi="Book Antiqua" w:cs="Times New Roman"/>
          <w:szCs w:val="24"/>
        </w:rPr>
        <w:t>.</w:t>
      </w:r>
      <w:r w:rsidRPr="00127422">
        <w:rPr>
          <w:rFonts w:ascii="Book Antiqua" w:hAnsi="Book Antiqua" w:cs="Times New Roman"/>
          <w:szCs w:val="24"/>
        </w:rPr>
        <w:t xml:space="preserve"> Given this finding, an additional magnified </w:t>
      </w:r>
      <w:r w:rsidR="003F7987" w:rsidRPr="00127422">
        <w:rPr>
          <w:rFonts w:ascii="Book Antiqua" w:hAnsi="Book Antiqua" w:cs="Times New Roman"/>
          <w:szCs w:val="24"/>
        </w:rPr>
        <w:t>view was obtained with the Omnif</w:t>
      </w:r>
      <w:r w:rsidRPr="00127422">
        <w:rPr>
          <w:rFonts w:ascii="Book Antiqua" w:hAnsi="Book Antiqua" w:cs="Times New Roman"/>
          <w:szCs w:val="24"/>
        </w:rPr>
        <w:t>lush catheter positioned at the aortic bifur</w:t>
      </w:r>
      <w:r w:rsidR="00127422">
        <w:rPr>
          <w:rFonts w:ascii="Book Antiqua" w:hAnsi="Book Antiqua" w:cs="Times New Roman"/>
          <w:szCs w:val="24"/>
        </w:rPr>
        <w:t>cation.</w:t>
      </w:r>
      <w:r w:rsidR="00F1154A" w:rsidRPr="00127422">
        <w:rPr>
          <w:rFonts w:ascii="Book Antiqua" w:hAnsi="Book Antiqua" w:cs="Times New Roman"/>
          <w:szCs w:val="24"/>
        </w:rPr>
        <w:t xml:space="preserve"> The Glidewire and Omnif</w:t>
      </w:r>
      <w:r w:rsidRPr="00127422">
        <w:rPr>
          <w:rFonts w:ascii="Book Antiqua" w:hAnsi="Book Antiqua" w:cs="Times New Roman"/>
          <w:szCs w:val="24"/>
        </w:rPr>
        <w:t>lush catheter were then used to select the left hypogastric artery.</w:t>
      </w:r>
      <w:r w:rsidR="00127422">
        <w:rPr>
          <w:rFonts w:ascii="Book Antiqua" w:hAnsi="Book Antiqua" w:cs="Times New Roman"/>
          <w:szCs w:val="24"/>
        </w:rPr>
        <w:t xml:space="preserve"> </w:t>
      </w:r>
      <w:r w:rsidRPr="00127422">
        <w:rPr>
          <w:rFonts w:ascii="Book Antiqua" w:hAnsi="Book Antiqua" w:cs="Times New Roman"/>
          <w:szCs w:val="24"/>
        </w:rPr>
        <w:t>A 6-French Balkan sheath was brought up and over Magic Torque wire and in</w:t>
      </w:r>
      <w:r w:rsidR="00127422">
        <w:rPr>
          <w:rFonts w:ascii="Book Antiqua" w:hAnsi="Book Antiqua" w:cs="Times New Roman"/>
          <w:szCs w:val="24"/>
        </w:rPr>
        <w:t>to the left hypogastric artery.</w:t>
      </w:r>
      <w:r w:rsidRPr="00127422">
        <w:rPr>
          <w:rFonts w:ascii="Book Antiqua" w:hAnsi="Book Antiqua" w:cs="Times New Roman"/>
          <w:szCs w:val="24"/>
        </w:rPr>
        <w:t xml:space="preserve"> The Amplatz</w:t>
      </w:r>
      <w:r w:rsidR="00D74DFB" w:rsidRPr="00127422">
        <w:rPr>
          <w:rFonts w:ascii="Book Antiqua" w:hAnsi="Book Antiqua" w:cs="Times New Roman"/>
          <w:szCs w:val="24"/>
        </w:rPr>
        <w:t xml:space="preserve"> 16 mm</w:t>
      </w:r>
      <w:r w:rsidRPr="00127422">
        <w:rPr>
          <w:rFonts w:ascii="Book Antiqua" w:hAnsi="Book Antiqua" w:cs="Times New Roman"/>
          <w:szCs w:val="24"/>
        </w:rPr>
        <w:t xml:space="preserve"> plug was then advanced into </w:t>
      </w:r>
      <w:r w:rsidR="00127422">
        <w:rPr>
          <w:rFonts w:ascii="Book Antiqua" w:hAnsi="Book Antiqua" w:cs="Times New Roman"/>
          <w:szCs w:val="24"/>
        </w:rPr>
        <w:t xml:space="preserve">the distal hypogastric artery. </w:t>
      </w:r>
      <w:r w:rsidRPr="00127422">
        <w:rPr>
          <w:rFonts w:ascii="Book Antiqua" w:hAnsi="Book Antiqua" w:cs="Times New Roman"/>
          <w:szCs w:val="24"/>
        </w:rPr>
        <w:t>This appeared to be distal to any evidence of the fistula.</w:t>
      </w:r>
      <w:r w:rsidR="00127422">
        <w:rPr>
          <w:rFonts w:ascii="Book Antiqua" w:hAnsi="Book Antiqua" w:cs="Times New Roman"/>
          <w:szCs w:val="24"/>
        </w:rPr>
        <w:t xml:space="preserve"> </w:t>
      </w:r>
      <w:r w:rsidRPr="00127422">
        <w:rPr>
          <w:rFonts w:ascii="Book Antiqua" w:hAnsi="Book Antiqua" w:cs="Times New Roman"/>
          <w:szCs w:val="24"/>
        </w:rPr>
        <w:t>The plug was then deployed in proper position.</w:t>
      </w:r>
      <w:r w:rsidR="00127422">
        <w:rPr>
          <w:rFonts w:ascii="Book Antiqua" w:hAnsi="Book Antiqua" w:cs="Times New Roman"/>
          <w:szCs w:val="24"/>
        </w:rPr>
        <w:t xml:space="preserve"> </w:t>
      </w:r>
      <w:r w:rsidRPr="00127422">
        <w:rPr>
          <w:rFonts w:ascii="Book Antiqua" w:hAnsi="Book Antiqua" w:cs="Times New Roman"/>
          <w:szCs w:val="24"/>
        </w:rPr>
        <w:t xml:space="preserve">Next, a marker pigtail catheter was </w:t>
      </w:r>
      <w:r w:rsidR="00127422">
        <w:rPr>
          <w:rFonts w:ascii="Book Antiqua" w:hAnsi="Book Antiqua" w:cs="Times New Roman"/>
          <w:szCs w:val="24"/>
        </w:rPr>
        <w:t xml:space="preserve">advanced from the right groin. </w:t>
      </w:r>
      <w:r w:rsidRPr="00127422">
        <w:rPr>
          <w:rFonts w:ascii="Book Antiqua" w:hAnsi="Book Antiqua" w:cs="Times New Roman"/>
          <w:szCs w:val="24"/>
        </w:rPr>
        <w:t>The left groin cutdown was then performed, using a transverse incision.</w:t>
      </w:r>
      <w:r w:rsidR="00127422">
        <w:rPr>
          <w:rFonts w:ascii="Book Antiqua" w:hAnsi="Book Antiqua" w:cs="Times New Roman"/>
          <w:szCs w:val="24"/>
        </w:rPr>
        <w:t xml:space="preserve"> </w:t>
      </w:r>
      <w:r w:rsidRPr="00127422">
        <w:rPr>
          <w:rFonts w:ascii="Book Antiqua" w:hAnsi="Book Antiqua" w:cs="Times New Roman"/>
          <w:szCs w:val="24"/>
        </w:rPr>
        <w:t>A 5-French sheath was advanced over the wire.</w:t>
      </w:r>
      <w:r w:rsidR="00127422">
        <w:rPr>
          <w:rFonts w:ascii="Book Antiqua" w:hAnsi="Book Antiqua" w:cs="Times New Roman"/>
          <w:szCs w:val="24"/>
        </w:rPr>
        <w:t xml:space="preserve"> </w:t>
      </w:r>
      <w:r w:rsidRPr="00127422">
        <w:rPr>
          <w:rFonts w:ascii="Book Antiqua" w:hAnsi="Book Antiqua" w:cs="Times New Roman"/>
          <w:szCs w:val="24"/>
        </w:rPr>
        <w:t>A J-wire was advanced into the descending thoracic aorta. This was exchanged for a Lunderquist wire over the stiff wire. A CO2 aortogram was again performed.</w:t>
      </w:r>
      <w:r w:rsidR="00127422">
        <w:rPr>
          <w:rFonts w:ascii="Book Antiqua" w:hAnsi="Book Antiqua" w:cs="Times New Roman"/>
          <w:szCs w:val="24"/>
        </w:rPr>
        <w:t xml:space="preserve"> </w:t>
      </w:r>
      <w:r w:rsidRPr="00127422">
        <w:rPr>
          <w:rFonts w:ascii="Book Antiqua" w:hAnsi="Book Antiqua" w:cs="Times New Roman"/>
          <w:szCs w:val="24"/>
        </w:rPr>
        <w:t>This demonstrated t</w:t>
      </w:r>
      <w:r w:rsidR="00F150D3" w:rsidRPr="00127422">
        <w:rPr>
          <w:rFonts w:ascii="Book Antiqua" w:hAnsi="Book Antiqua" w:cs="Times New Roman"/>
          <w:szCs w:val="24"/>
        </w:rPr>
        <w:t>he level of the renal arteries.</w:t>
      </w:r>
      <w:r w:rsidRPr="00127422">
        <w:rPr>
          <w:rFonts w:ascii="Book Antiqua" w:hAnsi="Book Antiqua" w:cs="Times New Roman"/>
          <w:szCs w:val="24"/>
        </w:rPr>
        <w:t xml:space="preserve"> The main body device, Cook Zenith TFB-28-74 was brought over the </w:t>
      </w:r>
      <w:r w:rsidRPr="00127422">
        <w:rPr>
          <w:rFonts w:ascii="Book Antiqua" w:hAnsi="Book Antiqua" w:cs="Times New Roman"/>
          <w:szCs w:val="24"/>
        </w:rPr>
        <w:lastRenderedPageBreak/>
        <w:t>Lunderquist wire in the left groin.</w:t>
      </w:r>
      <w:r w:rsidR="00127422">
        <w:rPr>
          <w:rFonts w:ascii="Book Antiqua" w:hAnsi="Book Antiqua" w:cs="Times New Roman"/>
          <w:szCs w:val="24"/>
        </w:rPr>
        <w:t xml:space="preserve"> </w:t>
      </w:r>
      <w:r w:rsidRPr="00127422">
        <w:rPr>
          <w:rFonts w:ascii="Book Antiqua" w:hAnsi="Book Antiqua" w:cs="Times New Roman"/>
          <w:szCs w:val="24"/>
        </w:rPr>
        <w:t>This was deployed down to the level of the contralateral gate. The pigtail catheter was then pulled down and the top cap was deployed securing the position of the graft.</w:t>
      </w:r>
      <w:r w:rsidR="00127422">
        <w:rPr>
          <w:rFonts w:ascii="Book Antiqua" w:hAnsi="Book Antiqua" w:cs="Times New Roman"/>
          <w:szCs w:val="24"/>
        </w:rPr>
        <w:t xml:space="preserve"> </w:t>
      </w:r>
      <w:r w:rsidRPr="00127422">
        <w:rPr>
          <w:rFonts w:ascii="Book Antiqua" w:hAnsi="Book Antiqua" w:cs="Times New Roman"/>
          <w:szCs w:val="24"/>
        </w:rPr>
        <w:t>Next, a Kumpe catheter was used to select the contralateral limb from the right femoral sheath.</w:t>
      </w:r>
      <w:r w:rsidR="00127422">
        <w:rPr>
          <w:rFonts w:ascii="Book Antiqua" w:hAnsi="Book Antiqua" w:cs="Times New Roman"/>
          <w:szCs w:val="24"/>
        </w:rPr>
        <w:t xml:space="preserve"> </w:t>
      </w:r>
      <w:r w:rsidRPr="00127422">
        <w:rPr>
          <w:rFonts w:ascii="Book Antiqua" w:hAnsi="Book Antiqua" w:cs="Times New Roman"/>
          <w:szCs w:val="24"/>
        </w:rPr>
        <w:t>The pigtail catheter was spun confirming proper position.</w:t>
      </w:r>
      <w:r w:rsidR="00127422">
        <w:rPr>
          <w:rFonts w:ascii="Book Antiqua" w:hAnsi="Book Antiqua" w:cs="Times New Roman"/>
          <w:szCs w:val="24"/>
        </w:rPr>
        <w:t xml:space="preserve"> </w:t>
      </w:r>
      <w:r w:rsidRPr="00127422">
        <w:rPr>
          <w:rFonts w:ascii="Book Antiqua" w:hAnsi="Book Antiqua" w:cs="Times New Roman"/>
          <w:szCs w:val="24"/>
        </w:rPr>
        <w:t>An Amplatz wire was advanced from the right groin.</w:t>
      </w:r>
      <w:r w:rsidR="00127422">
        <w:rPr>
          <w:rFonts w:ascii="Book Antiqua" w:hAnsi="Book Antiqua" w:cs="Times New Roman"/>
          <w:szCs w:val="24"/>
        </w:rPr>
        <w:t xml:space="preserve"> </w:t>
      </w:r>
      <w:r w:rsidRPr="00127422">
        <w:rPr>
          <w:rFonts w:ascii="Book Antiqua" w:hAnsi="Book Antiqua" w:cs="Times New Roman"/>
          <w:szCs w:val="24"/>
        </w:rPr>
        <w:t>A retrograde injection of contrast was performed from the right groin.</w:t>
      </w:r>
      <w:r w:rsidR="00127422">
        <w:rPr>
          <w:rFonts w:ascii="Book Antiqua" w:hAnsi="Book Antiqua" w:cs="Times New Roman"/>
          <w:szCs w:val="24"/>
        </w:rPr>
        <w:t xml:space="preserve"> </w:t>
      </w:r>
      <w:r w:rsidRPr="00127422">
        <w:rPr>
          <w:rFonts w:ascii="Book Antiqua" w:hAnsi="Book Antiqua" w:cs="Times New Roman"/>
          <w:szCs w:val="24"/>
        </w:rPr>
        <w:t>Next, the contralateral limb, whic</w:t>
      </w:r>
      <w:r w:rsidR="00052908" w:rsidRPr="00127422">
        <w:rPr>
          <w:rFonts w:ascii="Book Antiqua" w:hAnsi="Book Antiqua" w:cs="Times New Roman"/>
          <w:szCs w:val="24"/>
        </w:rPr>
        <w:t xml:space="preserve">h was a Cook ZSLE-20-39-ZT, </w:t>
      </w:r>
      <w:r w:rsidRPr="00127422">
        <w:rPr>
          <w:rFonts w:ascii="Book Antiqua" w:hAnsi="Book Antiqua" w:cs="Times New Roman"/>
          <w:szCs w:val="24"/>
        </w:rPr>
        <w:t>was then deployed with care taken to preserve flow to the right hypogastric artery.</w:t>
      </w:r>
      <w:r w:rsidR="00127422">
        <w:rPr>
          <w:rFonts w:ascii="Book Antiqua" w:hAnsi="Book Antiqua" w:cs="Times New Roman"/>
          <w:szCs w:val="24"/>
        </w:rPr>
        <w:t xml:space="preserve"> </w:t>
      </w:r>
      <w:r w:rsidRPr="00127422">
        <w:rPr>
          <w:rFonts w:ascii="Book Antiqua" w:hAnsi="Book Antiqua" w:cs="Times New Roman"/>
          <w:szCs w:val="24"/>
        </w:rPr>
        <w:t>Next, the remainder of the main body device was deployed from the left groin.</w:t>
      </w:r>
      <w:r w:rsidR="00127422">
        <w:rPr>
          <w:rFonts w:ascii="Book Antiqua" w:hAnsi="Book Antiqua" w:cs="Times New Roman"/>
          <w:szCs w:val="24"/>
        </w:rPr>
        <w:t xml:space="preserve"> </w:t>
      </w:r>
      <w:r w:rsidRPr="00127422">
        <w:rPr>
          <w:rFonts w:ascii="Book Antiqua" w:hAnsi="Book Antiqua" w:cs="Times New Roman"/>
          <w:szCs w:val="24"/>
        </w:rPr>
        <w:t>The top cap was then retrieved, and the sheath was removed. Due to the incompetence of a valve, the sheath was then replaced with a Gore DrySeal 18-French Sheath.</w:t>
      </w:r>
      <w:r w:rsidR="00127422">
        <w:rPr>
          <w:rFonts w:ascii="Book Antiqua" w:hAnsi="Book Antiqua" w:cs="Times New Roman"/>
          <w:szCs w:val="24"/>
        </w:rPr>
        <w:t xml:space="preserve"> </w:t>
      </w:r>
      <w:r w:rsidRPr="00127422">
        <w:rPr>
          <w:rFonts w:ascii="Book Antiqua" w:hAnsi="Book Antiqua" w:cs="Times New Roman"/>
          <w:szCs w:val="24"/>
        </w:rPr>
        <w:t>Next, a retrograde injection of contrast was performed from the left groin.</w:t>
      </w:r>
      <w:r w:rsidR="00127422">
        <w:rPr>
          <w:rFonts w:ascii="Book Antiqua" w:hAnsi="Book Antiqua" w:cs="Times New Roman"/>
          <w:szCs w:val="24"/>
        </w:rPr>
        <w:t xml:space="preserve"> </w:t>
      </w:r>
      <w:r w:rsidRPr="00127422">
        <w:rPr>
          <w:rFonts w:ascii="Book Antiqua" w:hAnsi="Book Antiqua" w:cs="Times New Roman"/>
          <w:szCs w:val="24"/>
        </w:rPr>
        <w:t>The ipsilateral limb, which was a Cook ZSLE-13-90-ZT was brought onto the field and prepped.</w:t>
      </w:r>
      <w:r w:rsidR="00127422">
        <w:rPr>
          <w:rFonts w:ascii="Book Antiqua" w:hAnsi="Book Antiqua" w:cs="Times New Roman"/>
          <w:szCs w:val="24"/>
        </w:rPr>
        <w:t xml:space="preserve"> </w:t>
      </w:r>
      <w:r w:rsidRPr="00127422">
        <w:rPr>
          <w:rFonts w:ascii="Book Antiqua" w:hAnsi="Book Antiqua" w:cs="Times New Roman"/>
          <w:szCs w:val="24"/>
        </w:rPr>
        <w:t xml:space="preserve">This was deployed with care taken to ensure 5 cm of overlap into </w:t>
      </w:r>
      <w:r w:rsidR="00F150D3" w:rsidRPr="00127422">
        <w:rPr>
          <w:rFonts w:ascii="Book Antiqua" w:hAnsi="Book Antiqua" w:cs="Times New Roman"/>
          <w:szCs w:val="24"/>
        </w:rPr>
        <w:t>the left external iliac artery.</w:t>
      </w:r>
      <w:r w:rsidRPr="00127422">
        <w:rPr>
          <w:rFonts w:ascii="Book Antiqua" w:hAnsi="Book Antiqua" w:cs="Times New Roman"/>
          <w:szCs w:val="24"/>
        </w:rPr>
        <w:t xml:space="preserve"> A 32-French Coda balloon was then used to balloon the proximal and distal sites of fixation, as well as all zones of overlap.</w:t>
      </w:r>
      <w:r w:rsidR="00127422">
        <w:rPr>
          <w:rFonts w:ascii="Book Antiqua" w:hAnsi="Book Antiqua" w:cs="Times New Roman"/>
          <w:szCs w:val="24"/>
        </w:rPr>
        <w:t xml:space="preserve"> </w:t>
      </w:r>
      <w:r w:rsidRPr="00127422">
        <w:rPr>
          <w:rFonts w:ascii="Book Antiqua" w:hAnsi="Book Antiqua" w:cs="Times New Roman"/>
          <w:szCs w:val="24"/>
        </w:rPr>
        <w:t xml:space="preserve">Wires were exchanged for a soft wire. </w:t>
      </w:r>
      <w:r w:rsidR="00C355A1" w:rsidRPr="00127422">
        <w:rPr>
          <w:rFonts w:ascii="Book Antiqua" w:hAnsi="Book Antiqua" w:cs="Times New Roman"/>
          <w:szCs w:val="24"/>
        </w:rPr>
        <w:t>This demonstrated evidence of a persistent flow within the fistula that appeared to be less than previous.</w:t>
      </w:r>
      <w:r w:rsidR="00127422">
        <w:rPr>
          <w:rFonts w:ascii="Book Antiqua" w:hAnsi="Book Antiqua" w:cs="Times New Roman"/>
          <w:szCs w:val="24"/>
        </w:rPr>
        <w:t xml:space="preserve"> </w:t>
      </w:r>
      <w:r w:rsidRPr="00127422">
        <w:rPr>
          <w:rFonts w:ascii="Book Antiqua" w:hAnsi="Book Antiqua" w:cs="Times New Roman"/>
          <w:szCs w:val="24"/>
        </w:rPr>
        <w:t>A completion aortogram was performed.</w:t>
      </w:r>
      <w:r w:rsidR="00127422">
        <w:rPr>
          <w:rFonts w:ascii="Book Antiqua" w:hAnsi="Book Antiqua" w:cs="Times New Roman"/>
          <w:szCs w:val="24"/>
        </w:rPr>
        <w:t xml:space="preserve"> </w:t>
      </w:r>
      <w:r w:rsidRPr="00127422">
        <w:rPr>
          <w:rFonts w:ascii="Book Antiqua" w:hAnsi="Book Antiqua" w:cs="Times New Roman"/>
          <w:szCs w:val="24"/>
        </w:rPr>
        <w:t>By the end of the procedure cardiac out</w:t>
      </w:r>
      <w:r w:rsidR="006D0E49" w:rsidRPr="00127422">
        <w:rPr>
          <w:rFonts w:ascii="Book Antiqua" w:hAnsi="Book Antiqua" w:cs="Times New Roman"/>
          <w:szCs w:val="24"/>
        </w:rPr>
        <w:t>put</w:t>
      </w:r>
      <w:r w:rsidR="0037219C" w:rsidRPr="00127422">
        <w:rPr>
          <w:rFonts w:ascii="Book Antiqua" w:hAnsi="Book Antiqua" w:cs="Times New Roman"/>
          <w:szCs w:val="24"/>
        </w:rPr>
        <w:t xml:space="preserve"> and cardiac i</w:t>
      </w:r>
      <w:r w:rsidR="006D0E49" w:rsidRPr="00127422">
        <w:rPr>
          <w:rFonts w:ascii="Book Antiqua" w:hAnsi="Book Antiqua" w:cs="Times New Roman"/>
          <w:szCs w:val="24"/>
        </w:rPr>
        <w:t>ndex</w:t>
      </w:r>
      <w:r w:rsidRPr="00127422">
        <w:rPr>
          <w:rFonts w:ascii="Book Antiqua" w:hAnsi="Book Antiqua" w:cs="Times New Roman"/>
          <w:szCs w:val="24"/>
        </w:rPr>
        <w:t xml:space="preserve"> returned to normal and patient remain</w:t>
      </w:r>
      <w:r w:rsidR="00365445" w:rsidRPr="00127422">
        <w:rPr>
          <w:rFonts w:ascii="Book Antiqua" w:hAnsi="Book Antiqua" w:cs="Times New Roman"/>
          <w:szCs w:val="24"/>
        </w:rPr>
        <w:t>ed</w:t>
      </w:r>
      <w:r w:rsidRPr="00127422">
        <w:rPr>
          <w:rFonts w:ascii="Book Antiqua" w:hAnsi="Book Antiqua" w:cs="Times New Roman"/>
          <w:szCs w:val="24"/>
        </w:rPr>
        <w:t xml:space="preserve"> stable</w:t>
      </w:r>
      <w:r w:rsidR="00742C8B" w:rsidRPr="00127422">
        <w:rPr>
          <w:rFonts w:ascii="Book Antiqua" w:hAnsi="Book Antiqua" w:cs="Times New Roman"/>
          <w:szCs w:val="24"/>
        </w:rPr>
        <w:t>. Flow through the fistula stopped</w:t>
      </w:r>
      <w:r w:rsidRPr="00127422">
        <w:rPr>
          <w:rFonts w:ascii="Book Antiqua" w:hAnsi="Book Antiqua" w:cs="Times New Roman"/>
          <w:szCs w:val="24"/>
        </w:rPr>
        <w:t>.</w:t>
      </w:r>
    </w:p>
    <w:p w14:paraId="7F9A3E59" w14:textId="77777777" w:rsidR="00D60718" w:rsidRPr="00127422" w:rsidRDefault="00D60718" w:rsidP="00F150D3">
      <w:pPr>
        <w:spacing w:after="0" w:line="360" w:lineRule="auto"/>
        <w:jc w:val="both"/>
        <w:rPr>
          <w:rFonts w:ascii="Book Antiqua" w:hAnsi="Book Antiqua"/>
          <w:szCs w:val="24"/>
        </w:rPr>
      </w:pPr>
    </w:p>
    <w:p w14:paraId="5B56CA8D" w14:textId="77777777" w:rsidR="00E539BA" w:rsidRPr="00127422" w:rsidRDefault="00F150D3" w:rsidP="00F150D3">
      <w:pPr>
        <w:spacing w:after="0" w:line="360" w:lineRule="auto"/>
        <w:jc w:val="both"/>
        <w:rPr>
          <w:rFonts w:ascii="Book Antiqua" w:hAnsi="Book Antiqua" w:cs="Times New Roman"/>
          <w:b/>
          <w:szCs w:val="24"/>
        </w:rPr>
      </w:pPr>
      <w:r w:rsidRPr="00127422">
        <w:rPr>
          <w:rFonts w:ascii="Book Antiqua" w:hAnsi="Book Antiqua" w:cs="Times New Roman"/>
          <w:b/>
          <w:szCs w:val="24"/>
        </w:rPr>
        <w:t>DISCUSSION</w:t>
      </w:r>
    </w:p>
    <w:p w14:paraId="2BA5648E" w14:textId="77777777" w:rsidR="00255859" w:rsidRPr="00127422" w:rsidRDefault="00F150D3" w:rsidP="00F150D3">
      <w:pPr>
        <w:spacing w:after="0" w:line="360" w:lineRule="auto"/>
        <w:jc w:val="both"/>
        <w:rPr>
          <w:rFonts w:ascii="Book Antiqua" w:hAnsi="Book Antiqua" w:cs="Times New Roman"/>
          <w:szCs w:val="24"/>
        </w:rPr>
      </w:pPr>
      <w:r w:rsidRPr="00127422">
        <w:rPr>
          <w:rFonts w:ascii="Book Antiqua" w:hAnsi="Book Antiqua" w:cs="Times New Roman"/>
          <w:szCs w:val="24"/>
        </w:rPr>
        <w:t>MTS</w:t>
      </w:r>
      <w:r w:rsidR="007B150F" w:rsidRPr="00127422">
        <w:rPr>
          <w:rFonts w:ascii="Book Antiqua" w:hAnsi="Book Antiqua" w:cs="Times New Roman"/>
          <w:szCs w:val="24"/>
        </w:rPr>
        <w:t xml:space="preserve"> </w:t>
      </w:r>
      <w:r w:rsidR="00EE26E4" w:rsidRPr="00127422">
        <w:rPr>
          <w:rFonts w:ascii="Book Antiqua" w:hAnsi="Book Antiqua" w:cs="Times New Roman"/>
          <w:szCs w:val="24"/>
        </w:rPr>
        <w:t>is a fairly common</w:t>
      </w:r>
      <w:r w:rsidR="00DA2D82" w:rsidRPr="00127422">
        <w:rPr>
          <w:rFonts w:ascii="Book Antiqua" w:hAnsi="Book Antiqua" w:cs="Times New Roman"/>
          <w:szCs w:val="24"/>
        </w:rPr>
        <w:t>,</w:t>
      </w:r>
      <w:r w:rsidR="00EE26E4" w:rsidRPr="00127422">
        <w:rPr>
          <w:rFonts w:ascii="Book Antiqua" w:hAnsi="Book Antiqua" w:cs="Times New Roman"/>
          <w:szCs w:val="24"/>
        </w:rPr>
        <w:t xml:space="preserve"> </w:t>
      </w:r>
      <w:r w:rsidR="001D03AE" w:rsidRPr="00127422">
        <w:rPr>
          <w:rFonts w:ascii="Book Antiqua" w:hAnsi="Book Antiqua" w:cs="Times New Roman"/>
          <w:szCs w:val="24"/>
        </w:rPr>
        <w:t xml:space="preserve">well recognized </w:t>
      </w:r>
      <w:r w:rsidR="00EE26E4" w:rsidRPr="00127422">
        <w:rPr>
          <w:rFonts w:ascii="Book Antiqua" w:hAnsi="Book Antiqua" w:cs="Times New Roman"/>
          <w:szCs w:val="24"/>
        </w:rPr>
        <w:t xml:space="preserve">and </w:t>
      </w:r>
      <w:r w:rsidR="00BA6E09" w:rsidRPr="00127422">
        <w:rPr>
          <w:rFonts w:ascii="Book Antiqua" w:hAnsi="Book Antiqua" w:cs="Times New Roman"/>
          <w:szCs w:val="24"/>
        </w:rPr>
        <w:t>rarely</w:t>
      </w:r>
      <w:r w:rsidR="00E14768" w:rsidRPr="00127422">
        <w:rPr>
          <w:rFonts w:ascii="Book Antiqua" w:hAnsi="Book Antiqua" w:cs="Times New Roman"/>
          <w:szCs w:val="24"/>
        </w:rPr>
        <w:t xml:space="preserve"> diagnosed condition</w:t>
      </w:r>
      <w:r w:rsidRPr="00127422">
        <w:rPr>
          <w:rFonts w:ascii="Book Antiqua" w:hAnsi="Book Antiqua" w:cs="Times New Roman"/>
          <w:szCs w:val="24"/>
          <w:vertAlign w:val="superscript"/>
        </w:rPr>
        <w:t>[1]</w:t>
      </w:r>
      <w:r w:rsidR="00BA022B" w:rsidRPr="00127422">
        <w:rPr>
          <w:rFonts w:ascii="Book Antiqua" w:hAnsi="Book Antiqua" w:cs="Times New Roman"/>
          <w:szCs w:val="24"/>
        </w:rPr>
        <w:t>.</w:t>
      </w:r>
      <w:r w:rsidR="00E14768" w:rsidRPr="00127422">
        <w:rPr>
          <w:rFonts w:ascii="Book Antiqua" w:hAnsi="Book Antiqua" w:cs="Times New Roman"/>
          <w:szCs w:val="24"/>
        </w:rPr>
        <w:t xml:space="preserve"> </w:t>
      </w:r>
      <w:r w:rsidR="00E04419" w:rsidRPr="00127422">
        <w:rPr>
          <w:rFonts w:ascii="Book Antiqua" w:hAnsi="Book Antiqua" w:cs="Times New Roman"/>
          <w:szCs w:val="24"/>
        </w:rPr>
        <w:t xml:space="preserve">McMurrich believed the variant was </w:t>
      </w:r>
      <w:r w:rsidR="00DA2D82" w:rsidRPr="00127422">
        <w:rPr>
          <w:rFonts w:ascii="Book Antiqua" w:hAnsi="Book Antiqua" w:cs="Times New Roman"/>
          <w:szCs w:val="24"/>
        </w:rPr>
        <w:t xml:space="preserve">the </w:t>
      </w:r>
      <w:r w:rsidR="00E04419" w:rsidRPr="00127422">
        <w:rPr>
          <w:rFonts w:ascii="Book Antiqua" w:hAnsi="Book Antiqua" w:cs="Times New Roman"/>
          <w:szCs w:val="24"/>
        </w:rPr>
        <w:t xml:space="preserve">result of </w:t>
      </w:r>
      <w:r w:rsidRPr="00127422">
        <w:rPr>
          <w:rFonts w:ascii="Book Antiqua" w:hAnsi="Book Antiqua" w:cs="Times New Roman"/>
          <w:szCs w:val="24"/>
          <w:lang w:eastAsia="zh-CN"/>
        </w:rPr>
        <w:t>“</w:t>
      </w:r>
      <w:r w:rsidR="00E04419" w:rsidRPr="00127422">
        <w:rPr>
          <w:rFonts w:ascii="Book Antiqua" w:hAnsi="Book Antiqua" w:cs="Times New Roman"/>
          <w:szCs w:val="24"/>
        </w:rPr>
        <w:t>congenital adhesions</w:t>
      </w:r>
      <w:r w:rsidRPr="00127422">
        <w:rPr>
          <w:rFonts w:ascii="Book Antiqua" w:hAnsi="Book Antiqua" w:cs="Times New Roman"/>
          <w:szCs w:val="24"/>
          <w:lang w:eastAsia="zh-CN"/>
        </w:rPr>
        <w:t>”</w:t>
      </w:r>
      <w:r w:rsidR="00E04419" w:rsidRPr="00127422">
        <w:rPr>
          <w:rFonts w:ascii="Book Antiqua" w:hAnsi="Book Antiqua" w:cs="Times New Roman"/>
          <w:szCs w:val="24"/>
        </w:rPr>
        <w:t xml:space="preserve"> in</w:t>
      </w:r>
      <w:r w:rsidR="00DA2D82" w:rsidRPr="00127422">
        <w:rPr>
          <w:rFonts w:ascii="Book Antiqua" w:hAnsi="Book Antiqua" w:cs="Times New Roman"/>
          <w:szCs w:val="24"/>
        </w:rPr>
        <w:t xml:space="preserve"> the</w:t>
      </w:r>
      <w:r w:rsidR="00E04419" w:rsidRPr="00127422">
        <w:rPr>
          <w:rFonts w:ascii="Book Antiqua" w:hAnsi="Book Antiqua" w:cs="Times New Roman"/>
          <w:szCs w:val="24"/>
        </w:rPr>
        <w:t xml:space="preserve"> common iliac veins</w:t>
      </w:r>
      <w:r w:rsidRPr="00127422">
        <w:rPr>
          <w:rFonts w:ascii="Book Antiqua" w:hAnsi="Book Antiqua" w:cs="Times New Roman"/>
          <w:szCs w:val="24"/>
          <w:vertAlign w:val="superscript"/>
        </w:rPr>
        <w:t>[2]</w:t>
      </w:r>
      <w:r w:rsidR="00BA022B" w:rsidRPr="00127422">
        <w:rPr>
          <w:rFonts w:ascii="Book Antiqua" w:hAnsi="Book Antiqua" w:cs="Times New Roman"/>
          <w:szCs w:val="24"/>
        </w:rPr>
        <w:t>.</w:t>
      </w:r>
      <w:r w:rsidR="00E14768" w:rsidRPr="00127422">
        <w:rPr>
          <w:rFonts w:ascii="Book Antiqua" w:hAnsi="Book Antiqua" w:cs="Times New Roman"/>
          <w:szCs w:val="24"/>
        </w:rPr>
        <w:t xml:space="preserve"> </w:t>
      </w:r>
      <w:r w:rsidR="008274D9" w:rsidRPr="00127422">
        <w:rPr>
          <w:rFonts w:ascii="Book Antiqua" w:hAnsi="Book Antiqua" w:cs="Times New Roman"/>
          <w:szCs w:val="24"/>
        </w:rPr>
        <w:t>May and Thurner</w:t>
      </w:r>
      <w:r w:rsidR="00127422">
        <w:rPr>
          <w:rFonts w:ascii="Book Antiqua" w:hAnsi="Book Antiqua" w:cs="Times New Roman"/>
          <w:szCs w:val="24"/>
        </w:rPr>
        <w:t xml:space="preserve"> </w:t>
      </w:r>
      <w:r w:rsidR="008274D9" w:rsidRPr="00127422">
        <w:rPr>
          <w:rFonts w:ascii="Book Antiqua" w:hAnsi="Book Antiqua" w:cs="Times New Roman"/>
          <w:szCs w:val="24"/>
        </w:rPr>
        <w:t xml:space="preserve">published this syndrome in 1957 and </w:t>
      </w:r>
      <w:r w:rsidR="00DA2D82" w:rsidRPr="00127422">
        <w:rPr>
          <w:rFonts w:ascii="Book Antiqua" w:hAnsi="Book Antiqua" w:cs="Times New Roman"/>
          <w:szCs w:val="24"/>
        </w:rPr>
        <w:t xml:space="preserve">it </w:t>
      </w:r>
      <w:r w:rsidR="00D45F04" w:rsidRPr="00127422">
        <w:rPr>
          <w:rFonts w:ascii="Book Antiqua" w:hAnsi="Book Antiqua" w:cs="Times New Roman"/>
          <w:szCs w:val="24"/>
        </w:rPr>
        <w:t xml:space="preserve">was </w:t>
      </w:r>
      <w:r w:rsidR="008274D9" w:rsidRPr="00127422">
        <w:rPr>
          <w:rFonts w:ascii="Book Antiqua" w:hAnsi="Book Antiqua" w:cs="Times New Roman"/>
          <w:szCs w:val="24"/>
        </w:rPr>
        <w:t>widely recognized</w:t>
      </w:r>
      <w:r w:rsidR="00D45F04" w:rsidRPr="00127422">
        <w:rPr>
          <w:rFonts w:ascii="Book Antiqua" w:hAnsi="Book Antiqua" w:cs="Times New Roman"/>
          <w:szCs w:val="24"/>
        </w:rPr>
        <w:t xml:space="preserve"> </w:t>
      </w:r>
      <w:r w:rsidR="007B150F" w:rsidRPr="00127422">
        <w:rPr>
          <w:rFonts w:ascii="Book Antiqua" w:hAnsi="Book Antiqua" w:cs="Times New Roman"/>
          <w:szCs w:val="24"/>
        </w:rPr>
        <w:t>as MTS</w:t>
      </w:r>
      <w:r w:rsidR="008274D9" w:rsidRPr="00127422">
        <w:rPr>
          <w:rFonts w:ascii="Book Antiqua" w:hAnsi="Book Antiqua" w:cs="Times New Roman"/>
          <w:szCs w:val="24"/>
        </w:rPr>
        <w:t xml:space="preserve"> in United States whereas Cockett</w:t>
      </w:r>
      <w:r w:rsidR="00127422">
        <w:rPr>
          <w:rFonts w:ascii="Book Antiqua" w:hAnsi="Book Antiqua" w:cs="Times New Roman"/>
          <w:szCs w:val="24"/>
        </w:rPr>
        <w:t xml:space="preserve"> </w:t>
      </w:r>
      <w:r w:rsidR="00C2317B" w:rsidRPr="00127422">
        <w:rPr>
          <w:rFonts w:ascii="Book Antiqua" w:hAnsi="Book Antiqua" w:cs="Times New Roman"/>
          <w:szCs w:val="24"/>
        </w:rPr>
        <w:t>and Thomas</w:t>
      </w:r>
      <w:r w:rsidR="008274D9" w:rsidRPr="00127422">
        <w:rPr>
          <w:rFonts w:ascii="Book Antiqua" w:hAnsi="Book Antiqua" w:cs="Times New Roman"/>
          <w:szCs w:val="24"/>
        </w:rPr>
        <w:t xml:space="preserve"> published it in 1965 and</w:t>
      </w:r>
      <w:r w:rsidR="00921886" w:rsidRPr="00127422">
        <w:rPr>
          <w:rFonts w:ascii="Book Antiqua" w:hAnsi="Book Antiqua" w:cs="Times New Roman"/>
          <w:szCs w:val="24"/>
        </w:rPr>
        <w:t xml:space="preserve"> </w:t>
      </w:r>
      <w:r w:rsidR="008274D9" w:rsidRPr="00127422">
        <w:rPr>
          <w:rFonts w:ascii="Book Antiqua" w:hAnsi="Book Antiqua" w:cs="Times New Roman"/>
          <w:szCs w:val="24"/>
        </w:rPr>
        <w:t xml:space="preserve">called </w:t>
      </w:r>
      <w:r w:rsidR="00365445" w:rsidRPr="00127422">
        <w:rPr>
          <w:rFonts w:ascii="Book Antiqua" w:hAnsi="Book Antiqua" w:cs="Times New Roman"/>
          <w:szCs w:val="24"/>
        </w:rPr>
        <w:t xml:space="preserve">the same condition </w:t>
      </w:r>
      <w:r w:rsidR="008274D9" w:rsidRPr="00127422">
        <w:rPr>
          <w:rFonts w:ascii="Book Antiqua" w:hAnsi="Book Antiqua" w:cs="Times New Roman"/>
          <w:szCs w:val="24"/>
        </w:rPr>
        <w:t>Cockett</w:t>
      </w:r>
      <w:r w:rsidR="00C2317B" w:rsidRPr="00127422">
        <w:rPr>
          <w:rFonts w:ascii="Book Antiqua" w:hAnsi="Book Antiqua" w:cs="Times New Roman"/>
          <w:szCs w:val="24"/>
        </w:rPr>
        <w:t>-Thomas</w:t>
      </w:r>
      <w:r w:rsidR="008274D9" w:rsidRPr="00127422">
        <w:rPr>
          <w:rFonts w:ascii="Book Antiqua" w:hAnsi="Book Antiqua" w:cs="Times New Roman"/>
          <w:szCs w:val="24"/>
        </w:rPr>
        <w:t xml:space="preserve"> Syndrome in Europe</w:t>
      </w:r>
      <w:r w:rsidRPr="00127422">
        <w:rPr>
          <w:rFonts w:ascii="Book Antiqua" w:hAnsi="Book Antiqua" w:cs="Times New Roman"/>
          <w:szCs w:val="24"/>
          <w:vertAlign w:val="superscript"/>
        </w:rPr>
        <w:t>[3]</w:t>
      </w:r>
      <w:r w:rsidR="008274D9" w:rsidRPr="00127422">
        <w:rPr>
          <w:rFonts w:ascii="Book Antiqua" w:hAnsi="Book Antiqua" w:cs="Times New Roman"/>
          <w:szCs w:val="24"/>
        </w:rPr>
        <w:t>.</w:t>
      </w:r>
      <w:r w:rsidR="00127422">
        <w:rPr>
          <w:rFonts w:ascii="Book Antiqua" w:hAnsi="Book Antiqua" w:cs="Times New Roman"/>
          <w:szCs w:val="24"/>
        </w:rPr>
        <w:t xml:space="preserve"> </w:t>
      </w:r>
      <w:r w:rsidR="00EE26E4" w:rsidRPr="00127422">
        <w:rPr>
          <w:rFonts w:ascii="Book Antiqua" w:hAnsi="Book Antiqua" w:cs="Times New Roman"/>
          <w:szCs w:val="24"/>
        </w:rPr>
        <w:t>May and Thurner postulated that the chronic pulsations of the overlying right iliac artery led to development of a “spur” in the vein wall and that this spur would result in partial venous obstruction</w:t>
      </w:r>
      <w:r w:rsidRPr="00127422">
        <w:rPr>
          <w:rFonts w:ascii="Book Antiqua" w:hAnsi="Book Antiqua" w:cs="Times New Roman"/>
          <w:szCs w:val="24"/>
          <w:vertAlign w:val="superscript"/>
        </w:rPr>
        <w:t>[4]</w:t>
      </w:r>
      <w:r w:rsidR="00EE26E4" w:rsidRPr="00127422">
        <w:rPr>
          <w:rFonts w:ascii="Book Antiqua" w:hAnsi="Book Antiqua" w:cs="Times New Roman"/>
          <w:szCs w:val="24"/>
        </w:rPr>
        <w:t>.</w:t>
      </w:r>
      <w:r w:rsidR="00127422">
        <w:rPr>
          <w:rFonts w:ascii="Book Antiqua" w:hAnsi="Book Antiqua" w:cs="Times New Roman"/>
          <w:szCs w:val="24"/>
        </w:rPr>
        <w:t xml:space="preserve"> </w:t>
      </w:r>
      <w:r w:rsidR="00EE26E4" w:rsidRPr="00127422">
        <w:rPr>
          <w:rFonts w:ascii="Book Antiqua" w:hAnsi="Book Antiqua" w:cs="Times New Roman"/>
          <w:szCs w:val="24"/>
        </w:rPr>
        <w:t>O</w:t>
      </w:r>
      <w:r w:rsidR="00BA6E09" w:rsidRPr="00127422">
        <w:rPr>
          <w:rFonts w:ascii="Book Antiqua" w:hAnsi="Book Antiqua" w:cs="Times New Roman"/>
          <w:szCs w:val="24"/>
        </w:rPr>
        <w:t>f 430 cadavers</w:t>
      </w:r>
      <w:r w:rsidR="00AC360B" w:rsidRPr="00127422">
        <w:rPr>
          <w:rFonts w:ascii="Book Antiqua" w:hAnsi="Book Antiqua" w:cs="Times New Roman"/>
          <w:szCs w:val="24"/>
        </w:rPr>
        <w:t>,</w:t>
      </w:r>
      <w:r w:rsidR="00BA6E09" w:rsidRPr="00127422">
        <w:rPr>
          <w:rFonts w:ascii="Book Antiqua" w:hAnsi="Book Antiqua" w:cs="Times New Roman"/>
          <w:szCs w:val="24"/>
        </w:rPr>
        <w:t xml:space="preserve"> 22% were diagnosed with spurs on left</w:t>
      </w:r>
      <w:r w:rsidR="00AC360B" w:rsidRPr="00127422">
        <w:rPr>
          <w:rFonts w:ascii="Book Antiqua" w:hAnsi="Book Antiqua" w:cs="Times New Roman"/>
          <w:szCs w:val="24"/>
        </w:rPr>
        <w:t xml:space="preserve"> side </w:t>
      </w:r>
      <w:r w:rsidR="00365445" w:rsidRPr="00127422">
        <w:rPr>
          <w:rFonts w:ascii="Book Antiqua" w:hAnsi="Book Antiqua" w:cs="Times New Roman"/>
          <w:szCs w:val="24"/>
        </w:rPr>
        <w:t>which is</w:t>
      </w:r>
      <w:r w:rsidR="00127422">
        <w:rPr>
          <w:rFonts w:ascii="Book Antiqua" w:hAnsi="Book Antiqua" w:cs="Times New Roman"/>
          <w:szCs w:val="24"/>
        </w:rPr>
        <w:t xml:space="preserve"> </w:t>
      </w:r>
      <w:r w:rsidR="0095172D" w:rsidRPr="00127422">
        <w:rPr>
          <w:rFonts w:ascii="Book Antiqua" w:hAnsi="Book Antiqua" w:cs="Times New Roman"/>
          <w:szCs w:val="24"/>
        </w:rPr>
        <w:t>eight</w:t>
      </w:r>
      <w:r w:rsidR="00BA6E09" w:rsidRPr="00127422">
        <w:rPr>
          <w:rFonts w:ascii="Book Antiqua" w:hAnsi="Book Antiqua" w:cs="Times New Roman"/>
          <w:szCs w:val="24"/>
        </w:rPr>
        <w:t xml:space="preserve"> times more common than on </w:t>
      </w:r>
      <w:r w:rsidR="00365445" w:rsidRPr="00127422">
        <w:rPr>
          <w:rFonts w:ascii="Book Antiqua" w:hAnsi="Book Antiqua" w:cs="Times New Roman"/>
          <w:szCs w:val="24"/>
        </w:rPr>
        <w:t xml:space="preserve">the </w:t>
      </w:r>
      <w:r w:rsidR="00BA6E09" w:rsidRPr="00127422">
        <w:rPr>
          <w:rFonts w:ascii="Book Antiqua" w:hAnsi="Book Antiqua" w:cs="Times New Roman"/>
          <w:szCs w:val="24"/>
        </w:rPr>
        <w:t xml:space="preserve">right. </w:t>
      </w:r>
      <w:r w:rsidR="00EB7A58" w:rsidRPr="00127422">
        <w:rPr>
          <w:rFonts w:ascii="Book Antiqua" w:hAnsi="Book Antiqua" w:cs="Times New Roman"/>
          <w:szCs w:val="24"/>
        </w:rPr>
        <w:t xml:space="preserve">This came a century after Virchow </w:t>
      </w:r>
      <w:r w:rsidR="00EB7A58" w:rsidRPr="00127422">
        <w:rPr>
          <w:rFonts w:ascii="Book Antiqua" w:hAnsi="Book Antiqua" w:cs="Times New Roman"/>
          <w:szCs w:val="24"/>
        </w:rPr>
        <w:lastRenderedPageBreak/>
        <w:t xml:space="preserve">(1851) first described that thrombosis on </w:t>
      </w:r>
      <w:r w:rsidR="00365445" w:rsidRPr="00127422">
        <w:rPr>
          <w:rFonts w:ascii="Book Antiqua" w:hAnsi="Book Antiqua" w:cs="Times New Roman"/>
          <w:szCs w:val="24"/>
        </w:rPr>
        <w:t xml:space="preserve">the </w:t>
      </w:r>
      <w:r w:rsidR="00EB7A58" w:rsidRPr="00127422">
        <w:rPr>
          <w:rFonts w:ascii="Book Antiqua" w:hAnsi="Book Antiqua" w:cs="Times New Roman"/>
          <w:szCs w:val="24"/>
        </w:rPr>
        <w:t>left side was five times more common than</w:t>
      </w:r>
      <w:r w:rsidR="00365445" w:rsidRPr="00127422">
        <w:rPr>
          <w:rFonts w:ascii="Book Antiqua" w:hAnsi="Book Antiqua" w:cs="Times New Roman"/>
          <w:szCs w:val="24"/>
        </w:rPr>
        <w:t xml:space="preserve"> on the</w:t>
      </w:r>
      <w:r w:rsidR="00EB7A58" w:rsidRPr="00127422">
        <w:rPr>
          <w:rFonts w:ascii="Book Antiqua" w:hAnsi="Book Antiqua" w:cs="Times New Roman"/>
          <w:szCs w:val="24"/>
        </w:rPr>
        <w:t xml:space="preserve"> right side</w:t>
      </w:r>
      <w:r w:rsidRPr="00127422">
        <w:rPr>
          <w:rFonts w:ascii="Book Antiqua" w:hAnsi="Book Antiqua" w:cs="Times New Roman"/>
          <w:szCs w:val="24"/>
          <w:vertAlign w:val="superscript"/>
        </w:rPr>
        <w:t>[5]</w:t>
      </w:r>
      <w:r w:rsidR="00BA022B" w:rsidRPr="00127422">
        <w:rPr>
          <w:rFonts w:ascii="Book Antiqua" w:hAnsi="Book Antiqua" w:cs="Times New Roman"/>
          <w:szCs w:val="24"/>
        </w:rPr>
        <w:t>.</w:t>
      </w:r>
      <w:r w:rsidR="00EB7A58" w:rsidRPr="00127422">
        <w:rPr>
          <w:rFonts w:ascii="Book Antiqua" w:hAnsi="Book Antiqua" w:cs="Times New Roman"/>
          <w:szCs w:val="24"/>
        </w:rPr>
        <w:t xml:space="preserve"> More recently </w:t>
      </w:r>
      <w:r w:rsidR="00F646C7" w:rsidRPr="00127422">
        <w:rPr>
          <w:rFonts w:ascii="Book Antiqua" w:hAnsi="Book Antiqua" w:cs="Times New Roman"/>
          <w:szCs w:val="24"/>
        </w:rPr>
        <w:t xml:space="preserve">Kibbe </w:t>
      </w:r>
      <w:r w:rsidR="00F646C7" w:rsidRPr="00127422">
        <w:rPr>
          <w:rFonts w:ascii="Book Antiqua" w:hAnsi="Book Antiqua" w:cs="Times New Roman"/>
          <w:i/>
          <w:szCs w:val="24"/>
        </w:rPr>
        <w:t>et al</w:t>
      </w:r>
      <w:r w:rsidR="00BB07A6" w:rsidRPr="00127422">
        <w:rPr>
          <w:rFonts w:ascii="Book Antiqua" w:hAnsi="Book Antiqua" w:cs="Times New Roman"/>
          <w:szCs w:val="24"/>
          <w:vertAlign w:val="superscript"/>
          <w:lang w:eastAsia="zh-CN"/>
        </w:rPr>
        <w:t>[6]</w:t>
      </w:r>
      <w:r w:rsidR="00F646C7" w:rsidRPr="00127422">
        <w:rPr>
          <w:rFonts w:ascii="Book Antiqua" w:hAnsi="Book Antiqua" w:cs="Times New Roman"/>
          <w:i/>
          <w:szCs w:val="24"/>
        </w:rPr>
        <w:t xml:space="preserve"> </w:t>
      </w:r>
      <w:r w:rsidR="00751DE9" w:rsidRPr="00127422">
        <w:rPr>
          <w:rFonts w:ascii="Book Antiqua" w:hAnsi="Book Antiqua" w:cs="Times New Roman"/>
          <w:szCs w:val="24"/>
        </w:rPr>
        <w:t xml:space="preserve">demonstrated </w:t>
      </w:r>
      <w:r w:rsidR="00751DE9" w:rsidRPr="00127422">
        <w:rPr>
          <w:rFonts w:ascii="Book Antiqua" w:hAnsi="Book Antiqua" w:cs="Times New Roman"/>
          <w:i/>
          <w:szCs w:val="24"/>
        </w:rPr>
        <w:t>via</w:t>
      </w:r>
      <w:r w:rsidR="00751DE9" w:rsidRPr="00127422">
        <w:rPr>
          <w:rFonts w:ascii="Book Antiqua" w:hAnsi="Book Antiqua" w:cs="Times New Roman"/>
          <w:szCs w:val="24"/>
        </w:rPr>
        <w:t xml:space="preserve"> CT the incidence of MTS in asymptomatic patients</w:t>
      </w:r>
      <w:r w:rsidR="00F646C7" w:rsidRPr="00127422">
        <w:rPr>
          <w:rFonts w:ascii="Book Antiqua" w:hAnsi="Book Antiqua" w:cs="Times New Roman"/>
          <w:szCs w:val="24"/>
        </w:rPr>
        <w:t xml:space="preserve"> </w:t>
      </w:r>
      <w:r w:rsidR="00751DE9" w:rsidRPr="00127422">
        <w:rPr>
          <w:rFonts w:ascii="Book Antiqua" w:hAnsi="Book Antiqua" w:cs="Times New Roman"/>
          <w:szCs w:val="24"/>
        </w:rPr>
        <w:t xml:space="preserve">that correlated with </w:t>
      </w:r>
      <w:r w:rsidR="00220057" w:rsidRPr="00127422">
        <w:rPr>
          <w:rFonts w:ascii="Book Antiqua" w:hAnsi="Book Antiqua" w:cs="Times New Roman"/>
          <w:szCs w:val="24"/>
        </w:rPr>
        <w:t xml:space="preserve">autopsy results </w:t>
      </w:r>
      <w:r w:rsidR="00751DE9" w:rsidRPr="00127422">
        <w:rPr>
          <w:rFonts w:ascii="Book Antiqua" w:hAnsi="Book Antiqua" w:cs="Times New Roman"/>
          <w:szCs w:val="24"/>
        </w:rPr>
        <w:t xml:space="preserve">reported in </w:t>
      </w:r>
      <w:r w:rsidR="00DA2D82" w:rsidRPr="00127422">
        <w:rPr>
          <w:rFonts w:ascii="Book Antiqua" w:hAnsi="Book Antiqua" w:cs="Times New Roman"/>
          <w:szCs w:val="24"/>
        </w:rPr>
        <w:t xml:space="preserve">the </w:t>
      </w:r>
      <w:r w:rsidR="00751DE9" w:rsidRPr="00127422">
        <w:rPr>
          <w:rFonts w:ascii="Book Antiqua" w:hAnsi="Book Antiqua" w:cs="Times New Roman"/>
          <w:szCs w:val="24"/>
        </w:rPr>
        <w:t xml:space="preserve">ealy half of twentieth century. </w:t>
      </w:r>
    </w:p>
    <w:p w14:paraId="030F738E" w14:textId="77777777" w:rsidR="00824145" w:rsidRPr="00127422" w:rsidRDefault="00076227" w:rsidP="00F150D3">
      <w:pPr>
        <w:spacing w:after="0" w:line="360" w:lineRule="auto"/>
        <w:ind w:firstLineChars="100" w:firstLine="240"/>
        <w:jc w:val="both"/>
        <w:rPr>
          <w:rFonts w:ascii="Book Antiqua" w:hAnsi="Book Antiqua" w:cs="Times New Roman"/>
          <w:szCs w:val="24"/>
        </w:rPr>
      </w:pPr>
      <w:r w:rsidRPr="00127422">
        <w:rPr>
          <w:rFonts w:ascii="Book Antiqua" w:hAnsi="Book Antiqua" w:cs="Times New Roman"/>
          <w:szCs w:val="24"/>
        </w:rPr>
        <w:t>The goal of treatment of MTS is</w:t>
      </w:r>
      <w:r w:rsidR="00493EA6" w:rsidRPr="00127422">
        <w:rPr>
          <w:rFonts w:ascii="Book Antiqua" w:hAnsi="Book Antiqua" w:cs="Times New Roman"/>
          <w:szCs w:val="24"/>
        </w:rPr>
        <w:t xml:space="preserve"> to reduce symptoms and </w:t>
      </w:r>
      <w:r w:rsidR="00365445" w:rsidRPr="00127422">
        <w:rPr>
          <w:rFonts w:ascii="Book Antiqua" w:hAnsi="Book Antiqua" w:cs="Times New Roman"/>
          <w:szCs w:val="24"/>
        </w:rPr>
        <w:t xml:space="preserve">to </w:t>
      </w:r>
      <w:r w:rsidR="00493EA6" w:rsidRPr="00127422">
        <w:rPr>
          <w:rFonts w:ascii="Book Antiqua" w:hAnsi="Book Antiqua" w:cs="Times New Roman"/>
          <w:szCs w:val="24"/>
        </w:rPr>
        <w:t>reduce</w:t>
      </w:r>
      <w:r w:rsidR="00365445" w:rsidRPr="00127422">
        <w:rPr>
          <w:rFonts w:ascii="Book Antiqua" w:hAnsi="Book Antiqua" w:cs="Times New Roman"/>
          <w:szCs w:val="24"/>
        </w:rPr>
        <w:t xml:space="preserve"> the</w:t>
      </w:r>
      <w:r w:rsidR="00493EA6" w:rsidRPr="00127422">
        <w:rPr>
          <w:rFonts w:ascii="Book Antiqua" w:hAnsi="Book Antiqua" w:cs="Times New Roman"/>
          <w:szCs w:val="24"/>
        </w:rPr>
        <w:t xml:space="preserve"> risk of complications. The majority of treatments are geared towards t</w:t>
      </w:r>
      <w:r w:rsidR="005D7A67" w:rsidRPr="00127422">
        <w:rPr>
          <w:rFonts w:ascii="Book Antiqua" w:hAnsi="Book Antiqua" w:cs="Times New Roman"/>
          <w:szCs w:val="24"/>
        </w:rPr>
        <w:t>reating DVT</w:t>
      </w:r>
      <w:r w:rsidR="00493EA6" w:rsidRPr="00127422">
        <w:rPr>
          <w:rFonts w:ascii="Book Antiqua" w:hAnsi="Book Antiqua" w:cs="Times New Roman"/>
          <w:szCs w:val="24"/>
        </w:rPr>
        <w:t>.</w:t>
      </w:r>
      <w:r w:rsidR="00D11C44" w:rsidRPr="00127422">
        <w:rPr>
          <w:rFonts w:ascii="Book Antiqua" w:hAnsi="Book Antiqua" w:cs="Times New Roman"/>
          <w:szCs w:val="24"/>
        </w:rPr>
        <w:t xml:space="preserve"> </w:t>
      </w:r>
      <w:r w:rsidR="00C177B0" w:rsidRPr="00127422">
        <w:rPr>
          <w:rFonts w:ascii="Book Antiqua" w:hAnsi="Book Antiqua" w:cs="Times New Roman"/>
          <w:szCs w:val="24"/>
        </w:rPr>
        <w:t xml:space="preserve">The first known report of treatment of MTS solely by endovascular means was by Berger </w:t>
      </w:r>
      <w:r w:rsidR="00C177B0" w:rsidRPr="00127422">
        <w:rPr>
          <w:rFonts w:ascii="Book Antiqua" w:hAnsi="Book Antiqua" w:cs="Times New Roman"/>
          <w:i/>
          <w:szCs w:val="24"/>
        </w:rPr>
        <w:t>et al</w:t>
      </w:r>
      <w:r w:rsidR="00BB07A6" w:rsidRPr="00127422">
        <w:rPr>
          <w:rFonts w:ascii="Book Antiqua" w:hAnsi="Book Antiqua" w:cs="Times New Roman"/>
          <w:szCs w:val="24"/>
          <w:vertAlign w:val="superscript"/>
        </w:rPr>
        <w:t>[7]</w:t>
      </w:r>
      <w:r w:rsidR="00C177B0" w:rsidRPr="00127422">
        <w:rPr>
          <w:rFonts w:ascii="Book Antiqua" w:hAnsi="Book Antiqua" w:cs="Times New Roman"/>
          <w:szCs w:val="24"/>
        </w:rPr>
        <w:t xml:space="preserve"> in 1995, who successfully placed a venous stent to relieve iliac compression. </w:t>
      </w:r>
      <w:r w:rsidR="009C5D04" w:rsidRPr="00127422">
        <w:rPr>
          <w:rFonts w:ascii="Book Antiqua" w:hAnsi="Book Antiqua" w:cs="Times New Roman"/>
          <w:szCs w:val="24"/>
        </w:rPr>
        <w:t>The initial step in</w:t>
      </w:r>
      <w:r w:rsidR="00365445" w:rsidRPr="00127422">
        <w:rPr>
          <w:rFonts w:ascii="Book Antiqua" w:hAnsi="Book Antiqua" w:cs="Times New Roman"/>
          <w:szCs w:val="24"/>
        </w:rPr>
        <w:t xml:space="preserve"> the</w:t>
      </w:r>
      <w:r w:rsidR="009C5D04" w:rsidRPr="00127422">
        <w:rPr>
          <w:rFonts w:ascii="Book Antiqua" w:hAnsi="Book Antiqua" w:cs="Times New Roman"/>
          <w:szCs w:val="24"/>
        </w:rPr>
        <w:t xml:space="preserve"> treatment of DVT in the setting of MTS is thrombectomy with stent placement</w:t>
      </w:r>
      <w:r w:rsidR="00F150D3" w:rsidRPr="00127422">
        <w:rPr>
          <w:rFonts w:ascii="Book Antiqua" w:hAnsi="Book Antiqua" w:cs="Times New Roman"/>
          <w:szCs w:val="24"/>
          <w:vertAlign w:val="superscript"/>
        </w:rPr>
        <w:t>[8]</w:t>
      </w:r>
      <w:r w:rsidR="009C5D04" w:rsidRPr="00127422">
        <w:rPr>
          <w:rFonts w:ascii="Book Antiqua" w:hAnsi="Book Antiqua" w:cs="Times New Roman"/>
          <w:szCs w:val="24"/>
        </w:rPr>
        <w:t xml:space="preserve">. </w:t>
      </w:r>
      <w:r w:rsidR="00D11C44" w:rsidRPr="00127422">
        <w:rPr>
          <w:rFonts w:ascii="Book Antiqua" w:hAnsi="Book Antiqua" w:cs="Times New Roman"/>
          <w:szCs w:val="24"/>
        </w:rPr>
        <w:t xml:space="preserve">Vena Cava filters may be a treatment option for select patients who cannot take anticoagulant medications. Vena Cava filters may not always be used in the treatment of MTS </w:t>
      </w:r>
      <w:r w:rsidRPr="00127422">
        <w:rPr>
          <w:rFonts w:ascii="Book Antiqua" w:hAnsi="Book Antiqua" w:cs="Times New Roman"/>
          <w:szCs w:val="24"/>
        </w:rPr>
        <w:t xml:space="preserve">but </w:t>
      </w:r>
      <w:r w:rsidR="00D11C44" w:rsidRPr="00127422">
        <w:rPr>
          <w:rFonts w:ascii="Book Antiqua" w:hAnsi="Book Antiqua" w:cs="Times New Roman"/>
          <w:szCs w:val="24"/>
        </w:rPr>
        <w:t>are used to prevent complications of DVT.</w:t>
      </w:r>
      <w:r w:rsidRPr="00127422">
        <w:rPr>
          <w:rFonts w:ascii="Book Antiqua" w:hAnsi="Book Antiqua" w:cs="Times New Roman"/>
          <w:szCs w:val="24"/>
        </w:rPr>
        <w:t xml:space="preserve"> </w:t>
      </w:r>
    </w:p>
    <w:p w14:paraId="02D0CB82" w14:textId="77777777" w:rsidR="00ED7776" w:rsidRPr="00127422" w:rsidRDefault="00905172" w:rsidP="00F150D3">
      <w:pPr>
        <w:spacing w:after="0" w:line="360" w:lineRule="auto"/>
        <w:ind w:firstLineChars="100" w:firstLine="240"/>
        <w:jc w:val="both"/>
        <w:rPr>
          <w:rFonts w:ascii="Book Antiqua" w:hAnsi="Book Antiqua" w:cs="Times New Roman"/>
          <w:szCs w:val="24"/>
        </w:rPr>
      </w:pPr>
      <w:r w:rsidRPr="00127422">
        <w:rPr>
          <w:rFonts w:ascii="Book Antiqua" w:hAnsi="Book Antiqua" w:cs="Times New Roman"/>
          <w:szCs w:val="24"/>
        </w:rPr>
        <w:t>To our knowledge, ours is the first case to report high output cardiac failure due to iatrogenic iliac fistula and its ma</w:t>
      </w:r>
      <w:r w:rsidR="0095486C" w:rsidRPr="00127422">
        <w:rPr>
          <w:rFonts w:ascii="Book Antiqua" w:hAnsi="Book Antiqua" w:cs="Times New Roman"/>
          <w:szCs w:val="24"/>
        </w:rPr>
        <w:t>nagement in MTS.</w:t>
      </w:r>
      <w:r w:rsidRPr="00127422">
        <w:rPr>
          <w:rFonts w:ascii="Book Antiqua" w:hAnsi="Book Antiqua" w:cs="Times New Roman"/>
          <w:szCs w:val="24"/>
        </w:rPr>
        <w:t xml:space="preserve"> </w:t>
      </w:r>
      <w:r w:rsidR="005F16E8" w:rsidRPr="00127422">
        <w:rPr>
          <w:rFonts w:ascii="Book Antiqua" w:hAnsi="Book Antiqua" w:cs="Times New Roman"/>
          <w:szCs w:val="24"/>
        </w:rPr>
        <w:t>In this case, an iatrogenic iliac fistula resulted because of prior sten</w:t>
      </w:r>
      <w:r w:rsidR="00AC099C" w:rsidRPr="00127422">
        <w:rPr>
          <w:rFonts w:ascii="Book Antiqua" w:hAnsi="Book Antiqua" w:cs="Times New Roman"/>
          <w:szCs w:val="24"/>
        </w:rPr>
        <w:t>t</w:t>
      </w:r>
      <w:r w:rsidR="005F16E8" w:rsidRPr="00127422">
        <w:rPr>
          <w:rFonts w:ascii="Book Antiqua" w:hAnsi="Book Antiqua" w:cs="Times New Roman"/>
          <w:szCs w:val="24"/>
        </w:rPr>
        <w:t xml:space="preserve"> placement</w:t>
      </w:r>
      <w:r w:rsidR="008D6BE6" w:rsidRPr="00127422">
        <w:rPr>
          <w:rFonts w:ascii="Book Antiqua" w:hAnsi="Book Antiqua" w:cs="Times New Roman"/>
          <w:szCs w:val="24"/>
        </w:rPr>
        <w:t xml:space="preserve"> in left iliac vein</w:t>
      </w:r>
      <w:r w:rsidR="005F16E8" w:rsidRPr="00127422">
        <w:rPr>
          <w:rFonts w:ascii="Book Antiqua" w:hAnsi="Book Antiqua" w:cs="Times New Roman"/>
          <w:szCs w:val="24"/>
        </w:rPr>
        <w:t xml:space="preserve"> to prevent DVT secondary to MTS. </w:t>
      </w:r>
      <w:r w:rsidR="00B66BF2" w:rsidRPr="00127422">
        <w:rPr>
          <w:rFonts w:ascii="Book Antiqua" w:hAnsi="Book Antiqua" w:cs="Times New Roman"/>
          <w:szCs w:val="24"/>
        </w:rPr>
        <w:t>We favored aorto-bi-iliac stent</w:t>
      </w:r>
      <w:r w:rsidR="0058555B" w:rsidRPr="00127422">
        <w:rPr>
          <w:rFonts w:ascii="Book Antiqua" w:hAnsi="Book Antiqua" w:cs="Times New Roman"/>
          <w:szCs w:val="24"/>
        </w:rPr>
        <w:t xml:space="preserve"> graft</w:t>
      </w:r>
      <w:r w:rsidR="00B66BF2" w:rsidRPr="00127422">
        <w:rPr>
          <w:rFonts w:ascii="Book Antiqua" w:hAnsi="Book Antiqua" w:cs="Times New Roman"/>
          <w:szCs w:val="24"/>
        </w:rPr>
        <w:t xml:space="preserve"> placement to prevent the fistula from leaking. We managed to successfully reduce cardiac output (11.5</w:t>
      </w:r>
      <w:r w:rsidR="00D9605C" w:rsidRPr="00127422">
        <w:rPr>
          <w:rFonts w:ascii="Book Antiqua" w:hAnsi="Book Antiqua" w:cs="Times New Roman"/>
          <w:szCs w:val="24"/>
        </w:rPr>
        <w:t xml:space="preserve"> </w:t>
      </w:r>
      <w:r w:rsidR="00B66BF2" w:rsidRPr="00127422">
        <w:rPr>
          <w:rFonts w:ascii="Book Antiqua" w:hAnsi="Book Antiqua" w:cs="Times New Roman"/>
          <w:szCs w:val="24"/>
        </w:rPr>
        <w:t>L/min to 8.3 L/min) and cardiac index (5.54 L/min/m sq to 4.0 L/min</w:t>
      </w:r>
      <w:r w:rsidR="00F150D3" w:rsidRPr="00127422">
        <w:rPr>
          <w:rFonts w:ascii="Book Antiqua" w:hAnsi="Book Antiqua" w:cs="Times New Roman"/>
          <w:szCs w:val="24"/>
          <w:lang w:eastAsia="zh-CN"/>
        </w:rPr>
        <w:t xml:space="preserve"> per </w:t>
      </w:r>
      <w:r w:rsidR="00B66BF2" w:rsidRPr="00127422">
        <w:rPr>
          <w:rFonts w:ascii="Book Antiqua" w:hAnsi="Book Antiqua" w:cs="Times New Roman"/>
          <w:szCs w:val="24"/>
        </w:rPr>
        <w:t>sq</w:t>
      </w:r>
      <w:r w:rsidR="00F150D3" w:rsidRPr="00127422">
        <w:rPr>
          <w:rFonts w:ascii="Book Antiqua" w:hAnsi="Book Antiqua" w:cs="Times New Roman"/>
          <w:szCs w:val="24"/>
          <w:lang w:eastAsia="zh-CN"/>
        </w:rPr>
        <w:t>ure</w:t>
      </w:r>
      <w:r w:rsidR="00B66BF2" w:rsidRPr="00127422">
        <w:rPr>
          <w:rFonts w:ascii="Book Antiqua" w:hAnsi="Book Antiqua" w:cs="Times New Roman"/>
          <w:szCs w:val="24"/>
        </w:rPr>
        <w:t>).</w:t>
      </w:r>
      <w:r w:rsidR="00D9605C" w:rsidRPr="00127422">
        <w:rPr>
          <w:rFonts w:ascii="Book Antiqua" w:hAnsi="Book Antiqua" w:cs="Times New Roman"/>
          <w:szCs w:val="24"/>
        </w:rPr>
        <w:t xml:space="preserve"> </w:t>
      </w:r>
    </w:p>
    <w:p w14:paraId="1F1BE132" w14:textId="77777777" w:rsidR="005F16E8" w:rsidRPr="00127422" w:rsidRDefault="00921886" w:rsidP="00F150D3">
      <w:pPr>
        <w:spacing w:after="0" w:line="360" w:lineRule="auto"/>
        <w:ind w:firstLineChars="100" w:firstLine="240"/>
        <w:jc w:val="both"/>
        <w:rPr>
          <w:rFonts w:ascii="Book Antiqua" w:hAnsi="Book Antiqua" w:cs="Times New Roman"/>
          <w:szCs w:val="24"/>
        </w:rPr>
      </w:pPr>
      <w:r w:rsidRPr="00127422">
        <w:rPr>
          <w:rFonts w:ascii="Book Antiqua" w:hAnsi="Book Antiqua" w:cs="Times New Roman"/>
          <w:szCs w:val="24"/>
        </w:rPr>
        <w:t>I</w:t>
      </w:r>
      <w:r w:rsidR="00ED7776" w:rsidRPr="00127422">
        <w:rPr>
          <w:rFonts w:ascii="Book Antiqua" w:hAnsi="Book Antiqua" w:cs="Times New Roman"/>
          <w:szCs w:val="24"/>
        </w:rPr>
        <w:t xml:space="preserve">t is important for </w:t>
      </w:r>
      <w:r w:rsidR="00DA2D82" w:rsidRPr="00127422">
        <w:rPr>
          <w:rFonts w:ascii="Book Antiqua" w:hAnsi="Book Antiqua" w:cs="Times New Roman"/>
          <w:szCs w:val="24"/>
        </w:rPr>
        <w:t xml:space="preserve">the </w:t>
      </w:r>
      <w:r w:rsidR="00ED7776" w:rsidRPr="00127422">
        <w:rPr>
          <w:rFonts w:ascii="Book Antiqua" w:hAnsi="Book Antiqua" w:cs="Times New Roman"/>
          <w:szCs w:val="24"/>
        </w:rPr>
        <w:t xml:space="preserve">practicing physician to note that </w:t>
      </w:r>
      <w:r w:rsidR="00DA2D82" w:rsidRPr="00127422">
        <w:rPr>
          <w:rFonts w:ascii="Book Antiqua" w:hAnsi="Book Antiqua" w:cs="Times New Roman"/>
          <w:szCs w:val="24"/>
        </w:rPr>
        <w:t xml:space="preserve">the </w:t>
      </w:r>
      <w:r w:rsidR="00ED7776" w:rsidRPr="00127422">
        <w:rPr>
          <w:rFonts w:ascii="Book Antiqua" w:hAnsi="Book Antiqua" w:cs="Times New Roman"/>
          <w:szCs w:val="24"/>
        </w:rPr>
        <w:t xml:space="preserve">identification of high output cardiac failure should lead to </w:t>
      </w:r>
      <w:r w:rsidR="00DA2D82" w:rsidRPr="00127422">
        <w:rPr>
          <w:rFonts w:ascii="Book Antiqua" w:hAnsi="Book Antiqua" w:cs="Times New Roman"/>
          <w:szCs w:val="24"/>
        </w:rPr>
        <w:t xml:space="preserve">a </w:t>
      </w:r>
      <w:r w:rsidR="00ED7776" w:rsidRPr="00127422">
        <w:rPr>
          <w:rFonts w:ascii="Book Antiqua" w:hAnsi="Book Antiqua" w:cs="Times New Roman"/>
          <w:szCs w:val="24"/>
        </w:rPr>
        <w:t>search for the source.</w:t>
      </w:r>
      <w:r w:rsidR="004F7270" w:rsidRPr="00127422">
        <w:rPr>
          <w:rFonts w:ascii="Book Antiqua" w:hAnsi="Book Antiqua" w:cs="Times New Roman"/>
          <w:szCs w:val="24"/>
        </w:rPr>
        <w:t xml:space="preserve"> In our case, the prior vascular stent</w:t>
      </w:r>
      <w:r w:rsidR="001F2A8D" w:rsidRPr="00127422">
        <w:rPr>
          <w:rFonts w:ascii="Book Antiqua" w:hAnsi="Book Antiqua" w:cs="Times New Roman"/>
          <w:szCs w:val="24"/>
        </w:rPr>
        <w:t xml:space="preserve"> placement was a clue </w:t>
      </w:r>
      <w:r w:rsidR="004F7270" w:rsidRPr="00127422">
        <w:rPr>
          <w:rFonts w:ascii="Book Antiqua" w:hAnsi="Book Antiqua" w:cs="Times New Roman"/>
          <w:szCs w:val="24"/>
        </w:rPr>
        <w:t>to search for the fistula.</w:t>
      </w:r>
      <w:r w:rsidR="0095486C" w:rsidRPr="00127422">
        <w:rPr>
          <w:rFonts w:ascii="Book Antiqua" w:hAnsi="Book Antiqua" w:cs="Times New Roman"/>
          <w:szCs w:val="24"/>
        </w:rPr>
        <w:t xml:space="preserve"> It is also important to note that stent placement to prevent DVT in MTS can result in iatrogenic fistula.</w:t>
      </w:r>
    </w:p>
    <w:p w14:paraId="0B9AF0A9" w14:textId="77777777" w:rsidR="007D3821" w:rsidRPr="00127422" w:rsidRDefault="007D3821" w:rsidP="00F150D3">
      <w:pPr>
        <w:spacing w:after="0" w:line="360" w:lineRule="auto"/>
        <w:jc w:val="both"/>
        <w:rPr>
          <w:rFonts w:ascii="Book Antiqua" w:hAnsi="Book Antiqua"/>
          <w:szCs w:val="24"/>
          <w:lang w:eastAsia="zh-CN"/>
        </w:rPr>
      </w:pPr>
    </w:p>
    <w:p w14:paraId="520F49C0" w14:textId="77777777" w:rsidR="00BB07A6" w:rsidRPr="00127422" w:rsidRDefault="00BB07A6" w:rsidP="00BB07A6">
      <w:pPr>
        <w:spacing w:after="0" w:line="360" w:lineRule="auto"/>
        <w:jc w:val="both"/>
        <w:rPr>
          <w:rFonts w:ascii="Book Antiqua" w:hAnsi="Book Antiqua" w:cs="Times New Roman"/>
          <w:b/>
          <w:szCs w:val="24"/>
          <w:lang w:eastAsia="zh-CN"/>
        </w:rPr>
      </w:pPr>
      <w:r w:rsidRPr="00127422">
        <w:rPr>
          <w:rFonts w:ascii="Book Antiqua" w:eastAsia="Times New Roman" w:hAnsi="Book Antiqua" w:cs="Times New Roman"/>
          <w:b/>
          <w:szCs w:val="24"/>
        </w:rPr>
        <w:t>ACKNOWLEDGMENTS</w:t>
      </w:r>
    </w:p>
    <w:p w14:paraId="2F8D3A18" w14:textId="77777777" w:rsidR="00BB07A6" w:rsidRPr="00127422" w:rsidRDefault="00BB07A6" w:rsidP="00BB07A6">
      <w:pPr>
        <w:spacing w:after="0" w:line="360" w:lineRule="auto"/>
        <w:jc w:val="both"/>
        <w:rPr>
          <w:rFonts w:ascii="Book Antiqua" w:eastAsia="Times New Roman" w:hAnsi="Book Antiqua" w:cs="Times New Roman"/>
          <w:szCs w:val="24"/>
        </w:rPr>
      </w:pPr>
      <w:r w:rsidRPr="00127422">
        <w:rPr>
          <w:rFonts w:ascii="Book Antiqua" w:eastAsia="Times New Roman" w:hAnsi="Book Antiqua" w:cs="Times New Roman"/>
          <w:szCs w:val="24"/>
        </w:rPr>
        <w:t xml:space="preserve">We thank Prashant Bhensdadia (MD) </w:t>
      </w:r>
      <w:r w:rsidRPr="00127422">
        <w:rPr>
          <w:rFonts w:ascii="Book Antiqua" w:hAnsi="Book Antiqua" w:cs="Times New Roman"/>
          <w:szCs w:val="24"/>
          <w:lang w:eastAsia="zh-CN"/>
        </w:rPr>
        <w:t>(</w:t>
      </w:r>
      <w:r w:rsidRPr="00127422">
        <w:rPr>
          <w:rFonts w:ascii="Book Antiqua" w:eastAsia="Times New Roman" w:hAnsi="Book Antiqua" w:cs="Times New Roman"/>
          <w:szCs w:val="24"/>
        </w:rPr>
        <w:t>Division of Cardiology, Wake Forest Health, 27157</w:t>
      </w:r>
      <w:r w:rsidRPr="00127422">
        <w:rPr>
          <w:rFonts w:ascii="Book Antiqua" w:hAnsi="Book Antiqua" w:cs="Times New Roman"/>
          <w:szCs w:val="24"/>
          <w:lang w:eastAsia="zh-CN"/>
        </w:rPr>
        <w:t>)</w:t>
      </w:r>
      <w:r w:rsidRPr="00127422">
        <w:rPr>
          <w:rFonts w:ascii="Book Antiqua" w:eastAsia="Times New Roman" w:hAnsi="Book Antiqua" w:cs="Times New Roman"/>
          <w:szCs w:val="24"/>
        </w:rPr>
        <w:t>, for bringing to notice this interesting case.</w:t>
      </w:r>
    </w:p>
    <w:p w14:paraId="57FA8169" w14:textId="77777777" w:rsidR="00BB07A6" w:rsidRPr="00127422" w:rsidRDefault="00BB07A6" w:rsidP="00F150D3">
      <w:pPr>
        <w:spacing w:after="0" w:line="360" w:lineRule="auto"/>
        <w:jc w:val="both"/>
        <w:rPr>
          <w:rFonts w:ascii="Book Antiqua" w:hAnsi="Book Antiqua"/>
          <w:szCs w:val="24"/>
          <w:lang w:eastAsia="zh-CN"/>
        </w:rPr>
      </w:pPr>
    </w:p>
    <w:p w14:paraId="4043790E" w14:textId="77777777" w:rsidR="001704F6" w:rsidRPr="00127422" w:rsidRDefault="00F150D3" w:rsidP="00F150D3">
      <w:pPr>
        <w:spacing w:after="0" w:line="360" w:lineRule="auto"/>
        <w:jc w:val="both"/>
        <w:rPr>
          <w:rFonts w:ascii="Book Antiqua" w:hAnsi="Book Antiqua"/>
          <w:b/>
          <w:szCs w:val="24"/>
          <w:lang w:eastAsia="zh-CN"/>
        </w:rPr>
      </w:pPr>
      <w:r w:rsidRPr="00127422">
        <w:rPr>
          <w:rFonts w:ascii="Book Antiqua" w:hAnsi="Book Antiqua"/>
          <w:b/>
          <w:szCs w:val="24"/>
          <w:lang w:eastAsia="zh-CN"/>
        </w:rPr>
        <w:t>COMMENTS</w:t>
      </w:r>
    </w:p>
    <w:p w14:paraId="7787D4BE" w14:textId="77777777" w:rsidR="001704F6" w:rsidRPr="00127422" w:rsidRDefault="001704F6" w:rsidP="00F150D3">
      <w:pPr>
        <w:spacing w:after="0" w:line="360" w:lineRule="auto"/>
        <w:jc w:val="both"/>
        <w:rPr>
          <w:rFonts w:ascii="Book Antiqua" w:hAnsi="Book Antiqua"/>
          <w:i/>
          <w:szCs w:val="24"/>
          <w:lang w:eastAsia="zh-CN"/>
        </w:rPr>
      </w:pPr>
      <w:r w:rsidRPr="00127422">
        <w:rPr>
          <w:rFonts w:ascii="Book Antiqua" w:hAnsi="Book Antiqua"/>
          <w:b/>
          <w:i/>
          <w:szCs w:val="24"/>
          <w:lang w:eastAsia="zh-CN"/>
        </w:rPr>
        <w:t>Case characteristics</w:t>
      </w:r>
    </w:p>
    <w:p w14:paraId="30F961E1" w14:textId="77777777" w:rsidR="001704F6" w:rsidRPr="00127422" w:rsidRDefault="00A61242" w:rsidP="00F150D3">
      <w:pPr>
        <w:spacing w:after="0" w:line="360" w:lineRule="auto"/>
        <w:jc w:val="both"/>
        <w:rPr>
          <w:rFonts w:ascii="Book Antiqua" w:hAnsi="Book Antiqua"/>
          <w:szCs w:val="24"/>
          <w:lang w:eastAsia="zh-CN"/>
        </w:rPr>
      </w:pPr>
      <w:r w:rsidRPr="00127422">
        <w:rPr>
          <w:rFonts w:ascii="Book Antiqua" w:hAnsi="Book Antiqua"/>
          <w:szCs w:val="24"/>
          <w:lang w:eastAsia="zh-CN"/>
        </w:rPr>
        <w:t>The patient presented with shortness of breath and bilateral pedal edema</w:t>
      </w:r>
      <w:r w:rsidR="001704F6" w:rsidRPr="00127422">
        <w:rPr>
          <w:rFonts w:ascii="Book Antiqua" w:hAnsi="Book Antiqua"/>
          <w:szCs w:val="24"/>
          <w:lang w:eastAsia="zh-CN"/>
        </w:rPr>
        <w:t>.</w:t>
      </w:r>
    </w:p>
    <w:p w14:paraId="6A2CBB18" w14:textId="77777777" w:rsidR="00961041" w:rsidRPr="00127422" w:rsidRDefault="00961041" w:rsidP="00F150D3">
      <w:pPr>
        <w:spacing w:after="0" w:line="360" w:lineRule="auto"/>
        <w:jc w:val="both"/>
        <w:rPr>
          <w:rFonts w:ascii="Book Antiqua" w:hAnsi="Book Antiqua"/>
          <w:szCs w:val="24"/>
          <w:lang w:eastAsia="zh-CN"/>
        </w:rPr>
      </w:pPr>
    </w:p>
    <w:p w14:paraId="51127710" w14:textId="77777777" w:rsidR="001704F6" w:rsidRPr="00127422" w:rsidRDefault="001704F6" w:rsidP="00F150D3">
      <w:pPr>
        <w:spacing w:after="0" w:line="360" w:lineRule="auto"/>
        <w:jc w:val="both"/>
        <w:rPr>
          <w:rFonts w:ascii="Book Antiqua" w:hAnsi="Book Antiqua"/>
          <w:b/>
          <w:i/>
          <w:szCs w:val="24"/>
          <w:lang w:eastAsia="zh-CN"/>
        </w:rPr>
      </w:pPr>
      <w:r w:rsidRPr="00127422">
        <w:rPr>
          <w:rFonts w:ascii="Book Antiqua" w:hAnsi="Book Antiqua"/>
          <w:b/>
          <w:i/>
          <w:szCs w:val="24"/>
          <w:lang w:eastAsia="zh-CN"/>
        </w:rPr>
        <w:t>Clinical diagnosis</w:t>
      </w:r>
    </w:p>
    <w:p w14:paraId="4C6E7781" w14:textId="77777777" w:rsidR="001704F6" w:rsidRPr="00127422" w:rsidRDefault="00A61242" w:rsidP="00F150D3">
      <w:pPr>
        <w:spacing w:after="0" w:line="360" w:lineRule="auto"/>
        <w:jc w:val="both"/>
        <w:rPr>
          <w:rFonts w:ascii="Book Antiqua" w:hAnsi="Book Antiqua"/>
          <w:szCs w:val="24"/>
          <w:lang w:eastAsia="zh-CN"/>
        </w:rPr>
      </w:pPr>
      <w:r w:rsidRPr="00127422">
        <w:rPr>
          <w:rFonts w:ascii="Book Antiqua" w:hAnsi="Book Antiqua"/>
          <w:szCs w:val="24"/>
          <w:lang w:eastAsia="zh-CN"/>
        </w:rPr>
        <w:t xml:space="preserve">The patient was found to </w:t>
      </w:r>
      <w:r w:rsidR="00A2645B" w:rsidRPr="00127422">
        <w:rPr>
          <w:rFonts w:ascii="Book Antiqua" w:hAnsi="Book Antiqua"/>
          <w:szCs w:val="24"/>
          <w:lang w:eastAsia="zh-CN"/>
        </w:rPr>
        <w:t xml:space="preserve">high output cardiac failure due to iliac fistula resulting from prior management of </w:t>
      </w:r>
      <w:r w:rsidRPr="00127422">
        <w:rPr>
          <w:rFonts w:ascii="Book Antiqua" w:hAnsi="Book Antiqua"/>
          <w:szCs w:val="24"/>
          <w:lang w:eastAsia="zh-CN"/>
        </w:rPr>
        <w:t>May</w:t>
      </w:r>
      <w:r w:rsidR="00961041" w:rsidRPr="00127422">
        <w:rPr>
          <w:rFonts w:ascii="Book Antiqua" w:hAnsi="Book Antiqua"/>
          <w:szCs w:val="24"/>
          <w:lang w:eastAsia="zh-CN"/>
        </w:rPr>
        <w:t xml:space="preserve"> </w:t>
      </w:r>
      <w:r w:rsidRPr="00127422">
        <w:rPr>
          <w:rFonts w:ascii="Book Antiqua" w:hAnsi="Book Antiqua"/>
          <w:szCs w:val="24"/>
          <w:lang w:eastAsia="zh-CN"/>
        </w:rPr>
        <w:t>- Thurner Syndrome</w:t>
      </w:r>
      <w:r w:rsidR="001704F6" w:rsidRPr="00127422">
        <w:rPr>
          <w:rFonts w:ascii="Book Antiqua" w:hAnsi="Book Antiqua"/>
          <w:szCs w:val="24"/>
          <w:lang w:eastAsia="zh-CN"/>
        </w:rPr>
        <w:t>.</w:t>
      </w:r>
    </w:p>
    <w:p w14:paraId="44EB6FC6" w14:textId="77777777" w:rsidR="00961041" w:rsidRPr="00127422" w:rsidRDefault="00961041" w:rsidP="00F150D3">
      <w:pPr>
        <w:spacing w:after="0" w:line="360" w:lineRule="auto"/>
        <w:jc w:val="both"/>
        <w:rPr>
          <w:rFonts w:ascii="Book Antiqua" w:hAnsi="Book Antiqua"/>
          <w:szCs w:val="24"/>
          <w:lang w:eastAsia="zh-CN"/>
        </w:rPr>
      </w:pPr>
    </w:p>
    <w:p w14:paraId="172BC597" w14:textId="77777777" w:rsidR="00A61242" w:rsidRPr="00127422" w:rsidRDefault="001704F6" w:rsidP="00F150D3">
      <w:pPr>
        <w:spacing w:after="0" w:line="360" w:lineRule="auto"/>
        <w:jc w:val="both"/>
        <w:rPr>
          <w:rFonts w:ascii="Book Antiqua" w:hAnsi="Book Antiqua"/>
          <w:b/>
          <w:i/>
          <w:szCs w:val="24"/>
          <w:lang w:eastAsia="zh-CN"/>
        </w:rPr>
      </w:pPr>
      <w:r w:rsidRPr="00127422">
        <w:rPr>
          <w:rFonts w:ascii="Book Antiqua" w:hAnsi="Book Antiqua"/>
          <w:b/>
          <w:i/>
          <w:szCs w:val="24"/>
          <w:lang w:eastAsia="zh-CN"/>
        </w:rPr>
        <w:t>Differential diagnosis</w:t>
      </w:r>
    </w:p>
    <w:p w14:paraId="0547F059" w14:textId="77777777" w:rsidR="001704F6" w:rsidRPr="00127422" w:rsidRDefault="00A61242" w:rsidP="00F150D3">
      <w:pPr>
        <w:spacing w:after="0" w:line="360" w:lineRule="auto"/>
        <w:jc w:val="both"/>
        <w:rPr>
          <w:rFonts w:ascii="Book Antiqua" w:hAnsi="Book Antiqua"/>
          <w:szCs w:val="24"/>
          <w:lang w:eastAsia="zh-CN"/>
        </w:rPr>
      </w:pPr>
      <w:r w:rsidRPr="00127422">
        <w:rPr>
          <w:rFonts w:ascii="Book Antiqua" w:hAnsi="Book Antiqua"/>
          <w:szCs w:val="24"/>
          <w:lang w:eastAsia="zh-CN"/>
        </w:rPr>
        <w:t>Based on patient history, physical exam, and imaging we were able to narrow down on the diagnosis</w:t>
      </w:r>
      <w:r w:rsidR="00BD4F18" w:rsidRPr="00127422">
        <w:rPr>
          <w:rFonts w:ascii="Book Antiqua" w:hAnsi="Book Antiqua"/>
          <w:szCs w:val="24"/>
          <w:lang w:eastAsia="zh-CN"/>
        </w:rPr>
        <w:t xml:space="preserve"> by ruling out severe anemia, paget’s disease of bone, hyperthyroidism and beriberi </w:t>
      </w:r>
    </w:p>
    <w:p w14:paraId="33DC4C8A" w14:textId="77777777" w:rsidR="00961041" w:rsidRPr="00127422" w:rsidRDefault="00961041" w:rsidP="00F150D3">
      <w:pPr>
        <w:spacing w:after="0" w:line="360" w:lineRule="auto"/>
        <w:jc w:val="both"/>
        <w:rPr>
          <w:rFonts w:ascii="Book Antiqua" w:hAnsi="Book Antiqua"/>
          <w:b/>
          <w:szCs w:val="24"/>
          <w:lang w:eastAsia="zh-CN"/>
        </w:rPr>
      </w:pPr>
    </w:p>
    <w:p w14:paraId="25712B8B" w14:textId="77777777" w:rsidR="001704F6" w:rsidRPr="00127422" w:rsidRDefault="001704F6" w:rsidP="00F150D3">
      <w:pPr>
        <w:spacing w:after="0" w:line="360" w:lineRule="auto"/>
        <w:jc w:val="both"/>
        <w:rPr>
          <w:rFonts w:ascii="Book Antiqua" w:hAnsi="Book Antiqua"/>
          <w:b/>
          <w:i/>
          <w:szCs w:val="24"/>
          <w:lang w:eastAsia="zh-CN"/>
        </w:rPr>
      </w:pPr>
      <w:r w:rsidRPr="00127422">
        <w:rPr>
          <w:rFonts w:ascii="Book Antiqua" w:hAnsi="Book Antiqua"/>
          <w:b/>
          <w:i/>
          <w:szCs w:val="24"/>
          <w:lang w:eastAsia="zh-CN"/>
        </w:rPr>
        <w:t>Imaging diagnosis</w:t>
      </w:r>
    </w:p>
    <w:p w14:paraId="01A02C12" w14:textId="77777777" w:rsidR="001704F6" w:rsidRPr="00127422" w:rsidRDefault="00A61242" w:rsidP="00F150D3">
      <w:pPr>
        <w:spacing w:after="0" w:line="360" w:lineRule="auto"/>
        <w:jc w:val="both"/>
        <w:rPr>
          <w:rFonts w:ascii="Book Antiqua" w:hAnsi="Book Antiqua"/>
          <w:szCs w:val="24"/>
          <w:lang w:eastAsia="zh-CN"/>
        </w:rPr>
      </w:pPr>
      <w:r w:rsidRPr="00127422">
        <w:rPr>
          <w:rFonts w:ascii="Book Antiqua" w:hAnsi="Book Antiqua"/>
          <w:szCs w:val="24"/>
          <w:lang w:eastAsia="zh-CN"/>
        </w:rPr>
        <w:t>The images were obtained by angiography and chest X ray</w:t>
      </w:r>
      <w:r w:rsidR="001704F6" w:rsidRPr="00127422">
        <w:rPr>
          <w:rFonts w:ascii="Book Antiqua" w:hAnsi="Book Antiqua"/>
          <w:szCs w:val="24"/>
          <w:lang w:eastAsia="zh-CN"/>
        </w:rPr>
        <w:t>.</w:t>
      </w:r>
    </w:p>
    <w:p w14:paraId="78C76755" w14:textId="77777777" w:rsidR="00961041" w:rsidRPr="00127422" w:rsidRDefault="00961041" w:rsidP="00F150D3">
      <w:pPr>
        <w:spacing w:after="0" w:line="360" w:lineRule="auto"/>
        <w:jc w:val="both"/>
        <w:rPr>
          <w:rFonts w:ascii="Book Antiqua" w:hAnsi="Book Antiqua"/>
          <w:szCs w:val="24"/>
          <w:lang w:eastAsia="zh-CN"/>
        </w:rPr>
      </w:pPr>
    </w:p>
    <w:p w14:paraId="14D41BF2" w14:textId="77777777" w:rsidR="001704F6" w:rsidRPr="00127422" w:rsidRDefault="001704F6" w:rsidP="00F150D3">
      <w:pPr>
        <w:spacing w:after="0" w:line="360" w:lineRule="auto"/>
        <w:jc w:val="both"/>
        <w:rPr>
          <w:rFonts w:ascii="Book Antiqua" w:hAnsi="Book Antiqua"/>
          <w:b/>
          <w:i/>
          <w:szCs w:val="24"/>
          <w:lang w:eastAsia="zh-CN"/>
        </w:rPr>
      </w:pPr>
      <w:r w:rsidRPr="00127422">
        <w:rPr>
          <w:rFonts w:ascii="Book Antiqua" w:hAnsi="Book Antiqua"/>
          <w:b/>
          <w:i/>
          <w:szCs w:val="24"/>
          <w:lang w:eastAsia="zh-CN"/>
        </w:rPr>
        <w:t>Treatment</w:t>
      </w:r>
    </w:p>
    <w:p w14:paraId="2840DFDE" w14:textId="77777777" w:rsidR="001704F6" w:rsidRPr="00127422" w:rsidRDefault="00961041" w:rsidP="00F150D3">
      <w:pPr>
        <w:spacing w:after="0" w:line="360" w:lineRule="auto"/>
        <w:jc w:val="both"/>
        <w:rPr>
          <w:rFonts w:ascii="Book Antiqua" w:hAnsi="Book Antiqua"/>
          <w:szCs w:val="24"/>
          <w:lang w:eastAsia="zh-CN"/>
        </w:rPr>
      </w:pPr>
      <w:r w:rsidRPr="00127422">
        <w:rPr>
          <w:rFonts w:ascii="Book Antiqua" w:hAnsi="Book Antiqua"/>
          <w:szCs w:val="24"/>
          <w:lang w:eastAsia="zh-CN"/>
        </w:rPr>
        <w:t>The patient</w:t>
      </w:r>
      <w:r w:rsidR="00EB0C6E" w:rsidRPr="00127422">
        <w:rPr>
          <w:rFonts w:ascii="Book Antiqua" w:hAnsi="Book Antiqua"/>
          <w:szCs w:val="24"/>
          <w:lang w:eastAsia="zh-CN"/>
        </w:rPr>
        <w:t xml:space="preserve"> underwent angiography and stent placement</w:t>
      </w:r>
      <w:r w:rsidR="001704F6" w:rsidRPr="00127422">
        <w:rPr>
          <w:rFonts w:ascii="Book Antiqua" w:hAnsi="Book Antiqua"/>
          <w:szCs w:val="24"/>
          <w:lang w:eastAsia="zh-CN"/>
        </w:rPr>
        <w:t>.</w:t>
      </w:r>
    </w:p>
    <w:p w14:paraId="5BD91007" w14:textId="77777777" w:rsidR="00961041" w:rsidRPr="00127422" w:rsidRDefault="00961041" w:rsidP="00F150D3">
      <w:pPr>
        <w:spacing w:after="0" w:line="360" w:lineRule="auto"/>
        <w:jc w:val="both"/>
        <w:rPr>
          <w:rFonts w:ascii="Book Antiqua" w:hAnsi="Book Antiqua"/>
          <w:szCs w:val="24"/>
          <w:lang w:eastAsia="zh-CN"/>
        </w:rPr>
      </w:pPr>
    </w:p>
    <w:p w14:paraId="3148C837" w14:textId="77777777" w:rsidR="001704F6" w:rsidRPr="00127422" w:rsidRDefault="001704F6" w:rsidP="00F150D3">
      <w:pPr>
        <w:spacing w:after="0" w:line="360" w:lineRule="auto"/>
        <w:jc w:val="both"/>
        <w:rPr>
          <w:rFonts w:ascii="Book Antiqua" w:hAnsi="Book Antiqua"/>
          <w:b/>
          <w:i/>
          <w:szCs w:val="24"/>
          <w:lang w:eastAsia="zh-CN"/>
        </w:rPr>
      </w:pPr>
      <w:r w:rsidRPr="00127422">
        <w:rPr>
          <w:rFonts w:ascii="Book Antiqua" w:hAnsi="Book Antiqua"/>
          <w:b/>
          <w:i/>
          <w:szCs w:val="24"/>
          <w:lang w:eastAsia="zh-CN"/>
        </w:rPr>
        <w:t>Related reports</w:t>
      </w:r>
    </w:p>
    <w:p w14:paraId="5035C07E" w14:textId="77777777" w:rsidR="004B5ADB" w:rsidRPr="00127422" w:rsidRDefault="004B5ADB" w:rsidP="00F150D3">
      <w:pPr>
        <w:spacing w:after="0" w:line="360" w:lineRule="auto"/>
        <w:jc w:val="both"/>
        <w:rPr>
          <w:rFonts w:ascii="Book Antiqua" w:hAnsi="Book Antiqua"/>
          <w:szCs w:val="24"/>
          <w:lang w:eastAsia="zh-CN"/>
        </w:rPr>
      </w:pPr>
      <w:r w:rsidRPr="00127422">
        <w:rPr>
          <w:rFonts w:ascii="Book Antiqua" w:hAnsi="Book Antiqua"/>
          <w:szCs w:val="24"/>
          <w:lang w:eastAsia="zh-CN"/>
        </w:rPr>
        <w:t xml:space="preserve">Berger A, Jaffe JW, York TN. Iliac compression syndrome treated with stent placement. </w:t>
      </w:r>
      <w:r w:rsidRPr="00127422">
        <w:rPr>
          <w:rFonts w:ascii="Book Antiqua" w:hAnsi="Book Antiqua"/>
          <w:i/>
          <w:szCs w:val="24"/>
          <w:lang w:eastAsia="zh-CN"/>
        </w:rPr>
        <w:t>J Vasc Surg</w:t>
      </w:r>
      <w:r w:rsidRPr="00127422">
        <w:rPr>
          <w:rFonts w:ascii="Book Antiqua" w:hAnsi="Book Antiqua"/>
          <w:szCs w:val="24"/>
          <w:lang w:eastAsia="zh-CN"/>
        </w:rPr>
        <w:t xml:space="preserve"> 1995;</w:t>
      </w:r>
      <w:r w:rsidR="00961041" w:rsidRPr="00127422">
        <w:rPr>
          <w:rFonts w:ascii="Book Antiqua" w:hAnsi="Book Antiqua"/>
          <w:szCs w:val="24"/>
          <w:lang w:eastAsia="zh-CN"/>
        </w:rPr>
        <w:t xml:space="preserve"> </w:t>
      </w:r>
      <w:r w:rsidRPr="00127422">
        <w:rPr>
          <w:rFonts w:ascii="Book Antiqua" w:hAnsi="Book Antiqua"/>
          <w:szCs w:val="24"/>
          <w:lang w:eastAsia="zh-CN"/>
        </w:rPr>
        <w:t>21:</w:t>
      </w:r>
      <w:r w:rsidR="00961041" w:rsidRPr="00127422">
        <w:rPr>
          <w:rFonts w:ascii="Book Antiqua" w:hAnsi="Book Antiqua"/>
          <w:szCs w:val="24"/>
          <w:lang w:eastAsia="zh-CN"/>
        </w:rPr>
        <w:t xml:space="preserve"> </w:t>
      </w:r>
      <w:r w:rsidRPr="00127422">
        <w:rPr>
          <w:rFonts w:ascii="Book Antiqua" w:hAnsi="Book Antiqua"/>
          <w:szCs w:val="24"/>
          <w:lang w:eastAsia="zh-CN"/>
        </w:rPr>
        <w:t>510–514.</w:t>
      </w:r>
    </w:p>
    <w:p w14:paraId="39268BCC" w14:textId="77777777" w:rsidR="00961041" w:rsidRPr="00127422" w:rsidRDefault="00961041" w:rsidP="00F150D3">
      <w:pPr>
        <w:spacing w:after="0" w:line="360" w:lineRule="auto"/>
        <w:jc w:val="both"/>
        <w:rPr>
          <w:rFonts w:ascii="Book Antiqua" w:hAnsi="Book Antiqua"/>
          <w:szCs w:val="24"/>
          <w:lang w:eastAsia="zh-CN"/>
        </w:rPr>
      </w:pPr>
    </w:p>
    <w:p w14:paraId="16CDEBC7" w14:textId="77777777" w:rsidR="001704F6" w:rsidRPr="00127422" w:rsidRDefault="001704F6" w:rsidP="00F150D3">
      <w:pPr>
        <w:spacing w:after="0" w:line="360" w:lineRule="auto"/>
        <w:jc w:val="both"/>
        <w:rPr>
          <w:rFonts w:ascii="Book Antiqua" w:hAnsi="Book Antiqua"/>
          <w:b/>
          <w:i/>
          <w:szCs w:val="24"/>
          <w:lang w:eastAsia="zh-CN"/>
        </w:rPr>
      </w:pPr>
      <w:r w:rsidRPr="00127422">
        <w:rPr>
          <w:rFonts w:ascii="Book Antiqua" w:hAnsi="Book Antiqua"/>
          <w:b/>
          <w:i/>
          <w:szCs w:val="24"/>
          <w:lang w:eastAsia="zh-CN"/>
        </w:rPr>
        <w:t>Experiences and lessons</w:t>
      </w:r>
    </w:p>
    <w:p w14:paraId="74DADC86" w14:textId="77777777" w:rsidR="001704F6" w:rsidRPr="00127422" w:rsidRDefault="00813FCE" w:rsidP="00F150D3">
      <w:pPr>
        <w:spacing w:after="0" w:line="360" w:lineRule="auto"/>
        <w:jc w:val="both"/>
        <w:rPr>
          <w:rFonts w:ascii="Book Antiqua" w:hAnsi="Book Antiqua"/>
          <w:szCs w:val="24"/>
          <w:lang w:eastAsia="zh-CN"/>
        </w:rPr>
      </w:pPr>
      <w:r w:rsidRPr="00127422">
        <w:rPr>
          <w:rFonts w:ascii="Book Antiqua" w:hAnsi="Book Antiqua"/>
          <w:szCs w:val="24"/>
          <w:lang w:eastAsia="zh-CN"/>
        </w:rPr>
        <w:t xml:space="preserve">It is also important to note that stent placement to prevent </w:t>
      </w:r>
      <w:r w:rsidR="00961041" w:rsidRPr="00127422">
        <w:rPr>
          <w:rFonts w:ascii="Book Antiqua" w:hAnsi="Book Antiqua" w:cs="Times New Roman"/>
          <w:szCs w:val="24"/>
        </w:rPr>
        <w:t>deep venous thrombosis</w:t>
      </w:r>
      <w:r w:rsidRPr="00127422">
        <w:rPr>
          <w:rFonts w:ascii="Book Antiqua" w:hAnsi="Book Antiqua"/>
          <w:szCs w:val="24"/>
          <w:lang w:eastAsia="zh-CN"/>
        </w:rPr>
        <w:t xml:space="preserve"> in </w:t>
      </w:r>
      <w:r w:rsidR="00961041" w:rsidRPr="00127422">
        <w:rPr>
          <w:rFonts w:ascii="Book Antiqua" w:hAnsi="Book Antiqua"/>
          <w:szCs w:val="24"/>
          <w:lang w:eastAsia="zh-CN"/>
        </w:rPr>
        <w:t>May - Thurner Syndrome</w:t>
      </w:r>
      <w:r w:rsidRPr="00127422">
        <w:rPr>
          <w:rFonts w:ascii="Book Antiqua" w:hAnsi="Book Antiqua"/>
          <w:szCs w:val="24"/>
          <w:lang w:eastAsia="zh-CN"/>
        </w:rPr>
        <w:t xml:space="preserve"> can result in iatrogenic fistula.</w:t>
      </w:r>
    </w:p>
    <w:p w14:paraId="0B4AF978" w14:textId="77777777" w:rsidR="001704F6" w:rsidRPr="00127422" w:rsidRDefault="001704F6" w:rsidP="00F150D3">
      <w:pPr>
        <w:spacing w:after="0" w:line="360" w:lineRule="auto"/>
        <w:jc w:val="both"/>
        <w:rPr>
          <w:rFonts w:ascii="Book Antiqua" w:hAnsi="Book Antiqua"/>
          <w:szCs w:val="24"/>
          <w:lang w:eastAsia="zh-CN"/>
        </w:rPr>
      </w:pPr>
    </w:p>
    <w:p w14:paraId="56511C93" w14:textId="77777777" w:rsidR="007D3821" w:rsidRPr="00127422" w:rsidRDefault="00961041" w:rsidP="00F8579C">
      <w:pPr>
        <w:spacing w:after="0" w:line="360" w:lineRule="auto"/>
        <w:jc w:val="both"/>
        <w:rPr>
          <w:rFonts w:ascii="Book Antiqua" w:hAnsi="Book Antiqua"/>
          <w:b/>
          <w:i/>
          <w:szCs w:val="24"/>
          <w:lang w:eastAsia="zh-CN"/>
        </w:rPr>
      </w:pPr>
      <w:r w:rsidRPr="00127422">
        <w:rPr>
          <w:rFonts w:ascii="Book Antiqua" w:hAnsi="Book Antiqua"/>
          <w:b/>
          <w:i/>
          <w:szCs w:val="24"/>
          <w:lang w:eastAsia="zh-CN"/>
        </w:rPr>
        <w:t>Peer review</w:t>
      </w:r>
    </w:p>
    <w:p w14:paraId="00C22526" w14:textId="77777777" w:rsidR="007D3821" w:rsidRPr="00127422" w:rsidRDefault="00BB07A6" w:rsidP="00F8579C">
      <w:pPr>
        <w:spacing w:after="0" w:line="360" w:lineRule="auto"/>
        <w:jc w:val="both"/>
        <w:rPr>
          <w:rFonts w:ascii="Book Antiqua" w:hAnsi="Book Antiqua"/>
          <w:szCs w:val="24"/>
        </w:rPr>
      </w:pPr>
      <w:r w:rsidRPr="00127422">
        <w:rPr>
          <w:rFonts w:ascii="Book Antiqua" w:hAnsi="Book Antiqua"/>
          <w:szCs w:val="24"/>
          <w:lang w:eastAsia="zh-CN"/>
        </w:rPr>
        <w:t xml:space="preserve">This is an interesting case. </w:t>
      </w:r>
      <w:r w:rsidRPr="00127422">
        <w:rPr>
          <w:rFonts w:ascii="Book Antiqua" w:hAnsi="Book Antiqua"/>
          <w:szCs w:val="24"/>
        </w:rPr>
        <w:t>English well written, understandable and easily readable.</w:t>
      </w:r>
    </w:p>
    <w:p w14:paraId="3317CBF1" w14:textId="77777777" w:rsidR="00BA2591" w:rsidRPr="00127422" w:rsidRDefault="00BA2591" w:rsidP="00F8579C">
      <w:pPr>
        <w:spacing w:after="0" w:line="360" w:lineRule="auto"/>
        <w:jc w:val="both"/>
        <w:rPr>
          <w:rFonts w:ascii="Book Antiqua" w:hAnsi="Book Antiqua" w:cs="Times New Roman"/>
          <w:b/>
          <w:szCs w:val="24"/>
        </w:rPr>
      </w:pPr>
    </w:p>
    <w:p w14:paraId="32F7ABAD" w14:textId="77777777" w:rsidR="001318AC" w:rsidRPr="00127422" w:rsidRDefault="00961041" w:rsidP="00F8579C">
      <w:pPr>
        <w:spacing w:after="0" w:line="360" w:lineRule="auto"/>
        <w:jc w:val="both"/>
        <w:rPr>
          <w:rFonts w:ascii="Book Antiqua" w:hAnsi="Book Antiqua" w:cs="Times New Roman"/>
          <w:b/>
          <w:szCs w:val="24"/>
          <w:lang w:eastAsia="zh-CN"/>
        </w:rPr>
      </w:pPr>
      <w:r w:rsidRPr="00127422">
        <w:rPr>
          <w:rFonts w:ascii="Book Antiqua" w:hAnsi="Book Antiqua" w:cs="Times New Roman"/>
          <w:b/>
          <w:szCs w:val="24"/>
        </w:rPr>
        <w:t>REFERENCES</w:t>
      </w:r>
    </w:p>
    <w:p w14:paraId="6281E9FE" w14:textId="77777777" w:rsidR="00F8579C" w:rsidRPr="00127422" w:rsidRDefault="00F8579C" w:rsidP="00F8579C">
      <w:pPr>
        <w:spacing w:after="0" w:line="360" w:lineRule="auto"/>
        <w:jc w:val="both"/>
        <w:rPr>
          <w:rFonts w:ascii="Book Antiqua" w:eastAsia="宋体" w:hAnsi="Book Antiqua" w:cs="宋体"/>
          <w:color w:val="000000"/>
          <w:szCs w:val="24"/>
          <w:lang w:eastAsia="zh-CN"/>
        </w:rPr>
      </w:pPr>
      <w:r w:rsidRPr="00127422">
        <w:rPr>
          <w:rFonts w:ascii="Book Antiqua" w:eastAsia="宋体" w:hAnsi="Book Antiqua" w:cs="宋体"/>
          <w:color w:val="000000"/>
          <w:szCs w:val="24"/>
          <w:lang w:eastAsia="zh-CN"/>
        </w:rPr>
        <w:lastRenderedPageBreak/>
        <w:t>1 </w:t>
      </w:r>
      <w:r w:rsidRPr="00127422">
        <w:rPr>
          <w:rFonts w:ascii="Book Antiqua" w:eastAsia="宋体" w:hAnsi="Book Antiqua" w:cs="宋体"/>
          <w:b/>
          <w:bCs/>
          <w:color w:val="000000"/>
          <w:szCs w:val="24"/>
          <w:lang w:eastAsia="zh-CN"/>
        </w:rPr>
        <w:t>Peters M</w:t>
      </w:r>
      <w:r w:rsidRPr="00127422">
        <w:rPr>
          <w:rFonts w:ascii="Book Antiqua" w:eastAsia="宋体" w:hAnsi="Book Antiqua" w:cs="宋体"/>
          <w:color w:val="000000"/>
          <w:szCs w:val="24"/>
          <w:lang w:eastAsia="zh-CN"/>
        </w:rPr>
        <w:t>, Syed RK, Katz M, Moscona J, Press C, Nijjar V, Bisharat M, Baldwin D. May-Thurner syndrome: a not so uncommon cause of a common condition. </w:t>
      </w:r>
      <w:r w:rsidRPr="00127422">
        <w:rPr>
          <w:rFonts w:ascii="Book Antiqua" w:eastAsia="宋体" w:hAnsi="Book Antiqua" w:cs="宋体"/>
          <w:i/>
          <w:iCs/>
          <w:color w:val="000000"/>
          <w:szCs w:val="24"/>
          <w:lang w:eastAsia="zh-CN"/>
        </w:rPr>
        <w:t>Proc (Bayl Univ Med Cent)</w:t>
      </w:r>
      <w:r w:rsidRPr="00127422">
        <w:rPr>
          <w:rFonts w:ascii="Book Antiqua" w:eastAsia="宋体" w:hAnsi="Book Antiqua" w:cs="宋体"/>
          <w:color w:val="000000"/>
          <w:szCs w:val="24"/>
          <w:lang w:eastAsia="zh-CN"/>
        </w:rPr>
        <w:t> 2012; </w:t>
      </w:r>
      <w:r w:rsidRPr="00127422">
        <w:rPr>
          <w:rFonts w:ascii="Book Antiqua" w:eastAsia="宋体" w:hAnsi="Book Antiqua" w:cs="宋体"/>
          <w:b/>
          <w:bCs/>
          <w:color w:val="000000"/>
          <w:szCs w:val="24"/>
          <w:lang w:eastAsia="zh-CN"/>
        </w:rPr>
        <w:t>25</w:t>
      </w:r>
      <w:r w:rsidRPr="00127422">
        <w:rPr>
          <w:rFonts w:ascii="Book Antiqua" w:eastAsia="宋体" w:hAnsi="Book Antiqua" w:cs="宋体"/>
          <w:color w:val="000000"/>
          <w:szCs w:val="24"/>
          <w:lang w:eastAsia="zh-CN"/>
        </w:rPr>
        <w:t>: 231-233 [PMID: 22754121]</w:t>
      </w:r>
    </w:p>
    <w:p w14:paraId="2CFAAB2D" w14:textId="77777777" w:rsidR="00F8579C" w:rsidRPr="00127422" w:rsidRDefault="00F8579C" w:rsidP="00F8579C">
      <w:pPr>
        <w:spacing w:after="0" w:line="360" w:lineRule="auto"/>
        <w:jc w:val="both"/>
        <w:rPr>
          <w:rFonts w:ascii="Book Antiqua" w:eastAsia="宋体" w:hAnsi="Book Antiqua" w:cs="宋体"/>
          <w:color w:val="000000"/>
          <w:szCs w:val="24"/>
          <w:lang w:eastAsia="zh-CN"/>
        </w:rPr>
      </w:pPr>
      <w:r w:rsidRPr="00127422">
        <w:rPr>
          <w:rFonts w:ascii="Book Antiqua" w:eastAsia="宋体" w:hAnsi="Book Antiqua" w:cs="宋体"/>
          <w:color w:val="000000"/>
          <w:szCs w:val="24"/>
          <w:lang w:eastAsia="zh-CN"/>
        </w:rPr>
        <w:t xml:space="preserve">2 </w:t>
      </w:r>
      <w:r w:rsidRPr="00127422">
        <w:rPr>
          <w:rFonts w:ascii="Book Antiqua" w:eastAsia="宋体" w:hAnsi="Book Antiqua" w:cs="宋体"/>
          <w:b/>
          <w:color w:val="000000"/>
          <w:szCs w:val="24"/>
          <w:lang w:eastAsia="zh-CN"/>
        </w:rPr>
        <w:t>McMurrich JP</w:t>
      </w:r>
      <w:r w:rsidRPr="00127422">
        <w:rPr>
          <w:rFonts w:ascii="Book Antiqua" w:eastAsia="宋体" w:hAnsi="Book Antiqua" w:cs="宋体"/>
          <w:color w:val="000000"/>
          <w:szCs w:val="24"/>
          <w:lang w:eastAsia="zh-CN"/>
        </w:rPr>
        <w:t xml:space="preserve">. The occurrence of congenital adhesions in the common iliac veins and their relation to thrombosis of the femoral and iliac veins. </w:t>
      </w:r>
      <w:r w:rsidRPr="00127422">
        <w:rPr>
          <w:rFonts w:ascii="Book Antiqua" w:eastAsia="宋体" w:hAnsi="Book Antiqua" w:cs="宋体"/>
          <w:i/>
          <w:color w:val="000000"/>
          <w:szCs w:val="24"/>
          <w:lang w:eastAsia="zh-CN"/>
        </w:rPr>
        <w:t>Am J Med Sci</w:t>
      </w:r>
      <w:r w:rsidRPr="00127422">
        <w:rPr>
          <w:rFonts w:ascii="Book Antiqua" w:eastAsia="宋体" w:hAnsi="Book Antiqua" w:cs="宋体"/>
          <w:color w:val="000000"/>
          <w:szCs w:val="24"/>
          <w:lang w:eastAsia="zh-CN"/>
        </w:rPr>
        <w:t xml:space="preserve"> 1908; </w:t>
      </w:r>
      <w:r w:rsidRPr="00127422">
        <w:rPr>
          <w:rFonts w:ascii="Book Antiqua" w:eastAsia="宋体" w:hAnsi="Book Antiqua" w:cs="宋体"/>
          <w:b/>
          <w:color w:val="000000"/>
          <w:szCs w:val="24"/>
          <w:lang w:eastAsia="zh-CN"/>
        </w:rPr>
        <w:t>135:</w:t>
      </w:r>
      <w:r w:rsidRPr="00127422">
        <w:rPr>
          <w:rFonts w:ascii="Book Antiqua" w:eastAsia="宋体" w:hAnsi="Book Antiqua" w:cs="宋体"/>
          <w:color w:val="000000"/>
          <w:szCs w:val="24"/>
          <w:lang w:eastAsia="zh-CN"/>
        </w:rPr>
        <w:t xml:space="preserve"> 342-346 [DOI: 10.1097/00000441-190803000-00004]</w:t>
      </w:r>
    </w:p>
    <w:p w14:paraId="27859CBD" w14:textId="77777777" w:rsidR="00F8579C" w:rsidRPr="00127422" w:rsidRDefault="00F8579C" w:rsidP="00F8579C">
      <w:pPr>
        <w:spacing w:after="0" w:line="360" w:lineRule="auto"/>
        <w:jc w:val="both"/>
        <w:rPr>
          <w:rFonts w:ascii="Book Antiqua" w:eastAsia="宋体" w:hAnsi="Book Antiqua" w:cs="宋体"/>
          <w:color w:val="000000"/>
          <w:szCs w:val="24"/>
          <w:lang w:eastAsia="zh-CN"/>
        </w:rPr>
      </w:pPr>
      <w:r w:rsidRPr="00127422">
        <w:rPr>
          <w:rFonts w:ascii="Book Antiqua" w:eastAsia="宋体" w:hAnsi="Book Antiqua" w:cs="宋体"/>
          <w:color w:val="000000"/>
          <w:szCs w:val="24"/>
          <w:lang w:eastAsia="zh-CN"/>
        </w:rPr>
        <w:t>3 </w:t>
      </w:r>
      <w:r w:rsidRPr="00127422">
        <w:rPr>
          <w:rFonts w:ascii="Book Antiqua" w:eastAsia="宋体" w:hAnsi="Book Antiqua" w:cs="宋体"/>
          <w:b/>
          <w:bCs/>
          <w:color w:val="000000"/>
          <w:szCs w:val="24"/>
          <w:lang w:eastAsia="zh-CN"/>
        </w:rPr>
        <w:t>Cockett FB</w:t>
      </w:r>
      <w:r w:rsidRPr="00127422">
        <w:rPr>
          <w:rFonts w:ascii="Book Antiqua" w:eastAsia="宋体" w:hAnsi="Book Antiqua" w:cs="宋体"/>
          <w:color w:val="000000"/>
          <w:szCs w:val="24"/>
          <w:lang w:eastAsia="zh-CN"/>
        </w:rPr>
        <w:t>, Thomas ML. The iliac compression syndrome. </w:t>
      </w:r>
      <w:r w:rsidRPr="00127422">
        <w:rPr>
          <w:rFonts w:ascii="Book Antiqua" w:eastAsia="宋体" w:hAnsi="Book Antiqua" w:cs="宋体"/>
          <w:i/>
          <w:iCs/>
          <w:color w:val="000000"/>
          <w:szCs w:val="24"/>
          <w:lang w:eastAsia="zh-CN"/>
        </w:rPr>
        <w:t>Br J Surg</w:t>
      </w:r>
      <w:r w:rsidRPr="00127422">
        <w:rPr>
          <w:rFonts w:ascii="Book Antiqua" w:eastAsia="宋体" w:hAnsi="Book Antiqua" w:cs="宋体"/>
          <w:color w:val="000000"/>
          <w:szCs w:val="24"/>
          <w:lang w:eastAsia="zh-CN"/>
        </w:rPr>
        <w:t> 1965; </w:t>
      </w:r>
      <w:r w:rsidRPr="00127422">
        <w:rPr>
          <w:rFonts w:ascii="Book Antiqua" w:eastAsia="宋体" w:hAnsi="Book Antiqua" w:cs="宋体"/>
          <w:b/>
          <w:bCs/>
          <w:color w:val="000000"/>
          <w:szCs w:val="24"/>
          <w:lang w:eastAsia="zh-CN"/>
        </w:rPr>
        <w:t>52</w:t>
      </w:r>
      <w:r w:rsidRPr="00127422">
        <w:rPr>
          <w:rFonts w:ascii="Book Antiqua" w:eastAsia="宋体" w:hAnsi="Book Antiqua" w:cs="宋体"/>
          <w:color w:val="000000"/>
          <w:szCs w:val="24"/>
          <w:lang w:eastAsia="zh-CN"/>
        </w:rPr>
        <w:t>: 816-821 [PMID: 5828716]</w:t>
      </w:r>
    </w:p>
    <w:p w14:paraId="4BDACBC3" w14:textId="34B33FD0" w:rsidR="00F8579C" w:rsidRPr="00127422" w:rsidRDefault="00F8579C" w:rsidP="00F8579C">
      <w:pPr>
        <w:spacing w:after="0" w:line="360" w:lineRule="auto"/>
        <w:jc w:val="both"/>
        <w:rPr>
          <w:rFonts w:ascii="Book Antiqua" w:eastAsia="宋体" w:hAnsi="Book Antiqua" w:cs="宋体"/>
          <w:color w:val="000000"/>
          <w:szCs w:val="24"/>
          <w:lang w:eastAsia="zh-CN"/>
        </w:rPr>
      </w:pPr>
      <w:r w:rsidRPr="00127422">
        <w:rPr>
          <w:rFonts w:ascii="Book Antiqua" w:eastAsia="宋体" w:hAnsi="Book Antiqua" w:cs="宋体"/>
          <w:color w:val="000000"/>
          <w:szCs w:val="24"/>
          <w:lang w:eastAsia="zh-CN"/>
        </w:rPr>
        <w:t>4 </w:t>
      </w:r>
      <w:r w:rsidR="0085725E" w:rsidRPr="00127422">
        <w:rPr>
          <w:rFonts w:ascii="Book Antiqua" w:eastAsia="宋体" w:hAnsi="Book Antiqua" w:cs="宋体"/>
          <w:b/>
          <w:bCs/>
          <w:color w:val="000000"/>
          <w:szCs w:val="24"/>
          <w:lang w:eastAsia="zh-CN"/>
        </w:rPr>
        <w:t xml:space="preserve">May </w:t>
      </w:r>
      <w:r w:rsidRPr="00127422">
        <w:rPr>
          <w:rFonts w:ascii="Book Antiqua" w:eastAsia="宋体" w:hAnsi="Book Antiqua" w:cs="宋体"/>
          <w:b/>
          <w:bCs/>
          <w:color w:val="000000"/>
          <w:szCs w:val="24"/>
          <w:lang w:eastAsia="zh-CN"/>
        </w:rPr>
        <w:t>R</w:t>
      </w:r>
      <w:r w:rsidRPr="00127422">
        <w:rPr>
          <w:rFonts w:ascii="Book Antiqua" w:eastAsia="宋体" w:hAnsi="Book Antiqua" w:cs="宋体"/>
          <w:color w:val="000000"/>
          <w:szCs w:val="24"/>
          <w:lang w:eastAsia="zh-CN"/>
        </w:rPr>
        <w:t xml:space="preserve">, </w:t>
      </w:r>
      <w:bookmarkStart w:id="58" w:name="_GoBack"/>
      <w:r w:rsidR="0085725E" w:rsidRPr="00127422">
        <w:rPr>
          <w:rFonts w:ascii="Book Antiqua" w:eastAsia="宋体" w:hAnsi="Book Antiqua" w:cs="宋体"/>
          <w:color w:val="000000"/>
          <w:szCs w:val="24"/>
          <w:lang w:eastAsia="zh-CN"/>
        </w:rPr>
        <w:t xml:space="preserve">Thurner </w:t>
      </w:r>
      <w:bookmarkEnd w:id="58"/>
      <w:r w:rsidRPr="00127422">
        <w:rPr>
          <w:rFonts w:ascii="Book Antiqua" w:eastAsia="宋体" w:hAnsi="Book Antiqua" w:cs="宋体"/>
          <w:color w:val="000000"/>
          <w:szCs w:val="24"/>
          <w:lang w:eastAsia="zh-CN"/>
        </w:rPr>
        <w:t>J. The cause of the predominantly sinistral occurrence of thrombosis of the pelvic veins. </w:t>
      </w:r>
      <w:r w:rsidRPr="00127422">
        <w:rPr>
          <w:rFonts w:ascii="Book Antiqua" w:eastAsia="宋体" w:hAnsi="Book Antiqua" w:cs="宋体"/>
          <w:i/>
          <w:iCs/>
          <w:color w:val="000000"/>
          <w:szCs w:val="24"/>
          <w:lang w:eastAsia="zh-CN"/>
        </w:rPr>
        <w:t>Angiology</w:t>
      </w:r>
      <w:r w:rsidRPr="00127422">
        <w:rPr>
          <w:rFonts w:ascii="Book Antiqua" w:eastAsia="宋体" w:hAnsi="Book Antiqua" w:cs="宋体"/>
          <w:color w:val="000000"/>
          <w:szCs w:val="24"/>
          <w:lang w:eastAsia="zh-CN"/>
        </w:rPr>
        <w:t> 1957; </w:t>
      </w:r>
      <w:r w:rsidRPr="00127422">
        <w:rPr>
          <w:rFonts w:ascii="Book Antiqua" w:eastAsia="宋体" w:hAnsi="Book Antiqua" w:cs="宋体"/>
          <w:b/>
          <w:bCs/>
          <w:color w:val="000000"/>
          <w:szCs w:val="24"/>
          <w:lang w:eastAsia="zh-CN"/>
        </w:rPr>
        <w:t>8</w:t>
      </w:r>
      <w:r w:rsidRPr="00127422">
        <w:rPr>
          <w:rFonts w:ascii="Book Antiqua" w:eastAsia="宋体" w:hAnsi="Book Antiqua" w:cs="宋体"/>
          <w:color w:val="000000"/>
          <w:szCs w:val="24"/>
          <w:lang w:eastAsia="zh-CN"/>
        </w:rPr>
        <w:t>: 419-427 [PMID: 13478912]</w:t>
      </w:r>
    </w:p>
    <w:p w14:paraId="23C7CE29" w14:textId="77777777" w:rsidR="00F8579C" w:rsidRPr="00127422" w:rsidRDefault="00F8579C" w:rsidP="00F8579C">
      <w:pPr>
        <w:spacing w:after="0" w:line="360" w:lineRule="auto"/>
        <w:jc w:val="both"/>
        <w:rPr>
          <w:rFonts w:ascii="Book Antiqua" w:eastAsia="宋体" w:hAnsi="Book Antiqua" w:cs="宋体"/>
          <w:color w:val="000000"/>
          <w:szCs w:val="24"/>
          <w:lang w:eastAsia="zh-CN"/>
        </w:rPr>
      </w:pPr>
      <w:r w:rsidRPr="00127422">
        <w:rPr>
          <w:rFonts w:ascii="Book Antiqua" w:eastAsia="宋体" w:hAnsi="Book Antiqua" w:cs="宋体"/>
          <w:color w:val="000000"/>
          <w:szCs w:val="24"/>
          <w:lang w:eastAsia="zh-CN"/>
        </w:rPr>
        <w:t xml:space="preserve">5 </w:t>
      </w:r>
      <w:r w:rsidRPr="00127422">
        <w:rPr>
          <w:rFonts w:ascii="Book Antiqua" w:eastAsia="宋体" w:hAnsi="Book Antiqua" w:cs="宋体"/>
          <w:b/>
          <w:color w:val="000000"/>
          <w:szCs w:val="24"/>
          <w:lang w:eastAsia="zh-CN"/>
        </w:rPr>
        <w:t xml:space="preserve">Virchow R. </w:t>
      </w:r>
      <w:r w:rsidRPr="00127422">
        <w:rPr>
          <w:rFonts w:ascii="Book Antiqua" w:eastAsia="宋体" w:hAnsi="Book Antiqua" w:cs="宋体"/>
          <w:color w:val="000000"/>
          <w:szCs w:val="24"/>
          <w:lang w:eastAsia="zh-CN"/>
        </w:rPr>
        <w:t xml:space="preserve">Uber die Erweiterung kleiner. Gefasse, Arch Path Anat, 1851; </w:t>
      </w:r>
      <w:r w:rsidRPr="00127422">
        <w:rPr>
          <w:rFonts w:ascii="Book Antiqua" w:eastAsia="宋体" w:hAnsi="Book Antiqua" w:cs="宋体"/>
          <w:b/>
          <w:color w:val="000000"/>
          <w:szCs w:val="24"/>
          <w:lang w:eastAsia="zh-CN"/>
        </w:rPr>
        <w:t>3</w:t>
      </w:r>
      <w:r w:rsidRPr="00127422">
        <w:rPr>
          <w:rFonts w:ascii="Book Antiqua" w:eastAsia="宋体" w:hAnsi="Book Antiqua" w:cs="宋体"/>
          <w:color w:val="000000"/>
          <w:szCs w:val="24"/>
          <w:lang w:eastAsia="zh-CN"/>
        </w:rPr>
        <w:t>: 427</w:t>
      </w:r>
    </w:p>
    <w:p w14:paraId="433CB7F6" w14:textId="77777777" w:rsidR="00F8579C" w:rsidRPr="00127422" w:rsidRDefault="00F8579C" w:rsidP="00F8579C">
      <w:pPr>
        <w:spacing w:after="0" w:line="360" w:lineRule="auto"/>
        <w:jc w:val="both"/>
        <w:rPr>
          <w:rFonts w:ascii="Book Antiqua" w:eastAsia="宋体" w:hAnsi="Book Antiqua" w:cs="宋体"/>
          <w:color w:val="000000"/>
          <w:szCs w:val="24"/>
          <w:lang w:eastAsia="zh-CN"/>
        </w:rPr>
      </w:pPr>
      <w:r w:rsidRPr="00127422">
        <w:rPr>
          <w:rFonts w:ascii="Book Antiqua" w:eastAsia="宋体" w:hAnsi="Book Antiqua" w:cs="宋体"/>
          <w:color w:val="000000"/>
          <w:szCs w:val="24"/>
          <w:lang w:eastAsia="zh-CN"/>
        </w:rPr>
        <w:t xml:space="preserve">6 </w:t>
      </w:r>
      <w:r w:rsidRPr="00127422">
        <w:rPr>
          <w:rFonts w:ascii="Book Antiqua" w:eastAsia="宋体" w:hAnsi="Book Antiqua" w:cs="宋体"/>
          <w:b/>
          <w:color w:val="000000"/>
          <w:szCs w:val="24"/>
          <w:lang w:eastAsia="zh-CN"/>
        </w:rPr>
        <w:t>Kibbe MR</w:t>
      </w:r>
      <w:r w:rsidRPr="00127422">
        <w:rPr>
          <w:rFonts w:ascii="Book Antiqua" w:eastAsia="宋体" w:hAnsi="Book Antiqua" w:cs="宋体"/>
          <w:color w:val="000000"/>
          <w:szCs w:val="24"/>
          <w:lang w:eastAsia="zh-CN"/>
        </w:rPr>
        <w:t>, Ujiki M, Goodwina AL, Eskandari M, Yao J, Matsumura J. Iliac vein compression in an asymptomatic patient population. Presented at the Twenty-seventh Annual Meeting of the Midwestern Vascular Surgical Society. Chicago, Ill, Sep 18-20, 2003</w:t>
      </w:r>
    </w:p>
    <w:p w14:paraId="0B6A33A2" w14:textId="77777777" w:rsidR="00F8579C" w:rsidRPr="00127422" w:rsidRDefault="00F8579C" w:rsidP="00F8579C">
      <w:pPr>
        <w:spacing w:after="0" w:line="360" w:lineRule="auto"/>
        <w:jc w:val="both"/>
        <w:rPr>
          <w:rFonts w:ascii="Book Antiqua" w:eastAsia="宋体" w:hAnsi="Book Antiqua" w:cs="宋体"/>
          <w:color w:val="000000"/>
          <w:szCs w:val="24"/>
          <w:lang w:eastAsia="zh-CN"/>
        </w:rPr>
      </w:pPr>
      <w:r w:rsidRPr="00127422">
        <w:rPr>
          <w:rFonts w:ascii="Book Antiqua" w:eastAsia="宋体" w:hAnsi="Book Antiqua" w:cs="宋体"/>
          <w:color w:val="000000"/>
          <w:szCs w:val="24"/>
          <w:lang w:eastAsia="zh-CN"/>
        </w:rPr>
        <w:t>7 </w:t>
      </w:r>
      <w:r w:rsidRPr="00127422">
        <w:rPr>
          <w:rFonts w:ascii="Book Antiqua" w:eastAsia="宋体" w:hAnsi="Book Antiqua" w:cs="宋体"/>
          <w:b/>
          <w:bCs/>
          <w:color w:val="000000"/>
          <w:szCs w:val="24"/>
          <w:lang w:eastAsia="zh-CN"/>
        </w:rPr>
        <w:t>Berger A</w:t>
      </w:r>
      <w:r w:rsidRPr="00127422">
        <w:rPr>
          <w:rFonts w:ascii="Book Antiqua" w:eastAsia="宋体" w:hAnsi="Book Antiqua" w:cs="宋体"/>
          <w:color w:val="000000"/>
          <w:szCs w:val="24"/>
          <w:lang w:eastAsia="zh-CN"/>
        </w:rPr>
        <w:t>, Jaffe JW, York TN. Iliac compression syndrome treated with stent placement. </w:t>
      </w:r>
      <w:r w:rsidRPr="00127422">
        <w:rPr>
          <w:rFonts w:ascii="Book Antiqua" w:eastAsia="宋体" w:hAnsi="Book Antiqua" w:cs="宋体"/>
          <w:i/>
          <w:iCs/>
          <w:color w:val="000000"/>
          <w:szCs w:val="24"/>
          <w:lang w:eastAsia="zh-CN"/>
        </w:rPr>
        <w:t>J Vasc Surg</w:t>
      </w:r>
      <w:r w:rsidRPr="00127422">
        <w:rPr>
          <w:rFonts w:ascii="Book Antiqua" w:eastAsia="宋体" w:hAnsi="Book Antiqua" w:cs="宋体"/>
          <w:color w:val="000000"/>
          <w:szCs w:val="24"/>
          <w:lang w:eastAsia="zh-CN"/>
        </w:rPr>
        <w:t> 1995; </w:t>
      </w:r>
      <w:r w:rsidRPr="00127422">
        <w:rPr>
          <w:rFonts w:ascii="Book Antiqua" w:eastAsia="宋体" w:hAnsi="Book Antiqua" w:cs="宋体"/>
          <w:b/>
          <w:bCs/>
          <w:color w:val="000000"/>
          <w:szCs w:val="24"/>
          <w:lang w:eastAsia="zh-CN"/>
        </w:rPr>
        <w:t>21</w:t>
      </w:r>
      <w:r w:rsidRPr="00127422">
        <w:rPr>
          <w:rFonts w:ascii="Book Antiqua" w:eastAsia="宋体" w:hAnsi="Book Antiqua" w:cs="宋体"/>
          <w:color w:val="000000"/>
          <w:szCs w:val="24"/>
          <w:lang w:eastAsia="zh-CN"/>
        </w:rPr>
        <w:t>: 510-514 [PMID: 7877235]</w:t>
      </w:r>
    </w:p>
    <w:p w14:paraId="044B8A79" w14:textId="77777777" w:rsidR="00F8579C" w:rsidRPr="00127422" w:rsidRDefault="00F8579C" w:rsidP="00F8579C">
      <w:pPr>
        <w:spacing w:after="0" w:line="360" w:lineRule="auto"/>
        <w:jc w:val="both"/>
        <w:rPr>
          <w:rFonts w:ascii="Book Antiqua" w:eastAsia="宋体" w:hAnsi="Book Antiqua" w:cs="宋体"/>
          <w:color w:val="000000"/>
          <w:szCs w:val="24"/>
          <w:lang w:eastAsia="zh-CN"/>
        </w:rPr>
      </w:pPr>
      <w:r w:rsidRPr="00127422">
        <w:rPr>
          <w:rFonts w:ascii="Book Antiqua" w:eastAsia="宋体" w:hAnsi="Book Antiqua" w:cs="宋体"/>
          <w:color w:val="000000"/>
          <w:szCs w:val="24"/>
          <w:lang w:eastAsia="zh-CN"/>
        </w:rPr>
        <w:t>8 </w:t>
      </w:r>
      <w:r w:rsidRPr="00127422">
        <w:rPr>
          <w:rFonts w:ascii="Book Antiqua" w:eastAsia="宋体" w:hAnsi="Book Antiqua" w:cs="宋体"/>
          <w:b/>
          <w:bCs/>
          <w:color w:val="000000"/>
          <w:szCs w:val="24"/>
          <w:lang w:eastAsia="zh-CN"/>
        </w:rPr>
        <w:t>Mickley V</w:t>
      </w:r>
      <w:r w:rsidRPr="00127422">
        <w:rPr>
          <w:rFonts w:ascii="Book Antiqua" w:eastAsia="宋体" w:hAnsi="Book Antiqua" w:cs="宋体"/>
          <w:color w:val="000000"/>
          <w:szCs w:val="24"/>
          <w:lang w:eastAsia="zh-CN"/>
        </w:rPr>
        <w:t>, Schwagierek R, Rilinger N, Görich J, Sunder-Plassmann L. Left iliac venous thrombosis caused by venous spur: treatment with thrombectomy and stent implantation. </w:t>
      </w:r>
      <w:r w:rsidRPr="00127422">
        <w:rPr>
          <w:rFonts w:ascii="Book Antiqua" w:eastAsia="宋体" w:hAnsi="Book Antiqua" w:cs="宋体"/>
          <w:i/>
          <w:iCs/>
          <w:color w:val="000000"/>
          <w:szCs w:val="24"/>
          <w:lang w:eastAsia="zh-CN"/>
        </w:rPr>
        <w:t>J Vasc Surg</w:t>
      </w:r>
      <w:r w:rsidRPr="00127422">
        <w:rPr>
          <w:rFonts w:ascii="Book Antiqua" w:eastAsia="宋体" w:hAnsi="Book Antiqua" w:cs="宋体"/>
          <w:color w:val="000000"/>
          <w:szCs w:val="24"/>
          <w:lang w:eastAsia="zh-CN"/>
        </w:rPr>
        <w:t> 1998; </w:t>
      </w:r>
      <w:r w:rsidRPr="00127422">
        <w:rPr>
          <w:rFonts w:ascii="Book Antiqua" w:eastAsia="宋体" w:hAnsi="Book Antiqua" w:cs="宋体"/>
          <w:b/>
          <w:bCs/>
          <w:color w:val="000000"/>
          <w:szCs w:val="24"/>
          <w:lang w:eastAsia="zh-CN"/>
        </w:rPr>
        <w:t>28</w:t>
      </w:r>
      <w:r w:rsidRPr="00127422">
        <w:rPr>
          <w:rFonts w:ascii="Book Antiqua" w:eastAsia="宋体" w:hAnsi="Book Antiqua" w:cs="宋体"/>
          <w:color w:val="000000"/>
          <w:szCs w:val="24"/>
          <w:lang w:eastAsia="zh-CN"/>
        </w:rPr>
        <w:t>: 492-497 [PMID: 9737459]</w:t>
      </w:r>
    </w:p>
    <w:p w14:paraId="610BF568" w14:textId="77777777" w:rsidR="00961041" w:rsidRPr="00127422" w:rsidRDefault="00961041" w:rsidP="00F8579C">
      <w:pPr>
        <w:spacing w:after="0" w:line="360" w:lineRule="auto"/>
        <w:jc w:val="right"/>
        <w:rPr>
          <w:rFonts w:ascii="Book Antiqua" w:hAnsi="Book Antiqua" w:cs="Times New Roman"/>
          <w:b/>
          <w:szCs w:val="24"/>
          <w:lang w:eastAsia="zh-CN"/>
        </w:rPr>
      </w:pPr>
    </w:p>
    <w:p w14:paraId="22D2927D" w14:textId="77777777" w:rsidR="00BB07A6" w:rsidRPr="00127422" w:rsidRDefault="00BB07A6" w:rsidP="00F8579C">
      <w:pPr>
        <w:pStyle w:val="PlainText"/>
        <w:spacing w:line="360" w:lineRule="auto"/>
        <w:jc w:val="right"/>
        <w:rPr>
          <w:rFonts w:ascii="Book Antiqua" w:hAnsi="Book Antiqua"/>
          <w:b/>
          <w:sz w:val="24"/>
          <w:szCs w:val="24"/>
        </w:rPr>
      </w:pPr>
      <w:r w:rsidRPr="00127422">
        <w:rPr>
          <w:rFonts w:ascii="Book Antiqua" w:hAnsi="Book Antiqua"/>
          <w:b/>
          <w:sz w:val="24"/>
          <w:szCs w:val="24"/>
        </w:rPr>
        <w:t>P-Reviewer:</w:t>
      </w:r>
      <w:r w:rsidRPr="00127422">
        <w:rPr>
          <w:rFonts w:ascii="Book Antiqua" w:hAnsi="Book Antiqua" w:cs="Tahoma"/>
          <w:color w:val="000000"/>
          <w:sz w:val="24"/>
          <w:szCs w:val="24"/>
        </w:rPr>
        <w:t xml:space="preserve"> Setacci C</w:t>
      </w:r>
      <w:r w:rsidRPr="00127422">
        <w:rPr>
          <w:rFonts w:ascii="Book Antiqua" w:hAnsi="Book Antiqua"/>
          <w:b/>
          <w:sz w:val="24"/>
          <w:szCs w:val="24"/>
        </w:rPr>
        <w:t xml:space="preserve"> S-Editor: </w:t>
      </w:r>
      <w:r w:rsidRPr="00127422">
        <w:rPr>
          <w:rFonts w:ascii="Book Antiqua" w:hAnsi="Book Antiqua"/>
          <w:sz w:val="24"/>
          <w:szCs w:val="24"/>
        </w:rPr>
        <w:t>Ji FF</w:t>
      </w:r>
      <w:r w:rsidRPr="00127422">
        <w:rPr>
          <w:rFonts w:ascii="Book Antiqua" w:hAnsi="Book Antiqua"/>
          <w:b/>
          <w:sz w:val="24"/>
          <w:szCs w:val="24"/>
        </w:rPr>
        <w:t xml:space="preserve"> L-Editor:</w:t>
      </w:r>
      <w:r w:rsidR="00127422">
        <w:rPr>
          <w:rFonts w:ascii="Book Antiqua" w:hAnsi="Book Antiqua"/>
          <w:b/>
          <w:sz w:val="24"/>
          <w:szCs w:val="24"/>
        </w:rPr>
        <w:t xml:space="preserve"> </w:t>
      </w:r>
      <w:r w:rsidRPr="00127422">
        <w:rPr>
          <w:rFonts w:ascii="Book Antiqua" w:hAnsi="Book Antiqua"/>
          <w:b/>
          <w:sz w:val="24"/>
          <w:szCs w:val="24"/>
        </w:rPr>
        <w:t>E-Editor:</w:t>
      </w:r>
    </w:p>
    <w:p w14:paraId="034A9AFB" w14:textId="77777777" w:rsidR="00F8579C" w:rsidRPr="00127422" w:rsidRDefault="00F8579C" w:rsidP="00F8579C">
      <w:pPr>
        <w:pStyle w:val="PlainText"/>
        <w:spacing w:line="360" w:lineRule="auto"/>
        <w:jc w:val="right"/>
        <w:rPr>
          <w:rFonts w:ascii="Book Antiqua" w:hAnsi="Book Antiqua"/>
          <w:b/>
          <w:sz w:val="24"/>
          <w:szCs w:val="24"/>
        </w:rPr>
      </w:pPr>
    </w:p>
    <w:p w14:paraId="6028534B" w14:textId="77777777" w:rsidR="00F8579C" w:rsidRPr="00127422" w:rsidRDefault="00F8579C" w:rsidP="00F8579C">
      <w:pPr>
        <w:pStyle w:val="PlainText"/>
        <w:spacing w:line="360" w:lineRule="auto"/>
        <w:jc w:val="right"/>
        <w:rPr>
          <w:rFonts w:ascii="Book Antiqua" w:hAnsi="Book Antiqua"/>
          <w:b/>
          <w:sz w:val="24"/>
          <w:szCs w:val="24"/>
        </w:rPr>
      </w:pPr>
    </w:p>
    <w:p w14:paraId="0610425D" w14:textId="77777777" w:rsidR="00F8579C" w:rsidRPr="00127422" w:rsidRDefault="00F8579C" w:rsidP="00F8579C">
      <w:pPr>
        <w:pStyle w:val="PlainText"/>
        <w:spacing w:line="360" w:lineRule="auto"/>
        <w:jc w:val="right"/>
        <w:rPr>
          <w:rFonts w:ascii="Book Antiqua" w:hAnsi="Book Antiqua"/>
          <w:b/>
          <w:sz w:val="24"/>
          <w:szCs w:val="24"/>
        </w:rPr>
      </w:pPr>
    </w:p>
    <w:p w14:paraId="38CE934C" w14:textId="77777777" w:rsidR="00F8579C" w:rsidRPr="00127422" w:rsidRDefault="00F8579C" w:rsidP="00F8579C">
      <w:pPr>
        <w:pStyle w:val="PlainText"/>
        <w:spacing w:line="360" w:lineRule="auto"/>
        <w:jc w:val="right"/>
        <w:rPr>
          <w:rFonts w:ascii="Book Antiqua" w:hAnsi="Book Antiqua"/>
          <w:b/>
          <w:sz w:val="24"/>
          <w:szCs w:val="24"/>
        </w:rPr>
      </w:pPr>
    </w:p>
    <w:p w14:paraId="67F59636" w14:textId="77777777" w:rsidR="00F8579C" w:rsidRPr="00127422" w:rsidRDefault="00F8579C" w:rsidP="00A60B90">
      <w:pPr>
        <w:pStyle w:val="PlainText"/>
        <w:spacing w:line="360" w:lineRule="auto"/>
        <w:ind w:right="360"/>
        <w:jc w:val="right"/>
        <w:rPr>
          <w:rFonts w:ascii="Book Antiqua" w:hAnsi="Book Antiqua"/>
          <w:b/>
          <w:sz w:val="24"/>
          <w:szCs w:val="24"/>
        </w:rPr>
      </w:pPr>
    </w:p>
    <w:p w14:paraId="53907A05" w14:textId="77777777" w:rsidR="00F8579C" w:rsidRPr="00127422" w:rsidRDefault="00F8579C" w:rsidP="00BB07A6">
      <w:pPr>
        <w:pStyle w:val="PlainText"/>
        <w:spacing w:line="360" w:lineRule="auto"/>
        <w:rPr>
          <w:rFonts w:ascii="Book Antiqua" w:hAnsi="Book Antiqua"/>
          <w:noProof/>
          <w:sz w:val="24"/>
          <w:szCs w:val="24"/>
        </w:rPr>
      </w:pPr>
    </w:p>
    <w:p w14:paraId="68A5FAF0" w14:textId="77777777" w:rsidR="00BB07A6" w:rsidRPr="00127422" w:rsidRDefault="00BB07A6" w:rsidP="00BB07A6">
      <w:pPr>
        <w:pStyle w:val="PlainText"/>
        <w:spacing w:line="360" w:lineRule="auto"/>
        <w:rPr>
          <w:rFonts w:ascii="Book Antiqua" w:hAnsi="Book Antiqua"/>
          <w:b/>
          <w:sz w:val="24"/>
          <w:szCs w:val="24"/>
        </w:rPr>
      </w:pPr>
      <w:r w:rsidRPr="00127422">
        <w:rPr>
          <w:rFonts w:ascii="Book Antiqua" w:hAnsi="Book Antiqua"/>
          <w:noProof/>
          <w:sz w:val="24"/>
          <w:szCs w:val="24"/>
          <w:lang w:eastAsia="en-US"/>
        </w:rPr>
        <w:drawing>
          <wp:anchor distT="0" distB="0" distL="114300" distR="114300" simplePos="0" relativeHeight="251659264" behindDoc="1" locked="0" layoutInCell="1" allowOverlap="1" wp14:anchorId="694E774E" wp14:editId="0243CD0C">
            <wp:simplePos x="0" y="0"/>
            <wp:positionH relativeFrom="column">
              <wp:posOffset>-88685</wp:posOffset>
            </wp:positionH>
            <wp:positionV relativeFrom="paragraph">
              <wp:posOffset>-227250</wp:posOffset>
            </wp:positionV>
            <wp:extent cx="3385097" cy="3388340"/>
            <wp:effectExtent l="0" t="0" r="6350" b="3175"/>
            <wp:wrapNone/>
            <wp:docPr id="1" name="Picture 1" descr="D:\Extracurricular\Case Reports\High Output Cardiac Failure\Images &amp; Report\x ray ch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xtracurricular\Case Reports\High Output Cardiac Failure\Images &amp; Report\x ray ches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5097" cy="33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8C352" w14:textId="77777777" w:rsidR="00BB07A6" w:rsidRPr="00127422" w:rsidRDefault="00BB07A6" w:rsidP="00BB07A6">
      <w:pPr>
        <w:pStyle w:val="PlainText"/>
        <w:spacing w:line="360" w:lineRule="auto"/>
        <w:rPr>
          <w:rFonts w:ascii="Book Antiqua" w:hAnsi="Book Antiqua"/>
          <w:b/>
          <w:sz w:val="24"/>
          <w:szCs w:val="24"/>
        </w:rPr>
      </w:pPr>
    </w:p>
    <w:p w14:paraId="7989FD79" w14:textId="77777777" w:rsidR="00BB07A6" w:rsidRPr="00127422" w:rsidRDefault="00BB07A6" w:rsidP="00BB07A6">
      <w:pPr>
        <w:pStyle w:val="PlainText"/>
        <w:spacing w:line="360" w:lineRule="auto"/>
        <w:rPr>
          <w:rFonts w:ascii="Book Antiqua" w:hAnsi="Book Antiqua"/>
          <w:b/>
          <w:sz w:val="24"/>
          <w:szCs w:val="24"/>
        </w:rPr>
      </w:pPr>
    </w:p>
    <w:p w14:paraId="3DCDFF3F" w14:textId="77777777" w:rsidR="00BB07A6" w:rsidRPr="00127422" w:rsidRDefault="00BB07A6" w:rsidP="00BB07A6">
      <w:pPr>
        <w:pStyle w:val="PlainText"/>
        <w:spacing w:line="360" w:lineRule="auto"/>
        <w:rPr>
          <w:rFonts w:ascii="Book Antiqua" w:hAnsi="Book Antiqua"/>
          <w:b/>
          <w:sz w:val="24"/>
          <w:szCs w:val="24"/>
        </w:rPr>
      </w:pPr>
    </w:p>
    <w:p w14:paraId="22C5EA22" w14:textId="77777777" w:rsidR="00BB07A6" w:rsidRPr="00127422" w:rsidRDefault="00BB07A6" w:rsidP="00BB07A6">
      <w:pPr>
        <w:pStyle w:val="PlainText"/>
        <w:spacing w:line="360" w:lineRule="auto"/>
        <w:rPr>
          <w:rFonts w:ascii="Book Antiqua" w:hAnsi="Book Antiqua"/>
          <w:b/>
          <w:sz w:val="24"/>
          <w:szCs w:val="24"/>
        </w:rPr>
      </w:pPr>
    </w:p>
    <w:p w14:paraId="1DB3D074" w14:textId="77777777" w:rsidR="00BB07A6" w:rsidRPr="00127422" w:rsidRDefault="00BB07A6" w:rsidP="00BB07A6">
      <w:pPr>
        <w:pStyle w:val="PlainText"/>
        <w:spacing w:line="360" w:lineRule="auto"/>
        <w:rPr>
          <w:rFonts w:ascii="Book Antiqua" w:hAnsi="Book Antiqua"/>
          <w:b/>
          <w:sz w:val="24"/>
          <w:szCs w:val="24"/>
        </w:rPr>
      </w:pPr>
    </w:p>
    <w:p w14:paraId="1650AB2A" w14:textId="77777777" w:rsidR="00BB07A6" w:rsidRPr="00127422" w:rsidRDefault="00BB07A6" w:rsidP="00BB07A6">
      <w:pPr>
        <w:pStyle w:val="PlainText"/>
        <w:spacing w:line="360" w:lineRule="auto"/>
        <w:rPr>
          <w:rFonts w:ascii="Book Antiqua" w:hAnsi="Book Antiqua"/>
          <w:b/>
          <w:sz w:val="24"/>
          <w:szCs w:val="24"/>
        </w:rPr>
      </w:pPr>
    </w:p>
    <w:p w14:paraId="2FC32680" w14:textId="77777777" w:rsidR="00BB07A6" w:rsidRPr="00127422" w:rsidRDefault="00BB07A6" w:rsidP="00BB07A6">
      <w:pPr>
        <w:pStyle w:val="PlainText"/>
        <w:spacing w:line="360" w:lineRule="auto"/>
        <w:rPr>
          <w:rFonts w:ascii="Book Antiqua" w:hAnsi="Book Antiqua"/>
          <w:b/>
          <w:sz w:val="24"/>
          <w:szCs w:val="24"/>
        </w:rPr>
      </w:pPr>
    </w:p>
    <w:p w14:paraId="6CA8D7D6" w14:textId="77777777" w:rsidR="00BB07A6" w:rsidRPr="00127422" w:rsidRDefault="00BB07A6" w:rsidP="00BB07A6">
      <w:pPr>
        <w:pStyle w:val="PlainText"/>
        <w:spacing w:line="360" w:lineRule="auto"/>
        <w:rPr>
          <w:rFonts w:ascii="Book Antiqua" w:hAnsi="Book Antiqua"/>
          <w:b/>
          <w:sz w:val="24"/>
          <w:szCs w:val="24"/>
        </w:rPr>
      </w:pPr>
    </w:p>
    <w:p w14:paraId="246D16B1" w14:textId="77777777" w:rsidR="00BB07A6" w:rsidRPr="00127422" w:rsidRDefault="00BB07A6" w:rsidP="00BB07A6">
      <w:pPr>
        <w:pStyle w:val="PlainText"/>
        <w:spacing w:line="360" w:lineRule="auto"/>
        <w:rPr>
          <w:rFonts w:ascii="Book Antiqua" w:hAnsi="Book Antiqua"/>
          <w:b/>
          <w:sz w:val="24"/>
          <w:szCs w:val="24"/>
        </w:rPr>
      </w:pPr>
    </w:p>
    <w:p w14:paraId="080C5826" w14:textId="77777777" w:rsidR="00BB07A6" w:rsidRPr="00127422" w:rsidRDefault="00BB07A6" w:rsidP="00BB07A6">
      <w:pPr>
        <w:pStyle w:val="PlainText"/>
        <w:spacing w:line="360" w:lineRule="auto"/>
        <w:rPr>
          <w:rFonts w:ascii="Book Antiqua" w:hAnsi="Book Antiqua"/>
          <w:b/>
          <w:sz w:val="24"/>
          <w:szCs w:val="24"/>
        </w:rPr>
      </w:pPr>
    </w:p>
    <w:p w14:paraId="5C9E6718" w14:textId="77777777" w:rsidR="00BB07A6" w:rsidRPr="00127422" w:rsidRDefault="00BB07A6" w:rsidP="00BB07A6">
      <w:pPr>
        <w:pStyle w:val="PlainText"/>
        <w:spacing w:line="360" w:lineRule="auto"/>
        <w:rPr>
          <w:rFonts w:ascii="Book Antiqua" w:hAnsi="Book Antiqua"/>
          <w:b/>
          <w:sz w:val="24"/>
          <w:szCs w:val="24"/>
        </w:rPr>
      </w:pPr>
    </w:p>
    <w:p w14:paraId="43E5F3E3" w14:textId="77777777" w:rsidR="00BB07A6" w:rsidRPr="00127422" w:rsidRDefault="00BB07A6" w:rsidP="00BB07A6">
      <w:pPr>
        <w:spacing w:after="0" w:line="360" w:lineRule="auto"/>
        <w:jc w:val="both"/>
        <w:rPr>
          <w:rFonts w:ascii="Book Antiqua" w:hAnsi="Book Antiqua" w:cs="Times New Roman"/>
          <w:b/>
          <w:szCs w:val="24"/>
          <w:lang w:eastAsia="zh-CN"/>
        </w:rPr>
      </w:pPr>
      <w:r w:rsidRPr="00127422">
        <w:rPr>
          <w:rFonts w:ascii="Book Antiqua" w:eastAsia="Times New Roman" w:hAnsi="Book Antiqua" w:cs="Times New Roman"/>
          <w:b/>
          <w:szCs w:val="24"/>
        </w:rPr>
        <w:t xml:space="preserve">Figure 1 Chest </w:t>
      </w:r>
      <w:r w:rsidR="00A60B90" w:rsidRPr="00127422">
        <w:rPr>
          <w:rFonts w:ascii="Book Antiqua" w:eastAsia="Times New Roman" w:hAnsi="Book Antiqua" w:cs="Times New Roman"/>
          <w:b/>
          <w:szCs w:val="24"/>
        </w:rPr>
        <w:t>X</w:t>
      </w:r>
      <w:r w:rsidRPr="00127422">
        <w:rPr>
          <w:rFonts w:ascii="Book Antiqua" w:eastAsia="Times New Roman" w:hAnsi="Book Antiqua" w:cs="Times New Roman"/>
          <w:b/>
          <w:szCs w:val="24"/>
        </w:rPr>
        <w:t>-ray showing mild cardiomegaly with prominence of central pulmonary arteries.</w:t>
      </w:r>
    </w:p>
    <w:p w14:paraId="67CA2214" w14:textId="77777777" w:rsidR="00BB07A6" w:rsidRPr="00127422" w:rsidRDefault="00BB07A6" w:rsidP="00BB07A6">
      <w:pPr>
        <w:spacing w:after="0" w:line="360" w:lineRule="auto"/>
        <w:jc w:val="both"/>
        <w:rPr>
          <w:rFonts w:ascii="Book Antiqua" w:hAnsi="Book Antiqua" w:cs="Times New Roman"/>
          <w:szCs w:val="24"/>
          <w:lang w:eastAsia="zh-CN"/>
        </w:rPr>
      </w:pPr>
      <w:r w:rsidRPr="00127422">
        <w:rPr>
          <w:rFonts w:ascii="Book Antiqua" w:hAnsi="Book Antiqua"/>
          <w:noProof/>
          <w:szCs w:val="24"/>
        </w:rPr>
        <w:drawing>
          <wp:anchor distT="0" distB="0" distL="114300" distR="114300" simplePos="0" relativeHeight="251661312" behindDoc="1" locked="0" layoutInCell="1" allowOverlap="1" wp14:anchorId="7E1DF370" wp14:editId="5E1104BA">
            <wp:simplePos x="0" y="0"/>
            <wp:positionH relativeFrom="column">
              <wp:posOffset>15875</wp:posOffset>
            </wp:positionH>
            <wp:positionV relativeFrom="paragraph">
              <wp:posOffset>65405</wp:posOffset>
            </wp:positionV>
            <wp:extent cx="3797300" cy="32518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 abdomen  showing left common iliac artery aneurysm.jpg"/>
                    <pic:cNvPicPr/>
                  </pic:nvPicPr>
                  <pic:blipFill>
                    <a:blip r:embed="rId11">
                      <a:extLst>
                        <a:ext uri="{28A0092B-C50C-407E-A947-70E740481C1C}">
                          <a14:useLocalDpi xmlns:a14="http://schemas.microsoft.com/office/drawing/2010/main" val="0"/>
                        </a:ext>
                      </a:extLst>
                    </a:blip>
                    <a:stretch>
                      <a:fillRect/>
                    </a:stretch>
                  </pic:blipFill>
                  <pic:spPr>
                    <a:xfrm>
                      <a:off x="0" y="0"/>
                      <a:ext cx="3797300" cy="3251835"/>
                    </a:xfrm>
                    <a:prstGeom prst="rect">
                      <a:avLst/>
                    </a:prstGeom>
                  </pic:spPr>
                </pic:pic>
              </a:graphicData>
            </a:graphic>
            <wp14:sizeRelH relativeFrom="page">
              <wp14:pctWidth>0</wp14:pctWidth>
            </wp14:sizeRelH>
            <wp14:sizeRelV relativeFrom="page">
              <wp14:pctHeight>0</wp14:pctHeight>
            </wp14:sizeRelV>
          </wp:anchor>
        </w:drawing>
      </w:r>
    </w:p>
    <w:p w14:paraId="508A5891" w14:textId="77777777" w:rsidR="00BB07A6" w:rsidRPr="00127422" w:rsidRDefault="00BB07A6" w:rsidP="00BB07A6">
      <w:pPr>
        <w:spacing w:after="0" w:line="360" w:lineRule="auto"/>
        <w:jc w:val="both"/>
        <w:rPr>
          <w:rFonts w:ascii="Book Antiqua" w:hAnsi="Book Antiqua" w:cs="Times New Roman"/>
          <w:szCs w:val="24"/>
          <w:lang w:eastAsia="zh-CN"/>
        </w:rPr>
      </w:pPr>
    </w:p>
    <w:p w14:paraId="6674A3D1" w14:textId="77777777" w:rsidR="00BB07A6" w:rsidRPr="00127422" w:rsidRDefault="00BB07A6" w:rsidP="00BB07A6">
      <w:pPr>
        <w:spacing w:after="0" w:line="360" w:lineRule="auto"/>
        <w:jc w:val="both"/>
        <w:rPr>
          <w:rFonts w:ascii="Book Antiqua" w:hAnsi="Book Antiqua" w:cs="Times New Roman"/>
          <w:szCs w:val="24"/>
          <w:lang w:eastAsia="zh-CN"/>
        </w:rPr>
      </w:pPr>
    </w:p>
    <w:p w14:paraId="23BD6D68" w14:textId="77777777" w:rsidR="00BB07A6" w:rsidRPr="00127422" w:rsidRDefault="00BB07A6" w:rsidP="00BB07A6">
      <w:pPr>
        <w:spacing w:after="0" w:line="360" w:lineRule="auto"/>
        <w:jc w:val="both"/>
        <w:rPr>
          <w:rFonts w:ascii="Book Antiqua" w:hAnsi="Book Antiqua" w:cs="Times New Roman"/>
          <w:szCs w:val="24"/>
          <w:lang w:eastAsia="zh-CN"/>
        </w:rPr>
      </w:pPr>
    </w:p>
    <w:p w14:paraId="351AF883" w14:textId="77777777" w:rsidR="00BB07A6" w:rsidRPr="00127422" w:rsidRDefault="00BB07A6" w:rsidP="00BB07A6">
      <w:pPr>
        <w:spacing w:after="0" w:line="360" w:lineRule="auto"/>
        <w:jc w:val="both"/>
        <w:rPr>
          <w:rFonts w:ascii="Book Antiqua" w:hAnsi="Book Antiqua" w:cs="Times New Roman"/>
          <w:szCs w:val="24"/>
          <w:lang w:eastAsia="zh-CN"/>
        </w:rPr>
      </w:pPr>
    </w:p>
    <w:p w14:paraId="66BC893D" w14:textId="77777777" w:rsidR="00BB07A6" w:rsidRPr="00127422" w:rsidRDefault="00BB07A6" w:rsidP="00BB07A6">
      <w:pPr>
        <w:spacing w:after="0" w:line="360" w:lineRule="auto"/>
        <w:jc w:val="both"/>
        <w:rPr>
          <w:rFonts w:ascii="Book Antiqua" w:hAnsi="Book Antiqua" w:cs="Times New Roman"/>
          <w:szCs w:val="24"/>
          <w:lang w:eastAsia="zh-CN"/>
        </w:rPr>
      </w:pPr>
    </w:p>
    <w:p w14:paraId="69E9C638" w14:textId="77777777" w:rsidR="00BB07A6" w:rsidRPr="00127422" w:rsidRDefault="00BB07A6" w:rsidP="00BB07A6">
      <w:pPr>
        <w:spacing w:after="0" w:line="360" w:lineRule="auto"/>
        <w:jc w:val="both"/>
        <w:rPr>
          <w:rFonts w:ascii="Book Antiqua" w:hAnsi="Book Antiqua" w:cs="Times New Roman"/>
          <w:szCs w:val="24"/>
          <w:lang w:eastAsia="zh-CN"/>
        </w:rPr>
      </w:pPr>
    </w:p>
    <w:p w14:paraId="4866431C" w14:textId="77777777" w:rsidR="00BB07A6" w:rsidRPr="00127422" w:rsidRDefault="00BB07A6" w:rsidP="00BB07A6">
      <w:pPr>
        <w:spacing w:after="0" w:line="360" w:lineRule="auto"/>
        <w:jc w:val="both"/>
        <w:rPr>
          <w:rFonts w:ascii="Book Antiqua" w:hAnsi="Book Antiqua" w:cs="Times New Roman"/>
          <w:szCs w:val="24"/>
          <w:lang w:eastAsia="zh-CN"/>
        </w:rPr>
      </w:pPr>
    </w:p>
    <w:p w14:paraId="1629712D" w14:textId="77777777" w:rsidR="00BB07A6" w:rsidRPr="00127422" w:rsidRDefault="00BB07A6" w:rsidP="00BB07A6">
      <w:pPr>
        <w:spacing w:after="0" w:line="360" w:lineRule="auto"/>
        <w:jc w:val="both"/>
        <w:rPr>
          <w:rFonts w:ascii="Book Antiqua" w:hAnsi="Book Antiqua" w:cs="Times New Roman"/>
          <w:szCs w:val="24"/>
          <w:lang w:eastAsia="zh-CN"/>
        </w:rPr>
      </w:pPr>
    </w:p>
    <w:p w14:paraId="4EE78352" w14:textId="77777777" w:rsidR="00BB07A6" w:rsidRPr="00127422" w:rsidRDefault="00BB07A6" w:rsidP="00BB07A6">
      <w:pPr>
        <w:spacing w:after="0" w:line="360" w:lineRule="auto"/>
        <w:jc w:val="both"/>
        <w:rPr>
          <w:rFonts w:ascii="Book Antiqua" w:hAnsi="Book Antiqua" w:cs="Times New Roman"/>
          <w:szCs w:val="24"/>
          <w:lang w:eastAsia="zh-CN"/>
        </w:rPr>
      </w:pPr>
    </w:p>
    <w:p w14:paraId="22A5AE91" w14:textId="77777777" w:rsidR="00BB07A6" w:rsidRPr="00127422" w:rsidRDefault="00BB07A6" w:rsidP="00BB07A6">
      <w:pPr>
        <w:spacing w:after="0" w:line="360" w:lineRule="auto"/>
        <w:jc w:val="both"/>
        <w:rPr>
          <w:rFonts w:ascii="Book Antiqua" w:hAnsi="Book Antiqua" w:cs="Times New Roman"/>
          <w:szCs w:val="24"/>
          <w:lang w:eastAsia="zh-CN"/>
        </w:rPr>
      </w:pPr>
    </w:p>
    <w:p w14:paraId="4926B8FB" w14:textId="77777777" w:rsidR="00BB07A6" w:rsidRPr="00127422" w:rsidRDefault="00BB07A6" w:rsidP="00BB07A6">
      <w:pPr>
        <w:spacing w:after="0" w:line="360" w:lineRule="auto"/>
        <w:jc w:val="both"/>
        <w:rPr>
          <w:rFonts w:ascii="Book Antiqua" w:hAnsi="Book Antiqua" w:cs="Times New Roman"/>
          <w:szCs w:val="24"/>
          <w:lang w:eastAsia="zh-CN"/>
        </w:rPr>
      </w:pPr>
    </w:p>
    <w:p w14:paraId="6D9359E2" w14:textId="77777777" w:rsidR="00BB07A6" w:rsidRPr="00127422" w:rsidRDefault="00BB07A6" w:rsidP="00BB07A6">
      <w:pPr>
        <w:spacing w:after="0" w:line="360" w:lineRule="auto"/>
        <w:jc w:val="both"/>
        <w:rPr>
          <w:rFonts w:ascii="Book Antiqua" w:eastAsia="Times New Roman" w:hAnsi="Book Antiqua" w:cs="Times New Roman"/>
          <w:b/>
          <w:szCs w:val="24"/>
        </w:rPr>
      </w:pPr>
      <w:r w:rsidRPr="00127422">
        <w:rPr>
          <w:rFonts w:ascii="Book Antiqua" w:eastAsia="Times New Roman" w:hAnsi="Book Antiqua" w:cs="Times New Roman"/>
          <w:b/>
          <w:szCs w:val="24"/>
        </w:rPr>
        <w:t xml:space="preserve">Figure </w:t>
      </w:r>
      <w:r w:rsidRPr="00127422">
        <w:rPr>
          <w:rFonts w:ascii="Book Antiqua" w:hAnsi="Book Antiqua" w:cs="Times New Roman"/>
          <w:b/>
          <w:szCs w:val="24"/>
          <w:lang w:eastAsia="zh-CN"/>
        </w:rPr>
        <w:t>2</w:t>
      </w:r>
      <w:r w:rsidRPr="00127422">
        <w:rPr>
          <w:rFonts w:ascii="Book Antiqua" w:eastAsia="Times New Roman" w:hAnsi="Book Antiqua" w:cs="Times New Roman"/>
          <w:b/>
          <w:szCs w:val="24"/>
        </w:rPr>
        <w:t xml:space="preserve"> Magnetic resonance imaging of pelvis mark </w:t>
      </w:r>
      <w:r w:rsidRPr="00127422">
        <w:rPr>
          <w:rFonts w:ascii="Book Antiqua" w:hAnsi="Book Antiqua" w:cs="Times New Roman"/>
          <w:b/>
          <w:szCs w:val="24"/>
          <w:lang w:eastAsia="zh-CN"/>
        </w:rPr>
        <w:t>“</w:t>
      </w:r>
      <w:r w:rsidRPr="00127422">
        <w:rPr>
          <w:rFonts w:ascii="Book Antiqua" w:eastAsia="Times New Roman" w:hAnsi="Book Antiqua" w:cs="Times New Roman"/>
          <w:b/>
          <w:szCs w:val="24"/>
        </w:rPr>
        <w:t>A</w:t>
      </w:r>
      <w:r w:rsidRPr="00127422">
        <w:rPr>
          <w:rFonts w:ascii="Book Antiqua" w:hAnsi="Book Antiqua" w:cs="Times New Roman"/>
          <w:b/>
          <w:szCs w:val="24"/>
          <w:lang w:eastAsia="zh-CN"/>
        </w:rPr>
        <w:t>“</w:t>
      </w:r>
      <w:r w:rsidRPr="00127422">
        <w:rPr>
          <w:rFonts w:ascii="Book Antiqua" w:eastAsia="Times New Roman" w:hAnsi="Book Antiqua" w:cs="Times New Roman"/>
          <w:b/>
          <w:szCs w:val="24"/>
        </w:rPr>
        <w:t xml:space="preserve"> shows 21.4 mm diameter of left common iliac artery.</w:t>
      </w:r>
    </w:p>
    <w:p w14:paraId="48EC3819" w14:textId="77777777" w:rsidR="00BB07A6" w:rsidRPr="00127422" w:rsidRDefault="00BB07A6" w:rsidP="00BB07A6">
      <w:pPr>
        <w:spacing w:after="0" w:line="360" w:lineRule="auto"/>
        <w:jc w:val="both"/>
        <w:rPr>
          <w:rFonts w:ascii="Book Antiqua" w:hAnsi="Book Antiqua" w:cs="Times New Roman"/>
          <w:szCs w:val="24"/>
          <w:lang w:eastAsia="zh-CN"/>
        </w:rPr>
      </w:pPr>
    </w:p>
    <w:p w14:paraId="293100CF" w14:textId="77777777" w:rsidR="00BB07A6" w:rsidRPr="00127422" w:rsidRDefault="00BB07A6" w:rsidP="00BB07A6">
      <w:pPr>
        <w:spacing w:after="0" w:line="360" w:lineRule="auto"/>
        <w:jc w:val="both"/>
        <w:rPr>
          <w:rFonts w:ascii="Book Antiqua" w:hAnsi="Book Antiqua" w:cs="Times New Roman"/>
          <w:szCs w:val="24"/>
          <w:lang w:eastAsia="zh-CN"/>
        </w:rPr>
      </w:pPr>
    </w:p>
    <w:p w14:paraId="57F8C3FD" w14:textId="77777777" w:rsidR="00BB07A6" w:rsidRPr="00127422" w:rsidRDefault="00BB07A6" w:rsidP="00BB07A6">
      <w:pPr>
        <w:spacing w:after="0" w:line="360" w:lineRule="auto"/>
        <w:jc w:val="both"/>
        <w:rPr>
          <w:rFonts w:ascii="Book Antiqua" w:hAnsi="Book Antiqua" w:cs="Times New Roman"/>
          <w:szCs w:val="24"/>
          <w:lang w:eastAsia="zh-CN"/>
        </w:rPr>
      </w:pPr>
      <w:r w:rsidRPr="00127422">
        <w:rPr>
          <w:rFonts w:ascii="Book Antiqua" w:hAnsi="Book Antiqua"/>
          <w:noProof/>
          <w:szCs w:val="24"/>
        </w:rPr>
        <w:drawing>
          <wp:anchor distT="0" distB="0" distL="114300" distR="114300" simplePos="0" relativeHeight="251663360" behindDoc="1" locked="0" layoutInCell="1" allowOverlap="1" wp14:anchorId="4DEF39D9" wp14:editId="6D8B1159">
            <wp:simplePos x="0" y="0"/>
            <wp:positionH relativeFrom="column">
              <wp:posOffset>-49530</wp:posOffset>
            </wp:positionH>
            <wp:positionV relativeFrom="paragraph">
              <wp:posOffset>-11430</wp:posOffset>
            </wp:positionV>
            <wp:extent cx="3942080" cy="312737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 pelvis w contrast 4.jpg"/>
                    <pic:cNvPicPr/>
                  </pic:nvPicPr>
                  <pic:blipFill>
                    <a:blip r:embed="rId12">
                      <a:extLst>
                        <a:ext uri="{28A0092B-C50C-407E-A947-70E740481C1C}">
                          <a14:useLocalDpi xmlns:a14="http://schemas.microsoft.com/office/drawing/2010/main" val="0"/>
                        </a:ext>
                      </a:extLst>
                    </a:blip>
                    <a:stretch>
                      <a:fillRect/>
                    </a:stretch>
                  </pic:blipFill>
                  <pic:spPr>
                    <a:xfrm>
                      <a:off x="0" y="0"/>
                      <a:ext cx="3942080" cy="3127375"/>
                    </a:xfrm>
                    <a:prstGeom prst="rect">
                      <a:avLst/>
                    </a:prstGeom>
                  </pic:spPr>
                </pic:pic>
              </a:graphicData>
            </a:graphic>
            <wp14:sizeRelH relativeFrom="page">
              <wp14:pctWidth>0</wp14:pctWidth>
            </wp14:sizeRelH>
            <wp14:sizeRelV relativeFrom="page">
              <wp14:pctHeight>0</wp14:pctHeight>
            </wp14:sizeRelV>
          </wp:anchor>
        </w:drawing>
      </w:r>
    </w:p>
    <w:p w14:paraId="7D83A2FD" w14:textId="77777777" w:rsidR="00BB07A6" w:rsidRPr="00127422" w:rsidRDefault="00BB07A6" w:rsidP="00BB07A6">
      <w:pPr>
        <w:spacing w:after="0" w:line="360" w:lineRule="auto"/>
        <w:jc w:val="both"/>
        <w:rPr>
          <w:rFonts w:ascii="Book Antiqua" w:hAnsi="Book Antiqua" w:cs="Times New Roman"/>
          <w:szCs w:val="24"/>
          <w:lang w:eastAsia="zh-CN"/>
        </w:rPr>
      </w:pPr>
    </w:p>
    <w:p w14:paraId="3E10BB32" w14:textId="77777777" w:rsidR="00BB07A6" w:rsidRPr="00127422" w:rsidRDefault="00BB07A6" w:rsidP="00BB07A6">
      <w:pPr>
        <w:spacing w:after="0" w:line="360" w:lineRule="auto"/>
        <w:jc w:val="both"/>
        <w:rPr>
          <w:rFonts w:ascii="Book Antiqua" w:hAnsi="Book Antiqua" w:cs="Times New Roman"/>
          <w:szCs w:val="24"/>
          <w:lang w:eastAsia="zh-CN"/>
        </w:rPr>
      </w:pPr>
    </w:p>
    <w:p w14:paraId="22EA4D99" w14:textId="77777777" w:rsidR="00BB07A6" w:rsidRPr="00127422" w:rsidRDefault="00BB07A6" w:rsidP="00BB07A6">
      <w:pPr>
        <w:spacing w:after="0" w:line="360" w:lineRule="auto"/>
        <w:jc w:val="both"/>
        <w:rPr>
          <w:rFonts w:ascii="Book Antiqua" w:hAnsi="Book Antiqua" w:cs="Times New Roman"/>
          <w:szCs w:val="24"/>
          <w:lang w:eastAsia="zh-CN"/>
        </w:rPr>
      </w:pPr>
    </w:p>
    <w:p w14:paraId="11AFB7A8" w14:textId="77777777" w:rsidR="00BB07A6" w:rsidRPr="00127422" w:rsidRDefault="00BB07A6" w:rsidP="00BB07A6">
      <w:pPr>
        <w:spacing w:after="0" w:line="360" w:lineRule="auto"/>
        <w:jc w:val="both"/>
        <w:rPr>
          <w:rFonts w:ascii="Book Antiqua" w:hAnsi="Book Antiqua" w:cs="Times New Roman"/>
          <w:szCs w:val="24"/>
          <w:lang w:eastAsia="zh-CN"/>
        </w:rPr>
      </w:pPr>
    </w:p>
    <w:p w14:paraId="1D25700A" w14:textId="77777777" w:rsidR="00BB07A6" w:rsidRPr="00127422" w:rsidRDefault="00BB07A6" w:rsidP="00BB07A6">
      <w:pPr>
        <w:spacing w:after="0" w:line="360" w:lineRule="auto"/>
        <w:jc w:val="both"/>
        <w:rPr>
          <w:rFonts w:ascii="Book Antiqua" w:hAnsi="Book Antiqua" w:cs="Times New Roman"/>
          <w:szCs w:val="24"/>
          <w:lang w:eastAsia="zh-CN"/>
        </w:rPr>
      </w:pPr>
    </w:p>
    <w:p w14:paraId="4047F877" w14:textId="77777777" w:rsidR="00BB07A6" w:rsidRPr="00127422" w:rsidRDefault="00BB07A6" w:rsidP="00BB07A6">
      <w:pPr>
        <w:spacing w:after="0" w:line="360" w:lineRule="auto"/>
        <w:jc w:val="both"/>
        <w:rPr>
          <w:rFonts w:ascii="Book Antiqua" w:hAnsi="Book Antiqua" w:cs="Times New Roman"/>
          <w:szCs w:val="24"/>
          <w:lang w:eastAsia="zh-CN"/>
        </w:rPr>
      </w:pPr>
    </w:p>
    <w:p w14:paraId="2413B5FD" w14:textId="77777777" w:rsidR="00BB07A6" w:rsidRPr="00127422" w:rsidRDefault="00BB07A6" w:rsidP="00BB07A6">
      <w:pPr>
        <w:spacing w:after="0" w:line="360" w:lineRule="auto"/>
        <w:jc w:val="both"/>
        <w:rPr>
          <w:rFonts w:ascii="Book Antiqua" w:hAnsi="Book Antiqua" w:cs="Times New Roman"/>
          <w:szCs w:val="24"/>
          <w:lang w:eastAsia="zh-CN"/>
        </w:rPr>
      </w:pPr>
    </w:p>
    <w:p w14:paraId="23396CB3" w14:textId="77777777" w:rsidR="00BB07A6" w:rsidRPr="00127422" w:rsidRDefault="00BB07A6" w:rsidP="00BB07A6">
      <w:pPr>
        <w:spacing w:after="0" w:line="360" w:lineRule="auto"/>
        <w:jc w:val="both"/>
        <w:rPr>
          <w:rFonts w:ascii="Book Antiqua" w:hAnsi="Book Antiqua" w:cs="Times New Roman"/>
          <w:szCs w:val="24"/>
          <w:lang w:eastAsia="zh-CN"/>
        </w:rPr>
      </w:pPr>
    </w:p>
    <w:p w14:paraId="6D0BD4EF" w14:textId="77777777" w:rsidR="00BB07A6" w:rsidRPr="00127422" w:rsidRDefault="00BB07A6" w:rsidP="00BB07A6">
      <w:pPr>
        <w:spacing w:after="0" w:line="360" w:lineRule="auto"/>
        <w:jc w:val="both"/>
        <w:rPr>
          <w:rFonts w:ascii="Book Antiqua" w:hAnsi="Book Antiqua" w:cs="Times New Roman"/>
          <w:szCs w:val="24"/>
          <w:lang w:eastAsia="zh-CN"/>
        </w:rPr>
      </w:pPr>
    </w:p>
    <w:p w14:paraId="79F4C0B8" w14:textId="77777777" w:rsidR="00BB07A6" w:rsidRPr="00127422" w:rsidRDefault="00BB07A6" w:rsidP="00BB07A6">
      <w:pPr>
        <w:spacing w:after="0" w:line="360" w:lineRule="auto"/>
        <w:jc w:val="both"/>
        <w:rPr>
          <w:rFonts w:ascii="Book Antiqua" w:hAnsi="Book Antiqua" w:cs="Times New Roman"/>
          <w:szCs w:val="24"/>
          <w:lang w:eastAsia="zh-CN"/>
        </w:rPr>
      </w:pPr>
    </w:p>
    <w:p w14:paraId="3D924243" w14:textId="77777777" w:rsidR="00BB07A6" w:rsidRPr="00127422" w:rsidRDefault="00BB07A6" w:rsidP="00BB07A6">
      <w:pPr>
        <w:spacing w:after="0" w:line="360" w:lineRule="auto"/>
        <w:jc w:val="both"/>
        <w:rPr>
          <w:rFonts w:ascii="Book Antiqua" w:hAnsi="Book Antiqua" w:cs="Times New Roman"/>
          <w:szCs w:val="24"/>
          <w:lang w:eastAsia="zh-CN"/>
        </w:rPr>
      </w:pPr>
    </w:p>
    <w:p w14:paraId="2F04E214" w14:textId="77777777" w:rsidR="00BB07A6" w:rsidRPr="00127422" w:rsidRDefault="00BB07A6" w:rsidP="00BB07A6">
      <w:pPr>
        <w:spacing w:after="0" w:line="360" w:lineRule="auto"/>
        <w:jc w:val="both"/>
        <w:rPr>
          <w:rFonts w:ascii="Book Antiqua" w:eastAsia="Times New Roman" w:hAnsi="Book Antiqua" w:cs="Times New Roman"/>
          <w:b/>
          <w:szCs w:val="24"/>
        </w:rPr>
      </w:pPr>
      <w:r w:rsidRPr="00127422">
        <w:rPr>
          <w:rFonts w:ascii="Book Antiqua" w:eastAsia="Times New Roman" w:hAnsi="Book Antiqua" w:cs="Times New Roman"/>
          <w:b/>
          <w:szCs w:val="24"/>
        </w:rPr>
        <w:t xml:space="preserve">Figure </w:t>
      </w:r>
      <w:r w:rsidRPr="00127422">
        <w:rPr>
          <w:rFonts w:ascii="Book Antiqua" w:hAnsi="Book Antiqua" w:cs="Times New Roman"/>
          <w:b/>
          <w:szCs w:val="24"/>
          <w:lang w:eastAsia="zh-CN"/>
        </w:rPr>
        <w:t>3</w:t>
      </w:r>
      <w:r w:rsidRPr="00127422">
        <w:rPr>
          <w:rFonts w:ascii="Book Antiqua" w:eastAsia="Times New Roman" w:hAnsi="Book Antiqua" w:cs="Times New Roman"/>
          <w:b/>
          <w:szCs w:val="24"/>
        </w:rPr>
        <w:t xml:space="preserve"> </w:t>
      </w:r>
      <w:r w:rsidRPr="00127422">
        <w:rPr>
          <w:rFonts w:ascii="Book Antiqua" w:hAnsi="Book Antiqua" w:cs="Times New Roman"/>
          <w:b/>
          <w:szCs w:val="24"/>
        </w:rPr>
        <w:t>Computed tomography</w:t>
      </w:r>
      <w:r w:rsidRPr="00127422">
        <w:rPr>
          <w:rFonts w:ascii="Book Antiqua" w:eastAsia="Times New Roman" w:hAnsi="Book Antiqua" w:cs="Times New Roman"/>
          <w:b/>
          <w:szCs w:val="24"/>
        </w:rPr>
        <w:t xml:space="preserve"> pelvis showing atriovenous fistula of left iliac vessels (yellow arrow) and stent in abdominal aorta.</w:t>
      </w:r>
    </w:p>
    <w:p w14:paraId="6961D5A8" w14:textId="77777777" w:rsidR="00BB07A6" w:rsidRPr="00127422" w:rsidRDefault="00BB07A6" w:rsidP="00BB07A6">
      <w:pPr>
        <w:pStyle w:val="PlainText"/>
        <w:spacing w:line="360" w:lineRule="auto"/>
        <w:rPr>
          <w:rFonts w:ascii="Book Antiqua" w:hAnsi="Book Antiqua"/>
          <w:b/>
          <w:sz w:val="24"/>
          <w:szCs w:val="24"/>
        </w:rPr>
      </w:pPr>
    </w:p>
    <w:sectPr w:rsidR="00BB07A6" w:rsidRPr="0012742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1B158" w14:textId="77777777" w:rsidR="00736110" w:rsidRDefault="00736110" w:rsidP="00F55839">
      <w:pPr>
        <w:spacing w:after="0" w:line="240" w:lineRule="auto"/>
      </w:pPr>
      <w:r>
        <w:separator/>
      </w:r>
    </w:p>
  </w:endnote>
  <w:endnote w:type="continuationSeparator" w:id="0">
    <w:p w14:paraId="585DA91A" w14:textId="77777777" w:rsidR="00736110" w:rsidRDefault="00736110" w:rsidP="00F5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38434Efb6bArial">
    <w:altName w:val="FZDHT"/>
    <w:panose1 w:val="00000000000000000000"/>
    <w:charset w:val="86"/>
    <w:family w:val="auto"/>
    <w:notTrueType/>
    <w:pitch w:val="default"/>
    <w:sig w:usb0="00000001" w:usb1="080E0000" w:usb2="00000010" w:usb3="00000000" w:csb0="00040000" w:csb1="00000000"/>
  </w:font>
  <w:font w:name="TimesNewRomanPS-BoldItalicMT">
    <w:altName w:val="??"/>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923030"/>
      <w:docPartObj>
        <w:docPartGallery w:val="Page Numbers (Bottom of Page)"/>
        <w:docPartUnique/>
      </w:docPartObj>
    </w:sdtPr>
    <w:sdtEndPr>
      <w:rPr>
        <w:noProof/>
      </w:rPr>
    </w:sdtEndPr>
    <w:sdtContent>
      <w:p w14:paraId="0C0F2819" w14:textId="77777777" w:rsidR="006200E3" w:rsidRDefault="006200E3">
        <w:pPr>
          <w:pStyle w:val="Footer"/>
          <w:jc w:val="right"/>
        </w:pPr>
        <w:r>
          <w:fldChar w:fldCharType="begin"/>
        </w:r>
        <w:r>
          <w:instrText xml:space="preserve"> PAGE   \* MERGEFORMAT </w:instrText>
        </w:r>
        <w:r>
          <w:fldChar w:fldCharType="separate"/>
        </w:r>
        <w:r w:rsidR="0085725E">
          <w:rPr>
            <w:noProof/>
          </w:rPr>
          <w:t>1</w:t>
        </w:r>
        <w:r>
          <w:rPr>
            <w:noProof/>
          </w:rPr>
          <w:fldChar w:fldCharType="end"/>
        </w:r>
      </w:p>
    </w:sdtContent>
  </w:sdt>
  <w:p w14:paraId="3C820546" w14:textId="77777777" w:rsidR="006200E3" w:rsidRDefault="006200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5632B" w14:textId="77777777" w:rsidR="00736110" w:rsidRDefault="00736110" w:rsidP="00F55839">
      <w:pPr>
        <w:spacing w:after="0" w:line="240" w:lineRule="auto"/>
      </w:pPr>
      <w:r>
        <w:separator/>
      </w:r>
    </w:p>
  </w:footnote>
  <w:footnote w:type="continuationSeparator" w:id="0">
    <w:p w14:paraId="01CC278C" w14:textId="77777777" w:rsidR="00736110" w:rsidRDefault="00736110" w:rsidP="00F5583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D5CA3"/>
    <w:multiLevelType w:val="hybridMultilevel"/>
    <w:tmpl w:val="F5323284"/>
    <w:lvl w:ilvl="0" w:tplc="A6BCE804">
      <w:start w:val="1"/>
      <w:numFmt w:val="upperRoman"/>
      <w:lvlText w:val="%1."/>
      <w:lvlJc w:val="righ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C7"/>
    <w:rsid w:val="00005464"/>
    <w:rsid w:val="000202A8"/>
    <w:rsid w:val="0002508C"/>
    <w:rsid w:val="00036568"/>
    <w:rsid w:val="000500CB"/>
    <w:rsid w:val="00052908"/>
    <w:rsid w:val="00076227"/>
    <w:rsid w:val="00077AF9"/>
    <w:rsid w:val="00092296"/>
    <w:rsid w:val="00096F1E"/>
    <w:rsid w:val="000B337F"/>
    <w:rsid w:val="000C2FF3"/>
    <w:rsid w:val="000E4BCD"/>
    <w:rsid w:val="000F08F3"/>
    <w:rsid w:val="001221ED"/>
    <w:rsid w:val="00127422"/>
    <w:rsid w:val="001318AC"/>
    <w:rsid w:val="001323EF"/>
    <w:rsid w:val="001441D3"/>
    <w:rsid w:val="00165EB6"/>
    <w:rsid w:val="001704F6"/>
    <w:rsid w:val="001C1692"/>
    <w:rsid w:val="001D03AE"/>
    <w:rsid w:val="001F2A8D"/>
    <w:rsid w:val="002018ED"/>
    <w:rsid w:val="00201CE9"/>
    <w:rsid w:val="00220057"/>
    <w:rsid w:val="00255859"/>
    <w:rsid w:val="00277864"/>
    <w:rsid w:val="00280837"/>
    <w:rsid w:val="0028270E"/>
    <w:rsid w:val="002868CD"/>
    <w:rsid w:val="00286FC9"/>
    <w:rsid w:val="002939CD"/>
    <w:rsid w:val="002B2BD2"/>
    <w:rsid w:val="002B3328"/>
    <w:rsid w:val="002D2FCC"/>
    <w:rsid w:val="002D3AE7"/>
    <w:rsid w:val="002D523D"/>
    <w:rsid w:val="002D79AA"/>
    <w:rsid w:val="002E4148"/>
    <w:rsid w:val="002F6713"/>
    <w:rsid w:val="003118E9"/>
    <w:rsid w:val="00350D7C"/>
    <w:rsid w:val="00365445"/>
    <w:rsid w:val="0037219C"/>
    <w:rsid w:val="00373D92"/>
    <w:rsid w:val="003748C5"/>
    <w:rsid w:val="00382BDA"/>
    <w:rsid w:val="00395C5F"/>
    <w:rsid w:val="00395D03"/>
    <w:rsid w:val="003D386A"/>
    <w:rsid w:val="003E25F8"/>
    <w:rsid w:val="003E39A8"/>
    <w:rsid w:val="003F29B4"/>
    <w:rsid w:val="003F7987"/>
    <w:rsid w:val="004052BA"/>
    <w:rsid w:val="004153AA"/>
    <w:rsid w:val="00451B29"/>
    <w:rsid w:val="00476B6E"/>
    <w:rsid w:val="00481E31"/>
    <w:rsid w:val="00492035"/>
    <w:rsid w:val="00493EA6"/>
    <w:rsid w:val="004B5ADB"/>
    <w:rsid w:val="004D38E5"/>
    <w:rsid w:val="004F0044"/>
    <w:rsid w:val="004F7270"/>
    <w:rsid w:val="004F7640"/>
    <w:rsid w:val="0050580C"/>
    <w:rsid w:val="00527DE0"/>
    <w:rsid w:val="00553F91"/>
    <w:rsid w:val="0058555B"/>
    <w:rsid w:val="005859CF"/>
    <w:rsid w:val="00586AE3"/>
    <w:rsid w:val="005A329C"/>
    <w:rsid w:val="005D7A67"/>
    <w:rsid w:val="005E10D9"/>
    <w:rsid w:val="005F0AD5"/>
    <w:rsid w:val="005F1300"/>
    <w:rsid w:val="005F16E8"/>
    <w:rsid w:val="006200E3"/>
    <w:rsid w:val="00631994"/>
    <w:rsid w:val="00635CAE"/>
    <w:rsid w:val="00641C9C"/>
    <w:rsid w:val="00651EB1"/>
    <w:rsid w:val="00663E76"/>
    <w:rsid w:val="00672D28"/>
    <w:rsid w:val="00675998"/>
    <w:rsid w:val="00680C00"/>
    <w:rsid w:val="006A03E9"/>
    <w:rsid w:val="006A2254"/>
    <w:rsid w:val="006B24DF"/>
    <w:rsid w:val="006D0E49"/>
    <w:rsid w:val="006D6C3B"/>
    <w:rsid w:val="006E6EA0"/>
    <w:rsid w:val="006E7793"/>
    <w:rsid w:val="00700A87"/>
    <w:rsid w:val="007053F7"/>
    <w:rsid w:val="00712E0A"/>
    <w:rsid w:val="00717EEA"/>
    <w:rsid w:val="007271E3"/>
    <w:rsid w:val="00731777"/>
    <w:rsid w:val="00736110"/>
    <w:rsid w:val="00742C8B"/>
    <w:rsid w:val="00745529"/>
    <w:rsid w:val="00751DE9"/>
    <w:rsid w:val="00781864"/>
    <w:rsid w:val="0079063F"/>
    <w:rsid w:val="007B150F"/>
    <w:rsid w:val="007D3821"/>
    <w:rsid w:val="007E5035"/>
    <w:rsid w:val="007F2B5C"/>
    <w:rsid w:val="0081124D"/>
    <w:rsid w:val="00813FCE"/>
    <w:rsid w:val="00824145"/>
    <w:rsid w:val="008274D9"/>
    <w:rsid w:val="008546E1"/>
    <w:rsid w:val="0085725E"/>
    <w:rsid w:val="00874777"/>
    <w:rsid w:val="00897E6F"/>
    <w:rsid w:val="008A1DA1"/>
    <w:rsid w:val="008B5964"/>
    <w:rsid w:val="008C05E7"/>
    <w:rsid w:val="008D6BE6"/>
    <w:rsid w:val="008D7974"/>
    <w:rsid w:val="008E6954"/>
    <w:rsid w:val="00905172"/>
    <w:rsid w:val="00906C89"/>
    <w:rsid w:val="0091231F"/>
    <w:rsid w:val="00921886"/>
    <w:rsid w:val="00924C04"/>
    <w:rsid w:val="0093379C"/>
    <w:rsid w:val="00943178"/>
    <w:rsid w:val="0095172D"/>
    <w:rsid w:val="0095486C"/>
    <w:rsid w:val="00961041"/>
    <w:rsid w:val="00961156"/>
    <w:rsid w:val="0097696C"/>
    <w:rsid w:val="00977CD1"/>
    <w:rsid w:val="00985C41"/>
    <w:rsid w:val="00993C50"/>
    <w:rsid w:val="009C5D04"/>
    <w:rsid w:val="009D763A"/>
    <w:rsid w:val="009E23C4"/>
    <w:rsid w:val="00A0294E"/>
    <w:rsid w:val="00A17A92"/>
    <w:rsid w:val="00A20ECE"/>
    <w:rsid w:val="00A22AA0"/>
    <w:rsid w:val="00A2645B"/>
    <w:rsid w:val="00A31EFF"/>
    <w:rsid w:val="00A60B90"/>
    <w:rsid w:val="00A61242"/>
    <w:rsid w:val="00A84980"/>
    <w:rsid w:val="00AC099C"/>
    <w:rsid w:val="00AC360B"/>
    <w:rsid w:val="00AF2D26"/>
    <w:rsid w:val="00B143C7"/>
    <w:rsid w:val="00B20684"/>
    <w:rsid w:val="00B4221A"/>
    <w:rsid w:val="00B51754"/>
    <w:rsid w:val="00B65C4E"/>
    <w:rsid w:val="00B6621C"/>
    <w:rsid w:val="00B66BF2"/>
    <w:rsid w:val="00B67606"/>
    <w:rsid w:val="00B733C6"/>
    <w:rsid w:val="00B740A9"/>
    <w:rsid w:val="00BA022B"/>
    <w:rsid w:val="00BA2591"/>
    <w:rsid w:val="00BA6E09"/>
    <w:rsid w:val="00BB07A6"/>
    <w:rsid w:val="00BD147B"/>
    <w:rsid w:val="00BD4F18"/>
    <w:rsid w:val="00BE2A62"/>
    <w:rsid w:val="00C177B0"/>
    <w:rsid w:val="00C2317B"/>
    <w:rsid w:val="00C355A1"/>
    <w:rsid w:val="00C429D5"/>
    <w:rsid w:val="00C53709"/>
    <w:rsid w:val="00C605F7"/>
    <w:rsid w:val="00C86215"/>
    <w:rsid w:val="00CB2424"/>
    <w:rsid w:val="00CE5C53"/>
    <w:rsid w:val="00CF29AF"/>
    <w:rsid w:val="00D11C44"/>
    <w:rsid w:val="00D1389F"/>
    <w:rsid w:val="00D14961"/>
    <w:rsid w:val="00D17051"/>
    <w:rsid w:val="00D43E0A"/>
    <w:rsid w:val="00D45F04"/>
    <w:rsid w:val="00D47224"/>
    <w:rsid w:val="00D50F5F"/>
    <w:rsid w:val="00D60718"/>
    <w:rsid w:val="00D73881"/>
    <w:rsid w:val="00D74DFB"/>
    <w:rsid w:val="00D921D0"/>
    <w:rsid w:val="00D9605C"/>
    <w:rsid w:val="00DA2D82"/>
    <w:rsid w:val="00DA3CF8"/>
    <w:rsid w:val="00DD0FD7"/>
    <w:rsid w:val="00DE568A"/>
    <w:rsid w:val="00E025BE"/>
    <w:rsid w:val="00E04419"/>
    <w:rsid w:val="00E14768"/>
    <w:rsid w:val="00E272CD"/>
    <w:rsid w:val="00E539BA"/>
    <w:rsid w:val="00E54F53"/>
    <w:rsid w:val="00E97A8A"/>
    <w:rsid w:val="00EA1885"/>
    <w:rsid w:val="00EA512C"/>
    <w:rsid w:val="00EB0C6E"/>
    <w:rsid w:val="00EB163B"/>
    <w:rsid w:val="00EB5C93"/>
    <w:rsid w:val="00EB7A58"/>
    <w:rsid w:val="00ED7776"/>
    <w:rsid w:val="00EE26E4"/>
    <w:rsid w:val="00EE6F6B"/>
    <w:rsid w:val="00F019CD"/>
    <w:rsid w:val="00F04A4D"/>
    <w:rsid w:val="00F10CC7"/>
    <w:rsid w:val="00F1154A"/>
    <w:rsid w:val="00F150D3"/>
    <w:rsid w:val="00F1582D"/>
    <w:rsid w:val="00F2665D"/>
    <w:rsid w:val="00F47011"/>
    <w:rsid w:val="00F55839"/>
    <w:rsid w:val="00F55BCA"/>
    <w:rsid w:val="00F646C7"/>
    <w:rsid w:val="00F8579C"/>
    <w:rsid w:val="00F93F1E"/>
    <w:rsid w:val="00FA5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79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37"/>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558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5839"/>
    <w:rPr>
      <w:sz w:val="20"/>
      <w:szCs w:val="20"/>
    </w:rPr>
  </w:style>
  <w:style w:type="character" w:styleId="EndnoteReference">
    <w:name w:val="endnote reference"/>
    <w:basedOn w:val="DefaultParagraphFont"/>
    <w:uiPriority w:val="99"/>
    <w:semiHidden/>
    <w:unhideWhenUsed/>
    <w:rsid w:val="00F55839"/>
    <w:rPr>
      <w:vertAlign w:val="superscript"/>
    </w:rPr>
  </w:style>
  <w:style w:type="paragraph" w:styleId="FootnoteText">
    <w:name w:val="footnote text"/>
    <w:basedOn w:val="Normal"/>
    <w:link w:val="FootnoteTextChar"/>
    <w:uiPriority w:val="99"/>
    <w:semiHidden/>
    <w:unhideWhenUsed/>
    <w:rsid w:val="00481E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E31"/>
    <w:rPr>
      <w:sz w:val="20"/>
      <w:szCs w:val="20"/>
    </w:rPr>
  </w:style>
  <w:style w:type="character" w:styleId="FootnoteReference">
    <w:name w:val="footnote reference"/>
    <w:basedOn w:val="DefaultParagraphFont"/>
    <w:uiPriority w:val="99"/>
    <w:semiHidden/>
    <w:unhideWhenUsed/>
    <w:rsid w:val="00481E31"/>
    <w:rPr>
      <w:vertAlign w:val="superscript"/>
    </w:rPr>
  </w:style>
  <w:style w:type="paragraph" w:styleId="BalloonText">
    <w:name w:val="Balloon Text"/>
    <w:basedOn w:val="Normal"/>
    <w:link w:val="BalloonTextChar"/>
    <w:uiPriority w:val="99"/>
    <w:semiHidden/>
    <w:unhideWhenUsed/>
    <w:rsid w:val="005A3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9C"/>
    <w:rPr>
      <w:rFonts w:ascii="Tahoma" w:hAnsi="Tahoma" w:cs="Tahoma"/>
      <w:sz w:val="16"/>
      <w:szCs w:val="16"/>
    </w:rPr>
  </w:style>
  <w:style w:type="paragraph" w:styleId="Header">
    <w:name w:val="header"/>
    <w:basedOn w:val="Normal"/>
    <w:link w:val="HeaderChar"/>
    <w:uiPriority w:val="99"/>
    <w:unhideWhenUsed/>
    <w:rsid w:val="00620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E3"/>
  </w:style>
  <w:style w:type="paragraph" w:styleId="Footer">
    <w:name w:val="footer"/>
    <w:basedOn w:val="Normal"/>
    <w:link w:val="FooterChar"/>
    <w:uiPriority w:val="99"/>
    <w:unhideWhenUsed/>
    <w:rsid w:val="00620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E3"/>
  </w:style>
  <w:style w:type="character" w:styleId="CommentReference">
    <w:name w:val="annotation reference"/>
    <w:basedOn w:val="DefaultParagraphFont"/>
    <w:uiPriority w:val="99"/>
    <w:semiHidden/>
    <w:unhideWhenUsed/>
    <w:rsid w:val="0079063F"/>
    <w:rPr>
      <w:sz w:val="21"/>
      <w:szCs w:val="21"/>
    </w:rPr>
  </w:style>
  <w:style w:type="paragraph" w:styleId="CommentText">
    <w:name w:val="annotation text"/>
    <w:basedOn w:val="Normal"/>
    <w:link w:val="CommentTextChar"/>
    <w:uiPriority w:val="99"/>
    <w:semiHidden/>
    <w:unhideWhenUsed/>
    <w:rsid w:val="0079063F"/>
  </w:style>
  <w:style w:type="character" w:customStyle="1" w:styleId="CommentTextChar">
    <w:name w:val="Comment Text Char"/>
    <w:basedOn w:val="DefaultParagraphFont"/>
    <w:link w:val="CommentText"/>
    <w:uiPriority w:val="99"/>
    <w:semiHidden/>
    <w:rsid w:val="0079063F"/>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79063F"/>
    <w:rPr>
      <w:b/>
      <w:bCs/>
    </w:rPr>
  </w:style>
  <w:style w:type="character" w:customStyle="1" w:styleId="CommentSubjectChar">
    <w:name w:val="Comment Subject Char"/>
    <w:basedOn w:val="CommentTextChar"/>
    <w:link w:val="CommentSubject"/>
    <w:uiPriority w:val="99"/>
    <w:semiHidden/>
    <w:rsid w:val="0079063F"/>
    <w:rPr>
      <w:rFonts w:ascii="Times New Roman" w:hAnsi="Times New Roman"/>
      <w:b/>
      <w:bCs/>
      <w:sz w:val="24"/>
    </w:rPr>
  </w:style>
  <w:style w:type="character" w:styleId="Hyperlink">
    <w:name w:val="Hyperlink"/>
    <w:basedOn w:val="DefaultParagraphFont"/>
    <w:uiPriority w:val="99"/>
    <w:unhideWhenUsed/>
    <w:rsid w:val="0079063F"/>
    <w:rPr>
      <w:color w:val="0000FF"/>
      <w:u w:val="single"/>
    </w:rPr>
  </w:style>
  <w:style w:type="paragraph" w:styleId="PlainText">
    <w:name w:val="Plain Text"/>
    <w:basedOn w:val="Normal"/>
    <w:link w:val="PlainTextChar"/>
    <w:rsid w:val="00BB07A6"/>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BB07A6"/>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F8579C"/>
  </w:style>
  <w:style w:type="character" w:styleId="Emphasis">
    <w:name w:val="Emphasis"/>
    <w:qFormat/>
    <w:rsid w:val="000500C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37"/>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558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5839"/>
    <w:rPr>
      <w:sz w:val="20"/>
      <w:szCs w:val="20"/>
    </w:rPr>
  </w:style>
  <w:style w:type="character" w:styleId="EndnoteReference">
    <w:name w:val="endnote reference"/>
    <w:basedOn w:val="DefaultParagraphFont"/>
    <w:uiPriority w:val="99"/>
    <w:semiHidden/>
    <w:unhideWhenUsed/>
    <w:rsid w:val="00F55839"/>
    <w:rPr>
      <w:vertAlign w:val="superscript"/>
    </w:rPr>
  </w:style>
  <w:style w:type="paragraph" w:styleId="FootnoteText">
    <w:name w:val="footnote text"/>
    <w:basedOn w:val="Normal"/>
    <w:link w:val="FootnoteTextChar"/>
    <w:uiPriority w:val="99"/>
    <w:semiHidden/>
    <w:unhideWhenUsed/>
    <w:rsid w:val="00481E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E31"/>
    <w:rPr>
      <w:sz w:val="20"/>
      <w:szCs w:val="20"/>
    </w:rPr>
  </w:style>
  <w:style w:type="character" w:styleId="FootnoteReference">
    <w:name w:val="footnote reference"/>
    <w:basedOn w:val="DefaultParagraphFont"/>
    <w:uiPriority w:val="99"/>
    <w:semiHidden/>
    <w:unhideWhenUsed/>
    <w:rsid w:val="00481E31"/>
    <w:rPr>
      <w:vertAlign w:val="superscript"/>
    </w:rPr>
  </w:style>
  <w:style w:type="paragraph" w:styleId="BalloonText">
    <w:name w:val="Balloon Text"/>
    <w:basedOn w:val="Normal"/>
    <w:link w:val="BalloonTextChar"/>
    <w:uiPriority w:val="99"/>
    <w:semiHidden/>
    <w:unhideWhenUsed/>
    <w:rsid w:val="005A3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9C"/>
    <w:rPr>
      <w:rFonts w:ascii="Tahoma" w:hAnsi="Tahoma" w:cs="Tahoma"/>
      <w:sz w:val="16"/>
      <w:szCs w:val="16"/>
    </w:rPr>
  </w:style>
  <w:style w:type="paragraph" w:styleId="Header">
    <w:name w:val="header"/>
    <w:basedOn w:val="Normal"/>
    <w:link w:val="HeaderChar"/>
    <w:uiPriority w:val="99"/>
    <w:unhideWhenUsed/>
    <w:rsid w:val="00620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0E3"/>
  </w:style>
  <w:style w:type="paragraph" w:styleId="Footer">
    <w:name w:val="footer"/>
    <w:basedOn w:val="Normal"/>
    <w:link w:val="FooterChar"/>
    <w:uiPriority w:val="99"/>
    <w:unhideWhenUsed/>
    <w:rsid w:val="00620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0E3"/>
  </w:style>
  <w:style w:type="character" w:styleId="CommentReference">
    <w:name w:val="annotation reference"/>
    <w:basedOn w:val="DefaultParagraphFont"/>
    <w:uiPriority w:val="99"/>
    <w:semiHidden/>
    <w:unhideWhenUsed/>
    <w:rsid w:val="0079063F"/>
    <w:rPr>
      <w:sz w:val="21"/>
      <w:szCs w:val="21"/>
    </w:rPr>
  </w:style>
  <w:style w:type="paragraph" w:styleId="CommentText">
    <w:name w:val="annotation text"/>
    <w:basedOn w:val="Normal"/>
    <w:link w:val="CommentTextChar"/>
    <w:uiPriority w:val="99"/>
    <w:semiHidden/>
    <w:unhideWhenUsed/>
    <w:rsid w:val="0079063F"/>
  </w:style>
  <w:style w:type="character" w:customStyle="1" w:styleId="CommentTextChar">
    <w:name w:val="Comment Text Char"/>
    <w:basedOn w:val="DefaultParagraphFont"/>
    <w:link w:val="CommentText"/>
    <w:uiPriority w:val="99"/>
    <w:semiHidden/>
    <w:rsid w:val="0079063F"/>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79063F"/>
    <w:rPr>
      <w:b/>
      <w:bCs/>
    </w:rPr>
  </w:style>
  <w:style w:type="character" w:customStyle="1" w:styleId="CommentSubjectChar">
    <w:name w:val="Comment Subject Char"/>
    <w:basedOn w:val="CommentTextChar"/>
    <w:link w:val="CommentSubject"/>
    <w:uiPriority w:val="99"/>
    <w:semiHidden/>
    <w:rsid w:val="0079063F"/>
    <w:rPr>
      <w:rFonts w:ascii="Times New Roman" w:hAnsi="Times New Roman"/>
      <w:b/>
      <w:bCs/>
      <w:sz w:val="24"/>
    </w:rPr>
  </w:style>
  <w:style w:type="character" w:styleId="Hyperlink">
    <w:name w:val="Hyperlink"/>
    <w:basedOn w:val="DefaultParagraphFont"/>
    <w:uiPriority w:val="99"/>
    <w:unhideWhenUsed/>
    <w:rsid w:val="0079063F"/>
    <w:rPr>
      <w:color w:val="0000FF"/>
      <w:u w:val="single"/>
    </w:rPr>
  </w:style>
  <w:style w:type="paragraph" w:styleId="PlainText">
    <w:name w:val="Plain Text"/>
    <w:basedOn w:val="Normal"/>
    <w:link w:val="PlainTextChar"/>
    <w:rsid w:val="00BB07A6"/>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BB07A6"/>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F8579C"/>
  </w:style>
  <w:style w:type="character" w:styleId="Emphasis">
    <w:name w:val="Emphasis"/>
    <w:qFormat/>
    <w:rsid w:val="000500C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81201">
      <w:bodyDiv w:val="1"/>
      <w:marLeft w:val="0"/>
      <w:marRight w:val="0"/>
      <w:marTop w:val="0"/>
      <w:marBottom w:val="0"/>
      <w:divBdr>
        <w:top w:val="none" w:sz="0" w:space="0" w:color="auto"/>
        <w:left w:val="none" w:sz="0" w:space="0" w:color="auto"/>
        <w:bottom w:val="none" w:sz="0" w:space="0" w:color="auto"/>
        <w:right w:val="none" w:sz="0" w:space="0" w:color="auto"/>
      </w:divBdr>
      <w:divsChild>
        <w:div w:id="172839585">
          <w:marLeft w:val="0"/>
          <w:marRight w:val="0"/>
          <w:marTop w:val="0"/>
          <w:marBottom w:val="0"/>
          <w:divBdr>
            <w:top w:val="none" w:sz="0" w:space="0" w:color="auto"/>
            <w:left w:val="none" w:sz="0" w:space="0" w:color="auto"/>
            <w:bottom w:val="none" w:sz="0" w:space="0" w:color="auto"/>
            <w:right w:val="none" w:sz="0" w:space="0" w:color="auto"/>
          </w:divBdr>
        </w:div>
        <w:div w:id="76362783">
          <w:marLeft w:val="0"/>
          <w:marRight w:val="0"/>
          <w:marTop w:val="0"/>
          <w:marBottom w:val="0"/>
          <w:divBdr>
            <w:top w:val="none" w:sz="0" w:space="0" w:color="auto"/>
            <w:left w:val="none" w:sz="0" w:space="0" w:color="auto"/>
            <w:bottom w:val="none" w:sz="0" w:space="0" w:color="auto"/>
            <w:right w:val="none" w:sz="0" w:space="0" w:color="auto"/>
          </w:divBdr>
        </w:div>
        <w:div w:id="362480037">
          <w:marLeft w:val="0"/>
          <w:marRight w:val="0"/>
          <w:marTop w:val="0"/>
          <w:marBottom w:val="0"/>
          <w:divBdr>
            <w:top w:val="none" w:sz="0" w:space="0" w:color="auto"/>
            <w:left w:val="none" w:sz="0" w:space="0" w:color="auto"/>
            <w:bottom w:val="none" w:sz="0" w:space="0" w:color="auto"/>
            <w:right w:val="none" w:sz="0" w:space="0" w:color="auto"/>
          </w:divBdr>
        </w:div>
        <w:div w:id="663357844">
          <w:marLeft w:val="0"/>
          <w:marRight w:val="0"/>
          <w:marTop w:val="0"/>
          <w:marBottom w:val="0"/>
          <w:divBdr>
            <w:top w:val="none" w:sz="0" w:space="0" w:color="auto"/>
            <w:left w:val="none" w:sz="0" w:space="0" w:color="auto"/>
            <w:bottom w:val="none" w:sz="0" w:space="0" w:color="auto"/>
            <w:right w:val="none" w:sz="0" w:space="0" w:color="auto"/>
          </w:divBdr>
        </w:div>
        <w:div w:id="2001998752">
          <w:marLeft w:val="0"/>
          <w:marRight w:val="0"/>
          <w:marTop w:val="0"/>
          <w:marBottom w:val="0"/>
          <w:divBdr>
            <w:top w:val="none" w:sz="0" w:space="0" w:color="auto"/>
            <w:left w:val="none" w:sz="0" w:space="0" w:color="auto"/>
            <w:bottom w:val="none" w:sz="0" w:space="0" w:color="auto"/>
            <w:right w:val="none" w:sz="0" w:space="0" w:color="auto"/>
          </w:divBdr>
        </w:div>
        <w:div w:id="1744184803">
          <w:marLeft w:val="0"/>
          <w:marRight w:val="0"/>
          <w:marTop w:val="0"/>
          <w:marBottom w:val="0"/>
          <w:divBdr>
            <w:top w:val="none" w:sz="0" w:space="0" w:color="auto"/>
            <w:left w:val="none" w:sz="0" w:space="0" w:color="auto"/>
            <w:bottom w:val="none" w:sz="0" w:space="0" w:color="auto"/>
            <w:right w:val="none" w:sz="0" w:space="0" w:color="auto"/>
          </w:divBdr>
        </w:div>
        <w:div w:id="2037194449">
          <w:marLeft w:val="0"/>
          <w:marRight w:val="0"/>
          <w:marTop w:val="0"/>
          <w:marBottom w:val="0"/>
          <w:divBdr>
            <w:top w:val="none" w:sz="0" w:space="0" w:color="auto"/>
            <w:left w:val="none" w:sz="0" w:space="0" w:color="auto"/>
            <w:bottom w:val="none" w:sz="0" w:space="0" w:color="auto"/>
            <w:right w:val="none" w:sz="0" w:space="0" w:color="auto"/>
          </w:divBdr>
        </w:div>
        <w:div w:id="1327202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jp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hantanu512@gmail.com"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77D2F-DE85-9C49-BFCB-0C7DBE1D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2320</Words>
  <Characters>13228</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15517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NA MA</cp:lastModifiedBy>
  <cp:revision>2</cp:revision>
  <dcterms:created xsi:type="dcterms:W3CDTF">2014-12-30T20:53:00Z</dcterms:created>
  <dcterms:modified xsi:type="dcterms:W3CDTF">2014-12-30T20:53:00Z</dcterms:modified>
</cp:coreProperties>
</file>