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7D" w:rsidRPr="00D56EDA" w:rsidRDefault="00A1537D" w:rsidP="00005833">
      <w:pPr>
        <w:spacing w:after="0" w:line="360" w:lineRule="auto"/>
        <w:jc w:val="both"/>
        <w:rPr>
          <w:rFonts w:ascii="Book Antiqua" w:hAnsi="Book Antiqua" w:cs="Book Antiqua"/>
          <w:b/>
          <w:bCs/>
          <w:sz w:val="24"/>
          <w:szCs w:val="24"/>
          <w:lang w:eastAsia="en-US"/>
        </w:rPr>
      </w:pPr>
      <w:r w:rsidRPr="00D56EDA">
        <w:rPr>
          <w:rFonts w:ascii="Book Antiqua" w:hAnsi="Book Antiqua" w:cs="Book Antiqua"/>
          <w:b/>
          <w:bCs/>
          <w:sz w:val="24"/>
          <w:szCs w:val="24"/>
          <w:lang w:eastAsia="en-US"/>
        </w:rPr>
        <w:t>Name of journal: World Journal of Gastrointestinal Surgery</w:t>
      </w:r>
    </w:p>
    <w:p w:rsidR="00A1537D" w:rsidRPr="00D56EDA" w:rsidRDefault="00A1537D" w:rsidP="00005833">
      <w:pPr>
        <w:spacing w:after="0" w:line="360" w:lineRule="auto"/>
        <w:jc w:val="both"/>
        <w:rPr>
          <w:rFonts w:ascii="Book Antiqua" w:hAnsi="Book Antiqua" w:cs="Book Antiqua"/>
          <w:b/>
          <w:bCs/>
          <w:sz w:val="24"/>
          <w:szCs w:val="24"/>
          <w:lang w:eastAsia="zh-CN"/>
        </w:rPr>
      </w:pPr>
      <w:r w:rsidRPr="00D56EDA">
        <w:rPr>
          <w:rFonts w:ascii="Book Antiqua" w:hAnsi="Book Antiqua" w:cs="Book Antiqua"/>
          <w:b/>
          <w:bCs/>
          <w:sz w:val="24"/>
          <w:szCs w:val="24"/>
          <w:lang w:eastAsia="en-US"/>
        </w:rPr>
        <w:t>ESPS Manuscript NO: 1</w:t>
      </w:r>
      <w:r w:rsidRPr="00D56EDA">
        <w:rPr>
          <w:rFonts w:ascii="Book Antiqua" w:hAnsi="Book Antiqua" w:cs="Book Antiqua"/>
          <w:b/>
          <w:bCs/>
          <w:sz w:val="24"/>
          <w:szCs w:val="24"/>
        </w:rPr>
        <w:t>25</w:t>
      </w:r>
      <w:r w:rsidRPr="00D56EDA">
        <w:rPr>
          <w:rFonts w:ascii="Book Antiqua" w:hAnsi="Book Antiqua" w:cs="Book Antiqua"/>
          <w:b/>
          <w:bCs/>
          <w:sz w:val="24"/>
          <w:szCs w:val="24"/>
          <w:lang w:eastAsia="zh-CN"/>
        </w:rPr>
        <w:t>31</w:t>
      </w:r>
    </w:p>
    <w:p w:rsidR="00A1537D" w:rsidRPr="00D56EDA" w:rsidRDefault="00A1537D" w:rsidP="00005833">
      <w:pPr>
        <w:spacing w:after="0" w:line="360" w:lineRule="auto"/>
        <w:jc w:val="both"/>
        <w:rPr>
          <w:rFonts w:ascii="Book Antiqua" w:hAnsi="Book Antiqua" w:cs="Book Antiqua"/>
          <w:bCs/>
          <w:sz w:val="24"/>
          <w:szCs w:val="24"/>
          <w:lang w:eastAsia="en-US"/>
        </w:rPr>
      </w:pPr>
      <w:r w:rsidRPr="00D56EDA">
        <w:rPr>
          <w:rFonts w:ascii="Book Antiqua" w:hAnsi="Book Antiqua" w:cs="Book Antiqua"/>
          <w:b/>
          <w:bCs/>
          <w:sz w:val="24"/>
          <w:szCs w:val="24"/>
          <w:lang w:eastAsia="en-US"/>
        </w:rPr>
        <w:t>Columns:</w:t>
      </w:r>
      <w:r w:rsidRPr="00D56EDA">
        <w:rPr>
          <w:rFonts w:ascii="Book Antiqua" w:hAnsi="Book Antiqua" w:cs="Verdana"/>
          <w:sz w:val="24"/>
          <w:szCs w:val="24"/>
          <w:shd w:val="clear" w:color="auto" w:fill="EAF4F4"/>
        </w:rPr>
        <w:t xml:space="preserve"> </w:t>
      </w:r>
      <w:r w:rsidRPr="00D56EDA">
        <w:rPr>
          <w:rFonts w:ascii="Book Antiqua" w:hAnsi="Book Antiqua" w:cs="Book Antiqua"/>
          <w:b/>
          <w:bCs/>
          <w:sz w:val="24"/>
          <w:szCs w:val="24"/>
          <w:lang w:eastAsia="en-US"/>
        </w:rPr>
        <w:t>Case Report</w:t>
      </w:r>
    </w:p>
    <w:p w:rsidR="00A1537D" w:rsidRPr="00D56EDA" w:rsidRDefault="00A1537D" w:rsidP="00005833">
      <w:pPr>
        <w:spacing w:after="0" w:line="360" w:lineRule="auto"/>
        <w:jc w:val="both"/>
        <w:rPr>
          <w:rFonts w:ascii="Book Antiqua" w:hAnsi="Book Antiqua"/>
          <w:b/>
          <w:sz w:val="24"/>
          <w:szCs w:val="24"/>
          <w:lang w:val="en-GB" w:eastAsia="zh-CN"/>
        </w:rPr>
      </w:pPr>
    </w:p>
    <w:p w:rsidR="00A1537D" w:rsidRPr="00D56EDA" w:rsidRDefault="00A1537D" w:rsidP="00005833">
      <w:pPr>
        <w:spacing w:after="0" w:line="360" w:lineRule="auto"/>
        <w:jc w:val="both"/>
        <w:rPr>
          <w:rFonts w:ascii="Book Antiqua" w:hAnsi="Book Antiqua"/>
          <w:b/>
          <w:sz w:val="24"/>
          <w:szCs w:val="24"/>
          <w:lang w:val="en-GB" w:eastAsia="zh-CN"/>
        </w:rPr>
      </w:pPr>
      <w:r w:rsidRPr="00D56EDA">
        <w:rPr>
          <w:rFonts w:ascii="Book Antiqua" w:hAnsi="Book Antiqua"/>
          <w:b/>
          <w:sz w:val="24"/>
          <w:szCs w:val="24"/>
          <w:lang w:val="en-GB" w:eastAsia="zh-CN"/>
        </w:rPr>
        <w:t xml:space="preserve">Incarcerated </w:t>
      </w:r>
      <w:proofErr w:type="spellStart"/>
      <w:r w:rsidRPr="00D56EDA">
        <w:rPr>
          <w:rFonts w:ascii="Book Antiqua" w:hAnsi="Book Antiqua"/>
          <w:b/>
          <w:sz w:val="24"/>
          <w:szCs w:val="24"/>
          <w:lang w:val="en-GB" w:eastAsia="zh-CN"/>
        </w:rPr>
        <w:t>amyand</w:t>
      </w:r>
      <w:proofErr w:type="spellEnd"/>
      <w:r w:rsidRPr="00D56EDA">
        <w:rPr>
          <w:rFonts w:ascii="Book Antiqua" w:hAnsi="Book Antiqua"/>
          <w:b/>
          <w:sz w:val="24"/>
          <w:szCs w:val="24"/>
          <w:lang w:val="en-GB" w:eastAsia="zh-CN"/>
        </w:rPr>
        <w:t xml:space="preserve"> hernia</w:t>
      </w:r>
    </w:p>
    <w:p w:rsidR="00A1537D" w:rsidRPr="00D56EDA" w:rsidRDefault="00A1537D" w:rsidP="00005833">
      <w:pPr>
        <w:spacing w:after="0" w:line="360" w:lineRule="auto"/>
        <w:jc w:val="both"/>
        <w:rPr>
          <w:rFonts w:ascii="Book Antiqua" w:hAnsi="Book Antiqua"/>
          <w:sz w:val="24"/>
          <w:szCs w:val="24"/>
          <w:lang w:val="en-GB" w:eastAsia="zh-CN"/>
        </w:rPr>
      </w:pPr>
    </w:p>
    <w:p w:rsidR="00A1537D" w:rsidRDefault="00A1537D" w:rsidP="00005833">
      <w:pPr>
        <w:spacing w:after="0" w:line="360" w:lineRule="auto"/>
        <w:jc w:val="both"/>
        <w:rPr>
          <w:rFonts w:ascii="Book Antiqua" w:eastAsia="宋体" w:hAnsi="Book Antiqua"/>
          <w:sz w:val="24"/>
          <w:szCs w:val="24"/>
          <w:lang w:val="en-GB" w:eastAsia="zh-CN"/>
        </w:rPr>
      </w:pPr>
      <w:proofErr w:type="spellStart"/>
      <w:r w:rsidRPr="00D56EDA">
        <w:rPr>
          <w:rFonts w:ascii="Book Antiqua" w:hAnsi="Book Antiqua"/>
          <w:sz w:val="24"/>
          <w:szCs w:val="24"/>
          <w:lang w:val="en-GB"/>
        </w:rPr>
        <w:t>Ciftci</w:t>
      </w:r>
      <w:proofErr w:type="spellEnd"/>
      <w:r>
        <w:rPr>
          <w:rFonts w:ascii="Book Antiqua" w:eastAsia="宋体" w:hAnsi="Book Antiqua"/>
          <w:sz w:val="24"/>
          <w:szCs w:val="24"/>
          <w:lang w:val="en-GB" w:eastAsia="zh-CN"/>
        </w:rPr>
        <w:t xml:space="preserve"> F</w:t>
      </w:r>
      <w:r w:rsidRPr="009F42FA">
        <w:rPr>
          <w:rFonts w:ascii="Book Antiqua" w:eastAsia="宋体" w:hAnsi="Book Antiqua"/>
          <w:i/>
          <w:sz w:val="24"/>
          <w:szCs w:val="24"/>
          <w:lang w:val="en-GB" w:eastAsia="zh-CN"/>
        </w:rPr>
        <w:t xml:space="preserve"> et al</w:t>
      </w:r>
      <w:r>
        <w:rPr>
          <w:rFonts w:ascii="Book Antiqua" w:eastAsia="宋体" w:hAnsi="Book Antiqua"/>
          <w:sz w:val="24"/>
          <w:szCs w:val="24"/>
          <w:lang w:val="en-GB" w:eastAsia="zh-CN"/>
        </w:rPr>
        <w:t>.</w:t>
      </w:r>
      <w:r w:rsidRPr="00D56EDA">
        <w:rPr>
          <w:rFonts w:ascii="Book Antiqua" w:hAnsi="Book Antiqua"/>
          <w:sz w:val="24"/>
          <w:szCs w:val="24"/>
          <w:lang w:val="en-GB"/>
        </w:rPr>
        <w:t xml:space="preserve"> Ibrahim </w:t>
      </w:r>
      <w:proofErr w:type="spellStart"/>
      <w:r w:rsidRPr="00D56EDA">
        <w:rPr>
          <w:rFonts w:ascii="Book Antiqua" w:hAnsi="Book Antiqua"/>
          <w:sz w:val="24"/>
          <w:szCs w:val="24"/>
          <w:lang w:val="en-GB"/>
        </w:rPr>
        <w:t>Abdulrahman</w:t>
      </w:r>
      <w:proofErr w:type="spellEnd"/>
    </w:p>
    <w:p w:rsidR="00A1537D" w:rsidRPr="009C4B39" w:rsidRDefault="00A1537D" w:rsidP="00005833">
      <w:pPr>
        <w:spacing w:after="0" w:line="360" w:lineRule="auto"/>
        <w:jc w:val="both"/>
        <w:rPr>
          <w:rFonts w:ascii="Book Antiqua" w:eastAsia="宋体" w:hAnsi="Book Antiqua"/>
          <w:sz w:val="24"/>
          <w:szCs w:val="24"/>
          <w:lang w:val="en-GB" w:eastAsia="zh-CN"/>
        </w:rPr>
      </w:pPr>
    </w:p>
    <w:p w:rsidR="00A1537D" w:rsidRPr="009C4B39" w:rsidRDefault="00A1537D" w:rsidP="00005833">
      <w:pPr>
        <w:spacing w:after="0" w:line="360" w:lineRule="auto"/>
        <w:jc w:val="both"/>
        <w:rPr>
          <w:rFonts w:ascii="Book Antiqua" w:eastAsia="宋体" w:hAnsi="Book Antiqua"/>
          <w:sz w:val="24"/>
          <w:szCs w:val="24"/>
          <w:lang w:val="en-GB" w:eastAsia="zh-CN"/>
        </w:rPr>
      </w:pPr>
      <w:proofErr w:type="spellStart"/>
      <w:r w:rsidRPr="009C4B39">
        <w:rPr>
          <w:rFonts w:ascii="Book Antiqua" w:hAnsi="Book Antiqua"/>
          <w:sz w:val="24"/>
          <w:szCs w:val="24"/>
          <w:lang w:val="en-GB"/>
        </w:rPr>
        <w:t>Fatih</w:t>
      </w:r>
      <w:proofErr w:type="spellEnd"/>
      <w:r w:rsidRPr="009C4B39">
        <w:rPr>
          <w:rFonts w:ascii="Book Antiqua" w:hAnsi="Book Antiqua"/>
          <w:sz w:val="24"/>
          <w:szCs w:val="24"/>
          <w:lang w:val="en-GB"/>
        </w:rPr>
        <w:t xml:space="preserve"> </w:t>
      </w:r>
      <w:proofErr w:type="spellStart"/>
      <w:r w:rsidRPr="009C4B39">
        <w:rPr>
          <w:rFonts w:ascii="Book Antiqua" w:hAnsi="Book Antiqua"/>
          <w:sz w:val="24"/>
          <w:szCs w:val="24"/>
          <w:lang w:val="en-GB"/>
        </w:rPr>
        <w:t>Ciftci</w:t>
      </w:r>
      <w:proofErr w:type="spellEnd"/>
      <w:r w:rsidRPr="009C4B39">
        <w:rPr>
          <w:rFonts w:ascii="Book Antiqua" w:hAnsi="Book Antiqua"/>
          <w:sz w:val="24"/>
          <w:szCs w:val="24"/>
          <w:lang w:val="en-GB" w:eastAsia="zh-CN"/>
        </w:rPr>
        <w:t>,</w:t>
      </w:r>
      <w:r w:rsidRPr="009C4B39">
        <w:rPr>
          <w:rFonts w:ascii="Book Antiqua" w:hAnsi="Book Antiqua"/>
          <w:sz w:val="24"/>
          <w:szCs w:val="24"/>
          <w:lang w:val="en-GB"/>
        </w:rPr>
        <w:t xml:space="preserve"> Ibrahim </w:t>
      </w:r>
      <w:proofErr w:type="spellStart"/>
      <w:r w:rsidRPr="009C4B39">
        <w:rPr>
          <w:rFonts w:ascii="Book Antiqua" w:hAnsi="Book Antiqua"/>
          <w:sz w:val="24"/>
          <w:szCs w:val="24"/>
          <w:lang w:val="en-GB"/>
        </w:rPr>
        <w:t>Abdulrahman</w:t>
      </w:r>
      <w:proofErr w:type="spellEnd"/>
    </w:p>
    <w:p w:rsidR="00A1537D" w:rsidRPr="009C4B39"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hAnsi="Book Antiqua"/>
          <w:sz w:val="24"/>
          <w:szCs w:val="24"/>
          <w:lang w:val="en-GB" w:eastAsia="zh-CN"/>
        </w:rPr>
      </w:pPr>
      <w:proofErr w:type="spellStart"/>
      <w:r w:rsidRPr="00D56EDA">
        <w:rPr>
          <w:rFonts w:ascii="Book Antiqua" w:hAnsi="Book Antiqua"/>
          <w:b/>
          <w:sz w:val="24"/>
          <w:szCs w:val="24"/>
          <w:lang w:val="en-GB"/>
        </w:rPr>
        <w:t>Fatih</w:t>
      </w:r>
      <w:proofErr w:type="spellEnd"/>
      <w:r w:rsidRPr="00D56EDA">
        <w:rPr>
          <w:rFonts w:ascii="Book Antiqua" w:hAnsi="Book Antiqua"/>
          <w:b/>
          <w:sz w:val="24"/>
          <w:szCs w:val="24"/>
          <w:lang w:val="en-GB"/>
        </w:rPr>
        <w:t xml:space="preserve"> </w:t>
      </w:r>
      <w:proofErr w:type="spellStart"/>
      <w:r w:rsidRPr="00D56EDA">
        <w:rPr>
          <w:rFonts w:ascii="Book Antiqua" w:hAnsi="Book Antiqua"/>
          <w:b/>
          <w:sz w:val="24"/>
          <w:szCs w:val="24"/>
          <w:lang w:val="en-GB"/>
        </w:rPr>
        <w:t>Ciftci</w:t>
      </w:r>
      <w:proofErr w:type="spellEnd"/>
      <w:r w:rsidRPr="00D56EDA">
        <w:rPr>
          <w:rFonts w:ascii="Book Antiqua" w:hAnsi="Book Antiqua"/>
          <w:b/>
          <w:sz w:val="24"/>
          <w:szCs w:val="24"/>
          <w:lang w:val="en-GB" w:eastAsia="zh-CN"/>
        </w:rPr>
        <w:t>,</w:t>
      </w:r>
      <w:r w:rsidRPr="00D56EDA">
        <w:rPr>
          <w:rFonts w:ascii="Book Antiqua" w:hAnsi="Book Antiqua"/>
          <w:b/>
          <w:sz w:val="24"/>
          <w:szCs w:val="24"/>
          <w:lang w:val="en-GB"/>
        </w:rPr>
        <w:t xml:space="preserve"> Ibrahim </w:t>
      </w:r>
      <w:proofErr w:type="spellStart"/>
      <w:r w:rsidRPr="00D56EDA">
        <w:rPr>
          <w:rFonts w:ascii="Book Antiqua" w:hAnsi="Book Antiqua"/>
          <w:b/>
          <w:sz w:val="24"/>
          <w:szCs w:val="24"/>
          <w:lang w:val="en-GB"/>
        </w:rPr>
        <w:t>Abdulrahman</w:t>
      </w:r>
      <w:proofErr w:type="spellEnd"/>
      <w:r w:rsidRPr="00D56EDA">
        <w:rPr>
          <w:rFonts w:ascii="Book Antiqua" w:hAnsi="Book Antiqua"/>
          <w:sz w:val="24"/>
          <w:szCs w:val="24"/>
          <w:lang w:val="en-GB"/>
        </w:rPr>
        <w:t xml:space="preserve">, Department of Surgery, </w:t>
      </w:r>
      <w:proofErr w:type="spellStart"/>
      <w:r w:rsidRPr="00D56EDA">
        <w:rPr>
          <w:rFonts w:ascii="Book Antiqua" w:hAnsi="Book Antiqua"/>
          <w:sz w:val="24"/>
          <w:szCs w:val="24"/>
          <w:lang w:val="en-GB"/>
        </w:rPr>
        <w:t>Safa</w:t>
      </w:r>
      <w:proofErr w:type="spellEnd"/>
      <w:r w:rsidRPr="00D56EDA">
        <w:rPr>
          <w:rFonts w:ascii="Book Antiqua" w:hAnsi="Book Antiqua"/>
          <w:sz w:val="24"/>
          <w:szCs w:val="24"/>
          <w:lang w:val="en-GB"/>
        </w:rPr>
        <w:t xml:space="preserve"> Hospital, Istanbul </w:t>
      </w:r>
      <w:proofErr w:type="spellStart"/>
      <w:r w:rsidRPr="00D56EDA">
        <w:rPr>
          <w:rFonts w:ascii="Book Antiqua" w:hAnsi="Book Antiqua"/>
          <w:sz w:val="24"/>
          <w:szCs w:val="24"/>
          <w:lang w:val="en-GB"/>
        </w:rPr>
        <w:t>Gelisim</w:t>
      </w:r>
      <w:proofErr w:type="spellEnd"/>
      <w:r w:rsidRPr="00D56EDA">
        <w:rPr>
          <w:rFonts w:ascii="Book Antiqua" w:hAnsi="Book Antiqua"/>
          <w:sz w:val="24"/>
          <w:szCs w:val="24"/>
          <w:lang w:val="en-GB"/>
        </w:rPr>
        <w:t xml:space="preserve"> University, 34203</w:t>
      </w:r>
      <w:r w:rsidRPr="00D56EDA">
        <w:rPr>
          <w:rFonts w:ascii="Book Antiqua" w:hAnsi="Book Antiqua"/>
          <w:sz w:val="24"/>
          <w:szCs w:val="24"/>
          <w:lang w:val="en-GB" w:eastAsia="zh-CN"/>
        </w:rPr>
        <w:t xml:space="preserve"> </w:t>
      </w:r>
      <w:r w:rsidRPr="00D56EDA">
        <w:rPr>
          <w:rFonts w:ascii="Book Antiqua" w:hAnsi="Book Antiqua"/>
          <w:sz w:val="24"/>
          <w:szCs w:val="24"/>
          <w:lang w:val="en-GB"/>
        </w:rPr>
        <w:t>Istanbul, Turkey</w:t>
      </w:r>
    </w:p>
    <w:p w:rsidR="00A1537D" w:rsidRPr="00D56EDA" w:rsidRDefault="00A1537D" w:rsidP="00005833">
      <w:pPr>
        <w:spacing w:after="0" w:line="360" w:lineRule="auto"/>
        <w:jc w:val="both"/>
        <w:rPr>
          <w:rFonts w:ascii="Book Antiqua" w:hAnsi="Book Antiqua"/>
          <w:sz w:val="24"/>
          <w:szCs w:val="24"/>
          <w:lang w:val="en-GB" w:eastAsia="zh-CN"/>
        </w:rPr>
      </w:pPr>
    </w:p>
    <w:p w:rsidR="00A1537D" w:rsidRPr="006776E9" w:rsidRDefault="00A1537D" w:rsidP="00005833">
      <w:pPr>
        <w:spacing w:after="0" w:line="360" w:lineRule="auto"/>
        <w:jc w:val="both"/>
        <w:rPr>
          <w:rFonts w:ascii="Book Antiqua" w:eastAsia="宋体" w:hAnsi="Book Antiqua" w:cs="Book Antiqua"/>
          <w:sz w:val="24"/>
          <w:szCs w:val="24"/>
          <w:lang w:eastAsia="zh-CN"/>
        </w:rPr>
      </w:pPr>
      <w:r w:rsidRPr="00D56EDA">
        <w:rPr>
          <w:rFonts w:ascii="Book Antiqua" w:hAnsi="Book Antiqua"/>
          <w:b/>
          <w:sz w:val="24"/>
          <w:szCs w:val="24"/>
        </w:rPr>
        <w:t>Author contributions:</w:t>
      </w:r>
      <w:r w:rsidRPr="00D56EDA">
        <w:rPr>
          <w:rFonts w:ascii="Book Antiqua" w:hAnsi="Book Antiqua"/>
          <w:b/>
          <w:sz w:val="24"/>
          <w:szCs w:val="24"/>
          <w:lang w:eastAsia="zh-CN"/>
        </w:rPr>
        <w:t xml:space="preserve"> </w:t>
      </w:r>
      <w:proofErr w:type="spellStart"/>
      <w:r w:rsidRPr="00D56EDA">
        <w:rPr>
          <w:rFonts w:ascii="Book Antiqua" w:hAnsi="Book Antiqua"/>
          <w:sz w:val="24"/>
          <w:szCs w:val="24"/>
          <w:lang w:val="en-GB"/>
        </w:rPr>
        <w:t>Ciftci</w:t>
      </w:r>
      <w:proofErr w:type="spellEnd"/>
      <w:r w:rsidRPr="00D56EDA">
        <w:rPr>
          <w:rFonts w:ascii="Book Antiqua" w:hAnsi="Book Antiqua"/>
          <w:sz w:val="24"/>
          <w:szCs w:val="24"/>
          <w:lang w:val="en-GB"/>
        </w:rPr>
        <w:t xml:space="preserve"> F and </w:t>
      </w:r>
      <w:proofErr w:type="spellStart"/>
      <w:r w:rsidRPr="00D56EDA">
        <w:rPr>
          <w:rFonts w:ascii="Book Antiqua" w:hAnsi="Book Antiqua"/>
          <w:sz w:val="24"/>
          <w:szCs w:val="24"/>
          <w:lang w:val="en-GB"/>
        </w:rPr>
        <w:t>Abdulrahman</w:t>
      </w:r>
      <w:proofErr w:type="spellEnd"/>
      <w:r w:rsidRPr="00D56EDA">
        <w:rPr>
          <w:rFonts w:ascii="Book Antiqua" w:hAnsi="Book Antiqua"/>
          <w:sz w:val="24"/>
          <w:szCs w:val="24"/>
          <w:lang w:val="en-GB"/>
        </w:rPr>
        <w:t xml:space="preserve"> I designed, organized and wrote the report and were attending doctors for the patients; </w:t>
      </w:r>
      <w:proofErr w:type="spellStart"/>
      <w:r w:rsidRPr="00D56EDA">
        <w:rPr>
          <w:rFonts w:ascii="Book Antiqua" w:hAnsi="Book Antiqua"/>
          <w:sz w:val="24"/>
          <w:szCs w:val="24"/>
          <w:lang w:val="en-GB"/>
        </w:rPr>
        <w:t>Ciftci</w:t>
      </w:r>
      <w:proofErr w:type="spellEnd"/>
      <w:r w:rsidRPr="00D56EDA">
        <w:rPr>
          <w:rFonts w:ascii="Book Antiqua" w:hAnsi="Book Antiqua"/>
          <w:sz w:val="24"/>
          <w:szCs w:val="24"/>
          <w:lang w:val="en-GB"/>
        </w:rPr>
        <w:t xml:space="preserve"> F performed surgical operations</w:t>
      </w:r>
      <w:r>
        <w:rPr>
          <w:rFonts w:ascii="Book Antiqua" w:eastAsia="宋体" w:hAnsi="Book Antiqua"/>
          <w:sz w:val="24"/>
          <w:szCs w:val="24"/>
          <w:lang w:val="en-GB" w:eastAsia="zh-CN"/>
        </w:rPr>
        <w:t xml:space="preserve">; </w:t>
      </w:r>
      <w:r w:rsidRPr="00D56EDA">
        <w:rPr>
          <w:rFonts w:ascii="Book Antiqua" w:hAnsi="Book Antiqua" w:cs="Book Antiqua"/>
          <w:sz w:val="24"/>
          <w:szCs w:val="24"/>
          <w:lang w:eastAsia="en-US"/>
        </w:rPr>
        <w:t>all authors read and approved the final manuscript</w:t>
      </w:r>
      <w:r>
        <w:rPr>
          <w:rFonts w:ascii="Book Antiqua" w:eastAsia="宋体" w:hAnsi="Book Antiqua" w:cs="Book Antiqua"/>
          <w:sz w:val="24"/>
          <w:szCs w:val="24"/>
          <w:lang w:eastAsia="zh-CN"/>
        </w:rPr>
        <w:t>.</w:t>
      </w:r>
    </w:p>
    <w:p w:rsidR="00A1537D" w:rsidRPr="00A15701" w:rsidRDefault="00A1537D" w:rsidP="00005833">
      <w:pPr>
        <w:spacing w:after="0" w:line="360" w:lineRule="auto"/>
        <w:jc w:val="both"/>
        <w:rPr>
          <w:rFonts w:ascii="Book Antiqua" w:eastAsia="宋体" w:hAnsi="Book Antiqua"/>
          <w:b/>
          <w:sz w:val="24"/>
          <w:szCs w:val="24"/>
          <w:lang w:eastAsia="zh-CN"/>
        </w:rPr>
      </w:pPr>
    </w:p>
    <w:p w:rsidR="00A1537D" w:rsidRPr="00D56EDA" w:rsidRDefault="00A1537D" w:rsidP="00005833">
      <w:pPr>
        <w:spacing w:after="0" w:line="360" w:lineRule="auto"/>
        <w:jc w:val="both"/>
        <w:rPr>
          <w:rFonts w:ascii="Book Antiqua" w:hAnsi="Book Antiqua"/>
          <w:sz w:val="24"/>
          <w:szCs w:val="24"/>
        </w:rPr>
      </w:pPr>
      <w:r w:rsidRPr="00D56EDA">
        <w:rPr>
          <w:rFonts w:ascii="Book Antiqua" w:hAnsi="Book Antiqua"/>
          <w:b/>
          <w:sz w:val="24"/>
          <w:szCs w:val="24"/>
        </w:rPr>
        <w:t xml:space="preserve">Ethics approval: </w:t>
      </w:r>
      <w:r w:rsidRPr="00D56EDA">
        <w:rPr>
          <w:rFonts w:ascii="Book Antiqua" w:hAnsi="Book Antiqua"/>
          <w:sz w:val="24"/>
          <w:szCs w:val="24"/>
        </w:rPr>
        <w:t>The study was reviewed and approved by the Safa Hospital Institutional Review Board.</w:t>
      </w:r>
    </w:p>
    <w:p w:rsidR="00A1537D" w:rsidRPr="00D56EDA" w:rsidRDefault="00A1537D" w:rsidP="00005833">
      <w:pPr>
        <w:spacing w:after="0" w:line="360" w:lineRule="auto"/>
        <w:jc w:val="both"/>
        <w:rPr>
          <w:rFonts w:ascii="Book Antiqua" w:hAnsi="Book Antiqua"/>
          <w:sz w:val="24"/>
          <w:szCs w:val="24"/>
          <w:lang w:eastAsia="zh-CN"/>
        </w:rPr>
      </w:pPr>
    </w:p>
    <w:p w:rsidR="00A1537D" w:rsidRPr="00D56EDA" w:rsidRDefault="00A1537D" w:rsidP="00005833">
      <w:pPr>
        <w:spacing w:after="0" w:line="360" w:lineRule="auto"/>
        <w:jc w:val="both"/>
        <w:rPr>
          <w:rFonts w:ascii="Book Antiqua" w:hAnsi="Book Antiqua"/>
          <w:b/>
          <w:sz w:val="24"/>
          <w:szCs w:val="24"/>
        </w:rPr>
      </w:pPr>
      <w:r w:rsidRPr="00D56EDA">
        <w:rPr>
          <w:rFonts w:ascii="Book Antiqua" w:hAnsi="Book Antiqua"/>
          <w:b/>
          <w:sz w:val="24"/>
          <w:szCs w:val="24"/>
        </w:rPr>
        <w:t>Informed consent:</w:t>
      </w:r>
      <w:r w:rsidRPr="00D56EDA">
        <w:rPr>
          <w:rFonts w:ascii="Book Antiqua" w:hAnsi="Book Antiqua"/>
          <w:sz w:val="24"/>
          <w:szCs w:val="24"/>
        </w:rPr>
        <w:t xml:space="preserve"> All study participants, or their legal guardian, provided informed written consent prior to study enrollment.</w:t>
      </w:r>
    </w:p>
    <w:p w:rsidR="00A1537D" w:rsidRPr="00D56EDA" w:rsidRDefault="00A1537D" w:rsidP="00005833">
      <w:pPr>
        <w:spacing w:after="0" w:line="360" w:lineRule="auto"/>
        <w:jc w:val="both"/>
        <w:rPr>
          <w:rFonts w:ascii="Book Antiqua" w:hAnsi="Book Antiqua"/>
          <w:sz w:val="24"/>
          <w:szCs w:val="24"/>
          <w:lang w:eastAsia="zh-CN"/>
        </w:rPr>
      </w:pPr>
    </w:p>
    <w:p w:rsidR="00A1537D" w:rsidRPr="00D56EDA" w:rsidRDefault="00A1537D" w:rsidP="00005833">
      <w:pPr>
        <w:spacing w:after="0" w:line="360" w:lineRule="auto"/>
        <w:jc w:val="both"/>
        <w:rPr>
          <w:rFonts w:ascii="Book Antiqua" w:hAnsi="Book Antiqua"/>
          <w:sz w:val="24"/>
          <w:szCs w:val="24"/>
          <w:lang w:eastAsia="zh-CN"/>
        </w:rPr>
      </w:pPr>
      <w:r w:rsidRPr="00D56EDA">
        <w:rPr>
          <w:rFonts w:ascii="Book Antiqua" w:hAnsi="Book Antiqua"/>
          <w:b/>
          <w:sz w:val="24"/>
          <w:szCs w:val="24"/>
        </w:rPr>
        <w:t xml:space="preserve">Conflict-of-interest: </w:t>
      </w:r>
      <w:r w:rsidRPr="00D56EDA">
        <w:rPr>
          <w:rFonts w:ascii="Book Antiqua" w:hAnsi="Book Antiqua" w:cs="Book Antiqua"/>
          <w:bCs/>
          <w:sz w:val="24"/>
          <w:szCs w:val="24"/>
          <w:lang w:eastAsia="en-US"/>
        </w:rPr>
        <w:t>Non declareted</w:t>
      </w:r>
      <w:r>
        <w:rPr>
          <w:rFonts w:ascii="Book Antiqua" w:eastAsia="宋体" w:hAnsi="Book Antiqua" w:cs="Book Antiqua"/>
          <w:bCs/>
          <w:sz w:val="24"/>
          <w:szCs w:val="24"/>
          <w:lang w:eastAsia="zh-CN"/>
        </w:rPr>
        <w:t>.</w:t>
      </w:r>
      <w:r>
        <w:rPr>
          <w:rFonts w:ascii="Book Antiqua" w:hAnsi="Book Antiqua"/>
          <w:sz w:val="24"/>
          <w:szCs w:val="24"/>
        </w:rPr>
        <w:t xml:space="preserve"> Ciftci F and Adulrahman I ha</w:t>
      </w:r>
      <w:r>
        <w:rPr>
          <w:rFonts w:ascii="Book Antiqua" w:eastAsia="宋体" w:hAnsi="Book Antiqua"/>
          <w:sz w:val="24"/>
          <w:szCs w:val="24"/>
          <w:lang w:eastAsia="zh-CN"/>
        </w:rPr>
        <w:t>ve</w:t>
      </w:r>
      <w:r w:rsidRPr="00D56EDA">
        <w:rPr>
          <w:rFonts w:ascii="Book Antiqua" w:hAnsi="Book Antiqua"/>
          <w:sz w:val="24"/>
          <w:szCs w:val="24"/>
        </w:rPr>
        <w:t>n’t received fees for serving as a speaker,</w:t>
      </w:r>
      <w:r>
        <w:rPr>
          <w:rFonts w:ascii="Book Antiqua" w:hAnsi="Book Antiqua"/>
          <w:sz w:val="24"/>
          <w:szCs w:val="24"/>
        </w:rPr>
        <w:t xml:space="preserve"> any of organizations. Ciftci F and Abdulrahman I</w:t>
      </w:r>
      <w:r w:rsidRPr="00D56EDA">
        <w:rPr>
          <w:rFonts w:ascii="Book Antiqua" w:hAnsi="Book Antiqua"/>
          <w:sz w:val="24"/>
          <w:szCs w:val="24"/>
        </w:rPr>
        <w:t xml:space="preserve"> hasn’t received research funding from</w:t>
      </w:r>
      <w:r>
        <w:rPr>
          <w:rFonts w:ascii="Book Antiqua" w:hAnsi="Book Antiqua"/>
          <w:sz w:val="24"/>
          <w:szCs w:val="24"/>
        </w:rPr>
        <w:t xml:space="preserve"> any of organizations. Ciftci F and Abdulrahman I </w:t>
      </w:r>
      <w:r>
        <w:rPr>
          <w:rFonts w:ascii="Book Antiqua" w:eastAsia="宋体" w:hAnsi="Book Antiqua"/>
          <w:sz w:val="24"/>
          <w:szCs w:val="24"/>
          <w:lang w:eastAsia="zh-CN"/>
        </w:rPr>
        <w:t>are</w:t>
      </w:r>
      <w:r w:rsidRPr="00D56EDA">
        <w:rPr>
          <w:rFonts w:ascii="Book Antiqua" w:hAnsi="Book Antiqua"/>
          <w:sz w:val="24"/>
          <w:szCs w:val="24"/>
        </w:rPr>
        <w:t xml:space="preserve">n’t an employee of any of organisations. </w:t>
      </w:r>
    </w:p>
    <w:p w:rsidR="00A1537D" w:rsidRPr="00D56EDA" w:rsidRDefault="00A1537D" w:rsidP="00005833">
      <w:pPr>
        <w:spacing w:after="0" w:line="360" w:lineRule="auto"/>
        <w:jc w:val="both"/>
        <w:rPr>
          <w:rFonts w:ascii="Book Antiqua" w:hAnsi="Book Antiqua"/>
          <w:b/>
          <w:sz w:val="24"/>
          <w:szCs w:val="24"/>
          <w:lang w:eastAsia="zh-CN"/>
        </w:rPr>
      </w:pPr>
    </w:p>
    <w:p w:rsidR="00A1537D" w:rsidRPr="00D56EDA" w:rsidRDefault="00A1537D" w:rsidP="00005833">
      <w:pPr>
        <w:spacing w:after="0" w:line="360" w:lineRule="auto"/>
        <w:jc w:val="both"/>
        <w:rPr>
          <w:rFonts w:ascii="Book Antiqua" w:hAnsi="Book Antiqua" w:cs="宋体"/>
          <w:sz w:val="24"/>
          <w:szCs w:val="24"/>
        </w:rPr>
      </w:pPr>
      <w:r w:rsidRPr="00D56EDA">
        <w:rPr>
          <w:rFonts w:ascii="Book Antiqua" w:hAnsi="Book Antiqua"/>
          <w:b/>
          <w:sz w:val="24"/>
          <w:szCs w:val="24"/>
        </w:rPr>
        <w:t xml:space="preserve">Open-Access: </w:t>
      </w:r>
      <w:r w:rsidRPr="00D56EDA">
        <w:rPr>
          <w:rFonts w:ascii="Book Antiqua" w:hAnsi="Book Antiqua"/>
          <w:sz w:val="24"/>
          <w:szCs w:val="24"/>
        </w:rPr>
        <w:t xml:space="preserve">This article is an </w:t>
      </w:r>
      <w:r w:rsidRPr="00D56EDA">
        <w:rPr>
          <w:rFonts w:ascii="Book Antiqua" w:hAnsi="Book Antiqua" w:cs="宋体"/>
          <w:sz w:val="24"/>
          <w:szCs w:val="24"/>
        </w:rPr>
        <w:t xml:space="preserve">open-access article which </w:t>
      </w:r>
      <w:r w:rsidRPr="00D56EDA">
        <w:rPr>
          <w:rFonts w:ascii="Book Antiqua" w:hAnsi="Book Antiqua"/>
          <w:sz w:val="24"/>
          <w:szCs w:val="24"/>
        </w:rPr>
        <w:t xml:space="preserve">selected by an in-house editor and fully peer-reviewed by external reviewers. It </w:t>
      </w:r>
      <w:r w:rsidRPr="00D56EDA">
        <w:rPr>
          <w:rFonts w:ascii="Book Antiqua" w:hAnsi="Book Antiqua" w:cs="宋体"/>
          <w:sz w:val="24"/>
          <w:szCs w:val="24"/>
        </w:rPr>
        <w:t xml:space="preserve">distributed in accordance with </w:t>
      </w:r>
      <w:r w:rsidRPr="00D56EDA">
        <w:rPr>
          <w:rFonts w:ascii="Book Antiqua" w:hAnsi="Book Antiqua"/>
          <w:sz w:val="24"/>
          <w:szCs w:val="24"/>
        </w:rPr>
        <w:t xml:space="preserve">the Creative Commons Attribution Non Commercial </w:t>
      </w:r>
      <w:r w:rsidRPr="00D56EDA">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537D" w:rsidRPr="00D56EDA" w:rsidRDefault="00A1537D" w:rsidP="00005833">
      <w:pPr>
        <w:spacing w:after="0" w:line="360" w:lineRule="auto"/>
        <w:jc w:val="both"/>
        <w:rPr>
          <w:rFonts w:ascii="Book Antiqua" w:hAnsi="Book Antiqua"/>
          <w:sz w:val="24"/>
          <w:szCs w:val="24"/>
          <w:lang w:val="en-GB" w:eastAsia="zh-CN"/>
        </w:rPr>
      </w:pPr>
    </w:p>
    <w:p w:rsidR="00A1537D" w:rsidRPr="00D56EDA" w:rsidRDefault="00A1537D" w:rsidP="00005833">
      <w:pPr>
        <w:spacing w:after="0" w:line="360" w:lineRule="auto"/>
        <w:jc w:val="both"/>
        <w:rPr>
          <w:rFonts w:ascii="Book Antiqua" w:hAnsi="Book Antiqua"/>
          <w:sz w:val="24"/>
          <w:szCs w:val="24"/>
          <w:lang w:val="en-GB" w:eastAsia="zh-CN"/>
        </w:rPr>
      </w:pPr>
      <w:r w:rsidRPr="00D56EDA">
        <w:rPr>
          <w:rFonts w:ascii="Book Antiqua" w:hAnsi="Book Antiqua"/>
          <w:b/>
          <w:sz w:val="24"/>
          <w:szCs w:val="24"/>
        </w:rPr>
        <w:t>Correspondence to:</w:t>
      </w:r>
      <w:r w:rsidRPr="00D56EDA">
        <w:rPr>
          <w:rFonts w:ascii="Book Antiqua" w:hAnsi="Book Antiqua" w:cs="Arial"/>
          <w:b/>
          <w:bCs/>
          <w:sz w:val="24"/>
          <w:szCs w:val="24"/>
          <w:lang w:eastAsia="zh-CN"/>
        </w:rPr>
        <w:t xml:space="preserve"> </w:t>
      </w:r>
      <w:proofErr w:type="spellStart"/>
      <w:r w:rsidRPr="00D56EDA">
        <w:rPr>
          <w:rFonts w:ascii="Book Antiqua" w:hAnsi="Book Antiqua"/>
          <w:b/>
          <w:sz w:val="24"/>
          <w:szCs w:val="24"/>
          <w:lang w:val="en-GB"/>
        </w:rPr>
        <w:t>Fatih</w:t>
      </w:r>
      <w:proofErr w:type="spellEnd"/>
      <w:r w:rsidRPr="00D56EDA">
        <w:rPr>
          <w:rFonts w:ascii="Book Antiqua" w:hAnsi="Book Antiqua"/>
          <w:b/>
          <w:sz w:val="24"/>
          <w:szCs w:val="24"/>
          <w:lang w:val="en-GB"/>
        </w:rPr>
        <w:t xml:space="preserve"> </w:t>
      </w:r>
      <w:proofErr w:type="spellStart"/>
      <w:r w:rsidRPr="00D56EDA">
        <w:rPr>
          <w:rFonts w:ascii="Book Antiqua" w:hAnsi="Book Antiqua"/>
          <w:b/>
          <w:sz w:val="24"/>
          <w:szCs w:val="24"/>
          <w:lang w:val="en-GB"/>
        </w:rPr>
        <w:t>Ciftci</w:t>
      </w:r>
      <w:proofErr w:type="spellEnd"/>
      <w:r w:rsidRPr="00D56EDA">
        <w:rPr>
          <w:rFonts w:ascii="Book Antiqua" w:hAnsi="Book Antiqua"/>
          <w:b/>
          <w:sz w:val="24"/>
          <w:szCs w:val="24"/>
          <w:lang w:val="en-GB"/>
        </w:rPr>
        <w:t>, MD</w:t>
      </w:r>
      <w:r w:rsidRPr="00D56EDA">
        <w:rPr>
          <w:rFonts w:ascii="Book Antiqua" w:hAnsi="Book Antiqua"/>
          <w:b/>
          <w:sz w:val="24"/>
          <w:szCs w:val="24"/>
          <w:lang w:val="en-GB" w:eastAsia="zh-CN"/>
        </w:rPr>
        <w:t>,</w:t>
      </w:r>
      <w:r w:rsidRPr="00D56EDA">
        <w:rPr>
          <w:rFonts w:ascii="Book Antiqua" w:hAnsi="Book Antiqua"/>
          <w:b/>
          <w:sz w:val="24"/>
          <w:szCs w:val="24"/>
          <w:lang w:val="en-GB"/>
        </w:rPr>
        <w:t xml:space="preserve"> FICS, FACS</w:t>
      </w:r>
      <w:r w:rsidRPr="00D56EDA">
        <w:rPr>
          <w:rFonts w:ascii="Book Antiqua" w:hAnsi="Book Antiqua"/>
          <w:sz w:val="24"/>
          <w:szCs w:val="24"/>
          <w:lang w:val="en-GB"/>
        </w:rPr>
        <w:t xml:space="preserve">, Department of Surgery, </w:t>
      </w:r>
      <w:proofErr w:type="spellStart"/>
      <w:r w:rsidRPr="00D56EDA">
        <w:rPr>
          <w:rFonts w:ascii="Book Antiqua" w:hAnsi="Book Antiqua"/>
          <w:sz w:val="24"/>
          <w:szCs w:val="24"/>
          <w:lang w:val="en-GB"/>
        </w:rPr>
        <w:t>Safa</w:t>
      </w:r>
      <w:proofErr w:type="spellEnd"/>
      <w:r w:rsidRPr="00D56EDA">
        <w:rPr>
          <w:rFonts w:ascii="Book Antiqua" w:hAnsi="Book Antiqua"/>
          <w:sz w:val="24"/>
          <w:szCs w:val="24"/>
          <w:lang w:val="en-GB"/>
        </w:rPr>
        <w:t xml:space="preserve"> Hospital,</w:t>
      </w:r>
      <w:r w:rsidRPr="00D56EDA">
        <w:rPr>
          <w:rFonts w:ascii="Book Antiqua" w:hAnsi="Book Antiqua"/>
          <w:sz w:val="24"/>
          <w:szCs w:val="24"/>
          <w:lang w:val="en-GB" w:eastAsia="zh-CN"/>
        </w:rPr>
        <w:t xml:space="preserve"> </w:t>
      </w:r>
      <w:r w:rsidRPr="00D56EDA">
        <w:rPr>
          <w:rFonts w:ascii="Book Antiqua" w:hAnsi="Book Antiqua"/>
          <w:sz w:val="24"/>
          <w:szCs w:val="24"/>
          <w:lang w:val="en-GB"/>
        </w:rPr>
        <w:t xml:space="preserve">Istanbul </w:t>
      </w:r>
      <w:proofErr w:type="spellStart"/>
      <w:r w:rsidRPr="00D56EDA">
        <w:rPr>
          <w:rFonts w:ascii="Book Antiqua" w:hAnsi="Book Antiqua"/>
          <w:sz w:val="24"/>
          <w:szCs w:val="24"/>
          <w:lang w:val="en-GB"/>
        </w:rPr>
        <w:t>Gelisim</w:t>
      </w:r>
      <w:proofErr w:type="spellEnd"/>
      <w:r w:rsidRPr="00D56EDA">
        <w:rPr>
          <w:rFonts w:ascii="Book Antiqua" w:hAnsi="Book Antiqua"/>
          <w:sz w:val="24"/>
          <w:szCs w:val="24"/>
          <w:lang w:val="en-GB"/>
        </w:rPr>
        <w:t xml:space="preserve"> University, </w:t>
      </w:r>
      <w:proofErr w:type="spellStart"/>
      <w:r w:rsidRPr="00D56EDA">
        <w:rPr>
          <w:rFonts w:ascii="Book Antiqua" w:hAnsi="Book Antiqua"/>
          <w:sz w:val="24"/>
          <w:szCs w:val="24"/>
          <w:lang w:val="en-GB"/>
        </w:rPr>
        <w:t>Yıldıztepe</w:t>
      </w:r>
      <w:proofErr w:type="spellEnd"/>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Mah</w:t>
      </w:r>
      <w:proofErr w:type="spellEnd"/>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Bagcilar</w:t>
      </w:r>
      <w:proofErr w:type="spellEnd"/>
      <w:r w:rsidRPr="00D56EDA">
        <w:rPr>
          <w:rFonts w:ascii="Book Antiqua" w:hAnsi="Book Antiqua"/>
          <w:sz w:val="24"/>
          <w:szCs w:val="24"/>
          <w:lang w:val="en-GB"/>
        </w:rPr>
        <w:t xml:space="preserve"> Cad., No: 108, 34203</w:t>
      </w:r>
      <w:r w:rsidRPr="00D56EDA">
        <w:rPr>
          <w:rFonts w:ascii="Book Antiqua" w:hAnsi="Book Antiqua"/>
          <w:sz w:val="24"/>
          <w:szCs w:val="24"/>
          <w:lang w:val="en-GB" w:eastAsia="zh-CN"/>
        </w:rPr>
        <w:t xml:space="preserve"> </w:t>
      </w:r>
      <w:r w:rsidRPr="00D56EDA">
        <w:rPr>
          <w:rFonts w:ascii="Book Antiqua" w:hAnsi="Book Antiqua"/>
          <w:sz w:val="24"/>
          <w:szCs w:val="24"/>
          <w:lang w:val="en-GB"/>
        </w:rPr>
        <w:t>Istanbul, Turkey.</w:t>
      </w:r>
      <w:r w:rsidRPr="00D56EDA">
        <w:rPr>
          <w:rFonts w:ascii="Book Antiqua" w:hAnsi="Book Antiqua"/>
          <w:sz w:val="24"/>
          <w:szCs w:val="24"/>
          <w:lang w:val="en-GB" w:eastAsia="zh-CN"/>
        </w:rPr>
        <w:t xml:space="preserve"> oprdrfatihciftci@gmail.com</w:t>
      </w:r>
    </w:p>
    <w:p w:rsidR="00A1537D" w:rsidRPr="00D56EDA" w:rsidRDefault="00A1537D" w:rsidP="00005833">
      <w:pPr>
        <w:spacing w:after="0" w:line="360" w:lineRule="auto"/>
        <w:jc w:val="both"/>
        <w:rPr>
          <w:rFonts w:ascii="Book Antiqua" w:hAnsi="Book Antiqua" w:cs="Arial"/>
          <w:b/>
          <w:bCs/>
          <w:sz w:val="24"/>
          <w:szCs w:val="24"/>
          <w:lang w:eastAsia="zh-CN"/>
        </w:rPr>
      </w:pPr>
    </w:p>
    <w:p w:rsidR="00A1537D" w:rsidRPr="00D56EDA" w:rsidRDefault="00A1537D" w:rsidP="00005833">
      <w:pPr>
        <w:spacing w:after="0" w:line="360" w:lineRule="auto"/>
        <w:jc w:val="both"/>
        <w:rPr>
          <w:rFonts w:ascii="Book Antiqua" w:hAnsi="Book Antiqua"/>
          <w:sz w:val="24"/>
          <w:szCs w:val="24"/>
          <w:lang w:val="en-GB"/>
        </w:rPr>
      </w:pPr>
      <w:r w:rsidRPr="00D56EDA">
        <w:rPr>
          <w:rFonts w:ascii="Book Antiqua" w:hAnsi="Book Antiqua"/>
          <w:b/>
          <w:sz w:val="24"/>
          <w:szCs w:val="24"/>
        </w:rPr>
        <w:t>Telephone:</w:t>
      </w:r>
      <w:r>
        <w:rPr>
          <w:rFonts w:ascii="Book Antiqua" w:hAnsi="Book Antiqua"/>
          <w:sz w:val="24"/>
          <w:szCs w:val="24"/>
          <w:lang w:val="en-GB"/>
        </w:rPr>
        <w:t xml:space="preserve"> </w:t>
      </w:r>
      <w:r w:rsidRPr="00D56EDA">
        <w:rPr>
          <w:rFonts w:ascii="Book Antiqua" w:hAnsi="Book Antiqua"/>
          <w:sz w:val="24"/>
          <w:szCs w:val="24"/>
          <w:lang w:val="en-GB"/>
        </w:rPr>
        <w:t>+90</w:t>
      </w:r>
      <w:r w:rsidRPr="00D56EDA">
        <w:rPr>
          <w:rFonts w:ascii="Book Antiqua" w:hAnsi="Book Antiqua"/>
          <w:sz w:val="24"/>
          <w:szCs w:val="24"/>
          <w:lang w:val="en-GB" w:eastAsia="zh-CN"/>
        </w:rPr>
        <w:t>-</w:t>
      </w:r>
      <w:r w:rsidRPr="00D56EDA">
        <w:rPr>
          <w:rFonts w:ascii="Book Antiqua" w:hAnsi="Book Antiqua"/>
          <w:sz w:val="24"/>
          <w:szCs w:val="24"/>
          <w:lang w:val="en-GB"/>
        </w:rPr>
        <w:t>505</w:t>
      </w:r>
      <w:r w:rsidRPr="00D56EDA">
        <w:rPr>
          <w:rFonts w:ascii="Book Antiqua" w:hAnsi="Book Antiqua"/>
          <w:sz w:val="24"/>
          <w:szCs w:val="24"/>
          <w:lang w:val="en-GB" w:eastAsia="zh-CN"/>
        </w:rPr>
        <w:t>-</w:t>
      </w:r>
      <w:r w:rsidRPr="00D56EDA">
        <w:rPr>
          <w:rFonts w:ascii="Book Antiqua" w:hAnsi="Book Antiqua"/>
          <w:sz w:val="24"/>
          <w:szCs w:val="24"/>
          <w:lang w:val="en-GB"/>
        </w:rPr>
        <w:t>6164248</w:t>
      </w:r>
    </w:p>
    <w:p w:rsidR="00A1537D" w:rsidRPr="00D56EDA" w:rsidRDefault="00A1537D" w:rsidP="00005833">
      <w:pPr>
        <w:spacing w:after="0" w:line="360" w:lineRule="auto"/>
        <w:jc w:val="both"/>
        <w:rPr>
          <w:rFonts w:ascii="Book Antiqua" w:hAnsi="Book Antiqua"/>
          <w:sz w:val="24"/>
          <w:szCs w:val="24"/>
          <w:lang w:val="en-GB" w:eastAsia="zh-CN"/>
        </w:rPr>
      </w:pPr>
      <w:r w:rsidRPr="00D56EDA">
        <w:rPr>
          <w:rFonts w:ascii="Book Antiqua" w:hAnsi="Book Antiqua"/>
          <w:b/>
          <w:sz w:val="24"/>
          <w:szCs w:val="24"/>
          <w:lang w:val="en-GB"/>
        </w:rPr>
        <w:t>Fax:</w:t>
      </w:r>
      <w:r>
        <w:rPr>
          <w:rFonts w:ascii="Book Antiqua" w:hAnsi="Book Antiqua"/>
          <w:b/>
          <w:sz w:val="24"/>
          <w:szCs w:val="24"/>
          <w:lang w:val="en-GB"/>
        </w:rPr>
        <w:t xml:space="preserve"> </w:t>
      </w:r>
      <w:r w:rsidRPr="00D56EDA">
        <w:rPr>
          <w:rFonts w:ascii="Book Antiqua" w:hAnsi="Book Antiqua"/>
          <w:sz w:val="24"/>
          <w:szCs w:val="24"/>
          <w:lang w:val="en-GB"/>
        </w:rPr>
        <w:t>+90</w:t>
      </w:r>
      <w:r w:rsidRPr="00D56EDA">
        <w:rPr>
          <w:rFonts w:ascii="Book Antiqua" w:hAnsi="Book Antiqua"/>
          <w:sz w:val="24"/>
          <w:szCs w:val="24"/>
          <w:lang w:val="en-GB" w:eastAsia="zh-CN"/>
        </w:rPr>
        <w:t>-</w:t>
      </w:r>
      <w:r w:rsidRPr="00D56EDA">
        <w:rPr>
          <w:rFonts w:ascii="Book Antiqua" w:hAnsi="Book Antiqua"/>
          <w:sz w:val="24"/>
          <w:szCs w:val="24"/>
          <w:lang w:val="en-GB"/>
        </w:rPr>
        <w:t>212</w:t>
      </w:r>
      <w:r w:rsidRPr="00D56EDA">
        <w:rPr>
          <w:rFonts w:ascii="Book Antiqua" w:hAnsi="Book Antiqua"/>
          <w:sz w:val="24"/>
          <w:szCs w:val="24"/>
          <w:lang w:val="en-GB" w:eastAsia="zh-CN"/>
        </w:rPr>
        <w:t>-</w:t>
      </w:r>
      <w:r w:rsidRPr="00D56EDA">
        <w:rPr>
          <w:rFonts w:ascii="Book Antiqua" w:hAnsi="Book Antiqua"/>
          <w:sz w:val="24"/>
          <w:szCs w:val="24"/>
          <w:lang w:val="en-GB"/>
        </w:rPr>
        <w:t>4627056</w:t>
      </w:r>
    </w:p>
    <w:p w:rsidR="00A1537D" w:rsidRPr="00D56EDA" w:rsidRDefault="00A1537D" w:rsidP="00005833">
      <w:pPr>
        <w:spacing w:after="0" w:line="360" w:lineRule="auto"/>
        <w:jc w:val="both"/>
        <w:rPr>
          <w:rFonts w:ascii="Book Antiqua" w:hAnsi="Book Antiqua"/>
          <w:sz w:val="24"/>
          <w:szCs w:val="24"/>
          <w:lang w:val="en-GB" w:eastAsia="zh-CN"/>
        </w:rPr>
      </w:pPr>
    </w:p>
    <w:p w:rsidR="00A1537D" w:rsidRPr="0007020D" w:rsidRDefault="00A1537D" w:rsidP="00005833">
      <w:pPr>
        <w:spacing w:after="0" w:line="360" w:lineRule="auto"/>
        <w:jc w:val="both"/>
        <w:rPr>
          <w:rFonts w:ascii="Book Antiqua" w:eastAsia="宋体" w:hAnsi="Book Antiqua"/>
          <w:b/>
          <w:sz w:val="24"/>
          <w:szCs w:val="24"/>
          <w:lang w:eastAsia="zh-CN"/>
        </w:rPr>
      </w:pPr>
      <w:r w:rsidRPr="00D56EDA">
        <w:rPr>
          <w:rFonts w:ascii="Book Antiqua" w:hAnsi="Book Antiqua"/>
          <w:b/>
          <w:sz w:val="24"/>
          <w:szCs w:val="24"/>
        </w:rPr>
        <w:t>Received:</w:t>
      </w:r>
      <w:r>
        <w:rPr>
          <w:rFonts w:ascii="Book Antiqua" w:hAnsi="Book Antiqua"/>
          <w:b/>
          <w:sz w:val="24"/>
          <w:szCs w:val="24"/>
        </w:rPr>
        <w:t xml:space="preserve"> </w:t>
      </w:r>
      <w:r w:rsidRPr="00D56EDA">
        <w:rPr>
          <w:rFonts w:ascii="Book Antiqua" w:hAnsi="Book Antiqua"/>
          <w:b/>
          <w:sz w:val="24"/>
          <w:szCs w:val="24"/>
        </w:rPr>
        <w:t xml:space="preserve"> </w:t>
      </w:r>
      <w:r w:rsidRPr="0007020D">
        <w:rPr>
          <w:rFonts w:ascii="Book Antiqua" w:eastAsia="宋体" w:hAnsi="Book Antiqua"/>
          <w:sz w:val="24"/>
          <w:szCs w:val="24"/>
          <w:lang w:eastAsia="zh-CN"/>
        </w:rPr>
        <w:t>July 14, 2014</w:t>
      </w:r>
    </w:p>
    <w:p w:rsidR="00A1537D" w:rsidRPr="0007020D" w:rsidRDefault="00A1537D" w:rsidP="00005833">
      <w:pPr>
        <w:spacing w:after="0" w:line="360" w:lineRule="auto"/>
        <w:jc w:val="both"/>
        <w:rPr>
          <w:rFonts w:ascii="Book Antiqua" w:eastAsia="宋体" w:hAnsi="Book Antiqua"/>
          <w:b/>
          <w:sz w:val="24"/>
          <w:szCs w:val="24"/>
          <w:lang w:eastAsia="zh-CN"/>
        </w:rPr>
      </w:pPr>
      <w:r w:rsidRPr="00D56EDA">
        <w:rPr>
          <w:rFonts w:ascii="Book Antiqua" w:hAnsi="Book Antiqua"/>
          <w:b/>
          <w:sz w:val="24"/>
          <w:szCs w:val="24"/>
        </w:rPr>
        <w:t>Peer-review started:</w:t>
      </w:r>
      <w:r>
        <w:rPr>
          <w:rFonts w:ascii="Book Antiqua" w:eastAsia="宋体" w:hAnsi="Book Antiqua"/>
          <w:b/>
          <w:sz w:val="24"/>
          <w:szCs w:val="24"/>
          <w:lang w:eastAsia="zh-CN"/>
        </w:rPr>
        <w:t xml:space="preserve"> </w:t>
      </w:r>
      <w:r w:rsidRPr="0007020D">
        <w:rPr>
          <w:rFonts w:ascii="Book Antiqua" w:eastAsia="宋体" w:hAnsi="Book Antiqua"/>
          <w:sz w:val="24"/>
          <w:szCs w:val="24"/>
          <w:lang w:eastAsia="zh-CN"/>
        </w:rPr>
        <w:t>July 14, 2014</w:t>
      </w:r>
    </w:p>
    <w:p w:rsidR="00A1537D" w:rsidRPr="0007020D" w:rsidRDefault="00A1537D" w:rsidP="00005833">
      <w:pPr>
        <w:spacing w:after="0" w:line="360" w:lineRule="auto"/>
        <w:jc w:val="both"/>
        <w:rPr>
          <w:rFonts w:ascii="Book Antiqua" w:eastAsia="宋体" w:hAnsi="Book Antiqua"/>
          <w:b/>
          <w:sz w:val="24"/>
          <w:szCs w:val="24"/>
          <w:lang w:eastAsia="zh-CN"/>
        </w:rPr>
      </w:pPr>
      <w:r w:rsidRPr="00D56EDA">
        <w:rPr>
          <w:rFonts w:ascii="Book Antiqua" w:hAnsi="Book Antiqua"/>
          <w:b/>
          <w:sz w:val="24"/>
          <w:szCs w:val="24"/>
        </w:rPr>
        <w:t>First decision:</w:t>
      </w:r>
      <w:r>
        <w:rPr>
          <w:rFonts w:ascii="Book Antiqua" w:eastAsia="宋体" w:hAnsi="Book Antiqua"/>
          <w:b/>
          <w:sz w:val="24"/>
          <w:szCs w:val="24"/>
          <w:lang w:eastAsia="zh-CN"/>
        </w:rPr>
        <w:t xml:space="preserve"> </w:t>
      </w:r>
      <w:r w:rsidRPr="0007020D">
        <w:rPr>
          <w:rFonts w:ascii="Book Antiqua" w:eastAsia="宋体" w:hAnsi="Book Antiqua"/>
          <w:sz w:val="24"/>
          <w:szCs w:val="24"/>
          <w:lang w:eastAsia="zh-CN"/>
        </w:rPr>
        <w:t>August 14, 2014</w:t>
      </w:r>
    </w:p>
    <w:p w:rsidR="00A1537D" w:rsidRPr="0007020D" w:rsidRDefault="00A1537D" w:rsidP="00005833">
      <w:pPr>
        <w:spacing w:after="0" w:line="360" w:lineRule="auto"/>
        <w:jc w:val="both"/>
        <w:rPr>
          <w:rFonts w:ascii="Book Antiqua" w:eastAsia="宋体" w:hAnsi="Book Antiqua"/>
          <w:b/>
          <w:sz w:val="24"/>
          <w:szCs w:val="24"/>
          <w:lang w:eastAsia="zh-CN"/>
        </w:rPr>
      </w:pPr>
      <w:r w:rsidRPr="00D56EDA">
        <w:rPr>
          <w:rFonts w:ascii="Book Antiqua" w:hAnsi="Book Antiqua"/>
          <w:b/>
          <w:sz w:val="24"/>
          <w:szCs w:val="24"/>
        </w:rPr>
        <w:t>Revised:</w:t>
      </w:r>
      <w:r>
        <w:rPr>
          <w:rFonts w:ascii="Book Antiqua" w:hAnsi="Book Antiqua"/>
          <w:b/>
          <w:sz w:val="24"/>
          <w:szCs w:val="24"/>
        </w:rPr>
        <w:t xml:space="preserve"> </w:t>
      </w:r>
      <w:r w:rsidRPr="0007020D">
        <w:rPr>
          <w:rFonts w:ascii="Book Antiqua" w:hAnsi="Book Antiqua"/>
          <w:sz w:val="24"/>
          <w:szCs w:val="24"/>
        </w:rPr>
        <w:t>January</w:t>
      </w:r>
      <w:r w:rsidRPr="0007020D">
        <w:rPr>
          <w:rFonts w:ascii="Book Antiqua" w:eastAsia="宋体" w:hAnsi="Book Antiqua"/>
          <w:sz w:val="24"/>
          <w:szCs w:val="24"/>
          <w:lang w:eastAsia="zh-CN"/>
        </w:rPr>
        <w:t xml:space="preserve"> 20, 201</w:t>
      </w:r>
      <w:r>
        <w:rPr>
          <w:rFonts w:ascii="Book Antiqua" w:eastAsia="宋体" w:hAnsi="Book Antiqua"/>
          <w:sz w:val="24"/>
          <w:szCs w:val="24"/>
          <w:lang w:eastAsia="zh-CN"/>
        </w:rPr>
        <w:t>5</w:t>
      </w:r>
    </w:p>
    <w:p w:rsidR="00A1537D" w:rsidRPr="00D56EDA" w:rsidRDefault="00A1537D" w:rsidP="00005833">
      <w:pPr>
        <w:spacing w:after="0" w:line="360" w:lineRule="auto"/>
        <w:jc w:val="both"/>
        <w:rPr>
          <w:rFonts w:ascii="Book Antiqua" w:hAnsi="Book Antiqua"/>
          <w:b/>
          <w:sz w:val="24"/>
          <w:szCs w:val="24"/>
        </w:rPr>
      </w:pPr>
      <w:r w:rsidRPr="00D56EDA">
        <w:rPr>
          <w:rFonts w:ascii="Book Antiqua" w:hAnsi="Book Antiqua"/>
          <w:b/>
          <w:sz w:val="24"/>
          <w:szCs w:val="24"/>
        </w:rPr>
        <w:t>Accepted:</w:t>
      </w:r>
      <w:r w:rsidRPr="00454A2A">
        <w:rPr>
          <w:rFonts w:ascii="Book Antiqua" w:hAnsi="Book Antiqua"/>
          <w:sz w:val="24"/>
          <w:szCs w:val="24"/>
        </w:rPr>
        <w:t xml:space="preserve"> </w:t>
      </w:r>
      <w:r w:rsidR="00454A2A" w:rsidRPr="00454A2A">
        <w:rPr>
          <w:rFonts w:ascii="Book Antiqua" w:hAnsi="Book Antiqua"/>
          <w:sz w:val="24"/>
          <w:szCs w:val="24"/>
        </w:rPr>
        <w:t>Janu</w:t>
      </w:r>
      <w:bookmarkStart w:id="0" w:name="_GoBack"/>
      <w:bookmarkEnd w:id="0"/>
      <w:r w:rsidR="00454A2A" w:rsidRPr="00454A2A">
        <w:rPr>
          <w:rFonts w:ascii="Book Antiqua" w:hAnsi="Book Antiqua"/>
          <w:sz w:val="24"/>
          <w:szCs w:val="24"/>
        </w:rPr>
        <w:t>ary 30, 2015</w:t>
      </w:r>
    </w:p>
    <w:p w:rsidR="00A1537D" w:rsidRPr="00D56EDA" w:rsidRDefault="00A1537D" w:rsidP="00005833">
      <w:pPr>
        <w:spacing w:after="0" w:line="360" w:lineRule="auto"/>
        <w:jc w:val="both"/>
        <w:rPr>
          <w:rFonts w:ascii="Book Antiqua" w:hAnsi="Book Antiqua"/>
          <w:b/>
          <w:sz w:val="24"/>
          <w:szCs w:val="24"/>
        </w:rPr>
      </w:pPr>
      <w:r w:rsidRPr="00D56EDA">
        <w:rPr>
          <w:rFonts w:ascii="Book Antiqua" w:hAnsi="Book Antiqua"/>
          <w:b/>
          <w:sz w:val="24"/>
          <w:szCs w:val="24"/>
        </w:rPr>
        <w:t>Article in press:</w:t>
      </w:r>
    </w:p>
    <w:p w:rsidR="00A1537D" w:rsidRPr="00D56EDA" w:rsidRDefault="00A1537D" w:rsidP="00005833">
      <w:pPr>
        <w:spacing w:after="0" w:line="360" w:lineRule="auto"/>
        <w:jc w:val="both"/>
        <w:rPr>
          <w:rFonts w:ascii="Book Antiqua" w:hAnsi="Book Antiqua"/>
          <w:b/>
          <w:sz w:val="24"/>
          <w:szCs w:val="24"/>
        </w:rPr>
      </w:pPr>
      <w:r w:rsidRPr="00D56EDA">
        <w:rPr>
          <w:rFonts w:ascii="Book Antiqua" w:hAnsi="Book Antiqua"/>
          <w:b/>
          <w:sz w:val="24"/>
          <w:szCs w:val="24"/>
        </w:rPr>
        <w:t xml:space="preserve">Published online: </w:t>
      </w:r>
    </w:p>
    <w:p w:rsidR="00A1537D" w:rsidRPr="00D56EDA" w:rsidRDefault="00A1537D" w:rsidP="00005833">
      <w:pPr>
        <w:spacing w:after="0" w:line="360" w:lineRule="auto"/>
        <w:jc w:val="both"/>
        <w:rPr>
          <w:rFonts w:ascii="Book Antiqua" w:hAnsi="Book Antiqua"/>
          <w:sz w:val="24"/>
          <w:szCs w:val="24"/>
          <w:lang w:val="en-GB" w:eastAsia="zh-CN"/>
        </w:rPr>
      </w:pPr>
    </w:p>
    <w:p w:rsidR="00A1537D" w:rsidRPr="00D56EDA" w:rsidRDefault="00A1537D" w:rsidP="00005833">
      <w:pPr>
        <w:tabs>
          <w:tab w:val="center" w:pos="4536"/>
          <w:tab w:val="left" w:pos="6942"/>
        </w:tabs>
        <w:spacing w:after="0" w:line="360" w:lineRule="auto"/>
        <w:jc w:val="both"/>
        <w:rPr>
          <w:rFonts w:ascii="Book Antiqua" w:hAnsi="Book Antiqua"/>
          <w:b/>
          <w:sz w:val="24"/>
          <w:szCs w:val="24"/>
          <w:lang w:val="en-GB"/>
        </w:rPr>
      </w:pPr>
      <w:r w:rsidRPr="00D56EDA">
        <w:rPr>
          <w:rFonts w:ascii="Book Antiqua" w:hAnsi="Book Antiqua"/>
          <w:b/>
          <w:sz w:val="24"/>
          <w:szCs w:val="24"/>
          <w:lang w:val="en-GB"/>
        </w:rPr>
        <w:t>Abstract</w:t>
      </w:r>
      <w:r w:rsidRPr="00D56EDA">
        <w:rPr>
          <w:rFonts w:ascii="Book Antiqua" w:hAnsi="Book Antiqua"/>
          <w:b/>
          <w:sz w:val="24"/>
          <w:szCs w:val="24"/>
          <w:lang w:val="en-GB"/>
        </w:rPr>
        <w:tab/>
      </w:r>
      <w:r w:rsidRPr="00D56EDA">
        <w:rPr>
          <w:rFonts w:ascii="Book Antiqua" w:hAnsi="Book Antiqua"/>
          <w:b/>
          <w:sz w:val="24"/>
          <w:szCs w:val="24"/>
          <w:lang w:val="en-GB"/>
        </w:rPr>
        <w:tab/>
      </w:r>
    </w:p>
    <w:p w:rsidR="00A1537D" w:rsidRPr="00D56EDA" w:rsidRDefault="00A1537D" w:rsidP="00005833">
      <w:pPr>
        <w:spacing w:after="0" w:line="360" w:lineRule="auto"/>
        <w:jc w:val="both"/>
        <w:rPr>
          <w:rFonts w:ascii="Book Antiqua" w:hAnsi="Book Antiqua"/>
          <w:sz w:val="24"/>
          <w:szCs w:val="24"/>
          <w:lang w:val="en-GB" w:eastAsia="zh-CN"/>
        </w:rPr>
      </w:pP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is a rare condition defined by the inclusion of the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within the hernia sac. Its incidence among cases of groin hernia is less than 1%. The clinical manifestation of incarcerated inguinal hernia generally masks the symptoms and signs of acute appendicitis, which renders preoperative diagnosis difficult. In this study, we present two cases of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that were diagnosed preoperatively. The patients were taken for operation with the </w:t>
      </w:r>
      <w:proofErr w:type="spellStart"/>
      <w:r w:rsidRPr="00D56EDA">
        <w:rPr>
          <w:rFonts w:ascii="Book Antiqua" w:hAnsi="Book Antiqua"/>
          <w:sz w:val="24"/>
          <w:szCs w:val="24"/>
          <w:lang w:val="en-GB"/>
        </w:rPr>
        <w:t>prediagnosis</w:t>
      </w:r>
      <w:proofErr w:type="spellEnd"/>
      <w:r w:rsidRPr="00D56EDA">
        <w:rPr>
          <w:rFonts w:ascii="Book Antiqua" w:hAnsi="Book Antiqua"/>
          <w:sz w:val="24"/>
          <w:szCs w:val="24"/>
          <w:lang w:val="en-GB"/>
        </w:rPr>
        <w:t xml:space="preserve"> of ıncarcerated inguinal hernia. We evaluated these cases along with data from prior studies.</w:t>
      </w:r>
    </w:p>
    <w:p w:rsidR="00A1537D" w:rsidRPr="00D56EDA" w:rsidRDefault="00A1537D" w:rsidP="00005833">
      <w:pPr>
        <w:spacing w:after="0" w:line="360" w:lineRule="auto"/>
        <w:jc w:val="both"/>
        <w:rPr>
          <w:rFonts w:ascii="Book Antiqua" w:hAnsi="Book Antiqua"/>
          <w:sz w:val="24"/>
          <w:szCs w:val="24"/>
          <w:lang w:val="en-GB" w:eastAsia="zh-CN"/>
        </w:rPr>
      </w:pPr>
    </w:p>
    <w:p w:rsidR="00A1537D" w:rsidRPr="00D56EDA" w:rsidRDefault="00A1537D" w:rsidP="00005833">
      <w:pPr>
        <w:spacing w:after="0" w:line="360" w:lineRule="auto"/>
        <w:jc w:val="both"/>
        <w:rPr>
          <w:rFonts w:ascii="Book Antiqua" w:hAnsi="Book Antiqua"/>
          <w:sz w:val="24"/>
          <w:szCs w:val="24"/>
          <w:lang w:val="en-GB" w:eastAsia="zh-CN"/>
        </w:rPr>
      </w:pPr>
      <w:r w:rsidRPr="00D56EDA">
        <w:rPr>
          <w:rFonts w:ascii="Book Antiqua" w:hAnsi="Book Antiqua"/>
          <w:b/>
          <w:sz w:val="24"/>
          <w:szCs w:val="24"/>
          <w:lang w:val="en-GB"/>
        </w:rPr>
        <w:t>Key</w:t>
      </w:r>
      <w:r w:rsidRPr="00D56EDA">
        <w:rPr>
          <w:rFonts w:ascii="Book Antiqua" w:eastAsia="宋体" w:hAnsi="Book Antiqua"/>
          <w:b/>
          <w:sz w:val="24"/>
          <w:szCs w:val="24"/>
          <w:lang w:val="en-GB" w:eastAsia="zh-CN"/>
        </w:rPr>
        <w:t xml:space="preserve"> </w:t>
      </w:r>
      <w:r w:rsidRPr="00D56EDA">
        <w:rPr>
          <w:rFonts w:ascii="Book Antiqua" w:hAnsi="Book Antiqua"/>
          <w:b/>
          <w:sz w:val="24"/>
          <w:szCs w:val="24"/>
          <w:lang w:val="en-GB"/>
        </w:rPr>
        <w:t>words</w:t>
      </w:r>
      <w:r w:rsidRPr="00D56EDA">
        <w:rPr>
          <w:rFonts w:ascii="Book Antiqua" w:hAnsi="Book Antiqua"/>
          <w:sz w:val="24"/>
          <w:szCs w:val="24"/>
          <w:lang w:val="en-GB"/>
        </w:rPr>
        <w:t>: Incarcerated hernia</w:t>
      </w:r>
      <w:r w:rsidRPr="00D56EDA">
        <w:rPr>
          <w:rFonts w:ascii="Book Antiqua" w:eastAsia="宋体" w:hAnsi="Book Antiqua"/>
          <w:sz w:val="24"/>
          <w:szCs w:val="24"/>
          <w:lang w:val="en-GB" w:eastAsia="zh-CN"/>
        </w:rPr>
        <w:t>;</w:t>
      </w:r>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Amyand</w:t>
      </w:r>
      <w:proofErr w:type="spellEnd"/>
      <w:r w:rsidRPr="00D56EDA">
        <w:rPr>
          <w:rFonts w:ascii="Book Antiqua" w:eastAsia="宋体" w:hAnsi="Book Antiqua"/>
          <w:sz w:val="24"/>
          <w:szCs w:val="24"/>
          <w:lang w:val="en-GB" w:eastAsia="zh-CN"/>
        </w:rPr>
        <w:t>;</w:t>
      </w:r>
      <w:r w:rsidRPr="00D56EDA">
        <w:rPr>
          <w:rFonts w:ascii="Book Antiqua" w:hAnsi="Book Antiqua"/>
          <w:sz w:val="24"/>
          <w:szCs w:val="24"/>
          <w:lang w:val="en-GB"/>
        </w:rPr>
        <w:t xml:space="preserve"> Appendectomy</w:t>
      </w:r>
    </w:p>
    <w:p w:rsidR="00A1537D" w:rsidRDefault="00A1537D" w:rsidP="00005833">
      <w:pPr>
        <w:spacing w:after="0" w:line="360" w:lineRule="auto"/>
        <w:jc w:val="both"/>
        <w:rPr>
          <w:rFonts w:ascii="Book Antiqua" w:eastAsia="宋体" w:hAnsi="Book Antiqua"/>
          <w:sz w:val="24"/>
          <w:szCs w:val="24"/>
          <w:lang w:val="en-GB" w:eastAsia="zh-CN"/>
        </w:rPr>
      </w:pPr>
    </w:p>
    <w:p w:rsidR="00A1537D" w:rsidRDefault="00A1537D" w:rsidP="00121469">
      <w:pPr>
        <w:snapToGrid w:val="0"/>
        <w:spacing w:after="0" w:line="360" w:lineRule="auto"/>
        <w:jc w:val="both"/>
        <w:rPr>
          <w:rFonts w:ascii="Book Antiqua" w:hAnsi="Book Antiqua"/>
          <w:sz w:val="24"/>
        </w:rPr>
      </w:pPr>
      <w:r w:rsidRPr="00E55DBA">
        <w:rPr>
          <w:rFonts w:ascii="Book Antiqua" w:hAnsi="Book Antiqua"/>
          <w:sz w:val="24"/>
        </w:rPr>
        <w:t>©</w:t>
      </w:r>
      <w:r>
        <w:rPr>
          <w:rFonts w:ascii="Book Antiqua" w:hAnsi="Book Antiqua"/>
          <w:sz w:val="24"/>
        </w:rPr>
        <w:t xml:space="preserve"> </w:t>
      </w:r>
      <w:bookmarkStart w:id="1" w:name="OLE_LINK6"/>
      <w:bookmarkStart w:id="2" w:name="OLE_LINK7"/>
      <w:bookmarkStart w:id="3" w:name="OLE_LINK8"/>
      <w:r w:rsidRPr="003343D8">
        <w:rPr>
          <w:rFonts w:ascii="Book Antiqua" w:hAnsi="Book Antiqua"/>
          <w:b/>
          <w:sz w:val="24"/>
        </w:rPr>
        <w:t>The Author(s) 2015</w:t>
      </w:r>
      <w:r w:rsidRPr="001A3496">
        <w:rPr>
          <w:rFonts w:ascii="Book Antiqua" w:hAnsi="Book Antiqua"/>
          <w:sz w:val="24"/>
        </w:rPr>
        <w:t>. Published by Baishideng Publishing Group Inc. All rights reserved.</w:t>
      </w:r>
    </w:p>
    <w:bookmarkEnd w:id="1"/>
    <w:bookmarkEnd w:id="2"/>
    <w:bookmarkEnd w:id="3"/>
    <w:p w:rsidR="00A1537D" w:rsidRPr="00121469"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hAnsi="Book Antiqua"/>
          <w:sz w:val="24"/>
          <w:szCs w:val="24"/>
          <w:lang w:val="en-GB" w:eastAsia="zh-CN"/>
        </w:rPr>
      </w:pPr>
      <w:r w:rsidRPr="00D56EDA">
        <w:rPr>
          <w:rFonts w:ascii="Book Antiqua" w:hAnsi="Book Antiqua"/>
          <w:b/>
          <w:sz w:val="24"/>
          <w:szCs w:val="24"/>
          <w:lang w:val="en-GB"/>
        </w:rPr>
        <w:t>Core tip</w:t>
      </w:r>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is a seldom surgical pathology whereby there is inclusion of the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within the groin hernia sac. Its incidence among cases of groin hernia is less than 1%.</w:t>
      </w:r>
      <w:r w:rsidR="00454A2A">
        <w:rPr>
          <w:rFonts w:ascii="Book Antiqua" w:hAnsi="Book Antiqua"/>
          <w:sz w:val="24"/>
          <w:szCs w:val="24"/>
          <w:lang w:val="en-GB"/>
        </w:rPr>
        <w:t xml:space="preserve"> </w:t>
      </w:r>
      <w:r w:rsidRPr="00D56EDA">
        <w:rPr>
          <w:rFonts w:ascii="Book Antiqua" w:hAnsi="Book Antiqua"/>
          <w:sz w:val="24"/>
          <w:szCs w:val="24"/>
          <w:lang w:val="en-GB"/>
        </w:rPr>
        <w:t xml:space="preserve">The clinical presentation of incarcerated inguinal hernia generally masks the symptoms and signs of acute appendicitis, which renders preoperative identification difficult. Owing to the rarity of the condition there is yet no general consensus pertaining the diagnosis and management approach. Arguments continue as to whether to do or not appendectomy and where to employ a mesh during operation. In this paper we share our experience in the diagnosis and treatment of this rare condition by presenting two cases of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one having acute appendicitis and the other </w:t>
      </w:r>
      <w:proofErr w:type="spellStart"/>
      <w:r w:rsidRPr="00D56EDA">
        <w:rPr>
          <w:rFonts w:ascii="Book Antiqua" w:hAnsi="Book Antiqua"/>
          <w:sz w:val="24"/>
          <w:szCs w:val="24"/>
          <w:lang w:val="en-GB"/>
        </w:rPr>
        <w:t>gangraneous</w:t>
      </w:r>
      <w:proofErr w:type="spellEnd"/>
      <w:r w:rsidRPr="00D56EDA">
        <w:rPr>
          <w:rFonts w:ascii="Book Antiqua" w:hAnsi="Book Antiqua"/>
          <w:sz w:val="24"/>
          <w:szCs w:val="24"/>
          <w:lang w:val="en-GB"/>
        </w:rPr>
        <w:t xml:space="preserve"> appendicitis.</w:t>
      </w: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7D3C99" w:rsidRDefault="00A1537D" w:rsidP="00005833">
      <w:pPr>
        <w:spacing w:after="0" w:line="360" w:lineRule="auto"/>
        <w:jc w:val="both"/>
        <w:rPr>
          <w:rFonts w:ascii="Book Antiqua" w:eastAsia="宋体" w:hAnsi="Book Antiqua"/>
          <w:b/>
          <w:sz w:val="24"/>
          <w:szCs w:val="24"/>
          <w:lang w:eastAsia="zh-CN"/>
        </w:rPr>
      </w:pPr>
      <w:proofErr w:type="spellStart"/>
      <w:r w:rsidRPr="00D56EDA">
        <w:rPr>
          <w:rFonts w:ascii="Book Antiqua" w:hAnsi="Book Antiqua"/>
          <w:sz w:val="24"/>
          <w:szCs w:val="24"/>
          <w:lang w:val="en-GB"/>
        </w:rPr>
        <w:t>Ciftci</w:t>
      </w:r>
      <w:proofErr w:type="spellEnd"/>
      <w:r w:rsidRPr="00D56EDA">
        <w:rPr>
          <w:rFonts w:ascii="Book Antiqua" w:eastAsia="宋体" w:hAnsi="Book Antiqua"/>
          <w:sz w:val="24"/>
          <w:szCs w:val="24"/>
          <w:lang w:val="en-GB" w:eastAsia="zh-CN"/>
        </w:rPr>
        <w:t xml:space="preserve"> F</w:t>
      </w:r>
      <w:r w:rsidRPr="00D56EDA">
        <w:rPr>
          <w:rFonts w:ascii="Book Antiqua" w:hAnsi="Book Antiqua"/>
          <w:sz w:val="24"/>
          <w:szCs w:val="24"/>
          <w:lang w:val="en-GB" w:eastAsia="zh-CN"/>
        </w:rPr>
        <w:t>,</w:t>
      </w:r>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Abdulrahman</w:t>
      </w:r>
      <w:proofErr w:type="spellEnd"/>
      <w:r w:rsidRPr="00D56EDA">
        <w:rPr>
          <w:rFonts w:ascii="Book Antiqua" w:eastAsia="宋体" w:hAnsi="Book Antiqua"/>
          <w:sz w:val="24"/>
          <w:szCs w:val="24"/>
          <w:lang w:val="en-GB" w:eastAsia="zh-CN"/>
        </w:rPr>
        <w:t xml:space="preserve"> I. </w:t>
      </w:r>
      <w:r w:rsidRPr="00D56EDA">
        <w:rPr>
          <w:rFonts w:ascii="Book Antiqua" w:hAnsi="Book Antiqua"/>
          <w:sz w:val="24"/>
          <w:szCs w:val="24"/>
          <w:lang w:val="en-GB" w:eastAsia="zh-CN"/>
        </w:rPr>
        <w:t xml:space="preserve">Incarcerated </w:t>
      </w:r>
      <w:proofErr w:type="spellStart"/>
      <w:r w:rsidRPr="00D56EDA">
        <w:rPr>
          <w:rFonts w:ascii="Book Antiqua" w:hAnsi="Book Antiqua"/>
          <w:sz w:val="24"/>
          <w:szCs w:val="24"/>
          <w:lang w:val="en-GB" w:eastAsia="zh-CN"/>
        </w:rPr>
        <w:t>amyand</w:t>
      </w:r>
      <w:proofErr w:type="spellEnd"/>
      <w:r w:rsidRPr="00D56EDA">
        <w:rPr>
          <w:rFonts w:ascii="Book Antiqua" w:hAnsi="Book Antiqua"/>
          <w:sz w:val="24"/>
          <w:szCs w:val="24"/>
          <w:lang w:val="en-GB" w:eastAsia="zh-CN"/>
        </w:rPr>
        <w:t xml:space="preserve"> hernia</w:t>
      </w:r>
      <w:r w:rsidRPr="00D56EDA">
        <w:rPr>
          <w:rFonts w:ascii="Book Antiqua" w:eastAsia="宋体" w:hAnsi="Book Antiqua"/>
          <w:sz w:val="24"/>
          <w:szCs w:val="24"/>
          <w:lang w:val="en-GB" w:eastAsia="zh-CN"/>
        </w:rPr>
        <w:t xml:space="preserve">. </w:t>
      </w:r>
      <w:r w:rsidRPr="00D56EDA">
        <w:rPr>
          <w:rFonts w:ascii="Book Antiqua" w:hAnsi="Book Antiqua"/>
          <w:i/>
          <w:iCs/>
          <w:sz w:val="24"/>
          <w:szCs w:val="24"/>
        </w:rPr>
        <w:t>World J Gastrointest Surg</w:t>
      </w:r>
      <w:r w:rsidRPr="00D56EDA">
        <w:rPr>
          <w:rFonts w:ascii="Book Antiqua" w:eastAsia="宋体" w:hAnsi="Book Antiqua"/>
          <w:iCs/>
          <w:sz w:val="24"/>
          <w:szCs w:val="24"/>
          <w:lang w:eastAsia="zh-CN"/>
        </w:rPr>
        <w:t xml:space="preserve"> 2015; </w:t>
      </w:r>
      <w:r w:rsidRPr="00D56EDA">
        <w:rPr>
          <w:rFonts w:ascii="Book Antiqua" w:hAnsi="Book Antiqua"/>
          <w:iCs/>
          <w:sz w:val="24"/>
          <w:szCs w:val="24"/>
        </w:rPr>
        <w:t>In press</w:t>
      </w:r>
      <w:r>
        <w:rPr>
          <w:rFonts w:ascii="Book Antiqua" w:hAnsi="Book Antiqua"/>
          <w:iCs/>
          <w:sz w:val="24"/>
          <w:szCs w:val="24"/>
        </w:rPr>
        <w:t xml:space="preserve"> </w:t>
      </w: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hAnsi="Book Antiqua"/>
          <w:b/>
          <w:sz w:val="24"/>
          <w:szCs w:val="24"/>
          <w:lang w:val="en-GB"/>
        </w:rPr>
      </w:pPr>
      <w:r w:rsidRPr="00766F6C">
        <w:rPr>
          <w:rFonts w:ascii="Book Antiqua" w:hAnsi="Book Antiqua"/>
          <w:b/>
          <w:sz w:val="24"/>
          <w:szCs w:val="24"/>
          <w:lang w:val="en-GB"/>
        </w:rPr>
        <w:t>INTRODUCTION</w:t>
      </w:r>
    </w:p>
    <w:p w:rsidR="00A1537D" w:rsidRPr="00D56EDA" w:rsidRDefault="00A1537D" w:rsidP="00005833">
      <w:pPr>
        <w:spacing w:after="0" w:line="360" w:lineRule="auto"/>
        <w:jc w:val="both"/>
        <w:rPr>
          <w:rFonts w:ascii="Book Antiqua" w:eastAsia="宋体" w:hAnsi="Book Antiqua"/>
          <w:sz w:val="24"/>
          <w:szCs w:val="24"/>
          <w:lang w:val="en-GB" w:eastAsia="zh-CN"/>
        </w:rPr>
      </w:pP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may present with the inflammation of the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enclosed in its sac, albeit rarely. The disorder comprises less than 1% of all inguinal hernia cases and 0.2% of appendicitis cases. Consensus has yet to be reached regarding the risk involved in </w:t>
      </w:r>
      <w:proofErr w:type="spellStart"/>
      <w:r w:rsidRPr="00D56EDA">
        <w:rPr>
          <w:rFonts w:ascii="Book Antiqua" w:hAnsi="Book Antiqua"/>
          <w:sz w:val="24"/>
          <w:szCs w:val="24"/>
          <w:lang w:val="en-GB"/>
        </w:rPr>
        <w:t>herniorrhaphy</w:t>
      </w:r>
      <w:proofErr w:type="spellEnd"/>
      <w:r w:rsidRPr="00D56EDA">
        <w:rPr>
          <w:rFonts w:ascii="Book Antiqua" w:hAnsi="Book Antiqua"/>
          <w:sz w:val="24"/>
          <w:szCs w:val="24"/>
          <w:lang w:val="en-GB"/>
        </w:rPr>
        <w:t xml:space="preserve"> with prosthetic material subsequent to the resection of the </w:t>
      </w:r>
      <w:proofErr w:type="spellStart"/>
      <w:r w:rsidRPr="00D56EDA">
        <w:rPr>
          <w:rFonts w:ascii="Book Antiqua" w:hAnsi="Book Antiqua"/>
          <w:sz w:val="24"/>
          <w:szCs w:val="24"/>
          <w:lang w:val="en-GB"/>
        </w:rPr>
        <w:t>inflammed</w:t>
      </w:r>
      <w:proofErr w:type="spellEnd"/>
      <w:r w:rsidRPr="00D56EDA">
        <w:rPr>
          <w:rFonts w:ascii="Book Antiqua" w:hAnsi="Book Antiqua"/>
          <w:sz w:val="24"/>
          <w:szCs w:val="24"/>
          <w:lang w:val="en-GB"/>
        </w:rPr>
        <w:t xml:space="preserve"> appendix and regarding the necessity of resecting </w:t>
      </w:r>
      <w:proofErr w:type="gramStart"/>
      <w:r w:rsidRPr="00D56EDA">
        <w:rPr>
          <w:rFonts w:ascii="Book Antiqua" w:hAnsi="Book Antiqua"/>
          <w:sz w:val="24"/>
          <w:szCs w:val="24"/>
          <w:lang w:val="en-GB"/>
        </w:rPr>
        <w:t>an</w:t>
      </w:r>
      <w:proofErr w:type="gramEnd"/>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uninflammed</w:t>
      </w:r>
      <w:proofErr w:type="spellEnd"/>
      <w:r w:rsidRPr="00D56EDA">
        <w:rPr>
          <w:rFonts w:ascii="Book Antiqua" w:hAnsi="Book Antiqua"/>
          <w:sz w:val="24"/>
          <w:szCs w:val="24"/>
          <w:lang w:val="en-GB"/>
        </w:rPr>
        <w:t xml:space="preserve"> appendix. Due to the rarity of this condition, management of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varies amongst different clinicians and can even vary for the same clinician over time. The presence of an </w:t>
      </w:r>
      <w:proofErr w:type="spellStart"/>
      <w:r w:rsidRPr="00D56EDA">
        <w:rPr>
          <w:rFonts w:ascii="Book Antiqua" w:hAnsi="Book Antiqua"/>
          <w:sz w:val="24"/>
          <w:szCs w:val="24"/>
          <w:lang w:val="en-GB"/>
        </w:rPr>
        <w:t>inflammed</w:t>
      </w:r>
      <w:proofErr w:type="spellEnd"/>
      <w:r w:rsidRPr="00D56EDA">
        <w:rPr>
          <w:rFonts w:ascii="Book Antiqua" w:hAnsi="Book Antiqua"/>
          <w:sz w:val="24"/>
          <w:szCs w:val="24"/>
          <w:lang w:val="en-GB"/>
        </w:rPr>
        <w:t xml:space="preserv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in the sac of an inguinal hernia is referred to as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The condition was first described by an English surgeon named Claudius </w:t>
      </w:r>
      <w:proofErr w:type="spellStart"/>
      <w:r w:rsidRPr="00D56EDA">
        <w:rPr>
          <w:rFonts w:ascii="Book Antiqua" w:hAnsi="Book Antiqua"/>
          <w:sz w:val="24"/>
          <w:szCs w:val="24"/>
          <w:lang w:val="en-GB"/>
        </w:rPr>
        <w:t>Amyand</w:t>
      </w:r>
      <w:proofErr w:type="spellEnd"/>
      <w:r w:rsidRPr="00D56EDA">
        <w:rPr>
          <w:rFonts w:ascii="Book Antiqua" w:hAnsi="Book Antiqua"/>
          <w:sz w:val="24"/>
          <w:szCs w:val="24"/>
          <w:lang w:val="en-GB"/>
        </w:rPr>
        <w:t xml:space="preserve"> in an 11-year-old male patient after finding a perforated appendix in the sac of the inguinal hernia. The disorder has since carried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name. The incidence of the presence of an </w:t>
      </w:r>
      <w:proofErr w:type="spellStart"/>
      <w:r w:rsidRPr="00D56EDA">
        <w:rPr>
          <w:rFonts w:ascii="Book Antiqua" w:hAnsi="Book Antiqua"/>
          <w:sz w:val="24"/>
          <w:szCs w:val="24"/>
          <w:lang w:val="en-GB"/>
        </w:rPr>
        <w:lastRenderedPageBreak/>
        <w:t>uninflammed</w:t>
      </w:r>
      <w:proofErr w:type="spellEnd"/>
      <w:r w:rsidRPr="00D56EDA">
        <w:rPr>
          <w:rFonts w:ascii="Book Antiqua" w:hAnsi="Book Antiqua"/>
          <w:sz w:val="24"/>
          <w:szCs w:val="24"/>
          <w:lang w:val="en-GB"/>
        </w:rPr>
        <w:t xml:space="preserv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in the sac of an inguinal hernia is estimated to be 0.13%, but it is even rarer to find an </w:t>
      </w:r>
      <w:proofErr w:type="spellStart"/>
      <w:r w:rsidRPr="00D56EDA">
        <w:rPr>
          <w:rFonts w:ascii="Book Antiqua" w:hAnsi="Book Antiqua"/>
          <w:sz w:val="24"/>
          <w:szCs w:val="24"/>
          <w:lang w:val="en-GB"/>
        </w:rPr>
        <w:t>inflammed</w:t>
      </w:r>
      <w:proofErr w:type="spellEnd"/>
      <w:r w:rsidRPr="00D56EDA">
        <w:rPr>
          <w:rFonts w:ascii="Book Antiqua" w:hAnsi="Book Antiqua"/>
          <w:sz w:val="24"/>
          <w:szCs w:val="24"/>
          <w:lang w:val="en-GB"/>
        </w:rPr>
        <w:t xml:space="preserve"> appendix in an inguinal hernia </w:t>
      </w:r>
      <w:proofErr w:type="gramStart"/>
      <w:r w:rsidRPr="00D56EDA">
        <w:rPr>
          <w:rFonts w:ascii="Book Antiqua" w:hAnsi="Book Antiqua"/>
          <w:sz w:val="24"/>
          <w:szCs w:val="24"/>
          <w:lang w:val="en-GB"/>
        </w:rPr>
        <w:t>sac</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1,2]</w:t>
      </w:r>
      <w:r w:rsidRPr="00D56EDA">
        <w:rPr>
          <w:rFonts w:ascii="Book Antiqua" w:hAnsi="Book Antiqua"/>
          <w:sz w:val="24"/>
          <w:szCs w:val="24"/>
          <w:lang w:val="en-GB"/>
        </w:rPr>
        <w:t xml:space="preserve">. Routinely found within the sac of an inguinal are the </w:t>
      </w:r>
      <w:proofErr w:type="spellStart"/>
      <w:r w:rsidRPr="00D56EDA">
        <w:rPr>
          <w:rFonts w:ascii="Book Antiqua" w:hAnsi="Book Antiqua"/>
          <w:sz w:val="24"/>
          <w:szCs w:val="24"/>
          <w:lang w:val="en-GB"/>
        </w:rPr>
        <w:t>omentum</w:t>
      </w:r>
      <w:proofErr w:type="spellEnd"/>
      <w:r w:rsidRPr="00D56EDA">
        <w:rPr>
          <w:rFonts w:ascii="Book Antiqua" w:hAnsi="Book Antiqua"/>
          <w:sz w:val="24"/>
          <w:szCs w:val="24"/>
          <w:lang w:val="en-GB"/>
        </w:rPr>
        <w:t xml:space="preserve">, small intestine or urinary bladder. Aside from these conditions, Meckel’s diverticulum (Littre’s hernia), part of the wall of the intestine (Richter’s hernia), or </w:t>
      </w:r>
      <w:proofErr w:type="spellStart"/>
      <w:r w:rsidRPr="00D56EDA">
        <w:rPr>
          <w:rFonts w:ascii="Book Antiqua" w:hAnsi="Book Antiqua"/>
          <w:sz w:val="24"/>
          <w:szCs w:val="24"/>
          <w:lang w:val="en-GB"/>
        </w:rPr>
        <w:t>inflammed</w:t>
      </w:r>
      <w:proofErr w:type="spellEnd"/>
      <w:r w:rsidRPr="00D56EDA">
        <w:rPr>
          <w:rFonts w:ascii="Book Antiqua" w:hAnsi="Book Antiqua"/>
          <w:sz w:val="24"/>
          <w:szCs w:val="24"/>
          <w:lang w:val="en-GB"/>
        </w:rPr>
        <w:t xml:space="preserve"> or </w:t>
      </w:r>
      <w:proofErr w:type="spellStart"/>
      <w:r w:rsidRPr="00D56EDA">
        <w:rPr>
          <w:rFonts w:ascii="Book Antiqua" w:hAnsi="Book Antiqua"/>
          <w:sz w:val="24"/>
          <w:szCs w:val="24"/>
          <w:lang w:val="en-GB"/>
        </w:rPr>
        <w:t>uninflammed</w:t>
      </w:r>
      <w:proofErr w:type="spellEnd"/>
      <w:r w:rsidRPr="00D56EDA">
        <w:rPr>
          <w:rFonts w:ascii="Book Antiqua" w:hAnsi="Book Antiqua"/>
          <w:sz w:val="24"/>
          <w:szCs w:val="24"/>
          <w:lang w:val="en-GB"/>
        </w:rPr>
        <w:t xml:space="preserv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may be included in the sac of an inguinal </w:t>
      </w:r>
      <w:proofErr w:type="gramStart"/>
      <w:r w:rsidRPr="00D56EDA">
        <w:rPr>
          <w:rFonts w:ascii="Book Antiqua" w:hAnsi="Book Antiqua"/>
          <w:sz w:val="24"/>
          <w:szCs w:val="24"/>
          <w:lang w:val="en-GB"/>
        </w:rPr>
        <w:t>hernia</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3,4]</w:t>
      </w:r>
      <w:r w:rsidRPr="00D56EDA">
        <w:rPr>
          <w:rFonts w:ascii="Book Antiqua" w:hAnsi="Book Antiqua"/>
          <w:sz w:val="24"/>
          <w:szCs w:val="24"/>
          <w:lang w:val="en-GB"/>
        </w:rPr>
        <w:t xml:space="preserve">. In this paper, we aim to discuss our cases along with data from current studies. </w:t>
      </w: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hAnsi="Book Antiqua"/>
          <w:b/>
          <w:sz w:val="24"/>
          <w:szCs w:val="24"/>
        </w:rPr>
      </w:pPr>
      <w:r w:rsidRPr="00D56EDA">
        <w:rPr>
          <w:rFonts w:ascii="Book Antiqua" w:hAnsi="Book Antiqua"/>
          <w:b/>
          <w:sz w:val="24"/>
          <w:szCs w:val="24"/>
        </w:rPr>
        <w:t>CASE REPORT</w:t>
      </w:r>
    </w:p>
    <w:p w:rsidR="00A1537D" w:rsidRPr="00D56EDA" w:rsidRDefault="00A1537D" w:rsidP="00005833">
      <w:pPr>
        <w:spacing w:after="0" w:line="360" w:lineRule="auto"/>
        <w:jc w:val="both"/>
        <w:rPr>
          <w:rFonts w:ascii="Book Antiqua" w:eastAsia="宋体" w:hAnsi="Book Antiqua"/>
          <w:b/>
          <w:i/>
          <w:sz w:val="24"/>
          <w:szCs w:val="24"/>
          <w:lang w:val="en-GB" w:eastAsia="zh-CN"/>
        </w:rPr>
      </w:pPr>
      <w:r w:rsidRPr="00D56EDA">
        <w:rPr>
          <w:rFonts w:ascii="Book Antiqua" w:hAnsi="Book Antiqua"/>
          <w:b/>
          <w:i/>
          <w:sz w:val="24"/>
          <w:szCs w:val="24"/>
          <w:lang w:val="en-GB"/>
        </w:rPr>
        <w:t>Case 1</w:t>
      </w:r>
    </w:p>
    <w:p w:rsidR="00A1537D" w:rsidRPr="00D56EDA" w:rsidRDefault="00A1537D" w:rsidP="00005833">
      <w:pPr>
        <w:spacing w:after="0" w:line="360" w:lineRule="auto"/>
        <w:jc w:val="both"/>
        <w:rPr>
          <w:rFonts w:ascii="Book Antiqua" w:hAnsi="Book Antiqua"/>
          <w:sz w:val="24"/>
          <w:szCs w:val="24"/>
          <w:lang w:val="en-GB"/>
        </w:rPr>
      </w:pPr>
      <w:r w:rsidRPr="00D56EDA">
        <w:rPr>
          <w:rFonts w:ascii="Book Antiqua" w:hAnsi="Book Antiqua"/>
          <w:sz w:val="24"/>
          <w:szCs w:val="24"/>
          <w:lang w:val="en-GB"/>
        </w:rPr>
        <w:t>A 27-year-old male patient reported to our emergency clinic with complaints of pain, swelling and loss of appetite for the past 10 h of an inguinal hernia that had been present for 3 years. There was tenderness at the right lower quadrant. Neither defence nor rebound tenderness was present. Air-fluid levels attributable to the small bowel could be appreciated on a direct X-ray of the abdomen. The patient had not experienced any loss in appetite and could break wind. He had no fever, and his white blood count was 12000⁄mm</w:t>
      </w:r>
      <w:r w:rsidRPr="00D56EDA">
        <w:rPr>
          <w:rFonts w:ascii="Book Antiqua" w:hAnsi="Book Antiqua"/>
          <w:sz w:val="24"/>
          <w:szCs w:val="24"/>
          <w:vertAlign w:val="superscript"/>
          <w:lang w:val="en-GB"/>
        </w:rPr>
        <w:t>3</w:t>
      </w:r>
      <w:r w:rsidRPr="00D56EDA">
        <w:rPr>
          <w:rFonts w:ascii="Book Antiqua" w:hAnsi="Book Antiqua"/>
          <w:sz w:val="24"/>
          <w:szCs w:val="24"/>
          <w:lang w:val="en-GB"/>
        </w:rPr>
        <w:t xml:space="preserve">. He was operated on for irreducible hernia and </w:t>
      </w:r>
      <w:proofErr w:type="spellStart"/>
      <w:r w:rsidRPr="00D56EDA">
        <w:rPr>
          <w:rFonts w:ascii="Book Antiqua" w:hAnsi="Book Antiqua"/>
          <w:sz w:val="24"/>
          <w:szCs w:val="24"/>
          <w:lang w:val="en-GB"/>
        </w:rPr>
        <w:t>perioperatively</w:t>
      </w:r>
      <w:proofErr w:type="spellEnd"/>
      <w:r w:rsidRPr="00D56EDA">
        <w:rPr>
          <w:rFonts w:ascii="Book Antiqua" w:hAnsi="Book Antiqua"/>
          <w:sz w:val="24"/>
          <w:szCs w:val="24"/>
          <w:lang w:val="en-GB"/>
        </w:rPr>
        <w:t>, the cecum was found to be within the hernia sa</w:t>
      </w:r>
      <w:r w:rsidRPr="00766F6C">
        <w:rPr>
          <w:rFonts w:ascii="Book Antiqua" w:hAnsi="Book Antiqua"/>
          <w:sz w:val="24"/>
          <w:szCs w:val="24"/>
          <w:lang w:val="en-GB"/>
        </w:rPr>
        <w:t>c (Figure 1).</w:t>
      </w:r>
      <w:r w:rsidRPr="00D56EDA">
        <w:rPr>
          <w:rFonts w:ascii="Book Antiqua" w:hAnsi="Book Antiqua"/>
          <w:sz w:val="24"/>
          <w:szCs w:val="24"/>
          <w:lang w:val="en-GB"/>
        </w:rPr>
        <w:t xml:space="preserve"> As expected in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hernias, a sliding hernia formed part of the sac wall, and the appendix was slightly </w:t>
      </w:r>
      <w:proofErr w:type="spellStart"/>
      <w:r w:rsidRPr="00D56EDA">
        <w:rPr>
          <w:rFonts w:ascii="Book Antiqua" w:hAnsi="Book Antiqua"/>
          <w:sz w:val="24"/>
          <w:szCs w:val="24"/>
          <w:lang w:val="en-GB"/>
        </w:rPr>
        <w:t>edematous</w:t>
      </w:r>
      <w:proofErr w:type="spellEnd"/>
      <w:r w:rsidRPr="00D56EDA">
        <w:rPr>
          <w:rFonts w:ascii="Book Antiqua" w:hAnsi="Book Antiqua"/>
          <w:sz w:val="24"/>
          <w:szCs w:val="24"/>
          <w:lang w:val="en-GB"/>
        </w:rPr>
        <w:t xml:space="preserve"> and gangrenous, presumably due to impaired blood circulation. An appendectomy was accomplished, the stump was embedded, and the cecum was retrieved from the sac. Part of the hernia sac was resected, and the peritoneum was covered, after which non-tensile plication with </w:t>
      </w:r>
      <w:proofErr w:type="spellStart"/>
      <w:r w:rsidRPr="00D56EDA">
        <w:rPr>
          <w:rFonts w:ascii="Book Antiqua" w:hAnsi="Book Antiqua"/>
          <w:sz w:val="24"/>
          <w:szCs w:val="24"/>
          <w:lang w:val="en-GB"/>
        </w:rPr>
        <w:t>prolen</w:t>
      </w:r>
      <w:proofErr w:type="spellEnd"/>
      <w:r w:rsidRPr="00D56EDA">
        <w:rPr>
          <w:rFonts w:ascii="Book Antiqua" w:hAnsi="Book Antiqua"/>
          <w:sz w:val="24"/>
          <w:szCs w:val="24"/>
          <w:lang w:val="en-GB"/>
        </w:rPr>
        <w:t xml:space="preserve"> was accomplished. A </w:t>
      </w:r>
      <w:proofErr w:type="spellStart"/>
      <w:r w:rsidRPr="00D56EDA">
        <w:rPr>
          <w:rFonts w:ascii="Book Antiqua" w:hAnsi="Book Antiqua"/>
          <w:sz w:val="24"/>
          <w:szCs w:val="24"/>
          <w:lang w:val="en-GB"/>
        </w:rPr>
        <w:t>prolen</w:t>
      </w:r>
      <w:proofErr w:type="spellEnd"/>
      <w:r w:rsidRPr="00D56EDA">
        <w:rPr>
          <w:rFonts w:ascii="Book Antiqua" w:hAnsi="Book Antiqua"/>
          <w:sz w:val="24"/>
          <w:szCs w:val="24"/>
          <w:lang w:val="en-GB"/>
        </w:rPr>
        <w:t xml:space="preserve"> mesh (15</w:t>
      </w:r>
      <w:r>
        <w:rPr>
          <w:rFonts w:ascii="Book Antiqua" w:eastAsia="宋体" w:hAnsi="Book Antiqua"/>
          <w:sz w:val="24"/>
          <w:szCs w:val="24"/>
          <w:lang w:val="en-GB" w:eastAsia="zh-CN"/>
        </w:rPr>
        <w:t xml:space="preserve"> </w:t>
      </w:r>
      <w:r w:rsidRPr="00D56EDA">
        <w:rPr>
          <w:rFonts w:ascii="Book Antiqua" w:hAnsi="Book Antiqua"/>
          <w:sz w:val="24"/>
          <w:szCs w:val="24"/>
          <w:lang w:val="en-GB"/>
        </w:rPr>
        <w:t>cm x</w:t>
      </w:r>
      <w:r>
        <w:rPr>
          <w:rFonts w:ascii="Book Antiqua" w:eastAsia="宋体" w:hAnsi="Book Antiqua"/>
          <w:sz w:val="24"/>
          <w:szCs w:val="24"/>
          <w:lang w:val="en-GB" w:eastAsia="zh-CN"/>
        </w:rPr>
        <w:t xml:space="preserve"> </w:t>
      </w:r>
      <w:r w:rsidRPr="00D56EDA">
        <w:rPr>
          <w:rFonts w:ascii="Book Antiqua" w:hAnsi="Book Antiqua"/>
          <w:sz w:val="24"/>
          <w:szCs w:val="24"/>
          <w:lang w:val="en-GB"/>
        </w:rPr>
        <w:t xml:space="preserve">10 cm) was spread to reinforce the </w:t>
      </w:r>
      <w:proofErr w:type="spellStart"/>
      <w:r w:rsidRPr="00D56EDA">
        <w:rPr>
          <w:rFonts w:ascii="Book Antiqua" w:hAnsi="Book Antiqua"/>
          <w:sz w:val="24"/>
          <w:szCs w:val="24"/>
          <w:lang w:val="en-GB"/>
        </w:rPr>
        <w:t>herniorrhaphy</w:t>
      </w:r>
      <w:proofErr w:type="spellEnd"/>
      <w:r w:rsidRPr="00D56EDA">
        <w:rPr>
          <w:rFonts w:ascii="Book Antiqua" w:hAnsi="Book Antiqua"/>
          <w:sz w:val="24"/>
          <w:szCs w:val="24"/>
          <w:lang w:val="en-GB"/>
        </w:rPr>
        <w:t xml:space="preserve"> region. The patient was discharged from the hospital without complications on the second postoperative day. In a follow-up one week later, the right inguinal region looked to be healing well. The pathology examination reported an acute gangrenous appendicitis. There was active intense inflammation with </w:t>
      </w:r>
      <w:proofErr w:type="spellStart"/>
      <w:r w:rsidRPr="00D56EDA">
        <w:rPr>
          <w:rFonts w:ascii="Book Antiqua" w:hAnsi="Book Antiqua"/>
          <w:sz w:val="24"/>
          <w:szCs w:val="24"/>
          <w:lang w:val="en-GB"/>
        </w:rPr>
        <w:t>neutrophilic</w:t>
      </w:r>
      <w:proofErr w:type="spellEnd"/>
      <w:r w:rsidRPr="00D56EDA">
        <w:rPr>
          <w:rFonts w:ascii="Book Antiqua" w:hAnsi="Book Antiqua"/>
          <w:sz w:val="24"/>
          <w:szCs w:val="24"/>
          <w:lang w:val="en-GB"/>
        </w:rPr>
        <w:t xml:space="preserve"> leucocytes predominance that infiltrates tissues surrounding the appendix and </w:t>
      </w:r>
      <w:proofErr w:type="spellStart"/>
      <w:r w:rsidRPr="00D56EDA">
        <w:rPr>
          <w:rFonts w:ascii="Book Antiqua" w:hAnsi="Book Antiqua"/>
          <w:sz w:val="24"/>
          <w:szCs w:val="24"/>
          <w:lang w:val="en-GB"/>
        </w:rPr>
        <w:t>distruct</w:t>
      </w:r>
      <w:proofErr w:type="spellEnd"/>
      <w:r w:rsidRPr="00D56EDA">
        <w:rPr>
          <w:rFonts w:ascii="Book Antiqua" w:hAnsi="Book Antiqua"/>
          <w:sz w:val="24"/>
          <w:szCs w:val="24"/>
          <w:lang w:val="en-GB"/>
        </w:rPr>
        <w:t xml:space="preserve"> all layers of the appendix wal</w:t>
      </w:r>
      <w:r w:rsidRPr="00766F6C">
        <w:rPr>
          <w:rFonts w:ascii="Book Antiqua" w:hAnsi="Book Antiqua"/>
          <w:sz w:val="24"/>
          <w:szCs w:val="24"/>
          <w:lang w:val="en-GB"/>
        </w:rPr>
        <w:t>l (Figure 2).</w:t>
      </w:r>
    </w:p>
    <w:p w:rsidR="00A1537D" w:rsidRPr="008430A3"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i/>
          <w:sz w:val="24"/>
          <w:szCs w:val="24"/>
          <w:lang w:val="en-GB" w:eastAsia="zh-CN"/>
        </w:rPr>
      </w:pPr>
      <w:r w:rsidRPr="00D56EDA">
        <w:rPr>
          <w:rFonts w:ascii="Book Antiqua" w:hAnsi="Book Antiqua"/>
          <w:b/>
          <w:i/>
          <w:sz w:val="24"/>
          <w:szCs w:val="24"/>
          <w:lang w:val="en-GB"/>
        </w:rPr>
        <w:t>Case 2</w:t>
      </w:r>
    </w:p>
    <w:p w:rsidR="00A1537D" w:rsidRPr="00D56EDA" w:rsidRDefault="00A1537D" w:rsidP="00005833">
      <w:pPr>
        <w:spacing w:after="0" w:line="360" w:lineRule="auto"/>
        <w:jc w:val="both"/>
        <w:rPr>
          <w:rFonts w:ascii="Book Antiqua" w:hAnsi="Book Antiqua"/>
          <w:sz w:val="24"/>
          <w:szCs w:val="24"/>
          <w:lang w:val="en-GB"/>
        </w:rPr>
      </w:pPr>
      <w:r w:rsidRPr="00D56EDA">
        <w:rPr>
          <w:rFonts w:ascii="Book Antiqua" w:hAnsi="Book Antiqua"/>
          <w:sz w:val="24"/>
          <w:szCs w:val="24"/>
          <w:lang w:val="en-GB"/>
        </w:rPr>
        <w:t>A 24-year-old male patient reported with increased swelling and pain for the last 3 h in his inguinal hernia that had been present for 2 years. An attempt to reduce the hernia was unsuccessful. The patient’s white blood count was within normal range (9800/mm</w:t>
      </w:r>
      <w:r w:rsidRPr="00D56EDA">
        <w:rPr>
          <w:rFonts w:ascii="Book Antiqua" w:hAnsi="Book Antiqua"/>
          <w:sz w:val="24"/>
          <w:szCs w:val="24"/>
          <w:vertAlign w:val="superscript"/>
          <w:lang w:val="en-GB"/>
        </w:rPr>
        <w:t>3</w:t>
      </w:r>
      <w:r w:rsidRPr="00D56EDA">
        <w:rPr>
          <w:rFonts w:ascii="Book Antiqua" w:hAnsi="Book Antiqua"/>
          <w:sz w:val="24"/>
          <w:szCs w:val="24"/>
          <w:lang w:val="en-GB"/>
        </w:rPr>
        <w:t xml:space="preserve">), and direct abdominal X-rays revealed nothing noteworthy. In the operation, the appendix was found to adhere to the inner surface of the hernia sac </w:t>
      </w:r>
      <w:r w:rsidRPr="00766F6C">
        <w:rPr>
          <w:rFonts w:ascii="Book Antiqua" w:hAnsi="Book Antiqua"/>
          <w:sz w:val="24"/>
          <w:szCs w:val="24"/>
          <w:lang w:val="en-GB"/>
        </w:rPr>
        <w:t>(Figure 3).</w:t>
      </w:r>
      <w:r w:rsidRPr="00D56EDA">
        <w:rPr>
          <w:rFonts w:ascii="Book Antiqua" w:hAnsi="Book Antiqua"/>
          <w:sz w:val="24"/>
          <w:szCs w:val="24"/>
          <w:lang w:val="en-GB"/>
        </w:rPr>
        <w:t xml:space="preserve"> The pathology looked to be an acute</w:t>
      </w:r>
      <w:r>
        <w:rPr>
          <w:rFonts w:ascii="Book Antiqua" w:hAnsi="Book Antiqua"/>
          <w:sz w:val="24"/>
          <w:szCs w:val="24"/>
          <w:lang w:val="en-GB"/>
        </w:rPr>
        <w:t xml:space="preserve"> </w:t>
      </w:r>
      <w:r w:rsidRPr="00D56EDA">
        <w:rPr>
          <w:rFonts w:ascii="Book Antiqua" w:hAnsi="Book Antiqua"/>
          <w:sz w:val="24"/>
          <w:szCs w:val="24"/>
          <w:lang w:val="en-GB"/>
        </w:rPr>
        <w:t xml:space="preserve">appendicitis with a mixture of inflaming cells on the </w:t>
      </w:r>
      <w:proofErr w:type="spellStart"/>
      <w:r w:rsidRPr="00D56EDA">
        <w:rPr>
          <w:rFonts w:ascii="Book Antiqua" w:hAnsi="Book Antiqua"/>
          <w:sz w:val="24"/>
          <w:szCs w:val="24"/>
          <w:lang w:val="en-GB"/>
        </w:rPr>
        <w:t>appendiceal</w:t>
      </w:r>
      <w:proofErr w:type="spellEnd"/>
      <w:r w:rsidRPr="00D56EDA">
        <w:rPr>
          <w:rFonts w:ascii="Book Antiqua" w:hAnsi="Book Antiqua"/>
          <w:sz w:val="24"/>
          <w:szCs w:val="24"/>
          <w:lang w:val="en-GB"/>
        </w:rPr>
        <w:t xml:space="preserve"> wall, presenting a great deal of eosinophils and few focus of granulomatous lesion </w:t>
      </w:r>
      <w:r w:rsidRPr="00766F6C">
        <w:rPr>
          <w:rFonts w:ascii="Book Antiqua" w:hAnsi="Book Antiqua"/>
          <w:sz w:val="24"/>
          <w:szCs w:val="24"/>
          <w:lang w:val="en-GB"/>
        </w:rPr>
        <w:t>(Figure 4).</w:t>
      </w:r>
      <w:r w:rsidRPr="00D56EDA">
        <w:rPr>
          <w:rFonts w:ascii="Book Antiqua" w:hAnsi="Book Antiqua"/>
          <w:sz w:val="24"/>
          <w:szCs w:val="24"/>
          <w:lang w:val="en-GB"/>
        </w:rPr>
        <w:t xml:space="preserve"> Through the same incision, an appendectomy, </w:t>
      </w:r>
      <w:proofErr w:type="spellStart"/>
      <w:r w:rsidRPr="00D56EDA">
        <w:rPr>
          <w:rFonts w:ascii="Book Antiqua" w:hAnsi="Book Antiqua"/>
          <w:sz w:val="24"/>
          <w:szCs w:val="24"/>
          <w:lang w:val="en-GB"/>
        </w:rPr>
        <w:t>herniorrhaphy</w:t>
      </w:r>
      <w:proofErr w:type="spellEnd"/>
      <w:r w:rsidRPr="00D56EDA">
        <w:rPr>
          <w:rFonts w:ascii="Book Antiqua" w:hAnsi="Book Antiqua"/>
          <w:sz w:val="24"/>
          <w:szCs w:val="24"/>
          <w:lang w:val="en-GB"/>
        </w:rPr>
        <w:t xml:space="preserve"> and </w:t>
      </w:r>
      <w:proofErr w:type="spellStart"/>
      <w:r w:rsidRPr="00D56EDA">
        <w:rPr>
          <w:rFonts w:ascii="Book Antiqua" w:hAnsi="Book Antiqua"/>
          <w:sz w:val="24"/>
          <w:szCs w:val="24"/>
          <w:lang w:val="en-GB"/>
        </w:rPr>
        <w:t>prolen</w:t>
      </w:r>
      <w:proofErr w:type="spellEnd"/>
      <w:r w:rsidRPr="00D56EDA">
        <w:rPr>
          <w:rFonts w:ascii="Book Antiqua" w:hAnsi="Book Antiqua"/>
          <w:sz w:val="24"/>
          <w:szCs w:val="24"/>
          <w:lang w:val="en-GB"/>
        </w:rPr>
        <w:t xml:space="preserve"> mesh reinforcement were accomplished. The patient was discharged from the hospital without complications on the first postoperative day. In a follow-up one week later, the right inguinal region looked to be healing well.</w:t>
      </w:r>
    </w:p>
    <w:p w:rsidR="00A1537D" w:rsidRPr="008430A3"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hAnsi="Book Antiqua"/>
          <w:b/>
          <w:sz w:val="24"/>
          <w:szCs w:val="24"/>
          <w:lang w:val="en-GB"/>
        </w:rPr>
      </w:pPr>
      <w:r w:rsidRPr="00731880">
        <w:rPr>
          <w:rFonts w:ascii="Book Antiqua" w:hAnsi="Book Antiqua"/>
          <w:b/>
          <w:sz w:val="24"/>
          <w:szCs w:val="24"/>
          <w:lang w:val="en-GB"/>
        </w:rPr>
        <w:t>DISCUSSION</w:t>
      </w:r>
    </w:p>
    <w:p w:rsidR="00A1537D" w:rsidRPr="00D56EDA" w:rsidRDefault="00A1537D" w:rsidP="00005833">
      <w:pPr>
        <w:spacing w:after="0" w:line="360" w:lineRule="auto"/>
        <w:jc w:val="both"/>
        <w:rPr>
          <w:rFonts w:ascii="Book Antiqua" w:hAnsi="Book Antiqua"/>
          <w:sz w:val="24"/>
          <w:szCs w:val="24"/>
          <w:lang w:val="en-GB"/>
        </w:rPr>
      </w:pPr>
      <w:r w:rsidRPr="00D56EDA">
        <w:rPr>
          <w:rFonts w:ascii="Book Antiqua" w:hAnsi="Book Antiqua"/>
          <w:sz w:val="24"/>
          <w:szCs w:val="24"/>
          <w:lang w:val="en-GB"/>
        </w:rPr>
        <w:t xml:space="preserve">The current practical approach includes appendectomy and hernia repair with </w:t>
      </w:r>
      <w:proofErr w:type="spellStart"/>
      <w:r w:rsidRPr="00D56EDA">
        <w:rPr>
          <w:rFonts w:ascii="Book Antiqua" w:hAnsi="Book Antiqua"/>
          <w:sz w:val="24"/>
          <w:szCs w:val="24"/>
          <w:lang w:val="en-GB"/>
        </w:rPr>
        <w:t>prolen</w:t>
      </w:r>
      <w:proofErr w:type="spellEnd"/>
      <w:r w:rsidRPr="00D56EDA">
        <w:rPr>
          <w:rFonts w:ascii="Book Antiqua" w:hAnsi="Book Antiqua"/>
          <w:sz w:val="24"/>
          <w:szCs w:val="24"/>
          <w:lang w:val="en-GB"/>
        </w:rPr>
        <w:t xml:space="preserve"> mesh in cases in which the appendix is intact or </w:t>
      </w:r>
      <w:proofErr w:type="spellStart"/>
      <w:r w:rsidRPr="00D56EDA">
        <w:rPr>
          <w:rFonts w:ascii="Book Antiqua" w:hAnsi="Book Antiqua"/>
          <w:sz w:val="24"/>
          <w:szCs w:val="24"/>
          <w:lang w:val="en-GB"/>
        </w:rPr>
        <w:t>inflammed</w:t>
      </w:r>
      <w:proofErr w:type="spellEnd"/>
      <w:r w:rsidRPr="00D56EDA">
        <w:rPr>
          <w:rFonts w:ascii="Book Antiqua" w:hAnsi="Book Antiqua"/>
          <w:sz w:val="24"/>
          <w:szCs w:val="24"/>
          <w:lang w:val="en-GB"/>
        </w:rPr>
        <w:t xml:space="preserve"> without perforation. However, in the presence of perforation, the proposal includes appendectomy and </w:t>
      </w:r>
      <w:proofErr w:type="spellStart"/>
      <w:r w:rsidRPr="00D56EDA">
        <w:rPr>
          <w:rFonts w:ascii="Book Antiqua" w:hAnsi="Book Antiqua"/>
          <w:sz w:val="24"/>
          <w:szCs w:val="24"/>
          <w:lang w:val="en-GB"/>
        </w:rPr>
        <w:t>herniorrhaphy</w:t>
      </w:r>
      <w:proofErr w:type="spellEnd"/>
      <w:r w:rsidRPr="00D56EDA">
        <w:rPr>
          <w:rFonts w:ascii="Book Antiqua" w:hAnsi="Book Antiqua"/>
          <w:sz w:val="24"/>
          <w:szCs w:val="24"/>
          <w:lang w:val="en-GB"/>
        </w:rPr>
        <w:t xml:space="preserve"> without the use of </w:t>
      </w:r>
      <w:proofErr w:type="spellStart"/>
      <w:r w:rsidRPr="00D56EDA">
        <w:rPr>
          <w:rFonts w:ascii="Book Antiqua" w:hAnsi="Book Antiqua"/>
          <w:sz w:val="24"/>
          <w:szCs w:val="24"/>
          <w:lang w:val="en-GB"/>
        </w:rPr>
        <w:t>prolen</w:t>
      </w:r>
      <w:proofErr w:type="spellEnd"/>
      <w:r w:rsidRPr="00D56EDA">
        <w:rPr>
          <w:rFonts w:ascii="Book Antiqua" w:hAnsi="Book Antiqua"/>
          <w:sz w:val="24"/>
          <w:szCs w:val="24"/>
          <w:lang w:val="en-GB"/>
        </w:rPr>
        <w:t xml:space="preserve"> mesh so as to avoid subsequent infection, recurrent hernia and </w:t>
      </w:r>
      <w:proofErr w:type="spellStart"/>
      <w:r w:rsidRPr="00D56EDA">
        <w:rPr>
          <w:rFonts w:ascii="Book Antiqua" w:hAnsi="Book Antiqua"/>
          <w:sz w:val="24"/>
          <w:szCs w:val="24"/>
          <w:lang w:val="en-GB"/>
        </w:rPr>
        <w:t>enterocutaneous</w:t>
      </w:r>
      <w:proofErr w:type="spellEnd"/>
      <w:r w:rsidRPr="00D56EDA">
        <w:rPr>
          <w:rFonts w:ascii="Book Antiqua" w:hAnsi="Book Antiqua"/>
          <w:sz w:val="24"/>
          <w:szCs w:val="24"/>
          <w:lang w:val="en-GB"/>
        </w:rPr>
        <w:t xml:space="preserve"> fistula. The lack of consensus is due, in large part, to a lack of large-scale studies and </w:t>
      </w:r>
      <w:proofErr w:type="gramStart"/>
      <w:r w:rsidRPr="00D56EDA">
        <w:rPr>
          <w:rFonts w:ascii="Book Antiqua" w:hAnsi="Book Antiqua"/>
          <w:sz w:val="24"/>
          <w:szCs w:val="24"/>
          <w:lang w:val="en-GB"/>
        </w:rPr>
        <w:t>meta</w:t>
      </w:r>
      <w:proofErr w:type="gramEnd"/>
      <w:r w:rsidRPr="00D56EDA">
        <w:rPr>
          <w:rFonts w:ascii="Book Antiqua" w:hAnsi="Book Antiqua"/>
          <w:sz w:val="24"/>
          <w:szCs w:val="24"/>
          <w:lang w:val="en-GB"/>
        </w:rPr>
        <w:t xml:space="preserve"> analyses. The absence of typical clinical presentation and manifestation of acute appendicitis in the cases presented above indicates that the appendicitis was the result of </w:t>
      </w:r>
      <w:proofErr w:type="spellStart"/>
      <w:r w:rsidRPr="00D56EDA">
        <w:rPr>
          <w:rFonts w:ascii="Book Antiqua" w:hAnsi="Book Antiqua"/>
          <w:sz w:val="24"/>
          <w:szCs w:val="24"/>
          <w:lang w:val="en-GB"/>
        </w:rPr>
        <w:t>extraluminal</w:t>
      </w:r>
      <w:proofErr w:type="spellEnd"/>
      <w:r w:rsidRPr="00D56EDA">
        <w:rPr>
          <w:rFonts w:ascii="Book Antiqua" w:hAnsi="Book Antiqua"/>
          <w:sz w:val="24"/>
          <w:szCs w:val="24"/>
          <w:lang w:val="en-GB"/>
        </w:rPr>
        <w:t xml:space="preserve"> tension. The disorder is generally right-located due to the </w:t>
      </w:r>
      <w:proofErr w:type="spellStart"/>
      <w:r w:rsidRPr="00D56EDA">
        <w:rPr>
          <w:rFonts w:ascii="Book Antiqua" w:hAnsi="Book Antiqua"/>
          <w:sz w:val="24"/>
          <w:szCs w:val="24"/>
          <w:lang w:val="en-GB"/>
        </w:rPr>
        <w:t>malpositioning</w:t>
      </w:r>
      <w:proofErr w:type="spellEnd"/>
      <w:r w:rsidRPr="00D56EDA">
        <w:rPr>
          <w:rFonts w:ascii="Book Antiqua" w:hAnsi="Book Antiqua"/>
          <w:sz w:val="24"/>
          <w:szCs w:val="24"/>
          <w:lang w:val="en-GB"/>
        </w:rPr>
        <w:t xml:space="preserve"> of the cecum as a predisposing factor. The inflammation of the appendix in an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of an incarcerated or sliding type may be due to the process of incarceration </w:t>
      </w:r>
      <w:proofErr w:type="gramStart"/>
      <w:r w:rsidRPr="00D56EDA">
        <w:rPr>
          <w:rFonts w:ascii="Book Antiqua" w:hAnsi="Book Antiqua"/>
          <w:sz w:val="24"/>
          <w:szCs w:val="24"/>
          <w:lang w:val="en-GB"/>
        </w:rPr>
        <w:t>itself</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5]</w:t>
      </w:r>
      <w:r w:rsidRPr="00D56EDA">
        <w:rPr>
          <w:rFonts w:ascii="Book Antiqua" w:hAnsi="Book Antiqua"/>
          <w:sz w:val="24"/>
          <w:szCs w:val="24"/>
          <w:lang w:val="en-GB"/>
        </w:rPr>
        <w:t xml:space="preserve">. In cases with chronic hernia adhesions and increased </w:t>
      </w:r>
      <w:proofErr w:type="spellStart"/>
      <w:r w:rsidRPr="00D56EDA">
        <w:rPr>
          <w:rFonts w:ascii="Book Antiqua" w:hAnsi="Book Antiqua"/>
          <w:sz w:val="24"/>
          <w:szCs w:val="24"/>
          <w:lang w:val="en-GB"/>
        </w:rPr>
        <w:t>intraabdominal</w:t>
      </w:r>
      <w:proofErr w:type="spellEnd"/>
      <w:r w:rsidRPr="00D56EDA">
        <w:rPr>
          <w:rFonts w:ascii="Book Antiqua" w:hAnsi="Book Antiqua"/>
          <w:sz w:val="24"/>
          <w:szCs w:val="24"/>
          <w:lang w:val="en-GB"/>
        </w:rPr>
        <w:t xml:space="preserve"> pressure due to contraction of the abdominal wall, the </w:t>
      </w:r>
      <w:proofErr w:type="spellStart"/>
      <w:r w:rsidRPr="00D56EDA">
        <w:rPr>
          <w:rFonts w:ascii="Book Antiqua" w:hAnsi="Book Antiqua"/>
          <w:sz w:val="24"/>
          <w:szCs w:val="24"/>
          <w:lang w:val="en-GB"/>
        </w:rPr>
        <w:t>appendiceal</w:t>
      </w:r>
      <w:proofErr w:type="spellEnd"/>
      <w:r w:rsidRPr="00D56EDA">
        <w:rPr>
          <w:rFonts w:ascii="Book Antiqua" w:hAnsi="Book Antiqua"/>
          <w:sz w:val="24"/>
          <w:szCs w:val="24"/>
          <w:lang w:val="en-GB"/>
        </w:rPr>
        <w:t xml:space="preserve"> mesothelium is squeezed, thereby hindering the perfusion of the appendix. This in turn leads to </w:t>
      </w:r>
      <w:r w:rsidRPr="00D56EDA">
        <w:rPr>
          <w:rFonts w:ascii="Book Antiqua" w:hAnsi="Book Antiqua"/>
          <w:sz w:val="24"/>
          <w:szCs w:val="24"/>
          <w:lang w:val="en-GB"/>
        </w:rPr>
        <w:lastRenderedPageBreak/>
        <w:t xml:space="preserve">inflammation and increased bacterial colonization of the </w:t>
      </w:r>
      <w:proofErr w:type="gramStart"/>
      <w:r w:rsidRPr="00D56EDA">
        <w:rPr>
          <w:rFonts w:ascii="Book Antiqua" w:hAnsi="Book Antiqua"/>
          <w:sz w:val="24"/>
          <w:szCs w:val="24"/>
          <w:lang w:val="en-GB"/>
        </w:rPr>
        <w:t>appendix</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6]</w:t>
      </w:r>
      <w:r w:rsidRPr="00D56EDA">
        <w:rPr>
          <w:rFonts w:ascii="Book Antiqua" w:hAnsi="Book Antiqua"/>
          <w:sz w:val="24"/>
          <w:szCs w:val="24"/>
          <w:lang w:val="en-GB"/>
        </w:rPr>
        <w:t>. A chronic process is always involved in the disorder’s mechanism of development.</w:t>
      </w:r>
    </w:p>
    <w:p w:rsidR="00A1537D" w:rsidRPr="00D56EDA" w:rsidRDefault="00A1537D" w:rsidP="007D3C99">
      <w:pPr>
        <w:spacing w:after="0" w:line="360" w:lineRule="auto"/>
        <w:ind w:firstLineChars="100" w:firstLine="240"/>
        <w:jc w:val="both"/>
        <w:rPr>
          <w:rFonts w:ascii="Book Antiqua" w:hAnsi="Book Antiqua"/>
          <w:sz w:val="24"/>
          <w:szCs w:val="24"/>
          <w:lang w:val="en-GB"/>
        </w:rPr>
      </w:pPr>
      <w:r w:rsidRPr="00D56EDA">
        <w:rPr>
          <w:rFonts w:ascii="Book Antiqua" w:hAnsi="Book Antiqua"/>
          <w:sz w:val="24"/>
          <w:szCs w:val="24"/>
          <w:lang w:val="en-GB"/>
        </w:rPr>
        <w:t xml:space="preserve">Differential diagnoses of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include incarcerated or strangulated inguinal hernia, inguinal </w:t>
      </w:r>
      <w:proofErr w:type="spellStart"/>
      <w:r w:rsidRPr="00D56EDA">
        <w:rPr>
          <w:rFonts w:ascii="Book Antiqua" w:hAnsi="Book Antiqua"/>
          <w:sz w:val="24"/>
          <w:szCs w:val="24"/>
          <w:lang w:val="en-GB"/>
        </w:rPr>
        <w:t>lympadenitis</w:t>
      </w:r>
      <w:proofErr w:type="spellEnd"/>
      <w:r w:rsidRPr="00D56EDA">
        <w:rPr>
          <w:rFonts w:ascii="Book Antiqua" w:hAnsi="Book Antiqua"/>
          <w:sz w:val="24"/>
          <w:szCs w:val="24"/>
          <w:lang w:val="en-GB"/>
        </w:rPr>
        <w:t xml:space="preserve">, testicular torsion, acute epididymitis, acute hydrocele and focal </w:t>
      </w:r>
      <w:proofErr w:type="gramStart"/>
      <w:r w:rsidRPr="00D56EDA">
        <w:rPr>
          <w:rFonts w:ascii="Book Antiqua" w:hAnsi="Book Antiqua"/>
          <w:sz w:val="24"/>
          <w:szCs w:val="24"/>
          <w:lang w:val="en-GB"/>
        </w:rPr>
        <w:t>panniculitis</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6-8]</w:t>
      </w:r>
      <w:r w:rsidRPr="00D56EDA">
        <w:rPr>
          <w:rFonts w:ascii="Book Antiqua" w:hAnsi="Book Antiqua"/>
          <w:sz w:val="24"/>
          <w:szCs w:val="24"/>
          <w:lang w:val="en-GB"/>
        </w:rPr>
        <w:t xml:space="preserve">. It is difficult to diagnose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preoperatively. Patient clinical complaints and laboratory findings are usually inadequate for the diagnosis. Generally, although it is easy to diagnose a hernia, an ultrasonic or tomographic evaluation is needed to ascertain the presence of an inflamed or intact appendix within the hernia sac. These two techniques are not routinely employed in hernia surgery. Nevertheless, there are reports of cases being diagnosed with the aid of tomography prior to an </w:t>
      </w:r>
      <w:proofErr w:type="gramStart"/>
      <w:r w:rsidRPr="00D56EDA">
        <w:rPr>
          <w:rFonts w:ascii="Book Antiqua" w:hAnsi="Book Antiqua"/>
          <w:sz w:val="24"/>
          <w:szCs w:val="24"/>
          <w:lang w:val="en-GB"/>
        </w:rPr>
        <w:t>operation</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9]</w:t>
      </w:r>
      <w:r w:rsidRPr="00D56EDA">
        <w:rPr>
          <w:rFonts w:ascii="Book Antiqua" w:hAnsi="Book Antiqua"/>
          <w:sz w:val="24"/>
          <w:szCs w:val="24"/>
          <w:lang w:val="en-GB"/>
        </w:rPr>
        <w:t>. In most instances, however, the diagnosis is made during the operation, as was the case with our diagnoses.</w:t>
      </w:r>
    </w:p>
    <w:p w:rsidR="00A1537D" w:rsidRPr="00D56EDA" w:rsidRDefault="00A1537D" w:rsidP="007D3C99">
      <w:pPr>
        <w:spacing w:after="0" w:line="360" w:lineRule="auto"/>
        <w:ind w:firstLineChars="100" w:firstLine="240"/>
        <w:jc w:val="both"/>
        <w:rPr>
          <w:rFonts w:ascii="Book Antiqua" w:hAnsi="Book Antiqua"/>
          <w:sz w:val="24"/>
          <w:szCs w:val="24"/>
          <w:lang w:val="en-GB"/>
        </w:rPr>
      </w:pPr>
      <w:proofErr w:type="spellStart"/>
      <w:r w:rsidRPr="00D56EDA">
        <w:rPr>
          <w:rFonts w:ascii="Book Antiqua" w:hAnsi="Book Antiqua"/>
          <w:sz w:val="24"/>
          <w:szCs w:val="24"/>
          <w:lang w:val="en-GB"/>
        </w:rPr>
        <w:t>Amyand</w:t>
      </w:r>
      <w:proofErr w:type="spellEnd"/>
      <w:r w:rsidRPr="00D56EDA">
        <w:rPr>
          <w:rFonts w:ascii="Book Antiqua" w:hAnsi="Book Antiqua"/>
          <w:sz w:val="24"/>
          <w:szCs w:val="24"/>
          <w:lang w:val="en-GB"/>
        </w:rPr>
        <w:t xml:space="preserve"> hernia is an unusual condition involving the presence of different entities, and a preoperative identification enigma, and requiring expertise in two surgical difficulties: symptomatic hernia and appendicitis. Management is surgical, and in a </w:t>
      </w:r>
      <w:proofErr w:type="spellStart"/>
      <w:r w:rsidRPr="00D56EDA">
        <w:rPr>
          <w:rFonts w:ascii="Book Antiqua" w:hAnsi="Book Antiqua"/>
          <w:sz w:val="24"/>
          <w:szCs w:val="24"/>
          <w:lang w:val="en-GB"/>
        </w:rPr>
        <w:t>hernioplasty</w:t>
      </w:r>
      <w:proofErr w:type="spellEnd"/>
      <w:r w:rsidRPr="00D56EDA">
        <w:rPr>
          <w:rFonts w:ascii="Book Antiqua" w:hAnsi="Book Antiqua"/>
          <w:sz w:val="24"/>
          <w:szCs w:val="24"/>
          <w:lang w:val="en-GB"/>
        </w:rPr>
        <w:t xml:space="preserve"> with or without an appendectomy related to intraoperative detection, a routine prophylactic appendectomy is not </w:t>
      </w:r>
      <w:proofErr w:type="gramStart"/>
      <w:r w:rsidRPr="00D56EDA">
        <w:rPr>
          <w:rFonts w:ascii="Book Antiqua" w:hAnsi="Book Antiqua"/>
          <w:sz w:val="24"/>
          <w:szCs w:val="24"/>
          <w:lang w:val="en-GB"/>
        </w:rPr>
        <w:t>indicated</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10</w:t>
      </w:r>
      <w:r w:rsidRPr="00D56EDA">
        <w:rPr>
          <w:rFonts w:ascii="Book Antiqua" w:eastAsia="宋体" w:hAnsi="Book Antiqua"/>
          <w:sz w:val="24"/>
          <w:szCs w:val="24"/>
          <w:vertAlign w:val="superscript"/>
          <w:lang w:val="en-GB" w:eastAsia="zh-CN"/>
        </w:rPr>
        <w:t>-</w:t>
      </w:r>
      <w:r w:rsidRPr="00D56EDA">
        <w:rPr>
          <w:rFonts w:ascii="Book Antiqua" w:hAnsi="Book Antiqua"/>
          <w:sz w:val="24"/>
          <w:szCs w:val="24"/>
          <w:vertAlign w:val="superscript"/>
          <w:lang w:val="en-GB"/>
        </w:rPr>
        <w:t>12]</w:t>
      </w:r>
      <w:r w:rsidRPr="00D56EDA">
        <w:rPr>
          <w:rFonts w:ascii="Book Antiqua" w:hAnsi="Book Antiqua"/>
          <w:sz w:val="24"/>
          <w:szCs w:val="24"/>
          <w:lang w:val="en-GB"/>
        </w:rPr>
        <w:t>.</w:t>
      </w:r>
    </w:p>
    <w:p w:rsidR="00A1537D" w:rsidRPr="00D56EDA" w:rsidRDefault="00A1537D" w:rsidP="007D3C99">
      <w:pPr>
        <w:spacing w:after="0" w:line="360" w:lineRule="auto"/>
        <w:ind w:firstLineChars="100" w:firstLine="240"/>
        <w:jc w:val="both"/>
        <w:rPr>
          <w:rFonts w:ascii="Book Antiqua" w:hAnsi="Book Antiqua"/>
          <w:sz w:val="24"/>
          <w:szCs w:val="24"/>
          <w:lang w:val="en-GB"/>
        </w:rPr>
      </w:pPr>
      <w:r w:rsidRPr="00D56EDA">
        <w:rPr>
          <w:rFonts w:ascii="Book Antiqua" w:hAnsi="Book Antiqua"/>
          <w:sz w:val="24"/>
          <w:szCs w:val="24"/>
          <w:lang w:val="en-GB"/>
        </w:rPr>
        <w:t xml:space="preserve">Sharma </w:t>
      </w:r>
      <w:r w:rsidRPr="00731880">
        <w:rPr>
          <w:rFonts w:ascii="Book Antiqua" w:hAnsi="Book Antiqua"/>
          <w:i/>
          <w:sz w:val="24"/>
          <w:szCs w:val="24"/>
          <w:lang w:val="en-GB"/>
        </w:rPr>
        <w:t>et al</w:t>
      </w:r>
      <w:r w:rsidRPr="00D56EDA">
        <w:rPr>
          <w:rFonts w:ascii="Book Antiqua" w:hAnsi="Book Antiqua"/>
          <w:sz w:val="24"/>
          <w:szCs w:val="24"/>
          <w:vertAlign w:val="superscript"/>
          <w:lang w:val="en-GB"/>
        </w:rPr>
        <w:t>[13]</w:t>
      </w:r>
      <w:r w:rsidRPr="00731880">
        <w:rPr>
          <w:rFonts w:ascii="Book Antiqua" w:hAnsi="Book Antiqua"/>
          <w:sz w:val="24"/>
          <w:szCs w:val="24"/>
          <w:vertAlign w:val="superscript"/>
          <w:lang w:val="en-GB"/>
        </w:rPr>
        <w:t xml:space="preserve"> </w:t>
      </w:r>
      <w:r w:rsidRPr="00D56EDA">
        <w:rPr>
          <w:rFonts w:ascii="Book Antiqua" w:hAnsi="Book Antiqua"/>
          <w:sz w:val="24"/>
          <w:szCs w:val="24"/>
          <w:lang w:val="en-GB"/>
        </w:rPr>
        <w:t xml:space="preserve">briefly discussed treatment for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amid 18 patients within a 15-year time period, including appendectomy followed by the </w:t>
      </w:r>
      <w:proofErr w:type="spellStart"/>
      <w:r w:rsidRPr="00D56EDA">
        <w:rPr>
          <w:rFonts w:ascii="Book Antiqua" w:hAnsi="Book Antiqua"/>
          <w:sz w:val="24"/>
          <w:szCs w:val="24"/>
          <w:lang w:val="en-GB"/>
        </w:rPr>
        <w:t>Bassini</w:t>
      </w:r>
      <w:proofErr w:type="spellEnd"/>
      <w:r w:rsidRPr="00D56EDA">
        <w:rPr>
          <w:rFonts w:ascii="Book Antiqua" w:hAnsi="Book Antiqua"/>
          <w:sz w:val="24"/>
          <w:szCs w:val="24"/>
          <w:lang w:val="en-GB"/>
        </w:rPr>
        <w:t xml:space="preserve"> repair, mesh </w:t>
      </w:r>
      <w:proofErr w:type="spellStart"/>
      <w:r w:rsidRPr="00D56EDA">
        <w:rPr>
          <w:rFonts w:ascii="Book Antiqua" w:hAnsi="Book Antiqua"/>
          <w:sz w:val="24"/>
          <w:szCs w:val="24"/>
          <w:lang w:val="en-GB"/>
        </w:rPr>
        <w:t>hernioplasty</w:t>
      </w:r>
      <w:proofErr w:type="spellEnd"/>
      <w:r w:rsidRPr="00D56EDA">
        <w:rPr>
          <w:rFonts w:ascii="Book Antiqua" w:hAnsi="Book Antiqua"/>
          <w:sz w:val="24"/>
          <w:szCs w:val="24"/>
          <w:lang w:val="en-GB"/>
        </w:rPr>
        <w:t xml:space="preserve">, later reduction of a normal appendix, and </w:t>
      </w:r>
      <w:proofErr w:type="spellStart"/>
      <w:r w:rsidRPr="00D56EDA">
        <w:rPr>
          <w:rFonts w:ascii="Book Antiqua" w:hAnsi="Book Antiqua"/>
          <w:sz w:val="24"/>
          <w:szCs w:val="24"/>
          <w:lang w:val="en-GB"/>
        </w:rPr>
        <w:t>Bassini’s</w:t>
      </w:r>
      <w:proofErr w:type="spellEnd"/>
      <w:r w:rsidRPr="00D56EDA">
        <w:rPr>
          <w:rFonts w:ascii="Book Antiqua" w:hAnsi="Book Antiqua"/>
          <w:sz w:val="24"/>
          <w:szCs w:val="24"/>
          <w:lang w:val="en-GB"/>
        </w:rPr>
        <w:t xml:space="preserve"> hernia repair plus a lower midline laparotomy for a pelvic washout. His strategy is dependent on the status of the appendix in the sac.</w:t>
      </w:r>
    </w:p>
    <w:p w:rsidR="00A1537D" w:rsidRPr="00D56EDA" w:rsidRDefault="00A1537D" w:rsidP="007D3C99">
      <w:pPr>
        <w:spacing w:after="0" w:line="360" w:lineRule="auto"/>
        <w:ind w:firstLineChars="100" w:firstLine="240"/>
        <w:jc w:val="both"/>
        <w:rPr>
          <w:rFonts w:ascii="Book Antiqua" w:hAnsi="Book Antiqua"/>
          <w:sz w:val="24"/>
          <w:szCs w:val="24"/>
          <w:lang w:val="en-GB"/>
        </w:rPr>
      </w:pPr>
      <w:r w:rsidRPr="00D56EDA">
        <w:rPr>
          <w:rFonts w:ascii="Book Antiqua" w:hAnsi="Book Antiqua"/>
          <w:sz w:val="24"/>
          <w:szCs w:val="24"/>
          <w:lang w:val="en-GB"/>
        </w:rPr>
        <w:t xml:space="preserve">The management for </w:t>
      </w:r>
      <w:proofErr w:type="spellStart"/>
      <w:r w:rsidRPr="00D56EDA">
        <w:rPr>
          <w:rFonts w:ascii="Book Antiqua" w:hAnsi="Book Antiqua"/>
          <w:sz w:val="24"/>
          <w:szCs w:val="24"/>
          <w:lang w:val="en-GB"/>
        </w:rPr>
        <w:t>hernial</w:t>
      </w:r>
      <w:proofErr w:type="spellEnd"/>
      <w:r w:rsidRPr="00D56EDA">
        <w:rPr>
          <w:rFonts w:ascii="Book Antiqua" w:hAnsi="Book Antiqua"/>
          <w:sz w:val="24"/>
          <w:szCs w:val="24"/>
          <w:lang w:val="en-GB"/>
        </w:rPr>
        <w:t xml:space="preserve"> appendicitis is appendectomy through the </w:t>
      </w:r>
      <w:proofErr w:type="spellStart"/>
      <w:r w:rsidRPr="00D56EDA">
        <w:rPr>
          <w:rFonts w:ascii="Book Antiqua" w:hAnsi="Book Antiqua"/>
          <w:sz w:val="24"/>
          <w:szCs w:val="24"/>
          <w:lang w:val="en-GB"/>
        </w:rPr>
        <w:t>herniotomy</w:t>
      </w:r>
      <w:proofErr w:type="spellEnd"/>
      <w:r w:rsidRPr="00D56EDA">
        <w:rPr>
          <w:rFonts w:ascii="Book Antiqua" w:hAnsi="Book Antiqua"/>
          <w:sz w:val="24"/>
          <w:szCs w:val="24"/>
          <w:lang w:val="en-GB"/>
        </w:rPr>
        <w:t xml:space="preserve"> with primary hernia repair using the identical incision. </w:t>
      </w:r>
      <w:proofErr w:type="spellStart"/>
      <w:r w:rsidRPr="00D56EDA">
        <w:rPr>
          <w:rFonts w:ascii="Book Antiqua" w:hAnsi="Book Antiqua"/>
          <w:sz w:val="24"/>
          <w:szCs w:val="24"/>
          <w:lang w:val="en-GB"/>
        </w:rPr>
        <w:t>Lyass</w:t>
      </w:r>
      <w:proofErr w:type="spellEnd"/>
      <w:r w:rsidRPr="00D56EDA">
        <w:rPr>
          <w:rFonts w:ascii="Book Antiqua" w:hAnsi="Book Antiqua"/>
          <w:sz w:val="24"/>
          <w:szCs w:val="24"/>
          <w:lang w:val="en-GB"/>
        </w:rPr>
        <w:t xml:space="preserve"> </w:t>
      </w:r>
      <w:r w:rsidRPr="00731880">
        <w:rPr>
          <w:rFonts w:ascii="Book Antiqua" w:hAnsi="Book Antiqua"/>
          <w:i/>
          <w:sz w:val="24"/>
          <w:szCs w:val="24"/>
          <w:lang w:val="en-GB"/>
        </w:rPr>
        <w:t xml:space="preserve">et </w:t>
      </w:r>
      <w:proofErr w:type="gramStart"/>
      <w:r w:rsidRPr="00731880">
        <w:rPr>
          <w:rFonts w:ascii="Book Antiqua" w:hAnsi="Book Antiqua"/>
          <w:i/>
          <w:sz w:val="24"/>
          <w:szCs w:val="24"/>
          <w:lang w:val="en-GB"/>
        </w:rPr>
        <w:t>al</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14]</w:t>
      </w:r>
      <w:r w:rsidRPr="00D56EDA">
        <w:rPr>
          <w:rFonts w:ascii="Book Antiqua" w:hAnsi="Book Antiqua"/>
          <w:sz w:val="24"/>
          <w:szCs w:val="24"/>
          <w:lang w:val="en-GB"/>
        </w:rPr>
        <w:t xml:space="preserve"> reported delayed wound closure due to retroperitoneal abscess secondary to the appendicular inflammation. Mesh is not recommended in a contaminated abdominal wall defects due to a greater risk of being wounded or of developing an infection or </w:t>
      </w:r>
      <w:proofErr w:type="spellStart"/>
      <w:r w:rsidRPr="00D56EDA">
        <w:rPr>
          <w:rFonts w:ascii="Book Antiqua" w:hAnsi="Book Antiqua"/>
          <w:sz w:val="24"/>
          <w:szCs w:val="24"/>
          <w:lang w:val="en-GB"/>
        </w:rPr>
        <w:t>appendiceal</w:t>
      </w:r>
      <w:proofErr w:type="spellEnd"/>
      <w:r w:rsidRPr="00D56EDA">
        <w:rPr>
          <w:rFonts w:ascii="Book Antiqua" w:hAnsi="Book Antiqua"/>
          <w:sz w:val="24"/>
          <w:szCs w:val="24"/>
          <w:lang w:val="en-GB"/>
        </w:rPr>
        <w:t xml:space="preserve"> stump fistula. Laparoscopic reduction of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has been studied </w:t>
      </w:r>
      <w:proofErr w:type="gramStart"/>
      <w:r w:rsidRPr="00D56EDA">
        <w:rPr>
          <w:rFonts w:ascii="Book Antiqua" w:hAnsi="Book Antiqua"/>
          <w:sz w:val="24"/>
          <w:szCs w:val="24"/>
          <w:lang w:val="en-GB"/>
        </w:rPr>
        <w:t>previously</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15]</w:t>
      </w:r>
      <w:r w:rsidRPr="00D56EDA">
        <w:rPr>
          <w:rFonts w:ascii="Book Antiqua" w:hAnsi="Book Antiqua"/>
          <w:sz w:val="24"/>
          <w:szCs w:val="24"/>
          <w:lang w:val="en-GB"/>
        </w:rPr>
        <w:t>.</w:t>
      </w:r>
    </w:p>
    <w:p w:rsidR="00A1537D" w:rsidRPr="00D56EDA" w:rsidRDefault="00A1537D" w:rsidP="007D3C99">
      <w:pPr>
        <w:spacing w:after="0" w:line="360" w:lineRule="auto"/>
        <w:ind w:firstLineChars="100" w:firstLine="240"/>
        <w:jc w:val="both"/>
        <w:rPr>
          <w:rFonts w:ascii="Book Antiqua" w:hAnsi="Book Antiqua"/>
          <w:sz w:val="24"/>
          <w:szCs w:val="24"/>
          <w:lang w:val="en-GB"/>
        </w:rPr>
      </w:pPr>
      <w:r w:rsidRPr="00D56EDA">
        <w:rPr>
          <w:rFonts w:ascii="Book Antiqua" w:hAnsi="Book Antiqua"/>
          <w:sz w:val="24"/>
          <w:szCs w:val="24"/>
          <w:lang w:val="en-GB"/>
        </w:rPr>
        <w:lastRenderedPageBreak/>
        <w:t xml:space="preserve">In our cases, each patient suffered from a right inguinal hernia. Presumably, repetitive reduction led to inflammation of the region, or in the absence of inflammation pressure on the organs causes pain, thus leading patients to feel the need to report to the hospital. </w:t>
      </w:r>
    </w:p>
    <w:p w:rsidR="00A1537D" w:rsidRPr="00D56EDA" w:rsidRDefault="00A1537D" w:rsidP="007D3C99">
      <w:pPr>
        <w:spacing w:after="0" w:line="360" w:lineRule="auto"/>
        <w:ind w:firstLineChars="100" w:firstLine="240"/>
        <w:jc w:val="both"/>
        <w:rPr>
          <w:rFonts w:ascii="Book Antiqua" w:hAnsi="Book Antiqua"/>
          <w:sz w:val="24"/>
          <w:szCs w:val="24"/>
          <w:lang w:val="en-GB"/>
        </w:rPr>
      </w:pPr>
      <w:r w:rsidRPr="00D56EDA">
        <w:rPr>
          <w:rFonts w:ascii="Book Antiqua" w:hAnsi="Book Antiqua"/>
          <w:sz w:val="24"/>
          <w:szCs w:val="24"/>
          <w:lang w:val="en-GB"/>
        </w:rPr>
        <w:t xml:space="preserve">When the appendix enclosed in the hernia sac is inflamed or perforated, complication rates increase. In such cases, repair methods for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differ from the standard approach. Grafting </w:t>
      </w:r>
      <w:proofErr w:type="gramStart"/>
      <w:r w:rsidRPr="00D56EDA">
        <w:rPr>
          <w:rFonts w:ascii="Book Antiqua" w:hAnsi="Book Antiqua"/>
          <w:sz w:val="24"/>
          <w:szCs w:val="24"/>
          <w:lang w:val="en-GB"/>
        </w:rPr>
        <w:t>may be</w:t>
      </w:r>
      <w:proofErr w:type="gramEnd"/>
      <w:r w:rsidRPr="00D56EDA">
        <w:rPr>
          <w:rFonts w:ascii="Book Antiqua" w:hAnsi="Book Antiqua"/>
          <w:sz w:val="24"/>
          <w:szCs w:val="24"/>
          <w:lang w:val="en-GB"/>
        </w:rPr>
        <w:t xml:space="preserve"> employed in cases in which neither inflammation nor perforation occurs. In other situations, grafting provokes an inflammatory reaction that may lead to complications, such as incision s</w:t>
      </w:r>
      <w:r>
        <w:rPr>
          <w:rFonts w:ascii="Book Antiqua" w:hAnsi="Book Antiqua"/>
          <w:sz w:val="24"/>
          <w:szCs w:val="24"/>
          <w:lang w:val="en-GB"/>
        </w:rPr>
        <w:t xml:space="preserve">ite infection and stump </w:t>
      </w:r>
      <w:proofErr w:type="gramStart"/>
      <w:r>
        <w:rPr>
          <w:rFonts w:ascii="Book Antiqua" w:hAnsi="Book Antiqua"/>
          <w:sz w:val="24"/>
          <w:szCs w:val="24"/>
          <w:lang w:val="en-GB"/>
        </w:rPr>
        <w:t>fistula</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8,10]</w:t>
      </w:r>
      <w:r w:rsidRPr="00D56EDA">
        <w:rPr>
          <w:rFonts w:ascii="Book Antiqua" w:hAnsi="Book Antiqua"/>
          <w:sz w:val="24"/>
          <w:szCs w:val="24"/>
          <w:lang w:val="en-GB"/>
        </w:rPr>
        <w:t xml:space="preserve">. As reported in the literature, a prosthetic mesh should be avoided due to a high risk of infection. Findings regarding the use of prosthetic mesh to repair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with </w:t>
      </w:r>
      <w:proofErr w:type="spellStart"/>
      <w:r w:rsidRPr="00D56EDA">
        <w:rPr>
          <w:rFonts w:ascii="Book Antiqua" w:hAnsi="Book Antiqua"/>
          <w:sz w:val="24"/>
          <w:szCs w:val="24"/>
          <w:lang w:val="en-GB"/>
        </w:rPr>
        <w:t>Losanoff</w:t>
      </w:r>
      <w:proofErr w:type="spellEnd"/>
      <w:r w:rsidRPr="00D56EDA">
        <w:rPr>
          <w:rFonts w:ascii="Book Antiqua" w:hAnsi="Book Antiqua"/>
          <w:sz w:val="24"/>
          <w:szCs w:val="24"/>
          <w:lang w:val="en-GB"/>
        </w:rPr>
        <w:t xml:space="preserve"> 2-4 have been reported </w:t>
      </w:r>
      <w:r w:rsidRPr="00766F6C">
        <w:rPr>
          <w:rFonts w:ascii="Book Antiqua" w:hAnsi="Book Antiqua"/>
          <w:sz w:val="24"/>
          <w:szCs w:val="24"/>
          <w:lang w:val="en-GB"/>
        </w:rPr>
        <w:t>(Table 1)</w:t>
      </w:r>
      <w:r w:rsidRPr="00D56EDA">
        <w:rPr>
          <w:rFonts w:ascii="Book Antiqua" w:hAnsi="Book Antiqua"/>
          <w:sz w:val="24"/>
          <w:szCs w:val="24"/>
          <w:lang w:val="en-GB"/>
        </w:rPr>
        <w:t xml:space="preserve"> by </w:t>
      </w:r>
      <w:proofErr w:type="spellStart"/>
      <w:r w:rsidRPr="00D56EDA">
        <w:rPr>
          <w:rFonts w:ascii="Book Antiqua" w:hAnsi="Book Antiqua"/>
          <w:sz w:val="24"/>
          <w:szCs w:val="24"/>
          <w:lang w:val="en-GB"/>
        </w:rPr>
        <w:t>Priego</w:t>
      </w:r>
      <w:proofErr w:type="spellEnd"/>
      <w:r w:rsidRPr="00D56EDA">
        <w:rPr>
          <w:rFonts w:ascii="Book Antiqua" w:hAnsi="Book Antiqua"/>
          <w:sz w:val="24"/>
          <w:szCs w:val="24"/>
          <w:lang w:val="en-GB"/>
        </w:rPr>
        <w:t xml:space="preserve"> </w:t>
      </w:r>
      <w:r>
        <w:rPr>
          <w:rFonts w:ascii="Book Antiqua" w:eastAsia="宋体" w:hAnsi="Book Antiqua"/>
          <w:i/>
          <w:sz w:val="24"/>
          <w:szCs w:val="24"/>
          <w:lang w:val="en-GB" w:eastAsia="zh-CN"/>
        </w:rPr>
        <w:t>e</w:t>
      </w:r>
      <w:r w:rsidRPr="005A00E2">
        <w:rPr>
          <w:rFonts w:ascii="Book Antiqua" w:hAnsi="Book Antiqua"/>
          <w:i/>
          <w:sz w:val="24"/>
          <w:szCs w:val="24"/>
          <w:lang w:val="en-GB"/>
        </w:rPr>
        <w:t xml:space="preserve">t </w:t>
      </w:r>
      <w:proofErr w:type="gramStart"/>
      <w:r w:rsidRPr="005A00E2">
        <w:rPr>
          <w:rFonts w:ascii="Book Antiqua" w:hAnsi="Book Antiqua"/>
          <w:i/>
          <w:sz w:val="24"/>
          <w:szCs w:val="24"/>
          <w:lang w:val="en-GB"/>
        </w:rPr>
        <w:t>al</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16]</w:t>
      </w:r>
      <w:r w:rsidRPr="00D56EDA">
        <w:rPr>
          <w:rFonts w:ascii="Book Antiqua" w:hAnsi="Book Antiqua"/>
          <w:sz w:val="24"/>
          <w:szCs w:val="24"/>
          <w:lang w:val="en-GB"/>
        </w:rPr>
        <w:t xml:space="preserve">. In all cases, an appendectomy was performed </w:t>
      </w:r>
      <w:r w:rsidRPr="005A00E2">
        <w:rPr>
          <w:rFonts w:ascii="Book Antiqua" w:hAnsi="Book Antiqua"/>
          <w:i/>
          <w:sz w:val="24"/>
          <w:szCs w:val="24"/>
          <w:lang w:val="en-GB"/>
        </w:rPr>
        <w:t>via</w:t>
      </w:r>
      <w:r w:rsidRPr="00D56EDA">
        <w:rPr>
          <w:rFonts w:ascii="Book Antiqua" w:hAnsi="Book Antiqua"/>
          <w:sz w:val="24"/>
          <w:szCs w:val="24"/>
          <w:lang w:val="en-GB"/>
        </w:rPr>
        <w:t xml:space="preserve"> the hernia sac, and acute appendicitis was found to be present in four them. A prosthetic mesh was used in 3 cases, and 1 case of wound infection was also found. In the other cases, the hernia ring was sutured using </w:t>
      </w:r>
      <w:proofErr w:type="spellStart"/>
      <w:r w:rsidRPr="00D56EDA">
        <w:rPr>
          <w:rFonts w:ascii="Book Antiqua" w:hAnsi="Book Antiqua"/>
          <w:sz w:val="24"/>
          <w:szCs w:val="24"/>
          <w:lang w:val="en-GB"/>
        </w:rPr>
        <w:t>propilene</w:t>
      </w:r>
      <w:proofErr w:type="spellEnd"/>
      <w:r w:rsidRPr="00D56EDA">
        <w:rPr>
          <w:rFonts w:ascii="Book Antiqua" w:hAnsi="Book Antiqua"/>
          <w:sz w:val="24"/>
          <w:szCs w:val="24"/>
          <w:lang w:val="en-GB"/>
        </w:rPr>
        <w:t xml:space="preserve">. In each of our cases, at the same time that we carried out the appendectomy, we successfully treated the hernia through an inguinal incision anatomically with a </w:t>
      </w:r>
      <w:proofErr w:type="spellStart"/>
      <w:r w:rsidRPr="00D56EDA">
        <w:rPr>
          <w:rFonts w:ascii="Book Antiqua" w:hAnsi="Book Antiqua"/>
          <w:sz w:val="24"/>
          <w:szCs w:val="24"/>
          <w:lang w:val="en-GB"/>
        </w:rPr>
        <w:t>propilene</w:t>
      </w:r>
      <w:proofErr w:type="spellEnd"/>
      <w:r w:rsidRPr="00D56EDA">
        <w:rPr>
          <w:rFonts w:ascii="Book Antiqua" w:hAnsi="Book Antiqua"/>
          <w:sz w:val="24"/>
          <w:szCs w:val="24"/>
          <w:lang w:val="en-GB"/>
        </w:rPr>
        <w:t xml:space="preserve"> mesh. There was minimal abscess formation found in the sac. Both patients were discharged from the hospital with no complications. The patients seemed healthy in a follow-up two years later.</w:t>
      </w:r>
    </w:p>
    <w:p w:rsidR="00A1537D" w:rsidRDefault="00A1537D" w:rsidP="007D3C99">
      <w:pPr>
        <w:spacing w:after="0" w:line="360" w:lineRule="auto"/>
        <w:ind w:firstLineChars="100" w:firstLine="240"/>
        <w:jc w:val="both"/>
        <w:rPr>
          <w:rFonts w:ascii="Book Antiqua" w:eastAsia="宋体" w:hAnsi="Book Antiqua"/>
          <w:sz w:val="24"/>
          <w:szCs w:val="24"/>
          <w:lang w:val="en-GB" w:eastAsia="zh-CN"/>
        </w:rPr>
      </w:pPr>
      <w:r w:rsidRPr="00D56EDA">
        <w:rPr>
          <w:rFonts w:ascii="Book Antiqua" w:hAnsi="Book Antiqua"/>
          <w:sz w:val="24"/>
          <w:szCs w:val="24"/>
          <w:lang w:val="en-GB"/>
        </w:rPr>
        <w:t xml:space="preserve">As for the repair of the hernia, several authors recommend delayed repair or suturing repair rather than prosthetic mesh so as to avoid complications arising from potential infection. Further study is required to define the optimal surgical strategy, prognostic factors and risk of hernia </w:t>
      </w:r>
      <w:proofErr w:type="gramStart"/>
      <w:r w:rsidRPr="00D56EDA">
        <w:rPr>
          <w:rFonts w:ascii="Book Antiqua" w:hAnsi="Book Antiqua"/>
          <w:sz w:val="24"/>
          <w:szCs w:val="24"/>
          <w:lang w:val="en-GB"/>
        </w:rPr>
        <w:t>recurrence</w:t>
      </w:r>
      <w:r w:rsidRPr="00D56EDA">
        <w:rPr>
          <w:rFonts w:ascii="Book Antiqua" w:hAnsi="Book Antiqua"/>
          <w:sz w:val="24"/>
          <w:szCs w:val="24"/>
          <w:vertAlign w:val="superscript"/>
          <w:lang w:val="en-GB"/>
        </w:rPr>
        <w:t>[</w:t>
      </w:r>
      <w:proofErr w:type="gramEnd"/>
      <w:r w:rsidRPr="00D56EDA">
        <w:rPr>
          <w:rFonts w:ascii="Book Antiqua" w:hAnsi="Book Antiqua"/>
          <w:sz w:val="24"/>
          <w:szCs w:val="24"/>
          <w:vertAlign w:val="superscript"/>
          <w:lang w:val="en-GB"/>
        </w:rPr>
        <w:t>4,17</w:t>
      </w:r>
      <w:r w:rsidRPr="00D56EDA">
        <w:rPr>
          <w:rFonts w:ascii="Book Antiqua" w:eastAsia="宋体" w:hAnsi="Book Antiqua"/>
          <w:sz w:val="24"/>
          <w:szCs w:val="24"/>
          <w:vertAlign w:val="superscript"/>
          <w:lang w:val="en-GB" w:eastAsia="zh-CN"/>
        </w:rPr>
        <w:t>-</w:t>
      </w:r>
      <w:r w:rsidRPr="00D56EDA">
        <w:rPr>
          <w:rFonts w:ascii="Book Antiqua" w:hAnsi="Book Antiqua"/>
          <w:sz w:val="24"/>
          <w:szCs w:val="24"/>
          <w:vertAlign w:val="superscript"/>
          <w:lang w:val="en-GB"/>
        </w:rPr>
        <w:t>20]</w:t>
      </w:r>
      <w:r w:rsidRPr="00D56EDA">
        <w:rPr>
          <w:rFonts w:ascii="Book Antiqua" w:hAnsi="Book Antiqua"/>
          <w:sz w:val="24"/>
          <w:szCs w:val="24"/>
          <w:lang w:val="en-GB"/>
        </w:rPr>
        <w:t>.</w:t>
      </w:r>
      <w:r w:rsidRPr="00D56EDA">
        <w:rPr>
          <w:rFonts w:ascii="Book Antiqua" w:hAnsi="Book Antiqua"/>
          <w:sz w:val="24"/>
          <w:szCs w:val="24"/>
          <w:vertAlign w:val="superscript"/>
          <w:lang w:val="en-GB"/>
        </w:rPr>
        <w:t xml:space="preserve"> </w:t>
      </w:r>
      <w:r w:rsidRPr="00D56EDA">
        <w:rPr>
          <w:rFonts w:ascii="Book Antiqua" w:hAnsi="Book Antiqua"/>
          <w:sz w:val="24"/>
          <w:szCs w:val="24"/>
          <w:lang w:val="en-GB"/>
        </w:rPr>
        <w:t xml:space="preserve">In each of our cases, the operation was performed immediately, and minimally abscess formation was found in the sac. We chose simultaneous appendectomy and primary </w:t>
      </w:r>
      <w:proofErr w:type="spellStart"/>
      <w:r w:rsidRPr="00D56EDA">
        <w:rPr>
          <w:rFonts w:ascii="Book Antiqua" w:hAnsi="Book Antiqua"/>
          <w:sz w:val="24"/>
          <w:szCs w:val="24"/>
          <w:lang w:val="en-GB"/>
        </w:rPr>
        <w:t>hernioplasty</w:t>
      </w:r>
      <w:proofErr w:type="spellEnd"/>
      <w:r w:rsidRPr="00D56EDA">
        <w:rPr>
          <w:rFonts w:ascii="Book Antiqua" w:hAnsi="Book Antiqua"/>
          <w:sz w:val="24"/>
          <w:szCs w:val="24"/>
          <w:lang w:val="en-GB"/>
        </w:rPr>
        <w:t xml:space="preserve"> using prosthetic mesh as treatment for these cases. Although mesh is generally not suggested for use with </w:t>
      </w: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mesh can be used with acute appendicitis in selected cases.</w:t>
      </w: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894FCA" w:rsidRDefault="00A1537D" w:rsidP="00005833">
      <w:pPr>
        <w:spacing w:after="0" w:line="360" w:lineRule="auto"/>
        <w:jc w:val="both"/>
        <w:rPr>
          <w:rFonts w:ascii="Book Antiqua" w:eastAsia="宋体" w:hAnsi="Book Antiqua" w:cs="Book Antiqua"/>
          <w:b/>
          <w:bCs/>
          <w:sz w:val="24"/>
          <w:szCs w:val="24"/>
          <w:lang w:eastAsia="zh-CN"/>
        </w:rPr>
      </w:pPr>
      <w:r w:rsidRPr="00D56EDA">
        <w:rPr>
          <w:rFonts w:ascii="Book Antiqua" w:hAnsi="Book Antiqua" w:cs="Book Antiqua"/>
          <w:b/>
          <w:bCs/>
          <w:sz w:val="24"/>
          <w:szCs w:val="24"/>
        </w:rPr>
        <w:t>ACKNOWLEDGEMENT</w:t>
      </w:r>
      <w:r w:rsidR="007D3C99" w:rsidRPr="00894FCA">
        <w:rPr>
          <w:rFonts w:ascii="Book Antiqua" w:eastAsia="宋体" w:hAnsi="Book Antiqua" w:cs="Book Antiqua" w:hint="eastAsia"/>
          <w:b/>
          <w:bCs/>
          <w:sz w:val="24"/>
          <w:szCs w:val="24"/>
          <w:lang w:eastAsia="zh-CN"/>
        </w:rPr>
        <w:t>S</w:t>
      </w:r>
    </w:p>
    <w:p w:rsidR="00A1537D" w:rsidRDefault="00A1537D" w:rsidP="00005833">
      <w:pPr>
        <w:spacing w:after="0" w:line="360" w:lineRule="auto"/>
        <w:jc w:val="both"/>
        <w:rPr>
          <w:rFonts w:ascii="Book Antiqua" w:eastAsia="宋体" w:hAnsi="Book Antiqua" w:cs="Book Antiqua"/>
          <w:sz w:val="24"/>
          <w:szCs w:val="24"/>
          <w:lang w:eastAsia="zh-CN"/>
        </w:rPr>
      </w:pPr>
      <w:r w:rsidRPr="00D56EDA">
        <w:rPr>
          <w:rFonts w:ascii="Book Antiqua" w:hAnsi="Book Antiqua" w:cs="Book Antiqua"/>
          <w:sz w:val="24"/>
          <w:szCs w:val="24"/>
        </w:rPr>
        <w:lastRenderedPageBreak/>
        <w:t>The authors express their gratitutude and thanks to all</w:t>
      </w:r>
      <w:r>
        <w:rPr>
          <w:rFonts w:ascii="Book Antiqua" w:eastAsia="宋体" w:hAnsi="Book Antiqua" w:cs="Book Antiqua"/>
          <w:sz w:val="24"/>
          <w:szCs w:val="24"/>
          <w:lang w:eastAsia="zh-CN"/>
        </w:rPr>
        <w:t xml:space="preserve"> </w:t>
      </w:r>
      <w:r w:rsidRPr="00D56EDA">
        <w:rPr>
          <w:rFonts w:ascii="Book Antiqua" w:hAnsi="Book Antiqua" w:cs="Book Antiqua"/>
          <w:sz w:val="24"/>
          <w:szCs w:val="24"/>
        </w:rPr>
        <w:t>participating patients and do clinical staff.</w:t>
      </w:r>
    </w:p>
    <w:p w:rsidR="00A1537D" w:rsidRPr="00291BCC" w:rsidRDefault="00A1537D" w:rsidP="00005833">
      <w:pPr>
        <w:spacing w:after="0" w:line="360" w:lineRule="auto"/>
        <w:jc w:val="both"/>
        <w:rPr>
          <w:rFonts w:ascii="Book Antiqua" w:eastAsia="宋体" w:hAnsi="Book Antiqua" w:cs="Book Antiqua"/>
          <w:b/>
          <w:bCs/>
          <w:sz w:val="24"/>
          <w:szCs w:val="24"/>
          <w:lang w:eastAsia="zh-CN"/>
        </w:rPr>
      </w:pPr>
    </w:p>
    <w:p w:rsidR="00A1537D" w:rsidRPr="004042EF" w:rsidRDefault="00A1537D" w:rsidP="00005833">
      <w:pPr>
        <w:spacing w:after="0" w:line="360" w:lineRule="auto"/>
        <w:jc w:val="both"/>
        <w:rPr>
          <w:rFonts w:ascii="Book Antiqua" w:hAnsi="Book Antiqua"/>
          <w:b/>
          <w:sz w:val="24"/>
          <w:szCs w:val="24"/>
          <w:lang w:val="en-GB"/>
        </w:rPr>
      </w:pPr>
      <w:r w:rsidRPr="004042EF">
        <w:rPr>
          <w:rFonts w:ascii="Book Antiqua" w:hAnsi="Book Antiqua"/>
          <w:b/>
          <w:sz w:val="24"/>
          <w:szCs w:val="24"/>
          <w:lang w:val="en-GB"/>
        </w:rPr>
        <w:t>COMMENTS</w:t>
      </w:r>
    </w:p>
    <w:p w:rsidR="00A1537D" w:rsidRPr="00691EF4" w:rsidRDefault="00A1537D" w:rsidP="00005833">
      <w:pPr>
        <w:spacing w:after="0" w:line="360" w:lineRule="auto"/>
        <w:rPr>
          <w:rFonts w:ascii="Book Antiqua" w:hAnsi="Book Antiqua"/>
          <w:i/>
          <w:sz w:val="24"/>
        </w:rPr>
      </w:pPr>
      <w:r w:rsidRPr="00691EF4">
        <w:rPr>
          <w:rFonts w:ascii="Book Antiqua" w:hAnsi="Book Antiqua"/>
          <w:b/>
          <w:i/>
          <w:sz w:val="24"/>
        </w:rPr>
        <w:t>Case characteristics</w:t>
      </w:r>
    </w:p>
    <w:p w:rsidR="00A1537D" w:rsidRDefault="00A1537D" w:rsidP="00005833">
      <w:pPr>
        <w:spacing w:after="0" w:line="360" w:lineRule="auto"/>
        <w:jc w:val="both"/>
        <w:rPr>
          <w:rFonts w:ascii="Book Antiqua" w:eastAsia="宋体" w:hAnsi="Book Antiqua"/>
          <w:sz w:val="24"/>
          <w:szCs w:val="24"/>
          <w:lang w:val="en-GB" w:eastAsia="zh-CN"/>
        </w:rPr>
      </w:pPr>
      <w:r w:rsidRPr="00D56EDA">
        <w:rPr>
          <w:rFonts w:ascii="Book Antiqua" w:hAnsi="Book Antiqua"/>
          <w:sz w:val="24"/>
          <w:szCs w:val="24"/>
          <w:lang w:val="en-GB"/>
        </w:rPr>
        <w:t>Clinical symptoms include abdominal pain, and new onset swelling in hours around the hernia and loss of appetite.</w:t>
      </w:r>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spacing w:after="0" w:line="360" w:lineRule="auto"/>
        <w:rPr>
          <w:rFonts w:ascii="Book Antiqua" w:hAnsi="Book Antiqua" w:cs="宋体"/>
          <w:b/>
          <w:i/>
          <w:color w:val="000000"/>
          <w:sz w:val="24"/>
        </w:rPr>
      </w:pPr>
      <w:r w:rsidRPr="00691EF4">
        <w:rPr>
          <w:rFonts w:ascii="Book Antiqua" w:hAnsi="Book Antiqua" w:cs="Arial"/>
          <w:b/>
          <w:i/>
          <w:color w:val="000000"/>
          <w:sz w:val="24"/>
        </w:rPr>
        <w:t>Clinical diagnosis</w:t>
      </w:r>
    </w:p>
    <w:p w:rsidR="00A1537D" w:rsidRDefault="00A1537D" w:rsidP="00005833">
      <w:pPr>
        <w:spacing w:after="0" w:line="360" w:lineRule="auto"/>
        <w:jc w:val="both"/>
        <w:rPr>
          <w:rFonts w:ascii="Book Antiqua" w:eastAsia="宋体" w:hAnsi="Book Antiqua"/>
          <w:sz w:val="24"/>
          <w:szCs w:val="24"/>
          <w:lang w:val="en-GB" w:eastAsia="zh-CN"/>
        </w:rPr>
      </w:pPr>
      <w:proofErr w:type="gramStart"/>
      <w:r w:rsidRPr="00D56EDA">
        <w:rPr>
          <w:rFonts w:ascii="Book Antiqua" w:hAnsi="Book Antiqua"/>
          <w:sz w:val="24"/>
          <w:szCs w:val="24"/>
          <w:lang w:val="en-GB"/>
        </w:rPr>
        <w:t xml:space="preserve">Incarcerated </w:t>
      </w:r>
      <w:proofErr w:type="spellStart"/>
      <w:r w:rsidRPr="00D56EDA">
        <w:rPr>
          <w:rFonts w:ascii="Book Antiqua" w:hAnsi="Book Antiqua"/>
          <w:sz w:val="24"/>
          <w:szCs w:val="24"/>
          <w:lang w:val="en-GB"/>
        </w:rPr>
        <w:t>amyand</w:t>
      </w:r>
      <w:proofErr w:type="spellEnd"/>
      <w:r w:rsidRPr="00D56EDA">
        <w:rPr>
          <w:rFonts w:ascii="Book Antiqua" w:hAnsi="Book Antiqua"/>
          <w:sz w:val="24"/>
          <w:szCs w:val="24"/>
          <w:lang w:val="en-GB"/>
        </w:rPr>
        <w:t xml:space="preserve"> hernia, acute gangrenous appendicitis at the same time.</w:t>
      </w:r>
      <w:proofErr w:type="gramEnd"/>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spacing w:after="0" w:line="360" w:lineRule="auto"/>
        <w:rPr>
          <w:rFonts w:ascii="Book Antiqua" w:hAnsi="Book Antiqua" w:cs="Arial"/>
          <w:b/>
          <w:i/>
          <w:color w:val="000000"/>
          <w:sz w:val="24"/>
        </w:rPr>
      </w:pPr>
      <w:r w:rsidRPr="00691EF4">
        <w:rPr>
          <w:rFonts w:ascii="Book Antiqua" w:hAnsi="Book Antiqua" w:cs="Arial"/>
          <w:b/>
          <w:i/>
          <w:color w:val="000000"/>
          <w:sz w:val="24"/>
        </w:rPr>
        <w:t>Differential diagnosis</w:t>
      </w:r>
    </w:p>
    <w:p w:rsidR="00A1537D" w:rsidRPr="00005833" w:rsidRDefault="00A1537D" w:rsidP="00005833">
      <w:pPr>
        <w:spacing w:after="0" w:line="360" w:lineRule="auto"/>
        <w:jc w:val="both"/>
        <w:rPr>
          <w:rFonts w:ascii="Book Antiqua" w:eastAsia="宋体" w:hAnsi="Book Antiqua"/>
          <w:sz w:val="24"/>
          <w:szCs w:val="24"/>
          <w:lang w:val="en-GB" w:eastAsia="zh-CN"/>
        </w:rPr>
      </w:pPr>
      <w:proofErr w:type="gramStart"/>
      <w:r w:rsidRPr="00D56EDA">
        <w:rPr>
          <w:rFonts w:ascii="Book Antiqua" w:hAnsi="Book Antiqua"/>
          <w:sz w:val="24"/>
          <w:szCs w:val="24"/>
          <w:lang w:val="en-GB"/>
        </w:rPr>
        <w:t>Incarcerated hernia</w:t>
      </w:r>
      <w:r>
        <w:rPr>
          <w:rFonts w:ascii="Book Antiqua" w:eastAsia="宋体" w:hAnsi="Book Antiqua"/>
          <w:sz w:val="24"/>
          <w:szCs w:val="24"/>
          <w:lang w:val="en-GB" w:eastAsia="zh-CN"/>
        </w:rPr>
        <w:t>.</w:t>
      </w:r>
      <w:proofErr w:type="gramEnd"/>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spacing w:after="0" w:line="360" w:lineRule="auto"/>
        <w:rPr>
          <w:rFonts w:ascii="Book Antiqua" w:hAnsi="Book Antiqua" w:cs="Arial"/>
          <w:b/>
          <w:i/>
          <w:color w:val="000000"/>
          <w:sz w:val="24"/>
        </w:rPr>
      </w:pPr>
      <w:r w:rsidRPr="00691EF4">
        <w:rPr>
          <w:rFonts w:ascii="Book Antiqua" w:hAnsi="Book Antiqua" w:cs="Arial"/>
          <w:b/>
          <w:i/>
          <w:color w:val="000000"/>
          <w:sz w:val="24"/>
        </w:rPr>
        <w:t>Laboratory diagnosis</w:t>
      </w:r>
    </w:p>
    <w:p w:rsidR="00A1537D" w:rsidRDefault="00A1537D" w:rsidP="00005833">
      <w:pPr>
        <w:spacing w:after="0" w:line="360" w:lineRule="auto"/>
        <w:jc w:val="both"/>
        <w:rPr>
          <w:rFonts w:ascii="Book Antiqua" w:eastAsia="宋体" w:hAnsi="Book Antiqua"/>
          <w:sz w:val="24"/>
          <w:szCs w:val="24"/>
          <w:lang w:val="en-GB" w:eastAsia="zh-CN"/>
        </w:rPr>
      </w:pPr>
      <w:r w:rsidRPr="00D56EDA">
        <w:rPr>
          <w:rFonts w:ascii="Book Antiqua" w:hAnsi="Book Antiqua"/>
          <w:sz w:val="24"/>
          <w:szCs w:val="24"/>
          <w:lang w:val="en-GB"/>
        </w:rPr>
        <w:t>Laboratory tests showed a leucocytosis for case 1 (12000/mm</w:t>
      </w:r>
      <w:r w:rsidRPr="00D56EDA">
        <w:rPr>
          <w:rFonts w:ascii="Book Antiqua" w:hAnsi="Book Antiqua"/>
          <w:sz w:val="24"/>
          <w:szCs w:val="24"/>
          <w:vertAlign w:val="superscript"/>
          <w:lang w:val="en-GB"/>
        </w:rPr>
        <w:t>3</w:t>
      </w:r>
      <w:r w:rsidRPr="00D56EDA">
        <w:rPr>
          <w:rFonts w:ascii="Book Antiqua" w:hAnsi="Book Antiqua"/>
          <w:sz w:val="24"/>
          <w:szCs w:val="24"/>
          <w:lang w:val="en-GB"/>
        </w:rPr>
        <w:t>; 4100-11200) and case 2 (9800/mm</w:t>
      </w:r>
      <w:r w:rsidRPr="00D56EDA">
        <w:rPr>
          <w:rFonts w:ascii="Book Antiqua" w:hAnsi="Book Antiqua"/>
          <w:sz w:val="24"/>
          <w:szCs w:val="24"/>
          <w:vertAlign w:val="superscript"/>
          <w:lang w:val="en-GB"/>
        </w:rPr>
        <w:t>3</w:t>
      </w:r>
      <w:r w:rsidRPr="00D56EDA">
        <w:rPr>
          <w:rFonts w:ascii="Book Antiqua" w:hAnsi="Book Antiqua"/>
          <w:sz w:val="24"/>
          <w:szCs w:val="24"/>
          <w:lang w:val="en-GB"/>
        </w:rPr>
        <w:t>; 4100-11200).</w:t>
      </w:r>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tabs>
          <w:tab w:val="center" w:pos="4153"/>
        </w:tabs>
        <w:spacing w:after="0" w:line="360" w:lineRule="auto"/>
        <w:rPr>
          <w:rFonts w:ascii="Book Antiqua" w:hAnsi="Book Antiqua" w:cs="Arial"/>
          <w:b/>
          <w:i/>
          <w:color w:val="000000"/>
          <w:sz w:val="24"/>
        </w:rPr>
      </w:pPr>
      <w:r w:rsidRPr="00691EF4">
        <w:rPr>
          <w:rFonts w:ascii="Book Antiqua" w:hAnsi="Book Antiqua" w:cs="Arial"/>
          <w:b/>
          <w:i/>
          <w:color w:val="000000"/>
          <w:sz w:val="24"/>
        </w:rPr>
        <w:t>Imaging diagnosis</w:t>
      </w:r>
    </w:p>
    <w:p w:rsidR="00A1537D" w:rsidRDefault="00A1537D" w:rsidP="00005833">
      <w:pPr>
        <w:spacing w:after="0" w:line="360" w:lineRule="auto"/>
        <w:jc w:val="both"/>
        <w:rPr>
          <w:rFonts w:ascii="Book Antiqua" w:eastAsia="宋体" w:hAnsi="Book Antiqua"/>
          <w:sz w:val="24"/>
          <w:szCs w:val="24"/>
          <w:lang w:val="en-GB" w:eastAsia="zh-CN"/>
        </w:rPr>
      </w:pPr>
      <w:r w:rsidRPr="00D56EDA">
        <w:rPr>
          <w:rFonts w:ascii="Book Antiqua" w:hAnsi="Book Antiqua"/>
          <w:sz w:val="24"/>
          <w:szCs w:val="24"/>
          <w:lang w:val="en-GB"/>
        </w:rPr>
        <w:t>An Abdominal X-ray radiography indicated air-fluid levels.</w:t>
      </w:r>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spacing w:after="0" w:line="360" w:lineRule="auto"/>
        <w:rPr>
          <w:rFonts w:ascii="Book Antiqua" w:hAnsi="Book Antiqua" w:cs="Arial"/>
          <w:b/>
          <w:i/>
          <w:color w:val="000000"/>
          <w:sz w:val="24"/>
        </w:rPr>
      </w:pPr>
      <w:r w:rsidRPr="00691EF4">
        <w:rPr>
          <w:rFonts w:ascii="Book Antiqua" w:hAnsi="Book Antiqua" w:cs="Arial"/>
          <w:b/>
          <w:i/>
          <w:color w:val="000000"/>
          <w:sz w:val="24"/>
        </w:rPr>
        <w:t>Pathological diagnosis</w:t>
      </w:r>
    </w:p>
    <w:p w:rsidR="00A1537D" w:rsidRDefault="00A1537D" w:rsidP="00005833">
      <w:pPr>
        <w:spacing w:after="0" w:line="360" w:lineRule="auto"/>
        <w:jc w:val="both"/>
        <w:rPr>
          <w:rFonts w:ascii="Book Antiqua" w:eastAsia="宋体" w:hAnsi="Book Antiqua"/>
          <w:sz w:val="24"/>
          <w:szCs w:val="24"/>
          <w:lang w:val="en-GB" w:eastAsia="zh-CN"/>
        </w:rPr>
      </w:pPr>
      <w:r w:rsidRPr="00D56EDA">
        <w:rPr>
          <w:rFonts w:ascii="Book Antiqua" w:hAnsi="Book Antiqua"/>
          <w:sz w:val="24"/>
          <w:szCs w:val="24"/>
          <w:lang w:val="en-GB"/>
        </w:rPr>
        <w:t>Pathology findings indicated acute gangrenous appendicitis.</w:t>
      </w:r>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spacing w:after="0" w:line="360" w:lineRule="auto"/>
        <w:rPr>
          <w:rFonts w:ascii="Book Antiqua" w:hAnsi="Book Antiqua" w:cs="Arial"/>
          <w:b/>
          <w:i/>
          <w:color w:val="000000"/>
          <w:sz w:val="24"/>
        </w:rPr>
      </w:pPr>
      <w:r w:rsidRPr="00691EF4">
        <w:rPr>
          <w:rFonts w:ascii="Book Antiqua" w:hAnsi="Book Antiqua" w:cs="Arial"/>
          <w:b/>
          <w:i/>
          <w:color w:val="000000"/>
          <w:sz w:val="24"/>
        </w:rPr>
        <w:t>Treatment</w:t>
      </w:r>
    </w:p>
    <w:p w:rsidR="00A1537D" w:rsidRDefault="00A1537D" w:rsidP="00005833">
      <w:pPr>
        <w:spacing w:after="0" w:line="360" w:lineRule="auto"/>
        <w:jc w:val="both"/>
        <w:rPr>
          <w:rFonts w:ascii="Book Antiqua" w:eastAsia="宋体" w:hAnsi="Book Antiqua"/>
          <w:sz w:val="24"/>
          <w:szCs w:val="24"/>
          <w:lang w:val="en-GB" w:eastAsia="zh-CN"/>
        </w:rPr>
      </w:pPr>
      <w:r w:rsidRPr="00D56EDA">
        <w:rPr>
          <w:rFonts w:ascii="Book Antiqua" w:hAnsi="Book Antiqua"/>
          <w:sz w:val="24"/>
          <w:szCs w:val="24"/>
          <w:lang w:val="en-GB"/>
        </w:rPr>
        <w:t xml:space="preserve">Appendectomy and </w:t>
      </w:r>
      <w:proofErr w:type="spellStart"/>
      <w:r w:rsidRPr="00D56EDA">
        <w:rPr>
          <w:rFonts w:ascii="Book Antiqua" w:hAnsi="Book Antiqua"/>
          <w:sz w:val="24"/>
          <w:szCs w:val="24"/>
          <w:lang w:val="en-GB"/>
        </w:rPr>
        <w:t>prolen</w:t>
      </w:r>
      <w:proofErr w:type="spellEnd"/>
      <w:r w:rsidRPr="00D56EDA">
        <w:rPr>
          <w:rFonts w:ascii="Book Antiqua" w:hAnsi="Book Antiqua"/>
          <w:sz w:val="24"/>
          <w:szCs w:val="24"/>
          <w:lang w:val="en-GB"/>
        </w:rPr>
        <w:t xml:space="preserve"> mesh in use hernia sac repair.</w:t>
      </w:r>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Pr="00691EF4" w:rsidRDefault="00A1537D" w:rsidP="00005833">
      <w:pPr>
        <w:spacing w:after="0" w:line="360" w:lineRule="auto"/>
        <w:rPr>
          <w:rFonts w:ascii="Book Antiqua" w:hAnsi="Book Antiqua"/>
          <w:b/>
          <w:i/>
          <w:sz w:val="24"/>
        </w:rPr>
      </w:pPr>
      <w:r w:rsidRPr="00691EF4">
        <w:rPr>
          <w:rFonts w:ascii="Book Antiqua" w:hAnsi="Book Antiqua"/>
          <w:b/>
          <w:i/>
          <w:sz w:val="24"/>
        </w:rPr>
        <w:t xml:space="preserve">Term explanation </w:t>
      </w:r>
    </w:p>
    <w:p w:rsidR="00A1537D" w:rsidRPr="00D56EDA" w:rsidRDefault="00A1537D" w:rsidP="00005833">
      <w:pPr>
        <w:spacing w:after="0" w:line="360" w:lineRule="auto"/>
        <w:jc w:val="both"/>
        <w:rPr>
          <w:rFonts w:ascii="Book Antiqua" w:hAnsi="Book Antiqua"/>
          <w:sz w:val="24"/>
          <w:szCs w:val="24"/>
          <w:lang w:val="en-GB"/>
        </w:rPr>
      </w:pPr>
      <w:proofErr w:type="spellStart"/>
      <w:r w:rsidRPr="00D56EDA">
        <w:rPr>
          <w:rFonts w:ascii="Book Antiqua" w:hAnsi="Book Antiqua"/>
          <w:sz w:val="24"/>
          <w:szCs w:val="24"/>
          <w:lang w:val="en-GB"/>
        </w:rPr>
        <w:t>Amyand’s</w:t>
      </w:r>
      <w:proofErr w:type="spellEnd"/>
      <w:r w:rsidRPr="00D56EDA">
        <w:rPr>
          <w:rFonts w:ascii="Book Antiqua" w:hAnsi="Book Antiqua"/>
          <w:sz w:val="24"/>
          <w:szCs w:val="24"/>
          <w:lang w:val="en-GB"/>
        </w:rPr>
        <w:t xml:space="preserve"> hernia is a rare condition defined by the inclusion of the appendix </w:t>
      </w:r>
      <w:proofErr w:type="spellStart"/>
      <w:r w:rsidRPr="00D56EDA">
        <w:rPr>
          <w:rFonts w:ascii="Book Antiqua" w:hAnsi="Book Antiqua"/>
          <w:sz w:val="24"/>
          <w:szCs w:val="24"/>
          <w:lang w:val="en-GB"/>
        </w:rPr>
        <w:t>vermiformis</w:t>
      </w:r>
      <w:proofErr w:type="spellEnd"/>
      <w:r w:rsidRPr="00D56EDA">
        <w:rPr>
          <w:rFonts w:ascii="Book Antiqua" w:hAnsi="Book Antiqua"/>
          <w:sz w:val="24"/>
          <w:szCs w:val="24"/>
          <w:lang w:val="en-GB"/>
        </w:rPr>
        <w:t xml:space="preserve"> within the hernia sac. Its incidence among cases of groin hernia is less than 1%.</w:t>
      </w:r>
      <w:r>
        <w:rPr>
          <w:rFonts w:ascii="Book Antiqua" w:eastAsia="宋体" w:hAnsi="Book Antiqua"/>
          <w:sz w:val="24"/>
          <w:szCs w:val="24"/>
          <w:lang w:val="en-GB" w:eastAsia="zh-CN"/>
        </w:rPr>
        <w:t xml:space="preserve"> </w:t>
      </w:r>
      <w:r w:rsidRPr="00D56EDA">
        <w:rPr>
          <w:rFonts w:ascii="Book Antiqua" w:hAnsi="Book Antiqua"/>
          <w:sz w:val="24"/>
          <w:szCs w:val="24"/>
          <w:lang w:val="en-GB"/>
        </w:rPr>
        <w:t xml:space="preserve">The clinical manifestation of incarcerated inguinal hernia generally masks </w:t>
      </w:r>
      <w:r w:rsidRPr="00D56EDA">
        <w:rPr>
          <w:rFonts w:ascii="Book Antiqua" w:hAnsi="Book Antiqua"/>
          <w:sz w:val="24"/>
          <w:szCs w:val="24"/>
          <w:lang w:val="en-GB"/>
        </w:rPr>
        <w:lastRenderedPageBreak/>
        <w:t>the symptoms and signs of acute appendicitis, which renders preoperative diagnosis difficult.</w:t>
      </w:r>
    </w:p>
    <w:p w:rsidR="00A1537D" w:rsidRPr="00005833" w:rsidRDefault="00A1537D" w:rsidP="00005833">
      <w:pPr>
        <w:spacing w:after="0" w:line="360" w:lineRule="auto"/>
        <w:jc w:val="both"/>
        <w:rPr>
          <w:rFonts w:ascii="Book Antiqua" w:eastAsia="宋体" w:hAnsi="Book Antiqua"/>
          <w:sz w:val="24"/>
          <w:szCs w:val="24"/>
          <w:lang w:val="en-GB" w:eastAsia="zh-CN"/>
        </w:rPr>
      </w:pPr>
    </w:p>
    <w:p w:rsidR="00A1537D" w:rsidRDefault="007D3C99" w:rsidP="00005833">
      <w:pPr>
        <w:spacing w:after="0" w:line="360" w:lineRule="auto"/>
        <w:rPr>
          <w:rFonts w:ascii="Book Antiqua" w:eastAsia="宋体" w:hAnsi="Book Antiqua"/>
          <w:b/>
          <w:i/>
          <w:sz w:val="24"/>
          <w:lang w:eastAsia="zh-CN"/>
        </w:rPr>
      </w:pPr>
      <w:r>
        <w:rPr>
          <w:rFonts w:ascii="Book Antiqua" w:hAnsi="Book Antiqua"/>
          <w:b/>
          <w:i/>
          <w:sz w:val="24"/>
        </w:rPr>
        <w:t>Peer</w:t>
      </w:r>
      <w:r w:rsidRPr="00894FCA">
        <w:rPr>
          <w:rFonts w:ascii="Book Antiqua" w:eastAsia="宋体" w:hAnsi="Book Antiqua" w:hint="eastAsia"/>
          <w:b/>
          <w:i/>
          <w:sz w:val="24"/>
          <w:lang w:eastAsia="zh-CN"/>
        </w:rPr>
        <w:t>-</w:t>
      </w:r>
      <w:r w:rsidR="00A1537D" w:rsidRPr="00691EF4">
        <w:rPr>
          <w:rFonts w:ascii="Book Antiqua" w:hAnsi="Book Antiqua"/>
          <w:b/>
          <w:i/>
          <w:sz w:val="24"/>
        </w:rPr>
        <w:t>review</w:t>
      </w:r>
    </w:p>
    <w:p w:rsidR="00A1537D" w:rsidRPr="00A55726" w:rsidRDefault="00A1537D" w:rsidP="00A55726">
      <w:pPr>
        <w:spacing w:after="0" w:line="360" w:lineRule="auto"/>
        <w:rPr>
          <w:rFonts w:ascii="Book Antiqua" w:eastAsia="宋体" w:hAnsi="Book Antiqua"/>
          <w:sz w:val="24"/>
          <w:szCs w:val="24"/>
          <w:lang w:val="en-GB" w:eastAsia="zh-CN"/>
        </w:rPr>
      </w:pPr>
      <w:r w:rsidRPr="00005833">
        <w:rPr>
          <w:rFonts w:ascii="Book Antiqua" w:hAnsi="Book Antiqua"/>
          <w:sz w:val="24"/>
          <w:szCs w:val="24"/>
          <w:lang w:val="en-GB"/>
        </w:rPr>
        <w:t xml:space="preserve">The authors described two cases of </w:t>
      </w:r>
      <w:proofErr w:type="spellStart"/>
      <w:r w:rsidRPr="00005833">
        <w:rPr>
          <w:rFonts w:ascii="Book Antiqua" w:hAnsi="Book Antiqua"/>
          <w:sz w:val="24"/>
          <w:szCs w:val="24"/>
          <w:lang w:val="en-GB"/>
        </w:rPr>
        <w:t>Amyand’s</w:t>
      </w:r>
      <w:proofErr w:type="spellEnd"/>
      <w:r w:rsidRPr="00005833">
        <w:rPr>
          <w:rFonts w:ascii="Book Antiqua" w:hAnsi="Book Antiqua"/>
          <w:sz w:val="24"/>
          <w:szCs w:val="24"/>
          <w:lang w:val="en-GB"/>
        </w:rPr>
        <w:t xml:space="preserve"> he</w:t>
      </w:r>
      <w:r>
        <w:rPr>
          <w:rFonts w:ascii="Book Antiqua" w:hAnsi="Book Antiqua"/>
          <w:sz w:val="24"/>
          <w:szCs w:val="24"/>
          <w:lang w:val="en-GB"/>
        </w:rPr>
        <w:t>rnia in two adult male patients</w:t>
      </w:r>
      <w:r>
        <w:rPr>
          <w:rFonts w:ascii="Book Antiqua" w:eastAsia="宋体" w:hAnsi="Book Antiqua"/>
          <w:sz w:val="24"/>
          <w:szCs w:val="24"/>
          <w:lang w:val="en-GB" w:eastAsia="zh-CN"/>
        </w:rPr>
        <w:t>.</w:t>
      </w:r>
      <w:r w:rsidRPr="00005833">
        <w:rPr>
          <w:rFonts w:ascii="Book Antiqua" w:hAnsi="Book Antiqua"/>
          <w:sz w:val="24"/>
          <w:szCs w:val="24"/>
          <w:lang w:val="en-GB"/>
        </w:rPr>
        <w:t xml:space="preserve"> </w:t>
      </w:r>
      <w:r w:rsidRPr="00A55726">
        <w:rPr>
          <w:rFonts w:ascii="Book Antiqua" w:hAnsi="Book Antiqua"/>
          <w:sz w:val="24"/>
          <w:szCs w:val="24"/>
          <w:lang w:val="en-GB"/>
        </w:rPr>
        <w:t>It is an extremely interesting cases series</w:t>
      </w:r>
      <w:r>
        <w:rPr>
          <w:rFonts w:ascii="Book Antiqua" w:eastAsia="宋体" w:hAnsi="Book Antiqua"/>
          <w:sz w:val="24"/>
          <w:szCs w:val="24"/>
          <w:lang w:val="en-GB" w:eastAsia="zh-CN"/>
        </w:rPr>
        <w:t>.</w:t>
      </w:r>
    </w:p>
    <w:p w:rsidR="00A1537D" w:rsidRPr="00894FC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hAnsi="Book Antiqua"/>
          <w:b/>
          <w:sz w:val="24"/>
          <w:szCs w:val="24"/>
          <w:lang w:val="en-GB"/>
        </w:rPr>
      </w:pPr>
      <w:r w:rsidRPr="00D56EDA">
        <w:rPr>
          <w:rFonts w:ascii="Book Antiqua" w:hAnsi="Book Antiqua"/>
          <w:b/>
          <w:sz w:val="24"/>
          <w:szCs w:val="24"/>
          <w:lang w:val="en-GB"/>
        </w:rPr>
        <w:t xml:space="preserve">REFERENCES </w:t>
      </w:r>
    </w:p>
    <w:p w:rsidR="00A1537D" w:rsidRPr="00627035" w:rsidRDefault="00A1537D" w:rsidP="00005833">
      <w:pPr>
        <w:spacing w:after="0" w:line="360" w:lineRule="auto"/>
        <w:contextualSpacing/>
        <w:jc w:val="both"/>
        <w:rPr>
          <w:rFonts w:ascii="Book Antiqua" w:hAnsi="Book Antiqua"/>
          <w:sz w:val="24"/>
        </w:rPr>
      </w:pPr>
      <w:r w:rsidRPr="00D56EDA">
        <w:rPr>
          <w:rFonts w:ascii="Book Antiqua" w:hAnsi="Book Antiqua"/>
          <w:sz w:val="24"/>
          <w:szCs w:val="24"/>
          <w:lang w:val="en-GB"/>
        </w:rPr>
        <w:t xml:space="preserve"> </w:t>
      </w:r>
      <w:r w:rsidRPr="00F8012C">
        <w:rPr>
          <w:rFonts w:ascii="Book Antiqua" w:hAnsi="Book Antiqua" w:cs="宋体"/>
          <w:sz w:val="24"/>
        </w:rPr>
        <w:t>1</w:t>
      </w:r>
      <w:r w:rsidRPr="00F8012C">
        <w:rPr>
          <w:rFonts w:ascii="Book Antiqua" w:hAnsi="Book Antiqua"/>
          <w:sz w:val="24"/>
          <w:lang w:val="en-GB"/>
        </w:rPr>
        <w:t xml:space="preserve"> </w:t>
      </w:r>
      <w:r w:rsidRPr="00F8012C">
        <w:rPr>
          <w:rFonts w:ascii="Book Antiqua" w:hAnsi="Book Antiqua" w:cs="宋体"/>
          <w:b/>
          <w:sz w:val="24"/>
        </w:rPr>
        <w:t>Ozturk E</w:t>
      </w:r>
      <w:r w:rsidRPr="00F8012C">
        <w:rPr>
          <w:rFonts w:ascii="Book Antiqua" w:hAnsi="Book Antiqua" w:cs="宋体"/>
          <w:sz w:val="24"/>
        </w:rPr>
        <w:t xml:space="preserve">, Garip G, Yilmazlar T. Amyand hernia. </w:t>
      </w:r>
      <w:r w:rsidRPr="00F8012C">
        <w:rPr>
          <w:rFonts w:ascii="Book Antiqua" w:hAnsi="Book Antiqua" w:cs="宋体"/>
          <w:i/>
          <w:sz w:val="24"/>
        </w:rPr>
        <w:t>Uludag Universitesi Tip Fakultesi Dergisi</w:t>
      </w:r>
      <w:r w:rsidRPr="00F8012C">
        <w:rPr>
          <w:rFonts w:ascii="Book Antiqua" w:hAnsi="Book Antiqua" w:cs="宋体"/>
          <w:sz w:val="24"/>
        </w:rPr>
        <w:t xml:space="preserve"> 2004; </w:t>
      </w:r>
      <w:r w:rsidRPr="00F8012C">
        <w:rPr>
          <w:rFonts w:ascii="Book Antiqua" w:hAnsi="Book Antiqua" w:cs="宋体"/>
          <w:b/>
          <w:sz w:val="24"/>
        </w:rPr>
        <w:t>30</w:t>
      </w:r>
      <w:r>
        <w:rPr>
          <w:rFonts w:ascii="Book Antiqua" w:hAnsi="Book Antiqua" w:cs="宋体"/>
          <w:sz w:val="24"/>
        </w:rPr>
        <w:t>: 225–</w:t>
      </w:r>
      <w:r w:rsidRPr="00F8012C">
        <w:rPr>
          <w:rFonts w:ascii="Book Antiqua" w:hAnsi="Book Antiqua" w:cs="宋体"/>
          <w:sz w:val="24"/>
        </w:rPr>
        <w:t>226</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2 </w:t>
      </w:r>
      <w:r w:rsidRPr="001A7BD9">
        <w:rPr>
          <w:rFonts w:ascii="Book Antiqua" w:hAnsi="Book Antiqua" w:cs="宋体"/>
          <w:b/>
          <w:bCs/>
          <w:sz w:val="24"/>
        </w:rPr>
        <w:t>Suliman E</w:t>
      </w:r>
      <w:r w:rsidRPr="001A7BD9">
        <w:rPr>
          <w:rFonts w:ascii="Book Antiqua" w:hAnsi="Book Antiqua" w:cs="宋体"/>
          <w:sz w:val="24"/>
        </w:rPr>
        <w:t>, Popa D, Palade R, Simion G. [Amyand's hernia--case presentation and a discussion about diagnosis problems and surgical treatment]. </w:t>
      </w:r>
      <w:r w:rsidRPr="001A7BD9">
        <w:rPr>
          <w:rFonts w:ascii="Book Antiqua" w:hAnsi="Book Antiqua" w:cs="宋体"/>
          <w:i/>
          <w:iCs/>
          <w:sz w:val="24"/>
        </w:rPr>
        <w:t xml:space="preserve">Chirurgia </w:t>
      </w:r>
      <w:r w:rsidRPr="0079172F">
        <w:rPr>
          <w:rFonts w:ascii="Book Antiqua" w:hAnsi="Book Antiqua" w:cs="宋体"/>
          <w:iCs/>
          <w:sz w:val="24"/>
        </w:rPr>
        <w:t>(Bucur)</w:t>
      </w:r>
      <w:r w:rsidRPr="001A7BD9">
        <w:rPr>
          <w:rFonts w:ascii="Book Antiqua" w:hAnsi="Book Antiqua" w:cs="宋体"/>
          <w:sz w:val="24"/>
        </w:rPr>
        <w:t> </w:t>
      </w:r>
      <w:r w:rsidRPr="0079172F">
        <w:rPr>
          <w:rFonts w:ascii="Book Antiqua" w:hAnsi="Book Antiqua" w:cs="宋体"/>
          <w:sz w:val="24"/>
        </w:rPr>
        <w:t>2012</w:t>
      </w:r>
      <w:r w:rsidRPr="001A7BD9">
        <w:rPr>
          <w:rFonts w:ascii="Book Antiqua" w:hAnsi="Book Antiqua" w:cs="宋体"/>
          <w:sz w:val="24"/>
        </w:rPr>
        <w:t>; </w:t>
      </w:r>
      <w:r w:rsidRPr="001A7BD9">
        <w:rPr>
          <w:rFonts w:ascii="Book Antiqua" w:hAnsi="Book Antiqua" w:cs="宋体"/>
          <w:b/>
          <w:bCs/>
          <w:sz w:val="24"/>
        </w:rPr>
        <w:t>107</w:t>
      </w:r>
      <w:r w:rsidRPr="001A7BD9">
        <w:rPr>
          <w:rFonts w:ascii="Book Antiqua" w:hAnsi="Book Antiqua" w:cs="宋体"/>
          <w:sz w:val="24"/>
        </w:rPr>
        <w:t>: 393-396 [PMID: 22844840]</w:t>
      </w:r>
    </w:p>
    <w:p w:rsidR="00A1537D" w:rsidRDefault="00A1537D" w:rsidP="00005833">
      <w:pPr>
        <w:spacing w:after="0" w:line="360" w:lineRule="auto"/>
        <w:contextualSpacing/>
        <w:jc w:val="both"/>
        <w:rPr>
          <w:rFonts w:ascii="Book Antiqua" w:hAnsi="Book Antiqua"/>
          <w:sz w:val="24"/>
        </w:rPr>
      </w:pPr>
      <w:r w:rsidRPr="00F8012C">
        <w:rPr>
          <w:rFonts w:ascii="Book Antiqua" w:hAnsi="Book Antiqua" w:cs="宋体"/>
          <w:sz w:val="24"/>
        </w:rPr>
        <w:t xml:space="preserve">3 </w:t>
      </w:r>
      <w:r w:rsidRPr="00F8012C">
        <w:rPr>
          <w:rFonts w:ascii="Book Antiqua" w:hAnsi="Book Antiqua"/>
          <w:b/>
          <w:sz w:val="24"/>
        </w:rPr>
        <w:t>Amyand C</w:t>
      </w:r>
      <w:r w:rsidRPr="00F8012C">
        <w:rPr>
          <w:rFonts w:ascii="Book Antiqua" w:hAnsi="Book Antiqua"/>
          <w:sz w:val="24"/>
        </w:rPr>
        <w:t xml:space="preserve">. Of an inguinal rupture, with a pin in the appendix caeci encrusted with stone: some observations on wounds in the guts. </w:t>
      </w:r>
      <w:r w:rsidRPr="00F8012C">
        <w:rPr>
          <w:rFonts w:ascii="Book Antiqua" w:hAnsi="Book Antiqua"/>
          <w:i/>
          <w:sz w:val="24"/>
        </w:rPr>
        <w:t>Phil Trans R Soc Lond</w:t>
      </w:r>
      <w:r w:rsidRPr="00F8012C">
        <w:rPr>
          <w:rFonts w:ascii="Book Antiqua" w:hAnsi="Book Antiqua"/>
          <w:sz w:val="24"/>
        </w:rPr>
        <w:t xml:space="preserve"> 1736; </w:t>
      </w:r>
      <w:r w:rsidRPr="00F8012C">
        <w:rPr>
          <w:rFonts w:ascii="Book Antiqua" w:hAnsi="Book Antiqua"/>
          <w:b/>
          <w:sz w:val="24"/>
        </w:rPr>
        <w:t>39</w:t>
      </w:r>
      <w:r w:rsidRPr="00F8012C">
        <w:rPr>
          <w:rFonts w:ascii="Book Antiqua" w:hAnsi="Book Antiqua"/>
          <w:sz w:val="24"/>
        </w:rPr>
        <w:t xml:space="preserve">: 329–336 [DOI: </w:t>
      </w:r>
      <w:r w:rsidRPr="00F8012C">
        <w:rPr>
          <w:rFonts w:ascii="Book Antiqua" w:hAnsi="Book Antiqua"/>
          <w:sz w:val="24"/>
          <w:shd w:val="clear" w:color="auto" w:fill="FFFFFF"/>
        </w:rPr>
        <w:t>10.1098/rstl.1735.0071</w:t>
      </w:r>
      <w:r w:rsidRPr="00F8012C">
        <w:rPr>
          <w:rFonts w:ascii="Book Antiqua" w:hAnsi="Book Antiqua"/>
          <w:sz w:val="24"/>
          <w:u w:val="single"/>
        </w:rPr>
        <w:t>]</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4 </w:t>
      </w:r>
      <w:r w:rsidRPr="001A7BD9">
        <w:rPr>
          <w:rFonts w:ascii="Book Antiqua" w:hAnsi="Book Antiqua" w:cs="宋体"/>
          <w:b/>
          <w:bCs/>
          <w:sz w:val="24"/>
        </w:rPr>
        <w:t>Kwok CM</w:t>
      </w:r>
      <w:r w:rsidRPr="001A7BD9">
        <w:rPr>
          <w:rFonts w:ascii="Book Antiqua" w:hAnsi="Book Antiqua" w:cs="宋体"/>
          <w:sz w:val="24"/>
        </w:rPr>
        <w:t>, Su CH, Kwang WK, Chiu YC. Amyand's Hernia - Case Report and Review of the Literature. </w:t>
      </w:r>
      <w:r w:rsidRPr="001A7BD9">
        <w:rPr>
          <w:rFonts w:ascii="Book Antiqua" w:hAnsi="Book Antiqua" w:cs="宋体"/>
          <w:i/>
          <w:iCs/>
          <w:sz w:val="24"/>
        </w:rPr>
        <w:t>Case Rep Gastroenterol</w:t>
      </w:r>
      <w:r w:rsidRPr="001A7BD9">
        <w:rPr>
          <w:rFonts w:ascii="Book Antiqua" w:hAnsi="Book Antiqua" w:cs="宋体"/>
          <w:sz w:val="24"/>
        </w:rPr>
        <w:t> 2007; </w:t>
      </w:r>
      <w:r w:rsidRPr="001A7BD9">
        <w:rPr>
          <w:rFonts w:ascii="Book Antiqua" w:hAnsi="Book Antiqua" w:cs="宋体"/>
          <w:b/>
          <w:bCs/>
          <w:sz w:val="24"/>
        </w:rPr>
        <w:t>1</w:t>
      </w:r>
      <w:r w:rsidRPr="001A7BD9">
        <w:rPr>
          <w:rFonts w:ascii="Book Antiqua" w:hAnsi="Book Antiqua" w:cs="宋体"/>
          <w:sz w:val="24"/>
        </w:rPr>
        <w:t>: 65-70 [PMID: 21487474 DOI: 10.1159/000107472]</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5 </w:t>
      </w:r>
      <w:r w:rsidRPr="001A7BD9">
        <w:rPr>
          <w:rFonts w:ascii="Book Antiqua" w:hAnsi="Book Antiqua" w:cs="宋体"/>
          <w:b/>
          <w:bCs/>
          <w:sz w:val="24"/>
        </w:rPr>
        <w:t>Solecki R</w:t>
      </w:r>
      <w:r w:rsidRPr="001A7BD9">
        <w:rPr>
          <w:rFonts w:ascii="Book Antiqua" w:hAnsi="Book Antiqua" w:cs="宋体"/>
          <w:sz w:val="24"/>
        </w:rPr>
        <w:t>, Matyja A, Milanowski W. Amyand's hernia: a report of two cases. </w:t>
      </w:r>
      <w:r w:rsidRPr="001A7BD9">
        <w:rPr>
          <w:rFonts w:ascii="Book Antiqua" w:hAnsi="Book Antiqua" w:cs="宋体"/>
          <w:i/>
          <w:iCs/>
          <w:sz w:val="24"/>
        </w:rPr>
        <w:t>Hernia</w:t>
      </w:r>
      <w:r w:rsidRPr="001A7BD9">
        <w:rPr>
          <w:rFonts w:ascii="Book Antiqua" w:hAnsi="Book Antiqua" w:cs="宋体"/>
          <w:sz w:val="24"/>
        </w:rPr>
        <w:t> 2003; </w:t>
      </w:r>
      <w:r w:rsidRPr="001A7BD9">
        <w:rPr>
          <w:rFonts w:ascii="Book Antiqua" w:hAnsi="Book Antiqua" w:cs="宋体"/>
          <w:b/>
          <w:bCs/>
          <w:sz w:val="24"/>
        </w:rPr>
        <w:t>7</w:t>
      </w:r>
      <w:r w:rsidRPr="001A7BD9">
        <w:rPr>
          <w:rFonts w:ascii="Book Antiqua" w:hAnsi="Book Antiqua" w:cs="宋体"/>
          <w:sz w:val="24"/>
        </w:rPr>
        <w:t>: 50-51 [PMID: 12612800]</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6 </w:t>
      </w:r>
      <w:r w:rsidRPr="001A7BD9">
        <w:rPr>
          <w:rFonts w:ascii="Book Antiqua" w:hAnsi="Book Antiqua" w:cs="宋体"/>
          <w:b/>
          <w:bCs/>
          <w:sz w:val="24"/>
        </w:rPr>
        <w:t>Carey LC</w:t>
      </w:r>
      <w:r w:rsidRPr="001A7BD9">
        <w:rPr>
          <w:rFonts w:ascii="Book Antiqua" w:hAnsi="Book Antiqua" w:cs="宋体"/>
          <w:sz w:val="24"/>
        </w:rPr>
        <w:t>. Acute appendicitis occurring in hernias: a report of 10 cases. </w:t>
      </w:r>
      <w:r w:rsidRPr="001A7BD9">
        <w:rPr>
          <w:rFonts w:ascii="Book Antiqua" w:hAnsi="Book Antiqua" w:cs="宋体"/>
          <w:i/>
          <w:iCs/>
          <w:sz w:val="24"/>
        </w:rPr>
        <w:t>Surgery</w:t>
      </w:r>
      <w:r w:rsidRPr="001A7BD9">
        <w:rPr>
          <w:rFonts w:ascii="Book Antiqua" w:hAnsi="Book Antiqua" w:cs="宋体"/>
          <w:sz w:val="24"/>
        </w:rPr>
        <w:t> 1967; </w:t>
      </w:r>
      <w:r w:rsidRPr="001A7BD9">
        <w:rPr>
          <w:rFonts w:ascii="Book Antiqua" w:hAnsi="Book Antiqua" w:cs="宋体"/>
          <w:b/>
          <w:bCs/>
          <w:sz w:val="24"/>
        </w:rPr>
        <w:t>61</w:t>
      </w:r>
      <w:r w:rsidRPr="001A7BD9">
        <w:rPr>
          <w:rFonts w:ascii="Book Antiqua" w:hAnsi="Book Antiqua" w:cs="宋体"/>
          <w:sz w:val="24"/>
        </w:rPr>
        <w:t>: 236-238 [PMID: 6016974]</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7 </w:t>
      </w:r>
      <w:r w:rsidRPr="001A7BD9">
        <w:rPr>
          <w:rFonts w:ascii="Book Antiqua" w:hAnsi="Book Antiqua" w:cs="宋体"/>
          <w:b/>
          <w:bCs/>
          <w:sz w:val="24"/>
        </w:rPr>
        <w:t>Davies MG</w:t>
      </w:r>
      <w:r w:rsidRPr="001A7BD9">
        <w:rPr>
          <w:rFonts w:ascii="Book Antiqua" w:hAnsi="Book Antiqua" w:cs="宋体"/>
          <w:sz w:val="24"/>
        </w:rPr>
        <w:t>, O'Byrne P, Stephens RB. Perforated appendicitis presenting as an irreducible inguinal hernia. </w:t>
      </w:r>
      <w:r w:rsidRPr="001A7BD9">
        <w:rPr>
          <w:rFonts w:ascii="Book Antiqua" w:hAnsi="Book Antiqua" w:cs="宋体"/>
          <w:i/>
          <w:iCs/>
          <w:sz w:val="24"/>
        </w:rPr>
        <w:t>Br J Clin Pract</w:t>
      </w:r>
      <w:r w:rsidRPr="001A7BD9">
        <w:rPr>
          <w:rFonts w:ascii="Book Antiqua" w:hAnsi="Book Antiqua" w:cs="宋体"/>
          <w:sz w:val="24"/>
        </w:rPr>
        <w:t> 1990; </w:t>
      </w:r>
      <w:r w:rsidRPr="001A7BD9">
        <w:rPr>
          <w:rFonts w:ascii="Book Antiqua" w:hAnsi="Book Antiqua" w:cs="宋体"/>
          <w:b/>
          <w:bCs/>
          <w:sz w:val="24"/>
        </w:rPr>
        <w:t>44</w:t>
      </w:r>
      <w:r w:rsidRPr="001A7BD9">
        <w:rPr>
          <w:rFonts w:ascii="Book Antiqua" w:hAnsi="Book Antiqua" w:cs="宋体"/>
          <w:sz w:val="24"/>
        </w:rPr>
        <w:t>: 494-495 [PMID: 2282304]</w:t>
      </w:r>
    </w:p>
    <w:p w:rsidR="00A1537D" w:rsidRPr="001A7BD9" w:rsidRDefault="00A1537D" w:rsidP="00005833">
      <w:pPr>
        <w:spacing w:after="0" w:line="360" w:lineRule="auto"/>
        <w:jc w:val="both"/>
        <w:rPr>
          <w:rFonts w:ascii="Book Antiqua" w:hAnsi="Book Antiqua" w:cs="宋体"/>
          <w:sz w:val="24"/>
        </w:rPr>
      </w:pPr>
      <w:r w:rsidRPr="00F8012C">
        <w:rPr>
          <w:rFonts w:ascii="Book Antiqua" w:hAnsi="Book Antiqua" w:cs="宋体"/>
          <w:sz w:val="24"/>
        </w:rPr>
        <w:t xml:space="preserve">8 </w:t>
      </w:r>
      <w:r w:rsidRPr="00F8012C">
        <w:rPr>
          <w:rFonts w:ascii="Book Antiqua" w:hAnsi="Book Antiqua" w:cs="宋体"/>
          <w:b/>
          <w:sz w:val="24"/>
        </w:rPr>
        <w:t>Burger TO</w:t>
      </w:r>
      <w:r w:rsidRPr="00F8012C">
        <w:rPr>
          <w:rFonts w:ascii="Book Antiqua" w:hAnsi="Book Antiqua" w:cs="宋体"/>
          <w:sz w:val="24"/>
        </w:rPr>
        <w:t xml:space="preserve">, Torbert NC. The diagnosis of acute hernial appendicitis. </w:t>
      </w:r>
      <w:r w:rsidRPr="00F8012C">
        <w:rPr>
          <w:rFonts w:ascii="Book Antiqua" w:hAnsi="Book Antiqua" w:cs="宋体"/>
          <w:i/>
          <w:sz w:val="24"/>
        </w:rPr>
        <w:t>Am J Surg</w:t>
      </w:r>
      <w:r w:rsidRPr="00F8012C">
        <w:rPr>
          <w:rFonts w:ascii="Book Antiqua" w:hAnsi="Book Antiqua" w:cs="宋体"/>
          <w:sz w:val="24"/>
        </w:rPr>
        <w:t xml:space="preserve"> 1938; </w:t>
      </w:r>
      <w:r w:rsidRPr="00F8012C">
        <w:rPr>
          <w:rFonts w:ascii="Book Antiqua" w:hAnsi="Book Antiqua" w:cs="宋体"/>
          <w:b/>
          <w:sz w:val="24"/>
        </w:rPr>
        <w:t>42</w:t>
      </w:r>
      <w:r w:rsidRPr="00F8012C">
        <w:rPr>
          <w:rFonts w:ascii="Book Antiqua" w:hAnsi="Book Antiqua" w:cs="宋体"/>
          <w:sz w:val="24"/>
        </w:rPr>
        <w:t>: 429</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9 </w:t>
      </w:r>
      <w:r w:rsidRPr="001A7BD9">
        <w:rPr>
          <w:rFonts w:ascii="Book Antiqua" w:hAnsi="Book Antiqua" w:cs="宋体"/>
          <w:b/>
          <w:bCs/>
          <w:sz w:val="24"/>
        </w:rPr>
        <w:t>Luchs JS</w:t>
      </w:r>
      <w:r w:rsidRPr="001A7BD9">
        <w:rPr>
          <w:rFonts w:ascii="Book Antiqua" w:hAnsi="Book Antiqua" w:cs="宋体"/>
          <w:sz w:val="24"/>
        </w:rPr>
        <w:t>, Halpern D, Katz DS. Amyand's hernia: prospective CT diagnosis. </w:t>
      </w:r>
      <w:r w:rsidRPr="001A7BD9">
        <w:rPr>
          <w:rFonts w:ascii="Book Antiqua" w:hAnsi="Book Antiqua" w:cs="宋体"/>
          <w:i/>
          <w:iCs/>
          <w:sz w:val="24"/>
        </w:rPr>
        <w:t>J Comput Assist Tomogr</w:t>
      </w:r>
      <w:r w:rsidRPr="001A7BD9">
        <w:rPr>
          <w:rFonts w:ascii="Book Antiqua" w:hAnsi="Book Antiqua" w:cs="宋体"/>
          <w:sz w:val="24"/>
        </w:rPr>
        <w:t> </w:t>
      </w:r>
      <w:r w:rsidRPr="00EB3BCA">
        <w:rPr>
          <w:rFonts w:ascii="Book Antiqua" w:hAnsi="Book Antiqua" w:cs="宋体"/>
          <w:sz w:val="24"/>
        </w:rPr>
        <w:t>2000</w:t>
      </w:r>
      <w:r w:rsidRPr="001A7BD9">
        <w:rPr>
          <w:rFonts w:ascii="Book Antiqua" w:hAnsi="Book Antiqua" w:cs="宋体"/>
          <w:sz w:val="24"/>
        </w:rPr>
        <w:t>; </w:t>
      </w:r>
      <w:r w:rsidRPr="001A7BD9">
        <w:rPr>
          <w:rFonts w:ascii="Book Antiqua" w:hAnsi="Book Antiqua" w:cs="宋体"/>
          <w:b/>
          <w:bCs/>
          <w:sz w:val="24"/>
        </w:rPr>
        <w:t>24</w:t>
      </w:r>
      <w:r w:rsidRPr="001A7BD9">
        <w:rPr>
          <w:rFonts w:ascii="Book Antiqua" w:hAnsi="Book Antiqua" w:cs="宋体"/>
          <w:sz w:val="24"/>
        </w:rPr>
        <w:t>: 884-886 [PMID: 11105705]</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10 </w:t>
      </w:r>
      <w:r w:rsidRPr="001A7BD9">
        <w:rPr>
          <w:rFonts w:ascii="Book Antiqua" w:hAnsi="Book Antiqua" w:cs="宋体"/>
          <w:b/>
          <w:bCs/>
          <w:sz w:val="24"/>
        </w:rPr>
        <w:t>Psarras K</w:t>
      </w:r>
      <w:r w:rsidRPr="001A7BD9">
        <w:rPr>
          <w:rFonts w:ascii="Book Antiqua" w:hAnsi="Book Antiqua" w:cs="宋体"/>
          <w:sz w:val="24"/>
        </w:rPr>
        <w:t xml:space="preserve">, Lalountas M, Baltatzis M, Pavlidis E, Tsitlakidis A, Symeonidis N, Ballas K, Pavlidis T, Sakantamis A. Amyand's hernia-a vermiform appendix </w:t>
      </w:r>
      <w:r w:rsidRPr="001A7BD9">
        <w:rPr>
          <w:rFonts w:ascii="Book Antiqua" w:hAnsi="Book Antiqua" w:cs="宋体"/>
          <w:sz w:val="24"/>
        </w:rPr>
        <w:lastRenderedPageBreak/>
        <w:t>presenting in an inguinal hernia: a case series. </w:t>
      </w:r>
      <w:r w:rsidRPr="001A7BD9">
        <w:rPr>
          <w:rFonts w:ascii="Book Antiqua" w:hAnsi="Book Antiqua" w:cs="宋体"/>
          <w:i/>
          <w:iCs/>
          <w:sz w:val="24"/>
        </w:rPr>
        <w:t>J Med Case Rep</w:t>
      </w:r>
      <w:r w:rsidRPr="001A7BD9">
        <w:rPr>
          <w:rFonts w:ascii="Book Antiqua" w:hAnsi="Book Antiqua" w:cs="宋体"/>
          <w:sz w:val="24"/>
        </w:rPr>
        <w:t> 2011; </w:t>
      </w:r>
      <w:r w:rsidRPr="001A7BD9">
        <w:rPr>
          <w:rFonts w:ascii="Book Antiqua" w:hAnsi="Book Antiqua" w:cs="宋体"/>
          <w:b/>
          <w:bCs/>
          <w:sz w:val="24"/>
        </w:rPr>
        <w:t>5</w:t>
      </w:r>
      <w:r w:rsidRPr="001A7BD9">
        <w:rPr>
          <w:rFonts w:ascii="Book Antiqua" w:hAnsi="Book Antiqua" w:cs="宋体"/>
          <w:sz w:val="24"/>
        </w:rPr>
        <w:t>: 463 [PMID: 21929777 DOI: 10.1186/1752-1947-5-463]</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11 </w:t>
      </w:r>
      <w:r w:rsidRPr="001A7BD9">
        <w:rPr>
          <w:rFonts w:ascii="Book Antiqua" w:hAnsi="Book Antiqua" w:cs="宋体"/>
          <w:b/>
          <w:bCs/>
          <w:sz w:val="24"/>
        </w:rPr>
        <w:t>Quartey B</w:t>
      </w:r>
      <w:r w:rsidRPr="001A7BD9">
        <w:rPr>
          <w:rFonts w:ascii="Book Antiqua" w:hAnsi="Book Antiqua" w:cs="宋体"/>
          <w:sz w:val="24"/>
        </w:rPr>
        <w:t>, Ugochukwu O, Kuehn R, Ospina K. Incarcerated recurrent Amyand's hernia. </w:t>
      </w:r>
      <w:r w:rsidRPr="001A7BD9">
        <w:rPr>
          <w:rFonts w:ascii="Book Antiqua" w:hAnsi="Book Antiqua" w:cs="宋体"/>
          <w:i/>
          <w:iCs/>
          <w:sz w:val="24"/>
        </w:rPr>
        <w:t>J Emerg Trauma Shock</w:t>
      </w:r>
      <w:r w:rsidRPr="001A7BD9">
        <w:rPr>
          <w:rFonts w:ascii="Book Antiqua" w:hAnsi="Book Antiqua" w:cs="宋体"/>
          <w:sz w:val="24"/>
        </w:rPr>
        <w:t> 2012; </w:t>
      </w:r>
      <w:r w:rsidRPr="001A7BD9">
        <w:rPr>
          <w:rFonts w:ascii="Book Antiqua" w:hAnsi="Book Antiqua" w:cs="宋体"/>
          <w:b/>
          <w:bCs/>
          <w:sz w:val="24"/>
        </w:rPr>
        <w:t>5</w:t>
      </w:r>
      <w:r w:rsidRPr="001A7BD9">
        <w:rPr>
          <w:rFonts w:ascii="Book Antiqua" w:hAnsi="Book Antiqua" w:cs="宋体"/>
          <w:sz w:val="24"/>
        </w:rPr>
        <w:t>: 344-346 [PMID: 23248506 DOI: 10.4103/0974-2700.102407]</w:t>
      </w:r>
    </w:p>
    <w:p w:rsidR="00A1537D" w:rsidRPr="001A7BD9" w:rsidRDefault="00A1537D" w:rsidP="00005833">
      <w:pPr>
        <w:spacing w:after="0" w:line="360" w:lineRule="auto"/>
        <w:jc w:val="both"/>
        <w:rPr>
          <w:rFonts w:ascii="Book Antiqua" w:hAnsi="Book Antiqua" w:cs="宋体"/>
          <w:sz w:val="24"/>
        </w:rPr>
      </w:pPr>
      <w:r w:rsidRPr="00173DA0">
        <w:rPr>
          <w:rFonts w:ascii="Book Antiqua" w:hAnsi="Book Antiqua" w:cs="宋体"/>
          <w:sz w:val="24"/>
        </w:rPr>
        <w:t>12 </w:t>
      </w:r>
      <w:r w:rsidRPr="00173DA0">
        <w:rPr>
          <w:rFonts w:ascii="Book Antiqua" w:hAnsi="Book Antiqua" w:cs="宋体"/>
          <w:b/>
          <w:bCs/>
          <w:sz w:val="24"/>
        </w:rPr>
        <w:t>Torino G</w:t>
      </w:r>
      <w:r w:rsidRPr="00173DA0">
        <w:rPr>
          <w:rFonts w:ascii="Book Antiqua" w:hAnsi="Book Antiqua" w:cs="宋体"/>
          <w:sz w:val="24"/>
        </w:rPr>
        <w:t>, Campisi C, Testa A, Baldassarre E, Valenti G. Prosthetic repair of a perforated Amyand's hernia: hazardous or feasible? </w:t>
      </w:r>
      <w:r w:rsidRPr="00173DA0">
        <w:rPr>
          <w:rFonts w:ascii="Book Antiqua" w:hAnsi="Book Antiqua" w:cs="宋体"/>
          <w:i/>
          <w:iCs/>
          <w:sz w:val="24"/>
        </w:rPr>
        <w:t>Hernia</w:t>
      </w:r>
      <w:r w:rsidRPr="00173DA0">
        <w:rPr>
          <w:rFonts w:ascii="Book Antiqua" w:hAnsi="Book Antiqua" w:cs="宋体"/>
          <w:sz w:val="24"/>
        </w:rPr>
        <w:t> 2007; </w:t>
      </w:r>
      <w:r w:rsidRPr="00173DA0">
        <w:rPr>
          <w:rFonts w:ascii="Book Antiqua" w:hAnsi="Book Antiqua" w:cs="宋体"/>
          <w:b/>
          <w:bCs/>
          <w:sz w:val="24"/>
        </w:rPr>
        <w:t>11</w:t>
      </w:r>
      <w:r w:rsidRPr="00173DA0">
        <w:rPr>
          <w:rFonts w:ascii="Book Antiqua" w:hAnsi="Book Antiqua" w:cs="宋体"/>
          <w:sz w:val="24"/>
        </w:rPr>
        <w:t>: 551-552; author reply 553-554 [PMID: 17710510 DOI: 10.1007/s10029-007-0265-9]</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13 </w:t>
      </w:r>
      <w:r w:rsidRPr="001A7BD9">
        <w:rPr>
          <w:rFonts w:ascii="Book Antiqua" w:hAnsi="Book Antiqua" w:cs="宋体"/>
          <w:b/>
          <w:bCs/>
          <w:sz w:val="24"/>
        </w:rPr>
        <w:t>Sharma H</w:t>
      </w:r>
      <w:r w:rsidRPr="001A7BD9">
        <w:rPr>
          <w:rFonts w:ascii="Book Antiqua" w:hAnsi="Book Antiqua" w:cs="宋体"/>
          <w:sz w:val="24"/>
        </w:rPr>
        <w:t>, Gupta A, Shekhawat NS, Memon B, Memon MA. Amyand's hernia: a report of 18 consecutive patients over a 15-year period. </w:t>
      </w:r>
      <w:r w:rsidRPr="001A7BD9">
        <w:rPr>
          <w:rFonts w:ascii="Book Antiqua" w:hAnsi="Book Antiqua" w:cs="宋体"/>
          <w:i/>
          <w:iCs/>
          <w:sz w:val="24"/>
        </w:rPr>
        <w:t>Hernia</w:t>
      </w:r>
      <w:r w:rsidRPr="001A7BD9">
        <w:rPr>
          <w:rFonts w:ascii="Book Antiqua" w:hAnsi="Book Antiqua" w:cs="宋体"/>
          <w:sz w:val="24"/>
        </w:rPr>
        <w:t> 2007; </w:t>
      </w:r>
      <w:r w:rsidRPr="001A7BD9">
        <w:rPr>
          <w:rFonts w:ascii="Book Antiqua" w:hAnsi="Book Antiqua" w:cs="宋体"/>
          <w:b/>
          <w:bCs/>
          <w:sz w:val="24"/>
        </w:rPr>
        <w:t>11</w:t>
      </w:r>
      <w:r w:rsidRPr="001A7BD9">
        <w:rPr>
          <w:rFonts w:ascii="Book Antiqua" w:hAnsi="Book Antiqua" w:cs="宋体"/>
          <w:sz w:val="24"/>
        </w:rPr>
        <w:t>: 31-35 [PMID: 17001453 DOI: 10.1007/s10029-006-0153-8]</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14 </w:t>
      </w:r>
      <w:r w:rsidRPr="001A7BD9">
        <w:rPr>
          <w:rFonts w:ascii="Book Antiqua" w:hAnsi="Book Antiqua" w:cs="宋体"/>
          <w:b/>
          <w:bCs/>
          <w:sz w:val="24"/>
        </w:rPr>
        <w:t>Lyass S</w:t>
      </w:r>
      <w:r w:rsidRPr="001A7BD9">
        <w:rPr>
          <w:rFonts w:ascii="Book Antiqua" w:hAnsi="Book Antiqua" w:cs="宋体"/>
          <w:sz w:val="24"/>
        </w:rPr>
        <w:t>, Kim A, Bauer J. Perforated appendicitis within an inguinal hernia: case report and review of the literature. </w:t>
      </w:r>
      <w:r w:rsidRPr="001A7BD9">
        <w:rPr>
          <w:rFonts w:ascii="Book Antiqua" w:hAnsi="Book Antiqua" w:cs="宋体"/>
          <w:i/>
          <w:iCs/>
          <w:sz w:val="24"/>
        </w:rPr>
        <w:t>Am J Gastroenterol</w:t>
      </w:r>
      <w:r w:rsidRPr="001A7BD9">
        <w:rPr>
          <w:rFonts w:ascii="Book Antiqua" w:hAnsi="Book Antiqua" w:cs="宋体"/>
          <w:sz w:val="24"/>
        </w:rPr>
        <w:t> 1997; </w:t>
      </w:r>
      <w:r w:rsidRPr="001A7BD9">
        <w:rPr>
          <w:rFonts w:ascii="Book Antiqua" w:hAnsi="Book Antiqua" w:cs="宋体"/>
          <w:b/>
          <w:bCs/>
          <w:sz w:val="24"/>
        </w:rPr>
        <w:t>92</w:t>
      </w:r>
      <w:r w:rsidRPr="001A7BD9">
        <w:rPr>
          <w:rFonts w:ascii="Book Antiqua" w:hAnsi="Book Antiqua" w:cs="宋体"/>
          <w:sz w:val="24"/>
        </w:rPr>
        <w:t>: 700-702 [PMID: 9128329]</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15 </w:t>
      </w:r>
      <w:r w:rsidRPr="001A7BD9">
        <w:rPr>
          <w:rFonts w:ascii="Book Antiqua" w:hAnsi="Book Antiqua" w:cs="宋体"/>
          <w:b/>
          <w:bCs/>
          <w:sz w:val="24"/>
        </w:rPr>
        <w:t>Bamberger PK</w:t>
      </w:r>
      <w:r w:rsidRPr="001A7BD9">
        <w:rPr>
          <w:rFonts w:ascii="Book Antiqua" w:hAnsi="Book Antiqua" w:cs="宋体"/>
          <w:sz w:val="24"/>
        </w:rPr>
        <w:t>. Revisiting Amyand's hernia in the laparoscopic era. </w:t>
      </w:r>
      <w:r w:rsidRPr="001A7BD9">
        <w:rPr>
          <w:rFonts w:ascii="Book Antiqua" w:hAnsi="Book Antiqua" w:cs="宋体"/>
          <w:i/>
          <w:iCs/>
          <w:sz w:val="24"/>
        </w:rPr>
        <w:t>Surg Endosc</w:t>
      </w:r>
      <w:r w:rsidRPr="001A7BD9">
        <w:rPr>
          <w:rFonts w:ascii="Book Antiqua" w:hAnsi="Book Antiqua" w:cs="宋体"/>
          <w:sz w:val="24"/>
        </w:rPr>
        <w:t> 2001; </w:t>
      </w:r>
      <w:r w:rsidRPr="001A7BD9">
        <w:rPr>
          <w:rFonts w:ascii="Book Antiqua" w:hAnsi="Book Antiqua" w:cs="宋体"/>
          <w:b/>
          <w:bCs/>
          <w:sz w:val="24"/>
        </w:rPr>
        <w:t>15</w:t>
      </w:r>
      <w:r w:rsidRPr="001A7BD9">
        <w:rPr>
          <w:rFonts w:ascii="Book Antiqua" w:hAnsi="Book Antiqua" w:cs="宋体"/>
          <w:sz w:val="24"/>
        </w:rPr>
        <w:t>: 1051 [PMID: 11605116 DOI: 10.1007/s004640080132]</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16 </w:t>
      </w:r>
      <w:r w:rsidRPr="001A7BD9">
        <w:rPr>
          <w:rFonts w:ascii="Book Antiqua" w:hAnsi="Book Antiqua" w:cs="宋体"/>
          <w:b/>
          <w:bCs/>
          <w:sz w:val="24"/>
        </w:rPr>
        <w:t>Priego P</w:t>
      </w:r>
      <w:r w:rsidRPr="001A7BD9">
        <w:rPr>
          <w:rFonts w:ascii="Book Antiqua" w:hAnsi="Book Antiqua" w:cs="宋体"/>
          <w:sz w:val="24"/>
        </w:rPr>
        <w:t>, Lobo E, Moreno I, Sánchez-Picot S, Gil Olarte MA, Alonso N, Fresneda V. Acute appendicitis in an incarcerated crural hernia: analysis of our experience. </w:t>
      </w:r>
      <w:r w:rsidRPr="001A7BD9">
        <w:rPr>
          <w:rFonts w:ascii="Book Antiqua" w:hAnsi="Book Antiqua" w:cs="宋体"/>
          <w:i/>
          <w:iCs/>
          <w:sz w:val="24"/>
        </w:rPr>
        <w:t>Rev Esp Enferm Dig</w:t>
      </w:r>
      <w:r w:rsidRPr="001A7BD9">
        <w:rPr>
          <w:rFonts w:ascii="Book Antiqua" w:hAnsi="Book Antiqua" w:cs="宋体"/>
          <w:sz w:val="24"/>
        </w:rPr>
        <w:t> 2005; </w:t>
      </w:r>
      <w:r w:rsidRPr="001A7BD9">
        <w:rPr>
          <w:rFonts w:ascii="Book Antiqua" w:hAnsi="Book Antiqua" w:cs="宋体"/>
          <w:b/>
          <w:bCs/>
          <w:sz w:val="24"/>
        </w:rPr>
        <w:t>97</w:t>
      </w:r>
      <w:r w:rsidRPr="001A7BD9">
        <w:rPr>
          <w:rFonts w:ascii="Book Antiqua" w:hAnsi="Book Antiqua" w:cs="宋体"/>
          <w:sz w:val="24"/>
        </w:rPr>
        <w:t>: 707-715 [PMID: 16351463 DOI: 10.4321/S1130-01082005001000004]</w:t>
      </w:r>
    </w:p>
    <w:p w:rsidR="00A1537D" w:rsidRPr="001A7BD9" w:rsidRDefault="00A1537D" w:rsidP="00005833">
      <w:pPr>
        <w:spacing w:after="0" w:line="360" w:lineRule="auto"/>
        <w:jc w:val="both"/>
        <w:rPr>
          <w:rFonts w:ascii="Book Antiqua" w:hAnsi="Book Antiqua" w:cs="宋体"/>
          <w:sz w:val="24"/>
        </w:rPr>
      </w:pPr>
      <w:r w:rsidRPr="00B863D8">
        <w:rPr>
          <w:rFonts w:ascii="Book Antiqua" w:hAnsi="Book Antiqua" w:cs="宋体"/>
          <w:sz w:val="24"/>
        </w:rPr>
        <w:t>17 </w:t>
      </w:r>
      <w:r w:rsidRPr="00B863D8">
        <w:rPr>
          <w:rFonts w:ascii="Book Antiqua" w:hAnsi="Book Antiqua" w:cs="宋体"/>
          <w:b/>
          <w:bCs/>
          <w:sz w:val="24"/>
        </w:rPr>
        <w:t>Chatzimavroudis G</w:t>
      </w:r>
      <w:r w:rsidRPr="00B863D8">
        <w:rPr>
          <w:rFonts w:ascii="Book Antiqua" w:hAnsi="Book Antiqua" w:cs="宋体"/>
          <w:sz w:val="24"/>
        </w:rPr>
        <w:t>, Papaziogas B, Koutelidakis I, Tsiaousis P, Kalogirou T, Atmatzidis S, Atmatzidis K. The role of prosthetic repair in the treatment of an incarcerated recurrent inguinal hernia with acute appendicitis (inflamed Amyand's hernia). </w:t>
      </w:r>
      <w:r w:rsidRPr="00B863D8">
        <w:rPr>
          <w:rFonts w:ascii="Book Antiqua" w:hAnsi="Book Antiqua" w:cs="宋体"/>
          <w:i/>
          <w:iCs/>
          <w:sz w:val="24"/>
        </w:rPr>
        <w:t>Hernia</w:t>
      </w:r>
      <w:r w:rsidRPr="00B863D8">
        <w:rPr>
          <w:rFonts w:ascii="Book Antiqua" w:hAnsi="Book Antiqua" w:cs="宋体"/>
          <w:sz w:val="24"/>
        </w:rPr>
        <w:t> 2009; </w:t>
      </w:r>
      <w:r w:rsidRPr="00B863D8">
        <w:rPr>
          <w:rFonts w:ascii="Book Antiqua" w:hAnsi="Book Antiqua" w:cs="宋体"/>
          <w:b/>
          <w:bCs/>
          <w:sz w:val="24"/>
        </w:rPr>
        <w:t>13</w:t>
      </w:r>
      <w:r w:rsidRPr="00B863D8">
        <w:rPr>
          <w:rFonts w:ascii="Book Antiqua" w:hAnsi="Book Antiqua" w:cs="宋体"/>
          <w:sz w:val="24"/>
        </w:rPr>
        <w:t>: 335-336; author reply 337 [PMID: 19418014 DOI: 10.1007/s10029-009-0505-2]</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t>18 </w:t>
      </w:r>
      <w:r w:rsidRPr="001A7BD9">
        <w:rPr>
          <w:rFonts w:ascii="Book Antiqua" w:hAnsi="Book Antiqua" w:cs="宋体"/>
          <w:b/>
          <w:bCs/>
          <w:sz w:val="24"/>
        </w:rPr>
        <w:t>Kueper MA</w:t>
      </w:r>
      <w:r w:rsidRPr="001A7BD9">
        <w:rPr>
          <w:rFonts w:ascii="Book Antiqua" w:hAnsi="Book Antiqua" w:cs="宋体"/>
          <w:sz w:val="24"/>
        </w:rPr>
        <w:t>, Kirschniak A, Ladurner R, Granderath FA, Konigsrainer A. Incarcerated recurrent inguinal hernia with covered and perforated appendicitis and periappendicular abscess: case report and review of the literature. </w:t>
      </w:r>
      <w:r w:rsidRPr="001A7BD9">
        <w:rPr>
          <w:rFonts w:ascii="Book Antiqua" w:hAnsi="Book Antiqua" w:cs="宋体"/>
          <w:i/>
          <w:iCs/>
          <w:sz w:val="24"/>
        </w:rPr>
        <w:t>Hernia</w:t>
      </w:r>
      <w:r w:rsidRPr="001A7BD9">
        <w:rPr>
          <w:rFonts w:ascii="Book Antiqua" w:hAnsi="Book Antiqua" w:cs="宋体"/>
          <w:sz w:val="24"/>
        </w:rPr>
        <w:t> 2007; </w:t>
      </w:r>
      <w:r w:rsidRPr="001A7BD9">
        <w:rPr>
          <w:rFonts w:ascii="Book Antiqua" w:hAnsi="Book Antiqua" w:cs="宋体"/>
          <w:b/>
          <w:bCs/>
          <w:sz w:val="24"/>
        </w:rPr>
        <w:t>11</w:t>
      </w:r>
      <w:r w:rsidRPr="001A7BD9">
        <w:rPr>
          <w:rFonts w:ascii="Book Antiqua" w:hAnsi="Book Antiqua" w:cs="宋体"/>
          <w:sz w:val="24"/>
        </w:rPr>
        <w:t>: 189-191 [PMID: 17164986 DOI: 10.1007/s10029-006-0163-6]</w:t>
      </w:r>
    </w:p>
    <w:p w:rsidR="00A1537D" w:rsidRPr="001A7BD9" w:rsidRDefault="00A1537D" w:rsidP="00005833">
      <w:pPr>
        <w:spacing w:after="0" w:line="360" w:lineRule="auto"/>
        <w:jc w:val="both"/>
        <w:rPr>
          <w:rFonts w:ascii="Book Antiqua" w:hAnsi="Book Antiqua" w:cs="宋体"/>
          <w:sz w:val="24"/>
        </w:rPr>
      </w:pPr>
      <w:r w:rsidRPr="001A7BD9">
        <w:rPr>
          <w:rFonts w:ascii="Book Antiqua" w:hAnsi="Book Antiqua" w:cs="宋体"/>
          <w:sz w:val="24"/>
        </w:rPr>
        <w:lastRenderedPageBreak/>
        <w:t>19 </w:t>
      </w:r>
      <w:r w:rsidRPr="001A7BD9">
        <w:rPr>
          <w:rFonts w:ascii="Book Antiqua" w:hAnsi="Book Antiqua" w:cs="宋体"/>
          <w:b/>
          <w:bCs/>
          <w:sz w:val="24"/>
        </w:rPr>
        <w:t>Losanoff JE</w:t>
      </w:r>
      <w:r w:rsidRPr="001A7BD9">
        <w:rPr>
          <w:rFonts w:ascii="Book Antiqua" w:hAnsi="Book Antiqua" w:cs="宋体"/>
          <w:sz w:val="24"/>
        </w:rPr>
        <w:t>, Basson MD. Amyand hernia: a classification to improve management. </w:t>
      </w:r>
      <w:r w:rsidRPr="001A7BD9">
        <w:rPr>
          <w:rFonts w:ascii="Book Antiqua" w:hAnsi="Book Antiqua" w:cs="宋体"/>
          <w:i/>
          <w:iCs/>
          <w:sz w:val="24"/>
        </w:rPr>
        <w:t>Hernia</w:t>
      </w:r>
      <w:r w:rsidRPr="001A7BD9">
        <w:rPr>
          <w:rFonts w:ascii="Book Antiqua" w:hAnsi="Book Antiqua" w:cs="宋体"/>
          <w:sz w:val="24"/>
        </w:rPr>
        <w:t> 2008; </w:t>
      </w:r>
      <w:r w:rsidRPr="001A7BD9">
        <w:rPr>
          <w:rFonts w:ascii="Book Antiqua" w:hAnsi="Book Antiqua" w:cs="宋体"/>
          <w:b/>
          <w:bCs/>
          <w:sz w:val="24"/>
        </w:rPr>
        <w:t>12</w:t>
      </w:r>
      <w:r w:rsidRPr="001A7BD9">
        <w:rPr>
          <w:rFonts w:ascii="Book Antiqua" w:hAnsi="Book Antiqua" w:cs="宋体"/>
          <w:sz w:val="24"/>
        </w:rPr>
        <w:t>: 325-326 [PMID: 18214637 DOI: 10.1007/s10029-008-0331-y]</w:t>
      </w:r>
    </w:p>
    <w:p w:rsidR="00A1537D" w:rsidRPr="001A7BD9" w:rsidRDefault="00A1537D" w:rsidP="00005833">
      <w:pPr>
        <w:spacing w:after="0" w:line="360" w:lineRule="auto"/>
        <w:jc w:val="both"/>
        <w:rPr>
          <w:rFonts w:ascii="Book Antiqua" w:hAnsi="Book Antiqua" w:cs="宋体"/>
          <w:sz w:val="24"/>
        </w:rPr>
      </w:pPr>
      <w:r w:rsidRPr="00194433">
        <w:rPr>
          <w:rFonts w:ascii="Book Antiqua" w:hAnsi="Book Antiqua" w:cs="宋体"/>
          <w:sz w:val="24"/>
        </w:rPr>
        <w:t xml:space="preserve">20 </w:t>
      </w:r>
      <w:r w:rsidR="002771B8">
        <w:fldChar w:fldCharType="begin"/>
      </w:r>
      <w:r w:rsidR="002771B8">
        <w:instrText xml:space="preserve"> HYPERLINK "http://www.ncbi.nlm.nih.gov/pubmed/?term=Ebisawa%20K%5BAuthor%5D&amp;cauthor=true&amp;cauthor_uid=21103247" </w:instrText>
      </w:r>
      <w:r w:rsidR="002771B8">
        <w:fldChar w:fldCharType="separate"/>
      </w:r>
      <w:r w:rsidRPr="00194433">
        <w:rPr>
          <w:rFonts w:ascii="Book Antiqua" w:hAnsi="Book Antiqua" w:cs="宋体"/>
          <w:b/>
          <w:sz w:val="24"/>
        </w:rPr>
        <w:t>Ebisawa K</w:t>
      </w:r>
      <w:r w:rsidR="002771B8">
        <w:rPr>
          <w:rFonts w:ascii="Book Antiqua" w:hAnsi="Book Antiqua" w:cs="宋体"/>
          <w:b/>
          <w:sz w:val="24"/>
        </w:rPr>
        <w:fldChar w:fldCharType="end"/>
      </w:r>
      <w:r w:rsidRPr="00194433">
        <w:rPr>
          <w:rFonts w:ascii="Book Antiqua" w:hAnsi="Book Antiqua" w:cs="宋体"/>
          <w:sz w:val="24"/>
        </w:rPr>
        <w:t>, </w:t>
      </w:r>
      <w:hyperlink r:id="rId7" w:history="1">
        <w:r w:rsidRPr="00194433">
          <w:rPr>
            <w:rFonts w:ascii="Book Antiqua" w:hAnsi="Book Antiqua" w:cs="宋体"/>
            <w:sz w:val="24"/>
          </w:rPr>
          <w:t>Yamazaki S</w:t>
        </w:r>
      </w:hyperlink>
      <w:r w:rsidRPr="00194433">
        <w:rPr>
          <w:rFonts w:ascii="Book Antiqua" w:hAnsi="Book Antiqua" w:cs="宋体"/>
          <w:sz w:val="24"/>
        </w:rPr>
        <w:t>, </w:t>
      </w:r>
      <w:hyperlink r:id="rId8" w:history="1">
        <w:r w:rsidRPr="00194433">
          <w:rPr>
            <w:rFonts w:ascii="Book Antiqua" w:hAnsi="Book Antiqua" w:cs="宋体"/>
            <w:sz w:val="24"/>
          </w:rPr>
          <w:t>Kimura Y</w:t>
        </w:r>
      </w:hyperlink>
      <w:r w:rsidRPr="00194433">
        <w:rPr>
          <w:rFonts w:ascii="Book Antiqua" w:hAnsi="Book Antiqua" w:cs="宋体"/>
          <w:sz w:val="24"/>
        </w:rPr>
        <w:t>, </w:t>
      </w:r>
      <w:hyperlink r:id="rId9" w:history="1">
        <w:r w:rsidRPr="00194433">
          <w:rPr>
            <w:rFonts w:ascii="Book Antiqua" w:hAnsi="Book Antiqua" w:cs="宋体"/>
            <w:sz w:val="24"/>
          </w:rPr>
          <w:t>Kashio M</w:t>
        </w:r>
      </w:hyperlink>
      <w:r w:rsidRPr="00194433">
        <w:rPr>
          <w:rFonts w:ascii="Book Antiqua" w:hAnsi="Book Antiqua" w:cs="宋体"/>
          <w:sz w:val="24"/>
        </w:rPr>
        <w:t>, </w:t>
      </w:r>
      <w:hyperlink r:id="rId10" w:history="1">
        <w:r w:rsidRPr="00194433">
          <w:rPr>
            <w:rFonts w:ascii="Book Antiqua" w:hAnsi="Book Antiqua" w:cs="宋体"/>
            <w:sz w:val="24"/>
          </w:rPr>
          <w:t>Kurito K</w:t>
        </w:r>
      </w:hyperlink>
      <w:r w:rsidRPr="00194433">
        <w:rPr>
          <w:rFonts w:ascii="Book Antiqua" w:hAnsi="Book Antiqua" w:cs="宋体"/>
          <w:sz w:val="24"/>
        </w:rPr>
        <w:t>, </w:t>
      </w:r>
      <w:hyperlink r:id="rId11" w:history="1">
        <w:r w:rsidRPr="00194433">
          <w:rPr>
            <w:rFonts w:ascii="Book Antiqua" w:hAnsi="Book Antiqua" w:cs="宋体"/>
            <w:sz w:val="24"/>
          </w:rPr>
          <w:t>Yasumuro S</w:t>
        </w:r>
      </w:hyperlink>
      <w:r w:rsidRPr="00194433">
        <w:rPr>
          <w:rFonts w:ascii="Book Antiqua" w:hAnsi="Book Antiqua" w:cs="宋体"/>
          <w:sz w:val="24"/>
        </w:rPr>
        <w:t>, </w:t>
      </w:r>
      <w:hyperlink r:id="rId12" w:history="1">
        <w:r w:rsidRPr="00194433">
          <w:rPr>
            <w:rFonts w:ascii="Book Antiqua" w:hAnsi="Book Antiqua" w:cs="宋体"/>
            <w:sz w:val="24"/>
          </w:rPr>
          <w:t>Nishida S</w:t>
        </w:r>
      </w:hyperlink>
      <w:r w:rsidRPr="00194433">
        <w:rPr>
          <w:rFonts w:ascii="Book Antiqua" w:hAnsi="Book Antiqua" w:cs="宋体"/>
          <w:sz w:val="24"/>
        </w:rPr>
        <w:t>, </w:t>
      </w:r>
      <w:hyperlink r:id="rId13" w:history="1">
        <w:r w:rsidRPr="00194433">
          <w:rPr>
            <w:rFonts w:ascii="Book Antiqua" w:hAnsi="Book Antiqua" w:cs="宋体"/>
            <w:sz w:val="24"/>
          </w:rPr>
          <w:t>Takayama T</w:t>
        </w:r>
      </w:hyperlink>
      <w:r w:rsidRPr="00194433">
        <w:rPr>
          <w:rFonts w:ascii="Book Antiqua" w:hAnsi="Book Antiqua" w:cs="宋体"/>
          <w:sz w:val="24"/>
        </w:rPr>
        <w:t>. Acute Appendicitis in an Incarcerated Femoral Hernia: A Case of De Garengeot Hernia. </w:t>
      </w:r>
      <w:r w:rsidRPr="00194433">
        <w:rPr>
          <w:rFonts w:ascii="Book Antiqua" w:hAnsi="Book Antiqua" w:cs="宋体"/>
          <w:i/>
          <w:iCs/>
          <w:sz w:val="24"/>
        </w:rPr>
        <w:t>Case Rep Gastroenterol</w:t>
      </w:r>
      <w:r w:rsidRPr="00194433">
        <w:rPr>
          <w:rFonts w:ascii="Book Antiqua" w:hAnsi="Book Antiqua" w:cs="宋体"/>
          <w:sz w:val="24"/>
        </w:rPr>
        <w:t> 2009; </w:t>
      </w:r>
      <w:r w:rsidRPr="00194433">
        <w:rPr>
          <w:rFonts w:ascii="Book Antiqua" w:hAnsi="Book Antiqua" w:cs="宋体"/>
          <w:b/>
          <w:bCs/>
          <w:sz w:val="24"/>
        </w:rPr>
        <w:t>3</w:t>
      </w:r>
      <w:r w:rsidRPr="00194433">
        <w:rPr>
          <w:rFonts w:ascii="Book Antiqua" w:hAnsi="Book Antiqua" w:cs="宋体"/>
          <w:sz w:val="24"/>
        </w:rPr>
        <w:t>: 313-317 [PMID: 21103247 DOI: 10.1159/000250821]</w:t>
      </w:r>
    </w:p>
    <w:p w:rsidR="00A1537D" w:rsidRPr="001A7BD9" w:rsidRDefault="00A1537D" w:rsidP="00005833">
      <w:pPr>
        <w:spacing w:after="0" w:line="360" w:lineRule="auto"/>
        <w:jc w:val="both"/>
        <w:rPr>
          <w:rFonts w:ascii="Book Antiqua" w:hAnsi="Book Antiqua"/>
        </w:rPr>
      </w:pPr>
    </w:p>
    <w:p w:rsidR="00A1537D" w:rsidRDefault="00A1537D" w:rsidP="003D587B">
      <w:pPr>
        <w:wordWrap w:val="0"/>
        <w:spacing w:after="0" w:line="360" w:lineRule="auto"/>
        <w:ind w:left="482" w:hangingChars="200" w:hanging="482"/>
        <w:jc w:val="right"/>
        <w:rPr>
          <w:rFonts w:ascii="Book Antiqua" w:eastAsia="宋体" w:hAnsi="Book Antiqua"/>
          <w:color w:val="000000"/>
          <w:sz w:val="24"/>
          <w:lang w:eastAsia="zh-CN"/>
        </w:rPr>
      </w:pPr>
      <w:r w:rsidRPr="00E55DBA">
        <w:rPr>
          <w:rFonts w:ascii="Book Antiqua" w:hAnsi="Book Antiqua"/>
          <w:b/>
          <w:sz w:val="24"/>
        </w:rPr>
        <w:t>P- Reviewer:</w:t>
      </w:r>
      <w:r>
        <w:rPr>
          <w:rFonts w:ascii="Book Antiqua" w:eastAsia="宋体" w:hAnsi="Book Antiqua"/>
          <w:b/>
          <w:sz w:val="24"/>
          <w:lang w:eastAsia="zh-CN"/>
        </w:rPr>
        <w:t xml:space="preserve"> </w:t>
      </w:r>
      <w:r w:rsidRPr="00291BCC">
        <w:rPr>
          <w:rFonts w:ascii="Book Antiqua" w:hAnsi="Book Antiqua" w:cs="宋体"/>
          <w:sz w:val="24"/>
        </w:rPr>
        <w:t xml:space="preserve">Piccolo G, Park KU, Rangarajan M, </w:t>
      </w:r>
      <w:r>
        <w:rPr>
          <w:rFonts w:ascii="Book Antiqua" w:hAnsi="Book Antiqua" w:cs="宋体"/>
          <w:sz w:val="24"/>
        </w:rPr>
        <w:t>Sanabria</w:t>
      </w:r>
      <w:r>
        <w:rPr>
          <w:rFonts w:ascii="Book Antiqua" w:eastAsia="宋体" w:hAnsi="Book Antiqua" w:cs="宋体"/>
          <w:sz w:val="24"/>
          <w:lang w:eastAsia="zh-CN"/>
        </w:rPr>
        <w:t xml:space="preserve"> </w:t>
      </w:r>
      <w:r w:rsidRPr="001A71E2">
        <w:rPr>
          <w:rFonts w:ascii="Book Antiqua" w:hAnsi="Book Antiqua" w:cs="宋体"/>
          <w:sz w:val="24"/>
        </w:rPr>
        <w:t>A</w:t>
      </w:r>
    </w:p>
    <w:p w:rsidR="00A1537D" w:rsidRPr="00E55DBA" w:rsidRDefault="00A1537D" w:rsidP="003D587B">
      <w:pPr>
        <w:spacing w:after="0" w:line="360" w:lineRule="auto"/>
        <w:ind w:left="482" w:hangingChars="200" w:hanging="482"/>
        <w:jc w:val="right"/>
        <w:rPr>
          <w:rFonts w:ascii="Book Antiqua" w:hAnsi="Book Antiqua"/>
          <w:color w:val="000000"/>
          <w:sz w:val="24"/>
        </w:rPr>
      </w:pPr>
      <w:r w:rsidRPr="00E55DBA">
        <w:rPr>
          <w:rFonts w:ascii="Book Antiqua" w:hAnsi="Book Antiqua"/>
          <w:b/>
          <w:sz w:val="24"/>
        </w:rPr>
        <w:t>S- Editor:</w:t>
      </w:r>
      <w:r w:rsidRPr="00E55DBA">
        <w:rPr>
          <w:rFonts w:ascii="Book Antiqua" w:hAnsi="Book Antiqua"/>
          <w:sz w:val="24"/>
        </w:rPr>
        <w:t xml:space="preserve"> Gong XM</w:t>
      </w:r>
    </w:p>
    <w:p w:rsidR="00A1537D" w:rsidRPr="00E55DBA" w:rsidRDefault="00A1537D" w:rsidP="003D587B">
      <w:pPr>
        <w:spacing w:after="0" w:line="360" w:lineRule="auto"/>
        <w:ind w:left="482" w:hangingChars="200" w:hanging="482"/>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A1537D" w:rsidRPr="00E55DBA" w:rsidRDefault="00A1537D" w:rsidP="00005833">
      <w:pPr>
        <w:spacing w:after="0" w:line="360" w:lineRule="auto"/>
        <w:rPr>
          <w:rFonts w:ascii="Book Antiqua" w:hAnsi="Book Antiqua"/>
          <w:b/>
          <w:sz w:val="24"/>
        </w:rPr>
      </w:pPr>
    </w:p>
    <w:p w:rsidR="00A1537D" w:rsidRPr="00D56EDA" w:rsidRDefault="00454A2A" w:rsidP="00005833">
      <w:pPr>
        <w:spacing w:after="0" w:line="360" w:lineRule="auto"/>
        <w:jc w:val="both"/>
        <w:rPr>
          <w:rFonts w:ascii="Book Antiqua" w:eastAsia="宋体" w:hAnsi="Book Antiqua"/>
          <w:b/>
          <w:sz w:val="24"/>
          <w:szCs w:val="24"/>
          <w:lang w:val="en-GB" w:eastAsia="zh-CN"/>
        </w:rPr>
      </w:pPr>
      <w:r>
        <w:rPr>
          <w:rFonts w:ascii="Book Antiqua" w:hAnsi="Book Antiqua"/>
          <w:b/>
          <w:noProof/>
          <w:sz w:val="24"/>
          <w:szCs w:val="24"/>
          <w:lang w:val="en-US" w:eastAsia="zh-CN"/>
        </w:rPr>
        <w:drawing>
          <wp:inline distT="0" distB="0" distL="0" distR="0">
            <wp:extent cx="2305685" cy="17316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685" cy="1731645"/>
                    </a:xfrm>
                    <a:prstGeom prst="rect">
                      <a:avLst/>
                    </a:prstGeom>
                    <a:noFill/>
                    <a:ln>
                      <a:noFill/>
                    </a:ln>
                  </pic:spPr>
                </pic:pic>
              </a:graphicData>
            </a:graphic>
          </wp:inline>
        </w:drawing>
      </w:r>
    </w:p>
    <w:p w:rsidR="00A1537D" w:rsidRPr="00D56EDA" w:rsidRDefault="007D3C99" w:rsidP="00005833">
      <w:pPr>
        <w:spacing w:after="0" w:line="360" w:lineRule="auto"/>
        <w:jc w:val="both"/>
        <w:rPr>
          <w:rFonts w:ascii="Book Antiqua" w:eastAsia="宋体" w:hAnsi="Book Antiqua"/>
          <w:sz w:val="24"/>
          <w:szCs w:val="24"/>
          <w:lang w:val="en-GB" w:eastAsia="zh-CN"/>
        </w:rPr>
      </w:pPr>
      <w:r>
        <w:rPr>
          <w:rFonts w:ascii="Book Antiqua" w:hAnsi="Book Antiqua"/>
          <w:b/>
          <w:sz w:val="24"/>
          <w:szCs w:val="24"/>
          <w:lang w:val="en-GB"/>
        </w:rPr>
        <w:t>Figure</w:t>
      </w:r>
      <w:r w:rsidRPr="00894FCA">
        <w:rPr>
          <w:rFonts w:ascii="Book Antiqua" w:eastAsia="宋体" w:hAnsi="Book Antiqua" w:hint="eastAsia"/>
          <w:b/>
          <w:sz w:val="24"/>
          <w:szCs w:val="24"/>
          <w:lang w:val="en-GB" w:eastAsia="zh-CN"/>
        </w:rPr>
        <w:t xml:space="preserve"> </w:t>
      </w:r>
      <w:r w:rsidR="00A1537D" w:rsidRPr="00D56EDA">
        <w:rPr>
          <w:rFonts w:ascii="Book Antiqua" w:hAnsi="Book Antiqua"/>
          <w:b/>
          <w:sz w:val="24"/>
          <w:szCs w:val="24"/>
          <w:lang w:val="en-GB"/>
        </w:rPr>
        <w:t>1</w:t>
      </w:r>
      <w:r w:rsidR="00A1537D" w:rsidRPr="004042EF">
        <w:rPr>
          <w:rFonts w:ascii="Book Antiqua" w:eastAsia="宋体" w:hAnsi="Book Antiqua"/>
          <w:b/>
          <w:sz w:val="24"/>
          <w:szCs w:val="24"/>
          <w:lang w:val="en-GB" w:eastAsia="zh-CN"/>
        </w:rPr>
        <w:t xml:space="preserve"> </w:t>
      </w:r>
      <w:r w:rsidR="00A1537D" w:rsidRPr="004042EF">
        <w:rPr>
          <w:rFonts w:ascii="Book Antiqua" w:hAnsi="Book Antiqua"/>
          <w:b/>
          <w:sz w:val="24"/>
          <w:szCs w:val="24"/>
          <w:lang w:val="en-GB"/>
        </w:rPr>
        <w:t>Hernia sac with appendicitis</w:t>
      </w:r>
      <w:r w:rsidR="00A1537D" w:rsidRPr="004042EF">
        <w:rPr>
          <w:rFonts w:ascii="Book Antiqua" w:eastAsia="宋体" w:hAnsi="Book Antiqua"/>
          <w:b/>
          <w:sz w:val="24"/>
          <w:szCs w:val="24"/>
          <w:lang w:val="en-GB" w:eastAsia="zh-CN"/>
        </w:rPr>
        <w:t>.</w:t>
      </w: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eastAsia="zh-CN"/>
        </w:rPr>
      </w:pPr>
    </w:p>
    <w:p w:rsidR="00A1537D" w:rsidRPr="00D56EDA" w:rsidRDefault="00A1537D" w:rsidP="00005833">
      <w:pPr>
        <w:spacing w:after="0" w:line="360" w:lineRule="auto"/>
        <w:jc w:val="both"/>
        <w:rPr>
          <w:rFonts w:ascii="Book Antiqua" w:eastAsia="宋体" w:hAnsi="Book Antiqua"/>
          <w:sz w:val="24"/>
          <w:szCs w:val="24"/>
          <w:lang w:eastAsia="zh-CN"/>
        </w:rPr>
      </w:pPr>
    </w:p>
    <w:p w:rsidR="00A1537D" w:rsidRPr="00D56EDA" w:rsidRDefault="00A1537D" w:rsidP="00005833">
      <w:pPr>
        <w:spacing w:after="0" w:line="360" w:lineRule="auto"/>
        <w:jc w:val="both"/>
        <w:rPr>
          <w:rFonts w:ascii="Book Antiqua" w:eastAsia="宋体" w:hAnsi="Book Antiqua"/>
          <w:sz w:val="24"/>
          <w:szCs w:val="24"/>
          <w:lang w:eastAsia="zh-CN"/>
        </w:rPr>
      </w:pPr>
    </w:p>
    <w:p w:rsidR="00A1537D" w:rsidRPr="00D56EDA" w:rsidRDefault="00A1537D" w:rsidP="00005833">
      <w:pPr>
        <w:spacing w:after="0" w:line="360" w:lineRule="auto"/>
        <w:jc w:val="both"/>
        <w:rPr>
          <w:rFonts w:ascii="Book Antiqua" w:eastAsia="宋体" w:hAnsi="Book Antiqua"/>
          <w:sz w:val="24"/>
          <w:szCs w:val="24"/>
          <w:lang w:eastAsia="zh-CN"/>
        </w:rPr>
      </w:pPr>
    </w:p>
    <w:p w:rsidR="00A1537D" w:rsidRPr="00D56EDA" w:rsidRDefault="00A1537D" w:rsidP="00005833">
      <w:pPr>
        <w:spacing w:after="0" w:line="360" w:lineRule="auto"/>
        <w:jc w:val="both"/>
        <w:rPr>
          <w:rFonts w:ascii="Book Antiqua" w:eastAsia="宋体" w:hAnsi="Book Antiqua"/>
          <w:sz w:val="24"/>
          <w:szCs w:val="24"/>
          <w:lang w:eastAsia="zh-CN"/>
        </w:rPr>
      </w:pPr>
    </w:p>
    <w:p w:rsidR="00A1537D" w:rsidRPr="00D56EDA" w:rsidRDefault="00454A2A" w:rsidP="00005833">
      <w:pPr>
        <w:spacing w:after="0" w:line="360" w:lineRule="auto"/>
        <w:jc w:val="both"/>
        <w:rPr>
          <w:rFonts w:ascii="Book Antiqua" w:eastAsia="宋体" w:hAnsi="Book Antiqua"/>
          <w:sz w:val="24"/>
          <w:szCs w:val="24"/>
          <w:lang w:eastAsia="zh-CN"/>
        </w:rPr>
      </w:pPr>
      <w:r>
        <w:rPr>
          <w:noProof/>
          <w:lang w:val="en-US" w:eastAsia="zh-CN"/>
        </w:rPr>
        <w:drawing>
          <wp:anchor distT="0" distB="0" distL="114300" distR="114300" simplePos="0" relativeHeight="251658752" behindDoc="0" locked="0" layoutInCell="1" allowOverlap="1">
            <wp:simplePos x="0" y="0"/>
            <wp:positionH relativeFrom="margin">
              <wp:posOffset>228600</wp:posOffset>
            </wp:positionH>
            <wp:positionV relativeFrom="margin">
              <wp:posOffset>114300</wp:posOffset>
            </wp:positionV>
            <wp:extent cx="2303780" cy="1777365"/>
            <wp:effectExtent l="0" t="0" r="762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780" cy="1777365"/>
                    </a:xfrm>
                    <a:prstGeom prst="rect">
                      <a:avLst/>
                    </a:prstGeom>
                    <a:noFill/>
                  </pic:spPr>
                </pic:pic>
              </a:graphicData>
            </a:graphic>
            <wp14:sizeRelH relativeFrom="page">
              <wp14:pctWidth>0</wp14:pctWidth>
            </wp14:sizeRelH>
            <wp14:sizeRelV relativeFrom="page">
              <wp14:pctHeight>0</wp14:pctHeight>
            </wp14:sizeRelV>
          </wp:anchor>
        </w:drawing>
      </w:r>
    </w:p>
    <w:p w:rsidR="00A1537D" w:rsidRDefault="00A1537D" w:rsidP="00005833">
      <w:pPr>
        <w:spacing w:after="0" w:line="360" w:lineRule="auto"/>
        <w:jc w:val="both"/>
        <w:rPr>
          <w:rFonts w:ascii="Book Antiqua" w:eastAsia="宋体" w:hAnsi="Book Antiqua"/>
          <w:b/>
          <w:sz w:val="24"/>
          <w:szCs w:val="24"/>
          <w:lang w:val="en-GB" w:eastAsia="zh-CN"/>
        </w:rPr>
      </w:pPr>
    </w:p>
    <w:p w:rsidR="00A1537D" w:rsidRDefault="00A1537D" w:rsidP="00005833">
      <w:pPr>
        <w:spacing w:after="0" w:line="360" w:lineRule="auto"/>
        <w:jc w:val="both"/>
        <w:rPr>
          <w:rFonts w:ascii="Book Antiqua" w:eastAsia="宋体" w:hAnsi="Book Antiqua"/>
          <w:b/>
          <w:sz w:val="24"/>
          <w:szCs w:val="24"/>
          <w:lang w:val="en-GB" w:eastAsia="zh-CN"/>
        </w:rPr>
      </w:pPr>
    </w:p>
    <w:p w:rsidR="00A1537D"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r w:rsidRPr="00D56EDA">
        <w:rPr>
          <w:rFonts w:ascii="Book Antiqua" w:hAnsi="Book Antiqua"/>
          <w:b/>
          <w:sz w:val="24"/>
          <w:szCs w:val="24"/>
          <w:lang w:val="en-GB"/>
        </w:rPr>
        <w:t>Figure 2</w:t>
      </w:r>
      <w:r w:rsidRPr="00D56EDA">
        <w:rPr>
          <w:rFonts w:ascii="Book Antiqua" w:eastAsia="宋体" w:hAnsi="Book Antiqua"/>
          <w:b/>
          <w:sz w:val="24"/>
          <w:szCs w:val="24"/>
          <w:lang w:val="en-GB" w:eastAsia="zh-CN"/>
        </w:rPr>
        <w:t xml:space="preserve"> </w:t>
      </w:r>
      <w:r w:rsidRPr="00D56EDA">
        <w:rPr>
          <w:rFonts w:ascii="Book Antiqua" w:hAnsi="Book Antiqua"/>
          <w:b/>
          <w:sz w:val="24"/>
          <w:szCs w:val="24"/>
          <w:lang w:val="en-GB"/>
        </w:rPr>
        <w:t xml:space="preserve">Pathological </w:t>
      </w:r>
      <w:proofErr w:type="gramStart"/>
      <w:r w:rsidRPr="00D56EDA">
        <w:rPr>
          <w:rFonts w:ascii="Book Antiqua" w:hAnsi="Book Antiqua"/>
          <w:b/>
          <w:sz w:val="24"/>
          <w:szCs w:val="24"/>
          <w:lang w:val="en-GB"/>
        </w:rPr>
        <w:t>view</w:t>
      </w:r>
      <w:proofErr w:type="gramEnd"/>
      <w:r w:rsidRPr="00D56EDA">
        <w:rPr>
          <w:rFonts w:ascii="Book Antiqua" w:hAnsi="Book Antiqua"/>
          <w:b/>
          <w:sz w:val="24"/>
          <w:szCs w:val="24"/>
          <w:lang w:val="en-GB"/>
        </w:rPr>
        <w:t xml:space="preserve"> for acute gangrenous appendicitis</w:t>
      </w:r>
      <w:r w:rsidRPr="00D56EDA">
        <w:rPr>
          <w:rFonts w:ascii="Book Antiqua" w:eastAsia="宋体" w:hAnsi="Book Antiqua"/>
          <w:b/>
          <w:sz w:val="24"/>
          <w:szCs w:val="24"/>
          <w:lang w:val="en-GB" w:eastAsia="zh-CN"/>
        </w:rPr>
        <w:t>.</w:t>
      </w:r>
    </w:p>
    <w:p w:rsidR="00A1537D" w:rsidRPr="00D56EDA" w:rsidRDefault="00A1537D" w:rsidP="00005833">
      <w:pPr>
        <w:spacing w:after="0" w:line="360" w:lineRule="auto"/>
        <w:jc w:val="both"/>
        <w:rPr>
          <w:rFonts w:ascii="Book Antiqua" w:eastAsia="宋体" w:hAnsi="Book Antiqua"/>
          <w:sz w:val="24"/>
          <w:szCs w:val="24"/>
          <w:lang w:eastAsia="zh-CN"/>
        </w:rPr>
      </w:pPr>
    </w:p>
    <w:p w:rsidR="00A1537D" w:rsidRPr="00D56EDA" w:rsidRDefault="00454A2A" w:rsidP="00005833">
      <w:pPr>
        <w:spacing w:after="0" w:line="360" w:lineRule="auto"/>
        <w:jc w:val="both"/>
        <w:rPr>
          <w:rFonts w:ascii="Book Antiqua" w:eastAsia="宋体" w:hAnsi="Book Antiqua"/>
          <w:b/>
          <w:sz w:val="24"/>
          <w:szCs w:val="24"/>
          <w:lang w:val="en-GB" w:eastAsia="zh-CN"/>
        </w:rPr>
      </w:pPr>
      <w:r>
        <w:rPr>
          <w:noProof/>
          <w:lang w:val="en-US" w:eastAsia="zh-CN"/>
        </w:rPr>
        <w:drawing>
          <wp:anchor distT="0" distB="0" distL="114300" distR="114300" simplePos="0" relativeHeight="251656704" behindDoc="0" locked="0" layoutInCell="1" allowOverlap="1">
            <wp:simplePos x="0" y="0"/>
            <wp:positionH relativeFrom="column">
              <wp:posOffset>457200</wp:posOffset>
            </wp:positionH>
            <wp:positionV relativeFrom="paragraph">
              <wp:posOffset>0</wp:posOffset>
            </wp:positionV>
            <wp:extent cx="2459355" cy="1716405"/>
            <wp:effectExtent l="0" t="0" r="4445" b="1079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9355" cy="1716405"/>
                    </a:xfrm>
                    <a:prstGeom prst="rect">
                      <a:avLst/>
                    </a:prstGeom>
                    <a:noFill/>
                  </pic:spPr>
                </pic:pic>
              </a:graphicData>
            </a:graphic>
            <wp14:sizeRelH relativeFrom="page">
              <wp14:pctWidth>0</wp14:pctWidth>
            </wp14:sizeRelH>
            <wp14:sizeRelV relativeFrom="page">
              <wp14:pctHeight>0</wp14:pctHeight>
            </wp14:sizeRelV>
          </wp:anchor>
        </w:drawing>
      </w:r>
      <w:r w:rsidR="00A1537D">
        <w:rPr>
          <w:rFonts w:ascii="Book Antiqua" w:hAnsi="Book Antiqua"/>
          <w:b/>
          <w:sz w:val="24"/>
          <w:szCs w:val="24"/>
          <w:lang w:val="en-GB"/>
        </w:rPr>
        <w:t xml:space="preserve"> </w:t>
      </w:r>
      <w:r w:rsidR="00A1537D" w:rsidRPr="00D56EDA">
        <w:rPr>
          <w:rFonts w:ascii="Book Antiqua" w:hAnsi="Book Antiqua"/>
          <w:b/>
          <w:sz w:val="24"/>
          <w:szCs w:val="24"/>
          <w:lang w:val="en-GB"/>
        </w:rPr>
        <w:t xml:space="preserve"> </w:t>
      </w: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r w:rsidRPr="00D56EDA">
        <w:rPr>
          <w:rFonts w:ascii="Book Antiqua" w:hAnsi="Book Antiqua"/>
          <w:b/>
          <w:sz w:val="24"/>
          <w:szCs w:val="24"/>
          <w:lang w:val="en-GB"/>
        </w:rPr>
        <w:t>Figure</w:t>
      </w:r>
      <w:r w:rsidRPr="00D56EDA">
        <w:rPr>
          <w:rFonts w:ascii="Book Antiqua" w:eastAsia="宋体" w:hAnsi="Book Antiqua"/>
          <w:b/>
          <w:sz w:val="24"/>
          <w:szCs w:val="24"/>
          <w:lang w:val="en-GB" w:eastAsia="zh-CN"/>
        </w:rPr>
        <w:t xml:space="preserve"> </w:t>
      </w:r>
      <w:r w:rsidRPr="00D56EDA">
        <w:rPr>
          <w:rFonts w:ascii="Book Antiqua" w:hAnsi="Book Antiqua"/>
          <w:b/>
          <w:sz w:val="24"/>
          <w:szCs w:val="24"/>
          <w:lang w:val="en-GB"/>
        </w:rPr>
        <w:t xml:space="preserve">3 </w:t>
      </w:r>
      <w:proofErr w:type="gramStart"/>
      <w:r w:rsidRPr="00D56EDA">
        <w:rPr>
          <w:rFonts w:ascii="Book Antiqua" w:hAnsi="Book Antiqua"/>
          <w:b/>
          <w:sz w:val="24"/>
          <w:szCs w:val="24"/>
          <w:lang w:val="en-GB"/>
        </w:rPr>
        <w:t>The</w:t>
      </w:r>
      <w:proofErr w:type="gramEnd"/>
      <w:r w:rsidRPr="00D56EDA">
        <w:rPr>
          <w:rFonts w:ascii="Book Antiqua" w:hAnsi="Book Antiqua"/>
          <w:b/>
          <w:sz w:val="24"/>
          <w:szCs w:val="24"/>
          <w:lang w:val="en-GB"/>
        </w:rPr>
        <w:t xml:space="preserve"> appendix was found to adhere to the inner surface of the hernia sac</w:t>
      </w:r>
      <w:r w:rsidRPr="00D56EDA">
        <w:rPr>
          <w:rFonts w:ascii="Book Antiqua" w:eastAsia="宋体" w:hAnsi="Book Antiqua"/>
          <w:b/>
          <w:sz w:val="24"/>
          <w:szCs w:val="24"/>
          <w:lang w:val="en-GB" w:eastAsia="zh-CN"/>
        </w:rPr>
        <w:t xml:space="preserve"> </w:t>
      </w:r>
      <w:r w:rsidRPr="00D56EDA">
        <w:rPr>
          <w:rFonts w:ascii="Book Antiqua" w:hAnsi="Book Antiqua"/>
          <w:b/>
          <w:sz w:val="24"/>
          <w:szCs w:val="24"/>
          <w:lang w:val="en-GB"/>
        </w:rPr>
        <w:t>in the operation</w:t>
      </w:r>
      <w:r w:rsidRPr="00D56EDA">
        <w:rPr>
          <w:rFonts w:ascii="Book Antiqua" w:eastAsia="宋体" w:hAnsi="Book Antiqua"/>
          <w:b/>
          <w:sz w:val="24"/>
          <w:szCs w:val="24"/>
          <w:lang w:val="en-GB" w:eastAsia="zh-CN"/>
        </w:rPr>
        <w:t>.</w:t>
      </w: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454A2A" w:rsidP="00005833">
      <w:pPr>
        <w:spacing w:after="0" w:line="360" w:lineRule="auto"/>
        <w:jc w:val="both"/>
        <w:rPr>
          <w:rFonts w:ascii="Book Antiqua" w:eastAsia="宋体" w:hAnsi="Book Antiqua"/>
          <w:b/>
          <w:sz w:val="24"/>
          <w:szCs w:val="24"/>
          <w:lang w:val="en-GB" w:eastAsia="zh-CN"/>
        </w:rPr>
      </w:pPr>
      <w:r>
        <w:rPr>
          <w:noProof/>
          <w:lang w:val="en-US" w:eastAsia="zh-CN"/>
        </w:rPr>
        <w:drawing>
          <wp:anchor distT="0" distB="0" distL="114300" distR="114300" simplePos="0" relativeHeight="251657728" behindDoc="0" locked="0" layoutInCell="1" allowOverlap="1">
            <wp:simplePos x="0" y="0"/>
            <wp:positionH relativeFrom="column">
              <wp:posOffset>342900</wp:posOffset>
            </wp:positionH>
            <wp:positionV relativeFrom="paragraph">
              <wp:posOffset>-228600</wp:posOffset>
            </wp:positionV>
            <wp:extent cx="2404110" cy="1714500"/>
            <wp:effectExtent l="0" t="0" r="8890" b="1270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4110" cy="1714500"/>
                    </a:xfrm>
                    <a:prstGeom prst="rect">
                      <a:avLst/>
                    </a:prstGeom>
                    <a:noFill/>
                  </pic:spPr>
                </pic:pic>
              </a:graphicData>
            </a:graphic>
            <wp14:sizeRelH relativeFrom="page">
              <wp14:pctWidth>0</wp14:pctWidth>
            </wp14:sizeRelH>
            <wp14:sizeRelV relativeFrom="page">
              <wp14:pctHeight>0</wp14:pctHeight>
            </wp14:sizeRelV>
          </wp:anchor>
        </w:drawing>
      </w:r>
    </w:p>
    <w:p w:rsidR="00A1537D" w:rsidRPr="00D56EDA" w:rsidRDefault="00A1537D" w:rsidP="00005833">
      <w:pPr>
        <w:spacing w:after="0" w:line="360" w:lineRule="auto"/>
        <w:jc w:val="both"/>
        <w:rPr>
          <w:rFonts w:ascii="Book Antiqua" w:eastAsia="宋体" w:hAnsi="Book Antiqua"/>
          <w:b/>
          <w:sz w:val="24"/>
          <w:szCs w:val="24"/>
          <w:lang w:val="en-GB" w:eastAsia="zh-CN"/>
        </w:rPr>
      </w:pPr>
      <w:r w:rsidRPr="00D56EDA">
        <w:rPr>
          <w:rFonts w:ascii="Book Antiqua" w:hAnsi="Book Antiqua"/>
          <w:b/>
          <w:sz w:val="24"/>
          <w:szCs w:val="24"/>
          <w:lang w:val="en-GB"/>
        </w:rPr>
        <w:t xml:space="preserve"> </w:t>
      </w: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b/>
          <w:sz w:val="24"/>
          <w:szCs w:val="24"/>
          <w:lang w:val="en-GB" w:eastAsia="zh-CN"/>
        </w:rPr>
      </w:pPr>
      <w:r w:rsidRPr="00D56EDA">
        <w:rPr>
          <w:rFonts w:ascii="Book Antiqua" w:hAnsi="Book Antiqua"/>
          <w:b/>
          <w:sz w:val="24"/>
          <w:szCs w:val="24"/>
          <w:lang w:val="en-GB"/>
        </w:rPr>
        <w:t xml:space="preserve">Figure </w:t>
      </w:r>
      <w:proofErr w:type="gramStart"/>
      <w:r w:rsidRPr="00D56EDA">
        <w:rPr>
          <w:rFonts w:ascii="Book Antiqua" w:hAnsi="Book Antiqua"/>
          <w:b/>
          <w:sz w:val="24"/>
          <w:szCs w:val="24"/>
          <w:lang w:val="en-GB"/>
        </w:rPr>
        <w:t>4</w:t>
      </w:r>
      <w:r w:rsidRPr="00D56EDA">
        <w:rPr>
          <w:rFonts w:ascii="Book Antiqua" w:eastAsia="宋体" w:hAnsi="Book Antiqua"/>
          <w:b/>
          <w:sz w:val="24"/>
          <w:szCs w:val="24"/>
          <w:lang w:val="en-GB" w:eastAsia="zh-CN"/>
        </w:rPr>
        <w:t xml:space="preserve"> </w:t>
      </w:r>
      <w:r w:rsidRPr="00D56EDA">
        <w:rPr>
          <w:rFonts w:ascii="Book Antiqua" w:hAnsi="Book Antiqua"/>
          <w:b/>
          <w:sz w:val="24"/>
          <w:szCs w:val="24"/>
          <w:lang w:val="en-GB"/>
        </w:rPr>
        <w:t xml:space="preserve">Acute appendicitis with a mixture of inflaming cells on the </w:t>
      </w:r>
      <w:proofErr w:type="spellStart"/>
      <w:r w:rsidRPr="00D56EDA">
        <w:rPr>
          <w:rFonts w:ascii="Book Antiqua" w:hAnsi="Book Antiqua"/>
          <w:b/>
          <w:sz w:val="24"/>
          <w:szCs w:val="24"/>
          <w:lang w:val="en-GB"/>
        </w:rPr>
        <w:t>appendiceal</w:t>
      </w:r>
      <w:proofErr w:type="spellEnd"/>
      <w:r w:rsidRPr="00D56EDA">
        <w:rPr>
          <w:rFonts w:ascii="Book Antiqua" w:hAnsi="Book Antiqua"/>
          <w:b/>
          <w:sz w:val="24"/>
          <w:szCs w:val="24"/>
          <w:lang w:val="en-GB"/>
        </w:rPr>
        <w:t xml:space="preserve"> wall</w:t>
      </w:r>
      <w:proofErr w:type="gramEnd"/>
      <w:r w:rsidRPr="00D56EDA">
        <w:rPr>
          <w:rFonts w:ascii="Book Antiqua" w:eastAsia="宋体" w:hAnsi="Book Antiqua"/>
          <w:b/>
          <w:sz w:val="24"/>
          <w:szCs w:val="24"/>
          <w:lang w:val="en-GB" w:eastAsia="zh-CN"/>
        </w:rPr>
        <w:t>.</w:t>
      </w:r>
    </w:p>
    <w:p w:rsidR="00A1537D" w:rsidRPr="00D56EDA" w:rsidRDefault="00A1537D" w:rsidP="00005833">
      <w:pPr>
        <w:spacing w:after="0" w:line="360" w:lineRule="auto"/>
        <w:jc w:val="both"/>
        <w:rPr>
          <w:rFonts w:ascii="Book Antiqua" w:eastAsia="宋体" w:hAnsi="Book Antiqua"/>
          <w:b/>
          <w:sz w:val="24"/>
          <w:szCs w:val="24"/>
          <w:lang w:val="en-GB" w:eastAsia="zh-CN"/>
        </w:rPr>
      </w:pPr>
    </w:p>
    <w:p w:rsidR="00A1537D" w:rsidRPr="00D56EDA" w:rsidRDefault="00A1537D" w:rsidP="00005833">
      <w:pPr>
        <w:spacing w:after="0" w:line="360" w:lineRule="auto"/>
        <w:jc w:val="both"/>
        <w:rPr>
          <w:rFonts w:ascii="Book Antiqua" w:eastAsia="宋体" w:hAnsi="Book Antiqua"/>
          <w:sz w:val="24"/>
          <w:szCs w:val="24"/>
          <w:lang w:val="en-GB" w:eastAsia="zh-CN"/>
        </w:rPr>
      </w:pPr>
      <w:r w:rsidRPr="00D56EDA">
        <w:rPr>
          <w:rFonts w:ascii="Book Antiqua" w:hAnsi="Book Antiqua"/>
          <w:b/>
          <w:sz w:val="24"/>
          <w:szCs w:val="24"/>
          <w:lang w:val="en-GB"/>
        </w:rPr>
        <w:t>Table 1</w:t>
      </w:r>
      <w:r w:rsidRPr="00D56EDA">
        <w:rPr>
          <w:rFonts w:ascii="Book Antiqua" w:hAnsi="Book Antiqua"/>
          <w:sz w:val="24"/>
          <w:szCs w:val="24"/>
          <w:lang w:val="en-GB"/>
        </w:rPr>
        <w:t xml:space="preserve"> </w:t>
      </w:r>
      <w:proofErr w:type="spellStart"/>
      <w:r w:rsidRPr="00D56EDA">
        <w:rPr>
          <w:rFonts w:ascii="Book Antiqua" w:hAnsi="Book Antiqua"/>
          <w:b/>
          <w:sz w:val="24"/>
          <w:szCs w:val="24"/>
          <w:lang w:val="en-GB"/>
        </w:rPr>
        <w:t>Losanoff</w:t>
      </w:r>
      <w:proofErr w:type="spellEnd"/>
      <w:r w:rsidRPr="00D56EDA">
        <w:rPr>
          <w:rFonts w:ascii="Book Antiqua" w:hAnsi="Book Antiqua"/>
          <w:b/>
          <w:sz w:val="24"/>
          <w:szCs w:val="24"/>
          <w:lang w:val="en-GB"/>
        </w:rPr>
        <w:t xml:space="preserve"> and </w:t>
      </w:r>
      <w:proofErr w:type="spellStart"/>
      <w:r w:rsidRPr="00D56EDA">
        <w:rPr>
          <w:rFonts w:ascii="Book Antiqua" w:hAnsi="Book Antiqua"/>
          <w:b/>
          <w:sz w:val="24"/>
          <w:szCs w:val="24"/>
          <w:lang w:val="en-GB"/>
        </w:rPr>
        <w:t>Basson</w:t>
      </w:r>
      <w:proofErr w:type="spellEnd"/>
      <w:r w:rsidRPr="00D56EDA">
        <w:rPr>
          <w:rFonts w:ascii="Book Antiqua" w:hAnsi="Book Antiqua"/>
          <w:b/>
          <w:sz w:val="24"/>
          <w:szCs w:val="24"/>
          <w:lang w:val="en-GB"/>
        </w:rPr>
        <w:t xml:space="preserve"> classifications of </w:t>
      </w:r>
      <w:proofErr w:type="spellStart"/>
      <w:r w:rsidRPr="00D56EDA">
        <w:rPr>
          <w:rFonts w:ascii="Book Antiqua" w:hAnsi="Book Antiqua"/>
          <w:b/>
          <w:sz w:val="24"/>
          <w:szCs w:val="24"/>
          <w:lang w:val="en-GB"/>
        </w:rPr>
        <w:t>Amyand’s</w:t>
      </w:r>
      <w:proofErr w:type="spellEnd"/>
      <w:r w:rsidRPr="00D56EDA">
        <w:rPr>
          <w:rFonts w:ascii="Book Antiqua" w:hAnsi="Book Antiqua"/>
          <w:b/>
          <w:sz w:val="24"/>
          <w:szCs w:val="24"/>
          <w:lang w:val="en-GB"/>
        </w:rPr>
        <w:t xml:space="preserve"> </w:t>
      </w:r>
      <w:proofErr w:type="gramStart"/>
      <w:r w:rsidRPr="00D56EDA">
        <w:rPr>
          <w:rFonts w:ascii="Book Antiqua" w:hAnsi="Book Antiqua"/>
          <w:b/>
          <w:sz w:val="24"/>
          <w:szCs w:val="24"/>
          <w:lang w:val="en-GB"/>
        </w:rPr>
        <w:t>hernia</w:t>
      </w:r>
      <w:r w:rsidRPr="00D56EDA">
        <w:rPr>
          <w:rFonts w:ascii="Book Antiqua" w:eastAsia="宋体" w:hAnsi="Book Antiqua"/>
          <w:sz w:val="24"/>
          <w:szCs w:val="24"/>
          <w:vertAlign w:val="superscript"/>
          <w:lang w:val="en-GB" w:eastAsia="zh-CN"/>
        </w:rPr>
        <w:t>[</w:t>
      </w:r>
      <w:proofErr w:type="gramEnd"/>
      <w:r w:rsidRPr="00D56EDA">
        <w:rPr>
          <w:rFonts w:ascii="Book Antiqua" w:hAnsi="Book Antiqua"/>
          <w:sz w:val="24"/>
          <w:szCs w:val="24"/>
          <w:vertAlign w:val="superscript"/>
          <w:lang w:val="en-GB"/>
        </w:rPr>
        <w:t>19</w:t>
      </w:r>
      <w:r w:rsidRPr="00D56EDA">
        <w:rPr>
          <w:rFonts w:ascii="Book Antiqua" w:eastAsia="宋体" w:hAnsi="Book Antiqua"/>
          <w:sz w:val="24"/>
          <w:szCs w:val="24"/>
          <w:vertAlign w:val="superscript"/>
          <w:lang w:val="en-GB" w:eastAsia="zh-CN"/>
        </w:rPr>
        <w:t>]</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3260"/>
        <w:gridCol w:w="4426"/>
      </w:tblGrid>
      <w:tr w:rsidR="00A1537D" w:rsidRPr="00D56EDA" w:rsidTr="007C38B2">
        <w:tc>
          <w:tcPr>
            <w:tcW w:w="1668" w:type="dxa"/>
            <w:tcBorders>
              <w:left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p>
        </w:tc>
        <w:tc>
          <w:tcPr>
            <w:tcW w:w="3260" w:type="dxa"/>
            <w:tcBorders>
              <w:left w:val="nil"/>
              <w:right w:val="nil"/>
            </w:tcBorders>
          </w:tcPr>
          <w:p w:rsidR="00A1537D" w:rsidRPr="00D56EDA" w:rsidRDefault="00A1537D" w:rsidP="00005833">
            <w:pPr>
              <w:spacing w:after="0" w:line="360" w:lineRule="auto"/>
              <w:jc w:val="both"/>
              <w:rPr>
                <w:rFonts w:ascii="Book Antiqua" w:hAnsi="Book Antiqua"/>
                <w:b/>
                <w:kern w:val="2"/>
                <w:sz w:val="24"/>
                <w:szCs w:val="24"/>
                <w:lang w:val="en-GB" w:eastAsia="zh-CN"/>
              </w:rPr>
            </w:pPr>
            <w:r w:rsidRPr="00D56EDA">
              <w:rPr>
                <w:rFonts w:ascii="Book Antiqua" w:hAnsi="Book Antiqua"/>
                <w:b/>
                <w:kern w:val="2"/>
                <w:sz w:val="24"/>
                <w:szCs w:val="24"/>
                <w:lang w:val="en-GB" w:eastAsia="zh-CN"/>
              </w:rPr>
              <w:t>Definition</w:t>
            </w:r>
          </w:p>
        </w:tc>
        <w:tc>
          <w:tcPr>
            <w:tcW w:w="4426" w:type="dxa"/>
            <w:tcBorders>
              <w:left w:val="nil"/>
              <w:right w:val="nil"/>
            </w:tcBorders>
          </w:tcPr>
          <w:p w:rsidR="00A1537D" w:rsidRPr="00D56EDA" w:rsidRDefault="00A1537D" w:rsidP="00005833">
            <w:pPr>
              <w:spacing w:after="0" w:line="360" w:lineRule="auto"/>
              <w:jc w:val="both"/>
              <w:rPr>
                <w:rFonts w:ascii="Book Antiqua" w:hAnsi="Book Antiqua"/>
                <w:b/>
                <w:kern w:val="2"/>
                <w:sz w:val="24"/>
                <w:szCs w:val="24"/>
                <w:lang w:val="en-GB" w:eastAsia="zh-CN"/>
              </w:rPr>
            </w:pPr>
            <w:r w:rsidRPr="00D56EDA">
              <w:rPr>
                <w:rFonts w:ascii="Book Antiqua" w:hAnsi="Book Antiqua"/>
                <w:b/>
                <w:kern w:val="2"/>
                <w:sz w:val="24"/>
                <w:szCs w:val="24"/>
                <w:lang w:val="en-GB" w:eastAsia="zh-CN"/>
              </w:rPr>
              <w:t>Surgical management</w:t>
            </w:r>
          </w:p>
        </w:tc>
      </w:tr>
      <w:tr w:rsidR="00A1537D" w:rsidRPr="00D56EDA" w:rsidTr="007C38B2">
        <w:tc>
          <w:tcPr>
            <w:tcW w:w="1668" w:type="dxa"/>
            <w:tcBorders>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lastRenderedPageBreak/>
              <w:t>Type 1</w:t>
            </w:r>
          </w:p>
        </w:tc>
        <w:tc>
          <w:tcPr>
            <w:tcW w:w="3260" w:type="dxa"/>
            <w:tcBorders>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Normal appendix</w:t>
            </w:r>
          </w:p>
        </w:tc>
        <w:tc>
          <w:tcPr>
            <w:tcW w:w="4426" w:type="dxa"/>
            <w:tcBorders>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 xml:space="preserve">Reduction, mesh </w:t>
            </w:r>
            <w:proofErr w:type="spellStart"/>
            <w:r w:rsidRPr="00D56EDA">
              <w:rPr>
                <w:rFonts w:ascii="Book Antiqua" w:hAnsi="Book Antiqua"/>
                <w:kern w:val="2"/>
                <w:sz w:val="24"/>
                <w:szCs w:val="24"/>
                <w:lang w:val="en-GB" w:eastAsia="zh-CN"/>
              </w:rPr>
              <w:t>hernioplasty</w:t>
            </w:r>
            <w:proofErr w:type="spellEnd"/>
          </w:p>
        </w:tc>
      </w:tr>
      <w:tr w:rsidR="00A1537D" w:rsidRPr="00D56EDA" w:rsidTr="007C38B2">
        <w:tc>
          <w:tcPr>
            <w:tcW w:w="1668" w:type="dxa"/>
            <w:tcBorders>
              <w:top w:val="nil"/>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Type 2</w:t>
            </w:r>
          </w:p>
        </w:tc>
        <w:tc>
          <w:tcPr>
            <w:tcW w:w="3260" w:type="dxa"/>
            <w:tcBorders>
              <w:top w:val="nil"/>
              <w:left w:val="nil"/>
              <w:bottom w:val="nil"/>
              <w:right w:val="nil"/>
            </w:tcBorders>
          </w:tcPr>
          <w:p w:rsidR="00A1537D" w:rsidRPr="0024799E" w:rsidRDefault="00A1537D" w:rsidP="00005833">
            <w:pPr>
              <w:spacing w:after="0" w:line="360" w:lineRule="auto"/>
              <w:jc w:val="both"/>
              <w:rPr>
                <w:rFonts w:ascii="Book Antiqua" w:eastAsia="宋体" w:hAnsi="Book Antiqua"/>
                <w:kern w:val="2"/>
                <w:sz w:val="24"/>
                <w:szCs w:val="24"/>
                <w:lang w:val="en-GB" w:eastAsia="zh-CN"/>
              </w:rPr>
            </w:pPr>
            <w:r>
              <w:rPr>
                <w:rFonts w:ascii="Book Antiqua" w:hAnsi="Book Antiqua"/>
                <w:kern w:val="2"/>
                <w:sz w:val="24"/>
                <w:szCs w:val="24"/>
                <w:lang w:val="en-GB" w:eastAsia="zh-CN"/>
              </w:rPr>
              <w:t>Acute appendicitis</w:t>
            </w:r>
          </w:p>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No abdominal sepsis</w:t>
            </w:r>
          </w:p>
        </w:tc>
        <w:tc>
          <w:tcPr>
            <w:tcW w:w="4426" w:type="dxa"/>
            <w:tcBorders>
              <w:top w:val="nil"/>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 xml:space="preserve">Appendectomy through the hernia, </w:t>
            </w:r>
            <w:proofErr w:type="spellStart"/>
            <w:r w:rsidRPr="00D56EDA">
              <w:rPr>
                <w:rFonts w:ascii="Book Antiqua" w:hAnsi="Book Antiqua"/>
                <w:kern w:val="2"/>
                <w:sz w:val="24"/>
                <w:szCs w:val="24"/>
                <w:lang w:val="en-GB" w:eastAsia="zh-CN"/>
              </w:rPr>
              <w:t>hernioplasty</w:t>
            </w:r>
            <w:proofErr w:type="spellEnd"/>
            <w:r w:rsidRPr="00D56EDA">
              <w:rPr>
                <w:rFonts w:ascii="Book Antiqua" w:hAnsi="Book Antiqua"/>
                <w:kern w:val="2"/>
                <w:sz w:val="24"/>
                <w:szCs w:val="24"/>
                <w:lang w:val="en-GB" w:eastAsia="zh-CN"/>
              </w:rPr>
              <w:t xml:space="preserve"> with native tissues, no mesh</w:t>
            </w:r>
          </w:p>
        </w:tc>
      </w:tr>
      <w:tr w:rsidR="00A1537D" w:rsidRPr="00D56EDA" w:rsidTr="007C38B2">
        <w:tc>
          <w:tcPr>
            <w:tcW w:w="1668" w:type="dxa"/>
            <w:tcBorders>
              <w:top w:val="nil"/>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Type 3</w:t>
            </w:r>
          </w:p>
        </w:tc>
        <w:tc>
          <w:tcPr>
            <w:tcW w:w="3260" w:type="dxa"/>
            <w:tcBorders>
              <w:top w:val="nil"/>
              <w:left w:val="nil"/>
              <w:bottom w:val="nil"/>
              <w:right w:val="nil"/>
            </w:tcBorders>
          </w:tcPr>
          <w:p w:rsidR="00A1537D" w:rsidRPr="0024799E" w:rsidRDefault="00A1537D" w:rsidP="00005833">
            <w:pPr>
              <w:spacing w:after="0" w:line="360" w:lineRule="auto"/>
              <w:jc w:val="both"/>
              <w:rPr>
                <w:rFonts w:ascii="Book Antiqua" w:eastAsia="宋体" w:hAnsi="Book Antiqua"/>
                <w:kern w:val="2"/>
                <w:sz w:val="24"/>
                <w:szCs w:val="24"/>
                <w:lang w:val="en-GB" w:eastAsia="zh-CN"/>
              </w:rPr>
            </w:pPr>
            <w:r>
              <w:rPr>
                <w:rFonts w:ascii="Book Antiqua" w:hAnsi="Book Antiqua"/>
                <w:kern w:val="2"/>
                <w:sz w:val="24"/>
                <w:szCs w:val="24"/>
                <w:lang w:val="en-GB" w:eastAsia="zh-CN"/>
              </w:rPr>
              <w:t>Acute appendicitis</w:t>
            </w:r>
          </w:p>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Abdominal sepsis present</w:t>
            </w:r>
          </w:p>
        </w:tc>
        <w:tc>
          <w:tcPr>
            <w:tcW w:w="4426" w:type="dxa"/>
            <w:tcBorders>
              <w:top w:val="nil"/>
              <w:left w:val="nil"/>
              <w:bottom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 xml:space="preserve">Appendectomy through </w:t>
            </w:r>
            <w:proofErr w:type="spellStart"/>
            <w:r w:rsidRPr="00D56EDA">
              <w:rPr>
                <w:rFonts w:ascii="Book Antiqua" w:hAnsi="Book Antiqua"/>
                <w:kern w:val="2"/>
                <w:sz w:val="24"/>
                <w:szCs w:val="24"/>
                <w:lang w:val="en-GB" w:eastAsia="zh-CN"/>
              </w:rPr>
              <w:t>laparatomy</w:t>
            </w:r>
            <w:proofErr w:type="spellEnd"/>
            <w:r w:rsidRPr="00D56EDA">
              <w:rPr>
                <w:rFonts w:ascii="Book Antiqua" w:hAnsi="Book Antiqua"/>
                <w:kern w:val="2"/>
                <w:sz w:val="24"/>
                <w:szCs w:val="24"/>
                <w:lang w:val="en-GB" w:eastAsia="zh-CN"/>
              </w:rPr>
              <w:t xml:space="preserve">, </w:t>
            </w:r>
            <w:proofErr w:type="spellStart"/>
            <w:r w:rsidRPr="00D56EDA">
              <w:rPr>
                <w:rFonts w:ascii="Book Antiqua" w:hAnsi="Book Antiqua"/>
                <w:kern w:val="2"/>
                <w:sz w:val="24"/>
                <w:szCs w:val="24"/>
                <w:lang w:val="en-GB" w:eastAsia="zh-CN"/>
              </w:rPr>
              <w:t>hernioplasty</w:t>
            </w:r>
            <w:proofErr w:type="spellEnd"/>
            <w:r w:rsidRPr="00D56EDA">
              <w:rPr>
                <w:rFonts w:ascii="Book Antiqua" w:hAnsi="Book Antiqua"/>
                <w:kern w:val="2"/>
                <w:sz w:val="24"/>
                <w:szCs w:val="24"/>
                <w:lang w:val="en-GB" w:eastAsia="zh-CN"/>
              </w:rPr>
              <w:t xml:space="preserve"> with native tissues, no mesh</w:t>
            </w:r>
          </w:p>
        </w:tc>
      </w:tr>
      <w:tr w:rsidR="00A1537D" w:rsidRPr="00D56EDA" w:rsidTr="007C38B2">
        <w:tc>
          <w:tcPr>
            <w:tcW w:w="1668" w:type="dxa"/>
            <w:tcBorders>
              <w:top w:val="nil"/>
              <w:left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Type 4</w:t>
            </w:r>
          </w:p>
        </w:tc>
        <w:tc>
          <w:tcPr>
            <w:tcW w:w="3260" w:type="dxa"/>
            <w:tcBorders>
              <w:top w:val="nil"/>
              <w:left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Acute appendicitis within inguinal hernia</w:t>
            </w:r>
          </w:p>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Other abdominal pathology</w:t>
            </w:r>
          </w:p>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Related or unrelated</w:t>
            </w:r>
          </w:p>
        </w:tc>
        <w:tc>
          <w:tcPr>
            <w:tcW w:w="4426" w:type="dxa"/>
            <w:tcBorders>
              <w:top w:val="nil"/>
              <w:left w:val="nil"/>
              <w:right w:val="nil"/>
            </w:tcBorders>
          </w:tcPr>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Manage as with types 1 to 3 hernia</w:t>
            </w:r>
          </w:p>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 xml:space="preserve"> investigate or treat second pathology </w:t>
            </w:r>
          </w:p>
          <w:p w:rsidR="00A1537D" w:rsidRPr="00D56EDA" w:rsidRDefault="00A1537D" w:rsidP="00005833">
            <w:pPr>
              <w:spacing w:after="0" w:line="360" w:lineRule="auto"/>
              <w:jc w:val="both"/>
              <w:rPr>
                <w:rFonts w:ascii="Book Antiqua" w:hAnsi="Book Antiqua"/>
                <w:kern w:val="2"/>
                <w:sz w:val="24"/>
                <w:szCs w:val="24"/>
                <w:lang w:val="en-GB" w:eastAsia="zh-CN"/>
              </w:rPr>
            </w:pPr>
            <w:r w:rsidRPr="00D56EDA">
              <w:rPr>
                <w:rFonts w:ascii="Book Antiqua" w:hAnsi="Book Antiqua"/>
                <w:kern w:val="2"/>
                <w:sz w:val="24"/>
                <w:szCs w:val="24"/>
                <w:lang w:val="en-GB" w:eastAsia="zh-CN"/>
              </w:rPr>
              <w:t>as appropriate</w:t>
            </w:r>
          </w:p>
        </w:tc>
      </w:tr>
    </w:tbl>
    <w:p w:rsidR="00A1537D" w:rsidRPr="00D56EDA" w:rsidRDefault="00A1537D" w:rsidP="00005833">
      <w:pPr>
        <w:spacing w:after="0" w:line="360" w:lineRule="auto"/>
        <w:jc w:val="both"/>
        <w:rPr>
          <w:rFonts w:ascii="Book Antiqua" w:hAnsi="Book Antiqua"/>
          <w:b/>
          <w:sz w:val="24"/>
          <w:szCs w:val="24"/>
          <w:lang w:val="en-GB"/>
        </w:rPr>
      </w:pPr>
    </w:p>
    <w:p w:rsidR="00A1537D" w:rsidRPr="00D56EDA" w:rsidRDefault="00A1537D" w:rsidP="00005833">
      <w:pPr>
        <w:spacing w:after="0" w:line="360" w:lineRule="auto"/>
        <w:jc w:val="both"/>
        <w:rPr>
          <w:rFonts w:ascii="Book Antiqua" w:eastAsia="宋体" w:hAnsi="Book Antiqua"/>
          <w:sz w:val="24"/>
          <w:szCs w:val="24"/>
          <w:lang w:eastAsia="zh-CN"/>
        </w:rPr>
      </w:pPr>
    </w:p>
    <w:sectPr w:rsidR="00A1537D" w:rsidRPr="00D56EDA" w:rsidSect="00DF2308">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B8" w:rsidRDefault="002771B8">
      <w:r>
        <w:separator/>
      </w:r>
    </w:p>
  </w:endnote>
  <w:endnote w:type="continuationSeparator" w:id="0">
    <w:p w:rsidR="002771B8" w:rsidRDefault="0027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7D" w:rsidRDefault="00A1537D" w:rsidP="00EA49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37D" w:rsidRDefault="00A153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7D" w:rsidRDefault="00A1537D" w:rsidP="00EA49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587B">
      <w:rPr>
        <w:rStyle w:val="a6"/>
        <w:noProof/>
      </w:rPr>
      <w:t>2</w:t>
    </w:r>
    <w:r>
      <w:rPr>
        <w:rStyle w:val="a6"/>
      </w:rPr>
      <w:fldChar w:fldCharType="end"/>
    </w:r>
  </w:p>
  <w:p w:rsidR="00A1537D" w:rsidRDefault="00A153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B8" w:rsidRDefault="002771B8">
      <w:r>
        <w:separator/>
      </w:r>
    </w:p>
  </w:footnote>
  <w:footnote w:type="continuationSeparator" w:id="0">
    <w:p w:rsidR="002771B8" w:rsidRDefault="0027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BB"/>
    <w:rsid w:val="00005833"/>
    <w:rsid w:val="00011283"/>
    <w:rsid w:val="00012FF7"/>
    <w:rsid w:val="0007020D"/>
    <w:rsid w:val="000A29DB"/>
    <w:rsid w:val="000E3938"/>
    <w:rsid w:val="00121469"/>
    <w:rsid w:val="00173DA0"/>
    <w:rsid w:val="001925C7"/>
    <w:rsid w:val="00194433"/>
    <w:rsid w:val="001A3496"/>
    <w:rsid w:val="001A71E2"/>
    <w:rsid w:val="001A7BD9"/>
    <w:rsid w:val="001B5EED"/>
    <w:rsid w:val="0024799E"/>
    <w:rsid w:val="0027464B"/>
    <w:rsid w:val="002771B8"/>
    <w:rsid w:val="00291BCC"/>
    <w:rsid w:val="003343D8"/>
    <w:rsid w:val="00374D7B"/>
    <w:rsid w:val="00387F4E"/>
    <w:rsid w:val="00394D2B"/>
    <w:rsid w:val="003A0A77"/>
    <w:rsid w:val="003D587B"/>
    <w:rsid w:val="004042EF"/>
    <w:rsid w:val="00454A2A"/>
    <w:rsid w:val="00460D54"/>
    <w:rsid w:val="004B740E"/>
    <w:rsid w:val="005A00E2"/>
    <w:rsid w:val="0060373E"/>
    <w:rsid w:val="00627035"/>
    <w:rsid w:val="006776E9"/>
    <w:rsid w:val="00691EF4"/>
    <w:rsid w:val="006C7F23"/>
    <w:rsid w:val="00705344"/>
    <w:rsid w:val="00731880"/>
    <w:rsid w:val="0075683F"/>
    <w:rsid w:val="00766F6C"/>
    <w:rsid w:val="0079172F"/>
    <w:rsid w:val="007C38B2"/>
    <w:rsid w:val="007D3C99"/>
    <w:rsid w:val="008430A3"/>
    <w:rsid w:val="00894FCA"/>
    <w:rsid w:val="008976D6"/>
    <w:rsid w:val="008B396E"/>
    <w:rsid w:val="009078ED"/>
    <w:rsid w:val="00925A41"/>
    <w:rsid w:val="009C4B39"/>
    <w:rsid w:val="009F42FA"/>
    <w:rsid w:val="00A1537D"/>
    <w:rsid w:val="00A15701"/>
    <w:rsid w:val="00A374BB"/>
    <w:rsid w:val="00A53C34"/>
    <w:rsid w:val="00A55726"/>
    <w:rsid w:val="00AA6273"/>
    <w:rsid w:val="00AB571F"/>
    <w:rsid w:val="00B459C1"/>
    <w:rsid w:val="00B569A9"/>
    <w:rsid w:val="00B863D8"/>
    <w:rsid w:val="00C06F31"/>
    <w:rsid w:val="00C247D8"/>
    <w:rsid w:val="00C45CE4"/>
    <w:rsid w:val="00CE3C0F"/>
    <w:rsid w:val="00D56EDA"/>
    <w:rsid w:val="00D60949"/>
    <w:rsid w:val="00DB2A9E"/>
    <w:rsid w:val="00DF2308"/>
    <w:rsid w:val="00E369DA"/>
    <w:rsid w:val="00E55DBA"/>
    <w:rsid w:val="00E77928"/>
    <w:rsid w:val="00EA49FD"/>
    <w:rsid w:val="00EB3BCA"/>
    <w:rsid w:val="00F66A46"/>
    <w:rsid w:val="00F8012C"/>
    <w:rsid w:val="00F81D13"/>
    <w:rsid w:val="00FC6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49"/>
    <w:pPr>
      <w:spacing w:after="200" w:line="276" w:lineRule="auto"/>
    </w:pPr>
    <w:rPr>
      <w:rFonts w:eastAsia="MS Mincho"/>
      <w:sz w:val="22"/>
      <w:szCs w:val="22"/>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60949"/>
    <w:rPr>
      <w:rFonts w:ascii="Times New Roman" w:hAnsi="Times New Roman" w:cs="Times New Roman"/>
      <w:color w:val="0000FF"/>
      <w:u w:val="single"/>
    </w:rPr>
  </w:style>
  <w:style w:type="paragraph" w:styleId="a4">
    <w:name w:val="Balloon Text"/>
    <w:basedOn w:val="a"/>
    <w:link w:val="Char"/>
    <w:uiPriority w:val="99"/>
    <w:semiHidden/>
    <w:rsid w:val="00E77928"/>
    <w:pPr>
      <w:spacing w:after="0" w:line="240" w:lineRule="auto"/>
    </w:pPr>
    <w:rPr>
      <w:rFonts w:ascii="Tahoma" w:hAnsi="Tahoma" w:cs="Tahoma"/>
      <w:sz w:val="16"/>
      <w:szCs w:val="16"/>
    </w:rPr>
  </w:style>
  <w:style w:type="character" w:customStyle="1" w:styleId="Char">
    <w:name w:val="批注框文本 Char"/>
    <w:link w:val="a4"/>
    <w:uiPriority w:val="99"/>
    <w:semiHidden/>
    <w:locked/>
    <w:rsid w:val="00E77928"/>
    <w:rPr>
      <w:rFonts w:ascii="Tahoma" w:eastAsia="MS Mincho" w:hAnsi="Tahoma" w:cs="Tahoma"/>
      <w:sz w:val="16"/>
      <w:szCs w:val="16"/>
      <w:lang w:eastAsia="tr-TR"/>
    </w:rPr>
  </w:style>
  <w:style w:type="paragraph" w:styleId="a5">
    <w:name w:val="footer"/>
    <w:basedOn w:val="a"/>
    <w:link w:val="Char0"/>
    <w:uiPriority w:val="99"/>
    <w:rsid w:val="0027464B"/>
    <w:pPr>
      <w:tabs>
        <w:tab w:val="center" w:pos="4153"/>
        <w:tab w:val="right" w:pos="8306"/>
      </w:tabs>
      <w:snapToGrid w:val="0"/>
      <w:spacing w:line="240" w:lineRule="auto"/>
    </w:pPr>
    <w:rPr>
      <w:sz w:val="18"/>
      <w:szCs w:val="18"/>
    </w:rPr>
  </w:style>
  <w:style w:type="character" w:customStyle="1" w:styleId="Char0">
    <w:name w:val="页脚 Char"/>
    <w:link w:val="a5"/>
    <w:uiPriority w:val="99"/>
    <w:semiHidden/>
    <w:locked/>
    <w:rsid w:val="00394D2B"/>
    <w:rPr>
      <w:rFonts w:eastAsia="MS Mincho" w:cs="Times New Roman"/>
      <w:kern w:val="0"/>
      <w:sz w:val="18"/>
      <w:szCs w:val="18"/>
      <w:lang w:val="tr-TR" w:eastAsia="tr-TR"/>
    </w:rPr>
  </w:style>
  <w:style w:type="character" w:styleId="a6">
    <w:name w:val="page number"/>
    <w:uiPriority w:val="99"/>
    <w:rsid w:val="0027464B"/>
    <w:rPr>
      <w:rFonts w:cs="Times New Roman"/>
    </w:rPr>
  </w:style>
  <w:style w:type="paragraph" w:styleId="a7">
    <w:name w:val="header"/>
    <w:basedOn w:val="a"/>
    <w:link w:val="Char1"/>
    <w:uiPriority w:val="99"/>
    <w:unhideWhenUsed/>
    <w:rsid w:val="007D3C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7"/>
    <w:uiPriority w:val="99"/>
    <w:rsid w:val="007D3C99"/>
    <w:rPr>
      <w:rFonts w:eastAsia="MS Mincho"/>
      <w:kern w:val="0"/>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49"/>
    <w:pPr>
      <w:spacing w:after="200" w:line="276" w:lineRule="auto"/>
    </w:pPr>
    <w:rPr>
      <w:rFonts w:eastAsia="MS Mincho"/>
      <w:sz w:val="22"/>
      <w:szCs w:val="22"/>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60949"/>
    <w:rPr>
      <w:rFonts w:ascii="Times New Roman" w:hAnsi="Times New Roman" w:cs="Times New Roman"/>
      <w:color w:val="0000FF"/>
      <w:u w:val="single"/>
    </w:rPr>
  </w:style>
  <w:style w:type="paragraph" w:styleId="a4">
    <w:name w:val="Balloon Text"/>
    <w:basedOn w:val="a"/>
    <w:link w:val="Char"/>
    <w:uiPriority w:val="99"/>
    <w:semiHidden/>
    <w:rsid w:val="00E77928"/>
    <w:pPr>
      <w:spacing w:after="0" w:line="240" w:lineRule="auto"/>
    </w:pPr>
    <w:rPr>
      <w:rFonts w:ascii="Tahoma" w:hAnsi="Tahoma" w:cs="Tahoma"/>
      <w:sz w:val="16"/>
      <w:szCs w:val="16"/>
    </w:rPr>
  </w:style>
  <w:style w:type="character" w:customStyle="1" w:styleId="Char">
    <w:name w:val="批注框文本 Char"/>
    <w:link w:val="a4"/>
    <w:uiPriority w:val="99"/>
    <w:semiHidden/>
    <w:locked/>
    <w:rsid w:val="00E77928"/>
    <w:rPr>
      <w:rFonts w:ascii="Tahoma" w:eastAsia="MS Mincho" w:hAnsi="Tahoma" w:cs="Tahoma"/>
      <w:sz w:val="16"/>
      <w:szCs w:val="16"/>
      <w:lang w:eastAsia="tr-TR"/>
    </w:rPr>
  </w:style>
  <w:style w:type="paragraph" w:styleId="a5">
    <w:name w:val="footer"/>
    <w:basedOn w:val="a"/>
    <w:link w:val="Char0"/>
    <w:uiPriority w:val="99"/>
    <w:rsid w:val="0027464B"/>
    <w:pPr>
      <w:tabs>
        <w:tab w:val="center" w:pos="4153"/>
        <w:tab w:val="right" w:pos="8306"/>
      </w:tabs>
      <w:snapToGrid w:val="0"/>
      <w:spacing w:line="240" w:lineRule="auto"/>
    </w:pPr>
    <w:rPr>
      <w:sz w:val="18"/>
      <w:szCs w:val="18"/>
    </w:rPr>
  </w:style>
  <w:style w:type="character" w:customStyle="1" w:styleId="Char0">
    <w:name w:val="页脚 Char"/>
    <w:link w:val="a5"/>
    <w:uiPriority w:val="99"/>
    <w:semiHidden/>
    <w:locked/>
    <w:rsid w:val="00394D2B"/>
    <w:rPr>
      <w:rFonts w:eastAsia="MS Mincho" w:cs="Times New Roman"/>
      <w:kern w:val="0"/>
      <w:sz w:val="18"/>
      <w:szCs w:val="18"/>
      <w:lang w:val="tr-TR" w:eastAsia="tr-TR"/>
    </w:rPr>
  </w:style>
  <w:style w:type="character" w:styleId="a6">
    <w:name w:val="page number"/>
    <w:uiPriority w:val="99"/>
    <w:rsid w:val="0027464B"/>
    <w:rPr>
      <w:rFonts w:cs="Times New Roman"/>
    </w:rPr>
  </w:style>
  <w:style w:type="paragraph" w:styleId="a7">
    <w:name w:val="header"/>
    <w:basedOn w:val="a"/>
    <w:link w:val="Char1"/>
    <w:uiPriority w:val="99"/>
    <w:unhideWhenUsed/>
    <w:rsid w:val="007D3C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7"/>
    <w:uiPriority w:val="99"/>
    <w:rsid w:val="007D3C99"/>
    <w:rPr>
      <w:rFonts w:eastAsia="MS Mincho"/>
      <w:kern w:val="0"/>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1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imura%20Y%5BAuthor%5D&amp;cauthor=true&amp;cauthor_uid=21103247" TargetMode="External"/><Relationship Id="rId13" Type="http://schemas.openxmlformats.org/officeDocument/2006/relationships/hyperlink" Target="http://www.ncbi.nlm.nih.gov/pubmed/?term=Takayama%20T%5BAuthor%5D&amp;cauthor=true&amp;cauthor_uid=2110324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term=Yamazaki%20S%5BAuthor%5D&amp;cauthor=true&amp;cauthor_uid=21103247" TargetMode="External"/><Relationship Id="rId12" Type="http://schemas.openxmlformats.org/officeDocument/2006/relationships/hyperlink" Target="http://www.ncbi.nlm.nih.gov/pubmed/?term=Nishida%20S%5BAuthor%5D&amp;cauthor=true&amp;cauthor_uid=21103247"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Yasumuro%20S%5BAuthor%5D&amp;cauthor=true&amp;cauthor_uid=21103247"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cbi.nlm.nih.gov/pubmed/?term=Kurito%20K%5BAuthor%5D&amp;cauthor=true&amp;cauthor_uid=2110324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pubmed/?term=Kashio%20M%5BAuthor%5D&amp;cauthor=true&amp;cauthor_uid=21103247"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3050</Words>
  <Characters>17390</Characters>
  <Application>Microsoft Office Word</Application>
  <DocSecurity>0</DocSecurity>
  <Lines>144</Lines>
  <Paragraphs>40</Paragraphs>
  <ScaleCrop>false</ScaleCrop>
  <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Ciftci</dc:creator>
  <cp:keywords/>
  <dc:description/>
  <cp:lastModifiedBy>微软用户</cp:lastModifiedBy>
  <cp:revision>3</cp:revision>
  <dcterms:created xsi:type="dcterms:W3CDTF">2015-01-31T00:33:00Z</dcterms:created>
  <dcterms:modified xsi:type="dcterms:W3CDTF">2015-02-02T06:34:00Z</dcterms:modified>
</cp:coreProperties>
</file>