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14CAE2" w14:textId="77777777" w:rsidR="004570CA" w:rsidRPr="007642B8" w:rsidRDefault="004570CA" w:rsidP="007642B8">
      <w:pPr>
        <w:spacing w:line="360" w:lineRule="auto"/>
        <w:jc w:val="left"/>
        <w:rPr>
          <w:rFonts w:ascii="Book Antiqua" w:hAnsi="Book Antiqua" w:cs="Tahoma"/>
          <w:b/>
          <w:sz w:val="24"/>
          <w:szCs w:val="24"/>
          <w:lang w:val="en-US"/>
        </w:rPr>
      </w:pPr>
      <w:bookmarkStart w:id="0" w:name="OLE_LINK319"/>
      <w:bookmarkStart w:id="1" w:name="OLE_LINK320"/>
      <w:bookmarkStart w:id="2" w:name="OLE_LINK355"/>
      <w:bookmarkStart w:id="3" w:name="OLE_LINK403"/>
      <w:r w:rsidRPr="007642B8">
        <w:rPr>
          <w:rFonts w:ascii="Book Antiqua" w:hAnsi="Book Antiqua" w:cs="Tahoma"/>
          <w:b/>
          <w:sz w:val="24"/>
          <w:szCs w:val="24"/>
          <w:lang w:val="en-US"/>
        </w:rPr>
        <w:t xml:space="preserve">Name of journal: </w:t>
      </w:r>
      <w:r w:rsidRPr="007642B8">
        <w:rPr>
          <w:rFonts w:ascii="Book Antiqua" w:hAnsi="Book Antiqua"/>
          <w:b/>
          <w:sz w:val="24"/>
          <w:szCs w:val="24"/>
          <w:lang w:val="en-US"/>
        </w:rPr>
        <w:t>World Journal of Stem Cells</w:t>
      </w:r>
    </w:p>
    <w:p w14:paraId="30B81572" w14:textId="77777777" w:rsidR="004570CA" w:rsidRPr="007642B8" w:rsidRDefault="004570CA" w:rsidP="007642B8">
      <w:pPr>
        <w:spacing w:line="360" w:lineRule="auto"/>
        <w:rPr>
          <w:rFonts w:ascii="Book Antiqua" w:hAnsi="Book Antiqua" w:cs="Tahoma"/>
          <w:b/>
          <w:sz w:val="24"/>
          <w:szCs w:val="24"/>
          <w:lang w:val="en-US" w:eastAsia="zh-CN"/>
        </w:rPr>
      </w:pPr>
      <w:r w:rsidRPr="007642B8">
        <w:rPr>
          <w:rFonts w:ascii="Book Antiqua" w:hAnsi="Book Antiqua" w:cs="Tahoma"/>
          <w:b/>
          <w:sz w:val="24"/>
          <w:szCs w:val="24"/>
          <w:lang w:val="en-US"/>
        </w:rPr>
        <w:t>ESPS Manuscript NO:</w:t>
      </w:r>
      <w:r w:rsidRPr="007642B8">
        <w:rPr>
          <w:rFonts w:ascii="Book Antiqua" w:hAnsi="Book Antiqua" w:cs="Tahoma"/>
          <w:b/>
          <w:sz w:val="24"/>
          <w:szCs w:val="24"/>
          <w:lang w:val="en-US" w:eastAsia="zh-CN"/>
        </w:rPr>
        <w:t xml:space="preserve"> 12739</w:t>
      </w:r>
    </w:p>
    <w:bookmarkEnd w:id="0"/>
    <w:bookmarkEnd w:id="1"/>
    <w:bookmarkEnd w:id="2"/>
    <w:bookmarkEnd w:id="3"/>
    <w:p w14:paraId="211B8BFC" w14:textId="77777777" w:rsidR="004570CA" w:rsidRPr="007642B8" w:rsidRDefault="004570CA" w:rsidP="007642B8">
      <w:pPr>
        <w:spacing w:line="360" w:lineRule="auto"/>
        <w:rPr>
          <w:rFonts w:ascii="Book Antiqua" w:hAnsi="Book Antiqua" w:cs="Tahoma"/>
          <w:b/>
          <w:sz w:val="24"/>
          <w:szCs w:val="24"/>
          <w:lang w:val="en-US" w:eastAsia="zh-CN"/>
        </w:rPr>
      </w:pPr>
      <w:r w:rsidRPr="007642B8">
        <w:rPr>
          <w:rFonts w:ascii="Book Antiqua" w:hAnsi="Book Antiqua" w:cs="Tahoma"/>
          <w:b/>
          <w:sz w:val="24"/>
          <w:szCs w:val="24"/>
          <w:lang w:val="en-US"/>
        </w:rPr>
        <w:t>Columns:</w:t>
      </w:r>
      <w:r w:rsidRPr="007642B8">
        <w:rPr>
          <w:rFonts w:ascii="Book Antiqua" w:hAnsi="Book Antiqua" w:cs="Tahoma"/>
          <w:b/>
          <w:sz w:val="24"/>
          <w:szCs w:val="24"/>
          <w:lang w:val="en-US" w:eastAsia="zh-CN"/>
        </w:rPr>
        <w:t xml:space="preserve"> REVIEW</w:t>
      </w:r>
    </w:p>
    <w:p w14:paraId="39FEF950" w14:textId="77777777" w:rsidR="00BC4DF7" w:rsidRPr="007642B8" w:rsidRDefault="00BC4DF7" w:rsidP="007642B8">
      <w:pPr>
        <w:spacing w:line="360" w:lineRule="auto"/>
        <w:rPr>
          <w:rFonts w:ascii="Book Antiqua" w:hAnsi="Book Antiqua"/>
          <w:b/>
          <w:sz w:val="24"/>
          <w:szCs w:val="24"/>
          <w:lang w:val="en-GB" w:eastAsia="zh-CN"/>
        </w:rPr>
      </w:pPr>
    </w:p>
    <w:p w14:paraId="05AF46BC" w14:textId="3D06BE65" w:rsidR="00AF4A9F" w:rsidRPr="007642B8" w:rsidRDefault="00AD3E99" w:rsidP="007642B8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Arterial </w:t>
      </w:r>
      <w:r w:rsidR="00DF2461" w:rsidRPr="007642B8">
        <w:rPr>
          <w:rFonts w:ascii="Book Antiqua" w:hAnsi="Book Antiqua"/>
          <w:b/>
          <w:sz w:val="24"/>
          <w:szCs w:val="24"/>
          <w:lang w:val="en-GB"/>
        </w:rPr>
        <w:t xml:space="preserve">calcification: </w:t>
      </w:r>
      <w:r w:rsidRPr="007642B8">
        <w:rPr>
          <w:rFonts w:ascii="Book Antiqua" w:hAnsi="Book Antiqua"/>
          <w:b/>
          <w:sz w:val="24"/>
          <w:szCs w:val="24"/>
          <w:lang w:val="en-GB"/>
        </w:rPr>
        <w:t>Finger</w:t>
      </w:r>
      <w:r w:rsidR="00DF2461" w:rsidRPr="007642B8">
        <w:rPr>
          <w:rFonts w:ascii="Book Antiqua" w:hAnsi="Book Antiqua"/>
          <w:b/>
          <w:sz w:val="24"/>
          <w:szCs w:val="24"/>
          <w:lang w:val="en-GB"/>
        </w:rPr>
        <w:t>-pointing at resident and circulating stem cells</w:t>
      </w:r>
    </w:p>
    <w:p w14:paraId="30395784" w14:textId="77777777" w:rsidR="00DF2461" w:rsidRPr="007642B8" w:rsidRDefault="00DF2461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</w:p>
    <w:p w14:paraId="22DF25CB" w14:textId="49763489" w:rsidR="004570CA" w:rsidRPr="007642B8" w:rsidRDefault="00AD3E99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  <w:r w:rsidRPr="007642B8">
        <w:rPr>
          <w:rFonts w:ascii="Book Antiqua" w:hAnsi="Book Antiqua"/>
          <w:sz w:val="24"/>
          <w:szCs w:val="24"/>
        </w:rPr>
        <w:t>Francesco</w:t>
      </w:r>
      <w:r w:rsidRPr="007642B8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642B8">
        <w:rPr>
          <w:rFonts w:ascii="Book Antiqua" w:hAnsi="Book Antiqua"/>
          <w:sz w:val="24"/>
          <w:szCs w:val="24"/>
        </w:rPr>
        <w:t>V</w:t>
      </w:r>
      <w:r w:rsidRPr="007642B8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642B8">
        <w:rPr>
          <w:rFonts w:ascii="Book Antiqua" w:hAnsi="Book Antiqua"/>
          <w:i/>
          <w:sz w:val="24"/>
          <w:szCs w:val="24"/>
          <w:lang w:eastAsia="zh-CN"/>
        </w:rPr>
        <w:t xml:space="preserve">et al. </w:t>
      </w:r>
      <w:r w:rsidR="006F0811" w:rsidRPr="007642B8">
        <w:rPr>
          <w:rFonts w:ascii="Book Antiqua" w:hAnsi="Book Antiqua"/>
          <w:sz w:val="24"/>
          <w:szCs w:val="24"/>
          <w:lang w:val="en-GB" w:eastAsia="zh-CN"/>
        </w:rPr>
        <w:t>Stem cells and arterial calcification</w:t>
      </w:r>
    </w:p>
    <w:p w14:paraId="65B9911E" w14:textId="77777777" w:rsidR="004570CA" w:rsidRPr="007642B8" w:rsidRDefault="004570CA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</w:p>
    <w:p w14:paraId="1B012AD4" w14:textId="1EC6D7FD" w:rsidR="00861604" w:rsidRPr="007642B8" w:rsidRDefault="00D1728B" w:rsidP="007642B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7642B8">
        <w:rPr>
          <w:rFonts w:ascii="Book Antiqua" w:hAnsi="Book Antiqua"/>
          <w:sz w:val="24"/>
          <w:szCs w:val="24"/>
        </w:rPr>
        <w:t>Vasuri Francesco, Fittipaldi Silvia, Pasquinelli Gianandrea</w:t>
      </w:r>
    </w:p>
    <w:p w14:paraId="39375256" w14:textId="77777777" w:rsidR="00310A57" w:rsidRPr="007642B8" w:rsidRDefault="00310A57" w:rsidP="007642B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14:paraId="6486828E" w14:textId="179F41FE" w:rsidR="00AD3E99" w:rsidRPr="007642B8" w:rsidRDefault="00AD3E99" w:rsidP="007642B8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7642B8">
        <w:rPr>
          <w:rFonts w:ascii="Book Antiqua" w:hAnsi="Book Antiqua"/>
          <w:b/>
          <w:sz w:val="24"/>
          <w:szCs w:val="24"/>
        </w:rPr>
        <w:t xml:space="preserve">Vasuri Francesco, Fittipaldi Silvia, Pasquinelli </w:t>
      </w:r>
      <w:proofErr w:type="spellStart"/>
      <w:r w:rsidRPr="007642B8">
        <w:rPr>
          <w:rFonts w:ascii="Book Antiqua" w:hAnsi="Book Antiqua"/>
          <w:b/>
          <w:sz w:val="24"/>
          <w:szCs w:val="24"/>
        </w:rPr>
        <w:t>Gianandrea</w:t>
      </w:r>
      <w:proofErr w:type="spellEnd"/>
      <w:r w:rsidRPr="007642B8">
        <w:rPr>
          <w:rFonts w:ascii="Book Antiqua" w:hAnsi="Book Antiqua"/>
          <w:b/>
          <w:sz w:val="24"/>
          <w:szCs w:val="24"/>
          <w:lang w:eastAsia="zh-CN"/>
        </w:rPr>
        <w:t>,</w:t>
      </w:r>
      <w:r w:rsidR="00B5760E">
        <w:rPr>
          <w:rFonts w:ascii="Book Antiqua" w:hAnsi="Book Antiqua"/>
          <w:sz w:val="24"/>
          <w:szCs w:val="24"/>
          <w:lang w:val="en-US"/>
        </w:rPr>
        <w:t xml:space="preserve"> </w:t>
      </w:r>
      <w:bookmarkStart w:id="4" w:name="_GoBack"/>
      <w:proofErr w:type="spellStart"/>
      <w:r w:rsidR="00B5760E" w:rsidRPr="00BB5C71">
        <w:rPr>
          <w:rFonts w:ascii="Book Antiqua" w:hAnsi="Book Antiqua"/>
          <w:sz w:val="24"/>
          <w:szCs w:val="24"/>
        </w:rPr>
        <w:t>Department</w:t>
      </w:r>
      <w:bookmarkEnd w:id="4"/>
      <w:proofErr w:type="spellEnd"/>
      <w:r w:rsidR="00B5760E">
        <w:rPr>
          <w:rFonts w:ascii="Book Antiqua" w:hAnsi="Book Antiqua"/>
          <w:sz w:val="24"/>
          <w:szCs w:val="24"/>
          <w:lang w:val="en-US"/>
        </w:rPr>
        <w:t xml:space="preserve"> </w:t>
      </w:r>
      <w:r w:rsidRPr="007642B8">
        <w:rPr>
          <w:rFonts w:ascii="Book Antiqua" w:hAnsi="Book Antiqua"/>
          <w:sz w:val="24"/>
          <w:szCs w:val="24"/>
          <w:lang w:val="en-US"/>
        </w:rPr>
        <w:t>of Experimental, Diagnostic and Specialty Medicine (DIMES)</w:t>
      </w:r>
      <w:r w:rsidR="0009127D">
        <w:rPr>
          <w:rFonts w:ascii="Book Antiqua" w:hAnsi="Book Antiqua" w:hint="eastAsia"/>
          <w:sz w:val="24"/>
          <w:szCs w:val="24"/>
          <w:lang w:val="en-US" w:eastAsia="zh-CN"/>
        </w:rPr>
        <w:t>,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 S. </w:t>
      </w:r>
      <w:proofErr w:type="spellStart"/>
      <w:r w:rsidRPr="007642B8">
        <w:rPr>
          <w:rFonts w:ascii="Book Antiqua" w:hAnsi="Book Antiqua"/>
          <w:sz w:val="24"/>
          <w:szCs w:val="24"/>
          <w:lang w:val="en-US"/>
        </w:rPr>
        <w:t>Orsol</w:t>
      </w:r>
      <w:proofErr w:type="gramEnd"/>
      <w:r w:rsidRPr="007642B8">
        <w:rPr>
          <w:rFonts w:ascii="Book Antiqua" w:hAnsi="Book Antiqua"/>
          <w:sz w:val="24"/>
          <w:szCs w:val="24"/>
          <w:lang w:val="en-US"/>
        </w:rPr>
        <w:t>a</w:t>
      </w:r>
      <w:proofErr w:type="spellEnd"/>
      <w:r w:rsidRPr="007642B8">
        <w:rPr>
          <w:rFonts w:ascii="Book Antiqua" w:hAnsi="Book Antiqua"/>
          <w:sz w:val="24"/>
          <w:szCs w:val="24"/>
          <w:lang w:val="en-US"/>
        </w:rPr>
        <w:t xml:space="preserve">-Malpighi </w:t>
      </w:r>
      <w:r w:rsidRPr="007642B8">
        <w:rPr>
          <w:rFonts w:ascii="Book Antiqua" w:hAnsi="Book Antiqua"/>
          <w:sz w:val="24"/>
          <w:szCs w:val="24"/>
        </w:rPr>
        <w:t>Hospital,</w:t>
      </w:r>
      <w:r w:rsidR="003C2AC3" w:rsidRPr="007642B8">
        <w:rPr>
          <w:rFonts w:ascii="Book Antiqua" w:hAnsi="Book Antiqua"/>
          <w:sz w:val="24"/>
          <w:szCs w:val="24"/>
          <w:lang w:eastAsia="zh-CN"/>
        </w:rPr>
        <w:t xml:space="preserve"> </w:t>
      </w:r>
      <w:r w:rsidRPr="007642B8">
        <w:rPr>
          <w:rFonts w:ascii="Book Antiqua" w:hAnsi="Book Antiqua"/>
          <w:sz w:val="24"/>
          <w:szCs w:val="24"/>
        </w:rPr>
        <w:t>Bologna University,</w:t>
      </w:r>
      <w:r w:rsidR="003C2AC3" w:rsidRPr="007642B8">
        <w:rPr>
          <w:rFonts w:ascii="Book Antiqua" w:hAnsi="Book Antiqua"/>
          <w:sz w:val="24"/>
          <w:szCs w:val="24"/>
        </w:rPr>
        <w:t xml:space="preserve"> I-40138 Bologna</w:t>
      </w:r>
      <w:r w:rsidR="003C2AC3" w:rsidRPr="007642B8">
        <w:rPr>
          <w:rFonts w:ascii="Book Antiqua" w:hAnsi="Book Antiqua"/>
          <w:sz w:val="24"/>
          <w:szCs w:val="24"/>
          <w:lang w:eastAsia="zh-CN"/>
        </w:rPr>
        <w:t>,</w:t>
      </w:r>
      <w:r w:rsidRPr="007642B8">
        <w:rPr>
          <w:rFonts w:ascii="Book Antiqua" w:hAnsi="Book Antiqua"/>
          <w:sz w:val="24"/>
          <w:szCs w:val="24"/>
        </w:rPr>
        <w:t xml:space="preserve"> Italy</w:t>
      </w:r>
    </w:p>
    <w:p w14:paraId="7EB94F88" w14:textId="77777777" w:rsidR="00C9419E" w:rsidRPr="007642B8" w:rsidRDefault="00C9419E" w:rsidP="007642B8">
      <w:pPr>
        <w:spacing w:line="360" w:lineRule="auto"/>
        <w:rPr>
          <w:rFonts w:ascii="Book Antiqua" w:hAnsi="Book Antiqua"/>
          <w:sz w:val="24"/>
          <w:szCs w:val="24"/>
        </w:rPr>
      </w:pPr>
    </w:p>
    <w:p w14:paraId="262D1E0D" w14:textId="14E5490B" w:rsidR="00964C78" w:rsidRPr="007642B8" w:rsidRDefault="004570CA" w:rsidP="007642B8">
      <w:pPr>
        <w:spacing w:line="360" w:lineRule="auto"/>
        <w:rPr>
          <w:rFonts w:ascii="Book Antiqua" w:hAnsi="Book Antiqua"/>
          <w:sz w:val="24"/>
          <w:szCs w:val="24"/>
          <w:lang w:val="en-US" w:eastAsia="zh-CN"/>
        </w:rPr>
      </w:pPr>
      <w:bookmarkStart w:id="5" w:name="OLE_LINK81"/>
      <w:bookmarkStart w:id="6" w:name="OLE_LINK125"/>
      <w:bookmarkStart w:id="7" w:name="OLE_LINK152"/>
      <w:bookmarkStart w:id="8" w:name="OLE_LINK173"/>
      <w:bookmarkStart w:id="9" w:name="OLE_LINK190"/>
      <w:bookmarkStart w:id="10" w:name="OLE_LINK228"/>
      <w:bookmarkStart w:id="11" w:name="OLE_LINK296"/>
      <w:r w:rsidRPr="007642B8">
        <w:rPr>
          <w:rFonts w:ascii="Book Antiqua" w:eastAsia="MS Mincho" w:hAnsi="Book Antiqua"/>
          <w:b/>
          <w:sz w:val="24"/>
          <w:szCs w:val="24"/>
          <w:lang w:val="en-US"/>
        </w:rPr>
        <w:t>Author contributions:</w:t>
      </w:r>
      <w:bookmarkEnd w:id="5"/>
      <w:bookmarkEnd w:id="6"/>
      <w:bookmarkEnd w:id="7"/>
      <w:bookmarkEnd w:id="8"/>
      <w:bookmarkEnd w:id="9"/>
      <w:bookmarkEnd w:id="10"/>
      <w:bookmarkEnd w:id="11"/>
      <w:r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AD3E99" w:rsidRPr="007642B8">
        <w:rPr>
          <w:rFonts w:ascii="Book Antiqua" w:hAnsi="Book Antiqua"/>
          <w:sz w:val="24"/>
          <w:szCs w:val="24"/>
          <w:lang w:val="en-US" w:eastAsia="zh-CN"/>
        </w:rPr>
        <w:t>All the authors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 equally contributed to the manuscript</w:t>
      </w:r>
      <w:r w:rsidRPr="007642B8">
        <w:rPr>
          <w:rFonts w:ascii="Book Antiqua" w:hAnsi="Book Antiqua"/>
          <w:sz w:val="24"/>
          <w:szCs w:val="24"/>
          <w:lang w:val="en-US" w:eastAsia="zh-CN"/>
        </w:rPr>
        <w:t>.</w:t>
      </w:r>
    </w:p>
    <w:p w14:paraId="2BE6A620" w14:textId="77777777" w:rsidR="004570CA" w:rsidRPr="007642B8" w:rsidRDefault="004570CA" w:rsidP="007642B8">
      <w:pPr>
        <w:spacing w:line="360" w:lineRule="auto"/>
        <w:rPr>
          <w:rFonts w:ascii="Book Antiqua" w:hAnsi="Book Antiqua"/>
          <w:sz w:val="24"/>
          <w:szCs w:val="24"/>
          <w:lang w:val="en-US" w:eastAsia="zh-CN"/>
        </w:rPr>
      </w:pPr>
    </w:p>
    <w:p w14:paraId="0E0A1226" w14:textId="64148175" w:rsidR="00AD3E99" w:rsidRPr="007642B8" w:rsidRDefault="00C9419E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7642B8">
        <w:rPr>
          <w:rFonts w:ascii="Book Antiqua" w:hAnsi="Book Antiqua"/>
          <w:b/>
          <w:sz w:val="24"/>
          <w:szCs w:val="24"/>
          <w:lang w:val="en-US"/>
        </w:rPr>
        <w:t>Correspond</w:t>
      </w:r>
      <w:r w:rsidR="00AD3E99" w:rsidRPr="007642B8">
        <w:rPr>
          <w:rFonts w:ascii="Book Antiqua" w:hAnsi="Book Antiqua"/>
          <w:b/>
          <w:sz w:val="24"/>
          <w:szCs w:val="24"/>
          <w:lang w:val="en-US" w:eastAsia="zh-CN"/>
        </w:rPr>
        <w:t>ence to</w:t>
      </w:r>
      <w:r w:rsidRPr="007642B8">
        <w:rPr>
          <w:rFonts w:ascii="Book Antiqua" w:hAnsi="Book Antiqua"/>
          <w:b/>
          <w:sz w:val="24"/>
          <w:szCs w:val="24"/>
          <w:lang w:val="en-US"/>
        </w:rPr>
        <w:t>:</w:t>
      </w:r>
      <w:r w:rsidR="00AD3E99" w:rsidRPr="007642B8">
        <w:rPr>
          <w:rFonts w:ascii="Book Antiqua" w:hAnsi="Book Antiqua"/>
          <w:b/>
          <w:sz w:val="24"/>
          <w:szCs w:val="24"/>
          <w:lang w:val="en-US" w:eastAsia="zh-CN"/>
        </w:rPr>
        <w:t xml:space="preserve"> </w:t>
      </w:r>
      <w:r w:rsidR="003C2AC3" w:rsidRPr="007642B8">
        <w:rPr>
          <w:rFonts w:ascii="Book Antiqua" w:hAnsi="Book Antiqua"/>
          <w:b/>
          <w:sz w:val="24"/>
          <w:szCs w:val="24"/>
        </w:rPr>
        <w:t>Pasquinelli Gianandrea</w:t>
      </w:r>
      <w:r w:rsidR="00AD3E99" w:rsidRPr="007642B8">
        <w:rPr>
          <w:rFonts w:ascii="Book Antiqua" w:hAnsi="Book Antiqua"/>
          <w:b/>
          <w:sz w:val="24"/>
          <w:szCs w:val="24"/>
          <w:lang w:val="en-US"/>
        </w:rPr>
        <w:t>, MD, PhD</w:t>
      </w:r>
      <w:r w:rsidR="00AD3E99" w:rsidRPr="007642B8">
        <w:rPr>
          <w:rFonts w:ascii="Book Antiqua" w:hAnsi="Book Antiqua"/>
          <w:b/>
          <w:sz w:val="24"/>
          <w:szCs w:val="24"/>
          <w:lang w:val="en-US" w:eastAsia="zh-CN"/>
        </w:rPr>
        <w:t xml:space="preserve">, </w:t>
      </w:r>
      <w:r w:rsidR="00AD3E99" w:rsidRPr="007642B8">
        <w:rPr>
          <w:rFonts w:ascii="Book Antiqua" w:hAnsi="Book Antiqua"/>
          <w:sz w:val="24"/>
          <w:szCs w:val="24"/>
          <w:lang w:val="en-US"/>
        </w:rPr>
        <w:t>Dep</w:t>
      </w:r>
      <w:r w:rsidR="00AD3E99" w:rsidRPr="007642B8">
        <w:rPr>
          <w:rFonts w:ascii="Book Antiqua" w:hAnsi="Book Antiqua"/>
          <w:sz w:val="24"/>
          <w:szCs w:val="24"/>
          <w:lang w:val="en-US" w:eastAsia="zh-CN"/>
        </w:rPr>
        <w:t>art</w:t>
      </w:r>
      <w:r w:rsidR="00AD3E99" w:rsidRPr="007642B8">
        <w:rPr>
          <w:rFonts w:ascii="Book Antiqua" w:hAnsi="Book Antiqua"/>
          <w:sz w:val="24"/>
          <w:szCs w:val="24"/>
          <w:lang w:val="en-US"/>
        </w:rPr>
        <w:t xml:space="preserve"> of Experimental, Diagnostic and Specialty Medicine (DIMES)</w:t>
      </w:r>
      <w:r w:rsidR="00AD3E99" w:rsidRPr="007642B8">
        <w:rPr>
          <w:rFonts w:ascii="Book Antiqua" w:hAnsi="Book Antiqua"/>
          <w:sz w:val="24"/>
          <w:szCs w:val="24"/>
          <w:lang w:val="en-US" w:eastAsia="zh-CN"/>
        </w:rPr>
        <w:t xml:space="preserve">, </w:t>
      </w:r>
      <w:r w:rsidR="00AD3E99" w:rsidRPr="007642B8">
        <w:rPr>
          <w:rFonts w:ascii="Book Antiqua" w:hAnsi="Book Antiqua"/>
          <w:sz w:val="24"/>
          <w:szCs w:val="24"/>
        </w:rPr>
        <w:t xml:space="preserve">S. Orsola-Malpighi Hospital, </w:t>
      </w:r>
      <w:r w:rsidR="003C2AC3" w:rsidRPr="007642B8">
        <w:rPr>
          <w:rFonts w:ascii="Book Antiqua" w:hAnsi="Book Antiqua"/>
          <w:sz w:val="24"/>
          <w:szCs w:val="24"/>
        </w:rPr>
        <w:t>Bologna University,</w:t>
      </w:r>
      <w:r w:rsidR="003C2AC3" w:rsidRPr="007642B8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AD3E99" w:rsidRPr="007642B8">
        <w:rPr>
          <w:rFonts w:ascii="Book Antiqua" w:hAnsi="Book Antiqua"/>
          <w:sz w:val="24"/>
          <w:szCs w:val="24"/>
        </w:rPr>
        <w:t>Via Massarenti 9</w:t>
      </w:r>
      <w:r w:rsidR="00AD3E99" w:rsidRPr="007642B8">
        <w:rPr>
          <w:rFonts w:ascii="Book Antiqua" w:hAnsi="Book Antiqua"/>
          <w:sz w:val="24"/>
          <w:szCs w:val="24"/>
          <w:lang w:eastAsia="zh-CN"/>
        </w:rPr>
        <w:t xml:space="preserve">, </w:t>
      </w:r>
      <w:r w:rsidR="003C2AC3" w:rsidRPr="007642B8">
        <w:rPr>
          <w:rFonts w:ascii="Book Antiqua" w:hAnsi="Book Antiqua"/>
          <w:sz w:val="24"/>
          <w:szCs w:val="24"/>
        </w:rPr>
        <w:t>I-40138 Bologna</w:t>
      </w:r>
      <w:r w:rsidR="003C2AC3" w:rsidRPr="007642B8">
        <w:rPr>
          <w:rFonts w:ascii="Book Antiqua" w:hAnsi="Book Antiqua"/>
          <w:sz w:val="24"/>
          <w:szCs w:val="24"/>
          <w:lang w:eastAsia="zh-CN"/>
        </w:rPr>
        <w:t>,</w:t>
      </w:r>
      <w:r w:rsidR="003C2AC3" w:rsidRPr="007642B8" w:rsidDel="003C2AC3">
        <w:rPr>
          <w:rFonts w:ascii="Book Antiqua" w:hAnsi="Book Antiqua"/>
          <w:sz w:val="24"/>
          <w:szCs w:val="24"/>
          <w:lang w:val="en-US"/>
        </w:rPr>
        <w:t xml:space="preserve"> </w:t>
      </w:r>
      <w:r w:rsidR="00AD3E99" w:rsidRPr="007642B8">
        <w:rPr>
          <w:rFonts w:ascii="Book Antiqua" w:hAnsi="Book Antiqua"/>
          <w:sz w:val="24"/>
          <w:szCs w:val="24"/>
          <w:lang w:val="en-US"/>
        </w:rPr>
        <w:t>Italy</w:t>
      </w:r>
      <w:r w:rsidR="00AD3E99" w:rsidRPr="007642B8">
        <w:rPr>
          <w:rFonts w:ascii="Book Antiqua" w:hAnsi="Book Antiqua"/>
          <w:sz w:val="24"/>
          <w:szCs w:val="24"/>
          <w:lang w:val="en-US" w:eastAsia="zh-CN"/>
        </w:rPr>
        <w:t xml:space="preserve">. </w:t>
      </w:r>
      <w:r w:rsidR="00AD3E99" w:rsidRPr="007642B8">
        <w:rPr>
          <w:rFonts w:ascii="Book Antiqua" w:hAnsi="Book Antiqua"/>
          <w:sz w:val="24"/>
          <w:szCs w:val="24"/>
          <w:lang w:val="en-US"/>
        </w:rPr>
        <w:t>gianandr.pasquinelli@unibo.it</w:t>
      </w:r>
    </w:p>
    <w:p w14:paraId="50CD21FC" w14:textId="77777777" w:rsidR="004570CA" w:rsidRPr="007642B8" w:rsidRDefault="004570CA" w:rsidP="007642B8">
      <w:pPr>
        <w:spacing w:line="360" w:lineRule="auto"/>
        <w:rPr>
          <w:rFonts w:ascii="Book Antiqua" w:hAnsi="Book Antiqua"/>
          <w:sz w:val="24"/>
          <w:szCs w:val="24"/>
          <w:lang w:val="en-US" w:eastAsia="zh-CN"/>
        </w:rPr>
      </w:pPr>
    </w:p>
    <w:p w14:paraId="689D8E8C" w14:textId="6012C430" w:rsidR="004570CA" w:rsidRPr="007642B8" w:rsidRDefault="004570CA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7642B8">
        <w:rPr>
          <w:rFonts w:ascii="Book Antiqua" w:hAnsi="Book Antiqua"/>
          <w:b/>
          <w:sz w:val="24"/>
          <w:szCs w:val="24"/>
          <w:lang w:val="en-US"/>
        </w:rPr>
        <w:t>Telephone</w:t>
      </w:r>
      <w:r w:rsidRPr="007642B8">
        <w:rPr>
          <w:rFonts w:ascii="Book Antiqua" w:hAnsi="Book Antiqua"/>
          <w:b/>
          <w:i/>
          <w:sz w:val="24"/>
          <w:szCs w:val="24"/>
          <w:lang w:val="en-US"/>
        </w:rPr>
        <w:t>:</w:t>
      </w:r>
      <w:r w:rsidR="00AD3E99" w:rsidRPr="007642B8">
        <w:rPr>
          <w:rFonts w:ascii="Book Antiqua" w:hAnsi="Book Antiqua"/>
          <w:b/>
          <w:i/>
          <w:sz w:val="24"/>
          <w:szCs w:val="24"/>
          <w:lang w:val="en-US" w:eastAsia="zh-CN"/>
        </w:rPr>
        <w:t xml:space="preserve"> </w:t>
      </w:r>
      <w:r w:rsidRPr="007642B8">
        <w:rPr>
          <w:rFonts w:ascii="Book Antiqua" w:hAnsi="Book Antiqua"/>
          <w:sz w:val="24"/>
          <w:szCs w:val="24"/>
          <w:lang w:val="en-US"/>
        </w:rPr>
        <w:t>+39</w:t>
      </w:r>
      <w:r w:rsidR="003C2AC3" w:rsidRPr="007642B8">
        <w:rPr>
          <w:rFonts w:ascii="Book Antiqua" w:hAnsi="Book Antiqua"/>
          <w:sz w:val="24"/>
          <w:szCs w:val="24"/>
          <w:lang w:val="en-US" w:eastAsia="zh-CN"/>
        </w:rPr>
        <w:t>-</w:t>
      </w:r>
      <w:r w:rsidRPr="007642B8">
        <w:rPr>
          <w:rFonts w:ascii="Book Antiqua" w:hAnsi="Book Antiqua"/>
          <w:sz w:val="24"/>
          <w:szCs w:val="24"/>
          <w:lang w:val="en-US"/>
        </w:rPr>
        <w:t>51</w:t>
      </w:r>
      <w:r w:rsidR="003C2AC3" w:rsidRPr="007642B8">
        <w:rPr>
          <w:rFonts w:ascii="Book Antiqua" w:hAnsi="Book Antiqua"/>
          <w:sz w:val="24"/>
          <w:szCs w:val="24"/>
          <w:lang w:val="en-US" w:eastAsia="zh-CN"/>
        </w:rPr>
        <w:t>-</w:t>
      </w:r>
      <w:r w:rsidRPr="007642B8">
        <w:rPr>
          <w:rFonts w:ascii="Book Antiqua" w:hAnsi="Book Antiqua"/>
          <w:sz w:val="24"/>
          <w:szCs w:val="24"/>
          <w:lang w:val="en-US"/>
        </w:rPr>
        <w:t>6364288</w:t>
      </w:r>
      <w:r w:rsidRPr="007642B8">
        <w:rPr>
          <w:rFonts w:ascii="Book Antiqua" w:hAnsi="Book Antiqua"/>
          <w:sz w:val="24"/>
          <w:szCs w:val="24"/>
          <w:lang w:val="en-US" w:eastAsia="zh-CN"/>
        </w:rPr>
        <w:t xml:space="preserve">    </w:t>
      </w:r>
      <w:r w:rsidR="003C2AC3" w:rsidRPr="007642B8">
        <w:rPr>
          <w:rFonts w:ascii="Book Antiqua" w:hAnsi="Book Antiqua"/>
          <w:sz w:val="24"/>
          <w:szCs w:val="24"/>
          <w:lang w:val="en-US" w:eastAsia="zh-CN"/>
        </w:rPr>
        <w:t xml:space="preserve">    </w:t>
      </w:r>
      <w:r w:rsidRPr="007642B8">
        <w:rPr>
          <w:rFonts w:ascii="Book Antiqua" w:hAnsi="Book Antiqua"/>
          <w:b/>
          <w:sz w:val="24"/>
          <w:szCs w:val="24"/>
          <w:lang w:val="en-US"/>
        </w:rPr>
        <w:t>Fax</w:t>
      </w:r>
      <w:r w:rsidRPr="007642B8">
        <w:rPr>
          <w:rFonts w:ascii="Book Antiqua" w:hAnsi="Book Antiqua"/>
          <w:b/>
          <w:i/>
          <w:sz w:val="24"/>
          <w:szCs w:val="24"/>
          <w:lang w:val="en-US"/>
        </w:rPr>
        <w:t>: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6F0811" w:rsidRPr="007642B8">
        <w:rPr>
          <w:rFonts w:ascii="Book Antiqua" w:hAnsi="Book Antiqua"/>
          <w:sz w:val="24"/>
          <w:szCs w:val="24"/>
          <w:lang w:val="en-US"/>
        </w:rPr>
        <w:t xml:space="preserve"> +39</w:t>
      </w:r>
      <w:r w:rsidR="003C2AC3" w:rsidRPr="007642B8">
        <w:rPr>
          <w:rFonts w:ascii="Book Antiqua" w:hAnsi="Book Antiqua"/>
          <w:sz w:val="24"/>
          <w:szCs w:val="24"/>
          <w:lang w:val="en-US" w:eastAsia="zh-CN"/>
        </w:rPr>
        <w:t>-</w:t>
      </w:r>
      <w:r w:rsidR="006F0811" w:rsidRPr="007642B8">
        <w:rPr>
          <w:rFonts w:ascii="Book Antiqua" w:hAnsi="Book Antiqua"/>
          <w:sz w:val="24"/>
          <w:szCs w:val="24"/>
          <w:lang w:val="en-US"/>
        </w:rPr>
        <w:t>51</w:t>
      </w:r>
      <w:r w:rsidR="003C2AC3" w:rsidRPr="007642B8">
        <w:rPr>
          <w:rFonts w:ascii="Book Antiqua" w:hAnsi="Book Antiqua"/>
          <w:sz w:val="24"/>
          <w:szCs w:val="24"/>
          <w:lang w:val="en-US" w:eastAsia="zh-CN"/>
        </w:rPr>
        <w:t>-</w:t>
      </w:r>
      <w:r w:rsidR="006F0811" w:rsidRPr="007642B8">
        <w:rPr>
          <w:rFonts w:ascii="Book Antiqua" w:hAnsi="Book Antiqua"/>
          <w:sz w:val="24"/>
          <w:szCs w:val="24"/>
          <w:lang w:val="en-US"/>
        </w:rPr>
        <w:t>3634403</w:t>
      </w:r>
    </w:p>
    <w:p w14:paraId="7F726E11" w14:textId="77777777" w:rsidR="004570CA" w:rsidRPr="007642B8" w:rsidRDefault="004570CA" w:rsidP="007642B8">
      <w:pPr>
        <w:spacing w:line="360" w:lineRule="auto"/>
        <w:rPr>
          <w:rFonts w:ascii="Book Antiqua" w:hAnsi="Book Antiqua"/>
          <w:sz w:val="24"/>
          <w:szCs w:val="24"/>
          <w:lang w:val="en-US" w:eastAsia="zh-CN"/>
        </w:rPr>
      </w:pPr>
    </w:p>
    <w:p w14:paraId="5B7D2CEC" w14:textId="3499934C" w:rsidR="003C2AC3" w:rsidRPr="007642B8" w:rsidRDefault="003C2AC3" w:rsidP="007642B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7642B8">
        <w:rPr>
          <w:rFonts w:ascii="Book Antiqua" w:hAnsi="Book Antiqua"/>
          <w:b/>
          <w:sz w:val="24"/>
          <w:szCs w:val="24"/>
        </w:rPr>
        <w:t>Received:</w:t>
      </w:r>
      <w:r w:rsidRPr="007642B8">
        <w:rPr>
          <w:rFonts w:ascii="Book Antiqua" w:hAnsi="Book Antiqua"/>
          <w:sz w:val="24"/>
          <w:szCs w:val="24"/>
          <w:lang w:eastAsia="zh-CN"/>
        </w:rPr>
        <w:t xml:space="preserve"> July 24, 2014</w:t>
      </w:r>
      <w:r w:rsidRPr="007642B8">
        <w:rPr>
          <w:rFonts w:ascii="Book Antiqua" w:hAnsi="Book Antiqua"/>
          <w:sz w:val="24"/>
          <w:szCs w:val="24"/>
        </w:rPr>
        <w:tab/>
      </w:r>
      <w:r w:rsidRPr="007642B8">
        <w:rPr>
          <w:rFonts w:ascii="Book Antiqua" w:hAnsi="Book Antiqua"/>
          <w:sz w:val="24"/>
          <w:szCs w:val="24"/>
          <w:lang w:eastAsia="zh-CN"/>
        </w:rPr>
        <w:t xml:space="preserve">          </w:t>
      </w:r>
      <w:r w:rsidRPr="007642B8">
        <w:rPr>
          <w:rFonts w:ascii="Book Antiqua" w:hAnsi="Book Antiqua"/>
          <w:b/>
          <w:sz w:val="24"/>
          <w:szCs w:val="24"/>
        </w:rPr>
        <w:t>Revised:</w:t>
      </w:r>
      <w:r w:rsidRPr="007642B8">
        <w:rPr>
          <w:rFonts w:ascii="Book Antiqua" w:hAnsi="Book Antiqua"/>
          <w:sz w:val="24"/>
          <w:szCs w:val="24"/>
          <w:lang w:eastAsia="zh-CN"/>
        </w:rPr>
        <w:t xml:space="preserve"> </w:t>
      </w:r>
      <w:r w:rsidR="00C51ED9" w:rsidRPr="007642B8">
        <w:rPr>
          <w:rFonts w:ascii="Book Antiqua" w:hAnsi="Book Antiqua"/>
          <w:sz w:val="24"/>
          <w:szCs w:val="24"/>
          <w:lang w:eastAsia="zh-CN"/>
        </w:rPr>
        <w:t xml:space="preserve">September </w:t>
      </w:r>
      <w:r w:rsidRPr="007642B8">
        <w:rPr>
          <w:rFonts w:ascii="Book Antiqua" w:hAnsi="Book Antiqua"/>
          <w:sz w:val="24"/>
          <w:szCs w:val="24"/>
          <w:lang w:eastAsia="zh-CN"/>
        </w:rPr>
        <w:t>8, 2014</w:t>
      </w:r>
    </w:p>
    <w:p w14:paraId="6C3130B9" w14:textId="77777777" w:rsidR="003C2AC3" w:rsidRPr="007642B8" w:rsidRDefault="003C2AC3" w:rsidP="007642B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14:paraId="41E8CD29" w14:textId="1B13763D" w:rsidR="00B5760E" w:rsidRDefault="003C2AC3" w:rsidP="00B5760E">
      <w:pPr>
        <w:rPr>
          <w:rFonts w:ascii="Book Antiqua" w:hAnsi="Book Antiqua"/>
          <w:color w:val="000000"/>
          <w:sz w:val="24"/>
        </w:rPr>
      </w:pPr>
      <w:proofErr w:type="spellStart"/>
      <w:r w:rsidRPr="007642B8">
        <w:rPr>
          <w:rFonts w:ascii="Book Antiqua" w:hAnsi="Book Antiqua"/>
          <w:b/>
          <w:sz w:val="24"/>
          <w:szCs w:val="24"/>
        </w:rPr>
        <w:t>Accepted</w:t>
      </w:r>
      <w:proofErr w:type="spellEnd"/>
      <w:r w:rsidRPr="007642B8">
        <w:rPr>
          <w:rFonts w:ascii="Book Antiqua" w:hAnsi="Book Antiqua"/>
          <w:b/>
          <w:sz w:val="24"/>
          <w:szCs w:val="24"/>
        </w:rPr>
        <w:t>:</w:t>
      </w:r>
      <w:bookmarkStart w:id="12" w:name="OLE_LINK1"/>
      <w:bookmarkStart w:id="13" w:name="OLE_LINK2"/>
      <w:bookmarkStart w:id="14" w:name="OLE_LINK3"/>
      <w:bookmarkStart w:id="15" w:name="OLE_LINK4"/>
      <w:bookmarkStart w:id="16" w:name="OLE_LINK5"/>
      <w:bookmarkStart w:id="17" w:name="OLE_LINK6"/>
      <w:bookmarkStart w:id="18" w:name="OLE_LINK7"/>
      <w:bookmarkStart w:id="19" w:name="OLE_LINK9"/>
      <w:bookmarkStart w:id="20" w:name="OLE_LINK10"/>
      <w:bookmarkStart w:id="21" w:name="OLE_LINK13"/>
      <w:bookmarkStart w:id="22" w:name="OLE_LINK14"/>
      <w:bookmarkStart w:id="23" w:name="OLE_LINK17"/>
      <w:bookmarkStart w:id="24" w:name="OLE_LINK18"/>
      <w:bookmarkStart w:id="25" w:name="OLE_LINK19"/>
      <w:bookmarkStart w:id="26" w:name="OLE_LINK22"/>
      <w:bookmarkStart w:id="27" w:name="OLE_LINK24"/>
      <w:bookmarkStart w:id="28" w:name="OLE_LINK25"/>
      <w:bookmarkStart w:id="29" w:name="OLE_LINK26"/>
      <w:bookmarkStart w:id="30" w:name="OLE_LINK27"/>
      <w:bookmarkStart w:id="31" w:name="OLE_LINK28"/>
      <w:bookmarkStart w:id="32" w:name="OLE_LINK29"/>
      <w:bookmarkStart w:id="33" w:name="OLE_LINK30"/>
      <w:bookmarkStart w:id="34" w:name="OLE_LINK31"/>
      <w:bookmarkStart w:id="35" w:name="OLE_LINK32"/>
      <w:bookmarkStart w:id="36" w:name="OLE_LINK34"/>
      <w:bookmarkStart w:id="37" w:name="OLE_LINK36"/>
      <w:bookmarkStart w:id="38" w:name="OLE_LINK37"/>
      <w:bookmarkStart w:id="39" w:name="OLE_LINK38"/>
      <w:bookmarkStart w:id="40" w:name="OLE_LINK41"/>
      <w:bookmarkStart w:id="41" w:name="OLE_LINK42"/>
      <w:bookmarkStart w:id="42" w:name="OLE_LINK44"/>
      <w:bookmarkStart w:id="43" w:name="OLE_LINK45"/>
      <w:bookmarkStart w:id="44" w:name="OLE_LINK46"/>
      <w:bookmarkStart w:id="45" w:name="OLE_LINK47"/>
      <w:bookmarkStart w:id="46" w:name="OLE_LINK52"/>
      <w:bookmarkStart w:id="47" w:name="OLE_LINK43"/>
      <w:bookmarkStart w:id="48" w:name="OLE_LINK57"/>
      <w:bookmarkStart w:id="49" w:name="OLE_LINK58"/>
      <w:bookmarkStart w:id="50" w:name="OLE_LINK8"/>
      <w:bookmarkStart w:id="51" w:name="OLE_LINK62"/>
      <w:bookmarkStart w:id="52" w:name="OLE_LINK66"/>
      <w:bookmarkStart w:id="53" w:name="OLE_LINK68"/>
      <w:bookmarkStart w:id="54" w:name="OLE_LINK69"/>
      <w:bookmarkStart w:id="55" w:name="OLE_LINK71"/>
      <w:bookmarkStart w:id="56" w:name="OLE_LINK74"/>
      <w:bookmarkStart w:id="57" w:name="OLE_LINK77"/>
      <w:bookmarkStart w:id="58" w:name="OLE_LINK78"/>
      <w:bookmarkStart w:id="59" w:name="OLE_LINK72"/>
      <w:bookmarkStart w:id="60" w:name="OLE_LINK73"/>
      <w:bookmarkStart w:id="61" w:name="OLE_LINK79"/>
      <w:bookmarkStart w:id="62" w:name="OLE_LINK86"/>
      <w:bookmarkStart w:id="63" w:name="OLE_LINK87"/>
      <w:bookmarkStart w:id="64" w:name="OLE_LINK88"/>
      <w:bookmarkStart w:id="65" w:name="OLE_LINK89"/>
      <w:bookmarkStart w:id="66" w:name="OLE_LINK92"/>
      <w:bookmarkStart w:id="67" w:name="OLE_LINK94"/>
      <w:bookmarkStart w:id="68" w:name="OLE_LINK95"/>
      <w:r w:rsidR="00B5760E" w:rsidRPr="00B5760E">
        <w:rPr>
          <w:rFonts w:ascii="Book Antiqua" w:hAnsi="Book Antiqua"/>
          <w:color w:val="000000"/>
          <w:sz w:val="24"/>
        </w:rPr>
        <w:t xml:space="preserve"> </w:t>
      </w:r>
      <w:proofErr w:type="spellStart"/>
      <w:r w:rsidR="00B5760E">
        <w:rPr>
          <w:rFonts w:ascii="Book Antiqua" w:hAnsi="Book Antiqua"/>
          <w:color w:val="000000"/>
          <w:sz w:val="24"/>
        </w:rPr>
        <w:t>September</w:t>
      </w:r>
      <w:proofErr w:type="spellEnd"/>
      <w:r w:rsidR="00B5760E">
        <w:rPr>
          <w:rFonts w:ascii="Book Antiqua" w:hAnsi="Book Antiqua"/>
          <w:color w:val="000000"/>
          <w:sz w:val="24"/>
        </w:rPr>
        <w:t xml:space="preserve"> </w:t>
      </w:r>
      <w:r w:rsidR="00B5760E">
        <w:rPr>
          <w:rFonts w:ascii="Book Antiqua" w:hAnsi="Book Antiqua" w:hint="eastAsia"/>
          <w:color w:val="000000"/>
          <w:sz w:val="24"/>
        </w:rPr>
        <w:t>16</w:t>
      </w:r>
      <w:r w:rsidR="00B5760E">
        <w:rPr>
          <w:rFonts w:ascii="Book Antiqua" w:hAnsi="Book Antiqua"/>
          <w:color w:val="000000"/>
          <w:sz w:val="24"/>
        </w:rPr>
        <w:t>, 2014</w:t>
      </w:r>
    </w:p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p w14:paraId="362724FD" w14:textId="77777777" w:rsidR="003C2AC3" w:rsidRPr="007642B8" w:rsidRDefault="003C2AC3" w:rsidP="007642B8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</w:p>
    <w:p w14:paraId="16C2DA73" w14:textId="77777777" w:rsidR="003C2AC3" w:rsidRPr="007642B8" w:rsidRDefault="003C2AC3" w:rsidP="007642B8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</w:p>
    <w:p w14:paraId="4C432DC4" w14:textId="77777777" w:rsidR="003C2AC3" w:rsidRPr="007642B8" w:rsidRDefault="003C2AC3" w:rsidP="007642B8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7642B8">
        <w:rPr>
          <w:rFonts w:ascii="Book Antiqua" w:hAnsi="Book Antiqua"/>
          <w:b/>
          <w:sz w:val="24"/>
          <w:szCs w:val="24"/>
        </w:rPr>
        <w:t>Published online:</w:t>
      </w:r>
    </w:p>
    <w:p w14:paraId="5C5E1792" w14:textId="77777777" w:rsidR="00964C78" w:rsidRPr="007642B8" w:rsidRDefault="00964C78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</w:p>
    <w:p w14:paraId="169443B7" w14:textId="16AFCF26" w:rsidR="00FF32CC" w:rsidRPr="007642B8" w:rsidRDefault="00FF32CC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7642B8">
        <w:rPr>
          <w:rFonts w:ascii="Book Antiqua" w:hAnsi="Book Antiqua"/>
          <w:b/>
          <w:sz w:val="24"/>
          <w:szCs w:val="24"/>
          <w:lang w:val="en-US"/>
        </w:rPr>
        <w:t>Abstract</w:t>
      </w:r>
    </w:p>
    <w:p w14:paraId="50F6820B" w14:textId="718F5BE6" w:rsidR="00654405" w:rsidRPr="007642B8" w:rsidRDefault="00F430BC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7642B8">
        <w:rPr>
          <w:rFonts w:ascii="Book Antiqua" w:hAnsi="Book Antiqua"/>
          <w:sz w:val="24"/>
          <w:szCs w:val="24"/>
          <w:lang w:val="en-US"/>
        </w:rPr>
        <w:t>The term ‘‘</w:t>
      </w:r>
      <w:proofErr w:type="spellStart"/>
      <w:r w:rsidRPr="007642B8">
        <w:rPr>
          <w:rFonts w:ascii="Book Antiqua" w:hAnsi="Book Antiqua"/>
          <w:sz w:val="24"/>
          <w:szCs w:val="24"/>
          <w:lang w:val="en-US"/>
        </w:rPr>
        <w:t>Stammzelle</w:t>
      </w:r>
      <w:proofErr w:type="spellEnd"/>
      <w:r w:rsidRPr="007642B8">
        <w:rPr>
          <w:rFonts w:ascii="Book Antiqua" w:hAnsi="Book Antiqua"/>
          <w:sz w:val="24"/>
          <w:szCs w:val="24"/>
          <w:lang w:val="en-US"/>
        </w:rPr>
        <w:t xml:space="preserve">’’ (stem cells) </w:t>
      </w:r>
      <w:r w:rsidR="0046084C" w:rsidRPr="007642B8">
        <w:rPr>
          <w:rFonts w:ascii="Book Antiqua" w:hAnsi="Book Antiqua"/>
          <w:sz w:val="24"/>
          <w:szCs w:val="24"/>
          <w:lang w:val="en-US"/>
        </w:rPr>
        <w:t xml:space="preserve">originally </w:t>
      </w:r>
      <w:r w:rsidRPr="007642B8">
        <w:rPr>
          <w:rFonts w:ascii="Book Antiqua" w:hAnsi="Book Antiqua"/>
          <w:sz w:val="24"/>
          <w:szCs w:val="24"/>
          <w:lang w:val="en-US"/>
        </w:rPr>
        <w:t>appear</w:t>
      </w:r>
      <w:r w:rsidR="008C72C8" w:rsidRPr="007642B8">
        <w:rPr>
          <w:rFonts w:ascii="Book Antiqua" w:hAnsi="Book Antiqua"/>
          <w:sz w:val="24"/>
          <w:szCs w:val="24"/>
          <w:lang w:val="en-US"/>
        </w:rPr>
        <w:t>ed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 in 1868 in the works of Ernst Haeckel</w:t>
      </w:r>
      <w:r w:rsidR="00303B80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8C72C8" w:rsidRPr="007642B8">
        <w:rPr>
          <w:rFonts w:ascii="Book Antiqua" w:hAnsi="Book Antiqua"/>
          <w:sz w:val="24"/>
          <w:szCs w:val="24"/>
          <w:lang w:val="en-US"/>
        </w:rPr>
        <w:t xml:space="preserve">who used it </w:t>
      </w:r>
      <w:r w:rsidR="00303B80" w:rsidRPr="007642B8">
        <w:rPr>
          <w:rFonts w:ascii="Book Antiqua" w:hAnsi="Book Antiqua"/>
          <w:sz w:val="24"/>
          <w:szCs w:val="24"/>
          <w:lang w:val="en-US"/>
        </w:rPr>
        <w:t>to describe</w:t>
      </w:r>
      <w:r w:rsidR="00CE455F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46084C" w:rsidRPr="007642B8">
        <w:rPr>
          <w:rFonts w:ascii="Book Antiqua" w:hAnsi="Book Antiqua"/>
          <w:sz w:val="24"/>
          <w:szCs w:val="24"/>
          <w:lang w:val="en-US"/>
        </w:rPr>
        <w:t xml:space="preserve">the </w:t>
      </w:r>
      <w:r w:rsidR="00CE455F" w:rsidRPr="007642B8">
        <w:rPr>
          <w:rFonts w:ascii="Book Antiqua" w:hAnsi="Book Antiqua"/>
          <w:sz w:val="24"/>
          <w:szCs w:val="24"/>
          <w:lang w:val="en-US"/>
        </w:rPr>
        <w:t xml:space="preserve">ancestor unicellular </w:t>
      </w:r>
      <w:r w:rsidR="0046084C" w:rsidRPr="007642B8">
        <w:rPr>
          <w:rFonts w:ascii="Book Antiqua" w:hAnsi="Book Antiqua"/>
          <w:sz w:val="24"/>
          <w:szCs w:val="24"/>
          <w:lang w:val="en-US"/>
        </w:rPr>
        <w:t xml:space="preserve">organism from which he </w:t>
      </w:r>
      <w:r w:rsidR="0046084C" w:rsidRPr="007642B8">
        <w:rPr>
          <w:rFonts w:ascii="Book Antiqua" w:hAnsi="Book Antiqua"/>
          <w:sz w:val="24"/>
          <w:szCs w:val="24"/>
          <w:lang w:val="en-US"/>
        </w:rPr>
        <w:lastRenderedPageBreak/>
        <w:t>presumed all multicellular organisms evolved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. Since then stem cells have been studied in </w:t>
      </w:r>
      <w:r w:rsidR="008C72C8" w:rsidRPr="007642B8">
        <w:rPr>
          <w:rFonts w:ascii="Book Antiqua" w:hAnsi="Book Antiqua"/>
          <w:sz w:val="24"/>
          <w:szCs w:val="24"/>
          <w:lang w:val="en-US"/>
        </w:rPr>
        <w:t>a wide spectrum of normal a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nd pathological </w:t>
      </w:r>
      <w:r w:rsidR="008C72C8" w:rsidRPr="007642B8">
        <w:rPr>
          <w:rFonts w:ascii="Book Antiqua" w:hAnsi="Book Antiqua"/>
          <w:sz w:val="24"/>
          <w:szCs w:val="24"/>
          <w:lang w:val="en-US"/>
        </w:rPr>
        <w:t xml:space="preserve">conditions; it </w:t>
      </w:r>
      <w:r w:rsidR="007F3C26" w:rsidRPr="007642B8">
        <w:rPr>
          <w:rFonts w:ascii="Book Antiqua" w:hAnsi="Book Antiqua"/>
          <w:sz w:val="24"/>
          <w:szCs w:val="24"/>
          <w:lang w:val="en-US"/>
        </w:rPr>
        <w:t>i</w:t>
      </w:r>
      <w:r w:rsidR="008C72C8" w:rsidRPr="007642B8">
        <w:rPr>
          <w:rFonts w:ascii="Book Antiqua" w:hAnsi="Book Antiqua"/>
          <w:sz w:val="24"/>
          <w:szCs w:val="24"/>
          <w:lang w:val="en-US"/>
        </w:rPr>
        <w:t xml:space="preserve">s remarkable to note that 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ectopic </w:t>
      </w:r>
      <w:r w:rsidR="00016FC8" w:rsidRPr="007642B8">
        <w:rPr>
          <w:rFonts w:ascii="Book Antiqua" w:hAnsi="Book Antiqua"/>
          <w:sz w:val="24"/>
          <w:szCs w:val="24"/>
          <w:lang w:val="en-US"/>
        </w:rPr>
        <w:t xml:space="preserve">arterial </w:t>
      </w:r>
      <w:r w:rsidRPr="007642B8">
        <w:rPr>
          <w:rFonts w:ascii="Book Antiqua" w:hAnsi="Book Antiqua"/>
          <w:sz w:val="24"/>
          <w:szCs w:val="24"/>
          <w:lang w:val="en-US"/>
        </w:rPr>
        <w:t>calcification</w:t>
      </w:r>
      <w:r w:rsidR="008C72C8" w:rsidRPr="007642B8">
        <w:rPr>
          <w:rFonts w:ascii="Book Antiqua" w:hAnsi="Book Antiqua"/>
          <w:sz w:val="24"/>
          <w:szCs w:val="24"/>
          <w:lang w:val="en-US"/>
        </w:rPr>
        <w:t xml:space="preserve"> was considered a passive deposit of calcium since its original</w:t>
      </w:r>
      <w:r w:rsidR="00016FC8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8C72C8" w:rsidRPr="007642B8">
        <w:rPr>
          <w:rFonts w:ascii="Book Antiqua" w:hAnsi="Book Antiqua"/>
          <w:sz w:val="24"/>
          <w:szCs w:val="24"/>
          <w:lang w:val="en-US"/>
        </w:rPr>
        <w:t>discovering</w:t>
      </w:r>
      <w:r w:rsidR="00016FC8" w:rsidRPr="007642B8">
        <w:rPr>
          <w:rFonts w:ascii="Book Antiqua" w:hAnsi="Book Antiqua"/>
          <w:sz w:val="24"/>
          <w:szCs w:val="24"/>
          <w:lang w:val="en-US"/>
        </w:rPr>
        <w:t xml:space="preserve"> in 1877</w:t>
      </w:r>
      <w:r w:rsidR="008C72C8" w:rsidRPr="007642B8">
        <w:rPr>
          <w:rFonts w:ascii="Book Antiqua" w:hAnsi="Book Antiqua"/>
          <w:sz w:val="24"/>
          <w:szCs w:val="24"/>
          <w:lang w:val="en-US"/>
        </w:rPr>
        <w:t xml:space="preserve">; </w:t>
      </w:r>
      <w:r w:rsidRPr="007642B8">
        <w:rPr>
          <w:rFonts w:ascii="Book Antiqua" w:hAnsi="Book Antiqua"/>
          <w:sz w:val="24"/>
          <w:szCs w:val="24"/>
          <w:lang w:val="en-US"/>
        </w:rPr>
        <w:t>in</w:t>
      </w:r>
      <w:r w:rsidR="00654405" w:rsidRPr="007642B8">
        <w:rPr>
          <w:rFonts w:ascii="Book Antiqua" w:hAnsi="Book Antiqua"/>
          <w:sz w:val="24"/>
          <w:szCs w:val="24"/>
          <w:lang w:val="en-US"/>
        </w:rPr>
        <w:t xml:space="preserve"> the last decades</w:t>
      </w:r>
      <w:r w:rsidRPr="007642B8">
        <w:rPr>
          <w:rFonts w:ascii="Book Antiqua" w:hAnsi="Book Antiqua"/>
          <w:sz w:val="24"/>
          <w:szCs w:val="24"/>
          <w:lang w:val="en-US"/>
        </w:rPr>
        <w:t>,</w:t>
      </w:r>
      <w:r w:rsidR="00654405" w:rsidRPr="007642B8">
        <w:rPr>
          <w:rFonts w:ascii="Book Antiqua" w:hAnsi="Book Antiqua"/>
          <w:sz w:val="24"/>
          <w:szCs w:val="24"/>
          <w:lang w:val="en-US"/>
        </w:rPr>
        <w:t xml:space="preserve"> resident and circulating 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stem cells were </w:t>
      </w:r>
      <w:r w:rsidR="008C72C8" w:rsidRPr="007642B8">
        <w:rPr>
          <w:rFonts w:ascii="Book Antiqua" w:hAnsi="Book Antiqua"/>
          <w:sz w:val="24"/>
          <w:szCs w:val="24"/>
          <w:lang w:val="en-US"/>
        </w:rPr>
        <w:t xml:space="preserve">imaged </w:t>
      </w:r>
      <w:r w:rsidR="00F51CF8" w:rsidRPr="007642B8">
        <w:rPr>
          <w:rFonts w:ascii="Book Antiqua" w:hAnsi="Book Antiqua"/>
          <w:sz w:val="24"/>
          <w:szCs w:val="24"/>
          <w:lang w:val="en-US"/>
        </w:rPr>
        <w:t>to drive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 arterial calcification</w:t>
      </w:r>
      <w:r w:rsidR="00F51CF8" w:rsidRPr="007642B8">
        <w:rPr>
          <w:rFonts w:ascii="Book Antiqua" w:hAnsi="Book Antiqua"/>
          <w:sz w:val="24"/>
          <w:szCs w:val="24"/>
          <w:lang w:val="en-US"/>
        </w:rPr>
        <w:t xml:space="preserve"> thro</w:t>
      </w:r>
      <w:r w:rsidR="00CE455F" w:rsidRPr="007642B8">
        <w:rPr>
          <w:rFonts w:ascii="Book Antiqua" w:hAnsi="Book Antiqua"/>
          <w:sz w:val="24"/>
          <w:szCs w:val="24"/>
          <w:lang w:val="en-US"/>
        </w:rPr>
        <w:t>ugh</w:t>
      </w:r>
      <w:r w:rsidR="00F51CF8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="00F51CF8" w:rsidRPr="007642B8">
        <w:rPr>
          <w:rFonts w:ascii="Book Antiqua" w:hAnsi="Book Antiqua"/>
          <w:sz w:val="24"/>
          <w:szCs w:val="24"/>
          <w:lang w:val="en-US"/>
        </w:rPr>
        <w:t>chondro</w:t>
      </w:r>
      <w:r w:rsidR="00CE455F" w:rsidRPr="007642B8">
        <w:rPr>
          <w:rFonts w:ascii="Book Antiqua" w:hAnsi="Book Antiqua"/>
          <w:sz w:val="24"/>
          <w:szCs w:val="24"/>
          <w:lang w:val="en-US"/>
        </w:rPr>
        <w:t>-osteo</w:t>
      </w:r>
      <w:r w:rsidR="00F51CF8" w:rsidRPr="007642B8">
        <w:rPr>
          <w:rFonts w:ascii="Book Antiqua" w:hAnsi="Book Antiqua"/>
          <w:sz w:val="24"/>
          <w:szCs w:val="24"/>
          <w:lang w:val="en-US"/>
        </w:rPr>
        <w:t>genic</w:t>
      </w:r>
      <w:proofErr w:type="spellEnd"/>
      <w:r w:rsidR="00F51CF8" w:rsidRPr="007642B8">
        <w:rPr>
          <w:rFonts w:ascii="Book Antiqua" w:hAnsi="Book Antiqua"/>
          <w:sz w:val="24"/>
          <w:szCs w:val="24"/>
          <w:lang w:val="en-US"/>
        </w:rPr>
        <w:t xml:space="preserve"> differentiation</w:t>
      </w:r>
      <w:r w:rsidR="008C72C8" w:rsidRPr="007642B8">
        <w:rPr>
          <w:rFonts w:ascii="Book Antiqua" w:hAnsi="Book Antiqua"/>
          <w:sz w:val="24"/>
          <w:szCs w:val="24"/>
          <w:lang w:val="en-US"/>
        </w:rPr>
        <w:t xml:space="preserve"> thus opening the idea that 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an active </w:t>
      </w:r>
      <w:r w:rsidR="007F3C26" w:rsidRPr="007642B8">
        <w:rPr>
          <w:rFonts w:ascii="Book Antiqua" w:hAnsi="Book Antiqua"/>
          <w:sz w:val="24"/>
          <w:szCs w:val="24"/>
          <w:lang w:val="en-US"/>
        </w:rPr>
        <w:t>mechanism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8C72C8" w:rsidRPr="007642B8">
        <w:rPr>
          <w:rFonts w:ascii="Book Antiqua" w:hAnsi="Book Antiqua"/>
          <w:sz w:val="24"/>
          <w:szCs w:val="24"/>
          <w:lang w:val="en-US"/>
        </w:rPr>
        <w:t>could be at the basis of the process that c</w:t>
      </w:r>
      <w:r w:rsidR="00D95D04" w:rsidRPr="007642B8">
        <w:rPr>
          <w:rFonts w:ascii="Book Antiqua" w:hAnsi="Book Antiqua"/>
          <w:sz w:val="24"/>
          <w:szCs w:val="24"/>
          <w:lang w:val="en-US"/>
        </w:rPr>
        <w:t>linically</w:t>
      </w:r>
      <w:r w:rsidR="008C72C8" w:rsidRPr="007642B8">
        <w:rPr>
          <w:rFonts w:ascii="Book Antiqua" w:hAnsi="Book Antiqua"/>
          <w:sz w:val="24"/>
          <w:szCs w:val="24"/>
          <w:lang w:val="en-US"/>
        </w:rPr>
        <w:t xml:space="preserve"> shows </w:t>
      </w:r>
      <w:r w:rsidR="00F6491C" w:rsidRPr="007642B8">
        <w:rPr>
          <w:rFonts w:ascii="Book Antiqua" w:hAnsi="Book Antiqua"/>
          <w:sz w:val="24"/>
          <w:szCs w:val="24"/>
          <w:lang w:val="en-US"/>
        </w:rPr>
        <w:t xml:space="preserve">a </w:t>
      </w:r>
      <w:r w:rsidR="00F6491C" w:rsidRPr="007642B8">
        <w:rPr>
          <w:rFonts w:ascii="Book Antiqua" w:hAnsi="Book Antiqua"/>
          <w:i/>
          <w:sz w:val="24"/>
          <w:szCs w:val="24"/>
          <w:lang w:val="en-US"/>
        </w:rPr>
        <w:t>Janus</w:t>
      </w:r>
      <w:r w:rsidR="00D95D04" w:rsidRPr="007642B8">
        <w:rPr>
          <w:rFonts w:ascii="Book Antiqua" w:hAnsi="Book Antiqua"/>
          <w:sz w:val="24"/>
          <w:szCs w:val="24"/>
          <w:lang w:val="en-US"/>
        </w:rPr>
        <w:t xml:space="preserve"> effect: </w:t>
      </w:r>
      <w:r w:rsidR="00C646B9" w:rsidRPr="007642B8">
        <w:rPr>
          <w:rFonts w:ascii="Book Antiqua" w:hAnsi="Book Antiqua"/>
          <w:sz w:val="24"/>
          <w:szCs w:val="24"/>
          <w:lang w:val="en-US"/>
        </w:rPr>
        <w:t>calcifications either lead to</w:t>
      </w:r>
      <w:r w:rsidR="00C71B2F" w:rsidRPr="007642B8">
        <w:rPr>
          <w:rFonts w:ascii="Book Antiqua" w:hAnsi="Book Antiqua"/>
          <w:sz w:val="24"/>
          <w:szCs w:val="24"/>
          <w:lang w:val="en-US"/>
        </w:rPr>
        <w:t xml:space="preserve"> the stabilization or rupture of the</w:t>
      </w:r>
      <w:r w:rsidR="00C646B9" w:rsidRPr="007642B8">
        <w:rPr>
          <w:rFonts w:ascii="Book Antiqua" w:hAnsi="Book Antiqua"/>
          <w:sz w:val="24"/>
          <w:szCs w:val="24"/>
          <w:lang w:val="en-US"/>
        </w:rPr>
        <w:t xml:space="preserve"> atherosclerotic p</w:t>
      </w:r>
      <w:r w:rsidR="00C71B2F" w:rsidRPr="007642B8">
        <w:rPr>
          <w:rFonts w:ascii="Book Antiqua" w:hAnsi="Book Antiqua"/>
          <w:sz w:val="24"/>
          <w:szCs w:val="24"/>
          <w:lang w:val="en-US"/>
        </w:rPr>
        <w:t>l</w:t>
      </w:r>
      <w:r w:rsidR="00C646B9" w:rsidRPr="007642B8">
        <w:rPr>
          <w:rFonts w:ascii="Book Antiqua" w:hAnsi="Book Antiqua"/>
          <w:sz w:val="24"/>
          <w:szCs w:val="24"/>
          <w:lang w:val="en-US"/>
        </w:rPr>
        <w:t>a</w:t>
      </w:r>
      <w:r w:rsidR="00C71B2F" w:rsidRPr="007642B8">
        <w:rPr>
          <w:rFonts w:ascii="Book Antiqua" w:hAnsi="Book Antiqua"/>
          <w:sz w:val="24"/>
          <w:szCs w:val="24"/>
          <w:lang w:val="en-US"/>
        </w:rPr>
        <w:t>ques</w:t>
      </w:r>
      <w:r w:rsidR="00C646B9" w:rsidRPr="007642B8">
        <w:rPr>
          <w:rFonts w:ascii="Book Antiqua" w:hAnsi="Book Antiqua"/>
          <w:sz w:val="24"/>
          <w:szCs w:val="24"/>
          <w:lang w:val="en-US"/>
        </w:rPr>
        <w:t>.</w:t>
      </w:r>
      <w:r w:rsidR="0057595E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A </w:t>
      </w:r>
      <w:r w:rsidR="00762EE1" w:rsidRPr="007642B8">
        <w:rPr>
          <w:rFonts w:ascii="Book Antiqua" w:hAnsi="Book Antiqua"/>
          <w:sz w:val="24"/>
          <w:szCs w:val="24"/>
          <w:lang w:val="en-US"/>
        </w:rPr>
        <w:t>review of</w:t>
      </w:r>
      <w:r w:rsidR="00574B53" w:rsidRPr="007642B8">
        <w:rPr>
          <w:rFonts w:ascii="Book Antiqua" w:hAnsi="Book Antiqua"/>
          <w:sz w:val="24"/>
          <w:szCs w:val="24"/>
          <w:lang w:val="en-US"/>
        </w:rPr>
        <w:t xml:space="preserve"> the</w:t>
      </w:r>
      <w:r w:rsidR="00762EE1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CB328C" w:rsidRPr="007642B8">
        <w:rPr>
          <w:rFonts w:ascii="Book Antiqua" w:hAnsi="Book Antiqua"/>
          <w:sz w:val="24"/>
          <w:szCs w:val="24"/>
          <w:lang w:val="en-US"/>
        </w:rPr>
        <w:t>literature</w:t>
      </w:r>
      <w:r w:rsidR="00762EE1" w:rsidRPr="007642B8">
        <w:rPr>
          <w:rFonts w:ascii="Book Antiqua" w:hAnsi="Book Antiqua"/>
          <w:sz w:val="24"/>
          <w:szCs w:val="24"/>
          <w:lang w:val="en-US"/>
        </w:rPr>
        <w:t xml:space="preserve"> underline</w:t>
      </w:r>
      <w:r w:rsidR="00640F9C" w:rsidRPr="007642B8">
        <w:rPr>
          <w:rFonts w:ascii="Book Antiqua" w:hAnsi="Book Antiqua"/>
          <w:sz w:val="24"/>
          <w:szCs w:val="24"/>
          <w:lang w:val="en-US"/>
        </w:rPr>
        <w:t>s</w:t>
      </w:r>
      <w:r w:rsidR="00762EE1" w:rsidRPr="007642B8">
        <w:rPr>
          <w:rFonts w:ascii="Book Antiqua" w:hAnsi="Book Antiqua"/>
          <w:sz w:val="24"/>
          <w:szCs w:val="24"/>
          <w:lang w:val="en-US"/>
        </w:rPr>
        <w:t xml:space="preserve"> that </w:t>
      </w:r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130 years </w:t>
      </w:r>
      <w:r w:rsidR="00762EE1" w:rsidRPr="007642B8">
        <w:rPr>
          <w:rFonts w:ascii="Book Antiqua" w:hAnsi="Book Antiqua"/>
          <w:sz w:val="24"/>
          <w:szCs w:val="24"/>
          <w:lang w:val="en-US"/>
        </w:rPr>
        <w:t>after stem cell discovery, antigenic markers of ste</w:t>
      </w:r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m cells are still </w:t>
      </w:r>
      <w:r w:rsidR="00B46B78" w:rsidRPr="007642B8">
        <w:rPr>
          <w:rFonts w:ascii="Book Antiqua" w:hAnsi="Book Antiqua"/>
          <w:sz w:val="24"/>
          <w:szCs w:val="24"/>
          <w:lang w:val="en-US"/>
        </w:rPr>
        <w:t>debated</w:t>
      </w:r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 and</w:t>
      </w:r>
      <w:r w:rsidR="00762EE1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the identification of the </w:t>
      </w:r>
      <w:proofErr w:type="spellStart"/>
      <w:r w:rsidR="00640F9C" w:rsidRPr="007642B8">
        <w:rPr>
          <w:rFonts w:ascii="Book Antiqua" w:hAnsi="Book Antiqua"/>
          <w:sz w:val="24"/>
          <w:szCs w:val="24"/>
          <w:lang w:val="en-US"/>
        </w:rPr>
        <w:t>osteoprogenitor</w:t>
      </w:r>
      <w:proofErr w:type="spellEnd"/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 phenotype is even more </w:t>
      </w:r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elusive due to </w:t>
      </w:r>
      <w:r w:rsidR="00475346" w:rsidRPr="007642B8">
        <w:rPr>
          <w:rFonts w:ascii="Book Antiqua" w:hAnsi="Book Antiqua"/>
          <w:sz w:val="24"/>
          <w:szCs w:val="24"/>
          <w:lang w:val="en-US"/>
        </w:rPr>
        <w:t xml:space="preserve">tissue </w:t>
      </w:r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degradation occurring at processing and manipulation. </w:t>
      </w:r>
      <w:r w:rsidR="00762EE1" w:rsidRPr="007642B8">
        <w:rPr>
          <w:rFonts w:ascii="Book Antiqua" w:hAnsi="Book Antiqua"/>
          <w:sz w:val="24"/>
          <w:szCs w:val="24"/>
          <w:lang w:val="en-US"/>
        </w:rPr>
        <w:t>It is necessary to find a cons</w:t>
      </w:r>
      <w:r w:rsidR="004D1BCC" w:rsidRPr="007642B8">
        <w:rPr>
          <w:rFonts w:ascii="Book Antiqua" w:hAnsi="Book Antiqua"/>
          <w:sz w:val="24"/>
          <w:szCs w:val="24"/>
          <w:lang w:val="en-US"/>
        </w:rPr>
        <w:t>ensus</w:t>
      </w:r>
      <w:r w:rsidR="00762EE1" w:rsidRPr="007642B8">
        <w:rPr>
          <w:rFonts w:ascii="Book Antiqua" w:hAnsi="Book Antiqua"/>
          <w:sz w:val="24"/>
          <w:szCs w:val="24"/>
          <w:lang w:val="en-US"/>
        </w:rPr>
        <w:t xml:space="preserve"> to perform</w:t>
      </w:r>
      <w:r w:rsidR="004D1BCC" w:rsidRPr="007642B8">
        <w:rPr>
          <w:rFonts w:ascii="Book Antiqua" w:hAnsi="Book Antiqua"/>
          <w:sz w:val="24"/>
          <w:szCs w:val="24"/>
          <w:lang w:val="en-US"/>
        </w:rPr>
        <w:t xml:space="preserve"> comparable</w:t>
      </w:r>
      <w:r w:rsidR="00762EE1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CB328C" w:rsidRPr="007642B8">
        <w:rPr>
          <w:rFonts w:ascii="Book Antiqua" w:hAnsi="Book Antiqua"/>
          <w:sz w:val="24"/>
          <w:szCs w:val="24"/>
          <w:lang w:val="en-US"/>
        </w:rPr>
        <w:t>studies that</w:t>
      </w:r>
      <w:r w:rsidR="00762EE1" w:rsidRPr="007642B8">
        <w:rPr>
          <w:rFonts w:ascii="Book Antiqua" w:hAnsi="Book Antiqua"/>
          <w:sz w:val="24"/>
          <w:szCs w:val="24"/>
          <w:lang w:val="en-US"/>
        </w:rPr>
        <w:t xml:space="preserve"> implies phenotypic</w:t>
      </w:r>
      <w:r w:rsidR="004D1BCC" w:rsidRPr="007642B8">
        <w:rPr>
          <w:rFonts w:ascii="Book Antiqua" w:hAnsi="Book Antiqua"/>
          <w:sz w:val="24"/>
          <w:szCs w:val="24"/>
          <w:lang w:val="en-US"/>
        </w:rPr>
        <w:t xml:space="preserve"> recognition of stem cells antigens</w:t>
      </w:r>
      <w:r w:rsidR="00475346" w:rsidRPr="007642B8">
        <w:rPr>
          <w:rFonts w:ascii="Book Antiqua" w:hAnsi="Book Antiqua"/>
          <w:sz w:val="24"/>
          <w:szCs w:val="24"/>
          <w:lang w:val="en-US"/>
        </w:rPr>
        <w:t>. A</w:t>
      </w:r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 hypothesis is based </w:t>
      </w:r>
      <w:r w:rsidR="00475346" w:rsidRPr="007642B8">
        <w:rPr>
          <w:rFonts w:ascii="Book Antiqua" w:hAnsi="Book Antiqua"/>
          <w:sz w:val="24"/>
          <w:szCs w:val="24"/>
          <w:lang w:val="en-US"/>
        </w:rPr>
        <w:t xml:space="preserve">on the </w:t>
      </w:r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singular morphology and amitotic mechanism </w:t>
      </w:r>
      <w:r w:rsidR="00BE0EF7" w:rsidRPr="007642B8">
        <w:rPr>
          <w:rFonts w:ascii="Book Antiqua" w:hAnsi="Book Antiqua"/>
          <w:sz w:val="24"/>
          <w:szCs w:val="24"/>
          <w:lang w:val="en-US"/>
        </w:rPr>
        <w:t>of division of osteoclasts: it</w:t>
      </w:r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 constitute</w:t>
      </w:r>
      <w:r w:rsidR="00BE0EF7" w:rsidRPr="007642B8">
        <w:rPr>
          <w:rFonts w:ascii="Book Antiqua" w:hAnsi="Book Antiqua"/>
          <w:sz w:val="24"/>
          <w:szCs w:val="24"/>
          <w:lang w:val="en-US"/>
        </w:rPr>
        <w:t>s</w:t>
      </w:r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 the opening to a new approach on </w:t>
      </w:r>
      <w:proofErr w:type="spellStart"/>
      <w:r w:rsidR="00B46B78" w:rsidRPr="007642B8">
        <w:rPr>
          <w:rFonts w:ascii="Book Antiqua" w:hAnsi="Book Antiqua"/>
          <w:sz w:val="24"/>
          <w:szCs w:val="24"/>
          <w:lang w:val="en-US"/>
        </w:rPr>
        <w:t>osteoprogenitors</w:t>
      </w:r>
      <w:proofErr w:type="spellEnd"/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 markers and </w:t>
      </w:r>
      <w:r w:rsidR="00BE0EF7" w:rsidRPr="007642B8">
        <w:rPr>
          <w:rFonts w:ascii="Book Antiqua" w:hAnsi="Book Antiqua"/>
          <w:sz w:val="24"/>
          <w:szCs w:val="24"/>
          <w:lang w:val="en-US"/>
        </w:rPr>
        <w:t>recognition</w:t>
      </w:r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. </w:t>
      </w:r>
      <w:r w:rsidR="00640F9C" w:rsidRPr="007642B8">
        <w:rPr>
          <w:rFonts w:ascii="Book Antiqua" w:hAnsi="Book Antiqua"/>
          <w:sz w:val="24"/>
          <w:szCs w:val="24"/>
          <w:lang w:val="en-US"/>
        </w:rPr>
        <w:t>Our</w:t>
      </w:r>
      <w:r w:rsidR="0057595E" w:rsidRPr="007642B8">
        <w:rPr>
          <w:rFonts w:ascii="Book Antiqua" w:hAnsi="Book Antiqua"/>
          <w:sz w:val="24"/>
          <w:szCs w:val="24"/>
          <w:lang w:val="en-US"/>
        </w:rPr>
        <w:t xml:space="preserve"> aim </w:t>
      </w:r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was </w:t>
      </w:r>
      <w:r w:rsidR="0057595E" w:rsidRPr="007642B8">
        <w:rPr>
          <w:rFonts w:ascii="Book Antiqua" w:hAnsi="Book Antiqua"/>
          <w:sz w:val="24"/>
          <w:szCs w:val="24"/>
          <w:lang w:val="en-US"/>
        </w:rPr>
        <w:t xml:space="preserve">to </w:t>
      </w:r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highlight all the present evidences of the active </w:t>
      </w:r>
      <w:r w:rsidR="00B46B78" w:rsidRPr="007642B8">
        <w:rPr>
          <w:rFonts w:ascii="Book Antiqua" w:hAnsi="Book Antiqua"/>
          <w:sz w:val="24"/>
          <w:szCs w:val="24"/>
          <w:lang w:val="en-US"/>
        </w:rPr>
        <w:t>calcification process,</w:t>
      </w:r>
      <w:r w:rsidR="00640F9C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57595E" w:rsidRPr="007642B8">
        <w:rPr>
          <w:rFonts w:ascii="Book Antiqua" w:hAnsi="Book Antiqua"/>
          <w:sz w:val="24"/>
          <w:szCs w:val="24"/>
          <w:lang w:val="en-US"/>
        </w:rPr>
        <w:t>summarize the different cellular types involved</w:t>
      </w:r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, </w:t>
      </w:r>
      <w:r w:rsidR="0057595E" w:rsidRPr="007642B8">
        <w:rPr>
          <w:rFonts w:ascii="Book Antiqua" w:hAnsi="Book Antiqua"/>
          <w:sz w:val="24"/>
          <w:szCs w:val="24"/>
          <w:lang w:val="en-US"/>
        </w:rPr>
        <w:t xml:space="preserve">and </w:t>
      </w:r>
      <w:r w:rsidR="00426A31" w:rsidRPr="007642B8">
        <w:rPr>
          <w:rFonts w:ascii="Book Antiqua" w:hAnsi="Book Antiqua"/>
          <w:sz w:val="24"/>
          <w:szCs w:val="24"/>
          <w:lang w:val="en-US"/>
        </w:rPr>
        <w:t>discuss</w:t>
      </w:r>
      <w:r w:rsidR="0057595E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a novel approach to discover </w:t>
      </w:r>
      <w:proofErr w:type="spellStart"/>
      <w:r w:rsidR="00BE0EF7" w:rsidRPr="007642B8">
        <w:rPr>
          <w:rFonts w:ascii="Book Antiqua" w:hAnsi="Book Antiqua"/>
          <w:sz w:val="24"/>
          <w:szCs w:val="24"/>
          <w:lang w:val="en-US"/>
        </w:rPr>
        <w:t>osteoprogenitor</w:t>
      </w:r>
      <w:proofErr w:type="spellEnd"/>
      <w:r w:rsidR="00426A31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57595E" w:rsidRPr="007642B8">
        <w:rPr>
          <w:rFonts w:ascii="Book Antiqua" w:hAnsi="Book Antiqua"/>
          <w:sz w:val="24"/>
          <w:szCs w:val="24"/>
          <w:lang w:val="en-US"/>
        </w:rPr>
        <w:t>phenotypes</w:t>
      </w:r>
      <w:r w:rsidR="00B46B78" w:rsidRPr="007642B8">
        <w:rPr>
          <w:rFonts w:ascii="Book Antiqua" w:hAnsi="Book Antiqua"/>
          <w:sz w:val="24"/>
          <w:szCs w:val="24"/>
          <w:lang w:val="en-US"/>
        </w:rPr>
        <w:t xml:space="preserve"> in arterial wall</w:t>
      </w:r>
      <w:r w:rsidR="0057595E" w:rsidRPr="007642B8">
        <w:rPr>
          <w:rFonts w:ascii="Book Antiqua" w:hAnsi="Book Antiqua"/>
          <w:sz w:val="24"/>
          <w:szCs w:val="24"/>
          <w:lang w:val="en-US"/>
        </w:rPr>
        <w:t>.</w:t>
      </w:r>
    </w:p>
    <w:p w14:paraId="1BE7D38A" w14:textId="77777777" w:rsidR="004D1BCC" w:rsidRPr="007642B8" w:rsidRDefault="004D1BCC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</w:p>
    <w:p w14:paraId="5FB2E0BA" w14:textId="77777777" w:rsidR="00C51ED9" w:rsidRPr="007642B8" w:rsidRDefault="00C51ED9" w:rsidP="007642B8">
      <w:pPr>
        <w:pStyle w:val="BodyTextIndent"/>
        <w:tabs>
          <w:tab w:val="left" w:pos="720"/>
          <w:tab w:val="left" w:pos="1620"/>
          <w:tab w:val="left" w:pos="3330"/>
          <w:tab w:val="left" w:pos="9360"/>
          <w:tab w:val="left" w:pos="9540"/>
          <w:tab w:val="left" w:pos="10620"/>
        </w:tabs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7642B8">
        <w:rPr>
          <w:rFonts w:ascii="Book Antiqua" w:hAnsi="Book Antiqua"/>
          <w:sz w:val="24"/>
          <w:szCs w:val="24"/>
        </w:rPr>
        <w:t xml:space="preserve">© </w:t>
      </w:r>
      <w:r w:rsidRPr="007642B8">
        <w:rPr>
          <w:rFonts w:ascii="Book Antiqua" w:hAnsi="Book Antiqua" w:cs="宋体"/>
          <w:sz w:val="24"/>
          <w:szCs w:val="24"/>
        </w:rPr>
        <w:t xml:space="preserve">2014 </w:t>
      </w:r>
      <w:proofErr w:type="spellStart"/>
      <w:r w:rsidRPr="007642B8">
        <w:rPr>
          <w:rFonts w:ascii="Book Antiqua" w:hAnsi="Book Antiqua" w:cs="宋体"/>
          <w:sz w:val="24"/>
          <w:szCs w:val="24"/>
        </w:rPr>
        <w:t>Baishideng</w:t>
      </w:r>
      <w:proofErr w:type="spellEnd"/>
      <w:r w:rsidRPr="007642B8">
        <w:rPr>
          <w:rFonts w:ascii="Book Antiqua" w:hAnsi="Book Antiqua" w:cs="宋体"/>
          <w:sz w:val="24"/>
          <w:szCs w:val="24"/>
        </w:rPr>
        <w:t xml:space="preserve"> Publishing Group Inc. All rights reserved.</w:t>
      </w:r>
    </w:p>
    <w:p w14:paraId="27AB0C0F" w14:textId="77777777" w:rsidR="00654405" w:rsidRPr="007642B8" w:rsidRDefault="00654405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</w:p>
    <w:p w14:paraId="67FA5465" w14:textId="6CE83B2D" w:rsidR="00FF32CC" w:rsidRPr="007642B8" w:rsidRDefault="00FF32CC" w:rsidP="007642B8">
      <w:pPr>
        <w:spacing w:line="360" w:lineRule="auto"/>
        <w:rPr>
          <w:rFonts w:ascii="Book Antiqua" w:hAnsi="Book Antiqua"/>
          <w:sz w:val="24"/>
          <w:szCs w:val="24"/>
          <w:lang w:val="en-US" w:eastAsia="zh-CN"/>
        </w:rPr>
      </w:pPr>
      <w:r w:rsidRPr="007642B8">
        <w:rPr>
          <w:rFonts w:ascii="Book Antiqua" w:hAnsi="Book Antiqua"/>
          <w:b/>
          <w:sz w:val="24"/>
          <w:szCs w:val="24"/>
          <w:lang w:val="en-US"/>
        </w:rPr>
        <w:t>Key</w:t>
      </w:r>
      <w:r w:rsidR="004570CA" w:rsidRPr="007642B8">
        <w:rPr>
          <w:rFonts w:ascii="Book Antiqua" w:hAnsi="Book Antiqua"/>
          <w:b/>
          <w:sz w:val="24"/>
          <w:szCs w:val="24"/>
          <w:lang w:val="en-US" w:eastAsia="zh-CN"/>
        </w:rPr>
        <w:t xml:space="preserve"> </w:t>
      </w:r>
      <w:r w:rsidRPr="007642B8">
        <w:rPr>
          <w:rFonts w:ascii="Book Antiqua" w:hAnsi="Book Antiqua"/>
          <w:b/>
          <w:sz w:val="24"/>
          <w:szCs w:val="24"/>
          <w:lang w:val="en-US"/>
        </w:rPr>
        <w:t>words</w:t>
      </w:r>
      <w:r w:rsidR="00916067" w:rsidRPr="007642B8">
        <w:rPr>
          <w:rFonts w:ascii="Book Antiqua" w:hAnsi="Book Antiqua"/>
          <w:sz w:val="24"/>
          <w:szCs w:val="24"/>
          <w:lang w:val="en-US"/>
        </w:rPr>
        <w:t>:</w:t>
      </w:r>
      <w:r w:rsidR="003412F0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proofErr w:type="spellStart"/>
      <w:r w:rsidR="00DE738A" w:rsidRPr="007642B8">
        <w:rPr>
          <w:rFonts w:ascii="Book Antiqua" w:hAnsi="Book Antiqua"/>
          <w:sz w:val="24"/>
          <w:szCs w:val="24"/>
          <w:lang w:val="en-US"/>
        </w:rPr>
        <w:t>Osteocalcin</w:t>
      </w:r>
      <w:proofErr w:type="spellEnd"/>
      <w:r w:rsidR="006F0811" w:rsidRPr="007642B8">
        <w:rPr>
          <w:rFonts w:ascii="Book Antiqua" w:hAnsi="Book Antiqua"/>
          <w:sz w:val="24"/>
          <w:szCs w:val="24"/>
          <w:lang w:val="en-US"/>
        </w:rPr>
        <w:t xml:space="preserve">; </w:t>
      </w:r>
      <w:proofErr w:type="spellStart"/>
      <w:r w:rsidR="00DE738A" w:rsidRPr="007642B8">
        <w:rPr>
          <w:rFonts w:ascii="Book Antiqua" w:hAnsi="Book Antiqua"/>
          <w:sz w:val="24"/>
          <w:szCs w:val="24"/>
          <w:lang w:val="en-US"/>
        </w:rPr>
        <w:t>osteoprogenitor</w:t>
      </w:r>
      <w:proofErr w:type="spellEnd"/>
      <w:r w:rsidR="006F0811" w:rsidRPr="007642B8">
        <w:rPr>
          <w:rFonts w:ascii="Book Antiqua" w:hAnsi="Book Antiqua"/>
          <w:sz w:val="24"/>
          <w:szCs w:val="24"/>
          <w:lang w:val="en-US"/>
        </w:rPr>
        <w:t xml:space="preserve">; </w:t>
      </w:r>
      <w:r w:rsidR="00AD3E99" w:rsidRPr="007642B8">
        <w:rPr>
          <w:rFonts w:ascii="Book Antiqua" w:hAnsi="Book Antiqua"/>
          <w:sz w:val="24"/>
          <w:szCs w:val="24"/>
          <w:lang w:val="en-US"/>
        </w:rPr>
        <w:t xml:space="preserve">Stem </w:t>
      </w:r>
      <w:r w:rsidR="003412F0" w:rsidRPr="007642B8">
        <w:rPr>
          <w:rFonts w:ascii="Book Antiqua" w:hAnsi="Book Antiqua"/>
          <w:sz w:val="24"/>
          <w:szCs w:val="24"/>
          <w:lang w:val="en-US"/>
        </w:rPr>
        <w:t>cells markers</w:t>
      </w:r>
      <w:r w:rsidR="006F0811" w:rsidRPr="007642B8">
        <w:rPr>
          <w:rFonts w:ascii="Book Antiqua" w:hAnsi="Book Antiqua"/>
          <w:sz w:val="24"/>
          <w:szCs w:val="24"/>
          <w:lang w:val="en-US"/>
        </w:rPr>
        <w:t>;</w:t>
      </w:r>
      <w:r w:rsidR="00AD3E99" w:rsidRPr="007642B8">
        <w:rPr>
          <w:rFonts w:ascii="Book Antiqua" w:hAnsi="Book Antiqua"/>
          <w:sz w:val="24"/>
          <w:szCs w:val="24"/>
          <w:lang w:val="en-US" w:eastAsia="zh-CN"/>
        </w:rPr>
        <w:t xml:space="preserve"> </w:t>
      </w:r>
      <w:r w:rsidR="00AD3E99" w:rsidRPr="007642B8">
        <w:rPr>
          <w:rFonts w:ascii="Book Antiqua" w:hAnsi="Book Antiqua"/>
          <w:sz w:val="24"/>
          <w:szCs w:val="24"/>
          <w:lang w:val="en-US"/>
        </w:rPr>
        <w:t xml:space="preserve">Arterial </w:t>
      </w:r>
      <w:r w:rsidR="003412F0" w:rsidRPr="007642B8">
        <w:rPr>
          <w:rFonts w:ascii="Book Antiqua" w:hAnsi="Book Antiqua"/>
          <w:sz w:val="24"/>
          <w:szCs w:val="24"/>
          <w:lang w:val="en-US"/>
        </w:rPr>
        <w:t>calcification</w:t>
      </w:r>
      <w:r w:rsidR="006F0811" w:rsidRPr="007642B8">
        <w:rPr>
          <w:rFonts w:ascii="Book Antiqua" w:hAnsi="Book Antiqua"/>
          <w:sz w:val="24"/>
          <w:szCs w:val="24"/>
          <w:lang w:val="en-US"/>
        </w:rPr>
        <w:t xml:space="preserve">; </w:t>
      </w:r>
      <w:r w:rsidR="00AD3E99" w:rsidRPr="007642B8">
        <w:rPr>
          <w:rFonts w:ascii="Book Antiqua" w:hAnsi="Book Antiqua"/>
          <w:sz w:val="24"/>
          <w:szCs w:val="24"/>
          <w:lang w:val="en-US"/>
        </w:rPr>
        <w:t xml:space="preserve">Resident </w:t>
      </w:r>
      <w:r w:rsidR="00357ECB" w:rsidRPr="007642B8">
        <w:rPr>
          <w:rFonts w:ascii="Book Antiqua" w:hAnsi="Book Antiqua"/>
          <w:sz w:val="24"/>
          <w:szCs w:val="24"/>
          <w:lang w:val="en-US"/>
        </w:rPr>
        <w:t>and circulating</w:t>
      </w:r>
    </w:p>
    <w:p w14:paraId="09848255" w14:textId="77777777" w:rsidR="00C9419E" w:rsidRPr="007642B8" w:rsidRDefault="00C9419E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</w:p>
    <w:p w14:paraId="3B88AFFA" w14:textId="12177408" w:rsidR="00C9419E" w:rsidRPr="007642B8" w:rsidRDefault="00F02CA6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7642B8">
        <w:rPr>
          <w:rFonts w:ascii="Book Antiqua" w:hAnsi="Book Antiqua"/>
          <w:b/>
          <w:sz w:val="24"/>
          <w:szCs w:val="24"/>
          <w:lang w:val="en-US"/>
        </w:rPr>
        <w:t>Core tip</w:t>
      </w:r>
      <w:r w:rsidR="00916067" w:rsidRPr="007642B8">
        <w:rPr>
          <w:rFonts w:ascii="Book Antiqua" w:hAnsi="Book Antiqua"/>
          <w:sz w:val="24"/>
          <w:szCs w:val="24"/>
          <w:lang w:val="en-US"/>
        </w:rPr>
        <w:t>:</w:t>
      </w:r>
      <w:r w:rsidR="00A11C2B" w:rsidRPr="007642B8">
        <w:rPr>
          <w:rFonts w:ascii="Book Antiqua" w:hAnsi="Book Antiqua"/>
          <w:sz w:val="24"/>
          <w:szCs w:val="24"/>
          <w:lang w:val="en-US"/>
        </w:rPr>
        <w:t xml:space="preserve"> We review state of art o</w:t>
      </w:r>
      <w:r w:rsidR="0019188C" w:rsidRPr="007642B8">
        <w:rPr>
          <w:rFonts w:ascii="Book Antiqua" w:hAnsi="Book Antiqua"/>
          <w:sz w:val="24"/>
          <w:szCs w:val="24"/>
          <w:lang w:val="en-US"/>
        </w:rPr>
        <w:t xml:space="preserve">n active arterial calcification, </w:t>
      </w:r>
      <w:r w:rsidR="00A11C2B" w:rsidRPr="007642B8">
        <w:rPr>
          <w:rFonts w:ascii="Book Antiqua" w:hAnsi="Book Antiqua"/>
          <w:sz w:val="24"/>
          <w:szCs w:val="24"/>
          <w:lang w:val="en-US"/>
        </w:rPr>
        <w:t xml:space="preserve">introduce new insight in arterial </w:t>
      </w:r>
      <w:proofErr w:type="spellStart"/>
      <w:r w:rsidR="00A11C2B" w:rsidRPr="007642B8">
        <w:rPr>
          <w:rFonts w:ascii="Book Antiqua" w:hAnsi="Book Antiqua"/>
          <w:sz w:val="24"/>
          <w:szCs w:val="24"/>
          <w:lang w:val="en-US"/>
        </w:rPr>
        <w:t>osteoprogenitors</w:t>
      </w:r>
      <w:proofErr w:type="spellEnd"/>
      <w:r w:rsidR="00430972" w:rsidRPr="007642B8">
        <w:rPr>
          <w:rFonts w:ascii="Book Antiqua" w:hAnsi="Book Antiqua"/>
          <w:sz w:val="24"/>
          <w:szCs w:val="24"/>
          <w:lang w:val="en-US" w:eastAsia="zh-CN"/>
        </w:rPr>
        <w:t xml:space="preserve"> (OPs)</w:t>
      </w:r>
      <w:r w:rsidR="00A11C2B" w:rsidRPr="007642B8">
        <w:rPr>
          <w:rFonts w:ascii="Book Antiqua" w:hAnsi="Book Antiqua"/>
          <w:sz w:val="24"/>
          <w:szCs w:val="24"/>
          <w:lang w:val="en-US"/>
        </w:rPr>
        <w:t xml:space="preserve"> phenotypes </w:t>
      </w:r>
      <w:r w:rsidR="0019188C" w:rsidRPr="007642B8">
        <w:rPr>
          <w:rFonts w:ascii="Book Antiqua" w:hAnsi="Book Antiqua"/>
          <w:sz w:val="24"/>
          <w:szCs w:val="24"/>
          <w:lang w:val="en-US"/>
        </w:rPr>
        <w:t>and</w:t>
      </w:r>
      <w:r w:rsidR="00A11C2B" w:rsidRPr="007642B8">
        <w:rPr>
          <w:rFonts w:ascii="Book Antiqua" w:hAnsi="Book Antiqua"/>
          <w:sz w:val="24"/>
          <w:szCs w:val="24"/>
          <w:lang w:val="en-US"/>
        </w:rPr>
        <w:t xml:space="preserve"> the concept of amitosis.</w:t>
      </w:r>
      <w:r w:rsidR="0019188C" w:rsidRPr="007642B8">
        <w:rPr>
          <w:rFonts w:ascii="Book Antiqua" w:hAnsi="Book Antiqua"/>
          <w:sz w:val="24"/>
          <w:szCs w:val="24"/>
          <w:lang w:val="en-US"/>
        </w:rPr>
        <w:t xml:space="preserve"> Analysis of literature of all markers used to define mesenchymal stem cells and </w:t>
      </w:r>
      <w:r w:rsidR="00430972" w:rsidRPr="007642B8">
        <w:rPr>
          <w:rFonts w:ascii="Book Antiqua" w:hAnsi="Book Antiqua"/>
          <w:sz w:val="24"/>
          <w:szCs w:val="24"/>
          <w:lang w:val="en-US" w:eastAsia="zh-CN"/>
        </w:rPr>
        <w:t xml:space="preserve">OPs </w:t>
      </w:r>
      <w:r w:rsidR="0019188C" w:rsidRPr="007642B8">
        <w:rPr>
          <w:rFonts w:ascii="Book Antiqua" w:hAnsi="Book Antiqua"/>
          <w:sz w:val="24"/>
          <w:szCs w:val="24"/>
          <w:lang w:val="en-US"/>
        </w:rPr>
        <w:t xml:space="preserve">revealed the evident incongruity between the </w:t>
      </w:r>
      <w:r w:rsidR="00E65596" w:rsidRPr="007642B8">
        <w:rPr>
          <w:rFonts w:ascii="Book Antiqua" w:hAnsi="Book Antiqua"/>
          <w:sz w:val="24"/>
          <w:szCs w:val="24"/>
          <w:lang w:val="en-US"/>
        </w:rPr>
        <w:t xml:space="preserve">actual studies: each research has its own panel of </w:t>
      </w:r>
      <w:r w:rsidR="00B74D15" w:rsidRPr="007642B8">
        <w:rPr>
          <w:rFonts w:ascii="Book Antiqua" w:hAnsi="Book Antiqua"/>
          <w:sz w:val="24"/>
          <w:szCs w:val="24"/>
          <w:lang w:val="en-US"/>
        </w:rPr>
        <w:t xml:space="preserve">antigen </w:t>
      </w:r>
      <w:r w:rsidR="00E65596" w:rsidRPr="007642B8">
        <w:rPr>
          <w:rFonts w:ascii="Book Antiqua" w:hAnsi="Book Antiqua"/>
          <w:sz w:val="24"/>
          <w:szCs w:val="24"/>
          <w:lang w:val="en-US"/>
        </w:rPr>
        <w:t xml:space="preserve">markers. </w:t>
      </w:r>
      <w:r w:rsidR="00B74D15" w:rsidRPr="007642B8">
        <w:rPr>
          <w:rFonts w:ascii="Book Antiqua" w:hAnsi="Book Antiqua"/>
          <w:sz w:val="24"/>
          <w:szCs w:val="24"/>
          <w:lang w:val="en-US"/>
        </w:rPr>
        <w:t xml:space="preserve">Still, </w:t>
      </w:r>
      <w:proofErr w:type="spellStart"/>
      <w:r w:rsidR="00B74D15" w:rsidRPr="007642B8">
        <w:rPr>
          <w:rFonts w:ascii="Book Antiqua" w:hAnsi="Book Antiqua"/>
          <w:sz w:val="24"/>
          <w:szCs w:val="24"/>
          <w:lang w:val="en-US"/>
        </w:rPr>
        <w:t>o</w:t>
      </w:r>
      <w:r w:rsidR="00043E81" w:rsidRPr="007642B8">
        <w:rPr>
          <w:rFonts w:ascii="Book Antiqua" w:hAnsi="Book Antiqua"/>
          <w:sz w:val="24"/>
          <w:szCs w:val="24"/>
          <w:lang w:val="en-US"/>
        </w:rPr>
        <w:t>steocalcin</w:t>
      </w:r>
      <w:proofErr w:type="spellEnd"/>
      <w:r w:rsidR="00043E81" w:rsidRPr="007642B8">
        <w:rPr>
          <w:rFonts w:ascii="Book Antiqua" w:hAnsi="Book Antiqua"/>
          <w:sz w:val="24"/>
          <w:szCs w:val="24"/>
          <w:lang w:val="en-US"/>
        </w:rPr>
        <w:t xml:space="preserve"> resulted </w:t>
      </w:r>
      <w:r w:rsidR="0019188C" w:rsidRPr="007642B8">
        <w:rPr>
          <w:rFonts w:ascii="Book Antiqua" w:hAnsi="Book Antiqua"/>
          <w:sz w:val="24"/>
          <w:szCs w:val="24"/>
          <w:lang w:val="en-US"/>
        </w:rPr>
        <w:t xml:space="preserve">the most promising </w:t>
      </w:r>
      <w:r w:rsidR="00023DD8" w:rsidRPr="007642B8">
        <w:rPr>
          <w:rFonts w:ascii="Book Antiqua" w:hAnsi="Book Antiqua"/>
          <w:sz w:val="24"/>
          <w:szCs w:val="24"/>
          <w:lang w:val="en-US"/>
        </w:rPr>
        <w:t xml:space="preserve">marker of resident and circulating </w:t>
      </w:r>
      <w:r w:rsidR="00430972" w:rsidRPr="007642B8">
        <w:rPr>
          <w:rFonts w:ascii="Book Antiqua" w:hAnsi="Book Antiqua"/>
          <w:sz w:val="24"/>
          <w:szCs w:val="24"/>
          <w:lang w:val="en-US" w:eastAsia="zh-CN"/>
        </w:rPr>
        <w:t>OPs</w:t>
      </w:r>
      <w:r w:rsidR="00494660" w:rsidRPr="007642B8">
        <w:rPr>
          <w:rFonts w:ascii="Book Antiqua" w:hAnsi="Book Antiqua"/>
          <w:sz w:val="24"/>
          <w:szCs w:val="24"/>
          <w:lang w:val="en-US"/>
        </w:rPr>
        <w:t>.</w:t>
      </w:r>
      <w:r w:rsidR="00023DD8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19188C" w:rsidRPr="007642B8">
        <w:rPr>
          <w:rFonts w:ascii="Book Antiqua" w:hAnsi="Book Antiqua"/>
          <w:sz w:val="24"/>
          <w:szCs w:val="24"/>
          <w:lang w:val="en-US"/>
        </w:rPr>
        <w:t>A</w:t>
      </w:r>
      <w:r w:rsidR="00482D69" w:rsidRPr="007642B8">
        <w:rPr>
          <w:rFonts w:ascii="Book Antiqua" w:hAnsi="Book Antiqua"/>
          <w:sz w:val="24"/>
          <w:szCs w:val="24"/>
          <w:lang w:val="en-US"/>
        </w:rPr>
        <w:t xml:space="preserve"> new technique allows </w:t>
      </w:r>
      <w:r w:rsidR="00435C22" w:rsidRPr="007642B8">
        <w:rPr>
          <w:rFonts w:ascii="Book Antiqua" w:hAnsi="Book Antiqua"/>
          <w:sz w:val="24"/>
          <w:szCs w:val="24"/>
          <w:lang w:val="en-US"/>
        </w:rPr>
        <w:t>maintaining</w:t>
      </w:r>
      <w:r w:rsidR="00482D69" w:rsidRPr="007642B8">
        <w:rPr>
          <w:rFonts w:ascii="Book Antiqua" w:hAnsi="Book Antiqua"/>
          <w:sz w:val="24"/>
          <w:szCs w:val="24"/>
          <w:lang w:val="en-US"/>
        </w:rPr>
        <w:t xml:space="preserve"> DNA/RNA integrity in highly calcified or ectopic bone formation</w:t>
      </w:r>
      <w:r w:rsidR="00E65596" w:rsidRPr="007642B8">
        <w:rPr>
          <w:rFonts w:ascii="Book Antiqua" w:hAnsi="Book Antiqua"/>
          <w:sz w:val="24"/>
          <w:szCs w:val="24"/>
          <w:lang w:val="en-US"/>
        </w:rPr>
        <w:t>: new studies should consider th</w:t>
      </w:r>
      <w:r w:rsidR="00E940F3" w:rsidRPr="007642B8">
        <w:rPr>
          <w:rFonts w:ascii="Book Antiqua" w:hAnsi="Book Antiqua"/>
          <w:sz w:val="24"/>
          <w:szCs w:val="24"/>
          <w:lang w:val="en-US"/>
        </w:rPr>
        <w:t>is technique and the particula</w:t>
      </w:r>
      <w:r w:rsidR="0017171B" w:rsidRPr="007642B8">
        <w:rPr>
          <w:rFonts w:ascii="Book Antiqua" w:hAnsi="Book Antiqua"/>
          <w:sz w:val="24"/>
          <w:szCs w:val="24"/>
          <w:lang w:val="en-US"/>
        </w:rPr>
        <w:t>r</w:t>
      </w:r>
      <w:r w:rsidR="00E65596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B74D15" w:rsidRPr="007642B8">
        <w:rPr>
          <w:rFonts w:ascii="Book Antiqua" w:hAnsi="Book Antiqua"/>
          <w:sz w:val="24"/>
          <w:szCs w:val="24"/>
          <w:lang w:val="en-US"/>
        </w:rPr>
        <w:t xml:space="preserve">division of </w:t>
      </w:r>
      <w:r w:rsidR="00430972" w:rsidRPr="007642B8">
        <w:rPr>
          <w:rFonts w:ascii="Book Antiqua" w:hAnsi="Book Antiqua"/>
          <w:sz w:val="24"/>
          <w:szCs w:val="24"/>
          <w:lang w:val="en-US" w:eastAsia="zh-CN"/>
        </w:rPr>
        <w:t>OPs</w:t>
      </w:r>
      <w:r w:rsidR="00B74D15" w:rsidRPr="007642B8">
        <w:rPr>
          <w:rFonts w:ascii="Book Antiqua" w:hAnsi="Book Antiqua"/>
          <w:sz w:val="24"/>
          <w:szCs w:val="24"/>
          <w:lang w:val="en-US"/>
        </w:rPr>
        <w:t xml:space="preserve"> </w:t>
      </w:r>
      <w:r w:rsidR="00E65596" w:rsidRPr="007642B8">
        <w:rPr>
          <w:rFonts w:ascii="Book Antiqua" w:hAnsi="Book Antiqua"/>
          <w:sz w:val="24"/>
          <w:szCs w:val="24"/>
          <w:lang w:val="en-US"/>
        </w:rPr>
        <w:t xml:space="preserve">to identify them. </w:t>
      </w:r>
    </w:p>
    <w:p w14:paraId="0A4FAA66" w14:textId="05A089BC" w:rsidR="00C51ED9" w:rsidRPr="007642B8" w:rsidRDefault="00C9419E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  <w:r w:rsidRPr="007642B8">
        <w:rPr>
          <w:rFonts w:ascii="Book Antiqua" w:hAnsi="Book Antiqua"/>
          <w:sz w:val="24"/>
          <w:szCs w:val="24"/>
          <w:lang w:val="en-US"/>
        </w:rPr>
        <w:br w:type="page"/>
      </w:r>
      <w:r w:rsidR="00C51ED9" w:rsidRPr="007642B8">
        <w:rPr>
          <w:rFonts w:ascii="Book Antiqua" w:hAnsi="Book Antiqua"/>
          <w:sz w:val="24"/>
          <w:szCs w:val="24"/>
          <w:lang w:val="en-GB" w:eastAsia="zh-CN"/>
        </w:rPr>
        <w:lastRenderedPageBreak/>
        <w:t xml:space="preserve"> </w:t>
      </w:r>
    </w:p>
    <w:p w14:paraId="1F5D16CC" w14:textId="77777777" w:rsidR="00C51ED9" w:rsidRPr="007642B8" w:rsidRDefault="00C51ED9" w:rsidP="007642B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  <w:r w:rsidRPr="007642B8">
        <w:rPr>
          <w:rFonts w:ascii="Book Antiqua" w:hAnsi="Book Antiqua"/>
          <w:sz w:val="24"/>
          <w:szCs w:val="24"/>
        </w:rPr>
        <w:t>Francesco</w:t>
      </w:r>
      <w:r w:rsidRPr="007642B8">
        <w:rPr>
          <w:rFonts w:ascii="Book Antiqua" w:hAnsi="Book Antiqua"/>
          <w:sz w:val="24"/>
          <w:szCs w:val="24"/>
          <w:lang w:eastAsia="zh-CN"/>
        </w:rPr>
        <w:t xml:space="preserve"> V</w:t>
      </w:r>
      <w:r w:rsidRPr="007642B8">
        <w:rPr>
          <w:rFonts w:ascii="Book Antiqua" w:hAnsi="Book Antiqua"/>
          <w:sz w:val="24"/>
          <w:szCs w:val="24"/>
        </w:rPr>
        <w:t>, Silvia</w:t>
      </w:r>
      <w:r w:rsidRPr="007642B8">
        <w:rPr>
          <w:rFonts w:ascii="Book Antiqua" w:hAnsi="Book Antiqua"/>
          <w:sz w:val="24"/>
          <w:szCs w:val="24"/>
          <w:lang w:eastAsia="zh-CN"/>
        </w:rPr>
        <w:t xml:space="preserve"> F</w:t>
      </w:r>
      <w:r w:rsidRPr="007642B8">
        <w:rPr>
          <w:rFonts w:ascii="Book Antiqua" w:hAnsi="Book Antiqua"/>
          <w:sz w:val="24"/>
          <w:szCs w:val="24"/>
        </w:rPr>
        <w:t>, Gianandrea</w:t>
      </w:r>
      <w:r w:rsidRPr="007642B8">
        <w:rPr>
          <w:rFonts w:ascii="Book Antiqua" w:hAnsi="Book Antiqua"/>
          <w:sz w:val="24"/>
          <w:szCs w:val="24"/>
          <w:lang w:eastAsia="zh-CN"/>
        </w:rPr>
        <w:t xml:space="preserve"> P. </w:t>
      </w:r>
      <w:r w:rsidRPr="007642B8">
        <w:rPr>
          <w:rFonts w:ascii="Book Antiqua" w:hAnsi="Book Antiqua"/>
          <w:sz w:val="24"/>
          <w:szCs w:val="24"/>
          <w:lang w:val="en-GB"/>
        </w:rPr>
        <w:t>Arterial calcification: Finger-pointing at resident and circulating stem cells</w:t>
      </w:r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. </w:t>
      </w:r>
      <w:r w:rsidRPr="007642B8">
        <w:rPr>
          <w:rFonts w:ascii="Book Antiqua" w:hAnsi="Book Antiqua"/>
          <w:i/>
          <w:iCs/>
          <w:sz w:val="24"/>
          <w:szCs w:val="24"/>
        </w:rPr>
        <w:t>World J Stem Cells</w:t>
      </w:r>
      <w:r w:rsidRPr="007642B8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7642B8">
        <w:rPr>
          <w:rFonts w:ascii="Book Antiqua" w:hAnsi="Book Antiqua"/>
          <w:iCs/>
          <w:sz w:val="24"/>
          <w:szCs w:val="24"/>
          <w:lang w:eastAsia="zh-CN"/>
        </w:rPr>
        <w:t>2014; In press</w:t>
      </w:r>
    </w:p>
    <w:p w14:paraId="6C642B3D" w14:textId="77777777" w:rsidR="00C51ED9" w:rsidRPr="007642B8" w:rsidRDefault="00C51ED9" w:rsidP="007642B8">
      <w:pPr>
        <w:spacing w:line="360" w:lineRule="auto"/>
        <w:rPr>
          <w:rFonts w:ascii="Book Antiqua" w:hAnsi="Book Antiqua"/>
          <w:sz w:val="24"/>
          <w:szCs w:val="24"/>
          <w:lang w:eastAsia="zh-CN"/>
        </w:rPr>
      </w:pPr>
    </w:p>
    <w:p w14:paraId="541FAD68" w14:textId="77777777" w:rsidR="00861604" w:rsidRPr="007642B8" w:rsidRDefault="001D2321" w:rsidP="007642B8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642B8">
        <w:rPr>
          <w:rFonts w:ascii="Book Antiqua" w:hAnsi="Book Antiqua"/>
          <w:b/>
          <w:sz w:val="24"/>
          <w:szCs w:val="24"/>
          <w:lang w:val="en-GB"/>
        </w:rPr>
        <w:t>INTRODU</w:t>
      </w:r>
      <w:r w:rsidR="00861604" w:rsidRPr="007642B8">
        <w:rPr>
          <w:rFonts w:ascii="Book Antiqua" w:hAnsi="Book Antiqua"/>
          <w:b/>
          <w:sz w:val="24"/>
          <w:szCs w:val="24"/>
          <w:lang w:val="en-GB"/>
        </w:rPr>
        <w:t>CTION</w:t>
      </w:r>
    </w:p>
    <w:p w14:paraId="5E4C5D99" w14:textId="77777777" w:rsidR="000F553D" w:rsidRPr="007642B8" w:rsidRDefault="000F553D" w:rsidP="007642B8">
      <w:pPr>
        <w:pStyle w:val="Elencoacolori-Colore11"/>
        <w:spacing w:line="360" w:lineRule="auto"/>
        <w:ind w:left="0"/>
        <w:rPr>
          <w:rFonts w:ascii="Book Antiqua" w:hAnsi="Book Antiqua"/>
          <w:b/>
          <w:i/>
          <w:sz w:val="24"/>
          <w:szCs w:val="24"/>
          <w:lang w:val="en-GB"/>
        </w:rPr>
      </w:pPr>
      <w:r w:rsidRPr="007642B8">
        <w:rPr>
          <w:rFonts w:ascii="Book Antiqua" w:hAnsi="Book Antiqua"/>
          <w:b/>
          <w:i/>
          <w:sz w:val="24"/>
          <w:szCs w:val="24"/>
          <w:lang w:val="en-GB"/>
        </w:rPr>
        <w:t>Physiological and pathological mechanisms of vascular calcification</w:t>
      </w:r>
    </w:p>
    <w:p w14:paraId="32AFA939" w14:textId="6079C8BD" w:rsidR="006F1272" w:rsidRPr="007642B8" w:rsidRDefault="000603F0" w:rsidP="007642B8">
      <w:pPr>
        <w:spacing w:line="360" w:lineRule="auto"/>
        <w:rPr>
          <w:rFonts w:ascii="Book Antiqua" w:eastAsia="MS Mincho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Previously considered passive and degenerative, vascular calcification is now recognized as a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pathobiological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process sharing many features with embryonic bone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formati</w:t>
      </w:r>
      <w:r w:rsidR="009548DF" w:rsidRPr="007642B8">
        <w:rPr>
          <w:rFonts w:ascii="Book Antiqua" w:hAnsi="Book Antiqua"/>
          <w:sz w:val="24"/>
          <w:szCs w:val="24"/>
          <w:lang w:val="en-GB"/>
        </w:rPr>
        <w:t>on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C9283A" w:rsidRPr="007642B8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Vascular cell differentiation responds to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microenvironmental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and mechanical cues, since substrates of great stiffness, such as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fibronectin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, promote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osteochondrogenic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differentiation, whereas distensible substrates, such as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laminin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, promote smooth muscle or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adipogenic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differentiation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C9283A" w:rsidRPr="007642B8">
        <w:rPr>
          <w:rFonts w:ascii="Book Antiqua" w:hAnsi="Book Antiqua"/>
          <w:sz w:val="24"/>
          <w:szCs w:val="24"/>
          <w:vertAlign w:val="superscript"/>
          <w:lang w:val="en-GB"/>
        </w:rPr>
        <w:t>2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The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biomineralization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process begins from the so-called crystallization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nucleators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, which trigger the formation of a primary crystal nucleus, together with the removal of the mineralization inhibitors </w:t>
      </w:r>
      <w:r w:rsidR="007C482A" w:rsidRPr="007642B8">
        <w:rPr>
          <w:rFonts w:ascii="Book Antiqua" w:hAnsi="Book Antiqua"/>
          <w:sz w:val="24"/>
          <w:szCs w:val="24"/>
          <w:lang w:val="en-GB" w:eastAsia="zh-CN"/>
        </w:rPr>
        <w:t>[</w:t>
      </w:r>
      <w:proofErr w:type="spellStart"/>
      <w:r w:rsidR="007C482A" w:rsidRPr="007642B8">
        <w:rPr>
          <w:rFonts w:ascii="Book Antiqua" w:hAnsi="Book Antiqua"/>
          <w:sz w:val="24"/>
          <w:szCs w:val="24"/>
          <w:lang w:val="en-US"/>
        </w:rPr>
        <w:t>ankylosis</w:t>
      </w:r>
      <w:proofErr w:type="spellEnd"/>
      <w:r w:rsidR="007C482A" w:rsidRPr="007642B8">
        <w:rPr>
          <w:rFonts w:ascii="Book Antiqua" w:hAnsi="Book Antiqua"/>
          <w:sz w:val="24"/>
          <w:szCs w:val="24"/>
          <w:lang w:val="en-US"/>
        </w:rPr>
        <w:t xml:space="preserve"> protein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, nucleotide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pyrophosphatase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, matrix </w:t>
      </w:r>
      <w:proofErr w:type="spellStart"/>
      <w:r w:rsidR="007C482A" w:rsidRPr="007642B8">
        <w:rPr>
          <w:rFonts w:ascii="Book Antiqua" w:eastAsia="MS Mincho" w:hAnsi="Book Antiqua"/>
          <w:sz w:val="24"/>
          <w:szCs w:val="24"/>
          <w:lang w:val="en-GB"/>
        </w:rPr>
        <w:t>glutamyl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protein</w:t>
      </w:r>
      <w:r w:rsidR="007C482A" w:rsidRPr="007642B8">
        <w:rPr>
          <w:rFonts w:ascii="Book Antiqua" w:hAnsi="Book Antiqua"/>
          <w:sz w:val="24"/>
          <w:szCs w:val="24"/>
          <w:lang w:val="en-GB" w:eastAsia="zh-CN"/>
        </w:rPr>
        <w:t xml:space="preserve"> (</w:t>
      </w:r>
      <w:r w:rsidR="007C482A" w:rsidRPr="007642B8">
        <w:rPr>
          <w:rFonts w:ascii="Book Antiqua" w:hAnsi="Book Antiqua"/>
          <w:sz w:val="24"/>
          <w:szCs w:val="24"/>
          <w:lang w:val="en-GB"/>
        </w:rPr>
        <w:t>MGP</w:t>
      </w:r>
      <w:r w:rsidR="007C482A" w:rsidRPr="007642B8">
        <w:rPr>
          <w:rFonts w:ascii="Book Antiqua" w:hAnsi="Book Antiqua"/>
          <w:sz w:val="24"/>
          <w:szCs w:val="24"/>
          <w:lang w:val="en-GB" w:eastAsia="zh-CN"/>
        </w:rPr>
        <w:t>)]</w:t>
      </w:r>
      <w:r w:rsidR="007C482A" w:rsidRPr="007642B8">
        <w:rPr>
          <w:rFonts w:ascii="Book Antiqua" w:hAnsi="Book Antiqua"/>
          <w:sz w:val="24"/>
          <w:szCs w:val="24"/>
          <w:lang w:val="en-GB"/>
        </w:rPr>
        <w:t xml:space="preserve">.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The extracellular matrix vesicles contain deposits of calcium and alkaline phosphatase (ALP),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pyrophosphatase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, </w:t>
      </w:r>
      <w:r w:rsidRPr="007642B8">
        <w:rPr>
          <w:rFonts w:ascii="Book Antiqua" w:hAnsi="Book Antiqua"/>
          <w:i/>
          <w:sz w:val="24"/>
          <w:szCs w:val="24"/>
          <w:lang w:val="en-GB"/>
        </w:rPr>
        <w:t>etc.</w:t>
      </w:r>
      <w:r w:rsidR="00C51ED9" w:rsidRPr="007642B8">
        <w:rPr>
          <w:rFonts w:ascii="Book Antiqua" w:hAnsi="Book Antiqua"/>
          <w:i/>
          <w:sz w:val="24"/>
          <w:szCs w:val="24"/>
          <w:lang w:val="en-GB" w:eastAsia="zh-CN"/>
        </w:rPr>
        <w:t>,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which increase the inorganic phosphates in the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vesicles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C9283A" w:rsidRPr="007642B8">
        <w:rPr>
          <w:rFonts w:ascii="Book Antiqua" w:hAnsi="Book Antiqua"/>
          <w:sz w:val="24"/>
          <w:szCs w:val="24"/>
          <w:vertAlign w:val="superscript"/>
          <w:lang w:val="en-GB"/>
        </w:rPr>
        <w:t>3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They also stimulate the production of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osteopontin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, another nucleation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inhibitor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C9283A" w:rsidRPr="007642B8">
        <w:rPr>
          <w:rFonts w:ascii="Book Antiqua" w:hAnsi="Book Antiqua"/>
          <w:sz w:val="24"/>
          <w:szCs w:val="24"/>
          <w:vertAlign w:val="superscript"/>
          <w:lang w:val="en-GB"/>
        </w:rPr>
        <w:t>4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During the vessel calcification there are </w:t>
      </w:r>
      <w:r w:rsidR="00EC35D3" w:rsidRPr="007642B8">
        <w:rPr>
          <w:rFonts w:ascii="Book Antiqua" w:hAnsi="Book Antiqua"/>
          <w:sz w:val="24"/>
          <w:szCs w:val="24"/>
          <w:lang w:val="en-GB"/>
        </w:rPr>
        <w:t xml:space="preserve">active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processes similar to those in the bone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biomineralization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. In depositions in both tunica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interna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and media of the vessel wall, matrix vesicles have been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identified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C9283A" w:rsidRPr="007642B8">
        <w:rPr>
          <w:rFonts w:ascii="Book Antiqua" w:hAnsi="Book Antiqua"/>
          <w:sz w:val="24"/>
          <w:szCs w:val="24"/>
          <w:vertAlign w:val="superscript"/>
          <w:lang w:val="en-GB"/>
        </w:rPr>
        <w:t>5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>. Post-mortem studies have shown that vessel wall may contain a typical bone, cartilage or adipose tissue, with bone as the predominating type of metaplasia (10-15% of samples), appearing in various morphological forms, from amorphous calcium deposits to mature bone tissue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9C1BA2" w:rsidRPr="007642B8">
        <w:rPr>
          <w:rFonts w:ascii="Book Antiqua" w:hAnsi="Book Antiqua"/>
          <w:sz w:val="24"/>
          <w:szCs w:val="24"/>
          <w:vertAlign w:val="superscript"/>
          <w:lang w:val="en-GB"/>
        </w:rPr>
        <w:t>6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17FBC61A" w14:textId="77777777" w:rsidR="006F1272" w:rsidRPr="007642B8" w:rsidRDefault="0067635F" w:rsidP="007642B8">
      <w:pPr>
        <w:pStyle w:val="Elencoacolori-Colore11"/>
        <w:spacing w:line="360" w:lineRule="auto"/>
        <w:ind w:left="0"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>The increasing interest in vascular calcifications derive</w:t>
      </w:r>
      <w:r w:rsidR="000F553D" w:rsidRPr="007642B8">
        <w:rPr>
          <w:rFonts w:ascii="Book Antiqua" w:hAnsi="Book Antiqua"/>
          <w:sz w:val="24"/>
          <w:szCs w:val="24"/>
          <w:lang w:val="en-GB"/>
        </w:rPr>
        <w:t>s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from the fact that in </w:t>
      </w:r>
      <w:r w:rsidR="00861604" w:rsidRPr="007642B8">
        <w:rPr>
          <w:rFonts w:ascii="Book Antiqua" w:hAnsi="Book Antiqua"/>
          <w:sz w:val="24"/>
          <w:szCs w:val="24"/>
          <w:lang w:val="en-GB"/>
        </w:rPr>
        <w:t xml:space="preserve">the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atheromatous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861604" w:rsidRPr="007642B8">
        <w:rPr>
          <w:rFonts w:ascii="Book Antiqua" w:hAnsi="Book Antiqua"/>
          <w:sz w:val="24"/>
          <w:szCs w:val="24"/>
          <w:lang w:val="en-GB"/>
        </w:rPr>
        <w:t xml:space="preserve">disease </w:t>
      </w:r>
      <w:r w:rsidR="000F553D" w:rsidRPr="007642B8">
        <w:rPr>
          <w:rFonts w:ascii="Book Antiqua" w:hAnsi="Book Antiqua"/>
          <w:sz w:val="24"/>
          <w:szCs w:val="24"/>
          <w:lang w:val="en-GB"/>
        </w:rPr>
        <w:t>they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861604" w:rsidRPr="007642B8">
        <w:rPr>
          <w:rFonts w:ascii="Book Antiqua" w:hAnsi="Book Antiqua"/>
          <w:sz w:val="24"/>
          <w:szCs w:val="24"/>
          <w:lang w:val="en-GB"/>
        </w:rPr>
        <w:t xml:space="preserve">were considered a form of plaque regression, while more recently the extent of calcification was associated with a worse prognosis, albeit the real impact of calcification within a specific lesion is </w:t>
      </w:r>
      <w:proofErr w:type="gramStart"/>
      <w:r w:rsidR="00861604" w:rsidRPr="007642B8">
        <w:rPr>
          <w:rFonts w:ascii="Book Antiqua" w:hAnsi="Book Antiqua"/>
          <w:sz w:val="24"/>
          <w:szCs w:val="24"/>
          <w:lang w:val="en-GB"/>
        </w:rPr>
        <w:t>unclear</w:t>
      </w:r>
      <w:r w:rsidR="00861604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8C1D6F" w:rsidRPr="007642B8">
        <w:rPr>
          <w:rFonts w:ascii="Book Antiqua" w:hAnsi="Book Antiqua"/>
          <w:sz w:val="24"/>
          <w:szCs w:val="24"/>
          <w:vertAlign w:val="superscript"/>
          <w:lang w:val="en-GB"/>
        </w:rPr>
        <w:t>7</w:t>
      </w:r>
      <w:r w:rsidR="00861604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861604" w:rsidRPr="007642B8">
        <w:rPr>
          <w:rFonts w:ascii="Book Antiqua" w:hAnsi="Book Antiqua"/>
          <w:sz w:val="24"/>
          <w:szCs w:val="24"/>
          <w:lang w:val="en-GB"/>
        </w:rPr>
        <w:t>.</w:t>
      </w:r>
      <w:r w:rsidR="00864AE7" w:rsidRPr="007642B8">
        <w:rPr>
          <w:rFonts w:ascii="Book Antiqua" w:hAnsi="Book Antiqua"/>
          <w:sz w:val="24"/>
          <w:szCs w:val="24"/>
          <w:lang w:val="en-GB"/>
        </w:rPr>
        <w:t xml:space="preserve"> Moreover, vascular calcification is commonly seen during other systemic disease, such as diabetes, end-stage renal disease and </w:t>
      </w:r>
      <w:proofErr w:type="spellStart"/>
      <w:r w:rsidR="00864AE7" w:rsidRPr="007642B8">
        <w:rPr>
          <w:rFonts w:ascii="Book Antiqua" w:hAnsi="Book Antiqua"/>
          <w:sz w:val="24"/>
          <w:szCs w:val="24"/>
          <w:lang w:val="en-GB"/>
        </w:rPr>
        <w:t>calciphylaxis</w:t>
      </w:r>
      <w:proofErr w:type="spellEnd"/>
      <w:r w:rsidR="00864AE7" w:rsidRPr="007642B8">
        <w:rPr>
          <w:rFonts w:ascii="Book Antiqua" w:hAnsi="Book Antiqua"/>
          <w:sz w:val="24"/>
          <w:szCs w:val="24"/>
          <w:lang w:val="en-GB"/>
        </w:rPr>
        <w:t xml:space="preserve">, and it is generally considered as a bad outcome </w:t>
      </w:r>
      <w:proofErr w:type="gramStart"/>
      <w:r w:rsidR="00864AE7" w:rsidRPr="007642B8">
        <w:rPr>
          <w:rFonts w:ascii="Book Antiqua" w:hAnsi="Book Antiqua"/>
          <w:sz w:val="24"/>
          <w:szCs w:val="24"/>
          <w:lang w:val="en-GB"/>
        </w:rPr>
        <w:t>predictor</w:t>
      </w:r>
      <w:r w:rsidR="00864AE7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8C1D6F" w:rsidRPr="007642B8">
        <w:rPr>
          <w:rFonts w:ascii="Book Antiqua" w:hAnsi="Book Antiqua"/>
          <w:sz w:val="24"/>
          <w:szCs w:val="24"/>
          <w:vertAlign w:val="superscript"/>
          <w:lang w:val="en-GB"/>
        </w:rPr>
        <w:t>8]</w:t>
      </w:r>
      <w:r w:rsidR="00864AE7" w:rsidRPr="007642B8">
        <w:rPr>
          <w:rFonts w:ascii="Book Antiqua" w:hAnsi="Book Antiqua"/>
          <w:sz w:val="24"/>
          <w:szCs w:val="24"/>
          <w:lang w:val="en-GB"/>
        </w:rPr>
        <w:t>.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In the coronary </w:t>
      </w:r>
      <w:r w:rsidR="00861604" w:rsidRPr="007642B8">
        <w:rPr>
          <w:rFonts w:ascii="Book Antiqua" w:hAnsi="Book Antiqua"/>
          <w:sz w:val="24"/>
          <w:szCs w:val="24"/>
          <w:lang w:val="en-GB"/>
        </w:rPr>
        <w:t xml:space="preserve">arteries the extent and dimensions of the calcification seem to play a key role, since </w:t>
      </w:r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small depositions increase the probability of atherosclerotic plaque rupture, especially on their edges, while with individual, large calcification foci such risk </w:t>
      </w:r>
      <w:r w:rsidR="00861604" w:rsidRPr="007642B8">
        <w:rPr>
          <w:rFonts w:ascii="Book Antiqua" w:hAnsi="Book Antiqua"/>
          <w:sz w:val="24"/>
          <w:szCs w:val="24"/>
          <w:lang w:val="en-GB"/>
        </w:rPr>
        <w:t>is</w:t>
      </w:r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 even </w:t>
      </w:r>
      <w:r w:rsidR="00861604" w:rsidRPr="007642B8">
        <w:rPr>
          <w:rFonts w:ascii="Book Antiqua" w:hAnsi="Book Antiqua"/>
          <w:sz w:val="24"/>
          <w:szCs w:val="24"/>
          <w:lang w:val="en-GB"/>
        </w:rPr>
        <w:lastRenderedPageBreak/>
        <w:t xml:space="preserve">likely to </w:t>
      </w:r>
      <w:r w:rsidR="006F1272" w:rsidRPr="007642B8">
        <w:rPr>
          <w:rFonts w:ascii="Book Antiqua" w:hAnsi="Book Antiqua"/>
          <w:sz w:val="24"/>
          <w:szCs w:val="24"/>
          <w:lang w:val="en-GB"/>
        </w:rPr>
        <w:t>decrease</w:t>
      </w:r>
      <w:r w:rsidR="006F1272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9A2E4A" w:rsidRPr="007642B8">
        <w:rPr>
          <w:rFonts w:ascii="Book Antiqua" w:hAnsi="Book Antiqua"/>
          <w:sz w:val="24"/>
          <w:szCs w:val="24"/>
          <w:vertAlign w:val="superscript"/>
          <w:lang w:val="en-GB"/>
        </w:rPr>
        <w:t>8,9</w:t>
      </w:r>
      <w:r w:rsidR="00861604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861604" w:rsidRPr="007642B8">
        <w:rPr>
          <w:rFonts w:ascii="Book Antiqua" w:hAnsi="Book Antiqua"/>
          <w:sz w:val="24"/>
          <w:szCs w:val="24"/>
          <w:lang w:val="en-GB"/>
        </w:rPr>
        <w:t xml:space="preserve">. </w:t>
      </w:r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In a study on 10 stables and 10 ruptured coronary artery </w:t>
      </w:r>
      <w:r w:rsidR="006F1272" w:rsidRPr="007642B8">
        <w:rPr>
          <w:rFonts w:ascii="Book Antiqua" w:hAnsi="Book Antiqua"/>
          <w:i/>
          <w:sz w:val="24"/>
          <w:szCs w:val="24"/>
          <w:lang w:val="en-GB"/>
        </w:rPr>
        <w:t>post-mortem</w:t>
      </w:r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 specimens, calcifications did not significantly affect the stability of the atheroma, in contrast with the significant reduction in stability associated with </w:t>
      </w:r>
      <w:r w:rsidR="00861604" w:rsidRPr="007642B8">
        <w:rPr>
          <w:rFonts w:ascii="Book Antiqua" w:hAnsi="Book Antiqua"/>
          <w:sz w:val="24"/>
          <w:szCs w:val="24"/>
          <w:lang w:val="en-GB"/>
        </w:rPr>
        <w:t xml:space="preserve">the </w:t>
      </w:r>
      <w:r w:rsidR="006F1272" w:rsidRPr="007642B8">
        <w:rPr>
          <w:rFonts w:ascii="Book Antiqua" w:hAnsi="Book Antiqua"/>
          <w:sz w:val="24"/>
          <w:szCs w:val="24"/>
          <w:lang w:val="en-GB"/>
        </w:rPr>
        <w:t>lipid</w:t>
      </w:r>
      <w:r w:rsidR="00861604" w:rsidRPr="007642B8">
        <w:rPr>
          <w:rFonts w:ascii="Book Antiqua" w:hAnsi="Book Antiqua"/>
          <w:sz w:val="24"/>
          <w:szCs w:val="24"/>
          <w:lang w:val="en-GB"/>
        </w:rPr>
        <w:t xml:space="preserve"> content</w:t>
      </w:r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. Removing the calcification led to a statistically insignificant change in </w:t>
      </w:r>
      <w:proofErr w:type="gramStart"/>
      <w:r w:rsidR="006F1272" w:rsidRPr="007642B8">
        <w:rPr>
          <w:rFonts w:ascii="Book Antiqua" w:hAnsi="Book Antiqua"/>
          <w:sz w:val="24"/>
          <w:szCs w:val="24"/>
          <w:lang w:val="en-GB"/>
        </w:rPr>
        <w:t>stress</w:t>
      </w:r>
      <w:r w:rsidR="006F1272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9A2E4A" w:rsidRPr="007642B8">
        <w:rPr>
          <w:rFonts w:ascii="Book Antiqua" w:hAnsi="Book Antiqua"/>
          <w:sz w:val="24"/>
          <w:szCs w:val="24"/>
          <w:vertAlign w:val="superscript"/>
          <w:lang w:val="en-GB"/>
        </w:rPr>
        <w:t>7</w:t>
      </w:r>
      <w:r w:rsidR="006F1272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. Anyway, vascular calcification is considered a worsening factor, probably due to the association with the general risk factors: a study by </w:t>
      </w:r>
      <w:proofErr w:type="spellStart"/>
      <w:r w:rsidR="006F1272" w:rsidRPr="007642B8">
        <w:rPr>
          <w:rFonts w:ascii="Book Antiqua" w:hAnsi="Book Antiqua"/>
          <w:sz w:val="24"/>
          <w:szCs w:val="24"/>
          <w:lang w:val="en-GB"/>
        </w:rPr>
        <w:t>Iribarren</w:t>
      </w:r>
      <w:proofErr w:type="spellEnd"/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6F1272" w:rsidRPr="007642B8">
        <w:rPr>
          <w:rFonts w:ascii="Book Antiqua" w:hAnsi="Book Antiqua"/>
          <w:i/>
          <w:sz w:val="24"/>
          <w:szCs w:val="24"/>
          <w:lang w:val="en-GB"/>
        </w:rPr>
        <w:t xml:space="preserve">et </w:t>
      </w:r>
      <w:proofErr w:type="gramStart"/>
      <w:r w:rsidR="006F1272" w:rsidRPr="007642B8">
        <w:rPr>
          <w:rFonts w:ascii="Book Antiqua" w:hAnsi="Book Antiqua"/>
          <w:i/>
          <w:sz w:val="24"/>
          <w:szCs w:val="24"/>
          <w:lang w:val="en-GB"/>
        </w:rPr>
        <w:t>al</w:t>
      </w:r>
      <w:r w:rsidR="006F1272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CA2179" w:rsidRPr="007642B8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6F1272" w:rsidRPr="007642B8">
        <w:rPr>
          <w:rFonts w:ascii="Book Antiqua" w:hAnsi="Book Antiqua"/>
          <w:sz w:val="24"/>
          <w:szCs w:val="24"/>
          <w:vertAlign w:val="superscript"/>
          <w:lang w:val="en-GB"/>
        </w:rPr>
        <w:t>0]</w:t>
      </w:r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 found that aortic arch calcification was associated with coronary heart disease risk both in men and women. Thus aortic arch calcification may reflect the general burden of disease or be a marker of </w:t>
      </w:r>
      <w:r w:rsidR="00861604" w:rsidRPr="007642B8">
        <w:rPr>
          <w:rFonts w:ascii="Book Antiqua" w:hAnsi="Book Antiqua"/>
          <w:sz w:val="24"/>
          <w:szCs w:val="24"/>
          <w:lang w:val="en-GB"/>
        </w:rPr>
        <w:t xml:space="preserve">a </w:t>
      </w:r>
      <w:r w:rsidR="006F1272" w:rsidRPr="007642B8">
        <w:rPr>
          <w:rFonts w:ascii="Book Antiqua" w:hAnsi="Book Antiqua"/>
          <w:sz w:val="24"/>
          <w:szCs w:val="24"/>
          <w:lang w:val="en-GB"/>
        </w:rPr>
        <w:t>more aggressive disease.</w:t>
      </w:r>
    </w:p>
    <w:p w14:paraId="30EB977B" w14:textId="77777777" w:rsidR="000F553D" w:rsidRPr="007642B8" w:rsidRDefault="000F553D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591F20D3" w14:textId="77777777" w:rsidR="000F553D" w:rsidRPr="007642B8" w:rsidRDefault="000F553D" w:rsidP="007642B8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7642B8">
        <w:rPr>
          <w:rFonts w:ascii="Book Antiqua" w:hAnsi="Book Antiqua"/>
          <w:b/>
          <w:i/>
          <w:sz w:val="24"/>
          <w:szCs w:val="24"/>
          <w:lang w:val="en-GB"/>
        </w:rPr>
        <w:t>Histological patterns of vascular calcification</w:t>
      </w:r>
    </w:p>
    <w:p w14:paraId="1A3B2203" w14:textId="77777777" w:rsidR="009227F9" w:rsidRPr="007642B8" w:rsidRDefault="00A2122D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Histologically, arterial calcifications can be classified in calcifications of the tunica intima, </w:t>
      </w:r>
      <w:r w:rsidR="00E92DA8" w:rsidRPr="007642B8">
        <w:rPr>
          <w:rFonts w:ascii="Book Antiqua" w:hAnsi="Book Antiqua"/>
          <w:sz w:val="24"/>
          <w:szCs w:val="24"/>
          <w:lang w:val="en-GB"/>
        </w:rPr>
        <w:t>principally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related to atherosclerosis and, calcifications of the tunica media, unrelated to atherosclerosis (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Monckeberg's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type)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CA2179" w:rsidRPr="007642B8">
        <w:rPr>
          <w:rFonts w:ascii="Book Antiqua" w:hAnsi="Book Antiqua"/>
          <w:sz w:val="24"/>
          <w:szCs w:val="24"/>
          <w:vertAlign w:val="superscript"/>
          <w:lang w:val="en-GB"/>
        </w:rPr>
        <w:t>6,</w:t>
      </w:r>
      <w:r w:rsidR="00F828CC" w:rsidRPr="007642B8">
        <w:rPr>
          <w:rFonts w:ascii="Book Antiqua" w:hAnsi="Book Antiqua"/>
          <w:sz w:val="24"/>
          <w:szCs w:val="24"/>
          <w:vertAlign w:val="superscript"/>
          <w:lang w:val="en-GB"/>
        </w:rPr>
        <w:t>11</w:t>
      </w:r>
      <w:r w:rsidR="00CA2179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CA2179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69947B05" w14:textId="693530A5" w:rsidR="009227F9" w:rsidRPr="007642B8" w:rsidRDefault="00A2122D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The intimal atherosclerotic calcifications are the most common form of </w:t>
      </w:r>
      <w:r w:rsidR="004D3BB2" w:rsidRPr="007642B8">
        <w:rPr>
          <w:rFonts w:ascii="Book Antiqua" w:hAnsi="Book Antiqua"/>
          <w:sz w:val="24"/>
          <w:szCs w:val="24"/>
          <w:lang w:val="en-GB"/>
        </w:rPr>
        <w:t xml:space="preserve">arterial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calcification. Calcium accumulation is initiated by an increase in the plaque of modified lipids, pro-inflammatory cytokines, phosphate and lipoprotein complexes, as well as foci of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necrosis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F828CC" w:rsidRPr="007642B8">
        <w:rPr>
          <w:rFonts w:ascii="Book Antiqua" w:hAnsi="Book Antiqua"/>
          <w:sz w:val="24"/>
          <w:szCs w:val="24"/>
          <w:vertAlign w:val="superscript"/>
          <w:lang w:val="en-GB"/>
        </w:rPr>
        <w:t>1,6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  <w:r w:rsidR="00E92DA8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In vitro studies have shown that pro-inflammatory cytokines, oxidized </w:t>
      </w:r>
      <w:r w:rsidR="007C482A" w:rsidRPr="007642B8">
        <w:rPr>
          <w:rFonts w:ascii="Book Antiqua" w:hAnsi="Book Antiqua"/>
          <w:sz w:val="24"/>
          <w:szCs w:val="24"/>
        </w:rPr>
        <w:t xml:space="preserve">low-density lipoprotein </w:t>
      </w:r>
      <w:r w:rsidR="007C482A" w:rsidRPr="007642B8">
        <w:rPr>
          <w:rStyle w:val="st1"/>
          <w:rFonts w:ascii="Book Antiqua" w:hAnsi="Book Antiqua" w:cs="Arial"/>
          <w:sz w:val="24"/>
          <w:szCs w:val="24"/>
          <w:lang w:eastAsia="zh-CN"/>
        </w:rPr>
        <w:t>(</w:t>
      </w:r>
      <w:r w:rsidRPr="007642B8">
        <w:rPr>
          <w:rFonts w:ascii="Book Antiqua" w:hAnsi="Book Antiqua"/>
          <w:sz w:val="24"/>
          <w:szCs w:val="24"/>
          <w:lang w:val="en-GB"/>
        </w:rPr>
        <w:t>LDL</w:t>
      </w:r>
      <w:r w:rsidR="007C482A" w:rsidRPr="007642B8">
        <w:rPr>
          <w:rFonts w:ascii="Book Antiqua" w:hAnsi="Book Antiqua"/>
          <w:sz w:val="24"/>
          <w:szCs w:val="24"/>
          <w:lang w:val="en-GB" w:eastAsia="zh-CN"/>
        </w:rPr>
        <w:t>)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or other macrophage release products promote </w:t>
      </w:r>
      <w:r w:rsidR="000F553D" w:rsidRPr="007642B8">
        <w:rPr>
          <w:rFonts w:ascii="Book Antiqua" w:hAnsi="Book Antiqua"/>
          <w:sz w:val="24"/>
          <w:szCs w:val="24"/>
          <w:lang w:val="en-GB"/>
        </w:rPr>
        <w:t xml:space="preserve">the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osteogenesis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and the calcium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accumulation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F828CC" w:rsidRPr="007642B8">
        <w:rPr>
          <w:rFonts w:ascii="Book Antiqua" w:hAnsi="Book Antiqua"/>
          <w:sz w:val="24"/>
          <w:szCs w:val="24"/>
          <w:vertAlign w:val="superscript"/>
          <w:lang w:val="en-GB"/>
        </w:rPr>
        <w:t>12-14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>, while some studies correlated the vascular calcification with the</w:t>
      </w:r>
      <w:r w:rsidR="004D3BB2" w:rsidRPr="007642B8">
        <w:rPr>
          <w:rFonts w:ascii="Book Antiqua" w:hAnsi="Book Antiqua"/>
          <w:sz w:val="24"/>
          <w:szCs w:val="24"/>
          <w:lang w:val="en-GB"/>
        </w:rPr>
        <w:t xml:space="preserve"> duration of the hypercholesterolemia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F828CC" w:rsidRPr="007642B8">
        <w:rPr>
          <w:rFonts w:ascii="Book Antiqua" w:hAnsi="Book Antiqua"/>
          <w:sz w:val="24"/>
          <w:szCs w:val="24"/>
          <w:vertAlign w:val="superscript"/>
          <w:lang w:val="en-GB"/>
        </w:rPr>
        <w:t>15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and with inflammation </w:t>
      </w:r>
      <w:r w:rsidRPr="007642B8">
        <w:rPr>
          <w:rFonts w:ascii="Book Antiqua" w:hAnsi="Book Antiqua"/>
          <w:i/>
          <w:sz w:val="24"/>
          <w:szCs w:val="24"/>
          <w:lang w:val="en-GB"/>
        </w:rPr>
        <w:t>in vivo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2F3ECD" w:rsidRPr="007642B8">
        <w:rPr>
          <w:rFonts w:ascii="Book Antiqua" w:hAnsi="Book Antiqua"/>
          <w:sz w:val="24"/>
          <w:szCs w:val="24"/>
          <w:vertAlign w:val="superscript"/>
          <w:lang w:val="en-GB"/>
        </w:rPr>
        <w:t>16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  <w:r w:rsidR="004D3BB2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9227F9" w:rsidRPr="007642B8">
        <w:rPr>
          <w:rFonts w:ascii="Book Antiqua" w:hAnsi="Book Antiqua"/>
          <w:sz w:val="24"/>
          <w:szCs w:val="24"/>
          <w:lang w:val="en-GB"/>
        </w:rPr>
        <w:t>The so-called punctate deposits start in the deeper intimal region</w:t>
      </w:r>
      <w:r w:rsidR="00076861" w:rsidRPr="007642B8">
        <w:rPr>
          <w:rFonts w:ascii="Book Antiqua" w:hAnsi="Book Antiqua"/>
          <w:sz w:val="24"/>
          <w:szCs w:val="24"/>
          <w:lang w:val="en-GB"/>
        </w:rPr>
        <w:t>s</w:t>
      </w:r>
      <w:r w:rsidR="009227F9" w:rsidRPr="007642B8">
        <w:rPr>
          <w:rFonts w:ascii="Book Antiqua" w:hAnsi="Book Antiqua"/>
          <w:sz w:val="24"/>
          <w:szCs w:val="24"/>
          <w:lang w:val="en-GB"/>
        </w:rPr>
        <w:t xml:space="preserve">, adjacent to the media, but very large deposits, involving the whole intima, can be </w:t>
      </w:r>
      <w:proofErr w:type="gramStart"/>
      <w:r w:rsidR="009227F9" w:rsidRPr="007642B8">
        <w:rPr>
          <w:rFonts w:ascii="Book Antiqua" w:hAnsi="Book Antiqua"/>
          <w:sz w:val="24"/>
          <w:szCs w:val="24"/>
          <w:lang w:val="en-GB"/>
        </w:rPr>
        <w:t>seen</w:t>
      </w:r>
      <w:r w:rsidR="009227F9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2F3ECD" w:rsidRPr="007642B8">
        <w:rPr>
          <w:rFonts w:ascii="Book Antiqua" w:hAnsi="Book Antiqua"/>
          <w:sz w:val="24"/>
          <w:szCs w:val="24"/>
          <w:vertAlign w:val="superscript"/>
          <w:lang w:val="en-GB"/>
        </w:rPr>
        <w:t>11</w:t>
      </w:r>
      <w:r w:rsidR="009227F9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9227F9" w:rsidRPr="007642B8">
        <w:rPr>
          <w:rFonts w:ascii="Book Antiqua" w:hAnsi="Book Antiqua"/>
          <w:sz w:val="24"/>
          <w:szCs w:val="24"/>
          <w:lang w:val="en-GB"/>
        </w:rPr>
        <w:t xml:space="preserve">. In this tissue, hematopoietic, osteoblast-like and osteoclast-like cells were </w:t>
      </w:r>
      <w:proofErr w:type="gramStart"/>
      <w:r w:rsidR="009227F9" w:rsidRPr="007642B8">
        <w:rPr>
          <w:rFonts w:ascii="Book Antiqua" w:hAnsi="Book Antiqua"/>
          <w:sz w:val="24"/>
          <w:szCs w:val="24"/>
          <w:lang w:val="en-GB"/>
        </w:rPr>
        <w:t>described</w:t>
      </w:r>
      <w:r w:rsidR="009227F9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B62CCD" w:rsidRPr="007642B8">
        <w:rPr>
          <w:rFonts w:ascii="Book Antiqua" w:hAnsi="Book Antiqua"/>
          <w:sz w:val="24"/>
          <w:szCs w:val="24"/>
          <w:vertAlign w:val="superscript"/>
          <w:lang w:val="en-GB"/>
        </w:rPr>
        <w:t>17,18</w:t>
      </w:r>
      <w:r w:rsidR="009227F9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9227F9" w:rsidRPr="007642B8">
        <w:rPr>
          <w:rFonts w:ascii="Book Antiqua" w:hAnsi="Book Antiqua"/>
          <w:sz w:val="24"/>
          <w:szCs w:val="24"/>
          <w:lang w:val="en-GB"/>
        </w:rPr>
        <w:t>.</w:t>
      </w:r>
      <w:r w:rsidR="00044E8B" w:rsidRPr="007642B8">
        <w:rPr>
          <w:rFonts w:ascii="Book Antiqua" w:hAnsi="Book Antiqua"/>
          <w:sz w:val="24"/>
          <w:szCs w:val="24"/>
          <w:lang w:val="en-GB"/>
        </w:rPr>
        <w:t xml:space="preserve"> A finest and more diffuse pattern of calcification, involving the whole intima was recently described due to processing techniques that do not require </w:t>
      </w:r>
      <w:proofErr w:type="gramStart"/>
      <w:r w:rsidR="00044E8B" w:rsidRPr="007642B8">
        <w:rPr>
          <w:rFonts w:ascii="Book Antiqua" w:hAnsi="Book Antiqua"/>
          <w:sz w:val="24"/>
          <w:szCs w:val="24"/>
          <w:lang w:val="en-GB"/>
        </w:rPr>
        <w:t>decalcification</w:t>
      </w:r>
      <w:r w:rsidR="00044E8B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B62CCD" w:rsidRPr="007642B8">
        <w:rPr>
          <w:rFonts w:ascii="Book Antiqua" w:hAnsi="Book Antiqua"/>
          <w:sz w:val="24"/>
          <w:szCs w:val="24"/>
          <w:vertAlign w:val="superscript"/>
          <w:lang w:val="en-GB"/>
        </w:rPr>
        <w:t>19]</w:t>
      </w:r>
      <w:r w:rsidR="00044E8B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004055EC" w14:textId="77777777" w:rsidR="00F83FDD" w:rsidRPr="007642B8" w:rsidRDefault="00F83FDD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The medial calcification was firstly described by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Monckeberg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more than a century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ago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B62CCD" w:rsidRPr="007642B8">
        <w:rPr>
          <w:rFonts w:ascii="Book Antiqua" w:hAnsi="Book Antiqua"/>
          <w:sz w:val="24"/>
          <w:szCs w:val="24"/>
          <w:vertAlign w:val="superscript"/>
          <w:lang w:val="en-GB"/>
        </w:rPr>
        <w:t>20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Since then, the “railroad track” </w:t>
      </w:r>
      <w:r w:rsidR="00A2122D" w:rsidRPr="007642B8">
        <w:rPr>
          <w:rFonts w:ascii="Book Antiqua" w:hAnsi="Book Antiqua"/>
          <w:sz w:val="24"/>
          <w:szCs w:val="24"/>
          <w:lang w:val="en-GB"/>
        </w:rPr>
        <w:t xml:space="preserve">medial calcification </w:t>
      </w:r>
      <w:r w:rsidRPr="007642B8">
        <w:rPr>
          <w:rFonts w:ascii="Book Antiqua" w:hAnsi="Book Antiqua"/>
          <w:sz w:val="24"/>
          <w:szCs w:val="24"/>
          <w:lang w:val="en-GB"/>
        </w:rPr>
        <w:t>was</w:t>
      </w:r>
      <w:r w:rsidR="00A2122D" w:rsidRPr="007642B8">
        <w:rPr>
          <w:rFonts w:ascii="Book Antiqua" w:hAnsi="Book Antiqua"/>
          <w:sz w:val="24"/>
          <w:szCs w:val="24"/>
          <w:lang w:val="en-GB"/>
        </w:rPr>
        <w:t xml:space="preserve"> observed in patients with diabetes and chronic renal </w:t>
      </w:r>
      <w:proofErr w:type="gramStart"/>
      <w:r w:rsidR="00A2122D" w:rsidRPr="007642B8">
        <w:rPr>
          <w:rFonts w:ascii="Book Antiqua" w:hAnsi="Book Antiqua"/>
          <w:sz w:val="24"/>
          <w:szCs w:val="24"/>
          <w:lang w:val="en-GB"/>
        </w:rPr>
        <w:t>disease</w:t>
      </w:r>
      <w:r w:rsidR="00A2122D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B62CCD" w:rsidRPr="007642B8">
        <w:rPr>
          <w:rFonts w:ascii="Book Antiqua" w:hAnsi="Book Antiqua"/>
          <w:sz w:val="24"/>
          <w:szCs w:val="24"/>
          <w:vertAlign w:val="superscript"/>
          <w:lang w:val="en-GB"/>
        </w:rPr>
        <w:t>21,22</w:t>
      </w:r>
      <w:r w:rsidR="00A2122D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>, as well as in young patients without patent metabolic disorders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070AF9" w:rsidRPr="007642B8">
        <w:rPr>
          <w:rFonts w:ascii="Book Antiqua" w:hAnsi="Book Antiqua"/>
          <w:sz w:val="24"/>
          <w:szCs w:val="24"/>
          <w:vertAlign w:val="superscript"/>
          <w:lang w:val="en-GB"/>
        </w:rPr>
        <w:t>23,24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A2122D" w:rsidRPr="007642B8">
        <w:rPr>
          <w:rFonts w:ascii="Book Antiqua" w:hAnsi="Book Antiqua"/>
          <w:sz w:val="24"/>
          <w:szCs w:val="24"/>
          <w:lang w:val="en-GB"/>
        </w:rPr>
        <w:t>.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In aging, medial calcification may develop by unknown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etiology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, or result from associated conditions such as chronic renal failure, </w:t>
      </w:r>
      <w:r w:rsidR="004C17EA" w:rsidRPr="007642B8">
        <w:rPr>
          <w:rFonts w:ascii="Book Antiqua" w:hAnsi="Book Antiqua"/>
          <w:sz w:val="24"/>
          <w:szCs w:val="24"/>
          <w:lang w:val="en-GB"/>
        </w:rPr>
        <w:t xml:space="preserve">diabetes, neuropathies and </w:t>
      </w:r>
      <w:proofErr w:type="spellStart"/>
      <w:proofErr w:type="gramStart"/>
      <w:r w:rsidR="004C17EA" w:rsidRPr="007642B8">
        <w:rPr>
          <w:rFonts w:ascii="Book Antiqua" w:hAnsi="Book Antiqua"/>
          <w:sz w:val="24"/>
          <w:szCs w:val="24"/>
          <w:lang w:val="en-GB"/>
        </w:rPr>
        <w:t>denervations</w:t>
      </w:r>
      <w:proofErr w:type="spellEnd"/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CE0F20" w:rsidRPr="007642B8">
        <w:rPr>
          <w:rFonts w:ascii="Book Antiqua" w:hAnsi="Book Antiqua"/>
          <w:sz w:val="24"/>
          <w:szCs w:val="24"/>
          <w:vertAlign w:val="superscript"/>
          <w:lang w:val="en-GB"/>
        </w:rPr>
        <w:t>1,11,25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  <w:r w:rsidR="001C5748" w:rsidRPr="007642B8">
        <w:rPr>
          <w:rFonts w:ascii="Book Antiqua" w:hAnsi="Book Antiqua"/>
          <w:sz w:val="24"/>
          <w:szCs w:val="24"/>
          <w:lang w:val="en-GB"/>
        </w:rPr>
        <w:t xml:space="preserve"> In any case, these calcifications are likely to occur in not-atherosclerotic arterial </w:t>
      </w:r>
      <w:proofErr w:type="gramStart"/>
      <w:r w:rsidR="001C5748" w:rsidRPr="007642B8">
        <w:rPr>
          <w:rFonts w:ascii="Book Antiqua" w:hAnsi="Book Antiqua"/>
          <w:sz w:val="24"/>
          <w:szCs w:val="24"/>
          <w:lang w:val="en-GB"/>
        </w:rPr>
        <w:t>segment</w:t>
      </w:r>
      <w:r w:rsidR="001C5748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1C5748" w:rsidRPr="007642B8">
        <w:rPr>
          <w:rFonts w:ascii="Book Antiqua" w:hAnsi="Book Antiqua"/>
          <w:sz w:val="24"/>
          <w:szCs w:val="24"/>
          <w:vertAlign w:val="superscript"/>
          <w:lang w:val="en-GB"/>
        </w:rPr>
        <w:t>2</w:t>
      </w:r>
      <w:r w:rsidR="00CE0F20" w:rsidRPr="007642B8">
        <w:rPr>
          <w:rFonts w:ascii="Book Antiqua" w:hAnsi="Book Antiqua"/>
          <w:sz w:val="24"/>
          <w:szCs w:val="24"/>
          <w:vertAlign w:val="superscript"/>
          <w:lang w:val="en-GB"/>
        </w:rPr>
        <w:t>6</w:t>
      </w:r>
      <w:r w:rsidR="001C5748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1C5748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1A6D6929" w14:textId="77777777" w:rsidR="00964C78" w:rsidRPr="007642B8" w:rsidRDefault="00964C78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</w:p>
    <w:p w14:paraId="72680755" w14:textId="77777777" w:rsidR="00390143" w:rsidRPr="007642B8" w:rsidRDefault="00390143" w:rsidP="007642B8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7642B8">
        <w:rPr>
          <w:rFonts w:ascii="Book Antiqua" w:hAnsi="Book Antiqua"/>
          <w:b/>
          <w:i/>
          <w:sz w:val="24"/>
          <w:szCs w:val="24"/>
          <w:lang w:val="en-GB"/>
        </w:rPr>
        <w:t>Premises for a stem cell origin of vascular calcification</w:t>
      </w:r>
    </w:p>
    <w:p w14:paraId="1BEE45FC" w14:textId="77777777" w:rsidR="00815FC5" w:rsidRPr="007642B8" w:rsidRDefault="0097581F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Classically, the heterotopic calcifications that can be found in the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atheromatous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plaques, in not-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atheromatous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arteries, as well as in many tissue, have been subdivided in active and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passive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BC0602" w:rsidRPr="007642B8">
        <w:rPr>
          <w:rFonts w:ascii="Book Antiqua" w:hAnsi="Book Antiqua"/>
          <w:sz w:val="24"/>
          <w:szCs w:val="24"/>
          <w:vertAlign w:val="superscript"/>
          <w:lang w:val="en-GB"/>
        </w:rPr>
        <w:t>11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The active calcifications follow different (and still unclear) mechanisms that can lead to a true ossification of the vessel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wall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2</w:t>
      </w:r>
      <w:r w:rsidR="00A21C80" w:rsidRPr="007642B8">
        <w:rPr>
          <w:rFonts w:ascii="Book Antiqua" w:hAnsi="Book Antiqua"/>
          <w:sz w:val="24"/>
          <w:szCs w:val="24"/>
          <w:vertAlign w:val="superscript"/>
          <w:lang w:val="en-GB"/>
        </w:rPr>
        <w:t>7,28]</w:t>
      </w:r>
      <w:r w:rsidR="00A21C80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1EFFA300" w14:textId="77777777" w:rsidR="00815FC5" w:rsidRPr="007642B8" w:rsidRDefault="00552885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While very rare in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veins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815FC5" w:rsidRPr="007642B8">
        <w:rPr>
          <w:rFonts w:ascii="Book Antiqua" w:hAnsi="Book Antiqua"/>
          <w:sz w:val="24"/>
          <w:szCs w:val="24"/>
          <w:vertAlign w:val="superscript"/>
          <w:lang w:val="en-GB"/>
        </w:rPr>
        <w:t>2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9]</w:t>
      </w:r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, ectopic calcification in arteries has been noted for many decades. In 1877, </w:t>
      </w:r>
      <w:proofErr w:type="spellStart"/>
      <w:r w:rsidR="00815FC5" w:rsidRPr="007642B8">
        <w:rPr>
          <w:rFonts w:ascii="Book Antiqua" w:hAnsi="Book Antiqua"/>
          <w:sz w:val="24"/>
          <w:szCs w:val="24"/>
          <w:lang w:val="en-GB"/>
        </w:rPr>
        <w:t>Howse</w:t>
      </w:r>
      <w:proofErr w:type="spellEnd"/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 found bone-formation in the wall of a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ruptured axillary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artery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30]</w:t>
      </w:r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. Until recently, however, this phenomenon was simply viewed as a passive consequence of </w:t>
      </w:r>
      <w:proofErr w:type="gramStart"/>
      <w:r w:rsidR="00815FC5" w:rsidRPr="007642B8">
        <w:rPr>
          <w:rFonts w:ascii="Book Antiqua" w:hAnsi="Book Antiqua"/>
          <w:sz w:val="24"/>
          <w:szCs w:val="24"/>
          <w:lang w:val="en-GB"/>
        </w:rPr>
        <w:t>aging</w:t>
      </w:r>
      <w:r w:rsidR="00944BC6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944BC6" w:rsidRPr="007642B8">
        <w:rPr>
          <w:rFonts w:ascii="Book Antiqua" w:hAnsi="Book Antiqua"/>
          <w:sz w:val="24"/>
          <w:szCs w:val="24"/>
          <w:vertAlign w:val="superscript"/>
          <w:lang w:val="en-GB"/>
        </w:rPr>
        <w:t>31]</w:t>
      </w:r>
      <w:r w:rsidR="00815FC5" w:rsidRPr="007642B8">
        <w:rPr>
          <w:rFonts w:ascii="Book Antiqua" w:hAnsi="Book Antiqua"/>
          <w:sz w:val="24"/>
          <w:szCs w:val="24"/>
          <w:lang w:val="en-GB"/>
        </w:rPr>
        <w:t>. However, as already observed in the 1900s, this condition was reported in the aorta of a girl eight years of age, aorta of adults between the ages of sixteen and twenty-four years, in an infant of fifteen months old and in an ossified aorta in a child of three years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[30]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501CF14B" w14:textId="77777777" w:rsidR="00815FC5" w:rsidRPr="007642B8" w:rsidRDefault="00815FC5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>Regardless to the arterial layer, calcifications are found in different vessels as coronaries, distal arter</w:t>
      </w:r>
      <w:r w:rsidR="00FE19D3" w:rsidRPr="007642B8">
        <w:rPr>
          <w:rFonts w:ascii="Book Antiqua" w:hAnsi="Book Antiqua"/>
          <w:sz w:val="24"/>
          <w:szCs w:val="24"/>
          <w:lang w:val="en-GB"/>
        </w:rPr>
        <w:t>ies and aorta. As stated above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, clinical outcome depends mainly on the degree and the location of calcification, additionally to the underlying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disorder</w:t>
      </w:r>
      <w:r w:rsidR="00DF78EE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DF78EE" w:rsidRPr="007642B8">
        <w:rPr>
          <w:rFonts w:ascii="Book Antiqua" w:hAnsi="Book Antiqua"/>
          <w:sz w:val="24"/>
          <w:szCs w:val="24"/>
          <w:vertAlign w:val="superscript"/>
          <w:lang w:val="en-GB"/>
        </w:rPr>
        <w:t>32]</w:t>
      </w:r>
      <w:r w:rsidR="00B03F0D" w:rsidRPr="007642B8">
        <w:rPr>
          <w:rFonts w:ascii="Book Antiqua" w:hAnsi="Book Antiqua"/>
          <w:sz w:val="24"/>
          <w:szCs w:val="24"/>
          <w:lang w:val="en-GB"/>
        </w:rPr>
        <w:t xml:space="preserve">.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Several models postulating mechanisms for the formation and inhibition of calcification have now been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proposed</w:t>
      </w:r>
      <w:r w:rsidR="00DF78EE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DF78EE" w:rsidRPr="007642B8">
        <w:rPr>
          <w:rFonts w:ascii="Book Antiqua" w:hAnsi="Book Antiqua"/>
          <w:sz w:val="24"/>
          <w:szCs w:val="24"/>
          <w:vertAlign w:val="superscript"/>
          <w:lang w:val="en-GB"/>
        </w:rPr>
        <w:t>33]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These are the active model; the passive physicochemical model; and the arterial osteoclast-like cells model. One model doesn’t exclude the other. </w:t>
      </w:r>
    </w:p>
    <w:p w14:paraId="0161B03A" w14:textId="77777777" w:rsidR="00815FC5" w:rsidRPr="007642B8" w:rsidRDefault="00D1728B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>In some cases</w:t>
      </w:r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 arteries can evolve into mature bone tissue </w:t>
      </w:r>
      <w:proofErr w:type="spellStart"/>
      <w:r w:rsidR="00815FC5" w:rsidRPr="007642B8">
        <w:rPr>
          <w:rFonts w:ascii="Book Antiqua" w:hAnsi="Book Antiqua"/>
          <w:sz w:val="24"/>
          <w:szCs w:val="24"/>
          <w:lang w:val="en-GB"/>
        </w:rPr>
        <w:t>histomorphologically</w:t>
      </w:r>
      <w:proofErr w:type="spellEnd"/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 indistinguishable from skeletal </w:t>
      </w:r>
      <w:proofErr w:type="gramStart"/>
      <w:r w:rsidR="00815FC5" w:rsidRPr="007642B8">
        <w:rPr>
          <w:rFonts w:ascii="Book Antiqua" w:hAnsi="Book Antiqua"/>
          <w:sz w:val="24"/>
          <w:szCs w:val="24"/>
          <w:lang w:val="en-GB"/>
        </w:rPr>
        <w:t>bone</w:t>
      </w:r>
      <w:r w:rsidR="00DF78EE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DF78EE" w:rsidRPr="007642B8">
        <w:rPr>
          <w:rFonts w:ascii="Book Antiqua" w:hAnsi="Book Antiqua"/>
          <w:sz w:val="24"/>
          <w:szCs w:val="24"/>
          <w:vertAlign w:val="superscript"/>
          <w:lang w:val="en-GB"/>
        </w:rPr>
        <w:t>11]</w:t>
      </w:r>
      <w:r w:rsidR="00815FC5" w:rsidRPr="007642B8">
        <w:rPr>
          <w:rFonts w:ascii="Book Antiqua" w:hAnsi="Book Antiqua"/>
          <w:sz w:val="24"/>
          <w:szCs w:val="24"/>
          <w:lang w:val="en-GB"/>
        </w:rPr>
        <w:t>.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In our practice, this evolution occurs in at least 5% of diseased arteries.</w:t>
      </w:r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 In </w:t>
      </w:r>
      <w:r w:rsidR="00863985" w:rsidRPr="007642B8">
        <w:rPr>
          <w:rFonts w:ascii="Book Antiqua" w:hAnsi="Book Antiqua"/>
          <w:sz w:val="24"/>
          <w:szCs w:val="24"/>
          <w:lang w:val="en-GB"/>
        </w:rPr>
        <w:t>F</w:t>
      </w:r>
      <w:r w:rsidR="00815FC5" w:rsidRPr="007642B8">
        <w:rPr>
          <w:rFonts w:ascii="Book Antiqua" w:hAnsi="Book Antiqua"/>
          <w:sz w:val="24"/>
          <w:szCs w:val="24"/>
          <w:lang w:val="en-GB"/>
        </w:rPr>
        <w:t>igure 1, a H</w:t>
      </w:r>
      <w:r w:rsidR="00863985" w:rsidRPr="007642B8">
        <w:rPr>
          <w:rFonts w:ascii="Book Antiqua" w:hAnsi="Book Antiqua"/>
          <w:sz w:val="24"/>
          <w:szCs w:val="24"/>
          <w:lang w:val="en-GB"/>
        </w:rPr>
        <w:t>aematoxylin-Eosin</w:t>
      </w:r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 staining of a section of carotid atherosclerotic plaques revealed the presence of osteocyte cells </w:t>
      </w:r>
      <w:r w:rsidR="00264C70" w:rsidRPr="007642B8">
        <w:rPr>
          <w:rFonts w:ascii="Book Antiqua" w:hAnsi="Book Antiqua"/>
          <w:sz w:val="24"/>
          <w:szCs w:val="24"/>
          <w:lang w:val="en-GB"/>
        </w:rPr>
        <w:t>within</w:t>
      </w:r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 bone-lacunae like mature structure in development; lamellar bone is also visible. </w:t>
      </w:r>
    </w:p>
    <w:p w14:paraId="1BB25CB7" w14:textId="643C8B2A" w:rsidR="00815FC5" w:rsidRPr="007642B8" w:rsidRDefault="0097581F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>One of the most recent mechanism proposed in order to shine a light on active vascular calcification is the possible role of stem/progenitor cells, either resident in the vessel wall</w:t>
      </w:r>
      <w:r w:rsidR="006F1272" w:rsidRPr="007642B8">
        <w:rPr>
          <w:rFonts w:ascii="Book Antiqua" w:hAnsi="Book Antiqua"/>
          <w:sz w:val="24"/>
          <w:szCs w:val="24"/>
          <w:lang w:val="en-GB"/>
        </w:rPr>
        <w:t xml:space="preserve"> or circulating cells deriving from the bone marrow. </w:t>
      </w:r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In addition, chondrocyte-like cells, typically not expressed in normal arteries, osteoblast-like cells and multinucleated osteoclast-like cells (OLCs) are found in calcified </w:t>
      </w:r>
      <w:proofErr w:type="gramStart"/>
      <w:r w:rsidR="00815FC5" w:rsidRPr="007642B8">
        <w:rPr>
          <w:rFonts w:ascii="Book Antiqua" w:hAnsi="Book Antiqua"/>
          <w:sz w:val="24"/>
          <w:szCs w:val="24"/>
          <w:lang w:val="en-GB"/>
        </w:rPr>
        <w:t>arteries</w:t>
      </w:r>
      <w:r w:rsidR="00DF78EE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DF78EE" w:rsidRPr="007642B8">
        <w:rPr>
          <w:rFonts w:ascii="Book Antiqua" w:hAnsi="Book Antiqua"/>
          <w:sz w:val="24"/>
          <w:szCs w:val="24"/>
          <w:vertAlign w:val="superscript"/>
          <w:lang w:val="en-GB"/>
        </w:rPr>
        <w:t>17,33]</w:t>
      </w:r>
      <w:r w:rsidR="00815FC5" w:rsidRPr="007642B8">
        <w:rPr>
          <w:rFonts w:ascii="Book Antiqua" w:hAnsi="Book Antiqua"/>
          <w:sz w:val="24"/>
          <w:szCs w:val="24"/>
          <w:lang w:val="en-GB"/>
        </w:rPr>
        <w:t>. These cells are recognizable thanks to their peculiar morphology and positivity to specific histological markers</w:t>
      </w:r>
      <w:proofErr w:type="gramStart"/>
      <w:r w:rsidR="00815FC5" w:rsidRPr="007642B8">
        <w:rPr>
          <w:rFonts w:ascii="Book Antiqua" w:hAnsi="Book Antiqua"/>
          <w:sz w:val="24"/>
          <w:szCs w:val="24"/>
          <w:lang w:val="en-GB"/>
        </w:rPr>
        <w:t>;</w:t>
      </w:r>
      <w:proofErr w:type="gramEnd"/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815FC5" w:rsidRPr="007642B8">
        <w:rPr>
          <w:rFonts w:ascii="Book Antiqua" w:hAnsi="Book Antiqua"/>
          <w:sz w:val="24"/>
          <w:szCs w:val="24"/>
          <w:lang w:val="en-GB"/>
        </w:rPr>
        <w:t>osteopr</w:t>
      </w:r>
      <w:r w:rsidR="00AC5A87" w:rsidRPr="007642B8">
        <w:rPr>
          <w:rFonts w:ascii="Book Antiqua" w:hAnsi="Book Antiqua"/>
          <w:sz w:val="24"/>
          <w:szCs w:val="24"/>
          <w:lang w:val="en-GB"/>
        </w:rPr>
        <w:t>otegerin</w:t>
      </w:r>
      <w:proofErr w:type="spellEnd"/>
      <w:r w:rsidR="00AC5A87" w:rsidRPr="007642B8">
        <w:rPr>
          <w:rFonts w:ascii="Book Antiqua" w:hAnsi="Book Antiqua"/>
          <w:sz w:val="24"/>
          <w:szCs w:val="24"/>
          <w:lang w:val="en-GB"/>
        </w:rPr>
        <w:t xml:space="preserve">, </w:t>
      </w:r>
      <w:proofErr w:type="spellStart"/>
      <w:r w:rsidR="00AC5A87" w:rsidRPr="007642B8">
        <w:rPr>
          <w:rFonts w:ascii="Book Antiqua" w:hAnsi="Book Antiqua"/>
          <w:sz w:val="24"/>
          <w:szCs w:val="24"/>
          <w:lang w:val="en-GB"/>
        </w:rPr>
        <w:t>osteopontin</w:t>
      </w:r>
      <w:proofErr w:type="spellEnd"/>
      <w:r w:rsidR="00AC5A87" w:rsidRPr="007642B8">
        <w:rPr>
          <w:rFonts w:ascii="Book Antiqua" w:hAnsi="Book Antiqua"/>
          <w:sz w:val="24"/>
          <w:szCs w:val="24"/>
          <w:lang w:val="en-GB"/>
        </w:rPr>
        <w:t xml:space="preserve"> (OPN</w:t>
      </w:r>
      <w:r w:rsidR="00016FC8" w:rsidRPr="007642B8">
        <w:rPr>
          <w:rFonts w:ascii="Book Antiqua" w:hAnsi="Book Antiqua"/>
          <w:sz w:val="24"/>
          <w:szCs w:val="24"/>
          <w:lang w:val="en-GB"/>
        </w:rPr>
        <w:t xml:space="preserve">), </w:t>
      </w:r>
      <w:proofErr w:type="spellStart"/>
      <w:r w:rsidR="00016FC8" w:rsidRPr="007642B8">
        <w:rPr>
          <w:rFonts w:ascii="Book Antiqua" w:hAnsi="Book Antiqua"/>
          <w:sz w:val="24"/>
          <w:szCs w:val="24"/>
          <w:lang w:val="en-GB"/>
        </w:rPr>
        <w:t>osteo</w:t>
      </w:r>
      <w:r w:rsidR="00815FC5" w:rsidRPr="007642B8">
        <w:rPr>
          <w:rFonts w:ascii="Book Antiqua" w:hAnsi="Book Antiqua"/>
          <w:sz w:val="24"/>
          <w:szCs w:val="24"/>
          <w:lang w:val="en-GB"/>
        </w:rPr>
        <w:t>c</w:t>
      </w:r>
      <w:r w:rsidR="00AC5A87" w:rsidRPr="007642B8">
        <w:rPr>
          <w:rFonts w:ascii="Book Antiqua" w:hAnsi="Book Antiqua"/>
          <w:sz w:val="24"/>
          <w:szCs w:val="24"/>
          <w:lang w:val="en-GB"/>
        </w:rPr>
        <w:t>alcin</w:t>
      </w:r>
      <w:proofErr w:type="spellEnd"/>
      <w:r w:rsidR="00815FC5" w:rsidRPr="007642B8">
        <w:rPr>
          <w:rFonts w:ascii="Book Antiqua" w:hAnsi="Book Antiqua"/>
          <w:sz w:val="24"/>
          <w:szCs w:val="24"/>
          <w:lang w:val="en-GB"/>
        </w:rPr>
        <w:t xml:space="preserve"> (OCN), MGP and bone matrix protein (BMP)</w:t>
      </w:r>
      <w:r w:rsidR="00DF78EE" w:rsidRPr="007642B8">
        <w:rPr>
          <w:rFonts w:ascii="Book Antiqua" w:hAnsi="Book Antiqua"/>
          <w:sz w:val="24"/>
          <w:szCs w:val="24"/>
          <w:vertAlign w:val="superscript"/>
          <w:lang w:val="en-GB"/>
        </w:rPr>
        <w:t>[34]</w:t>
      </w:r>
      <w:r w:rsidR="00815FC5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249BA270" w14:textId="77777777" w:rsidR="000520A7" w:rsidRPr="007642B8" w:rsidRDefault="006F1272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lastRenderedPageBreak/>
        <w:t xml:space="preserve">The present review focuses on the current and most recent knowledge on the mechanisms of active vascular calcification ascribable to resident and circulating </w:t>
      </w:r>
      <w:r w:rsidR="008F29E6" w:rsidRPr="007642B8">
        <w:rPr>
          <w:rFonts w:ascii="Book Antiqua" w:hAnsi="Book Antiqua"/>
          <w:sz w:val="24"/>
          <w:szCs w:val="24"/>
          <w:lang w:val="en-GB"/>
        </w:rPr>
        <w:t xml:space="preserve">cells that acquire </w:t>
      </w:r>
      <w:r w:rsidR="00B03F0D" w:rsidRPr="007642B8">
        <w:rPr>
          <w:rFonts w:ascii="Book Antiqua" w:hAnsi="Book Antiqua"/>
          <w:sz w:val="24"/>
          <w:szCs w:val="24"/>
          <w:lang w:val="en-GB"/>
        </w:rPr>
        <w:t>the plasticity</w:t>
      </w:r>
      <w:r w:rsidR="008F29E6" w:rsidRPr="007642B8">
        <w:rPr>
          <w:rFonts w:ascii="Book Antiqua" w:hAnsi="Book Antiqua"/>
          <w:sz w:val="24"/>
          <w:szCs w:val="24"/>
          <w:lang w:val="en-GB"/>
        </w:rPr>
        <w:t xml:space="preserve"> of </w:t>
      </w:r>
      <w:r w:rsidR="00B03F0D" w:rsidRPr="007642B8">
        <w:rPr>
          <w:rFonts w:ascii="Book Antiqua" w:hAnsi="Book Antiqua"/>
          <w:sz w:val="24"/>
          <w:szCs w:val="24"/>
          <w:lang w:val="en-GB"/>
        </w:rPr>
        <w:t xml:space="preserve">the </w:t>
      </w:r>
      <w:r w:rsidRPr="007642B8">
        <w:rPr>
          <w:rFonts w:ascii="Book Antiqua" w:hAnsi="Book Antiqua"/>
          <w:sz w:val="24"/>
          <w:szCs w:val="24"/>
          <w:lang w:val="en-GB"/>
        </w:rPr>
        <w:t>stem/progenitor cells</w:t>
      </w:r>
      <w:r w:rsidR="008F29E6" w:rsidRPr="007642B8">
        <w:rPr>
          <w:rFonts w:ascii="Book Antiqua" w:hAnsi="Book Antiqua"/>
          <w:sz w:val="24"/>
          <w:szCs w:val="24"/>
          <w:lang w:val="en-GB"/>
        </w:rPr>
        <w:t xml:space="preserve"> and </w:t>
      </w:r>
      <w:r w:rsidR="00203051" w:rsidRPr="007642B8">
        <w:rPr>
          <w:rFonts w:ascii="Book Antiqua" w:hAnsi="Book Antiqua"/>
          <w:sz w:val="24"/>
          <w:szCs w:val="24"/>
          <w:lang w:val="en-GB"/>
        </w:rPr>
        <w:t xml:space="preserve">that </w:t>
      </w:r>
      <w:r w:rsidR="008F29E6" w:rsidRPr="007642B8">
        <w:rPr>
          <w:rFonts w:ascii="Book Antiqua" w:hAnsi="Book Antiqua"/>
          <w:sz w:val="24"/>
          <w:szCs w:val="24"/>
          <w:lang w:val="en-GB"/>
        </w:rPr>
        <w:t>trigger or participate to the vascular calcification processes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5B51A495" w14:textId="77777777" w:rsidR="00815FC5" w:rsidRPr="007642B8" w:rsidRDefault="00815FC5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</w:p>
    <w:p w14:paraId="087FB583" w14:textId="683F2C2C" w:rsidR="00815FC5" w:rsidRPr="007642B8" w:rsidRDefault="00815FC5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  <w:r w:rsidRPr="007642B8">
        <w:rPr>
          <w:rFonts w:ascii="Book Antiqua" w:hAnsi="Book Antiqua"/>
          <w:b/>
          <w:sz w:val="24"/>
          <w:szCs w:val="24"/>
          <w:lang w:val="en-GB"/>
        </w:rPr>
        <w:t>CIRCULATING STEM CELLS</w:t>
      </w:r>
      <w:r w:rsidR="0020152A" w:rsidRPr="007642B8">
        <w:rPr>
          <w:rFonts w:ascii="Book Antiqua" w:hAnsi="Book Antiqua"/>
          <w:b/>
          <w:sz w:val="24"/>
          <w:szCs w:val="24"/>
          <w:lang w:val="en-GB"/>
        </w:rPr>
        <w:t xml:space="preserve"> </w:t>
      </w:r>
    </w:p>
    <w:p w14:paraId="26630642" w14:textId="77777777" w:rsidR="00815FC5" w:rsidRPr="007642B8" w:rsidRDefault="00815FC5" w:rsidP="007642B8">
      <w:pPr>
        <w:spacing w:line="360" w:lineRule="auto"/>
        <w:rPr>
          <w:rFonts w:ascii="Book Antiqua" w:eastAsia="MS Mincho" w:hAnsi="Book Antiqua"/>
          <w:i/>
          <w:sz w:val="24"/>
          <w:szCs w:val="24"/>
          <w:lang w:val="en-GB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The passive model of vascular calcification has been progressively abandoned, since evidence of a genetic and active process has been observed. </w:t>
      </w:r>
    </w:p>
    <w:p w14:paraId="3FF3D723" w14:textId="77777777" w:rsidR="00815FC5" w:rsidRPr="007642B8" w:rsidRDefault="00815FC5" w:rsidP="007642B8">
      <w:pPr>
        <w:spacing w:line="360" w:lineRule="auto"/>
        <w:ind w:firstLineChars="100" w:firstLine="240"/>
        <w:rPr>
          <w:rFonts w:ascii="Book Antiqua" w:eastAsia="MS Mincho" w:hAnsi="Book Antiqua"/>
          <w:sz w:val="24"/>
          <w:szCs w:val="24"/>
          <w:lang w:val="en-GB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Bone marrow (BM)-derived mesenchymal stem cells (MSC) have the ability to differentiate into many stromal cell types, as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myocytes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, fibroblasts, astrocytes, adipocytes, chondrocytes and osteocytes; the last two are referred as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osteo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>-</w:t>
      </w:r>
      <w:proofErr w:type="gramStart"/>
      <w:r w:rsidRPr="007642B8">
        <w:rPr>
          <w:rFonts w:ascii="Book Antiqua" w:eastAsia="MS Mincho" w:hAnsi="Book Antiqua"/>
          <w:sz w:val="24"/>
          <w:szCs w:val="24"/>
          <w:lang w:val="en-GB"/>
        </w:rPr>
        <w:t>progenitors</w:t>
      </w:r>
      <w:r w:rsidR="009479E0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9479E0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34]</w:t>
      </w:r>
      <w:r w:rsidR="009479E0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</w:p>
    <w:p w14:paraId="0891264C" w14:textId="35359A07" w:rsidR="00815FC5" w:rsidRPr="007642B8" w:rsidRDefault="00815FC5" w:rsidP="007642B8">
      <w:pPr>
        <w:spacing w:line="360" w:lineRule="auto"/>
        <w:ind w:firstLineChars="100" w:firstLine="240"/>
        <w:rPr>
          <w:rFonts w:ascii="Book Antiqua" w:eastAsia="MS Mincho" w:hAnsi="Book Antiqua"/>
          <w:sz w:val="24"/>
          <w:szCs w:val="24"/>
          <w:lang w:val="en-GB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Progenitors are proliferative cells with a limited capacity for self-renewal and are often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unipotent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. Accumulating evidence indicates that the mobilization and recruitment of circulating or tissue-resident progenitor cells that give rise to endothelial cells (ECs) and smooth muscle cells (SMCs) can participate in atherosclerosis,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neointima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hyperplasia after arterial injury, and transplant </w:t>
      </w:r>
      <w:proofErr w:type="gramStart"/>
      <w:r w:rsidRPr="007642B8">
        <w:rPr>
          <w:rFonts w:ascii="Book Antiqua" w:eastAsia="MS Mincho" w:hAnsi="Book Antiqua"/>
          <w:sz w:val="24"/>
          <w:szCs w:val="24"/>
          <w:lang w:val="en-GB"/>
        </w:rPr>
        <w:t>arteriosclerosis</w:t>
      </w:r>
      <w:r w:rsidR="009479E0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9479E0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35]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. Specifically progenitor cells can contribute to calcification: BM contains both osteoblast and osteoclast precursors termed as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osteoprogenitors</w:t>
      </w:r>
      <w:proofErr w:type="spellEnd"/>
      <w:r w:rsidR="00430972" w:rsidRPr="007642B8">
        <w:rPr>
          <w:rFonts w:ascii="Book Antiqua" w:hAnsi="Book Antiqua"/>
          <w:sz w:val="24"/>
          <w:szCs w:val="24"/>
          <w:lang w:val="en-GB" w:eastAsia="zh-CN"/>
        </w:rPr>
        <w:t xml:space="preserve"> (OPs)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associated with bone </w:t>
      </w:r>
      <w:proofErr w:type="spellStart"/>
      <w:proofErr w:type="gramStart"/>
      <w:r w:rsidRPr="007642B8">
        <w:rPr>
          <w:rFonts w:ascii="Book Antiqua" w:eastAsia="MS Mincho" w:hAnsi="Book Antiqua"/>
          <w:sz w:val="24"/>
          <w:szCs w:val="24"/>
          <w:lang w:val="en-GB"/>
        </w:rPr>
        <w:t>remodeling</w:t>
      </w:r>
      <w:proofErr w:type="spellEnd"/>
      <w:r w:rsidR="006B3B5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6B3B5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36]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. This novel mechanism was named “circulating cell theory”: the bone marrow derived cell population may seed the arteries and contribute to disease or </w:t>
      </w:r>
      <w:proofErr w:type="gramStart"/>
      <w:r w:rsidRPr="007642B8">
        <w:rPr>
          <w:rFonts w:ascii="Book Antiqua" w:eastAsia="MS Mincho" w:hAnsi="Book Antiqua"/>
          <w:sz w:val="24"/>
          <w:szCs w:val="24"/>
          <w:lang w:val="en-GB"/>
        </w:rPr>
        <w:t>repair</w:t>
      </w:r>
      <w:r w:rsidR="006B3B5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6B3B5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37]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. The mobilization is the process under the regulation of cytokines in which immature cells from the BM are recruited to the </w:t>
      </w:r>
      <w:proofErr w:type="gramStart"/>
      <w:r w:rsidRPr="007642B8">
        <w:rPr>
          <w:rFonts w:ascii="Book Antiqua" w:eastAsia="MS Mincho" w:hAnsi="Book Antiqua"/>
          <w:sz w:val="24"/>
          <w:szCs w:val="24"/>
          <w:lang w:val="en-GB"/>
        </w:rPr>
        <w:t>blood</w:t>
      </w:r>
      <w:r w:rsidR="006B3B5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6B3B5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38]</w:t>
      </w:r>
      <w:r w:rsidR="006B3B53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</w:p>
    <w:p w14:paraId="4376D726" w14:textId="28CB10D4" w:rsidR="00645B8C" w:rsidRPr="007642B8" w:rsidRDefault="00DF0461" w:rsidP="007642B8">
      <w:pPr>
        <w:spacing w:line="360" w:lineRule="auto"/>
        <w:ind w:firstLineChars="100" w:firstLine="240"/>
        <w:rPr>
          <w:rFonts w:ascii="Book Antiqua" w:eastAsia="MS Mincho" w:hAnsi="Book Antiqua"/>
          <w:i/>
          <w:sz w:val="24"/>
          <w:szCs w:val="24"/>
          <w:lang w:val="en-GB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Another common mechanism that can explain the </w:t>
      </w:r>
      <w:r w:rsidR="004B25E3" w:rsidRPr="007642B8">
        <w:rPr>
          <w:rFonts w:ascii="Book Antiqua" w:eastAsia="MS Mincho" w:hAnsi="Book Antiqua"/>
          <w:sz w:val="24"/>
          <w:szCs w:val="24"/>
          <w:lang w:val="en-GB"/>
        </w:rPr>
        <w:t>recruitment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of circulating </w:t>
      </w:r>
      <w:r w:rsidR="00430972" w:rsidRPr="007642B8">
        <w:rPr>
          <w:rFonts w:ascii="Book Antiqua" w:hAnsi="Book Antiqua"/>
          <w:sz w:val="24"/>
          <w:szCs w:val="24"/>
          <w:lang w:val="en-GB" w:eastAsia="zh-CN"/>
        </w:rPr>
        <w:t>OPs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in arteries is homing</w:t>
      </w:r>
      <w:r w:rsidR="008B086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[39]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; </w:t>
      </w:r>
      <w:r w:rsidR="004B25E3" w:rsidRPr="007642B8">
        <w:rPr>
          <w:rFonts w:ascii="Book Antiqua" w:eastAsia="MS Mincho" w:hAnsi="Book Antiqua"/>
          <w:sz w:val="24"/>
          <w:szCs w:val="24"/>
          <w:lang w:val="en-GB"/>
        </w:rPr>
        <w:t>in response to stress signal, injury, inflammatio</w:t>
      </w:r>
      <w:r w:rsidR="0020152A" w:rsidRPr="007642B8">
        <w:rPr>
          <w:rFonts w:ascii="Book Antiqua" w:eastAsia="MS Mincho" w:hAnsi="Book Antiqua"/>
          <w:sz w:val="24"/>
          <w:szCs w:val="24"/>
          <w:lang w:val="en-GB"/>
        </w:rPr>
        <w:t xml:space="preserve">n, repair or abnormal cytokine </w:t>
      </w:r>
      <w:r w:rsidR="00333261" w:rsidRPr="007642B8">
        <w:rPr>
          <w:rFonts w:ascii="Book Antiqua" w:eastAsia="MS Mincho" w:hAnsi="Book Antiqua"/>
          <w:sz w:val="24"/>
          <w:szCs w:val="24"/>
          <w:lang w:val="en-GB"/>
        </w:rPr>
        <w:t>signalling</w:t>
      </w:r>
      <w:r w:rsidR="004B25E3" w:rsidRPr="007642B8">
        <w:rPr>
          <w:rFonts w:ascii="Book Antiqua" w:eastAsia="MS Mincho" w:hAnsi="Book Antiqua"/>
          <w:sz w:val="24"/>
          <w:szCs w:val="24"/>
          <w:lang w:val="en-GB"/>
        </w:rPr>
        <w:t xml:space="preserve">, 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>circulating cells cross th</w:t>
      </w:r>
      <w:r w:rsidR="004B25E3" w:rsidRPr="007642B8">
        <w:rPr>
          <w:rFonts w:ascii="Book Antiqua" w:eastAsia="MS Mincho" w:hAnsi="Book Antiqua"/>
          <w:sz w:val="24"/>
          <w:szCs w:val="24"/>
          <w:lang w:val="en-GB"/>
        </w:rPr>
        <w:t>e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endothelium</w:t>
      </w:r>
      <w:r w:rsidR="008B0863" w:rsidRPr="007642B8">
        <w:rPr>
          <w:rFonts w:ascii="Book Antiqua" w:eastAsia="MS Mincho" w:hAnsi="Book Antiqua"/>
          <w:sz w:val="24"/>
          <w:szCs w:val="24"/>
          <w:lang w:val="en-GB"/>
        </w:rPr>
        <w:t xml:space="preserve"> and invade the target tissue</w:t>
      </w:r>
      <w:r w:rsidR="008B086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[40]</w:t>
      </w:r>
      <w:r w:rsidR="00BD3483" w:rsidRPr="007642B8">
        <w:rPr>
          <w:rFonts w:ascii="Book Antiqua" w:eastAsia="MS Mincho" w:hAnsi="Book Antiqua"/>
          <w:sz w:val="24"/>
          <w:szCs w:val="24"/>
          <w:lang w:val="en-GB"/>
        </w:rPr>
        <w:t xml:space="preserve">. </w:t>
      </w:r>
      <w:r w:rsidR="00645B8C" w:rsidRPr="007642B8">
        <w:rPr>
          <w:rFonts w:ascii="Book Antiqua" w:eastAsia="MS Mincho" w:hAnsi="Book Antiqua"/>
          <w:sz w:val="24"/>
          <w:szCs w:val="24"/>
          <w:lang w:val="en-GB"/>
        </w:rPr>
        <w:t>The endothelial phenotype selectively modulates bone</w:t>
      </w:r>
      <w:r w:rsidR="00333261"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="00645B8C" w:rsidRPr="007642B8">
        <w:rPr>
          <w:rFonts w:ascii="Book Antiqua" w:eastAsia="MS Mincho" w:hAnsi="Book Antiqua"/>
          <w:sz w:val="24"/>
          <w:szCs w:val="24"/>
          <w:lang w:val="en-GB"/>
        </w:rPr>
        <w:t>marrow</w:t>
      </w:r>
      <w:r w:rsidR="00333261" w:rsidRPr="007642B8">
        <w:rPr>
          <w:rFonts w:ascii="Book Antiqua" w:eastAsia="MS Mincho" w:hAnsi="Book Antiqua"/>
          <w:sz w:val="24"/>
          <w:szCs w:val="24"/>
          <w:lang w:val="en-GB"/>
        </w:rPr>
        <w:t>-derived</w:t>
      </w:r>
      <w:r w:rsidR="00645B8C"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="00333261" w:rsidRPr="007642B8">
        <w:rPr>
          <w:rFonts w:ascii="Book Antiqua" w:eastAsia="MS Mincho" w:hAnsi="Book Antiqua"/>
          <w:sz w:val="24"/>
          <w:szCs w:val="24"/>
          <w:lang w:val="en-GB"/>
        </w:rPr>
        <w:t>stem cells</w:t>
      </w:r>
      <w:r w:rsidR="00645B8C" w:rsidRPr="007642B8">
        <w:rPr>
          <w:rFonts w:ascii="Book Antiqua" w:eastAsia="MS Mincho" w:hAnsi="Book Antiqua"/>
          <w:sz w:val="24"/>
          <w:szCs w:val="24"/>
          <w:lang w:val="en-GB"/>
        </w:rPr>
        <w:t xml:space="preserve"> homing: indeed different endothelial phenotypes hold functional differences. As an example, coronary artery </w:t>
      </w:r>
      <w:r w:rsidR="006202AF" w:rsidRPr="007642B8">
        <w:rPr>
          <w:rFonts w:ascii="Book Antiqua" w:eastAsia="MS Mincho" w:hAnsi="Book Antiqua"/>
          <w:sz w:val="24"/>
          <w:szCs w:val="24"/>
          <w:lang w:val="en-GB"/>
        </w:rPr>
        <w:t>endothelium enables</w:t>
      </w:r>
      <w:r w:rsidR="00645B8C" w:rsidRPr="007642B8">
        <w:rPr>
          <w:rFonts w:ascii="Book Antiqua" w:eastAsia="MS Mincho" w:hAnsi="Book Antiqua"/>
          <w:sz w:val="24"/>
          <w:szCs w:val="24"/>
          <w:lang w:val="en-GB"/>
        </w:rPr>
        <w:t xml:space="preserve"> the fastest </w:t>
      </w:r>
      <w:r w:rsidR="00D85642" w:rsidRPr="007642B8">
        <w:rPr>
          <w:rFonts w:ascii="Book Antiqua" w:eastAsia="MS Mincho" w:hAnsi="Book Antiqua"/>
          <w:sz w:val="24"/>
          <w:szCs w:val="24"/>
          <w:lang w:val="en-GB"/>
        </w:rPr>
        <w:t>bone marrow stromal cells</w:t>
      </w:r>
      <w:r w:rsidR="00645B8C"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="00730038" w:rsidRPr="007642B8">
        <w:rPr>
          <w:rFonts w:ascii="Book Antiqua" w:eastAsia="MS Mincho" w:hAnsi="Book Antiqua"/>
          <w:sz w:val="24"/>
          <w:szCs w:val="24"/>
          <w:lang w:val="en-GB"/>
        </w:rPr>
        <w:t>integration</w:t>
      </w:r>
      <w:r w:rsidR="00D85642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  <w:r w:rsidR="00730038"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="00196B8B" w:rsidRPr="007642B8">
        <w:rPr>
          <w:rFonts w:ascii="Book Antiqua" w:eastAsia="MS Mincho" w:hAnsi="Book Antiqua"/>
          <w:sz w:val="24"/>
          <w:szCs w:val="24"/>
          <w:lang w:val="en-GB"/>
        </w:rPr>
        <w:t>Transmigration requires the interaction of vascular cell adhesion molecule-1</w:t>
      </w:r>
      <w:r w:rsidR="00077B2E" w:rsidRPr="007642B8">
        <w:rPr>
          <w:rFonts w:ascii="Book Antiqua" w:eastAsia="MS Mincho" w:hAnsi="Book Antiqua"/>
          <w:sz w:val="24"/>
          <w:szCs w:val="24"/>
          <w:lang w:val="en-GB"/>
        </w:rPr>
        <w:t>,</w:t>
      </w:r>
      <w:r w:rsidR="00196B8B" w:rsidRPr="007642B8">
        <w:rPr>
          <w:rFonts w:ascii="Book Antiqua" w:eastAsia="MS Mincho" w:hAnsi="Book Antiqua"/>
          <w:sz w:val="24"/>
          <w:szCs w:val="24"/>
          <w:lang w:val="en-GB"/>
        </w:rPr>
        <w:t xml:space="preserve"> very late antigen-4</w:t>
      </w:r>
      <w:r w:rsidR="00077B2E" w:rsidRPr="007642B8">
        <w:rPr>
          <w:rFonts w:ascii="Book Antiqua" w:eastAsia="MS Mincho" w:hAnsi="Book Antiqua"/>
          <w:sz w:val="24"/>
          <w:szCs w:val="24"/>
          <w:lang w:val="en-GB"/>
        </w:rPr>
        <w:t xml:space="preserve">, β1 </w:t>
      </w:r>
      <w:proofErr w:type="spellStart"/>
      <w:r w:rsidR="00077B2E" w:rsidRPr="007642B8">
        <w:rPr>
          <w:rFonts w:ascii="Book Antiqua" w:eastAsia="MS Mincho" w:hAnsi="Book Antiqua"/>
          <w:sz w:val="24"/>
          <w:szCs w:val="24"/>
          <w:lang w:val="en-GB"/>
        </w:rPr>
        <w:t>integrins</w:t>
      </w:r>
      <w:proofErr w:type="spellEnd"/>
      <w:r w:rsidR="00077B2E" w:rsidRPr="007642B8">
        <w:rPr>
          <w:rFonts w:ascii="Book Antiqua" w:eastAsia="MS Mincho" w:hAnsi="Book Antiqua"/>
          <w:sz w:val="24"/>
          <w:szCs w:val="24"/>
          <w:lang w:val="en-GB"/>
        </w:rPr>
        <w:t xml:space="preserve">, </w:t>
      </w:r>
      <w:proofErr w:type="spellStart"/>
      <w:r w:rsidR="00D85642" w:rsidRPr="007642B8">
        <w:rPr>
          <w:rFonts w:ascii="Book Antiqua" w:eastAsia="MS Mincho" w:hAnsi="Book Antiqua"/>
          <w:sz w:val="24"/>
          <w:szCs w:val="24"/>
          <w:lang w:val="en-GB"/>
        </w:rPr>
        <w:t>metalloproteinases</w:t>
      </w:r>
      <w:proofErr w:type="spellEnd"/>
      <w:r w:rsidR="00D85642" w:rsidRPr="007642B8">
        <w:rPr>
          <w:rFonts w:ascii="Book Antiqua" w:eastAsia="MS Mincho" w:hAnsi="Book Antiqua"/>
          <w:sz w:val="24"/>
          <w:szCs w:val="24"/>
          <w:lang w:val="en-GB"/>
        </w:rPr>
        <w:t xml:space="preserve"> (</w:t>
      </w:r>
      <w:r w:rsidR="00196B8B" w:rsidRPr="007642B8">
        <w:rPr>
          <w:rFonts w:ascii="Book Antiqua" w:eastAsia="MS Mincho" w:hAnsi="Book Antiqua"/>
          <w:sz w:val="24"/>
          <w:szCs w:val="24"/>
          <w:lang w:val="en-GB"/>
        </w:rPr>
        <w:t>MMP</w:t>
      </w:r>
      <w:r w:rsidR="00D85642" w:rsidRPr="007642B8">
        <w:rPr>
          <w:rFonts w:ascii="Book Antiqua" w:eastAsia="MS Mincho" w:hAnsi="Book Antiqua"/>
          <w:sz w:val="24"/>
          <w:szCs w:val="24"/>
          <w:lang w:val="en-GB"/>
        </w:rPr>
        <w:t>)</w:t>
      </w:r>
      <w:r w:rsidR="00196B8B" w:rsidRPr="007642B8">
        <w:rPr>
          <w:rFonts w:ascii="Book Antiqua" w:eastAsia="MS Mincho" w:hAnsi="Book Antiqua"/>
          <w:sz w:val="24"/>
          <w:szCs w:val="24"/>
          <w:lang w:val="en-GB"/>
        </w:rPr>
        <w:t xml:space="preserve"> secretion and </w:t>
      </w:r>
      <w:proofErr w:type="gramStart"/>
      <w:r w:rsidR="00196B8B" w:rsidRPr="007642B8">
        <w:rPr>
          <w:rFonts w:ascii="Book Antiqua" w:eastAsia="MS Mincho" w:hAnsi="Book Antiqua"/>
          <w:sz w:val="24"/>
          <w:szCs w:val="24"/>
          <w:lang w:val="en-GB"/>
        </w:rPr>
        <w:t>cytokines</w:t>
      </w:r>
      <w:r w:rsidR="008B086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8B086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40]</w:t>
      </w:r>
      <w:r w:rsidR="008B0863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</w:p>
    <w:p w14:paraId="4128A6B8" w14:textId="7AD02ABB" w:rsidR="00E66E8D" w:rsidRPr="007642B8" w:rsidRDefault="009F792F" w:rsidP="007642B8">
      <w:pPr>
        <w:spacing w:line="360" w:lineRule="auto"/>
        <w:ind w:firstLineChars="100" w:firstLine="240"/>
        <w:rPr>
          <w:rFonts w:ascii="Book Antiqua" w:eastAsia="MS Mincho" w:hAnsi="Book Antiqua"/>
          <w:sz w:val="24"/>
          <w:szCs w:val="24"/>
          <w:lang w:val="en-GB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Recently, a primitive </w:t>
      </w:r>
      <w:r w:rsidR="00AB475C" w:rsidRPr="007642B8">
        <w:rPr>
          <w:rFonts w:ascii="Book Antiqua" w:eastAsia="MS Mincho" w:hAnsi="Book Antiqua"/>
          <w:sz w:val="24"/>
          <w:szCs w:val="24"/>
          <w:lang w:val="en-GB"/>
        </w:rPr>
        <w:t xml:space="preserve">CD14-positive 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>cell population was defined and named</w:t>
      </w:r>
      <w:r w:rsidR="00C1664E" w:rsidRPr="007642B8">
        <w:rPr>
          <w:rFonts w:ascii="Book Antiqua" w:eastAsia="MS Mincho" w:hAnsi="Book Antiqua"/>
          <w:sz w:val="24"/>
          <w:szCs w:val="24"/>
          <w:lang w:val="en-GB"/>
        </w:rPr>
        <w:t xml:space="preserve"> monocyte-derived </w:t>
      </w:r>
      <w:proofErr w:type="spellStart"/>
      <w:r w:rsidR="00C1664E" w:rsidRPr="007642B8">
        <w:rPr>
          <w:rFonts w:ascii="Book Antiqua" w:eastAsia="MS Mincho" w:hAnsi="Book Antiqua"/>
          <w:sz w:val="24"/>
          <w:szCs w:val="24"/>
          <w:lang w:val="en-GB"/>
        </w:rPr>
        <w:t>multipotent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cells (MOMCs</w:t>
      </w:r>
      <w:r w:rsidR="006C274B" w:rsidRPr="007642B8">
        <w:rPr>
          <w:rFonts w:ascii="Book Antiqua" w:eastAsia="MS Mincho" w:hAnsi="Book Antiqua"/>
          <w:sz w:val="24"/>
          <w:szCs w:val="24"/>
          <w:lang w:val="en-GB"/>
        </w:rPr>
        <w:t>). These cells show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a fibroblast-like morphology and</w:t>
      </w:r>
      <w:r w:rsidR="00E66E8D" w:rsidRPr="007642B8">
        <w:rPr>
          <w:rFonts w:ascii="Book Antiqua" w:eastAsia="MS Mincho" w:hAnsi="Book Antiqua"/>
          <w:sz w:val="24"/>
          <w:szCs w:val="24"/>
          <w:lang w:val="en-GB"/>
        </w:rPr>
        <w:t xml:space="preserve"> the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="006B5BAC" w:rsidRPr="007642B8">
        <w:rPr>
          <w:rFonts w:ascii="Book Antiqua" w:eastAsia="MS Mincho" w:hAnsi="Book Antiqua"/>
          <w:sz w:val="24"/>
          <w:szCs w:val="24"/>
          <w:lang w:val="en-GB"/>
        </w:rPr>
        <w:t>expression of several stem cell markers such as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CD14, CD45,</w:t>
      </w:r>
      <w:r w:rsidR="006B5BAC" w:rsidRPr="007642B8">
        <w:rPr>
          <w:rFonts w:ascii="Book Antiqua" w:eastAsia="MS Mincho" w:hAnsi="Book Antiqua"/>
          <w:sz w:val="24"/>
          <w:szCs w:val="24"/>
          <w:lang w:val="en-GB"/>
        </w:rPr>
        <w:t xml:space="preserve"> CD105,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CD34 and type I collagen</w:t>
      </w:r>
      <w:r w:rsidR="006B5BAC" w:rsidRPr="007642B8">
        <w:rPr>
          <w:rFonts w:ascii="Book Antiqua" w:eastAsia="MS Mincho" w:hAnsi="Book Antiqua"/>
          <w:sz w:val="24"/>
          <w:szCs w:val="24"/>
          <w:lang w:val="en-GB"/>
        </w:rPr>
        <w:t xml:space="preserve">, but lack expression of </w:t>
      </w:r>
      <w:r w:rsidR="00D72493" w:rsidRPr="007642B8">
        <w:rPr>
          <w:rFonts w:ascii="Book Antiqua" w:eastAsia="MS Mincho" w:hAnsi="Book Antiqua"/>
          <w:sz w:val="24"/>
          <w:szCs w:val="24"/>
          <w:lang w:val="en-GB"/>
        </w:rPr>
        <w:t>CD117 (</w:t>
      </w:r>
      <w:r w:rsidR="006B5BAC" w:rsidRPr="007642B8">
        <w:rPr>
          <w:rFonts w:ascii="Book Antiqua" w:eastAsia="MS Mincho" w:hAnsi="Book Antiqua"/>
          <w:sz w:val="24"/>
          <w:szCs w:val="24"/>
          <w:lang w:val="en-GB"/>
        </w:rPr>
        <w:t>c-kit</w:t>
      </w:r>
      <w:r w:rsidR="00D72493" w:rsidRPr="007642B8">
        <w:rPr>
          <w:rFonts w:ascii="Book Antiqua" w:eastAsia="MS Mincho" w:hAnsi="Book Antiqua"/>
          <w:sz w:val="24"/>
          <w:szCs w:val="24"/>
          <w:lang w:val="en-GB"/>
        </w:rPr>
        <w:t>)</w:t>
      </w:r>
      <w:r w:rsidR="006B5BAC" w:rsidRPr="007642B8">
        <w:rPr>
          <w:rFonts w:ascii="Book Antiqua" w:eastAsia="MS Mincho" w:hAnsi="Book Antiqua"/>
          <w:sz w:val="24"/>
          <w:szCs w:val="24"/>
          <w:lang w:val="en-GB"/>
        </w:rPr>
        <w:t xml:space="preserve"> or CD133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>.</w:t>
      </w:r>
      <w:r w:rsidR="00C1664E"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="006B5BAC" w:rsidRPr="007642B8">
        <w:rPr>
          <w:rFonts w:ascii="Book Antiqua" w:eastAsia="MS Mincho" w:hAnsi="Book Antiqua"/>
          <w:sz w:val="24"/>
          <w:szCs w:val="24"/>
          <w:lang w:val="en-GB"/>
        </w:rPr>
        <w:t xml:space="preserve">These characteristics are quite </w:t>
      </w:r>
      <w:proofErr w:type="gramStart"/>
      <w:r w:rsidR="006B5BAC" w:rsidRPr="007642B8">
        <w:rPr>
          <w:rFonts w:ascii="Book Antiqua" w:eastAsia="MS Mincho" w:hAnsi="Book Antiqua"/>
          <w:sz w:val="24"/>
          <w:szCs w:val="24"/>
          <w:lang w:val="en-GB"/>
        </w:rPr>
        <w:lastRenderedPageBreak/>
        <w:t>peculiar</w:t>
      </w:r>
      <w:r w:rsidR="008B086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8B0863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41]</w:t>
      </w:r>
      <w:r w:rsidR="006B5BAC" w:rsidRPr="007642B8">
        <w:rPr>
          <w:rFonts w:ascii="Book Antiqua" w:eastAsia="MS Mincho" w:hAnsi="Book Antiqua"/>
          <w:sz w:val="24"/>
          <w:szCs w:val="24"/>
          <w:lang w:val="en-GB"/>
        </w:rPr>
        <w:t xml:space="preserve">. </w:t>
      </w:r>
      <w:r w:rsidR="00C1664E" w:rsidRPr="007642B8">
        <w:rPr>
          <w:rFonts w:ascii="Book Antiqua" w:eastAsia="MS Mincho" w:hAnsi="Book Antiqua"/>
          <w:sz w:val="24"/>
          <w:szCs w:val="24"/>
          <w:lang w:val="en-GB"/>
        </w:rPr>
        <w:t xml:space="preserve">Due to this hybrid phenotype, </w:t>
      </w:r>
      <w:r w:rsidR="006C274B" w:rsidRPr="007642B8">
        <w:rPr>
          <w:rFonts w:ascii="Book Antiqua" w:eastAsia="MS Mincho" w:hAnsi="Book Antiqua"/>
          <w:sz w:val="24"/>
          <w:szCs w:val="24"/>
          <w:lang w:val="en-GB"/>
        </w:rPr>
        <w:t>a subpopulation</w:t>
      </w:r>
      <w:r w:rsidR="00A71F2E" w:rsidRPr="007642B8">
        <w:rPr>
          <w:rFonts w:ascii="Book Antiqua" w:eastAsia="MS Mincho" w:hAnsi="Book Antiqua"/>
          <w:sz w:val="24"/>
          <w:szCs w:val="24"/>
          <w:lang w:val="en-GB"/>
        </w:rPr>
        <w:t xml:space="preserve"> of these cells </w:t>
      </w:r>
      <w:r w:rsidR="006C274B" w:rsidRPr="007642B8">
        <w:rPr>
          <w:rFonts w:ascii="Book Antiqua" w:eastAsia="MS Mincho" w:hAnsi="Book Antiqua"/>
          <w:sz w:val="24"/>
          <w:szCs w:val="24"/>
          <w:lang w:val="en-GB"/>
        </w:rPr>
        <w:t>is</w:t>
      </w:r>
      <w:r w:rsidR="00A71F2E" w:rsidRPr="007642B8">
        <w:rPr>
          <w:rFonts w:ascii="Book Antiqua" w:eastAsia="MS Mincho" w:hAnsi="Book Antiqua"/>
          <w:sz w:val="24"/>
          <w:szCs w:val="24"/>
          <w:lang w:val="en-GB"/>
        </w:rPr>
        <w:t xml:space="preserve"> likely to </w:t>
      </w:r>
      <w:r w:rsidR="00511BAF" w:rsidRPr="007642B8">
        <w:rPr>
          <w:rFonts w:ascii="Book Antiqua" w:eastAsia="MS Mincho" w:hAnsi="Book Antiqua"/>
          <w:sz w:val="24"/>
          <w:szCs w:val="24"/>
          <w:lang w:val="en-GB"/>
        </w:rPr>
        <w:t xml:space="preserve">overlap the endothelial progenitor cells (EPC) originally described by </w:t>
      </w:r>
      <w:proofErr w:type="spellStart"/>
      <w:r w:rsidR="00511BAF" w:rsidRPr="007642B8">
        <w:rPr>
          <w:rFonts w:ascii="Book Antiqua" w:eastAsia="MS Mincho" w:hAnsi="Book Antiqua"/>
          <w:sz w:val="24"/>
          <w:szCs w:val="24"/>
          <w:lang w:val="en-GB"/>
        </w:rPr>
        <w:t>Asahara</w:t>
      </w:r>
      <w:proofErr w:type="spellEnd"/>
      <w:r w:rsidR="00511BAF"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="00511BAF" w:rsidRPr="007642B8">
        <w:rPr>
          <w:rFonts w:ascii="Book Antiqua" w:eastAsia="MS Mincho" w:hAnsi="Book Antiqua"/>
          <w:i/>
          <w:sz w:val="24"/>
          <w:szCs w:val="24"/>
          <w:lang w:val="en-GB"/>
        </w:rPr>
        <w:t xml:space="preserve">et </w:t>
      </w:r>
      <w:proofErr w:type="gramStart"/>
      <w:r w:rsidR="00511BAF" w:rsidRPr="007642B8">
        <w:rPr>
          <w:rFonts w:ascii="Book Antiqua" w:eastAsia="MS Mincho" w:hAnsi="Book Antiqua"/>
          <w:i/>
          <w:sz w:val="24"/>
          <w:szCs w:val="24"/>
          <w:lang w:val="en-GB"/>
        </w:rPr>
        <w:t>al</w:t>
      </w:r>
      <w:r w:rsidR="00F7418F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F7418F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42]</w:t>
      </w:r>
      <w:r w:rsidR="006C274B" w:rsidRPr="007642B8">
        <w:rPr>
          <w:rFonts w:ascii="Book Antiqua" w:eastAsia="MS Mincho" w:hAnsi="Book Antiqua"/>
          <w:sz w:val="24"/>
          <w:szCs w:val="24"/>
          <w:lang w:val="en-GB"/>
        </w:rPr>
        <w:t xml:space="preserve">, </w:t>
      </w:r>
      <w:r w:rsidR="00511BAF" w:rsidRPr="007642B8">
        <w:rPr>
          <w:rFonts w:ascii="Book Antiqua" w:eastAsia="MS Mincho" w:hAnsi="Book Antiqua"/>
          <w:sz w:val="24"/>
          <w:szCs w:val="24"/>
          <w:lang w:val="en-GB"/>
        </w:rPr>
        <w:t xml:space="preserve">characterized by </w:t>
      </w:r>
      <w:r w:rsidR="006C274B" w:rsidRPr="007642B8">
        <w:rPr>
          <w:rFonts w:ascii="Book Antiqua" w:eastAsia="MS Mincho" w:hAnsi="Book Antiqua"/>
          <w:sz w:val="24"/>
          <w:szCs w:val="24"/>
          <w:lang w:val="en-GB"/>
        </w:rPr>
        <w:t>the co-expression of CD14 and CD34</w:t>
      </w:r>
      <w:r w:rsidR="00511BAF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="00E66E8D" w:rsidRPr="007642B8">
        <w:rPr>
          <w:rFonts w:ascii="Book Antiqua" w:eastAsia="MS Mincho" w:hAnsi="Book Antiqua"/>
          <w:sz w:val="24"/>
          <w:szCs w:val="24"/>
          <w:lang w:val="en-GB"/>
        </w:rPr>
        <w:t xml:space="preserve">Conversely, the so-called monocyte-derived endothelial progenitor cells are described as a MOMC subpopulation positive for CD14 but with low expression for CD34. These cells have the ability to differentiate also into osteoblasts, adipocytes, or neuronal </w:t>
      </w:r>
      <w:proofErr w:type="gramStart"/>
      <w:r w:rsidR="00E66E8D" w:rsidRPr="007642B8">
        <w:rPr>
          <w:rFonts w:ascii="Book Antiqua" w:eastAsia="MS Mincho" w:hAnsi="Book Antiqua"/>
          <w:sz w:val="24"/>
          <w:szCs w:val="24"/>
          <w:lang w:val="en-GB"/>
        </w:rPr>
        <w:t>cells</w:t>
      </w:r>
      <w:r w:rsidR="00E66E8D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1772D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43</w:t>
      </w:r>
      <w:r w:rsidR="00E66E8D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]</w:t>
      </w:r>
      <w:r w:rsidR="00E66E8D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</w:p>
    <w:p w14:paraId="4F90B97C" w14:textId="77777777" w:rsidR="009F792F" w:rsidRPr="007642B8" w:rsidRDefault="009F792F" w:rsidP="007642B8">
      <w:pPr>
        <w:spacing w:line="360" w:lineRule="auto"/>
        <w:ind w:firstLineChars="100" w:firstLine="240"/>
        <w:rPr>
          <w:rFonts w:ascii="Book Antiqua" w:eastAsia="MS Mincho" w:hAnsi="Book Antiqua"/>
          <w:sz w:val="24"/>
          <w:szCs w:val="24"/>
          <w:lang w:val="en-GB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>A</w:t>
      </w:r>
      <w:r w:rsidR="00E66E8D" w:rsidRPr="007642B8">
        <w:rPr>
          <w:rFonts w:ascii="Book Antiqua" w:eastAsia="MS Mincho" w:hAnsi="Book Antiqua"/>
          <w:sz w:val="24"/>
          <w:szCs w:val="24"/>
          <w:lang w:val="en-GB"/>
        </w:rPr>
        <w:t>nother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subset of these cells showed bone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resorption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capacity on dentine slices and expression of gens for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cathepsin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K and calcitonin receptor, characteristic of functional </w:t>
      </w:r>
      <w:proofErr w:type="gramStart"/>
      <w:r w:rsidRPr="007642B8">
        <w:rPr>
          <w:rFonts w:ascii="Book Antiqua" w:eastAsia="MS Mincho" w:hAnsi="Book Antiqua"/>
          <w:sz w:val="24"/>
          <w:szCs w:val="24"/>
          <w:lang w:val="en-GB"/>
        </w:rPr>
        <w:t>osteoclasts</w:t>
      </w:r>
      <w:r w:rsidR="00E66E8D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5B562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41</w:t>
      </w:r>
      <w:r w:rsidR="00E66E8D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]</w:t>
      </w:r>
      <w:r w:rsidR="00E66E8D" w:rsidRPr="007642B8">
        <w:rPr>
          <w:rFonts w:ascii="Book Antiqua" w:eastAsia="MS Mincho" w:hAnsi="Book Antiqua"/>
          <w:sz w:val="24"/>
          <w:szCs w:val="24"/>
          <w:lang w:val="en-GB"/>
        </w:rPr>
        <w:t>. MOMCs express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receptor activator of nuclear factor-kB ligand (RANKL), which is required for osteoclast formation from mononuclear precursors. These results indicate that human MOMCs can express RANKL and differentiate into functional osteoclasts without RANKL-expressing accessory cells</w:t>
      </w:r>
      <w:r w:rsidR="00E66E8D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</w:p>
    <w:p w14:paraId="7E289F50" w14:textId="7FED048E" w:rsidR="0020152A" w:rsidRPr="007642B8" w:rsidRDefault="00231CFD" w:rsidP="007642B8">
      <w:pPr>
        <w:spacing w:line="360" w:lineRule="auto"/>
        <w:ind w:firstLineChars="100" w:firstLine="240"/>
        <w:rPr>
          <w:rFonts w:ascii="Book Antiqua" w:eastAsia="MS Mincho" w:hAnsi="Book Antiqua"/>
          <w:sz w:val="24"/>
          <w:szCs w:val="24"/>
          <w:lang w:val="en-GB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>Under specific stimulations (PDGF</w:t>
      </w:r>
      <w:r w:rsidR="00F645E5" w:rsidRPr="007642B8">
        <w:rPr>
          <w:rFonts w:ascii="Book Antiqua" w:hAnsi="Book Antiqua"/>
          <w:sz w:val="24"/>
          <w:szCs w:val="24"/>
          <w:lang w:val="en-GB" w:eastAsia="zh-CN"/>
        </w:rPr>
        <w:t>:</w:t>
      </w:r>
      <w:r w:rsidR="00F645E5" w:rsidRPr="007642B8">
        <w:rPr>
          <w:rFonts w:ascii="Book Antiqua" w:eastAsia="MS Mincho" w:hAnsi="Book Antiqua"/>
          <w:sz w:val="24"/>
          <w:szCs w:val="24"/>
          <w:lang w:val="en-GB"/>
        </w:rPr>
        <w:t xml:space="preserve"> Platelet-Derived Growth Factor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, interleukin IL-4, IL-13) CD14+ monocyte precursors can also differentiate into </w:t>
      </w:r>
      <w:proofErr w:type="spellStart"/>
      <w:proofErr w:type="gramStart"/>
      <w:r w:rsidRPr="007642B8">
        <w:rPr>
          <w:rFonts w:ascii="Book Antiqua" w:eastAsia="MS Mincho" w:hAnsi="Book Antiqua"/>
          <w:sz w:val="24"/>
          <w:szCs w:val="24"/>
          <w:lang w:val="en-GB"/>
        </w:rPr>
        <w:t>fibrocytes</w:t>
      </w:r>
      <w:proofErr w:type="spellEnd"/>
      <w:r w:rsidR="005B562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5B562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44]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. Discovered in 1994, </w:t>
      </w:r>
      <w:proofErr w:type="spellStart"/>
      <w:r w:rsidR="00AC67F1" w:rsidRPr="007642B8">
        <w:rPr>
          <w:rFonts w:ascii="Book Antiqua" w:eastAsia="MS Mincho" w:hAnsi="Book Antiqua"/>
          <w:sz w:val="24"/>
          <w:szCs w:val="24"/>
          <w:lang w:val="en-GB"/>
        </w:rPr>
        <w:t>fibrocytes</w:t>
      </w:r>
      <w:proofErr w:type="spellEnd"/>
      <w:r w:rsidR="00AC67F1" w:rsidRPr="007642B8">
        <w:rPr>
          <w:rFonts w:ascii="Book Antiqua" w:eastAsia="MS Mincho" w:hAnsi="Book Antiqua"/>
          <w:sz w:val="24"/>
          <w:szCs w:val="24"/>
          <w:lang w:val="en-GB"/>
        </w:rPr>
        <w:t xml:space="preserve"> are bone marrow–derived mesenchymal progenitors that co-express hematopoietic stem cell gen</w:t>
      </w:r>
      <w:r w:rsidR="005C0B0E" w:rsidRPr="007642B8">
        <w:rPr>
          <w:rFonts w:ascii="Book Antiqua" w:eastAsia="MS Mincho" w:hAnsi="Book Antiqua"/>
          <w:sz w:val="24"/>
          <w:szCs w:val="24"/>
          <w:lang w:val="en-GB"/>
        </w:rPr>
        <w:t>e</w:t>
      </w:r>
      <w:r w:rsidR="00AC67F1" w:rsidRPr="007642B8">
        <w:rPr>
          <w:rFonts w:ascii="Book Antiqua" w:eastAsia="MS Mincho" w:hAnsi="Book Antiqua"/>
          <w:sz w:val="24"/>
          <w:szCs w:val="24"/>
          <w:lang w:val="en-GB"/>
        </w:rPr>
        <w:t xml:space="preserve">s, markers of the monocyte lineage, and fibroblast products. </w:t>
      </w:r>
      <w:proofErr w:type="spellStart"/>
      <w:r w:rsidR="00AC67F1" w:rsidRPr="007642B8">
        <w:rPr>
          <w:rFonts w:ascii="Book Antiqua" w:eastAsia="MS Mincho" w:hAnsi="Book Antiqua"/>
          <w:sz w:val="24"/>
          <w:szCs w:val="24"/>
          <w:lang w:val="en-GB"/>
        </w:rPr>
        <w:t>F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>ibrocytes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constitute a</w:t>
      </w:r>
      <w:r w:rsidR="006626B5" w:rsidRPr="007642B8">
        <w:rPr>
          <w:rFonts w:ascii="Book Antiqua" w:eastAsia="MS Mincho" w:hAnsi="Book Antiqua"/>
          <w:sz w:val="24"/>
          <w:szCs w:val="24"/>
          <w:lang w:val="en-GB"/>
        </w:rPr>
        <w:t>nother source of circulating cells able to differentiate in fibroblasts</w:t>
      </w:r>
      <w:r w:rsidR="00374680" w:rsidRPr="007642B8">
        <w:rPr>
          <w:rFonts w:ascii="Book Antiqua" w:eastAsia="MS Mincho" w:hAnsi="Book Antiqua"/>
          <w:sz w:val="24"/>
          <w:szCs w:val="24"/>
          <w:lang w:val="en-GB"/>
        </w:rPr>
        <w:t xml:space="preserve">, </w:t>
      </w:r>
      <w:proofErr w:type="spellStart"/>
      <w:r w:rsidR="00374680" w:rsidRPr="007642B8">
        <w:rPr>
          <w:rFonts w:ascii="Book Antiqua" w:eastAsia="MS Mincho" w:hAnsi="Book Antiqua"/>
          <w:sz w:val="24"/>
          <w:szCs w:val="24"/>
          <w:lang w:val="en-GB"/>
        </w:rPr>
        <w:t>myofibroblasts</w:t>
      </w:r>
      <w:proofErr w:type="spellEnd"/>
      <w:r w:rsidR="00374680" w:rsidRPr="007642B8">
        <w:rPr>
          <w:rFonts w:ascii="Book Antiqua" w:eastAsia="MS Mincho" w:hAnsi="Book Antiqua"/>
          <w:sz w:val="24"/>
          <w:szCs w:val="24"/>
          <w:lang w:val="en-GB"/>
        </w:rPr>
        <w:t xml:space="preserve"> and</w:t>
      </w:r>
      <w:r w:rsidR="006626B5"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proofErr w:type="gramStart"/>
      <w:r w:rsidR="006626B5" w:rsidRPr="007642B8">
        <w:rPr>
          <w:rFonts w:ascii="Book Antiqua" w:eastAsia="MS Mincho" w:hAnsi="Book Antiqua"/>
          <w:sz w:val="24"/>
          <w:szCs w:val="24"/>
          <w:lang w:val="en-GB"/>
        </w:rPr>
        <w:t>adipocytes</w:t>
      </w:r>
      <w:r w:rsidR="005B562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5B562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45]</w:t>
      </w:r>
      <w:r w:rsidR="005B562A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</w:p>
    <w:p w14:paraId="7774B506" w14:textId="7FB33F70" w:rsidR="00645B8C" w:rsidRPr="007642B8" w:rsidRDefault="00403FD2" w:rsidP="007642B8">
      <w:pPr>
        <w:spacing w:line="360" w:lineRule="auto"/>
        <w:ind w:firstLineChars="100" w:firstLine="240"/>
        <w:rPr>
          <w:rFonts w:ascii="Book Antiqua" w:eastAsia="MS Mincho" w:hAnsi="Book Antiqua"/>
          <w:sz w:val="24"/>
          <w:szCs w:val="24"/>
          <w:lang w:val="en-US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In valve and arteries,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m</w:t>
      </w:r>
      <w:r w:rsidR="00AC67F1" w:rsidRPr="007642B8">
        <w:rPr>
          <w:rFonts w:ascii="Book Antiqua" w:eastAsia="MS Mincho" w:hAnsi="Book Antiqua"/>
          <w:sz w:val="24"/>
          <w:szCs w:val="24"/>
          <w:lang w:val="en-GB"/>
        </w:rPr>
        <w:t>yofibroblasts</w:t>
      </w:r>
      <w:proofErr w:type="spellEnd"/>
      <w:r w:rsidR="00AC67F1"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contribute to cardiovascular ossification; </w:t>
      </w:r>
      <w:proofErr w:type="spellStart"/>
      <w:r w:rsidR="00852D72" w:rsidRPr="007642B8">
        <w:rPr>
          <w:rFonts w:ascii="Book Antiqua" w:eastAsia="MS Mincho" w:hAnsi="Book Antiqua"/>
          <w:sz w:val="24"/>
          <w:szCs w:val="24"/>
          <w:lang w:val="en-GB"/>
        </w:rPr>
        <w:t>Vattikuti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proofErr w:type="gramStart"/>
      <w:r w:rsidR="00852D72" w:rsidRPr="007642B8">
        <w:rPr>
          <w:rFonts w:ascii="Book Antiqua" w:eastAsia="MS Mincho" w:hAnsi="Book Antiqua"/>
          <w:sz w:val="24"/>
          <w:szCs w:val="24"/>
          <w:lang w:val="en-GB"/>
        </w:rPr>
        <w:t xml:space="preserve">observed 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that</w:t>
      </w:r>
      <w:proofErr w:type="gram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adventitial </w:t>
      </w:r>
      <w:r w:rsidR="00673D97" w:rsidRPr="007642B8">
        <w:rPr>
          <w:rFonts w:ascii="Book Antiqua" w:eastAsia="MS Mincho" w:hAnsi="Book Antiqua"/>
          <w:sz w:val="24"/>
          <w:szCs w:val="24"/>
          <w:lang w:val="en-GB"/>
        </w:rPr>
        <w:t xml:space="preserve">activated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myofibroblasts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cells is dive</w:t>
      </w:r>
      <w:r w:rsidR="00852D72" w:rsidRPr="007642B8">
        <w:rPr>
          <w:rFonts w:ascii="Book Antiqua" w:eastAsia="MS Mincho" w:hAnsi="Book Antiqua"/>
          <w:sz w:val="24"/>
          <w:szCs w:val="24"/>
          <w:lang w:val="en-GB"/>
        </w:rPr>
        <w:t>rted to the osteoblasts lineage</w:t>
      </w:r>
      <w:r w:rsidR="00673D97" w:rsidRPr="007642B8">
        <w:rPr>
          <w:rFonts w:ascii="Book Antiqua" w:eastAsia="MS Mincho" w:hAnsi="Book Antiqua"/>
          <w:sz w:val="24"/>
          <w:szCs w:val="24"/>
          <w:lang w:val="en-GB"/>
        </w:rPr>
        <w:t>: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the hypothesis is that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myofibroblasts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>, responding to vascular smooth muscle cell</w:t>
      </w:r>
      <w:r w:rsidR="008F6DF9"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proofErr w:type="spellStart"/>
      <w:r w:rsidR="008F6DF9" w:rsidRPr="007642B8">
        <w:rPr>
          <w:rFonts w:ascii="Book Antiqua" w:eastAsia="MS Mincho" w:hAnsi="Book Antiqua"/>
          <w:sz w:val="24"/>
          <w:szCs w:val="24"/>
          <w:lang w:val="en-GB"/>
        </w:rPr>
        <w:t>osteopontin</w:t>
      </w:r>
      <w:proofErr w:type="spellEnd"/>
      <w:r w:rsidR="008F6DF9" w:rsidRPr="007642B8">
        <w:rPr>
          <w:rFonts w:ascii="Book Antiqua" w:eastAsia="MS Mincho" w:hAnsi="Book Antiqua"/>
          <w:sz w:val="24"/>
          <w:szCs w:val="24"/>
          <w:lang w:val="en-GB"/>
        </w:rPr>
        <w:t xml:space="preserve"> production contributes to calcification</w:t>
      </w:r>
      <w:r w:rsidR="0002447C" w:rsidRPr="007642B8">
        <w:rPr>
          <w:rFonts w:ascii="Book Antiqua" w:eastAsia="MS Mincho" w:hAnsi="Book Antiqua"/>
          <w:sz w:val="24"/>
          <w:szCs w:val="24"/>
          <w:lang w:val="en-GB"/>
        </w:rPr>
        <w:t xml:space="preserve"> in diabetes. </w:t>
      </w:r>
      <w:r w:rsidR="00852D72" w:rsidRPr="007642B8">
        <w:rPr>
          <w:rFonts w:ascii="Book Antiqua" w:eastAsia="MS Mincho" w:hAnsi="Book Antiqua"/>
          <w:sz w:val="24"/>
          <w:szCs w:val="24"/>
          <w:lang w:val="en-US"/>
        </w:rPr>
        <w:t xml:space="preserve">Moreover </w:t>
      </w:r>
      <w:proofErr w:type="spellStart"/>
      <w:r w:rsidR="00852D72" w:rsidRPr="007642B8">
        <w:rPr>
          <w:rFonts w:ascii="Book Antiqua" w:eastAsia="MS Mincho" w:hAnsi="Book Antiqua"/>
          <w:sz w:val="24"/>
          <w:szCs w:val="24"/>
          <w:lang w:val="en-US"/>
        </w:rPr>
        <w:t>pericytic</w:t>
      </w:r>
      <w:proofErr w:type="spellEnd"/>
      <w:r w:rsidR="00852D72" w:rsidRPr="007642B8">
        <w:rPr>
          <w:rFonts w:ascii="Book Antiqua" w:eastAsia="MS Mincho" w:hAnsi="Book Antiqua"/>
          <w:sz w:val="24"/>
          <w:szCs w:val="24"/>
          <w:lang w:val="en-US"/>
        </w:rPr>
        <w:t xml:space="preserve"> </w:t>
      </w:r>
      <w:proofErr w:type="spellStart"/>
      <w:r w:rsidR="00852D72" w:rsidRPr="007642B8">
        <w:rPr>
          <w:rFonts w:ascii="Book Antiqua" w:eastAsia="MS Mincho" w:hAnsi="Book Antiqua"/>
          <w:sz w:val="24"/>
          <w:szCs w:val="24"/>
          <w:lang w:val="en-US"/>
        </w:rPr>
        <w:t>myofibroblast</w:t>
      </w:r>
      <w:r w:rsidR="007061AE" w:rsidRPr="007642B8">
        <w:rPr>
          <w:rFonts w:ascii="Book Antiqua" w:eastAsia="MS Mincho" w:hAnsi="Book Antiqua"/>
          <w:sz w:val="24"/>
          <w:szCs w:val="24"/>
          <w:lang w:val="en-US"/>
        </w:rPr>
        <w:t>s</w:t>
      </w:r>
      <w:proofErr w:type="spellEnd"/>
      <w:r w:rsidR="007061AE" w:rsidRPr="007642B8">
        <w:rPr>
          <w:rFonts w:ascii="Book Antiqua" w:eastAsia="MS Mincho" w:hAnsi="Book Antiqua"/>
          <w:sz w:val="24"/>
          <w:szCs w:val="24"/>
          <w:lang w:val="en-US"/>
        </w:rPr>
        <w:t xml:space="preserve"> expressed BMP</w:t>
      </w:r>
      <w:r w:rsidR="00F7418F" w:rsidRPr="007642B8">
        <w:rPr>
          <w:rFonts w:ascii="Book Antiqua" w:hAnsi="Book Antiqua"/>
          <w:sz w:val="24"/>
          <w:szCs w:val="24"/>
          <w:lang w:val="en-US" w:eastAsia="zh-CN"/>
        </w:rPr>
        <w:t>-</w:t>
      </w:r>
      <w:r w:rsidR="007061AE" w:rsidRPr="007642B8">
        <w:rPr>
          <w:rFonts w:ascii="Book Antiqua" w:eastAsia="MS Mincho" w:hAnsi="Book Antiqua"/>
          <w:sz w:val="24"/>
          <w:szCs w:val="24"/>
          <w:lang w:val="en-US"/>
        </w:rPr>
        <w:t>2, a powerful bo</w:t>
      </w:r>
      <w:r w:rsidR="00852D72" w:rsidRPr="007642B8">
        <w:rPr>
          <w:rFonts w:ascii="Book Antiqua" w:eastAsia="MS Mincho" w:hAnsi="Book Antiqua"/>
          <w:sz w:val="24"/>
          <w:szCs w:val="24"/>
          <w:lang w:val="en-US"/>
        </w:rPr>
        <w:t>n</w:t>
      </w:r>
      <w:r w:rsidR="000B0A53" w:rsidRPr="007642B8">
        <w:rPr>
          <w:rFonts w:ascii="Book Antiqua" w:eastAsia="MS Mincho" w:hAnsi="Book Antiqua"/>
          <w:sz w:val="24"/>
          <w:szCs w:val="24"/>
          <w:lang w:val="en-US"/>
        </w:rPr>
        <w:t xml:space="preserve">e </w:t>
      </w:r>
      <w:proofErr w:type="spellStart"/>
      <w:proofErr w:type="gramStart"/>
      <w:r w:rsidR="000B0A53" w:rsidRPr="007642B8">
        <w:rPr>
          <w:rFonts w:ascii="Book Antiqua" w:eastAsia="MS Mincho" w:hAnsi="Book Antiqua"/>
          <w:sz w:val="24"/>
          <w:szCs w:val="24"/>
          <w:lang w:val="en-US"/>
        </w:rPr>
        <w:t>morphogen</w:t>
      </w:r>
      <w:proofErr w:type="spellEnd"/>
      <w:r w:rsidR="000B0A53" w:rsidRPr="007642B8">
        <w:rPr>
          <w:rFonts w:ascii="Book Antiqua" w:eastAsia="MS Mincho" w:hAnsi="Book Antiqua"/>
          <w:sz w:val="24"/>
          <w:szCs w:val="24"/>
          <w:vertAlign w:val="superscript"/>
          <w:lang w:val="en-US"/>
        </w:rPr>
        <w:t>[</w:t>
      </w:r>
      <w:proofErr w:type="gramEnd"/>
      <w:r w:rsidR="000B0A53" w:rsidRPr="007642B8">
        <w:rPr>
          <w:rFonts w:ascii="Book Antiqua" w:eastAsia="MS Mincho" w:hAnsi="Book Antiqua"/>
          <w:sz w:val="24"/>
          <w:szCs w:val="24"/>
          <w:vertAlign w:val="superscript"/>
          <w:lang w:val="en-US"/>
        </w:rPr>
        <w:t>46]</w:t>
      </w:r>
      <w:r w:rsidR="000B0A53" w:rsidRPr="007642B8">
        <w:rPr>
          <w:rFonts w:ascii="Book Antiqua" w:eastAsia="MS Mincho" w:hAnsi="Book Antiqua"/>
          <w:sz w:val="24"/>
          <w:szCs w:val="24"/>
          <w:lang w:val="en-US"/>
        </w:rPr>
        <w:t>.</w:t>
      </w:r>
    </w:p>
    <w:p w14:paraId="7BEE8A9B" w14:textId="77777777" w:rsidR="00673D97" w:rsidRPr="007642B8" w:rsidRDefault="00673D97" w:rsidP="007642B8">
      <w:pPr>
        <w:spacing w:line="360" w:lineRule="auto"/>
        <w:rPr>
          <w:rFonts w:ascii="Book Antiqua" w:hAnsi="Book Antiqua"/>
          <w:sz w:val="24"/>
          <w:szCs w:val="24"/>
          <w:lang w:val="en-US" w:eastAsia="zh-CN"/>
        </w:rPr>
      </w:pPr>
    </w:p>
    <w:p w14:paraId="39D52AF5" w14:textId="5A8E94B6" w:rsidR="00D42298" w:rsidRPr="007642B8" w:rsidRDefault="00861604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  <w:r w:rsidRPr="007642B8">
        <w:rPr>
          <w:rFonts w:ascii="Book Antiqua" w:hAnsi="Book Antiqua"/>
          <w:b/>
          <w:sz w:val="24"/>
          <w:szCs w:val="24"/>
          <w:lang w:val="en-GB"/>
        </w:rPr>
        <w:t>RESIDENT STEM CELLS</w:t>
      </w:r>
    </w:p>
    <w:p w14:paraId="41DDD790" w14:textId="77777777" w:rsidR="00EC48B8" w:rsidRPr="007642B8" w:rsidRDefault="00EC48B8" w:rsidP="007642B8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7642B8">
        <w:rPr>
          <w:rFonts w:ascii="Book Antiqua" w:hAnsi="Book Antiqua"/>
          <w:b/>
          <w:i/>
          <w:sz w:val="24"/>
          <w:szCs w:val="24"/>
          <w:lang w:val="en-GB"/>
        </w:rPr>
        <w:t>Mesenchymal stem cells</w:t>
      </w:r>
    </w:p>
    <w:p w14:paraId="76A391FD" w14:textId="010E46F3" w:rsidR="00EC48B8" w:rsidRPr="007642B8" w:rsidRDefault="00EC48B8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Bone marrow-derived MSC which reside in the vessel wall can differentiate in several cell types, including osteoblasts, chondrocytes and endothelial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cells</w:t>
      </w:r>
      <w:r w:rsidR="00DF733F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DF733F" w:rsidRPr="007642B8">
        <w:rPr>
          <w:rFonts w:ascii="Book Antiqua" w:hAnsi="Book Antiqua"/>
          <w:sz w:val="24"/>
          <w:szCs w:val="24"/>
          <w:vertAlign w:val="superscript"/>
          <w:lang w:val="en-GB"/>
        </w:rPr>
        <w:t>47-51]</w:t>
      </w:r>
      <w:r w:rsidR="00DF733F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7C249F93" w14:textId="025C0027" w:rsidR="00B374E8" w:rsidRPr="007642B8" w:rsidRDefault="0095658C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Previous results from our group showed that it is possible to isolate and culture spindle-shaped resident cells with the characteristics of MSC directly from the vessel wall of thoracic aortas harvested from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multiorgan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and tissue donors. These vessel-wall MSC (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vw</w:t>
      </w:r>
      <w:proofErr w:type="spellEnd"/>
      <w:r w:rsidR="00820687" w:rsidRPr="007642B8">
        <w:rPr>
          <w:rFonts w:ascii="Book Antiqua" w:hAnsi="Book Antiqua"/>
          <w:sz w:val="24"/>
          <w:szCs w:val="24"/>
          <w:lang w:val="en-GB"/>
        </w:rPr>
        <w:t>-</w:t>
      </w:r>
      <w:r w:rsidRPr="007642B8">
        <w:rPr>
          <w:rFonts w:ascii="Book Antiqua" w:hAnsi="Book Antiqua"/>
          <w:sz w:val="24"/>
          <w:szCs w:val="24"/>
          <w:lang w:val="en-GB"/>
        </w:rPr>
        <w:t>MS</w:t>
      </w:r>
      <w:r w:rsidR="00F7418F" w:rsidRPr="007642B8">
        <w:rPr>
          <w:rFonts w:ascii="Book Antiqua" w:hAnsi="Book Antiqua"/>
          <w:sz w:val="24"/>
          <w:szCs w:val="24"/>
          <w:lang w:val="en-GB" w:eastAsia="zh-CN"/>
        </w:rPr>
        <w:t>C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) are CD45- and show low expression for CD34, but most co-express CD44, CD90 and CD105, </w:t>
      </w:r>
      <w:r w:rsidR="00010B1C" w:rsidRPr="007642B8">
        <w:rPr>
          <w:rFonts w:ascii="Book Antiqua" w:hAnsi="Book Antiqua"/>
          <w:sz w:val="24"/>
          <w:szCs w:val="24"/>
          <w:lang w:val="en-GB"/>
        </w:rPr>
        <w:t>like</w:t>
      </w:r>
      <w:r w:rsidR="008F0E03" w:rsidRPr="007642B8">
        <w:rPr>
          <w:rFonts w:ascii="Book Antiqua" w:hAnsi="Book Antiqua"/>
          <w:sz w:val="24"/>
          <w:szCs w:val="24"/>
          <w:lang w:val="en-GB"/>
        </w:rPr>
        <w:t xml:space="preserve"> the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bone marrow-derived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MSC</w:t>
      </w:r>
      <w:r w:rsidR="004171AC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4171AC" w:rsidRPr="007642B8">
        <w:rPr>
          <w:rFonts w:ascii="Book Antiqua" w:hAnsi="Book Antiqua"/>
          <w:sz w:val="24"/>
          <w:szCs w:val="24"/>
          <w:vertAlign w:val="superscript"/>
          <w:lang w:val="en-GB"/>
        </w:rPr>
        <w:t>52]</w:t>
      </w:r>
      <w:r w:rsidRPr="007642B8">
        <w:rPr>
          <w:rFonts w:ascii="Book Antiqua" w:hAnsi="Book Antiqua"/>
          <w:sz w:val="24"/>
          <w:szCs w:val="24"/>
          <w:lang w:val="en-GB"/>
        </w:rPr>
        <w:t>. Moreover,</w:t>
      </w:r>
      <w:r w:rsidR="00010B1C" w:rsidRPr="007642B8">
        <w:rPr>
          <w:rFonts w:ascii="Book Antiqua" w:hAnsi="Book Antiqua"/>
          <w:sz w:val="24"/>
          <w:szCs w:val="24"/>
          <w:lang w:val="en-GB"/>
        </w:rPr>
        <w:t xml:space="preserve"> at </w:t>
      </w:r>
      <w:r w:rsidR="00F7418F" w:rsidRPr="007642B8">
        <w:rPr>
          <w:rFonts w:ascii="Book Antiqua" w:hAnsi="Book Antiqua"/>
          <w:sz w:val="24"/>
          <w:szCs w:val="24"/>
        </w:rPr>
        <w:t xml:space="preserve">reverse transcription </w:t>
      </w:r>
      <w:r w:rsidR="00F7418F" w:rsidRPr="007642B8">
        <w:rPr>
          <w:rFonts w:ascii="Book Antiqua" w:hAnsi="Book Antiqua"/>
          <w:sz w:val="24"/>
          <w:szCs w:val="24"/>
        </w:rPr>
        <w:lastRenderedPageBreak/>
        <w:t>polymerase chain reaction</w:t>
      </w:r>
      <w:r w:rsidR="00010B1C" w:rsidRPr="007642B8">
        <w:rPr>
          <w:rFonts w:ascii="Book Antiqua" w:hAnsi="Book Antiqua"/>
          <w:sz w:val="24"/>
          <w:szCs w:val="24"/>
          <w:lang w:val="en-GB"/>
        </w:rPr>
        <w:t xml:space="preserve"> these cells express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transcripts of embryonic stem cell (OCT4, IL6 and BCRP-1) and hematopoietic stem cell (c-Kit, BMI-1)</w:t>
      </w:r>
      <w:r w:rsidR="004171AC" w:rsidRPr="007642B8">
        <w:rPr>
          <w:rFonts w:ascii="Book Antiqua" w:hAnsi="Book Antiqua"/>
          <w:sz w:val="24"/>
          <w:szCs w:val="24"/>
          <w:vertAlign w:val="superscript"/>
          <w:lang w:val="en-GB"/>
        </w:rPr>
        <w:t>[52]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  <w:r w:rsidR="008F0E03" w:rsidRPr="007642B8">
        <w:rPr>
          <w:rFonts w:ascii="Book Antiqua" w:hAnsi="Book Antiqua"/>
          <w:sz w:val="24"/>
          <w:szCs w:val="24"/>
          <w:lang w:val="en-GB"/>
        </w:rPr>
        <w:t xml:space="preserve"> Years after we confirmed that </w:t>
      </w:r>
      <w:proofErr w:type="spellStart"/>
      <w:r w:rsidR="008F0E03" w:rsidRPr="007642B8">
        <w:rPr>
          <w:rFonts w:ascii="Book Antiqua" w:hAnsi="Book Antiqua"/>
          <w:sz w:val="24"/>
          <w:szCs w:val="24"/>
          <w:lang w:val="en-GB"/>
        </w:rPr>
        <w:t>vw</w:t>
      </w:r>
      <w:proofErr w:type="spellEnd"/>
      <w:r w:rsidR="00820687" w:rsidRPr="007642B8">
        <w:rPr>
          <w:rFonts w:ascii="Book Antiqua" w:hAnsi="Book Antiqua"/>
          <w:sz w:val="24"/>
          <w:szCs w:val="24"/>
          <w:lang w:val="en-GB"/>
        </w:rPr>
        <w:t>-</w:t>
      </w:r>
      <w:r w:rsidR="008F0E03" w:rsidRPr="007642B8">
        <w:rPr>
          <w:rFonts w:ascii="Book Antiqua" w:hAnsi="Book Antiqua"/>
          <w:sz w:val="24"/>
          <w:szCs w:val="24"/>
          <w:lang w:val="en-GB"/>
        </w:rPr>
        <w:t xml:space="preserve">MSC expressed the </w:t>
      </w:r>
      <w:proofErr w:type="spellStart"/>
      <w:r w:rsidR="008F0E03" w:rsidRPr="007642B8">
        <w:rPr>
          <w:rFonts w:ascii="Book Antiqua" w:hAnsi="Book Antiqua"/>
          <w:sz w:val="24"/>
          <w:szCs w:val="24"/>
          <w:lang w:val="en-GB"/>
        </w:rPr>
        <w:t>stemness</w:t>
      </w:r>
      <w:proofErr w:type="spellEnd"/>
      <w:r w:rsidR="008F0E03" w:rsidRPr="007642B8">
        <w:rPr>
          <w:rFonts w:ascii="Book Antiqua" w:hAnsi="Book Antiqua"/>
          <w:sz w:val="24"/>
          <w:szCs w:val="24"/>
          <w:lang w:val="en-GB"/>
        </w:rPr>
        <w:t xml:space="preserve"> markers Stro-1, Notch-1 and OCT4, and that they were able to differentiate into </w:t>
      </w:r>
      <w:proofErr w:type="spellStart"/>
      <w:r w:rsidR="008F0E03" w:rsidRPr="007642B8">
        <w:rPr>
          <w:rFonts w:ascii="Book Antiqua" w:hAnsi="Book Antiqua"/>
          <w:sz w:val="24"/>
          <w:szCs w:val="24"/>
          <w:lang w:val="en-GB"/>
        </w:rPr>
        <w:t>adipogenic</w:t>
      </w:r>
      <w:proofErr w:type="spellEnd"/>
      <w:r w:rsidR="008F0E03" w:rsidRPr="007642B8">
        <w:rPr>
          <w:rFonts w:ascii="Book Antiqua" w:hAnsi="Book Antiqua"/>
          <w:sz w:val="24"/>
          <w:szCs w:val="24"/>
          <w:lang w:val="en-GB"/>
        </w:rPr>
        <w:t xml:space="preserve">, </w:t>
      </w:r>
      <w:proofErr w:type="spellStart"/>
      <w:r w:rsidR="008F0E03" w:rsidRPr="007642B8">
        <w:rPr>
          <w:rFonts w:ascii="Book Antiqua" w:hAnsi="Book Antiqua"/>
          <w:sz w:val="24"/>
          <w:szCs w:val="24"/>
          <w:lang w:val="en-GB"/>
        </w:rPr>
        <w:t>chondrogenic</w:t>
      </w:r>
      <w:proofErr w:type="spellEnd"/>
      <w:r w:rsidR="008F0E03" w:rsidRPr="007642B8">
        <w:rPr>
          <w:rFonts w:ascii="Book Antiqua" w:hAnsi="Book Antiqua"/>
          <w:sz w:val="24"/>
          <w:szCs w:val="24"/>
          <w:lang w:val="en-GB"/>
        </w:rPr>
        <w:t xml:space="preserve"> and </w:t>
      </w:r>
      <w:proofErr w:type="spellStart"/>
      <w:r w:rsidR="008F0E03" w:rsidRPr="007642B8">
        <w:rPr>
          <w:rFonts w:ascii="Book Antiqua" w:hAnsi="Book Antiqua"/>
          <w:sz w:val="24"/>
          <w:szCs w:val="24"/>
          <w:lang w:val="en-GB"/>
        </w:rPr>
        <w:t>leiomyogenic</w:t>
      </w:r>
      <w:proofErr w:type="spellEnd"/>
      <w:r w:rsidR="008F0E03" w:rsidRPr="007642B8">
        <w:rPr>
          <w:rFonts w:ascii="Book Antiqua" w:hAnsi="Book Antiqua"/>
          <w:sz w:val="24"/>
          <w:szCs w:val="24"/>
          <w:lang w:val="en-GB"/>
        </w:rPr>
        <w:t xml:space="preserve"> lineages, when cultured in induction </w:t>
      </w:r>
      <w:proofErr w:type="gramStart"/>
      <w:r w:rsidR="008F0E03" w:rsidRPr="007642B8">
        <w:rPr>
          <w:rFonts w:ascii="Book Antiqua" w:hAnsi="Book Antiqua"/>
          <w:sz w:val="24"/>
          <w:szCs w:val="24"/>
          <w:lang w:val="en-GB"/>
        </w:rPr>
        <w:t>media</w:t>
      </w:r>
      <w:r w:rsidR="008F0E03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F2052E" w:rsidRPr="007642B8">
        <w:rPr>
          <w:rFonts w:ascii="Book Antiqua" w:hAnsi="Book Antiqua"/>
          <w:sz w:val="24"/>
          <w:szCs w:val="24"/>
          <w:vertAlign w:val="superscript"/>
          <w:lang w:val="en-GB"/>
        </w:rPr>
        <w:t>53</w:t>
      </w:r>
      <w:r w:rsidR="008F0E03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8F0E03" w:rsidRPr="007642B8">
        <w:rPr>
          <w:rFonts w:ascii="Book Antiqua" w:hAnsi="Book Antiqua"/>
          <w:sz w:val="24"/>
          <w:szCs w:val="24"/>
          <w:lang w:val="en-GB"/>
        </w:rPr>
        <w:t>.</w:t>
      </w:r>
      <w:r w:rsidR="00CB5D5B" w:rsidRPr="007642B8">
        <w:rPr>
          <w:rFonts w:ascii="Book Antiqua" w:hAnsi="Book Antiqua"/>
          <w:sz w:val="24"/>
          <w:szCs w:val="24"/>
          <w:lang w:val="en-GB"/>
        </w:rPr>
        <w:t xml:space="preserve"> Recently, Klein</w:t>
      </w:r>
      <w:r w:rsidR="00CB5D5B" w:rsidRPr="008F3050">
        <w:rPr>
          <w:rFonts w:ascii="Book Antiqua" w:hAnsi="Book Antiqua"/>
          <w:i/>
          <w:sz w:val="24"/>
          <w:szCs w:val="24"/>
          <w:lang w:val="en-GB"/>
        </w:rPr>
        <w:t xml:space="preserve"> et </w:t>
      </w:r>
      <w:proofErr w:type="gramStart"/>
      <w:r w:rsidR="00CB5D5B" w:rsidRPr="008F3050">
        <w:rPr>
          <w:rFonts w:ascii="Book Antiqua" w:hAnsi="Book Antiqua"/>
          <w:i/>
          <w:sz w:val="24"/>
          <w:szCs w:val="24"/>
          <w:lang w:val="en-GB"/>
        </w:rPr>
        <w:t>al</w:t>
      </w:r>
      <w:r w:rsidR="008F3050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8F3050" w:rsidRPr="007642B8">
        <w:rPr>
          <w:rFonts w:ascii="Book Antiqua" w:hAnsi="Book Antiqua"/>
          <w:sz w:val="24"/>
          <w:szCs w:val="24"/>
          <w:vertAlign w:val="superscript"/>
          <w:lang w:val="en-GB"/>
        </w:rPr>
        <w:t>54]</w:t>
      </w:r>
      <w:r w:rsidR="00CB5D5B" w:rsidRPr="007642B8">
        <w:rPr>
          <w:rFonts w:ascii="Book Antiqua" w:hAnsi="Book Antiqua"/>
          <w:sz w:val="24"/>
          <w:szCs w:val="24"/>
          <w:lang w:val="en-GB"/>
        </w:rPr>
        <w:t xml:space="preserve"> described a CD44+ population of “vascular wall-resident </w:t>
      </w:r>
      <w:proofErr w:type="spellStart"/>
      <w:r w:rsidR="00CB5D5B" w:rsidRPr="007642B8">
        <w:rPr>
          <w:rFonts w:ascii="Book Antiqua" w:hAnsi="Book Antiqua"/>
          <w:sz w:val="24"/>
          <w:szCs w:val="24"/>
          <w:lang w:val="en-GB"/>
        </w:rPr>
        <w:t>multipotent</w:t>
      </w:r>
      <w:proofErr w:type="spellEnd"/>
      <w:r w:rsidR="00CB5D5B" w:rsidRPr="007642B8">
        <w:rPr>
          <w:rFonts w:ascii="Book Antiqua" w:hAnsi="Book Antiqua"/>
          <w:sz w:val="24"/>
          <w:szCs w:val="24"/>
          <w:lang w:val="en-GB"/>
        </w:rPr>
        <w:t xml:space="preserve"> stem cells”, expressing also CD90 and CD73, and negative for CD34 and CD45.</w:t>
      </w:r>
      <w:r w:rsidR="00B374E8" w:rsidRPr="007642B8">
        <w:rPr>
          <w:rFonts w:ascii="Book Antiqua" w:hAnsi="Book Antiqua"/>
          <w:sz w:val="24"/>
          <w:szCs w:val="24"/>
          <w:lang w:val="en-GB"/>
        </w:rPr>
        <w:t xml:space="preserve"> Moreover, </w:t>
      </w:r>
      <w:proofErr w:type="spellStart"/>
      <w:r w:rsidR="001911B2" w:rsidRPr="007642B8">
        <w:rPr>
          <w:rFonts w:ascii="Book Antiqua" w:hAnsi="Book Antiqua"/>
          <w:sz w:val="24"/>
          <w:szCs w:val="24"/>
          <w:lang w:val="en-GB"/>
        </w:rPr>
        <w:t>vw</w:t>
      </w:r>
      <w:proofErr w:type="spellEnd"/>
      <w:r w:rsidR="001911B2" w:rsidRPr="007642B8">
        <w:rPr>
          <w:rFonts w:ascii="Book Antiqua" w:hAnsi="Book Antiqua"/>
          <w:sz w:val="24"/>
          <w:szCs w:val="24"/>
          <w:lang w:val="en-GB"/>
        </w:rPr>
        <w:t>-MSC</w:t>
      </w:r>
      <w:r w:rsidR="00B374E8" w:rsidRPr="007642B8">
        <w:rPr>
          <w:rFonts w:ascii="Book Antiqua" w:hAnsi="Book Antiqua"/>
          <w:sz w:val="24"/>
          <w:szCs w:val="24"/>
          <w:lang w:val="en-GB"/>
        </w:rPr>
        <w:t xml:space="preserve"> were also isolated and cultured from arterial specimens frozen up to 5 years, and showed positivity for HLA-G, Stro-1, Oct-4 and Notch-1, in addition to the above </w:t>
      </w:r>
      <w:proofErr w:type="gramStart"/>
      <w:r w:rsidR="00B374E8" w:rsidRPr="007642B8">
        <w:rPr>
          <w:rFonts w:ascii="Book Antiqua" w:hAnsi="Book Antiqua"/>
          <w:sz w:val="24"/>
          <w:szCs w:val="24"/>
          <w:lang w:val="en-GB"/>
        </w:rPr>
        <w:t>mentioned</w:t>
      </w:r>
      <w:r w:rsidR="00B374E8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F2052E" w:rsidRPr="007642B8">
        <w:rPr>
          <w:rFonts w:ascii="Book Antiqua" w:hAnsi="Book Antiqua"/>
          <w:sz w:val="24"/>
          <w:szCs w:val="24"/>
          <w:vertAlign w:val="superscript"/>
          <w:lang w:val="en-GB"/>
        </w:rPr>
        <w:t>55</w:t>
      </w:r>
      <w:r w:rsidR="00B374E8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B374E8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240AD698" w14:textId="77777777" w:rsidR="00EC48B8" w:rsidRPr="007642B8" w:rsidRDefault="00EC48B8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Recently it was hypothesized that MSC might play a role in the pathogenesis of atherosclerosis, and it was demonstrated that, under particular conditions, MSC in culture acquire an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osteoblastic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phenotype </w:t>
      </w:r>
      <w:r w:rsidRPr="007642B8">
        <w:rPr>
          <w:rFonts w:ascii="Book Antiqua" w:hAnsi="Book Antiqua"/>
          <w:i/>
          <w:sz w:val="24"/>
          <w:szCs w:val="24"/>
          <w:lang w:val="en-GB"/>
        </w:rPr>
        <w:t>via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the activation of the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Wnt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pathway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F2052E" w:rsidRPr="007642B8">
        <w:rPr>
          <w:rFonts w:ascii="Book Antiqua" w:hAnsi="Book Antiqua"/>
          <w:sz w:val="24"/>
          <w:szCs w:val="24"/>
          <w:vertAlign w:val="superscript"/>
          <w:lang w:val="en-GB"/>
        </w:rPr>
        <w:t>56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In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hyperlipidaemic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rats treated with angioplasty to have a vascular damage, MSC started the vessel wall remodelling and triggered calcificatio</w:t>
      </w:r>
      <w:r w:rsidR="00F2052E" w:rsidRPr="007642B8">
        <w:rPr>
          <w:rFonts w:ascii="Book Antiqua" w:hAnsi="Book Antiqua"/>
          <w:sz w:val="24"/>
          <w:szCs w:val="24"/>
          <w:lang w:val="en-GB"/>
        </w:rPr>
        <w:t>n, mediated by paracrine BMP-2</w:t>
      </w:r>
      <w:r w:rsidR="00F2052E" w:rsidRPr="007642B8">
        <w:rPr>
          <w:rFonts w:ascii="Book Antiqua" w:hAnsi="Book Antiqua"/>
          <w:sz w:val="24"/>
          <w:szCs w:val="24"/>
          <w:vertAlign w:val="superscript"/>
          <w:lang w:val="en-GB"/>
        </w:rPr>
        <w:t>[57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, which is considered one of the main mediators in the differentiation of MSC (and others) along the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osteoblastic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lineage</w:t>
      </w:r>
      <w:r w:rsidR="00AD7258" w:rsidRPr="007642B8">
        <w:rPr>
          <w:rFonts w:ascii="Book Antiqua" w:hAnsi="Book Antiqua"/>
          <w:sz w:val="24"/>
          <w:szCs w:val="24"/>
          <w:vertAlign w:val="superscript"/>
          <w:lang w:val="en-GB"/>
        </w:rPr>
        <w:t>[58,59]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Interestingly, MSC cultured in a uremic serum for one month (mimicking partly the renal failure stimuli)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hyperexpressed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alkaline phosphatase,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osteopontin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>, Runx2 and showed an up-regulation of BMP-2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AD7258" w:rsidRPr="007642B8">
        <w:rPr>
          <w:rFonts w:ascii="Book Antiqua" w:hAnsi="Book Antiqua"/>
          <w:sz w:val="24"/>
          <w:szCs w:val="24"/>
          <w:vertAlign w:val="superscript"/>
          <w:lang w:val="en-GB"/>
        </w:rPr>
        <w:t>6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0]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4ED7595D" w14:textId="77777777" w:rsidR="00EC48B8" w:rsidRPr="007642B8" w:rsidRDefault="00EC48B8" w:rsidP="007642B8">
      <w:pPr>
        <w:pStyle w:val="Elencoacolori-Colore11"/>
        <w:spacing w:line="360" w:lineRule="auto"/>
        <w:ind w:left="0"/>
        <w:rPr>
          <w:rFonts w:ascii="Book Antiqua" w:hAnsi="Book Antiqua"/>
          <w:i/>
          <w:sz w:val="24"/>
          <w:szCs w:val="24"/>
          <w:lang w:val="en-GB"/>
        </w:rPr>
      </w:pPr>
    </w:p>
    <w:p w14:paraId="0ED4CB00" w14:textId="77777777" w:rsidR="00186475" w:rsidRPr="007642B8" w:rsidRDefault="00186475" w:rsidP="007642B8">
      <w:pPr>
        <w:pStyle w:val="Elencoacolori-Colore11"/>
        <w:spacing w:line="360" w:lineRule="auto"/>
        <w:ind w:left="0"/>
        <w:rPr>
          <w:rFonts w:ascii="Book Antiqua" w:hAnsi="Book Antiqua"/>
          <w:b/>
          <w:i/>
          <w:sz w:val="24"/>
          <w:szCs w:val="24"/>
          <w:lang w:val="en-GB" w:eastAsia="zh-CN"/>
        </w:rPr>
      </w:pPr>
      <w:r w:rsidRPr="007642B8">
        <w:rPr>
          <w:rFonts w:ascii="Book Antiqua" w:hAnsi="Book Antiqua"/>
          <w:b/>
          <w:i/>
          <w:sz w:val="24"/>
          <w:szCs w:val="24"/>
          <w:lang w:val="en-GB"/>
        </w:rPr>
        <w:t>SMC</w:t>
      </w:r>
      <w:r w:rsidRPr="007642B8" w:rsidDel="00186475">
        <w:rPr>
          <w:rFonts w:ascii="Book Antiqua" w:hAnsi="Book Antiqua"/>
          <w:b/>
          <w:i/>
          <w:sz w:val="24"/>
          <w:szCs w:val="24"/>
          <w:lang w:val="en-GB"/>
        </w:rPr>
        <w:t xml:space="preserve"> </w:t>
      </w:r>
    </w:p>
    <w:p w14:paraId="3865D2F6" w14:textId="15B22153" w:rsidR="006A06EC" w:rsidRPr="007642B8" w:rsidRDefault="00C06DE4" w:rsidP="007642B8">
      <w:pPr>
        <w:pStyle w:val="Elencoacolori-Colore11"/>
        <w:spacing w:line="360" w:lineRule="auto"/>
        <w:ind w:left="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>SMC</w:t>
      </w:r>
      <w:r w:rsidR="00186475" w:rsidRPr="007642B8">
        <w:rPr>
          <w:rFonts w:ascii="Book Antiqua" w:hAnsi="Book Antiqua"/>
          <w:sz w:val="24"/>
          <w:szCs w:val="24"/>
          <w:lang w:val="en-GB" w:eastAsia="zh-CN"/>
        </w:rPr>
        <w:t xml:space="preserve">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of the human arterial wall show a great phenotypic plasticity, since it was demonstrated that in culture they can differentiate in almost all mesenchymal lineages (except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adipocytic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), and in particular conditions they can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calcify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611770" w:rsidRPr="007642B8">
        <w:rPr>
          <w:rFonts w:ascii="Book Antiqua" w:hAnsi="Book Antiqua"/>
          <w:sz w:val="24"/>
          <w:szCs w:val="24"/>
          <w:vertAlign w:val="superscript"/>
          <w:lang w:val="en-GB"/>
        </w:rPr>
        <w:t>6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611770" w:rsidRPr="007642B8">
        <w:rPr>
          <w:rFonts w:ascii="Book Antiqua" w:hAnsi="Book Antiqua"/>
          <w:sz w:val="24"/>
          <w:szCs w:val="24"/>
          <w:vertAlign w:val="superscript"/>
          <w:lang w:val="en-GB"/>
        </w:rPr>
        <w:t>,62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</w:t>
      </w:r>
      <w:r w:rsidR="00CD035F" w:rsidRPr="007642B8">
        <w:rPr>
          <w:rFonts w:ascii="Book Antiqua" w:hAnsi="Book Antiqua"/>
          <w:sz w:val="24"/>
          <w:szCs w:val="24"/>
          <w:lang w:val="en-GB"/>
        </w:rPr>
        <w:t>These cells were originally described as calcifying vascular cells (CVC),</w:t>
      </w:r>
      <w:r w:rsidR="00CD035F" w:rsidRPr="007642B8">
        <w:rPr>
          <w:rFonts w:ascii="Book Antiqua" w:hAnsi="Book Antiqua"/>
          <w:i/>
          <w:sz w:val="24"/>
          <w:szCs w:val="24"/>
          <w:lang w:val="en-GB"/>
        </w:rPr>
        <w:t xml:space="preserve"> i.e.</w:t>
      </w:r>
      <w:r w:rsidR="00C51ED9" w:rsidRPr="007642B8">
        <w:rPr>
          <w:rFonts w:ascii="Book Antiqua" w:hAnsi="Book Antiqua"/>
          <w:sz w:val="24"/>
          <w:szCs w:val="24"/>
          <w:lang w:val="en-GB" w:eastAsia="zh-CN"/>
        </w:rPr>
        <w:t>,</w:t>
      </w:r>
      <w:r w:rsidR="00CD035F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820687" w:rsidRPr="007642B8">
        <w:rPr>
          <w:rFonts w:ascii="Book Antiqua" w:hAnsi="Book Antiqua"/>
          <w:sz w:val="24"/>
          <w:szCs w:val="24"/>
          <w:lang w:val="en-GB"/>
        </w:rPr>
        <w:t>SMC</w:t>
      </w:r>
      <w:r w:rsidR="00CD035F" w:rsidRPr="007642B8">
        <w:rPr>
          <w:rFonts w:ascii="Book Antiqua" w:hAnsi="Book Antiqua"/>
          <w:sz w:val="24"/>
          <w:szCs w:val="24"/>
          <w:lang w:val="en-GB"/>
        </w:rPr>
        <w:t xml:space="preserve"> that under </w:t>
      </w:r>
      <w:proofErr w:type="spellStart"/>
      <w:r w:rsidR="00CD035F" w:rsidRPr="007642B8">
        <w:rPr>
          <w:rFonts w:ascii="Book Antiqua" w:hAnsi="Book Antiqua"/>
          <w:sz w:val="24"/>
          <w:szCs w:val="24"/>
          <w:lang w:val="en-GB"/>
        </w:rPr>
        <w:t>cAMP</w:t>
      </w:r>
      <w:proofErr w:type="spellEnd"/>
      <w:r w:rsidR="00CD035F" w:rsidRPr="007642B8">
        <w:rPr>
          <w:rFonts w:ascii="Book Antiqua" w:hAnsi="Book Antiqua"/>
          <w:sz w:val="24"/>
          <w:szCs w:val="24"/>
          <w:lang w:val="en-GB"/>
        </w:rPr>
        <w:t xml:space="preserve"> stimulus undergo osteoblast differentiation (with expression of alkaline phosphatase, type I collagen and matrix </w:t>
      </w:r>
      <w:proofErr w:type="spellStart"/>
      <w:r w:rsidR="007C482A" w:rsidRPr="007642B8">
        <w:rPr>
          <w:rFonts w:ascii="Book Antiqua" w:eastAsia="MS Mincho" w:hAnsi="Book Antiqua"/>
          <w:sz w:val="24"/>
          <w:szCs w:val="24"/>
          <w:lang w:val="en-GB"/>
        </w:rPr>
        <w:t>glutamyl</w:t>
      </w:r>
      <w:proofErr w:type="spellEnd"/>
      <w:r w:rsidR="007C482A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CD035F" w:rsidRPr="007642B8">
        <w:rPr>
          <w:rFonts w:ascii="Book Antiqua" w:hAnsi="Book Antiqua"/>
          <w:sz w:val="24"/>
          <w:szCs w:val="24"/>
          <w:lang w:val="en-GB"/>
        </w:rPr>
        <w:t xml:space="preserve">protein), aggregate and form mineralized </w:t>
      </w:r>
      <w:proofErr w:type="gramStart"/>
      <w:r w:rsidR="00CD035F" w:rsidRPr="007642B8">
        <w:rPr>
          <w:rFonts w:ascii="Book Antiqua" w:hAnsi="Book Antiqua"/>
          <w:sz w:val="24"/>
          <w:szCs w:val="24"/>
          <w:lang w:val="en-GB"/>
        </w:rPr>
        <w:t>nodules</w:t>
      </w:r>
      <w:r w:rsidR="00CD035F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CD035F" w:rsidRPr="007642B8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611770" w:rsidRPr="007642B8">
        <w:rPr>
          <w:rFonts w:ascii="Book Antiqua" w:hAnsi="Book Antiqua"/>
          <w:sz w:val="24"/>
          <w:szCs w:val="24"/>
          <w:vertAlign w:val="superscript"/>
          <w:lang w:val="en-GB"/>
        </w:rPr>
        <w:t>2</w:t>
      </w:r>
      <w:r w:rsidR="00CD035F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CD035F" w:rsidRPr="007642B8">
        <w:rPr>
          <w:rFonts w:ascii="Book Antiqua" w:hAnsi="Book Antiqua"/>
          <w:sz w:val="24"/>
          <w:szCs w:val="24"/>
          <w:lang w:val="en-GB"/>
        </w:rPr>
        <w:t>.</w:t>
      </w:r>
      <w:r w:rsidR="006A06EC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0D4313" w:rsidRPr="007642B8">
        <w:rPr>
          <w:rFonts w:ascii="Book Antiqua" w:hAnsi="Book Antiqua"/>
          <w:sz w:val="24"/>
          <w:szCs w:val="24"/>
          <w:lang w:val="en-GB"/>
        </w:rPr>
        <w:t xml:space="preserve">The matrix </w:t>
      </w:r>
      <w:proofErr w:type="spellStart"/>
      <w:r w:rsidR="003D2DE8" w:rsidRPr="007642B8">
        <w:rPr>
          <w:rFonts w:ascii="Book Antiqua" w:hAnsi="Book Antiqua"/>
          <w:sz w:val="24"/>
          <w:szCs w:val="24"/>
          <w:lang w:val="en-GB"/>
        </w:rPr>
        <w:t>carboxy</w:t>
      </w:r>
      <w:r w:rsidR="000D4313" w:rsidRPr="007642B8">
        <w:rPr>
          <w:rFonts w:ascii="Book Antiqua" w:hAnsi="Book Antiqua"/>
          <w:sz w:val="24"/>
          <w:szCs w:val="24"/>
          <w:lang w:val="en-GB"/>
        </w:rPr>
        <w:t>gl</w:t>
      </w:r>
      <w:r w:rsidR="003D2DE8" w:rsidRPr="007642B8">
        <w:rPr>
          <w:rFonts w:ascii="Book Antiqua" w:hAnsi="Book Antiqua"/>
          <w:sz w:val="24"/>
          <w:szCs w:val="24"/>
          <w:lang w:val="en-GB"/>
        </w:rPr>
        <w:t>ut</w:t>
      </w:r>
      <w:r w:rsidR="000D4313" w:rsidRPr="007642B8">
        <w:rPr>
          <w:rFonts w:ascii="Book Antiqua" w:hAnsi="Book Antiqua"/>
          <w:sz w:val="24"/>
          <w:szCs w:val="24"/>
          <w:lang w:val="en-GB"/>
        </w:rPr>
        <w:t>a</w:t>
      </w:r>
      <w:r w:rsidR="003D2DE8" w:rsidRPr="007642B8">
        <w:rPr>
          <w:rFonts w:ascii="Book Antiqua" w:hAnsi="Book Antiqua"/>
          <w:sz w:val="24"/>
          <w:szCs w:val="24"/>
          <w:lang w:val="en-GB"/>
        </w:rPr>
        <w:t>mic</w:t>
      </w:r>
      <w:proofErr w:type="spellEnd"/>
      <w:r w:rsidR="003D2DE8" w:rsidRPr="007642B8">
        <w:rPr>
          <w:rFonts w:ascii="Book Antiqua" w:hAnsi="Book Antiqua"/>
          <w:sz w:val="24"/>
          <w:szCs w:val="24"/>
          <w:lang w:val="en-GB"/>
        </w:rPr>
        <w:t xml:space="preserve"> acid</w:t>
      </w:r>
      <w:r w:rsidR="000D4313" w:rsidRPr="007642B8">
        <w:rPr>
          <w:rFonts w:ascii="Book Antiqua" w:hAnsi="Book Antiqua"/>
          <w:sz w:val="24"/>
          <w:szCs w:val="24"/>
          <w:lang w:val="en-GB"/>
        </w:rPr>
        <w:t xml:space="preserve"> protein (MGP)-deficient mice are a well-known animal model characterized by a progressive calcification of not-atherosclerotic arteries: in these mice vascular </w:t>
      </w:r>
      <w:r w:rsidR="00CD035F" w:rsidRPr="007642B8">
        <w:rPr>
          <w:rFonts w:ascii="Book Antiqua" w:hAnsi="Book Antiqua"/>
          <w:sz w:val="24"/>
          <w:szCs w:val="24"/>
          <w:lang w:val="en-GB"/>
        </w:rPr>
        <w:t>SMC</w:t>
      </w:r>
      <w:r w:rsidR="000D4313" w:rsidRPr="007642B8">
        <w:rPr>
          <w:rFonts w:ascii="Book Antiqua" w:hAnsi="Book Antiqua"/>
          <w:sz w:val="24"/>
          <w:szCs w:val="24"/>
          <w:lang w:val="en-GB"/>
        </w:rPr>
        <w:t xml:space="preserve"> were replaced by mineralizing chondrocyte-like </w:t>
      </w:r>
      <w:proofErr w:type="gramStart"/>
      <w:r w:rsidR="000D4313" w:rsidRPr="007642B8">
        <w:rPr>
          <w:rFonts w:ascii="Book Antiqua" w:hAnsi="Book Antiqua"/>
          <w:sz w:val="24"/>
          <w:szCs w:val="24"/>
          <w:lang w:val="en-GB"/>
        </w:rPr>
        <w:t>cells</w:t>
      </w:r>
      <w:r w:rsidR="000D4313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611770" w:rsidRPr="007642B8">
        <w:rPr>
          <w:rFonts w:ascii="Book Antiqua" w:hAnsi="Book Antiqua"/>
          <w:sz w:val="24"/>
          <w:szCs w:val="24"/>
          <w:vertAlign w:val="superscript"/>
          <w:lang w:val="en-GB"/>
        </w:rPr>
        <w:t>63</w:t>
      </w:r>
      <w:r w:rsidR="000D4313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0D4313" w:rsidRPr="007642B8">
        <w:rPr>
          <w:rFonts w:ascii="Book Antiqua" w:hAnsi="Book Antiqua"/>
          <w:sz w:val="24"/>
          <w:szCs w:val="24"/>
          <w:lang w:val="en-GB"/>
        </w:rPr>
        <w:t xml:space="preserve">. </w:t>
      </w:r>
      <w:r w:rsidR="000F623F" w:rsidRPr="007642B8">
        <w:rPr>
          <w:rFonts w:ascii="Book Antiqua" w:hAnsi="Book Antiqua"/>
          <w:sz w:val="24"/>
          <w:szCs w:val="24"/>
          <w:lang w:val="en-GB"/>
        </w:rPr>
        <w:t>The possibility of a phenotypic transition by the cells of the arterial wall opened new possibilities in the theories of the active calcification model</w:t>
      </w:r>
      <w:r w:rsidR="00AC0CD5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355AFF7C" w14:textId="6DB5335C" w:rsidR="00855C69" w:rsidRPr="007642B8" w:rsidRDefault="00F14F88" w:rsidP="007642B8">
      <w:pPr>
        <w:pStyle w:val="Elencoacolori-Colore11"/>
        <w:spacing w:line="360" w:lineRule="auto"/>
        <w:ind w:left="0" w:firstLineChars="100" w:firstLine="240"/>
        <w:rPr>
          <w:rFonts w:ascii="Book Antiqua" w:hAnsi="Book Antiqua"/>
          <w:sz w:val="24"/>
          <w:szCs w:val="24"/>
          <w:lang w:val="en-GB"/>
        </w:rPr>
      </w:pP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Steitz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0D4313" w:rsidRPr="007642B8">
        <w:rPr>
          <w:rFonts w:ascii="Book Antiqua" w:hAnsi="Book Antiqua"/>
          <w:i/>
          <w:sz w:val="24"/>
          <w:szCs w:val="24"/>
          <w:lang w:val="en-GB"/>
        </w:rPr>
        <w:t xml:space="preserve">et </w:t>
      </w:r>
      <w:proofErr w:type="gramStart"/>
      <w:r w:rsidR="000D4313" w:rsidRPr="007642B8">
        <w:rPr>
          <w:rFonts w:ascii="Book Antiqua" w:hAnsi="Book Antiqua"/>
          <w:i/>
          <w:sz w:val="24"/>
          <w:szCs w:val="24"/>
          <w:lang w:val="en-GB"/>
        </w:rPr>
        <w:t>al</w:t>
      </w:r>
      <w:r w:rsidR="00AD3E99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AD3E99" w:rsidRPr="007642B8">
        <w:rPr>
          <w:rFonts w:ascii="Book Antiqua" w:hAnsi="Book Antiqua"/>
          <w:sz w:val="24"/>
          <w:szCs w:val="24"/>
          <w:vertAlign w:val="superscript"/>
          <w:lang w:val="en-GB"/>
        </w:rPr>
        <w:t>64]</w:t>
      </w:r>
      <w:r w:rsidR="000D4313" w:rsidRPr="007642B8">
        <w:rPr>
          <w:rFonts w:ascii="Book Antiqua" w:hAnsi="Book Antiqua"/>
          <w:sz w:val="24"/>
          <w:szCs w:val="24"/>
          <w:lang w:val="en-GB"/>
        </w:rPr>
        <w:t xml:space="preserve"> demonstrated the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phenotypic transition of cultured bovine aortic smooth muscle cells into </w:t>
      </w:r>
      <w:r w:rsidR="000D4313" w:rsidRPr="007642B8">
        <w:rPr>
          <w:rFonts w:ascii="Book Antiqua" w:hAnsi="Book Antiqua"/>
          <w:sz w:val="24"/>
          <w:szCs w:val="24"/>
          <w:lang w:val="en-GB"/>
        </w:rPr>
        <w:t>mineralizing cells: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0D4313" w:rsidRPr="007642B8">
        <w:rPr>
          <w:rFonts w:ascii="Book Antiqua" w:hAnsi="Book Antiqua"/>
          <w:sz w:val="24"/>
          <w:szCs w:val="24"/>
          <w:lang w:val="en-GB"/>
        </w:rPr>
        <w:t>a</w:t>
      </w:r>
      <w:r w:rsidRPr="007642B8">
        <w:rPr>
          <w:rFonts w:ascii="Book Antiqua" w:hAnsi="Book Antiqua"/>
          <w:sz w:val="24"/>
          <w:szCs w:val="24"/>
          <w:lang w:val="en-GB"/>
        </w:rPr>
        <w:t>fter 10 d from the administration of β-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lastRenderedPageBreak/>
        <w:t>glycerophosphate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, the smooth muscle cells lost their contractile properties (and the smooth muscle α-actin expression) and acquired an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osteocalcin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- and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osteopontin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-positive phenotype. </w:t>
      </w:r>
      <w:r w:rsidR="000D4313" w:rsidRPr="007642B8">
        <w:rPr>
          <w:rFonts w:ascii="Book Antiqua" w:hAnsi="Book Antiqua"/>
          <w:sz w:val="24"/>
          <w:szCs w:val="24"/>
          <w:lang w:val="en-GB"/>
        </w:rPr>
        <w:t>Y</w:t>
      </w:r>
      <w:r w:rsidR="008F29E6" w:rsidRPr="007642B8">
        <w:rPr>
          <w:rFonts w:ascii="Book Antiqua" w:hAnsi="Book Antiqua"/>
          <w:sz w:val="24"/>
          <w:szCs w:val="24"/>
          <w:lang w:val="en-GB"/>
        </w:rPr>
        <w:t xml:space="preserve">ears later, researchers from the same group demonstrated that vascular </w:t>
      </w:r>
      <w:r w:rsidR="00181789" w:rsidRPr="007642B8">
        <w:rPr>
          <w:rFonts w:ascii="Book Antiqua" w:hAnsi="Book Antiqua"/>
          <w:sz w:val="24"/>
          <w:szCs w:val="24"/>
          <w:lang w:val="en-GB"/>
        </w:rPr>
        <w:t>SMC</w:t>
      </w:r>
      <w:r w:rsidR="008F29E6" w:rsidRPr="007642B8">
        <w:rPr>
          <w:rFonts w:ascii="Book Antiqua" w:hAnsi="Book Antiqua"/>
          <w:sz w:val="24"/>
          <w:szCs w:val="24"/>
          <w:lang w:val="en-GB"/>
        </w:rPr>
        <w:t xml:space="preserve"> from MGP</w:t>
      </w:r>
      <w:r w:rsidR="00CC5C11" w:rsidRPr="007642B8">
        <w:rPr>
          <w:rFonts w:ascii="Book Antiqua" w:hAnsi="Book Antiqua"/>
          <w:sz w:val="24"/>
          <w:szCs w:val="24"/>
          <w:lang w:val="en-GB"/>
        </w:rPr>
        <w:t>-</w:t>
      </w:r>
      <w:r w:rsidR="000D4313" w:rsidRPr="007642B8">
        <w:rPr>
          <w:rFonts w:ascii="Book Antiqua" w:hAnsi="Book Antiqua"/>
          <w:sz w:val="24"/>
          <w:szCs w:val="24"/>
          <w:lang w:val="en-GB"/>
        </w:rPr>
        <w:t>knock-out</w:t>
      </w:r>
      <w:r w:rsidR="008F29E6" w:rsidRPr="007642B8">
        <w:rPr>
          <w:rFonts w:ascii="Book Antiqua" w:hAnsi="Book Antiqua"/>
          <w:sz w:val="24"/>
          <w:szCs w:val="24"/>
          <w:lang w:val="en-GB"/>
        </w:rPr>
        <w:t xml:space="preserve"> mice expressed </w:t>
      </w:r>
      <w:r w:rsidR="008F29E6" w:rsidRPr="007642B8">
        <w:rPr>
          <w:rFonts w:ascii="Book Antiqua" w:hAnsi="Book Antiqua"/>
          <w:i/>
          <w:sz w:val="24"/>
          <w:szCs w:val="24"/>
          <w:lang w:val="en-GB"/>
        </w:rPr>
        <w:t>Runx2/Cbfa1</w:t>
      </w:r>
      <w:r w:rsidR="008F29E6" w:rsidRPr="007642B8">
        <w:rPr>
          <w:rFonts w:ascii="Book Antiqua" w:hAnsi="Book Antiqua"/>
          <w:sz w:val="24"/>
          <w:szCs w:val="24"/>
          <w:lang w:val="en-GB"/>
        </w:rPr>
        <w:t xml:space="preserve"> and gave </w:t>
      </w:r>
      <w:r w:rsidR="005C0B0E" w:rsidRPr="007642B8">
        <w:rPr>
          <w:rFonts w:ascii="Book Antiqua" w:hAnsi="Book Antiqua"/>
          <w:sz w:val="24"/>
          <w:szCs w:val="24"/>
          <w:lang w:val="en-GB"/>
        </w:rPr>
        <w:t xml:space="preserve">rise </w:t>
      </w:r>
      <w:r w:rsidR="008F29E6" w:rsidRPr="007642B8">
        <w:rPr>
          <w:rFonts w:ascii="Book Antiqua" w:hAnsi="Book Antiqua"/>
          <w:sz w:val="24"/>
          <w:szCs w:val="24"/>
          <w:lang w:val="en-GB"/>
        </w:rPr>
        <w:t xml:space="preserve">to </w:t>
      </w:r>
      <w:proofErr w:type="spellStart"/>
      <w:r w:rsidR="008F29E6" w:rsidRPr="007642B8">
        <w:rPr>
          <w:rFonts w:ascii="Book Antiqua" w:hAnsi="Book Antiqua"/>
          <w:sz w:val="24"/>
          <w:szCs w:val="24"/>
          <w:lang w:val="en-GB"/>
        </w:rPr>
        <w:t>osteogenic</w:t>
      </w:r>
      <w:proofErr w:type="spellEnd"/>
      <w:r w:rsidR="008F29E6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gramStart"/>
      <w:r w:rsidR="008F29E6" w:rsidRPr="007642B8">
        <w:rPr>
          <w:rFonts w:ascii="Book Antiqua" w:hAnsi="Book Antiqua"/>
          <w:sz w:val="24"/>
          <w:szCs w:val="24"/>
          <w:lang w:val="en-GB"/>
        </w:rPr>
        <w:t>precursors</w:t>
      </w:r>
      <w:r w:rsidR="008F29E6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B930A7" w:rsidRPr="007642B8">
        <w:rPr>
          <w:rFonts w:ascii="Book Antiqua" w:hAnsi="Book Antiqua"/>
          <w:sz w:val="24"/>
          <w:szCs w:val="24"/>
          <w:vertAlign w:val="superscript"/>
          <w:lang w:val="en-GB"/>
        </w:rPr>
        <w:t>65</w:t>
      </w:r>
      <w:r w:rsidR="008F29E6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3C0268" w:rsidRPr="007642B8">
        <w:rPr>
          <w:rFonts w:ascii="Book Antiqua" w:hAnsi="Book Antiqua"/>
          <w:sz w:val="24"/>
          <w:szCs w:val="24"/>
          <w:lang w:val="en-GB"/>
        </w:rPr>
        <w:t>.</w:t>
      </w:r>
      <w:r w:rsidR="00AC0CD5" w:rsidRPr="007642B8">
        <w:rPr>
          <w:rFonts w:ascii="Book Antiqua" w:hAnsi="Book Antiqua"/>
          <w:sz w:val="24"/>
          <w:szCs w:val="24"/>
          <w:lang w:val="en-GB"/>
        </w:rPr>
        <w:t xml:space="preserve"> In </w:t>
      </w:r>
      <w:r w:rsidR="00C06DE4" w:rsidRPr="007642B8">
        <w:rPr>
          <w:rFonts w:ascii="Book Antiqua" w:hAnsi="Book Antiqua"/>
          <w:sz w:val="24"/>
          <w:szCs w:val="24"/>
          <w:lang w:val="en-GB"/>
        </w:rPr>
        <w:t xml:space="preserve">SMC from </w:t>
      </w:r>
      <w:r w:rsidR="00AC0CD5" w:rsidRPr="007642B8">
        <w:rPr>
          <w:rFonts w:ascii="Book Antiqua" w:hAnsi="Book Antiqua"/>
          <w:sz w:val="24"/>
          <w:szCs w:val="24"/>
          <w:lang w:val="en-GB"/>
        </w:rPr>
        <w:t xml:space="preserve">human arteries, an increased expression of </w:t>
      </w:r>
      <w:proofErr w:type="spellStart"/>
      <w:r w:rsidR="00AC0CD5" w:rsidRPr="007642B8">
        <w:rPr>
          <w:rFonts w:ascii="Book Antiqua" w:hAnsi="Book Antiqua"/>
          <w:sz w:val="24"/>
          <w:szCs w:val="24"/>
          <w:lang w:val="en-GB"/>
        </w:rPr>
        <w:t>osteo</w:t>
      </w:r>
      <w:proofErr w:type="spellEnd"/>
      <w:r w:rsidR="00AC0CD5" w:rsidRPr="007642B8">
        <w:rPr>
          <w:rFonts w:ascii="Book Antiqua" w:hAnsi="Book Antiqua"/>
          <w:sz w:val="24"/>
          <w:szCs w:val="24"/>
          <w:lang w:val="en-GB"/>
        </w:rPr>
        <w:t xml:space="preserve">- and </w:t>
      </w:r>
      <w:proofErr w:type="spellStart"/>
      <w:r w:rsidR="00AC0CD5" w:rsidRPr="007642B8">
        <w:rPr>
          <w:rFonts w:ascii="Book Antiqua" w:hAnsi="Book Antiqua"/>
          <w:sz w:val="24"/>
          <w:szCs w:val="24"/>
          <w:lang w:val="en-GB"/>
        </w:rPr>
        <w:t>chondrogenic</w:t>
      </w:r>
      <w:proofErr w:type="spellEnd"/>
      <w:r w:rsidR="00AC0CD5" w:rsidRPr="007642B8">
        <w:rPr>
          <w:rFonts w:ascii="Book Antiqua" w:hAnsi="Book Antiqua"/>
          <w:sz w:val="24"/>
          <w:szCs w:val="24"/>
          <w:lang w:val="en-GB"/>
        </w:rPr>
        <w:t xml:space="preserve"> transcription factors (Cbfa1, Msx2, Sox9) was observed concomitantly with a decreased expression of muscle </w:t>
      </w:r>
      <w:proofErr w:type="gramStart"/>
      <w:r w:rsidR="00C87581" w:rsidRPr="007642B8">
        <w:rPr>
          <w:rFonts w:ascii="Book Antiqua" w:hAnsi="Book Antiqua"/>
          <w:sz w:val="24"/>
          <w:szCs w:val="24"/>
          <w:lang w:val="en-GB"/>
        </w:rPr>
        <w:t>markers</w:t>
      </w:r>
      <w:r w:rsidR="00C06DE4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0B494D" w:rsidRPr="007642B8">
        <w:rPr>
          <w:rFonts w:ascii="Book Antiqua" w:hAnsi="Book Antiqua"/>
          <w:sz w:val="24"/>
          <w:szCs w:val="24"/>
          <w:vertAlign w:val="superscript"/>
          <w:lang w:val="en-GB"/>
        </w:rPr>
        <w:t>66</w:t>
      </w:r>
      <w:r w:rsidR="00C06DE4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C87581" w:rsidRPr="007642B8">
        <w:rPr>
          <w:rFonts w:ascii="Book Antiqua" w:hAnsi="Book Antiqua"/>
          <w:sz w:val="24"/>
          <w:szCs w:val="24"/>
          <w:lang w:val="en-GB"/>
        </w:rPr>
        <w:t>.</w:t>
      </w:r>
      <w:r w:rsidR="00855C69" w:rsidRPr="007642B8">
        <w:rPr>
          <w:rFonts w:ascii="Book Antiqua" w:hAnsi="Book Antiqua"/>
          <w:sz w:val="24"/>
          <w:szCs w:val="24"/>
          <w:lang w:val="en-GB"/>
        </w:rPr>
        <w:t xml:space="preserve"> SMC cultured in 2D scaffolds and treated 2 weeks with </w:t>
      </w:r>
      <w:proofErr w:type="spellStart"/>
      <w:r w:rsidR="00855C69" w:rsidRPr="007642B8">
        <w:rPr>
          <w:rFonts w:ascii="Book Antiqua" w:hAnsi="Book Antiqua"/>
          <w:sz w:val="24"/>
          <w:szCs w:val="24"/>
          <w:lang w:val="en-GB"/>
        </w:rPr>
        <w:t>lyso-phosphatidylcholine</w:t>
      </w:r>
      <w:proofErr w:type="spellEnd"/>
      <w:r w:rsidR="00855C69" w:rsidRPr="007642B8">
        <w:rPr>
          <w:rFonts w:ascii="Book Antiqua" w:hAnsi="Book Antiqua"/>
          <w:sz w:val="24"/>
          <w:szCs w:val="24"/>
          <w:lang w:val="en-GB"/>
        </w:rPr>
        <w:t xml:space="preserve"> (LPC) underwent </w:t>
      </w:r>
      <w:proofErr w:type="spellStart"/>
      <w:r w:rsidR="00855C69" w:rsidRPr="007642B8">
        <w:rPr>
          <w:rFonts w:ascii="Book Antiqua" w:hAnsi="Book Antiqua"/>
          <w:sz w:val="24"/>
          <w:szCs w:val="24"/>
          <w:lang w:val="en-GB"/>
        </w:rPr>
        <w:t>transdifferentiation</w:t>
      </w:r>
      <w:proofErr w:type="spellEnd"/>
      <w:r w:rsidR="00855C69" w:rsidRPr="007642B8">
        <w:rPr>
          <w:rFonts w:ascii="Book Antiqua" w:hAnsi="Book Antiqua"/>
          <w:sz w:val="24"/>
          <w:szCs w:val="24"/>
          <w:lang w:val="en-GB"/>
        </w:rPr>
        <w:t xml:space="preserve"> to CVCs by up-regulation of the </w:t>
      </w:r>
      <w:r w:rsidR="00855C69" w:rsidRPr="007642B8">
        <w:rPr>
          <w:rFonts w:ascii="Book Antiqua" w:hAnsi="Book Antiqua"/>
          <w:i/>
          <w:sz w:val="24"/>
          <w:szCs w:val="24"/>
          <w:lang w:val="en-GB"/>
        </w:rPr>
        <w:t>Runx-2</w:t>
      </w:r>
      <w:r w:rsidR="00855C69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gramStart"/>
      <w:r w:rsidR="00855C69" w:rsidRPr="007642B8">
        <w:rPr>
          <w:rFonts w:ascii="Book Antiqua" w:hAnsi="Book Antiqua"/>
          <w:sz w:val="24"/>
          <w:szCs w:val="24"/>
          <w:lang w:val="en-GB"/>
        </w:rPr>
        <w:t>gene</w:t>
      </w:r>
      <w:r w:rsidR="00855C69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DF0144" w:rsidRPr="007642B8">
        <w:rPr>
          <w:rFonts w:ascii="Book Antiqua" w:hAnsi="Book Antiqua"/>
          <w:sz w:val="24"/>
          <w:szCs w:val="24"/>
          <w:vertAlign w:val="superscript"/>
          <w:lang w:val="en-GB"/>
        </w:rPr>
        <w:t>67</w:t>
      </w:r>
      <w:r w:rsidR="00855C69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855C69" w:rsidRPr="007642B8">
        <w:rPr>
          <w:rFonts w:ascii="Book Antiqua" w:hAnsi="Book Antiqua"/>
          <w:sz w:val="24"/>
          <w:szCs w:val="24"/>
          <w:lang w:val="en-GB"/>
        </w:rPr>
        <w:t xml:space="preserve">, while more recently the same authors demonstrated that using 3D cultures (a more reliable model of </w:t>
      </w:r>
      <w:r w:rsidR="00855C69" w:rsidRPr="007642B8">
        <w:rPr>
          <w:rFonts w:ascii="Book Antiqua" w:hAnsi="Book Antiqua"/>
          <w:i/>
          <w:sz w:val="24"/>
          <w:szCs w:val="24"/>
          <w:lang w:val="en-GB"/>
        </w:rPr>
        <w:t>in vivo</w:t>
      </w:r>
      <w:r w:rsidR="00855C69" w:rsidRPr="007642B8">
        <w:rPr>
          <w:rFonts w:ascii="Book Antiqua" w:hAnsi="Book Antiqua"/>
          <w:sz w:val="24"/>
          <w:szCs w:val="24"/>
          <w:lang w:val="en-GB"/>
        </w:rPr>
        <w:t xml:space="preserve"> conditions) the growth and mineralization of cultured SMC is even more efficient</w:t>
      </w:r>
      <w:r w:rsidR="006A06EC" w:rsidRPr="007642B8">
        <w:rPr>
          <w:rFonts w:ascii="Book Antiqua" w:hAnsi="Book Antiqua"/>
          <w:sz w:val="24"/>
          <w:szCs w:val="24"/>
          <w:lang w:val="en-GB"/>
        </w:rPr>
        <w:t>, and adjustable by external factor</w:t>
      </w:r>
      <w:r w:rsidR="005C0B0E" w:rsidRPr="007642B8">
        <w:rPr>
          <w:rFonts w:ascii="Book Antiqua" w:hAnsi="Book Antiqua"/>
          <w:sz w:val="24"/>
          <w:szCs w:val="24"/>
          <w:lang w:val="en-GB"/>
        </w:rPr>
        <w:t>s</w:t>
      </w:r>
      <w:r w:rsidR="006A06EC" w:rsidRPr="007642B8">
        <w:rPr>
          <w:rFonts w:ascii="Book Antiqua" w:hAnsi="Book Antiqua"/>
          <w:sz w:val="24"/>
          <w:szCs w:val="24"/>
          <w:lang w:val="en-GB"/>
        </w:rPr>
        <w:t xml:space="preserve"> such as </w:t>
      </w:r>
      <w:r w:rsidR="00855C69" w:rsidRPr="007642B8">
        <w:rPr>
          <w:rFonts w:ascii="Book Antiqua" w:hAnsi="Book Antiqua"/>
          <w:sz w:val="24"/>
          <w:szCs w:val="24"/>
          <w:lang w:val="en-GB"/>
        </w:rPr>
        <w:t>LPC</w:t>
      </w:r>
      <w:r w:rsidR="006A06EC" w:rsidRPr="007642B8">
        <w:rPr>
          <w:rFonts w:ascii="Book Antiqua" w:hAnsi="Book Antiqua"/>
          <w:sz w:val="24"/>
          <w:szCs w:val="24"/>
          <w:lang w:val="en-GB"/>
        </w:rPr>
        <w:t xml:space="preserve"> (enhancer)</w:t>
      </w:r>
      <w:r w:rsidR="00855C69" w:rsidRPr="007642B8">
        <w:rPr>
          <w:rFonts w:ascii="Book Antiqua" w:hAnsi="Book Antiqua"/>
          <w:sz w:val="24"/>
          <w:szCs w:val="24"/>
          <w:lang w:val="en-GB"/>
        </w:rPr>
        <w:t xml:space="preserve"> and Schnurri-3</w:t>
      </w:r>
      <w:r w:rsidR="006A06EC" w:rsidRPr="007642B8">
        <w:rPr>
          <w:rFonts w:ascii="Book Antiqua" w:hAnsi="Book Antiqua"/>
          <w:sz w:val="24"/>
          <w:szCs w:val="24"/>
          <w:lang w:val="en-GB"/>
        </w:rPr>
        <w:t xml:space="preserve"> (inhibitor)</w:t>
      </w:r>
      <w:r w:rsidR="006A06EC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193DC9" w:rsidRPr="007642B8">
        <w:rPr>
          <w:rFonts w:ascii="Book Antiqua" w:hAnsi="Book Antiqua"/>
          <w:sz w:val="24"/>
          <w:szCs w:val="24"/>
          <w:vertAlign w:val="superscript"/>
          <w:lang w:val="en-GB"/>
        </w:rPr>
        <w:t>68</w:t>
      </w:r>
      <w:r w:rsidR="006A06EC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855C69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7F0802E6" w14:textId="77777777" w:rsidR="00AD251C" w:rsidRPr="007642B8" w:rsidRDefault="00AD251C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71641D00" w14:textId="77777777" w:rsidR="005A2871" w:rsidRPr="007642B8" w:rsidRDefault="005A2871" w:rsidP="007642B8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proofErr w:type="spellStart"/>
      <w:r w:rsidRPr="007642B8">
        <w:rPr>
          <w:rFonts w:ascii="Book Antiqua" w:hAnsi="Book Antiqua"/>
          <w:b/>
          <w:i/>
          <w:sz w:val="24"/>
          <w:szCs w:val="24"/>
          <w:lang w:val="en-GB"/>
        </w:rPr>
        <w:t>Neoangiogenesis</w:t>
      </w:r>
      <w:proofErr w:type="spellEnd"/>
      <w:r w:rsidRPr="007642B8">
        <w:rPr>
          <w:rFonts w:ascii="Book Antiqua" w:hAnsi="Book Antiqua"/>
          <w:b/>
          <w:i/>
          <w:sz w:val="24"/>
          <w:szCs w:val="24"/>
          <w:lang w:val="en-GB"/>
        </w:rPr>
        <w:t xml:space="preserve"> and endothelial cells</w:t>
      </w:r>
    </w:p>
    <w:p w14:paraId="28B97520" w14:textId="77777777" w:rsidR="005A2871" w:rsidRPr="007642B8" w:rsidRDefault="005A2871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According to several observations,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neoangiogenesis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and vascular calcification are closely correlated: first of all,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neovessels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can simply be considered as means of transportation for progenitor cells in the tissue,</w:t>
      </w:r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 but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endothelial cells </w:t>
      </w:r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are able to </w:t>
      </w:r>
      <w:r w:rsidRPr="007642B8">
        <w:rPr>
          <w:rFonts w:ascii="Book Antiqua" w:hAnsi="Book Antiqua"/>
          <w:sz w:val="24"/>
          <w:szCs w:val="24"/>
          <w:lang w:val="en-GB"/>
        </w:rPr>
        <w:t>produce cytokines that can stimulate</w:t>
      </w:r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EC5BEE" w:rsidRPr="007642B8">
        <w:rPr>
          <w:rFonts w:ascii="Book Antiqua" w:hAnsi="Book Antiqua"/>
          <w:sz w:val="24"/>
          <w:szCs w:val="24"/>
          <w:lang w:val="en-GB"/>
        </w:rPr>
        <w:t>osteoprogenitor</w:t>
      </w:r>
      <w:proofErr w:type="spellEnd"/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 cells, </w:t>
      </w:r>
      <w:r w:rsidRPr="007642B8">
        <w:rPr>
          <w:rFonts w:ascii="Book Antiqua" w:hAnsi="Book Antiqua"/>
          <w:i/>
          <w:sz w:val="24"/>
          <w:szCs w:val="24"/>
          <w:lang w:val="en-GB"/>
        </w:rPr>
        <w:t>in vitro</w:t>
      </w:r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 and </w:t>
      </w:r>
      <w:r w:rsidR="00EC5BEE" w:rsidRPr="007642B8">
        <w:rPr>
          <w:rFonts w:ascii="Book Antiqua" w:hAnsi="Book Antiqua"/>
          <w:i/>
          <w:sz w:val="24"/>
          <w:szCs w:val="24"/>
          <w:lang w:val="en-GB"/>
        </w:rPr>
        <w:t>in vivo</w:t>
      </w:r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. Moreover, many growth factor (such as FGF-2 and VEGF) can stimulate both </w:t>
      </w:r>
      <w:proofErr w:type="spellStart"/>
      <w:r w:rsidR="00EC5BEE" w:rsidRPr="007642B8">
        <w:rPr>
          <w:rFonts w:ascii="Book Antiqua" w:hAnsi="Book Antiqua"/>
          <w:sz w:val="24"/>
          <w:szCs w:val="24"/>
          <w:lang w:val="en-GB"/>
        </w:rPr>
        <w:t>neoangiogenesis</w:t>
      </w:r>
      <w:proofErr w:type="spellEnd"/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 and the activation of osteoblasts and </w:t>
      </w:r>
      <w:proofErr w:type="gramStart"/>
      <w:r w:rsidR="00EC5BEE" w:rsidRPr="007642B8">
        <w:rPr>
          <w:rFonts w:ascii="Book Antiqua" w:hAnsi="Book Antiqua"/>
          <w:sz w:val="24"/>
          <w:szCs w:val="24"/>
          <w:lang w:val="en-GB"/>
        </w:rPr>
        <w:t>osteoclasts</w:t>
      </w:r>
      <w:r w:rsidR="00EC5BEE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193DC9" w:rsidRPr="007642B8">
        <w:rPr>
          <w:rFonts w:ascii="Book Antiqua" w:hAnsi="Book Antiqua"/>
          <w:sz w:val="24"/>
          <w:szCs w:val="24"/>
          <w:vertAlign w:val="superscript"/>
          <w:lang w:val="en-GB"/>
        </w:rPr>
        <w:t>8</w:t>
      </w:r>
      <w:r w:rsidR="00EC5BEE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EC5BEE" w:rsidRPr="007642B8">
        <w:rPr>
          <w:rFonts w:ascii="Book Antiqua" w:hAnsi="Book Antiqua"/>
          <w:sz w:val="24"/>
          <w:szCs w:val="24"/>
          <w:lang w:val="en-GB"/>
        </w:rPr>
        <w:t>. Endothelial cells cultured under pro-</w:t>
      </w:r>
      <w:proofErr w:type="spellStart"/>
      <w:r w:rsidR="00EC5BEE" w:rsidRPr="007642B8">
        <w:rPr>
          <w:rFonts w:ascii="Book Antiqua" w:hAnsi="Book Antiqua"/>
          <w:sz w:val="24"/>
          <w:szCs w:val="24"/>
          <w:lang w:val="en-GB"/>
        </w:rPr>
        <w:t>atherogenic</w:t>
      </w:r>
      <w:proofErr w:type="spellEnd"/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 stimuli produce pro-</w:t>
      </w:r>
      <w:proofErr w:type="spellStart"/>
      <w:r w:rsidR="00EC5BEE" w:rsidRPr="007642B8">
        <w:rPr>
          <w:rFonts w:ascii="Book Antiqua" w:hAnsi="Book Antiqua"/>
          <w:sz w:val="24"/>
          <w:szCs w:val="24"/>
          <w:lang w:val="en-GB"/>
        </w:rPr>
        <w:t>osteogenic</w:t>
      </w:r>
      <w:proofErr w:type="spellEnd"/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 factor, such as BMP-2</w:t>
      </w:r>
      <w:r w:rsidR="00EC5BEE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193DC9" w:rsidRPr="007642B8">
        <w:rPr>
          <w:rFonts w:ascii="Book Antiqua" w:hAnsi="Book Antiqua"/>
          <w:sz w:val="24"/>
          <w:szCs w:val="24"/>
          <w:vertAlign w:val="superscript"/>
          <w:lang w:val="en-GB"/>
        </w:rPr>
        <w:t>69</w:t>
      </w:r>
      <w:r w:rsidR="00EC5BEE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. This is particularly interesting, considering that most of plaque </w:t>
      </w:r>
      <w:proofErr w:type="spellStart"/>
      <w:r w:rsidR="00EC5BEE" w:rsidRPr="007642B8">
        <w:rPr>
          <w:rFonts w:ascii="Book Antiqua" w:hAnsi="Book Antiqua"/>
          <w:sz w:val="24"/>
          <w:szCs w:val="24"/>
          <w:lang w:val="en-GB"/>
        </w:rPr>
        <w:t>neoangiogenesis</w:t>
      </w:r>
      <w:proofErr w:type="spellEnd"/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 derive from adventitial </w:t>
      </w:r>
      <w:r w:rsidR="00EC5BEE" w:rsidRPr="007642B8">
        <w:rPr>
          <w:rFonts w:ascii="Book Antiqua" w:hAnsi="Book Antiqua"/>
          <w:i/>
          <w:sz w:val="24"/>
          <w:szCs w:val="24"/>
          <w:lang w:val="en-GB"/>
        </w:rPr>
        <w:t xml:space="preserve">vasa </w:t>
      </w:r>
      <w:proofErr w:type="spellStart"/>
      <w:r w:rsidR="00EC5BEE" w:rsidRPr="007642B8">
        <w:rPr>
          <w:rFonts w:ascii="Book Antiqua" w:hAnsi="Book Antiqua"/>
          <w:i/>
          <w:sz w:val="24"/>
          <w:szCs w:val="24"/>
          <w:lang w:val="en-GB"/>
        </w:rPr>
        <w:t>vasorum</w:t>
      </w:r>
      <w:proofErr w:type="spellEnd"/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, and can drive many progenitor cells, </w:t>
      </w:r>
      <w:proofErr w:type="spellStart"/>
      <w:r w:rsidR="00EC5BEE" w:rsidRPr="007642B8">
        <w:rPr>
          <w:rFonts w:ascii="Book Antiqua" w:hAnsi="Book Antiqua"/>
          <w:sz w:val="24"/>
          <w:szCs w:val="24"/>
          <w:lang w:val="en-GB"/>
        </w:rPr>
        <w:t>pericytes</w:t>
      </w:r>
      <w:proofErr w:type="spellEnd"/>
      <w:r w:rsidR="00EC5BEE" w:rsidRPr="007642B8">
        <w:rPr>
          <w:rFonts w:ascii="Book Antiqua" w:hAnsi="Book Antiqua"/>
          <w:sz w:val="24"/>
          <w:szCs w:val="24"/>
          <w:lang w:val="en-GB"/>
        </w:rPr>
        <w:t xml:space="preserve">, and inflammatory stimuli, including cytokines, in the media and intima </w:t>
      </w:r>
      <w:proofErr w:type="gramStart"/>
      <w:r w:rsidR="00EC5BEE" w:rsidRPr="007642B8">
        <w:rPr>
          <w:rFonts w:ascii="Book Antiqua" w:hAnsi="Book Antiqua"/>
          <w:sz w:val="24"/>
          <w:szCs w:val="24"/>
          <w:lang w:val="en-GB"/>
        </w:rPr>
        <w:t>layers</w:t>
      </w:r>
      <w:r w:rsidR="00EC5BEE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193DC9" w:rsidRPr="007642B8">
        <w:rPr>
          <w:rFonts w:ascii="Book Antiqua" w:hAnsi="Book Antiqua"/>
          <w:sz w:val="24"/>
          <w:szCs w:val="24"/>
          <w:vertAlign w:val="superscript"/>
          <w:lang w:val="en-GB"/>
        </w:rPr>
        <w:t>70,71</w:t>
      </w:r>
      <w:r w:rsidR="00EC5BEE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EC5BEE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6DCF044B" w14:textId="07070B64" w:rsidR="00401778" w:rsidRPr="007642B8" w:rsidRDefault="009C5527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>The potentiality of endothelial cells to become directly a source of stem cells was demonstrated in a diabetic mouse model by Yao</w:t>
      </w:r>
      <w:r w:rsidRPr="007642B8">
        <w:rPr>
          <w:rFonts w:ascii="Book Antiqua" w:hAnsi="Book Antiqua"/>
          <w:i/>
          <w:sz w:val="24"/>
          <w:szCs w:val="24"/>
          <w:lang w:val="en-GB"/>
        </w:rPr>
        <w:t xml:space="preserve"> et </w:t>
      </w:r>
      <w:proofErr w:type="gramStart"/>
      <w:r w:rsidRPr="007642B8">
        <w:rPr>
          <w:rFonts w:ascii="Book Antiqua" w:hAnsi="Book Antiqua"/>
          <w:i/>
          <w:sz w:val="24"/>
          <w:szCs w:val="24"/>
          <w:lang w:val="en-GB"/>
        </w:rPr>
        <w:t>al</w:t>
      </w:r>
      <w:r w:rsidR="00060B68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060B68" w:rsidRPr="007642B8">
        <w:rPr>
          <w:rFonts w:ascii="Book Antiqua" w:hAnsi="Book Antiqua"/>
          <w:sz w:val="24"/>
          <w:szCs w:val="24"/>
          <w:vertAlign w:val="superscript"/>
          <w:lang w:val="en-GB"/>
        </w:rPr>
        <w:t>72]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, who found that the stimulation with BMP-4 induced epithelial-to-mesenchymal transition and expression of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osteogenic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markers in aortic endothelial cells. In </w:t>
      </w:r>
      <w:r w:rsidR="00277B11" w:rsidRPr="007642B8">
        <w:rPr>
          <w:rFonts w:ascii="Book Antiqua" w:hAnsi="Book Antiqua"/>
          <w:sz w:val="24"/>
          <w:szCs w:val="24"/>
          <w:lang w:val="en-GB"/>
        </w:rPr>
        <w:t>cultured human aortic endothelial cells</w:t>
      </w:r>
      <w:r w:rsidR="00401778" w:rsidRPr="007642B8">
        <w:rPr>
          <w:rFonts w:ascii="Book Antiqua" w:hAnsi="Book Antiqua"/>
          <w:sz w:val="24"/>
          <w:szCs w:val="24"/>
          <w:lang w:val="en-GB"/>
        </w:rPr>
        <w:t xml:space="preserve">, </w:t>
      </w:r>
      <w:r w:rsidR="00277B11" w:rsidRPr="007642B8">
        <w:rPr>
          <w:rFonts w:ascii="Book Antiqua" w:hAnsi="Book Antiqua"/>
          <w:sz w:val="24"/>
          <w:szCs w:val="24"/>
          <w:lang w:val="en-GB"/>
        </w:rPr>
        <w:t>high glucose concentrations cause the acquisition of a “chondrocyte-like” phenotype, with the expression of</w:t>
      </w:r>
      <w:r w:rsidR="00277B11" w:rsidRPr="007642B8">
        <w:rPr>
          <w:rFonts w:ascii="Book Antiqua" w:hAnsi="Book Antiqua"/>
          <w:i/>
          <w:sz w:val="24"/>
          <w:szCs w:val="24"/>
          <w:lang w:val="en-GB"/>
        </w:rPr>
        <w:t xml:space="preserve"> STRO-1, CD44</w:t>
      </w:r>
      <w:r w:rsidR="00277B11" w:rsidRPr="007642B8">
        <w:rPr>
          <w:rFonts w:ascii="Book Antiqua" w:hAnsi="Book Antiqua"/>
          <w:sz w:val="24"/>
          <w:szCs w:val="24"/>
          <w:lang w:val="en-GB"/>
        </w:rPr>
        <w:t xml:space="preserve"> and </w:t>
      </w:r>
      <w:r w:rsidR="00277B11" w:rsidRPr="007642B8">
        <w:rPr>
          <w:rFonts w:ascii="Book Antiqua" w:hAnsi="Book Antiqua"/>
          <w:i/>
          <w:sz w:val="24"/>
          <w:szCs w:val="24"/>
          <w:lang w:val="en-GB"/>
        </w:rPr>
        <w:t>SOX9</w:t>
      </w:r>
      <w:r w:rsidR="00277B11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AC3340" w:rsidRPr="007642B8">
        <w:rPr>
          <w:rFonts w:ascii="Book Antiqua" w:hAnsi="Book Antiqua"/>
          <w:sz w:val="24"/>
          <w:szCs w:val="24"/>
          <w:vertAlign w:val="superscript"/>
          <w:lang w:val="en-GB"/>
        </w:rPr>
        <w:t>73</w:t>
      </w:r>
      <w:r w:rsidR="00277B11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277B11" w:rsidRPr="007642B8">
        <w:rPr>
          <w:rFonts w:ascii="Book Antiqua" w:hAnsi="Book Antiqua"/>
          <w:sz w:val="24"/>
          <w:szCs w:val="24"/>
          <w:lang w:val="en-GB"/>
        </w:rPr>
        <w:t>. P</w:t>
      </w:r>
      <w:r w:rsidR="00401778" w:rsidRPr="007642B8">
        <w:rPr>
          <w:rFonts w:ascii="Book Antiqua" w:hAnsi="Book Antiqua"/>
          <w:sz w:val="24"/>
          <w:szCs w:val="24"/>
          <w:lang w:val="en-GB"/>
        </w:rPr>
        <w:t xml:space="preserve">revious </w:t>
      </w:r>
      <w:r w:rsidR="00277B11" w:rsidRPr="007642B8">
        <w:rPr>
          <w:rFonts w:ascii="Book Antiqua" w:hAnsi="Book Antiqua"/>
          <w:i/>
          <w:sz w:val="24"/>
          <w:szCs w:val="24"/>
          <w:lang w:val="en-GB"/>
        </w:rPr>
        <w:t xml:space="preserve">in vivo </w:t>
      </w:r>
      <w:r w:rsidR="00401778" w:rsidRPr="007642B8">
        <w:rPr>
          <w:rFonts w:ascii="Book Antiqua" w:hAnsi="Book Antiqua"/>
          <w:sz w:val="24"/>
          <w:szCs w:val="24"/>
          <w:lang w:val="en-GB"/>
        </w:rPr>
        <w:t xml:space="preserve">data from our group have demonstrated that quiescent </w:t>
      </w:r>
      <w:r w:rsidR="00401778" w:rsidRPr="007642B8">
        <w:rPr>
          <w:rFonts w:ascii="Book Antiqua" w:hAnsi="Book Antiqua"/>
          <w:i/>
          <w:sz w:val="24"/>
          <w:szCs w:val="24"/>
          <w:lang w:val="en-GB"/>
        </w:rPr>
        <w:t xml:space="preserve">vasa </w:t>
      </w:r>
      <w:proofErr w:type="spellStart"/>
      <w:r w:rsidR="00401778" w:rsidRPr="007642B8">
        <w:rPr>
          <w:rFonts w:ascii="Book Antiqua" w:hAnsi="Book Antiqua"/>
          <w:i/>
          <w:sz w:val="24"/>
          <w:szCs w:val="24"/>
          <w:lang w:val="en-GB"/>
        </w:rPr>
        <w:t>vasorum</w:t>
      </w:r>
      <w:proofErr w:type="spellEnd"/>
      <w:r w:rsidR="00401778" w:rsidRPr="007642B8">
        <w:rPr>
          <w:rFonts w:ascii="Book Antiqua" w:hAnsi="Book Antiqua"/>
          <w:sz w:val="24"/>
          <w:szCs w:val="24"/>
          <w:lang w:val="en-GB"/>
        </w:rPr>
        <w:t xml:space="preserve"> in normal arteries from healthy subjects </w:t>
      </w:r>
      <w:r w:rsidR="0076657D" w:rsidRPr="007642B8">
        <w:rPr>
          <w:rFonts w:ascii="Book Antiqua" w:hAnsi="Book Antiqua"/>
          <w:sz w:val="24"/>
          <w:szCs w:val="24"/>
          <w:lang w:val="en-GB"/>
        </w:rPr>
        <w:t xml:space="preserve">express markers of progenitor cells, namely </w:t>
      </w:r>
      <w:proofErr w:type="spellStart"/>
      <w:r w:rsidR="0076657D" w:rsidRPr="007642B8">
        <w:rPr>
          <w:rFonts w:ascii="Book Antiqua" w:hAnsi="Book Antiqua"/>
          <w:sz w:val="24"/>
          <w:szCs w:val="24"/>
          <w:lang w:val="en-GB"/>
        </w:rPr>
        <w:t>Nestin</w:t>
      </w:r>
      <w:proofErr w:type="spellEnd"/>
      <w:r w:rsidR="0076657D" w:rsidRPr="007642B8">
        <w:rPr>
          <w:rFonts w:ascii="Book Antiqua" w:hAnsi="Book Antiqua"/>
          <w:sz w:val="24"/>
          <w:szCs w:val="24"/>
          <w:lang w:val="en-GB"/>
        </w:rPr>
        <w:t xml:space="preserve"> and WT1, thus showing proliferative </w:t>
      </w:r>
      <w:r w:rsidR="0076657D" w:rsidRPr="007642B8">
        <w:rPr>
          <w:rFonts w:ascii="Book Antiqua" w:hAnsi="Book Antiqua"/>
          <w:sz w:val="24"/>
          <w:szCs w:val="24"/>
          <w:lang w:val="en-GB"/>
        </w:rPr>
        <w:lastRenderedPageBreak/>
        <w:t>potential</w:t>
      </w:r>
      <w:r w:rsidR="0076657D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3110A4" w:rsidRPr="007642B8">
        <w:rPr>
          <w:rFonts w:ascii="Book Antiqua" w:hAnsi="Book Antiqua"/>
          <w:sz w:val="24"/>
          <w:szCs w:val="24"/>
          <w:vertAlign w:val="superscript"/>
          <w:lang w:val="en-GB"/>
        </w:rPr>
        <w:t>74</w:t>
      </w:r>
      <w:r w:rsidR="0076657D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76657D" w:rsidRPr="007642B8">
        <w:rPr>
          <w:rFonts w:ascii="Book Antiqua" w:hAnsi="Book Antiqua"/>
          <w:sz w:val="24"/>
          <w:szCs w:val="24"/>
          <w:lang w:val="en-GB"/>
        </w:rPr>
        <w:t xml:space="preserve">. The same phenotype is expressed by </w:t>
      </w:r>
      <w:proofErr w:type="spellStart"/>
      <w:r w:rsidR="0076657D" w:rsidRPr="007642B8">
        <w:rPr>
          <w:rFonts w:ascii="Book Antiqua" w:hAnsi="Book Antiqua"/>
          <w:sz w:val="24"/>
          <w:szCs w:val="24"/>
          <w:lang w:val="en-GB"/>
        </w:rPr>
        <w:t>intraplaque</w:t>
      </w:r>
      <w:proofErr w:type="spellEnd"/>
      <w:r w:rsidR="0076657D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76657D" w:rsidRPr="007642B8">
        <w:rPr>
          <w:rFonts w:ascii="Book Antiqua" w:hAnsi="Book Antiqua"/>
          <w:sz w:val="24"/>
          <w:szCs w:val="24"/>
          <w:lang w:val="en-GB"/>
        </w:rPr>
        <w:t>neoangiogenesis</w:t>
      </w:r>
      <w:proofErr w:type="spellEnd"/>
      <w:r w:rsidR="0076657D" w:rsidRPr="007642B8">
        <w:rPr>
          <w:rFonts w:ascii="Book Antiqua" w:hAnsi="Book Antiqua"/>
          <w:sz w:val="24"/>
          <w:szCs w:val="24"/>
          <w:lang w:val="en-GB"/>
        </w:rPr>
        <w:t xml:space="preserve">, and particularly </w:t>
      </w:r>
      <w:proofErr w:type="spellStart"/>
      <w:r w:rsidR="0076657D" w:rsidRPr="007642B8">
        <w:rPr>
          <w:rFonts w:ascii="Book Antiqua" w:hAnsi="Book Antiqua"/>
          <w:sz w:val="24"/>
          <w:szCs w:val="24"/>
          <w:lang w:val="en-GB"/>
        </w:rPr>
        <w:t>Nestin</w:t>
      </w:r>
      <w:proofErr w:type="spellEnd"/>
      <w:r w:rsidR="0076657D" w:rsidRPr="007642B8">
        <w:rPr>
          <w:rFonts w:ascii="Book Antiqua" w:hAnsi="Book Antiqua"/>
          <w:sz w:val="24"/>
          <w:szCs w:val="24"/>
          <w:lang w:val="en-GB"/>
        </w:rPr>
        <w:t xml:space="preserve"> is correlated with complicated </w:t>
      </w:r>
      <w:proofErr w:type="gramStart"/>
      <w:r w:rsidR="0076657D" w:rsidRPr="007642B8">
        <w:rPr>
          <w:rFonts w:ascii="Book Antiqua" w:hAnsi="Book Antiqua"/>
          <w:sz w:val="24"/>
          <w:szCs w:val="24"/>
          <w:lang w:val="en-GB"/>
        </w:rPr>
        <w:t>plaques</w:t>
      </w:r>
      <w:r w:rsidR="0076657D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3110A4" w:rsidRPr="007642B8">
        <w:rPr>
          <w:rFonts w:ascii="Book Antiqua" w:hAnsi="Book Antiqua"/>
          <w:sz w:val="24"/>
          <w:szCs w:val="24"/>
          <w:vertAlign w:val="superscript"/>
          <w:lang w:val="en-GB"/>
        </w:rPr>
        <w:t>75</w:t>
      </w:r>
      <w:r w:rsidR="0076657D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76657D" w:rsidRPr="007642B8">
        <w:rPr>
          <w:rFonts w:ascii="Book Antiqua" w:hAnsi="Book Antiqua"/>
          <w:sz w:val="24"/>
          <w:szCs w:val="24"/>
          <w:lang w:val="en-GB"/>
        </w:rPr>
        <w:t>.</w:t>
      </w:r>
      <w:r w:rsidR="007117E9" w:rsidRPr="007642B8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39E4AFE0" w14:textId="77777777" w:rsidR="009C5527" w:rsidRPr="007642B8" w:rsidRDefault="009C5527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53BFD51" w14:textId="77777777" w:rsidR="003C0268" w:rsidRPr="007642B8" w:rsidRDefault="004417C3" w:rsidP="007642B8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7642B8">
        <w:rPr>
          <w:rFonts w:ascii="Book Antiqua" w:hAnsi="Book Antiqua"/>
          <w:b/>
          <w:i/>
          <w:sz w:val="24"/>
          <w:szCs w:val="24"/>
          <w:lang w:val="en-GB"/>
        </w:rPr>
        <w:t>Osteoclast-like giant cells</w:t>
      </w:r>
    </w:p>
    <w:p w14:paraId="3971D734" w14:textId="7EEEAE94" w:rsidR="00F710A3" w:rsidRPr="007642B8" w:rsidRDefault="003C0268" w:rsidP="007642B8">
      <w:pPr>
        <w:pStyle w:val="Elencoacolori-Colore11"/>
        <w:spacing w:line="360" w:lineRule="auto"/>
        <w:ind w:left="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Like in the normal bone tissue, the calcification of the vessel wall and/or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atheromatous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plaque is likely to depend on a balance between pro-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</w:t>
      </w:r>
      <w:r w:rsidR="004F7D6E" w:rsidRPr="007642B8">
        <w:rPr>
          <w:rFonts w:ascii="Book Antiqua" w:hAnsi="Book Antiqua"/>
          <w:sz w:val="24"/>
          <w:szCs w:val="24"/>
          <w:lang w:val="en-GB"/>
        </w:rPr>
        <w:t>s</w:t>
      </w:r>
      <w:r w:rsidRPr="007642B8">
        <w:rPr>
          <w:rFonts w:ascii="Book Antiqua" w:hAnsi="Book Antiqua"/>
          <w:sz w:val="24"/>
          <w:szCs w:val="24"/>
          <w:lang w:val="en-GB"/>
        </w:rPr>
        <w:t>teogenic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and anti-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osteogenic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stimuli. In this se</w:t>
      </w:r>
      <w:r w:rsidR="00181789" w:rsidRPr="007642B8">
        <w:rPr>
          <w:rFonts w:ascii="Book Antiqua" w:hAnsi="Book Antiqua"/>
          <w:sz w:val="24"/>
          <w:szCs w:val="24"/>
          <w:lang w:val="en-GB"/>
        </w:rPr>
        <w:t>tting the so-called osteoclast</w:t>
      </w:r>
      <w:r w:rsidRPr="007642B8">
        <w:rPr>
          <w:rFonts w:ascii="Book Antiqua" w:hAnsi="Book Antiqua"/>
          <w:sz w:val="24"/>
          <w:szCs w:val="24"/>
          <w:lang w:val="en-GB"/>
        </w:rPr>
        <w:t>-like giant cells</w:t>
      </w:r>
      <w:r w:rsidR="00296B44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4417C3" w:rsidRPr="007642B8">
        <w:rPr>
          <w:rFonts w:ascii="Book Antiqua" w:hAnsi="Book Antiqua"/>
          <w:sz w:val="24"/>
          <w:szCs w:val="24"/>
          <w:lang w:val="en-GB"/>
        </w:rPr>
        <w:t>(</w:t>
      </w:r>
      <w:r w:rsidR="006D75AF" w:rsidRPr="007642B8">
        <w:rPr>
          <w:rFonts w:ascii="Book Antiqua" w:hAnsi="Book Antiqua"/>
          <w:sz w:val="24"/>
          <w:szCs w:val="24"/>
          <w:lang w:val="en-GB"/>
        </w:rPr>
        <w:t>Figure 2</w:t>
      </w:r>
      <w:r w:rsidR="004417C3" w:rsidRPr="007642B8">
        <w:rPr>
          <w:rFonts w:ascii="Book Antiqua" w:hAnsi="Book Antiqua"/>
          <w:sz w:val="24"/>
          <w:szCs w:val="24"/>
          <w:lang w:val="en-GB"/>
        </w:rPr>
        <w:t xml:space="preserve">) </w:t>
      </w:r>
      <w:r w:rsidRPr="007642B8">
        <w:rPr>
          <w:rFonts w:ascii="Book Antiqua" w:hAnsi="Book Antiqua"/>
          <w:sz w:val="24"/>
          <w:szCs w:val="24"/>
          <w:lang w:val="en-GB"/>
        </w:rPr>
        <w:t>play</w:t>
      </w:r>
      <w:r w:rsidR="00296B44" w:rsidRPr="007642B8">
        <w:rPr>
          <w:rFonts w:ascii="Book Antiqua" w:hAnsi="Book Antiqua"/>
          <w:sz w:val="24"/>
          <w:szCs w:val="24"/>
          <w:lang w:val="en-GB"/>
        </w:rPr>
        <w:t xml:space="preserve"> a role in calcium reabsorption, as it was demonstrated decades ago by the findings that </w:t>
      </w:r>
      <w:proofErr w:type="spellStart"/>
      <w:r w:rsidR="00296B44" w:rsidRPr="007642B8">
        <w:rPr>
          <w:rFonts w:ascii="Book Antiqua" w:hAnsi="Book Antiqua"/>
          <w:sz w:val="24"/>
          <w:szCs w:val="24"/>
          <w:lang w:val="en-GB"/>
        </w:rPr>
        <w:t>apoE</w:t>
      </w:r>
      <w:proofErr w:type="spellEnd"/>
      <w:r w:rsidR="00296B44" w:rsidRPr="007642B8">
        <w:rPr>
          <w:rFonts w:ascii="Book Antiqua" w:hAnsi="Book Antiqua"/>
          <w:sz w:val="24"/>
          <w:szCs w:val="24"/>
          <w:lang w:val="en-GB"/>
        </w:rPr>
        <w:t xml:space="preserve">-knockout mice lacking also the gene for </w:t>
      </w:r>
      <w:r w:rsidR="00060B68" w:rsidRPr="007642B8">
        <w:rPr>
          <w:rFonts w:ascii="Book Antiqua" w:hAnsi="Book Antiqua"/>
          <w:sz w:val="24"/>
          <w:szCs w:val="24"/>
          <w:lang w:val="en-US"/>
        </w:rPr>
        <w:t>macrophage colony stimulating</w:t>
      </w:r>
      <w:r w:rsidR="00060B68" w:rsidRPr="007642B8">
        <w:rPr>
          <w:rFonts w:ascii="Book Antiqua" w:hAnsi="Book Antiqua"/>
          <w:i/>
          <w:sz w:val="24"/>
          <w:szCs w:val="24"/>
          <w:lang w:val="en-GB"/>
        </w:rPr>
        <w:t xml:space="preserve"> </w:t>
      </w:r>
      <w:r w:rsidR="00060B68" w:rsidRPr="007642B8">
        <w:rPr>
          <w:rFonts w:ascii="Book Antiqua" w:hAnsi="Book Antiqua"/>
          <w:sz w:val="24"/>
          <w:szCs w:val="24"/>
          <w:lang w:val="en-GB" w:eastAsia="zh-CN"/>
        </w:rPr>
        <w:t>(</w:t>
      </w:r>
      <w:r w:rsidR="00296B44" w:rsidRPr="007642B8">
        <w:rPr>
          <w:rFonts w:ascii="Book Antiqua" w:hAnsi="Book Antiqua"/>
          <w:i/>
          <w:sz w:val="24"/>
          <w:szCs w:val="24"/>
          <w:lang w:val="en-GB"/>
        </w:rPr>
        <w:t>M-CSF</w:t>
      </w:r>
      <w:r w:rsidR="00060B68" w:rsidRPr="007642B8">
        <w:rPr>
          <w:rFonts w:ascii="Book Antiqua" w:hAnsi="Book Antiqua"/>
          <w:i/>
          <w:sz w:val="24"/>
          <w:szCs w:val="24"/>
          <w:lang w:val="en-GB" w:eastAsia="zh-CN"/>
        </w:rPr>
        <w:t xml:space="preserve">, </w:t>
      </w:r>
      <w:r w:rsidR="00060B68" w:rsidRPr="007642B8">
        <w:rPr>
          <w:rFonts w:ascii="Book Antiqua" w:hAnsi="Book Antiqua"/>
          <w:sz w:val="24"/>
          <w:szCs w:val="24"/>
          <w:lang w:val="en-GB"/>
        </w:rPr>
        <w:t>a cytokine involved in osteoclast survival</w:t>
      </w:r>
      <w:r w:rsidR="00060B68" w:rsidRPr="007642B8">
        <w:rPr>
          <w:rFonts w:ascii="Book Antiqua" w:hAnsi="Book Antiqua"/>
          <w:sz w:val="24"/>
          <w:szCs w:val="24"/>
          <w:lang w:val="en-GB" w:eastAsia="zh-CN"/>
        </w:rPr>
        <w:t>)</w:t>
      </w:r>
      <w:r w:rsidR="00296B44" w:rsidRPr="007642B8">
        <w:rPr>
          <w:rFonts w:ascii="Book Antiqua" w:hAnsi="Book Antiqua"/>
          <w:sz w:val="24"/>
          <w:szCs w:val="24"/>
          <w:lang w:val="en-GB"/>
        </w:rPr>
        <w:t xml:space="preserve"> developed massive arterial calcifications</w:t>
      </w:r>
      <w:r w:rsidR="00296B44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6D3EE7" w:rsidRPr="007642B8">
        <w:rPr>
          <w:rFonts w:ascii="Book Antiqua" w:hAnsi="Book Antiqua"/>
          <w:sz w:val="24"/>
          <w:szCs w:val="24"/>
          <w:vertAlign w:val="superscript"/>
          <w:lang w:val="en-GB"/>
        </w:rPr>
        <w:t>76</w:t>
      </w:r>
      <w:r w:rsidR="00296B44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4F7D6E" w:rsidRPr="007642B8">
        <w:rPr>
          <w:rFonts w:ascii="Book Antiqua" w:hAnsi="Book Antiqua"/>
          <w:sz w:val="24"/>
          <w:szCs w:val="24"/>
          <w:lang w:val="en-GB"/>
        </w:rPr>
        <w:t xml:space="preserve">. </w:t>
      </w:r>
      <w:r w:rsidR="00296B44" w:rsidRPr="007642B8">
        <w:rPr>
          <w:rFonts w:ascii="Book Antiqua" w:hAnsi="Book Antiqua"/>
          <w:sz w:val="24"/>
          <w:szCs w:val="24"/>
          <w:lang w:val="en-GB"/>
        </w:rPr>
        <w:t xml:space="preserve">The origin of the OLC in the vessel wall are not </w:t>
      </w:r>
      <w:r w:rsidR="00615FB5" w:rsidRPr="007642B8">
        <w:rPr>
          <w:rFonts w:ascii="Book Antiqua" w:hAnsi="Book Antiqua"/>
          <w:sz w:val="24"/>
          <w:szCs w:val="24"/>
          <w:lang w:val="en-GB"/>
        </w:rPr>
        <w:t>clear yet, and whether they derive from resident stem cells, from circulating hematopoietic precursors, from a differentiation of mononuclear cells</w:t>
      </w:r>
      <w:r w:rsidR="004F7D6E" w:rsidRPr="007642B8">
        <w:rPr>
          <w:rFonts w:ascii="Book Antiqua" w:hAnsi="Book Antiqua"/>
          <w:sz w:val="24"/>
          <w:szCs w:val="24"/>
          <w:lang w:val="en-GB"/>
        </w:rPr>
        <w:t xml:space="preserve"> or from other cells not yet established</w:t>
      </w:r>
      <w:r w:rsidR="00615FB5" w:rsidRPr="007642B8">
        <w:rPr>
          <w:rFonts w:ascii="Book Antiqua" w:hAnsi="Book Antiqua"/>
          <w:sz w:val="24"/>
          <w:szCs w:val="24"/>
          <w:lang w:val="en-GB"/>
        </w:rPr>
        <w:t xml:space="preserve"> is still to be </w:t>
      </w:r>
      <w:r w:rsidR="004F7D6E" w:rsidRPr="007642B8">
        <w:rPr>
          <w:rFonts w:ascii="Book Antiqua" w:hAnsi="Book Antiqua"/>
          <w:sz w:val="24"/>
          <w:szCs w:val="24"/>
          <w:lang w:val="en-GB"/>
        </w:rPr>
        <w:t>clarified</w:t>
      </w:r>
      <w:r w:rsidR="00615FB5" w:rsidRPr="007642B8">
        <w:rPr>
          <w:rFonts w:ascii="Book Antiqua" w:hAnsi="Book Antiqua"/>
          <w:sz w:val="24"/>
          <w:szCs w:val="24"/>
          <w:lang w:val="en-GB"/>
        </w:rPr>
        <w:t xml:space="preserve">. </w:t>
      </w:r>
      <w:r w:rsidR="001329E1" w:rsidRPr="007642B8">
        <w:rPr>
          <w:rFonts w:ascii="Book Antiqua" w:hAnsi="Book Antiqua"/>
          <w:sz w:val="24"/>
          <w:szCs w:val="24"/>
          <w:lang w:val="en-GB"/>
        </w:rPr>
        <w:t xml:space="preserve">The </w:t>
      </w:r>
      <w:r w:rsidR="00615FB5" w:rsidRPr="007642B8">
        <w:rPr>
          <w:rFonts w:ascii="Book Antiqua" w:hAnsi="Book Antiqua"/>
          <w:sz w:val="24"/>
          <w:szCs w:val="24"/>
          <w:lang w:val="en-GB"/>
        </w:rPr>
        <w:t xml:space="preserve">mononuclear cells </w:t>
      </w:r>
      <w:r w:rsidR="001329E1" w:rsidRPr="007642B8">
        <w:rPr>
          <w:rFonts w:ascii="Book Antiqua" w:hAnsi="Book Antiqua"/>
          <w:sz w:val="24"/>
          <w:szCs w:val="24"/>
          <w:lang w:val="en-GB"/>
        </w:rPr>
        <w:t xml:space="preserve">commonly found in </w:t>
      </w:r>
      <w:proofErr w:type="spellStart"/>
      <w:r w:rsidR="001329E1" w:rsidRPr="007642B8">
        <w:rPr>
          <w:rFonts w:ascii="Book Antiqua" w:hAnsi="Book Antiqua"/>
          <w:sz w:val="24"/>
          <w:szCs w:val="24"/>
          <w:lang w:val="en-GB"/>
        </w:rPr>
        <w:t>atheromatous</w:t>
      </w:r>
      <w:proofErr w:type="spellEnd"/>
      <w:r w:rsidR="001329E1" w:rsidRPr="007642B8">
        <w:rPr>
          <w:rFonts w:ascii="Book Antiqua" w:hAnsi="Book Antiqua"/>
          <w:sz w:val="24"/>
          <w:szCs w:val="24"/>
          <w:lang w:val="en-GB"/>
        </w:rPr>
        <w:t xml:space="preserve"> plaques </w:t>
      </w:r>
      <w:r w:rsidR="00615FB5" w:rsidRPr="007642B8">
        <w:rPr>
          <w:rFonts w:ascii="Book Antiqua" w:hAnsi="Book Antiqua"/>
          <w:sz w:val="24"/>
          <w:szCs w:val="24"/>
          <w:lang w:val="en-GB"/>
        </w:rPr>
        <w:t>share many phenotypic and genetic features with osteoclasts</w:t>
      </w:r>
      <w:r w:rsidR="001329E1" w:rsidRPr="007642B8">
        <w:rPr>
          <w:rFonts w:ascii="Book Antiqua" w:hAnsi="Book Antiqua"/>
          <w:sz w:val="24"/>
          <w:szCs w:val="24"/>
          <w:lang w:val="en-GB"/>
        </w:rPr>
        <w:t xml:space="preserve"> and</w:t>
      </w:r>
      <w:r w:rsidR="00615FB5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1329E1" w:rsidRPr="007642B8">
        <w:rPr>
          <w:rFonts w:ascii="Book Antiqua" w:hAnsi="Book Antiqua"/>
          <w:sz w:val="24"/>
          <w:szCs w:val="24"/>
          <w:lang w:val="en-GB"/>
        </w:rPr>
        <w:t xml:space="preserve">they have a hematopoietic origin, while many circulating precursor cells express receptors for RANK and M-CSF, both essential for the osteoclast </w:t>
      </w:r>
      <w:proofErr w:type="gramStart"/>
      <w:r w:rsidR="001329E1" w:rsidRPr="007642B8">
        <w:rPr>
          <w:rFonts w:ascii="Book Antiqua" w:hAnsi="Book Antiqua"/>
          <w:sz w:val="24"/>
          <w:szCs w:val="24"/>
          <w:lang w:val="en-GB"/>
        </w:rPr>
        <w:t>activity</w:t>
      </w:r>
      <w:r w:rsidR="00615FB5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6D3EE7" w:rsidRPr="007642B8">
        <w:rPr>
          <w:rFonts w:ascii="Book Antiqua" w:hAnsi="Book Antiqua"/>
          <w:sz w:val="24"/>
          <w:szCs w:val="24"/>
          <w:vertAlign w:val="superscript"/>
          <w:lang w:val="en-GB"/>
        </w:rPr>
        <w:t>11</w:t>
      </w:r>
      <w:r w:rsidR="00615FB5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615FB5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5F59CA5E" w14:textId="77777777" w:rsidR="003B2E50" w:rsidRPr="007642B8" w:rsidRDefault="003B2E50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12B5683F" w14:textId="77777777" w:rsidR="00EC48B8" w:rsidRPr="007642B8" w:rsidRDefault="00EC48B8" w:rsidP="007642B8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proofErr w:type="spellStart"/>
      <w:r w:rsidRPr="007642B8">
        <w:rPr>
          <w:rFonts w:ascii="Book Antiqua" w:hAnsi="Book Antiqua"/>
          <w:b/>
          <w:i/>
          <w:sz w:val="24"/>
          <w:szCs w:val="24"/>
          <w:lang w:val="en-GB"/>
        </w:rPr>
        <w:t>Pericytes</w:t>
      </w:r>
      <w:proofErr w:type="spellEnd"/>
      <w:r w:rsidRPr="007642B8">
        <w:rPr>
          <w:rFonts w:ascii="Book Antiqua" w:hAnsi="Book Antiqua"/>
          <w:b/>
          <w:i/>
          <w:sz w:val="24"/>
          <w:szCs w:val="24"/>
          <w:lang w:val="en-GB"/>
        </w:rPr>
        <w:t xml:space="preserve"> and </w:t>
      </w:r>
      <w:proofErr w:type="spellStart"/>
      <w:r w:rsidRPr="007642B8">
        <w:rPr>
          <w:rFonts w:ascii="Book Antiqua" w:hAnsi="Book Antiqua"/>
          <w:b/>
          <w:i/>
          <w:sz w:val="24"/>
          <w:szCs w:val="24"/>
          <w:lang w:val="en-GB"/>
        </w:rPr>
        <w:t>macrophagic</w:t>
      </w:r>
      <w:proofErr w:type="spellEnd"/>
      <w:r w:rsidRPr="007642B8">
        <w:rPr>
          <w:rFonts w:ascii="Book Antiqua" w:hAnsi="Book Antiqua"/>
          <w:b/>
          <w:i/>
          <w:sz w:val="24"/>
          <w:szCs w:val="24"/>
          <w:lang w:val="en-GB"/>
        </w:rPr>
        <w:t xml:space="preserve"> progenitor cells</w:t>
      </w:r>
    </w:p>
    <w:p w14:paraId="546CE22C" w14:textId="7123B9FA" w:rsidR="00EC48B8" w:rsidRPr="007642B8" w:rsidRDefault="00EC48B8" w:rsidP="007642B8">
      <w:pPr>
        <w:spacing w:line="360" w:lineRule="auto"/>
        <w:rPr>
          <w:rFonts w:ascii="Book Antiqua" w:hAnsi="Book Antiqua"/>
          <w:sz w:val="24"/>
          <w:szCs w:val="24"/>
          <w:lang w:val="en-US" w:eastAsia="zh-CN"/>
        </w:rPr>
      </w:pP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Pericytes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share several phenotypic markers with CVCs, including α-actin, β-actin, and the 3G5 epitope of monoclonal antib</w:t>
      </w:r>
      <w:r w:rsidR="00181789" w:rsidRPr="007642B8">
        <w:rPr>
          <w:rFonts w:ascii="Book Antiqua" w:hAnsi="Book Antiqua"/>
          <w:sz w:val="24"/>
          <w:szCs w:val="24"/>
          <w:lang w:val="en-GB"/>
        </w:rPr>
        <w:t xml:space="preserve">ody-defined </w:t>
      </w:r>
      <w:proofErr w:type="spellStart"/>
      <w:r w:rsidR="00181789" w:rsidRPr="007642B8">
        <w:rPr>
          <w:rFonts w:ascii="Book Antiqua" w:hAnsi="Book Antiqua"/>
          <w:sz w:val="24"/>
          <w:szCs w:val="24"/>
          <w:lang w:val="en-GB"/>
        </w:rPr>
        <w:t>ganglioside</w:t>
      </w:r>
      <w:proofErr w:type="spellEnd"/>
      <w:r w:rsidR="00181789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gramStart"/>
      <w:r w:rsidR="00181789" w:rsidRPr="007642B8">
        <w:rPr>
          <w:rFonts w:ascii="Book Antiqua" w:hAnsi="Book Antiqua"/>
          <w:sz w:val="24"/>
          <w:szCs w:val="24"/>
          <w:lang w:val="en-GB"/>
        </w:rPr>
        <w:t>antigen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6D3EE7" w:rsidRPr="007642B8">
        <w:rPr>
          <w:rFonts w:ascii="Book Antiqua" w:hAnsi="Book Antiqua"/>
          <w:sz w:val="24"/>
          <w:szCs w:val="24"/>
          <w:vertAlign w:val="superscript"/>
          <w:lang w:val="en-GB"/>
        </w:rPr>
        <w:t>8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181789" w:rsidRPr="007642B8">
        <w:rPr>
          <w:rFonts w:ascii="Book Antiqua" w:hAnsi="Book Antiqua"/>
          <w:sz w:val="24"/>
          <w:szCs w:val="24"/>
          <w:lang w:val="en-GB"/>
        </w:rPr>
        <w:t>.</w:t>
      </w:r>
      <w:hyperlink r:id="rId9" w:anchor="ref-4" w:history="1"/>
      <w:r w:rsidRPr="007642B8">
        <w:rPr>
          <w:rFonts w:ascii="Book Antiqua" w:hAnsi="Book Antiqua"/>
          <w:sz w:val="24"/>
          <w:szCs w:val="24"/>
          <w:lang w:val="en-GB"/>
        </w:rPr>
        <w:t xml:space="preserve"> The putative role of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pericytes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as a “reservoir” of progenitor cells, and their potential to differentiate into several cell types, including osteoblasts, is well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known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B751E0" w:rsidRPr="007642B8">
        <w:rPr>
          <w:rFonts w:ascii="Book Antiqua" w:hAnsi="Book Antiqua"/>
          <w:sz w:val="24"/>
          <w:szCs w:val="24"/>
          <w:vertAlign w:val="superscript"/>
          <w:lang w:val="en-GB"/>
        </w:rPr>
        <w:t>66,77,78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In the last three decades, using different models, </w:t>
      </w:r>
      <w:r w:rsidR="005C0B0E" w:rsidRPr="007642B8">
        <w:rPr>
          <w:rFonts w:ascii="Book Antiqua" w:hAnsi="Book Antiqua"/>
          <w:sz w:val="24"/>
          <w:szCs w:val="24"/>
          <w:lang w:val="en-GB"/>
        </w:rPr>
        <w:t>a lot of evidence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have been adduced that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pericytes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can undergo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chondro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- and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osteogenic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differentiation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9A389D" w:rsidRPr="007642B8">
        <w:rPr>
          <w:rFonts w:ascii="Book Antiqua" w:hAnsi="Book Antiqua"/>
          <w:sz w:val="24"/>
          <w:szCs w:val="24"/>
          <w:vertAlign w:val="superscript"/>
          <w:lang w:val="en-GB"/>
        </w:rPr>
        <w:t>50,79,80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After 8 weeks of culture,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pericytes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have been shown to proliferate and form multicellular clumps with a mineralized matrix containing type I collagen,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Gla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protein,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osteocalcin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and </w:t>
      </w:r>
      <w:proofErr w:type="spellStart"/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osteopontin</w:t>
      </w:r>
      <w:proofErr w:type="spellEnd"/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9A389D" w:rsidRPr="007642B8">
        <w:rPr>
          <w:rFonts w:ascii="Book Antiqua" w:hAnsi="Book Antiqua"/>
          <w:sz w:val="24"/>
          <w:szCs w:val="24"/>
          <w:vertAlign w:val="superscript"/>
          <w:lang w:val="en-GB"/>
        </w:rPr>
        <w:t>81,82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Furthermore, culturing these cells in a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chondrogenic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media (TGF-β3</w:t>
      </w:r>
      <w:r w:rsidR="002E786F" w:rsidRPr="007642B8">
        <w:rPr>
          <w:rFonts w:ascii="Book Antiqua" w:hAnsi="Book Antiqua"/>
          <w:sz w:val="24"/>
          <w:szCs w:val="24"/>
          <w:lang w:val="en-GB" w:eastAsia="zh-CN"/>
        </w:rPr>
        <w:t xml:space="preserve">: </w:t>
      </w:r>
      <w:r w:rsidR="002E786F" w:rsidRPr="007642B8">
        <w:rPr>
          <w:rFonts w:ascii="Book Antiqua" w:hAnsi="Book Antiqua"/>
          <w:sz w:val="24"/>
          <w:szCs w:val="24"/>
          <w:lang w:val="en-US"/>
        </w:rPr>
        <w:t>Transforming growth factor</w:t>
      </w:r>
      <w:r w:rsidR="002E786F" w:rsidRPr="007642B8">
        <w:rPr>
          <w:rFonts w:ascii="Book Antiqua" w:hAnsi="Book Antiqua"/>
          <w:sz w:val="24"/>
          <w:szCs w:val="24"/>
          <w:lang w:val="en-US" w:eastAsia="zh-CN"/>
        </w:rPr>
        <w:t xml:space="preserve"> </w:t>
      </w:r>
      <w:r w:rsidR="002E786F" w:rsidRPr="007642B8">
        <w:rPr>
          <w:rFonts w:ascii="Book Antiqua" w:hAnsi="Book Antiqua"/>
          <w:sz w:val="24"/>
          <w:szCs w:val="24"/>
          <w:lang w:val="en-GB"/>
        </w:rPr>
        <w:t>β3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)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pericytes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undergo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chondrogenic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differentiation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9A389D" w:rsidRPr="007642B8">
        <w:rPr>
          <w:rFonts w:ascii="Book Antiqua" w:hAnsi="Book Antiqua"/>
          <w:sz w:val="24"/>
          <w:szCs w:val="24"/>
          <w:vertAlign w:val="superscript"/>
          <w:lang w:val="en-GB"/>
        </w:rPr>
        <w:t>50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Other authors hypothesize that adventitial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pericytes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(expressing activating Msx2 and other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osteoblastic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transcription factors) might also be able to stimulate the production of alkaline phosphate, the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Wnt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pathway activation and the β-catenin nuclear activation in medial cells (SMC)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3E5C3D" w:rsidRPr="007642B8">
        <w:rPr>
          <w:rFonts w:ascii="Book Antiqua" w:hAnsi="Book Antiqua"/>
          <w:sz w:val="24"/>
          <w:szCs w:val="24"/>
          <w:vertAlign w:val="superscript"/>
          <w:lang w:val="en-GB"/>
        </w:rPr>
        <w:t>83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>. This represent</w:t>
      </w:r>
      <w:r w:rsidR="005C0B0E" w:rsidRPr="007642B8">
        <w:rPr>
          <w:rFonts w:ascii="Book Antiqua" w:hAnsi="Book Antiqua"/>
          <w:sz w:val="24"/>
          <w:szCs w:val="24"/>
          <w:lang w:val="en-GB"/>
        </w:rPr>
        <w:t>s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an interesting example of indirect stimulus towards calcification mediated by </w:t>
      </w:r>
      <w:r w:rsidRPr="007642B8">
        <w:rPr>
          <w:rFonts w:ascii="Book Antiqua" w:hAnsi="Book Antiqua"/>
          <w:sz w:val="24"/>
          <w:szCs w:val="24"/>
          <w:lang w:val="en-GB"/>
        </w:rPr>
        <w:lastRenderedPageBreak/>
        <w:t xml:space="preserve">the synergic cross-talk between different cells of the vessel wall. Indeed, arterial adventitia contain different progenitor cells, as it was demonstrated in murine aorta, where a population of Sca-1+/CD45+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macrophagic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progenitor cells has been recently described, which represents a </w:t>
      </w:r>
      <w:r w:rsidRPr="007642B8">
        <w:rPr>
          <w:rFonts w:ascii="Book Antiqua" w:hAnsi="Book Antiqua"/>
          <w:i/>
          <w:sz w:val="24"/>
          <w:szCs w:val="24"/>
          <w:lang w:val="en-GB"/>
        </w:rPr>
        <w:t>reservoir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of non-circulating precursors cells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661963" w:rsidRPr="007642B8">
        <w:rPr>
          <w:rFonts w:ascii="Book Antiqua" w:hAnsi="Book Antiqua"/>
          <w:sz w:val="24"/>
          <w:szCs w:val="24"/>
          <w:vertAlign w:val="superscript"/>
          <w:lang w:val="en-GB"/>
        </w:rPr>
        <w:t>8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4]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702D8F0B" w14:textId="25AC6864" w:rsidR="00EC48B8" w:rsidRPr="007642B8" w:rsidRDefault="00EC48B8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>The role of the adventitial cells in the regulation of the functions of the vessel wall, both physiologically and in pathological conditions including calcifications</w:t>
      </w:r>
      <w:r w:rsidR="00060B68" w:rsidRPr="007642B8">
        <w:rPr>
          <w:rFonts w:ascii="Book Antiqua" w:hAnsi="Book Antiqua"/>
          <w:sz w:val="24"/>
          <w:szCs w:val="24"/>
          <w:lang w:val="en-GB" w:eastAsia="zh-CN"/>
        </w:rPr>
        <w:t>,</w:t>
      </w:r>
      <w:r w:rsidR="00060B68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Pr="007642B8">
        <w:rPr>
          <w:rFonts w:ascii="Book Antiqua" w:hAnsi="Book Antiqua"/>
          <w:sz w:val="24"/>
          <w:szCs w:val="24"/>
          <w:lang w:val="en-GB"/>
        </w:rPr>
        <w:t>surely deserves future in-depth analyses.</w:t>
      </w:r>
    </w:p>
    <w:p w14:paraId="0112E5EB" w14:textId="77777777" w:rsidR="003B2E50" w:rsidRPr="007642B8" w:rsidRDefault="003B2E50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</w:p>
    <w:p w14:paraId="3FEFF1B8" w14:textId="41BAF13E" w:rsidR="003B2E50" w:rsidRPr="007642B8" w:rsidRDefault="003B2E50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  <w:r w:rsidRPr="007642B8">
        <w:rPr>
          <w:rFonts w:ascii="Book Antiqua" w:hAnsi="Book Antiqua"/>
          <w:b/>
          <w:sz w:val="24"/>
          <w:szCs w:val="24"/>
          <w:lang w:val="en-GB"/>
        </w:rPr>
        <w:t>DEFINITIONAL CRITERIA OF OSTEOGENIC LINEAGES</w:t>
      </w:r>
    </w:p>
    <w:p w14:paraId="7318F3FC" w14:textId="77777777" w:rsidR="001328F7" w:rsidRPr="007642B8" w:rsidRDefault="003D2DE8" w:rsidP="007642B8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proofErr w:type="spellStart"/>
      <w:r w:rsidRPr="007642B8">
        <w:rPr>
          <w:rFonts w:ascii="Book Antiqua" w:hAnsi="Book Antiqua"/>
          <w:b/>
          <w:i/>
          <w:sz w:val="24"/>
          <w:szCs w:val="24"/>
          <w:lang w:val="en-GB"/>
        </w:rPr>
        <w:t>Osteoblastic</w:t>
      </w:r>
      <w:proofErr w:type="spellEnd"/>
      <w:r w:rsidRPr="007642B8">
        <w:rPr>
          <w:rFonts w:ascii="Book Antiqua" w:hAnsi="Book Antiqua"/>
          <w:b/>
          <w:i/>
          <w:sz w:val="24"/>
          <w:szCs w:val="24"/>
          <w:lang w:val="en-GB"/>
        </w:rPr>
        <w:t xml:space="preserve"> “profile” and mechanisms</w:t>
      </w:r>
    </w:p>
    <w:p w14:paraId="1F550A14" w14:textId="77777777" w:rsidR="003D64FD" w:rsidRPr="007642B8" w:rsidRDefault="003D2DE8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As shown above, several </w:t>
      </w:r>
      <w:r w:rsidRPr="007642B8">
        <w:rPr>
          <w:rFonts w:ascii="Book Antiqua" w:hAnsi="Book Antiqua"/>
          <w:i/>
          <w:sz w:val="24"/>
          <w:szCs w:val="24"/>
          <w:lang w:val="en-GB"/>
        </w:rPr>
        <w:t>in vitro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and animal models have demonstrated that a main mechanism of vascular calcification is represented by </w:t>
      </w:r>
      <w:r w:rsidR="00181789" w:rsidRPr="007642B8">
        <w:rPr>
          <w:rFonts w:ascii="Book Antiqua" w:hAnsi="Book Antiqua"/>
          <w:sz w:val="24"/>
          <w:szCs w:val="24"/>
          <w:lang w:val="en-GB"/>
        </w:rPr>
        <w:t>BMP-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2 and 4. BMP-2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upregulates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Pr="007642B8">
        <w:rPr>
          <w:rFonts w:ascii="Book Antiqua" w:hAnsi="Book Antiqua"/>
          <w:i/>
          <w:sz w:val="24"/>
          <w:szCs w:val="24"/>
          <w:lang w:val="en-GB"/>
        </w:rPr>
        <w:t>Runx2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, which induces the production of type I collagen and alkaline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phosphatase</w:t>
      </w:r>
      <w:r w:rsidR="005825F8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5825F8" w:rsidRPr="007642B8">
        <w:rPr>
          <w:rFonts w:ascii="Book Antiqua" w:hAnsi="Book Antiqua"/>
          <w:sz w:val="24"/>
          <w:szCs w:val="24"/>
          <w:vertAlign w:val="superscript"/>
          <w:lang w:val="en-GB"/>
        </w:rPr>
        <w:t>85,86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As demonstrated in murine models, MGP is the principal inhibitor of BMP-2, and a loss of MGP leads to tissue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calcification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5825F8" w:rsidRPr="007642B8">
        <w:rPr>
          <w:rFonts w:ascii="Book Antiqua" w:hAnsi="Book Antiqua"/>
          <w:sz w:val="24"/>
          <w:szCs w:val="24"/>
          <w:vertAlign w:val="superscript"/>
          <w:lang w:val="en-GB"/>
        </w:rPr>
        <w:t>63]</w:t>
      </w:r>
      <w:r w:rsidRPr="007642B8">
        <w:rPr>
          <w:rFonts w:ascii="Book Antiqua" w:hAnsi="Book Antiqua"/>
          <w:sz w:val="24"/>
          <w:szCs w:val="24"/>
          <w:lang w:val="en-GB"/>
        </w:rPr>
        <w:t>.</w:t>
      </w:r>
      <w:r w:rsidR="00EA71E5" w:rsidRPr="007642B8">
        <w:rPr>
          <w:rFonts w:ascii="Book Antiqua" w:hAnsi="Book Antiqua"/>
          <w:sz w:val="24"/>
          <w:szCs w:val="24"/>
          <w:lang w:val="en-GB"/>
        </w:rPr>
        <w:t xml:space="preserve"> One of the master genes essential for driving differentiation of mesenchymal cells into terminally differentiated </w:t>
      </w:r>
      <w:proofErr w:type="spellStart"/>
      <w:r w:rsidR="00EA71E5" w:rsidRPr="007642B8">
        <w:rPr>
          <w:rFonts w:ascii="Book Antiqua" w:hAnsi="Book Antiqua"/>
          <w:sz w:val="24"/>
          <w:szCs w:val="24"/>
          <w:lang w:val="en-GB"/>
        </w:rPr>
        <w:t>osteroblasts</w:t>
      </w:r>
      <w:proofErr w:type="spellEnd"/>
      <w:r w:rsidR="00EA71E5" w:rsidRPr="007642B8">
        <w:rPr>
          <w:rFonts w:ascii="Book Antiqua" w:hAnsi="Book Antiqua"/>
          <w:sz w:val="24"/>
          <w:szCs w:val="24"/>
          <w:lang w:val="en-GB"/>
        </w:rPr>
        <w:t xml:space="preserve"> is </w:t>
      </w:r>
      <w:proofErr w:type="spellStart"/>
      <w:proofErr w:type="gramStart"/>
      <w:r w:rsidR="00EA71E5" w:rsidRPr="007642B8">
        <w:rPr>
          <w:rFonts w:ascii="Book Antiqua" w:hAnsi="Book Antiqua"/>
          <w:sz w:val="24"/>
          <w:szCs w:val="24"/>
          <w:lang w:val="en-GB"/>
        </w:rPr>
        <w:t>Osterix</w:t>
      </w:r>
      <w:proofErr w:type="spellEnd"/>
      <w:r w:rsidR="00EA71E5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EA71E5" w:rsidRPr="007642B8">
        <w:rPr>
          <w:rFonts w:ascii="Book Antiqua" w:hAnsi="Book Antiqua"/>
          <w:sz w:val="24"/>
          <w:szCs w:val="24"/>
          <w:vertAlign w:val="superscript"/>
          <w:lang w:val="en-GB"/>
        </w:rPr>
        <w:t>11]</w:t>
      </w:r>
      <w:r w:rsidR="00EA71E5" w:rsidRPr="007642B8">
        <w:rPr>
          <w:rFonts w:ascii="Book Antiqua" w:hAnsi="Book Antiqua"/>
          <w:sz w:val="24"/>
          <w:szCs w:val="24"/>
          <w:lang w:val="en-GB"/>
        </w:rPr>
        <w:t>, that can be also found expressed in endothelial cells of the diseased arterial wall (Figure 3).</w:t>
      </w:r>
    </w:p>
    <w:p w14:paraId="1C705ABD" w14:textId="77777777" w:rsidR="006A0BE5" w:rsidRPr="007642B8" w:rsidRDefault="00591D97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>Recently, the receptor activator of NF-kB ligand (</w:t>
      </w:r>
      <w:r w:rsidR="006A0BE5" w:rsidRPr="007642B8">
        <w:rPr>
          <w:rFonts w:ascii="Book Antiqua" w:hAnsi="Book Antiqua"/>
          <w:sz w:val="24"/>
          <w:szCs w:val="24"/>
          <w:lang w:val="en-GB"/>
        </w:rPr>
        <w:t>RANKL</w:t>
      </w:r>
      <w:r w:rsidRPr="007642B8">
        <w:rPr>
          <w:rFonts w:ascii="Book Antiqua" w:hAnsi="Book Antiqua"/>
          <w:sz w:val="24"/>
          <w:szCs w:val="24"/>
          <w:lang w:val="en-GB"/>
        </w:rPr>
        <w:t>) was identified a</w:t>
      </w:r>
      <w:r w:rsidR="006A0BE5" w:rsidRPr="007642B8">
        <w:rPr>
          <w:rFonts w:ascii="Book Antiqua" w:hAnsi="Book Antiqua"/>
          <w:sz w:val="24"/>
          <w:szCs w:val="24"/>
          <w:lang w:val="en-GB"/>
        </w:rPr>
        <w:t>s another key molecule in the differentiation of osteoblasts and osteoclasts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: in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apoE</w:t>
      </w:r>
      <w:proofErr w:type="spellEnd"/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-/-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mice, the</w:t>
      </w:r>
      <w:r w:rsidR="006A0BE5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immunostaining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for RANKL was diffusely positive in activated chondrocytes involved the vascular ossification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process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5825F8" w:rsidRPr="007642B8">
        <w:rPr>
          <w:rFonts w:ascii="Book Antiqua" w:hAnsi="Book Antiqua"/>
          <w:sz w:val="24"/>
          <w:szCs w:val="24"/>
          <w:vertAlign w:val="superscript"/>
          <w:lang w:val="en-GB"/>
        </w:rPr>
        <w:t>87</w:t>
      </w:r>
      <w:r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6A0BE5" w:rsidRPr="007642B8">
        <w:rPr>
          <w:rFonts w:ascii="Book Antiqua" w:hAnsi="Book Antiqua"/>
          <w:sz w:val="24"/>
          <w:szCs w:val="24"/>
          <w:lang w:val="en-GB"/>
        </w:rPr>
        <w:t>, and its serum level seems to increase with ageing proportionally to the risk of cardiovascular events</w:t>
      </w:r>
      <w:r w:rsidR="006A0BE5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F028CB" w:rsidRPr="007642B8">
        <w:rPr>
          <w:rFonts w:ascii="Book Antiqua" w:hAnsi="Book Antiqua"/>
          <w:sz w:val="24"/>
          <w:szCs w:val="24"/>
          <w:vertAlign w:val="superscript"/>
          <w:lang w:val="en-GB"/>
        </w:rPr>
        <w:t>88</w:t>
      </w:r>
      <w:r w:rsidR="00A54031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B404EF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1D55C45A" w14:textId="77777777" w:rsidR="00591D97" w:rsidRPr="007642B8" w:rsidRDefault="00591D97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Osteopontin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is a normal component of the bone and plays a role in the </w:t>
      </w:r>
      <w:r w:rsidR="00A54031" w:rsidRPr="007642B8">
        <w:rPr>
          <w:rFonts w:ascii="Book Antiqua" w:hAnsi="Book Antiqua"/>
          <w:sz w:val="24"/>
          <w:szCs w:val="24"/>
          <w:lang w:val="en-GB"/>
        </w:rPr>
        <w:t>regulation of the mineralizatio</w:t>
      </w:r>
      <w:r w:rsidR="0052199A" w:rsidRPr="007642B8">
        <w:rPr>
          <w:rFonts w:ascii="Book Antiqua" w:hAnsi="Book Antiqua"/>
          <w:sz w:val="24"/>
          <w:szCs w:val="24"/>
          <w:lang w:val="en-GB"/>
        </w:rPr>
        <w:t>n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In calcified human plaques, </w:t>
      </w:r>
      <w:r w:rsidR="00617F52" w:rsidRPr="007642B8">
        <w:rPr>
          <w:rFonts w:ascii="Book Antiqua" w:hAnsi="Book Antiqua"/>
          <w:sz w:val="24"/>
          <w:szCs w:val="24"/>
          <w:lang w:val="en-GB"/>
        </w:rPr>
        <w:t>OPN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is expressed in SMC, endothelial cells and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macrophages</w:t>
      </w:r>
      <w:r w:rsidR="00A54031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DE3882" w:rsidRPr="007642B8">
        <w:rPr>
          <w:rFonts w:ascii="Book Antiqua" w:hAnsi="Book Antiqua"/>
          <w:sz w:val="24"/>
          <w:szCs w:val="24"/>
          <w:vertAlign w:val="superscript"/>
          <w:lang w:val="en-GB"/>
        </w:rPr>
        <w:t>89,90</w:t>
      </w:r>
      <w:r w:rsidR="00A54031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A54031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7E5A734E" w14:textId="77777777" w:rsidR="00F710A3" w:rsidRPr="007642B8" w:rsidRDefault="00617F52" w:rsidP="007642B8">
      <w:pPr>
        <w:spacing w:line="360" w:lineRule="auto"/>
        <w:ind w:firstLineChars="100" w:firstLine="240"/>
        <w:rPr>
          <w:rFonts w:ascii="Book Antiqua" w:eastAsia="MS Mincho" w:hAnsi="Book Antiqua"/>
          <w:sz w:val="24"/>
          <w:szCs w:val="24"/>
          <w:lang w:val="en-GB"/>
        </w:rPr>
      </w:pP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Osteocalcin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is one of the most studied </w:t>
      </w:r>
      <w:r w:rsidR="00EB5BF3" w:rsidRPr="007642B8">
        <w:rPr>
          <w:rFonts w:ascii="Book Antiqua" w:eastAsia="MS Mincho" w:hAnsi="Book Antiqua"/>
          <w:sz w:val="24"/>
          <w:szCs w:val="24"/>
          <w:lang w:val="en-GB"/>
        </w:rPr>
        <w:t>markers of osteoblast lineage</w:t>
      </w:r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>. OC</w:t>
      </w:r>
      <w:r w:rsidR="00EB5BF3" w:rsidRPr="007642B8">
        <w:rPr>
          <w:rFonts w:ascii="Book Antiqua" w:eastAsia="MS Mincho" w:hAnsi="Book Antiqua"/>
          <w:sz w:val="24"/>
          <w:szCs w:val="24"/>
          <w:lang w:val="en-GB"/>
        </w:rPr>
        <w:t>N</w:t>
      </w:r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is synthetized by osteoblasts and is the major component of the bone matrix (1-2%). OCN is capable of binding hydroxyapatite (HA) thanks to his </w:t>
      </w:r>
      <w:proofErr w:type="spellStart"/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>glutamyl</w:t>
      </w:r>
      <w:proofErr w:type="spellEnd"/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(GLA) residues. Five Ca2+ ions are bound by 3 GLA residues </w:t>
      </w:r>
      <w:proofErr w:type="spellStart"/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>carboxylated</w:t>
      </w:r>
      <w:proofErr w:type="spellEnd"/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by vitamin </w:t>
      </w:r>
      <w:proofErr w:type="gramStart"/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>K1</w:t>
      </w:r>
      <w:r w:rsidR="00A77A9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A77A9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91]</w:t>
      </w:r>
      <w:r w:rsidR="00A77A9A" w:rsidRPr="007642B8">
        <w:rPr>
          <w:rFonts w:ascii="Book Antiqua" w:eastAsia="MS Mincho" w:hAnsi="Book Antiqua"/>
          <w:sz w:val="24"/>
          <w:szCs w:val="24"/>
          <w:lang w:val="en-GB"/>
        </w:rPr>
        <w:t>,</w:t>
      </w:r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thus the O</w:t>
      </w:r>
      <w:r w:rsidR="00EB5BF3" w:rsidRPr="007642B8">
        <w:rPr>
          <w:rFonts w:ascii="Book Antiqua" w:eastAsia="MS Mincho" w:hAnsi="Book Antiqua"/>
          <w:sz w:val="24"/>
          <w:szCs w:val="24"/>
          <w:lang w:val="en-GB"/>
        </w:rPr>
        <w:t>CN</w:t>
      </w:r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can dock on the HA and add calcium and grow</w:t>
      </w:r>
      <w:r w:rsidR="005C0B0E" w:rsidRPr="007642B8">
        <w:rPr>
          <w:rFonts w:ascii="Book Antiqua" w:eastAsia="MS Mincho" w:hAnsi="Book Antiqua"/>
          <w:sz w:val="24"/>
          <w:szCs w:val="24"/>
          <w:lang w:val="en-GB"/>
        </w:rPr>
        <w:t>th</w:t>
      </w:r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crystal leading to the grow of bone. Transcription of 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>OCN</w:t>
      </w:r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is regulate</w:t>
      </w:r>
      <w:r w:rsidR="005C0B0E" w:rsidRPr="007642B8">
        <w:rPr>
          <w:rFonts w:ascii="Book Antiqua" w:eastAsia="MS Mincho" w:hAnsi="Book Antiqua"/>
          <w:sz w:val="24"/>
          <w:szCs w:val="24"/>
          <w:lang w:val="en-GB"/>
        </w:rPr>
        <w:t>d</w:t>
      </w:r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by Vitamin D3. In addition to binding to hydroxyapatite, 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>OCN</w:t>
      </w:r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functions in cell </w:t>
      </w:r>
      <w:proofErr w:type="spellStart"/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>signaling</w:t>
      </w:r>
      <w:proofErr w:type="spellEnd"/>
      <w:r w:rsidR="00F710A3" w:rsidRPr="007642B8">
        <w:rPr>
          <w:rFonts w:ascii="Book Antiqua" w:eastAsia="MS Mincho" w:hAnsi="Book Antiqua"/>
          <w:sz w:val="24"/>
          <w:szCs w:val="24"/>
          <w:lang w:val="en-GB"/>
        </w:rPr>
        <w:t xml:space="preserve"> and the recruitment</w:t>
      </w:r>
      <w:r w:rsidR="00EB5BF3" w:rsidRPr="007642B8">
        <w:rPr>
          <w:rFonts w:ascii="Book Antiqua" w:eastAsia="MS Mincho" w:hAnsi="Book Antiqua"/>
          <w:sz w:val="24"/>
          <w:szCs w:val="24"/>
          <w:lang w:val="en-GB"/>
        </w:rPr>
        <w:t xml:space="preserve"> of osteoclasts and </w:t>
      </w:r>
      <w:proofErr w:type="gramStart"/>
      <w:r w:rsidR="00EB5BF3" w:rsidRPr="007642B8">
        <w:rPr>
          <w:rFonts w:ascii="Book Antiqua" w:eastAsia="MS Mincho" w:hAnsi="Book Antiqua"/>
          <w:sz w:val="24"/>
          <w:szCs w:val="24"/>
          <w:lang w:val="en-GB"/>
        </w:rPr>
        <w:t>osteoblasts</w:t>
      </w:r>
      <w:r w:rsidR="00A77A9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A77A9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92]</w:t>
      </w:r>
      <w:r w:rsidR="00A77A9A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</w:p>
    <w:p w14:paraId="6F066388" w14:textId="3E8B40F7" w:rsidR="00F710A3" w:rsidRPr="007642B8" w:rsidRDefault="00F710A3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 w:eastAsia="zh-CN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lastRenderedPageBreak/>
        <w:t xml:space="preserve">In patients with peripheral artery disease, the percentage of circulating bone </w:t>
      </w:r>
      <w:r w:rsidR="005C0B0E" w:rsidRPr="007642B8">
        <w:rPr>
          <w:rFonts w:ascii="Book Antiqua" w:eastAsia="MS Mincho" w:hAnsi="Book Antiqua"/>
          <w:sz w:val="24"/>
          <w:szCs w:val="24"/>
          <w:lang w:val="en-GB"/>
        </w:rPr>
        <w:t>marrow-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derived </w:t>
      </w:r>
      <w:r w:rsidR="00430972" w:rsidRPr="007642B8">
        <w:rPr>
          <w:rFonts w:ascii="Book Antiqua" w:hAnsi="Book Antiqua"/>
          <w:sz w:val="24"/>
          <w:szCs w:val="24"/>
          <w:lang w:val="en-GB" w:eastAsia="zh-CN"/>
        </w:rPr>
        <w:t>OPs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, positive to </w:t>
      </w:r>
      <w:r w:rsidR="00617F52" w:rsidRPr="007642B8">
        <w:rPr>
          <w:rFonts w:ascii="Book Antiqua" w:eastAsia="MS Mincho" w:hAnsi="Book Antiqua"/>
          <w:sz w:val="24"/>
          <w:szCs w:val="24"/>
          <w:lang w:val="en-GB"/>
        </w:rPr>
        <w:t>OCN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, increased with the severity of aortic </w:t>
      </w:r>
      <w:proofErr w:type="gramStart"/>
      <w:r w:rsidRPr="007642B8">
        <w:rPr>
          <w:rFonts w:ascii="Book Antiqua" w:eastAsia="MS Mincho" w:hAnsi="Book Antiqua"/>
          <w:sz w:val="24"/>
          <w:szCs w:val="24"/>
          <w:lang w:val="en-GB"/>
        </w:rPr>
        <w:t>calcification</w:t>
      </w:r>
      <w:r w:rsidR="00A77A9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A77A9A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93]</w:t>
      </w:r>
      <w:r w:rsidR="00EB5BF3" w:rsidRPr="007642B8">
        <w:rPr>
          <w:rFonts w:ascii="Book Antiqua" w:eastAsia="MS Mincho" w:hAnsi="Book Antiqua"/>
          <w:sz w:val="24"/>
          <w:szCs w:val="24"/>
          <w:lang w:val="en-GB"/>
        </w:rPr>
        <w:t>.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Wang </w:t>
      </w:r>
      <w:r w:rsidRPr="008F3050">
        <w:rPr>
          <w:rFonts w:ascii="Book Antiqua" w:eastAsia="MS Mincho" w:hAnsi="Book Antiqua"/>
          <w:i/>
          <w:sz w:val="24"/>
          <w:szCs w:val="24"/>
          <w:lang w:val="en-GB"/>
        </w:rPr>
        <w:t xml:space="preserve">et </w:t>
      </w:r>
      <w:proofErr w:type="gramStart"/>
      <w:r w:rsidRPr="008F3050">
        <w:rPr>
          <w:rFonts w:ascii="Book Antiqua" w:eastAsia="MS Mincho" w:hAnsi="Book Antiqua"/>
          <w:i/>
          <w:sz w:val="24"/>
          <w:szCs w:val="24"/>
          <w:lang w:val="en-GB"/>
        </w:rPr>
        <w:t>al</w:t>
      </w:r>
      <w:r w:rsidR="008F3050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8F3050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94]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demonstrated that in injured arteries the </w:t>
      </w:r>
      <w:r w:rsidR="00C23739" w:rsidRPr="007642B8">
        <w:rPr>
          <w:rFonts w:ascii="Book Antiqua" w:eastAsia="MS Mincho" w:hAnsi="Book Antiqua"/>
          <w:sz w:val="24"/>
          <w:szCs w:val="24"/>
          <w:lang w:val="en-GB"/>
        </w:rPr>
        <w:t>release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of </w:t>
      </w:r>
      <w:r w:rsidR="00617F52" w:rsidRPr="007642B8">
        <w:rPr>
          <w:rFonts w:ascii="Book Antiqua" w:eastAsia="MS Mincho" w:hAnsi="Book Antiqua"/>
          <w:sz w:val="24"/>
          <w:szCs w:val="24"/>
          <w:lang w:val="en-GB"/>
        </w:rPr>
        <w:t>TGFβ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mobilize MSC from the blood stream to the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neointima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. In a mouse model LDLR -/- ,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Nestin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>+/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Sca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+ cells were all recruited in the calcified arteries were OCN+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osteoblastic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cells were seen: they observed that MSC generated OCN+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osteoblastic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cells in the calcified lesions and that the migration of MSC to the lesions depends on </w:t>
      </w:r>
      <w:r w:rsidR="00617F52" w:rsidRPr="007642B8">
        <w:rPr>
          <w:rFonts w:ascii="Book Antiqua" w:eastAsia="MS Mincho" w:hAnsi="Book Antiqua"/>
          <w:sz w:val="24"/>
          <w:szCs w:val="24"/>
          <w:lang w:val="en-GB"/>
        </w:rPr>
        <w:t>TGFβ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production from the lesions. Finally, when </w:t>
      </w:r>
      <w:r w:rsidR="00617F52" w:rsidRPr="007642B8">
        <w:rPr>
          <w:rFonts w:ascii="Book Antiqua" w:eastAsia="MS Mincho" w:hAnsi="Book Antiqua"/>
          <w:sz w:val="24"/>
          <w:szCs w:val="24"/>
          <w:lang w:val="en-GB"/>
        </w:rPr>
        <w:t>TGFβ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receptor 1 was inhibited in mice there was a decrease of the number of MSC in the blood concomitant to their recruitment to the arterial lesions at the calcified lesions.</w:t>
      </w:r>
    </w:p>
    <w:p w14:paraId="63253D55" w14:textId="66D1D4C5" w:rsidR="00F710A3" w:rsidRPr="007642B8" w:rsidRDefault="00F710A3" w:rsidP="007642B8">
      <w:pPr>
        <w:spacing w:line="360" w:lineRule="auto"/>
        <w:ind w:firstLineChars="100" w:firstLine="240"/>
        <w:rPr>
          <w:rFonts w:ascii="Book Antiqua" w:eastAsia="MS Mincho" w:hAnsi="Book Antiqua"/>
          <w:sz w:val="24"/>
          <w:szCs w:val="24"/>
          <w:lang w:val="en-GB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Different studies correlate the amount of </w:t>
      </w:r>
      <w:r w:rsidR="005C0B0E" w:rsidRPr="007642B8">
        <w:rPr>
          <w:rFonts w:ascii="Book Antiqua" w:eastAsia="MS Mincho" w:hAnsi="Book Antiqua"/>
          <w:sz w:val="24"/>
          <w:szCs w:val="24"/>
          <w:lang w:val="en-GB"/>
        </w:rPr>
        <w:t>circulating OCN-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positive cells to the presence of coronary disease.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Flammer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</w:t>
      </w:r>
      <w:r w:rsidRPr="008F3050">
        <w:rPr>
          <w:rFonts w:ascii="Book Antiqua" w:eastAsia="MS Mincho" w:hAnsi="Book Antiqua"/>
          <w:i/>
          <w:sz w:val="24"/>
          <w:szCs w:val="24"/>
          <w:lang w:val="en-GB"/>
        </w:rPr>
        <w:t xml:space="preserve">et </w:t>
      </w:r>
      <w:proofErr w:type="gramStart"/>
      <w:r w:rsidRPr="008F3050">
        <w:rPr>
          <w:rFonts w:ascii="Book Antiqua" w:eastAsia="MS Mincho" w:hAnsi="Book Antiqua"/>
          <w:i/>
          <w:sz w:val="24"/>
          <w:szCs w:val="24"/>
          <w:lang w:val="en-GB"/>
        </w:rPr>
        <w:t>al</w:t>
      </w:r>
      <w:r w:rsidR="008F3050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8F3050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95]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counted with flow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cytometry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the blood circulating population of cells positive to both immature EPC marke</w:t>
      </w:r>
      <w:r w:rsidR="002639CB" w:rsidRPr="007642B8">
        <w:rPr>
          <w:rFonts w:ascii="Book Antiqua" w:eastAsia="MS Mincho" w:hAnsi="Book Antiqua"/>
          <w:sz w:val="24"/>
          <w:szCs w:val="24"/>
          <w:lang w:val="en-GB"/>
        </w:rPr>
        <w:t>rs CD133+, CD34-, KDR+ and OCN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>. They observed that this fraction of cells, OCN+ E</w:t>
      </w:r>
      <w:r w:rsidR="00DF3475" w:rsidRPr="007642B8">
        <w:rPr>
          <w:rFonts w:ascii="Book Antiqua" w:eastAsia="MS Mincho" w:hAnsi="Book Antiqua"/>
          <w:sz w:val="24"/>
          <w:szCs w:val="24"/>
          <w:lang w:val="en-GB"/>
        </w:rPr>
        <w:t>PC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increased in patients with cardiovascular risk factors compared to patients with a stable coronary artery disease history. Of note that the blood circulating cells expressing OCN have been shown to be able to calcify</w:t>
      </w:r>
      <w:r w:rsidRPr="007642B8">
        <w:rPr>
          <w:rFonts w:ascii="Book Antiqua" w:eastAsia="MS Mincho" w:hAnsi="Book Antiqua"/>
          <w:i/>
          <w:sz w:val="24"/>
          <w:szCs w:val="24"/>
          <w:lang w:val="en-GB"/>
        </w:rPr>
        <w:t xml:space="preserve"> in vitro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and </w:t>
      </w:r>
      <w:r w:rsidRPr="007642B8">
        <w:rPr>
          <w:rFonts w:ascii="Book Antiqua" w:eastAsia="MS Mincho" w:hAnsi="Book Antiqua"/>
          <w:i/>
          <w:sz w:val="24"/>
          <w:szCs w:val="24"/>
          <w:lang w:val="en-GB"/>
        </w:rPr>
        <w:t xml:space="preserve">in </w:t>
      </w:r>
      <w:proofErr w:type="gramStart"/>
      <w:r w:rsidRPr="007642B8">
        <w:rPr>
          <w:rFonts w:ascii="Book Antiqua" w:eastAsia="MS Mincho" w:hAnsi="Book Antiqua"/>
          <w:i/>
          <w:sz w:val="24"/>
          <w:szCs w:val="24"/>
          <w:lang w:val="en-GB"/>
        </w:rPr>
        <w:t>vivo</w:t>
      </w:r>
      <w:r w:rsidR="00551508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551508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96]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. In a similar study,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Gossl</w:t>
      </w:r>
      <w:proofErr w:type="spellEnd"/>
      <w:r w:rsidRPr="007642B8">
        <w:rPr>
          <w:rFonts w:ascii="Book Antiqua" w:eastAsia="MS Mincho" w:hAnsi="Book Antiqua"/>
          <w:i/>
          <w:sz w:val="24"/>
          <w:szCs w:val="24"/>
          <w:lang w:val="en-GB"/>
        </w:rPr>
        <w:t xml:space="preserve"> et </w:t>
      </w:r>
      <w:proofErr w:type="gramStart"/>
      <w:r w:rsidRPr="007642B8">
        <w:rPr>
          <w:rFonts w:ascii="Book Antiqua" w:eastAsia="MS Mincho" w:hAnsi="Book Antiqua"/>
          <w:i/>
          <w:sz w:val="24"/>
          <w:szCs w:val="24"/>
          <w:lang w:val="en-GB"/>
        </w:rPr>
        <w:t>al</w:t>
      </w:r>
      <w:r w:rsidR="00C51ED9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</w:t>
      </w:r>
      <w:proofErr w:type="gramEnd"/>
      <w:r w:rsidR="00C51ED9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97]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compared the fraction of EPC circulating cells CD34+/KDR+/OCN+ in 3 groups. The control group (normal coronary arteries/no endothelial dysfunction) versus two groups with coronary atherosclerosis: early coronary atherosclerosis (ECA: </w:t>
      </w:r>
      <w:r w:rsidR="002E786F" w:rsidRPr="007642B8">
        <w:rPr>
          <w:rFonts w:ascii="Book Antiqua" w:eastAsia="MS Mincho" w:hAnsi="Book Antiqua"/>
          <w:sz w:val="24"/>
          <w:szCs w:val="24"/>
          <w:lang w:val="en-GB"/>
        </w:rPr>
        <w:t xml:space="preserve">Normal 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coronary arteries but with endothelial dysfunction) and late coronary atherosclerosis (LCA: </w:t>
      </w:r>
      <w:r w:rsidR="002E786F" w:rsidRPr="007642B8">
        <w:rPr>
          <w:rFonts w:ascii="Book Antiqua" w:eastAsia="MS Mincho" w:hAnsi="Book Antiqua"/>
          <w:sz w:val="24"/>
          <w:szCs w:val="24"/>
          <w:lang w:val="en-GB"/>
        </w:rPr>
        <w:t>Severe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>, multi-vessel coronary artery disease). The number of CD34+/KDR+/OCN+ cells were increased by ~2-fold in the ECA patients, with smaller increases in the LCA patients.</w:t>
      </w:r>
    </w:p>
    <w:p w14:paraId="26AED97F" w14:textId="7735A6DE" w:rsidR="00F710A3" w:rsidRPr="007642B8" w:rsidRDefault="00F710A3" w:rsidP="007642B8">
      <w:pPr>
        <w:shd w:val="clear" w:color="auto" w:fill="FFFFFF"/>
        <w:spacing w:line="360" w:lineRule="auto"/>
        <w:ind w:firstLineChars="100" w:firstLine="240"/>
        <w:rPr>
          <w:rFonts w:ascii="Book Antiqua" w:eastAsia="MS Mincho" w:hAnsi="Book Antiqua"/>
          <w:sz w:val="24"/>
          <w:szCs w:val="24"/>
          <w:lang w:val="en-GB"/>
        </w:rPr>
      </w:pP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The prevalence and extent of calcification seems to have a genetic component that appears to be partially independent of those involved in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atherogenesis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. Specific genes that have been linked to arterial calcification in humans are also involved in atherosclerosis and include angiotensin I-converting enzyme,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apo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E, E-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selectin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, </w:t>
      </w:r>
      <w:r w:rsidR="00DF3475" w:rsidRPr="007642B8">
        <w:rPr>
          <w:rFonts w:ascii="Book Antiqua" w:eastAsia="MS Mincho" w:hAnsi="Book Antiqua"/>
          <w:sz w:val="24"/>
          <w:szCs w:val="24"/>
          <w:lang w:val="en-GB"/>
        </w:rPr>
        <w:t>MMP-3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, MGP, CC chemokine receptor 2, and </w:t>
      </w:r>
      <w:proofErr w:type="spellStart"/>
      <w:r w:rsidRPr="007642B8">
        <w:rPr>
          <w:rFonts w:ascii="Book Antiqua" w:eastAsia="MS Mincho" w:hAnsi="Book Antiqua"/>
          <w:sz w:val="24"/>
          <w:szCs w:val="24"/>
          <w:lang w:val="en-GB"/>
        </w:rPr>
        <w:t>estrogen</w:t>
      </w:r>
      <w:proofErr w:type="spellEnd"/>
      <w:r w:rsidRPr="007642B8">
        <w:rPr>
          <w:rFonts w:ascii="Book Antiqua" w:eastAsia="MS Mincho" w:hAnsi="Book Antiqua"/>
          <w:sz w:val="24"/>
          <w:szCs w:val="24"/>
          <w:lang w:val="en-GB"/>
        </w:rPr>
        <w:t xml:space="preserve"> receptor α</w:t>
      </w:r>
      <w:r w:rsidR="00551508" w:rsidRPr="007642B8">
        <w:rPr>
          <w:rFonts w:ascii="Book Antiqua" w:eastAsia="MS Mincho" w:hAnsi="Book Antiqua"/>
          <w:sz w:val="24"/>
          <w:szCs w:val="24"/>
          <w:vertAlign w:val="superscript"/>
          <w:lang w:val="en-GB"/>
        </w:rPr>
        <w:t>[11]</w:t>
      </w:r>
      <w:r w:rsidRPr="007642B8">
        <w:rPr>
          <w:rFonts w:ascii="Book Antiqua" w:eastAsia="MS Mincho" w:hAnsi="Book Antiqua"/>
          <w:sz w:val="24"/>
          <w:szCs w:val="24"/>
          <w:lang w:val="en-GB"/>
        </w:rPr>
        <w:t>.</w:t>
      </w:r>
    </w:p>
    <w:p w14:paraId="1CDA9B08" w14:textId="77777777" w:rsidR="00F710A3" w:rsidRPr="007642B8" w:rsidRDefault="00F710A3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097A36BC" w14:textId="77777777" w:rsidR="007E41A0" w:rsidRPr="007642B8" w:rsidRDefault="00BE19BF" w:rsidP="007642B8">
      <w:pPr>
        <w:spacing w:line="360" w:lineRule="auto"/>
        <w:rPr>
          <w:rFonts w:ascii="Book Antiqua" w:hAnsi="Book Antiqua"/>
          <w:b/>
          <w:i/>
          <w:sz w:val="24"/>
          <w:szCs w:val="24"/>
          <w:lang w:val="en-GB"/>
        </w:rPr>
      </w:pPr>
      <w:r w:rsidRPr="007642B8">
        <w:rPr>
          <w:rFonts w:ascii="Book Antiqua" w:hAnsi="Book Antiqua"/>
          <w:b/>
          <w:i/>
          <w:sz w:val="24"/>
          <w:szCs w:val="24"/>
          <w:lang w:val="en-GB"/>
        </w:rPr>
        <w:t>New processing techniques</w:t>
      </w:r>
      <w:r w:rsidR="0093560A" w:rsidRPr="007642B8">
        <w:rPr>
          <w:rFonts w:ascii="Book Antiqua" w:hAnsi="Book Antiqua"/>
          <w:b/>
          <w:i/>
          <w:sz w:val="24"/>
          <w:szCs w:val="24"/>
          <w:lang w:val="en-GB"/>
        </w:rPr>
        <w:t xml:space="preserve"> of</w:t>
      </w:r>
      <w:r w:rsidR="008C0BF5" w:rsidRPr="007642B8">
        <w:rPr>
          <w:rFonts w:ascii="Book Antiqua" w:hAnsi="Book Antiqua"/>
          <w:b/>
          <w:i/>
          <w:sz w:val="24"/>
          <w:szCs w:val="24"/>
          <w:lang w:val="en-GB"/>
        </w:rPr>
        <w:t xml:space="preserve"> calcified tissue</w:t>
      </w:r>
      <w:r w:rsidR="009F792F" w:rsidRPr="007642B8">
        <w:rPr>
          <w:rFonts w:ascii="Book Antiqua" w:hAnsi="Book Antiqua"/>
          <w:b/>
          <w:i/>
          <w:sz w:val="24"/>
          <w:szCs w:val="24"/>
          <w:lang w:val="en-GB"/>
        </w:rPr>
        <w:t xml:space="preserve"> </w:t>
      </w:r>
    </w:p>
    <w:p w14:paraId="30927FF2" w14:textId="7FB6B795" w:rsidR="0093560A" w:rsidRPr="007642B8" w:rsidRDefault="008C0BF5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Due to the tissue composition, morphological analysis of calcified or bone-like tissue is often incomplete: the decalcification procedure degrades the 3D structure of cells and </w:t>
      </w:r>
      <w:r w:rsidR="00AE2DCE" w:rsidRPr="007642B8">
        <w:rPr>
          <w:rFonts w:ascii="Book Antiqua" w:hAnsi="Book Antiqua"/>
          <w:sz w:val="24"/>
          <w:szCs w:val="24"/>
          <w:lang w:val="en-GB"/>
        </w:rPr>
        <w:t xml:space="preserve">hydrolyses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the nucleic acid </w:t>
      </w:r>
      <w:proofErr w:type="gramStart"/>
      <w:r w:rsidRPr="007642B8">
        <w:rPr>
          <w:rFonts w:ascii="Book Antiqua" w:hAnsi="Book Antiqua"/>
          <w:sz w:val="24"/>
          <w:szCs w:val="24"/>
          <w:lang w:val="en-GB"/>
        </w:rPr>
        <w:t>molecule</w:t>
      </w:r>
      <w:r w:rsidR="00551508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551508" w:rsidRPr="007642B8">
        <w:rPr>
          <w:rFonts w:ascii="Book Antiqua" w:hAnsi="Book Antiqua"/>
          <w:sz w:val="24"/>
          <w:szCs w:val="24"/>
          <w:vertAlign w:val="superscript"/>
          <w:lang w:val="en-GB"/>
        </w:rPr>
        <w:t>9</w:t>
      </w:r>
      <w:r w:rsidR="00337441" w:rsidRPr="007642B8">
        <w:rPr>
          <w:rFonts w:ascii="Book Antiqua" w:hAnsi="Book Antiqua"/>
          <w:sz w:val="24"/>
          <w:szCs w:val="24"/>
          <w:vertAlign w:val="superscript"/>
          <w:lang w:val="en-GB"/>
        </w:rPr>
        <w:t>8</w:t>
      </w:r>
      <w:r w:rsidR="00551508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. Decalcification procedure with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e</w:t>
      </w:r>
      <w:r w:rsidR="00F52193" w:rsidRPr="007642B8">
        <w:rPr>
          <w:rFonts w:ascii="Book Antiqua" w:hAnsi="Book Antiqua"/>
          <w:sz w:val="24"/>
          <w:szCs w:val="24"/>
          <w:lang w:val="en-GB"/>
        </w:rPr>
        <w:t>thylenediaminetetraacetic</w:t>
      </w:r>
      <w:proofErr w:type="spellEnd"/>
      <w:r w:rsidR="00F52193" w:rsidRPr="007642B8">
        <w:rPr>
          <w:rFonts w:ascii="Book Antiqua" w:hAnsi="Book Antiqua"/>
          <w:sz w:val="24"/>
          <w:szCs w:val="24"/>
          <w:lang w:val="en-GB"/>
        </w:rPr>
        <w:t xml:space="preserve"> acid </w:t>
      </w:r>
      <w:r w:rsidRPr="007642B8">
        <w:rPr>
          <w:rFonts w:ascii="Book Antiqua" w:hAnsi="Book Antiqua"/>
          <w:sz w:val="24"/>
          <w:szCs w:val="24"/>
          <w:lang w:val="en-GB"/>
        </w:rPr>
        <w:t>or chloride acid put significant limitation</w:t>
      </w:r>
      <w:r w:rsidR="00F52193" w:rsidRPr="007642B8">
        <w:rPr>
          <w:rFonts w:ascii="Book Antiqua" w:hAnsi="Book Antiqua"/>
          <w:sz w:val="24"/>
          <w:szCs w:val="24"/>
          <w:lang w:val="en-GB"/>
        </w:rPr>
        <w:t>s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to the study of </w:t>
      </w:r>
      <w:r w:rsidRPr="007642B8">
        <w:rPr>
          <w:rFonts w:ascii="Book Antiqua" w:hAnsi="Book Antiqua"/>
          <w:sz w:val="24"/>
          <w:szCs w:val="24"/>
          <w:lang w:val="en-GB"/>
        </w:rPr>
        <w:lastRenderedPageBreak/>
        <w:t>ectopic tissue calcification</w:t>
      </w:r>
      <w:r w:rsidR="0093560A" w:rsidRPr="007642B8">
        <w:rPr>
          <w:rFonts w:ascii="Book Antiqua" w:hAnsi="Book Antiqua"/>
          <w:sz w:val="24"/>
          <w:szCs w:val="24"/>
          <w:lang w:val="en-GB"/>
        </w:rPr>
        <w:t xml:space="preserve">. Based on this consideration, we </w:t>
      </w:r>
      <w:r w:rsidR="00F52193" w:rsidRPr="007642B8">
        <w:rPr>
          <w:rFonts w:ascii="Book Antiqua" w:hAnsi="Book Antiqua"/>
          <w:sz w:val="24"/>
          <w:szCs w:val="24"/>
          <w:lang w:val="en-GB"/>
        </w:rPr>
        <w:t xml:space="preserve">recently </w:t>
      </w:r>
      <w:r w:rsidR="0093560A" w:rsidRPr="007642B8">
        <w:rPr>
          <w:rFonts w:ascii="Book Antiqua" w:hAnsi="Book Antiqua"/>
          <w:sz w:val="24"/>
          <w:szCs w:val="24"/>
          <w:lang w:val="en-GB"/>
        </w:rPr>
        <w:t>decided to apply a new technique to preserve nuclear morphology and nucleic acid content, whilst preserving the 3D cellular structure. This protocol was patented at the Massachusetts Institute of Technology of Cambridge</w:t>
      </w:r>
      <w:r w:rsidR="002E786F" w:rsidRPr="007642B8">
        <w:rPr>
          <w:rFonts w:ascii="Book Antiqua" w:hAnsi="Book Antiqua"/>
          <w:sz w:val="24"/>
          <w:szCs w:val="24"/>
          <w:lang w:val="en-GB" w:eastAsia="zh-CN"/>
        </w:rPr>
        <w:t xml:space="preserve"> (</w:t>
      </w:r>
      <w:r w:rsidR="0093560A" w:rsidRPr="007642B8">
        <w:rPr>
          <w:rFonts w:ascii="Book Antiqua" w:hAnsi="Book Antiqua"/>
          <w:sz w:val="24"/>
          <w:szCs w:val="24"/>
          <w:lang w:val="en-GB"/>
        </w:rPr>
        <w:t>Patent number WO2006009860 A3</w:t>
      </w:r>
      <w:r w:rsidR="002E786F" w:rsidRPr="007642B8">
        <w:rPr>
          <w:rFonts w:ascii="Book Antiqua" w:hAnsi="Book Antiqua"/>
          <w:sz w:val="24"/>
          <w:szCs w:val="24"/>
          <w:lang w:val="en-GB" w:eastAsia="zh-CN"/>
        </w:rPr>
        <w:t>)</w:t>
      </w:r>
      <w:r w:rsidR="002E786F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551508" w:rsidRPr="007642B8">
        <w:rPr>
          <w:rFonts w:ascii="Book Antiqua" w:hAnsi="Book Antiqua"/>
          <w:sz w:val="24"/>
          <w:szCs w:val="24"/>
          <w:vertAlign w:val="superscript"/>
          <w:lang w:val="en-GB"/>
        </w:rPr>
        <w:t>99</w:t>
      </w:r>
      <w:r w:rsidR="007D386A" w:rsidRPr="007642B8">
        <w:rPr>
          <w:rFonts w:ascii="Book Antiqua" w:hAnsi="Book Antiqua"/>
          <w:sz w:val="24"/>
          <w:szCs w:val="24"/>
          <w:vertAlign w:val="superscript"/>
          <w:lang w:val="en-GB"/>
        </w:rPr>
        <w:t>,100</w:t>
      </w:r>
      <w:r w:rsidR="0093560A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93560A" w:rsidRPr="007642B8">
        <w:rPr>
          <w:rFonts w:ascii="Book Antiqua" w:hAnsi="Book Antiqua"/>
          <w:sz w:val="24"/>
          <w:szCs w:val="24"/>
          <w:lang w:val="en-GB"/>
        </w:rPr>
        <w:t xml:space="preserve">. Thanks to this method, a new set of cells missed for almost 100 </w:t>
      </w:r>
      <w:proofErr w:type="gramStart"/>
      <w:r w:rsidR="0093560A" w:rsidRPr="007642B8">
        <w:rPr>
          <w:rFonts w:ascii="Book Antiqua" w:hAnsi="Book Antiqua"/>
          <w:sz w:val="24"/>
          <w:szCs w:val="24"/>
          <w:lang w:val="en-GB"/>
        </w:rPr>
        <w:t>years</w:t>
      </w:r>
      <w:r w:rsidR="00551508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551508" w:rsidRPr="007642B8">
        <w:rPr>
          <w:rFonts w:ascii="Book Antiqua" w:hAnsi="Book Antiqua"/>
          <w:sz w:val="24"/>
          <w:szCs w:val="24"/>
          <w:vertAlign w:val="superscript"/>
          <w:lang w:val="en-GB"/>
        </w:rPr>
        <w:t>10</w:t>
      </w:r>
      <w:r w:rsidR="007D386A" w:rsidRPr="007642B8">
        <w:rPr>
          <w:rFonts w:ascii="Book Antiqua" w:hAnsi="Book Antiqua"/>
          <w:sz w:val="24"/>
          <w:szCs w:val="24"/>
          <w:vertAlign w:val="superscript"/>
          <w:lang w:val="en-GB"/>
        </w:rPr>
        <w:t>1</w:t>
      </w:r>
      <w:r w:rsidR="00551508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5E0587" w:rsidRPr="007642B8">
        <w:rPr>
          <w:rFonts w:ascii="Book Antiqua" w:hAnsi="Book Antiqua"/>
          <w:sz w:val="24"/>
          <w:szCs w:val="24"/>
          <w:lang w:val="en-GB"/>
        </w:rPr>
        <w:t xml:space="preserve"> were discovered: the shape of the nucleus was</w:t>
      </w:r>
      <w:r w:rsidR="00070615" w:rsidRPr="007642B8">
        <w:rPr>
          <w:rFonts w:ascii="Book Antiqua" w:hAnsi="Book Antiqua"/>
          <w:sz w:val="24"/>
          <w:szCs w:val="24"/>
          <w:lang w:val="en-GB"/>
        </w:rPr>
        <w:t xml:space="preserve"> difficult to spot because of the standard 2.5 </w:t>
      </w:r>
      <w:r w:rsidR="00F52193" w:rsidRPr="007642B8">
        <w:rPr>
          <w:rFonts w:ascii="Book Antiqua" w:hAnsi="Book Antiqua"/>
          <w:sz w:val="24"/>
          <w:szCs w:val="24"/>
          <w:lang w:val="en-GB"/>
        </w:rPr>
        <w:t>µ</w:t>
      </w:r>
      <w:r w:rsidR="00070615" w:rsidRPr="007642B8">
        <w:rPr>
          <w:rFonts w:ascii="Book Antiqua" w:hAnsi="Book Antiqua"/>
          <w:sz w:val="24"/>
          <w:szCs w:val="24"/>
          <w:lang w:val="en-GB"/>
        </w:rPr>
        <w:t xml:space="preserve">m cut. </w:t>
      </w:r>
      <w:proofErr w:type="spellStart"/>
      <w:r w:rsidR="0093560A" w:rsidRPr="007642B8">
        <w:rPr>
          <w:rFonts w:ascii="Book Antiqua" w:hAnsi="Book Antiqua"/>
          <w:sz w:val="24"/>
          <w:szCs w:val="24"/>
          <w:lang w:val="en-GB"/>
        </w:rPr>
        <w:t>Metakariotic</w:t>
      </w:r>
      <w:proofErr w:type="spellEnd"/>
      <w:r w:rsidR="0093560A" w:rsidRPr="007642B8">
        <w:rPr>
          <w:rFonts w:ascii="Book Antiqua" w:hAnsi="Book Antiqua"/>
          <w:sz w:val="24"/>
          <w:szCs w:val="24"/>
          <w:lang w:val="en-GB"/>
        </w:rPr>
        <w:t xml:space="preserve"> cells, also called bell-shaped cells, were </w:t>
      </w:r>
      <w:r w:rsidR="00AE2DCE" w:rsidRPr="007642B8">
        <w:rPr>
          <w:rFonts w:ascii="Book Antiqua" w:hAnsi="Book Antiqua"/>
          <w:sz w:val="24"/>
          <w:szCs w:val="24"/>
          <w:lang w:val="en-GB"/>
        </w:rPr>
        <w:t xml:space="preserve">identified </w:t>
      </w:r>
      <w:r w:rsidR="0093560A" w:rsidRPr="007642B8">
        <w:rPr>
          <w:rFonts w:ascii="Book Antiqua" w:hAnsi="Book Antiqua"/>
          <w:sz w:val="24"/>
          <w:szCs w:val="24"/>
          <w:lang w:val="en-GB"/>
        </w:rPr>
        <w:t xml:space="preserve">first in developing </w:t>
      </w:r>
      <w:proofErr w:type="spellStart"/>
      <w:r w:rsidR="0093560A" w:rsidRPr="007642B8">
        <w:rPr>
          <w:rFonts w:ascii="Book Antiqua" w:hAnsi="Book Antiqua"/>
          <w:sz w:val="24"/>
          <w:szCs w:val="24"/>
          <w:lang w:val="en-GB"/>
        </w:rPr>
        <w:t>fetus</w:t>
      </w:r>
      <w:proofErr w:type="spellEnd"/>
      <w:r w:rsidR="0093560A" w:rsidRPr="007642B8">
        <w:rPr>
          <w:rFonts w:ascii="Book Antiqua" w:hAnsi="Book Antiqua"/>
          <w:sz w:val="24"/>
          <w:szCs w:val="24"/>
          <w:lang w:val="en-GB"/>
        </w:rPr>
        <w:t xml:space="preserve">, then in adult cancerous tissue and finally in vascular tissue </w:t>
      </w:r>
      <w:r w:rsidR="004D7008" w:rsidRPr="007642B8">
        <w:rPr>
          <w:rFonts w:ascii="Book Antiqua" w:hAnsi="Book Antiqua"/>
          <w:sz w:val="24"/>
          <w:szCs w:val="24"/>
          <w:lang w:val="en-GB"/>
        </w:rPr>
        <w:t xml:space="preserve">and represent the first possible evidence of stem cells </w:t>
      </w:r>
      <w:proofErr w:type="gramStart"/>
      <w:r w:rsidR="004D7008" w:rsidRPr="007642B8">
        <w:rPr>
          <w:rFonts w:ascii="Book Antiqua" w:hAnsi="Book Antiqua"/>
          <w:sz w:val="24"/>
          <w:szCs w:val="24"/>
          <w:lang w:val="en-GB"/>
        </w:rPr>
        <w:t>lineages</w:t>
      </w:r>
      <w:r w:rsidR="00551508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551508" w:rsidRPr="007642B8">
        <w:rPr>
          <w:rFonts w:ascii="Book Antiqua" w:hAnsi="Book Antiqua"/>
          <w:sz w:val="24"/>
          <w:szCs w:val="24"/>
          <w:vertAlign w:val="superscript"/>
          <w:lang w:val="en-GB"/>
        </w:rPr>
        <w:t>53,</w:t>
      </w:r>
      <w:r w:rsidR="007D386A" w:rsidRPr="007642B8">
        <w:rPr>
          <w:rFonts w:ascii="Book Antiqua" w:hAnsi="Book Antiqua"/>
          <w:sz w:val="24"/>
          <w:szCs w:val="24"/>
          <w:vertAlign w:val="superscript"/>
          <w:lang w:val="en-GB"/>
        </w:rPr>
        <w:t>100</w:t>
      </w:r>
      <w:r w:rsidR="0093560A" w:rsidRPr="007642B8">
        <w:rPr>
          <w:rFonts w:ascii="Book Antiqua" w:hAnsi="Book Antiqua"/>
          <w:sz w:val="24"/>
          <w:szCs w:val="24"/>
          <w:vertAlign w:val="superscript"/>
          <w:lang w:val="en-GB"/>
        </w:rPr>
        <w:t>,</w:t>
      </w:r>
      <w:r w:rsidR="007D386A" w:rsidRPr="007642B8">
        <w:rPr>
          <w:rFonts w:ascii="Book Antiqua" w:hAnsi="Book Antiqua"/>
          <w:sz w:val="24"/>
          <w:szCs w:val="24"/>
          <w:vertAlign w:val="superscript"/>
          <w:lang w:val="en-GB"/>
        </w:rPr>
        <w:t>102</w:t>
      </w:r>
      <w:r w:rsidR="008F0809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93560A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7F4342D9" w14:textId="2D405AFA" w:rsidR="008C0BF5" w:rsidRPr="007642B8" w:rsidRDefault="00D91018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>Briefly, the</w:t>
      </w:r>
      <w:r w:rsidR="0093560A" w:rsidRPr="007642B8">
        <w:rPr>
          <w:rFonts w:ascii="Book Antiqua" w:hAnsi="Book Antiqua"/>
          <w:sz w:val="24"/>
          <w:szCs w:val="24"/>
          <w:lang w:val="en-GB"/>
        </w:rPr>
        <w:t xml:space="preserve"> spreading protocol</w:t>
      </w:r>
      <w:r w:rsidR="0045362E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r w:rsidR="007D386A" w:rsidRPr="007642B8">
        <w:rPr>
          <w:rFonts w:ascii="Book Antiqua" w:hAnsi="Book Antiqua"/>
          <w:sz w:val="24"/>
          <w:szCs w:val="24"/>
          <w:vertAlign w:val="superscript"/>
          <w:lang w:val="en-GB"/>
        </w:rPr>
        <w:t>99</w:t>
      </w:r>
      <w:r w:rsidR="0045362E" w:rsidRPr="007642B8">
        <w:rPr>
          <w:rFonts w:ascii="Book Antiqua" w:hAnsi="Book Antiqua"/>
          <w:sz w:val="24"/>
          <w:szCs w:val="24"/>
          <w:vertAlign w:val="superscript"/>
          <w:lang w:val="en-GB"/>
        </w:rPr>
        <w:t>,</w:t>
      </w:r>
      <w:r w:rsidR="007D386A" w:rsidRPr="007642B8">
        <w:rPr>
          <w:rFonts w:ascii="Book Antiqua" w:hAnsi="Book Antiqua"/>
          <w:sz w:val="24"/>
          <w:szCs w:val="24"/>
          <w:vertAlign w:val="superscript"/>
          <w:lang w:val="en-GB"/>
        </w:rPr>
        <w:t>100</w:t>
      </w:r>
      <w:r w:rsidR="0045362E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45362E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93560A" w:rsidRPr="007642B8">
        <w:rPr>
          <w:rFonts w:ascii="Book Antiqua" w:hAnsi="Book Antiqua"/>
          <w:sz w:val="24"/>
          <w:szCs w:val="24"/>
          <w:lang w:val="en-GB"/>
        </w:rPr>
        <w:t xml:space="preserve">is based on the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digestion of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Carnoy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fixed tissue with </w:t>
      </w:r>
      <w:r w:rsidR="0093560A" w:rsidRPr="007642B8">
        <w:rPr>
          <w:rFonts w:ascii="Book Antiqua" w:hAnsi="Book Antiqua"/>
          <w:sz w:val="24"/>
          <w:szCs w:val="24"/>
          <w:lang w:val="en-GB"/>
        </w:rPr>
        <w:t xml:space="preserve">of a collagenase </w:t>
      </w:r>
      <w:r w:rsidR="00EF34E4" w:rsidRPr="007642B8">
        <w:rPr>
          <w:rFonts w:ascii="Book Antiqua" w:hAnsi="Book Antiqua"/>
          <w:sz w:val="24"/>
          <w:szCs w:val="24"/>
          <w:lang w:val="en-GB"/>
        </w:rPr>
        <w:t xml:space="preserve">type II enzyme that </w:t>
      </w:r>
      <w:r w:rsidR="0093560A" w:rsidRPr="007642B8">
        <w:rPr>
          <w:rFonts w:ascii="Book Antiqua" w:hAnsi="Book Antiqua"/>
          <w:sz w:val="24"/>
          <w:szCs w:val="24"/>
          <w:lang w:val="en-GB"/>
        </w:rPr>
        <w:t xml:space="preserve">slowly </w:t>
      </w:r>
      <w:r w:rsidRPr="007642B8">
        <w:rPr>
          <w:rFonts w:ascii="Book Antiqua" w:hAnsi="Book Antiqua"/>
          <w:sz w:val="24"/>
          <w:szCs w:val="24"/>
          <w:lang w:val="en-GB"/>
        </w:rPr>
        <w:t>disaggregate calcified tissue, after maceration in a</w:t>
      </w:r>
      <w:r w:rsidR="00EF34E4" w:rsidRPr="007642B8">
        <w:rPr>
          <w:rFonts w:ascii="Book Antiqua" w:hAnsi="Book Antiqua"/>
          <w:sz w:val="24"/>
          <w:szCs w:val="24"/>
          <w:lang w:val="en-GB"/>
        </w:rPr>
        <w:t xml:space="preserve">cetic acid, tissue are spread on a slide in a single monolayer of cells. At this point, standard </w:t>
      </w:r>
      <w:proofErr w:type="spellStart"/>
      <w:r w:rsidR="00EF34E4" w:rsidRPr="007642B8">
        <w:rPr>
          <w:rFonts w:ascii="Book Antiqua" w:hAnsi="Book Antiqua"/>
          <w:sz w:val="24"/>
          <w:szCs w:val="24"/>
          <w:lang w:val="en-GB"/>
        </w:rPr>
        <w:t>immunohistochemical</w:t>
      </w:r>
      <w:proofErr w:type="spellEnd"/>
      <w:r w:rsidR="00EF34E4" w:rsidRPr="007642B8">
        <w:rPr>
          <w:rFonts w:ascii="Book Antiqua" w:hAnsi="Book Antiqua"/>
          <w:sz w:val="24"/>
          <w:szCs w:val="24"/>
          <w:lang w:val="en-GB"/>
        </w:rPr>
        <w:t xml:space="preserve"> and molecular analyses could be performed: the result is that morphology of </w:t>
      </w:r>
      <w:r w:rsidR="004446AA" w:rsidRPr="007642B8">
        <w:rPr>
          <w:rFonts w:ascii="Book Antiqua" w:hAnsi="Book Antiqua"/>
          <w:sz w:val="24"/>
          <w:szCs w:val="24"/>
          <w:lang w:val="en-GB"/>
        </w:rPr>
        <w:t>s</w:t>
      </w:r>
      <w:r w:rsidR="00EF34E4" w:rsidRPr="007642B8">
        <w:rPr>
          <w:rFonts w:ascii="Book Antiqua" w:hAnsi="Book Antiqua"/>
          <w:sz w:val="24"/>
          <w:szCs w:val="24"/>
          <w:lang w:val="en-GB"/>
        </w:rPr>
        <w:t xml:space="preserve">ingle cells from </w:t>
      </w:r>
      <w:r w:rsidR="00D470DC" w:rsidRPr="007642B8">
        <w:rPr>
          <w:rFonts w:ascii="Book Antiqua" w:hAnsi="Book Antiqua"/>
          <w:sz w:val="24"/>
          <w:szCs w:val="24"/>
          <w:lang w:val="en-GB"/>
        </w:rPr>
        <w:t>mineralized tissues is v</w:t>
      </w:r>
      <w:r w:rsidR="00F52193" w:rsidRPr="007642B8">
        <w:rPr>
          <w:rFonts w:ascii="Book Antiqua" w:hAnsi="Book Antiqua"/>
          <w:sz w:val="24"/>
          <w:szCs w:val="24"/>
          <w:lang w:val="en-GB"/>
        </w:rPr>
        <w:t>isible (</w:t>
      </w:r>
      <w:proofErr w:type="spellStart"/>
      <w:r w:rsidR="00F52193" w:rsidRPr="007642B8">
        <w:rPr>
          <w:rFonts w:ascii="Book Antiqua" w:hAnsi="Book Antiqua"/>
          <w:sz w:val="24"/>
          <w:szCs w:val="24"/>
          <w:lang w:val="en-GB"/>
        </w:rPr>
        <w:t>Fittipaldi</w:t>
      </w:r>
      <w:proofErr w:type="spellEnd"/>
      <w:r w:rsidR="00F52193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F52193" w:rsidRPr="007642B8">
        <w:rPr>
          <w:rFonts w:ascii="Book Antiqua" w:hAnsi="Book Antiqua"/>
          <w:i/>
          <w:sz w:val="24"/>
          <w:szCs w:val="24"/>
          <w:lang w:val="en-GB"/>
        </w:rPr>
        <w:t>et al</w:t>
      </w:r>
      <w:r w:rsidR="00F52193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1D2877" w:rsidRPr="007642B8">
        <w:rPr>
          <w:rFonts w:ascii="Book Antiqua" w:hAnsi="Book Antiqua"/>
          <w:sz w:val="24"/>
          <w:szCs w:val="24"/>
          <w:lang w:val="en-GB"/>
        </w:rPr>
        <w:t>unpublished data</w:t>
      </w:r>
      <w:r w:rsidR="00F52193" w:rsidRPr="007642B8">
        <w:rPr>
          <w:rFonts w:ascii="Book Antiqua" w:hAnsi="Book Antiqua"/>
          <w:sz w:val="24"/>
          <w:szCs w:val="24"/>
          <w:lang w:val="en-GB"/>
        </w:rPr>
        <w:t>).</w:t>
      </w:r>
    </w:p>
    <w:p w14:paraId="0D237680" w14:textId="77777777" w:rsidR="005A3739" w:rsidRPr="007642B8" w:rsidRDefault="005A3739" w:rsidP="007642B8">
      <w:pPr>
        <w:tabs>
          <w:tab w:val="left" w:pos="903"/>
        </w:tabs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</w:p>
    <w:p w14:paraId="3C0E3561" w14:textId="1FADC3CB" w:rsidR="00A82ECB" w:rsidRPr="007642B8" w:rsidRDefault="006A6FEC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  <w:r w:rsidRPr="007642B8">
        <w:rPr>
          <w:rFonts w:ascii="Book Antiqua" w:hAnsi="Book Antiqua"/>
          <w:b/>
          <w:sz w:val="24"/>
          <w:szCs w:val="24"/>
          <w:lang w:val="en-GB"/>
        </w:rPr>
        <w:t>CONCLUSION</w:t>
      </w:r>
    </w:p>
    <w:p w14:paraId="08229578" w14:textId="04A9F0F5" w:rsidR="008B4384" w:rsidRPr="007642B8" w:rsidRDefault="00A82ECB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As it is evident </w:t>
      </w:r>
      <w:r w:rsidR="00791EBA" w:rsidRPr="007642B8">
        <w:rPr>
          <w:rFonts w:ascii="Book Antiqua" w:hAnsi="Book Antiqua"/>
          <w:sz w:val="24"/>
          <w:szCs w:val="24"/>
          <w:lang w:val="en-GB"/>
        </w:rPr>
        <w:t xml:space="preserve">from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Table 1, the literature of the last 20 years concerning stem cells is characterized by a general incongruity about </w:t>
      </w:r>
      <w:r w:rsidR="00791EBA" w:rsidRPr="007642B8">
        <w:rPr>
          <w:rFonts w:ascii="Book Antiqua" w:hAnsi="Book Antiqua"/>
          <w:sz w:val="24"/>
          <w:szCs w:val="24"/>
          <w:lang w:val="en-GB"/>
        </w:rPr>
        <w:t>which marker panel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defin</w:t>
      </w:r>
      <w:r w:rsidR="00791EBA" w:rsidRPr="007642B8">
        <w:rPr>
          <w:rFonts w:ascii="Book Antiqua" w:hAnsi="Book Antiqua"/>
          <w:sz w:val="24"/>
          <w:szCs w:val="24"/>
          <w:lang w:val="en-GB"/>
        </w:rPr>
        <w:t>es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the progenitor cells and </w:t>
      </w:r>
      <w:r w:rsidR="00791EBA" w:rsidRPr="007642B8">
        <w:rPr>
          <w:rFonts w:ascii="Book Antiqua" w:hAnsi="Book Antiqua"/>
          <w:sz w:val="24"/>
          <w:szCs w:val="24"/>
          <w:lang w:val="en-GB"/>
        </w:rPr>
        <w:t>the different progenitor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lineage</w:t>
      </w:r>
      <w:r w:rsidR="00791EBA" w:rsidRPr="007642B8">
        <w:rPr>
          <w:rFonts w:ascii="Book Antiqua" w:hAnsi="Book Antiqua"/>
          <w:sz w:val="24"/>
          <w:szCs w:val="24"/>
          <w:lang w:val="en-GB"/>
        </w:rPr>
        <w:t xml:space="preserve">s. </w:t>
      </w:r>
      <w:r w:rsidR="006129A6" w:rsidRPr="007642B8">
        <w:rPr>
          <w:rFonts w:ascii="Book Antiqua" w:hAnsi="Book Antiqua"/>
          <w:sz w:val="24"/>
          <w:szCs w:val="24"/>
          <w:lang w:val="en-GB"/>
        </w:rPr>
        <w:t>This is reflec</w:t>
      </w:r>
      <w:r w:rsidR="00907683" w:rsidRPr="007642B8">
        <w:rPr>
          <w:rFonts w:ascii="Book Antiqua" w:hAnsi="Book Antiqua"/>
          <w:sz w:val="24"/>
          <w:szCs w:val="24"/>
          <w:lang w:val="en-GB"/>
        </w:rPr>
        <w:t>ted by the B</w:t>
      </w:r>
      <w:r w:rsidR="006129A6" w:rsidRPr="007642B8">
        <w:rPr>
          <w:rFonts w:ascii="Book Antiqua" w:hAnsi="Book Antiqua"/>
          <w:sz w:val="24"/>
          <w:szCs w:val="24"/>
          <w:lang w:val="en-GB"/>
        </w:rPr>
        <w:t>abel-like terminology used to de</w:t>
      </w:r>
      <w:r w:rsidR="009B3010" w:rsidRPr="007642B8">
        <w:rPr>
          <w:rFonts w:ascii="Book Antiqua" w:hAnsi="Book Antiqua"/>
          <w:sz w:val="24"/>
          <w:szCs w:val="24"/>
          <w:lang w:val="en-GB"/>
        </w:rPr>
        <w:t>fine the progenitor cells by</w:t>
      </w:r>
      <w:r w:rsidR="006129A6" w:rsidRPr="007642B8">
        <w:rPr>
          <w:rFonts w:ascii="Book Antiqua" w:hAnsi="Book Antiqua"/>
          <w:sz w:val="24"/>
          <w:szCs w:val="24"/>
          <w:lang w:val="en-GB"/>
        </w:rPr>
        <w:t xml:space="preserve"> different groups. </w:t>
      </w:r>
      <w:r w:rsidR="00791EBA" w:rsidRPr="007642B8">
        <w:rPr>
          <w:rFonts w:ascii="Book Antiqua" w:hAnsi="Book Antiqua"/>
          <w:sz w:val="24"/>
          <w:szCs w:val="24"/>
          <w:lang w:val="en-GB"/>
        </w:rPr>
        <w:t xml:space="preserve">This issue is even </w:t>
      </w:r>
      <w:r w:rsidR="00762EE1" w:rsidRPr="007642B8">
        <w:rPr>
          <w:rFonts w:ascii="Book Antiqua" w:hAnsi="Book Antiqua"/>
          <w:sz w:val="24"/>
          <w:szCs w:val="24"/>
          <w:lang w:val="en-GB"/>
        </w:rPr>
        <w:t>foggier</w:t>
      </w:r>
      <w:r w:rsidR="00791EBA" w:rsidRPr="007642B8">
        <w:rPr>
          <w:rFonts w:ascii="Book Antiqua" w:hAnsi="Book Antiqua"/>
          <w:sz w:val="24"/>
          <w:szCs w:val="24"/>
          <w:lang w:val="en-GB"/>
        </w:rPr>
        <w:t xml:space="preserve"> when it comes to the </w:t>
      </w:r>
      <w:r w:rsidR="00430972" w:rsidRPr="007642B8">
        <w:rPr>
          <w:rFonts w:ascii="Book Antiqua" w:hAnsi="Book Antiqua"/>
          <w:sz w:val="24"/>
          <w:szCs w:val="24"/>
          <w:lang w:val="en-GB" w:eastAsia="zh-CN"/>
        </w:rPr>
        <w:t>OPs</w:t>
      </w:r>
      <w:r w:rsidR="00791EBA" w:rsidRPr="007642B8">
        <w:rPr>
          <w:rFonts w:ascii="Book Antiqua" w:hAnsi="Book Antiqua"/>
          <w:sz w:val="24"/>
          <w:szCs w:val="24"/>
          <w:lang w:val="en-GB"/>
        </w:rPr>
        <w:t xml:space="preserve"> identification, which became crucial in the last years, with the acceptance of the active model of vascular </w:t>
      </w:r>
      <w:proofErr w:type="gramStart"/>
      <w:r w:rsidR="00791EBA" w:rsidRPr="007642B8">
        <w:rPr>
          <w:rFonts w:ascii="Book Antiqua" w:hAnsi="Book Antiqua"/>
          <w:sz w:val="24"/>
          <w:szCs w:val="24"/>
          <w:lang w:val="en-GB"/>
        </w:rPr>
        <w:t>calcification</w:t>
      </w:r>
      <w:r w:rsidR="00791EBA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A70776" w:rsidRPr="007642B8">
        <w:rPr>
          <w:rFonts w:ascii="Book Antiqua" w:hAnsi="Book Antiqua"/>
          <w:sz w:val="24"/>
          <w:szCs w:val="24"/>
          <w:vertAlign w:val="superscript"/>
          <w:lang w:val="en-GB"/>
        </w:rPr>
        <w:t>11</w:t>
      </w:r>
      <w:r w:rsidR="00791EBA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791EBA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31CCDE28" w14:textId="40C322D4" w:rsidR="009D1F3D" w:rsidRPr="007642B8" w:rsidRDefault="00934396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It becomes necessary to uniform the phenotypic definition of </w:t>
      </w:r>
      <w:proofErr w:type="spellStart"/>
      <w:r w:rsidR="00907683" w:rsidRPr="007642B8">
        <w:rPr>
          <w:rFonts w:ascii="Book Antiqua" w:hAnsi="Book Antiqua"/>
          <w:sz w:val="24"/>
          <w:szCs w:val="24"/>
          <w:lang w:val="en-GB"/>
        </w:rPr>
        <w:t>osteo</w:t>
      </w:r>
      <w:r w:rsidRPr="007642B8">
        <w:rPr>
          <w:rFonts w:ascii="Book Antiqua" w:hAnsi="Book Antiqua"/>
          <w:sz w:val="24"/>
          <w:szCs w:val="24"/>
          <w:lang w:val="en-GB"/>
        </w:rPr>
        <w:t>progenitor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cells. </w:t>
      </w:r>
      <w:r w:rsidR="00907683" w:rsidRPr="007642B8">
        <w:rPr>
          <w:rFonts w:ascii="Book Antiqua" w:hAnsi="Book Antiqua"/>
          <w:sz w:val="24"/>
          <w:szCs w:val="24"/>
          <w:lang w:val="en-GB"/>
        </w:rPr>
        <w:t xml:space="preserve">Paradoxically, the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typical morphology of </w:t>
      </w:r>
      <w:r w:rsidR="00907683" w:rsidRPr="007642B8">
        <w:rPr>
          <w:rFonts w:ascii="Book Antiqua" w:hAnsi="Book Antiqua"/>
          <w:sz w:val="24"/>
          <w:szCs w:val="24"/>
          <w:lang w:val="en-GB"/>
        </w:rPr>
        <w:t xml:space="preserve">resident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osteoblasts and osteoclasts </w:t>
      </w:r>
      <w:r w:rsidR="009B3010" w:rsidRPr="007642B8">
        <w:rPr>
          <w:rFonts w:ascii="Book Antiqua" w:hAnsi="Book Antiqua"/>
          <w:sz w:val="24"/>
          <w:szCs w:val="24"/>
          <w:lang w:val="en-GB"/>
        </w:rPr>
        <w:t xml:space="preserve">could be of help, since </w:t>
      </w:r>
      <w:r w:rsidR="008477E9" w:rsidRPr="007642B8">
        <w:rPr>
          <w:rFonts w:ascii="Book Antiqua" w:hAnsi="Book Antiqua"/>
          <w:sz w:val="24"/>
          <w:szCs w:val="24"/>
          <w:lang w:val="en-GB"/>
        </w:rPr>
        <w:t xml:space="preserve">these cells are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easily recognizable </w:t>
      </w:r>
      <w:r w:rsidR="00491F73" w:rsidRPr="007642B8">
        <w:rPr>
          <w:rFonts w:ascii="Book Antiqua" w:hAnsi="Book Antiqua"/>
          <w:sz w:val="24"/>
          <w:szCs w:val="24"/>
          <w:lang w:val="en-GB"/>
        </w:rPr>
        <w:t>at optical microscopy</w:t>
      </w:r>
      <w:r w:rsidR="008477E9" w:rsidRPr="007642B8">
        <w:rPr>
          <w:rFonts w:ascii="Book Antiqua" w:hAnsi="Book Antiqua"/>
          <w:sz w:val="24"/>
          <w:szCs w:val="24"/>
          <w:lang w:val="en-GB"/>
        </w:rPr>
        <w:t xml:space="preserve">. Therefore, </w:t>
      </w:r>
      <w:r w:rsidR="00A27FD0" w:rsidRPr="007642B8">
        <w:rPr>
          <w:rFonts w:ascii="Book Antiqua" w:hAnsi="Book Antiqua"/>
          <w:sz w:val="24"/>
          <w:szCs w:val="24"/>
          <w:lang w:val="en-GB"/>
        </w:rPr>
        <w:t xml:space="preserve">the </w:t>
      </w:r>
      <w:r w:rsidR="008477E9" w:rsidRPr="007642B8">
        <w:rPr>
          <w:rFonts w:ascii="Book Antiqua" w:hAnsi="Book Antiqua"/>
          <w:sz w:val="24"/>
          <w:szCs w:val="24"/>
          <w:lang w:val="en-GB"/>
        </w:rPr>
        <w:t xml:space="preserve">morphology </w:t>
      </w:r>
      <w:r w:rsidR="00907683" w:rsidRPr="007642B8">
        <w:rPr>
          <w:rFonts w:ascii="Book Antiqua" w:hAnsi="Book Antiqua"/>
          <w:sz w:val="24"/>
          <w:szCs w:val="24"/>
          <w:lang w:val="en-GB"/>
        </w:rPr>
        <w:t xml:space="preserve">could constitute the basis of the future identification of those resident cells which deserve more attention for the identification of their phenotype. </w:t>
      </w:r>
      <w:r w:rsidR="00A27FD0" w:rsidRPr="007642B8">
        <w:rPr>
          <w:rFonts w:ascii="Book Antiqua" w:hAnsi="Book Antiqua"/>
          <w:sz w:val="24"/>
          <w:szCs w:val="24"/>
          <w:lang w:val="en-GB"/>
        </w:rPr>
        <w:t xml:space="preserve">These observations will push towards the study of </w:t>
      </w:r>
      <w:r w:rsidR="00907683" w:rsidRPr="007642B8">
        <w:rPr>
          <w:rFonts w:ascii="Book Antiqua" w:hAnsi="Book Antiqua"/>
          <w:sz w:val="24"/>
          <w:szCs w:val="24"/>
          <w:lang w:val="en-GB"/>
        </w:rPr>
        <w:t>alternative methods</w:t>
      </w:r>
      <w:r w:rsidR="00A27FD0" w:rsidRPr="007642B8">
        <w:rPr>
          <w:rFonts w:ascii="Book Antiqua" w:hAnsi="Book Antiqua"/>
          <w:sz w:val="24"/>
          <w:szCs w:val="24"/>
          <w:lang w:val="en-GB"/>
        </w:rPr>
        <w:t xml:space="preserve"> of morphological analysis</w:t>
      </w:r>
      <w:r w:rsidR="00907683" w:rsidRPr="007642B8">
        <w:rPr>
          <w:rFonts w:ascii="Book Antiqua" w:hAnsi="Book Antiqua"/>
          <w:sz w:val="24"/>
          <w:szCs w:val="24"/>
          <w:lang w:val="en-GB"/>
        </w:rPr>
        <w:t xml:space="preserve">, including the </w:t>
      </w:r>
      <w:r w:rsidRPr="007642B8">
        <w:rPr>
          <w:rFonts w:ascii="Book Antiqua" w:hAnsi="Book Antiqua"/>
          <w:sz w:val="24"/>
          <w:szCs w:val="24"/>
          <w:lang w:val="en-GB"/>
        </w:rPr>
        <w:t>spreading analysis on calcified tissue</w:t>
      </w:r>
      <w:r w:rsidR="00491F73" w:rsidRPr="007642B8">
        <w:rPr>
          <w:rFonts w:ascii="Book Antiqua" w:hAnsi="Book Antiqua"/>
          <w:sz w:val="24"/>
          <w:szCs w:val="24"/>
          <w:lang w:val="en-GB"/>
        </w:rPr>
        <w:t>, which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opens </w:t>
      </w:r>
      <w:r w:rsidR="00225A5E" w:rsidRPr="007642B8">
        <w:rPr>
          <w:rFonts w:ascii="Book Antiqua" w:hAnsi="Book Antiqua"/>
          <w:sz w:val="24"/>
          <w:szCs w:val="24"/>
          <w:lang w:val="en-GB"/>
        </w:rPr>
        <w:t>the</w:t>
      </w:r>
      <w:r w:rsidR="00A27FD0" w:rsidRPr="007642B8">
        <w:rPr>
          <w:rFonts w:ascii="Book Antiqua" w:hAnsi="Book Antiqua"/>
          <w:sz w:val="24"/>
          <w:szCs w:val="24"/>
          <w:lang w:val="en-GB"/>
        </w:rPr>
        <w:t xml:space="preserve"> novel </w:t>
      </w:r>
      <w:r w:rsidRPr="007642B8">
        <w:rPr>
          <w:rFonts w:ascii="Book Antiqua" w:hAnsi="Book Antiqua"/>
          <w:sz w:val="24"/>
          <w:szCs w:val="24"/>
          <w:lang w:val="en-GB"/>
        </w:rPr>
        <w:t>possibility to have more information</w:t>
      </w:r>
      <w:r w:rsidR="00491F73" w:rsidRPr="007642B8">
        <w:rPr>
          <w:rFonts w:ascii="Book Antiqua" w:hAnsi="Book Antiqua"/>
          <w:sz w:val="24"/>
          <w:szCs w:val="24"/>
          <w:lang w:val="en-GB"/>
        </w:rPr>
        <w:t xml:space="preserve"> on DNA and proteins composing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bone-like tissue.</w:t>
      </w:r>
      <w:r w:rsidR="00491F73" w:rsidRPr="007642B8">
        <w:rPr>
          <w:rFonts w:ascii="Book Antiqua" w:hAnsi="Book Antiqua"/>
          <w:sz w:val="24"/>
          <w:szCs w:val="24"/>
          <w:lang w:val="en-GB"/>
        </w:rPr>
        <w:t xml:space="preserve"> Twenty years ago, in a study on ectopic bone formation, </w:t>
      </w:r>
      <w:proofErr w:type="spellStart"/>
      <w:r w:rsidR="00491F73" w:rsidRPr="007642B8">
        <w:rPr>
          <w:rFonts w:ascii="Book Antiqua" w:hAnsi="Book Antiqua"/>
          <w:sz w:val="24"/>
          <w:szCs w:val="24"/>
          <w:lang w:val="en-GB"/>
        </w:rPr>
        <w:t>Solari</w:t>
      </w:r>
      <w:proofErr w:type="spellEnd"/>
      <w:r w:rsidR="00491F73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491F73" w:rsidRPr="007642B8">
        <w:rPr>
          <w:rFonts w:ascii="Book Antiqua" w:hAnsi="Book Antiqua"/>
          <w:i/>
          <w:sz w:val="24"/>
          <w:szCs w:val="24"/>
          <w:lang w:val="en-GB"/>
        </w:rPr>
        <w:t xml:space="preserve">et </w:t>
      </w:r>
      <w:proofErr w:type="gramStart"/>
      <w:r w:rsidR="00491F73" w:rsidRPr="007642B8">
        <w:rPr>
          <w:rFonts w:ascii="Book Antiqua" w:hAnsi="Book Antiqua"/>
          <w:i/>
          <w:sz w:val="24"/>
          <w:szCs w:val="24"/>
          <w:lang w:val="en-GB"/>
        </w:rPr>
        <w:t>al</w:t>
      </w:r>
      <w:r w:rsidR="00C51ED9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C51ED9" w:rsidRPr="007642B8">
        <w:rPr>
          <w:rFonts w:ascii="Book Antiqua" w:hAnsi="Book Antiqua"/>
          <w:sz w:val="24"/>
          <w:szCs w:val="24"/>
          <w:vertAlign w:val="superscript"/>
          <w:lang w:val="en-GB"/>
        </w:rPr>
        <w:t>115]</w:t>
      </w:r>
      <w:r w:rsidR="00491F73" w:rsidRPr="007642B8">
        <w:rPr>
          <w:rFonts w:ascii="Book Antiqua" w:hAnsi="Book Antiqua"/>
          <w:sz w:val="24"/>
          <w:szCs w:val="24"/>
          <w:lang w:val="en-GB"/>
        </w:rPr>
        <w:t xml:space="preserve"> found that osteoclasts undergo amitotic division, and that a budding process is responsible of their division</w:t>
      </w:r>
      <w:r w:rsidR="00C51ED9" w:rsidRPr="007642B8" w:rsidDel="00C51ED9">
        <w:rPr>
          <w:rFonts w:ascii="Book Antiqua" w:hAnsi="Book Antiqua"/>
          <w:sz w:val="24"/>
          <w:szCs w:val="24"/>
          <w:vertAlign w:val="superscript"/>
          <w:lang w:val="en-GB"/>
        </w:rPr>
        <w:t xml:space="preserve"> </w:t>
      </w:r>
      <w:r w:rsidR="00491F73" w:rsidRPr="007642B8">
        <w:rPr>
          <w:rFonts w:ascii="Book Antiqua" w:hAnsi="Book Antiqua"/>
          <w:sz w:val="24"/>
          <w:szCs w:val="24"/>
          <w:lang w:val="en-GB"/>
        </w:rPr>
        <w:t>[</w:t>
      </w:r>
      <w:r w:rsidR="00EA71E5" w:rsidRPr="007642B8">
        <w:rPr>
          <w:rFonts w:ascii="Book Antiqua" w:hAnsi="Book Antiqua"/>
          <w:sz w:val="24"/>
          <w:szCs w:val="24"/>
          <w:lang w:val="en-GB"/>
        </w:rPr>
        <w:t>Figure 4</w:t>
      </w:r>
      <w:r w:rsidR="00491F73" w:rsidRPr="007642B8">
        <w:rPr>
          <w:rFonts w:ascii="Book Antiqua" w:hAnsi="Book Antiqua"/>
          <w:sz w:val="24"/>
          <w:szCs w:val="24"/>
          <w:lang w:val="en-GB"/>
        </w:rPr>
        <w:t xml:space="preserve">]. Recently, </w:t>
      </w:r>
      <w:r w:rsidR="00491F73" w:rsidRPr="007642B8">
        <w:rPr>
          <w:rFonts w:ascii="Book Antiqua" w:hAnsi="Book Antiqua"/>
          <w:sz w:val="24"/>
          <w:szCs w:val="24"/>
          <w:lang w:val="en-GB"/>
        </w:rPr>
        <w:lastRenderedPageBreak/>
        <w:t xml:space="preserve">these results were </w:t>
      </w:r>
      <w:r w:rsidR="007D4C38" w:rsidRPr="007642B8">
        <w:rPr>
          <w:rFonts w:ascii="Book Antiqua" w:hAnsi="Book Antiqua"/>
          <w:sz w:val="24"/>
          <w:szCs w:val="24"/>
          <w:lang w:val="en-GB"/>
        </w:rPr>
        <w:t xml:space="preserve">fuelled </w:t>
      </w:r>
      <w:r w:rsidR="00491F73" w:rsidRPr="007642B8">
        <w:rPr>
          <w:rFonts w:ascii="Book Antiqua" w:hAnsi="Book Antiqua"/>
          <w:sz w:val="24"/>
          <w:szCs w:val="24"/>
          <w:lang w:val="en-GB"/>
        </w:rPr>
        <w:t xml:space="preserve">by the finding that </w:t>
      </w:r>
      <w:r w:rsidR="009D1F3D" w:rsidRPr="007642B8">
        <w:rPr>
          <w:rFonts w:ascii="Book Antiqua" w:hAnsi="Book Antiqua"/>
          <w:sz w:val="24"/>
          <w:szCs w:val="24"/>
          <w:lang w:val="en-GB"/>
        </w:rPr>
        <w:t xml:space="preserve">some cells with the characteristics of stem cells divide by an amitotic mechanism, using a RNA-DNA </w:t>
      </w:r>
      <w:proofErr w:type="gramStart"/>
      <w:r w:rsidR="009D1F3D" w:rsidRPr="007642B8">
        <w:rPr>
          <w:rFonts w:ascii="Book Antiqua" w:hAnsi="Book Antiqua"/>
          <w:sz w:val="24"/>
          <w:szCs w:val="24"/>
          <w:lang w:val="en-GB"/>
        </w:rPr>
        <w:t>intermediate</w:t>
      </w:r>
      <w:r w:rsidR="009D1F3D" w:rsidRPr="007642B8">
        <w:rPr>
          <w:rFonts w:ascii="Book Antiqua" w:hAnsi="Book Antiqua"/>
          <w:sz w:val="24"/>
          <w:szCs w:val="24"/>
          <w:vertAlign w:val="superscript"/>
          <w:lang w:val="en-GB"/>
        </w:rPr>
        <w:t>[</w:t>
      </w:r>
      <w:proofErr w:type="gramEnd"/>
      <w:r w:rsidR="00675730" w:rsidRPr="007642B8">
        <w:rPr>
          <w:rFonts w:ascii="Book Antiqua" w:hAnsi="Book Antiqua"/>
          <w:sz w:val="24"/>
          <w:szCs w:val="24"/>
          <w:vertAlign w:val="superscript"/>
          <w:lang w:val="en-GB"/>
        </w:rPr>
        <w:t>116</w:t>
      </w:r>
      <w:r w:rsidR="00A70776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A70776" w:rsidRPr="007642B8">
        <w:rPr>
          <w:rFonts w:ascii="Book Antiqua" w:hAnsi="Book Antiqua"/>
          <w:sz w:val="24"/>
          <w:szCs w:val="24"/>
          <w:lang w:val="en-GB"/>
        </w:rPr>
        <w:t>.</w:t>
      </w:r>
      <w:r w:rsidR="002318CF" w:rsidRPr="007642B8">
        <w:rPr>
          <w:rFonts w:ascii="Book Antiqua" w:hAnsi="Book Antiqua"/>
          <w:sz w:val="24"/>
          <w:szCs w:val="24"/>
          <w:lang w:val="en-GB"/>
        </w:rPr>
        <w:t xml:space="preserve"> We recently found cells with the same characteristics in adult pathological arteries (</w:t>
      </w:r>
      <w:proofErr w:type="spellStart"/>
      <w:r w:rsidR="002318CF" w:rsidRPr="007642B8">
        <w:rPr>
          <w:rFonts w:ascii="Book Antiqua" w:hAnsi="Book Antiqua"/>
          <w:sz w:val="24"/>
          <w:szCs w:val="24"/>
          <w:lang w:val="en-GB"/>
        </w:rPr>
        <w:t>Fittipaldi</w:t>
      </w:r>
      <w:proofErr w:type="spellEnd"/>
      <w:r w:rsidR="002318CF" w:rsidRPr="007642B8">
        <w:rPr>
          <w:rFonts w:ascii="Book Antiqua" w:hAnsi="Book Antiqua"/>
          <w:sz w:val="24"/>
          <w:szCs w:val="24"/>
          <w:lang w:val="en-GB"/>
        </w:rPr>
        <w:t xml:space="preserve"> et al. </w:t>
      </w:r>
      <w:r w:rsidR="001D2877" w:rsidRPr="007642B8">
        <w:rPr>
          <w:rFonts w:ascii="Book Antiqua" w:hAnsi="Book Antiqua"/>
          <w:sz w:val="24"/>
          <w:szCs w:val="24"/>
          <w:lang w:val="en-GB"/>
        </w:rPr>
        <w:t>unpublished data</w:t>
      </w:r>
      <w:r w:rsidR="002318CF" w:rsidRPr="007642B8">
        <w:rPr>
          <w:rFonts w:ascii="Book Antiqua" w:hAnsi="Book Antiqua"/>
          <w:sz w:val="24"/>
          <w:szCs w:val="24"/>
          <w:lang w:val="en-GB"/>
        </w:rPr>
        <w:t>).</w:t>
      </w:r>
    </w:p>
    <w:p w14:paraId="3864F874" w14:textId="0A704453" w:rsidR="00E7794C" w:rsidRPr="007642B8" w:rsidRDefault="009D1F3D" w:rsidP="007642B8">
      <w:pPr>
        <w:spacing w:line="360" w:lineRule="auto"/>
        <w:ind w:firstLineChars="100" w:firstLine="240"/>
        <w:rPr>
          <w:rFonts w:ascii="Book Antiqua" w:hAnsi="Book Antiqua"/>
          <w:sz w:val="24"/>
          <w:szCs w:val="24"/>
          <w:lang w:val="en-GB"/>
        </w:rPr>
      </w:pPr>
      <w:r w:rsidRPr="007642B8">
        <w:rPr>
          <w:rFonts w:ascii="Book Antiqua" w:hAnsi="Book Antiqua"/>
          <w:sz w:val="24"/>
          <w:szCs w:val="24"/>
          <w:lang w:val="en-GB"/>
        </w:rPr>
        <w:t xml:space="preserve">Most of the definitions (and incongruity) of the stem cells derive from </w:t>
      </w:r>
      <w:proofErr w:type="spellStart"/>
      <w:r w:rsidR="00F357ED" w:rsidRPr="007642B8">
        <w:rPr>
          <w:rFonts w:ascii="Book Antiqua" w:hAnsi="Book Antiqua"/>
          <w:sz w:val="24"/>
          <w:szCs w:val="24"/>
          <w:lang w:val="en-GB"/>
        </w:rPr>
        <w:t>osteo-chondrogenic</w:t>
      </w:r>
      <w:proofErr w:type="spellEnd"/>
      <w:r w:rsidR="00F357ED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Pr="007642B8">
        <w:rPr>
          <w:rFonts w:ascii="Book Antiqua" w:hAnsi="Book Antiqua"/>
          <w:sz w:val="24"/>
          <w:szCs w:val="24"/>
          <w:lang w:val="en-GB"/>
        </w:rPr>
        <w:t>differentiation studies on</w:t>
      </w:r>
      <w:r w:rsidR="00F357ED" w:rsidRPr="007642B8">
        <w:rPr>
          <w:rFonts w:ascii="Book Antiqua" w:hAnsi="Book Antiqua"/>
          <w:sz w:val="24"/>
          <w:szCs w:val="24"/>
          <w:lang w:val="en-GB"/>
        </w:rPr>
        <w:t xml:space="preserve"> cultured cells. In these </w:t>
      </w:r>
      <w:r w:rsidR="00F357ED" w:rsidRPr="007642B8">
        <w:rPr>
          <w:rFonts w:ascii="Book Antiqua" w:hAnsi="Book Antiqua"/>
          <w:i/>
          <w:sz w:val="24"/>
          <w:szCs w:val="24"/>
          <w:lang w:val="en-GB"/>
        </w:rPr>
        <w:t>in vitro</w:t>
      </w:r>
      <w:r w:rsidR="00F357ED" w:rsidRPr="007642B8">
        <w:rPr>
          <w:rFonts w:ascii="Book Antiqua" w:hAnsi="Book Antiqua"/>
          <w:sz w:val="24"/>
          <w:szCs w:val="24"/>
          <w:lang w:val="en-GB"/>
        </w:rPr>
        <w:t xml:space="preserve"> models, cells are induced to differentiate by definite exogenous stimuli, which do not correspond to the vessel wall microenvironment during the </w:t>
      </w:r>
      <w:r w:rsidR="00F357ED" w:rsidRPr="007642B8">
        <w:rPr>
          <w:rFonts w:ascii="Book Antiqua" w:hAnsi="Book Antiqua"/>
          <w:i/>
          <w:sz w:val="24"/>
          <w:szCs w:val="24"/>
          <w:lang w:val="en-GB"/>
        </w:rPr>
        <w:t>in vivo</w:t>
      </w:r>
      <w:r w:rsidR="00F357ED" w:rsidRPr="007642B8">
        <w:rPr>
          <w:rFonts w:ascii="Book Antiqua" w:hAnsi="Book Antiqua"/>
          <w:sz w:val="24"/>
          <w:szCs w:val="24"/>
          <w:lang w:val="en-GB"/>
        </w:rPr>
        <w:t xml:space="preserve"> calcification process. </w:t>
      </w:r>
      <w:r w:rsidR="00E57F79" w:rsidRPr="007642B8">
        <w:rPr>
          <w:rFonts w:ascii="Book Antiqua" w:hAnsi="Book Antiqua"/>
          <w:sz w:val="24"/>
          <w:szCs w:val="24"/>
          <w:lang w:val="en-GB"/>
        </w:rPr>
        <w:t xml:space="preserve">In our opinion, </w:t>
      </w:r>
      <w:r w:rsidR="00430864" w:rsidRPr="007642B8">
        <w:rPr>
          <w:rFonts w:ascii="Book Antiqua" w:hAnsi="Book Antiqua"/>
          <w:sz w:val="24"/>
          <w:szCs w:val="24"/>
          <w:lang w:val="en-GB"/>
        </w:rPr>
        <w:t>another</w:t>
      </w:r>
      <w:r w:rsidR="00E57F79" w:rsidRPr="007642B8">
        <w:rPr>
          <w:rFonts w:ascii="Book Antiqua" w:hAnsi="Book Antiqua"/>
          <w:sz w:val="24"/>
          <w:szCs w:val="24"/>
          <w:lang w:val="en-GB"/>
        </w:rPr>
        <w:t xml:space="preserve"> way to overcome these incongruities </w:t>
      </w:r>
      <w:r w:rsidR="009E2A07" w:rsidRPr="007642B8">
        <w:rPr>
          <w:rFonts w:ascii="Book Antiqua" w:hAnsi="Book Antiqua"/>
          <w:sz w:val="24"/>
          <w:szCs w:val="24"/>
          <w:lang w:val="en-GB"/>
        </w:rPr>
        <w:t>in the future</w:t>
      </w:r>
      <w:r w:rsidR="00430864" w:rsidRPr="007642B8">
        <w:rPr>
          <w:rFonts w:ascii="Book Antiqua" w:hAnsi="Book Antiqua"/>
          <w:sz w:val="24"/>
          <w:szCs w:val="24"/>
          <w:lang w:val="en-GB"/>
        </w:rPr>
        <w:t>, apart from morphology,</w:t>
      </w:r>
      <w:r w:rsidR="009E2A07" w:rsidRPr="007642B8">
        <w:rPr>
          <w:rFonts w:ascii="Book Antiqua" w:hAnsi="Book Antiqua"/>
          <w:sz w:val="24"/>
          <w:szCs w:val="24"/>
          <w:lang w:val="en-GB"/>
        </w:rPr>
        <w:t xml:space="preserve"> is the </w:t>
      </w:r>
      <w:r w:rsidR="00430864" w:rsidRPr="007642B8">
        <w:rPr>
          <w:rFonts w:ascii="Book Antiqua" w:hAnsi="Book Antiqua"/>
          <w:sz w:val="24"/>
          <w:szCs w:val="24"/>
          <w:lang w:val="en-GB"/>
        </w:rPr>
        <w:t xml:space="preserve">molecular approach, </w:t>
      </w:r>
      <w:r w:rsidR="00430864" w:rsidRPr="007642B8">
        <w:rPr>
          <w:rFonts w:ascii="Book Antiqua" w:hAnsi="Book Antiqua"/>
          <w:i/>
          <w:sz w:val="24"/>
          <w:szCs w:val="24"/>
          <w:lang w:val="en-GB"/>
        </w:rPr>
        <w:t>i.e</w:t>
      </w:r>
      <w:r w:rsidR="002A52F7" w:rsidRPr="007642B8">
        <w:rPr>
          <w:rFonts w:ascii="Book Antiqua" w:hAnsi="Book Antiqua"/>
          <w:i/>
          <w:sz w:val="24"/>
          <w:szCs w:val="24"/>
          <w:lang w:val="en-GB" w:eastAsia="zh-CN"/>
        </w:rPr>
        <w:t>.,</w:t>
      </w:r>
      <w:r w:rsidR="00430864" w:rsidRPr="007642B8">
        <w:rPr>
          <w:rFonts w:ascii="Book Antiqua" w:hAnsi="Book Antiqua"/>
          <w:sz w:val="24"/>
          <w:szCs w:val="24"/>
          <w:lang w:val="en-GB"/>
        </w:rPr>
        <w:t xml:space="preserve"> the </w:t>
      </w:r>
      <w:r w:rsidR="00E57F79" w:rsidRPr="007642B8">
        <w:rPr>
          <w:rFonts w:ascii="Book Antiqua" w:hAnsi="Book Antiqua"/>
          <w:sz w:val="24"/>
          <w:szCs w:val="24"/>
          <w:lang w:val="en-GB"/>
        </w:rPr>
        <w:t xml:space="preserve">identification of one or more markers to </w:t>
      </w:r>
      <w:r w:rsidR="009E2A07" w:rsidRPr="007642B8">
        <w:rPr>
          <w:rFonts w:ascii="Book Antiqua" w:hAnsi="Book Antiqua"/>
          <w:sz w:val="24"/>
          <w:szCs w:val="24"/>
          <w:lang w:val="en-GB"/>
        </w:rPr>
        <w:t>locate</w:t>
      </w:r>
      <w:r w:rsidR="00E57F79" w:rsidRPr="007642B8">
        <w:rPr>
          <w:rFonts w:ascii="Book Antiqua" w:hAnsi="Book Antiqua"/>
          <w:sz w:val="24"/>
          <w:szCs w:val="24"/>
          <w:lang w:val="en-GB"/>
        </w:rPr>
        <w:t xml:space="preserve"> </w:t>
      </w:r>
      <w:r w:rsidR="00E57F79" w:rsidRPr="007642B8">
        <w:rPr>
          <w:rFonts w:ascii="Book Antiqua" w:hAnsi="Book Antiqua"/>
          <w:i/>
          <w:sz w:val="24"/>
          <w:szCs w:val="24"/>
          <w:lang w:val="en-GB"/>
        </w:rPr>
        <w:t>in situ</w:t>
      </w:r>
      <w:r w:rsidR="00E57F79" w:rsidRPr="007642B8">
        <w:rPr>
          <w:rFonts w:ascii="Book Antiqua" w:hAnsi="Book Antiqua"/>
          <w:sz w:val="24"/>
          <w:szCs w:val="24"/>
          <w:lang w:val="en-GB"/>
        </w:rPr>
        <w:t xml:space="preserve"> the progenitor cells and the </w:t>
      </w:r>
      <w:proofErr w:type="spellStart"/>
      <w:r w:rsidR="00E57F79" w:rsidRPr="007642B8">
        <w:rPr>
          <w:rFonts w:ascii="Book Antiqua" w:hAnsi="Book Antiqua"/>
          <w:sz w:val="24"/>
          <w:szCs w:val="24"/>
          <w:lang w:val="en-GB"/>
        </w:rPr>
        <w:t>osteogenic</w:t>
      </w:r>
      <w:proofErr w:type="spellEnd"/>
      <w:r w:rsidR="00E57F79" w:rsidRPr="007642B8">
        <w:rPr>
          <w:rFonts w:ascii="Book Antiqua" w:hAnsi="Book Antiqua"/>
          <w:sz w:val="24"/>
          <w:szCs w:val="24"/>
          <w:lang w:val="en-GB"/>
        </w:rPr>
        <w:t xml:space="preserve"> precursors</w:t>
      </w:r>
      <w:r w:rsidR="009E2A07" w:rsidRPr="007642B8">
        <w:rPr>
          <w:rFonts w:ascii="Book Antiqua" w:hAnsi="Book Antiqua"/>
          <w:sz w:val="24"/>
          <w:szCs w:val="24"/>
          <w:lang w:val="en-GB"/>
        </w:rPr>
        <w:t xml:space="preserve"> in the vessel wall</w:t>
      </w:r>
      <w:r w:rsidR="00E57F79" w:rsidRPr="007642B8">
        <w:rPr>
          <w:rFonts w:ascii="Book Antiqua" w:hAnsi="Book Antiqua"/>
          <w:sz w:val="24"/>
          <w:szCs w:val="24"/>
          <w:lang w:val="en-GB"/>
        </w:rPr>
        <w:t>, as well as the definition of the resident amitotic cells</w:t>
      </w:r>
      <w:r w:rsidR="009E2A07" w:rsidRPr="007642B8">
        <w:rPr>
          <w:rFonts w:ascii="Book Antiqua" w:hAnsi="Book Antiqua"/>
          <w:sz w:val="24"/>
          <w:szCs w:val="24"/>
          <w:lang w:val="en-GB"/>
        </w:rPr>
        <w:t>. A</w:t>
      </w:r>
      <w:r w:rsidR="00E57F79" w:rsidRPr="007642B8">
        <w:rPr>
          <w:rFonts w:ascii="Book Antiqua" w:hAnsi="Book Antiqua"/>
          <w:sz w:val="24"/>
          <w:szCs w:val="24"/>
          <w:lang w:val="en-GB"/>
        </w:rPr>
        <w:t xml:space="preserve"> promising approach to definitely </w:t>
      </w:r>
      <w:r w:rsidR="0007358F" w:rsidRPr="007642B8">
        <w:rPr>
          <w:rFonts w:ascii="Book Antiqua" w:hAnsi="Book Antiqua"/>
          <w:sz w:val="24"/>
          <w:szCs w:val="24"/>
          <w:lang w:val="en-GB"/>
        </w:rPr>
        <w:t>decipher</w:t>
      </w:r>
      <w:r w:rsidR="00E57F79" w:rsidRPr="007642B8">
        <w:rPr>
          <w:rFonts w:ascii="Book Antiqua" w:hAnsi="Book Antiqua"/>
          <w:sz w:val="24"/>
          <w:szCs w:val="24"/>
          <w:lang w:val="en-GB"/>
        </w:rPr>
        <w:t xml:space="preserve"> all the markers characterizing the </w:t>
      </w:r>
      <w:proofErr w:type="spellStart"/>
      <w:r w:rsidR="00E57F79" w:rsidRPr="007642B8">
        <w:rPr>
          <w:rFonts w:ascii="Book Antiqua" w:hAnsi="Book Antiqua"/>
          <w:sz w:val="24"/>
          <w:szCs w:val="24"/>
          <w:lang w:val="en-GB"/>
        </w:rPr>
        <w:t>osteoprogenitor</w:t>
      </w:r>
      <w:proofErr w:type="spellEnd"/>
      <w:r w:rsidR="00E57F79" w:rsidRPr="007642B8">
        <w:rPr>
          <w:rFonts w:ascii="Book Antiqua" w:hAnsi="Book Antiqua"/>
          <w:sz w:val="24"/>
          <w:szCs w:val="24"/>
          <w:lang w:val="en-GB"/>
        </w:rPr>
        <w:t xml:space="preserve"> cells could be a combined mRNA profiling and gene set analysis, as already perfo</w:t>
      </w:r>
      <w:r w:rsidR="00430864" w:rsidRPr="007642B8">
        <w:rPr>
          <w:rFonts w:ascii="Book Antiqua" w:hAnsi="Book Antiqua"/>
          <w:sz w:val="24"/>
          <w:szCs w:val="24"/>
          <w:lang w:val="en-GB"/>
        </w:rPr>
        <w:t>r</w:t>
      </w:r>
      <w:r w:rsidR="00E57F79" w:rsidRPr="007642B8">
        <w:rPr>
          <w:rFonts w:ascii="Book Antiqua" w:hAnsi="Book Antiqua"/>
          <w:sz w:val="24"/>
          <w:szCs w:val="24"/>
          <w:lang w:val="en-GB"/>
        </w:rPr>
        <w:t>med on the early and late EPC</w:t>
      </w:r>
      <w:r w:rsidR="00E57F79" w:rsidRPr="007642B8">
        <w:rPr>
          <w:rFonts w:ascii="Book Antiqua" w:hAnsi="Book Antiqua"/>
          <w:sz w:val="24"/>
          <w:szCs w:val="24"/>
          <w:vertAlign w:val="superscript"/>
          <w:lang w:val="en-GB"/>
        </w:rPr>
        <w:t>[1</w:t>
      </w:r>
      <w:r w:rsidR="00675730" w:rsidRPr="007642B8">
        <w:rPr>
          <w:rFonts w:ascii="Book Antiqua" w:hAnsi="Book Antiqua"/>
          <w:sz w:val="24"/>
          <w:szCs w:val="24"/>
          <w:vertAlign w:val="superscript"/>
          <w:lang w:val="en-GB"/>
        </w:rPr>
        <w:t>17</w:t>
      </w:r>
      <w:r w:rsidR="00E57F79" w:rsidRPr="007642B8">
        <w:rPr>
          <w:rFonts w:ascii="Book Antiqua" w:hAnsi="Book Antiqua"/>
          <w:sz w:val="24"/>
          <w:szCs w:val="24"/>
          <w:vertAlign w:val="superscript"/>
          <w:lang w:val="en-GB"/>
        </w:rPr>
        <w:t>]</w:t>
      </w:r>
      <w:r w:rsidR="009E2A07" w:rsidRPr="007642B8">
        <w:rPr>
          <w:rFonts w:ascii="Book Antiqua" w:hAnsi="Book Antiqua"/>
          <w:sz w:val="24"/>
          <w:szCs w:val="24"/>
          <w:lang w:val="en-GB"/>
        </w:rPr>
        <w:t xml:space="preserve">, in order to be able to apply more doable techniques such as immunohistochemistry, immunofluorescence or </w:t>
      </w:r>
      <w:r w:rsidR="009E2A07" w:rsidRPr="007642B8">
        <w:rPr>
          <w:rFonts w:ascii="Book Antiqua" w:hAnsi="Book Antiqua"/>
          <w:i/>
          <w:sz w:val="24"/>
          <w:szCs w:val="24"/>
          <w:lang w:val="en-GB"/>
        </w:rPr>
        <w:t>in situ</w:t>
      </w:r>
      <w:r w:rsidR="009E2A07" w:rsidRPr="007642B8">
        <w:rPr>
          <w:rFonts w:ascii="Book Antiqua" w:hAnsi="Book Antiqua"/>
          <w:sz w:val="24"/>
          <w:szCs w:val="24"/>
          <w:lang w:val="en-GB"/>
        </w:rPr>
        <w:t xml:space="preserve"> hybridization</w:t>
      </w:r>
      <w:r w:rsidR="00E57F79"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149C4213" w14:textId="1B7AEF97" w:rsidR="0036453E" w:rsidRPr="007642B8" w:rsidRDefault="0036453E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</w:p>
    <w:p w14:paraId="7D2C1ACD" w14:textId="367AE169" w:rsidR="0009127D" w:rsidRPr="0009127D" w:rsidRDefault="0071756C" w:rsidP="007642B8">
      <w:pPr>
        <w:spacing w:line="360" w:lineRule="auto"/>
        <w:rPr>
          <w:rFonts w:ascii="Book Antiqua" w:hAnsi="Book Antiqua"/>
          <w:sz w:val="24"/>
          <w:szCs w:val="24"/>
          <w:lang w:val="en-GB" w:eastAsia="zh-CN"/>
        </w:rPr>
      </w:pPr>
      <w:r w:rsidRPr="0009127D">
        <w:rPr>
          <w:rFonts w:ascii="Book Antiqua" w:eastAsia="Times New Roman" w:hAnsi="Book Antiqua"/>
          <w:b/>
          <w:sz w:val="24"/>
          <w:szCs w:val="24"/>
          <w:lang w:val="en-GB" w:eastAsia="it-IT"/>
        </w:rPr>
        <w:t>REFERENCES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8"/>
      </w:tblGrid>
      <w:tr w:rsidR="007642B8" w:rsidRPr="007642B8" w14:paraId="13D5588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5A9A4D" w14:textId="2C902EC4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Demer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LL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Tintut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Y. Vascular calcification: pathobiology of a multifaceted disease.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Circulation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2008;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117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2938-2948 [PMID: 18519861 DOI: 10.1161/CIRCULATIONAHA.107.743161]</w:t>
            </w:r>
          </w:p>
          <w:p w14:paraId="79DE5609" w14:textId="325EE48E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Yip CY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Chen JH, Zhao R, Simmons CA. Calcification by valve interstitial cells is regulated by the stiffness of the extracellular matrix.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Arterioscler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Thromb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Vasc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2009;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936-942 [PMID: 19304575 DOI: 10.1161/ATVBAHA.108.182394]</w:t>
            </w:r>
          </w:p>
          <w:p w14:paraId="61977DD8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3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Anderson HC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Sipe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JB,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Hessle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Dhanyamraju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Atti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E, Camacho NP,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Millán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JL. Impaired calcification around matrix vesicles of growth plate and bone in alkaline phosphatase-deficient mice.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Am 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Pathol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164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841-847 [PMID: 14982838 DOI: 10.1016/S0002-9440(10)63172-0]</w:t>
            </w:r>
          </w:p>
          <w:p w14:paraId="0BC3BAF0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Speer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MY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McKee MD,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Guldberg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Liaw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Yang HY, Tung 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Karsenty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Giachelli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CM. Inactivation of the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osteopontin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gene enhances vascular calcification of matrix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Gla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protein-deficient mice: evidence for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osteopontin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as an inducible inhibitor of vascular calcification in vivo.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Exp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Med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196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: 1047-1055 [PMID: 12391016 DOI: 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>10.1084/jem.20020911]</w:t>
            </w:r>
          </w:p>
          <w:p w14:paraId="6EE73924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Tanimura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McGregor DH, Anderson HC. Matrix vesicles in atherosclerotic calcification.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Proc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Soc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Exp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Med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1983;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172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173-177 [PMID: 6828462 DOI: 10.3181/00379727-172-41542]</w:t>
            </w:r>
          </w:p>
          <w:p w14:paraId="3787FD82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Karwowski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W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Naumnik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Szczepański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My</w:t>
            </w:r>
            <w:r w:rsidRPr="007642B8">
              <w:rPr>
                <w:rFonts w:ascii="Book Antiqua" w:eastAsia="MS Mincho" w:hAnsi="Book Antiqua" w:cs="MS Mincho"/>
                <w:sz w:val="24"/>
                <w:szCs w:val="24"/>
                <w:lang w:val="en-US" w:eastAsia="zh-CN"/>
              </w:rPr>
              <w:t>ś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liwiec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M. The mechanism of vascular calcification - a systematic review.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Med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Sci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Monit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18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RA1-R11 [PMID: 22207127 DOI: 10.12659/MSM.882181]</w:t>
            </w:r>
          </w:p>
          <w:p w14:paraId="77153F90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Huang 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Virmani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Younis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H, Burke AP,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Kamm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RD, Lee RT. The impact of calcification on the biomechanical stability of atherosclerotic plaques.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Circulation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1051-1056 [PMID: 11222465 DOI: 10.1161/01.CIR.103.8.1051]</w:t>
            </w:r>
          </w:p>
          <w:p w14:paraId="05346144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Collett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GD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Canfield AE. Angiogenesis and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pericytes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in the initiation of ectopic calcification.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2005;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96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930-938 [PMID: 15890980 DOI: 10.1161/01.RES.0000163634.51301.0d]</w:t>
            </w:r>
          </w:p>
          <w:p w14:paraId="45841B09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Vengrenyuk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Carlier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Xanthos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Cardoso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Ganatos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Virmani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Einav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Gilchrist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Weinbaum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S. A hypothesis for vulnerable plaque rupture due to stress-induced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debonding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around cellular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microcalcifications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in thin fibrous caps.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Proc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Natl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Acad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Sci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U S 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2006;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14678-14683 [PMID: 17003118 DOI: 10.1073/pnas.0606310103]</w:t>
            </w:r>
          </w:p>
          <w:p w14:paraId="780DFDFC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Iribarren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C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Sidney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Sternfeld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B, Browner WS. Calcification of the aortic arch: risk factors and association with coronary heart disease, stroke, and peripheral vascular disease.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JAMA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2000;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283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2810-2815 [PMID: 10838649 DOI: 10.1001/jama.283.21.2810]</w:t>
            </w:r>
          </w:p>
          <w:p w14:paraId="4BD5A4F5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11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Doherty TM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Fitzpatrick LA, Inoue 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Qiao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JH,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Fishbein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Detrano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RC, Shah PK,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Rajavashisth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TB. Molecular, endocrine, and genetic mechanisms of arterial calcification.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Endocr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Rev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629-672 [PMID: 15294885 DOI: 10.1210/er.2003-0015]</w:t>
            </w:r>
          </w:p>
          <w:p w14:paraId="5E2620F2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12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Tintut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Parhami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Boström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Jackson SM,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Demer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LL.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cAMP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stimulates osteoblast-like differentiation of calcifying vascular cells. Potential signaling pathway for vascular calcification.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Chem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1998;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273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7547-7553 [PMID: 9516456 DOI: 10.1074/jbc.273.13.7547]</w:t>
            </w:r>
          </w:p>
          <w:p w14:paraId="77CACADD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13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Tintut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Patel 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Territo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Saini T,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Parhami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Demer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LL. Monocyte/macrophage regulation of vascular calcification in vitro.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Circulation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650-655 [PMID: 11827934 DOI: 10.1161/hc0502.102969]</w:t>
            </w:r>
          </w:p>
          <w:p w14:paraId="39D57027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14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Proudfoot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Davies JD,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Skepper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JN,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Weissberg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PL, Shanahan CM. Acetylated low-density lipoprotein stimulates human vascular smooth muscle cell calcification by 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 xml:space="preserve">promoting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osteoblastic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differentiation and inhibiting phagocytosis.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Circulation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3044-3050 [PMID: 12473549 DOI: 10.1161/01.CIR.0000041429.83465.41]</w:t>
            </w:r>
          </w:p>
          <w:p w14:paraId="4C3C6959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15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Schmidt HH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Hill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Makariou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EV, Feuerstein IM, Dugi KA,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Hoeg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JM. Relation of cholesterol-year score to severity of calcific atherosclerosis and tissue deposition in homozygous familial hypercholesterolemia.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Am 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Cardiol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1996;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77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575-580 [PMID: 8610605 DOI: 10.1016/S0002-9149(97)89309-5]</w:t>
            </w:r>
          </w:p>
          <w:p w14:paraId="44A26BB9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16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Aikawa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E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Nahrendorf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Figueiredo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Swirski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Shtatland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Kohler RH,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Jaffer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Aikawa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Weissleder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Osteogenesis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associates with inflammation in early-stage atherosclerosis evaluated by molecular imaging in vivo.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Circulation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116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2841-2850 [PMID: 18040026 DOI: 10.1161/CIRCULATIONAHA.107.732867]</w:t>
            </w:r>
          </w:p>
          <w:p w14:paraId="260B83BB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17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Doherty TM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Uzui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H, Fitzpatrick LA,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Tripathi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PV, Dunstan CR,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Asotra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Rajavashisth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TB. Rationale for the role of osteoclast-like cells in arterial calcification.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FASEB 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577-582 [PMID: 11919160 DOI: 10.1096/fj.01-0898hyp]</w:t>
            </w:r>
          </w:p>
          <w:p w14:paraId="22C96983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18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Doherty TM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Shah PK,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Rajavashisth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TB. Cellular origins of atherosclerosis: towards ontogenetic endgame?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FASEB 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17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592-597 [PMID: 12665471 DOI: 10.1096/fj.02-0913hyp]</w:t>
            </w:r>
          </w:p>
          <w:p w14:paraId="23E1927F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19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Fitzpatrick LA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Severson A, Edwards WD, Ingram RT. Diffuse calcification in human coronary arteries. Association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osteopontin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with atherosclerosis.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Invest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94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1597-1604 [PMID: 7929835 DOI: 10.1172/JCI117501]</w:t>
            </w:r>
          </w:p>
          <w:p w14:paraId="3F1C4A5D" w14:textId="4CEBF593" w:rsidR="001434E1" w:rsidRPr="007642B8" w:rsidRDefault="001434E1" w:rsidP="007642B8">
            <w:pPr>
              <w:numPr>
                <w:ilvl w:val="0"/>
                <w:numId w:val="5"/>
              </w:numPr>
              <w:spacing w:line="360" w:lineRule="auto"/>
              <w:ind w:left="0"/>
              <w:rPr>
                <w:rFonts w:ascii="Book Antiqua" w:hAnsi="Book Antiqua" w:cs="宋体"/>
                <w:sz w:val="24"/>
                <w:szCs w:val="24"/>
                <w:lang w:val="en-GB" w:eastAsia="zh-CN"/>
              </w:rPr>
            </w:pPr>
            <w:r w:rsidRPr="007642B8">
              <w:rPr>
                <w:rFonts w:ascii="Book Antiqua" w:hAnsi="Book Antiqua"/>
                <w:sz w:val="24"/>
                <w:szCs w:val="24"/>
                <w:lang w:val="en-GB" w:eastAsia="zh-CN"/>
              </w:rPr>
              <w:t xml:space="preserve">20 </w:t>
            </w:r>
            <w:proofErr w:type="spellStart"/>
            <w:r w:rsidRPr="007642B8">
              <w:rPr>
                <w:rFonts w:ascii="Book Antiqua" w:eastAsia="Times New Roman" w:hAnsi="Book Antiqua"/>
                <w:b/>
                <w:sz w:val="24"/>
                <w:szCs w:val="24"/>
                <w:lang w:val="en-GB" w:eastAsia="it-IT"/>
              </w:rPr>
              <w:t>Mönckeberg</w:t>
            </w:r>
            <w:proofErr w:type="spellEnd"/>
            <w:r w:rsidRPr="007642B8">
              <w:rPr>
                <w:rFonts w:ascii="Book Antiqua" w:eastAsia="Times New Roman" w:hAnsi="Book Antiqua"/>
                <w:b/>
                <w:sz w:val="24"/>
                <w:szCs w:val="24"/>
                <w:lang w:val="en-GB" w:eastAsia="it-IT"/>
              </w:rPr>
              <w:t xml:space="preserve"> JG.</w:t>
            </w:r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Über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die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reine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Mediaverkalkung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der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Extremitätenarterien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und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ihr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Verhalten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zur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Arteriosklerose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.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Virchows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Archiv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für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pathologische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Anatomie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und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Physiologie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, und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für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klinische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</w:t>
            </w:r>
            <w:proofErr w:type="spellStart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>Medicin</w:t>
            </w:r>
            <w:proofErr w:type="spellEnd"/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, Berlin, 1903, </w:t>
            </w:r>
            <w:r w:rsidRPr="007642B8">
              <w:rPr>
                <w:rFonts w:ascii="Book Antiqua" w:eastAsia="Times New Roman" w:hAnsi="Book Antiqua"/>
                <w:b/>
                <w:sz w:val="24"/>
                <w:szCs w:val="24"/>
                <w:lang w:val="en-GB" w:eastAsia="it-IT"/>
              </w:rPr>
              <w:t>171:</w:t>
            </w:r>
            <w:r w:rsidRPr="007642B8">
              <w:rPr>
                <w:rFonts w:ascii="Book Antiqua" w:eastAsia="Times New Roman" w:hAnsi="Book Antiqua"/>
                <w:sz w:val="24"/>
                <w:szCs w:val="24"/>
                <w:lang w:val="en-GB" w:eastAsia="it-IT"/>
              </w:rPr>
              <w:t xml:space="preserve"> 141-167</w:t>
            </w:r>
          </w:p>
          <w:p w14:paraId="4E55C994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21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Reaven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PD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Sacks J. Coronary artery and abdominal aortic calcification are associated with cardiovascular disease in type 2 diabetes.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Diabetologia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2005;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48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379-385 [PMID: 15688207 DOI: 10.1007/s00125-004-1640-z]</w:t>
            </w:r>
          </w:p>
          <w:p w14:paraId="4C230809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22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Okuno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Ishimura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Kitatani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Fujino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Y, Kohno 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Maeno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Maekawa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Yamakawa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Imanishi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Inaba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Nishizawa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Y. Presence of abdominal aortic calcification is significantly associated with all-cause and cardiovascular mortality in maintenance hemodialysis patients.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Am J Kidney Dis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49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417-425 [PMID: 17336703 DOI: 10.1053/j.ajkd.2006.12.017]</w:t>
            </w:r>
          </w:p>
          <w:p w14:paraId="76F80FDE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23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Mori 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Yamaguchi K, Fukushima H,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Oribe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Y, Kato N, Wakamatsu T,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Uzawa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H. Extensive arterial calcification of unknown etiology in a 29-year-old male.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Heart Vessels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 xml:space="preserve">1992;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7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211-214 [PMID: 1487459 DOI: 10.1007/BF01744607]</w:t>
            </w:r>
          </w:p>
          <w:p w14:paraId="2585A63F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24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Top C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Cankir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Z,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Silit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Yildirim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Danaci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Mönckeberg's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sclerosis: an unusual presentation--a case report.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Angiology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53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483-486 [PMID: 12143958 DOI: 10.1177/000331970205300418]</w:t>
            </w:r>
          </w:p>
          <w:p w14:paraId="13477643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25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Goebel FD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Füessl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HS.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Mönckeberg's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sclerosis after sympathetic denervation in diabetic and non-diabetic subjects.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Diabetologia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1983;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347-350 [PMID: 6873514 DOI: 10.1007/BF00251822]</w:t>
            </w:r>
          </w:p>
          <w:p w14:paraId="3790A4BC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26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Proudfoot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Shanahan CM. Biology of calcification in vascular cells: intima versus media.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Herz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245-251 [PMID: 11479936 DOI: 10.1007/PL00002027]</w:t>
            </w:r>
          </w:p>
          <w:p w14:paraId="430C8335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27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Hunt JL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Fairman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R, Mitchell ME, Carpenter JP, Golden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Khalapyan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Wolfe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Neschis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D, Milner 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Scoll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B, Cusack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Mohler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ER. Bone formation in carotid plaques: a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clinicopathological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study.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Stroke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1214-1219 [PMID: 11988593 DOI: 10.1161/01.STR.0000013741.41309.67]</w:t>
            </w:r>
          </w:p>
          <w:p w14:paraId="521269F6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28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Jeziorska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McCollum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Wooley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DE. Observations on bone formation and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remodelling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in advanced atherosclerotic lesions of human carotid arteries.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Virchows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Arch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1998;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433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559-565 [PMID: 9870690 DOI: 10.1007/s004280050289]</w:t>
            </w:r>
          </w:p>
          <w:p w14:paraId="2777D6D0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29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Verma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V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Cronin DC,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Dachman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AH. Portal and mesenteric venous calcification in patients with advanced cirrhosis.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AJR Am 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Roentgenol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176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489-492 [PMID: 11159101 DOI: 10.2214/ajr.176.2.1760489]</w:t>
            </w:r>
          </w:p>
          <w:p w14:paraId="3B78B83D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proofErr w:type="gram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30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Harvey WH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. Experimental bone-formation in Arteries.</w:t>
            </w:r>
            <w:proofErr w:type="gram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J Med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1907;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17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25-34.3 [PMID: 19971785]</w:t>
            </w:r>
          </w:p>
          <w:p w14:paraId="2140CB5D" w14:textId="7D72DCC5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31</w:t>
            </w:r>
            <w:r w:rsidR="000369DB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Johnson RC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Leopold JA,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Loscalzo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J. Vascular calcification: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pathobiological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mechanisms and clinical implications.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2006;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99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1044-1059 [PMID: 17095733 DOI: 10.1161/01.RES.0000249379.55535.21]</w:t>
            </w:r>
          </w:p>
          <w:p w14:paraId="4DC66209" w14:textId="3A8C72D2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32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Leroux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-Berger 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Queguiner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Maciel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TT, Ho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Relaix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Kempf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H. Pathologic calcification of adult vascular smooth muscle cells differs on their crest or mesodermal embryonic origin.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J Bone Miner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1543-1553 [PMID: 21425330 DOI: 10.1002/jbmr.382]</w:t>
            </w:r>
          </w:p>
          <w:p w14:paraId="4EABD666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33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Doherty TM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Asotra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Fitzpatrick LA,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Qiao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JH, Wilkin DJ,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Detrano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RC, Dunstan CR, Shah PK,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Rajavashisth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TB. Calcification in atherosclerosis: bone biology and chronic inflammation at the arterial crossroads.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Proc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Natl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Acad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Sci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U S 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11201-11206 [PMID: 14500910 DOI: 10.1073/pnas.1932554100]</w:t>
            </w:r>
          </w:p>
          <w:p w14:paraId="314CECCF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 xml:space="preserve">34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Pal SN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Golledge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-progenitors in vascular calcification: a circulating cell theory.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Atheroscler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Thromb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18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551-559 [PMID: 21551961 DOI: 10.5551/jat.8656]</w:t>
            </w:r>
          </w:p>
          <w:p w14:paraId="6F258E4C" w14:textId="391DA281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35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Campagnolo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P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Wong MM, Xu Q. Progenitor cells in arteriosclerosis: good or bad guys?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Antioxid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Redox Signal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1013-1027 [PMID: 20812863 DOI: 10.1089/ars.2010.3506]</w:t>
            </w:r>
          </w:p>
          <w:p w14:paraId="0ED0F64B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36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Kassem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Mosekilde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Rungby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Mosekilde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Melsen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Eriksen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EF. Formation of osteoclasts and osteoblast-like cells in long-term human bone marrow cultures.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APMIS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99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262-268 [PMID: 2018639 DOI: 10.1111/j.1699-0463.1991.tb05148.x]</w:t>
            </w:r>
          </w:p>
          <w:p w14:paraId="01855851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37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Sata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Tanaka K, Nagai R. Circulating osteoblast-lineage cells.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N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Engl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J Med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2005;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353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737-78; author reply 737-78; [PMID: 16107631 DOI: 10.1056/NEJM200508183530719]</w:t>
            </w:r>
          </w:p>
          <w:p w14:paraId="7399D053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38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Cottler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-Fox MH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Lapidot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Petit I,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Kollet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O,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DiPersio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JF, Link D, Devine S. Stem cell mobilization.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Hematology Am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Soc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Hematol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Educ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Program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2003; : 419-437 [PMID: 14633793 DOI: 10.1182/asheducation-2003.1.419]</w:t>
            </w:r>
          </w:p>
          <w:p w14:paraId="6ED9E322" w14:textId="40EFFBE4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39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Pignolo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RJ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Kassem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M. Circulating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cells: implications for injury, repair, and regeneration.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J Bone Miner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1685-1693 [PMID: 21538513 DOI: 10.1002/jbmr.370]</w:t>
            </w:r>
          </w:p>
          <w:p w14:paraId="37EB72A2" w14:textId="41B337E9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40 </w:t>
            </w:r>
            <w:proofErr w:type="spellStart"/>
            <w:r w:rsidRPr="007642B8">
              <w:rPr>
                <w:rFonts w:ascii="Book Antiqua" w:hAnsi="Book Antiqua" w:cs="宋体"/>
                <w:b/>
                <w:sz w:val="24"/>
                <w:szCs w:val="24"/>
                <w:lang w:val="en-US" w:eastAsia="zh-CN"/>
              </w:rPr>
              <w:t>Pourrajab</w:t>
            </w:r>
            <w:proofErr w:type="spellEnd"/>
            <w:r w:rsidRPr="007642B8">
              <w:rPr>
                <w:rFonts w:ascii="Book Antiqua" w:hAnsi="Book Antiqua" w:cs="宋体"/>
                <w:b/>
                <w:sz w:val="24"/>
                <w:szCs w:val="24"/>
                <w:lang w:val="en-US" w:eastAsia="zh-CN"/>
              </w:rPr>
              <w:t xml:space="preserve"> F,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Forouzannia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Hekmatimoghadam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SH,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Kord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MT. Molecular Strategies Contributing to Efficient Homing of Bone Marrow Stem Cells. </w:t>
            </w:r>
            <w:proofErr w:type="spellStart"/>
            <w:r w:rsidRPr="007642B8">
              <w:rPr>
                <w:rFonts w:ascii="Book Antiqua" w:hAnsi="Book Antiqua" w:cs="宋体"/>
                <w:i/>
                <w:sz w:val="24"/>
                <w:szCs w:val="24"/>
                <w:lang w:val="en-US" w:eastAsia="zh-CN"/>
              </w:rPr>
              <w:t>Int</w:t>
            </w:r>
            <w:proofErr w:type="spellEnd"/>
            <w:r w:rsidRPr="007642B8">
              <w:rPr>
                <w:rFonts w:ascii="Book Antiqua" w:hAnsi="Book Antiqua" w:cs="宋体"/>
                <w:i/>
                <w:sz w:val="24"/>
                <w:szCs w:val="24"/>
                <w:lang w:val="en-US" w:eastAsia="zh-CN"/>
              </w:rPr>
              <w:t xml:space="preserve"> J </w:t>
            </w:r>
            <w:proofErr w:type="spellStart"/>
            <w:r w:rsidRPr="007642B8">
              <w:rPr>
                <w:rFonts w:ascii="Book Antiqua" w:hAnsi="Book Antiqua" w:cs="宋体"/>
                <w:i/>
                <w:sz w:val="24"/>
                <w:szCs w:val="24"/>
                <w:lang w:val="en-US" w:eastAsia="zh-CN"/>
              </w:rPr>
              <w:t>Cardiovasc</w:t>
            </w:r>
            <w:proofErr w:type="spellEnd"/>
            <w:r w:rsidRPr="007642B8">
              <w:rPr>
                <w:rFonts w:ascii="Book Antiqua" w:hAnsi="Book Antiqua" w:cs="宋体"/>
                <w:i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2012; </w:t>
            </w:r>
            <w:r w:rsidRPr="007642B8">
              <w:rPr>
                <w:rFonts w:ascii="Book Antiqua" w:hAnsi="Book Antiqua" w:cs="宋体"/>
                <w:b/>
                <w:sz w:val="24"/>
                <w:szCs w:val="24"/>
                <w:lang w:val="en-US" w:eastAsia="zh-CN"/>
              </w:rPr>
              <w:t>1: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3</w:t>
            </w:r>
          </w:p>
          <w:p w14:paraId="5E997E40" w14:textId="519F292D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41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Seta 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Kuwana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M. Derivation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multipotent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progenitors from human circulating CD14+ monocytes.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Exp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Hematol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2010;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38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557-563 [PMID: 20362030 DOI: 10.1016/j.exphem.2010.03.015]</w:t>
            </w:r>
          </w:p>
          <w:p w14:paraId="418D4F71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42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Asahara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T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Murohara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Sullivan A, Silver M, van der Zee R, Li T,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Witzenbichler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Schatteman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Isner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JM. Isolation of putative progenitor endothelial cells for angiogenesis.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Science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275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964-967 [PMID: 9020076 DOI: 10.1126/science.275.5302.964]</w:t>
            </w:r>
          </w:p>
          <w:p w14:paraId="652D74FF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43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Romagnani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P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Annunziato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Liotta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Lazzeri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Mazzinghi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Frosali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Cosmi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Maggi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Lasagni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Scheffold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A, Kruger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Dimmeler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Marra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Gensini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G, Maggi 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Romagnani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S. CD14+CD34low cells with stem cell phenotypic and functional features are the major source of circulating endothelial progenitors.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2005;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97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314-322 [PMID: 16020753 DOI: 10.1161/01.RES.0000177670.72216.9b]</w:t>
            </w:r>
          </w:p>
          <w:p w14:paraId="1BEE3767" w14:textId="61FB8AE6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44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Yeager ME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Frid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Stenmark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KR. Progenitor cells in pulmonary vascular remodeling.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Pulm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3-16 [PMID: 22034593 DOI: 10.4103/2045-8932.78095]</w:t>
            </w:r>
          </w:p>
          <w:p w14:paraId="1CD018F3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45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Strieter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RM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Keeley EC, Burdick MD,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Mehrad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B. The role of circulating mesenchymal 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 xml:space="preserve">progenitor cells,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fibrocytes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in promoting pulmonary fibrosis.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Trans Am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Climatol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Assoc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2009;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120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49-59 [PMID: 19768162]</w:t>
            </w:r>
          </w:p>
          <w:p w14:paraId="7659F465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46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Vattikuti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R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Towler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DA.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regulation of vascular calcification: an early perspective.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Am 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Physiol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Endocrinol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Metab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286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E686-E696 [PMID: 15102615 DOI: 10.1152/ajpendo.00552.2003]</w:t>
            </w:r>
          </w:p>
          <w:p w14:paraId="7401C9E3" w14:textId="0A0C7472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47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Boström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KI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Rajamannan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NM,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Towler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DA. The regulation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valvular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and vascular sclerosis by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morphogens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564-577 [PMID: 21852555 DOI: 10.1161/CIRCRESAHA.110.234278]</w:t>
            </w:r>
          </w:p>
          <w:p w14:paraId="03AB0BC5" w14:textId="1ADBF98E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48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Torsney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E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Xu Q. Resident vascular progenitor cells.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Mol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Cell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Cardiol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50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304-311 [PMID: 20850452 DOI: 10.1016/j.yjmcc.2010.09.006]</w:t>
            </w:r>
          </w:p>
          <w:p w14:paraId="53EF333F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49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Hirschi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KK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Goodell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MA. Hematopoietic, vascular and cardiac fates of bone marrow-derived stem cells.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Gene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648-652 [PMID: 12032711 DOI: 10.1038/sj.gt.3301722]</w:t>
            </w:r>
          </w:p>
          <w:p w14:paraId="1A8DD7F3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50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Farrington-Rock C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Crofts NJ, Doherty MJ, Ashton BA, Griffin-Jones C, Canfield AE.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Chondrogenic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and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adipogenic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potential of microvascular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pericytes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Circulation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110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2226-2232 [PMID: 15466630 DOI: 10.1161/01.CIR.0000144457.55518.E5]</w:t>
            </w:r>
          </w:p>
          <w:p w14:paraId="4EA23382" w14:textId="3915AAF1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51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Jones EA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Kinsey SE, English A, Jones RA,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Straszynski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Meredith DM, Markham AF, Jack A, Emery 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McGonagle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D. Isolation and characterization of bone marrow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multipotential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mesenchymal progenitor cells.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Arthritis Rheum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46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3349-3360 [PMID: 12483742 DOI:</w:t>
            </w:r>
            <w:r w:rsidRPr="007642B8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C126F5">
              <w:fldChar w:fldCharType="begin"/>
            </w:r>
            <w:r w:rsidR="00C126F5">
              <w:instrText xml:space="preserve"> HYPERLINK "http://dx.doi.o</w:instrText>
            </w:r>
            <w:r w:rsidR="00C126F5">
              <w:instrText xml:space="preserve">rg/10.1002/art.10696" \t "_blank" </w:instrText>
            </w:r>
            <w:r w:rsidR="00C126F5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10.1002/art.10696</w:t>
            </w:r>
            <w:r w:rsidR="00C126F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3F9EDED7" w14:textId="6FD6C744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52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Pasquinelli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G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Tazzari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Vaselli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Foroni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Buzzi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Storci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Alviano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Ricci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Bonafè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Orrico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Bagnara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GP, Stella A, Conte R. Thoracic aortas from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multiorgan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donors are suitable for obtaining resident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angiogenic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mesenchymal stromal cells.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Stem Cells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1627-1634 [PMID: 17446560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DOI: </w:t>
            </w:r>
            <w:r w:rsidR="00C126F5">
              <w:fldChar w:fldCharType="begin"/>
            </w:r>
            <w:r w:rsidR="00C126F5">
              <w:instrText xml:space="preserve"> HYPERLINK "http://dx.doi.org/10.1634/stemcells.2006-0731" \t "_blank" </w:instrText>
            </w:r>
            <w:r w:rsidR="00C126F5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10.1634/stemcells.2006-0731</w:t>
            </w:r>
            <w:r w:rsidR="00C126F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4CD7A510" w14:textId="1374AFE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53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Pasquinelli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G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Pacilli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Alviano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Foroni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Ricci F, Valente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Orrico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Lanzoni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Buzzi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Luigi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Tazzari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Pagliaro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P, Stella A, Paolo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Bagnara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G. Multidistrict human mesenchymal vascular cells: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pluripotency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and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stemness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characteristics.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Cytotherapy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2010;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12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275-287 [PMID: 20230218 DOI: 10.3109/14653241003596679]</w:t>
            </w:r>
          </w:p>
          <w:p w14:paraId="07E4312E" w14:textId="7E8CE49D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54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Klein 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Benchellal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Kleff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V,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Jakob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HG,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Ergün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Hox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genes are involved in vascular wall-resident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multipotent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stem cell differentiation into smooth muscle cells.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Sci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Rep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2178 [PMID: 24145756 DOI: 10.1038/srep02178]</w:t>
            </w:r>
          </w:p>
          <w:p w14:paraId="583F676F" w14:textId="263CE9E4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55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Valente 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Alviano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Ciavarella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Buzzi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Ricci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Tazzari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Pagliaro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Pasquinelli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G. Human cadaver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multipotent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stromal/stem cells isolated from arteries stored in liquid 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 xml:space="preserve">nitrogen for 5 years.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Stem Cell Res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8 [PMID: 24429026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DOI: </w:t>
            </w:r>
            <w:r w:rsidR="00C126F5">
              <w:fldChar w:fldCharType="begin"/>
            </w:r>
            <w:r w:rsidR="00C126F5">
              <w:instrText xml:space="preserve"> HYPERLINK "http://dx.doi.org/10.1186/scrt397" \t "_blank" </w:instrText>
            </w:r>
            <w:r w:rsidR="00C126F5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10.1186/scrt397</w:t>
            </w:r>
            <w:r w:rsidR="00C126F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136FF03C" w14:textId="7E2B67F9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56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Xin 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Xin F, Zhou S, Guan S. The Wnt5a/Ror2 pathway is associated with determination of the differentiation fate of bone marrow mesenchymal stem cells in vascular calcification.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Int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Mol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Med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31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583-588 [PMID: 23337931 DOI: 10.3892/ijmm.2013.1242]</w:t>
            </w:r>
          </w:p>
          <w:p w14:paraId="485FD848" w14:textId="6240AEEB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57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Liao 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Chen X, Li Y, Ge Z,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Duan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H,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Zou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Y, Ge J. Transfer of bone-marrow-derived mesenchymal stem cells influences vascular remodeling and calcification after balloon injury in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hyperlipidemic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rats.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Biomed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Biotechnol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2012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165296 [PMID: 22665980 DOI: 10.1155/2012/165296]</w:t>
            </w:r>
          </w:p>
          <w:p w14:paraId="1FF91B9F" w14:textId="1E18A900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58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Shao JS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Cai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Towler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DA. Molecular mechanisms of vascular calcification: lessons learned from the aorta.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Arterioscler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Thromb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Vasc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2006;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1423-1430 [PMID: 16601233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DOI: </w:t>
            </w:r>
            <w:r w:rsidR="00C126F5">
              <w:fldChar w:fldCharType="begin"/>
            </w:r>
            <w:r w:rsidR="00C126F5">
              <w:instrText xml:space="preserve"> HYPERLINK "http://dx.doi.org/10.1161/01.ATV.0000220</w:instrText>
            </w:r>
            <w:r w:rsidR="00C126F5">
              <w:instrText xml:space="preserve">441.42041.20" \t "_blank" </w:instrText>
            </w:r>
            <w:r w:rsidR="00C126F5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10.1161/01.ATV.0000220441.42041.20</w:t>
            </w:r>
            <w:r w:rsidR="00C126F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32A577F5" w14:textId="66836A20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59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Hruska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KA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Mathew S, Lund RJ,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Memon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I, Saab G. The pathogenesis of vascular calcification in the chronic kidney disease mineral bone disorder: the links between bone and the vasculature.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Semin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Nephrol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2009;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156-165 [PMID: 19371806 DOI: 10.1016/j.semnephrol.2009.01.008]</w:t>
            </w:r>
          </w:p>
          <w:p w14:paraId="10F7B9A3" w14:textId="5A8B3806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60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Kramann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R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Couson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SK, Neuss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Kunter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U,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Bovi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Bornemann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Knüchel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Jahnen-Dechent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W,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Floege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J, Schneider RK. Exposure to uremic serum induces a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procalcific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phenotype in human mesenchymal stem cells.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Arterioscler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Thromb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Vasc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31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e45-e54 [PMID: 21680902 DOI: 10.1161/ATVBAHA.111.228601]</w:t>
            </w:r>
          </w:p>
          <w:p w14:paraId="0A996E92" w14:textId="37FF9F43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61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Balica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Boström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Shin V,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Tillisch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Demer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LL. Calcifying subpopulation of bovine aortic smooth muscle cells is responsive </w:t>
            </w:r>
            <w:proofErr w:type="gram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to 17 beta-estradiol</w:t>
            </w:r>
            <w:proofErr w:type="gram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Circulation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95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1954-1960 [PMID: 9107185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DOI: </w:t>
            </w:r>
            <w:r w:rsidR="00C126F5">
              <w:fldChar w:fldCharType="begin"/>
            </w:r>
            <w:r w:rsidR="00C126F5">
              <w:instrText xml:space="preserve"> HYPERLINK "http://dx.doi.org/10.1161/01.CIR.95.7.1954" \t "_blank" </w:instrText>
            </w:r>
            <w:r w:rsidR="00C126F5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10.1161/01.CIR.95.7.1954</w:t>
            </w:r>
            <w:r w:rsidR="00C126F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3B338E09" w14:textId="40932004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62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Tintut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Alfonso Z, Saini T, Radcliff K, Watson 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Boström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Demer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LL.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Multilineage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potential of cells from the artery wall.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Circulation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108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2505-2510 [PMID: 14581408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DOI: </w:t>
            </w:r>
            <w:r w:rsidR="00C126F5">
              <w:fldChar w:fldCharType="begin"/>
            </w:r>
            <w:r w:rsidR="00C126F5">
              <w:instrText xml:space="preserve"> HYPERLINK "http://dx.doi.org/10.1161/01.CIR.0000096485.64373.C5" \t "_bla</w:instrText>
            </w:r>
            <w:r w:rsidR="00C126F5">
              <w:instrText xml:space="preserve">nk" </w:instrText>
            </w:r>
            <w:r w:rsidR="00C126F5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10.1161/01.CIR.0000096485.64373.C5</w:t>
            </w:r>
            <w:r w:rsidR="00C126F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43DCD58C" w14:textId="6FFEF654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63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Luo G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Ducy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P, McKee MD, Pinero GJ,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Loyer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Behringer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Karsenty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G. Spontaneous calcification of arteries and cartilage in mice lacking matrix GLA protein.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Nature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386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78-81 [PMID: 9052783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DOI: </w:t>
            </w:r>
            <w:r w:rsidR="00C126F5">
              <w:fldChar w:fldCharType="begin"/>
            </w:r>
            <w:r w:rsidR="00C126F5">
              <w:instrText xml:space="preserve"> HYPERL</w:instrText>
            </w:r>
            <w:r w:rsidR="00C126F5">
              <w:instrText xml:space="preserve">INK "http://dx.doi.org/10.1038/386078a0" \t "_blank" </w:instrText>
            </w:r>
            <w:r w:rsidR="00C126F5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10.1038/386078a0</w:t>
            </w:r>
            <w:r w:rsidR="00C126F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09F93361" w14:textId="71246774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64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Steitz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SA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Speer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MY,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Curinga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G, Yang HY, Haynes 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Aebersold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Schinke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Karsenty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Giachelli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CM. Smooth muscle cell phenotypic transition associated with calcification: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upregulation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of Cbfa1 and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downregulation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of smooth muscle lineage markers.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 xml:space="preserve">2001;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89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1147-1154 [PMID: 11739279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DOI: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C126F5">
              <w:fldChar w:fldCharType="begin"/>
            </w:r>
            <w:r w:rsidR="00C126F5">
              <w:instrText xml:space="preserve"> HYPERLINK "http://dx.doi.org/10.1161/hh2401.101070" \t "_blank" </w:instrText>
            </w:r>
            <w:r w:rsidR="00C126F5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10.1161/hh2401.101070</w:t>
            </w:r>
            <w:r w:rsidR="00C126F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3834C9B6" w14:textId="29F11553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65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Speer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MY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Yang HY,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Brabb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Leaf E, Look A, Lin WL,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Frutkin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Dichek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Giachelli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CM. Smooth muscle cells give rise to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osteochondrogenic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precursors and chondrocytes in calcifying arteries.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2009;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733-741 [PMID: 19197075 DOI: 10.1161/CIRCRESAHA.108.183053]</w:t>
            </w:r>
          </w:p>
          <w:p w14:paraId="5C2B0ACE" w14:textId="7CA8C5D3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66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Tyson KL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Reynolds JL, McNair R, Zhang Q,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Weissberg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PL, Shanahan CM.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/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chondrocytic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transcription factors and their target genes exhibit distinct patterns of expression in human arterial calcification.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Arterioscler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Thromb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Vasc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489-494 [PMID: 12615658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DOI: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="00C126F5">
              <w:fldChar w:fldCharType="begin"/>
            </w:r>
            <w:r w:rsidR="00C126F5">
              <w:instrText xml:space="preserve"> HYPERLINK "http://dx.doi.org/10.1161/01.ATV.0000059406.92165.31" \t "_blank" </w:instrText>
            </w:r>
            <w:r w:rsidR="00C126F5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10.1161/01.ATV.0000059406.92165.31</w:t>
            </w:r>
            <w:r w:rsidR="00C126F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7A4A69CF" w14:textId="48FDC769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67</w:t>
            </w:r>
            <w:r w:rsidRPr="007642B8">
              <w:rPr>
                <w:rFonts w:ascii="Book Antiqua" w:hAnsi="Book Antiqua" w:cs="宋体"/>
                <w:b/>
                <w:sz w:val="24"/>
                <w:szCs w:val="24"/>
                <w:lang w:val="en-US" w:eastAsia="zh-CN"/>
              </w:rPr>
              <w:t xml:space="preserve"> Vickers KC.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Integrated Investigation of Low Density Lipoprotein Modifications, Lipoprotein-associated Phospholipase A2, and Vascular Smooth Muscle Cell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Trans-differentiation in Human Atherosclerosis and Vascular Calcification. PhD. Thesis. Houston, TX: Baylor College of Medicine. Department of Medicine</w:t>
            </w:r>
            <w:r w:rsidR="000369DB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,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2008: 1-453</w:t>
            </w:r>
          </w:p>
          <w:p w14:paraId="13CA1666" w14:textId="429BC6D9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68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Castro-Chavez F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Vickers KC, Lee JS, Tung CH,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Morrisett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JD. Effect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lyso-phosphatidylcholine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and Schnurri-3 on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transdifferentiation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of vascular smooth muscle cells to calcifying vascular cells in 3D culture.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Biochim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Biophys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Acta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1830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3828-3834 [PMID: 23500015 DOI: 10.1016/j.bbagen.2013.02.015]</w:t>
            </w:r>
          </w:p>
          <w:p w14:paraId="4ACA059F" w14:textId="71BA1ED8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69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Cola C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Almeida M, Li D, Romeo F, Mehta JL. Regulatory role of endothelium in the expression of genes affecting arterial calcification.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Biochem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Biophys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Commun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320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424-427 [PMID: 15219845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434671F0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70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Zhang 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Cliff WJ,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Schoefl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GI, Higgins G.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Immunohistochemical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study of intimal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microvessels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in coronary atherosclerosis.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Am 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Pathol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143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164-172 [PMID: 7686341]</w:t>
            </w:r>
          </w:p>
          <w:p w14:paraId="008DE17A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71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Guzman RJ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. Clinical, cellular, and molecular aspects of arterial calcification.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Vasc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Surg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45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Suppl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A57-A63 [PMID: 17544025]</w:t>
            </w:r>
          </w:p>
          <w:p w14:paraId="5E0FBE44" w14:textId="6D284613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72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Yao Y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Jumabay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Ly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Radparvar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Cubberly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Boström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KI. A role for the endothelium in vascular calcification.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113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495-504 [PMID: 23852538 DOI: 10.1161/CIRCRESAHA.113.301792]</w:t>
            </w:r>
          </w:p>
          <w:p w14:paraId="1D031258" w14:textId="3D153F8A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73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Tang R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Gao M, Wu M, Liu H, Zhang X, Liu B. High glucose mediates endothelial-to-chondrocyte transition in human aortic endothelial cells.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Cardiovasc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Diabetol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11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113 [PMID: 22998723 DOI: 10.1186/1475-2840-11-113]</w:t>
            </w:r>
          </w:p>
          <w:p w14:paraId="19E37E88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74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Vasuri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F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Fittipaldi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Buzzi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Degiovanni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A, Stella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D'Errico-Grigioni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Pasquinelli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Nestin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and WT1 expression in small-sized vasa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vasorum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from human normal arteries.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lastRenderedPageBreak/>
              <w:t>Histol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Histopathol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27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1195-1202 [PMID: 22806906]</w:t>
            </w:r>
          </w:p>
          <w:p w14:paraId="22D9ADBB" w14:textId="27812F56" w:rsidR="001434E1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75</w:t>
            </w:r>
            <w:r w:rsidR="001434E1" w:rsidRPr="007642B8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Fittipaldi S,</w:t>
            </w:r>
            <w:r w:rsidR="001434E1" w:rsidRPr="007642B8">
              <w:rPr>
                <w:rFonts w:ascii="Book Antiqua" w:hAnsi="Book Antiqua"/>
                <w:bCs/>
                <w:sz w:val="24"/>
                <w:szCs w:val="24"/>
              </w:rPr>
              <w:t xml:space="preserve"> Vasuri F, Degiovanni A, Pini R, Mauro R, Faggioli G, D'Errico-Grigioni A, Stella A, Pasquinelli G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. Nestin and WT1 expression in atheromathous plaque neovessels: Association with vulnerability. </w:t>
            </w:r>
            <w:r w:rsidR="001434E1" w:rsidRPr="007642B8">
              <w:rPr>
                <w:rFonts w:ascii="Book Antiqua" w:hAnsi="Book Antiqua"/>
                <w:i/>
                <w:sz w:val="24"/>
                <w:szCs w:val="24"/>
              </w:rPr>
              <w:t>Histol Histopathol</w:t>
            </w:r>
            <w:r w:rsidR="001434E1" w:rsidRPr="007642B8">
              <w:rPr>
                <w:rFonts w:ascii="Book Antiqua" w:hAnsi="Book Antiqua"/>
                <w:bCs/>
                <w:sz w:val="24"/>
                <w:szCs w:val="24"/>
              </w:rPr>
              <w:t xml:space="preserve"> 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2014</w:t>
            </w:r>
            <w:r w:rsidR="000369DB" w:rsidRPr="007642B8">
              <w:rPr>
                <w:rFonts w:ascii="Book Antiqua" w:hAnsi="Book Antiqua"/>
                <w:sz w:val="24"/>
                <w:szCs w:val="24"/>
                <w:lang w:eastAsia="zh-CN"/>
              </w:rPr>
              <w:t>;</w:t>
            </w:r>
            <w:r w:rsidR="001434E1" w:rsidRPr="007642B8">
              <w:rPr>
                <w:rFonts w:ascii="Book Antiqua" w:hAnsi="Book Antiqua"/>
                <w:bCs/>
                <w:sz w:val="24"/>
                <w:szCs w:val="24"/>
              </w:rPr>
              <w:t xml:space="preserve"> May 26 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[PMID: 24861148</w:t>
            </w:r>
            <w:r w:rsidR="000369DB" w:rsidRPr="007642B8">
              <w:rPr>
                <w:rFonts w:ascii="Book Antiqua" w:hAnsi="Book Antiqua"/>
                <w:sz w:val="24"/>
                <w:szCs w:val="24"/>
                <w:lang w:eastAsia="zh-CN"/>
              </w:rPr>
              <w:t xml:space="preserve"> </w:t>
            </w:r>
            <w:r w:rsidR="000369DB" w:rsidRPr="007642B8">
              <w:rPr>
                <w:rFonts w:ascii="Book Antiqua" w:hAnsi="Book Antiqua"/>
                <w:bCs/>
                <w:sz w:val="24"/>
                <w:szCs w:val="24"/>
              </w:rPr>
              <w:t>Epub ahead of print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]</w:t>
            </w:r>
          </w:p>
          <w:p w14:paraId="29F6F474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76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Qiao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JH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Tripathi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J, Mishra NK,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Cai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Tripathi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Wang XP,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Imes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Fishbein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MC, Clinton SK, Libby 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Lusis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Rajavashisth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TB. Role of macrophage colony-stimulating factor in atherosclerosis: studies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osteopetrotic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mice.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Am 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Pathol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150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1687-1699 [PMID: 9137093]</w:t>
            </w:r>
          </w:p>
          <w:p w14:paraId="020CDD10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77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Doherty MJ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Canfield AE. Gene expression during vascular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pericyte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differentiation.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Crit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Rev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Eukaryot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Gene Expr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1999;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1-17 [PMID: 10200908]</w:t>
            </w:r>
          </w:p>
          <w:p w14:paraId="428956E6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78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Shanahan CM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Cary NR, Salisbury JR,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Proudfoot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Weissberg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PL, Edmonds ME. Medial localization of mineralization-regulating proteins in association with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Mönckeberg's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sclerosis: evidence for smooth muscle cell-mediated vascular calcification.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Circulation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1999;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2168-2176 [PMID: 10571976]</w:t>
            </w:r>
          </w:p>
          <w:p w14:paraId="29D79637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79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Sato K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Urist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MR. Induced regeneration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calvaria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by bone morphogenetic protein (BMP) in dogs.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Orthop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Relat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; : 301-311 [PMID: 4017344]</w:t>
            </w:r>
          </w:p>
          <w:p w14:paraId="4EAA9299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80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Diaz-Flores L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Gutierrez R, Lopez-Alonso A, Gonzalez R, Varela H.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Pericytes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as a supplementary source of osteoblasts in periosteal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osteogenesis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Orthop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Relat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1992; : 280-286 [PMID: 1735226]</w:t>
            </w:r>
          </w:p>
          <w:p w14:paraId="00C6D087" w14:textId="30F11E63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81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Schor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AM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Allen TD, Canfield AE, Sloan 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Schor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SL.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Pericytes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derived from the retinal microvasculature undergo calcification in vitro.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Cell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Sci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1990;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97 </w:t>
            </w:r>
            <w:r w:rsidRPr="007642B8">
              <w:rPr>
                <w:rFonts w:ascii="Book Antiqua" w:hAnsi="Book Antiqua" w:cs="宋体"/>
                <w:bCs/>
                <w:sz w:val="24"/>
                <w:szCs w:val="24"/>
                <w:lang w:val="en-US" w:eastAsia="zh-CN"/>
              </w:rPr>
              <w:t>(Pt 3)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449-461 [PMID: 2074265]</w:t>
            </w:r>
          </w:p>
          <w:p w14:paraId="663A6F75" w14:textId="13EA9782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82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Brighton CT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Lorich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Kupcha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R, Reilly TM, Jones AR, Woodbury RA. The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pericyte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as a possible osteoblast progenitor cell.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Orthop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Relat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1992; </w:t>
            </w:r>
            <w:r w:rsidR="001434E1" w:rsidRPr="007642B8">
              <w:rPr>
                <w:rFonts w:ascii="Book Antiqua" w:hAnsi="Book Antiqua" w:cs="宋体"/>
                <w:b/>
                <w:sz w:val="24"/>
                <w:szCs w:val="24"/>
                <w:lang w:val="en-US" w:eastAsia="zh-CN"/>
              </w:rPr>
              <w:t>275</w:t>
            </w:r>
            <w:r w:rsidRPr="007642B8">
              <w:rPr>
                <w:rFonts w:ascii="Book Antiqua" w:hAnsi="Book Antiqua" w:cs="宋体"/>
                <w:b/>
                <w:sz w:val="24"/>
                <w:szCs w:val="24"/>
                <w:lang w:val="en-US" w:eastAsia="zh-CN"/>
              </w:rPr>
              <w:t>: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287-299 [PMID: 1735227]</w:t>
            </w:r>
          </w:p>
          <w:p w14:paraId="6AD2BFFB" w14:textId="2040090F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83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Shao JS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Cheng SL,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Pingsterhaus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JM, Charlton-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Kachigian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N, Loewy AP,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Towler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DA. Msx2 promotes cardiovascular calcification by activating paracrine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Wnt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signals.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Invest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2005;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115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1210-1220 [PMID: 15841209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 DOI: </w:t>
            </w:r>
            <w:r w:rsidR="008F3050">
              <w:fldChar w:fldCharType="begin"/>
            </w:r>
            <w:r w:rsidR="008F3050">
              <w:instrText xml:space="preserve"> HYPERLINK "http://dx.doi.org/10.1172/JCI24140" \t "_blank" </w:instrText>
            </w:r>
            <w:r w:rsidR="008F3050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10.1172/JCI24140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321BFBBE" w14:textId="2D279AD3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84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Psaltis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PJ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Puranik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AS, Spoon DB,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Chue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CD, Hoffman SJ, Witt TA, Delacroix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Kleppe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Mueske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CS, Pan S, Gulati 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Simari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RD. Characterization of a resident population of adventitial macrophage progenitor cells in postnatal vasculature.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Circ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115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364-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>375 [PMID: 24906644 DOI: 10.1161/CIRCRESAHA.115.303299]</w:t>
            </w:r>
          </w:p>
          <w:p w14:paraId="76956FBA" w14:textId="636B68D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85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Li X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Yang HY,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Giachelli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CM. BMP-2 promotes phosphate uptake, phenotypic modulation, and calcification of human vascular smooth muscle cells.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Atherosclerosis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2008;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199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271-277 [PMID: 18179800 DOI: 10.1016/j.atherosclerosis.2007.11.031]</w:t>
            </w:r>
          </w:p>
          <w:p w14:paraId="5DEC2C41" w14:textId="2AA1F84B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86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Sage AP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Tintut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Demer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LL. Regulatory mechanisms in vascular calcification.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Nat Rev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Cardiol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2010;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7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528-536 [PMID: 20664518 DOI: 10.1038/nrcardio.2010.115]</w:t>
            </w:r>
          </w:p>
          <w:p w14:paraId="486A92DA" w14:textId="5FD181FC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87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Rattazzi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Bennett BJ, Bea F, Kirk EA, Ricks JL,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Speer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Schwartz SM,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Giachelli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CM, Rosenfeld ME. Calcification of advanced atherosclerotic lesions in the innominate arteries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ApoE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-deficient mice: potential role of chondrocyte-like cells.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Arterioscler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Thromb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Vasc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2005;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1420-1425 [PMID: 15845913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 DOI: </w:t>
            </w:r>
            <w:r w:rsidR="008F3050">
              <w:fldChar w:fldCharType="begin"/>
            </w:r>
            <w:r w:rsidR="008F3050">
              <w:instrText xml:space="preserve"> HYPERLINK "http://dx.doi.org/10.1161/01.ATV.0000166600.58468.1b" \t "_blank" </w:instrText>
            </w:r>
            <w:r w:rsidR="008F3050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10.1161/01.ATV.0000166600.58468.1b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3B909BD9" w14:textId="6AFD248E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88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Kiechl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Werner P,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Knoflach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Furtner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Willeit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Schett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G. The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osteoprotegerin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/RANK/RANKL system: a bone key to vascular disease.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Expert Rev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Cardiovasc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2006;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801-811 [PMID: 17173497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DOI: </w:t>
            </w:r>
            <w:r w:rsidR="008F3050">
              <w:fldChar w:fldCharType="begin"/>
            </w:r>
            <w:r w:rsidR="008F3050">
              <w:instrText xml:space="preserve"> HYPERLINK "http://dx.doi.org/10.1586/14779072.4.6.801" \t "_blank" </w:instrText>
            </w:r>
            <w:r w:rsidR="008F3050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10.1586/14779072.4.6.801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35B7A7D4" w14:textId="656DE2B6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89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Bini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A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Mann KG,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Kudryk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BJ, Schoen FJ.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Noncollagenous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bone matrix proteins, calcification, and thrombosis in carotid artery atherosclerosis.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Arterioscler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Thromb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Vasc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1999;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19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1852-1861 [PMID: 10446063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DOI: </w:t>
            </w:r>
            <w:r w:rsidR="008F3050">
              <w:fldChar w:fldCharType="begin"/>
            </w:r>
            <w:r w:rsidR="008F3050">
              <w:instrText xml:space="preserve"> HYPERLINK "http://dx.doi.org/10.1161/01.ATV.19.8.1852" \t "_blank" </w:instrText>
            </w:r>
            <w:r w:rsidR="008F3050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10.1161/01.ATV.19.8.1852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61AE3B3E" w14:textId="64B32199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90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O'Brien ER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Garvin MR, Stewart DK,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Hinohara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Simpson JB, Schwartz SM,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Giachelli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CM.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Osteopontin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is synthesized by macrophage, smooth muscle, and endothelial cells in primary and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restenotic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human coronary atherosclerotic plaques.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Arterioscler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Thromb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1648-1656 [PMID: 7918316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 DOI: </w:t>
            </w:r>
            <w:r w:rsidR="008F3050">
              <w:fldChar w:fldCharType="begin"/>
            </w:r>
            <w:r w:rsidR="008F3050">
              <w:instrText xml:space="preserve"> HYPERLINK "http://dx.doi.org/10.1161/01.ATV.14.10.1648" \t "_blank" </w:instrText>
            </w:r>
            <w:r w:rsidR="008F3050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10.1161/01.ATV.14.10.1648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7423A172" w14:textId="2916A966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91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Lee AJ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Hodges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Eastell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R. Measurement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osteocalcin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Ann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Biochem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2000;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37 </w:t>
            </w:r>
            <w:proofErr w:type="gram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( Pt</w:t>
            </w:r>
            <w:proofErr w:type="gram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4)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432-446 [PMID: 10902858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 DOI: </w:t>
            </w:r>
            <w:r w:rsidR="008F3050">
              <w:fldChar w:fldCharType="begin"/>
            </w:r>
            <w:r w:rsidR="008F3050">
              <w:instrText xml:space="preserve"> HYPERLINK "http://dx.doi.org/10.1177/000456320003700402" \t "_blank" </w:instrText>
            </w:r>
            <w:r w:rsidR="008F3050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10.1177/000456320003700402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15F59026" w14:textId="69DE18A5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92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Hoang QQ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Sicheri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Howard AJ, Yang DS. Bone recognition mechanism of porcine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osteocalcin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from crystal structure.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Nature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425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977-980 [PMID: 14586470</w:t>
            </w:r>
            <w:r w:rsidR="001434E1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 xml:space="preserve">DOI: </w:t>
            </w:r>
            <w:r w:rsidR="008F3050">
              <w:fldChar w:fldCharType="begin"/>
            </w:r>
            <w:r w:rsidR="008F3050">
              <w:instrText xml:space="preserve"> HYPERLINK "http://dx.doi.org/10.1038/nature02079" \t "_blank" </w:instrText>
            </w:r>
            <w:r w:rsidR="008F3050">
              <w:fldChar w:fldCharType="separate"/>
            </w:r>
            <w:r w:rsidR="001434E1" w:rsidRPr="007642B8">
              <w:rPr>
                <w:rFonts w:ascii="Book Antiqua" w:hAnsi="Book Antiqua"/>
                <w:sz w:val="24"/>
                <w:szCs w:val="24"/>
              </w:rPr>
              <w:t>10.1038/nature02079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08A7AD57" w14:textId="22BF1636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93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Pal SN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Rush C, Parr A, Van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Campenhout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Golledge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Osteocalcin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positive mononuclear cells are associated with the severity of aortic calcification.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Atherosclerosis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2010;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210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88-93 [PMID: 20004897 DOI: 10.1016/j.atherosclerosis.2009.11.001]</w:t>
            </w:r>
          </w:p>
          <w:p w14:paraId="23B1AA8A" w14:textId="17C3DB9A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94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Wang W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Li C, Pang L, Shi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Guo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Chen A, Cao X, Wan M. Mesenchymal stem cells recruited by active TGFβ contribute to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vascular calcification.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Stem Cells Dev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1392-1404 [PMID: 24512598 DOI: 10.1089/scd.2013.0528]</w:t>
            </w:r>
          </w:p>
          <w:p w14:paraId="71E831FE" w14:textId="4FCC6F72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95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Flammer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AJ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Gössl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Widmer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RJ,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Reriani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Lennon 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Loeffler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Shonyo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Simari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 xml:space="preserve">RD,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Lerman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LO,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Khosla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Lerman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Osteocalcin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positive CD133+/CD34-/KDR+ progenitor cells as an independent marker for unstable atherosclerosis.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Eur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Heart 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2963-2969 [PMID: 22855739 DOI: 10.1093/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eurheartj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/ehs234]</w:t>
            </w:r>
          </w:p>
          <w:p w14:paraId="73D2D083" w14:textId="6954DEDA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96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Eghbali-Fatourechi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GZ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Lamsam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J, Fraser D, Nagel D, Riggs BL,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Khosla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S. Circulating osteoblast-lineage cells in humans.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N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Engl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J Med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2005;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352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1959-1966 [PMID: 15888696</w:t>
            </w:r>
            <w:r w:rsidR="00716C40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 xml:space="preserve">DOI: </w:t>
            </w:r>
            <w:r w:rsidR="008F3050">
              <w:fldChar w:fldCharType="begin"/>
            </w:r>
            <w:r w:rsidR="008F3050">
              <w:instrText xml:space="preserve"> HYPERLINK "http://dx.doi.org/10.1056/NEJMoa044264" \t "_blank" </w:instrText>
            </w:r>
            <w:r w:rsidR="008F3050">
              <w:fldChar w:fldCharType="separate"/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>10.1056/NEJMoa044264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7996195D" w14:textId="70DC53B5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97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Gössl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Mödder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UI, Atkinson EJ,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Lerman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Khosla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Osteocalcin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expression by circulating endothelial progenitor cells in patients with coronary atherosclerosis.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Am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Coll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Cardiol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2008;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52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1314-1325 [PMID: 18929243 DOI: 10.1016/j.jacc.2008.07.019]</w:t>
            </w:r>
          </w:p>
          <w:p w14:paraId="0E57F4A8" w14:textId="4F844B2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98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Wickham CL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Sarsfield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P, Joyner MV, Jones DB,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Ellard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Wilkins B. Formic acid decalcification of bone marrow trephines degrades DNA: alternative use of EDTA allows the amplification and sequencing of relatively long PCR products.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Mol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Pathol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2000;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53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336 [PMID: 11193054 DOI: 10.1136/mp.53.6.336]</w:t>
            </w:r>
          </w:p>
          <w:p w14:paraId="5F518BD9" w14:textId="2D6A4BD0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99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Gostjeva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EV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Thilly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WG. Stem cell stages and the origins of colon cancer: a multidisciplinary perspective.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Stem Cell Rev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2005;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243-251 [PMID: 17142861</w:t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 xml:space="preserve"> DOI: </w:t>
            </w:r>
            <w:r w:rsidR="008F3050">
              <w:fldChar w:fldCharType="begin"/>
            </w:r>
            <w:r w:rsidR="008F3050">
              <w:instrText xml:space="preserve"> HYPERLINK "http://dx.doi.org/10.1385/SCR:1:3:243" \t "_blank" </w:instrText>
            </w:r>
            <w:r w:rsidR="008F3050">
              <w:fldChar w:fldCharType="separate"/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>10.1385/SCR</w:t>
            </w:r>
            <w:proofErr w:type="gramStart"/>
            <w:r w:rsidR="00716C40" w:rsidRPr="007642B8">
              <w:rPr>
                <w:rFonts w:ascii="Book Antiqua" w:hAnsi="Book Antiqua"/>
                <w:sz w:val="24"/>
                <w:szCs w:val="24"/>
              </w:rPr>
              <w:t>:1:3:243</w:t>
            </w:r>
            <w:proofErr w:type="gramEnd"/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566EF439" w14:textId="2143EF83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100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Gostjeva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EV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Zukerberg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Chung 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Thilly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WG. Bell-shaped nuclei dividing by symmetrical and asymmetrical nuclear fission have qualities of stem cells in human colonic embryogenesis and carcinogenesis.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Cancer Genet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Cytogenet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2006;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164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16-24 [PMID: 16364758 DOI: 10.1016/j.cancergencyto.2005.05.005]</w:t>
            </w:r>
          </w:p>
          <w:p w14:paraId="799C1A3A" w14:textId="27E5BC93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101 </w:t>
            </w:r>
            <w:r w:rsidRPr="007642B8">
              <w:rPr>
                <w:rFonts w:ascii="Book Antiqua" w:hAnsi="Book Antiqua" w:cs="宋体"/>
                <w:b/>
                <w:sz w:val="24"/>
                <w:szCs w:val="24"/>
                <w:lang w:val="en-US" w:eastAsia="zh-CN"/>
              </w:rPr>
              <w:t>Child CM.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Studies on the Relation between Amitosis and Mitosis. IV. Nuclear Division in the Somatic Structures of the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Proglottids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Moniezia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. V. General Discussion and Conclusions concerning Amitosis and Mitosis in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Moniezia</w:t>
            </w:r>
            <w:proofErr w:type="spellEnd"/>
            <w:r w:rsidR="007642B8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.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Biological Bulletin 1907</w:t>
            </w:r>
            <w:r w:rsidR="007642B8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; </w:t>
            </w:r>
            <w:r w:rsidR="007642B8" w:rsidRPr="007642B8">
              <w:rPr>
                <w:rFonts w:ascii="Book Antiqua" w:hAnsi="Book Antiqua" w:cs="宋体"/>
                <w:b/>
                <w:sz w:val="24"/>
                <w:szCs w:val="24"/>
                <w:lang w:val="en-US" w:eastAsia="zh-CN"/>
              </w:rPr>
              <w:t>13: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165-184</w:t>
            </w:r>
          </w:p>
          <w:p w14:paraId="74A71602" w14:textId="0B7A3C96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102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Gostjeva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EV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Koledova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V, Tomita-Mitchell A, Mitchell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Goetsch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Varmuza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Fomina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JN,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Darroudi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Thilly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WG.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Metakaryotic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stem cell lineages in organogenesis of humans and other metazoans.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Organogenesis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2009;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191-200 [PMID: 20539738 DOI: 10.4161/org.5.4.9632]</w:t>
            </w:r>
          </w:p>
          <w:p w14:paraId="49043CFE" w14:textId="44F7ECB4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103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Dominici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M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Le Blanc K, Mueller I,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Slaper-Cortenbach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I, Marini F, Krause D, Deans R, Keating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Prockop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Dj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Horwitz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E. Minimal criteria for defining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multipotent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mesenchymal stromal cells. The International Society for Cellular Therapy position statement.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Cytotherapy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2006;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8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315-317 [PMID: 16923606</w:t>
            </w:r>
            <w:r w:rsidR="00716C40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 xml:space="preserve">DOI: </w:t>
            </w:r>
            <w:r w:rsidR="008F3050">
              <w:fldChar w:fldCharType="begin"/>
            </w:r>
            <w:r w:rsidR="008F3050">
              <w:instrText xml:space="preserve"> HYPERLINK "http://dx.doi.org/10.1080/14653240600855905" \t "_blank" </w:instrText>
            </w:r>
            <w:r w:rsidR="008F3050">
              <w:fldChar w:fldCharType="separate"/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>/10.1080/14653240600855905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42A4B643" w14:textId="34A0A866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 xml:space="preserve">104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Qian 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Yang Y, Li J, Huang J, Dou K, Yang G. The role of vascular stem cells in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atherogenesis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and post-angioplasty restenosis.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Ageing Res Rev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109-127 [PMID: 17324640</w:t>
            </w:r>
            <w:r w:rsidR="00716C40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 xml:space="preserve">DOI: </w:t>
            </w:r>
            <w:r w:rsidR="008F3050">
              <w:fldChar w:fldCharType="begin"/>
            </w:r>
            <w:r w:rsidR="008F3050">
              <w:instrText xml:space="preserve"> HYPERLINK "http://dx.doi.org/10.1016/j.arr.2007.01.001" \t "_blank" </w:instrText>
            </w:r>
            <w:r w:rsidR="008F3050">
              <w:fldChar w:fldCharType="separate"/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>10.1016/j.arr.2007.01.001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43F107F3" w14:textId="6B730BF3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105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Baker JF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Zhang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Imadojemu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Sharpe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Patil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Moore JS,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Mohler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ER, Von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Feldt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J. Circulating endothelial progenitor cells are reduced in SLE in the absence of coronary artery calcification.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Rheumatol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Int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32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997-1002 [PMID: 21246370 DOI: 10.1007/s00296-010-1730-9]</w:t>
            </w:r>
          </w:p>
          <w:p w14:paraId="10CAC66E" w14:textId="379E51BA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106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Cianciolo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G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La Manna G, Della Bella 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Cappuccilli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Angelini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Dormi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Capelli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I,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Laterza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Costa R,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Alviano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Donati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Ronco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Stefoni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S. Effect of vitamin D receptor activator therapy on vitamin D receptor and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osteocalcin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expression in circulating endothelial progenitor cells of hemodialysis patients.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Blood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Purif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35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187-195 [PMID: 23485859 DOI: 10.1159/000347102]</w:t>
            </w:r>
          </w:p>
          <w:p w14:paraId="4E2B1292" w14:textId="671B2ACF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107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Yiu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KH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Mok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MY, Wang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Ooi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GC,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Khong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PL, Lau CS,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Tse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HF. Prognostic role of coronary calcification in patients with rheumatoid arthritis and systemic lupus erythematosus.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Exp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Rheumatol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345-350 [PMID: 22409930]</w:t>
            </w:r>
          </w:p>
          <w:p w14:paraId="6574561C" w14:textId="77777777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108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Gronthos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Graves SE,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Ohta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Simmons PJ. The STRO-1+ fraction of adult human bone marrow contains the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osteogenic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precursors.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Blood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84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4164-4173 [PMID: 7994030]</w:t>
            </w:r>
          </w:p>
          <w:p w14:paraId="3B185FAA" w14:textId="608793AF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109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Boström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K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Watson KE, Horn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Wortham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Herman IM,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Demer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LL. Bone morphogenetic protein expression in human atherosclerotic lesions.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Clin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Invest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91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1800-1809 [PMID: 8473518</w:t>
            </w:r>
            <w:r w:rsidR="00716C40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 xml:space="preserve">DOI: </w:t>
            </w:r>
            <w:r w:rsidR="008F3050">
              <w:fldChar w:fldCharType="begin"/>
            </w:r>
            <w:r w:rsidR="008F3050">
              <w:instrText xml:space="preserve"> HYPERLINK "http://dx.doi.org/10.1172/JCI116391" \t "_blank" </w:instrText>
            </w:r>
            <w:r w:rsidR="008F3050">
              <w:fldChar w:fldCharType="separate"/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>10.1172/JCI116391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311AE163" w14:textId="4FB22E5A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110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Fadini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GP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Albiero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Menegazzo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Boscaro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Agostini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de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Kreutzenberg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SV,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Rattazzi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Avogaro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Procalcific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phenotypic drift of circulating progenitor cells in type 2 diabetes with coronary artery disease.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Exp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Diabetes Res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2012;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2012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921685 [PMID: 22474430 DOI: 10.1155/2012/921685]</w:t>
            </w:r>
          </w:p>
          <w:p w14:paraId="6F456AA1" w14:textId="01A90E1D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111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Winchester R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Wiesendanger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M, O'Brien W, Zhang HZ, Maurer MS,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Gillam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LD, Schwartz A,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Marboe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Stewart AS. Circulating activated and effector memory T cells are associated with calcification and clonal expansions in bicuspid and tricuspid valves of calcific aortic stenosis.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Immunol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2011;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187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1006-1014 [PMID: 21677140 DOI: 10.4049/jimmunol.1003521]</w:t>
            </w:r>
          </w:p>
          <w:p w14:paraId="55189042" w14:textId="29E66FF4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112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Morikawa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Mabuchi Y, Kubota Y, Nagai Y,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Niibe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Hiratsu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E, Suzuki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Miyauchi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-Hara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Nagoshi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N,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Sunabori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Shimmura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Miyawaki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A, Nakagawa T,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Suda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T, Okano 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lastRenderedPageBreak/>
              <w:t xml:space="preserve">H,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Matsuzaki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Y. Prospective identification, isolation, and systemic transplantation of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multipotent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mesenchymal stem cells in murine bone marrow.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Exp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Med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2009;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206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2483-2496 [PMID: 19841085</w:t>
            </w:r>
            <w:r w:rsidR="00716C40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 xml:space="preserve">DOI: </w:t>
            </w:r>
            <w:r w:rsidR="008F3050">
              <w:fldChar w:fldCharType="begin"/>
            </w:r>
            <w:r w:rsidR="008F3050">
              <w:instrText xml:space="preserve"> HYPERLINK "http://dx.doi.org/10.1084/jem.20091046" \t "_blank" </w:instrText>
            </w:r>
            <w:r w:rsidR="008F3050">
              <w:fldChar w:fldCharType="separate"/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>10.1084/jem.20091046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2A6311DD" w14:textId="4D8F12BA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113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Cho HJ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Cho HJ, Lee HJ, Song MK,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Seo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JY,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Bae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YH, Kim JY, Lee HY, Lee W, Koo BK, Oh BH, Park YB, Kim HS. Vascular calcifying progenitor cells possess bidirectional differentiation potentials.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PLoS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Biol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11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e1001534 [PMID: 23585735 DOI: 10.1371/journal.pbio.1001534]</w:t>
            </w:r>
          </w:p>
          <w:p w14:paraId="35B1159D" w14:textId="795E6BC1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114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Otsuru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Tamai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K, Yamazaki T, Yoshikawa H, Kaneda Y. Bone marrow-derived osteoblast progenitor cells in circulating blood contribute to ectopic bone formation in mice.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Biochem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Biophys</w:t>
            </w:r>
            <w:proofErr w:type="spellEnd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 Res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Commun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2007;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354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453-458 [PMID: 17239347</w:t>
            </w:r>
            <w:r w:rsidR="00716C40"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 xml:space="preserve">DOI: </w:t>
            </w:r>
            <w:r w:rsidR="008F3050">
              <w:fldChar w:fldCharType="begin"/>
            </w:r>
            <w:r w:rsidR="008F3050">
              <w:instrText xml:space="preserve"> HYPERLINK "http://dx.doi.org/10.1016/j.bbrc.2006.12.226" \t "_blank" </w:instrText>
            </w:r>
            <w:r w:rsidR="008F3050">
              <w:fldChar w:fldCharType="separate"/>
            </w:r>
            <w:r w:rsidR="00716C40" w:rsidRPr="007642B8">
              <w:rPr>
                <w:rFonts w:ascii="Book Antiqua" w:hAnsi="Book Antiqua"/>
                <w:sz w:val="24"/>
                <w:szCs w:val="24"/>
              </w:rPr>
              <w:t>10.1016/j.bbrc.2006.12.226</w:t>
            </w:r>
            <w:r w:rsidR="008F3050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]</w:t>
            </w:r>
          </w:p>
          <w:p w14:paraId="65970911" w14:textId="03EA9D4D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115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Solari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F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Domenget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Gire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V, Woods C,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Lazarides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Rousset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Jurdic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P. Multinucleated cells can continuously generate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mononucleated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cells in the absence of mitosis: a study of cells of the avian osteoclast lineage.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 xml:space="preserve">J Cell </w:t>
            </w:r>
            <w:proofErr w:type="spellStart"/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Sci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1995;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108 ( Pt 10)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3233-3241 [PMID: 7593284]</w:t>
            </w:r>
          </w:p>
          <w:p w14:paraId="6E43B3A1" w14:textId="04CE3926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116 </w:t>
            </w:r>
            <w:proofErr w:type="spellStart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Thilly</w:t>
            </w:r>
            <w:proofErr w:type="spellEnd"/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 xml:space="preserve"> WG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Gostjeva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EV,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Koledova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VV,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Zukerberg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LR, Chung D,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Fomina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JN,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Darroudi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F,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Stollar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BD.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Metakaryotic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stem cell nuclei use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pangenomic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dsRNA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/DNA intermediates in genome replication and segregation.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Organogenesis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2014;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10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44-52 [PMID: 24418910 DOI: 10.4161/org.27684]</w:t>
            </w:r>
          </w:p>
          <w:p w14:paraId="364F1B41" w14:textId="767321FF" w:rsidR="00091956" w:rsidRPr="007642B8" w:rsidRDefault="00091956" w:rsidP="007642B8">
            <w:pPr>
              <w:spacing w:line="360" w:lineRule="auto"/>
              <w:rPr>
                <w:rFonts w:ascii="Book Antiqua" w:hAnsi="Book Antiqua" w:cs="宋体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117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Cheng CC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, Chang SJ, </w:t>
            </w:r>
            <w:proofErr w:type="spellStart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Chueh</w:t>
            </w:r>
            <w:proofErr w:type="spellEnd"/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YN, Huang TS, Huang PH, Cheng SM, Tsai TN, Chen JW, Wang HW. Distinct angiogenesis roles and surface markers of early and late endothelial progenitor cells revealed by functional group analyses. </w:t>
            </w:r>
            <w:r w:rsidRPr="007642B8">
              <w:rPr>
                <w:rFonts w:ascii="Book Antiqua" w:hAnsi="Book Antiqua" w:cs="宋体"/>
                <w:i/>
                <w:iCs/>
                <w:sz w:val="24"/>
                <w:szCs w:val="24"/>
                <w:lang w:val="en-US" w:eastAsia="zh-CN"/>
              </w:rPr>
              <w:t>BMC Genomics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 xml:space="preserve"> 2013; </w:t>
            </w:r>
            <w:r w:rsidRPr="007642B8">
              <w:rPr>
                <w:rFonts w:ascii="Book Antiqua" w:hAnsi="Book Antiqua" w:cs="宋体"/>
                <w:b/>
                <w:bCs/>
                <w:sz w:val="24"/>
                <w:szCs w:val="24"/>
                <w:lang w:val="en-US" w:eastAsia="zh-CN"/>
              </w:rPr>
              <w:t>14</w:t>
            </w:r>
            <w:r w:rsidRPr="007642B8">
              <w:rPr>
                <w:rFonts w:ascii="Book Antiqua" w:hAnsi="Book Antiqua" w:cs="宋体"/>
                <w:sz w:val="24"/>
                <w:szCs w:val="24"/>
                <w:lang w:val="en-US" w:eastAsia="zh-CN"/>
              </w:rPr>
              <w:t>: 182 [PMID: 23496821 DOI: 10.1186/1471-2164-14-182]</w:t>
            </w:r>
          </w:p>
        </w:tc>
      </w:tr>
    </w:tbl>
    <w:p w14:paraId="4A090CD3" w14:textId="3B4AFA4F" w:rsidR="007642B8" w:rsidRPr="007642B8" w:rsidRDefault="007642B8" w:rsidP="007642B8">
      <w:pPr>
        <w:wordWrap w:val="0"/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/>
          <w:bCs/>
          <w:sz w:val="24"/>
          <w:szCs w:val="24"/>
        </w:rPr>
      </w:pPr>
      <w:r w:rsidRPr="007642B8">
        <w:rPr>
          <w:rStyle w:val="Strong"/>
          <w:rFonts w:ascii="Book Antiqua" w:hAnsi="Book Antiqua" w:cs="Arial"/>
          <w:noProof/>
          <w:sz w:val="24"/>
          <w:szCs w:val="24"/>
        </w:rPr>
        <w:lastRenderedPageBreak/>
        <w:t>P-Reviewer:</w:t>
      </w:r>
      <w:r w:rsidRPr="007642B8">
        <w:rPr>
          <w:rFonts w:ascii="Book Antiqua" w:hAnsi="Book Antiqua"/>
          <w:sz w:val="24"/>
          <w:szCs w:val="24"/>
        </w:rPr>
        <w:t xml:space="preserve"> Latif</w:t>
      </w:r>
      <w:r w:rsidRPr="007642B8">
        <w:rPr>
          <w:rFonts w:ascii="Book Antiqua" w:hAnsi="Book Antiqua"/>
          <w:sz w:val="24"/>
          <w:szCs w:val="24"/>
          <w:lang w:eastAsia="zh-CN"/>
        </w:rPr>
        <w:t xml:space="preserve"> N</w:t>
      </w:r>
      <w:r w:rsidRPr="007642B8">
        <w:rPr>
          <w:rFonts w:ascii="Book Antiqua" w:hAnsi="Book Antiqua"/>
          <w:sz w:val="24"/>
          <w:szCs w:val="24"/>
        </w:rPr>
        <w:t>, Paraskevas</w:t>
      </w:r>
      <w:r w:rsidRPr="007642B8">
        <w:rPr>
          <w:rFonts w:ascii="Book Antiqua" w:hAnsi="Book Antiqua"/>
          <w:bCs/>
          <w:sz w:val="24"/>
          <w:szCs w:val="24"/>
        </w:rPr>
        <w:t xml:space="preserve"> </w:t>
      </w:r>
      <w:r w:rsidRPr="007642B8">
        <w:rPr>
          <w:rFonts w:ascii="Book Antiqua" w:hAnsi="Book Antiqua"/>
          <w:bCs/>
          <w:sz w:val="24"/>
          <w:szCs w:val="24"/>
          <w:lang w:eastAsia="zh-CN"/>
        </w:rPr>
        <w:t xml:space="preserve">KI   </w:t>
      </w:r>
      <w:r w:rsidRPr="007642B8">
        <w:rPr>
          <w:rFonts w:ascii="Book Antiqua" w:hAnsi="Book Antiqua"/>
          <w:b/>
          <w:bCs/>
          <w:sz w:val="24"/>
          <w:szCs w:val="24"/>
        </w:rPr>
        <w:t>S-Editor:</w:t>
      </w:r>
      <w:r w:rsidRPr="007642B8">
        <w:rPr>
          <w:rFonts w:ascii="Book Antiqua" w:hAnsi="Book Antiqua"/>
          <w:bCs/>
          <w:sz w:val="24"/>
          <w:szCs w:val="24"/>
        </w:rPr>
        <w:t xml:space="preserve"> Tian YL</w:t>
      </w:r>
    </w:p>
    <w:p w14:paraId="583DE2CD" w14:textId="77777777" w:rsidR="007642B8" w:rsidRPr="007642B8" w:rsidRDefault="007642B8" w:rsidP="007642B8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/>
          <w:bCs/>
          <w:sz w:val="24"/>
          <w:szCs w:val="24"/>
        </w:rPr>
      </w:pPr>
      <w:r w:rsidRPr="007642B8">
        <w:rPr>
          <w:rFonts w:ascii="Book Antiqua" w:hAnsi="Book Antiqua"/>
          <w:b/>
          <w:bCs/>
          <w:sz w:val="24"/>
          <w:szCs w:val="24"/>
        </w:rPr>
        <w:t>L-Editor:   E-Editor:</w:t>
      </w:r>
    </w:p>
    <w:p w14:paraId="0A1AF015" w14:textId="5BFACBB0" w:rsidR="0071756C" w:rsidRPr="007642B8" w:rsidRDefault="0071756C" w:rsidP="007642B8">
      <w:pPr>
        <w:spacing w:line="360" w:lineRule="auto"/>
        <w:rPr>
          <w:rFonts w:ascii="Book Antiqua" w:hAnsi="Book Antiqua" w:cs="宋体"/>
          <w:sz w:val="24"/>
          <w:szCs w:val="24"/>
          <w:lang w:val="en-US" w:eastAsia="zh-CN"/>
        </w:rPr>
      </w:pPr>
    </w:p>
    <w:p w14:paraId="73730244" w14:textId="77777777" w:rsidR="0036453E" w:rsidRPr="007642B8" w:rsidRDefault="0036453E" w:rsidP="007642B8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642B8">
        <w:rPr>
          <w:rFonts w:ascii="Book Antiqua" w:hAnsi="Book Antiqua"/>
          <w:b/>
          <w:sz w:val="24"/>
          <w:szCs w:val="24"/>
          <w:lang w:val="en-GB"/>
        </w:rPr>
        <w:br w:type="page"/>
      </w:r>
    </w:p>
    <w:p w14:paraId="2F247E59" w14:textId="5646EE53" w:rsidR="00B00525" w:rsidRPr="007642B8" w:rsidRDefault="00943F11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7642B8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inline distT="0" distB="0" distL="0" distR="0" wp14:anchorId="653E5948" wp14:editId="0CACA51D">
            <wp:extent cx="6118860" cy="2315210"/>
            <wp:effectExtent l="0" t="0" r="2540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C78A9" w14:textId="77777777" w:rsidR="008F3050" w:rsidRPr="007642B8" w:rsidRDefault="008F3050" w:rsidP="008F3050">
      <w:pPr>
        <w:spacing w:line="360" w:lineRule="auto"/>
        <w:rPr>
          <w:rFonts w:ascii="Book Antiqua" w:hAnsi="Book Antiqua"/>
          <w:sz w:val="24"/>
          <w:szCs w:val="24"/>
          <w:lang w:val="en-US" w:eastAsia="zh-CN"/>
        </w:rPr>
      </w:pPr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Figure 1 Carotid artery calcifications, </w:t>
      </w:r>
      <w:r w:rsidRPr="007642B8">
        <w:rPr>
          <w:rStyle w:val="st1"/>
          <w:rFonts w:ascii="Book Antiqua" w:hAnsi="Book Antiqua" w:cs="Arial"/>
          <w:b/>
          <w:sz w:val="24"/>
          <w:szCs w:val="24"/>
          <w:lang w:eastAsia="zh-CN"/>
        </w:rPr>
        <w:t>h</w:t>
      </w:r>
      <w:r w:rsidRPr="007642B8">
        <w:rPr>
          <w:rStyle w:val="st1"/>
          <w:rFonts w:ascii="Book Antiqua" w:hAnsi="Book Antiqua" w:cs="Arial"/>
          <w:b/>
          <w:sz w:val="24"/>
          <w:szCs w:val="24"/>
        </w:rPr>
        <w:t>ematoxylin and eosin</w:t>
      </w:r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 staining. </w:t>
      </w:r>
      <w:r w:rsidRPr="007642B8">
        <w:rPr>
          <w:rFonts w:ascii="Book Antiqua" w:hAnsi="Book Antiqua"/>
          <w:sz w:val="24"/>
          <w:szCs w:val="24"/>
          <w:lang w:val="en-GB"/>
        </w:rPr>
        <w:t>A</w:t>
      </w:r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: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Sheet-like calcifications, scale bar 300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μ</w:t>
      </w:r>
      <w:r w:rsidRPr="007642B8">
        <w:rPr>
          <w:rFonts w:ascii="Book Antiqua" w:hAnsi="Book Antiqua"/>
          <w:sz w:val="24"/>
          <w:szCs w:val="24"/>
          <w:lang w:val="en-GB"/>
        </w:rPr>
        <w:t>m</w:t>
      </w:r>
      <w:proofErr w:type="spellEnd"/>
      <w:r w:rsidRPr="007642B8">
        <w:rPr>
          <w:rFonts w:ascii="Book Antiqua" w:hAnsi="Book Antiqua"/>
          <w:sz w:val="24"/>
          <w:szCs w:val="24"/>
          <w:lang w:val="en-GB" w:eastAsia="zh-CN"/>
        </w:rPr>
        <w:t>;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B</w:t>
      </w:r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: 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Osteocytes are visible within the bone lacunae-like mature structure in development with lamellar bone, scale bar 150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μ</w:t>
      </w:r>
      <w:r w:rsidRPr="007642B8">
        <w:rPr>
          <w:rFonts w:ascii="Book Antiqua" w:hAnsi="Book Antiqua"/>
          <w:sz w:val="24"/>
          <w:szCs w:val="24"/>
          <w:lang w:val="en-GB"/>
        </w:rPr>
        <w:t>m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. </w:t>
      </w:r>
      <w:r w:rsidRPr="007642B8">
        <w:rPr>
          <w:rFonts w:ascii="Book Antiqua" w:hAnsi="Book Antiqua"/>
          <w:sz w:val="24"/>
          <w:szCs w:val="24"/>
          <w:lang w:val="en-US"/>
        </w:rPr>
        <w:t>L: lumen; FC: fibrous cap; Asterisk: ossification; O: osteocytes</w:t>
      </w:r>
      <w:r w:rsidRPr="007642B8">
        <w:rPr>
          <w:rFonts w:ascii="Book Antiqua" w:hAnsi="Book Antiqua"/>
          <w:sz w:val="24"/>
          <w:szCs w:val="24"/>
          <w:lang w:val="en-US" w:eastAsia="zh-CN"/>
        </w:rPr>
        <w:t>.</w:t>
      </w:r>
    </w:p>
    <w:p w14:paraId="66D0411D" w14:textId="77777777" w:rsidR="00F86DB2" w:rsidRPr="007642B8" w:rsidRDefault="00F86DB2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7642B8">
        <w:rPr>
          <w:rFonts w:ascii="Book Antiqua" w:hAnsi="Book Antiqua"/>
          <w:sz w:val="24"/>
          <w:szCs w:val="24"/>
          <w:lang w:val="en-US"/>
        </w:rPr>
        <w:br w:type="page"/>
      </w:r>
    </w:p>
    <w:p w14:paraId="76E4806E" w14:textId="77777777" w:rsidR="00DA2204" w:rsidRPr="007642B8" w:rsidRDefault="00DA2204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</w:p>
    <w:p w14:paraId="371FFF3C" w14:textId="19F42D8A" w:rsidR="00DA2204" w:rsidRPr="007642B8" w:rsidRDefault="00943F11" w:rsidP="007642B8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7642B8">
        <w:rPr>
          <w:rFonts w:ascii="Book Antiqua" w:hAnsi="Book Antiqua"/>
          <w:noProof/>
          <w:sz w:val="24"/>
          <w:szCs w:val="24"/>
          <w:lang w:val="en-US"/>
        </w:rPr>
        <w:drawing>
          <wp:inline distT="0" distB="0" distL="0" distR="0" wp14:anchorId="76DBBC60" wp14:editId="6A8C0DA4">
            <wp:extent cx="6118860" cy="2461260"/>
            <wp:effectExtent l="0" t="0" r="2540" b="2540"/>
            <wp:docPr id="2" name="Picture 2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27425" w14:textId="77777777" w:rsidR="008F3050" w:rsidRPr="007642B8" w:rsidRDefault="008F3050" w:rsidP="008F3050">
      <w:pPr>
        <w:spacing w:line="360" w:lineRule="auto"/>
        <w:rPr>
          <w:rFonts w:ascii="Book Antiqua" w:hAnsi="Book Antiqua"/>
          <w:sz w:val="24"/>
          <w:szCs w:val="24"/>
          <w:lang w:val="en-US"/>
        </w:rPr>
      </w:pPr>
      <w:r w:rsidRPr="007642B8">
        <w:rPr>
          <w:rFonts w:ascii="Book Antiqua" w:hAnsi="Book Antiqua"/>
          <w:b/>
          <w:sz w:val="24"/>
          <w:szCs w:val="24"/>
          <w:lang w:val="en-US"/>
        </w:rPr>
        <w:t>Figure 2 Osteoclasts-like giant cells admixed with inflammatory infiltrate</w:t>
      </w:r>
      <w:r w:rsidRPr="007642B8">
        <w:rPr>
          <w:rFonts w:ascii="Book Antiqua" w:hAnsi="Book Antiqua"/>
          <w:b/>
          <w:sz w:val="24"/>
          <w:szCs w:val="24"/>
          <w:lang w:val="en-US" w:eastAsia="zh-CN"/>
        </w:rPr>
        <w:t>.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 A</w:t>
      </w:r>
      <w:r w:rsidRPr="007642B8">
        <w:rPr>
          <w:rFonts w:ascii="Book Antiqua" w:hAnsi="Book Antiqua"/>
          <w:sz w:val="24"/>
          <w:szCs w:val="24"/>
          <w:lang w:val="en-US" w:eastAsia="zh-CN"/>
        </w:rPr>
        <w:t>: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 Scale bar 20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μ</w:t>
      </w:r>
      <w:r w:rsidRPr="007642B8">
        <w:rPr>
          <w:rFonts w:ascii="Book Antiqua" w:hAnsi="Book Antiqua"/>
          <w:sz w:val="24"/>
          <w:szCs w:val="24"/>
          <w:lang w:val="en-GB"/>
        </w:rPr>
        <w:t>m</w:t>
      </w:r>
      <w:proofErr w:type="spellEnd"/>
      <w:r w:rsidRPr="007642B8">
        <w:rPr>
          <w:rFonts w:ascii="Book Antiqua" w:hAnsi="Book Antiqua"/>
          <w:sz w:val="24"/>
          <w:szCs w:val="24"/>
          <w:lang w:val="en-US" w:eastAsia="zh-CN"/>
        </w:rPr>
        <w:t xml:space="preserve">; </w:t>
      </w:r>
      <w:r w:rsidRPr="007642B8">
        <w:rPr>
          <w:rFonts w:ascii="Book Antiqua" w:hAnsi="Book Antiqua"/>
          <w:sz w:val="24"/>
          <w:szCs w:val="24"/>
          <w:lang w:val="en-US"/>
        </w:rPr>
        <w:t>B</w:t>
      </w:r>
      <w:r w:rsidRPr="007642B8">
        <w:rPr>
          <w:rFonts w:ascii="Book Antiqua" w:hAnsi="Book Antiqua"/>
          <w:sz w:val="24"/>
          <w:szCs w:val="24"/>
          <w:lang w:val="en-US" w:eastAsia="zh-CN"/>
        </w:rPr>
        <w:t>: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 Scale bar 40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μ</w:t>
      </w:r>
      <w:r w:rsidRPr="007642B8">
        <w:rPr>
          <w:rFonts w:ascii="Book Antiqua" w:hAnsi="Book Antiqua"/>
          <w:sz w:val="24"/>
          <w:szCs w:val="24"/>
          <w:lang w:val="en-GB"/>
        </w:rPr>
        <w:t>m</w:t>
      </w:r>
      <w:proofErr w:type="spellEnd"/>
      <w:r w:rsidRPr="007642B8">
        <w:rPr>
          <w:rFonts w:ascii="Book Antiqua" w:hAnsi="Book Antiqua"/>
          <w:sz w:val="24"/>
          <w:szCs w:val="24"/>
          <w:lang w:val="en-US"/>
        </w:rPr>
        <w:t>. Arrows point osteoclast.</w:t>
      </w:r>
    </w:p>
    <w:p w14:paraId="19E8911E" w14:textId="21FE732E" w:rsidR="00EA71E5" w:rsidRPr="007642B8" w:rsidRDefault="00EA71E5" w:rsidP="007642B8">
      <w:pPr>
        <w:spacing w:line="360" w:lineRule="auto"/>
        <w:rPr>
          <w:rFonts w:ascii="Book Antiqua" w:hAnsi="Book Antiqua"/>
          <w:b/>
          <w:sz w:val="24"/>
          <w:szCs w:val="24"/>
          <w:lang w:val="en-US"/>
        </w:rPr>
      </w:pPr>
    </w:p>
    <w:p w14:paraId="0B9BF4AF" w14:textId="77777777" w:rsidR="008F3050" w:rsidRDefault="00943F11" w:rsidP="008F3050">
      <w:pPr>
        <w:spacing w:line="360" w:lineRule="auto"/>
        <w:rPr>
          <w:rFonts w:ascii="Book Antiqua" w:hAnsi="Book Antiqua"/>
          <w:noProof/>
          <w:sz w:val="24"/>
          <w:szCs w:val="24"/>
          <w:lang w:val="en-US" w:eastAsia="zh-CN"/>
        </w:rPr>
      </w:pPr>
      <w:r w:rsidRPr="007642B8">
        <w:rPr>
          <w:rFonts w:ascii="Book Antiqua" w:hAnsi="Book Antiqua"/>
          <w:noProof/>
          <w:sz w:val="24"/>
          <w:szCs w:val="24"/>
          <w:lang w:val="en-US"/>
        </w:rPr>
        <w:lastRenderedPageBreak/>
        <w:drawing>
          <wp:inline distT="0" distB="0" distL="0" distR="0" wp14:anchorId="10D9EF09" wp14:editId="44E71612">
            <wp:extent cx="3288030" cy="7120890"/>
            <wp:effectExtent l="0" t="0" r="0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7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61283" w14:textId="79068EF3" w:rsidR="008F3050" w:rsidRPr="007642B8" w:rsidRDefault="008F3050" w:rsidP="008F3050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  <w:proofErr w:type="gramStart"/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Figure 3 </w:t>
      </w:r>
      <w:proofErr w:type="spellStart"/>
      <w:r w:rsidRPr="007642B8">
        <w:rPr>
          <w:rFonts w:ascii="Book Antiqua" w:hAnsi="Book Antiqua"/>
          <w:b/>
          <w:sz w:val="24"/>
          <w:szCs w:val="24"/>
          <w:lang w:val="en-GB"/>
        </w:rPr>
        <w:t>Osterix</w:t>
      </w:r>
      <w:proofErr w:type="spellEnd"/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 and </w:t>
      </w:r>
      <w:proofErr w:type="spellStart"/>
      <w:r w:rsidRPr="007642B8">
        <w:rPr>
          <w:rFonts w:ascii="Book Antiqua" w:hAnsi="Book Antiqua"/>
          <w:b/>
          <w:sz w:val="24"/>
          <w:szCs w:val="24"/>
          <w:lang w:val="en-GB"/>
        </w:rPr>
        <w:t>osteocalcin</w:t>
      </w:r>
      <w:proofErr w:type="spellEnd"/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 expression in carotid plaques arteries section.</w:t>
      </w:r>
      <w:proofErr w:type="gramEnd"/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 </w:t>
      </w:r>
      <w:r w:rsidRPr="007642B8">
        <w:rPr>
          <w:rFonts w:ascii="Book Antiqua" w:hAnsi="Book Antiqua"/>
          <w:sz w:val="24"/>
          <w:szCs w:val="24"/>
          <w:lang w:val="en-GB"/>
        </w:rPr>
        <w:t>A</w:t>
      </w:r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: </w:t>
      </w:r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Osterix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immunohistochemistry </w:t>
      </w:r>
      <w:r w:rsidRPr="007642B8">
        <w:rPr>
          <w:rFonts w:ascii="Book Antiqua" w:hAnsi="Book Antiqua"/>
          <w:sz w:val="24"/>
          <w:szCs w:val="24"/>
          <w:lang w:val="en-GB" w:eastAsia="zh-CN"/>
        </w:rPr>
        <w:t>(</w:t>
      </w:r>
      <w:r w:rsidRPr="007642B8">
        <w:rPr>
          <w:rFonts w:ascii="Book Antiqua" w:hAnsi="Book Antiqua"/>
          <w:sz w:val="24"/>
          <w:szCs w:val="24"/>
          <w:lang w:val="en-GB"/>
        </w:rPr>
        <w:t>IHC</w:t>
      </w:r>
      <w:r w:rsidRPr="007642B8">
        <w:rPr>
          <w:rFonts w:ascii="Book Antiqua" w:hAnsi="Book Antiqua"/>
          <w:sz w:val="24"/>
          <w:szCs w:val="24"/>
          <w:lang w:val="en-GB" w:eastAsia="zh-CN"/>
        </w:rPr>
        <w:t>)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positivity in vessels (scale bar 300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μ</w:t>
      </w:r>
      <w:r w:rsidRPr="007642B8">
        <w:rPr>
          <w:rFonts w:ascii="Book Antiqua" w:hAnsi="Book Antiqua"/>
          <w:sz w:val="24"/>
          <w:szCs w:val="24"/>
          <w:lang w:val="en-GB"/>
        </w:rPr>
        <w:t>m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) and (insert Fig A, scale bar 10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μ</w:t>
      </w:r>
      <w:r w:rsidRPr="007642B8">
        <w:rPr>
          <w:rFonts w:ascii="Book Antiqua" w:hAnsi="Book Antiqua"/>
          <w:sz w:val="24"/>
          <w:szCs w:val="24"/>
          <w:lang w:val="en-GB"/>
        </w:rPr>
        <w:t>m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) single-label immunofluorescence micrographs representing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Osterix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(red) detectable in the nucleus of endothelial cells of a single vessel</w:t>
      </w:r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; </w:t>
      </w:r>
      <w:r w:rsidRPr="007642B8">
        <w:rPr>
          <w:rFonts w:ascii="Book Antiqua" w:hAnsi="Book Antiqua"/>
          <w:sz w:val="24"/>
          <w:szCs w:val="24"/>
          <w:lang w:val="en-GB"/>
        </w:rPr>
        <w:t>B</w:t>
      </w:r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: </w:t>
      </w:r>
      <w:r w:rsidRPr="007642B8">
        <w:rPr>
          <w:rFonts w:ascii="Book Antiqua" w:hAnsi="Book Antiqua"/>
          <w:sz w:val="24"/>
          <w:szCs w:val="24"/>
          <w:lang w:val="en-GB"/>
        </w:rPr>
        <w:t>In the carotid endothelium layer, nuclei (blue) were counterstained with DAPI</w:t>
      </w:r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 (</w:t>
      </w:r>
      <w:r w:rsidRPr="007642B8">
        <w:rPr>
          <w:rStyle w:val="st1"/>
          <w:rFonts w:ascii="Book Antiqua" w:hAnsi="Book Antiqua" w:cs="Arial"/>
          <w:sz w:val="24"/>
          <w:szCs w:val="24"/>
        </w:rPr>
        <w:t>4'</w:t>
      </w:r>
      <w:proofErr w:type="gramStart"/>
      <w:r w:rsidRPr="007642B8">
        <w:rPr>
          <w:rStyle w:val="st1"/>
          <w:rFonts w:ascii="Book Antiqua" w:hAnsi="Book Antiqua" w:cs="Arial"/>
          <w:sz w:val="24"/>
          <w:szCs w:val="24"/>
        </w:rPr>
        <w:t>,6</w:t>
      </w:r>
      <w:proofErr w:type="gramEnd"/>
      <w:r w:rsidRPr="007642B8">
        <w:rPr>
          <w:rStyle w:val="st1"/>
          <w:rFonts w:ascii="Book Antiqua" w:hAnsi="Book Antiqua" w:cs="Arial"/>
          <w:sz w:val="24"/>
          <w:szCs w:val="24"/>
        </w:rPr>
        <w:t>-diamidino-2-phenylindole</w:t>
      </w:r>
      <w:r w:rsidRPr="007642B8">
        <w:rPr>
          <w:rFonts w:ascii="Book Antiqua" w:hAnsi="Book Antiqua"/>
          <w:sz w:val="24"/>
          <w:szCs w:val="24"/>
          <w:lang w:val="en-GB" w:eastAsia="zh-CN"/>
        </w:rPr>
        <w:t>)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, scale bar 25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μ</w:t>
      </w:r>
      <w:r w:rsidRPr="007642B8">
        <w:rPr>
          <w:rFonts w:ascii="Book Antiqua" w:hAnsi="Book Antiqua"/>
          <w:sz w:val="24"/>
          <w:szCs w:val="24"/>
          <w:lang w:val="en-GB"/>
        </w:rPr>
        <w:t>m</w:t>
      </w:r>
      <w:proofErr w:type="spellEnd"/>
      <w:r w:rsidRPr="007642B8">
        <w:rPr>
          <w:rFonts w:ascii="Book Antiqua" w:hAnsi="Book Antiqua"/>
          <w:sz w:val="24"/>
          <w:szCs w:val="24"/>
          <w:lang w:val="en-GB" w:eastAsia="zh-CN"/>
        </w:rPr>
        <w:t>;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C</w:t>
      </w:r>
      <w:r w:rsidRPr="007642B8">
        <w:rPr>
          <w:rFonts w:ascii="Book Antiqua" w:hAnsi="Book Antiqua"/>
          <w:sz w:val="24"/>
          <w:szCs w:val="24"/>
          <w:lang w:val="en-GB" w:eastAsia="zh-CN"/>
        </w:rPr>
        <w:t>:</w:t>
      </w:r>
      <w:r w:rsidRPr="007642B8">
        <w:rPr>
          <w:rFonts w:ascii="Book Antiqua" w:hAnsi="Book Antiqua"/>
          <w:sz w:val="24"/>
          <w:szCs w:val="24"/>
          <w:lang w:val="en-GB"/>
        </w:rPr>
        <w:t xml:space="preserve"> Cytoplasmic and extracellular matrix </w:t>
      </w:r>
      <w:proofErr w:type="spellStart"/>
      <w:r w:rsidRPr="007642B8">
        <w:rPr>
          <w:rFonts w:ascii="Book Antiqua" w:hAnsi="Book Antiqua"/>
          <w:sz w:val="24"/>
          <w:szCs w:val="24"/>
          <w:lang w:val="en-GB"/>
        </w:rPr>
        <w:t>osteocalcin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 xml:space="preserve"> IHC pattern, scale bar 25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μ</w:t>
      </w:r>
      <w:r w:rsidRPr="007642B8">
        <w:rPr>
          <w:rFonts w:ascii="Book Antiqua" w:hAnsi="Book Antiqua"/>
          <w:sz w:val="24"/>
          <w:szCs w:val="24"/>
          <w:lang w:val="en-GB"/>
        </w:rPr>
        <w:t>m</w:t>
      </w:r>
      <w:proofErr w:type="spellEnd"/>
      <w:r w:rsidRPr="007642B8">
        <w:rPr>
          <w:rFonts w:ascii="Book Antiqua" w:hAnsi="Book Antiqua"/>
          <w:sz w:val="24"/>
          <w:szCs w:val="24"/>
          <w:lang w:val="en-GB"/>
        </w:rPr>
        <w:t>.</w:t>
      </w:r>
    </w:p>
    <w:p w14:paraId="12E384B4" w14:textId="77777777" w:rsidR="00DA2204" w:rsidRPr="008F3050" w:rsidRDefault="00DA2204" w:rsidP="007642B8">
      <w:pPr>
        <w:spacing w:line="360" w:lineRule="auto"/>
        <w:rPr>
          <w:rFonts w:ascii="Book Antiqua" w:hAnsi="Book Antiqua"/>
          <w:sz w:val="24"/>
          <w:szCs w:val="24"/>
          <w:lang w:val="en-GB"/>
        </w:rPr>
      </w:pPr>
    </w:p>
    <w:p w14:paraId="3D66988D" w14:textId="50B87E22" w:rsidR="00DA2204" w:rsidRDefault="00943F11" w:rsidP="007642B8">
      <w:pPr>
        <w:spacing w:line="360" w:lineRule="auto"/>
        <w:rPr>
          <w:rFonts w:ascii="Book Antiqua" w:hAnsi="Book Antiqua"/>
          <w:b/>
          <w:sz w:val="24"/>
          <w:szCs w:val="24"/>
          <w:lang w:val="en-US" w:eastAsia="zh-CN"/>
        </w:rPr>
      </w:pPr>
      <w:r w:rsidRPr="007642B8">
        <w:rPr>
          <w:rFonts w:ascii="Book Antiqua" w:hAnsi="Book Antiqua"/>
          <w:b/>
          <w:noProof/>
          <w:sz w:val="24"/>
          <w:szCs w:val="24"/>
          <w:lang w:val="en-US"/>
        </w:rPr>
        <w:drawing>
          <wp:inline distT="0" distB="0" distL="0" distR="0" wp14:anchorId="23F724AD" wp14:editId="54A172A8">
            <wp:extent cx="3239135" cy="2558415"/>
            <wp:effectExtent l="0" t="0" r="12065" b="6985"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28DE" w14:textId="64603368" w:rsidR="008F3050" w:rsidRDefault="008F3050" w:rsidP="007642B8">
      <w:pPr>
        <w:spacing w:line="360" w:lineRule="auto"/>
        <w:rPr>
          <w:rFonts w:ascii="Book Antiqua" w:hAnsi="Book Antiqua"/>
          <w:b/>
          <w:sz w:val="24"/>
          <w:szCs w:val="24"/>
          <w:lang w:val="en-US" w:eastAsia="zh-CN"/>
        </w:rPr>
      </w:pPr>
      <w:r w:rsidRPr="007642B8">
        <w:rPr>
          <w:rFonts w:ascii="Book Antiqua" w:hAnsi="Book Antiqua"/>
          <w:b/>
          <w:sz w:val="24"/>
          <w:szCs w:val="24"/>
          <w:lang w:val="en-US"/>
        </w:rPr>
        <w:t xml:space="preserve">Figure </w:t>
      </w:r>
      <w:proofErr w:type="gramStart"/>
      <w:r w:rsidRPr="007642B8">
        <w:rPr>
          <w:rFonts w:ascii="Book Antiqua" w:hAnsi="Book Antiqua"/>
          <w:b/>
          <w:sz w:val="24"/>
          <w:szCs w:val="24"/>
          <w:lang w:val="en-US"/>
        </w:rPr>
        <w:t>4 Scanning electronic microscopy</w:t>
      </w:r>
      <w:proofErr w:type="gramEnd"/>
      <w:r w:rsidRPr="007642B8">
        <w:rPr>
          <w:rFonts w:ascii="Book Antiqua" w:hAnsi="Book Antiqua"/>
          <w:b/>
          <w:sz w:val="24"/>
          <w:szCs w:val="24"/>
          <w:lang w:val="en-US"/>
        </w:rPr>
        <w:t xml:space="preserve">. 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Budding process in vascular wall-resident </w:t>
      </w:r>
      <w:proofErr w:type="spellStart"/>
      <w:r w:rsidRPr="007642B8">
        <w:rPr>
          <w:rFonts w:ascii="Book Antiqua" w:hAnsi="Book Antiqua"/>
          <w:sz w:val="24"/>
          <w:szCs w:val="24"/>
          <w:lang w:val="en-US"/>
        </w:rPr>
        <w:t>multipotent</w:t>
      </w:r>
      <w:proofErr w:type="spellEnd"/>
      <w:r w:rsidRPr="007642B8">
        <w:rPr>
          <w:rFonts w:ascii="Book Antiqua" w:hAnsi="Book Antiqua"/>
          <w:sz w:val="24"/>
          <w:szCs w:val="24"/>
          <w:lang w:val="en-US"/>
        </w:rPr>
        <w:t xml:space="preserve"> stem cells</w:t>
      </w:r>
      <w:r w:rsidRPr="007642B8">
        <w:rPr>
          <w:rFonts w:ascii="Book Antiqua" w:hAnsi="Book Antiqua"/>
          <w:i/>
          <w:sz w:val="24"/>
          <w:szCs w:val="24"/>
          <w:lang w:val="en-US"/>
        </w:rPr>
        <w:t xml:space="preserve"> in vitro</w:t>
      </w:r>
      <w:r w:rsidRPr="007642B8">
        <w:rPr>
          <w:rFonts w:ascii="Book Antiqua" w:hAnsi="Book Antiqua"/>
          <w:sz w:val="24"/>
          <w:szCs w:val="24"/>
          <w:lang w:val="en-US"/>
        </w:rPr>
        <w:t xml:space="preserve">, scale bar 10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μ</w:t>
      </w:r>
      <w:r w:rsidRPr="007642B8">
        <w:rPr>
          <w:rFonts w:ascii="Book Antiqua" w:hAnsi="Book Antiqua"/>
          <w:sz w:val="24"/>
          <w:szCs w:val="24"/>
          <w:lang w:val="en-GB"/>
        </w:rPr>
        <w:t>m</w:t>
      </w:r>
      <w:proofErr w:type="spellEnd"/>
      <w:r w:rsidRPr="007642B8">
        <w:rPr>
          <w:rFonts w:ascii="Book Antiqua" w:hAnsi="Book Antiqua"/>
          <w:sz w:val="24"/>
          <w:szCs w:val="24"/>
          <w:lang w:val="en-US"/>
        </w:rPr>
        <w:t>.</w:t>
      </w:r>
    </w:p>
    <w:p w14:paraId="661C3D15" w14:textId="77777777" w:rsidR="008F3050" w:rsidRDefault="008F3050" w:rsidP="007642B8">
      <w:pPr>
        <w:spacing w:line="360" w:lineRule="auto"/>
        <w:rPr>
          <w:rFonts w:ascii="Book Antiqua" w:hAnsi="Book Antiqua"/>
          <w:b/>
          <w:sz w:val="24"/>
          <w:szCs w:val="24"/>
          <w:lang w:val="en-US" w:eastAsia="zh-CN"/>
        </w:rPr>
      </w:pPr>
    </w:p>
    <w:p w14:paraId="1DB95336" w14:textId="77777777" w:rsidR="008F3050" w:rsidRPr="007642B8" w:rsidRDefault="008F3050" w:rsidP="008F3050">
      <w:pPr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7642B8">
        <w:rPr>
          <w:rFonts w:ascii="Book Antiqua" w:hAnsi="Book Antiqua"/>
          <w:b/>
          <w:sz w:val="24"/>
          <w:szCs w:val="24"/>
          <w:lang w:val="en-GB"/>
        </w:rPr>
        <w:t>Table 1</w:t>
      </w:r>
      <w:r w:rsidRPr="007642B8">
        <w:rPr>
          <w:rFonts w:ascii="Book Antiqua" w:hAnsi="Book Antiqua"/>
          <w:b/>
          <w:sz w:val="24"/>
          <w:szCs w:val="24"/>
          <w:lang w:val="en-GB" w:eastAsia="zh-CN"/>
        </w:rPr>
        <w:t xml:space="preserve"> </w:t>
      </w:r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Phenotypic </w:t>
      </w:r>
      <w:proofErr w:type="gramStart"/>
      <w:r w:rsidRPr="007642B8">
        <w:rPr>
          <w:rFonts w:ascii="Book Antiqua" w:hAnsi="Book Antiqua"/>
          <w:b/>
          <w:sz w:val="24"/>
          <w:szCs w:val="24"/>
          <w:lang w:val="en-GB"/>
        </w:rPr>
        <w:t>markers</w:t>
      </w:r>
      <w:proofErr w:type="gramEnd"/>
      <w:r w:rsidRPr="007642B8">
        <w:rPr>
          <w:rFonts w:ascii="Book Antiqua" w:hAnsi="Book Antiqua"/>
          <w:b/>
          <w:sz w:val="24"/>
          <w:szCs w:val="24"/>
          <w:lang w:val="en-GB"/>
        </w:rPr>
        <w:t xml:space="preserve"> for circulating and resident progenitors cells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3052"/>
        <w:gridCol w:w="2115"/>
        <w:gridCol w:w="2296"/>
      </w:tblGrid>
      <w:tr w:rsidR="008F3050" w:rsidRPr="007642B8" w14:paraId="6491176B" w14:textId="77777777" w:rsidTr="00456044">
        <w:tc>
          <w:tcPr>
            <w:tcW w:w="1904" w:type="dxa"/>
            <w:shd w:val="clear" w:color="auto" w:fill="auto"/>
            <w:vAlign w:val="center"/>
          </w:tcPr>
          <w:p w14:paraId="69BA097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  <w:t>Name of the progenitors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210A2C0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  <w:t>Antigens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1E48679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  <w:t>Notes (origin)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5ABB7555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b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  <w:t>Ref</w:t>
            </w:r>
            <w:r w:rsidRPr="007642B8">
              <w:rPr>
                <w:rFonts w:ascii="Book Antiqua" w:hAnsi="Book Antiqua" w:cs="Arial"/>
                <w:b/>
                <w:sz w:val="24"/>
                <w:szCs w:val="24"/>
                <w:lang w:val="en-US" w:eastAsia="zh-CN"/>
              </w:rPr>
              <w:t>.</w:t>
            </w:r>
          </w:p>
        </w:tc>
      </w:tr>
      <w:tr w:rsidR="008F3050" w:rsidRPr="007642B8" w14:paraId="47013162" w14:textId="77777777" w:rsidTr="00456044">
        <w:tc>
          <w:tcPr>
            <w:tcW w:w="9360" w:type="dxa"/>
            <w:gridSpan w:val="4"/>
            <w:shd w:val="clear" w:color="auto" w:fill="auto"/>
            <w:vAlign w:val="center"/>
          </w:tcPr>
          <w:p w14:paraId="2D3C400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</w:pPr>
          </w:p>
          <w:p w14:paraId="7B715CC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  <w:t>MSC, EPC and CEC in human</w:t>
            </w:r>
          </w:p>
        </w:tc>
      </w:tr>
      <w:tr w:rsidR="008F3050" w:rsidRPr="007642B8" w14:paraId="42C6A1DA" w14:textId="77777777" w:rsidTr="00456044">
        <w:tc>
          <w:tcPr>
            <w:tcW w:w="1904" w:type="dxa"/>
            <w:shd w:val="clear" w:color="auto" w:fill="auto"/>
            <w:vAlign w:val="center"/>
          </w:tcPr>
          <w:p w14:paraId="13D05672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MSC</w:t>
            </w:r>
          </w:p>
          <w:p w14:paraId="3A90FEB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shd w:val="clear" w:color="auto" w:fill="auto"/>
            <w:vAlign w:val="center"/>
          </w:tcPr>
          <w:p w14:paraId="6788D89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CD105+, CD73+, CD90+, CD14-, CD34-, CD45-, CD79-, and CD19-</w:t>
            </w:r>
          </w:p>
          <w:p w14:paraId="07EA33D0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3ED257F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Resident from 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</w:rPr>
              <w:t>various tissues</w:t>
            </w:r>
          </w:p>
          <w:p w14:paraId="2684F79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378" w:type="dxa"/>
            <w:shd w:val="clear" w:color="auto" w:fill="auto"/>
            <w:vAlign w:val="center"/>
          </w:tcPr>
          <w:p w14:paraId="561C494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163423AE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Dominici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[103]</w:t>
            </w:r>
          </w:p>
          <w:p w14:paraId="6949797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</w:tr>
      <w:tr w:rsidR="008F3050" w:rsidRPr="007642B8" w14:paraId="3599630B" w14:textId="77777777" w:rsidTr="00456044">
        <w:tc>
          <w:tcPr>
            <w:tcW w:w="1904" w:type="dxa"/>
            <w:shd w:val="clear" w:color="auto" w:fill="auto"/>
            <w:vAlign w:val="center"/>
          </w:tcPr>
          <w:p w14:paraId="593C022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 w:rsidDel="00F645E5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vw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-MPSC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6E2CA4AE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CD44+, CD90+, CD73+, CD34-, CD45-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41B69EB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Resident from arterial adventitia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15F3EE42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4A0825A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Klein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hAnsi="Book Antiqua" w:cs="Arial"/>
                <w:sz w:val="24"/>
                <w:szCs w:val="24"/>
                <w:vertAlign w:val="superscript"/>
                <w:lang w:val="en-US" w:eastAsia="zh-CN"/>
              </w:rPr>
              <w:t>[54]</w:t>
            </w:r>
          </w:p>
        </w:tc>
      </w:tr>
      <w:tr w:rsidR="008F3050" w:rsidRPr="007642B8" w14:paraId="2D4574F8" w14:textId="77777777" w:rsidTr="00456044">
        <w:tc>
          <w:tcPr>
            <w:tcW w:w="1904" w:type="dxa"/>
            <w:shd w:val="clear" w:color="auto" w:fill="auto"/>
            <w:vAlign w:val="center"/>
          </w:tcPr>
          <w:p w14:paraId="58795BA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 w:rsidDel="00F645E5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vw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-MSC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42BD505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Times New Roman" w:hAnsi="Book Antiqua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Times New Roman" w:hAnsi="Book Antiqua" w:cs="Arial"/>
                <w:sz w:val="24"/>
                <w:szCs w:val="24"/>
                <w:shd w:val="clear" w:color="auto" w:fill="FFFFFF"/>
                <w:lang w:val="en-US"/>
              </w:rPr>
              <w:t>CD44+, CD90+, CD73+, CD105+, CD29+, CD166+</w:t>
            </w:r>
          </w:p>
          <w:p w14:paraId="73C0B295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Times New Roman" w:hAnsi="Book Antiqua" w:cs="Arial"/>
                <w:sz w:val="24"/>
                <w:szCs w:val="24"/>
                <w:shd w:val="clear" w:color="auto" w:fill="FFFFFF"/>
                <w:lang w:val="en-US"/>
              </w:rPr>
              <w:t>Stro-1, Notch-1 and Oct-4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4290042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Resident from aortic arches, thoracic and femoral arteries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29FD0A8A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6B8A21F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Pasquinelli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[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52,53]</w:t>
            </w:r>
          </w:p>
        </w:tc>
      </w:tr>
      <w:tr w:rsidR="008F3050" w:rsidRPr="007642B8" w14:paraId="6B7C5B79" w14:textId="77777777" w:rsidTr="00456044">
        <w:tc>
          <w:tcPr>
            <w:tcW w:w="1904" w:type="dxa"/>
            <w:shd w:val="clear" w:color="auto" w:fill="auto"/>
            <w:vAlign w:val="center"/>
          </w:tcPr>
          <w:p w14:paraId="5CA5142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 MSC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4402EFA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CD105+, CD166+,</w:t>
            </w:r>
          </w:p>
          <w:p w14:paraId="3FB0276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CD54+, CD55+,</w:t>
            </w:r>
          </w:p>
          <w:p w14:paraId="63E405B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CD13+, CD44+;</w:t>
            </w:r>
          </w:p>
          <w:p w14:paraId="3DBCF86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CD34-,</w:t>
            </w:r>
          </w:p>
          <w:p w14:paraId="159271F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lastRenderedPageBreak/>
              <w:t>CD45-, CD14-, CD31-,</w:t>
            </w:r>
          </w:p>
          <w:p w14:paraId="2E2AF5C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CD133-;</w:t>
            </w:r>
          </w:p>
          <w:p w14:paraId="4124E150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3EE48F1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lastRenderedPageBreak/>
              <w:t>Circulating  and resident from bone marrow; cartilage;</w:t>
            </w:r>
          </w:p>
          <w:p w14:paraId="6152DED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lastRenderedPageBreak/>
              <w:t>synovial</w:t>
            </w:r>
          </w:p>
          <w:p w14:paraId="433CBF3E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membrane;</w:t>
            </w:r>
          </w:p>
          <w:p w14:paraId="0C818A2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peripheral blood; umbilical cord blood; teeth</w:t>
            </w:r>
          </w:p>
        </w:tc>
        <w:tc>
          <w:tcPr>
            <w:tcW w:w="2378" w:type="dxa"/>
            <w:vMerge w:val="restart"/>
            <w:shd w:val="clear" w:color="auto" w:fill="auto"/>
            <w:vAlign w:val="center"/>
          </w:tcPr>
          <w:p w14:paraId="609D27A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0807CBDA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2E241FE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3AE95D4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25AC3DA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5BC5960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4619F931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6D79946E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6C4032A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Qian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[104]</w:t>
            </w:r>
          </w:p>
          <w:p w14:paraId="75E4F44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</w:tr>
      <w:tr w:rsidR="008F3050" w:rsidRPr="007642B8" w14:paraId="5B406964" w14:textId="77777777" w:rsidTr="00456044">
        <w:tc>
          <w:tcPr>
            <w:tcW w:w="1904" w:type="dxa"/>
            <w:shd w:val="clear" w:color="auto" w:fill="auto"/>
            <w:vAlign w:val="center"/>
          </w:tcPr>
          <w:p w14:paraId="1CCE31C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lastRenderedPageBreak/>
              <w:t>Circulating EPC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2D57C29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CD34+, CD133+,</w:t>
            </w:r>
          </w:p>
          <w:p w14:paraId="1AD19A10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VEGFR2+ (=KDR)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761024E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Circulating  and resident from bone marrow; peripheral blood; umbilical cord blood; hematopoietic stem cells; </w:t>
            </w: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hemangioblast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;</w:t>
            </w:r>
          </w:p>
          <w:p w14:paraId="6464FB5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fat tissues</w:t>
            </w:r>
          </w:p>
        </w:tc>
        <w:tc>
          <w:tcPr>
            <w:tcW w:w="2378" w:type="dxa"/>
            <w:vMerge/>
            <w:shd w:val="clear" w:color="auto" w:fill="auto"/>
            <w:vAlign w:val="center"/>
          </w:tcPr>
          <w:p w14:paraId="110A829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</w:tr>
      <w:tr w:rsidR="008F3050" w:rsidRPr="007642B8" w14:paraId="3F86FC34" w14:textId="77777777" w:rsidTr="00456044">
        <w:tc>
          <w:tcPr>
            <w:tcW w:w="1904" w:type="dxa"/>
            <w:shd w:val="clear" w:color="auto" w:fill="auto"/>
            <w:vAlign w:val="center"/>
          </w:tcPr>
          <w:p w14:paraId="5118044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Circulating total </w:t>
            </w:r>
          </w:p>
          <w:p w14:paraId="216A228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PC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7FBAF74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CD133+</w:t>
            </w:r>
          </w:p>
          <w:p w14:paraId="42ADF42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CD34+</w:t>
            </w:r>
          </w:p>
          <w:p w14:paraId="267D4CD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CD133+/CD34+</w:t>
            </w:r>
          </w:p>
        </w:tc>
        <w:tc>
          <w:tcPr>
            <w:tcW w:w="2140" w:type="dxa"/>
            <w:vMerge w:val="restart"/>
            <w:shd w:val="clear" w:color="auto" w:fill="auto"/>
            <w:vAlign w:val="center"/>
          </w:tcPr>
          <w:p w14:paraId="2FF8F26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7C78124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2562758E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4D4485C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</w:t>
            </w:r>
          </w:p>
          <w:p w14:paraId="58CDF2A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378" w:type="dxa"/>
            <w:vMerge w:val="restart"/>
            <w:shd w:val="clear" w:color="auto" w:fill="auto"/>
            <w:vAlign w:val="center"/>
          </w:tcPr>
          <w:p w14:paraId="6FE38B3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0760E24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2AD565B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57AC89A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Baker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[105]</w:t>
            </w:r>
          </w:p>
          <w:p w14:paraId="1129B9E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08CD1ABA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</w:tr>
      <w:tr w:rsidR="008F3050" w:rsidRPr="007642B8" w14:paraId="70159A27" w14:textId="77777777" w:rsidTr="00456044">
        <w:tc>
          <w:tcPr>
            <w:tcW w:w="1904" w:type="dxa"/>
            <w:shd w:val="clear" w:color="auto" w:fill="auto"/>
            <w:vAlign w:val="center"/>
          </w:tcPr>
          <w:p w14:paraId="38863E4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 EC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1110903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CD146+/CD31+</w:t>
            </w:r>
          </w:p>
        </w:tc>
        <w:tc>
          <w:tcPr>
            <w:tcW w:w="2140" w:type="dxa"/>
            <w:vMerge/>
            <w:shd w:val="clear" w:color="auto" w:fill="auto"/>
            <w:vAlign w:val="center"/>
          </w:tcPr>
          <w:p w14:paraId="4378BCE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378" w:type="dxa"/>
            <w:vMerge/>
            <w:shd w:val="clear" w:color="auto" w:fill="auto"/>
            <w:vAlign w:val="center"/>
          </w:tcPr>
          <w:p w14:paraId="09F3FBF5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</w:tr>
      <w:tr w:rsidR="008F3050" w:rsidRPr="007642B8" w14:paraId="3C3BE71D" w14:textId="77777777" w:rsidTr="00456044">
        <w:tc>
          <w:tcPr>
            <w:tcW w:w="1904" w:type="dxa"/>
            <w:shd w:val="clear" w:color="auto" w:fill="auto"/>
            <w:vAlign w:val="center"/>
          </w:tcPr>
          <w:p w14:paraId="07C7B432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 EPC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1358968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CD34+/VEGF-R +</w:t>
            </w:r>
          </w:p>
          <w:p w14:paraId="489404B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CD133+/VEGF-R+</w:t>
            </w:r>
          </w:p>
          <w:p w14:paraId="7185155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</w:rPr>
              <w:t>CD34+/CD133+/VEGFR+</w:t>
            </w:r>
          </w:p>
          <w:p w14:paraId="19900A3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</w:rPr>
              <w:t>CD3-, CD19-, CD33-</w:t>
            </w:r>
          </w:p>
        </w:tc>
        <w:tc>
          <w:tcPr>
            <w:tcW w:w="2140" w:type="dxa"/>
            <w:vMerge/>
            <w:shd w:val="clear" w:color="auto" w:fill="auto"/>
            <w:vAlign w:val="center"/>
          </w:tcPr>
          <w:p w14:paraId="45E58E0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</w:rPr>
            </w:pPr>
          </w:p>
        </w:tc>
        <w:tc>
          <w:tcPr>
            <w:tcW w:w="2378" w:type="dxa"/>
            <w:vMerge/>
            <w:shd w:val="clear" w:color="auto" w:fill="auto"/>
            <w:vAlign w:val="center"/>
          </w:tcPr>
          <w:p w14:paraId="128610B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</w:rPr>
            </w:pPr>
          </w:p>
        </w:tc>
      </w:tr>
      <w:tr w:rsidR="008F3050" w:rsidRPr="007642B8" w14:paraId="3E8E795D" w14:textId="77777777" w:rsidTr="00456044">
        <w:tc>
          <w:tcPr>
            <w:tcW w:w="1904" w:type="dxa"/>
            <w:shd w:val="clear" w:color="auto" w:fill="auto"/>
            <w:vAlign w:val="center"/>
          </w:tcPr>
          <w:p w14:paraId="611E2AE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 EPC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5D62062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(CD34+/CD133–/KDR+/CD45–) expressing VDR+ or OCN+,</w:t>
            </w:r>
          </w:p>
          <w:p w14:paraId="14925B7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and VDR+ and OCN+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4DCB832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</w:t>
            </w:r>
          </w:p>
          <w:p w14:paraId="13742FD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(in chronic kidney disease)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6B5CF4F1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682DC29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Cianciolo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[106]</w:t>
            </w:r>
          </w:p>
        </w:tc>
      </w:tr>
      <w:tr w:rsidR="008F3050" w:rsidRPr="007642B8" w14:paraId="6D4AD475" w14:textId="77777777" w:rsidTr="00456044">
        <w:tc>
          <w:tcPr>
            <w:tcW w:w="1904" w:type="dxa"/>
            <w:shd w:val="clear" w:color="auto" w:fill="auto"/>
            <w:vAlign w:val="center"/>
          </w:tcPr>
          <w:p w14:paraId="7AD2B73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 EPC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00CB3E9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CD34+,</w:t>
            </w:r>
          </w:p>
          <w:p w14:paraId="102D656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CD34+/KDR+, CD133+ CD133+/KDR+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3897D08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</w:t>
            </w:r>
          </w:p>
          <w:p w14:paraId="33277B2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(in rheumatoid arthritis with coronary</w:t>
            </w:r>
          </w:p>
          <w:p w14:paraId="0CAD9BC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lastRenderedPageBreak/>
              <w:t>Calcification)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7B3E1C1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18C8E01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Yiu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[107]</w:t>
            </w:r>
          </w:p>
        </w:tc>
      </w:tr>
      <w:tr w:rsidR="008F3050" w:rsidRPr="007642B8" w14:paraId="3D096A64" w14:textId="77777777" w:rsidTr="00456044">
        <w:tc>
          <w:tcPr>
            <w:tcW w:w="9360" w:type="dxa"/>
            <w:gridSpan w:val="4"/>
            <w:shd w:val="clear" w:color="auto" w:fill="auto"/>
            <w:vAlign w:val="center"/>
          </w:tcPr>
          <w:p w14:paraId="6AC58C7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</w:pPr>
          </w:p>
          <w:p w14:paraId="37AB2DD1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  <w:t>O</w:t>
            </w:r>
            <w:r w:rsidRPr="007642B8">
              <w:rPr>
                <w:rFonts w:ascii="Book Antiqua" w:hAnsi="Book Antiqua" w:cs="Arial"/>
                <w:b/>
                <w:sz w:val="24"/>
                <w:szCs w:val="24"/>
                <w:lang w:val="en-US" w:eastAsia="zh-CN"/>
              </w:rPr>
              <w:t>Ps</w:t>
            </w:r>
            <w:r w:rsidRPr="007642B8"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  <w:t xml:space="preserve"> in human</w:t>
            </w:r>
          </w:p>
        </w:tc>
      </w:tr>
      <w:tr w:rsidR="008F3050" w:rsidRPr="007642B8" w14:paraId="3D74AADB" w14:textId="77777777" w:rsidTr="00456044">
        <w:tc>
          <w:tcPr>
            <w:tcW w:w="1904" w:type="dxa"/>
            <w:shd w:val="clear" w:color="auto" w:fill="auto"/>
            <w:vAlign w:val="center"/>
          </w:tcPr>
          <w:p w14:paraId="2D43526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 w:rsidDel="00430972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OP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0ABCE541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CD44+, CD63+, CD146+, Stro-1+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0BB3AC0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Resident bone marrow</w:t>
            </w:r>
          </w:p>
          <w:p w14:paraId="06DC6CD5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378" w:type="dxa"/>
            <w:shd w:val="clear" w:color="auto" w:fill="auto"/>
            <w:vAlign w:val="center"/>
          </w:tcPr>
          <w:p w14:paraId="5147CF6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4AEC090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Gronthos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[108]</w:t>
            </w:r>
          </w:p>
          <w:p w14:paraId="5C22C88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</w:tr>
      <w:tr w:rsidR="008F3050" w:rsidRPr="007642B8" w14:paraId="687204DF" w14:textId="77777777" w:rsidTr="00456044">
        <w:tc>
          <w:tcPr>
            <w:tcW w:w="1904" w:type="dxa"/>
            <w:shd w:val="clear" w:color="auto" w:fill="auto"/>
            <w:vAlign w:val="center"/>
          </w:tcPr>
          <w:p w14:paraId="3FCB610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hAnsi="Book Antiqua" w:cs="Arial"/>
                <w:sz w:val="24"/>
                <w:szCs w:val="24"/>
                <w:lang w:val="en-US" w:eastAsia="zh-CN"/>
              </w:rPr>
            </w:pPr>
            <w:r w:rsidRPr="007642B8" w:rsidDel="00430972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CVC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78566910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3G5+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26098001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Resident from arteries (</w:t>
            </w: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Pericytes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markers)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55805D2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3881D91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Bostrom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[109]</w:t>
            </w:r>
          </w:p>
        </w:tc>
      </w:tr>
      <w:tr w:rsidR="008F3050" w:rsidRPr="007642B8" w14:paraId="77937C05" w14:textId="77777777" w:rsidTr="00456044">
        <w:tc>
          <w:tcPr>
            <w:tcW w:w="1904" w:type="dxa"/>
            <w:shd w:val="clear" w:color="auto" w:fill="auto"/>
            <w:vAlign w:val="center"/>
          </w:tcPr>
          <w:p w14:paraId="7931BDB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Circulating </w:t>
            </w: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osteocalcin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-positive mononuclear cells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04482C7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OCN+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5FDE8501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 bone marrow derived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76A164E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28A9078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Pal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[93]</w:t>
            </w:r>
          </w:p>
        </w:tc>
      </w:tr>
      <w:tr w:rsidR="008F3050" w:rsidRPr="007642B8" w14:paraId="42333AE0" w14:textId="77777777" w:rsidTr="00456044">
        <w:tc>
          <w:tcPr>
            <w:tcW w:w="1904" w:type="dxa"/>
            <w:shd w:val="clear" w:color="auto" w:fill="auto"/>
            <w:vAlign w:val="center"/>
          </w:tcPr>
          <w:p w14:paraId="7009B6D0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 progenitor cells (Pro-calcific differentiation)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3FB7321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CD34+/OCN+</w:t>
            </w:r>
          </w:p>
          <w:p w14:paraId="72095ED0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CD34+/BAP+</w:t>
            </w:r>
          </w:p>
          <w:p w14:paraId="6C87562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CD34+/OCN+/BAP+</w:t>
            </w:r>
          </w:p>
          <w:p w14:paraId="1F02363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Ratio of OCN+/KDR+, BAP+/KDR+,</w:t>
            </w:r>
          </w:p>
          <w:p w14:paraId="32E7DB6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and OCN+ BAP+/KDR+</w:t>
            </w:r>
          </w:p>
          <w:p w14:paraId="03D8504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1C8BF861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40C4532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</w:t>
            </w:r>
          </w:p>
          <w:p w14:paraId="46B664DE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(in </w:t>
            </w: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diabete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mellitus)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5E487BDA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1DC446E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0DE16E5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1C53496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Fadini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[110]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8F3050" w:rsidRPr="007642B8" w14:paraId="3DB11B47" w14:textId="77777777" w:rsidTr="00456044">
        <w:tc>
          <w:tcPr>
            <w:tcW w:w="1904" w:type="dxa"/>
            <w:shd w:val="clear" w:color="auto" w:fill="auto"/>
            <w:vAlign w:val="center"/>
          </w:tcPr>
          <w:p w14:paraId="42666A0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Circulating EPC expressing </w:t>
            </w: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osteocalcin</w:t>
            </w:r>
            <w:proofErr w:type="spellEnd"/>
          </w:p>
        </w:tc>
        <w:tc>
          <w:tcPr>
            <w:tcW w:w="2938" w:type="dxa"/>
            <w:shd w:val="clear" w:color="auto" w:fill="auto"/>
            <w:vAlign w:val="center"/>
          </w:tcPr>
          <w:p w14:paraId="6DFE99C2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OCN+/CD133+/CD34-/KDR+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5B5D940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</w:t>
            </w:r>
          </w:p>
          <w:p w14:paraId="300571D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(in cardiovascular disease)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5BED2B02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3497C6C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Flammer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[95]</w:t>
            </w:r>
          </w:p>
        </w:tc>
      </w:tr>
      <w:tr w:rsidR="008F3050" w:rsidRPr="007642B8" w14:paraId="5467B962" w14:textId="77777777" w:rsidTr="00456044">
        <w:trPr>
          <w:trHeight w:val="841"/>
        </w:trPr>
        <w:tc>
          <w:tcPr>
            <w:tcW w:w="1904" w:type="dxa"/>
            <w:shd w:val="clear" w:color="auto" w:fill="auto"/>
            <w:vAlign w:val="center"/>
          </w:tcPr>
          <w:p w14:paraId="4E7056F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Circulating EPC expressing </w:t>
            </w: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osteocalcin</w:t>
            </w:r>
            <w:proofErr w:type="spellEnd"/>
          </w:p>
        </w:tc>
        <w:tc>
          <w:tcPr>
            <w:tcW w:w="2938" w:type="dxa"/>
            <w:shd w:val="clear" w:color="auto" w:fill="auto"/>
            <w:vAlign w:val="center"/>
          </w:tcPr>
          <w:p w14:paraId="46C562A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OCN+/CD133+/CD34-/ KDR+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1D6766F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</w:t>
            </w:r>
          </w:p>
          <w:p w14:paraId="22E686C0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(in coronary atherosclerosis, plaques instability)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00CC25E2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32D5F012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Gossl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[97]</w:t>
            </w:r>
          </w:p>
        </w:tc>
      </w:tr>
      <w:tr w:rsidR="008F3050" w:rsidRPr="007642B8" w14:paraId="227F6941" w14:textId="77777777" w:rsidTr="00456044">
        <w:tc>
          <w:tcPr>
            <w:tcW w:w="1904" w:type="dxa"/>
            <w:shd w:val="clear" w:color="auto" w:fill="auto"/>
            <w:vAlign w:val="center"/>
          </w:tcPr>
          <w:p w14:paraId="2A3FB79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Circulating T 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lastRenderedPageBreak/>
              <w:t>cells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6972C29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Times New Roman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Times New Roman" w:hAnsi="Book Antiqua" w:cs="Arial"/>
                <w:sz w:val="24"/>
                <w:szCs w:val="24"/>
                <w:shd w:val="clear" w:color="auto" w:fill="FFFFFF"/>
                <w:lang w:val="en-US"/>
              </w:rPr>
              <w:lastRenderedPageBreak/>
              <w:t>CD28- CD8</w:t>
            </w:r>
            <w:r w:rsidRPr="007642B8">
              <w:rPr>
                <w:rFonts w:ascii="Book Antiqua" w:eastAsia="Times New Roman" w:hAnsi="Book Antiqua" w:cs="Arial"/>
                <w:sz w:val="24"/>
                <w:szCs w:val="24"/>
                <w:bdr w:val="none" w:sz="0" w:space="0" w:color="auto" w:frame="1"/>
                <w:shd w:val="clear" w:color="auto" w:fill="FFFFFF"/>
                <w:vertAlign w:val="superscript"/>
                <w:lang w:val="en-US"/>
              </w:rPr>
              <w:t xml:space="preserve"> </w:t>
            </w:r>
            <w:r w:rsidRPr="007642B8">
              <w:rPr>
                <w:rFonts w:ascii="Book Antiqua" w:eastAsia="Times New Roman" w:hAnsi="Book Antiqua" w:cs="Arial"/>
                <w:sz w:val="24"/>
                <w:szCs w:val="24"/>
                <w:bdr w:val="none" w:sz="0" w:space="0" w:color="auto" w:frame="1"/>
                <w:shd w:val="clear" w:color="auto" w:fill="FFFFFF"/>
                <w:lang w:val="en-US"/>
              </w:rPr>
              <w:t>+</w:t>
            </w:r>
            <w:r w:rsidRPr="007642B8">
              <w:rPr>
                <w:rFonts w:ascii="Book Antiqua" w:eastAsia="Times New Roman" w:hAnsi="Book Antiqua" w:cs="Arial"/>
                <w:sz w:val="24"/>
                <w:szCs w:val="24"/>
                <w:shd w:val="clear" w:color="auto" w:fill="FFFFFF"/>
                <w:lang w:val="en-US"/>
              </w:rPr>
              <w:t>T cells</w:t>
            </w:r>
          </w:p>
          <w:p w14:paraId="72A0178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140" w:type="dxa"/>
            <w:shd w:val="clear" w:color="auto" w:fill="auto"/>
            <w:vAlign w:val="center"/>
          </w:tcPr>
          <w:p w14:paraId="02B3C63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lastRenderedPageBreak/>
              <w:t>Circulating</w:t>
            </w:r>
          </w:p>
          <w:p w14:paraId="45C76DD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Times New Roman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lastRenderedPageBreak/>
              <w:t xml:space="preserve">(in </w:t>
            </w:r>
            <w:r w:rsidRPr="007642B8">
              <w:rPr>
                <w:rFonts w:ascii="Book Antiqua" w:eastAsia="Times New Roman" w:hAnsi="Book Antiqua" w:cs="Arial"/>
                <w:sz w:val="24"/>
                <w:szCs w:val="24"/>
                <w:shd w:val="clear" w:color="auto" w:fill="FFFFFF"/>
                <w:lang w:val="en-US"/>
              </w:rPr>
              <w:t>calcific aortic stenosis)</w:t>
            </w:r>
          </w:p>
          <w:p w14:paraId="0ECEA13D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378" w:type="dxa"/>
            <w:shd w:val="clear" w:color="auto" w:fill="auto"/>
            <w:vAlign w:val="center"/>
          </w:tcPr>
          <w:p w14:paraId="280C657F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7E9E85C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lastRenderedPageBreak/>
              <w:t xml:space="preserve">Winchester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[111]</w:t>
            </w:r>
          </w:p>
        </w:tc>
      </w:tr>
      <w:tr w:rsidR="008F3050" w:rsidRPr="007642B8" w14:paraId="0A98D1DC" w14:textId="77777777" w:rsidTr="00456044">
        <w:tc>
          <w:tcPr>
            <w:tcW w:w="9360" w:type="dxa"/>
            <w:gridSpan w:val="4"/>
            <w:shd w:val="clear" w:color="auto" w:fill="auto"/>
            <w:vAlign w:val="center"/>
          </w:tcPr>
          <w:p w14:paraId="0CF5B86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</w:pPr>
          </w:p>
          <w:p w14:paraId="49B046CC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</w:pPr>
            <w:r w:rsidRPr="007642B8">
              <w:rPr>
                <w:rFonts w:ascii="Book Antiqua" w:hAnsi="Book Antiqua"/>
                <w:sz w:val="24"/>
                <w:szCs w:val="24"/>
                <w:lang w:val="en-GB" w:eastAsia="zh-CN"/>
              </w:rPr>
              <w:t>OPs</w:t>
            </w:r>
            <w:r w:rsidRPr="007642B8">
              <w:rPr>
                <w:rFonts w:ascii="Book Antiqua" w:eastAsia="MS Mincho" w:hAnsi="Book Antiqua" w:cs="Arial"/>
                <w:b/>
                <w:sz w:val="24"/>
                <w:szCs w:val="24"/>
                <w:lang w:val="en-US"/>
              </w:rPr>
              <w:t xml:space="preserve"> in mouse models</w:t>
            </w:r>
          </w:p>
        </w:tc>
      </w:tr>
      <w:tr w:rsidR="008F3050" w:rsidRPr="007642B8" w14:paraId="1D9F17A6" w14:textId="77777777" w:rsidTr="00456044">
        <w:tc>
          <w:tcPr>
            <w:tcW w:w="1904" w:type="dxa"/>
            <w:shd w:val="clear" w:color="auto" w:fill="auto"/>
            <w:vAlign w:val="center"/>
          </w:tcPr>
          <w:p w14:paraId="23B79EE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Mesenchymal </w:t>
            </w:r>
            <w:r w:rsidRPr="007642B8">
              <w:rPr>
                <w:rFonts w:ascii="Book Antiqua" w:hAnsi="Book Antiqua"/>
                <w:sz w:val="24"/>
                <w:szCs w:val="24"/>
                <w:lang w:val="en-GB" w:eastAsia="zh-CN"/>
              </w:rPr>
              <w:t>OPs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5658677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</w:rPr>
              <w:t>CD45-/TER119-/ Sca-1+/PDGFRa+</w:t>
            </w:r>
          </w:p>
          <w:p w14:paraId="18867F7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</w:rPr>
              <w:t>Sca-1+/PDGFRa-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7AD4273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Resident in the mouse bone marrow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37F1F513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5853B04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Morikawa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[112]</w:t>
            </w:r>
          </w:p>
        </w:tc>
      </w:tr>
      <w:tr w:rsidR="008F3050" w:rsidRPr="007642B8" w14:paraId="608712A5" w14:textId="77777777" w:rsidTr="00456044">
        <w:tc>
          <w:tcPr>
            <w:tcW w:w="1904" w:type="dxa"/>
            <w:shd w:val="clear" w:color="auto" w:fill="auto"/>
            <w:vAlign w:val="center"/>
          </w:tcPr>
          <w:p w14:paraId="7B5AEC14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Bone marrow-derived calcifying cells</w:t>
            </w:r>
          </w:p>
          <w:p w14:paraId="6A1FC4FB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</w:tc>
        <w:tc>
          <w:tcPr>
            <w:tcW w:w="2938" w:type="dxa"/>
            <w:shd w:val="clear" w:color="auto" w:fill="auto"/>
            <w:vAlign w:val="center"/>
          </w:tcPr>
          <w:p w14:paraId="5FD4CBD7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</w:rPr>
              <w:t>Sca -1+</w:t>
            </w:r>
          </w:p>
          <w:p w14:paraId="019CDE36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</w:rPr>
              <w:t>Sca-1+/PDGFRalfa+</w:t>
            </w:r>
          </w:p>
          <w:p w14:paraId="7A056EB1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</w:rPr>
              <w:t>Sca-1+/PDGFRa-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3D747B88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Resident from mice aorta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38B3DFC2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679BD6A9" w14:textId="77777777" w:rsidR="008F3050" w:rsidRPr="007642B8" w:rsidRDefault="008F3050" w:rsidP="00456044">
            <w:pPr>
              <w:spacing w:line="360" w:lineRule="auto"/>
              <w:jc w:val="left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Cho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[113]</w:t>
            </w:r>
          </w:p>
        </w:tc>
      </w:tr>
      <w:tr w:rsidR="008F3050" w:rsidRPr="007642B8" w14:paraId="5BCE4AE1" w14:textId="77777777" w:rsidTr="00456044">
        <w:tc>
          <w:tcPr>
            <w:tcW w:w="1904" w:type="dxa"/>
            <w:shd w:val="clear" w:color="auto" w:fill="auto"/>
            <w:vAlign w:val="center"/>
          </w:tcPr>
          <w:p w14:paraId="38E32A72" w14:textId="77777777" w:rsidR="008F3050" w:rsidRPr="007642B8" w:rsidRDefault="008F3050" w:rsidP="008F3050">
            <w:pPr>
              <w:spacing w:line="360" w:lineRule="auto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</w:t>
            </w:r>
          </w:p>
          <w:p w14:paraId="7DE01D78" w14:textId="77777777" w:rsidR="008F3050" w:rsidRPr="007642B8" w:rsidRDefault="008F3050" w:rsidP="008F3050">
            <w:pPr>
              <w:spacing w:line="360" w:lineRule="auto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osteogenic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cells</w:t>
            </w:r>
          </w:p>
        </w:tc>
        <w:tc>
          <w:tcPr>
            <w:tcW w:w="2938" w:type="dxa"/>
            <w:shd w:val="clear" w:color="auto" w:fill="auto"/>
            <w:vAlign w:val="center"/>
          </w:tcPr>
          <w:p w14:paraId="19D77E6E" w14:textId="77777777" w:rsidR="008F3050" w:rsidRPr="007642B8" w:rsidRDefault="008F3050" w:rsidP="008F3050">
            <w:pPr>
              <w:spacing w:line="360" w:lineRule="auto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CD45-, CD44+, CXCR4+</w:t>
            </w:r>
          </w:p>
        </w:tc>
        <w:tc>
          <w:tcPr>
            <w:tcW w:w="2140" w:type="dxa"/>
            <w:shd w:val="clear" w:color="auto" w:fill="auto"/>
            <w:vAlign w:val="center"/>
          </w:tcPr>
          <w:p w14:paraId="7B1A02C5" w14:textId="77777777" w:rsidR="008F3050" w:rsidRPr="007642B8" w:rsidRDefault="008F3050" w:rsidP="008F3050">
            <w:pPr>
              <w:spacing w:line="360" w:lineRule="auto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Circulating in ectopic bone formation in a mouse model</w:t>
            </w:r>
          </w:p>
        </w:tc>
        <w:tc>
          <w:tcPr>
            <w:tcW w:w="2378" w:type="dxa"/>
            <w:shd w:val="clear" w:color="auto" w:fill="auto"/>
            <w:vAlign w:val="center"/>
          </w:tcPr>
          <w:p w14:paraId="2FE94457" w14:textId="77777777" w:rsidR="008F3050" w:rsidRPr="007642B8" w:rsidRDefault="008F3050" w:rsidP="008F3050">
            <w:pPr>
              <w:spacing w:line="360" w:lineRule="auto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</w:p>
          <w:p w14:paraId="22EF925A" w14:textId="77777777" w:rsidR="008F3050" w:rsidRPr="007642B8" w:rsidRDefault="008F3050" w:rsidP="008F3050">
            <w:pPr>
              <w:spacing w:line="360" w:lineRule="auto"/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</w:pPr>
            <w:proofErr w:type="spellStart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>Otsuru</w:t>
            </w:r>
            <w:proofErr w:type="spellEnd"/>
            <w:r w:rsidRPr="007642B8">
              <w:rPr>
                <w:rFonts w:ascii="Book Antiqua" w:eastAsia="MS Mincho" w:hAnsi="Book Antiqua" w:cs="Arial"/>
                <w:sz w:val="24"/>
                <w:szCs w:val="24"/>
                <w:lang w:val="en-US"/>
              </w:rPr>
              <w:t xml:space="preserve"> </w:t>
            </w:r>
            <w:r w:rsidRPr="007642B8">
              <w:rPr>
                <w:rFonts w:ascii="Book Antiqua" w:eastAsia="MS Mincho" w:hAnsi="Book Antiqua" w:cs="Arial"/>
                <w:i/>
                <w:sz w:val="24"/>
                <w:szCs w:val="24"/>
                <w:lang w:val="en-US"/>
              </w:rPr>
              <w:t>et al</w:t>
            </w:r>
            <w:r w:rsidRPr="007642B8">
              <w:rPr>
                <w:rFonts w:ascii="Book Antiqua" w:eastAsia="MS Mincho" w:hAnsi="Book Antiqua" w:cs="Arial"/>
                <w:sz w:val="24"/>
                <w:szCs w:val="24"/>
                <w:vertAlign w:val="superscript"/>
                <w:lang w:val="en-US"/>
              </w:rPr>
              <w:t>[114]</w:t>
            </w:r>
          </w:p>
        </w:tc>
      </w:tr>
    </w:tbl>
    <w:p w14:paraId="7DDCF309" w14:textId="77777777" w:rsidR="008F3050" w:rsidRPr="007642B8" w:rsidRDefault="008F3050" w:rsidP="008F3050">
      <w:pPr>
        <w:spacing w:line="360" w:lineRule="auto"/>
        <w:rPr>
          <w:rFonts w:ascii="Book Antiqua" w:hAnsi="Book Antiqua" w:cs="Arial"/>
          <w:sz w:val="24"/>
          <w:szCs w:val="24"/>
          <w:lang w:val="en-US" w:eastAsia="zh-CN"/>
        </w:rPr>
      </w:pPr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MSC: Mesenchymal stromal cells; EPC: Endothelial progenitors cells; CEC: Circulating endothelial cells;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vw</w:t>
      </w:r>
      <w:proofErr w:type="spellEnd"/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-MPSC: </w:t>
      </w:r>
      <w:r w:rsidRPr="007642B8">
        <w:rPr>
          <w:rFonts w:ascii="Book Antiqua" w:eastAsia="MS Mincho" w:hAnsi="Book Antiqua" w:cs="Arial"/>
          <w:sz w:val="24"/>
          <w:szCs w:val="24"/>
          <w:lang w:val="en-US"/>
        </w:rPr>
        <w:t xml:space="preserve">Vascular wall-resident </w:t>
      </w:r>
      <w:proofErr w:type="spellStart"/>
      <w:r w:rsidRPr="007642B8">
        <w:rPr>
          <w:rFonts w:ascii="Book Antiqua" w:eastAsia="MS Mincho" w:hAnsi="Book Antiqua" w:cs="Arial"/>
          <w:sz w:val="24"/>
          <w:szCs w:val="24"/>
          <w:lang w:val="en-US"/>
        </w:rPr>
        <w:t>multipotent</w:t>
      </w:r>
      <w:proofErr w:type="spellEnd"/>
      <w:r w:rsidRPr="007642B8">
        <w:rPr>
          <w:rFonts w:ascii="Book Antiqua" w:eastAsia="MS Mincho" w:hAnsi="Book Antiqua" w:cs="Arial"/>
          <w:sz w:val="24"/>
          <w:szCs w:val="24"/>
          <w:lang w:val="en-US"/>
        </w:rPr>
        <w:t xml:space="preserve"> stem cells</w:t>
      </w:r>
      <w:r w:rsidRPr="007642B8">
        <w:rPr>
          <w:rFonts w:ascii="Book Antiqua" w:hAnsi="Book Antiqua" w:cs="Arial"/>
          <w:sz w:val="24"/>
          <w:szCs w:val="24"/>
          <w:lang w:val="en-US" w:eastAsia="zh-CN"/>
        </w:rPr>
        <w:t xml:space="preserve">;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vm</w:t>
      </w:r>
      <w:proofErr w:type="spellEnd"/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-MSC: </w:t>
      </w:r>
      <w:r w:rsidRPr="007642B8">
        <w:rPr>
          <w:rFonts w:ascii="Book Antiqua" w:eastAsia="MS Mincho" w:hAnsi="Book Antiqua" w:cs="Arial"/>
          <w:sz w:val="24"/>
          <w:szCs w:val="24"/>
          <w:lang w:val="en-US"/>
        </w:rPr>
        <w:t xml:space="preserve">Vascular wall-resident </w:t>
      </w:r>
      <w:proofErr w:type="spellStart"/>
      <w:r w:rsidRPr="007642B8">
        <w:rPr>
          <w:rFonts w:ascii="Book Antiqua" w:eastAsia="MS Mincho" w:hAnsi="Book Antiqua" w:cs="Arial"/>
          <w:sz w:val="24"/>
          <w:szCs w:val="24"/>
          <w:lang w:val="en-US"/>
        </w:rPr>
        <w:t>multipotent</w:t>
      </w:r>
      <w:proofErr w:type="spellEnd"/>
      <w:r w:rsidRPr="007642B8">
        <w:rPr>
          <w:rFonts w:ascii="Book Antiqua" w:eastAsia="MS Mincho" w:hAnsi="Book Antiqua" w:cs="Arial"/>
          <w:sz w:val="24"/>
          <w:szCs w:val="24"/>
          <w:lang w:val="en-US"/>
        </w:rPr>
        <w:t xml:space="preserve"> stem cells</w:t>
      </w:r>
      <w:r w:rsidRPr="007642B8">
        <w:rPr>
          <w:rFonts w:ascii="Book Antiqua" w:hAnsi="Book Antiqua" w:cs="Arial"/>
          <w:sz w:val="24"/>
          <w:szCs w:val="24"/>
          <w:lang w:val="en-US" w:eastAsia="zh-CN"/>
        </w:rPr>
        <w:t xml:space="preserve">; PC: </w:t>
      </w:r>
      <w:r w:rsidRPr="007642B8">
        <w:rPr>
          <w:rFonts w:ascii="Book Antiqua" w:eastAsia="MS Mincho" w:hAnsi="Book Antiqua" w:cs="Arial"/>
          <w:sz w:val="24"/>
          <w:szCs w:val="24"/>
          <w:lang w:val="en-US"/>
        </w:rPr>
        <w:t>Progenitors cells</w:t>
      </w:r>
      <w:r w:rsidRPr="007642B8">
        <w:rPr>
          <w:rFonts w:ascii="Book Antiqua" w:hAnsi="Book Antiqua" w:cs="Arial"/>
          <w:sz w:val="24"/>
          <w:szCs w:val="24"/>
          <w:lang w:val="en-US" w:eastAsia="zh-CN"/>
        </w:rPr>
        <w:t xml:space="preserve">; CVC: </w:t>
      </w:r>
      <w:r w:rsidRPr="007642B8">
        <w:rPr>
          <w:rFonts w:ascii="Book Antiqua" w:eastAsia="MS Mincho" w:hAnsi="Book Antiqua" w:cs="Arial"/>
          <w:sz w:val="24"/>
          <w:szCs w:val="24"/>
          <w:lang w:val="en-US"/>
        </w:rPr>
        <w:t>Calcifying vascular cells</w:t>
      </w:r>
      <w:r w:rsidRPr="007642B8">
        <w:rPr>
          <w:rFonts w:ascii="Book Antiqua" w:hAnsi="Book Antiqua" w:cs="Arial"/>
          <w:sz w:val="24"/>
          <w:szCs w:val="24"/>
          <w:lang w:val="en-US" w:eastAsia="zh-CN"/>
        </w:rPr>
        <w:t xml:space="preserve">; OPs: </w:t>
      </w:r>
      <w:proofErr w:type="spellStart"/>
      <w:r w:rsidRPr="007642B8">
        <w:rPr>
          <w:rFonts w:ascii="Book Antiqua" w:eastAsia="MS Mincho" w:hAnsi="Book Antiqua" w:cs="Arial"/>
          <w:sz w:val="24"/>
          <w:szCs w:val="24"/>
          <w:lang w:val="en-US"/>
        </w:rPr>
        <w:t>Osteoprogenitor</w:t>
      </w:r>
      <w:r w:rsidRPr="007642B8">
        <w:rPr>
          <w:rFonts w:ascii="Book Antiqua" w:hAnsi="Book Antiqua" w:cs="Arial"/>
          <w:sz w:val="24"/>
          <w:szCs w:val="24"/>
          <w:lang w:val="en-US" w:eastAsia="zh-CN"/>
        </w:rPr>
        <w:t>s</w:t>
      </w:r>
      <w:proofErr w:type="spellEnd"/>
      <w:r w:rsidRPr="007642B8">
        <w:rPr>
          <w:rFonts w:ascii="Book Antiqua" w:hAnsi="Book Antiqua" w:cs="Arial"/>
          <w:sz w:val="24"/>
          <w:szCs w:val="24"/>
          <w:lang w:val="en-US" w:eastAsia="zh-CN"/>
        </w:rPr>
        <w:t xml:space="preserve">; </w:t>
      </w:r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CD: Cluster of differentiation; Oct-4: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Octamer</w:t>
      </w:r>
      <w:proofErr w:type="spellEnd"/>
      <w:r w:rsidRPr="007642B8">
        <w:rPr>
          <w:rFonts w:ascii="Book Antiqua" w:hAnsi="Book Antiqua"/>
          <w:sz w:val="24"/>
          <w:szCs w:val="24"/>
          <w:lang w:val="en-GB" w:eastAsia="zh-CN"/>
        </w:rPr>
        <w:t xml:space="preserve">-binding transcription factor 4; VEGFR: Vascular endothelial growth factor receptor; OCN: </w:t>
      </w:r>
      <w:proofErr w:type="spellStart"/>
      <w:r w:rsidRPr="007642B8">
        <w:rPr>
          <w:rFonts w:ascii="Book Antiqua" w:hAnsi="Book Antiqua"/>
          <w:sz w:val="24"/>
          <w:szCs w:val="24"/>
          <w:lang w:val="en-GB" w:eastAsia="zh-CN"/>
        </w:rPr>
        <w:t>Osteocalcin</w:t>
      </w:r>
      <w:proofErr w:type="spellEnd"/>
      <w:r w:rsidRPr="007642B8">
        <w:rPr>
          <w:rFonts w:ascii="Book Antiqua" w:hAnsi="Book Antiqua"/>
          <w:sz w:val="24"/>
          <w:szCs w:val="24"/>
          <w:lang w:val="en-GB" w:eastAsia="zh-CN"/>
        </w:rPr>
        <w:t>; VEGFR2=KDR: Kinase insert domain receptor; VDR: Vitamin D receptor; BAP: Bone alkaline phosphatase; Sca-1: Stem cells antigen-1; PDGFR: Platelet-derived growth factor receptor; CXCR-4: C-X-C chemokine receptor type 4.</w:t>
      </w:r>
    </w:p>
    <w:p w14:paraId="6D6D85F7" w14:textId="77777777" w:rsidR="008F3050" w:rsidRPr="008F3050" w:rsidRDefault="008F3050" w:rsidP="007642B8">
      <w:pPr>
        <w:spacing w:line="360" w:lineRule="auto"/>
        <w:rPr>
          <w:rFonts w:ascii="Book Antiqua" w:hAnsi="Book Antiqua"/>
          <w:b/>
          <w:sz w:val="24"/>
          <w:szCs w:val="24"/>
          <w:lang w:val="en-US" w:eastAsia="zh-CN"/>
        </w:rPr>
      </w:pPr>
    </w:p>
    <w:sectPr w:rsidR="008F3050" w:rsidRPr="008F3050" w:rsidSect="00EC0D81">
      <w:footerReference w:type="even" r:id="rId14"/>
      <w:footerReference w:type="default" r:id="rId1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B46D750" w15:done="0"/>
  <w15:commentEx w15:paraId="47BF096E" w15:done="0"/>
  <w15:commentEx w15:paraId="06D993FC" w15:done="0"/>
  <w15:commentEx w15:paraId="640EE7E9" w15:done="0"/>
  <w15:commentEx w15:paraId="2AE3CCC8" w15:done="0"/>
  <w15:commentEx w15:paraId="0033E728" w15:done="0"/>
  <w15:commentEx w15:paraId="62379C7B" w15:done="0"/>
  <w15:commentEx w15:paraId="53921ABA" w15:paraIdParent="62379C7B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BDBBE2" w14:textId="77777777" w:rsidR="00546CCD" w:rsidRDefault="00546CCD" w:rsidP="0045665E">
      <w:pPr>
        <w:spacing w:line="240" w:lineRule="auto"/>
      </w:pPr>
      <w:r>
        <w:separator/>
      </w:r>
    </w:p>
  </w:endnote>
  <w:endnote w:type="continuationSeparator" w:id="0">
    <w:p w14:paraId="7C2B9140" w14:textId="77777777" w:rsidR="00546CCD" w:rsidRDefault="00546CCD" w:rsidP="004566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F080CC" w14:textId="77777777" w:rsidR="00716C40" w:rsidRDefault="00716C40" w:rsidP="004566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89ECD9" w14:textId="77777777" w:rsidR="00716C40" w:rsidRDefault="00716C40" w:rsidP="0045665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EB2C5C" w14:textId="77777777" w:rsidR="00716C40" w:rsidRDefault="00716C40" w:rsidP="004566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126F5">
      <w:rPr>
        <w:rStyle w:val="PageNumber"/>
        <w:noProof/>
      </w:rPr>
      <w:t>33</w:t>
    </w:r>
    <w:r>
      <w:rPr>
        <w:rStyle w:val="PageNumber"/>
      </w:rPr>
      <w:fldChar w:fldCharType="end"/>
    </w:r>
  </w:p>
  <w:p w14:paraId="701171C7" w14:textId="77777777" w:rsidR="00716C40" w:rsidRDefault="00716C40" w:rsidP="0045665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D0ABBF" w14:textId="77777777" w:rsidR="00546CCD" w:rsidRDefault="00546CCD" w:rsidP="0045665E">
      <w:pPr>
        <w:spacing w:line="240" w:lineRule="auto"/>
      </w:pPr>
      <w:r>
        <w:separator/>
      </w:r>
    </w:p>
  </w:footnote>
  <w:footnote w:type="continuationSeparator" w:id="0">
    <w:p w14:paraId="4D3F9791" w14:textId="77777777" w:rsidR="00546CCD" w:rsidRDefault="00546CCD" w:rsidP="0045665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158D4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84E109A"/>
    <w:multiLevelType w:val="multilevel"/>
    <w:tmpl w:val="391EB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341E3B"/>
    <w:multiLevelType w:val="hybridMultilevel"/>
    <w:tmpl w:val="DD1E57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B4BB8"/>
    <w:multiLevelType w:val="multilevel"/>
    <w:tmpl w:val="391EB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EA5520"/>
    <w:multiLevelType w:val="hybridMultilevel"/>
    <w:tmpl w:val="FB1605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844FBF"/>
    <w:multiLevelType w:val="hybridMultilevel"/>
    <w:tmpl w:val="30C2E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F9127A"/>
    <w:multiLevelType w:val="hybridMultilevel"/>
    <w:tmpl w:val="91C85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C2D12"/>
    <w:multiLevelType w:val="hybridMultilevel"/>
    <w:tmpl w:val="391EBE2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</w:num>
  <w:num w:numId="8">
    <w:abstractNumId w:val="3"/>
  </w:num>
  <w:num w:numId="9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utch">
    <w15:presenceInfo w15:providerId="None" w15:userId="Dutc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bordersDoNotSurroundHeader/>
  <w:bordersDoNotSurroundFooter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zh-CN" w:vendorID="64" w:dllVersion="131077" w:nlCheck="1" w:checkStyle="1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A9F"/>
    <w:rsid w:val="00000474"/>
    <w:rsid w:val="000006A5"/>
    <w:rsid w:val="00001FCB"/>
    <w:rsid w:val="00001FE7"/>
    <w:rsid w:val="00002E86"/>
    <w:rsid w:val="000031A9"/>
    <w:rsid w:val="000039E8"/>
    <w:rsid w:val="00003FFD"/>
    <w:rsid w:val="0000405F"/>
    <w:rsid w:val="00004060"/>
    <w:rsid w:val="000052EA"/>
    <w:rsid w:val="00005B59"/>
    <w:rsid w:val="000063C3"/>
    <w:rsid w:val="00006B56"/>
    <w:rsid w:val="00006DFD"/>
    <w:rsid w:val="0000751A"/>
    <w:rsid w:val="00007DC4"/>
    <w:rsid w:val="00010015"/>
    <w:rsid w:val="00010B1C"/>
    <w:rsid w:val="00010BA3"/>
    <w:rsid w:val="0001173C"/>
    <w:rsid w:val="000123A7"/>
    <w:rsid w:val="0001369B"/>
    <w:rsid w:val="00013979"/>
    <w:rsid w:val="00013B97"/>
    <w:rsid w:val="00013D11"/>
    <w:rsid w:val="0001575D"/>
    <w:rsid w:val="00016880"/>
    <w:rsid w:val="00016FC8"/>
    <w:rsid w:val="000170DF"/>
    <w:rsid w:val="0001723E"/>
    <w:rsid w:val="000202B0"/>
    <w:rsid w:val="000202B5"/>
    <w:rsid w:val="00020301"/>
    <w:rsid w:val="00020973"/>
    <w:rsid w:val="00020E22"/>
    <w:rsid w:val="00021C5A"/>
    <w:rsid w:val="00021D25"/>
    <w:rsid w:val="000224F7"/>
    <w:rsid w:val="00022C1A"/>
    <w:rsid w:val="00022EEC"/>
    <w:rsid w:val="000239BE"/>
    <w:rsid w:val="00023DD8"/>
    <w:rsid w:val="0002437F"/>
    <w:rsid w:val="0002447C"/>
    <w:rsid w:val="0002464C"/>
    <w:rsid w:val="0002477C"/>
    <w:rsid w:val="00024B45"/>
    <w:rsid w:val="00025974"/>
    <w:rsid w:val="00026209"/>
    <w:rsid w:val="0002738D"/>
    <w:rsid w:val="000274A0"/>
    <w:rsid w:val="0002758D"/>
    <w:rsid w:val="00027B49"/>
    <w:rsid w:val="00027F50"/>
    <w:rsid w:val="0003014E"/>
    <w:rsid w:val="00030EDA"/>
    <w:rsid w:val="00030FB7"/>
    <w:rsid w:val="0003188A"/>
    <w:rsid w:val="0003197C"/>
    <w:rsid w:val="0003216F"/>
    <w:rsid w:val="00032A3C"/>
    <w:rsid w:val="00033CE5"/>
    <w:rsid w:val="00033F64"/>
    <w:rsid w:val="000342A3"/>
    <w:rsid w:val="0003471A"/>
    <w:rsid w:val="0003484D"/>
    <w:rsid w:val="000349B9"/>
    <w:rsid w:val="000349FE"/>
    <w:rsid w:val="00034AD8"/>
    <w:rsid w:val="000365AE"/>
    <w:rsid w:val="000365C6"/>
    <w:rsid w:val="0003680F"/>
    <w:rsid w:val="000369DB"/>
    <w:rsid w:val="00037A11"/>
    <w:rsid w:val="0004038B"/>
    <w:rsid w:val="00040680"/>
    <w:rsid w:val="00041037"/>
    <w:rsid w:val="0004140F"/>
    <w:rsid w:val="00041AF8"/>
    <w:rsid w:val="00041EFC"/>
    <w:rsid w:val="00042908"/>
    <w:rsid w:val="00042BBE"/>
    <w:rsid w:val="00042D85"/>
    <w:rsid w:val="000430E1"/>
    <w:rsid w:val="00043BF3"/>
    <w:rsid w:val="00043E81"/>
    <w:rsid w:val="000445EE"/>
    <w:rsid w:val="00044E8B"/>
    <w:rsid w:val="00045327"/>
    <w:rsid w:val="000454AB"/>
    <w:rsid w:val="000457BE"/>
    <w:rsid w:val="0004680E"/>
    <w:rsid w:val="0004717A"/>
    <w:rsid w:val="00047585"/>
    <w:rsid w:val="00047882"/>
    <w:rsid w:val="000500B7"/>
    <w:rsid w:val="00050642"/>
    <w:rsid w:val="000509D5"/>
    <w:rsid w:val="00050CFD"/>
    <w:rsid w:val="000510BB"/>
    <w:rsid w:val="0005122E"/>
    <w:rsid w:val="00051BD2"/>
    <w:rsid w:val="00051E41"/>
    <w:rsid w:val="000520A7"/>
    <w:rsid w:val="00052225"/>
    <w:rsid w:val="00052593"/>
    <w:rsid w:val="00052883"/>
    <w:rsid w:val="0005377C"/>
    <w:rsid w:val="00054D2E"/>
    <w:rsid w:val="000552C5"/>
    <w:rsid w:val="000557AD"/>
    <w:rsid w:val="00055EAF"/>
    <w:rsid w:val="00056002"/>
    <w:rsid w:val="00057775"/>
    <w:rsid w:val="00057800"/>
    <w:rsid w:val="00060244"/>
    <w:rsid w:val="000603F0"/>
    <w:rsid w:val="0006040F"/>
    <w:rsid w:val="00060B68"/>
    <w:rsid w:val="00061C39"/>
    <w:rsid w:val="00062862"/>
    <w:rsid w:val="000628F3"/>
    <w:rsid w:val="00062C3F"/>
    <w:rsid w:val="0006325B"/>
    <w:rsid w:val="00063419"/>
    <w:rsid w:val="000637AD"/>
    <w:rsid w:val="00063E5C"/>
    <w:rsid w:val="00064174"/>
    <w:rsid w:val="00064C70"/>
    <w:rsid w:val="00064E7E"/>
    <w:rsid w:val="000651CE"/>
    <w:rsid w:val="000654F8"/>
    <w:rsid w:val="00065670"/>
    <w:rsid w:val="000666B6"/>
    <w:rsid w:val="0006671F"/>
    <w:rsid w:val="00066A57"/>
    <w:rsid w:val="000670D4"/>
    <w:rsid w:val="000676DF"/>
    <w:rsid w:val="00067925"/>
    <w:rsid w:val="00070615"/>
    <w:rsid w:val="00070AF9"/>
    <w:rsid w:val="00070EE9"/>
    <w:rsid w:val="000710E8"/>
    <w:rsid w:val="000713A8"/>
    <w:rsid w:val="00071BA3"/>
    <w:rsid w:val="00071CF1"/>
    <w:rsid w:val="000729E1"/>
    <w:rsid w:val="00072ABC"/>
    <w:rsid w:val="00072F10"/>
    <w:rsid w:val="0007358F"/>
    <w:rsid w:val="00073614"/>
    <w:rsid w:val="0007396E"/>
    <w:rsid w:val="000751C8"/>
    <w:rsid w:val="000753D1"/>
    <w:rsid w:val="00075875"/>
    <w:rsid w:val="00075D02"/>
    <w:rsid w:val="00075E8C"/>
    <w:rsid w:val="00076861"/>
    <w:rsid w:val="00076CED"/>
    <w:rsid w:val="00076DE8"/>
    <w:rsid w:val="00076DFF"/>
    <w:rsid w:val="00076FFD"/>
    <w:rsid w:val="0007711C"/>
    <w:rsid w:val="00077A3F"/>
    <w:rsid w:val="00077B2E"/>
    <w:rsid w:val="000801EB"/>
    <w:rsid w:val="00080945"/>
    <w:rsid w:val="000809C1"/>
    <w:rsid w:val="00080BE5"/>
    <w:rsid w:val="00080DBA"/>
    <w:rsid w:val="00080E6F"/>
    <w:rsid w:val="00081940"/>
    <w:rsid w:val="00085985"/>
    <w:rsid w:val="00085B69"/>
    <w:rsid w:val="00086971"/>
    <w:rsid w:val="00086BA8"/>
    <w:rsid w:val="0008740A"/>
    <w:rsid w:val="00087588"/>
    <w:rsid w:val="0008763C"/>
    <w:rsid w:val="00087839"/>
    <w:rsid w:val="00087DBC"/>
    <w:rsid w:val="00090436"/>
    <w:rsid w:val="0009127D"/>
    <w:rsid w:val="00091956"/>
    <w:rsid w:val="00091CCF"/>
    <w:rsid w:val="00091E90"/>
    <w:rsid w:val="0009225E"/>
    <w:rsid w:val="000930C5"/>
    <w:rsid w:val="000935C7"/>
    <w:rsid w:val="00094281"/>
    <w:rsid w:val="00095702"/>
    <w:rsid w:val="00095844"/>
    <w:rsid w:val="00096302"/>
    <w:rsid w:val="00096C79"/>
    <w:rsid w:val="00097CDF"/>
    <w:rsid w:val="000A0A3A"/>
    <w:rsid w:val="000A0F51"/>
    <w:rsid w:val="000A1244"/>
    <w:rsid w:val="000A1274"/>
    <w:rsid w:val="000A138D"/>
    <w:rsid w:val="000A1C43"/>
    <w:rsid w:val="000A1E22"/>
    <w:rsid w:val="000A2567"/>
    <w:rsid w:val="000A3617"/>
    <w:rsid w:val="000A4247"/>
    <w:rsid w:val="000A448E"/>
    <w:rsid w:val="000A4547"/>
    <w:rsid w:val="000A56A6"/>
    <w:rsid w:val="000A57CD"/>
    <w:rsid w:val="000A58FC"/>
    <w:rsid w:val="000A5AE0"/>
    <w:rsid w:val="000A61CB"/>
    <w:rsid w:val="000A63CF"/>
    <w:rsid w:val="000A71F9"/>
    <w:rsid w:val="000B009B"/>
    <w:rsid w:val="000B02F2"/>
    <w:rsid w:val="000B042A"/>
    <w:rsid w:val="000B0A53"/>
    <w:rsid w:val="000B0E18"/>
    <w:rsid w:val="000B1257"/>
    <w:rsid w:val="000B241D"/>
    <w:rsid w:val="000B30BA"/>
    <w:rsid w:val="000B33ED"/>
    <w:rsid w:val="000B34D6"/>
    <w:rsid w:val="000B38DF"/>
    <w:rsid w:val="000B39F6"/>
    <w:rsid w:val="000B41FF"/>
    <w:rsid w:val="000B42F7"/>
    <w:rsid w:val="000B47D5"/>
    <w:rsid w:val="000B494D"/>
    <w:rsid w:val="000B5CF9"/>
    <w:rsid w:val="000B7BD8"/>
    <w:rsid w:val="000C0371"/>
    <w:rsid w:val="000C0C3F"/>
    <w:rsid w:val="000C1E3D"/>
    <w:rsid w:val="000C1F87"/>
    <w:rsid w:val="000C1F8C"/>
    <w:rsid w:val="000C3EB4"/>
    <w:rsid w:val="000C4637"/>
    <w:rsid w:val="000C503D"/>
    <w:rsid w:val="000C5066"/>
    <w:rsid w:val="000C6278"/>
    <w:rsid w:val="000C68AA"/>
    <w:rsid w:val="000C6AD0"/>
    <w:rsid w:val="000C7201"/>
    <w:rsid w:val="000D00DE"/>
    <w:rsid w:val="000D0FDF"/>
    <w:rsid w:val="000D1238"/>
    <w:rsid w:val="000D1B5F"/>
    <w:rsid w:val="000D1DDB"/>
    <w:rsid w:val="000D1F6A"/>
    <w:rsid w:val="000D2185"/>
    <w:rsid w:val="000D22F2"/>
    <w:rsid w:val="000D2479"/>
    <w:rsid w:val="000D3D9D"/>
    <w:rsid w:val="000D4313"/>
    <w:rsid w:val="000D4A5F"/>
    <w:rsid w:val="000D4B2E"/>
    <w:rsid w:val="000D566A"/>
    <w:rsid w:val="000D56FB"/>
    <w:rsid w:val="000D58BB"/>
    <w:rsid w:val="000D5D35"/>
    <w:rsid w:val="000D667D"/>
    <w:rsid w:val="000D6716"/>
    <w:rsid w:val="000D6D50"/>
    <w:rsid w:val="000D733C"/>
    <w:rsid w:val="000D7411"/>
    <w:rsid w:val="000D754C"/>
    <w:rsid w:val="000E17C0"/>
    <w:rsid w:val="000E1ED8"/>
    <w:rsid w:val="000E1FCC"/>
    <w:rsid w:val="000E25DB"/>
    <w:rsid w:val="000E2683"/>
    <w:rsid w:val="000E3A39"/>
    <w:rsid w:val="000E4B58"/>
    <w:rsid w:val="000E4C1A"/>
    <w:rsid w:val="000E4FFA"/>
    <w:rsid w:val="000E5410"/>
    <w:rsid w:val="000E5467"/>
    <w:rsid w:val="000E58FB"/>
    <w:rsid w:val="000E5E16"/>
    <w:rsid w:val="000E669F"/>
    <w:rsid w:val="000E7408"/>
    <w:rsid w:val="000E7987"/>
    <w:rsid w:val="000E7FD5"/>
    <w:rsid w:val="000F012A"/>
    <w:rsid w:val="000F216F"/>
    <w:rsid w:val="000F24B9"/>
    <w:rsid w:val="000F345F"/>
    <w:rsid w:val="000F3C61"/>
    <w:rsid w:val="000F3FB0"/>
    <w:rsid w:val="000F407A"/>
    <w:rsid w:val="000F4499"/>
    <w:rsid w:val="000F545B"/>
    <w:rsid w:val="000F553D"/>
    <w:rsid w:val="000F5660"/>
    <w:rsid w:val="000F623F"/>
    <w:rsid w:val="000F65CC"/>
    <w:rsid w:val="000F67A1"/>
    <w:rsid w:val="000F6D9A"/>
    <w:rsid w:val="000F704A"/>
    <w:rsid w:val="00100817"/>
    <w:rsid w:val="00101385"/>
    <w:rsid w:val="00101799"/>
    <w:rsid w:val="00101B1A"/>
    <w:rsid w:val="001024F7"/>
    <w:rsid w:val="00102ADD"/>
    <w:rsid w:val="00102E4C"/>
    <w:rsid w:val="00103017"/>
    <w:rsid w:val="001033D0"/>
    <w:rsid w:val="0010364C"/>
    <w:rsid w:val="0010366B"/>
    <w:rsid w:val="00103C75"/>
    <w:rsid w:val="00103DBE"/>
    <w:rsid w:val="00103FB0"/>
    <w:rsid w:val="001040CF"/>
    <w:rsid w:val="001045EE"/>
    <w:rsid w:val="00104643"/>
    <w:rsid w:val="00104A0F"/>
    <w:rsid w:val="00104EAE"/>
    <w:rsid w:val="001051E9"/>
    <w:rsid w:val="0010555A"/>
    <w:rsid w:val="001055B9"/>
    <w:rsid w:val="0010572B"/>
    <w:rsid w:val="0010680C"/>
    <w:rsid w:val="001078F5"/>
    <w:rsid w:val="001102FF"/>
    <w:rsid w:val="00111360"/>
    <w:rsid w:val="0011142B"/>
    <w:rsid w:val="001116AB"/>
    <w:rsid w:val="00111B58"/>
    <w:rsid w:val="00111F81"/>
    <w:rsid w:val="001122B3"/>
    <w:rsid w:val="001122D8"/>
    <w:rsid w:val="001124AF"/>
    <w:rsid w:val="00112932"/>
    <w:rsid w:val="00112AA7"/>
    <w:rsid w:val="00113098"/>
    <w:rsid w:val="00113DEF"/>
    <w:rsid w:val="00113E28"/>
    <w:rsid w:val="00114392"/>
    <w:rsid w:val="001155FE"/>
    <w:rsid w:val="00115AFA"/>
    <w:rsid w:val="00115E6B"/>
    <w:rsid w:val="00117332"/>
    <w:rsid w:val="0011777E"/>
    <w:rsid w:val="00120122"/>
    <w:rsid w:val="00120996"/>
    <w:rsid w:val="001216D2"/>
    <w:rsid w:val="00121BBD"/>
    <w:rsid w:val="00121EC4"/>
    <w:rsid w:val="001225D2"/>
    <w:rsid w:val="0012297F"/>
    <w:rsid w:val="00122BFC"/>
    <w:rsid w:val="00122D25"/>
    <w:rsid w:val="00122DD9"/>
    <w:rsid w:val="001231D4"/>
    <w:rsid w:val="00123698"/>
    <w:rsid w:val="00123866"/>
    <w:rsid w:val="00123DFE"/>
    <w:rsid w:val="00124444"/>
    <w:rsid w:val="0012457C"/>
    <w:rsid w:val="0012462C"/>
    <w:rsid w:val="0012530E"/>
    <w:rsid w:val="0012584D"/>
    <w:rsid w:val="00125C39"/>
    <w:rsid w:val="00126640"/>
    <w:rsid w:val="00126AFB"/>
    <w:rsid w:val="00127330"/>
    <w:rsid w:val="00127890"/>
    <w:rsid w:val="00127A20"/>
    <w:rsid w:val="0013027D"/>
    <w:rsid w:val="0013078B"/>
    <w:rsid w:val="00130A45"/>
    <w:rsid w:val="001312FF"/>
    <w:rsid w:val="0013188F"/>
    <w:rsid w:val="001319DD"/>
    <w:rsid w:val="00131BDE"/>
    <w:rsid w:val="00132482"/>
    <w:rsid w:val="001328F7"/>
    <w:rsid w:val="001329E1"/>
    <w:rsid w:val="00132E76"/>
    <w:rsid w:val="001335E9"/>
    <w:rsid w:val="00133714"/>
    <w:rsid w:val="0013479C"/>
    <w:rsid w:val="00134BA7"/>
    <w:rsid w:val="00135474"/>
    <w:rsid w:val="00135709"/>
    <w:rsid w:val="00136C74"/>
    <w:rsid w:val="00136C78"/>
    <w:rsid w:val="001371D6"/>
    <w:rsid w:val="0014008F"/>
    <w:rsid w:val="00140764"/>
    <w:rsid w:val="001407A1"/>
    <w:rsid w:val="00140811"/>
    <w:rsid w:val="00141520"/>
    <w:rsid w:val="00141B3A"/>
    <w:rsid w:val="001422FC"/>
    <w:rsid w:val="001423D1"/>
    <w:rsid w:val="00142AD2"/>
    <w:rsid w:val="00142FCB"/>
    <w:rsid w:val="001432DD"/>
    <w:rsid w:val="001433C2"/>
    <w:rsid w:val="001434E1"/>
    <w:rsid w:val="00144F7E"/>
    <w:rsid w:val="00145B47"/>
    <w:rsid w:val="00147969"/>
    <w:rsid w:val="00147E60"/>
    <w:rsid w:val="00150075"/>
    <w:rsid w:val="001500D3"/>
    <w:rsid w:val="00150452"/>
    <w:rsid w:val="00151543"/>
    <w:rsid w:val="00151F2A"/>
    <w:rsid w:val="0015218B"/>
    <w:rsid w:val="001523B6"/>
    <w:rsid w:val="001533A6"/>
    <w:rsid w:val="001536C1"/>
    <w:rsid w:val="00153B42"/>
    <w:rsid w:val="00153F17"/>
    <w:rsid w:val="001540C2"/>
    <w:rsid w:val="0015413B"/>
    <w:rsid w:val="0015453F"/>
    <w:rsid w:val="001545C2"/>
    <w:rsid w:val="00155D40"/>
    <w:rsid w:val="001560E5"/>
    <w:rsid w:val="00156726"/>
    <w:rsid w:val="00156BD0"/>
    <w:rsid w:val="00156D81"/>
    <w:rsid w:val="001575E1"/>
    <w:rsid w:val="00157B99"/>
    <w:rsid w:val="00160FA3"/>
    <w:rsid w:val="00161C93"/>
    <w:rsid w:val="00162207"/>
    <w:rsid w:val="00162368"/>
    <w:rsid w:val="001624AD"/>
    <w:rsid w:val="00162EE7"/>
    <w:rsid w:val="00163127"/>
    <w:rsid w:val="001641AB"/>
    <w:rsid w:val="00164265"/>
    <w:rsid w:val="001644D4"/>
    <w:rsid w:val="00164556"/>
    <w:rsid w:val="00167153"/>
    <w:rsid w:val="001673F6"/>
    <w:rsid w:val="00167895"/>
    <w:rsid w:val="00167CE3"/>
    <w:rsid w:val="00170CA4"/>
    <w:rsid w:val="00171621"/>
    <w:rsid w:val="0017171B"/>
    <w:rsid w:val="0017232F"/>
    <w:rsid w:val="00172344"/>
    <w:rsid w:val="00172904"/>
    <w:rsid w:val="0017291D"/>
    <w:rsid w:val="00172FD5"/>
    <w:rsid w:val="001732FE"/>
    <w:rsid w:val="001739A7"/>
    <w:rsid w:val="00173CA9"/>
    <w:rsid w:val="001742C4"/>
    <w:rsid w:val="00174956"/>
    <w:rsid w:val="00176390"/>
    <w:rsid w:val="001765DE"/>
    <w:rsid w:val="00176605"/>
    <w:rsid w:val="00176D3A"/>
    <w:rsid w:val="00176F26"/>
    <w:rsid w:val="00176F7F"/>
    <w:rsid w:val="0017704A"/>
    <w:rsid w:val="0017721B"/>
    <w:rsid w:val="001772DA"/>
    <w:rsid w:val="001774B1"/>
    <w:rsid w:val="0017750A"/>
    <w:rsid w:val="00177B75"/>
    <w:rsid w:val="00177F13"/>
    <w:rsid w:val="0018015D"/>
    <w:rsid w:val="001804B9"/>
    <w:rsid w:val="001805F5"/>
    <w:rsid w:val="00180CA0"/>
    <w:rsid w:val="00181789"/>
    <w:rsid w:val="00182E33"/>
    <w:rsid w:val="001831B9"/>
    <w:rsid w:val="0018326E"/>
    <w:rsid w:val="00183334"/>
    <w:rsid w:val="00183396"/>
    <w:rsid w:val="001837C8"/>
    <w:rsid w:val="00183861"/>
    <w:rsid w:val="00183910"/>
    <w:rsid w:val="00183979"/>
    <w:rsid w:val="00183A11"/>
    <w:rsid w:val="00183A15"/>
    <w:rsid w:val="0018505F"/>
    <w:rsid w:val="001854CC"/>
    <w:rsid w:val="001855C8"/>
    <w:rsid w:val="00185F12"/>
    <w:rsid w:val="00186475"/>
    <w:rsid w:val="00186662"/>
    <w:rsid w:val="00186978"/>
    <w:rsid w:val="00186AEA"/>
    <w:rsid w:val="00187335"/>
    <w:rsid w:val="00187A22"/>
    <w:rsid w:val="00187ADB"/>
    <w:rsid w:val="00187BC0"/>
    <w:rsid w:val="0019098C"/>
    <w:rsid w:val="001910B9"/>
    <w:rsid w:val="001911B2"/>
    <w:rsid w:val="00191444"/>
    <w:rsid w:val="0019188C"/>
    <w:rsid w:val="00191C41"/>
    <w:rsid w:val="00191E59"/>
    <w:rsid w:val="00191EF7"/>
    <w:rsid w:val="00192A24"/>
    <w:rsid w:val="00192C4C"/>
    <w:rsid w:val="00192FA5"/>
    <w:rsid w:val="001934F1"/>
    <w:rsid w:val="0019389B"/>
    <w:rsid w:val="0019398A"/>
    <w:rsid w:val="001939C0"/>
    <w:rsid w:val="00193C5A"/>
    <w:rsid w:val="00193DC9"/>
    <w:rsid w:val="00194361"/>
    <w:rsid w:val="00194654"/>
    <w:rsid w:val="001958DF"/>
    <w:rsid w:val="001959AE"/>
    <w:rsid w:val="00195C85"/>
    <w:rsid w:val="00196393"/>
    <w:rsid w:val="0019649D"/>
    <w:rsid w:val="00196B8B"/>
    <w:rsid w:val="00197367"/>
    <w:rsid w:val="00197BD1"/>
    <w:rsid w:val="00197DD1"/>
    <w:rsid w:val="001A026A"/>
    <w:rsid w:val="001A0F55"/>
    <w:rsid w:val="001A0FA0"/>
    <w:rsid w:val="001A129D"/>
    <w:rsid w:val="001A2895"/>
    <w:rsid w:val="001A5179"/>
    <w:rsid w:val="001A5B0D"/>
    <w:rsid w:val="001A6713"/>
    <w:rsid w:val="001A6883"/>
    <w:rsid w:val="001A70F7"/>
    <w:rsid w:val="001A7ABB"/>
    <w:rsid w:val="001B0580"/>
    <w:rsid w:val="001B0DA5"/>
    <w:rsid w:val="001B1C02"/>
    <w:rsid w:val="001B1FE3"/>
    <w:rsid w:val="001B212D"/>
    <w:rsid w:val="001B2E27"/>
    <w:rsid w:val="001B3037"/>
    <w:rsid w:val="001B308A"/>
    <w:rsid w:val="001B32C9"/>
    <w:rsid w:val="001B360C"/>
    <w:rsid w:val="001B371B"/>
    <w:rsid w:val="001B413B"/>
    <w:rsid w:val="001B4251"/>
    <w:rsid w:val="001B58F0"/>
    <w:rsid w:val="001B5F1B"/>
    <w:rsid w:val="001B6494"/>
    <w:rsid w:val="001B6581"/>
    <w:rsid w:val="001B659A"/>
    <w:rsid w:val="001B6B99"/>
    <w:rsid w:val="001B743F"/>
    <w:rsid w:val="001B7F34"/>
    <w:rsid w:val="001C0FA9"/>
    <w:rsid w:val="001C142D"/>
    <w:rsid w:val="001C1DB8"/>
    <w:rsid w:val="001C2D31"/>
    <w:rsid w:val="001C30CE"/>
    <w:rsid w:val="001C3286"/>
    <w:rsid w:val="001C4DCD"/>
    <w:rsid w:val="001C4FE3"/>
    <w:rsid w:val="001C540E"/>
    <w:rsid w:val="001C5748"/>
    <w:rsid w:val="001C68C8"/>
    <w:rsid w:val="001D02FC"/>
    <w:rsid w:val="001D1ADD"/>
    <w:rsid w:val="001D1E1B"/>
    <w:rsid w:val="001D2178"/>
    <w:rsid w:val="001D2321"/>
    <w:rsid w:val="001D2877"/>
    <w:rsid w:val="001D2C50"/>
    <w:rsid w:val="001D354B"/>
    <w:rsid w:val="001D3862"/>
    <w:rsid w:val="001D3B7E"/>
    <w:rsid w:val="001D3C07"/>
    <w:rsid w:val="001D3CA2"/>
    <w:rsid w:val="001D41C9"/>
    <w:rsid w:val="001D450E"/>
    <w:rsid w:val="001D4FDE"/>
    <w:rsid w:val="001D533D"/>
    <w:rsid w:val="001D5BCE"/>
    <w:rsid w:val="001D69B2"/>
    <w:rsid w:val="001D6B1D"/>
    <w:rsid w:val="001D6BE5"/>
    <w:rsid w:val="001D738F"/>
    <w:rsid w:val="001D743E"/>
    <w:rsid w:val="001D7492"/>
    <w:rsid w:val="001D772F"/>
    <w:rsid w:val="001D7F53"/>
    <w:rsid w:val="001E04A7"/>
    <w:rsid w:val="001E06EA"/>
    <w:rsid w:val="001E07BF"/>
    <w:rsid w:val="001E0A33"/>
    <w:rsid w:val="001E0E9E"/>
    <w:rsid w:val="001E10B9"/>
    <w:rsid w:val="001E2D4C"/>
    <w:rsid w:val="001E313A"/>
    <w:rsid w:val="001E34CD"/>
    <w:rsid w:val="001E3A8A"/>
    <w:rsid w:val="001E4C10"/>
    <w:rsid w:val="001E5C73"/>
    <w:rsid w:val="001E6462"/>
    <w:rsid w:val="001E7E4D"/>
    <w:rsid w:val="001F0C64"/>
    <w:rsid w:val="001F1458"/>
    <w:rsid w:val="001F1478"/>
    <w:rsid w:val="001F1DFD"/>
    <w:rsid w:val="001F1EA9"/>
    <w:rsid w:val="001F21A7"/>
    <w:rsid w:val="001F2757"/>
    <w:rsid w:val="001F2954"/>
    <w:rsid w:val="001F2BAB"/>
    <w:rsid w:val="001F2EF4"/>
    <w:rsid w:val="001F2FE7"/>
    <w:rsid w:val="001F30CE"/>
    <w:rsid w:val="001F33E4"/>
    <w:rsid w:val="001F3761"/>
    <w:rsid w:val="001F3832"/>
    <w:rsid w:val="001F3F6C"/>
    <w:rsid w:val="001F3F94"/>
    <w:rsid w:val="001F4128"/>
    <w:rsid w:val="001F4675"/>
    <w:rsid w:val="001F4893"/>
    <w:rsid w:val="001F572A"/>
    <w:rsid w:val="001F5E7F"/>
    <w:rsid w:val="001F623A"/>
    <w:rsid w:val="001F6E16"/>
    <w:rsid w:val="001F7FF7"/>
    <w:rsid w:val="0020058B"/>
    <w:rsid w:val="00200E5C"/>
    <w:rsid w:val="0020152A"/>
    <w:rsid w:val="00201777"/>
    <w:rsid w:val="00201815"/>
    <w:rsid w:val="00201B7C"/>
    <w:rsid w:val="0020295B"/>
    <w:rsid w:val="00202A1C"/>
    <w:rsid w:val="00203051"/>
    <w:rsid w:val="0020335B"/>
    <w:rsid w:val="0020430C"/>
    <w:rsid w:val="00205003"/>
    <w:rsid w:val="00205744"/>
    <w:rsid w:val="00206ED9"/>
    <w:rsid w:val="00210665"/>
    <w:rsid w:val="00211371"/>
    <w:rsid w:val="002121B4"/>
    <w:rsid w:val="00212221"/>
    <w:rsid w:val="00212B31"/>
    <w:rsid w:val="002133E8"/>
    <w:rsid w:val="002135FD"/>
    <w:rsid w:val="002141E5"/>
    <w:rsid w:val="00214540"/>
    <w:rsid w:val="00214AFB"/>
    <w:rsid w:val="00214D9F"/>
    <w:rsid w:val="00215270"/>
    <w:rsid w:val="002153C6"/>
    <w:rsid w:val="0021623E"/>
    <w:rsid w:val="00216F02"/>
    <w:rsid w:val="00216F41"/>
    <w:rsid w:val="00217348"/>
    <w:rsid w:val="00217DAC"/>
    <w:rsid w:val="00217F2E"/>
    <w:rsid w:val="0022007A"/>
    <w:rsid w:val="002207EF"/>
    <w:rsid w:val="00221FF4"/>
    <w:rsid w:val="0022269D"/>
    <w:rsid w:val="00222B8D"/>
    <w:rsid w:val="00223D96"/>
    <w:rsid w:val="00225459"/>
    <w:rsid w:val="00225667"/>
    <w:rsid w:val="00225A5E"/>
    <w:rsid w:val="00225D3E"/>
    <w:rsid w:val="00225DF3"/>
    <w:rsid w:val="00226034"/>
    <w:rsid w:val="002260EB"/>
    <w:rsid w:val="002263E7"/>
    <w:rsid w:val="0022686A"/>
    <w:rsid w:val="00226FE9"/>
    <w:rsid w:val="002274A9"/>
    <w:rsid w:val="00227898"/>
    <w:rsid w:val="00230985"/>
    <w:rsid w:val="00231867"/>
    <w:rsid w:val="002318CF"/>
    <w:rsid w:val="00231CFD"/>
    <w:rsid w:val="00231D3C"/>
    <w:rsid w:val="00231E6A"/>
    <w:rsid w:val="002324B9"/>
    <w:rsid w:val="00232869"/>
    <w:rsid w:val="00232F6F"/>
    <w:rsid w:val="002331E7"/>
    <w:rsid w:val="0023323E"/>
    <w:rsid w:val="00233651"/>
    <w:rsid w:val="002336D6"/>
    <w:rsid w:val="00233C06"/>
    <w:rsid w:val="002340C6"/>
    <w:rsid w:val="00234A81"/>
    <w:rsid w:val="00235072"/>
    <w:rsid w:val="00235787"/>
    <w:rsid w:val="00235FD4"/>
    <w:rsid w:val="00236120"/>
    <w:rsid w:val="00236FF5"/>
    <w:rsid w:val="002371F2"/>
    <w:rsid w:val="0023727F"/>
    <w:rsid w:val="0023741A"/>
    <w:rsid w:val="0023757F"/>
    <w:rsid w:val="002377F0"/>
    <w:rsid w:val="00237F36"/>
    <w:rsid w:val="00240400"/>
    <w:rsid w:val="0024057E"/>
    <w:rsid w:val="00240AE3"/>
    <w:rsid w:val="002412C4"/>
    <w:rsid w:val="00241670"/>
    <w:rsid w:val="0024207A"/>
    <w:rsid w:val="00242BF0"/>
    <w:rsid w:val="00243524"/>
    <w:rsid w:val="0024354E"/>
    <w:rsid w:val="00243841"/>
    <w:rsid w:val="00243852"/>
    <w:rsid w:val="00243DFE"/>
    <w:rsid w:val="002441A4"/>
    <w:rsid w:val="00244F6B"/>
    <w:rsid w:val="00245CCC"/>
    <w:rsid w:val="0024626B"/>
    <w:rsid w:val="002468B4"/>
    <w:rsid w:val="00246C93"/>
    <w:rsid w:val="00250ABD"/>
    <w:rsid w:val="00250ED7"/>
    <w:rsid w:val="00250FC9"/>
    <w:rsid w:val="00251003"/>
    <w:rsid w:val="002519F0"/>
    <w:rsid w:val="002520EB"/>
    <w:rsid w:val="002522C3"/>
    <w:rsid w:val="002525FF"/>
    <w:rsid w:val="00252F45"/>
    <w:rsid w:val="00252F8A"/>
    <w:rsid w:val="002539FA"/>
    <w:rsid w:val="00253CA7"/>
    <w:rsid w:val="0025423C"/>
    <w:rsid w:val="002545BA"/>
    <w:rsid w:val="002549FD"/>
    <w:rsid w:val="00255877"/>
    <w:rsid w:val="00255E52"/>
    <w:rsid w:val="0025701C"/>
    <w:rsid w:val="002575FE"/>
    <w:rsid w:val="002578D1"/>
    <w:rsid w:val="002579E3"/>
    <w:rsid w:val="002608B4"/>
    <w:rsid w:val="00260E9B"/>
    <w:rsid w:val="00260FCC"/>
    <w:rsid w:val="002612A5"/>
    <w:rsid w:val="0026172C"/>
    <w:rsid w:val="0026268F"/>
    <w:rsid w:val="00262BD6"/>
    <w:rsid w:val="00262C2B"/>
    <w:rsid w:val="00262F88"/>
    <w:rsid w:val="002634F5"/>
    <w:rsid w:val="002639CB"/>
    <w:rsid w:val="00263E9F"/>
    <w:rsid w:val="00264096"/>
    <w:rsid w:val="002644C1"/>
    <w:rsid w:val="00264C70"/>
    <w:rsid w:val="00264FC3"/>
    <w:rsid w:val="0026515F"/>
    <w:rsid w:val="0026583F"/>
    <w:rsid w:val="00266022"/>
    <w:rsid w:val="002660EC"/>
    <w:rsid w:val="002662DA"/>
    <w:rsid w:val="0026653E"/>
    <w:rsid w:val="00267225"/>
    <w:rsid w:val="002679C5"/>
    <w:rsid w:val="00267D5D"/>
    <w:rsid w:val="002710B6"/>
    <w:rsid w:val="002710F9"/>
    <w:rsid w:val="00271C6D"/>
    <w:rsid w:val="00272AFA"/>
    <w:rsid w:val="00272FE5"/>
    <w:rsid w:val="00273ADB"/>
    <w:rsid w:val="00273B59"/>
    <w:rsid w:val="00273DC3"/>
    <w:rsid w:val="00273FFB"/>
    <w:rsid w:val="00274BD1"/>
    <w:rsid w:val="00274CC7"/>
    <w:rsid w:val="002764D0"/>
    <w:rsid w:val="00276D7E"/>
    <w:rsid w:val="00276D9D"/>
    <w:rsid w:val="00276E29"/>
    <w:rsid w:val="00277B11"/>
    <w:rsid w:val="00277EB5"/>
    <w:rsid w:val="00280509"/>
    <w:rsid w:val="00280688"/>
    <w:rsid w:val="00280C71"/>
    <w:rsid w:val="00281362"/>
    <w:rsid w:val="00281968"/>
    <w:rsid w:val="002828ED"/>
    <w:rsid w:val="00282A22"/>
    <w:rsid w:val="00282B46"/>
    <w:rsid w:val="00282B66"/>
    <w:rsid w:val="00282C2A"/>
    <w:rsid w:val="00282F6E"/>
    <w:rsid w:val="002831F9"/>
    <w:rsid w:val="002838FD"/>
    <w:rsid w:val="00283D56"/>
    <w:rsid w:val="002843E7"/>
    <w:rsid w:val="00284B58"/>
    <w:rsid w:val="00284DED"/>
    <w:rsid w:val="00284DF4"/>
    <w:rsid w:val="00286D54"/>
    <w:rsid w:val="00286D61"/>
    <w:rsid w:val="00286EDE"/>
    <w:rsid w:val="00286F5C"/>
    <w:rsid w:val="00290AE9"/>
    <w:rsid w:val="00290FF4"/>
    <w:rsid w:val="00291429"/>
    <w:rsid w:val="002924C4"/>
    <w:rsid w:val="002924C5"/>
    <w:rsid w:val="002926A5"/>
    <w:rsid w:val="00292E3D"/>
    <w:rsid w:val="002938A2"/>
    <w:rsid w:val="00294790"/>
    <w:rsid w:val="00294BCE"/>
    <w:rsid w:val="00294E88"/>
    <w:rsid w:val="00295A16"/>
    <w:rsid w:val="00295CE3"/>
    <w:rsid w:val="00296B44"/>
    <w:rsid w:val="00296E9E"/>
    <w:rsid w:val="00297D9E"/>
    <w:rsid w:val="00297F75"/>
    <w:rsid w:val="002A0021"/>
    <w:rsid w:val="002A00DB"/>
    <w:rsid w:val="002A03D9"/>
    <w:rsid w:val="002A0BAD"/>
    <w:rsid w:val="002A0C8C"/>
    <w:rsid w:val="002A0E2B"/>
    <w:rsid w:val="002A127A"/>
    <w:rsid w:val="002A1962"/>
    <w:rsid w:val="002A2D59"/>
    <w:rsid w:val="002A39FE"/>
    <w:rsid w:val="002A3E13"/>
    <w:rsid w:val="002A42E7"/>
    <w:rsid w:val="002A443F"/>
    <w:rsid w:val="002A4BBF"/>
    <w:rsid w:val="002A4FA0"/>
    <w:rsid w:val="002A5078"/>
    <w:rsid w:val="002A52F7"/>
    <w:rsid w:val="002A5517"/>
    <w:rsid w:val="002A63F9"/>
    <w:rsid w:val="002A6457"/>
    <w:rsid w:val="002A6726"/>
    <w:rsid w:val="002A73F3"/>
    <w:rsid w:val="002A74CE"/>
    <w:rsid w:val="002B0D1F"/>
    <w:rsid w:val="002B142E"/>
    <w:rsid w:val="002B1791"/>
    <w:rsid w:val="002B182D"/>
    <w:rsid w:val="002B18F1"/>
    <w:rsid w:val="002B256C"/>
    <w:rsid w:val="002B2CED"/>
    <w:rsid w:val="002B30D6"/>
    <w:rsid w:val="002B3358"/>
    <w:rsid w:val="002B33EE"/>
    <w:rsid w:val="002B3EDE"/>
    <w:rsid w:val="002B4331"/>
    <w:rsid w:val="002B4424"/>
    <w:rsid w:val="002B587A"/>
    <w:rsid w:val="002B5EEB"/>
    <w:rsid w:val="002B6296"/>
    <w:rsid w:val="002B663C"/>
    <w:rsid w:val="002B786B"/>
    <w:rsid w:val="002B7AAB"/>
    <w:rsid w:val="002B7EEE"/>
    <w:rsid w:val="002C1DFE"/>
    <w:rsid w:val="002C2AF5"/>
    <w:rsid w:val="002C2EAA"/>
    <w:rsid w:val="002C3588"/>
    <w:rsid w:val="002C3AFE"/>
    <w:rsid w:val="002C3CF9"/>
    <w:rsid w:val="002C4F3A"/>
    <w:rsid w:val="002C532D"/>
    <w:rsid w:val="002C5359"/>
    <w:rsid w:val="002C55F4"/>
    <w:rsid w:val="002C573F"/>
    <w:rsid w:val="002C5E3C"/>
    <w:rsid w:val="002C660C"/>
    <w:rsid w:val="002C6932"/>
    <w:rsid w:val="002C6974"/>
    <w:rsid w:val="002C6FFA"/>
    <w:rsid w:val="002C7091"/>
    <w:rsid w:val="002C77BE"/>
    <w:rsid w:val="002D03C3"/>
    <w:rsid w:val="002D0596"/>
    <w:rsid w:val="002D0B4C"/>
    <w:rsid w:val="002D0FE0"/>
    <w:rsid w:val="002D1B36"/>
    <w:rsid w:val="002D215A"/>
    <w:rsid w:val="002D23A9"/>
    <w:rsid w:val="002D23C0"/>
    <w:rsid w:val="002D2A6A"/>
    <w:rsid w:val="002D2E1C"/>
    <w:rsid w:val="002D46CF"/>
    <w:rsid w:val="002D47E7"/>
    <w:rsid w:val="002D4B19"/>
    <w:rsid w:val="002D4CDE"/>
    <w:rsid w:val="002D5B39"/>
    <w:rsid w:val="002D72E7"/>
    <w:rsid w:val="002E001E"/>
    <w:rsid w:val="002E08AA"/>
    <w:rsid w:val="002E0A3A"/>
    <w:rsid w:val="002E1FF2"/>
    <w:rsid w:val="002E2485"/>
    <w:rsid w:val="002E2991"/>
    <w:rsid w:val="002E2D39"/>
    <w:rsid w:val="002E32CA"/>
    <w:rsid w:val="002E513F"/>
    <w:rsid w:val="002E5C61"/>
    <w:rsid w:val="002E628E"/>
    <w:rsid w:val="002E694D"/>
    <w:rsid w:val="002E7327"/>
    <w:rsid w:val="002E786F"/>
    <w:rsid w:val="002E7DC3"/>
    <w:rsid w:val="002F031B"/>
    <w:rsid w:val="002F190F"/>
    <w:rsid w:val="002F1EF7"/>
    <w:rsid w:val="002F2009"/>
    <w:rsid w:val="002F20EA"/>
    <w:rsid w:val="002F30F9"/>
    <w:rsid w:val="002F3277"/>
    <w:rsid w:val="002F36F5"/>
    <w:rsid w:val="002F37A5"/>
    <w:rsid w:val="002F3ECD"/>
    <w:rsid w:val="002F4943"/>
    <w:rsid w:val="002F4CBA"/>
    <w:rsid w:val="002F4FCA"/>
    <w:rsid w:val="002F4FE9"/>
    <w:rsid w:val="002F5219"/>
    <w:rsid w:val="002F7163"/>
    <w:rsid w:val="002F72A1"/>
    <w:rsid w:val="002F793E"/>
    <w:rsid w:val="002F7BFF"/>
    <w:rsid w:val="003005E8"/>
    <w:rsid w:val="003007DD"/>
    <w:rsid w:val="00300EA4"/>
    <w:rsid w:val="00302100"/>
    <w:rsid w:val="00302441"/>
    <w:rsid w:val="003037A3"/>
    <w:rsid w:val="00303B80"/>
    <w:rsid w:val="00303E8B"/>
    <w:rsid w:val="003044CD"/>
    <w:rsid w:val="00304B01"/>
    <w:rsid w:val="00304F08"/>
    <w:rsid w:val="003056EC"/>
    <w:rsid w:val="00305A4B"/>
    <w:rsid w:val="00307148"/>
    <w:rsid w:val="003072B6"/>
    <w:rsid w:val="00310158"/>
    <w:rsid w:val="00310171"/>
    <w:rsid w:val="0031019B"/>
    <w:rsid w:val="0031025C"/>
    <w:rsid w:val="00310A57"/>
    <w:rsid w:val="003110A4"/>
    <w:rsid w:val="00311ABE"/>
    <w:rsid w:val="00311F39"/>
    <w:rsid w:val="003122EF"/>
    <w:rsid w:val="0031365F"/>
    <w:rsid w:val="00313919"/>
    <w:rsid w:val="0031465B"/>
    <w:rsid w:val="0031475B"/>
    <w:rsid w:val="00314869"/>
    <w:rsid w:val="00314CAC"/>
    <w:rsid w:val="00315053"/>
    <w:rsid w:val="003161BA"/>
    <w:rsid w:val="00316663"/>
    <w:rsid w:val="00316E19"/>
    <w:rsid w:val="00317026"/>
    <w:rsid w:val="00317356"/>
    <w:rsid w:val="0031770F"/>
    <w:rsid w:val="003177B1"/>
    <w:rsid w:val="00320094"/>
    <w:rsid w:val="003200CB"/>
    <w:rsid w:val="003205EF"/>
    <w:rsid w:val="00320610"/>
    <w:rsid w:val="00320EF9"/>
    <w:rsid w:val="00320F10"/>
    <w:rsid w:val="00321ED9"/>
    <w:rsid w:val="00322A94"/>
    <w:rsid w:val="00322F3E"/>
    <w:rsid w:val="00323233"/>
    <w:rsid w:val="003247FB"/>
    <w:rsid w:val="00324A67"/>
    <w:rsid w:val="00324FD6"/>
    <w:rsid w:val="00325A74"/>
    <w:rsid w:val="00325BA4"/>
    <w:rsid w:val="00325EE9"/>
    <w:rsid w:val="00326013"/>
    <w:rsid w:val="0032653A"/>
    <w:rsid w:val="00326586"/>
    <w:rsid w:val="00326D17"/>
    <w:rsid w:val="0032713D"/>
    <w:rsid w:val="003274A3"/>
    <w:rsid w:val="00327723"/>
    <w:rsid w:val="00327AF7"/>
    <w:rsid w:val="00327CC3"/>
    <w:rsid w:val="00327E15"/>
    <w:rsid w:val="00330048"/>
    <w:rsid w:val="003315CC"/>
    <w:rsid w:val="00331DD9"/>
    <w:rsid w:val="00331F01"/>
    <w:rsid w:val="00331FF2"/>
    <w:rsid w:val="00332427"/>
    <w:rsid w:val="003324E3"/>
    <w:rsid w:val="003326C5"/>
    <w:rsid w:val="00332A4F"/>
    <w:rsid w:val="00332D5B"/>
    <w:rsid w:val="00333261"/>
    <w:rsid w:val="00334412"/>
    <w:rsid w:val="003358DA"/>
    <w:rsid w:val="003362FF"/>
    <w:rsid w:val="003365A5"/>
    <w:rsid w:val="0033672E"/>
    <w:rsid w:val="00336D72"/>
    <w:rsid w:val="0033714A"/>
    <w:rsid w:val="0033742C"/>
    <w:rsid w:val="00337441"/>
    <w:rsid w:val="003378CD"/>
    <w:rsid w:val="003379D0"/>
    <w:rsid w:val="00337BE8"/>
    <w:rsid w:val="00337FA9"/>
    <w:rsid w:val="00340B2A"/>
    <w:rsid w:val="00340BF1"/>
    <w:rsid w:val="003412F0"/>
    <w:rsid w:val="00341671"/>
    <w:rsid w:val="003419BB"/>
    <w:rsid w:val="003421D4"/>
    <w:rsid w:val="00342333"/>
    <w:rsid w:val="0034256C"/>
    <w:rsid w:val="00342F73"/>
    <w:rsid w:val="003430FF"/>
    <w:rsid w:val="003431AF"/>
    <w:rsid w:val="003433C9"/>
    <w:rsid w:val="00343741"/>
    <w:rsid w:val="00344153"/>
    <w:rsid w:val="00344AC6"/>
    <w:rsid w:val="00344CE3"/>
    <w:rsid w:val="003451D2"/>
    <w:rsid w:val="003455C1"/>
    <w:rsid w:val="00345CA6"/>
    <w:rsid w:val="003463AB"/>
    <w:rsid w:val="003465E2"/>
    <w:rsid w:val="0034664F"/>
    <w:rsid w:val="003467FF"/>
    <w:rsid w:val="00346CD7"/>
    <w:rsid w:val="003472FE"/>
    <w:rsid w:val="00347BD9"/>
    <w:rsid w:val="00347C9E"/>
    <w:rsid w:val="0035026B"/>
    <w:rsid w:val="003506E7"/>
    <w:rsid w:val="00350DD8"/>
    <w:rsid w:val="00350E4B"/>
    <w:rsid w:val="00350F43"/>
    <w:rsid w:val="00351BCE"/>
    <w:rsid w:val="00351D97"/>
    <w:rsid w:val="00351F81"/>
    <w:rsid w:val="00352307"/>
    <w:rsid w:val="0035360C"/>
    <w:rsid w:val="0035382B"/>
    <w:rsid w:val="00353B3F"/>
    <w:rsid w:val="00357574"/>
    <w:rsid w:val="00357ECB"/>
    <w:rsid w:val="00360209"/>
    <w:rsid w:val="00360232"/>
    <w:rsid w:val="003604C3"/>
    <w:rsid w:val="00360D6F"/>
    <w:rsid w:val="00361635"/>
    <w:rsid w:val="00361CB8"/>
    <w:rsid w:val="00361D0A"/>
    <w:rsid w:val="0036207B"/>
    <w:rsid w:val="00362FE3"/>
    <w:rsid w:val="00363523"/>
    <w:rsid w:val="003638D2"/>
    <w:rsid w:val="0036453E"/>
    <w:rsid w:val="00364B9A"/>
    <w:rsid w:val="00364BF2"/>
    <w:rsid w:val="00364E03"/>
    <w:rsid w:val="003654C3"/>
    <w:rsid w:val="00365C50"/>
    <w:rsid w:val="0036681E"/>
    <w:rsid w:val="00366B90"/>
    <w:rsid w:val="00366CC5"/>
    <w:rsid w:val="00367100"/>
    <w:rsid w:val="00367A03"/>
    <w:rsid w:val="00370702"/>
    <w:rsid w:val="00372199"/>
    <w:rsid w:val="00372B59"/>
    <w:rsid w:val="00372FCF"/>
    <w:rsid w:val="0037320B"/>
    <w:rsid w:val="00373683"/>
    <w:rsid w:val="00374680"/>
    <w:rsid w:val="00374F79"/>
    <w:rsid w:val="003750BE"/>
    <w:rsid w:val="00375F15"/>
    <w:rsid w:val="0037707E"/>
    <w:rsid w:val="00377380"/>
    <w:rsid w:val="00377B22"/>
    <w:rsid w:val="00377C53"/>
    <w:rsid w:val="00380A82"/>
    <w:rsid w:val="003813F0"/>
    <w:rsid w:val="00381E70"/>
    <w:rsid w:val="00382B64"/>
    <w:rsid w:val="0038348D"/>
    <w:rsid w:val="00383FF4"/>
    <w:rsid w:val="0038401E"/>
    <w:rsid w:val="003847E6"/>
    <w:rsid w:val="0038533E"/>
    <w:rsid w:val="003858C4"/>
    <w:rsid w:val="0038616F"/>
    <w:rsid w:val="003866DD"/>
    <w:rsid w:val="00386CBB"/>
    <w:rsid w:val="003875E2"/>
    <w:rsid w:val="0038763B"/>
    <w:rsid w:val="003878F6"/>
    <w:rsid w:val="0038796B"/>
    <w:rsid w:val="00387F4F"/>
    <w:rsid w:val="00390143"/>
    <w:rsid w:val="003911C3"/>
    <w:rsid w:val="003924F0"/>
    <w:rsid w:val="00392694"/>
    <w:rsid w:val="0039338B"/>
    <w:rsid w:val="0039398A"/>
    <w:rsid w:val="00393D99"/>
    <w:rsid w:val="00394991"/>
    <w:rsid w:val="003963A3"/>
    <w:rsid w:val="003973E5"/>
    <w:rsid w:val="00397849"/>
    <w:rsid w:val="003A03D2"/>
    <w:rsid w:val="003A047D"/>
    <w:rsid w:val="003A05FF"/>
    <w:rsid w:val="003A182B"/>
    <w:rsid w:val="003A1D80"/>
    <w:rsid w:val="003A3724"/>
    <w:rsid w:val="003A3AA6"/>
    <w:rsid w:val="003A41BF"/>
    <w:rsid w:val="003A43A0"/>
    <w:rsid w:val="003A4CB8"/>
    <w:rsid w:val="003A577A"/>
    <w:rsid w:val="003A6092"/>
    <w:rsid w:val="003A67A9"/>
    <w:rsid w:val="003A68E2"/>
    <w:rsid w:val="003A7009"/>
    <w:rsid w:val="003A7BD0"/>
    <w:rsid w:val="003B0B0B"/>
    <w:rsid w:val="003B1321"/>
    <w:rsid w:val="003B15A3"/>
    <w:rsid w:val="003B253E"/>
    <w:rsid w:val="003B26C3"/>
    <w:rsid w:val="003B2E50"/>
    <w:rsid w:val="003B32DC"/>
    <w:rsid w:val="003B37D0"/>
    <w:rsid w:val="003B3EC3"/>
    <w:rsid w:val="003B3F04"/>
    <w:rsid w:val="003B4130"/>
    <w:rsid w:val="003B4E7A"/>
    <w:rsid w:val="003B5493"/>
    <w:rsid w:val="003B7825"/>
    <w:rsid w:val="003B7F0B"/>
    <w:rsid w:val="003C0268"/>
    <w:rsid w:val="003C06C9"/>
    <w:rsid w:val="003C0846"/>
    <w:rsid w:val="003C0C8B"/>
    <w:rsid w:val="003C0D57"/>
    <w:rsid w:val="003C1103"/>
    <w:rsid w:val="003C173B"/>
    <w:rsid w:val="003C2224"/>
    <w:rsid w:val="003C2AC3"/>
    <w:rsid w:val="003C32CB"/>
    <w:rsid w:val="003C3315"/>
    <w:rsid w:val="003C3BE6"/>
    <w:rsid w:val="003C4EE4"/>
    <w:rsid w:val="003C50EA"/>
    <w:rsid w:val="003C6E86"/>
    <w:rsid w:val="003C7930"/>
    <w:rsid w:val="003D0034"/>
    <w:rsid w:val="003D076D"/>
    <w:rsid w:val="003D0C29"/>
    <w:rsid w:val="003D0DAB"/>
    <w:rsid w:val="003D0EED"/>
    <w:rsid w:val="003D100A"/>
    <w:rsid w:val="003D1860"/>
    <w:rsid w:val="003D1B0C"/>
    <w:rsid w:val="003D2158"/>
    <w:rsid w:val="003D21A7"/>
    <w:rsid w:val="003D28C4"/>
    <w:rsid w:val="003D2DE8"/>
    <w:rsid w:val="003D2F09"/>
    <w:rsid w:val="003D4199"/>
    <w:rsid w:val="003D41E2"/>
    <w:rsid w:val="003D43EB"/>
    <w:rsid w:val="003D4B4C"/>
    <w:rsid w:val="003D5A37"/>
    <w:rsid w:val="003D5F74"/>
    <w:rsid w:val="003D646E"/>
    <w:rsid w:val="003D64FD"/>
    <w:rsid w:val="003D66A8"/>
    <w:rsid w:val="003D6806"/>
    <w:rsid w:val="003D695C"/>
    <w:rsid w:val="003D6B43"/>
    <w:rsid w:val="003E0057"/>
    <w:rsid w:val="003E1EE6"/>
    <w:rsid w:val="003E210F"/>
    <w:rsid w:val="003E25BB"/>
    <w:rsid w:val="003E27DA"/>
    <w:rsid w:val="003E3070"/>
    <w:rsid w:val="003E3745"/>
    <w:rsid w:val="003E3A47"/>
    <w:rsid w:val="003E3AC9"/>
    <w:rsid w:val="003E3D1B"/>
    <w:rsid w:val="003E3F6A"/>
    <w:rsid w:val="003E471F"/>
    <w:rsid w:val="003E54DD"/>
    <w:rsid w:val="003E5AEB"/>
    <w:rsid w:val="003E5C3D"/>
    <w:rsid w:val="003E6330"/>
    <w:rsid w:val="003E6B74"/>
    <w:rsid w:val="003E6CD8"/>
    <w:rsid w:val="003E6E58"/>
    <w:rsid w:val="003E7869"/>
    <w:rsid w:val="003F1ECB"/>
    <w:rsid w:val="003F28C8"/>
    <w:rsid w:val="003F2E85"/>
    <w:rsid w:val="003F2F12"/>
    <w:rsid w:val="003F2FC5"/>
    <w:rsid w:val="003F2FC9"/>
    <w:rsid w:val="003F3B6B"/>
    <w:rsid w:val="003F4008"/>
    <w:rsid w:val="003F4490"/>
    <w:rsid w:val="003F45D3"/>
    <w:rsid w:val="003F4969"/>
    <w:rsid w:val="003F49B7"/>
    <w:rsid w:val="003F4BED"/>
    <w:rsid w:val="003F4E5C"/>
    <w:rsid w:val="003F4F87"/>
    <w:rsid w:val="003F564F"/>
    <w:rsid w:val="003F5BD9"/>
    <w:rsid w:val="003F61D0"/>
    <w:rsid w:val="003F6CE0"/>
    <w:rsid w:val="003F6D0C"/>
    <w:rsid w:val="003F702A"/>
    <w:rsid w:val="003F71AA"/>
    <w:rsid w:val="003F748E"/>
    <w:rsid w:val="003F750B"/>
    <w:rsid w:val="003F7DE8"/>
    <w:rsid w:val="00400E54"/>
    <w:rsid w:val="00401778"/>
    <w:rsid w:val="00401AA7"/>
    <w:rsid w:val="00402B87"/>
    <w:rsid w:val="00402F66"/>
    <w:rsid w:val="00403031"/>
    <w:rsid w:val="0040303A"/>
    <w:rsid w:val="00403275"/>
    <w:rsid w:val="00403CF5"/>
    <w:rsid w:val="00403EEF"/>
    <w:rsid w:val="00403FD2"/>
    <w:rsid w:val="00404F1F"/>
    <w:rsid w:val="004051A3"/>
    <w:rsid w:val="00405580"/>
    <w:rsid w:val="00405711"/>
    <w:rsid w:val="00405BA5"/>
    <w:rsid w:val="004073EC"/>
    <w:rsid w:val="0040773D"/>
    <w:rsid w:val="00407CA6"/>
    <w:rsid w:val="00410C5A"/>
    <w:rsid w:val="0041181E"/>
    <w:rsid w:val="00411A22"/>
    <w:rsid w:val="0041219D"/>
    <w:rsid w:val="00412CFD"/>
    <w:rsid w:val="004130D5"/>
    <w:rsid w:val="00413693"/>
    <w:rsid w:val="00413AA2"/>
    <w:rsid w:val="00414DF5"/>
    <w:rsid w:val="00415DDF"/>
    <w:rsid w:val="004161D7"/>
    <w:rsid w:val="00416B1D"/>
    <w:rsid w:val="004171AC"/>
    <w:rsid w:val="00417BCB"/>
    <w:rsid w:val="00420735"/>
    <w:rsid w:val="00420926"/>
    <w:rsid w:val="0042100B"/>
    <w:rsid w:val="00421037"/>
    <w:rsid w:val="00421602"/>
    <w:rsid w:val="00421A20"/>
    <w:rsid w:val="00421D80"/>
    <w:rsid w:val="004225AF"/>
    <w:rsid w:val="004248DE"/>
    <w:rsid w:val="00425108"/>
    <w:rsid w:val="004258F3"/>
    <w:rsid w:val="00426A31"/>
    <w:rsid w:val="004274D2"/>
    <w:rsid w:val="004275A6"/>
    <w:rsid w:val="004278C1"/>
    <w:rsid w:val="00427D1E"/>
    <w:rsid w:val="00430864"/>
    <w:rsid w:val="00430972"/>
    <w:rsid w:val="00430BDE"/>
    <w:rsid w:val="00430F4D"/>
    <w:rsid w:val="0043150A"/>
    <w:rsid w:val="00431A81"/>
    <w:rsid w:val="004325CF"/>
    <w:rsid w:val="00432694"/>
    <w:rsid w:val="00432960"/>
    <w:rsid w:val="00432AD1"/>
    <w:rsid w:val="00432B44"/>
    <w:rsid w:val="00432E70"/>
    <w:rsid w:val="0043331E"/>
    <w:rsid w:val="00434E06"/>
    <w:rsid w:val="0043500C"/>
    <w:rsid w:val="00435196"/>
    <w:rsid w:val="0043542A"/>
    <w:rsid w:val="00435B6F"/>
    <w:rsid w:val="00435C22"/>
    <w:rsid w:val="00436558"/>
    <w:rsid w:val="004374BC"/>
    <w:rsid w:val="0043785E"/>
    <w:rsid w:val="004404E0"/>
    <w:rsid w:val="004411A7"/>
    <w:rsid w:val="004417C3"/>
    <w:rsid w:val="00441FEE"/>
    <w:rsid w:val="004425D4"/>
    <w:rsid w:val="00442B7A"/>
    <w:rsid w:val="00442BDF"/>
    <w:rsid w:val="00442DDF"/>
    <w:rsid w:val="00442E55"/>
    <w:rsid w:val="004433D1"/>
    <w:rsid w:val="004433E2"/>
    <w:rsid w:val="004446AA"/>
    <w:rsid w:val="004448E7"/>
    <w:rsid w:val="00444A63"/>
    <w:rsid w:val="0044584A"/>
    <w:rsid w:val="00445A7C"/>
    <w:rsid w:val="00445D99"/>
    <w:rsid w:val="00445F19"/>
    <w:rsid w:val="00446C15"/>
    <w:rsid w:val="00447229"/>
    <w:rsid w:val="00447617"/>
    <w:rsid w:val="00447EF7"/>
    <w:rsid w:val="00450162"/>
    <w:rsid w:val="00451A27"/>
    <w:rsid w:val="004523C9"/>
    <w:rsid w:val="0045248B"/>
    <w:rsid w:val="00452735"/>
    <w:rsid w:val="0045362E"/>
    <w:rsid w:val="00453AD5"/>
    <w:rsid w:val="00453E2D"/>
    <w:rsid w:val="004548D6"/>
    <w:rsid w:val="00454DD0"/>
    <w:rsid w:val="00455BC3"/>
    <w:rsid w:val="0045662D"/>
    <w:rsid w:val="0045665E"/>
    <w:rsid w:val="004570CA"/>
    <w:rsid w:val="0046084C"/>
    <w:rsid w:val="00460C62"/>
    <w:rsid w:val="00460EC8"/>
    <w:rsid w:val="00461293"/>
    <w:rsid w:val="00461B25"/>
    <w:rsid w:val="004633B4"/>
    <w:rsid w:val="00463512"/>
    <w:rsid w:val="0046381E"/>
    <w:rsid w:val="00464043"/>
    <w:rsid w:val="00464508"/>
    <w:rsid w:val="00464A48"/>
    <w:rsid w:val="004651E2"/>
    <w:rsid w:val="004658DE"/>
    <w:rsid w:val="004659CF"/>
    <w:rsid w:val="004674B1"/>
    <w:rsid w:val="00467682"/>
    <w:rsid w:val="0047006E"/>
    <w:rsid w:val="004708DB"/>
    <w:rsid w:val="00470EDF"/>
    <w:rsid w:val="00472A58"/>
    <w:rsid w:val="00472EA3"/>
    <w:rsid w:val="0047398B"/>
    <w:rsid w:val="00474851"/>
    <w:rsid w:val="004748DC"/>
    <w:rsid w:val="00475346"/>
    <w:rsid w:val="00475D5D"/>
    <w:rsid w:val="0047694C"/>
    <w:rsid w:val="00477725"/>
    <w:rsid w:val="00477A36"/>
    <w:rsid w:val="00480E0D"/>
    <w:rsid w:val="00481040"/>
    <w:rsid w:val="00481768"/>
    <w:rsid w:val="00481842"/>
    <w:rsid w:val="00481B8F"/>
    <w:rsid w:val="004820BA"/>
    <w:rsid w:val="00482AC6"/>
    <w:rsid w:val="00482D69"/>
    <w:rsid w:val="00482E0A"/>
    <w:rsid w:val="00482F4D"/>
    <w:rsid w:val="0048359A"/>
    <w:rsid w:val="004839EE"/>
    <w:rsid w:val="00483F37"/>
    <w:rsid w:val="0048470C"/>
    <w:rsid w:val="00484EDD"/>
    <w:rsid w:val="00485142"/>
    <w:rsid w:val="004852CA"/>
    <w:rsid w:val="0048575A"/>
    <w:rsid w:val="00485783"/>
    <w:rsid w:val="00485A54"/>
    <w:rsid w:val="0048603E"/>
    <w:rsid w:val="00486E3D"/>
    <w:rsid w:val="00487013"/>
    <w:rsid w:val="004875AD"/>
    <w:rsid w:val="004877B0"/>
    <w:rsid w:val="00490703"/>
    <w:rsid w:val="00490ED6"/>
    <w:rsid w:val="00491835"/>
    <w:rsid w:val="00491DB4"/>
    <w:rsid w:val="00491F18"/>
    <w:rsid w:val="00491F4B"/>
    <w:rsid w:val="00491F73"/>
    <w:rsid w:val="0049233E"/>
    <w:rsid w:val="00492E54"/>
    <w:rsid w:val="004932AC"/>
    <w:rsid w:val="00493419"/>
    <w:rsid w:val="0049342D"/>
    <w:rsid w:val="004944B1"/>
    <w:rsid w:val="00494660"/>
    <w:rsid w:val="00494884"/>
    <w:rsid w:val="00494DEB"/>
    <w:rsid w:val="00496257"/>
    <w:rsid w:val="00496CE3"/>
    <w:rsid w:val="0049755F"/>
    <w:rsid w:val="004975B9"/>
    <w:rsid w:val="00497727"/>
    <w:rsid w:val="00497765"/>
    <w:rsid w:val="00497B60"/>
    <w:rsid w:val="004A0A5E"/>
    <w:rsid w:val="004A0D08"/>
    <w:rsid w:val="004A2F79"/>
    <w:rsid w:val="004A2F9F"/>
    <w:rsid w:val="004A347B"/>
    <w:rsid w:val="004A37A3"/>
    <w:rsid w:val="004A3C64"/>
    <w:rsid w:val="004A4969"/>
    <w:rsid w:val="004A4AE8"/>
    <w:rsid w:val="004A4C66"/>
    <w:rsid w:val="004A5916"/>
    <w:rsid w:val="004A5CFB"/>
    <w:rsid w:val="004A7A1A"/>
    <w:rsid w:val="004A7D2F"/>
    <w:rsid w:val="004B059C"/>
    <w:rsid w:val="004B061F"/>
    <w:rsid w:val="004B0717"/>
    <w:rsid w:val="004B0873"/>
    <w:rsid w:val="004B0EAE"/>
    <w:rsid w:val="004B1266"/>
    <w:rsid w:val="004B1A47"/>
    <w:rsid w:val="004B1DE5"/>
    <w:rsid w:val="004B1F72"/>
    <w:rsid w:val="004B2274"/>
    <w:rsid w:val="004B25E3"/>
    <w:rsid w:val="004B2799"/>
    <w:rsid w:val="004B2B7E"/>
    <w:rsid w:val="004B30A9"/>
    <w:rsid w:val="004B387A"/>
    <w:rsid w:val="004B3B03"/>
    <w:rsid w:val="004B45B4"/>
    <w:rsid w:val="004B470E"/>
    <w:rsid w:val="004B4B10"/>
    <w:rsid w:val="004C066E"/>
    <w:rsid w:val="004C107A"/>
    <w:rsid w:val="004C17EA"/>
    <w:rsid w:val="004C189B"/>
    <w:rsid w:val="004C1C20"/>
    <w:rsid w:val="004C2703"/>
    <w:rsid w:val="004C33C4"/>
    <w:rsid w:val="004C33D7"/>
    <w:rsid w:val="004C4016"/>
    <w:rsid w:val="004C47CD"/>
    <w:rsid w:val="004C4E20"/>
    <w:rsid w:val="004C5970"/>
    <w:rsid w:val="004C5BCC"/>
    <w:rsid w:val="004C5D26"/>
    <w:rsid w:val="004C6B65"/>
    <w:rsid w:val="004C7102"/>
    <w:rsid w:val="004C78ED"/>
    <w:rsid w:val="004C7FF6"/>
    <w:rsid w:val="004D0609"/>
    <w:rsid w:val="004D08CC"/>
    <w:rsid w:val="004D0928"/>
    <w:rsid w:val="004D094A"/>
    <w:rsid w:val="004D0B64"/>
    <w:rsid w:val="004D0BEA"/>
    <w:rsid w:val="004D157F"/>
    <w:rsid w:val="004D1BCC"/>
    <w:rsid w:val="004D1DC3"/>
    <w:rsid w:val="004D202D"/>
    <w:rsid w:val="004D2951"/>
    <w:rsid w:val="004D2D1C"/>
    <w:rsid w:val="004D3BB2"/>
    <w:rsid w:val="004D5A87"/>
    <w:rsid w:val="004D5BD1"/>
    <w:rsid w:val="004D6EEE"/>
    <w:rsid w:val="004D7008"/>
    <w:rsid w:val="004D7B29"/>
    <w:rsid w:val="004D7C50"/>
    <w:rsid w:val="004E029F"/>
    <w:rsid w:val="004E06A1"/>
    <w:rsid w:val="004E08B2"/>
    <w:rsid w:val="004E135C"/>
    <w:rsid w:val="004E155F"/>
    <w:rsid w:val="004E15B1"/>
    <w:rsid w:val="004E16E5"/>
    <w:rsid w:val="004E1A15"/>
    <w:rsid w:val="004E1AFF"/>
    <w:rsid w:val="004E1FD8"/>
    <w:rsid w:val="004E2073"/>
    <w:rsid w:val="004E233B"/>
    <w:rsid w:val="004E268A"/>
    <w:rsid w:val="004E2853"/>
    <w:rsid w:val="004E30AF"/>
    <w:rsid w:val="004E317B"/>
    <w:rsid w:val="004E4052"/>
    <w:rsid w:val="004E43B7"/>
    <w:rsid w:val="004E48DB"/>
    <w:rsid w:val="004E5345"/>
    <w:rsid w:val="004E57E1"/>
    <w:rsid w:val="004E58B7"/>
    <w:rsid w:val="004E5CC1"/>
    <w:rsid w:val="004E6F90"/>
    <w:rsid w:val="004F05DD"/>
    <w:rsid w:val="004F086E"/>
    <w:rsid w:val="004F09F0"/>
    <w:rsid w:val="004F11DE"/>
    <w:rsid w:val="004F1472"/>
    <w:rsid w:val="004F1705"/>
    <w:rsid w:val="004F2895"/>
    <w:rsid w:val="004F2D9B"/>
    <w:rsid w:val="004F3484"/>
    <w:rsid w:val="004F389C"/>
    <w:rsid w:val="004F4B85"/>
    <w:rsid w:val="004F4CC9"/>
    <w:rsid w:val="004F5199"/>
    <w:rsid w:val="004F545B"/>
    <w:rsid w:val="004F5798"/>
    <w:rsid w:val="004F5880"/>
    <w:rsid w:val="004F6391"/>
    <w:rsid w:val="004F63EC"/>
    <w:rsid w:val="004F65E7"/>
    <w:rsid w:val="004F66FE"/>
    <w:rsid w:val="004F6CC8"/>
    <w:rsid w:val="004F7026"/>
    <w:rsid w:val="004F7238"/>
    <w:rsid w:val="004F79C7"/>
    <w:rsid w:val="004F7D6E"/>
    <w:rsid w:val="005017E9"/>
    <w:rsid w:val="00501C8B"/>
    <w:rsid w:val="0050271E"/>
    <w:rsid w:val="00502927"/>
    <w:rsid w:val="005034E3"/>
    <w:rsid w:val="005035E2"/>
    <w:rsid w:val="00504482"/>
    <w:rsid w:val="0050468E"/>
    <w:rsid w:val="005049D0"/>
    <w:rsid w:val="00504C6E"/>
    <w:rsid w:val="00505115"/>
    <w:rsid w:val="005051CE"/>
    <w:rsid w:val="00505203"/>
    <w:rsid w:val="0050555A"/>
    <w:rsid w:val="005058D0"/>
    <w:rsid w:val="005059D7"/>
    <w:rsid w:val="00506495"/>
    <w:rsid w:val="00507274"/>
    <w:rsid w:val="00507F09"/>
    <w:rsid w:val="005100EC"/>
    <w:rsid w:val="0051024B"/>
    <w:rsid w:val="00510346"/>
    <w:rsid w:val="00510DAD"/>
    <w:rsid w:val="0051108E"/>
    <w:rsid w:val="00511227"/>
    <w:rsid w:val="00511BAF"/>
    <w:rsid w:val="00511DAC"/>
    <w:rsid w:val="00512630"/>
    <w:rsid w:val="00513183"/>
    <w:rsid w:val="00514B80"/>
    <w:rsid w:val="00514D49"/>
    <w:rsid w:val="00515369"/>
    <w:rsid w:val="005155B1"/>
    <w:rsid w:val="00515D08"/>
    <w:rsid w:val="00516EFD"/>
    <w:rsid w:val="00517F48"/>
    <w:rsid w:val="00520671"/>
    <w:rsid w:val="0052079A"/>
    <w:rsid w:val="00520887"/>
    <w:rsid w:val="0052095D"/>
    <w:rsid w:val="0052150B"/>
    <w:rsid w:val="00521663"/>
    <w:rsid w:val="0052199A"/>
    <w:rsid w:val="00521B40"/>
    <w:rsid w:val="00521D45"/>
    <w:rsid w:val="0052205E"/>
    <w:rsid w:val="00522518"/>
    <w:rsid w:val="0052260D"/>
    <w:rsid w:val="00522893"/>
    <w:rsid w:val="005233CE"/>
    <w:rsid w:val="0052365C"/>
    <w:rsid w:val="00523B6B"/>
    <w:rsid w:val="00523EBF"/>
    <w:rsid w:val="00524010"/>
    <w:rsid w:val="0052402C"/>
    <w:rsid w:val="00525801"/>
    <w:rsid w:val="00525CAF"/>
    <w:rsid w:val="00525E0B"/>
    <w:rsid w:val="00525E3D"/>
    <w:rsid w:val="00525FE8"/>
    <w:rsid w:val="00526E25"/>
    <w:rsid w:val="005270CA"/>
    <w:rsid w:val="00527125"/>
    <w:rsid w:val="0052721F"/>
    <w:rsid w:val="005272AB"/>
    <w:rsid w:val="005305C3"/>
    <w:rsid w:val="005305E0"/>
    <w:rsid w:val="00530BB7"/>
    <w:rsid w:val="00531216"/>
    <w:rsid w:val="005312A0"/>
    <w:rsid w:val="00531A9D"/>
    <w:rsid w:val="00531B22"/>
    <w:rsid w:val="00532AA0"/>
    <w:rsid w:val="0053360E"/>
    <w:rsid w:val="0053376C"/>
    <w:rsid w:val="0053473E"/>
    <w:rsid w:val="0053474C"/>
    <w:rsid w:val="00534CF1"/>
    <w:rsid w:val="00534FFB"/>
    <w:rsid w:val="0053556F"/>
    <w:rsid w:val="005355E8"/>
    <w:rsid w:val="00535802"/>
    <w:rsid w:val="005359ED"/>
    <w:rsid w:val="00535A33"/>
    <w:rsid w:val="00536072"/>
    <w:rsid w:val="00536269"/>
    <w:rsid w:val="00536295"/>
    <w:rsid w:val="0053651C"/>
    <w:rsid w:val="00536FDF"/>
    <w:rsid w:val="005376BA"/>
    <w:rsid w:val="00537A4C"/>
    <w:rsid w:val="00537AAA"/>
    <w:rsid w:val="0054046F"/>
    <w:rsid w:val="00541868"/>
    <w:rsid w:val="0054195F"/>
    <w:rsid w:val="00542307"/>
    <w:rsid w:val="0054256F"/>
    <w:rsid w:val="005452DA"/>
    <w:rsid w:val="00545C65"/>
    <w:rsid w:val="00545F0B"/>
    <w:rsid w:val="0054620C"/>
    <w:rsid w:val="00546286"/>
    <w:rsid w:val="00546591"/>
    <w:rsid w:val="00546BD2"/>
    <w:rsid w:val="00546CCD"/>
    <w:rsid w:val="00547162"/>
    <w:rsid w:val="00547AE9"/>
    <w:rsid w:val="00547E97"/>
    <w:rsid w:val="00547ECD"/>
    <w:rsid w:val="00550851"/>
    <w:rsid w:val="00551147"/>
    <w:rsid w:val="00551508"/>
    <w:rsid w:val="00551526"/>
    <w:rsid w:val="0055207A"/>
    <w:rsid w:val="0055214D"/>
    <w:rsid w:val="005521C5"/>
    <w:rsid w:val="00552885"/>
    <w:rsid w:val="0055295E"/>
    <w:rsid w:val="0055317A"/>
    <w:rsid w:val="005532AF"/>
    <w:rsid w:val="00554196"/>
    <w:rsid w:val="005544BD"/>
    <w:rsid w:val="00554A74"/>
    <w:rsid w:val="00554BA4"/>
    <w:rsid w:val="00554D35"/>
    <w:rsid w:val="005550A5"/>
    <w:rsid w:val="00555702"/>
    <w:rsid w:val="00555753"/>
    <w:rsid w:val="00555A3B"/>
    <w:rsid w:val="005565A1"/>
    <w:rsid w:val="00556E7E"/>
    <w:rsid w:val="00556E81"/>
    <w:rsid w:val="005571C5"/>
    <w:rsid w:val="00557400"/>
    <w:rsid w:val="00557416"/>
    <w:rsid w:val="0055785B"/>
    <w:rsid w:val="00557F6E"/>
    <w:rsid w:val="0056034C"/>
    <w:rsid w:val="005612B0"/>
    <w:rsid w:val="0056181E"/>
    <w:rsid w:val="0056200B"/>
    <w:rsid w:val="00562151"/>
    <w:rsid w:val="0056231E"/>
    <w:rsid w:val="005625EF"/>
    <w:rsid w:val="0056347C"/>
    <w:rsid w:val="005635B3"/>
    <w:rsid w:val="0056465E"/>
    <w:rsid w:val="00566CA3"/>
    <w:rsid w:val="00566E3A"/>
    <w:rsid w:val="00567D13"/>
    <w:rsid w:val="00567D77"/>
    <w:rsid w:val="00570005"/>
    <w:rsid w:val="005702C1"/>
    <w:rsid w:val="00570693"/>
    <w:rsid w:val="005706A6"/>
    <w:rsid w:val="00570FB9"/>
    <w:rsid w:val="00571E42"/>
    <w:rsid w:val="0057216B"/>
    <w:rsid w:val="005723A9"/>
    <w:rsid w:val="00572FC7"/>
    <w:rsid w:val="00573660"/>
    <w:rsid w:val="00574405"/>
    <w:rsid w:val="00574B53"/>
    <w:rsid w:val="0057595E"/>
    <w:rsid w:val="005759D8"/>
    <w:rsid w:val="00575BFF"/>
    <w:rsid w:val="00576076"/>
    <w:rsid w:val="00576511"/>
    <w:rsid w:val="00576742"/>
    <w:rsid w:val="0058024D"/>
    <w:rsid w:val="00580DE7"/>
    <w:rsid w:val="00581681"/>
    <w:rsid w:val="00581ADF"/>
    <w:rsid w:val="00582443"/>
    <w:rsid w:val="005825F8"/>
    <w:rsid w:val="00582C13"/>
    <w:rsid w:val="00582C2E"/>
    <w:rsid w:val="00582FE5"/>
    <w:rsid w:val="00583661"/>
    <w:rsid w:val="00583AE1"/>
    <w:rsid w:val="00583AFC"/>
    <w:rsid w:val="00583C15"/>
    <w:rsid w:val="00584045"/>
    <w:rsid w:val="00584395"/>
    <w:rsid w:val="0058472F"/>
    <w:rsid w:val="00584753"/>
    <w:rsid w:val="00584813"/>
    <w:rsid w:val="00585500"/>
    <w:rsid w:val="00585ACC"/>
    <w:rsid w:val="0058638E"/>
    <w:rsid w:val="005863C5"/>
    <w:rsid w:val="00586562"/>
    <w:rsid w:val="00586BB7"/>
    <w:rsid w:val="005871A5"/>
    <w:rsid w:val="00587518"/>
    <w:rsid w:val="00587B8A"/>
    <w:rsid w:val="00587D32"/>
    <w:rsid w:val="00590B6C"/>
    <w:rsid w:val="00591D97"/>
    <w:rsid w:val="0059241F"/>
    <w:rsid w:val="0059245B"/>
    <w:rsid w:val="005924A0"/>
    <w:rsid w:val="005926AC"/>
    <w:rsid w:val="00593237"/>
    <w:rsid w:val="00593F82"/>
    <w:rsid w:val="005944A6"/>
    <w:rsid w:val="005946EA"/>
    <w:rsid w:val="005950DC"/>
    <w:rsid w:val="00595767"/>
    <w:rsid w:val="00595F8C"/>
    <w:rsid w:val="0059632A"/>
    <w:rsid w:val="005965AC"/>
    <w:rsid w:val="00596C98"/>
    <w:rsid w:val="00597A34"/>
    <w:rsid w:val="00597E69"/>
    <w:rsid w:val="005A071C"/>
    <w:rsid w:val="005A0F8D"/>
    <w:rsid w:val="005A169F"/>
    <w:rsid w:val="005A1965"/>
    <w:rsid w:val="005A2871"/>
    <w:rsid w:val="005A2A5B"/>
    <w:rsid w:val="005A2D06"/>
    <w:rsid w:val="005A2D64"/>
    <w:rsid w:val="005A3187"/>
    <w:rsid w:val="005A3739"/>
    <w:rsid w:val="005A37A4"/>
    <w:rsid w:val="005A38FA"/>
    <w:rsid w:val="005A3A00"/>
    <w:rsid w:val="005A4B50"/>
    <w:rsid w:val="005A5E22"/>
    <w:rsid w:val="005A612F"/>
    <w:rsid w:val="005A71CA"/>
    <w:rsid w:val="005A787A"/>
    <w:rsid w:val="005A79CB"/>
    <w:rsid w:val="005B0125"/>
    <w:rsid w:val="005B079A"/>
    <w:rsid w:val="005B07AF"/>
    <w:rsid w:val="005B0929"/>
    <w:rsid w:val="005B0DB3"/>
    <w:rsid w:val="005B0E15"/>
    <w:rsid w:val="005B1CBF"/>
    <w:rsid w:val="005B1EE6"/>
    <w:rsid w:val="005B28A8"/>
    <w:rsid w:val="005B2955"/>
    <w:rsid w:val="005B2FB3"/>
    <w:rsid w:val="005B347E"/>
    <w:rsid w:val="005B3D75"/>
    <w:rsid w:val="005B3F7F"/>
    <w:rsid w:val="005B47D5"/>
    <w:rsid w:val="005B52D5"/>
    <w:rsid w:val="005B52E2"/>
    <w:rsid w:val="005B52F9"/>
    <w:rsid w:val="005B562A"/>
    <w:rsid w:val="005B6619"/>
    <w:rsid w:val="005B7088"/>
    <w:rsid w:val="005B71D5"/>
    <w:rsid w:val="005B75EE"/>
    <w:rsid w:val="005C005A"/>
    <w:rsid w:val="005C0B0E"/>
    <w:rsid w:val="005C0E6F"/>
    <w:rsid w:val="005C10E1"/>
    <w:rsid w:val="005C1248"/>
    <w:rsid w:val="005C17B0"/>
    <w:rsid w:val="005C2F4F"/>
    <w:rsid w:val="005C3069"/>
    <w:rsid w:val="005C4303"/>
    <w:rsid w:val="005C4C45"/>
    <w:rsid w:val="005C4CAD"/>
    <w:rsid w:val="005C51CA"/>
    <w:rsid w:val="005C621D"/>
    <w:rsid w:val="005C6396"/>
    <w:rsid w:val="005C65E5"/>
    <w:rsid w:val="005C7B40"/>
    <w:rsid w:val="005C7F76"/>
    <w:rsid w:val="005D0A83"/>
    <w:rsid w:val="005D278A"/>
    <w:rsid w:val="005D2AA5"/>
    <w:rsid w:val="005D2B55"/>
    <w:rsid w:val="005D3188"/>
    <w:rsid w:val="005D3424"/>
    <w:rsid w:val="005D3B1D"/>
    <w:rsid w:val="005D3B8B"/>
    <w:rsid w:val="005D4474"/>
    <w:rsid w:val="005D494F"/>
    <w:rsid w:val="005D4FC0"/>
    <w:rsid w:val="005D54D7"/>
    <w:rsid w:val="005D55E3"/>
    <w:rsid w:val="005D56CE"/>
    <w:rsid w:val="005D5E31"/>
    <w:rsid w:val="005D60D3"/>
    <w:rsid w:val="005D61B0"/>
    <w:rsid w:val="005D6337"/>
    <w:rsid w:val="005D66C7"/>
    <w:rsid w:val="005D6BB1"/>
    <w:rsid w:val="005D6E92"/>
    <w:rsid w:val="005D79F7"/>
    <w:rsid w:val="005D7DB8"/>
    <w:rsid w:val="005E0215"/>
    <w:rsid w:val="005E0587"/>
    <w:rsid w:val="005E14BD"/>
    <w:rsid w:val="005E1632"/>
    <w:rsid w:val="005E16DD"/>
    <w:rsid w:val="005E1974"/>
    <w:rsid w:val="005E2910"/>
    <w:rsid w:val="005E2D39"/>
    <w:rsid w:val="005E37CE"/>
    <w:rsid w:val="005E3E5F"/>
    <w:rsid w:val="005E402B"/>
    <w:rsid w:val="005E4B5B"/>
    <w:rsid w:val="005E4C05"/>
    <w:rsid w:val="005E4E20"/>
    <w:rsid w:val="005E500B"/>
    <w:rsid w:val="005E5940"/>
    <w:rsid w:val="005E7115"/>
    <w:rsid w:val="005E78FC"/>
    <w:rsid w:val="005E79CA"/>
    <w:rsid w:val="005F072B"/>
    <w:rsid w:val="005F0846"/>
    <w:rsid w:val="005F084E"/>
    <w:rsid w:val="005F0867"/>
    <w:rsid w:val="005F0D02"/>
    <w:rsid w:val="005F0DC6"/>
    <w:rsid w:val="005F1483"/>
    <w:rsid w:val="005F1B28"/>
    <w:rsid w:val="005F20E2"/>
    <w:rsid w:val="005F210E"/>
    <w:rsid w:val="005F239D"/>
    <w:rsid w:val="005F27F1"/>
    <w:rsid w:val="005F2882"/>
    <w:rsid w:val="005F33A5"/>
    <w:rsid w:val="005F3579"/>
    <w:rsid w:val="005F3773"/>
    <w:rsid w:val="005F3F4D"/>
    <w:rsid w:val="005F4080"/>
    <w:rsid w:val="005F46E8"/>
    <w:rsid w:val="005F4792"/>
    <w:rsid w:val="005F5BA0"/>
    <w:rsid w:val="005F621D"/>
    <w:rsid w:val="005F6436"/>
    <w:rsid w:val="005F675D"/>
    <w:rsid w:val="005F702F"/>
    <w:rsid w:val="00600512"/>
    <w:rsid w:val="00600BEF"/>
    <w:rsid w:val="00601022"/>
    <w:rsid w:val="0060172F"/>
    <w:rsid w:val="006038B2"/>
    <w:rsid w:val="006040E5"/>
    <w:rsid w:val="00604529"/>
    <w:rsid w:val="00604927"/>
    <w:rsid w:val="00606753"/>
    <w:rsid w:val="00606B67"/>
    <w:rsid w:val="00607ED2"/>
    <w:rsid w:val="0061106E"/>
    <w:rsid w:val="00611215"/>
    <w:rsid w:val="0061151B"/>
    <w:rsid w:val="00611520"/>
    <w:rsid w:val="00611770"/>
    <w:rsid w:val="006129A6"/>
    <w:rsid w:val="00612FD8"/>
    <w:rsid w:val="0061341A"/>
    <w:rsid w:val="00613B6A"/>
    <w:rsid w:val="00613F9A"/>
    <w:rsid w:val="00614029"/>
    <w:rsid w:val="0061411B"/>
    <w:rsid w:val="00614451"/>
    <w:rsid w:val="0061482B"/>
    <w:rsid w:val="00614CE5"/>
    <w:rsid w:val="006157DF"/>
    <w:rsid w:val="00615DA2"/>
    <w:rsid w:val="00615FB5"/>
    <w:rsid w:val="006166AB"/>
    <w:rsid w:val="0061677B"/>
    <w:rsid w:val="00616880"/>
    <w:rsid w:val="0061736C"/>
    <w:rsid w:val="006174CA"/>
    <w:rsid w:val="00617DEB"/>
    <w:rsid w:val="00617F52"/>
    <w:rsid w:val="006202AF"/>
    <w:rsid w:val="00620337"/>
    <w:rsid w:val="00620635"/>
    <w:rsid w:val="00620A69"/>
    <w:rsid w:val="00620E6B"/>
    <w:rsid w:val="006214FA"/>
    <w:rsid w:val="00621AAB"/>
    <w:rsid w:val="00621C8F"/>
    <w:rsid w:val="00621EA1"/>
    <w:rsid w:val="00621FAE"/>
    <w:rsid w:val="006222E4"/>
    <w:rsid w:val="006229E9"/>
    <w:rsid w:val="00623264"/>
    <w:rsid w:val="00623641"/>
    <w:rsid w:val="00623762"/>
    <w:rsid w:val="00624D0D"/>
    <w:rsid w:val="00624E1C"/>
    <w:rsid w:val="00624E8A"/>
    <w:rsid w:val="00625193"/>
    <w:rsid w:val="00625C67"/>
    <w:rsid w:val="00625F15"/>
    <w:rsid w:val="006274D9"/>
    <w:rsid w:val="006276D9"/>
    <w:rsid w:val="00630463"/>
    <w:rsid w:val="006309ED"/>
    <w:rsid w:val="00630AF2"/>
    <w:rsid w:val="00630E71"/>
    <w:rsid w:val="00631205"/>
    <w:rsid w:val="0063194A"/>
    <w:rsid w:val="00631D72"/>
    <w:rsid w:val="00631F2B"/>
    <w:rsid w:val="00632DDE"/>
    <w:rsid w:val="006331AE"/>
    <w:rsid w:val="006339C1"/>
    <w:rsid w:val="006352E3"/>
    <w:rsid w:val="00635E35"/>
    <w:rsid w:val="0063602E"/>
    <w:rsid w:val="00636525"/>
    <w:rsid w:val="00637791"/>
    <w:rsid w:val="00637C11"/>
    <w:rsid w:val="00637CA1"/>
    <w:rsid w:val="00637E2F"/>
    <w:rsid w:val="00637F83"/>
    <w:rsid w:val="006403B0"/>
    <w:rsid w:val="006408FB"/>
    <w:rsid w:val="00640E37"/>
    <w:rsid w:val="00640F9C"/>
    <w:rsid w:val="006410FE"/>
    <w:rsid w:val="00641499"/>
    <w:rsid w:val="006416DD"/>
    <w:rsid w:val="00642A66"/>
    <w:rsid w:val="00643490"/>
    <w:rsid w:val="00643C67"/>
    <w:rsid w:val="00644705"/>
    <w:rsid w:val="00644B2B"/>
    <w:rsid w:val="00644E19"/>
    <w:rsid w:val="00644F40"/>
    <w:rsid w:val="00644FA5"/>
    <w:rsid w:val="00645B8C"/>
    <w:rsid w:val="006464CE"/>
    <w:rsid w:val="00646D5A"/>
    <w:rsid w:val="00646EFB"/>
    <w:rsid w:val="00647147"/>
    <w:rsid w:val="006473AF"/>
    <w:rsid w:val="0064749D"/>
    <w:rsid w:val="006474ED"/>
    <w:rsid w:val="00647583"/>
    <w:rsid w:val="00650571"/>
    <w:rsid w:val="006511F0"/>
    <w:rsid w:val="006514DB"/>
    <w:rsid w:val="006516EC"/>
    <w:rsid w:val="00651AAB"/>
    <w:rsid w:val="00651FEF"/>
    <w:rsid w:val="00652881"/>
    <w:rsid w:val="00652E47"/>
    <w:rsid w:val="00652FA5"/>
    <w:rsid w:val="00653323"/>
    <w:rsid w:val="0065371F"/>
    <w:rsid w:val="00654405"/>
    <w:rsid w:val="00654983"/>
    <w:rsid w:val="00654DE3"/>
    <w:rsid w:val="00655AEC"/>
    <w:rsid w:val="00655EAB"/>
    <w:rsid w:val="0065615F"/>
    <w:rsid w:val="006561B4"/>
    <w:rsid w:val="006565D1"/>
    <w:rsid w:val="006572AB"/>
    <w:rsid w:val="00657944"/>
    <w:rsid w:val="00657DC1"/>
    <w:rsid w:val="006608FC"/>
    <w:rsid w:val="00660D4E"/>
    <w:rsid w:val="00660FD9"/>
    <w:rsid w:val="00661410"/>
    <w:rsid w:val="0066154B"/>
    <w:rsid w:val="00661963"/>
    <w:rsid w:val="00661FFC"/>
    <w:rsid w:val="0066225F"/>
    <w:rsid w:val="006622BF"/>
    <w:rsid w:val="00662350"/>
    <w:rsid w:val="006626B5"/>
    <w:rsid w:val="00662B6D"/>
    <w:rsid w:val="00663755"/>
    <w:rsid w:val="00663DE8"/>
    <w:rsid w:val="00664187"/>
    <w:rsid w:val="006648EE"/>
    <w:rsid w:val="00664E1E"/>
    <w:rsid w:val="00665208"/>
    <w:rsid w:val="006653EF"/>
    <w:rsid w:val="00665D6B"/>
    <w:rsid w:val="00665DF2"/>
    <w:rsid w:val="00665F56"/>
    <w:rsid w:val="00665F73"/>
    <w:rsid w:val="00666580"/>
    <w:rsid w:val="0066683D"/>
    <w:rsid w:val="006679BA"/>
    <w:rsid w:val="006679E3"/>
    <w:rsid w:val="00667C80"/>
    <w:rsid w:val="00670170"/>
    <w:rsid w:val="00670B16"/>
    <w:rsid w:val="00670F43"/>
    <w:rsid w:val="006714D2"/>
    <w:rsid w:val="006716A6"/>
    <w:rsid w:val="00671AC0"/>
    <w:rsid w:val="00672497"/>
    <w:rsid w:val="00672BE8"/>
    <w:rsid w:val="00672CF2"/>
    <w:rsid w:val="00673065"/>
    <w:rsid w:val="006735B6"/>
    <w:rsid w:val="00673C99"/>
    <w:rsid w:val="00673D97"/>
    <w:rsid w:val="00673E2F"/>
    <w:rsid w:val="00674077"/>
    <w:rsid w:val="00675730"/>
    <w:rsid w:val="006760FF"/>
    <w:rsid w:val="0067635F"/>
    <w:rsid w:val="00676798"/>
    <w:rsid w:val="00676D2C"/>
    <w:rsid w:val="006775A5"/>
    <w:rsid w:val="00677862"/>
    <w:rsid w:val="006800A0"/>
    <w:rsid w:val="006801CD"/>
    <w:rsid w:val="0068031F"/>
    <w:rsid w:val="00680923"/>
    <w:rsid w:val="00680E48"/>
    <w:rsid w:val="006813B5"/>
    <w:rsid w:val="00681A1C"/>
    <w:rsid w:val="006829AF"/>
    <w:rsid w:val="00682EB5"/>
    <w:rsid w:val="00684465"/>
    <w:rsid w:val="006850F1"/>
    <w:rsid w:val="0068618C"/>
    <w:rsid w:val="0068661A"/>
    <w:rsid w:val="006869DB"/>
    <w:rsid w:val="00686F01"/>
    <w:rsid w:val="00686FE5"/>
    <w:rsid w:val="0068753F"/>
    <w:rsid w:val="00687A60"/>
    <w:rsid w:val="006906EB"/>
    <w:rsid w:val="00690FD9"/>
    <w:rsid w:val="0069147C"/>
    <w:rsid w:val="00691C98"/>
    <w:rsid w:val="00692945"/>
    <w:rsid w:val="00693286"/>
    <w:rsid w:val="00693342"/>
    <w:rsid w:val="00693F6B"/>
    <w:rsid w:val="00694415"/>
    <w:rsid w:val="00694A3D"/>
    <w:rsid w:val="00694B19"/>
    <w:rsid w:val="00694B51"/>
    <w:rsid w:val="00695A6F"/>
    <w:rsid w:val="00696870"/>
    <w:rsid w:val="00697B71"/>
    <w:rsid w:val="00697C54"/>
    <w:rsid w:val="006A06EC"/>
    <w:rsid w:val="006A0BE5"/>
    <w:rsid w:val="006A1733"/>
    <w:rsid w:val="006A1AF7"/>
    <w:rsid w:val="006A1D89"/>
    <w:rsid w:val="006A231D"/>
    <w:rsid w:val="006A29B0"/>
    <w:rsid w:val="006A3160"/>
    <w:rsid w:val="006A34B7"/>
    <w:rsid w:val="006A3CE3"/>
    <w:rsid w:val="006A5174"/>
    <w:rsid w:val="006A5D80"/>
    <w:rsid w:val="006A628C"/>
    <w:rsid w:val="006A62B8"/>
    <w:rsid w:val="006A6A58"/>
    <w:rsid w:val="006A6A65"/>
    <w:rsid w:val="006A6BB5"/>
    <w:rsid w:val="006A6DFA"/>
    <w:rsid w:val="006A6EDC"/>
    <w:rsid w:val="006A6FEC"/>
    <w:rsid w:val="006A7828"/>
    <w:rsid w:val="006A7844"/>
    <w:rsid w:val="006A78B0"/>
    <w:rsid w:val="006A7A35"/>
    <w:rsid w:val="006A7D0B"/>
    <w:rsid w:val="006B06F7"/>
    <w:rsid w:val="006B129E"/>
    <w:rsid w:val="006B16AA"/>
    <w:rsid w:val="006B1A66"/>
    <w:rsid w:val="006B1E8C"/>
    <w:rsid w:val="006B2139"/>
    <w:rsid w:val="006B257D"/>
    <w:rsid w:val="006B31FD"/>
    <w:rsid w:val="006B3B53"/>
    <w:rsid w:val="006B3EC0"/>
    <w:rsid w:val="006B463B"/>
    <w:rsid w:val="006B4D2F"/>
    <w:rsid w:val="006B5273"/>
    <w:rsid w:val="006B5338"/>
    <w:rsid w:val="006B550B"/>
    <w:rsid w:val="006B5A2D"/>
    <w:rsid w:val="006B5BAC"/>
    <w:rsid w:val="006B62A1"/>
    <w:rsid w:val="006B668D"/>
    <w:rsid w:val="006B7234"/>
    <w:rsid w:val="006C05A6"/>
    <w:rsid w:val="006C1120"/>
    <w:rsid w:val="006C17C5"/>
    <w:rsid w:val="006C185A"/>
    <w:rsid w:val="006C18BD"/>
    <w:rsid w:val="006C22EF"/>
    <w:rsid w:val="006C274B"/>
    <w:rsid w:val="006C4189"/>
    <w:rsid w:val="006C451F"/>
    <w:rsid w:val="006C48C5"/>
    <w:rsid w:val="006C516B"/>
    <w:rsid w:val="006C5721"/>
    <w:rsid w:val="006C5E2A"/>
    <w:rsid w:val="006D089E"/>
    <w:rsid w:val="006D0998"/>
    <w:rsid w:val="006D0EC7"/>
    <w:rsid w:val="006D1320"/>
    <w:rsid w:val="006D14A0"/>
    <w:rsid w:val="006D188C"/>
    <w:rsid w:val="006D3EE7"/>
    <w:rsid w:val="006D4B7C"/>
    <w:rsid w:val="006D5164"/>
    <w:rsid w:val="006D5811"/>
    <w:rsid w:val="006D5A83"/>
    <w:rsid w:val="006D711F"/>
    <w:rsid w:val="006D746D"/>
    <w:rsid w:val="006D74D5"/>
    <w:rsid w:val="006D75AF"/>
    <w:rsid w:val="006E0168"/>
    <w:rsid w:val="006E0967"/>
    <w:rsid w:val="006E0E34"/>
    <w:rsid w:val="006E10ED"/>
    <w:rsid w:val="006E1163"/>
    <w:rsid w:val="006E17ED"/>
    <w:rsid w:val="006E17FA"/>
    <w:rsid w:val="006E265C"/>
    <w:rsid w:val="006E2947"/>
    <w:rsid w:val="006E2FED"/>
    <w:rsid w:val="006E3A91"/>
    <w:rsid w:val="006E4092"/>
    <w:rsid w:val="006E424F"/>
    <w:rsid w:val="006E49A6"/>
    <w:rsid w:val="006E4A96"/>
    <w:rsid w:val="006E4E54"/>
    <w:rsid w:val="006E5EC0"/>
    <w:rsid w:val="006E62DE"/>
    <w:rsid w:val="006E713C"/>
    <w:rsid w:val="006E7369"/>
    <w:rsid w:val="006E7496"/>
    <w:rsid w:val="006E77D4"/>
    <w:rsid w:val="006F072B"/>
    <w:rsid w:val="006F0811"/>
    <w:rsid w:val="006F0C4A"/>
    <w:rsid w:val="006F0F45"/>
    <w:rsid w:val="006F1272"/>
    <w:rsid w:val="006F188C"/>
    <w:rsid w:val="006F1BAC"/>
    <w:rsid w:val="006F1FD9"/>
    <w:rsid w:val="006F2891"/>
    <w:rsid w:val="006F328D"/>
    <w:rsid w:val="006F3521"/>
    <w:rsid w:val="006F3E80"/>
    <w:rsid w:val="006F4338"/>
    <w:rsid w:val="006F43BE"/>
    <w:rsid w:val="006F4FC4"/>
    <w:rsid w:val="006F502D"/>
    <w:rsid w:val="006F52AD"/>
    <w:rsid w:val="006F5D17"/>
    <w:rsid w:val="006F5F16"/>
    <w:rsid w:val="006F6690"/>
    <w:rsid w:val="006F6BEE"/>
    <w:rsid w:val="006F73D7"/>
    <w:rsid w:val="006F741E"/>
    <w:rsid w:val="007002BC"/>
    <w:rsid w:val="00700689"/>
    <w:rsid w:val="0070098C"/>
    <w:rsid w:val="00701C16"/>
    <w:rsid w:val="00701D47"/>
    <w:rsid w:val="007029AD"/>
    <w:rsid w:val="00702C7C"/>
    <w:rsid w:val="00702C83"/>
    <w:rsid w:val="007030F0"/>
    <w:rsid w:val="00703540"/>
    <w:rsid w:val="0070387E"/>
    <w:rsid w:val="00704D1E"/>
    <w:rsid w:val="00705068"/>
    <w:rsid w:val="007050CA"/>
    <w:rsid w:val="00705697"/>
    <w:rsid w:val="007056D4"/>
    <w:rsid w:val="00705C58"/>
    <w:rsid w:val="00705D69"/>
    <w:rsid w:val="007061AE"/>
    <w:rsid w:val="00706401"/>
    <w:rsid w:val="00706D65"/>
    <w:rsid w:val="00706DA9"/>
    <w:rsid w:val="0070732A"/>
    <w:rsid w:val="007078B9"/>
    <w:rsid w:val="00707C5E"/>
    <w:rsid w:val="00707E39"/>
    <w:rsid w:val="007103F5"/>
    <w:rsid w:val="00711457"/>
    <w:rsid w:val="007117E9"/>
    <w:rsid w:val="00711F23"/>
    <w:rsid w:val="00712100"/>
    <w:rsid w:val="00712474"/>
    <w:rsid w:val="007136A7"/>
    <w:rsid w:val="00713D49"/>
    <w:rsid w:val="007144D1"/>
    <w:rsid w:val="00714576"/>
    <w:rsid w:val="00715307"/>
    <w:rsid w:val="00715D3E"/>
    <w:rsid w:val="00716113"/>
    <w:rsid w:val="007163CA"/>
    <w:rsid w:val="00716C40"/>
    <w:rsid w:val="00716D16"/>
    <w:rsid w:val="0071756C"/>
    <w:rsid w:val="00717ADA"/>
    <w:rsid w:val="0072007E"/>
    <w:rsid w:val="00720171"/>
    <w:rsid w:val="007218BD"/>
    <w:rsid w:val="00721A03"/>
    <w:rsid w:val="0072286F"/>
    <w:rsid w:val="00722C2A"/>
    <w:rsid w:val="00723B8E"/>
    <w:rsid w:val="007251D9"/>
    <w:rsid w:val="007255E3"/>
    <w:rsid w:val="00725C13"/>
    <w:rsid w:val="00725E9B"/>
    <w:rsid w:val="00726126"/>
    <w:rsid w:val="00726C1A"/>
    <w:rsid w:val="00726F03"/>
    <w:rsid w:val="00727E92"/>
    <w:rsid w:val="00730038"/>
    <w:rsid w:val="007302E3"/>
    <w:rsid w:val="007309FD"/>
    <w:rsid w:val="007319C7"/>
    <w:rsid w:val="00731BDD"/>
    <w:rsid w:val="00732108"/>
    <w:rsid w:val="00732508"/>
    <w:rsid w:val="00732C17"/>
    <w:rsid w:val="00733C93"/>
    <w:rsid w:val="00733CC8"/>
    <w:rsid w:val="007345C1"/>
    <w:rsid w:val="00734EC4"/>
    <w:rsid w:val="00735024"/>
    <w:rsid w:val="00735403"/>
    <w:rsid w:val="0073595E"/>
    <w:rsid w:val="00735DE4"/>
    <w:rsid w:val="0073665F"/>
    <w:rsid w:val="007366F8"/>
    <w:rsid w:val="007371FB"/>
    <w:rsid w:val="0073723F"/>
    <w:rsid w:val="007375E0"/>
    <w:rsid w:val="00737DE3"/>
    <w:rsid w:val="0074071B"/>
    <w:rsid w:val="00741D9E"/>
    <w:rsid w:val="007422CD"/>
    <w:rsid w:val="007425A8"/>
    <w:rsid w:val="00742612"/>
    <w:rsid w:val="00742778"/>
    <w:rsid w:val="00742F19"/>
    <w:rsid w:val="00743093"/>
    <w:rsid w:val="007434C5"/>
    <w:rsid w:val="00744F51"/>
    <w:rsid w:val="00746ABA"/>
    <w:rsid w:val="00746B68"/>
    <w:rsid w:val="00746BAF"/>
    <w:rsid w:val="007479C2"/>
    <w:rsid w:val="00750643"/>
    <w:rsid w:val="0075087F"/>
    <w:rsid w:val="00750A34"/>
    <w:rsid w:val="00751398"/>
    <w:rsid w:val="007518F7"/>
    <w:rsid w:val="00751F18"/>
    <w:rsid w:val="007520CF"/>
    <w:rsid w:val="00752350"/>
    <w:rsid w:val="007526A6"/>
    <w:rsid w:val="007528A4"/>
    <w:rsid w:val="00752BB1"/>
    <w:rsid w:val="007531AE"/>
    <w:rsid w:val="007536CE"/>
    <w:rsid w:val="00753944"/>
    <w:rsid w:val="0075419B"/>
    <w:rsid w:val="00754397"/>
    <w:rsid w:val="007543E7"/>
    <w:rsid w:val="007544D5"/>
    <w:rsid w:val="00755E2D"/>
    <w:rsid w:val="00756F05"/>
    <w:rsid w:val="00760584"/>
    <w:rsid w:val="00760777"/>
    <w:rsid w:val="00761D5C"/>
    <w:rsid w:val="007622E3"/>
    <w:rsid w:val="00762571"/>
    <w:rsid w:val="00762684"/>
    <w:rsid w:val="00762EE1"/>
    <w:rsid w:val="0076313E"/>
    <w:rsid w:val="007642B8"/>
    <w:rsid w:val="007645EB"/>
    <w:rsid w:val="00764CAB"/>
    <w:rsid w:val="00766577"/>
    <w:rsid w:val="0076657D"/>
    <w:rsid w:val="007670F0"/>
    <w:rsid w:val="0076714A"/>
    <w:rsid w:val="00767D5C"/>
    <w:rsid w:val="00767E4A"/>
    <w:rsid w:val="00770D30"/>
    <w:rsid w:val="00770E3B"/>
    <w:rsid w:val="007714D4"/>
    <w:rsid w:val="00771545"/>
    <w:rsid w:val="007716FE"/>
    <w:rsid w:val="00772492"/>
    <w:rsid w:val="00772F6C"/>
    <w:rsid w:val="00774B8D"/>
    <w:rsid w:val="00774BAB"/>
    <w:rsid w:val="0077556D"/>
    <w:rsid w:val="00775D9D"/>
    <w:rsid w:val="00776BAB"/>
    <w:rsid w:val="00776D8E"/>
    <w:rsid w:val="0077709A"/>
    <w:rsid w:val="00780667"/>
    <w:rsid w:val="00781137"/>
    <w:rsid w:val="0078144F"/>
    <w:rsid w:val="007815BC"/>
    <w:rsid w:val="007816C5"/>
    <w:rsid w:val="0078195C"/>
    <w:rsid w:val="00781965"/>
    <w:rsid w:val="0078323D"/>
    <w:rsid w:val="00783675"/>
    <w:rsid w:val="007836C0"/>
    <w:rsid w:val="0078425F"/>
    <w:rsid w:val="00784532"/>
    <w:rsid w:val="00784747"/>
    <w:rsid w:val="0078493E"/>
    <w:rsid w:val="00784E5E"/>
    <w:rsid w:val="00784FA2"/>
    <w:rsid w:val="00785009"/>
    <w:rsid w:val="007855E7"/>
    <w:rsid w:val="00785730"/>
    <w:rsid w:val="00785EEB"/>
    <w:rsid w:val="0078653C"/>
    <w:rsid w:val="00786FAE"/>
    <w:rsid w:val="0078730A"/>
    <w:rsid w:val="0078746B"/>
    <w:rsid w:val="0078789E"/>
    <w:rsid w:val="00787D89"/>
    <w:rsid w:val="00787F87"/>
    <w:rsid w:val="00790117"/>
    <w:rsid w:val="0079043D"/>
    <w:rsid w:val="00791121"/>
    <w:rsid w:val="007919B7"/>
    <w:rsid w:val="00791EBA"/>
    <w:rsid w:val="0079355F"/>
    <w:rsid w:val="00794B39"/>
    <w:rsid w:val="00794D72"/>
    <w:rsid w:val="00795079"/>
    <w:rsid w:val="007950A1"/>
    <w:rsid w:val="007950CE"/>
    <w:rsid w:val="00795A4B"/>
    <w:rsid w:val="00795B25"/>
    <w:rsid w:val="0079604F"/>
    <w:rsid w:val="007960EE"/>
    <w:rsid w:val="00796244"/>
    <w:rsid w:val="00796CCC"/>
    <w:rsid w:val="00796FFF"/>
    <w:rsid w:val="007A2043"/>
    <w:rsid w:val="007A2AA4"/>
    <w:rsid w:val="007A3233"/>
    <w:rsid w:val="007A364D"/>
    <w:rsid w:val="007A3D83"/>
    <w:rsid w:val="007A4420"/>
    <w:rsid w:val="007A472F"/>
    <w:rsid w:val="007A496E"/>
    <w:rsid w:val="007A574D"/>
    <w:rsid w:val="007A57FA"/>
    <w:rsid w:val="007A58FA"/>
    <w:rsid w:val="007A5BDA"/>
    <w:rsid w:val="007A5F14"/>
    <w:rsid w:val="007A661F"/>
    <w:rsid w:val="007A6D48"/>
    <w:rsid w:val="007B04CD"/>
    <w:rsid w:val="007B0B2E"/>
    <w:rsid w:val="007B0C65"/>
    <w:rsid w:val="007B16E7"/>
    <w:rsid w:val="007B1D09"/>
    <w:rsid w:val="007B29D9"/>
    <w:rsid w:val="007B2D06"/>
    <w:rsid w:val="007B3000"/>
    <w:rsid w:val="007B4B61"/>
    <w:rsid w:val="007B4C00"/>
    <w:rsid w:val="007B502A"/>
    <w:rsid w:val="007B50FA"/>
    <w:rsid w:val="007B51EB"/>
    <w:rsid w:val="007B542C"/>
    <w:rsid w:val="007B5C6A"/>
    <w:rsid w:val="007B6C89"/>
    <w:rsid w:val="007B733E"/>
    <w:rsid w:val="007B7A0F"/>
    <w:rsid w:val="007B7E4A"/>
    <w:rsid w:val="007C007C"/>
    <w:rsid w:val="007C09EA"/>
    <w:rsid w:val="007C10F0"/>
    <w:rsid w:val="007C112B"/>
    <w:rsid w:val="007C1855"/>
    <w:rsid w:val="007C1FBF"/>
    <w:rsid w:val="007C2328"/>
    <w:rsid w:val="007C34D6"/>
    <w:rsid w:val="007C3DA7"/>
    <w:rsid w:val="007C3F44"/>
    <w:rsid w:val="007C41EB"/>
    <w:rsid w:val="007C482A"/>
    <w:rsid w:val="007C4A7F"/>
    <w:rsid w:val="007C5588"/>
    <w:rsid w:val="007C688C"/>
    <w:rsid w:val="007C6C82"/>
    <w:rsid w:val="007C6EEF"/>
    <w:rsid w:val="007C6F6C"/>
    <w:rsid w:val="007C7016"/>
    <w:rsid w:val="007C7FF6"/>
    <w:rsid w:val="007D05A4"/>
    <w:rsid w:val="007D0694"/>
    <w:rsid w:val="007D0A52"/>
    <w:rsid w:val="007D1A32"/>
    <w:rsid w:val="007D2149"/>
    <w:rsid w:val="007D2399"/>
    <w:rsid w:val="007D268E"/>
    <w:rsid w:val="007D2717"/>
    <w:rsid w:val="007D281B"/>
    <w:rsid w:val="007D2B42"/>
    <w:rsid w:val="007D386A"/>
    <w:rsid w:val="007D39C9"/>
    <w:rsid w:val="007D3FA2"/>
    <w:rsid w:val="007D4C38"/>
    <w:rsid w:val="007D5018"/>
    <w:rsid w:val="007D5229"/>
    <w:rsid w:val="007D538D"/>
    <w:rsid w:val="007D638C"/>
    <w:rsid w:val="007D6706"/>
    <w:rsid w:val="007D748C"/>
    <w:rsid w:val="007D762D"/>
    <w:rsid w:val="007D7833"/>
    <w:rsid w:val="007E0035"/>
    <w:rsid w:val="007E01EB"/>
    <w:rsid w:val="007E036B"/>
    <w:rsid w:val="007E0EC6"/>
    <w:rsid w:val="007E1260"/>
    <w:rsid w:val="007E1F65"/>
    <w:rsid w:val="007E2215"/>
    <w:rsid w:val="007E2D73"/>
    <w:rsid w:val="007E382F"/>
    <w:rsid w:val="007E3ADF"/>
    <w:rsid w:val="007E41A0"/>
    <w:rsid w:val="007E4435"/>
    <w:rsid w:val="007E45C1"/>
    <w:rsid w:val="007E4BF1"/>
    <w:rsid w:val="007E6134"/>
    <w:rsid w:val="007E667B"/>
    <w:rsid w:val="007E6E4D"/>
    <w:rsid w:val="007E740D"/>
    <w:rsid w:val="007E7CA4"/>
    <w:rsid w:val="007E7DAC"/>
    <w:rsid w:val="007F00FB"/>
    <w:rsid w:val="007F03A8"/>
    <w:rsid w:val="007F04CA"/>
    <w:rsid w:val="007F0B27"/>
    <w:rsid w:val="007F12F7"/>
    <w:rsid w:val="007F15C5"/>
    <w:rsid w:val="007F1726"/>
    <w:rsid w:val="007F17EC"/>
    <w:rsid w:val="007F1970"/>
    <w:rsid w:val="007F1BC5"/>
    <w:rsid w:val="007F1C8E"/>
    <w:rsid w:val="007F1DBF"/>
    <w:rsid w:val="007F1DF4"/>
    <w:rsid w:val="007F2456"/>
    <w:rsid w:val="007F2B66"/>
    <w:rsid w:val="007F33CC"/>
    <w:rsid w:val="007F37EB"/>
    <w:rsid w:val="007F3C26"/>
    <w:rsid w:val="007F3FDF"/>
    <w:rsid w:val="007F4C57"/>
    <w:rsid w:val="007F6033"/>
    <w:rsid w:val="007F64FF"/>
    <w:rsid w:val="007F6B90"/>
    <w:rsid w:val="007F7594"/>
    <w:rsid w:val="008000C4"/>
    <w:rsid w:val="00800715"/>
    <w:rsid w:val="008011F4"/>
    <w:rsid w:val="0080201D"/>
    <w:rsid w:val="008022FA"/>
    <w:rsid w:val="008027AF"/>
    <w:rsid w:val="00802A76"/>
    <w:rsid w:val="00803071"/>
    <w:rsid w:val="008033B9"/>
    <w:rsid w:val="00803AEE"/>
    <w:rsid w:val="0080436A"/>
    <w:rsid w:val="00804A40"/>
    <w:rsid w:val="00805513"/>
    <w:rsid w:val="0080552B"/>
    <w:rsid w:val="008055C3"/>
    <w:rsid w:val="008057C0"/>
    <w:rsid w:val="00805A81"/>
    <w:rsid w:val="00806292"/>
    <w:rsid w:val="008066F0"/>
    <w:rsid w:val="00806F67"/>
    <w:rsid w:val="008108C1"/>
    <w:rsid w:val="00810A5C"/>
    <w:rsid w:val="00810FCF"/>
    <w:rsid w:val="0081109C"/>
    <w:rsid w:val="008117FC"/>
    <w:rsid w:val="00811903"/>
    <w:rsid w:val="00812189"/>
    <w:rsid w:val="00812EC8"/>
    <w:rsid w:val="00814441"/>
    <w:rsid w:val="008148EE"/>
    <w:rsid w:val="00814EC3"/>
    <w:rsid w:val="00814F00"/>
    <w:rsid w:val="0081528D"/>
    <w:rsid w:val="008152A3"/>
    <w:rsid w:val="00815532"/>
    <w:rsid w:val="00815FC5"/>
    <w:rsid w:val="0081671C"/>
    <w:rsid w:val="0081692C"/>
    <w:rsid w:val="00816A3E"/>
    <w:rsid w:val="00820134"/>
    <w:rsid w:val="008202DB"/>
    <w:rsid w:val="00820687"/>
    <w:rsid w:val="00820F3B"/>
    <w:rsid w:val="00820F90"/>
    <w:rsid w:val="00822CCA"/>
    <w:rsid w:val="00822DA8"/>
    <w:rsid w:val="00822E26"/>
    <w:rsid w:val="00822FAB"/>
    <w:rsid w:val="00823393"/>
    <w:rsid w:val="00823A81"/>
    <w:rsid w:val="00823B7A"/>
    <w:rsid w:val="00823C9F"/>
    <w:rsid w:val="00823D55"/>
    <w:rsid w:val="00824477"/>
    <w:rsid w:val="00824CD2"/>
    <w:rsid w:val="008257BF"/>
    <w:rsid w:val="0082582E"/>
    <w:rsid w:val="00825C9A"/>
    <w:rsid w:val="008263A8"/>
    <w:rsid w:val="008268F2"/>
    <w:rsid w:val="00826C03"/>
    <w:rsid w:val="008277B9"/>
    <w:rsid w:val="00827DE2"/>
    <w:rsid w:val="008303C3"/>
    <w:rsid w:val="008312F7"/>
    <w:rsid w:val="00831836"/>
    <w:rsid w:val="00831CD0"/>
    <w:rsid w:val="00831FBB"/>
    <w:rsid w:val="00832894"/>
    <w:rsid w:val="00832CB4"/>
    <w:rsid w:val="00833368"/>
    <w:rsid w:val="008340D1"/>
    <w:rsid w:val="00834FAE"/>
    <w:rsid w:val="00835E42"/>
    <w:rsid w:val="00836130"/>
    <w:rsid w:val="00836443"/>
    <w:rsid w:val="00836D0F"/>
    <w:rsid w:val="00836E92"/>
    <w:rsid w:val="008374B5"/>
    <w:rsid w:val="00837D8D"/>
    <w:rsid w:val="00840819"/>
    <w:rsid w:val="00840B84"/>
    <w:rsid w:val="00840D3B"/>
    <w:rsid w:val="00841C3A"/>
    <w:rsid w:val="008425E4"/>
    <w:rsid w:val="008438E0"/>
    <w:rsid w:val="00843951"/>
    <w:rsid w:val="00843AB0"/>
    <w:rsid w:val="00843C8E"/>
    <w:rsid w:val="00843ED8"/>
    <w:rsid w:val="0084432D"/>
    <w:rsid w:val="0084502B"/>
    <w:rsid w:val="008452EA"/>
    <w:rsid w:val="00845572"/>
    <w:rsid w:val="008477E9"/>
    <w:rsid w:val="00847E9F"/>
    <w:rsid w:val="00850311"/>
    <w:rsid w:val="008504C9"/>
    <w:rsid w:val="00850F86"/>
    <w:rsid w:val="00850F99"/>
    <w:rsid w:val="00851191"/>
    <w:rsid w:val="00851CD9"/>
    <w:rsid w:val="00852C83"/>
    <w:rsid w:val="00852D45"/>
    <w:rsid w:val="00852D72"/>
    <w:rsid w:val="00853427"/>
    <w:rsid w:val="00853475"/>
    <w:rsid w:val="008534B9"/>
    <w:rsid w:val="00853B30"/>
    <w:rsid w:val="00853D72"/>
    <w:rsid w:val="00855612"/>
    <w:rsid w:val="00855635"/>
    <w:rsid w:val="00855C69"/>
    <w:rsid w:val="008563ED"/>
    <w:rsid w:val="0085666A"/>
    <w:rsid w:val="0085674D"/>
    <w:rsid w:val="00856806"/>
    <w:rsid w:val="00856C28"/>
    <w:rsid w:val="0085703D"/>
    <w:rsid w:val="00857385"/>
    <w:rsid w:val="008575DB"/>
    <w:rsid w:val="008575F1"/>
    <w:rsid w:val="00857C7F"/>
    <w:rsid w:val="008606FB"/>
    <w:rsid w:val="0086145E"/>
    <w:rsid w:val="008615E6"/>
    <w:rsid w:val="00861604"/>
    <w:rsid w:val="00861CD9"/>
    <w:rsid w:val="00861F80"/>
    <w:rsid w:val="00862818"/>
    <w:rsid w:val="00862AC4"/>
    <w:rsid w:val="008633EC"/>
    <w:rsid w:val="0086340E"/>
    <w:rsid w:val="0086348F"/>
    <w:rsid w:val="0086367D"/>
    <w:rsid w:val="008636B7"/>
    <w:rsid w:val="00863985"/>
    <w:rsid w:val="00863B88"/>
    <w:rsid w:val="00863D15"/>
    <w:rsid w:val="008641C3"/>
    <w:rsid w:val="0086469B"/>
    <w:rsid w:val="00864AE7"/>
    <w:rsid w:val="00864AFD"/>
    <w:rsid w:val="0086533B"/>
    <w:rsid w:val="008654F8"/>
    <w:rsid w:val="00865563"/>
    <w:rsid w:val="00865646"/>
    <w:rsid w:val="0086668D"/>
    <w:rsid w:val="00866A0B"/>
    <w:rsid w:val="0086710E"/>
    <w:rsid w:val="008674F1"/>
    <w:rsid w:val="0086794E"/>
    <w:rsid w:val="00867A14"/>
    <w:rsid w:val="00867BD4"/>
    <w:rsid w:val="00870631"/>
    <w:rsid w:val="0087071B"/>
    <w:rsid w:val="00870954"/>
    <w:rsid w:val="00871AB7"/>
    <w:rsid w:val="00871FE1"/>
    <w:rsid w:val="00872006"/>
    <w:rsid w:val="00872302"/>
    <w:rsid w:val="00872609"/>
    <w:rsid w:val="008735BC"/>
    <w:rsid w:val="00874D13"/>
    <w:rsid w:val="00875612"/>
    <w:rsid w:val="00875EAF"/>
    <w:rsid w:val="00876A80"/>
    <w:rsid w:val="008772A0"/>
    <w:rsid w:val="00877330"/>
    <w:rsid w:val="0087787F"/>
    <w:rsid w:val="00880BD9"/>
    <w:rsid w:val="008813E1"/>
    <w:rsid w:val="00881B39"/>
    <w:rsid w:val="00881C4B"/>
    <w:rsid w:val="00882268"/>
    <w:rsid w:val="00882A50"/>
    <w:rsid w:val="00882E19"/>
    <w:rsid w:val="00882E54"/>
    <w:rsid w:val="0088315A"/>
    <w:rsid w:val="00883633"/>
    <w:rsid w:val="0088379E"/>
    <w:rsid w:val="00883CF3"/>
    <w:rsid w:val="0088499A"/>
    <w:rsid w:val="00884CC0"/>
    <w:rsid w:val="008852D2"/>
    <w:rsid w:val="00885B0A"/>
    <w:rsid w:val="00885C63"/>
    <w:rsid w:val="00885FEB"/>
    <w:rsid w:val="00886782"/>
    <w:rsid w:val="00886B23"/>
    <w:rsid w:val="00887A9A"/>
    <w:rsid w:val="00887EBA"/>
    <w:rsid w:val="008903AE"/>
    <w:rsid w:val="008903C9"/>
    <w:rsid w:val="00890493"/>
    <w:rsid w:val="008908D0"/>
    <w:rsid w:val="00890A67"/>
    <w:rsid w:val="008915AA"/>
    <w:rsid w:val="008919BC"/>
    <w:rsid w:val="00893109"/>
    <w:rsid w:val="008931E9"/>
    <w:rsid w:val="00893B6C"/>
    <w:rsid w:val="00893D87"/>
    <w:rsid w:val="008941C1"/>
    <w:rsid w:val="008942FE"/>
    <w:rsid w:val="00894413"/>
    <w:rsid w:val="00895968"/>
    <w:rsid w:val="00896B9F"/>
    <w:rsid w:val="008972E1"/>
    <w:rsid w:val="008974D6"/>
    <w:rsid w:val="00897C01"/>
    <w:rsid w:val="00897D1A"/>
    <w:rsid w:val="00897D97"/>
    <w:rsid w:val="008A0F9D"/>
    <w:rsid w:val="008A194A"/>
    <w:rsid w:val="008A2C40"/>
    <w:rsid w:val="008A3A8B"/>
    <w:rsid w:val="008A3B25"/>
    <w:rsid w:val="008A3BAD"/>
    <w:rsid w:val="008A3C36"/>
    <w:rsid w:val="008A4081"/>
    <w:rsid w:val="008A5608"/>
    <w:rsid w:val="008A6548"/>
    <w:rsid w:val="008A654F"/>
    <w:rsid w:val="008A6FEE"/>
    <w:rsid w:val="008A70DA"/>
    <w:rsid w:val="008A7B05"/>
    <w:rsid w:val="008B03ED"/>
    <w:rsid w:val="008B07E2"/>
    <w:rsid w:val="008B0863"/>
    <w:rsid w:val="008B08EF"/>
    <w:rsid w:val="008B09C1"/>
    <w:rsid w:val="008B0CE6"/>
    <w:rsid w:val="008B0E04"/>
    <w:rsid w:val="008B12CF"/>
    <w:rsid w:val="008B12EC"/>
    <w:rsid w:val="008B1764"/>
    <w:rsid w:val="008B2921"/>
    <w:rsid w:val="008B3413"/>
    <w:rsid w:val="008B388E"/>
    <w:rsid w:val="008B424D"/>
    <w:rsid w:val="008B4384"/>
    <w:rsid w:val="008B5544"/>
    <w:rsid w:val="008B59E0"/>
    <w:rsid w:val="008B5B89"/>
    <w:rsid w:val="008B5E03"/>
    <w:rsid w:val="008B707E"/>
    <w:rsid w:val="008B75CA"/>
    <w:rsid w:val="008B75DB"/>
    <w:rsid w:val="008B7754"/>
    <w:rsid w:val="008C0934"/>
    <w:rsid w:val="008C0A47"/>
    <w:rsid w:val="008C0BF5"/>
    <w:rsid w:val="008C127D"/>
    <w:rsid w:val="008C1C06"/>
    <w:rsid w:val="008C1D6F"/>
    <w:rsid w:val="008C1EFD"/>
    <w:rsid w:val="008C1F82"/>
    <w:rsid w:val="008C1FF5"/>
    <w:rsid w:val="008C23DB"/>
    <w:rsid w:val="008C2480"/>
    <w:rsid w:val="008C364A"/>
    <w:rsid w:val="008C3CCD"/>
    <w:rsid w:val="008C3EE5"/>
    <w:rsid w:val="008C403B"/>
    <w:rsid w:val="008C40FA"/>
    <w:rsid w:val="008C41FE"/>
    <w:rsid w:val="008C453B"/>
    <w:rsid w:val="008C4663"/>
    <w:rsid w:val="008C47C3"/>
    <w:rsid w:val="008C52D8"/>
    <w:rsid w:val="008C5449"/>
    <w:rsid w:val="008C54F3"/>
    <w:rsid w:val="008C599A"/>
    <w:rsid w:val="008C5B50"/>
    <w:rsid w:val="008C6191"/>
    <w:rsid w:val="008C6EDF"/>
    <w:rsid w:val="008C70EE"/>
    <w:rsid w:val="008C72C8"/>
    <w:rsid w:val="008C7332"/>
    <w:rsid w:val="008C7CF9"/>
    <w:rsid w:val="008C7E56"/>
    <w:rsid w:val="008D176F"/>
    <w:rsid w:val="008D212F"/>
    <w:rsid w:val="008D31ED"/>
    <w:rsid w:val="008D3834"/>
    <w:rsid w:val="008D3A1D"/>
    <w:rsid w:val="008D3A70"/>
    <w:rsid w:val="008D4477"/>
    <w:rsid w:val="008D495B"/>
    <w:rsid w:val="008D4D72"/>
    <w:rsid w:val="008D597A"/>
    <w:rsid w:val="008D5A7D"/>
    <w:rsid w:val="008D60BE"/>
    <w:rsid w:val="008D6795"/>
    <w:rsid w:val="008D6E8A"/>
    <w:rsid w:val="008D72FA"/>
    <w:rsid w:val="008D7463"/>
    <w:rsid w:val="008D7833"/>
    <w:rsid w:val="008E061D"/>
    <w:rsid w:val="008E1172"/>
    <w:rsid w:val="008E2021"/>
    <w:rsid w:val="008E29A6"/>
    <w:rsid w:val="008E29D6"/>
    <w:rsid w:val="008E2A4C"/>
    <w:rsid w:val="008E371A"/>
    <w:rsid w:val="008E3A40"/>
    <w:rsid w:val="008E41D6"/>
    <w:rsid w:val="008E4B1B"/>
    <w:rsid w:val="008E4F7D"/>
    <w:rsid w:val="008E5423"/>
    <w:rsid w:val="008E656B"/>
    <w:rsid w:val="008E6883"/>
    <w:rsid w:val="008E70D7"/>
    <w:rsid w:val="008F0562"/>
    <w:rsid w:val="008F0809"/>
    <w:rsid w:val="008F0E03"/>
    <w:rsid w:val="008F1A35"/>
    <w:rsid w:val="008F29E6"/>
    <w:rsid w:val="008F2B96"/>
    <w:rsid w:val="008F3050"/>
    <w:rsid w:val="008F3C2E"/>
    <w:rsid w:val="008F3F0A"/>
    <w:rsid w:val="008F4B2D"/>
    <w:rsid w:val="008F5071"/>
    <w:rsid w:val="008F5923"/>
    <w:rsid w:val="008F6935"/>
    <w:rsid w:val="008F6973"/>
    <w:rsid w:val="008F6DF9"/>
    <w:rsid w:val="008F73A8"/>
    <w:rsid w:val="008F747B"/>
    <w:rsid w:val="008F7869"/>
    <w:rsid w:val="00900C59"/>
    <w:rsid w:val="009016F7"/>
    <w:rsid w:val="0090170B"/>
    <w:rsid w:val="00901720"/>
    <w:rsid w:val="00901D94"/>
    <w:rsid w:val="00901ED4"/>
    <w:rsid w:val="00902B5A"/>
    <w:rsid w:val="00902D1D"/>
    <w:rsid w:val="009032DA"/>
    <w:rsid w:val="009037F3"/>
    <w:rsid w:val="0090476E"/>
    <w:rsid w:val="00904A3C"/>
    <w:rsid w:val="00904C1E"/>
    <w:rsid w:val="00905794"/>
    <w:rsid w:val="00906A59"/>
    <w:rsid w:val="00906DD3"/>
    <w:rsid w:val="009072C8"/>
    <w:rsid w:val="00907683"/>
    <w:rsid w:val="00910363"/>
    <w:rsid w:val="00910D38"/>
    <w:rsid w:val="00911478"/>
    <w:rsid w:val="00911863"/>
    <w:rsid w:val="00911AF7"/>
    <w:rsid w:val="00911E40"/>
    <w:rsid w:val="009125C4"/>
    <w:rsid w:val="00912923"/>
    <w:rsid w:val="00912A9E"/>
    <w:rsid w:val="00913072"/>
    <w:rsid w:val="00913888"/>
    <w:rsid w:val="009142B9"/>
    <w:rsid w:val="00914579"/>
    <w:rsid w:val="009148A5"/>
    <w:rsid w:val="00914D8B"/>
    <w:rsid w:val="00915445"/>
    <w:rsid w:val="009157D3"/>
    <w:rsid w:val="00915BD6"/>
    <w:rsid w:val="00916067"/>
    <w:rsid w:val="00916812"/>
    <w:rsid w:val="00916A81"/>
    <w:rsid w:val="00917DB7"/>
    <w:rsid w:val="009201CA"/>
    <w:rsid w:val="0092053C"/>
    <w:rsid w:val="00920D64"/>
    <w:rsid w:val="009210E8"/>
    <w:rsid w:val="00921480"/>
    <w:rsid w:val="00921563"/>
    <w:rsid w:val="00921A0E"/>
    <w:rsid w:val="009221AC"/>
    <w:rsid w:val="009227F9"/>
    <w:rsid w:val="009229CD"/>
    <w:rsid w:val="00923C34"/>
    <w:rsid w:val="0092411B"/>
    <w:rsid w:val="0092425E"/>
    <w:rsid w:val="009242A8"/>
    <w:rsid w:val="00924892"/>
    <w:rsid w:val="00924B39"/>
    <w:rsid w:val="00924BDA"/>
    <w:rsid w:val="00924D08"/>
    <w:rsid w:val="00924D18"/>
    <w:rsid w:val="00925390"/>
    <w:rsid w:val="00925A7D"/>
    <w:rsid w:val="00925DC1"/>
    <w:rsid w:val="009263F3"/>
    <w:rsid w:val="00926806"/>
    <w:rsid w:val="0092685D"/>
    <w:rsid w:val="00926E20"/>
    <w:rsid w:val="009274FE"/>
    <w:rsid w:val="00927B80"/>
    <w:rsid w:val="00927DD8"/>
    <w:rsid w:val="009300CB"/>
    <w:rsid w:val="009306FF"/>
    <w:rsid w:val="00930815"/>
    <w:rsid w:val="00930F40"/>
    <w:rsid w:val="0093162E"/>
    <w:rsid w:val="0093177E"/>
    <w:rsid w:val="00931890"/>
    <w:rsid w:val="009318C5"/>
    <w:rsid w:val="00932DF8"/>
    <w:rsid w:val="00932E65"/>
    <w:rsid w:val="00932EE4"/>
    <w:rsid w:val="00933FC6"/>
    <w:rsid w:val="00934396"/>
    <w:rsid w:val="009346AA"/>
    <w:rsid w:val="00934731"/>
    <w:rsid w:val="009349BB"/>
    <w:rsid w:val="00935249"/>
    <w:rsid w:val="0093560A"/>
    <w:rsid w:val="00936906"/>
    <w:rsid w:val="00936A43"/>
    <w:rsid w:val="00936C96"/>
    <w:rsid w:val="00937743"/>
    <w:rsid w:val="009379E5"/>
    <w:rsid w:val="0094038F"/>
    <w:rsid w:val="009406DA"/>
    <w:rsid w:val="009409B5"/>
    <w:rsid w:val="00940E23"/>
    <w:rsid w:val="009410F1"/>
    <w:rsid w:val="009419CC"/>
    <w:rsid w:val="00941A50"/>
    <w:rsid w:val="00941FD2"/>
    <w:rsid w:val="00942822"/>
    <w:rsid w:val="00942862"/>
    <w:rsid w:val="00942F17"/>
    <w:rsid w:val="009430CD"/>
    <w:rsid w:val="00943A4F"/>
    <w:rsid w:val="00943F11"/>
    <w:rsid w:val="00944BC6"/>
    <w:rsid w:val="009451C2"/>
    <w:rsid w:val="00945E19"/>
    <w:rsid w:val="009469C5"/>
    <w:rsid w:val="00946A81"/>
    <w:rsid w:val="00946CB0"/>
    <w:rsid w:val="00947033"/>
    <w:rsid w:val="0094726E"/>
    <w:rsid w:val="009479E0"/>
    <w:rsid w:val="009503C2"/>
    <w:rsid w:val="009507B4"/>
    <w:rsid w:val="009511FA"/>
    <w:rsid w:val="00951BA1"/>
    <w:rsid w:val="00951E26"/>
    <w:rsid w:val="00952556"/>
    <w:rsid w:val="00953303"/>
    <w:rsid w:val="009534E0"/>
    <w:rsid w:val="009539C9"/>
    <w:rsid w:val="009541FF"/>
    <w:rsid w:val="009548DF"/>
    <w:rsid w:val="00954CBD"/>
    <w:rsid w:val="00955076"/>
    <w:rsid w:val="00955522"/>
    <w:rsid w:val="009556D5"/>
    <w:rsid w:val="009559C1"/>
    <w:rsid w:val="00956249"/>
    <w:rsid w:val="0095658C"/>
    <w:rsid w:val="00956C22"/>
    <w:rsid w:val="00956DBE"/>
    <w:rsid w:val="00957690"/>
    <w:rsid w:val="009605F1"/>
    <w:rsid w:val="00960984"/>
    <w:rsid w:val="00960ED3"/>
    <w:rsid w:val="00961905"/>
    <w:rsid w:val="00962357"/>
    <w:rsid w:val="00963231"/>
    <w:rsid w:val="0096326A"/>
    <w:rsid w:val="0096388E"/>
    <w:rsid w:val="00963EE6"/>
    <w:rsid w:val="009647BE"/>
    <w:rsid w:val="00964C78"/>
    <w:rsid w:val="009654D5"/>
    <w:rsid w:val="0096560E"/>
    <w:rsid w:val="00965FEF"/>
    <w:rsid w:val="00965FF0"/>
    <w:rsid w:val="0096620C"/>
    <w:rsid w:val="009666BF"/>
    <w:rsid w:val="009667B8"/>
    <w:rsid w:val="00966E2C"/>
    <w:rsid w:val="0096712D"/>
    <w:rsid w:val="00967FF8"/>
    <w:rsid w:val="009704E1"/>
    <w:rsid w:val="0097060B"/>
    <w:rsid w:val="00970B65"/>
    <w:rsid w:val="00970F71"/>
    <w:rsid w:val="00971B06"/>
    <w:rsid w:val="00972157"/>
    <w:rsid w:val="00972E3D"/>
    <w:rsid w:val="00972E3E"/>
    <w:rsid w:val="00973200"/>
    <w:rsid w:val="00973336"/>
    <w:rsid w:val="009738FA"/>
    <w:rsid w:val="009745EE"/>
    <w:rsid w:val="00974A80"/>
    <w:rsid w:val="0097581F"/>
    <w:rsid w:val="00975A45"/>
    <w:rsid w:val="00975C6A"/>
    <w:rsid w:val="0097651C"/>
    <w:rsid w:val="009765C7"/>
    <w:rsid w:val="0097672E"/>
    <w:rsid w:val="00977E1B"/>
    <w:rsid w:val="009801D2"/>
    <w:rsid w:val="00980728"/>
    <w:rsid w:val="00981054"/>
    <w:rsid w:val="00982D5C"/>
    <w:rsid w:val="00982DF9"/>
    <w:rsid w:val="0098367D"/>
    <w:rsid w:val="00984F1D"/>
    <w:rsid w:val="00985035"/>
    <w:rsid w:val="00985CC3"/>
    <w:rsid w:val="0098610F"/>
    <w:rsid w:val="00987984"/>
    <w:rsid w:val="00987E1D"/>
    <w:rsid w:val="00990038"/>
    <w:rsid w:val="009907BF"/>
    <w:rsid w:val="0099081D"/>
    <w:rsid w:val="009914F0"/>
    <w:rsid w:val="00991B62"/>
    <w:rsid w:val="0099204F"/>
    <w:rsid w:val="009928AA"/>
    <w:rsid w:val="00992F89"/>
    <w:rsid w:val="0099391F"/>
    <w:rsid w:val="00993CEC"/>
    <w:rsid w:val="0099439B"/>
    <w:rsid w:val="0099506A"/>
    <w:rsid w:val="00995172"/>
    <w:rsid w:val="00995A0F"/>
    <w:rsid w:val="00996554"/>
    <w:rsid w:val="009968FC"/>
    <w:rsid w:val="00996FAB"/>
    <w:rsid w:val="009970EB"/>
    <w:rsid w:val="00997845"/>
    <w:rsid w:val="009A0091"/>
    <w:rsid w:val="009A0F1E"/>
    <w:rsid w:val="009A1C0B"/>
    <w:rsid w:val="009A2026"/>
    <w:rsid w:val="009A23D8"/>
    <w:rsid w:val="009A2565"/>
    <w:rsid w:val="009A2A15"/>
    <w:rsid w:val="009A2A6A"/>
    <w:rsid w:val="009A2D3B"/>
    <w:rsid w:val="009A2E4A"/>
    <w:rsid w:val="009A389D"/>
    <w:rsid w:val="009A3F72"/>
    <w:rsid w:val="009A5B13"/>
    <w:rsid w:val="009A5F3E"/>
    <w:rsid w:val="009A6277"/>
    <w:rsid w:val="009A6B8C"/>
    <w:rsid w:val="009B0B41"/>
    <w:rsid w:val="009B1A84"/>
    <w:rsid w:val="009B3010"/>
    <w:rsid w:val="009B315B"/>
    <w:rsid w:val="009B3E9D"/>
    <w:rsid w:val="009B4389"/>
    <w:rsid w:val="009B4491"/>
    <w:rsid w:val="009B4D63"/>
    <w:rsid w:val="009B5DAC"/>
    <w:rsid w:val="009B6E52"/>
    <w:rsid w:val="009B6F43"/>
    <w:rsid w:val="009B7351"/>
    <w:rsid w:val="009B7BC0"/>
    <w:rsid w:val="009C0F85"/>
    <w:rsid w:val="009C186B"/>
    <w:rsid w:val="009C1BA2"/>
    <w:rsid w:val="009C1F6C"/>
    <w:rsid w:val="009C20D6"/>
    <w:rsid w:val="009C24DA"/>
    <w:rsid w:val="009C35F8"/>
    <w:rsid w:val="009C3609"/>
    <w:rsid w:val="009C385C"/>
    <w:rsid w:val="009C3C53"/>
    <w:rsid w:val="009C4416"/>
    <w:rsid w:val="009C4920"/>
    <w:rsid w:val="009C4A29"/>
    <w:rsid w:val="009C5527"/>
    <w:rsid w:val="009C59B1"/>
    <w:rsid w:val="009C5A19"/>
    <w:rsid w:val="009C5DAC"/>
    <w:rsid w:val="009C672A"/>
    <w:rsid w:val="009C6B06"/>
    <w:rsid w:val="009C6E85"/>
    <w:rsid w:val="009C71B4"/>
    <w:rsid w:val="009C72ED"/>
    <w:rsid w:val="009C7532"/>
    <w:rsid w:val="009D06BD"/>
    <w:rsid w:val="009D08A5"/>
    <w:rsid w:val="009D0B70"/>
    <w:rsid w:val="009D1B36"/>
    <w:rsid w:val="009D1DE3"/>
    <w:rsid w:val="009D1E65"/>
    <w:rsid w:val="009D1F3D"/>
    <w:rsid w:val="009D2622"/>
    <w:rsid w:val="009D2685"/>
    <w:rsid w:val="009D2AE3"/>
    <w:rsid w:val="009D39FC"/>
    <w:rsid w:val="009D3F72"/>
    <w:rsid w:val="009D4A32"/>
    <w:rsid w:val="009D4F99"/>
    <w:rsid w:val="009D50A5"/>
    <w:rsid w:val="009D5185"/>
    <w:rsid w:val="009D5524"/>
    <w:rsid w:val="009D614A"/>
    <w:rsid w:val="009D6C6E"/>
    <w:rsid w:val="009D6CC0"/>
    <w:rsid w:val="009D7DD9"/>
    <w:rsid w:val="009E0EC6"/>
    <w:rsid w:val="009E11C4"/>
    <w:rsid w:val="009E2011"/>
    <w:rsid w:val="009E23D6"/>
    <w:rsid w:val="009E2469"/>
    <w:rsid w:val="009E2A07"/>
    <w:rsid w:val="009E3714"/>
    <w:rsid w:val="009E3E2E"/>
    <w:rsid w:val="009E4070"/>
    <w:rsid w:val="009E40FC"/>
    <w:rsid w:val="009E43D8"/>
    <w:rsid w:val="009E454B"/>
    <w:rsid w:val="009E4717"/>
    <w:rsid w:val="009E4D4C"/>
    <w:rsid w:val="009E5753"/>
    <w:rsid w:val="009E5797"/>
    <w:rsid w:val="009E6983"/>
    <w:rsid w:val="009E6FE6"/>
    <w:rsid w:val="009F0324"/>
    <w:rsid w:val="009F0385"/>
    <w:rsid w:val="009F05B0"/>
    <w:rsid w:val="009F1106"/>
    <w:rsid w:val="009F12B5"/>
    <w:rsid w:val="009F1539"/>
    <w:rsid w:val="009F17B3"/>
    <w:rsid w:val="009F18ED"/>
    <w:rsid w:val="009F214A"/>
    <w:rsid w:val="009F2666"/>
    <w:rsid w:val="009F336F"/>
    <w:rsid w:val="009F35FD"/>
    <w:rsid w:val="009F36EF"/>
    <w:rsid w:val="009F3CDB"/>
    <w:rsid w:val="009F3E06"/>
    <w:rsid w:val="009F45B9"/>
    <w:rsid w:val="009F558D"/>
    <w:rsid w:val="009F5A41"/>
    <w:rsid w:val="009F61D7"/>
    <w:rsid w:val="009F65BF"/>
    <w:rsid w:val="009F6623"/>
    <w:rsid w:val="009F6A3A"/>
    <w:rsid w:val="009F6A94"/>
    <w:rsid w:val="009F6C42"/>
    <w:rsid w:val="009F6F56"/>
    <w:rsid w:val="009F792F"/>
    <w:rsid w:val="00A005D0"/>
    <w:rsid w:val="00A0148C"/>
    <w:rsid w:val="00A01499"/>
    <w:rsid w:val="00A01D83"/>
    <w:rsid w:val="00A01EED"/>
    <w:rsid w:val="00A0242E"/>
    <w:rsid w:val="00A02B72"/>
    <w:rsid w:val="00A032F7"/>
    <w:rsid w:val="00A0361F"/>
    <w:rsid w:val="00A03826"/>
    <w:rsid w:val="00A03FA5"/>
    <w:rsid w:val="00A054DA"/>
    <w:rsid w:val="00A0628D"/>
    <w:rsid w:val="00A06C25"/>
    <w:rsid w:val="00A07130"/>
    <w:rsid w:val="00A0715C"/>
    <w:rsid w:val="00A07440"/>
    <w:rsid w:val="00A075D6"/>
    <w:rsid w:val="00A1103C"/>
    <w:rsid w:val="00A1162C"/>
    <w:rsid w:val="00A11790"/>
    <w:rsid w:val="00A11C2B"/>
    <w:rsid w:val="00A129C7"/>
    <w:rsid w:val="00A12D7F"/>
    <w:rsid w:val="00A12E38"/>
    <w:rsid w:val="00A13425"/>
    <w:rsid w:val="00A1369D"/>
    <w:rsid w:val="00A13A83"/>
    <w:rsid w:val="00A13DC2"/>
    <w:rsid w:val="00A144E0"/>
    <w:rsid w:val="00A14767"/>
    <w:rsid w:val="00A14910"/>
    <w:rsid w:val="00A14D33"/>
    <w:rsid w:val="00A14F7D"/>
    <w:rsid w:val="00A152E3"/>
    <w:rsid w:val="00A15623"/>
    <w:rsid w:val="00A15D77"/>
    <w:rsid w:val="00A15DE5"/>
    <w:rsid w:val="00A15E77"/>
    <w:rsid w:val="00A15EF5"/>
    <w:rsid w:val="00A15F18"/>
    <w:rsid w:val="00A1660B"/>
    <w:rsid w:val="00A16E8D"/>
    <w:rsid w:val="00A17562"/>
    <w:rsid w:val="00A200F7"/>
    <w:rsid w:val="00A2041D"/>
    <w:rsid w:val="00A20598"/>
    <w:rsid w:val="00A2104B"/>
    <w:rsid w:val="00A2122D"/>
    <w:rsid w:val="00A212F0"/>
    <w:rsid w:val="00A21391"/>
    <w:rsid w:val="00A21A73"/>
    <w:rsid w:val="00A21C80"/>
    <w:rsid w:val="00A225F4"/>
    <w:rsid w:val="00A22E1D"/>
    <w:rsid w:val="00A23179"/>
    <w:rsid w:val="00A23AB1"/>
    <w:rsid w:val="00A24052"/>
    <w:rsid w:val="00A2544C"/>
    <w:rsid w:val="00A25FC5"/>
    <w:rsid w:val="00A26344"/>
    <w:rsid w:val="00A269C8"/>
    <w:rsid w:val="00A26A43"/>
    <w:rsid w:val="00A26CED"/>
    <w:rsid w:val="00A27E89"/>
    <w:rsid w:val="00A27FD0"/>
    <w:rsid w:val="00A3072F"/>
    <w:rsid w:val="00A30A0F"/>
    <w:rsid w:val="00A30BB2"/>
    <w:rsid w:val="00A31BB5"/>
    <w:rsid w:val="00A31CBB"/>
    <w:rsid w:val="00A32632"/>
    <w:rsid w:val="00A327CD"/>
    <w:rsid w:val="00A32F61"/>
    <w:rsid w:val="00A3345C"/>
    <w:rsid w:val="00A338C1"/>
    <w:rsid w:val="00A338D1"/>
    <w:rsid w:val="00A34329"/>
    <w:rsid w:val="00A3469E"/>
    <w:rsid w:val="00A34A3F"/>
    <w:rsid w:val="00A35240"/>
    <w:rsid w:val="00A35277"/>
    <w:rsid w:val="00A35486"/>
    <w:rsid w:val="00A374AF"/>
    <w:rsid w:val="00A37AC3"/>
    <w:rsid w:val="00A37C1F"/>
    <w:rsid w:val="00A37F19"/>
    <w:rsid w:val="00A407BD"/>
    <w:rsid w:val="00A40C05"/>
    <w:rsid w:val="00A41A3A"/>
    <w:rsid w:val="00A41BB6"/>
    <w:rsid w:val="00A4209C"/>
    <w:rsid w:val="00A44298"/>
    <w:rsid w:val="00A44496"/>
    <w:rsid w:val="00A444FF"/>
    <w:rsid w:val="00A44B9E"/>
    <w:rsid w:val="00A45841"/>
    <w:rsid w:val="00A459F0"/>
    <w:rsid w:val="00A45C08"/>
    <w:rsid w:val="00A46AFD"/>
    <w:rsid w:val="00A46C6E"/>
    <w:rsid w:val="00A472BB"/>
    <w:rsid w:val="00A475B5"/>
    <w:rsid w:val="00A50B65"/>
    <w:rsid w:val="00A51756"/>
    <w:rsid w:val="00A51D19"/>
    <w:rsid w:val="00A51DD0"/>
    <w:rsid w:val="00A521A6"/>
    <w:rsid w:val="00A523A4"/>
    <w:rsid w:val="00A52910"/>
    <w:rsid w:val="00A5298A"/>
    <w:rsid w:val="00A531E2"/>
    <w:rsid w:val="00A53CBF"/>
    <w:rsid w:val="00A54031"/>
    <w:rsid w:val="00A54478"/>
    <w:rsid w:val="00A54A94"/>
    <w:rsid w:val="00A5553E"/>
    <w:rsid w:val="00A556A4"/>
    <w:rsid w:val="00A5584D"/>
    <w:rsid w:val="00A55DEB"/>
    <w:rsid w:val="00A55E8D"/>
    <w:rsid w:val="00A56182"/>
    <w:rsid w:val="00A5662F"/>
    <w:rsid w:val="00A56AF0"/>
    <w:rsid w:val="00A56D03"/>
    <w:rsid w:val="00A56E2D"/>
    <w:rsid w:val="00A5763E"/>
    <w:rsid w:val="00A57F2C"/>
    <w:rsid w:val="00A603C2"/>
    <w:rsid w:val="00A60949"/>
    <w:rsid w:val="00A60D93"/>
    <w:rsid w:val="00A6130D"/>
    <w:rsid w:val="00A6294C"/>
    <w:rsid w:val="00A6357B"/>
    <w:rsid w:val="00A63791"/>
    <w:rsid w:val="00A63DF1"/>
    <w:rsid w:val="00A65407"/>
    <w:rsid w:val="00A65E08"/>
    <w:rsid w:val="00A6628D"/>
    <w:rsid w:val="00A664B1"/>
    <w:rsid w:val="00A66DDA"/>
    <w:rsid w:val="00A66FCD"/>
    <w:rsid w:val="00A67155"/>
    <w:rsid w:val="00A6726F"/>
    <w:rsid w:val="00A672B2"/>
    <w:rsid w:val="00A706CD"/>
    <w:rsid w:val="00A70776"/>
    <w:rsid w:val="00A707D3"/>
    <w:rsid w:val="00A711A3"/>
    <w:rsid w:val="00A7152B"/>
    <w:rsid w:val="00A715FD"/>
    <w:rsid w:val="00A71F2E"/>
    <w:rsid w:val="00A72044"/>
    <w:rsid w:val="00A72DA8"/>
    <w:rsid w:val="00A73534"/>
    <w:rsid w:val="00A7370E"/>
    <w:rsid w:val="00A7450B"/>
    <w:rsid w:val="00A74852"/>
    <w:rsid w:val="00A74F3F"/>
    <w:rsid w:val="00A74FC4"/>
    <w:rsid w:val="00A76328"/>
    <w:rsid w:val="00A76540"/>
    <w:rsid w:val="00A7682A"/>
    <w:rsid w:val="00A77598"/>
    <w:rsid w:val="00A77727"/>
    <w:rsid w:val="00A7777B"/>
    <w:rsid w:val="00A77936"/>
    <w:rsid w:val="00A77A9A"/>
    <w:rsid w:val="00A77EF3"/>
    <w:rsid w:val="00A803C4"/>
    <w:rsid w:val="00A80934"/>
    <w:rsid w:val="00A80E8F"/>
    <w:rsid w:val="00A8132E"/>
    <w:rsid w:val="00A8136C"/>
    <w:rsid w:val="00A81552"/>
    <w:rsid w:val="00A81D6E"/>
    <w:rsid w:val="00A82672"/>
    <w:rsid w:val="00A82DCF"/>
    <w:rsid w:val="00A82ECB"/>
    <w:rsid w:val="00A8349E"/>
    <w:rsid w:val="00A84465"/>
    <w:rsid w:val="00A844C7"/>
    <w:rsid w:val="00A8532A"/>
    <w:rsid w:val="00A859A9"/>
    <w:rsid w:val="00A85CA6"/>
    <w:rsid w:val="00A866AB"/>
    <w:rsid w:val="00A8699B"/>
    <w:rsid w:val="00A86CEF"/>
    <w:rsid w:val="00A87409"/>
    <w:rsid w:val="00A90066"/>
    <w:rsid w:val="00A900E4"/>
    <w:rsid w:val="00A9018F"/>
    <w:rsid w:val="00A90659"/>
    <w:rsid w:val="00A921D2"/>
    <w:rsid w:val="00A92EC0"/>
    <w:rsid w:val="00A92EF2"/>
    <w:rsid w:val="00A9382C"/>
    <w:rsid w:val="00A93858"/>
    <w:rsid w:val="00A93E7C"/>
    <w:rsid w:val="00A944C3"/>
    <w:rsid w:val="00A9454C"/>
    <w:rsid w:val="00A94C59"/>
    <w:rsid w:val="00A951FF"/>
    <w:rsid w:val="00A952ED"/>
    <w:rsid w:val="00A9614A"/>
    <w:rsid w:val="00A964AB"/>
    <w:rsid w:val="00A97547"/>
    <w:rsid w:val="00AA0365"/>
    <w:rsid w:val="00AA038C"/>
    <w:rsid w:val="00AA06EA"/>
    <w:rsid w:val="00AA072D"/>
    <w:rsid w:val="00AA0D90"/>
    <w:rsid w:val="00AA156A"/>
    <w:rsid w:val="00AA1669"/>
    <w:rsid w:val="00AA275D"/>
    <w:rsid w:val="00AA3763"/>
    <w:rsid w:val="00AA3CBB"/>
    <w:rsid w:val="00AA3E89"/>
    <w:rsid w:val="00AA43D5"/>
    <w:rsid w:val="00AA4E9C"/>
    <w:rsid w:val="00AA5467"/>
    <w:rsid w:val="00AA5542"/>
    <w:rsid w:val="00AA7B93"/>
    <w:rsid w:val="00AA7CFE"/>
    <w:rsid w:val="00AA7D26"/>
    <w:rsid w:val="00AB049B"/>
    <w:rsid w:val="00AB0850"/>
    <w:rsid w:val="00AB1094"/>
    <w:rsid w:val="00AB12EF"/>
    <w:rsid w:val="00AB190F"/>
    <w:rsid w:val="00AB193F"/>
    <w:rsid w:val="00AB21A9"/>
    <w:rsid w:val="00AB22ED"/>
    <w:rsid w:val="00AB287C"/>
    <w:rsid w:val="00AB2FE3"/>
    <w:rsid w:val="00AB32C3"/>
    <w:rsid w:val="00AB3791"/>
    <w:rsid w:val="00AB475C"/>
    <w:rsid w:val="00AB4F8A"/>
    <w:rsid w:val="00AB510A"/>
    <w:rsid w:val="00AB5204"/>
    <w:rsid w:val="00AB5ABD"/>
    <w:rsid w:val="00AB5EA6"/>
    <w:rsid w:val="00AB62D0"/>
    <w:rsid w:val="00AB6544"/>
    <w:rsid w:val="00AB6751"/>
    <w:rsid w:val="00AB6883"/>
    <w:rsid w:val="00AB6B5C"/>
    <w:rsid w:val="00AB778F"/>
    <w:rsid w:val="00AB7C71"/>
    <w:rsid w:val="00AC05C5"/>
    <w:rsid w:val="00AC0A69"/>
    <w:rsid w:val="00AC0BCA"/>
    <w:rsid w:val="00AC0CD5"/>
    <w:rsid w:val="00AC0D60"/>
    <w:rsid w:val="00AC1869"/>
    <w:rsid w:val="00AC25D9"/>
    <w:rsid w:val="00AC2688"/>
    <w:rsid w:val="00AC3340"/>
    <w:rsid w:val="00AC3B02"/>
    <w:rsid w:val="00AC4357"/>
    <w:rsid w:val="00AC45F5"/>
    <w:rsid w:val="00AC533E"/>
    <w:rsid w:val="00AC534F"/>
    <w:rsid w:val="00AC57F5"/>
    <w:rsid w:val="00AC5A26"/>
    <w:rsid w:val="00AC5A87"/>
    <w:rsid w:val="00AC67F1"/>
    <w:rsid w:val="00AC6841"/>
    <w:rsid w:val="00AC70E1"/>
    <w:rsid w:val="00AC71E4"/>
    <w:rsid w:val="00AC729F"/>
    <w:rsid w:val="00AC745A"/>
    <w:rsid w:val="00AC7622"/>
    <w:rsid w:val="00AC7BD7"/>
    <w:rsid w:val="00AD1E9B"/>
    <w:rsid w:val="00AD2218"/>
    <w:rsid w:val="00AD251C"/>
    <w:rsid w:val="00AD30CB"/>
    <w:rsid w:val="00AD37F3"/>
    <w:rsid w:val="00AD3E99"/>
    <w:rsid w:val="00AD44F7"/>
    <w:rsid w:val="00AD46B0"/>
    <w:rsid w:val="00AD4BE0"/>
    <w:rsid w:val="00AD4CD7"/>
    <w:rsid w:val="00AD51DC"/>
    <w:rsid w:val="00AD5E94"/>
    <w:rsid w:val="00AD5EAD"/>
    <w:rsid w:val="00AD7258"/>
    <w:rsid w:val="00AD7696"/>
    <w:rsid w:val="00AE036D"/>
    <w:rsid w:val="00AE0F53"/>
    <w:rsid w:val="00AE1088"/>
    <w:rsid w:val="00AE1CCB"/>
    <w:rsid w:val="00AE24C6"/>
    <w:rsid w:val="00AE2DA4"/>
    <w:rsid w:val="00AE2DCE"/>
    <w:rsid w:val="00AE3205"/>
    <w:rsid w:val="00AE342C"/>
    <w:rsid w:val="00AE3E10"/>
    <w:rsid w:val="00AE3FBD"/>
    <w:rsid w:val="00AE4541"/>
    <w:rsid w:val="00AE513F"/>
    <w:rsid w:val="00AE57A7"/>
    <w:rsid w:val="00AE591F"/>
    <w:rsid w:val="00AE6EF3"/>
    <w:rsid w:val="00AE7C02"/>
    <w:rsid w:val="00AE7F92"/>
    <w:rsid w:val="00AF10B6"/>
    <w:rsid w:val="00AF1248"/>
    <w:rsid w:val="00AF1A91"/>
    <w:rsid w:val="00AF1DD8"/>
    <w:rsid w:val="00AF2EB8"/>
    <w:rsid w:val="00AF30D3"/>
    <w:rsid w:val="00AF3244"/>
    <w:rsid w:val="00AF37FC"/>
    <w:rsid w:val="00AF384F"/>
    <w:rsid w:val="00AF4A9F"/>
    <w:rsid w:val="00AF540B"/>
    <w:rsid w:val="00AF547E"/>
    <w:rsid w:val="00AF632F"/>
    <w:rsid w:val="00AF6DFA"/>
    <w:rsid w:val="00AF73EA"/>
    <w:rsid w:val="00B00525"/>
    <w:rsid w:val="00B00643"/>
    <w:rsid w:val="00B0144F"/>
    <w:rsid w:val="00B01A1D"/>
    <w:rsid w:val="00B02A04"/>
    <w:rsid w:val="00B02A3D"/>
    <w:rsid w:val="00B03F0D"/>
    <w:rsid w:val="00B03F30"/>
    <w:rsid w:val="00B047D6"/>
    <w:rsid w:val="00B04EC8"/>
    <w:rsid w:val="00B05B0D"/>
    <w:rsid w:val="00B06B63"/>
    <w:rsid w:val="00B06F2A"/>
    <w:rsid w:val="00B074E4"/>
    <w:rsid w:val="00B07FE7"/>
    <w:rsid w:val="00B103FA"/>
    <w:rsid w:val="00B10DAF"/>
    <w:rsid w:val="00B114A5"/>
    <w:rsid w:val="00B11759"/>
    <w:rsid w:val="00B1249A"/>
    <w:rsid w:val="00B13681"/>
    <w:rsid w:val="00B157AA"/>
    <w:rsid w:val="00B15D86"/>
    <w:rsid w:val="00B1662A"/>
    <w:rsid w:val="00B16785"/>
    <w:rsid w:val="00B16B76"/>
    <w:rsid w:val="00B170F7"/>
    <w:rsid w:val="00B173EE"/>
    <w:rsid w:val="00B17978"/>
    <w:rsid w:val="00B17C04"/>
    <w:rsid w:val="00B2003C"/>
    <w:rsid w:val="00B201FB"/>
    <w:rsid w:val="00B20977"/>
    <w:rsid w:val="00B2106C"/>
    <w:rsid w:val="00B211CD"/>
    <w:rsid w:val="00B211E7"/>
    <w:rsid w:val="00B214C2"/>
    <w:rsid w:val="00B214C9"/>
    <w:rsid w:val="00B228A4"/>
    <w:rsid w:val="00B2352C"/>
    <w:rsid w:val="00B23DFE"/>
    <w:rsid w:val="00B24019"/>
    <w:rsid w:val="00B2443E"/>
    <w:rsid w:val="00B24D54"/>
    <w:rsid w:val="00B24ED0"/>
    <w:rsid w:val="00B25086"/>
    <w:rsid w:val="00B265AE"/>
    <w:rsid w:val="00B279F6"/>
    <w:rsid w:val="00B27A27"/>
    <w:rsid w:val="00B30002"/>
    <w:rsid w:val="00B3042D"/>
    <w:rsid w:val="00B30B0C"/>
    <w:rsid w:val="00B30BCD"/>
    <w:rsid w:val="00B30D80"/>
    <w:rsid w:val="00B310C0"/>
    <w:rsid w:val="00B31515"/>
    <w:rsid w:val="00B3163E"/>
    <w:rsid w:val="00B31D9E"/>
    <w:rsid w:val="00B31F4B"/>
    <w:rsid w:val="00B3257F"/>
    <w:rsid w:val="00B32C81"/>
    <w:rsid w:val="00B33181"/>
    <w:rsid w:val="00B332C6"/>
    <w:rsid w:val="00B33810"/>
    <w:rsid w:val="00B33AB1"/>
    <w:rsid w:val="00B33D95"/>
    <w:rsid w:val="00B3413E"/>
    <w:rsid w:val="00B34A24"/>
    <w:rsid w:val="00B3531C"/>
    <w:rsid w:val="00B35418"/>
    <w:rsid w:val="00B3675F"/>
    <w:rsid w:val="00B36F02"/>
    <w:rsid w:val="00B374E8"/>
    <w:rsid w:val="00B37B25"/>
    <w:rsid w:val="00B37F45"/>
    <w:rsid w:val="00B400F8"/>
    <w:rsid w:val="00B404EF"/>
    <w:rsid w:val="00B407E0"/>
    <w:rsid w:val="00B41A2C"/>
    <w:rsid w:val="00B41D1A"/>
    <w:rsid w:val="00B42752"/>
    <w:rsid w:val="00B43C94"/>
    <w:rsid w:val="00B44046"/>
    <w:rsid w:val="00B44F4D"/>
    <w:rsid w:val="00B450AA"/>
    <w:rsid w:val="00B46180"/>
    <w:rsid w:val="00B4626E"/>
    <w:rsid w:val="00B46497"/>
    <w:rsid w:val="00B46B78"/>
    <w:rsid w:val="00B46CDC"/>
    <w:rsid w:val="00B47483"/>
    <w:rsid w:val="00B5002B"/>
    <w:rsid w:val="00B50714"/>
    <w:rsid w:val="00B51845"/>
    <w:rsid w:val="00B518A4"/>
    <w:rsid w:val="00B51DBB"/>
    <w:rsid w:val="00B52582"/>
    <w:rsid w:val="00B52A16"/>
    <w:rsid w:val="00B5327F"/>
    <w:rsid w:val="00B53D5A"/>
    <w:rsid w:val="00B54AEC"/>
    <w:rsid w:val="00B55185"/>
    <w:rsid w:val="00B55389"/>
    <w:rsid w:val="00B55655"/>
    <w:rsid w:val="00B56082"/>
    <w:rsid w:val="00B56188"/>
    <w:rsid w:val="00B571F0"/>
    <w:rsid w:val="00B5726D"/>
    <w:rsid w:val="00B5760E"/>
    <w:rsid w:val="00B57829"/>
    <w:rsid w:val="00B57DBD"/>
    <w:rsid w:val="00B57E09"/>
    <w:rsid w:val="00B604F6"/>
    <w:rsid w:val="00B606FB"/>
    <w:rsid w:val="00B61F7D"/>
    <w:rsid w:val="00B622ED"/>
    <w:rsid w:val="00B62396"/>
    <w:rsid w:val="00B62454"/>
    <w:rsid w:val="00B62CCD"/>
    <w:rsid w:val="00B631DF"/>
    <w:rsid w:val="00B64760"/>
    <w:rsid w:val="00B654E9"/>
    <w:rsid w:val="00B6557B"/>
    <w:rsid w:val="00B66355"/>
    <w:rsid w:val="00B70005"/>
    <w:rsid w:val="00B70058"/>
    <w:rsid w:val="00B70CA6"/>
    <w:rsid w:val="00B70DA1"/>
    <w:rsid w:val="00B71414"/>
    <w:rsid w:val="00B722EC"/>
    <w:rsid w:val="00B72300"/>
    <w:rsid w:val="00B727C6"/>
    <w:rsid w:val="00B727D1"/>
    <w:rsid w:val="00B728E8"/>
    <w:rsid w:val="00B728EA"/>
    <w:rsid w:val="00B72F61"/>
    <w:rsid w:val="00B73E03"/>
    <w:rsid w:val="00B74239"/>
    <w:rsid w:val="00B74684"/>
    <w:rsid w:val="00B74BBE"/>
    <w:rsid w:val="00B74D15"/>
    <w:rsid w:val="00B751E0"/>
    <w:rsid w:val="00B763FF"/>
    <w:rsid w:val="00B7683B"/>
    <w:rsid w:val="00B80050"/>
    <w:rsid w:val="00B8014A"/>
    <w:rsid w:val="00B8047D"/>
    <w:rsid w:val="00B806B1"/>
    <w:rsid w:val="00B80817"/>
    <w:rsid w:val="00B812D9"/>
    <w:rsid w:val="00B816C0"/>
    <w:rsid w:val="00B81789"/>
    <w:rsid w:val="00B828FE"/>
    <w:rsid w:val="00B83179"/>
    <w:rsid w:val="00B83274"/>
    <w:rsid w:val="00B83A7A"/>
    <w:rsid w:val="00B83C57"/>
    <w:rsid w:val="00B83C78"/>
    <w:rsid w:val="00B84277"/>
    <w:rsid w:val="00B84399"/>
    <w:rsid w:val="00B84D72"/>
    <w:rsid w:val="00B850FA"/>
    <w:rsid w:val="00B85183"/>
    <w:rsid w:val="00B8561F"/>
    <w:rsid w:val="00B856A5"/>
    <w:rsid w:val="00B8599D"/>
    <w:rsid w:val="00B86B0E"/>
    <w:rsid w:val="00B87AAE"/>
    <w:rsid w:val="00B87BA6"/>
    <w:rsid w:val="00B87E8D"/>
    <w:rsid w:val="00B90311"/>
    <w:rsid w:val="00B90448"/>
    <w:rsid w:val="00B90A7C"/>
    <w:rsid w:val="00B91673"/>
    <w:rsid w:val="00B916A2"/>
    <w:rsid w:val="00B91F7D"/>
    <w:rsid w:val="00B922B6"/>
    <w:rsid w:val="00B92A33"/>
    <w:rsid w:val="00B92F99"/>
    <w:rsid w:val="00B930A7"/>
    <w:rsid w:val="00B931A1"/>
    <w:rsid w:val="00B9320E"/>
    <w:rsid w:val="00B9449C"/>
    <w:rsid w:val="00B94990"/>
    <w:rsid w:val="00B94B2D"/>
    <w:rsid w:val="00B97B73"/>
    <w:rsid w:val="00BA1470"/>
    <w:rsid w:val="00BA1753"/>
    <w:rsid w:val="00BA1E4D"/>
    <w:rsid w:val="00BA1FCA"/>
    <w:rsid w:val="00BA2199"/>
    <w:rsid w:val="00BA3D08"/>
    <w:rsid w:val="00BA49EA"/>
    <w:rsid w:val="00BA4C35"/>
    <w:rsid w:val="00BA50D0"/>
    <w:rsid w:val="00BA51D5"/>
    <w:rsid w:val="00BA6142"/>
    <w:rsid w:val="00BA6284"/>
    <w:rsid w:val="00BA67E4"/>
    <w:rsid w:val="00BA6E48"/>
    <w:rsid w:val="00BB0858"/>
    <w:rsid w:val="00BB0C7E"/>
    <w:rsid w:val="00BB1656"/>
    <w:rsid w:val="00BB1BAB"/>
    <w:rsid w:val="00BB1E99"/>
    <w:rsid w:val="00BB2C98"/>
    <w:rsid w:val="00BB2DA2"/>
    <w:rsid w:val="00BB40BD"/>
    <w:rsid w:val="00BB40D8"/>
    <w:rsid w:val="00BB51AF"/>
    <w:rsid w:val="00BB5298"/>
    <w:rsid w:val="00BB5DCC"/>
    <w:rsid w:val="00BB6D83"/>
    <w:rsid w:val="00BB6EB8"/>
    <w:rsid w:val="00BB6FF5"/>
    <w:rsid w:val="00BB70A5"/>
    <w:rsid w:val="00BB70C2"/>
    <w:rsid w:val="00BB741D"/>
    <w:rsid w:val="00BC0490"/>
    <w:rsid w:val="00BC0602"/>
    <w:rsid w:val="00BC0AA7"/>
    <w:rsid w:val="00BC0F3A"/>
    <w:rsid w:val="00BC11C3"/>
    <w:rsid w:val="00BC1C0E"/>
    <w:rsid w:val="00BC1D63"/>
    <w:rsid w:val="00BC238A"/>
    <w:rsid w:val="00BC376F"/>
    <w:rsid w:val="00BC380F"/>
    <w:rsid w:val="00BC39B6"/>
    <w:rsid w:val="00BC3AC8"/>
    <w:rsid w:val="00BC49FF"/>
    <w:rsid w:val="00BC4BBA"/>
    <w:rsid w:val="00BC4DF7"/>
    <w:rsid w:val="00BC62AF"/>
    <w:rsid w:val="00BC67EF"/>
    <w:rsid w:val="00BC6A5C"/>
    <w:rsid w:val="00BC6A8C"/>
    <w:rsid w:val="00BD0083"/>
    <w:rsid w:val="00BD068B"/>
    <w:rsid w:val="00BD08F9"/>
    <w:rsid w:val="00BD0903"/>
    <w:rsid w:val="00BD0942"/>
    <w:rsid w:val="00BD10E5"/>
    <w:rsid w:val="00BD1B91"/>
    <w:rsid w:val="00BD1BE7"/>
    <w:rsid w:val="00BD278F"/>
    <w:rsid w:val="00BD294B"/>
    <w:rsid w:val="00BD2D70"/>
    <w:rsid w:val="00BD3272"/>
    <w:rsid w:val="00BD3483"/>
    <w:rsid w:val="00BD35E8"/>
    <w:rsid w:val="00BD3AF7"/>
    <w:rsid w:val="00BD3F40"/>
    <w:rsid w:val="00BD40EB"/>
    <w:rsid w:val="00BD4257"/>
    <w:rsid w:val="00BD4450"/>
    <w:rsid w:val="00BD44A0"/>
    <w:rsid w:val="00BD49CF"/>
    <w:rsid w:val="00BD524B"/>
    <w:rsid w:val="00BD52FB"/>
    <w:rsid w:val="00BD53CC"/>
    <w:rsid w:val="00BD5E68"/>
    <w:rsid w:val="00BD6FE4"/>
    <w:rsid w:val="00BD7EA0"/>
    <w:rsid w:val="00BD7FDC"/>
    <w:rsid w:val="00BE012B"/>
    <w:rsid w:val="00BE03DF"/>
    <w:rsid w:val="00BE051C"/>
    <w:rsid w:val="00BE0A4B"/>
    <w:rsid w:val="00BE0C0A"/>
    <w:rsid w:val="00BE0EF7"/>
    <w:rsid w:val="00BE116F"/>
    <w:rsid w:val="00BE183C"/>
    <w:rsid w:val="00BE19BF"/>
    <w:rsid w:val="00BE2C41"/>
    <w:rsid w:val="00BE2F14"/>
    <w:rsid w:val="00BE31A6"/>
    <w:rsid w:val="00BE43EA"/>
    <w:rsid w:val="00BE476E"/>
    <w:rsid w:val="00BE478C"/>
    <w:rsid w:val="00BE5253"/>
    <w:rsid w:val="00BE58F9"/>
    <w:rsid w:val="00BE68B9"/>
    <w:rsid w:val="00BE6AE0"/>
    <w:rsid w:val="00BE7250"/>
    <w:rsid w:val="00BE7782"/>
    <w:rsid w:val="00BF092B"/>
    <w:rsid w:val="00BF0B1A"/>
    <w:rsid w:val="00BF1156"/>
    <w:rsid w:val="00BF2579"/>
    <w:rsid w:val="00BF25E0"/>
    <w:rsid w:val="00BF25F4"/>
    <w:rsid w:val="00BF27CB"/>
    <w:rsid w:val="00BF2879"/>
    <w:rsid w:val="00BF2A1A"/>
    <w:rsid w:val="00BF5698"/>
    <w:rsid w:val="00BF58C4"/>
    <w:rsid w:val="00BF59B3"/>
    <w:rsid w:val="00BF71A5"/>
    <w:rsid w:val="00BF75EA"/>
    <w:rsid w:val="00BF77A8"/>
    <w:rsid w:val="00BF78F8"/>
    <w:rsid w:val="00BF7CC2"/>
    <w:rsid w:val="00BF7F53"/>
    <w:rsid w:val="00C00A31"/>
    <w:rsid w:val="00C0125B"/>
    <w:rsid w:val="00C02314"/>
    <w:rsid w:val="00C02B21"/>
    <w:rsid w:val="00C02B54"/>
    <w:rsid w:val="00C03109"/>
    <w:rsid w:val="00C03753"/>
    <w:rsid w:val="00C03E16"/>
    <w:rsid w:val="00C044FB"/>
    <w:rsid w:val="00C0456E"/>
    <w:rsid w:val="00C045EC"/>
    <w:rsid w:val="00C0475B"/>
    <w:rsid w:val="00C049B2"/>
    <w:rsid w:val="00C049E4"/>
    <w:rsid w:val="00C06DE4"/>
    <w:rsid w:val="00C1194D"/>
    <w:rsid w:val="00C11E8F"/>
    <w:rsid w:val="00C123B6"/>
    <w:rsid w:val="00C126F5"/>
    <w:rsid w:val="00C12D9A"/>
    <w:rsid w:val="00C1359D"/>
    <w:rsid w:val="00C139BA"/>
    <w:rsid w:val="00C13C69"/>
    <w:rsid w:val="00C146DC"/>
    <w:rsid w:val="00C14912"/>
    <w:rsid w:val="00C15712"/>
    <w:rsid w:val="00C15991"/>
    <w:rsid w:val="00C15C9B"/>
    <w:rsid w:val="00C15F5C"/>
    <w:rsid w:val="00C161DD"/>
    <w:rsid w:val="00C1664E"/>
    <w:rsid w:val="00C16775"/>
    <w:rsid w:val="00C16B7B"/>
    <w:rsid w:val="00C16C44"/>
    <w:rsid w:val="00C17167"/>
    <w:rsid w:val="00C1740A"/>
    <w:rsid w:val="00C178FA"/>
    <w:rsid w:val="00C17943"/>
    <w:rsid w:val="00C1795A"/>
    <w:rsid w:val="00C20947"/>
    <w:rsid w:val="00C20D49"/>
    <w:rsid w:val="00C21082"/>
    <w:rsid w:val="00C21D09"/>
    <w:rsid w:val="00C21D32"/>
    <w:rsid w:val="00C22508"/>
    <w:rsid w:val="00C225FC"/>
    <w:rsid w:val="00C22C61"/>
    <w:rsid w:val="00C23259"/>
    <w:rsid w:val="00C23739"/>
    <w:rsid w:val="00C2457E"/>
    <w:rsid w:val="00C247DD"/>
    <w:rsid w:val="00C248F3"/>
    <w:rsid w:val="00C251C6"/>
    <w:rsid w:val="00C25377"/>
    <w:rsid w:val="00C25763"/>
    <w:rsid w:val="00C25B47"/>
    <w:rsid w:val="00C25BD6"/>
    <w:rsid w:val="00C25C61"/>
    <w:rsid w:val="00C25DFD"/>
    <w:rsid w:val="00C26100"/>
    <w:rsid w:val="00C261E4"/>
    <w:rsid w:val="00C265EB"/>
    <w:rsid w:val="00C269DE"/>
    <w:rsid w:val="00C26D55"/>
    <w:rsid w:val="00C2740B"/>
    <w:rsid w:val="00C27853"/>
    <w:rsid w:val="00C2786D"/>
    <w:rsid w:val="00C30C87"/>
    <w:rsid w:val="00C30FF6"/>
    <w:rsid w:val="00C315CF"/>
    <w:rsid w:val="00C3181B"/>
    <w:rsid w:val="00C31EA0"/>
    <w:rsid w:val="00C31F18"/>
    <w:rsid w:val="00C3236B"/>
    <w:rsid w:val="00C3264A"/>
    <w:rsid w:val="00C33C8A"/>
    <w:rsid w:val="00C35409"/>
    <w:rsid w:val="00C36CF7"/>
    <w:rsid w:val="00C37594"/>
    <w:rsid w:val="00C378AB"/>
    <w:rsid w:val="00C40328"/>
    <w:rsid w:val="00C4057E"/>
    <w:rsid w:val="00C40FBF"/>
    <w:rsid w:val="00C40FFF"/>
    <w:rsid w:val="00C417A4"/>
    <w:rsid w:val="00C418CE"/>
    <w:rsid w:val="00C42192"/>
    <w:rsid w:val="00C42490"/>
    <w:rsid w:val="00C42772"/>
    <w:rsid w:val="00C42998"/>
    <w:rsid w:val="00C43D41"/>
    <w:rsid w:val="00C43DB4"/>
    <w:rsid w:val="00C43ED4"/>
    <w:rsid w:val="00C43F7E"/>
    <w:rsid w:val="00C44464"/>
    <w:rsid w:val="00C445FD"/>
    <w:rsid w:val="00C4535A"/>
    <w:rsid w:val="00C45F4A"/>
    <w:rsid w:val="00C45F8D"/>
    <w:rsid w:val="00C45FAD"/>
    <w:rsid w:val="00C46DCC"/>
    <w:rsid w:val="00C479C2"/>
    <w:rsid w:val="00C51435"/>
    <w:rsid w:val="00C51ED9"/>
    <w:rsid w:val="00C51F94"/>
    <w:rsid w:val="00C52E1F"/>
    <w:rsid w:val="00C53305"/>
    <w:rsid w:val="00C53D4A"/>
    <w:rsid w:val="00C53FC4"/>
    <w:rsid w:val="00C54C10"/>
    <w:rsid w:val="00C54D0D"/>
    <w:rsid w:val="00C54E02"/>
    <w:rsid w:val="00C551CD"/>
    <w:rsid w:val="00C55309"/>
    <w:rsid w:val="00C55C0F"/>
    <w:rsid w:val="00C55D16"/>
    <w:rsid w:val="00C56746"/>
    <w:rsid w:val="00C56791"/>
    <w:rsid w:val="00C56D67"/>
    <w:rsid w:val="00C5714F"/>
    <w:rsid w:val="00C5727B"/>
    <w:rsid w:val="00C5747C"/>
    <w:rsid w:val="00C57D9F"/>
    <w:rsid w:val="00C60D8A"/>
    <w:rsid w:val="00C61109"/>
    <w:rsid w:val="00C6243B"/>
    <w:rsid w:val="00C62843"/>
    <w:rsid w:val="00C62DB7"/>
    <w:rsid w:val="00C63AE8"/>
    <w:rsid w:val="00C641A0"/>
    <w:rsid w:val="00C646B9"/>
    <w:rsid w:val="00C657CA"/>
    <w:rsid w:val="00C65811"/>
    <w:rsid w:val="00C66A63"/>
    <w:rsid w:val="00C66D6C"/>
    <w:rsid w:val="00C66F48"/>
    <w:rsid w:val="00C6739D"/>
    <w:rsid w:val="00C677C7"/>
    <w:rsid w:val="00C6780A"/>
    <w:rsid w:val="00C67DF5"/>
    <w:rsid w:val="00C70D07"/>
    <w:rsid w:val="00C71A4F"/>
    <w:rsid w:val="00C71B2F"/>
    <w:rsid w:val="00C71C06"/>
    <w:rsid w:val="00C71CFE"/>
    <w:rsid w:val="00C73ED4"/>
    <w:rsid w:val="00C74266"/>
    <w:rsid w:val="00C74495"/>
    <w:rsid w:val="00C74902"/>
    <w:rsid w:val="00C7495D"/>
    <w:rsid w:val="00C74C45"/>
    <w:rsid w:val="00C7765E"/>
    <w:rsid w:val="00C77DCF"/>
    <w:rsid w:val="00C801B9"/>
    <w:rsid w:val="00C80B53"/>
    <w:rsid w:val="00C81088"/>
    <w:rsid w:val="00C8160E"/>
    <w:rsid w:val="00C817E0"/>
    <w:rsid w:val="00C81B2E"/>
    <w:rsid w:val="00C82790"/>
    <w:rsid w:val="00C828E8"/>
    <w:rsid w:val="00C82E4B"/>
    <w:rsid w:val="00C83893"/>
    <w:rsid w:val="00C84282"/>
    <w:rsid w:val="00C843E0"/>
    <w:rsid w:val="00C84FFA"/>
    <w:rsid w:val="00C851B0"/>
    <w:rsid w:val="00C85259"/>
    <w:rsid w:val="00C85F0B"/>
    <w:rsid w:val="00C866E9"/>
    <w:rsid w:val="00C868F5"/>
    <w:rsid w:val="00C86A65"/>
    <w:rsid w:val="00C87581"/>
    <w:rsid w:val="00C87986"/>
    <w:rsid w:val="00C87B48"/>
    <w:rsid w:val="00C9059A"/>
    <w:rsid w:val="00C909DA"/>
    <w:rsid w:val="00C91280"/>
    <w:rsid w:val="00C9141F"/>
    <w:rsid w:val="00C91C0F"/>
    <w:rsid w:val="00C91CB7"/>
    <w:rsid w:val="00C9283A"/>
    <w:rsid w:val="00C93208"/>
    <w:rsid w:val="00C9350D"/>
    <w:rsid w:val="00C938D9"/>
    <w:rsid w:val="00C93EB3"/>
    <w:rsid w:val="00C9419E"/>
    <w:rsid w:val="00C9437F"/>
    <w:rsid w:val="00C94655"/>
    <w:rsid w:val="00C94670"/>
    <w:rsid w:val="00C948FE"/>
    <w:rsid w:val="00C95944"/>
    <w:rsid w:val="00C968C7"/>
    <w:rsid w:val="00C9734E"/>
    <w:rsid w:val="00C976D4"/>
    <w:rsid w:val="00C9775B"/>
    <w:rsid w:val="00C97D84"/>
    <w:rsid w:val="00C97E7F"/>
    <w:rsid w:val="00CA1287"/>
    <w:rsid w:val="00CA197E"/>
    <w:rsid w:val="00CA1E52"/>
    <w:rsid w:val="00CA2179"/>
    <w:rsid w:val="00CA263B"/>
    <w:rsid w:val="00CA292D"/>
    <w:rsid w:val="00CA2966"/>
    <w:rsid w:val="00CA2E39"/>
    <w:rsid w:val="00CA33EB"/>
    <w:rsid w:val="00CA35B4"/>
    <w:rsid w:val="00CA417B"/>
    <w:rsid w:val="00CA4623"/>
    <w:rsid w:val="00CA4B02"/>
    <w:rsid w:val="00CA4F56"/>
    <w:rsid w:val="00CA515B"/>
    <w:rsid w:val="00CA5306"/>
    <w:rsid w:val="00CA53B2"/>
    <w:rsid w:val="00CA5549"/>
    <w:rsid w:val="00CA5808"/>
    <w:rsid w:val="00CA727A"/>
    <w:rsid w:val="00CB007B"/>
    <w:rsid w:val="00CB0A58"/>
    <w:rsid w:val="00CB0B3C"/>
    <w:rsid w:val="00CB0CBD"/>
    <w:rsid w:val="00CB0E01"/>
    <w:rsid w:val="00CB0E58"/>
    <w:rsid w:val="00CB130A"/>
    <w:rsid w:val="00CB1810"/>
    <w:rsid w:val="00CB1C2C"/>
    <w:rsid w:val="00CB1FFC"/>
    <w:rsid w:val="00CB25C6"/>
    <w:rsid w:val="00CB268C"/>
    <w:rsid w:val="00CB2D3B"/>
    <w:rsid w:val="00CB2D71"/>
    <w:rsid w:val="00CB3007"/>
    <w:rsid w:val="00CB328C"/>
    <w:rsid w:val="00CB33CB"/>
    <w:rsid w:val="00CB33F3"/>
    <w:rsid w:val="00CB3675"/>
    <w:rsid w:val="00CB467B"/>
    <w:rsid w:val="00CB4834"/>
    <w:rsid w:val="00CB4F81"/>
    <w:rsid w:val="00CB5076"/>
    <w:rsid w:val="00CB55E4"/>
    <w:rsid w:val="00CB561E"/>
    <w:rsid w:val="00CB58A1"/>
    <w:rsid w:val="00CB5D5B"/>
    <w:rsid w:val="00CB61AB"/>
    <w:rsid w:val="00CB6E5C"/>
    <w:rsid w:val="00CB790A"/>
    <w:rsid w:val="00CB7BEC"/>
    <w:rsid w:val="00CB7CD8"/>
    <w:rsid w:val="00CC0112"/>
    <w:rsid w:val="00CC0796"/>
    <w:rsid w:val="00CC106A"/>
    <w:rsid w:val="00CC2600"/>
    <w:rsid w:val="00CC289B"/>
    <w:rsid w:val="00CC310B"/>
    <w:rsid w:val="00CC375F"/>
    <w:rsid w:val="00CC37F6"/>
    <w:rsid w:val="00CC38C5"/>
    <w:rsid w:val="00CC391A"/>
    <w:rsid w:val="00CC3E44"/>
    <w:rsid w:val="00CC48E3"/>
    <w:rsid w:val="00CC5C11"/>
    <w:rsid w:val="00CC5CE9"/>
    <w:rsid w:val="00CC6901"/>
    <w:rsid w:val="00CC6FCA"/>
    <w:rsid w:val="00CC7261"/>
    <w:rsid w:val="00CC748A"/>
    <w:rsid w:val="00CC7A71"/>
    <w:rsid w:val="00CC7C0B"/>
    <w:rsid w:val="00CD035F"/>
    <w:rsid w:val="00CD0448"/>
    <w:rsid w:val="00CD0601"/>
    <w:rsid w:val="00CD094E"/>
    <w:rsid w:val="00CD09BF"/>
    <w:rsid w:val="00CD0A66"/>
    <w:rsid w:val="00CD1129"/>
    <w:rsid w:val="00CD11B5"/>
    <w:rsid w:val="00CD1E06"/>
    <w:rsid w:val="00CD2545"/>
    <w:rsid w:val="00CD29F4"/>
    <w:rsid w:val="00CD29F8"/>
    <w:rsid w:val="00CD2E0E"/>
    <w:rsid w:val="00CD3289"/>
    <w:rsid w:val="00CD3D4D"/>
    <w:rsid w:val="00CD409B"/>
    <w:rsid w:val="00CD4275"/>
    <w:rsid w:val="00CD493A"/>
    <w:rsid w:val="00CD5257"/>
    <w:rsid w:val="00CD5C4A"/>
    <w:rsid w:val="00CD6028"/>
    <w:rsid w:val="00CD6283"/>
    <w:rsid w:val="00CD62CD"/>
    <w:rsid w:val="00CD6833"/>
    <w:rsid w:val="00CD6A78"/>
    <w:rsid w:val="00CD6C3B"/>
    <w:rsid w:val="00CD6C49"/>
    <w:rsid w:val="00CD78EE"/>
    <w:rsid w:val="00CE0F20"/>
    <w:rsid w:val="00CE0F4A"/>
    <w:rsid w:val="00CE13CC"/>
    <w:rsid w:val="00CE14DE"/>
    <w:rsid w:val="00CE1CD9"/>
    <w:rsid w:val="00CE22AB"/>
    <w:rsid w:val="00CE22BC"/>
    <w:rsid w:val="00CE24C3"/>
    <w:rsid w:val="00CE2A36"/>
    <w:rsid w:val="00CE2EE2"/>
    <w:rsid w:val="00CE364A"/>
    <w:rsid w:val="00CE37DD"/>
    <w:rsid w:val="00CE455F"/>
    <w:rsid w:val="00CE45BE"/>
    <w:rsid w:val="00CE47C0"/>
    <w:rsid w:val="00CE59B4"/>
    <w:rsid w:val="00CE5A85"/>
    <w:rsid w:val="00CE716F"/>
    <w:rsid w:val="00CE7A4A"/>
    <w:rsid w:val="00CF02F8"/>
    <w:rsid w:val="00CF0767"/>
    <w:rsid w:val="00CF087D"/>
    <w:rsid w:val="00CF08AA"/>
    <w:rsid w:val="00CF1149"/>
    <w:rsid w:val="00CF1516"/>
    <w:rsid w:val="00CF15EE"/>
    <w:rsid w:val="00CF2832"/>
    <w:rsid w:val="00CF2871"/>
    <w:rsid w:val="00CF327D"/>
    <w:rsid w:val="00CF354D"/>
    <w:rsid w:val="00CF3C0D"/>
    <w:rsid w:val="00CF3D79"/>
    <w:rsid w:val="00CF4007"/>
    <w:rsid w:val="00CF5267"/>
    <w:rsid w:val="00CF54FD"/>
    <w:rsid w:val="00CF5ACC"/>
    <w:rsid w:val="00CF5DC3"/>
    <w:rsid w:val="00CF620D"/>
    <w:rsid w:val="00CF6D52"/>
    <w:rsid w:val="00CF6DF0"/>
    <w:rsid w:val="00CF7A0C"/>
    <w:rsid w:val="00CF7DC8"/>
    <w:rsid w:val="00D0047F"/>
    <w:rsid w:val="00D00FCB"/>
    <w:rsid w:val="00D01328"/>
    <w:rsid w:val="00D01D82"/>
    <w:rsid w:val="00D01F62"/>
    <w:rsid w:val="00D0222A"/>
    <w:rsid w:val="00D024F5"/>
    <w:rsid w:val="00D0396B"/>
    <w:rsid w:val="00D04BB9"/>
    <w:rsid w:val="00D06D9F"/>
    <w:rsid w:val="00D077CF"/>
    <w:rsid w:val="00D07B9D"/>
    <w:rsid w:val="00D10162"/>
    <w:rsid w:val="00D10CF4"/>
    <w:rsid w:val="00D10D8B"/>
    <w:rsid w:val="00D10DE1"/>
    <w:rsid w:val="00D11466"/>
    <w:rsid w:val="00D124CE"/>
    <w:rsid w:val="00D127BF"/>
    <w:rsid w:val="00D12E73"/>
    <w:rsid w:val="00D1306C"/>
    <w:rsid w:val="00D1341C"/>
    <w:rsid w:val="00D13770"/>
    <w:rsid w:val="00D145D5"/>
    <w:rsid w:val="00D14F1B"/>
    <w:rsid w:val="00D1535E"/>
    <w:rsid w:val="00D164B5"/>
    <w:rsid w:val="00D166FC"/>
    <w:rsid w:val="00D169B1"/>
    <w:rsid w:val="00D1728B"/>
    <w:rsid w:val="00D17A3E"/>
    <w:rsid w:val="00D17B27"/>
    <w:rsid w:val="00D17C7A"/>
    <w:rsid w:val="00D2000E"/>
    <w:rsid w:val="00D20238"/>
    <w:rsid w:val="00D22068"/>
    <w:rsid w:val="00D2233B"/>
    <w:rsid w:val="00D22810"/>
    <w:rsid w:val="00D22D52"/>
    <w:rsid w:val="00D23C1E"/>
    <w:rsid w:val="00D23D88"/>
    <w:rsid w:val="00D23F4B"/>
    <w:rsid w:val="00D24411"/>
    <w:rsid w:val="00D24C67"/>
    <w:rsid w:val="00D24F75"/>
    <w:rsid w:val="00D2572F"/>
    <w:rsid w:val="00D25918"/>
    <w:rsid w:val="00D265F9"/>
    <w:rsid w:val="00D26A12"/>
    <w:rsid w:val="00D27802"/>
    <w:rsid w:val="00D3029C"/>
    <w:rsid w:val="00D3047A"/>
    <w:rsid w:val="00D3091A"/>
    <w:rsid w:val="00D31D24"/>
    <w:rsid w:val="00D329D1"/>
    <w:rsid w:val="00D32DE3"/>
    <w:rsid w:val="00D33246"/>
    <w:rsid w:val="00D33399"/>
    <w:rsid w:val="00D34BF3"/>
    <w:rsid w:val="00D34F11"/>
    <w:rsid w:val="00D3528B"/>
    <w:rsid w:val="00D3559D"/>
    <w:rsid w:val="00D35860"/>
    <w:rsid w:val="00D35DD3"/>
    <w:rsid w:val="00D36551"/>
    <w:rsid w:val="00D36ACC"/>
    <w:rsid w:val="00D36EDD"/>
    <w:rsid w:val="00D370CE"/>
    <w:rsid w:val="00D37459"/>
    <w:rsid w:val="00D3773E"/>
    <w:rsid w:val="00D37B0E"/>
    <w:rsid w:val="00D37ED1"/>
    <w:rsid w:val="00D4056C"/>
    <w:rsid w:val="00D40B6C"/>
    <w:rsid w:val="00D41237"/>
    <w:rsid w:val="00D41A61"/>
    <w:rsid w:val="00D41D0A"/>
    <w:rsid w:val="00D41DBE"/>
    <w:rsid w:val="00D42298"/>
    <w:rsid w:val="00D42541"/>
    <w:rsid w:val="00D42E0B"/>
    <w:rsid w:val="00D43040"/>
    <w:rsid w:val="00D433F2"/>
    <w:rsid w:val="00D4356B"/>
    <w:rsid w:val="00D4446F"/>
    <w:rsid w:val="00D44BDE"/>
    <w:rsid w:val="00D45A1B"/>
    <w:rsid w:val="00D45E3A"/>
    <w:rsid w:val="00D4672C"/>
    <w:rsid w:val="00D46AEF"/>
    <w:rsid w:val="00D46AFA"/>
    <w:rsid w:val="00D46D78"/>
    <w:rsid w:val="00D470DC"/>
    <w:rsid w:val="00D47370"/>
    <w:rsid w:val="00D47BC8"/>
    <w:rsid w:val="00D47DA0"/>
    <w:rsid w:val="00D47E41"/>
    <w:rsid w:val="00D50239"/>
    <w:rsid w:val="00D50562"/>
    <w:rsid w:val="00D505A5"/>
    <w:rsid w:val="00D518AA"/>
    <w:rsid w:val="00D51E5D"/>
    <w:rsid w:val="00D5208B"/>
    <w:rsid w:val="00D52509"/>
    <w:rsid w:val="00D5277B"/>
    <w:rsid w:val="00D527A5"/>
    <w:rsid w:val="00D52C1F"/>
    <w:rsid w:val="00D538D7"/>
    <w:rsid w:val="00D53EA4"/>
    <w:rsid w:val="00D545BF"/>
    <w:rsid w:val="00D5599B"/>
    <w:rsid w:val="00D559D1"/>
    <w:rsid w:val="00D55D39"/>
    <w:rsid w:val="00D56B6C"/>
    <w:rsid w:val="00D56D9F"/>
    <w:rsid w:val="00D56DCC"/>
    <w:rsid w:val="00D573CE"/>
    <w:rsid w:val="00D57CB7"/>
    <w:rsid w:val="00D601EE"/>
    <w:rsid w:val="00D60DE8"/>
    <w:rsid w:val="00D60E3A"/>
    <w:rsid w:val="00D61657"/>
    <w:rsid w:val="00D61DE9"/>
    <w:rsid w:val="00D61F9D"/>
    <w:rsid w:val="00D626CD"/>
    <w:rsid w:val="00D62973"/>
    <w:rsid w:val="00D62F0B"/>
    <w:rsid w:val="00D6364D"/>
    <w:rsid w:val="00D6387E"/>
    <w:rsid w:val="00D639B7"/>
    <w:rsid w:val="00D63B59"/>
    <w:rsid w:val="00D63EF9"/>
    <w:rsid w:val="00D64D08"/>
    <w:rsid w:val="00D6660E"/>
    <w:rsid w:val="00D66C87"/>
    <w:rsid w:val="00D7010B"/>
    <w:rsid w:val="00D7059A"/>
    <w:rsid w:val="00D70A92"/>
    <w:rsid w:val="00D7134D"/>
    <w:rsid w:val="00D7221A"/>
    <w:rsid w:val="00D72493"/>
    <w:rsid w:val="00D728CC"/>
    <w:rsid w:val="00D729A3"/>
    <w:rsid w:val="00D72A58"/>
    <w:rsid w:val="00D72C6C"/>
    <w:rsid w:val="00D73413"/>
    <w:rsid w:val="00D7394B"/>
    <w:rsid w:val="00D7429F"/>
    <w:rsid w:val="00D74DE8"/>
    <w:rsid w:val="00D7501D"/>
    <w:rsid w:val="00D756C2"/>
    <w:rsid w:val="00D7680B"/>
    <w:rsid w:val="00D770DB"/>
    <w:rsid w:val="00D77927"/>
    <w:rsid w:val="00D80B18"/>
    <w:rsid w:val="00D8102C"/>
    <w:rsid w:val="00D812FB"/>
    <w:rsid w:val="00D814E7"/>
    <w:rsid w:val="00D81944"/>
    <w:rsid w:val="00D8231A"/>
    <w:rsid w:val="00D82700"/>
    <w:rsid w:val="00D82D4D"/>
    <w:rsid w:val="00D8347F"/>
    <w:rsid w:val="00D837F7"/>
    <w:rsid w:val="00D840E8"/>
    <w:rsid w:val="00D84318"/>
    <w:rsid w:val="00D84F52"/>
    <w:rsid w:val="00D85642"/>
    <w:rsid w:val="00D86101"/>
    <w:rsid w:val="00D86314"/>
    <w:rsid w:val="00D8706C"/>
    <w:rsid w:val="00D8756E"/>
    <w:rsid w:val="00D87B0E"/>
    <w:rsid w:val="00D900C6"/>
    <w:rsid w:val="00D90582"/>
    <w:rsid w:val="00D905C7"/>
    <w:rsid w:val="00D91018"/>
    <w:rsid w:val="00D91079"/>
    <w:rsid w:val="00D91B8C"/>
    <w:rsid w:val="00D92847"/>
    <w:rsid w:val="00D929C0"/>
    <w:rsid w:val="00D92B9D"/>
    <w:rsid w:val="00D9314B"/>
    <w:rsid w:val="00D932A6"/>
    <w:rsid w:val="00D93CBF"/>
    <w:rsid w:val="00D945D8"/>
    <w:rsid w:val="00D94C01"/>
    <w:rsid w:val="00D957B8"/>
    <w:rsid w:val="00D95D04"/>
    <w:rsid w:val="00D965DF"/>
    <w:rsid w:val="00D970AF"/>
    <w:rsid w:val="00D9791E"/>
    <w:rsid w:val="00D97A43"/>
    <w:rsid w:val="00DA07E6"/>
    <w:rsid w:val="00DA111D"/>
    <w:rsid w:val="00DA2204"/>
    <w:rsid w:val="00DA2EB3"/>
    <w:rsid w:val="00DA38ED"/>
    <w:rsid w:val="00DA39F5"/>
    <w:rsid w:val="00DA5C1C"/>
    <w:rsid w:val="00DA5C5A"/>
    <w:rsid w:val="00DA6AE7"/>
    <w:rsid w:val="00DA6C10"/>
    <w:rsid w:val="00DA6C4C"/>
    <w:rsid w:val="00DB078F"/>
    <w:rsid w:val="00DB0DAB"/>
    <w:rsid w:val="00DB147D"/>
    <w:rsid w:val="00DB14BF"/>
    <w:rsid w:val="00DB1513"/>
    <w:rsid w:val="00DB1FD2"/>
    <w:rsid w:val="00DB2BAC"/>
    <w:rsid w:val="00DB2E46"/>
    <w:rsid w:val="00DB31F0"/>
    <w:rsid w:val="00DB34D5"/>
    <w:rsid w:val="00DB3AD7"/>
    <w:rsid w:val="00DB3DA4"/>
    <w:rsid w:val="00DB4D36"/>
    <w:rsid w:val="00DB4E86"/>
    <w:rsid w:val="00DB4EE0"/>
    <w:rsid w:val="00DB5104"/>
    <w:rsid w:val="00DB52DC"/>
    <w:rsid w:val="00DB5FF0"/>
    <w:rsid w:val="00DB65CA"/>
    <w:rsid w:val="00DB673B"/>
    <w:rsid w:val="00DB7468"/>
    <w:rsid w:val="00DC0EE5"/>
    <w:rsid w:val="00DC1016"/>
    <w:rsid w:val="00DC18A5"/>
    <w:rsid w:val="00DC1BA8"/>
    <w:rsid w:val="00DC24D6"/>
    <w:rsid w:val="00DC27BF"/>
    <w:rsid w:val="00DC2DD5"/>
    <w:rsid w:val="00DC348E"/>
    <w:rsid w:val="00DC3562"/>
    <w:rsid w:val="00DC3580"/>
    <w:rsid w:val="00DC3CE2"/>
    <w:rsid w:val="00DC41D7"/>
    <w:rsid w:val="00DC4B10"/>
    <w:rsid w:val="00DC4E4E"/>
    <w:rsid w:val="00DC5AF5"/>
    <w:rsid w:val="00DC5FF3"/>
    <w:rsid w:val="00DC6462"/>
    <w:rsid w:val="00DC6680"/>
    <w:rsid w:val="00DC69C1"/>
    <w:rsid w:val="00DC6B1D"/>
    <w:rsid w:val="00DC6B5E"/>
    <w:rsid w:val="00DC738E"/>
    <w:rsid w:val="00DC76E0"/>
    <w:rsid w:val="00DC7D7D"/>
    <w:rsid w:val="00DD0279"/>
    <w:rsid w:val="00DD02A9"/>
    <w:rsid w:val="00DD0D6C"/>
    <w:rsid w:val="00DD0F0E"/>
    <w:rsid w:val="00DD0F8C"/>
    <w:rsid w:val="00DD1FAD"/>
    <w:rsid w:val="00DD2546"/>
    <w:rsid w:val="00DD2ED9"/>
    <w:rsid w:val="00DD30B5"/>
    <w:rsid w:val="00DD30F9"/>
    <w:rsid w:val="00DD34D3"/>
    <w:rsid w:val="00DD3ACB"/>
    <w:rsid w:val="00DD3B39"/>
    <w:rsid w:val="00DD3B54"/>
    <w:rsid w:val="00DD47E0"/>
    <w:rsid w:val="00DD481B"/>
    <w:rsid w:val="00DD4B15"/>
    <w:rsid w:val="00DD6457"/>
    <w:rsid w:val="00DD6890"/>
    <w:rsid w:val="00DD6D83"/>
    <w:rsid w:val="00DD6D8F"/>
    <w:rsid w:val="00DD6FF7"/>
    <w:rsid w:val="00DD7854"/>
    <w:rsid w:val="00DE06CD"/>
    <w:rsid w:val="00DE0A75"/>
    <w:rsid w:val="00DE2FFC"/>
    <w:rsid w:val="00DE3882"/>
    <w:rsid w:val="00DE3BFB"/>
    <w:rsid w:val="00DE47E4"/>
    <w:rsid w:val="00DE4D0A"/>
    <w:rsid w:val="00DE5315"/>
    <w:rsid w:val="00DE5376"/>
    <w:rsid w:val="00DE6644"/>
    <w:rsid w:val="00DE6687"/>
    <w:rsid w:val="00DE702A"/>
    <w:rsid w:val="00DE738A"/>
    <w:rsid w:val="00DE7628"/>
    <w:rsid w:val="00DE780A"/>
    <w:rsid w:val="00DF0144"/>
    <w:rsid w:val="00DF018B"/>
    <w:rsid w:val="00DF0461"/>
    <w:rsid w:val="00DF0485"/>
    <w:rsid w:val="00DF1BB6"/>
    <w:rsid w:val="00DF1E99"/>
    <w:rsid w:val="00DF1FCE"/>
    <w:rsid w:val="00DF21B1"/>
    <w:rsid w:val="00DF2461"/>
    <w:rsid w:val="00DF2544"/>
    <w:rsid w:val="00DF2A7D"/>
    <w:rsid w:val="00DF2CD6"/>
    <w:rsid w:val="00DF3398"/>
    <w:rsid w:val="00DF3475"/>
    <w:rsid w:val="00DF3892"/>
    <w:rsid w:val="00DF3D1F"/>
    <w:rsid w:val="00DF4577"/>
    <w:rsid w:val="00DF4878"/>
    <w:rsid w:val="00DF5387"/>
    <w:rsid w:val="00DF5562"/>
    <w:rsid w:val="00DF5797"/>
    <w:rsid w:val="00DF58C8"/>
    <w:rsid w:val="00DF6466"/>
    <w:rsid w:val="00DF6E49"/>
    <w:rsid w:val="00DF6FEB"/>
    <w:rsid w:val="00DF733F"/>
    <w:rsid w:val="00DF78EE"/>
    <w:rsid w:val="00DF7CEC"/>
    <w:rsid w:val="00E0002A"/>
    <w:rsid w:val="00E00C9E"/>
    <w:rsid w:val="00E010F2"/>
    <w:rsid w:val="00E017FA"/>
    <w:rsid w:val="00E018E9"/>
    <w:rsid w:val="00E01945"/>
    <w:rsid w:val="00E025C9"/>
    <w:rsid w:val="00E0349F"/>
    <w:rsid w:val="00E04534"/>
    <w:rsid w:val="00E05778"/>
    <w:rsid w:val="00E05BF7"/>
    <w:rsid w:val="00E06092"/>
    <w:rsid w:val="00E0674E"/>
    <w:rsid w:val="00E06CB7"/>
    <w:rsid w:val="00E06D65"/>
    <w:rsid w:val="00E06EA5"/>
    <w:rsid w:val="00E0715B"/>
    <w:rsid w:val="00E07456"/>
    <w:rsid w:val="00E07575"/>
    <w:rsid w:val="00E07605"/>
    <w:rsid w:val="00E079F1"/>
    <w:rsid w:val="00E07A71"/>
    <w:rsid w:val="00E10088"/>
    <w:rsid w:val="00E10F17"/>
    <w:rsid w:val="00E117D4"/>
    <w:rsid w:val="00E1180A"/>
    <w:rsid w:val="00E11979"/>
    <w:rsid w:val="00E11D81"/>
    <w:rsid w:val="00E11DEC"/>
    <w:rsid w:val="00E11FB2"/>
    <w:rsid w:val="00E121FA"/>
    <w:rsid w:val="00E12DC1"/>
    <w:rsid w:val="00E12E6D"/>
    <w:rsid w:val="00E13567"/>
    <w:rsid w:val="00E1412A"/>
    <w:rsid w:val="00E143BC"/>
    <w:rsid w:val="00E147D9"/>
    <w:rsid w:val="00E14CE6"/>
    <w:rsid w:val="00E15E86"/>
    <w:rsid w:val="00E15EAB"/>
    <w:rsid w:val="00E16348"/>
    <w:rsid w:val="00E16415"/>
    <w:rsid w:val="00E175B8"/>
    <w:rsid w:val="00E20165"/>
    <w:rsid w:val="00E202AC"/>
    <w:rsid w:val="00E204CA"/>
    <w:rsid w:val="00E209D9"/>
    <w:rsid w:val="00E210B8"/>
    <w:rsid w:val="00E21B7F"/>
    <w:rsid w:val="00E23B39"/>
    <w:rsid w:val="00E2453A"/>
    <w:rsid w:val="00E24600"/>
    <w:rsid w:val="00E24D0A"/>
    <w:rsid w:val="00E25149"/>
    <w:rsid w:val="00E254E8"/>
    <w:rsid w:val="00E25F9B"/>
    <w:rsid w:val="00E26690"/>
    <w:rsid w:val="00E26760"/>
    <w:rsid w:val="00E2737D"/>
    <w:rsid w:val="00E3000D"/>
    <w:rsid w:val="00E30544"/>
    <w:rsid w:val="00E30DC5"/>
    <w:rsid w:val="00E314D1"/>
    <w:rsid w:val="00E31730"/>
    <w:rsid w:val="00E31A35"/>
    <w:rsid w:val="00E32719"/>
    <w:rsid w:val="00E33E24"/>
    <w:rsid w:val="00E350F1"/>
    <w:rsid w:val="00E361ED"/>
    <w:rsid w:val="00E36A82"/>
    <w:rsid w:val="00E36DE3"/>
    <w:rsid w:val="00E374CD"/>
    <w:rsid w:val="00E4040B"/>
    <w:rsid w:val="00E40438"/>
    <w:rsid w:val="00E40A6F"/>
    <w:rsid w:val="00E42AF5"/>
    <w:rsid w:val="00E42D18"/>
    <w:rsid w:val="00E42D65"/>
    <w:rsid w:val="00E42E20"/>
    <w:rsid w:val="00E42FC6"/>
    <w:rsid w:val="00E43B8B"/>
    <w:rsid w:val="00E43C46"/>
    <w:rsid w:val="00E43FB4"/>
    <w:rsid w:val="00E44726"/>
    <w:rsid w:val="00E45BA3"/>
    <w:rsid w:val="00E45FAE"/>
    <w:rsid w:val="00E46059"/>
    <w:rsid w:val="00E4647B"/>
    <w:rsid w:val="00E473F8"/>
    <w:rsid w:val="00E47953"/>
    <w:rsid w:val="00E47A02"/>
    <w:rsid w:val="00E5100A"/>
    <w:rsid w:val="00E51477"/>
    <w:rsid w:val="00E54115"/>
    <w:rsid w:val="00E54625"/>
    <w:rsid w:val="00E54B10"/>
    <w:rsid w:val="00E5553E"/>
    <w:rsid w:val="00E555E0"/>
    <w:rsid w:val="00E559A5"/>
    <w:rsid w:val="00E55B03"/>
    <w:rsid w:val="00E55B85"/>
    <w:rsid w:val="00E55D1D"/>
    <w:rsid w:val="00E55F97"/>
    <w:rsid w:val="00E56169"/>
    <w:rsid w:val="00E56BF9"/>
    <w:rsid w:val="00E56D10"/>
    <w:rsid w:val="00E57027"/>
    <w:rsid w:val="00E570E6"/>
    <w:rsid w:val="00E5770D"/>
    <w:rsid w:val="00E57B11"/>
    <w:rsid w:val="00E57F79"/>
    <w:rsid w:val="00E6122F"/>
    <w:rsid w:val="00E613D9"/>
    <w:rsid w:val="00E6169B"/>
    <w:rsid w:val="00E62294"/>
    <w:rsid w:val="00E63951"/>
    <w:rsid w:val="00E65396"/>
    <w:rsid w:val="00E65596"/>
    <w:rsid w:val="00E65688"/>
    <w:rsid w:val="00E65E03"/>
    <w:rsid w:val="00E65E30"/>
    <w:rsid w:val="00E66292"/>
    <w:rsid w:val="00E66AE7"/>
    <w:rsid w:val="00E66E8D"/>
    <w:rsid w:val="00E6720F"/>
    <w:rsid w:val="00E674CB"/>
    <w:rsid w:val="00E67592"/>
    <w:rsid w:val="00E67DD4"/>
    <w:rsid w:val="00E67EAD"/>
    <w:rsid w:val="00E708EF"/>
    <w:rsid w:val="00E70B48"/>
    <w:rsid w:val="00E71521"/>
    <w:rsid w:val="00E71872"/>
    <w:rsid w:val="00E71F23"/>
    <w:rsid w:val="00E721E4"/>
    <w:rsid w:val="00E72A6A"/>
    <w:rsid w:val="00E75651"/>
    <w:rsid w:val="00E7573C"/>
    <w:rsid w:val="00E7587E"/>
    <w:rsid w:val="00E765F2"/>
    <w:rsid w:val="00E76855"/>
    <w:rsid w:val="00E77041"/>
    <w:rsid w:val="00E7794C"/>
    <w:rsid w:val="00E803BE"/>
    <w:rsid w:val="00E80903"/>
    <w:rsid w:val="00E80A79"/>
    <w:rsid w:val="00E80B6E"/>
    <w:rsid w:val="00E80D60"/>
    <w:rsid w:val="00E80FB3"/>
    <w:rsid w:val="00E818D8"/>
    <w:rsid w:val="00E82163"/>
    <w:rsid w:val="00E8255F"/>
    <w:rsid w:val="00E82627"/>
    <w:rsid w:val="00E826DA"/>
    <w:rsid w:val="00E83D94"/>
    <w:rsid w:val="00E83EA0"/>
    <w:rsid w:val="00E8432F"/>
    <w:rsid w:val="00E846AA"/>
    <w:rsid w:val="00E84739"/>
    <w:rsid w:val="00E85296"/>
    <w:rsid w:val="00E852E6"/>
    <w:rsid w:val="00E85344"/>
    <w:rsid w:val="00E856FE"/>
    <w:rsid w:val="00E87D14"/>
    <w:rsid w:val="00E904E2"/>
    <w:rsid w:val="00E905BA"/>
    <w:rsid w:val="00E90BE6"/>
    <w:rsid w:val="00E91C9E"/>
    <w:rsid w:val="00E91DC6"/>
    <w:rsid w:val="00E92DA8"/>
    <w:rsid w:val="00E940F3"/>
    <w:rsid w:val="00E94788"/>
    <w:rsid w:val="00E949E1"/>
    <w:rsid w:val="00E94AEF"/>
    <w:rsid w:val="00E94BC7"/>
    <w:rsid w:val="00E954C9"/>
    <w:rsid w:val="00E95881"/>
    <w:rsid w:val="00E95A7D"/>
    <w:rsid w:val="00E95C3F"/>
    <w:rsid w:val="00E95FBC"/>
    <w:rsid w:val="00E96ED1"/>
    <w:rsid w:val="00E97033"/>
    <w:rsid w:val="00E970F1"/>
    <w:rsid w:val="00E977A2"/>
    <w:rsid w:val="00EA00E2"/>
    <w:rsid w:val="00EA039D"/>
    <w:rsid w:val="00EA07FD"/>
    <w:rsid w:val="00EA0C96"/>
    <w:rsid w:val="00EA1A80"/>
    <w:rsid w:val="00EA1B67"/>
    <w:rsid w:val="00EA3D5C"/>
    <w:rsid w:val="00EA4F19"/>
    <w:rsid w:val="00EA71E5"/>
    <w:rsid w:val="00EA7975"/>
    <w:rsid w:val="00EB013A"/>
    <w:rsid w:val="00EB02A4"/>
    <w:rsid w:val="00EB02F5"/>
    <w:rsid w:val="00EB0FDB"/>
    <w:rsid w:val="00EB102F"/>
    <w:rsid w:val="00EB1F60"/>
    <w:rsid w:val="00EB24A4"/>
    <w:rsid w:val="00EB3931"/>
    <w:rsid w:val="00EB5254"/>
    <w:rsid w:val="00EB542A"/>
    <w:rsid w:val="00EB56E9"/>
    <w:rsid w:val="00EB5B96"/>
    <w:rsid w:val="00EB5BF3"/>
    <w:rsid w:val="00EB666B"/>
    <w:rsid w:val="00EB6A3D"/>
    <w:rsid w:val="00EB6FC0"/>
    <w:rsid w:val="00EB76E5"/>
    <w:rsid w:val="00EB78DA"/>
    <w:rsid w:val="00EC03FB"/>
    <w:rsid w:val="00EC0550"/>
    <w:rsid w:val="00EC068F"/>
    <w:rsid w:val="00EC0904"/>
    <w:rsid w:val="00EC0CE7"/>
    <w:rsid w:val="00EC0D81"/>
    <w:rsid w:val="00EC23A3"/>
    <w:rsid w:val="00EC2C5E"/>
    <w:rsid w:val="00EC300F"/>
    <w:rsid w:val="00EC35D3"/>
    <w:rsid w:val="00EC3977"/>
    <w:rsid w:val="00EC3F85"/>
    <w:rsid w:val="00EC48B8"/>
    <w:rsid w:val="00EC4E65"/>
    <w:rsid w:val="00EC5079"/>
    <w:rsid w:val="00EC56EA"/>
    <w:rsid w:val="00EC571A"/>
    <w:rsid w:val="00EC58E9"/>
    <w:rsid w:val="00EC5967"/>
    <w:rsid w:val="00EC5B64"/>
    <w:rsid w:val="00EC5BEE"/>
    <w:rsid w:val="00EC5C78"/>
    <w:rsid w:val="00EC5F37"/>
    <w:rsid w:val="00EC60EC"/>
    <w:rsid w:val="00EC6181"/>
    <w:rsid w:val="00EC6665"/>
    <w:rsid w:val="00EC6C58"/>
    <w:rsid w:val="00EC6D41"/>
    <w:rsid w:val="00EC70A7"/>
    <w:rsid w:val="00EC7955"/>
    <w:rsid w:val="00EC7A17"/>
    <w:rsid w:val="00EC7BDB"/>
    <w:rsid w:val="00EC7CE0"/>
    <w:rsid w:val="00ED05C2"/>
    <w:rsid w:val="00ED091B"/>
    <w:rsid w:val="00ED1562"/>
    <w:rsid w:val="00ED17BF"/>
    <w:rsid w:val="00ED1A95"/>
    <w:rsid w:val="00ED1DA7"/>
    <w:rsid w:val="00ED1E2C"/>
    <w:rsid w:val="00ED3802"/>
    <w:rsid w:val="00ED3C9D"/>
    <w:rsid w:val="00ED3F85"/>
    <w:rsid w:val="00ED4013"/>
    <w:rsid w:val="00ED4831"/>
    <w:rsid w:val="00ED4A3B"/>
    <w:rsid w:val="00ED4B8B"/>
    <w:rsid w:val="00ED4EE8"/>
    <w:rsid w:val="00ED66CA"/>
    <w:rsid w:val="00ED6EBD"/>
    <w:rsid w:val="00ED7550"/>
    <w:rsid w:val="00ED7C0E"/>
    <w:rsid w:val="00ED7E34"/>
    <w:rsid w:val="00EE00FA"/>
    <w:rsid w:val="00EE0341"/>
    <w:rsid w:val="00EE0709"/>
    <w:rsid w:val="00EE11E7"/>
    <w:rsid w:val="00EE1F4F"/>
    <w:rsid w:val="00EE2BDB"/>
    <w:rsid w:val="00EE3501"/>
    <w:rsid w:val="00EE37CA"/>
    <w:rsid w:val="00EE3A9E"/>
    <w:rsid w:val="00EE41ED"/>
    <w:rsid w:val="00EE4D1B"/>
    <w:rsid w:val="00EE4D54"/>
    <w:rsid w:val="00EE4DB4"/>
    <w:rsid w:val="00EE51FF"/>
    <w:rsid w:val="00EE573A"/>
    <w:rsid w:val="00EE5A76"/>
    <w:rsid w:val="00EE5B93"/>
    <w:rsid w:val="00EE5F6E"/>
    <w:rsid w:val="00EE5FA8"/>
    <w:rsid w:val="00EE65FD"/>
    <w:rsid w:val="00EE7268"/>
    <w:rsid w:val="00EE79C4"/>
    <w:rsid w:val="00EF016D"/>
    <w:rsid w:val="00EF0B8B"/>
    <w:rsid w:val="00EF14A3"/>
    <w:rsid w:val="00EF172E"/>
    <w:rsid w:val="00EF231E"/>
    <w:rsid w:val="00EF24E4"/>
    <w:rsid w:val="00EF25F3"/>
    <w:rsid w:val="00EF264F"/>
    <w:rsid w:val="00EF34E4"/>
    <w:rsid w:val="00EF35D0"/>
    <w:rsid w:val="00EF3685"/>
    <w:rsid w:val="00EF391D"/>
    <w:rsid w:val="00EF3D6E"/>
    <w:rsid w:val="00EF3DD1"/>
    <w:rsid w:val="00EF4C3B"/>
    <w:rsid w:val="00EF539D"/>
    <w:rsid w:val="00EF57EC"/>
    <w:rsid w:val="00EF5858"/>
    <w:rsid w:val="00EF58E5"/>
    <w:rsid w:val="00EF5B7C"/>
    <w:rsid w:val="00EF60F0"/>
    <w:rsid w:val="00EF6D25"/>
    <w:rsid w:val="00EF7C6C"/>
    <w:rsid w:val="00F0027C"/>
    <w:rsid w:val="00F007F9"/>
    <w:rsid w:val="00F00CCC"/>
    <w:rsid w:val="00F00D0E"/>
    <w:rsid w:val="00F028CB"/>
    <w:rsid w:val="00F02CA6"/>
    <w:rsid w:val="00F02F6E"/>
    <w:rsid w:val="00F03EF1"/>
    <w:rsid w:val="00F052B4"/>
    <w:rsid w:val="00F0575F"/>
    <w:rsid w:val="00F05BB8"/>
    <w:rsid w:val="00F05F46"/>
    <w:rsid w:val="00F06034"/>
    <w:rsid w:val="00F061F5"/>
    <w:rsid w:val="00F0640B"/>
    <w:rsid w:val="00F0695D"/>
    <w:rsid w:val="00F0743B"/>
    <w:rsid w:val="00F07588"/>
    <w:rsid w:val="00F102D0"/>
    <w:rsid w:val="00F10722"/>
    <w:rsid w:val="00F108CB"/>
    <w:rsid w:val="00F1098B"/>
    <w:rsid w:val="00F10C20"/>
    <w:rsid w:val="00F11168"/>
    <w:rsid w:val="00F11825"/>
    <w:rsid w:val="00F11C58"/>
    <w:rsid w:val="00F11FE4"/>
    <w:rsid w:val="00F12235"/>
    <w:rsid w:val="00F1253A"/>
    <w:rsid w:val="00F12A65"/>
    <w:rsid w:val="00F1396E"/>
    <w:rsid w:val="00F139A9"/>
    <w:rsid w:val="00F1404D"/>
    <w:rsid w:val="00F14F88"/>
    <w:rsid w:val="00F15533"/>
    <w:rsid w:val="00F15DE5"/>
    <w:rsid w:val="00F1649F"/>
    <w:rsid w:val="00F16FED"/>
    <w:rsid w:val="00F173E8"/>
    <w:rsid w:val="00F175D3"/>
    <w:rsid w:val="00F17A78"/>
    <w:rsid w:val="00F17EF9"/>
    <w:rsid w:val="00F2052E"/>
    <w:rsid w:val="00F2059A"/>
    <w:rsid w:val="00F208EF"/>
    <w:rsid w:val="00F20C23"/>
    <w:rsid w:val="00F22221"/>
    <w:rsid w:val="00F2256A"/>
    <w:rsid w:val="00F225D5"/>
    <w:rsid w:val="00F226BF"/>
    <w:rsid w:val="00F22DC5"/>
    <w:rsid w:val="00F231B2"/>
    <w:rsid w:val="00F2329F"/>
    <w:rsid w:val="00F23383"/>
    <w:rsid w:val="00F23C30"/>
    <w:rsid w:val="00F24BDB"/>
    <w:rsid w:val="00F252FA"/>
    <w:rsid w:val="00F256AC"/>
    <w:rsid w:val="00F25AC6"/>
    <w:rsid w:val="00F26584"/>
    <w:rsid w:val="00F265A1"/>
    <w:rsid w:val="00F27994"/>
    <w:rsid w:val="00F30992"/>
    <w:rsid w:val="00F30D50"/>
    <w:rsid w:val="00F31542"/>
    <w:rsid w:val="00F31600"/>
    <w:rsid w:val="00F31878"/>
    <w:rsid w:val="00F31FCD"/>
    <w:rsid w:val="00F31FE9"/>
    <w:rsid w:val="00F325C6"/>
    <w:rsid w:val="00F3278B"/>
    <w:rsid w:val="00F32CFF"/>
    <w:rsid w:val="00F334F8"/>
    <w:rsid w:val="00F33ED3"/>
    <w:rsid w:val="00F342A7"/>
    <w:rsid w:val="00F351F9"/>
    <w:rsid w:val="00F353B7"/>
    <w:rsid w:val="00F357ED"/>
    <w:rsid w:val="00F36A77"/>
    <w:rsid w:val="00F36D3B"/>
    <w:rsid w:val="00F36E4D"/>
    <w:rsid w:val="00F37209"/>
    <w:rsid w:val="00F37566"/>
    <w:rsid w:val="00F376F6"/>
    <w:rsid w:val="00F4001A"/>
    <w:rsid w:val="00F40391"/>
    <w:rsid w:val="00F40C9F"/>
    <w:rsid w:val="00F41C6C"/>
    <w:rsid w:val="00F41D3F"/>
    <w:rsid w:val="00F42256"/>
    <w:rsid w:val="00F422EC"/>
    <w:rsid w:val="00F42B8A"/>
    <w:rsid w:val="00F42E47"/>
    <w:rsid w:val="00F430BC"/>
    <w:rsid w:val="00F43254"/>
    <w:rsid w:val="00F43E93"/>
    <w:rsid w:val="00F4406A"/>
    <w:rsid w:val="00F44A51"/>
    <w:rsid w:val="00F45537"/>
    <w:rsid w:val="00F467AD"/>
    <w:rsid w:val="00F47A86"/>
    <w:rsid w:val="00F50253"/>
    <w:rsid w:val="00F5058B"/>
    <w:rsid w:val="00F51C72"/>
    <w:rsid w:val="00F51CF8"/>
    <w:rsid w:val="00F52193"/>
    <w:rsid w:val="00F52AD1"/>
    <w:rsid w:val="00F546FD"/>
    <w:rsid w:val="00F54AE9"/>
    <w:rsid w:val="00F54D35"/>
    <w:rsid w:val="00F558C9"/>
    <w:rsid w:val="00F564C3"/>
    <w:rsid w:val="00F56A6C"/>
    <w:rsid w:val="00F56D10"/>
    <w:rsid w:val="00F572D9"/>
    <w:rsid w:val="00F577FF"/>
    <w:rsid w:val="00F57EC2"/>
    <w:rsid w:val="00F60209"/>
    <w:rsid w:val="00F605EB"/>
    <w:rsid w:val="00F60DC8"/>
    <w:rsid w:val="00F6102C"/>
    <w:rsid w:val="00F613D9"/>
    <w:rsid w:val="00F616A9"/>
    <w:rsid w:val="00F617F2"/>
    <w:rsid w:val="00F61BB0"/>
    <w:rsid w:val="00F63209"/>
    <w:rsid w:val="00F6345A"/>
    <w:rsid w:val="00F63EC7"/>
    <w:rsid w:val="00F63F06"/>
    <w:rsid w:val="00F63FE3"/>
    <w:rsid w:val="00F645E5"/>
    <w:rsid w:val="00F6491C"/>
    <w:rsid w:val="00F64F2F"/>
    <w:rsid w:val="00F664D8"/>
    <w:rsid w:val="00F66948"/>
    <w:rsid w:val="00F66D9D"/>
    <w:rsid w:val="00F67ABE"/>
    <w:rsid w:val="00F67C6D"/>
    <w:rsid w:val="00F67CF3"/>
    <w:rsid w:val="00F70910"/>
    <w:rsid w:val="00F70AFF"/>
    <w:rsid w:val="00F710A3"/>
    <w:rsid w:val="00F71E70"/>
    <w:rsid w:val="00F72239"/>
    <w:rsid w:val="00F72555"/>
    <w:rsid w:val="00F72C8D"/>
    <w:rsid w:val="00F7301C"/>
    <w:rsid w:val="00F730B4"/>
    <w:rsid w:val="00F734EE"/>
    <w:rsid w:val="00F738EE"/>
    <w:rsid w:val="00F73BF1"/>
    <w:rsid w:val="00F73DCA"/>
    <w:rsid w:val="00F7402F"/>
    <w:rsid w:val="00F7418F"/>
    <w:rsid w:val="00F74219"/>
    <w:rsid w:val="00F74412"/>
    <w:rsid w:val="00F74CFA"/>
    <w:rsid w:val="00F74E8B"/>
    <w:rsid w:val="00F75CB0"/>
    <w:rsid w:val="00F75CEE"/>
    <w:rsid w:val="00F761BD"/>
    <w:rsid w:val="00F772E0"/>
    <w:rsid w:val="00F77A4B"/>
    <w:rsid w:val="00F77E2A"/>
    <w:rsid w:val="00F77E8B"/>
    <w:rsid w:val="00F80357"/>
    <w:rsid w:val="00F80815"/>
    <w:rsid w:val="00F808A8"/>
    <w:rsid w:val="00F817E7"/>
    <w:rsid w:val="00F8185B"/>
    <w:rsid w:val="00F825C2"/>
    <w:rsid w:val="00F828CC"/>
    <w:rsid w:val="00F82D9D"/>
    <w:rsid w:val="00F82DF4"/>
    <w:rsid w:val="00F83142"/>
    <w:rsid w:val="00F8354D"/>
    <w:rsid w:val="00F83FDD"/>
    <w:rsid w:val="00F8532C"/>
    <w:rsid w:val="00F856FF"/>
    <w:rsid w:val="00F85AAA"/>
    <w:rsid w:val="00F8631B"/>
    <w:rsid w:val="00F86A74"/>
    <w:rsid w:val="00F86DB2"/>
    <w:rsid w:val="00F86DC6"/>
    <w:rsid w:val="00F873ED"/>
    <w:rsid w:val="00F87B00"/>
    <w:rsid w:val="00F908C7"/>
    <w:rsid w:val="00F91B1C"/>
    <w:rsid w:val="00F922AE"/>
    <w:rsid w:val="00F92825"/>
    <w:rsid w:val="00F94677"/>
    <w:rsid w:val="00F95562"/>
    <w:rsid w:val="00F95D88"/>
    <w:rsid w:val="00F95E36"/>
    <w:rsid w:val="00F95F96"/>
    <w:rsid w:val="00F97414"/>
    <w:rsid w:val="00FA07B8"/>
    <w:rsid w:val="00FA21E7"/>
    <w:rsid w:val="00FA24D4"/>
    <w:rsid w:val="00FA34DD"/>
    <w:rsid w:val="00FA3AF1"/>
    <w:rsid w:val="00FA3C4F"/>
    <w:rsid w:val="00FA3D7F"/>
    <w:rsid w:val="00FA4F5B"/>
    <w:rsid w:val="00FA5614"/>
    <w:rsid w:val="00FA5ACC"/>
    <w:rsid w:val="00FA5ACE"/>
    <w:rsid w:val="00FA5B39"/>
    <w:rsid w:val="00FA6954"/>
    <w:rsid w:val="00FA6A2B"/>
    <w:rsid w:val="00FA6A46"/>
    <w:rsid w:val="00FA7E90"/>
    <w:rsid w:val="00FB0659"/>
    <w:rsid w:val="00FB17F9"/>
    <w:rsid w:val="00FB1CB9"/>
    <w:rsid w:val="00FB1E76"/>
    <w:rsid w:val="00FB2FEE"/>
    <w:rsid w:val="00FB3217"/>
    <w:rsid w:val="00FB36B8"/>
    <w:rsid w:val="00FB42AF"/>
    <w:rsid w:val="00FB448B"/>
    <w:rsid w:val="00FB4EF4"/>
    <w:rsid w:val="00FB500A"/>
    <w:rsid w:val="00FB5ABC"/>
    <w:rsid w:val="00FB66A1"/>
    <w:rsid w:val="00FB6DD1"/>
    <w:rsid w:val="00FB7117"/>
    <w:rsid w:val="00FB7671"/>
    <w:rsid w:val="00FB7F02"/>
    <w:rsid w:val="00FC0721"/>
    <w:rsid w:val="00FC0D9C"/>
    <w:rsid w:val="00FC13C7"/>
    <w:rsid w:val="00FC1494"/>
    <w:rsid w:val="00FC2180"/>
    <w:rsid w:val="00FC2ACB"/>
    <w:rsid w:val="00FC2BFA"/>
    <w:rsid w:val="00FC2F83"/>
    <w:rsid w:val="00FC3184"/>
    <w:rsid w:val="00FC386E"/>
    <w:rsid w:val="00FC396B"/>
    <w:rsid w:val="00FC415B"/>
    <w:rsid w:val="00FC55AF"/>
    <w:rsid w:val="00FC72F3"/>
    <w:rsid w:val="00FC735B"/>
    <w:rsid w:val="00FC7EA9"/>
    <w:rsid w:val="00FD0565"/>
    <w:rsid w:val="00FD0616"/>
    <w:rsid w:val="00FD13A9"/>
    <w:rsid w:val="00FD13E6"/>
    <w:rsid w:val="00FD1CAD"/>
    <w:rsid w:val="00FD22EE"/>
    <w:rsid w:val="00FD2778"/>
    <w:rsid w:val="00FD28B6"/>
    <w:rsid w:val="00FD3463"/>
    <w:rsid w:val="00FD3597"/>
    <w:rsid w:val="00FD36DB"/>
    <w:rsid w:val="00FD3A4F"/>
    <w:rsid w:val="00FD3FD7"/>
    <w:rsid w:val="00FD41CD"/>
    <w:rsid w:val="00FD4CEE"/>
    <w:rsid w:val="00FD4F2E"/>
    <w:rsid w:val="00FD4F9D"/>
    <w:rsid w:val="00FD5B31"/>
    <w:rsid w:val="00FD6519"/>
    <w:rsid w:val="00FD6592"/>
    <w:rsid w:val="00FD6ACD"/>
    <w:rsid w:val="00FD6D4B"/>
    <w:rsid w:val="00FD70BC"/>
    <w:rsid w:val="00FD722D"/>
    <w:rsid w:val="00FD7652"/>
    <w:rsid w:val="00FD7728"/>
    <w:rsid w:val="00FD7FF4"/>
    <w:rsid w:val="00FE0122"/>
    <w:rsid w:val="00FE058F"/>
    <w:rsid w:val="00FE0634"/>
    <w:rsid w:val="00FE097E"/>
    <w:rsid w:val="00FE0B63"/>
    <w:rsid w:val="00FE0E88"/>
    <w:rsid w:val="00FE1004"/>
    <w:rsid w:val="00FE12F5"/>
    <w:rsid w:val="00FE140C"/>
    <w:rsid w:val="00FE19D3"/>
    <w:rsid w:val="00FE21BE"/>
    <w:rsid w:val="00FE2287"/>
    <w:rsid w:val="00FE24B7"/>
    <w:rsid w:val="00FE2CC7"/>
    <w:rsid w:val="00FE3D95"/>
    <w:rsid w:val="00FE4707"/>
    <w:rsid w:val="00FE51E4"/>
    <w:rsid w:val="00FE6402"/>
    <w:rsid w:val="00FE66B4"/>
    <w:rsid w:val="00FE6821"/>
    <w:rsid w:val="00FE6D66"/>
    <w:rsid w:val="00FE7268"/>
    <w:rsid w:val="00FE792C"/>
    <w:rsid w:val="00FF00BC"/>
    <w:rsid w:val="00FF0E6E"/>
    <w:rsid w:val="00FF18DA"/>
    <w:rsid w:val="00FF1BE1"/>
    <w:rsid w:val="00FF2226"/>
    <w:rsid w:val="00FF30DA"/>
    <w:rsid w:val="00FF32CC"/>
    <w:rsid w:val="00FF39F3"/>
    <w:rsid w:val="00FF4298"/>
    <w:rsid w:val="00FF44EB"/>
    <w:rsid w:val="00FF4B49"/>
    <w:rsid w:val="00FF516F"/>
    <w:rsid w:val="00FF5268"/>
    <w:rsid w:val="00FF5938"/>
    <w:rsid w:val="00FF5997"/>
    <w:rsid w:val="00FF5AC5"/>
    <w:rsid w:val="00FF5AFD"/>
    <w:rsid w:val="00FF5C6B"/>
    <w:rsid w:val="00FF61C9"/>
    <w:rsid w:val="00FF620F"/>
    <w:rsid w:val="00FF6A09"/>
    <w:rsid w:val="00FF6D29"/>
    <w:rsid w:val="00FF6DB4"/>
    <w:rsid w:val="00FF7004"/>
    <w:rsid w:val="00FF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E930A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0B1257"/>
    <w:pPr>
      <w:spacing w:line="480" w:lineRule="auto"/>
      <w:jc w:val="both"/>
    </w:pPr>
    <w:rPr>
      <w:sz w:val="22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encoacolori-Colore11">
    <w:name w:val="Elenco a colori - Colore 11"/>
    <w:basedOn w:val="Normal"/>
    <w:uiPriority w:val="34"/>
    <w:qFormat/>
    <w:rsid w:val="001D2321"/>
    <w:pPr>
      <w:ind w:left="720"/>
      <w:contextualSpacing/>
    </w:pPr>
  </w:style>
  <w:style w:type="table" w:styleId="TableGrid">
    <w:name w:val="Table Grid"/>
    <w:basedOn w:val="TableNormal"/>
    <w:uiPriority w:val="59"/>
    <w:rsid w:val="00536269"/>
    <w:rPr>
      <w:rFonts w:eastAsia="MS Mincho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73A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F73A8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semiHidden/>
    <w:unhideWhenUsed/>
    <w:rsid w:val="00EC48B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5665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65E"/>
  </w:style>
  <w:style w:type="character" w:styleId="PageNumber">
    <w:name w:val="page number"/>
    <w:basedOn w:val="DefaultParagraphFont"/>
    <w:uiPriority w:val="99"/>
    <w:semiHidden/>
    <w:unhideWhenUsed/>
    <w:rsid w:val="0045665E"/>
  </w:style>
  <w:style w:type="character" w:styleId="CommentReference">
    <w:name w:val="annotation reference"/>
    <w:uiPriority w:val="99"/>
    <w:semiHidden/>
    <w:unhideWhenUsed/>
    <w:rsid w:val="004570C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0CA"/>
    <w:pPr>
      <w:jc w:val="left"/>
    </w:pPr>
  </w:style>
  <w:style w:type="character" w:customStyle="1" w:styleId="CommentTextChar">
    <w:name w:val="Comment Text Char"/>
    <w:link w:val="CommentText"/>
    <w:uiPriority w:val="99"/>
    <w:semiHidden/>
    <w:rsid w:val="004570CA"/>
    <w:rPr>
      <w:sz w:val="22"/>
      <w:szCs w:val="22"/>
      <w:lang w:val="it-I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0C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70CA"/>
    <w:rPr>
      <w:b/>
      <w:bCs/>
      <w:sz w:val="22"/>
      <w:szCs w:val="22"/>
      <w:lang w:val="it-IT" w:eastAsia="en-US"/>
    </w:rPr>
  </w:style>
  <w:style w:type="character" w:customStyle="1" w:styleId="highlight1">
    <w:name w:val="highlight1"/>
    <w:rsid w:val="00DE47E4"/>
    <w:rPr>
      <w:shd w:val="clear" w:color="auto" w:fill="F1BFE0"/>
    </w:rPr>
  </w:style>
  <w:style w:type="paragraph" w:styleId="Header">
    <w:name w:val="header"/>
    <w:basedOn w:val="Normal"/>
    <w:link w:val="HeaderChar"/>
    <w:uiPriority w:val="99"/>
    <w:unhideWhenUsed/>
    <w:rsid w:val="00A33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A338C1"/>
    <w:rPr>
      <w:sz w:val="18"/>
      <w:szCs w:val="18"/>
      <w:lang w:val="it-IT" w:eastAsia="en-US"/>
    </w:rPr>
  </w:style>
  <w:style w:type="paragraph" w:styleId="BodyTextIndent">
    <w:name w:val="Body Text Indent"/>
    <w:basedOn w:val="Normal"/>
    <w:link w:val="BodyTextIndentChar"/>
    <w:rsid w:val="00C51ED9"/>
    <w:pPr>
      <w:autoSpaceDE w:val="0"/>
      <w:autoSpaceDN w:val="0"/>
      <w:spacing w:line="240" w:lineRule="auto"/>
      <w:jc w:val="left"/>
    </w:pPr>
    <w:rPr>
      <w:rFonts w:ascii="Arial" w:hAnsi="Arial" w:cs="Arial"/>
      <w:lang w:val="en-US"/>
    </w:rPr>
  </w:style>
  <w:style w:type="character" w:customStyle="1" w:styleId="BodyTextIndentChar">
    <w:name w:val="Body Text Indent Char"/>
    <w:link w:val="BodyTextIndent"/>
    <w:rsid w:val="00C51ED9"/>
    <w:rPr>
      <w:rFonts w:ascii="Arial" w:hAnsi="Arial" w:cs="Arial"/>
      <w:sz w:val="22"/>
      <w:szCs w:val="22"/>
      <w:lang w:eastAsia="en-US"/>
    </w:rPr>
  </w:style>
  <w:style w:type="character" w:customStyle="1" w:styleId="st1">
    <w:name w:val="st1"/>
    <w:basedOn w:val="DefaultParagraphFont"/>
    <w:rsid w:val="007C482A"/>
  </w:style>
  <w:style w:type="character" w:styleId="Strong">
    <w:name w:val="Strong"/>
    <w:basedOn w:val="DefaultParagraphFont"/>
    <w:qFormat/>
    <w:rsid w:val="007642B8"/>
    <w:rPr>
      <w:b/>
      <w:bCs/>
    </w:rPr>
  </w:style>
  <w:style w:type="character" w:customStyle="1" w:styleId="apple-converted-space">
    <w:name w:val="apple-converted-space"/>
    <w:basedOn w:val="DefaultParagraphFont"/>
    <w:rsid w:val="0009127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l">
    <w:name w:val="Normal"/>
    <w:qFormat/>
    <w:rsid w:val="000B1257"/>
    <w:pPr>
      <w:spacing w:line="480" w:lineRule="auto"/>
      <w:jc w:val="both"/>
    </w:pPr>
    <w:rPr>
      <w:sz w:val="22"/>
      <w:szCs w:val="22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encoacolori-Colore11">
    <w:name w:val="Elenco a colori - Colore 11"/>
    <w:basedOn w:val="Normal"/>
    <w:uiPriority w:val="34"/>
    <w:qFormat/>
    <w:rsid w:val="001D2321"/>
    <w:pPr>
      <w:ind w:left="720"/>
      <w:contextualSpacing/>
    </w:pPr>
  </w:style>
  <w:style w:type="table" w:styleId="TableGrid">
    <w:name w:val="Table Grid"/>
    <w:basedOn w:val="TableNormal"/>
    <w:uiPriority w:val="59"/>
    <w:rsid w:val="00536269"/>
    <w:rPr>
      <w:rFonts w:eastAsia="MS Mincho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73A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F73A8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semiHidden/>
    <w:unhideWhenUsed/>
    <w:rsid w:val="00EC48B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45665E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65E"/>
  </w:style>
  <w:style w:type="character" w:styleId="PageNumber">
    <w:name w:val="page number"/>
    <w:basedOn w:val="DefaultParagraphFont"/>
    <w:uiPriority w:val="99"/>
    <w:semiHidden/>
    <w:unhideWhenUsed/>
    <w:rsid w:val="0045665E"/>
  </w:style>
  <w:style w:type="character" w:styleId="CommentReference">
    <w:name w:val="annotation reference"/>
    <w:uiPriority w:val="99"/>
    <w:semiHidden/>
    <w:unhideWhenUsed/>
    <w:rsid w:val="004570CA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70CA"/>
    <w:pPr>
      <w:jc w:val="left"/>
    </w:pPr>
  </w:style>
  <w:style w:type="character" w:customStyle="1" w:styleId="CommentTextChar">
    <w:name w:val="Comment Text Char"/>
    <w:link w:val="CommentText"/>
    <w:uiPriority w:val="99"/>
    <w:semiHidden/>
    <w:rsid w:val="004570CA"/>
    <w:rPr>
      <w:sz w:val="22"/>
      <w:szCs w:val="22"/>
      <w:lang w:val="it-I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70C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570CA"/>
    <w:rPr>
      <w:b/>
      <w:bCs/>
      <w:sz w:val="22"/>
      <w:szCs w:val="22"/>
      <w:lang w:val="it-IT" w:eastAsia="en-US"/>
    </w:rPr>
  </w:style>
  <w:style w:type="character" w:customStyle="1" w:styleId="highlight1">
    <w:name w:val="highlight1"/>
    <w:rsid w:val="00DE47E4"/>
    <w:rPr>
      <w:shd w:val="clear" w:color="auto" w:fill="F1BFE0"/>
    </w:rPr>
  </w:style>
  <w:style w:type="paragraph" w:styleId="Header">
    <w:name w:val="header"/>
    <w:basedOn w:val="Normal"/>
    <w:link w:val="HeaderChar"/>
    <w:uiPriority w:val="99"/>
    <w:unhideWhenUsed/>
    <w:rsid w:val="00A338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A338C1"/>
    <w:rPr>
      <w:sz w:val="18"/>
      <w:szCs w:val="18"/>
      <w:lang w:val="it-IT" w:eastAsia="en-US"/>
    </w:rPr>
  </w:style>
  <w:style w:type="paragraph" w:styleId="BodyTextIndent">
    <w:name w:val="Body Text Indent"/>
    <w:basedOn w:val="Normal"/>
    <w:link w:val="BodyTextIndentChar"/>
    <w:rsid w:val="00C51ED9"/>
    <w:pPr>
      <w:autoSpaceDE w:val="0"/>
      <w:autoSpaceDN w:val="0"/>
      <w:spacing w:line="240" w:lineRule="auto"/>
      <w:jc w:val="left"/>
    </w:pPr>
    <w:rPr>
      <w:rFonts w:ascii="Arial" w:hAnsi="Arial" w:cs="Arial"/>
      <w:lang w:val="en-US"/>
    </w:rPr>
  </w:style>
  <w:style w:type="character" w:customStyle="1" w:styleId="BodyTextIndentChar">
    <w:name w:val="Body Text Indent Char"/>
    <w:link w:val="BodyTextIndent"/>
    <w:rsid w:val="00C51ED9"/>
    <w:rPr>
      <w:rFonts w:ascii="Arial" w:hAnsi="Arial" w:cs="Arial"/>
      <w:sz w:val="22"/>
      <w:szCs w:val="22"/>
      <w:lang w:eastAsia="en-US"/>
    </w:rPr>
  </w:style>
  <w:style w:type="character" w:customStyle="1" w:styleId="st1">
    <w:name w:val="st1"/>
    <w:basedOn w:val="DefaultParagraphFont"/>
    <w:rsid w:val="007C482A"/>
  </w:style>
  <w:style w:type="character" w:styleId="Strong">
    <w:name w:val="Strong"/>
    <w:basedOn w:val="DefaultParagraphFont"/>
    <w:qFormat/>
    <w:rsid w:val="007642B8"/>
    <w:rPr>
      <w:b/>
      <w:bCs/>
    </w:rPr>
  </w:style>
  <w:style w:type="character" w:customStyle="1" w:styleId="apple-converted-space">
    <w:name w:val="apple-converted-space"/>
    <w:basedOn w:val="DefaultParagraphFont"/>
    <w:rsid w:val="00091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1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54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42" Type="http://schemas.microsoft.com/office/2011/relationships/people" Target="people.xml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ircres.ahajournals.org/content/99/10/1044.full" TargetMode="Externa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61B96-A2C8-0143-9177-847886666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33</Pages>
  <Words>10112</Words>
  <Characters>57644</Characters>
  <Application>Microsoft Macintosh Word</Application>
  <DocSecurity>0</DocSecurity>
  <Lines>480</Lines>
  <Paragraphs>135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微软中国</Company>
  <LinksUpToDate>false</LinksUpToDate>
  <CharactersWithSpaces>67621</CharactersWithSpaces>
  <SharedDoc>false</SharedDoc>
  <HLinks>
    <vt:vector size="6" baseType="variant">
      <vt:variant>
        <vt:i4>8126505</vt:i4>
      </vt:variant>
      <vt:variant>
        <vt:i4>0</vt:i4>
      </vt:variant>
      <vt:variant>
        <vt:i4>0</vt:i4>
      </vt:variant>
      <vt:variant>
        <vt:i4>5</vt:i4>
      </vt:variant>
      <vt:variant>
        <vt:lpwstr>http://circres.ahajournals.org/content/99/10/1044.full</vt:lpwstr>
      </vt:variant>
      <vt:variant>
        <vt:lpwstr>ref-4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Dutch</dc:creator>
  <cp:keywords/>
  <dc:description/>
  <cp:lastModifiedBy>Liansheng Ma</cp:lastModifiedBy>
  <cp:revision>2</cp:revision>
  <cp:lastPrinted>2014-07-08T12:15:00Z</cp:lastPrinted>
  <dcterms:created xsi:type="dcterms:W3CDTF">2014-09-16T00:21:00Z</dcterms:created>
  <dcterms:modified xsi:type="dcterms:W3CDTF">2014-09-16T00:21:00Z</dcterms:modified>
</cp:coreProperties>
</file>