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D2" w:rsidRPr="002654F7" w:rsidRDefault="003C47D2" w:rsidP="002654F7">
      <w:pPr>
        <w:spacing w:after="0" w:line="360" w:lineRule="auto"/>
        <w:jc w:val="both"/>
        <w:rPr>
          <w:rFonts w:ascii="Book Antiqua" w:hAnsi="Book Antiqua"/>
          <w:color w:val="auto"/>
        </w:rPr>
      </w:pPr>
      <w:r w:rsidRPr="002654F7">
        <w:rPr>
          <w:rFonts w:ascii="Book Antiqua" w:hAnsi="Book Antiqua"/>
          <w:color w:val="auto"/>
        </w:rPr>
        <w:t xml:space="preserve">Name of journal: </w:t>
      </w:r>
      <w:r w:rsidRPr="002654F7">
        <w:rPr>
          <w:rFonts w:ascii="Book Antiqua" w:hAnsi="Book Antiqua"/>
          <w:i/>
          <w:color w:val="auto"/>
        </w:rPr>
        <w:t xml:space="preserve">World Journal of </w:t>
      </w:r>
      <w:r w:rsidR="007E07E1" w:rsidRPr="002654F7">
        <w:rPr>
          <w:rFonts w:ascii="Book Antiqua" w:hAnsi="Book Antiqua"/>
          <w:i/>
          <w:color w:val="auto"/>
        </w:rPr>
        <w:t>Clinical Cases</w:t>
      </w:r>
    </w:p>
    <w:p w:rsidR="003C47D2" w:rsidRPr="002654F7" w:rsidRDefault="007D0C48" w:rsidP="002654F7">
      <w:pPr>
        <w:spacing w:after="0" w:line="360" w:lineRule="auto"/>
        <w:jc w:val="both"/>
        <w:rPr>
          <w:rFonts w:ascii="Book Antiqua" w:hAnsi="Book Antiqua"/>
          <w:color w:val="auto"/>
          <w:lang w:eastAsia="zh-CN"/>
        </w:rPr>
      </w:pPr>
      <w:r w:rsidRPr="002654F7">
        <w:rPr>
          <w:rFonts w:ascii="Book Antiqua" w:hAnsi="Book Antiqua"/>
          <w:color w:val="auto"/>
        </w:rPr>
        <w:t xml:space="preserve">ESPS Manuscript NO: </w:t>
      </w:r>
      <w:r w:rsidRPr="002654F7">
        <w:rPr>
          <w:rFonts w:ascii="Book Antiqua" w:hAnsi="Book Antiqua"/>
          <w:color w:val="auto"/>
          <w:lang w:eastAsia="zh-CN"/>
        </w:rPr>
        <w:t>12912</w:t>
      </w:r>
    </w:p>
    <w:p w:rsidR="00C67554" w:rsidRDefault="007D0C48" w:rsidP="002654F7">
      <w:pPr>
        <w:spacing w:after="0" w:line="360" w:lineRule="auto"/>
        <w:jc w:val="both"/>
        <w:rPr>
          <w:rFonts w:ascii="Book Antiqua" w:hAnsi="Book Antiqua"/>
          <w:color w:val="auto"/>
          <w:lang w:eastAsia="zh-CN"/>
        </w:rPr>
      </w:pPr>
      <w:r w:rsidRPr="002654F7">
        <w:rPr>
          <w:rFonts w:ascii="Book Antiqua" w:hAnsi="Book Antiqua"/>
          <w:color w:val="auto"/>
        </w:rPr>
        <w:t>Columns:</w:t>
      </w:r>
      <w:r w:rsidRPr="002654F7">
        <w:rPr>
          <w:rFonts w:ascii="Book Antiqua" w:hAnsi="Book Antiqua"/>
          <w:color w:val="auto"/>
          <w:lang w:eastAsia="zh-CN"/>
        </w:rPr>
        <w:t xml:space="preserve"> </w:t>
      </w:r>
      <w:r w:rsidR="00C67554">
        <w:rPr>
          <w:rFonts w:ascii="Book Antiqua" w:hAnsi="Book Antiqua"/>
          <w:color w:val="auto"/>
          <w:lang w:eastAsia="zh-CN"/>
        </w:rPr>
        <w:t>Original Article</w:t>
      </w:r>
    </w:p>
    <w:p w:rsidR="00C67554" w:rsidRDefault="00C67554" w:rsidP="002654F7">
      <w:pPr>
        <w:spacing w:after="0" w:line="360" w:lineRule="auto"/>
        <w:jc w:val="both"/>
        <w:rPr>
          <w:rFonts w:ascii="Book Antiqua" w:hAnsi="Book Antiqua"/>
          <w:i/>
          <w:color w:val="auto"/>
          <w:lang w:eastAsia="zh-CN"/>
        </w:rPr>
      </w:pPr>
    </w:p>
    <w:p w:rsidR="003C47D2" w:rsidRPr="00C67554" w:rsidRDefault="007E07E1" w:rsidP="002654F7">
      <w:pPr>
        <w:spacing w:after="0" w:line="360" w:lineRule="auto"/>
        <w:jc w:val="both"/>
        <w:rPr>
          <w:rFonts w:ascii="Book Antiqua" w:hAnsi="Book Antiqua"/>
          <w:i/>
          <w:color w:val="auto"/>
          <w:lang w:eastAsia="zh-CN"/>
        </w:rPr>
      </w:pPr>
      <w:r w:rsidRPr="00C67554">
        <w:rPr>
          <w:rFonts w:ascii="Book Antiqua" w:hAnsi="Book Antiqua"/>
          <w:i/>
          <w:color w:val="auto"/>
        </w:rPr>
        <w:t>Observational Study</w:t>
      </w:r>
    </w:p>
    <w:p w:rsidR="003C47D2" w:rsidRPr="002654F7" w:rsidRDefault="003C47D2" w:rsidP="002654F7">
      <w:pPr>
        <w:spacing w:after="0" w:line="360" w:lineRule="auto"/>
        <w:jc w:val="both"/>
        <w:rPr>
          <w:rFonts w:ascii="Book Antiqua" w:hAnsi="Book Antiqua"/>
          <w:color w:val="auto"/>
          <w:lang w:eastAsia="zh-CN"/>
        </w:rPr>
      </w:pPr>
    </w:p>
    <w:p w:rsidR="002A2298" w:rsidRPr="002654F7" w:rsidRDefault="007D0C48" w:rsidP="002654F7">
      <w:pPr>
        <w:spacing w:after="0" w:line="360" w:lineRule="auto"/>
        <w:jc w:val="both"/>
        <w:rPr>
          <w:rFonts w:ascii="Book Antiqua" w:hAnsi="Book Antiqua" w:cs="Times New Roman"/>
          <w:b/>
          <w:color w:val="auto"/>
          <w:lang w:eastAsia="zh-CN"/>
        </w:rPr>
      </w:pPr>
      <w:r w:rsidRPr="002654F7">
        <w:rPr>
          <w:rFonts w:ascii="Book Antiqua" w:hAnsi="Book Antiqua" w:cs="Times New Roman"/>
          <w:b/>
          <w:color w:val="auto"/>
        </w:rPr>
        <w:t>Correlation between hypertension and hyperglycemia among young adults in India</w:t>
      </w:r>
    </w:p>
    <w:p w:rsidR="001B6E4A" w:rsidRPr="002654F7" w:rsidRDefault="001B6E4A" w:rsidP="002654F7">
      <w:pPr>
        <w:spacing w:after="0" w:line="360" w:lineRule="auto"/>
        <w:jc w:val="both"/>
        <w:rPr>
          <w:rFonts w:ascii="Book Antiqua" w:hAnsi="Book Antiqua" w:cs="Times New Roman"/>
          <w:b/>
          <w:color w:val="auto"/>
          <w:lang w:eastAsia="zh-CN"/>
        </w:rPr>
      </w:pPr>
    </w:p>
    <w:p w:rsidR="00AB5442" w:rsidRPr="002654F7" w:rsidRDefault="007D0C48" w:rsidP="002654F7">
      <w:pPr>
        <w:spacing w:after="0" w:line="360" w:lineRule="auto"/>
        <w:jc w:val="both"/>
        <w:rPr>
          <w:rFonts w:ascii="Book Antiqua" w:hAnsi="Book Antiqua" w:cs="Times New Roman"/>
          <w:color w:val="auto"/>
          <w:lang w:eastAsia="zh-CN"/>
        </w:rPr>
      </w:pPr>
      <w:r w:rsidRPr="002654F7">
        <w:rPr>
          <w:rFonts w:ascii="Book Antiqua" w:hAnsi="Book Antiqua" w:cs="Times New Roman"/>
          <w:color w:val="auto"/>
          <w:lang w:eastAsia="zh-CN"/>
        </w:rPr>
        <w:t xml:space="preserve">Midha T </w:t>
      </w:r>
      <w:r w:rsidRPr="002654F7">
        <w:rPr>
          <w:rFonts w:ascii="Book Antiqua" w:hAnsi="Book Antiqua" w:cs="Times New Roman"/>
          <w:i/>
          <w:color w:val="auto"/>
          <w:lang w:eastAsia="zh-CN"/>
        </w:rPr>
        <w:t>et al.</w:t>
      </w:r>
      <w:r w:rsidRPr="002654F7">
        <w:rPr>
          <w:rFonts w:ascii="Book Antiqua" w:hAnsi="Book Antiqua" w:cs="Times New Roman"/>
          <w:color w:val="auto"/>
        </w:rPr>
        <w:t xml:space="preserve"> Correlation between hypertension and hyperglycemia</w:t>
      </w:r>
    </w:p>
    <w:p w:rsidR="001B6E4A" w:rsidRPr="002654F7" w:rsidRDefault="001B6E4A" w:rsidP="002654F7">
      <w:pPr>
        <w:spacing w:after="0" w:line="360" w:lineRule="auto"/>
        <w:jc w:val="both"/>
        <w:rPr>
          <w:rFonts w:ascii="Book Antiqua" w:hAnsi="Book Antiqua" w:cs="Times New Roman"/>
          <w:b/>
          <w:i/>
          <w:color w:val="auto"/>
          <w:lang w:eastAsia="zh-CN"/>
        </w:rPr>
      </w:pPr>
    </w:p>
    <w:p w:rsidR="003C47D2" w:rsidRPr="002654F7" w:rsidRDefault="007D0C48" w:rsidP="002654F7">
      <w:pPr>
        <w:spacing w:after="0" w:line="360" w:lineRule="auto"/>
        <w:jc w:val="both"/>
        <w:rPr>
          <w:rFonts w:ascii="Book Antiqua" w:hAnsi="Book Antiqua" w:cs="Times New Roman"/>
          <w:color w:val="auto"/>
          <w:lang w:eastAsia="zh-CN"/>
        </w:rPr>
      </w:pPr>
      <w:r w:rsidRPr="002654F7">
        <w:rPr>
          <w:rFonts w:ascii="Book Antiqua" w:hAnsi="Book Antiqua" w:cs="Times New Roman"/>
          <w:color w:val="auto"/>
          <w:lang w:eastAsia="zh-CN"/>
        </w:rPr>
        <w:t>Tanu Midha, Vinay Krishna, Rishi Shukla, Praveen Katiyar, Samarjeet Kaur, Dinesh Singh Martolia, Umeshwar Pandey, Yashwant Kumar Rao</w:t>
      </w:r>
    </w:p>
    <w:p w:rsidR="001B6E4A" w:rsidRPr="002654F7" w:rsidRDefault="001B6E4A" w:rsidP="002654F7">
      <w:pPr>
        <w:autoSpaceDE w:val="0"/>
        <w:autoSpaceDN w:val="0"/>
        <w:adjustRightInd w:val="0"/>
        <w:spacing w:after="0" w:line="360" w:lineRule="auto"/>
        <w:jc w:val="both"/>
        <w:rPr>
          <w:rFonts w:ascii="Book Antiqua" w:hAnsi="Book Antiqua" w:cs="Times New Roman"/>
          <w:b/>
          <w:color w:val="auto"/>
          <w:vertAlign w:val="superscript"/>
          <w:lang w:eastAsia="zh-CN"/>
        </w:rPr>
      </w:pPr>
    </w:p>
    <w:p w:rsidR="00E11062" w:rsidRPr="002654F7" w:rsidRDefault="007D0C48" w:rsidP="002654F7">
      <w:pPr>
        <w:autoSpaceDE w:val="0"/>
        <w:autoSpaceDN w:val="0"/>
        <w:adjustRightInd w:val="0"/>
        <w:spacing w:after="0" w:line="360" w:lineRule="auto"/>
        <w:jc w:val="both"/>
        <w:rPr>
          <w:rFonts w:ascii="Book Antiqua" w:hAnsi="Book Antiqua" w:cs="Times New Roman"/>
          <w:color w:val="auto"/>
          <w:lang w:eastAsia="zh-CN"/>
        </w:rPr>
      </w:pPr>
      <w:r w:rsidRPr="002654F7">
        <w:rPr>
          <w:rFonts w:ascii="Book Antiqua" w:hAnsi="Book Antiqua" w:cs="Times New Roman"/>
          <w:b/>
          <w:color w:val="auto"/>
          <w:lang w:eastAsia="zh-CN"/>
        </w:rPr>
        <w:t xml:space="preserve">Tanu Midha, Dinesh Singh Martolia, </w:t>
      </w:r>
      <w:r w:rsidRPr="002654F7">
        <w:rPr>
          <w:rFonts w:ascii="Book Antiqua" w:hAnsi="Book Antiqua" w:cs="Times New Roman"/>
          <w:color w:val="auto"/>
        </w:rPr>
        <w:t>Department of Community Medicine, Government Medical College, Kannauj, Uttar Pradesh 209732, India</w:t>
      </w:r>
    </w:p>
    <w:p w:rsidR="00AA3C23" w:rsidRPr="002654F7" w:rsidRDefault="00AA3C23" w:rsidP="002654F7">
      <w:pPr>
        <w:autoSpaceDE w:val="0"/>
        <w:autoSpaceDN w:val="0"/>
        <w:adjustRightInd w:val="0"/>
        <w:spacing w:after="0" w:line="360" w:lineRule="auto"/>
        <w:jc w:val="both"/>
        <w:rPr>
          <w:rFonts w:ascii="Book Antiqua" w:hAnsi="Book Antiqua" w:cs="Times New Roman"/>
          <w:color w:val="auto"/>
          <w:lang w:eastAsia="zh-CN"/>
        </w:rPr>
      </w:pPr>
    </w:p>
    <w:p w:rsidR="00E11062" w:rsidRPr="002654F7" w:rsidRDefault="007D0C48" w:rsidP="002654F7">
      <w:pPr>
        <w:autoSpaceDE w:val="0"/>
        <w:autoSpaceDN w:val="0"/>
        <w:adjustRightInd w:val="0"/>
        <w:spacing w:after="0" w:line="360" w:lineRule="auto"/>
        <w:jc w:val="both"/>
        <w:rPr>
          <w:rFonts w:ascii="Book Antiqua" w:hAnsi="Book Antiqua" w:cs="Times New Roman"/>
          <w:color w:val="auto"/>
          <w:lang w:eastAsia="zh-CN"/>
        </w:rPr>
      </w:pPr>
      <w:r w:rsidRPr="002654F7">
        <w:rPr>
          <w:rFonts w:ascii="Book Antiqua" w:hAnsi="Book Antiqua" w:cs="Times New Roman"/>
          <w:b/>
          <w:color w:val="auto"/>
          <w:lang w:eastAsia="zh-CN"/>
        </w:rPr>
        <w:t xml:space="preserve">Vinay Krishna, </w:t>
      </w:r>
      <w:r w:rsidRPr="002654F7">
        <w:rPr>
          <w:rFonts w:ascii="Book Antiqua" w:hAnsi="Book Antiqua" w:cs="Times New Roman"/>
          <w:color w:val="auto"/>
        </w:rPr>
        <w:t>Department of Cardiovascular and Thoracic Surgery, LPS Institute of Cardiology, Kanpur, Uttar Pradesh 208002, India</w:t>
      </w:r>
    </w:p>
    <w:p w:rsidR="00AA3C23" w:rsidRPr="002654F7" w:rsidRDefault="00AA3C23" w:rsidP="002654F7">
      <w:pPr>
        <w:autoSpaceDE w:val="0"/>
        <w:autoSpaceDN w:val="0"/>
        <w:adjustRightInd w:val="0"/>
        <w:spacing w:after="0" w:line="360" w:lineRule="auto"/>
        <w:jc w:val="both"/>
        <w:rPr>
          <w:rFonts w:ascii="Book Antiqua" w:hAnsi="Book Antiqua" w:cs="Times New Roman"/>
          <w:color w:val="auto"/>
          <w:lang w:eastAsia="zh-CN"/>
        </w:rPr>
      </w:pPr>
    </w:p>
    <w:p w:rsidR="00171692" w:rsidRPr="002654F7" w:rsidRDefault="007D0C48" w:rsidP="002654F7">
      <w:pPr>
        <w:autoSpaceDE w:val="0"/>
        <w:autoSpaceDN w:val="0"/>
        <w:adjustRightInd w:val="0"/>
        <w:spacing w:after="0" w:line="360" w:lineRule="auto"/>
        <w:jc w:val="both"/>
        <w:rPr>
          <w:rFonts w:ascii="Book Antiqua" w:hAnsi="Book Antiqua" w:cs="Times New Roman"/>
          <w:color w:val="auto"/>
          <w:lang w:eastAsia="zh-CN"/>
        </w:rPr>
      </w:pPr>
      <w:r w:rsidRPr="002654F7">
        <w:rPr>
          <w:rFonts w:ascii="Book Antiqua" w:hAnsi="Book Antiqua" w:cs="Times New Roman"/>
          <w:b/>
          <w:color w:val="auto"/>
          <w:lang w:eastAsia="zh-CN"/>
        </w:rPr>
        <w:t xml:space="preserve">Rishi Shukla, </w:t>
      </w:r>
      <w:r w:rsidRPr="002654F7">
        <w:rPr>
          <w:rFonts w:ascii="Book Antiqua" w:hAnsi="Book Antiqua" w:cs="Times New Roman"/>
          <w:color w:val="auto"/>
        </w:rPr>
        <w:t>Department of Endocrinology, Regency Hospital Pvt. Ltd. Kanpur, Uttar Pradesh-208002, India</w:t>
      </w:r>
    </w:p>
    <w:p w:rsidR="00AA3C23" w:rsidRPr="002654F7" w:rsidRDefault="00AA3C23" w:rsidP="002654F7">
      <w:pPr>
        <w:autoSpaceDE w:val="0"/>
        <w:autoSpaceDN w:val="0"/>
        <w:adjustRightInd w:val="0"/>
        <w:spacing w:after="0" w:line="360" w:lineRule="auto"/>
        <w:jc w:val="both"/>
        <w:rPr>
          <w:rFonts w:ascii="Book Antiqua" w:hAnsi="Book Antiqua" w:cs="Times New Roman"/>
          <w:color w:val="auto"/>
          <w:lang w:eastAsia="zh-CN"/>
        </w:rPr>
      </w:pPr>
    </w:p>
    <w:p w:rsidR="00E11062" w:rsidRPr="002654F7" w:rsidRDefault="007D0C48" w:rsidP="002654F7">
      <w:pPr>
        <w:autoSpaceDE w:val="0"/>
        <w:autoSpaceDN w:val="0"/>
        <w:adjustRightInd w:val="0"/>
        <w:spacing w:after="0" w:line="360" w:lineRule="auto"/>
        <w:jc w:val="both"/>
        <w:rPr>
          <w:rFonts w:ascii="Book Antiqua" w:hAnsi="Book Antiqua" w:cs="Times New Roman"/>
          <w:color w:val="auto"/>
          <w:lang w:eastAsia="zh-CN"/>
        </w:rPr>
      </w:pPr>
      <w:r w:rsidRPr="002654F7">
        <w:rPr>
          <w:rFonts w:ascii="Book Antiqua" w:hAnsi="Book Antiqua" w:cs="Times New Roman"/>
          <w:b/>
          <w:color w:val="auto"/>
          <w:lang w:eastAsia="zh-CN"/>
        </w:rPr>
        <w:t xml:space="preserve">Praveen Katiyar, </w:t>
      </w:r>
      <w:r w:rsidRPr="002654F7">
        <w:rPr>
          <w:rFonts w:ascii="Book Antiqua" w:hAnsi="Book Antiqua" w:cs="Times New Roman"/>
          <w:color w:val="auto"/>
        </w:rPr>
        <w:t>University Institute of Health Sciences, Chatrapati Shahuji Maharaj University, Kanpur, Uttar Pradesh</w:t>
      </w:r>
      <w:r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208024</w:t>
      </w:r>
      <w:r w:rsidR="001B6E4A" w:rsidRPr="002654F7">
        <w:rPr>
          <w:rFonts w:ascii="Book Antiqua" w:hAnsi="Book Antiqua" w:cs="Times New Roman"/>
          <w:color w:val="auto"/>
          <w:lang w:eastAsia="zh-CN"/>
        </w:rPr>
        <w:t>,</w:t>
      </w:r>
      <w:r w:rsidRPr="002654F7">
        <w:rPr>
          <w:rFonts w:ascii="Book Antiqua" w:hAnsi="Book Antiqua" w:cs="Times New Roman"/>
          <w:color w:val="auto"/>
        </w:rPr>
        <w:t xml:space="preserve"> India</w:t>
      </w:r>
    </w:p>
    <w:p w:rsidR="00AA3C23" w:rsidRPr="002654F7" w:rsidRDefault="00AA3C23" w:rsidP="002654F7">
      <w:pPr>
        <w:autoSpaceDE w:val="0"/>
        <w:autoSpaceDN w:val="0"/>
        <w:adjustRightInd w:val="0"/>
        <w:spacing w:after="0" w:line="360" w:lineRule="auto"/>
        <w:jc w:val="both"/>
        <w:rPr>
          <w:rFonts w:ascii="Book Antiqua" w:hAnsi="Book Antiqua" w:cs="Times New Roman"/>
          <w:color w:val="auto"/>
          <w:lang w:eastAsia="zh-CN"/>
        </w:rPr>
      </w:pPr>
    </w:p>
    <w:p w:rsidR="00E11062" w:rsidRPr="002654F7" w:rsidRDefault="007D0C48" w:rsidP="002654F7">
      <w:pPr>
        <w:autoSpaceDE w:val="0"/>
        <w:autoSpaceDN w:val="0"/>
        <w:adjustRightInd w:val="0"/>
        <w:spacing w:after="0" w:line="360" w:lineRule="auto"/>
        <w:jc w:val="both"/>
        <w:rPr>
          <w:rFonts w:ascii="Book Antiqua" w:hAnsi="Book Antiqua" w:cs="Times New Roman"/>
          <w:color w:val="auto"/>
          <w:lang w:eastAsia="zh-CN"/>
        </w:rPr>
      </w:pPr>
      <w:r w:rsidRPr="002654F7">
        <w:rPr>
          <w:rFonts w:ascii="Book Antiqua" w:hAnsi="Book Antiqua" w:cs="Times New Roman"/>
          <w:b/>
          <w:color w:val="auto"/>
          <w:lang w:eastAsia="zh-CN"/>
        </w:rPr>
        <w:t xml:space="preserve">Samarjeet Kaur, </w:t>
      </w:r>
      <w:r w:rsidRPr="002654F7">
        <w:rPr>
          <w:rFonts w:ascii="Book Antiqua" w:hAnsi="Book Antiqua" w:cs="Times New Roman"/>
          <w:color w:val="auto"/>
        </w:rPr>
        <w:t>Department of Community Medicine, GSVM Medical College, Kanpur, Uttar Pradesh 208002, India</w:t>
      </w:r>
    </w:p>
    <w:p w:rsidR="00AA3C23" w:rsidRPr="002654F7" w:rsidRDefault="00AA3C23" w:rsidP="002654F7">
      <w:pPr>
        <w:autoSpaceDE w:val="0"/>
        <w:autoSpaceDN w:val="0"/>
        <w:adjustRightInd w:val="0"/>
        <w:spacing w:after="0" w:line="360" w:lineRule="auto"/>
        <w:jc w:val="both"/>
        <w:rPr>
          <w:rFonts w:ascii="Book Antiqua" w:hAnsi="Book Antiqua" w:cs="Times New Roman"/>
          <w:color w:val="auto"/>
          <w:lang w:eastAsia="zh-CN"/>
        </w:rPr>
      </w:pPr>
    </w:p>
    <w:p w:rsidR="00171692" w:rsidRPr="002654F7" w:rsidRDefault="007D0C48" w:rsidP="002654F7">
      <w:pPr>
        <w:autoSpaceDE w:val="0"/>
        <w:autoSpaceDN w:val="0"/>
        <w:adjustRightInd w:val="0"/>
        <w:spacing w:after="0" w:line="360" w:lineRule="auto"/>
        <w:jc w:val="both"/>
        <w:rPr>
          <w:rFonts w:ascii="Book Antiqua" w:hAnsi="Book Antiqua" w:cs="Times New Roman"/>
          <w:color w:val="auto"/>
          <w:lang w:eastAsia="zh-CN"/>
        </w:rPr>
      </w:pPr>
      <w:r w:rsidRPr="002654F7">
        <w:rPr>
          <w:rFonts w:ascii="Book Antiqua" w:hAnsi="Book Antiqua" w:cs="Times New Roman"/>
          <w:b/>
          <w:color w:val="auto"/>
          <w:lang w:eastAsia="zh-CN"/>
        </w:rPr>
        <w:t xml:space="preserve">Umeshwar Pandey, </w:t>
      </w:r>
      <w:r w:rsidRPr="002654F7">
        <w:rPr>
          <w:rFonts w:ascii="Book Antiqua" w:hAnsi="Book Antiqua" w:cs="Times New Roman"/>
          <w:color w:val="auto"/>
        </w:rPr>
        <w:t>Department of Cardiology, LPS Institute of Cardiology, Kanpur, Uttar Pradesh 208002, India</w:t>
      </w:r>
    </w:p>
    <w:p w:rsidR="00AA3C23" w:rsidRPr="002654F7" w:rsidRDefault="00AA3C23" w:rsidP="002654F7">
      <w:pPr>
        <w:autoSpaceDE w:val="0"/>
        <w:autoSpaceDN w:val="0"/>
        <w:adjustRightInd w:val="0"/>
        <w:spacing w:after="0" w:line="360" w:lineRule="auto"/>
        <w:jc w:val="both"/>
        <w:rPr>
          <w:rFonts w:ascii="Book Antiqua" w:hAnsi="Book Antiqua" w:cs="Times New Roman"/>
          <w:color w:val="auto"/>
          <w:lang w:eastAsia="zh-CN"/>
        </w:rPr>
      </w:pPr>
    </w:p>
    <w:p w:rsidR="00171692" w:rsidRPr="002654F7" w:rsidRDefault="007D0C48" w:rsidP="002654F7">
      <w:pPr>
        <w:spacing w:after="0" w:line="360" w:lineRule="auto"/>
        <w:jc w:val="both"/>
        <w:rPr>
          <w:rFonts w:ascii="Book Antiqua" w:hAnsi="Book Antiqua" w:cs="Times New Roman"/>
          <w:b/>
          <w:color w:val="auto"/>
          <w:lang w:eastAsia="zh-CN"/>
        </w:rPr>
      </w:pPr>
      <w:r w:rsidRPr="002654F7">
        <w:rPr>
          <w:rFonts w:ascii="Book Antiqua" w:hAnsi="Book Antiqua" w:cs="Times New Roman"/>
          <w:b/>
          <w:color w:val="auto"/>
          <w:lang w:eastAsia="zh-CN"/>
        </w:rPr>
        <w:t xml:space="preserve">Yashwant Kumar Rao, </w:t>
      </w:r>
      <w:r w:rsidRPr="002654F7">
        <w:rPr>
          <w:rFonts w:ascii="Book Antiqua" w:hAnsi="Book Antiqua" w:cs="Times New Roman"/>
          <w:color w:val="auto"/>
        </w:rPr>
        <w:t>Department of Pediatrics, GSVM Medical College, Kanpur, Uttar Pradesh 208002, India</w:t>
      </w:r>
    </w:p>
    <w:p w:rsidR="00E11062" w:rsidRPr="002654F7" w:rsidRDefault="00E11062" w:rsidP="002654F7">
      <w:pPr>
        <w:autoSpaceDE w:val="0"/>
        <w:autoSpaceDN w:val="0"/>
        <w:adjustRightInd w:val="0"/>
        <w:spacing w:after="0" w:line="360" w:lineRule="auto"/>
        <w:jc w:val="both"/>
        <w:rPr>
          <w:rFonts w:ascii="Book Antiqua" w:hAnsi="Book Antiqua" w:cs="Times New Roman"/>
          <w:color w:val="auto"/>
          <w:lang w:eastAsia="zh-CN"/>
        </w:rPr>
      </w:pPr>
    </w:p>
    <w:p w:rsidR="00E11062" w:rsidRPr="002654F7" w:rsidRDefault="007D0C48" w:rsidP="002654F7">
      <w:pPr>
        <w:autoSpaceDE w:val="0"/>
        <w:autoSpaceDN w:val="0"/>
        <w:adjustRightInd w:val="0"/>
        <w:spacing w:after="0" w:line="360" w:lineRule="auto"/>
        <w:jc w:val="both"/>
        <w:rPr>
          <w:rFonts w:ascii="Book Antiqua" w:hAnsi="Book Antiqua" w:cs="Times New Roman"/>
          <w:color w:val="auto"/>
        </w:rPr>
      </w:pPr>
      <w:r w:rsidRPr="002654F7">
        <w:rPr>
          <w:rFonts w:ascii="Book Antiqua" w:hAnsi="Book Antiqua" w:cs="Times New Roman"/>
          <w:b/>
          <w:color w:val="auto"/>
        </w:rPr>
        <w:t>Author contributions:</w:t>
      </w:r>
      <w:r w:rsidRPr="002654F7">
        <w:rPr>
          <w:rFonts w:ascii="Book Antiqua" w:hAnsi="Book Antiqua" w:cs="Times New Roman"/>
          <w:color w:val="auto"/>
        </w:rPr>
        <w:t xml:space="preserve"> Midha T, Krishna V and Shukla R contributed to conception and design, acquisition of data, or analysis and interpretation of data, drafting the article and final approval of the version to be published; Katiyar P,</w:t>
      </w:r>
      <w:r w:rsidRPr="002654F7">
        <w:rPr>
          <w:rFonts w:ascii="Book Antiqua" w:hAnsi="Book Antiqua" w:cs="Times New Roman"/>
          <w:color w:val="auto"/>
          <w:lang w:eastAsia="zh-CN"/>
        </w:rPr>
        <w:t xml:space="preserve"> </w:t>
      </w:r>
      <w:r w:rsidRPr="002654F7">
        <w:rPr>
          <w:rFonts w:ascii="Book Antiqua" w:hAnsi="Book Antiqua" w:cs="Times New Roman"/>
          <w:color w:val="auto"/>
        </w:rPr>
        <w:t>Kaur S, Martolia DS, Pandey U and Rao YK helped in conception and design, and interpretation of data, revising the article and final approval of the version to be published.</w:t>
      </w:r>
    </w:p>
    <w:p w:rsidR="007A26F5" w:rsidRPr="002654F7" w:rsidRDefault="007A26F5" w:rsidP="002654F7">
      <w:pPr>
        <w:autoSpaceDE w:val="0"/>
        <w:autoSpaceDN w:val="0"/>
        <w:adjustRightInd w:val="0"/>
        <w:spacing w:after="0" w:line="360" w:lineRule="auto"/>
        <w:jc w:val="both"/>
        <w:rPr>
          <w:rFonts w:ascii="Book Antiqua" w:hAnsi="Book Antiqua" w:cs="Times New Roman"/>
          <w:color w:val="auto"/>
        </w:rPr>
      </w:pPr>
    </w:p>
    <w:p w:rsidR="00C91338" w:rsidRPr="002654F7" w:rsidRDefault="007E07E1" w:rsidP="002654F7">
      <w:pPr>
        <w:autoSpaceDE w:val="0"/>
        <w:autoSpaceDN w:val="0"/>
        <w:adjustRightInd w:val="0"/>
        <w:spacing w:after="0" w:line="360" w:lineRule="auto"/>
        <w:jc w:val="both"/>
        <w:rPr>
          <w:rFonts w:ascii="Book Antiqua" w:hAnsi="Book Antiqua"/>
          <w:b/>
          <w:bCs/>
          <w:iCs/>
          <w:color w:val="auto"/>
          <w:lang w:eastAsia="zh-CN"/>
        </w:rPr>
      </w:pPr>
      <w:r w:rsidRPr="002654F7">
        <w:rPr>
          <w:rFonts w:ascii="Book Antiqua" w:hAnsi="Book Antiqua"/>
          <w:b/>
          <w:bCs/>
          <w:iCs/>
          <w:color w:val="auto"/>
        </w:rPr>
        <w:t>Ethics approval:</w:t>
      </w:r>
      <w:r w:rsidR="00F73804" w:rsidRPr="002654F7">
        <w:rPr>
          <w:rFonts w:ascii="Book Antiqua" w:hAnsi="Book Antiqua"/>
          <w:b/>
          <w:bCs/>
          <w:iCs/>
          <w:color w:val="auto"/>
          <w:lang w:eastAsia="zh-CN"/>
        </w:rPr>
        <w:t xml:space="preserve"> </w:t>
      </w:r>
      <w:r w:rsidR="00F73804" w:rsidRPr="002654F7">
        <w:rPr>
          <w:rFonts w:ascii="Book Antiqua" w:hAnsi="Book Antiqua"/>
          <w:bCs/>
          <w:iCs/>
          <w:color w:val="auto"/>
          <w:lang w:eastAsia="zh-CN"/>
        </w:rPr>
        <w:t>The manuscriot has been approved by the Institutional Ethical Committee of govt. Medical College, Kannauj, Uttar pradesh.</w:t>
      </w:r>
    </w:p>
    <w:p w:rsidR="00C91338" w:rsidRPr="002654F7" w:rsidRDefault="00C91338" w:rsidP="002654F7">
      <w:pPr>
        <w:autoSpaceDE w:val="0"/>
        <w:autoSpaceDN w:val="0"/>
        <w:adjustRightInd w:val="0"/>
        <w:spacing w:after="0" w:line="360" w:lineRule="auto"/>
        <w:jc w:val="both"/>
        <w:rPr>
          <w:rFonts w:ascii="Book Antiqua" w:hAnsi="Book Antiqua"/>
          <w:b/>
          <w:bCs/>
          <w:iCs/>
          <w:color w:val="auto"/>
        </w:rPr>
      </w:pPr>
    </w:p>
    <w:p w:rsidR="00CD299F" w:rsidRPr="002654F7" w:rsidRDefault="007E07E1" w:rsidP="002654F7">
      <w:pPr>
        <w:spacing w:after="0" w:line="360" w:lineRule="auto"/>
        <w:jc w:val="both"/>
        <w:rPr>
          <w:rFonts w:ascii="Book Antiqua" w:hAnsi="Book Antiqua"/>
          <w:color w:val="auto"/>
        </w:rPr>
      </w:pPr>
      <w:r w:rsidRPr="002654F7">
        <w:rPr>
          <w:rFonts w:ascii="Book Antiqua" w:hAnsi="Book Antiqua"/>
          <w:b/>
          <w:bCs/>
          <w:iCs/>
          <w:color w:val="auto"/>
        </w:rPr>
        <w:t xml:space="preserve">Informed consent: </w:t>
      </w:r>
      <w:r w:rsidR="00CD299F" w:rsidRPr="002654F7">
        <w:rPr>
          <w:rFonts w:ascii="Book Antiqua" w:hAnsi="Book Antiqua"/>
          <w:color w:val="auto"/>
        </w:rPr>
        <w:t>All study participants, provided informed written consent prior to study enrollment.</w:t>
      </w:r>
    </w:p>
    <w:p w:rsidR="00C91338" w:rsidRPr="002654F7" w:rsidRDefault="00C91338" w:rsidP="002654F7">
      <w:pPr>
        <w:autoSpaceDE w:val="0"/>
        <w:autoSpaceDN w:val="0"/>
        <w:adjustRightInd w:val="0"/>
        <w:spacing w:after="0" w:line="360" w:lineRule="auto"/>
        <w:jc w:val="both"/>
        <w:rPr>
          <w:rFonts w:ascii="Book Antiqua" w:hAnsi="Book Antiqua" w:cs="TimesNewRomanPS-BoldItalicMT"/>
          <w:b/>
          <w:bCs/>
          <w:iCs/>
          <w:color w:val="auto"/>
          <w:lang w:eastAsia="zh-CN"/>
        </w:rPr>
      </w:pPr>
    </w:p>
    <w:p w:rsidR="00CD299F" w:rsidRPr="002654F7" w:rsidRDefault="007E07E1" w:rsidP="002654F7">
      <w:pPr>
        <w:spacing w:after="0" w:line="360" w:lineRule="auto"/>
        <w:jc w:val="both"/>
        <w:rPr>
          <w:rFonts w:ascii="Book Antiqua" w:hAnsi="Book Antiqua"/>
          <w:color w:val="auto"/>
        </w:rPr>
      </w:pPr>
      <w:r w:rsidRPr="002654F7">
        <w:rPr>
          <w:rFonts w:ascii="Book Antiqua" w:hAnsi="Book Antiqua" w:cs="TimesNewRomanPS-BoldItalicMT"/>
          <w:b/>
          <w:bCs/>
          <w:iCs/>
          <w:color w:val="auto"/>
        </w:rPr>
        <w:t>Conflict-of-interest:</w:t>
      </w:r>
      <w:r w:rsidR="00CD299F" w:rsidRPr="002654F7">
        <w:rPr>
          <w:rFonts w:ascii="Book Antiqua" w:hAnsi="Book Antiqua" w:cs="Arial"/>
          <w:bCs/>
          <w:color w:val="auto"/>
        </w:rPr>
        <w:t xml:space="preserve"> There are no</w:t>
      </w:r>
      <w:r w:rsidR="00CD299F" w:rsidRPr="002654F7">
        <w:rPr>
          <w:rFonts w:ascii="Book Antiqua" w:hAnsi="Book Antiqua"/>
          <w:color w:val="auto"/>
        </w:rPr>
        <w:t xml:space="preserve"> conflicting interests (including but not limited to commercial, personal, political, intellectual, or religious interests)</w:t>
      </w:r>
      <w:r w:rsidR="00CD299F" w:rsidRPr="002654F7">
        <w:rPr>
          <w:rStyle w:val="apple-converted-space"/>
          <w:rFonts w:ascii="Book Antiqua" w:hAnsi="Book Antiqua"/>
          <w:color w:val="auto"/>
        </w:rPr>
        <w:t> </w:t>
      </w:r>
      <w:r w:rsidR="00CD299F" w:rsidRPr="002654F7">
        <w:rPr>
          <w:rFonts w:ascii="Book Antiqua" w:hAnsi="Book Antiqua"/>
          <w:color w:val="auto"/>
        </w:rPr>
        <w:t>to declare.</w:t>
      </w:r>
    </w:p>
    <w:p w:rsidR="00C91338" w:rsidRPr="002654F7" w:rsidRDefault="00C91338" w:rsidP="002654F7">
      <w:pPr>
        <w:autoSpaceDE w:val="0"/>
        <w:autoSpaceDN w:val="0"/>
        <w:adjustRightInd w:val="0"/>
        <w:spacing w:after="0" w:line="360" w:lineRule="auto"/>
        <w:jc w:val="both"/>
        <w:rPr>
          <w:rFonts w:ascii="Book Antiqua" w:hAnsi="Book Antiqua" w:cs="TimesNewRomanPS-BoldItalicMT"/>
          <w:b/>
          <w:bCs/>
          <w:iCs/>
          <w:color w:val="auto"/>
          <w:lang w:eastAsia="zh-CN"/>
        </w:rPr>
      </w:pPr>
    </w:p>
    <w:p w:rsidR="00CD299F" w:rsidRPr="002654F7" w:rsidRDefault="007E07E1" w:rsidP="002654F7">
      <w:pPr>
        <w:spacing w:after="0" w:line="360" w:lineRule="auto"/>
        <w:jc w:val="both"/>
        <w:rPr>
          <w:rFonts w:ascii="Book Antiqua" w:hAnsi="Book Antiqua"/>
          <w:color w:val="auto"/>
        </w:rPr>
      </w:pPr>
      <w:r w:rsidRPr="002654F7">
        <w:rPr>
          <w:rFonts w:ascii="Book Antiqua" w:hAnsi="Book Antiqua" w:cs="TimesNewRomanPS-BoldItalicMT"/>
          <w:b/>
          <w:bCs/>
          <w:iCs/>
          <w:color w:val="auto"/>
        </w:rPr>
        <w:t>Data sharing:</w:t>
      </w:r>
      <w:r w:rsidR="00CD299F" w:rsidRPr="002654F7">
        <w:rPr>
          <w:rFonts w:ascii="Book Antiqua" w:hAnsi="Book Antiqua"/>
          <w:color w:val="auto"/>
        </w:rPr>
        <w:t xml:space="preserve"> Technical appendix, statistical code, and dataset available from the corresponding author at tanumidha2001@gmail.com. Participants gave informed consent for data sharing. </w:t>
      </w:r>
    </w:p>
    <w:p w:rsidR="00C91338" w:rsidRPr="002654F7" w:rsidRDefault="00C91338" w:rsidP="002654F7">
      <w:pPr>
        <w:adjustRightInd w:val="0"/>
        <w:snapToGrid w:val="0"/>
        <w:spacing w:after="0" w:line="360" w:lineRule="auto"/>
        <w:jc w:val="both"/>
        <w:rPr>
          <w:rFonts w:ascii="Book Antiqua" w:hAnsi="Book Antiqua"/>
          <w:b/>
          <w:color w:val="auto"/>
          <w:lang w:eastAsia="zh-CN"/>
        </w:rPr>
      </w:pPr>
    </w:p>
    <w:p w:rsidR="00C91338" w:rsidRPr="002654F7" w:rsidRDefault="007E07E1" w:rsidP="002654F7">
      <w:pPr>
        <w:spacing w:after="0" w:line="360" w:lineRule="auto"/>
        <w:jc w:val="both"/>
        <w:rPr>
          <w:rFonts w:ascii="Book Antiqua" w:hAnsi="Book Antiqua"/>
          <w:color w:val="auto"/>
          <w:lang w:eastAsia="zh-CN"/>
        </w:rPr>
      </w:pPr>
      <w:r w:rsidRPr="002654F7">
        <w:rPr>
          <w:rFonts w:ascii="Book Antiqua" w:hAnsi="Book Antiqua"/>
          <w:b/>
          <w:color w:val="auto"/>
        </w:rPr>
        <w:t xml:space="preserve">Open-Access: </w:t>
      </w:r>
      <w:r w:rsidRPr="002654F7">
        <w:rPr>
          <w:rFonts w:ascii="Book Antiqua" w:hAnsi="Book Antiqua"/>
          <w:color w:val="auto"/>
        </w:rPr>
        <w:t xml:space="preserve">This article is an </w:t>
      </w:r>
      <w:r w:rsidR="00C91338" w:rsidRPr="002654F7">
        <w:rPr>
          <w:rFonts w:ascii="Book Antiqua" w:hAnsi="Book Antiqua" w:cs="宋体"/>
          <w:color w:val="auto"/>
        </w:rPr>
        <w:t>open-a</w:t>
      </w:r>
      <w:r w:rsidR="007D0C48" w:rsidRPr="002654F7">
        <w:rPr>
          <w:rFonts w:ascii="Book Antiqua" w:hAnsi="Book Antiqua" w:cs="宋体"/>
          <w:color w:val="auto"/>
        </w:rPr>
        <w:t xml:space="preserve">ccess article which </w:t>
      </w:r>
      <w:r w:rsidR="007D0C48" w:rsidRPr="002654F7">
        <w:rPr>
          <w:rFonts w:ascii="Book Antiqua" w:hAnsi="Book Antiqua"/>
          <w:color w:val="auto"/>
        </w:rPr>
        <w:t xml:space="preserve">selected by an in-house editor and fully peer-reviewed by external reviewers. It </w:t>
      </w:r>
      <w:r w:rsidR="007D0C48" w:rsidRPr="002654F7">
        <w:rPr>
          <w:rFonts w:ascii="Book Antiqua" w:hAnsi="Book Antiqua" w:cs="宋体"/>
          <w:color w:val="auto"/>
        </w:rPr>
        <w:t xml:space="preserve">distributed in accordance with </w:t>
      </w:r>
      <w:r w:rsidR="007D0C48" w:rsidRPr="002654F7">
        <w:rPr>
          <w:rFonts w:ascii="Book Antiqua" w:hAnsi="Book Antiqua"/>
          <w:color w:val="auto"/>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2654F7" w:rsidRPr="002654F7">
          <w:rPr>
            <w:rStyle w:val="Hyperlink"/>
            <w:rFonts w:ascii="Book Antiqua" w:hAnsi="Book Antiqua"/>
            <w:color w:val="auto"/>
          </w:rPr>
          <w:t>http://creativecommons.org/licenses/by-nc/4.0/</w:t>
        </w:r>
      </w:hyperlink>
    </w:p>
    <w:p w:rsidR="002654F7" w:rsidRPr="002654F7" w:rsidRDefault="002654F7" w:rsidP="002654F7">
      <w:pPr>
        <w:spacing w:after="0" w:line="360" w:lineRule="auto"/>
        <w:jc w:val="both"/>
        <w:rPr>
          <w:rFonts w:ascii="Book Antiqua" w:hAnsi="Book Antiqua" w:cs="宋体"/>
          <w:color w:val="auto"/>
          <w:lang w:eastAsia="zh-CN"/>
        </w:rPr>
      </w:pPr>
    </w:p>
    <w:p w:rsidR="00E11062" w:rsidRPr="002654F7" w:rsidRDefault="007D0C48" w:rsidP="002654F7">
      <w:pPr>
        <w:autoSpaceDE w:val="0"/>
        <w:autoSpaceDN w:val="0"/>
        <w:adjustRightInd w:val="0"/>
        <w:spacing w:after="0" w:line="360" w:lineRule="auto"/>
        <w:jc w:val="both"/>
        <w:rPr>
          <w:rFonts w:ascii="Book Antiqua" w:hAnsi="Book Antiqua" w:cs="Times New Roman"/>
          <w:color w:val="auto"/>
        </w:rPr>
      </w:pPr>
      <w:r w:rsidRPr="002654F7">
        <w:rPr>
          <w:rFonts w:ascii="Book Antiqua" w:hAnsi="Book Antiqua" w:cs="Times New Roman"/>
          <w:b/>
          <w:color w:val="auto"/>
        </w:rPr>
        <w:t>Correspondence to:</w:t>
      </w:r>
      <w:r w:rsidRPr="002654F7">
        <w:rPr>
          <w:rFonts w:ascii="Book Antiqua" w:hAnsi="Book Antiqua" w:cs="Times New Roman"/>
          <w:color w:val="auto"/>
        </w:rPr>
        <w:t xml:space="preserve"> </w:t>
      </w:r>
      <w:r w:rsidRPr="002654F7">
        <w:rPr>
          <w:rFonts w:ascii="Book Antiqua" w:hAnsi="Book Antiqua" w:cs="Times New Roman"/>
          <w:b/>
          <w:color w:val="auto"/>
        </w:rPr>
        <w:t>Tanu Midha, Assistant Professor,</w:t>
      </w:r>
      <w:r w:rsidRPr="002654F7">
        <w:rPr>
          <w:rFonts w:ascii="Book Antiqua" w:hAnsi="Book Antiqua" w:cs="Times New Roman"/>
          <w:color w:val="auto"/>
        </w:rPr>
        <w:t xml:space="preserve"> Department of Community Medicine, Government Medical College, National Highway 91, Kannauj, Uttar Pradesh 209732,</w:t>
      </w:r>
      <w:r w:rsidRPr="002654F7">
        <w:rPr>
          <w:rFonts w:ascii="Book Antiqua" w:hAnsi="Book Antiqua" w:cs="Times New Roman"/>
          <w:color w:val="auto"/>
          <w:lang w:eastAsia="zh-CN"/>
        </w:rPr>
        <w:t xml:space="preserve"> </w:t>
      </w:r>
      <w:r w:rsidRPr="002654F7">
        <w:rPr>
          <w:rFonts w:ascii="Book Antiqua" w:hAnsi="Book Antiqua" w:cs="Times New Roman"/>
          <w:color w:val="auto"/>
        </w:rPr>
        <w:t xml:space="preserve">India. </w:t>
      </w:r>
      <w:hyperlink r:id="rId9" w:history="1">
        <w:r w:rsidRPr="002654F7">
          <w:rPr>
            <w:rStyle w:val="Hyperlink"/>
            <w:rFonts w:ascii="Book Antiqua" w:hAnsi="Book Antiqua" w:cs="Times New Roman"/>
            <w:color w:val="auto"/>
            <w:u w:val="none"/>
          </w:rPr>
          <w:t>tanumidha2001@gmail.com</w:t>
        </w:r>
      </w:hyperlink>
    </w:p>
    <w:p w:rsidR="00C91338" w:rsidRPr="002654F7" w:rsidRDefault="00C91338" w:rsidP="002654F7">
      <w:pPr>
        <w:autoSpaceDE w:val="0"/>
        <w:autoSpaceDN w:val="0"/>
        <w:adjustRightInd w:val="0"/>
        <w:spacing w:after="0" w:line="360" w:lineRule="auto"/>
        <w:jc w:val="both"/>
        <w:rPr>
          <w:rFonts w:ascii="Book Antiqua" w:hAnsi="Book Antiqua" w:cs="Times New Roman"/>
          <w:color w:val="auto"/>
          <w:lang w:eastAsia="zh-CN"/>
        </w:rPr>
      </w:pPr>
    </w:p>
    <w:p w:rsidR="003822C0" w:rsidRDefault="007E07E1" w:rsidP="002654F7">
      <w:pPr>
        <w:autoSpaceDE w:val="0"/>
        <w:autoSpaceDN w:val="0"/>
        <w:adjustRightInd w:val="0"/>
        <w:spacing w:after="0" w:line="360" w:lineRule="auto"/>
        <w:jc w:val="both"/>
        <w:rPr>
          <w:rFonts w:ascii="Book Antiqua" w:hAnsi="Book Antiqua" w:cs="Times New Roman"/>
          <w:color w:val="auto"/>
          <w:lang w:eastAsia="zh-CN"/>
        </w:rPr>
      </w:pPr>
      <w:r w:rsidRPr="002654F7">
        <w:rPr>
          <w:rFonts w:ascii="Book Antiqua" w:hAnsi="Book Antiqua" w:cs="Times New Roman"/>
          <w:b/>
          <w:color w:val="auto"/>
        </w:rPr>
        <w:t>Telephone:</w:t>
      </w:r>
      <w:r w:rsidRPr="002654F7">
        <w:rPr>
          <w:rFonts w:ascii="Book Antiqua" w:hAnsi="Book Antiqua" w:cs="Times New Roman"/>
          <w:color w:val="auto"/>
        </w:rPr>
        <w:t xml:space="preserve"> +91-933-5828435 </w:t>
      </w:r>
    </w:p>
    <w:p w:rsidR="00F2295D" w:rsidRPr="002654F7" w:rsidRDefault="007E07E1" w:rsidP="002654F7">
      <w:pPr>
        <w:autoSpaceDE w:val="0"/>
        <w:autoSpaceDN w:val="0"/>
        <w:adjustRightInd w:val="0"/>
        <w:spacing w:after="0" w:line="360" w:lineRule="auto"/>
        <w:jc w:val="both"/>
        <w:rPr>
          <w:rFonts w:ascii="Book Antiqua" w:hAnsi="Book Antiqua" w:cs="Times New Roman"/>
          <w:color w:val="auto"/>
        </w:rPr>
      </w:pPr>
      <w:r w:rsidRPr="002654F7">
        <w:rPr>
          <w:rFonts w:ascii="Book Antiqua" w:hAnsi="Book Antiqua" w:cs="Times New Roman"/>
          <w:b/>
          <w:color w:val="auto"/>
        </w:rPr>
        <w:t>Fax:</w:t>
      </w:r>
      <w:r w:rsidRPr="002654F7">
        <w:rPr>
          <w:rFonts w:ascii="Book Antiqua" w:hAnsi="Book Antiqua" w:cs="Times New Roman"/>
          <w:color w:val="auto"/>
        </w:rPr>
        <w:t xml:space="preserve"> +91-512-2535483</w:t>
      </w:r>
    </w:p>
    <w:p w:rsidR="007A26F5" w:rsidRPr="002654F7" w:rsidRDefault="007A26F5" w:rsidP="002654F7">
      <w:pPr>
        <w:autoSpaceDE w:val="0"/>
        <w:autoSpaceDN w:val="0"/>
        <w:adjustRightInd w:val="0"/>
        <w:spacing w:after="0" w:line="360" w:lineRule="auto"/>
        <w:jc w:val="both"/>
        <w:rPr>
          <w:rFonts w:ascii="Book Antiqua" w:hAnsi="Book Antiqua" w:cs="Times New Roman"/>
          <w:b/>
          <w:color w:val="auto"/>
        </w:rPr>
      </w:pPr>
    </w:p>
    <w:p w:rsidR="00C91338" w:rsidRPr="002654F7" w:rsidRDefault="007E07E1" w:rsidP="002654F7">
      <w:pPr>
        <w:spacing w:after="0" w:line="360" w:lineRule="auto"/>
        <w:jc w:val="both"/>
        <w:rPr>
          <w:rFonts w:ascii="Book Antiqua" w:hAnsi="Book Antiqua"/>
          <w:b/>
          <w:color w:val="auto"/>
        </w:rPr>
      </w:pPr>
      <w:r w:rsidRPr="002654F7">
        <w:rPr>
          <w:rFonts w:ascii="Book Antiqua" w:hAnsi="Book Antiqua"/>
          <w:b/>
          <w:color w:val="auto"/>
        </w:rPr>
        <w:t xml:space="preserve">Received: </w:t>
      </w:r>
      <w:r w:rsidR="00CD299F" w:rsidRPr="002654F7">
        <w:rPr>
          <w:rFonts w:ascii="Book Antiqua" w:hAnsi="Book Antiqua"/>
          <w:color w:val="auto"/>
          <w:lang w:eastAsia="zh-CN"/>
        </w:rPr>
        <w:t>July 29, 2014</w:t>
      </w:r>
      <w:r w:rsidRPr="002654F7">
        <w:rPr>
          <w:rFonts w:ascii="Book Antiqua" w:hAnsi="Book Antiqua"/>
          <w:color w:val="auto"/>
        </w:rPr>
        <w:t xml:space="preserve"> </w:t>
      </w:r>
    </w:p>
    <w:p w:rsidR="00C91338" w:rsidRPr="002654F7" w:rsidRDefault="007E07E1" w:rsidP="002654F7">
      <w:pPr>
        <w:spacing w:after="0" w:line="360" w:lineRule="auto"/>
        <w:jc w:val="both"/>
        <w:rPr>
          <w:rFonts w:ascii="Book Antiqua" w:hAnsi="Book Antiqua"/>
          <w:b/>
          <w:color w:val="auto"/>
        </w:rPr>
      </w:pPr>
      <w:r w:rsidRPr="002654F7">
        <w:rPr>
          <w:rFonts w:ascii="Book Antiqua" w:hAnsi="Book Antiqua"/>
          <w:b/>
          <w:color w:val="auto"/>
        </w:rPr>
        <w:t>Peer-review started:</w:t>
      </w:r>
      <w:r w:rsidR="00CD299F" w:rsidRPr="002654F7">
        <w:rPr>
          <w:rFonts w:ascii="Book Antiqua" w:hAnsi="Book Antiqua"/>
          <w:color w:val="auto"/>
          <w:lang w:eastAsia="zh-CN"/>
        </w:rPr>
        <w:t xml:space="preserve"> July 29, 2014</w:t>
      </w:r>
      <w:r w:rsidR="00CD299F" w:rsidRPr="002654F7">
        <w:rPr>
          <w:rFonts w:ascii="Book Antiqua" w:hAnsi="Book Antiqua"/>
          <w:color w:val="auto"/>
        </w:rPr>
        <w:t xml:space="preserve"> </w:t>
      </w:r>
    </w:p>
    <w:p w:rsidR="00C91338" w:rsidRPr="002654F7" w:rsidRDefault="007E07E1" w:rsidP="002654F7">
      <w:pPr>
        <w:spacing w:after="0" w:line="360" w:lineRule="auto"/>
        <w:jc w:val="both"/>
        <w:rPr>
          <w:rFonts w:ascii="Book Antiqua" w:hAnsi="Book Antiqua"/>
          <w:b/>
          <w:color w:val="auto"/>
          <w:lang w:eastAsia="zh-CN"/>
        </w:rPr>
      </w:pPr>
      <w:r w:rsidRPr="002654F7">
        <w:rPr>
          <w:rFonts w:ascii="Book Antiqua" w:hAnsi="Book Antiqua"/>
          <w:b/>
          <w:color w:val="auto"/>
        </w:rPr>
        <w:t>First decision</w:t>
      </w:r>
      <w:r w:rsidRPr="002654F7">
        <w:rPr>
          <w:rFonts w:ascii="Book Antiqua" w:hAnsi="Book Antiqua"/>
          <w:color w:val="auto"/>
        </w:rPr>
        <w:t>:</w:t>
      </w:r>
      <w:r w:rsidR="00CD299F" w:rsidRPr="002654F7">
        <w:rPr>
          <w:rFonts w:ascii="Book Antiqua" w:hAnsi="Book Antiqua"/>
          <w:color w:val="auto"/>
          <w:lang w:eastAsia="zh-CN"/>
        </w:rPr>
        <w:t xml:space="preserve"> September 18, 2014</w:t>
      </w:r>
    </w:p>
    <w:p w:rsidR="00C91338" w:rsidRPr="002654F7" w:rsidRDefault="007E07E1" w:rsidP="002654F7">
      <w:pPr>
        <w:spacing w:after="0" w:line="360" w:lineRule="auto"/>
        <w:jc w:val="both"/>
        <w:rPr>
          <w:rFonts w:ascii="Book Antiqua" w:hAnsi="Book Antiqua"/>
          <w:b/>
          <w:color w:val="auto"/>
        </w:rPr>
      </w:pPr>
      <w:r w:rsidRPr="002654F7">
        <w:rPr>
          <w:rFonts w:ascii="Book Antiqua" w:hAnsi="Book Antiqua"/>
          <w:b/>
          <w:color w:val="auto"/>
        </w:rPr>
        <w:t>Revised:</w:t>
      </w:r>
      <w:r w:rsidR="00CD299F" w:rsidRPr="002654F7">
        <w:rPr>
          <w:rFonts w:ascii="Book Antiqua" w:hAnsi="Book Antiqua"/>
          <w:b/>
          <w:color w:val="auto"/>
          <w:lang w:eastAsia="zh-CN"/>
        </w:rPr>
        <w:t xml:space="preserve"> </w:t>
      </w:r>
      <w:r w:rsidR="00CD299F" w:rsidRPr="002654F7">
        <w:rPr>
          <w:rFonts w:ascii="Book Antiqua" w:hAnsi="Book Antiqua"/>
          <w:color w:val="auto"/>
          <w:lang w:eastAsia="zh-CN"/>
        </w:rPr>
        <w:t>December 10, 2014</w:t>
      </w:r>
      <w:r w:rsidRPr="002654F7">
        <w:rPr>
          <w:rFonts w:ascii="Book Antiqua" w:hAnsi="Book Antiqua"/>
          <w:color w:val="auto"/>
        </w:rPr>
        <w:t xml:space="preserve"> </w:t>
      </w:r>
    </w:p>
    <w:p w:rsidR="00C91338" w:rsidRPr="002654F7" w:rsidRDefault="007E07E1" w:rsidP="002654F7">
      <w:pPr>
        <w:spacing w:after="0" w:line="360" w:lineRule="auto"/>
        <w:jc w:val="both"/>
        <w:rPr>
          <w:rFonts w:ascii="Book Antiqua" w:hAnsi="Book Antiqua"/>
          <w:b/>
          <w:color w:val="auto"/>
        </w:rPr>
      </w:pPr>
      <w:r w:rsidRPr="002654F7">
        <w:rPr>
          <w:rFonts w:ascii="Book Antiqua" w:hAnsi="Book Antiqua"/>
          <w:b/>
          <w:color w:val="auto"/>
        </w:rPr>
        <w:t xml:space="preserve">Accepted: </w:t>
      </w:r>
      <w:r w:rsidR="0094602D" w:rsidRPr="0094602D">
        <w:rPr>
          <w:rFonts w:ascii="Book Antiqua" w:hAnsi="Book Antiqua"/>
          <w:color w:val="auto"/>
        </w:rPr>
        <w:t>December 29, 2014</w:t>
      </w:r>
    </w:p>
    <w:p w:rsidR="00C91338" w:rsidRPr="002654F7" w:rsidRDefault="007E07E1" w:rsidP="002654F7">
      <w:pPr>
        <w:spacing w:after="0" w:line="360" w:lineRule="auto"/>
        <w:jc w:val="both"/>
        <w:rPr>
          <w:rFonts w:ascii="Book Antiqua" w:hAnsi="Book Antiqua"/>
          <w:b/>
          <w:color w:val="auto"/>
        </w:rPr>
      </w:pPr>
      <w:r w:rsidRPr="002654F7">
        <w:rPr>
          <w:rFonts w:ascii="Book Antiqua" w:hAnsi="Book Antiqua"/>
          <w:b/>
          <w:color w:val="auto"/>
        </w:rPr>
        <w:t>Article in press:</w:t>
      </w:r>
    </w:p>
    <w:p w:rsidR="00C91338" w:rsidRPr="002654F7" w:rsidRDefault="007E07E1" w:rsidP="002654F7">
      <w:pPr>
        <w:spacing w:after="0" w:line="360" w:lineRule="auto"/>
        <w:jc w:val="both"/>
        <w:rPr>
          <w:rFonts w:ascii="Book Antiqua" w:hAnsi="Book Antiqua"/>
          <w:b/>
          <w:color w:val="auto"/>
        </w:rPr>
      </w:pPr>
      <w:r w:rsidRPr="002654F7">
        <w:rPr>
          <w:rFonts w:ascii="Book Antiqua" w:hAnsi="Book Antiqua"/>
          <w:b/>
          <w:color w:val="auto"/>
        </w:rPr>
        <w:t xml:space="preserve">Published online: </w:t>
      </w:r>
    </w:p>
    <w:p w:rsidR="00F2295D" w:rsidRPr="002654F7" w:rsidRDefault="00F2295D" w:rsidP="002654F7">
      <w:pPr>
        <w:autoSpaceDE w:val="0"/>
        <w:autoSpaceDN w:val="0"/>
        <w:adjustRightInd w:val="0"/>
        <w:spacing w:after="0" w:line="360" w:lineRule="auto"/>
        <w:jc w:val="both"/>
        <w:rPr>
          <w:rFonts w:ascii="Book Antiqua" w:hAnsi="Book Antiqua" w:cs="Times New Roman"/>
          <w:b/>
          <w:color w:val="auto"/>
        </w:rPr>
      </w:pPr>
    </w:p>
    <w:p w:rsidR="00F2295D" w:rsidRPr="002654F7" w:rsidRDefault="007E07E1" w:rsidP="002654F7">
      <w:pPr>
        <w:autoSpaceDE w:val="0"/>
        <w:autoSpaceDN w:val="0"/>
        <w:adjustRightInd w:val="0"/>
        <w:spacing w:after="0" w:line="360" w:lineRule="auto"/>
        <w:jc w:val="both"/>
        <w:rPr>
          <w:rFonts w:ascii="Book Antiqua" w:hAnsi="Book Antiqua" w:cs="Times New Roman"/>
          <w:b/>
          <w:color w:val="auto"/>
        </w:rPr>
      </w:pPr>
      <w:r w:rsidRPr="002654F7">
        <w:rPr>
          <w:rFonts w:ascii="Book Antiqua" w:hAnsi="Book Antiqua" w:cs="Times New Roman"/>
          <w:b/>
          <w:color w:val="auto"/>
        </w:rPr>
        <w:t>Abstract</w:t>
      </w:r>
    </w:p>
    <w:p w:rsidR="00F2295D" w:rsidRPr="002654F7" w:rsidRDefault="007E07E1" w:rsidP="002654F7">
      <w:pPr>
        <w:autoSpaceDE w:val="0"/>
        <w:autoSpaceDN w:val="0"/>
        <w:adjustRightInd w:val="0"/>
        <w:spacing w:after="0" w:line="360" w:lineRule="auto"/>
        <w:jc w:val="both"/>
        <w:rPr>
          <w:rFonts w:ascii="Book Antiqua" w:hAnsi="Book Antiqua" w:cs="Times New Roman"/>
          <w:color w:val="auto"/>
          <w:lang w:eastAsia="zh-CN"/>
        </w:rPr>
      </w:pPr>
      <w:r w:rsidRPr="002654F7">
        <w:rPr>
          <w:rFonts w:ascii="Book Antiqua" w:hAnsi="Book Antiqua" w:cs="Times New Roman"/>
          <w:b/>
          <w:color w:val="auto"/>
          <w:lang w:eastAsia="zh-CN"/>
        </w:rPr>
        <w:t xml:space="preserve">AIM: </w:t>
      </w:r>
      <w:r w:rsidRPr="002654F7">
        <w:rPr>
          <w:rFonts w:ascii="Book Antiqua" w:hAnsi="Book Antiqua" w:cs="Times New Roman"/>
          <w:color w:val="auto"/>
        </w:rPr>
        <w:t xml:space="preserve">To assess the </w:t>
      </w:r>
      <w:r w:rsidR="000A6B1D" w:rsidRPr="002654F7">
        <w:rPr>
          <w:rFonts w:ascii="Book Antiqua" w:hAnsi="Book Antiqua" w:cs="Times New Roman"/>
          <w:color w:val="auto"/>
        </w:rPr>
        <w:t>correlation</w:t>
      </w:r>
      <w:r w:rsidRPr="002654F7">
        <w:rPr>
          <w:rFonts w:ascii="Book Antiqua" w:hAnsi="Book Antiqua" w:cs="Times New Roman"/>
          <w:color w:val="auto"/>
        </w:rPr>
        <w:t xml:space="preserve"> between blood pressure levels and fasting plasma glucose levels among young adults attending Chatrapati Shahuji Maharaj University, Kanpur, India.</w:t>
      </w:r>
    </w:p>
    <w:p w:rsidR="003C47D2" w:rsidRPr="002654F7" w:rsidRDefault="003C47D2" w:rsidP="002654F7">
      <w:pPr>
        <w:autoSpaceDE w:val="0"/>
        <w:autoSpaceDN w:val="0"/>
        <w:adjustRightInd w:val="0"/>
        <w:spacing w:after="0" w:line="360" w:lineRule="auto"/>
        <w:jc w:val="both"/>
        <w:rPr>
          <w:rFonts w:ascii="Book Antiqua" w:hAnsi="Book Antiqua" w:cs="Times New Roman"/>
          <w:color w:val="auto"/>
          <w:lang w:eastAsia="zh-CN"/>
        </w:rPr>
      </w:pPr>
    </w:p>
    <w:p w:rsidR="00F2295D" w:rsidRPr="002654F7" w:rsidRDefault="003822C0" w:rsidP="002654F7">
      <w:pPr>
        <w:autoSpaceDE w:val="0"/>
        <w:autoSpaceDN w:val="0"/>
        <w:adjustRightInd w:val="0"/>
        <w:spacing w:after="0" w:line="360" w:lineRule="auto"/>
        <w:jc w:val="both"/>
        <w:rPr>
          <w:rFonts w:ascii="Book Antiqua" w:hAnsi="Book Antiqua" w:cs="Times New Roman"/>
          <w:color w:val="auto"/>
          <w:lang w:eastAsia="zh-CN"/>
        </w:rPr>
      </w:pPr>
      <w:r w:rsidRPr="002654F7">
        <w:rPr>
          <w:rFonts w:ascii="Book Antiqua" w:hAnsi="Book Antiqua" w:cs="Times New Roman"/>
          <w:b/>
          <w:color w:val="auto"/>
        </w:rPr>
        <w:t>METHODS:</w:t>
      </w:r>
      <w:r w:rsidRPr="002654F7">
        <w:rPr>
          <w:rFonts w:ascii="Book Antiqua" w:hAnsi="Book Antiqua" w:cs="Times New Roman"/>
          <w:color w:val="auto"/>
        </w:rPr>
        <w:t xml:space="preserve"> </w:t>
      </w:r>
      <w:r w:rsidR="007E07E1" w:rsidRPr="002654F7">
        <w:rPr>
          <w:rFonts w:ascii="Book Antiqua" w:hAnsi="Book Antiqua" w:cs="Times New Roman"/>
          <w:color w:val="auto"/>
        </w:rPr>
        <w:t>The present study was cross-sectional in natu</w:t>
      </w:r>
      <w:r w:rsidR="00CD299F" w:rsidRPr="002654F7">
        <w:rPr>
          <w:rFonts w:ascii="Book Antiqua" w:hAnsi="Book Antiqua" w:cs="Times New Roman"/>
          <w:color w:val="auto"/>
        </w:rPr>
        <w:t>re, conducted among students in</w:t>
      </w:r>
      <w:r w:rsidR="007E07E1" w:rsidRPr="002654F7">
        <w:rPr>
          <w:rFonts w:ascii="Book Antiqua" w:hAnsi="Book Antiqua" w:cs="Times New Roman"/>
          <w:color w:val="auto"/>
        </w:rPr>
        <w:t xml:space="preserve"> the </w:t>
      </w:r>
      <w:r w:rsidR="007E07E1" w:rsidRPr="002654F7">
        <w:rPr>
          <w:rFonts w:ascii="Book Antiqua" w:hAnsi="Book Antiqua" w:cs="Times New Roman"/>
          <w:bCs/>
          <w:color w:val="auto"/>
        </w:rPr>
        <w:t>Institute of Paramedical Sciences,</w:t>
      </w:r>
      <w:r w:rsidR="007E07E1" w:rsidRPr="002654F7">
        <w:rPr>
          <w:rFonts w:ascii="Book Antiqua" w:hAnsi="Book Antiqua" w:cs="Times New Roman"/>
          <w:color w:val="auto"/>
        </w:rPr>
        <w:t xml:space="preserve"> Chatrapati Shahuji Maharaj University, Kanpur. Study subjects included 185 young adults. Among them, 94 were males and 91 were females, in the age group 17 to 19 years.</w:t>
      </w:r>
    </w:p>
    <w:p w:rsidR="00C91338" w:rsidRPr="002654F7" w:rsidRDefault="00C91338" w:rsidP="002654F7">
      <w:pPr>
        <w:autoSpaceDE w:val="0"/>
        <w:autoSpaceDN w:val="0"/>
        <w:adjustRightInd w:val="0"/>
        <w:spacing w:after="0" w:line="360" w:lineRule="auto"/>
        <w:jc w:val="both"/>
        <w:rPr>
          <w:rFonts w:ascii="Book Antiqua" w:hAnsi="Book Antiqua" w:cs="Times New Roman"/>
          <w:color w:val="auto"/>
          <w:lang w:eastAsia="zh-CN"/>
        </w:rPr>
      </w:pPr>
    </w:p>
    <w:p w:rsidR="00276596" w:rsidRPr="002654F7" w:rsidRDefault="003822C0" w:rsidP="002654F7">
      <w:pPr>
        <w:autoSpaceDE w:val="0"/>
        <w:autoSpaceDN w:val="0"/>
        <w:adjustRightInd w:val="0"/>
        <w:spacing w:after="0" w:line="360" w:lineRule="auto"/>
        <w:jc w:val="both"/>
        <w:rPr>
          <w:rFonts w:ascii="Book Antiqua" w:hAnsi="Book Antiqua" w:cs="Times New Roman"/>
          <w:color w:val="auto"/>
        </w:rPr>
      </w:pPr>
      <w:r w:rsidRPr="002654F7">
        <w:rPr>
          <w:rFonts w:ascii="Book Antiqua" w:hAnsi="Book Antiqua" w:cs="Times New Roman"/>
          <w:b/>
          <w:color w:val="auto"/>
        </w:rPr>
        <w:t>RESULTS:</w:t>
      </w:r>
      <w:r w:rsidR="007E07E1" w:rsidRPr="002654F7">
        <w:rPr>
          <w:rFonts w:ascii="Book Antiqua" w:hAnsi="Book Antiqua" w:cs="Times New Roman"/>
          <w:color w:val="auto"/>
        </w:rPr>
        <w:t xml:space="preserve"> Mean age among males was 18.5</w:t>
      </w:r>
      <w:r w:rsidR="00CD299F"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w:t>
      </w:r>
      <w:r w:rsidR="00CD299F"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1.5 years and among females was 17.9</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1.8 years. Of the total 185 study subjects, 61</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(32.9%) were classified as pre-diabetic and 20</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(10.8%) as pre-hypertensive. Mean waist circumference, systolic blood pressure and serum HDL</w:t>
      </w:r>
      <w:r w:rsidR="00CD299F" w:rsidRPr="002654F7">
        <w:rPr>
          <w:rFonts w:ascii="Book Antiqua" w:hAnsi="Book Antiqua" w:cs="Times New Roman"/>
          <w:color w:val="auto"/>
        </w:rPr>
        <w:t xml:space="preserve"> did not</w:t>
      </w:r>
      <w:r w:rsidR="007E07E1" w:rsidRPr="002654F7">
        <w:rPr>
          <w:rFonts w:ascii="Book Antiqua" w:hAnsi="Book Antiqua" w:cs="Times New Roman"/>
          <w:color w:val="auto"/>
        </w:rPr>
        <w:t xml:space="preserve"> vary significantly between normoglycemic and pre-diabetic subjects. However, the mean diastolic blood pressure of pre-diabetics</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(82</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5 mmHg) was significantly higher than normoglycemics</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(79</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6 mmHg). Mean serum cholesterol, serum triglycerides, serum LDL and serum VLDL was also higher among pre-diabetic subjects in comparison to normoglycemic subjects and the difference was statistically significant. Upon</w:t>
      </w:r>
      <w:r w:rsidR="0064747F" w:rsidRPr="002654F7">
        <w:rPr>
          <w:rFonts w:ascii="Book Antiqua" w:hAnsi="Book Antiqua" w:cs="Times New Roman"/>
          <w:color w:val="auto"/>
        </w:rPr>
        <w:t xml:space="preserve"> </w:t>
      </w:r>
      <w:r w:rsidR="007E07E1" w:rsidRPr="002654F7">
        <w:rPr>
          <w:rFonts w:ascii="Book Antiqua" w:hAnsi="Book Antiqua" w:cs="Times New Roman"/>
          <w:color w:val="auto"/>
        </w:rPr>
        <w:t xml:space="preserve">multiple linear regression analysis, it was observed that </w:t>
      </w:r>
      <w:r w:rsidR="00CD299F" w:rsidRPr="002654F7">
        <w:rPr>
          <w:rStyle w:val="Emphasis"/>
          <w:rFonts w:ascii="Book Antiqua" w:hAnsi="Book Antiqua" w:cs="Arial"/>
          <w:i w:val="0"/>
          <w:iCs w:val="0"/>
          <w:color w:val="auto"/>
        </w:rPr>
        <w:t>body mass index</w:t>
      </w:r>
      <w:r w:rsidR="00CD299F" w:rsidRPr="002654F7">
        <w:rPr>
          <w:rFonts w:ascii="Book Antiqua" w:hAnsi="Book Antiqua" w:cs="Times New Roman"/>
          <w:color w:val="auto"/>
        </w:rPr>
        <w:t xml:space="preserve"> </w:t>
      </w:r>
      <w:r w:rsidR="00CD299F" w:rsidRPr="002654F7">
        <w:rPr>
          <w:rFonts w:ascii="Book Antiqua" w:hAnsi="Book Antiqua" w:cs="Times New Roman"/>
          <w:color w:val="auto"/>
          <w:lang w:eastAsia="zh-CN"/>
        </w:rPr>
        <w:t>(</w:t>
      </w:r>
      <w:r w:rsidR="007E07E1" w:rsidRPr="002654F7">
        <w:rPr>
          <w:rFonts w:ascii="Book Antiqua" w:hAnsi="Book Antiqua" w:cs="Times New Roman"/>
          <w:color w:val="auto"/>
        </w:rPr>
        <w:t>BMI</w:t>
      </w:r>
      <w:r w:rsidR="00CD299F" w:rsidRPr="002654F7">
        <w:rPr>
          <w:rFonts w:ascii="Book Antiqua" w:hAnsi="Book Antiqua" w:cs="Times New Roman"/>
          <w:color w:val="auto"/>
          <w:lang w:eastAsia="zh-CN"/>
        </w:rPr>
        <w:t>)</w:t>
      </w:r>
      <w:r w:rsidR="007E07E1" w:rsidRPr="002654F7">
        <w:rPr>
          <w:rFonts w:ascii="Book Antiqua" w:hAnsi="Book Antiqua" w:cs="Times New Roman"/>
          <w:color w:val="auto"/>
        </w:rPr>
        <w:t xml:space="preserve"> (β</w:t>
      </w:r>
      <w:r w:rsidR="006167CB">
        <w:rPr>
          <w:rFonts w:ascii="Book Antiqua" w:hAnsi="Book Antiqua" w:cs="Times New Roman" w:hint="eastAsia"/>
          <w:color w:val="auto"/>
          <w:lang w:eastAsia="zh-CN"/>
        </w:rPr>
        <w:t xml:space="preserve"> </w:t>
      </w:r>
      <w:r w:rsidR="007E07E1" w:rsidRPr="002654F7">
        <w:rPr>
          <w:rFonts w:ascii="Book Antiqua" w:hAnsi="Book Antiqua" w:cs="Times New Roman"/>
          <w:color w:val="auto"/>
        </w:rPr>
        <w:t>=</w:t>
      </w:r>
      <w:r w:rsidR="006167CB">
        <w:rPr>
          <w:rFonts w:ascii="Book Antiqua" w:hAnsi="Book Antiqua" w:cs="Times New Roman" w:hint="eastAsia"/>
          <w:color w:val="auto"/>
          <w:lang w:eastAsia="zh-CN"/>
        </w:rPr>
        <w:t xml:space="preserve"> </w:t>
      </w:r>
      <w:r w:rsidR="007E07E1" w:rsidRPr="002654F7">
        <w:rPr>
          <w:rFonts w:ascii="Book Antiqua" w:hAnsi="Book Antiqua" w:cs="Times New Roman"/>
          <w:color w:val="auto"/>
        </w:rPr>
        <w:t>0.149), diastolic blood pressure (β</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0.375) and serum LDL (β</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0.483) were significantly associated with fasting plasma glucose. Multiple linear regression with diastolic blood pressure as the outcome variable showed that BMI (β</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0.219), fasting blood glucose</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(β</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0.247) and systolic blood pressure (β</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w:t>
      </w:r>
      <w:r w:rsidR="007E07E1" w:rsidRPr="002654F7">
        <w:rPr>
          <w:rFonts w:ascii="Book Antiqua" w:hAnsi="Book Antiqua" w:cs="Times New Roman"/>
          <w:color w:val="auto"/>
          <w:lang w:eastAsia="zh-CN"/>
        </w:rPr>
        <w:t xml:space="preserve"> </w:t>
      </w:r>
      <w:r w:rsidR="007E07E1" w:rsidRPr="002654F7">
        <w:rPr>
          <w:rFonts w:ascii="Book Antiqua" w:hAnsi="Book Antiqua" w:cs="Times New Roman"/>
          <w:color w:val="auto"/>
        </w:rPr>
        <w:t>0.510) were significantly associated.</w:t>
      </w:r>
    </w:p>
    <w:p w:rsidR="00643B06" w:rsidRPr="002654F7" w:rsidRDefault="00643B06" w:rsidP="002654F7">
      <w:pPr>
        <w:autoSpaceDE w:val="0"/>
        <w:autoSpaceDN w:val="0"/>
        <w:adjustRightInd w:val="0"/>
        <w:spacing w:after="0" w:line="360" w:lineRule="auto"/>
        <w:jc w:val="both"/>
        <w:rPr>
          <w:rFonts w:ascii="Book Antiqua" w:hAnsi="Book Antiqua" w:cs="Times New Roman"/>
          <w:b/>
          <w:color w:val="auto"/>
        </w:rPr>
      </w:pPr>
    </w:p>
    <w:p w:rsidR="00F2295D" w:rsidRPr="002654F7" w:rsidRDefault="003822C0" w:rsidP="002654F7">
      <w:pPr>
        <w:autoSpaceDE w:val="0"/>
        <w:autoSpaceDN w:val="0"/>
        <w:adjustRightInd w:val="0"/>
        <w:spacing w:after="0" w:line="360" w:lineRule="auto"/>
        <w:jc w:val="both"/>
        <w:rPr>
          <w:rFonts w:ascii="Book Antiqua" w:hAnsi="Book Antiqua" w:cs="Times New Roman"/>
          <w:color w:val="auto"/>
          <w:lang w:eastAsia="zh-CN"/>
        </w:rPr>
      </w:pPr>
      <w:r w:rsidRPr="002654F7">
        <w:rPr>
          <w:rFonts w:ascii="Book Antiqua" w:hAnsi="Book Antiqua" w:cs="Times New Roman"/>
          <w:b/>
          <w:color w:val="auto"/>
        </w:rPr>
        <w:t>CONCLUSION:</w:t>
      </w:r>
      <w:r w:rsidRPr="002654F7">
        <w:rPr>
          <w:rFonts w:ascii="Book Antiqua" w:hAnsi="Book Antiqua" w:cs="Times New Roman"/>
          <w:color w:val="auto"/>
        </w:rPr>
        <w:t xml:space="preserve"> </w:t>
      </w:r>
      <w:r w:rsidR="007E07E1" w:rsidRPr="002654F7">
        <w:rPr>
          <w:rFonts w:ascii="Book Antiqua" w:hAnsi="Book Antiqua" w:cs="Times New Roman"/>
          <w:color w:val="auto"/>
        </w:rPr>
        <w:t xml:space="preserve">A significant prevalence of pre-diabetes and pre-hypertension in young adults is a matter of concern therefore all young adults need to be targeted for screening of diabetes and hypertension and lifestyle modification. </w:t>
      </w:r>
    </w:p>
    <w:p w:rsidR="00AB5442" w:rsidRPr="002654F7" w:rsidRDefault="00AB5442" w:rsidP="006167CB">
      <w:pPr>
        <w:autoSpaceDE w:val="0"/>
        <w:autoSpaceDN w:val="0"/>
        <w:adjustRightInd w:val="0"/>
        <w:spacing w:after="0" w:line="360" w:lineRule="auto"/>
        <w:jc w:val="both"/>
        <w:rPr>
          <w:rFonts w:ascii="Book Antiqua" w:hAnsi="Book Antiqua" w:cs="Times New Roman"/>
          <w:b/>
          <w:color w:val="auto"/>
          <w:lang w:eastAsia="zh-CN"/>
        </w:rPr>
      </w:pPr>
    </w:p>
    <w:p w:rsidR="00A1683F" w:rsidRDefault="007E07E1" w:rsidP="006167CB">
      <w:pPr>
        <w:autoSpaceDE w:val="0"/>
        <w:autoSpaceDN w:val="0"/>
        <w:adjustRightInd w:val="0"/>
        <w:spacing w:after="0" w:line="360" w:lineRule="auto"/>
        <w:jc w:val="both"/>
        <w:rPr>
          <w:rFonts w:ascii="Book Antiqua" w:hAnsi="Book Antiqua" w:cs="Times New Roman"/>
          <w:color w:val="auto"/>
          <w:lang w:eastAsia="zh-CN"/>
        </w:rPr>
      </w:pPr>
      <w:r w:rsidRPr="002654F7">
        <w:rPr>
          <w:rFonts w:ascii="Book Antiqua" w:hAnsi="Book Antiqua" w:cs="Times New Roman"/>
          <w:b/>
          <w:color w:val="auto"/>
        </w:rPr>
        <w:t>Key words:</w:t>
      </w:r>
      <w:r w:rsidRPr="002654F7">
        <w:rPr>
          <w:rFonts w:ascii="Book Antiqua" w:hAnsi="Book Antiqua" w:cs="Times New Roman"/>
          <w:color w:val="auto"/>
        </w:rPr>
        <w:t xml:space="preserve"> </w:t>
      </w:r>
      <w:r w:rsidR="00CD299F" w:rsidRPr="002654F7">
        <w:rPr>
          <w:rFonts w:ascii="Book Antiqua" w:hAnsi="Book Antiqua" w:cs="Times New Roman"/>
          <w:color w:val="auto"/>
        </w:rPr>
        <w:t>A</w:t>
      </w:r>
      <w:r w:rsidRPr="002654F7">
        <w:rPr>
          <w:rFonts w:ascii="Book Antiqua" w:hAnsi="Book Antiqua" w:cs="Times New Roman"/>
          <w:color w:val="auto"/>
        </w:rPr>
        <w:t>dolescent</w:t>
      </w:r>
      <w:r w:rsidR="00CD299F" w:rsidRPr="002654F7">
        <w:rPr>
          <w:rFonts w:ascii="Book Antiqua" w:hAnsi="Book Antiqua" w:cs="Times New Roman"/>
          <w:color w:val="auto"/>
          <w:lang w:eastAsia="zh-CN"/>
        </w:rPr>
        <w:t>;</w:t>
      </w:r>
      <w:r w:rsidR="00CD299F" w:rsidRPr="002654F7">
        <w:rPr>
          <w:rFonts w:ascii="Book Antiqua" w:hAnsi="Book Antiqua" w:cs="Times New Roman"/>
          <w:color w:val="auto"/>
        </w:rPr>
        <w:t xml:space="preserve"> H</w:t>
      </w:r>
      <w:r w:rsidRPr="002654F7">
        <w:rPr>
          <w:rFonts w:ascii="Book Antiqua" w:hAnsi="Book Antiqua" w:cs="Times New Roman"/>
          <w:color w:val="auto"/>
        </w:rPr>
        <w:t>ypertension</w:t>
      </w:r>
      <w:r w:rsidR="00CD299F" w:rsidRPr="002654F7">
        <w:rPr>
          <w:rFonts w:ascii="Book Antiqua" w:hAnsi="Book Antiqua" w:cs="Times New Roman"/>
          <w:color w:val="auto"/>
          <w:lang w:eastAsia="zh-CN"/>
        </w:rPr>
        <w:t>;</w:t>
      </w:r>
      <w:r w:rsidRPr="002654F7">
        <w:rPr>
          <w:rFonts w:ascii="Book Antiqua" w:hAnsi="Book Antiqua" w:cs="Times New Roman"/>
          <w:color w:val="auto"/>
        </w:rPr>
        <w:t xml:space="preserve"> </w:t>
      </w:r>
      <w:r w:rsidR="00CD299F" w:rsidRPr="002654F7">
        <w:rPr>
          <w:rFonts w:ascii="Book Antiqua" w:hAnsi="Book Antiqua" w:cs="Times New Roman"/>
          <w:color w:val="auto"/>
        </w:rPr>
        <w:t>D</w:t>
      </w:r>
      <w:r w:rsidRPr="002654F7">
        <w:rPr>
          <w:rFonts w:ascii="Book Antiqua" w:hAnsi="Book Antiqua" w:cs="Times New Roman"/>
          <w:color w:val="auto"/>
        </w:rPr>
        <w:t>iabetes</w:t>
      </w:r>
      <w:r w:rsidR="00CD299F" w:rsidRPr="002654F7">
        <w:rPr>
          <w:rFonts w:ascii="Book Antiqua" w:hAnsi="Book Antiqua" w:cs="Times New Roman"/>
          <w:color w:val="auto"/>
          <w:lang w:eastAsia="zh-CN"/>
        </w:rPr>
        <w:t>;</w:t>
      </w:r>
      <w:r w:rsidRPr="002654F7">
        <w:rPr>
          <w:rFonts w:ascii="Book Antiqua" w:hAnsi="Book Antiqua" w:cs="Times New Roman"/>
          <w:color w:val="auto"/>
        </w:rPr>
        <w:t xml:space="preserve"> </w:t>
      </w:r>
      <w:r w:rsidR="00CD299F" w:rsidRPr="002654F7">
        <w:rPr>
          <w:rFonts w:ascii="Book Antiqua" w:hAnsi="Book Antiqua" w:cs="Times New Roman"/>
          <w:color w:val="auto"/>
        </w:rPr>
        <w:t>C</w:t>
      </w:r>
      <w:r w:rsidRPr="002654F7">
        <w:rPr>
          <w:rFonts w:ascii="Book Antiqua" w:hAnsi="Book Antiqua" w:cs="Times New Roman"/>
          <w:color w:val="auto"/>
        </w:rPr>
        <w:t>o-prevalence</w:t>
      </w:r>
      <w:r w:rsidR="00CD299F" w:rsidRPr="002654F7">
        <w:rPr>
          <w:rFonts w:ascii="Book Antiqua" w:hAnsi="Book Antiqua" w:cs="Times New Roman"/>
          <w:color w:val="auto"/>
          <w:lang w:eastAsia="zh-CN"/>
        </w:rPr>
        <w:t>;</w:t>
      </w:r>
      <w:r w:rsidRPr="002654F7">
        <w:rPr>
          <w:rFonts w:ascii="Book Antiqua" w:hAnsi="Book Antiqua" w:cs="Times New Roman"/>
          <w:color w:val="auto"/>
        </w:rPr>
        <w:t xml:space="preserve"> India</w:t>
      </w:r>
    </w:p>
    <w:p w:rsidR="003822C0" w:rsidRPr="002654F7" w:rsidRDefault="003822C0" w:rsidP="006167CB">
      <w:pPr>
        <w:autoSpaceDE w:val="0"/>
        <w:autoSpaceDN w:val="0"/>
        <w:adjustRightInd w:val="0"/>
        <w:spacing w:after="0" w:line="360" w:lineRule="auto"/>
        <w:jc w:val="both"/>
        <w:rPr>
          <w:rFonts w:ascii="Book Antiqua" w:hAnsi="Book Antiqua" w:cs="Times New Roman"/>
          <w:color w:val="auto"/>
          <w:lang w:eastAsia="zh-CN"/>
        </w:rPr>
      </w:pPr>
    </w:p>
    <w:p w:rsidR="003822C0" w:rsidRPr="00761581" w:rsidRDefault="003822C0" w:rsidP="003822C0">
      <w:pPr>
        <w:spacing w:after="0" w:line="360" w:lineRule="auto"/>
        <w:jc w:val="both"/>
        <w:rPr>
          <w:rFonts w:ascii="Book Antiqua" w:hAnsi="Book Antiqua" w:cs="Arial"/>
        </w:rPr>
      </w:pPr>
      <w:r w:rsidRPr="00761581">
        <w:rPr>
          <w:rFonts w:ascii="Book Antiqua" w:hAnsi="Book Antiqua"/>
        </w:rPr>
        <w:t>©</w:t>
      </w:r>
      <w:r w:rsidRPr="00761581">
        <w:rPr>
          <w:rFonts w:ascii="Book Antiqua" w:hAnsi="Book Antiqua" w:hint="eastAsia"/>
        </w:rPr>
        <w:t xml:space="preserve"> </w:t>
      </w:r>
      <w:r w:rsidRPr="00761581">
        <w:rPr>
          <w:rFonts w:ascii="Book Antiqua" w:hAnsi="Book Antiqua" w:cs="Arial"/>
        </w:rPr>
        <w:t>The Author(s) 2015. Published by Baishideng Publishing Group Inc. All rights reserved.</w:t>
      </w:r>
    </w:p>
    <w:p w:rsidR="00AB5442" w:rsidRPr="002654F7" w:rsidRDefault="00AB5442" w:rsidP="006167CB">
      <w:pPr>
        <w:autoSpaceDE w:val="0"/>
        <w:autoSpaceDN w:val="0"/>
        <w:adjustRightInd w:val="0"/>
        <w:spacing w:after="0" w:line="360" w:lineRule="auto"/>
        <w:jc w:val="both"/>
        <w:rPr>
          <w:rFonts w:ascii="Book Antiqua" w:hAnsi="Book Antiqua" w:cs="Times New Roman"/>
          <w:b/>
          <w:color w:val="auto"/>
        </w:rPr>
      </w:pPr>
    </w:p>
    <w:p w:rsidR="00A1683F" w:rsidRPr="002654F7" w:rsidRDefault="007E07E1" w:rsidP="006167CB">
      <w:pPr>
        <w:autoSpaceDE w:val="0"/>
        <w:autoSpaceDN w:val="0"/>
        <w:adjustRightInd w:val="0"/>
        <w:spacing w:after="0" w:line="360" w:lineRule="auto"/>
        <w:jc w:val="both"/>
        <w:rPr>
          <w:rFonts w:ascii="Book Antiqua" w:hAnsi="Book Antiqua" w:cs="Times New Roman"/>
          <w:color w:val="auto"/>
        </w:rPr>
      </w:pPr>
      <w:r w:rsidRPr="002654F7">
        <w:rPr>
          <w:rFonts w:ascii="Book Antiqua" w:hAnsi="Book Antiqua" w:cs="Times New Roman"/>
          <w:b/>
          <w:color w:val="auto"/>
        </w:rPr>
        <w:t>Core tip:</w:t>
      </w:r>
      <w:r w:rsidRPr="002654F7">
        <w:rPr>
          <w:rFonts w:ascii="Book Antiqua" w:hAnsi="Book Antiqua" w:cs="Times New Roman"/>
          <w:color w:val="auto"/>
        </w:rPr>
        <w:t xml:space="preserve"> In the present study, 32.9% young adults were pre-diabetic whereas 10.8% were pre-hypertensive. Around 2.7% young adults had both pre-diabetes and pre-hypertension. Among the pre-hypertensives, 25% also had pre-diabetes. However among the pre-diabetics, 8.2% had pre-hypertension.</w:t>
      </w:r>
      <w:r w:rsidR="00CD299F" w:rsidRPr="002654F7">
        <w:rPr>
          <w:rFonts w:ascii="Book Antiqua" w:hAnsi="Book Antiqua" w:cs="Times New Roman"/>
          <w:color w:val="auto"/>
          <w:lang w:eastAsia="zh-CN"/>
        </w:rPr>
        <w:t xml:space="preserve"> </w:t>
      </w:r>
      <w:r w:rsidRPr="002654F7">
        <w:rPr>
          <w:rFonts w:ascii="Book Antiqua" w:hAnsi="Book Antiqua" w:cs="Times New Roman"/>
          <w:color w:val="auto"/>
        </w:rPr>
        <w:t>The correlation between systolic blood pressure and fasting plasma glucose was not statistically significant. However, the correlation between diastolic blood pressure and fasting plasma glucose was significant. The mean diastolic blood pressure of pre-diabetics (82</w:t>
      </w:r>
      <w:r w:rsidR="00CD299F" w:rsidRPr="002654F7">
        <w:rPr>
          <w:rFonts w:ascii="Book Antiqua" w:hAnsi="Book Antiqua" w:cs="Times New Roman"/>
          <w:color w:val="auto"/>
          <w:lang w:eastAsia="zh-CN"/>
        </w:rPr>
        <w:t xml:space="preserve"> </w:t>
      </w:r>
      <w:r w:rsidRPr="002654F7">
        <w:rPr>
          <w:rFonts w:ascii="Book Antiqua" w:hAnsi="Book Antiqua" w:cs="Times New Roman"/>
          <w:color w:val="auto"/>
        </w:rPr>
        <w:t>±</w:t>
      </w:r>
      <w:r w:rsidR="00CD299F" w:rsidRPr="002654F7">
        <w:rPr>
          <w:rFonts w:ascii="Book Antiqua" w:hAnsi="Book Antiqua" w:cs="Times New Roman"/>
          <w:color w:val="auto"/>
          <w:lang w:eastAsia="zh-CN"/>
        </w:rPr>
        <w:t xml:space="preserve"> </w:t>
      </w:r>
      <w:r w:rsidRPr="002654F7">
        <w:rPr>
          <w:rFonts w:ascii="Book Antiqua" w:hAnsi="Book Antiqua" w:cs="Times New Roman"/>
          <w:color w:val="auto"/>
        </w:rPr>
        <w:t>5 mmHg) was significantly higher than normoglycemics (79</w:t>
      </w:r>
      <w:r w:rsidR="00CD299F" w:rsidRPr="002654F7">
        <w:rPr>
          <w:rFonts w:ascii="Book Antiqua" w:hAnsi="Book Antiqua" w:cs="Times New Roman"/>
          <w:color w:val="auto"/>
          <w:lang w:eastAsia="zh-CN"/>
        </w:rPr>
        <w:t xml:space="preserve"> </w:t>
      </w:r>
      <w:r w:rsidRPr="002654F7">
        <w:rPr>
          <w:rFonts w:ascii="Book Antiqua" w:hAnsi="Book Antiqua" w:cs="Times New Roman"/>
          <w:color w:val="auto"/>
        </w:rPr>
        <w:t>±</w:t>
      </w:r>
      <w:r w:rsidR="00CD299F" w:rsidRPr="002654F7">
        <w:rPr>
          <w:rFonts w:ascii="Book Antiqua" w:hAnsi="Book Antiqua" w:cs="Times New Roman"/>
          <w:color w:val="auto"/>
          <w:lang w:eastAsia="zh-CN"/>
        </w:rPr>
        <w:t xml:space="preserve"> </w:t>
      </w:r>
      <w:r w:rsidRPr="002654F7">
        <w:rPr>
          <w:rFonts w:ascii="Book Antiqua" w:hAnsi="Book Antiqua" w:cs="Times New Roman"/>
          <w:color w:val="auto"/>
        </w:rPr>
        <w:t>6 mmHg).Upon</w:t>
      </w:r>
      <w:r w:rsidR="0064747F" w:rsidRPr="002654F7">
        <w:rPr>
          <w:rFonts w:ascii="Book Antiqua" w:hAnsi="Book Antiqua" w:cs="Times New Roman"/>
          <w:color w:val="auto"/>
        </w:rPr>
        <w:t xml:space="preserve"> </w:t>
      </w:r>
      <w:r w:rsidRPr="002654F7">
        <w:rPr>
          <w:rFonts w:ascii="Book Antiqua" w:hAnsi="Book Antiqua" w:cs="Times New Roman"/>
          <w:color w:val="auto"/>
        </w:rPr>
        <w:t>multiple linear regression analysis, it was observed</w:t>
      </w:r>
      <w:r w:rsidR="0064747F" w:rsidRPr="002654F7">
        <w:rPr>
          <w:rFonts w:ascii="Book Antiqua" w:hAnsi="Book Antiqua" w:cs="Times New Roman"/>
          <w:color w:val="auto"/>
        </w:rPr>
        <w:t xml:space="preserve"> </w:t>
      </w:r>
      <w:r w:rsidRPr="002654F7">
        <w:rPr>
          <w:rFonts w:ascii="Book Antiqua" w:hAnsi="Book Antiqua" w:cs="Times New Roman"/>
          <w:color w:val="auto"/>
        </w:rPr>
        <w:t xml:space="preserve">that </w:t>
      </w:r>
      <w:r w:rsidR="00CD299F" w:rsidRPr="002654F7">
        <w:rPr>
          <w:rStyle w:val="Emphasis"/>
          <w:rFonts w:ascii="Book Antiqua" w:hAnsi="Book Antiqua" w:cs="Arial"/>
          <w:i w:val="0"/>
          <w:iCs w:val="0"/>
          <w:color w:val="auto"/>
        </w:rPr>
        <w:t>body mass index</w:t>
      </w:r>
      <w:r w:rsidRPr="002654F7">
        <w:rPr>
          <w:rFonts w:ascii="Book Antiqua" w:hAnsi="Book Antiqua" w:cs="Times New Roman"/>
          <w:color w:val="auto"/>
        </w:rPr>
        <w:t xml:space="preserve"> (β</w:t>
      </w:r>
      <w:r w:rsidR="00CD299F" w:rsidRPr="002654F7">
        <w:rPr>
          <w:rFonts w:ascii="Book Antiqua" w:hAnsi="Book Antiqua" w:cs="Times New Roman"/>
          <w:color w:val="auto"/>
          <w:lang w:eastAsia="zh-CN"/>
        </w:rPr>
        <w:t xml:space="preserve"> </w:t>
      </w:r>
      <w:r w:rsidRPr="002654F7">
        <w:rPr>
          <w:rFonts w:ascii="Book Antiqua" w:hAnsi="Book Antiqua" w:cs="Times New Roman"/>
          <w:color w:val="auto"/>
        </w:rPr>
        <w:t>=</w:t>
      </w:r>
      <w:r w:rsidR="00CD299F" w:rsidRPr="002654F7">
        <w:rPr>
          <w:rFonts w:ascii="Book Antiqua" w:hAnsi="Book Antiqua" w:cs="Times New Roman"/>
          <w:color w:val="auto"/>
          <w:lang w:eastAsia="zh-CN"/>
        </w:rPr>
        <w:t xml:space="preserve"> </w:t>
      </w:r>
      <w:r w:rsidRPr="002654F7">
        <w:rPr>
          <w:rFonts w:ascii="Book Antiqua" w:hAnsi="Book Antiqua" w:cs="Times New Roman"/>
          <w:color w:val="auto"/>
        </w:rPr>
        <w:t>0.149), diastolic blood pressure (β</w:t>
      </w:r>
      <w:r w:rsidR="00CD299F" w:rsidRPr="002654F7">
        <w:rPr>
          <w:rFonts w:ascii="Book Antiqua" w:hAnsi="Book Antiqua" w:cs="Times New Roman"/>
          <w:color w:val="auto"/>
          <w:lang w:eastAsia="zh-CN"/>
        </w:rPr>
        <w:t xml:space="preserve"> </w:t>
      </w:r>
      <w:r w:rsidRPr="002654F7">
        <w:rPr>
          <w:rFonts w:ascii="Book Antiqua" w:hAnsi="Book Antiqua" w:cs="Times New Roman"/>
          <w:color w:val="auto"/>
        </w:rPr>
        <w:t>=</w:t>
      </w:r>
      <w:r w:rsidR="00CD299F" w:rsidRPr="002654F7">
        <w:rPr>
          <w:rFonts w:ascii="Book Antiqua" w:hAnsi="Book Antiqua" w:cs="Times New Roman"/>
          <w:color w:val="auto"/>
          <w:lang w:eastAsia="zh-CN"/>
        </w:rPr>
        <w:t xml:space="preserve"> </w:t>
      </w:r>
      <w:r w:rsidRPr="002654F7">
        <w:rPr>
          <w:rFonts w:ascii="Book Antiqua" w:hAnsi="Book Antiqua" w:cs="Times New Roman"/>
          <w:color w:val="auto"/>
        </w:rPr>
        <w:t>0.375) and serum LDL (β</w:t>
      </w:r>
      <w:r w:rsidR="00CD299F" w:rsidRPr="002654F7">
        <w:rPr>
          <w:rFonts w:ascii="Book Antiqua" w:hAnsi="Book Antiqua" w:cs="Times New Roman"/>
          <w:color w:val="auto"/>
          <w:lang w:eastAsia="zh-CN"/>
        </w:rPr>
        <w:t xml:space="preserve"> </w:t>
      </w:r>
      <w:r w:rsidRPr="002654F7">
        <w:rPr>
          <w:rFonts w:ascii="Book Antiqua" w:hAnsi="Book Antiqua" w:cs="Times New Roman"/>
          <w:color w:val="auto"/>
        </w:rPr>
        <w:t>=</w:t>
      </w:r>
      <w:r w:rsidR="00CD299F" w:rsidRPr="002654F7">
        <w:rPr>
          <w:rFonts w:ascii="Book Antiqua" w:hAnsi="Book Antiqua" w:cs="Times New Roman"/>
          <w:color w:val="auto"/>
          <w:lang w:eastAsia="zh-CN"/>
        </w:rPr>
        <w:t xml:space="preserve"> </w:t>
      </w:r>
      <w:r w:rsidRPr="002654F7">
        <w:rPr>
          <w:rFonts w:ascii="Book Antiqua" w:hAnsi="Book Antiqua" w:cs="Times New Roman"/>
          <w:color w:val="auto"/>
        </w:rPr>
        <w:t>0.483) were significantly associated with fasting plasma glucose.</w:t>
      </w:r>
    </w:p>
    <w:p w:rsidR="00CD299F" w:rsidRPr="002654F7" w:rsidRDefault="00CD299F" w:rsidP="002654F7">
      <w:pPr>
        <w:spacing w:after="0" w:line="360" w:lineRule="auto"/>
        <w:jc w:val="both"/>
        <w:rPr>
          <w:rFonts w:ascii="Book Antiqua" w:hAnsi="Book Antiqua" w:cs="Times New Roman"/>
          <w:b/>
          <w:i/>
          <w:color w:val="auto"/>
          <w:lang w:eastAsia="zh-CN"/>
        </w:rPr>
      </w:pPr>
    </w:p>
    <w:p w:rsidR="00CD299F" w:rsidRPr="002654F7" w:rsidRDefault="00CD299F" w:rsidP="002654F7">
      <w:pPr>
        <w:spacing w:after="0" w:line="360" w:lineRule="auto"/>
        <w:jc w:val="both"/>
        <w:rPr>
          <w:rFonts w:ascii="Book Antiqua" w:hAnsi="Book Antiqua" w:cs="Times New Roman"/>
          <w:color w:val="auto"/>
          <w:lang w:eastAsia="zh-CN"/>
        </w:rPr>
      </w:pPr>
      <w:r w:rsidRPr="002654F7">
        <w:rPr>
          <w:rFonts w:ascii="Book Antiqua" w:hAnsi="Book Antiqua" w:cs="Times New Roman"/>
          <w:color w:val="auto"/>
          <w:lang w:eastAsia="zh-CN"/>
        </w:rPr>
        <w:t>Midha T, Krishna V, Shukla R, Katiyar P, Kaur S, Martolia DS, Pandey U, Rao YK.</w:t>
      </w:r>
      <w:r w:rsidRPr="002654F7">
        <w:rPr>
          <w:rFonts w:ascii="Book Antiqua" w:hAnsi="Book Antiqua" w:cs="Times New Roman"/>
          <w:color w:val="auto"/>
        </w:rPr>
        <w:t xml:space="preserve"> Correlation between hypertension and hyperglycemia among young adults in India</w:t>
      </w:r>
      <w:r w:rsidRPr="002654F7">
        <w:rPr>
          <w:rFonts w:ascii="Book Antiqua" w:hAnsi="Book Antiqua" w:cs="Times New Roman"/>
          <w:color w:val="auto"/>
          <w:lang w:eastAsia="zh-CN"/>
        </w:rPr>
        <w:t xml:space="preserve">. </w:t>
      </w:r>
      <w:r w:rsidRPr="002654F7">
        <w:rPr>
          <w:rFonts w:ascii="Book Antiqua" w:hAnsi="Book Antiqua"/>
          <w:i/>
          <w:iCs/>
          <w:color w:val="auto"/>
        </w:rPr>
        <w:t>World J Clin Cases</w:t>
      </w:r>
      <w:r w:rsidRPr="002654F7">
        <w:rPr>
          <w:rFonts w:ascii="Book Antiqua" w:hAnsi="Book Antiqua"/>
          <w:i/>
          <w:iCs/>
          <w:color w:val="auto"/>
          <w:lang w:eastAsia="zh-CN"/>
        </w:rPr>
        <w:t xml:space="preserve"> </w:t>
      </w:r>
      <w:r w:rsidRPr="002654F7">
        <w:rPr>
          <w:rFonts w:ascii="Book Antiqua" w:hAnsi="Book Antiqua"/>
          <w:iCs/>
          <w:color w:val="auto"/>
          <w:lang w:eastAsia="zh-CN"/>
        </w:rPr>
        <w:t>201</w:t>
      </w:r>
      <w:r w:rsidR="00421D21">
        <w:rPr>
          <w:rFonts w:ascii="Book Antiqua" w:hAnsi="Book Antiqua" w:hint="eastAsia"/>
          <w:iCs/>
          <w:color w:val="auto"/>
          <w:lang w:eastAsia="zh-CN"/>
        </w:rPr>
        <w:t>5</w:t>
      </w:r>
      <w:r w:rsidRPr="002654F7">
        <w:rPr>
          <w:rFonts w:ascii="Book Antiqua" w:hAnsi="Book Antiqua"/>
          <w:iCs/>
          <w:color w:val="auto"/>
          <w:lang w:eastAsia="zh-CN"/>
        </w:rPr>
        <w:t>; In press</w:t>
      </w:r>
    </w:p>
    <w:p w:rsidR="00A1683F" w:rsidRPr="002654F7" w:rsidRDefault="00A1683F" w:rsidP="002654F7">
      <w:pPr>
        <w:autoSpaceDE w:val="0"/>
        <w:autoSpaceDN w:val="0"/>
        <w:adjustRightInd w:val="0"/>
        <w:spacing w:after="0" w:line="360" w:lineRule="auto"/>
        <w:jc w:val="both"/>
        <w:rPr>
          <w:rFonts w:ascii="Book Antiqua" w:hAnsi="Book Antiqua"/>
          <w:color w:val="auto"/>
          <w:lang w:eastAsia="zh-CN"/>
        </w:rPr>
      </w:pPr>
    </w:p>
    <w:p w:rsidR="006C7761" w:rsidRPr="002654F7" w:rsidRDefault="00CD299F" w:rsidP="002654F7">
      <w:pPr>
        <w:autoSpaceDE w:val="0"/>
        <w:autoSpaceDN w:val="0"/>
        <w:adjustRightInd w:val="0"/>
        <w:spacing w:after="0" w:line="360" w:lineRule="auto"/>
        <w:jc w:val="both"/>
        <w:rPr>
          <w:rFonts w:ascii="Book Antiqua" w:hAnsi="Book Antiqua" w:cs="Times New Roman"/>
          <w:b/>
          <w:color w:val="auto"/>
        </w:rPr>
      </w:pPr>
      <w:r w:rsidRPr="002654F7">
        <w:rPr>
          <w:rFonts w:ascii="Book Antiqua" w:hAnsi="Book Antiqua" w:cs="Times New Roman"/>
          <w:b/>
          <w:color w:val="auto"/>
        </w:rPr>
        <w:t>INTRODUCTION</w:t>
      </w:r>
    </w:p>
    <w:p w:rsidR="00E11062" w:rsidRPr="002654F7" w:rsidRDefault="007E07E1" w:rsidP="002654F7">
      <w:pPr>
        <w:spacing w:after="0" w:line="360" w:lineRule="auto"/>
        <w:jc w:val="both"/>
        <w:textAlignment w:val="baseline"/>
        <w:rPr>
          <w:rFonts w:ascii="Book Antiqua" w:eastAsia="Times New Roman" w:hAnsi="Book Antiqua" w:cs="Times New Roman"/>
          <w:color w:val="auto"/>
          <w:lang w:eastAsia="en-IN"/>
        </w:rPr>
      </w:pPr>
      <w:r w:rsidRPr="002654F7">
        <w:rPr>
          <w:rFonts w:ascii="Book Antiqua" w:hAnsi="Book Antiqua" w:cs="Times New Roman"/>
          <w:color w:val="auto"/>
        </w:rPr>
        <w:t>Diabetes and hypertension is the twin epidemic, rapidly on the rise in the developing countries</w:t>
      </w:r>
      <w:r w:rsidR="002654F7" w:rsidRPr="002654F7">
        <w:rPr>
          <w:rFonts w:ascii="Book Antiqua" w:hAnsi="Book Antiqua" w:cs="Times New Roman"/>
          <w:color w:val="auto"/>
          <w:vertAlign w:val="superscript"/>
        </w:rPr>
        <w:t>[1]</w:t>
      </w:r>
      <w:r w:rsidRPr="002654F7">
        <w:rPr>
          <w:rFonts w:ascii="Book Antiqua" w:hAnsi="Book Antiqua" w:cs="Times New Roman"/>
          <w:color w:val="auto"/>
        </w:rPr>
        <w:t>.</w:t>
      </w:r>
      <w:r w:rsidRPr="002654F7">
        <w:rPr>
          <w:rFonts w:ascii="Book Antiqua" w:hAnsi="Book Antiqua" w:cs="Times New Roman"/>
          <w:color w:val="auto"/>
          <w:vertAlign w:val="superscript"/>
        </w:rPr>
        <w:t xml:space="preserve"> </w:t>
      </w:r>
      <w:r w:rsidRPr="002654F7">
        <w:rPr>
          <w:rFonts w:ascii="Book Antiqua" w:eastAsia="Times New Roman" w:hAnsi="Book Antiqua" w:cs="Times New Roman"/>
          <w:color w:val="auto"/>
          <w:lang w:eastAsia="en-IN"/>
        </w:rPr>
        <w:t>Diabetes mellitus</w:t>
      </w:r>
      <w:r w:rsidR="00736C59" w:rsidRPr="002654F7">
        <w:rPr>
          <w:rFonts w:ascii="Book Antiqua" w:eastAsia="Times New Roman" w:hAnsi="Book Antiqua" w:cs="Times New Roman"/>
          <w:color w:val="auto"/>
          <w:lang w:eastAsia="en-IN"/>
        </w:rPr>
        <w:t xml:space="preserve"> or</w:t>
      </w:r>
      <w:r w:rsidRPr="002654F7">
        <w:rPr>
          <w:rFonts w:ascii="Book Antiqua" w:eastAsia="Times New Roman" w:hAnsi="Book Antiqua" w:cs="Times New Roman"/>
          <w:color w:val="auto"/>
          <w:lang w:eastAsia="en-IN"/>
        </w:rPr>
        <w:t xml:space="preserve"> </w:t>
      </w:r>
      <w:r w:rsidR="00736C59" w:rsidRPr="002654F7">
        <w:rPr>
          <w:rFonts w:ascii="Book Antiqua" w:eastAsia="Times New Roman" w:hAnsi="Book Antiqua" w:cs="Times New Roman"/>
          <w:color w:val="auto"/>
          <w:lang w:eastAsia="en-IN"/>
        </w:rPr>
        <w:t xml:space="preserve">chronic hyperglycemia </w:t>
      </w:r>
      <w:r w:rsidRPr="002654F7">
        <w:rPr>
          <w:rFonts w:ascii="Book Antiqua" w:eastAsia="Times New Roman" w:hAnsi="Book Antiqua" w:cs="Times New Roman"/>
          <w:color w:val="auto"/>
          <w:lang w:eastAsia="en-IN"/>
        </w:rPr>
        <w:t>is a metabolic disorder</w:t>
      </w:r>
      <w:r w:rsidR="00847DF3">
        <w:rPr>
          <w:rFonts w:ascii="Book Antiqua" w:hAnsi="Book Antiqua" w:cs="Times New Roman" w:hint="eastAsia"/>
          <w:color w:val="auto"/>
          <w:lang w:eastAsia="zh-CN"/>
        </w:rPr>
        <w:t xml:space="preserve"> </w:t>
      </w:r>
      <w:r w:rsidRPr="002654F7">
        <w:rPr>
          <w:rFonts w:ascii="Book Antiqua" w:eastAsia="Times New Roman" w:hAnsi="Book Antiqua" w:cs="Times New Roman"/>
          <w:color w:val="auto"/>
          <w:lang w:eastAsia="en-IN"/>
        </w:rPr>
        <w:t>which results from defects in</w:t>
      </w:r>
      <w:r w:rsidR="00847DF3">
        <w:rPr>
          <w:rFonts w:ascii="Book Antiqua" w:hAnsi="Book Antiqua" w:cs="Times New Roman" w:hint="eastAsia"/>
          <w:color w:val="auto"/>
          <w:lang w:eastAsia="zh-CN"/>
        </w:rPr>
        <w:t xml:space="preserve"> </w:t>
      </w:r>
      <w:r w:rsidRPr="002654F7">
        <w:rPr>
          <w:rFonts w:ascii="Book Antiqua" w:eastAsia="Times New Roman" w:hAnsi="Book Antiqua" w:cs="Times New Roman"/>
          <w:color w:val="auto"/>
          <w:lang w:eastAsia="en-IN"/>
        </w:rPr>
        <w:t xml:space="preserve">carbohydrate, fat and protein metabolism that occur as a consequence of deranged </w:t>
      </w:r>
      <w:r w:rsidR="000A6B1D" w:rsidRPr="002654F7">
        <w:rPr>
          <w:rFonts w:ascii="Book Antiqua" w:eastAsia="Times New Roman" w:hAnsi="Book Antiqua" w:cs="Times New Roman"/>
          <w:color w:val="auto"/>
          <w:lang w:eastAsia="en-IN"/>
        </w:rPr>
        <w:t>insulin</w:t>
      </w:r>
      <w:r w:rsidR="000028B0" w:rsidRPr="002654F7">
        <w:rPr>
          <w:rFonts w:ascii="Book Antiqua" w:eastAsia="Times New Roman" w:hAnsi="Book Antiqua" w:cs="Times New Roman"/>
          <w:color w:val="auto"/>
          <w:lang w:eastAsia="en-IN"/>
        </w:rPr>
        <w:t xml:space="preserve"> </w:t>
      </w:r>
      <w:r w:rsidRPr="002654F7">
        <w:rPr>
          <w:rFonts w:ascii="Book Antiqua" w:eastAsia="Times New Roman" w:hAnsi="Book Antiqua" w:cs="Times New Roman"/>
          <w:color w:val="auto"/>
          <w:lang w:eastAsia="en-IN"/>
        </w:rPr>
        <w:t>secretion</w:t>
      </w:r>
      <w:r w:rsidR="00736C59" w:rsidRPr="002654F7">
        <w:rPr>
          <w:rFonts w:ascii="Book Antiqua" w:eastAsia="Times New Roman" w:hAnsi="Book Antiqua" w:cs="Times New Roman"/>
          <w:color w:val="auto"/>
          <w:lang w:eastAsia="en-IN"/>
        </w:rPr>
        <w:t xml:space="preserve"> or</w:t>
      </w:r>
      <w:r w:rsidR="000028B0" w:rsidRPr="002654F7">
        <w:rPr>
          <w:rFonts w:ascii="Book Antiqua" w:eastAsia="Times New Roman" w:hAnsi="Book Antiqua" w:cs="Times New Roman"/>
          <w:color w:val="auto"/>
          <w:lang w:eastAsia="en-IN"/>
        </w:rPr>
        <w:t xml:space="preserve"> </w:t>
      </w:r>
      <w:r w:rsidR="002654F7">
        <w:rPr>
          <w:rFonts w:ascii="Book Antiqua" w:eastAsia="Times New Roman" w:hAnsi="Book Antiqua" w:cs="Times New Roman"/>
          <w:color w:val="auto"/>
          <w:lang w:eastAsia="en-IN"/>
        </w:rPr>
        <w:t>action</w:t>
      </w:r>
      <w:r w:rsidRPr="002654F7">
        <w:rPr>
          <w:rFonts w:ascii="Book Antiqua" w:eastAsia="Times New Roman" w:hAnsi="Book Antiqua" w:cs="Times New Roman"/>
          <w:color w:val="auto"/>
          <w:lang w:eastAsia="en-IN"/>
        </w:rPr>
        <w:t>. Long term hyperglycemia is associated with the development of cardiovascular disease, renal disease, neuropathy, retinopathy, peripheral vasculopathy, and stroke</w:t>
      </w:r>
      <w:r w:rsidR="002654F7" w:rsidRPr="002654F7">
        <w:rPr>
          <w:rFonts w:ascii="Book Antiqua" w:eastAsia="Times New Roman" w:hAnsi="Book Antiqua" w:cs="Times New Roman"/>
          <w:color w:val="auto"/>
          <w:vertAlign w:val="superscript"/>
          <w:lang w:eastAsia="en-IN"/>
        </w:rPr>
        <w:t>[2]</w:t>
      </w:r>
      <w:r w:rsidRPr="002654F7">
        <w:rPr>
          <w:rFonts w:ascii="Book Antiqua" w:eastAsia="Times New Roman" w:hAnsi="Book Antiqua" w:cs="Times New Roman"/>
          <w:color w:val="auto"/>
          <w:lang w:eastAsia="en-IN"/>
        </w:rPr>
        <w:t>.</w:t>
      </w:r>
      <w:r w:rsidRPr="002654F7">
        <w:rPr>
          <w:rFonts w:ascii="Book Antiqua" w:eastAsia="Times New Roman" w:hAnsi="Book Antiqua" w:cs="Times New Roman"/>
          <w:color w:val="auto"/>
          <w:vertAlign w:val="superscript"/>
          <w:lang w:eastAsia="en-IN"/>
        </w:rPr>
        <w:t xml:space="preserve"> </w:t>
      </w:r>
      <w:r w:rsidRPr="002654F7">
        <w:rPr>
          <w:rFonts w:ascii="Book Antiqua" w:eastAsia="Times New Roman" w:hAnsi="Book Antiqua" w:cs="Times New Roman"/>
          <w:color w:val="auto"/>
          <w:lang w:eastAsia="en-IN"/>
        </w:rPr>
        <w:t>WHO has estimated that globally the number of adults with diabetes will increase from 171 million in 2000 to 366 million in the year 2030</w:t>
      </w:r>
      <w:r w:rsidR="002654F7" w:rsidRPr="002654F7">
        <w:rPr>
          <w:rFonts w:ascii="Book Antiqua" w:eastAsia="Times New Roman" w:hAnsi="Book Antiqua" w:cs="Times New Roman"/>
          <w:color w:val="auto"/>
          <w:vertAlign w:val="superscript"/>
          <w:lang w:eastAsia="en-IN"/>
        </w:rPr>
        <w:t>[3]</w:t>
      </w:r>
      <w:r w:rsidRPr="002654F7">
        <w:rPr>
          <w:rFonts w:ascii="Book Antiqua" w:eastAsia="Times New Roman" w:hAnsi="Book Antiqua" w:cs="Times New Roman"/>
          <w:color w:val="auto"/>
          <w:lang w:eastAsia="en-IN"/>
        </w:rPr>
        <w:t>. In 2004, worldwide, around</w:t>
      </w:r>
      <w:r w:rsidR="000028B0" w:rsidRPr="002654F7">
        <w:rPr>
          <w:rFonts w:ascii="Book Antiqua" w:eastAsia="Times New Roman" w:hAnsi="Book Antiqua" w:cs="Times New Roman"/>
          <w:color w:val="auto"/>
          <w:lang w:eastAsia="en-IN"/>
        </w:rPr>
        <w:t xml:space="preserve"> </w:t>
      </w:r>
      <w:r w:rsidRPr="002654F7">
        <w:rPr>
          <w:rFonts w:ascii="Book Antiqua" w:eastAsia="Times New Roman" w:hAnsi="Book Antiqua" w:cs="Times New Roman"/>
          <w:color w:val="auto"/>
          <w:lang w:eastAsia="en-IN"/>
        </w:rPr>
        <w:t>3.4 million people died as a result of hyperglycemia</w:t>
      </w:r>
      <w:r w:rsidR="002654F7" w:rsidRPr="002654F7">
        <w:rPr>
          <w:rFonts w:ascii="Book Antiqua" w:eastAsia="Times New Roman" w:hAnsi="Book Antiqua" w:cs="Times New Roman"/>
          <w:color w:val="auto"/>
          <w:vertAlign w:val="superscript"/>
          <w:lang w:eastAsia="en-IN"/>
        </w:rPr>
        <w:t>[4]</w:t>
      </w:r>
      <w:r w:rsidRPr="002654F7">
        <w:rPr>
          <w:rFonts w:ascii="Book Antiqua" w:eastAsia="Times New Roman" w:hAnsi="Book Antiqua" w:cs="Times New Roman"/>
          <w:color w:val="auto"/>
          <w:lang w:eastAsia="en-IN"/>
        </w:rPr>
        <w:t>.</w:t>
      </w:r>
      <w:r w:rsidRPr="002654F7">
        <w:rPr>
          <w:rFonts w:ascii="Book Antiqua" w:eastAsia="Times New Roman" w:hAnsi="Book Antiqua" w:cs="Times New Roman"/>
          <w:color w:val="auto"/>
          <w:vertAlign w:val="superscript"/>
          <w:lang w:eastAsia="en-IN"/>
        </w:rPr>
        <w:t xml:space="preserve"> </w:t>
      </w:r>
      <w:r w:rsidRPr="002654F7">
        <w:rPr>
          <w:rFonts w:ascii="Book Antiqua" w:eastAsia="Times New Roman" w:hAnsi="Book Antiqua" w:cs="Times New Roman"/>
          <w:color w:val="auto"/>
          <w:lang w:eastAsia="en-IN"/>
        </w:rPr>
        <w:t>Of the total deaths among diabetics, around 80% occur in developing countries</w:t>
      </w:r>
      <w:r w:rsidRPr="002654F7">
        <w:rPr>
          <w:rFonts w:ascii="Book Antiqua" w:eastAsia="Times New Roman" w:hAnsi="Book Antiqua" w:cs="Times New Roman"/>
          <w:color w:val="auto"/>
          <w:vertAlign w:val="superscript"/>
          <w:lang w:eastAsia="en-IN"/>
        </w:rPr>
        <w:t>[5]</w:t>
      </w:r>
      <w:r w:rsidRPr="002654F7">
        <w:rPr>
          <w:rFonts w:ascii="Book Antiqua" w:eastAsia="Times New Roman" w:hAnsi="Book Antiqua" w:cs="Times New Roman"/>
          <w:color w:val="auto"/>
          <w:lang w:eastAsia="en-IN"/>
        </w:rPr>
        <w:t xml:space="preserve"> According to </w:t>
      </w:r>
      <w:r w:rsidR="001034F7" w:rsidRPr="002654F7">
        <w:rPr>
          <w:rFonts w:ascii="Book Antiqua" w:hAnsi="Book Antiqua" w:cs="Times New Roman"/>
          <w:color w:val="auto"/>
        </w:rPr>
        <w:t>World Health Organization (WHO)</w:t>
      </w:r>
      <w:r w:rsidRPr="002654F7">
        <w:rPr>
          <w:rFonts w:ascii="Book Antiqua" w:eastAsia="Times New Roman" w:hAnsi="Book Antiqua" w:cs="Times New Roman"/>
          <w:color w:val="auto"/>
          <w:lang w:eastAsia="en-IN"/>
        </w:rPr>
        <w:t>, diabetes will be the 7</w:t>
      </w:r>
      <w:r w:rsidRPr="001034F7">
        <w:rPr>
          <w:rFonts w:ascii="Book Antiqua" w:eastAsia="Times New Roman" w:hAnsi="Book Antiqua" w:cs="Times New Roman"/>
          <w:color w:val="auto"/>
          <w:vertAlign w:val="superscript"/>
          <w:lang w:eastAsia="en-IN"/>
        </w:rPr>
        <w:t>th</w:t>
      </w:r>
      <w:r w:rsidRPr="002654F7">
        <w:rPr>
          <w:rFonts w:ascii="Book Antiqua" w:eastAsia="Times New Roman" w:hAnsi="Book Antiqua" w:cs="Times New Roman"/>
          <w:color w:val="auto"/>
          <w:lang w:eastAsia="en-IN"/>
        </w:rPr>
        <w:t xml:space="preserve"> leading cause of</w:t>
      </w:r>
      <w:r w:rsidR="000A6B1D" w:rsidRPr="002654F7">
        <w:rPr>
          <w:rFonts w:ascii="Book Antiqua" w:eastAsia="Times New Roman" w:hAnsi="Book Antiqua" w:cs="Times New Roman"/>
          <w:color w:val="auto"/>
          <w:lang w:eastAsia="en-IN"/>
        </w:rPr>
        <w:t xml:space="preserve"> </w:t>
      </w:r>
      <w:r w:rsidRPr="002654F7">
        <w:rPr>
          <w:rFonts w:ascii="Book Antiqua" w:eastAsia="Times New Roman" w:hAnsi="Book Antiqua" w:cs="Times New Roman"/>
          <w:color w:val="auto"/>
          <w:lang w:eastAsia="en-IN"/>
        </w:rPr>
        <w:t>global mortality</w:t>
      </w:r>
      <w:r w:rsidR="000028B0" w:rsidRPr="002654F7">
        <w:rPr>
          <w:rFonts w:ascii="Book Antiqua" w:eastAsia="Times New Roman" w:hAnsi="Book Antiqua" w:cs="Times New Roman"/>
          <w:color w:val="auto"/>
          <w:lang w:eastAsia="en-IN"/>
        </w:rPr>
        <w:t xml:space="preserve"> </w:t>
      </w:r>
      <w:r w:rsidRPr="002654F7">
        <w:rPr>
          <w:rFonts w:ascii="Book Antiqua" w:eastAsia="Times New Roman" w:hAnsi="Book Antiqua" w:cs="Times New Roman"/>
          <w:color w:val="auto"/>
          <w:lang w:eastAsia="en-IN"/>
        </w:rPr>
        <w:t>in 2030</w:t>
      </w:r>
      <w:r w:rsidR="002654F7" w:rsidRPr="002654F7">
        <w:rPr>
          <w:rFonts w:ascii="Book Antiqua" w:eastAsia="Times New Roman" w:hAnsi="Book Antiqua" w:cs="Times New Roman"/>
          <w:color w:val="auto"/>
          <w:vertAlign w:val="superscript"/>
          <w:lang w:eastAsia="en-IN"/>
        </w:rPr>
        <w:t>[6]</w:t>
      </w:r>
      <w:r w:rsidRPr="002654F7">
        <w:rPr>
          <w:rFonts w:ascii="Book Antiqua" w:eastAsia="Times New Roman" w:hAnsi="Book Antiqua" w:cs="Times New Roman"/>
          <w:color w:val="auto"/>
          <w:lang w:eastAsia="en-IN"/>
        </w:rPr>
        <w:t>. India has been declared as the capital of diabetes because approximately 41 million Indians have diabetes to date</w:t>
      </w:r>
      <w:r w:rsidR="00E11062" w:rsidRPr="002654F7">
        <w:rPr>
          <w:rFonts w:ascii="Book Antiqua" w:eastAsia="Times New Roman" w:hAnsi="Book Antiqua" w:cs="Times New Roman"/>
          <w:color w:val="auto"/>
          <w:lang w:eastAsia="en-IN"/>
        </w:rPr>
        <w:t xml:space="preserve"> and every fifth diabetic in </w:t>
      </w:r>
      <w:r w:rsidRPr="002654F7">
        <w:rPr>
          <w:rFonts w:ascii="Book Antiqua" w:eastAsia="Times New Roman" w:hAnsi="Book Antiqua" w:cs="Times New Roman"/>
          <w:color w:val="auto"/>
          <w:lang w:eastAsia="en-IN"/>
        </w:rPr>
        <w:t xml:space="preserve">the </w:t>
      </w:r>
      <w:r w:rsidR="00E11062" w:rsidRPr="002654F7">
        <w:rPr>
          <w:rFonts w:ascii="Book Antiqua" w:eastAsia="Times New Roman" w:hAnsi="Book Antiqua" w:cs="Times New Roman"/>
          <w:color w:val="auto"/>
          <w:lang w:eastAsia="en-IN"/>
        </w:rPr>
        <w:t>world is an Indian</w:t>
      </w:r>
      <w:r w:rsidR="002654F7" w:rsidRPr="002654F7">
        <w:rPr>
          <w:rFonts w:ascii="Book Antiqua" w:eastAsia="Times New Roman" w:hAnsi="Book Antiqua" w:cs="Times New Roman"/>
          <w:color w:val="auto"/>
          <w:vertAlign w:val="superscript"/>
          <w:lang w:eastAsia="en-IN"/>
        </w:rPr>
        <w:t>[7]</w:t>
      </w:r>
      <w:r w:rsidR="00E11062" w:rsidRPr="002654F7">
        <w:rPr>
          <w:rFonts w:ascii="Book Antiqua" w:eastAsia="Times New Roman" w:hAnsi="Book Antiqua" w:cs="Times New Roman"/>
          <w:color w:val="auto"/>
          <w:lang w:eastAsia="en-IN"/>
        </w:rPr>
        <w:t>.</w:t>
      </w:r>
    </w:p>
    <w:p w:rsidR="00E11062" w:rsidRPr="002654F7" w:rsidRDefault="007E07E1" w:rsidP="002654F7">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Worldwide, hypertension or high blood pressure has caused around 7.5 million deaths,</w:t>
      </w:r>
      <w:r w:rsidR="002654F7">
        <w:rPr>
          <w:rFonts w:ascii="Book Antiqua" w:hAnsi="Book Antiqua" w:cs="Times New Roman" w:hint="eastAsia"/>
          <w:color w:val="auto"/>
          <w:lang w:eastAsia="zh-CN"/>
        </w:rPr>
        <w:t xml:space="preserve"> </w:t>
      </w:r>
      <w:r w:rsidRPr="002654F7">
        <w:rPr>
          <w:rFonts w:ascii="Book Antiqua" w:hAnsi="Book Antiqua" w:cs="Times New Roman"/>
          <w:color w:val="auto"/>
        </w:rPr>
        <w:t>which accounts for 12.8% of the global mortality. Around 57 million disability adjusted life years (DALYS) or 3.7% of total DALYS have been attributed to hypertension</w:t>
      </w:r>
      <w:r w:rsidR="002654F7" w:rsidRPr="002654F7">
        <w:rPr>
          <w:rFonts w:ascii="Book Antiqua" w:hAnsi="Book Antiqua" w:cs="Times New Roman"/>
          <w:color w:val="auto"/>
          <w:vertAlign w:val="superscript"/>
        </w:rPr>
        <w:t>[8]</w:t>
      </w:r>
      <w:r w:rsidRPr="002654F7">
        <w:rPr>
          <w:rFonts w:ascii="Book Antiqua" w:hAnsi="Book Antiqua" w:cs="Times New Roman"/>
          <w:color w:val="auto"/>
        </w:rPr>
        <w:t>.</w:t>
      </w:r>
      <w:r w:rsidR="002654F7" w:rsidRPr="002654F7">
        <w:rPr>
          <w:rFonts w:ascii="Book Antiqua" w:hAnsi="Book Antiqua" w:cs="Times New Roman"/>
          <w:color w:val="auto"/>
        </w:rPr>
        <w:t xml:space="preserve"> </w:t>
      </w:r>
      <w:r w:rsidRPr="002654F7">
        <w:rPr>
          <w:rFonts w:ascii="Book Antiqua" w:hAnsi="Book Antiqua" w:cs="Times New Roman"/>
          <w:color w:val="auto"/>
        </w:rPr>
        <w:t xml:space="preserve">The global prevalence of hypertension in adults </w:t>
      </w:r>
      <w:r w:rsidR="002654F7">
        <w:rPr>
          <w:rFonts w:ascii="Book Antiqua" w:hAnsi="Book Antiqua" w:cs="Times New Roman"/>
          <w:color w:val="auto"/>
        </w:rPr>
        <w:t>more than</w:t>
      </w:r>
      <w:r w:rsidRPr="002654F7">
        <w:rPr>
          <w:rFonts w:ascii="Book Antiqua" w:hAnsi="Book Antiqua" w:cs="Times New Roman"/>
          <w:color w:val="auto"/>
        </w:rPr>
        <w:t xml:space="preserve"> 25 years of age</w:t>
      </w:r>
      <w:r w:rsidR="000028B0" w:rsidRPr="002654F7">
        <w:rPr>
          <w:rFonts w:ascii="Book Antiqua" w:hAnsi="Book Antiqua" w:cs="Times New Roman"/>
          <w:color w:val="auto"/>
        </w:rPr>
        <w:t>,</w:t>
      </w:r>
      <w:r w:rsidRPr="002654F7">
        <w:rPr>
          <w:rFonts w:ascii="Book Antiqua" w:hAnsi="Book Antiqua" w:cs="Times New Roman"/>
          <w:color w:val="auto"/>
        </w:rPr>
        <w:t xml:space="preserve"> averaged around 40% in 2008</w:t>
      </w:r>
      <w:r w:rsidR="002654F7" w:rsidRPr="002654F7">
        <w:rPr>
          <w:rFonts w:ascii="Book Antiqua" w:hAnsi="Book Antiqua" w:cs="Times New Roman"/>
          <w:color w:val="auto"/>
          <w:vertAlign w:val="superscript"/>
        </w:rPr>
        <w:t>[8]</w:t>
      </w:r>
      <w:r w:rsidRPr="002654F7">
        <w:rPr>
          <w:rFonts w:ascii="Book Antiqua" w:hAnsi="Book Antiqua" w:cs="Times New Roman"/>
          <w:color w:val="auto"/>
        </w:rPr>
        <w:t xml:space="preserve">. The </w:t>
      </w:r>
      <w:r w:rsidR="001034F7">
        <w:rPr>
          <w:rFonts w:ascii="Book Antiqua" w:hAnsi="Book Antiqua" w:cs="Times New Roman"/>
          <w:color w:val="auto"/>
        </w:rPr>
        <w:t>WHO</w:t>
      </w:r>
      <w:r w:rsidRPr="002654F7">
        <w:rPr>
          <w:rFonts w:ascii="Book Antiqua" w:hAnsi="Book Antiqua" w:cs="Times New Roman"/>
          <w:color w:val="auto"/>
        </w:rPr>
        <w:t xml:space="preserve"> has estimated that hypertension is directly responsible for about 62% of stroke and 49% </w:t>
      </w:r>
      <w:r w:rsidR="000A6B1D" w:rsidRPr="002654F7">
        <w:rPr>
          <w:rFonts w:ascii="Book Antiqua" w:hAnsi="Book Antiqua" w:cs="Times New Roman"/>
          <w:color w:val="auto"/>
        </w:rPr>
        <w:t xml:space="preserve">of </w:t>
      </w:r>
      <w:r w:rsidRPr="002654F7">
        <w:rPr>
          <w:rFonts w:ascii="Book Antiqua" w:hAnsi="Book Antiqua" w:cs="Times New Roman"/>
          <w:color w:val="auto"/>
        </w:rPr>
        <w:t>coronary artery disease</w:t>
      </w:r>
      <w:r w:rsidR="000028B0" w:rsidRPr="002654F7">
        <w:rPr>
          <w:rFonts w:ascii="Book Antiqua" w:hAnsi="Book Antiqua" w:cs="Times New Roman"/>
          <w:color w:val="auto"/>
        </w:rPr>
        <w:t>,</w:t>
      </w:r>
      <w:r w:rsidRPr="002654F7">
        <w:rPr>
          <w:rFonts w:ascii="Book Antiqua" w:hAnsi="Book Antiqua" w:cs="Times New Roman"/>
          <w:color w:val="auto"/>
        </w:rPr>
        <w:t xml:space="preserve"> worldwide</w:t>
      </w:r>
      <w:r w:rsidR="002654F7" w:rsidRPr="002654F7">
        <w:rPr>
          <w:rFonts w:ascii="Book Antiqua" w:hAnsi="Book Antiqua" w:cs="Times New Roman"/>
          <w:color w:val="auto"/>
          <w:vertAlign w:val="superscript"/>
        </w:rPr>
        <w:t>[9]</w:t>
      </w:r>
      <w:r w:rsidRPr="002654F7">
        <w:rPr>
          <w:rFonts w:ascii="Book Antiqua" w:hAnsi="Book Antiqua" w:cs="Times New Roman"/>
          <w:color w:val="auto"/>
        </w:rPr>
        <w:t>. In a</w:t>
      </w:r>
      <w:r w:rsidR="00847DF3">
        <w:rPr>
          <w:rFonts w:ascii="Book Antiqua" w:hAnsi="Book Antiqua" w:cs="Times New Roman" w:hint="eastAsia"/>
          <w:color w:val="auto"/>
          <w:lang w:eastAsia="zh-CN"/>
        </w:rPr>
        <w:t xml:space="preserve"> </w:t>
      </w:r>
      <w:r w:rsidRPr="002654F7">
        <w:rPr>
          <w:rFonts w:ascii="Book Antiqua" w:hAnsi="Book Antiqua" w:cs="Times New Roman"/>
          <w:color w:val="auto"/>
        </w:rPr>
        <w:t xml:space="preserve">meta-analysis of prevalence studies on hypertension in India, from January 2000 to June 2012, it was observed that the prevalence of hypertension in the urban population was 40.8%whereas that in the rural </w:t>
      </w:r>
      <w:r w:rsidR="000A6B1D" w:rsidRPr="002654F7">
        <w:rPr>
          <w:rFonts w:ascii="Book Antiqua" w:hAnsi="Book Antiqua" w:cs="Times New Roman"/>
          <w:color w:val="auto"/>
        </w:rPr>
        <w:t>population</w:t>
      </w:r>
      <w:r w:rsidR="000028B0" w:rsidRPr="002654F7">
        <w:rPr>
          <w:rFonts w:ascii="Book Antiqua" w:hAnsi="Book Antiqua" w:cs="Times New Roman"/>
          <w:color w:val="auto"/>
        </w:rPr>
        <w:t xml:space="preserve"> </w:t>
      </w:r>
      <w:r w:rsidRPr="002654F7">
        <w:rPr>
          <w:rFonts w:ascii="Book Antiqua" w:hAnsi="Book Antiqua" w:cs="Times New Roman"/>
          <w:color w:val="auto"/>
        </w:rPr>
        <w:t>was17.9%</w:t>
      </w:r>
      <w:r w:rsidR="002654F7" w:rsidRPr="002654F7">
        <w:rPr>
          <w:rFonts w:ascii="Book Antiqua" w:hAnsi="Book Antiqua" w:cs="Times New Roman"/>
          <w:color w:val="auto"/>
          <w:vertAlign w:val="superscript"/>
        </w:rPr>
        <w:t>[10]</w:t>
      </w:r>
      <w:r w:rsidRPr="002654F7">
        <w:rPr>
          <w:rFonts w:ascii="Book Antiqua" w:hAnsi="Book Antiqua" w:cs="Times New Roman"/>
          <w:color w:val="auto"/>
        </w:rPr>
        <w:t>.</w:t>
      </w:r>
      <w:r w:rsidR="002654F7">
        <w:rPr>
          <w:rFonts w:ascii="Book Antiqua" w:hAnsi="Book Antiqua" w:cs="Times New Roman" w:hint="eastAsia"/>
          <w:color w:val="auto"/>
          <w:lang w:eastAsia="zh-CN"/>
        </w:rPr>
        <w:t xml:space="preserve"> </w:t>
      </w:r>
      <w:r w:rsidRPr="002654F7">
        <w:rPr>
          <w:rFonts w:ascii="Book Antiqua" w:hAnsi="Book Antiqua" w:cs="Times New Roman"/>
          <w:color w:val="auto"/>
        </w:rPr>
        <w:t>Hypertension leads to cardiovascular disease, peripheral vasculopathy, cerebrovascular disease, and nephropathy</w:t>
      </w:r>
      <w:r w:rsidR="002654F7" w:rsidRPr="002654F7">
        <w:rPr>
          <w:rFonts w:ascii="Book Antiqua" w:hAnsi="Book Antiqua" w:cs="Times New Roman"/>
          <w:color w:val="auto"/>
          <w:vertAlign w:val="superscript"/>
        </w:rPr>
        <w:t>[11]</w:t>
      </w:r>
      <w:r w:rsidRPr="002654F7">
        <w:rPr>
          <w:rFonts w:ascii="Book Antiqua" w:hAnsi="Book Antiqua" w:cs="Times New Roman"/>
          <w:color w:val="auto"/>
        </w:rPr>
        <w:t>.</w:t>
      </w:r>
    </w:p>
    <w:p w:rsidR="00E11062" w:rsidRPr="002654F7" w:rsidRDefault="007E07E1" w:rsidP="002654F7">
      <w:pPr>
        <w:autoSpaceDE w:val="0"/>
        <w:autoSpaceDN w:val="0"/>
        <w:adjustRightInd w:val="0"/>
        <w:spacing w:after="0" w:line="360" w:lineRule="auto"/>
        <w:ind w:firstLineChars="100" w:firstLine="240"/>
        <w:jc w:val="both"/>
        <w:rPr>
          <w:rFonts w:ascii="Book Antiqua" w:hAnsi="Book Antiqua" w:cs="Times New Roman"/>
          <w:color w:val="auto"/>
          <w:vertAlign w:val="superscript"/>
        </w:rPr>
      </w:pPr>
      <w:r w:rsidRPr="002654F7">
        <w:rPr>
          <w:rFonts w:ascii="Book Antiqua" w:hAnsi="Book Antiqua" w:cs="Times New Roman"/>
          <w:color w:val="auto"/>
        </w:rPr>
        <w:t>It has been observed that diabetes and hypertension often exist together in the population. The risk of developing hypertension is 1.5</w:t>
      </w:r>
      <w:r w:rsidR="002654F7">
        <w:rPr>
          <w:rFonts w:ascii="Book Antiqua" w:hAnsi="Book Antiqua" w:cs="Times New Roman" w:hint="eastAsia"/>
          <w:color w:val="auto"/>
          <w:lang w:eastAsia="zh-CN"/>
        </w:rPr>
        <w:t>-</w:t>
      </w:r>
      <w:r w:rsidRPr="002654F7">
        <w:rPr>
          <w:rFonts w:ascii="Book Antiqua" w:hAnsi="Book Antiqua" w:cs="Times New Roman"/>
          <w:color w:val="auto"/>
        </w:rPr>
        <w:t>2.0 times higher in diabetics</w:t>
      </w:r>
      <w:r w:rsidR="000028B0" w:rsidRPr="002654F7">
        <w:rPr>
          <w:rFonts w:ascii="Book Antiqua" w:hAnsi="Book Antiqua" w:cs="Times New Roman"/>
          <w:color w:val="auto"/>
        </w:rPr>
        <w:t xml:space="preserve"> </w:t>
      </w:r>
      <w:r w:rsidRPr="002654F7">
        <w:rPr>
          <w:rFonts w:ascii="Book Antiqua" w:hAnsi="Book Antiqua" w:cs="Times New Roman"/>
          <w:color w:val="auto"/>
        </w:rPr>
        <w:t>as compared to</w:t>
      </w:r>
      <w:r w:rsidR="000028B0" w:rsidRPr="002654F7">
        <w:rPr>
          <w:rFonts w:ascii="Book Antiqua" w:hAnsi="Book Antiqua" w:cs="Times New Roman"/>
          <w:color w:val="auto"/>
        </w:rPr>
        <w:t xml:space="preserve"> </w:t>
      </w:r>
      <w:r w:rsidRPr="002654F7">
        <w:rPr>
          <w:rFonts w:ascii="Book Antiqua" w:hAnsi="Book Antiqua" w:cs="Times New Roman"/>
          <w:color w:val="auto"/>
        </w:rPr>
        <w:t>non-diabetics, whereas around one-third of the hypertensives</w:t>
      </w:r>
      <w:r w:rsidR="00847DF3">
        <w:rPr>
          <w:rFonts w:ascii="Book Antiqua" w:hAnsi="Book Antiqua" w:cs="Times New Roman" w:hint="eastAsia"/>
          <w:color w:val="auto"/>
          <w:lang w:eastAsia="zh-CN"/>
        </w:rPr>
        <w:t xml:space="preserve"> </w:t>
      </w:r>
      <w:r w:rsidRPr="002654F7">
        <w:rPr>
          <w:rFonts w:ascii="Book Antiqua" w:hAnsi="Book Antiqua" w:cs="Times New Roman"/>
          <w:color w:val="auto"/>
        </w:rPr>
        <w:t>develop diabetes</w:t>
      </w:r>
      <w:r w:rsidR="001034F7" w:rsidRPr="002654F7">
        <w:rPr>
          <w:rFonts w:ascii="Book Antiqua" w:hAnsi="Book Antiqua" w:cs="Times New Roman"/>
          <w:color w:val="auto"/>
          <w:vertAlign w:val="superscript"/>
        </w:rPr>
        <w:t>[12]</w:t>
      </w:r>
      <w:r w:rsidRPr="002654F7">
        <w:rPr>
          <w:rFonts w:ascii="Book Antiqua" w:hAnsi="Book Antiqua" w:cs="Times New Roman"/>
          <w:color w:val="auto"/>
        </w:rPr>
        <w:t>.</w:t>
      </w:r>
      <w:r w:rsidRPr="002654F7">
        <w:rPr>
          <w:rFonts w:ascii="Book Antiqua" w:hAnsi="Book Antiqua" w:cs="Times New Roman"/>
          <w:color w:val="auto"/>
          <w:vertAlign w:val="superscript"/>
        </w:rPr>
        <w:t xml:space="preserve"> </w:t>
      </w:r>
      <w:r w:rsidRPr="002654F7">
        <w:rPr>
          <w:rFonts w:ascii="Book Antiqua" w:hAnsi="Book Antiqua" w:cs="Times New Roman"/>
          <w:color w:val="auto"/>
        </w:rPr>
        <w:t>Th</w:t>
      </w:r>
      <w:r w:rsidR="000A6B1D" w:rsidRPr="002654F7">
        <w:rPr>
          <w:rFonts w:ascii="Book Antiqua" w:hAnsi="Book Antiqua" w:cs="Times New Roman"/>
          <w:color w:val="auto"/>
        </w:rPr>
        <w:t>ese</w:t>
      </w:r>
      <w:r w:rsidRPr="002654F7">
        <w:rPr>
          <w:rFonts w:ascii="Book Antiqua" w:hAnsi="Book Antiqua" w:cs="Times New Roman"/>
          <w:color w:val="auto"/>
        </w:rPr>
        <w:t xml:space="preserve"> co-morbidities hasten the progress of vascular complications</w:t>
      </w:r>
      <w:r w:rsidR="002654F7" w:rsidRPr="002654F7">
        <w:rPr>
          <w:rFonts w:ascii="Book Antiqua" w:hAnsi="Book Antiqua" w:cs="Times New Roman"/>
          <w:color w:val="auto"/>
          <w:vertAlign w:val="superscript"/>
        </w:rPr>
        <w:t>[13</w:t>
      </w:r>
      <w:r w:rsidR="002654F7">
        <w:rPr>
          <w:rFonts w:ascii="Book Antiqua" w:hAnsi="Book Antiqua" w:cs="Times New Roman" w:hint="eastAsia"/>
          <w:color w:val="auto"/>
          <w:vertAlign w:val="superscript"/>
          <w:lang w:eastAsia="zh-CN"/>
        </w:rPr>
        <w:t>-</w:t>
      </w:r>
      <w:r w:rsidR="002654F7" w:rsidRPr="002654F7">
        <w:rPr>
          <w:rFonts w:ascii="Book Antiqua" w:hAnsi="Book Antiqua" w:cs="Times New Roman"/>
          <w:color w:val="auto"/>
          <w:vertAlign w:val="superscript"/>
        </w:rPr>
        <w:t>15]</w:t>
      </w:r>
      <w:r w:rsidRPr="002654F7">
        <w:rPr>
          <w:rFonts w:ascii="Book Antiqua" w:hAnsi="Book Antiqua" w:cs="Times New Roman"/>
          <w:color w:val="auto"/>
        </w:rPr>
        <w:t>.</w:t>
      </w:r>
    </w:p>
    <w:p w:rsidR="00E11062" w:rsidRPr="002654F7" w:rsidRDefault="007E07E1" w:rsidP="002654F7">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Diabetes and hypertension both can be prevented and managed by lifestyle modification and medical</w:t>
      </w:r>
      <w:r w:rsidR="00E11062" w:rsidRPr="002654F7">
        <w:rPr>
          <w:rFonts w:ascii="Book Antiqua" w:hAnsi="Book Antiqua" w:cs="Times New Roman"/>
          <w:color w:val="auto"/>
        </w:rPr>
        <w:t xml:space="preserve"> intervention. Moreover, </w:t>
      </w:r>
      <w:r w:rsidRPr="002654F7">
        <w:rPr>
          <w:rFonts w:ascii="Book Antiqua" w:hAnsi="Book Antiqua" w:cs="Times New Roman"/>
          <w:color w:val="auto"/>
        </w:rPr>
        <w:t xml:space="preserve">screening and early management </w:t>
      </w:r>
      <w:r w:rsidR="000A6B1D" w:rsidRPr="002654F7">
        <w:rPr>
          <w:rFonts w:ascii="Book Antiqua" w:hAnsi="Book Antiqua" w:cs="Times New Roman"/>
          <w:color w:val="auto"/>
        </w:rPr>
        <w:t xml:space="preserve">of </w:t>
      </w:r>
      <w:r w:rsidRPr="002654F7">
        <w:rPr>
          <w:rFonts w:ascii="Book Antiqua" w:hAnsi="Book Antiqua" w:cs="Times New Roman"/>
          <w:color w:val="auto"/>
        </w:rPr>
        <w:t>diabetes and hypertension, through periodic surveillance, will slow down the progress of the disease and prevent complications</w:t>
      </w:r>
      <w:r w:rsidR="002654F7" w:rsidRPr="002654F7">
        <w:rPr>
          <w:rFonts w:ascii="Book Antiqua" w:hAnsi="Book Antiqua" w:cs="Times New Roman"/>
          <w:color w:val="auto"/>
          <w:vertAlign w:val="superscript"/>
        </w:rPr>
        <w:t>[16]</w:t>
      </w:r>
      <w:r w:rsidRPr="002654F7">
        <w:rPr>
          <w:rFonts w:ascii="Book Antiqua" w:hAnsi="Book Antiqua" w:cs="Times New Roman"/>
          <w:color w:val="auto"/>
        </w:rPr>
        <w:t xml:space="preserve">. American Diabetic Association has described a new entity of impaired glucose metabolism as prediabetes in which two categories are included - Impaired Fasting Glucose, when fasting plasma glucose is </w:t>
      </w:r>
      <w:r w:rsidR="000A6B1D" w:rsidRPr="002654F7">
        <w:rPr>
          <w:rFonts w:ascii="Book Antiqua" w:hAnsi="Book Antiqua" w:cs="Times New Roman"/>
          <w:color w:val="auto"/>
        </w:rPr>
        <w:t>between</w:t>
      </w:r>
      <w:r w:rsidR="002654F7">
        <w:rPr>
          <w:rFonts w:ascii="Book Antiqua" w:hAnsi="Book Antiqua" w:cs="Times New Roman" w:hint="eastAsia"/>
          <w:color w:val="auto"/>
          <w:lang w:eastAsia="zh-CN"/>
        </w:rPr>
        <w:t xml:space="preserve"> </w:t>
      </w:r>
      <w:r w:rsidRPr="002654F7">
        <w:rPr>
          <w:rFonts w:ascii="Book Antiqua" w:hAnsi="Book Antiqua" w:cs="Times New Roman"/>
          <w:color w:val="auto"/>
        </w:rPr>
        <w:t>100 and 12</w:t>
      </w:r>
      <w:r w:rsidR="000A6B1D" w:rsidRPr="002654F7">
        <w:rPr>
          <w:rFonts w:ascii="Book Antiqua" w:hAnsi="Book Antiqua" w:cs="Times New Roman"/>
          <w:color w:val="auto"/>
        </w:rPr>
        <w:t>5</w:t>
      </w:r>
      <w:r w:rsidR="002654F7">
        <w:rPr>
          <w:rFonts w:ascii="Book Antiqua" w:hAnsi="Book Antiqua" w:cs="Times New Roman" w:hint="eastAsia"/>
          <w:color w:val="auto"/>
          <w:lang w:eastAsia="zh-CN"/>
        </w:rPr>
        <w:t xml:space="preserve"> </w:t>
      </w:r>
      <w:r w:rsidRPr="002654F7">
        <w:rPr>
          <w:rFonts w:ascii="Book Antiqua" w:hAnsi="Book Antiqua" w:cs="Times New Roman"/>
          <w:color w:val="auto"/>
        </w:rPr>
        <w:t>mg/d</w:t>
      </w:r>
      <w:r w:rsidR="002654F7" w:rsidRPr="002654F7">
        <w:rPr>
          <w:rFonts w:ascii="Book Antiqua" w:hAnsi="Book Antiqua" w:cs="Times New Roman"/>
          <w:color w:val="auto"/>
        </w:rPr>
        <w:t xml:space="preserve">L </w:t>
      </w:r>
      <w:r w:rsidRPr="002654F7">
        <w:rPr>
          <w:rFonts w:ascii="Book Antiqua" w:hAnsi="Book Antiqua" w:cs="Times New Roman"/>
          <w:color w:val="auto"/>
        </w:rPr>
        <w:t>and Impaired Glucose Tolerance, when 2-h</w:t>
      </w:r>
      <w:r w:rsidR="00847DF3">
        <w:rPr>
          <w:rFonts w:ascii="Book Antiqua" w:hAnsi="Book Antiqua" w:cs="Times New Roman" w:hint="eastAsia"/>
          <w:color w:val="auto"/>
          <w:lang w:eastAsia="zh-CN"/>
        </w:rPr>
        <w:t xml:space="preserve"> </w:t>
      </w:r>
      <w:r w:rsidRPr="002654F7">
        <w:rPr>
          <w:rFonts w:ascii="Book Antiqua" w:hAnsi="Book Antiqua" w:cs="Times New Roman"/>
          <w:color w:val="auto"/>
        </w:rPr>
        <w:t>result following</w:t>
      </w:r>
      <w:r w:rsidR="00847DF3">
        <w:rPr>
          <w:rFonts w:ascii="Book Antiqua" w:hAnsi="Book Antiqua" w:cs="Times New Roman" w:hint="eastAsia"/>
          <w:color w:val="auto"/>
          <w:lang w:eastAsia="zh-CN"/>
        </w:rPr>
        <w:t xml:space="preserve"> </w:t>
      </w:r>
      <w:r w:rsidRPr="002654F7">
        <w:rPr>
          <w:rFonts w:ascii="Book Antiqua" w:hAnsi="Book Antiqua" w:cs="Times New Roman"/>
          <w:color w:val="auto"/>
        </w:rPr>
        <w:t>oral glucose tolerance test</w:t>
      </w:r>
      <w:r w:rsidR="00847DF3">
        <w:rPr>
          <w:rFonts w:ascii="Book Antiqua" w:hAnsi="Book Antiqua" w:cs="Times New Roman" w:hint="eastAsia"/>
          <w:color w:val="auto"/>
          <w:lang w:eastAsia="zh-CN"/>
        </w:rPr>
        <w:t xml:space="preserve"> </w:t>
      </w:r>
      <w:r w:rsidRPr="002654F7">
        <w:rPr>
          <w:rFonts w:ascii="Book Antiqua" w:hAnsi="Book Antiqua" w:cs="Times New Roman"/>
          <w:color w:val="auto"/>
        </w:rPr>
        <w:t>is between 140 and 199 mg/d</w:t>
      </w:r>
      <w:r w:rsidR="002654F7" w:rsidRPr="002654F7">
        <w:rPr>
          <w:rFonts w:ascii="Book Antiqua" w:hAnsi="Book Antiqua" w:cs="Times New Roman"/>
          <w:color w:val="auto"/>
        </w:rPr>
        <w:t>L</w:t>
      </w:r>
      <w:r w:rsidR="002654F7" w:rsidRPr="002654F7">
        <w:rPr>
          <w:rFonts w:ascii="Book Antiqua" w:hAnsi="Book Antiqua" w:cs="Times New Roman"/>
          <w:color w:val="auto"/>
          <w:vertAlign w:val="superscript"/>
        </w:rPr>
        <w:t>[17]</w:t>
      </w:r>
      <w:r w:rsidR="002654F7" w:rsidRPr="002654F7">
        <w:rPr>
          <w:rFonts w:ascii="Book Antiqua" w:hAnsi="Book Antiqua" w:cs="Times New Roman"/>
          <w:color w:val="auto"/>
        </w:rPr>
        <w:t>.</w:t>
      </w:r>
      <w:r w:rsidRPr="002654F7">
        <w:rPr>
          <w:rFonts w:ascii="Book Antiqua" w:hAnsi="Book Antiqua" w:cs="Times New Roman"/>
          <w:color w:val="auto"/>
          <w:vertAlign w:val="superscript"/>
        </w:rPr>
        <w:t xml:space="preserve"> </w:t>
      </w:r>
      <w:r w:rsidRPr="002654F7">
        <w:rPr>
          <w:rFonts w:ascii="Book Antiqua" w:hAnsi="Book Antiqua" w:cs="Times New Roman"/>
          <w:color w:val="auto"/>
        </w:rPr>
        <w:t>Persons</w:t>
      </w:r>
      <w:r w:rsidR="00847DF3">
        <w:rPr>
          <w:rFonts w:ascii="Book Antiqua" w:hAnsi="Book Antiqua" w:cs="Times New Roman" w:hint="eastAsia"/>
          <w:color w:val="auto"/>
          <w:lang w:eastAsia="zh-CN"/>
        </w:rPr>
        <w:t xml:space="preserve"> </w:t>
      </w:r>
      <w:r w:rsidRPr="002654F7">
        <w:rPr>
          <w:rFonts w:ascii="Book Antiqua" w:hAnsi="Book Antiqua" w:cs="Times New Roman"/>
          <w:color w:val="auto"/>
        </w:rPr>
        <w:t>with prediabetes, are at greater</w:t>
      </w:r>
      <w:r w:rsidR="00847DF3">
        <w:rPr>
          <w:rFonts w:ascii="Book Antiqua" w:hAnsi="Book Antiqua" w:cs="Times New Roman" w:hint="eastAsia"/>
          <w:color w:val="auto"/>
          <w:lang w:eastAsia="zh-CN"/>
        </w:rPr>
        <w:t xml:space="preserve"> </w:t>
      </w:r>
      <w:r w:rsidRPr="002654F7">
        <w:rPr>
          <w:rFonts w:ascii="Book Antiqua" w:hAnsi="Book Antiqua" w:cs="Times New Roman"/>
          <w:color w:val="auto"/>
        </w:rPr>
        <w:t>risk for the future development of diabetes as well as cardiovascular disease</w:t>
      </w:r>
      <w:r w:rsidR="002654F7" w:rsidRPr="002654F7">
        <w:rPr>
          <w:rFonts w:ascii="Book Antiqua" w:hAnsi="Book Antiqua" w:cs="Times New Roman"/>
          <w:color w:val="auto"/>
          <w:vertAlign w:val="superscript"/>
        </w:rPr>
        <w:t>[18]</w:t>
      </w:r>
      <w:r w:rsidRPr="002654F7">
        <w:rPr>
          <w:rFonts w:ascii="Book Antiqua" w:hAnsi="Book Antiqua" w:cs="Times New Roman"/>
          <w:color w:val="auto"/>
        </w:rPr>
        <w:t>.</w:t>
      </w:r>
      <w:r w:rsidR="002654F7" w:rsidRPr="002654F7">
        <w:rPr>
          <w:rFonts w:ascii="Book Antiqua" w:hAnsi="Book Antiqua" w:cs="Times New Roman"/>
          <w:color w:val="auto"/>
        </w:rPr>
        <w:t xml:space="preserve"> </w:t>
      </w:r>
      <w:r w:rsidR="002654F7">
        <w:rPr>
          <w:rFonts w:ascii="Book Antiqua" w:hAnsi="Book Antiqua" w:cs="Times New Roman"/>
          <w:color w:val="auto"/>
        </w:rPr>
        <w:t>According to JNC-7,</w:t>
      </w:r>
      <w:r w:rsidRPr="002654F7">
        <w:rPr>
          <w:rFonts w:ascii="Book Antiqua" w:hAnsi="Book Antiqua" w:cs="Times New Roman"/>
          <w:color w:val="auto"/>
        </w:rPr>
        <w:t xml:space="preserve"> systolic blood pressure 120-139 mmHg and/or diastolic blood pressure 80-89 mmHg was classified as pre-hypertension</w:t>
      </w:r>
      <w:r w:rsidR="002654F7" w:rsidRPr="002654F7">
        <w:rPr>
          <w:rFonts w:ascii="Book Antiqua" w:hAnsi="Book Antiqua" w:cs="Times New Roman"/>
          <w:color w:val="auto"/>
          <w:vertAlign w:val="superscript"/>
        </w:rPr>
        <w:t>[19]</w:t>
      </w:r>
      <w:r w:rsidRPr="002654F7">
        <w:rPr>
          <w:rFonts w:ascii="Book Antiqua" w:hAnsi="Book Antiqua" w:cs="Times New Roman"/>
          <w:color w:val="auto"/>
        </w:rPr>
        <w:t>.</w:t>
      </w:r>
      <w:r w:rsidRPr="002654F7">
        <w:rPr>
          <w:rFonts w:ascii="Book Antiqua" w:hAnsi="Book Antiqua" w:cs="Times New Roman"/>
          <w:color w:val="auto"/>
          <w:vertAlign w:val="superscript"/>
        </w:rPr>
        <w:t xml:space="preserve"> </w:t>
      </w:r>
      <w:r w:rsidRPr="002654F7">
        <w:rPr>
          <w:rFonts w:ascii="Book Antiqua" w:hAnsi="Book Antiqua" w:cs="Times New Roman"/>
          <w:color w:val="auto"/>
        </w:rPr>
        <w:t>Similarly</w:t>
      </w:r>
      <w:r w:rsidR="000A6B1D" w:rsidRPr="002654F7">
        <w:rPr>
          <w:rFonts w:ascii="Book Antiqua" w:hAnsi="Book Antiqua" w:cs="Times New Roman"/>
          <w:color w:val="auto"/>
        </w:rPr>
        <w:t>,</w:t>
      </w:r>
      <w:r w:rsidRPr="002654F7">
        <w:rPr>
          <w:rFonts w:ascii="Book Antiqua" w:hAnsi="Book Antiqua" w:cs="Times New Roman"/>
          <w:color w:val="auto"/>
        </w:rPr>
        <w:t xml:space="preserve"> individuals with pre-hypertension are pre-disposed to developing hypertension in the later years of life.</w:t>
      </w:r>
    </w:p>
    <w:p w:rsidR="00E11062" w:rsidRPr="002654F7" w:rsidRDefault="007E07E1" w:rsidP="002654F7">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Though the manifestation of cardiovascular disease</w:t>
      </w:r>
      <w:r w:rsidR="000028B0" w:rsidRPr="002654F7">
        <w:rPr>
          <w:rFonts w:ascii="Book Antiqua" w:hAnsi="Book Antiqua" w:cs="Times New Roman"/>
          <w:color w:val="auto"/>
        </w:rPr>
        <w:t xml:space="preserve"> </w:t>
      </w:r>
      <w:r w:rsidRPr="002654F7">
        <w:rPr>
          <w:rFonts w:ascii="Book Antiqua" w:hAnsi="Book Antiqua" w:cs="Times New Roman"/>
          <w:color w:val="auto"/>
        </w:rPr>
        <w:t>occurs in middle age and later, it has now been proved that the initiation of cardiovascular disease occurs in childhood and adolescence</w:t>
      </w:r>
      <w:r w:rsidR="001034F7" w:rsidRPr="002654F7">
        <w:rPr>
          <w:rFonts w:ascii="Book Antiqua" w:hAnsi="Book Antiqua" w:cs="Times New Roman"/>
          <w:color w:val="auto"/>
          <w:vertAlign w:val="superscript"/>
        </w:rPr>
        <w:t>[20]</w:t>
      </w:r>
      <w:r w:rsidRPr="002654F7">
        <w:rPr>
          <w:rFonts w:ascii="Book Antiqua" w:hAnsi="Book Antiqua" w:cs="Times New Roman"/>
          <w:color w:val="auto"/>
        </w:rPr>
        <w:t>.</w:t>
      </w:r>
      <w:r w:rsidR="001034F7" w:rsidRPr="002654F7">
        <w:rPr>
          <w:rFonts w:ascii="Book Antiqua" w:hAnsi="Book Antiqua" w:cs="Times New Roman"/>
          <w:color w:val="auto"/>
        </w:rPr>
        <w:t xml:space="preserve"> </w:t>
      </w:r>
      <w:r w:rsidR="000A6B1D" w:rsidRPr="002654F7">
        <w:rPr>
          <w:rFonts w:ascii="Book Antiqua" w:hAnsi="Book Antiqua" w:cs="Times New Roman"/>
          <w:color w:val="auto"/>
        </w:rPr>
        <w:t>The</w:t>
      </w:r>
      <w:r w:rsidR="000028B0" w:rsidRPr="002654F7">
        <w:rPr>
          <w:rFonts w:ascii="Book Antiqua" w:hAnsi="Book Antiqua" w:cs="Times New Roman"/>
          <w:color w:val="auto"/>
        </w:rPr>
        <w:t xml:space="preserve"> </w:t>
      </w:r>
      <w:r w:rsidR="007D0C48" w:rsidRPr="002654F7">
        <w:rPr>
          <w:rFonts w:ascii="Book Antiqua" w:hAnsi="Book Antiqua" w:cs="Times New Roman"/>
          <w:color w:val="auto"/>
        </w:rPr>
        <w:t>known risk factors of cardiovascular disease such as hypertension,</w:t>
      </w:r>
      <w:r w:rsidR="001871D5">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raised blood glucose, raised serum cholesterol, tobacco consumption, high fat diet and obesity start early in childhood and adolescence and then continue into adulthood</w:t>
      </w:r>
      <w:r w:rsidR="001871D5" w:rsidRPr="002654F7">
        <w:rPr>
          <w:rFonts w:ascii="Book Antiqua" w:hAnsi="Book Antiqua" w:cs="Times New Roman"/>
          <w:color w:val="auto"/>
          <w:vertAlign w:val="superscript"/>
        </w:rPr>
        <w:t>[20]</w:t>
      </w:r>
      <w:r w:rsidR="007D0C48" w:rsidRPr="002654F7">
        <w:rPr>
          <w:rFonts w:ascii="Book Antiqua" w:hAnsi="Book Antiqua" w:cs="Times New Roman"/>
          <w:color w:val="auto"/>
        </w:rPr>
        <w:t>. Screening and early identification of these risk factors and their progenitors like pre-diabetes and pre-hypertension may go a long way to prevent cardiovascular morbidity and mortality in adults.</w:t>
      </w:r>
    </w:p>
    <w:p w:rsidR="00E11062" w:rsidRPr="002654F7" w:rsidRDefault="007D0C48" w:rsidP="001871D5">
      <w:pPr>
        <w:spacing w:after="0" w:line="360" w:lineRule="auto"/>
        <w:ind w:firstLineChars="100" w:firstLine="240"/>
        <w:jc w:val="both"/>
        <w:rPr>
          <w:rFonts w:ascii="Book Antiqua" w:hAnsi="Book Antiqua" w:cs="Times New Roman"/>
          <w:color w:val="auto"/>
          <w:vertAlign w:val="superscript"/>
        </w:rPr>
      </w:pPr>
      <w:r w:rsidRPr="002654F7">
        <w:rPr>
          <w:rFonts w:ascii="Book Antiqua" w:hAnsi="Book Antiqua" w:cs="Times New Roman"/>
          <w:color w:val="auto"/>
        </w:rPr>
        <w:t>The overall prevalence of glucose intolerance among adolescents in South India was reported to be 3.7%</w:t>
      </w:r>
      <w:r w:rsidR="001871D5" w:rsidRPr="002654F7">
        <w:rPr>
          <w:rFonts w:ascii="Book Antiqua" w:hAnsi="Book Antiqua" w:cs="Times New Roman"/>
          <w:color w:val="auto"/>
          <w:vertAlign w:val="superscript"/>
        </w:rPr>
        <w:t>[21]</w:t>
      </w:r>
      <w:r w:rsidRPr="002654F7">
        <w:rPr>
          <w:rFonts w:ascii="Book Antiqua" w:hAnsi="Book Antiqua" w:cs="Times New Roman"/>
          <w:color w:val="auto"/>
        </w:rPr>
        <w:t>.</w:t>
      </w:r>
      <w:r w:rsidR="001871D5">
        <w:rPr>
          <w:rFonts w:ascii="Book Antiqua" w:hAnsi="Book Antiqua" w:cs="Times New Roman" w:hint="eastAsia"/>
          <w:color w:val="auto"/>
          <w:lang w:eastAsia="zh-CN"/>
        </w:rPr>
        <w:t xml:space="preserve"> </w:t>
      </w:r>
      <w:r w:rsidRPr="002654F7">
        <w:rPr>
          <w:rFonts w:ascii="Book Antiqua" w:hAnsi="Book Antiqua" w:cs="Times New Roman"/>
          <w:color w:val="auto"/>
        </w:rPr>
        <w:t>Prevalence of hypertension among children and adolescents in north India was observed to be 9.4%</w:t>
      </w:r>
      <w:r w:rsidR="001871D5" w:rsidRPr="002654F7">
        <w:rPr>
          <w:rFonts w:ascii="Book Antiqua" w:hAnsi="Book Antiqua" w:cs="Times New Roman"/>
          <w:color w:val="auto"/>
          <w:vertAlign w:val="superscript"/>
        </w:rPr>
        <w:t>[22]</w:t>
      </w:r>
      <w:r w:rsidRPr="002654F7">
        <w:rPr>
          <w:rFonts w:ascii="Book Antiqua" w:hAnsi="Book Antiqua" w:cs="Times New Roman"/>
          <w:color w:val="auto"/>
        </w:rPr>
        <w:t>.</w:t>
      </w:r>
    </w:p>
    <w:p w:rsidR="00E11062" w:rsidRPr="002654F7" w:rsidRDefault="001871D5" w:rsidP="001871D5">
      <w:pPr>
        <w:spacing w:after="0" w:line="360" w:lineRule="auto"/>
        <w:ind w:firstLineChars="100" w:firstLine="240"/>
        <w:jc w:val="both"/>
        <w:rPr>
          <w:rFonts w:ascii="Book Antiqua" w:hAnsi="Book Antiqua" w:cs="Times New Roman"/>
          <w:color w:val="auto"/>
        </w:rPr>
      </w:pPr>
      <w:r>
        <w:rPr>
          <w:rFonts w:ascii="Book Antiqua" w:hAnsi="Book Antiqua" w:cs="Times New Roman"/>
          <w:color w:val="auto"/>
        </w:rPr>
        <w:t>The rising</w:t>
      </w:r>
      <w:r w:rsidR="007D0C48" w:rsidRPr="002654F7">
        <w:rPr>
          <w:rFonts w:ascii="Book Antiqua" w:hAnsi="Book Antiqua" w:cs="Times New Roman"/>
          <w:color w:val="auto"/>
        </w:rPr>
        <w:t xml:space="preserve"> prevalence of diabetes and hypertension in India,</w:t>
      </w:r>
      <w:r>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their beginning in the adolescent age group, and the co-occurrence of the two disease entities,</w:t>
      </w:r>
      <w:r>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is a cause of concern, therefore this study was planned to study the association between hypertension and hyperglycemia in Indian young adults.</w:t>
      </w:r>
    </w:p>
    <w:p w:rsidR="00F47DB3" w:rsidRPr="002654F7" w:rsidRDefault="00F47DB3" w:rsidP="002654F7">
      <w:pPr>
        <w:spacing w:after="0" w:line="360" w:lineRule="auto"/>
        <w:jc w:val="both"/>
        <w:rPr>
          <w:rFonts w:ascii="Book Antiqua" w:hAnsi="Book Antiqua" w:cs="Times New Roman"/>
          <w:color w:val="auto"/>
        </w:rPr>
      </w:pPr>
    </w:p>
    <w:p w:rsidR="00F2295D" w:rsidRPr="002654F7" w:rsidRDefault="001871D5" w:rsidP="002654F7">
      <w:pPr>
        <w:autoSpaceDE w:val="0"/>
        <w:autoSpaceDN w:val="0"/>
        <w:adjustRightInd w:val="0"/>
        <w:spacing w:after="0" w:line="360" w:lineRule="auto"/>
        <w:jc w:val="both"/>
        <w:rPr>
          <w:rFonts w:ascii="Book Antiqua" w:hAnsi="Book Antiqua" w:cs="Times New Roman"/>
          <w:b/>
          <w:color w:val="auto"/>
        </w:rPr>
      </w:pPr>
      <w:r w:rsidRPr="002654F7">
        <w:rPr>
          <w:rFonts w:ascii="Book Antiqua" w:hAnsi="Book Antiqua" w:cs="Times New Roman"/>
          <w:b/>
          <w:color w:val="auto"/>
        </w:rPr>
        <w:t>MATERIAL AND METHODS</w:t>
      </w:r>
    </w:p>
    <w:p w:rsidR="006169F1" w:rsidRPr="001871D5" w:rsidRDefault="007D0C48" w:rsidP="002654F7">
      <w:pPr>
        <w:autoSpaceDE w:val="0"/>
        <w:autoSpaceDN w:val="0"/>
        <w:adjustRightInd w:val="0"/>
        <w:spacing w:after="0" w:line="360" w:lineRule="auto"/>
        <w:jc w:val="both"/>
        <w:rPr>
          <w:rFonts w:ascii="Book Antiqua" w:hAnsi="Book Antiqua" w:cs="Times New Roman"/>
          <w:b/>
          <w:i/>
          <w:color w:val="auto"/>
        </w:rPr>
      </w:pPr>
      <w:r w:rsidRPr="001871D5">
        <w:rPr>
          <w:rFonts w:ascii="Book Antiqua" w:hAnsi="Book Antiqua" w:cs="Times New Roman"/>
          <w:b/>
          <w:i/>
          <w:color w:val="auto"/>
        </w:rPr>
        <w:t>Stuyd design and sample size</w:t>
      </w:r>
    </w:p>
    <w:p w:rsidR="006169F1" w:rsidRDefault="007D0C48" w:rsidP="002654F7">
      <w:pPr>
        <w:autoSpaceDE w:val="0"/>
        <w:autoSpaceDN w:val="0"/>
        <w:adjustRightInd w:val="0"/>
        <w:spacing w:after="0" w:line="360" w:lineRule="auto"/>
        <w:jc w:val="both"/>
        <w:rPr>
          <w:rFonts w:ascii="Book Antiqua" w:hAnsi="Book Antiqua" w:cs="Times New Roman"/>
          <w:color w:val="auto"/>
          <w:lang w:eastAsia="zh-CN"/>
        </w:rPr>
      </w:pPr>
      <w:r w:rsidRPr="002654F7">
        <w:rPr>
          <w:rFonts w:ascii="Book Antiqua" w:hAnsi="Book Antiqua" w:cs="Times New Roman"/>
          <w:color w:val="auto"/>
        </w:rPr>
        <w:t>It was a cross-sectional study.</w:t>
      </w:r>
      <w:r w:rsidR="001871D5">
        <w:rPr>
          <w:rFonts w:ascii="Book Antiqua" w:hAnsi="Book Antiqua" w:cs="Times New Roman" w:hint="eastAsia"/>
          <w:color w:val="auto"/>
          <w:lang w:eastAsia="zh-CN"/>
        </w:rPr>
        <w:t xml:space="preserve"> </w:t>
      </w:r>
      <w:r w:rsidRPr="002654F7">
        <w:rPr>
          <w:rFonts w:ascii="Book Antiqua" w:hAnsi="Book Antiqua" w:cs="Times New Roman"/>
          <w:color w:val="auto"/>
        </w:rPr>
        <w:t>The minimum sample size required (</w:t>
      </w:r>
      <w:r w:rsidR="001871D5" w:rsidRPr="001871D5">
        <w:rPr>
          <w:rFonts w:ascii="Book Antiqua" w:hAnsi="Book Antiqua" w:cs="Times New Roman"/>
          <w:i/>
          <w:color w:val="auto"/>
        </w:rPr>
        <w:t>n</w:t>
      </w:r>
      <w:r w:rsidRPr="002654F7">
        <w:rPr>
          <w:rFonts w:ascii="Book Antiqua" w:hAnsi="Book Antiqua" w:cs="Times New Roman"/>
          <w:color w:val="auto"/>
        </w:rPr>
        <w:t xml:space="preserve"> = 89) was calculated taking a prevalence of glucose intolerance of 3.7%, as reported in the ORANGE-2 study, with a precision of 4% and a confidence level of 95%</w:t>
      </w:r>
      <w:r w:rsidR="001871D5" w:rsidRPr="002654F7">
        <w:rPr>
          <w:rFonts w:ascii="Book Antiqua" w:hAnsi="Book Antiqua" w:cs="Times New Roman"/>
          <w:color w:val="auto"/>
          <w:vertAlign w:val="superscript"/>
        </w:rPr>
        <w:t>[21]</w:t>
      </w:r>
      <w:r w:rsidRPr="002654F7">
        <w:rPr>
          <w:rFonts w:ascii="Book Antiqua" w:hAnsi="Book Antiqua" w:cs="Times New Roman"/>
          <w:color w:val="auto"/>
        </w:rPr>
        <w:t xml:space="preserve">. The formula used was, </w:t>
      </w:r>
      <w:r w:rsidRPr="002654F7">
        <w:rPr>
          <w:rFonts w:ascii="Book Antiqua" w:hAnsi="Book Antiqua" w:cs="Times New Roman"/>
          <w:i/>
          <w:iCs/>
          <w:color w:val="auto"/>
        </w:rPr>
        <w:t xml:space="preserve">n = </w:t>
      </w:r>
      <w:r w:rsidRPr="002654F7">
        <w:rPr>
          <w:rFonts w:ascii="Book Antiqua" w:hAnsi="Book Antiqua" w:cs="Times New Roman"/>
          <w:color w:val="auto"/>
        </w:rPr>
        <w:t>Z</w:t>
      </w:r>
      <w:r w:rsidRPr="002654F7">
        <w:rPr>
          <w:rFonts w:ascii="Book Antiqua" w:hAnsi="Book Antiqua" w:cs="Times New Roman"/>
          <w:color w:val="auto"/>
          <w:vertAlign w:val="subscript"/>
        </w:rPr>
        <w:t>(1-α/2 )</w:t>
      </w:r>
      <w:r w:rsidRPr="002654F7">
        <w:rPr>
          <w:rFonts w:ascii="Book Antiqua" w:hAnsi="Book Antiqua" w:cs="Times New Roman"/>
          <w:color w:val="auto"/>
          <w:vertAlign w:val="superscript"/>
        </w:rPr>
        <w:t>2</w:t>
      </w:r>
      <w:r w:rsidRPr="002654F7">
        <w:rPr>
          <w:rFonts w:ascii="Book Antiqua" w:hAnsi="Book Antiqua" w:cs="Times New Roman"/>
          <w:color w:val="auto"/>
        </w:rPr>
        <w:t>pq/d</w:t>
      </w:r>
      <w:r w:rsidRPr="002654F7">
        <w:rPr>
          <w:rFonts w:ascii="Book Antiqua" w:hAnsi="Book Antiqua" w:cs="Times New Roman"/>
          <w:color w:val="auto"/>
          <w:vertAlign w:val="superscript"/>
        </w:rPr>
        <w:t xml:space="preserve">2 </w:t>
      </w:r>
      <w:r w:rsidRPr="002654F7">
        <w:rPr>
          <w:rFonts w:ascii="Book Antiqua" w:hAnsi="Book Antiqua" w:cs="Times New Roman"/>
          <w:color w:val="auto"/>
        </w:rPr>
        <w:t>(where Z</w:t>
      </w:r>
      <w:r w:rsidRPr="002654F7">
        <w:rPr>
          <w:rFonts w:ascii="Book Antiqua" w:hAnsi="Book Antiqua" w:cs="Times New Roman"/>
          <w:color w:val="auto"/>
          <w:vertAlign w:val="subscript"/>
        </w:rPr>
        <w:t>(1-α/2)</w:t>
      </w:r>
      <w:r w:rsidRPr="002654F7">
        <w:rPr>
          <w:rFonts w:ascii="Book Antiqua" w:hAnsi="Book Antiqua" w:cs="Times New Roman"/>
          <w:color w:val="auto"/>
        </w:rPr>
        <w:t xml:space="preserve"> was taken at 95% confidence; </w:t>
      </w:r>
      <w:r w:rsidR="001871D5" w:rsidRPr="001871D5">
        <w:rPr>
          <w:rFonts w:ascii="Book Antiqua" w:hAnsi="Book Antiqua" w:cs="Times New Roman"/>
          <w:i/>
          <w:color w:val="auto"/>
        </w:rPr>
        <w:t xml:space="preserve">P </w:t>
      </w:r>
      <w:r w:rsidRPr="002654F7">
        <w:rPr>
          <w:rFonts w:ascii="Book Antiqua" w:hAnsi="Book Antiqua" w:cs="Times New Roman"/>
          <w:color w:val="auto"/>
        </w:rPr>
        <w:t xml:space="preserve">= prevalence of obesity, q = 100-p; d = absolute precision). For this study, </w:t>
      </w:r>
      <w:r w:rsidR="001871D5" w:rsidRPr="001871D5">
        <w:rPr>
          <w:rFonts w:ascii="Book Antiqua" w:hAnsi="Book Antiqua" w:cs="Times New Roman"/>
          <w:i/>
          <w:color w:val="auto"/>
        </w:rPr>
        <w:t>P</w:t>
      </w:r>
      <w:r w:rsidRPr="002654F7">
        <w:rPr>
          <w:rFonts w:ascii="Book Antiqua" w:hAnsi="Book Antiqua" w:cs="Times New Roman"/>
          <w:color w:val="auto"/>
        </w:rPr>
        <w:t xml:space="preserve"> = 3.7%; q = 96.3%; d = 4%. Adding a 10% for incomplete answers, the total number came out to be 98. A design effect of 2 was included to minimize any error due to inherent variation in the population. The calculated sample size was multiplied by 2 to obtain the sample size of 196.</w:t>
      </w:r>
    </w:p>
    <w:p w:rsidR="001871D5" w:rsidRPr="002654F7" w:rsidRDefault="001871D5" w:rsidP="002654F7">
      <w:pPr>
        <w:autoSpaceDE w:val="0"/>
        <w:autoSpaceDN w:val="0"/>
        <w:adjustRightInd w:val="0"/>
        <w:spacing w:after="0" w:line="360" w:lineRule="auto"/>
        <w:jc w:val="both"/>
        <w:rPr>
          <w:rFonts w:ascii="Book Antiqua" w:hAnsi="Book Antiqua" w:cs="Times New Roman"/>
          <w:color w:val="auto"/>
          <w:lang w:eastAsia="zh-CN"/>
        </w:rPr>
      </w:pPr>
    </w:p>
    <w:p w:rsidR="006169F1" w:rsidRPr="001871D5" w:rsidRDefault="007D0C48" w:rsidP="002654F7">
      <w:pPr>
        <w:autoSpaceDE w:val="0"/>
        <w:autoSpaceDN w:val="0"/>
        <w:adjustRightInd w:val="0"/>
        <w:spacing w:after="0" w:line="360" w:lineRule="auto"/>
        <w:jc w:val="both"/>
        <w:rPr>
          <w:rFonts w:ascii="Book Antiqua" w:hAnsi="Book Antiqua" w:cs="Times New Roman"/>
          <w:b/>
          <w:i/>
          <w:color w:val="auto"/>
        </w:rPr>
      </w:pPr>
      <w:r w:rsidRPr="001871D5">
        <w:rPr>
          <w:rFonts w:ascii="Book Antiqua" w:hAnsi="Book Antiqua" w:cs="Times New Roman"/>
          <w:b/>
          <w:i/>
          <w:color w:val="auto"/>
        </w:rPr>
        <w:t>Sampling</w:t>
      </w:r>
    </w:p>
    <w:p w:rsidR="00B805B2" w:rsidRPr="002654F7" w:rsidRDefault="007D0C48" w:rsidP="002654F7">
      <w:pPr>
        <w:autoSpaceDE w:val="0"/>
        <w:autoSpaceDN w:val="0"/>
        <w:adjustRightInd w:val="0"/>
        <w:spacing w:after="0" w:line="360" w:lineRule="auto"/>
        <w:jc w:val="both"/>
        <w:rPr>
          <w:rFonts w:ascii="Book Antiqua" w:hAnsi="Book Antiqua" w:cs="Times New Roman"/>
          <w:color w:val="auto"/>
        </w:rPr>
      </w:pPr>
      <w:r w:rsidRPr="002654F7">
        <w:rPr>
          <w:rFonts w:ascii="Book Antiqua" w:hAnsi="Book Antiqua" w:cs="Times New Roman"/>
          <w:color w:val="auto"/>
        </w:rPr>
        <w:t xml:space="preserve">The study was conducted among students in the </w:t>
      </w:r>
      <w:r w:rsidRPr="002654F7">
        <w:rPr>
          <w:rFonts w:ascii="Book Antiqua" w:hAnsi="Book Antiqua" w:cs="Times New Roman"/>
          <w:bCs/>
          <w:color w:val="auto"/>
        </w:rPr>
        <w:t>Institute of Paramedical Sciences,</w:t>
      </w:r>
      <w:r w:rsidR="001871D5">
        <w:rPr>
          <w:rFonts w:ascii="Book Antiqua" w:hAnsi="Book Antiqua" w:cs="Times New Roman" w:hint="eastAsia"/>
          <w:bCs/>
          <w:color w:val="auto"/>
          <w:lang w:eastAsia="zh-CN"/>
        </w:rPr>
        <w:t xml:space="preserve"> </w:t>
      </w:r>
      <w:r w:rsidRPr="002654F7">
        <w:rPr>
          <w:rFonts w:ascii="Book Antiqua" w:hAnsi="Book Antiqua" w:cs="Times New Roman"/>
          <w:bCs/>
          <w:color w:val="auto"/>
        </w:rPr>
        <w:t xml:space="preserve">affiliated to </w:t>
      </w:r>
      <w:r w:rsidRPr="002654F7">
        <w:rPr>
          <w:rFonts w:ascii="Book Antiqua" w:hAnsi="Book Antiqua" w:cs="Times New Roman"/>
          <w:color w:val="auto"/>
        </w:rPr>
        <w:t xml:space="preserve">Chatrapati Shahuji Maharaj University, Kanpur. The </w:t>
      </w:r>
      <w:r w:rsidRPr="002654F7">
        <w:rPr>
          <w:rFonts w:ascii="Book Antiqua" w:hAnsi="Book Antiqua" w:cs="Times New Roman"/>
          <w:bCs/>
          <w:color w:val="auto"/>
        </w:rPr>
        <w:t>Institute of Paramedical Sciences</w:t>
      </w:r>
      <w:r w:rsidRPr="002654F7">
        <w:rPr>
          <w:rFonts w:ascii="Book Antiqua" w:hAnsi="Book Antiqua" w:cs="Times New Roman"/>
          <w:color w:val="auto"/>
        </w:rPr>
        <w:t xml:space="preserve"> provides a course of 4 years in Paramedical Sciences and enrols around 100 students annually. A list of all the students enrolled in the Institute in the first, second and third year was obtained. Systematic random sampling technique was applied to identify the required number of study subjects. Written informed consent was taken from the students </w:t>
      </w:r>
      <w:r w:rsidR="001871D5">
        <w:rPr>
          <w:rFonts w:ascii="Book Antiqua" w:hAnsi="Book Antiqua" w:cs="Times New Roman"/>
          <w:color w:val="auto"/>
        </w:rPr>
        <w:t>and</w:t>
      </w:r>
      <w:r w:rsidRPr="002654F7">
        <w:rPr>
          <w:rFonts w:ascii="Book Antiqua" w:hAnsi="Book Antiqua" w:cs="Times New Roman"/>
          <w:color w:val="auto"/>
        </w:rPr>
        <w:t xml:space="preserve"> their parents/guardians. In case a student refused to participate in the study, the next consecutive student was included. The data was analyzed for 185 subjects only whose laboratory test results were available. Among the study subjects thus selected, 94 were males and 91 were females, in the age group 17 to 19 years.</w:t>
      </w:r>
    </w:p>
    <w:p w:rsidR="00B805B2" w:rsidRPr="002654F7" w:rsidRDefault="00B805B2" w:rsidP="002654F7">
      <w:pPr>
        <w:autoSpaceDE w:val="0"/>
        <w:autoSpaceDN w:val="0"/>
        <w:adjustRightInd w:val="0"/>
        <w:spacing w:after="0" w:line="360" w:lineRule="auto"/>
        <w:jc w:val="both"/>
        <w:rPr>
          <w:rFonts w:ascii="Book Antiqua" w:hAnsi="Book Antiqua" w:cs="Times New Roman"/>
          <w:b/>
          <w:color w:val="auto"/>
        </w:rPr>
      </w:pPr>
    </w:p>
    <w:p w:rsidR="00F0105E" w:rsidRPr="001871D5" w:rsidRDefault="007D0C48" w:rsidP="002654F7">
      <w:pPr>
        <w:autoSpaceDE w:val="0"/>
        <w:autoSpaceDN w:val="0"/>
        <w:adjustRightInd w:val="0"/>
        <w:spacing w:after="0" w:line="360" w:lineRule="auto"/>
        <w:jc w:val="both"/>
        <w:rPr>
          <w:rFonts w:ascii="Book Antiqua" w:hAnsi="Book Antiqua" w:cs="Times New Roman"/>
          <w:b/>
          <w:i/>
          <w:color w:val="auto"/>
        </w:rPr>
      </w:pPr>
      <w:r w:rsidRPr="001871D5">
        <w:rPr>
          <w:rFonts w:ascii="Book Antiqua" w:hAnsi="Book Antiqua" w:cs="Times New Roman"/>
          <w:b/>
          <w:i/>
          <w:color w:val="auto"/>
        </w:rPr>
        <w:t xml:space="preserve">Methodology </w:t>
      </w:r>
    </w:p>
    <w:p w:rsidR="00131E3E" w:rsidRPr="002654F7" w:rsidRDefault="007D0C48" w:rsidP="002654F7">
      <w:pPr>
        <w:autoSpaceDE w:val="0"/>
        <w:autoSpaceDN w:val="0"/>
        <w:adjustRightInd w:val="0"/>
        <w:spacing w:after="0" w:line="360" w:lineRule="auto"/>
        <w:jc w:val="both"/>
        <w:rPr>
          <w:rFonts w:ascii="Book Antiqua" w:hAnsi="Book Antiqua" w:cs="Times New Roman"/>
          <w:color w:val="auto"/>
        </w:rPr>
      </w:pPr>
      <w:r w:rsidRPr="002654F7">
        <w:rPr>
          <w:rFonts w:ascii="Book Antiqua" w:hAnsi="Book Antiqua" w:cs="Times New Roman"/>
          <w:color w:val="auto"/>
        </w:rPr>
        <w:t>A standard mercury sphygmomanometer, Diamond Co., Industrial e</w:t>
      </w:r>
      <w:r w:rsidR="00407D03">
        <w:rPr>
          <w:rFonts w:ascii="Book Antiqua" w:hAnsi="Book Antiqua" w:cs="Times New Roman"/>
          <w:color w:val="auto"/>
        </w:rPr>
        <w:t>lectronics and Allied Products,</w:t>
      </w:r>
      <w:r w:rsidRPr="002654F7">
        <w:rPr>
          <w:rFonts w:ascii="Book Antiqua" w:hAnsi="Book Antiqua" w:cs="Times New Roman"/>
          <w:color w:val="auto"/>
        </w:rPr>
        <w:t xml:space="preserve"> Pune, Maharashtra, India, was used for recording blood pressure. B</w:t>
      </w:r>
      <w:r w:rsidR="00407D03">
        <w:rPr>
          <w:rFonts w:ascii="Book Antiqua" w:hAnsi="Book Antiqua" w:cs="Times New Roman"/>
          <w:color w:val="auto"/>
        </w:rPr>
        <w:t>lood pressure (BP) was measured</w:t>
      </w:r>
      <w:r w:rsidRPr="002654F7">
        <w:rPr>
          <w:rFonts w:ascii="Book Antiqua" w:hAnsi="Book Antiqua" w:cs="Times New Roman"/>
          <w:color w:val="auto"/>
        </w:rPr>
        <w:t xml:space="preserve"> on the left arm, in the sitting position, using appropriate size cuffs. Before the measurement was taken, the subject was seated for at least 5 min. Care was taken that the arm muscles were relaxed and the arm was placed at heart level. The cuff was applied to the left upper arm and was inflated until </w:t>
      </w:r>
      <w:r w:rsidR="00407D03">
        <w:rPr>
          <w:rFonts w:ascii="Book Antiqua" w:hAnsi="Book Antiqua" w:cs="Times New Roman"/>
          <w:color w:val="auto"/>
        </w:rPr>
        <w:t>the manometer reading was 30 mm</w:t>
      </w:r>
      <w:r w:rsidRPr="002654F7">
        <w:rPr>
          <w:rFonts w:ascii="Book Antiqua" w:hAnsi="Book Antiqua" w:cs="Times New Roman"/>
          <w:color w:val="auto"/>
        </w:rPr>
        <w:t xml:space="preserve">Hg above the level at which the radial pulse disappeared, and </w:t>
      </w:r>
      <w:r w:rsidR="00407D03">
        <w:rPr>
          <w:rFonts w:ascii="Book Antiqua" w:hAnsi="Book Antiqua" w:cs="Times New Roman"/>
          <w:color w:val="auto"/>
        </w:rPr>
        <w:t>thereafter the cuff was</w:t>
      </w:r>
      <w:r w:rsidRPr="002654F7">
        <w:rPr>
          <w:rFonts w:ascii="Book Antiqua" w:hAnsi="Book Antiqua" w:cs="Times New Roman"/>
          <w:color w:val="auto"/>
        </w:rPr>
        <w:t xml:space="preserve"> slowly deflated.</w:t>
      </w:r>
      <w:r w:rsidR="00407D03">
        <w:rPr>
          <w:rFonts w:ascii="Book Antiqua" w:hAnsi="Book Antiqua" w:cs="Times New Roman" w:hint="eastAsia"/>
          <w:color w:val="auto"/>
          <w:lang w:eastAsia="zh-CN"/>
        </w:rPr>
        <w:t xml:space="preserve"> </w:t>
      </w:r>
      <w:r w:rsidRPr="002654F7">
        <w:rPr>
          <w:rFonts w:ascii="Book Antiqua" w:hAnsi="Book Antiqua" w:cs="Times New Roman"/>
          <w:color w:val="auto"/>
        </w:rPr>
        <w:t xml:space="preserve">The Korotkoff sounds were monitored using a stethoscope applied over the brachial artery. The first (appearance) and the fifth (disappearance) Korotkoff sounds were noted as the systolic and diastolic blood pressure, respectively. Blood pressures were measured twice and their mean was recorded. Subjects were categorized into normotensive, pre-hypertensive and Stage I and Stage II hypertensive based on the blood pressure classification for adolescents for subjects of age 17 years and according to </w:t>
      </w:r>
      <w:r w:rsidRPr="002654F7">
        <w:rPr>
          <w:rFonts w:ascii="Book Antiqua" w:hAnsi="Book Antiqua" w:cs="Times New Roman"/>
          <w:color w:val="auto"/>
        </w:rPr>
        <w:br/>
        <w:t>JNC-7 for subjects ≥ 18 years</w:t>
      </w:r>
      <w:r w:rsidR="00407D03" w:rsidRPr="002654F7">
        <w:rPr>
          <w:rFonts w:ascii="Book Antiqua" w:hAnsi="Book Antiqua" w:cs="Times New Roman"/>
          <w:color w:val="auto"/>
          <w:vertAlign w:val="superscript"/>
        </w:rPr>
        <w:t>[19,23]</w:t>
      </w:r>
      <w:r w:rsidRPr="002654F7">
        <w:rPr>
          <w:rFonts w:ascii="Book Antiqua" w:hAnsi="Book Antiqua" w:cs="Times New Roman"/>
          <w:color w:val="auto"/>
        </w:rPr>
        <w:t>. JNC-7 has classified systolic blood pressure (SBP) &lt; 120 mmHg and a diastolic blood pressure (DBP) &lt; 80 mmHg as normal blood pressure; SBP 120-139 mmHg and/or DBP 80-89 mmHg as pre-hypertension; SBP 140-159 mmHg and/or DBP 90-99 mmHg as Stage I hypertension and</w:t>
      </w:r>
      <w:r w:rsidR="00847DF3">
        <w:rPr>
          <w:rFonts w:ascii="Book Antiqua" w:hAnsi="Book Antiqua" w:cs="Times New Roman" w:hint="eastAsia"/>
          <w:color w:val="auto"/>
          <w:lang w:eastAsia="zh-CN"/>
        </w:rPr>
        <w:t xml:space="preserve"> </w:t>
      </w:r>
      <w:r w:rsidR="00D01ED1" w:rsidRPr="002654F7">
        <w:rPr>
          <w:rFonts w:ascii="Book Antiqua" w:hAnsi="Book Antiqua" w:cs="Times New Roman"/>
          <w:color w:val="auto"/>
        </w:rPr>
        <w:t>SBP</w:t>
      </w:r>
      <w:r w:rsidRPr="002654F7">
        <w:rPr>
          <w:rFonts w:ascii="Book Antiqua" w:hAnsi="Book Antiqua" w:cs="Times New Roman"/>
          <w:color w:val="auto"/>
        </w:rPr>
        <w:t xml:space="preserve">≥ 160 mmHg and/or DBP ≥ 100 mmHg as stage </w:t>
      </w:r>
      <w:r w:rsidRPr="002654F7">
        <w:rPr>
          <w:rFonts w:ascii="宋体" w:eastAsia="宋体" w:hAnsi="宋体" w:cs="宋体" w:hint="eastAsia"/>
          <w:color w:val="auto"/>
        </w:rPr>
        <w:t>Ⅱ</w:t>
      </w:r>
      <w:r w:rsidRPr="002654F7">
        <w:rPr>
          <w:rFonts w:ascii="Book Antiqua" w:hAnsi="Book Antiqua" w:cs="Times New Roman"/>
          <w:color w:val="auto"/>
        </w:rPr>
        <w:t xml:space="preserve"> hypertension</w:t>
      </w:r>
      <w:r w:rsidR="00407D03" w:rsidRPr="002654F7">
        <w:rPr>
          <w:rFonts w:ascii="Book Antiqua" w:hAnsi="Book Antiqua" w:cs="Times New Roman"/>
          <w:color w:val="auto"/>
          <w:vertAlign w:val="superscript"/>
        </w:rPr>
        <w:t>[19]</w:t>
      </w:r>
      <w:r w:rsidRPr="002654F7">
        <w:rPr>
          <w:rFonts w:ascii="Book Antiqua" w:hAnsi="Book Antiqua" w:cs="Times New Roman"/>
          <w:color w:val="auto"/>
        </w:rPr>
        <w:t>.</w:t>
      </w:r>
      <w:r w:rsidRPr="002654F7">
        <w:rPr>
          <w:rFonts w:ascii="Book Antiqua" w:hAnsi="Book Antiqua" w:cs="Times New Roman"/>
          <w:bCs/>
          <w:color w:val="auto"/>
        </w:rPr>
        <w:t xml:space="preserve"> For adolescents upto 17 years of age, normal BP was defined as</w:t>
      </w:r>
      <w:r w:rsidRPr="002654F7">
        <w:rPr>
          <w:rFonts w:ascii="Book Antiqua" w:hAnsi="Book Antiqua" w:cs="Times New Roman"/>
          <w:color w:val="auto"/>
        </w:rPr>
        <w:t xml:space="preserve"> systolic</w:t>
      </w:r>
      <w:r w:rsidR="00847DF3">
        <w:rPr>
          <w:rFonts w:ascii="Book Antiqua" w:hAnsi="Book Antiqua" w:cs="Times New Roman" w:hint="eastAsia"/>
          <w:color w:val="auto"/>
          <w:lang w:eastAsia="zh-CN"/>
        </w:rPr>
        <w:t xml:space="preserve"> </w:t>
      </w:r>
      <w:r w:rsidRPr="002654F7">
        <w:rPr>
          <w:rFonts w:ascii="Book Antiqua" w:hAnsi="Book Antiqua" w:cs="Times New Roman"/>
          <w:color w:val="auto"/>
        </w:rPr>
        <w:t>and diastolic blood pressure &lt;</w:t>
      </w:r>
      <w:r w:rsidR="00407D03">
        <w:rPr>
          <w:rFonts w:ascii="Book Antiqua" w:hAnsi="Book Antiqua" w:cs="Times New Roman" w:hint="eastAsia"/>
          <w:color w:val="auto"/>
          <w:lang w:eastAsia="zh-CN"/>
        </w:rPr>
        <w:t xml:space="preserve"> </w:t>
      </w:r>
      <w:r w:rsidRPr="002654F7">
        <w:rPr>
          <w:rFonts w:ascii="Book Antiqua" w:hAnsi="Book Antiqua" w:cs="Times New Roman"/>
          <w:color w:val="auto"/>
        </w:rPr>
        <w:t>90</w:t>
      </w:r>
      <w:r w:rsidRPr="00407D03">
        <w:rPr>
          <w:rFonts w:ascii="Book Antiqua" w:hAnsi="Book Antiqua" w:cs="Times New Roman"/>
          <w:color w:val="auto"/>
          <w:vertAlign w:val="superscript"/>
        </w:rPr>
        <w:t>th</w:t>
      </w:r>
      <w:r w:rsidRPr="002654F7">
        <w:rPr>
          <w:rFonts w:ascii="Book Antiqua" w:hAnsi="Book Antiqua" w:cs="Times New Roman"/>
          <w:color w:val="auto"/>
        </w:rPr>
        <w:t xml:space="preserve"> percentile, </w:t>
      </w:r>
      <w:r w:rsidRPr="002654F7">
        <w:rPr>
          <w:rFonts w:ascii="Book Antiqua" w:hAnsi="Book Antiqua" w:cs="Times New Roman"/>
          <w:bCs/>
          <w:color w:val="auto"/>
        </w:rPr>
        <w:t xml:space="preserve">Prehypertension as </w:t>
      </w:r>
      <w:r w:rsidRPr="002654F7">
        <w:rPr>
          <w:rFonts w:ascii="Book Antiqua" w:hAnsi="Book Antiqua" w:cs="Times New Roman"/>
          <w:color w:val="auto"/>
        </w:rPr>
        <w:t>systolic or diastolic blood pressure 90</w:t>
      </w:r>
      <w:r w:rsidRPr="00407D03">
        <w:rPr>
          <w:rFonts w:ascii="Book Antiqua" w:hAnsi="Book Antiqua" w:cs="Times New Roman"/>
          <w:color w:val="auto"/>
          <w:vertAlign w:val="superscript"/>
        </w:rPr>
        <w:t>th</w:t>
      </w:r>
      <w:r w:rsidRPr="002654F7">
        <w:rPr>
          <w:rFonts w:ascii="Book Antiqua" w:hAnsi="Book Antiqua" w:cs="Times New Roman"/>
          <w:color w:val="auto"/>
        </w:rPr>
        <w:t xml:space="preserve"> percentile to &lt;</w:t>
      </w:r>
      <w:r w:rsidR="00407D03">
        <w:rPr>
          <w:rFonts w:ascii="Book Antiqua" w:hAnsi="Book Antiqua" w:cs="Times New Roman" w:hint="eastAsia"/>
          <w:color w:val="auto"/>
          <w:lang w:eastAsia="zh-CN"/>
        </w:rPr>
        <w:t xml:space="preserve"> </w:t>
      </w:r>
      <w:r w:rsidRPr="002654F7">
        <w:rPr>
          <w:rFonts w:ascii="Book Antiqua" w:hAnsi="Book Antiqua" w:cs="Times New Roman"/>
          <w:color w:val="auto"/>
        </w:rPr>
        <w:t>95</w:t>
      </w:r>
      <w:r w:rsidRPr="002654F7">
        <w:rPr>
          <w:rFonts w:ascii="Book Antiqua" w:hAnsi="Book Antiqua" w:cs="Times New Roman"/>
          <w:color w:val="auto"/>
          <w:vertAlign w:val="superscript"/>
        </w:rPr>
        <w:t>th</w:t>
      </w:r>
      <w:r w:rsidRPr="002654F7">
        <w:rPr>
          <w:rFonts w:ascii="Book Antiqua" w:hAnsi="Book Antiqua" w:cs="Times New Roman"/>
          <w:color w:val="auto"/>
        </w:rPr>
        <w:t xml:space="preserve"> percentile or blood pressure &gt;</w:t>
      </w:r>
      <w:r w:rsidR="00407D03">
        <w:rPr>
          <w:rFonts w:ascii="Book Antiqua" w:hAnsi="Book Antiqua" w:cs="Times New Roman" w:hint="eastAsia"/>
          <w:color w:val="auto"/>
          <w:lang w:eastAsia="zh-CN"/>
        </w:rPr>
        <w:t xml:space="preserve"> </w:t>
      </w:r>
      <w:r w:rsidRPr="002654F7">
        <w:rPr>
          <w:rFonts w:ascii="Book Antiqua" w:hAnsi="Book Antiqua" w:cs="Times New Roman"/>
          <w:color w:val="auto"/>
        </w:rPr>
        <w:t>120/80 mmHg to &lt;</w:t>
      </w:r>
      <w:r w:rsidR="00407D03">
        <w:rPr>
          <w:rFonts w:ascii="Book Antiqua" w:hAnsi="Book Antiqua" w:cs="Times New Roman" w:hint="eastAsia"/>
          <w:color w:val="auto"/>
          <w:lang w:eastAsia="zh-CN"/>
        </w:rPr>
        <w:t xml:space="preserve"> </w:t>
      </w:r>
      <w:r w:rsidRPr="002654F7">
        <w:rPr>
          <w:rFonts w:ascii="Book Antiqua" w:hAnsi="Book Antiqua" w:cs="Times New Roman"/>
          <w:color w:val="auto"/>
        </w:rPr>
        <w:t>95</w:t>
      </w:r>
      <w:r w:rsidRPr="00407D03">
        <w:rPr>
          <w:rFonts w:ascii="Book Antiqua" w:hAnsi="Book Antiqua" w:cs="Times New Roman"/>
          <w:color w:val="auto"/>
          <w:vertAlign w:val="superscript"/>
        </w:rPr>
        <w:t>th</w:t>
      </w:r>
      <w:r w:rsidRPr="002654F7">
        <w:rPr>
          <w:rFonts w:ascii="Book Antiqua" w:hAnsi="Book Antiqua" w:cs="Times New Roman"/>
          <w:color w:val="auto"/>
        </w:rPr>
        <w:t xml:space="preserve"> percentile, </w:t>
      </w:r>
      <w:r w:rsidRPr="002654F7">
        <w:rPr>
          <w:rFonts w:ascii="Book Antiqua" w:hAnsi="Book Antiqua" w:cs="Times New Roman"/>
          <w:bCs/>
          <w:color w:val="auto"/>
        </w:rPr>
        <w:t xml:space="preserve">Stage 1 Hypertension (HTN) as </w:t>
      </w:r>
      <w:r w:rsidRPr="002654F7">
        <w:rPr>
          <w:rFonts w:ascii="Book Antiqua" w:hAnsi="Book Antiqua" w:cs="Times New Roman"/>
          <w:color w:val="auto"/>
        </w:rPr>
        <w:t>systolic and/or</w:t>
      </w:r>
      <w:r w:rsidR="00847DF3">
        <w:rPr>
          <w:rFonts w:ascii="Book Antiqua" w:hAnsi="Book Antiqua" w:cs="Times New Roman" w:hint="eastAsia"/>
          <w:color w:val="auto"/>
          <w:lang w:eastAsia="zh-CN"/>
        </w:rPr>
        <w:t xml:space="preserve"> </w:t>
      </w:r>
      <w:r w:rsidRPr="002654F7">
        <w:rPr>
          <w:rFonts w:ascii="Book Antiqua" w:hAnsi="Book Antiqua" w:cs="Times New Roman"/>
          <w:color w:val="auto"/>
        </w:rPr>
        <w:t>diastolic blood pressure 95</w:t>
      </w:r>
      <w:r w:rsidRPr="002654F7">
        <w:rPr>
          <w:rFonts w:ascii="Book Antiqua" w:hAnsi="Book Antiqua" w:cs="Times New Roman"/>
          <w:color w:val="auto"/>
          <w:vertAlign w:val="superscript"/>
        </w:rPr>
        <w:t>th</w:t>
      </w:r>
      <w:r w:rsidRPr="002654F7">
        <w:rPr>
          <w:rFonts w:ascii="Book Antiqua" w:hAnsi="Book Antiqua" w:cs="Times New Roman"/>
          <w:color w:val="auto"/>
        </w:rPr>
        <w:t xml:space="preserve"> percentile to 99</w:t>
      </w:r>
      <w:r w:rsidRPr="00407D03">
        <w:rPr>
          <w:rFonts w:ascii="Book Antiqua" w:hAnsi="Book Antiqua" w:cs="Times New Roman"/>
          <w:color w:val="auto"/>
          <w:vertAlign w:val="superscript"/>
        </w:rPr>
        <w:t>th</w:t>
      </w:r>
      <w:r w:rsidRPr="002654F7">
        <w:rPr>
          <w:rFonts w:ascii="Book Antiqua" w:hAnsi="Book Antiqua" w:cs="Times New Roman"/>
          <w:color w:val="auto"/>
        </w:rPr>
        <w:t xml:space="preserve"> percentile plus 5 mmHg and </w:t>
      </w:r>
      <w:r w:rsidRPr="002654F7">
        <w:rPr>
          <w:rFonts w:ascii="Book Antiqua" w:hAnsi="Book Antiqua" w:cs="Times New Roman"/>
          <w:bCs/>
          <w:color w:val="auto"/>
        </w:rPr>
        <w:t xml:space="preserve">Stage 2 HTN as </w:t>
      </w:r>
      <w:r w:rsidRPr="002654F7">
        <w:rPr>
          <w:rFonts w:ascii="Book Antiqua" w:hAnsi="Book Antiqua" w:cs="Times New Roman"/>
          <w:color w:val="auto"/>
        </w:rPr>
        <w:t>systolic and/or</w:t>
      </w:r>
      <w:r w:rsidR="00847DF3">
        <w:rPr>
          <w:rFonts w:ascii="Book Antiqua" w:hAnsi="Book Antiqua" w:cs="Times New Roman" w:hint="eastAsia"/>
          <w:color w:val="auto"/>
          <w:lang w:eastAsia="zh-CN"/>
        </w:rPr>
        <w:t xml:space="preserve"> </w:t>
      </w:r>
      <w:r w:rsidRPr="002654F7">
        <w:rPr>
          <w:rFonts w:ascii="Book Antiqua" w:hAnsi="Book Antiqua" w:cs="Times New Roman"/>
          <w:color w:val="auto"/>
        </w:rPr>
        <w:t>diastolic blood pressure &gt;</w:t>
      </w:r>
      <w:r w:rsidR="00407D03">
        <w:rPr>
          <w:rFonts w:ascii="Book Antiqua" w:hAnsi="Book Antiqua" w:cs="Times New Roman" w:hint="eastAsia"/>
          <w:color w:val="auto"/>
          <w:lang w:eastAsia="zh-CN"/>
        </w:rPr>
        <w:t xml:space="preserve"> </w:t>
      </w:r>
      <w:r w:rsidRPr="002654F7">
        <w:rPr>
          <w:rFonts w:ascii="Book Antiqua" w:hAnsi="Book Antiqua" w:cs="Times New Roman"/>
          <w:color w:val="auto"/>
        </w:rPr>
        <w:t>99</w:t>
      </w:r>
      <w:r w:rsidRPr="00407D03">
        <w:rPr>
          <w:rFonts w:ascii="Book Antiqua" w:hAnsi="Book Antiqua" w:cs="Times New Roman"/>
          <w:color w:val="auto"/>
          <w:vertAlign w:val="superscript"/>
        </w:rPr>
        <w:t>th</w:t>
      </w:r>
      <w:r w:rsidRPr="002654F7">
        <w:rPr>
          <w:rFonts w:ascii="Book Antiqua" w:hAnsi="Book Antiqua" w:cs="Times New Roman"/>
          <w:color w:val="auto"/>
        </w:rPr>
        <w:t xml:space="preserve"> percentile plus 5 mmHg</w:t>
      </w:r>
      <w:r w:rsidR="00407D03" w:rsidRPr="002654F7">
        <w:rPr>
          <w:rFonts w:ascii="Book Antiqua" w:hAnsi="Book Antiqua" w:cs="Times New Roman"/>
          <w:color w:val="auto"/>
          <w:vertAlign w:val="superscript"/>
        </w:rPr>
        <w:t>[23]</w:t>
      </w:r>
      <w:r w:rsidRPr="002654F7">
        <w:rPr>
          <w:rFonts w:ascii="Book Antiqua" w:hAnsi="Book Antiqua" w:cs="Times New Roman"/>
          <w:color w:val="auto"/>
        </w:rPr>
        <w:t>.</w:t>
      </w:r>
    </w:p>
    <w:p w:rsidR="00131E3E" w:rsidRPr="002654F7" w:rsidRDefault="007D0C48" w:rsidP="00407D03">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According to American Diabetic Asoociation, subjects were classified as normoglycemic when fasting plasma glucose was less than</w:t>
      </w:r>
      <w:r w:rsidR="000028B0" w:rsidRPr="002654F7">
        <w:rPr>
          <w:rFonts w:ascii="Book Antiqua" w:hAnsi="Book Antiqua" w:cs="Times New Roman"/>
          <w:color w:val="auto"/>
        </w:rPr>
        <w:t xml:space="preserve"> </w:t>
      </w:r>
      <w:r w:rsidRPr="002654F7">
        <w:rPr>
          <w:rFonts w:ascii="Book Antiqua" w:hAnsi="Book Antiqua" w:cs="Times New Roman"/>
          <w:color w:val="auto"/>
        </w:rPr>
        <w:t>100 mg/d</w:t>
      </w:r>
      <w:r w:rsidR="00407D03" w:rsidRPr="002654F7">
        <w:rPr>
          <w:rFonts w:ascii="Book Antiqua" w:hAnsi="Book Antiqua" w:cs="Times New Roman"/>
          <w:color w:val="auto"/>
        </w:rPr>
        <w:t>L</w:t>
      </w:r>
      <w:r w:rsidRPr="002654F7">
        <w:rPr>
          <w:rFonts w:ascii="Book Antiqua" w:hAnsi="Book Antiqua" w:cs="Times New Roman"/>
          <w:color w:val="auto"/>
        </w:rPr>
        <w:t xml:space="preserve"> after</w:t>
      </w:r>
      <w:r w:rsidR="000028B0" w:rsidRPr="002654F7">
        <w:rPr>
          <w:rFonts w:ascii="Book Antiqua" w:hAnsi="Book Antiqua" w:cs="Times New Roman"/>
          <w:color w:val="auto"/>
        </w:rPr>
        <w:t xml:space="preserve"> </w:t>
      </w:r>
      <w:r w:rsidRPr="002654F7">
        <w:rPr>
          <w:rFonts w:ascii="Book Antiqua" w:hAnsi="Book Antiqua" w:cs="Times New Roman"/>
          <w:color w:val="auto"/>
        </w:rPr>
        <w:t>8 h fasting, prediabetic when fasting plasma glucose was between 100 and 125 mg/d</w:t>
      </w:r>
      <w:r w:rsidR="00407D03" w:rsidRPr="002654F7">
        <w:rPr>
          <w:rFonts w:ascii="Book Antiqua" w:hAnsi="Book Antiqua" w:cs="Times New Roman"/>
          <w:color w:val="auto"/>
        </w:rPr>
        <w:t>L</w:t>
      </w:r>
      <w:r w:rsidRPr="002654F7">
        <w:rPr>
          <w:rFonts w:ascii="Book Antiqua" w:hAnsi="Book Antiqua" w:cs="Times New Roman"/>
          <w:color w:val="auto"/>
        </w:rPr>
        <w:t xml:space="preserve"> and diabetic when fasting plasma glucose was more than</w:t>
      </w:r>
      <w:r w:rsidR="000028B0" w:rsidRPr="002654F7">
        <w:rPr>
          <w:rFonts w:ascii="Book Antiqua" w:hAnsi="Book Antiqua" w:cs="Times New Roman"/>
          <w:color w:val="auto"/>
        </w:rPr>
        <w:t xml:space="preserve"> </w:t>
      </w:r>
      <w:r w:rsidRPr="002654F7">
        <w:rPr>
          <w:rFonts w:ascii="Book Antiqua" w:hAnsi="Book Antiqua" w:cs="Times New Roman"/>
          <w:color w:val="auto"/>
        </w:rPr>
        <w:t>126 mg/d</w:t>
      </w:r>
      <w:r w:rsidR="00407D03" w:rsidRPr="002654F7">
        <w:rPr>
          <w:rFonts w:ascii="Book Antiqua" w:hAnsi="Book Antiqua" w:cs="Times New Roman"/>
          <w:color w:val="auto"/>
        </w:rPr>
        <w:t>L</w:t>
      </w:r>
      <w:r w:rsidR="00407D03" w:rsidRPr="002654F7">
        <w:rPr>
          <w:rFonts w:ascii="Book Antiqua" w:hAnsi="Book Antiqua" w:cs="Times New Roman"/>
          <w:color w:val="auto"/>
          <w:vertAlign w:val="superscript"/>
        </w:rPr>
        <w:t>[17]</w:t>
      </w:r>
      <w:r w:rsidRPr="002654F7">
        <w:rPr>
          <w:rFonts w:ascii="Book Antiqua" w:hAnsi="Book Antiqua" w:cs="Times New Roman"/>
          <w:color w:val="auto"/>
        </w:rPr>
        <w:t xml:space="preserve">. </w:t>
      </w:r>
    </w:p>
    <w:p w:rsidR="00131E3E" w:rsidRPr="002654F7" w:rsidRDefault="007D0C48" w:rsidP="00407D03">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 xml:space="preserve">Body weight was </w:t>
      </w:r>
      <w:r w:rsidR="008B34B9" w:rsidRPr="002654F7">
        <w:rPr>
          <w:rFonts w:ascii="Book Antiqua" w:hAnsi="Book Antiqua" w:cs="Times New Roman"/>
          <w:color w:val="auto"/>
        </w:rPr>
        <w:t>estimated</w:t>
      </w:r>
      <w:r w:rsidR="00F2295D" w:rsidRPr="002654F7">
        <w:rPr>
          <w:rFonts w:ascii="Book Antiqua" w:hAnsi="Book Antiqua" w:cs="Times New Roman"/>
          <w:color w:val="auto"/>
        </w:rPr>
        <w:t xml:space="preserve">, using Krup’s weighing machine, </w:t>
      </w:r>
      <w:r w:rsidR="00D01ED1" w:rsidRPr="002654F7">
        <w:rPr>
          <w:rFonts w:ascii="Book Antiqua" w:hAnsi="Book Antiqua" w:cs="Times New Roman"/>
          <w:color w:val="auto"/>
        </w:rPr>
        <w:t>with a least count of 0.5</w:t>
      </w:r>
      <w:r w:rsidR="00407D03">
        <w:rPr>
          <w:rFonts w:ascii="Book Antiqua" w:hAnsi="Book Antiqua" w:cs="Times New Roman" w:hint="eastAsia"/>
          <w:color w:val="auto"/>
          <w:lang w:eastAsia="zh-CN"/>
        </w:rPr>
        <w:t xml:space="preserve"> </w:t>
      </w:r>
      <w:r w:rsidR="00D01ED1" w:rsidRPr="002654F7">
        <w:rPr>
          <w:rFonts w:ascii="Book Antiqua" w:hAnsi="Book Antiqua" w:cs="Times New Roman"/>
          <w:color w:val="auto"/>
        </w:rPr>
        <w:t>kg. T</w:t>
      </w:r>
      <w:r w:rsidR="008B34B9" w:rsidRPr="002654F7">
        <w:rPr>
          <w:rFonts w:ascii="Book Antiqua" w:hAnsi="Book Antiqua" w:cs="Times New Roman"/>
          <w:color w:val="auto"/>
        </w:rPr>
        <w:t xml:space="preserve">he </w:t>
      </w:r>
      <w:r w:rsidR="00F2295D" w:rsidRPr="002654F7">
        <w:rPr>
          <w:rFonts w:ascii="Book Antiqua" w:hAnsi="Book Antiqua" w:cs="Times New Roman"/>
          <w:color w:val="auto"/>
        </w:rPr>
        <w:t xml:space="preserve">subject </w:t>
      </w:r>
      <w:r w:rsidR="008B34B9" w:rsidRPr="002654F7">
        <w:rPr>
          <w:rFonts w:ascii="Book Antiqua" w:hAnsi="Book Antiqua" w:cs="Times New Roman"/>
          <w:color w:val="auto"/>
        </w:rPr>
        <w:t xml:space="preserve">was made to stand </w:t>
      </w:r>
      <w:r w:rsidR="00F2295D" w:rsidRPr="002654F7">
        <w:rPr>
          <w:rFonts w:ascii="Book Antiqua" w:hAnsi="Book Antiqua" w:cs="Times New Roman"/>
          <w:color w:val="auto"/>
        </w:rPr>
        <w:t xml:space="preserve">on the weighing scale, feet </w:t>
      </w:r>
      <w:r w:rsidR="008B34B9" w:rsidRPr="002654F7">
        <w:rPr>
          <w:rFonts w:ascii="Book Antiqua" w:hAnsi="Book Antiqua" w:cs="Times New Roman"/>
          <w:color w:val="auto"/>
        </w:rPr>
        <w:t xml:space="preserve">around </w:t>
      </w:r>
      <w:r w:rsidR="00F2295D" w:rsidRPr="002654F7">
        <w:rPr>
          <w:rFonts w:ascii="Book Antiqua" w:hAnsi="Book Antiqua" w:cs="Times New Roman"/>
          <w:color w:val="auto"/>
        </w:rPr>
        <w:t xml:space="preserve">15 cm apart, and weight distributed on </w:t>
      </w:r>
      <w:r w:rsidR="008B34B9" w:rsidRPr="002654F7">
        <w:rPr>
          <w:rFonts w:ascii="Book Antiqua" w:hAnsi="Book Antiqua" w:cs="Times New Roman"/>
          <w:color w:val="auto"/>
        </w:rPr>
        <w:t>both the legs</w:t>
      </w:r>
      <w:r w:rsidR="00F2295D" w:rsidRPr="002654F7">
        <w:rPr>
          <w:rFonts w:ascii="Book Antiqua" w:hAnsi="Book Antiqua" w:cs="Times New Roman"/>
          <w:color w:val="auto"/>
        </w:rPr>
        <w:t>.</w:t>
      </w:r>
      <w:r w:rsidR="00407D03">
        <w:rPr>
          <w:rFonts w:ascii="Book Antiqua" w:hAnsi="Book Antiqua" w:cs="Times New Roman" w:hint="eastAsia"/>
          <w:color w:val="auto"/>
          <w:lang w:eastAsia="zh-CN"/>
        </w:rPr>
        <w:t xml:space="preserve"> </w:t>
      </w:r>
      <w:r w:rsidR="008B34B9" w:rsidRPr="002654F7">
        <w:rPr>
          <w:rFonts w:ascii="Book Antiqua" w:hAnsi="Book Antiqua" w:cs="Times New Roman"/>
          <w:color w:val="auto"/>
        </w:rPr>
        <w:t xml:space="preserve">Zero setting was done </w:t>
      </w:r>
      <w:r w:rsidR="00F2295D" w:rsidRPr="002654F7">
        <w:rPr>
          <w:rFonts w:ascii="Book Antiqua" w:hAnsi="Book Antiqua" w:cs="Times New Roman"/>
          <w:color w:val="auto"/>
        </w:rPr>
        <w:t xml:space="preserve">before each </w:t>
      </w:r>
      <w:r w:rsidR="007F6E18" w:rsidRPr="002654F7">
        <w:rPr>
          <w:rFonts w:ascii="Book Antiqua" w:hAnsi="Book Antiqua" w:cs="Times New Roman"/>
          <w:color w:val="auto"/>
        </w:rPr>
        <w:t>measurement</w:t>
      </w:r>
      <w:r w:rsidR="00F2295D" w:rsidRPr="002654F7">
        <w:rPr>
          <w:rFonts w:ascii="Book Antiqua" w:hAnsi="Book Antiqua" w:cs="Times New Roman"/>
          <w:color w:val="auto"/>
        </w:rPr>
        <w:t xml:space="preserve">. Height was </w:t>
      </w:r>
      <w:r w:rsidR="007F6E18" w:rsidRPr="002654F7">
        <w:rPr>
          <w:rFonts w:ascii="Book Antiqua" w:hAnsi="Book Antiqua" w:cs="Times New Roman"/>
          <w:color w:val="auto"/>
        </w:rPr>
        <w:t>estimated</w:t>
      </w:r>
      <w:r w:rsidR="00407D03">
        <w:rPr>
          <w:rFonts w:ascii="Book Antiqua" w:hAnsi="Book Antiqua" w:cs="Times New Roman"/>
          <w:color w:val="auto"/>
        </w:rPr>
        <w:t>,</w:t>
      </w:r>
      <w:r w:rsidR="00F2295D" w:rsidRPr="002654F7">
        <w:rPr>
          <w:rFonts w:ascii="Book Antiqua" w:hAnsi="Book Antiqua" w:cs="Times New Roman"/>
          <w:color w:val="auto"/>
        </w:rPr>
        <w:t xml:space="preserve"> with the subject </w:t>
      </w:r>
      <w:r w:rsidR="007F6E18" w:rsidRPr="002654F7">
        <w:rPr>
          <w:rFonts w:ascii="Book Antiqua" w:hAnsi="Book Antiqua" w:cs="Times New Roman"/>
          <w:color w:val="auto"/>
        </w:rPr>
        <w:t>standing upright</w:t>
      </w:r>
      <w:r w:rsidR="00F2295D" w:rsidRPr="002654F7">
        <w:rPr>
          <w:rFonts w:ascii="Book Antiqua" w:hAnsi="Book Antiqua" w:cs="Times New Roman"/>
          <w:color w:val="auto"/>
        </w:rPr>
        <w:t xml:space="preserve"> against </w:t>
      </w:r>
      <w:r w:rsidR="007F6E18" w:rsidRPr="002654F7">
        <w:rPr>
          <w:rFonts w:ascii="Book Antiqua" w:hAnsi="Book Antiqua" w:cs="Times New Roman"/>
          <w:color w:val="auto"/>
        </w:rPr>
        <w:t>the wall</w:t>
      </w:r>
      <w:r w:rsidR="00F2295D" w:rsidRPr="002654F7">
        <w:rPr>
          <w:rFonts w:ascii="Book Antiqua" w:hAnsi="Book Antiqua" w:cs="Times New Roman"/>
          <w:color w:val="auto"/>
        </w:rPr>
        <w:t xml:space="preserve"> </w:t>
      </w:r>
      <w:r w:rsidR="007F6E18" w:rsidRPr="002654F7">
        <w:rPr>
          <w:rFonts w:ascii="Book Antiqua" w:hAnsi="Book Antiqua" w:cs="Times New Roman"/>
          <w:color w:val="auto"/>
        </w:rPr>
        <w:t xml:space="preserve">such </w:t>
      </w:r>
      <w:r w:rsidR="00F2295D" w:rsidRPr="002654F7">
        <w:rPr>
          <w:rFonts w:ascii="Book Antiqua" w:hAnsi="Book Antiqua" w:cs="Times New Roman"/>
          <w:color w:val="auto"/>
        </w:rPr>
        <w:t>that the</w:t>
      </w:r>
      <w:r w:rsidR="007F6E18" w:rsidRPr="002654F7">
        <w:rPr>
          <w:rFonts w:ascii="Book Antiqua" w:hAnsi="Book Antiqua" w:cs="Times New Roman"/>
          <w:color w:val="auto"/>
        </w:rPr>
        <w:t xml:space="preserve"> roof</w:t>
      </w:r>
      <w:r w:rsidR="00F2295D" w:rsidRPr="002654F7">
        <w:rPr>
          <w:rFonts w:ascii="Book Antiqua" w:hAnsi="Book Antiqua" w:cs="Times New Roman"/>
          <w:color w:val="auto"/>
        </w:rPr>
        <w:t xml:space="preserve"> of the external auditory meatus was </w:t>
      </w:r>
      <w:r w:rsidR="007F6E18" w:rsidRPr="002654F7">
        <w:rPr>
          <w:rFonts w:ascii="Book Antiqua" w:hAnsi="Book Antiqua" w:cs="Times New Roman"/>
          <w:color w:val="auto"/>
        </w:rPr>
        <w:t>in line</w:t>
      </w:r>
      <w:r w:rsidR="00F2295D" w:rsidRPr="002654F7">
        <w:rPr>
          <w:rFonts w:ascii="Book Antiqua" w:hAnsi="Book Antiqua" w:cs="Times New Roman"/>
          <w:color w:val="auto"/>
        </w:rPr>
        <w:t xml:space="preserve"> with the </w:t>
      </w:r>
      <w:r w:rsidR="007F6E18" w:rsidRPr="002654F7">
        <w:rPr>
          <w:rFonts w:ascii="Book Antiqua" w:hAnsi="Book Antiqua" w:cs="Times New Roman"/>
          <w:color w:val="auto"/>
        </w:rPr>
        <w:t>lower</w:t>
      </w:r>
      <w:r w:rsidR="00CC4555" w:rsidRPr="002654F7">
        <w:rPr>
          <w:rFonts w:ascii="Book Antiqua" w:hAnsi="Book Antiqua" w:cs="Times New Roman"/>
          <w:color w:val="auto"/>
        </w:rPr>
        <w:t xml:space="preserve"> </w:t>
      </w:r>
      <w:r w:rsidR="00407D03">
        <w:rPr>
          <w:rFonts w:ascii="Book Antiqua" w:hAnsi="Book Antiqua" w:cs="Times New Roman"/>
          <w:color w:val="auto"/>
        </w:rPr>
        <w:t>margin of the</w:t>
      </w:r>
      <w:r w:rsidR="00F2295D" w:rsidRPr="002654F7">
        <w:rPr>
          <w:rFonts w:ascii="Book Antiqua" w:hAnsi="Book Antiqua" w:cs="Times New Roman"/>
          <w:color w:val="auto"/>
        </w:rPr>
        <w:t xml:space="preserve"> orbit. A hard board was</w:t>
      </w:r>
      <w:r w:rsidR="00CC4555" w:rsidRPr="002654F7">
        <w:rPr>
          <w:rFonts w:ascii="Book Antiqua" w:hAnsi="Book Antiqua" w:cs="Times New Roman"/>
          <w:color w:val="auto"/>
        </w:rPr>
        <w:t xml:space="preserve"> placed on </w:t>
      </w:r>
      <w:r w:rsidR="00F2295D" w:rsidRPr="002654F7">
        <w:rPr>
          <w:rFonts w:ascii="Book Antiqua" w:hAnsi="Book Antiqua" w:cs="Times New Roman"/>
          <w:color w:val="auto"/>
        </w:rPr>
        <w:t xml:space="preserve">the wall, just </w:t>
      </w:r>
      <w:r w:rsidR="007F6E18" w:rsidRPr="002654F7">
        <w:rPr>
          <w:rFonts w:ascii="Book Antiqua" w:hAnsi="Book Antiqua" w:cs="Times New Roman"/>
          <w:color w:val="auto"/>
        </w:rPr>
        <w:t>over</w:t>
      </w:r>
      <w:r w:rsidR="00F2295D" w:rsidRPr="002654F7">
        <w:rPr>
          <w:rFonts w:ascii="Book Antiqua" w:hAnsi="Book Antiqua" w:cs="Times New Roman"/>
          <w:color w:val="auto"/>
        </w:rPr>
        <w:t xml:space="preserve"> the head and height </w:t>
      </w:r>
      <w:r w:rsidR="007F6E18" w:rsidRPr="002654F7">
        <w:rPr>
          <w:rFonts w:ascii="Book Antiqua" w:hAnsi="Book Antiqua" w:cs="Times New Roman"/>
          <w:color w:val="auto"/>
        </w:rPr>
        <w:t xml:space="preserve">was </w:t>
      </w:r>
      <w:r w:rsidR="00F2295D" w:rsidRPr="002654F7">
        <w:rPr>
          <w:rFonts w:ascii="Book Antiqua" w:hAnsi="Book Antiqua" w:cs="Times New Roman"/>
          <w:color w:val="auto"/>
        </w:rPr>
        <w:t>marked on the wall and measured with a measuring tape</w:t>
      </w:r>
      <w:r w:rsidR="007F6E18" w:rsidRPr="002654F7">
        <w:rPr>
          <w:rFonts w:ascii="Book Antiqua" w:hAnsi="Book Antiqua" w:cs="Times New Roman"/>
          <w:color w:val="auto"/>
        </w:rPr>
        <w:t xml:space="preserve"> with a least count of 0.5</w:t>
      </w:r>
      <w:r w:rsidR="00407D03">
        <w:rPr>
          <w:rFonts w:ascii="Book Antiqua" w:hAnsi="Book Antiqua" w:cs="Times New Roman" w:hint="eastAsia"/>
          <w:color w:val="auto"/>
          <w:lang w:eastAsia="zh-CN"/>
        </w:rPr>
        <w:t xml:space="preserve"> </w:t>
      </w:r>
      <w:r w:rsidR="007F6E18" w:rsidRPr="002654F7">
        <w:rPr>
          <w:rFonts w:ascii="Book Antiqua" w:hAnsi="Book Antiqua" w:cs="Times New Roman"/>
          <w:color w:val="auto"/>
        </w:rPr>
        <w:t>cm</w:t>
      </w:r>
      <w:r w:rsidR="00F2295D" w:rsidRPr="002654F7">
        <w:rPr>
          <w:rFonts w:ascii="Book Antiqua" w:hAnsi="Book Antiqua" w:cs="Times New Roman"/>
          <w:color w:val="auto"/>
        </w:rPr>
        <w:t>.</w:t>
      </w:r>
      <w:r w:rsidR="00F2295D" w:rsidRPr="002654F7">
        <w:rPr>
          <w:rFonts w:ascii="Book Antiqua" w:hAnsi="Book Antiqua" w:cs="Times New Roman"/>
          <w:i/>
          <w:color w:val="auto"/>
        </w:rPr>
        <w:t xml:space="preserve"> </w:t>
      </w:r>
      <w:r w:rsidR="00F2295D" w:rsidRPr="002654F7">
        <w:rPr>
          <w:rFonts w:ascii="Book Antiqua" w:hAnsi="Book Antiqua" w:cs="Times New Roman"/>
          <w:color w:val="auto"/>
        </w:rPr>
        <w:t>Waist circumference was measured, at the level of the umbilicus, with the subject in the erect position, breathing silently.</w:t>
      </w:r>
    </w:p>
    <w:p w:rsidR="00643B06" w:rsidRPr="002654F7" w:rsidRDefault="00F2295D" w:rsidP="00407D03">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 xml:space="preserve">Fasting blood samples were </w:t>
      </w:r>
      <w:r w:rsidR="007F6E18" w:rsidRPr="002654F7">
        <w:rPr>
          <w:rFonts w:ascii="Book Antiqua" w:hAnsi="Book Antiqua" w:cs="Times New Roman"/>
          <w:color w:val="auto"/>
        </w:rPr>
        <w:t>drawn</w:t>
      </w:r>
      <w:r w:rsidRPr="002654F7">
        <w:rPr>
          <w:rFonts w:ascii="Book Antiqua" w:hAnsi="Book Antiqua" w:cs="Times New Roman"/>
          <w:color w:val="auto"/>
        </w:rPr>
        <w:t xml:space="preserve"> on the day subsequent to the interview. </w:t>
      </w:r>
      <w:r w:rsidR="00D31841" w:rsidRPr="002654F7">
        <w:rPr>
          <w:rFonts w:ascii="Book Antiqua" w:hAnsi="Book Antiqua" w:cs="Times New Roman"/>
          <w:color w:val="auto"/>
        </w:rPr>
        <w:t>A total of 10 m</w:t>
      </w:r>
      <w:r w:rsidR="005B086D" w:rsidRPr="002654F7">
        <w:rPr>
          <w:rFonts w:ascii="Book Antiqua" w:hAnsi="Book Antiqua" w:cs="Times New Roman"/>
          <w:color w:val="auto"/>
        </w:rPr>
        <w:t>L</w:t>
      </w:r>
      <w:r w:rsidR="00D31841" w:rsidRPr="002654F7">
        <w:rPr>
          <w:rFonts w:ascii="Book Antiqua" w:hAnsi="Book Antiqua" w:cs="Times New Roman"/>
          <w:color w:val="auto"/>
        </w:rPr>
        <w:t xml:space="preserve"> blood was collected from each subject: 4</w:t>
      </w:r>
      <w:r w:rsidR="00407D03">
        <w:rPr>
          <w:rFonts w:ascii="Book Antiqua" w:hAnsi="Book Antiqua" w:cs="Times New Roman" w:hint="eastAsia"/>
          <w:color w:val="auto"/>
          <w:lang w:eastAsia="zh-CN"/>
        </w:rPr>
        <w:t xml:space="preserve"> </w:t>
      </w:r>
      <w:r w:rsidR="00D31841" w:rsidRPr="002654F7">
        <w:rPr>
          <w:rFonts w:ascii="Book Antiqua" w:hAnsi="Book Antiqua" w:cs="Times New Roman"/>
          <w:color w:val="auto"/>
        </w:rPr>
        <w:t>m</w:t>
      </w:r>
      <w:r w:rsidR="00407D03" w:rsidRPr="002654F7">
        <w:rPr>
          <w:rFonts w:ascii="Book Antiqua" w:hAnsi="Book Antiqua" w:cs="Times New Roman"/>
          <w:color w:val="auto"/>
        </w:rPr>
        <w:t>L</w:t>
      </w:r>
      <w:r w:rsidR="00D31841" w:rsidRPr="002654F7">
        <w:rPr>
          <w:rFonts w:ascii="Book Antiqua" w:hAnsi="Book Antiqua" w:cs="Times New Roman"/>
          <w:color w:val="auto"/>
        </w:rPr>
        <w:t xml:space="preserve"> in EDTA tube and 6 m</w:t>
      </w:r>
      <w:r w:rsidR="005B086D" w:rsidRPr="002654F7">
        <w:rPr>
          <w:rFonts w:ascii="Book Antiqua" w:hAnsi="Book Antiqua" w:cs="Times New Roman"/>
          <w:color w:val="auto"/>
        </w:rPr>
        <w:t>L</w:t>
      </w:r>
      <w:r w:rsidR="00D31841" w:rsidRPr="002654F7">
        <w:rPr>
          <w:rFonts w:ascii="Book Antiqua" w:hAnsi="Book Antiqua" w:cs="Times New Roman"/>
          <w:color w:val="auto"/>
        </w:rPr>
        <w:t xml:space="preserve"> in plain tube. </w:t>
      </w:r>
      <w:r w:rsidR="00643B06" w:rsidRPr="002654F7">
        <w:rPr>
          <w:rFonts w:ascii="Book Antiqua" w:hAnsi="Book Antiqua" w:cs="Times New Roman"/>
          <w:color w:val="auto"/>
        </w:rPr>
        <w:t>The samples were immediately sent to the laboratory in the Dep</w:t>
      </w:r>
      <w:r w:rsidR="005B086D">
        <w:rPr>
          <w:rFonts w:ascii="Book Antiqua" w:hAnsi="Book Antiqua" w:cs="Times New Roman" w:hint="eastAsia"/>
          <w:color w:val="auto"/>
          <w:lang w:eastAsia="zh-CN"/>
        </w:rPr>
        <w:t>artment</w:t>
      </w:r>
      <w:r w:rsidR="00643B06" w:rsidRPr="002654F7">
        <w:rPr>
          <w:rFonts w:ascii="Book Antiqua" w:hAnsi="Book Antiqua" w:cs="Times New Roman"/>
          <w:color w:val="auto"/>
        </w:rPr>
        <w:t xml:space="preserve"> of Biochemistry, Chatrapati Shahuj</w:t>
      </w:r>
      <w:r w:rsidR="007D0C48" w:rsidRPr="002654F7">
        <w:rPr>
          <w:rFonts w:ascii="Book Antiqua" w:hAnsi="Book Antiqua" w:cs="Times New Roman"/>
          <w:color w:val="auto"/>
        </w:rPr>
        <w:t>i Maharaj University, Kanpur. The samples were centrifuged without any delay. The samples were analyzed for glucose on the same day. Remaining plasma and serum was aliquoted and stored at -70 deg C. Lipid estimations were done in batches in serum samples. Standard internal quality control procedures for laboratory were followed. Fasting plasma glucose was estimated using the Enzymatic colorimetric GOD – PAP method, Serum Cholesterol using Enzymatic Colorimetric High Performance CHOD – PAP method, Serum HDL using Enzymatic Colorimetric High Performance CHOD – PAP method, and Serum triglycerides using colorimetric method</w:t>
      </w:r>
      <w:r w:rsidR="005B086D" w:rsidRPr="002654F7">
        <w:rPr>
          <w:rFonts w:ascii="Book Antiqua" w:hAnsi="Book Antiqua" w:cs="Times New Roman"/>
          <w:color w:val="auto"/>
          <w:vertAlign w:val="superscript"/>
        </w:rPr>
        <w:t>[24]</w:t>
      </w:r>
      <w:r w:rsidR="007D0C48" w:rsidRPr="002654F7">
        <w:rPr>
          <w:rFonts w:ascii="Book Antiqua" w:hAnsi="Book Antiqua" w:cs="Times New Roman"/>
          <w:color w:val="auto"/>
        </w:rPr>
        <w:t>.</w:t>
      </w:r>
    </w:p>
    <w:p w:rsidR="00F2295D" w:rsidRPr="002654F7" w:rsidRDefault="007D0C48" w:rsidP="005B086D">
      <w:pPr>
        <w:autoSpaceDE w:val="0"/>
        <w:autoSpaceDN w:val="0"/>
        <w:adjustRightInd w:val="0"/>
        <w:spacing w:after="0" w:line="360" w:lineRule="auto"/>
        <w:ind w:firstLineChars="100" w:firstLine="240"/>
        <w:jc w:val="both"/>
        <w:rPr>
          <w:rFonts w:ascii="Book Antiqua" w:hAnsi="Book Antiqua" w:cs="Times New Roman"/>
          <w:color w:val="auto"/>
          <w:lang w:eastAsia="zh-CN"/>
        </w:rPr>
      </w:pPr>
      <w:r w:rsidRPr="002654F7">
        <w:rPr>
          <w:rFonts w:ascii="Book Antiqua" w:hAnsi="Book Antiqua" w:cs="Times New Roman"/>
          <w:color w:val="auto"/>
        </w:rPr>
        <w:t xml:space="preserve">Data was compiled using Microsoft Excel and analysed using SPSS 17.0.Pearson’s Chi square test was </w:t>
      </w:r>
      <w:r w:rsidR="00E71037" w:rsidRPr="002654F7">
        <w:rPr>
          <w:rFonts w:ascii="Book Antiqua" w:hAnsi="Book Antiqua" w:cs="Times New Roman"/>
          <w:color w:val="auto"/>
        </w:rPr>
        <w:t>applied</w:t>
      </w:r>
      <w:r w:rsidR="00E3763B" w:rsidRPr="002654F7">
        <w:rPr>
          <w:rFonts w:ascii="Book Antiqua" w:hAnsi="Book Antiqua" w:cs="Times New Roman"/>
          <w:color w:val="auto"/>
        </w:rPr>
        <w:t xml:space="preserve"> to study the difference between categorical variables. </w:t>
      </w:r>
      <w:r w:rsidR="00F2295D" w:rsidRPr="002654F7">
        <w:rPr>
          <w:rFonts w:ascii="Book Antiqua" w:hAnsi="Book Antiqua" w:cs="Times New Roman"/>
          <w:color w:val="auto"/>
        </w:rPr>
        <w:t xml:space="preserve">Student’s </w:t>
      </w:r>
      <w:r w:rsidR="00F2295D" w:rsidRPr="003C5998">
        <w:rPr>
          <w:rFonts w:ascii="Book Antiqua" w:hAnsi="Book Antiqua" w:cs="Times New Roman"/>
          <w:i/>
          <w:color w:val="auto"/>
        </w:rPr>
        <w:t>t</w:t>
      </w:r>
      <w:r w:rsidR="00F2295D" w:rsidRPr="002654F7">
        <w:rPr>
          <w:rFonts w:ascii="Book Antiqua" w:hAnsi="Book Antiqua" w:cs="Times New Roman"/>
          <w:color w:val="auto"/>
        </w:rPr>
        <w:t>-test was used to analyse the difference between continuous variables. Two-tailed p-value</w:t>
      </w:r>
      <w:r w:rsidR="00E71037" w:rsidRPr="002654F7">
        <w:rPr>
          <w:rFonts w:ascii="Book Antiqua" w:hAnsi="Book Antiqua" w:cs="Times New Roman"/>
          <w:color w:val="auto"/>
        </w:rPr>
        <w:t xml:space="preserve"> less than</w:t>
      </w:r>
      <w:r w:rsidR="00CC4555" w:rsidRPr="002654F7">
        <w:rPr>
          <w:rFonts w:ascii="Book Antiqua" w:hAnsi="Book Antiqua" w:cs="Times New Roman"/>
          <w:color w:val="auto"/>
        </w:rPr>
        <w:t xml:space="preserve"> </w:t>
      </w:r>
      <w:r w:rsidR="00F2295D" w:rsidRPr="002654F7">
        <w:rPr>
          <w:rFonts w:ascii="Book Antiqua" w:hAnsi="Book Antiqua" w:cs="Times New Roman"/>
          <w:color w:val="auto"/>
        </w:rPr>
        <w:t>0.05 w</w:t>
      </w:r>
      <w:r w:rsidR="00E71037" w:rsidRPr="002654F7">
        <w:rPr>
          <w:rFonts w:ascii="Book Antiqua" w:hAnsi="Book Antiqua" w:cs="Times New Roman"/>
          <w:color w:val="auto"/>
        </w:rPr>
        <w:t>as</w:t>
      </w:r>
      <w:r w:rsidR="00F2295D" w:rsidRPr="002654F7">
        <w:rPr>
          <w:rFonts w:ascii="Book Antiqua" w:hAnsi="Book Antiqua" w:cs="Times New Roman"/>
          <w:color w:val="auto"/>
        </w:rPr>
        <w:t xml:space="preserve"> considered significant.</w:t>
      </w:r>
      <w:r w:rsidR="00D5799D" w:rsidRPr="002654F7">
        <w:rPr>
          <w:rFonts w:ascii="Book Antiqua" w:hAnsi="Book Antiqua" w:cs="Times New Roman"/>
          <w:color w:val="auto"/>
        </w:rPr>
        <w:t xml:space="preserve"> Pearson’s correlation coefficient was</w:t>
      </w:r>
      <w:r w:rsidR="00E71037" w:rsidRPr="002654F7">
        <w:rPr>
          <w:rFonts w:ascii="Book Antiqua" w:hAnsi="Book Antiqua" w:cs="Times New Roman"/>
          <w:color w:val="auto"/>
        </w:rPr>
        <w:t xml:space="preserve"> applied</w:t>
      </w:r>
      <w:r w:rsidR="00D5799D" w:rsidRPr="002654F7">
        <w:rPr>
          <w:rFonts w:ascii="Book Antiqua" w:hAnsi="Book Antiqua" w:cs="Times New Roman"/>
          <w:color w:val="auto"/>
        </w:rPr>
        <w:t xml:space="preserve"> to determine the association between fasting plasma glucose and systolic and diastolic blood pressure. </w:t>
      </w:r>
      <w:r w:rsidR="00DD5C80" w:rsidRPr="002654F7">
        <w:rPr>
          <w:rFonts w:ascii="Book Antiqua" w:hAnsi="Book Antiqua" w:cs="Times New Roman"/>
          <w:color w:val="auto"/>
        </w:rPr>
        <w:t>Multiple</w:t>
      </w:r>
      <w:r w:rsidR="00F2295D" w:rsidRPr="002654F7">
        <w:rPr>
          <w:rFonts w:ascii="Book Antiqua" w:hAnsi="Book Antiqua" w:cs="Times New Roman"/>
          <w:color w:val="auto"/>
        </w:rPr>
        <w:t xml:space="preserve"> linear regression analysis was done to analyse the association of various determinants with fasting plasma glucose.</w:t>
      </w:r>
    </w:p>
    <w:p w:rsidR="00C91338" w:rsidRPr="002654F7" w:rsidRDefault="00C91338" w:rsidP="002654F7">
      <w:pPr>
        <w:autoSpaceDE w:val="0"/>
        <w:autoSpaceDN w:val="0"/>
        <w:adjustRightInd w:val="0"/>
        <w:spacing w:after="0" w:line="360" w:lineRule="auto"/>
        <w:jc w:val="both"/>
        <w:rPr>
          <w:rFonts w:ascii="Book Antiqua" w:hAnsi="Book Antiqua" w:cs="Times New Roman"/>
          <w:color w:val="auto"/>
          <w:lang w:eastAsia="zh-CN"/>
        </w:rPr>
      </w:pPr>
    </w:p>
    <w:p w:rsidR="003C5998" w:rsidRPr="00E300F1" w:rsidRDefault="003C5998" w:rsidP="003C5998">
      <w:pPr>
        <w:pStyle w:val="NormalWeb"/>
        <w:spacing w:before="0" w:beforeAutospacing="0" w:after="0" w:afterAutospacing="0" w:line="360" w:lineRule="auto"/>
        <w:jc w:val="both"/>
        <w:rPr>
          <w:rFonts w:ascii="Book Antiqua" w:hAnsi="Book Antiqua" w:cs="Times New Roman"/>
          <w:b/>
          <w:i/>
        </w:rPr>
      </w:pPr>
      <w:r w:rsidRPr="00E300F1">
        <w:rPr>
          <w:rFonts w:ascii="Book Antiqua" w:hAnsi="Book Antiqua" w:cs="Times New Roman"/>
          <w:b/>
          <w:i/>
        </w:rPr>
        <w:t>Statistical analysis</w:t>
      </w:r>
    </w:p>
    <w:p w:rsidR="00C91338" w:rsidRPr="003C5998" w:rsidRDefault="003C5998" w:rsidP="002654F7">
      <w:pPr>
        <w:autoSpaceDE w:val="0"/>
        <w:autoSpaceDN w:val="0"/>
        <w:adjustRightInd w:val="0"/>
        <w:spacing w:after="0" w:line="360" w:lineRule="auto"/>
        <w:jc w:val="both"/>
        <w:rPr>
          <w:rFonts w:ascii="Book Antiqua" w:hAnsi="Book Antiqua" w:cs="Times New Roman"/>
          <w:color w:val="auto"/>
          <w:lang w:eastAsia="zh-CN"/>
        </w:rPr>
      </w:pPr>
      <w:r w:rsidRPr="003C5998">
        <w:rPr>
          <w:rFonts w:ascii="Book Antiqua" w:hAnsi="Book Antiqua" w:cs="Times New Roman" w:hint="eastAsia"/>
          <w:color w:val="auto"/>
          <w:lang w:eastAsia="zh-CN"/>
        </w:rPr>
        <w:t xml:space="preserve">The </w:t>
      </w:r>
      <w:r w:rsidRPr="003C5998">
        <w:rPr>
          <w:rFonts w:ascii="Book Antiqua" w:hAnsi="Book Antiqua" w:cs="Times New Roman"/>
        </w:rPr>
        <w:t>statistical</w:t>
      </w:r>
      <w:r w:rsidRPr="003C5998">
        <w:rPr>
          <w:rFonts w:ascii="Book Antiqua" w:hAnsi="Book Antiqua" w:cs="Times New Roman" w:hint="eastAsia"/>
          <w:lang w:eastAsia="zh-CN"/>
        </w:rPr>
        <w:t xml:space="preserve"> methods are adequately and appropriately applied to the best of the authors</w:t>
      </w:r>
      <w:r w:rsidRPr="003C5998">
        <w:rPr>
          <w:rFonts w:ascii="Book Antiqua" w:hAnsi="Book Antiqua" w:cs="Times New Roman"/>
          <w:lang w:eastAsia="zh-CN"/>
        </w:rPr>
        <w:t>’</w:t>
      </w:r>
      <w:r w:rsidRPr="003C5998">
        <w:rPr>
          <w:rFonts w:ascii="Book Antiqua" w:hAnsi="Book Antiqua" w:cs="Times New Roman" w:hint="eastAsia"/>
          <w:lang w:eastAsia="zh-CN"/>
        </w:rPr>
        <w:t xml:space="preserve"> knowledge.</w:t>
      </w:r>
    </w:p>
    <w:p w:rsidR="00C91338" w:rsidRPr="002654F7" w:rsidRDefault="00C91338" w:rsidP="002654F7">
      <w:pPr>
        <w:autoSpaceDE w:val="0"/>
        <w:autoSpaceDN w:val="0"/>
        <w:adjustRightInd w:val="0"/>
        <w:spacing w:after="0" w:line="360" w:lineRule="auto"/>
        <w:jc w:val="both"/>
        <w:rPr>
          <w:rFonts w:ascii="Book Antiqua" w:hAnsi="Book Antiqua" w:cs="Times New Roman"/>
          <w:color w:val="auto"/>
          <w:lang w:eastAsia="zh-CN"/>
        </w:rPr>
      </w:pPr>
    </w:p>
    <w:p w:rsidR="00E878DD" w:rsidRPr="002654F7" w:rsidRDefault="003C5998" w:rsidP="002654F7">
      <w:pPr>
        <w:autoSpaceDE w:val="0"/>
        <w:autoSpaceDN w:val="0"/>
        <w:adjustRightInd w:val="0"/>
        <w:spacing w:after="0" w:line="360" w:lineRule="auto"/>
        <w:jc w:val="both"/>
        <w:rPr>
          <w:rFonts w:ascii="Book Antiqua" w:hAnsi="Book Antiqua" w:cs="Times New Roman"/>
          <w:b/>
          <w:color w:val="auto"/>
        </w:rPr>
      </w:pPr>
      <w:r w:rsidRPr="002654F7">
        <w:rPr>
          <w:rFonts w:ascii="Book Antiqua" w:hAnsi="Book Antiqua" w:cs="Times New Roman"/>
          <w:b/>
          <w:color w:val="auto"/>
        </w:rPr>
        <w:t>RESULTS</w:t>
      </w:r>
    </w:p>
    <w:p w:rsidR="00AC7F01" w:rsidRPr="002654F7" w:rsidRDefault="007D0C48" w:rsidP="002654F7">
      <w:pPr>
        <w:autoSpaceDE w:val="0"/>
        <w:autoSpaceDN w:val="0"/>
        <w:adjustRightInd w:val="0"/>
        <w:spacing w:after="0" w:line="360" w:lineRule="auto"/>
        <w:jc w:val="both"/>
        <w:rPr>
          <w:rFonts w:ascii="Book Antiqua" w:hAnsi="Book Antiqua" w:cs="Times New Roman"/>
          <w:color w:val="auto"/>
        </w:rPr>
      </w:pPr>
      <w:r w:rsidRPr="002654F7">
        <w:rPr>
          <w:rFonts w:ascii="Book Antiqua" w:hAnsi="Book Antiqua" w:cs="Times New Roman"/>
          <w:color w:val="auto"/>
        </w:rPr>
        <w:t>Data was analyzed for 185 subjects, 94 males and 91 females. Mean age among males was 18.5</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1.5 years and among females was 17.9</w:t>
      </w:r>
      <w:r w:rsidR="003C5998">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3C5998">
        <w:rPr>
          <w:rFonts w:ascii="Book Antiqua" w:hAnsi="Book Antiqua" w:cs="Times New Roman" w:hint="eastAsia"/>
          <w:color w:val="auto"/>
          <w:lang w:eastAsia="zh-CN"/>
        </w:rPr>
        <w:t xml:space="preserve"> </w:t>
      </w:r>
      <w:r w:rsidRPr="002654F7">
        <w:rPr>
          <w:rFonts w:ascii="Book Antiqua" w:hAnsi="Book Antiqua" w:cs="Times New Roman"/>
          <w:color w:val="auto"/>
        </w:rPr>
        <w:t xml:space="preserve">1.8 years. Among the subjects living in urban area, 47.1% were males whereas among those living </w:t>
      </w:r>
      <w:r w:rsidR="00A03511">
        <w:rPr>
          <w:rFonts w:ascii="Book Antiqua" w:hAnsi="Book Antiqua" w:cs="Times New Roman"/>
          <w:color w:val="auto"/>
        </w:rPr>
        <w:t>in rural areas 57.6% were males</w:t>
      </w:r>
      <w:r w:rsidRPr="002654F7">
        <w:rPr>
          <w:rFonts w:ascii="Book Antiqua" w:hAnsi="Book Antiqua" w:cs="Times New Roman"/>
          <w:color w:val="auto"/>
        </w:rPr>
        <w:t xml:space="preserve"> </w:t>
      </w:r>
      <w:r w:rsidR="00A03511">
        <w:rPr>
          <w:rFonts w:ascii="Book Antiqua" w:hAnsi="Book Antiqua" w:cs="Times New Roman" w:hint="eastAsia"/>
          <w:color w:val="auto"/>
          <w:lang w:eastAsia="zh-CN"/>
        </w:rPr>
        <w:t>(</w:t>
      </w:r>
      <w:r w:rsidRPr="002654F7">
        <w:rPr>
          <w:rFonts w:ascii="Book Antiqua" w:hAnsi="Book Antiqua" w:cs="Times New Roman"/>
          <w:color w:val="auto"/>
        </w:rPr>
        <w:t>Table 1</w:t>
      </w:r>
      <w:r w:rsidR="00A03511">
        <w:rPr>
          <w:rFonts w:ascii="Book Antiqua" w:hAnsi="Book Antiqua" w:cs="Times New Roman" w:hint="eastAsia"/>
          <w:color w:val="auto"/>
          <w:lang w:eastAsia="zh-CN"/>
        </w:rPr>
        <w:t>).</w:t>
      </w:r>
      <w:r w:rsidRPr="002654F7">
        <w:rPr>
          <w:rFonts w:ascii="Book Antiqua" w:hAnsi="Book Antiqua" w:cs="Times New Roman"/>
          <w:color w:val="auto"/>
        </w:rPr>
        <w:t xml:space="preserve"> Subjects predominantly belonged to Hindu religion. Among those who were sedentary, 40.6% were males, whereas among heavy workers, 66.7% were males. </w:t>
      </w:r>
      <w:r w:rsidR="007E07E1" w:rsidRPr="002654F7">
        <w:rPr>
          <w:rFonts w:ascii="Book Antiqua" w:hAnsi="Book Antiqua" w:cs="Times New Roman"/>
          <w:color w:val="auto"/>
        </w:rPr>
        <w:t>However, there was no statistically significant association between physical activity and gender.</w:t>
      </w:r>
      <w:r w:rsidR="00A03511">
        <w:rPr>
          <w:rFonts w:ascii="Book Antiqua" w:hAnsi="Book Antiqua" w:cs="Times New Roman" w:hint="eastAsia"/>
          <w:color w:val="auto"/>
          <w:lang w:eastAsia="zh-CN"/>
        </w:rPr>
        <w:t xml:space="preserve"> </w:t>
      </w:r>
      <w:r w:rsidR="00C45AA5" w:rsidRPr="002654F7">
        <w:rPr>
          <w:rFonts w:ascii="Book Antiqua" w:hAnsi="Book Antiqua" w:cs="Times New Roman"/>
          <w:color w:val="auto"/>
        </w:rPr>
        <w:t>Of all the study subjects, 12</w:t>
      </w:r>
      <w:r w:rsidR="00A03511">
        <w:rPr>
          <w:rFonts w:ascii="Book Antiqua" w:hAnsi="Book Antiqua" w:cs="Times New Roman" w:hint="eastAsia"/>
          <w:color w:val="auto"/>
          <w:lang w:eastAsia="zh-CN"/>
        </w:rPr>
        <w:t xml:space="preserve"> </w:t>
      </w:r>
      <w:r w:rsidR="00C45AA5" w:rsidRPr="002654F7">
        <w:rPr>
          <w:rFonts w:ascii="Book Antiqua" w:hAnsi="Book Antiqua" w:cs="Times New Roman"/>
          <w:color w:val="auto"/>
        </w:rPr>
        <w:t>(6.4%) were smokers and all were male</w:t>
      </w:r>
      <w:r w:rsidR="00A03511">
        <w:rPr>
          <w:rFonts w:ascii="Book Antiqua" w:hAnsi="Book Antiqua" w:cs="Times New Roman" w:hint="eastAsia"/>
          <w:color w:val="auto"/>
          <w:lang w:eastAsia="zh-CN"/>
        </w:rPr>
        <w:t xml:space="preserve"> </w:t>
      </w:r>
      <w:r w:rsidR="00C45AA5" w:rsidRPr="002654F7">
        <w:rPr>
          <w:rFonts w:ascii="Book Antiqua" w:hAnsi="Book Antiqua" w:cs="Times New Roman"/>
          <w:color w:val="auto"/>
        </w:rPr>
        <w:t>(100%).</w:t>
      </w:r>
      <w:r w:rsidR="007E07E1" w:rsidRPr="002654F7">
        <w:rPr>
          <w:rFonts w:ascii="Book Antiqua" w:hAnsi="Book Antiqua" w:cs="Times New Roman"/>
          <w:color w:val="auto"/>
        </w:rPr>
        <w:t>The association between smoking and gender was statistically significant.</w:t>
      </w:r>
    </w:p>
    <w:p w:rsidR="00AC7F01" w:rsidRPr="002654F7" w:rsidRDefault="00AC7F01" w:rsidP="00A03511">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Among the total study subjects, 61</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(32.9%) were pre-diabetic whereas 20</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(10.8%) were pre-hypertensive. Five (2.7%) subjects had both pre-diabetes and pre-hypertension</w:t>
      </w:r>
      <w:r w:rsidR="007D0C48" w:rsidRPr="002654F7">
        <w:rPr>
          <w:rFonts w:ascii="Book Antiqua" w:hAnsi="Book Antiqua" w:cs="Times New Roman"/>
          <w:color w:val="auto"/>
        </w:rPr>
        <w:t>. Among the pre-hypertens</w:t>
      </w:r>
      <w:r w:rsidR="00A03511">
        <w:rPr>
          <w:rFonts w:ascii="Book Antiqua" w:hAnsi="Book Antiqua" w:cs="Times New Roman"/>
          <w:color w:val="auto"/>
        </w:rPr>
        <w:t>ives, 25% also had pre-diabetes</w:t>
      </w:r>
      <w:r w:rsidR="00A03511">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Table 2</w:t>
      </w:r>
      <w:r w:rsidR="00A03511">
        <w:rPr>
          <w:rFonts w:ascii="Book Antiqua" w:hAnsi="Book Antiqua" w:cs="Times New Roman" w:hint="eastAsia"/>
          <w:color w:val="auto"/>
          <w:lang w:eastAsia="zh-CN"/>
        </w:rPr>
        <w:t>).</w:t>
      </w:r>
      <w:r w:rsidR="007D0C48" w:rsidRPr="002654F7">
        <w:rPr>
          <w:rFonts w:ascii="Book Antiqua" w:hAnsi="Book Antiqua" w:cs="Times New Roman"/>
          <w:color w:val="auto"/>
        </w:rPr>
        <w:t xml:space="preserve"> However among the pre-diabetics, 8.2% had pre-hypertension. </w:t>
      </w:r>
    </w:p>
    <w:p w:rsidR="00AC7F01" w:rsidRPr="002654F7" w:rsidRDefault="00E71037" w:rsidP="00A03511">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 xml:space="preserve">The </w:t>
      </w:r>
      <w:r w:rsidR="00AC7F01" w:rsidRPr="002654F7">
        <w:rPr>
          <w:rFonts w:ascii="Book Antiqua" w:hAnsi="Book Antiqua" w:cs="Times New Roman"/>
          <w:color w:val="auto"/>
        </w:rPr>
        <w:t xml:space="preserve">correlation </w:t>
      </w:r>
      <w:r w:rsidRPr="002654F7">
        <w:rPr>
          <w:rFonts w:ascii="Book Antiqua" w:hAnsi="Book Antiqua" w:cs="Times New Roman"/>
          <w:color w:val="auto"/>
        </w:rPr>
        <w:t xml:space="preserve">of </w:t>
      </w:r>
      <w:r w:rsidR="00AC7F01" w:rsidRPr="002654F7">
        <w:rPr>
          <w:rFonts w:ascii="Book Antiqua" w:hAnsi="Book Antiqua" w:cs="Times New Roman"/>
          <w:color w:val="auto"/>
        </w:rPr>
        <w:t xml:space="preserve">systolic blood pressure </w:t>
      </w:r>
      <w:r w:rsidRPr="002654F7">
        <w:rPr>
          <w:rFonts w:ascii="Book Antiqua" w:hAnsi="Book Antiqua" w:cs="Times New Roman"/>
          <w:color w:val="auto"/>
        </w:rPr>
        <w:t>with</w:t>
      </w:r>
      <w:r w:rsidR="00AC7F01" w:rsidRPr="002654F7">
        <w:rPr>
          <w:rFonts w:ascii="Book Antiqua" w:hAnsi="Book Antiqua" w:cs="Times New Roman"/>
          <w:color w:val="auto"/>
        </w:rPr>
        <w:t xml:space="preserve"> fasting plasma glucose</w:t>
      </w:r>
      <w:r w:rsidR="00CC4555" w:rsidRPr="002654F7">
        <w:rPr>
          <w:rFonts w:ascii="Book Antiqua" w:hAnsi="Book Antiqua" w:cs="Times New Roman"/>
          <w:color w:val="auto"/>
        </w:rPr>
        <w:t xml:space="preserve"> </w:t>
      </w:r>
      <w:r w:rsidRPr="002654F7">
        <w:rPr>
          <w:rFonts w:ascii="Book Antiqua" w:hAnsi="Book Antiqua" w:cs="Times New Roman"/>
          <w:color w:val="auto"/>
        </w:rPr>
        <w:t xml:space="preserve">was not found to be statistically significant. </w:t>
      </w:r>
      <w:r w:rsidR="00AC7F01" w:rsidRPr="002654F7">
        <w:rPr>
          <w:rFonts w:ascii="Book Antiqua" w:hAnsi="Book Antiqua" w:cs="Times New Roman"/>
          <w:color w:val="auto"/>
        </w:rPr>
        <w:t xml:space="preserve">However, the correlation </w:t>
      </w:r>
      <w:r w:rsidRPr="002654F7">
        <w:rPr>
          <w:rFonts w:ascii="Book Antiqua" w:hAnsi="Book Antiqua" w:cs="Times New Roman"/>
          <w:color w:val="auto"/>
        </w:rPr>
        <w:t>of</w:t>
      </w:r>
      <w:r w:rsidR="00CC4555" w:rsidRPr="002654F7">
        <w:rPr>
          <w:rFonts w:ascii="Book Antiqua" w:hAnsi="Book Antiqua" w:cs="Times New Roman"/>
          <w:color w:val="auto"/>
        </w:rPr>
        <w:t xml:space="preserve"> </w:t>
      </w:r>
      <w:r w:rsidR="00AC7F01" w:rsidRPr="002654F7">
        <w:rPr>
          <w:rFonts w:ascii="Book Antiqua" w:hAnsi="Book Antiqua" w:cs="Times New Roman"/>
          <w:color w:val="auto"/>
        </w:rPr>
        <w:t xml:space="preserve">diastolic blood pressure </w:t>
      </w:r>
      <w:r w:rsidRPr="002654F7">
        <w:rPr>
          <w:rFonts w:ascii="Book Antiqua" w:hAnsi="Book Antiqua" w:cs="Times New Roman"/>
          <w:color w:val="auto"/>
        </w:rPr>
        <w:t>with</w:t>
      </w:r>
      <w:r w:rsidR="00CC4555" w:rsidRPr="002654F7">
        <w:rPr>
          <w:rFonts w:ascii="Book Antiqua" w:hAnsi="Book Antiqua" w:cs="Times New Roman"/>
          <w:color w:val="auto"/>
        </w:rPr>
        <w:t xml:space="preserve"> </w:t>
      </w:r>
      <w:r w:rsidR="00AC7F01" w:rsidRPr="002654F7">
        <w:rPr>
          <w:rFonts w:ascii="Book Antiqua" w:hAnsi="Book Antiqua" w:cs="Times New Roman"/>
          <w:color w:val="auto"/>
        </w:rPr>
        <w:t>fasting plasma glucose was significant</w:t>
      </w:r>
      <w:r w:rsidR="00A03511">
        <w:rPr>
          <w:rFonts w:ascii="Book Antiqua" w:hAnsi="Book Antiqua" w:cs="Times New Roman" w:hint="eastAsia"/>
          <w:color w:val="auto"/>
          <w:lang w:eastAsia="zh-CN"/>
        </w:rPr>
        <w:t xml:space="preserve"> </w:t>
      </w:r>
      <w:r w:rsidR="00AC7F01" w:rsidRPr="002654F7">
        <w:rPr>
          <w:rFonts w:ascii="Book Antiqua" w:hAnsi="Book Antiqua" w:cs="Times New Roman"/>
          <w:color w:val="auto"/>
        </w:rPr>
        <w:t>(</w:t>
      </w:r>
      <w:r w:rsidR="00AC7F01" w:rsidRPr="00A03511">
        <w:rPr>
          <w:rFonts w:ascii="Book Antiqua" w:hAnsi="Book Antiqua" w:cs="Times New Roman"/>
          <w:i/>
          <w:color w:val="auto"/>
        </w:rPr>
        <w:t>P</w:t>
      </w:r>
      <w:r w:rsidR="00A03511">
        <w:rPr>
          <w:rFonts w:ascii="Book Antiqua" w:hAnsi="Book Antiqua" w:cs="Times New Roman" w:hint="eastAsia"/>
          <w:color w:val="auto"/>
          <w:lang w:eastAsia="zh-CN"/>
        </w:rPr>
        <w:t xml:space="preserve"> </w:t>
      </w:r>
      <w:r w:rsidR="00AC7F01" w:rsidRPr="002654F7">
        <w:rPr>
          <w:rFonts w:ascii="Book Antiqua" w:hAnsi="Book Antiqua" w:cs="Times New Roman"/>
          <w:color w:val="auto"/>
        </w:rPr>
        <w:t>&lt;</w:t>
      </w:r>
      <w:r w:rsidR="00A03511">
        <w:rPr>
          <w:rFonts w:ascii="Book Antiqua" w:hAnsi="Book Antiqua" w:cs="Times New Roman" w:hint="eastAsia"/>
          <w:color w:val="auto"/>
          <w:lang w:eastAsia="zh-CN"/>
        </w:rPr>
        <w:t xml:space="preserve"> </w:t>
      </w:r>
      <w:r w:rsidR="00A03511">
        <w:rPr>
          <w:rFonts w:ascii="Book Antiqua" w:hAnsi="Book Antiqua" w:cs="Times New Roman"/>
          <w:color w:val="auto"/>
        </w:rPr>
        <w:t>0.001)</w:t>
      </w:r>
      <w:r w:rsidR="00A03511">
        <w:rPr>
          <w:rFonts w:ascii="Book Antiqua" w:hAnsi="Book Antiqua" w:cs="Times New Roman" w:hint="eastAsia"/>
          <w:color w:val="auto"/>
          <w:lang w:eastAsia="zh-CN"/>
        </w:rPr>
        <w:t xml:space="preserve"> (</w:t>
      </w:r>
      <w:r w:rsidR="00AC7F01" w:rsidRPr="002654F7">
        <w:rPr>
          <w:rFonts w:ascii="Book Antiqua" w:hAnsi="Book Antiqua" w:cs="Times New Roman"/>
          <w:color w:val="auto"/>
        </w:rPr>
        <w:t>Table 3</w:t>
      </w:r>
      <w:r w:rsidR="00A03511">
        <w:rPr>
          <w:rFonts w:ascii="Book Antiqua" w:hAnsi="Book Antiqua" w:cs="Times New Roman" w:hint="eastAsia"/>
          <w:color w:val="auto"/>
          <w:lang w:eastAsia="zh-CN"/>
        </w:rPr>
        <w:t>)</w:t>
      </w:r>
      <w:r w:rsidR="00AC7F01" w:rsidRPr="002654F7">
        <w:rPr>
          <w:rFonts w:ascii="Book Antiqua" w:hAnsi="Book Antiqua" w:cs="Times New Roman"/>
          <w:color w:val="auto"/>
        </w:rPr>
        <w:t>.</w:t>
      </w:r>
    </w:p>
    <w:p w:rsidR="00CA6C66" w:rsidRPr="002654F7" w:rsidRDefault="007D0C48" w:rsidP="00A03511">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Among the normoglycemic subjects, mean BMI was 20.6</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42. kg/m</w:t>
      </w:r>
      <w:r w:rsidRPr="002654F7">
        <w:rPr>
          <w:rFonts w:ascii="Book Antiqua" w:hAnsi="Book Antiqua" w:cs="Times New Roman"/>
          <w:color w:val="auto"/>
          <w:vertAlign w:val="superscript"/>
        </w:rPr>
        <w:t>2</w:t>
      </w:r>
      <w:r w:rsidRPr="002654F7">
        <w:rPr>
          <w:rFonts w:ascii="Book Antiqua" w:hAnsi="Book Antiqua" w:cs="Times New Roman"/>
          <w:color w:val="auto"/>
        </w:rPr>
        <w:t xml:space="preserve"> whereas among the pre-diabetic subjects the BMI was 21.8</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3.0 kg/m</w:t>
      </w:r>
      <w:r w:rsidRPr="002654F7">
        <w:rPr>
          <w:rFonts w:ascii="Book Antiqua" w:hAnsi="Book Antiqua" w:cs="Times New Roman"/>
          <w:color w:val="auto"/>
          <w:vertAlign w:val="superscript"/>
        </w:rPr>
        <w:t>2</w:t>
      </w:r>
      <w:r w:rsidRPr="002654F7">
        <w:rPr>
          <w:rFonts w:ascii="Book Antiqua" w:hAnsi="Book Antiqua" w:cs="Times New Roman"/>
          <w:color w:val="auto"/>
        </w:rPr>
        <w:t xml:space="preserve"> and the </w:t>
      </w:r>
      <w:r w:rsidR="00E71037" w:rsidRPr="002654F7">
        <w:rPr>
          <w:rFonts w:ascii="Book Antiqua" w:hAnsi="Book Antiqua" w:cs="Times New Roman"/>
          <w:color w:val="auto"/>
        </w:rPr>
        <w:t>association</w:t>
      </w:r>
      <w:r w:rsidR="00CA6C66" w:rsidRPr="002654F7">
        <w:rPr>
          <w:rFonts w:ascii="Book Antiqua" w:hAnsi="Book Antiqua" w:cs="Times New Roman"/>
          <w:color w:val="auto"/>
        </w:rPr>
        <w:t xml:space="preserve"> was </w:t>
      </w:r>
      <w:r w:rsidR="00E71037" w:rsidRPr="002654F7">
        <w:rPr>
          <w:rFonts w:ascii="Book Antiqua" w:hAnsi="Book Antiqua" w:cs="Times New Roman"/>
          <w:color w:val="auto"/>
        </w:rPr>
        <w:t>found to be</w:t>
      </w:r>
      <w:r w:rsidR="00CA6C66" w:rsidRPr="002654F7">
        <w:rPr>
          <w:rFonts w:ascii="Book Antiqua" w:hAnsi="Book Antiqua" w:cs="Times New Roman"/>
          <w:color w:val="auto"/>
        </w:rPr>
        <w:t xml:space="preserve"> significant.</w:t>
      </w:r>
      <w:r w:rsidR="00A03511">
        <w:rPr>
          <w:rFonts w:ascii="Book Antiqua" w:hAnsi="Book Antiqua" w:cs="Times New Roman" w:hint="eastAsia"/>
          <w:color w:val="auto"/>
          <w:lang w:eastAsia="zh-CN"/>
        </w:rPr>
        <w:t>\</w:t>
      </w:r>
      <w:r w:rsidR="00CA6C66" w:rsidRPr="002654F7">
        <w:rPr>
          <w:rFonts w:ascii="Book Antiqua" w:hAnsi="Book Antiqua" w:cs="Times New Roman"/>
          <w:color w:val="auto"/>
        </w:rPr>
        <w:t xml:space="preserve"> </w:t>
      </w:r>
      <w:r w:rsidR="00A03511">
        <w:rPr>
          <w:rFonts w:ascii="Book Antiqua" w:hAnsi="Book Antiqua" w:cs="Times New Roman" w:hint="eastAsia"/>
          <w:color w:val="auto"/>
          <w:lang w:eastAsia="zh-CN"/>
        </w:rPr>
        <w:t>(</w:t>
      </w:r>
      <w:r w:rsidR="00AC7F01" w:rsidRPr="002654F7">
        <w:rPr>
          <w:rFonts w:ascii="Book Antiqua" w:hAnsi="Book Antiqua" w:cs="Times New Roman"/>
          <w:color w:val="auto"/>
        </w:rPr>
        <w:t>Table 4</w:t>
      </w:r>
      <w:r w:rsidR="00A03511">
        <w:rPr>
          <w:rFonts w:ascii="Book Antiqua" w:hAnsi="Book Antiqua" w:cs="Times New Roman" w:hint="eastAsia"/>
          <w:color w:val="auto"/>
          <w:lang w:eastAsia="zh-CN"/>
        </w:rPr>
        <w:t>).</w:t>
      </w:r>
      <w:r w:rsidR="00BB5582" w:rsidRPr="002654F7">
        <w:rPr>
          <w:rFonts w:ascii="Book Antiqua" w:hAnsi="Book Antiqua" w:cs="Times New Roman"/>
          <w:color w:val="auto"/>
        </w:rPr>
        <w:t xml:space="preserve"> </w:t>
      </w:r>
      <w:r w:rsidR="00CA6C66" w:rsidRPr="002654F7">
        <w:rPr>
          <w:rFonts w:ascii="Book Antiqua" w:hAnsi="Book Antiqua" w:cs="Times New Roman"/>
          <w:color w:val="auto"/>
        </w:rPr>
        <w:t>There was no significant</w:t>
      </w:r>
      <w:r w:rsidR="00E71037" w:rsidRPr="002654F7">
        <w:rPr>
          <w:rFonts w:ascii="Book Antiqua" w:hAnsi="Book Antiqua" w:cs="Times New Roman"/>
          <w:color w:val="auto"/>
        </w:rPr>
        <w:t xml:space="preserve"> association</w:t>
      </w:r>
      <w:r w:rsidR="00CA6C66" w:rsidRPr="002654F7">
        <w:rPr>
          <w:rFonts w:ascii="Book Antiqua" w:hAnsi="Book Antiqua" w:cs="Times New Roman"/>
          <w:color w:val="auto"/>
        </w:rPr>
        <w:t xml:space="preserve"> between the waist circumference, systolic blood pressure and serum HDL of normoglycemic and pre-diabetic subjects. However, the mean diastolic blood pressure of pre-diabetics</w:t>
      </w:r>
      <w:r w:rsidR="00A03511">
        <w:rPr>
          <w:rFonts w:ascii="Book Antiqua" w:hAnsi="Book Antiqua" w:cs="Times New Roman" w:hint="eastAsia"/>
          <w:color w:val="auto"/>
          <w:lang w:eastAsia="zh-CN"/>
        </w:rPr>
        <w:t xml:space="preserve"> </w:t>
      </w:r>
      <w:r w:rsidR="00CA6C66" w:rsidRPr="002654F7">
        <w:rPr>
          <w:rFonts w:ascii="Book Antiqua" w:hAnsi="Book Antiqua" w:cs="Times New Roman"/>
          <w:color w:val="auto"/>
        </w:rPr>
        <w:t>(82</w:t>
      </w:r>
      <w:r w:rsidR="00A03511">
        <w:rPr>
          <w:rFonts w:ascii="Book Antiqua" w:hAnsi="Book Antiqua" w:cs="Times New Roman" w:hint="eastAsia"/>
          <w:color w:val="auto"/>
          <w:lang w:eastAsia="zh-CN"/>
        </w:rPr>
        <w:t xml:space="preserve"> </w:t>
      </w:r>
      <w:r w:rsidR="00CA6C66" w:rsidRPr="002654F7">
        <w:rPr>
          <w:rFonts w:ascii="Book Antiqua" w:hAnsi="Book Antiqua" w:cs="Times New Roman"/>
          <w:color w:val="auto"/>
        </w:rPr>
        <w:t>±</w:t>
      </w:r>
      <w:r w:rsidR="00A03511">
        <w:rPr>
          <w:rFonts w:ascii="Book Antiqua" w:hAnsi="Book Antiqua" w:cs="Times New Roman" w:hint="eastAsia"/>
          <w:color w:val="auto"/>
          <w:lang w:eastAsia="zh-CN"/>
        </w:rPr>
        <w:t xml:space="preserve"> </w:t>
      </w:r>
      <w:r w:rsidR="00CA6C66" w:rsidRPr="002654F7">
        <w:rPr>
          <w:rFonts w:ascii="Book Antiqua" w:hAnsi="Book Antiqua" w:cs="Times New Roman"/>
          <w:color w:val="auto"/>
        </w:rPr>
        <w:t>5 mmHg) was significantly higher than normoglycemics</w:t>
      </w:r>
      <w:r w:rsidR="00A03511">
        <w:rPr>
          <w:rFonts w:ascii="Book Antiqua" w:hAnsi="Book Antiqua" w:cs="Times New Roman" w:hint="eastAsia"/>
          <w:color w:val="auto"/>
          <w:lang w:eastAsia="zh-CN"/>
        </w:rPr>
        <w:t xml:space="preserve"> </w:t>
      </w:r>
      <w:r w:rsidR="00CA6C66" w:rsidRPr="002654F7">
        <w:rPr>
          <w:rFonts w:ascii="Book Antiqua" w:hAnsi="Book Antiqua" w:cs="Times New Roman"/>
          <w:color w:val="auto"/>
        </w:rPr>
        <w:t>(79</w:t>
      </w:r>
      <w:r w:rsidR="00A03511">
        <w:rPr>
          <w:rFonts w:ascii="Book Antiqua" w:hAnsi="Book Antiqua" w:cs="Times New Roman" w:hint="eastAsia"/>
          <w:color w:val="auto"/>
          <w:lang w:eastAsia="zh-CN"/>
        </w:rPr>
        <w:t xml:space="preserve"> </w:t>
      </w:r>
      <w:r w:rsidR="00CA6C66" w:rsidRPr="002654F7">
        <w:rPr>
          <w:rFonts w:ascii="Book Antiqua" w:hAnsi="Book Antiqua" w:cs="Times New Roman"/>
          <w:color w:val="auto"/>
        </w:rPr>
        <w:t>±</w:t>
      </w:r>
      <w:r w:rsidR="00A03511">
        <w:rPr>
          <w:rFonts w:ascii="Book Antiqua" w:hAnsi="Book Antiqua" w:cs="Times New Roman" w:hint="eastAsia"/>
          <w:color w:val="auto"/>
          <w:lang w:eastAsia="zh-CN"/>
        </w:rPr>
        <w:t xml:space="preserve"> </w:t>
      </w:r>
      <w:r w:rsidR="00CA6C66" w:rsidRPr="002654F7">
        <w:rPr>
          <w:rFonts w:ascii="Book Antiqua" w:hAnsi="Book Antiqua" w:cs="Times New Roman"/>
          <w:color w:val="auto"/>
        </w:rPr>
        <w:t xml:space="preserve">6 mmHg). </w:t>
      </w:r>
      <w:r w:rsidR="00BB5582" w:rsidRPr="002654F7">
        <w:rPr>
          <w:rFonts w:ascii="Book Antiqua" w:hAnsi="Book Antiqua" w:cs="Times New Roman"/>
          <w:color w:val="auto"/>
        </w:rPr>
        <w:t xml:space="preserve">Mean serum cholesterol, serum triglycerides, and serum VLDL was also higher among pre-diabetic subjects as compared to normoglycemic subjects and the </w:t>
      </w:r>
      <w:r w:rsidR="00E71037" w:rsidRPr="002654F7">
        <w:rPr>
          <w:rFonts w:ascii="Book Antiqua" w:hAnsi="Book Antiqua" w:cs="Times New Roman"/>
          <w:color w:val="auto"/>
        </w:rPr>
        <w:t>association</w:t>
      </w:r>
      <w:r w:rsidR="00BB5582" w:rsidRPr="002654F7">
        <w:rPr>
          <w:rFonts w:ascii="Book Antiqua" w:hAnsi="Book Antiqua" w:cs="Times New Roman"/>
          <w:color w:val="auto"/>
        </w:rPr>
        <w:t xml:space="preserve"> was </w:t>
      </w:r>
      <w:r w:rsidR="00E71037" w:rsidRPr="002654F7">
        <w:rPr>
          <w:rFonts w:ascii="Book Antiqua" w:hAnsi="Book Antiqua" w:cs="Times New Roman"/>
          <w:color w:val="auto"/>
        </w:rPr>
        <w:t>found to be</w:t>
      </w:r>
      <w:r w:rsidR="00BB5582" w:rsidRPr="002654F7">
        <w:rPr>
          <w:rFonts w:ascii="Book Antiqua" w:hAnsi="Book Antiqua" w:cs="Times New Roman"/>
          <w:color w:val="auto"/>
        </w:rPr>
        <w:t xml:space="preserve"> significant.Mean serum LDL was also significantly </w:t>
      </w:r>
      <w:r w:rsidR="0094315B" w:rsidRPr="002654F7">
        <w:rPr>
          <w:rFonts w:ascii="Book Antiqua" w:hAnsi="Book Antiqua" w:cs="Times New Roman"/>
          <w:color w:val="auto"/>
        </w:rPr>
        <w:t>higher in prediabetics</w:t>
      </w:r>
      <w:r w:rsidR="00A03511">
        <w:rPr>
          <w:rFonts w:ascii="Book Antiqua" w:hAnsi="Book Antiqua" w:cs="Times New Roman" w:hint="eastAsia"/>
          <w:color w:val="auto"/>
          <w:lang w:eastAsia="zh-CN"/>
        </w:rPr>
        <w:t xml:space="preserve"> </w:t>
      </w:r>
      <w:r w:rsidR="0094315B" w:rsidRPr="002654F7">
        <w:rPr>
          <w:rFonts w:ascii="Book Antiqua" w:hAnsi="Book Antiqua" w:cs="Times New Roman"/>
          <w:color w:val="auto"/>
        </w:rPr>
        <w:t>(104.1</w:t>
      </w:r>
      <w:r w:rsidR="00A03511">
        <w:rPr>
          <w:rFonts w:ascii="Book Antiqua" w:hAnsi="Book Antiqua" w:cs="Times New Roman" w:hint="eastAsia"/>
          <w:color w:val="auto"/>
          <w:lang w:eastAsia="zh-CN"/>
        </w:rPr>
        <w:t xml:space="preserve"> </w:t>
      </w:r>
      <w:r w:rsidR="0094315B" w:rsidRPr="002654F7">
        <w:rPr>
          <w:rFonts w:ascii="Book Antiqua" w:hAnsi="Book Antiqua" w:cs="Times New Roman"/>
          <w:color w:val="auto"/>
        </w:rPr>
        <w:t>±</w:t>
      </w:r>
      <w:r w:rsidR="00A03511">
        <w:rPr>
          <w:rFonts w:ascii="Book Antiqua" w:hAnsi="Book Antiqua" w:cs="Times New Roman" w:hint="eastAsia"/>
          <w:color w:val="auto"/>
          <w:lang w:eastAsia="zh-CN"/>
        </w:rPr>
        <w:t xml:space="preserve"> </w:t>
      </w:r>
      <w:r w:rsidR="0094315B" w:rsidRPr="002654F7">
        <w:rPr>
          <w:rFonts w:ascii="Book Antiqua" w:hAnsi="Book Antiqua" w:cs="Times New Roman"/>
          <w:color w:val="auto"/>
        </w:rPr>
        <w:t>22.7 mg/d</w:t>
      </w:r>
      <w:r w:rsidR="00A03511" w:rsidRPr="002654F7">
        <w:rPr>
          <w:rFonts w:ascii="Book Antiqua" w:hAnsi="Book Antiqua" w:cs="Times New Roman"/>
          <w:color w:val="auto"/>
        </w:rPr>
        <w:t>L</w:t>
      </w:r>
      <w:r w:rsidR="0094315B" w:rsidRPr="002654F7">
        <w:rPr>
          <w:rFonts w:ascii="Book Antiqua" w:hAnsi="Book Antiqua" w:cs="Times New Roman"/>
          <w:color w:val="auto"/>
        </w:rPr>
        <w:t>) than in normoglycemics</w:t>
      </w:r>
      <w:r w:rsidR="00A03511">
        <w:rPr>
          <w:rFonts w:ascii="Book Antiqua" w:hAnsi="Book Antiqua" w:cs="Times New Roman" w:hint="eastAsia"/>
          <w:color w:val="auto"/>
          <w:lang w:eastAsia="zh-CN"/>
        </w:rPr>
        <w:t xml:space="preserve"> </w:t>
      </w:r>
      <w:r w:rsidR="0094315B" w:rsidRPr="002654F7">
        <w:rPr>
          <w:rFonts w:ascii="Book Antiqua" w:hAnsi="Book Antiqua" w:cs="Times New Roman"/>
          <w:color w:val="auto"/>
        </w:rPr>
        <w:t>(92.7</w:t>
      </w:r>
      <w:r w:rsidR="00A03511">
        <w:rPr>
          <w:rFonts w:ascii="Book Antiqua" w:hAnsi="Book Antiqua" w:cs="Times New Roman" w:hint="eastAsia"/>
          <w:color w:val="auto"/>
          <w:lang w:eastAsia="zh-CN"/>
        </w:rPr>
        <w:t xml:space="preserve"> </w:t>
      </w:r>
      <w:r w:rsidR="0094315B" w:rsidRPr="002654F7">
        <w:rPr>
          <w:rFonts w:ascii="Book Antiqua" w:hAnsi="Book Antiqua" w:cs="Times New Roman"/>
          <w:color w:val="auto"/>
        </w:rPr>
        <w:t>±</w:t>
      </w:r>
      <w:r w:rsidR="00A03511">
        <w:rPr>
          <w:rFonts w:ascii="Book Antiqua" w:hAnsi="Book Antiqua" w:cs="Times New Roman" w:hint="eastAsia"/>
          <w:color w:val="auto"/>
          <w:lang w:eastAsia="zh-CN"/>
        </w:rPr>
        <w:t xml:space="preserve"> </w:t>
      </w:r>
      <w:r w:rsidR="0094315B" w:rsidRPr="002654F7">
        <w:rPr>
          <w:rFonts w:ascii="Book Antiqua" w:hAnsi="Book Antiqua" w:cs="Times New Roman"/>
          <w:color w:val="auto"/>
        </w:rPr>
        <w:t>23.6 mg/d</w:t>
      </w:r>
      <w:r w:rsidR="00A03511" w:rsidRPr="002654F7">
        <w:rPr>
          <w:rFonts w:ascii="Book Antiqua" w:hAnsi="Book Antiqua" w:cs="Times New Roman"/>
          <w:color w:val="auto"/>
        </w:rPr>
        <w:t>L</w:t>
      </w:r>
      <w:r w:rsidR="0094315B" w:rsidRPr="002654F7">
        <w:rPr>
          <w:rFonts w:ascii="Book Antiqua" w:hAnsi="Book Antiqua" w:cs="Times New Roman"/>
          <w:color w:val="auto"/>
        </w:rPr>
        <w:t>).</w:t>
      </w:r>
    </w:p>
    <w:p w:rsidR="0094315B" w:rsidRPr="002654F7" w:rsidRDefault="007D0C48" w:rsidP="00A03511">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 xml:space="preserve">Multiple linear regression analysis for the determinants of fasting plasma glucose was done and the adjusted </w:t>
      </w:r>
      <w:r w:rsidRPr="00A03511">
        <w:rPr>
          <w:rFonts w:ascii="Book Antiqua" w:hAnsi="Book Antiqua" w:cs="Times New Roman"/>
          <w:i/>
          <w:color w:val="auto"/>
        </w:rPr>
        <w:t>R</w:t>
      </w:r>
      <w:r w:rsidRPr="002654F7">
        <w:rPr>
          <w:rFonts w:ascii="Book Antiqua" w:hAnsi="Book Antiqua" w:cs="Times New Roman"/>
          <w:color w:val="auto"/>
          <w:vertAlign w:val="superscript"/>
        </w:rPr>
        <w:t>2</w:t>
      </w:r>
      <w:r w:rsidRPr="002654F7">
        <w:rPr>
          <w:rFonts w:ascii="Book Antiqua" w:hAnsi="Book Antiqua" w:cs="Times New Roman"/>
          <w:color w:val="auto"/>
        </w:rPr>
        <w:t xml:space="preserve"> was 23.5%</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Table 5</w:t>
      </w:r>
      <w:r w:rsidR="00A03511">
        <w:rPr>
          <w:rFonts w:ascii="Book Antiqua" w:hAnsi="Book Antiqua" w:cs="Times New Roman" w:hint="eastAsia"/>
          <w:color w:val="auto"/>
          <w:lang w:eastAsia="zh-CN"/>
        </w:rPr>
        <w:t>).</w:t>
      </w:r>
      <w:r w:rsidRPr="002654F7">
        <w:rPr>
          <w:rFonts w:ascii="Book Antiqua" w:hAnsi="Book Antiqua" w:cs="Times New Roman"/>
          <w:color w:val="auto"/>
        </w:rPr>
        <w:t xml:space="preserve"> Waist circumference, systolic blood pressure, serum cholesterol, serum triglycerides, serum HDL, serum VLDL were not significantly associated with fasting plasma glucose. For every 1 mmHg increase in diastolic blood pressure, the fasting plasma glucose was expected to rise by 0.375 mg/d</w:t>
      </w:r>
      <w:r w:rsidR="00A03511" w:rsidRPr="002654F7">
        <w:rPr>
          <w:rFonts w:ascii="Book Antiqua" w:hAnsi="Book Antiqua" w:cs="Times New Roman"/>
          <w:color w:val="auto"/>
        </w:rPr>
        <w:t xml:space="preserve">L </w:t>
      </w:r>
      <w:r w:rsidRPr="002654F7">
        <w:rPr>
          <w:rFonts w:ascii="Book Antiqua" w:hAnsi="Book Antiqua" w:cs="Times New Roman"/>
          <w:color w:val="auto"/>
        </w:rPr>
        <w:t>(β</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 xml:space="preserve">0.375) and this association was </w:t>
      </w:r>
      <w:r w:rsidR="00A03511">
        <w:rPr>
          <w:rFonts w:ascii="Book Antiqua" w:hAnsi="Book Antiqua" w:cs="Times New Roman"/>
          <w:color w:val="auto"/>
        </w:rPr>
        <w:t>found to be</w:t>
      </w:r>
      <w:r w:rsidR="00D31841" w:rsidRPr="002654F7">
        <w:rPr>
          <w:rFonts w:ascii="Book Antiqua" w:hAnsi="Book Antiqua" w:cs="Times New Roman"/>
          <w:color w:val="auto"/>
        </w:rPr>
        <w:t xml:space="preserve"> significant (</w:t>
      </w:r>
      <w:r w:rsidR="00A03511" w:rsidRPr="00A03511">
        <w:rPr>
          <w:rFonts w:ascii="Book Antiqua" w:hAnsi="Book Antiqua" w:cs="Times New Roman"/>
          <w:i/>
          <w:color w:val="auto"/>
        </w:rPr>
        <w:t>P</w:t>
      </w:r>
      <w:r w:rsidR="00A03511">
        <w:rPr>
          <w:rFonts w:ascii="Book Antiqua" w:hAnsi="Book Antiqua" w:cs="Times New Roman" w:hint="eastAsia"/>
          <w:color w:val="auto"/>
          <w:lang w:eastAsia="zh-CN"/>
        </w:rPr>
        <w:t xml:space="preserve"> </w:t>
      </w:r>
      <w:r w:rsidR="00D31841" w:rsidRPr="002654F7">
        <w:rPr>
          <w:rFonts w:ascii="Book Antiqua" w:hAnsi="Book Antiqua" w:cs="Times New Roman"/>
          <w:color w:val="auto"/>
        </w:rPr>
        <w:t>&lt;</w:t>
      </w:r>
      <w:r w:rsidR="00A03511">
        <w:rPr>
          <w:rFonts w:ascii="Book Antiqua" w:hAnsi="Book Antiqua" w:cs="Times New Roman" w:hint="eastAsia"/>
          <w:color w:val="auto"/>
          <w:lang w:eastAsia="zh-CN"/>
        </w:rPr>
        <w:t xml:space="preserve"> </w:t>
      </w:r>
      <w:r w:rsidR="00D31841" w:rsidRPr="002654F7">
        <w:rPr>
          <w:rFonts w:ascii="Book Antiqua" w:hAnsi="Book Antiqua" w:cs="Times New Roman"/>
          <w:color w:val="auto"/>
        </w:rPr>
        <w:t>0.05). Similarly</w:t>
      </w:r>
      <w:r w:rsidRPr="002654F7">
        <w:rPr>
          <w:rFonts w:ascii="Book Antiqua" w:hAnsi="Book Antiqua" w:cs="Times New Roman"/>
          <w:color w:val="auto"/>
        </w:rPr>
        <w:t>, BMI (β</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0.149), and serum LDL (β</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A03511">
        <w:rPr>
          <w:rFonts w:ascii="Book Antiqua" w:hAnsi="Book Antiqua" w:cs="Times New Roman" w:hint="eastAsia"/>
          <w:color w:val="auto"/>
          <w:lang w:eastAsia="zh-CN"/>
        </w:rPr>
        <w:t xml:space="preserve"> </w:t>
      </w:r>
      <w:r w:rsidRPr="002654F7">
        <w:rPr>
          <w:rFonts w:ascii="Book Antiqua" w:hAnsi="Book Antiqua" w:cs="Times New Roman"/>
          <w:color w:val="auto"/>
        </w:rPr>
        <w:t>0.483) were also significantly associated with fasting plasma glucose.</w:t>
      </w:r>
    </w:p>
    <w:p w:rsidR="002E26D6" w:rsidRPr="002654F7" w:rsidRDefault="007E07E1" w:rsidP="00A03511">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Multiple linear regression analysis was done</w:t>
      </w:r>
      <w:r w:rsidR="00E71037" w:rsidRPr="002654F7">
        <w:rPr>
          <w:rFonts w:ascii="Book Antiqua" w:hAnsi="Book Antiqua" w:cs="Times New Roman"/>
          <w:color w:val="auto"/>
        </w:rPr>
        <w:t xml:space="preserve"> for</w:t>
      </w:r>
      <w:r w:rsidRPr="002654F7">
        <w:rPr>
          <w:rFonts w:ascii="Book Antiqua" w:hAnsi="Book Antiqua" w:cs="Times New Roman"/>
          <w:color w:val="auto"/>
        </w:rPr>
        <w:t xml:space="preserve"> systolic blood pressure as the </w:t>
      </w:r>
      <w:r w:rsidR="00E71037" w:rsidRPr="002654F7">
        <w:rPr>
          <w:rFonts w:ascii="Book Antiqua" w:hAnsi="Book Antiqua" w:cs="Times New Roman"/>
          <w:color w:val="auto"/>
        </w:rPr>
        <w:t>outcome</w:t>
      </w:r>
      <w:r w:rsidRPr="002654F7">
        <w:rPr>
          <w:rFonts w:ascii="Book Antiqua" w:hAnsi="Book Antiqua" w:cs="Times New Roman"/>
          <w:color w:val="auto"/>
        </w:rPr>
        <w:t>variable and the adjusted R</w:t>
      </w:r>
      <w:r w:rsidRPr="002654F7">
        <w:rPr>
          <w:rFonts w:ascii="Book Antiqua" w:hAnsi="Book Antiqua" w:cs="Times New Roman"/>
          <w:color w:val="auto"/>
          <w:vertAlign w:val="superscript"/>
        </w:rPr>
        <w:t>2</w:t>
      </w:r>
      <w:r w:rsidRPr="002654F7">
        <w:rPr>
          <w:rFonts w:ascii="Book Antiqua" w:hAnsi="Book Antiqua" w:cs="Times New Roman"/>
          <w:color w:val="auto"/>
        </w:rPr>
        <w:t xml:space="preserve"> was 43.7%</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Table 6</w:t>
      </w:r>
      <w:r w:rsidR="0062563D">
        <w:rPr>
          <w:rFonts w:ascii="Book Antiqua" w:hAnsi="Book Antiqua" w:cs="Times New Roman" w:hint="eastAsia"/>
          <w:color w:val="auto"/>
          <w:lang w:eastAsia="zh-CN"/>
        </w:rPr>
        <w:t>)</w:t>
      </w:r>
      <w:r w:rsidRPr="002654F7">
        <w:rPr>
          <w:rFonts w:ascii="Book Antiqua" w:hAnsi="Book Antiqua" w:cs="Times New Roman"/>
          <w:color w:val="auto"/>
        </w:rPr>
        <w:t xml:space="preserve">. Diastolic blood pressure and serum LDL were </w:t>
      </w:r>
      <w:r w:rsidR="00E71037" w:rsidRPr="002654F7">
        <w:rPr>
          <w:rFonts w:ascii="Book Antiqua" w:hAnsi="Book Antiqua" w:cs="Times New Roman"/>
          <w:color w:val="auto"/>
        </w:rPr>
        <w:t>observed</w:t>
      </w:r>
      <w:r w:rsidR="00847DF3">
        <w:rPr>
          <w:rFonts w:ascii="Book Antiqua" w:hAnsi="Book Antiqua" w:cs="Times New Roman" w:hint="eastAsia"/>
          <w:color w:val="auto"/>
          <w:lang w:eastAsia="zh-CN"/>
        </w:rPr>
        <w:t xml:space="preserve"> </w:t>
      </w:r>
      <w:r w:rsidRPr="002654F7">
        <w:rPr>
          <w:rFonts w:ascii="Book Antiqua" w:hAnsi="Book Antiqua" w:cs="Times New Roman"/>
          <w:color w:val="auto"/>
        </w:rPr>
        <w:t xml:space="preserve">to be significantly </w:t>
      </w:r>
      <w:r w:rsidR="00D01ED1" w:rsidRPr="002654F7">
        <w:rPr>
          <w:rFonts w:ascii="Book Antiqua" w:hAnsi="Book Antiqua" w:cs="Times New Roman"/>
          <w:color w:val="auto"/>
        </w:rPr>
        <w:t>associated.</w:t>
      </w:r>
      <w:r w:rsidRPr="002654F7">
        <w:rPr>
          <w:rFonts w:ascii="Book Antiqua" w:hAnsi="Book Antiqua" w:cs="Times New Roman"/>
          <w:color w:val="auto"/>
        </w:rPr>
        <w:t xml:space="preserve"> Multiple linear regression analysis for diastolic blood pressure </w:t>
      </w:r>
      <w:r w:rsidR="00E71037" w:rsidRPr="002654F7">
        <w:rPr>
          <w:rFonts w:ascii="Book Antiqua" w:hAnsi="Book Antiqua" w:cs="Times New Roman"/>
          <w:color w:val="auto"/>
        </w:rPr>
        <w:t xml:space="preserve">as the outcome variable </w:t>
      </w:r>
      <w:r w:rsidRPr="002654F7">
        <w:rPr>
          <w:rFonts w:ascii="Book Antiqua" w:hAnsi="Book Antiqua" w:cs="Times New Roman"/>
          <w:color w:val="auto"/>
        </w:rPr>
        <w:t>showed an adjusted R</w:t>
      </w:r>
      <w:r w:rsidRPr="002654F7">
        <w:rPr>
          <w:rFonts w:ascii="Book Antiqua" w:hAnsi="Book Antiqua" w:cs="Times New Roman"/>
          <w:color w:val="auto"/>
          <w:vertAlign w:val="superscript"/>
        </w:rPr>
        <w:t>2</w:t>
      </w:r>
      <w:r w:rsidRPr="002654F7">
        <w:rPr>
          <w:rFonts w:ascii="Book Antiqua" w:hAnsi="Book Antiqua" w:cs="Times New Roman"/>
          <w:color w:val="auto"/>
        </w:rPr>
        <w:t xml:space="preserve"> of 49.6%</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 xml:space="preserve">Table </w:t>
      </w:r>
      <w:r w:rsidR="00A1122E">
        <w:rPr>
          <w:rFonts w:ascii="Book Antiqua" w:hAnsi="Book Antiqua" w:cs="Times New Roman" w:hint="eastAsia"/>
          <w:color w:val="auto"/>
          <w:lang w:eastAsia="zh-CN"/>
        </w:rPr>
        <w:t>7</w:t>
      </w:r>
      <w:r w:rsidR="0062563D">
        <w:rPr>
          <w:rFonts w:ascii="Book Antiqua" w:hAnsi="Book Antiqua" w:cs="Times New Roman" w:hint="eastAsia"/>
          <w:color w:val="auto"/>
          <w:lang w:eastAsia="zh-CN"/>
        </w:rPr>
        <w:t>)</w:t>
      </w:r>
      <w:r w:rsidRPr="002654F7">
        <w:rPr>
          <w:rFonts w:ascii="Book Antiqua" w:hAnsi="Book Antiqua" w:cs="Times New Roman"/>
          <w:color w:val="auto"/>
        </w:rPr>
        <w:t>. BMI (β</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0.219), fasting plasma glucose</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(β</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62563D">
        <w:rPr>
          <w:rFonts w:ascii="Book Antiqua" w:hAnsi="Book Antiqua" w:cs="Times New Roman" w:hint="eastAsia"/>
          <w:color w:val="auto"/>
          <w:lang w:eastAsia="zh-CN"/>
        </w:rPr>
        <w:t xml:space="preserve"> </w:t>
      </w:r>
      <w:r w:rsidR="00A1122E">
        <w:rPr>
          <w:rFonts w:ascii="Book Antiqua" w:hAnsi="Book Antiqua" w:cs="Times New Roman"/>
          <w:color w:val="auto"/>
        </w:rPr>
        <w:t>0.247)</w:t>
      </w:r>
      <w:r w:rsidRPr="002654F7">
        <w:rPr>
          <w:rFonts w:ascii="Book Antiqua" w:hAnsi="Book Antiqua" w:cs="Times New Roman"/>
          <w:color w:val="auto"/>
        </w:rPr>
        <w:t xml:space="preserve"> and systolic blood pressure (β</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 xml:space="preserve">0.510) were </w:t>
      </w:r>
      <w:r w:rsidR="00E71037" w:rsidRPr="002654F7">
        <w:rPr>
          <w:rFonts w:ascii="Book Antiqua" w:hAnsi="Book Antiqua" w:cs="Times New Roman"/>
          <w:color w:val="auto"/>
        </w:rPr>
        <w:t xml:space="preserve">found to be </w:t>
      </w:r>
      <w:r w:rsidRPr="002654F7">
        <w:rPr>
          <w:rFonts w:ascii="Book Antiqua" w:hAnsi="Book Antiqua" w:cs="Times New Roman"/>
          <w:color w:val="auto"/>
        </w:rPr>
        <w:t>significantly associated.</w:t>
      </w:r>
    </w:p>
    <w:p w:rsidR="004E28EC" w:rsidRPr="002654F7" w:rsidRDefault="004E28EC" w:rsidP="002654F7">
      <w:pPr>
        <w:autoSpaceDE w:val="0"/>
        <w:autoSpaceDN w:val="0"/>
        <w:adjustRightInd w:val="0"/>
        <w:spacing w:after="0" w:line="360" w:lineRule="auto"/>
        <w:jc w:val="both"/>
        <w:rPr>
          <w:rFonts w:ascii="Book Antiqua" w:hAnsi="Book Antiqua" w:cs="Times New Roman"/>
          <w:color w:val="auto"/>
          <w:lang w:eastAsia="zh-CN"/>
        </w:rPr>
      </w:pPr>
    </w:p>
    <w:p w:rsidR="00D25F70" w:rsidRPr="002654F7" w:rsidRDefault="0062563D" w:rsidP="002654F7">
      <w:pPr>
        <w:autoSpaceDE w:val="0"/>
        <w:autoSpaceDN w:val="0"/>
        <w:adjustRightInd w:val="0"/>
        <w:spacing w:after="0" w:line="360" w:lineRule="auto"/>
        <w:jc w:val="both"/>
        <w:rPr>
          <w:rFonts w:ascii="Book Antiqua" w:hAnsi="Book Antiqua" w:cs="Times New Roman"/>
          <w:b/>
          <w:color w:val="auto"/>
        </w:rPr>
      </w:pPr>
      <w:r w:rsidRPr="002654F7">
        <w:rPr>
          <w:rFonts w:ascii="Book Antiqua" w:hAnsi="Book Antiqua" w:cs="Times New Roman"/>
          <w:b/>
          <w:color w:val="auto"/>
        </w:rPr>
        <w:t>DISCUSSION</w:t>
      </w:r>
    </w:p>
    <w:p w:rsidR="00875087" w:rsidRPr="002654F7" w:rsidRDefault="007D0C48" w:rsidP="002654F7">
      <w:pPr>
        <w:autoSpaceDE w:val="0"/>
        <w:autoSpaceDN w:val="0"/>
        <w:adjustRightInd w:val="0"/>
        <w:spacing w:after="0" w:line="360" w:lineRule="auto"/>
        <w:jc w:val="both"/>
        <w:rPr>
          <w:rFonts w:ascii="Book Antiqua" w:hAnsi="Book Antiqua" w:cs="Times New Roman"/>
          <w:color w:val="auto"/>
        </w:rPr>
      </w:pPr>
      <w:r w:rsidRPr="002654F7">
        <w:rPr>
          <w:rFonts w:ascii="Book Antiqua" w:hAnsi="Book Antiqua" w:cs="Times New Roman"/>
          <w:color w:val="auto"/>
        </w:rPr>
        <w:t>In th</w:t>
      </w:r>
      <w:r w:rsidR="00E71037" w:rsidRPr="002654F7">
        <w:rPr>
          <w:rFonts w:ascii="Book Antiqua" w:hAnsi="Book Antiqua" w:cs="Times New Roman"/>
          <w:color w:val="auto"/>
        </w:rPr>
        <w:t>is</w:t>
      </w:r>
      <w:r w:rsidR="00BF52B4" w:rsidRPr="002654F7">
        <w:rPr>
          <w:rFonts w:ascii="Book Antiqua" w:hAnsi="Book Antiqua" w:cs="Times New Roman"/>
          <w:color w:val="auto"/>
        </w:rPr>
        <w:t xml:space="preserve"> </w:t>
      </w:r>
      <w:r w:rsidR="00875087" w:rsidRPr="002654F7">
        <w:rPr>
          <w:rFonts w:ascii="Book Antiqua" w:hAnsi="Book Antiqua" w:cs="Times New Roman"/>
          <w:color w:val="auto"/>
        </w:rPr>
        <w:t xml:space="preserve">study, the overall prevalence of pre-diabetes was </w:t>
      </w:r>
      <w:r w:rsidR="00706A02" w:rsidRPr="002654F7">
        <w:rPr>
          <w:rFonts w:ascii="Book Antiqua" w:hAnsi="Book Antiqua" w:cs="Times New Roman"/>
          <w:color w:val="auto"/>
        </w:rPr>
        <w:t>32.9%</w:t>
      </w:r>
      <w:r w:rsidR="00875087" w:rsidRPr="002654F7">
        <w:rPr>
          <w:rFonts w:ascii="Book Antiqua" w:hAnsi="Book Antiqua" w:cs="Times New Roman"/>
          <w:color w:val="auto"/>
        </w:rPr>
        <w:t>.</w:t>
      </w:r>
      <w:r w:rsidR="00847DF3">
        <w:rPr>
          <w:rFonts w:ascii="Book Antiqua" w:hAnsi="Book Antiqua" w:cs="Times New Roman" w:hint="eastAsia"/>
          <w:color w:val="auto"/>
          <w:lang w:eastAsia="zh-CN"/>
        </w:rPr>
        <w:t xml:space="preserve"> </w:t>
      </w:r>
      <w:r w:rsidR="00F0313E" w:rsidRPr="002654F7">
        <w:rPr>
          <w:rStyle w:val="apple-converted-space"/>
          <w:rFonts w:ascii="Book Antiqua" w:hAnsi="Book Antiqua" w:cs="Times New Roman"/>
          <w:color w:val="auto"/>
        </w:rPr>
        <w:t>In another study from Dhaka, Bangladesh, around</w:t>
      </w:r>
      <w:r w:rsidRPr="002654F7">
        <w:rPr>
          <w:rFonts w:ascii="Book Antiqua" w:hAnsi="Book Antiqua" w:cs="Times New Roman"/>
          <w:color w:val="auto"/>
        </w:rPr>
        <w:t xml:space="preserve"> 20% subjects aged 11-18 years, with BMI ≥ 95</w:t>
      </w:r>
      <w:r w:rsidRPr="0062563D">
        <w:rPr>
          <w:rFonts w:ascii="Book Antiqua" w:hAnsi="Book Antiqua" w:cs="Times New Roman"/>
          <w:color w:val="auto"/>
          <w:vertAlign w:val="superscript"/>
        </w:rPr>
        <w:t>th</w:t>
      </w:r>
      <w:r w:rsidRPr="002654F7">
        <w:rPr>
          <w:rFonts w:ascii="Book Antiqua" w:hAnsi="Book Antiqua" w:cs="Times New Roman"/>
          <w:color w:val="auto"/>
        </w:rPr>
        <w:t xml:space="preserve"> percentile for age and sex using CDC growth chart, were reported to have impaired glucose tolerance as detected after two hours oral glucose tolerance test</w:t>
      </w:r>
      <w:r w:rsidR="0062563D" w:rsidRPr="002654F7">
        <w:rPr>
          <w:rFonts w:ascii="Book Antiqua" w:hAnsi="Book Antiqua" w:cs="Times New Roman"/>
          <w:color w:val="auto"/>
          <w:vertAlign w:val="superscript"/>
        </w:rPr>
        <w:t>[25]</w:t>
      </w:r>
      <w:r w:rsidRPr="002654F7">
        <w:rPr>
          <w:rFonts w:ascii="Book Antiqua" w:hAnsi="Book Antiqua" w:cs="Times New Roman"/>
          <w:color w:val="auto"/>
        </w:rPr>
        <w:t>. A study from U</w:t>
      </w:r>
      <w:r w:rsidR="0062563D">
        <w:rPr>
          <w:rFonts w:ascii="Book Antiqua" w:hAnsi="Book Antiqua" w:cs="Times New Roman" w:hint="eastAsia"/>
          <w:color w:val="auto"/>
          <w:lang w:eastAsia="zh-CN"/>
        </w:rPr>
        <w:t xml:space="preserve">nited </w:t>
      </w:r>
      <w:r w:rsidRPr="002654F7">
        <w:rPr>
          <w:rFonts w:ascii="Book Antiqua" w:hAnsi="Book Antiqua" w:cs="Times New Roman"/>
          <w:color w:val="auto"/>
        </w:rPr>
        <w:t>S</w:t>
      </w:r>
      <w:r w:rsidR="0062563D">
        <w:rPr>
          <w:rFonts w:ascii="Book Antiqua" w:hAnsi="Book Antiqua" w:cs="Times New Roman" w:hint="eastAsia"/>
          <w:color w:val="auto"/>
          <w:lang w:eastAsia="zh-CN"/>
        </w:rPr>
        <w:t>tates</w:t>
      </w:r>
      <w:r w:rsidRPr="002654F7">
        <w:rPr>
          <w:rFonts w:ascii="Book Antiqua" w:hAnsi="Book Antiqua" w:cs="Times New Roman"/>
          <w:color w:val="auto"/>
        </w:rPr>
        <w:t xml:space="preserve"> revealed that 21 percent of</w:t>
      </w:r>
      <w:r w:rsidR="00CC4555" w:rsidRPr="002654F7">
        <w:rPr>
          <w:rFonts w:ascii="Book Antiqua" w:hAnsi="Book Antiqua" w:cs="Times New Roman"/>
          <w:color w:val="auto"/>
        </w:rPr>
        <w:t xml:space="preserve"> </w:t>
      </w:r>
      <w:r w:rsidRPr="002654F7">
        <w:rPr>
          <w:rFonts w:ascii="Book Antiqua" w:hAnsi="Book Antiqua" w:cs="Times New Roman"/>
          <w:color w:val="auto"/>
        </w:rPr>
        <w:t xml:space="preserve">obese adolescents </w:t>
      </w:r>
      <w:r w:rsidR="009B676E" w:rsidRPr="002654F7">
        <w:rPr>
          <w:rFonts w:ascii="Book Antiqua" w:hAnsi="Book Antiqua" w:cs="Times New Roman"/>
          <w:color w:val="auto"/>
        </w:rPr>
        <w:t xml:space="preserve">between </w:t>
      </w:r>
      <w:r w:rsidR="00F0313E" w:rsidRPr="002654F7">
        <w:rPr>
          <w:rFonts w:ascii="Book Antiqua" w:hAnsi="Book Antiqua" w:cs="Times New Roman"/>
          <w:color w:val="auto"/>
        </w:rPr>
        <w:t xml:space="preserve">11 </w:t>
      </w:r>
      <w:r w:rsidR="009B676E" w:rsidRPr="002654F7">
        <w:rPr>
          <w:rFonts w:ascii="Book Antiqua" w:hAnsi="Book Antiqua" w:cs="Times New Roman"/>
          <w:color w:val="auto"/>
        </w:rPr>
        <w:t xml:space="preserve">and </w:t>
      </w:r>
      <w:r w:rsidR="00F0313E" w:rsidRPr="002654F7">
        <w:rPr>
          <w:rFonts w:ascii="Book Antiqua" w:hAnsi="Book Antiqua" w:cs="Times New Roman"/>
          <w:color w:val="auto"/>
        </w:rPr>
        <w:t>18 years</w:t>
      </w:r>
      <w:r w:rsidR="00847DF3">
        <w:rPr>
          <w:rFonts w:ascii="Book Antiqua" w:hAnsi="Book Antiqua" w:cs="Times New Roman" w:hint="eastAsia"/>
          <w:color w:val="auto"/>
          <w:lang w:eastAsia="zh-CN"/>
        </w:rPr>
        <w:t xml:space="preserve"> </w:t>
      </w:r>
      <w:r w:rsidR="00F0313E" w:rsidRPr="002654F7">
        <w:rPr>
          <w:rFonts w:ascii="Book Antiqua" w:hAnsi="Book Antiqua" w:cs="Times New Roman"/>
          <w:color w:val="auto"/>
        </w:rPr>
        <w:t>had impaired glucose tolerance following</w:t>
      </w:r>
      <w:r w:rsidR="00847DF3">
        <w:rPr>
          <w:rFonts w:ascii="Book Antiqua" w:hAnsi="Book Antiqua" w:cs="Times New Roman" w:hint="eastAsia"/>
          <w:color w:val="auto"/>
          <w:lang w:eastAsia="zh-CN"/>
        </w:rPr>
        <w:t xml:space="preserve"> </w:t>
      </w:r>
      <w:r w:rsidR="00F0313E" w:rsidRPr="002654F7">
        <w:rPr>
          <w:rFonts w:ascii="Book Antiqua" w:hAnsi="Book Antiqua" w:cs="Times New Roman"/>
          <w:color w:val="auto"/>
        </w:rPr>
        <w:t>two hours oral glucose tolerance test</w:t>
      </w:r>
      <w:r w:rsidR="0062563D" w:rsidRPr="002654F7">
        <w:rPr>
          <w:rFonts w:ascii="Book Antiqua" w:hAnsi="Book Antiqua" w:cs="Times New Roman"/>
          <w:color w:val="auto"/>
          <w:vertAlign w:val="superscript"/>
        </w:rPr>
        <w:t>[26]</w:t>
      </w:r>
      <w:r w:rsidR="00F0313E" w:rsidRPr="002654F7">
        <w:rPr>
          <w:rFonts w:ascii="Book Antiqua" w:hAnsi="Book Antiqua" w:cs="Times New Roman"/>
          <w:color w:val="auto"/>
        </w:rPr>
        <w:t xml:space="preserve">. </w:t>
      </w:r>
      <w:r w:rsidR="00846CD3" w:rsidRPr="002654F7">
        <w:rPr>
          <w:rFonts w:ascii="Book Antiqua" w:hAnsi="Book Antiqua" w:cs="Times New Roman"/>
          <w:color w:val="auto"/>
        </w:rPr>
        <w:t>T</w:t>
      </w:r>
      <w:r w:rsidR="00F0313E" w:rsidRPr="002654F7">
        <w:rPr>
          <w:rFonts w:ascii="Book Antiqua" w:hAnsi="Book Antiqua" w:cs="Times New Roman"/>
          <w:color w:val="auto"/>
        </w:rPr>
        <w:t>he difference from our study may be due to the criteria used for impaired glucose tolerance as we have considered fasting plasma glucose, whereas the other studies have considered the plasma glucose after a two hours oral glucose tolerance test which may have greater specificity in labelling impaired glucose tolerance.</w:t>
      </w:r>
      <w:r w:rsidR="0000796D" w:rsidRPr="002654F7">
        <w:rPr>
          <w:rFonts w:ascii="Book Antiqua" w:hAnsi="Book Antiqua" w:cs="Times New Roman"/>
          <w:color w:val="auto"/>
        </w:rPr>
        <w:t xml:space="preserve"> </w:t>
      </w:r>
      <w:r w:rsidR="00846CD3" w:rsidRPr="002654F7">
        <w:rPr>
          <w:rFonts w:ascii="Book Antiqua" w:hAnsi="Book Antiqua" w:cs="Times New Roman"/>
          <w:color w:val="auto"/>
        </w:rPr>
        <w:t>In a study from South India</w:t>
      </w:r>
      <w:r w:rsidR="0062563D">
        <w:rPr>
          <w:rFonts w:ascii="Book Antiqua" w:hAnsi="Book Antiqua" w:cs="Times New Roman"/>
          <w:color w:val="auto"/>
        </w:rPr>
        <w:t>, the</w:t>
      </w:r>
      <w:r w:rsidR="001E52A7" w:rsidRPr="002654F7">
        <w:rPr>
          <w:rFonts w:ascii="Book Antiqua" w:hAnsi="Book Antiqua" w:cs="Times New Roman"/>
          <w:color w:val="auto"/>
        </w:rPr>
        <w:t xml:space="preserve"> prevalence of </w:t>
      </w:r>
      <w:r w:rsidR="007119CF" w:rsidRPr="002654F7">
        <w:rPr>
          <w:rFonts w:ascii="Book Antiqua" w:hAnsi="Book Antiqua" w:cs="Times New Roman"/>
          <w:color w:val="auto"/>
        </w:rPr>
        <w:t xml:space="preserve">impaired </w:t>
      </w:r>
      <w:r w:rsidR="001E52A7" w:rsidRPr="002654F7">
        <w:rPr>
          <w:rFonts w:ascii="Book Antiqua" w:hAnsi="Book Antiqua" w:cs="Times New Roman"/>
          <w:color w:val="auto"/>
        </w:rPr>
        <w:t>glucose tolerance was 3.7% in children and adolescents 6-19 years following oral glucose tolerance test</w:t>
      </w:r>
      <w:r w:rsidR="0062563D" w:rsidRPr="002654F7">
        <w:rPr>
          <w:rFonts w:ascii="Book Antiqua" w:hAnsi="Book Antiqua" w:cs="Times New Roman"/>
          <w:color w:val="auto"/>
          <w:vertAlign w:val="superscript"/>
        </w:rPr>
        <w:t>[21]</w:t>
      </w:r>
      <w:r w:rsidR="001E52A7" w:rsidRPr="002654F7">
        <w:rPr>
          <w:rFonts w:ascii="Book Antiqua" w:hAnsi="Book Antiqua" w:cs="Times New Roman"/>
          <w:color w:val="auto"/>
        </w:rPr>
        <w:t>.</w:t>
      </w:r>
      <w:r w:rsidRPr="002654F7">
        <w:rPr>
          <w:rFonts w:ascii="Book Antiqua" w:hAnsi="Book Antiqua" w:cs="Times New Roman"/>
          <w:color w:val="auto"/>
          <w:vertAlign w:val="superscript"/>
        </w:rPr>
        <w:t xml:space="preserve"> </w:t>
      </w:r>
      <w:r w:rsidRPr="002654F7">
        <w:rPr>
          <w:rFonts w:ascii="Book Antiqua" w:hAnsi="Book Antiqua" w:cs="Times New Roman"/>
          <w:color w:val="auto"/>
        </w:rPr>
        <w:t>The low prevalence as compared to our study may be due to the large age range of study subjects and the criteria used for impaired glucose tolerance.</w:t>
      </w:r>
    </w:p>
    <w:p w:rsidR="00706A02" w:rsidRPr="002654F7" w:rsidRDefault="007D0C48" w:rsidP="0062563D">
      <w:pPr>
        <w:autoSpaceDE w:val="0"/>
        <w:autoSpaceDN w:val="0"/>
        <w:adjustRightInd w:val="0"/>
        <w:spacing w:after="0" w:line="360" w:lineRule="auto"/>
        <w:ind w:firstLineChars="100" w:firstLine="240"/>
        <w:jc w:val="both"/>
        <w:rPr>
          <w:rFonts w:ascii="Book Antiqua" w:hAnsi="Book Antiqua" w:cs="Times New Roman"/>
          <w:color w:val="auto"/>
          <w:vertAlign w:val="superscript"/>
        </w:rPr>
      </w:pPr>
      <w:r w:rsidRPr="002654F7">
        <w:rPr>
          <w:rFonts w:ascii="Book Antiqua" w:hAnsi="Book Antiqua" w:cs="Times New Roman"/>
          <w:color w:val="auto"/>
        </w:rPr>
        <w:t>In our study, the pre</w:t>
      </w:r>
      <w:r w:rsidR="0062563D">
        <w:rPr>
          <w:rFonts w:ascii="Book Antiqua" w:hAnsi="Book Antiqua" w:cs="Times New Roman"/>
          <w:color w:val="auto"/>
        </w:rPr>
        <w:t>valence of pre-hypertension was</w:t>
      </w:r>
      <w:r w:rsidRPr="002654F7">
        <w:rPr>
          <w:rFonts w:ascii="Book Antiqua" w:hAnsi="Book Antiqua" w:cs="Times New Roman"/>
          <w:color w:val="auto"/>
        </w:rPr>
        <w:t xml:space="preserve"> 10.8%.</w:t>
      </w:r>
      <w:r w:rsidR="00847DF3">
        <w:rPr>
          <w:rFonts w:ascii="Book Antiqua" w:hAnsi="Book Antiqua" w:cs="Times New Roman" w:hint="eastAsia"/>
          <w:color w:val="auto"/>
          <w:lang w:eastAsia="zh-CN"/>
        </w:rPr>
        <w:t xml:space="preserve"> </w:t>
      </w:r>
      <w:r w:rsidR="007119CF" w:rsidRPr="002654F7">
        <w:rPr>
          <w:rFonts w:ascii="Book Antiqua" w:hAnsi="Book Antiqua" w:cs="Times New Roman"/>
          <w:color w:val="auto"/>
        </w:rPr>
        <w:t>T</w:t>
      </w:r>
      <w:r w:rsidRPr="002654F7">
        <w:rPr>
          <w:rFonts w:ascii="Book Antiqua" w:hAnsi="Book Antiqua" w:cs="Times New Roman"/>
          <w:color w:val="auto"/>
        </w:rPr>
        <w:t>he</w:t>
      </w:r>
      <w:r w:rsidRPr="002654F7">
        <w:rPr>
          <w:rStyle w:val="apple-converted-space"/>
          <w:rFonts w:ascii="Book Antiqua" w:hAnsi="Book Antiqua" w:cs="Times New Roman"/>
          <w:color w:val="auto"/>
        </w:rPr>
        <w:t> </w:t>
      </w:r>
      <w:r w:rsidRPr="002654F7">
        <w:rPr>
          <w:rStyle w:val="highlight"/>
          <w:rFonts w:ascii="Book Antiqua" w:hAnsi="Book Antiqua" w:cs="Times New Roman"/>
          <w:color w:val="auto"/>
        </w:rPr>
        <w:t>prevalence</w:t>
      </w:r>
      <w:r w:rsidRPr="002654F7">
        <w:rPr>
          <w:rStyle w:val="apple-converted-space"/>
          <w:rFonts w:ascii="Book Antiqua" w:hAnsi="Book Antiqua" w:cs="Times New Roman"/>
          <w:color w:val="auto"/>
        </w:rPr>
        <w:t> </w:t>
      </w:r>
      <w:r w:rsidRPr="002654F7">
        <w:rPr>
          <w:rFonts w:ascii="Book Antiqua" w:hAnsi="Book Antiqua" w:cs="Times New Roman"/>
          <w:color w:val="auto"/>
        </w:rPr>
        <w:t xml:space="preserve">of pre-hypertension among adolescents </w:t>
      </w:r>
      <w:r w:rsidR="007119CF" w:rsidRPr="002654F7">
        <w:rPr>
          <w:rFonts w:ascii="Book Antiqua" w:hAnsi="Book Antiqua" w:cs="Times New Roman"/>
          <w:color w:val="auto"/>
        </w:rPr>
        <w:t xml:space="preserve">from Wardha, in central India, was reported </w:t>
      </w:r>
      <w:r w:rsidRPr="002654F7">
        <w:rPr>
          <w:rFonts w:ascii="Book Antiqua" w:hAnsi="Book Antiqua" w:cs="Times New Roman"/>
          <w:color w:val="auto"/>
        </w:rPr>
        <w:t>as 10.6%</w:t>
      </w:r>
      <w:r w:rsidR="007119CF" w:rsidRPr="002654F7">
        <w:rPr>
          <w:rFonts w:ascii="Book Antiqua" w:hAnsi="Book Antiqua" w:cs="Times New Roman"/>
          <w:color w:val="auto"/>
        </w:rPr>
        <w:t>,</w:t>
      </w:r>
      <w:r w:rsidRPr="002654F7">
        <w:rPr>
          <w:rFonts w:ascii="Book Antiqua" w:hAnsi="Book Antiqua" w:cs="Times New Roman"/>
          <w:color w:val="auto"/>
        </w:rPr>
        <w:t xml:space="preserve"> which was very similar to our results</w:t>
      </w:r>
      <w:r w:rsidR="0062563D" w:rsidRPr="002654F7">
        <w:rPr>
          <w:rFonts w:ascii="Book Antiqua" w:hAnsi="Book Antiqua" w:cs="Times New Roman"/>
          <w:color w:val="auto"/>
          <w:vertAlign w:val="superscript"/>
        </w:rPr>
        <w:t>[27]</w:t>
      </w:r>
      <w:r w:rsidRPr="002654F7">
        <w:rPr>
          <w:rFonts w:ascii="Book Antiqua" w:hAnsi="Book Antiqua" w:cs="Times New Roman"/>
          <w:color w:val="auto"/>
        </w:rPr>
        <w:t>.</w:t>
      </w:r>
      <w:r w:rsidRPr="002654F7">
        <w:rPr>
          <w:rFonts w:ascii="Book Antiqua" w:hAnsi="Book Antiqua" w:cs="Times New Roman"/>
          <w:color w:val="auto"/>
          <w:vertAlign w:val="superscript"/>
        </w:rPr>
        <w:t xml:space="preserve"> </w:t>
      </w:r>
      <w:r w:rsidRPr="002654F7">
        <w:rPr>
          <w:rFonts w:ascii="Book Antiqua" w:hAnsi="Book Antiqua" w:cs="Times New Roman"/>
          <w:color w:val="auto"/>
        </w:rPr>
        <w:t xml:space="preserve">This was also in concordance with the results of another study from Shimla, in north India wherein the prevalence of </w:t>
      </w:r>
      <w:r w:rsidRPr="002654F7">
        <w:rPr>
          <w:rStyle w:val="highlight"/>
          <w:rFonts w:ascii="Book Antiqua" w:hAnsi="Book Antiqua" w:cs="Times New Roman"/>
          <w:color w:val="auto"/>
        </w:rPr>
        <w:t>prehypertension</w:t>
      </w:r>
      <w:r w:rsidRPr="002654F7">
        <w:rPr>
          <w:rStyle w:val="apple-converted-space"/>
          <w:rFonts w:ascii="Book Antiqua" w:hAnsi="Book Antiqua" w:cs="Times New Roman"/>
          <w:color w:val="auto"/>
        </w:rPr>
        <w:t> </w:t>
      </w:r>
      <w:r w:rsidRPr="002654F7">
        <w:rPr>
          <w:rFonts w:ascii="Book Antiqua" w:hAnsi="Book Antiqua" w:cs="Times New Roman"/>
          <w:color w:val="auto"/>
        </w:rPr>
        <w:t>was found to be 12.3%</w:t>
      </w:r>
      <w:r w:rsidR="0062563D" w:rsidRPr="002654F7">
        <w:rPr>
          <w:rFonts w:ascii="Book Antiqua" w:hAnsi="Book Antiqua" w:cs="Times New Roman"/>
          <w:color w:val="auto"/>
          <w:vertAlign w:val="superscript"/>
        </w:rPr>
        <w:t>[28]</w:t>
      </w:r>
      <w:r w:rsidRPr="002654F7">
        <w:rPr>
          <w:rFonts w:ascii="Book Antiqua" w:hAnsi="Book Antiqua" w:cs="Times New Roman"/>
          <w:color w:val="auto"/>
        </w:rPr>
        <w:t>.</w:t>
      </w:r>
    </w:p>
    <w:p w:rsidR="00AC7F01" w:rsidRPr="002654F7" w:rsidRDefault="007D0C48" w:rsidP="0062563D">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The present study revealed that 5 (2.7%) subjects had both pre-diabetes and pre-hypertension.However, the mutli-centre</w:t>
      </w:r>
      <w:r w:rsidR="000C5DC6" w:rsidRPr="002654F7">
        <w:rPr>
          <w:rFonts w:ascii="Book Antiqua" w:hAnsi="Book Antiqua" w:cs="Times New Roman"/>
          <w:color w:val="auto"/>
        </w:rPr>
        <w:t xml:space="preserve"> Screening India’s Twin Epidemic (SITE) </w:t>
      </w:r>
      <w:r w:rsidR="007119CF" w:rsidRPr="002654F7">
        <w:rPr>
          <w:rFonts w:ascii="Book Antiqua" w:hAnsi="Book Antiqua" w:cs="Times New Roman"/>
          <w:color w:val="auto"/>
        </w:rPr>
        <w:t>survey</w:t>
      </w:r>
      <w:r w:rsidR="000C5DC6" w:rsidRPr="002654F7">
        <w:rPr>
          <w:rFonts w:ascii="Book Antiqua" w:hAnsi="Book Antiqua" w:cs="Times New Roman"/>
          <w:color w:val="auto"/>
        </w:rPr>
        <w:t xml:space="preserve"> </w:t>
      </w:r>
      <w:r w:rsidR="007119CF" w:rsidRPr="002654F7">
        <w:rPr>
          <w:rFonts w:ascii="Book Antiqua" w:hAnsi="Book Antiqua" w:cs="Times New Roman"/>
          <w:color w:val="auto"/>
        </w:rPr>
        <w:t xml:space="preserve">revealed </w:t>
      </w:r>
      <w:r w:rsidR="000C5DC6" w:rsidRPr="002654F7">
        <w:rPr>
          <w:rFonts w:ascii="Book Antiqua" w:hAnsi="Book Antiqua" w:cs="Times New Roman"/>
          <w:color w:val="auto"/>
        </w:rPr>
        <w:t xml:space="preserve">that </w:t>
      </w:r>
      <w:r w:rsidR="00D66470" w:rsidRPr="002654F7">
        <w:rPr>
          <w:rFonts w:ascii="Book Antiqua" w:hAnsi="Book Antiqua" w:cs="Times New Roman"/>
          <w:color w:val="auto"/>
        </w:rPr>
        <w:t>20.6% of the study</w:t>
      </w:r>
      <w:r w:rsidR="000C5DC6" w:rsidRPr="002654F7">
        <w:rPr>
          <w:rFonts w:ascii="Book Antiqua" w:hAnsi="Book Antiqua" w:cs="Times New Roman"/>
          <w:color w:val="auto"/>
        </w:rPr>
        <w:t xml:space="preserve"> subjects</w:t>
      </w:r>
      <w:r w:rsidR="00D66470" w:rsidRPr="002654F7">
        <w:rPr>
          <w:rFonts w:ascii="Book Antiqua" w:hAnsi="Book Antiqua" w:cs="Times New Roman"/>
          <w:color w:val="auto"/>
        </w:rPr>
        <w:t xml:space="preserve"> had</w:t>
      </w:r>
      <w:r w:rsidR="000C5DC6" w:rsidRPr="002654F7">
        <w:rPr>
          <w:rFonts w:ascii="Book Antiqua" w:hAnsi="Book Antiqua" w:cs="Times New Roman"/>
          <w:color w:val="auto"/>
        </w:rPr>
        <w:t xml:space="preserve"> </w:t>
      </w:r>
      <w:r w:rsidR="006E766A" w:rsidRPr="002654F7">
        <w:rPr>
          <w:rFonts w:ascii="Book Antiqua" w:hAnsi="Book Antiqua" w:cs="Times New Roman"/>
          <w:color w:val="auto"/>
        </w:rPr>
        <w:t>co-existent</w:t>
      </w:r>
      <w:r w:rsidR="00847DF3">
        <w:rPr>
          <w:rFonts w:ascii="Book Antiqua" w:hAnsi="Book Antiqua" w:cs="Times New Roman" w:hint="eastAsia"/>
          <w:color w:val="auto"/>
          <w:lang w:eastAsia="zh-CN"/>
        </w:rPr>
        <w:t xml:space="preserve"> </w:t>
      </w:r>
      <w:r w:rsidR="000C5DC6" w:rsidRPr="002654F7">
        <w:rPr>
          <w:rFonts w:ascii="Book Antiqua" w:hAnsi="Book Antiqua" w:cs="Times New Roman"/>
          <w:color w:val="auto"/>
        </w:rPr>
        <w:t>diabetes and hypertension</w:t>
      </w:r>
      <w:r w:rsidR="0062563D" w:rsidRPr="002654F7">
        <w:rPr>
          <w:rFonts w:ascii="Book Antiqua" w:hAnsi="Book Antiqua" w:cs="Times New Roman"/>
          <w:color w:val="auto"/>
          <w:vertAlign w:val="superscript"/>
        </w:rPr>
        <w:t>[16]</w:t>
      </w:r>
      <w:r w:rsidR="000C5DC6" w:rsidRPr="002654F7">
        <w:rPr>
          <w:rFonts w:ascii="Book Antiqua" w:hAnsi="Book Antiqua" w:cs="Times New Roman"/>
          <w:color w:val="auto"/>
        </w:rPr>
        <w:t>. In our study, among</w:t>
      </w:r>
      <w:r w:rsidR="00AC7F01" w:rsidRPr="002654F7">
        <w:rPr>
          <w:rFonts w:ascii="Book Antiqua" w:hAnsi="Book Antiqua" w:cs="Times New Roman"/>
          <w:color w:val="auto"/>
        </w:rPr>
        <w:t xml:space="preserve"> the pre-hypertensives, 25</w:t>
      </w:r>
      <w:r w:rsidR="000C5DC6" w:rsidRPr="002654F7">
        <w:rPr>
          <w:rFonts w:ascii="Book Antiqua" w:hAnsi="Book Antiqua" w:cs="Times New Roman"/>
          <w:color w:val="auto"/>
        </w:rPr>
        <w:t xml:space="preserve">% also had pre-diabetes whereas in the SITE study, </w:t>
      </w:r>
      <w:r w:rsidR="006E766A" w:rsidRPr="002654F7">
        <w:rPr>
          <w:rFonts w:ascii="Book Antiqua" w:hAnsi="Book Antiqua" w:cs="Times New Roman"/>
          <w:color w:val="auto"/>
        </w:rPr>
        <w:t>among</w:t>
      </w:r>
      <w:r w:rsidR="0062563D">
        <w:rPr>
          <w:rFonts w:ascii="Book Antiqua" w:hAnsi="Book Antiqua" w:cs="Times New Roman"/>
          <w:color w:val="auto"/>
        </w:rPr>
        <w:t xml:space="preserve"> 7</w:t>
      </w:r>
      <w:r w:rsidR="000C5DC6" w:rsidRPr="002654F7">
        <w:rPr>
          <w:rFonts w:ascii="Book Antiqua" w:hAnsi="Book Antiqua" w:cs="Times New Roman"/>
          <w:color w:val="auto"/>
        </w:rPr>
        <w:t xml:space="preserve">212 </w:t>
      </w:r>
      <w:r w:rsidR="006E766A" w:rsidRPr="002654F7">
        <w:rPr>
          <w:rFonts w:ascii="Book Antiqua" w:hAnsi="Book Antiqua" w:cs="Times New Roman"/>
          <w:color w:val="auto"/>
        </w:rPr>
        <w:t>hypertensives</w:t>
      </w:r>
      <w:r w:rsidR="000C5DC6" w:rsidRPr="002654F7">
        <w:rPr>
          <w:rFonts w:ascii="Book Antiqua" w:hAnsi="Book Antiqua" w:cs="Times New Roman"/>
          <w:color w:val="auto"/>
        </w:rPr>
        <w:t xml:space="preserve">, </w:t>
      </w:r>
      <w:r w:rsidR="0062563D">
        <w:rPr>
          <w:rFonts w:ascii="Book Antiqua" w:hAnsi="Book Antiqua" w:cs="Times New Roman"/>
          <w:color w:val="auto"/>
        </w:rPr>
        <w:t>3</w:t>
      </w:r>
      <w:r w:rsidR="000C5DC6" w:rsidRPr="002654F7">
        <w:rPr>
          <w:rFonts w:ascii="Book Antiqua" w:hAnsi="Book Antiqua" w:cs="Times New Roman"/>
          <w:color w:val="auto"/>
        </w:rPr>
        <w:t xml:space="preserve">227 (44.7%) </w:t>
      </w:r>
      <w:r w:rsidR="006E766A" w:rsidRPr="002654F7">
        <w:rPr>
          <w:rFonts w:ascii="Book Antiqua" w:hAnsi="Book Antiqua" w:cs="Times New Roman"/>
          <w:color w:val="auto"/>
        </w:rPr>
        <w:t>had diabetes</w:t>
      </w:r>
      <w:r w:rsidR="000C5DC6" w:rsidRPr="002654F7">
        <w:rPr>
          <w:rFonts w:ascii="Book Antiqua" w:hAnsi="Book Antiqua" w:cs="Times New Roman"/>
          <w:color w:val="auto"/>
        </w:rPr>
        <w:t>.</w:t>
      </w:r>
      <w:r w:rsidR="0062563D">
        <w:rPr>
          <w:rFonts w:ascii="Book Antiqua" w:hAnsi="Book Antiqua" w:cs="Times New Roman" w:hint="eastAsia"/>
          <w:color w:val="auto"/>
          <w:lang w:eastAsia="zh-CN"/>
        </w:rPr>
        <w:t xml:space="preserve"> </w:t>
      </w:r>
      <w:r w:rsidR="002D2277" w:rsidRPr="002654F7">
        <w:rPr>
          <w:rFonts w:ascii="Book Antiqua" w:hAnsi="Book Antiqua" w:cs="Times New Roman"/>
          <w:color w:val="auto"/>
        </w:rPr>
        <w:t>T</w:t>
      </w:r>
      <w:r w:rsidR="000C5DC6" w:rsidRPr="002654F7">
        <w:rPr>
          <w:rFonts w:ascii="Book Antiqua" w:hAnsi="Book Antiqua" w:cs="Times New Roman"/>
          <w:color w:val="auto"/>
        </w:rPr>
        <w:t>he present study</w:t>
      </w:r>
      <w:r w:rsidR="002D2277" w:rsidRPr="002654F7">
        <w:rPr>
          <w:rFonts w:ascii="Book Antiqua" w:hAnsi="Book Antiqua" w:cs="Times New Roman"/>
          <w:color w:val="auto"/>
        </w:rPr>
        <w:t xml:space="preserve"> showed that</w:t>
      </w:r>
      <w:r w:rsidR="000C5DC6" w:rsidRPr="002654F7">
        <w:rPr>
          <w:rFonts w:ascii="Book Antiqua" w:hAnsi="Book Antiqua" w:cs="Times New Roman"/>
          <w:color w:val="auto"/>
        </w:rPr>
        <w:t xml:space="preserve"> a</w:t>
      </w:r>
      <w:r w:rsidR="00AC7F01" w:rsidRPr="002654F7">
        <w:rPr>
          <w:rFonts w:ascii="Book Antiqua" w:hAnsi="Book Antiqua" w:cs="Times New Roman"/>
          <w:color w:val="auto"/>
        </w:rPr>
        <w:t>mong the pre-diabetics, 8.2% had pre-hypertension</w:t>
      </w:r>
      <w:r w:rsidR="000C5DC6" w:rsidRPr="002654F7">
        <w:rPr>
          <w:rFonts w:ascii="Book Antiqua" w:hAnsi="Book Antiqua" w:cs="Times New Roman"/>
          <w:color w:val="auto"/>
        </w:rPr>
        <w:t xml:space="preserve"> whereas in the SITE study, </w:t>
      </w:r>
      <w:r w:rsidR="002D2277" w:rsidRPr="002654F7">
        <w:rPr>
          <w:rFonts w:ascii="Book Antiqua" w:hAnsi="Book Antiqua" w:cs="Times New Roman"/>
          <w:color w:val="auto"/>
        </w:rPr>
        <w:t>among</w:t>
      </w:r>
      <w:r w:rsidR="0062563D">
        <w:rPr>
          <w:rFonts w:ascii="Book Antiqua" w:hAnsi="Book Antiqua" w:cs="Times New Roman"/>
          <w:color w:val="auto"/>
        </w:rPr>
        <w:t xml:space="preserve"> 5</w:t>
      </w:r>
      <w:r w:rsidR="000C5DC6" w:rsidRPr="002654F7">
        <w:rPr>
          <w:rFonts w:ascii="Book Antiqua" w:hAnsi="Book Antiqua" w:cs="Times New Roman"/>
          <w:color w:val="auto"/>
        </w:rPr>
        <w:t xml:space="preserve">427 </w:t>
      </w:r>
      <w:r w:rsidR="006E766A" w:rsidRPr="002654F7">
        <w:rPr>
          <w:rFonts w:ascii="Book Antiqua" w:hAnsi="Book Antiqua" w:cs="Times New Roman"/>
          <w:color w:val="auto"/>
        </w:rPr>
        <w:t>diabetics</w:t>
      </w:r>
      <w:r w:rsidR="000C5DC6" w:rsidRPr="002654F7">
        <w:rPr>
          <w:rFonts w:ascii="Book Antiqua" w:hAnsi="Book Antiqua" w:cs="Times New Roman"/>
          <w:color w:val="auto"/>
        </w:rPr>
        <w:t>, 59.5%</w:t>
      </w:r>
      <w:r w:rsidR="006E766A" w:rsidRPr="002654F7">
        <w:rPr>
          <w:rFonts w:ascii="Book Antiqua" w:hAnsi="Book Antiqua" w:cs="Times New Roman"/>
          <w:color w:val="auto"/>
        </w:rPr>
        <w:t>were hypertensive</w:t>
      </w:r>
      <w:r w:rsidR="000C5DC6" w:rsidRPr="002654F7">
        <w:rPr>
          <w:rFonts w:ascii="Book Antiqua" w:hAnsi="Book Antiqua" w:cs="Times New Roman"/>
          <w:color w:val="auto"/>
        </w:rPr>
        <w:t xml:space="preserve">.These differences may be because only adult subjects </w:t>
      </w:r>
      <w:r w:rsidR="006E766A" w:rsidRPr="002654F7">
        <w:rPr>
          <w:rFonts w:ascii="Book Antiqua" w:hAnsi="Book Antiqua" w:cs="Times New Roman"/>
          <w:color w:val="auto"/>
        </w:rPr>
        <w:t>more than</w:t>
      </w:r>
      <w:r w:rsidR="00CC4555" w:rsidRPr="002654F7">
        <w:rPr>
          <w:rFonts w:ascii="Book Antiqua" w:hAnsi="Book Antiqua" w:cs="Times New Roman"/>
          <w:color w:val="auto"/>
        </w:rPr>
        <w:t xml:space="preserve"> </w:t>
      </w:r>
      <w:r w:rsidR="000C5DC6" w:rsidRPr="002654F7">
        <w:rPr>
          <w:rFonts w:ascii="Book Antiqua" w:hAnsi="Book Antiqua" w:cs="Times New Roman"/>
          <w:color w:val="auto"/>
        </w:rPr>
        <w:t xml:space="preserve">18 years were </w:t>
      </w:r>
      <w:r w:rsidR="006E766A" w:rsidRPr="002654F7">
        <w:rPr>
          <w:rFonts w:ascii="Book Antiqua" w:hAnsi="Book Antiqua" w:cs="Times New Roman"/>
          <w:color w:val="auto"/>
        </w:rPr>
        <w:t>studied</w:t>
      </w:r>
      <w:r w:rsidR="00CC4555" w:rsidRPr="002654F7">
        <w:rPr>
          <w:rFonts w:ascii="Book Antiqua" w:hAnsi="Book Antiqua" w:cs="Times New Roman"/>
          <w:color w:val="auto"/>
        </w:rPr>
        <w:t xml:space="preserve"> </w:t>
      </w:r>
      <w:r w:rsidR="000C5DC6" w:rsidRPr="002654F7">
        <w:rPr>
          <w:rFonts w:ascii="Book Antiqua" w:hAnsi="Book Antiqua" w:cs="Times New Roman"/>
          <w:color w:val="auto"/>
        </w:rPr>
        <w:t xml:space="preserve">in the SITE </w:t>
      </w:r>
      <w:r w:rsidR="006E766A" w:rsidRPr="002654F7">
        <w:rPr>
          <w:rFonts w:ascii="Book Antiqua" w:hAnsi="Book Antiqua" w:cs="Times New Roman"/>
          <w:color w:val="auto"/>
        </w:rPr>
        <w:t>survey</w:t>
      </w:r>
      <w:r w:rsidR="000C5DC6" w:rsidRPr="002654F7">
        <w:rPr>
          <w:rFonts w:ascii="Book Antiqua" w:hAnsi="Book Antiqua" w:cs="Times New Roman"/>
          <w:color w:val="auto"/>
        </w:rPr>
        <w:t xml:space="preserve"> whereas our study incl</w:t>
      </w:r>
      <w:r w:rsidR="00963275" w:rsidRPr="002654F7">
        <w:rPr>
          <w:rFonts w:ascii="Book Antiqua" w:hAnsi="Book Antiqua" w:cs="Times New Roman"/>
          <w:color w:val="auto"/>
        </w:rPr>
        <w:t xml:space="preserve">uded subjects in the 17 to 19 years </w:t>
      </w:r>
      <w:r w:rsidR="000C5DC6" w:rsidRPr="002654F7">
        <w:rPr>
          <w:rFonts w:ascii="Book Antiqua" w:hAnsi="Book Antiqua" w:cs="Times New Roman"/>
          <w:color w:val="auto"/>
        </w:rPr>
        <w:t>age group.</w:t>
      </w:r>
    </w:p>
    <w:p w:rsidR="00C15E2B" w:rsidRPr="002654F7" w:rsidRDefault="0062563D" w:rsidP="0062563D">
      <w:pPr>
        <w:spacing w:after="0" w:line="360" w:lineRule="auto"/>
        <w:ind w:firstLineChars="100" w:firstLine="240"/>
        <w:jc w:val="both"/>
        <w:rPr>
          <w:rFonts w:ascii="Book Antiqua" w:hAnsi="Book Antiqua" w:cs="Times New Roman"/>
          <w:color w:val="auto"/>
        </w:rPr>
      </w:pPr>
      <w:r>
        <w:rPr>
          <w:rFonts w:ascii="Book Antiqua" w:hAnsi="Book Antiqua" w:cs="Times New Roman"/>
          <w:color w:val="auto"/>
        </w:rPr>
        <w:t>Hypertension is</w:t>
      </w:r>
      <w:r w:rsidR="006E766A" w:rsidRPr="002654F7">
        <w:rPr>
          <w:rFonts w:ascii="Book Antiqua" w:hAnsi="Book Antiqua" w:cs="Times New Roman"/>
          <w:color w:val="auto"/>
        </w:rPr>
        <w:t xml:space="preserve"> responsible for </w:t>
      </w:r>
      <w:r w:rsidR="002D2277" w:rsidRPr="002654F7">
        <w:rPr>
          <w:rFonts w:ascii="Book Antiqua" w:hAnsi="Book Antiqua" w:cs="Times New Roman"/>
          <w:color w:val="auto"/>
        </w:rPr>
        <w:t xml:space="preserve">acceleration of the </w:t>
      </w:r>
      <w:r w:rsidR="00D5702E" w:rsidRPr="002654F7">
        <w:rPr>
          <w:rFonts w:ascii="Book Antiqua" w:hAnsi="Book Antiqua" w:cs="Times New Roman"/>
          <w:color w:val="auto"/>
        </w:rPr>
        <w:t>vas</w:t>
      </w:r>
      <w:r w:rsidR="00847DF3">
        <w:rPr>
          <w:rFonts w:ascii="Book Antiqua" w:hAnsi="Book Antiqua" w:cs="Times New Roman"/>
          <w:color w:val="auto"/>
        </w:rPr>
        <w:t>cular complications of diabetes</w:t>
      </w:r>
      <w:r w:rsidR="00D5702E" w:rsidRPr="002654F7">
        <w:rPr>
          <w:rFonts w:ascii="Book Antiqua" w:hAnsi="Book Antiqua" w:cs="Times New Roman"/>
          <w:color w:val="auto"/>
        </w:rPr>
        <w:t>, includ</w:t>
      </w:r>
      <w:r w:rsidR="006E766A" w:rsidRPr="002654F7">
        <w:rPr>
          <w:rFonts w:ascii="Book Antiqua" w:hAnsi="Book Antiqua" w:cs="Times New Roman"/>
          <w:color w:val="auto"/>
        </w:rPr>
        <w:t>ing</w:t>
      </w:r>
      <w:r w:rsidR="00D5702E" w:rsidRPr="002654F7">
        <w:rPr>
          <w:rFonts w:ascii="Book Antiqua" w:hAnsi="Book Antiqua" w:cs="Times New Roman"/>
          <w:color w:val="auto"/>
        </w:rPr>
        <w:t xml:space="preserve"> </w:t>
      </w:r>
      <w:r w:rsidR="006E766A" w:rsidRPr="002654F7">
        <w:rPr>
          <w:rFonts w:ascii="Book Antiqua" w:hAnsi="Book Antiqua" w:cs="Times New Roman"/>
          <w:color w:val="auto"/>
        </w:rPr>
        <w:t>coronary artery disease</w:t>
      </w:r>
      <w:r w:rsidR="00D5702E" w:rsidRPr="002654F7">
        <w:rPr>
          <w:rFonts w:ascii="Book Antiqua" w:hAnsi="Book Antiqua" w:cs="Times New Roman"/>
          <w:color w:val="auto"/>
        </w:rPr>
        <w:t xml:space="preserve">, </w:t>
      </w:r>
      <w:r w:rsidR="006E766A" w:rsidRPr="002654F7">
        <w:rPr>
          <w:rFonts w:ascii="Book Antiqua" w:hAnsi="Book Antiqua" w:cs="Times New Roman"/>
          <w:color w:val="auto"/>
        </w:rPr>
        <w:t>renal disease</w:t>
      </w:r>
      <w:r w:rsidR="00D5702E" w:rsidRPr="002654F7">
        <w:rPr>
          <w:rFonts w:ascii="Book Antiqua" w:hAnsi="Book Antiqua" w:cs="Times New Roman"/>
          <w:color w:val="auto"/>
        </w:rPr>
        <w:t>, and retinopathy</w:t>
      </w:r>
      <w:r w:rsidRPr="002654F7">
        <w:rPr>
          <w:rFonts w:ascii="Book Antiqua" w:hAnsi="Book Antiqua" w:cs="Times New Roman"/>
          <w:color w:val="auto"/>
          <w:vertAlign w:val="superscript"/>
        </w:rPr>
        <w:t>[29]</w:t>
      </w:r>
      <w:r w:rsidR="00D5702E" w:rsidRPr="002654F7">
        <w:rPr>
          <w:rFonts w:ascii="Book Antiqua" w:hAnsi="Book Antiqua" w:cs="Times New Roman"/>
          <w:color w:val="auto"/>
        </w:rPr>
        <w:t>. The</w:t>
      </w:r>
      <w:r w:rsidR="00847DF3">
        <w:rPr>
          <w:rFonts w:ascii="Book Antiqua" w:hAnsi="Book Antiqua" w:cs="Times New Roman" w:hint="eastAsia"/>
          <w:color w:val="auto"/>
          <w:lang w:eastAsia="zh-CN"/>
        </w:rPr>
        <w:t xml:space="preserve"> </w:t>
      </w:r>
      <w:r w:rsidR="00D5702E" w:rsidRPr="002654F7">
        <w:rPr>
          <w:rFonts w:ascii="Book Antiqua" w:hAnsi="Book Antiqua" w:cs="Times New Roman"/>
          <w:color w:val="auto"/>
        </w:rPr>
        <w:t>pathophysiolog</w:t>
      </w:r>
      <w:r w:rsidR="006E766A" w:rsidRPr="002654F7">
        <w:rPr>
          <w:rFonts w:ascii="Book Antiqua" w:hAnsi="Book Antiqua" w:cs="Times New Roman"/>
          <w:color w:val="auto"/>
        </w:rPr>
        <w:t>y</w:t>
      </w:r>
      <w:r w:rsidR="00D5702E" w:rsidRPr="002654F7">
        <w:rPr>
          <w:rFonts w:ascii="Book Antiqua" w:hAnsi="Book Antiqua" w:cs="Times New Roman"/>
          <w:color w:val="auto"/>
        </w:rPr>
        <w:t xml:space="preserve"> of hypertension </w:t>
      </w:r>
      <w:r w:rsidR="006E766A" w:rsidRPr="002654F7">
        <w:rPr>
          <w:rFonts w:ascii="Book Antiqua" w:hAnsi="Book Antiqua" w:cs="Times New Roman"/>
          <w:color w:val="auto"/>
        </w:rPr>
        <w:t>occurs</w:t>
      </w:r>
      <w:r w:rsidR="00D5702E" w:rsidRPr="002654F7">
        <w:rPr>
          <w:rFonts w:ascii="Book Antiqua" w:hAnsi="Book Antiqua" w:cs="Times New Roman"/>
          <w:color w:val="auto"/>
        </w:rPr>
        <w:t xml:space="preserve"> at the cellular level in the </w:t>
      </w:r>
      <w:r w:rsidR="006E766A" w:rsidRPr="002654F7">
        <w:rPr>
          <w:rFonts w:ascii="Book Antiqua" w:hAnsi="Book Antiqua" w:cs="Times New Roman"/>
          <w:color w:val="auto"/>
        </w:rPr>
        <w:t>intima of the arteries</w:t>
      </w:r>
      <w:r w:rsidR="00D5702E" w:rsidRPr="002654F7">
        <w:rPr>
          <w:rFonts w:ascii="Book Antiqua" w:hAnsi="Book Antiqua" w:cs="Times New Roman"/>
          <w:color w:val="auto"/>
        </w:rPr>
        <w:t>, which involves the function</w:t>
      </w:r>
      <w:r w:rsidR="00847DF3">
        <w:rPr>
          <w:rFonts w:ascii="Book Antiqua" w:hAnsi="Book Antiqua" w:cs="Times New Roman" w:hint="eastAsia"/>
          <w:color w:val="auto"/>
          <w:lang w:eastAsia="zh-CN"/>
        </w:rPr>
        <w:t xml:space="preserve"> </w:t>
      </w:r>
      <w:r w:rsidR="00D5702E" w:rsidRPr="002654F7">
        <w:rPr>
          <w:rFonts w:ascii="Book Antiqua" w:hAnsi="Book Antiqua" w:cs="Times New Roman"/>
          <w:color w:val="auto"/>
        </w:rPr>
        <w:t xml:space="preserve">of the endothelial cells. </w:t>
      </w:r>
      <w:r w:rsidR="00547E07" w:rsidRPr="002654F7">
        <w:rPr>
          <w:rFonts w:ascii="Book Antiqua" w:hAnsi="Book Antiqua" w:cs="Times New Roman"/>
          <w:color w:val="auto"/>
        </w:rPr>
        <w:t>H</w:t>
      </w:r>
      <w:r w:rsidR="00D5702E" w:rsidRPr="002654F7">
        <w:rPr>
          <w:rFonts w:ascii="Book Antiqua" w:hAnsi="Book Antiqua" w:cs="Times New Roman"/>
          <w:color w:val="auto"/>
        </w:rPr>
        <w:t xml:space="preserve">ypertension and diabetes </w:t>
      </w:r>
      <w:r w:rsidR="002D2277" w:rsidRPr="002654F7">
        <w:rPr>
          <w:rFonts w:ascii="Book Antiqua" w:hAnsi="Book Antiqua" w:cs="Times New Roman"/>
          <w:color w:val="auto"/>
        </w:rPr>
        <w:t>both</w:t>
      </w:r>
      <w:r w:rsidR="00547E07" w:rsidRPr="002654F7">
        <w:rPr>
          <w:rFonts w:ascii="Book Antiqua" w:hAnsi="Book Antiqua" w:cs="Times New Roman"/>
          <w:color w:val="auto"/>
        </w:rPr>
        <w:t xml:space="preserve"> </w:t>
      </w:r>
      <w:r w:rsidR="00D5702E" w:rsidRPr="002654F7">
        <w:rPr>
          <w:rFonts w:ascii="Book Antiqua" w:hAnsi="Book Antiqua" w:cs="Times New Roman"/>
          <w:color w:val="auto"/>
        </w:rPr>
        <w:t xml:space="preserve">alter </w:t>
      </w:r>
      <w:r w:rsidR="00547E07" w:rsidRPr="002654F7">
        <w:rPr>
          <w:rFonts w:ascii="Book Antiqua" w:hAnsi="Book Antiqua" w:cs="Times New Roman"/>
          <w:color w:val="auto"/>
        </w:rPr>
        <w:t xml:space="preserve">the </w:t>
      </w:r>
      <w:r w:rsidR="00D5702E" w:rsidRPr="002654F7">
        <w:rPr>
          <w:rFonts w:ascii="Book Antiqua" w:hAnsi="Book Antiqua" w:cs="Times New Roman"/>
          <w:color w:val="auto"/>
        </w:rPr>
        <w:t xml:space="preserve">endothelial cell structure and function. In large and medium size vessels and in the kidney, endothelial dysfunction </w:t>
      </w:r>
      <w:r w:rsidR="00547E07" w:rsidRPr="002654F7">
        <w:rPr>
          <w:rFonts w:ascii="Book Antiqua" w:hAnsi="Book Antiqua" w:cs="Times New Roman"/>
          <w:color w:val="auto"/>
        </w:rPr>
        <w:t>causes</w:t>
      </w:r>
      <w:r w:rsidR="002D2277" w:rsidRPr="002654F7">
        <w:rPr>
          <w:rFonts w:ascii="Book Antiqua" w:hAnsi="Book Antiqua" w:cs="Times New Roman"/>
          <w:color w:val="auto"/>
        </w:rPr>
        <w:t xml:space="preserve"> </w:t>
      </w:r>
      <w:r w:rsidR="00547E07" w:rsidRPr="002654F7">
        <w:rPr>
          <w:rFonts w:ascii="Book Antiqua" w:hAnsi="Book Antiqua" w:cs="Times New Roman"/>
          <w:color w:val="auto"/>
        </w:rPr>
        <w:t xml:space="preserve">proliferation of </w:t>
      </w:r>
      <w:r w:rsidR="00D5702E" w:rsidRPr="002654F7">
        <w:rPr>
          <w:rFonts w:ascii="Book Antiqua" w:hAnsi="Book Antiqua" w:cs="Times New Roman"/>
          <w:color w:val="auto"/>
        </w:rPr>
        <w:t xml:space="preserve">vascular smooth muscle cells and </w:t>
      </w:r>
      <w:r w:rsidR="00547E07" w:rsidRPr="002654F7">
        <w:rPr>
          <w:rFonts w:ascii="Book Antiqua" w:hAnsi="Book Antiqua" w:cs="Times New Roman"/>
          <w:color w:val="auto"/>
        </w:rPr>
        <w:t xml:space="preserve">vasoconstriction of </w:t>
      </w:r>
      <w:r w:rsidR="00D5702E" w:rsidRPr="002654F7">
        <w:rPr>
          <w:rFonts w:ascii="Book Antiqua" w:hAnsi="Book Antiqua" w:cs="Times New Roman"/>
          <w:color w:val="auto"/>
        </w:rPr>
        <w:t>mesangial cells</w:t>
      </w:r>
      <w:r w:rsidRPr="002654F7">
        <w:rPr>
          <w:rFonts w:ascii="Book Antiqua" w:hAnsi="Book Antiqua" w:cs="Times New Roman"/>
          <w:color w:val="auto"/>
          <w:vertAlign w:val="superscript"/>
        </w:rPr>
        <w:t>[29]</w:t>
      </w:r>
      <w:r w:rsidR="00D5702E" w:rsidRPr="002654F7">
        <w:rPr>
          <w:rFonts w:ascii="Book Antiqua" w:hAnsi="Book Antiqua" w:cs="Times New Roman"/>
          <w:color w:val="auto"/>
        </w:rPr>
        <w:t xml:space="preserve">. These </w:t>
      </w:r>
      <w:r w:rsidR="00547E07" w:rsidRPr="002654F7">
        <w:rPr>
          <w:rFonts w:ascii="Book Antiqua" w:hAnsi="Book Antiqua" w:cs="Times New Roman"/>
          <w:color w:val="auto"/>
        </w:rPr>
        <w:t>alterations</w:t>
      </w:r>
      <w:r w:rsidR="00D5702E" w:rsidRPr="002654F7">
        <w:rPr>
          <w:rFonts w:ascii="Book Antiqua" w:hAnsi="Book Antiqua" w:cs="Times New Roman"/>
          <w:color w:val="auto"/>
        </w:rPr>
        <w:t xml:space="preserve"> in the</w:t>
      </w:r>
      <w:r w:rsidR="002D2277" w:rsidRPr="002654F7">
        <w:rPr>
          <w:rFonts w:ascii="Book Antiqua" w:hAnsi="Book Antiqua" w:cs="Times New Roman"/>
          <w:color w:val="auto"/>
        </w:rPr>
        <w:t xml:space="preserve"> </w:t>
      </w:r>
      <w:r w:rsidR="00D5702E" w:rsidRPr="002654F7">
        <w:rPr>
          <w:rFonts w:ascii="Book Antiqua" w:hAnsi="Book Antiqua" w:cs="Times New Roman"/>
          <w:color w:val="auto"/>
        </w:rPr>
        <w:t xml:space="preserve">smooth muscle </w:t>
      </w:r>
      <w:r w:rsidR="00547E07" w:rsidRPr="002654F7">
        <w:rPr>
          <w:rFonts w:ascii="Book Antiqua" w:hAnsi="Book Antiqua" w:cs="Times New Roman"/>
          <w:color w:val="auto"/>
        </w:rPr>
        <w:t>cells</w:t>
      </w:r>
      <w:r w:rsidR="002D2277" w:rsidRPr="002654F7">
        <w:rPr>
          <w:rFonts w:ascii="Book Antiqua" w:hAnsi="Book Antiqua" w:cs="Times New Roman"/>
          <w:color w:val="auto"/>
        </w:rPr>
        <w:t xml:space="preserve"> </w:t>
      </w:r>
      <w:r w:rsidR="00547E07" w:rsidRPr="002654F7">
        <w:rPr>
          <w:rFonts w:ascii="Book Antiqua" w:hAnsi="Book Antiqua" w:cs="Times New Roman"/>
          <w:color w:val="auto"/>
        </w:rPr>
        <w:t>lead to</w:t>
      </w:r>
      <w:r w:rsidR="002D2277" w:rsidRPr="002654F7">
        <w:rPr>
          <w:rFonts w:ascii="Book Antiqua" w:hAnsi="Book Antiqua" w:cs="Times New Roman"/>
          <w:color w:val="auto"/>
        </w:rPr>
        <w:t xml:space="preserve"> </w:t>
      </w:r>
      <w:r w:rsidR="00D5702E" w:rsidRPr="002654F7">
        <w:rPr>
          <w:rFonts w:ascii="Book Antiqua" w:hAnsi="Book Antiqua" w:cs="Times New Roman"/>
          <w:color w:val="auto"/>
        </w:rPr>
        <w:t xml:space="preserve">atherosclerosis and glomerulosclerosis. </w:t>
      </w:r>
      <w:r w:rsidR="00547E07" w:rsidRPr="002654F7">
        <w:rPr>
          <w:rFonts w:ascii="Book Antiqua" w:hAnsi="Book Antiqua" w:cs="Times New Roman"/>
          <w:color w:val="auto"/>
        </w:rPr>
        <w:t>Similarly</w:t>
      </w:r>
      <w:r w:rsidR="002D2277" w:rsidRPr="002654F7">
        <w:rPr>
          <w:rFonts w:ascii="Book Antiqua" w:hAnsi="Book Antiqua" w:cs="Times New Roman"/>
          <w:color w:val="auto"/>
        </w:rPr>
        <w:t>,</w:t>
      </w:r>
      <w:r w:rsidR="00547E07" w:rsidRPr="002654F7">
        <w:rPr>
          <w:rFonts w:ascii="Book Antiqua" w:hAnsi="Book Antiqua" w:cs="Times New Roman"/>
          <w:color w:val="auto"/>
        </w:rPr>
        <w:t xml:space="preserve"> proliferation of</w:t>
      </w:r>
      <w:r w:rsidR="00D5702E" w:rsidRPr="002654F7">
        <w:rPr>
          <w:rFonts w:ascii="Book Antiqua" w:hAnsi="Book Antiqua" w:cs="Times New Roman"/>
          <w:color w:val="auto"/>
        </w:rPr>
        <w:t xml:space="preserve"> retinal capillary endothelial cells </w:t>
      </w:r>
      <w:r w:rsidR="00547E07" w:rsidRPr="002654F7">
        <w:rPr>
          <w:rFonts w:ascii="Book Antiqua" w:hAnsi="Book Antiqua" w:cs="Times New Roman"/>
          <w:color w:val="auto"/>
        </w:rPr>
        <w:t>causes retinopathy</w:t>
      </w:r>
      <w:r w:rsidR="00D5702E" w:rsidRPr="002654F7">
        <w:rPr>
          <w:rFonts w:ascii="Book Antiqua" w:hAnsi="Book Antiqua" w:cs="Times New Roman"/>
          <w:color w:val="auto"/>
        </w:rPr>
        <w:t xml:space="preserve">. </w:t>
      </w:r>
      <w:r w:rsidR="00547E07" w:rsidRPr="002654F7">
        <w:rPr>
          <w:rFonts w:ascii="Book Antiqua" w:hAnsi="Book Antiqua" w:cs="Times New Roman"/>
          <w:color w:val="auto"/>
        </w:rPr>
        <w:t>Therefore, endothelial cell damage is responsible for the co</w:t>
      </w:r>
      <w:r w:rsidR="002D2277" w:rsidRPr="002654F7">
        <w:rPr>
          <w:rFonts w:ascii="Book Antiqua" w:hAnsi="Book Antiqua" w:cs="Times New Roman"/>
          <w:color w:val="auto"/>
        </w:rPr>
        <w:t>mplications of diabetes</w:t>
      </w:r>
      <w:r w:rsidR="00547E07" w:rsidRPr="002654F7">
        <w:rPr>
          <w:rFonts w:ascii="Book Antiqua" w:hAnsi="Book Antiqua" w:cs="Times New Roman"/>
          <w:color w:val="auto"/>
        </w:rPr>
        <w:t xml:space="preserve"> and this damage is accelerated by co-existing hypertension</w:t>
      </w:r>
      <w:r w:rsidR="00251268" w:rsidRPr="002654F7">
        <w:rPr>
          <w:rFonts w:ascii="Book Antiqua" w:hAnsi="Book Antiqua" w:cs="Times New Roman"/>
          <w:color w:val="auto"/>
          <w:vertAlign w:val="superscript"/>
        </w:rPr>
        <w:t>[2</w:t>
      </w:r>
      <w:r w:rsidR="00D5702E" w:rsidRPr="002654F7">
        <w:rPr>
          <w:rFonts w:ascii="Book Antiqua" w:hAnsi="Book Antiqua" w:cs="Times New Roman"/>
          <w:color w:val="auto"/>
          <w:vertAlign w:val="superscript"/>
        </w:rPr>
        <w:t>9</w:t>
      </w:r>
      <w:r w:rsidR="00251268" w:rsidRPr="002654F7">
        <w:rPr>
          <w:rFonts w:ascii="Book Antiqua" w:hAnsi="Book Antiqua" w:cs="Times New Roman"/>
          <w:color w:val="auto"/>
          <w:vertAlign w:val="superscript"/>
        </w:rPr>
        <w:t>]</w:t>
      </w:r>
      <w:r>
        <w:rPr>
          <w:rFonts w:ascii="Book Antiqua" w:hAnsi="Book Antiqua" w:cs="Times New Roman" w:hint="eastAsia"/>
          <w:color w:val="auto"/>
          <w:lang w:eastAsia="zh-CN"/>
        </w:rPr>
        <w:t>.</w:t>
      </w:r>
      <w:r w:rsidR="001A5909" w:rsidRPr="002654F7">
        <w:rPr>
          <w:rFonts w:ascii="Book Antiqua" w:hAnsi="Book Antiqua" w:cs="Times New Roman"/>
          <w:color w:val="auto"/>
        </w:rPr>
        <w:t xml:space="preserve"> </w:t>
      </w:r>
    </w:p>
    <w:p w:rsidR="00C15E2B" w:rsidRPr="002654F7" w:rsidRDefault="007D0C48" w:rsidP="0062563D">
      <w:pPr>
        <w:autoSpaceDE w:val="0"/>
        <w:autoSpaceDN w:val="0"/>
        <w:adjustRightInd w:val="0"/>
        <w:spacing w:after="0" w:line="360" w:lineRule="auto"/>
        <w:ind w:firstLineChars="100" w:firstLine="240"/>
        <w:jc w:val="both"/>
        <w:rPr>
          <w:rFonts w:ascii="Book Antiqua" w:hAnsi="Book Antiqua" w:cs="Times New Roman"/>
          <w:color w:val="auto"/>
          <w:vertAlign w:val="superscript"/>
        </w:rPr>
      </w:pPr>
      <w:r w:rsidRPr="002654F7">
        <w:rPr>
          <w:rFonts w:ascii="Book Antiqua" w:hAnsi="Book Antiqua" w:cs="Times New Roman"/>
          <w:color w:val="auto"/>
        </w:rPr>
        <w:t xml:space="preserve">Co-occurrence of hypertension in diabetics </w:t>
      </w:r>
      <w:r w:rsidR="00CC4555" w:rsidRPr="002654F7">
        <w:rPr>
          <w:rFonts w:ascii="Book Antiqua" w:hAnsi="Book Antiqua" w:cs="Times New Roman"/>
          <w:color w:val="auto"/>
        </w:rPr>
        <w:t xml:space="preserve">increases the risk of </w:t>
      </w:r>
      <w:r w:rsidRPr="002654F7">
        <w:rPr>
          <w:rFonts w:ascii="Book Antiqua" w:hAnsi="Book Antiqua" w:cs="Times New Roman"/>
          <w:color w:val="auto"/>
        </w:rPr>
        <w:t xml:space="preserve">development of macrovascular and microvascular </w:t>
      </w:r>
      <w:r w:rsidR="00CC4555" w:rsidRPr="002654F7">
        <w:rPr>
          <w:rFonts w:ascii="Book Antiqua" w:hAnsi="Book Antiqua" w:cs="Times New Roman"/>
          <w:color w:val="auto"/>
        </w:rPr>
        <w:t>complications</w:t>
      </w:r>
      <w:r w:rsidR="0062563D" w:rsidRPr="002654F7">
        <w:rPr>
          <w:rFonts w:ascii="Book Antiqua" w:hAnsi="Book Antiqua" w:cs="Times New Roman"/>
          <w:color w:val="auto"/>
          <w:vertAlign w:val="superscript"/>
        </w:rPr>
        <w:t>[30,31]</w:t>
      </w:r>
      <w:r w:rsidRPr="002654F7">
        <w:rPr>
          <w:rFonts w:ascii="Book Antiqua" w:hAnsi="Book Antiqua" w:cs="Times New Roman"/>
          <w:color w:val="auto"/>
        </w:rPr>
        <w:t>.</w:t>
      </w:r>
      <w:r w:rsidRPr="002654F7">
        <w:rPr>
          <w:rFonts w:ascii="Book Antiqua" w:hAnsi="Book Antiqua" w:cs="Times New Roman"/>
          <w:color w:val="auto"/>
          <w:vertAlign w:val="superscript"/>
        </w:rPr>
        <w:t xml:space="preserve"> </w:t>
      </w:r>
      <w:r w:rsidRPr="002654F7">
        <w:rPr>
          <w:rFonts w:ascii="Book Antiqua" w:hAnsi="Book Antiqua" w:cs="Times New Roman"/>
          <w:color w:val="auto"/>
        </w:rPr>
        <w:t xml:space="preserve">Diabetic individuals with coexisting hypertension have a much </w:t>
      </w:r>
      <w:r w:rsidR="00547E07" w:rsidRPr="002654F7">
        <w:rPr>
          <w:rFonts w:ascii="Book Antiqua" w:hAnsi="Book Antiqua" w:cs="Times New Roman"/>
          <w:color w:val="auto"/>
        </w:rPr>
        <w:t>higher occurrence</w:t>
      </w:r>
      <w:r w:rsidR="00C15E2B" w:rsidRPr="002654F7">
        <w:rPr>
          <w:rFonts w:ascii="Book Antiqua" w:hAnsi="Book Antiqua" w:cs="Times New Roman"/>
          <w:color w:val="auto"/>
        </w:rPr>
        <w:t xml:space="preserve"> of </w:t>
      </w:r>
      <w:r w:rsidR="00D9325A" w:rsidRPr="002654F7">
        <w:rPr>
          <w:rFonts w:ascii="Book Antiqua" w:hAnsi="Book Antiqua" w:cs="Times New Roman"/>
          <w:color w:val="auto"/>
        </w:rPr>
        <w:t>cerebrovascular accidents</w:t>
      </w:r>
      <w:r w:rsidR="00CC4555" w:rsidRPr="002654F7">
        <w:rPr>
          <w:rFonts w:ascii="Book Antiqua" w:hAnsi="Book Antiqua" w:cs="Times New Roman"/>
          <w:color w:val="auto"/>
        </w:rPr>
        <w:t xml:space="preserve"> as compared to diabetics with normal blood pressure</w:t>
      </w:r>
      <w:r w:rsidR="0062563D" w:rsidRPr="002654F7">
        <w:rPr>
          <w:rFonts w:ascii="Book Antiqua" w:hAnsi="Book Antiqua" w:cs="Times New Roman"/>
          <w:color w:val="auto"/>
          <w:vertAlign w:val="superscript"/>
        </w:rPr>
        <w:t>[30,32,33]</w:t>
      </w:r>
      <w:r w:rsidR="00C15E2B" w:rsidRPr="002654F7">
        <w:rPr>
          <w:rFonts w:ascii="Book Antiqua" w:hAnsi="Book Antiqua" w:cs="Times New Roman"/>
          <w:color w:val="auto"/>
        </w:rPr>
        <w:t xml:space="preserve">. </w:t>
      </w:r>
      <w:r w:rsidR="00CC4555" w:rsidRPr="002654F7">
        <w:rPr>
          <w:rFonts w:ascii="Book Antiqua" w:hAnsi="Book Antiqua" w:cs="Times New Roman"/>
          <w:color w:val="auto"/>
        </w:rPr>
        <w:t>The risk of p</w:t>
      </w:r>
      <w:r w:rsidR="00C15E2B" w:rsidRPr="002654F7">
        <w:rPr>
          <w:rFonts w:ascii="Book Antiqua" w:hAnsi="Book Antiqua" w:cs="Times New Roman"/>
          <w:color w:val="auto"/>
        </w:rPr>
        <w:t>eripheral vascul</w:t>
      </w:r>
      <w:r w:rsidR="00CC4555" w:rsidRPr="002654F7">
        <w:rPr>
          <w:rFonts w:ascii="Book Antiqua" w:hAnsi="Book Antiqua" w:cs="Times New Roman"/>
          <w:color w:val="auto"/>
        </w:rPr>
        <w:t>opathy</w:t>
      </w:r>
      <w:r w:rsidR="00C15E2B" w:rsidRPr="002654F7">
        <w:rPr>
          <w:rFonts w:ascii="Book Antiqua" w:hAnsi="Book Antiqua" w:cs="Times New Roman"/>
          <w:color w:val="auto"/>
        </w:rPr>
        <w:t xml:space="preserve"> also increase</w:t>
      </w:r>
      <w:r w:rsidR="00CC4555" w:rsidRPr="002654F7">
        <w:rPr>
          <w:rFonts w:ascii="Book Antiqua" w:hAnsi="Book Antiqua" w:cs="Times New Roman"/>
          <w:color w:val="auto"/>
        </w:rPr>
        <w:t>s</w:t>
      </w:r>
      <w:r w:rsidR="00C15E2B" w:rsidRPr="002654F7">
        <w:rPr>
          <w:rFonts w:ascii="Book Antiqua" w:hAnsi="Book Antiqua" w:cs="Times New Roman"/>
          <w:color w:val="auto"/>
        </w:rPr>
        <w:t xml:space="preserve"> in </w:t>
      </w:r>
      <w:r w:rsidR="00547E07" w:rsidRPr="002654F7">
        <w:rPr>
          <w:rFonts w:ascii="Book Antiqua" w:hAnsi="Book Antiqua" w:cs="Times New Roman"/>
          <w:color w:val="auto"/>
        </w:rPr>
        <w:t>case of co-existence of hypertension</w:t>
      </w:r>
      <w:r w:rsidR="00D9325A" w:rsidRPr="002654F7">
        <w:rPr>
          <w:rFonts w:ascii="Book Antiqua" w:hAnsi="Book Antiqua" w:cs="Times New Roman"/>
          <w:color w:val="auto"/>
        </w:rPr>
        <w:t xml:space="preserve"> </w:t>
      </w:r>
      <w:r w:rsidR="00C15E2B" w:rsidRPr="002654F7">
        <w:rPr>
          <w:rFonts w:ascii="Book Antiqua" w:hAnsi="Book Antiqua" w:cs="Times New Roman"/>
          <w:color w:val="auto"/>
        </w:rPr>
        <w:t>in</w:t>
      </w:r>
      <w:r w:rsidR="00FB7F23" w:rsidRPr="002654F7">
        <w:rPr>
          <w:rFonts w:ascii="Book Antiqua" w:hAnsi="Book Antiqua" w:cs="Times New Roman"/>
          <w:color w:val="auto"/>
        </w:rPr>
        <w:t xml:space="preserve"> </w:t>
      </w:r>
      <w:r w:rsidR="00C15E2B" w:rsidRPr="002654F7">
        <w:rPr>
          <w:rFonts w:ascii="Book Antiqua" w:hAnsi="Book Antiqua" w:cs="Times New Roman"/>
          <w:color w:val="auto"/>
        </w:rPr>
        <w:t>diabetic</w:t>
      </w:r>
      <w:r w:rsidR="00CC4555" w:rsidRPr="002654F7">
        <w:rPr>
          <w:rFonts w:ascii="Book Antiqua" w:hAnsi="Book Antiqua" w:cs="Times New Roman"/>
          <w:color w:val="auto"/>
        </w:rPr>
        <w:t>s</w:t>
      </w:r>
      <w:r w:rsidR="0062563D" w:rsidRPr="002654F7">
        <w:rPr>
          <w:rFonts w:ascii="Book Antiqua" w:hAnsi="Book Antiqua" w:cs="Times New Roman"/>
          <w:color w:val="auto"/>
          <w:vertAlign w:val="superscript"/>
        </w:rPr>
        <w:t>[33]</w:t>
      </w:r>
      <w:r w:rsidR="00C15E2B" w:rsidRPr="002654F7">
        <w:rPr>
          <w:rFonts w:ascii="Book Antiqua" w:hAnsi="Book Antiqua" w:cs="Times New Roman"/>
          <w:color w:val="auto"/>
        </w:rPr>
        <w:t xml:space="preserve">. Both hypertension and diabetes </w:t>
      </w:r>
      <w:r w:rsidR="00CC4555" w:rsidRPr="002654F7">
        <w:rPr>
          <w:rFonts w:ascii="Book Antiqua" w:hAnsi="Book Antiqua" w:cs="Times New Roman"/>
          <w:color w:val="auto"/>
        </w:rPr>
        <w:t>lead to coronary artery disease</w:t>
      </w:r>
      <w:r w:rsidR="0062563D" w:rsidRPr="002654F7">
        <w:rPr>
          <w:rFonts w:ascii="Book Antiqua" w:hAnsi="Book Antiqua" w:cs="Times New Roman"/>
          <w:color w:val="auto"/>
          <w:vertAlign w:val="superscript"/>
        </w:rPr>
        <w:t>[34]</w:t>
      </w:r>
      <w:r w:rsidR="00C15E2B" w:rsidRPr="002654F7">
        <w:rPr>
          <w:rFonts w:ascii="Book Antiqua" w:hAnsi="Book Antiqua" w:cs="Times New Roman"/>
          <w:color w:val="auto"/>
        </w:rPr>
        <w:t xml:space="preserve">. It has been observed that </w:t>
      </w:r>
      <w:r w:rsidR="00FB7F23" w:rsidRPr="002654F7">
        <w:rPr>
          <w:rFonts w:ascii="Book Antiqua" w:hAnsi="Book Antiqua" w:cs="Times New Roman"/>
          <w:color w:val="auto"/>
        </w:rPr>
        <w:t xml:space="preserve">in hypertensive diabetics, </w:t>
      </w:r>
      <w:r w:rsidR="00C15E2B" w:rsidRPr="002654F7">
        <w:rPr>
          <w:rFonts w:ascii="Book Antiqua" w:hAnsi="Book Antiqua" w:cs="Times New Roman"/>
          <w:color w:val="auto"/>
        </w:rPr>
        <w:t xml:space="preserve">the risk of </w:t>
      </w:r>
      <w:r w:rsidR="00FB7F23" w:rsidRPr="002654F7">
        <w:rPr>
          <w:rFonts w:ascii="Book Antiqua" w:hAnsi="Book Antiqua" w:cs="Times New Roman"/>
          <w:color w:val="auto"/>
        </w:rPr>
        <w:t xml:space="preserve">death due to </w:t>
      </w:r>
      <w:r w:rsidR="00C15E2B" w:rsidRPr="002654F7">
        <w:rPr>
          <w:rFonts w:ascii="Book Antiqua" w:hAnsi="Book Antiqua" w:cs="Times New Roman"/>
          <w:color w:val="auto"/>
        </w:rPr>
        <w:t xml:space="preserve">cardiovascular </w:t>
      </w:r>
      <w:r w:rsidR="00FB7F23" w:rsidRPr="002654F7">
        <w:rPr>
          <w:rFonts w:ascii="Book Antiqua" w:hAnsi="Book Antiqua" w:cs="Times New Roman"/>
          <w:color w:val="auto"/>
        </w:rPr>
        <w:t>disease</w:t>
      </w:r>
      <w:r w:rsidR="00C15E2B" w:rsidRPr="002654F7">
        <w:rPr>
          <w:rFonts w:ascii="Book Antiqua" w:hAnsi="Book Antiqua" w:cs="Times New Roman"/>
          <w:color w:val="auto"/>
        </w:rPr>
        <w:t xml:space="preserve"> is</w:t>
      </w:r>
      <w:r w:rsidR="00847DF3">
        <w:rPr>
          <w:rFonts w:ascii="Book Antiqua" w:hAnsi="Book Antiqua" w:cs="Times New Roman" w:hint="eastAsia"/>
          <w:color w:val="auto"/>
          <w:lang w:eastAsia="zh-CN"/>
        </w:rPr>
        <w:t xml:space="preserve"> </w:t>
      </w:r>
      <w:r w:rsidR="00FB7F23" w:rsidRPr="002654F7">
        <w:rPr>
          <w:rFonts w:ascii="Book Antiqua" w:hAnsi="Book Antiqua" w:cs="Times New Roman"/>
          <w:color w:val="auto"/>
        </w:rPr>
        <w:t>almost</w:t>
      </w:r>
      <w:r w:rsidR="00C15E2B" w:rsidRPr="002654F7">
        <w:rPr>
          <w:rFonts w:ascii="Book Antiqua" w:hAnsi="Book Antiqua" w:cs="Times New Roman"/>
          <w:color w:val="auto"/>
        </w:rPr>
        <w:t xml:space="preserve"> doubled</w:t>
      </w:r>
      <w:r w:rsidR="0062563D" w:rsidRPr="002654F7">
        <w:rPr>
          <w:rFonts w:ascii="Book Antiqua" w:hAnsi="Book Antiqua" w:cs="Times New Roman"/>
          <w:color w:val="auto"/>
          <w:vertAlign w:val="superscript"/>
        </w:rPr>
        <w:t>[34]</w:t>
      </w:r>
      <w:r w:rsidR="00C15E2B" w:rsidRPr="002654F7">
        <w:rPr>
          <w:rFonts w:ascii="Book Antiqua" w:hAnsi="Book Antiqua" w:cs="Times New Roman"/>
          <w:color w:val="auto"/>
        </w:rPr>
        <w:t xml:space="preserve">. </w:t>
      </w:r>
      <w:r w:rsidR="00FB7F23" w:rsidRPr="002654F7">
        <w:rPr>
          <w:rFonts w:ascii="Book Antiqua" w:hAnsi="Book Antiqua" w:cs="Times New Roman"/>
          <w:color w:val="auto"/>
        </w:rPr>
        <w:t>H</w:t>
      </w:r>
      <w:r w:rsidR="0062563D">
        <w:rPr>
          <w:rFonts w:ascii="Book Antiqua" w:hAnsi="Book Antiqua" w:cs="Times New Roman"/>
          <w:color w:val="auto"/>
        </w:rPr>
        <w:t>ypertension</w:t>
      </w:r>
      <w:r w:rsidR="00FB7F23" w:rsidRPr="002654F7">
        <w:rPr>
          <w:rFonts w:ascii="Book Antiqua" w:hAnsi="Book Antiqua" w:cs="Times New Roman"/>
          <w:color w:val="auto"/>
        </w:rPr>
        <w:t xml:space="preserve"> accelerates the progress </w:t>
      </w:r>
      <w:r w:rsidR="00C15E2B" w:rsidRPr="002654F7">
        <w:rPr>
          <w:rFonts w:ascii="Book Antiqua" w:hAnsi="Book Antiqua" w:cs="Times New Roman"/>
          <w:color w:val="auto"/>
        </w:rPr>
        <w:t xml:space="preserve">of diabetic </w:t>
      </w:r>
      <w:r w:rsidR="00FB7F23" w:rsidRPr="002654F7">
        <w:rPr>
          <w:rFonts w:ascii="Book Antiqua" w:hAnsi="Book Antiqua" w:cs="Times New Roman"/>
          <w:color w:val="auto"/>
        </w:rPr>
        <w:t>retinopathy and nephropathy</w:t>
      </w:r>
      <w:r w:rsidR="0062563D" w:rsidRPr="002654F7">
        <w:rPr>
          <w:rFonts w:ascii="Book Antiqua" w:hAnsi="Book Antiqua" w:cs="Times New Roman"/>
          <w:color w:val="auto"/>
          <w:vertAlign w:val="superscript"/>
        </w:rPr>
        <w:t>[35,36]</w:t>
      </w:r>
      <w:r w:rsidRPr="002654F7">
        <w:rPr>
          <w:rFonts w:ascii="Book Antiqua" w:hAnsi="Book Antiqua" w:cs="Times New Roman"/>
          <w:color w:val="auto"/>
        </w:rPr>
        <w:t xml:space="preserve">. </w:t>
      </w:r>
      <w:r w:rsidR="00FB7F23" w:rsidRPr="002654F7">
        <w:rPr>
          <w:rFonts w:ascii="Book Antiqua" w:hAnsi="Book Antiqua" w:cs="Times New Roman"/>
          <w:color w:val="auto"/>
        </w:rPr>
        <w:t>Hy</w:t>
      </w:r>
      <w:r w:rsidR="0062563D">
        <w:rPr>
          <w:rFonts w:ascii="Book Antiqua" w:hAnsi="Book Antiqua" w:cs="Times New Roman"/>
          <w:color w:val="auto"/>
        </w:rPr>
        <w:t>pertension in diabetics hastens</w:t>
      </w:r>
      <w:r w:rsidRPr="002654F7">
        <w:rPr>
          <w:rFonts w:ascii="Book Antiqua" w:hAnsi="Book Antiqua" w:cs="Times New Roman"/>
          <w:color w:val="auto"/>
        </w:rPr>
        <w:t xml:space="preserve"> the </w:t>
      </w:r>
      <w:r w:rsidR="00547E07" w:rsidRPr="002654F7">
        <w:rPr>
          <w:rFonts w:ascii="Book Antiqua" w:hAnsi="Book Antiqua" w:cs="Times New Roman"/>
          <w:color w:val="auto"/>
        </w:rPr>
        <w:t>occurrence</w:t>
      </w:r>
      <w:r w:rsidR="00DF1069" w:rsidRPr="002654F7">
        <w:rPr>
          <w:rFonts w:ascii="Book Antiqua" w:hAnsi="Book Antiqua" w:cs="Times New Roman"/>
          <w:color w:val="auto"/>
        </w:rPr>
        <w:t xml:space="preserve"> of microalbuminuria</w:t>
      </w:r>
      <w:r w:rsidR="00C15E2B" w:rsidRPr="002654F7">
        <w:rPr>
          <w:rFonts w:ascii="Book Antiqua" w:hAnsi="Book Antiqua" w:cs="Times New Roman"/>
          <w:color w:val="auto"/>
        </w:rPr>
        <w:t xml:space="preserve"> and the progress </w:t>
      </w:r>
      <w:r w:rsidR="00547E07" w:rsidRPr="002654F7">
        <w:rPr>
          <w:rFonts w:ascii="Book Antiqua" w:hAnsi="Book Antiqua" w:cs="Times New Roman"/>
          <w:color w:val="auto"/>
        </w:rPr>
        <w:t xml:space="preserve">of nephropathy </w:t>
      </w:r>
      <w:r w:rsidR="00DF1069" w:rsidRPr="002654F7">
        <w:rPr>
          <w:rFonts w:ascii="Book Antiqua" w:hAnsi="Book Antiqua" w:cs="Times New Roman"/>
          <w:color w:val="auto"/>
        </w:rPr>
        <w:t xml:space="preserve">after the </w:t>
      </w:r>
      <w:r w:rsidR="00FB7F23" w:rsidRPr="002654F7">
        <w:rPr>
          <w:rFonts w:ascii="Book Antiqua" w:hAnsi="Book Antiqua" w:cs="Times New Roman"/>
          <w:color w:val="auto"/>
        </w:rPr>
        <w:t xml:space="preserve">development </w:t>
      </w:r>
      <w:r w:rsidR="00DF1069" w:rsidRPr="002654F7">
        <w:rPr>
          <w:rFonts w:ascii="Book Antiqua" w:hAnsi="Book Antiqua" w:cs="Times New Roman"/>
          <w:color w:val="auto"/>
        </w:rPr>
        <w:t>of proteinuria</w:t>
      </w:r>
      <w:r w:rsidR="0062563D" w:rsidRPr="002654F7">
        <w:rPr>
          <w:rFonts w:ascii="Book Antiqua" w:hAnsi="Book Antiqua" w:cs="Times New Roman"/>
          <w:color w:val="auto"/>
          <w:vertAlign w:val="superscript"/>
        </w:rPr>
        <w:t>[36]</w:t>
      </w:r>
      <w:r w:rsidR="00C15E2B" w:rsidRPr="002654F7">
        <w:rPr>
          <w:rFonts w:ascii="Book Antiqua" w:hAnsi="Book Antiqua" w:cs="Times New Roman"/>
          <w:color w:val="auto"/>
        </w:rPr>
        <w:t>.</w:t>
      </w:r>
    </w:p>
    <w:p w:rsidR="00715DAC" w:rsidRPr="002654F7" w:rsidRDefault="00F80D2F" w:rsidP="0062563D">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 xml:space="preserve">In </w:t>
      </w:r>
      <w:r w:rsidR="00547E07" w:rsidRPr="002654F7">
        <w:rPr>
          <w:rFonts w:ascii="Book Antiqua" w:hAnsi="Book Antiqua" w:cs="Times New Roman"/>
          <w:color w:val="auto"/>
        </w:rPr>
        <w:t>our</w:t>
      </w:r>
      <w:r w:rsidR="00A408B3" w:rsidRPr="002654F7">
        <w:rPr>
          <w:rFonts w:ascii="Book Antiqua" w:hAnsi="Book Antiqua" w:cs="Times New Roman"/>
          <w:color w:val="auto"/>
        </w:rPr>
        <w:t xml:space="preserve"> </w:t>
      </w:r>
      <w:r w:rsidRPr="002654F7">
        <w:rPr>
          <w:rFonts w:ascii="Book Antiqua" w:hAnsi="Book Antiqua" w:cs="Times New Roman"/>
          <w:color w:val="auto"/>
        </w:rPr>
        <w:t xml:space="preserve">study, mean waist circumference, systolic blood </w:t>
      </w:r>
      <w:r w:rsidR="0062563D">
        <w:rPr>
          <w:rFonts w:ascii="Book Antiqua" w:hAnsi="Book Antiqua" w:cs="Times New Roman"/>
          <w:color w:val="auto"/>
        </w:rPr>
        <w:t xml:space="preserve">pressure and serum HDL did not </w:t>
      </w:r>
      <w:r w:rsidRPr="002654F7">
        <w:rPr>
          <w:rFonts w:ascii="Book Antiqua" w:hAnsi="Book Antiqua" w:cs="Times New Roman"/>
          <w:color w:val="auto"/>
        </w:rPr>
        <w:t>vary significantly between normoglycemic and pre-diabetic subjects. However, the mean diastolic blood pressure of pre-diabetics</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(82</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5 mmHg) was significantly higher than normoglycemics</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(79</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62563D">
        <w:rPr>
          <w:rFonts w:ascii="Book Antiqua" w:hAnsi="Book Antiqua" w:cs="Times New Roman" w:hint="eastAsia"/>
          <w:color w:val="auto"/>
          <w:lang w:eastAsia="zh-CN"/>
        </w:rPr>
        <w:t xml:space="preserve"> </w:t>
      </w:r>
      <w:r w:rsidRPr="002654F7">
        <w:rPr>
          <w:rFonts w:ascii="Book Antiqua" w:hAnsi="Book Antiqua" w:cs="Times New Roman"/>
          <w:color w:val="auto"/>
        </w:rPr>
        <w:t xml:space="preserve">6 mmHg). </w:t>
      </w:r>
      <w:r w:rsidR="00547E07" w:rsidRPr="002654F7">
        <w:rPr>
          <w:rFonts w:ascii="Book Antiqua" w:hAnsi="Book Antiqua" w:cs="Times New Roman"/>
          <w:color w:val="auto"/>
        </w:rPr>
        <w:t>C</w:t>
      </w:r>
      <w:r w:rsidR="00715DAC" w:rsidRPr="002654F7">
        <w:rPr>
          <w:rFonts w:ascii="Book Antiqua" w:hAnsi="Book Antiqua" w:cs="Times New Roman"/>
          <w:color w:val="auto"/>
        </w:rPr>
        <w:t>orrelation between systolic blood pressure and fasting plasma glucose</w:t>
      </w:r>
      <w:r w:rsidR="00547E07" w:rsidRPr="002654F7">
        <w:rPr>
          <w:rFonts w:ascii="Book Antiqua" w:hAnsi="Book Antiqua" w:cs="Times New Roman"/>
          <w:color w:val="auto"/>
        </w:rPr>
        <w:t xml:space="preserve"> was not statistically significant</w:t>
      </w:r>
      <w:r w:rsidR="00715DAC" w:rsidRPr="002654F7">
        <w:rPr>
          <w:rFonts w:ascii="Book Antiqua" w:hAnsi="Book Antiqua" w:cs="Times New Roman"/>
          <w:color w:val="auto"/>
        </w:rPr>
        <w:t xml:space="preserve">. However, the correlation </w:t>
      </w:r>
      <w:r w:rsidR="00547E07" w:rsidRPr="002654F7">
        <w:rPr>
          <w:rFonts w:ascii="Book Antiqua" w:hAnsi="Book Antiqua" w:cs="Times New Roman"/>
          <w:color w:val="auto"/>
        </w:rPr>
        <w:t>of</w:t>
      </w:r>
      <w:r w:rsidR="00715DAC" w:rsidRPr="002654F7">
        <w:rPr>
          <w:rFonts w:ascii="Book Antiqua" w:hAnsi="Book Antiqua" w:cs="Times New Roman"/>
          <w:color w:val="auto"/>
        </w:rPr>
        <w:t xml:space="preserve"> diastolic blood pressure </w:t>
      </w:r>
      <w:r w:rsidR="00547E07" w:rsidRPr="002654F7">
        <w:rPr>
          <w:rFonts w:ascii="Book Antiqua" w:hAnsi="Book Antiqua" w:cs="Times New Roman"/>
          <w:color w:val="auto"/>
        </w:rPr>
        <w:t>with</w:t>
      </w:r>
      <w:r w:rsidR="00A408B3" w:rsidRPr="002654F7">
        <w:rPr>
          <w:rFonts w:ascii="Book Antiqua" w:hAnsi="Book Antiqua" w:cs="Times New Roman"/>
          <w:color w:val="auto"/>
        </w:rPr>
        <w:t xml:space="preserve"> </w:t>
      </w:r>
      <w:r w:rsidR="00715DAC" w:rsidRPr="002654F7">
        <w:rPr>
          <w:rFonts w:ascii="Book Antiqua" w:hAnsi="Book Antiqua" w:cs="Times New Roman"/>
          <w:color w:val="auto"/>
        </w:rPr>
        <w:t>fasting plasma glucose was significant</w:t>
      </w:r>
      <w:r w:rsidR="0062563D">
        <w:rPr>
          <w:rFonts w:ascii="Book Antiqua" w:hAnsi="Book Antiqua" w:cs="Times New Roman" w:hint="eastAsia"/>
          <w:color w:val="auto"/>
          <w:lang w:eastAsia="zh-CN"/>
        </w:rPr>
        <w:t xml:space="preserve"> </w:t>
      </w:r>
      <w:r w:rsidR="00715DAC" w:rsidRPr="002654F7">
        <w:rPr>
          <w:rFonts w:ascii="Book Antiqua" w:hAnsi="Book Antiqua" w:cs="Times New Roman"/>
          <w:color w:val="auto"/>
        </w:rPr>
        <w:t>(</w:t>
      </w:r>
      <w:r w:rsidR="00715DAC" w:rsidRPr="0062563D">
        <w:rPr>
          <w:rFonts w:ascii="Book Antiqua" w:hAnsi="Book Antiqua" w:cs="Times New Roman"/>
          <w:i/>
          <w:color w:val="auto"/>
        </w:rPr>
        <w:t>P</w:t>
      </w:r>
      <w:r w:rsidR="0062563D">
        <w:rPr>
          <w:rFonts w:ascii="Book Antiqua" w:hAnsi="Book Antiqua" w:cs="Times New Roman" w:hint="eastAsia"/>
          <w:color w:val="auto"/>
          <w:lang w:eastAsia="zh-CN"/>
        </w:rPr>
        <w:t xml:space="preserve"> </w:t>
      </w:r>
      <w:r w:rsidR="00715DAC" w:rsidRPr="002654F7">
        <w:rPr>
          <w:rFonts w:ascii="Book Antiqua" w:hAnsi="Book Antiqua" w:cs="Times New Roman"/>
          <w:color w:val="auto"/>
        </w:rPr>
        <w:t>&lt;</w:t>
      </w:r>
      <w:r w:rsidR="0062563D">
        <w:rPr>
          <w:rFonts w:ascii="Book Antiqua" w:hAnsi="Book Antiqua" w:cs="Times New Roman" w:hint="eastAsia"/>
          <w:color w:val="auto"/>
          <w:lang w:eastAsia="zh-CN"/>
        </w:rPr>
        <w:t xml:space="preserve"> </w:t>
      </w:r>
      <w:r w:rsidR="00715DAC" w:rsidRPr="002654F7">
        <w:rPr>
          <w:rFonts w:ascii="Book Antiqua" w:hAnsi="Book Antiqua" w:cs="Times New Roman"/>
          <w:color w:val="auto"/>
        </w:rPr>
        <w:t>0.001).</w:t>
      </w:r>
    </w:p>
    <w:p w:rsidR="00715DAC" w:rsidRPr="002654F7" w:rsidRDefault="00715DAC" w:rsidP="00E90F6C">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 xml:space="preserve">In the present study, </w:t>
      </w:r>
      <w:r w:rsidR="00547E07" w:rsidRPr="002654F7">
        <w:rPr>
          <w:rFonts w:ascii="Book Antiqua" w:hAnsi="Book Antiqua" w:cs="Times New Roman"/>
          <w:color w:val="auto"/>
        </w:rPr>
        <w:t>up</w:t>
      </w:r>
      <w:r w:rsidRPr="002654F7">
        <w:rPr>
          <w:rFonts w:ascii="Book Antiqua" w:hAnsi="Book Antiqua" w:cs="Times New Roman"/>
          <w:color w:val="auto"/>
        </w:rPr>
        <w:t xml:space="preserve">on </w:t>
      </w:r>
      <w:r w:rsidR="00DD5C80" w:rsidRPr="002654F7">
        <w:rPr>
          <w:rFonts w:ascii="Book Antiqua" w:hAnsi="Book Antiqua" w:cs="Times New Roman"/>
          <w:color w:val="auto"/>
        </w:rPr>
        <w:t>multiple</w:t>
      </w:r>
      <w:r w:rsidRPr="002654F7">
        <w:rPr>
          <w:rFonts w:ascii="Book Antiqua" w:hAnsi="Book Antiqua" w:cs="Times New Roman"/>
          <w:color w:val="auto"/>
        </w:rPr>
        <w:t xml:space="preserve"> linear regression analysis </w:t>
      </w:r>
      <w:r w:rsidR="002F04E4" w:rsidRPr="002654F7">
        <w:rPr>
          <w:rFonts w:ascii="Book Antiqua" w:hAnsi="Book Antiqua" w:cs="Times New Roman"/>
          <w:color w:val="auto"/>
        </w:rPr>
        <w:t xml:space="preserve">for fasting plasma glucose, </w:t>
      </w:r>
      <w:r w:rsidRPr="002654F7">
        <w:rPr>
          <w:rFonts w:ascii="Book Antiqua" w:hAnsi="Book Antiqua" w:cs="Times New Roman"/>
          <w:color w:val="auto"/>
        </w:rPr>
        <w:t>BMI (β</w:t>
      </w:r>
      <w:r w:rsidR="00E90F6C">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E90F6C">
        <w:rPr>
          <w:rFonts w:ascii="Book Antiqua" w:hAnsi="Book Antiqua" w:cs="Times New Roman" w:hint="eastAsia"/>
          <w:color w:val="auto"/>
          <w:lang w:eastAsia="zh-CN"/>
        </w:rPr>
        <w:t xml:space="preserve"> </w:t>
      </w:r>
      <w:r w:rsidRPr="002654F7">
        <w:rPr>
          <w:rFonts w:ascii="Book Antiqua" w:hAnsi="Book Antiqua" w:cs="Times New Roman"/>
          <w:color w:val="auto"/>
        </w:rPr>
        <w:t>0.</w:t>
      </w:r>
      <w:r w:rsidR="007A31AE" w:rsidRPr="002654F7">
        <w:rPr>
          <w:rFonts w:ascii="Book Antiqua" w:hAnsi="Book Antiqua" w:cs="Times New Roman"/>
          <w:color w:val="auto"/>
        </w:rPr>
        <w:t>149</w:t>
      </w:r>
      <w:r w:rsidRPr="002654F7">
        <w:rPr>
          <w:rFonts w:ascii="Book Antiqua" w:hAnsi="Book Antiqua" w:cs="Times New Roman"/>
          <w:color w:val="auto"/>
        </w:rPr>
        <w:t>) diastolic blood pressure (β</w:t>
      </w:r>
      <w:r w:rsidR="00E90F6C">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E90F6C">
        <w:rPr>
          <w:rFonts w:ascii="Book Antiqua" w:hAnsi="Book Antiqua" w:cs="Times New Roman" w:hint="eastAsia"/>
          <w:color w:val="auto"/>
          <w:lang w:eastAsia="zh-CN"/>
        </w:rPr>
        <w:t xml:space="preserve"> </w:t>
      </w:r>
      <w:r w:rsidRPr="002654F7">
        <w:rPr>
          <w:rFonts w:ascii="Book Antiqua" w:hAnsi="Book Antiqua" w:cs="Times New Roman"/>
          <w:color w:val="auto"/>
        </w:rPr>
        <w:t>0.</w:t>
      </w:r>
      <w:r w:rsidR="007A31AE" w:rsidRPr="002654F7">
        <w:rPr>
          <w:rFonts w:ascii="Book Antiqua" w:hAnsi="Book Antiqua" w:cs="Times New Roman"/>
          <w:color w:val="auto"/>
        </w:rPr>
        <w:t>375</w:t>
      </w:r>
      <w:r w:rsidRPr="002654F7">
        <w:rPr>
          <w:rFonts w:ascii="Book Antiqua" w:hAnsi="Book Antiqua" w:cs="Times New Roman"/>
          <w:color w:val="auto"/>
        </w:rPr>
        <w:t>) and serum LDL (β</w:t>
      </w:r>
      <w:r w:rsidR="00E90F6C">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00E90F6C">
        <w:rPr>
          <w:rFonts w:ascii="Book Antiqua" w:hAnsi="Book Antiqua" w:cs="Times New Roman" w:hint="eastAsia"/>
          <w:color w:val="auto"/>
          <w:lang w:eastAsia="zh-CN"/>
        </w:rPr>
        <w:t xml:space="preserve"> </w:t>
      </w:r>
      <w:r w:rsidRPr="002654F7">
        <w:rPr>
          <w:rFonts w:ascii="Book Antiqua" w:hAnsi="Book Antiqua" w:cs="Times New Roman"/>
          <w:color w:val="auto"/>
        </w:rPr>
        <w:t>0.</w:t>
      </w:r>
      <w:r w:rsidR="007A31AE" w:rsidRPr="002654F7">
        <w:rPr>
          <w:rFonts w:ascii="Book Antiqua" w:hAnsi="Book Antiqua" w:cs="Times New Roman"/>
          <w:color w:val="auto"/>
        </w:rPr>
        <w:t>483</w:t>
      </w:r>
      <w:r w:rsidRPr="002654F7">
        <w:rPr>
          <w:rFonts w:ascii="Book Antiqua" w:hAnsi="Book Antiqua" w:cs="Times New Roman"/>
          <w:color w:val="auto"/>
        </w:rPr>
        <w:t>) were found</w:t>
      </w:r>
      <w:r w:rsidR="00E90F6C">
        <w:rPr>
          <w:rFonts w:ascii="Book Antiqua" w:hAnsi="Book Antiqua" w:cs="Times New Roman"/>
          <w:color w:val="auto"/>
        </w:rPr>
        <w:t xml:space="preserve"> to be significantly associated</w:t>
      </w:r>
      <w:r w:rsidRPr="002654F7">
        <w:rPr>
          <w:rFonts w:ascii="Book Antiqua" w:hAnsi="Book Antiqua" w:cs="Times New Roman"/>
          <w:color w:val="auto"/>
        </w:rPr>
        <w:t xml:space="preserve">. However, in the study from South India, on </w:t>
      </w:r>
      <w:r w:rsidR="00DD5C80" w:rsidRPr="002654F7">
        <w:rPr>
          <w:rFonts w:ascii="Book Antiqua" w:hAnsi="Book Antiqua" w:cs="Times New Roman"/>
          <w:color w:val="auto"/>
        </w:rPr>
        <w:t>multiple</w:t>
      </w:r>
      <w:r w:rsidRPr="002654F7">
        <w:rPr>
          <w:rFonts w:ascii="Book Antiqua" w:hAnsi="Book Antiqua" w:cs="Times New Roman"/>
          <w:color w:val="auto"/>
        </w:rPr>
        <w:t xml:space="preserve"> </w:t>
      </w:r>
      <w:r w:rsidR="00DD5C80" w:rsidRPr="002654F7">
        <w:rPr>
          <w:rFonts w:ascii="Book Antiqua" w:hAnsi="Book Antiqua" w:cs="Times New Roman"/>
          <w:color w:val="auto"/>
        </w:rPr>
        <w:t xml:space="preserve">regression </w:t>
      </w:r>
      <w:r w:rsidRPr="002654F7">
        <w:rPr>
          <w:rFonts w:ascii="Book Antiqua" w:hAnsi="Book Antiqua" w:cs="Times New Roman"/>
          <w:color w:val="auto"/>
        </w:rPr>
        <w:t>analysis, only family history of diabetes (OR 4.11) and HOMA-IR</w:t>
      </w:r>
      <w:r w:rsidR="00E90F6C">
        <w:rPr>
          <w:rFonts w:ascii="Book Antiqua" w:hAnsi="Book Antiqua" w:cs="Times New Roman" w:hint="eastAsia"/>
          <w:color w:val="auto"/>
          <w:lang w:eastAsia="zh-CN"/>
        </w:rPr>
        <w:t xml:space="preserve"> </w:t>
      </w:r>
      <w:r w:rsidRPr="002654F7">
        <w:rPr>
          <w:rFonts w:ascii="Book Antiqua" w:hAnsi="Book Antiqua" w:cs="Times New Roman"/>
          <w:color w:val="auto"/>
        </w:rPr>
        <w:t>(</w:t>
      </w:r>
      <w:r w:rsidRPr="002654F7">
        <w:rPr>
          <w:rStyle w:val="apple-converted-space"/>
          <w:rFonts w:ascii="Book Antiqua" w:hAnsi="Book Antiqua" w:cs="Times New Roman"/>
          <w:color w:val="auto"/>
        </w:rPr>
        <w:t>i</w:t>
      </w:r>
      <w:r w:rsidRPr="002654F7">
        <w:rPr>
          <w:rFonts w:ascii="Book Antiqua" w:hAnsi="Book Antiqua" w:cs="Times New Roman"/>
          <w:color w:val="auto"/>
        </w:rPr>
        <w:t>nsulin resistance assessed by homeostasis model assessment) (OR 11.22) were found to be significant in girls and only HOMA-IR (OR 5.19) was associated with glucose intolerance in boys</w:t>
      </w:r>
      <w:r w:rsidR="00E90F6C" w:rsidRPr="002654F7">
        <w:rPr>
          <w:rFonts w:ascii="Book Antiqua" w:hAnsi="Book Antiqua" w:cs="Times New Roman"/>
          <w:color w:val="auto"/>
          <w:vertAlign w:val="superscript"/>
        </w:rPr>
        <w:t>[21]</w:t>
      </w:r>
      <w:r w:rsidRPr="002654F7">
        <w:rPr>
          <w:rFonts w:ascii="Book Antiqua" w:hAnsi="Book Antiqua" w:cs="Times New Roman"/>
          <w:color w:val="auto"/>
        </w:rPr>
        <w:t>. Due to financial constraints, HOMA-IR assessment was not included in our study.</w:t>
      </w:r>
      <w:r w:rsidR="008B42C4" w:rsidRPr="002654F7">
        <w:rPr>
          <w:rFonts w:ascii="Book Antiqua" w:hAnsi="Book Antiqua" w:cs="Times New Roman"/>
          <w:color w:val="auto"/>
        </w:rPr>
        <w:t xml:space="preserve"> </w:t>
      </w:r>
      <w:r w:rsidR="002F04E4" w:rsidRPr="002654F7">
        <w:rPr>
          <w:rFonts w:ascii="Book Antiqua" w:hAnsi="Book Antiqua" w:cs="Times New Roman"/>
          <w:color w:val="auto"/>
        </w:rPr>
        <w:t>Upon m</w:t>
      </w:r>
      <w:r w:rsidR="00E90F6C">
        <w:rPr>
          <w:rFonts w:ascii="Book Antiqua" w:hAnsi="Book Antiqua" w:cs="Times New Roman"/>
          <w:color w:val="auto"/>
        </w:rPr>
        <w:t>ultiple linear regression</w:t>
      </w:r>
      <w:r w:rsidR="007E07E1" w:rsidRPr="002654F7">
        <w:rPr>
          <w:rFonts w:ascii="Book Antiqua" w:hAnsi="Book Antiqua" w:cs="Times New Roman"/>
          <w:color w:val="auto"/>
        </w:rPr>
        <w:t xml:space="preserve"> </w:t>
      </w:r>
      <w:r w:rsidR="002F04E4" w:rsidRPr="002654F7">
        <w:rPr>
          <w:rFonts w:ascii="Book Antiqua" w:hAnsi="Book Antiqua" w:cs="Times New Roman"/>
          <w:color w:val="auto"/>
        </w:rPr>
        <w:t xml:space="preserve">for </w:t>
      </w:r>
      <w:r w:rsidR="007E07E1" w:rsidRPr="002654F7">
        <w:rPr>
          <w:rFonts w:ascii="Book Antiqua" w:hAnsi="Book Antiqua" w:cs="Times New Roman"/>
          <w:color w:val="auto"/>
        </w:rPr>
        <w:t>diastolic blood pressure</w:t>
      </w:r>
      <w:r w:rsidR="002F04E4" w:rsidRPr="002654F7">
        <w:rPr>
          <w:rFonts w:ascii="Book Antiqua" w:hAnsi="Book Antiqua" w:cs="Times New Roman"/>
          <w:color w:val="auto"/>
        </w:rPr>
        <w:t>, it was observed</w:t>
      </w:r>
      <w:r w:rsidR="007E07E1" w:rsidRPr="002654F7">
        <w:rPr>
          <w:rFonts w:ascii="Book Antiqua" w:hAnsi="Book Antiqua" w:cs="Times New Roman"/>
          <w:color w:val="auto"/>
        </w:rPr>
        <w:t xml:space="preserve"> that BMI (β</w:t>
      </w:r>
      <w:r w:rsidR="00E90F6C">
        <w:rPr>
          <w:rFonts w:ascii="Book Antiqua" w:hAnsi="Book Antiqua" w:cs="Times New Roman" w:hint="eastAsia"/>
          <w:color w:val="auto"/>
          <w:lang w:eastAsia="zh-CN"/>
        </w:rPr>
        <w:t xml:space="preserve"> </w:t>
      </w:r>
      <w:r w:rsidR="007E07E1" w:rsidRPr="002654F7">
        <w:rPr>
          <w:rFonts w:ascii="Book Antiqua" w:hAnsi="Book Antiqua" w:cs="Times New Roman"/>
          <w:color w:val="auto"/>
        </w:rPr>
        <w:t>=</w:t>
      </w:r>
      <w:r w:rsidR="00E90F6C">
        <w:rPr>
          <w:rFonts w:ascii="Book Antiqua" w:hAnsi="Book Antiqua" w:cs="Times New Roman" w:hint="eastAsia"/>
          <w:color w:val="auto"/>
          <w:lang w:eastAsia="zh-CN"/>
        </w:rPr>
        <w:t xml:space="preserve"> </w:t>
      </w:r>
      <w:r w:rsidR="007E07E1" w:rsidRPr="002654F7">
        <w:rPr>
          <w:rFonts w:ascii="Book Antiqua" w:hAnsi="Book Antiqua" w:cs="Times New Roman"/>
          <w:color w:val="auto"/>
        </w:rPr>
        <w:t>0.219), fasting plasma glucose</w:t>
      </w:r>
      <w:r w:rsidR="00E90F6C">
        <w:rPr>
          <w:rFonts w:ascii="Book Antiqua" w:hAnsi="Book Antiqua" w:cs="Times New Roman" w:hint="eastAsia"/>
          <w:color w:val="auto"/>
          <w:lang w:eastAsia="zh-CN"/>
        </w:rPr>
        <w:t xml:space="preserve"> </w:t>
      </w:r>
      <w:r w:rsidR="007E07E1" w:rsidRPr="002654F7">
        <w:rPr>
          <w:rFonts w:ascii="Book Antiqua" w:hAnsi="Book Antiqua" w:cs="Times New Roman"/>
          <w:color w:val="auto"/>
        </w:rPr>
        <w:t>(β</w:t>
      </w:r>
      <w:r w:rsidR="00E90F6C">
        <w:rPr>
          <w:rFonts w:ascii="Book Antiqua" w:hAnsi="Book Antiqua" w:cs="Times New Roman" w:hint="eastAsia"/>
          <w:color w:val="auto"/>
          <w:lang w:eastAsia="zh-CN"/>
        </w:rPr>
        <w:t xml:space="preserve"> </w:t>
      </w:r>
      <w:r w:rsidR="007E07E1" w:rsidRPr="002654F7">
        <w:rPr>
          <w:rFonts w:ascii="Book Antiqua" w:hAnsi="Book Antiqua" w:cs="Times New Roman"/>
          <w:color w:val="auto"/>
        </w:rPr>
        <w:t>=</w:t>
      </w:r>
      <w:r w:rsidR="00E90F6C">
        <w:rPr>
          <w:rFonts w:ascii="Book Antiqua" w:hAnsi="Book Antiqua" w:cs="Times New Roman" w:hint="eastAsia"/>
          <w:color w:val="auto"/>
          <w:lang w:eastAsia="zh-CN"/>
        </w:rPr>
        <w:t xml:space="preserve"> </w:t>
      </w:r>
      <w:r w:rsidR="00E90F6C">
        <w:rPr>
          <w:rFonts w:ascii="Book Antiqua" w:hAnsi="Book Antiqua" w:cs="Times New Roman"/>
          <w:color w:val="auto"/>
        </w:rPr>
        <w:t xml:space="preserve">0.247) </w:t>
      </w:r>
      <w:r w:rsidR="007E07E1" w:rsidRPr="002654F7">
        <w:rPr>
          <w:rFonts w:ascii="Book Antiqua" w:hAnsi="Book Antiqua" w:cs="Times New Roman"/>
          <w:color w:val="auto"/>
        </w:rPr>
        <w:t>and systolic blood pressure (β</w:t>
      </w:r>
      <w:r w:rsidR="00E90F6C">
        <w:rPr>
          <w:rFonts w:ascii="Book Antiqua" w:hAnsi="Book Antiqua" w:cs="Times New Roman" w:hint="eastAsia"/>
          <w:color w:val="auto"/>
          <w:lang w:eastAsia="zh-CN"/>
        </w:rPr>
        <w:t xml:space="preserve"> </w:t>
      </w:r>
      <w:r w:rsidR="007E07E1" w:rsidRPr="002654F7">
        <w:rPr>
          <w:rFonts w:ascii="Book Antiqua" w:hAnsi="Book Antiqua" w:cs="Times New Roman"/>
          <w:color w:val="auto"/>
        </w:rPr>
        <w:t>=</w:t>
      </w:r>
      <w:r w:rsidR="00E90F6C">
        <w:rPr>
          <w:rFonts w:ascii="Book Antiqua" w:hAnsi="Book Antiqua" w:cs="Times New Roman" w:hint="eastAsia"/>
          <w:color w:val="auto"/>
          <w:lang w:eastAsia="zh-CN"/>
        </w:rPr>
        <w:t xml:space="preserve"> </w:t>
      </w:r>
      <w:r w:rsidR="007E07E1" w:rsidRPr="002654F7">
        <w:rPr>
          <w:rFonts w:ascii="Book Antiqua" w:hAnsi="Book Antiqua" w:cs="Times New Roman"/>
          <w:color w:val="auto"/>
        </w:rPr>
        <w:t>0.510) were significantly associated.</w:t>
      </w:r>
    </w:p>
    <w:p w:rsidR="00F80D2F" w:rsidRPr="002654F7" w:rsidRDefault="00F80D2F" w:rsidP="00E90F6C">
      <w:pPr>
        <w:autoSpaceDE w:val="0"/>
        <w:autoSpaceDN w:val="0"/>
        <w:adjustRightInd w:val="0"/>
        <w:spacing w:after="0" w:line="360" w:lineRule="auto"/>
        <w:ind w:firstLineChars="100" w:firstLine="240"/>
        <w:jc w:val="both"/>
        <w:rPr>
          <w:rFonts w:ascii="Book Antiqua" w:hAnsi="Book Antiqua" w:cs="Times New Roman"/>
          <w:color w:val="auto"/>
        </w:rPr>
      </w:pPr>
      <w:r w:rsidRPr="002654F7">
        <w:rPr>
          <w:rFonts w:ascii="Book Antiqua" w:hAnsi="Book Antiqua" w:cs="Times New Roman"/>
          <w:color w:val="auto"/>
        </w:rPr>
        <w:t>The present study reveals that prediabe</w:t>
      </w:r>
      <w:r w:rsidR="00F47DB3" w:rsidRPr="002654F7">
        <w:rPr>
          <w:rFonts w:ascii="Book Antiqua" w:hAnsi="Book Antiqua" w:cs="Times New Roman"/>
          <w:color w:val="auto"/>
        </w:rPr>
        <w:t>tes and pre-hypertension begin to occur in young adults</w:t>
      </w:r>
      <w:r w:rsidRPr="002654F7">
        <w:rPr>
          <w:rFonts w:ascii="Book Antiqua" w:hAnsi="Book Antiqua" w:cs="Times New Roman"/>
          <w:color w:val="auto"/>
        </w:rPr>
        <w:t>. It is well known that the prevalence of cardiovascular disease is increasing among Indians, occurring especially at a younger age</w:t>
      </w:r>
      <w:r w:rsidR="00E90F6C" w:rsidRPr="002654F7">
        <w:rPr>
          <w:rFonts w:ascii="Book Antiqua" w:hAnsi="Book Antiqua" w:cs="Times New Roman"/>
          <w:color w:val="auto"/>
          <w:vertAlign w:val="superscript"/>
        </w:rPr>
        <w:t>[12]</w:t>
      </w:r>
      <w:r w:rsidRPr="002654F7">
        <w:rPr>
          <w:rFonts w:ascii="Book Antiqua" w:hAnsi="Book Antiqua" w:cs="Times New Roman"/>
          <w:color w:val="auto"/>
        </w:rPr>
        <w:t>.</w:t>
      </w:r>
      <w:r w:rsidR="007D0C48" w:rsidRPr="002654F7">
        <w:rPr>
          <w:rFonts w:ascii="Book Antiqua" w:hAnsi="Book Antiqua" w:cs="Times New Roman"/>
          <w:color w:val="auto"/>
          <w:vertAlign w:val="superscript"/>
        </w:rPr>
        <w:t xml:space="preserve"> </w:t>
      </w:r>
      <w:r w:rsidR="007D0C48" w:rsidRPr="002654F7">
        <w:rPr>
          <w:rFonts w:ascii="Book Antiqua" w:hAnsi="Book Antiqua" w:cs="Times New Roman"/>
          <w:color w:val="auto"/>
        </w:rPr>
        <w:t xml:space="preserve">Therefore it is imperative that policies and programs be developed for identifying and successfully managing hypertension and diabetes at an early age. </w:t>
      </w:r>
    </w:p>
    <w:p w:rsidR="00D5702E" w:rsidRDefault="007D0C48" w:rsidP="00E90F6C">
      <w:pPr>
        <w:autoSpaceDE w:val="0"/>
        <w:autoSpaceDN w:val="0"/>
        <w:adjustRightInd w:val="0"/>
        <w:spacing w:after="0" w:line="360" w:lineRule="auto"/>
        <w:ind w:firstLineChars="100" w:firstLine="240"/>
        <w:jc w:val="both"/>
        <w:rPr>
          <w:rFonts w:ascii="Book Antiqua" w:hAnsi="Book Antiqua" w:cs="ArialNarrow"/>
          <w:color w:val="auto"/>
          <w:lang w:eastAsia="zh-CN"/>
        </w:rPr>
      </w:pPr>
      <w:r w:rsidRPr="002654F7">
        <w:rPr>
          <w:rFonts w:ascii="Book Antiqua" w:hAnsi="Book Antiqua" w:cs="Times New Roman"/>
          <w:color w:val="auto"/>
        </w:rPr>
        <w:t xml:space="preserve">Given the risk associated with co-prevalence of diabetes and hypertension, it is important to identify young adults with pre-diabetes and pre-hypertension who are prone to develop full blown disease as adults, and it is the need of the hour that </w:t>
      </w:r>
      <w:r w:rsidRPr="002654F7">
        <w:rPr>
          <w:rFonts w:ascii="Book Antiqua" w:hAnsi="Book Antiqua"/>
          <w:color w:val="auto"/>
        </w:rPr>
        <w:t>guidelines be formulated under the National Program for Prevention and Control of Cancer, Diabetes, CVD and Stroke (NPCDCS) for primordial and primary prevention efforts through evidence-based screening and health education initiatives.</w:t>
      </w:r>
      <w:r w:rsidRPr="002654F7">
        <w:rPr>
          <w:rFonts w:ascii="Book Antiqua" w:hAnsi="Book Antiqua" w:cs="ArialNarrow"/>
          <w:color w:val="auto"/>
        </w:rPr>
        <w:t xml:space="preserve"> Health education programs among young adults regarding lifestyle modification to curb diabetes and hypertension in their incipient stage may be considered as a cost-effective public health approach in dealing with the morbidity attributed to consequent cardiovascular diseases.</w:t>
      </w:r>
    </w:p>
    <w:p w:rsidR="00E90F6C" w:rsidRPr="002654F7" w:rsidRDefault="00E90F6C" w:rsidP="00E90F6C">
      <w:pPr>
        <w:autoSpaceDE w:val="0"/>
        <w:autoSpaceDN w:val="0"/>
        <w:adjustRightInd w:val="0"/>
        <w:spacing w:after="0" w:line="360" w:lineRule="auto"/>
        <w:ind w:firstLineChars="100" w:firstLine="240"/>
        <w:jc w:val="both"/>
        <w:rPr>
          <w:rFonts w:ascii="Book Antiqua" w:hAnsi="Book Antiqua" w:cs="ArialNarrow"/>
          <w:color w:val="auto"/>
          <w:lang w:eastAsia="zh-CN"/>
        </w:rPr>
      </w:pPr>
    </w:p>
    <w:p w:rsidR="004A2D78" w:rsidRPr="00E90F6C" w:rsidRDefault="007E07E1" w:rsidP="002654F7">
      <w:pPr>
        <w:autoSpaceDE w:val="0"/>
        <w:autoSpaceDN w:val="0"/>
        <w:adjustRightInd w:val="0"/>
        <w:spacing w:after="0" w:line="360" w:lineRule="auto"/>
        <w:jc w:val="both"/>
        <w:rPr>
          <w:rFonts w:ascii="Book Antiqua" w:hAnsi="Book Antiqua" w:cs="Times New Roman"/>
          <w:b/>
          <w:color w:val="auto"/>
          <w:lang w:eastAsia="zh-CN"/>
        </w:rPr>
      </w:pPr>
      <w:r w:rsidRPr="00E90F6C">
        <w:rPr>
          <w:rFonts w:ascii="Book Antiqua" w:hAnsi="Book Antiqua" w:cs="Times New Roman"/>
          <w:b/>
          <w:color w:val="auto"/>
          <w:lang w:eastAsia="zh-CN"/>
        </w:rPr>
        <w:t>COMMENTS</w:t>
      </w:r>
    </w:p>
    <w:p w:rsidR="00E15244" w:rsidRPr="00E90F6C" w:rsidRDefault="007E07E1" w:rsidP="002654F7">
      <w:pPr>
        <w:autoSpaceDE w:val="0"/>
        <w:autoSpaceDN w:val="0"/>
        <w:adjustRightInd w:val="0"/>
        <w:spacing w:after="0" w:line="360" w:lineRule="auto"/>
        <w:jc w:val="both"/>
        <w:rPr>
          <w:rFonts w:ascii="Book Antiqua" w:hAnsi="Book Antiqua" w:cs="ArialNarrow-BoldItalic"/>
          <w:b/>
          <w:bCs/>
          <w:i/>
          <w:iCs/>
          <w:color w:val="auto"/>
        </w:rPr>
      </w:pPr>
      <w:r w:rsidRPr="00E90F6C">
        <w:rPr>
          <w:rFonts w:ascii="Book Antiqua" w:hAnsi="Book Antiqua" w:cs="ArialNarrow-BoldItalic"/>
          <w:b/>
          <w:bCs/>
          <w:i/>
          <w:iCs/>
          <w:color w:val="auto"/>
        </w:rPr>
        <w:t>Background</w:t>
      </w:r>
    </w:p>
    <w:p w:rsidR="00E15244" w:rsidRDefault="007E07E1" w:rsidP="002654F7">
      <w:pPr>
        <w:spacing w:after="0" w:line="360" w:lineRule="auto"/>
        <w:jc w:val="both"/>
        <w:textAlignment w:val="baseline"/>
        <w:rPr>
          <w:rFonts w:ascii="Book Antiqua" w:hAnsi="Book Antiqua" w:cs="ArialNarrow"/>
          <w:color w:val="auto"/>
          <w:lang w:eastAsia="zh-CN"/>
        </w:rPr>
      </w:pPr>
      <w:r w:rsidRPr="002654F7">
        <w:rPr>
          <w:rFonts w:ascii="Book Antiqua" w:eastAsia="Times New Roman" w:hAnsi="Book Antiqua" w:cs="Times New Roman"/>
          <w:color w:val="auto"/>
          <w:lang w:eastAsia="en-IN"/>
        </w:rPr>
        <w:t>As per WHO estimates, globally the number of adults with diabetes will rise from 171 million in 2000 to 366 million in the year 2030.</w:t>
      </w:r>
      <w:r w:rsidRPr="002654F7">
        <w:rPr>
          <w:rFonts w:ascii="Book Antiqua" w:hAnsi="Book Antiqua" w:cs="Times New Roman"/>
          <w:color w:val="auto"/>
        </w:rPr>
        <w:t xml:space="preserve"> </w:t>
      </w:r>
      <w:r w:rsidRPr="002654F7">
        <w:rPr>
          <w:rFonts w:ascii="Book Antiqua" w:eastAsia="Times New Roman" w:hAnsi="Book Antiqua" w:cs="Times New Roman"/>
          <w:color w:val="auto"/>
          <w:lang w:eastAsia="en-IN"/>
        </w:rPr>
        <w:t>India has been declared as the capital of diabetes because approximately 41 million Indians have diabetes till date and every fifth diabetic in world is an Indian.</w:t>
      </w:r>
      <w:r w:rsidR="00E90F6C">
        <w:rPr>
          <w:rFonts w:ascii="Book Antiqua" w:hAnsi="Book Antiqua" w:cs="Times New Roman"/>
          <w:color w:val="auto"/>
        </w:rPr>
        <w:t>The global prevalence of</w:t>
      </w:r>
      <w:r w:rsidRPr="002654F7">
        <w:rPr>
          <w:rFonts w:ascii="Book Antiqua" w:hAnsi="Book Antiqua" w:cs="Times New Roman"/>
          <w:color w:val="auto"/>
        </w:rPr>
        <w:t xml:space="preserve"> raised blood pressure or hypertension in adults aged 25 and over was around 40% in 2008. A meta-analysis of prevalence studies on hypertension in India, from January 2000 to June 2012, revealed a high prevalence of hypertension in the urban (40.8%) as well as rural population (17.9%). The co-prevalence of diabetes and hypertension is strongly associated with cardiovascular disease. Prevalence of cardiovascular disease is on the rise among Indians, especially at a younger age, therefore early detection and management of hypertension and diabetes may hold the key to reducing cardiovascular mortality in India. Prevalence of glucose intolerance among adolescents in South India was reported to be 3.7%.Prevalence of hypertension among children and adolescents in north India was observed to be 9.4%.The high prevalence of diabetes and hypertension in India with their beginning in the adolescent age group, and the co-occurrence of the two disease entities leading to cardiovascular diseases, is an area of concern.</w:t>
      </w:r>
      <w:r w:rsidR="00E90F6C">
        <w:rPr>
          <w:rFonts w:ascii="Book Antiqua" w:hAnsi="Book Antiqua" w:cs="Times New Roman" w:hint="eastAsia"/>
          <w:color w:val="auto"/>
          <w:lang w:eastAsia="zh-CN"/>
        </w:rPr>
        <w:t xml:space="preserve"> </w:t>
      </w:r>
      <w:r w:rsidRPr="002654F7">
        <w:rPr>
          <w:rFonts w:ascii="Book Antiqua" w:hAnsi="Book Antiqua" w:cs="Times New Roman"/>
          <w:color w:val="auto"/>
        </w:rPr>
        <w:t>S</w:t>
      </w:r>
      <w:r w:rsidRPr="002654F7">
        <w:rPr>
          <w:rFonts w:ascii="Book Antiqua" w:hAnsi="Book Antiqua" w:cs="ArialNarrow"/>
          <w:color w:val="auto"/>
        </w:rPr>
        <w:t xml:space="preserve">creening and health education programs regarding lifestyle modification may be considered as a cost-effective public health approach in dealing with the morbidity attributed to cardiovascular diseases. Therefore, a precise estimate of the </w:t>
      </w:r>
      <w:r w:rsidRPr="002654F7">
        <w:rPr>
          <w:rFonts w:ascii="Book Antiqua" w:hAnsi="Book Antiqua" w:cs="Times New Roman"/>
          <w:color w:val="auto"/>
        </w:rPr>
        <w:t xml:space="preserve">prevalence of diabetes and hypertension </w:t>
      </w:r>
      <w:r w:rsidRPr="002654F7">
        <w:rPr>
          <w:rFonts w:ascii="Book Antiqua" w:hAnsi="Book Antiqua" w:cs="ArialNarrow"/>
          <w:color w:val="auto"/>
        </w:rPr>
        <w:t>among Indian young adults is required to assess the magnitude of the problem that has to be addressed and to design programs and policies for prevention and control.</w:t>
      </w:r>
    </w:p>
    <w:p w:rsidR="00E90F6C" w:rsidRPr="002654F7" w:rsidRDefault="00E90F6C" w:rsidP="002654F7">
      <w:pPr>
        <w:spacing w:after="0" w:line="360" w:lineRule="auto"/>
        <w:jc w:val="both"/>
        <w:textAlignment w:val="baseline"/>
        <w:rPr>
          <w:rFonts w:ascii="Book Antiqua" w:hAnsi="Book Antiqua" w:cs="ArialNarrow"/>
          <w:color w:val="auto"/>
          <w:lang w:eastAsia="zh-CN"/>
        </w:rPr>
      </w:pPr>
    </w:p>
    <w:p w:rsidR="00E15244" w:rsidRPr="00E90F6C" w:rsidRDefault="007E07E1" w:rsidP="002654F7">
      <w:pPr>
        <w:autoSpaceDE w:val="0"/>
        <w:autoSpaceDN w:val="0"/>
        <w:adjustRightInd w:val="0"/>
        <w:spacing w:after="0" w:line="360" w:lineRule="auto"/>
        <w:jc w:val="both"/>
        <w:rPr>
          <w:rFonts w:ascii="Book Antiqua" w:hAnsi="Book Antiqua" w:cs="ArialNarrow-BoldItalic"/>
          <w:b/>
          <w:bCs/>
          <w:i/>
          <w:iCs/>
          <w:color w:val="auto"/>
        </w:rPr>
      </w:pPr>
      <w:r w:rsidRPr="00E90F6C">
        <w:rPr>
          <w:rFonts w:ascii="Book Antiqua" w:hAnsi="Book Antiqua" w:cs="ArialNarrow-BoldItalic"/>
          <w:b/>
          <w:bCs/>
          <w:i/>
          <w:iCs/>
          <w:color w:val="auto"/>
        </w:rPr>
        <w:t>Research frontiers</w:t>
      </w:r>
    </w:p>
    <w:p w:rsidR="00E15244" w:rsidRDefault="007E07E1" w:rsidP="002654F7">
      <w:pPr>
        <w:autoSpaceDE w:val="0"/>
        <w:autoSpaceDN w:val="0"/>
        <w:adjustRightInd w:val="0"/>
        <w:spacing w:after="0" w:line="360" w:lineRule="auto"/>
        <w:jc w:val="both"/>
        <w:rPr>
          <w:rFonts w:ascii="Book Antiqua" w:hAnsi="Book Antiqua" w:cs="ArialNarrow"/>
          <w:color w:val="auto"/>
          <w:lang w:eastAsia="zh-CN"/>
        </w:rPr>
      </w:pPr>
      <w:r w:rsidRPr="002654F7">
        <w:rPr>
          <w:rFonts w:ascii="Book Antiqua" w:hAnsi="Book Antiqua" w:cs="ArialNarrow"/>
          <w:color w:val="auto"/>
        </w:rPr>
        <w:t>Pre-diabetes and pre-hypertension have a high degree of co-prevalence</w:t>
      </w:r>
      <w:r w:rsidR="00847DF3">
        <w:rPr>
          <w:rFonts w:ascii="Book Antiqua" w:hAnsi="Book Antiqua" w:cs="ArialNarrow" w:hint="eastAsia"/>
          <w:color w:val="auto"/>
          <w:lang w:eastAsia="zh-CN"/>
        </w:rPr>
        <w:t xml:space="preserve"> </w:t>
      </w:r>
      <w:r w:rsidRPr="002654F7">
        <w:rPr>
          <w:rFonts w:ascii="Book Antiqua" w:hAnsi="Book Antiqua" w:cs="ArialNarrow"/>
          <w:color w:val="auto"/>
        </w:rPr>
        <w:t>among Indian young adults and this knowledge will help in shaping primordial and primary level prev</w:t>
      </w:r>
      <w:r w:rsidR="00272EA5">
        <w:rPr>
          <w:rFonts w:ascii="Book Antiqua" w:hAnsi="Book Antiqua" w:cs="ArialNarrow"/>
          <w:color w:val="auto"/>
        </w:rPr>
        <w:t>entive programs for our country</w:t>
      </w:r>
      <w:r w:rsidRPr="002654F7">
        <w:rPr>
          <w:rFonts w:ascii="Book Antiqua" w:hAnsi="Book Antiqua" w:cs="ArialNarrow"/>
          <w:color w:val="auto"/>
        </w:rPr>
        <w:t>.</w:t>
      </w:r>
    </w:p>
    <w:p w:rsidR="00E90F6C" w:rsidRPr="002654F7" w:rsidRDefault="00E90F6C" w:rsidP="002654F7">
      <w:pPr>
        <w:autoSpaceDE w:val="0"/>
        <w:autoSpaceDN w:val="0"/>
        <w:adjustRightInd w:val="0"/>
        <w:spacing w:after="0" w:line="360" w:lineRule="auto"/>
        <w:jc w:val="both"/>
        <w:rPr>
          <w:rFonts w:ascii="Book Antiqua" w:hAnsi="Book Antiqua" w:cs="ArialNarrow"/>
          <w:color w:val="auto"/>
          <w:lang w:eastAsia="zh-CN"/>
        </w:rPr>
      </w:pPr>
    </w:p>
    <w:p w:rsidR="00E15244" w:rsidRPr="00E90F6C" w:rsidRDefault="007E07E1" w:rsidP="002654F7">
      <w:pPr>
        <w:autoSpaceDE w:val="0"/>
        <w:autoSpaceDN w:val="0"/>
        <w:adjustRightInd w:val="0"/>
        <w:spacing w:after="0" w:line="360" w:lineRule="auto"/>
        <w:jc w:val="both"/>
        <w:rPr>
          <w:rFonts w:ascii="Book Antiqua" w:hAnsi="Book Antiqua" w:cs="ArialNarrow-BoldItalic"/>
          <w:b/>
          <w:bCs/>
          <w:i/>
          <w:iCs/>
          <w:color w:val="auto"/>
        </w:rPr>
      </w:pPr>
      <w:r w:rsidRPr="00E90F6C">
        <w:rPr>
          <w:rFonts w:ascii="Book Antiqua" w:hAnsi="Book Antiqua" w:cs="ArialNarrow-BoldItalic"/>
          <w:b/>
          <w:bCs/>
          <w:i/>
          <w:iCs/>
          <w:color w:val="auto"/>
        </w:rPr>
        <w:t>Innovations and breakthroughs</w:t>
      </w:r>
    </w:p>
    <w:p w:rsidR="00E15244" w:rsidRDefault="007E07E1" w:rsidP="002654F7">
      <w:pPr>
        <w:autoSpaceDE w:val="0"/>
        <w:autoSpaceDN w:val="0"/>
        <w:adjustRightInd w:val="0"/>
        <w:spacing w:after="0" w:line="360" w:lineRule="auto"/>
        <w:jc w:val="both"/>
        <w:rPr>
          <w:rFonts w:ascii="Book Antiqua" w:hAnsi="Book Antiqua"/>
          <w:color w:val="auto"/>
          <w:lang w:eastAsia="zh-CN"/>
        </w:rPr>
      </w:pPr>
      <w:r w:rsidRPr="002654F7">
        <w:rPr>
          <w:rFonts w:ascii="Book Antiqua" w:hAnsi="Book Antiqua" w:cs="ArialNarrow"/>
          <w:color w:val="auto"/>
        </w:rPr>
        <w:t xml:space="preserve">In India, very few studies are available on the prevalence of diabetes and hypertension among young adults and none have analysed the association between the two co-morbidities. </w:t>
      </w:r>
      <w:r w:rsidRPr="002654F7">
        <w:rPr>
          <w:rFonts w:ascii="Book Antiqua" w:hAnsi="Book Antiqua" w:cs="Times New Roman"/>
          <w:color w:val="auto"/>
        </w:rPr>
        <w:t xml:space="preserve">Given the risk associated with co-prevalence of diabetes and hypertension, it is important to estimate their prevalence among Indian young adults to provide evidence-based guidelines for </w:t>
      </w:r>
      <w:r w:rsidRPr="002654F7">
        <w:rPr>
          <w:rFonts w:ascii="Book Antiqua" w:hAnsi="Book Antiqua"/>
          <w:color w:val="auto"/>
        </w:rPr>
        <w:t>preventive efforts through screening and health education initiatives.</w:t>
      </w:r>
    </w:p>
    <w:p w:rsidR="00E90F6C" w:rsidRPr="002654F7" w:rsidRDefault="00E90F6C" w:rsidP="002654F7">
      <w:pPr>
        <w:autoSpaceDE w:val="0"/>
        <w:autoSpaceDN w:val="0"/>
        <w:adjustRightInd w:val="0"/>
        <w:spacing w:after="0" w:line="360" w:lineRule="auto"/>
        <w:jc w:val="both"/>
        <w:rPr>
          <w:rFonts w:ascii="Book Antiqua" w:hAnsi="Book Antiqua" w:cs="Times New Roman"/>
          <w:color w:val="auto"/>
          <w:lang w:eastAsia="zh-CN"/>
        </w:rPr>
      </w:pPr>
    </w:p>
    <w:p w:rsidR="00E15244" w:rsidRPr="00E90F6C" w:rsidRDefault="007E07E1" w:rsidP="002654F7">
      <w:pPr>
        <w:autoSpaceDE w:val="0"/>
        <w:autoSpaceDN w:val="0"/>
        <w:adjustRightInd w:val="0"/>
        <w:spacing w:after="0" w:line="360" w:lineRule="auto"/>
        <w:jc w:val="both"/>
        <w:rPr>
          <w:rFonts w:ascii="Book Antiqua" w:hAnsi="Book Antiqua" w:cs="ArialNarrow-BoldItalic"/>
          <w:b/>
          <w:bCs/>
          <w:i/>
          <w:iCs/>
          <w:color w:val="auto"/>
        </w:rPr>
      </w:pPr>
      <w:r w:rsidRPr="00E90F6C">
        <w:rPr>
          <w:rFonts w:ascii="Book Antiqua" w:hAnsi="Book Antiqua" w:cs="ArialNarrow-BoldItalic"/>
          <w:b/>
          <w:bCs/>
          <w:i/>
          <w:iCs/>
          <w:color w:val="auto"/>
        </w:rPr>
        <w:t>Applications</w:t>
      </w:r>
    </w:p>
    <w:p w:rsidR="00E15244" w:rsidRDefault="007E07E1" w:rsidP="002654F7">
      <w:pPr>
        <w:autoSpaceDE w:val="0"/>
        <w:autoSpaceDN w:val="0"/>
        <w:adjustRightInd w:val="0"/>
        <w:spacing w:after="0" w:line="360" w:lineRule="auto"/>
        <w:jc w:val="both"/>
        <w:rPr>
          <w:rFonts w:ascii="Book Antiqua" w:hAnsi="Book Antiqua" w:cs="ArialNarrow"/>
          <w:color w:val="auto"/>
          <w:lang w:eastAsia="zh-CN"/>
        </w:rPr>
      </w:pPr>
      <w:r w:rsidRPr="002654F7">
        <w:rPr>
          <w:rFonts w:ascii="Book Antiqua" w:hAnsi="Book Antiqua" w:cs="ArialNarrow"/>
          <w:color w:val="auto"/>
        </w:rPr>
        <w:t>Very few studies on the prevalen</w:t>
      </w:r>
      <w:r w:rsidR="00E90F6C">
        <w:rPr>
          <w:rFonts w:ascii="Book Antiqua" w:hAnsi="Book Antiqua" w:cs="ArialNarrow"/>
          <w:color w:val="auto"/>
        </w:rPr>
        <w:t>ce of diabetes and hypertension</w:t>
      </w:r>
      <w:r w:rsidRPr="002654F7">
        <w:rPr>
          <w:rFonts w:ascii="Book Antiqua" w:hAnsi="Book Antiqua" w:cs="ArialNarrow"/>
          <w:color w:val="auto"/>
        </w:rPr>
        <w:t xml:space="preserve"> among young adu</w:t>
      </w:r>
      <w:r w:rsidR="00E90F6C">
        <w:rPr>
          <w:rFonts w:ascii="Book Antiqua" w:hAnsi="Book Antiqua" w:cs="ArialNarrow"/>
          <w:color w:val="auto"/>
        </w:rPr>
        <w:t>lts are available in India; and</w:t>
      </w:r>
      <w:r w:rsidRPr="002654F7">
        <w:rPr>
          <w:rFonts w:ascii="Book Antiqua" w:hAnsi="Book Antiqua" w:cs="ArialNarrow"/>
          <w:color w:val="auto"/>
        </w:rPr>
        <w:t xml:space="preserve"> this study reveals their co-prevalence in our indigenous population and emphasizes the need to develop</w:t>
      </w:r>
      <w:r w:rsidR="00847DF3">
        <w:rPr>
          <w:rFonts w:ascii="Book Antiqua" w:hAnsi="Book Antiqua" w:cs="ArialNarrow" w:hint="eastAsia"/>
          <w:color w:val="auto"/>
          <w:lang w:eastAsia="zh-CN"/>
        </w:rPr>
        <w:t xml:space="preserve"> </w:t>
      </w:r>
      <w:r w:rsidRPr="002654F7">
        <w:rPr>
          <w:rFonts w:ascii="Book Antiqua" w:hAnsi="Book Antiqua" w:cs="ArialNarrow"/>
          <w:color w:val="auto"/>
        </w:rPr>
        <w:t>a strategy for prevention of these co-morbidities to bring down the consequent cardiovascular morbidity and mortality in our country.</w:t>
      </w:r>
    </w:p>
    <w:p w:rsidR="00E90F6C" w:rsidRPr="002654F7" w:rsidRDefault="00E90F6C" w:rsidP="002654F7">
      <w:pPr>
        <w:autoSpaceDE w:val="0"/>
        <w:autoSpaceDN w:val="0"/>
        <w:adjustRightInd w:val="0"/>
        <w:spacing w:after="0" w:line="360" w:lineRule="auto"/>
        <w:jc w:val="both"/>
        <w:rPr>
          <w:rFonts w:ascii="Book Antiqua" w:hAnsi="Book Antiqua" w:cs="ArialNarrow"/>
          <w:color w:val="auto"/>
          <w:lang w:eastAsia="zh-CN"/>
        </w:rPr>
      </w:pPr>
    </w:p>
    <w:p w:rsidR="00E15244" w:rsidRPr="00E90F6C" w:rsidRDefault="007E07E1" w:rsidP="002654F7">
      <w:pPr>
        <w:autoSpaceDE w:val="0"/>
        <w:autoSpaceDN w:val="0"/>
        <w:adjustRightInd w:val="0"/>
        <w:spacing w:after="0" w:line="360" w:lineRule="auto"/>
        <w:jc w:val="both"/>
        <w:rPr>
          <w:rFonts w:ascii="Book Antiqua" w:hAnsi="Book Antiqua" w:cs="ArialNarrow-BoldItalic"/>
          <w:b/>
          <w:bCs/>
          <w:i/>
          <w:iCs/>
          <w:color w:val="auto"/>
        </w:rPr>
      </w:pPr>
      <w:r w:rsidRPr="00E90F6C">
        <w:rPr>
          <w:rFonts w:ascii="Book Antiqua" w:hAnsi="Book Antiqua" w:cs="ArialNarrow-BoldItalic"/>
          <w:b/>
          <w:bCs/>
          <w:i/>
          <w:iCs/>
          <w:color w:val="auto"/>
        </w:rPr>
        <w:t>Terminology</w:t>
      </w:r>
    </w:p>
    <w:p w:rsidR="00E15244" w:rsidRDefault="007E07E1" w:rsidP="002654F7">
      <w:pPr>
        <w:spacing w:after="0" w:line="360" w:lineRule="auto"/>
        <w:jc w:val="both"/>
        <w:rPr>
          <w:rFonts w:ascii="Book Antiqua" w:hAnsi="Book Antiqua"/>
          <w:color w:val="auto"/>
          <w:lang w:eastAsia="zh-CN"/>
        </w:rPr>
      </w:pPr>
      <w:r w:rsidRPr="002654F7">
        <w:rPr>
          <w:rFonts w:ascii="Book Antiqua" w:hAnsi="Book Antiqua" w:cs="Arial"/>
          <w:bCs/>
          <w:color w:val="auto"/>
        </w:rPr>
        <w:t>Regression analysis</w:t>
      </w:r>
      <w:r w:rsidRPr="002654F7">
        <w:rPr>
          <w:rStyle w:val="apple-converted-space"/>
          <w:rFonts w:ascii="Book Antiqua" w:hAnsi="Book Antiqua" w:cs="Arial"/>
          <w:color w:val="auto"/>
        </w:rPr>
        <w:t> </w:t>
      </w:r>
      <w:r w:rsidRPr="002654F7">
        <w:rPr>
          <w:rFonts w:ascii="Book Antiqua" w:hAnsi="Book Antiqua" w:cs="Arial"/>
          <w:color w:val="auto"/>
        </w:rPr>
        <w:t xml:space="preserve">is a statistical process for estimating the relationships among variables. It includes many techniques for modeling and analyzing several variables, when the focus is on the relationship between a </w:t>
      </w:r>
      <w:hyperlink r:id="rId10" w:tooltip="Dependent variable" w:history="1">
        <w:r w:rsidRPr="002654F7">
          <w:rPr>
            <w:rStyle w:val="Hyperlink"/>
            <w:rFonts w:ascii="Book Antiqua" w:hAnsi="Book Antiqua" w:cs="Arial"/>
            <w:color w:val="auto"/>
            <w:u w:val="none"/>
          </w:rPr>
          <w:t>dependent variable</w:t>
        </w:r>
      </w:hyperlink>
      <w:r w:rsidRPr="002654F7">
        <w:rPr>
          <w:rStyle w:val="apple-converted-space"/>
          <w:rFonts w:ascii="Book Antiqua" w:hAnsi="Book Antiqua" w:cs="Arial"/>
          <w:color w:val="auto"/>
        </w:rPr>
        <w:t> </w:t>
      </w:r>
      <w:r w:rsidRPr="002654F7">
        <w:rPr>
          <w:rFonts w:ascii="Book Antiqua" w:hAnsi="Book Antiqua" w:cs="Arial"/>
          <w:color w:val="auto"/>
        </w:rPr>
        <w:t>and one or more</w:t>
      </w:r>
      <w:r w:rsidRPr="002654F7">
        <w:rPr>
          <w:rStyle w:val="apple-converted-space"/>
          <w:rFonts w:ascii="Book Antiqua" w:hAnsi="Book Antiqua" w:cs="Arial"/>
          <w:color w:val="auto"/>
        </w:rPr>
        <w:t> </w:t>
      </w:r>
      <w:hyperlink r:id="rId11" w:tooltip="Independent variable" w:history="1">
        <w:r w:rsidRPr="002654F7">
          <w:rPr>
            <w:rStyle w:val="Hyperlink"/>
            <w:rFonts w:ascii="Book Antiqua" w:hAnsi="Book Antiqua" w:cs="Arial"/>
            <w:color w:val="auto"/>
            <w:u w:val="none"/>
          </w:rPr>
          <w:t>independent variables</w:t>
        </w:r>
      </w:hyperlink>
      <w:r w:rsidRPr="002654F7">
        <w:rPr>
          <w:rFonts w:ascii="Book Antiqua" w:hAnsi="Book Antiqua" w:cs="Arial"/>
          <w:color w:val="auto"/>
        </w:rPr>
        <w:t>. More specifically, regression analysis helps one understand how the typical value of the dependent variable changes when any one of the independent variables is varied, while the other independent variables are held fixed. In</w:t>
      </w:r>
      <w:r w:rsidRPr="002654F7">
        <w:rPr>
          <w:rStyle w:val="apple-converted-space"/>
          <w:rFonts w:ascii="Book Antiqua" w:hAnsi="Book Antiqua" w:cs="Arial"/>
          <w:color w:val="auto"/>
        </w:rPr>
        <w:t> </w:t>
      </w:r>
      <w:hyperlink r:id="rId12" w:tooltip="Statistics" w:history="1">
        <w:r w:rsidRPr="002654F7">
          <w:rPr>
            <w:rStyle w:val="Hyperlink"/>
            <w:rFonts w:ascii="Book Antiqua" w:hAnsi="Book Antiqua" w:cs="Arial"/>
            <w:color w:val="auto"/>
            <w:u w:val="none"/>
          </w:rPr>
          <w:t>statistics</w:t>
        </w:r>
      </w:hyperlink>
      <w:r w:rsidRPr="002654F7">
        <w:rPr>
          <w:rFonts w:ascii="Book Antiqua" w:hAnsi="Book Antiqua" w:cs="Arial"/>
          <w:color w:val="auto"/>
        </w:rPr>
        <w:t>,</w:t>
      </w:r>
      <w:r w:rsidRPr="002654F7">
        <w:rPr>
          <w:rStyle w:val="apple-converted-space"/>
          <w:rFonts w:ascii="Book Antiqua" w:hAnsi="Book Antiqua" w:cs="Arial"/>
          <w:color w:val="auto"/>
        </w:rPr>
        <w:t> </w:t>
      </w:r>
      <w:r w:rsidRPr="002654F7">
        <w:rPr>
          <w:rFonts w:ascii="Book Antiqua" w:hAnsi="Book Antiqua" w:cs="Arial"/>
          <w:bCs/>
          <w:color w:val="auto"/>
        </w:rPr>
        <w:t>linear regression</w:t>
      </w:r>
      <w:r w:rsidRPr="002654F7">
        <w:rPr>
          <w:rStyle w:val="apple-converted-space"/>
          <w:rFonts w:ascii="Book Antiqua" w:hAnsi="Book Antiqua" w:cs="Arial"/>
          <w:color w:val="auto"/>
        </w:rPr>
        <w:t> </w:t>
      </w:r>
      <w:r w:rsidRPr="002654F7">
        <w:rPr>
          <w:rFonts w:ascii="Book Antiqua" w:hAnsi="Book Antiqua" w:cs="Arial"/>
          <w:color w:val="auto"/>
        </w:rPr>
        <w:t>is an approach for modeling the relationship between a scalar</w:t>
      </w:r>
      <w:r w:rsidRPr="002654F7">
        <w:rPr>
          <w:rStyle w:val="apple-converted-space"/>
          <w:rFonts w:ascii="Book Antiqua" w:hAnsi="Book Antiqua" w:cs="Arial"/>
          <w:color w:val="auto"/>
        </w:rPr>
        <w:t> </w:t>
      </w:r>
      <w:hyperlink r:id="rId13" w:tooltip="Dependent variable" w:history="1">
        <w:r w:rsidRPr="002654F7">
          <w:rPr>
            <w:rStyle w:val="Hyperlink"/>
            <w:rFonts w:ascii="Book Antiqua" w:hAnsi="Book Antiqua" w:cs="Arial"/>
            <w:color w:val="auto"/>
            <w:u w:val="none"/>
          </w:rPr>
          <w:t>dependent variable</w:t>
        </w:r>
      </w:hyperlink>
      <w:r w:rsidRPr="002654F7">
        <w:rPr>
          <w:rStyle w:val="apple-converted-space"/>
          <w:rFonts w:ascii="Book Antiqua" w:hAnsi="Book Antiqua" w:cs="Arial"/>
          <w:color w:val="auto"/>
        </w:rPr>
        <w:t> </w:t>
      </w:r>
      <w:r w:rsidRPr="002654F7">
        <w:rPr>
          <w:rFonts w:ascii="Book Antiqua" w:hAnsi="Book Antiqua" w:cs="Arial"/>
          <w:iCs/>
          <w:color w:val="auto"/>
        </w:rPr>
        <w:t>y</w:t>
      </w:r>
      <w:r w:rsidRPr="002654F7">
        <w:rPr>
          <w:rStyle w:val="apple-converted-space"/>
          <w:rFonts w:ascii="Book Antiqua" w:hAnsi="Book Antiqua" w:cs="Arial"/>
          <w:color w:val="auto"/>
        </w:rPr>
        <w:t> </w:t>
      </w:r>
      <w:r w:rsidRPr="002654F7">
        <w:rPr>
          <w:rFonts w:ascii="Book Antiqua" w:hAnsi="Book Antiqua" w:cs="Arial"/>
          <w:color w:val="auto"/>
        </w:rPr>
        <w:t>and one or more</w:t>
      </w:r>
      <w:r w:rsidRPr="002654F7">
        <w:rPr>
          <w:rStyle w:val="apple-converted-space"/>
          <w:rFonts w:ascii="Book Antiqua" w:hAnsi="Book Antiqua" w:cs="Arial"/>
          <w:color w:val="auto"/>
        </w:rPr>
        <w:t> </w:t>
      </w:r>
      <w:hyperlink r:id="rId14" w:tooltip="Explanatory variable" w:history="1">
        <w:r w:rsidRPr="002654F7">
          <w:rPr>
            <w:rStyle w:val="Hyperlink"/>
            <w:rFonts w:ascii="Book Antiqua" w:hAnsi="Book Antiqua" w:cs="Arial"/>
            <w:color w:val="auto"/>
            <w:u w:val="none"/>
          </w:rPr>
          <w:t>explanatory or independent variables</w:t>
        </w:r>
      </w:hyperlink>
      <w:r w:rsidRPr="002654F7">
        <w:rPr>
          <w:rFonts w:ascii="Book Antiqua" w:hAnsi="Book Antiqua"/>
          <w:color w:val="auto"/>
        </w:rPr>
        <w:t xml:space="preserve"> </w:t>
      </w:r>
      <w:r w:rsidRPr="002654F7">
        <w:rPr>
          <w:rFonts w:ascii="Book Antiqua" w:hAnsi="Book Antiqua" w:cs="Arial"/>
          <w:color w:val="auto"/>
        </w:rPr>
        <w:t>denoted</w:t>
      </w:r>
      <w:r w:rsidRPr="002654F7">
        <w:rPr>
          <w:rStyle w:val="apple-converted-space"/>
          <w:rFonts w:ascii="Book Antiqua" w:hAnsi="Book Antiqua" w:cs="Arial"/>
          <w:color w:val="auto"/>
        </w:rPr>
        <w:t> </w:t>
      </w:r>
      <w:r w:rsidRPr="002654F7">
        <w:rPr>
          <w:rFonts w:ascii="Book Antiqua" w:hAnsi="Book Antiqua" w:cs="Arial"/>
          <w:iCs/>
          <w:color w:val="auto"/>
        </w:rPr>
        <w:t>X</w:t>
      </w:r>
      <w:r w:rsidRPr="002654F7">
        <w:rPr>
          <w:rFonts w:ascii="Book Antiqua" w:hAnsi="Book Antiqua" w:cs="Arial"/>
          <w:color w:val="auto"/>
        </w:rPr>
        <w:t>. The case of one explanatory variable is called</w:t>
      </w:r>
      <w:r w:rsidRPr="002654F7">
        <w:rPr>
          <w:rStyle w:val="apple-converted-space"/>
          <w:rFonts w:ascii="Book Antiqua" w:hAnsi="Book Antiqua" w:cs="Arial"/>
          <w:color w:val="auto"/>
        </w:rPr>
        <w:t> </w:t>
      </w:r>
      <w:hyperlink r:id="rId15" w:tooltip="Simple linear regression" w:history="1">
        <w:r w:rsidRPr="002654F7">
          <w:rPr>
            <w:rStyle w:val="Hyperlink"/>
            <w:rFonts w:ascii="Book Antiqua" w:hAnsi="Book Antiqua" w:cs="Arial"/>
            <w:iCs/>
            <w:color w:val="auto"/>
            <w:u w:val="none"/>
          </w:rPr>
          <w:t>simple linear regression</w:t>
        </w:r>
      </w:hyperlink>
      <w:r w:rsidRPr="002654F7">
        <w:rPr>
          <w:rFonts w:ascii="Book Antiqua" w:hAnsi="Book Antiqua" w:cs="Arial"/>
          <w:color w:val="auto"/>
        </w:rPr>
        <w:t xml:space="preserve">. For more than one explanatory variable, the process is called </w:t>
      </w:r>
      <w:r w:rsidRPr="002654F7">
        <w:rPr>
          <w:rFonts w:ascii="Book Antiqua" w:hAnsi="Book Antiqua" w:cs="Arial"/>
          <w:iCs/>
          <w:color w:val="auto"/>
        </w:rPr>
        <w:t>multiple linear regression</w:t>
      </w:r>
      <w:r w:rsidRPr="002654F7">
        <w:rPr>
          <w:rFonts w:ascii="Book Antiqua" w:hAnsi="Book Antiqua" w:cs="Arial"/>
          <w:color w:val="auto"/>
        </w:rPr>
        <w:t>.</w:t>
      </w:r>
      <w:r w:rsidRPr="002654F7">
        <w:rPr>
          <w:rFonts w:ascii="Book Antiqua" w:hAnsi="Book Antiqua"/>
          <w:color w:val="auto"/>
        </w:rPr>
        <w:t xml:space="preserve"> The beta (</w:t>
      </w:r>
      <w:r w:rsidRPr="002654F7">
        <w:rPr>
          <w:rFonts w:ascii="Book Antiqua" w:hAnsi="Book Antiqua"/>
          <w:iCs/>
          <w:color w:val="auto"/>
        </w:rPr>
        <w:t>β</w:t>
      </w:r>
      <w:r w:rsidRPr="002654F7">
        <w:rPr>
          <w:rFonts w:ascii="Book Antiqua" w:hAnsi="Book Antiqua"/>
          <w:color w:val="auto"/>
        </w:rPr>
        <w:t>) regres</w:t>
      </w:r>
      <w:r w:rsidR="00E90F6C">
        <w:rPr>
          <w:rFonts w:ascii="Book Antiqua" w:hAnsi="Book Antiqua"/>
          <w:color w:val="auto"/>
        </w:rPr>
        <w:t>sion coefficient is computed to assess</w:t>
      </w:r>
      <w:r w:rsidRPr="002654F7">
        <w:rPr>
          <w:rFonts w:ascii="Book Antiqua" w:hAnsi="Book Antiqua"/>
          <w:color w:val="auto"/>
        </w:rPr>
        <w:t xml:space="preserve"> the</w:t>
      </w:r>
      <w:r w:rsidR="00847DF3">
        <w:rPr>
          <w:rFonts w:ascii="Book Antiqua" w:hAnsi="Book Antiqua" w:hint="eastAsia"/>
          <w:color w:val="auto"/>
          <w:lang w:eastAsia="zh-CN"/>
        </w:rPr>
        <w:t xml:space="preserve"> </w:t>
      </w:r>
      <w:r w:rsidRPr="002654F7">
        <w:rPr>
          <w:rFonts w:ascii="Book Antiqua" w:hAnsi="Book Antiqua"/>
          <w:color w:val="auto"/>
        </w:rPr>
        <w:t>strength</w:t>
      </w:r>
      <w:r w:rsidR="00847DF3">
        <w:rPr>
          <w:rFonts w:ascii="Book Antiqua" w:hAnsi="Book Antiqua" w:hint="eastAsia"/>
          <w:color w:val="auto"/>
          <w:lang w:eastAsia="zh-CN"/>
        </w:rPr>
        <w:t xml:space="preserve"> </w:t>
      </w:r>
      <w:r w:rsidRPr="002654F7">
        <w:rPr>
          <w:rFonts w:ascii="Book Antiqua" w:hAnsi="Book Antiqua"/>
          <w:color w:val="auto"/>
        </w:rPr>
        <w:t>of</w:t>
      </w:r>
      <w:r w:rsidR="00847DF3">
        <w:rPr>
          <w:rFonts w:ascii="Book Antiqua" w:hAnsi="Book Antiqua" w:hint="eastAsia"/>
          <w:color w:val="auto"/>
          <w:lang w:eastAsia="zh-CN"/>
        </w:rPr>
        <w:t xml:space="preserve"> </w:t>
      </w:r>
      <w:r w:rsidRPr="002654F7">
        <w:rPr>
          <w:rFonts w:ascii="Book Antiqua" w:hAnsi="Book Antiqua"/>
          <w:color w:val="auto"/>
        </w:rPr>
        <w:t>the</w:t>
      </w:r>
      <w:r w:rsidR="00847DF3">
        <w:rPr>
          <w:rFonts w:ascii="Book Antiqua" w:hAnsi="Book Antiqua" w:hint="eastAsia"/>
          <w:color w:val="auto"/>
          <w:lang w:eastAsia="zh-CN"/>
        </w:rPr>
        <w:t xml:space="preserve"> </w:t>
      </w:r>
      <w:r w:rsidRPr="002654F7">
        <w:rPr>
          <w:rFonts w:ascii="Book Antiqua" w:hAnsi="Book Antiqua"/>
          <w:color w:val="auto"/>
        </w:rPr>
        <w:t>relationship</w:t>
      </w:r>
      <w:r w:rsidR="00847DF3">
        <w:rPr>
          <w:rFonts w:ascii="Book Antiqua" w:hAnsi="Book Antiqua" w:hint="eastAsia"/>
          <w:color w:val="auto"/>
          <w:lang w:eastAsia="zh-CN"/>
        </w:rPr>
        <w:t xml:space="preserve"> </w:t>
      </w:r>
      <w:r w:rsidRPr="002654F7">
        <w:rPr>
          <w:rFonts w:ascii="Book Antiqua" w:hAnsi="Book Antiqua"/>
          <w:color w:val="auto"/>
        </w:rPr>
        <w:t>between</w:t>
      </w:r>
      <w:r w:rsidR="00847DF3">
        <w:rPr>
          <w:rFonts w:ascii="Book Antiqua" w:hAnsi="Book Antiqua" w:hint="eastAsia"/>
          <w:color w:val="auto"/>
          <w:lang w:eastAsia="zh-CN"/>
        </w:rPr>
        <w:t xml:space="preserve"> </w:t>
      </w:r>
      <w:r w:rsidRPr="002654F7">
        <w:rPr>
          <w:rFonts w:ascii="Book Antiqua" w:hAnsi="Book Antiqua"/>
          <w:color w:val="auto"/>
        </w:rPr>
        <w:t>each</w:t>
      </w:r>
      <w:r w:rsidR="00847DF3">
        <w:rPr>
          <w:rFonts w:ascii="Book Antiqua" w:hAnsi="Book Antiqua" w:hint="eastAsia"/>
          <w:color w:val="auto"/>
          <w:lang w:eastAsia="zh-CN"/>
        </w:rPr>
        <w:t xml:space="preserve"> </w:t>
      </w:r>
      <w:r w:rsidRPr="002654F7">
        <w:rPr>
          <w:rFonts w:ascii="Book Antiqua" w:hAnsi="Book Antiqua"/>
          <w:color w:val="auto"/>
        </w:rPr>
        <w:t>predictor variable and the dependent variable. </w:t>
      </w:r>
    </w:p>
    <w:p w:rsidR="00E90F6C" w:rsidRPr="00150117" w:rsidRDefault="00E90F6C" w:rsidP="00150117">
      <w:pPr>
        <w:spacing w:after="0" w:line="360" w:lineRule="auto"/>
        <w:jc w:val="both"/>
        <w:rPr>
          <w:rFonts w:ascii="Book Antiqua" w:hAnsi="Book Antiqua"/>
          <w:color w:val="auto"/>
          <w:lang w:eastAsia="zh-CN"/>
        </w:rPr>
      </w:pPr>
    </w:p>
    <w:p w:rsidR="00E90F6C" w:rsidRPr="00150117" w:rsidRDefault="00E90F6C" w:rsidP="00150117">
      <w:pPr>
        <w:spacing w:after="0" w:line="360" w:lineRule="auto"/>
        <w:jc w:val="both"/>
        <w:rPr>
          <w:rFonts w:ascii="Book Antiqua" w:hAnsi="Book Antiqua"/>
          <w:b/>
          <w:i/>
          <w:color w:val="auto"/>
          <w:lang w:eastAsia="zh-CN"/>
        </w:rPr>
      </w:pPr>
      <w:r w:rsidRPr="00150117">
        <w:rPr>
          <w:rFonts w:ascii="Book Antiqua" w:hAnsi="Book Antiqua"/>
          <w:b/>
          <w:i/>
          <w:color w:val="auto"/>
          <w:lang w:eastAsia="zh-CN"/>
        </w:rPr>
        <w:t>Peer review</w:t>
      </w:r>
    </w:p>
    <w:p w:rsidR="00F32927" w:rsidRPr="00150117" w:rsidRDefault="00F32927" w:rsidP="00150117">
      <w:pPr>
        <w:spacing w:after="0" w:line="360" w:lineRule="auto"/>
        <w:jc w:val="both"/>
        <w:rPr>
          <w:rFonts w:ascii="Book Antiqua" w:hAnsi="Book Antiqua"/>
          <w:lang w:eastAsia="zh-CN"/>
        </w:rPr>
      </w:pPr>
      <w:r w:rsidRPr="00150117">
        <w:rPr>
          <w:rFonts w:ascii="Book Antiqua" w:hAnsi="Book Antiqua"/>
        </w:rPr>
        <w:t>This a well written report from a useful study.</w:t>
      </w:r>
    </w:p>
    <w:p w:rsidR="00F32927" w:rsidRPr="00150117" w:rsidRDefault="00F32927" w:rsidP="00150117">
      <w:pPr>
        <w:spacing w:after="0" w:line="360" w:lineRule="auto"/>
        <w:jc w:val="both"/>
        <w:rPr>
          <w:rFonts w:ascii="Book Antiqua" w:hAnsi="Book Antiqua" w:cs="ArialNarrow"/>
          <w:b/>
          <w:i/>
          <w:color w:val="auto"/>
          <w:lang w:eastAsia="zh-CN"/>
        </w:rPr>
      </w:pPr>
    </w:p>
    <w:p w:rsidR="004A2D78" w:rsidRPr="00150117" w:rsidRDefault="00F32927" w:rsidP="00150117">
      <w:pPr>
        <w:spacing w:after="0" w:line="360" w:lineRule="auto"/>
        <w:jc w:val="both"/>
        <w:rPr>
          <w:rFonts w:ascii="Book Antiqua" w:hAnsi="Book Antiqua" w:cs="Times New Roman"/>
          <w:b/>
          <w:color w:val="auto"/>
          <w:lang w:eastAsia="zh-CN"/>
        </w:rPr>
      </w:pPr>
      <w:r w:rsidRPr="00150117">
        <w:rPr>
          <w:rFonts w:ascii="Book Antiqua" w:eastAsia="Times New Roman" w:hAnsi="Book Antiqua" w:cs="Times New Roman"/>
          <w:b/>
          <w:color w:val="auto"/>
          <w:lang w:eastAsia="en-IN"/>
        </w:rPr>
        <w:t>REFERENCES</w:t>
      </w:r>
    </w:p>
    <w:p w:rsidR="00150117" w:rsidRPr="00150117" w:rsidRDefault="00150117" w:rsidP="00150117">
      <w:pPr>
        <w:spacing w:after="0"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1 </w:t>
      </w:r>
      <w:r w:rsidRPr="00150117">
        <w:rPr>
          <w:rFonts w:ascii="Book Antiqua" w:eastAsia="宋体" w:hAnsi="Book Antiqua" w:cs="宋体"/>
          <w:b/>
          <w:color w:val="000000"/>
          <w:lang w:val="en-US" w:eastAsia="zh-CN"/>
        </w:rPr>
        <w:t>World Health Organization</w:t>
      </w:r>
      <w:r>
        <w:rPr>
          <w:rFonts w:ascii="Book Antiqua" w:eastAsia="宋体" w:hAnsi="Book Antiqua" w:cs="宋体" w:hint="eastAsia"/>
          <w:color w:val="000000"/>
          <w:lang w:val="en-US" w:eastAsia="zh-CN"/>
        </w:rPr>
        <w:t>.</w:t>
      </w:r>
      <w:proofErr w:type="gramEnd"/>
      <w:r w:rsidRPr="00150117">
        <w:rPr>
          <w:rFonts w:ascii="Book Antiqua" w:eastAsia="宋体" w:hAnsi="Book Antiqua" w:cs="宋体"/>
          <w:color w:val="000000"/>
          <w:lang w:val="en-US" w:eastAsia="zh-CN"/>
        </w:rPr>
        <w:t xml:space="preserve"> Global Health Risks: Mortality and Burden of Disease Attributable to Selected Major Risks. December 2010.</w:t>
      </w:r>
      <w:r w:rsidRPr="00150117">
        <w:rPr>
          <w:rFonts w:ascii="Book Antiqua" w:eastAsia="宋体" w:hAnsi="Book Antiqua" w:cs="宋体" w:hint="eastAsia"/>
          <w:color w:val="000000"/>
          <w:lang w:val="en-US" w:eastAsia="zh-CN"/>
        </w:rPr>
        <w:t xml:space="preserve"> </w:t>
      </w:r>
      <w:r>
        <w:rPr>
          <w:rFonts w:ascii="Book Antiqua" w:eastAsia="宋体" w:hAnsi="Book Antiqua" w:cs="宋体" w:hint="eastAsia"/>
          <w:color w:val="000000"/>
          <w:lang w:val="en-US" w:eastAsia="zh-CN"/>
        </w:rPr>
        <w:t>[</w:t>
      </w:r>
      <w:r>
        <w:rPr>
          <w:rFonts w:ascii="Book Antiqua" w:eastAsia="宋体" w:hAnsi="Book Antiqua" w:cs="宋体"/>
          <w:color w:val="000000"/>
          <w:lang w:val="en-US" w:eastAsia="zh-CN"/>
        </w:rPr>
        <w:t>Accessed June 18,</w:t>
      </w:r>
      <w:r>
        <w:rPr>
          <w:rFonts w:ascii="Book Antiqua" w:eastAsia="宋体" w:hAnsi="Book Antiqua" w:cs="宋体" w:hint="eastAsia"/>
          <w:color w:val="000000"/>
          <w:lang w:val="en-US" w:eastAsia="zh-CN"/>
        </w:rPr>
        <w:t xml:space="preserve"> </w:t>
      </w:r>
      <w:r>
        <w:rPr>
          <w:rFonts w:ascii="Book Antiqua" w:eastAsia="宋体" w:hAnsi="Book Antiqua" w:cs="宋体"/>
          <w:color w:val="000000"/>
          <w:lang w:val="en-US" w:eastAsia="zh-CN"/>
        </w:rPr>
        <w:t>2011</w:t>
      </w:r>
      <w:r>
        <w:rPr>
          <w:rFonts w:ascii="Book Antiqua" w:eastAsia="宋体" w:hAnsi="Book Antiqua" w:cs="宋体" w:hint="eastAsia"/>
          <w:color w:val="000000"/>
          <w:lang w:val="en-US" w:eastAsia="zh-CN"/>
        </w:rPr>
        <w:t>]</w:t>
      </w:r>
      <w:r w:rsidRPr="00150117">
        <w:rPr>
          <w:rFonts w:ascii="Book Antiqua" w:eastAsia="宋体" w:hAnsi="Book Antiqua" w:cs="宋体"/>
          <w:color w:val="000000"/>
          <w:lang w:val="en-US" w:eastAsia="zh-CN"/>
        </w:rPr>
        <w:t xml:space="preserve"> </w:t>
      </w:r>
      <w:r w:rsidRPr="004E1F0C">
        <w:rPr>
          <w:rFonts w:ascii="Book Antiqua" w:hAnsi="Book Antiqua"/>
        </w:rPr>
        <w:t>Available from: URL:</w:t>
      </w:r>
      <w:r>
        <w:rPr>
          <w:rFonts w:ascii="Book Antiqua" w:hAnsi="Book Antiqua" w:hint="eastAsia"/>
          <w:lang w:eastAsia="zh-CN"/>
        </w:rPr>
        <w:t xml:space="preserve"> </w:t>
      </w:r>
      <w:r w:rsidRPr="00150117">
        <w:rPr>
          <w:rFonts w:ascii="Book Antiqua" w:eastAsia="宋体" w:hAnsi="Book Antiqua" w:cs="宋体"/>
          <w:color w:val="000000"/>
          <w:lang w:val="en-US" w:eastAsia="zh-CN"/>
        </w:rPr>
        <w:t>www.who.int/healthinfo/global_burden_ disease/GlobalHealthRisks_report_f</w:t>
      </w:r>
      <w:r>
        <w:rPr>
          <w:rFonts w:ascii="Book Antiqua" w:eastAsia="宋体" w:hAnsi="Book Antiqua" w:cs="宋体"/>
          <w:color w:val="000000"/>
          <w:lang w:val="en-US" w:eastAsia="zh-CN"/>
        </w:rPr>
        <w:t xml:space="preserve">ull.pdf </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 xml:space="preserve">2 </w:t>
      </w:r>
      <w:hyperlink r:id="rId16" w:history="1">
        <w:r w:rsidRPr="00150117">
          <w:rPr>
            <w:rStyle w:val="Hyperlink"/>
            <w:rFonts w:ascii="Book Antiqua" w:hAnsi="Book Antiqua" w:cs="Times New Roman"/>
            <w:b/>
            <w:color w:val="auto"/>
            <w:u w:val="none"/>
          </w:rPr>
          <w:t>American</w:t>
        </w:r>
        <w:r w:rsidRPr="00150117">
          <w:rPr>
            <w:rStyle w:val="apple-converted-space"/>
            <w:rFonts w:ascii="Book Antiqua" w:hAnsi="Book Antiqua" w:cs="Times New Roman"/>
            <w:b/>
            <w:color w:val="auto"/>
          </w:rPr>
          <w:t> </w:t>
        </w:r>
        <w:r w:rsidRPr="00150117">
          <w:rPr>
            <w:rStyle w:val="highlight"/>
            <w:rFonts w:ascii="Book Antiqua" w:hAnsi="Book Antiqua"/>
            <w:b/>
            <w:color w:val="auto"/>
          </w:rPr>
          <w:t>Diabetes</w:t>
        </w:r>
        <w:r w:rsidRPr="00150117">
          <w:rPr>
            <w:rStyle w:val="apple-converted-space"/>
            <w:rFonts w:ascii="Book Antiqua" w:hAnsi="Book Antiqua" w:cs="Times New Roman"/>
            <w:b/>
            <w:color w:val="auto"/>
          </w:rPr>
          <w:t> </w:t>
        </w:r>
        <w:r w:rsidRPr="00150117">
          <w:rPr>
            <w:rStyle w:val="Hyperlink"/>
            <w:rFonts w:ascii="Book Antiqua" w:hAnsi="Book Antiqua" w:cs="Times New Roman"/>
            <w:b/>
            <w:color w:val="auto"/>
            <w:u w:val="none"/>
          </w:rPr>
          <w:t>Association</w:t>
        </w:r>
      </w:hyperlink>
      <w:r w:rsidRPr="00150117">
        <w:rPr>
          <w:rFonts w:ascii="Book Antiqua" w:hAnsi="Book Antiqua" w:cs="Times New Roman"/>
          <w:b/>
          <w:color w:val="auto"/>
        </w:rPr>
        <w:t>.</w:t>
      </w:r>
      <w:r w:rsidRPr="00150117">
        <w:rPr>
          <w:rFonts w:ascii="Book Antiqua" w:eastAsia="宋体" w:hAnsi="Book Antiqua" w:cs="宋体"/>
          <w:color w:val="000000"/>
          <w:lang w:val="en-US" w:eastAsia="zh-CN"/>
        </w:rPr>
        <w:t xml:space="preserve"> </w:t>
      </w:r>
      <w:proofErr w:type="gramStart"/>
      <w:r w:rsidRPr="00150117">
        <w:rPr>
          <w:rFonts w:ascii="Book Antiqua" w:eastAsia="宋体" w:hAnsi="Book Antiqua" w:cs="宋体"/>
          <w:color w:val="000000"/>
          <w:lang w:val="en-US" w:eastAsia="zh-CN"/>
        </w:rPr>
        <w:t>Diagnosis and classification of diabetes mellitus.</w:t>
      </w:r>
      <w:proofErr w:type="gramEnd"/>
      <w:r w:rsidRPr="00150117">
        <w:rPr>
          <w:rFonts w:ascii="Book Antiqua" w:eastAsia="宋体" w:hAnsi="Book Antiqua" w:cs="宋体"/>
          <w:color w:val="000000"/>
          <w:lang w:val="en-US" w:eastAsia="zh-CN"/>
        </w:rPr>
        <w:t> </w:t>
      </w:r>
      <w:r w:rsidRPr="00150117">
        <w:rPr>
          <w:rFonts w:ascii="Book Antiqua" w:eastAsia="宋体" w:hAnsi="Book Antiqua" w:cs="宋体"/>
          <w:i/>
          <w:iCs/>
          <w:color w:val="000000"/>
          <w:lang w:val="en-US" w:eastAsia="zh-CN"/>
        </w:rPr>
        <w:t>Diabetes Care</w:t>
      </w:r>
      <w:r w:rsidRPr="00150117">
        <w:rPr>
          <w:rFonts w:ascii="Book Antiqua" w:eastAsia="宋体" w:hAnsi="Book Antiqua" w:cs="宋体"/>
          <w:color w:val="000000"/>
          <w:lang w:val="en-US" w:eastAsia="zh-CN"/>
        </w:rPr>
        <w:t> 2004; </w:t>
      </w:r>
      <w:r w:rsidRPr="00150117">
        <w:rPr>
          <w:rFonts w:ascii="Book Antiqua" w:eastAsia="宋体" w:hAnsi="Book Antiqua" w:cs="宋体"/>
          <w:b/>
          <w:bCs/>
          <w:color w:val="000000"/>
          <w:lang w:val="en-US" w:eastAsia="zh-CN"/>
        </w:rPr>
        <w:t xml:space="preserve">27 </w:t>
      </w:r>
      <w:r w:rsidRPr="00150117">
        <w:rPr>
          <w:rFonts w:ascii="Book Antiqua" w:eastAsia="宋体" w:hAnsi="Book Antiqua" w:cs="宋体"/>
          <w:bCs/>
          <w:color w:val="000000"/>
          <w:lang w:val="en-US" w:eastAsia="zh-CN"/>
        </w:rPr>
        <w:t>Suppl 1</w:t>
      </w:r>
      <w:r w:rsidRPr="00150117">
        <w:rPr>
          <w:rFonts w:ascii="Book Antiqua" w:eastAsia="宋体" w:hAnsi="Book Antiqua" w:cs="宋体"/>
          <w:color w:val="000000"/>
          <w:lang w:val="en-US" w:eastAsia="zh-CN"/>
        </w:rPr>
        <w:t>: S5-S10 [PMID: 14693921]</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3 </w:t>
      </w:r>
      <w:r w:rsidRPr="00150117">
        <w:rPr>
          <w:rFonts w:ascii="Book Antiqua" w:eastAsia="宋体" w:hAnsi="Book Antiqua" w:cs="宋体"/>
          <w:b/>
          <w:bCs/>
          <w:color w:val="000000"/>
          <w:lang w:val="en-US" w:eastAsia="zh-CN"/>
        </w:rPr>
        <w:t>Wild S</w:t>
      </w:r>
      <w:r w:rsidRPr="00150117">
        <w:rPr>
          <w:rFonts w:ascii="Book Antiqua" w:eastAsia="宋体" w:hAnsi="Book Antiqua" w:cs="宋体"/>
          <w:color w:val="000000"/>
          <w:lang w:val="en-US" w:eastAsia="zh-CN"/>
        </w:rPr>
        <w:t>, Roglic G, Green A, Sicree R, King H. Global prevalence of diabetes: estimates for the year 2000 and projections for 2030. </w:t>
      </w:r>
      <w:r w:rsidRPr="00150117">
        <w:rPr>
          <w:rFonts w:ascii="Book Antiqua" w:eastAsia="宋体" w:hAnsi="Book Antiqua" w:cs="宋体"/>
          <w:i/>
          <w:iCs/>
          <w:color w:val="000000"/>
          <w:lang w:val="en-US" w:eastAsia="zh-CN"/>
        </w:rPr>
        <w:t>Diabetes Care</w:t>
      </w:r>
      <w:r w:rsidRPr="00150117">
        <w:rPr>
          <w:rFonts w:ascii="Book Antiqua" w:eastAsia="宋体" w:hAnsi="Book Antiqua" w:cs="宋体"/>
          <w:color w:val="000000"/>
          <w:lang w:val="en-US" w:eastAsia="zh-CN"/>
        </w:rPr>
        <w:t> 2004; </w:t>
      </w:r>
      <w:r w:rsidRPr="00150117">
        <w:rPr>
          <w:rFonts w:ascii="Book Antiqua" w:eastAsia="宋体" w:hAnsi="Book Antiqua" w:cs="宋体"/>
          <w:b/>
          <w:bCs/>
          <w:color w:val="000000"/>
          <w:lang w:val="en-US" w:eastAsia="zh-CN"/>
        </w:rPr>
        <w:t>27</w:t>
      </w:r>
      <w:r w:rsidRPr="00150117">
        <w:rPr>
          <w:rFonts w:ascii="Book Antiqua" w:eastAsia="宋体" w:hAnsi="Book Antiqua" w:cs="宋体"/>
          <w:color w:val="000000"/>
          <w:lang w:val="en-US" w:eastAsia="zh-CN"/>
        </w:rPr>
        <w:t>: 1047-1053 [PMID: 15111519]</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4 </w:t>
      </w:r>
      <w:r w:rsidRPr="00150117">
        <w:rPr>
          <w:rFonts w:ascii="Book Antiqua" w:eastAsia="宋体" w:hAnsi="Book Antiqua" w:cs="宋体"/>
          <w:b/>
          <w:bCs/>
          <w:color w:val="000000"/>
          <w:lang w:val="en-US" w:eastAsia="zh-CN"/>
        </w:rPr>
        <w:t>Danaei G</w:t>
      </w:r>
      <w:r w:rsidRPr="00150117">
        <w:rPr>
          <w:rFonts w:ascii="Book Antiqua" w:eastAsia="宋体" w:hAnsi="Book Antiqua" w:cs="宋体"/>
          <w:color w:val="000000"/>
          <w:lang w:val="en-US" w:eastAsia="zh-CN"/>
        </w:rPr>
        <w:t>, Finucane MM, Lu Y, Singh GM, Cowan MJ, Paciorek CJ, Lin JK, Farzadfar F, Khang YH, Stevens GA, Rao M, Ali MK, Riley LM, Robinson CA, Ezzati M. National, regional, and global trends in fasting plasma glucose and diabetes prevalence since 1980: systematic analysis of health examination surveys and epidemiological studies with 370 country-years and 2·7 million participants. </w:t>
      </w:r>
      <w:r w:rsidRPr="00150117">
        <w:rPr>
          <w:rFonts w:ascii="Book Antiqua" w:eastAsia="宋体" w:hAnsi="Book Antiqua" w:cs="宋体"/>
          <w:i/>
          <w:iCs/>
          <w:color w:val="000000"/>
          <w:lang w:val="en-US" w:eastAsia="zh-CN"/>
        </w:rPr>
        <w:t>Lancet</w:t>
      </w:r>
      <w:r w:rsidRPr="00150117">
        <w:rPr>
          <w:rFonts w:ascii="Book Antiqua" w:eastAsia="宋体" w:hAnsi="Book Antiqua" w:cs="宋体"/>
          <w:color w:val="000000"/>
          <w:lang w:val="en-US" w:eastAsia="zh-CN"/>
        </w:rPr>
        <w:t> 2011; </w:t>
      </w:r>
      <w:r w:rsidRPr="00150117">
        <w:rPr>
          <w:rFonts w:ascii="Book Antiqua" w:eastAsia="宋体" w:hAnsi="Book Antiqua" w:cs="宋体"/>
          <w:b/>
          <w:bCs/>
          <w:color w:val="000000"/>
          <w:lang w:val="en-US" w:eastAsia="zh-CN"/>
        </w:rPr>
        <w:t>378</w:t>
      </w:r>
      <w:r w:rsidRPr="00150117">
        <w:rPr>
          <w:rFonts w:ascii="Book Antiqua" w:eastAsia="宋体" w:hAnsi="Book Antiqua" w:cs="宋体"/>
          <w:color w:val="000000"/>
          <w:lang w:val="en-US" w:eastAsia="zh-CN"/>
        </w:rPr>
        <w:t>: 31-40 [PMID: 21705069]</w:t>
      </w:r>
    </w:p>
    <w:p w:rsidR="00150117" w:rsidRPr="00150117" w:rsidRDefault="00150117" w:rsidP="00150117">
      <w:pPr>
        <w:spacing w:after="0"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5 </w:t>
      </w:r>
      <w:r w:rsidRPr="00150117">
        <w:rPr>
          <w:rFonts w:ascii="Book Antiqua" w:eastAsia="宋体" w:hAnsi="Book Antiqua" w:cs="宋体"/>
          <w:color w:val="000000"/>
          <w:lang w:val="en-US" w:eastAsia="zh-CN"/>
        </w:rPr>
        <w:t>Global health risks.</w:t>
      </w:r>
      <w:proofErr w:type="gramEnd"/>
      <w:r w:rsidRPr="00150117">
        <w:rPr>
          <w:rFonts w:ascii="Book Antiqua" w:eastAsia="宋体" w:hAnsi="Book Antiqua" w:cs="宋体"/>
          <w:color w:val="000000"/>
          <w:lang w:val="en-US" w:eastAsia="zh-CN"/>
        </w:rPr>
        <w:t xml:space="preserve"> Mortality and burden of disease attributable to selected major risks. Geneva, World Health Organization, 2009. </w:t>
      </w:r>
      <w:r w:rsidRPr="004E1F0C">
        <w:rPr>
          <w:rFonts w:ascii="Book Antiqua" w:hAnsi="Book Antiqua"/>
        </w:rPr>
        <w:t>Available from: URL:</w:t>
      </w:r>
      <w:r>
        <w:rPr>
          <w:rFonts w:ascii="Book Antiqua" w:hAnsi="Book Antiqua" w:hint="eastAsia"/>
          <w:lang w:eastAsia="zh-CN"/>
        </w:rPr>
        <w:t xml:space="preserve"> </w:t>
      </w:r>
      <w:r w:rsidRPr="00150117">
        <w:rPr>
          <w:rFonts w:ascii="Book Antiqua" w:eastAsia="宋体" w:hAnsi="Book Antiqua" w:cs="宋体"/>
          <w:color w:val="000000"/>
          <w:lang w:val="en-US" w:eastAsia="zh-CN"/>
        </w:rPr>
        <w:t>http: //www.who.int/healthinfo/global_burden_disease/GlobalHealthRisks_report_full.pdf</w:t>
      </w:r>
    </w:p>
    <w:p w:rsidR="00150117" w:rsidRPr="00150117" w:rsidRDefault="00150117" w:rsidP="00150117">
      <w:pPr>
        <w:spacing w:after="0" w:line="360" w:lineRule="auto"/>
        <w:jc w:val="both"/>
        <w:rPr>
          <w:rFonts w:ascii="Book Antiqua" w:eastAsia="宋体" w:hAnsi="Book Antiqua" w:cs="宋体"/>
          <w:color w:val="000000"/>
          <w:lang w:val="en-US" w:eastAsia="zh-CN"/>
        </w:rPr>
      </w:pPr>
      <w:proofErr w:type="gramStart"/>
      <w:r w:rsidRPr="00150117">
        <w:rPr>
          <w:rFonts w:ascii="Book Antiqua" w:eastAsia="宋体" w:hAnsi="Book Antiqua" w:cs="宋体"/>
          <w:color w:val="000000"/>
          <w:lang w:val="en-US" w:eastAsia="zh-CN"/>
        </w:rPr>
        <w:t>6 </w:t>
      </w:r>
      <w:r w:rsidRPr="00150117">
        <w:rPr>
          <w:rFonts w:ascii="Book Antiqua" w:eastAsia="宋体" w:hAnsi="Book Antiqua" w:cs="宋体"/>
          <w:b/>
          <w:bCs/>
          <w:color w:val="000000"/>
          <w:lang w:val="en-US" w:eastAsia="zh-CN"/>
        </w:rPr>
        <w:t>Mathers CD</w:t>
      </w:r>
      <w:r w:rsidRPr="00150117">
        <w:rPr>
          <w:rFonts w:ascii="Book Antiqua" w:eastAsia="宋体" w:hAnsi="Book Antiqua" w:cs="宋体"/>
          <w:color w:val="000000"/>
          <w:lang w:val="en-US" w:eastAsia="zh-CN"/>
        </w:rPr>
        <w:t>, Loncar D. Projections of global mortality and burden of disease from 2002 to 2030.</w:t>
      </w:r>
      <w:proofErr w:type="gramEnd"/>
      <w:r w:rsidRPr="00150117">
        <w:rPr>
          <w:rFonts w:ascii="Book Antiqua" w:eastAsia="宋体" w:hAnsi="Book Antiqua" w:cs="宋体"/>
          <w:color w:val="000000"/>
          <w:lang w:val="en-US" w:eastAsia="zh-CN"/>
        </w:rPr>
        <w:t> </w:t>
      </w:r>
      <w:r w:rsidRPr="00150117">
        <w:rPr>
          <w:rFonts w:ascii="Book Antiqua" w:eastAsia="宋体" w:hAnsi="Book Antiqua" w:cs="宋体"/>
          <w:i/>
          <w:iCs/>
          <w:color w:val="000000"/>
          <w:lang w:val="en-US" w:eastAsia="zh-CN"/>
        </w:rPr>
        <w:t>PLoS Med</w:t>
      </w:r>
      <w:r w:rsidRPr="00150117">
        <w:rPr>
          <w:rFonts w:ascii="Book Antiqua" w:eastAsia="宋体" w:hAnsi="Book Antiqua" w:cs="宋体"/>
          <w:color w:val="000000"/>
          <w:lang w:val="en-US" w:eastAsia="zh-CN"/>
        </w:rPr>
        <w:t> 2006; </w:t>
      </w:r>
      <w:r w:rsidRPr="00150117">
        <w:rPr>
          <w:rFonts w:ascii="Book Antiqua" w:eastAsia="宋体" w:hAnsi="Book Antiqua" w:cs="宋体"/>
          <w:b/>
          <w:bCs/>
          <w:color w:val="000000"/>
          <w:lang w:val="en-US" w:eastAsia="zh-CN"/>
        </w:rPr>
        <w:t>3</w:t>
      </w:r>
      <w:r w:rsidRPr="00150117">
        <w:rPr>
          <w:rFonts w:ascii="Book Antiqua" w:eastAsia="宋体" w:hAnsi="Book Antiqua" w:cs="宋体"/>
          <w:color w:val="000000"/>
          <w:lang w:val="en-US" w:eastAsia="zh-CN"/>
        </w:rPr>
        <w:t>: e442 [PMID: 17132052]</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7 </w:t>
      </w:r>
      <w:r w:rsidRPr="00150117">
        <w:rPr>
          <w:rFonts w:ascii="Book Antiqua" w:eastAsia="宋体" w:hAnsi="Book Antiqua" w:cs="宋体"/>
          <w:b/>
          <w:bCs/>
          <w:color w:val="000000"/>
          <w:lang w:val="en-US" w:eastAsia="zh-CN"/>
        </w:rPr>
        <w:t>Joshi SR</w:t>
      </w:r>
      <w:r w:rsidRPr="00150117">
        <w:rPr>
          <w:rFonts w:ascii="Book Antiqua" w:eastAsia="宋体" w:hAnsi="Book Antiqua" w:cs="宋体"/>
          <w:color w:val="000000"/>
          <w:lang w:val="en-US" w:eastAsia="zh-CN"/>
        </w:rPr>
        <w:t>, Parikh RM. India--diabetes capital of the world: now heading towards hypertension. </w:t>
      </w:r>
      <w:r w:rsidRPr="00150117">
        <w:rPr>
          <w:rFonts w:ascii="Book Antiqua" w:eastAsia="宋体" w:hAnsi="Book Antiqua" w:cs="宋体"/>
          <w:i/>
          <w:iCs/>
          <w:color w:val="000000"/>
          <w:lang w:val="en-US" w:eastAsia="zh-CN"/>
        </w:rPr>
        <w:t>J Assoc Physicians India</w:t>
      </w:r>
      <w:r w:rsidRPr="00150117">
        <w:rPr>
          <w:rFonts w:ascii="Book Antiqua" w:eastAsia="宋体" w:hAnsi="Book Antiqua" w:cs="宋体"/>
          <w:color w:val="000000"/>
          <w:lang w:val="en-US" w:eastAsia="zh-CN"/>
        </w:rPr>
        <w:t> 2007; </w:t>
      </w:r>
      <w:r w:rsidRPr="00150117">
        <w:rPr>
          <w:rFonts w:ascii="Book Antiqua" w:eastAsia="宋体" w:hAnsi="Book Antiqua" w:cs="宋体"/>
          <w:b/>
          <w:bCs/>
          <w:color w:val="000000"/>
          <w:lang w:val="en-US" w:eastAsia="zh-CN"/>
        </w:rPr>
        <w:t>55</w:t>
      </w:r>
      <w:r w:rsidRPr="00150117">
        <w:rPr>
          <w:rFonts w:ascii="Book Antiqua" w:eastAsia="宋体" w:hAnsi="Book Antiqua" w:cs="宋体"/>
          <w:color w:val="000000"/>
          <w:lang w:val="en-US" w:eastAsia="zh-CN"/>
        </w:rPr>
        <w:t>: 323-324 [PMID: 17844690]</w:t>
      </w:r>
    </w:p>
    <w:p w:rsidR="00150117" w:rsidRPr="00150117" w:rsidRDefault="00150117" w:rsidP="00150117">
      <w:pPr>
        <w:spacing w:after="0"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8 </w:t>
      </w:r>
      <w:r w:rsidRPr="00150117">
        <w:rPr>
          <w:rFonts w:ascii="Book Antiqua" w:eastAsia="宋体" w:hAnsi="Book Antiqua" w:cs="宋体"/>
          <w:b/>
          <w:color w:val="000000"/>
          <w:lang w:val="en-US" w:eastAsia="zh-CN"/>
        </w:rPr>
        <w:t xml:space="preserve">World Health </w:t>
      </w:r>
      <w:proofErr w:type="gramStart"/>
      <w:r w:rsidRPr="00150117">
        <w:rPr>
          <w:rFonts w:ascii="Book Antiqua" w:eastAsia="宋体" w:hAnsi="Book Antiqua" w:cs="宋体"/>
          <w:b/>
          <w:color w:val="000000"/>
          <w:lang w:val="en-US" w:eastAsia="zh-CN"/>
        </w:rPr>
        <w:t>Organization</w:t>
      </w:r>
      <w:proofErr w:type="gramEnd"/>
      <w:r w:rsidRPr="00150117">
        <w:rPr>
          <w:rFonts w:ascii="Book Antiqua" w:eastAsia="宋体" w:hAnsi="Book Antiqua" w:cs="宋体"/>
          <w:b/>
          <w:color w:val="000000"/>
          <w:lang w:val="en-US" w:eastAsia="zh-CN"/>
        </w:rPr>
        <w:t>.</w:t>
      </w:r>
      <w:r w:rsidRPr="00150117">
        <w:rPr>
          <w:rFonts w:ascii="Book Antiqua" w:eastAsia="宋体" w:hAnsi="Book Antiqua" w:cs="宋体"/>
          <w:color w:val="000000"/>
          <w:lang w:val="en-US" w:eastAsia="zh-CN"/>
        </w:rPr>
        <w:t xml:space="preserve"> </w:t>
      </w:r>
      <w:proofErr w:type="gramStart"/>
      <w:r w:rsidRPr="00150117">
        <w:rPr>
          <w:rFonts w:ascii="Book Antiqua" w:eastAsia="宋体" w:hAnsi="Book Antiqua" w:cs="宋体"/>
          <w:color w:val="000000"/>
          <w:lang w:val="en-US" w:eastAsia="zh-CN"/>
        </w:rPr>
        <w:t>Global Health Repository.</w:t>
      </w:r>
      <w:proofErr w:type="gramEnd"/>
      <w:r>
        <w:rPr>
          <w:rFonts w:ascii="Book Antiqua" w:eastAsia="宋体" w:hAnsi="Book Antiqua" w:cs="宋体" w:hint="eastAsia"/>
          <w:color w:val="000000"/>
          <w:lang w:val="en-US" w:eastAsia="zh-CN"/>
        </w:rPr>
        <w:t xml:space="preserve"> </w:t>
      </w:r>
      <w:r w:rsidRPr="00150117">
        <w:rPr>
          <w:rFonts w:ascii="Book Antiqua" w:eastAsia="宋体" w:hAnsi="Book Antiqua" w:cs="宋体"/>
          <w:color w:val="000000"/>
          <w:lang w:val="en-US" w:eastAsia="zh-CN"/>
        </w:rPr>
        <w:t>Available from: URL: http: //www.who.int/gho/ncd/risk_factors/blood_pressure_prevalence_text/en/i</w:t>
      </w:r>
      <w:bookmarkStart w:id="0" w:name="_GoBack"/>
      <w:bookmarkEnd w:id="0"/>
      <w:r w:rsidRPr="00150117">
        <w:rPr>
          <w:rFonts w:ascii="Book Antiqua" w:eastAsia="宋体" w:hAnsi="Book Antiqua" w:cs="宋体"/>
          <w:color w:val="000000"/>
          <w:lang w:val="en-US" w:eastAsia="zh-CN"/>
        </w:rPr>
        <w:t>ndex.html</w:t>
      </w:r>
    </w:p>
    <w:p w:rsidR="00150117" w:rsidRPr="00150117" w:rsidRDefault="00150117" w:rsidP="00150117">
      <w:pPr>
        <w:spacing w:after="0"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9 </w:t>
      </w:r>
      <w:r w:rsidRPr="00150117">
        <w:rPr>
          <w:rFonts w:ascii="Book Antiqua" w:eastAsia="宋体" w:hAnsi="Book Antiqua" w:cs="宋体"/>
          <w:b/>
          <w:color w:val="000000"/>
          <w:lang w:val="en-US" w:eastAsia="zh-CN"/>
        </w:rPr>
        <w:t>World Health Report</w:t>
      </w:r>
      <w:r w:rsidRPr="00150117">
        <w:rPr>
          <w:rFonts w:ascii="Book Antiqua" w:eastAsia="宋体" w:hAnsi="Book Antiqua" w:cs="宋体"/>
          <w:color w:val="000000"/>
          <w:lang w:val="en-US" w:eastAsia="zh-CN"/>
        </w:rPr>
        <w:t>.</w:t>
      </w:r>
      <w:proofErr w:type="gramEnd"/>
      <w:r w:rsidRPr="00150117">
        <w:rPr>
          <w:rFonts w:ascii="Book Antiqua" w:eastAsia="宋体" w:hAnsi="Book Antiqua" w:cs="宋体"/>
          <w:color w:val="000000"/>
          <w:lang w:val="en-US" w:eastAsia="zh-CN"/>
        </w:rPr>
        <w:t xml:space="preserve"> Reducing Risks, Promoting HealthyLife. </w:t>
      </w:r>
      <w:proofErr w:type="gramStart"/>
      <w:r w:rsidRPr="00150117">
        <w:rPr>
          <w:rFonts w:ascii="Book Antiqua" w:eastAsia="宋体" w:hAnsi="Book Antiqua" w:cs="宋体"/>
          <w:color w:val="000000"/>
          <w:lang w:val="en-US" w:eastAsia="zh-CN"/>
        </w:rPr>
        <w:t xml:space="preserve">2002; </w:t>
      </w:r>
      <w:r w:rsidRPr="00150117">
        <w:rPr>
          <w:rFonts w:ascii="Book Antiqua" w:eastAsia="宋体" w:hAnsi="Book Antiqua" w:cs="宋体"/>
          <w:b/>
          <w:color w:val="000000"/>
          <w:lang w:val="en-US" w:eastAsia="zh-CN"/>
        </w:rPr>
        <w:t>4</w:t>
      </w:r>
      <w:r w:rsidRPr="00150117">
        <w:rPr>
          <w:rFonts w:ascii="Book Antiqua" w:eastAsia="宋体" w:hAnsi="Book Antiqua" w:cs="宋体" w:hint="eastAsia"/>
          <w:b/>
          <w:color w:val="000000"/>
          <w:lang w:val="en-US" w:eastAsia="zh-CN"/>
        </w:rPr>
        <w:t>:</w:t>
      </w:r>
      <w:r w:rsidRPr="00150117">
        <w:rPr>
          <w:rFonts w:ascii="Book Antiqua" w:eastAsia="宋体" w:hAnsi="Book Antiqua" w:cs="宋体"/>
          <w:color w:val="000000"/>
          <w:lang w:val="en-US" w:eastAsia="zh-CN"/>
        </w:rPr>
        <w:t xml:space="preserve"> 12.</w:t>
      </w:r>
      <w:proofErr w:type="gramEnd"/>
      <w:r w:rsidRPr="00150117">
        <w:rPr>
          <w:rFonts w:ascii="Book Antiqua" w:eastAsia="宋体" w:hAnsi="Book Antiqua" w:cs="宋体"/>
          <w:color w:val="000000"/>
          <w:lang w:val="en-US" w:eastAsia="zh-CN"/>
        </w:rPr>
        <w:t xml:space="preserve"> Available from: URL: http: //www.wh</w:t>
      </w:r>
      <w:r>
        <w:rPr>
          <w:rFonts w:ascii="Book Antiqua" w:eastAsia="宋体" w:hAnsi="Book Antiqua" w:cs="宋体"/>
          <w:color w:val="000000"/>
          <w:lang w:val="en-US" w:eastAsia="zh-CN"/>
        </w:rPr>
        <w:t>o.int/whr/2002/en/whr02_ch4.pdf</w:t>
      </w:r>
    </w:p>
    <w:p w:rsidR="00150117" w:rsidRPr="00150117" w:rsidRDefault="00150117" w:rsidP="00150117">
      <w:pPr>
        <w:spacing w:after="0"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10 </w:t>
      </w:r>
      <w:r w:rsidRPr="00150117">
        <w:rPr>
          <w:rFonts w:ascii="Book Antiqua" w:eastAsia="宋体" w:hAnsi="Book Antiqua" w:cs="宋体"/>
          <w:b/>
          <w:color w:val="000000"/>
          <w:lang w:val="en-US" w:eastAsia="zh-CN"/>
        </w:rPr>
        <w:t>Midha T,</w:t>
      </w:r>
      <w:r w:rsidRPr="00150117">
        <w:rPr>
          <w:rFonts w:ascii="Book Antiqua" w:eastAsia="宋体" w:hAnsi="Book Antiqua" w:cs="宋体"/>
          <w:color w:val="000000"/>
          <w:lang w:val="en-US" w:eastAsia="zh-CN"/>
        </w:rPr>
        <w:t xml:space="preserve"> Nath B, Kumari R, Rao YK, Pandey U. Prevalence of hypertension in India: A meta-analysis. </w:t>
      </w:r>
      <w:r w:rsidRPr="008C1937">
        <w:rPr>
          <w:rFonts w:ascii="Book Antiqua" w:eastAsia="宋体" w:hAnsi="Book Antiqua" w:cs="宋体"/>
          <w:i/>
          <w:color w:val="000000"/>
          <w:lang w:val="en-US" w:eastAsia="zh-CN"/>
        </w:rPr>
        <w:t>World J Meta-Anal</w:t>
      </w:r>
      <w:r w:rsidR="008C1937" w:rsidRPr="008C1937">
        <w:rPr>
          <w:rFonts w:ascii="Book Antiqua" w:eastAsia="宋体" w:hAnsi="Book Antiqua" w:cs="宋体" w:hint="eastAsia"/>
          <w:i/>
          <w:color w:val="000000"/>
          <w:lang w:val="en-US" w:eastAsia="zh-CN"/>
        </w:rPr>
        <w:t xml:space="preserve"> </w:t>
      </w:r>
      <w:r w:rsidRPr="00150117">
        <w:rPr>
          <w:rFonts w:ascii="Book Antiqua" w:eastAsia="宋体" w:hAnsi="Book Antiqua" w:cs="宋体"/>
          <w:color w:val="000000"/>
          <w:lang w:val="en-US" w:eastAsia="zh-CN"/>
        </w:rPr>
        <w:t xml:space="preserve">2013; </w:t>
      </w:r>
      <w:r w:rsidRPr="00FA25A6">
        <w:rPr>
          <w:rFonts w:ascii="Book Antiqua" w:eastAsia="宋体" w:hAnsi="Book Antiqua" w:cs="宋体"/>
          <w:b/>
          <w:color w:val="000000"/>
          <w:lang w:val="en-US" w:eastAsia="zh-CN"/>
        </w:rPr>
        <w:t>1</w:t>
      </w:r>
      <w:r w:rsidRPr="00150117">
        <w:rPr>
          <w:rFonts w:ascii="Book Antiqua" w:eastAsia="宋体" w:hAnsi="Book Antiqua" w:cs="宋体"/>
          <w:color w:val="000000"/>
          <w:lang w:val="en-US" w:eastAsia="zh-CN"/>
        </w:rPr>
        <w:t>: 83-89 [DOI: 10.13105/wjma.v1.i2.83]</w:t>
      </w:r>
    </w:p>
    <w:p w:rsidR="00150117" w:rsidRPr="00150117" w:rsidRDefault="00150117" w:rsidP="00150117">
      <w:pPr>
        <w:spacing w:after="0" w:line="360" w:lineRule="auto"/>
        <w:jc w:val="both"/>
        <w:rPr>
          <w:rFonts w:ascii="Book Antiqua" w:eastAsia="宋体" w:hAnsi="Book Antiqua" w:cs="宋体"/>
          <w:color w:val="000000"/>
          <w:lang w:val="en-US" w:eastAsia="zh-CN"/>
        </w:rPr>
      </w:pPr>
      <w:proofErr w:type="gramStart"/>
      <w:r w:rsidRPr="00150117">
        <w:rPr>
          <w:rFonts w:ascii="Book Antiqua" w:eastAsia="宋体" w:hAnsi="Book Antiqua" w:cs="宋体"/>
          <w:color w:val="000000"/>
          <w:lang w:val="en-US" w:eastAsia="zh-CN"/>
        </w:rPr>
        <w:t>11 </w:t>
      </w:r>
      <w:r w:rsidRPr="00150117">
        <w:rPr>
          <w:rFonts w:ascii="Book Antiqua" w:eastAsia="宋体" w:hAnsi="Book Antiqua" w:cs="宋体"/>
          <w:b/>
          <w:bCs/>
          <w:color w:val="000000"/>
          <w:lang w:val="en-US" w:eastAsia="zh-CN"/>
        </w:rPr>
        <w:t>Whitworth JA</w:t>
      </w:r>
      <w:r w:rsidRPr="00150117">
        <w:rPr>
          <w:rFonts w:ascii="Book Antiqua" w:eastAsia="宋体" w:hAnsi="Book Antiqua" w:cs="宋体"/>
          <w:color w:val="000000"/>
          <w:lang w:val="en-US" w:eastAsia="zh-CN"/>
        </w:rPr>
        <w:t>.</w:t>
      </w:r>
      <w:proofErr w:type="gramEnd"/>
      <w:r w:rsidRPr="00150117">
        <w:rPr>
          <w:rFonts w:ascii="Book Antiqua" w:eastAsia="宋体" w:hAnsi="Book Antiqua" w:cs="宋体"/>
          <w:color w:val="000000"/>
          <w:lang w:val="en-US" w:eastAsia="zh-CN"/>
        </w:rPr>
        <w:t xml:space="preserve"> </w:t>
      </w:r>
      <w:proofErr w:type="gramStart"/>
      <w:r w:rsidRPr="00150117">
        <w:rPr>
          <w:rFonts w:ascii="Book Antiqua" w:eastAsia="宋体" w:hAnsi="Book Antiqua" w:cs="宋体"/>
          <w:color w:val="000000"/>
          <w:lang w:val="en-US" w:eastAsia="zh-CN"/>
        </w:rPr>
        <w:t>2003 World Health Organization (WHO)/International Society of Hypertension (ISH) statement on management of hypertension.</w:t>
      </w:r>
      <w:proofErr w:type="gramEnd"/>
      <w:r w:rsidRPr="00150117">
        <w:rPr>
          <w:rFonts w:ascii="Book Antiqua" w:eastAsia="宋体" w:hAnsi="Book Antiqua" w:cs="宋体"/>
          <w:color w:val="000000"/>
          <w:lang w:val="en-US" w:eastAsia="zh-CN"/>
        </w:rPr>
        <w:t> </w:t>
      </w:r>
      <w:r w:rsidRPr="00150117">
        <w:rPr>
          <w:rFonts w:ascii="Book Antiqua" w:eastAsia="宋体" w:hAnsi="Book Antiqua" w:cs="宋体"/>
          <w:i/>
          <w:iCs/>
          <w:color w:val="000000"/>
          <w:lang w:val="en-US" w:eastAsia="zh-CN"/>
        </w:rPr>
        <w:t>J Hypertens</w:t>
      </w:r>
      <w:r w:rsidRPr="00150117">
        <w:rPr>
          <w:rFonts w:ascii="Book Antiqua" w:eastAsia="宋体" w:hAnsi="Book Antiqua" w:cs="宋体"/>
          <w:color w:val="000000"/>
          <w:lang w:val="en-US" w:eastAsia="zh-CN"/>
        </w:rPr>
        <w:t> 2003; </w:t>
      </w:r>
      <w:r w:rsidRPr="00150117">
        <w:rPr>
          <w:rFonts w:ascii="Book Antiqua" w:eastAsia="宋体" w:hAnsi="Book Antiqua" w:cs="宋体"/>
          <w:b/>
          <w:bCs/>
          <w:color w:val="000000"/>
          <w:lang w:val="en-US" w:eastAsia="zh-CN"/>
        </w:rPr>
        <w:t>21</w:t>
      </w:r>
      <w:r w:rsidRPr="00150117">
        <w:rPr>
          <w:rFonts w:ascii="Book Antiqua" w:eastAsia="宋体" w:hAnsi="Book Antiqua" w:cs="宋体"/>
          <w:color w:val="000000"/>
          <w:lang w:val="en-US" w:eastAsia="zh-CN"/>
        </w:rPr>
        <w:t>: 1983-1992 [PMID: 14597836]</w:t>
      </w:r>
    </w:p>
    <w:p w:rsidR="00150117" w:rsidRPr="00150117" w:rsidRDefault="00FA25A6" w:rsidP="00150117">
      <w:pPr>
        <w:spacing w:after="0"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12 </w:t>
      </w:r>
      <w:r w:rsidR="00150117" w:rsidRPr="00FA25A6">
        <w:rPr>
          <w:rFonts w:ascii="Book Antiqua" w:eastAsia="宋体" w:hAnsi="Book Antiqua" w:cs="宋体"/>
          <w:b/>
          <w:color w:val="000000"/>
          <w:lang w:val="en-US" w:eastAsia="zh-CN"/>
        </w:rPr>
        <w:t>Sahay BK</w:t>
      </w:r>
      <w:r w:rsidR="00150117" w:rsidRPr="00150117">
        <w:rPr>
          <w:rFonts w:ascii="Book Antiqua" w:eastAsia="宋体" w:hAnsi="Book Antiqua" w:cs="宋体"/>
          <w:color w:val="000000"/>
          <w:lang w:val="en-US" w:eastAsia="zh-CN"/>
        </w:rPr>
        <w:t xml:space="preserve">: API-ICP guidelines on diabetes 2007. </w:t>
      </w:r>
      <w:r w:rsidR="00150117" w:rsidRPr="00FA25A6">
        <w:rPr>
          <w:rFonts w:ascii="Book Antiqua" w:eastAsia="宋体" w:hAnsi="Book Antiqua" w:cs="宋体"/>
          <w:i/>
          <w:color w:val="000000"/>
          <w:lang w:val="en-US" w:eastAsia="zh-CN"/>
        </w:rPr>
        <w:t>J Assoc Physicians India</w:t>
      </w:r>
      <w:r w:rsidR="00150117" w:rsidRPr="00150117">
        <w:rPr>
          <w:rFonts w:ascii="Book Antiqua" w:eastAsia="宋体" w:hAnsi="Book Antiqua" w:cs="宋体"/>
          <w:color w:val="000000"/>
          <w:lang w:val="en-US" w:eastAsia="zh-CN"/>
        </w:rPr>
        <w:t xml:space="preserve"> 2007; </w:t>
      </w:r>
      <w:r w:rsidR="00150117" w:rsidRPr="00FA25A6">
        <w:rPr>
          <w:rFonts w:ascii="Book Antiqua" w:eastAsia="宋体" w:hAnsi="Book Antiqua" w:cs="宋体"/>
          <w:b/>
          <w:color w:val="000000"/>
          <w:lang w:val="en-US" w:eastAsia="zh-CN"/>
        </w:rPr>
        <w:t>55:</w:t>
      </w:r>
      <w:r>
        <w:rPr>
          <w:rFonts w:ascii="Book Antiqua" w:eastAsia="宋体" w:hAnsi="Book Antiqua" w:cs="宋体"/>
          <w:color w:val="000000"/>
          <w:lang w:val="en-US" w:eastAsia="zh-CN"/>
        </w:rPr>
        <w:t xml:space="preserve"> 1–50</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13 </w:t>
      </w:r>
      <w:r w:rsidRPr="00150117">
        <w:rPr>
          <w:rFonts w:ascii="Book Antiqua" w:eastAsia="宋体" w:hAnsi="Book Antiqua" w:cs="宋体"/>
          <w:b/>
          <w:bCs/>
          <w:color w:val="000000"/>
          <w:lang w:val="en-US" w:eastAsia="zh-CN"/>
        </w:rPr>
        <w:t>Mohan V</w:t>
      </w:r>
      <w:r w:rsidRPr="00150117">
        <w:rPr>
          <w:rFonts w:ascii="Book Antiqua" w:eastAsia="宋体" w:hAnsi="Book Antiqua" w:cs="宋体"/>
          <w:color w:val="000000"/>
          <w:lang w:val="en-US" w:eastAsia="zh-CN"/>
        </w:rPr>
        <w:t>, Deepa R, Rani SS, Premalatha G. Prevalence of coronary artery disease and its relationship to lipids in a selected population in South India: The Chennai Urban Population Study (CUPS No. 5). </w:t>
      </w:r>
      <w:r w:rsidRPr="00150117">
        <w:rPr>
          <w:rFonts w:ascii="Book Antiqua" w:eastAsia="宋体" w:hAnsi="Book Antiqua" w:cs="宋体"/>
          <w:i/>
          <w:iCs/>
          <w:color w:val="000000"/>
          <w:lang w:val="en-US" w:eastAsia="zh-CN"/>
        </w:rPr>
        <w:t>J Am Coll Cardiol</w:t>
      </w:r>
      <w:r w:rsidRPr="00150117">
        <w:rPr>
          <w:rFonts w:ascii="Book Antiqua" w:eastAsia="宋体" w:hAnsi="Book Antiqua" w:cs="宋体"/>
          <w:color w:val="000000"/>
          <w:lang w:val="en-US" w:eastAsia="zh-CN"/>
        </w:rPr>
        <w:t> 2001; </w:t>
      </w:r>
      <w:r w:rsidRPr="00150117">
        <w:rPr>
          <w:rFonts w:ascii="Book Antiqua" w:eastAsia="宋体" w:hAnsi="Book Antiqua" w:cs="宋体"/>
          <w:b/>
          <w:bCs/>
          <w:color w:val="000000"/>
          <w:lang w:val="en-US" w:eastAsia="zh-CN"/>
        </w:rPr>
        <w:t>38</w:t>
      </w:r>
      <w:r w:rsidRPr="00150117">
        <w:rPr>
          <w:rFonts w:ascii="Book Antiqua" w:eastAsia="宋体" w:hAnsi="Book Antiqua" w:cs="宋体"/>
          <w:color w:val="000000"/>
          <w:lang w:val="en-US" w:eastAsia="zh-CN"/>
        </w:rPr>
        <w:t>: 682-687 [PMID: 11527617]</w:t>
      </w:r>
    </w:p>
    <w:p w:rsidR="00150117" w:rsidRPr="00150117" w:rsidRDefault="00FA25A6" w:rsidP="00150117">
      <w:pPr>
        <w:spacing w:after="0"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14 </w:t>
      </w:r>
      <w:r w:rsidR="00150117" w:rsidRPr="00FA25A6">
        <w:rPr>
          <w:rFonts w:ascii="Book Antiqua" w:eastAsia="宋体" w:hAnsi="Book Antiqua" w:cs="宋体"/>
          <w:b/>
          <w:color w:val="000000"/>
          <w:lang w:val="en-US" w:eastAsia="zh-CN"/>
        </w:rPr>
        <w:t>Williams G</w:t>
      </w:r>
      <w:r w:rsidR="00150117" w:rsidRPr="00150117">
        <w:rPr>
          <w:rFonts w:ascii="Book Antiqua" w:eastAsia="宋体" w:hAnsi="Book Antiqua" w:cs="宋体"/>
          <w:color w:val="000000"/>
          <w:lang w:val="en-US" w:eastAsia="zh-CN"/>
        </w:rPr>
        <w:t>. Hypertension in diabetes.</w:t>
      </w:r>
      <w:proofErr w:type="gramEnd"/>
      <w:r w:rsidR="00150117" w:rsidRPr="00150117">
        <w:rPr>
          <w:rFonts w:ascii="Book Antiqua" w:eastAsia="宋体" w:hAnsi="Book Antiqua" w:cs="宋体"/>
          <w:color w:val="000000"/>
          <w:lang w:val="en-US" w:eastAsia="zh-CN"/>
        </w:rPr>
        <w:t xml:space="preserve"> In: Pickup J, Williams G, eds. Textbook of Diabetes. London: Blackwell Scienti</w:t>
      </w:r>
      <w:r>
        <w:rPr>
          <w:rFonts w:ascii="Book Antiqua" w:eastAsia="宋体" w:hAnsi="Book Antiqua" w:cs="宋体"/>
          <w:color w:val="000000"/>
          <w:lang w:val="en-US" w:eastAsia="zh-CN"/>
        </w:rPr>
        <w:t>fic Publications, 1991: 719–732</w:t>
      </w:r>
    </w:p>
    <w:p w:rsidR="00150117" w:rsidRPr="00150117" w:rsidRDefault="00150117" w:rsidP="00150117">
      <w:pPr>
        <w:spacing w:after="0" w:line="360" w:lineRule="auto"/>
        <w:jc w:val="both"/>
        <w:rPr>
          <w:rFonts w:ascii="Book Antiqua" w:eastAsia="宋体" w:hAnsi="Book Antiqua" w:cs="宋体"/>
          <w:color w:val="000000"/>
          <w:lang w:val="en-US" w:eastAsia="zh-CN"/>
        </w:rPr>
      </w:pPr>
      <w:proofErr w:type="gramStart"/>
      <w:r w:rsidRPr="00150117">
        <w:rPr>
          <w:rFonts w:ascii="Book Antiqua" w:eastAsia="宋体" w:hAnsi="Book Antiqua" w:cs="宋体"/>
          <w:color w:val="000000"/>
          <w:lang w:val="en-US" w:eastAsia="zh-CN"/>
        </w:rPr>
        <w:t>15 </w:t>
      </w:r>
      <w:r w:rsidRPr="00150117">
        <w:rPr>
          <w:rFonts w:ascii="Book Antiqua" w:eastAsia="宋体" w:hAnsi="Book Antiqua" w:cs="宋体"/>
          <w:b/>
          <w:bCs/>
          <w:color w:val="000000"/>
          <w:lang w:val="en-US" w:eastAsia="zh-CN"/>
        </w:rPr>
        <w:t>Parving HH</w:t>
      </w:r>
      <w:r w:rsidRPr="00150117">
        <w:rPr>
          <w:rFonts w:ascii="Book Antiqua" w:eastAsia="宋体" w:hAnsi="Book Antiqua" w:cs="宋体"/>
          <w:color w:val="000000"/>
          <w:lang w:val="en-US" w:eastAsia="zh-CN"/>
        </w:rPr>
        <w:t>, Andersen AR, Smidt UM, Oxenbøll B, Edsberg B, Christiansen JS.</w:t>
      </w:r>
      <w:proofErr w:type="gramEnd"/>
      <w:r w:rsidRPr="00150117">
        <w:rPr>
          <w:rFonts w:ascii="Book Antiqua" w:eastAsia="宋体" w:hAnsi="Book Antiqua" w:cs="宋体"/>
          <w:color w:val="000000"/>
          <w:lang w:val="en-US" w:eastAsia="zh-CN"/>
        </w:rPr>
        <w:t xml:space="preserve"> </w:t>
      </w:r>
      <w:proofErr w:type="gramStart"/>
      <w:r w:rsidRPr="00150117">
        <w:rPr>
          <w:rFonts w:ascii="Book Antiqua" w:eastAsia="宋体" w:hAnsi="Book Antiqua" w:cs="宋体"/>
          <w:color w:val="000000"/>
          <w:lang w:val="en-US" w:eastAsia="zh-CN"/>
        </w:rPr>
        <w:t>Diabetic nephropathy and arterial hypertension.</w:t>
      </w:r>
      <w:proofErr w:type="gramEnd"/>
      <w:r w:rsidRPr="00150117">
        <w:rPr>
          <w:rFonts w:ascii="Book Antiqua" w:eastAsia="宋体" w:hAnsi="Book Antiqua" w:cs="宋体"/>
          <w:color w:val="000000"/>
          <w:lang w:val="en-US" w:eastAsia="zh-CN"/>
        </w:rPr>
        <w:t> </w:t>
      </w:r>
      <w:r w:rsidRPr="00150117">
        <w:rPr>
          <w:rFonts w:ascii="Book Antiqua" w:eastAsia="宋体" w:hAnsi="Book Antiqua" w:cs="宋体"/>
          <w:i/>
          <w:iCs/>
          <w:color w:val="000000"/>
          <w:lang w:val="en-US" w:eastAsia="zh-CN"/>
        </w:rPr>
        <w:t>Diabetologia</w:t>
      </w:r>
      <w:r w:rsidRPr="00150117">
        <w:rPr>
          <w:rFonts w:ascii="Book Antiqua" w:eastAsia="宋体" w:hAnsi="Book Antiqua" w:cs="宋体"/>
          <w:color w:val="000000"/>
          <w:lang w:val="en-US" w:eastAsia="zh-CN"/>
        </w:rPr>
        <w:t> 1983; </w:t>
      </w:r>
      <w:r w:rsidRPr="00150117">
        <w:rPr>
          <w:rFonts w:ascii="Book Antiqua" w:eastAsia="宋体" w:hAnsi="Book Antiqua" w:cs="宋体"/>
          <w:b/>
          <w:bCs/>
          <w:color w:val="000000"/>
          <w:lang w:val="en-US" w:eastAsia="zh-CN"/>
        </w:rPr>
        <w:t>24</w:t>
      </w:r>
      <w:r w:rsidRPr="00150117">
        <w:rPr>
          <w:rFonts w:ascii="Book Antiqua" w:eastAsia="宋体" w:hAnsi="Book Antiqua" w:cs="宋体"/>
          <w:color w:val="000000"/>
          <w:lang w:val="en-US" w:eastAsia="zh-CN"/>
        </w:rPr>
        <w:t>: 10-12 [PMID: 6825976]</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16 </w:t>
      </w:r>
      <w:r w:rsidRPr="00150117">
        <w:rPr>
          <w:rFonts w:ascii="Book Antiqua" w:eastAsia="宋体" w:hAnsi="Book Antiqua" w:cs="宋体"/>
          <w:b/>
          <w:bCs/>
          <w:color w:val="000000"/>
          <w:lang w:val="en-US" w:eastAsia="zh-CN"/>
        </w:rPr>
        <w:t>Joshi SR</w:t>
      </w:r>
      <w:r w:rsidRPr="00150117">
        <w:rPr>
          <w:rFonts w:ascii="Book Antiqua" w:eastAsia="宋体" w:hAnsi="Book Antiqua" w:cs="宋体"/>
          <w:color w:val="000000"/>
          <w:lang w:val="en-US" w:eastAsia="zh-CN"/>
        </w:rPr>
        <w:t>, Saboo B, Vadivale M, Dani SI, Mithal A, Kaul U, Badgandi M, Iyengar SS, Viswanathan V, Sivakadaksham N, Chattopadhyaya PS, Biswas AD, Jindal S, Khan IA, Sethi BK, Rao VD, Dalal JJ. Prevalence of diagnosed and undiagnosed diabetes and hypertension in India--results from the Screening India's Twin Epidemic (SITE) study. </w:t>
      </w:r>
      <w:r w:rsidRPr="00150117">
        <w:rPr>
          <w:rFonts w:ascii="Book Antiqua" w:eastAsia="宋体" w:hAnsi="Book Antiqua" w:cs="宋体"/>
          <w:i/>
          <w:iCs/>
          <w:color w:val="000000"/>
          <w:lang w:val="en-US" w:eastAsia="zh-CN"/>
        </w:rPr>
        <w:t>Diabetes Technol Ther</w:t>
      </w:r>
      <w:r w:rsidRPr="00150117">
        <w:rPr>
          <w:rFonts w:ascii="Book Antiqua" w:eastAsia="宋体" w:hAnsi="Book Antiqua" w:cs="宋体"/>
          <w:color w:val="000000"/>
          <w:lang w:val="en-US" w:eastAsia="zh-CN"/>
        </w:rPr>
        <w:t> 2012; </w:t>
      </w:r>
      <w:r w:rsidRPr="00150117">
        <w:rPr>
          <w:rFonts w:ascii="Book Antiqua" w:eastAsia="宋体" w:hAnsi="Book Antiqua" w:cs="宋体"/>
          <w:b/>
          <w:bCs/>
          <w:color w:val="000000"/>
          <w:lang w:val="en-US" w:eastAsia="zh-CN"/>
        </w:rPr>
        <w:t>14</w:t>
      </w:r>
      <w:r w:rsidRPr="00150117">
        <w:rPr>
          <w:rFonts w:ascii="Book Antiqua" w:eastAsia="宋体" w:hAnsi="Book Antiqua" w:cs="宋体"/>
          <w:color w:val="000000"/>
          <w:lang w:val="en-US" w:eastAsia="zh-CN"/>
        </w:rPr>
        <w:t>: 8-15 [PMID: 22050271 DOI: 10.1089/dia.2011.0243</w:t>
      </w:r>
      <w:r w:rsidR="00272EA5">
        <w:rPr>
          <w:rFonts w:ascii="Book Antiqua" w:eastAsia="宋体" w:hAnsi="Book Antiqua" w:cs="宋体" w:hint="eastAsia"/>
          <w:color w:val="000000"/>
          <w:lang w:val="en-US" w:eastAsia="zh-CN"/>
        </w:rPr>
        <w:t>]</w:t>
      </w:r>
    </w:p>
    <w:p w:rsidR="00150117" w:rsidRPr="00150117" w:rsidRDefault="00FA25A6" w:rsidP="00150117">
      <w:pPr>
        <w:spacing w:after="0"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17 </w:t>
      </w:r>
      <w:r w:rsidR="00150117" w:rsidRPr="00150117">
        <w:rPr>
          <w:rFonts w:ascii="Book Antiqua" w:eastAsia="宋体" w:hAnsi="Book Antiqua" w:cs="宋体"/>
          <w:color w:val="000000"/>
          <w:lang w:val="en-US" w:eastAsia="zh-CN"/>
        </w:rPr>
        <w:t>Expert Committee on the Diagnosis and Classification of Diabetes Mellitus of the American Diabetes Association.</w:t>
      </w:r>
      <w:proofErr w:type="gramEnd"/>
      <w:r w:rsidR="00150117" w:rsidRPr="00150117">
        <w:rPr>
          <w:rFonts w:ascii="Book Antiqua" w:eastAsia="宋体" w:hAnsi="Book Antiqua" w:cs="宋体"/>
          <w:color w:val="000000"/>
          <w:lang w:val="en-US" w:eastAsia="zh-CN"/>
        </w:rPr>
        <w:t xml:space="preserve"> </w:t>
      </w:r>
      <w:r w:rsidR="00150117" w:rsidRPr="00FA25A6">
        <w:rPr>
          <w:rFonts w:ascii="Book Antiqua" w:eastAsia="宋体" w:hAnsi="Book Antiqua" w:cs="宋体"/>
          <w:i/>
          <w:color w:val="000000"/>
          <w:lang w:val="en-US" w:eastAsia="zh-CN"/>
        </w:rPr>
        <w:t xml:space="preserve">Diabetes Care </w:t>
      </w:r>
      <w:r w:rsidR="00150117" w:rsidRPr="00150117">
        <w:rPr>
          <w:rFonts w:ascii="Book Antiqua" w:eastAsia="宋体" w:hAnsi="Book Antiqua" w:cs="宋体"/>
          <w:color w:val="000000"/>
          <w:lang w:val="en-US" w:eastAsia="zh-CN"/>
        </w:rPr>
        <w:t>2005;</w:t>
      </w:r>
      <w:r w:rsidR="00150117" w:rsidRPr="00FA25A6">
        <w:rPr>
          <w:rFonts w:ascii="Book Antiqua" w:eastAsia="宋体" w:hAnsi="Book Antiqua" w:cs="宋体"/>
          <w:b/>
          <w:color w:val="000000"/>
          <w:lang w:val="en-US" w:eastAsia="zh-CN"/>
        </w:rPr>
        <w:t xml:space="preserve"> 28</w:t>
      </w:r>
      <w:r w:rsidR="00150117" w:rsidRPr="00150117">
        <w:rPr>
          <w:rFonts w:ascii="Book Antiqua" w:eastAsia="宋体" w:hAnsi="Book Antiqua" w:cs="宋体"/>
          <w:color w:val="000000"/>
          <w:lang w:val="en-US" w:eastAsia="zh-CN"/>
        </w:rPr>
        <w:t xml:space="preserve">: S4-S36 </w:t>
      </w:r>
      <w:r>
        <w:rPr>
          <w:rFonts w:ascii="Book Antiqua" w:eastAsia="宋体" w:hAnsi="Book Antiqua" w:cs="宋体" w:hint="eastAsia"/>
          <w:color w:val="000000"/>
          <w:lang w:val="en-US" w:eastAsia="zh-CN"/>
        </w:rPr>
        <w:t>[</w:t>
      </w:r>
      <w:r w:rsidRPr="00150117">
        <w:rPr>
          <w:rFonts w:ascii="Book Antiqua" w:eastAsia="宋体" w:hAnsi="Book Antiqua" w:cs="宋体"/>
          <w:color w:val="000000"/>
          <w:lang w:val="en-US" w:eastAsia="zh-CN"/>
        </w:rPr>
        <w:t>DOI</w:t>
      </w:r>
      <w:r w:rsidR="00150117" w:rsidRPr="00150117">
        <w:rPr>
          <w:rFonts w:ascii="Book Antiqua" w:eastAsia="宋体" w:hAnsi="Book Antiqua" w:cs="宋体"/>
          <w:color w:val="000000"/>
          <w:lang w:val="en-US" w:eastAsia="zh-CN"/>
        </w:rPr>
        <w:t>: 10.2337/diacare.25.2007.S5</w:t>
      </w:r>
      <w:r>
        <w:rPr>
          <w:rFonts w:ascii="Book Antiqua" w:eastAsia="宋体" w:hAnsi="Book Antiqua" w:cs="宋体" w:hint="eastAsia"/>
          <w:color w:val="000000"/>
          <w:lang w:val="en-US" w:eastAsia="zh-CN"/>
        </w:rPr>
        <w:t>]</w:t>
      </w:r>
    </w:p>
    <w:p w:rsidR="00150117" w:rsidRPr="00150117" w:rsidRDefault="00272EA5" w:rsidP="00150117">
      <w:pPr>
        <w:spacing w:after="0"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18 </w:t>
      </w:r>
      <w:r w:rsidR="00150117" w:rsidRPr="00150117">
        <w:rPr>
          <w:rFonts w:ascii="Book Antiqua" w:eastAsia="宋体" w:hAnsi="Book Antiqua" w:cs="宋体"/>
          <w:color w:val="000000"/>
          <w:lang w:val="en-US" w:eastAsia="zh-CN"/>
        </w:rPr>
        <w:t>Standards of Medical Care in Diabetes—2013</w:t>
      </w:r>
      <w:r>
        <w:rPr>
          <w:rFonts w:ascii="Book Antiqua" w:eastAsia="宋体" w:hAnsi="Book Antiqua" w:cs="宋体" w:hint="eastAsia"/>
          <w:color w:val="000000"/>
          <w:lang w:val="en-US" w:eastAsia="zh-CN"/>
        </w:rPr>
        <w:t>.</w:t>
      </w:r>
      <w:proofErr w:type="gramEnd"/>
      <w:r w:rsidR="00150117" w:rsidRPr="00150117">
        <w:rPr>
          <w:rFonts w:ascii="Book Antiqua" w:eastAsia="宋体" w:hAnsi="Book Antiqua" w:cs="宋体"/>
          <w:color w:val="000000"/>
          <w:lang w:val="en-US" w:eastAsia="zh-CN"/>
        </w:rPr>
        <w:t xml:space="preserve"> </w:t>
      </w:r>
      <w:r w:rsidR="00150117" w:rsidRPr="00272EA5">
        <w:rPr>
          <w:rFonts w:ascii="Book Antiqua" w:eastAsia="宋体" w:hAnsi="Book Antiqua" w:cs="宋体"/>
          <w:i/>
          <w:color w:val="000000"/>
          <w:lang w:val="en-US" w:eastAsia="zh-CN"/>
        </w:rPr>
        <w:t>Diabetes Care</w:t>
      </w:r>
      <w:r w:rsidR="00150117" w:rsidRPr="00150117">
        <w:rPr>
          <w:rFonts w:ascii="Book Antiqua" w:eastAsia="宋体" w:hAnsi="Book Antiqua" w:cs="宋体"/>
          <w:color w:val="000000"/>
          <w:lang w:val="en-US" w:eastAsia="zh-CN"/>
        </w:rPr>
        <w:t xml:space="preserve"> 2013</w:t>
      </w:r>
      <w:r>
        <w:rPr>
          <w:rFonts w:ascii="Book Antiqua" w:eastAsia="宋体" w:hAnsi="Book Antiqua" w:cs="宋体" w:hint="eastAsia"/>
          <w:color w:val="000000"/>
          <w:lang w:val="en-US" w:eastAsia="zh-CN"/>
        </w:rPr>
        <w:t>;</w:t>
      </w:r>
      <w:r w:rsidR="00150117" w:rsidRPr="00150117">
        <w:rPr>
          <w:rFonts w:ascii="Book Antiqua" w:eastAsia="宋体" w:hAnsi="Book Antiqua" w:cs="宋体"/>
          <w:color w:val="000000"/>
          <w:lang w:val="en-US" w:eastAsia="zh-CN"/>
        </w:rPr>
        <w:t xml:space="preserve"> 36 Supplement 1</w:t>
      </w:r>
      <w:r>
        <w:rPr>
          <w:rFonts w:ascii="Book Antiqua" w:eastAsia="宋体" w:hAnsi="Book Antiqua" w:cs="宋体" w:hint="eastAsia"/>
          <w:color w:val="000000"/>
          <w:lang w:val="en-US" w:eastAsia="zh-CN"/>
        </w:rPr>
        <w:t>:</w:t>
      </w:r>
      <w:r w:rsidR="00150117" w:rsidRPr="00150117">
        <w:rPr>
          <w:rFonts w:ascii="Book Antiqua" w:eastAsia="宋体" w:hAnsi="Book Antiqua" w:cs="宋体"/>
          <w:color w:val="000000"/>
          <w:lang w:val="en-US" w:eastAsia="zh-CN"/>
        </w:rPr>
        <w:t xml:space="preserve"> S11-S66 </w:t>
      </w:r>
      <w:r w:rsidRPr="004E1F0C">
        <w:rPr>
          <w:rFonts w:ascii="Book Antiqua" w:hAnsi="Book Antiqua"/>
        </w:rPr>
        <w:t>Available from: URL:</w:t>
      </w:r>
      <w:r>
        <w:rPr>
          <w:rFonts w:ascii="Book Antiqua" w:hAnsi="Book Antiqua" w:hint="eastAsia"/>
          <w:lang w:eastAsia="zh-CN"/>
        </w:rPr>
        <w:t xml:space="preserve"> </w:t>
      </w:r>
      <w:r w:rsidR="00150117" w:rsidRPr="00150117">
        <w:rPr>
          <w:rFonts w:ascii="Book Antiqua" w:eastAsia="宋体" w:hAnsi="Book Antiqua" w:cs="宋体"/>
          <w:color w:val="000000"/>
          <w:lang w:val="en-US" w:eastAsia="zh-CN"/>
        </w:rPr>
        <w:t>http: //care.diabetesjournals.org/content/36/Supplement_1/S11/T3.expansion.html</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19 </w:t>
      </w:r>
      <w:r w:rsidRPr="00150117">
        <w:rPr>
          <w:rFonts w:ascii="Book Antiqua" w:eastAsia="宋体" w:hAnsi="Book Antiqua" w:cs="宋体"/>
          <w:b/>
          <w:bCs/>
          <w:color w:val="000000"/>
          <w:lang w:val="en-US" w:eastAsia="zh-CN"/>
        </w:rPr>
        <w:t>Chobanian AV</w:t>
      </w:r>
      <w:r w:rsidRPr="00150117">
        <w:rPr>
          <w:rFonts w:ascii="Book Antiqua" w:eastAsia="宋体" w:hAnsi="Book Antiqua" w:cs="宋体"/>
          <w:color w:val="000000"/>
          <w:lang w:val="en-US" w:eastAsia="zh-CN"/>
        </w:rPr>
        <w:t>, Bakris GL, Black HR, Cushman WC, Green LA, Izzo JL, Jones DW, Materson BJ, Oparil S, Wright JT, Roccella EJ. The Seventh Report of the Joint National Committee on Prevention, Detection, Evaluation, and Treatment of High Blood Pressure: the JNC 7 report. </w:t>
      </w:r>
      <w:r w:rsidRPr="00150117">
        <w:rPr>
          <w:rFonts w:ascii="Book Antiqua" w:eastAsia="宋体" w:hAnsi="Book Antiqua" w:cs="宋体"/>
          <w:i/>
          <w:iCs/>
          <w:color w:val="000000"/>
          <w:lang w:val="en-US" w:eastAsia="zh-CN"/>
        </w:rPr>
        <w:t>JAMA</w:t>
      </w:r>
      <w:r w:rsidRPr="00150117">
        <w:rPr>
          <w:rFonts w:ascii="Book Antiqua" w:eastAsia="宋体" w:hAnsi="Book Antiqua" w:cs="宋体"/>
          <w:color w:val="000000"/>
          <w:lang w:val="en-US" w:eastAsia="zh-CN"/>
        </w:rPr>
        <w:t> 2003; </w:t>
      </w:r>
      <w:r w:rsidRPr="00150117">
        <w:rPr>
          <w:rFonts w:ascii="Book Antiqua" w:eastAsia="宋体" w:hAnsi="Book Antiqua" w:cs="宋体"/>
          <w:b/>
          <w:bCs/>
          <w:color w:val="000000"/>
          <w:lang w:val="en-US" w:eastAsia="zh-CN"/>
        </w:rPr>
        <w:t>289</w:t>
      </w:r>
      <w:r w:rsidRPr="00150117">
        <w:rPr>
          <w:rFonts w:ascii="Book Antiqua" w:eastAsia="宋体" w:hAnsi="Book Antiqua" w:cs="宋体"/>
          <w:color w:val="000000"/>
          <w:lang w:val="en-US" w:eastAsia="zh-CN"/>
        </w:rPr>
        <w:t>: 2560-2572 [PMID: 12748199 DOI: 10.1001/jama.289.19.2560]</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20 </w:t>
      </w:r>
      <w:r w:rsidRPr="00150117">
        <w:rPr>
          <w:rFonts w:ascii="Book Antiqua" w:eastAsia="宋体" w:hAnsi="Book Antiqua" w:cs="宋体"/>
          <w:b/>
          <w:bCs/>
          <w:color w:val="000000"/>
          <w:lang w:val="en-US" w:eastAsia="zh-CN"/>
        </w:rPr>
        <w:t>Praveen PA</w:t>
      </w:r>
      <w:r w:rsidRPr="00150117">
        <w:rPr>
          <w:rFonts w:ascii="Book Antiqua" w:eastAsia="宋体" w:hAnsi="Book Antiqua" w:cs="宋体"/>
          <w:color w:val="000000"/>
          <w:lang w:val="en-US" w:eastAsia="zh-CN"/>
        </w:rPr>
        <w:t>, Roy A, Prabhakaran D. Cardiovascular disease risk factors: a childhood perspective. </w:t>
      </w:r>
      <w:r w:rsidRPr="00150117">
        <w:rPr>
          <w:rFonts w:ascii="Book Antiqua" w:eastAsia="宋体" w:hAnsi="Book Antiqua" w:cs="宋体"/>
          <w:i/>
          <w:iCs/>
          <w:color w:val="000000"/>
          <w:lang w:val="en-US" w:eastAsia="zh-CN"/>
        </w:rPr>
        <w:t>Indian J Pediatr</w:t>
      </w:r>
      <w:r w:rsidRPr="00150117">
        <w:rPr>
          <w:rFonts w:ascii="Book Antiqua" w:eastAsia="宋体" w:hAnsi="Book Antiqua" w:cs="宋体"/>
          <w:color w:val="000000"/>
          <w:lang w:val="en-US" w:eastAsia="zh-CN"/>
        </w:rPr>
        <w:t> 2013; </w:t>
      </w:r>
      <w:r w:rsidRPr="00150117">
        <w:rPr>
          <w:rFonts w:ascii="Book Antiqua" w:eastAsia="宋体" w:hAnsi="Book Antiqua" w:cs="宋体"/>
          <w:b/>
          <w:bCs/>
          <w:color w:val="000000"/>
          <w:lang w:val="en-US" w:eastAsia="zh-CN"/>
        </w:rPr>
        <w:t xml:space="preserve">80 </w:t>
      </w:r>
      <w:r w:rsidRPr="00272EA5">
        <w:rPr>
          <w:rFonts w:ascii="Book Antiqua" w:eastAsia="宋体" w:hAnsi="Book Antiqua" w:cs="宋体"/>
          <w:bCs/>
          <w:color w:val="000000"/>
          <w:lang w:val="en-US" w:eastAsia="zh-CN"/>
        </w:rPr>
        <w:t>Suppl 1</w:t>
      </w:r>
      <w:r w:rsidRPr="00272EA5">
        <w:rPr>
          <w:rFonts w:ascii="Book Antiqua" w:eastAsia="宋体" w:hAnsi="Book Antiqua" w:cs="宋体"/>
          <w:color w:val="000000"/>
          <w:lang w:val="en-US" w:eastAsia="zh-CN"/>
        </w:rPr>
        <w:t>:</w:t>
      </w:r>
      <w:r w:rsidRPr="00150117">
        <w:rPr>
          <w:rFonts w:ascii="Book Antiqua" w:eastAsia="宋体" w:hAnsi="Book Antiqua" w:cs="宋体"/>
          <w:color w:val="000000"/>
          <w:lang w:val="en-US" w:eastAsia="zh-CN"/>
        </w:rPr>
        <w:t xml:space="preserve"> S3-12 [PMID: 22638996 DOI: 10.1007/s12098-012-0767-z</w:t>
      </w:r>
      <w:r w:rsidR="00272EA5">
        <w:rPr>
          <w:rFonts w:ascii="Book Antiqua" w:eastAsia="宋体" w:hAnsi="Book Antiqua" w:cs="宋体" w:hint="eastAsia"/>
          <w:color w:val="000000"/>
          <w:lang w:val="en-US" w:eastAsia="zh-CN"/>
        </w:rPr>
        <w:t>]</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21 </w:t>
      </w:r>
      <w:r w:rsidRPr="00150117">
        <w:rPr>
          <w:rFonts w:ascii="Book Antiqua" w:eastAsia="宋体" w:hAnsi="Book Antiqua" w:cs="宋体"/>
          <w:b/>
          <w:bCs/>
          <w:color w:val="000000"/>
          <w:lang w:val="en-US" w:eastAsia="zh-CN"/>
        </w:rPr>
        <w:t>Ranjani H</w:t>
      </w:r>
      <w:r w:rsidRPr="00150117">
        <w:rPr>
          <w:rFonts w:ascii="Book Antiqua" w:eastAsia="宋体" w:hAnsi="Book Antiqua" w:cs="宋体"/>
          <w:color w:val="000000"/>
          <w:lang w:val="en-US" w:eastAsia="zh-CN"/>
        </w:rPr>
        <w:t>, Sonya J, Anjana RM, Mohan V. Prevalence of glucose intolerance among children and adolescents in urban South India (ORANGE-2). </w:t>
      </w:r>
      <w:r w:rsidRPr="00150117">
        <w:rPr>
          <w:rFonts w:ascii="Book Antiqua" w:eastAsia="宋体" w:hAnsi="Book Antiqua" w:cs="宋体"/>
          <w:i/>
          <w:iCs/>
          <w:color w:val="000000"/>
          <w:lang w:val="en-US" w:eastAsia="zh-CN"/>
        </w:rPr>
        <w:t>Diabetes Technol Ther</w:t>
      </w:r>
      <w:r w:rsidRPr="00150117">
        <w:rPr>
          <w:rFonts w:ascii="Book Antiqua" w:eastAsia="宋体" w:hAnsi="Book Antiqua" w:cs="宋体"/>
          <w:color w:val="000000"/>
          <w:lang w:val="en-US" w:eastAsia="zh-CN"/>
        </w:rPr>
        <w:t> 2013; </w:t>
      </w:r>
      <w:r w:rsidRPr="00150117">
        <w:rPr>
          <w:rFonts w:ascii="Book Antiqua" w:eastAsia="宋体" w:hAnsi="Book Antiqua" w:cs="宋体"/>
          <w:b/>
          <w:bCs/>
          <w:color w:val="000000"/>
          <w:lang w:val="en-US" w:eastAsia="zh-CN"/>
        </w:rPr>
        <w:t>15</w:t>
      </w:r>
      <w:r w:rsidRPr="00150117">
        <w:rPr>
          <w:rFonts w:ascii="Book Antiqua" w:eastAsia="宋体" w:hAnsi="Book Antiqua" w:cs="宋体"/>
          <w:color w:val="000000"/>
          <w:lang w:val="en-US" w:eastAsia="zh-CN"/>
        </w:rPr>
        <w:t>: 13-19 [PMID: 23151017 DOI: 10</w:t>
      </w:r>
      <w:r w:rsidR="00272EA5">
        <w:rPr>
          <w:rFonts w:ascii="Book Antiqua" w:eastAsia="宋体" w:hAnsi="Book Antiqua" w:cs="宋体"/>
          <w:color w:val="000000"/>
          <w:lang w:val="en-US" w:eastAsia="zh-CN"/>
        </w:rPr>
        <w:t>.1089/dia.2012.0236</w:t>
      </w:r>
      <w:r w:rsidRPr="00150117">
        <w:rPr>
          <w:rFonts w:ascii="Book Antiqua" w:eastAsia="宋体" w:hAnsi="Book Antiqua" w:cs="宋体"/>
          <w:color w:val="000000"/>
          <w:lang w:val="en-US" w:eastAsia="zh-CN"/>
        </w:rPr>
        <w:t>]</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22 </w:t>
      </w:r>
      <w:r w:rsidRPr="00150117">
        <w:rPr>
          <w:rFonts w:ascii="Book Antiqua" w:eastAsia="宋体" w:hAnsi="Book Antiqua" w:cs="宋体"/>
          <w:b/>
          <w:bCs/>
          <w:color w:val="000000"/>
          <w:lang w:val="en-US" w:eastAsia="zh-CN"/>
        </w:rPr>
        <w:t>Durrani AM</w:t>
      </w:r>
      <w:r w:rsidRPr="00150117">
        <w:rPr>
          <w:rFonts w:ascii="Book Antiqua" w:eastAsia="宋体" w:hAnsi="Book Antiqua" w:cs="宋体"/>
          <w:color w:val="000000"/>
          <w:lang w:val="en-US" w:eastAsia="zh-CN"/>
        </w:rPr>
        <w:t>, Waseem F. Blood pressure distribution and its relation to anthropometric measurements among school children in Aligarh. </w:t>
      </w:r>
      <w:r w:rsidRPr="00150117">
        <w:rPr>
          <w:rFonts w:ascii="Book Antiqua" w:eastAsia="宋体" w:hAnsi="Book Antiqua" w:cs="宋体"/>
          <w:i/>
          <w:iCs/>
          <w:color w:val="000000"/>
          <w:lang w:val="en-US" w:eastAsia="zh-CN"/>
        </w:rPr>
        <w:t>Indian J Public Health</w:t>
      </w:r>
      <w:r w:rsidRPr="00150117">
        <w:rPr>
          <w:rFonts w:ascii="Book Antiqua" w:eastAsia="宋体" w:hAnsi="Book Antiqua" w:cs="宋体"/>
          <w:color w:val="000000"/>
          <w:lang w:val="en-US" w:eastAsia="zh-CN"/>
        </w:rPr>
        <w:t> </w:t>
      </w:r>
      <w:r w:rsidR="00272EA5">
        <w:rPr>
          <w:rFonts w:ascii="Book Antiqua" w:eastAsia="宋体" w:hAnsi="Book Antiqua" w:cs="宋体" w:hint="eastAsia"/>
          <w:color w:val="000000"/>
          <w:lang w:val="en-US" w:eastAsia="zh-CN"/>
        </w:rPr>
        <w:t>2011</w:t>
      </w:r>
      <w:r w:rsidRPr="00150117">
        <w:rPr>
          <w:rFonts w:ascii="Book Antiqua" w:eastAsia="宋体" w:hAnsi="Book Antiqua" w:cs="宋体"/>
          <w:color w:val="000000"/>
          <w:lang w:val="en-US" w:eastAsia="zh-CN"/>
        </w:rPr>
        <w:t>; </w:t>
      </w:r>
      <w:r w:rsidRPr="00150117">
        <w:rPr>
          <w:rFonts w:ascii="Book Antiqua" w:eastAsia="宋体" w:hAnsi="Book Antiqua" w:cs="宋体"/>
          <w:b/>
          <w:bCs/>
          <w:color w:val="000000"/>
          <w:lang w:val="en-US" w:eastAsia="zh-CN"/>
        </w:rPr>
        <w:t>55</w:t>
      </w:r>
      <w:r w:rsidRPr="00150117">
        <w:rPr>
          <w:rFonts w:ascii="Book Antiqua" w:eastAsia="宋体" w:hAnsi="Book Antiqua" w:cs="宋体"/>
          <w:color w:val="000000"/>
          <w:lang w:val="en-US" w:eastAsia="zh-CN"/>
        </w:rPr>
        <w:t>: 121-124 [PMID: 2194104</w:t>
      </w:r>
      <w:r w:rsidR="00272EA5">
        <w:rPr>
          <w:rFonts w:ascii="Book Antiqua" w:eastAsia="宋体" w:hAnsi="Book Antiqua" w:cs="宋体"/>
          <w:color w:val="000000"/>
          <w:lang w:val="en-US" w:eastAsia="zh-CN"/>
        </w:rPr>
        <w:t>7 DOI: 10.4103/0019-557X.85246</w:t>
      </w:r>
      <w:r w:rsidRPr="00150117">
        <w:rPr>
          <w:rFonts w:ascii="Book Antiqua" w:eastAsia="宋体" w:hAnsi="Book Antiqua" w:cs="宋体"/>
          <w:color w:val="000000"/>
          <w:lang w:val="en-US" w:eastAsia="zh-CN"/>
        </w:rPr>
        <w:t>]</w:t>
      </w:r>
    </w:p>
    <w:p w:rsidR="00150117" w:rsidRPr="00150117" w:rsidRDefault="00272EA5" w:rsidP="00150117">
      <w:pPr>
        <w:spacing w:after="0"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23 </w:t>
      </w:r>
      <w:r w:rsidR="00150117" w:rsidRPr="00150117">
        <w:rPr>
          <w:rFonts w:ascii="Book Antiqua" w:eastAsia="宋体" w:hAnsi="Book Antiqua" w:cs="宋体"/>
          <w:color w:val="000000"/>
          <w:lang w:val="en-US" w:eastAsia="zh-CN"/>
        </w:rPr>
        <w:t>The fourth report on the diagnosis, evaluation, and treatment of high blood pressure in children and adolescents. </w:t>
      </w:r>
      <w:r w:rsidR="00150117" w:rsidRPr="00150117">
        <w:rPr>
          <w:rFonts w:ascii="Book Antiqua" w:eastAsia="宋体" w:hAnsi="Book Antiqua" w:cs="宋体"/>
          <w:i/>
          <w:iCs/>
          <w:color w:val="000000"/>
          <w:lang w:val="en-US" w:eastAsia="zh-CN"/>
        </w:rPr>
        <w:t>Pediatrics</w:t>
      </w:r>
      <w:r w:rsidR="00150117" w:rsidRPr="00150117">
        <w:rPr>
          <w:rFonts w:ascii="Book Antiqua" w:eastAsia="宋体" w:hAnsi="Book Antiqua" w:cs="宋体"/>
          <w:color w:val="000000"/>
          <w:lang w:val="en-US" w:eastAsia="zh-CN"/>
        </w:rPr>
        <w:t> 2004; </w:t>
      </w:r>
      <w:r w:rsidR="00150117" w:rsidRPr="00150117">
        <w:rPr>
          <w:rFonts w:ascii="Book Antiqua" w:eastAsia="宋体" w:hAnsi="Book Antiqua" w:cs="宋体"/>
          <w:b/>
          <w:bCs/>
          <w:color w:val="000000"/>
          <w:lang w:val="en-US" w:eastAsia="zh-CN"/>
        </w:rPr>
        <w:t>114</w:t>
      </w:r>
      <w:r w:rsidR="00150117" w:rsidRPr="00150117">
        <w:rPr>
          <w:rFonts w:ascii="Book Antiqua" w:eastAsia="宋体" w:hAnsi="Book Antiqua" w:cs="宋体"/>
          <w:color w:val="000000"/>
          <w:lang w:val="en-US" w:eastAsia="zh-CN"/>
        </w:rPr>
        <w:t>: 555-576 [PMID: 15286277]</w:t>
      </w:r>
    </w:p>
    <w:p w:rsidR="00150117" w:rsidRPr="00150117" w:rsidRDefault="00272EA5" w:rsidP="00150117">
      <w:pPr>
        <w:spacing w:after="0"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24 </w:t>
      </w:r>
      <w:r w:rsidRPr="00272EA5">
        <w:rPr>
          <w:rFonts w:ascii="Book Antiqua" w:eastAsia="宋体" w:hAnsi="Book Antiqua" w:cs="宋体"/>
          <w:b/>
          <w:color w:val="000000"/>
          <w:lang w:val="en-US" w:eastAsia="zh-CN"/>
        </w:rPr>
        <w:t>Tietz NW</w:t>
      </w:r>
      <w:r>
        <w:rPr>
          <w:rFonts w:ascii="Book Antiqua" w:eastAsia="宋体" w:hAnsi="Book Antiqua" w:cs="宋体"/>
          <w:color w:val="000000"/>
          <w:lang w:val="en-US" w:eastAsia="zh-CN"/>
        </w:rPr>
        <w:t>.</w:t>
      </w:r>
      <w:r w:rsidR="00150117" w:rsidRPr="00150117">
        <w:rPr>
          <w:rFonts w:ascii="Book Antiqua" w:eastAsia="宋体" w:hAnsi="Book Antiqua" w:cs="宋体"/>
          <w:color w:val="000000"/>
          <w:lang w:val="en-US" w:eastAsia="zh-CN"/>
        </w:rPr>
        <w:t xml:space="preserve"> Clinical Guide to L</w:t>
      </w:r>
      <w:r>
        <w:rPr>
          <w:rFonts w:ascii="Book Antiqua" w:eastAsia="宋体" w:hAnsi="Book Antiqua" w:cs="宋体"/>
          <w:color w:val="000000"/>
          <w:lang w:val="en-US" w:eastAsia="zh-CN"/>
        </w:rPr>
        <w:t xml:space="preserve">aboratory Tests, 2nd Edition, </w:t>
      </w:r>
      <w:r w:rsidR="00150117" w:rsidRPr="00150117">
        <w:rPr>
          <w:rFonts w:ascii="Book Antiqua" w:eastAsia="宋体" w:hAnsi="Book Antiqua" w:cs="宋体"/>
          <w:color w:val="000000"/>
          <w:lang w:val="en-US" w:eastAsia="zh-CN"/>
        </w:rPr>
        <w:t>Saunders</w:t>
      </w:r>
      <w:r w:rsidRPr="00272EA5">
        <w:rPr>
          <w:rFonts w:ascii="Book Antiqua" w:eastAsia="宋体" w:hAnsi="Book Antiqua" w:cs="宋体"/>
          <w:color w:val="000000"/>
          <w:lang w:val="en-US" w:eastAsia="zh-CN"/>
        </w:rPr>
        <w:t xml:space="preserve"> </w:t>
      </w:r>
      <w:r>
        <w:rPr>
          <w:rFonts w:ascii="Book Antiqua" w:eastAsia="宋体" w:hAnsi="Book Antiqua" w:cs="宋体"/>
          <w:color w:val="000000"/>
          <w:lang w:val="en-US" w:eastAsia="zh-CN"/>
        </w:rPr>
        <w:t>WB</w:t>
      </w:r>
      <w:r w:rsidR="00150117" w:rsidRPr="00150117">
        <w:rPr>
          <w:rFonts w:ascii="Book Antiqua" w:eastAsia="宋体" w:hAnsi="Book Antiqua" w:cs="宋体"/>
          <w:color w:val="000000"/>
          <w:lang w:val="en-US" w:eastAsia="zh-CN"/>
        </w:rPr>
        <w:t>, Philadelphia, PA</w:t>
      </w:r>
      <w:r>
        <w:rPr>
          <w:rFonts w:ascii="Book Antiqua" w:eastAsia="宋体" w:hAnsi="Book Antiqua" w:cs="宋体" w:hint="eastAsia"/>
          <w:color w:val="000000"/>
          <w:lang w:val="en-US" w:eastAsia="zh-CN"/>
        </w:rPr>
        <w:t xml:space="preserve">, </w:t>
      </w:r>
      <w:r w:rsidR="00150117" w:rsidRPr="00150117">
        <w:rPr>
          <w:rFonts w:ascii="Book Antiqua" w:eastAsia="宋体" w:hAnsi="Book Antiqua" w:cs="宋体"/>
          <w:color w:val="000000"/>
          <w:lang w:val="en-US" w:eastAsia="zh-CN"/>
        </w:rPr>
        <w:t>19</w:t>
      </w:r>
      <w:r>
        <w:rPr>
          <w:rFonts w:ascii="Book Antiqua" w:eastAsia="宋体" w:hAnsi="Book Antiqua" w:cs="宋体"/>
          <w:color w:val="000000"/>
          <w:lang w:val="en-US" w:eastAsia="zh-CN"/>
        </w:rPr>
        <w:t>90</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25 </w:t>
      </w:r>
      <w:r w:rsidRPr="00150117">
        <w:rPr>
          <w:rFonts w:ascii="Book Antiqua" w:eastAsia="宋体" w:hAnsi="Book Antiqua" w:cs="宋体"/>
          <w:b/>
          <w:bCs/>
          <w:color w:val="000000"/>
          <w:lang w:val="en-US" w:eastAsia="zh-CN"/>
        </w:rPr>
        <w:t>Mohsin F</w:t>
      </w:r>
      <w:r w:rsidRPr="00150117">
        <w:rPr>
          <w:rFonts w:ascii="Book Antiqua" w:eastAsia="宋体" w:hAnsi="Book Antiqua" w:cs="宋体"/>
          <w:color w:val="000000"/>
          <w:lang w:val="en-US" w:eastAsia="zh-CN"/>
        </w:rPr>
        <w:t>, Mahbuba S, Begum T, Azad K, Nahar N. Prevalence of impaired glucose tolerance among children and adolescents with obesity. </w:t>
      </w:r>
      <w:r w:rsidRPr="00150117">
        <w:rPr>
          <w:rFonts w:ascii="Book Antiqua" w:eastAsia="宋体" w:hAnsi="Book Antiqua" w:cs="宋体"/>
          <w:i/>
          <w:iCs/>
          <w:color w:val="000000"/>
          <w:lang w:val="en-US" w:eastAsia="zh-CN"/>
        </w:rPr>
        <w:t>Mymensingh Med J</w:t>
      </w:r>
      <w:r w:rsidRPr="00150117">
        <w:rPr>
          <w:rFonts w:ascii="Book Antiqua" w:eastAsia="宋体" w:hAnsi="Book Antiqua" w:cs="宋体"/>
          <w:color w:val="000000"/>
          <w:lang w:val="en-US" w:eastAsia="zh-CN"/>
        </w:rPr>
        <w:t> 2012; </w:t>
      </w:r>
      <w:r w:rsidRPr="00150117">
        <w:rPr>
          <w:rFonts w:ascii="Book Antiqua" w:eastAsia="宋体" w:hAnsi="Book Antiqua" w:cs="宋体"/>
          <w:b/>
          <w:bCs/>
          <w:color w:val="000000"/>
          <w:lang w:val="en-US" w:eastAsia="zh-CN"/>
        </w:rPr>
        <w:t>21</w:t>
      </w:r>
      <w:r w:rsidRPr="00150117">
        <w:rPr>
          <w:rFonts w:ascii="Book Antiqua" w:eastAsia="宋体" w:hAnsi="Book Antiqua" w:cs="宋体"/>
          <w:color w:val="000000"/>
          <w:lang w:val="en-US" w:eastAsia="zh-CN"/>
        </w:rPr>
        <w:t>: 684-690 [PMID: 23134918]</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26 </w:t>
      </w:r>
      <w:r w:rsidRPr="00150117">
        <w:rPr>
          <w:rFonts w:ascii="Book Antiqua" w:eastAsia="宋体" w:hAnsi="Book Antiqua" w:cs="宋体"/>
          <w:b/>
          <w:bCs/>
          <w:color w:val="000000"/>
          <w:lang w:val="en-US" w:eastAsia="zh-CN"/>
        </w:rPr>
        <w:t>Sinha R</w:t>
      </w:r>
      <w:r w:rsidRPr="00150117">
        <w:rPr>
          <w:rFonts w:ascii="Book Antiqua" w:eastAsia="宋体" w:hAnsi="Book Antiqua" w:cs="宋体"/>
          <w:color w:val="000000"/>
          <w:lang w:val="en-US" w:eastAsia="zh-CN"/>
        </w:rPr>
        <w:t>, Fisch G, Teague B, Tamborlane WV, Banyas B, Allen K, Savoye M, Rieger V, Taksali S, Barbetta G, Sherwin RS, Caprio S. Prevalence of impaired glucose tolerance among children and adolescents with marked obesity. </w:t>
      </w:r>
      <w:r w:rsidRPr="00150117">
        <w:rPr>
          <w:rFonts w:ascii="Book Antiqua" w:eastAsia="宋体" w:hAnsi="Book Antiqua" w:cs="宋体"/>
          <w:i/>
          <w:iCs/>
          <w:color w:val="000000"/>
          <w:lang w:val="en-US" w:eastAsia="zh-CN"/>
        </w:rPr>
        <w:t>N Engl J Med</w:t>
      </w:r>
      <w:r w:rsidRPr="00150117">
        <w:rPr>
          <w:rFonts w:ascii="Book Antiqua" w:eastAsia="宋体" w:hAnsi="Book Antiqua" w:cs="宋体"/>
          <w:color w:val="000000"/>
          <w:lang w:val="en-US" w:eastAsia="zh-CN"/>
        </w:rPr>
        <w:t> 2002; </w:t>
      </w:r>
      <w:r w:rsidRPr="00150117">
        <w:rPr>
          <w:rFonts w:ascii="Book Antiqua" w:eastAsia="宋体" w:hAnsi="Book Antiqua" w:cs="宋体"/>
          <w:b/>
          <w:bCs/>
          <w:color w:val="000000"/>
          <w:lang w:val="en-US" w:eastAsia="zh-CN"/>
        </w:rPr>
        <w:t>346</w:t>
      </w:r>
      <w:r w:rsidRPr="00150117">
        <w:rPr>
          <w:rFonts w:ascii="Book Antiqua" w:eastAsia="宋体" w:hAnsi="Book Antiqua" w:cs="宋体"/>
          <w:color w:val="000000"/>
          <w:lang w:val="en-US" w:eastAsia="zh-CN"/>
        </w:rPr>
        <w:t>: 802-810 [PMID: 11893791]</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27 </w:t>
      </w:r>
      <w:r w:rsidRPr="00150117">
        <w:rPr>
          <w:rFonts w:ascii="Book Antiqua" w:eastAsia="宋体" w:hAnsi="Book Antiqua" w:cs="宋体"/>
          <w:b/>
          <w:bCs/>
          <w:color w:val="000000"/>
          <w:lang w:val="en-US" w:eastAsia="zh-CN"/>
        </w:rPr>
        <w:t>Kumar J</w:t>
      </w:r>
      <w:r w:rsidRPr="00150117">
        <w:rPr>
          <w:rFonts w:ascii="Book Antiqua" w:eastAsia="宋体" w:hAnsi="Book Antiqua" w:cs="宋体"/>
          <w:color w:val="000000"/>
          <w:lang w:val="en-US" w:eastAsia="zh-CN"/>
        </w:rPr>
        <w:t xml:space="preserve">, Deshmukh PR, Garg BS. </w:t>
      </w:r>
      <w:proofErr w:type="gramStart"/>
      <w:r w:rsidRPr="00150117">
        <w:rPr>
          <w:rFonts w:ascii="Book Antiqua" w:eastAsia="宋体" w:hAnsi="Book Antiqua" w:cs="宋体"/>
          <w:color w:val="000000"/>
          <w:lang w:val="en-US" w:eastAsia="zh-CN"/>
        </w:rPr>
        <w:t>Prevalence and correlates of sustained hypertension in adolescents of rural Wardha, central India.</w:t>
      </w:r>
      <w:proofErr w:type="gramEnd"/>
      <w:r w:rsidRPr="00150117">
        <w:rPr>
          <w:rFonts w:ascii="Book Antiqua" w:eastAsia="宋体" w:hAnsi="Book Antiqua" w:cs="宋体"/>
          <w:color w:val="000000"/>
          <w:lang w:val="en-US" w:eastAsia="zh-CN"/>
        </w:rPr>
        <w:t> </w:t>
      </w:r>
      <w:r w:rsidRPr="00150117">
        <w:rPr>
          <w:rFonts w:ascii="Book Antiqua" w:eastAsia="宋体" w:hAnsi="Book Antiqua" w:cs="宋体"/>
          <w:i/>
          <w:iCs/>
          <w:color w:val="000000"/>
          <w:lang w:val="en-US" w:eastAsia="zh-CN"/>
        </w:rPr>
        <w:t>Indian J Pediatr</w:t>
      </w:r>
      <w:r w:rsidRPr="00150117">
        <w:rPr>
          <w:rFonts w:ascii="Book Antiqua" w:eastAsia="宋体" w:hAnsi="Book Antiqua" w:cs="宋体"/>
          <w:color w:val="000000"/>
          <w:lang w:val="en-US" w:eastAsia="zh-CN"/>
        </w:rPr>
        <w:t> 2012; </w:t>
      </w:r>
      <w:r w:rsidRPr="00150117">
        <w:rPr>
          <w:rFonts w:ascii="Book Antiqua" w:eastAsia="宋体" w:hAnsi="Book Antiqua" w:cs="宋体"/>
          <w:b/>
          <w:bCs/>
          <w:color w:val="000000"/>
          <w:lang w:val="en-US" w:eastAsia="zh-CN"/>
        </w:rPr>
        <w:t>79</w:t>
      </w:r>
      <w:r w:rsidRPr="00150117">
        <w:rPr>
          <w:rFonts w:ascii="Book Antiqua" w:eastAsia="宋体" w:hAnsi="Book Antiqua" w:cs="宋体"/>
          <w:color w:val="000000"/>
          <w:lang w:val="en-US" w:eastAsia="zh-CN"/>
        </w:rPr>
        <w:t>: 1206-1212 [PMID: 22203427 DOI: 10.1007/s12098-011-0663-y</w:t>
      </w:r>
      <w:r w:rsidR="00272EA5">
        <w:rPr>
          <w:rFonts w:ascii="Book Antiqua" w:eastAsia="宋体" w:hAnsi="Book Antiqua" w:cs="宋体" w:hint="eastAsia"/>
          <w:color w:val="000000"/>
          <w:lang w:val="en-US" w:eastAsia="zh-CN"/>
        </w:rPr>
        <w:t>]</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28 </w:t>
      </w:r>
      <w:r w:rsidRPr="00150117">
        <w:rPr>
          <w:rFonts w:ascii="Book Antiqua" w:eastAsia="宋体" w:hAnsi="Book Antiqua" w:cs="宋体"/>
          <w:b/>
          <w:bCs/>
          <w:color w:val="000000"/>
          <w:lang w:val="en-US" w:eastAsia="zh-CN"/>
        </w:rPr>
        <w:t>Sharma A</w:t>
      </w:r>
      <w:r w:rsidRPr="00150117">
        <w:rPr>
          <w:rFonts w:ascii="Book Antiqua" w:eastAsia="宋体" w:hAnsi="Book Antiqua" w:cs="宋体"/>
          <w:color w:val="000000"/>
          <w:lang w:val="en-US" w:eastAsia="zh-CN"/>
        </w:rPr>
        <w:t>, Grover N, Kaushik S, Bhardwaj R, Sankhyan N. Prevalence of hypertension among schoolchildren in Shimla. </w:t>
      </w:r>
      <w:r w:rsidRPr="00150117">
        <w:rPr>
          <w:rFonts w:ascii="Book Antiqua" w:eastAsia="宋体" w:hAnsi="Book Antiqua" w:cs="宋体"/>
          <w:i/>
          <w:iCs/>
          <w:color w:val="000000"/>
          <w:lang w:val="en-US" w:eastAsia="zh-CN"/>
        </w:rPr>
        <w:t>Indian Pediatr</w:t>
      </w:r>
      <w:r w:rsidRPr="00150117">
        <w:rPr>
          <w:rFonts w:ascii="Book Antiqua" w:eastAsia="宋体" w:hAnsi="Book Antiqua" w:cs="宋体"/>
          <w:color w:val="000000"/>
          <w:lang w:val="en-US" w:eastAsia="zh-CN"/>
        </w:rPr>
        <w:t> 2010; </w:t>
      </w:r>
      <w:r w:rsidRPr="00150117">
        <w:rPr>
          <w:rFonts w:ascii="Book Antiqua" w:eastAsia="宋体" w:hAnsi="Book Antiqua" w:cs="宋体"/>
          <w:b/>
          <w:bCs/>
          <w:color w:val="000000"/>
          <w:lang w:val="en-US" w:eastAsia="zh-CN"/>
        </w:rPr>
        <w:t>47</w:t>
      </w:r>
      <w:r w:rsidRPr="00150117">
        <w:rPr>
          <w:rFonts w:ascii="Book Antiqua" w:eastAsia="宋体" w:hAnsi="Book Antiqua" w:cs="宋体"/>
          <w:color w:val="000000"/>
          <w:lang w:val="en-US" w:eastAsia="zh-CN"/>
        </w:rPr>
        <w:t>: 873-876 [PMID: 20308762]</w:t>
      </w:r>
    </w:p>
    <w:p w:rsidR="00150117" w:rsidRPr="00150117" w:rsidRDefault="00150117" w:rsidP="00150117">
      <w:pPr>
        <w:spacing w:after="0" w:line="360" w:lineRule="auto"/>
        <w:jc w:val="both"/>
        <w:rPr>
          <w:rFonts w:ascii="Book Antiqua" w:eastAsia="宋体" w:hAnsi="Book Antiqua" w:cs="宋体"/>
          <w:color w:val="000000"/>
          <w:lang w:val="en-US" w:eastAsia="zh-CN"/>
        </w:rPr>
      </w:pPr>
      <w:proofErr w:type="gramStart"/>
      <w:r w:rsidRPr="00150117">
        <w:rPr>
          <w:rFonts w:ascii="Book Antiqua" w:eastAsia="宋体" w:hAnsi="Book Antiqua" w:cs="宋体"/>
          <w:color w:val="000000"/>
          <w:lang w:val="en-US" w:eastAsia="zh-CN"/>
        </w:rPr>
        <w:t>29 </w:t>
      </w:r>
      <w:r w:rsidRPr="00150117">
        <w:rPr>
          <w:rFonts w:ascii="Book Antiqua" w:eastAsia="宋体" w:hAnsi="Book Antiqua" w:cs="宋体"/>
          <w:b/>
          <w:bCs/>
          <w:color w:val="000000"/>
          <w:lang w:val="en-US" w:eastAsia="zh-CN"/>
        </w:rPr>
        <w:t>Hsueh WA</w:t>
      </w:r>
      <w:r w:rsidRPr="00150117">
        <w:rPr>
          <w:rFonts w:ascii="Book Antiqua" w:eastAsia="宋体" w:hAnsi="Book Antiqua" w:cs="宋体"/>
          <w:color w:val="000000"/>
          <w:lang w:val="en-US" w:eastAsia="zh-CN"/>
        </w:rPr>
        <w:t>, Anderson PW.</w:t>
      </w:r>
      <w:proofErr w:type="gramEnd"/>
      <w:r w:rsidRPr="00150117">
        <w:rPr>
          <w:rFonts w:ascii="Book Antiqua" w:eastAsia="宋体" w:hAnsi="Book Antiqua" w:cs="宋体"/>
          <w:color w:val="000000"/>
          <w:lang w:val="en-US" w:eastAsia="zh-CN"/>
        </w:rPr>
        <w:t xml:space="preserve"> </w:t>
      </w:r>
      <w:proofErr w:type="gramStart"/>
      <w:r w:rsidRPr="00150117">
        <w:rPr>
          <w:rFonts w:ascii="Book Antiqua" w:eastAsia="宋体" w:hAnsi="Book Antiqua" w:cs="宋体"/>
          <w:color w:val="000000"/>
          <w:lang w:val="en-US" w:eastAsia="zh-CN"/>
        </w:rPr>
        <w:t>Hypertension, the endothelial cell, and the vascular complications of diabetes mellitus.</w:t>
      </w:r>
      <w:proofErr w:type="gramEnd"/>
      <w:r w:rsidRPr="00150117">
        <w:rPr>
          <w:rFonts w:ascii="Book Antiqua" w:eastAsia="宋体" w:hAnsi="Book Antiqua" w:cs="宋体"/>
          <w:color w:val="000000"/>
          <w:lang w:val="en-US" w:eastAsia="zh-CN"/>
        </w:rPr>
        <w:t> </w:t>
      </w:r>
      <w:r w:rsidRPr="00150117">
        <w:rPr>
          <w:rFonts w:ascii="Book Antiqua" w:eastAsia="宋体" w:hAnsi="Book Antiqua" w:cs="宋体"/>
          <w:i/>
          <w:iCs/>
          <w:color w:val="000000"/>
          <w:lang w:val="en-US" w:eastAsia="zh-CN"/>
        </w:rPr>
        <w:t>Hypertension</w:t>
      </w:r>
      <w:r w:rsidRPr="00150117">
        <w:rPr>
          <w:rFonts w:ascii="Book Antiqua" w:eastAsia="宋体" w:hAnsi="Book Antiqua" w:cs="宋体"/>
          <w:color w:val="000000"/>
          <w:lang w:val="en-US" w:eastAsia="zh-CN"/>
        </w:rPr>
        <w:t> 1992; </w:t>
      </w:r>
      <w:r w:rsidRPr="00150117">
        <w:rPr>
          <w:rFonts w:ascii="Book Antiqua" w:eastAsia="宋体" w:hAnsi="Book Antiqua" w:cs="宋体"/>
          <w:b/>
          <w:bCs/>
          <w:color w:val="000000"/>
          <w:lang w:val="en-US" w:eastAsia="zh-CN"/>
        </w:rPr>
        <w:t>20</w:t>
      </w:r>
      <w:r w:rsidRPr="00150117">
        <w:rPr>
          <w:rFonts w:ascii="Book Antiqua" w:eastAsia="宋体" w:hAnsi="Book Antiqua" w:cs="宋体"/>
          <w:color w:val="000000"/>
          <w:lang w:val="en-US" w:eastAsia="zh-CN"/>
        </w:rPr>
        <w:t>: 253-263 [PMID: 1639468]</w:t>
      </w:r>
    </w:p>
    <w:p w:rsidR="00150117" w:rsidRPr="00150117" w:rsidRDefault="00150117" w:rsidP="00150117">
      <w:pPr>
        <w:spacing w:after="0" w:line="360" w:lineRule="auto"/>
        <w:jc w:val="both"/>
        <w:rPr>
          <w:rFonts w:ascii="Book Antiqua" w:eastAsia="宋体" w:hAnsi="Book Antiqua" w:cs="宋体"/>
          <w:color w:val="000000"/>
          <w:lang w:val="en-US" w:eastAsia="zh-CN"/>
        </w:rPr>
      </w:pPr>
      <w:proofErr w:type="gramStart"/>
      <w:r w:rsidRPr="00150117">
        <w:rPr>
          <w:rFonts w:ascii="Book Antiqua" w:eastAsia="宋体" w:hAnsi="Book Antiqua" w:cs="宋体"/>
          <w:color w:val="000000"/>
          <w:lang w:val="en-US" w:eastAsia="zh-CN"/>
        </w:rPr>
        <w:t>30 </w:t>
      </w:r>
      <w:r w:rsidRPr="00150117">
        <w:rPr>
          <w:rFonts w:ascii="Book Antiqua" w:eastAsia="宋体" w:hAnsi="Book Antiqua" w:cs="宋体"/>
          <w:b/>
          <w:bCs/>
          <w:color w:val="000000"/>
          <w:lang w:val="en-US" w:eastAsia="zh-CN"/>
        </w:rPr>
        <w:t>Epstein M</w:t>
      </w:r>
      <w:r w:rsidRPr="00150117">
        <w:rPr>
          <w:rFonts w:ascii="Book Antiqua" w:eastAsia="宋体" w:hAnsi="Book Antiqua" w:cs="宋体"/>
          <w:color w:val="000000"/>
          <w:lang w:val="en-US" w:eastAsia="zh-CN"/>
        </w:rPr>
        <w:t>, Sowers JR. Diabetes mellitus and hypertension.</w:t>
      </w:r>
      <w:proofErr w:type="gramEnd"/>
      <w:r w:rsidRPr="00150117">
        <w:rPr>
          <w:rFonts w:ascii="Book Antiqua" w:eastAsia="宋体" w:hAnsi="Book Antiqua" w:cs="宋体"/>
          <w:color w:val="000000"/>
          <w:lang w:val="en-US" w:eastAsia="zh-CN"/>
        </w:rPr>
        <w:t> </w:t>
      </w:r>
      <w:r w:rsidRPr="00150117">
        <w:rPr>
          <w:rFonts w:ascii="Book Antiqua" w:eastAsia="宋体" w:hAnsi="Book Antiqua" w:cs="宋体"/>
          <w:i/>
          <w:iCs/>
          <w:color w:val="000000"/>
          <w:lang w:val="en-US" w:eastAsia="zh-CN"/>
        </w:rPr>
        <w:t>Hypertension</w:t>
      </w:r>
      <w:r w:rsidRPr="00150117">
        <w:rPr>
          <w:rFonts w:ascii="Book Antiqua" w:eastAsia="宋体" w:hAnsi="Book Antiqua" w:cs="宋体"/>
          <w:color w:val="000000"/>
          <w:lang w:val="en-US" w:eastAsia="zh-CN"/>
        </w:rPr>
        <w:t> 1992; </w:t>
      </w:r>
      <w:r w:rsidRPr="00150117">
        <w:rPr>
          <w:rFonts w:ascii="Book Antiqua" w:eastAsia="宋体" w:hAnsi="Book Antiqua" w:cs="宋体"/>
          <w:b/>
          <w:bCs/>
          <w:color w:val="000000"/>
          <w:lang w:val="en-US" w:eastAsia="zh-CN"/>
        </w:rPr>
        <w:t>19</w:t>
      </w:r>
      <w:r w:rsidRPr="00150117">
        <w:rPr>
          <w:rFonts w:ascii="Book Antiqua" w:eastAsia="宋体" w:hAnsi="Book Antiqua" w:cs="宋体"/>
          <w:color w:val="000000"/>
          <w:lang w:val="en-US" w:eastAsia="zh-CN"/>
        </w:rPr>
        <w:t>: 403-418 [PMID: 1568757]</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31 </w:t>
      </w:r>
      <w:r w:rsidRPr="00150117">
        <w:rPr>
          <w:rFonts w:ascii="Book Antiqua" w:eastAsia="宋体" w:hAnsi="Book Antiqua" w:cs="宋体"/>
          <w:b/>
          <w:bCs/>
          <w:color w:val="000000"/>
          <w:lang w:val="en-US" w:eastAsia="zh-CN"/>
        </w:rPr>
        <w:t>Cruickshanks KJ</w:t>
      </w:r>
      <w:r w:rsidRPr="00150117">
        <w:rPr>
          <w:rFonts w:ascii="Book Antiqua" w:eastAsia="宋体" w:hAnsi="Book Antiqua" w:cs="宋体"/>
          <w:color w:val="000000"/>
          <w:lang w:val="en-US" w:eastAsia="zh-CN"/>
        </w:rPr>
        <w:t>, Orchard TJ, Becker DJ. The cardiovascular risk profile of adolescents with insulin-dependent diabetes mellitus. </w:t>
      </w:r>
      <w:r w:rsidRPr="00150117">
        <w:rPr>
          <w:rFonts w:ascii="Book Antiqua" w:eastAsia="宋体" w:hAnsi="Book Antiqua" w:cs="宋体"/>
          <w:i/>
          <w:iCs/>
          <w:color w:val="000000"/>
          <w:lang w:val="en-US" w:eastAsia="zh-CN"/>
        </w:rPr>
        <w:t>Diabetes Care</w:t>
      </w:r>
      <w:r w:rsidRPr="00150117">
        <w:rPr>
          <w:rFonts w:ascii="Book Antiqua" w:eastAsia="宋体" w:hAnsi="Book Antiqua" w:cs="宋体"/>
          <w:color w:val="000000"/>
          <w:lang w:val="en-US" w:eastAsia="zh-CN"/>
        </w:rPr>
        <w:t> </w:t>
      </w:r>
      <w:r w:rsidR="00272EA5">
        <w:rPr>
          <w:rFonts w:ascii="Book Antiqua" w:eastAsia="宋体" w:hAnsi="Book Antiqua" w:cs="宋体" w:hint="eastAsia"/>
          <w:color w:val="000000"/>
          <w:lang w:val="en-US" w:eastAsia="zh-CN"/>
        </w:rPr>
        <w:t>1985</w:t>
      </w:r>
      <w:r w:rsidRPr="00150117">
        <w:rPr>
          <w:rFonts w:ascii="Book Antiqua" w:eastAsia="宋体" w:hAnsi="Book Antiqua" w:cs="宋体"/>
          <w:color w:val="000000"/>
          <w:lang w:val="en-US" w:eastAsia="zh-CN"/>
        </w:rPr>
        <w:t>; </w:t>
      </w:r>
      <w:r w:rsidRPr="00150117">
        <w:rPr>
          <w:rFonts w:ascii="Book Antiqua" w:eastAsia="宋体" w:hAnsi="Book Antiqua" w:cs="宋体"/>
          <w:b/>
          <w:bCs/>
          <w:color w:val="000000"/>
          <w:lang w:val="en-US" w:eastAsia="zh-CN"/>
        </w:rPr>
        <w:t>8</w:t>
      </w:r>
      <w:r w:rsidRPr="00150117">
        <w:rPr>
          <w:rFonts w:ascii="Book Antiqua" w:eastAsia="宋体" w:hAnsi="Book Antiqua" w:cs="宋体"/>
          <w:color w:val="000000"/>
          <w:lang w:val="en-US" w:eastAsia="zh-CN"/>
        </w:rPr>
        <w:t>: 118-124 [PMID: 3996168]</w:t>
      </w:r>
    </w:p>
    <w:p w:rsidR="00150117" w:rsidRPr="00150117" w:rsidRDefault="00150117" w:rsidP="00150117">
      <w:pPr>
        <w:spacing w:after="0" w:line="360" w:lineRule="auto"/>
        <w:jc w:val="both"/>
        <w:rPr>
          <w:rFonts w:ascii="Book Antiqua" w:eastAsia="宋体" w:hAnsi="Book Antiqua" w:cs="宋体"/>
          <w:color w:val="000000"/>
          <w:lang w:val="en-US" w:eastAsia="zh-CN"/>
        </w:rPr>
      </w:pPr>
      <w:proofErr w:type="gramStart"/>
      <w:r w:rsidRPr="00150117">
        <w:rPr>
          <w:rFonts w:ascii="Book Antiqua" w:eastAsia="宋体" w:hAnsi="Book Antiqua" w:cs="宋体"/>
          <w:color w:val="000000"/>
          <w:lang w:val="en-US" w:eastAsia="zh-CN"/>
        </w:rPr>
        <w:t>32 </w:t>
      </w:r>
      <w:r w:rsidRPr="00150117">
        <w:rPr>
          <w:rFonts w:ascii="Book Antiqua" w:eastAsia="宋体" w:hAnsi="Book Antiqua" w:cs="宋体"/>
          <w:b/>
          <w:bCs/>
          <w:color w:val="000000"/>
          <w:lang w:val="en-US" w:eastAsia="zh-CN"/>
        </w:rPr>
        <w:t>Sowers JR</w:t>
      </w:r>
      <w:r w:rsidRPr="00150117">
        <w:rPr>
          <w:rFonts w:ascii="Book Antiqua" w:eastAsia="宋体" w:hAnsi="Book Antiqua" w:cs="宋体"/>
          <w:color w:val="000000"/>
          <w:lang w:val="en-US" w:eastAsia="zh-CN"/>
        </w:rPr>
        <w:t>, Levy J, Zemel MB.</w:t>
      </w:r>
      <w:proofErr w:type="gramEnd"/>
      <w:r w:rsidRPr="00150117">
        <w:rPr>
          <w:rFonts w:ascii="Book Antiqua" w:eastAsia="宋体" w:hAnsi="Book Antiqua" w:cs="宋体"/>
          <w:color w:val="000000"/>
          <w:lang w:val="en-US" w:eastAsia="zh-CN"/>
        </w:rPr>
        <w:t xml:space="preserve"> </w:t>
      </w:r>
      <w:proofErr w:type="gramStart"/>
      <w:r w:rsidRPr="00150117">
        <w:rPr>
          <w:rFonts w:ascii="Book Antiqua" w:eastAsia="宋体" w:hAnsi="Book Antiqua" w:cs="宋体"/>
          <w:color w:val="000000"/>
          <w:lang w:val="en-US" w:eastAsia="zh-CN"/>
        </w:rPr>
        <w:t>Hypertension and diabetes.</w:t>
      </w:r>
      <w:proofErr w:type="gramEnd"/>
      <w:r w:rsidRPr="00150117">
        <w:rPr>
          <w:rFonts w:ascii="Book Antiqua" w:eastAsia="宋体" w:hAnsi="Book Antiqua" w:cs="宋体"/>
          <w:color w:val="000000"/>
          <w:lang w:val="en-US" w:eastAsia="zh-CN"/>
        </w:rPr>
        <w:t> </w:t>
      </w:r>
      <w:r w:rsidRPr="00150117">
        <w:rPr>
          <w:rFonts w:ascii="Book Antiqua" w:eastAsia="宋体" w:hAnsi="Book Antiqua" w:cs="宋体"/>
          <w:i/>
          <w:iCs/>
          <w:color w:val="000000"/>
          <w:lang w:val="en-US" w:eastAsia="zh-CN"/>
        </w:rPr>
        <w:t>Med Clin North Am</w:t>
      </w:r>
      <w:r w:rsidRPr="00150117">
        <w:rPr>
          <w:rFonts w:ascii="Book Antiqua" w:eastAsia="宋体" w:hAnsi="Book Antiqua" w:cs="宋体"/>
          <w:color w:val="000000"/>
          <w:lang w:val="en-US" w:eastAsia="zh-CN"/>
        </w:rPr>
        <w:t> 1988; </w:t>
      </w:r>
      <w:r w:rsidRPr="00150117">
        <w:rPr>
          <w:rFonts w:ascii="Book Antiqua" w:eastAsia="宋体" w:hAnsi="Book Antiqua" w:cs="宋体"/>
          <w:b/>
          <w:bCs/>
          <w:color w:val="000000"/>
          <w:lang w:val="en-US" w:eastAsia="zh-CN"/>
        </w:rPr>
        <w:t>72</w:t>
      </w:r>
      <w:r w:rsidRPr="00150117">
        <w:rPr>
          <w:rFonts w:ascii="Book Antiqua" w:eastAsia="宋体" w:hAnsi="Book Antiqua" w:cs="宋体"/>
          <w:color w:val="000000"/>
          <w:lang w:val="en-US" w:eastAsia="zh-CN"/>
        </w:rPr>
        <w:t>: 1399-1414 [PMID: 3054360]</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33 </w:t>
      </w:r>
      <w:r w:rsidRPr="00150117">
        <w:rPr>
          <w:rFonts w:ascii="Book Antiqua" w:eastAsia="宋体" w:hAnsi="Book Antiqua" w:cs="宋体"/>
          <w:b/>
          <w:bCs/>
          <w:color w:val="000000"/>
          <w:lang w:val="en-US" w:eastAsia="zh-CN"/>
        </w:rPr>
        <w:t>Janka HU</w:t>
      </w:r>
      <w:r w:rsidRPr="00150117">
        <w:rPr>
          <w:rFonts w:ascii="Book Antiqua" w:eastAsia="宋体" w:hAnsi="Book Antiqua" w:cs="宋体"/>
          <w:color w:val="000000"/>
          <w:lang w:val="en-US" w:eastAsia="zh-CN"/>
        </w:rPr>
        <w:t>, Standl E, Mehnert H. Peripheral vascular disease in diabetes mellitus and its relation to cardiovascular risk factors: screening with the doppler ultrasonic technique. </w:t>
      </w:r>
      <w:r w:rsidRPr="00150117">
        <w:rPr>
          <w:rFonts w:ascii="Book Antiqua" w:eastAsia="宋体" w:hAnsi="Book Antiqua" w:cs="宋体"/>
          <w:i/>
          <w:iCs/>
          <w:color w:val="000000"/>
          <w:lang w:val="en-US" w:eastAsia="zh-CN"/>
        </w:rPr>
        <w:t>Diabetes Care</w:t>
      </w:r>
      <w:r w:rsidRPr="00150117">
        <w:rPr>
          <w:rFonts w:ascii="Book Antiqua" w:eastAsia="宋体" w:hAnsi="Book Antiqua" w:cs="宋体"/>
          <w:color w:val="000000"/>
          <w:lang w:val="en-US" w:eastAsia="zh-CN"/>
        </w:rPr>
        <w:t> </w:t>
      </w:r>
      <w:r w:rsidR="00272EA5">
        <w:rPr>
          <w:rFonts w:ascii="Book Antiqua" w:eastAsia="宋体" w:hAnsi="Book Antiqua" w:cs="宋体" w:hint="eastAsia"/>
          <w:color w:val="000000"/>
          <w:lang w:val="en-US" w:eastAsia="zh-CN"/>
        </w:rPr>
        <w:t>1980</w:t>
      </w:r>
      <w:r w:rsidRPr="00150117">
        <w:rPr>
          <w:rFonts w:ascii="Book Antiqua" w:eastAsia="宋体" w:hAnsi="Book Antiqua" w:cs="宋体"/>
          <w:color w:val="000000"/>
          <w:lang w:val="en-US" w:eastAsia="zh-CN"/>
        </w:rPr>
        <w:t>; </w:t>
      </w:r>
      <w:r w:rsidRPr="00150117">
        <w:rPr>
          <w:rFonts w:ascii="Book Antiqua" w:eastAsia="宋体" w:hAnsi="Book Antiqua" w:cs="宋体"/>
          <w:b/>
          <w:bCs/>
          <w:color w:val="000000"/>
          <w:lang w:val="en-US" w:eastAsia="zh-CN"/>
        </w:rPr>
        <w:t>3</w:t>
      </w:r>
      <w:r w:rsidRPr="00150117">
        <w:rPr>
          <w:rFonts w:ascii="Book Antiqua" w:eastAsia="宋体" w:hAnsi="Book Antiqua" w:cs="宋体"/>
          <w:color w:val="000000"/>
          <w:lang w:val="en-US" w:eastAsia="zh-CN"/>
        </w:rPr>
        <w:t>: 207-213 [PMID: 7389542]</w:t>
      </w:r>
    </w:p>
    <w:p w:rsidR="00150117" w:rsidRPr="00150117" w:rsidRDefault="00272EA5" w:rsidP="00150117">
      <w:pPr>
        <w:spacing w:after="0"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34 </w:t>
      </w:r>
      <w:r w:rsidR="00150117" w:rsidRPr="00272EA5">
        <w:rPr>
          <w:rFonts w:ascii="Book Antiqua" w:eastAsia="宋体" w:hAnsi="Book Antiqua" w:cs="宋体"/>
          <w:b/>
          <w:color w:val="000000"/>
          <w:lang w:val="en-US" w:eastAsia="zh-CN"/>
        </w:rPr>
        <w:t>Kannel WB</w:t>
      </w:r>
      <w:r>
        <w:rPr>
          <w:rFonts w:ascii="Book Antiqua" w:eastAsia="宋体" w:hAnsi="Book Antiqua" w:cs="宋体" w:hint="eastAsia"/>
          <w:color w:val="000000"/>
          <w:lang w:val="en-US" w:eastAsia="zh-CN"/>
        </w:rPr>
        <w:t>.</w:t>
      </w:r>
      <w:proofErr w:type="gramEnd"/>
      <w:r w:rsidR="00150117" w:rsidRPr="00150117">
        <w:rPr>
          <w:rFonts w:ascii="Book Antiqua" w:eastAsia="宋体" w:hAnsi="Book Antiqua" w:cs="宋体"/>
          <w:color w:val="000000"/>
          <w:lang w:val="en-US" w:eastAsia="zh-CN"/>
        </w:rPr>
        <w:t xml:space="preserve"> Diabetes and cardiovascular disease. The Framingham Study: 18-year follow-up. </w:t>
      </w:r>
      <w:r w:rsidR="00150117" w:rsidRPr="00272EA5">
        <w:rPr>
          <w:rFonts w:ascii="Book Antiqua" w:eastAsia="宋体" w:hAnsi="Book Antiqua" w:cs="宋体"/>
          <w:i/>
          <w:color w:val="000000"/>
          <w:lang w:val="en-US" w:eastAsia="zh-CN"/>
        </w:rPr>
        <w:t>Cardiol Dig</w:t>
      </w:r>
      <w:r w:rsidR="00150117" w:rsidRPr="00150117">
        <w:rPr>
          <w:rFonts w:ascii="Book Antiqua" w:eastAsia="宋体" w:hAnsi="Book Antiqua" w:cs="宋体"/>
          <w:color w:val="000000"/>
          <w:lang w:val="en-US" w:eastAsia="zh-CN"/>
        </w:rPr>
        <w:t xml:space="preserve"> 1976: 11-15</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35 </w:t>
      </w:r>
      <w:r w:rsidRPr="00150117">
        <w:rPr>
          <w:rFonts w:ascii="Book Antiqua" w:eastAsia="宋体" w:hAnsi="Book Antiqua" w:cs="宋体"/>
          <w:b/>
          <w:bCs/>
          <w:color w:val="000000"/>
          <w:lang w:val="en-US" w:eastAsia="zh-CN"/>
        </w:rPr>
        <w:t>Chahal P</w:t>
      </w:r>
      <w:r w:rsidRPr="00150117">
        <w:rPr>
          <w:rFonts w:ascii="Book Antiqua" w:eastAsia="宋体" w:hAnsi="Book Antiqua" w:cs="宋体"/>
          <w:color w:val="000000"/>
          <w:lang w:val="en-US" w:eastAsia="zh-CN"/>
        </w:rPr>
        <w:t xml:space="preserve">, Inglesby DV, Sleightholm M, Kohner EM. </w:t>
      </w:r>
      <w:proofErr w:type="gramStart"/>
      <w:r w:rsidRPr="00150117">
        <w:rPr>
          <w:rFonts w:ascii="Book Antiqua" w:eastAsia="宋体" w:hAnsi="Book Antiqua" w:cs="宋体"/>
          <w:color w:val="000000"/>
          <w:lang w:val="en-US" w:eastAsia="zh-CN"/>
        </w:rPr>
        <w:t>Blood pressure and the progression of mild background diabetic retinopathy.</w:t>
      </w:r>
      <w:proofErr w:type="gramEnd"/>
      <w:r w:rsidRPr="00150117">
        <w:rPr>
          <w:rFonts w:ascii="Book Antiqua" w:eastAsia="宋体" w:hAnsi="Book Antiqua" w:cs="宋体"/>
          <w:color w:val="000000"/>
          <w:lang w:val="en-US" w:eastAsia="zh-CN"/>
        </w:rPr>
        <w:t> </w:t>
      </w:r>
      <w:r w:rsidRPr="00150117">
        <w:rPr>
          <w:rFonts w:ascii="Book Antiqua" w:eastAsia="宋体" w:hAnsi="Book Antiqua" w:cs="宋体"/>
          <w:i/>
          <w:iCs/>
          <w:color w:val="000000"/>
          <w:lang w:val="en-US" w:eastAsia="zh-CN"/>
        </w:rPr>
        <w:t>Hypertension</w:t>
      </w:r>
      <w:r w:rsidRPr="00150117">
        <w:rPr>
          <w:rFonts w:ascii="Book Antiqua" w:eastAsia="宋体" w:hAnsi="Book Antiqua" w:cs="宋体"/>
          <w:color w:val="000000"/>
          <w:lang w:val="en-US" w:eastAsia="zh-CN"/>
        </w:rPr>
        <w:t> </w:t>
      </w:r>
      <w:r w:rsidR="00272EA5">
        <w:rPr>
          <w:rFonts w:ascii="Book Antiqua" w:eastAsia="宋体" w:hAnsi="Book Antiqua" w:cs="宋体" w:hint="eastAsia"/>
          <w:color w:val="000000"/>
          <w:lang w:val="en-US" w:eastAsia="zh-CN"/>
        </w:rPr>
        <w:t>1985</w:t>
      </w:r>
      <w:r w:rsidRPr="00150117">
        <w:rPr>
          <w:rFonts w:ascii="Book Antiqua" w:eastAsia="宋体" w:hAnsi="Book Antiqua" w:cs="宋体"/>
          <w:color w:val="000000"/>
          <w:lang w:val="en-US" w:eastAsia="zh-CN"/>
        </w:rPr>
        <w:t>; </w:t>
      </w:r>
      <w:r w:rsidRPr="00150117">
        <w:rPr>
          <w:rFonts w:ascii="Book Antiqua" w:eastAsia="宋体" w:hAnsi="Book Antiqua" w:cs="宋体"/>
          <w:b/>
          <w:bCs/>
          <w:color w:val="000000"/>
          <w:lang w:val="en-US" w:eastAsia="zh-CN"/>
        </w:rPr>
        <w:t>7</w:t>
      </w:r>
      <w:r w:rsidRPr="00150117">
        <w:rPr>
          <w:rFonts w:ascii="Book Antiqua" w:eastAsia="宋体" w:hAnsi="Book Antiqua" w:cs="宋体"/>
          <w:color w:val="000000"/>
          <w:lang w:val="en-US" w:eastAsia="zh-CN"/>
        </w:rPr>
        <w:t>: II79-II83 [PMID: 4077241]</w:t>
      </w:r>
    </w:p>
    <w:p w:rsidR="00150117" w:rsidRPr="00150117" w:rsidRDefault="00150117" w:rsidP="00150117">
      <w:pPr>
        <w:spacing w:after="0" w:line="360" w:lineRule="auto"/>
        <w:jc w:val="both"/>
        <w:rPr>
          <w:rFonts w:ascii="Book Antiqua" w:eastAsia="宋体" w:hAnsi="Book Antiqua" w:cs="宋体"/>
          <w:color w:val="000000"/>
          <w:lang w:val="en-US" w:eastAsia="zh-CN"/>
        </w:rPr>
      </w:pPr>
      <w:r w:rsidRPr="00150117">
        <w:rPr>
          <w:rFonts w:ascii="Book Antiqua" w:eastAsia="宋体" w:hAnsi="Book Antiqua" w:cs="宋体"/>
          <w:color w:val="000000"/>
          <w:lang w:val="en-US" w:eastAsia="zh-CN"/>
        </w:rPr>
        <w:t>36 </w:t>
      </w:r>
      <w:r w:rsidRPr="00150117">
        <w:rPr>
          <w:rFonts w:ascii="Book Antiqua" w:eastAsia="宋体" w:hAnsi="Book Antiqua" w:cs="宋体"/>
          <w:b/>
          <w:bCs/>
          <w:color w:val="000000"/>
          <w:lang w:val="en-US" w:eastAsia="zh-CN"/>
        </w:rPr>
        <w:t>Hasslacher C</w:t>
      </w:r>
      <w:r w:rsidRPr="00150117">
        <w:rPr>
          <w:rFonts w:ascii="Book Antiqua" w:eastAsia="宋体" w:hAnsi="Book Antiqua" w:cs="宋体"/>
          <w:color w:val="000000"/>
          <w:lang w:val="en-US" w:eastAsia="zh-CN"/>
        </w:rPr>
        <w:t xml:space="preserve">, Stech W, Wahl P, Ritz E. Blood pressure and metabolic control as risk factors for nephropathy in type </w:t>
      </w:r>
      <w:proofErr w:type="gramStart"/>
      <w:r w:rsidRPr="00150117">
        <w:rPr>
          <w:rFonts w:ascii="Book Antiqua" w:eastAsia="宋体" w:hAnsi="Book Antiqua" w:cs="宋体"/>
          <w:color w:val="000000"/>
          <w:lang w:val="en-US" w:eastAsia="zh-CN"/>
        </w:rPr>
        <w:t>1 (insulin-dependent) diabetes</w:t>
      </w:r>
      <w:proofErr w:type="gramEnd"/>
      <w:r w:rsidRPr="00150117">
        <w:rPr>
          <w:rFonts w:ascii="Book Antiqua" w:eastAsia="宋体" w:hAnsi="Book Antiqua" w:cs="宋体"/>
          <w:color w:val="000000"/>
          <w:lang w:val="en-US" w:eastAsia="zh-CN"/>
        </w:rPr>
        <w:t>. </w:t>
      </w:r>
      <w:r w:rsidRPr="00150117">
        <w:rPr>
          <w:rFonts w:ascii="Book Antiqua" w:eastAsia="宋体" w:hAnsi="Book Antiqua" w:cs="宋体"/>
          <w:i/>
          <w:iCs/>
          <w:color w:val="000000"/>
          <w:lang w:val="en-US" w:eastAsia="zh-CN"/>
        </w:rPr>
        <w:t>Diabetologia</w:t>
      </w:r>
      <w:r w:rsidRPr="00150117">
        <w:rPr>
          <w:rFonts w:ascii="Book Antiqua" w:eastAsia="宋体" w:hAnsi="Book Antiqua" w:cs="宋体"/>
          <w:color w:val="000000"/>
          <w:lang w:val="en-US" w:eastAsia="zh-CN"/>
        </w:rPr>
        <w:t> 1985; </w:t>
      </w:r>
      <w:r w:rsidRPr="00150117">
        <w:rPr>
          <w:rFonts w:ascii="Book Antiqua" w:eastAsia="宋体" w:hAnsi="Book Antiqua" w:cs="宋体"/>
          <w:b/>
          <w:bCs/>
          <w:color w:val="000000"/>
          <w:lang w:val="en-US" w:eastAsia="zh-CN"/>
        </w:rPr>
        <w:t>28</w:t>
      </w:r>
      <w:r w:rsidRPr="00150117">
        <w:rPr>
          <w:rFonts w:ascii="Book Antiqua" w:eastAsia="宋体" w:hAnsi="Book Antiqua" w:cs="宋体"/>
          <w:color w:val="000000"/>
          <w:lang w:val="en-US" w:eastAsia="zh-CN"/>
        </w:rPr>
        <w:t>: 6-11 [PMID: 3979689]</w:t>
      </w:r>
    </w:p>
    <w:p w:rsidR="00F32927" w:rsidRPr="00150117" w:rsidRDefault="00F32927" w:rsidP="00150117">
      <w:pPr>
        <w:spacing w:after="0" w:line="360" w:lineRule="auto"/>
        <w:jc w:val="both"/>
        <w:rPr>
          <w:rFonts w:ascii="Book Antiqua" w:hAnsi="Book Antiqua" w:cs="Times New Roman"/>
          <w:b/>
          <w:color w:val="auto"/>
          <w:lang w:eastAsia="zh-CN"/>
        </w:rPr>
      </w:pPr>
    </w:p>
    <w:p w:rsidR="004A2D78" w:rsidRPr="00272EA5" w:rsidRDefault="00F32927" w:rsidP="00272EA5">
      <w:pPr>
        <w:pStyle w:val="ListParagraph"/>
        <w:autoSpaceDE w:val="0"/>
        <w:autoSpaceDN w:val="0"/>
        <w:adjustRightInd w:val="0"/>
        <w:spacing w:after="0" w:line="360" w:lineRule="auto"/>
        <w:ind w:left="0"/>
        <w:jc w:val="right"/>
        <w:rPr>
          <w:rFonts w:ascii="Book Antiqua" w:eastAsia="Times New Roman" w:hAnsi="Book Antiqua" w:cs="Times New Roman"/>
          <w:color w:val="auto"/>
          <w:lang w:eastAsia="en-IN"/>
        </w:rPr>
      </w:pPr>
      <w:r w:rsidRPr="00272EA5">
        <w:rPr>
          <w:rFonts w:ascii="Book Antiqua" w:hAnsi="Book Antiqua"/>
          <w:b/>
        </w:rPr>
        <w:t xml:space="preserve">P-Reviewer: </w:t>
      </w:r>
      <w:r w:rsidR="001034F7" w:rsidRPr="00272EA5">
        <w:rPr>
          <w:rFonts w:ascii="Book Antiqua" w:hAnsi="Book Antiqua" w:cs="Tahoma"/>
          <w:color w:val="000000"/>
        </w:rPr>
        <w:t>Nakos G</w:t>
      </w:r>
      <w:r w:rsidR="001034F7" w:rsidRPr="00272EA5">
        <w:rPr>
          <w:rFonts w:ascii="Book Antiqua" w:hAnsi="Book Antiqua" w:cs="Tahoma"/>
          <w:color w:val="000000"/>
          <w:lang w:eastAsia="zh-CN"/>
        </w:rPr>
        <w:t xml:space="preserve">, </w:t>
      </w:r>
      <w:r w:rsidR="001034F7" w:rsidRPr="00272EA5">
        <w:rPr>
          <w:rFonts w:ascii="Book Antiqua" w:hAnsi="Book Antiqua" w:cs="Tahoma"/>
          <w:color w:val="000000"/>
        </w:rPr>
        <w:t>Plaszewski M</w:t>
      </w:r>
      <w:r w:rsidRPr="00272EA5">
        <w:rPr>
          <w:rFonts w:ascii="Book Antiqua" w:hAnsi="Book Antiqua"/>
          <w:b/>
        </w:rPr>
        <w:t xml:space="preserve"> S-Editor: </w:t>
      </w:r>
      <w:r w:rsidRPr="00272EA5">
        <w:rPr>
          <w:rFonts w:ascii="Book Antiqua" w:hAnsi="Book Antiqua"/>
        </w:rPr>
        <w:t>Ji FF</w:t>
      </w:r>
      <w:r w:rsidRPr="00272EA5">
        <w:rPr>
          <w:rFonts w:ascii="Book Antiqua" w:hAnsi="Book Antiqua"/>
          <w:b/>
        </w:rPr>
        <w:t xml:space="preserve"> L-Editor: E-Editor:</w:t>
      </w:r>
    </w:p>
    <w:p w:rsidR="004A2D78" w:rsidRPr="002654F7" w:rsidRDefault="004A2D78" w:rsidP="002654F7">
      <w:pPr>
        <w:autoSpaceDE w:val="0"/>
        <w:autoSpaceDN w:val="0"/>
        <w:adjustRightInd w:val="0"/>
        <w:spacing w:after="0" w:line="360" w:lineRule="auto"/>
        <w:jc w:val="both"/>
        <w:rPr>
          <w:rFonts w:ascii="Book Antiqua" w:hAnsi="Book Antiqua" w:cs="Times New Roman"/>
          <w:bCs/>
          <w:color w:val="auto"/>
        </w:rPr>
      </w:pPr>
    </w:p>
    <w:p w:rsidR="00614C50" w:rsidRPr="002654F7" w:rsidRDefault="00F32927" w:rsidP="002654F7">
      <w:pPr>
        <w:autoSpaceDE w:val="0"/>
        <w:autoSpaceDN w:val="0"/>
        <w:adjustRightInd w:val="0"/>
        <w:spacing w:after="0" w:line="360" w:lineRule="auto"/>
        <w:jc w:val="both"/>
        <w:rPr>
          <w:rFonts w:ascii="Book Antiqua" w:hAnsi="Book Antiqua" w:cs="Times New Roman"/>
          <w:b/>
          <w:color w:val="auto"/>
        </w:rPr>
      </w:pPr>
      <w:r>
        <w:rPr>
          <w:rFonts w:ascii="Book Antiqua" w:hAnsi="Book Antiqua" w:cs="Times New Roman"/>
          <w:b/>
          <w:color w:val="auto"/>
        </w:rPr>
        <w:t>Table 1</w:t>
      </w:r>
      <w:r w:rsidR="007D0C48" w:rsidRPr="002654F7">
        <w:rPr>
          <w:rFonts w:ascii="Book Antiqua" w:hAnsi="Book Antiqua" w:cs="Times New Roman"/>
          <w:b/>
          <w:color w:val="auto"/>
        </w:rPr>
        <w:t xml:space="preserve"> Bio-social characteristics of study subjects</w:t>
      </w:r>
    </w:p>
    <w:tbl>
      <w:tblPr>
        <w:tblW w:w="6896" w:type="dxa"/>
        <w:tblInd w:w="95" w:type="dxa"/>
        <w:tblLook w:val="04A0" w:firstRow="1" w:lastRow="0" w:firstColumn="1" w:lastColumn="0" w:noHBand="0" w:noVBand="1"/>
      </w:tblPr>
      <w:tblGrid>
        <w:gridCol w:w="1931"/>
        <w:gridCol w:w="763"/>
        <w:gridCol w:w="764"/>
        <w:gridCol w:w="730"/>
        <w:gridCol w:w="900"/>
        <w:gridCol w:w="826"/>
        <w:gridCol w:w="982"/>
      </w:tblGrid>
      <w:tr w:rsidR="002654F7" w:rsidRPr="002654F7" w:rsidTr="00E3763B">
        <w:trPr>
          <w:trHeight w:val="330"/>
        </w:trPr>
        <w:tc>
          <w:tcPr>
            <w:tcW w:w="193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Determinant</w:t>
            </w:r>
          </w:p>
        </w:tc>
        <w:tc>
          <w:tcPr>
            <w:tcW w:w="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Total</w:t>
            </w:r>
          </w:p>
        </w:tc>
        <w:tc>
          <w:tcPr>
            <w:tcW w:w="1494" w:type="dxa"/>
            <w:gridSpan w:val="2"/>
            <w:tcBorders>
              <w:top w:val="single" w:sz="8" w:space="0" w:color="000000"/>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Male</w:t>
            </w:r>
            <w:r w:rsidR="00F32927">
              <w:rPr>
                <w:rFonts w:ascii="Book Antiqua" w:hAnsi="Book Antiqua" w:cs="Calibri" w:hint="eastAsia"/>
                <w:color w:val="auto"/>
                <w:lang w:eastAsia="zh-CN"/>
              </w:rPr>
              <w:t xml:space="preserve"> </w:t>
            </w:r>
            <w:r w:rsidRPr="002654F7">
              <w:rPr>
                <w:rFonts w:ascii="Book Antiqua" w:eastAsia="Times New Roman" w:hAnsi="Book Antiqua" w:cs="Calibri"/>
                <w:color w:val="auto"/>
                <w:lang w:eastAsia="en-IN"/>
              </w:rPr>
              <w:t>(</w:t>
            </w:r>
            <w:r w:rsidR="00F32927" w:rsidRPr="00F32927">
              <w:rPr>
                <w:rFonts w:ascii="Book Antiqua" w:eastAsia="Times New Roman" w:hAnsi="Book Antiqua" w:cs="Calibri"/>
                <w:i/>
                <w:color w:val="auto"/>
                <w:lang w:eastAsia="en-IN"/>
              </w:rPr>
              <w:t>n</w:t>
            </w:r>
            <w:r w:rsidR="00F32927">
              <w:rPr>
                <w:rFonts w:ascii="Book Antiqua" w:hAnsi="Book Antiqua" w:cs="Calibri" w:hint="eastAsia"/>
                <w:color w:val="auto"/>
                <w:lang w:eastAsia="zh-CN"/>
              </w:rPr>
              <w:t xml:space="preserve"> </w:t>
            </w:r>
            <w:r w:rsidRPr="002654F7">
              <w:rPr>
                <w:rFonts w:ascii="Book Antiqua" w:eastAsia="Times New Roman" w:hAnsi="Book Antiqua" w:cs="Calibri"/>
                <w:color w:val="auto"/>
                <w:lang w:eastAsia="en-IN"/>
              </w:rPr>
              <w:t>=</w:t>
            </w:r>
            <w:r w:rsidR="00F32927">
              <w:rPr>
                <w:rFonts w:ascii="Book Antiqua" w:hAnsi="Book Antiqua" w:cs="Calibri" w:hint="eastAsia"/>
                <w:color w:val="auto"/>
                <w:lang w:eastAsia="zh-CN"/>
              </w:rPr>
              <w:t xml:space="preserve"> </w:t>
            </w:r>
            <w:r w:rsidRPr="002654F7">
              <w:rPr>
                <w:rFonts w:ascii="Book Antiqua" w:eastAsia="Times New Roman" w:hAnsi="Book Antiqua" w:cs="Calibri"/>
                <w:color w:val="auto"/>
                <w:lang w:eastAsia="en-IN"/>
              </w:rPr>
              <w:t>94)</w:t>
            </w:r>
          </w:p>
        </w:tc>
        <w:tc>
          <w:tcPr>
            <w:tcW w:w="1726" w:type="dxa"/>
            <w:gridSpan w:val="2"/>
            <w:tcBorders>
              <w:top w:val="single" w:sz="8" w:space="0" w:color="000000"/>
              <w:left w:val="nil"/>
              <w:bottom w:val="single" w:sz="8" w:space="0" w:color="000000"/>
              <w:right w:val="single" w:sz="8" w:space="0" w:color="000000"/>
            </w:tcBorders>
            <w:shd w:val="clear" w:color="auto" w:fill="auto"/>
            <w:hideMark/>
          </w:tcPr>
          <w:p w:rsidR="00BD529B" w:rsidRPr="00F32927" w:rsidRDefault="007E07E1" w:rsidP="002654F7">
            <w:pPr>
              <w:spacing w:after="0" w:line="360" w:lineRule="auto"/>
              <w:jc w:val="both"/>
              <w:rPr>
                <w:rFonts w:ascii="Book Antiqua" w:hAnsi="Book Antiqua" w:cs="Calibri"/>
                <w:color w:val="auto"/>
                <w:lang w:eastAsia="zh-CN"/>
              </w:rPr>
            </w:pPr>
            <w:r w:rsidRPr="002654F7">
              <w:rPr>
                <w:rFonts w:ascii="Book Antiqua" w:eastAsia="Times New Roman" w:hAnsi="Book Antiqua" w:cs="Calibri"/>
                <w:color w:val="auto"/>
                <w:lang w:eastAsia="en-IN"/>
              </w:rPr>
              <w:t>Female</w:t>
            </w:r>
            <w:r w:rsidR="00F32927">
              <w:rPr>
                <w:rFonts w:ascii="Book Antiqua" w:hAnsi="Book Antiqua" w:cs="Calibri" w:hint="eastAsia"/>
                <w:color w:val="auto"/>
                <w:lang w:eastAsia="zh-CN"/>
              </w:rPr>
              <w:t xml:space="preserve"> </w:t>
            </w:r>
            <w:r w:rsidRPr="002654F7">
              <w:rPr>
                <w:rFonts w:ascii="Book Antiqua" w:eastAsia="Times New Roman" w:hAnsi="Book Antiqua" w:cs="Calibri"/>
                <w:color w:val="auto"/>
                <w:lang w:eastAsia="en-IN"/>
              </w:rPr>
              <w:t>(</w:t>
            </w:r>
            <w:r w:rsidR="00F32927" w:rsidRPr="00F32927">
              <w:rPr>
                <w:rFonts w:ascii="Book Antiqua" w:eastAsia="Times New Roman" w:hAnsi="Book Antiqua" w:cs="Calibri"/>
                <w:i/>
                <w:color w:val="auto"/>
                <w:lang w:eastAsia="en-IN"/>
              </w:rPr>
              <w:t>n</w:t>
            </w:r>
            <w:r w:rsidR="00F32927" w:rsidRPr="002654F7">
              <w:rPr>
                <w:rFonts w:ascii="Book Antiqua" w:eastAsia="Times New Roman" w:hAnsi="Book Antiqua" w:cs="Calibri"/>
                <w:color w:val="auto"/>
                <w:lang w:eastAsia="en-IN"/>
              </w:rPr>
              <w:t xml:space="preserve"> </w:t>
            </w:r>
            <w:r w:rsidRPr="002654F7">
              <w:rPr>
                <w:rFonts w:ascii="Book Antiqua" w:eastAsia="Times New Roman" w:hAnsi="Book Antiqua" w:cs="Calibri"/>
                <w:color w:val="auto"/>
                <w:lang w:eastAsia="en-IN"/>
              </w:rPr>
              <w:t>=</w:t>
            </w:r>
            <w:r w:rsidR="00F32927">
              <w:rPr>
                <w:rFonts w:ascii="Book Antiqua" w:hAnsi="Book Antiqua" w:cs="Calibri" w:hint="eastAsia"/>
                <w:color w:val="auto"/>
                <w:lang w:eastAsia="zh-CN"/>
              </w:rPr>
              <w:t xml:space="preserve"> </w:t>
            </w:r>
            <w:r w:rsidRPr="002654F7">
              <w:rPr>
                <w:rFonts w:ascii="Book Antiqua" w:eastAsia="Times New Roman" w:hAnsi="Book Antiqua" w:cs="Calibri"/>
                <w:color w:val="auto"/>
                <w:lang w:eastAsia="en-IN"/>
              </w:rPr>
              <w:t>91)</w:t>
            </w:r>
          </w:p>
        </w:tc>
        <w:tc>
          <w:tcPr>
            <w:tcW w:w="98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F32927">
              <w:rPr>
                <w:rFonts w:ascii="Book Antiqua" w:eastAsia="Times New Roman" w:hAnsi="Book Antiqua" w:cs="Calibri"/>
                <w:i/>
                <w:color w:val="auto"/>
                <w:lang w:eastAsia="en-IN"/>
              </w:rPr>
              <w:t>P</w:t>
            </w:r>
            <w:r w:rsidRPr="002654F7">
              <w:rPr>
                <w:rFonts w:ascii="Book Antiqua" w:eastAsia="Times New Roman" w:hAnsi="Book Antiqua" w:cs="Calibri"/>
                <w:color w:val="auto"/>
                <w:lang w:eastAsia="en-IN"/>
              </w:rPr>
              <w:t xml:space="preserve"> value</w:t>
            </w:r>
            <w:r w:rsidRPr="002654F7">
              <w:rPr>
                <w:rFonts w:ascii="Book Antiqua" w:eastAsia="Times New Roman" w:hAnsi="Book Antiqua" w:cs="Calibri"/>
                <w:color w:val="auto"/>
                <w:vertAlign w:val="superscript"/>
                <w:lang w:eastAsia="en-IN"/>
              </w:rPr>
              <w:t>1</w:t>
            </w:r>
          </w:p>
        </w:tc>
      </w:tr>
      <w:tr w:rsidR="002654F7" w:rsidRPr="002654F7" w:rsidTr="00E3763B">
        <w:trPr>
          <w:trHeight w:val="330"/>
        </w:trPr>
        <w:tc>
          <w:tcPr>
            <w:tcW w:w="1931" w:type="dxa"/>
            <w:vMerge/>
            <w:tcBorders>
              <w:top w:val="single" w:sz="8" w:space="0" w:color="000000"/>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c>
          <w:tcPr>
            <w:tcW w:w="764" w:type="dxa"/>
            <w:tcBorders>
              <w:top w:val="nil"/>
              <w:left w:val="nil"/>
              <w:bottom w:val="single" w:sz="8" w:space="0" w:color="000000"/>
              <w:right w:val="single" w:sz="8" w:space="0" w:color="000000"/>
            </w:tcBorders>
            <w:shd w:val="clear" w:color="auto" w:fill="auto"/>
            <w:hideMark/>
          </w:tcPr>
          <w:p w:rsidR="00BD529B" w:rsidRPr="00F32927" w:rsidRDefault="00F32927" w:rsidP="002654F7">
            <w:pPr>
              <w:spacing w:after="0" w:line="360" w:lineRule="auto"/>
              <w:jc w:val="both"/>
              <w:rPr>
                <w:rFonts w:ascii="Book Antiqua" w:hAnsi="Book Antiqua" w:cs="Calibri"/>
                <w:i/>
                <w:color w:val="auto"/>
                <w:lang w:eastAsia="zh-CN"/>
              </w:rPr>
            </w:pPr>
            <w:r w:rsidRPr="00F32927">
              <w:rPr>
                <w:rFonts w:ascii="Book Antiqua" w:hAnsi="Book Antiqua" w:cs="Calibri" w:hint="eastAsia"/>
                <w:i/>
                <w:color w:val="auto"/>
                <w:lang w:eastAsia="zh-CN"/>
              </w:rPr>
              <w:t>n</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w:t>
            </w:r>
          </w:p>
        </w:tc>
        <w:tc>
          <w:tcPr>
            <w:tcW w:w="900" w:type="dxa"/>
            <w:tcBorders>
              <w:top w:val="nil"/>
              <w:left w:val="nil"/>
              <w:bottom w:val="single" w:sz="8" w:space="0" w:color="000000"/>
              <w:right w:val="single" w:sz="8" w:space="0" w:color="000000"/>
            </w:tcBorders>
            <w:shd w:val="clear" w:color="auto" w:fill="auto"/>
            <w:hideMark/>
          </w:tcPr>
          <w:p w:rsidR="00BD529B" w:rsidRPr="00F32927" w:rsidRDefault="00F32927" w:rsidP="002654F7">
            <w:pPr>
              <w:spacing w:after="0" w:line="360" w:lineRule="auto"/>
              <w:jc w:val="both"/>
              <w:rPr>
                <w:rFonts w:ascii="Book Antiqua" w:hAnsi="Book Antiqua" w:cs="Calibri"/>
                <w:i/>
                <w:color w:val="auto"/>
                <w:lang w:eastAsia="zh-CN"/>
              </w:rPr>
            </w:pPr>
            <w:r w:rsidRPr="00F32927">
              <w:rPr>
                <w:rFonts w:ascii="Book Antiqua" w:hAnsi="Book Antiqua" w:cs="Calibri" w:hint="eastAsia"/>
                <w:i/>
                <w:color w:val="auto"/>
                <w:lang w:eastAsia="zh-CN"/>
              </w:rPr>
              <w:t>n</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w:t>
            </w: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r>
      <w:tr w:rsidR="002654F7" w:rsidRPr="002654F7" w:rsidTr="00E3763B">
        <w:trPr>
          <w:trHeight w:val="330"/>
        </w:trPr>
        <w:tc>
          <w:tcPr>
            <w:tcW w:w="6896"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Place of residence</w:t>
            </w:r>
          </w:p>
        </w:tc>
      </w:tr>
      <w:tr w:rsidR="002654F7" w:rsidRPr="002654F7" w:rsidTr="00E3763B">
        <w:trPr>
          <w:trHeight w:val="330"/>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Urban</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119</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56</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47.1</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63</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53.9</w:t>
            </w:r>
          </w:p>
        </w:tc>
        <w:tc>
          <w:tcPr>
            <w:tcW w:w="982" w:type="dxa"/>
            <w:vMerge w:val="restart"/>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vertAlign w:val="superscript"/>
                <w:lang w:eastAsia="en-IN"/>
              </w:rPr>
            </w:pPr>
            <w:r w:rsidRPr="002654F7">
              <w:rPr>
                <w:rFonts w:ascii="Book Antiqua" w:eastAsia="Times New Roman" w:hAnsi="Book Antiqua" w:cs="Calibri"/>
                <w:color w:val="auto"/>
                <w:lang w:eastAsia="en-IN"/>
              </w:rPr>
              <w:t>0.17</w:t>
            </w:r>
          </w:p>
        </w:tc>
      </w:tr>
      <w:tr w:rsidR="002654F7" w:rsidRPr="002654F7" w:rsidTr="00E3763B">
        <w:trPr>
          <w:trHeight w:val="330"/>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Rural</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66</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38</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57.6</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28</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42.4</w:t>
            </w:r>
          </w:p>
        </w:tc>
        <w:tc>
          <w:tcPr>
            <w:tcW w:w="982" w:type="dxa"/>
            <w:vMerge/>
            <w:tcBorders>
              <w:top w:val="nil"/>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r>
      <w:tr w:rsidR="002654F7" w:rsidRPr="002654F7" w:rsidTr="00E3763B">
        <w:trPr>
          <w:trHeight w:val="330"/>
        </w:trPr>
        <w:tc>
          <w:tcPr>
            <w:tcW w:w="6896"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Religion</w:t>
            </w:r>
          </w:p>
        </w:tc>
      </w:tr>
      <w:tr w:rsidR="002654F7" w:rsidRPr="002654F7" w:rsidTr="00E3763B">
        <w:trPr>
          <w:trHeight w:val="330"/>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Hindu</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164</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84</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51.2</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80</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48.8</w:t>
            </w:r>
          </w:p>
        </w:tc>
        <w:tc>
          <w:tcPr>
            <w:tcW w:w="982" w:type="dxa"/>
            <w:vMerge w:val="restart"/>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0.084</w:t>
            </w:r>
          </w:p>
        </w:tc>
      </w:tr>
      <w:tr w:rsidR="002654F7" w:rsidRPr="002654F7" w:rsidTr="00E3763B">
        <w:trPr>
          <w:trHeight w:val="330"/>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Muslim</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15</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6</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40</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9</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60</w:t>
            </w:r>
          </w:p>
        </w:tc>
        <w:tc>
          <w:tcPr>
            <w:tcW w:w="982" w:type="dxa"/>
            <w:vMerge/>
            <w:tcBorders>
              <w:top w:val="nil"/>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r>
      <w:tr w:rsidR="002654F7" w:rsidRPr="002654F7" w:rsidTr="00E3763B">
        <w:trPr>
          <w:trHeight w:val="330"/>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Sikh</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100</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0</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0</w:t>
            </w:r>
          </w:p>
        </w:tc>
        <w:tc>
          <w:tcPr>
            <w:tcW w:w="982" w:type="dxa"/>
            <w:vMerge/>
            <w:tcBorders>
              <w:top w:val="nil"/>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r>
      <w:tr w:rsidR="002654F7" w:rsidRPr="002654F7" w:rsidTr="00E3763B">
        <w:trPr>
          <w:trHeight w:val="645"/>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Christian</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2</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0</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0</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2</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100</w:t>
            </w:r>
          </w:p>
        </w:tc>
        <w:tc>
          <w:tcPr>
            <w:tcW w:w="982" w:type="dxa"/>
            <w:vMerge/>
            <w:tcBorders>
              <w:top w:val="nil"/>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r>
      <w:tr w:rsidR="002654F7" w:rsidRPr="002654F7" w:rsidTr="00E3763B">
        <w:trPr>
          <w:trHeight w:val="330"/>
        </w:trPr>
        <w:tc>
          <w:tcPr>
            <w:tcW w:w="6896"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Type of family</w:t>
            </w:r>
          </w:p>
        </w:tc>
      </w:tr>
      <w:tr w:rsidR="002654F7" w:rsidRPr="002654F7" w:rsidTr="00E3763B">
        <w:trPr>
          <w:trHeight w:val="330"/>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Nuclear</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100</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36</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36</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64</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64</w:t>
            </w:r>
          </w:p>
        </w:tc>
        <w:tc>
          <w:tcPr>
            <w:tcW w:w="982" w:type="dxa"/>
            <w:vMerge w:val="restart"/>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vertAlign w:val="superscript"/>
                <w:lang w:eastAsia="en-IN"/>
              </w:rPr>
            </w:pPr>
            <w:r w:rsidRPr="002654F7">
              <w:rPr>
                <w:rFonts w:ascii="Book Antiqua" w:eastAsia="Times New Roman" w:hAnsi="Book Antiqua" w:cs="Calibri"/>
                <w:color w:val="auto"/>
                <w:lang w:eastAsia="en-IN"/>
              </w:rPr>
              <w:t>&lt;</w:t>
            </w:r>
            <w:r w:rsidR="00F32927">
              <w:rPr>
                <w:rFonts w:ascii="Book Antiqua" w:hAnsi="Book Antiqua" w:cs="Calibri" w:hint="eastAsia"/>
                <w:color w:val="auto"/>
                <w:lang w:eastAsia="zh-CN"/>
              </w:rPr>
              <w:t xml:space="preserve"> </w:t>
            </w:r>
            <w:r w:rsidRPr="002654F7">
              <w:rPr>
                <w:rFonts w:ascii="Book Antiqua" w:eastAsia="Times New Roman" w:hAnsi="Book Antiqua" w:cs="Calibri"/>
                <w:color w:val="auto"/>
                <w:lang w:eastAsia="en-IN"/>
              </w:rPr>
              <w:t>0.001</w:t>
            </w:r>
            <w:r w:rsidRPr="002654F7">
              <w:rPr>
                <w:rFonts w:ascii="Book Antiqua" w:eastAsia="Times New Roman" w:hAnsi="Book Antiqua" w:cs="Calibri"/>
                <w:color w:val="auto"/>
                <w:vertAlign w:val="superscript"/>
                <w:lang w:eastAsia="en-IN"/>
              </w:rPr>
              <w:t>2</w:t>
            </w:r>
          </w:p>
        </w:tc>
      </w:tr>
      <w:tr w:rsidR="002654F7" w:rsidRPr="002654F7" w:rsidTr="00E3763B">
        <w:trPr>
          <w:trHeight w:val="330"/>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Joint</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85</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58</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68.2</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27</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31.8</w:t>
            </w:r>
          </w:p>
        </w:tc>
        <w:tc>
          <w:tcPr>
            <w:tcW w:w="982" w:type="dxa"/>
            <w:vMerge/>
            <w:tcBorders>
              <w:top w:val="nil"/>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r>
      <w:tr w:rsidR="002654F7" w:rsidRPr="002654F7" w:rsidTr="00E3763B">
        <w:trPr>
          <w:trHeight w:val="330"/>
        </w:trPr>
        <w:tc>
          <w:tcPr>
            <w:tcW w:w="6896"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Physical activity</w:t>
            </w:r>
          </w:p>
        </w:tc>
      </w:tr>
      <w:tr w:rsidR="002654F7" w:rsidRPr="002654F7" w:rsidTr="00E3763B">
        <w:trPr>
          <w:trHeight w:val="645"/>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Sedentary</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69</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28</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40.6</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41</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59.4</w:t>
            </w:r>
          </w:p>
        </w:tc>
        <w:tc>
          <w:tcPr>
            <w:tcW w:w="982" w:type="dxa"/>
            <w:vMerge w:val="restart"/>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0.056</w:t>
            </w:r>
          </w:p>
        </w:tc>
      </w:tr>
      <w:tr w:rsidR="002654F7" w:rsidRPr="002654F7" w:rsidTr="00E3763B">
        <w:trPr>
          <w:trHeight w:val="645"/>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Moderate</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92</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50</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54.3</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42</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45.7</w:t>
            </w:r>
          </w:p>
        </w:tc>
        <w:tc>
          <w:tcPr>
            <w:tcW w:w="982" w:type="dxa"/>
            <w:vMerge/>
            <w:tcBorders>
              <w:top w:val="nil"/>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r>
      <w:tr w:rsidR="002654F7" w:rsidRPr="002654F7" w:rsidTr="00E3763B">
        <w:trPr>
          <w:trHeight w:val="330"/>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Heavy</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24</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16</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66.7</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8</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33.3</w:t>
            </w:r>
          </w:p>
        </w:tc>
        <w:tc>
          <w:tcPr>
            <w:tcW w:w="982" w:type="dxa"/>
            <w:vMerge/>
            <w:tcBorders>
              <w:top w:val="nil"/>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r>
      <w:tr w:rsidR="002654F7" w:rsidRPr="002654F7" w:rsidTr="00E3763B">
        <w:trPr>
          <w:trHeight w:val="330"/>
        </w:trPr>
        <w:tc>
          <w:tcPr>
            <w:tcW w:w="6896"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Smoking habit</w:t>
            </w:r>
          </w:p>
        </w:tc>
      </w:tr>
      <w:tr w:rsidR="002654F7" w:rsidRPr="002654F7" w:rsidTr="00E3763B">
        <w:trPr>
          <w:trHeight w:val="645"/>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Non-smoker</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173</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82</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47.3</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91</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52.7</w:t>
            </w:r>
          </w:p>
        </w:tc>
        <w:tc>
          <w:tcPr>
            <w:tcW w:w="982" w:type="dxa"/>
            <w:vMerge w:val="restart"/>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vertAlign w:val="superscript"/>
                <w:lang w:eastAsia="en-IN"/>
              </w:rPr>
            </w:pPr>
            <w:r w:rsidRPr="002654F7">
              <w:rPr>
                <w:rFonts w:ascii="Book Antiqua" w:eastAsia="Times New Roman" w:hAnsi="Book Antiqua" w:cs="Calibri"/>
                <w:color w:val="auto"/>
                <w:lang w:eastAsia="en-IN"/>
              </w:rPr>
              <w:t>0.001</w:t>
            </w:r>
            <w:r w:rsidRPr="002654F7">
              <w:rPr>
                <w:rFonts w:ascii="Book Antiqua" w:eastAsia="Times New Roman" w:hAnsi="Book Antiqua" w:cs="Calibri"/>
                <w:color w:val="auto"/>
                <w:vertAlign w:val="superscript"/>
                <w:lang w:eastAsia="en-IN"/>
              </w:rPr>
              <w:t>2</w:t>
            </w:r>
          </w:p>
        </w:tc>
      </w:tr>
      <w:tr w:rsidR="002654F7" w:rsidRPr="002654F7" w:rsidTr="00E3763B">
        <w:trPr>
          <w:trHeight w:val="330"/>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Smoker</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12</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12</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100</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0</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0</w:t>
            </w:r>
          </w:p>
        </w:tc>
        <w:tc>
          <w:tcPr>
            <w:tcW w:w="982" w:type="dxa"/>
            <w:vMerge/>
            <w:tcBorders>
              <w:top w:val="nil"/>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r>
      <w:tr w:rsidR="002654F7" w:rsidRPr="002654F7" w:rsidTr="00E3763B">
        <w:trPr>
          <w:trHeight w:val="330"/>
        </w:trPr>
        <w:tc>
          <w:tcPr>
            <w:tcW w:w="6896"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Alcohol intake</w:t>
            </w:r>
          </w:p>
        </w:tc>
      </w:tr>
      <w:tr w:rsidR="002654F7" w:rsidRPr="002654F7" w:rsidTr="00E3763B">
        <w:trPr>
          <w:trHeight w:val="960"/>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Non-alcoholic</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183</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92</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50.3</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91</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49.7</w:t>
            </w:r>
          </w:p>
        </w:tc>
        <w:tc>
          <w:tcPr>
            <w:tcW w:w="982" w:type="dxa"/>
            <w:vMerge w:val="restart"/>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0.162</w:t>
            </w:r>
          </w:p>
        </w:tc>
      </w:tr>
      <w:tr w:rsidR="002654F7" w:rsidRPr="002654F7" w:rsidTr="00E3763B">
        <w:trPr>
          <w:trHeight w:val="645"/>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Alcoholic</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2</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2</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100</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0</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0</w:t>
            </w:r>
          </w:p>
        </w:tc>
        <w:tc>
          <w:tcPr>
            <w:tcW w:w="982" w:type="dxa"/>
            <w:vMerge/>
            <w:tcBorders>
              <w:top w:val="nil"/>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r>
      <w:tr w:rsidR="002654F7" w:rsidRPr="002654F7" w:rsidTr="00E3763B">
        <w:trPr>
          <w:trHeight w:val="330"/>
        </w:trPr>
        <w:tc>
          <w:tcPr>
            <w:tcW w:w="6896"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Eating habit</w:t>
            </w:r>
          </w:p>
        </w:tc>
      </w:tr>
      <w:tr w:rsidR="002654F7" w:rsidRPr="002654F7" w:rsidTr="00E3763B">
        <w:trPr>
          <w:trHeight w:val="645"/>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Vegetarian</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110</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52</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47.3</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58</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52.7</w:t>
            </w:r>
          </w:p>
        </w:tc>
        <w:tc>
          <w:tcPr>
            <w:tcW w:w="982" w:type="dxa"/>
            <w:vMerge w:val="restart"/>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vertAlign w:val="superscript"/>
                <w:lang w:eastAsia="en-IN"/>
              </w:rPr>
            </w:pPr>
            <w:r w:rsidRPr="002654F7">
              <w:rPr>
                <w:rFonts w:ascii="Book Antiqua" w:eastAsia="Times New Roman" w:hAnsi="Book Antiqua" w:cs="Calibri"/>
                <w:color w:val="auto"/>
                <w:lang w:eastAsia="en-IN"/>
              </w:rPr>
              <w:t>0.013</w:t>
            </w:r>
            <w:r w:rsidRPr="002654F7">
              <w:rPr>
                <w:rFonts w:ascii="Book Antiqua" w:eastAsia="Times New Roman" w:hAnsi="Book Antiqua" w:cs="Calibri"/>
                <w:color w:val="auto"/>
                <w:vertAlign w:val="superscript"/>
                <w:lang w:eastAsia="en-IN"/>
              </w:rPr>
              <w:t>2</w:t>
            </w:r>
          </w:p>
        </w:tc>
      </w:tr>
      <w:tr w:rsidR="002654F7" w:rsidRPr="002654F7" w:rsidTr="00E3763B">
        <w:trPr>
          <w:trHeight w:val="330"/>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Mixed</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75</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42</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56</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33</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44</w:t>
            </w:r>
          </w:p>
        </w:tc>
        <w:tc>
          <w:tcPr>
            <w:tcW w:w="982" w:type="dxa"/>
            <w:vMerge/>
            <w:tcBorders>
              <w:top w:val="nil"/>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r>
      <w:tr w:rsidR="002654F7" w:rsidRPr="002654F7" w:rsidTr="00E3763B">
        <w:trPr>
          <w:trHeight w:val="330"/>
        </w:trPr>
        <w:tc>
          <w:tcPr>
            <w:tcW w:w="6896"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Diabetic status</w:t>
            </w:r>
          </w:p>
        </w:tc>
      </w:tr>
      <w:tr w:rsidR="002654F7" w:rsidRPr="002654F7" w:rsidTr="00E3763B">
        <w:trPr>
          <w:trHeight w:val="960"/>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Normoglycemic</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124</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60</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48.4</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64</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51.6</w:t>
            </w:r>
          </w:p>
        </w:tc>
        <w:tc>
          <w:tcPr>
            <w:tcW w:w="982" w:type="dxa"/>
            <w:vMerge w:val="restart"/>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0.347</w:t>
            </w:r>
          </w:p>
        </w:tc>
      </w:tr>
      <w:tr w:rsidR="002654F7" w:rsidRPr="002654F7" w:rsidTr="00E3763B">
        <w:trPr>
          <w:trHeight w:val="645"/>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Pre-diabetic</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61</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34</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55.7</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27</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44.3</w:t>
            </w:r>
          </w:p>
        </w:tc>
        <w:tc>
          <w:tcPr>
            <w:tcW w:w="982" w:type="dxa"/>
            <w:vMerge/>
            <w:tcBorders>
              <w:top w:val="nil"/>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r>
      <w:tr w:rsidR="002654F7" w:rsidRPr="002654F7" w:rsidTr="00E3763B">
        <w:trPr>
          <w:trHeight w:val="330"/>
        </w:trPr>
        <w:tc>
          <w:tcPr>
            <w:tcW w:w="6896"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Hypertensive status</w:t>
            </w:r>
          </w:p>
        </w:tc>
      </w:tr>
      <w:tr w:rsidR="002654F7" w:rsidRPr="002654F7" w:rsidTr="00E3763B">
        <w:trPr>
          <w:trHeight w:val="645"/>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Normotensive</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165</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86</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52.1</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79</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47.9</w:t>
            </w:r>
          </w:p>
        </w:tc>
        <w:tc>
          <w:tcPr>
            <w:tcW w:w="982" w:type="dxa"/>
            <w:vMerge w:val="restart"/>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0.306</w:t>
            </w:r>
          </w:p>
        </w:tc>
      </w:tr>
      <w:tr w:rsidR="002654F7" w:rsidRPr="002654F7" w:rsidTr="00E3763B">
        <w:trPr>
          <w:trHeight w:val="960"/>
        </w:trPr>
        <w:tc>
          <w:tcPr>
            <w:tcW w:w="1931" w:type="dxa"/>
            <w:tcBorders>
              <w:top w:val="nil"/>
              <w:left w:val="single" w:sz="8" w:space="0" w:color="000000"/>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Pre-hypertensive</w:t>
            </w:r>
          </w:p>
        </w:tc>
        <w:tc>
          <w:tcPr>
            <w:tcW w:w="763"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20</w:t>
            </w:r>
          </w:p>
        </w:tc>
        <w:tc>
          <w:tcPr>
            <w:tcW w:w="764"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8</w:t>
            </w:r>
          </w:p>
        </w:tc>
        <w:tc>
          <w:tcPr>
            <w:tcW w:w="73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40</w:t>
            </w:r>
          </w:p>
        </w:tc>
        <w:tc>
          <w:tcPr>
            <w:tcW w:w="900"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12</w:t>
            </w:r>
          </w:p>
        </w:tc>
        <w:tc>
          <w:tcPr>
            <w:tcW w:w="826" w:type="dxa"/>
            <w:tcBorders>
              <w:top w:val="nil"/>
              <w:left w:val="nil"/>
              <w:bottom w:val="single" w:sz="8" w:space="0" w:color="000000"/>
              <w:right w:val="single" w:sz="8" w:space="0" w:color="000000"/>
            </w:tcBorders>
            <w:shd w:val="clear" w:color="auto" w:fill="auto"/>
            <w:hideMark/>
          </w:tcPr>
          <w:p w:rsidR="00BD529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60</w:t>
            </w:r>
          </w:p>
        </w:tc>
        <w:tc>
          <w:tcPr>
            <w:tcW w:w="982" w:type="dxa"/>
            <w:vMerge/>
            <w:tcBorders>
              <w:top w:val="nil"/>
              <w:left w:val="single" w:sz="8" w:space="0" w:color="000000"/>
              <w:bottom w:val="single" w:sz="8" w:space="0" w:color="000000"/>
              <w:right w:val="single" w:sz="8" w:space="0" w:color="000000"/>
            </w:tcBorders>
            <w:vAlign w:val="center"/>
            <w:hideMark/>
          </w:tcPr>
          <w:p w:rsidR="00BD529B" w:rsidRPr="002654F7" w:rsidRDefault="00BD529B" w:rsidP="002654F7">
            <w:pPr>
              <w:spacing w:after="0" w:line="360" w:lineRule="auto"/>
              <w:jc w:val="both"/>
              <w:rPr>
                <w:rFonts w:ascii="Book Antiqua" w:eastAsia="Times New Roman" w:hAnsi="Book Antiqua" w:cs="Calibri"/>
                <w:color w:val="auto"/>
                <w:lang w:eastAsia="en-IN"/>
              </w:rPr>
            </w:pPr>
          </w:p>
        </w:tc>
      </w:tr>
    </w:tbl>
    <w:p w:rsidR="00BD529B" w:rsidRPr="00F32927" w:rsidRDefault="007E07E1" w:rsidP="002654F7">
      <w:pPr>
        <w:autoSpaceDE w:val="0"/>
        <w:autoSpaceDN w:val="0"/>
        <w:adjustRightInd w:val="0"/>
        <w:spacing w:after="0" w:line="360" w:lineRule="auto"/>
        <w:jc w:val="both"/>
        <w:rPr>
          <w:rFonts w:ascii="Book Antiqua" w:hAnsi="Book Antiqua" w:cs="Calibri"/>
          <w:color w:val="auto"/>
          <w:lang w:eastAsia="zh-CN"/>
        </w:rPr>
      </w:pPr>
      <w:r w:rsidRPr="002654F7">
        <w:rPr>
          <w:rFonts w:ascii="Book Antiqua" w:eastAsia="Times New Roman" w:hAnsi="Book Antiqua" w:cs="Calibri"/>
          <w:color w:val="auto"/>
          <w:vertAlign w:val="superscript"/>
          <w:lang w:eastAsia="en-IN"/>
        </w:rPr>
        <w:t>1</w:t>
      </w:r>
      <w:r w:rsidRPr="002654F7">
        <w:rPr>
          <w:rFonts w:ascii="Book Antiqua" w:eastAsia="Times New Roman" w:hAnsi="Book Antiqua" w:cs="Calibri"/>
          <w:color w:val="auto"/>
          <w:lang w:eastAsia="en-IN"/>
        </w:rPr>
        <w:t xml:space="preserve">Pearson’s </w:t>
      </w:r>
      <w:r w:rsidR="00F32927">
        <w:rPr>
          <w:rFonts w:ascii="Book Antiqua" w:eastAsia="Times New Roman" w:hAnsi="Book Antiqua" w:cs="Calibri"/>
          <w:color w:val="auto"/>
          <w:lang w:eastAsia="en-IN"/>
        </w:rPr>
        <w:sym w:font="Symbol" w:char="F063"/>
      </w:r>
      <w:r w:rsidR="00F32927" w:rsidRPr="00F32927">
        <w:rPr>
          <w:rFonts w:ascii="Book Antiqua" w:hAnsi="Book Antiqua" w:cs="Calibri" w:hint="eastAsia"/>
          <w:color w:val="auto"/>
          <w:vertAlign w:val="superscript"/>
          <w:lang w:eastAsia="zh-CN"/>
        </w:rPr>
        <w:t>2</w:t>
      </w:r>
      <w:r w:rsidRPr="002654F7">
        <w:rPr>
          <w:rFonts w:ascii="Book Antiqua" w:eastAsia="Times New Roman" w:hAnsi="Book Antiqua" w:cs="Calibri"/>
          <w:color w:val="auto"/>
          <w:lang w:eastAsia="en-IN"/>
        </w:rPr>
        <w:t xml:space="preserve"> test</w:t>
      </w:r>
      <w:r w:rsidR="00F32927">
        <w:rPr>
          <w:rFonts w:ascii="Book Antiqua" w:hAnsi="Book Antiqua" w:cs="Calibri" w:hint="eastAsia"/>
          <w:color w:val="auto"/>
          <w:lang w:eastAsia="zh-CN"/>
        </w:rPr>
        <w:t>;</w:t>
      </w:r>
      <w:r w:rsidRPr="002654F7">
        <w:rPr>
          <w:rFonts w:ascii="Book Antiqua" w:eastAsia="Times New Roman" w:hAnsi="Book Antiqua" w:cs="Calibri"/>
          <w:color w:val="auto"/>
          <w:lang w:eastAsia="en-IN"/>
        </w:rPr>
        <w:t xml:space="preserve"> </w:t>
      </w:r>
      <w:r w:rsidRPr="002654F7">
        <w:rPr>
          <w:rFonts w:ascii="Book Antiqua" w:eastAsia="Times New Roman" w:hAnsi="Book Antiqua" w:cs="Calibri"/>
          <w:color w:val="auto"/>
          <w:vertAlign w:val="superscript"/>
          <w:lang w:eastAsia="en-IN"/>
        </w:rPr>
        <w:t>2</w:t>
      </w:r>
      <w:r w:rsidRPr="00F32927">
        <w:rPr>
          <w:rFonts w:ascii="Book Antiqua" w:eastAsia="Times New Roman" w:hAnsi="Book Antiqua" w:cs="Calibri"/>
          <w:i/>
          <w:color w:val="auto"/>
          <w:lang w:eastAsia="en-IN"/>
        </w:rPr>
        <w:t>P</w:t>
      </w:r>
      <w:r w:rsidR="00F32927">
        <w:rPr>
          <w:rFonts w:ascii="Book Antiqua" w:hAnsi="Book Antiqua" w:cs="Calibri" w:hint="eastAsia"/>
          <w:color w:val="auto"/>
          <w:lang w:eastAsia="zh-CN"/>
        </w:rPr>
        <w:t xml:space="preserve"> </w:t>
      </w:r>
      <w:r w:rsidRPr="002654F7">
        <w:rPr>
          <w:rFonts w:ascii="Book Antiqua" w:eastAsia="Times New Roman" w:hAnsi="Book Antiqua" w:cs="Calibri"/>
          <w:color w:val="auto"/>
          <w:lang w:eastAsia="en-IN"/>
        </w:rPr>
        <w:t>value &lt;</w:t>
      </w:r>
      <w:r w:rsidR="00F32927">
        <w:rPr>
          <w:rFonts w:ascii="Book Antiqua" w:hAnsi="Book Antiqua" w:cs="Calibri" w:hint="eastAsia"/>
          <w:color w:val="auto"/>
          <w:lang w:eastAsia="zh-CN"/>
        </w:rPr>
        <w:t xml:space="preserve"> </w:t>
      </w:r>
      <w:r w:rsidRPr="002654F7">
        <w:rPr>
          <w:rFonts w:ascii="Book Antiqua" w:eastAsia="Times New Roman" w:hAnsi="Book Antiqua" w:cs="Calibri"/>
          <w:color w:val="auto"/>
          <w:lang w:eastAsia="en-IN"/>
        </w:rPr>
        <w:t>0.05 is significant</w:t>
      </w:r>
      <w:r w:rsidR="00F32927">
        <w:rPr>
          <w:rFonts w:ascii="Book Antiqua" w:hAnsi="Book Antiqua" w:cs="Calibri" w:hint="eastAsia"/>
          <w:color w:val="auto"/>
          <w:lang w:eastAsia="zh-CN"/>
        </w:rPr>
        <w:t>.</w:t>
      </w:r>
    </w:p>
    <w:p w:rsidR="00957BDE" w:rsidRPr="002654F7" w:rsidRDefault="00957BDE" w:rsidP="002654F7">
      <w:pPr>
        <w:autoSpaceDE w:val="0"/>
        <w:autoSpaceDN w:val="0"/>
        <w:adjustRightInd w:val="0"/>
        <w:spacing w:after="0" w:line="360" w:lineRule="auto"/>
        <w:jc w:val="both"/>
        <w:rPr>
          <w:rFonts w:ascii="Book Antiqua" w:hAnsi="Book Antiqua" w:cs="Times New Roman"/>
          <w:color w:val="auto"/>
        </w:rPr>
      </w:pPr>
    </w:p>
    <w:p w:rsidR="00614C50" w:rsidRPr="002654F7" w:rsidRDefault="00614C50" w:rsidP="002654F7">
      <w:pPr>
        <w:autoSpaceDE w:val="0"/>
        <w:autoSpaceDN w:val="0"/>
        <w:adjustRightInd w:val="0"/>
        <w:spacing w:after="0" w:line="360" w:lineRule="auto"/>
        <w:jc w:val="both"/>
        <w:rPr>
          <w:rFonts w:ascii="Book Antiqua" w:hAnsi="Book Antiqua" w:cs="Times New Roman"/>
          <w:color w:val="auto"/>
        </w:rPr>
      </w:pPr>
    </w:p>
    <w:p w:rsidR="00AC7F01" w:rsidRPr="002654F7" w:rsidRDefault="00AC7F01" w:rsidP="002654F7">
      <w:pPr>
        <w:spacing w:after="0" w:line="360" w:lineRule="auto"/>
        <w:jc w:val="both"/>
        <w:rPr>
          <w:rFonts w:ascii="Book Antiqua" w:hAnsi="Book Antiqua" w:cs="Times New Roman"/>
          <w:color w:val="auto"/>
        </w:rPr>
      </w:pPr>
    </w:p>
    <w:p w:rsidR="00AC7F01" w:rsidRPr="002654F7" w:rsidRDefault="00AC7F01" w:rsidP="002654F7">
      <w:pPr>
        <w:spacing w:after="0" w:line="360" w:lineRule="auto"/>
        <w:jc w:val="both"/>
        <w:rPr>
          <w:rFonts w:ascii="Book Antiqua" w:hAnsi="Book Antiqua" w:cs="Times New Roman"/>
          <w:color w:val="auto"/>
        </w:rPr>
      </w:pPr>
    </w:p>
    <w:p w:rsidR="00AC7F01" w:rsidRPr="002654F7" w:rsidRDefault="00AC7F01" w:rsidP="002654F7">
      <w:pPr>
        <w:spacing w:after="0" w:line="360" w:lineRule="auto"/>
        <w:jc w:val="both"/>
        <w:rPr>
          <w:rFonts w:ascii="Book Antiqua" w:hAnsi="Book Antiqua" w:cs="Times New Roman"/>
          <w:color w:val="auto"/>
        </w:rPr>
      </w:pPr>
    </w:p>
    <w:p w:rsidR="00AC7F01" w:rsidRPr="002654F7" w:rsidRDefault="00AC7F01" w:rsidP="002654F7">
      <w:pPr>
        <w:spacing w:after="0" w:line="360" w:lineRule="auto"/>
        <w:jc w:val="both"/>
        <w:rPr>
          <w:rFonts w:ascii="Book Antiqua" w:hAnsi="Book Antiqua" w:cs="Times New Roman"/>
          <w:color w:val="auto"/>
        </w:rPr>
      </w:pPr>
    </w:p>
    <w:p w:rsidR="00AC7F01" w:rsidRPr="002654F7" w:rsidRDefault="00AC7F01" w:rsidP="002654F7">
      <w:pPr>
        <w:spacing w:after="0" w:line="360" w:lineRule="auto"/>
        <w:jc w:val="both"/>
        <w:rPr>
          <w:rFonts w:ascii="Book Antiqua" w:hAnsi="Book Antiqua" w:cs="Times New Roman"/>
          <w:color w:val="auto"/>
        </w:rPr>
      </w:pPr>
    </w:p>
    <w:p w:rsidR="00E3763B" w:rsidRPr="002654F7" w:rsidRDefault="00E3763B" w:rsidP="002654F7">
      <w:pPr>
        <w:spacing w:after="0" w:line="360" w:lineRule="auto"/>
        <w:jc w:val="both"/>
        <w:rPr>
          <w:rFonts w:ascii="Book Antiqua" w:hAnsi="Book Antiqua" w:cs="Times New Roman"/>
          <w:b/>
          <w:color w:val="auto"/>
        </w:rPr>
      </w:pPr>
    </w:p>
    <w:p w:rsidR="00E3763B" w:rsidRPr="002654F7" w:rsidRDefault="00E3763B" w:rsidP="002654F7">
      <w:pPr>
        <w:spacing w:after="0" w:line="360" w:lineRule="auto"/>
        <w:jc w:val="both"/>
        <w:rPr>
          <w:rFonts w:ascii="Book Antiqua" w:hAnsi="Book Antiqua" w:cs="Times New Roman"/>
          <w:b/>
          <w:color w:val="auto"/>
        </w:rPr>
      </w:pPr>
    </w:p>
    <w:p w:rsidR="00E3763B" w:rsidRPr="002654F7" w:rsidRDefault="00E3763B" w:rsidP="002654F7">
      <w:pPr>
        <w:spacing w:after="0" w:line="360" w:lineRule="auto"/>
        <w:jc w:val="both"/>
        <w:rPr>
          <w:rFonts w:ascii="Book Antiqua" w:hAnsi="Book Antiqua" w:cs="Times New Roman"/>
          <w:b/>
          <w:color w:val="auto"/>
        </w:rPr>
      </w:pPr>
    </w:p>
    <w:p w:rsidR="00E3763B" w:rsidRPr="002654F7" w:rsidRDefault="00E3763B" w:rsidP="002654F7">
      <w:pPr>
        <w:spacing w:after="0" w:line="360" w:lineRule="auto"/>
        <w:jc w:val="both"/>
        <w:rPr>
          <w:rFonts w:ascii="Book Antiqua" w:hAnsi="Book Antiqua" w:cs="Times New Roman"/>
          <w:b/>
          <w:color w:val="auto"/>
        </w:rPr>
      </w:pPr>
    </w:p>
    <w:p w:rsidR="00E3763B" w:rsidRPr="002654F7" w:rsidRDefault="00E3763B" w:rsidP="002654F7">
      <w:pPr>
        <w:spacing w:after="0" w:line="360" w:lineRule="auto"/>
        <w:jc w:val="both"/>
        <w:rPr>
          <w:rFonts w:ascii="Book Antiqua" w:hAnsi="Book Antiqua" w:cs="Times New Roman"/>
          <w:b/>
          <w:color w:val="auto"/>
        </w:rPr>
      </w:pPr>
    </w:p>
    <w:p w:rsidR="00E3763B" w:rsidRPr="002654F7" w:rsidRDefault="00E3763B" w:rsidP="002654F7">
      <w:pPr>
        <w:spacing w:after="0" w:line="360" w:lineRule="auto"/>
        <w:jc w:val="both"/>
        <w:rPr>
          <w:rFonts w:ascii="Book Antiqua" w:hAnsi="Book Antiqua" w:cs="Times New Roman"/>
          <w:b/>
          <w:color w:val="auto"/>
        </w:rPr>
      </w:pPr>
    </w:p>
    <w:p w:rsidR="00E3763B" w:rsidRPr="002654F7" w:rsidRDefault="00E3763B" w:rsidP="002654F7">
      <w:pPr>
        <w:spacing w:after="0" w:line="360" w:lineRule="auto"/>
        <w:jc w:val="both"/>
        <w:rPr>
          <w:rFonts w:ascii="Book Antiqua" w:hAnsi="Book Antiqua" w:cs="Times New Roman"/>
          <w:b/>
          <w:color w:val="auto"/>
        </w:rPr>
      </w:pPr>
    </w:p>
    <w:p w:rsidR="00E3763B" w:rsidRPr="002654F7" w:rsidRDefault="00E3763B" w:rsidP="002654F7">
      <w:pPr>
        <w:spacing w:after="0" w:line="360" w:lineRule="auto"/>
        <w:jc w:val="both"/>
        <w:rPr>
          <w:rFonts w:ascii="Book Antiqua" w:hAnsi="Book Antiqua" w:cs="Times New Roman"/>
          <w:b/>
          <w:color w:val="auto"/>
        </w:rPr>
      </w:pPr>
    </w:p>
    <w:p w:rsidR="00E3763B" w:rsidRPr="002654F7" w:rsidRDefault="00E3763B" w:rsidP="002654F7">
      <w:pPr>
        <w:spacing w:after="0" w:line="360" w:lineRule="auto"/>
        <w:jc w:val="both"/>
        <w:rPr>
          <w:rFonts w:ascii="Book Antiqua" w:hAnsi="Book Antiqua" w:cs="Times New Roman"/>
          <w:b/>
          <w:color w:val="auto"/>
        </w:rPr>
      </w:pPr>
    </w:p>
    <w:p w:rsidR="00F32927" w:rsidRDefault="00F32927" w:rsidP="00F32927">
      <w:pPr>
        <w:spacing w:after="0" w:line="360" w:lineRule="auto"/>
        <w:jc w:val="both"/>
        <w:rPr>
          <w:rFonts w:ascii="Book Antiqua" w:hAnsi="Book Antiqua" w:cs="Times New Roman"/>
          <w:b/>
          <w:color w:val="auto"/>
          <w:lang w:eastAsia="zh-CN"/>
        </w:rPr>
      </w:pPr>
    </w:p>
    <w:p w:rsidR="00F32927" w:rsidRDefault="00F32927" w:rsidP="00F32927">
      <w:pPr>
        <w:spacing w:after="0" w:line="360" w:lineRule="auto"/>
        <w:jc w:val="both"/>
        <w:rPr>
          <w:rFonts w:ascii="Book Antiqua" w:hAnsi="Book Antiqua" w:cs="Times New Roman"/>
          <w:b/>
          <w:color w:val="auto"/>
          <w:lang w:eastAsia="zh-CN"/>
        </w:rPr>
      </w:pPr>
    </w:p>
    <w:p w:rsidR="00F32927" w:rsidRDefault="00F32927" w:rsidP="00F32927">
      <w:pPr>
        <w:spacing w:after="0" w:line="360" w:lineRule="auto"/>
        <w:jc w:val="both"/>
        <w:rPr>
          <w:rFonts w:ascii="Book Antiqua" w:hAnsi="Book Antiqua" w:cs="Times New Roman"/>
          <w:b/>
          <w:color w:val="auto"/>
          <w:lang w:eastAsia="zh-CN"/>
        </w:rPr>
      </w:pPr>
    </w:p>
    <w:p w:rsidR="00F32927" w:rsidRDefault="00F32927" w:rsidP="00F32927">
      <w:pPr>
        <w:spacing w:after="0" w:line="360" w:lineRule="auto"/>
        <w:jc w:val="both"/>
        <w:rPr>
          <w:rFonts w:ascii="Book Antiqua" w:hAnsi="Book Antiqua" w:cs="Times New Roman"/>
          <w:b/>
          <w:color w:val="auto"/>
          <w:lang w:eastAsia="zh-CN"/>
        </w:rPr>
      </w:pPr>
    </w:p>
    <w:p w:rsidR="00F32927" w:rsidRDefault="00F32927" w:rsidP="00F32927">
      <w:pPr>
        <w:spacing w:after="0" w:line="360" w:lineRule="auto"/>
        <w:jc w:val="both"/>
        <w:rPr>
          <w:rFonts w:ascii="Book Antiqua" w:hAnsi="Book Antiqua" w:cs="Times New Roman"/>
          <w:b/>
          <w:color w:val="auto"/>
          <w:lang w:eastAsia="zh-CN"/>
        </w:rPr>
      </w:pPr>
    </w:p>
    <w:p w:rsidR="00F32927" w:rsidRPr="002654F7" w:rsidRDefault="00F32927" w:rsidP="00F32927">
      <w:pPr>
        <w:spacing w:after="0" w:line="360" w:lineRule="auto"/>
        <w:jc w:val="both"/>
        <w:rPr>
          <w:rFonts w:ascii="Book Antiqua" w:hAnsi="Book Antiqua" w:cs="Times New Roman"/>
          <w:b/>
          <w:color w:val="auto"/>
        </w:rPr>
      </w:pPr>
      <w:r>
        <w:rPr>
          <w:rFonts w:ascii="Book Antiqua" w:hAnsi="Book Antiqua" w:cs="Times New Roman"/>
          <w:b/>
          <w:color w:val="auto"/>
        </w:rPr>
        <w:t>Table 2</w:t>
      </w:r>
      <w:r w:rsidRPr="002654F7">
        <w:rPr>
          <w:rFonts w:ascii="Book Antiqua" w:hAnsi="Book Antiqua" w:cs="Times New Roman"/>
          <w:b/>
          <w:color w:val="auto"/>
        </w:rPr>
        <w:t xml:space="preserve"> Co-prevalence of diabetes and hypertension</w:t>
      </w:r>
    </w:p>
    <w:p w:rsidR="00E3763B" w:rsidRPr="00F32927" w:rsidRDefault="00E3763B" w:rsidP="002654F7">
      <w:pPr>
        <w:spacing w:after="0" w:line="360" w:lineRule="auto"/>
        <w:jc w:val="both"/>
        <w:rPr>
          <w:rFonts w:ascii="Book Antiqua" w:hAnsi="Book Antiqua" w:cs="Times New Roman"/>
          <w:b/>
          <w:color w:val="auto"/>
        </w:rPr>
      </w:pPr>
    </w:p>
    <w:p w:rsidR="00E3763B" w:rsidRPr="002654F7" w:rsidRDefault="00E3763B" w:rsidP="002654F7">
      <w:pPr>
        <w:spacing w:after="0" w:line="360" w:lineRule="auto"/>
        <w:jc w:val="both"/>
        <w:rPr>
          <w:rFonts w:ascii="Book Antiqua" w:hAnsi="Book Antiqua" w:cs="Times New Roman"/>
          <w:b/>
          <w:color w:val="auto"/>
        </w:rPr>
      </w:pPr>
    </w:p>
    <w:p w:rsidR="00E3763B" w:rsidRPr="002654F7" w:rsidRDefault="00E3763B" w:rsidP="002654F7">
      <w:pPr>
        <w:spacing w:after="0" w:line="360" w:lineRule="auto"/>
        <w:jc w:val="both"/>
        <w:rPr>
          <w:rFonts w:ascii="Book Antiqua" w:hAnsi="Book Antiqua" w:cs="Times New Roman"/>
          <w:b/>
          <w:color w:val="auto"/>
        </w:rPr>
      </w:pPr>
    </w:p>
    <w:p w:rsidR="00E3763B" w:rsidRPr="002654F7" w:rsidRDefault="00E3763B" w:rsidP="002654F7">
      <w:pPr>
        <w:spacing w:after="0" w:line="360" w:lineRule="auto"/>
        <w:jc w:val="both"/>
        <w:rPr>
          <w:rFonts w:ascii="Book Antiqua" w:hAnsi="Book Antiqua" w:cs="Times New Roman"/>
          <w:b/>
          <w:color w:val="auto"/>
        </w:rPr>
      </w:pPr>
    </w:p>
    <w:p w:rsidR="00E3763B" w:rsidRPr="002654F7" w:rsidRDefault="00E3763B" w:rsidP="002654F7">
      <w:pPr>
        <w:spacing w:after="0" w:line="360" w:lineRule="auto"/>
        <w:jc w:val="both"/>
        <w:rPr>
          <w:rFonts w:ascii="Book Antiqua" w:hAnsi="Book Antiqua" w:cs="Times New Roman"/>
          <w:b/>
          <w:color w:val="auto"/>
        </w:rPr>
      </w:pPr>
    </w:p>
    <w:p w:rsidR="006467B4" w:rsidRPr="002654F7" w:rsidRDefault="006467B4" w:rsidP="002654F7">
      <w:pPr>
        <w:spacing w:after="0" w:line="360" w:lineRule="auto"/>
        <w:jc w:val="both"/>
        <w:rPr>
          <w:rFonts w:ascii="Book Antiqua" w:hAnsi="Book Antiqua" w:cs="Times New Roman"/>
          <w:color w:val="auto"/>
        </w:rPr>
      </w:pPr>
    </w:p>
    <w:tbl>
      <w:tblPr>
        <w:tblStyle w:val="TableGrid"/>
        <w:tblpPr w:leftFromText="180" w:rightFromText="180" w:vertAnchor="page" w:horzAnchor="margin" w:tblpXSpec="center" w:tblpY="1426"/>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1379"/>
        <w:gridCol w:w="1341"/>
        <w:gridCol w:w="1818"/>
        <w:gridCol w:w="1342"/>
        <w:gridCol w:w="1284"/>
      </w:tblGrid>
      <w:tr w:rsidR="002654F7" w:rsidRPr="002654F7" w:rsidTr="00F32927">
        <w:tc>
          <w:tcPr>
            <w:tcW w:w="2078" w:type="dxa"/>
            <w:vMerge w:val="restart"/>
          </w:tcPr>
          <w:p w:rsidR="00E3763B" w:rsidRPr="002654F7" w:rsidRDefault="00E3763B" w:rsidP="002654F7">
            <w:pPr>
              <w:spacing w:line="360" w:lineRule="auto"/>
              <w:jc w:val="both"/>
              <w:rPr>
                <w:rFonts w:ascii="Book Antiqua" w:hAnsi="Book Antiqua" w:cs="Times New Roman"/>
                <w:color w:val="auto"/>
              </w:rPr>
            </w:pPr>
          </w:p>
        </w:tc>
        <w:tc>
          <w:tcPr>
            <w:tcW w:w="2720" w:type="dxa"/>
            <w:gridSpan w:val="2"/>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Prediabetes</w:t>
            </w:r>
          </w:p>
        </w:tc>
        <w:tc>
          <w:tcPr>
            <w:tcW w:w="3160" w:type="dxa"/>
            <w:gridSpan w:val="2"/>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Normoglycemia</w:t>
            </w:r>
          </w:p>
        </w:tc>
        <w:tc>
          <w:tcPr>
            <w:tcW w:w="1284" w:type="dxa"/>
            <w:vMerge w:val="restart"/>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Total</w:t>
            </w:r>
          </w:p>
        </w:tc>
      </w:tr>
      <w:tr w:rsidR="002654F7" w:rsidRPr="002654F7" w:rsidTr="00F32927">
        <w:tc>
          <w:tcPr>
            <w:tcW w:w="2078" w:type="dxa"/>
            <w:vMerge/>
            <w:tcBorders>
              <w:bottom w:val="single" w:sz="4" w:space="0" w:color="auto"/>
            </w:tcBorders>
          </w:tcPr>
          <w:p w:rsidR="00E3763B" w:rsidRPr="002654F7" w:rsidRDefault="00E3763B" w:rsidP="002654F7">
            <w:pPr>
              <w:spacing w:line="360" w:lineRule="auto"/>
              <w:jc w:val="both"/>
              <w:rPr>
                <w:rFonts w:ascii="Book Antiqua" w:hAnsi="Book Antiqua" w:cs="Times New Roman"/>
                <w:color w:val="auto"/>
              </w:rPr>
            </w:pPr>
          </w:p>
        </w:tc>
        <w:tc>
          <w:tcPr>
            <w:tcW w:w="1379" w:type="dxa"/>
            <w:tcBorders>
              <w:bottom w:val="single" w:sz="4" w:space="0" w:color="auto"/>
            </w:tcBorders>
          </w:tcPr>
          <w:p w:rsidR="00E3763B" w:rsidRPr="00F32927" w:rsidRDefault="00F32927" w:rsidP="002654F7">
            <w:pPr>
              <w:spacing w:line="360" w:lineRule="auto"/>
              <w:jc w:val="both"/>
              <w:rPr>
                <w:rFonts w:ascii="Book Antiqua" w:hAnsi="Book Antiqua" w:cs="Times New Roman"/>
                <w:i/>
                <w:color w:val="auto"/>
              </w:rPr>
            </w:pPr>
            <w:r w:rsidRPr="00F32927">
              <w:rPr>
                <w:rFonts w:ascii="Book Antiqua" w:hAnsi="Book Antiqua" w:cs="Times New Roman"/>
                <w:i/>
                <w:color w:val="auto"/>
              </w:rPr>
              <w:t>n</w:t>
            </w:r>
          </w:p>
        </w:tc>
        <w:tc>
          <w:tcPr>
            <w:tcW w:w="1341" w:type="dxa"/>
            <w:tcBorders>
              <w:bottom w:val="single" w:sz="4" w:space="0" w:color="auto"/>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w:t>
            </w:r>
          </w:p>
        </w:tc>
        <w:tc>
          <w:tcPr>
            <w:tcW w:w="1818" w:type="dxa"/>
            <w:tcBorders>
              <w:bottom w:val="single" w:sz="4" w:space="0" w:color="auto"/>
            </w:tcBorders>
          </w:tcPr>
          <w:p w:rsidR="00E3763B" w:rsidRPr="002654F7" w:rsidRDefault="00F32927" w:rsidP="002654F7">
            <w:pPr>
              <w:spacing w:line="360" w:lineRule="auto"/>
              <w:jc w:val="both"/>
              <w:rPr>
                <w:rFonts w:ascii="Book Antiqua" w:hAnsi="Book Antiqua" w:cs="Times New Roman"/>
                <w:color w:val="auto"/>
              </w:rPr>
            </w:pPr>
            <w:r w:rsidRPr="00F32927">
              <w:rPr>
                <w:rFonts w:ascii="Book Antiqua" w:hAnsi="Book Antiqua" w:cs="Times New Roman"/>
                <w:i/>
                <w:color w:val="auto"/>
              </w:rPr>
              <w:t>n</w:t>
            </w:r>
          </w:p>
        </w:tc>
        <w:tc>
          <w:tcPr>
            <w:tcW w:w="1342" w:type="dxa"/>
            <w:tcBorders>
              <w:bottom w:val="single" w:sz="4" w:space="0" w:color="auto"/>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w:t>
            </w:r>
          </w:p>
        </w:tc>
        <w:tc>
          <w:tcPr>
            <w:tcW w:w="1284" w:type="dxa"/>
            <w:vMerge/>
            <w:tcBorders>
              <w:bottom w:val="single" w:sz="4" w:space="0" w:color="auto"/>
            </w:tcBorders>
          </w:tcPr>
          <w:p w:rsidR="00E3763B" w:rsidRPr="002654F7" w:rsidRDefault="00E3763B" w:rsidP="002654F7">
            <w:pPr>
              <w:spacing w:line="360" w:lineRule="auto"/>
              <w:jc w:val="both"/>
              <w:rPr>
                <w:rFonts w:ascii="Book Antiqua" w:hAnsi="Book Antiqua" w:cs="Times New Roman"/>
                <w:color w:val="auto"/>
              </w:rPr>
            </w:pPr>
          </w:p>
        </w:tc>
      </w:tr>
      <w:tr w:rsidR="002654F7" w:rsidRPr="002654F7" w:rsidTr="00F32927">
        <w:tc>
          <w:tcPr>
            <w:tcW w:w="2078" w:type="dxa"/>
            <w:tcBorders>
              <w:top w:val="single" w:sz="4" w:space="0" w:color="auto"/>
              <w:bottom w:val="nil"/>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Pre-hypertension</w:t>
            </w:r>
          </w:p>
        </w:tc>
        <w:tc>
          <w:tcPr>
            <w:tcW w:w="1379" w:type="dxa"/>
            <w:tcBorders>
              <w:top w:val="single" w:sz="4" w:space="0" w:color="auto"/>
              <w:bottom w:val="nil"/>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5</w:t>
            </w:r>
          </w:p>
        </w:tc>
        <w:tc>
          <w:tcPr>
            <w:tcW w:w="1341" w:type="dxa"/>
            <w:tcBorders>
              <w:top w:val="single" w:sz="4" w:space="0" w:color="auto"/>
              <w:bottom w:val="nil"/>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25.0</w:t>
            </w:r>
          </w:p>
        </w:tc>
        <w:tc>
          <w:tcPr>
            <w:tcW w:w="1818" w:type="dxa"/>
            <w:tcBorders>
              <w:top w:val="single" w:sz="4" w:space="0" w:color="auto"/>
              <w:bottom w:val="nil"/>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15</w:t>
            </w:r>
          </w:p>
        </w:tc>
        <w:tc>
          <w:tcPr>
            <w:tcW w:w="1342" w:type="dxa"/>
            <w:tcBorders>
              <w:top w:val="single" w:sz="4" w:space="0" w:color="auto"/>
              <w:bottom w:val="nil"/>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75.0</w:t>
            </w:r>
          </w:p>
        </w:tc>
        <w:tc>
          <w:tcPr>
            <w:tcW w:w="1284" w:type="dxa"/>
            <w:tcBorders>
              <w:top w:val="single" w:sz="4" w:space="0" w:color="auto"/>
              <w:bottom w:val="nil"/>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20</w:t>
            </w:r>
          </w:p>
        </w:tc>
      </w:tr>
      <w:tr w:rsidR="002654F7" w:rsidRPr="002654F7" w:rsidTr="00F32927">
        <w:tc>
          <w:tcPr>
            <w:tcW w:w="2078" w:type="dxa"/>
            <w:tcBorders>
              <w:top w:val="nil"/>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Normotension</w:t>
            </w:r>
          </w:p>
        </w:tc>
        <w:tc>
          <w:tcPr>
            <w:tcW w:w="1379" w:type="dxa"/>
            <w:tcBorders>
              <w:top w:val="nil"/>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56</w:t>
            </w:r>
          </w:p>
        </w:tc>
        <w:tc>
          <w:tcPr>
            <w:tcW w:w="1341" w:type="dxa"/>
            <w:tcBorders>
              <w:top w:val="nil"/>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33.9</w:t>
            </w:r>
          </w:p>
        </w:tc>
        <w:tc>
          <w:tcPr>
            <w:tcW w:w="1818" w:type="dxa"/>
            <w:tcBorders>
              <w:top w:val="nil"/>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109</w:t>
            </w:r>
          </w:p>
        </w:tc>
        <w:tc>
          <w:tcPr>
            <w:tcW w:w="1342" w:type="dxa"/>
            <w:tcBorders>
              <w:top w:val="nil"/>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66.1</w:t>
            </w:r>
          </w:p>
        </w:tc>
        <w:tc>
          <w:tcPr>
            <w:tcW w:w="1284" w:type="dxa"/>
            <w:tcBorders>
              <w:top w:val="nil"/>
            </w:tcBorders>
          </w:tcPr>
          <w:p w:rsidR="00E3763B"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165</w:t>
            </w:r>
          </w:p>
        </w:tc>
      </w:tr>
    </w:tbl>
    <w:p w:rsidR="00AC7F01" w:rsidRPr="002654F7" w:rsidRDefault="00F32927" w:rsidP="002654F7">
      <w:pPr>
        <w:autoSpaceDE w:val="0"/>
        <w:autoSpaceDN w:val="0"/>
        <w:adjustRightInd w:val="0"/>
        <w:spacing w:after="0" w:line="360" w:lineRule="auto"/>
        <w:jc w:val="both"/>
        <w:rPr>
          <w:rFonts w:ascii="Book Antiqua" w:hAnsi="Book Antiqua" w:cs="Times New Roman"/>
          <w:b/>
          <w:color w:val="auto"/>
        </w:rPr>
      </w:pPr>
      <w:r>
        <w:rPr>
          <w:rFonts w:ascii="Book Antiqua" w:hAnsi="Book Antiqua" w:cs="Times New Roman"/>
          <w:b/>
          <w:color w:val="auto"/>
        </w:rPr>
        <w:t>Table 3</w:t>
      </w:r>
      <w:r w:rsidR="007D0C48" w:rsidRPr="002654F7">
        <w:rPr>
          <w:rFonts w:ascii="Book Antiqua" w:hAnsi="Book Antiqua" w:cs="Times New Roman"/>
          <w:b/>
          <w:color w:val="auto"/>
        </w:rPr>
        <w:t xml:space="preserve"> Correlation between fasting plasma glucose and systolic and diastolic blood pressure among study subjects</w:t>
      </w:r>
    </w:p>
    <w:tbl>
      <w:tblPr>
        <w:tblStyle w:val="TableGrid"/>
        <w:tblW w:w="0" w:type="auto"/>
        <w:tblInd w:w="108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2886"/>
        <w:gridCol w:w="2886"/>
      </w:tblGrid>
      <w:tr w:rsidR="002654F7" w:rsidRPr="002654F7" w:rsidTr="00CF494A">
        <w:trPr>
          <w:trHeight w:val="310"/>
        </w:trPr>
        <w:tc>
          <w:tcPr>
            <w:tcW w:w="2886" w:type="dxa"/>
            <w:tcBorders>
              <w:top w:val="single" w:sz="4" w:space="0" w:color="auto"/>
              <w:bottom w:val="single" w:sz="4" w:space="0" w:color="auto"/>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Fasting plasma glucose</w:t>
            </w:r>
          </w:p>
        </w:tc>
        <w:tc>
          <w:tcPr>
            <w:tcW w:w="2886" w:type="dxa"/>
            <w:tcBorders>
              <w:top w:val="single" w:sz="4" w:space="0" w:color="auto"/>
              <w:bottom w:val="single" w:sz="4" w:space="0" w:color="auto"/>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Pearson’s correlation coefficient</w:t>
            </w:r>
          </w:p>
        </w:tc>
        <w:tc>
          <w:tcPr>
            <w:tcW w:w="2886" w:type="dxa"/>
            <w:tcBorders>
              <w:top w:val="single" w:sz="4" w:space="0" w:color="auto"/>
              <w:bottom w:val="single" w:sz="4" w:space="0" w:color="auto"/>
            </w:tcBorders>
          </w:tcPr>
          <w:p w:rsidR="00AC7F01" w:rsidRPr="002654F7" w:rsidRDefault="007D0C48" w:rsidP="002654F7">
            <w:pPr>
              <w:spacing w:line="360" w:lineRule="auto"/>
              <w:jc w:val="both"/>
              <w:rPr>
                <w:rFonts w:ascii="Book Antiqua" w:hAnsi="Book Antiqua" w:cs="Times New Roman"/>
                <w:color w:val="auto"/>
              </w:rPr>
            </w:pPr>
            <w:r w:rsidRPr="00F32927">
              <w:rPr>
                <w:rFonts w:ascii="Book Antiqua" w:hAnsi="Book Antiqua" w:cs="Times New Roman"/>
                <w:i/>
                <w:color w:val="auto"/>
              </w:rPr>
              <w:t>P</w:t>
            </w:r>
            <w:r w:rsidRPr="002654F7">
              <w:rPr>
                <w:rFonts w:ascii="Book Antiqua" w:hAnsi="Book Antiqua" w:cs="Times New Roman"/>
                <w:color w:val="auto"/>
              </w:rPr>
              <w:t xml:space="preserve"> value</w:t>
            </w:r>
            <w:r w:rsidRPr="002654F7">
              <w:rPr>
                <w:rFonts w:ascii="Book Antiqua" w:hAnsi="Book Antiqua" w:cs="Times New Roman"/>
                <w:color w:val="auto"/>
                <w:vertAlign w:val="superscript"/>
              </w:rPr>
              <w:t>1</w:t>
            </w:r>
          </w:p>
        </w:tc>
      </w:tr>
      <w:tr w:rsidR="002654F7" w:rsidRPr="002654F7" w:rsidTr="00CF494A">
        <w:trPr>
          <w:trHeight w:val="294"/>
        </w:trPr>
        <w:tc>
          <w:tcPr>
            <w:tcW w:w="2886" w:type="dxa"/>
            <w:tcBorders>
              <w:top w:val="single" w:sz="4" w:space="0" w:color="auto"/>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Systolic blood pressure</w:t>
            </w:r>
          </w:p>
        </w:tc>
        <w:tc>
          <w:tcPr>
            <w:tcW w:w="2886" w:type="dxa"/>
            <w:tcBorders>
              <w:top w:val="single" w:sz="4" w:space="0" w:color="auto"/>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0.045</w:t>
            </w:r>
          </w:p>
        </w:tc>
        <w:tc>
          <w:tcPr>
            <w:tcW w:w="2886" w:type="dxa"/>
            <w:tcBorders>
              <w:top w:val="single" w:sz="4" w:space="0" w:color="auto"/>
            </w:tcBorders>
          </w:tcPr>
          <w:p w:rsidR="00AC7F01" w:rsidRPr="002654F7" w:rsidRDefault="007D0C48" w:rsidP="002654F7">
            <w:pPr>
              <w:spacing w:line="360" w:lineRule="auto"/>
              <w:jc w:val="both"/>
              <w:rPr>
                <w:rFonts w:ascii="Book Antiqua" w:hAnsi="Book Antiqua" w:cs="Times New Roman"/>
                <w:color w:val="auto"/>
                <w:vertAlign w:val="superscript"/>
              </w:rPr>
            </w:pPr>
            <w:r w:rsidRPr="002654F7">
              <w:rPr>
                <w:rFonts w:ascii="Book Antiqua" w:hAnsi="Book Antiqua" w:cs="Times New Roman"/>
                <w:color w:val="auto"/>
              </w:rPr>
              <w:t>0.546</w:t>
            </w:r>
          </w:p>
        </w:tc>
      </w:tr>
      <w:tr w:rsidR="002654F7" w:rsidRPr="002654F7" w:rsidTr="00CF494A">
        <w:trPr>
          <w:trHeight w:val="310"/>
        </w:trPr>
        <w:tc>
          <w:tcPr>
            <w:tcW w:w="2886"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Diastolic blood pressure</w:t>
            </w:r>
          </w:p>
        </w:tc>
        <w:tc>
          <w:tcPr>
            <w:tcW w:w="2886"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0.301</w:t>
            </w:r>
          </w:p>
        </w:tc>
        <w:tc>
          <w:tcPr>
            <w:tcW w:w="2886"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&lt;</w:t>
            </w:r>
            <w:r w:rsidR="00F32927">
              <w:rPr>
                <w:rFonts w:ascii="Book Antiqua" w:hAnsi="Book Antiqua" w:cs="Times New Roman" w:hint="eastAsia"/>
                <w:color w:val="auto"/>
                <w:lang w:eastAsia="zh-CN"/>
              </w:rPr>
              <w:t xml:space="preserve"> </w:t>
            </w:r>
            <w:r w:rsidRPr="002654F7">
              <w:rPr>
                <w:rFonts w:ascii="Book Antiqua" w:hAnsi="Book Antiqua" w:cs="Times New Roman"/>
                <w:color w:val="auto"/>
              </w:rPr>
              <w:t>0.001</w:t>
            </w:r>
            <w:r w:rsidRPr="002654F7">
              <w:rPr>
                <w:rFonts w:ascii="Book Antiqua" w:hAnsi="Book Antiqua" w:cs="Times New Roman"/>
                <w:color w:val="auto"/>
                <w:vertAlign w:val="superscript"/>
              </w:rPr>
              <w:t>2</w:t>
            </w:r>
          </w:p>
        </w:tc>
      </w:tr>
    </w:tbl>
    <w:p w:rsidR="00CF494A" w:rsidRDefault="00CF494A" w:rsidP="002654F7">
      <w:pPr>
        <w:spacing w:after="0" w:line="360" w:lineRule="auto"/>
        <w:jc w:val="both"/>
        <w:rPr>
          <w:rFonts w:ascii="Book Antiqua" w:hAnsi="Book Antiqua" w:cs="Times New Roman"/>
          <w:color w:val="auto"/>
          <w:vertAlign w:val="superscript"/>
          <w:lang w:eastAsia="zh-CN"/>
        </w:rPr>
      </w:pPr>
    </w:p>
    <w:p w:rsidR="004A2D78" w:rsidRPr="002654F7" w:rsidRDefault="007E07E1" w:rsidP="002654F7">
      <w:pPr>
        <w:spacing w:after="0" w:line="360" w:lineRule="auto"/>
        <w:jc w:val="both"/>
        <w:rPr>
          <w:rFonts w:ascii="Book Antiqua" w:hAnsi="Book Antiqua" w:cs="Times New Roman"/>
          <w:color w:val="auto"/>
          <w:lang w:eastAsia="zh-CN"/>
        </w:rPr>
      </w:pPr>
      <w:r w:rsidRPr="002654F7">
        <w:rPr>
          <w:rFonts w:ascii="Book Antiqua" w:hAnsi="Book Antiqua" w:cs="Times New Roman"/>
          <w:color w:val="auto"/>
          <w:vertAlign w:val="superscript"/>
        </w:rPr>
        <w:t>1</w:t>
      </w:r>
      <w:r w:rsidRPr="002654F7">
        <w:rPr>
          <w:rFonts w:ascii="Book Antiqua" w:hAnsi="Book Antiqua" w:cs="Times New Roman"/>
          <w:color w:val="auto"/>
        </w:rPr>
        <w:t>Pearson’s Correlation coefficient</w:t>
      </w:r>
      <w:r w:rsidR="00F32927">
        <w:rPr>
          <w:rFonts w:ascii="Book Antiqua" w:hAnsi="Book Antiqua" w:cs="Times New Roman" w:hint="eastAsia"/>
          <w:color w:val="auto"/>
          <w:lang w:eastAsia="zh-CN"/>
        </w:rPr>
        <w:t xml:space="preserve">; </w:t>
      </w:r>
      <w:r w:rsidR="00E3763B" w:rsidRPr="002654F7">
        <w:rPr>
          <w:rFonts w:ascii="Book Antiqua" w:hAnsi="Book Antiqua" w:cs="Times New Roman"/>
          <w:color w:val="auto"/>
          <w:vertAlign w:val="superscript"/>
        </w:rPr>
        <w:t>2</w:t>
      </w:r>
      <w:r w:rsidR="004A2D78" w:rsidRPr="00F32927">
        <w:rPr>
          <w:rFonts w:ascii="Book Antiqua" w:hAnsi="Book Antiqua" w:cs="Times New Roman"/>
          <w:i/>
          <w:color w:val="auto"/>
        </w:rPr>
        <w:t xml:space="preserve">P </w:t>
      </w:r>
      <w:r w:rsidR="004A2D78" w:rsidRPr="002654F7">
        <w:rPr>
          <w:rFonts w:ascii="Book Antiqua" w:hAnsi="Book Antiqua" w:cs="Times New Roman"/>
          <w:color w:val="auto"/>
        </w:rPr>
        <w:t>value</w:t>
      </w:r>
      <w:r w:rsidR="00F32927">
        <w:rPr>
          <w:rFonts w:ascii="Book Antiqua" w:hAnsi="Book Antiqua" w:cs="Times New Roman" w:hint="eastAsia"/>
          <w:color w:val="auto"/>
          <w:lang w:eastAsia="zh-CN"/>
        </w:rPr>
        <w:t xml:space="preserve"> </w:t>
      </w:r>
      <w:r w:rsidR="004A2D78" w:rsidRPr="002654F7">
        <w:rPr>
          <w:rFonts w:ascii="Book Antiqua" w:hAnsi="Book Antiqua" w:cs="Times New Roman"/>
          <w:color w:val="auto"/>
        </w:rPr>
        <w:t>&lt;</w:t>
      </w:r>
      <w:r w:rsidR="00F32927">
        <w:rPr>
          <w:rFonts w:ascii="Book Antiqua" w:hAnsi="Book Antiqua" w:cs="Times New Roman" w:hint="eastAsia"/>
          <w:color w:val="auto"/>
          <w:lang w:eastAsia="zh-CN"/>
        </w:rPr>
        <w:t xml:space="preserve"> </w:t>
      </w:r>
      <w:r w:rsidR="004A2D78" w:rsidRPr="002654F7">
        <w:rPr>
          <w:rFonts w:ascii="Book Antiqua" w:hAnsi="Book Antiqua" w:cs="Times New Roman"/>
          <w:color w:val="auto"/>
        </w:rPr>
        <w:t>0.05 is significant</w:t>
      </w:r>
      <w:r w:rsidR="00F32927">
        <w:rPr>
          <w:rFonts w:ascii="Book Antiqua" w:hAnsi="Book Antiqua" w:cs="Times New Roman" w:hint="eastAsia"/>
          <w:color w:val="auto"/>
          <w:lang w:eastAsia="zh-CN"/>
        </w:rPr>
        <w:t>.</w:t>
      </w:r>
    </w:p>
    <w:p w:rsidR="00AC7F01" w:rsidRPr="002654F7" w:rsidRDefault="00AC7F01" w:rsidP="002654F7">
      <w:pPr>
        <w:spacing w:after="0" w:line="360" w:lineRule="auto"/>
        <w:jc w:val="both"/>
        <w:rPr>
          <w:rFonts w:ascii="Book Antiqua" w:hAnsi="Book Antiqua" w:cs="Times New Roman"/>
          <w:color w:val="auto"/>
        </w:rPr>
      </w:pPr>
    </w:p>
    <w:p w:rsidR="00AC7F01" w:rsidRPr="002654F7" w:rsidRDefault="00CF494A" w:rsidP="002654F7">
      <w:pPr>
        <w:spacing w:after="0" w:line="360" w:lineRule="auto"/>
        <w:jc w:val="both"/>
        <w:rPr>
          <w:rFonts w:ascii="Book Antiqua" w:hAnsi="Book Antiqua" w:cs="Times New Roman"/>
          <w:b/>
          <w:color w:val="auto"/>
        </w:rPr>
      </w:pPr>
      <w:r>
        <w:rPr>
          <w:rFonts w:ascii="Book Antiqua" w:hAnsi="Book Antiqua" w:cs="Times New Roman"/>
          <w:b/>
          <w:color w:val="auto"/>
        </w:rPr>
        <w:t>Table 4</w:t>
      </w:r>
      <w:r>
        <w:rPr>
          <w:rFonts w:ascii="Book Antiqua" w:hAnsi="Book Antiqua" w:cs="Times New Roman" w:hint="eastAsia"/>
          <w:b/>
          <w:color w:val="auto"/>
          <w:lang w:eastAsia="zh-CN"/>
        </w:rPr>
        <w:t xml:space="preserve"> </w:t>
      </w:r>
      <w:r w:rsidR="007D0C48" w:rsidRPr="002654F7">
        <w:rPr>
          <w:rFonts w:ascii="Book Antiqua" w:hAnsi="Book Antiqua" w:cs="Times New Roman"/>
          <w:b/>
          <w:color w:val="auto"/>
        </w:rPr>
        <w:t>Determinants of impaired fasting plasma glucose</w:t>
      </w:r>
    </w:p>
    <w:tbl>
      <w:tblPr>
        <w:tblStyle w:val="TableGrid"/>
        <w:tblW w:w="0" w:type="auto"/>
        <w:tblInd w:w="75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527"/>
        <w:gridCol w:w="1523"/>
        <w:gridCol w:w="1524"/>
        <w:gridCol w:w="1522"/>
        <w:gridCol w:w="1527"/>
      </w:tblGrid>
      <w:tr w:rsidR="002654F7" w:rsidRPr="002654F7" w:rsidTr="00457DDC">
        <w:tc>
          <w:tcPr>
            <w:tcW w:w="1689" w:type="dxa"/>
            <w:vMerge w:val="restart"/>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Determinant</w:t>
            </w:r>
          </w:p>
        </w:tc>
        <w:tc>
          <w:tcPr>
            <w:tcW w:w="3050" w:type="dxa"/>
            <w:gridSpan w:val="2"/>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Normoglycemic (</w:t>
            </w:r>
            <w:r w:rsidR="00CF494A" w:rsidRPr="00CF494A">
              <w:rPr>
                <w:rFonts w:ascii="Book Antiqua" w:hAnsi="Book Antiqua" w:cs="Times New Roman"/>
                <w:i/>
                <w:color w:val="auto"/>
              </w:rPr>
              <w:t>n</w:t>
            </w:r>
            <w:r w:rsidR="00CF494A">
              <w:rPr>
                <w:rFonts w:ascii="Book Antiqua" w:hAnsi="Book Antiqua" w:cs="Times New Roman" w:hint="eastAsia"/>
                <w:i/>
                <w:color w:val="auto"/>
                <w:lang w:eastAsia="zh-CN"/>
              </w:rPr>
              <w:t xml:space="preserve"> </w:t>
            </w:r>
            <w:r w:rsidRPr="002654F7">
              <w:rPr>
                <w:rFonts w:ascii="Book Antiqua" w:hAnsi="Book Antiqua" w:cs="Times New Roman"/>
                <w:color w:val="auto"/>
              </w:rPr>
              <w:t>=</w:t>
            </w:r>
            <w:r w:rsidR="00CF494A">
              <w:rPr>
                <w:rFonts w:ascii="Book Antiqua" w:hAnsi="Book Antiqua" w:cs="Times New Roman" w:hint="eastAsia"/>
                <w:color w:val="auto"/>
                <w:lang w:eastAsia="zh-CN"/>
              </w:rPr>
              <w:t xml:space="preserve"> </w:t>
            </w:r>
            <w:r w:rsidRPr="002654F7">
              <w:rPr>
                <w:rFonts w:ascii="Book Antiqua" w:hAnsi="Book Antiqua" w:cs="Times New Roman"/>
                <w:color w:val="auto"/>
              </w:rPr>
              <w:t>124)</w:t>
            </w:r>
          </w:p>
        </w:tc>
        <w:tc>
          <w:tcPr>
            <w:tcW w:w="3046" w:type="dxa"/>
            <w:gridSpan w:val="2"/>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Impaired fasting glucose (</w:t>
            </w:r>
            <w:r w:rsidR="00CF494A" w:rsidRPr="00CF494A">
              <w:rPr>
                <w:rFonts w:ascii="Book Antiqua" w:hAnsi="Book Antiqua" w:cs="Times New Roman"/>
                <w:i/>
                <w:color w:val="auto"/>
              </w:rPr>
              <w:t>n</w:t>
            </w:r>
            <w:r w:rsidR="00CF494A" w:rsidRPr="002654F7">
              <w:rPr>
                <w:rFonts w:ascii="Book Antiqua" w:hAnsi="Book Antiqua" w:cs="Times New Roman"/>
                <w:color w:val="auto"/>
              </w:rPr>
              <w:t xml:space="preserve"> </w:t>
            </w:r>
            <w:r w:rsidRPr="002654F7">
              <w:rPr>
                <w:rFonts w:ascii="Book Antiqua" w:hAnsi="Book Antiqua" w:cs="Times New Roman"/>
                <w:color w:val="auto"/>
              </w:rPr>
              <w:t>=</w:t>
            </w:r>
            <w:r w:rsidR="00CF494A">
              <w:rPr>
                <w:rFonts w:ascii="Book Antiqua" w:hAnsi="Book Antiqua" w:cs="Times New Roman" w:hint="eastAsia"/>
                <w:color w:val="auto"/>
                <w:lang w:eastAsia="zh-CN"/>
              </w:rPr>
              <w:t xml:space="preserve"> </w:t>
            </w:r>
            <w:r w:rsidRPr="002654F7">
              <w:rPr>
                <w:rFonts w:ascii="Book Antiqua" w:hAnsi="Book Antiqua" w:cs="Times New Roman"/>
                <w:color w:val="auto"/>
              </w:rPr>
              <w:t>61)</w:t>
            </w:r>
          </w:p>
        </w:tc>
        <w:tc>
          <w:tcPr>
            <w:tcW w:w="1527" w:type="dxa"/>
            <w:vMerge w:val="restart"/>
          </w:tcPr>
          <w:p w:rsidR="00AC7F01" w:rsidRPr="002654F7" w:rsidRDefault="007D0C48" w:rsidP="002654F7">
            <w:pPr>
              <w:spacing w:line="360" w:lineRule="auto"/>
              <w:jc w:val="both"/>
              <w:rPr>
                <w:rFonts w:ascii="Book Antiqua" w:hAnsi="Book Antiqua" w:cs="Times New Roman"/>
                <w:color w:val="auto"/>
                <w:vertAlign w:val="superscript"/>
              </w:rPr>
            </w:pPr>
            <w:r w:rsidRPr="00CF494A">
              <w:rPr>
                <w:rFonts w:ascii="Book Antiqua" w:hAnsi="Book Antiqua" w:cs="Times New Roman"/>
                <w:i/>
                <w:color w:val="auto"/>
              </w:rPr>
              <w:t>P</w:t>
            </w:r>
            <w:r w:rsidRPr="002654F7">
              <w:rPr>
                <w:rFonts w:ascii="Book Antiqua" w:hAnsi="Book Antiqua" w:cs="Times New Roman"/>
                <w:color w:val="auto"/>
              </w:rPr>
              <w:t xml:space="preserve"> value</w:t>
            </w:r>
            <w:r w:rsidR="007E07E1" w:rsidRPr="002654F7">
              <w:rPr>
                <w:rFonts w:ascii="Book Antiqua" w:hAnsi="Book Antiqua" w:cs="Times New Roman"/>
                <w:color w:val="auto"/>
                <w:vertAlign w:val="superscript"/>
              </w:rPr>
              <w:t>1</w:t>
            </w:r>
          </w:p>
        </w:tc>
      </w:tr>
      <w:tr w:rsidR="002654F7" w:rsidRPr="002654F7" w:rsidTr="00457DDC">
        <w:tc>
          <w:tcPr>
            <w:tcW w:w="1689" w:type="dxa"/>
            <w:vMerge/>
            <w:tcBorders>
              <w:bottom w:val="single" w:sz="4" w:space="0" w:color="auto"/>
            </w:tcBorders>
          </w:tcPr>
          <w:p w:rsidR="00AC7F01" w:rsidRPr="002654F7" w:rsidRDefault="00AC7F01" w:rsidP="002654F7">
            <w:pPr>
              <w:spacing w:line="360" w:lineRule="auto"/>
              <w:jc w:val="both"/>
              <w:rPr>
                <w:rFonts w:ascii="Book Antiqua" w:hAnsi="Book Antiqua" w:cs="Times New Roman"/>
                <w:color w:val="auto"/>
              </w:rPr>
            </w:pPr>
          </w:p>
        </w:tc>
        <w:tc>
          <w:tcPr>
            <w:tcW w:w="1527" w:type="dxa"/>
            <w:tcBorders>
              <w:bottom w:val="single" w:sz="4" w:space="0" w:color="auto"/>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Mean</w:t>
            </w:r>
          </w:p>
        </w:tc>
        <w:tc>
          <w:tcPr>
            <w:tcW w:w="1523" w:type="dxa"/>
            <w:tcBorders>
              <w:bottom w:val="single" w:sz="4" w:space="0" w:color="auto"/>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SD</w:t>
            </w:r>
          </w:p>
        </w:tc>
        <w:tc>
          <w:tcPr>
            <w:tcW w:w="1524" w:type="dxa"/>
            <w:tcBorders>
              <w:bottom w:val="single" w:sz="4" w:space="0" w:color="auto"/>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Mean</w:t>
            </w:r>
          </w:p>
        </w:tc>
        <w:tc>
          <w:tcPr>
            <w:tcW w:w="1522" w:type="dxa"/>
            <w:tcBorders>
              <w:bottom w:val="single" w:sz="4" w:space="0" w:color="auto"/>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SD</w:t>
            </w:r>
          </w:p>
        </w:tc>
        <w:tc>
          <w:tcPr>
            <w:tcW w:w="1527" w:type="dxa"/>
            <w:vMerge/>
            <w:tcBorders>
              <w:bottom w:val="single" w:sz="4" w:space="0" w:color="auto"/>
            </w:tcBorders>
          </w:tcPr>
          <w:p w:rsidR="00AC7F01" w:rsidRPr="002654F7" w:rsidRDefault="00AC7F01" w:rsidP="002654F7">
            <w:pPr>
              <w:spacing w:line="360" w:lineRule="auto"/>
              <w:jc w:val="both"/>
              <w:rPr>
                <w:rFonts w:ascii="Book Antiqua" w:hAnsi="Book Antiqua" w:cs="Times New Roman"/>
                <w:color w:val="auto"/>
              </w:rPr>
            </w:pPr>
          </w:p>
        </w:tc>
      </w:tr>
      <w:tr w:rsidR="002654F7" w:rsidRPr="002654F7" w:rsidTr="00457DDC">
        <w:tc>
          <w:tcPr>
            <w:tcW w:w="1689" w:type="dxa"/>
            <w:tcBorders>
              <w:top w:val="single" w:sz="4" w:space="0" w:color="auto"/>
              <w:bottom w:val="nil"/>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BMI</w:t>
            </w:r>
          </w:p>
        </w:tc>
        <w:tc>
          <w:tcPr>
            <w:tcW w:w="1527" w:type="dxa"/>
            <w:tcBorders>
              <w:top w:val="single" w:sz="4" w:space="0" w:color="auto"/>
              <w:bottom w:val="nil"/>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20.6</w:t>
            </w:r>
          </w:p>
        </w:tc>
        <w:tc>
          <w:tcPr>
            <w:tcW w:w="1523" w:type="dxa"/>
            <w:tcBorders>
              <w:top w:val="single" w:sz="4" w:space="0" w:color="auto"/>
              <w:bottom w:val="nil"/>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4.2</w:t>
            </w:r>
          </w:p>
        </w:tc>
        <w:tc>
          <w:tcPr>
            <w:tcW w:w="1524" w:type="dxa"/>
            <w:tcBorders>
              <w:top w:val="single" w:sz="4" w:space="0" w:color="auto"/>
              <w:bottom w:val="nil"/>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21.8</w:t>
            </w:r>
          </w:p>
        </w:tc>
        <w:tc>
          <w:tcPr>
            <w:tcW w:w="1522" w:type="dxa"/>
            <w:tcBorders>
              <w:top w:val="single" w:sz="4" w:space="0" w:color="auto"/>
              <w:bottom w:val="nil"/>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3.0</w:t>
            </w:r>
          </w:p>
        </w:tc>
        <w:tc>
          <w:tcPr>
            <w:tcW w:w="1527" w:type="dxa"/>
            <w:tcBorders>
              <w:top w:val="single" w:sz="4" w:space="0" w:color="auto"/>
              <w:bottom w:val="nil"/>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0.026</w:t>
            </w:r>
            <w:r w:rsidRPr="002654F7">
              <w:rPr>
                <w:rFonts w:ascii="Book Antiqua" w:hAnsi="Book Antiqua" w:cs="Times New Roman"/>
                <w:color w:val="auto"/>
                <w:vertAlign w:val="superscript"/>
              </w:rPr>
              <w:t>2</w:t>
            </w:r>
          </w:p>
        </w:tc>
      </w:tr>
      <w:tr w:rsidR="002654F7" w:rsidRPr="002654F7" w:rsidTr="00457DDC">
        <w:tc>
          <w:tcPr>
            <w:tcW w:w="1689" w:type="dxa"/>
            <w:tcBorders>
              <w:top w:val="nil"/>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Waist circumference</w:t>
            </w:r>
          </w:p>
        </w:tc>
        <w:tc>
          <w:tcPr>
            <w:tcW w:w="1527" w:type="dxa"/>
            <w:tcBorders>
              <w:top w:val="nil"/>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76.0</w:t>
            </w:r>
          </w:p>
        </w:tc>
        <w:tc>
          <w:tcPr>
            <w:tcW w:w="1523" w:type="dxa"/>
            <w:tcBorders>
              <w:top w:val="nil"/>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9.3</w:t>
            </w:r>
          </w:p>
        </w:tc>
        <w:tc>
          <w:tcPr>
            <w:tcW w:w="1524" w:type="dxa"/>
            <w:tcBorders>
              <w:top w:val="nil"/>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76.7</w:t>
            </w:r>
          </w:p>
        </w:tc>
        <w:tc>
          <w:tcPr>
            <w:tcW w:w="1522" w:type="dxa"/>
            <w:tcBorders>
              <w:top w:val="nil"/>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20.1</w:t>
            </w:r>
          </w:p>
        </w:tc>
        <w:tc>
          <w:tcPr>
            <w:tcW w:w="1527" w:type="dxa"/>
            <w:tcBorders>
              <w:top w:val="nil"/>
            </w:tcBorders>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0.794</w:t>
            </w:r>
          </w:p>
        </w:tc>
      </w:tr>
      <w:tr w:rsidR="002654F7" w:rsidRPr="002654F7" w:rsidTr="00457DDC">
        <w:tc>
          <w:tcPr>
            <w:tcW w:w="1689"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SBP</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121</w:t>
            </w:r>
          </w:p>
        </w:tc>
        <w:tc>
          <w:tcPr>
            <w:tcW w:w="1523"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12</w:t>
            </w:r>
          </w:p>
        </w:tc>
        <w:tc>
          <w:tcPr>
            <w:tcW w:w="1524"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122</w:t>
            </w:r>
          </w:p>
        </w:tc>
        <w:tc>
          <w:tcPr>
            <w:tcW w:w="1522"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8</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0.238</w:t>
            </w:r>
          </w:p>
        </w:tc>
      </w:tr>
      <w:tr w:rsidR="002654F7" w:rsidRPr="002654F7" w:rsidTr="00457DDC">
        <w:tc>
          <w:tcPr>
            <w:tcW w:w="1689"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DBP</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79</w:t>
            </w:r>
          </w:p>
        </w:tc>
        <w:tc>
          <w:tcPr>
            <w:tcW w:w="1523"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6</w:t>
            </w:r>
          </w:p>
        </w:tc>
        <w:tc>
          <w:tcPr>
            <w:tcW w:w="1524"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82</w:t>
            </w:r>
          </w:p>
        </w:tc>
        <w:tc>
          <w:tcPr>
            <w:tcW w:w="1522"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5</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0.003</w:t>
            </w:r>
            <w:r w:rsidRPr="002654F7">
              <w:rPr>
                <w:rFonts w:ascii="Book Antiqua" w:hAnsi="Book Antiqua" w:cs="Times New Roman"/>
                <w:color w:val="auto"/>
                <w:vertAlign w:val="superscript"/>
              </w:rPr>
              <w:t>2</w:t>
            </w:r>
          </w:p>
        </w:tc>
      </w:tr>
      <w:tr w:rsidR="002654F7" w:rsidRPr="002654F7" w:rsidTr="00457DDC">
        <w:tc>
          <w:tcPr>
            <w:tcW w:w="1689"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S.Cholesterol</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155.9</w:t>
            </w:r>
          </w:p>
        </w:tc>
        <w:tc>
          <w:tcPr>
            <w:tcW w:w="1523"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31.6</w:t>
            </w:r>
          </w:p>
        </w:tc>
        <w:tc>
          <w:tcPr>
            <w:tcW w:w="1524"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174.2</w:t>
            </w:r>
          </w:p>
        </w:tc>
        <w:tc>
          <w:tcPr>
            <w:tcW w:w="1522"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34.5</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0.001</w:t>
            </w:r>
            <w:r w:rsidRPr="002654F7">
              <w:rPr>
                <w:rFonts w:ascii="Book Antiqua" w:hAnsi="Book Antiqua" w:cs="Times New Roman"/>
                <w:color w:val="auto"/>
                <w:vertAlign w:val="superscript"/>
              </w:rPr>
              <w:t>2</w:t>
            </w:r>
          </w:p>
        </w:tc>
      </w:tr>
      <w:tr w:rsidR="002654F7" w:rsidRPr="002654F7" w:rsidTr="00457DDC">
        <w:tc>
          <w:tcPr>
            <w:tcW w:w="1689"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S.Triglycerides</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128.1</w:t>
            </w:r>
          </w:p>
        </w:tc>
        <w:tc>
          <w:tcPr>
            <w:tcW w:w="1523"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55.9</w:t>
            </w:r>
          </w:p>
        </w:tc>
        <w:tc>
          <w:tcPr>
            <w:tcW w:w="1524"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154.7</w:t>
            </w:r>
          </w:p>
        </w:tc>
        <w:tc>
          <w:tcPr>
            <w:tcW w:w="1522"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55.6</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0.002</w:t>
            </w:r>
            <w:r w:rsidRPr="002654F7">
              <w:rPr>
                <w:rFonts w:ascii="Book Antiqua" w:hAnsi="Book Antiqua" w:cs="Times New Roman"/>
                <w:color w:val="auto"/>
                <w:vertAlign w:val="superscript"/>
              </w:rPr>
              <w:t>2</w:t>
            </w:r>
          </w:p>
        </w:tc>
      </w:tr>
      <w:tr w:rsidR="002654F7" w:rsidRPr="002654F7" w:rsidTr="00457DDC">
        <w:tc>
          <w:tcPr>
            <w:tcW w:w="1689"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S.HDL</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39.3</w:t>
            </w:r>
          </w:p>
        </w:tc>
        <w:tc>
          <w:tcPr>
            <w:tcW w:w="1523"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8.6</w:t>
            </w:r>
          </w:p>
        </w:tc>
        <w:tc>
          <w:tcPr>
            <w:tcW w:w="1524"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41.4</w:t>
            </w:r>
          </w:p>
        </w:tc>
        <w:tc>
          <w:tcPr>
            <w:tcW w:w="1522"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7.3</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0.095</w:t>
            </w:r>
          </w:p>
        </w:tc>
      </w:tr>
      <w:tr w:rsidR="002654F7" w:rsidRPr="002654F7" w:rsidTr="00457DDC">
        <w:tc>
          <w:tcPr>
            <w:tcW w:w="1689"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S.LDL</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92.7</w:t>
            </w:r>
          </w:p>
        </w:tc>
        <w:tc>
          <w:tcPr>
            <w:tcW w:w="1523"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23.6</w:t>
            </w:r>
          </w:p>
        </w:tc>
        <w:tc>
          <w:tcPr>
            <w:tcW w:w="1524"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104.1</w:t>
            </w:r>
          </w:p>
        </w:tc>
        <w:tc>
          <w:tcPr>
            <w:tcW w:w="1522"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22.7</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0.002</w:t>
            </w:r>
            <w:r w:rsidRPr="002654F7">
              <w:rPr>
                <w:rFonts w:ascii="Book Antiqua" w:hAnsi="Book Antiqua" w:cs="Times New Roman"/>
                <w:color w:val="auto"/>
                <w:vertAlign w:val="superscript"/>
              </w:rPr>
              <w:t>2</w:t>
            </w:r>
          </w:p>
        </w:tc>
      </w:tr>
      <w:tr w:rsidR="002654F7" w:rsidRPr="002654F7" w:rsidTr="00457DDC">
        <w:tc>
          <w:tcPr>
            <w:tcW w:w="1689"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S.VLDL</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25.6</w:t>
            </w:r>
          </w:p>
        </w:tc>
        <w:tc>
          <w:tcPr>
            <w:tcW w:w="1523"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11.2</w:t>
            </w:r>
          </w:p>
        </w:tc>
        <w:tc>
          <w:tcPr>
            <w:tcW w:w="1524"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32.8</w:t>
            </w:r>
          </w:p>
        </w:tc>
        <w:tc>
          <w:tcPr>
            <w:tcW w:w="1522"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12.3</w:t>
            </w:r>
          </w:p>
        </w:tc>
        <w:tc>
          <w:tcPr>
            <w:tcW w:w="1527" w:type="dxa"/>
          </w:tcPr>
          <w:p w:rsidR="00AC7F01" w:rsidRPr="002654F7" w:rsidRDefault="007D0C48" w:rsidP="002654F7">
            <w:pPr>
              <w:spacing w:line="360" w:lineRule="auto"/>
              <w:jc w:val="both"/>
              <w:rPr>
                <w:rFonts w:ascii="Book Antiqua" w:hAnsi="Book Antiqua" w:cs="Times New Roman"/>
                <w:color w:val="auto"/>
              </w:rPr>
            </w:pPr>
            <w:r w:rsidRPr="002654F7">
              <w:rPr>
                <w:rFonts w:ascii="Book Antiqua" w:hAnsi="Book Antiqua" w:cs="Times New Roman"/>
                <w:color w:val="auto"/>
              </w:rPr>
              <w:t>&lt;</w:t>
            </w:r>
            <w:r w:rsidR="00457DDC">
              <w:rPr>
                <w:rFonts w:ascii="Book Antiqua" w:hAnsi="Book Antiqua" w:cs="Times New Roman" w:hint="eastAsia"/>
                <w:color w:val="auto"/>
                <w:lang w:eastAsia="zh-CN"/>
              </w:rPr>
              <w:t xml:space="preserve"> </w:t>
            </w:r>
            <w:r w:rsidRPr="002654F7">
              <w:rPr>
                <w:rFonts w:ascii="Book Antiqua" w:hAnsi="Book Antiqua" w:cs="Times New Roman"/>
                <w:color w:val="auto"/>
              </w:rPr>
              <w:t>0.001</w:t>
            </w:r>
            <w:r w:rsidRPr="002654F7">
              <w:rPr>
                <w:rFonts w:ascii="Book Antiqua" w:hAnsi="Book Antiqua" w:cs="Times New Roman"/>
                <w:color w:val="auto"/>
                <w:vertAlign w:val="superscript"/>
              </w:rPr>
              <w:t>2</w:t>
            </w:r>
          </w:p>
        </w:tc>
      </w:tr>
    </w:tbl>
    <w:p w:rsidR="00CF494A" w:rsidRPr="002654F7" w:rsidRDefault="007E07E1" w:rsidP="00CF494A">
      <w:pPr>
        <w:spacing w:after="0" w:line="360" w:lineRule="auto"/>
        <w:jc w:val="both"/>
        <w:rPr>
          <w:rFonts w:ascii="Book Antiqua" w:hAnsi="Book Antiqua" w:cs="Times New Roman"/>
          <w:color w:val="auto"/>
          <w:lang w:eastAsia="zh-CN"/>
        </w:rPr>
      </w:pPr>
      <w:r w:rsidRPr="002654F7">
        <w:rPr>
          <w:rFonts w:ascii="Book Antiqua" w:hAnsi="Book Antiqua" w:cs="Times New Roman"/>
          <w:color w:val="auto"/>
          <w:vertAlign w:val="superscript"/>
        </w:rPr>
        <w:t>1</w:t>
      </w:r>
      <w:r w:rsidRPr="002654F7">
        <w:rPr>
          <w:rFonts w:ascii="Book Antiqua" w:hAnsi="Book Antiqua" w:cs="Times New Roman"/>
          <w:color w:val="auto"/>
        </w:rPr>
        <w:t xml:space="preserve">Student’s </w:t>
      </w:r>
      <w:r w:rsidR="00CF494A" w:rsidRPr="00CF494A">
        <w:rPr>
          <w:rFonts w:ascii="Book Antiqua" w:hAnsi="Book Antiqua" w:cs="Times New Roman"/>
          <w:i/>
          <w:color w:val="auto"/>
        </w:rPr>
        <w:t>t</w:t>
      </w:r>
      <w:r w:rsidRPr="002654F7">
        <w:rPr>
          <w:rFonts w:ascii="Book Antiqua" w:hAnsi="Book Antiqua" w:cs="Times New Roman"/>
          <w:color w:val="auto"/>
        </w:rPr>
        <w:t>-test</w:t>
      </w:r>
      <w:r w:rsidR="00CF494A">
        <w:rPr>
          <w:rFonts w:ascii="Book Antiqua" w:hAnsi="Book Antiqua" w:cs="Times New Roman" w:hint="eastAsia"/>
          <w:color w:val="auto"/>
          <w:lang w:eastAsia="zh-CN"/>
        </w:rPr>
        <w:t xml:space="preserve">; </w:t>
      </w:r>
      <w:r w:rsidR="001271D3" w:rsidRPr="002654F7">
        <w:rPr>
          <w:rFonts w:ascii="Book Antiqua" w:hAnsi="Book Antiqua" w:cs="Times New Roman"/>
          <w:color w:val="auto"/>
          <w:vertAlign w:val="superscript"/>
        </w:rPr>
        <w:t>2</w:t>
      </w:r>
      <w:r w:rsidR="004A2D78" w:rsidRPr="00CF494A">
        <w:rPr>
          <w:rFonts w:ascii="Book Antiqua" w:hAnsi="Book Antiqua" w:cs="Times New Roman"/>
          <w:i/>
          <w:color w:val="auto"/>
        </w:rPr>
        <w:t xml:space="preserve">P </w:t>
      </w:r>
      <w:r w:rsidR="004A2D78" w:rsidRPr="002654F7">
        <w:rPr>
          <w:rFonts w:ascii="Book Antiqua" w:hAnsi="Book Antiqua" w:cs="Times New Roman"/>
          <w:color w:val="auto"/>
        </w:rPr>
        <w:t>value</w:t>
      </w:r>
      <w:r w:rsidR="00CF494A">
        <w:rPr>
          <w:rFonts w:ascii="Book Antiqua" w:hAnsi="Book Antiqua" w:cs="Times New Roman" w:hint="eastAsia"/>
          <w:color w:val="auto"/>
          <w:lang w:eastAsia="zh-CN"/>
        </w:rPr>
        <w:t xml:space="preserve"> </w:t>
      </w:r>
      <w:r w:rsidR="004A2D78" w:rsidRPr="002654F7">
        <w:rPr>
          <w:rFonts w:ascii="Book Antiqua" w:hAnsi="Book Antiqua" w:cs="Times New Roman"/>
          <w:color w:val="auto"/>
        </w:rPr>
        <w:t>&lt;</w:t>
      </w:r>
      <w:r w:rsidR="00CF494A">
        <w:rPr>
          <w:rFonts w:ascii="Book Antiqua" w:hAnsi="Book Antiqua" w:cs="Times New Roman" w:hint="eastAsia"/>
          <w:color w:val="auto"/>
          <w:lang w:eastAsia="zh-CN"/>
        </w:rPr>
        <w:t xml:space="preserve"> </w:t>
      </w:r>
      <w:r w:rsidR="004A2D78" w:rsidRPr="002654F7">
        <w:rPr>
          <w:rFonts w:ascii="Book Antiqua" w:hAnsi="Book Antiqua" w:cs="Times New Roman"/>
          <w:color w:val="auto"/>
        </w:rPr>
        <w:t>0.05 is significant</w:t>
      </w:r>
      <w:r w:rsidR="00CF494A">
        <w:rPr>
          <w:rFonts w:ascii="Book Antiqua" w:hAnsi="Book Antiqua" w:cs="Times New Roman" w:hint="eastAsia"/>
          <w:color w:val="auto"/>
          <w:lang w:eastAsia="zh-CN"/>
        </w:rPr>
        <w:t>.</w:t>
      </w:r>
      <w:r w:rsidR="00CF494A" w:rsidRPr="00CF494A">
        <w:rPr>
          <w:rFonts w:ascii="Book Antiqua" w:hAnsi="Book Antiqua" w:cs="Times New Roman"/>
          <w:color w:val="auto"/>
        </w:rPr>
        <w:t xml:space="preserve"> </w:t>
      </w:r>
      <w:r w:rsidR="00CF494A" w:rsidRPr="002654F7">
        <w:rPr>
          <w:rFonts w:ascii="Book Antiqua" w:hAnsi="Book Antiqua" w:cs="Times New Roman"/>
          <w:color w:val="auto"/>
        </w:rPr>
        <w:t>BMI</w:t>
      </w:r>
      <w:r w:rsidR="00CF494A">
        <w:rPr>
          <w:rFonts w:ascii="Book Antiqua" w:hAnsi="Book Antiqua" w:cs="Times New Roman" w:hint="eastAsia"/>
          <w:color w:val="auto"/>
          <w:lang w:eastAsia="zh-CN"/>
        </w:rPr>
        <w:t xml:space="preserve">: </w:t>
      </w:r>
      <w:r w:rsidR="00CF494A" w:rsidRPr="002654F7">
        <w:rPr>
          <w:rFonts w:ascii="Book Antiqua" w:hAnsi="Book Antiqua" w:cs="Times New Roman"/>
          <w:color w:val="auto"/>
        </w:rPr>
        <w:t>Body mass index</w:t>
      </w:r>
      <w:r w:rsidR="00CF494A">
        <w:rPr>
          <w:rFonts w:ascii="Book Antiqua" w:hAnsi="Book Antiqua" w:cs="Times New Roman" w:hint="eastAsia"/>
          <w:color w:val="auto"/>
          <w:lang w:eastAsia="zh-CN"/>
        </w:rPr>
        <w:t>;</w:t>
      </w:r>
      <w:r w:rsidR="00CF494A" w:rsidRPr="002654F7">
        <w:rPr>
          <w:rFonts w:ascii="Book Antiqua" w:hAnsi="Book Antiqua" w:cs="Times New Roman"/>
          <w:color w:val="auto"/>
        </w:rPr>
        <w:t xml:space="preserve"> SBP</w:t>
      </w:r>
      <w:r w:rsidR="00CF494A">
        <w:rPr>
          <w:rFonts w:ascii="Book Antiqua" w:hAnsi="Book Antiqua" w:cs="Times New Roman" w:hint="eastAsia"/>
          <w:color w:val="auto"/>
          <w:lang w:eastAsia="zh-CN"/>
        </w:rPr>
        <w:t xml:space="preserve">: </w:t>
      </w:r>
      <w:r w:rsidR="00CF494A" w:rsidRPr="002654F7">
        <w:rPr>
          <w:rFonts w:ascii="Book Antiqua" w:hAnsi="Book Antiqua" w:cs="Times New Roman"/>
          <w:color w:val="auto"/>
        </w:rPr>
        <w:t>Systolic blood pressure</w:t>
      </w:r>
      <w:r w:rsidR="00CF494A">
        <w:rPr>
          <w:rFonts w:ascii="Book Antiqua" w:hAnsi="Book Antiqua" w:cs="Times New Roman" w:hint="eastAsia"/>
          <w:color w:val="auto"/>
          <w:lang w:eastAsia="zh-CN"/>
        </w:rPr>
        <w:t>;</w:t>
      </w:r>
      <w:r w:rsidR="00CF494A" w:rsidRPr="002654F7">
        <w:rPr>
          <w:rFonts w:ascii="Book Antiqua" w:hAnsi="Book Antiqua" w:cs="Times New Roman"/>
          <w:color w:val="auto"/>
        </w:rPr>
        <w:t xml:space="preserve"> DBP</w:t>
      </w:r>
      <w:r w:rsidR="00CF494A">
        <w:rPr>
          <w:rFonts w:ascii="Book Antiqua" w:hAnsi="Book Antiqua" w:cs="Times New Roman" w:hint="eastAsia"/>
          <w:color w:val="auto"/>
          <w:lang w:eastAsia="zh-CN"/>
        </w:rPr>
        <w:t xml:space="preserve">: </w:t>
      </w:r>
      <w:r w:rsidR="00CF494A" w:rsidRPr="002654F7">
        <w:rPr>
          <w:rFonts w:ascii="Book Antiqua" w:hAnsi="Book Antiqua" w:cs="Times New Roman"/>
          <w:color w:val="auto"/>
        </w:rPr>
        <w:t>Diastolic blood pressure</w:t>
      </w:r>
      <w:r w:rsidR="00CF494A">
        <w:rPr>
          <w:rFonts w:ascii="Book Antiqua" w:hAnsi="Book Antiqua" w:cs="Times New Roman" w:hint="eastAsia"/>
          <w:color w:val="auto"/>
          <w:lang w:eastAsia="zh-CN"/>
        </w:rPr>
        <w:t>;</w:t>
      </w:r>
      <w:r w:rsidR="00CF494A" w:rsidRPr="002654F7">
        <w:rPr>
          <w:rFonts w:ascii="Book Antiqua" w:hAnsi="Book Antiqua" w:cs="Times New Roman"/>
          <w:color w:val="auto"/>
        </w:rPr>
        <w:t xml:space="preserve"> HDL</w:t>
      </w:r>
      <w:r w:rsidR="00CF494A">
        <w:rPr>
          <w:rFonts w:ascii="Book Antiqua" w:hAnsi="Book Antiqua" w:cs="Times New Roman" w:hint="eastAsia"/>
          <w:color w:val="auto"/>
          <w:lang w:eastAsia="zh-CN"/>
        </w:rPr>
        <w:t xml:space="preserve">: </w:t>
      </w:r>
      <w:r w:rsidR="00CF494A" w:rsidRPr="002654F7">
        <w:rPr>
          <w:rFonts w:ascii="Book Antiqua" w:hAnsi="Book Antiqua" w:cs="Times New Roman"/>
          <w:color w:val="auto"/>
        </w:rPr>
        <w:t>High density lipoprotein</w:t>
      </w:r>
      <w:r w:rsidR="00CF494A">
        <w:rPr>
          <w:rFonts w:ascii="Book Antiqua" w:hAnsi="Book Antiqua" w:cs="Times New Roman" w:hint="eastAsia"/>
          <w:color w:val="auto"/>
          <w:lang w:eastAsia="zh-CN"/>
        </w:rPr>
        <w:t>;</w:t>
      </w:r>
      <w:r w:rsidR="00CF494A" w:rsidRPr="002654F7">
        <w:rPr>
          <w:rFonts w:ascii="Book Antiqua" w:hAnsi="Book Antiqua" w:cs="Times New Roman"/>
          <w:color w:val="auto"/>
        </w:rPr>
        <w:t xml:space="preserve"> LDL</w:t>
      </w:r>
      <w:r w:rsidR="00CF494A">
        <w:rPr>
          <w:rFonts w:ascii="Book Antiqua" w:hAnsi="Book Antiqua" w:cs="Times New Roman" w:hint="eastAsia"/>
          <w:color w:val="auto"/>
          <w:lang w:eastAsia="zh-CN"/>
        </w:rPr>
        <w:t>:</w:t>
      </w:r>
      <w:r w:rsidR="00CF494A" w:rsidRPr="002654F7">
        <w:rPr>
          <w:rFonts w:ascii="Book Antiqua" w:hAnsi="Book Antiqua" w:cs="Times New Roman"/>
          <w:color w:val="auto"/>
        </w:rPr>
        <w:t xml:space="preserve"> Low density lipoprotein</w:t>
      </w:r>
      <w:r w:rsidR="00CF494A">
        <w:rPr>
          <w:rFonts w:ascii="Book Antiqua" w:hAnsi="Book Antiqua" w:cs="Times New Roman" w:hint="eastAsia"/>
          <w:color w:val="auto"/>
          <w:lang w:eastAsia="zh-CN"/>
        </w:rPr>
        <w:t>;</w:t>
      </w:r>
      <w:r w:rsidR="00CF494A" w:rsidRPr="002654F7">
        <w:rPr>
          <w:rFonts w:ascii="Book Antiqua" w:hAnsi="Book Antiqua" w:cs="Times New Roman"/>
          <w:color w:val="auto"/>
        </w:rPr>
        <w:t xml:space="preserve"> VLDL</w:t>
      </w:r>
      <w:r w:rsidR="00CF494A">
        <w:rPr>
          <w:rFonts w:ascii="Book Antiqua" w:hAnsi="Book Antiqua" w:cs="Times New Roman" w:hint="eastAsia"/>
          <w:color w:val="auto"/>
          <w:lang w:eastAsia="zh-CN"/>
        </w:rPr>
        <w:t>:</w:t>
      </w:r>
      <w:r w:rsidR="00CF494A" w:rsidRPr="002654F7">
        <w:rPr>
          <w:rFonts w:ascii="Book Antiqua" w:hAnsi="Book Antiqua" w:cs="Times New Roman"/>
          <w:color w:val="auto"/>
        </w:rPr>
        <w:t xml:space="preserve"> Very low density lipoprotein</w:t>
      </w:r>
      <w:r w:rsidR="00CF494A">
        <w:rPr>
          <w:rFonts w:ascii="Book Antiqua" w:hAnsi="Book Antiqua" w:cs="Times New Roman" w:hint="eastAsia"/>
          <w:color w:val="auto"/>
          <w:lang w:eastAsia="zh-CN"/>
        </w:rPr>
        <w:t>.</w:t>
      </w:r>
    </w:p>
    <w:p w:rsidR="00AC7F01" w:rsidRPr="002654F7" w:rsidRDefault="00AC7F01" w:rsidP="002654F7">
      <w:pPr>
        <w:spacing w:after="0" w:line="360" w:lineRule="auto"/>
        <w:jc w:val="both"/>
        <w:rPr>
          <w:rFonts w:ascii="Book Antiqua" w:hAnsi="Book Antiqua" w:cs="Times New Roman"/>
          <w:color w:val="auto"/>
        </w:rPr>
      </w:pPr>
    </w:p>
    <w:p w:rsidR="002A2298" w:rsidRPr="002654F7" w:rsidRDefault="00E52EEB" w:rsidP="002654F7">
      <w:pPr>
        <w:spacing w:after="0" w:line="360" w:lineRule="auto"/>
        <w:jc w:val="both"/>
        <w:rPr>
          <w:rFonts w:ascii="Book Antiqua" w:hAnsi="Book Antiqua" w:cs="Times New Roman"/>
          <w:b/>
          <w:color w:val="auto"/>
        </w:rPr>
      </w:pPr>
      <w:r>
        <w:rPr>
          <w:rFonts w:ascii="Book Antiqua" w:hAnsi="Book Antiqua" w:cs="Times New Roman"/>
          <w:b/>
          <w:color w:val="auto"/>
        </w:rPr>
        <w:t>Table 5</w:t>
      </w:r>
      <w:r w:rsidR="007D0C48" w:rsidRPr="002654F7">
        <w:rPr>
          <w:rFonts w:ascii="Book Antiqua" w:hAnsi="Book Antiqua" w:cs="Times New Roman"/>
          <w:b/>
          <w:color w:val="auto"/>
        </w:rPr>
        <w:t xml:space="preserve"> Multiple Linear regression analysis of determinants of fasting plasma glucose</w:t>
      </w:r>
    </w:p>
    <w:tbl>
      <w:tblPr>
        <w:tblW w:w="8013" w:type="dxa"/>
        <w:tblInd w:w="95" w:type="dxa"/>
        <w:tblBorders>
          <w:top w:val="single" w:sz="4" w:space="0" w:color="auto"/>
          <w:bottom w:val="single" w:sz="4" w:space="0" w:color="auto"/>
        </w:tblBorders>
        <w:tblLook w:val="04A0" w:firstRow="1" w:lastRow="0" w:firstColumn="1" w:lastColumn="0" w:noHBand="0" w:noVBand="1"/>
      </w:tblPr>
      <w:tblGrid>
        <w:gridCol w:w="2503"/>
        <w:gridCol w:w="1235"/>
        <w:gridCol w:w="1232"/>
        <w:gridCol w:w="1811"/>
        <w:gridCol w:w="1232"/>
      </w:tblGrid>
      <w:tr w:rsidR="002654F7" w:rsidRPr="002654F7" w:rsidTr="00F54406">
        <w:trPr>
          <w:trHeight w:val="312"/>
        </w:trPr>
        <w:tc>
          <w:tcPr>
            <w:tcW w:w="2503" w:type="dxa"/>
            <w:vMerge w:val="restart"/>
            <w:shd w:val="clear" w:color="auto" w:fill="auto"/>
            <w:hideMark/>
          </w:tcPr>
          <w:p w:rsidR="0060593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Determinant</w:t>
            </w:r>
          </w:p>
        </w:tc>
        <w:tc>
          <w:tcPr>
            <w:tcW w:w="2467" w:type="dxa"/>
            <w:gridSpan w:val="2"/>
            <w:shd w:val="clear" w:color="auto" w:fill="auto"/>
            <w:vAlign w:val="bottom"/>
            <w:hideMark/>
          </w:tcPr>
          <w:p w:rsidR="0060593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Unstandardized coefficients</w:t>
            </w:r>
          </w:p>
        </w:tc>
        <w:tc>
          <w:tcPr>
            <w:tcW w:w="1811" w:type="dxa"/>
            <w:vMerge w:val="restart"/>
            <w:shd w:val="clear" w:color="auto" w:fill="auto"/>
            <w:vAlign w:val="bottom"/>
            <w:hideMark/>
          </w:tcPr>
          <w:p w:rsidR="0060593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Standardized β</w:t>
            </w:r>
          </w:p>
        </w:tc>
        <w:tc>
          <w:tcPr>
            <w:tcW w:w="1232" w:type="dxa"/>
            <w:vMerge w:val="restart"/>
            <w:shd w:val="clear" w:color="auto" w:fill="auto"/>
            <w:hideMark/>
          </w:tcPr>
          <w:p w:rsidR="0060593B" w:rsidRPr="002654F7" w:rsidRDefault="007E07E1" w:rsidP="002654F7">
            <w:pPr>
              <w:spacing w:after="0" w:line="360" w:lineRule="auto"/>
              <w:jc w:val="both"/>
              <w:rPr>
                <w:rFonts w:ascii="Book Antiqua" w:eastAsia="Times New Roman" w:hAnsi="Book Antiqua" w:cs="Calibri"/>
                <w:color w:val="auto"/>
                <w:vertAlign w:val="superscript"/>
                <w:lang w:eastAsia="en-IN"/>
              </w:rPr>
            </w:pPr>
            <w:r w:rsidRPr="00E52EEB">
              <w:rPr>
                <w:rFonts w:ascii="Book Antiqua" w:eastAsia="Times New Roman" w:hAnsi="Book Antiqua" w:cs="Calibri"/>
                <w:i/>
                <w:color w:val="auto"/>
                <w:lang w:eastAsia="en-IN"/>
              </w:rPr>
              <w:t>P</w:t>
            </w:r>
            <w:r w:rsidRPr="002654F7">
              <w:rPr>
                <w:rFonts w:ascii="Book Antiqua" w:eastAsia="Times New Roman" w:hAnsi="Book Antiqua" w:cs="Calibri"/>
                <w:color w:val="auto"/>
                <w:lang w:eastAsia="en-IN"/>
              </w:rPr>
              <w:t xml:space="preserve"> value</w:t>
            </w:r>
            <w:r w:rsidRPr="002654F7">
              <w:rPr>
                <w:rFonts w:ascii="Book Antiqua" w:eastAsia="Times New Roman" w:hAnsi="Book Antiqua" w:cs="Calibri"/>
                <w:color w:val="auto"/>
                <w:vertAlign w:val="superscript"/>
                <w:lang w:eastAsia="en-IN"/>
              </w:rPr>
              <w:t>1</w:t>
            </w:r>
          </w:p>
        </w:tc>
      </w:tr>
      <w:tr w:rsidR="002654F7" w:rsidRPr="002654F7" w:rsidTr="00F54406">
        <w:trPr>
          <w:trHeight w:val="327"/>
        </w:trPr>
        <w:tc>
          <w:tcPr>
            <w:tcW w:w="2503" w:type="dxa"/>
            <w:vMerge/>
            <w:tcBorders>
              <w:bottom w:val="single" w:sz="4" w:space="0" w:color="auto"/>
            </w:tcBorders>
            <w:vAlign w:val="center"/>
            <w:hideMark/>
          </w:tcPr>
          <w:p w:rsidR="0060593B" w:rsidRPr="002654F7" w:rsidRDefault="0060593B" w:rsidP="002654F7">
            <w:pPr>
              <w:spacing w:after="0" w:line="360" w:lineRule="auto"/>
              <w:jc w:val="both"/>
              <w:rPr>
                <w:rFonts w:ascii="Book Antiqua" w:eastAsia="Times New Roman" w:hAnsi="Book Antiqua" w:cs="Calibri"/>
                <w:color w:val="auto"/>
                <w:lang w:eastAsia="en-IN"/>
              </w:rPr>
            </w:pPr>
          </w:p>
        </w:tc>
        <w:tc>
          <w:tcPr>
            <w:tcW w:w="1235" w:type="dxa"/>
            <w:tcBorders>
              <w:bottom w:val="single" w:sz="4" w:space="0" w:color="auto"/>
            </w:tcBorders>
            <w:shd w:val="clear" w:color="auto" w:fill="auto"/>
            <w:hideMark/>
          </w:tcPr>
          <w:p w:rsidR="0060593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β</w:t>
            </w:r>
          </w:p>
        </w:tc>
        <w:tc>
          <w:tcPr>
            <w:tcW w:w="1232" w:type="dxa"/>
            <w:tcBorders>
              <w:bottom w:val="single" w:sz="4" w:space="0" w:color="auto"/>
            </w:tcBorders>
            <w:shd w:val="clear" w:color="auto" w:fill="auto"/>
            <w:hideMark/>
          </w:tcPr>
          <w:p w:rsidR="0060593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SE</w:t>
            </w:r>
          </w:p>
        </w:tc>
        <w:tc>
          <w:tcPr>
            <w:tcW w:w="1811" w:type="dxa"/>
            <w:vMerge/>
            <w:tcBorders>
              <w:bottom w:val="single" w:sz="4" w:space="0" w:color="auto"/>
            </w:tcBorders>
            <w:vAlign w:val="center"/>
            <w:hideMark/>
          </w:tcPr>
          <w:p w:rsidR="0060593B" w:rsidRPr="002654F7" w:rsidRDefault="0060593B" w:rsidP="002654F7">
            <w:pPr>
              <w:spacing w:after="0" w:line="360" w:lineRule="auto"/>
              <w:jc w:val="both"/>
              <w:rPr>
                <w:rFonts w:ascii="Book Antiqua" w:eastAsia="Times New Roman" w:hAnsi="Book Antiqua" w:cs="Calibri"/>
                <w:color w:val="auto"/>
                <w:lang w:eastAsia="en-IN"/>
              </w:rPr>
            </w:pPr>
          </w:p>
        </w:tc>
        <w:tc>
          <w:tcPr>
            <w:tcW w:w="1232" w:type="dxa"/>
            <w:vMerge/>
            <w:tcBorders>
              <w:bottom w:val="single" w:sz="4" w:space="0" w:color="auto"/>
            </w:tcBorders>
            <w:vAlign w:val="center"/>
            <w:hideMark/>
          </w:tcPr>
          <w:p w:rsidR="0060593B" w:rsidRPr="002654F7" w:rsidRDefault="0060593B" w:rsidP="002654F7">
            <w:pPr>
              <w:spacing w:after="0" w:line="360" w:lineRule="auto"/>
              <w:jc w:val="both"/>
              <w:rPr>
                <w:rFonts w:ascii="Book Antiqua" w:eastAsia="Times New Roman" w:hAnsi="Book Antiqua" w:cs="Calibri"/>
                <w:color w:val="auto"/>
                <w:lang w:eastAsia="en-IN"/>
              </w:rPr>
            </w:pPr>
          </w:p>
        </w:tc>
      </w:tr>
      <w:tr w:rsidR="002654F7" w:rsidRPr="002654F7" w:rsidTr="00F54406">
        <w:trPr>
          <w:trHeight w:val="327"/>
        </w:trPr>
        <w:tc>
          <w:tcPr>
            <w:tcW w:w="2503" w:type="dxa"/>
            <w:tcBorders>
              <w:top w:val="single" w:sz="4" w:space="0" w:color="auto"/>
              <w:bottom w:val="nil"/>
            </w:tcBorders>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(Constant)</w:t>
            </w:r>
          </w:p>
        </w:tc>
        <w:tc>
          <w:tcPr>
            <w:tcW w:w="1235" w:type="dxa"/>
            <w:tcBorders>
              <w:top w:val="single" w:sz="4" w:space="0" w:color="auto"/>
              <w:bottom w:val="nil"/>
            </w:tcBorders>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24.067</w:t>
            </w:r>
          </w:p>
        </w:tc>
        <w:tc>
          <w:tcPr>
            <w:tcW w:w="1232" w:type="dxa"/>
            <w:tcBorders>
              <w:top w:val="single" w:sz="4" w:space="0" w:color="auto"/>
              <w:bottom w:val="nil"/>
            </w:tcBorders>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17.964</w:t>
            </w:r>
          </w:p>
        </w:tc>
        <w:tc>
          <w:tcPr>
            <w:tcW w:w="1811" w:type="dxa"/>
            <w:tcBorders>
              <w:top w:val="single" w:sz="4" w:space="0" w:color="auto"/>
              <w:bottom w:val="nil"/>
            </w:tcBorders>
            <w:shd w:val="clear" w:color="000000" w:fill="auto"/>
            <w:hideMark/>
          </w:tcPr>
          <w:p w:rsidR="0060593B" w:rsidRPr="002654F7" w:rsidRDefault="007E07E1" w:rsidP="002654F7">
            <w:pPr>
              <w:spacing w:after="0" w:line="360" w:lineRule="auto"/>
              <w:jc w:val="both"/>
              <w:rPr>
                <w:rFonts w:ascii="Book Antiqua" w:eastAsia="Times New Roman" w:hAnsi="Book Antiqua" w:cs="Times New Roman"/>
                <w:color w:val="auto"/>
                <w:lang w:eastAsia="en-IN"/>
              </w:rPr>
            </w:pPr>
            <w:r w:rsidRPr="002654F7">
              <w:rPr>
                <w:rFonts w:ascii="Book Antiqua" w:eastAsia="Times New Roman" w:hAnsi="Book Antiqua" w:cs="Times New Roman"/>
                <w:color w:val="auto"/>
                <w:lang w:eastAsia="en-IN"/>
              </w:rPr>
              <w:t> </w:t>
            </w:r>
          </w:p>
        </w:tc>
        <w:tc>
          <w:tcPr>
            <w:tcW w:w="1232" w:type="dxa"/>
            <w:tcBorders>
              <w:top w:val="single" w:sz="4" w:space="0" w:color="auto"/>
              <w:bottom w:val="nil"/>
            </w:tcBorders>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0.182</w:t>
            </w:r>
          </w:p>
        </w:tc>
      </w:tr>
      <w:tr w:rsidR="002654F7" w:rsidRPr="002654F7" w:rsidTr="00F54406">
        <w:trPr>
          <w:cantSplit/>
          <w:trHeight w:val="312"/>
        </w:trPr>
        <w:tc>
          <w:tcPr>
            <w:tcW w:w="2503" w:type="dxa"/>
            <w:tcBorders>
              <w:top w:val="nil"/>
            </w:tcBorders>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Smoking</w:t>
            </w:r>
          </w:p>
        </w:tc>
        <w:tc>
          <w:tcPr>
            <w:tcW w:w="1235" w:type="dxa"/>
            <w:tcBorders>
              <w:top w:val="nil"/>
            </w:tcBorders>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3.075</w:t>
            </w:r>
          </w:p>
        </w:tc>
        <w:tc>
          <w:tcPr>
            <w:tcW w:w="1232" w:type="dxa"/>
            <w:tcBorders>
              <w:top w:val="nil"/>
            </w:tcBorders>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8.899</w:t>
            </w:r>
          </w:p>
        </w:tc>
        <w:tc>
          <w:tcPr>
            <w:tcW w:w="1811" w:type="dxa"/>
            <w:tcBorders>
              <w:top w:val="nil"/>
            </w:tcBorders>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0.023</w:t>
            </w:r>
          </w:p>
        </w:tc>
        <w:tc>
          <w:tcPr>
            <w:tcW w:w="1232" w:type="dxa"/>
            <w:tcBorders>
              <w:top w:val="nil"/>
            </w:tcBorders>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0.730</w:t>
            </w:r>
          </w:p>
        </w:tc>
      </w:tr>
      <w:tr w:rsidR="002654F7" w:rsidRPr="002654F7" w:rsidTr="00F54406">
        <w:trPr>
          <w:cantSplit/>
          <w:trHeight w:val="312"/>
        </w:trPr>
        <w:tc>
          <w:tcPr>
            <w:tcW w:w="2503"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BMI</w:t>
            </w:r>
          </w:p>
        </w:tc>
        <w:tc>
          <w:tcPr>
            <w:tcW w:w="1235"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0.53</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0.263</w:t>
            </w:r>
          </w:p>
        </w:tc>
        <w:tc>
          <w:tcPr>
            <w:tcW w:w="1811"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0.149</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0.046</w:t>
            </w:r>
            <w:r w:rsidR="0080298B" w:rsidRPr="002654F7">
              <w:rPr>
                <w:rFonts w:ascii="Book Antiqua" w:hAnsi="Book Antiqua" w:cs="Times New Roman"/>
                <w:color w:val="auto"/>
                <w:vertAlign w:val="superscript"/>
              </w:rPr>
              <w:t>2</w:t>
            </w:r>
          </w:p>
        </w:tc>
      </w:tr>
      <w:tr w:rsidR="002654F7" w:rsidRPr="002654F7" w:rsidTr="00F54406">
        <w:trPr>
          <w:cantSplit/>
          <w:trHeight w:val="312"/>
        </w:trPr>
        <w:tc>
          <w:tcPr>
            <w:tcW w:w="2503"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Waist Circumference</w:t>
            </w:r>
          </w:p>
        </w:tc>
        <w:tc>
          <w:tcPr>
            <w:tcW w:w="1235"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0.049</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0.07</w:t>
            </w:r>
          </w:p>
        </w:tc>
        <w:tc>
          <w:tcPr>
            <w:tcW w:w="1811"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0.05</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0.483</w:t>
            </w:r>
          </w:p>
        </w:tc>
      </w:tr>
      <w:tr w:rsidR="002654F7" w:rsidRPr="002654F7" w:rsidTr="00F54406">
        <w:trPr>
          <w:cantSplit/>
          <w:trHeight w:val="312"/>
        </w:trPr>
        <w:tc>
          <w:tcPr>
            <w:tcW w:w="2503"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SBP</w:t>
            </w:r>
          </w:p>
        </w:tc>
        <w:tc>
          <w:tcPr>
            <w:tcW w:w="1235"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0.121</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0.113</w:t>
            </w:r>
          </w:p>
        </w:tc>
        <w:tc>
          <w:tcPr>
            <w:tcW w:w="1811"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0.094</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0.285</w:t>
            </w:r>
          </w:p>
        </w:tc>
      </w:tr>
      <w:tr w:rsidR="002654F7" w:rsidRPr="002654F7" w:rsidTr="00F54406">
        <w:trPr>
          <w:cantSplit/>
          <w:trHeight w:val="312"/>
        </w:trPr>
        <w:tc>
          <w:tcPr>
            <w:tcW w:w="2503"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DBP</w:t>
            </w:r>
          </w:p>
        </w:tc>
        <w:tc>
          <w:tcPr>
            <w:tcW w:w="1235"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0.844</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w:t>
            </w:r>
          </w:p>
        </w:tc>
        <w:tc>
          <w:tcPr>
            <w:tcW w:w="1811"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0.375</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&lt;</w:t>
            </w:r>
            <w:r w:rsidR="00E52EEB">
              <w:rPr>
                <w:rFonts w:ascii="Book Antiqua" w:hAnsi="Book Antiqua" w:cs="Arial" w:hint="eastAsia"/>
                <w:color w:val="auto"/>
                <w:lang w:eastAsia="zh-CN"/>
              </w:rPr>
              <w:t xml:space="preserve"> </w:t>
            </w:r>
            <w:r w:rsidRPr="002654F7">
              <w:rPr>
                <w:rFonts w:ascii="Book Antiqua" w:eastAsia="Times New Roman" w:hAnsi="Book Antiqua" w:cs="Arial"/>
                <w:color w:val="auto"/>
                <w:lang w:eastAsia="en-IN"/>
              </w:rPr>
              <w:t>0.001</w:t>
            </w:r>
            <w:r w:rsidR="0080298B" w:rsidRPr="002654F7">
              <w:rPr>
                <w:rFonts w:ascii="Book Antiqua" w:hAnsi="Book Antiqua" w:cs="Times New Roman"/>
                <w:color w:val="auto"/>
                <w:vertAlign w:val="superscript"/>
              </w:rPr>
              <w:t>2</w:t>
            </w:r>
          </w:p>
        </w:tc>
      </w:tr>
      <w:tr w:rsidR="002654F7" w:rsidRPr="002654F7" w:rsidTr="00F54406">
        <w:trPr>
          <w:cantSplit/>
          <w:trHeight w:val="312"/>
        </w:trPr>
        <w:tc>
          <w:tcPr>
            <w:tcW w:w="2503"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Cholesterol</w:t>
            </w:r>
          </w:p>
        </w:tc>
        <w:tc>
          <w:tcPr>
            <w:tcW w:w="1235"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0.092</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0.126</w:t>
            </w:r>
          </w:p>
        </w:tc>
        <w:tc>
          <w:tcPr>
            <w:tcW w:w="1811"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0.224</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0.467</w:t>
            </w:r>
          </w:p>
        </w:tc>
      </w:tr>
      <w:tr w:rsidR="002654F7" w:rsidRPr="002654F7" w:rsidTr="00F54406">
        <w:trPr>
          <w:cantSplit/>
          <w:trHeight w:val="312"/>
        </w:trPr>
        <w:tc>
          <w:tcPr>
            <w:tcW w:w="2503"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Triglycerides</w:t>
            </w:r>
          </w:p>
        </w:tc>
        <w:tc>
          <w:tcPr>
            <w:tcW w:w="1235"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0.008</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0.038</w:t>
            </w:r>
          </w:p>
        </w:tc>
        <w:tc>
          <w:tcPr>
            <w:tcW w:w="1811"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0.033</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0.830</w:t>
            </w:r>
          </w:p>
        </w:tc>
      </w:tr>
      <w:tr w:rsidR="002654F7" w:rsidRPr="002654F7" w:rsidTr="00F54406">
        <w:trPr>
          <w:cantSplit/>
          <w:trHeight w:val="312"/>
        </w:trPr>
        <w:tc>
          <w:tcPr>
            <w:tcW w:w="2503"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HDL</w:t>
            </w:r>
          </w:p>
        </w:tc>
        <w:tc>
          <w:tcPr>
            <w:tcW w:w="1235"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0.06</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0.154</w:t>
            </w:r>
          </w:p>
        </w:tc>
        <w:tc>
          <w:tcPr>
            <w:tcW w:w="1811"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0.036</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0.696</w:t>
            </w:r>
          </w:p>
        </w:tc>
      </w:tr>
      <w:tr w:rsidR="002654F7" w:rsidRPr="002654F7" w:rsidTr="00F54406">
        <w:trPr>
          <w:cantSplit/>
          <w:trHeight w:val="312"/>
        </w:trPr>
        <w:tc>
          <w:tcPr>
            <w:tcW w:w="2503"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LDL</w:t>
            </w:r>
          </w:p>
        </w:tc>
        <w:tc>
          <w:tcPr>
            <w:tcW w:w="1235"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0.279</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0.141</w:t>
            </w:r>
          </w:p>
        </w:tc>
        <w:tc>
          <w:tcPr>
            <w:tcW w:w="1811"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0.483</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0.040</w:t>
            </w:r>
            <w:r w:rsidR="0080298B" w:rsidRPr="002654F7">
              <w:rPr>
                <w:rFonts w:ascii="Book Antiqua" w:hAnsi="Book Antiqua" w:cs="Times New Roman"/>
                <w:color w:val="auto"/>
                <w:vertAlign w:val="superscript"/>
              </w:rPr>
              <w:t>2</w:t>
            </w:r>
          </w:p>
        </w:tc>
      </w:tr>
      <w:tr w:rsidR="002654F7" w:rsidRPr="002654F7" w:rsidTr="00F54406">
        <w:trPr>
          <w:cantSplit/>
          <w:trHeight w:val="312"/>
        </w:trPr>
        <w:tc>
          <w:tcPr>
            <w:tcW w:w="2503"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VLDL</w:t>
            </w:r>
          </w:p>
        </w:tc>
        <w:tc>
          <w:tcPr>
            <w:tcW w:w="1235"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0.151</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0.146</w:t>
            </w:r>
          </w:p>
        </w:tc>
        <w:tc>
          <w:tcPr>
            <w:tcW w:w="1811"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0.132</w:t>
            </w:r>
          </w:p>
        </w:tc>
        <w:tc>
          <w:tcPr>
            <w:tcW w:w="1232" w:type="dxa"/>
            <w:shd w:val="clear" w:color="000000" w:fill="auto"/>
            <w:vAlign w:val="center"/>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0.301</w:t>
            </w:r>
          </w:p>
        </w:tc>
      </w:tr>
    </w:tbl>
    <w:p w:rsidR="00F54406" w:rsidRDefault="00F54406" w:rsidP="002654F7">
      <w:pPr>
        <w:spacing w:after="0" w:line="360" w:lineRule="auto"/>
        <w:jc w:val="both"/>
        <w:rPr>
          <w:rFonts w:ascii="Book Antiqua" w:hAnsi="Book Antiqua" w:cs="Times New Roman"/>
          <w:color w:val="auto"/>
          <w:vertAlign w:val="superscript"/>
          <w:lang w:eastAsia="zh-CN"/>
        </w:rPr>
      </w:pPr>
    </w:p>
    <w:p w:rsidR="00A356E4" w:rsidRPr="002654F7" w:rsidRDefault="007E07E1" w:rsidP="002654F7">
      <w:pPr>
        <w:spacing w:after="0" w:line="360" w:lineRule="auto"/>
        <w:jc w:val="both"/>
        <w:rPr>
          <w:rFonts w:ascii="Book Antiqua" w:hAnsi="Book Antiqua" w:cs="Times New Roman"/>
          <w:color w:val="auto"/>
          <w:lang w:eastAsia="zh-CN"/>
        </w:rPr>
      </w:pPr>
      <w:r w:rsidRPr="002654F7">
        <w:rPr>
          <w:rFonts w:ascii="Book Antiqua" w:hAnsi="Book Antiqua" w:cs="Times New Roman"/>
          <w:color w:val="auto"/>
          <w:vertAlign w:val="superscript"/>
        </w:rPr>
        <w:t>1</w:t>
      </w:r>
      <w:r w:rsidRPr="002654F7">
        <w:rPr>
          <w:rFonts w:ascii="Book Antiqua" w:hAnsi="Book Antiqua" w:cs="Times New Roman"/>
          <w:color w:val="auto"/>
        </w:rPr>
        <w:t>Multiple linear regression analysis</w:t>
      </w:r>
      <w:r w:rsidR="00E52EEB">
        <w:rPr>
          <w:rFonts w:ascii="Book Antiqua" w:hAnsi="Book Antiqua" w:cs="Times New Roman" w:hint="eastAsia"/>
          <w:color w:val="auto"/>
          <w:lang w:eastAsia="zh-CN"/>
        </w:rPr>
        <w:t xml:space="preserve">. </w:t>
      </w:r>
      <w:r w:rsidR="002A2298" w:rsidRPr="002654F7">
        <w:rPr>
          <w:rFonts w:ascii="Book Antiqua" w:hAnsi="Book Antiqua" w:cs="Times New Roman"/>
          <w:color w:val="auto"/>
        </w:rPr>
        <w:t>R</w:t>
      </w:r>
      <w:r w:rsidR="002A2298" w:rsidRPr="002654F7">
        <w:rPr>
          <w:rFonts w:ascii="Book Antiqua" w:hAnsi="Book Antiqua" w:cs="Times New Roman"/>
          <w:color w:val="auto"/>
          <w:vertAlign w:val="superscript"/>
        </w:rPr>
        <w:t>2</w:t>
      </w:r>
      <w:r w:rsidR="00E52EEB">
        <w:rPr>
          <w:rFonts w:ascii="Book Antiqua" w:hAnsi="Book Antiqua" w:cs="Times New Roman" w:hint="eastAsia"/>
          <w:color w:val="auto"/>
          <w:vertAlign w:val="superscript"/>
          <w:lang w:eastAsia="zh-CN"/>
        </w:rPr>
        <w:t xml:space="preserve"> </w:t>
      </w:r>
      <w:r w:rsidR="00E52EEB">
        <w:rPr>
          <w:rFonts w:ascii="Book Antiqua" w:hAnsi="Book Antiqua" w:cs="Times New Roman"/>
          <w:color w:val="auto"/>
        </w:rPr>
        <w:t>=</w:t>
      </w:r>
      <w:r w:rsidR="00E52EEB">
        <w:rPr>
          <w:rFonts w:ascii="Book Antiqua" w:hAnsi="Book Antiqua" w:cs="Times New Roman" w:hint="eastAsia"/>
          <w:color w:val="auto"/>
          <w:lang w:eastAsia="zh-CN"/>
        </w:rPr>
        <w:t xml:space="preserve"> </w:t>
      </w:r>
      <w:r w:rsidR="00E52EEB">
        <w:rPr>
          <w:rFonts w:ascii="Book Antiqua" w:hAnsi="Book Antiqua" w:cs="Times New Roman"/>
          <w:color w:val="auto"/>
        </w:rPr>
        <w:t>48.5%</w:t>
      </w:r>
      <w:r w:rsidR="007D0C48" w:rsidRPr="002654F7">
        <w:rPr>
          <w:rFonts w:ascii="Book Antiqua" w:hAnsi="Book Antiqua" w:cs="Times New Roman"/>
          <w:color w:val="auto"/>
        </w:rPr>
        <w:t>, adjusted R</w:t>
      </w:r>
      <w:r w:rsidR="007D0C48" w:rsidRPr="002654F7">
        <w:rPr>
          <w:rFonts w:ascii="Book Antiqua" w:hAnsi="Book Antiqua" w:cs="Times New Roman"/>
          <w:color w:val="auto"/>
          <w:vertAlign w:val="superscript"/>
        </w:rPr>
        <w:t>2</w:t>
      </w:r>
      <w:r w:rsidR="00E52EEB">
        <w:rPr>
          <w:rFonts w:ascii="Book Antiqua" w:hAnsi="Book Antiqua" w:cs="Times New Roman" w:hint="eastAsia"/>
          <w:color w:val="auto"/>
          <w:vertAlign w:val="superscript"/>
          <w:lang w:eastAsia="zh-CN"/>
        </w:rPr>
        <w:t xml:space="preserve"> </w:t>
      </w:r>
      <w:r w:rsidR="007D0C48" w:rsidRPr="002654F7">
        <w:rPr>
          <w:rFonts w:ascii="Book Antiqua" w:hAnsi="Book Antiqua" w:cs="Times New Roman"/>
          <w:color w:val="auto"/>
        </w:rPr>
        <w:t>=</w:t>
      </w:r>
      <w:r w:rsidR="00E52EEB">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23.5%</w:t>
      </w:r>
      <w:r w:rsidR="00E52EEB">
        <w:rPr>
          <w:rFonts w:ascii="Book Antiqua" w:hAnsi="Book Antiqua" w:cs="Times New Roman" w:hint="eastAsia"/>
          <w:color w:val="auto"/>
          <w:lang w:eastAsia="zh-CN"/>
        </w:rPr>
        <w:t xml:space="preserve">; </w:t>
      </w:r>
      <w:r w:rsidR="007D0C48" w:rsidRPr="002654F7">
        <w:rPr>
          <w:rFonts w:ascii="Book Antiqua" w:hAnsi="Book Antiqua" w:cs="Times New Roman"/>
          <w:color w:val="auto"/>
          <w:vertAlign w:val="superscript"/>
        </w:rPr>
        <w:t>2</w:t>
      </w:r>
      <w:r w:rsidR="007D0C48" w:rsidRPr="00E52EEB">
        <w:rPr>
          <w:rFonts w:ascii="Book Antiqua" w:hAnsi="Book Antiqua" w:cs="Times New Roman"/>
          <w:i/>
          <w:color w:val="auto"/>
        </w:rPr>
        <w:t>P</w:t>
      </w:r>
      <w:r w:rsidR="007D0C48" w:rsidRPr="002654F7">
        <w:rPr>
          <w:rFonts w:ascii="Book Antiqua" w:hAnsi="Book Antiqua" w:cs="Times New Roman"/>
          <w:color w:val="auto"/>
        </w:rPr>
        <w:t xml:space="preserve"> value</w:t>
      </w:r>
      <w:r w:rsidR="00E52EEB">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&lt;</w:t>
      </w:r>
      <w:r w:rsidR="00E52EEB">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0.05 is significant</w:t>
      </w:r>
      <w:r w:rsidR="00E52EEB">
        <w:rPr>
          <w:rFonts w:ascii="Book Antiqua" w:hAnsi="Book Antiqua" w:cs="Times New Roman" w:hint="eastAsia"/>
          <w:color w:val="auto"/>
          <w:lang w:eastAsia="zh-CN"/>
        </w:rPr>
        <w:t xml:space="preserve">. </w:t>
      </w:r>
      <w:r w:rsidR="00A1122E" w:rsidRPr="002654F7">
        <w:rPr>
          <w:rFonts w:ascii="Book Antiqua" w:hAnsi="Book Antiqua" w:cs="Times New Roman"/>
          <w:color w:val="auto"/>
        </w:rPr>
        <w:t>BMI</w:t>
      </w:r>
      <w:r w:rsidR="00A1122E">
        <w:rPr>
          <w:rFonts w:ascii="Book Antiqua" w:hAnsi="Book Antiqua" w:cs="Times New Roman" w:hint="eastAsia"/>
          <w:color w:val="auto"/>
          <w:lang w:eastAsia="zh-CN"/>
        </w:rPr>
        <w:t xml:space="preserve">: </w:t>
      </w:r>
      <w:r w:rsidR="00A1122E" w:rsidRPr="002654F7">
        <w:rPr>
          <w:rFonts w:ascii="Book Antiqua" w:hAnsi="Book Antiqua" w:cs="Times New Roman"/>
          <w:color w:val="auto"/>
        </w:rPr>
        <w:t>Body mass index</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SBP</w:t>
      </w:r>
      <w:r w:rsidR="00A1122E">
        <w:rPr>
          <w:rFonts w:ascii="Book Antiqua" w:hAnsi="Book Antiqua" w:cs="Times New Roman" w:hint="eastAsia"/>
          <w:color w:val="auto"/>
          <w:lang w:eastAsia="zh-CN"/>
        </w:rPr>
        <w:t xml:space="preserve">: </w:t>
      </w:r>
      <w:r w:rsidR="00A1122E" w:rsidRPr="002654F7">
        <w:rPr>
          <w:rFonts w:ascii="Book Antiqua" w:hAnsi="Book Antiqua" w:cs="Times New Roman"/>
          <w:color w:val="auto"/>
        </w:rPr>
        <w:t>Systolic blood pressure</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DBP</w:t>
      </w:r>
      <w:r w:rsidR="00A1122E">
        <w:rPr>
          <w:rFonts w:ascii="Book Antiqua" w:hAnsi="Book Antiqua" w:cs="Times New Roman" w:hint="eastAsia"/>
          <w:color w:val="auto"/>
          <w:lang w:eastAsia="zh-CN"/>
        </w:rPr>
        <w:t xml:space="preserve">: </w:t>
      </w:r>
      <w:r w:rsidR="00A1122E" w:rsidRPr="002654F7">
        <w:rPr>
          <w:rFonts w:ascii="Book Antiqua" w:hAnsi="Book Antiqua" w:cs="Times New Roman"/>
          <w:color w:val="auto"/>
        </w:rPr>
        <w:t>Diastolic blood pressure</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HDL</w:t>
      </w:r>
      <w:r w:rsidR="00A1122E">
        <w:rPr>
          <w:rFonts w:ascii="Book Antiqua" w:hAnsi="Book Antiqua" w:cs="Times New Roman" w:hint="eastAsia"/>
          <w:color w:val="auto"/>
          <w:lang w:eastAsia="zh-CN"/>
        </w:rPr>
        <w:t xml:space="preserve">: </w:t>
      </w:r>
      <w:r w:rsidR="00A1122E" w:rsidRPr="002654F7">
        <w:rPr>
          <w:rFonts w:ascii="Book Antiqua" w:hAnsi="Book Antiqua" w:cs="Times New Roman"/>
          <w:color w:val="auto"/>
        </w:rPr>
        <w:t>High density lipoprotein</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LDL</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Low density lipoprotein</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VLDL</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Very low density lipoprotein</w:t>
      </w:r>
      <w:r w:rsidR="00A1122E">
        <w:rPr>
          <w:rFonts w:ascii="Book Antiqua" w:hAnsi="Book Antiqua" w:cs="Times New Roman" w:hint="eastAsia"/>
          <w:color w:val="auto"/>
          <w:lang w:eastAsia="zh-CN"/>
        </w:rPr>
        <w:t>.</w:t>
      </w:r>
    </w:p>
    <w:p w:rsidR="00A356E4" w:rsidRPr="002654F7" w:rsidRDefault="00A356E4" w:rsidP="002654F7">
      <w:pPr>
        <w:spacing w:after="0" w:line="360" w:lineRule="auto"/>
        <w:jc w:val="both"/>
        <w:rPr>
          <w:rFonts w:ascii="Book Antiqua" w:hAnsi="Book Antiqua" w:cs="Times New Roman"/>
          <w:color w:val="auto"/>
        </w:rPr>
      </w:pPr>
    </w:p>
    <w:p w:rsidR="00A356E4" w:rsidRPr="002654F7" w:rsidRDefault="00A356E4" w:rsidP="002654F7">
      <w:pPr>
        <w:spacing w:after="0" w:line="360" w:lineRule="auto"/>
        <w:jc w:val="both"/>
        <w:rPr>
          <w:rFonts w:ascii="Book Antiqua" w:hAnsi="Book Antiqua" w:cs="Times New Roman"/>
          <w:color w:val="auto"/>
        </w:rPr>
      </w:pPr>
    </w:p>
    <w:p w:rsidR="00A356E4" w:rsidRPr="002654F7" w:rsidRDefault="00A356E4" w:rsidP="002654F7">
      <w:pPr>
        <w:spacing w:after="0" w:line="360" w:lineRule="auto"/>
        <w:jc w:val="both"/>
        <w:rPr>
          <w:rFonts w:ascii="Book Antiqua" w:hAnsi="Book Antiqua" w:cs="Times New Roman"/>
          <w:color w:val="auto"/>
        </w:rPr>
      </w:pPr>
    </w:p>
    <w:p w:rsidR="00A356E4" w:rsidRPr="002654F7" w:rsidRDefault="00A356E4" w:rsidP="002654F7">
      <w:pPr>
        <w:spacing w:after="0" w:line="360" w:lineRule="auto"/>
        <w:jc w:val="both"/>
        <w:rPr>
          <w:rFonts w:ascii="Book Antiqua" w:hAnsi="Book Antiqua" w:cs="Times New Roman"/>
          <w:color w:val="auto"/>
        </w:rPr>
      </w:pPr>
    </w:p>
    <w:p w:rsidR="00A356E4" w:rsidRPr="002654F7" w:rsidRDefault="00A356E4" w:rsidP="002654F7">
      <w:pPr>
        <w:spacing w:after="0" w:line="360" w:lineRule="auto"/>
        <w:jc w:val="both"/>
        <w:rPr>
          <w:rFonts w:ascii="Book Antiqua" w:hAnsi="Book Antiqua" w:cs="Times New Roman"/>
          <w:color w:val="auto"/>
        </w:rPr>
      </w:pPr>
    </w:p>
    <w:p w:rsidR="00A356E4" w:rsidRPr="002654F7" w:rsidRDefault="00A356E4" w:rsidP="002654F7">
      <w:pPr>
        <w:spacing w:after="0" w:line="360" w:lineRule="auto"/>
        <w:jc w:val="both"/>
        <w:rPr>
          <w:rFonts w:ascii="Book Antiqua" w:hAnsi="Book Antiqua" w:cs="Times New Roman"/>
          <w:color w:val="auto"/>
        </w:rPr>
      </w:pPr>
    </w:p>
    <w:p w:rsidR="00A356E4" w:rsidRPr="002654F7" w:rsidRDefault="00A356E4" w:rsidP="002654F7">
      <w:pPr>
        <w:spacing w:after="0" w:line="360" w:lineRule="auto"/>
        <w:jc w:val="both"/>
        <w:rPr>
          <w:rFonts w:ascii="Book Antiqua" w:hAnsi="Book Antiqua" w:cs="Times New Roman"/>
          <w:color w:val="auto"/>
        </w:rPr>
      </w:pPr>
    </w:p>
    <w:p w:rsidR="00A356E4" w:rsidRPr="002654F7" w:rsidRDefault="00A356E4" w:rsidP="002654F7">
      <w:pPr>
        <w:spacing w:after="0" w:line="360" w:lineRule="auto"/>
        <w:jc w:val="both"/>
        <w:rPr>
          <w:rFonts w:ascii="Book Antiqua" w:hAnsi="Book Antiqua" w:cs="Times New Roman"/>
          <w:color w:val="auto"/>
        </w:rPr>
      </w:pPr>
    </w:p>
    <w:p w:rsidR="00A356E4" w:rsidRPr="002654F7" w:rsidRDefault="00A356E4" w:rsidP="002654F7">
      <w:pPr>
        <w:spacing w:after="0" w:line="360" w:lineRule="auto"/>
        <w:jc w:val="both"/>
        <w:rPr>
          <w:rFonts w:ascii="Book Antiqua" w:hAnsi="Book Antiqua" w:cs="Times New Roman"/>
          <w:color w:val="auto"/>
        </w:rPr>
      </w:pPr>
    </w:p>
    <w:p w:rsidR="0060593B" w:rsidRPr="002654F7" w:rsidRDefault="007D0C48" w:rsidP="002654F7">
      <w:pPr>
        <w:spacing w:after="0" w:line="360" w:lineRule="auto"/>
        <w:jc w:val="both"/>
        <w:rPr>
          <w:rFonts w:ascii="Book Antiqua" w:hAnsi="Book Antiqua" w:cs="Times New Roman"/>
          <w:b/>
          <w:color w:val="auto"/>
        </w:rPr>
      </w:pPr>
      <w:r w:rsidRPr="002654F7">
        <w:rPr>
          <w:rFonts w:ascii="Book Antiqua" w:hAnsi="Book Antiqua" w:cs="Times New Roman"/>
          <w:b/>
          <w:color w:val="auto"/>
        </w:rPr>
        <w:t xml:space="preserve">Table 6 Multiple Linear regression analysis of determinants of </w:t>
      </w:r>
      <w:r w:rsidR="00E52EEB" w:rsidRPr="002654F7">
        <w:rPr>
          <w:rFonts w:ascii="Book Antiqua" w:hAnsi="Book Antiqua" w:cs="Times New Roman"/>
          <w:b/>
          <w:color w:val="auto"/>
        </w:rPr>
        <w:t>systolic blood pre</w:t>
      </w:r>
      <w:r w:rsidRPr="002654F7">
        <w:rPr>
          <w:rFonts w:ascii="Book Antiqua" w:hAnsi="Book Antiqua" w:cs="Times New Roman"/>
          <w:b/>
          <w:color w:val="auto"/>
        </w:rPr>
        <w:t>ssure</w:t>
      </w:r>
    </w:p>
    <w:p w:rsidR="0060593B" w:rsidRPr="00E52EEB" w:rsidRDefault="0060593B" w:rsidP="002654F7">
      <w:pPr>
        <w:spacing w:after="0" w:line="360" w:lineRule="auto"/>
        <w:jc w:val="both"/>
        <w:rPr>
          <w:rFonts w:ascii="Book Antiqua" w:hAnsi="Book Antiqua" w:cs="Times New Roman"/>
          <w:b/>
          <w:color w:val="auto"/>
        </w:rPr>
      </w:pPr>
    </w:p>
    <w:tbl>
      <w:tblPr>
        <w:tblW w:w="8428" w:type="dxa"/>
        <w:tblInd w:w="93" w:type="dxa"/>
        <w:tblBorders>
          <w:top w:val="single" w:sz="4" w:space="0" w:color="auto"/>
          <w:bottom w:val="single" w:sz="4" w:space="0" w:color="auto"/>
        </w:tblBorders>
        <w:tblLook w:val="04A0" w:firstRow="1" w:lastRow="0" w:firstColumn="1" w:lastColumn="0" w:noHBand="0" w:noVBand="1"/>
      </w:tblPr>
      <w:tblGrid>
        <w:gridCol w:w="2560"/>
        <w:gridCol w:w="1298"/>
        <w:gridCol w:w="1273"/>
        <w:gridCol w:w="2017"/>
        <w:gridCol w:w="1280"/>
      </w:tblGrid>
      <w:tr w:rsidR="002654F7" w:rsidRPr="002654F7" w:rsidTr="002C58B3">
        <w:trPr>
          <w:trHeight w:val="292"/>
        </w:trPr>
        <w:tc>
          <w:tcPr>
            <w:tcW w:w="2560" w:type="dxa"/>
            <w:vMerge w:val="restart"/>
            <w:shd w:val="clear" w:color="auto" w:fill="auto"/>
            <w:hideMark/>
          </w:tcPr>
          <w:p w:rsidR="0060593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Determinant</w:t>
            </w:r>
          </w:p>
        </w:tc>
        <w:tc>
          <w:tcPr>
            <w:tcW w:w="2571" w:type="dxa"/>
            <w:gridSpan w:val="2"/>
            <w:shd w:val="clear" w:color="auto" w:fill="auto"/>
            <w:vAlign w:val="bottom"/>
            <w:hideMark/>
          </w:tcPr>
          <w:p w:rsidR="0060593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Unstandardized coefficients</w:t>
            </w:r>
          </w:p>
        </w:tc>
        <w:tc>
          <w:tcPr>
            <w:tcW w:w="2017" w:type="dxa"/>
            <w:vMerge w:val="restart"/>
            <w:shd w:val="clear" w:color="auto" w:fill="auto"/>
            <w:vAlign w:val="bottom"/>
            <w:hideMark/>
          </w:tcPr>
          <w:p w:rsidR="0060593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Standardized β</w:t>
            </w:r>
          </w:p>
        </w:tc>
        <w:tc>
          <w:tcPr>
            <w:tcW w:w="1280" w:type="dxa"/>
            <w:vMerge w:val="restart"/>
            <w:shd w:val="clear" w:color="auto" w:fill="auto"/>
            <w:hideMark/>
          </w:tcPr>
          <w:p w:rsidR="0060593B" w:rsidRPr="002654F7" w:rsidRDefault="007E07E1" w:rsidP="002654F7">
            <w:pPr>
              <w:spacing w:after="0" w:line="360" w:lineRule="auto"/>
              <w:jc w:val="both"/>
              <w:rPr>
                <w:rFonts w:ascii="Book Antiqua" w:eastAsia="Times New Roman" w:hAnsi="Book Antiqua" w:cs="Calibri"/>
                <w:color w:val="auto"/>
                <w:lang w:eastAsia="en-IN"/>
              </w:rPr>
            </w:pPr>
            <w:r w:rsidRPr="00E52EEB">
              <w:rPr>
                <w:rFonts w:ascii="Book Antiqua" w:eastAsia="Times New Roman" w:hAnsi="Book Antiqua" w:cs="Calibri"/>
                <w:i/>
                <w:color w:val="auto"/>
                <w:lang w:eastAsia="en-IN"/>
              </w:rPr>
              <w:t>P</w:t>
            </w:r>
            <w:r w:rsidRPr="002654F7">
              <w:rPr>
                <w:rFonts w:ascii="Book Antiqua" w:eastAsia="Times New Roman" w:hAnsi="Book Antiqua" w:cs="Calibri"/>
                <w:color w:val="auto"/>
                <w:lang w:eastAsia="en-IN"/>
              </w:rPr>
              <w:t xml:space="preserve"> value</w:t>
            </w:r>
          </w:p>
        </w:tc>
      </w:tr>
      <w:tr w:rsidR="002654F7" w:rsidRPr="002654F7" w:rsidTr="002C58B3">
        <w:trPr>
          <w:trHeight w:val="307"/>
        </w:trPr>
        <w:tc>
          <w:tcPr>
            <w:tcW w:w="2560" w:type="dxa"/>
            <w:vMerge/>
            <w:tcBorders>
              <w:bottom w:val="single" w:sz="4" w:space="0" w:color="auto"/>
            </w:tcBorders>
            <w:vAlign w:val="center"/>
            <w:hideMark/>
          </w:tcPr>
          <w:p w:rsidR="0060593B" w:rsidRPr="002654F7" w:rsidRDefault="0060593B" w:rsidP="002654F7">
            <w:pPr>
              <w:spacing w:after="0" w:line="360" w:lineRule="auto"/>
              <w:jc w:val="both"/>
              <w:rPr>
                <w:rFonts w:ascii="Book Antiqua" w:eastAsia="Times New Roman" w:hAnsi="Book Antiqua" w:cs="Calibri"/>
                <w:color w:val="auto"/>
                <w:lang w:eastAsia="en-IN"/>
              </w:rPr>
            </w:pPr>
          </w:p>
        </w:tc>
        <w:tc>
          <w:tcPr>
            <w:tcW w:w="1298" w:type="dxa"/>
            <w:tcBorders>
              <w:bottom w:val="single" w:sz="4" w:space="0" w:color="auto"/>
            </w:tcBorders>
            <w:shd w:val="clear" w:color="auto" w:fill="auto"/>
            <w:hideMark/>
          </w:tcPr>
          <w:p w:rsidR="0060593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β</w:t>
            </w:r>
          </w:p>
        </w:tc>
        <w:tc>
          <w:tcPr>
            <w:tcW w:w="1273" w:type="dxa"/>
            <w:tcBorders>
              <w:bottom w:val="single" w:sz="4" w:space="0" w:color="auto"/>
            </w:tcBorders>
            <w:shd w:val="clear" w:color="auto" w:fill="auto"/>
            <w:hideMark/>
          </w:tcPr>
          <w:p w:rsidR="0060593B"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SE</w:t>
            </w:r>
          </w:p>
        </w:tc>
        <w:tc>
          <w:tcPr>
            <w:tcW w:w="2017" w:type="dxa"/>
            <w:vMerge/>
            <w:tcBorders>
              <w:bottom w:val="single" w:sz="4" w:space="0" w:color="auto"/>
            </w:tcBorders>
            <w:vAlign w:val="center"/>
            <w:hideMark/>
          </w:tcPr>
          <w:p w:rsidR="0060593B" w:rsidRPr="002654F7" w:rsidRDefault="0060593B" w:rsidP="002654F7">
            <w:pPr>
              <w:spacing w:after="0" w:line="360" w:lineRule="auto"/>
              <w:jc w:val="both"/>
              <w:rPr>
                <w:rFonts w:ascii="Book Antiqua" w:eastAsia="Times New Roman" w:hAnsi="Book Antiqua" w:cs="Calibri"/>
                <w:color w:val="auto"/>
                <w:lang w:eastAsia="en-IN"/>
              </w:rPr>
            </w:pPr>
          </w:p>
        </w:tc>
        <w:tc>
          <w:tcPr>
            <w:tcW w:w="1280" w:type="dxa"/>
            <w:vMerge/>
            <w:tcBorders>
              <w:bottom w:val="single" w:sz="4" w:space="0" w:color="auto"/>
            </w:tcBorders>
            <w:vAlign w:val="center"/>
            <w:hideMark/>
          </w:tcPr>
          <w:p w:rsidR="0060593B" w:rsidRPr="002654F7" w:rsidRDefault="0060593B" w:rsidP="002654F7">
            <w:pPr>
              <w:spacing w:after="0" w:line="360" w:lineRule="auto"/>
              <w:jc w:val="both"/>
              <w:rPr>
                <w:rFonts w:ascii="Book Antiqua" w:eastAsia="Times New Roman" w:hAnsi="Book Antiqua" w:cs="Calibri"/>
                <w:color w:val="auto"/>
                <w:lang w:eastAsia="en-IN"/>
              </w:rPr>
            </w:pPr>
          </w:p>
        </w:tc>
      </w:tr>
      <w:tr w:rsidR="002654F7" w:rsidRPr="002654F7" w:rsidTr="002C58B3">
        <w:trPr>
          <w:trHeight w:val="307"/>
        </w:trPr>
        <w:tc>
          <w:tcPr>
            <w:tcW w:w="2560" w:type="dxa"/>
            <w:tcBorders>
              <w:top w:val="single" w:sz="4" w:space="0" w:color="auto"/>
              <w:bottom w:val="nil"/>
            </w:tcBorders>
            <w:shd w:val="clear" w:color="000000" w:fill="auto"/>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(Constant)</w:t>
            </w:r>
          </w:p>
        </w:tc>
        <w:tc>
          <w:tcPr>
            <w:tcW w:w="1298" w:type="dxa"/>
            <w:tcBorders>
              <w:top w:val="single" w:sz="4" w:space="0" w:color="auto"/>
              <w:bottom w:val="nil"/>
            </w:tcBorders>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65.983</w:t>
            </w:r>
          </w:p>
        </w:tc>
        <w:tc>
          <w:tcPr>
            <w:tcW w:w="1273" w:type="dxa"/>
            <w:tcBorders>
              <w:top w:val="single" w:sz="4" w:space="0" w:color="auto"/>
              <w:bottom w:val="nil"/>
            </w:tcBorders>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10.961</w:t>
            </w:r>
          </w:p>
        </w:tc>
        <w:tc>
          <w:tcPr>
            <w:tcW w:w="2017" w:type="dxa"/>
            <w:tcBorders>
              <w:top w:val="single" w:sz="4" w:space="0" w:color="auto"/>
              <w:bottom w:val="nil"/>
            </w:tcBorders>
            <w:shd w:val="clear" w:color="000000" w:fill="auto"/>
            <w:hideMark/>
          </w:tcPr>
          <w:p w:rsidR="0060593B" w:rsidRPr="002654F7" w:rsidRDefault="007E07E1" w:rsidP="002654F7">
            <w:pPr>
              <w:spacing w:after="0" w:line="360" w:lineRule="auto"/>
              <w:jc w:val="both"/>
              <w:rPr>
                <w:rFonts w:ascii="Book Antiqua" w:eastAsia="Times New Roman" w:hAnsi="Book Antiqua" w:cs="Times New Roman"/>
                <w:color w:val="auto"/>
                <w:lang w:eastAsia="en-IN"/>
              </w:rPr>
            </w:pPr>
            <w:r w:rsidRPr="002654F7">
              <w:rPr>
                <w:rFonts w:ascii="Book Antiqua" w:eastAsia="Times New Roman" w:hAnsi="Book Antiqua" w:cs="Times New Roman"/>
                <w:color w:val="auto"/>
                <w:lang w:eastAsia="en-IN"/>
              </w:rPr>
              <w:t> </w:t>
            </w:r>
          </w:p>
        </w:tc>
        <w:tc>
          <w:tcPr>
            <w:tcW w:w="1280" w:type="dxa"/>
            <w:tcBorders>
              <w:top w:val="single" w:sz="4" w:space="0" w:color="auto"/>
              <w:bottom w:val="nil"/>
            </w:tcBorders>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&lt;</w:t>
            </w:r>
            <w:r w:rsidR="002C58B3">
              <w:rPr>
                <w:rFonts w:ascii="Book Antiqua" w:hAnsi="Book Antiqua" w:cs="Arial" w:hint="eastAsia"/>
                <w:color w:val="auto"/>
                <w:lang w:eastAsia="zh-CN"/>
              </w:rPr>
              <w:t xml:space="preserve"> </w:t>
            </w:r>
            <w:r w:rsidRPr="002654F7">
              <w:rPr>
                <w:rFonts w:ascii="Book Antiqua" w:eastAsia="Times New Roman" w:hAnsi="Book Antiqua" w:cs="Arial"/>
                <w:color w:val="auto"/>
                <w:lang w:eastAsia="en-IN"/>
              </w:rPr>
              <w:t>0.001</w:t>
            </w:r>
          </w:p>
        </w:tc>
      </w:tr>
      <w:tr w:rsidR="002654F7" w:rsidRPr="002654F7" w:rsidTr="002C58B3">
        <w:trPr>
          <w:cantSplit/>
          <w:trHeight w:val="292"/>
        </w:trPr>
        <w:tc>
          <w:tcPr>
            <w:tcW w:w="2560" w:type="dxa"/>
            <w:tcBorders>
              <w:top w:val="nil"/>
            </w:tcBorders>
            <w:shd w:val="clear" w:color="000000" w:fill="auto"/>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Smoking</w:t>
            </w:r>
          </w:p>
        </w:tc>
        <w:tc>
          <w:tcPr>
            <w:tcW w:w="1298" w:type="dxa"/>
            <w:tcBorders>
              <w:top w:val="nil"/>
            </w:tcBorders>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1.276</w:t>
            </w:r>
          </w:p>
        </w:tc>
        <w:tc>
          <w:tcPr>
            <w:tcW w:w="1273" w:type="dxa"/>
            <w:tcBorders>
              <w:top w:val="nil"/>
            </w:tcBorders>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5.939</w:t>
            </w:r>
          </w:p>
        </w:tc>
        <w:tc>
          <w:tcPr>
            <w:tcW w:w="2017" w:type="dxa"/>
            <w:tcBorders>
              <w:top w:val="nil"/>
            </w:tcBorders>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0.012</w:t>
            </w:r>
          </w:p>
        </w:tc>
        <w:tc>
          <w:tcPr>
            <w:tcW w:w="1280" w:type="dxa"/>
            <w:tcBorders>
              <w:top w:val="nil"/>
            </w:tcBorders>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0.830</w:t>
            </w:r>
          </w:p>
        </w:tc>
      </w:tr>
      <w:tr w:rsidR="002654F7" w:rsidRPr="002654F7" w:rsidTr="002C58B3">
        <w:trPr>
          <w:cantSplit/>
          <w:trHeight w:val="292"/>
        </w:trPr>
        <w:tc>
          <w:tcPr>
            <w:tcW w:w="2560" w:type="dxa"/>
            <w:shd w:val="clear" w:color="000000" w:fill="auto"/>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BMI</w:t>
            </w:r>
          </w:p>
        </w:tc>
        <w:tc>
          <w:tcPr>
            <w:tcW w:w="1298"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0.241</w:t>
            </w:r>
          </w:p>
        </w:tc>
        <w:tc>
          <w:tcPr>
            <w:tcW w:w="1273"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0.177</w:t>
            </w:r>
          </w:p>
        </w:tc>
        <w:tc>
          <w:tcPr>
            <w:tcW w:w="2017"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0.087</w:t>
            </w:r>
          </w:p>
        </w:tc>
        <w:tc>
          <w:tcPr>
            <w:tcW w:w="1280"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0.174</w:t>
            </w:r>
          </w:p>
        </w:tc>
      </w:tr>
      <w:tr w:rsidR="002654F7" w:rsidRPr="002654F7" w:rsidTr="002C58B3">
        <w:trPr>
          <w:cantSplit/>
          <w:trHeight w:val="292"/>
        </w:trPr>
        <w:tc>
          <w:tcPr>
            <w:tcW w:w="2560" w:type="dxa"/>
            <w:shd w:val="clear" w:color="000000" w:fill="auto"/>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Waist circumference</w:t>
            </w:r>
          </w:p>
        </w:tc>
        <w:tc>
          <w:tcPr>
            <w:tcW w:w="1298"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0.057</w:t>
            </w:r>
          </w:p>
        </w:tc>
        <w:tc>
          <w:tcPr>
            <w:tcW w:w="1273"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0.047</w:t>
            </w:r>
          </w:p>
        </w:tc>
        <w:tc>
          <w:tcPr>
            <w:tcW w:w="2017"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0.074</w:t>
            </w:r>
          </w:p>
        </w:tc>
        <w:tc>
          <w:tcPr>
            <w:tcW w:w="1280"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0.225</w:t>
            </w:r>
          </w:p>
        </w:tc>
      </w:tr>
      <w:tr w:rsidR="002654F7" w:rsidRPr="002654F7" w:rsidTr="002C58B3">
        <w:trPr>
          <w:cantSplit/>
          <w:trHeight w:val="292"/>
        </w:trPr>
        <w:tc>
          <w:tcPr>
            <w:tcW w:w="2560" w:type="dxa"/>
            <w:shd w:val="clear" w:color="000000" w:fill="auto"/>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DBP</w:t>
            </w:r>
          </w:p>
        </w:tc>
        <w:tc>
          <w:tcPr>
            <w:tcW w:w="1298"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0.997</w:t>
            </w:r>
          </w:p>
        </w:tc>
        <w:tc>
          <w:tcPr>
            <w:tcW w:w="1273"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0.118</w:t>
            </w:r>
          </w:p>
        </w:tc>
        <w:tc>
          <w:tcPr>
            <w:tcW w:w="2017"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0.571</w:t>
            </w:r>
          </w:p>
        </w:tc>
        <w:tc>
          <w:tcPr>
            <w:tcW w:w="1280"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&lt;</w:t>
            </w:r>
            <w:r w:rsidR="002C58B3">
              <w:rPr>
                <w:rFonts w:ascii="Book Antiqua" w:hAnsi="Book Antiqua" w:cs="Arial" w:hint="eastAsia"/>
                <w:color w:val="auto"/>
                <w:lang w:eastAsia="zh-CN"/>
              </w:rPr>
              <w:t xml:space="preserve"> </w:t>
            </w:r>
            <w:r w:rsidRPr="002654F7">
              <w:rPr>
                <w:rFonts w:ascii="Book Antiqua" w:eastAsia="Times New Roman" w:hAnsi="Book Antiqua" w:cs="Arial"/>
                <w:color w:val="auto"/>
                <w:lang w:eastAsia="en-IN"/>
              </w:rPr>
              <w:t>0.001</w:t>
            </w:r>
            <w:r w:rsidR="0080298B" w:rsidRPr="002654F7">
              <w:rPr>
                <w:rFonts w:ascii="Book Antiqua" w:hAnsi="Book Antiqua" w:cs="Times New Roman"/>
                <w:color w:val="auto"/>
                <w:vertAlign w:val="superscript"/>
              </w:rPr>
              <w:t>2</w:t>
            </w:r>
          </w:p>
        </w:tc>
      </w:tr>
      <w:tr w:rsidR="002654F7" w:rsidRPr="002654F7" w:rsidTr="002C58B3">
        <w:trPr>
          <w:cantSplit/>
          <w:trHeight w:val="292"/>
        </w:trPr>
        <w:tc>
          <w:tcPr>
            <w:tcW w:w="2560" w:type="dxa"/>
            <w:shd w:val="clear" w:color="000000" w:fill="auto"/>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Cholesterol</w:t>
            </w:r>
          </w:p>
        </w:tc>
        <w:tc>
          <w:tcPr>
            <w:tcW w:w="1298"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0.018</w:t>
            </w:r>
          </w:p>
        </w:tc>
        <w:tc>
          <w:tcPr>
            <w:tcW w:w="1273"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0.084</w:t>
            </w:r>
          </w:p>
        </w:tc>
        <w:tc>
          <w:tcPr>
            <w:tcW w:w="2017"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0.056</w:t>
            </w:r>
          </w:p>
        </w:tc>
        <w:tc>
          <w:tcPr>
            <w:tcW w:w="1280"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0.831</w:t>
            </w:r>
          </w:p>
        </w:tc>
      </w:tr>
      <w:tr w:rsidR="002654F7" w:rsidRPr="002654F7" w:rsidTr="002C58B3">
        <w:trPr>
          <w:cantSplit/>
          <w:trHeight w:val="292"/>
        </w:trPr>
        <w:tc>
          <w:tcPr>
            <w:tcW w:w="2560" w:type="dxa"/>
            <w:shd w:val="clear" w:color="000000" w:fill="auto"/>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Triglycerides</w:t>
            </w:r>
          </w:p>
        </w:tc>
        <w:tc>
          <w:tcPr>
            <w:tcW w:w="1298"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0.009</w:t>
            </w:r>
          </w:p>
        </w:tc>
        <w:tc>
          <w:tcPr>
            <w:tcW w:w="1273"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0.025</w:t>
            </w:r>
          </w:p>
        </w:tc>
        <w:tc>
          <w:tcPr>
            <w:tcW w:w="2017"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0.048</w:t>
            </w:r>
          </w:p>
        </w:tc>
        <w:tc>
          <w:tcPr>
            <w:tcW w:w="1280"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0.715</w:t>
            </w:r>
          </w:p>
        </w:tc>
      </w:tr>
      <w:tr w:rsidR="002654F7" w:rsidRPr="002654F7" w:rsidTr="002C58B3">
        <w:trPr>
          <w:cantSplit/>
          <w:trHeight w:val="292"/>
        </w:trPr>
        <w:tc>
          <w:tcPr>
            <w:tcW w:w="2560" w:type="dxa"/>
            <w:shd w:val="clear" w:color="000000" w:fill="auto"/>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HDL</w:t>
            </w:r>
          </w:p>
        </w:tc>
        <w:tc>
          <w:tcPr>
            <w:tcW w:w="1298"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-0.135</w:t>
            </w:r>
          </w:p>
        </w:tc>
        <w:tc>
          <w:tcPr>
            <w:tcW w:w="1273"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0.103</w:t>
            </w:r>
          </w:p>
        </w:tc>
        <w:tc>
          <w:tcPr>
            <w:tcW w:w="2017"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-0.104</w:t>
            </w:r>
          </w:p>
        </w:tc>
        <w:tc>
          <w:tcPr>
            <w:tcW w:w="1280"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0.188</w:t>
            </w:r>
          </w:p>
        </w:tc>
      </w:tr>
      <w:tr w:rsidR="002654F7" w:rsidRPr="002654F7" w:rsidTr="002C58B3">
        <w:trPr>
          <w:cantSplit/>
          <w:trHeight w:val="292"/>
        </w:trPr>
        <w:tc>
          <w:tcPr>
            <w:tcW w:w="2560" w:type="dxa"/>
            <w:shd w:val="clear" w:color="000000" w:fill="auto"/>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LDL</w:t>
            </w:r>
          </w:p>
        </w:tc>
        <w:tc>
          <w:tcPr>
            <w:tcW w:w="1298"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0.085</w:t>
            </w:r>
          </w:p>
        </w:tc>
        <w:tc>
          <w:tcPr>
            <w:tcW w:w="1273"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0.095</w:t>
            </w:r>
          </w:p>
        </w:tc>
        <w:tc>
          <w:tcPr>
            <w:tcW w:w="2017"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0.189</w:t>
            </w:r>
          </w:p>
        </w:tc>
        <w:tc>
          <w:tcPr>
            <w:tcW w:w="1280"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0.025</w:t>
            </w:r>
            <w:r w:rsidR="0080298B" w:rsidRPr="002654F7">
              <w:rPr>
                <w:rFonts w:ascii="Book Antiqua" w:hAnsi="Book Antiqua" w:cs="Times New Roman"/>
                <w:color w:val="auto"/>
                <w:vertAlign w:val="superscript"/>
              </w:rPr>
              <w:t>2</w:t>
            </w:r>
          </w:p>
        </w:tc>
      </w:tr>
      <w:tr w:rsidR="002654F7" w:rsidRPr="002654F7" w:rsidTr="002C58B3">
        <w:trPr>
          <w:cantSplit/>
          <w:trHeight w:val="292"/>
        </w:trPr>
        <w:tc>
          <w:tcPr>
            <w:tcW w:w="2560" w:type="dxa"/>
            <w:shd w:val="clear" w:color="000000" w:fill="auto"/>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VLDL</w:t>
            </w:r>
          </w:p>
        </w:tc>
        <w:tc>
          <w:tcPr>
            <w:tcW w:w="1298"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0.218</w:t>
            </w:r>
          </w:p>
        </w:tc>
        <w:tc>
          <w:tcPr>
            <w:tcW w:w="1273"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0.096</w:t>
            </w:r>
          </w:p>
        </w:tc>
        <w:tc>
          <w:tcPr>
            <w:tcW w:w="2017"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0.245</w:t>
            </w:r>
          </w:p>
        </w:tc>
        <w:tc>
          <w:tcPr>
            <w:tcW w:w="1280"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0.053</w:t>
            </w:r>
          </w:p>
        </w:tc>
      </w:tr>
      <w:tr w:rsidR="002654F7" w:rsidRPr="002654F7" w:rsidTr="002C58B3">
        <w:trPr>
          <w:cantSplit/>
          <w:trHeight w:val="292"/>
        </w:trPr>
        <w:tc>
          <w:tcPr>
            <w:tcW w:w="2560" w:type="dxa"/>
            <w:shd w:val="clear" w:color="000000" w:fill="auto"/>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FPG</w:t>
            </w:r>
          </w:p>
        </w:tc>
        <w:tc>
          <w:tcPr>
            <w:tcW w:w="1298"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0.054</w:t>
            </w:r>
          </w:p>
        </w:tc>
        <w:tc>
          <w:tcPr>
            <w:tcW w:w="1273"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0.05</w:t>
            </w:r>
          </w:p>
        </w:tc>
        <w:tc>
          <w:tcPr>
            <w:tcW w:w="2017"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0.069</w:t>
            </w:r>
          </w:p>
        </w:tc>
        <w:tc>
          <w:tcPr>
            <w:tcW w:w="1280" w:type="dxa"/>
            <w:shd w:val="clear" w:color="000000" w:fill="auto"/>
            <w:vAlign w:val="bottom"/>
            <w:hideMark/>
          </w:tcPr>
          <w:p w:rsidR="0060593B"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0.285</w:t>
            </w:r>
          </w:p>
        </w:tc>
      </w:tr>
    </w:tbl>
    <w:p w:rsidR="00A356E4" w:rsidRPr="002654F7" w:rsidRDefault="007E07E1" w:rsidP="002654F7">
      <w:pPr>
        <w:spacing w:after="0" w:line="360" w:lineRule="auto"/>
        <w:jc w:val="both"/>
        <w:rPr>
          <w:rFonts w:ascii="Book Antiqua" w:hAnsi="Book Antiqua" w:cs="Times New Roman"/>
          <w:color w:val="auto"/>
          <w:lang w:eastAsia="zh-CN"/>
        </w:rPr>
      </w:pPr>
      <w:r w:rsidRPr="002654F7">
        <w:rPr>
          <w:rFonts w:ascii="Book Antiqua" w:hAnsi="Book Antiqua" w:cs="Times New Roman"/>
          <w:color w:val="auto"/>
          <w:vertAlign w:val="superscript"/>
        </w:rPr>
        <w:t>1</w:t>
      </w:r>
      <w:r w:rsidRPr="002654F7">
        <w:rPr>
          <w:rFonts w:ascii="Book Antiqua" w:hAnsi="Book Antiqua" w:cs="Times New Roman"/>
          <w:color w:val="auto"/>
        </w:rPr>
        <w:t>Multiple linear regression analysis</w:t>
      </w:r>
      <w:r w:rsidR="002C58B3">
        <w:rPr>
          <w:rFonts w:ascii="Book Antiqua" w:hAnsi="Book Antiqua" w:cs="Times New Roman" w:hint="eastAsia"/>
          <w:color w:val="auto"/>
          <w:lang w:eastAsia="zh-CN"/>
        </w:rPr>
        <w:t xml:space="preserve">. </w:t>
      </w:r>
      <w:r w:rsidR="0060593B" w:rsidRPr="002654F7">
        <w:rPr>
          <w:rFonts w:ascii="Book Antiqua" w:hAnsi="Book Antiqua" w:cs="Times New Roman"/>
          <w:color w:val="auto"/>
        </w:rPr>
        <w:t>R</w:t>
      </w:r>
      <w:r w:rsidR="0060593B" w:rsidRPr="002654F7">
        <w:rPr>
          <w:rFonts w:ascii="Book Antiqua" w:hAnsi="Book Antiqua" w:cs="Times New Roman"/>
          <w:color w:val="auto"/>
          <w:vertAlign w:val="superscript"/>
        </w:rPr>
        <w:t>2</w:t>
      </w:r>
      <w:r w:rsidR="002C58B3">
        <w:rPr>
          <w:rFonts w:ascii="Book Antiqua" w:hAnsi="Book Antiqua" w:cs="Times New Roman" w:hint="eastAsia"/>
          <w:color w:val="auto"/>
          <w:vertAlign w:val="superscript"/>
          <w:lang w:eastAsia="zh-CN"/>
        </w:rPr>
        <w:t xml:space="preserve"> </w:t>
      </w:r>
      <w:r w:rsidR="002C58B3">
        <w:rPr>
          <w:rFonts w:ascii="Book Antiqua" w:hAnsi="Book Antiqua" w:cs="Times New Roman"/>
          <w:color w:val="auto"/>
        </w:rPr>
        <w:t>=</w:t>
      </w:r>
      <w:r w:rsidR="002C58B3">
        <w:rPr>
          <w:rFonts w:ascii="Book Antiqua" w:hAnsi="Book Antiqua" w:cs="Times New Roman" w:hint="eastAsia"/>
          <w:color w:val="auto"/>
          <w:lang w:eastAsia="zh-CN"/>
        </w:rPr>
        <w:t xml:space="preserve"> </w:t>
      </w:r>
      <w:r w:rsidR="002C58B3">
        <w:rPr>
          <w:rFonts w:ascii="Book Antiqua" w:hAnsi="Book Antiqua" w:cs="Times New Roman"/>
          <w:color w:val="auto"/>
        </w:rPr>
        <w:t>66.1%</w:t>
      </w:r>
      <w:r w:rsidR="007D0C48" w:rsidRPr="002654F7">
        <w:rPr>
          <w:rFonts w:ascii="Book Antiqua" w:hAnsi="Book Antiqua" w:cs="Times New Roman"/>
          <w:color w:val="auto"/>
        </w:rPr>
        <w:t>, adjusted R</w:t>
      </w:r>
      <w:r w:rsidR="007D0C48" w:rsidRPr="002654F7">
        <w:rPr>
          <w:rFonts w:ascii="Book Antiqua" w:hAnsi="Book Antiqua" w:cs="Times New Roman"/>
          <w:color w:val="auto"/>
          <w:vertAlign w:val="superscript"/>
        </w:rPr>
        <w:t>2</w:t>
      </w:r>
      <w:r w:rsidR="002C58B3">
        <w:rPr>
          <w:rFonts w:ascii="Book Antiqua" w:hAnsi="Book Antiqua" w:cs="Times New Roman" w:hint="eastAsia"/>
          <w:color w:val="auto"/>
          <w:vertAlign w:val="superscript"/>
          <w:lang w:eastAsia="zh-CN"/>
        </w:rPr>
        <w:t xml:space="preserve"> </w:t>
      </w:r>
      <w:r w:rsidR="007D0C48" w:rsidRPr="002654F7">
        <w:rPr>
          <w:rFonts w:ascii="Book Antiqua" w:hAnsi="Book Antiqua" w:cs="Times New Roman"/>
          <w:color w:val="auto"/>
        </w:rPr>
        <w:t>=</w:t>
      </w:r>
      <w:r w:rsidR="002C58B3">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47.3%</w:t>
      </w:r>
      <w:r w:rsidR="002C58B3">
        <w:rPr>
          <w:rFonts w:ascii="Book Antiqua" w:hAnsi="Book Antiqua" w:cs="Times New Roman" w:hint="eastAsia"/>
          <w:color w:val="auto"/>
          <w:lang w:eastAsia="zh-CN"/>
        </w:rPr>
        <w:t xml:space="preserve">; </w:t>
      </w:r>
      <w:r w:rsidR="007D0C48" w:rsidRPr="002654F7">
        <w:rPr>
          <w:rFonts w:ascii="Book Antiqua" w:hAnsi="Book Antiqua" w:cs="Times New Roman"/>
          <w:color w:val="auto"/>
          <w:vertAlign w:val="superscript"/>
        </w:rPr>
        <w:t>2</w:t>
      </w:r>
      <w:r w:rsidR="007D0C48" w:rsidRPr="002C58B3">
        <w:rPr>
          <w:rFonts w:ascii="Book Antiqua" w:hAnsi="Book Antiqua" w:cs="Times New Roman"/>
          <w:i/>
          <w:color w:val="auto"/>
        </w:rPr>
        <w:t>P</w:t>
      </w:r>
      <w:r w:rsidR="007D0C48" w:rsidRPr="002654F7">
        <w:rPr>
          <w:rFonts w:ascii="Book Antiqua" w:hAnsi="Book Antiqua" w:cs="Times New Roman"/>
          <w:color w:val="auto"/>
        </w:rPr>
        <w:t xml:space="preserve"> value</w:t>
      </w:r>
      <w:r w:rsidR="002C58B3">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&lt;</w:t>
      </w:r>
      <w:r w:rsidR="002C58B3">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0.05 is significant</w:t>
      </w:r>
      <w:r w:rsidR="002C58B3">
        <w:rPr>
          <w:rFonts w:ascii="Book Antiqua" w:hAnsi="Book Antiqua" w:cs="Times New Roman" w:hint="eastAsia"/>
          <w:color w:val="auto"/>
          <w:lang w:eastAsia="zh-CN"/>
        </w:rPr>
        <w:t xml:space="preserve">. </w:t>
      </w:r>
      <w:r w:rsidR="002C58B3" w:rsidRPr="002654F7">
        <w:rPr>
          <w:rFonts w:ascii="Book Antiqua" w:hAnsi="Book Antiqua" w:cs="Times New Roman"/>
          <w:color w:val="auto"/>
        </w:rPr>
        <w:t>BMI</w:t>
      </w:r>
      <w:r w:rsidR="002C58B3">
        <w:rPr>
          <w:rFonts w:ascii="Book Antiqua" w:hAnsi="Book Antiqua" w:cs="Times New Roman" w:hint="eastAsia"/>
          <w:color w:val="auto"/>
          <w:lang w:eastAsia="zh-CN"/>
        </w:rPr>
        <w:t xml:space="preserve">: </w:t>
      </w:r>
      <w:r w:rsidR="002C58B3" w:rsidRPr="002654F7">
        <w:rPr>
          <w:rFonts w:ascii="Book Antiqua" w:hAnsi="Book Antiqua" w:cs="Times New Roman"/>
          <w:color w:val="auto"/>
        </w:rPr>
        <w:t>Body mass index</w:t>
      </w:r>
      <w:r w:rsidR="002C58B3">
        <w:rPr>
          <w:rFonts w:ascii="Book Antiqua" w:hAnsi="Book Antiqua" w:cs="Times New Roman" w:hint="eastAsia"/>
          <w:color w:val="auto"/>
          <w:lang w:eastAsia="zh-CN"/>
        </w:rPr>
        <w:t>;</w:t>
      </w:r>
      <w:r w:rsidR="002C58B3" w:rsidRPr="002654F7">
        <w:rPr>
          <w:rFonts w:ascii="Book Antiqua" w:hAnsi="Book Antiqua" w:cs="Times New Roman"/>
          <w:color w:val="auto"/>
        </w:rPr>
        <w:t xml:space="preserve"> SBP</w:t>
      </w:r>
      <w:r w:rsidR="002C58B3">
        <w:rPr>
          <w:rFonts w:ascii="Book Antiqua" w:hAnsi="Book Antiqua" w:cs="Times New Roman" w:hint="eastAsia"/>
          <w:color w:val="auto"/>
          <w:lang w:eastAsia="zh-CN"/>
        </w:rPr>
        <w:t xml:space="preserve">: </w:t>
      </w:r>
      <w:r w:rsidR="002C58B3" w:rsidRPr="002654F7">
        <w:rPr>
          <w:rFonts w:ascii="Book Antiqua" w:hAnsi="Book Antiqua" w:cs="Times New Roman"/>
          <w:color w:val="auto"/>
        </w:rPr>
        <w:t>Systolic blood pressure</w:t>
      </w:r>
      <w:r w:rsidR="002C58B3">
        <w:rPr>
          <w:rFonts w:ascii="Book Antiqua" w:hAnsi="Book Antiqua" w:cs="Times New Roman" w:hint="eastAsia"/>
          <w:color w:val="auto"/>
          <w:lang w:eastAsia="zh-CN"/>
        </w:rPr>
        <w:t>;</w:t>
      </w:r>
      <w:r w:rsidR="002C58B3" w:rsidRPr="002654F7">
        <w:rPr>
          <w:rFonts w:ascii="Book Antiqua" w:hAnsi="Book Antiqua" w:cs="Times New Roman"/>
          <w:color w:val="auto"/>
        </w:rPr>
        <w:t xml:space="preserve"> DBP</w:t>
      </w:r>
      <w:r w:rsidR="002C58B3">
        <w:rPr>
          <w:rFonts w:ascii="Book Antiqua" w:hAnsi="Book Antiqua" w:cs="Times New Roman" w:hint="eastAsia"/>
          <w:color w:val="auto"/>
          <w:lang w:eastAsia="zh-CN"/>
        </w:rPr>
        <w:t xml:space="preserve">: </w:t>
      </w:r>
      <w:r w:rsidR="002C58B3" w:rsidRPr="002654F7">
        <w:rPr>
          <w:rFonts w:ascii="Book Antiqua" w:hAnsi="Book Antiqua" w:cs="Times New Roman"/>
          <w:color w:val="auto"/>
        </w:rPr>
        <w:t>Diastolic blood pressure</w:t>
      </w:r>
      <w:r w:rsidR="002C58B3">
        <w:rPr>
          <w:rFonts w:ascii="Book Antiqua" w:hAnsi="Book Antiqua" w:cs="Times New Roman" w:hint="eastAsia"/>
          <w:color w:val="auto"/>
          <w:lang w:eastAsia="zh-CN"/>
        </w:rPr>
        <w:t>;</w:t>
      </w:r>
      <w:r w:rsidR="002C58B3" w:rsidRPr="002654F7">
        <w:rPr>
          <w:rFonts w:ascii="Book Antiqua" w:hAnsi="Book Antiqua" w:cs="Times New Roman"/>
          <w:color w:val="auto"/>
        </w:rPr>
        <w:t xml:space="preserve"> HDL</w:t>
      </w:r>
      <w:r w:rsidR="002C58B3">
        <w:rPr>
          <w:rFonts w:ascii="Book Antiqua" w:hAnsi="Book Antiqua" w:cs="Times New Roman" w:hint="eastAsia"/>
          <w:color w:val="auto"/>
          <w:lang w:eastAsia="zh-CN"/>
        </w:rPr>
        <w:t xml:space="preserve">: </w:t>
      </w:r>
      <w:r w:rsidR="002C58B3" w:rsidRPr="002654F7">
        <w:rPr>
          <w:rFonts w:ascii="Book Antiqua" w:hAnsi="Book Antiqua" w:cs="Times New Roman"/>
          <w:color w:val="auto"/>
        </w:rPr>
        <w:t>High density lipoprotein</w:t>
      </w:r>
      <w:r w:rsidR="002C58B3">
        <w:rPr>
          <w:rFonts w:ascii="Book Antiqua" w:hAnsi="Book Antiqua" w:cs="Times New Roman" w:hint="eastAsia"/>
          <w:color w:val="auto"/>
          <w:lang w:eastAsia="zh-CN"/>
        </w:rPr>
        <w:t>;</w:t>
      </w:r>
      <w:r w:rsidR="002C58B3" w:rsidRPr="002654F7">
        <w:rPr>
          <w:rFonts w:ascii="Book Antiqua" w:hAnsi="Book Antiqua" w:cs="Times New Roman"/>
          <w:color w:val="auto"/>
        </w:rPr>
        <w:t xml:space="preserve"> LDL</w:t>
      </w:r>
      <w:r w:rsidR="002C58B3">
        <w:rPr>
          <w:rFonts w:ascii="Book Antiqua" w:hAnsi="Book Antiqua" w:cs="Times New Roman" w:hint="eastAsia"/>
          <w:color w:val="auto"/>
          <w:lang w:eastAsia="zh-CN"/>
        </w:rPr>
        <w:t>:</w:t>
      </w:r>
      <w:r w:rsidR="002C58B3" w:rsidRPr="002654F7">
        <w:rPr>
          <w:rFonts w:ascii="Book Antiqua" w:hAnsi="Book Antiqua" w:cs="Times New Roman"/>
          <w:color w:val="auto"/>
        </w:rPr>
        <w:t xml:space="preserve"> Low density lipoprotein</w:t>
      </w:r>
      <w:r w:rsidR="002C58B3">
        <w:rPr>
          <w:rFonts w:ascii="Book Antiqua" w:hAnsi="Book Antiqua" w:cs="Times New Roman" w:hint="eastAsia"/>
          <w:color w:val="auto"/>
          <w:lang w:eastAsia="zh-CN"/>
        </w:rPr>
        <w:t>;</w:t>
      </w:r>
      <w:r w:rsidR="002C58B3" w:rsidRPr="002654F7">
        <w:rPr>
          <w:rFonts w:ascii="Book Antiqua" w:hAnsi="Book Antiqua" w:cs="Times New Roman"/>
          <w:color w:val="auto"/>
        </w:rPr>
        <w:t xml:space="preserve"> VLDL</w:t>
      </w:r>
      <w:r w:rsidR="002C58B3">
        <w:rPr>
          <w:rFonts w:ascii="Book Antiqua" w:hAnsi="Book Antiqua" w:cs="Times New Roman" w:hint="eastAsia"/>
          <w:color w:val="auto"/>
          <w:lang w:eastAsia="zh-CN"/>
        </w:rPr>
        <w:t>:</w:t>
      </w:r>
      <w:r w:rsidR="002C58B3" w:rsidRPr="002654F7">
        <w:rPr>
          <w:rFonts w:ascii="Book Antiqua" w:hAnsi="Book Antiqua" w:cs="Times New Roman"/>
          <w:color w:val="auto"/>
        </w:rPr>
        <w:t xml:space="preserve"> Very low density lipoprotein</w:t>
      </w:r>
      <w:r w:rsidR="002C58B3">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FPG</w:t>
      </w:r>
      <w:r w:rsidR="002C58B3">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 xml:space="preserve">Fasting </w:t>
      </w:r>
      <w:r w:rsidR="002C58B3" w:rsidRPr="002654F7">
        <w:rPr>
          <w:rFonts w:ascii="Book Antiqua" w:hAnsi="Book Antiqua" w:cs="Times New Roman"/>
          <w:color w:val="auto"/>
        </w:rPr>
        <w:t>plasma gl</w:t>
      </w:r>
      <w:r w:rsidR="007D0C48" w:rsidRPr="002654F7">
        <w:rPr>
          <w:rFonts w:ascii="Book Antiqua" w:hAnsi="Book Antiqua" w:cs="Times New Roman"/>
          <w:color w:val="auto"/>
        </w:rPr>
        <w:t>ucose</w:t>
      </w:r>
      <w:r w:rsidR="002C58B3">
        <w:rPr>
          <w:rFonts w:ascii="Book Antiqua" w:hAnsi="Book Antiqua" w:cs="Times New Roman" w:hint="eastAsia"/>
          <w:color w:val="auto"/>
          <w:lang w:eastAsia="zh-CN"/>
        </w:rPr>
        <w:t>.</w:t>
      </w:r>
    </w:p>
    <w:p w:rsidR="00A356E4" w:rsidRPr="002654F7" w:rsidRDefault="00A356E4" w:rsidP="002654F7">
      <w:pPr>
        <w:spacing w:after="0" w:line="360" w:lineRule="auto"/>
        <w:jc w:val="both"/>
        <w:rPr>
          <w:rFonts w:ascii="Book Antiqua" w:hAnsi="Book Antiqua" w:cs="Times New Roman"/>
          <w:b/>
          <w:color w:val="auto"/>
        </w:rPr>
      </w:pPr>
    </w:p>
    <w:p w:rsidR="00B5047C" w:rsidRPr="002654F7" w:rsidRDefault="007D0C48" w:rsidP="002654F7">
      <w:pPr>
        <w:spacing w:after="0" w:line="360" w:lineRule="auto"/>
        <w:jc w:val="both"/>
        <w:rPr>
          <w:rFonts w:ascii="Book Antiqua" w:hAnsi="Book Antiqua" w:cs="Times New Roman"/>
          <w:b/>
          <w:color w:val="auto"/>
        </w:rPr>
      </w:pPr>
      <w:r w:rsidRPr="002654F7">
        <w:rPr>
          <w:rFonts w:ascii="Book Antiqua" w:hAnsi="Book Antiqua" w:cs="Times New Roman"/>
          <w:b/>
          <w:color w:val="auto"/>
        </w:rPr>
        <w:t xml:space="preserve">Table </w:t>
      </w:r>
      <w:r w:rsidR="002C58B3">
        <w:rPr>
          <w:rFonts w:ascii="Book Antiqua" w:hAnsi="Book Antiqua" w:cs="Times New Roman" w:hint="eastAsia"/>
          <w:b/>
          <w:color w:val="auto"/>
          <w:lang w:eastAsia="zh-CN"/>
        </w:rPr>
        <w:t>7</w:t>
      </w:r>
      <w:r w:rsidRPr="002654F7">
        <w:rPr>
          <w:rFonts w:ascii="Book Antiqua" w:hAnsi="Book Antiqua" w:cs="Times New Roman"/>
          <w:b/>
          <w:color w:val="auto"/>
        </w:rPr>
        <w:t xml:space="preserve"> Multiple Linear regression analysis of determinants of </w:t>
      </w:r>
      <w:r w:rsidR="002C58B3" w:rsidRPr="002654F7">
        <w:rPr>
          <w:rFonts w:ascii="Book Antiqua" w:hAnsi="Book Antiqua" w:cs="Times New Roman"/>
          <w:b/>
          <w:color w:val="auto"/>
        </w:rPr>
        <w:t>diastolic blood pre</w:t>
      </w:r>
      <w:r w:rsidRPr="002654F7">
        <w:rPr>
          <w:rFonts w:ascii="Book Antiqua" w:hAnsi="Book Antiqua" w:cs="Times New Roman"/>
          <w:b/>
          <w:color w:val="auto"/>
        </w:rPr>
        <w:t>ssure</w:t>
      </w:r>
    </w:p>
    <w:tbl>
      <w:tblPr>
        <w:tblW w:w="6281" w:type="dxa"/>
        <w:tblInd w:w="93" w:type="dxa"/>
        <w:tblBorders>
          <w:top w:val="single" w:sz="4" w:space="0" w:color="auto"/>
          <w:bottom w:val="single" w:sz="4" w:space="0" w:color="auto"/>
        </w:tblBorders>
        <w:tblLook w:val="04A0" w:firstRow="1" w:lastRow="0" w:firstColumn="1" w:lastColumn="0" w:noHBand="0" w:noVBand="1"/>
      </w:tblPr>
      <w:tblGrid>
        <w:gridCol w:w="1717"/>
        <w:gridCol w:w="1046"/>
        <w:gridCol w:w="896"/>
        <w:gridCol w:w="1640"/>
        <w:gridCol w:w="982"/>
      </w:tblGrid>
      <w:tr w:rsidR="002654F7" w:rsidRPr="002654F7" w:rsidTr="00A1122E">
        <w:trPr>
          <w:trHeight w:val="300"/>
        </w:trPr>
        <w:tc>
          <w:tcPr>
            <w:tcW w:w="1717" w:type="dxa"/>
            <w:vMerge w:val="restart"/>
            <w:shd w:val="clear" w:color="auto" w:fill="auto"/>
            <w:vAlign w:val="center"/>
            <w:hideMark/>
          </w:tcPr>
          <w:p w:rsidR="00B5047C"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Determinant</w:t>
            </w:r>
          </w:p>
        </w:tc>
        <w:tc>
          <w:tcPr>
            <w:tcW w:w="1942" w:type="dxa"/>
            <w:gridSpan w:val="2"/>
            <w:shd w:val="clear" w:color="auto" w:fill="auto"/>
            <w:vAlign w:val="center"/>
            <w:hideMark/>
          </w:tcPr>
          <w:p w:rsidR="00B5047C"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Unstandardized coefficients</w:t>
            </w:r>
          </w:p>
        </w:tc>
        <w:tc>
          <w:tcPr>
            <w:tcW w:w="1640" w:type="dxa"/>
            <w:vMerge w:val="restart"/>
            <w:shd w:val="clear" w:color="auto" w:fill="auto"/>
            <w:vAlign w:val="center"/>
            <w:hideMark/>
          </w:tcPr>
          <w:p w:rsidR="00B5047C"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Standardized β</w:t>
            </w:r>
          </w:p>
        </w:tc>
        <w:tc>
          <w:tcPr>
            <w:tcW w:w="982" w:type="dxa"/>
            <w:vMerge w:val="restart"/>
            <w:shd w:val="clear" w:color="auto" w:fill="auto"/>
            <w:vAlign w:val="center"/>
            <w:hideMark/>
          </w:tcPr>
          <w:p w:rsidR="00B5047C" w:rsidRPr="002654F7" w:rsidRDefault="007E07E1" w:rsidP="002654F7">
            <w:pPr>
              <w:spacing w:after="0" w:line="360" w:lineRule="auto"/>
              <w:jc w:val="both"/>
              <w:rPr>
                <w:rFonts w:ascii="Book Antiqua" w:eastAsia="Times New Roman" w:hAnsi="Book Antiqua" w:cs="Calibri"/>
                <w:color w:val="auto"/>
                <w:lang w:eastAsia="en-IN"/>
              </w:rPr>
            </w:pPr>
            <w:r w:rsidRPr="00A1122E">
              <w:rPr>
                <w:rFonts w:ascii="Book Antiqua" w:eastAsia="Times New Roman" w:hAnsi="Book Antiqua" w:cs="Calibri"/>
                <w:i/>
                <w:color w:val="auto"/>
                <w:lang w:eastAsia="en-IN"/>
              </w:rPr>
              <w:t xml:space="preserve">P </w:t>
            </w:r>
            <w:r w:rsidRPr="002654F7">
              <w:rPr>
                <w:rFonts w:ascii="Book Antiqua" w:eastAsia="Times New Roman" w:hAnsi="Book Antiqua" w:cs="Calibri"/>
                <w:color w:val="auto"/>
                <w:lang w:eastAsia="en-IN"/>
              </w:rPr>
              <w:t>value</w:t>
            </w:r>
          </w:p>
        </w:tc>
      </w:tr>
      <w:tr w:rsidR="002654F7" w:rsidRPr="002654F7" w:rsidTr="00A1122E">
        <w:trPr>
          <w:trHeight w:val="315"/>
        </w:trPr>
        <w:tc>
          <w:tcPr>
            <w:tcW w:w="1717" w:type="dxa"/>
            <w:vMerge/>
            <w:tcBorders>
              <w:bottom w:val="single" w:sz="4" w:space="0" w:color="auto"/>
            </w:tcBorders>
            <w:vAlign w:val="center"/>
            <w:hideMark/>
          </w:tcPr>
          <w:p w:rsidR="00B5047C" w:rsidRPr="002654F7" w:rsidRDefault="00B5047C" w:rsidP="002654F7">
            <w:pPr>
              <w:spacing w:after="0" w:line="360" w:lineRule="auto"/>
              <w:jc w:val="both"/>
              <w:rPr>
                <w:rFonts w:ascii="Book Antiqua" w:eastAsia="Times New Roman" w:hAnsi="Book Antiqua" w:cs="Calibri"/>
                <w:color w:val="auto"/>
                <w:lang w:eastAsia="en-IN"/>
              </w:rPr>
            </w:pPr>
          </w:p>
        </w:tc>
        <w:tc>
          <w:tcPr>
            <w:tcW w:w="1046" w:type="dxa"/>
            <w:tcBorders>
              <w:bottom w:val="single" w:sz="4" w:space="0" w:color="auto"/>
            </w:tcBorders>
            <w:shd w:val="clear" w:color="auto" w:fill="auto"/>
            <w:vAlign w:val="center"/>
            <w:hideMark/>
          </w:tcPr>
          <w:p w:rsidR="00B5047C"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β</w:t>
            </w:r>
          </w:p>
        </w:tc>
        <w:tc>
          <w:tcPr>
            <w:tcW w:w="896" w:type="dxa"/>
            <w:tcBorders>
              <w:bottom w:val="single" w:sz="4" w:space="0" w:color="auto"/>
            </w:tcBorders>
            <w:shd w:val="clear" w:color="auto" w:fill="auto"/>
            <w:vAlign w:val="center"/>
            <w:hideMark/>
          </w:tcPr>
          <w:p w:rsidR="00B5047C" w:rsidRPr="002654F7" w:rsidRDefault="007E07E1" w:rsidP="002654F7">
            <w:pPr>
              <w:spacing w:after="0" w:line="360" w:lineRule="auto"/>
              <w:jc w:val="both"/>
              <w:rPr>
                <w:rFonts w:ascii="Book Antiqua" w:eastAsia="Times New Roman" w:hAnsi="Book Antiqua" w:cs="Calibri"/>
                <w:color w:val="auto"/>
                <w:lang w:eastAsia="en-IN"/>
              </w:rPr>
            </w:pPr>
            <w:r w:rsidRPr="002654F7">
              <w:rPr>
                <w:rFonts w:ascii="Book Antiqua" w:eastAsia="Times New Roman" w:hAnsi="Book Antiqua" w:cs="Calibri"/>
                <w:color w:val="auto"/>
                <w:lang w:eastAsia="en-IN"/>
              </w:rPr>
              <w:t>SE</w:t>
            </w:r>
          </w:p>
        </w:tc>
        <w:tc>
          <w:tcPr>
            <w:tcW w:w="1640" w:type="dxa"/>
            <w:vMerge/>
            <w:tcBorders>
              <w:bottom w:val="single" w:sz="4" w:space="0" w:color="auto"/>
            </w:tcBorders>
            <w:vAlign w:val="center"/>
            <w:hideMark/>
          </w:tcPr>
          <w:p w:rsidR="00B5047C" w:rsidRPr="002654F7" w:rsidRDefault="00B5047C" w:rsidP="002654F7">
            <w:pPr>
              <w:spacing w:after="0" w:line="360" w:lineRule="auto"/>
              <w:jc w:val="both"/>
              <w:rPr>
                <w:rFonts w:ascii="Book Antiqua" w:eastAsia="Times New Roman" w:hAnsi="Book Antiqua" w:cs="Calibri"/>
                <w:color w:val="auto"/>
                <w:lang w:eastAsia="en-IN"/>
              </w:rPr>
            </w:pPr>
          </w:p>
        </w:tc>
        <w:tc>
          <w:tcPr>
            <w:tcW w:w="982" w:type="dxa"/>
            <w:vMerge/>
            <w:tcBorders>
              <w:bottom w:val="single" w:sz="4" w:space="0" w:color="auto"/>
            </w:tcBorders>
            <w:vAlign w:val="center"/>
            <w:hideMark/>
          </w:tcPr>
          <w:p w:rsidR="00B5047C" w:rsidRPr="002654F7" w:rsidRDefault="00B5047C" w:rsidP="002654F7">
            <w:pPr>
              <w:spacing w:after="0" w:line="360" w:lineRule="auto"/>
              <w:jc w:val="both"/>
              <w:rPr>
                <w:rFonts w:ascii="Book Antiqua" w:eastAsia="Times New Roman" w:hAnsi="Book Antiqua" w:cs="Calibri"/>
                <w:color w:val="auto"/>
                <w:lang w:eastAsia="en-IN"/>
              </w:rPr>
            </w:pPr>
          </w:p>
        </w:tc>
      </w:tr>
      <w:tr w:rsidR="002654F7" w:rsidRPr="002654F7" w:rsidTr="00A1122E">
        <w:trPr>
          <w:trHeight w:val="480"/>
        </w:trPr>
        <w:tc>
          <w:tcPr>
            <w:tcW w:w="1717" w:type="dxa"/>
            <w:tcBorders>
              <w:top w:val="single" w:sz="4" w:space="0" w:color="auto"/>
              <w:bottom w:val="nil"/>
            </w:tcBorders>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(Constant)</w:t>
            </w:r>
          </w:p>
        </w:tc>
        <w:tc>
          <w:tcPr>
            <w:tcW w:w="1046" w:type="dxa"/>
            <w:tcBorders>
              <w:top w:val="single" w:sz="4" w:space="0" w:color="auto"/>
              <w:bottom w:val="nil"/>
            </w:tcBorders>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21.387</w:t>
            </w:r>
          </w:p>
        </w:tc>
        <w:tc>
          <w:tcPr>
            <w:tcW w:w="896" w:type="dxa"/>
            <w:tcBorders>
              <w:top w:val="single" w:sz="4" w:space="0" w:color="auto"/>
              <w:bottom w:val="nil"/>
            </w:tcBorders>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6.314</w:t>
            </w:r>
          </w:p>
        </w:tc>
        <w:tc>
          <w:tcPr>
            <w:tcW w:w="1640" w:type="dxa"/>
            <w:tcBorders>
              <w:top w:val="single" w:sz="4" w:space="0" w:color="auto"/>
              <w:bottom w:val="nil"/>
            </w:tcBorders>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Times New Roman"/>
                <w:color w:val="auto"/>
                <w:lang w:eastAsia="en-IN"/>
              </w:rPr>
            </w:pPr>
            <w:r w:rsidRPr="002654F7">
              <w:rPr>
                <w:rFonts w:ascii="Book Antiqua" w:eastAsia="Times New Roman" w:hAnsi="Book Antiqua" w:cs="Times New Roman"/>
                <w:color w:val="auto"/>
                <w:lang w:eastAsia="en-IN"/>
              </w:rPr>
              <w:t> </w:t>
            </w:r>
          </w:p>
        </w:tc>
        <w:tc>
          <w:tcPr>
            <w:tcW w:w="982" w:type="dxa"/>
            <w:tcBorders>
              <w:top w:val="single" w:sz="4" w:space="0" w:color="auto"/>
              <w:bottom w:val="nil"/>
            </w:tcBorders>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0.001</w:t>
            </w:r>
          </w:p>
        </w:tc>
      </w:tr>
      <w:tr w:rsidR="002654F7" w:rsidRPr="002654F7" w:rsidTr="00A1122E">
        <w:trPr>
          <w:cantSplit/>
          <w:trHeight w:val="300"/>
        </w:trPr>
        <w:tc>
          <w:tcPr>
            <w:tcW w:w="1717" w:type="dxa"/>
            <w:tcBorders>
              <w:top w:val="nil"/>
            </w:tcBorders>
            <w:shd w:val="clear" w:color="000000" w:fill="auto"/>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Smoking</w:t>
            </w:r>
          </w:p>
        </w:tc>
        <w:tc>
          <w:tcPr>
            <w:tcW w:w="1046" w:type="dxa"/>
            <w:tcBorders>
              <w:top w:val="nil"/>
            </w:tcBorders>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0.682</w:t>
            </w:r>
          </w:p>
        </w:tc>
        <w:tc>
          <w:tcPr>
            <w:tcW w:w="896" w:type="dxa"/>
            <w:tcBorders>
              <w:top w:val="nil"/>
            </w:tcBorders>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3.214</w:t>
            </w:r>
          </w:p>
        </w:tc>
        <w:tc>
          <w:tcPr>
            <w:tcW w:w="1640" w:type="dxa"/>
            <w:tcBorders>
              <w:top w:val="nil"/>
            </w:tcBorders>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0.012</w:t>
            </w:r>
          </w:p>
        </w:tc>
        <w:tc>
          <w:tcPr>
            <w:tcW w:w="982" w:type="dxa"/>
            <w:tcBorders>
              <w:top w:val="nil"/>
            </w:tcBorders>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0.832</w:t>
            </w:r>
          </w:p>
        </w:tc>
      </w:tr>
      <w:tr w:rsidR="002654F7" w:rsidRPr="002654F7" w:rsidTr="00A1122E">
        <w:trPr>
          <w:cantSplit/>
          <w:trHeight w:val="300"/>
        </w:trPr>
        <w:tc>
          <w:tcPr>
            <w:tcW w:w="1717" w:type="dxa"/>
            <w:shd w:val="clear" w:color="000000" w:fill="auto"/>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BMI</w:t>
            </w:r>
          </w:p>
        </w:tc>
        <w:tc>
          <w:tcPr>
            <w:tcW w:w="104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0.347</w:t>
            </w:r>
          </w:p>
        </w:tc>
        <w:tc>
          <w:tcPr>
            <w:tcW w:w="89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0.093</w:t>
            </w:r>
          </w:p>
        </w:tc>
        <w:tc>
          <w:tcPr>
            <w:tcW w:w="1640"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0.219</w:t>
            </w:r>
          </w:p>
        </w:tc>
        <w:tc>
          <w:tcPr>
            <w:tcW w:w="982"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&lt;</w:t>
            </w:r>
            <w:r w:rsidR="00A1122E">
              <w:rPr>
                <w:rFonts w:ascii="Book Antiqua" w:hAnsi="Book Antiqua" w:cs="Arial" w:hint="eastAsia"/>
                <w:color w:val="auto"/>
                <w:lang w:eastAsia="zh-CN"/>
              </w:rPr>
              <w:t xml:space="preserve"> </w:t>
            </w:r>
            <w:r w:rsidRPr="002654F7">
              <w:rPr>
                <w:rFonts w:ascii="Book Antiqua" w:eastAsia="Times New Roman" w:hAnsi="Book Antiqua" w:cs="Arial"/>
                <w:color w:val="auto"/>
                <w:lang w:eastAsia="en-IN"/>
              </w:rPr>
              <w:t>0.001</w:t>
            </w:r>
            <w:r w:rsidR="0080298B" w:rsidRPr="002654F7">
              <w:rPr>
                <w:rFonts w:ascii="Book Antiqua" w:hAnsi="Book Antiqua" w:cs="Times New Roman"/>
                <w:color w:val="auto"/>
                <w:vertAlign w:val="superscript"/>
              </w:rPr>
              <w:t>2</w:t>
            </w:r>
          </w:p>
        </w:tc>
      </w:tr>
      <w:tr w:rsidR="002654F7" w:rsidRPr="002654F7" w:rsidTr="00A1122E">
        <w:trPr>
          <w:cantSplit/>
          <w:trHeight w:val="480"/>
        </w:trPr>
        <w:tc>
          <w:tcPr>
            <w:tcW w:w="1717" w:type="dxa"/>
            <w:shd w:val="clear" w:color="000000" w:fill="auto"/>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Waist circumference</w:t>
            </w:r>
          </w:p>
        </w:tc>
        <w:tc>
          <w:tcPr>
            <w:tcW w:w="104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0.013</w:t>
            </w:r>
          </w:p>
        </w:tc>
        <w:tc>
          <w:tcPr>
            <w:tcW w:w="89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0.025</w:t>
            </w:r>
          </w:p>
        </w:tc>
        <w:tc>
          <w:tcPr>
            <w:tcW w:w="1640"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0.03</w:t>
            </w:r>
          </w:p>
        </w:tc>
        <w:tc>
          <w:tcPr>
            <w:tcW w:w="982"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0.602</w:t>
            </w:r>
          </w:p>
        </w:tc>
      </w:tr>
      <w:tr w:rsidR="002654F7" w:rsidRPr="002654F7" w:rsidTr="00A1122E">
        <w:trPr>
          <w:cantSplit/>
          <w:trHeight w:val="480"/>
        </w:trPr>
        <w:tc>
          <w:tcPr>
            <w:tcW w:w="1717"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Cholesterol</w:t>
            </w:r>
          </w:p>
        </w:tc>
        <w:tc>
          <w:tcPr>
            <w:tcW w:w="104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0.053</w:t>
            </w:r>
          </w:p>
        </w:tc>
        <w:tc>
          <w:tcPr>
            <w:tcW w:w="89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0.045</w:t>
            </w:r>
          </w:p>
        </w:tc>
        <w:tc>
          <w:tcPr>
            <w:tcW w:w="1640"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0.288</w:t>
            </w:r>
          </w:p>
        </w:tc>
        <w:tc>
          <w:tcPr>
            <w:tcW w:w="982"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0.249</w:t>
            </w:r>
          </w:p>
        </w:tc>
      </w:tr>
      <w:tr w:rsidR="002654F7" w:rsidRPr="002654F7" w:rsidTr="00A1122E">
        <w:trPr>
          <w:cantSplit/>
          <w:trHeight w:val="480"/>
        </w:trPr>
        <w:tc>
          <w:tcPr>
            <w:tcW w:w="1717"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Triglycerides</w:t>
            </w:r>
          </w:p>
        </w:tc>
        <w:tc>
          <w:tcPr>
            <w:tcW w:w="104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0.014</w:t>
            </w:r>
          </w:p>
        </w:tc>
        <w:tc>
          <w:tcPr>
            <w:tcW w:w="89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0.014</w:t>
            </w:r>
          </w:p>
        </w:tc>
        <w:tc>
          <w:tcPr>
            <w:tcW w:w="1640"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0.125</w:t>
            </w:r>
          </w:p>
        </w:tc>
        <w:tc>
          <w:tcPr>
            <w:tcW w:w="982"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0.311</w:t>
            </w:r>
          </w:p>
        </w:tc>
      </w:tr>
      <w:tr w:rsidR="002654F7" w:rsidRPr="002654F7" w:rsidTr="00A1122E">
        <w:trPr>
          <w:cantSplit/>
          <w:trHeight w:val="300"/>
        </w:trPr>
        <w:tc>
          <w:tcPr>
            <w:tcW w:w="1717"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HDL</w:t>
            </w:r>
          </w:p>
        </w:tc>
        <w:tc>
          <w:tcPr>
            <w:tcW w:w="104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-0.09</w:t>
            </w:r>
          </w:p>
        </w:tc>
        <w:tc>
          <w:tcPr>
            <w:tcW w:w="89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0.055</w:t>
            </w:r>
          </w:p>
        </w:tc>
        <w:tc>
          <w:tcPr>
            <w:tcW w:w="1640"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-0.121</w:t>
            </w:r>
          </w:p>
        </w:tc>
        <w:tc>
          <w:tcPr>
            <w:tcW w:w="982"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0.105</w:t>
            </w:r>
          </w:p>
        </w:tc>
      </w:tr>
      <w:tr w:rsidR="002654F7" w:rsidRPr="002654F7" w:rsidTr="00A1122E">
        <w:trPr>
          <w:cantSplit/>
          <w:trHeight w:val="300"/>
        </w:trPr>
        <w:tc>
          <w:tcPr>
            <w:tcW w:w="1717"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LDL</w:t>
            </w:r>
          </w:p>
        </w:tc>
        <w:tc>
          <w:tcPr>
            <w:tcW w:w="104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0.064</w:t>
            </w:r>
          </w:p>
        </w:tc>
        <w:tc>
          <w:tcPr>
            <w:tcW w:w="89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0.051</w:t>
            </w:r>
          </w:p>
        </w:tc>
        <w:tc>
          <w:tcPr>
            <w:tcW w:w="1640"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0.25</w:t>
            </w:r>
          </w:p>
        </w:tc>
        <w:tc>
          <w:tcPr>
            <w:tcW w:w="982"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0.212</w:t>
            </w:r>
          </w:p>
        </w:tc>
      </w:tr>
      <w:tr w:rsidR="002654F7" w:rsidRPr="002654F7" w:rsidTr="00A1122E">
        <w:trPr>
          <w:cantSplit/>
          <w:trHeight w:val="300"/>
        </w:trPr>
        <w:tc>
          <w:tcPr>
            <w:tcW w:w="1717"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VLDL</w:t>
            </w:r>
          </w:p>
        </w:tc>
        <w:tc>
          <w:tcPr>
            <w:tcW w:w="104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0.062</w:t>
            </w:r>
          </w:p>
        </w:tc>
        <w:tc>
          <w:tcPr>
            <w:tcW w:w="89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0.053</w:t>
            </w:r>
          </w:p>
        </w:tc>
        <w:tc>
          <w:tcPr>
            <w:tcW w:w="1640"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0.121</w:t>
            </w:r>
          </w:p>
        </w:tc>
        <w:tc>
          <w:tcPr>
            <w:tcW w:w="982"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0.242</w:t>
            </w:r>
          </w:p>
        </w:tc>
      </w:tr>
      <w:tr w:rsidR="002654F7" w:rsidRPr="002654F7" w:rsidTr="00A1122E">
        <w:trPr>
          <w:cantSplit/>
          <w:trHeight w:val="300"/>
        </w:trPr>
        <w:tc>
          <w:tcPr>
            <w:tcW w:w="1717"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FPG</w:t>
            </w:r>
          </w:p>
        </w:tc>
        <w:tc>
          <w:tcPr>
            <w:tcW w:w="104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0.11</w:t>
            </w:r>
          </w:p>
        </w:tc>
        <w:tc>
          <w:tcPr>
            <w:tcW w:w="89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0.026</w:t>
            </w:r>
          </w:p>
        </w:tc>
        <w:tc>
          <w:tcPr>
            <w:tcW w:w="1640"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0.247</w:t>
            </w:r>
          </w:p>
        </w:tc>
        <w:tc>
          <w:tcPr>
            <w:tcW w:w="982" w:type="dxa"/>
            <w:shd w:val="clear" w:color="000000" w:fill="auto"/>
            <w:hideMark/>
          </w:tcPr>
          <w:p w:rsidR="00B5047C" w:rsidRPr="002654F7" w:rsidRDefault="007E07E1" w:rsidP="002654F7">
            <w:pPr>
              <w:spacing w:after="0" w:line="360" w:lineRule="auto"/>
              <w:jc w:val="both"/>
              <w:rPr>
                <w:rFonts w:ascii="Book Antiqua" w:hAnsi="Book Antiqua"/>
                <w:color w:val="auto"/>
              </w:rPr>
            </w:pPr>
            <w:r w:rsidRPr="002654F7">
              <w:rPr>
                <w:rFonts w:ascii="Book Antiqua" w:eastAsia="Times New Roman" w:hAnsi="Book Antiqua" w:cs="Arial"/>
                <w:color w:val="auto"/>
                <w:lang w:eastAsia="en-IN"/>
              </w:rPr>
              <w:t>&lt;</w:t>
            </w:r>
            <w:r w:rsidR="00A1122E">
              <w:rPr>
                <w:rFonts w:ascii="Book Antiqua" w:hAnsi="Book Antiqua" w:cs="Arial" w:hint="eastAsia"/>
                <w:color w:val="auto"/>
                <w:lang w:eastAsia="zh-CN"/>
              </w:rPr>
              <w:t xml:space="preserve"> </w:t>
            </w:r>
            <w:r w:rsidRPr="002654F7">
              <w:rPr>
                <w:rFonts w:ascii="Book Antiqua" w:eastAsia="Times New Roman" w:hAnsi="Book Antiqua" w:cs="Arial"/>
                <w:color w:val="auto"/>
                <w:lang w:eastAsia="en-IN"/>
              </w:rPr>
              <w:t>0.001</w:t>
            </w:r>
            <w:r w:rsidR="0080298B" w:rsidRPr="002654F7">
              <w:rPr>
                <w:rFonts w:ascii="Book Antiqua" w:hAnsi="Book Antiqua" w:cs="Times New Roman"/>
                <w:color w:val="auto"/>
                <w:vertAlign w:val="superscript"/>
              </w:rPr>
              <w:t>2</w:t>
            </w:r>
          </w:p>
        </w:tc>
      </w:tr>
      <w:tr w:rsidR="002654F7" w:rsidRPr="002654F7" w:rsidTr="00A1122E">
        <w:trPr>
          <w:cantSplit/>
          <w:trHeight w:val="300"/>
        </w:trPr>
        <w:tc>
          <w:tcPr>
            <w:tcW w:w="1717"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SBP</w:t>
            </w:r>
          </w:p>
        </w:tc>
        <w:tc>
          <w:tcPr>
            <w:tcW w:w="104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0.292</w:t>
            </w:r>
          </w:p>
        </w:tc>
        <w:tc>
          <w:tcPr>
            <w:tcW w:w="896"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0.035</w:t>
            </w:r>
          </w:p>
        </w:tc>
        <w:tc>
          <w:tcPr>
            <w:tcW w:w="1640" w:type="dxa"/>
            <w:shd w:val="clear" w:color="000000" w:fill="auto"/>
            <w:vAlign w:val="center"/>
            <w:hideMark/>
          </w:tcPr>
          <w:p w:rsidR="00B5047C" w:rsidRPr="002654F7" w:rsidRDefault="007E07E1" w:rsidP="002654F7">
            <w:pPr>
              <w:spacing w:after="0" w:line="360" w:lineRule="auto"/>
              <w:jc w:val="both"/>
              <w:rPr>
                <w:rFonts w:ascii="Book Antiqua" w:eastAsia="Times New Roman" w:hAnsi="Book Antiqua" w:cs="Arial"/>
                <w:color w:val="auto"/>
                <w:lang w:eastAsia="en-IN"/>
              </w:rPr>
            </w:pPr>
            <w:r w:rsidRPr="002654F7">
              <w:rPr>
                <w:rFonts w:ascii="Book Antiqua" w:eastAsia="Times New Roman" w:hAnsi="Book Antiqua" w:cs="Arial"/>
                <w:color w:val="auto"/>
                <w:lang w:eastAsia="en-IN"/>
              </w:rPr>
              <w:t>0.51</w:t>
            </w:r>
          </w:p>
        </w:tc>
        <w:tc>
          <w:tcPr>
            <w:tcW w:w="982" w:type="dxa"/>
            <w:shd w:val="clear" w:color="000000" w:fill="auto"/>
            <w:hideMark/>
          </w:tcPr>
          <w:p w:rsidR="00B5047C" w:rsidRPr="002654F7" w:rsidRDefault="007E07E1" w:rsidP="002654F7">
            <w:pPr>
              <w:spacing w:after="0" w:line="360" w:lineRule="auto"/>
              <w:jc w:val="both"/>
              <w:rPr>
                <w:rFonts w:ascii="Book Antiqua" w:hAnsi="Book Antiqua"/>
                <w:color w:val="auto"/>
              </w:rPr>
            </w:pPr>
            <w:r w:rsidRPr="002654F7">
              <w:rPr>
                <w:rFonts w:ascii="Book Antiqua" w:eastAsia="Times New Roman" w:hAnsi="Book Antiqua" w:cs="Arial"/>
                <w:color w:val="auto"/>
                <w:lang w:eastAsia="en-IN"/>
              </w:rPr>
              <w:t>&lt;</w:t>
            </w:r>
            <w:r w:rsidR="00A1122E">
              <w:rPr>
                <w:rFonts w:ascii="Book Antiqua" w:hAnsi="Book Antiqua" w:cs="Arial" w:hint="eastAsia"/>
                <w:color w:val="auto"/>
                <w:lang w:eastAsia="zh-CN"/>
              </w:rPr>
              <w:t xml:space="preserve"> </w:t>
            </w:r>
            <w:r w:rsidRPr="002654F7">
              <w:rPr>
                <w:rFonts w:ascii="Book Antiqua" w:eastAsia="Times New Roman" w:hAnsi="Book Antiqua" w:cs="Arial"/>
                <w:color w:val="auto"/>
                <w:lang w:eastAsia="en-IN"/>
              </w:rPr>
              <w:t>0.001</w:t>
            </w:r>
            <w:r w:rsidR="0080298B" w:rsidRPr="002654F7">
              <w:rPr>
                <w:rFonts w:ascii="Book Antiqua" w:hAnsi="Book Antiqua" w:cs="Times New Roman"/>
                <w:color w:val="auto"/>
                <w:vertAlign w:val="superscript"/>
              </w:rPr>
              <w:t>2</w:t>
            </w:r>
          </w:p>
        </w:tc>
      </w:tr>
    </w:tbl>
    <w:p w:rsidR="00647BDF" w:rsidRPr="002654F7" w:rsidRDefault="007E07E1" w:rsidP="002654F7">
      <w:pPr>
        <w:spacing w:after="0" w:line="360" w:lineRule="auto"/>
        <w:jc w:val="both"/>
        <w:rPr>
          <w:rFonts w:ascii="Book Antiqua" w:hAnsi="Book Antiqua" w:cs="Times New Roman"/>
          <w:color w:val="auto"/>
          <w:lang w:eastAsia="zh-CN"/>
        </w:rPr>
      </w:pPr>
      <w:r w:rsidRPr="002654F7">
        <w:rPr>
          <w:rFonts w:ascii="Book Antiqua" w:hAnsi="Book Antiqua" w:cs="Times New Roman"/>
          <w:color w:val="auto"/>
          <w:vertAlign w:val="superscript"/>
        </w:rPr>
        <w:t>1</w:t>
      </w:r>
      <w:r w:rsidRPr="002654F7">
        <w:rPr>
          <w:rFonts w:ascii="Book Antiqua" w:hAnsi="Book Antiqua" w:cs="Times New Roman"/>
          <w:color w:val="auto"/>
        </w:rPr>
        <w:t>Multiple linear regression analysis</w:t>
      </w:r>
      <w:r w:rsidR="00A1122E">
        <w:rPr>
          <w:rFonts w:ascii="Book Antiqua" w:hAnsi="Book Antiqua" w:cs="Times New Roman" w:hint="eastAsia"/>
          <w:color w:val="auto"/>
          <w:lang w:eastAsia="zh-CN"/>
        </w:rPr>
        <w:t xml:space="preserve">. </w:t>
      </w:r>
      <w:r w:rsidR="00B5047C" w:rsidRPr="002654F7">
        <w:rPr>
          <w:rFonts w:ascii="Book Antiqua" w:hAnsi="Book Antiqua" w:cs="Times New Roman"/>
          <w:color w:val="auto"/>
        </w:rPr>
        <w:t>R</w:t>
      </w:r>
      <w:r w:rsidR="00B5047C" w:rsidRPr="002654F7">
        <w:rPr>
          <w:rFonts w:ascii="Book Antiqua" w:hAnsi="Book Antiqua" w:cs="Times New Roman"/>
          <w:color w:val="auto"/>
          <w:vertAlign w:val="superscript"/>
        </w:rPr>
        <w:t>2</w:t>
      </w:r>
      <w:r w:rsidR="00A1122E">
        <w:rPr>
          <w:rFonts w:ascii="Book Antiqua" w:hAnsi="Book Antiqua" w:cs="Times New Roman" w:hint="eastAsia"/>
          <w:color w:val="auto"/>
          <w:vertAlign w:val="superscript"/>
          <w:lang w:eastAsia="zh-CN"/>
        </w:rPr>
        <w:t xml:space="preserve"> </w:t>
      </w:r>
      <w:r w:rsidR="00E52EEB">
        <w:rPr>
          <w:rFonts w:ascii="Book Antiqua" w:hAnsi="Book Antiqua" w:cs="Times New Roman"/>
          <w:color w:val="auto"/>
        </w:rPr>
        <w:t>=</w:t>
      </w:r>
      <w:r w:rsidR="00A1122E">
        <w:rPr>
          <w:rFonts w:ascii="Book Antiqua" w:hAnsi="Book Antiqua" w:cs="Times New Roman" w:hint="eastAsia"/>
          <w:color w:val="auto"/>
          <w:lang w:eastAsia="zh-CN"/>
        </w:rPr>
        <w:t xml:space="preserve"> </w:t>
      </w:r>
      <w:r w:rsidR="00E52EEB">
        <w:rPr>
          <w:rFonts w:ascii="Book Antiqua" w:hAnsi="Book Antiqua" w:cs="Times New Roman"/>
          <w:color w:val="auto"/>
        </w:rPr>
        <w:t>70.4%</w:t>
      </w:r>
      <w:r w:rsidR="007D0C48" w:rsidRPr="002654F7">
        <w:rPr>
          <w:rFonts w:ascii="Book Antiqua" w:hAnsi="Book Antiqua" w:cs="Times New Roman"/>
          <w:color w:val="auto"/>
        </w:rPr>
        <w:t>, adjusted R</w:t>
      </w:r>
      <w:r w:rsidR="007D0C48" w:rsidRPr="002654F7">
        <w:rPr>
          <w:rFonts w:ascii="Book Antiqua" w:hAnsi="Book Antiqua" w:cs="Times New Roman"/>
          <w:color w:val="auto"/>
          <w:vertAlign w:val="superscript"/>
        </w:rPr>
        <w:t>2</w:t>
      </w:r>
      <w:r w:rsidR="00A1122E">
        <w:rPr>
          <w:rFonts w:ascii="Book Antiqua" w:hAnsi="Book Antiqua" w:cs="Times New Roman" w:hint="eastAsia"/>
          <w:color w:val="auto"/>
          <w:vertAlign w:val="superscript"/>
          <w:lang w:eastAsia="zh-CN"/>
        </w:rPr>
        <w:t xml:space="preserve"> </w:t>
      </w:r>
      <w:r w:rsidR="007D0C48" w:rsidRPr="002654F7">
        <w:rPr>
          <w:rFonts w:ascii="Book Antiqua" w:hAnsi="Book Antiqua" w:cs="Times New Roman"/>
          <w:color w:val="auto"/>
        </w:rPr>
        <w:t>=</w:t>
      </w:r>
      <w:r w:rsidR="00A1122E">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49.6%</w:t>
      </w:r>
      <w:r w:rsidR="00A1122E">
        <w:rPr>
          <w:rFonts w:ascii="Book Antiqua" w:hAnsi="Book Antiqua" w:cs="Times New Roman" w:hint="eastAsia"/>
          <w:color w:val="auto"/>
          <w:lang w:eastAsia="zh-CN"/>
        </w:rPr>
        <w:t xml:space="preserve">; </w:t>
      </w:r>
      <w:r w:rsidR="007D0C48" w:rsidRPr="002654F7">
        <w:rPr>
          <w:rFonts w:ascii="Book Antiqua" w:hAnsi="Book Antiqua" w:cs="Times New Roman"/>
          <w:color w:val="auto"/>
          <w:vertAlign w:val="superscript"/>
        </w:rPr>
        <w:t>2</w:t>
      </w:r>
      <w:r w:rsidR="007D0C48" w:rsidRPr="00A1122E">
        <w:rPr>
          <w:rFonts w:ascii="Book Antiqua" w:hAnsi="Book Antiqua" w:cs="Times New Roman"/>
          <w:i/>
          <w:color w:val="auto"/>
        </w:rPr>
        <w:t>P</w:t>
      </w:r>
      <w:r w:rsidR="007D0C48" w:rsidRPr="002654F7">
        <w:rPr>
          <w:rFonts w:ascii="Book Antiqua" w:hAnsi="Book Antiqua" w:cs="Times New Roman"/>
          <w:color w:val="auto"/>
        </w:rPr>
        <w:t xml:space="preserve"> value</w:t>
      </w:r>
      <w:r w:rsidR="00A1122E">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&lt;</w:t>
      </w:r>
      <w:r w:rsidR="00A1122E">
        <w:rPr>
          <w:rFonts w:ascii="Book Antiqua" w:hAnsi="Book Antiqua" w:cs="Times New Roman" w:hint="eastAsia"/>
          <w:color w:val="auto"/>
          <w:lang w:eastAsia="zh-CN"/>
        </w:rPr>
        <w:t xml:space="preserve"> </w:t>
      </w:r>
      <w:r w:rsidR="007D0C48" w:rsidRPr="002654F7">
        <w:rPr>
          <w:rFonts w:ascii="Book Antiqua" w:hAnsi="Book Antiqua" w:cs="Times New Roman"/>
          <w:color w:val="auto"/>
        </w:rPr>
        <w:t>0.05 is significant</w:t>
      </w:r>
      <w:r w:rsidR="00A1122E">
        <w:rPr>
          <w:rFonts w:ascii="Book Antiqua" w:hAnsi="Book Antiqua" w:cs="Times New Roman" w:hint="eastAsia"/>
          <w:color w:val="auto"/>
          <w:lang w:eastAsia="zh-CN"/>
        </w:rPr>
        <w:t xml:space="preserve">. </w:t>
      </w:r>
      <w:r w:rsidR="00A1122E" w:rsidRPr="002654F7">
        <w:rPr>
          <w:rFonts w:ascii="Book Antiqua" w:hAnsi="Book Antiqua" w:cs="Times New Roman"/>
          <w:color w:val="auto"/>
        </w:rPr>
        <w:t>BMI</w:t>
      </w:r>
      <w:r w:rsidR="00A1122E">
        <w:rPr>
          <w:rFonts w:ascii="Book Antiqua" w:hAnsi="Book Antiqua" w:cs="Times New Roman" w:hint="eastAsia"/>
          <w:color w:val="auto"/>
          <w:lang w:eastAsia="zh-CN"/>
        </w:rPr>
        <w:t xml:space="preserve">: </w:t>
      </w:r>
      <w:r w:rsidR="00A1122E" w:rsidRPr="002654F7">
        <w:rPr>
          <w:rFonts w:ascii="Book Antiqua" w:hAnsi="Book Antiqua" w:cs="Times New Roman"/>
          <w:color w:val="auto"/>
        </w:rPr>
        <w:t>Body mass index</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SBP</w:t>
      </w:r>
      <w:r w:rsidR="00A1122E">
        <w:rPr>
          <w:rFonts w:ascii="Book Antiqua" w:hAnsi="Book Antiqua" w:cs="Times New Roman" w:hint="eastAsia"/>
          <w:color w:val="auto"/>
          <w:lang w:eastAsia="zh-CN"/>
        </w:rPr>
        <w:t xml:space="preserve">: </w:t>
      </w:r>
      <w:r w:rsidR="00A1122E" w:rsidRPr="002654F7">
        <w:rPr>
          <w:rFonts w:ascii="Book Antiqua" w:hAnsi="Book Antiqua" w:cs="Times New Roman"/>
          <w:color w:val="auto"/>
        </w:rPr>
        <w:t>Systolic blood pressure</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DBP</w:t>
      </w:r>
      <w:r w:rsidR="00A1122E">
        <w:rPr>
          <w:rFonts w:ascii="Book Antiqua" w:hAnsi="Book Antiqua" w:cs="Times New Roman" w:hint="eastAsia"/>
          <w:color w:val="auto"/>
          <w:lang w:eastAsia="zh-CN"/>
        </w:rPr>
        <w:t xml:space="preserve">: </w:t>
      </w:r>
      <w:r w:rsidR="00A1122E" w:rsidRPr="002654F7">
        <w:rPr>
          <w:rFonts w:ascii="Book Antiqua" w:hAnsi="Book Antiqua" w:cs="Times New Roman"/>
          <w:color w:val="auto"/>
        </w:rPr>
        <w:t>Diastolic blood pressure</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HDL</w:t>
      </w:r>
      <w:r w:rsidR="00A1122E">
        <w:rPr>
          <w:rFonts w:ascii="Book Antiqua" w:hAnsi="Book Antiqua" w:cs="Times New Roman" w:hint="eastAsia"/>
          <w:color w:val="auto"/>
          <w:lang w:eastAsia="zh-CN"/>
        </w:rPr>
        <w:t xml:space="preserve">: </w:t>
      </w:r>
      <w:r w:rsidR="00A1122E" w:rsidRPr="002654F7">
        <w:rPr>
          <w:rFonts w:ascii="Book Antiqua" w:hAnsi="Book Antiqua" w:cs="Times New Roman"/>
          <w:color w:val="auto"/>
        </w:rPr>
        <w:t>High density lipoprotein</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LDL</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Low density lipoprotein</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VLDL</w:t>
      </w:r>
      <w:r w:rsidR="00A1122E">
        <w:rPr>
          <w:rFonts w:ascii="Book Antiqua" w:hAnsi="Book Antiqua" w:cs="Times New Roman" w:hint="eastAsia"/>
          <w:color w:val="auto"/>
          <w:lang w:eastAsia="zh-CN"/>
        </w:rPr>
        <w:t>:</w:t>
      </w:r>
      <w:r w:rsidR="00A1122E" w:rsidRPr="002654F7">
        <w:rPr>
          <w:rFonts w:ascii="Book Antiqua" w:hAnsi="Book Antiqua" w:cs="Times New Roman"/>
          <w:color w:val="auto"/>
        </w:rPr>
        <w:t xml:space="preserve"> Very low density lipoprotein</w:t>
      </w:r>
      <w:r w:rsidR="00A1122E">
        <w:rPr>
          <w:rFonts w:ascii="Book Antiqua" w:hAnsi="Book Antiqua" w:cs="Times New Roman" w:hint="eastAsia"/>
          <w:color w:val="auto"/>
          <w:lang w:eastAsia="zh-CN"/>
        </w:rPr>
        <w:t xml:space="preserve">; </w:t>
      </w:r>
      <w:r w:rsidR="00A1122E" w:rsidRPr="002654F7">
        <w:rPr>
          <w:rFonts w:ascii="Book Antiqua" w:hAnsi="Book Antiqua" w:cs="Times New Roman"/>
          <w:color w:val="auto"/>
        </w:rPr>
        <w:t>FPG</w:t>
      </w:r>
      <w:r w:rsidR="00A1122E">
        <w:rPr>
          <w:rFonts w:ascii="Book Antiqua" w:hAnsi="Book Antiqua" w:cs="Times New Roman" w:hint="eastAsia"/>
          <w:color w:val="auto"/>
          <w:lang w:eastAsia="zh-CN"/>
        </w:rPr>
        <w:t xml:space="preserve">: </w:t>
      </w:r>
      <w:r w:rsidR="00A1122E" w:rsidRPr="002654F7">
        <w:rPr>
          <w:rFonts w:ascii="Book Antiqua" w:hAnsi="Book Antiqua" w:cs="Times New Roman"/>
          <w:color w:val="auto"/>
        </w:rPr>
        <w:t>Fasting plasma glucose</w:t>
      </w:r>
      <w:r w:rsidR="00A1122E">
        <w:rPr>
          <w:rFonts w:ascii="Book Antiqua" w:hAnsi="Book Antiqua" w:cs="Times New Roman" w:hint="eastAsia"/>
          <w:color w:val="auto"/>
          <w:lang w:eastAsia="zh-CN"/>
        </w:rPr>
        <w:t>.</w:t>
      </w:r>
    </w:p>
    <w:p w:rsidR="00647BDF" w:rsidRPr="002654F7" w:rsidRDefault="00647BDF" w:rsidP="002654F7">
      <w:pPr>
        <w:spacing w:after="0" w:line="360" w:lineRule="auto"/>
        <w:jc w:val="both"/>
        <w:rPr>
          <w:rFonts w:ascii="Book Antiqua" w:hAnsi="Book Antiqua" w:cs="Times New Roman"/>
          <w:color w:val="auto"/>
        </w:rPr>
      </w:pPr>
    </w:p>
    <w:p w:rsidR="00B5047C" w:rsidRPr="002654F7" w:rsidRDefault="00B5047C" w:rsidP="002654F7">
      <w:pPr>
        <w:spacing w:after="0" w:line="360" w:lineRule="auto"/>
        <w:jc w:val="both"/>
        <w:rPr>
          <w:rFonts w:ascii="Book Antiqua" w:hAnsi="Book Antiqua" w:cs="Times New Roman"/>
          <w:b/>
          <w:color w:val="auto"/>
        </w:rPr>
      </w:pPr>
    </w:p>
    <w:p w:rsidR="00B5047C" w:rsidRPr="002654F7" w:rsidRDefault="00B5047C" w:rsidP="002654F7">
      <w:pPr>
        <w:spacing w:after="0" w:line="360" w:lineRule="auto"/>
        <w:jc w:val="both"/>
        <w:rPr>
          <w:rFonts w:ascii="Book Antiqua" w:hAnsi="Book Antiqua" w:cs="Times New Roman"/>
          <w:b/>
          <w:color w:val="auto"/>
        </w:rPr>
      </w:pPr>
    </w:p>
    <w:p w:rsidR="002A2298" w:rsidRPr="002654F7" w:rsidRDefault="002A2298" w:rsidP="002654F7">
      <w:pPr>
        <w:spacing w:after="0" w:line="360" w:lineRule="auto"/>
        <w:jc w:val="both"/>
        <w:rPr>
          <w:rFonts w:ascii="Book Antiqua" w:hAnsi="Book Antiqua" w:cs="Times New Roman"/>
          <w:color w:val="auto"/>
        </w:rPr>
      </w:pPr>
    </w:p>
    <w:p w:rsidR="002A2298" w:rsidRPr="002654F7" w:rsidRDefault="002A2298" w:rsidP="002654F7">
      <w:pPr>
        <w:spacing w:after="0" w:line="360" w:lineRule="auto"/>
        <w:jc w:val="both"/>
        <w:rPr>
          <w:rFonts w:ascii="Book Antiqua" w:hAnsi="Book Antiqua" w:cs="Times New Roman"/>
          <w:color w:val="auto"/>
        </w:rPr>
      </w:pPr>
    </w:p>
    <w:p w:rsidR="002A2298" w:rsidRPr="002654F7" w:rsidRDefault="002A2298" w:rsidP="002654F7">
      <w:pPr>
        <w:spacing w:after="0" w:line="360" w:lineRule="auto"/>
        <w:jc w:val="both"/>
        <w:rPr>
          <w:rFonts w:ascii="Book Antiqua" w:hAnsi="Book Antiqua" w:cs="Times New Roman"/>
          <w:color w:val="auto"/>
        </w:rPr>
      </w:pPr>
    </w:p>
    <w:p w:rsidR="002A2298" w:rsidRPr="002654F7" w:rsidRDefault="002A2298" w:rsidP="002654F7">
      <w:pPr>
        <w:spacing w:after="0" w:line="360" w:lineRule="auto"/>
        <w:jc w:val="both"/>
        <w:rPr>
          <w:rFonts w:ascii="Book Antiqua" w:hAnsi="Book Antiqua" w:cs="Times New Roman"/>
          <w:color w:val="auto"/>
        </w:rPr>
      </w:pPr>
    </w:p>
    <w:p w:rsidR="002A2298" w:rsidRPr="002654F7" w:rsidRDefault="002A2298" w:rsidP="002654F7">
      <w:pPr>
        <w:autoSpaceDE w:val="0"/>
        <w:autoSpaceDN w:val="0"/>
        <w:adjustRightInd w:val="0"/>
        <w:spacing w:after="0" w:line="360" w:lineRule="auto"/>
        <w:jc w:val="both"/>
        <w:rPr>
          <w:rFonts w:ascii="Book Antiqua" w:hAnsi="Book Antiqua" w:cs="Times New Roman"/>
          <w:color w:val="auto"/>
        </w:rPr>
      </w:pPr>
    </w:p>
    <w:p w:rsidR="002A2298" w:rsidRPr="002654F7" w:rsidRDefault="002A2298" w:rsidP="002654F7">
      <w:pPr>
        <w:autoSpaceDE w:val="0"/>
        <w:autoSpaceDN w:val="0"/>
        <w:adjustRightInd w:val="0"/>
        <w:spacing w:after="0" w:line="360" w:lineRule="auto"/>
        <w:jc w:val="both"/>
        <w:rPr>
          <w:rFonts w:ascii="Book Antiqua" w:hAnsi="Book Antiqua" w:cs="Times New Roman"/>
          <w:color w:val="auto"/>
        </w:rPr>
      </w:pPr>
    </w:p>
    <w:p w:rsidR="002A2298" w:rsidRPr="002654F7" w:rsidRDefault="002A2298" w:rsidP="002654F7">
      <w:pPr>
        <w:spacing w:after="0" w:line="360" w:lineRule="auto"/>
        <w:jc w:val="both"/>
        <w:rPr>
          <w:rFonts w:ascii="Book Antiqua" w:hAnsi="Book Antiqua" w:cs="Times New Roman"/>
          <w:color w:val="auto"/>
        </w:rPr>
      </w:pPr>
    </w:p>
    <w:sectPr w:rsidR="002A2298" w:rsidRPr="002654F7" w:rsidSect="00D31841">
      <w:pgSz w:w="12242" w:h="15842"/>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DD" w:rsidRDefault="00705DDD" w:rsidP="003C47D2">
      <w:pPr>
        <w:spacing w:after="0" w:line="240" w:lineRule="auto"/>
      </w:pPr>
      <w:r>
        <w:separator/>
      </w:r>
    </w:p>
  </w:endnote>
  <w:endnote w:type="continuationSeparator" w:id="0">
    <w:p w:rsidR="00705DDD" w:rsidRDefault="00705DDD" w:rsidP="003C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ulim">
    <w:altName w:val="굴림"/>
    <w:charset w:val="81"/>
    <w:family w:val="swiss"/>
    <w:pitch w:val="variable"/>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DD" w:rsidRDefault="00705DDD" w:rsidP="003C47D2">
      <w:pPr>
        <w:spacing w:after="0" w:line="240" w:lineRule="auto"/>
      </w:pPr>
      <w:r>
        <w:separator/>
      </w:r>
    </w:p>
  </w:footnote>
  <w:footnote w:type="continuationSeparator" w:id="0">
    <w:p w:rsidR="00705DDD" w:rsidRDefault="00705DDD" w:rsidP="003C47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0E4"/>
    <w:multiLevelType w:val="multilevel"/>
    <w:tmpl w:val="804C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06DEA"/>
    <w:multiLevelType w:val="hybridMultilevel"/>
    <w:tmpl w:val="396428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98"/>
    <w:rsid w:val="000028B0"/>
    <w:rsid w:val="00003BAB"/>
    <w:rsid w:val="00005B08"/>
    <w:rsid w:val="00006353"/>
    <w:rsid w:val="0000796D"/>
    <w:rsid w:val="0004268F"/>
    <w:rsid w:val="00064B48"/>
    <w:rsid w:val="000A6B1D"/>
    <w:rsid w:val="000A73BB"/>
    <w:rsid w:val="000C5DC6"/>
    <w:rsid w:val="000E338E"/>
    <w:rsid w:val="001034F7"/>
    <w:rsid w:val="001271D3"/>
    <w:rsid w:val="00127695"/>
    <w:rsid w:val="00131E3E"/>
    <w:rsid w:val="00142DD2"/>
    <w:rsid w:val="001456DC"/>
    <w:rsid w:val="00150117"/>
    <w:rsid w:val="00171692"/>
    <w:rsid w:val="00183C3D"/>
    <w:rsid w:val="001871D5"/>
    <w:rsid w:val="001A5909"/>
    <w:rsid w:val="001B1011"/>
    <w:rsid w:val="001B6E4A"/>
    <w:rsid w:val="001D36CB"/>
    <w:rsid w:val="001E52A7"/>
    <w:rsid w:val="00201761"/>
    <w:rsid w:val="00220F9D"/>
    <w:rsid w:val="00251268"/>
    <w:rsid w:val="002654F7"/>
    <w:rsid w:val="00266E82"/>
    <w:rsid w:val="00272EA5"/>
    <w:rsid w:val="00275432"/>
    <w:rsid w:val="00276596"/>
    <w:rsid w:val="002A2298"/>
    <w:rsid w:val="002A4B68"/>
    <w:rsid w:val="002A6E15"/>
    <w:rsid w:val="002C58B3"/>
    <w:rsid w:val="002D2277"/>
    <w:rsid w:val="002D6154"/>
    <w:rsid w:val="002E26D6"/>
    <w:rsid w:val="002F04E4"/>
    <w:rsid w:val="003012F6"/>
    <w:rsid w:val="003608A0"/>
    <w:rsid w:val="003822C0"/>
    <w:rsid w:val="00387DA4"/>
    <w:rsid w:val="003C47D2"/>
    <w:rsid w:val="003C5998"/>
    <w:rsid w:val="003F16C9"/>
    <w:rsid w:val="003F3858"/>
    <w:rsid w:val="00407D03"/>
    <w:rsid w:val="00421D21"/>
    <w:rsid w:val="00425D44"/>
    <w:rsid w:val="00431AE0"/>
    <w:rsid w:val="00435FD7"/>
    <w:rsid w:val="00457DDC"/>
    <w:rsid w:val="004816E7"/>
    <w:rsid w:val="00487F50"/>
    <w:rsid w:val="004A2D78"/>
    <w:rsid w:val="004B7773"/>
    <w:rsid w:val="004E28EC"/>
    <w:rsid w:val="004E327D"/>
    <w:rsid w:val="005324E6"/>
    <w:rsid w:val="005353FE"/>
    <w:rsid w:val="00536E06"/>
    <w:rsid w:val="00547E07"/>
    <w:rsid w:val="005667A0"/>
    <w:rsid w:val="00586F48"/>
    <w:rsid w:val="005B086D"/>
    <w:rsid w:val="005B17E9"/>
    <w:rsid w:val="005C140C"/>
    <w:rsid w:val="005E53EF"/>
    <w:rsid w:val="005E5F50"/>
    <w:rsid w:val="0060593B"/>
    <w:rsid w:val="00614C50"/>
    <w:rsid w:val="00614C76"/>
    <w:rsid w:val="006167CB"/>
    <w:rsid w:val="006169F1"/>
    <w:rsid w:val="00616E20"/>
    <w:rsid w:val="0062563D"/>
    <w:rsid w:val="00630DF6"/>
    <w:rsid w:val="00635D8B"/>
    <w:rsid w:val="00643B06"/>
    <w:rsid w:val="006467B4"/>
    <w:rsid w:val="0064747F"/>
    <w:rsid w:val="00647BDF"/>
    <w:rsid w:val="00661CA0"/>
    <w:rsid w:val="006755F8"/>
    <w:rsid w:val="00697133"/>
    <w:rsid w:val="006979B8"/>
    <w:rsid w:val="006C554B"/>
    <w:rsid w:val="006C7761"/>
    <w:rsid w:val="006D6330"/>
    <w:rsid w:val="006E1C01"/>
    <w:rsid w:val="006E766A"/>
    <w:rsid w:val="00705DDD"/>
    <w:rsid w:val="00706A02"/>
    <w:rsid w:val="007119CF"/>
    <w:rsid w:val="00715DAC"/>
    <w:rsid w:val="00736C59"/>
    <w:rsid w:val="00737C42"/>
    <w:rsid w:val="0075799B"/>
    <w:rsid w:val="007617A2"/>
    <w:rsid w:val="0076375F"/>
    <w:rsid w:val="00765657"/>
    <w:rsid w:val="00765A79"/>
    <w:rsid w:val="00767207"/>
    <w:rsid w:val="007913B5"/>
    <w:rsid w:val="00794DD2"/>
    <w:rsid w:val="007A26F5"/>
    <w:rsid w:val="007A31AE"/>
    <w:rsid w:val="007B2127"/>
    <w:rsid w:val="007B5F73"/>
    <w:rsid w:val="007D0C48"/>
    <w:rsid w:val="007E07E1"/>
    <w:rsid w:val="007E3705"/>
    <w:rsid w:val="007F6E18"/>
    <w:rsid w:val="0080298B"/>
    <w:rsid w:val="00822386"/>
    <w:rsid w:val="00846CD3"/>
    <w:rsid w:val="00847DF3"/>
    <w:rsid w:val="00862878"/>
    <w:rsid w:val="00871D0A"/>
    <w:rsid w:val="00875087"/>
    <w:rsid w:val="00893B42"/>
    <w:rsid w:val="008B34B9"/>
    <w:rsid w:val="008B42C4"/>
    <w:rsid w:val="008C1937"/>
    <w:rsid w:val="008E7D9B"/>
    <w:rsid w:val="008E7F1C"/>
    <w:rsid w:val="00902AC5"/>
    <w:rsid w:val="009373F2"/>
    <w:rsid w:val="0094315B"/>
    <w:rsid w:val="0094602D"/>
    <w:rsid w:val="00957BDE"/>
    <w:rsid w:val="00963275"/>
    <w:rsid w:val="009712C7"/>
    <w:rsid w:val="009948F0"/>
    <w:rsid w:val="009B676E"/>
    <w:rsid w:val="009C0262"/>
    <w:rsid w:val="009C57F7"/>
    <w:rsid w:val="009D4496"/>
    <w:rsid w:val="009D4CC6"/>
    <w:rsid w:val="009E5BA8"/>
    <w:rsid w:val="00A0310D"/>
    <w:rsid w:val="00A03511"/>
    <w:rsid w:val="00A1122E"/>
    <w:rsid w:val="00A15915"/>
    <w:rsid w:val="00A1683F"/>
    <w:rsid w:val="00A356E4"/>
    <w:rsid w:val="00A408B3"/>
    <w:rsid w:val="00A431D7"/>
    <w:rsid w:val="00A52F41"/>
    <w:rsid w:val="00A647FF"/>
    <w:rsid w:val="00AA3C23"/>
    <w:rsid w:val="00AA6599"/>
    <w:rsid w:val="00AB5442"/>
    <w:rsid w:val="00AC7F01"/>
    <w:rsid w:val="00AD4D83"/>
    <w:rsid w:val="00B20F68"/>
    <w:rsid w:val="00B4093E"/>
    <w:rsid w:val="00B5047C"/>
    <w:rsid w:val="00B805B2"/>
    <w:rsid w:val="00B80FED"/>
    <w:rsid w:val="00B848D6"/>
    <w:rsid w:val="00B96EEE"/>
    <w:rsid w:val="00BB5582"/>
    <w:rsid w:val="00BD529B"/>
    <w:rsid w:val="00BE6986"/>
    <w:rsid w:val="00BF52B4"/>
    <w:rsid w:val="00BF7CA5"/>
    <w:rsid w:val="00C03DE2"/>
    <w:rsid w:val="00C15E2B"/>
    <w:rsid w:val="00C44B17"/>
    <w:rsid w:val="00C45AA5"/>
    <w:rsid w:val="00C67554"/>
    <w:rsid w:val="00C91338"/>
    <w:rsid w:val="00C94E7C"/>
    <w:rsid w:val="00CA6C66"/>
    <w:rsid w:val="00CB7F0C"/>
    <w:rsid w:val="00CC4555"/>
    <w:rsid w:val="00CC68DE"/>
    <w:rsid w:val="00CD239B"/>
    <w:rsid w:val="00CD27BF"/>
    <w:rsid w:val="00CD299F"/>
    <w:rsid w:val="00CD2C06"/>
    <w:rsid w:val="00CF494A"/>
    <w:rsid w:val="00D01ED1"/>
    <w:rsid w:val="00D01FF7"/>
    <w:rsid w:val="00D11FB0"/>
    <w:rsid w:val="00D25F70"/>
    <w:rsid w:val="00D31841"/>
    <w:rsid w:val="00D566B9"/>
    <w:rsid w:val="00D5702E"/>
    <w:rsid w:val="00D5799D"/>
    <w:rsid w:val="00D66470"/>
    <w:rsid w:val="00D83618"/>
    <w:rsid w:val="00D91FBA"/>
    <w:rsid w:val="00D9325A"/>
    <w:rsid w:val="00DC0DF0"/>
    <w:rsid w:val="00DD3EB0"/>
    <w:rsid w:val="00DD5C80"/>
    <w:rsid w:val="00DE1FEC"/>
    <w:rsid w:val="00DF1069"/>
    <w:rsid w:val="00E11062"/>
    <w:rsid w:val="00E1354C"/>
    <w:rsid w:val="00E15244"/>
    <w:rsid w:val="00E20319"/>
    <w:rsid w:val="00E2349D"/>
    <w:rsid w:val="00E23C34"/>
    <w:rsid w:val="00E32AA7"/>
    <w:rsid w:val="00E3763B"/>
    <w:rsid w:val="00E52EEB"/>
    <w:rsid w:val="00E64C15"/>
    <w:rsid w:val="00E71037"/>
    <w:rsid w:val="00E80BCD"/>
    <w:rsid w:val="00E84BD8"/>
    <w:rsid w:val="00E85BE2"/>
    <w:rsid w:val="00E878DD"/>
    <w:rsid w:val="00E90F6C"/>
    <w:rsid w:val="00EA4A5E"/>
    <w:rsid w:val="00F0105E"/>
    <w:rsid w:val="00F0313E"/>
    <w:rsid w:val="00F212F5"/>
    <w:rsid w:val="00F2295D"/>
    <w:rsid w:val="00F32927"/>
    <w:rsid w:val="00F44C69"/>
    <w:rsid w:val="00F47DB3"/>
    <w:rsid w:val="00F54406"/>
    <w:rsid w:val="00F73804"/>
    <w:rsid w:val="00F77C7E"/>
    <w:rsid w:val="00F80D2F"/>
    <w:rsid w:val="00F85F22"/>
    <w:rsid w:val="00FA25A6"/>
    <w:rsid w:val="00FB0C08"/>
    <w:rsid w:val="00FB7F23"/>
    <w:rsid w:val="00FC7A1F"/>
    <w:rsid w:val="00FD0988"/>
    <w:rsid w:val="00FE4360"/>
    <w:rsid w:val="00FE6D52"/>
    <w:rsid w:val="00FF347D"/>
    <w:rsid w:val="00FF60A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color w:val="000000" w:themeColor="text1"/>
        <w:sz w:val="24"/>
        <w:szCs w:val="24"/>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0A"/>
  </w:style>
  <w:style w:type="paragraph" w:styleId="Heading1">
    <w:name w:val="heading 1"/>
    <w:basedOn w:val="Normal"/>
    <w:link w:val="Heading1Char"/>
    <w:uiPriority w:val="9"/>
    <w:qFormat/>
    <w:rsid w:val="004A2D7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IN"/>
    </w:rPr>
  </w:style>
  <w:style w:type="paragraph" w:styleId="Heading3">
    <w:name w:val="heading 3"/>
    <w:basedOn w:val="Normal"/>
    <w:next w:val="Normal"/>
    <w:link w:val="Heading3Char"/>
    <w:uiPriority w:val="9"/>
    <w:unhideWhenUsed/>
    <w:qFormat/>
    <w:rsid w:val="004A2D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6C7761"/>
    <w:pPr>
      <w:spacing w:after="120" w:line="240" w:lineRule="auto"/>
    </w:pPr>
    <w:rPr>
      <w:rFonts w:ascii="Times New Roman" w:eastAsia="Times New Roman" w:hAnsi="Times New Roman" w:cs="Times New Roman"/>
      <w:color w:val="auto"/>
      <w:lang w:val="en-US"/>
    </w:rPr>
  </w:style>
  <w:style w:type="character" w:customStyle="1" w:styleId="BodyTextChar">
    <w:name w:val="Body Text Char"/>
    <w:basedOn w:val="DefaultParagraphFont"/>
    <w:link w:val="BodyText"/>
    <w:rsid w:val="006C7761"/>
    <w:rPr>
      <w:rFonts w:ascii="Times New Roman" w:eastAsia="Times New Roman" w:hAnsi="Times New Roman" w:cs="Times New Roman"/>
      <w:color w:val="auto"/>
      <w:lang w:val="en-US"/>
    </w:rPr>
  </w:style>
  <w:style w:type="character" w:customStyle="1" w:styleId="apple-converted-space">
    <w:name w:val="apple-converted-space"/>
    <w:basedOn w:val="DefaultParagraphFont"/>
    <w:rsid w:val="00E11062"/>
  </w:style>
  <w:style w:type="character" w:styleId="Hyperlink">
    <w:name w:val="Hyperlink"/>
    <w:basedOn w:val="DefaultParagraphFont"/>
    <w:uiPriority w:val="99"/>
    <w:unhideWhenUsed/>
    <w:rsid w:val="00E11062"/>
    <w:rPr>
      <w:color w:val="0000FF" w:themeColor="hyperlink"/>
      <w:u w:val="single"/>
    </w:rPr>
  </w:style>
  <w:style w:type="character" w:customStyle="1" w:styleId="highlight">
    <w:name w:val="highlight"/>
    <w:basedOn w:val="DefaultParagraphFont"/>
    <w:rsid w:val="00706A02"/>
  </w:style>
  <w:style w:type="character" w:customStyle="1" w:styleId="Heading1Char">
    <w:name w:val="Heading 1 Char"/>
    <w:basedOn w:val="DefaultParagraphFont"/>
    <w:link w:val="Heading1"/>
    <w:uiPriority w:val="9"/>
    <w:rsid w:val="004A2D78"/>
    <w:rPr>
      <w:rFonts w:ascii="Times New Roman" w:eastAsia="Times New Roman" w:hAnsi="Times New Roman" w:cs="Times New Roman"/>
      <w:b/>
      <w:bCs/>
      <w:color w:val="auto"/>
      <w:kern w:val="36"/>
      <w:sz w:val="48"/>
      <w:szCs w:val="48"/>
      <w:lang w:eastAsia="en-IN"/>
    </w:rPr>
  </w:style>
  <w:style w:type="character" w:customStyle="1" w:styleId="Heading3Char">
    <w:name w:val="Heading 3 Char"/>
    <w:basedOn w:val="DefaultParagraphFont"/>
    <w:link w:val="Heading3"/>
    <w:uiPriority w:val="9"/>
    <w:rsid w:val="004A2D7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A2D78"/>
    <w:pPr>
      <w:ind w:left="720"/>
      <w:contextualSpacing/>
    </w:pPr>
  </w:style>
  <w:style w:type="character" w:customStyle="1" w:styleId="element-citation">
    <w:name w:val="element-citation"/>
    <w:basedOn w:val="DefaultParagraphFont"/>
    <w:rsid w:val="004A2D78"/>
  </w:style>
  <w:style w:type="character" w:customStyle="1" w:styleId="ref-journal">
    <w:name w:val="ref-journal"/>
    <w:basedOn w:val="DefaultParagraphFont"/>
    <w:rsid w:val="004A2D78"/>
  </w:style>
  <w:style w:type="character" w:customStyle="1" w:styleId="ref-vol">
    <w:name w:val="ref-vol"/>
    <w:basedOn w:val="DefaultParagraphFont"/>
    <w:rsid w:val="004A2D78"/>
  </w:style>
  <w:style w:type="paragraph" w:customStyle="1" w:styleId="desc">
    <w:name w:val="desc"/>
    <w:basedOn w:val="Normal"/>
    <w:rsid w:val="004A2D78"/>
    <w:pPr>
      <w:spacing w:before="100" w:beforeAutospacing="1" w:after="100" w:afterAutospacing="1" w:line="240" w:lineRule="auto"/>
    </w:pPr>
    <w:rPr>
      <w:rFonts w:ascii="Times New Roman" w:eastAsia="Times New Roman" w:hAnsi="Times New Roman" w:cs="Times New Roman"/>
      <w:color w:val="auto"/>
      <w:lang w:eastAsia="en-IN"/>
    </w:rPr>
  </w:style>
  <w:style w:type="character" w:customStyle="1" w:styleId="jrnl">
    <w:name w:val="jrnl"/>
    <w:basedOn w:val="DefaultParagraphFont"/>
    <w:rsid w:val="004A2D78"/>
  </w:style>
  <w:style w:type="paragraph" w:styleId="Header">
    <w:name w:val="header"/>
    <w:basedOn w:val="Normal"/>
    <w:link w:val="HeaderChar"/>
    <w:uiPriority w:val="99"/>
    <w:unhideWhenUsed/>
    <w:rsid w:val="003C47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C47D2"/>
    <w:rPr>
      <w:sz w:val="18"/>
      <w:szCs w:val="18"/>
    </w:rPr>
  </w:style>
  <w:style w:type="paragraph" w:styleId="Footer">
    <w:name w:val="footer"/>
    <w:basedOn w:val="Normal"/>
    <w:link w:val="FooterChar"/>
    <w:uiPriority w:val="99"/>
    <w:unhideWhenUsed/>
    <w:rsid w:val="003C47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C47D2"/>
    <w:rPr>
      <w:sz w:val="18"/>
      <w:szCs w:val="18"/>
    </w:rPr>
  </w:style>
  <w:style w:type="character" w:styleId="CommentReference">
    <w:name w:val="annotation reference"/>
    <w:basedOn w:val="DefaultParagraphFont"/>
    <w:uiPriority w:val="99"/>
    <w:semiHidden/>
    <w:unhideWhenUsed/>
    <w:rsid w:val="004B7773"/>
    <w:rPr>
      <w:sz w:val="21"/>
      <w:szCs w:val="21"/>
    </w:rPr>
  </w:style>
  <w:style w:type="paragraph" w:styleId="CommentText">
    <w:name w:val="annotation text"/>
    <w:basedOn w:val="Normal"/>
    <w:link w:val="CommentTextChar"/>
    <w:uiPriority w:val="99"/>
    <w:semiHidden/>
    <w:unhideWhenUsed/>
    <w:rsid w:val="004B7773"/>
  </w:style>
  <w:style w:type="character" w:customStyle="1" w:styleId="CommentTextChar">
    <w:name w:val="Comment Text Char"/>
    <w:basedOn w:val="DefaultParagraphFont"/>
    <w:link w:val="CommentText"/>
    <w:uiPriority w:val="99"/>
    <w:semiHidden/>
    <w:rsid w:val="004B7773"/>
  </w:style>
  <w:style w:type="paragraph" w:styleId="CommentSubject">
    <w:name w:val="annotation subject"/>
    <w:basedOn w:val="CommentText"/>
    <w:next w:val="CommentText"/>
    <w:link w:val="CommentSubjectChar"/>
    <w:uiPriority w:val="99"/>
    <w:semiHidden/>
    <w:unhideWhenUsed/>
    <w:rsid w:val="004B7773"/>
    <w:rPr>
      <w:b/>
      <w:bCs/>
    </w:rPr>
  </w:style>
  <w:style w:type="character" w:customStyle="1" w:styleId="CommentSubjectChar">
    <w:name w:val="Comment Subject Char"/>
    <w:basedOn w:val="CommentTextChar"/>
    <w:link w:val="CommentSubject"/>
    <w:uiPriority w:val="99"/>
    <w:semiHidden/>
    <w:rsid w:val="004B7773"/>
    <w:rPr>
      <w:b/>
      <w:bCs/>
    </w:rPr>
  </w:style>
  <w:style w:type="paragraph" w:styleId="BalloonText">
    <w:name w:val="Balloon Text"/>
    <w:basedOn w:val="Normal"/>
    <w:link w:val="BalloonTextChar"/>
    <w:uiPriority w:val="99"/>
    <w:semiHidden/>
    <w:unhideWhenUsed/>
    <w:rsid w:val="004B777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B7773"/>
    <w:rPr>
      <w:sz w:val="18"/>
      <w:szCs w:val="18"/>
    </w:rPr>
  </w:style>
  <w:style w:type="paragraph" w:styleId="Revision">
    <w:name w:val="Revision"/>
    <w:hidden/>
    <w:uiPriority w:val="99"/>
    <w:semiHidden/>
    <w:rsid w:val="00C91338"/>
    <w:pPr>
      <w:spacing w:after="0" w:line="240" w:lineRule="auto"/>
    </w:pPr>
  </w:style>
  <w:style w:type="character" w:styleId="Emphasis">
    <w:name w:val="Emphasis"/>
    <w:basedOn w:val="DefaultParagraphFont"/>
    <w:uiPriority w:val="20"/>
    <w:qFormat/>
    <w:rsid w:val="00CD299F"/>
    <w:rPr>
      <w:i/>
      <w:iCs/>
    </w:rPr>
  </w:style>
  <w:style w:type="paragraph" w:styleId="NormalWeb">
    <w:name w:val="Normal (Web)"/>
    <w:basedOn w:val="Normal"/>
    <w:uiPriority w:val="99"/>
    <w:unhideWhenUsed/>
    <w:rsid w:val="003C5998"/>
    <w:pPr>
      <w:spacing w:before="100" w:beforeAutospacing="1" w:after="100" w:afterAutospacing="1" w:line="240" w:lineRule="auto"/>
    </w:pPr>
    <w:rPr>
      <w:rFonts w:ascii="Gulim" w:eastAsia="Gulim" w:hAnsi="Gulim" w:cs="Gulim"/>
      <w:color w:val="auto"/>
      <w:lang w:val="en-US" w:eastAsia="ko-KR"/>
    </w:rPr>
  </w:style>
  <w:style w:type="character" w:styleId="HTMLCite">
    <w:name w:val="HTML Cite"/>
    <w:basedOn w:val="DefaultParagraphFont"/>
    <w:uiPriority w:val="99"/>
    <w:semiHidden/>
    <w:unhideWhenUsed/>
    <w:rsid w:val="00150117"/>
    <w:rPr>
      <w:i/>
      <w:iCs/>
    </w:rPr>
  </w:style>
  <w:style w:type="character" w:customStyle="1" w:styleId="slug-pub-date">
    <w:name w:val="slug-pub-date"/>
    <w:basedOn w:val="DefaultParagraphFont"/>
    <w:rsid w:val="00150117"/>
  </w:style>
  <w:style w:type="character" w:customStyle="1" w:styleId="slug-vol">
    <w:name w:val="slug-vol"/>
    <w:basedOn w:val="DefaultParagraphFont"/>
    <w:rsid w:val="00150117"/>
  </w:style>
  <w:style w:type="character" w:customStyle="1" w:styleId="slug-issue">
    <w:name w:val="slug-issue"/>
    <w:basedOn w:val="DefaultParagraphFont"/>
    <w:rsid w:val="00150117"/>
  </w:style>
  <w:style w:type="character" w:customStyle="1" w:styleId="slug-pages">
    <w:name w:val="slug-pages"/>
    <w:basedOn w:val="DefaultParagraphFont"/>
    <w:rsid w:val="001501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color w:val="000000" w:themeColor="text1"/>
        <w:sz w:val="24"/>
        <w:szCs w:val="24"/>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0A"/>
  </w:style>
  <w:style w:type="paragraph" w:styleId="Heading1">
    <w:name w:val="heading 1"/>
    <w:basedOn w:val="Normal"/>
    <w:link w:val="Heading1Char"/>
    <w:uiPriority w:val="9"/>
    <w:qFormat/>
    <w:rsid w:val="004A2D7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IN"/>
    </w:rPr>
  </w:style>
  <w:style w:type="paragraph" w:styleId="Heading3">
    <w:name w:val="heading 3"/>
    <w:basedOn w:val="Normal"/>
    <w:next w:val="Normal"/>
    <w:link w:val="Heading3Char"/>
    <w:uiPriority w:val="9"/>
    <w:unhideWhenUsed/>
    <w:qFormat/>
    <w:rsid w:val="004A2D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6C7761"/>
    <w:pPr>
      <w:spacing w:after="120" w:line="240" w:lineRule="auto"/>
    </w:pPr>
    <w:rPr>
      <w:rFonts w:ascii="Times New Roman" w:eastAsia="Times New Roman" w:hAnsi="Times New Roman" w:cs="Times New Roman"/>
      <w:color w:val="auto"/>
      <w:lang w:val="en-US"/>
    </w:rPr>
  </w:style>
  <w:style w:type="character" w:customStyle="1" w:styleId="BodyTextChar">
    <w:name w:val="Body Text Char"/>
    <w:basedOn w:val="DefaultParagraphFont"/>
    <w:link w:val="BodyText"/>
    <w:rsid w:val="006C7761"/>
    <w:rPr>
      <w:rFonts w:ascii="Times New Roman" w:eastAsia="Times New Roman" w:hAnsi="Times New Roman" w:cs="Times New Roman"/>
      <w:color w:val="auto"/>
      <w:lang w:val="en-US"/>
    </w:rPr>
  </w:style>
  <w:style w:type="character" w:customStyle="1" w:styleId="apple-converted-space">
    <w:name w:val="apple-converted-space"/>
    <w:basedOn w:val="DefaultParagraphFont"/>
    <w:rsid w:val="00E11062"/>
  </w:style>
  <w:style w:type="character" w:styleId="Hyperlink">
    <w:name w:val="Hyperlink"/>
    <w:basedOn w:val="DefaultParagraphFont"/>
    <w:uiPriority w:val="99"/>
    <w:unhideWhenUsed/>
    <w:rsid w:val="00E11062"/>
    <w:rPr>
      <w:color w:val="0000FF" w:themeColor="hyperlink"/>
      <w:u w:val="single"/>
    </w:rPr>
  </w:style>
  <w:style w:type="character" w:customStyle="1" w:styleId="highlight">
    <w:name w:val="highlight"/>
    <w:basedOn w:val="DefaultParagraphFont"/>
    <w:rsid w:val="00706A02"/>
  </w:style>
  <w:style w:type="character" w:customStyle="1" w:styleId="Heading1Char">
    <w:name w:val="Heading 1 Char"/>
    <w:basedOn w:val="DefaultParagraphFont"/>
    <w:link w:val="Heading1"/>
    <w:uiPriority w:val="9"/>
    <w:rsid w:val="004A2D78"/>
    <w:rPr>
      <w:rFonts w:ascii="Times New Roman" w:eastAsia="Times New Roman" w:hAnsi="Times New Roman" w:cs="Times New Roman"/>
      <w:b/>
      <w:bCs/>
      <w:color w:val="auto"/>
      <w:kern w:val="36"/>
      <w:sz w:val="48"/>
      <w:szCs w:val="48"/>
      <w:lang w:eastAsia="en-IN"/>
    </w:rPr>
  </w:style>
  <w:style w:type="character" w:customStyle="1" w:styleId="Heading3Char">
    <w:name w:val="Heading 3 Char"/>
    <w:basedOn w:val="DefaultParagraphFont"/>
    <w:link w:val="Heading3"/>
    <w:uiPriority w:val="9"/>
    <w:rsid w:val="004A2D7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A2D78"/>
    <w:pPr>
      <w:ind w:left="720"/>
      <w:contextualSpacing/>
    </w:pPr>
  </w:style>
  <w:style w:type="character" w:customStyle="1" w:styleId="element-citation">
    <w:name w:val="element-citation"/>
    <w:basedOn w:val="DefaultParagraphFont"/>
    <w:rsid w:val="004A2D78"/>
  </w:style>
  <w:style w:type="character" w:customStyle="1" w:styleId="ref-journal">
    <w:name w:val="ref-journal"/>
    <w:basedOn w:val="DefaultParagraphFont"/>
    <w:rsid w:val="004A2D78"/>
  </w:style>
  <w:style w:type="character" w:customStyle="1" w:styleId="ref-vol">
    <w:name w:val="ref-vol"/>
    <w:basedOn w:val="DefaultParagraphFont"/>
    <w:rsid w:val="004A2D78"/>
  </w:style>
  <w:style w:type="paragraph" w:customStyle="1" w:styleId="desc">
    <w:name w:val="desc"/>
    <w:basedOn w:val="Normal"/>
    <w:rsid w:val="004A2D78"/>
    <w:pPr>
      <w:spacing w:before="100" w:beforeAutospacing="1" w:after="100" w:afterAutospacing="1" w:line="240" w:lineRule="auto"/>
    </w:pPr>
    <w:rPr>
      <w:rFonts w:ascii="Times New Roman" w:eastAsia="Times New Roman" w:hAnsi="Times New Roman" w:cs="Times New Roman"/>
      <w:color w:val="auto"/>
      <w:lang w:eastAsia="en-IN"/>
    </w:rPr>
  </w:style>
  <w:style w:type="character" w:customStyle="1" w:styleId="jrnl">
    <w:name w:val="jrnl"/>
    <w:basedOn w:val="DefaultParagraphFont"/>
    <w:rsid w:val="004A2D78"/>
  </w:style>
  <w:style w:type="paragraph" w:styleId="Header">
    <w:name w:val="header"/>
    <w:basedOn w:val="Normal"/>
    <w:link w:val="HeaderChar"/>
    <w:uiPriority w:val="99"/>
    <w:unhideWhenUsed/>
    <w:rsid w:val="003C47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C47D2"/>
    <w:rPr>
      <w:sz w:val="18"/>
      <w:szCs w:val="18"/>
    </w:rPr>
  </w:style>
  <w:style w:type="paragraph" w:styleId="Footer">
    <w:name w:val="footer"/>
    <w:basedOn w:val="Normal"/>
    <w:link w:val="FooterChar"/>
    <w:uiPriority w:val="99"/>
    <w:unhideWhenUsed/>
    <w:rsid w:val="003C47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C47D2"/>
    <w:rPr>
      <w:sz w:val="18"/>
      <w:szCs w:val="18"/>
    </w:rPr>
  </w:style>
  <w:style w:type="character" w:styleId="CommentReference">
    <w:name w:val="annotation reference"/>
    <w:basedOn w:val="DefaultParagraphFont"/>
    <w:uiPriority w:val="99"/>
    <w:semiHidden/>
    <w:unhideWhenUsed/>
    <w:rsid w:val="004B7773"/>
    <w:rPr>
      <w:sz w:val="21"/>
      <w:szCs w:val="21"/>
    </w:rPr>
  </w:style>
  <w:style w:type="paragraph" w:styleId="CommentText">
    <w:name w:val="annotation text"/>
    <w:basedOn w:val="Normal"/>
    <w:link w:val="CommentTextChar"/>
    <w:uiPriority w:val="99"/>
    <w:semiHidden/>
    <w:unhideWhenUsed/>
    <w:rsid w:val="004B7773"/>
  </w:style>
  <w:style w:type="character" w:customStyle="1" w:styleId="CommentTextChar">
    <w:name w:val="Comment Text Char"/>
    <w:basedOn w:val="DefaultParagraphFont"/>
    <w:link w:val="CommentText"/>
    <w:uiPriority w:val="99"/>
    <w:semiHidden/>
    <w:rsid w:val="004B7773"/>
  </w:style>
  <w:style w:type="paragraph" w:styleId="CommentSubject">
    <w:name w:val="annotation subject"/>
    <w:basedOn w:val="CommentText"/>
    <w:next w:val="CommentText"/>
    <w:link w:val="CommentSubjectChar"/>
    <w:uiPriority w:val="99"/>
    <w:semiHidden/>
    <w:unhideWhenUsed/>
    <w:rsid w:val="004B7773"/>
    <w:rPr>
      <w:b/>
      <w:bCs/>
    </w:rPr>
  </w:style>
  <w:style w:type="character" w:customStyle="1" w:styleId="CommentSubjectChar">
    <w:name w:val="Comment Subject Char"/>
    <w:basedOn w:val="CommentTextChar"/>
    <w:link w:val="CommentSubject"/>
    <w:uiPriority w:val="99"/>
    <w:semiHidden/>
    <w:rsid w:val="004B7773"/>
    <w:rPr>
      <w:b/>
      <w:bCs/>
    </w:rPr>
  </w:style>
  <w:style w:type="paragraph" w:styleId="BalloonText">
    <w:name w:val="Balloon Text"/>
    <w:basedOn w:val="Normal"/>
    <w:link w:val="BalloonTextChar"/>
    <w:uiPriority w:val="99"/>
    <w:semiHidden/>
    <w:unhideWhenUsed/>
    <w:rsid w:val="004B777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B7773"/>
    <w:rPr>
      <w:sz w:val="18"/>
      <w:szCs w:val="18"/>
    </w:rPr>
  </w:style>
  <w:style w:type="paragraph" w:styleId="Revision">
    <w:name w:val="Revision"/>
    <w:hidden/>
    <w:uiPriority w:val="99"/>
    <w:semiHidden/>
    <w:rsid w:val="00C91338"/>
    <w:pPr>
      <w:spacing w:after="0" w:line="240" w:lineRule="auto"/>
    </w:pPr>
  </w:style>
  <w:style w:type="character" w:styleId="Emphasis">
    <w:name w:val="Emphasis"/>
    <w:basedOn w:val="DefaultParagraphFont"/>
    <w:uiPriority w:val="20"/>
    <w:qFormat/>
    <w:rsid w:val="00CD299F"/>
    <w:rPr>
      <w:i/>
      <w:iCs/>
    </w:rPr>
  </w:style>
  <w:style w:type="paragraph" w:styleId="NormalWeb">
    <w:name w:val="Normal (Web)"/>
    <w:basedOn w:val="Normal"/>
    <w:uiPriority w:val="99"/>
    <w:unhideWhenUsed/>
    <w:rsid w:val="003C5998"/>
    <w:pPr>
      <w:spacing w:before="100" w:beforeAutospacing="1" w:after="100" w:afterAutospacing="1" w:line="240" w:lineRule="auto"/>
    </w:pPr>
    <w:rPr>
      <w:rFonts w:ascii="Gulim" w:eastAsia="Gulim" w:hAnsi="Gulim" w:cs="Gulim"/>
      <w:color w:val="auto"/>
      <w:lang w:val="en-US" w:eastAsia="ko-KR"/>
    </w:rPr>
  </w:style>
  <w:style w:type="character" w:styleId="HTMLCite">
    <w:name w:val="HTML Cite"/>
    <w:basedOn w:val="DefaultParagraphFont"/>
    <w:uiPriority w:val="99"/>
    <w:semiHidden/>
    <w:unhideWhenUsed/>
    <w:rsid w:val="00150117"/>
    <w:rPr>
      <w:i/>
      <w:iCs/>
    </w:rPr>
  </w:style>
  <w:style w:type="character" w:customStyle="1" w:styleId="slug-pub-date">
    <w:name w:val="slug-pub-date"/>
    <w:basedOn w:val="DefaultParagraphFont"/>
    <w:rsid w:val="00150117"/>
  </w:style>
  <w:style w:type="character" w:customStyle="1" w:styleId="slug-vol">
    <w:name w:val="slug-vol"/>
    <w:basedOn w:val="DefaultParagraphFont"/>
    <w:rsid w:val="00150117"/>
  </w:style>
  <w:style w:type="character" w:customStyle="1" w:styleId="slug-issue">
    <w:name w:val="slug-issue"/>
    <w:basedOn w:val="DefaultParagraphFont"/>
    <w:rsid w:val="00150117"/>
  </w:style>
  <w:style w:type="character" w:customStyle="1" w:styleId="slug-pages">
    <w:name w:val="slug-pages"/>
    <w:basedOn w:val="DefaultParagraphFont"/>
    <w:rsid w:val="0015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5605">
      <w:bodyDiv w:val="1"/>
      <w:marLeft w:val="0"/>
      <w:marRight w:val="0"/>
      <w:marTop w:val="0"/>
      <w:marBottom w:val="0"/>
      <w:divBdr>
        <w:top w:val="none" w:sz="0" w:space="0" w:color="auto"/>
        <w:left w:val="none" w:sz="0" w:space="0" w:color="auto"/>
        <w:bottom w:val="none" w:sz="0" w:space="0" w:color="auto"/>
        <w:right w:val="none" w:sz="0" w:space="0" w:color="auto"/>
      </w:divBdr>
    </w:div>
    <w:div w:id="167792055">
      <w:bodyDiv w:val="1"/>
      <w:marLeft w:val="0"/>
      <w:marRight w:val="0"/>
      <w:marTop w:val="0"/>
      <w:marBottom w:val="0"/>
      <w:divBdr>
        <w:top w:val="none" w:sz="0" w:space="0" w:color="auto"/>
        <w:left w:val="none" w:sz="0" w:space="0" w:color="auto"/>
        <w:bottom w:val="none" w:sz="0" w:space="0" w:color="auto"/>
        <w:right w:val="none" w:sz="0" w:space="0" w:color="auto"/>
      </w:divBdr>
    </w:div>
    <w:div w:id="302078762">
      <w:bodyDiv w:val="1"/>
      <w:marLeft w:val="0"/>
      <w:marRight w:val="0"/>
      <w:marTop w:val="0"/>
      <w:marBottom w:val="0"/>
      <w:divBdr>
        <w:top w:val="none" w:sz="0" w:space="0" w:color="auto"/>
        <w:left w:val="none" w:sz="0" w:space="0" w:color="auto"/>
        <w:bottom w:val="none" w:sz="0" w:space="0" w:color="auto"/>
        <w:right w:val="none" w:sz="0" w:space="0" w:color="auto"/>
      </w:divBdr>
    </w:div>
    <w:div w:id="382365279">
      <w:bodyDiv w:val="1"/>
      <w:marLeft w:val="0"/>
      <w:marRight w:val="0"/>
      <w:marTop w:val="0"/>
      <w:marBottom w:val="0"/>
      <w:divBdr>
        <w:top w:val="none" w:sz="0" w:space="0" w:color="auto"/>
        <w:left w:val="none" w:sz="0" w:space="0" w:color="auto"/>
        <w:bottom w:val="none" w:sz="0" w:space="0" w:color="auto"/>
        <w:right w:val="none" w:sz="0" w:space="0" w:color="auto"/>
      </w:divBdr>
    </w:div>
    <w:div w:id="408190427">
      <w:bodyDiv w:val="1"/>
      <w:marLeft w:val="0"/>
      <w:marRight w:val="0"/>
      <w:marTop w:val="0"/>
      <w:marBottom w:val="0"/>
      <w:divBdr>
        <w:top w:val="none" w:sz="0" w:space="0" w:color="auto"/>
        <w:left w:val="none" w:sz="0" w:space="0" w:color="auto"/>
        <w:bottom w:val="none" w:sz="0" w:space="0" w:color="auto"/>
        <w:right w:val="none" w:sz="0" w:space="0" w:color="auto"/>
      </w:divBdr>
    </w:div>
    <w:div w:id="472138276">
      <w:bodyDiv w:val="1"/>
      <w:marLeft w:val="0"/>
      <w:marRight w:val="0"/>
      <w:marTop w:val="0"/>
      <w:marBottom w:val="0"/>
      <w:divBdr>
        <w:top w:val="none" w:sz="0" w:space="0" w:color="auto"/>
        <w:left w:val="none" w:sz="0" w:space="0" w:color="auto"/>
        <w:bottom w:val="none" w:sz="0" w:space="0" w:color="auto"/>
        <w:right w:val="none" w:sz="0" w:space="0" w:color="auto"/>
      </w:divBdr>
    </w:div>
    <w:div w:id="615716807">
      <w:bodyDiv w:val="1"/>
      <w:marLeft w:val="0"/>
      <w:marRight w:val="0"/>
      <w:marTop w:val="0"/>
      <w:marBottom w:val="0"/>
      <w:divBdr>
        <w:top w:val="none" w:sz="0" w:space="0" w:color="auto"/>
        <w:left w:val="none" w:sz="0" w:space="0" w:color="auto"/>
        <w:bottom w:val="none" w:sz="0" w:space="0" w:color="auto"/>
        <w:right w:val="none" w:sz="0" w:space="0" w:color="auto"/>
      </w:divBdr>
    </w:div>
    <w:div w:id="625281241">
      <w:bodyDiv w:val="1"/>
      <w:marLeft w:val="0"/>
      <w:marRight w:val="0"/>
      <w:marTop w:val="0"/>
      <w:marBottom w:val="0"/>
      <w:divBdr>
        <w:top w:val="none" w:sz="0" w:space="0" w:color="auto"/>
        <w:left w:val="none" w:sz="0" w:space="0" w:color="auto"/>
        <w:bottom w:val="none" w:sz="0" w:space="0" w:color="auto"/>
        <w:right w:val="none" w:sz="0" w:space="0" w:color="auto"/>
      </w:divBdr>
      <w:divsChild>
        <w:div w:id="151677310">
          <w:marLeft w:val="75"/>
          <w:marRight w:val="75"/>
          <w:marTop w:val="0"/>
          <w:marBottom w:val="0"/>
          <w:divBdr>
            <w:top w:val="none" w:sz="0" w:space="0" w:color="auto"/>
            <w:left w:val="none" w:sz="0" w:space="0" w:color="auto"/>
            <w:bottom w:val="none" w:sz="0" w:space="0" w:color="auto"/>
            <w:right w:val="none" w:sz="0" w:space="0" w:color="auto"/>
          </w:divBdr>
        </w:div>
      </w:divsChild>
    </w:div>
    <w:div w:id="657269607">
      <w:bodyDiv w:val="1"/>
      <w:marLeft w:val="0"/>
      <w:marRight w:val="0"/>
      <w:marTop w:val="0"/>
      <w:marBottom w:val="0"/>
      <w:divBdr>
        <w:top w:val="none" w:sz="0" w:space="0" w:color="auto"/>
        <w:left w:val="none" w:sz="0" w:space="0" w:color="auto"/>
        <w:bottom w:val="none" w:sz="0" w:space="0" w:color="auto"/>
        <w:right w:val="none" w:sz="0" w:space="0" w:color="auto"/>
      </w:divBdr>
    </w:div>
    <w:div w:id="750850417">
      <w:bodyDiv w:val="1"/>
      <w:marLeft w:val="0"/>
      <w:marRight w:val="0"/>
      <w:marTop w:val="0"/>
      <w:marBottom w:val="0"/>
      <w:divBdr>
        <w:top w:val="none" w:sz="0" w:space="0" w:color="auto"/>
        <w:left w:val="none" w:sz="0" w:space="0" w:color="auto"/>
        <w:bottom w:val="none" w:sz="0" w:space="0" w:color="auto"/>
        <w:right w:val="none" w:sz="0" w:space="0" w:color="auto"/>
      </w:divBdr>
    </w:div>
    <w:div w:id="786970318">
      <w:bodyDiv w:val="1"/>
      <w:marLeft w:val="0"/>
      <w:marRight w:val="0"/>
      <w:marTop w:val="0"/>
      <w:marBottom w:val="0"/>
      <w:divBdr>
        <w:top w:val="none" w:sz="0" w:space="0" w:color="auto"/>
        <w:left w:val="none" w:sz="0" w:space="0" w:color="auto"/>
        <w:bottom w:val="none" w:sz="0" w:space="0" w:color="auto"/>
        <w:right w:val="none" w:sz="0" w:space="0" w:color="auto"/>
      </w:divBdr>
    </w:div>
    <w:div w:id="932786251">
      <w:bodyDiv w:val="1"/>
      <w:marLeft w:val="0"/>
      <w:marRight w:val="0"/>
      <w:marTop w:val="0"/>
      <w:marBottom w:val="0"/>
      <w:divBdr>
        <w:top w:val="none" w:sz="0" w:space="0" w:color="auto"/>
        <w:left w:val="none" w:sz="0" w:space="0" w:color="auto"/>
        <w:bottom w:val="none" w:sz="0" w:space="0" w:color="auto"/>
        <w:right w:val="none" w:sz="0" w:space="0" w:color="auto"/>
      </w:divBdr>
      <w:divsChild>
        <w:div w:id="1288585289">
          <w:marLeft w:val="0"/>
          <w:marRight w:val="0"/>
          <w:marTop w:val="0"/>
          <w:marBottom w:val="0"/>
          <w:divBdr>
            <w:top w:val="none" w:sz="0" w:space="0" w:color="auto"/>
            <w:left w:val="none" w:sz="0" w:space="0" w:color="auto"/>
            <w:bottom w:val="none" w:sz="0" w:space="0" w:color="auto"/>
            <w:right w:val="none" w:sz="0" w:space="0" w:color="auto"/>
          </w:divBdr>
        </w:div>
        <w:div w:id="1513179976">
          <w:marLeft w:val="0"/>
          <w:marRight w:val="0"/>
          <w:marTop w:val="0"/>
          <w:marBottom w:val="0"/>
          <w:divBdr>
            <w:top w:val="none" w:sz="0" w:space="0" w:color="auto"/>
            <w:left w:val="none" w:sz="0" w:space="0" w:color="auto"/>
            <w:bottom w:val="none" w:sz="0" w:space="0" w:color="auto"/>
            <w:right w:val="none" w:sz="0" w:space="0" w:color="auto"/>
          </w:divBdr>
        </w:div>
        <w:div w:id="677196499">
          <w:marLeft w:val="0"/>
          <w:marRight w:val="0"/>
          <w:marTop w:val="0"/>
          <w:marBottom w:val="0"/>
          <w:divBdr>
            <w:top w:val="none" w:sz="0" w:space="0" w:color="auto"/>
            <w:left w:val="none" w:sz="0" w:space="0" w:color="auto"/>
            <w:bottom w:val="none" w:sz="0" w:space="0" w:color="auto"/>
            <w:right w:val="none" w:sz="0" w:space="0" w:color="auto"/>
          </w:divBdr>
        </w:div>
        <w:div w:id="1730349350">
          <w:marLeft w:val="0"/>
          <w:marRight w:val="0"/>
          <w:marTop w:val="0"/>
          <w:marBottom w:val="0"/>
          <w:divBdr>
            <w:top w:val="none" w:sz="0" w:space="0" w:color="auto"/>
            <w:left w:val="none" w:sz="0" w:space="0" w:color="auto"/>
            <w:bottom w:val="none" w:sz="0" w:space="0" w:color="auto"/>
            <w:right w:val="none" w:sz="0" w:space="0" w:color="auto"/>
          </w:divBdr>
        </w:div>
        <w:div w:id="2132551465">
          <w:marLeft w:val="0"/>
          <w:marRight w:val="0"/>
          <w:marTop w:val="0"/>
          <w:marBottom w:val="0"/>
          <w:divBdr>
            <w:top w:val="none" w:sz="0" w:space="0" w:color="auto"/>
            <w:left w:val="none" w:sz="0" w:space="0" w:color="auto"/>
            <w:bottom w:val="none" w:sz="0" w:space="0" w:color="auto"/>
            <w:right w:val="none" w:sz="0" w:space="0" w:color="auto"/>
          </w:divBdr>
        </w:div>
        <w:div w:id="1837763665">
          <w:marLeft w:val="0"/>
          <w:marRight w:val="0"/>
          <w:marTop w:val="0"/>
          <w:marBottom w:val="0"/>
          <w:divBdr>
            <w:top w:val="none" w:sz="0" w:space="0" w:color="auto"/>
            <w:left w:val="none" w:sz="0" w:space="0" w:color="auto"/>
            <w:bottom w:val="none" w:sz="0" w:space="0" w:color="auto"/>
            <w:right w:val="none" w:sz="0" w:space="0" w:color="auto"/>
          </w:divBdr>
        </w:div>
        <w:div w:id="2048721736">
          <w:marLeft w:val="0"/>
          <w:marRight w:val="0"/>
          <w:marTop w:val="0"/>
          <w:marBottom w:val="0"/>
          <w:divBdr>
            <w:top w:val="none" w:sz="0" w:space="0" w:color="auto"/>
            <w:left w:val="none" w:sz="0" w:space="0" w:color="auto"/>
            <w:bottom w:val="none" w:sz="0" w:space="0" w:color="auto"/>
            <w:right w:val="none" w:sz="0" w:space="0" w:color="auto"/>
          </w:divBdr>
        </w:div>
        <w:div w:id="2057000192">
          <w:marLeft w:val="0"/>
          <w:marRight w:val="0"/>
          <w:marTop w:val="0"/>
          <w:marBottom w:val="0"/>
          <w:divBdr>
            <w:top w:val="none" w:sz="0" w:space="0" w:color="auto"/>
            <w:left w:val="none" w:sz="0" w:space="0" w:color="auto"/>
            <w:bottom w:val="none" w:sz="0" w:space="0" w:color="auto"/>
            <w:right w:val="none" w:sz="0" w:space="0" w:color="auto"/>
          </w:divBdr>
        </w:div>
        <w:div w:id="73744886">
          <w:marLeft w:val="0"/>
          <w:marRight w:val="0"/>
          <w:marTop w:val="0"/>
          <w:marBottom w:val="0"/>
          <w:divBdr>
            <w:top w:val="none" w:sz="0" w:space="0" w:color="auto"/>
            <w:left w:val="none" w:sz="0" w:space="0" w:color="auto"/>
            <w:bottom w:val="none" w:sz="0" w:space="0" w:color="auto"/>
            <w:right w:val="none" w:sz="0" w:space="0" w:color="auto"/>
          </w:divBdr>
        </w:div>
        <w:div w:id="138697215">
          <w:marLeft w:val="0"/>
          <w:marRight w:val="0"/>
          <w:marTop w:val="0"/>
          <w:marBottom w:val="0"/>
          <w:divBdr>
            <w:top w:val="none" w:sz="0" w:space="0" w:color="auto"/>
            <w:left w:val="none" w:sz="0" w:space="0" w:color="auto"/>
            <w:bottom w:val="none" w:sz="0" w:space="0" w:color="auto"/>
            <w:right w:val="none" w:sz="0" w:space="0" w:color="auto"/>
          </w:divBdr>
        </w:div>
        <w:div w:id="1014919083">
          <w:marLeft w:val="0"/>
          <w:marRight w:val="0"/>
          <w:marTop w:val="0"/>
          <w:marBottom w:val="0"/>
          <w:divBdr>
            <w:top w:val="none" w:sz="0" w:space="0" w:color="auto"/>
            <w:left w:val="none" w:sz="0" w:space="0" w:color="auto"/>
            <w:bottom w:val="none" w:sz="0" w:space="0" w:color="auto"/>
            <w:right w:val="none" w:sz="0" w:space="0" w:color="auto"/>
          </w:divBdr>
        </w:div>
        <w:div w:id="469052759">
          <w:marLeft w:val="0"/>
          <w:marRight w:val="0"/>
          <w:marTop w:val="0"/>
          <w:marBottom w:val="0"/>
          <w:divBdr>
            <w:top w:val="none" w:sz="0" w:space="0" w:color="auto"/>
            <w:left w:val="none" w:sz="0" w:space="0" w:color="auto"/>
            <w:bottom w:val="none" w:sz="0" w:space="0" w:color="auto"/>
            <w:right w:val="none" w:sz="0" w:space="0" w:color="auto"/>
          </w:divBdr>
        </w:div>
        <w:div w:id="1962027342">
          <w:marLeft w:val="0"/>
          <w:marRight w:val="0"/>
          <w:marTop w:val="0"/>
          <w:marBottom w:val="0"/>
          <w:divBdr>
            <w:top w:val="none" w:sz="0" w:space="0" w:color="auto"/>
            <w:left w:val="none" w:sz="0" w:space="0" w:color="auto"/>
            <w:bottom w:val="none" w:sz="0" w:space="0" w:color="auto"/>
            <w:right w:val="none" w:sz="0" w:space="0" w:color="auto"/>
          </w:divBdr>
        </w:div>
        <w:div w:id="639649076">
          <w:marLeft w:val="0"/>
          <w:marRight w:val="0"/>
          <w:marTop w:val="0"/>
          <w:marBottom w:val="0"/>
          <w:divBdr>
            <w:top w:val="none" w:sz="0" w:space="0" w:color="auto"/>
            <w:left w:val="none" w:sz="0" w:space="0" w:color="auto"/>
            <w:bottom w:val="none" w:sz="0" w:space="0" w:color="auto"/>
            <w:right w:val="none" w:sz="0" w:space="0" w:color="auto"/>
          </w:divBdr>
        </w:div>
        <w:div w:id="1711681129">
          <w:marLeft w:val="0"/>
          <w:marRight w:val="0"/>
          <w:marTop w:val="0"/>
          <w:marBottom w:val="0"/>
          <w:divBdr>
            <w:top w:val="none" w:sz="0" w:space="0" w:color="auto"/>
            <w:left w:val="none" w:sz="0" w:space="0" w:color="auto"/>
            <w:bottom w:val="none" w:sz="0" w:space="0" w:color="auto"/>
            <w:right w:val="none" w:sz="0" w:space="0" w:color="auto"/>
          </w:divBdr>
        </w:div>
        <w:div w:id="57821361">
          <w:marLeft w:val="0"/>
          <w:marRight w:val="0"/>
          <w:marTop w:val="0"/>
          <w:marBottom w:val="0"/>
          <w:divBdr>
            <w:top w:val="none" w:sz="0" w:space="0" w:color="auto"/>
            <w:left w:val="none" w:sz="0" w:space="0" w:color="auto"/>
            <w:bottom w:val="none" w:sz="0" w:space="0" w:color="auto"/>
            <w:right w:val="none" w:sz="0" w:space="0" w:color="auto"/>
          </w:divBdr>
        </w:div>
        <w:div w:id="1000233398">
          <w:marLeft w:val="0"/>
          <w:marRight w:val="0"/>
          <w:marTop w:val="0"/>
          <w:marBottom w:val="0"/>
          <w:divBdr>
            <w:top w:val="none" w:sz="0" w:space="0" w:color="auto"/>
            <w:left w:val="none" w:sz="0" w:space="0" w:color="auto"/>
            <w:bottom w:val="none" w:sz="0" w:space="0" w:color="auto"/>
            <w:right w:val="none" w:sz="0" w:space="0" w:color="auto"/>
          </w:divBdr>
        </w:div>
        <w:div w:id="1179655031">
          <w:marLeft w:val="0"/>
          <w:marRight w:val="0"/>
          <w:marTop w:val="0"/>
          <w:marBottom w:val="0"/>
          <w:divBdr>
            <w:top w:val="none" w:sz="0" w:space="0" w:color="auto"/>
            <w:left w:val="none" w:sz="0" w:space="0" w:color="auto"/>
            <w:bottom w:val="none" w:sz="0" w:space="0" w:color="auto"/>
            <w:right w:val="none" w:sz="0" w:space="0" w:color="auto"/>
          </w:divBdr>
        </w:div>
        <w:div w:id="812990029">
          <w:marLeft w:val="0"/>
          <w:marRight w:val="0"/>
          <w:marTop w:val="0"/>
          <w:marBottom w:val="0"/>
          <w:divBdr>
            <w:top w:val="none" w:sz="0" w:space="0" w:color="auto"/>
            <w:left w:val="none" w:sz="0" w:space="0" w:color="auto"/>
            <w:bottom w:val="none" w:sz="0" w:space="0" w:color="auto"/>
            <w:right w:val="none" w:sz="0" w:space="0" w:color="auto"/>
          </w:divBdr>
        </w:div>
        <w:div w:id="780953897">
          <w:marLeft w:val="0"/>
          <w:marRight w:val="0"/>
          <w:marTop w:val="0"/>
          <w:marBottom w:val="0"/>
          <w:divBdr>
            <w:top w:val="none" w:sz="0" w:space="0" w:color="auto"/>
            <w:left w:val="none" w:sz="0" w:space="0" w:color="auto"/>
            <w:bottom w:val="none" w:sz="0" w:space="0" w:color="auto"/>
            <w:right w:val="none" w:sz="0" w:space="0" w:color="auto"/>
          </w:divBdr>
        </w:div>
        <w:div w:id="1982535959">
          <w:marLeft w:val="0"/>
          <w:marRight w:val="0"/>
          <w:marTop w:val="0"/>
          <w:marBottom w:val="0"/>
          <w:divBdr>
            <w:top w:val="none" w:sz="0" w:space="0" w:color="auto"/>
            <w:left w:val="none" w:sz="0" w:space="0" w:color="auto"/>
            <w:bottom w:val="none" w:sz="0" w:space="0" w:color="auto"/>
            <w:right w:val="none" w:sz="0" w:space="0" w:color="auto"/>
          </w:divBdr>
        </w:div>
        <w:div w:id="166134105">
          <w:marLeft w:val="0"/>
          <w:marRight w:val="0"/>
          <w:marTop w:val="0"/>
          <w:marBottom w:val="0"/>
          <w:divBdr>
            <w:top w:val="none" w:sz="0" w:space="0" w:color="auto"/>
            <w:left w:val="none" w:sz="0" w:space="0" w:color="auto"/>
            <w:bottom w:val="none" w:sz="0" w:space="0" w:color="auto"/>
            <w:right w:val="none" w:sz="0" w:space="0" w:color="auto"/>
          </w:divBdr>
        </w:div>
        <w:div w:id="754790675">
          <w:marLeft w:val="0"/>
          <w:marRight w:val="0"/>
          <w:marTop w:val="0"/>
          <w:marBottom w:val="0"/>
          <w:divBdr>
            <w:top w:val="none" w:sz="0" w:space="0" w:color="auto"/>
            <w:left w:val="none" w:sz="0" w:space="0" w:color="auto"/>
            <w:bottom w:val="none" w:sz="0" w:space="0" w:color="auto"/>
            <w:right w:val="none" w:sz="0" w:space="0" w:color="auto"/>
          </w:divBdr>
        </w:div>
        <w:div w:id="1239095759">
          <w:marLeft w:val="0"/>
          <w:marRight w:val="0"/>
          <w:marTop w:val="0"/>
          <w:marBottom w:val="0"/>
          <w:divBdr>
            <w:top w:val="none" w:sz="0" w:space="0" w:color="auto"/>
            <w:left w:val="none" w:sz="0" w:space="0" w:color="auto"/>
            <w:bottom w:val="none" w:sz="0" w:space="0" w:color="auto"/>
            <w:right w:val="none" w:sz="0" w:space="0" w:color="auto"/>
          </w:divBdr>
        </w:div>
        <w:div w:id="618877677">
          <w:marLeft w:val="0"/>
          <w:marRight w:val="0"/>
          <w:marTop w:val="0"/>
          <w:marBottom w:val="0"/>
          <w:divBdr>
            <w:top w:val="none" w:sz="0" w:space="0" w:color="auto"/>
            <w:left w:val="none" w:sz="0" w:space="0" w:color="auto"/>
            <w:bottom w:val="none" w:sz="0" w:space="0" w:color="auto"/>
            <w:right w:val="none" w:sz="0" w:space="0" w:color="auto"/>
          </w:divBdr>
        </w:div>
        <w:div w:id="2017615158">
          <w:marLeft w:val="0"/>
          <w:marRight w:val="0"/>
          <w:marTop w:val="0"/>
          <w:marBottom w:val="0"/>
          <w:divBdr>
            <w:top w:val="none" w:sz="0" w:space="0" w:color="auto"/>
            <w:left w:val="none" w:sz="0" w:space="0" w:color="auto"/>
            <w:bottom w:val="none" w:sz="0" w:space="0" w:color="auto"/>
            <w:right w:val="none" w:sz="0" w:space="0" w:color="auto"/>
          </w:divBdr>
        </w:div>
        <w:div w:id="2110352712">
          <w:marLeft w:val="0"/>
          <w:marRight w:val="0"/>
          <w:marTop w:val="0"/>
          <w:marBottom w:val="0"/>
          <w:divBdr>
            <w:top w:val="none" w:sz="0" w:space="0" w:color="auto"/>
            <w:left w:val="none" w:sz="0" w:space="0" w:color="auto"/>
            <w:bottom w:val="none" w:sz="0" w:space="0" w:color="auto"/>
            <w:right w:val="none" w:sz="0" w:space="0" w:color="auto"/>
          </w:divBdr>
        </w:div>
        <w:div w:id="153035656">
          <w:marLeft w:val="0"/>
          <w:marRight w:val="0"/>
          <w:marTop w:val="0"/>
          <w:marBottom w:val="0"/>
          <w:divBdr>
            <w:top w:val="none" w:sz="0" w:space="0" w:color="auto"/>
            <w:left w:val="none" w:sz="0" w:space="0" w:color="auto"/>
            <w:bottom w:val="none" w:sz="0" w:space="0" w:color="auto"/>
            <w:right w:val="none" w:sz="0" w:space="0" w:color="auto"/>
          </w:divBdr>
        </w:div>
        <w:div w:id="910043020">
          <w:marLeft w:val="0"/>
          <w:marRight w:val="0"/>
          <w:marTop w:val="0"/>
          <w:marBottom w:val="0"/>
          <w:divBdr>
            <w:top w:val="none" w:sz="0" w:space="0" w:color="auto"/>
            <w:left w:val="none" w:sz="0" w:space="0" w:color="auto"/>
            <w:bottom w:val="none" w:sz="0" w:space="0" w:color="auto"/>
            <w:right w:val="none" w:sz="0" w:space="0" w:color="auto"/>
          </w:divBdr>
        </w:div>
        <w:div w:id="918292249">
          <w:marLeft w:val="0"/>
          <w:marRight w:val="0"/>
          <w:marTop w:val="0"/>
          <w:marBottom w:val="0"/>
          <w:divBdr>
            <w:top w:val="none" w:sz="0" w:space="0" w:color="auto"/>
            <w:left w:val="none" w:sz="0" w:space="0" w:color="auto"/>
            <w:bottom w:val="none" w:sz="0" w:space="0" w:color="auto"/>
            <w:right w:val="none" w:sz="0" w:space="0" w:color="auto"/>
          </w:divBdr>
        </w:div>
        <w:div w:id="1334530536">
          <w:marLeft w:val="0"/>
          <w:marRight w:val="0"/>
          <w:marTop w:val="0"/>
          <w:marBottom w:val="0"/>
          <w:divBdr>
            <w:top w:val="none" w:sz="0" w:space="0" w:color="auto"/>
            <w:left w:val="none" w:sz="0" w:space="0" w:color="auto"/>
            <w:bottom w:val="none" w:sz="0" w:space="0" w:color="auto"/>
            <w:right w:val="none" w:sz="0" w:space="0" w:color="auto"/>
          </w:divBdr>
        </w:div>
        <w:div w:id="1237664462">
          <w:marLeft w:val="0"/>
          <w:marRight w:val="0"/>
          <w:marTop w:val="0"/>
          <w:marBottom w:val="0"/>
          <w:divBdr>
            <w:top w:val="none" w:sz="0" w:space="0" w:color="auto"/>
            <w:left w:val="none" w:sz="0" w:space="0" w:color="auto"/>
            <w:bottom w:val="none" w:sz="0" w:space="0" w:color="auto"/>
            <w:right w:val="none" w:sz="0" w:space="0" w:color="auto"/>
          </w:divBdr>
        </w:div>
        <w:div w:id="2058506282">
          <w:marLeft w:val="0"/>
          <w:marRight w:val="0"/>
          <w:marTop w:val="0"/>
          <w:marBottom w:val="0"/>
          <w:divBdr>
            <w:top w:val="none" w:sz="0" w:space="0" w:color="auto"/>
            <w:left w:val="none" w:sz="0" w:space="0" w:color="auto"/>
            <w:bottom w:val="none" w:sz="0" w:space="0" w:color="auto"/>
            <w:right w:val="none" w:sz="0" w:space="0" w:color="auto"/>
          </w:divBdr>
        </w:div>
        <w:div w:id="2067409615">
          <w:marLeft w:val="0"/>
          <w:marRight w:val="0"/>
          <w:marTop w:val="0"/>
          <w:marBottom w:val="0"/>
          <w:divBdr>
            <w:top w:val="none" w:sz="0" w:space="0" w:color="auto"/>
            <w:left w:val="none" w:sz="0" w:space="0" w:color="auto"/>
            <w:bottom w:val="none" w:sz="0" w:space="0" w:color="auto"/>
            <w:right w:val="none" w:sz="0" w:space="0" w:color="auto"/>
          </w:divBdr>
        </w:div>
        <w:div w:id="1287469528">
          <w:marLeft w:val="0"/>
          <w:marRight w:val="0"/>
          <w:marTop w:val="0"/>
          <w:marBottom w:val="0"/>
          <w:divBdr>
            <w:top w:val="none" w:sz="0" w:space="0" w:color="auto"/>
            <w:left w:val="none" w:sz="0" w:space="0" w:color="auto"/>
            <w:bottom w:val="none" w:sz="0" w:space="0" w:color="auto"/>
            <w:right w:val="none" w:sz="0" w:space="0" w:color="auto"/>
          </w:divBdr>
        </w:div>
        <w:div w:id="943611301">
          <w:marLeft w:val="0"/>
          <w:marRight w:val="0"/>
          <w:marTop w:val="0"/>
          <w:marBottom w:val="0"/>
          <w:divBdr>
            <w:top w:val="none" w:sz="0" w:space="0" w:color="auto"/>
            <w:left w:val="none" w:sz="0" w:space="0" w:color="auto"/>
            <w:bottom w:val="none" w:sz="0" w:space="0" w:color="auto"/>
            <w:right w:val="none" w:sz="0" w:space="0" w:color="auto"/>
          </w:divBdr>
        </w:div>
      </w:divsChild>
    </w:div>
    <w:div w:id="1013192997">
      <w:bodyDiv w:val="1"/>
      <w:marLeft w:val="0"/>
      <w:marRight w:val="0"/>
      <w:marTop w:val="0"/>
      <w:marBottom w:val="0"/>
      <w:divBdr>
        <w:top w:val="none" w:sz="0" w:space="0" w:color="auto"/>
        <w:left w:val="none" w:sz="0" w:space="0" w:color="auto"/>
        <w:bottom w:val="none" w:sz="0" w:space="0" w:color="auto"/>
        <w:right w:val="none" w:sz="0" w:space="0" w:color="auto"/>
      </w:divBdr>
    </w:div>
    <w:div w:id="1124156969">
      <w:bodyDiv w:val="1"/>
      <w:marLeft w:val="0"/>
      <w:marRight w:val="0"/>
      <w:marTop w:val="0"/>
      <w:marBottom w:val="0"/>
      <w:divBdr>
        <w:top w:val="none" w:sz="0" w:space="0" w:color="auto"/>
        <w:left w:val="none" w:sz="0" w:space="0" w:color="auto"/>
        <w:bottom w:val="none" w:sz="0" w:space="0" w:color="auto"/>
        <w:right w:val="none" w:sz="0" w:space="0" w:color="auto"/>
      </w:divBdr>
    </w:div>
    <w:div w:id="1134904148">
      <w:bodyDiv w:val="1"/>
      <w:marLeft w:val="0"/>
      <w:marRight w:val="0"/>
      <w:marTop w:val="0"/>
      <w:marBottom w:val="0"/>
      <w:divBdr>
        <w:top w:val="none" w:sz="0" w:space="0" w:color="auto"/>
        <w:left w:val="none" w:sz="0" w:space="0" w:color="auto"/>
        <w:bottom w:val="none" w:sz="0" w:space="0" w:color="auto"/>
        <w:right w:val="none" w:sz="0" w:space="0" w:color="auto"/>
      </w:divBdr>
    </w:div>
    <w:div w:id="1137406662">
      <w:bodyDiv w:val="1"/>
      <w:marLeft w:val="0"/>
      <w:marRight w:val="0"/>
      <w:marTop w:val="0"/>
      <w:marBottom w:val="0"/>
      <w:divBdr>
        <w:top w:val="none" w:sz="0" w:space="0" w:color="auto"/>
        <w:left w:val="none" w:sz="0" w:space="0" w:color="auto"/>
        <w:bottom w:val="none" w:sz="0" w:space="0" w:color="auto"/>
        <w:right w:val="none" w:sz="0" w:space="0" w:color="auto"/>
      </w:divBdr>
    </w:div>
    <w:div w:id="1178731343">
      <w:bodyDiv w:val="1"/>
      <w:marLeft w:val="0"/>
      <w:marRight w:val="0"/>
      <w:marTop w:val="0"/>
      <w:marBottom w:val="0"/>
      <w:divBdr>
        <w:top w:val="none" w:sz="0" w:space="0" w:color="auto"/>
        <w:left w:val="none" w:sz="0" w:space="0" w:color="auto"/>
        <w:bottom w:val="none" w:sz="0" w:space="0" w:color="auto"/>
        <w:right w:val="none" w:sz="0" w:space="0" w:color="auto"/>
      </w:divBdr>
    </w:div>
    <w:div w:id="1250892804">
      <w:bodyDiv w:val="1"/>
      <w:marLeft w:val="0"/>
      <w:marRight w:val="0"/>
      <w:marTop w:val="0"/>
      <w:marBottom w:val="0"/>
      <w:divBdr>
        <w:top w:val="none" w:sz="0" w:space="0" w:color="auto"/>
        <w:left w:val="none" w:sz="0" w:space="0" w:color="auto"/>
        <w:bottom w:val="none" w:sz="0" w:space="0" w:color="auto"/>
        <w:right w:val="none" w:sz="0" w:space="0" w:color="auto"/>
      </w:divBdr>
    </w:div>
    <w:div w:id="1251087174">
      <w:bodyDiv w:val="1"/>
      <w:marLeft w:val="0"/>
      <w:marRight w:val="0"/>
      <w:marTop w:val="0"/>
      <w:marBottom w:val="0"/>
      <w:divBdr>
        <w:top w:val="none" w:sz="0" w:space="0" w:color="auto"/>
        <w:left w:val="none" w:sz="0" w:space="0" w:color="auto"/>
        <w:bottom w:val="none" w:sz="0" w:space="0" w:color="auto"/>
        <w:right w:val="none" w:sz="0" w:space="0" w:color="auto"/>
      </w:divBdr>
    </w:div>
    <w:div w:id="1460025166">
      <w:bodyDiv w:val="1"/>
      <w:marLeft w:val="0"/>
      <w:marRight w:val="0"/>
      <w:marTop w:val="0"/>
      <w:marBottom w:val="0"/>
      <w:divBdr>
        <w:top w:val="none" w:sz="0" w:space="0" w:color="auto"/>
        <w:left w:val="none" w:sz="0" w:space="0" w:color="auto"/>
        <w:bottom w:val="none" w:sz="0" w:space="0" w:color="auto"/>
        <w:right w:val="none" w:sz="0" w:space="0" w:color="auto"/>
      </w:divBdr>
    </w:div>
    <w:div w:id="1488084753">
      <w:bodyDiv w:val="1"/>
      <w:marLeft w:val="0"/>
      <w:marRight w:val="0"/>
      <w:marTop w:val="0"/>
      <w:marBottom w:val="0"/>
      <w:divBdr>
        <w:top w:val="none" w:sz="0" w:space="0" w:color="auto"/>
        <w:left w:val="none" w:sz="0" w:space="0" w:color="auto"/>
        <w:bottom w:val="none" w:sz="0" w:space="0" w:color="auto"/>
        <w:right w:val="none" w:sz="0" w:space="0" w:color="auto"/>
      </w:divBdr>
    </w:div>
    <w:div w:id="1628581006">
      <w:bodyDiv w:val="1"/>
      <w:marLeft w:val="0"/>
      <w:marRight w:val="0"/>
      <w:marTop w:val="0"/>
      <w:marBottom w:val="0"/>
      <w:divBdr>
        <w:top w:val="none" w:sz="0" w:space="0" w:color="auto"/>
        <w:left w:val="none" w:sz="0" w:space="0" w:color="auto"/>
        <w:bottom w:val="none" w:sz="0" w:space="0" w:color="auto"/>
        <w:right w:val="none" w:sz="0" w:space="0" w:color="auto"/>
      </w:divBdr>
    </w:div>
    <w:div w:id="1702054274">
      <w:bodyDiv w:val="1"/>
      <w:marLeft w:val="0"/>
      <w:marRight w:val="0"/>
      <w:marTop w:val="0"/>
      <w:marBottom w:val="0"/>
      <w:divBdr>
        <w:top w:val="none" w:sz="0" w:space="0" w:color="auto"/>
        <w:left w:val="none" w:sz="0" w:space="0" w:color="auto"/>
        <w:bottom w:val="none" w:sz="0" w:space="0" w:color="auto"/>
        <w:right w:val="none" w:sz="0" w:space="0" w:color="auto"/>
      </w:divBdr>
    </w:div>
    <w:div w:id="1707674926">
      <w:bodyDiv w:val="1"/>
      <w:marLeft w:val="0"/>
      <w:marRight w:val="0"/>
      <w:marTop w:val="0"/>
      <w:marBottom w:val="0"/>
      <w:divBdr>
        <w:top w:val="none" w:sz="0" w:space="0" w:color="auto"/>
        <w:left w:val="none" w:sz="0" w:space="0" w:color="auto"/>
        <w:bottom w:val="none" w:sz="0" w:space="0" w:color="auto"/>
        <w:right w:val="none" w:sz="0" w:space="0" w:color="auto"/>
      </w:divBdr>
    </w:div>
    <w:div w:id="1784835525">
      <w:bodyDiv w:val="1"/>
      <w:marLeft w:val="0"/>
      <w:marRight w:val="0"/>
      <w:marTop w:val="0"/>
      <w:marBottom w:val="0"/>
      <w:divBdr>
        <w:top w:val="none" w:sz="0" w:space="0" w:color="auto"/>
        <w:left w:val="none" w:sz="0" w:space="0" w:color="auto"/>
        <w:bottom w:val="none" w:sz="0" w:space="0" w:color="auto"/>
        <w:right w:val="none" w:sz="0" w:space="0" w:color="auto"/>
      </w:divBdr>
    </w:div>
    <w:div w:id="1841044806">
      <w:bodyDiv w:val="1"/>
      <w:marLeft w:val="0"/>
      <w:marRight w:val="0"/>
      <w:marTop w:val="0"/>
      <w:marBottom w:val="0"/>
      <w:divBdr>
        <w:top w:val="none" w:sz="0" w:space="0" w:color="auto"/>
        <w:left w:val="none" w:sz="0" w:space="0" w:color="auto"/>
        <w:bottom w:val="none" w:sz="0" w:space="0" w:color="auto"/>
        <w:right w:val="none" w:sz="0" w:space="0" w:color="auto"/>
      </w:divBdr>
    </w:div>
    <w:div w:id="1851720088">
      <w:bodyDiv w:val="1"/>
      <w:marLeft w:val="0"/>
      <w:marRight w:val="0"/>
      <w:marTop w:val="0"/>
      <w:marBottom w:val="0"/>
      <w:divBdr>
        <w:top w:val="none" w:sz="0" w:space="0" w:color="auto"/>
        <w:left w:val="none" w:sz="0" w:space="0" w:color="auto"/>
        <w:bottom w:val="none" w:sz="0" w:space="0" w:color="auto"/>
        <w:right w:val="none" w:sz="0" w:space="0" w:color="auto"/>
      </w:divBdr>
    </w:div>
    <w:div w:id="1885166742">
      <w:bodyDiv w:val="1"/>
      <w:marLeft w:val="0"/>
      <w:marRight w:val="0"/>
      <w:marTop w:val="0"/>
      <w:marBottom w:val="0"/>
      <w:divBdr>
        <w:top w:val="none" w:sz="0" w:space="0" w:color="auto"/>
        <w:left w:val="none" w:sz="0" w:space="0" w:color="auto"/>
        <w:bottom w:val="none" w:sz="0" w:space="0" w:color="auto"/>
        <w:right w:val="none" w:sz="0" w:space="0" w:color="auto"/>
      </w:divBdr>
    </w:div>
    <w:div w:id="1965193789">
      <w:bodyDiv w:val="1"/>
      <w:marLeft w:val="0"/>
      <w:marRight w:val="0"/>
      <w:marTop w:val="0"/>
      <w:marBottom w:val="0"/>
      <w:divBdr>
        <w:top w:val="none" w:sz="0" w:space="0" w:color="auto"/>
        <w:left w:val="none" w:sz="0" w:space="0" w:color="auto"/>
        <w:bottom w:val="none" w:sz="0" w:space="0" w:color="auto"/>
        <w:right w:val="none" w:sz="0" w:space="0" w:color="auto"/>
      </w:divBdr>
    </w:div>
    <w:div w:id="1996764537">
      <w:bodyDiv w:val="1"/>
      <w:marLeft w:val="0"/>
      <w:marRight w:val="0"/>
      <w:marTop w:val="0"/>
      <w:marBottom w:val="0"/>
      <w:divBdr>
        <w:top w:val="none" w:sz="0" w:space="0" w:color="auto"/>
        <w:left w:val="none" w:sz="0" w:space="0" w:color="auto"/>
        <w:bottom w:val="none" w:sz="0" w:space="0" w:color="auto"/>
        <w:right w:val="none" w:sz="0" w:space="0" w:color="auto"/>
      </w:divBdr>
    </w:div>
    <w:div w:id="20400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Independent_variable" TargetMode="External"/><Relationship Id="rId12" Type="http://schemas.openxmlformats.org/officeDocument/2006/relationships/hyperlink" Target="http://en.wikipedia.org/wiki/Statistics" TargetMode="External"/><Relationship Id="rId13" Type="http://schemas.openxmlformats.org/officeDocument/2006/relationships/hyperlink" Target="http://en.wikipedia.org/wiki/Dependent_variable" TargetMode="External"/><Relationship Id="rId14" Type="http://schemas.openxmlformats.org/officeDocument/2006/relationships/hyperlink" Target="http://en.wikipedia.org/wiki/Explanatory_variable" TargetMode="External"/><Relationship Id="rId15" Type="http://schemas.openxmlformats.org/officeDocument/2006/relationships/hyperlink" Target="http://en.wikipedia.org/wiki/Simple_linear_regression" TargetMode="External"/><Relationship Id="rId16" Type="http://schemas.openxmlformats.org/officeDocument/2006/relationships/hyperlink" Target="http://www.ncbi.nlm.nih.gov/pubmed?term=American%20Diabetes%20Association%5BCorporate%20Author%5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tanumidha2001@gmail.com" TargetMode="External"/><Relationship Id="rId10" Type="http://schemas.openxmlformats.org/officeDocument/2006/relationships/hyperlink" Target="http://en.wikipedia.org/wiki/Dependent_vari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6403</Words>
  <Characters>36503</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NA MA</cp:lastModifiedBy>
  <cp:revision>2</cp:revision>
  <dcterms:created xsi:type="dcterms:W3CDTF">2014-12-30T21:04:00Z</dcterms:created>
  <dcterms:modified xsi:type="dcterms:W3CDTF">2014-12-30T21:04:00Z</dcterms:modified>
</cp:coreProperties>
</file>