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6BA" w:rsidRPr="008252A6" w:rsidRDefault="00D56413" w:rsidP="008252A6">
      <w:pPr>
        <w:adjustRightInd w:val="0"/>
        <w:snapToGrid w:val="0"/>
        <w:spacing w:line="360" w:lineRule="auto"/>
        <w:rPr>
          <w:rFonts w:ascii="Book Antiqua" w:eastAsiaTheme="minorEastAsia" w:hAnsi="Book Antiqua" w:cs="宋体"/>
          <w:i/>
          <w:color w:val="000000" w:themeColor="text1"/>
        </w:rPr>
      </w:pPr>
      <w:r w:rsidRPr="008252A6">
        <w:rPr>
          <w:rFonts w:ascii="Book Antiqua" w:eastAsia="Times New Roman" w:hAnsi="Book Antiqua" w:cs="宋体"/>
          <w:b/>
          <w:color w:val="000000" w:themeColor="text1"/>
        </w:rPr>
        <w:t>Name of journal:</w:t>
      </w:r>
      <w:r w:rsidRPr="008252A6">
        <w:rPr>
          <w:rFonts w:ascii="Book Antiqua" w:eastAsiaTheme="minorEastAsia" w:hAnsi="Book Antiqua" w:cs="宋体" w:hint="eastAsia"/>
          <w:b/>
          <w:color w:val="000000" w:themeColor="text1"/>
        </w:rPr>
        <w:t xml:space="preserve"> </w:t>
      </w:r>
      <w:r w:rsidRPr="008252A6">
        <w:rPr>
          <w:rFonts w:ascii="Book Antiqua" w:eastAsiaTheme="minorEastAsia" w:hAnsi="Book Antiqua" w:cs="宋体"/>
          <w:b/>
          <w:color w:val="000000" w:themeColor="text1"/>
        </w:rPr>
        <w:t>World Journal of Gastroenterology</w:t>
      </w:r>
    </w:p>
    <w:p w:rsidR="00A556BA" w:rsidRPr="008252A6" w:rsidRDefault="00A556BA" w:rsidP="008252A6">
      <w:pPr>
        <w:adjustRightInd w:val="0"/>
        <w:snapToGrid w:val="0"/>
        <w:spacing w:line="360" w:lineRule="auto"/>
        <w:rPr>
          <w:rFonts w:ascii="Book Antiqua" w:hAnsi="Book Antiqua" w:cs="Arial"/>
          <w:b/>
          <w:color w:val="000000" w:themeColor="text1"/>
          <w:lang w:val="en"/>
        </w:rPr>
      </w:pPr>
      <w:r w:rsidRPr="008252A6">
        <w:rPr>
          <w:rFonts w:ascii="Book Antiqua" w:hAnsi="Book Antiqua" w:cs="Arial"/>
          <w:b/>
          <w:color w:val="000000" w:themeColor="text1"/>
          <w:lang w:val="en"/>
        </w:rPr>
        <w:t xml:space="preserve">ESPS Manuscript NO: </w:t>
      </w:r>
      <w:r w:rsidRPr="008252A6">
        <w:rPr>
          <w:rFonts w:ascii="Book Antiqua" w:hAnsi="Book Antiqua" w:cs="Arial" w:hint="eastAsia"/>
          <w:b/>
          <w:color w:val="000000" w:themeColor="text1"/>
          <w:lang w:val="en"/>
        </w:rPr>
        <w:t>12956</w:t>
      </w:r>
    </w:p>
    <w:p w:rsidR="00A556BA" w:rsidRPr="008252A6" w:rsidRDefault="00A556BA" w:rsidP="008252A6">
      <w:pPr>
        <w:autoSpaceDE w:val="0"/>
        <w:autoSpaceDN w:val="0"/>
        <w:adjustRightInd w:val="0"/>
        <w:snapToGrid w:val="0"/>
        <w:spacing w:line="360" w:lineRule="auto"/>
        <w:rPr>
          <w:rFonts w:ascii="Book Antiqua" w:hAnsi="Book Antiqua"/>
          <w:b/>
          <w:color w:val="000000" w:themeColor="text1"/>
          <w:kern w:val="0"/>
        </w:rPr>
      </w:pPr>
      <w:bookmarkStart w:id="0" w:name="OLE_LINK3"/>
      <w:bookmarkStart w:id="1" w:name="OLE_LINK4"/>
      <w:r w:rsidRPr="008252A6">
        <w:rPr>
          <w:rFonts w:ascii="Book Antiqua" w:hAnsi="Book Antiqua"/>
          <w:b/>
          <w:color w:val="000000" w:themeColor="text1"/>
          <w:kern w:val="0"/>
        </w:rPr>
        <w:t xml:space="preserve">Columns: </w:t>
      </w:r>
      <w:bookmarkEnd w:id="0"/>
      <w:bookmarkEnd w:id="1"/>
      <w:r w:rsidRPr="008252A6">
        <w:rPr>
          <w:rFonts w:ascii="Book Antiqua" w:hAnsi="Book Antiqua"/>
          <w:b/>
          <w:color w:val="000000" w:themeColor="text1"/>
          <w:kern w:val="0"/>
        </w:rPr>
        <w:t>ORIGINAL ARTICLE</w:t>
      </w:r>
    </w:p>
    <w:p w:rsidR="00A556BA" w:rsidRPr="005F7DC3" w:rsidRDefault="00A556BA" w:rsidP="008252A6">
      <w:pPr>
        <w:adjustRightInd w:val="0"/>
        <w:snapToGrid w:val="0"/>
        <w:spacing w:line="360" w:lineRule="auto"/>
        <w:rPr>
          <w:rFonts w:ascii="Book Antiqua" w:hAnsi="Book Antiqua" w:cs="Arial"/>
          <w:b/>
          <w:color w:val="0000FF"/>
          <w:lang w:val="en"/>
        </w:rPr>
      </w:pPr>
    </w:p>
    <w:p w:rsidR="00A556BA" w:rsidRPr="00EF7F95" w:rsidRDefault="00A556BA" w:rsidP="008252A6">
      <w:pPr>
        <w:adjustRightInd w:val="0"/>
        <w:snapToGrid w:val="0"/>
        <w:spacing w:line="360" w:lineRule="auto"/>
        <w:rPr>
          <w:rFonts w:ascii="Book Antiqua" w:hAnsi="Book Antiqua"/>
          <w:i/>
          <w:color w:val="000000" w:themeColor="text1"/>
          <w:sz w:val="24"/>
        </w:rPr>
      </w:pPr>
      <w:r w:rsidRPr="00EF7F95">
        <w:rPr>
          <w:rFonts w:ascii="Book Antiqua" w:eastAsia="华文细黑" w:hAnsi="Book Antiqua" w:cs="Tahoma"/>
          <w:b/>
          <w:i/>
          <w:color w:val="000000" w:themeColor="text1"/>
          <w:sz w:val="28"/>
          <w:szCs w:val="28"/>
        </w:rPr>
        <w:t>Basic Study</w:t>
      </w:r>
    </w:p>
    <w:p w:rsidR="00D43C43" w:rsidRPr="00F74AE9" w:rsidRDefault="00D43C43" w:rsidP="008252A6">
      <w:pPr>
        <w:adjustRightInd w:val="0"/>
        <w:snapToGrid w:val="0"/>
        <w:spacing w:line="360" w:lineRule="auto"/>
        <w:rPr>
          <w:rFonts w:ascii="Book Antiqua" w:hAnsi="Book Antiqua" w:cs="Times New Roman"/>
          <w:b/>
          <w:sz w:val="24"/>
          <w:szCs w:val="24"/>
        </w:rPr>
      </w:pPr>
      <w:r w:rsidRPr="00F74AE9">
        <w:rPr>
          <w:rFonts w:ascii="Book Antiqua" w:hAnsi="Book Antiqua" w:cs="Times New Roman"/>
          <w:b/>
          <w:sz w:val="24"/>
          <w:szCs w:val="24"/>
        </w:rPr>
        <w:t>H</w:t>
      </w:r>
      <w:r w:rsidRPr="00F74AE9">
        <w:rPr>
          <w:rFonts w:ascii="Book Antiqua" w:hAnsi="Book Antiqua" w:cs="Times New Roman"/>
          <w:b/>
          <w:sz w:val="24"/>
          <w:szCs w:val="24"/>
          <w:vertAlign w:val="subscript"/>
        </w:rPr>
        <w:t>2</w:t>
      </w:r>
      <w:r w:rsidRPr="00F74AE9">
        <w:rPr>
          <w:rFonts w:ascii="Book Antiqua" w:hAnsi="Book Antiqua" w:cs="Times New Roman"/>
          <w:b/>
          <w:sz w:val="24"/>
          <w:szCs w:val="24"/>
        </w:rPr>
        <w:t xml:space="preserve">S down-regulates </w:t>
      </w:r>
      <w:r w:rsidR="008E1443" w:rsidRPr="00F74AE9">
        <w:rPr>
          <w:rFonts w:ascii="Book Antiqua" w:hAnsi="Book Antiqua" w:cs="Times New Roman"/>
          <w:b/>
          <w:sz w:val="24"/>
          <w:szCs w:val="24"/>
        </w:rPr>
        <w:t>severe acute pancreatitis</w:t>
      </w:r>
      <w:r w:rsidRPr="00F74AE9">
        <w:rPr>
          <w:rFonts w:ascii="Book Antiqua" w:hAnsi="Book Antiqua" w:cs="Times New Roman"/>
          <w:b/>
          <w:sz w:val="24"/>
          <w:szCs w:val="24"/>
        </w:rPr>
        <w:t xml:space="preserve"> through the PI</w:t>
      </w:r>
      <w:r w:rsidRPr="00F74AE9">
        <w:rPr>
          <w:rFonts w:ascii="Book Antiqua" w:hAnsi="Book Antiqua" w:cs="Times New Roman"/>
          <w:b/>
          <w:sz w:val="24"/>
          <w:szCs w:val="24"/>
          <w:vertAlign w:val="subscript"/>
        </w:rPr>
        <w:t>3</w:t>
      </w:r>
      <w:r w:rsidRPr="00F74AE9">
        <w:rPr>
          <w:rFonts w:ascii="Book Antiqua" w:hAnsi="Book Antiqua" w:cs="Times New Roman"/>
          <w:b/>
          <w:sz w:val="24"/>
          <w:szCs w:val="24"/>
        </w:rPr>
        <w:t>K/AKT-NF-</w:t>
      </w:r>
      <w:proofErr w:type="spellStart"/>
      <w:r w:rsidRPr="00F74AE9">
        <w:rPr>
          <w:rFonts w:ascii="Book Antiqua" w:hAnsi="Book Antiqua" w:cs="Times New Roman"/>
          <w:b/>
          <w:sz w:val="24"/>
          <w:szCs w:val="24"/>
        </w:rPr>
        <w:t>κB</w:t>
      </w:r>
      <w:proofErr w:type="spellEnd"/>
      <w:r w:rsidRPr="00F74AE9">
        <w:rPr>
          <w:rFonts w:ascii="Book Antiqua" w:hAnsi="Book Antiqua" w:cs="Times New Roman"/>
          <w:b/>
          <w:sz w:val="24"/>
          <w:szCs w:val="24"/>
        </w:rPr>
        <w:t xml:space="preserve"> pathway </w:t>
      </w:r>
      <w:r w:rsidR="006321BB" w:rsidRPr="006321BB">
        <w:rPr>
          <w:rFonts w:ascii="Book Antiqua" w:hAnsi="Book Antiqua" w:cs="Times New Roman"/>
          <w:b/>
          <w:i/>
          <w:sz w:val="24"/>
          <w:szCs w:val="24"/>
        </w:rPr>
        <w:t>in vivo</w:t>
      </w:r>
    </w:p>
    <w:p w:rsidR="00F74AE9" w:rsidRDefault="00F74AE9" w:rsidP="008252A6">
      <w:pPr>
        <w:adjustRightInd w:val="0"/>
        <w:snapToGrid w:val="0"/>
        <w:spacing w:line="360" w:lineRule="auto"/>
        <w:rPr>
          <w:rFonts w:ascii="Book Antiqua" w:hAnsi="Book Antiqua" w:cs="Times New Roman"/>
          <w:b/>
          <w:sz w:val="24"/>
          <w:szCs w:val="24"/>
        </w:rPr>
      </w:pPr>
    </w:p>
    <w:p w:rsidR="008E332F" w:rsidRPr="008E332F" w:rsidRDefault="008E332F" w:rsidP="008252A6">
      <w:pPr>
        <w:adjustRightInd w:val="0"/>
        <w:snapToGrid w:val="0"/>
        <w:spacing w:line="360" w:lineRule="auto"/>
        <w:rPr>
          <w:rFonts w:ascii="Book Antiqua" w:hAnsi="Book Antiqua" w:cs="Times New Roman"/>
          <w:sz w:val="24"/>
          <w:szCs w:val="24"/>
        </w:rPr>
      </w:pPr>
      <w:r w:rsidRPr="008E332F">
        <w:rPr>
          <w:rFonts w:ascii="Book Antiqua" w:hAnsi="Book Antiqua" w:cs="Times New Roman"/>
          <w:sz w:val="24"/>
          <w:szCs w:val="24"/>
        </w:rPr>
        <w:t>Rao</w:t>
      </w:r>
      <w:r w:rsidRPr="008E332F">
        <w:rPr>
          <w:rFonts w:ascii="Book Antiqua" w:hAnsi="Book Antiqua" w:cs="Times New Roman" w:hint="eastAsia"/>
          <w:sz w:val="24"/>
          <w:szCs w:val="24"/>
        </w:rPr>
        <w:t xml:space="preserve"> CY </w:t>
      </w:r>
      <w:r w:rsidR="00B37DAC" w:rsidRPr="00B37DAC">
        <w:rPr>
          <w:rFonts w:ascii="Book Antiqua" w:hAnsi="Book Antiqua" w:cs="Times New Roman" w:hint="eastAsia"/>
          <w:i/>
          <w:sz w:val="24"/>
          <w:szCs w:val="24"/>
        </w:rPr>
        <w:t>et al</w:t>
      </w:r>
      <w:r w:rsidR="00B37DAC">
        <w:rPr>
          <w:rFonts w:ascii="Book Antiqua" w:hAnsi="Book Antiqua" w:cs="Times New Roman" w:hint="eastAsia"/>
          <w:i/>
          <w:sz w:val="24"/>
          <w:szCs w:val="24"/>
        </w:rPr>
        <w:t>.</w:t>
      </w:r>
      <w:r w:rsidRPr="008E332F">
        <w:rPr>
          <w:rFonts w:ascii="Book Antiqua" w:hAnsi="Book Antiqua" w:cs="Times New Roman" w:hint="eastAsia"/>
          <w:sz w:val="24"/>
          <w:szCs w:val="24"/>
        </w:rPr>
        <w:t xml:space="preserve"> </w:t>
      </w:r>
      <w:r w:rsidR="00A556BA" w:rsidRPr="00A556BA">
        <w:rPr>
          <w:rFonts w:ascii="Book Antiqua" w:hAnsi="Book Antiqua" w:cs="Times New Roman"/>
          <w:sz w:val="24"/>
          <w:szCs w:val="24"/>
        </w:rPr>
        <w:t>H</w:t>
      </w:r>
      <w:r w:rsidR="00A556BA" w:rsidRPr="00A556BA">
        <w:rPr>
          <w:rFonts w:ascii="Book Antiqua" w:hAnsi="Book Antiqua" w:cs="Times New Roman"/>
          <w:sz w:val="24"/>
          <w:szCs w:val="24"/>
          <w:vertAlign w:val="subscript"/>
        </w:rPr>
        <w:t>2</w:t>
      </w:r>
      <w:r w:rsidR="00A556BA" w:rsidRPr="00A556BA">
        <w:rPr>
          <w:rFonts w:ascii="Book Antiqua" w:hAnsi="Book Antiqua" w:cs="Times New Roman"/>
          <w:sz w:val="24"/>
          <w:szCs w:val="24"/>
        </w:rPr>
        <w:t>S down-regulates severe acute pancreatitis</w:t>
      </w:r>
    </w:p>
    <w:p w:rsidR="008E332F" w:rsidRDefault="008E332F" w:rsidP="008252A6">
      <w:pPr>
        <w:adjustRightInd w:val="0"/>
        <w:snapToGrid w:val="0"/>
        <w:spacing w:line="360" w:lineRule="auto"/>
        <w:rPr>
          <w:rFonts w:ascii="Book Antiqua" w:hAnsi="Book Antiqua" w:cs="Times New Roman"/>
          <w:b/>
          <w:sz w:val="24"/>
          <w:szCs w:val="24"/>
        </w:rPr>
      </w:pPr>
    </w:p>
    <w:p w:rsidR="00D43C43" w:rsidRPr="00D56413" w:rsidRDefault="00D43C43" w:rsidP="008252A6">
      <w:pPr>
        <w:adjustRightInd w:val="0"/>
        <w:snapToGrid w:val="0"/>
        <w:spacing w:line="360" w:lineRule="auto"/>
        <w:rPr>
          <w:rFonts w:ascii="Book Antiqua" w:hAnsi="Book Antiqua" w:cs="Times New Roman"/>
          <w:sz w:val="24"/>
          <w:szCs w:val="24"/>
        </w:rPr>
      </w:pPr>
      <w:r w:rsidRPr="00D56413">
        <w:rPr>
          <w:rFonts w:ascii="Book Antiqua" w:hAnsi="Book Antiqua" w:cs="Times New Roman"/>
          <w:sz w:val="24"/>
          <w:szCs w:val="24"/>
        </w:rPr>
        <w:t>Chun</w:t>
      </w:r>
      <w:r w:rsidR="00A41BC5" w:rsidRPr="00D56413">
        <w:rPr>
          <w:rFonts w:ascii="Book Antiqua" w:hAnsi="Book Antiqua" w:cs="Times New Roman"/>
          <w:sz w:val="24"/>
          <w:szCs w:val="24"/>
        </w:rPr>
        <w:t xml:space="preserve">-Yan </w:t>
      </w:r>
      <w:r w:rsidRPr="00D56413">
        <w:rPr>
          <w:rFonts w:ascii="Book Antiqua" w:hAnsi="Book Antiqua" w:cs="Times New Roman"/>
          <w:sz w:val="24"/>
          <w:szCs w:val="24"/>
        </w:rPr>
        <w:t>Rao</w:t>
      </w:r>
      <w:r w:rsidR="00A41BC5" w:rsidRPr="00D56413">
        <w:rPr>
          <w:rFonts w:ascii="Book Antiqua" w:hAnsi="Book Antiqua" w:cs="Times New Roman"/>
          <w:sz w:val="24"/>
          <w:szCs w:val="24"/>
        </w:rPr>
        <w:t xml:space="preserve">, </w:t>
      </w:r>
      <w:proofErr w:type="spellStart"/>
      <w:r w:rsidRPr="00D56413">
        <w:rPr>
          <w:rFonts w:ascii="Book Antiqua" w:hAnsi="Book Antiqua" w:cs="Times New Roman"/>
          <w:sz w:val="24"/>
          <w:szCs w:val="24"/>
        </w:rPr>
        <w:t>Lan</w:t>
      </w:r>
      <w:proofErr w:type="spellEnd"/>
      <w:r w:rsidR="00A41BC5" w:rsidRPr="00D56413">
        <w:rPr>
          <w:rFonts w:ascii="Book Antiqua" w:hAnsi="Book Antiqua" w:cs="Times New Roman"/>
          <w:sz w:val="24"/>
          <w:szCs w:val="24"/>
        </w:rPr>
        <w:t xml:space="preserve">-Ying </w:t>
      </w:r>
      <w:r w:rsidRPr="00D56413">
        <w:rPr>
          <w:rFonts w:ascii="Book Antiqua" w:hAnsi="Book Antiqua" w:cs="Times New Roman"/>
          <w:sz w:val="24"/>
          <w:szCs w:val="24"/>
        </w:rPr>
        <w:t>Fu</w:t>
      </w:r>
      <w:r w:rsidR="00A41BC5" w:rsidRPr="00D56413">
        <w:rPr>
          <w:rFonts w:ascii="Book Antiqua" w:hAnsi="Book Antiqua" w:cs="Times New Roman"/>
          <w:sz w:val="24"/>
          <w:szCs w:val="24"/>
        </w:rPr>
        <w:t xml:space="preserve">, </w:t>
      </w:r>
      <w:r w:rsidRPr="00D56413">
        <w:rPr>
          <w:rFonts w:ascii="Book Antiqua" w:hAnsi="Book Antiqua" w:cs="Times New Roman"/>
          <w:sz w:val="24"/>
          <w:szCs w:val="24"/>
        </w:rPr>
        <w:t>Chang</w:t>
      </w:r>
      <w:r w:rsidR="00A41BC5" w:rsidRPr="00D56413">
        <w:rPr>
          <w:rFonts w:ascii="Book Antiqua" w:hAnsi="Book Antiqua" w:cs="Times New Roman"/>
          <w:sz w:val="24"/>
          <w:szCs w:val="24"/>
        </w:rPr>
        <w:t>-</w:t>
      </w:r>
      <w:proofErr w:type="spellStart"/>
      <w:r w:rsidR="00A41BC5" w:rsidRPr="00D56413">
        <w:rPr>
          <w:rFonts w:ascii="Book Antiqua" w:hAnsi="Book Antiqua" w:cs="Times New Roman"/>
          <w:sz w:val="24"/>
          <w:szCs w:val="24"/>
        </w:rPr>
        <w:t>Lun</w:t>
      </w:r>
      <w:proofErr w:type="spellEnd"/>
      <w:r w:rsidR="00A41BC5" w:rsidRPr="00D56413">
        <w:rPr>
          <w:rFonts w:ascii="Book Antiqua" w:hAnsi="Book Antiqua" w:cs="Times New Roman"/>
          <w:sz w:val="24"/>
          <w:szCs w:val="24"/>
        </w:rPr>
        <w:t xml:space="preserve"> </w:t>
      </w:r>
      <w:r w:rsidRPr="00D56413">
        <w:rPr>
          <w:rFonts w:ascii="Book Antiqua" w:hAnsi="Book Antiqua" w:cs="Times New Roman"/>
          <w:sz w:val="24"/>
          <w:szCs w:val="24"/>
        </w:rPr>
        <w:t>Hu</w:t>
      </w:r>
      <w:r w:rsidR="00A41BC5" w:rsidRPr="00D56413">
        <w:rPr>
          <w:rFonts w:ascii="Book Antiqua" w:hAnsi="Book Antiqua" w:cs="Times New Roman"/>
          <w:sz w:val="24"/>
          <w:szCs w:val="24"/>
        </w:rPr>
        <w:t xml:space="preserve">, </w:t>
      </w:r>
      <w:r w:rsidRPr="00D56413">
        <w:rPr>
          <w:rFonts w:ascii="Book Antiqua" w:hAnsi="Book Antiqua" w:cs="Times New Roman"/>
          <w:sz w:val="24"/>
          <w:szCs w:val="24"/>
        </w:rPr>
        <w:t>Dai</w:t>
      </w:r>
      <w:r w:rsidR="00A41BC5" w:rsidRPr="00D56413">
        <w:rPr>
          <w:rFonts w:ascii="Book Antiqua" w:hAnsi="Book Antiqua" w:cs="Times New Roman"/>
          <w:sz w:val="24"/>
          <w:szCs w:val="24"/>
        </w:rPr>
        <w:t xml:space="preserve">-Xing </w:t>
      </w:r>
      <w:r w:rsidRPr="00D56413">
        <w:rPr>
          <w:rFonts w:ascii="Book Antiqua" w:hAnsi="Book Antiqua" w:cs="Times New Roman"/>
          <w:sz w:val="24"/>
          <w:szCs w:val="24"/>
        </w:rPr>
        <w:t>Chen</w:t>
      </w:r>
      <w:r w:rsidR="00A41BC5" w:rsidRPr="00D56413">
        <w:rPr>
          <w:rFonts w:ascii="Book Antiqua" w:hAnsi="Book Antiqua" w:cs="Times New Roman"/>
          <w:sz w:val="24"/>
          <w:szCs w:val="24"/>
        </w:rPr>
        <w:t xml:space="preserve">, </w:t>
      </w:r>
      <w:r w:rsidRPr="00D56413">
        <w:rPr>
          <w:rFonts w:ascii="Book Antiqua" w:hAnsi="Book Antiqua" w:cs="Times New Roman"/>
          <w:sz w:val="24"/>
          <w:szCs w:val="24"/>
        </w:rPr>
        <w:t xml:space="preserve">Tian </w:t>
      </w:r>
      <w:proofErr w:type="spellStart"/>
      <w:r w:rsidRPr="00D56413">
        <w:rPr>
          <w:rFonts w:ascii="Book Antiqua" w:hAnsi="Book Antiqua" w:cs="Times New Roman"/>
          <w:sz w:val="24"/>
          <w:szCs w:val="24"/>
        </w:rPr>
        <w:t>Gan</w:t>
      </w:r>
      <w:proofErr w:type="spellEnd"/>
      <w:r w:rsidR="00A41BC5" w:rsidRPr="00D56413">
        <w:rPr>
          <w:rFonts w:ascii="Book Antiqua" w:hAnsi="Book Antiqua" w:cs="Times New Roman"/>
          <w:sz w:val="24"/>
          <w:szCs w:val="24"/>
        </w:rPr>
        <w:t xml:space="preserve">, </w:t>
      </w:r>
      <w:r w:rsidRPr="00D56413">
        <w:rPr>
          <w:rFonts w:ascii="Book Antiqua" w:hAnsi="Book Antiqua" w:cs="Times New Roman"/>
          <w:sz w:val="24"/>
          <w:szCs w:val="24"/>
        </w:rPr>
        <w:t>Yi</w:t>
      </w:r>
      <w:r w:rsidR="00A41BC5" w:rsidRPr="00D56413">
        <w:rPr>
          <w:rFonts w:ascii="Book Antiqua" w:hAnsi="Book Antiqua" w:cs="Times New Roman"/>
          <w:sz w:val="24"/>
          <w:szCs w:val="24"/>
        </w:rPr>
        <w:t xml:space="preserve">-Cheng </w:t>
      </w:r>
      <w:r w:rsidRPr="00D56413">
        <w:rPr>
          <w:rFonts w:ascii="Book Antiqua" w:hAnsi="Book Antiqua" w:cs="Times New Roman"/>
          <w:sz w:val="24"/>
          <w:szCs w:val="24"/>
        </w:rPr>
        <w:t>Wang</w:t>
      </w:r>
      <w:r w:rsidR="00A41BC5" w:rsidRPr="00D56413">
        <w:rPr>
          <w:rFonts w:ascii="Book Antiqua" w:hAnsi="Book Antiqua" w:cs="Times New Roman"/>
          <w:sz w:val="24"/>
          <w:szCs w:val="24"/>
        </w:rPr>
        <w:t xml:space="preserve">, </w:t>
      </w:r>
      <w:r w:rsidRPr="00D56413">
        <w:rPr>
          <w:rFonts w:ascii="Book Antiqua" w:hAnsi="Book Antiqua" w:cs="Times New Roman"/>
          <w:sz w:val="24"/>
          <w:szCs w:val="24"/>
        </w:rPr>
        <w:t>Xiao</w:t>
      </w:r>
      <w:r w:rsidR="00A41BC5" w:rsidRPr="00D56413">
        <w:rPr>
          <w:rFonts w:ascii="Book Antiqua" w:hAnsi="Book Antiqua" w:cs="Times New Roman"/>
          <w:sz w:val="24"/>
          <w:szCs w:val="24"/>
        </w:rPr>
        <w:t xml:space="preserve">-Yan </w:t>
      </w:r>
      <w:r w:rsidRPr="00D56413">
        <w:rPr>
          <w:rFonts w:ascii="Book Antiqua" w:hAnsi="Book Antiqua" w:cs="Times New Roman"/>
          <w:sz w:val="24"/>
          <w:szCs w:val="24"/>
        </w:rPr>
        <w:t>Zhao</w:t>
      </w:r>
    </w:p>
    <w:p w:rsidR="00D43C43" w:rsidRPr="00F74AE9" w:rsidRDefault="00D43C43" w:rsidP="008252A6">
      <w:pPr>
        <w:adjustRightInd w:val="0"/>
        <w:snapToGrid w:val="0"/>
        <w:spacing w:line="360" w:lineRule="auto"/>
        <w:rPr>
          <w:rFonts w:ascii="Book Antiqua" w:hAnsi="Book Antiqua" w:cs="Times New Roman"/>
          <w:sz w:val="24"/>
          <w:szCs w:val="24"/>
        </w:rPr>
      </w:pPr>
    </w:p>
    <w:p w:rsidR="00D43C43" w:rsidRPr="00D56413" w:rsidRDefault="00D56413" w:rsidP="008252A6">
      <w:pPr>
        <w:adjustRightInd w:val="0"/>
        <w:snapToGrid w:val="0"/>
        <w:spacing w:line="360" w:lineRule="auto"/>
        <w:rPr>
          <w:rFonts w:ascii="Book Antiqua" w:hAnsi="Book Antiqua" w:cs="Times New Roman"/>
          <w:b/>
          <w:sz w:val="24"/>
          <w:szCs w:val="24"/>
        </w:rPr>
      </w:pPr>
      <w:r w:rsidRPr="00F74AE9">
        <w:rPr>
          <w:rFonts w:ascii="Book Antiqua" w:hAnsi="Book Antiqua" w:cs="Times New Roman"/>
          <w:b/>
          <w:sz w:val="24"/>
          <w:szCs w:val="24"/>
        </w:rPr>
        <w:t xml:space="preserve">Chun-Yan Rao, </w:t>
      </w:r>
      <w:proofErr w:type="spellStart"/>
      <w:r w:rsidRPr="00F74AE9">
        <w:rPr>
          <w:rFonts w:ascii="Book Antiqua" w:hAnsi="Book Antiqua" w:cs="Times New Roman"/>
          <w:b/>
          <w:sz w:val="24"/>
          <w:szCs w:val="24"/>
        </w:rPr>
        <w:t>Lan</w:t>
      </w:r>
      <w:proofErr w:type="spellEnd"/>
      <w:r w:rsidRPr="00F74AE9">
        <w:rPr>
          <w:rFonts w:ascii="Book Antiqua" w:hAnsi="Book Antiqua" w:cs="Times New Roman"/>
          <w:b/>
          <w:sz w:val="24"/>
          <w:szCs w:val="24"/>
        </w:rPr>
        <w:t xml:space="preserve">-Ying Fu, Dai-Xing Chen, Tian </w:t>
      </w:r>
      <w:proofErr w:type="spellStart"/>
      <w:r w:rsidRPr="00F74AE9">
        <w:rPr>
          <w:rFonts w:ascii="Book Antiqua" w:hAnsi="Book Antiqua" w:cs="Times New Roman"/>
          <w:b/>
          <w:sz w:val="24"/>
          <w:szCs w:val="24"/>
        </w:rPr>
        <w:t>Gan</w:t>
      </w:r>
      <w:proofErr w:type="spellEnd"/>
      <w:r w:rsidRPr="00F74AE9">
        <w:rPr>
          <w:rFonts w:ascii="Book Antiqua" w:hAnsi="Book Antiqua" w:cs="Times New Roman"/>
          <w:b/>
          <w:sz w:val="24"/>
          <w:szCs w:val="24"/>
        </w:rPr>
        <w:t>, Xiao-Yan Zhao</w:t>
      </w:r>
      <w:r>
        <w:rPr>
          <w:rFonts w:ascii="Book Antiqua" w:hAnsi="Book Antiqua" w:cs="Times New Roman" w:hint="eastAsia"/>
          <w:b/>
          <w:sz w:val="24"/>
          <w:szCs w:val="24"/>
        </w:rPr>
        <w:t xml:space="preserve">, </w:t>
      </w:r>
      <w:r w:rsidR="00D43C43" w:rsidRPr="00F74AE9">
        <w:rPr>
          <w:rFonts w:ascii="Book Antiqua" w:eastAsia="AdvTTe4bfdd46" w:hAnsi="Book Antiqua"/>
          <w:kern w:val="0"/>
          <w:sz w:val="24"/>
          <w:szCs w:val="24"/>
        </w:rPr>
        <w:t xml:space="preserve">Department of Gastroenterology, </w:t>
      </w:r>
      <w:proofErr w:type="spellStart"/>
      <w:r w:rsidR="00D43C43" w:rsidRPr="00F74AE9">
        <w:rPr>
          <w:rFonts w:ascii="Book Antiqua" w:eastAsia="AdvTTe4bfdd46" w:hAnsi="Book Antiqua"/>
          <w:kern w:val="0"/>
          <w:sz w:val="24"/>
          <w:szCs w:val="24"/>
        </w:rPr>
        <w:t>Xinqiao</w:t>
      </w:r>
      <w:proofErr w:type="spellEnd"/>
      <w:r w:rsidR="00D43C43" w:rsidRPr="00F74AE9">
        <w:rPr>
          <w:rFonts w:ascii="Book Antiqua" w:eastAsia="AdvTTe4bfdd46" w:hAnsi="Book Antiqua"/>
          <w:kern w:val="0"/>
          <w:sz w:val="24"/>
          <w:szCs w:val="24"/>
        </w:rPr>
        <w:t xml:space="preserve"> Hospital, Third Military Medical University, Chongqing 400037, </w:t>
      </w:r>
      <w:r>
        <w:rPr>
          <w:rFonts w:ascii="Book Antiqua" w:eastAsia="AdvTTe4bfdd46" w:hAnsi="Book Antiqua"/>
          <w:kern w:val="0"/>
          <w:sz w:val="24"/>
          <w:szCs w:val="24"/>
        </w:rPr>
        <w:t>China</w:t>
      </w:r>
    </w:p>
    <w:p w:rsidR="00D56413" w:rsidRDefault="00D56413" w:rsidP="008252A6">
      <w:pPr>
        <w:adjustRightInd w:val="0"/>
        <w:snapToGrid w:val="0"/>
        <w:spacing w:line="360" w:lineRule="auto"/>
        <w:rPr>
          <w:rFonts w:ascii="Book Antiqua" w:eastAsia="AdvTTe4bfdd46" w:hAnsi="Book Antiqua"/>
          <w:kern w:val="0"/>
          <w:sz w:val="24"/>
          <w:szCs w:val="24"/>
          <w:vertAlign w:val="superscript"/>
        </w:rPr>
      </w:pPr>
    </w:p>
    <w:p w:rsidR="00DB47E3" w:rsidRDefault="00D56413" w:rsidP="008252A6">
      <w:pPr>
        <w:adjustRightInd w:val="0"/>
        <w:snapToGrid w:val="0"/>
        <w:spacing w:line="360" w:lineRule="auto"/>
        <w:rPr>
          <w:rFonts w:ascii="Book Antiqua" w:eastAsia="AdvTTe4bfdd46" w:hAnsi="Book Antiqua"/>
          <w:kern w:val="0"/>
          <w:sz w:val="24"/>
          <w:szCs w:val="24"/>
        </w:rPr>
      </w:pPr>
      <w:r w:rsidRPr="00F74AE9">
        <w:rPr>
          <w:rFonts w:ascii="Book Antiqua" w:hAnsi="Book Antiqua" w:cs="Times New Roman"/>
          <w:b/>
          <w:sz w:val="24"/>
          <w:szCs w:val="24"/>
        </w:rPr>
        <w:t>Chang-</w:t>
      </w:r>
      <w:proofErr w:type="spellStart"/>
      <w:r w:rsidRPr="00F74AE9">
        <w:rPr>
          <w:rFonts w:ascii="Book Antiqua" w:hAnsi="Book Antiqua" w:cs="Times New Roman"/>
          <w:b/>
          <w:sz w:val="24"/>
          <w:szCs w:val="24"/>
        </w:rPr>
        <w:t>Lun</w:t>
      </w:r>
      <w:proofErr w:type="spellEnd"/>
      <w:r w:rsidRPr="00F74AE9">
        <w:rPr>
          <w:rFonts w:ascii="Book Antiqua" w:hAnsi="Book Antiqua" w:cs="Times New Roman"/>
          <w:b/>
          <w:sz w:val="24"/>
          <w:szCs w:val="24"/>
        </w:rPr>
        <w:t xml:space="preserve"> Hu,</w:t>
      </w:r>
      <w:r>
        <w:rPr>
          <w:rFonts w:hint="eastAsia"/>
        </w:rPr>
        <w:t xml:space="preserve"> </w:t>
      </w:r>
      <w:r w:rsidRPr="00F74AE9">
        <w:rPr>
          <w:rFonts w:ascii="Book Antiqua" w:hAnsi="Book Antiqua" w:cs="Times New Roman"/>
          <w:b/>
          <w:sz w:val="24"/>
          <w:szCs w:val="24"/>
        </w:rPr>
        <w:t>Yi-Cheng Wang,</w:t>
      </w:r>
      <w:r>
        <w:rPr>
          <w:rFonts w:hint="eastAsia"/>
        </w:rPr>
        <w:t xml:space="preserve"> </w:t>
      </w:r>
      <w:r w:rsidR="00D43C43" w:rsidRPr="00F74AE9">
        <w:rPr>
          <w:rFonts w:ascii="Book Antiqua" w:eastAsia="AdvTTe4bfdd46" w:hAnsi="Book Antiqua"/>
          <w:kern w:val="0"/>
          <w:sz w:val="24"/>
          <w:szCs w:val="24"/>
        </w:rPr>
        <w:t xml:space="preserve">Department of Endocrinology, Chongqing Corps Hospital of Chinese People′s Armed Police Forces, Chongqing 40061, </w:t>
      </w:r>
      <w:r>
        <w:rPr>
          <w:rFonts w:ascii="Book Antiqua" w:eastAsia="AdvTTe4bfdd46" w:hAnsi="Book Antiqua"/>
          <w:kern w:val="0"/>
          <w:sz w:val="24"/>
          <w:szCs w:val="24"/>
        </w:rPr>
        <w:t>China</w:t>
      </w:r>
    </w:p>
    <w:p w:rsidR="00D56413" w:rsidRPr="00D56413" w:rsidRDefault="00D56413" w:rsidP="008252A6">
      <w:pPr>
        <w:adjustRightInd w:val="0"/>
        <w:snapToGrid w:val="0"/>
        <w:spacing w:line="360" w:lineRule="auto"/>
      </w:pPr>
    </w:p>
    <w:p w:rsidR="00DB47E3" w:rsidRDefault="00DB47E3" w:rsidP="008252A6">
      <w:pPr>
        <w:widowControl/>
        <w:adjustRightInd w:val="0"/>
        <w:snapToGrid w:val="0"/>
        <w:spacing w:line="360" w:lineRule="auto"/>
        <w:rPr>
          <w:rFonts w:ascii="Book Antiqua" w:hAnsi="Book Antiqua"/>
          <w:sz w:val="24"/>
          <w:szCs w:val="24"/>
        </w:rPr>
      </w:pPr>
      <w:r w:rsidRPr="00D56413">
        <w:rPr>
          <w:rFonts w:ascii="Book Antiqua" w:hAnsi="Book Antiqua"/>
          <w:b/>
          <w:sz w:val="24"/>
          <w:szCs w:val="24"/>
        </w:rPr>
        <w:t>Author contributions:</w:t>
      </w:r>
      <w:r w:rsidRPr="00F74AE9">
        <w:rPr>
          <w:rFonts w:ascii="Book Antiqua" w:hAnsi="Book Antiqua"/>
          <w:sz w:val="24"/>
          <w:szCs w:val="24"/>
        </w:rPr>
        <w:t xml:space="preserve"> All authors contributed to the writing of the manuscript and inte</w:t>
      </w:r>
      <w:r w:rsidR="00DC25CE" w:rsidRPr="00F74AE9">
        <w:rPr>
          <w:rFonts w:ascii="Book Antiqua" w:hAnsi="Book Antiqua"/>
          <w:sz w:val="24"/>
          <w:szCs w:val="24"/>
        </w:rPr>
        <w:t xml:space="preserve">rpretation of the data; Rao CY and Zhao XY </w:t>
      </w:r>
      <w:r w:rsidRPr="00F74AE9">
        <w:rPr>
          <w:rFonts w:ascii="Book Antiqua" w:hAnsi="Book Antiqua"/>
          <w:sz w:val="24"/>
          <w:szCs w:val="24"/>
        </w:rPr>
        <w:t xml:space="preserve">designed the study; </w:t>
      </w:r>
      <w:r w:rsidR="00DC25CE" w:rsidRPr="00F74AE9">
        <w:rPr>
          <w:rFonts w:ascii="Book Antiqua" w:hAnsi="Book Antiqua"/>
          <w:sz w:val="24"/>
          <w:szCs w:val="24"/>
        </w:rPr>
        <w:t>Rao CY,</w:t>
      </w:r>
      <w:r w:rsidR="00D56413">
        <w:rPr>
          <w:rFonts w:ascii="Book Antiqua" w:hAnsi="Book Antiqua" w:hint="eastAsia"/>
          <w:sz w:val="24"/>
          <w:szCs w:val="24"/>
        </w:rPr>
        <w:t xml:space="preserve"> </w:t>
      </w:r>
      <w:r w:rsidR="00DC25CE" w:rsidRPr="00F74AE9">
        <w:rPr>
          <w:rFonts w:ascii="Book Antiqua" w:hAnsi="Book Antiqua"/>
          <w:sz w:val="24"/>
          <w:szCs w:val="24"/>
        </w:rPr>
        <w:t>Fu LY and Hu CL performed the study; Chen DX and Tian G performed statistical analysis; Rao CY and Fu LY wrote the paper.</w:t>
      </w:r>
    </w:p>
    <w:p w:rsidR="00D56413" w:rsidRPr="00F74AE9" w:rsidRDefault="00D56413" w:rsidP="008252A6">
      <w:pPr>
        <w:widowControl/>
        <w:adjustRightInd w:val="0"/>
        <w:snapToGrid w:val="0"/>
        <w:spacing w:line="360" w:lineRule="auto"/>
        <w:rPr>
          <w:rFonts w:ascii="Book Antiqua" w:eastAsia="AdvTTe4bfdd46" w:hAnsi="Book Antiqua"/>
          <w:kern w:val="0"/>
          <w:sz w:val="24"/>
          <w:szCs w:val="24"/>
        </w:rPr>
      </w:pPr>
    </w:p>
    <w:p w:rsidR="00D43C43" w:rsidRDefault="00EA6BEA" w:rsidP="008252A6">
      <w:pPr>
        <w:adjustRightInd w:val="0"/>
        <w:snapToGrid w:val="0"/>
        <w:spacing w:line="360" w:lineRule="auto"/>
        <w:rPr>
          <w:rFonts w:ascii="Book Antiqua" w:hAnsi="Book Antiqua"/>
          <w:sz w:val="24"/>
          <w:szCs w:val="24"/>
        </w:rPr>
      </w:pPr>
      <w:r w:rsidRPr="005F7DC3">
        <w:rPr>
          <w:rFonts w:ascii="Book Antiqua" w:hAnsi="Book Antiqua"/>
          <w:b/>
          <w:sz w:val="24"/>
          <w:lang w:val="en-GB"/>
        </w:rPr>
        <w:t>Correspondence to</w:t>
      </w:r>
      <w:r w:rsidRPr="005F7DC3">
        <w:rPr>
          <w:rFonts w:ascii="Book Antiqua" w:hAnsi="Book Antiqua"/>
          <w:sz w:val="24"/>
          <w:lang w:val="en-GB"/>
        </w:rPr>
        <w:t>:</w:t>
      </w:r>
      <w:r>
        <w:rPr>
          <w:rFonts w:ascii="Book Antiqua" w:hAnsi="Book Antiqua" w:hint="eastAsia"/>
          <w:sz w:val="24"/>
          <w:lang w:val="en-GB"/>
        </w:rPr>
        <w:t xml:space="preserve"> </w:t>
      </w:r>
      <w:r w:rsidRPr="00EA6BEA">
        <w:rPr>
          <w:rFonts w:ascii="Book Antiqua" w:hAnsi="Book Antiqua" w:cs="Times New Roman"/>
          <w:b/>
          <w:sz w:val="24"/>
          <w:szCs w:val="24"/>
        </w:rPr>
        <w:t>Xiao-Yan Zhao</w:t>
      </w:r>
      <w:r w:rsidRPr="00EA6BEA">
        <w:rPr>
          <w:rFonts w:ascii="Book Antiqua" w:hAnsi="Book Antiqua" w:cs="Times New Roman" w:hint="eastAsia"/>
          <w:b/>
          <w:sz w:val="24"/>
          <w:szCs w:val="24"/>
        </w:rPr>
        <w:t>,</w:t>
      </w:r>
      <w:r w:rsidRPr="00EA6BEA">
        <w:rPr>
          <w:b/>
        </w:rPr>
        <w:t xml:space="preserve"> </w:t>
      </w:r>
      <w:r w:rsidRPr="00EA6BEA">
        <w:rPr>
          <w:rFonts w:ascii="Book Antiqua" w:hAnsi="Book Antiqua" w:cs="Times New Roman"/>
          <w:b/>
          <w:sz w:val="24"/>
          <w:szCs w:val="24"/>
        </w:rPr>
        <w:t>Professor</w:t>
      </w:r>
      <w:r w:rsidRPr="00EA6BEA">
        <w:rPr>
          <w:rFonts w:ascii="Book Antiqua" w:hAnsi="Book Antiqua" w:cs="Times New Roman" w:hint="eastAsia"/>
          <w:b/>
          <w:sz w:val="24"/>
          <w:szCs w:val="24"/>
        </w:rPr>
        <w:t>,</w:t>
      </w:r>
      <w:r w:rsidRPr="00F74AE9">
        <w:rPr>
          <w:rFonts w:ascii="Book Antiqua" w:eastAsia="AdvTTe4bfdd46" w:hAnsi="Book Antiqua"/>
          <w:kern w:val="0"/>
          <w:sz w:val="24"/>
          <w:szCs w:val="24"/>
        </w:rPr>
        <w:t xml:space="preserve"> </w:t>
      </w:r>
      <w:r w:rsidR="00D43C43" w:rsidRPr="00F74AE9">
        <w:rPr>
          <w:rFonts w:ascii="Book Antiqua" w:eastAsia="AdvTTe4bfdd46" w:hAnsi="Book Antiqua"/>
          <w:kern w:val="0"/>
          <w:sz w:val="24"/>
          <w:szCs w:val="24"/>
        </w:rPr>
        <w:t>Department</w:t>
      </w:r>
      <w:r w:rsidR="00D43C43" w:rsidRPr="00F74AE9">
        <w:rPr>
          <w:rFonts w:ascii="Book Antiqua" w:hAnsi="Book Antiqua"/>
          <w:sz w:val="24"/>
          <w:szCs w:val="24"/>
        </w:rPr>
        <w:t xml:space="preserve"> of Gastroenterology, </w:t>
      </w:r>
      <w:proofErr w:type="spellStart"/>
      <w:r w:rsidR="00D43C43" w:rsidRPr="00F74AE9">
        <w:rPr>
          <w:rFonts w:ascii="Book Antiqua" w:eastAsia="AdvTTe4bfdd46" w:hAnsi="Book Antiqua"/>
          <w:kern w:val="0"/>
          <w:sz w:val="24"/>
          <w:szCs w:val="24"/>
        </w:rPr>
        <w:t>Xinqiao</w:t>
      </w:r>
      <w:proofErr w:type="spellEnd"/>
      <w:r w:rsidR="00D43C43" w:rsidRPr="00F74AE9">
        <w:rPr>
          <w:rFonts w:ascii="Book Antiqua" w:eastAsia="AdvTTe4bfdd46" w:hAnsi="Book Antiqua"/>
          <w:kern w:val="0"/>
          <w:sz w:val="24"/>
          <w:szCs w:val="24"/>
        </w:rPr>
        <w:t xml:space="preserve"> Hospital, </w:t>
      </w:r>
      <w:r w:rsidR="00D43C43" w:rsidRPr="00F74AE9">
        <w:rPr>
          <w:rFonts w:ascii="Book Antiqua" w:hAnsi="Book Antiqua"/>
          <w:sz w:val="24"/>
          <w:szCs w:val="24"/>
        </w:rPr>
        <w:t xml:space="preserve">Third Military Medical University, </w:t>
      </w:r>
      <w:r w:rsidRPr="00EA6BEA">
        <w:rPr>
          <w:rFonts w:ascii="Book Antiqua" w:hAnsi="Book Antiqua"/>
          <w:sz w:val="24"/>
          <w:szCs w:val="24"/>
        </w:rPr>
        <w:t xml:space="preserve">No.30 </w:t>
      </w:r>
      <w:proofErr w:type="spellStart"/>
      <w:r w:rsidRPr="00EA6BEA">
        <w:rPr>
          <w:rFonts w:ascii="Book Antiqua" w:hAnsi="Book Antiqua"/>
          <w:sz w:val="24"/>
          <w:szCs w:val="24"/>
        </w:rPr>
        <w:t>Gaotanyan</w:t>
      </w:r>
      <w:proofErr w:type="spellEnd"/>
      <w:r w:rsidRPr="00EA6BEA">
        <w:rPr>
          <w:rFonts w:ascii="Book Antiqua" w:hAnsi="Book Antiqua"/>
          <w:sz w:val="24"/>
          <w:szCs w:val="24"/>
        </w:rPr>
        <w:t xml:space="preserve"> Street, </w:t>
      </w:r>
      <w:proofErr w:type="spellStart"/>
      <w:r w:rsidRPr="00EA6BEA">
        <w:rPr>
          <w:rFonts w:ascii="Book Antiqua" w:hAnsi="Book Antiqua"/>
          <w:sz w:val="24"/>
          <w:szCs w:val="24"/>
        </w:rPr>
        <w:t>Shapingba</w:t>
      </w:r>
      <w:proofErr w:type="spellEnd"/>
      <w:r w:rsidRPr="00EA6BEA">
        <w:rPr>
          <w:rFonts w:ascii="Book Antiqua" w:hAnsi="Book Antiqua"/>
          <w:sz w:val="24"/>
          <w:szCs w:val="24"/>
        </w:rPr>
        <w:t xml:space="preserve"> District</w:t>
      </w:r>
      <w:r>
        <w:rPr>
          <w:rFonts w:ascii="Book Antiqua" w:hAnsi="Book Antiqua" w:hint="eastAsia"/>
          <w:sz w:val="24"/>
          <w:szCs w:val="24"/>
        </w:rPr>
        <w:t>,</w:t>
      </w:r>
      <w:r w:rsidRPr="00EA6BEA">
        <w:rPr>
          <w:rFonts w:ascii="Book Antiqua" w:hAnsi="Book Antiqua"/>
          <w:sz w:val="24"/>
          <w:szCs w:val="24"/>
        </w:rPr>
        <w:t xml:space="preserve"> </w:t>
      </w:r>
      <w:r w:rsidR="00D43C43" w:rsidRPr="00F74AE9">
        <w:rPr>
          <w:rFonts w:ascii="Book Antiqua" w:hAnsi="Book Antiqua"/>
          <w:sz w:val="24"/>
          <w:szCs w:val="24"/>
        </w:rPr>
        <w:t xml:space="preserve">Chongqing 400037, China. </w:t>
      </w:r>
      <w:hyperlink r:id="rId9" w:history="1">
        <w:r w:rsidR="00D43C43" w:rsidRPr="00F74AE9">
          <w:rPr>
            <w:rFonts w:ascii="Book Antiqua" w:hAnsi="Book Antiqua"/>
            <w:sz w:val="24"/>
            <w:szCs w:val="24"/>
          </w:rPr>
          <w:t>zhaoxx@medmail.com.cn</w:t>
        </w:r>
      </w:hyperlink>
    </w:p>
    <w:p w:rsidR="00E52F5E" w:rsidRPr="005F7DC3" w:rsidRDefault="00E52F5E" w:rsidP="008252A6">
      <w:pPr>
        <w:adjustRightInd w:val="0"/>
        <w:snapToGrid w:val="0"/>
        <w:spacing w:line="360" w:lineRule="auto"/>
        <w:rPr>
          <w:rFonts w:ascii="Book Antiqua" w:hAnsi="Book Antiqua"/>
          <w:sz w:val="24"/>
          <w:lang w:val="en-GB"/>
        </w:rPr>
      </w:pPr>
    </w:p>
    <w:p w:rsidR="00E52F5E" w:rsidRDefault="00E52F5E" w:rsidP="008252A6">
      <w:pPr>
        <w:adjustRightInd w:val="0"/>
        <w:snapToGrid w:val="0"/>
        <w:spacing w:line="360" w:lineRule="auto"/>
        <w:rPr>
          <w:rFonts w:ascii="Book Antiqua" w:hAnsi="Book Antiqua"/>
          <w:b/>
          <w:sz w:val="24"/>
          <w:lang w:val="en-GB"/>
        </w:rPr>
      </w:pPr>
      <w:r w:rsidRPr="005F7DC3">
        <w:rPr>
          <w:rFonts w:ascii="Book Antiqua" w:hAnsi="Book Antiqua"/>
          <w:b/>
          <w:sz w:val="24"/>
          <w:lang w:val="en-GB"/>
        </w:rPr>
        <w:t>Telephone:</w:t>
      </w:r>
      <w:r w:rsidRPr="005F7DC3">
        <w:rPr>
          <w:rFonts w:ascii="Book Antiqua" w:hAnsi="Book Antiqua"/>
          <w:sz w:val="24"/>
          <w:lang w:val="en-GB"/>
        </w:rPr>
        <w:t xml:space="preserve"> +</w:t>
      </w:r>
      <w:r>
        <w:rPr>
          <w:rFonts w:ascii="Book Antiqua" w:hAnsi="Book Antiqua"/>
          <w:sz w:val="24"/>
          <w:szCs w:val="24"/>
        </w:rPr>
        <w:t>86-</w:t>
      </w:r>
      <w:r w:rsidRPr="00F74AE9">
        <w:rPr>
          <w:rFonts w:ascii="Book Antiqua" w:hAnsi="Book Antiqua"/>
          <w:sz w:val="24"/>
          <w:szCs w:val="24"/>
        </w:rPr>
        <w:t>23-68755604</w:t>
      </w:r>
      <w:r w:rsidRPr="005F7DC3">
        <w:rPr>
          <w:rFonts w:ascii="Book Antiqua" w:hAnsi="Book Antiqua"/>
          <w:sz w:val="24"/>
          <w:lang w:val="en-GB"/>
        </w:rPr>
        <w:t xml:space="preserve"> </w:t>
      </w:r>
    </w:p>
    <w:p w:rsidR="00E52F5E" w:rsidRPr="00564EA7" w:rsidRDefault="00E52F5E" w:rsidP="008252A6">
      <w:pPr>
        <w:adjustRightInd w:val="0"/>
        <w:snapToGrid w:val="0"/>
        <w:spacing w:line="360" w:lineRule="auto"/>
        <w:rPr>
          <w:rFonts w:ascii="Book Antiqua" w:hAnsi="Book Antiqua"/>
          <w:sz w:val="24"/>
        </w:rPr>
      </w:pPr>
      <w:r w:rsidRPr="005F7DC3">
        <w:rPr>
          <w:rFonts w:ascii="Book Antiqua" w:hAnsi="Book Antiqua"/>
          <w:b/>
          <w:sz w:val="24"/>
        </w:rPr>
        <w:lastRenderedPageBreak/>
        <w:t>Received:</w:t>
      </w:r>
      <w:r w:rsidRPr="00564EA7">
        <w:rPr>
          <w:rFonts w:ascii="Book Antiqua" w:hAnsi="Book Antiqua"/>
          <w:sz w:val="24"/>
        </w:rPr>
        <w:t xml:space="preserve"> </w:t>
      </w:r>
      <w:r w:rsidR="00564EA7" w:rsidRPr="00564EA7">
        <w:rPr>
          <w:rFonts w:ascii="Book Antiqua" w:hAnsi="Book Antiqua" w:hint="eastAsia"/>
          <w:sz w:val="24"/>
        </w:rPr>
        <w:t>July 29, 2014</w:t>
      </w:r>
    </w:p>
    <w:p w:rsidR="00E52F5E" w:rsidRPr="005F7DC3" w:rsidRDefault="00E52F5E" w:rsidP="008252A6">
      <w:pPr>
        <w:adjustRightInd w:val="0"/>
        <w:snapToGrid w:val="0"/>
        <w:spacing w:line="360" w:lineRule="auto"/>
        <w:rPr>
          <w:rFonts w:ascii="Book Antiqua" w:hAnsi="Book Antiqua"/>
          <w:b/>
          <w:sz w:val="24"/>
        </w:rPr>
      </w:pPr>
      <w:r w:rsidRPr="005F7DC3">
        <w:rPr>
          <w:rFonts w:ascii="Book Antiqua" w:hAnsi="Book Antiqua"/>
          <w:b/>
          <w:sz w:val="24"/>
        </w:rPr>
        <w:t xml:space="preserve">Revised: </w:t>
      </w:r>
      <w:r w:rsidR="003F57B7" w:rsidRPr="00A11C75">
        <w:rPr>
          <w:rFonts w:ascii="Book Antiqua" w:hAnsi="Book Antiqua"/>
          <w:sz w:val="24"/>
        </w:rPr>
        <w:t>September</w:t>
      </w:r>
      <w:r w:rsidR="003F57B7">
        <w:rPr>
          <w:rFonts w:ascii="Book Antiqua" w:hAnsi="Book Antiqua" w:hint="eastAsia"/>
          <w:sz w:val="24"/>
        </w:rPr>
        <w:t xml:space="preserve"> 20, 2014</w:t>
      </w:r>
    </w:p>
    <w:p w:rsidR="0092081C" w:rsidRDefault="00E52F5E" w:rsidP="0092081C">
      <w:pPr>
        <w:rPr>
          <w:rFonts w:ascii="Book Antiqua" w:hAnsi="Book Antiqua"/>
          <w:color w:val="000000"/>
          <w:sz w:val="24"/>
        </w:rPr>
      </w:pPr>
      <w:r w:rsidRPr="005F7DC3">
        <w:rPr>
          <w:rFonts w:ascii="Book Antiqua" w:hAnsi="Book Antiqua"/>
          <w:b/>
          <w:sz w:val="24"/>
        </w:rPr>
        <w:t>Accepted:</w:t>
      </w:r>
      <w:bookmarkStart w:id="2" w:name="OLE_LINK2"/>
      <w:bookmarkStart w:id="3" w:name="OLE_LINK5"/>
      <w:bookmarkStart w:id="4" w:name="OLE_LINK8"/>
      <w:bookmarkStart w:id="5" w:name="OLE_LINK9"/>
      <w:bookmarkStart w:id="6" w:name="OLE_LINK10"/>
      <w:bookmarkStart w:id="7" w:name="OLE_LINK6"/>
      <w:bookmarkStart w:id="8" w:name="OLE_LINK13"/>
      <w:bookmarkStart w:id="9" w:name="OLE_LINK7"/>
      <w:bookmarkStart w:id="10" w:name="OLE_LINK18"/>
      <w:bookmarkStart w:id="11" w:name="OLE_LINK19"/>
      <w:bookmarkStart w:id="12" w:name="OLE_LINK22"/>
      <w:bookmarkStart w:id="13" w:name="OLE_LINK24"/>
      <w:bookmarkStart w:id="14" w:name="OLE_LINK25"/>
      <w:bookmarkStart w:id="15" w:name="OLE_LINK28"/>
      <w:bookmarkStart w:id="16" w:name="OLE_LINK29"/>
      <w:bookmarkStart w:id="17" w:name="OLE_LINK30"/>
      <w:bookmarkStart w:id="18" w:name="OLE_LINK31"/>
      <w:bookmarkStart w:id="19" w:name="OLE_LINK32"/>
      <w:r w:rsidR="0092081C" w:rsidRPr="0092081C">
        <w:rPr>
          <w:rFonts w:ascii="Book Antiqua" w:hAnsi="Book Antiqua"/>
          <w:color w:val="000000"/>
          <w:sz w:val="24"/>
        </w:rPr>
        <w:t xml:space="preserve"> </w:t>
      </w:r>
      <w:r w:rsidR="0092081C">
        <w:rPr>
          <w:rFonts w:ascii="Book Antiqua" w:hAnsi="Book Antiqua"/>
          <w:color w:val="000000"/>
          <w:sz w:val="24"/>
        </w:rPr>
        <w:t>December 5, 2014</w:t>
      </w:r>
    </w:p>
    <w:p w:rsidR="00E52F5E" w:rsidRPr="005F7DC3" w:rsidRDefault="00E52F5E" w:rsidP="008252A6">
      <w:pPr>
        <w:adjustRightInd w:val="0"/>
        <w:snapToGrid w:val="0"/>
        <w:spacing w:line="360" w:lineRule="auto"/>
        <w:rPr>
          <w:rFonts w:ascii="Book Antiqua" w:hAnsi="Book Antiqua"/>
          <w:b/>
          <w:sz w:val="24"/>
        </w:rPr>
      </w:pPr>
      <w:bookmarkStart w:id="20" w:name="_GoBac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5F7DC3">
        <w:rPr>
          <w:rFonts w:ascii="Book Antiqua" w:hAnsi="Book Antiqua"/>
          <w:b/>
          <w:sz w:val="24"/>
        </w:rPr>
        <w:t xml:space="preserve"> </w:t>
      </w:r>
    </w:p>
    <w:p w:rsidR="00E52F5E" w:rsidRPr="005F7DC3" w:rsidRDefault="00E52F5E" w:rsidP="008252A6">
      <w:pPr>
        <w:adjustRightInd w:val="0"/>
        <w:snapToGrid w:val="0"/>
        <w:spacing w:line="360" w:lineRule="auto"/>
        <w:rPr>
          <w:rFonts w:ascii="Book Antiqua" w:hAnsi="Book Antiqua"/>
          <w:b/>
          <w:sz w:val="24"/>
        </w:rPr>
      </w:pPr>
      <w:r w:rsidRPr="005F7DC3">
        <w:rPr>
          <w:rFonts w:ascii="Book Antiqua" w:hAnsi="Book Antiqua"/>
          <w:b/>
          <w:sz w:val="24"/>
        </w:rPr>
        <w:t xml:space="preserve">Published online: </w:t>
      </w:r>
    </w:p>
    <w:p w:rsidR="00EA6BEA" w:rsidRPr="00F74AE9" w:rsidRDefault="00EA6BEA" w:rsidP="008252A6">
      <w:pPr>
        <w:adjustRightInd w:val="0"/>
        <w:snapToGrid w:val="0"/>
        <w:spacing w:line="360" w:lineRule="auto"/>
        <w:rPr>
          <w:rFonts w:ascii="Book Antiqua" w:hAnsi="Book Antiqua" w:cs="Times New Roman"/>
          <w:sz w:val="24"/>
          <w:szCs w:val="24"/>
        </w:rPr>
      </w:pPr>
    </w:p>
    <w:p w:rsidR="00D43C43" w:rsidRPr="00F74AE9" w:rsidRDefault="006321BB" w:rsidP="008252A6">
      <w:pPr>
        <w:autoSpaceDE w:val="0"/>
        <w:autoSpaceDN w:val="0"/>
        <w:adjustRightInd w:val="0"/>
        <w:snapToGrid w:val="0"/>
        <w:spacing w:line="360" w:lineRule="auto"/>
        <w:rPr>
          <w:rFonts w:ascii="Book Antiqua" w:hAnsi="Book Antiqua"/>
          <w:b/>
          <w:bCs/>
          <w:kern w:val="0"/>
          <w:sz w:val="24"/>
          <w:szCs w:val="24"/>
        </w:rPr>
      </w:pPr>
      <w:r w:rsidRPr="00F74AE9">
        <w:rPr>
          <w:rFonts w:ascii="Book Antiqua" w:hAnsi="Book Antiqua"/>
          <w:b/>
          <w:bCs/>
          <w:kern w:val="0"/>
          <w:sz w:val="24"/>
          <w:szCs w:val="24"/>
        </w:rPr>
        <w:t>Abstract</w:t>
      </w:r>
    </w:p>
    <w:p w:rsidR="003B37CC" w:rsidRDefault="003B37CC" w:rsidP="008252A6">
      <w:pPr>
        <w:adjustRightInd w:val="0"/>
        <w:snapToGrid w:val="0"/>
        <w:spacing w:line="360" w:lineRule="auto"/>
        <w:rPr>
          <w:rFonts w:ascii="Book Antiqua" w:hAnsi="Book Antiqua"/>
          <w:sz w:val="24"/>
          <w:szCs w:val="24"/>
        </w:rPr>
      </w:pPr>
      <w:bookmarkStart w:id="21" w:name="OLE_LINK1"/>
      <w:r w:rsidRPr="006321BB">
        <w:rPr>
          <w:rFonts w:ascii="Book Antiqua" w:hAnsi="Book Antiqua"/>
          <w:b/>
          <w:sz w:val="24"/>
          <w:szCs w:val="24"/>
        </w:rPr>
        <w:t xml:space="preserve">AIM: </w:t>
      </w:r>
      <w:r w:rsidRPr="00F74AE9">
        <w:rPr>
          <w:rFonts w:ascii="Book Antiqua" w:hAnsi="Book Antiqua"/>
          <w:sz w:val="24"/>
          <w:szCs w:val="24"/>
        </w:rPr>
        <w:t xml:space="preserve">To study the effect of </w:t>
      </w:r>
      <w:r w:rsidR="00E85FBB" w:rsidRPr="00F74AE9">
        <w:rPr>
          <w:rFonts w:ascii="Book Antiqua" w:hAnsi="Book Antiqua" w:cs="Times New Roman"/>
          <w:sz w:val="24"/>
          <w:szCs w:val="24"/>
        </w:rPr>
        <w:t>hydrogen sulfide (H</w:t>
      </w:r>
      <w:r w:rsidR="00E85FBB" w:rsidRPr="00F74AE9">
        <w:rPr>
          <w:rFonts w:ascii="Book Antiqua" w:hAnsi="Book Antiqua" w:cs="Times New Roman"/>
          <w:sz w:val="24"/>
          <w:szCs w:val="24"/>
          <w:vertAlign w:val="subscript"/>
        </w:rPr>
        <w:t>2</w:t>
      </w:r>
      <w:r w:rsidR="00E85FBB" w:rsidRPr="00F74AE9">
        <w:rPr>
          <w:rFonts w:ascii="Book Antiqua" w:hAnsi="Book Antiqua" w:cs="Times New Roman"/>
          <w:sz w:val="24"/>
          <w:szCs w:val="24"/>
        </w:rPr>
        <w:t>S)</w:t>
      </w:r>
      <w:r w:rsidRPr="00F74AE9">
        <w:rPr>
          <w:rFonts w:ascii="Book Antiqua" w:hAnsi="Book Antiqua"/>
          <w:sz w:val="24"/>
          <w:szCs w:val="24"/>
        </w:rPr>
        <w:t xml:space="preserve"> on </w:t>
      </w:r>
      <w:r w:rsidR="006321BB" w:rsidRPr="006321BB">
        <w:rPr>
          <w:rFonts w:ascii="Book Antiqua" w:hAnsi="Book Antiqua" w:cs="Times New Roman"/>
          <w:i/>
          <w:sz w:val="24"/>
          <w:szCs w:val="24"/>
        </w:rPr>
        <w:t>in vivo</w:t>
      </w:r>
      <w:r w:rsidRPr="00F74AE9">
        <w:rPr>
          <w:rFonts w:ascii="Book Antiqua" w:hAnsi="Book Antiqua" w:cs="Times New Roman"/>
          <w:sz w:val="24"/>
          <w:szCs w:val="24"/>
        </w:rPr>
        <w:t xml:space="preserve"> </w:t>
      </w:r>
      <w:r w:rsidR="00E85FBB" w:rsidRPr="00F74AE9">
        <w:rPr>
          <w:rFonts w:ascii="Book Antiqua" w:hAnsi="Book Antiqua"/>
          <w:sz w:val="24"/>
          <w:szCs w:val="24"/>
        </w:rPr>
        <w:t>severe acute pancreatitis (SAP)</w:t>
      </w:r>
      <w:r w:rsidRPr="00F74AE9">
        <w:rPr>
          <w:rFonts w:ascii="Book Antiqua" w:hAnsi="Book Antiqua" w:cs="Times New Roman"/>
          <w:sz w:val="24"/>
          <w:szCs w:val="24"/>
        </w:rPr>
        <w:t xml:space="preserve"> models</w:t>
      </w:r>
      <w:r w:rsidRPr="00F74AE9">
        <w:rPr>
          <w:rFonts w:ascii="Book Antiqua" w:hAnsi="Book Antiqua"/>
          <w:sz w:val="24"/>
          <w:szCs w:val="24"/>
        </w:rPr>
        <w:t>.</w:t>
      </w:r>
    </w:p>
    <w:p w:rsidR="006321BB" w:rsidRPr="00F74AE9" w:rsidRDefault="006321BB" w:rsidP="008252A6">
      <w:pPr>
        <w:adjustRightInd w:val="0"/>
        <w:snapToGrid w:val="0"/>
        <w:spacing w:line="360" w:lineRule="auto"/>
        <w:rPr>
          <w:rFonts w:ascii="Book Antiqua" w:hAnsi="Book Antiqua"/>
          <w:sz w:val="24"/>
          <w:szCs w:val="24"/>
        </w:rPr>
      </w:pPr>
    </w:p>
    <w:p w:rsidR="003B37CC" w:rsidRPr="00F74AE9" w:rsidRDefault="003B37CC" w:rsidP="008252A6">
      <w:pPr>
        <w:adjustRightInd w:val="0"/>
        <w:snapToGrid w:val="0"/>
        <w:spacing w:line="360" w:lineRule="auto"/>
        <w:rPr>
          <w:rFonts w:ascii="Book Antiqua" w:hAnsi="Book Antiqua"/>
          <w:sz w:val="24"/>
          <w:szCs w:val="24"/>
        </w:rPr>
      </w:pPr>
      <w:r w:rsidRPr="006321BB">
        <w:rPr>
          <w:rFonts w:ascii="Book Antiqua" w:hAnsi="Book Antiqua"/>
          <w:b/>
          <w:sz w:val="24"/>
          <w:szCs w:val="24"/>
        </w:rPr>
        <w:t>METHODS:</w:t>
      </w:r>
      <w:r w:rsidRPr="00F74AE9">
        <w:rPr>
          <w:rFonts w:ascii="Book Antiqua" w:hAnsi="Book Antiqua"/>
          <w:sz w:val="24"/>
          <w:szCs w:val="24"/>
        </w:rPr>
        <w:t xml:space="preserve"> Sprague-</w:t>
      </w:r>
      <w:proofErr w:type="spellStart"/>
      <w:r w:rsidRPr="00F74AE9">
        <w:rPr>
          <w:rFonts w:ascii="Book Antiqua" w:hAnsi="Book Antiqua"/>
          <w:sz w:val="24"/>
          <w:szCs w:val="24"/>
        </w:rPr>
        <w:t>Dawley</w:t>
      </w:r>
      <w:proofErr w:type="spellEnd"/>
      <w:r w:rsidR="006321BB">
        <w:rPr>
          <w:rFonts w:ascii="Book Antiqua" w:hAnsi="Book Antiqua" w:hint="eastAsia"/>
          <w:sz w:val="24"/>
          <w:szCs w:val="24"/>
        </w:rPr>
        <w:t xml:space="preserve"> </w:t>
      </w:r>
      <w:r w:rsidRPr="00F74AE9">
        <w:rPr>
          <w:rFonts w:ascii="Book Antiqua" w:hAnsi="Book Antiqua"/>
          <w:sz w:val="24"/>
          <w:szCs w:val="24"/>
        </w:rPr>
        <w:t>(SD) rats were administered an intraperitoneal (</w:t>
      </w:r>
      <w:proofErr w:type="spellStart"/>
      <w:r w:rsidRPr="00F74AE9">
        <w:rPr>
          <w:rFonts w:ascii="Book Antiqua" w:hAnsi="Book Antiqua"/>
          <w:sz w:val="24"/>
          <w:szCs w:val="24"/>
        </w:rPr>
        <w:t>i.p</w:t>
      </w:r>
      <w:proofErr w:type="spellEnd"/>
      <w:r w:rsidRPr="00F74AE9">
        <w:rPr>
          <w:rFonts w:ascii="Book Antiqua" w:hAnsi="Book Antiqua"/>
          <w:sz w:val="24"/>
          <w:szCs w:val="24"/>
        </w:rPr>
        <w:t xml:space="preserve">) injection of </w:t>
      </w:r>
      <w:r w:rsidRPr="00F74AE9">
        <w:rPr>
          <w:rFonts w:ascii="Book Antiqua" w:hAnsi="Book Antiqua" w:cs="Times New Roman"/>
          <w:sz w:val="24"/>
          <w:szCs w:val="24"/>
        </w:rPr>
        <w:t>saline containing 20% L-</w:t>
      </w:r>
      <w:proofErr w:type="spellStart"/>
      <w:r w:rsidRPr="00F74AE9">
        <w:rPr>
          <w:rFonts w:ascii="Book Antiqua" w:hAnsi="Book Antiqua" w:cs="Times New Roman"/>
          <w:sz w:val="24"/>
          <w:szCs w:val="24"/>
        </w:rPr>
        <w:t>Arg</w:t>
      </w:r>
      <w:proofErr w:type="spellEnd"/>
      <w:r w:rsidRPr="00F74AE9">
        <w:rPr>
          <w:rFonts w:ascii="Book Antiqua" w:hAnsi="Book Antiqua" w:cs="Times New Roman"/>
          <w:sz w:val="24"/>
          <w:szCs w:val="24"/>
        </w:rPr>
        <w:t xml:space="preserve"> (250 mg/100 g) hourly for over 2 h </w:t>
      </w:r>
      <w:r w:rsidRPr="00F74AE9">
        <w:rPr>
          <w:rFonts w:ascii="Book Antiqua" w:hAnsi="Book Antiqua"/>
          <w:sz w:val="24"/>
          <w:szCs w:val="24"/>
        </w:rPr>
        <w:t>to induce SAP. The rats were treated with DL-</w:t>
      </w:r>
      <w:proofErr w:type="spellStart"/>
      <w:r w:rsidRPr="00F74AE9">
        <w:rPr>
          <w:rFonts w:ascii="Book Antiqua" w:hAnsi="Book Antiqua"/>
          <w:sz w:val="24"/>
          <w:szCs w:val="24"/>
        </w:rPr>
        <w:t>propargylglycine</w:t>
      </w:r>
      <w:proofErr w:type="spellEnd"/>
      <w:r w:rsidRPr="00F74AE9">
        <w:rPr>
          <w:rFonts w:ascii="Book Antiqua" w:hAnsi="Book Antiqua"/>
          <w:sz w:val="24"/>
          <w:szCs w:val="24"/>
        </w:rPr>
        <w:t xml:space="preserve"> (PAG, 50</w:t>
      </w:r>
      <w:r w:rsidR="006321BB">
        <w:rPr>
          <w:rFonts w:ascii="Book Antiqua" w:hAnsi="Book Antiqua" w:hint="eastAsia"/>
          <w:sz w:val="24"/>
          <w:szCs w:val="24"/>
        </w:rPr>
        <w:t xml:space="preserve"> </w:t>
      </w:r>
      <w:r w:rsidRPr="00F74AE9">
        <w:rPr>
          <w:rFonts w:ascii="Book Antiqua" w:hAnsi="Book Antiqua"/>
          <w:sz w:val="24"/>
          <w:szCs w:val="24"/>
        </w:rPr>
        <w:t xml:space="preserve">mg/kg) or different dosages of </w:t>
      </w:r>
      <w:proofErr w:type="spellStart"/>
      <w:r w:rsidRPr="00F74AE9">
        <w:rPr>
          <w:rFonts w:ascii="Book Antiqua" w:hAnsi="Book Antiqua"/>
          <w:sz w:val="24"/>
          <w:szCs w:val="24"/>
        </w:rPr>
        <w:t>NaHS</w:t>
      </w:r>
      <w:proofErr w:type="spellEnd"/>
      <w:r w:rsidRPr="00F74AE9">
        <w:rPr>
          <w:rFonts w:ascii="Book Antiqua" w:hAnsi="Book Antiqua"/>
          <w:sz w:val="24"/>
          <w:szCs w:val="24"/>
        </w:rPr>
        <w:t xml:space="preserve"> (5 mg/kg, 10 mg/kg, 20</w:t>
      </w:r>
      <w:r w:rsidR="006321BB">
        <w:rPr>
          <w:rFonts w:ascii="Book Antiqua" w:hAnsi="Book Antiqua" w:hint="eastAsia"/>
          <w:sz w:val="24"/>
          <w:szCs w:val="24"/>
        </w:rPr>
        <w:t xml:space="preserve"> </w:t>
      </w:r>
      <w:r w:rsidRPr="00F74AE9">
        <w:rPr>
          <w:rFonts w:ascii="Book Antiqua" w:hAnsi="Book Antiqua"/>
          <w:sz w:val="24"/>
          <w:szCs w:val="24"/>
        </w:rPr>
        <w:t xml:space="preserve">mg/kg or 100 mg/kg). PAG or </w:t>
      </w:r>
      <w:proofErr w:type="spellStart"/>
      <w:r w:rsidRPr="00F74AE9">
        <w:rPr>
          <w:rFonts w:ascii="Book Antiqua" w:hAnsi="Book Antiqua"/>
          <w:sz w:val="24"/>
          <w:szCs w:val="24"/>
        </w:rPr>
        <w:t>NaHS</w:t>
      </w:r>
      <w:proofErr w:type="spellEnd"/>
      <w:r w:rsidRPr="00F74AE9">
        <w:rPr>
          <w:rFonts w:ascii="Book Antiqua" w:hAnsi="Book Antiqua"/>
          <w:sz w:val="24"/>
          <w:szCs w:val="24"/>
        </w:rPr>
        <w:t xml:space="preserve"> was administered 1 h before induction of pancreatitis. Rats were sacrificed 24 h after the last L-</w:t>
      </w:r>
      <w:proofErr w:type="spellStart"/>
      <w:r w:rsidRPr="00F74AE9">
        <w:rPr>
          <w:rFonts w:ascii="Book Antiqua" w:hAnsi="Book Antiqua"/>
          <w:sz w:val="24"/>
          <w:szCs w:val="24"/>
        </w:rPr>
        <w:t>Arg</w:t>
      </w:r>
      <w:proofErr w:type="spellEnd"/>
      <w:r w:rsidRPr="00F74AE9">
        <w:rPr>
          <w:rFonts w:ascii="Book Antiqua" w:hAnsi="Book Antiqua"/>
          <w:sz w:val="24"/>
          <w:szCs w:val="24"/>
        </w:rPr>
        <w:t xml:space="preserve"> injection. Blood and pancreas tissues were collected.</w:t>
      </w:r>
    </w:p>
    <w:p w:rsidR="006321BB" w:rsidRDefault="006321BB" w:rsidP="008252A6">
      <w:pPr>
        <w:adjustRightInd w:val="0"/>
        <w:snapToGrid w:val="0"/>
        <w:spacing w:line="360" w:lineRule="auto"/>
        <w:rPr>
          <w:rFonts w:ascii="Book Antiqua" w:hAnsi="Book Antiqua"/>
          <w:b/>
          <w:sz w:val="24"/>
          <w:szCs w:val="24"/>
        </w:rPr>
      </w:pPr>
    </w:p>
    <w:p w:rsidR="003B37CC" w:rsidRDefault="003B37CC" w:rsidP="008252A6">
      <w:pPr>
        <w:adjustRightInd w:val="0"/>
        <w:snapToGrid w:val="0"/>
        <w:spacing w:line="360" w:lineRule="auto"/>
        <w:rPr>
          <w:rFonts w:ascii="Book Antiqua" w:hAnsi="Book Antiqua" w:cs="Times New Roman"/>
          <w:sz w:val="24"/>
          <w:szCs w:val="24"/>
        </w:rPr>
      </w:pPr>
      <w:r w:rsidRPr="00F74AE9">
        <w:rPr>
          <w:rFonts w:ascii="Book Antiqua" w:hAnsi="Book Antiqua"/>
          <w:b/>
          <w:sz w:val="24"/>
          <w:szCs w:val="24"/>
        </w:rPr>
        <w:t>RESULTS</w:t>
      </w:r>
      <w:r w:rsidRPr="00F74AE9">
        <w:rPr>
          <w:rFonts w:ascii="Book Antiqua" w:hAnsi="Book Antiqua"/>
          <w:sz w:val="24"/>
          <w:szCs w:val="24"/>
        </w:rPr>
        <w:t>:</w:t>
      </w:r>
      <w:r w:rsidRPr="00F74AE9">
        <w:rPr>
          <w:rFonts w:ascii="Book Antiqua" w:hAnsi="Book Antiqua" w:cs="Times New Roman"/>
          <w:sz w:val="24"/>
          <w:szCs w:val="24"/>
        </w:rPr>
        <w:t xml:space="preserve"> The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and </w:t>
      </w:r>
      <w:proofErr w:type="spellStart"/>
      <w:r w:rsidRPr="00F74AE9">
        <w:rPr>
          <w:rFonts w:ascii="Book Antiqua" w:hAnsi="Book Antiqua" w:cs="Times New Roman"/>
          <w:sz w:val="24"/>
          <w:szCs w:val="24"/>
        </w:rPr>
        <w:t>cystathionine</w:t>
      </w:r>
      <w:proofErr w:type="spellEnd"/>
      <w:r w:rsidRPr="00F74AE9">
        <w:rPr>
          <w:rFonts w:ascii="Book Antiqua" w:hAnsi="Book Antiqua" w:cs="Times New Roman"/>
          <w:sz w:val="24"/>
          <w:szCs w:val="24"/>
        </w:rPr>
        <w:t>-γ-</w:t>
      </w:r>
      <w:proofErr w:type="spellStart"/>
      <w:r w:rsidRPr="00F74AE9">
        <w:rPr>
          <w:rFonts w:ascii="Book Antiqua" w:hAnsi="Book Antiqua" w:cs="Times New Roman"/>
          <w:sz w:val="24"/>
          <w:szCs w:val="24"/>
        </w:rPr>
        <w:t>lyase</w:t>
      </w:r>
      <w:proofErr w:type="spellEnd"/>
      <w:r w:rsidRPr="00F74AE9">
        <w:rPr>
          <w:rFonts w:ascii="Book Antiqua" w:hAnsi="Book Antiqua" w:cs="Times New Roman"/>
          <w:sz w:val="24"/>
          <w:szCs w:val="24"/>
        </w:rPr>
        <w:t xml:space="preserve"> (CSE) mRNA levels in SAP rats were signiﬁcantly lower than those in the control group, and treatment with PAG further reduced the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S level. Nevertheless,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was significantly increased after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administration compared with the SAP group, and the degree of </w:t>
      </w:r>
      <w:proofErr w:type="spellStart"/>
      <w:r w:rsidRPr="00F74AE9">
        <w:rPr>
          <w:rFonts w:ascii="Book Antiqua" w:hAnsi="Book Antiqua" w:cs="Times New Roman"/>
          <w:sz w:val="24"/>
          <w:szCs w:val="24"/>
        </w:rPr>
        <w:t>upregulation</w:t>
      </w:r>
      <w:proofErr w:type="spellEnd"/>
      <w:r w:rsidRPr="00F74AE9">
        <w:rPr>
          <w:rFonts w:ascii="Book Antiqua" w:hAnsi="Book Antiqua" w:cs="Times New Roman"/>
          <w:sz w:val="24"/>
          <w:szCs w:val="24"/>
        </w:rPr>
        <w:t xml:space="preserve"> was associated with the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dosage.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reduced the levels of plasma amylase, IL-6 and MPO in the pancreas.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suppressed </w:t>
      </w:r>
      <w:r w:rsidRPr="00F74AE9">
        <w:rPr>
          <w:rFonts w:ascii="Book Antiqua" w:hAnsi="Book Antiqua"/>
          <w:sz w:val="24"/>
          <w:szCs w:val="24"/>
        </w:rPr>
        <w:t>the</w:t>
      </w:r>
      <w:r w:rsidRPr="00F74AE9">
        <w:rPr>
          <w:rFonts w:ascii="Book Antiqua" w:hAnsi="Book Antiqua" w:cs="Times New Roman"/>
          <w:sz w:val="24"/>
          <w:szCs w:val="24"/>
        </w:rPr>
        <w:t xml:space="preserve"> degradation of </w:t>
      </w:r>
      <w:proofErr w:type="spellStart"/>
      <w:r w:rsidRPr="00F74AE9">
        <w:rPr>
          <w:rFonts w:ascii="Book Antiqua" w:hAnsi="Book Antiqua" w:cs="Times New Roman"/>
          <w:sz w:val="24"/>
          <w:szCs w:val="24"/>
        </w:rPr>
        <w:t>IκB</w:t>
      </w:r>
      <w:proofErr w:type="spellEnd"/>
      <w:r w:rsidRPr="00F74AE9">
        <w:rPr>
          <w:rFonts w:ascii="Book Antiqua" w:hAnsi="Book Antiqua" w:cs="Times New Roman"/>
          <w:sz w:val="24"/>
          <w:szCs w:val="24"/>
        </w:rPr>
        <w:t>α and the activity of NF-</w:t>
      </w:r>
      <w:proofErr w:type="spellStart"/>
      <w:r w:rsidRPr="00F74AE9">
        <w:rPr>
          <w:rFonts w:ascii="Book Antiqua" w:hAnsi="Book Antiqua" w:cs="Times New Roman"/>
          <w:sz w:val="24"/>
          <w:szCs w:val="24"/>
        </w:rPr>
        <w:t>κB</w:t>
      </w:r>
      <w:proofErr w:type="spellEnd"/>
      <w:r w:rsidRPr="00F74AE9">
        <w:rPr>
          <w:rFonts w:ascii="Book Antiqua" w:hAnsi="Book Antiqua" w:cs="Times New Roman"/>
          <w:sz w:val="24"/>
          <w:szCs w:val="24"/>
        </w:rPr>
        <w:t>, and the phosphorylation of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K/AKT was also inhibited.</w:t>
      </w:r>
    </w:p>
    <w:p w:rsidR="006321BB" w:rsidRPr="00F74AE9" w:rsidRDefault="006321BB" w:rsidP="008252A6">
      <w:pPr>
        <w:adjustRightInd w:val="0"/>
        <w:snapToGrid w:val="0"/>
        <w:spacing w:line="360" w:lineRule="auto"/>
        <w:rPr>
          <w:rFonts w:ascii="Book Antiqua" w:hAnsi="Book Antiqua"/>
          <w:sz w:val="24"/>
          <w:szCs w:val="24"/>
        </w:rPr>
      </w:pPr>
    </w:p>
    <w:p w:rsidR="00C474A5" w:rsidRPr="00F74AE9" w:rsidRDefault="006321BB" w:rsidP="008252A6">
      <w:pPr>
        <w:adjustRightInd w:val="0"/>
        <w:snapToGrid w:val="0"/>
        <w:spacing w:line="360" w:lineRule="auto"/>
        <w:rPr>
          <w:rFonts w:ascii="Book Antiqua" w:hAnsi="Book Antiqua" w:cs="Times New Roman"/>
          <w:sz w:val="24"/>
          <w:szCs w:val="24"/>
        </w:rPr>
      </w:pPr>
      <w:r>
        <w:rPr>
          <w:rFonts w:ascii="Book Antiqua" w:hAnsi="Book Antiqua" w:cs="Times New Roman"/>
          <w:b/>
          <w:sz w:val="24"/>
          <w:szCs w:val="24"/>
        </w:rPr>
        <w:t>CONCLUSION</w:t>
      </w:r>
      <w:r w:rsidR="00C474A5" w:rsidRPr="00F74AE9">
        <w:rPr>
          <w:rFonts w:ascii="Book Antiqua" w:hAnsi="Book Antiqua" w:cs="Times New Roman"/>
          <w:sz w:val="24"/>
          <w:szCs w:val="24"/>
        </w:rPr>
        <w:t xml:space="preserve">: </w:t>
      </w:r>
      <w:r w:rsidR="00C474A5" w:rsidRPr="00F74AE9">
        <w:rPr>
          <w:rFonts w:ascii="Book Antiqua" w:hAnsi="Book Antiqua"/>
          <w:sz w:val="24"/>
          <w:szCs w:val="24"/>
        </w:rPr>
        <w:t>Therefore, we propose that H</w:t>
      </w:r>
      <w:r w:rsidR="00C474A5" w:rsidRPr="00F74AE9">
        <w:rPr>
          <w:rFonts w:ascii="Book Antiqua" w:hAnsi="Book Antiqua"/>
          <w:sz w:val="24"/>
          <w:szCs w:val="24"/>
          <w:vertAlign w:val="subscript"/>
        </w:rPr>
        <w:t>2</w:t>
      </w:r>
      <w:r w:rsidR="00C474A5" w:rsidRPr="00F74AE9">
        <w:rPr>
          <w:rFonts w:ascii="Book Antiqua" w:hAnsi="Book Antiqua"/>
          <w:sz w:val="24"/>
          <w:szCs w:val="24"/>
        </w:rPr>
        <w:t xml:space="preserve">S plays an anti-inflammatory role in SAP </w:t>
      </w:r>
      <w:r w:rsidRPr="006321BB">
        <w:rPr>
          <w:rFonts w:ascii="Book Antiqua" w:hAnsi="Book Antiqua"/>
          <w:i/>
          <w:sz w:val="24"/>
          <w:szCs w:val="24"/>
        </w:rPr>
        <w:t>in vivo</w:t>
      </w:r>
      <w:r w:rsidR="00C474A5" w:rsidRPr="00F74AE9">
        <w:rPr>
          <w:rFonts w:ascii="Book Antiqua" w:hAnsi="Book Antiqua"/>
          <w:sz w:val="24"/>
          <w:szCs w:val="24"/>
        </w:rPr>
        <w:t>.</w:t>
      </w:r>
    </w:p>
    <w:bookmarkEnd w:id="21"/>
    <w:p w:rsidR="00D43C43" w:rsidRDefault="00D43C43" w:rsidP="008252A6">
      <w:pPr>
        <w:adjustRightInd w:val="0"/>
        <w:snapToGrid w:val="0"/>
        <w:spacing w:line="360" w:lineRule="auto"/>
        <w:rPr>
          <w:rFonts w:ascii="Book Antiqua" w:hAnsi="Book Antiqua" w:cs="Times New Roman"/>
          <w:sz w:val="24"/>
          <w:szCs w:val="24"/>
        </w:rPr>
      </w:pPr>
    </w:p>
    <w:p w:rsidR="006321BB" w:rsidRPr="005F7DC3" w:rsidRDefault="006321BB" w:rsidP="008252A6">
      <w:pPr>
        <w:adjustRightInd w:val="0"/>
        <w:snapToGrid w:val="0"/>
        <w:spacing w:line="360" w:lineRule="auto"/>
        <w:rPr>
          <w:rFonts w:ascii="Book Antiqua" w:hAnsi="Book Antiqua" w:cs="Tahoma"/>
          <w:sz w:val="24"/>
        </w:rPr>
      </w:pPr>
      <w:r w:rsidRPr="005F7DC3">
        <w:rPr>
          <w:rFonts w:ascii="Book Antiqua" w:hAnsi="Book Antiqua" w:cs="Tahoma"/>
          <w:sz w:val="24"/>
          <w:lang w:eastAsia="ja-JP"/>
        </w:rPr>
        <w:t xml:space="preserve">© 2014 </w:t>
      </w:r>
      <w:proofErr w:type="spellStart"/>
      <w:r w:rsidRPr="005F7DC3">
        <w:rPr>
          <w:rFonts w:ascii="Book Antiqua" w:hAnsi="Book Antiqua" w:cs="Tahoma"/>
          <w:sz w:val="24"/>
          <w:lang w:eastAsia="ja-JP"/>
        </w:rPr>
        <w:t>Baishideng</w:t>
      </w:r>
      <w:proofErr w:type="spellEnd"/>
      <w:r w:rsidRPr="005F7DC3">
        <w:rPr>
          <w:rFonts w:ascii="Book Antiqua" w:hAnsi="Book Antiqua" w:cs="Tahoma"/>
          <w:sz w:val="24"/>
          <w:lang w:eastAsia="ja-JP"/>
        </w:rPr>
        <w:t xml:space="preserve"> Publishing Group Inc. All rights reserved.</w:t>
      </w:r>
    </w:p>
    <w:p w:rsidR="006321BB" w:rsidRPr="005F7DC3" w:rsidRDefault="006321BB" w:rsidP="008252A6">
      <w:pPr>
        <w:adjustRightInd w:val="0"/>
        <w:snapToGrid w:val="0"/>
        <w:spacing w:line="360" w:lineRule="auto"/>
        <w:rPr>
          <w:rFonts w:ascii="Book Antiqua" w:hAnsi="Book Antiqua"/>
          <w:b/>
          <w:sz w:val="24"/>
        </w:rPr>
      </w:pPr>
    </w:p>
    <w:p w:rsidR="00D43C43" w:rsidRPr="00F74AE9" w:rsidRDefault="006321BB" w:rsidP="008252A6">
      <w:pPr>
        <w:adjustRightInd w:val="0"/>
        <w:snapToGrid w:val="0"/>
        <w:spacing w:line="360" w:lineRule="auto"/>
        <w:rPr>
          <w:rFonts w:ascii="Book Antiqua" w:hAnsi="Book Antiqua" w:cs="Times New Roman"/>
          <w:sz w:val="24"/>
          <w:szCs w:val="24"/>
        </w:rPr>
      </w:pPr>
      <w:r w:rsidRPr="005F7DC3">
        <w:rPr>
          <w:rFonts w:ascii="Book Antiqua" w:eastAsia="ArialMT" w:hAnsi="Book Antiqua"/>
          <w:b/>
          <w:sz w:val="24"/>
          <w:lang w:val="en-GB"/>
        </w:rPr>
        <w:t>Key words:</w:t>
      </w:r>
      <w:r w:rsidR="00D43C43" w:rsidRPr="00F74AE9">
        <w:rPr>
          <w:rFonts w:ascii="Book Antiqua" w:hAnsi="Book Antiqua"/>
          <w:b/>
          <w:bCs/>
          <w:kern w:val="0"/>
          <w:sz w:val="24"/>
          <w:szCs w:val="24"/>
        </w:rPr>
        <w:t xml:space="preserve"> </w:t>
      </w:r>
      <w:r w:rsidRPr="006321BB">
        <w:rPr>
          <w:rFonts w:ascii="Book Antiqua" w:hAnsi="Book Antiqua"/>
          <w:caps/>
          <w:kern w:val="0"/>
          <w:sz w:val="24"/>
          <w:szCs w:val="24"/>
        </w:rPr>
        <w:t>s</w:t>
      </w:r>
      <w:r w:rsidRPr="006321BB">
        <w:rPr>
          <w:rFonts w:ascii="Book Antiqua" w:hAnsi="Book Antiqua"/>
          <w:kern w:val="0"/>
          <w:sz w:val="24"/>
          <w:szCs w:val="24"/>
        </w:rPr>
        <w:t>evere acute pancreatitis</w:t>
      </w:r>
      <w:r w:rsidR="00D43C43" w:rsidRPr="00F74AE9">
        <w:rPr>
          <w:rFonts w:ascii="Book Antiqua" w:hAnsi="Book Antiqua"/>
          <w:kern w:val="0"/>
          <w:sz w:val="24"/>
          <w:szCs w:val="24"/>
        </w:rPr>
        <w:t>; H</w:t>
      </w:r>
      <w:r w:rsidR="00D43C43" w:rsidRPr="00F74AE9">
        <w:rPr>
          <w:rFonts w:ascii="Book Antiqua" w:hAnsi="Book Antiqua"/>
          <w:kern w:val="0"/>
          <w:sz w:val="24"/>
          <w:szCs w:val="24"/>
          <w:vertAlign w:val="subscript"/>
        </w:rPr>
        <w:t>2</w:t>
      </w:r>
      <w:r w:rsidR="00D43C43" w:rsidRPr="00F74AE9">
        <w:rPr>
          <w:rFonts w:ascii="Book Antiqua" w:hAnsi="Book Antiqua"/>
          <w:kern w:val="0"/>
          <w:sz w:val="24"/>
          <w:szCs w:val="24"/>
        </w:rPr>
        <w:t xml:space="preserve">S; </w:t>
      </w:r>
      <w:proofErr w:type="spellStart"/>
      <w:r w:rsidR="00C240F5" w:rsidRPr="00C240F5">
        <w:rPr>
          <w:rFonts w:ascii="Book Antiqua" w:hAnsi="Book Antiqua" w:cs="Times New Roman"/>
          <w:caps/>
          <w:sz w:val="24"/>
          <w:szCs w:val="24"/>
        </w:rPr>
        <w:t>c</w:t>
      </w:r>
      <w:r w:rsidR="00C240F5" w:rsidRPr="00F74AE9">
        <w:rPr>
          <w:rFonts w:ascii="Book Antiqua" w:hAnsi="Book Antiqua" w:cs="Times New Roman"/>
          <w:sz w:val="24"/>
          <w:szCs w:val="24"/>
        </w:rPr>
        <w:t>ystathionine</w:t>
      </w:r>
      <w:proofErr w:type="spellEnd"/>
      <w:r w:rsidR="00C240F5" w:rsidRPr="00F74AE9">
        <w:rPr>
          <w:rFonts w:ascii="Book Antiqua" w:hAnsi="Book Antiqua" w:cs="Times New Roman"/>
          <w:sz w:val="24"/>
          <w:szCs w:val="24"/>
        </w:rPr>
        <w:t>-γ-</w:t>
      </w:r>
      <w:proofErr w:type="spellStart"/>
      <w:r w:rsidR="00C240F5" w:rsidRPr="00F74AE9">
        <w:rPr>
          <w:rFonts w:ascii="Book Antiqua" w:hAnsi="Book Antiqua" w:cs="Times New Roman"/>
          <w:sz w:val="24"/>
          <w:szCs w:val="24"/>
        </w:rPr>
        <w:t>lyase</w:t>
      </w:r>
      <w:proofErr w:type="spellEnd"/>
      <w:r w:rsidR="00D43C43" w:rsidRPr="00F74AE9">
        <w:rPr>
          <w:rFonts w:ascii="Book Antiqua" w:hAnsi="Book Antiqua"/>
          <w:kern w:val="0"/>
          <w:sz w:val="24"/>
          <w:szCs w:val="24"/>
        </w:rPr>
        <w:t xml:space="preserve">; </w:t>
      </w:r>
      <w:r w:rsidR="00D43C43" w:rsidRPr="00C240F5">
        <w:rPr>
          <w:rFonts w:ascii="Book Antiqua" w:hAnsi="Book Antiqua"/>
          <w:caps/>
          <w:sz w:val="24"/>
          <w:szCs w:val="24"/>
        </w:rPr>
        <w:t>c</w:t>
      </w:r>
      <w:r w:rsidR="00D43C43" w:rsidRPr="00F74AE9">
        <w:rPr>
          <w:rFonts w:ascii="Book Antiqua" w:hAnsi="Book Antiqua"/>
          <w:sz w:val="24"/>
          <w:szCs w:val="24"/>
        </w:rPr>
        <w:t xml:space="preserve">ytokine; </w:t>
      </w:r>
      <w:proofErr w:type="gramStart"/>
      <w:r w:rsidR="00D43C43" w:rsidRPr="00C240F5">
        <w:rPr>
          <w:rFonts w:ascii="Book Antiqua" w:hAnsi="Book Antiqua" w:cs="Times New Roman"/>
          <w:caps/>
          <w:sz w:val="24"/>
          <w:szCs w:val="24"/>
        </w:rPr>
        <w:t>s</w:t>
      </w:r>
      <w:r w:rsidR="00D43C43" w:rsidRPr="00F74AE9">
        <w:rPr>
          <w:rFonts w:ascii="Book Antiqua" w:hAnsi="Book Antiqua" w:cs="Times New Roman"/>
          <w:sz w:val="24"/>
          <w:szCs w:val="24"/>
        </w:rPr>
        <w:t>ignaling</w:t>
      </w:r>
      <w:proofErr w:type="gramEnd"/>
      <w:r w:rsidR="00D43C43" w:rsidRPr="00F74AE9">
        <w:rPr>
          <w:rFonts w:ascii="Book Antiqua" w:hAnsi="Book Antiqua" w:cs="Times New Roman"/>
          <w:sz w:val="24"/>
          <w:szCs w:val="24"/>
        </w:rPr>
        <w:t xml:space="preserve"> pathway</w:t>
      </w:r>
    </w:p>
    <w:p w:rsidR="00D43C43" w:rsidRPr="00F74AE9" w:rsidRDefault="00D43C43" w:rsidP="008252A6">
      <w:pPr>
        <w:adjustRightInd w:val="0"/>
        <w:snapToGrid w:val="0"/>
        <w:spacing w:line="360" w:lineRule="auto"/>
        <w:rPr>
          <w:rFonts w:ascii="Book Antiqua" w:hAnsi="Book Antiqua" w:cs="Times New Roman"/>
          <w:sz w:val="24"/>
          <w:szCs w:val="24"/>
        </w:rPr>
      </w:pPr>
    </w:p>
    <w:p w:rsidR="00D43C43" w:rsidRDefault="00EB4300" w:rsidP="008252A6">
      <w:pPr>
        <w:adjustRightInd w:val="0"/>
        <w:snapToGrid w:val="0"/>
        <w:spacing w:line="360" w:lineRule="auto"/>
        <w:rPr>
          <w:rFonts w:ascii="Book Antiqua" w:hAnsi="Book Antiqua"/>
          <w:sz w:val="24"/>
          <w:szCs w:val="24"/>
        </w:rPr>
      </w:pPr>
      <w:r w:rsidRPr="00F74AE9">
        <w:rPr>
          <w:rFonts w:ascii="Book Antiqua" w:hAnsi="Book Antiqua" w:cs="Times New Roman"/>
          <w:b/>
          <w:sz w:val="24"/>
          <w:szCs w:val="24"/>
        </w:rPr>
        <w:t>Core tip</w:t>
      </w:r>
      <w:r w:rsidRPr="00F74AE9">
        <w:rPr>
          <w:rFonts w:ascii="Book Antiqua" w:hAnsi="Book Antiqua" w:cs="Times New Roman"/>
          <w:sz w:val="24"/>
          <w:szCs w:val="24"/>
        </w:rPr>
        <w:t>:</w:t>
      </w:r>
      <w:r w:rsidR="00061AC5" w:rsidRPr="00F74AE9">
        <w:rPr>
          <w:rFonts w:ascii="Book Antiqua" w:hAnsi="Book Antiqua" w:cs="Times New Roman"/>
          <w:sz w:val="24"/>
          <w:szCs w:val="24"/>
        </w:rPr>
        <w:t xml:space="preserve"> </w:t>
      </w:r>
      <w:r w:rsidR="00061AC5" w:rsidRPr="00F74AE9">
        <w:rPr>
          <w:rFonts w:ascii="Book Antiqua" w:hAnsi="Book Antiqua"/>
          <w:sz w:val="24"/>
          <w:szCs w:val="24"/>
        </w:rPr>
        <w:t>In this research, we provide a wild-ranging different dosages of exogenous H</w:t>
      </w:r>
      <w:r w:rsidR="00061AC5" w:rsidRPr="00F74AE9">
        <w:rPr>
          <w:rFonts w:ascii="Book Antiqua" w:hAnsi="Book Antiqua"/>
          <w:sz w:val="24"/>
          <w:szCs w:val="24"/>
          <w:vertAlign w:val="subscript"/>
        </w:rPr>
        <w:t>2</w:t>
      </w:r>
      <w:r w:rsidR="00061AC5" w:rsidRPr="00F74AE9">
        <w:rPr>
          <w:rFonts w:ascii="Book Antiqua" w:hAnsi="Book Antiqua"/>
          <w:sz w:val="24"/>
          <w:szCs w:val="24"/>
        </w:rPr>
        <w:t>S (</w:t>
      </w:r>
      <w:proofErr w:type="spellStart"/>
      <w:r w:rsidR="00061AC5" w:rsidRPr="00F74AE9">
        <w:rPr>
          <w:rFonts w:ascii="Book Antiqua" w:hAnsi="Book Antiqua"/>
          <w:sz w:val="24"/>
          <w:szCs w:val="24"/>
        </w:rPr>
        <w:t>NaHS</w:t>
      </w:r>
      <w:proofErr w:type="spellEnd"/>
      <w:r w:rsidR="00061AC5" w:rsidRPr="00F74AE9">
        <w:rPr>
          <w:rFonts w:ascii="Book Antiqua" w:hAnsi="Book Antiqua"/>
          <w:sz w:val="24"/>
          <w:szCs w:val="24"/>
        </w:rPr>
        <w:t>), from 5 mg/kg to 100 mg/kg to study the role of H</w:t>
      </w:r>
      <w:r w:rsidR="00061AC5" w:rsidRPr="00F74AE9">
        <w:rPr>
          <w:rFonts w:ascii="Book Antiqua" w:hAnsi="Book Antiqua"/>
          <w:sz w:val="24"/>
          <w:szCs w:val="24"/>
          <w:vertAlign w:val="subscript"/>
        </w:rPr>
        <w:t>2</w:t>
      </w:r>
      <w:r w:rsidR="00061AC5" w:rsidRPr="00F74AE9">
        <w:rPr>
          <w:rFonts w:ascii="Book Antiqua" w:hAnsi="Book Antiqua"/>
          <w:sz w:val="24"/>
          <w:szCs w:val="24"/>
        </w:rPr>
        <w:t xml:space="preserve">S in </w:t>
      </w:r>
      <w:r w:rsidR="006321BB" w:rsidRPr="00F74AE9">
        <w:rPr>
          <w:rFonts w:ascii="Book Antiqua" w:hAnsi="Book Antiqua"/>
          <w:sz w:val="24"/>
          <w:szCs w:val="24"/>
        </w:rPr>
        <w:t xml:space="preserve">severe acute pancreatitis </w:t>
      </w:r>
      <w:r w:rsidR="006321BB">
        <w:rPr>
          <w:rFonts w:ascii="Book Antiqua" w:hAnsi="Book Antiqua" w:hint="eastAsia"/>
          <w:sz w:val="24"/>
          <w:szCs w:val="24"/>
        </w:rPr>
        <w:t>(</w:t>
      </w:r>
      <w:r w:rsidR="00061AC5" w:rsidRPr="00F74AE9">
        <w:rPr>
          <w:rFonts w:ascii="Book Antiqua" w:hAnsi="Book Antiqua"/>
          <w:sz w:val="24"/>
          <w:szCs w:val="24"/>
        </w:rPr>
        <w:t>SAP</w:t>
      </w:r>
      <w:r w:rsidR="006321BB">
        <w:rPr>
          <w:rFonts w:ascii="Book Antiqua" w:hAnsi="Book Antiqua" w:hint="eastAsia"/>
          <w:sz w:val="24"/>
          <w:szCs w:val="24"/>
        </w:rPr>
        <w:t>)</w:t>
      </w:r>
      <w:r w:rsidR="00061AC5" w:rsidRPr="00F74AE9">
        <w:rPr>
          <w:rFonts w:ascii="Book Antiqua" w:hAnsi="Book Antiqua"/>
          <w:sz w:val="24"/>
          <w:szCs w:val="24"/>
        </w:rPr>
        <w:t xml:space="preserve"> </w:t>
      </w:r>
      <w:r w:rsidR="006321BB" w:rsidRPr="006321BB">
        <w:rPr>
          <w:rFonts w:ascii="Book Antiqua" w:hAnsi="Book Antiqua"/>
          <w:i/>
          <w:sz w:val="24"/>
          <w:szCs w:val="24"/>
        </w:rPr>
        <w:t>in vivo</w:t>
      </w:r>
      <w:r w:rsidR="00061AC5" w:rsidRPr="00F74AE9">
        <w:rPr>
          <w:rFonts w:ascii="Book Antiqua" w:hAnsi="Book Antiqua"/>
          <w:sz w:val="24"/>
          <w:szCs w:val="24"/>
        </w:rPr>
        <w:t>, and finally find that the level of H</w:t>
      </w:r>
      <w:r w:rsidR="00061AC5" w:rsidRPr="00F74AE9">
        <w:rPr>
          <w:rFonts w:ascii="Book Antiqua" w:hAnsi="Book Antiqua"/>
          <w:sz w:val="24"/>
          <w:szCs w:val="24"/>
          <w:vertAlign w:val="subscript"/>
        </w:rPr>
        <w:t>2</w:t>
      </w:r>
      <w:r w:rsidR="00061AC5" w:rsidRPr="00F74AE9">
        <w:rPr>
          <w:rFonts w:ascii="Book Antiqua" w:hAnsi="Book Antiqua"/>
          <w:sz w:val="24"/>
          <w:szCs w:val="24"/>
        </w:rPr>
        <w:t>S was reduced in rat SAP models, suggesting that H</w:t>
      </w:r>
      <w:r w:rsidR="00061AC5" w:rsidRPr="00F74AE9">
        <w:rPr>
          <w:rFonts w:ascii="Book Antiqua" w:hAnsi="Book Antiqua"/>
          <w:sz w:val="24"/>
          <w:szCs w:val="24"/>
          <w:vertAlign w:val="subscript"/>
        </w:rPr>
        <w:t>2</w:t>
      </w:r>
      <w:r w:rsidR="00061AC5" w:rsidRPr="00F74AE9">
        <w:rPr>
          <w:rFonts w:ascii="Book Antiqua" w:hAnsi="Book Antiqua"/>
          <w:sz w:val="24"/>
          <w:szCs w:val="24"/>
        </w:rPr>
        <w:t xml:space="preserve">S donor </w:t>
      </w:r>
      <w:proofErr w:type="spellStart"/>
      <w:r w:rsidR="00061AC5" w:rsidRPr="00F74AE9">
        <w:rPr>
          <w:rFonts w:ascii="Book Antiqua" w:hAnsi="Book Antiqua"/>
          <w:sz w:val="24"/>
          <w:szCs w:val="24"/>
        </w:rPr>
        <w:t>NaHS</w:t>
      </w:r>
      <w:proofErr w:type="spellEnd"/>
      <w:r w:rsidR="00061AC5" w:rsidRPr="00F74AE9">
        <w:rPr>
          <w:rFonts w:ascii="Book Antiqua" w:hAnsi="Book Antiqua"/>
          <w:sz w:val="24"/>
          <w:szCs w:val="24"/>
        </w:rPr>
        <w:t xml:space="preserve"> reduced the inflammatory indices of SAP, by inhibiting PI</w:t>
      </w:r>
      <w:r w:rsidR="00061AC5" w:rsidRPr="00F74AE9">
        <w:rPr>
          <w:rFonts w:ascii="Book Antiqua" w:hAnsi="Book Antiqua"/>
          <w:sz w:val="24"/>
          <w:szCs w:val="24"/>
          <w:vertAlign w:val="subscript"/>
        </w:rPr>
        <w:t>3</w:t>
      </w:r>
      <w:r w:rsidR="00061AC5" w:rsidRPr="00F74AE9">
        <w:rPr>
          <w:rFonts w:ascii="Book Antiqua" w:hAnsi="Book Antiqua"/>
          <w:sz w:val="24"/>
          <w:szCs w:val="24"/>
        </w:rPr>
        <w:t xml:space="preserve">K/AKT phosphorylation, the down-regulation of </w:t>
      </w:r>
      <w:proofErr w:type="spellStart"/>
      <w:r w:rsidR="00061AC5" w:rsidRPr="00F74AE9">
        <w:rPr>
          <w:rFonts w:ascii="Book Antiqua" w:hAnsi="Book Antiqua"/>
          <w:sz w:val="24"/>
          <w:szCs w:val="24"/>
        </w:rPr>
        <w:t>IκB</w:t>
      </w:r>
      <w:proofErr w:type="spellEnd"/>
      <w:r w:rsidR="00061AC5" w:rsidRPr="00F74AE9">
        <w:rPr>
          <w:rFonts w:ascii="Book Antiqua" w:hAnsi="Book Antiqua"/>
          <w:sz w:val="24"/>
          <w:szCs w:val="24"/>
        </w:rPr>
        <w:t xml:space="preserve">α </w:t>
      </w:r>
      <w:proofErr w:type="spellStart"/>
      <w:r w:rsidR="00061AC5" w:rsidRPr="00F74AE9">
        <w:rPr>
          <w:rFonts w:ascii="Book Antiqua" w:hAnsi="Book Antiqua"/>
          <w:sz w:val="24"/>
          <w:szCs w:val="24"/>
        </w:rPr>
        <w:t>degration</w:t>
      </w:r>
      <w:proofErr w:type="spellEnd"/>
      <w:r w:rsidR="00061AC5" w:rsidRPr="00F74AE9">
        <w:rPr>
          <w:rFonts w:ascii="Book Antiqua" w:hAnsi="Book Antiqua"/>
          <w:sz w:val="24"/>
          <w:szCs w:val="24"/>
        </w:rPr>
        <w:t>, and NF-</w:t>
      </w:r>
      <w:proofErr w:type="spellStart"/>
      <w:r w:rsidR="00061AC5" w:rsidRPr="00F74AE9">
        <w:rPr>
          <w:rFonts w:ascii="Book Antiqua" w:hAnsi="Book Antiqua"/>
          <w:sz w:val="24"/>
          <w:szCs w:val="24"/>
        </w:rPr>
        <w:t>κB</w:t>
      </w:r>
      <w:proofErr w:type="spellEnd"/>
      <w:r w:rsidR="00061AC5" w:rsidRPr="00F74AE9">
        <w:rPr>
          <w:rFonts w:ascii="Book Antiqua" w:hAnsi="Book Antiqua"/>
          <w:sz w:val="24"/>
          <w:szCs w:val="24"/>
        </w:rPr>
        <w:t xml:space="preserve"> activity.</w:t>
      </w:r>
    </w:p>
    <w:p w:rsidR="00C240F5" w:rsidRPr="00F74AE9" w:rsidRDefault="00C240F5" w:rsidP="008252A6">
      <w:pPr>
        <w:adjustRightInd w:val="0"/>
        <w:snapToGrid w:val="0"/>
        <w:spacing w:line="360" w:lineRule="auto"/>
        <w:rPr>
          <w:rFonts w:ascii="Book Antiqua" w:hAnsi="Book Antiqua"/>
          <w:sz w:val="24"/>
          <w:szCs w:val="24"/>
        </w:rPr>
      </w:pPr>
    </w:p>
    <w:p w:rsidR="00C240F5" w:rsidRPr="005F7DC3" w:rsidRDefault="00C240F5" w:rsidP="008252A6">
      <w:pPr>
        <w:adjustRightInd w:val="0"/>
        <w:snapToGrid w:val="0"/>
        <w:spacing w:line="360" w:lineRule="auto"/>
        <w:rPr>
          <w:rFonts w:ascii="Book Antiqua" w:hAnsi="Book Antiqua"/>
          <w:sz w:val="24"/>
        </w:rPr>
      </w:pPr>
      <w:r w:rsidRPr="00D56413">
        <w:rPr>
          <w:rFonts w:ascii="Book Antiqua" w:hAnsi="Book Antiqua" w:cs="Times New Roman"/>
          <w:sz w:val="24"/>
          <w:szCs w:val="24"/>
        </w:rPr>
        <w:t>Rao</w:t>
      </w:r>
      <w:r>
        <w:rPr>
          <w:rFonts w:ascii="Book Antiqua" w:hAnsi="Book Antiqua" w:cs="Times New Roman" w:hint="eastAsia"/>
          <w:sz w:val="24"/>
          <w:szCs w:val="24"/>
        </w:rPr>
        <w:t xml:space="preserve"> CY</w:t>
      </w:r>
      <w:r w:rsidRPr="00D56413">
        <w:rPr>
          <w:rFonts w:ascii="Book Antiqua" w:hAnsi="Book Antiqua" w:cs="Times New Roman"/>
          <w:sz w:val="24"/>
          <w:szCs w:val="24"/>
        </w:rPr>
        <w:t>, Fu</w:t>
      </w:r>
      <w:r>
        <w:rPr>
          <w:rFonts w:ascii="Book Antiqua" w:hAnsi="Book Antiqua" w:cs="Times New Roman" w:hint="eastAsia"/>
          <w:sz w:val="24"/>
          <w:szCs w:val="24"/>
        </w:rPr>
        <w:t xml:space="preserve"> LY</w:t>
      </w:r>
      <w:r w:rsidRPr="00D56413">
        <w:rPr>
          <w:rFonts w:ascii="Book Antiqua" w:hAnsi="Book Antiqua" w:cs="Times New Roman"/>
          <w:sz w:val="24"/>
          <w:szCs w:val="24"/>
        </w:rPr>
        <w:t>, Hu</w:t>
      </w:r>
      <w:r>
        <w:rPr>
          <w:rFonts w:ascii="Book Antiqua" w:hAnsi="Book Antiqua" w:cs="Times New Roman" w:hint="eastAsia"/>
          <w:sz w:val="24"/>
          <w:szCs w:val="24"/>
        </w:rPr>
        <w:t xml:space="preserve"> CL</w:t>
      </w:r>
      <w:r w:rsidRPr="00D56413">
        <w:rPr>
          <w:rFonts w:ascii="Book Antiqua" w:hAnsi="Book Antiqua" w:cs="Times New Roman"/>
          <w:sz w:val="24"/>
          <w:szCs w:val="24"/>
        </w:rPr>
        <w:t>, Chen</w:t>
      </w:r>
      <w:r>
        <w:rPr>
          <w:rFonts w:ascii="Book Antiqua" w:hAnsi="Book Antiqua" w:cs="Times New Roman" w:hint="eastAsia"/>
          <w:sz w:val="24"/>
          <w:szCs w:val="24"/>
        </w:rPr>
        <w:t xml:space="preserve"> DX</w:t>
      </w:r>
      <w:r w:rsidRPr="00D56413">
        <w:rPr>
          <w:rFonts w:ascii="Book Antiqua" w:hAnsi="Book Antiqua" w:cs="Times New Roman"/>
          <w:sz w:val="24"/>
          <w:szCs w:val="24"/>
        </w:rPr>
        <w:t xml:space="preserve">, </w:t>
      </w:r>
      <w:proofErr w:type="spellStart"/>
      <w:r w:rsidRPr="00D56413">
        <w:rPr>
          <w:rFonts w:ascii="Book Antiqua" w:hAnsi="Book Antiqua" w:cs="Times New Roman"/>
          <w:sz w:val="24"/>
          <w:szCs w:val="24"/>
        </w:rPr>
        <w:t>Gan</w:t>
      </w:r>
      <w:proofErr w:type="spellEnd"/>
      <w:r>
        <w:rPr>
          <w:rFonts w:ascii="Book Antiqua" w:hAnsi="Book Antiqua" w:cs="Times New Roman" w:hint="eastAsia"/>
          <w:sz w:val="24"/>
          <w:szCs w:val="24"/>
        </w:rPr>
        <w:t xml:space="preserve"> T</w:t>
      </w:r>
      <w:r w:rsidRPr="00D56413">
        <w:rPr>
          <w:rFonts w:ascii="Book Antiqua" w:hAnsi="Book Antiqua" w:cs="Times New Roman"/>
          <w:sz w:val="24"/>
          <w:szCs w:val="24"/>
        </w:rPr>
        <w:t>, Wang</w:t>
      </w:r>
      <w:r>
        <w:rPr>
          <w:rFonts w:ascii="Book Antiqua" w:hAnsi="Book Antiqua" w:cs="Times New Roman" w:hint="eastAsia"/>
          <w:sz w:val="24"/>
          <w:szCs w:val="24"/>
        </w:rPr>
        <w:t xml:space="preserve"> YC</w:t>
      </w:r>
      <w:r w:rsidRPr="00D56413">
        <w:rPr>
          <w:rFonts w:ascii="Book Antiqua" w:hAnsi="Book Antiqua" w:cs="Times New Roman"/>
          <w:sz w:val="24"/>
          <w:szCs w:val="24"/>
        </w:rPr>
        <w:t>, Zhao</w:t>
      </w:r>
      <w:r>
        <w:rPr>
          <w:rFonts w:ascii="Book Antiqua" w:hAnsi="Book Antiqua" w:cs="Times New Roman" w:hint="eastAsia"/>
          <w:sz w:val="24"/>
          <w:szCs w:val="24"/>
        </w:rPr>
        <w:t xml:space="preserve"> XY. </w:t>
      </w:r>
      <w:r w:rsidRPr="00C240F5">
        <w:rPr>
          <w:rFonts w:ascii="Book Antiqua" w:hAnsi="Book Antiqua" w:cs="Times New Roman"/>
          <w:sz w:val="24"/>
          <w:szCs w:val="24"/>
        </w:rPr>
        <w:t>H</w:t>
      </w:r>
      <w:r w:rsidRPr="00C240F5">
        <w:rPr>
          <w:rFonts w:ascii="Book Antiqua" w:hAnsi="Book Antiqua" w:cs="Times New Roman"/>
          <w:sz w:val="24"/>
          <w:szCs w:val="24"/>
          <w:vertAlign w:val="subscript"/>
        </w:rPr>
        <w:t>2</w:t>
      </w:r>
      <w:r w:rsidRPr="00C240F5">
        <w:rPr>
          <w:rFonts w:ascii="Book Antiqua" w:hAnsi="Book Antiqua" w:cs="Times New Roman"/>
          <w:sz w:val="24"/>
          <w:szCs w:val="24"/>
        </w:rPr>
        <w:t>S down-regulates severe acute pancreatitis through the PI</w:t>
      </w:r>
      <w:r w:rsidRPr="00C240F5">
        <w:rPr>
          <w:rFonts w:ascii="Book Antiqua" w:hAnsi="Book Antiqua" w:cs="Times New Roman"/>
          <w:sz w:val="24"/>
          <w:szCs w:val="24"/>
          <w:vertAlign w:val="subscript"/>
        </w:rPr>
        <w:t>3</w:t>
      </w:r>
      <w:r w:rsidRPr="00C240F5">
        <w:rPr>
          <w:rFonts w:ascii="Book Antiqua" w:hAnsi="Book Antiqua" w:cs="Times New Roman"/>
          <w:sz w:val="24"/>
          <w:szCs w:val="24"/>
        </w:rPr>
        <w:t>K/AKT-NF-</w:t>
      </w:r>
      <w:proofErr w:type="spellStart"/>
      <w:r w:rsidRPr="00C240F5">
        <w:rPr>
          <w:rFonts w:ascii="Book Antiqua" w:hAnsi="Book Antiqua" w:cs="Times New Roman"/>
          <w:sz w:val="24"/>
          <w:szCs w:val="24"/>
        </w:rPr>
        <w:t>κB</w:t>
      </w:r>
      <w:proofErr w:type="spellEnd"/>
      <w:r w:rsidRPr="00C240F5">
        <w:rPr>
          <w:rFonts w:ascii="Book Antiqua" w:hAnsi="Book Antiqua" w:cs="Times New Roman"/>
          <w:sz w:val="24"/>
          <w:szCs w:val="24"/>
        </w:rPr>
        <w:t xml:space="preserve"> pathway </w:t>
      </w:r>
      <w:r w:rsidRPr="00C240F5">
        <w:rPr>
          <w:rFonts w:ascii="Book Antiqua" w:hAnsi="Book Antiqua" w:cs="Times New Roman"/>
          <w:i/>
          <w:sz w:val="24"/>
          <w:szCs w:val="24"/>
        </w:rPr>
        <w:t>in vivo</w:t>
      </w:r>
      <w:r w:rsidRPr="00C240F5">
        <w:rPr>
          <w:rFonts w:ascii="Book Antiqua" w:hAnsi="Book Antiqua" w:cs="Times New Roman" w:hint="eastAsia"/>
          <w:sz w:val="24"/>
          <w:szCs w:val="24"/>
        </w:rPr>
        <w:t>.</w:t>
      </w:r>
      <w:r>
        <w:rPr>
          <w:rFonts w:ascii="Book Antiqua" w:hAnsi="Book Antiqua" w:cs="Times New Roman" w:hint="eastAsia"/>
          <w:i/>
          <w:sz w:val="24"/>
          <w:szCs w:val="24"/>
        </w:rPr>
        <w:t xml:space="preserve"> </w:t>
      </w:r>
      <w:r w:rsidRPr="005F7DC3">
        <w:rPr>
          <w:rFonts w:ascii="Book Antiqua" w:hAnsi="Book Antiqua"/>
          <w:i/>
          <w:sz w:val="24"/>
        </w:rPr>
        <w:t xml:space="preserve">World J </w:t>
      </w:r>
      <w:proofErr w:type="spellStart"/>
      <w:r w:rsidRPr="005F7DC3">
        <w:rPr>
          <w:rFonts w:ascii="Book Antiqua" w:hAnsi="Book Antiqua"/>
          <w:i/>
          <w:sz w:val="24"/>
        </w:rPr>
        <w:t>Gastroenterol</w:t>
      </w:r>
      <w:proofErr w:type="spellEnd"/>
      <w:r w:rsidRPr="005F7DC3">
        <w:rPr>
          <w:rFonts w:ascii="Book Antiqua" w:hAnsi="Book Antiqua"/>
          <w:sz w:val="24"/>
        </w:rPr>
        <w:t xml:space="preserve"> 2014; </w:t>
      </w:r>
      <w:proofErr w:type="gramStart"/>
      <w:r w:rsidRPr="005F7DC3">
        <w:rPr>
          <w:rFonts w:ascii="Book Antiqua" w:hAnsi="Book Antiqua"/>
          <w:sz w:val="24"/>
        </w:rPr>
        <w:t>In</w:t>
      </w:r>
      <w:proofErr w:type="gramEnd"/>
      <w:r w:rsidRPr="005F7DC3">
        <w:rPr>
          <w:rFonts w:ascii="Book Antiqua" w:hAnsi="Book Antiqua"/>
          <w:sz w:val="24"/>
        </w:rPr>
        <w:t xml:space="preserve"> press</w:t>
      </w:r>
      <w:r w:rsidRPr="005F7DC3">
        <w:rPr>
          <w:rFonts w:ascii="Book Antiqua" w:hAnsi="Book Antiqua"/>
          <w:sz w:val="24"/>
          <w:lang w:val="en-GB"/>
        </w:rPr>
        <w:t xml:space="preserve"> </w:t>
      </w:r>
    </w:p>
    <w:p w:rsidR="00D43C43" w:rsidRDefault="00D43C43" w:rsidP="008252A6">
      <w:pPr>
        <w:adjustRightInd w:val="0"/>
        <w:snapToGrid w:val="0"/>
        <w:spacing w:line="360" w:lineRule="auto"/>
        <w:rPr>
          <w:rFonts w:ascii="Book Antiqua" w:hAnsi="Book Antiqua" w:cs="Times New Roman"/>
          <w:sz w:val="24"/>
          <w:szCs w:val="24"/>
        </w:rPr>
      </w:pPr>
    </w:p>
    <w:p w:rsidR="003F1FC5" w:rsidRPr="00F74AE9" w:rsidRDefault="003F1FC5" w:rsidP="008252A6">
      <w:pPr>
        <w:adjustRightInd w:val="0"/>
        <w:snapToGrid w:val="0"/>
        <w:spacing w:line="360" w:lineRule="auto"/>
        <w:rPr>
          <w:rFonts w:ascii="Book Antiqua" w:hAnsi="Book Antiqua" w:cs="Times New Roman"/>
          <w:sz w:val="24"/>
          <w:szCs w:val="24"/>
        </w:rPr>
      </w:pPr>
    </w:p>
    <w:p w:rsidR="00D43C43" w:rsidRPr="00C240F5" w:rsidRDefault="00D43C43" w:rsidP="008252A6">
      <w:pPr>
        <w:adjustRightInd w:val="0"/>
        <w:snapToGrid w:val="0"/>
        <w:spacing w:line="360" w:lineRule="auto"/>
        <w:rPr>
          <w:rFonts w:ascii="Book Antiqua" w:hAnsi="Book Antiqua"/>
          <w:b/>
          <w:caps/>
          <w:sz w:val="24"/>
          <w:szCs w:val="24"/>
        </w:rPr>
      </w:pPr>
      <w:r w:rsidRPr="00C240F5">
        <w:rPr>
          <w:rFonts w:ascii="Book Antiqua" w:hAnsi="Book Antiqua"/>
          <w:b/>
          <w:caps/>
          <w:sz w:val="24"/>
          <w:szCs w:val="24"/>
        </w:rPr>
        <w:t>Introduction</w:t>
      </w:r>
    </w:p>
    <w:p w:rsidR="00D43C43" w:rsidRPr="00F74AE9"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sz w:val="24"/>
          <w:szCs w:val="24"/>
        </w:rPr>
        <w:t xml:space="preserve">Severe acute pancreatitis (SAP) </w:t>
      </w:r>
      <w:r w:rsidRPr="00F74AE9">
        <w:rPr>
          <w:rFonts w:ascii="Book Antiqua" w:hAnsi="Book Antiqua" w:cs="Times New Roman"/>
          <w:sz w:val="24"/>
          <w:szCs w:val="24"/>
        </w:rPr>
        <w:t xml:space="preserve">is an inflammatory condition of the pancreas that is characterized by elevated pancreatic enzymes in the blood, systemic inﬂammatory response syndrome (SIRS), and multiple organ dysfunctions syndrome (MODS), which is ultimately responsible for most pancreatitis-associated mortality and </w:t>
      </w:r>
      <w:proofErr w:type="gramStart"/>
      <w:r w:rsidRPr="00F74AE9">
        <w:rPr>
          <w:rFonts w:ascii="Book Antiqua" w:hAnsi="Book Antiqua" w:cs="Times New Roman"/>
          <w:sz w:val="24"/>
          <w:szCs w:val="24"/>
        </w:rPr>
        <w:t>morbidity</w:t>
      </w:r>
      <w:r w:rsidRPr="00F74AE9">
        <w:rPr>
          <w:rFonts w:ascii="Book Antiqua" w:hAnsi="Book Antiqua" w:cs="Times New Roman"/>
          <w:sz w:val="24"/>
          <w:szCs w:val="24"/>
          <w:vertAlign w:val="superscript"/>
        </w:rPr>
        <w:t>[</w:t>
      </w:r>
      <w:proofErr w:type="gramEnd"/>
      <w:r w:rsidRPr="00F74AE9">
        <w:rPr>
          <w:rFonts w:ascii="Book Antiqua" w:hAnsi="Book Antiqua" w:cs="Times New Roman"/>
          <w:sz w:val="24"/>
          <w:szCs w:val="24"/>
          <w:vertAlign w:val="superscript"/>
        </w:rPr>
        <w:t>1]</w:t>
      </w:r>
      <w:r w:rsidRPr="00F74AE9">
        <w:rPr>
          <w:rFonts w:ascii="Book Antiqua" w:hAnsi="Book Antiqua" w:cs="Times New Roman"/>
          <w:sz w:val="24"/>
          <w:szCs w:val="24"/>
        </w:rPr>
        <w:t xml:space="preserve">. Since the studies of </w:t>
      </w:r>
      <w:proofErr w:type="spellStart"/>
      <w:r w:rsidRPr="00F74AE9">
        <w:rPr>
          <w:rFonts w:ascii="Book Antiqua" w:hAnsi="Book Antiqua" w:cs="Times New Roman"/>
          <w:sz w:val="24"/>
          <w:szCs w:val="24"/>
        </w:rPr>
        <w:t>Rindernecht</w:t>
      </w:r>
      <w:proofErr w:type="spellEnd"/>
      <w:r w:rsidRPr="00F74AE9">
        <w:rPr>
          <w:rFonts w:ascii="Book Antiqua" w:hAnsi="Book Antiqua" w:cs="Times New Roman"/>
          <w:sz w:val="24"/>
          <w:szCs w:val="24"/>
        </w:rPr>
        <w:t xml:space="preserve"> in 1988</w:t>
      </w:r>
      <w:r w:rsidRPr="00F74AE9">
        <w:rPr>
          <w:rFonts w:ascii="Book Antiqua" w:hAnsi="Book Antiqua" w:cs="Times New Roman"/>
          <w:sz w:val="24"/>
          <w:szCs w:val="24"/>
          <w:vertAlign w:val="superscript"/>
        </w:rPr>
        <w:t>[2]</w:t>
      </w:r>
      <w:r w:rsidRPr="00F74AE9">
        <w:rPr>
          <w:rFonts w:ascii="Book Antiqua" w:hAnsi="Book Antiqua" w:cs="Times New Roman"/>
          <w:sz w:val="24"/>
          <w:szCs w:val="24"/>
        </w:rPr>
        <w:t>, implicated cytokine and stress-activated pathways in SAP, cytokines have received much attention in SAP.</w:t>
      </w:r>
      <w:r w:rsidR="00C240F5">
        <w:rPr>
          <w:rFonts w:ascii="Book Antiqua" w:hAnsi="Book Antiqua" w:cs="Times New Roman"/>
          <w:sz w:val="24"/>
          <w:szCs w:val="24"/>
        </w:rPr>
        <w:t xml:space="preserve"> </w:t>
      </w:r>
      <w:r w:rsidRPr="00F74AE9">
        <w:rPr>
          <w:rFonts w:ascii="Book Antiqua" w:hAnsi="Book Antiqua" w:cs="Times New Roman"/>
          <w:sz w:val="24"/>
          <w:szCs w:val="24"/>
        </w:rPr>
        <w:t>These inflammatory mediators interact with microcirculation, thereby increasing vascular permeability and inducing thrombosis and hemorrhage and, ultima</w:t>
      </w:r>
      <w:r w:rsidR="00C401AF" w:rsidRPr="00F74AE9">
        <w:rPr>
          <w:rFonts w:ascii="Book Antiqua" w:hAnsi="Book Antiqua" w:cs="Times New Roman"/>
          <w:sz w:val="24"/>
          <w:szCs w:val="24"/>
        </w:rPr>
        <w:t xml:space="preserve">tely leading to tissue </w:t>
      </w:r>
      <w:proofErr w:type="gramStart"/>
      <w:r w:rsidR="00C401AF" w:rsidRPr="00F74AE9">
        <w:rPr>
          <w:rFonts w:ascii="Book Antiqua" w:hAnsi="Book Antiqua" w:cs="Times New Roman"/>
          <w:sz w:val="24"/>
          <w:szCs w:val="24"/>
        </w:rPr>
        <w:t>necrosis</w:t>
      </w:r>
      <w:r w:rsidRPr="00F74AE9">
        <w:rPr>
          <w:rFonts w:ascii="Book Antiqua" w:hAnsi="Book Antiqua" w:cs="Times New Roman"/>
          <w:sz w:val="24"/>
          <w:szCs w:val="24"/>
          <w:vertAlign w:val="superscript"/>
        </w:rPr>
        <w:t>[</w:t>
      </w:r>
      <w:proofErr w:type="gramEnd"/>
      <w:r w:rsidRPr="00F74AE9">
        <w:rPr>
          <w:rFonts w:ascii="Book Antiqua" w:hAnsi="Book Antiqua" w:cs="Times New Roman"/>
          <w:sz w:val="24"/>
          <w:szCs w:val="24"/>
          <w:vertAlign w:val="superscript"/>
        </w:rPr>
        <w:t>1]</w:t>
      </w:r>
      <w:r w:rsidRPr="00F74AE9">
        <w:rPr>
          <w:rFonts w:ascii="Book Antiqua" w:hAnsi="Book Antiqua" w:cs="Times New Roman"/>
          <w:sz w:val="24"/>
          <w:szCs w:val="24"/>
        </w:rPr>
        <w:t xml:space="preserve">. Thus, blocking inflammatory cytokines expression at the time of initial injury might obstruct the development of inflammation. However, various cytokines participate in the inflammatory response of SAP, and the efficient regulation of the production and interaction of cytokines is important for preventing and treating SAP. Therefore, it is </w:t>
      </w:r>
      <w:r w:rsidRPr="00F74AE9">
        <w:rPr>
          <w:rFonts w:ascii="Book Antiqua" w:hAnsi="Book Antiqua" w:cs="Times New Roman"/>
          <w:sz w:val="24"/>
          <w:szCs w:val="24"/>
        </w:rPr>
        <w:lastRenderedPageBreak/>
        <w:t xml:space="preserve">reasonable to speculate that regulating the key cytokines and the signal transduction channels in inflammatory responses will help develop an effective anti-inflammatory therapy to treat SAP. </w:t>
      </w:r>
    </w:p>
    <w:p w:rsidR="00D43C43" w:rsidRPr="00F74AE9" w:rsidRDefault="00D43C43" w:rsidP="008252A6">
      <w:pPr>
        <w:adjustRightInd w:val="0"/>
        <w:snapToGrid w:val="0"/>
        <w:spacing w:line="360" w:lineRule="auto"/>
        <w:ind w:firstLineChars="200" w:firstLine="480"/>
        <w:rPr>
          <w:rFonts w:ascii="Book Antiqua" w:hAnsi="Book Antiqua" w:cs="Times New Roman"/>
          <w:sz w:val="24"/>
          <w:szCs w:val="24"/>
        </w:rPr>
      </w:pPr>
      <w:r w:rsidRPr="00F74AE9">
        <w:rPr>
          <w:rFonts w:ascii="Book Antiqua" w:hAnsi="Book Antiqua" w:cs="Times New Roman"/>
          <w:sz w:val="24"/>
          <w:szCs w:val="24"/>
        </w:rPr>
        <w:t>NF-</w:t>
      </w:r>
      <w:proofErr w:type="spellStart"/>
      <w:r w:rsidRPr="00F74AE9">
        <w:rPr>
          <w:rFonts w:ascii="Book Antiqua" w:hAnsi="Book Antiqua" w:cs="Times New Roman"/>
          <w:sz w:val="24"/>
          <w:szCs w:val="24"/>
        </w:rPr>
        <w:t>κB</w:t>
      </w:r>
      <w:proofErr w:type="spellEnd"/>
      <w:r w:rsidRPr="00F74AE9">
        <w:rPr>
          <w:rFonts w:ascii="Book Antiqua" w:hAnsi="Book Antiqua" w:cs="Times New Roman"/>
          <w:sz w:val="24"/>
          <w:szCs w:val="24"/>
        </w:rPr>
        <w:t xml:space="preserve"> comprises a family of transcriptional activators, which include </w:t>
      </w:r>
      <w:proofErr w:type="spellStart"/>
      <w:r w:rsidRPr="00F74AE9">
        <w:rPr>
          <w:rFonts w:ascii="Book Antiqua" w:hAnsi="Book Antiqua" w:cs="Times New Roman"/>
          <w:sz w:val="24"/>
          <w:szCs w:val="24"/>
        </w:rPr>
        <w:t>homodimers</w:t>
      </w:r>
      <w:proofErr w:type="spellEnd"/>
      <w:r w:rsidRPr="00F74AE9">
        <w:rPr>
          <w:rFonts w:ascii="Book Antiqua" w:hAnsi="Book Antiqua" w:cs="Times New Roman"/>
          <w:sz w:val="24"/>
          <w:szCs w:val="24"/>
        </w:rPr>
        <w:t xml:space="preserve"> or heterodimers of </w:t>
      </w:r>
      <w:proofErr w:type="spellStart"/>
      <w:r w:rsidRPr="00F74AE9">
        <w:rPr>
          <w:rFonts w:ascii="Book Antiqua" w:hAnsi="Book Antiqua" w:cs="Times New Roman"/>
          <w:sz w:val="24"/>
          <w:szCs w:val="24"/>
        </w:rPr>
        <w:t>RelA</w:t>
      </w:r>
      <w:proofErr w:type="spellEnd"/>
      <w:r w:rsidRPr="00F74AE9">
        <w:rPr>
          <w:rFonts w:ascii="Book Antiqua" w:hAnsi="Book Antiqua" w:cs="Times New Roman"/>
          <w:sz w:val="24"/>
          <w:szCs w:val="24"/>
        </w:rPr>
        <w:t xml:space="preserve"> (</w:t>
      </w:r>
      <w:r w:rsidR="00C401AF" w:rsidRPr="00F74AE9">
        <w:rPr>
          <w:rFonts w:ascii="Book Antiqua" w:hAnsi="Book Antiqua" w:cs="Times New Roman"/>
          <w:sz w:val="24"/>
          <w:szCs w:val="24"/>
        </w:rPr>
        <w:t>p65), p50, p52, c-</w:t>
      </w:r>
      <w:proofErr w:type="spellStart"/>
      <w:r w:rsidR="00C401AF" w:rsidRPr="00F74AE9">
        <w:rPr>
          <w:rFonts w:ascii="Book Antiqua" w:hAnsi="Book Antiqua" w:cs="Times New Roman"/>
          <w:sz w:val="24"/>
          <w:szCs w:val="24"/>
        </w:rPr>
        <w:t>Rel</w:t>
      </w:r>
      <w:proofErr w:type="spellEnd"/>
      <w:r w:rsidR="00C401AF" w:rsidRPr="00F74AE9">
        <w:rPr>
          <w:rFonts w:ascii="Book Antiqua" w:hAnsi="Book Antiqua" w:cs="Times New Roman"/>
          <w:sz w:val="24"/>
          <w:szCs w:val="24"/>
        </w:rPr>
        <w:t xml:space="preserve">, and </w:t>
      </w:r>
      <w:proofErr w:type="spellStart"/>
      <w:proofErr w:type="gramStart"/>
      <w:r w:rsidR="00C401AF" w:rsidRPr="00F74AE9">
        <w:rPr>
          <w:rFonts w:ascii="Book Antiqua" w:hAnsi="Book Antiqua" w:cs="Times New Roman"/>
          <w:sz w:val="24"/>
          <w:szCs w:val="24"/>
        </w:rPr>
        <w:t>RelB</w:t>
      </w:r>
      <w:proofErr w:type="spellEnd"/>
      <w:r w:rsidRPr="00F74AE9">
        <w:rPr>
          <w:rFonts w:ascii="Book Antiqua" w:hAnsi="Book Antiqua" w:cs="Times New Roman"/>
          <w:sz w:val="24"/>
          <w:szCs w:val="24"/>
          <w:vertAlign w:val="superscript"/>
        </w:rPr>
        <w:t>[</w:t>
      </w:r>
      <w:proofErr w:type="gramEnd"/>
      <w:r w:rsidRPr="00F74AE9">
        <w:rPr>
          <w:rFonts w:ascii="Book Antiqua" w:hAnsi="Book Antiqua" w:cs="Times New Roman"/>
          <w:sz w:val="24"/>
          <w:szCs w:val="24"/>
          <w:vertAlign w:val="superscript"/>
        </w:rPr>
        <w:t>3]</w:t>
      </w:r>
      <w:r w:rsidRPr="00F74AE9">
        <w:rPr>
          <w:rFonts w:ascii="Book Antiqua" w:hAnsi="Book Antiqua" w:cs="Times New Roman"/>
          <w:sz w:val="24"/>
          <w:szCs w:val="24"/>
        </w:rPr>
        <w:t>. In resting cells, NF-</w:t>
      </w:r>
      <w:proofErr w:type="spellStart"/>
      <w:r w:rsidRPr="00F74AE9">
        <w:rPr>
          <w:rFonts w:ascii="Book Antiqua" w:hAnsi="Book Antiqua" w:cs="Times New Roman"/>
          <w:sz w:val="24"/>
          <w:szCs w:val="24"/>
        </w:rPr>
        <w:t>κB</w:t>
      </w:r>
      <w:proofErr w:type="spellEnd"/>
      <w:r w:rsidRPr="00F74AE9">
        <w:rPr>
          <w:rFonts w:ascii="Book Antiqua" w:hAnsi="Book Antiqua" w:cs="Times New Roman"/>
          <w:sz w:val="24"/>
          <w:szCs w:val="24"/>
        </w:rPr>
        <w:t xml:space="preserve"> is sequestered in the cytoplasm </w:t>
      </w:r>
      <w:r w:rsidRPr="0014555B">
        <w:rPr>
          <w:rFonts w:ascii="Book Antiqua" w:hAnsi="Book Antiqua" w:cs="Times New Roman"/>
          <w:i/>
          <w:sz w:val="24"/>
          <w:szCs w:val="24"/>
        </w:rPr>
        <w:t>via</w:t>
      </w:r>
      <w:r w:rsidRPr="00F74AE9">
        <w:rPr>
          <w:rFonts w:ascii="Book Antiqua" w:hAnsi="Book Antiqua" w:cs="Times New Roman"/>
          <w:sz w:val="24"/>
          <w:szCs w:val="24"/>
        </w:rPr>
        <w:t xml:space="preserve"> interaction with proteins from the inhibitor of </w:t>
      </w:r>
      <w:proofErr w:type="spellStart"/>
      <w:r w:rsidRPr="00F74AE9">
        <w:rPr>
          <w:rFonts w:ascii="Book Antiqua" w:hAnsi="Book Antiqua" w:cs="Times New Roman"/>
          <w:sz w:val="24"/>
          <w:szCs w:val="24"/>
        </w:rPr>
        <w:t>κB</w:t>
      </w:r>
      <w:proofErr w:type="spellEnd"/>
      <w:r w:rsidRPr="00F74AE9">
        <w:rPr>
          <w:rFonts w:ascii="Book Antiqua" w:hAnsi="Book Antiqua" w:cs="Times New Roman"/>
          <w:sz w:val="24"/>
          <w:szCs w:val="24"/>
        </w:rPr>
        <w:t>α (</w:t>
      </w:r>
      <w:proofErr w:type="spellStart"/>
      <w:r w:rsidRPr="00F74AE9">
        <w:rPr>
          <w:rFonts w:ascii="Book Antiqua" w:hAnsi="Book Antiqua" w:cs="Times New Roman"/>
          <w:sz w:val="24"/>
          <w:szCs w:val="24"/>
        </w:rPr>
        <w:t>IκB</w:t>
      </w:r>
      <w:proofErr w:type="spellEnd"/>
      <w:r w:rsidRPr="00F74AE9">
        <w:rPr>
          <w:rFonts w:ascii="Book Antiqua" w:hAnsi="Book Antiqua" w:cs="Times New Roman"/>
          <w:sz w:val="24"/>
          <w:szCs w:val="24"/>
        </w:rPr>
        <w:t>α</w:t>
      </w:r>
      <w:proofErr w:type="gramStart"/>
      <w:r w:rsidRPr="00F74AE9">
        <w:rPr>
          <w:rFonts w:ascii="Book Antiqua" w:hAnsi="Book Antiqua" w:cs="Times New Roman"/>
          <w:sz w:val="24"/>
          <w:szCs w:val="24"/>
        </w:rPr>
        <w:t>)</w:t>
      </w:r>
      <w:r w:rsidRPr="00F74AE9">
        <w:rPr>
          <w:rFonts w:ascii="Book Antiqua" w:hAnsi="Book Antiqua" w:cs="Times New Roman"/>
          <w:sz w:val="24"/>
          <w:szCs w:val="24"/>
          <w:vertAlign w:val="superscript"/>
        </w:rPr>
        <w:t>[</w:t>
      </w:r>
      <w:proofErr w:type="gramEnd"/>
      <w:r w:rsidRPr="00F74AE9">
        <w:rPr>
          <w:rFonts w:ascii="Book Antiqua" w:hAnsi="Book Antiqua" w:cs="Times New Roman"/>
          <w:sz w:val="24"/>
          <w:szCs w:val="24"/>
          <w:vertAlign w:val="superscript"/>
        </w:rPr>
        <w:t>4]</w:t>
      </w:r>
      <w:r w:rsidRPr="00F74AE9">
        <w:rPr>
          <w:rFonts w:ascii="Book Antiqua" w:hAnsi="Book Antiqua" w:cs="Times New Roman"/>
          <w:sz w:val="24"/>
          <w:szCs w:val="24"/>
        </w:rPr>
        <w:t xml:space="preserve">. The phosphorylation of </w:t>
      </w:r>
      <w:proofErr w:type="spellStart"/>
      <w:r w:rsidRPr="00F74AE9">
        <w:rPr>
          <w:rFonts w:ascii="Book Antiqua" w:hAnsi="Book Antiqua" w:cs="Times New Roman"/>
          <w:sz w:val="24"/>
          <w:szCs w:val="24"/>
        </w:rPr>
        <w:t>IκB</w:t>
      </w:r>
      <w:proofErr w:type="spellEnd"/>
      <w:r w:rsidRPr="00F74AE9">
        <w:rPr>
          <w:rFonts w:ascii="Book Antiqua" w:hAnsi="Book Antiqua" w:cs="Times New Roman"/>
          <w:sz w:val="24"/>
          <w:szCs w:val="24"/>
        </w:rPr>
        <w:t xml:space="preserve">α induces </w:t>
      </w:r>
      <w:proofErr w:type="spellStart"/>
      <w:r w:rsidRPr="00F74AE9">
        <w:rPr>
          <w:rFonts w:ascii="Book Antiqua" w:hAnsi="Book Antiqua" w:cs="Times New Roman"/>
          <w:sz w:val="24"/>
          <w:szCs w:val="24"/>
        </w:rPr>
        <w:t>ubiquitination</w:t>
      </w:r>
      <w:proofErr w:type="spellEnd"/>
      <w:r w:rsidRPr="00F74AE9">
        <w:rPr>
          <w:rFonts w:ascii="Book Antiqua" w:hAnsi="Book Antiqua" w:cs="Times New Roman"/>
          <w:sz w:val="24"/>
          <w:szCs w:val="24"/>
        </w:rPr>
        <w:t xml:space="preserve"> and </w:t>
      </w:r>
      <w:proofErr w:type="spellStart"/>
      <w:r w:rsidRPr="00F74AE9">
        <w:rPr>
          <w:rFonts w:ascii="Book Antiqua" w:hAnsi="Book Antiqua" w:cs="Times New Roman"/>
          <w:sz w:val="24"/>
          <w:szCs w:val="24"/>
        </w:rPr>
        <w:t>proteasomal</w:t>
      </w:r>
      <w:proofErr w:type="spellEnd"/>
      <w:r w:rsidRPr="00F74AE9">
        <w:rPr>
          <w:rFonts w:ascii="Book Antiqua" w:hAnsi="Book Antiqua" w:cs="Times New Roman"/>
          <w:sz w:val="24"/>
          <w:szCs w:val="24"/>
        </w:rPr>
        <w:t xml:space="preserve"> degradation upon stimulation, and the subsequent release of NF-</w:t>
      </w:r>
      <w:proofErr w:type="spellStart"/>
      <w:r w:rsidRPr="00F74AE9">
        <w:rPr>
          <w:rFonts w:ascii="Book Antiqua" w:hAnsi="Book Antiqua" w:cs="Times New Roman"/>
          <w:sz w:val="24"/>
          <w:szCs w:val="24"/>
        </w:rPr>
        <w:t>κB</w:t>
      </w:r>
      <w:proofErr w:type="spellEnd"/>
      <w:r w:rsidRPr="00F74AE9">
        <w:rPr>
          <w:rFonts w:ascii="Book Antiqua" w:hAnsi="Book Antiqua" w:cs="Times New Roman"/>
          <w:sz w:val="24"/>
          <w:szCs w:val="24"/>
        </w:rPr>
        <w:t xml:space="preserve"> transcription factors, which translocate to the nucleus and bind to cognate DNA binding sites to initiate a wide array of gene transcriptions,</w:t>
      </w:r>
      <w:r w:rsidR="008128D2">
        <w:rPr>
          <w:rFonts w:ascii="Book Antiqua" w:hAnsi="Book Antiqua" w:cs="Times New Roman"/>
          <w:sz w:val="24"/>
          <w:szCs w:val="24"/>
        </w:rPr>
        <w:t xml:space="preserve"> including </w:t>
      </w:r>
      <w:proofErr w:type="gramStart"/>
      <w:r w:rsidR="008128D2">
        <w:rPr>
          <w:rFonts w:ascii="Book Antiqua" w:hAnsi="Book Antiqua" w:cs="Times New Roman"/>
          <w:sz w:val="24"/>
          <w:szCs w:val="24"/>
        </w:rPr>
        <w:t>cytokines</w:t>
      </w:r>
      <w:r w:rsidRPr="008128D2">
        <w:rPr>
          <w:rFonts w:ascii="Book Antiqua" w:hAnsi="Book Antiqua" w:cs="Times New Roman"/>
          <w:sz w:val="24"/>
          <w:szCs w:val="24"/>
          <w:vertAlign w:val="superscript"/>
        </w:rPr>
        <w:t>[</w:t>
      </w:r>
      <w:proofErr w:type="gramEnd"/>
      <w:r w:rsidRPr="008128D2">
        <w:rPr>
          <w:rFonts w:ascii="Book Antiqua" w:hAnsi="Book Antiqua" w:cs="Times New Roman"/>
          <w:sz w:val="24"/>
          <w:szCs w:val="24"/>
          <w:vertAlign w:val="superscript"/>
        </w:rPr>
        <w:t>4]</w:t>
      </w:r>
      <w:r w:rsidRPr="00F74AE9">
        <w:rPr>
          <w:rFonts w:ascii="Book Antiqua" w:hAnsi="Book Antiqua" w:cs="Times New Roman"/>
          <w:sz w:val="24"/>
          <w:szCs w:val="24"/>
        </w:rPr>
        <w:t xml:space="preserve">. </w:t>
      </w:r>
      <w:proofErr w:type="spellStart"/>
      <w:r w:rsidRPr="00F74AE9">
        <w:rPr>
          <w:rFonts w:ascii="Book Antiqua" w:hAnsi="Book Antiqua" w:cs="Times New Roman"/>
          <w:sz w:val="24"/>
          <w:szCs w:val="24"/>
        </w:rPr>
        <w:t>IκBa</w:t>
      </w:r>
      <w:proofErr w:type="spellEnd"/>
      <w:r w:rsidRPr="00F74AE9">
        <w:rPr>
          <w:rFonts w:ascii="Book Antiqua" w:hAnsi="Book Antiqua" w:cs="Times New Roman"/>
          <w:sz w:val="24"/>
          <w:szCs w:val="24"/>
        </w:rPr>
        <w:t xml:space="preserve"> phosphorylation is triggered by activating the </w:t>
      </w:r>
      <w:proofErr w:type="spellStart"/>
      <w:r w:rsidRPr="00F74AE9">
        <w:rPr>
          <w:rFonts w:ascii="Book Antiqua" w:hAnsi="Book Antiqua" w:cs="Times New Roman"/>
          <w:sz w:val="24"/>
          <w:szCs w:val="24"/>
        </w:rPr>
        <w:t>IκB</w:t>
      </w:r>
      <w:proofErr w:type="spellEnd"/>
      <w:r w:rsidRPr="00F74AE9">
        <w:rPr>
          <w:rFonts w:ascii="Book Antiqua" w:hAnsi="Book Antiqua" w:cs="Times New Roman"/>
          <w:sz w:val="24"/>
          <w:szCs w:val="24"/>
        </w:rPr>
        <w:t xml:space="preserve"> kinase (IKK) complex, through serine/threonine kinase (AKT). AKT is a major downstream target of phosphatidylinositol-3-kinase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 and is rigorously modulated through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 upstream.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 inhibition reduces the LPS-induced expression of interleu</w:t>
      </w:r>
      <w:r w:rsidR="00C401AF" w:rsidRPr="00F74AE9">
        <w:rPr>
          <w:rFonts w:ascii="Book Antiqua" w:hAnsi="Book Antiqua" w:cs="Times New Roman"/>
          <w:sz w:val="24"/>
          <w:szCs w:val="24"/>
        </w:rPr>
        <w:t>kin (IL)-1β</w:t>
      </w:r>
      <w:r w:rsidR="00422246" w:rsidRPr="00F74AE9">
        <w:rPr>
          <w:rFonts w:ascii="Book Antiqua" w:hAnsi="Book Antiqua" w:cs="Times New Roman"/>
          <w:sz w:val="24"/>
          <w:szCs w:val="24"/>
        </w:rPr>
        <w:t xml:space="preserve"> </w:t>
      </w:r>
      <w:r w:rsidR="00C401AF" w:rsidRPr="00F74AE9">
        <w:rPr>
          <w:rFonts w:ascii="Book Antiqua" w:hAnsi="Book Antiqua" w:cs="Times New Roman"/>
          <w:sz w:val="24"/>
          <w:szCs w:val="24"/>
        </w:rPr>
        <w:t xml:space="preserve">in mouse </w:t>
      </w:r>
      <w:proofErr w:type="gramStart"/>
      <w:r w:rsidR="00C401AF" w:rsidRPr="00F74AE9">
        <w:rPr>
          <w:rFonts w:ascii="Book Antiqua" w:hAnsi="Book Antiqua" w:cs="Times New Roman"/>
          <w:sz w:val="24"/>
          <w:szCs w:val="24"/>
        </w:rPr>
        <w:t>macrophages</w:t>
      </w:r>
      <w:r w:rsidRPr="00F74AE9">
        <w:rPr>
          <w:rFonts w:ascii="Book Antiqua" w:hAnsi="Book Antiqua" w:cs="Times New Roman"/>
          <w:sz w:val="24"/>
          <w:szCs w:val="24"/>
          <w:vertAlign w:val="superscript"/>
        </w:rPr>
        <w:t>[</w:t>
      </w:r>
      <w:proofErr w:type="gramEnd"/>
      <w:r w:rsidRPr="00F74AE9">
        <w:rPr>
          <w:rFonts w:ascii="Book Antiqua" w:hAnsi="Book Antiqua" w:cs="Times New Roman"/>
          <w:sz w:val="24"/>
          <w:szCs w:val="24"/>
          <w:vertAlign w:val="superscript"/>
        </w:rPr>
        <w:t>5]</w:t>
      </w:r>
      <w:r w:rsidRPr="00F74AE9">
        <w:rPr>
          <w:rFonts w:ascii="Book Antiqua" w:hAnsi="Book Antiqua" w:cs="Times New Roman"/>
          <w:sz w:val="24"/>
          <w:szCs w:val="24"/>
        </w:rPr>
        <w:t>.</w:t>
      </w:r>
    </w:p>
    <w:p w:rsidR="00D43C43" w:rsidRPr="00F74AE9" w:rsidRDefault="00D43C43" w:rsidP="008252A6">
      <w:pPr>
        <w:adjustRightInd w:val="0"/>
        <w:snapToGrid w:val="0"/>
        <w:spacing w:line="360" w:lineRule="auto"/>
        <w:ind w:firstLineChars="200" w:firstLine="480"/>
        <w:rPr>
          <w:rFonts w:ascii="Book Antiqua" w:hAnsi="Book Antiqua" w:cs="Times New Roman"/>
          <w:sz w:val="24"/>
          <w:szCs w:val="24"/>
        </w:rPr>
      </w:pPr>
      <w:r w:rsidRPr="00F74AE9">
        <w:rPr>
          <w:rFonts w:ascii="Book Antiqua" w:hAnsi="Book Antiqua" w:cs="Times New Roman"/>
          <w:sz w:val="24"/>
          <w:szCs w:val="24"/>
        </w:rPr>
        <w:t>Hydrogen sulfide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is a small molecular weight </w:t>
      </w:r>
      <w:proofErr w:type="spellStart"/>
      <w:r w:rsidRPr="00F74AE9">
        <w:rPr>
          <w:rFonts w:ascii="Book Antiqua" w:hAnsi="Book Antiqua" w:cs="Times New Roman"/>
          <w:sz w:val="24"/>
          <w:szCs w:val="24"/>
        </w:rPr>
        <w:t>liposoluble</w:t>
      </w:r>
      <w:proofErr w:type="spellEnd"/>
      <w:r w:rsidRPr="00F74AE9">
        <w:rPr>
          <w:rFonts w:ascii="Book Antiqua" w:hAnsi="Book Antiqua" w:cs="Times New Roman"/>
          <w:sz w:val="24"/>
          <w:szCs w:val="24"/>
        </w:rPr>
        <w:t xml:space="preserve"> gas, which permeates through the cell membrane freely to exert important physiological functions.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is predominantly produced through the action of three enzymes: </w:t>
      </w:r>
      <w:proofErr w:type="spellStart"/>
      <w:r w:rsidRPr="00F74AE9">
        <w:rPr>
          <w:rFonts w:ascii="Book Antiqua" w:hAnsi="Book Antiqua" w:cs="Times New Roman"/>
          <w:sz w:val="24"/>
          <w:szCs w:val="24"/>
        </w:rPr>
        <w:t>cystathionine</w:t>
      </w:r>
      <w:proofErr w:type="spellEnd"/>
      <w:r w:rsidRPr="00F74AE9">
        <w:rPr>
          <w:rFonts w:ascii="Book Antiqua" w:hAnsi="Book Antiqua" w:cs="Times New Roman"/>
          <w:sz w:val="24"/>
          <w:szCs w:val="24"/>
        </w:rPr>
        <w:t xml:space="preserve">-β-synthase (CBS) and </w:t>
      </w:r>
      <w:proofErr w:type="spellStart"/>
      <w:r w:rsidRPr="00F74AE9">
        <w:rPr>
          <w:rFonts w:ascii="Book Antiqua" w:hAnsi="Book Antiqua" w:cs="Times New Roman"/>
          <w:sz w:val="24"/>
          <w:szCs w:val="24"/>
        </w:rPr>
        <w:t>cystathionine</w:t>
      </w:r>
      <w:proofErr w:type="spellEnd"/>
      <w:r w:rsidRPr="00F74AE9">
        <w:rPr>
          <w:rFonts w:ascii="Book Antiqua" w:hAnsi="Book Antiqua" w:cs="Times New Roman"/>
          <w:sz w:val="24"/>
          <w:szCs w:val="24"/>
        </w:rPr>
        <w:t>-γ-</w:t>
      </w:r>
      <w:proofErr w:type="spellStart"/>
      <w:r w:rsidRPr="00F74AE9">
        <w:rPr>
          <w:rFonts w:ascii="Book Antiqua" w:hAnsi="Book Antiqua" w:cs="Times New Roman"/>
          <w:sz w:val="24"/>
          <w:szCs w:val="24"/>
        </w:rPr>
        <w:t>lyase</w:t>
      </w:r>
      <w:proofErr w:type="spellEnd"/>
      <w:r w:rsidRPr="00F74AE9">
        <w:rPr>
          <w:rFonts w:ascii="Book Antiqua" w:hAnsi="Book Antiqua" w:cs="Times New Roman"/>
          <w:sz w:val="24"/>
          <w:szCs w:val="24"/>
        </w:rPr>
        <w:t xml:space="preserve"> (CSE), which generate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using L-cysteine as a substrate and </w:t>
      </w:r>
      <w:proofErr w:type="spellStart"/>
      <w:r w:rsidRPr="00F74AE9">
        <w:rPr>
          <w:rFonts w:ascii="Book Antiqua" w:hAnsi="Book Antiqua" w:cs="Times New Roman"/>
          <w:sz w:val="24"/>
          <w:szCs w:val="24"/>
        </w:rPr>
        <w:t>pyridoxal</w:t>
      </w:r>
      <w:proofErr w:type="spellEnd"/>
      <w:r w:rsidRPr="00F74AE9">
        <w:rPr>
          <w:rFonts w:ascii="Book Antiqua" w:hAnsi="Book Antiqua" w:cs="Times New Roman"/>
          <w:sz w:val="24"/>
          <w:szCs w:val="24"/>
        </w:rPr>
        <w:t xml:space="preserve"> 5</w:t>
      </w:r>
      <w:r w:rsidR="00C401AF" w:rsidRPr="00F74AE9">
        <w:rPr>
          <w:rFonts w:ascii="Book Antiqua" w:hAnsi="Book Antiqua" w:cs="Times New Roman"/>
          <w:sz w:val="24"/>
          <w:szCs w:val="24"/>
        </w:rPr>
        <w:t xml:space="preserve">´-phosphate (PLP) as a </w:t>
      </w:r>
      <w:proofErr w:type="gramStart"/>
      <w:r w:rsidR="00C401AF" w:rsidRPr="00F74AE9">
        <w:rPr>
          <w:rFonts w:ascii="Book Antiqua" w:hAnsi="Book Antiqua" w:cs="Times New Roman"/>
          <w:sz w:val="24"/>
          <w:szCs w:val="24"/>
        </w:rPr>
        <w:t>cofactor</w:t>
      </w:r>
      <w:r w:rsidRPr="00F74AE9">
        <w:rPr>
          <w:rFonts w:ascii="Book Antiqua" w:hAnsi="Book Antiqua" w:cs="Times New Roman"/>
          <w:sz w:val="24"/>
          <w:szCs w:val="24"/>
          <w:vertAlign w:val="superscript"/>
        </w:rPr>
        <w:t>[</w:t>
      </w:r>
      <w:proofErr w:type="gramEnd"/>
      <w:r w:rsidRPr="00F74AE9">
        <w:rPr>
          <w:rFonts w:ascii="Book Antiqua" w:hAnsi="Book Antiqua" w:cs="Times New Roman"/>
          <w:sz w:val="24"/>
          <w:szCs w:val="24"/>
          <w:vertAlign w:val="superscript"/>
        </w:rPr>
        <w:t>6]</w:t>
      </w:r>
      <w:r w:rsidRPr="00F74AE9">
        <w:rPr>
          <w:rFonts w:ascii="Book Antiqua" w:hAnsi="Book Antiqua" w:cs="Times New Roman"/>
          <w:sz w:val="24"/>
          <w:szCs w:val="24"/>
        </w:rPr>
        <w:t xml:space="preserve">, and 3-mercaptopyruvate </w:t>
      </w:r>
      <w:proofErr w:type="spellStart"/>
      <w:r w:rsidRPr="00F74AE9">
        <w:rPr>
          <w:rFonts w:ascii="Book Antiqua" w:hAnsi="Book Antiqua" w:cs="Times New Roman"/>
          <w:sz w:val="24"/>
          <w:szCs w:val="24"/>
        </w:rPr>
        <w:t>sulfurtransferase</w:t>
      </w:r>
      <w:proofErr w:type="spellEnd"/>
      <w:r w:rsidRPr="00F74AE9">
        <w:rPr>
          <w:rFonts w:ascii="Book Antiqua" w:hAnsi="Book Antiqua" w:cs="Times New Roman"/>
          <w:sz w:val="24"/>
          <w:szCs w:val="24"/>
        </w:rPr>
        <w:t xml:space="preserve"> (3-MST), which produces H</w:t>
      </w:r>
      <w:r w:rsidRPr="00F74AE9">
        <w:rPr>
          <w:rFonts w:ascii="Book Antiqua" w:hAnsi="Book Antiqua" w:cs="Times New Roman"/>
          <w:sz w:val="24"/>
          <w:szCs w:val="24"/>
          <w:vertAlign w:val="subscript"/>
        </w:rPr>
        <w:t>2</w:t>
      </w:r>
      <w:r w:rsidR="00C401AF" w:rsidRPr="00F74AE9">
        <w:rPr>
          <w:rFonts w:ascii="Book Antiqua" w:hAnsi="Book Antiqua" w:cs="Times New Roman"/>
          <w:sz w:val="24"/>
          <w:szCs w:val="24"/>
        </w:rPr>
        <w:t>S using 3-mercapto</w:t>
      </w:r>
      <w:r w:rsidRPr="00F74AE9">
        <w:rPr>
          <w:rFonts w:ascii="Book Antiqua" w:hAnsi="Book Antiqua" w:cs="Times New Roman"/>
          <w:sz w:val="24"/>
          <w:szCs w:val="24"/>
        </w:rPr>
        <w:t>pyruvate, a metabolite of L-cysteine,</w:t>
      </w:r>
      <w:r w:rsidR="00C401AF" w:rsidRPr="00F74AE9">
        <w:rPr>
          <w:rFonts w:ascii="Book Antiqua" w:hAnsi="Book Antiqua" w:cs="Times New Roman"/>
          <w:sz w:val="24"/>
          <w:szCs w:val="24"/>
        </w:rPr>
        <w:t xml:space="preserve"> as substrate</w:t>
      </w:r>
      <w:r w:rsidRPr="00F74AE9">
        <w:rPr>
          <w:rFonts w:ascii="Book Antiqua" w:hAnsi="Book Antiqua" w:cs="Times New Roman"/>
          <w:sz w:val="24"/>
          <w:szCs w:val="24"/>
          <w:vertAlign w:val="superscript"/>
        </w:rPr>
        <w:t>[7]</w:t>
      </w:r>
      <w:r w:rsidRPr="00F74AE9">
        <w:rPr>
          <w:rFonts w:ascii="Book Antiqua" w:hAnsi="Book Antiqua" w:cs="Times New Roman"/>
          <w:sz w:val="24"/>
          <w:szCs w:val="24"/>
        </w:rPr>
        <w:t>. CSE is the major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S-producing enzyme in the peripheral tissue. Numerous studies have shown the beneficial effects of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particularly in cardiovascular and neurological </w:t>
      </w:r>
      <w:proofErr w:type="gramStart"/>
      <w:r w:rsidRPr="00F74AE9">
        <w:rPr>
          <w:rFonts w:ascii="Book Antiqua" w:hAnsi="Book Antiqua" w:cs="Times New Roman"/>
          <w:sz w:val="24"/>
          <w:szCs w:val="24"/>
        </w:rPr>
        <w:t>disord</w:t>
      </w:r>
      <w:r w:rsidR="00C401AF" w:rsidRPr="00F74AE9">
        <w:rPr>
          <w:rFonts w:ascii="Book Antiqua" w:hAnsi="Book Antiqua" w:cs="Times New Roman"/>
          <w:sz w:val="24"/>
          <w:szCs w:val="24"/>
        </w:rPr>
        <w:t>ers</w:t>
      </w:r>
      <w:r w:rsidRPr="00F74AE9">
        <w:rPr>
          <w:rFonts w:ascii="Book Antiqua" w:hAnsi="Book Antiqua" w:cs="Times New Roman"/>
          <w:sz w:val="24"/>
          <w:szCs w:val="24"/>
          <w:vertAlign w:val="superscript"/>
        </w:rPr>
        <w:t>[</w:t>
      </w:r>
      <w:proofErr w:type="gramEnd"/>
      <w:r w:rsidRPr="00F74AE9">
        <w:rPr>
          <w:rFonts w:ascii="Book Antiqua" w:hAnsi="Book Antiqua" w:cs="Times New Roman"/>
          <w:sz w:val="24"/>
          <w:szCs w:val="24"/>
          <w:vertAlign w:val="superscript"/>
        </w:rPr>
        <w:t>8]</w:t>
      </w:r>
      <w:r w:rsidRPr="00F74AE9">
        <w:rPr>
          <w:rFonts w:ascii="Book Antiqua" w:hAnsi="Book Antiqua" w:cs="Times New Roman"/>
          <w:sz w:val="24"/>
          <w:szCs w:val="24"/>
        </w:rPr>
        <w:t>. However, the role of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in inflammation is only recently beginning to emerge, and the exact role of this gas is still not clearly understood. </w:t>
      </w:r>
    </w:p>
    <w:p w:rsidR="00D43C43" w:rsidRPr="00F74AE9" w:rsidRDefault="00D43C43" w:rsidP="008252A6">
      <w:pPr>
        <w:adjustRightInd w:val="0"/>
        <w:snapToGrid w:val="0"/>
        <w:spacing w:line="360" w:lineRule="auto"/>
        <w:ind w:firstLineChars="200" w:firstLine="480"/>
        <w:rPr>
          <w:rFonts w:ascii="Book Antiqua" w:hAnsi="Book Antiqua" w:cs="Times New Roman"/>
          <w:sz w:val="24"/>
          <w:szCs w:val="24"/>
        </w:rPr>
      </w:pPr>
      <w:r w:rsidRPr="00F74AE9">
        <w:rPr>
          <w:rFonts w:ascii="Book Antiqua" w:hAnsi="Book Antiqua" w:cs="Times New Roman"/>
          <w:sz w:val="24"/>
          <w:szCs w:val="24"/>
        </w:rPr>
        <w:t>In this study, we aimed to investigate the hypothesis that the exogenous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S vehicle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could be beneficial against SAP using L-</w:t>
      </w:r>
      <w:proofErr w:type="spellStart"/>
      <w:r w:rsidRPr="00F74AE9">
        <w:rPr>
          <w:rFonts w:ascii="Book Antiqua" w:hAnsi="Book Antiqua" w:cs="Times New Roman"/>
          <w:sz w:val="24"/>
          <w:szCs w:val="24"/>
        </w:rPr>
        <w:t>Arg</w:t>
      </w:r>
      <w:proofErr w:type="spellEnd"/>
      <w:r w:rsidRPr="00F74AE9">
        <w:rPr>
          <w:rFonts w:ascii="Book Antiqua" w:hAnsi="Book Antiqua" w:cs="Times New Roman"/>
          <w:sz w:val="24"/>
          <w:szCs w:val="24"/>
        </w:rPr>
        <w:t xml:space="preserve"> </w:t>
      </w:r>
      <w:proofErr w:type="spellStart"/>
      <w:r w:rsidRPr="00F74AE9">
        <w:rPr>
          <w:rFonts w:ascii="Book Antiqua" w:hAnsi="Book Antiqua" w:cs="Times New Roman"/>
          <w:sz w:val="24"/>
          <w:szCs w:val="24"/>
        </w:rPr>
        <w:t>i.p</w:t>
      </w:r>
      <w:proofErr w:type="spellEnd"/>
      <w:r w:rsidRPr="00F74AE9">
        <w:rPr>
          <w:rFonts w:ascii="Book Antiqua" w:hAnsi="Book Antiqua" w:cs="Times New Roman"/>
          <w:sz w:val="24"/>
          <w:szCs w:val="24"/>
        </w:rPr>
        <w:t xml:space="preserve"> administered in </w:t>
      </w:r>
      <w:r w:rsidR="00874299" w:rsidRPr="00F74AE9">
        <w:rPr>
          <w:rFonts w:ascii="Book Antiqua" w:hAnsi="Book Antiqua" w:cs="Times New Roman"/>
          <w:sz w:val="24"/>
          <w:szCs w:val="24"/>
        </w:rPr>
        <w:t>Sprague-</w:t>
      </w:r>
      <w:proofErr w:type="spellStart"/>
      <w:r w:rsidR="00874299" w:rsidRPr="00F74AE9">
        <w:rPr>
          <w:rFonts w:ascii="Book Antiqua" w:hAnsi="Book Antiqua" w:cs="Times New Roman"/>
          <w:sz w:val="24"/>
          <w:szCs w:val="24"/>
        </w:rPr>
        <w:t>Dawley</w:t>
      </w:r>
      <w:proofErr w:type="spellEnd"/>
      <w:r w:rsidR="00874299" w:rsidRPr="00F74AE9">
        <w:rPr>
          <w:rFonts w:ascii="Book Antiqua" w:hAnsi="Book Antiqua" w:cs="Times New Roman"/>
          <w:sz w:val="24"/>
          <w:szCs w:val="24"/>
        </w:rPr>
        <w:t xml:space="preserve"> (SD)</w:t>
      </w:r>
      <w:r w:rsidRPr="00F74AE9">
        <w:rPr>
          <w:rFonts w:ascii="Book Antiqua" w:hAnsi="Book Antiqua" w:cs="Times New Roman"/>
          <w:sz w:val="24"/>
          <w:szCs w:val="24"/>
        </w:rPr>
        <w:t xml:space="preserve"> rats </w:t>
      </w:r>
      <w:r w:rsidR="006321BB" w:rsidRPr="006321BB">
        <w:rPr>
          <w:rFonts w:ascii="Book Antiqua" w:hAnsi="Book Antiqua" w:cs="Times New Roman"/>
          <w:i/>
          <w:sz w:val="24"/>
          <w:szCs w:val="24"/>
        </w:rPr>
        <w:t>in vivo</w:t>
      </w:r>
      <w:r w:rsidRPr="00F74AE9">
        <w:rPr>
          <w:rFonts w:ascii="Book Antiqua" w:hAnsi="Book Antiqua" w:cs="Times New Roman"/>
          <w:sz w:val="24"/>
          <w:szCs w:val="24"/>
        </w:rPr>
        <w:t>. We observed that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w:t>
      </w:r>
      <w:r w:rsidRPr="00F74AE9">
        <w:rPr>
          <w:rFonts w:ascii="Book Antiqua" w:hAnsi="Book Antiqua" w:cs="Times New Roman"/>
          <w:sz w:val="24"/>
          <w:szCs w:val="24"/>
        </w:rPr>
        <w:lastRenderedPageBreak/>
        <w:t xml:space="preserve">donor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protects against experimental SAP </w:t>
      </w:r>
      <w:r w:rsidR="006321BB" w:rsidRPr="006321BB">
        <w:rPr>
          <w:rFonts w:ascii="Book Antiqua" w:hAnsi="Book Antiqua" w:cs="Times New Roman"/>
          <w:i/>
          <w:sz w:val="24"/>
          <w:szCs w:val="24"/>
        </w:rPr>
        <w:t>in vivo</w:t>
      </w:r>
      <w:r w:rsidRPr="00F74AE9">
        <w:rPr>
          <w:rFonts w:ascii="Book Antiqua" w:hAnsi="Book Antiqua" w:cs="Times New Roman"/>
          <w:sz w:val="24"/>
          <w:szCs w:val="24"/>
        </w:rPr>
        <w:t xml:space="preserve"> by suppressing NF-</w:t>
      </w:r>
      <w:proofErr w:type="spellStart"/>
      <w:r w:rsidRPr="00F74AE9">
        <w:rPr>
          <w:rFonts w:ascii="Book Antiqua" w:hAnsi="Book Antiqua" w:cs="Times New Roman"/>
          <w:sz w:val="24"/>
          <w:szCs w:val="24"/>
        </w:rPr>
        <w:t>κB</w:t>
      </w:r>
      <w:proofErr w:type="spellEnd"/>
      <w:r w:rsidRPr="00F74AE9">
        <w:rPr>
          <w:rFonts w:ascii="Book Antiqua" w:hAnsi="Book Antiqua" w:cs="Times New Roman"/>
          <w:sz w:val="24"/>
          <w:szCs w:val="24"/>
        </w:rPr>
        <w:t xml:space="preserve"> activation </w:t>
      </w:r>
      <w:r w:rsidRPr="0014555B">
        <w:rPr>
          <w:rFonts w:ascii="Book Antiqua" w:hAnsi="Book Antiqua" w:cs="Times New Roman"/>
          <w:i/>
          <w:sz w:val="24"/>
          <w:szCs w:val="24"/>
        </w:rPr>
        <w:t>via</w:t>
      </w:r>
      <w:r w:rsidRPr="00F74AE9">
        <w:rPr>
          <w:rFonts w:ascii="Book Antiqua" w:hAnsi="Book Antiqua" w:cs="Times New Roman"/>
          <w:sz w:val="24"/>
          <w:szCs w:val="24"/>
        </w:rPr>
        <w:t xml:space="preserve"> the down-regulation of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 xml:space="preserve">K/AKT phosphorylation. </w:t>
      </w:r>
    </w:p>
    <w:p w:rsidR="008128D2" w:rsidRDefault="008128D2" w:rsidP="008252A6">
      <w:pPr>
        <w:autoSpaceDE w:val="0"/>
        <w:autoSpaceDN w:val="0"/>
        <w:adjustRightInd w:val="0"/>
        <w:snapToGrid w:val="0"/>
        <w:spacing w:line="360" w:lineRule="auto"/>
        <w:rPr>
          <w:rFonts w:ascii="Book Antiqua" w:hAnsi="Book Antiqua"/>
          <w:b/>
          <w:sz w:val="24"/>
          <w:szCs w:val="24"/>
        </w:rPr>
      </w:pPr>
    </w:p>
    <w:p w:rsidR="00D43C43" w:rsidRPr="008128D2" w:rsidRDefault="00D43C43" w:rsidP="008252A6">
      <w:pPr>
        <w:autoSpaceDE w:val="0"/>
        <w:autoSpaceDN w:val="0"/>
        <w:adjustRightInd w:val="0"/>
        <w:snapToGrid w:val="0"/>
        <w:spacing w:line="360" w:lineRule="auto"/>
        <w:rPr>
          <w:rFonts w:ascii="Book Antiqua" w:hAnsi="Book Antiqua"/>
          <w:b/>
          <w:caps/>
          <w:sz w:val="24"/>
          <w:szCs w:val="24"/>
        </w:rPr>
      </w:pPr>
      <w:r w:rsidRPr="008128D2">
        <w:rPr>
          <w:rFonts w:ascii="Book Antiqua" w:hAnsi="Book Antiqua"/>
          <w:b/>
          <w:caps/>
          <w:sz w:val="24"/>
          <w:szCs w:val="24"/>
        </w:rPr>
        <w:t>Materials and Methods</w:t>
      </w: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Induction of SAP in rats</w:t>
      </w:r>
    </w:p>
    <w:p w:rsidR="00D43C43" w:rsidRPr="00F74AE9"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Animal care and experimental protocols were performed in compliance with the animal management guidelines of the Government of the People’s</w:t>
      </w:r>
      <w:r w:rsidR="00874299" w:rsidRPr="00F74AE9">
        <w:rPr>
          <w:rFonts w:ascii="Book Antiqua" w:hAnsi="Book Antiqua" w:cs="Times New Roman"/>
          <w:sz w:val="24"/>
          <w:szCs w:val="24"/>
        </w:rPr>
        <w:t xml:space="preserve"> Republic of China. Male SD</w:t>
      </w:r>
      <w:r w:rsidRPr="00F74AE9">
        <w:rPr>
          <w:rFonts w:ascii="Book Antiqua" w:hAnsi="Book Antiqua" w:cs="Times New Roman"/>
          <w:sz w:val="24"/>
          <w:szCs w:val="24"/>
        </w:rPr>
        <w:t xml:space="preserve"> rats (223-265 g) were obtained from the Animal Center, </w:t>
      </w:r>
      <w:proofErr w:type="spellStart"/>
      <w:r w:rsidRPr="00F74AE9">
        <w:rPr>
          <w:rFonts w:ascii="Book Antiqua" w:hAnsi="Book Antiqua" w:cs="Times New Roman"/>
          <w:sz w:val="24"/>
          <w:szCs w:val="24"/>
        </w:rPr>
        <w:t>Daping</w:t>
      </w:r>
      <w:proofErr w:type="spellEnd"/>
      <w:r w:rsidRPr="00F74AE9">
        <w:rPr>
          <w:rFonts w:ascii="Book Antiqua" w:hAnsi="Book Antiqua" w:cs="Times New Roman"/>
          <w:sz w:val="24"/>
          <w:szCs w:val="24"/>
        </w:rPr>
        <w:t xml:space="preserve"> Hospital, </w:t>
      </w:r>
      <w:proofErr w:type="gramStart"/>
      <w:r w:rsidRPr="00F74AE9">
        <w:rPr>
          <w:rFonts w:ascii="Book Antiqua" w:hAnsi="Book Antiqua" w:cs="Times New Roman"/>
          <w:sz w:val="24"/>
          <w:szCs w:val="24"/>
        </w:rPr>
        <w:t>Third</w:t>
      </w:r>
      <w:proofErr w:type="gramEnd"/>
      <w:r w:rsidRPr="00F74AE9">
        <w:rPr>
          <w:rFonts w:ascii="Book Antiqua" w:hAnsi="Book Antiqua" w:cs="Times New Roman"/>
          <w:sz w:val="24"/>
          <w:szCs w:val="24"/>
        </w:rPr>
        <w:t xml:space="preserve"> Military Medical University. The rats were randomly assigned to control (</w:t>
      </w:r>
      <w:r w:rsidR="008128D2" w:rsidRPr="008128D2">
        <w:rPr>
          <w:rFonts w:ascii="Book Antiqua" w:hAnsi="Book Antiqua" w:cs="Times New Roman"/>
          <w:i/>
          <w:sz w:val="24"/>
          <w:szCs w:val="24"/>
        </w:rPr>
        <w:t xml:space="preserve">n = </w:t>
      </w:r>
      <w:r w:rsidRPr="00F74AE9">
        <w:rPr>
          <w:rFonts w:ascii="Book Antiqua" w:hAnsi="Book Antiqua" w:cs="Times New Roman"/>
          <w:sz w:val="24"/>
          <w:szCs w:val="24"/>
        </w:rPr>
        <w:t>7) or experimental (</w:t>
      </w:r>
      <w:r w:rsidR="008128D2" w:rsidRPr="008128D2">
        <w:rPr>
          <w:rFonts w:ascii="Book Antiqua" w:hAnsi="Book Antiqua" w:cs="Times New Roman"/>
          <w:i/>
          <w:sz w:val="24"/>
          <w:szCs w:val="24"/>
        </w:rPr>
        <w:t xml:space="preserve">n = </w:t>
      </w:r>
      <w:r w:rsidRPr="00F74AE9">
        <w:rPr>
          <w:rFonts w:ascii="Book Antiqua" w:hAnsi="Book Antiqua" w:cs="Times New Roman"/>
          <w:sz w:val="24"/>
          <w:szCs w:val="24"/>
        </w:rPr>
        <w:t xml:space="preserve">10) groups. </w:t>
      </w:r>
    </w:p>
    <w:p w:rsidR="00D43C43" w:rsidRPr="00F74AE9" w:rsidRDefault="00D43C43" w:rsidP="008252A6">
      <w:pPr>
        <w:adjustRightInd w:val="0"/>
        <w:snapToGrid w:val="0"/>
        <w:spacing w:line="360" w:lineRule="auto"/>
        <w:ind w:firstLineChars="200" w:firstLine="480"/>
        <w:rPr>
          <w:rFonts w:ascii="Book Antiqua" w:hAnsi="Book Antiqua" w:cs="Times New Roman"/>
          <w:sz w:val="24"/>
          <w:szCs w:val="24"/>
        </w:rPr>
      </w:pPr>
      <w:r w:rsidRPr="00F74AE9">
        <w:rPr>
          <w:rFonts w:ascii="Book Antiqua" w:hAnsi="Book Antiqua" w:cs="Times New Roman"/>
          <w:sz w:val="24"/>
          <w:szCs w:val="24"/>
        </w:rPr>
        <w:t xml:space="preserve">The control group animals were given hourly </w:t>
      </w:r>
      <w:proofErr w:type="spellStart"/>
      <w:r w:rsidRPr="00F74AE9">
        <w:rPr>
          <w:rFonts w:ascii="Book Antiqua" w:hAnsi="Book Antiqua" w:cs="Times New Roman"/>
          <w:sz w:val="24"/>
          <w:szCs w:val="24"/>
        </w:rPr>
        <w:t>i.p</w:t>
      </w:r>
      <w:proofErr w:type="spellEnd"/>
      <w:r w:rsidRPr="00F74AE9">
        <w:rPr>
          <w:rFonts w:ascii="Book Antiqua" w:hAnsi="Book Antiqua" w:cs="Times New Roman"/>
          <w:sz w:val="24"/>
          <w:szCs w:val="24"/>
        </w:rPr>
        <w:t xml:space="preserve"> injections of normal </w:t>
      </w:r>
      <w:proofErr w:type="gramStart"/>
      <w:r w:rsidRPr="00F74AE9">
        <w:rPr>
          <w:rFonts w:ascii="Book Antiqua" w:hAnsi="Book Antiqua" w:cs="Times New Roman"/>
          <w:sz w:val="24"/>
          <w:szCs w:val="24"/>
        </w:rPr>
        <w:t>saline .</w:t>
      </w:r>
      <w:proofErr w:type="gramEnd"/>
    </w:p>
    <w:p w:rsidR="00D43C43" w:rsidRPr="00F74AE9" w:rsidRDefault="00D43C43" w:rsidP="008252A6">
      <w:pPr>
        <w:adjustRightInd w:val="0"/>
        <w:snapToGrid w:val="0"/>
        <w:spacing w:line="360" w:lineRule="auto"/>
        <w:ind w:firstLineChars="200" w:firstLine="480"/>
        <w:rPr>
          <w:rFonts w:ascii="Book Antiqua" w:hAnsi="Book Antiqua" w:cs="Times New Roman"/>
          <w:sz w:val="24"/>
          <w:szCs w:val="24"/>
        </w:rPr>
      </w:pPr>
      <w:r w:rsidRPr="00F74AE9">
        <w:rPr>
          <w:rFonts w:ascii="Book Antiqua" w:hAnsi="Book Antiqua" w:cs="Times New Roman"/>
          <w:sz w:val="24"/>
          <w:szCs w:val="24"/>
        </w:rPr>
        <w:t xml:space="preserve">The SAP group animals were given hourly </w:t>
      </w:r>
      <w:proofErr w:type="spellStart"/>
      <w:r w:rsidRPr="00F74AE9">
        <w:rPr>
          <w:rFonts w:ascii="Book Antiqua" w:hAnsi="Book Antiqua" w:cs="Times New Roman"/>
          <w:sz w:val="24"/>
          <w:szCs w:val="24"/>
        </w:rPr>
        <w:t>i.p</w:t>
      </w:r>
      <w:proofErr w:type="spellEnd"/>
      <w:r w:rsidRPr="00F74AE9">
        <w:rPr>
          <w:rFonts w:ascii="Book Antiqua" w:hAnsi="Book Antiqua" w:cs="Times New Roman"/>
          <w:sz w:val="24"/>
          <w:szCs w:val="24"/>
        </w:rPr>
        <w:t xml:space="preserve"> saline containing 20% L- </w:t>
      </w:r>
      <w:proofErr w:type="spellStart"/>
      <w:r w:rsidRPr="00F74AE9">
        <w:rPr>
          <w:rFonts w:ascii="Book Antiqua" w:hAnsi="Book Antiqua" w:cs="Times New Roman"/>
          <w:sz w:val="24"/>
          <w:szCs w:val="24"/>
        </w:rPr>
        <w:t>Arg</w:t>
      </w:r>
      <w:proofErr w:type="spellEnd"/>
      <w:r w:rsidRPr="00F74AE9">
        <w:rPr>
          <w:rFonts w:ascii="Book Antiqua" w:hAnsi="Book Antiqua" w:cs="Times New Roman"/>
          <w:sz w:val="24"/>
          <w:szCs w:val="24"/>
        </w:rPr>
        <w:t xml:space="preserve"> (250 mg/100 g) for over 2 </w:t>
      </w:r>
      <w:proofErr w:type="gramStart"/>
      <w:r w:rsidRPr="00F74AE9">
        <w:rPr>
          <w:rFonts w:ascii="Book Antiqua" w:hAnsi="Book Antiqua" w:cs="Times New Roman"/>
          <w:sz w:val="24"/>
          <w:szCs w:val="24"/>
        </w:rPr>
        <w:t>h</w:t>
      </w:r>
      <w:r w:rsidRPr="00F74AE9">
        <w:rPr>
          <w:rFonts w:ascii="Book Antiqua" w:hAnsi="Book Antiqua" w:cs="Times New Roman"/>
          <w:sz w:val="24"/>
          <w:szCs w:val="24"/>
          <w:vertAlign w:val="superscript"/>
        </w:rPr>
        <w:t>[</w:t>
      </w:r>
      <w:proofErr w:type="gramEnd"/>
      <w:r w:rsidRPr="00F74AE9">
        <w:rPr>
          <w:rFonts w:ascii="Book Antiqua" w:hAnsi="Book Antiqua" w:cs="Times New Roman"/>
          <w:sz w:val="24"/>
          <w:szCs w:val="24"/>
          <w:vertAlign w:val="superscript"/>
        </w:rPr>
        <w:t>9]</w:t>
      </w:r>
      <w:r w:rsidRPr="00F74AE9">
        <w:rPr>
          <w:rFonts w:ascii="Book Antiqua" w:hAnsi="Book Antiqua" w:cs="Times New Roman"/>
          <w:sz w:val="24"/>
          <w:szCs w:val="24"/>
        </w:rPr>
        <w:t xml:space="preserve">. </w:t>
      </w:r>
    </w:p>
    <w:p w:rsidR="00D43C43" w:rsidRPr="00F74AE9" w:rsidRDefault="00D43C43" w:rsidP="008252A6">
      <w:pPr>
        <w:adjustRightInd w:val="0"/>
        <w:snapToGrid w:val="0"/>
        <w:spacing w:line="360" w:lineRule="auto"/>
        <w:ind w:firstLineChars="200" w:firstLine="480"/>
        <w:rPr>
          <w:rFonts w:ascii="Book Antiqua" w:hAnsi="Book Antiqua" w:cs="Times New Roman"/>
          <w:sz w:val="24"/>
          <w:szCs w:val="24"/>
        </w:rPr>
      </w:pPr>
      <w:r w:rsidRPr="00F74AE9">
        <w:rPr>
          <w:rFonts w:ascii="Book Antiqua" w:hAnsi="Book Antiqua" w:cs="Times New Roman"/>
          <w:sz w:val="24"/>
          <w:szCs w:val="24"/>
        </w:rPr>
        <w:t xml:space="preserve">The PAG+SAP group animals were treated as previously described for group SAP above, except that PAG (50 mg/kg, Sigma), a CSE inhibitor, was dissolved in saline and administered </w:t>
      </w:r>
      <w:proofErr w:type="spellStart"/>
      <w:r w:rsidRPr="00F74AE9">
        <w:rPr>
          <w:rFonts w:ascii="Book Antiqua" w:hAnsi="Book Antiqua" w:cs="Times New Roman"/>
          <w:sz w:val="24"/>
          <w:szCs w:val="24"/>
        </w:rPr>
        <w:t>i.p</w:t>
      </w:r>
      <w:proofErr w:type="spellEnd"/>
      <w:r w:rsidRPr="00F74AE9">
        <w:rPr>
          <w:rFonts w:ascii="Book Antiqua" w:hAnsi="Book Antiqua" w:cs="Times New Roman"/>
          <w:sz w:val="24"/>
          <w:szCs w:val="24"/>
        </w:rPr>
        <w:t xml:space="preserve"> 1 hour before the first L-</w:t>
      </w:r>
      <w:proofErr w:type="spellStart"/>
      <w:r w:rsidRPr="00F74AE9">
        <w:rPr>
          <w:rFonts w:ascii="Book Antiqua" w:hAnsi="Book Antiqua" w:cs="Times New Roman"/>
          <w:sz w:val="24"/>
          <w:szCs w:val="24"/>
        </w:rPr>
        <w:t>Arg</w:t>
      </w:r>
      <w:proofErr w:type="spellEnd"/>
      <w:r w:rsidRPr="00F74AE9">
        <w:rPr>
          <w:rFonts w:ascii="Book Antiqua" w:hAnsi="Book Antiqua" w:cs="Times New Roman"/>
          <w:sz w:val="24"/>
          <w:szCs w:val="24"/>
        </w:rPr>
        <w:t xml:space="preserve"> injection.</w:t>
      </w:r>
    </w:p>
    <w:p w:rsidR="00D43C43" w:rsidRPr="00F74AE9" w:rsidRDefault="00D43C43" w:rsidP="008252A6">
      <w:pPr>
        <w:adjustRightInd w:val="0"/>
        <w:snapToGrid w:val="0"/>
        <w:spacing w:line="360" w:lineRule="auto"/>
        <w:ind w:firstLineChars="200" w:firstLine="480"/>
        <w:rPr>
          <w:rFonts w:ascii="Book Antiqua" w:hAnsi="Book Antiqua" w:cs="Times New Roman"/>
          <w:sz w:val="24"/>
          <w:szCs w:val="24"/>
        </w:rPr>
      </w:pPr>
      <w:r w:rsidRPr="00F74AE9">
        <w:rPr>
          <w:rFonts w:ascii="Book Antiqua" w:hAnsi="Book Antiqua" w:cs="Times New Roman"/>
          <w:sz w:val="24"/>
          <w:szCs w:val="24"/>
        </w:rPr>
        <w:t xml:space="preserve">In the 5 mg/kg </w:t>
      </w:r>
      <w:proofErr w:type="spellStart"/>
      <w:r w:rsidRPr="00F74AE9">
        <w:rPr>
          <w:rFonts w:ascii="Book Antiqua" w:hAnsi="Book Antiqua" w:cs="Times New Roman"/>
          <w:sz w:val="24"/>
          <w:szCs w:val="24"/>
        </w:rPr>
        <w:t>NaHS</w:t>
      </w:r>
      <w:proofErr w:type="spellEnd"/>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SAP, 10</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 xml:space="preserve">mg/kg </w:t>
      </w:r>
      <w:proofErr w:type="spellStart"/>
      <w:r w:rsidRPr="00F74AE9">
        <w:rPr>
          <w:rFonts w:ascii="Book Antiqua" w:hAnsi="Book Antiqua" w:cs="Times New Roman"/>
          <w:sz w:val="24"/>
          <w:szCs w:val="24"/>
        </w:rPr>
        <w:t>NaHS</w:t>
      </w:r>
      <w:proofErr w:type="spellEnd"/>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SAP, 20</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 xml:space="preserve">mg/kg </w:t>
      </w:r>
      <w:proofErr w:type="spellStart"/>
      <w:r w:rsidRPr="00F74AE9">
        <w:rPr>
          <w:rFonts w:ascii="Book Antiqua" w:hAnsi="Book Antiqua" w:cs="Times New Roman"/>
          <w:sz w:val="24"/>
          <w:szCs w:val="24"/>
        </w:rPr>
        <w:t>NaHS</w:t>
      </w:r>
      <w:proofErr w:type="spellEnd"/>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SAP, and 100</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 xml:space="preserve">mg/kg </w:t>
      </w:r>
      <w:proofErr w:type="spellStart"/>
      <w:r w:rsidRPr="00F74AE9">
        <w:rPr>
          <w:rFonts w:ascii="Book Antiqua" w:hAnsi="Book Antiqua" w:cs="Times New Roman"/>
          <w:sz w:val="24"/>
          <w:szCs w:val="24"/>
        </w:rPr>
        <w:t>NaHS</w:t>
      </w:r>
      <w:proofErr w:type="spellEnd"/>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 xml:space="preserve">SAP groups, different dosages of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(Sigma) were diluted in saline and administered 1 hour before the first L-</w:t>
      </w:r>
      <w:proofErr w:type="spellStart"/>
      <w:r w:rsidRPr="00F74AE9">
        <w:rPr>
          <w:rFonts w:ascii="Book Antiqua" w:hAnsi="Book Antiqua" w:cs="Times New Roman"/>
          <w:sz w:val="24"/>
          <w:szCs w:val="24"/>
        </w:rPr>
        <w:t>Arg</w:t>
      </w:r>
      <w:proofErr w:type="spellEnd"/>
      <w:r w:rsidRPr="00F74AE9">
        <w:rPr>
          <w:rFonts w:ascii="Book Antiqua" w:hAnsi="Book Antiqua" w:cs="Times New Roman"/>
          <w:sz w:val="24"/>
          <w:szCs w:val="24"/>
        </w:rPr>
        <w:t xml:space="preserve"> injection.</w:t>
      </w:r>
    </w:p>
    <w:p w:rsidR="00D43C43" w:rsidRPr="00F74AE9" w:rsidRDefault="00D43C43" w:rsidP="008252A6">
      <w:pPr>
        <w:adjustRightInd w:val="0"/>
        <w:snapToGrid w:val="0"/>
        <w:spacing w:line="360" w:lineRule="auto"/>
        <w:ind w:firstLineChars="200" w:firstLine="480"/>
        <w:rPr>
          <w:rFonts w:ascii="Book Antiqua" w:hAnsi="Book Antiqua" w:cs="Times New Roman"/>
          <w:sz w:val="24"/>
          <w:szCs w:val="24"/>
        </w:rPr>
      </w:pPr>
      <w:r w:rsidRPr="00F74AE9">
        <w:rPr>
          <w:rFonts w:ascii="Book Antiqua" w:hAnsi="Book Antiqua" w:cs="Times New Roman"/>
          <w:sz w:val="24"/>
          <w:szCs w:val="24"/>
        </w:rPr>
        <w:t xml:space="preserve">In the </w:t>
      </w:r>
      <w:proofErr w:type="spellStart"/>
      <w:r w:rsidRPr="00F74AE9">
        <w:rPr>
          <w:rFonts w:ascii="Book Antiqua" w:hAnsi="Book Antiqua" w:cs="Times New Roman"/>
          <w:sz w:val="24"/>
          <w:szCs w:val="24"/>
        </w:rPr>
        <w:t>wortmannin</w:t>
      </w:r>
      <w:proofErr w:type="spellEnd"/>
      <w:r w:rsidRPr="00F74AE9">
        <w:rPr>
          <w:rFonts w:ascii="Book Antiqua" w:hAnsi="Book Antiqua" w:cs="Times New Roman"/>
          <w:sz w:val="24"/>
          <w:szCs w:val="24"/>
        </w:rPr>
        <w:t xml:space="preserve"> (W)</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 xml:space="preserve">SAP, 5 mg/kg </w:t>
      </w:r>
      <w:proofErr w:type="spellStart"/>
      <w:r w:rsidRPr="00F74AE9">
        <w:rPr>
          <w:rFonts w:ascii="Book Antiqua" w:hAnsi="Book Antiqua" w:cs="Times New Roman"/>
          <w:sz w:val="24"/>
          <w:szCs w:val="24"/>
        </w:rPr>
        <w:t>NaHS</w:t>
      </w:r>
      <w:proofErr w:type="spellEnd"/>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 xml:space="preserve">SAP, and 100 mg/kg </w:t>
      </w:r>
      <w:proofErr w:type="spellStart"/>
      <w:r w:rsidRPr="00F74AE9">
        <w:rPr>
          <w:rFonts w:ascii="Book Antiqua" w:hAnsi="Book Antiqua" w:cs="Times New Roman"/>
          <w:sz w:val="24"/>
          <w:szCs w:val="24"/>
        </w:rPr>
        <w:t>NaHS</w:t>
      </w:r>
      <w:proofErr w:type="spellEnd"/>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 xml:space="preserve">SAP groups, the animals were treated as described for group SAP, with 5 mg/kg </w:t>
      </w:r>
      <w:proofErr w:type="spellStart"/>
      <w:r w:rsidRPr="00F74AE9">
        <w:rPr>
          <w:rFonts w:ascii="Book Antiqua" w:hAnsi="Book Antiqua" w:cs="Times New Roman"/>
          <w:sz w:val="24"/>
          <w:szCs w:val="24"/>
        </w:rPr>
        <w:t>NaHS</w:t>
      </w:r>
      <w:proofErr w:type="spellEnd"/>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 xml:space="preserve">SAP and 100 mg/kg </w:t>
      </w:r>
      <w:proofErr w:type="spellStart"/>
      <w:r w:rsidRPr="00F74AE9">
        <w:rPr>
          <w:rFonts w:ascii="Book Antiqua" w:hAnsi="Book Antiqua" w:cs="Times New Roman"/>
          <w:sz w:val="24"/>
          <w:szCs w:val="24"/>
        </w:rPr>
        <w:t>NaHS</w:t>
      </w:r>
      <w:proofErr w:type="spellEnd"/>
      <w:r w:rsidR="008128D2">
        <w:rPr>
          <w:rFonts w:ascii="Book Antiqua" w:hAnsi="Book Antiqua" w:cs="Times New Roman" w:hint="eastAsia"/>
          <w:sz w:val="24"/>
          <w:szCs w:val="24"/>
        </w:rPr>
        <w:t xml:space="preserve"> </w:t>
      </w:r>
      <w:r w:rsidRPr="00F74AE9">
        <w:rPr>
          <w:rFonts w:ascii="Book Antiqua" w:hAnsi="Book Antiqua" w:cs="Times New Roman"/>
          <w:sz w:val="24"/>
          <w:szCs w:val="24"/>
        </w:rPr>
        <w:t>+</w:t>
      </w:r>
      <w:r w:rsidR="008128D2">
        <w:rPr>
          <w:rFonts w:ascii="Book Antiqua" w:hAnsi="Book Antiqua" w:cs="Times New Roman" w:hint="eastAsia"/>
          <w:sz w:val="24"/>
          <w:szCs w:val="24"/>
        </w:rPr>
        <w:t xml:space="preserve"> </w:t>
      </w:r>
      <w:r w:rsidRPr="00F74AE9">
        <w:rPr>
          <w:rFonts w:ascii="Book Antiqua" w:hAnsi="Book Antiqua" w:cs="Times New Roman"/>
          <w:sz w:val="24"/>
          <w:szCs w:val="24"/>
        </w:rPr>
        <w:t xml:space="preserve">SAP, except that </w:t>
      </w:r>
      <w:proofErr w:type="spellStart"/>
      <w:r w:rsidRPr="00F74AE9">
        <w:rPr>
          <w:rFonts w:ascii="Book Antiqua" w:hAnsi="Book Antiqua" w:cs="Times New Roman"/>
          <w:sz w:val="24"/>
          <w:szCs w:val="24"/>
        </w:rPr>
        <w:t>wortmannin</w:t>
      </w:r>
      <w:proofErr w:type="spellEnd"/>
      <w:r w:rsidRPr="00F74AE9">
        <w:rPr>
          <w:rFonts w:ascii="Book Antiqua" w:hAnsi="Book Antiqua" w:cs="Times New Roman"/>
          <w:sz w:val="24"/>
          <w:szCs w:val="24"/>
        </w:rPr>
        <w:t xml:space="preserve"> (1.4 mg/kg, Sigma</w:t>
      </w:r>
      <w:proofErr w:type="gramStart"/>
      <w:r w:rsidRPr="00F74AE9">
        <w:rPr>
          <w:rFonts w:ascii="Book Antiqua" w:hAnsi="Book Antiqua" w:cs="Times New Roman"/>
          <w:sz w:val="24"/>
          <w:szCs w:val="24"/>
        </w:rPr>
        <w:t>)</w:t>
      </w:r>
      <w:r w:rsidRPr="00F74AE9">
        <w:rPr>
          <w:rFonts w:ascii="Book Antiqua" w:hAnsi="Book Antiqua" w:cs="Times New Roman"/>
          <w:sz w:val="24"/>
          <w:szCs w:val="24"/>
          <w:vertAlign w:val="superscript"/>
        </w:rPr>
        <w:t>[</w:t>
      </w:r>
      <w:proofErr w:type="gramEnd"/>
      <w:r w:rsidRPr="00F74AE9">
        <w:rPr>
          <w:rFonts w:ascii="Book Antiqua" w:hAnsi="Book Antiqua" w:cs="Times New Roman"/>
          <w:sz w:val="24"/>
          <w:szCs w:val="24"/>
          <w:vertAlign w:val="superscript"/>
        </w:rPr>
        <w:t>10]</w:t>
      </w:r>
      <w:r w:rsidR="00C401AF" w:rsidRPr="00F74AE9">
        <w:rPr>
          <w:rFonts w:ascii="Book Antiqua" w:hAnsi="Book Antiqua" w:cs="Times New Roman"/>
          <w:sz w:val="24"/>
          <w:szCs w:val="24"/>
        </w:rPr>
        <w:t>,</w:t>
      </w:r>
      <w:r w:rsidRPr="00F74AE9">
        <w:rPr>
          <w:rFonts w:ascii="Book Antiqua" w:hAnsi="Book Antiqua" w:cs="Times New Roman"/>
          <w:sz w:val="24"/>
          <w:szCs w:val="24"/>
        </w:rPr>
        <w:t xml:space="preserve"> a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 xml:space="preserve">K inhibitor, was dissolved in dimethyl </w:t>
      </w:r>
      <w:proofErr w:type="spellStart"/>
      <w:r w:rsidRPr="00F74AE9">
        <w:rPr>
          <w:rFonts w:ascii="Book Antiqua" w:hAnsi="Book Antiqua" w:cs="Times New Roman"/>
          <w:sz w:val="24"/>
          <w:szCs w:val="24"/>
        </w:rPr>
        <w:t>sulfoxide</w:t>
      </w:r>
      <w:proofErr w:type="spellEnd"/>
      <w:r w:rsidRPr="00F74AE9">
        <w:rPr>
          <w:rFonts w:ascii="Book Antiqua" w:hAnsi="Book Antiqua" w:cs="Times New Roman"/>
          <w:sz w:val="24"/>
          <w:szCs w:val="24"/>
        </w:rPr>
        <w:t xml:space="preserve"> (DMSO) and administered 30 min before the first L-</w:t>
      </w:r>
      <w:proofErr w:type="spellStart"/>
      <w:r w:rsidRPr="00F74AE9">
        <w:rPr>
          <w:rFonts w:ascii="Book Antiqua" w:hAnsi="Book Antiqua" w:cs="Times New Roman"/>
          <w:sz w:val="24"/>
          <w:szCs w:val="24"/>
        </w:rPr>
        <w:t>Arg</w:t>
      </w:r>
      <w:proofErr w:type="spellEnd"/>
      <w:r w:rsidRPr="00F74AE9">
        <w:rPr>
          <w:rFonts w:ascii="Book Antiqua" w:hAnsi="Book Antiqua" w:cs="Times New Roman"/>
          <w:sz w:val="24"/>
          <w:szCs w:val="24"/>
        </w:rPr>
        <w:t xml:space="preserve"> injection.</w:t>
      </w:r>
    </w:p>
    <w:p w:rsidR="00D43C43" w:rsidRPr="00F74AE9" w:rsidRDefault="008128D2" w:rsidP="008252A6">
      <w:pPr>
        <w:adjustRightInd w:val="0"/>
        <w:snapToGrid w:val="0"/>
        <w:spacing w:line="360" w:lineRule="auto"/>
        <w:ind w:firstLineChars="200" w:firstLine="480"/>
        <w:rPr>
          <w:rFonts w:ascii="Book Antiqua" w:hAnsi="Book Antiqua" w:cs="Times New Roman"/>
          <w:sz w:val="24"/>
          <w:szCs w:val="24"/>
        </w:rPr>
      </w:pPr>
      <w:r>
        <w:rPr>
          <w:rFonts w:ascii="Book Antiqua" w:hAnsi="Book Antiqua" w:cs="Times New Roman" w:hint="eastAsia"/>
          <w:sz w:val="24"/>
          <w:szCs w:val="24"/>
        </w:rPr>
        <w:t>Twenty-four</w:t>
      </w:r>
      <w:r w:rsidR="00D43C43" w:rsidRPr="00F74AE9">
        <w:rPr>
          <w:rFonts w:ascii="Book Antiqua" w:hAnsi="Book Antiqua" w:cs="Times New Roman"/>
          <w:sz w:val="24"/>
          <w:szCs w:val="24"/>
        </w:rPr>
        <w:t xml:space="preserve"> hours after the first L-</w:t>
      </w:r>
      <w:proofErr w:type="spellStart"/>
      <w:r w:rsidR="00D43C43" w:rsidRPr="00F74AE9">
        <w:rPr>
          <w:rFonts w:ascii="Book Antiqua" w:hAnsi="Book Antiqua" w:cs="Times New Roman"/>
          <w:sz w:val="24"/>
          <w:szCs w:val="24"/>
        </w:rPr>
        <w:t>Arg</w:t>
      </w:r>
      <w:proofErr w:type="spellEnd"/>
      <w:r w:rsidR="00D43C43" w:rsidRPr="00F74AE9">
        <w:rPr>
          <w:rFonts w:ascii="Book Antiqua" w:hAnsi="Book Antiqua" w:cs="Times New Roman"/>
          <w:sz w:val="24"/>
          <w:szCs w:val="24"/>
        </w:rPr>
        <w:t xml:space="preserve"> injection, the animals were sacrificed using an </w:t>
      </w:r>
      <w:proofErr w:type="spellStart"/>
      <w:r w:rsidR="00D43C43" w:rsidRPr="00F74AE9">
        <w:rPr>
          <w:rFonts w:ascii="Book Antiqua" w:hAnsi="Book Antiqua" w:cs="Times New Roman"/>
          <w:sz w:val="24"/>
          <w:szCs w:val="24"/>
        </w:rPr>
        <w:t>i.p</w:t>
      </w:r>
      <w:proofErr w:type="spellEnd"/>
      <w:r w:rsidR="00D43C43" w:rsidRPr="00F74AE9">
        <w:rPr>
          <w:rFonts w:ascii="Book Antiqua" w:hAnsi="Book Antiqua" w:cs="Times New Roman"/>
          <w:sz w:val="24"/>
          <w:szCs w:val="24"/>
        </w:rPr>
        <w:t xml:space="preserve">. injection of a lethal dose of pentobarbital (50 mg/kg). Blood and pancreas samples were collected. </w:t>
      </w:r>
    </w:p>
    <w:p w:rsidR="008128D2" w:rsidRDefault="008128D2" w:rsidP="008252A6">
      <w:pPr>
        <w:adjustRightInd w:val="0"/>
        <w:snapToGrid w:val="0"/>
        <w:spacing w:line="360" w:lineRule="auto"/>
        <w:rPr>
          <w:rFonts w:ascii="Book Antiqua" w:hAnsi="Book Antiqua" w:cs="Times New Roman"/>
          <w:b/>
          <w:bCs/>
          <w:i/>
          <w:sz w:val="24"/>
          <w:szCs w:val="24"/>
        </w:rPr>
      </w:pP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Real-</w:t>
      </w:r>
      <w:r w:rsidR="00C21044" w:rsidRPr="00F74AE9">
        <w:rPr>
          <w:rFonts w:ascii="Book Antiqua" w:hAnsi="Book Antiqua" w:cs="Times New Roman"/>
          <w:b/>
          <w:bCs/>
          <w:i/>
          <w:sz w:val="24"/>
          <w:szCs w:val="24"/>
        </w:rPr>
        <w:t xml:space="preserve">time </w:t>
      </w:r>
      <w:r w:rsidRPr="00F74AE9">
        <w:rPr>
          <w:rFonts w:ascii="Book Antiqua" w:hAnsi="Book Antiqua" w:cs="Times New Roman"/>
          <w:b/>
          <w:bCs/>
          <w:i/>
          <w:sz w:val="24"/>
          <w:szCs w:val="24"/>
        </w:rPr>
        <w:t>PCR to quantitate CSE mRNA expression</w:t>
      </w:r>
    </w:p>
    <w:p w:rsidR="008128D2"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 xml:space="preserve">Total RNA was collected from the pancreas using </w:t>
      </w:r>
      <w:proofErr w:type="spellStart"/>
      <w:r w:rsidRPr="00F74AE9">
        <w:rPr>
          <w:rFonts w:ascii="Book Antiqua" w:hAnsi="Book Antiqua" w:cs="Times New Roman"/>
          <w:sz w:val="24"/>
          <w:szCs w:val="24"/>
        </w:rPr>
        <w:t>TRIzol</w:t>
      </w:r>
      <w:proofErr w:type="spellEnd"/>
      <w:r w:rsidRPr="00F74AE9">
        <w:rPr>
          <w:rFonts w:ascii="Book Antiqua" w:hAnsi="Book Antiqua" w:cs="Times New Roman"/>
          <w:sz w:val="24"/>
          <w:szCs w:val="24"/>
        </w:rPr>
        <w:t xml:space="preserve"> Reagent (Sigma) according to the </w:t>
      </w:r>
      <w:proofErr w:type="spellStart"/>
      <w:r w:rsidRPr="00F74AE9">
        <w:rPr>
          <w:rFonts w:ascii="Book Antiqua" w:hAnsi="Book Antiqua" w:cs="Times New Roman"/>
          <w:sz w:val="24"/>
          <w:szCs w:val="24"/>
        </w:rPr>
        <w:t>manufacturers’s</w:t>
      </w:r>
      <w:proofErr w:type="spellEnd"/>
      <w:r w:rsidRPr="00F74AE9">
        <w:rPr>
          <w:rFonts w:ascii="Book Antiqua" w:hAnsi="Book Antiqua" w:cs="Times New Roman"/>
          <w:sz w:val="24"/>
          <w:szCs w:val="24"/>
        </w:rPr>
        <w:t xml:space="preserve"> instructions. Total RNA (2 </w:t>
      </w:r>
      <w:proofErr w:type="spellStart"/>
      <w:r w:rsidRPr="00F74AE9">
        <w:rPr>
          <w:rFonts w:ascii="Book Antiqua" w:hAnsi="Book Antiqua" w:cs="Times New Roman"/>
          <w:sz w:val="24"/>
          <w:szCs w:val="24"/>
        </w:rPr>
        <w:t>μg</w:t>
      </w:r>
      <w:proofErr w:type="spellEnd"/>
      <w:r w:rsidRPr="00F74AE9">
        <w:rPr>
          <w:rFonts w:ascii="Book Antiqua" w:hAnsi="Book Antiqua" w:cs="Times New Roman"/>
          <w:sz w:val="24"/>
          <w:szCs w:val="24"/>
        </w:rPr>
        <w:t xml:space="preserve">) was reverse transcribed using a </w:t>
      </w:r>
      <w:proofErr w:type="spellStart"/>
      <w:r w:rsidRPr="00F74AE9">
        <w:rPr>
          <w:rFonts w:ascii="Book Antiqua" w:hAnsi="Book Antiqua" w:cs="Times New Roman"/>
          <w:sz w:val="24"/>
          <w:szCs w:val="24"/>
        </w:rPr>
        <w:t>ReverTra</w:t>
      </w:r>
      <w:proofErr w:type="spellEnd"/>
      <w:r w:rsidRPr="00F74AE9">
        <w:rPr>
          <w:rFonts w:ascii="Book Antiqua" w:hAnsi="Book Antiqua" w:cs="Times New Roman"/>
          <w:sz w:val="24"/>
          <w:szCs w:val="24"/>
        </w:rPr>
        <w:t xml:space="preserve"> Ace -α- cDNA Synthesis Kit (Toyobo) at 42 °C for 10 min, 30 °C for 20 min, and 99 °C for 5 min, followed by 4 °C for 5 min. The cDNA was used as a template for detecting CSE and GAPDH, the optimal annealing temperature, optimal cycles, and desired product sizes are shown in Table 1. Real-time PCR was performed in an </w:t>
      </w:r>
      <w:proofErr w:type="spellStart"/>
      <w:r w:rsidRPr="00F74AE9">
        <w:rPr>
          <w:rFonts w:ascii="Book Antiqua" w:hAnsi="Book Antiqua" w:cs="Times New Roman"/>
          <w:sz w:val="24"/>
          <w:szCs w:val="24"/>
        </w:rPr>
        <w:t>iCycler</w:t>
      </w:r>
      <w:proofErr w:type="spellEnd"/>
      <w:r w:rsidRPr="00F74AE9">
        <w:rPr>
          <w:rFonts w:ascii="Book Antiqua" w:hAnsi="Book Antiqua" w:cs="Times New Roman"/>
          <w:sz w:val="24"/>
          <w:szCs w:val="24"/>
        </w:rPr>
        <w:t xml:space="preserve"> </w:t>
      </w:r>
      <w:proofErr w:type="spellStart"/>
      <w:proofErr w:type="gramStart"/>
      <w:r w:rsidRPr="00F74AE9">
        <w:rPr>
          <w:rFonts w:ascii="Book Antiqua" w:hAnsi="Book Antiqua" w:cs="Times New Roman"/>
          <w:sz w:val="24"/>
          <w:szCs w:val="24"/>
        </w:rPr>
        <w:t>iQ</w:t>
      </w:r>
      <w:proofErr w:type="spellEnd"/>
      <w:proofErr w:type="gramEnd"/>
      <w:r w:rsidRPr="00F74AE9">
        <w:rPr>
          <w:rFonts w:ascii="Book Antiqua" w:hAnsi="Book Antiqua" w:cs="Times New Roman"/>
          <w:sz w:val="24"/>
          <w:szCs w:val="24"/>
        </w:rPr>
        <w:t xml:space="preserve"> apparatus (</w:t>
      </w:r>
      <w:proofErr w:type="spellStart"/>
      <w:r w:rsidRPr="00F74AE9">
        <w:rPr>
          <w:rFonts w:ascii="Book Antiqua" w:hAnsi="Book Antiqua" w:cs="Times New Roman"/>
          <w:sz w:val="24"/>
          <w:szCs w:val="24"/>
        </w:rPr>
        <w:t>Fermentas</w:t>
      </w:r>
      <w:proofErr w:type="spellEnd"/>
      <w:r w:rsidRPr="00F74AE9">
        <w:rPr>
          <w:rFonts w:ascii="Book Antiqua" w:hAnsi="Book Antiqua" w:cs="Times New Roman"/>
          <w:sz w:val="24"/>
          <w:szCs w:val="24"/>
        </w:rPr>
        <w:t xml:space="preserve">) using the </w:t>
      </w:r>
      <w:proofErr w:type="spellStart"/>
      <w:r w:rsidRPr="00F74AE9">
        <w:rPr>
          <w:rFonts w:ascii="Book Antiqua" w:hAnsi="Book Antiqua" w:cs="Times New Roman"/>
          <w:sz w:val="24"/>
          <w:szCs w:val="24"/>
        </w:rPr>
        <w:t>iCycler</w:t>
      </w:r>
      <w:proofErr w:type="spellEnd"/>
      <w:r w:rsidRPr="00F74AE9">
        <w:rPr>
          <w:rFonts w:ascii="Book Antiqua" w:hAnsi="Book Antiqua" w:cs="Times New Roman"/>
          <w:sz w:val="24"/>
          <w:szCs w:val="24"/>
        </w:rPr>
        <w:t xml:space="preserve"> optical system software (version 3.1) and the SYBR Green PCR Master Mix (ABI). The </w:t>
      </w:r>
      <w:r w:rsidRPr="00F74AE9">
        <w:rPr>
          <w:rFonts w:ascii="Cambria Math" w:hAnsi="Cambria Math" w:cs="Cambria Math"/>
          <w:sz w:val="24"/>
          <w:szCs w:val="24"/>
        </w:rPr>
        <w:t>△</w:t>
      </w:r>
      <w:r w:rsidRPr="00F74AE9">
        <w:rPr>
          <w:rFonts w:ascii="Book Antiqua" w:hAnsi="Book Antiqua" w:cs="Times New Roman"/>
          <w:sz w:val="24"/>
          <w:szCs w:val="24"/>
        </w:rPr>
        <w:t>CT value was determined, and the formula 2-</w:t>
      </w:r>
      <w:r w:rsidRPr="00F74AE9">
        <w:rPr>
          <w:rFonts w:ascii="Cambria Math" w:hAnsi="Cambria Math" w:cs="Cambria Math"/>
          <w:sz w:val="24"/>
          <w:szCs w:val="24"/>
          <w:vertAlign w:val="superscript"/>
        </w:rPr>
        <w:t>△△</w:t>
      </w:r>
      <w:r w:rsidRPr="00F74AE9">
        <w:rPr>
          <w:rFonts w:ascii="Book Antiqua" w:hAnsi="Book Antiqua" w:cs="Times New Roman"/>
          <w:sz w:val="24"/>
          <w:szCs w:val="24"/>
          <w:vertAlign w:val="superscript"/>
        </w:rPr>
        <w:t>CT</w:t>
      </w:r>
      <w:r w:rsidRPr="00F74AE9">
        <w:rPr>
          <w:rFonts w:ascii="Book Antiqua" w:hAnsi="Book Antiqua" w:cs="Times New Roman"/>
          <w:sz w:val="24"/>
          <w:szCs w:val="24"/>
        </w:rPr>
        <w:t xml:space="preserve"> was used to determine the relative quantity of the amplified fragments.</w:t>
      </w:r>
    </w:p>
    <w:p w:rsidR="008128D2" w:rsidRDefault="008128D2" w:rsidP="008252A6">
      <w:pPr>
        <w:adjustRightInd w:val="0"/>
        <w:snapToGrid w:val="0"/>
        <w:spacing w:line="360" w:lineRule="auto"/>
        <w:rPr>
          <w:rFonts w:ascii="Book Antiqua" w:hAnsi="Book Antiqua" w:cs="Times New Roman"/>
          <w:sz w:val="24"/>
          <w:szCs w:val="24"/>
        </w:rPr>
      </w:pP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Measurement of plasma H</w:t>
      </w:r>
      <w:r w:rsidRPr="00F74AE9">
        <w:rPr>
          <w:rFonts w:ascii="Book Antiqua" w:hAnsi="Book Antiqua" w:cs="Times New Roman"/>
          <w:b/>
          <w:bCs/>
          <w:i/>
          <w:sz w:val="24"/>
          <w:szCs w:val="24"/>
          <w:vertAlign w:val="subscript"/>
        </w:rPr>
        <w:t>2</w:t>
      </w:r>
      <w:r w:rsidRPr="00F74AE9">
        <w:rPr>
          <w:rFonts w:ascii="Book Antiqua" w:hAnsi="Book Antiqua" w:cs="Times New Roman"/>
          <w:b/>
          <w:bCs/>
          <w:i/>
          <w:sz w:val="24"/>
          <w:szCs w:val="24"/>
        </w:rPr>
        <w:t>S and amylase in rats</w:t>
      </w:r>
    </w:p>
    <w:p w:rsidR="00D43C43" w:rsidRPr="00F74AE9"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 xml:space="preserve">Aliquots (120 </w:t>
      </w:r>
      <w:proofErr w:type="spellStart"/>
      <w:r w:rsidRPr="00F74AE9">
        <w:rPr>
          <w:rFonts w:ascii="Book Antiqua" w:hAnsi="Book Antiqua" w:cs="Times New Roman"/>
          <w:sz w:val="24"/>
          <w:szCs w:val="24"/>
        </w:rPr>
        <w:t>μ</w:t>
      </w:r>
      <w:r w:rsidRPr="009163D0">
        <w:rPr>
          <w:rFonts w:ascii="Book Antiqua" w:hAnsi="Book Antiqua" w:cs="Times New Roman"/>
          <w:caps/>
          <w:sz w:val="24"/>
          <w:szCs w:val="24"/>
        </w:rPr>
        <w:t>l</w:t>
      </w:r>
      <w:proofErr w:type="spellEnd"/>
      <w:r w:rsidRPr="00F74AE9">
        <w:rPr>
          <w:rFonts w:ascii="Book Antiqua" w:hAnsi="Book Antiqua" w:cs="Times New Roman"/>
          <w:sz w:val="24"/>
          <w:szCs w:val="24"/>
        </w:rPr>
        <w:t xml:space="preserve">) of plasma were mixed with distilled water (100 </w:t>
      </w:r>
      <w:proofErr w:type="spellStart"/>
      <w:r w:rsidRPr="00F74AE9">
        <w:rPr>
          <w:rFonts w:ascii="Book Antiqua" w:hAnsi="Book Antiqua" w:cs="Times New Roman"/>
          <w:sz w:val="24"/>
          <w:szCs w:val="24"/>
        </w:rPr>
        <w:t>μ</w:t>
      </w:r>
      <w:r w:rsidRPr="009163D0">
        <w:rPr>
          <w:rFonts w:ascii="Book Antiqua" w:hAnsi="Book Antiqua" w:cs="Times New Roman"/>
          <w:caps/>
          <w:sz w:val="24"/>
          <w:szCs w:val="24"/>
        </w:rPr>
        <w:t>l</w:t>
      </w:r>
      <w:proofErr w:type="spellEnd"/>
      <w:r w:rsidRPr="00F74AE9">
        <w:rPr>
          <w:rFonts w:ascii="Book Antiqua" w:hAnsi="Book Antiqua" w:cs="Times New Roman"/>
          <w:sz w:val="24"/>
          <w:szCs w:val="24"/>
        </w:rPr>
        <w:t xml:space="preserve">), </w:t>
      </w:r>
      <w:proofErr w:type="spellStart"/>
      <w:r w:rsidRPr="00F74AE9">
        <w:rPr>
          <w:rFonts w:ascii="Book Antiqua" w:hAnsi="Book Antiqua" w:cs="Times New Roman"/>
          <w:sz w:val="24"/>
          <w:szCs w:val="24"/>
        </w:rPr>
        <w:t>trichloroacetic</w:t>
      </w:r>
      <w:proofErr w:type="spellEnd"/>
      <w:r w:rsidRPr="00F74AE9">
        <w:rPr>
          <w:rFonts w:ascii="Book Antiqua" w:hAnsi="Book Antiqua" w:cs="Times New Roman"/>
          <w:sz w:val="24"/>
          <w:szCs w:val="24"/>
        </w:rPr>
        <w:t xml:space="preserve"> acid (10% w/v, 120 </w:t>
      </w:r>
      <w:proofErr w:type="spellStart"/>
      <w:r w:rsidRPr="00F74AE9">
        <w:rPr>
          <w:rFonts w:ascii="Book Antiqua" w:hAnsi="Book Antiqua" w:cs="Times New Roman"/>
          <w:sz w:val="24"/>
          <w:szCs w:val="24"/>
        </w:rPr>
        <w:t>μ</w:t>
      </w:r>
      <w:r w:rsidRPr="009163D0">
        <w:rPr>
          <w:rFonts w:ascii="Book Antiqua" w:hAnsi="Book Antiqua" w:cs="Times New Roman"/>
          <w:caps/>
          <w:sz w:val="24"/>
          <w:szCs w:val="24"/>
        </w:rPr>
        <w:t>l</w:t>
      </w:r>
      <w:proofErr w:type="spellEnd"/>
      <w:r w:rsidRPr="00F74AE9">
        <w:rPr>
          <w:rFonts w:ascii="Book Antiqua" w:hAnsi="Book Antiqua" w:cs="Times New Roman"/>
          <w:sz w:val="24"/>
          <w:szCs w:val="24"/>
        </w:rPr>
        <w:t xml:space="preserve">), zinc acetate (1% w/v, 60 </w:t>
      </w:r>
      <w:proofErr w:type="spellStart"/>
      <w:r w:rsidRPr="00F74AE9">
        <w:rPr>
          <w:rFonts w:ascii="Book Antiqua" w:hAnsi="Book Antiqua" w:cs="Times New Roman"/>
          <w:sz w:val="24"/>
          <w:szCs w:val="24"/>
        </w:rPr>
        <w:t>μ</w:t>
      </w:r>
      <w:r w:rsidRPr="009163D0">
        <w:rPr>
          <w:rFonts w:ascii="Book Antiqua" w:hAnsi="Book Antiqua" w:cs="Times New Roman"/>
          <w:caps/>
          <w:sz w:val="24"/>
          <w:szCs w:val="24"/>
        </w:rPr>
        <w:t>l</w:t>
      </w:r>
      <w:proofErr w:type="spellEnd"/>
      <w:r w:rsidRPr="00F74AE9">
        <w:rPr>
          <w:rFonts w:ascii="Book Antiqua" w:hAnsi="Book Antiqua" w:cs="Times New Roman"/>
          <w:sz w:val="24"/>
          <w:szCs w:val="24"/>
        </w:rPr>
        <w:t>), N</w:t>
      </w:r>
      <w:proofErr w:type="gramStart"/>
      <w:r w:rsidRPr="00F74AE9">
        <w:rPr>
          <w:rFonts w:ascii="Book Antiqua" w:hAnsi="Book Antiqua" w:cs="Times New Roman"/>
          <w:sz w:val="24"/>
          <w:szCs w:val="24"/>
        </w:rPr>
        <w:t>,N</w:t>
      </w:r>
      <w:proofErr w:type="gramEnd"/>
      <w:r w:rsidRPr="00F74AE9">
        <w:rPr>
          <w:rFonts w:ascii="Book Antiqua" w:hAnsi="Book Antiqua" w:cs="Times New Roman"/>
          <w:sz w:val="24"/>
          <w:szCs w:val="24"/>
        </w:rPr>
        <w:t>-dimethyl- p-</w:t>
      </w:r>
      <w:proofErr w:type="spellStart"/>
      <w:r w:rsidRPr="00F74AE9">
        <w:rPr>
          <w:rFonts w:ascii="Book Antiqua" w:hAnsi="Book Antiqua" w:cs="Times New Roman"/>
          <w:sz w:val="24"/>
          <w:szCs w:val="24"/>
        </w:rPr>
        <w:t>phenylenediamine</w:t>
      </w:r>
      <w:proofErr w:type="spellEnd"/>
      <w:r w:rsidRPr="00F74AE9">
        <w:rPr>
          <w:rFonts w:ascii="Book Antiqua" w:hAnsi="Book Antiqua" w:cs="Times New Roman"/>
          <w:sz w:val="24"/>
          <w:szCs w:val="24"/>
        </w:rPr>
        <w:t xml:space="preserve"> sulfate (NNDPP) (20 </w:t>
      </w:r>
      <w:proofErr w:type="spellStart"/>
      <w:r w:rsidRPr="00F74AE9">
        <w:rPr>
          <w:rFonts w:ascii="Book Antiqua" w:hAnsi="Book Antiqua" w:cs="Times New Roman"/>
          <w:sz w:val="24"/>
          <w:szCs w:val="24"/>
        </w:rPr>
        <w:t>μ</w:t>
      </w:r>
      <w:r w:rsidR="009163D0">
        <w:rPr>
          <w:rFonts w:ascii="Book Antiqua" w:hAnsi="Book Antiqua" w:cs="Times New Roman" w:hint="eastAsia"/>
          <w:sz w:val="24"/>
          <w:szCs w:val="24"/>
        </w:rPr>
        <w:t>mol</w:t>
      </w:r>
      <w:proofErr w:type="spellEnd"/>
      <w:r w:rsidR="009163D0">
        <w:rPr>
          <w:rFonts w:ascii="Book Antiqua" w:hAnsi="Book Antiqua" w:cs="Times New Roman" w:hint="eastAsia"/>
          <w:sz w:val="24"/>
          <w:szCs w:val="24"/>
        </w:rPr>
        <w:t>/L</w:t>
      </w:r>
      <w:r w:rsidRPr="00F74AE9">
        <w:rPr>
          <w:rFonts w:ascii="Book Antiqua" w:hAnsi="Book Antiqua" w:cs="Times New Roman"/>
          <w:sz w:val="24"/>
          <w:szCs w:val="24"/>
        </w:rPr>
        <w:t xml:space="preserve">; 40 </w:t>
      </w:r>
      <w:proofErr w:type="spellStart"/>
      <w:r w:rsidRPr="00F74AE9">
        <w:rPr>
          <w:rFonts w:ascii="Book Antiqua" w:hAnsi="Book Antiqua" w:cs="Times New Roman"/>
          <w:sz w:val="24"/>
          <w:szCs w:val="24"/>
        </w:rPr>
        <w:t>μ</w:t>
      </w:r>
      <w:r w:rsidRPr="009163D0">
        <w:rPr>
          <w:rFonts w:ascii="Book Antiqua" w:hAnsi="Book Antiqua" w:cs="Times New Roman"/>
          <w:caps/>
          <w:sz w:val="24"/>
          <w:szCs w:val="24"/>
        </w:rPr>
        <w:t>l</w:t>
      </w:r>
      <w:proofErr w:type="spellEnd"/>
      <w:r w:rsidRPr="00F74AE9">
        <w:rPr>
          <w:rFonts w:ascii="Book Antiqua" w:hAnsi="Book Antiqua" w:cs="Times New Roman"/>
          <w:sz w:val="24"/>
          <w:szCs w:val="24"/>
        </w:rPr>
        <w:t xml:space="preserve">) in 7.2 </w:t>
      </w:r>
      <w:proofErr w:type="spellStart"/>
      <w:r w:rsidR="009163D0">
        <w:rPr>
          <w:rFonts w:ascii="Book Antiqua" w:hAnsi="Book Antiqua" w:cs="Times New Roman"/>
          <w:sz w:val="24"/>
          <w:szCs w:val="24"/>
        </w:rPr>
        <w:t>mol</w:t>
      </w:r>
      <w:proofErr w:type="spellEnd"/>
      <w:r w:rsidR="009163D0">
        <w:rPr>
          <w:rFonts w:ascii="Book Antiqua" w:hAnsi="Book Antiqua" w:cs="Times New Roman" w:hint="eastAsia"/>
          <w:sz w:val="24"/>
          <w:szCs w:val="24"/>
        </w:rPr>
        <w:t>/L</w:t>
      </w:r>
      <w:r w:rsidRPr="00F74AE9">
        <w:rPr>
          <w:rFonts w:ascii="Book Antiqua" w:hAnsi="Book Antiqua" w:cs="Times New Roman"/>
          <w:sz w:val="24"/>
          <w:szCs w:val="24"/>
        </w:rPr>
        <w:t xml:space="preserve"> </w:t>
      </w:r>
      <w:proofErr w:type="spellStart"/>
      <w:r w:rsidRPr="00F74AE9">
        <w:rPr>
          <w:rFonts w:ascii="Book Antiqua" w:hAnsi="Book Antiqua" w:cs="Times New Roman"/>
          <w:sz w:val="24"/>
          <w:szCs w:val="24"/>
        </w:rPr>
        <w:t>HCl</w:t>
      </w:r>
      <w:proofErr w:type="spellEnd"/>
      <w:r w:rsidRPr="00F74AE9">
        <w:rPr>
          <w:rFonts w:ascii="Book Antiqua" w:hAnsi="Book Antiqua" w:cs="Times New Roman"/>
          <w:sz w:val="24"/>
          <w:szCs w:val="24"/>
        </w:rPr>
        <w:t>, and FeCl</w:t>
      </w:r>
      <w:r w:rsidRPr="00F74AE9">
        <w:rPr>
          <w:rFonts w:ascii="Book Antiqua" w:hAnsi="Book Antiqua" w:cs="Times New Roman"/>
          <w:sz w:val="24"/>
          <w:szCs w:val="24"/>
          <w:vertAlign w:val="subscript"/>
        </w:rPr>
        <w:t xml:space="preserve">3 </w:t>
      </w:r>
      <w:r w:rsidRPr="00F74AE9">
        <w:rPr>
          <w:rFonts w:ascii="Book Antiqua" w:hAnsi="Book Antiqua" w:cs="Times New Roman"/>
          <w:sz w:val="24"/>
          <w:szCs w:val="24"/>
        </w:rPr>
        <w:t xml:space="preserve">(30 </w:t>
      </w:r>
      <w:proofErr w:type="spellStart"/>
      <w:r w:rsidRPr="00F74AE9">
        <w:rPr>
          <w:rFonts w:ascii="Book Antiqua" w:hAnsi="Book Antiqua" w:cs="Times New Roman"/>
          <w:sz w:val="24"/>
          <w:szCs w:val="24"/>
        </w:rPr>
        <w:t>μ</w:t>
      </w:r>
      <w:r w:rsidR="009163D0">
        <w:rPr>
          <w:rFonts w:ascii="Book Antiqua" w:hAnsi="Book Antiqua" w:cs="Times New Roman"/>
          <w:sz w:val="24"/>
          <w:szCs w:val="24"/>
        </w:rPr>
        <w:t>mol</w:t>
      </w:r>
      <w:proofErr w:type="spellEnd"/>
      <w:r w:rsidR="009163D0">
        <w:rPr>
          <w:rFonts w:ascii="Book Antiqua" w:hAnsi="Book Antiqua" w:cs="Times New Roman" w:hint="eastAsia"/>
          <w:sz w:val="24"/>
          <w:szCs w:val="24"/>
        </w:rPr>
        <w:t>/L</w:t>
      </w:r>
      <w:r w:rsidRPr="00F74AE9">
        <w:rPr>
          <w:rFonts w:ascii="Book Antiqua" w:hAnsi="Book Antiqua" w:cs="Times New Roman"/>
          <w:sz w:val="24"/>
          <w:szCs w:val="24"/>
        </w:rPr>
        <w:t xml:space="preserve">; 40 </w:t>
      </w:r>
      <w:proofErr w:type="spellStart"/>
      <w:r w:rsidRPr="00F74AE9">
        <w:rPr>
          <w:rFonts w:ascii="Book Antiqua" w:hAnsi="Book Antiqua" w:cs="Times New Roman"/>
          <w:sz w:val="24"/>
          <w:szCs w:val="24"/>
        </w:rPr>
        <w:t>μ</w:t>
      </w:r>
      <w:r w:rsidRPr="009163D0">
        <w:rPr>
          <w:rFonts w:ascii="Book Antiqua" w:hAnsi="Book Antiqua" w:cs="Times New Roman"/>
          <w:caps/>
          <w:sz w:val="24"/>
          <w:szCs w:val="24"/>
        </w:rPr>
        <w:t>l</w:t>
      </w:r>
      <w:proofErr w:type="spellEnd"/>
      <w:r w:rsidRPr="00F74AE9">
        <w:rPr>
          <w:rFonts w:ascii="Book Antiqua" w:hAnsi="Book Antiqua" w:cs="Times New Roman"/>
          <w:sz w:val="24"/>
          <w:szCs w:val="24"/>
        </w:rPr>
        <w:t xml:space="preserve">) in 1.2 </w:t>
      </w:r>
      <w:proofErr w:type="spellStart"/>
      <w:r w:rsidR="009163D0">
        <w:rPr>
          <w:rFonts w:ascii="Book Antiqua" w:hAnsi="Book Antiqua" w:cs="Times New Roman"/>
          <w:sz w:val="24"/>
          <w:szCs w:val="24"/>
        </w:rPr>
        <w:t>mol</w:t>
      </w:r>
      <w:proofErr w:type="spellEnd"/>
      <w:r w:rsidR="009163D0">
        <w:rPr>
          <w:rFonts w:ascii="Book Antiqua" w:hAnsi="Book Antiqua" w:cs="Times New Roman" w:hint="eastAsia"/>
          <w:sz w:val="24"/>
          <w:szCs w:val="24"/>
        </w:rPr>
        <w:t>/L</w:t>
      </w:r>
      <w:r w:rsidRPr="00F74AE9">
        <w:rPr>
          <w:rFonts w:ascii="Book Antiqua" w:hAnsi="Book Antiqua" w:cs="Times New Roman"/>
          <w:sz w:val="24"/>
          <w:szCs w:val="24"/>
        </w:rPr>
        <w:t xml:space="preserve"> </w:t>
      </w:r>
      <w:proofErr w:type="spellStart"/>
      <w:r w:rsidRPr="00F74AE9">
        <w:rPr>
          <w:rFonts w:ascii="Book Antiqua" w:hAnsi="Book Antiqua" w:cs="Times New Roman"/>
          <w:sz w:val="24"/>
          <w:szCs w:val="24"/>
        </w:rPr>
        <w:t>HCl</w:t>
      </w:r>
      <w:proofErr w:type="spellEnd"/>
      <w:r w:rsidRPr="00F74AE9">
        <w:rPr>
          <w:rFonts w:ascii="Book Antiqua" w:hAnsi="Book Antiqua" w:cs="Times New Roman"/>
          <w:sz w:val="24"/>
          <w:szCs w:val="24"/>
        </w:rPr>
        <w:t xml:space="preserve"> in 96-well plates. The absorbance of the resulting solution was measured after 10 min at 670 </w:t>
      </w:r>
      <w:proofErr w:type="gramStart"/>
      <w:r w:rsidRPr="00F74AE9">
        <w:rPr>
          <w:rFonts w:ascii="Book Antiqua" w:hAnsi="Book Antiqua" w:cs="Times New Roman"/>
          <w:sz w:val="24"/>
          <w:szCs w:val="24"/>
        </w:rPr>
        <w:t>nm</w:t>
      </w:r>
      <w:r w:rsidRPr="00F74AE9">
        <w:rPr>
          <w:rFonts w:ascii="Book Antiqua" w:hAnsi="Book Antiqua" w:cs="Times New Roman"/>
          <w:sz w:val="24"/>
          <w:szCs w:val="24"/>
          <w:vertAlign w:val="superscript"/>
        </w:rPr>
        <w:t>[</w:t>
      </w:r>
      <w:proofErr w:type="gramEnd"/>
      <w:r w:rsidR="005B1C18" w:rsidRPr="00F74AE9">
        <w:rPr>
          <w:rFonts w:ascii="Book Antiqua" w:hAnsi="Book Antiqua" w:cs="Times New Roman"/>
          <w:sz w:val="24"/>
          <w:szCs w:val="24"/>
          <w:vertAlign w:val="superscript"/>
        </w:rPr>
        <w:t>1</w:t>
      </w:r>
      <w:r w:rsidR="005B1C18">
        <w:rPr>
          <w:rFonts w:ascii="Book Antiqua" w:hAnsi="Book Antiqua" w:cs="Times New Roman" w:hint="eastAsia"/>
          <w:sz w:val="24"/>
          <w:szCs w:val="24"/>
          <w:vertAlign w:val="superscript"/>
        </w:rPr>
        <w:t>1</w:t>
      </w:r>
      <w:r w:rsidRPr="00F74AE9">
        <w:rPr>
          <w:rFonts w:ascii="Book Antiqua" w:hAnsi="Book Antiqua" w:cs="Times New Roman"/>
          <w:sz w:val="24"/>
          <w:szCs w:val="24"/>
          <w:vertAlign w:val="superscript"/>
        </w:rPr>
        <w:t>]</w:t>
      </w:r>
      <w:r w:rsidRPr="00F74AE9">
        <w:rPr>
          <w:rFonts w:ascii="Book Antiqua" w:hAnsi="Book Antiqua" w:cs="Times New Roman"/>
          <w:sz w:val="24"/>
          <w:szCs w:val="24"/>
        </w:rPr>
        <w:t>. All samples were assayed in duplicate, and the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was calculated against a calibration curve of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(3.125-100 </w:t>
      </w:r>
      <w:proofErr w:type="spellStart"/>
      <w:r w:rsidRPr="00F74AE9">
        <w:rPr>
          <w:rFonts w:ascii="Book Antiqua" w:hAnsi="Book Antiqua" w:cs="Times New Roman"/>
          <w:sz w:val="24"/>
          <w:szCs w:val="24"/>
        </w:rPr>
        <w:t>μ</w:t>
      </w:r>
      <w:r w:rsidR="009163D0">
        <w:rPr>
          <w:rFonts w:ascii="Book Antiqua" w:hAnsi="Book Antiqua" w:cs="Times New Roman"/>
          <w:sz w:val="24"/>
          <w:szCs w:val="24"/>
        </w:rPr>
        <w:t>mol</w:t>
      </w:r>
      <w:proofErr w:type="spellEnd"/>
      <w:r w:rsidR="009163D0">
        <w:rPr>
          <w:rFonts w:ascii="Book Antiqua" w:hAnsi="Book Antiqua" w:cs="Times New Roman" w:hint="eastAsia"/>
          <w:sz w:val="24"/>
          <w:szCs w:val="24"/>
        </w:rPr>
        <w:t>/L</w:t>
      </w:r>
      <w:r w:rsidRPr="00F74AE9">
        <w:rPr>
          <w:rFonts w:ascii="Book Antiqua" w:hAnsi="Book Antiqua" w:cs="Times New Roman"/>
          <w:sz w:val="24"/>
          <w:szCs w:val="24"/>
        </w:rPr>
        <w:t>). The results were expressed as the plasma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S concentration in micromoles per liter. Plasma amylase was assessed using auto-biochemistry equipment.</w:t>
      </w:r>
    </w:p>
    <w:p w:rsidR="009163D0" w:rsidRDefault="009163D0" w:rsidP="008252A6">
      <w:pPr>
        <w:adjustRightInd w:val="0"/>
        <w:snapToGrid w:val="0"/>
        <w:spacing w:line="360" w:lineRule="auto"/>
        <w:rPr>
          <w:rFonts w:ascii="Book Antiqua" w:hAnsi="Book Antiqua" w:cs="Times New Roman"/>
          <w:b/>
          <w:bCs/>
          <w:i/>
          <w:sz w:val="24"/>
          <w:szCs w:val="24"/>
        </w:rPr>
      </w:pP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ELISA analysis of IL-6</w:t>
      </w:r>
    </w:p>
    <w:p w:rsidR="00D43C43"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 xml:space="preserve">To measure the plasma IL-6, ELISA kits from R&amp;D Systems were used according to the manufacturer’s instructions. The ELISA results were reproducible with an </w:t>
      </w:r>
      <w:proofErr w:type="spellStart"/>
      <w:r w:rsidRPr="00F74AE9">
        <w:rPr>
          <w:rFonts w:ascii="Book Antiqua" w:hAnsi="Book Antiqua" w:cs="Times New Roman"/>
          <w:sz w:val="24"/>
          <w:szCs w:val="24"/>
        </w:rPr>
        <w:t>interassay</w:t>
      </w:r>
      <w:proofErr w:type="spellEnd"/>
      <w:r w:rsidRPr="00F74AE9">
        <w:rPr>
          <w:rFonts w:ascii="Book Antiqua" w:hAnsi="Book Antiqua" w:cs="Times New Roman"/>
          <w:sz w:val="24"/>
          <w:szCs w:val="24"/>
        </w:rPr>
        <w:t xml:space="preserve"> variability of</w:t>
      </w:r>
      <w:r w:rsidR="009163D0">
        <w:rPr>
          <w:rFonts w:ascii="Book Antiqua" w:hAnsi="Book Antiqua" w:cs="Times New Roman" w:hint="eastAsia"/>
          <w:sz w:val="24"/>
          <w:szCs w:val="24"/>
        </w:rPr>
        <w:t xml:space="preserve"> &lt; </w:t>
      </w:r>
      <w:r w:rsidRPr="00F74AE9">
        <w:rPr>
          <w:rFonts w:ascii="Book Antiqua" w:hAnsi="Book Antiqua" w:cs="Times New Roman"/>
          <w:sz w:val="24"/>
          <w:szCs w:val="24"/>
        </w:rPr>
        <w:t xml:space="preserve">9.5% and an </w:t>
      </w:r>
      <w:proofErr w:type="spellStart"/>
      <w:r w:rsidRPr="00F74AE9">
        <w:rPr>
          <w:rFonts w:ascii="Book Antiqua" w:hAnsi="Book Antiqua" w:cs="Times New Roman"/>
          <w:sz w:val="24"/>
          <w:szCs w:val="24"/>
        </w:rPr>
        <w:t>intraassay</w:t>
      </w:r>
      <w:proofErr w:type="spellEnd"/>
      <w:r w:rsidRPr="00F74AE9">
        <w:rPr>
          <w:rFonts w:ascii="Book Antiqua" w:hAnsi="Book Antiqua" w:cs="Times New Roman"/>
          <w:sz w:val="24"/>
          <w:szCs w:val="24"/>
        </w:rPr>
        <w:t xml:space="preserve"> variability of</w:t>
      </w:r>
      <w:r w:rsidR="009163D0">
        <w:rPr>
          <w:rFonts w:ascii="Book Antiqua" w:hAnsi="Book Antiqua" w:cs="Times New Roman" w:hint="eastAsia"/>
          <w:sz w:val="24"/>
          <w:szCs w:val="24"/>
        </w:rPr>
        <w:t xml:space="preserve"> &lt; </w:t>
      </w:r>
      <w:r w:rsidRPr="00F74AE9">
        <w:rPr>
          <w:rFonts w:ascii="Book Antiqua" w:hAnsi="Book Antiqua" w:cs="Times New Roman"/>
          <w:sz w:val="24"/>
          <w:szCs w:val="24"/>
        </w:rPr>
        <w:t xml:space="preserve">6.5%. The results were corrected for the DNA content of the tissue samples and expressed as </w:t>
      </w:r>
      <w:proofErr w:type="spellStart"/>
      <w:r w:rsidRPr="00F74AE9">
        <w:rPr>
          <w:rFonts w:ascii="Book Antiqua" w:hAnsi="Book Antiqua" w:cs="Times New Roman"/>
          <w:sz w:val="24"/>
          <w:szCs w:val="24"/>
        </w:rPr>
        <w:t>picograms</w:t>
      </w:r>
      <w:proofErr w:type="spellEnd"/>
      <w:r w:rsidRPr="00F74AE9">
        <w:rPr>
          <w:rFonts w:ascii="Book Antiqua" w:hAnsi="Book Antiqua" w:cs="Times New Roman"/>
          <w:sz w:val="24"/>
          <w:szCs w:val="24"/>
        </w:rPr>
        <w:t xml:space="preserve"> per microgram of DNA.</w:t>
      </w:r>
    </w:p>
    <w:p w:rsidR="009163D0" w:rsidRPr="00F74AE9" w:rsidRDefault="009163D0" w:rsidP="008252A6">
      <w:pPr>
        <w:adjustRightInd w:val="0"/>
        <w:snapToGrid w:val="0"/>
        <w:spacing w:line="360" w:lineRule="auto"/>
        <w:rPr>
          <w:rFonts w:ascii="Book Antiqua" w:hAnsi="Book Antiqua" w:cs="Times New Roman"/>
          <w:sz w:val="24"/>
          <w:szCs w:val="24"/>
        </w:rPr>
      </w:pP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 xml:space="preserve">MPO examination </w:t>
      </w:r>
    </w:p>
    <w:p w:rsidR="00D43C43" w:rsidRPr="00F74AE9"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Inflammatory cell sequestration in pancreas was quantified as a measurement of the tissue MPO activity</w:t>
      </w:r>
      <w:r w:rsidRPr="00F74AE9">
        <w:rPr>
          <w:rFonts w:ascii="Book Antiqua" w:hAnsi="Book Antiqua" w:cs="Times New Roman"/>
          <w:sz w:val="24"/>
          <w:szCs w:val="24"/>
          <w:vertAlign w:val="superscript"/>
        </w:rPr>
        <w:t>[</w:t>
      </w:r>
      <w:r w:rsidR="005B1C18">
        <w:rPr>
          <w:rFonts w:ascii="Book Antiqua" w:hAnsi="Book Antiqua" w:cs="Times New Roman" w:hint="eastAsia"/>
          <w:sz w:val="24"/>
          <w:szCs w:val="24"/>
          <w:vertAlign w:val="superscript"/>
        </w:rPr>
        <w:t>12</w:t>
      </w:r>
      <w:r w:rsidRPr="00F74AE9">
        <w:rPr>
          <w:rFonts w:ascii="Book Antiqua" w:hAnsi="Book Antiqua" w:cs="Times New Roman"/>
          <w:sz w:val="24"/>
          <w:szCs w:val="24"/>
          <w:vertAlign w:val="superscript"/>
        </w:rPr>
        <w:t>]</w:t>
      </w:r>
      <w:r w:rsidRPr="00F74AE9">
        <w:rPr>
          <w:rFonts w:ascii="Book Antiqua" w:hAnsi="Book Antiqua" w:cs="Times New Roman"/>
          <w:sz w:val="24"/>
          <w:szCs w:val="24"/>
        </w:rPr>
        <w:t xml:space="preserve">.The tissue samples were thawed, homogenized in 20 </w:t>
      </w:r>
      <w:proofErr w:type="spellStart"/>
      <w:r w:rsidRPr="00F74AE9">
        <w:rPr>
          <w:rFonts w:ascii="Book Antiqua" w:hAnsi="Book Antiqua" w:cs="Times New Roman"/>
          <w:sz w:val="24"/>
          <w:szCs w:val="24"/>
        </w:rPr>
        <w:t>m</w:t>
      </w:r>
      <w:r w:rsidR="009163D0">
        <w:rPr>
          <w:rFonts w:ascii="Book Antiqua" w:hAnsi="Book Antiqua" w:cs="Times New Roman" w:hint="eastAsia"/>
          <w:sz w:val="24"/>
          <w:szCs w:val="24"/>
        </w:rPr>
        <w:t>mol</w:t>
      </w:r>
      <w:proofErr w:type="spellEnd"/>
      <w:r w:rsidR="009163D0">
        <w:rPr>
          <w:rFonts w:ascii="Book Antiqua" w:hAnsi="Book Antiqua" w:cs="Times New Roman" w:hint="eastAsia"/>
          <w:sz w:val="24"/>
          <w:szCs w:val="24"/>
        </w:rPr>
        <w:t>/L</w:t>
      </w:r>
      <w:r w:rsidRPr="00F74AE9">
        <w:rPr>
          <w:rFonts w:ascii="Book Antiqua" w:hAnsi="Book Antiqua" w:cs="Times New Roman"/>
          <w:sz w:val="24"/>
          <w:szCs w:val="24"/>
        </w:rPr>
        <w:t xml:space="preserve"> phosphate buffer (pH 7.4) and centrifuged at </w:t>
      </w:r>
      <w:r w:rsidR="009163D0">
        <w:rPr>
          <w:rFonts w:ascii="Book Antiqua" w:hAnsi="Book Antiqua" w:cs="Times New Roman"/>
          <w:sz w:val="24"/>
          <w:szCs w:val="24"/>
        </w:rPr>
        <w:t>13</w:t>
      </w:r>
      <w:r w:rsidRPr="00F74AE9">
        <w:rPr>
          <w:rFonts w:ascii="Book Antiqua" w:hAnsi="Book Antiqua" w:cs="Times New Roman"/>
          <w:sz w:val="24"/>
          <w:szCs w:val="24"/>
        </w:rPr>
        <w:t>000 rpm for 10 min at 4</w:t>
      </w:r>
      <w:r w:rsidR="009163D0">
        <w:rPr>
          <w:rFonts w:ascii="Book Antiqua" w:hAnsi="Book Antiqua" w:cs="Times New Roman" w:hint="eastAsia"/>
          <w:sz w:val="24"/>
          <w:szCs w:val="24"/>
        </w:rPr>
        <w:t xml:space="preserve"> </w:t>
      </w:r>
      <w:r w:rsidRPr="00F74AE9">
        <w:rPr>
          <w:rFonts w:ascii="Book Antiqua" w:hAnsi="Book Antiqua" w:cs="Times New Roman"/>
          <w:sz w:val="24"/>
          <w:szCs w:val="24"/>
        </w:rPr>
        <w:t xml:space="preserve">°C, the resulting pellet was </w:t>
      </w:r>
      <w:proofErr w:type="spellStart"/>
      <w:r w:rsidRPr="00F74AE9">
        <w:rPr>
          <w:rFonts w:ascii="Book Antiqua" w:hAnsi="Book Antiqua" w:cs="Times New Roman"/>
          <w:sz w:val="24"/>
          <w:szCs w:val="24"/>
        </w:rPr>
        <w:t>resuspended</w:t>
      </w:r>
      <w:proofErr w:type="spellEnd"/>
      <w:r w:rsidRPr="00F74AE9">
        <w:rPr>
          <w:rFonts w:ascii="Book Antiqua" w:hAnsi="Book Antiqua" w:cs="Times New Roman"/>
          <w:sz w:val="24"/>
          <w:szCs w:val="24"/>
        </w:rPr>
        <w:t xml:space="preserve"> in 50 </w:t>
      </w:r>
      <w:proofErr w:type="spellStart"/>
      <w:r w:rsidRPr="00F74AE9">
        <w:rPr>
          <w:rFonts w:ascii="Book Antiqua" w:hAnsi="Book Antiqua" w:cs="Times New Roman"/>
          <w:sz w:val="24"/>
          <w:szCs w:val="24"/>
        </w:rPr>
        <w:t>m</w:t>
      </w:r>
      <w:r w:rsidR="009163D0">
        <w:rPr>
          <w:rFonts w:ascii="Book Antiqua" w:hAnsi="Book Antiqua" w:cs="Times New Roman" w:hint="eastAsia"/>
          <w:sz w:val="24"/>
          <w:szCs w:val="24"/>
        </w:rPr>
        <w:t>mol</w:t>
      </w:r>
      <w:proofErr w:type="spellEnd"/>
      <w:r w:rsidR="009163D0">
        <w:rPr>
          <w:rFonts w:ascii="Book Antiqua" w:hAnsi="Book Antiqua" w:cs="Times New Roman" w:hint="eastAsia"/>
          <w:sz w:val="24"/>
          <w:szCs w:val="24"/>
        </w:rPr>
        <w:t>/L</w:t>
      </w:r>
      <w:r w:rsidRPr="00F74AE9">
        <w:rPr>
          <w:rFonts w:ascii="Book Antiqua" w:hAnsi="Book Antiqua" w:cs="Times New Roman"/>
          <w:sz w:val="24"/>
          <w:szCs w:val="24"/>
        </w:rPr>
        <w:t xml:space="preserve"> phosphate buffer (pH 6.0) (Sigma). The suspension was subjected to four cycles of freezing and thawing and further disruption though sonication (40 s). The sample was subsequently centrifuged at </w:t>
      </w:r>
      <w:r w:rsidR="009163D0">
        <w:rPr>
          <w:rFonts w:ascii="Book Antiqua" w:hAnsi="Book Antiqua" w:cs="Times New Roman"/>
          <w:sz w:val="24"/>
          <w:szCs w:val="24"/>
        </w:rPr>
        <w:t>13</w:t>
      </w:r>
      <w:r w:rsidRPr="00F74AE9">
        <w:rPr>
          <w:rFonts w:ascii="Book Antiqua" w:hAnsi="Book Antiqua" w:cs="Times New Roman"/>
          <w:sz w:val="24"/>
          <w:szCs w:val="24"/>
        </w:rPr>
        <w:t>000 rpm for 5 min at 4</w:t>
      </w:r>
      <w:r w:rsidR="009163D0">
        <w:rPr>
          <w:rFonts w:ascii="Book Antiqua" w:hAnsi="Book Antiqua" w:cs="Times New Roman" w:hint="eastAsia"/>
          <w:sz w:val="24"/>
          <w:szCs w:val="24"/>
        </w:rPr>
        <w:t xml:space="preserve"> </w:t>
      </w:r>
      <w:r w:rsidRPr="00F74AE9">
        <w:rPr>
          <w:rFonts w:ascii="Book Antiqua" w:hAnsi="Book Antiqua" w:cs="Times New Roman"/>
          <w:sz w:val="24"/>
          <w:szCs w:val="24"/>
        </w:rPr>
        <w:t>°</w:t>
      </w:r>
      <w:proofErr w:type="gramStart"/>
      <w:r w:rsidRPr="00F74AE9">
        <w:rPr>
          <w:rFonts w:ascii="Book Antiqua" w:hAnsi="Book Antiqua" w:cs="Times New Roman"/>
          <w:sz w:val="24"/>
          <w:szCs w:val="24"/>
        </w:rPr>
        <w:t>C,</w:t>
      </w:r>
      <w:proofErr w:type="gramEnd"/>
      <w:r w:rsidRPr="00F74AE9">
        <w:rPr>
          <w:rFonts w:ascii="Book Antiqua" w:hAnsi="Book Antiqua" w:cs="Times New Roman"/>
          <w:sz w:val="24"/>
          <w:szCs w:val="24"/>
        </w:rPr>
        <w:t xml:space="preserve"> the supernatant was used for the MPO assay. This mixture was incubated at 37</w:t>
      </w:r>
      <w:r w:rsidR="009163D0">
        <w:rPr>
          <w:rFonts w:ascii="Book Antiqua" w:hAnsi="Book Antiqua" w:cs="Times New Roman" w:hint="eastAsia"/>
          <w:sz w:val="24"/>
          <w:szCs w:val="24"/>
        </w:rPr>
        <w:t xml:space="preserve"> </w:t>
      </w:r>
      <w:r w:rsidRPr="00F74AE9">
        <w:rPr>
          <w:rFonts w:ascii="Book Antiqua" w:hAnsi="Book Antiqua" w:cs="Times New Roman"/>
          <w:sz w:val="24"/>
          <w:szCs w:val="24"/>
        </w:rPr>
        <w:t xml:space="preserve">°C for 110 s; the reaction was terminated after adding 50 </w:t>
      </w:r>
      <w:proofErr w:type="spellStart"/>
      <w:r w:rsidRPr="00F74AE9">
        <w:rPr>
          <w:rFonts w:ascii="Book Antiqua" w:hAnsi="Book Antiqua" w:cs="Times New Roman"/>
          <w:sz w:val="24"/>
          <w:szCs w:val="24"/>
        </w:rPr>
        <w:t>μ</w:t>
      </w:r>
      <w:r w:rsidRPr="009163D0">
        <w:rPr>
          <w:rFonts w:ascii="Book Antiqua" w:hAnsi="Book Antiqua" w:cs="Times New Roman"/>
          <w:caps/>
          <w:sz w:val="24"/>
          <w:szCs w:val="24"/>
        </w:rPr>
        <w:t>l</w:t>
      </w:r>
      <w:proofErr w:type="spellEnd"/>
      <w:r w:rsidRPr="00F74AE9">
        <w:rPr>
          <w:rFonts w:ascii="Book Antiqua" w:hAnsi="Book Antiqua" w:cs="Times New Roman"/>
          <w:sz w:val="24"/>
          <w:szCs w:val="24"/>
        </w:rPr>
        <w:t xml:space="preserve"> of 0.18 M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SO</w:t>
      </w:r>
      <w:r w:rsidRPr="00F74AE9">
        <w:rPr>
          <w:rFonts w:ascii="Book Antiqua" w:hAnsi="Book Antiqua" w:cs="Times New Roman"/>
          <w:sz w:val="24"/>
          <w:szCs w:val="24"/>
          <w:vertAlign w:val="subscript"/>
        </w:rPr>
        <w:t>4</w:t>
      </w:r>
      <w:r w:rsidRPr="00F74AE9">
        <w:rPr>
          <w:rFonts w:ascii="Book Antiqua" w:hAnsi="Book Antiqua" w:cs="Times New Roman"/>
          <w:sz w:val="24"/>
          <w:szCs w:val="24"/>
        </w:rPr>
        <w:t xml:space="preserve">, and the absorbance was measured at 405 nm. </w:t>
      </w:r>
    </w:p>
    <w:p w:rsidR="009163D0" w:rsidRDefault="009163D0" w:rsidP="008252A6">
      <w:pPr>
        <w:adjustRightInd w:val="0"/>
        <w:snapToGrid w:val="0"/>
        <w:spacing w:line="360" w:lineRule="auto"/>
        <w:rPr>
          <w:rFonts w:ascii="Book Antiqua" w:hAnsi="Book Antiqua" w:cs="Times New Roman"/>
          <w:b/>
          <w:bCs/>
          <w:i/>
          <w:sz w:val="24"/>
          <w:szCs w:val="24"/>
        </w:rPr>
      </w:pP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 xml:space="preserve">Western blot analysis of p-AKT, </w:t>
      </w:r>
      <w:proofErr w:type="spellStart"/>
      <w:r w:rsidRPr="00F74AE9">
        <w:rPr>
          <w:rFonts w:ascii="Book Antiqua" w:hAnsi="Book Antiqua" w:cs="Times New Roman"/>
          <w:b/>
          <w:bCs/>
          <w:i/>
          <w:sz w:val="24"/>
          <w:szCs w:val="24"/>
        </w:rPr>
        <w:t>IκB</w:t>
      </w:r>
      <w:proofErr w:type="spellEnd"/>
      <w:r w:rsidRPr="00F74AE9">
        <w:rPr>
          <w:rFonts w:ascii="Book Antiqua" w:hAnsi="Book Antiqua" w:cs="Times New Roman"/>
          <w:b/>
          <w:bCs/>
          <w:i/>
          <w:sz w:val="24"/>
          <w:szCs w:val="24"/>
        </w:rPr>
        <w:t xml:space="preserve">α </w:t>
      </w:r>
    </w:p>
    <w:p w:rsidR="00D43C43" w:rsidRPr="00F74AE9"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The frozen pancreatic tissues samples were cut into small pieces, homogenized in 0.5 m</w:t>
      </w:r>
      <w:r w:rsidRPr="009163D0">
        <w:rPr>
          <w:rFonts w:ascii="Book Antiqua" w:hAnsi="Book Antiqua" w:cs="Times New Roman"/>
          <w:caps/>
          <w:sz w:val="24"/>
          <w:szCs w:val="24"/>
        </w:rPr>
        <w:t>l</w:t>
      </w:r>
      <w:r w:rsidRPr="00F74AE9">
        <w:rPr>
          <w:rFonts w:ascii="Book Antiqua" w:hAnsi="Book Antiqua" w:cs="Times New Roman"/>
          <w:sz w:val="24"/>
          <w:szCs w:val="24"/>
        </w:rPr>
        <w:t xml:space="preserve"> of RIPA buffer, and incubated at 4 °C overnight. The dissolved proteins were colle</w:t>
      </w:r>
      <w:r w:rsidR="009163D0">
        <w:rPr>
          <w:rFonts w:ascii="Book Antiqua" w:hAnsi="Book Antiqua" w:cs="Times New Roman"/>
          <w:sz w:val="24"/>
          <w:szCs w:val="24"/>
        </w:rPr>
        <w:t>cted after centrifugation at 10</w:t>
      </w:r>
      <w:r w:rsidRPr="00F74AE9">
        <w:rPr>
          <w:rFonts w:ascii="Book Antiqua" w:hAnsi="Book Antiqua" w:cs="Times New Roman"/>
          <w:sz w:val="24"/>
          <w:szCs w:val="24"/>
        </w:rPr>
        <w:t xml:space="preserve">000 g for 30 min, and the supernatant was collected. The pancreatic tissues proteins were subsequently separated through SDS-polyacrylamide gel electrophoresis and transferred to a PVDF membrane (Millipore). The membrane was incubated with primary antibodies against p-AKT (1:300, Santa), </w:t>
      </w:r>
      <w:proofErr w:type="spellStart"/>
      <w:r w:rsidRPr="00F74AE9">
        <w:rPr>
          <w:rFonts w:ascii="Book Antiqua" w:hAnsi="Book Antiqua" w:cs="Times New Roman"/>
          <w:sz w:val="24"/>
          <w:szCs w:val="24"/>
        </w:rPr>
        <w:t>IκB</w:t>
      </w:r>
      <w:proofErr w:type="spellEnd"/>
      <w:r w:rsidRPr="00F74AE9">
        <w:rPr>
          <w:rFonts w:ascii="Book Antiqua" w:hAnsi="Book Antiqua" w:cs="Times New Roman"/>
          <w:sz w:val="24"/>
          <w:szCs w:val="24"/>
        </w:rPr>
        <w:t xml:space="preserve">α (1:500, </w:t>
      </w:r>
      <w:proofErr w:type="spellStart"/>
      <w:r w:rsidRPr="00F74AE9">
        <w:rPr>
          <w:rFonts w:ascii="Book Antiqua" w:hAnsi="Book Antiqua" w:cs="Times New Roman"/>
          <w:sz w:val="24"/>
          <w:szCs w:val="24"/>
        </w:rPr>
        <w:t>Abcam</w:t>
      </w:r>
      <w:proofErr w:type="spellEnd"/>
      <w:r w:rsidRPr="00F74AE9">
        <w:rPr>
          <w:rFonts w:ascii="Book Antiqua" w:hAnsi="Book Antiqua" w:cs="Times New Roman"/>
          <w:sz w:val="24"/>
          <w:szCs w:val="24"/>
        </w:rPr>
        <w:t xml:space="preserve">), and GAPDH (1:8000, </w:t>
      </w:r>
      <w:proofErr w:type="spellStart"/>
      <w:r w:rsidRPr="00F74AE9">
        <w:rPr>
          <w:rFonts w:ascii="Book Antiqua" w:hAnsi="Book Antiqua" w:cs="Times New Roman"/>
          <w:sz w:val="24"/>
          <w:szCs w:val="24"/>
        </w:rPr>
        <w:t>ProMab</w:t>
      </w:r>
      <w:proofErr w:type="spellEnd"/>
      <w:r w:rsidRPr="00F74AE9">
        <w:rPr>
          <w:rFonts w:ascii="Book Antiqua" w:hAnsi="Book Antiqua" w:cs="Times New Roman"/>
          <w:sz w:val="24"/>
          <w:szCs w:val="24"/>
        </w:rPr>
        <w:t xml:space="preserve">), followed by incubation with the appropriate secondary horseradish peroxidase conjugated anti-rabbit IgG antibodies (1:3000, Santa; 1:3000, </w:t>
      </w:r>
      <w:proofErr w:type="spellStart"/>
      <w:r w:rsidRPr="00F74AE9">
        <w:rPr>
          <w:rFonts w:ascii="Book Antiqua" w:hAnsi="Book Antiqua" w:cs="Times New Roman"/>
          <w:sz w:val="24"/>
          <w:szCs w:val="24"/>
        </w:rPr>
        <w:t>Abcam</w:t>
      </w:r>
      <w:proofErr w:type="spellEnd"/>
      <w:r w:rsidRPr="00F74AE9">
        <w:rPr>
          <w:rFonts w:ascii="Book Antiqua" w:hAnsi="Book Antiqua" w:cs="Times New Roman"/>
          <w:sz w:val="24"/>
          <w:szCs w:val="24"/>
        </w:rPr>
        <w:t xml:space="preserve">; and 1:8000, </w:t>
      </w:r>
      <w:proofErr w:type="spellStart"/>
      <w:r w:rsidRPr="00F74AE9">
        <w:rPr>
          <w:rFonts w:ascii="Book Antiqua" w:hAnsi="Book Antiqua" w:cs="Times New Roman"/>
          <w:sz w:val="24"/>
          <w:szCs w:val="24"/>
        </w:rPr>
        <w:t>ProMab</w:t>
      </w:r>
      <w:proofErr w:type="spellEnd"/>
      <w:r w:rsidRPr="00F74AE9">
        <w:rPr>
          <w:rFonts w:ascii="Book Antiqua" w:hAnsi="Book Antiqua" w:cs="Times New Roman"/>
          <w:sz w:val="24"/>
          <w:szCs w:val="24"/>
        </w:rPr>
        <w:t xml:space="preserve">, respectively). </w:t>
      </w:r>
    </w:p>
    <w:p w:rsidR="009163D0" w:rsidRDefault="009163D0" w:rsidP="008252A6">
      <w:pPr>
        <w:adjustRightInd w:val="0"/>
        <w:snapToGrid w:val="0"/>
        <w:spacing w:line="360" w:lineRule="auto"/>
        <w:rPr>
          <w:rFonts w:ascii="Book Antiqua" w:hAnsi="Book Antiqua" w:cs="Times New Roman"/>
          <w:b/>
          <w:bCs/>
          <w:i/>
          <w:sz w:val="24"/>
          <w:szCs w:val="24"/>
        </w:rPr>
      </w:pP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EMSA analysis of NF-</w:t>
      </w:r>
      <w:proofErr w:type="spellStart"/>
      <w:r w:rsidRPr="00F74AE9">
        <w:rPr>
          <w:rFonts w:ascii="Book Antiqua" w:hAnsi="Book Antiqua" w:cs="Times New Roman"/>
          <w:b/>
          <w:bCs/>
          <w:i/>
          <w:sz w:val="24"/>
          <w:szCs w:val="24"/>
        </w:rPr>
        <w:t>κB</w:t>
      </w:r>
      <w:proofErr w:type="spellEnd"/>
      <w:r w:rsidRPr="00F74AE9">
        <w:rPr>
          <w:rFonts w:ascii="Book Antiqua" w:hAnsi="Book Antiqua" w:cs="Times New Roman"/>
          <w:b/>
          <w:bCs/>
          <w:i/>
          <w:sz w:val="24"/>
          <w:szCs w:val="24"/>
        </w:rPr>
        <w:t xml:space="preserve"> activity</w:t>
      </w:r>
    </w:p>
    <w:p w:rsidR="00D43C43" w:rsidRPr="00F74AE9"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 xml:space="preserve">Nuclear extracts from pancreas (100 mg) tissues were prepared using a nuclear extraction kit, according to the </w:t>
      </w:r>
      <w:proofErr w:type="spellStart"/>
      <w:r w:rsidRPr="00F74AE9">
        <w:rPr>
          <w:rFonts w:ascii="Book Antiqua" w:hAnsi="Book Antiqua" w:cs="Times New Roman"/>
          <w:sz w:val="24"/>
          <w:szCs w:val="24"/>
        </w:rPr>
        <w:t>manufacurer’s</w:t>
      </w:r>
      <w:proofErr w:type="spellEnd"/>
      <w:r w:rsidRPr="00F74AE9">
        <w:rPr>
          <w:rFonts w:ascii="Book Antiqua" w:hAnsi="Book Antiqua" w:cs="Times New Roman"/>
          <w:sz w:val="24"/>
          <w:szCs w:val="24"/>
        </w:rPr>
        <w:t xml:space="preserve"> instructions (</w:t>
      </w:r>
      <w:proofErr w:type="spellStart"/>
      <w:r w:rsidRPr="00F74AE9">
        <w:rPr>
          <w:rFonts w:ascii="Book Antiqua" w:hAnsi="Book Antiqua" w:cs="Times New Roman"/>
          <w:sz w:val="24"/>
          <w:szCs w:val="24"/>
        </w:rPr>
        <w:t>Kaiji</w:t>
      </w:r>
      <w:proofErr w:type="spellEnd"/>
      <w:r w:rsidRPr="00F74AE9">
        <w:rPr>
          <w:rFonts w:ascii="Book Antiqua" w:hAnsi="Book Antiqua" w:cs="Times New Roman"/>
          <w:sz w:val="24"/>
          <w:szCs w:val="24"/>
        </w:rPr>
        <w:t xml:space="preserve"> Biotech). Brieﬂy, the NF-</w:t>
      </w:r>
      <w:proofErr w:type="spellStart"/>
      <w:r w:rsidRPr="00F74AE9">
        <w:rPr>
          <w:rFonts w:ascii="Book Antiqua" w:hAnsi="Book Antiqua" w:cs="Times New Roman"/>
          <w:sz w:val="24"/>
          <w:szCs w:val="24"/>
        </w:rPr>
        <w:t>κB</w:t>
      </w:r>
      <w:proofErr w:type="spellEnd"/>
      <w:r w:rsidRPr="00F74AE9">
        <w:rPr>
          <w:rFonts w:ascii="Book Antiqua" w:hAnsi="Book Antiqua" w:cs="Times New Roman"/>
          <w:sz w:val="24"/>
          <w:szCs w:val="24"/>
        </w:rPr>
        <w:t xml:space="preserve"> oligonucleotide probe (5′-TCAACTCCCCTGAAA GGGTCCG-3′) was labeled with biotin and puriﬁed on a NICK column (</w:t>
      </w:r>
      <w:proofErr w:type="spellStart"/>
      <w:r w:rsidRPr="00F74AE9">
        <w:rPr>
          <w:rFonts w:ascii="Book Antiqua" w:hAnsi="Book Antiqua" w:cs="Times New Roman"/>
          <w:sz w:val="24"/>
          <w:szCs w:val="24"/>
        </w:rPr>
        <w:t>Yuantai</w:t>
      </w:r>
      <w:proofErr w:type="spellEnd"/>
      <w:r w:rsidRPr="00F74AE9">
        <w:rPr>
          <w:rFonts w:ascii="Book Antiqua" w:hAnsi="Book Antiqua" w:cs="Times New Roman"/>
          <w:sz w:val="24"/>
          <w:szCs w:val="24"/>
        </w:rPr>
        <w:t xml:space="preserve"> Biotech). The binding reaction was performed in a 20 </w:t>
      </w:r>
      <w:proofErr w:type="spellStart"/>
      <w:r w:rsidRPr="00F74AE9">
        <w:rPr>
          <w:rFonts w:ascii="Book Antiqua" w:hAnsi="Book Antiqua" w:cs="Times New Roman"/>
          <w:sz w:val="24"/>
          <w:szCs w:val="24"/>
        </w:rPr>
        <w:t>μ</w:t>
      </w:r>
      <w:r w:rsidRPr="009163D0">
        <w:rPr>
          <w:rFonts w:ascii="Book Antiqua" w:hAnsi="Book Antiqua" w:cs="Times New Roman"/>
          <w:caps/>
          <w:sz w:val="24"/>
          <w:szCs w:val="24"/>
        </w:rPr>
        <w:t>l</w:t>
      </w:r>
      <w:proofErr w:type="spellEnd"/>
      <w:r w:rsidRPr="00F74AE9">
        <w:rPr>
          <w:rFonts w:ascii="Book Antiqua" w:hAnsi="Book Antiqua" w:cs="Times New Roman"/>
          <w:sz w:val="24"/>
          <w:szCs w:val="24"/>
        </w:rPr>
        <w:t xml:space="preserve"> reaction </w:t>
      </w:r>
      <w:r w:rsidRPr="00F74AE9">
        <w:rPr>
          <w:rFonts w:ascii="Book Antiqua" w:hAnsi="Book Antiqua" w:cs="Times New Roman"/>
          <w:sz w:val="24"/>
          <w:szCs w:val="24"/>
        </w:rPr>
        <w:lastRenderedPageBreak/>
        <w:t>mixture containing 6</w:t>
      </w:r>
      <w:r w:rsidR="009163D0">
        <w:rPr>
          <w:rFonts w:ascii="Book Antiqua" w:hAnsi="Book Antiqua" w:cs="Times New Roman" w:hint="eastAsia"/>
          <w:sz w:val="24"/>
          <w:szCs w:val="24"/>
        </w:rPr>
        <w:t xml:space="preserve"> </w:t>
      </w:r>
      <w:proofErr w:type="spellStart"/>
      <w:r w:rsidRPr="00F74AE9">
        <w:rPr>
          <w:rFonts w:ascii="Book Antiqua" w:hAnsi="Book Antiqua" w:cs="Times New Roman"/>
          <w:sz w:val="24"/>
          <w:szCs w:val="24"/>
        </w:rPr>
        <w:t>μg</w:t>
      </w:r>
      <w:proofErr w:type="spellEnd"/>
      <w:r w:rsidRPr="00F74AE9">
        <w:rPr>
          <w:rFonts w:ascii="Book Antiqua" w:hAnsi="Book Antiqua" w:cs="Times New Roman"/>
          <w:sz w:val="24"/>
          <w:szCs w:val="24"/>
        </w:rPr>
        <w:t xml:space="preserve"> of incubation buffer, 8 </w:t>
      </w:r>
      <w:proofErr w:type="spellStart"/>
      <w:r w:rsidRPr="00F74AE9">
        <w:rPr>
          <w:rFonts w:ascii="Book Antiqua" w:hAnsi="Book Antiqua" w:cs="Times New Roman"/>
          <w:sz w:val="24"/>
          <w:szCs w:val="24"/>
        </w:rPr>
        <w:t>μg</w:t>
      </w:r>
      <w:proofErr w:type="spellEnd"/>
      <w:r w:rsidRPr="00F74AE9">
        <w:rPr>
          <w:rFonts w:ascii="Book Antiqua" w:hAnsi="Book Antiqua" w:cs="Times New Roman"/>
          <w:sz w:val="24"/>
          <w:szCs w:val="24"/>
        </w:rPr>
        <w:t xml:space="preserve"> of nuclear extract, and 20 fm of biotech labeled oligonucleotides. After incubating for 20 min at room temperature, 2 </w:t>
      </w:r>
      <w:proofErr w:type="spellStart"/>
      <w:r w:rsidRPr="00F74AE9">
        <w:rPr>
          <w:rFonts w:ascii="Book Antiqua" w:hAnsi="Book Antiqua" w:cs="Times New Roman"/>
          <w:sz w:val="24"/>
          <w:szCs w:val="24"/>
        </w:rPr>
        <w:t>μ</w:t>
      </w:r>
      <w:r w:rsidRPr="009163D0">
        <w:rPr>
          <w:rFonts w:ascii="Book Antiqua" w:hAnsi="Book Antiqua" w:cs="Times New Roman"/>
          <w:caps/>
          <w:sz w:val="24"/>
          <w:szCs w:val="24"/>
        </w:rPr>
        <w:t>l</w:t>
      </w:r>
      <w:proofErr w:type="spellEnd"/>
      <w:r w:rsidRPr="00F74AE9">
        <w:rPr>
          <w:rFonts w:ascii="Book Antiqua" w:hAnsi="Book Antiqua" w:cs="Times New Roman"/>
          <w:sz w:val="24"/>
          <w:szCs w:val="24"/>
        </w:rPr>
        <w:t xml:space="preserve"> of 0.1% </w:t>
      </w:r>
      <w:proofErr w:type="spellStart"/>
      <w:r w:rsidRPr="00F74AE9">
        <w:rPr>
          <w:rFonts w:ascii="Book Antiqua" w:hAnsi="Book Antiqua" w:cs="Times New Roman"/>
          <w:sz w:val="24"/>
          <w:szCs w:val="24"/>
        </w:rPr>
        <w:t>bromophenol</w:t>
      </w:r>
      <w:proofErr w:type="spellEnd"/>
      <w:r w:rsidRPr="00F74AE9">
        <w:rPr>
          <w:rFonts w:ascii="Book Antiqua" w:hAnsi="Book Antiqua" w:cs="Times New Roman"/>
          <w:sz w:val="24"/>
          <w:szCs w:val="24"/>
        </w:rPr>
        <w:t xml:space="preserve"> blue was added, and the samples were electrophoresed on a 6% non-denaturing polyacrylamide gel at 100 V for 30 min. </w:t>
      </w:r>
    </w:p>
    <w:p w:rsidR="009163D0" w:rsidRDefault="009163D0" w:rsidP="008252A6">
      <w:pPr>
        <w:adjustRightInd w:val="0"/>
        <w:snapToGrid w:val="0"/>
        <w:spacing w:line="360" w:lineRule="auto"/>
        <w:rPr>
          <w:rFonts w:ascii="Book Antiqua" w:hAnsi="Book Antiqua" w:cs="Times New Roman"/>
          <w:b/>
          <w:bCs/>
          <w:i/>
          <w:sz w:val="24"/>
          <w:szCs w:val="24"/>
        </w:rPr>
      </w:pP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Survival analysis</w:t>
      </w:r>
    </w:p>
    <w:p w:rsidR="00D43C43" w:rsidRPr="00F74AE9" w:rsidRDefault="00D43C43" w:rsidP="008252A6">
      <w:pPr>
        <w:adjustRightInd w:val="0"/>
        <w:snapToGrid w:val="0"/>
        <w:spacing w:line="360" w:lineRule="auto"/>
        <w:rPr>
          <w:rFonts w:ascii="Book Antiqua" w:hAnsi="Book Antiqua" w:cs="Times New Roman"/>
          <w:bCs/>
          <w:sz w:val="24"/>
          <w:szCs w:val="24"/>
        </w:rPr>
      </w:pPr>
      <w:r w:rsidRPr="00F74AE9">
        <w:rPr>
          <w:rFonts w:ascii="Book Antiqua" w:hAnsi="Book Antiqua" w:cs="Times New Roman"/>
          <w:sz w:val="24"/>
          <w:szCs w:val="24"/>
        </w:rPr>
        <w:t xml:space="preserve">To observe the therapeutic effect of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the rats were randomly assigned to </w:t>
      </w:r>
      <w:r w:rsidR="00136928" w:rsidRPr="00F74AE9">
        <w:rPr>
          <w:rFonts w:ascii="Book Antiqua" w:hAnsi="Book Antiqua" w:cs="Times New Roman"/>
          <w:sz w:val="24"/>
          <w:szCs w:val="24"/>
        </w:rPr>
        <w:t>N.S</w:t>
      </w:r>
      <w:r w:rsidR="009163D0">
        <w:rPr>
          <w:rFonts w:ascii="Book Antiqua" w:hAnsi="Book Antiqua" w:cs="Times New Roman" w:hint="eastAsia"/>
          <w:sz w:val="24"/>
          <w:szCs w:val="24"/>
        </w:rPr>
        <w:t xml:space="preserve"> </w:t>
      </w:r>
      <w:r w:rsidR="00136928" w:rsidRPr="00F74AE9">
        <w:rPr>
          <w:rFonts w:ascii="Book Antiqua" w:hAnsi="Book Antiqua" w:cs="Times New Roman"/>
          <w:sz w:val="24"/>
          <w:szCs w:val="24"/>
        </w:rPr>
        <w:t>+</w:t>
      </w:r>
      <w:r w:rsidR="009163D0">
        <w:rPr>
          <w:rFonts w:ascii="Book Antiqua" w:hAnsi="Book Antiqua" w:cs="Times New Roman" w:hint="eastAsia"/>
          <w:sz w:val="24"/>
          <w:szCs w:val="24"/>
        </w:rPr>
        <w:t xml:space="preserve"> </w:t>
      </w:r>
      <w:r w:rsidR="00136928" w:rsidRPr="00F74AE9">
        <w:rPr>
          <w:rFonts w:ascii="Book Antiqua" w:hAnsi="Book Antiqua" w:cs="Times New Roman"/>
          <w:sz w:val="24"/>
          <w:szCs w:val="24"/>
        </w:rPr>
        <w:t>SAP</w:t>
      </w:r>
      <w:r w:rsidRPr="00F74AE9">
        <w:rPr>
          <w:rFonts w:ascii="Book Antiqua" w:hAnsi="Book Antiqua" w:cs="Times New Roman"/>
          <w:sz w:val="24"/>
          <w:szCs w:val="24"/>
        </w:rPr>
        <w:t xml:space="preserve"> (</w:t>
      </w:r>
      <w:r w:rsidR="008128D2" w:rsidRPr="008128D2">
        <w:rPr>
          <w:rFonts w:ascii="Book Antiqua" w:hAnsi="Book Antiqua" w:cs="Times New Roman"/>
          <w:i/>
          <w:sz w:val="24"/>
          <w:szCs w:val="24"/>
        </w:rPr>
        <w:t xml:space="preserve">n = </w:t>
      </w:r>
      <w:r w:rsidRPr="00F74AE9">
        <w:rPr>
          <w:rFonts w:ascii="Book Antiqua" w:hAnsi="Book Antiqua" w:cs="Times New Roman"/>
          <w:sz w:val="24"/>
          <w:szCs w:val="24"/>
        </w:rPr>
        <w:t>10), SAP (</w:t>
      </w:r>
      <w:r w:rsidR="008128D2" w:rsidRPr="008128D2">
        <w:rPr>
          <w:rFonts w:ascii="Book Antiqua" w:hAnsi="Book Antiqua" w:cs="Times New Roman"/>
          <w:i/>
          <w:sz w:val="24"/>
          <w:szCs w:val="24"/>
        </w:rPr>
        <w:t xml:space="preserve">n = </w:t>
      </w:r>
      <w:r w:rsidRPr="00F74AE9">
        <w:rPr>
          <w:rFonts w:ascii="Book Antiqua" w:hAnsi="Book Antiqua" w:cs="Times New Roman"/>
          <w:sz w:val="24"/>
          <w:szCs w:val="24"/>
        </w:rPr>
        <w:t xml:space="preserve">10), 5 mg/kg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w:t>
      </w:r>
      <w:r w:rsidR="009163D0">
        <w:rPr>
          <w:rFonts w:ascii="Book Antiqua" w:hAnsi="Book Antiqua" w:cs="Times New Roman" w:hint="eastAsia"/>
          <w:sz w:val="24"/>
          <w:szCs w:val="24"/>
        </w:rPr>
        <w:t xml:space="preserve"> </w:t>
      </w:r>
      <w:r w:rsidRPr="00F74AE9">
        <w:rPr>
          <w:rFonts w:ascii="Book Antiqua" w:hAnsi="Book Antiqua" w:cs="Times New Roman"/>
          <w:sz w:val="24"/>
          <w:szCs w:val="24"/>
        </w:rPr>
        <w:t>SAP (</w:t>
      </w:r>
      <w:r w:rsidR="008128D2" w:rsidRPr="008128D2">
        <w:rPr>
          <w:rFonts w:ascii="Book Antiqua" w:hAnsi="Book Antiqua" w:cs="Times New Roman"/>
          <w:i/>
          <w:sz w:val="24"/>
          <w:szCs w:val="24"/>
        </w:rPr>
        <w:t xml:space="preserve">n = </w:t>
      </w:r>
      <w:r w:rsidRPr="00F74AE9">
        <w:rPr>
          <w:rFonts w:ascii="Book Antiqua" w:hAnsi="Book Antiqua" w:cs="Times New Roman"/>
          <w:sz w:val="24"/>
          <w:szCs w:val="24"/>
        </w:rPr>
        <w:t xml:space="preserve">10), and 100 mg/kg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w:t>
      </w:r>
      <w:r w:rsidR="009163D0">
        <w:rPr>
          <w:rFonts w:ascii="Book Antiqua" w:hAnsi="Book Antiqua" w:cs="Times New Roman" w:hint="eastAsia"/>
          <w:sz w:val="24"/>
          <w:szCs w:val="24"/>
        </w:rPr>
        <w:t xml:space="preserve"> </w:t>
      </w:r>
      <w:r w:rsidRPr="00F74AE9">
        <w:rPr>
          <w:rFonts w:ascii="Book Antiqua" w:hAnsi="Book Antiqua" w:cs="Times New Roman"/>
          <w:sz w:val="24"/>
          <w:szCs w:val="24"/>
        </w:rPr>
        <w:t>SAP (</w:t>
      </w:r>
      <w:r w:rsidR="008128D2" w:rsidRPr="008128D2">
        <w:rPr>
          <w:rFonts w:ascii="Book Antiqua" w:hAnsi="Book Antiqua" w:cs="Times New Roman"/>
          <w:i/>
          <w:sz w:val="24"/>
          <w:szCs w:val="24"/>
        </w:rPr>
        <w:t xml:space="preserve">n = </w:t>
      </w:r>
      <w:r w:rsidRPr="00F74AE9">
        <w:rPr>
          <w:rFonts w:ascii="Book Antiqua" w:hAnsi="Book Antiqua" w:cs="Times New Roman"/>
          <w:sz w:val="24"/>
          <w:szCs w:val="24"/>
        </w:rPr>
        <w:t xml:space="preserve">10) groups.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and L-</w:t>
      </w:r>
      <w:proofErr w:type="spellStart"/>
      <w:r w:rsidRPr="00F74AE9">
        <w:rPr>
          <w:rFonts w:ascii="Book Antiqua" w:hAnsi="Book Antiqua" w:cs="Times New Roman"/>
          <w:sz w:val="24"/>
          <w:szCs w:val="24"/>
        </w:rPr>
        <w:t>Arg</w:t>
      </w:r>
      <w:proofErr w:type="spellEnd"/>
      <w:r w:rsidRPr="00F74AE9">
        <w:rPr>
          <w:rFonts w:ascii="Book Antiqua" w:hAnsi="Book Antiqua" w:cs="Times New Roman"/>
          <w:sz w:val="24"/>
          <w:szCs w:val="24"/>
        </w:rPr>
        <w:t xml:space="preserve"> were administered as previously described, but the rats were allowed to drink water freely and fast after the procedure. </w:t>
      </w:r>
    </w:p>
    <w:p w:rsidR="009163D0" w:rsidRDefault="009163D0" w:rsidP="008252A6">
      <w:pPr>
        <w:adjustRightInd w:val="0"/>
        <w:snapToGrid w:val="0"/>
        <w:spacing w:line="360" w:lineRule="auto"/>
        <w:rPr>
          <w:rFonts w:ascii="Book Antiqua" w:hAnsi="Book Antiqua" w:cs="Times New Roman"/>
          <w:b/>
          <w:bCs/>
          <w:sz w:val="24"/>
          <w:szCs w:val="24"/>
        </w:rPr>
      </w:pPr>
    </w:p>
    <w:p w:rsidR="00D43C43" w:rsidRPr="009163D0" w:rsidRDefault="009163D0" w:rsidP="008252A6">
      <w:pPr>
        <w:adjustRightInd w:val="0"/>
        <w:snapToGrid w:val="0"/>
        <w:spacing w:line="360" w:lineRule="auto"/>
        <w:rPr>
          <w:rFonts w:ascii="Book Antiqua" w:hAnsi="Book Antiqua" w:cs="Times New Roman"/>
          <w:b/>
          <w:bCs/>
          <w:i/>
          <w:sz w:val="24"/>
          <w:szCs w:val="24"/>
        </w:rPr>
      </w:pPr>
      <w:r w:rsidRPr="009163D0">
        <w:rPr>
          <w:rFonts w:ascii="Book Antiqua" w:hAnsi="Book Antiqua" w:cs="Times New Roman"/>
          <w:b/>
          <w:bCs/>
          <w:i/>
          <w:sz w:val="24"/>
          <w:szCs w:val="24"/>
        </w:rPr>
        <w:t>Statistic</w:t>
      </w:r>
      <w:r w:rsidRPr="009163D0">
        <w:rPr>
          <w:rFonts w:ascii="Book Antiqua" w:hAnsi="Book Antiqua" w:cs="Times New Roman" w:hint="eastAsia"/>
          <w:b/>
          <w:bCs/>
          <w:i/>
          <w:sz w:val="24"/>
          <w:szCs w:val="24"/>
        </w:rPr>
        <w:t>al analysis</w:t>
      </w:r>
      <w:r w:rsidR="00D43C43" w:rsidRPr="009163D0">
        <w:rPr>
          <w:rFonts w:ascii="Book Antiqua" w:hAnsi="Book Antiqua" w:cs="Times New Roman"/>
          <w:b/>
          <w:bCs/>
          <w:i/>
          <w:sz w:val="24"/>
          <w:szCs w:val="24"/>
        </w:rPr>
        <w:t xml:space="preserve"> </w:t>
      </w:r>
    </w:p>
    <w:p w:rsidR="004666E9" w:rsidRPr="00F74AE9"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The data are expressed as the means ±</w:t>
      </w:r>
      <w:r w:rsidR="009163D0">
        <w:rPr>
          <w:rFonts w:ascii="Book Antiqua" w:hAnsi="Book Antiqua" w:cs="Times New Roman" w:hint="eastAsia"/>
          <w:sz w:val="24"/>
          <w:szCs w:val="24"/>
        </w:rPr>
        <w:t xml:space="preserve"> </w:t>
      </w:r>
      <w:r w:rsidRPr="00F74AE9">
        <w:rPr>
          <w:rFonts w:ascii="Book Antiqua" w:hAnsi="Book Antiqua" w:cs="Times New Roman"/>
          <w:sz w:val="24"/>
          <w:szCs w:val="24"/>
        </w:rPr>
        <w:t xml:space="preserve">SE. Differences between the mean </w:t>
      </w:r>
      <w:r w:rsidR="004666E9" w:rsidRPr="00F74AE9">
        <w:rPr>
          <w:rFonts w:ascii="Book Antiqua" w:hAnsi="Book Antiqua" w:cs="Times New Roman"/>
          <w:sz w:val="24"/>
          <w:szCs w:val="24"/>
        </w:rPr>
        <w:t>values of multiple groups were analyzed using a one-way analysis of variance</w:t>
      </w:r>
      <w:r w:rsidR="009163D0">
        <w:rPr>
          <w:rFonts w:ascii="Book Antiqua" w:hAnsi="Book Antiqua" w:cs="Times New Roman" w:hint="eastAsia"/>
          <w:sz w:val="24"/>
          <w:szCs w:val="24"/>
        </w:rPr>
        <w:t xml:space="preserve"> </w:t>
      </w:r>
      <w:r w:rsidR="004666E9" w:rsidRPr="00F74AE9">
        <w:rPr>
          <w:rFonts w:ascii="Book Antiqua" w:hAnsi="Book Antiqua" w:cs="Times New Roman"/>
          <w:sz w:val="24"/>
          <w:szCs w:val="24"/>
        </w:rPr>
        <w:t xml:space="preserve">(ANOVA) followed by the LSD test and survival analysis through Kaplan-Meier using SPSS 13.0 software, and </w:t>
      </w:r>
      <w:r w:rsidR="004666E9" w:rsidRPr="00F74AE9">
        <w:rPr>
          <w:rFonts w:ascii="Book Antiqua" w:hAnsi="Book Antiqua" w:cs="Times New Roman"/>
          <w:i/>
          <w:iCs/>
          <w:sz w:val="24"/>
          <w:szCs w:val="24"/>
        </w:rPr>
        <w:t>P</w:t>
      </w:r>
      <w:r w:rsidR="004666E9" w:rsidRPr="00F74AE9">
        <w:rPr>
          <w:rFonts w:ascii="Book Antiqua" w:hAnsi="Book Antiqua" w:cs="Times New Roman"/>
          <w:sz w:val="24"/>
          <w:szCs w:val="24"/>
        </w:rPr>
        <w:t>﹤</w:t>
      </w:r>
      <w:r w:rsidR="004666E9" w:rsidRPr="00F74AE9">
        <w:rPr>
          <w:rFonts w:ascii="Book Antiqua" w:hAnsi="Book Antiqua" w:cs="Times New Roman"/>
          <w:sz w:val="24"/>
          <w:szCs w:val="24"/>
        </w:rPr>
        <w:t>0.05 was considered statistically significant.</w:t>
      </w:r>
    </w:p>
    <w:p w:rsidR="009163D0" w:rsidRDefault="009163D0" w:rsidP="008252A6">
      <w:pPr>
        <w:tabs>
          <w:tab w:val="left" w:pos="1501"/>
        </w:tabs>
        <w:adjustRightInd w:val="0"/>
        <w:snapToGrid w:val="0"/>
        <w:spacing w:line="360" w:lineRule="auto"/>
        <w:rPr>
          <w:rFonts w:ascii="Book Antiqua" w:hAnsi="Book Antiqua" w:cs="Times New Roman"/>
          <w:b/>
          <w:bCs/>
          <w:sz w:val="24"/>
          <w:szCs w:val="24"/>
        </w:rPr>
      </w:pPr>
    </w:p>
    <w:p w:rsidR="00D43C43" w:rsidRPr="009163D0" w:rsidRDefault="00D43C43" w:rsidP="008252A6">
      <w:pPr>
        <w:tabs>
          <w:tab w:val="left" w:pos="1140"/>
        </w:tabs>
        <w:adjustRightInd w:val="0"/>
        <w:snapToGrid w:val="0"/>
        <w:spacing w:line="360" w:lineRule="auto"/>
        <w:rPr>
          <w:rFonts w:ascii="Book Antiqua" w:hAnsi="Book Antiqua" w:cs="Times New Roman"/>
          <w:b/>
          <w:bCs/>
          <w:caps/>
          <w:sz w:val="24"/>
          <w:szCs w:val="24"/>
        </w:rPr>
      </w:pPr>
      <w:r w:rsidRPr="009163D0">
        <w:rPr>
          <w:rFonts w:ascii="Book Antiqua" w:hAnsi="Book Antiqua" w:cs="Times New Roman"/>
          <w:b/>
          <w:bCs/>
          <w:caps/>
          <w:sz w:val="24"/>
          <w:szCs w:val="24"/>
        </w:rPr>
        <w:t>Results</w:t>
      </w:r>
      <w:r w:rsidRPr="009163D0">
        <w:rPr>
          <w:rFonts w:ascii="Book Antiqua" w:hAnsi="Book Antiqua" w:cs="Times New Roman"/>
          <w:b/>
          <w:bCs/>
          <w:caps/>
          <w:sz w:val="24"/>
          <w:szCs w:val="24"/>
        </w:rPr>
        <w:tab/>
      </w:r>
    </w:p>
    <w:p w:rsidR="00D43C43" w:rsidRPr="00F74AE9" w:rsidRDefault="00D43C43" w:rsidP="008252A6">
      <w:pPr>
        <w:adjustRightInd w:val="0"/>
        <w:snapToGrid w:val="0"/>
        <w:spacing w:line="360" w:lineRule="auto"/>
        <w:rPr>
          <w:rFonts w:ascii="Book Antiqua" w:hAnsi="Book Antiqua" w:cs="Times New Roman"/>
          <w:i/>
          <w:sz w:val="24"/>
          <w:szCs w:val="24"/>
        </w:rPr>
      </w:pPr>
      <w:r w:rsidRPr="00F74AE9">
        <w:rPr>
          <w:rFonts w:ascii="Book Antiqua" w:hAnsi="Book Antiqua" w:cs="Times New Roman"/>
          <w:b/>
          <w:bCs/>
          <w:i/>
          <w:sz w:val="24"/>
          <w:szCs w:val="24"/>
        </w:rPr>
        <w:t>Plasma H</w:t>
      </w:r>
      <w:r w:rsidRPr="00F74AE9">
        <w:rPr>
          <w:rFonts w:ascii="Book Antiqua" w:hAnsi="Book Antiqua" w:cs="Times New Roman"/>
          <w:b/>
          <w:bCs/>
          <w:i/>
          <w:sz w:val="24"/>
          <w:szCs w:val="24"/>
          <w:vertAlign w:val="subscript"/>
        </w:rPr>
        <w:t>2</w:t>
      </w:r>
      <w:r w:rsidRPr="00F74AE9">
        <w:rPr>
          <w:rFonts w:ascii="Book Antiqua" w:hAnsi="Book Antiqua" w:cs="Times New Roman"/>
          <w:b/>
          <w:bCs/>
          <w:i/>
          <w:sz w:val="24"/>
          <w:szCs w:val="24"/>
        </w:rPr>
        <w:t xml:space="preserve">S levels and mRNA expression of CSE </w:t>
      </w:r>
      <w:r w:rsidR="006321BB" w:rsidRPr="006321BB">
        <w:rPr>
          <w:rFonts w:ascii="Book Antiqua" w:hAnsi="Book Antiqua" w:cs="Times New Roman"/>
          <w:b/>
          <w:bCs/>
          <w:i/>
          <w:sz w:val="24"/>
          <w:szCs w:val="24"/>
        </w:rPr>
        <w:t>in vivo</w:t>
      </w:r>
    </w:p>
    <w:p w:rsidR="00B80B23" w:rsidRDefault="00D43C43" w:rsidP="008252A6">
      <w:pPr>
        <w:tabs>
          <w:tab w:val="left" w:pos="1260"/>
        </w:tabs>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 xml:space="preserve">As shown in </w:t>
      </w:r>
      <w:r w:rsidR="009163D0">
        <w:rPr>
          <w:rFonts w:ascii="Book Antiqua" w:hAnsi="Book Antiqua" w:cs="Times New Roman"/>
          <w:sz w:val="24"/>
          <w:szCs w:val="24"/>
        </w:rPr>
        <w:t>Figure</w:t>
      </w:r>
      <w:r w:rsidRPr="00F74AE9">
        <w:rPr>
          <w:rFonts w:ascii="Book Antiqua" w:hAnsi="Book Antiqua" w:cs="Times New Roman"/>
          <w:sz w:val="24"/>
          <w:szCs w:val="24"/>
        </w:rPr>
        <w:t xml:space="preserve"> </w:t>
      </w:r>
      <w:r w:rsidRPr="009163D0">
        <w:rPr>
          <w:rFonts w:ascii="Book Antiqua" w:hAnsi="Book Antiqua" w:cs="Times New Roman"/>
          <w:sz w:val="24"/>
          <w:szCs w:val="24"/>
          <w:highlight w:val="yellow"/>
        </w:rPr>
        <w:t>1</w:t>
      </w:r>
      <w:r w:rsidR="009163D0">
        <w:rPr>
          <w:rFonts w:ascii="Book Antiqua" w:hAnsi="Book Antiqua" w:cs="Times New Roman" w:hint="eastAsia"/>
          <w:sz w:val="24"/>
          <w:szCs w:val="24"/>
        </w:rPr>
        <w:t>A</w:t>
      </w:r>
      <w:r w:rsidRPr="00F74AE9">
        <w:rPr>
          <w:rFonts w:ascii="Book Antiqua" w:hAnsi="Book Antiqua" w:cs="Times New Roman"/>
          <w:sz w:val="24"/>
          <w:szCs w:val="24"/>
        </w:rPr>
        <w:t>, CSE mRNA expression in the pancreas was significantly suppressed in the SAP group compared the control (</w:t>
      </w:r>
      <w:r w:rsidRPr="00F74AE9">
        <w:rPr>
          <w:rFonts w:ascii="Book Antiqua" w:hAnsi="Book Antiqua" w:cs="Times New Roman"/>
          <w:i/>
          <w:iCs/>
          <w:sz w:val="24"/>
          <w:szCs w:val="24"/>
        </w:rPr>
        <w:t>P</w:t>
      </w:r>
      <w:r w:rsidR="009163D0">
        <w:rPr>
          <w:rFonts w:ascii="Book Antiqua" w:hAnsi="Book Antiqua" w:cs="Times New Roman" w:hint="eastAsia"/>
          <w:sz w:val="24"/>
          <w:szCs w:val="24"/>
        </w:rPr>
        <w:t xml:space="preserve"> &lt; </w:t>
      </w:r>
      <w:r w:rsidRPr="00F74AE9">
        <w:rPr>
          <w:rFonts w:ascii="Book Antiqua" w:hAnsi="Book Antiqua" w:cs="Times New Roman"/>
          <w:sz w:val="24"/>
          <w:szCs w:val="24"/>
        </w:rPr>
        <w:t>0.05) group, and the CSE mRNA expression was further down-regulated after the PAG (</w:t>
      </w:r>
      <w:r w:rsidRPr="00F74AE9">
        <w:rPr>
          <w:rFonts w:ascii="Book Antiqua" w:hAnsi="Book Antiqua" w:cs="Times New Roman"/>
          <w:i/>
          <w:iCs/>
          <w:sz w:val="24"/>
          <w:szCs w:val="24"/>
        </w:rPr>
        <w:t>P</w:t>
      </w:r>
      <w:r w:rsidR="009163D0">
        <w:rPr>
          <w:rFonts w:ascii="Book Antiqua" w:hAnsi="Book Antiqua" w:cs="Times New Roman" w:hint="eastAsia"/>
          <w:i/>
          <w:iCs/>
          <w:sz w:val="24"/>
          <w:szCs w:val="24"/>
        </w:rPr>
        <w:t xml:space="preserve"> </w:t>
      </w:r>
      <w:r w:rsidR="009163D0">
        <w:rPr>
          <w:rFonts w:ascii="Book Antiqua" w:hAnsi="Book Antiqua" w:cs="Times New Roman" w:hint="eastAsia"/>
          <w:sz w:val="24"/>
          <w:szCs w:val="24"/>
        </w:rPr>
        <w:t xml:space="preserve">&lt; </w:t>
      </w:r>
      <w:r w:rsidRPr="00F74AE9">
        <w:rPr>
          <w:rFonts w:ascii="Book Antiqua" w:hAnsi="Book Antiqua" w:cs="Times New Roman"/>
          <w:sz w:val="24"/>
          <w:szCs w:val="24"/>
        </w:rPr>
        <w:t xml:space="preserve">0.05) treatment. </w:t>
      </w:r>
      <w:r w:rsidR="004666E9" w:rsidRPr="00F74AE9">
        <w:rPr>
          <w:rFonts w:ascii="Book Antiqua" w:hAnsi="Book Antiqua" w:cs="Times New Roman"/>
          <w:sz w:val="24"/>
          <w:szCs w:val="24"/>
        </w:rPr>
        <w:t>Compared with the control group, the plasma H</w:t>
      </w:r>
      <w:r w:rsidR="004666E9" w:rsidRPr="00F74AE9">
        <w:rPr>
          <w:rFonts w:ascii="Book Antiqua" w:hAnsi="Book Antiqua" w:cs="Times New Roman"/>
          <w:sz w:val="24"/>
          <w:szCs w:val="24"/>
          <w:vertAlign w:val="subscript"/>
        </w:rPr>
        <w:t>2</w:t>
      </w:r>
      <w:r w:rsidR="004666E9" w:rsidRPr="00F74AE9">
        <w:rPr>
          <w:rFonts w:ascii="Book Antiqua" w:hAnsi="Book Antiqua" w:cs="Times New Roman"/>
          <w:sz w:val="24"/>
          <w:szCs w:val="24"/>
        </w:rPr>
        <w:t>S levels were signiﬁcantly lower</w:t>
      </w:r>
      <w:r w:rsidR="009163D0">
        <w:rPr>
          <w:rFonts w:ascii="Book Antiqua" w:hAnsi="Book Antiqua" w:cs="Times New Roman" w:hint="eastAsia"/>
          <w:sz w:val="24"/>
          <w:szCs w:val="24"/>
        </w:rPr>
        <w:t xml:space="preserve"> </w:t>
      </w:r>
      <w:r w:rsidR="004666E9" w:rsidRPr="00F74AE9">
        <w:rPr>
          <w:rFonts w:ascii="Book Antiqua" w:hAnsi="Book Antiqua" w:cs="Times New Roman"/>
          <w:sz w:val="24"/>
          <w:szCs w:val="24"/>
        </w:rPr>
        <w:t>(</w:t>
      </w:r>
      <w:r w:rsidR="004666E9" w:rsidRPr="00F74AE9">
        <w:rPr>
          <w:rFonts w:ascii="Book Antiqua" w:hAnsi="Book Antiqua" w:cs="Times New Roman"/>
          <w:i/>
          <w:iCs/>
          <w:sz w:val="24"/>
          <w:szCs w:val="24"/>
        </w:rPr>
        <w:t xml:space="preserve">P </w:t>
      </w:r>
      <w:r w:rsidR="009163D0">
        <w:rPr>
          <w:rFonts w:ascii="Book Antiqua" w:hAnsi="Book Antiqua" w:cs="Times New Roman" w:hint="eastAsia"/>
          <w:sz w:val="24"/>
          <w:szCs w:val="24"/>
        </w:rPr>
        <w:t xml:space="preserve">&lt; </w:t>
      </w:r>
      <w:r w:rsidR="004666E9" w:rsidRPr="00F74AE9">
        <w:rPr>
          <w:rFonts w:ascii="Book Antiqua" w:hAnsi="Book Antiqua" w:cs="Times New Roman"/>
          <w:sz w:val="24"/>
          <w:szCs w:val="24"/>
        </w:rPr>
        <w:t>0.05) in the SAP rats, and administering PAG further reduced the H</w:t>
      </w:r>
      <w:r w:rsidR="004666E9" w:rsidRPr="00F74AE9">
        <w:rPr>
          <w:rFonts w:ascii="Book Antiqua" w:hAnsi="Book Antiqua" w:cs="Times New Roman"/>
          <w:sz w:val="24"/>
          <w:szCs w:val="24"/>
          <w:vertAlign w:val="subscript"/>
        </w:rPr>
        <w:t>2</w:t>
      </w:r>
      <w:r w:rsidR="004666E9" w:rsidRPr="00F74AE9">
        <w:rPr>
          <w:rFonts w:ascii="Book Antiqua" w:hAnsi="Book Antiqua" w:cs="Times New Roman"/>
          <w:sz w:val="24"/>
          <w:szCs w:val="24"/>
        </w:rPr>
        <w:t xml:space="preserve">S level. However, after treatment with different dosages of </w:t>
      </w:r>
      <w:proofErr w:type="spellStart"/>
      <w:r w:rsidR="004666E9" w:rsidRPr="00F74AE9">
        <w:rPr>
          <w:rFonts w:ascii="Book Antiqua" w:hAnsi="Book Antiqua" w:cs="Times New Roman"/>
          <w:sz w:val="24"/>
          <w:szCs w:val="24"/>
        </w:rPr>
        <w:t>NaHS</w:t>
      </w:r>
      <w:proofErr w:type="spellEnd"/>
      <w:r w:rsidR="004666E9" w:rsidRPr="00F74AE9">
        <w:rPr>
          <w:rFonts w:ascii="Book Antiqua" w:hAnsi="Book Antiqua" w:cs="Times New Roman"/>
          <w:sz w:val="24"/>
          <w:szCs w:val="24"/>
        </w:rPr>
        <w:t>, the plasma H</w:t>
      </w:r>
      <w:r w:rsidR="004666E9" w:rsidRPr="00F74AE9">
        <w:rPr>
          <w:rFonts w:ascii="Book Antiqua" w:hAnsi="Book Antiqua" w:cs="Times New Roman"/>
          <w:sz w:val="24"/>
          <w:szCs w:val="24"/>
          <w:vertAlign w:val="subscript"/>
        </w:rPr>
        <w:t>2</w:t>
      </w:r>
      <w:r w:rsidR="004666E9" w:rsidRPr="00F74AE9">
        <w:rPr>
          <w:rFonts w:ascii="Book Antiqua" w:hAnsi="Book Antiqua" w:cs="Times New Roman"/>
          <w:sz w:val="24"/>
          <w:szCs w:val="24"/>
        </w:rPr>
        <w:t>S levels in these groups were all signiﬁcantly increased compared with the SAP group (</w:t>
      </w:r>
      <w:r w:rsidR="004666E9" w:rsidRPr="00F74AE9">
        <w:rPr>
          <w:rFonts w:ascii="Book Antiqua" w:hAnsi="Book Antiqua" w:cs="Times New Roman"/>
          <w:i/>
          <w:iCs/>
          <w:sz w:val="24"/>
          <w:szCs w:val="24"/>
        </w:rPr>
        <w:t>P</w:t>
      </w:r>
      <w:r w:rsidR="009163D0">
        <w:rPr>
          <w:rFonts w:ascii="Book Antiqua" w:hAnsi="Book Antiqua" w:cs="Times New Roman" w:hint="eastAsia"/>
          <w:sz w:val="24"/>
          <w:szCs w:val="24"/>
        </w:rPr>
        <w:t xml:space="preserve"> &lt; </w:t>
      </w:r>
      <w:r w:rsidR="004666E9" w:rsidRPr="00F74AE9">
        <w:rPr>
          <w:rFonts w:ascii="Book Antiqua" w:hAnsi="Book Antiqua" w:cs="Times New Roman"/>
          <w:sz w:val="24"/>
          <w:szCs w:val="24"/>
        </w:rPr>
        <w:t xml:space="preserve">0.05), and within the </w:t>
      </w:r>
      <w:proofErr w:type="spellStart"/>
      <w:r w:rsidR="004666E9" w:rsidRPr="00F74AE9">
        <w:rPr>
          <w:rFonts w:ascii="Book Antiqua" w:hAnsi="Book Antiqua" w:cs="Times New Roman"/>
          <w:sz w:val="24"/>
          <w:szCs w:val="24"/>
        </w:rPr>
        <w:t>NaHS</w:t>
      </w:r>
      <w:proofErr w:type="spellEnd"/>
      <w:r w:rsidR="004666E9" w:rsidRPr="00F74AE9">
        <w:rPr>
          <w:rFonts w:ascii="Book Antiqua" w:hAnsi="Book Antiqua" w:cs="Times New Roman"/>
          <w:sz w:val="24"/>
          <w:szCs w:val="24"/>
        </w:rPr>
        <w:t xml:space="preserve"> groups, the H</w:t>
      </w:r>
      <w:r w:rsidR="004666E9" w:rsidRPr="00F74AE9">
        <w:rPr>
          <w:rFonts w:ascii="Book Antiqua" w:hAnsi="Book Antiqua" w:cs="Times New Roman"/>
          <w:sz w:val="24"/>
          <w:szCs w:val="24"/>
          <w:vertAlign w:val="subscript"/>
        </w:rPr>
        <w:t>2</w:t>
      </w:r>
      <w:r w:rsidR="004666E9" w:rsidRPr="00F74AE9">
        <w:rPr>
          <w:rFonts w:ascii="Book Antiqua" w:hAnsi="Book Antiqua" w:cs="Times New Roman"/>
          <w:sz w:val="24"/>
          <w:szCs w:val="24"/>
        </w:rPr>
        <w:t xml:space="preserve">S levels were gradually upgraded following </w:t>
      </w:r>
      <w:proofErr w:type="spellStart"/>
      <w:r w:rsidR="004666E9" w:rsidRPr="00F74AE9">
        <w:rPr>
          <w:rFonts w:ascii="Book Antiqua" w:hAnsi="Book Antiqua" w:cs="Times New Roman"/>
          <w:sz w:val="24"/>
          <w:szCs w:val="24"/>
        </w:rPr>
        <w:t>NaHS</w:t>
      </w:r>
      <w:proofErr w:type="spellEnd"/>
      <w:r w:rsidR="004666E9" w:rsidRPr="00F74AE9">
        <w:rPr>
          <w:rFonts w:ascii="Book Antiqua" w:hAnsi="Book Antiqua" w:cs="Times New Roman"/>
          <w:sz w:val="24"/>
          <w:szCs w:val="24"/>
        </w:rPr>
        <w:t xml:space="preserve"> treatment </w:t>
      </w:r>
      <w:r w:rsidR="004666E9" w:rsidRPr="00F74AE9">
        <w:rPr>
          <w:rFonts w:ascii="Book Antiqua" w:hAnsi="Book Antiqua" w:cs="Times New Roman"/>
          <w:sz w:val="24"/>
          <w:szCs w:val="24"/>
        </w:rPr>
        <w:lastRenderedPageBreak/>
        <w:t>(</w:t>
      </w:r>
      <w:r w:rsidR="009163D0">
        <w:rPr>
          <w:rFonts w:ascii="Book Antiqua" w:hAnsi="Book Antiqua" w:cs="Times New Roman"/>
          <w:sz w:val="24"/>
          <w:szCs w:val="24"/>
        </w:rPr>
        <w:t>Figure</w:t>
      </w:r>
      <w:r w:rsidR="004666E9" w:rsidRPr="00F74AE9">
        <w:rPr>
          <w:rFonts w:ascii="Book Antiqua" w:hAnsi="Book Antiqua" w:cs="Times New Roman"/>
          <w:sz w:val="24"/>
          <w:szCs w:val="24"/>
        </w:rPr>
        <w:t xml:space="preserve"> 1</w:t>
      </w:r>
      <w:r w:rsidR="009163D0" w:rsidRPr="009163D0">
        <w:rPr>
          <w:rFonts w:ascii="Book Antiqua" w:hAnsi="Book Antiqua" w:cs="Times New Roman" w:hint="eastAsia"/>
          <w:sz w:val="24"/>
          <w:szCs w:val="24"/>
          <w:highlight w:val="yellow"/>
        </w:rPr>
        <w:t>B</w:t>
      </w:r>
      <w:r w:rsidR="004666E9" w:rsidRPr="00F74AE9">
        <w:rPr>
          <w:rFonts w:ascii="Book Antiqua" w:hAnsi="Book Antiqua" w:cs="Times New Roman"/>
          <w:sz w:val="24"/>
          <w:szCs w:val="24"/>
        </w:rPr>
        <w:t>).</w:t>
      </w:r>
    </w:p>
    <w:p w:rsidR="009163D0" w:rsidRPr="00F74AE9" w:rsidRDefault="009163D0" w:rsidP="008252A6">
      <w:pPr>
        <w:tabs>
          <w:tab w:val="left" w:pos="1260"/>
        </w:tabs>
        <w:adjustRightInd w:val="0"/>
        <w:snapToGrid w:val="0"/>
        <w:spacing w:line="360" w:lineRule="auto"/>
        <w:rPr>
          <w:rFonts w:ascii="Book Antiqua" w:hAnsi="Book Antiqua"/>
          <w:kern w:val="36"/>
          <w:sz w:val="24"/>
          <w:szCs w:val="24"/>
        </w:rPr>
      </w:pP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Levels of plasma amylase, IL-6, and MPO in the pancreas</w:t>
      </w:r>
    </w:p>
    <w:p w:rsidR="00D43C43" w:rsidRPr="00F74AE9"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 xml:space="preserve">As shown in </w:t>
      </w:r>
      <w:r w:rsidR="009163D0">
        <w:rPr>
          <w:rFonts w:ascii="Book Antiqua" w:hAnsi="Book Antiqua" w:cs="Times New Roman"/>
          <w:sz w:val="24"/>
          <w:szCs w:val="24"/>
        </w:rPr>
        <w:t>Figure</w:t>
      </w:r>
      <w:r w:rsidRPr="00F74AE9">
        <w:rPr>
          <w:rFonts w:ascii="Book Antiqua" w:hAnsi="Book Antiqua" w:cs="Times New Roman"/>
          <w:sz w:val="24"/>
          <w:szCs w:val="24"/>
        </w:rPr>
        <w:t xml:space="preserve"> 2A, plasma amylase was signiﬁcantly increased in the SAP group compared with the control (</w:t>
      </w:r>
      <w:r w:rsidRPr="00F74AE9">
        <w:rPr>
          <w:rFonts w:ascii="Book Antiqua" w:hAnsi="Book Antiqua" w:cs="Times New Roman"/>
          <w:i/>
          <w:iCs/>
          <w:sz w:val="24"/>
          <w:szCs w:val="24"/>
        </w:rPr>
        <w:t>P</w:t>
      </w:r>
      <w:r w:rsidR="00DB65CD">
        <w:rPr>
          <w:rFonts w:ascii="Book Antiqua" w:hAnsi="Book Antiqua" w:cs="Times New Roman" w:hint="eastAsia"/>
          <w:sz w:val="24"/>
          <w:szCs w:val="24"/>
        </w:rPr>
        <w:t xml:space="preserve"> &lt; </w:t>
      </w:r>
      <w:r w:rsidRPr="00F74AE9">
        <w:rPr>
          <w:rFonts w:ascii="Book Antiqua" w:hAnsi="Book Antiqua" w:cs="Times New Roman"/>
          <w:sz w:val="24"/>
          <w:szCs w:val="24"/>
        </w:rPr>
        <w:t>0.05) group, and the levels in the PAG</w:t>
      </w:r>
      <w:r w:rsidR="00DB65CD">
        <w:rPr>
          <w:rFonts w:ascii="Book Antiqua" w:hAnsi="Book Antiqua" w:cs="Times New Roman" w:hint="eastAsia"/>
          <w:sz w:val="24"/>
          <w:szCs w:val="24"/>
        </w:rPr>
        <w:t xml:space="preserve"> </w:t>
      </w:r>
      <w:r w:rsidRPr="00F74AE9">
        <w:rPr>
          <w:rFonts w:ascii="Book Antiqua" w:hAnsi="Book Antiqua" w:cs="Times New Roman"/>
          <w:sz w:val="24"/>
          <w:szCs w:val="24"/>
        </w:rPr>
        <w:t>+</w:t>
      </w:r>
      <w:r w:rsidR="00DB65CD">
        <w:rPr>
          <w:rFonts w:ascii="Book Antiqua" w:hAnsi="Book Antiqua" w:cs="Times New Roman" w:hint="eastAsia"/>
          <w:sz w:val="24"/>
          <w:szCs w:val="24"/>
        </w:rPr>
        <w:t xml:space="preserve"> </w:t>
      </w:r>
      <w:r w:rsidRPr="00F74AE9">
        <w:rPr>
          <w:rFonts w:ascii="Book Antiqua" w:hAnsi="Book Antiqua" w:cs="Times New Roman"/>
          <w:sz w:val="24"/>
          <w:szCs w:val="24"/>
        </w:rPr>
        <w:t>SAP group were further increased (</w:t>
      </w:r>
      <w:r w:rsidRPr="00F74AE9">
        <w:rPr>
          <w:rFonts w:ascii="Book Antiqua" w:hAnsi="Book Antiqua" w:cs="Times New Roman"/>
          <w:i/>
          <w:iCs/>
          <w:sz w:val="24"/>
          <w:szCs w:val="24"/>
        </w:rPr>
        <w:t>P</w:t>
      </w:r>
      <w:r w:rsidR="00DB65CD">
        <w:rPr>
          <w:rFonts w:ascii="Book Antiqua" w:hAnsi="Book Antiqua" w:cs="Times New Roman" w:hint="eastAsia"/>
          <w:sz w:val="24"/>
          <w:szCs w:val="24"/>
        </w:rPr>
        <w:t xml:space="preserve"> &lt; </w:t>
      </w:r>
      <w:r w:rsidRPr="00F74AE9">
        <w:rPr>
          <w:rFonts w:ascii="Book Antiqua" w:hAnsi="Book Antiqua" w:cs="Times New Roman"/>
          <w:sz w:val="24"/>
          <w:szCs w:val="24"/>
        </w:rPr>
        <w:t xml:space="preserve">0.05). However, this increase could be abolished after administering different doses of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and no significant differences between the AP and 5 mg/kg </w:t>
      </w:r>
      <w:proofErr w:type="spellStart"/>
      <w:r w:rsidRPr="00F74AE9">
        <w:rPr>
          <w:rFonts w:ascii="Book Antiqua" w:hAnsi="Book Antiqua" w:cs="Times New Roman"/>
          <w:sz w:val="24"/>
          <w:szCs w:val="24"/>
        </w:rPr>
        <w:t>NaHS+SAP</w:t>
      </w:r>
      <w:proofErr w:type="spellEnd"/>
      <w:r w:rsidRPr="00F74AE9">
        <w:rPr>
          <w:rFonts w:ascii="Book Antiqua" w:hAnsi="Book Antiqua" w:cs="Times New Roman"/>
          <w:sz w:val="24"/>
          <w:szCs w:val="24"/>
        </w:rPr>
        <w:t xml:space="preserve"> group was observed; however, a significant reduction in the plasma amylase activity was observed in the rats receiving 10, 20 , or 100 mg/kg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w:t>
      </w:r>
      <w:r w:rsidRPr="00F74AE9">
        <w:rPr>
          <w:rFonts w:ascii="Book Antiqua" w:hAnsi="Book Antiqua" w:cs="Times New Roman"/>
          <w:i/>
          <w:iCs/>
          <w:sz w:val="24"/>
          <w:szCs w:val="24"/>
        </w:rPr>
        <w:t>P</w:t>
      </w:r>
      <w:r w:rsidR="00DB65CD">
        <w:rPr>
          <w:rFonts w:ascii="Book Antiqua" w:hAnsi="Book Antiqua" w:cs="Times New Roman" w:hint="eastAsia"/>
          <w:sz w:val="24"/>
          <w:szCs w:val="24"/>
        </w:rPr>
        <w:t xml:space="preserve"> &lt; </w:t>
      </w:r>
      <w:r w:rsidRPr="00F74AE9">
        <w:rPr>
          <w:rFonts w:ascii="Book Antiqua" w:hAnsi="Book Antiqua" w:cs="Times New Roman"/>
          <w:sz w:val="24"/>
          <w:szCs w:val="24"/>
        </w:rPr>
        <w:t xml:space="preserve">0.05). Within these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groups, the levels of plasma amylase </w:t>
      </w:r>
      <w:r w:rsidR="004666E9" w:rsidRPr="00F74AE9">
        <w:rPr>
          <w:rFonts w:ascii="Book Antiqua" w:hAnsi="Book Antiqua" w:cs="Times New Roman"/>
          <w:sz w:val="24"/>
          <w:szCs w:val="24"/>
        </w:rPr>
        <w:t xml:space="preserve">were reduced with decreasing </w:t>
      </w:r>
      <w:proofErr w:type="spellStart"/>
      <w:r w:rsidR="004666E9" w:rsidRPr="00F74AE9">
        <w:rPr>
          <w:rFonts w:ascii="Book Antiqua" w:hAnsi="Book Antiqua" w:cs="Times New Roman"/>
          <w:sz w:val="24"/>
          <w:szCs w:val="24"/>
        </w:rPr>
        <w:t>NaHS</w:t>
      </w:r>
      <w:proofErr w:type="spellEnd"/>
      <w:r w:rsidR="004666E9" w:rsidRPr="00F74AE9">
        <w:rPr>
          <w:rFonts w:ascii="Book Antiqua" w:hAnsi="Book Antiqua" w:cs="Times New Roman"/>
          <w:sz w:val="24"/>
          <w:szCs w:val="24"/>
        </w:rPr>
        <w:t xml:space="preserve"> dosage. The histological examination of the </w:t>
      </w:r>
      <w:r w:rsidRPr="00F74AE9">
        <w:rPr>
          <w:rFonts w:ascii="Book Antiqua" w:hAnsi="Book Antiqua" w:cs="Times New Roman"/>
          <w:sz w:val="24"/>
          <w:szCs w:val="24"/>
        </w:rPr>
        <w:t>pancreas samples obtained from the L-</w:t>
      </w:r>
      <w:proofErr w:type="spellStart"/>
      <w:proofErr w:type="gramStart"/>
      <w:r w:rsidRPr="00F74AE9">
        <w:rPr>
          <w:rFonts w:ascii="Book Antiqua" w:hAnsi="Book Antiqua" w:cs="Times New Roman"/>
          <w:sz w:val="24"/>
          <w:szCs w:val="24"/>
        </w:rPr>
        <w:t>Arg</w:t>
      </w:r>
      <w:proofErr w:type="spellEnd"/>
      <w:r w:rsidRPr="00F74AE9">
        <w:rPr>
          <w:rFonts w:ascii="Book Antiqua" w:hAnsi="Book Antiqua" w:cs="Times New Roman"/>
          <w:sz w:val="24"/>
          <w:szCs w:val="24"/>
        </w:rPr>
        <w:t xml:space="preserve"> ,</w:t>
      </w:r>
      <w:proofErr w:type="gramEnd"/>
      <w:r w:rsidRPr="00F74AE9">
        <w:rPr>
          <w:rFonts w:ascii="Book Antiqua" w:hAnsi="Book Antiqua" w:cs="Times New Roman"/>
          <w:sz w:val="24"/>
          <w:szCs w:val="24"/>
        </w:rPr>
        <w:t xml:space="preserve"> PAG and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w:t>
      </w:r>
      <w:r w:rsidR="009163D0">
        <w:rPr>
          <w:rFonts w:ascii="Book Antiqua" w:hAnsi="Book Antiqua" w:cs="Times New Roman"/>
          <w:sz w:val="24"/>
          <w:szCs w:val="24"/>
        </w:rPr>
        <w:t>Figure</w:t>
      </w:r>
      <w:r w:rsidRPr="00F74AE9">
        <w:rPr>
          <w:rFonts w:ascii="Book Antiqua" w:hAnsi="Book Antiqua" w:cs="Times New Roman"/>
          <w:sz w:val="24"/>
          <w:szCs w:val="24"/>
        </w:rPr>
        <w:t xml:space="preserve"> 2B). As shown in </w:t>
      </w:r>
      <w:r w:rsidR="009163D0">
        <w:rPr>
          <w:rFonts w:ascii="Book Antiqua" w:hAnsi="Book Antiqua" w:cs="Times New Roman"/>
          <w:sz w:val="24"/>
          <w:szCs w:val="24"/>
        </w:rPr>
        <w:t>Figure</w:t>
      </w:r>
      <w:r w:rsidRPr="00F74AE9">
        <w:rPr>
          <w:rFonts w:ascii="Book Antiqua" w:hAnsi="Book Antiqua" w:cs="Times New Roman"/>
          <w:sz w:val="24"/>
          <w:szCs w:val="24"/>
        </w:rPr>
        <w:t xml:space="preserve"> 2C, a significant increase in IL-6 expression was observed in the SAP group. The pretreatment of SAP rats with PAG further increased the </w:t>
      </w:r>
      <w:r w:rsidR="0052579E" w:rsidRPr="0052579E">
        <w:rPr>
          <w:rFonts w:ascii="Book Antiqua" w:hAnsi="Book Antiqua" w:cs="Times New Roman"/>
          <w:sz w:val="24"/>
          <w:szCs w:val="24"/>
        </w:rPr>
        <w:t>interleukin</w:t>
      </w:r>
      <w:r w:rsidR="0052579E">
        <w:rPr>
          <w:rFonts w:ascii="Book Antiqua" w:hAnsi="Book Antiqua" w:cs="Times New Roman" w:hint="eastAsia"/>
          <w:sz w:val="24"/>
          <w:szCs w:val="24"/>
        </w:rPr>
        <w:t xml:space="preserve"> (</w:t>
      </w:r>
      <w:r w:rsidRPr="00F74AE9">
        <w:rPr>
          <w:rFonts w:ascii="Book Antiqua" w:hAnsi="Book Antiqua" w:cs="Times New Roman"/>
          <w:sz w:val="24"/>
          <w:szCs w:val="24"/>
        </w:rPr>
        <w:t>IL</w:t>
      </w:r>
      <w:r w:rsidR="0052579E">
        <w:rPr>
          <w:rFonts w:ascii="Book Antiqua" w:hAnsi="Book Antiqua" w:cs="Times New Roman" w:hint="eastAsia"/>
          <w:sz w:val="24"/>
          <w:szCs w:val="24"/>
        </w:rPr>
        <w:t>)</w:t>
      </w:r>
      <w:r w:rsidRPr="00F74AE9">
        <w:rPr>
          <w:rFonts w:ascii="Book Antiqua" w:hAnsi="Book Antiqua" w:cs="Times New Roman"/>
          <w:sz w:val="24"/>
          <w:szCs w:val="24"/>
        </w:rPr>
        <w:t xml:space="preserve">-6 levels, while treatment with different dosages of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induced a significant reduction in IL-6 compared with SAP rats. There was a significant MPO increase in SAP rats compared with the controls (</w:t>
      </w:r>
      <w:r w:rsidRPr="00F74AE9">
        <w:rPr>
          <w:rFonts w:ascii="Book Antiqua" w:hAnsi="Book Antiqua" w:cs="Times New Roman"/>
          <w:i/>
          <w:iCs/>
          <w:sz w:val="24"/>
          <w:szCs w:val="24"/>
        </w:rPr>
        <w:t>P</w:t>
      </w:r>
      <w:r w:rsidR="00DB65CD">
        <w:rPr>
          <w:rFonts w:ascii="Book Antiqua" w:hAnsi="Book Antiqua" w:cs="Times New Roman" w:hint="eastAsia"/>
          <w:sz w:val="24"/>
          <w:szCs w:val="24"/>
        </w:rPr>
        <w:t xml:space="preserve"> &lt; </w:t>
      </w:r>
      <w:r w:rsidRPr="00F74AE9">
        <w:rPr>
          <w:rFonts w:ascii="Book Antiqua" w:hAnsi="Book Antiqua" w:cs="Times New Roman"/>
          <w:sz w:val="24"/>
          <w:szCs w:val="24"/>
        </w:rPr>
        <w:t>0.05), and the rats that were administered PAG showed an even higher MPO increase than the SAP rats (</w:t>
      </w:r>
      <w:r w:rsidRPr="00F74AE9">
        <w:rPr>
          <w:rFonts w:ascii="Book Antiqua" w:hAnsi="Book Antiqua" w:cs="Times New Roman"/>
          <w:i/>
          <w:iCs/>
          <w:sz w:val="24"/>
          <w:szCs w:val="24"/>
        </w:rPr>
        <w:t xml:space="preserve">P </w:t>
      </w:r>
      <w:r w:rsidR="00DB65CD">
        <w:rPr>
          <w:rFonts w:ascii="Book Antiqua" w:hAnsi="Book Antiqua" w:cs="Times New Roman" w:hint="eastAsia"/>
          <w:sz w:val="24"/>
          <w:szCs w:val="24"/>
        </w:rPr>
        <w:t xml:space="preserve">&lt; </w:t>
      </w:r>
      <w:r w:rsidRPr="00F74AE9">
        <w:rPr>
          <w:rFonts w:ascii="Book Antiqua" w:hAnsi="Book Antiqua" w:cs="Times New Roman"/>
          <w:sz w:val="24"/>
          <w:szCs w:val="24"/>
        </w:rPr>
        <w:t xml:space="preserve">0.05). Nevertheless, treatments with different doses of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significantly reduced the MPO activity compared with SAP rats (</w:t>
      </w:r>
      <w:r w:rsidRPr="00F74AE9">
        <w:rPr>
          <w:rFonts w:ascii="Book Antiqua" w:hAnsi="Book Antiqua" w:cs="Times New Roman"/>
          <w:i/>
          <w:iCs/>
          <w:sz w:val="24"/>
          <w:szCs w:val="24"/>
        </w:rPr>
        <w:t>P</w:t>
      </w:r>
      <w:r w:rsidRPr="00F74AE9">
        <w:rPr>
          <w:rFonts w:ascii="Book Antiqua" w:hAnsi="Book Antiqua" w:cs="Times New Roman"/>
          <w:sz w:val="24"/>
          <w:szCs w:val="24"/>
        </w:rPr>
        <w:t>﹤</w:t>
      </w:r>
      <w:r w:rsidRPr="00F74AE9">
        <w:rPr>
          <w:rFonts w:ascii="Book Antiqua" w:hAnsi="Book Antiqua" w:cs="Times New Roman"/>
          <w:sz w:val="24"/>
          <w:szCs w:val="24"/>
        </w:rPr>
        <w:t xml:space="preserve">0.05, </w:t>
      </w:r>
      <w:r w:rsidR="009163D0">
        <w:rPr>
          <w:rFonts w:ascii="Book Antiqua" w:hAnsi="Book Antiqua" w:cs="Times New Roman"/>
          <w:sz w:val="24"/>
          <w:szCs w:val="24"/>
        </w:rPr>
        <w:t>Figure</w:t>
      </w:r>
      <w:r w:rsidRPr="00F74AE9">
        <w:rPr>
          <w:rFonts w:ascii="Book Antiqua" w:hAnsi="Book Antiqua" w:cs="Times New Roman"/>
          <w:sz w:val="24"/>
          <w:szCs w:val="24"/>
        </w:rPr>
        <w:t xml:space="preserve"> 2D). </w:t>
      </w:r>
    </w:p>
    <w:p w:rsidR="00B80B23" w:rsidRPr="00F74AE9" w:rsidRDefault="00B80B23" w:rsidP="008252A6">
      <w:pPr>
        <w:adjustRightInd w:val="0"/>
        <w:snapToGrid w:val="0"/>
        <w:spacing w:line="360" w:lineRule="auto"/>
        <w:ind w:firstLineChars="200" w:firstLine="480"/>
        <w:rPr>
          <w:rFonts w:ascii="Book Antiqua" w:hAnsi="Book Antiqua" w:cs="Times New Roman"/>
          <w:sz w:val="24"/>
          <w:szCs w:val="24"/>
        </w:rPr>
      </w:pPr>
    </w:p>
    <w:p w:rsidR="00D43C43" w:rsidRPr="00F74AE9" w:rsidRDefault="006321BB" w:rsidP="008252A6">
      <w:pPr>
        <w:adjustRightInd w:val="0"/>
        <w:snapToGrid w:val="0"/>
        <w:spacing w:line="360" w:lineRule="auto"/>
        <w:rPr>
          <w:rFonts w:ascii="Book Antiqua" w:hAnsi="Book Antiqua" w:cs="Times New Roman"/>
          <w:b/>
          <w:bCs/>
          <w:i/>
          <w:sz w:val="24"/>
          <w:szCs w:val="24"/>
        </w:rPr>
      </w:pPr>
      <w:r w:rsidRPr="006321BB">
        <w:rPr>
          <w:rFonts w:ascii="Book Antiqua" w:hAnsi="Book Antiqua" w:cs="Times New Roman"/>
          <w:b/>
          <w:bCs/>
          <w:i/>
          <w:sz w:val="24"/>
          <w:szCs w:val="24"/>
        </w:rPr>
        <w:t>In vivo</w:t>
      </w:r>
      <w:r w:rsidR="00D43C43" w:rsidRPr="00F74AE9">
        <w:rPr>
          <w:rFonts w:ascii="Book Antiqua" w:hAnsi="Book Antiqua" w:cs="Times New Roman"/>
          <w:b/>
          <w:bCs/>
          <w:i/>
          <w:sz w:val="24"/>
          <w:szCs w:val="24"/>
        </w:rPr>
        <w:t xml:space="preserve"> expression of p-AKT, </w:t>
      </w:r>
      <w:proofErr w:type="spellStart"/>
      <w:r w:rsidR="00D43C43" w:rsidRPr="00F74AE9">
        <w:rPr>
          <w:rFonts w:ascii="Book Antiqua" w:hAnsi="Book Antiqua" w:cs="Times New Roman"/>
          <w:b/>
          <w:bCs/>
          <w:i/>
          <w:sz w:val="24"/>
          <w:szCs w:val="24"/>
        </w:rPr>
        <w:t>IκB</w:t>
      </w:r>
      <w:proofErr w:type="spellEnd"/>
      <w:r w:rsidR="00D43C43" w:rsidRPr="00F74AE9">
        <w:rPr>
          <w:rFonts w:ascii="Book Antiqua" w:hAnsi="Book Antiqua" w:cs="Times New Roman"/>
          <w:b/>
          <w:bCs/>
          <w:i/>
          <w:sz w:val="24"/>
          <w:szCs w:val="24"/>
        </w:rPr>
        <w:t>α, and NF-</w:t>
      </w:r>
      <w:proofErr w:type="spellStart"/>
      <w:r w:rsidR="00D43C43" w:rsidRPr="00F74AE9">
        <w:rPr>
          <w:rFonts w:ascii="Book Antiqua" w:hAnsi="Book Antiqua" w:cs="Times New Roman"/>
          <w:b/>
          <w:bCs/>
          <w:i/>
          <w:sz w:val="24"/>
          <w:szCs w:val="24"/>
        </w:rPr>
        <w:t>κB</w:t>
      </w:r>
      <w:proofErr w:type="spellEnd"/>
      <w:r w:rsidR="00D43C43" w:rsidRPr="00F74AE9">
        <w:rPr>
          <w:rFonts w:ascii="Book Antiqua" w:hAnsi="Book Antiqua" w:cs="Times New Roman"/>
          <w:b/>
          <w:bCs/>
          <w:i/>
          <w:sz w:val="24"/>
          <w:szCs w:val="24"/>
        </w:rPr>
        <w:t xml:space="preserve"> </w:t>
      </w:r>
    </w:p>
    <w:p w:rsidR="00D43C43" w:rsidRPr="00F74AE9"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bCs/>
          <w:sz w:val="24"/>
          <w:szCs w:val="24"/>
        </w:rPr>
        <w:t xml:space="preserve">The </w:t>
      </w:r>
      <w:r w:rsidRPr="00F74AE9">
        <w:rPr>
          <w:rFonts w:ascii="Book Antiqua" w:hAnsi="Book Antiqua" w:cs="Times New Roman"/>
          <w:sz w:val="24"/>
          <w:szCs w:val="24"/>
        </w:rPr>
        <w:t xml:space="preserve">Western blot analysis showed that the </w:t>
      </w:r>
      <w:r w:rsidR="006321BB" w:rsidRPr="006321BB">
        <w:rPr>
          <w:rFonts w:ascii="Book Antiqua" w:hAnsi="Book Antiqua" w:cs="Times New Roman"/>
          <w:i/>
          <w:sz w:val="24"/>
          <w:szCs w:val="24"/>
        </w:rPr>
        <w:t>in vivo</w:t>
      </w:r>
      <w:r w:rsidRPr="00F74AE9">
        <w:rPr>
          <w:rFonts w:ascii="Book Antiqua" w:hAnsi="Book Antiqua" w:cs="Times New Roman"/>
          <w:sz w:val="24"/>
          <w:szCs w:val="24"/>
        </w:rPr>
        <w:t xml:space="preserve"> expression of p-AKT was notably increased in the SAP rats compared with the controls (</w:t>
      </w:r>
      <w:r w:rsidRPr="00F74AE9">
        <w:rPr>
          <w:rFonts w:ascii="Book Antiqua" w:hAnsi="Book Antiqua" w:cs="Times New Roman"/>
          <w:i/>
          <w:iCs/>
          <w:sz w:val="24"/>
          <w:szCs w:val="24"/>
        </w:rPr>
        <w:t>P</w:t>
      </w:r>
      <w:r w:rsidR="00DB65CD">
        <w:rPr>
          <w:rFonts w:ascii="Book Antiqua" w:hAnsi="Book Antiqua" w:cs="Times New Roman" w:hint="eastAsia"/>
          <w:sz w:val="24"/>
          <w:szCs w:val="24"/>
        </w:rPr>
        <w:t xml:space="preserve"> &lt; </w:t>
      </w:r>
      <w:r w:rsidRPr="00F74AE9">
        <w:rPr>
          <w:rFonts w:ascii="Book Antiqua" w:hAnsi="Book Antiqua" w:cs="Times New Roman"/>
          <w:sz w:val="24"/>
          <w:szCs w:val="24"/>
        </w:rPr>
        <w:t xml:space="preserve">0.05, </w:t>
      </w:r>
      <w:r w:rsidR="009163D0">
        <w:rPr>
          <w:rFonts w:ascii="Book Antiqua" w:hAnsi="Book Antiqua" w:cs="Times New Roman"/>
          <w:sz w:val="24"/>
          <w:szCs w:val="24"/>
        </w:rPr>
        <w:t>Figure</w:t>
      </w:r>
      <w:r w:rsidRPr="00F74AE9">
        <w:rPr>
          <w:rFonts w:ascii="Book Antiqua" w:hAnsi="Book Antiqua" w:cs="Times New Roman"/>
          <w:sz w:val="24"/>
          <w:szCs w:val="24"/>
        </w:rPr>
        <w:t xml:space="preserve"> </w:t>
      </w:r>
      <w:r w:rsidR="00E417A2" w:rsidRPr="00F74AE9">
        <w:rPr>
          <w:rFonts w:ascii="Book Antiqua" w:hAnsi="Book Antiqua" w:cs="Times New Roman"/>
          <w:sz w:val="24"/>
          <w:szCs w:val="24"/>
        </w:rPr>
        <w:t>3</w:t>
      </w:r>
      <w:r w:rsidRPr="00F74AE9">
        <w:rPr>
          <w:rFonts w:ascii="Book Antiqua" w:hAnsi="Book Antiqua" w:cs="Times New Roman"/>
          <w:sz w:val="24"/>
          <w:szCs w:val="24"/>
        </w:rPr>
        <w:t xml:space="preserve">A), and p-AKT expression was further augmented after the PAG administration. While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limited the increase in SAP-induced p-AKT levels, the role of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was enhanced gradually as the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dosage increased. To determine the contribution of AKT in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S-mediated inflammation during SAP, we treated rats with the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 xml:space="preserve">K inhibitor </w:t>
      </w:r>
      <w:proofErr w:type="spellStart"/>
      <w:r w:rsidRPr="00F74AE9">
        <w:rPr>
          <w:rFonts w:ascii="Book Antiqua" w:hAnsi="Book Antiqua" w:cs="Times New Roman"/>
          <w:sz w:val="24"/>
          <w:szCs w:val="24"/>
        </w:rPr>
        <w:t>wortmannin</w:t>
      </w:r>
      <w:proofErr w:type="spellEnd"/>
      <w:r w:rsidRPr="00F74AE9">
        <w:rPr>
          <w:rFonts w:ascii="Book Antiqua" w:hAnsi="Book Antiqua" w:cs="Times New Roman"/>
          <w:sz w:val="24"/>
          <w:szCs w:val="24"/>
        </w:rPr>
        <w:t xml:space="preserve"> </w:t>
      </w:r>
      <w:r w:rsidRPr="00F74AE9">
        <w:rPr>
          <w:rFonts w:ascii="Book Antiqua" w:hAnsi="Book Antiqua" w:cs="Times New Roman"/>
          <w:sz w:val="24"/>
          <w:szCs w:val="24"/>
        </w:rPr>
        <w:lastRenderedPageBreak/>
        <w:t xml:space="preserve">for 30 min after the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administration. We observed that the inactivation of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 xml:space="preserve">K with </w:t>
      </w:r>
      <w:proofErr w:type="spellStart"/>
      <w:r w:rsidRPr="00F74AE9">
        <w:rPr>
          <w:rFonts w:ascii="Book Antiqua" w:hAnsi="Book Antiqua" w:cs="Times New Roman"/>
          <w:sz w:val="24"/>
          <w:szCs w:val="24"/>
        </w:rPr>
        <w:t>wortmannin</w:t>
      </w:r>
      <w:proofErr w:type="spellEnd"/>
      <w:r w:rsidRPr="00F74AE9">
        <w:rPr>
          <w:rFonts w:ascii="Book Antiqua" w:hAnsi="Book Antiqua" w:cs="Times New Roman"/>
          <w:sz w:val="24"/>
          <w:szCs w:val="24"/>
        </w:rPr>
        <w:t xml:space="preserve"> treatment further reduced p-AKT expression. </w:t>
      </w:r>
      <w:r w:rsidRPr="00F74AE9">
        <w:rPr>
          <w:rFonts w:ascii="Book Antiqua" w:hAnsi="Book Antiqua" w:cs="Times New Roman"/>
          <w:bCs/>
          <w:sz w:val="24"/>
          <w:szCs w:val="24"/>
        </w:rPr>
        <w:t>NF-</w:t>
      </w:r>
      <w:proofErr w:type="spellStart"/>
      <w:r w:rsidRPr="00F74AE9">
        <w:rPr>
          <w:rFonts w:ascii="Book Antiqua" w:hAnsi="Book Antiqua" w:cs="Times New Roman"/>
          <w:bCs/>
          <w:sz w:val="24"/>
          <w:szCs w:val="24"/>
        </w:rPr>
        <w:t>κB</w:t>
      </w:r>
      <w:proofErr w:type="spellEnd"/>
      <w:r w:rsidRPr="00F74AE9">
        <w:rPr>
          <w:rFonts w:ascii="Book Antiqua" w:hAnsi="Book Antiqua" w:cs="Times New Roman"/>
          <w:bCs/>
          <w:sz w:val="24"/>
          <w:szCs w:val="24"/>
        </w:rPr>
        <w:t xml:space="preserve"> is a downstream target of the PI</w:t>
      </w:r>
      <w:r w:rsidRPr="00F74AE9">
        <w:rPr>
          <w:rFonts w:ascii="Book Antiqua" w:hAnsi="Book Antiqua" w:cs="Times New Roman"/>
          <w:bCs/>
          <w:sz w:val="24"/>
          <w:szCs w:val="24"/>
          <w:vertAlign w:val="subscript"/>
        </w:rPr>
        <w:t>3</w:t>
      </w:r>
      <w:r w:rsidRPr="00F74AE9">
        <w:rPr>
          <w:rFonts w:ascii="Book Antiqua" w:hAnsi="Book Antiqua" w:cs="Times New Roman"/>
          <w:bCs/>
          <w:sz w:val="24"/>
          <w:szCs w:val="24"/>
        </w:rPr>
        <w:t>K/AKT pathway, and the release of NF-</w:t>
      </w:r>
      <w:proofErr w:type="spellStart"/>
      <w:r w:rsidRPr="00F74AE9">
        <w:rPr>
          <w:rFonts w:ascii="Book Antiqua" w:hAnsi="Book Antiqua" w:cs="Times New Roman"/>
          <w:bCs/>
          <w:sz w:val="24"/>
          <w:szCs w:val="24"/>
        </w:rPr>
        <w:t>κB</w:t>
      </w:r>
      <w:proofErr w:type="spellEnd"/>
      <w:r w:rsidRPr="00F74AE9">
        <w:rPr>
          <w:rFonts w:ascii="Book Antiqua" w:hAnsi="Book Antiqua" w:cs="Times New Roman"/>
          <w:bCs/>
          <w:sz w:val="24"/>
          <w:szCs w:val="24"/>
        </w:rPr>
        <w:t xml:space="preserve"> from the inhibitory protein </w:t>
      </w:r>
      <w:proofErr w:type="spellStart"/>
      <w:r w:rsidRPr="00F74AE9">
        <w:rPr>
          <w:rFonts w:ascii="Book Antiqua" w:hAnsi="Book Antiqua" w:cs="Times New Roman"/>
          <w:bCs/>
          <w:sz w:val="24"/>
          <w:szCs w:val="24"/>
        </w:rPr>
        <w:t>IκB</w:t>
      </w:r>
      <w:proofErr w:type="spellEnd"/>
      <w:r w:rsidRPr="00F74AE9">
        <w:rPr>
          <w:rFonts w:ascii="Book Antiqua" w:hAnsi="Book Antiqua" w:cs="Times New Roman"/>
          <w:bCs/>
          <w:sz w:val="24"/>
          <w:szCs w:val="24"/>
        </w:rPr>
        <w:t xml:space="preserve">α is essential for </w:t>
      </w:r>
      <w:proofErr w:type="spellStart"/>
      <w:r w:rsidRPr="00F74AE9">
        <w:rPr>
          <w:rFonts w:ascii="Book Antiqua" w:hAnsi="Book Antiqua" w:cs="Times New Roman"/>
          <w:bCs/>
          <w:sz w:val="24"/>
          <w:szCs w:val="24"/>
        </w:rPr>
        <w:t>activationg</w:t>
      </w:r>
      <w:proofErr w:type="spellEnd"/>
      <w:r w:rsidRPr="00F74AE9">
        <w:rPr>
          <w:rFonts w:ascii="Book Antiqua" w:hAnsi="Book Antiqua" w:cs="Times New Roman"/>
          <w:bCs/>
          <w:sz w:val="24"/>
          <w:szCs w:val="24"/>
        </w:rPr>
        <w:t xml:space="preserve"> NF-</w:t>
      </w:r>
      <w:proofErr w:type="spellStart"/>
      <w:r w:rsidRPr="00F74AE9">
        <w:rPr>
          <w:rFonts w:ascii="Book Antiqua" w:hAnsi="Book Antiqua" w:cs="Times New Roman"/>
          <w:bCs/>
          <w:sz w:val="24"/>
          <w:szCs w:val="24"/>
        </w:rPr>
        <w:t>κB</w:t>
      </w:r>
      <w:proofErr w:type="spellEnd"/>
      <w:r w:rsidRPr="00F74AE9">
        <w:rPr>
          <w:rFonts w:ascii="Book Antiqua" w:hAnsi="Book Antiqua" w:cs="Times New Roman"/>
          <w:bCs/>
          <w:sz w:val="24"/>
          <w:szCs w:val="24"/>
        </w:rPr>
        <w:t xml:space="preserve">. The phosphorylation of </w:t>
      </w:r>
      <w:proofErr w:type="spellStart"/>
      <w:r w:rsidRPr="00F74AE9">
        <w:rPr>
          <w:rFonts w:ascii="Book Antiqua" w:hAnsi="Book Antiqua" w:cs="Times New Roman"/>
          <w:bCs/>
          <w:sz w:val="24"/>
          <w:szCs w:val="24"/>
        </w:rPr>
        <w:t>IκB</w:t>
      </w:r>
      <w:proofErr w:type="spellEnd"/>
      <w:r w:rsidRPr="00F74AE9">
        <w:rPr>
          <w:rFonts w:ascii="Book Antiqua" w:hAnsi="Book Antiqua" w:cs="Times New Roman"/>
          <w:bCs/>
          <w:sz w:val="24"/>
          <w:szCs w:val="24"/>
        </w:rPr>
        <w:t xml:space="preserve">α is a prerequisite for the degradation of this protein, which is primarily dependent on AKT activation. The induction of SAP resulted in significant </w:t>
      </w:r>
      <w:proofErr w:type="spellStart"/>
      <w:r w:rsidRPr="00F74AE9">
        <w:rPr>
          <w:rFonts w:ascii="Book Antiqua" w:hAnsi="Book Antiqua" w:cs="Times New Roman"/>
          <w:bCs/>
          <w:sz w:val="24"/>
          <w:szCs w:val="24"/>
        </w:rPr>
        <w:t>IκB</w:t>
      </w:r>
      <w:proofErr w:type="spellEnd"/>
      <w:r w:rsidRPr="00F74AE9">
        <w:rPr>
          <w:rFonts w:ascii="Book Antiqua" w:hAnsi="Book Antiqua" w:cs="Times New Roman"/>
          <w:bCs/>
          <w:sz w:val="24"/>
          <w:szCs w:val="24"/>
        </w:rPr>
        <w:t>α degradation</w:t>
      </w:r>
      <w:r w:rsidRPr="00F74AE9">
        <w:rPr>
          <w:rFonts w:ascii="Book Antiqua" w:hAnsi="Book Antiqua" w:cs="Times New Roman"/>
          <w:sz w:val="24"/>
          <w:szCs w:val="24"/>
        </w:rPr>
        <w:t xml:space="preserve"> (</w:t>
      </w:r>
      <w:r w:rsidR="009163D0">
        <w:rPr>
          <w:rFonts w:ascii="Book Antiqua" w:hAnsi="Book Antiqua" w:cs="Times New Roman"/>
          <w:sz w:val="24"/>
          <w:szCs w:val="24"/>
        </w:rPr>
        <w:t>Figure</w:t>
      </w:r>
      <w:r w:rsidRPr="00F74AE9">
        <w:rPr>
          <w:rFonts w:ascii="Book Antiqua" w:hAnsi="Book Antiqua" w:cs="Times New Roman"/>
          <w:sz w:val="24"/>
          <w:szCs w:val="24"/>
        </w:rPr>
        <w:t xml:space="preserve"> </w:t>
      </w:r>
      <w:r w:rsidR="00E417A2" w:rsidRPr="00F74AE9">
        <w:rPr>
          <w:rFonts w:ascii="Book Antiqua" w:hAnsi="Book Antiqua" w:cs="Times New Roman"/>
          <w:sz w:val="24"/>
          <w:szCs w:val="24"/>
        </w:rPr>
        <w:t>3</w:t>
      </w:r>
      <w:r w:rsidRPr="00F74AE9">
        <w:rPr>
          <w:rFonts w:ascii="Book Antiqua" w:hAnsi="Book Antiqua" w:cs="Times New Roman"/>
          <w:sz w:val="24"/>
          <w:szCs w:val="24"/>
        </w:rPr>
        <w:t>B) and NF-</w:t>
      </w:r>
      <w:proofErr w:type="spellStart"/>
      <w:r w:rsidRPr="00F74AE9">
        <w:rPr>
          <w:rFonts w:ascii="Book Antiqua" w:hAnsi="Book Antiqua" w:cs="Times New Roman"/>
          <w:sz w:val="24"/>
          <w:szCs w:val="24"/>
        </w:rPr>
        <w:t>κB</w:t>
      </w:r>
      <w:proofErr w:type="spellEnd"/>
      <w:r w:rsidRPr="00F74AE9">
        <w:rPr>
          <w:rFonts w:ascii="Book Antiqua" w:hAnsi="Book Antiqua" w:cs="Times New Roman"/>
          <w:sz w:val="24"/>
          <w:szCs w:val="24"/>
        </w:rPr>
        <w:t xml:space="preserve"> activation (</w:t>
      </w:r>
      <w:r w:rsidR="009163D0">
        <w:rPr>
          <w:rFonts w:ascii="Book Antiqua" w:hAnsi="Book Antiqua" w:cs="Times New Roman"/>
          <w:sz w:val="24"/>
          <w:szCs w:val="24"/>
        </w:rPr>
        <w:t>Figure</w:t>
      </w:r>
      <w:r w:rsidRPr="00F74AE9">
        <w:rPr>
          <w:rFonts w:ascii="Book Antiqua" w:hAnsi="Book Antiqua" w:cs="Times New Roman"/>
          <w:sz w:val="24"/>
          <w:szCs w:val="24"/>
        </w:rPr>
        <w:t xml:space="preserve"> </w:t>
      </w:r>
      <w:r w:rsidR="00E417A2" w:rsidRPr="00F74AE9">
        <w:rPr>
          <w:rFonts w:ascii="Book Antiqua" w:hAnsi="Book Antiqua" w:cs="Times New Roman"/>
          <w:sz w:val="24"/>
          <w:szCs w:val="24"/>
        </w:rPr>
        <w:t>3</w:t>
      </w:r>
      <w:r w:rsidRPr="00F74AE9">
        <w:rPr>
          <w:rFonts w:ascii="Book Antiqua" w:hAnsi="Book Antiqua" w:cs="Times New Roman"/>
          <w:sz w:val="24"/>
          <w:szCs w:val="24"/>
        </w:rPr>
        <w:t>C), which was enhanced through PAG treatment, while the effect of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was suppressed through the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application. We also observed that the role of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was increased through the robust inhibition of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 xml:space="preserve">K activity using </w:t>
      </w:r>
      <w:proofErr w:type="spellStart"/>
      <w:r w:rsidRPr="00F74AE9">
        <w:rPr>
          <w:rFonts w:ascii="Book Antiqua" w:hAnsi="Book Antiqua" w:cs="Times New Roman"/>
          <w:sz w:val="24"/>
          <w:szCs w:val="24"/>
        </w:rPr>
        <w:t>wortmannin</w:t>
      </w:r>
      <w:proofErr w:type="spellEnd"/>
      <w:r w:rsidRPr="00F74AE9">
        <w:rPr>
          <w:rFonts w:ascii="Book Antiqua" w:hAnsi="Book Antiqua" w:cs="Times New Roman"/>
          <w:sz w:val="24"/>
          <w:szCs w:val="24"/>
        </w:rPr>
        <w:t>.</w:t>
      </w:r>
      <w:r w:rsidR="00C240F5">
        <w:rPr>
          <w:rFonts w:ascii="Book Antiqua" w:hAnsi="Book Antiqua" w:cs="Times New Roman"/>
          <w:sz w:val="24"/>
          <w:szCs w:val="24"/>
        </w:rPr>
        <w:t xml:space="preserve"> </w:t>
      </w:r>
    </w:p>
    <w:p w:rsidR="00DB65CD" w:rsidRDefault="00DB65CD" w:rsidP="008252A6">
      <w:pPr>
        <w:adjustRightInd w:val="0"/>
        <w:snapToGrid w:val="0"/>
        <w:spacing w:line="360" w:lineRule="auto"/>
        <w:rPr>
          <w:rFonts w:ascii="Book Antiqua" w:hAnsi="Book Antiqua" w:cs="Times New Roman"/>
          <w:b/>
          <w:bCs/>
          <w:i/>
          <w:sz w:val="24"/>
          <w:szCs w:val="24"/>
        </w:rPr>
      </w:pP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 xml:space="preserve">Levels of plasma IL-6 and MPO </w:t>
      </w:r>
      <w:r w:rsidR="006321BB" w:rsidRPr="006321BB">
        <w:rPr>
          <w:rFonts w:ascii="Book Antiqua" w:hAnsi="Book Antiqua" w:cs="Times New Roman"/>
          <w:b/>
          <w:bCs/>
          <w:i/>
          <w:sz w:val="24"/>
          <w:szCs w:val="24"/>
        </w:rPr>
        <w:t>in vivo</w:t>
      </w:r>
      <w:r w:rsidRPr="00F74AE9">
        <w:rPr>
          <w:rFonts w:ascii="Book Antiqua" w:hAnsi="Book Antiqua" w:cs="Times New Roman"/>
          <w:b/>
          <w:bCs/>
          <w:i/>
          <w:sz w:val="24"/>
          <w:szCs w:val="24"/>
        </w:rPr>
        <w:t xml:space="preserve"> </w:t>
      </w:r>
    </w:p>
    <w:p w:rsidR="00D43C43" w:rsidRPr="00F74AE9"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Administering the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 xml:space="preserve">K inhibitor </w:t>
      </w:r>
      <w:proofErr w:type="spellStart"/>
      <w:r w:rsidRPr="00F74AE9">
        <w:rPr>
          <w:rFonts w:ascii="Book Antiqua" w:hAnsi="Book Antiqua" w:cs="Times New Roman"/>
          <w:sz w:val="24"/>
          <w:szCs w:val="24"/>
        </w:rPr>
        <w:t>wortmannin</w:t>
      </w:r>
      <w:proofErr w:type="spellEnd"/>
      <w:r w:rsidRPr="00F74AE9">
        <w:rPr>
          <w:rFonts w:ascii="Book Antiqua" w:hAnsi="Book Antiqua" w:cs="Times New Roman"/>
          <w:sz w:val="24"/>
          <w:szCs w:val="24"/>
        </w:rPr>
        <w:t xml:space="preserve"> for 30 min after the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treatment further reduced the plasma IL-6 levels and MPO activity in the pancreas (Fig</w:t>
      </w:r>
      <w:r w:rsidR="00DB65CD">
        <w:rPr>
          <w:rFonts w:ascii="Book Antiqua" w:hAnsi="Book Antiqua" w:cs="Times New Roman" w:hint="eastAsia"/>
          <w:sz w:val="24"/>
          <w:szCs w:val="24"/>
        </w:rPr>
        <w:t>ure</w:t>
      </w:r>
      <w:r w:rsidRPr="00F74AE9">
        <w:rPr>
          <w:rFonts w:ascii="Book Antiqua" w:hAnsi="Book Antiqua" w:cs="Times New Roman"/>
          <w:sz w:val="24"/>
          <w:szCs w:val="24"/>
        </w:rPr>
        <w:t xml:space="preserve"> </w:t>
      </w:r>
      <w:r w:rsidR="00E417A2" w:rsidRPr="00F74AE9">
        <w:rPr>
          <w:rFonts w:ascii="Book Antiqua" w:hAnsi="Book Antiqua" w:cs="Times New Roman"/>
          <w:sz w:val="24"/>
          <w:szCs w:val="24"/>
        </w:rPr>
        <w:t>4</w:t>
      </w:r>
      <w:r w:rsidRPr="00F74AE9">
        <w:rPr>
          <w:rFonts w:ascii="Book Antiqua" w:hAnsi="Book Antiqua" w:cs="Times New Roman"/>
          <w:sz w:val="24"/>
          <w:szCs w:val="24"/>
        </w:rPr>
        <w:t>).</w:t>
      </w:r>
    </w:p>
    <w:p w:rsidR="00DB65CD" w:rsidRDefault="00DB65CD" w:rsidP="008252A6">
      <w:pPr>
        <w:adjustRightInd w:val="0"/>
        <w:snapToGrid w:val="0"/>
        <w:spacing w:line="360" w:lineRule="auto"/>
        <w:rPr>
          <w:rFonts w:ascii="Book Antiqua" w:hAnsi="Book Antiqua" w:cs="Times New Roman"/>
          <w:b/>
          <w:bCs/>
          <w:i/>
          <w:sz w:val="24"/>
          <w:szCs w:val="24"/>
        </w:rPr>
      </w:pPr>
    </w:p>
    <w:p w:rsidR="00D43C43" w:rsidRPr="00F74AE9" w:rsidRDefault="00D43C43" w:rsidP="008252A6">
      <w:pPr>
        <w:adjustRightInd w:val="0"/>
        <w:snapToGrid w:val="0"/>
        <w:spacing w:line="360" w:lineRule="auto"/>
        <w:rPr>
          <w:rFonts w:ascii="Book Antiqua" w:hAnsi="Book Antiqua" w:cs="Times New Roman"/>
          <w:b/>
          <w:bCs/>
          <w:i/>
          <w:sz w:val="24"/>
          <w:szCs w:val="24"/>
        </w:rPr>
      </w:pPr>
      <w:r w:rsidRPr="00F74AE9">
        <w:rPr>
          <w:rFonts w:ascii="Book Antiqua" w:hAnsi="Book Antiqua" w:cs="Times New Roman"/>
          <w:b/>
          <w:bCs/>
          <w:i/>
          <w:sz w:val="24"/>
          <w:szCs w:val="24"/>
        </w:rPr>
        <w:t>Survival analysis</w:t>
      </w:r>
    </w:p>
    <w:p w:rsidR="00D43C43" w:rsidRDefault="00D43C43"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 xml:space="preserve">The Kaplan-Meier survival curves are shown in </w:t>
      </w:r>
      <w:r w:rsidR="009163D0">
        <w:rPr>
          <w:rFonts w:ascii="Book Antiqua" w:hAnsi="Book Antiqua" w:cs="Times New Roman"/>
          <w:sz w:val="24"/>
          <w:szCs w:val="24"/>
        </w:rPr>
        <w:t>Figure</w:t>
      </w:r>
      <w:r w:rsidRPr="00F74AE9">
        <w:rPr>
          <w:rFonts w:ascii="Book Antiqua" w:hAnsi="Book Antiqua" w:cs="Times New Roman"/>
          <w:sz w:val="24"/>
          <w:szCs w:val="24"/>
        </w:rPr>
        <w:t xml:space="preserve"> 5 for the 7-d study period. The results showed that </w:t>
      </w:r>
      <w:r w:rsidR="00136928" w:rsidRPr="00F74AE9">
        <w:rPr>
          <w:rFonts w:ascii="Book Antiqua" w:hAnsi="Book Antiqua" w:cs="Times New Roman"/>
          <w:sz w:val="24"/>
          <w:szCs w:val="24"/>
        </w:rPr>
        <w:t>the N.S</w:t>
      </w:r>
      <w:r w:rsidR="00A8461A">
        <w:rPr>
          <w:rFonts w:ascii="Book Antiqua" w:hAnsi="Book Antiqua" w:cs="Times New Roman" w:hint="eastAsia"/>
          <w:sz w:val="24"/>
          <w:szCs w:val="24"/>
        </w:rPr>
        <w:t xml:space="preserve"> </w:t>
      </w:r>
      <w:r w:rsidR="00136928" w:rsidRPr="00F74AE9">
        <w:rPr>
          <w:rFonts w:ascii="Book Antiqua" w:hAnsi="Book Antiqua" w:cs="Times New Roman"/>
          <w:sz w:val="24"/>
          <w:szCs w:val="24"/>
        </w:rPr>
        <w:t>+</w:t>
      </w:r>
      <w:r w:rsidR="00A8461A">
        <w:rPr>
          <w:rFonts w:ascii="Book Antiqua" w:hAnsi="Book Antiqua" w:cs="Times New Roman" w:hint="eastAsia"/>
          <w:sz w:val="24"/>
          <w:szCs w:val="24"/>
        </w:rPr>
        <w:t xml:space="preserve"> </w:t>
      </w:r>
      <w:r w:rsidR="00136928" w:rsidRPr="00F74AE9">
        <w:rPr>
          <w:rFonts w:ascii="Book Antiqua" w:hAnsi="Book Antiqua" w:cs="Times New Roman"/>
          <w:sz w:val="24"/>
          <w:szCs w:val="24"/>
        </w:rPr>
        <w:t>SAP</w:t>
      </w:r>
      <w:r w:rsidRPr="00F74AE9">
        <w:rPr>
          <w:rFonts w:ascii="Book Antiqua" w:hAnsi="Book Antiqua" w:cs="Times New Roman"/>
          <w:sz w:val="24"/>
          <w:szCs w:val="24"/>
        </w:rPr>
        <w:t xml:space="preserve"> </w:t>
      </w:r>
      <w:r w:rsidR="00136928" w:rsidRPr="00F74AE9">
        <w:rPr>
          <w:rFonts w:ascii="Book Antiqua" w:hAnsi="Book Antiqua" w:cs="Times New Roman"/>
          <w:sz w:val="24"/>
          <w:szCs w:val="24"/>
        </w:rPr>
        <w:t xml:space="preserve">AND </w:t>
      </w:r>
      <w:r w:rsidR="005E1F07" w:rsidRPr="00F74AE9">
        <w:rPr>
          <w:rFonts w:ascii="Book Antiqua" w:hAnsi="Book Antiqua" w:cs="Times New Roman"/>
          <w:sz w:val="24"/>
          <w:szCs w:val="24"/>
        </w:rPr>
        <w:t>S</w:t>
      </w:r>
      <w:r w:rsidRPr="00F74AE9">
        <w:rPr>
          <w:rFonts w:ascii="Book Antiqua" w:hAnsi="Book Antiqua" w:cs="Times New Roman"/>
          <w:sz w:val="24"/>
          <w:szCs w:val="24"/>
        </w:rPr>
        <w:t>AP rats all died within 6 d without administering the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donor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however, the survival rate in the groups treated with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was 70%. </w:t>
      </w:r>
    </w:p>
    <w:p w:rsidR="00B02AB4" w:rsidRPr="00F74AE9" w:rsidRDefault="00B02AB4" w:rsidP="008252A6">
      <w:pPr>
        <w:adjustRightInd w:val="0"/>
        <w:snapToGrid w:val="0"/>
        <w:spacing w:line="360" w:lineRule="auto"/>
        <w:rPr>
          <w:rFonts w:ascii="Book Antiqua" w:hAnsi="Book Antiqua" w:cs="Times New Roman"/>
          <w:kern w:val="36"/>
          <w:sz w:val="24"/>
          <w:szCs w:val="24"/>
        </w:rPr>
      </w:pPr>
    </w:p>
    <w:p w:rsidR="00D43C43" w:rsidRPr="00A8461A" w:rsidRDefault="00D43C43" w:rsidP="008252A6">
      <w:pPr>
        <w:adjustRightInd w:val="0"/>
        <w:snapToGrid w:val="0"/>
        <w:spacing w:line="360" w:lineRule="auto"/>
        <w:rPr>
          <w:rFonts w:ascii="Book Antiqua" w:hAnsi="Book Antiqua" w:cs="Times New Roman"/>
          <w:b/>
          <w:bCs/>
          <w:caps/>
          <w:sz w:val="24"/>
          <w:szCs w:val="24"/>
        </w:rPr>
      </w:pPr>
      <w:r w:rsidRPr="00A8461A">
        <w:rPr>
          <w:rFonts w:ascii="Book Antiqua" w:hAnsi="Book Antiqua" w:cs="Times New Roman"/>
          <w:b/>
          <w:bCs/>
          <w:caps/>
          <w:sz w:val="24"/>
          <w:szCs w:val="24"/>
        </w:rPr>
        <w:t>Discussion</w:t>
      </w:r>
    </w:p>
    <w:p w:rsidR="00D43C43" w:rsidRPr="00F74AE9" w:rsidRDefault="00D43C43" w:rsidP="008252A6">
      <w:pPr>
        <w:adjustRightInd w:val="0"/>
        <w:snapToGrid w:val="0"/>
        <w:spacing w:line="360" w:lineRule="auto"/>
        <w:rPr>
          <w:rFonts w:ascii="Book Antiqua" w:hAnsi="Book Antiqua" w:cs="Times New Roman"/>
          <w:bCs/>
          <w:sz w:val="24"/>
          <w:szCs w:val="24"/>
        </w:rPr>
      </w:pPr>
      <w:r w:rsidRPr="00F74AE9">
        <w:rPr>
          <w:rFonts w:ascii="Book Antiqua" w:hAnsi="Book Antiqua" w:cs="Times New Roman"/>
          <w:bCs/>
          <w:sz w:val="24"/>
          <w:szCs w:val="24"/>
        </w:rPr>
        <w:t>The role of H</w:t>
      </w:r>
      <w:r w:rsidRPr="00F74AE9">
        <w:rPr>
          <w:rFonts w:ascii="Book Antiqua" w:hAnsi="Book Antiqua" w:cs="Times New Roman"/>
          <w:bCs/>
          <w:sz w:val="24"/>
          <w:szCs w:val="24"/>
          <w:vertAlign w:val="subscript"/>
        </w:rPr>
        <w:t>2</w:t>
      </w:r>
      <w:r w:rsidRPr="00F74AE9">
        <w:rPr>
          <w:rFonts w:ascii="Book Antiqua" w:hAnsi="Book Antiqua" w:cs="Times New Roman"/>
          <w:bCs/>
          <w:sz w:val="24"/>
          <w:szCs w:val="24"/>
        </w:rPr>
        <w:t xml:space="preserve">S in inflammation is ambiguous. Here, we show an anti-inﬂammatory role for this compound </w:t>
      </w:r>
      <w:r w:rsidR="006321BB" w:rsidRPr="006321BB">
        <w:rPr>
          <w:rFonts w:ascii="Book Antiqua" w:hAnsi="Book Antiqua" w:cs="Times New Roman"/>
          <w:bCs/>
          <w:i/>
          <w:sz w:val="24"/>
          <w:szCs w:val="24"/>
        </w:rPr>
        <w:t>in vivo</w:t>
      </w:r>
      <w:r w:rsidRPr="00F74AE9">
        <w:rPr>
          <w:rFonts w:ascii="Book Antiqua" w:hAnsi="Book Antiqua" w:cs="Times New Roman"/>
          <w:bCs/>
          <w:sz w:val="24"/>
          <w:szCs w:val="24"/>
        </w:rPr>
        <w:t xml:space="preserve"> experiments involving SAP. Similarly, we observed that CSE mRNA expression was significantly reduced in the L-</w:t>
      </w:r>
      <w:proofErr w:type="spellStart"/>
      <w:r w:rsidRPr="00F74AE9">
        <w:rPr>
          <w:rFonts w:ascii="Book Antiqua" w:hAnsi="Book Antiqua" w:cs="Times New Roman"/>
          <w:bCs/>
          <w:sz w:val="24"/>
          <w:szCs w:val="24"/>
        </w:rPr>
        <w:t>Arg</w:t>
      </w:r>
      <w:proofErr w:type="spellEnd"/>
      <w:r w:rsidRPr="00F74AE9">
        <w:rPr>
          <w:rFonts w:ascii="Book Antiqua" w:hAnsi="Book Antiqua" w:cs="Times New Roman"/>
          <w:bCs/>
          <w:sz w:val="24"/>
          <w:szCs w:val="24"/>
        </w:rPr>
        <w:t xml:space="preserve">-induced rat models, treatment with the CSE inhibitor (PAG) further reduced the CSE mRNA levels, accompanied by increases in plasma amylase, IL-6, and MPO activity </w:t>
      </w:r>
      <w:r w:rsidR="006321BB" w:rsidRPr="006321BB">
        <w:rPr>
          <w:rFonts w:ascii="Book Antiqua" w:hAnsi="Book Antiqua" w:cs="Times New Roman"/>
          <w:bCs/>
          <w:i/>
          <w:sz w:val="24"/>
          <w:szCs w:val="24"/>
        </w:rPr>
        <w:t>in vivo</w:t>
      </w:r>
      <w:r w:rsidRPr="00F74AE9">
        <w:rPr>
          <w:rFonts w:ascii="Book Antiqua" w:hAnsi="Book Antiqua" w:cs="Times New Roman"/>
          <w:bCs/>
          <w:sz w:val="24"/>
          <w:szCs w:val="24"/>
        </w:rPr>
        <w:t>. Thus, we initially proposed that the down-regulation of the endogenous H</w:t>
      </w:r>
      <w:r w:rsidRPr="00F74AE9">
        <w:rPr>
          <w:rFonts w:ascii="Book Antiqua" w:hAnsi="Book Antiqua" w:cs="Times New Roman"/>
          <w:bCs/>
          <w:sz w:val="24"/>
          <w:szCs w:val="24"/>
          <w:vertAlign w:val="subscript"/>
        </w:rPr>
        <w:t>2</w:t>
      </w:r>
      <w:r w:rsidRPr="00F74AE9">
        <w:rPr>
          <w:rFonts w:ascii="Book Antiqua" w:hAnsi="Book Antiqua" w:cs="Times New Roman"/>
          <w:bCs/>
          <w:sz w:val="24"/>
          <w:szCs w:val="24"/>
        </w:rPr>
        <w:t xml:space="preserve">S/CSE system might be involved in </w:t>
      </w:r>
      <w:r w:rsidRPr="00F74AE9">
        <w:rPr>
          <w:rFonts w:ascii="Book Antiqua" w:hAnsi="Book Antiqua" w:cs="Times New Roman"/>
          <w:bCs/>
          <w:sz w:val="24"/>
          <w:szCs w:val="24"/>
        </w:rPr>
        <w:lastRenderedPageBreak/>
        <w:t>the pathogenesis of inflammatory infiltration in SAP and that H</w:t>
      </w:r>
      <w:r w:rsidRPr="00F74AE9">
        <w:rPr>
          <w:rFonts w:ascii="Book Antiqua" w:hAnsi="Book Antiqua" w:cs="Times New Roman"/>
          <w:bCs/>
          <w:sz w:val="24"/>
          <w:szCs w:val="24"/>
          <w:vertAlign w:val="subscript"/>
        </w:rPr>
        <w:t>2</w:t>
      </w:r>
      <w:r w:rsidRPr="00F74AE9">
        <w:rPr>
          <w:rFonts w:ascii="Book Antiqua" w:hAnsi="Book Antiqua" w:cs="Times New Roman"/>
          <w:bCs/>
          <w:sz w:val="24"/>
          <w:szCs w:val="24"/>
        </w:rPr>
        <w:t xml:space="preserve">S/CSE alterations were associated with the activity and severity of this disease. We pre-treated the rats with different dosages of </w:t>
      </w:r>
      <w:proofErr w:type="spellStart"/>
      <w:r w:rsidRPr="00F74AE9">
        <w:rPr>
          <w:rFonts w:ascii="Book Antiqua" w:hAnsi="Book Antiqua" w:cs="Times New Roman"/>
          <w:bCs/>
          <w:sz w:val="24"/>
          <w:szCs w:val="24"/>
        </w:rPr>
        <w:t>NaHS</w:t>
      </w:r>
      <w:proofErr w:type="spellEnd"/>
      <w:r w:rsidRPr="00F74AE9">
        <w:rPr>
          <w:rFonts w:ascii="Book Antiqua" w:hAnsi="Book Antiqua" w:cs="Times New Roman"/>
          <w:bCs/>
          <w:sz w:val="24"/>
          <w:szCs w:val="24"/>
        </w:rPr>
        <w:t xml:space="preserve"> before inducing SAP </w:t>
      </w:r>
      <w:r w:rsidR="006321BB" w:rsidRPr="006321BB">
        <w:rPr>
          <w:rFonts w:ascii="Book Antiqua" w:hAnsi="Book Antiqua" w:cs="Times New Roman"/>
          <w:bCs/>
          <w:i/>
          <w:sz w:val="24"/>
          <w:szCs w:val="24"/>
        </w:rPr>
        <w:t>in vivo</w:t>
      </w:r>
      <w:r w:rsidRPr="00F74AE9">
        <w:rPr>
          <w:rFonts w:ascii="Book Antiqua" w:hAnsi="Book Antiqua" w:cs="Times New Roman"/>
          <w:bCs/>
          <w:sz w:val="24"/>
          <w:szCs w:val="24"/>
        </w:rPr>
        <w:t xml:space="preserve">. </w:t>
      </w:r>
      <w:proofErr w:type="spellStart"/>
      <w:r w:rsidRPr="00F74AE9">
        <w:rPr>
          <w:rFonts w:ascii="Book Antiqua" w:hAnsi="Book Antiqua" w:cs="Times New Roman"/>
          <w:bCs/>
          <w:sz w:val="24"/>
          <w:szCs w:val="24"/>
        </w:rPr>
        <w:t>NaHS</w:t>
      </w:r>
      <w:proofErr w:type="spellEnd"/>
      <w:r w:rsidRPr="00F74AE9">
        <w:rPr>
          <w:rFonts w:ascii="Book Antiqua" w:hAnsi="Book Antiqua" w:cs="Times New Roman"/>
          <w:bCs/>
          <w:sz w:val="24"/>
          <w:szCs w:val="24"/>
        </w:rPr>
        <w:t xml:space="preserve"> successfully reduced the level of plasma amylase, IL-6 and leukocyte infiltration (shown by MPO activity) in the pancreas of SAP accompanied by the up-regulation of CSE mRNA expression. Intriguingly, the effect of </w:t>
      </w:r>
      <w:proofErr w:type="spellStart"/>
      <w:r w:rsidRPr="00F74AE9">
        <w:rPr>
          <w:rFonts w:ascii="Book Antiqua" w:hAnsi="Book Antiqua" w:cs="Times New Roman"/>
          <w:bCs/>
          <w:sz w:val="24"/>
          <w:szCs w:val="24"/>
        </w:rPr>
        <w:t>NaHS</w:t>
      </w:r>
      <w:proofErr w:type="spellEnd"/>
      <w:r w:rsidRPr="00F74AE9">
        <w:rPr>
          <w:rFonts w:ascii="Book Antiqua" w:hAnsi="Book Antiqua" w:cs="Times New Roman"/>
          <w:bCs/>
          <w:sz w:val="24"/>
          <w:szCs w:val="24"/>
        </w:rPr>
        <w:t xml:space="preserve"> was gradually increased with increasing </w:t>
      </w:r>
      <w:proofErr w:type="spellStart"/>
      <w:r w:rsidRPr="00F74AE9">
        <w:rPr>
          <w:rFonts w:ascii="Book Antiqua" w:hAnsi="Book Antiqua" w:cs="Times New Roman"/>
          <w:bCs/>
          <w:sz w:val="24"/>
          <w:szCs w:val="24"/>
        </w:rPr>
        <w:t>NaHS</w:t>
      </w:r>
      <w:proofErr w:type="spellEnd"/>
      <w:r w:rsidRPr="00F74AE9">
        <w:rPr>
          <w:rFonts w:ascii="Book Antiqua" w:hAnsi="Book Antiqua" w:cs="Times New Roman"/>
          <w:bCs/>
          <w:sz w:val="24"/>
          <w:szCs w:val="24"/>
        </w:rPr>
        <w:t xml:space="preserve"> dosage </w:t>
      </w:r>
      <w:r w:rsidR="006321BB" w:rsidRPr="006321BB">
        <w:rPr>
          <w:rFonts w:ascii="Book Antiqua" w:hAnsi="Book Antiqua" w:cs="Times New Roman"/>
          <w:bCs/>
          <w:i/>
          <w:sz w:val="24"/>
          <w:szCs w:val="24"/>
        </w:rPr>
        <w:t>in vivo</w:t>
      </w:r>
      <w:r w:rsidRPr="00F74AE9">
        <w:rPr>
          <w:rFonts w:ascii="Book Antiqua" w:hAnsi="Book Antiqua" w:cs="Times New Roman"/>
          <w:bCs/>
          <w:sz w:val="24"/>
          <w:szCs w:val="24"/>
        </w:rPr>
        <w:t>. These results suggested that H</w:t>
      </w:r>
      <w:r w:rsidRPr="00F74AE9">
        <w:rPr>
          <w:rFonts w:ascii="Book Antiqua" w:hAnsi="Book Antiqua" w:cs="Times New Roman"/>
          <w:bCs/>
          <w:sz w:val="24"/>
          <w:szCs w:val="24"/>
          <w:vertAlign w:val="subscript"/>
        </w:rPr>
        <w:t>2</w:t>
      </w:r>
      <w:r w:rsidRPr="00F74AE9">
        <w:rPr>
          <w:rFonts w:ascii="Book Antiqua" w:hAnsi="Book Antiqua" w:cs="Times New Roman"/>
          <w:bCs/>
          <w:sz w:val="24"/>
          <w:szCs w:val="24"/>
        </w:rPr>
        <w:t>S could be a negative mediator of regulation in SAP.</w:t>
      </w:r>
      <w:r w:rsidR="00C240F5">
        <w:rPr>
          <w:rFonts w:ascii="Book Antiqua" w:hAnsi="Book Antiqua" w:cs="Times New Roman"/>
          <w:bCs/>
          <w:sz w:val="24"/>
          <w:szCs w:val="24"/>
        </w:rPr>
        <w:t xml:space="preserve"> </w:t>
      </w:r>
    </w:p>
    <w:p w:rsidR="00D43C43" w:rsidRPr="00F74AE9" w:rsidRDefault="00D43C43" w:rsidP="008252A6">
      <w:pPr>
        <w:adjustRightInd w:val="0"/>
        <w:snapToGrid w:val="0"/>
        <w:spacing w:line="360" w:lineRule="auto"/>
        <w:ind w:firstLineChars="200" w:firstLine="480"/>
        <w:rPr>
          <w:rFonts w:ascii="Book Antiqua" w:hAnsi="Book Antiqua" w:cs="Times New Roman"/>
          <w:bCs/>
          <w:color w:val="1F497D"/>
          <w:sz w:val="24"/>
          <w:szCs w:val="24"/>
        </w:rPr>
      </w:pPr>
      <w:r w:rsidRPr="00F74AE9">
        <w:rPr>
          <w:rFonts w:ascii="Book Antiqua" w:hAnsi="Book Antiqua" w:cs="Times New Roman"/>
          <w:bCs/>
          <w:sz w:val="24"/>
          <w:szCs w:val="24"/>
        </w:rPr>
        <w:t xml:space="preserve">IL-6 is produced by many cell types, including monocytes/macrophages, endothelial cells, ﬁbroblasts, and smooth muscle </w:t>
      </w:r>
      <w:proofErr w:type="gramStart"/>
      <w:r w:rsidRPr="00F74AE9">
        <w:rPr>
          <w:rFonts w:ascii="Book Antiqua" w:hAnsi="Book Antiqua" w:cs="Times New Roman"/>
          <w:bCs/>
          <w:sz w:val="24"/>
          <w:szCs w:val="24"/>
        </w:rPr>
        <w:t>cells</w:t>
      </w:r>
      <w:r w:rsidRPr="00F74AE9">
        <w:rPr>
          <w:rFonts w:ascii="Book Antiqua" w:hAnsi="Book Antiqua" w:cs="Times New Roman"/>
          <w:bCs/>
          <w:sz w:val="24"/>
          <w:szCs w:val="24"/>
          <w:vertAlign w:val="superscript"/>
        </w:rPr>
        <w:t>[</w:t>
      </w:r>
      <w:proofErr w:type="gramEnd"/>
      <w:r w:rsidR="005B1C18">
        <w:rPr>
          <w:rFonts w:ascii="Book Antiqua" w:hAnsi="Book Antiqua" w:cs="Times New Roman" w:hint="eastAsia"/>
          <w:bCs/>
          <w:sz w:val="24"/>
          <w:szCs w:val="24"/>
          <w:vertAlign w:val="superscript"/>
        </w:rPr>
        <w:t>1,</w:t>
      </w:r>
      <w:r w:rsidRPr="00F74AE9">
        <w:rPr>
          <w:rFonts w:ascii="Book Antiqua" w:hAnsi="Book Antiqua" w:cs="Times New Roman"/>
          <w:bCs/>
          <w:sz w:val="24"/>
          <w:szCs w:val="24"/>
          <w:vertAlign w:val="superscript"/>
        </w:rPr>
        <w:t>13]</w:t>
      </w:r>
      <w:r w:rsidRPr="00F74AE9">
        <w:rPr>
          <w:rFonts w:ascii="Book Antiqua" w:hAnsi="Book Antiqua" w:cs="Times New Roman"/>
          <w:bCs/>
          <w:sz w:val="24"/>
          <w:szCs w:val="24"/>
        </w:rPr>
        <w:t xml:space="preserve">, which </w:t>
      </w:r>
      <w:proofErr w:type="spellStart"/>
      <w:r w:rsidRPr="00F74AE9">
        <w:rPr>
          <w:rFonts w:ascii="Book Antiqua" w:hAnsi="Book Antiqua" w:cs="Times New Roman"/>
          <w:bCs/>
          <w:sz w:val="24"/>
          <w:szCs w:val="24"/>
        </w:rPr>
        <w:t>dicates</w:t>
      </w:r>
      <w:proofErr w:type="spellEnd"/>
      <w:r w:rsidRPr="00F74AE9">
        <w:rPr>
          <w:rFonts w:ascii="Book Antiqua" w:hAnsi="Book Antiqua" w:cs="Times New Roman"/>
          <w:bCs/>
          <w:sz w:val="24"/>
          <w:szCs w:val="24"/>
        </w:rPr>
        <w:t xml:space="preserve"> the proﬁle of leukocyte recruitment during the inﬂammatory response </w:t>
      </w:r>
      <w:r w:rsidRPr="0014555B">
        <w:rPr>
          <w:rFonts w:ascii="Book Antiqua" w:hAnsi="Book Antiqua" w:cs="Times New Roman"/>
          <w:bCs/>
          <w:i/>
          <w:sz w:val="24"/>
          <w:szCs w:val="24"/>
        </w:rPr>
        <w:t>via</w:t>
      </w:r>
      <w:r w:rsidRPr="00F74AE9">
        <w:rPr>
          <w:rFonts w:ascii="Book Antiqua" w:hAnsi="Book Antiqua" w:cs="Times New Roman"/>
          <w:bCs/>
          <w:sz w:val="24"/>
          <w:szCs w:val="24"/>
        </w:rPr>
        <w:t xml:space="preserve"> the selective regulation of inﬂammatory chemokines and apoptotic events</w:t>
      </w:r>
      <w:r w:rsidRPr="00F74AE9">
        <w:rPr>
          <w:rFonts w:ascii="Book Antiqua" w:hAnsi="Book Antiqua" w:cs="Times New Roman"/>
          <w:bCs/>
          <w:sz w:val="24"/>
          <w:szCs w:val="24"/>
          <w:vertAlign w:val="superscript"/>
        </w:rPr>
        <w:t>[</w:t>
      </w:r>
      <w:r w:rsidR="005B1C18">
        <w:rPr>
          <w:rFonts w:ascii="Book Antiqua" w:hAnsi="Book Antiqua" w:cs="Times New Roman" w:hint="eastAsia"/>
          <w:bCs/>
          <w:sz w:val="24"/>
          <w:szCs w:val="24"/>
          <w:vertAlign w:val="superscript"/>
        </w:rPr>
        <w:t>14,</w:t>
      </w:r>
      <w:r w:rsidRPr="00F74AE9">
        <w:rPr>
          <w:rFonts w:ascii="Book Antiqua" w:hAnsi="Book Antiqua" w:cs="Times New Roman"/>
          <w:bCs/>
          <w:sz w:val="24"/>
          <w:szCs w:val="24"/>
          <w:vertAlign w:val="superscript"/>
        </w:rPr>
        <w:t>15]</w:t>
      </w:r>
      <w:r w:rsidRPr="00F74AE9">
        <w:rPr>
          <w:rFonts w:ascii="Book Antiqua" w:hAnsi="Book Antiqua" w:cs="Times New Roman"/>
          <w:bCs/>
          <w:sz w:val="24"/>
          <w:szCs w:val="24"/>
        </w:rPr>
        <w:t xml:space="preserve">. Circulating levels of IL-6 are sufficient indicators of the severity of acute </w:t>
      </w:r>
      <w:proofErr w:type="gramStart"/>
      <w:r w:rsidRPr="00F74AE9">
        <w:rPr>
          <w:rFonts w:ascii="Book Antiqua" w:hAnsi="Book Antiqua" w:cs="Times New Roman"/>
          <w:bCs/>
          <w:sz w:val="24"/>
          <w:szCs w:val="24"/>
        </w:rPr>
        <w:t>pancreatitis</w:t>
      </w:r>
      <w:r w:rsidRPr="00F74AE9">
        <w:rPr>
          <w:rFonts w:ascii="Book Antiqua" w:hAnsi="Book Antiqua" w:cs="Times New Roman"/>
          <w:bCs/>
          <w:sz w:val="24"/>
          <w:szCs w:val="24"/>
          <w:vertAlign w:val="superscript"/>
        </w:rPr>
        <w:t>[</w:t>
      </w:r>
      <w:proofErr w:type="gramEnd"/>
      <w:r w:rsidR="005B1C18">
        <w:rPr>
          <w:rFonts w:ascii="Book Antiqua" w:hAnsi="Book Antiqua" w:cs="Times New Roman" w:hint="eastAsia"/>
          <w:bCs/>
          <w:sz w:val="24"/>
          <w:szCs w:val="24"/>
          <w:vertAlign w:val="superscript"/>
        </w:rPr>
        <w:t>16</w:t>
      </w:r>
      <w:r w:rsidRPr="00F74AE9">
        <w:rPr>
          <w:rFonts w:ascii="Book Antiqua" w:hAnsi="Book Antiqua" w:cs="Times New Roman"/>
          <w:bCs/>
          <w:sz w:val="24"/>
          <w:szCs w:val="24"/>
          <w:vertAlign w:val="superscript"/>
        </w:rPr>
        <w:t>]</w:t>
      </w:r>
      <w:r w:rsidRPr="00F74AE9">
        <w:rPr>
          <w:rFonts w:ascii="Book Antiqua" w:hAnsi="Book Antiqua" w:cs="Times New Roman"/>
          <w:bCs/>
          <w:sz w:val="24"/>
          <w:szCs w:val="24"/>
        </w:rPr>
        <w:t>. We observed that the levels of plasma IL-6 was significantly up-regulated in SA</w:t>
      </w:r>
      <w:r w:rsidRPr="00F74AE9">
        <w:rPr>
          <w:rFonts w:ascii="Book Antiqua" w:hAnsi="Book Antiqua" w:cs="Times New Roman"/>
          <w:bCs/>
          <w:color w:val="000000"/>
          <w:sz w:val="24"/>
          <w:szCs w:val="24"/>
        </w:rPr>
        <w:t xml:space="preserve">P. </w:t>
      </w:r>
      <w:r w:rsidRPr="00F74AE9">
        <w:rPr>
          <w:rFonts w:ascii="Book Antiqua" w:hAnsi="Book Antiqua" w:cs="Times New Roman"/>
          <w:bCs/>
          <w:sz w:val="24"/>
          <w:szCs w:val="24"/>
        </w:rPr>
        <w:t xml:space="preserve">The concentrations of IL-6 in the plasma were obviously attenuated after pre-administration with different dosages of </w:t>
      </w:r>
      <w:proofErr w:type="spellStart"/>
      <w:r w:rsidRPr="00F74AE9">
        <w:rPr>
          <w:rFonts w:ascii="Book Antiqua" w:hAnsi="Book Antiqua" w:cs="Times New Roman"/>
          <w:bCs/>
          <w:sz w:val="24"/>
          <w:szCs w:val="24"/>
        </w:rPr>
        <w:t>NaHS</w:t>
      </w:r>
      <w:proofErr w:type="spellEnd"/>
      <w:r w:rsidRPr="00F74AE9">
        <w:rPr>
          <w:rFonts w:ascii="Book Antiqua" w:hAnsi="Book Antiqua" w:cs="Times New Roman"/>
          <w:bCs/>
          <w:sz w:val="24"/>
          <w:szCs w:val="24"/>
        </w:rPr>
        <w:t>. The present study suggests that the anti-inflammatory action of H</w:t>
      </w:r>
      <w:r w:rsidRPr="00F74AE9">
        <w:rPr>
          <w:rFonts w:ascii="Book Antiqua" w:hAnsi="Book Antiqua" w:cs="Times New Roman"/>
          <w:bCs/>
          <w:sz w:val="24"/>
          <w:szCs w:val="24"/>
          <w:vertAlign w:val="subscript"/>
        </w:rPr>
        <w:t>2</w:t>
      </w:r>
      <w:r w:rsidRPr="00F74AE9">
        <w:rPr>
          <w:rFonts w:ascii="Book Antiqua" w:hAnsi="Book Antiqua" w:cs="Times New Roman"/>
          <w:bCs/>
          <w:sz w:val="24"/>
          <w:szCs w:val="24"/>
        </w:rPr>
        <w:t>S might be mediated through inhibition of IL-6. This result is consistent with previous data, showing that the H</w:t>
      </w:r>
      <w:r w:rsidRPr="00F74AE9">
        <w:rPr>
          <w:rFonts w:ascii="Book Antiqua" w:hAnsi="Book Antiqua" w:cs="Times New Roman"/>
          <w:bCs/>
          <w:sz w:val="24"/>
          <w:szCs w:val="24"/>
          <w:vertAlign w:val="subscript"/>
        </w:rPr>
        <w:t>2</w:t>
      </w:r>
      <w:r w:rsidRPr="00F74AE9">
        <w:rPr>
          <w:rFonts w:ascii="Book Antiqua" w:hAnsi="Book Antiqua" w:cs="Times New Roman"/>
          <w:bCs/>
          <w:sz w:val="24"/>
          <w:szCs w:val="24"/>
        </w:rPr>
        <w:t xml:space="preserve">S donor in OA-treated rats significantly reduced IL-6 and IL-8 levels in the plasma and in the </w:t>
      </w:r>
      <w:proofErr w:type="gramStart"/>
      <w:r w:rsidR="0079409B" w:rsidRPr="00F74AE9">
        <w:rPr>
          <w:rFonts w:ascii="Book Antiqua" w:hAnsi="Book Antiqua" w:cs="Times New Roman"/>
          <w:bCs/>
          <w:sz w:val="24"/>
          <w:szCs w:val="24"/>
        </w:rPr>
        <w:t>lungs</w:t>
      </w:r>
      <w:r w:rsidRPr="00F74AE9">
        <w:rPr>
          <w:rFonts w:ascii="Book Antiqua" w:hAnsi="Book Antiqua" w:cs="Times New Roman"/>
          <w:bCs/>
          <w:sz w:val="24"/>
          <w:szCs w:val="24"/>
          <w:vertAlign w:val="superscript"/>
        </w:rPr>
        <w:t>[</w:t>
      </w:r>
      <w:proofErr w:type="gramEnd"/>
      <w:r w:rsidR="005B1C18">
        <w:rPr>
          <w:rFonts w:ascii="Book Antiqua" w:hAnsi="Book Antiqua" w:cs="Times New Roman" w:hint="eastAsia"/>
          <w:bCs/>
          <w:sz w:val="24"/>
          <w:szCs w:val="24"/>
          <w:vertAlign w:val="superscript"/>
        </w:rPr>
        <w:t>17</w:t>
      </w:r>
      <w:r w:rsidRPr="00F74AE9">
        <w:rPr>
          <w:rFonts w:ascii="Book Antiqua" w:hAnsi="Book Antiqua" w:cs="Times New Roman"/>
          <w:bCs/>
          <w:sz w:val="24"/>
          <w:szCs w:val="24"/>
          <w:vertAlign w:val="superscript"/>
        </w:rPr>
        <w:t>]</w:t>
      </w:r>
      <w:r w:rsidRPr="00F74AE9">
        <w:rPr>
          <w:rFonts w:ascii="Book Antiqua" w:hAnsi="Book Antiqua" w:cs="Times New Roman"/>
          <w:bCs/>
          <w:sz w:val="24"/>
          <w:szCs w:val="24"/>
        </w:rPr>
        <w:t xml:space="preserve">, and the administration of </w:t>
      </w:r>
      <w:proofErr w:type="spellStart"/>
      <w:r w:rsidRPr="00F74AE9">
        <w:rPr>
          <w:rFonts w:ascii="Book Antiqua" w:hAnsi="Book Antiqua" w:cs="Times New Roman"/>
          <w:bCs/>
          <w:sz w:val="24"/>
          <w:szCs w:val="24"/>
        </w:rPr>
        <w:t>NaHS</w:t>
      </w:r>
      <w:proofErr w:type="spellEnd"/>
      <w:r w:rsidRPr="00F74AE9">
        <w:rPr>
          <w:rFonts w:ascii="Book Antiqua" w:hAnsi="Book Antiqua" w:cs="Times New Roman"/>
          <w:bCs/>
          <w:sz w:val="24"/>
          <w:szCs w:val="24"/>
        </w:rPr>
        <w:t xml:space="preserve"> attenuated the increase in plasma TNF-α and ICAM-1 levels in Hepatic </w:t>
      </w:r>
      <w:r w:rsidR="0079409B" w:rsidRPr="00F74AE9">
        <w:rPr>
          <w:rFonts w:ascii="Book Antiqua" w:hAnsi="Book Antiqua" w:cs="Times New Roman"/>
          <w:bCs/>
          <w:sz w:val="24"/>
          <w:szCs w:val="24"/>
        </w:rPr>
        <w:t>Ischemia-Reperfusion (HIR) rats</w:t>
      </w:r>
      <w:r w:rsidRPr="00F74AE9">
        <w:rPr>
          <w:rFonts w:ascii="Book Antiqua" w:hAnsi="Book Antiqua" w:cs="Times New Roman"/>
          <w:bCs/>
          <w:sz w:val="24"/>
          <w:szCs w:val="24"/>
          <w:vertAlign w:val="superscript"/>
        </w:rPr>
        <w:t>[</w:t>
      </w:r>
      <w:r w:rsidR="005B1C18">
        <w:rPr>
          <w:rFonts w:ascii="Book Antiqua" w:hAnsi="Book Antiqua" w:cs="Times New Roman" w:hint="eastAsia"/>
          <w:bCs/>
          <w:sz w:val="24"/>
          <w:szCs w:val="24"/>
          <w:vertAlign w:val="superscript"/>
        </w:rPr>
        <w:t>18</w:t>
      </w:r>
      <w:r w:rsidRPr="00F74AE9">
        <w:rPr>
          <w:rFonts w:ascii="Book Antiqua" w:hAnsi="Book Antiqua" w:cs="Times New Roman"/>
          <w:bCs/>
          <w:sz w:val="24"/>
          <w:szCs w:val="24"/>
          <w:vertAlign w:val="superscript"/>
        </w:rPr>
        <w:t>]</w:t>
      </w:r>
      <w:r w:rsidRPr="00F74AE9">
        <w:rPr>
          <w:rFonts w:ascii="Book Antiqua" w:hAnsi="Book Antiqua" w:cs="Times New Roman"/>
          <w:bCs/>
          <w:sz w:val="24"/>
          <w:szCs w:val="24"/>
        </w:rPr>
        <w:t>.</w:t>
      </w:r>
      <w:r w:rsidR="00C240F5">
        <w:rPr>
          <w:rFonts w:ascii="Book Antiqua" w:hAnsi="Book Antiqua" w:cs="Times New Roman"/>
          <w:bCs/>
          <w:sz w:val="24"/>
          <w:szCs w:val="24"/>
        </w:rPr>
        <w:t xml:space="preserve"> </w:t>
      </w:r>
      <w:r w:rsidRPr="00F74AE9">
        <w:rPr>
          <w:rFonts w:ascii="Book Antiqua" w:hAnsi="Book Antiqua" w:cs="Times New Roman"/>
          <w:bCs/>
          <w:color w:val="1F497D"/>
          <w:sz w:val="24"/>
          <w:szCs w:val="24"/>
        </w:rPr>
        <w:t xml:space="preserve"> </w:t>
      </w:r>
    </w:p>
    <w:p w:rsidR="00D43C43" w:rsidRPr="00F74AE9" w:rsidRDefault="00D43C43" w:rsidP="008252A6">
      <w:pPr>
        <w:adjustRightInd w:val="0"/>
        <w:snapToGrid w:val="0"/>
        <w:spacing w:line="360" w:lineRule="auto"/>
        <w:ind w:firstLineChars="200" w:firstLine="480"/>
        <w:rPr>
          <w:rFonts w:ascii="Book Antiqua" w:hAnsi="Book Antiqua" w:cs="Times New Roman"/>
          <w:bCs/>
          <w:color w:val="1F497D"/>
          <w:sz w:val="24"/>
          <w:szCs w:val="24"/>
        </w:rPr>
      </w:pPr>
      <w:r w:rsidRPr="00F74AE9">
        <w:rPr>
          <w:rFonts w:ascii="Book Antiqua" w:hAnsi="Book Antiqua" w:cs="Times New Roman"/>
          <w:bCs/>
          <w:sz w:val="24"/>
          <w:szCs w:val="24"/>
        </w:rPr>
        <w:t>There is much evidence confirming that the development and progression of SAP depends on NF-</w:t>
      </w:r>
      <w:proofErr w:type="spellStart"/>
      <w:r w:rsidRPr="00F74AE9">
        <w:rPr>
          <w:rFonts w:ascii="Book Antiqua" w:hAnsi="Book Antiqua" w:cs="Times New Roman"/>
          <w:bCs/>
          <w:sz w:val="24"/>
          <w:szCs w:val="24"/>
        </w:rPr>
        <w:t>κB</w:t>
      </w:r>
      <w:proofErr w:type="spellEnd"/>
      <w:r w:rsidRPr="00F74AE9">
        <w:rPr>
          <w:rFonts w:ascii="Book Antiqua" w:hAnsi="Book Antiqua" w:cs="Times New Roman"/>
          <w:bCs/>
          <w:sz w:val="24"/>
          <w:szCs w:val="24"/>
        </w:rPr>
        <w:t xml:space="preserve"> transcription, which plays an important role in the regulation of inflammatory mediators. Furthermore, evidence suggests that NF-</w:t>
      </w:r>
      <w:proofErr w:type="spellStart"/>
      <w:r w:rsidRPr="00F74AE9">
        <w:rPr>
          <w:rFonts w:ascii="Book Antiqua" w:hAnsi="Book Antiqua" w:cs="Times New Roman"/>
          <w:bCs/>
          <w:sz w:val="24"/>
          <w:szCs w:val="24"/>
        </w:rPr>
        <w:t>κB</w:t>
      </w:r>
      <w:proofErr w:type="spellEnd"/>
      <w:r w:rsidRPr="00F74AE9">
        <w:rPr>
          <w:rFonts w:ascii="Book Antiqua" w:hAnsi="Book Antiqua" w:cs="Times New Roman"/>
          <w:bCs/>
          <w:sz w:val="24"/>
          <w:szCs w:val="24"/>
        </w:rPr>
        <w:t xml:space="preserve"> transcription plays a role in exogenous H</w:t>
      </w:r>
      <w:r w:rsidRPr="00F74AE9">
        <w:rPr>
          <w:rFonts w:ascii="Book Antiqua" w:hAnsi="Book Antiqua" w:cs="Times New Roman"/>
          <w:bCs/>
          <w:sz w:val="24"/>
          <w:szCs w:val="24"/>
          <w:vertAlign w:val="subscript"/>
        </w:rPr>
        <w:t>2</w:t>
      </w:r>
      <w:r w:rsidRPr="00F74AE9">
        <w:rPr>
          <w:rFonts w:ascii="Book Antiqua" w:hAnsi="Book Antiqua" w:cs="Times New Roman"/>
          <w:bCs/>
          <w:sz w:val="24"/>
          <w:szCs w:val="24"/>
        </w:rPr>
        <w:t xml:space="preserve">S-induced cytokine expression in human </w:t>
      </w:r>
      <w:proofErr w:type="gramStart"/>
      <w:r w:rsidRPr="00F74AE9">
        <w:rPr>
          <w:rFonts w:ascii="Book Antiqua" w:hAnsi="Book Antiqua" w:cs="Times New Roman"/>
          <w:bCs/>
          <w:sz w:val="24"/>
          <w:szCs w:val="24"/>
        </w:rPr>
        <w:t>leukocytes</w:t>
      </w:r>
      <w:r w:rsidRPr="00F74AE9">
        <w:rPr>
          <w:rFonts w:ascii="Book Antiqua" w:hAnsi="Book Antiqua" w:cs="Times New Roman"/>
          <w:bCs/>
          <w:sz w:val="24"/>
          <w:szCs w:val="24"/>
          <w:vertAlign w:val="superscript"/>
        </w:rPr>
        <w:t>[</w:t>
      </w:r>
      <w:proofErr w:type="gramEnd"/>
      <w:r w:rsidR="005B1C18">
        <w:rPr>
          <w:rFonts w:ascii="Book Antiqua" w:hAnsi="Book Antiqua" w:cs="Times New Roman" w:hint="eastAsia"/>
          <w:bCs/>
          <w:sz w:val="24"/>
          <w:szCs w:val="24"/>
          <w:vertAlign w:val="superscript"/>
        </w:rPr>
        <w:t>19</w:t>
      </w:r>
      <w:r w:rsidRPr="00F74AE9">
        <w:rPr>
          <w:rFonts w:ascii="Book Antiqua" w:hAnsi="Book Antiqua" w:cs="Times New Roman"/>
          <w:bCs/>
          <w:sz w:val="24"/>
          <w:szCs w:val="24"/>
          <w:vertAlign w:val="superscript"/>
        </w:rPr>
        <w:t>]</w:t>
      </w:r>
      <w:r w:rsidRPr="00F74AE9">
        <w:rPr>
          <w:rFonts w:ascii="Book Antiqua" w:hAnsi="Book Antiqua" w:cs="Times New Roman"/>
          <w:bCs/>
          <w:sz w:val="24"/>
          <w:szCs w:val="24"/>
        </w:rPr>
        <w:t>, confirming the close relationship between NF-</w:t>
      </w:r>
      <w:proofErr w:type="spellStart"/>
      <w:r w:rsidRPr="00F74AE9">
        <w:rPr>
          <w:rFonts w:ascii="Book Antiqua" w:hAnsi="Book Antiqua" w:cs="Times New Roman"/>
          <w:bCs/>
          <w:sz w:val="24"/>
          <w:szCs w:val="24"/>
        </w:rPr>
        <w:t>κB</w:t>
      </w:r>
      <w:proofErr w:type="spellEnd"/>
      <w:r w:rsidRPr="00F74AE9">
        <w:rPr>
          <w:rFonts w:ascii="Book Antiqua" w:hAnsi="Book Antiqua" w:cs="Times New Roman"/>
          <w:bCs/>
          <w:sz w:val="24"/>
          <w:szCs w:val="24"/>
        </w:rPr>
        <w:t xml:space="preserve"> and H</w:t>
      </w:r>
      <w:r w:rsidRPr="00F74AE9">
        <w:rPr>
          <w:rFonts w:ascii="Book Antiqua" w:hAnsi="Book Antiqua" w:cs="Times New Roman"/>
          <w:bCs/>
          <w:sz w:val="24"/>
          <w:szCs w:val="24"/>
          <w:vertAlign w:val="subscript"/>
        </w:rPr>
        <w:t>2</w:t>
      </w:r>
      <w:r w:rsidRPr="00F74AE9">
        <w:rPr>
          <w:rFonts w:ascii="Book Antiqua" w:hAnsi="Book Antiqua" w:cs="Times New Roman"/>
          <w:bCs/>
          <w:sz w:val="24"/>
          <w:szCs w:val="24"/>
        </w:rPr>
        <w:t>S. We observed that the role of H</w:t>
      </w:r>
      <w:r w:rsidRPr="00F74AE9">
        <w:rPr>
          <w:rFonts w:ascii="Book Antiqua" w:hAnsi="Book Antiqua" w:cs="Times New Roman"/>
          <w:bCs/>
          <w:sz w:val="24"/>
          <w:szCs w:val="24"/>
          <w:vertAlign w:val="subscript"/>
        </w:rPr>
        <w:t>2</w:t>
      </w:r>
      <w:r w:rsidRPr="00F74AE9">
        <w:rPr>
          <w:rFonts w:ascii="Book Antiqua" w:hAnsi="Book Antiqua" w:cs="Times New Roman"/>
          <w:bCs/>
          <w:sz w:val="24"/>
          <w:szCs w:val="24"/>
        </w:rPr>
        <w:t xml:space="preserve">S in SAP involved the suppression of </w:t>
      </w:r>
      <w:proofErr w:type="spellStart"/>
      <w:r w:rsidRPr="00F74AE9">
        <w:rPr>
          <w:rFonts w:ascii="Book Antiqua" w:hAnsi="Book Antiqua" w:cs="Times New Roman"/>
          <w:bCs/>
          <w:sz w:val="24"/>
          <w:szCs w:val="24"/>
        </w:rPr>
        <w:t>IκB</w:t>
      </w:r>
      <w:proofErr w:type="spellEnd"/>
      <w:r w:rsidRPr="00F74AE9">
        <w:rPr>
          <w:rFonts w:ascii="Book Antiqua" w:hAnsi="Book Antiqua" w:cs="Times New Roman"/>
          <w:bCs/>
          <w:sz w:val="24"/>
          <w:szCs w:val="24"/>
        </w:rPr>
        <w:t>α degradation, NF-</w:t>
      </w:r>
      <w:proofErr w:type="spellStart"/>
      <w:r w:rsidRPr="00F74AE9">
        <w:rPr>
          <w:rFonts w:ascii="Book Antiqua" w:hAnsi="Book Antiqua" w:cs="Times New Roman"/>
          <w:bCs/>
          <w:sz w:val="24"/>
          <w:szCs w:val="24"/>
        </w:rPr>
        <w:t>κB</w:t>
      </w:r>
      <w:proofErr w:type="spellEnd"/>
      <w:r w:rsidRPr="00F74AE9">
        <w:rPr>
          <w:rFonts w:ascii="Book Antiqua" w:hAnsi="Book Antiqua" w:cs="Times New Roman"/>
          <w:bCs/>
          <w:sz w:val="24"/>
          <w:szCs w:val="24"/>
        </w:rPr>
        <w:t xml:space="preserve"> transcription, and pro-inflammatory gene expression. Moreover, the PI</w:t>
      </w:r>
      <w:r w:rsidRPr="00F74AE9">
        <w:rPr>
          <w:rFonts w:ascii="Book Antiqua" w:hAnsi="Book Antiqua" w:cs="Times New Roman"/>
          <w:bCs/>
          <w:sz w:val="24"/>
          <w:szCs w:val="24"/>
          <w:vertAlign w:val="subscript"/>
        </w:rPr>
        <w:t>3</w:t>
      </w:r>
      <w:r w:rsidRPr="00F74AE9">
        <w:rPr>
          <w:rFonts w:ascii="Book Antiqua" w:hAnsi="Book Antiqua" w:cs="Times New Roman"/>
          <w:bCs/>
          <w:sz w:val="24"/>
          <w:szCs w:val="24"/>
        </w:rPr>
        <w:t xml:space="preserve">K inhibitor </w:t>
      </w:r>
      <w:proofErr w:type="spellStart"/>
      <w:r w:rsidRPr="00F74AE9">
        <w:rPr>
          <w:rFonts w:ascii="Book Antiqua" w:hAnsi="Book Antiqua" w:cs="Times New Roman"/>
          <w:bCs/>
          <w:sz w:val="24"/>
          <w:szCs w:val="24"/>
        </w:rPr>
        <w:lastRenderedPageBreak/>
        <w:t>wortmannin</w:t>
      </w:r>
      <w:proofErr w:type="spellEnd"/>
      <w:r w:rsidRPr="00F74AE9">
        <w:rPr>
          <w:rFonts w:ascii="Book Antiqua" w:hAnsi="Book Antiqua" w:cs="Times New Roman"/>
          <w:bCs/>
          <w:sz w:val="24"/>
          <w:szCs w:val="24"/>
        </w:rPr>
        <w:t xml:space="preserve"> further decreased NF-</w:t>
      </w:r>
      <w:proofErr w:type="spellStart"/>
      <w:r w:rsidRPr="00F74AE9">
        <w:rPr>
          <w:rFonts w:ascii="Book Antiqua" w:hAnsi="Book Antiqua" w:cs="Times New Roman"/>
          <w:bCs/>
          <w:sz w:val="24"/>
          <w:szCs w:val="24"/>
        </w:rPr>
        <w:t>κB</w:t>
      </w:r>
      <w:proofErr w:type="spellEnd"/>
      <w:r w:rsidRPr="00F74AE9">
        <w:rPr>
          <w:rFonts w:ascii="Book Antiqua" w:hAnsi="Book Antiqua" w:cs="Times New Roman"/>
          <w:bCs/>
          <w:sz w:val="24"/>
          <w:szCs w:val="24"/>
        </w:rPr>
        <w:t xml:space="preserve"> transcription, plasma IL-6 levels, and MPO activity in the pancreas. </w:t>
      </w:r>
    </w:p>
    <w:p w:rsidR="00D43C43" w:rsidRPr="00F74AE9" w:rsidRDefault="00D43C43" w:rsidP="008252A6">
      <w:pPr>
        <w:adjustRightInd w:val="0"/>
        <w:snapToGrid w:val="0"/>
        <w:spacing w:line="360" w:lineRule="auto"/>
        <w:ind w:firstLine="435"/>
        <w:rPr>
          <w:rFonts w:ascii="Book Antiqua" w:hAnsi="Book Antiqua" w:cs="Times New Roman"/>
          <w:sz w:val="24"/>
          <w:szCs w:val="24"/>
        </w:rPr>
      </w:pPr>
      <w:r w:rsidRPr="00F74AE9">
        <w:rPr>
          <w:rFonts w:ascii="Book Antiqua" w:hAnsi="Book Antiqua" w:cs="Times New Roman"/>
          <w:sz w:val="24"/>
          <w:szCs w:val="24"/>
        </w:rPr>
        <w:t>AKT is a major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 effector and the full activation of AKT requires phosphorylation at Thr308 and Ser473, and Thr308 phosphorylation by 3’-PDK is also a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 xml:space="preserve">K </w:t>
      </w:r>
      <w:proofErr w:type="gramStart"/>
      <w:r w:rsidRPr="00F74AE9">
        <w:rPr>
          <w:rFonts w:ascii="Book Antiqua" w:hAnsi="Book Antiqua" w:cs="Times New Roman"/>
          <w:sz w:val="24"/>
          <w:szCs w:val="24"/>
        </w:rPr>
        <w:t>effector</w:t>
      </w:r>
      <w:r w:rsidRPr="00F74AE9">
        <w:rPr>
          <w:rFonts w:ascii="Book Antiqua" w:hAnsi="Book Antiqua" w:cs="Times New Roman"/>
          <w:sz w:val="24"/>
          <w:szCs w:val="24"/>
          <w:vertAlign w:val="superscript"/>
        </w:rPr>
        <w:t>[</w:t>
      </w:r>
      <w:proofErr w:type="gramEnd"/>
      <w:r w:rsidR="005B1C18">
        <w:rPr>
          <w:rFonts w:ascii="Book Antiqua" w:hAnsi="Book Antiqua" w:cs="Times New Roman" w:hint="eastAsia"/>
          <w:sz w:val="24"/>
          <w:szCs w:val="24"/>
          <w:vertAlign w:val="superscript"/>
        </w:rPr>
        <w:t>20</w:t>
      </w:r>
      <w:r w:rsidRPr="00F74AE9">
        <w:rPr>
          <w:rFonts w:ascii="Book Antiqua" w:hAnsi="Book Antiqua" w:cs="Times New Roman"/>
          <w:sz w:val="24"/>
          <w:szCs w:val="24"/>
          <w:vertAlign w:val="superscript"/>
        </w:rPr>
        <w:t>]</w:t>
      </w:r>
      <w:r w:rsidRPr="00F74AE9">
        <w:rPr>
          <w:rFonts w:ascii="Book Antiqua" w:hAnsi="Book Antiqua" w:cs="Times New Roman"/>
          <w:sz w:val="24"/>
          <w:szCs w:val="24"/>
        </w:rPr>
        <w:t>. Although AKT is not directly phosphorylated through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 these post-translational modiﬁcations are strictly dependent on PI</w:t>
      </w:r>
      <w:r w:rsidRPr="00F74AE9">
        <w:rPr>
          <w:rFonts w:ascii="Book Antiqua" w:hAnsi="Book Antiqua" w:cs="Times New Roman"/>
          <w:sz w:val="24"/>
          <w:szCs w:val="24"/>
          <w:vertAlign w:val="subscript"/>
        </w:rPr>
        <w:t>3</w:t>
      </w:r>
      <w:r w:rsidR="0079409B" w:rsidRPr="00F74AE9">
        <w:rPr>
          <w:rFonts w:ascii="Book Antiqua" w:hAnsi="Book Antiqua" w:cs="Times New Roman"/>
          <w:sz w:val="24"/>
          <w:szCs w:val="24"/>
        </w:rPr>
        <w:t xml:space="preserve">K </w:t>
      </w:r>
      <w:proofErr w:type="gramStart"/>
      <w:r w:rsidR="0079409B" w:rsidRPr="00F74AE9">
        <w:rPr>
          <w:rFonts w:ascii="Book Antiqua" w:hAnsi="Book Antiqua" w:cs="Times New Roman"/>
          <w:sz w:val="24"/>
          <w:szCs w:val="24"/>
        </w:rPr>
        <w:t>activity</w:t>
      </w:r>
      <w:r w:rsidRPr="00F74AE9">
        <w:rPr>
          <w:rFonts w:ascii="Book Antiqua" w:hAnsi="Book Antiqua" w:cs="Times New Roman"/>
          <w:sz w:val="24"/>
          <w:szCs w:val="24"/>
          <w:vertAlign w:val="superscript"/>
        </w:rPr>
        <w:t>[</w:t>
      </w:r>
      <w:proofErr w:type="gramEnd"/>
      <w:r w:rsidR="005B1C18">
        <w:rPr>
          <w:rFonts w:ascii="Book Antiqua" w:hAnsi="Book Antiqua" w:cs="Times New Roman" w:hint="eastAsia"/>
          <w:sz w:val="24"/>
          <w:szCs w:val="24"/>
          <w:vertAlign w:val="superscript"/>
        </w:rPr>
        <w:t>20</w:t>
      </w:r>
      <w:r w:rsidRPr="00F74AE9">
        <w:rPr>
          <w:rFonts w:ascii="Book Antiqua" w:hAnsi="Book Antiqua" w:cs="Times New Roman"/>
          <w:sz w:val="24"/>
          <w:szCs w:val="24"/>
          <w:vertAlign w:val="superscript"/>
        </w:rPr>
        <w:t>]</w:t>
      </w:r>
      <w:r w:rsidRPr="00F74AE9">
        <w:rPr>
          <w:rFonts w:ascii="Book Antiqua" w:hAnsi="Book Antiqua" w:cs="Times New Roman"/>
          <w:sz w:val="24"/>
          <w:szCs w:val="24"/>
        </w:rPr>
        <w:t xml:space="preserve">. Leonid </w:t>
      </w:r>
      <w:r w:rsidR="00B37DAC" w:rsidRPr="00B37DAC">
        <w:rPr>
          <w:rFonts w:ascii="Book Antiqua" w:hAnsi="Book Antiqua" w:cs="Times New Roman"/>
          <w:i/>
          <w:sz w:val="24"/>
          <w:szCs w:val="24"/>
        </w:rPr>
        <w:t xml:space="preserve">et </w:t>
      </w:r>
      <w:proofErr w:type="gramStart"/>
      <w:r w:rsidR="00B37DAC" w:rsidRPr="00B37DAC">
        <w:rPr>
          <w:rFonts w:ascii="Book Antiqua" w:hAnsi="Book Antiqua" w:cs="Times New Roman"/>
          <w:i/>
          <w:sz w:val="24"/>
          <w:szCs w:val="24"/>
        </w:rPr>
        <w:t>al</w:t>
      </w:r>
      <w:r w:rsidRPr="00F74AE9">
        <w:rPr>
          <w:rFonts w:ascii="Book Antiqua" w:hAnsi="Book Antiqua" w:cs="Times New Roman"/>
          <w:sz w:val="24"/>
          <w:szCs w:val="24"/>
          <w:vertAlign w:val="superscript"/>
        </w:rPr>
        <w:t>[</w:t>
      </w:r>
      <w:proofErr w:type="gramEnd"/>
      <w:r w:rsidR="005B1C18">
        <w:rPr>
          <w:rFonts w:ascii="Book Antiqua" w:hAnsi="Book Antiqua" w:cs="Times New Roman" w:hint="eastAsia"/>
          <w:sz w:val="24"/>
          <w:szCs w:val="24"/>
          <w:vertAlign w:val="superscript"/>
        </w:rPr>
        <w:t>21</w:t>
      </w:r>
      <w:r w:rsidRPr="00F74AE9">
        <w:rPr>
          <w:rFonts w:ascii="Book Antiqua" w:hAnsi="Book Antiqua" w:cs="Times New Roman"/>
          <w:sz w:val="24"/>
          <w:szCs w:val="24"/>
          <w:vertAlign w:val="superscript"/>
        </w:rPr>
        <w:t>]</w:t>
      </w:r>
      <w:r w:rsidRPr="00F74AE9">
        <w:rPr>
          <w:rFonts w:ascii="Book Antiqua" w:hAnsi="Book Antiqua" w:cs="Times New Roman"/>
          <w:sz w:val="24"/>
          <w:szCs w:val="24"/>
        </w:rPr>
        <w:t xml:space="preserve"> suggested that activation of the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K/AKT pathway could play an anti-inflammatory role. Therefore, we determined that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inhibits AKT phosphorylation </w:t>
      </w:r>
      <w:r w:rsidR="006321BB" w:rsidRPr="006321BB">
        <w:rPr>
          <w:rFonts w:ascii="Book Antiqua" w:hAnsi="Book Antiqua" w:cs="Times New Roman"/>
          <w:i/>
          <w:sz w:val="24"/>
          <w:szCs w:val="24"/>
        </w:rPr>
        <w:t>in vivo</w:t>
      </w:r>
      <w:r w:rsidRPr="00F74AE9">
        <w:rPr>
          <w:rFonts w:ascii="Book Antiqua" w:hAnsi="Book Antiqua" w:cs="Times New Roman"/>
          <w:sz w:val="24"/>
          <w:szCs w:val="24"/>
        </w:rPr>
        <w:t xml:space="preserve"> and examined the effect of the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K/AKT pathway in the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S-mediated inflammatory response. For this purpose, we administered the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 xml:space="preserve">K inhibitor </w:t>
      </w:r>
      <w:proofErr w:type="spellStart"/>
      <w:r w:rsidRPr="00F74AE9">
        <w:rPr>
          <w:rFonts w:ascii="Book Antiqua" w:hAnsi="Book Antiqua" w:cs="Times New Roman"/>
          <w:sz w:val="24"/>
          <w:szCs w:val="24"/>
        </w:rPr>
        <w:t>wortmannin</w:t>
      </w:r>
      <w:proofErr w:type="spellEnd"/>
      <w:r w:rsidRPr="00F74AE9">
        <w:rPr>
          <w:rFonts w:ascii="Book Antiqua" w:hAnsi="Book Antiqua" w:cs="Times New Roman"/>
          <w:sz w:val="24"/>
          <w:szCs w:val="24"/>
        </w:rPr>
        <w:t xml:space="preserve"> before SAP induction and observed that the effect of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was enhanced through </w:t>
      </w:r>
      <w:proofErr w:type="spellStart"/>
      <w:r w:rsidRPr="00F74AE9">
        <w:rPr>
          <w:rFonts w:ascii="Book Antiqua" w:hAnsi="Book Antiqua" w:cs="Times New Roman"/>
          <w:sz w:val="24"/>
          <w:szCs w:val="24"/>
        </w:rPr>
        <w:t>wortmannin</w:t>
      </w:r>
      <w:proofErr w:type="spellEnd"/>
      <w:r w:rsidRPr="00F74AE9">
        <w:rPr>
          <w:rFonts w:ascii="Book Antiqua" w:hAnsi="Book Antiqua" w:cs="Times New Roman"/>
          <w:sz w:val="24"/>
          <w:szCs w:val="24"/>
        </w:rPr>
        <w:t>. Therefore, we supposed that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S regulates AKT through a node downstream of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 Previous studies have demonstrated that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significantly improves </w:t>
      </w:r>
      <w:proofErr w:type="spellStart"/>
      <w:r w:rsidRPr="00F74AE9">
        <w:rPr>
          <w:rFonts w:ascii="Book Antiqua" w:hAnsi="Book Antiqua" w:cs="Times New Roman"/>
          <w:sz w:val="24"/>
          <w:szCs w:val="24"/>
        </w:rPr>
        <w:t>cardiodynamic</w:t>
      </w:r>
      <w:proofErr w:type="spellEnd"/>
      <w:r w:rsidRPr="00F74AE9">
        <w:rPr>
          <w:rFonts w:ascii="Book Antiqua" w:hAnsi="Book Antiqua" w:cs="Times New Roman"/>
          <w:sz w:val="24"/>
          <w:szCs w:val="24"/>
        </w:rPr>
        <w:t xml:space="preserve"> functions and attenuates the size of myocardial infarction </w:t>
      </w:r>
      <w:r w:rsidRPr="0014555B">
        <w:rPr>
          <w:rFonts w:ascii="Book Antiqua" w:hAnsi="Book Antiqua" w:cs="Times New Roman"/>
          <w:i/>
          <w:sz w:val="24"/>
          <w:szCs w:val="24"/>
        </w:rPr>
        <w:t>via</w:t>
      </w:r>
      <w:r w:rsidRPr="00F74AE9">
        <w:rPr>
          <w:rFonts w:ascii="Book Antiqua" w:hAnsi="Book Antiqua" w:cs="Times New Roman"/>
          <w:sz w:val="24"/>
          <w:szCs w:val="24"/>
        </w:rPr>
        <w:t xml:space="preserve"> AKT </w:t>
      </w:r>
      <w:proofErr w:type="gramStart"/>
      <w:r w:rsidRPr="00F74AE9">
        <w:rPr>
          <w:rFonts w:ascii="Book Antiqua" w:hAnsi="Book Antiqua" w:cs="Times New Roman"/>
          <w:sz w:val="24"/>
          <w:szCs w:val="24"/>
        </w:rPr>
        <w:t>stimulation</w:t>
      </w:r>
      <w:r w:rsidRPr="00F74AE9">
        <w:rPr>
          <w:rFonts w:ascii="Book Antiqua" w:hAnsi="Book Antiqua" w:cs="Times New Roman"/>
          <w:sz w:val="24"/>
          <w:szCs w:val="24"/>
          <w:vertAlign w:val="superscript"/>
        </w:rPr>
        <w:t>[</w:t>
      </w:r>
      <w:proofErr w:type="gramEnd"/>
      <w:r w:rsidR="00AF567C">
        <w:rPr>
          <w:rFonts w:ascii="Book Antiqua" w:hAnsi="Book Antiqua" w:cs="Times New Roman" w:hint="eastAsia"/>
          <w:sz w:val="24"/>
          <w:szCs w:val="24"/>
          <w:vertAlign w:val="superscript"/>
        </w:rPr>
        <w:t>22</w:t>
      </w:r>
      <w:r w:rsidRPr="00F74AE9">
        <w:rPr>
          <w:rFonts w:ascii="Book Antiqua" w:hAnsi="Book Antiqua" w:cs="Times New Roman"/>
          <w:sz w:val="24"/>
          <w:szCs w:val="24"/>
          <w:vertAlign w:val="superscript"/>
        </w:rPr>
        <w:t>]</w:t>
      </w:r>
      <w:r w:rsidRPr="00F74AE9">
        <w:rPr>
          <w:rFonts w:ascii="Book Antiqua" w:hAnsi="Book Antiqua" w:cs="Times New Roman"/>
          <w:sz w:val="24"/>
          <w:szCs w:val="24"/>
        </w:rPr>
        <w:t xml:space="preserve">. </w:t>
      </w:r>
      <w:r w:rsidR="0079409B" w:rsidRPr="00F74AE9">
        <w:rPr>
          <w:rFonts w:ascii="Book Antiqua" w:hAnsi="Book Antiqua" w:cs="Times New Roman"/>
          <w:sz w:val="24"/>
          <w:szCs w:val="24"/>
        </w:rPr>
        <w:t xml:space="preserve">Furthermore, </w:t>
      </w:r>
      <w:proofErr w:type="spellStart"/>
      <w:r w:rsidR="0079409B" w:rsidRPr="00F74AE9">
        <w:rPr>
          <w:rFonts w:ascii="Book Antiqua" w:hAnsi="Book Antiqua" w:cs="Times New Roman"/>
          <w:sz w:val="24"/>
          <w:szCs w:val="24"/>
        </w:rPr>
        <w:t>Tamizhselvi</w:t>
      </w:r>
      <w:proofErr w:type="spellEnd"/>
      <w:r w:rsidR="0079409B" w:rsidRPr="00F74AE9">
        <w:rPr>
          <w:rFonts w:ascii="Book Antiqua" w:hAnsi="Book Antiqua" w:cs="Times New Roman"/>
          <w:sz w:val="24"/>
          <w:szCs w:val="24"/>
        </w:rPr>
        <w:t xml:space="preserve"> </w:t>
      </w:r>
      <w:r w:rsidR="00B37DAC" w:rsidRPr="00B37DAC">
        <w:rPr>
          <w:rFonts w:ascii="Book Antiqua" w:hAnsi="Book Antiqua" w:cs="Times New Roman"/>
          <w:i/>
          <w:sz w:val="24"/>
          <w:szCs w:val="24"/>
        </w:rPr>
        <w:t xml:space="preserve">et </w:t>
      </w:r>
      <w:proofErr w:type="gramStart"/>
      <w:r w:rsidR="00B37DAC" w:rsidRPr="00B37DAC">
        <w:rPr>
          <w:rFonts w:ascii="Book Antiqua" w:hAnsi="Book Antiqua" w:cs="Times New Roman"/>
          <w:i/>
          <w:sz w:val="24"/>
          <w:szCs w:val="24"/>
        </w:rPr>
        <w:t>al</w:t>
      </w:r>
      <w:r w:rsidRPr="00F74AE9">
        <w:rPr>
          <w:rFonts w:ascii="Book Antiqua" w:hAnsi="Book Antiqua" w:cs="Times New Roman"/>
          <w:sz w:val="24"/>
          <w:szCs w:val="24"/>
          <w:vertAlign w:val="superscript"/>
        </w:rPr>
        <w:t>[</w:t>
      </w:r>
      <w:proofErr w:type="gramEnd"/>
      <w:r w:rsidR="00AF567C">
        <w:rPr>
          <w:rFonts w:ascii="Book Antiqua" w:hAnsi="Book Antiqua" w:cs="Times New Roman" w:hint="eastAsia"/>
          <w:sz w:val="24"/>
          <w:szCs w:val="24"/>
          <w:vertAlign w:val="superscript"/>
        </w:rPr>
        <w:t>23</w:t>
      </w:r>
      <w:r w:rsidRPr="00F74AE9">
        <w:rPr>
          <w:rFonts w:ascii="Book Antiqua" w:hAnsi="Book Antiqua" w:cs="Times New Roman"/>
          <w:sz w:val="24"/>
          <w:szCs w:val="24"/>
          <w:vertAlign w:val="superscript"/>
        </w:rPr>
        <w:t>]</w:t>
      </w:r>
      <w:r w:rsidRPr="00F74AE9">
        <w:rPr>
          <w:rFonts w:ascii="Book Antiqua" w:hAnsi="Book Antiqua" w:cs="Times New Roman"/>
          <w:sz w:val="24"/>
          <w:szCs w:val="24"/>
        </w:rPr>
        <w:t xml:space="preserve"> reported that the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S-mediated down-regulation of TNF-α and IL-1β in </w:t>
      </w:r>
      <w:proofErr w:type="spellStart"/>
      <w:r w:rsidRPr="00F74AE9">
        <w:rPr>
          <w:rFonts w:ascii="Book Antiqua" w:hAnsi="Book Antiqua" w:cs="Times New Roman"/>
          <w:sz w:val="24"/>
          <w:szCs w:val="24"/>
        </w:rPr>
        <w:t>cerulein</w:t>
      </w:r>
      <w:proofErr w:type="spellEnd"/>
      <w:r w:rsidRPr="00F74AE9">
        <w:rPr>
          <w:rFonts w:ascii="Book Antiqua" w:hAnsi="Book Antiqua" w:cs="Times New Roman"/>
          <w:sz w:val="24"/>
          <w:szCs w:val="24"/>
        </w:rPr>
        <w:t xml:space="preserve">-treated </w:t>
      </w:r>
      <w:proofErr w:type="spellStart"/>
      <w:r w:rsidRPr="00F74AE9">
        <w:rPr>
          <w:rFonts w:ascii="Book Antiqua" w:hAnsi="Book Antiqua" w:cs="Times New Roman"/>
          <w:sz w:val="24"/>
          <w:szCs w:val="24"/>
        </w:rPr>
        <w:t>acinar</w:t>
      </w:r>
      <w:proofErr w:type="spellEnd"/>
      <w:r w:rsidRPr="00F74AE9">
        <w:rPr>
          <w:rFonts w:ascii="Book Antiqua" w:hAnsi="Book Antiqua" w:cs="Times New Roman"/>
          <w:sz w:val="24"/>
          <w:szCs w:val="24"/>
        </w:rPr>
        <w:t xml:space="preserve"> cells was associated with the activation of 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K/AKT.</w:t>
      </w:r>
    </w:p>
    <w:p w:rsidR="00D43C43" w:rsidRPr="00F74AE9" w:rsidRDefault="003109A4" w:rsidP="008252A6">
      <w:pPr>
        <w:adjustRightInd w:val="0"/>
        <w:snapToGrid w:val="0"/>
        <w:spacing w:line="360" w:lineRule="auto"/>
        <w:ind w:firstLine="435"/>
        <w:rPr>
          <w:rFonts w:ascii="Book Antiqua" w:hAnsi="Book Antiqua" w:cs="Times New Roman"/>
          <w:sz w:val="24"/>
          <w:szCs w:val="24"/>
        </w:rPr>
      </w:pPr>
      <w:r w:rsidRPr="00F74AE9">
        <w:rPr>
          <w:rFonts w:ascii="Book Antiqua" w:hAnsi="Book Antiqua" w:cs="Times New Roman"/>
          <w:sz w:val="24"/>
          <w:szCs w:val="24"/>
        </w:rPr>
        <w:t>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 protects gastric mucosal epithelial cells against oxidative stress through the </w:t>
      </w:r>
      <w:r w:rsidR="00D43C43" w:rsidRPr="00F74AE9">
        <w:rPr>
          <w:rFonts w:ascii="Book Antiqua" w:hAnsi="Book Antiqua" w:cs="Times New Roman"/>
          <w:sz w:val="24"/>
          <w:szCs w:val="24"/>
        </w:rPr>
        <w:t>activation of p38 mitogen-activated protein kinases (MAPK</w:t>
      </w:r>
      <w:proofErr w:type="gramStart"/>
      <w:r w:rsidR="00D43C43" w:rsidRPr="00F74AE9">
        <w:rPr>
          <w:rFonts w:ascii="Book Antiqua" w:hAnsi="Book Antiqua" w:cs="Times New Roman"/>
          <w:sz w:val="24"/>
          <w:szCs w:val="24"/>
        </w:rPr>
        <w:t>)</w:t>
      </w:r>
      <w:r w:rsidR="00D43C43" w:rsidRPr="00F74AE9">
        <w:rPr>
          <w:rFonts w:ascii="Book Antiqua" w:hAnsi="Book Antiqua" w:cs="Times New Roman"/>
          <w:sz w:val="24"/>
          <w:szCs w:val="24"/>
          <w:vertAlign w:val="superscript"/>
        </w:rPr>
        <w:t>[</w:t>
      </w:r>
      <w:proofErr w:type="gramEnd"/>
      <w:r w:rsidR="00AF567C">
        <w:rPr>
          <w:rFonts w:ascii="Book Antiqua" w:hAnsi="Book Antiqua" w:cs="Times New Roman" w:hint="eastAsia"/>
          <w:sz w:val="24"/>
          <w:szCs w:val="24"/>
          <w:vertAlign w:val="superscript"/>
        </w:rPr>
        <w:t>24</w:t>
      </w:r>
      <w:r w:rsidR="00D43C43" w:rsidRPr="00F74AE9">
        <w:rPr>
          <w:rFonts w:ascii="Book Antiqua" w:hAnsi="Book Antiqua" w:cs="Times New Roman"/>
          <w:sz w:val="24"/>
          <w:szCs w:val="24"/>
          <w:vertAlign w:val="superscript"/>
        </w:rPr>
        <w:t>]</w:t>
      </w:r>
      <w:r w:rsidR="00D43C43" w:rsidRPr="00F74AE9">
        <w:rPr>
          <w:rFonts w:ascii="Book Antiqua" w:hAnsi="Book Antiqua" w:cs="Times New Roman"/>
          <w:sz w:val="24"/>
          <w:szCs w:val="24"/>
        </w:rPr>
        <w:t>. It has been reported that H</w:t>
      </w:r>
      <w:r w:rsidR="00D43C43" w:rsidRPr="00F74AE9">
        <w:rPr>
          <w:rFonts w:ascii="Book Antiqua" w:hAnsi="Book Antiqua" w:cs="Times New Roman"/>
          <w:sz w:val="24"/>
          <w:szCs w:val="24"/>
          <w:vertAlign w:val="subscript"/>
        </w:rPr>
        <w:t>2</w:t>
      </w:r>
      <w:r w:rsidR="00D43C43" w:rsidRPr="00F74AE9">
        <w:rPr>
          <w:rFonts w:ascii="Book Antiqua" w:hAnsi="Book Antiqua" w:cs="Times New Roman"/>
          <w:sz w:val="24"/>
          <w:szCs w:val="24"/>
        </w:rPr>
        <w:t xml:space="preserve">S significantly attenuated the phosphorylation of MAPK and activates </w:t>
      </w:r>
      <w:r w:rsidR="00D43C43" w:rsidRPr="00F74AE9">
        <w:rPr>
          <w:rFonts w:ascii="Book Antiqua" w:hAnsi="Book Antiqua" w:cs="Times New Roman"/>
          <w:bCs/>
          <w:sz w:val="24"/>
          <w:szCs w:val="24"/>
        </w:rPr>
        <w:t>NF-</w:t>
      </w:r>
      <w:proofErr w:type="spellStart"/>
      <w:r w:rsidR="00D43C43" w:rsidRPr="00F74AE9">
        <w:rPr>
          <w:rFonts w:ascii="Book Antiqua" w:hAnsi="Book Antiqua" w:cs="Times New Roman"/>
          <w:bCs/>
          <w:sz w:val="24"/>
          <w:szCs w:val="24"/>
        </w:rPr>
        <w:t>κB</w:t>
      </w:r>
      <w:proofErr w:type="spellEnd"/>
      <w:r w:rsidR="00D43C43" w:rsidRPr="00F74AE9">
        <w:rPr>
          <w:rFonts w:ascii="Book Antiqua" w:hAnsi="Book Antiqua" w:cs="Times New Roman"/>
          <w:sz w:val="24"/>
          <w:szCs w:val="24"/>
        </w:rPr>
        <w:t xml:space="preserve"> and expression of the anti-apoptotic protein </w:t>
      </w:r>
      <w:r w:rsidR="00890D77" w:rsidRPr="00F74AE9">
        <w:rPr>
          <w:rFonts w:ascii="Book Antiqua" w:hAnsi="Book Antiqua" w:cs="Times New Roman"/>
          <w:sz w:val="24"/>
          <w:szCs w:val="24"/>
        </w:rPr>
        <w:t>Bcl-2</w:t>
      </w:r>
      <w:r w:rsidR="00D43C43" w:rsidRPr="00F74AE9">
        <w:rPr>
          <w:rFonts w:ascii="Book Antiqua" w:hAnsi="Book Antiqua" w:cs="Times New Roman"/>
          <w:sz w:val="24"/>
          <w:szCs w:val="24"/>
          <w:vertAlign w:val="superscript"/>
        </w:rPr>
        <w:t>[</w:t>
      </w:r>
      <w:r w:rsidR="00AF567C">
        <w:rPr>
          <w:rFonts w:ascii="Book Antiqua" w:hAnsi="Book Antiqua" w:cs="Times New Roman" w:hint="eastAsia"/>
          <w:sz w:val="24"/>
          <w:szCs w:val="24"/>
          <w:vertAlign w:val="superscript"/>
        </w:rPr>
        <w:t>25</w:t>
      </w:r>
      <w:r w:rsidR="00D43C43" w:rsidRPr="00F74AE9">
        <w:rPr>
          <w:rFonts w:ascii="Book Antiqua" w:hAnsi="Book Antiqua" w:cs="Times New Roman"/>
          <w:sz w:val="24"/>
          <w:szCs w:val="24"/>
          <w:vertAlign w:val="superscript"/>
        </w:rPr>
        <w:t>]</w:t>
      </w:r>
      <w:r w:rsidR="00D43C43" w:rsidRPr="00F74AE9">
        <w:rPr>
          <w:rFonts w:ascii="Book Antiqua" w:hAnsi="Book Antiqua" w:cs="Times New Roman"/>
          <w:sz w:val="24"/>
          <w:szCs w:val="24"/>
        </w:rPr>
        <w:t>. The treatment of C28/I-2 cells with H</w:t>
      </w:r>
      <w:r w:rsidR="00D43C43" w:rsidRPr="00F74AE9">
        <w:rPr>
          <w:rFonts w:ascii="Book Antiqua" w:hAnsi="Book Antiqua" w:cs="Times New Roman"/>
          <w:sz w:val="24"/>
          <w:szCs w:val="24"/>
          <w:vertAlign w:val="subscript"/>
        </w:rPr>
        <w:t>2</w:t>
      </w:r>
      <w:r w:rsidR="00D43C43" w:rsidRPr="00F74AE9">
        <w:rPr>
          <w:rFonts w:ascii="Book Antiqua" w:hAnsi="Book Antiqua" w:cs="Times New Roman"/>
          <w:sz w:val="24"/>
          <w:szCs w:val="24"/>
        </w:rPr>
        <w:t>S deactivated extracellular-regulated kinase (ERK1/2) inhibited the phosphorylation of NF-</w:t>
      </w:r>
      <w:proofErr w:type="spellStart"/>
      <w:r w:rsidR="00D43C43" w:rsidRPr="00F74AE9">
        <w:rPr>
          <w:rFonts w:ascii="Book Antiqua" w:hAnsi="Book Antiqua" w:cs="Times New Roman"/>
          <w:sz w:val="24"/>
          <w:szCs w:val="24"/>
        </w:rPr>
        <w:t>κB</w:t>
      </w:r>
      <w:proofErr w:type="spellEnd"/>
      <w:r w:rsidR="00D43C43" w:rsidRPr="00F74AE9">
        <w:rPr>
          <w:rFonts w:ascii="Book Antiqua" w:hAnsi="Book Antiqua" w:cs="Times New Roman"/>
          <w:sz w:val="24"/>
          <w:szCs w:val="24"/>
        </w:rPr>
        <w:t xml:space="preserve"> p65 at Ser536 and reduced IL-6 and IL-8 </w:t>
      </w:r>
      <w:proofErr w:type="gramStart"/>
      <w:r w:rsidR="00D43C43" w:rsidRPr="00F74AE9">
        <w:rPr>
          <w:rFonts w:ascii="Book Antiqua" w:hAnsi="Book Antiqua" w:cs="Times New Roman"/>
          <w:sz w:val="24"/>
          <w:szCs w:val="24"/>
        </w:rPr>
        <w:t>expression</w:t>
      </w:r>
      <w:r w:rsidR="00D43C43" w:rsidRPr="00F74AE9">
        <w:rPr>
          <w:rFonts w:ascii="Book Antiqua" w:hAnsi="Book Antiqua" w:cs="Times New Roman"/>
          <w:sz w:val="24"/>
          <w:szCs w:val="24"/>
          <w:vertAlign w:val="superscript"/>
        </w:rPr>
        <w:t>[</w:t>
      </w:r>
      <w:proofErr w:type="gramEnd"/>
      <w:r w:rsidR="00AF567C">
        <w:rPr>
          <w:rFonts w:ascii="Book Antiqua" w:hAnsi="Book Antiqua" w:cs="Times New Roman" w:hint="eastAsia"/>
          <w:sz w:val="24"/>
          <w:szCs w:val="24"/>
          <w:vertAlign w:val="superscript"/>
        </w:rPr>
        <w:t>26</w:t>
      </w:r>
      <w:r w:rsidR="00D43C43" w:rsidRPr="00F74AE9">
        <w:rPr>
          <w:rFonts w:ascii="Book Antiqua" w:hAnsi="Book Antiqua" w:cs="Times New Roman"/>
          <w:sz w:val="24"/>
          <w:szCs w:val="24"/>
          <w:vertAlign w:val="superscript"/>
        </w:rPr>
        <w:t>]</w:t>
      </w:r>
      <w:r w:rsidR="00D43C43" w:rsidRPr="00F74AE9">
        <w:rPr>
          <w:rFonts w:ascii="Book Antiqua" w:hAnsi="Book Antiqua" w:cs="Times New Roman"/>
          <w:sz w:val="24"/>
          <w:szCs w:val="24"/>
        </w:rPr>
        <w:t>. Taken together, these results demonstrated that H</w:t>
      </w:r>
      <w:r w:rsidR="00D43C43" w:rsidRPr="00F74AE9">
        <w:rPr>
          <w:rFonts w:ascii="Book Antiqua" w:hAnsi="Book Antiqua" w:cs="Times New Roman"/>
          <w:sz w:val="24"/>
          <w:szCs w:val="24"/>
          <w:vertAlign w:val="subscript"/>
        </w:rPr>
        <w:t>2</w:t>
      </w:r>
      <w:r w:rsidR="00D43C43" w:rsidRPr="00F74AE9">
        <w:rPr>
          <w:rFonts w:ascii="Book Antiqua" w:hAnsi="Book Antiqua" w:cs="Times New Roman"/>
          <w:sz w:val="24"/>
          <w:szCs w:val="24"/>
        </w:rPr>
        <w:t xml:space="preserve">S possesses an extensive pathophysiological action and exerts a protective role </w:t>
      </w:r>
      <w:r w:rsidR="00D43C43" w:rsidRPr="0014555B">
        <w:rPr>
          <w:rFonts w:ascii="Book Antiqua" w:hAnsi="Book Antiqua" w:cs="Times New Roman"/>
          <w:i/>
          <w:sz w:val="24"/>
          <w:szCs w:val="24"/>
        </w:rPr>
        <w:t>via</w:t>
      </w:r>
      <w:r w:rsidR="00D43C43" w:rsidRPr="00F74AE9">
        <w:rPr>
          <w:rFonts w:ascii="Book Antiqua" w:hAnsi="Book Antiqua" w:cs="Times New Roman"/>
          <w:sz w:val="24"/>
          <w:szCs w:val="24"/>
        </w:rPr>
        <w:t xml:space="preserve"> intra- and extra-cellular signal transduction pathways or genetic transcription in various animal models and cell culture. </w:t>
      </w:r>
    </w:p>
    <w:p w:rsidR="00D43C43" w:rsidRPr="00F74AE9" w:rsidRDefault="00890D77" w:rsidP="008252A6">
      <w:pPr>
        <w:adjustRightInd w:val="0"/>
        <w:snapToGrid w:val="0"/>
        <w:spacing w:line="360" w:lineRule="auto"/>
        <w:ind w:firstLine="435"/>
        <w:rPr>
          <w:rFonts w:ascii="Book Antiqua" w:hAnsi="Book Antiqua" w:cs="Times New Roman"/>
          <w:sz w:val="24"/>
          <w:szCs w:val="24"/>
        </w:rPr>
      </w:pPr>
      <w:proofErr w:type="spellStart"/>
      <w:r w:rsidRPr="00F74AE9">
        <w:rPr>
          <w:rFonts w:ascii="Book Antiqua" w:hAnsi="Book Antiqua" w:cs="Times New Roman"/>
          <w:sz w:val="24"/>
          <w:szCs w:val="24"/>
        </w:rPr>
        <w:t>Sidhapuriwala</w:t>
      </w:r>
      <w:proofErr w:type="spellEnd"/>
      <w:r w:rsidRPr="00F74AE9">
        <w:rPr>
          <w:rFonts w:ascii="Book Antiqua" w:hAnsi="Book Antiqua" w:cs="Times New Roman"/>
          <w:sz w:val="24"/>
          <w:szCs w:val="24"/>
        </w:rPr>
        <w:t xml:space="preserve"> </w:t>
      </w:r>
      <w:r w:rsidR="00B37DAC" w:rsidRPr="00B37DAC">
        <w:rPr>
          <w:rFonts w:ascii="Book Antiqua" w:hAnsi="Book Antiqua" w:cs="Times New Roman"/>
          <w:i/>
          <w:sz w:val="24"/>
          <w:szCs w:val="24"/>
        </w:rPr>
        <w:t xml:space="preserve">et </w:t>
      </w:r>
      <w:proofErr w:type="gramStart"/>
      <w:r w:rsidR="00B37DAC" w:rsidRPr="00B37DAC">
        <w:rPr>
          <w:rFonts w:ascii="Book Antiqua" w:hAnsi="Book Antiqua" w:cs="Times New Roman"/>
          <w:i/>
          <w:sz w:val="24"/>
          <w:szCs w:val="24"/>
        </w:rPr>
        <w:t>al</w:t>
      </w:r>
      <w:r w:rsidR="00D43C43" w:rsidRPr="00F74AE9">
        <w:rPr>
          <w:rFonts w:ascii="Book Antiqua" w:hAnsi="Book Antiqua" w:cs="Times New Roman"/>
          <w:sz w:val="24"/>
          <w:szCs w:val="24"/>
          <w:vertAlign w:val="superscript"/>
        </w:rPr>
        <w:t>[</w:t>
      </w:r>
      <w:proofErr w:type="gramEnd"/>
      <w:r w:rsidR="00AF567C">
        <w:rPr>
          <w:rFonts w:ascii="Book Antiqua" w:hAnsi="Book Antiqua" w:cs="Times New Roman" w:hint="eastAsia"/>
          <w:sz w:val="24"/>
          <w:szCs w:val="24"/>
          <w:vertAlign w:val="superscript"/>
        </w:rPr>
        <w:t>27</w:t>
      </w:r>
      <w:r w:rsidR="00D43C43" w:rsidRPr="00F74AE9">
        <w:rPr>
          <w:rFonts w:ascii="Book Antiqua" w:hAnsi="Book Antiqua" w:cs="Times New Roman"/>
          <w:sz w:val="24"/>
          <w:szCs w:val="24"/>
          <w:vertAlign w:val="superscript"/>
        </w:rPr>
        <w:t>]</w:t>
      </w:r>
      <w:r w:rsidR="00D43C43" w:rsidRPr="00F74AE9">
        <w:rPr>
          <w:rFonts w:ascii="Book Antiqua" w:hAnsi="Book Antiqua" w:cs="Times New Roman"/>
          <w:sz w:val="24"/>
          <w:szCs w:val="24"/>
        </w:rPr>
        <w:t xml:space="preserve"> considered that exogenous H</w:t>
      </w:r>
      <w:r w:rsidR="00D43C43" w:rsidRPr="00F74AE9">
        <w:rPr>
          <w:rFonts w:ascii="Book Antiqua" w:hAnsi="Book Antiqua" w:cs="Times New Roman"/>
          <w:sz w:val="24"/>
          <w:szCs w:val="24"/>
          <w:vertAlign w:val="subscript"/>
        </w:rPr>
        <w:t>2</w:t>
      </w:r>
      <w:r w:rsidR="00D43C43" w:rsidRPr="00F74AE9">
        <w:rPr>
          <w:rFonts w:ascii="Book Antiqua" w:hAnsi="Book Antiqua" w:cs="Times New Roman"/>
          <w:sz w:val="24"/>
          <w:szCs w:val="24"/>
        </w:rPr>
        <w:t>S (</w:t>
      </w:r>
      <w:proofErr w:type="spellStart"/>
      <w:r w:rsidR="00D43C43" w:rsidRPr="00F74AE9">
        <w:rPr>
          <w:rFonts w:ascii="Book Antiqua" w:hAnsi="Book Antiqua" w:cs="Times New Roman"/>
          <w:sz w:val="24"/>
          <w:szCs w:val="24"/>
        </w:rPr>
        <w:t>NaHS</w:t>
      </w:r>
      <w:proofErr w:type="spellEnd"/>
      <w:r w:rsidR="00D43C43" w:rsidRPr="00F74AE9">
        <w:rPr>
          <w:rFonts w:ascii="Book Antiqua" w:hAnsi="Book Antiqua" w:cs="Times New Roman"/>
          <w:sz w:val="24"/>
          <w:szCs w:val="24"/>
        </w:rPr>
        <w:t xml:space="preserve">) at 10 mg/kg significantly down-regulated amylase levels in the plasma, MPO </w:t>
      </w:r>
      <w:r w:rsidR="00D43C43" w:rsidRPr="00F74AE9">
        <w:rPr>
          <w:rFonts w:ascii="Book Antiqua" w:hAnsi="Book Antiqua" w:cs="Times New Roman"/>
          <w:sz w:val="24"/>
          <w:szCs w:val="24"/>
        </w:rPr>
        <w:lastRenderedPageBreak/>
        <w:t xml:space="preserve">activity in acute pancreatitis (AP); however, the role of </w:t>
      </w:r>
      <w:proofErr w:type="spellStart"/>
      <w:r w:rsidR="00D43C43" w:rsidRPr="00F74AE9">
        <w:rPr>
          <w:rFonts w:ascii="Book Antiqua" w:hAnsi="Book Antiqua" w:cs="Times New Roman"/>
          <w:sz w:val="24"/>
          <w:szCs w:val="24"/>
        </w:rPr>
        <w:t>NaHS</w:t>
      </w:r>
      <w:proofErr w:type="spellEnd"/>
      <w:r w:rsidR="00D43C43" w:rsidRPr="00F74AE9">
        <w:rPr>
          <w:rFonts w:ascii="Book Antiqua" w:hAnsi="Book Antiqua" w:cs="Times New Roman"/>
          <w:sz w:val="24"/>
          <w:szCs w:val="24"/>
        </w:rPr>
        <w:t xml:space="preserve"> was not enhanced at 15 </w:t>
      </w:r>
      <w:r w:rsidRPr="00F74AE9">
        <w:rPr>
          <w:rFonts w:ascii="Book Antiqua" w:hAnsi="Book Antiqua" w:cs="Times New Roman"/>
          <w:sz w:val="24"/>
          <w:szCs w:val="24"/>
        </w:rPr>
        <w:t xml:space="preserve">mg/kg. Faller </w:t>
      </w:r>
      <w:r w:rsidR="00B37DAC" w:rsidRPr="00B37DAC">
        <w:rPr>
          <w:rFonts w:ascii="Book Antiqua" w:hAnsi="Book Antiqua" w:cs="Times New Roman"/>
          <w:i/>
          <w:sz w:val="24"/>
          <w:szCs w:val="24"/>
        </w:rPr>
        <w:t xml:space="preserve">et </w:t>
      </w:r>
      <w:proofErr w:type="gramStart"/>
      <w:r w:rsidR="00B37DAC" w:rsidRPr="00B37DAC">
        <w:rPr>
          <w:rFonts w:ascii="Book Antiqua" w:hAnsi="Book Antiqua" w:cs="Times New Roman"/>
          <w:i/>
          <w:sz w:val="24"/>
          <w:szCs w:val="24"/>
        </w:rPr>
        <w:t>al</w:t>
      </w:r>
      <w:r w:rsidR="00D43C43" w:rsidRPr="00F74AE9">
        <w:rPr>
          <w:rFonts w:ascii="Book Antiqua" w:hAnsi="Book Antiqua" w:cs="Times New Roman"/>
          <w:sz w:val="24"/>
          <w:szCs w:val="24"/>
          <w:vertAlign w:val="superscript"/>
        </w:rPr>
        <w:t>[</w:t>
      </w:r>
      <w:proofErr w:type="gramEnd"/>
      <w:r w:rsidR="00AF567C">
        <w:rPr>
          <w:rFonts w:ascii="Book Antiqua" w:hAnsi="Book Antiqua" w:cs="Times New Roman" w:hint="eastAsia"/>
          <w:sz w:val="24"/>
          <w:szCs w:val="24"/>
          <w:vertAlign w:val="superscript"/>
        </w:rPr>
        <w:t>28</w:t>
      </w:r>
      <w:r w:rsidR="00D43C43" w:rsidRPr="00F74AE9">
        <w:rPr>
          <w:rFonts w:ascii="Book Antiqua" w:hAnsi="Book Antiqua" w:cs="Times New Roman"/>
          <w:sz w:val="24"/>
          <w:szCs w:val="24"/>
          <w:vertAlign w:val="superscript"/>
        </w:rPr>
        <w:t>]</w:t>
      </w:r>
      <w:r w:rsidR="00D43C43" w:rsidRPr="00F74AE9">
        <w:rPr>
          <w:rFonts w:ascii="Book Antiqua" w:hAnsi="Book Antiqua" w:cs="Times New Roman"/>
          <w:sz w:val="24"/>
          <w:szCs w:val="24"/>
        </w:rPr>
        <w:t xml:space="preserve"> recently showed that only inhalation of H</w:t>
      </w:r>
      <w:r w:rsidR="00D43C43" w:rsidRPr="00F74AE9">
        <w:rPr>
          <w:rFonts w:ascii="Book Antiqua" w:hAnsi="Book Antiqua" w:cs="Times New Roman"/>
          <w:sz w:val="24"/>
          <w:szCs w:val="24"/>
          <w:vertAlign w:val="subscript"/>
        </w:rPr>
        <w:t>2</w:t>
      </w:r>
      <w:r w:rsidR="00D43C43" w:rsidRPr="00F74AE9">
        <w:rPr>
          <w:rFonts w:ascii="Book Antiqua" w:hAnsi="Book Antiqua" w:cs="Times New Roman"/>
          <w:sz w:val="24"/>
          <w:szCs w:val="24"/>
        </w:rPr>
        <w:t>S at 80 ppm prevents lung injury in ventilated mice. In myocardial ischemia reperfusion injury, treatment with different doses of H</w:t>
      </w:r>
      <w:r w:rsidR="00D43C43" w:rsidRPr="00F74AE9">
        <w:rPr>
          <w:rFonts w:ascii="Book Antiqua" w:hAnsi="Book Antiqua" w:cs="Times New Roman"/>
          <w:sz w:val="24"/>
          <w:szCs w:val="24"/>
          <w:vertAlign w:val="subscript"/>
        </w:rPr>
        <w:t>2</w:t>
      </w:r>
      <w:r w:rsidR="00D43C43" w:rsidRPr="00F74AE9">
        <w:rPr>
          <w:rFonts w:ascii="Book Antiqua" w:hAnsi="Book Antiqua" w:cs="Times New Roman"/>
          <w:sz w:val="24"/>
          <w:szCs w:val="24"/>
        </w:rPr>
        <w:t>S donor (</w:t>
      </w:r>
      <w:proofErr w:type="spellStart"/>
      <w:r w:rsidR="00D43C43" w:rsidRPr="00F74AE9">
        <w:rPr>
          <w:rFonts w:ascii="Book Antiqua" w:hAnsi="Book Antiqua" w:cs="Times New Roman"/>
          <w:sz w:val="24"/>
          <w:szCs w:val="24"/>
        </w:rPr>
        <w:t>NaHS</w:t>
      </w:r>
      <w:proofErr w:type="spellEnd"/>
      <w:r w:rsidR="00D43C43" w:rsidRPr="00F74AE9">
        <w:rPr>
          <w:rFonts w:ascii="Book Antiqua" w:hAnsi="Book Antiqua" w:cs="Times New Roman"/>
          <w:sz w:val="24"/>
          <w:szCs w:val="24"/>
        </w:rPr>
        <w:t xml:space="preserve">) generated a U-shaped </w:t>
      </w:r>
      <w:r w:rsidRPr="00F74AE9">
        <w:rPr>
          <w:rFonts w:ascii="Book Antiqua" w:hAnsi="Book Antiqua" w:cs="Times New Roman"/>
          <w:sz w:val="24"/>
          <w:szCs w:val="24"/>
        </w:rPr>
        <w:t xml:space="preserve">dose response </w:t>
      </w:r>
      <w:proofErr w:type="gramStart"/>
      <w:r w:rsidRPr="00F74AE9">
        <w:rPr>
          <w:rFonts w:ascii="Book Antiqua" w:hAnsi="Book Antiqua" w:cs="Times New Roman"/>
          <w:sz w:val="24"/>
          <w:szCs w:val="24"/>
        </w:rPr>
        <w:t>curve</w:t>
      </w:r>
      <w:r w:rsidR="00D43C43" w:rsidRPr="00F74AE9">
        <w:rPr>
          <w:rFonts w:ascii="Book Antiqua" w:hAnsi="Book Antiqua" w:cs="Times New Roman"/>
          <w:sz w:val="24"/>
          <w:szCs w:val="24"/>
          <w:vertAlign w:val="superscript"/>
        </w:rPr>
        <w:t>[</w:t>
      </w:r>
      <w:proofErr w:type="gramEnd"/>
      <w:r w:rsidR="00AF567C">
        <w:rPr>
          <w:rFonts w:ascii="Book Antiqua" w:hAnsi="Book Antiqua" w:cs="Times New Roman" w:hint="eastAsia"/>
          <w:sz w:val="24"/>
          <w:szCs w:val="24"/>
          <w:vertAlign w:val="superscript"/>
        </w:rPr>
        <w:t>29</w:t>
      </w:r>
      <w:r w:rsidR="00D43C43" w:rsidRPr="00F74AE9">
        <w:rPr>
          <w:rFonts w:ascii="Book Antiqua" w:hAnsi="Book Antiqua" w:cs="Times New Roman"/>
          <w:sz w:val="24"/>
          <w:szCs w:val="24"/>
          <w:vertAlign w:val="superscript"/>
        </w:rPr>
        <w:t>,</w:t>
      </w:r>
      <w:r w:rsidR="00AF567C">
        <w:rPr>
          <w:rFonts w:ascii="Book Antiqua" w:hAnsi="Book Antiqua" w:cs="Times New Roman" w:hint="eastAsia"/>
          <w:sz w:val="24"/>
          <w:szCs w:val="24"/>
          <w:vertAlign w:val="superscript"/>
        </w:rPr>
        <w:t>30</w:t>
      </w:r>
      <w:r w:rsidR="00D43C43" w:rsidRPr="00F74AE9">
        <w:rPr>
          <w:rFonts w:ascii="Book Antiqua" w:hAnsi="Book Antiqua" w:cs="Times New Roman"/>
          <w:sz w:val="24"/>
          <w:szCs w:val="24"/>
          <w:vertAlign w:val="superscript"/>
        </w:rPr>
        <w:t>]</w:t>
      </w:r>
      <w:r w:rsidR="00D43C43" w:rsidRPr="00F74AE9">
        <w:rPr>
          <w:rFonts w:ascii="Book Antiqua" w:hAnsi="Book Antiqua" w:cs="Times New Roman"/>
          <w:sz w:val="24"/>
          <w:szCs w:val="24"/>
        </w:rPr>
        <w:t>. However, we showed that the protective role of H</w:t>
      </w:r>
      <w:r w:rsidR="00D43C43" w:rsidRPr="00F74AE9">
        <w:rPr>
          <w:rFonts w:ascii="Book Antiqua" w:hAnsi="Book Antiqua" w:cs="Times New Roman"/>
          <w:sz w:val="24"/>
          <w:szCs w:val="24"/>
          <w:vertAlign w:val="subscript"/>
        </w:rPr>
        <w:t>2</w:t>
      </w:r>
      <w:r w:rsidR="00D43C43" w:rsidRPr="00F74AE9">
        <w:rPr>
          <w:rFonts w:ascii="Book Antiqua" w:hAnsi="Book Antiqua" w:cs="Times New Roman"/>
          <w:sz w:val="24"/>
          <w:szCs w:val="24"/>
        </w:rPr>
        <w:t xml:space="preserve">S in SAP was gradually increased from 5 to 100 mg/kg </w:t>
      </w:r>
      <w:r w:rsidR="006321BB" w:rsidRPr="006321BB">
        <w:rPr>
          <w:rFonts w:ascii="Book Antiqua" w:hAnsi="Book Antiqua" w:cs="Times New Roman"/>
          <w:i/>
          <w:sz w:val="24"/>
          <w:szCs w:val="24"/>
        </w:rPr>
        <w:t>in vivo</w:t>
      </w:r>
      <w:r w:rsidR="00D43C43" w:rsidRPr="00F74AE9">
        <w:rPr>
          <w:rFonts w:ascii="Book Antiqua" w:hAnsi="Book Antiqua" w:cs="Times New Roman"/>
          <w:sz w:val="24"/>
          <w:szCs w:val="24"/>
        </w:rPr>
        <w:t xml:space="preserve">; thus, further studies are needed to conﬁrm these findings. </w:t>
      </w:r>
    </w:p>
    <w:p w:rsidR="00D43C43" w:rsidRPr="00F74AE9" w:rsidRDefault="003109A4" w:rsidP="008252A6">
      <w:pPr>
        <w:adjustRightInd w:val="0"/>
        <w:snapToGrid w:val="0"/>
        <w:spacing w:line="360" w:lineRule="auto"/>
        <w:ind w:firstLine="435"/>
        <w:rPr>
          <w:rFonts w:ascii="Book Antiqua" w:hAnsi="Book Antiqua" w:cs="Times New Roman"/>
          <w:sz w:val="24"/>
          <w:szCs w:val="24"/>
        </w:rPr>
      </w:pPr>
      <w:r w:rsidRPr="00F74AE9">
        <w:rPr>
          <w:rFonts w:ascii="Book Antiqua" w:hAnsi="Book Antiqua" w:cs="Times New Roman"/>
          <w:sz w:val="24"/>
          <w:szCs w:val="24"/>
        </w:rPr>
        <w:t>In conclusion, in the present study, we showed that the down-regulation of the</w:t>
      </w:r>
      <w:r w:rsidR="00800F65" w:rsidRPr="00F74AE9">
        <w:rPr>
          <w:rFonts w:ascii="Book Antiqua" w:hAnsi="Book Antiqua" w:cs="Times New Roman"/>
          <w:sz w:val="24"/>
          <w:szCs w:val="24"/>
        </w:rPr>
        <w:t xml:space="preserve"> </w:t>
      </w:r>
      <w:r w:rsidR="00D43C43" w:rsidRPr="00F74AE9">
        <w:rPr>
          <w:rFonts w:ascii="Book Antiqua" w:hAnsi="Book Antiqua" w:cs="Times New Roman"/>
          <w:sz w:val="24"/>
          <w:szCs w:val="24"/>
        </w:rPr>
        <w:t>CSE/H</w:t>
      </w:r>
      <w:r w:rsidR="00D43C43" w:rsidRPr="00F74AE9">
        <w:rPr>
          <w:rFonts w:ascii="Book Antiqua" w:hAnsi="Book Antiqua" w:cs="Times New Roman"/>
          <w:sz w:val="24"/>
          <w:szCs w:val="24"/>
          <w:vertAlign w:val="subscript"/>
        </w:rPr>
        <w:t>2</w:t>
      </w:r>
      <w:r w:rsidR="00D43C43" w:rsidRPr="00F74AE9">
        <w:rPr>
          <w:rFonts w:ascii="Book Antiqua" w:hAnsi="Book Antiqua" w:cs="Times New Roman"/>
          <w:sz w:val="24"/>
          <w:szCs w:val="24"/>
        </w:rPr>
        <w:t>S system plays an important role in SAP development and progression and in preconditioning the H</w:t>
      </w:r>
      <w:r w:rsidR="00D43C43" w:rsidRPr="00F74AE9">
        <w:rPr>
          <w:rFonts w:ascii="Book Antiqua" w:hAnsi="Book Antiqua" w:cs="Times New Roman"/>
          <w:sz w:val="24"/>
          <w:szCs w:val="24"/>
          <w:vertAlign w:val="subscript"/>
        </w:rPr>
        <w:t>2</w:t>
      </w:r>
      <w:r w:rsidR="00D43C43" w:rsidRPr="00F74AE9">
        <w:rPr>
          <w:rFonts w:ascii="Book Antiqua" w:hAnsi="Book Antiqua" w:cs="Times New Roman"/>
          <w:sz w:val="24"/>
          <w:szCs w:val="24"/>
        </w:rPr>
        <w:t xml:space="preserve">S donor with </w:t>
      </w:r>
      <w:proofErr w:type="spellStart"/>
      <w:r w:rsidR="00D43C43" w:rsidRPr="00F74AE9">
        <w:rPr>
          <w:rFonts w:ascii="Book Antiqua" w:hAnsi="Book Antiqua" w:cs="Times New Roman"/>
          <w:sz w:val="24"/>
          <w:szCs w:val="24"/>
        </w:rPr>
        <w:t>NaHS</w:t>
      </w:r>
      <w:proofErr w:type="spellEnd"/>
      <w:r w:rsidR="00D43C43" w:rsidRPr="00F74AE9">
        <w:rPr>
          <w:rFonts w:ascii="Book Antiqua" w:hAnsi="Book Antiqua" w:cs="Times New Roman"/>
          <w:sz w:val="24"/>
          <w:szCs w:val="24"/>
        </w:rPr>
        <w:t>-induced anti-inﬂammatory activity in SAP. This protective effect was associated with PI</w:t>
      </w:r>
      <w:r w:rsidR="00D43C43" w:rsidRPr="00F74AE9">
        <w:rPr>
          <w:rFonts w:ascii="Book Antiqua" w:hAnsi="Book Antiqua" w:cs="Times New Roman"/>
          <w:sz w:val="24"/>
          <w:szCs w:val="24"/>
          <w:vertAlign w:val="subscript"/>
        </w:rPr>
        <w:t>3</w:t>
      </w:r>
      <w:r w:rsidR="00D43C43" w:rsidRPr="00F74AE9">
        <w:rPr>
          <w:rFonts w:ascii="Book Antiqua" w:hAnsi="Book Antiqua" w:cs="Times New Roman"/>
          <w:sz w:val="24"/>
          <w:szCs w:val="24"/>
        </w:rPr>
        <w:t>K/AKT phosphorylation inhibition, the</w:t>
      </w:r>
      <w:r w:rsidR="00800F65" w:rsidRPr="00F74AE9">
        <w:rPr>
          <w:rFonts w:ascii="Book Antiqua" w:hAnsi="Book Antiqua" w:cs="Times New Roman"/>
          <w:sz w:val="24"/>
          <w:szCs w:val="24"/>
        </w:rPr>
        <w:t xml:space="preserve"> </w:t>
      </w:r>
      <w:r w:rsidR="00D43C43" w:rsidRPr="00F74AE9">
        <w:rPr>
          <w:rFonts w:ascii="Book Antiqua" w:hAnsi="Book Antiqua" w:cs="Times New Roman"/>
          <w:sz w:val="24"/>
          <w:szCs w:val="24"/>
        </w:rPr>
        <w:t xml:space="preserve">repressed degradation of </w:t>
      </w:r>
      <w:proofErr w:type="spellStart"/>
      <w:r w:rsidR="00D43C43" w:rsidRPr="00F74AE9">
        <w:rPr>
          <w:rFonts w:ascii="Book Antiqua" w:hAnsi="Book Antiqua" w:cs="Times New Roman"/>
          <w:sz w:val="24"/>
          <w:szCs w:val="24"/>
        </w:rPr>
        <w:t>IκB</w:t>
      </w:r>
      <w:proofErr w:type="spellEnd"/>
      <w:r w:rsidR="00D43C43" w:rsidRPr="00F74AE9">
        <w:rPr>
          <w:rFonts w:ascii="Book Antiqua" w:hAnsi="Book Antiqua" w:cs="Times New Roman"/>
          <w:sz w:val="24"/>
          <w:szCs w:val="24"/>
        </w:rPr>
        <w:t>α, and NF-</w:t>
      </w:r>
      <w:proofErr w:type="spellStart"/>
      <w:r w:rsidR="00D43C43" w:rsidRPr="00F74AE9">
        <w:rPr>
          <w:rFonts w:ascii="Book Antiqua" w:hAnsi="Book Antiqua" w:cs="Times New Roman"/>
          <w:sz w:val="24"/>
          <w:szCs w:val="24"/>
        </w:rPr>
        <w:t>κB</w:t>
      </w:r>
      <w:proofErr w:type="spellEnd"/>
      <w:r w:rsidR="00D43C43" w:rsidRPr="00F74AE9">
        <w:rPr>
          <w:rFonts w:ascii="Book Antiqua" w:hAnsi="Book Antiqua" w:cs="Times New Roman"/>
          <w:sz w:val="24"/>
          <w:szCs w:val="24"/>
        </w:rPr>
        <w:t xml:space="preserve"> activation. We also observed that the prophylactic administration of </w:t>
      </w:r>
      <w:proofErr w:type="spellStart"/>
      <w:r w:rsidR="00D43C43" w:rsidRPr="00F74AE9">
        <w:rPr>
          <w:rFonts w:ascii="Book Antiqua" w:hAnsi="Book Antiqua" w:cs="Times New Roman"/>
          <w:sz w:val="24"/>
          <w:szCs w:val="24"/>
        </w:rPr>
        <w:t>NaHS</w:t>
      </w:r>
      <w:proofErr w:type="spellEnd"/>
      <w:r w:rsidR="00D43C43" w:rsidRPr="00F74AE9">
        <w:rPr>
          <w:rFonts w:ascii="Book Antiqua" w:hAnsi="Book Antiqua" w:cs="Times New Roman"/>
          <w:sz w:val="24"/>
          <w:szCs w:val="24"/>
        </w:rPr>
        <w:t xml:space="preserve"> significantly reduced the mortality of SAP rats. These data indicated that H</w:t>
      </w:r>
      <w:r w:rsidR="00D43C43" w:rsidRPr="00F74AE9">
        <w:rPr>
          <w:rFonts w:ascii="Book Antiqua" w:hAnsi="Book Antiqua" w:cs="Times New Roman"/>
          <w:sz w:val="24"/>
          <w:szCs w:val="24"/>
          <w:vertAlign w:val="subscript"/>
        </w:rPr>
        <w:t>2</w:t>
      </w:r>
      <w:r w:rsidR="00D43C43" w:rsidRPr="00F74AE9">
        <w:rPr>
          <w:rFonts w:ascii="Book Antiqua" w:hAnsi="Book Antiqua" w:cs="Times New Roman"/>
          <w:sz w:val="24"/>
          <w:szCs w:val="24"/>
        </w:rPr>
        <w:t xml:space="preserve">S/CSE plays a crucial role in SAP development, which suggests that </w:t>
      </w:r>
      <w:proofErr w:type="spellStart"/>
      <w:r w:rsidR="00D43C43" w:rsidRPr="00F74AE9">
        <w:rPr>
          <w:rFonts w:ascii="Book Antiqua" w:hAnsi="Book Antiqua" w:cs="Times New Roman"/>
          <w:sz w:val="24"/>
          <w:szCs w:val="24"/>
        </w:rPr>
        <w:t>NaHS</w:t>
      </w:r>
      <w:proofErr w:type="spellEnd"/>
      <w:r w:rsidR="00D43C43" w:rsidRPr="00F74AE9">
        <w:rPr>
          <w:rFonts w:ascii="Book Antiqua" w:hAnsi="Book Antiqua" w:cs="Times New Roman"/>
          <w:sz w:val="24"/>
          <w:szCs w:val="24"/>
        </w:rPr>
        <w:t xml:space="preserve"> might provide new valuable therapeutic strategies for improving the clinical course of this disease.</w:t>
      </w:r>
    </w:p>
    <w:p w:rsidR="00407B08" w:rsidRPr="00F74AE9" w:rsidRDefault="00407B08" w:rsidP="008252A6">
      <w:pPr>
        <w:widowControl/>
        <w:adjustRightInd w:val="0"/>
        <w:snapToGrid w:val="0"/>
        <w:spacing w:line="360" w:lineRule="auto"/>
        <w:rPr>
          <w:rFonts w:ascii="Book Antiqua" w:hAnsi="Book Antiqua" w:cs="Times New Roman"/>
          <w:sz w:val="24"/>
          <w:szCs w:val="24"/>
        </w:rPr>
      </w:pPr>
    </w:p>
    <w:p w:rsidR="00407B08" w:rsidRPr="00F74AE9" w:rsidRDefault="00407B08" w:rsidP="008252A6">
      <w:pPr>
        <w:widowControl/>
        <w:adjustRightInd w:val="0"/>
        <w:snapToGrid w:val="0"/>
        <w:spacing w:line="360" w:lineRule="auto"/>
        <w:rPr>
          <w:rFonts w:ascii="Book Antiqua" w:hAnsi="Book Antiqua" w:cs="Times New Roman"/>
          <w:b/>
          <w:sz w:val="24"/>
          <w:szCs w:val="24"/>
        </w:rPr>
      </w:pPr>
      <w:r w:rsidRPr="00F74AE9">
        <w:rPr>
          <w:rFonts w:ascii="Book Antiqua" w:hAnsi="Book Antiqua" w:cs="Times New Roman"/>
          <w:b/>
          <w:sz w:val="24"/>
          <w:szCs w:val="24"/>
        </w:rPr>
        <w:t>COMMENTS</w:t>
      </w:r>
    </w:p>
    <w:p w:rsidR="00407B08" w:rsidRPr="00F74AE9" w:rsidRDefault="00407B08" w:rsidP="008252A6">
      <w:pPr>
        <w:widowControl/>
        <w:adjustRightInd w:val="0"/>
        <w:snapToGrid w:val="0"/>
        <w:spacing w:line="360" w:lineRule="auto"/>
        <w:rPr>
          <w:rFonts w:ascii="Book Antiqua" w:hAnsi="Book Antiqua" w:cs="Times New Roman"/>
          <w:b/>
          <w:i/>
          <w:kern w:val="0"/>
          <w:sz w:val="24"/>
          <w:szCs w:val="24"/>
        </w:rPr>
      </w:pPr>
      <w:r w:rsidRPr="00F74AE9">
        <w:rPr>
          <w:rFonts w:ascii="Book Antiqua" w:hAnsi="Book Antiqua" w:cs="Times New Roman"/>
          <w:b/>
          <w:i/>
          <w:kern w:val="0"/>
          <w:sz w:val="24"/>
          <w:szCs w:val="24"/>
        </w:rPr>
        <w:t>Background</w:t>
      </w:r>
    </w:p>
    <w:p w:rsidR="00752699" w:rsidRPr="00F74AE9" w:rsidRDefault="001227EF" w:rsidP="008252A6">
      <w:pPr>
        <w:widowControl/>
        <w:adjustRightInd w:val="0"/>
        <w:snapToGrid w:val="0"/>
        <w:spacing w:line="360" w:lineRule="auto"/>
        <w:rPr>
          <w:rFonts w:ascii="Book Antiqua" w:hAnsi="Book Antiqua" w:cs="Times New Roman"/>
          <w:kern w:val="0"/>
          <w:sz w:val="24"/>
          <w:szCs w:val="24"/>
        </w:rPr>
      </w:pPr>
      <w:r w:rsidRPr="00F74AE9">
        <w:rPr>
          <w:rFonts w:ascii="Book Antiqua" w:hAnsi="Book Antiqua" w:cs="Times New Roman"/>
          <w:kern w:val="0"/>
          <w:sz w:val="24"/>
          <w:szCs w:val="24"/>
        </w:rPr>
        <w:t xml:space="preserve">Severe acute pancreatitis (SAP) is an inflammatory reaction based disease </w:t>
      </w:r>
      <w:r w:rsidR="00752699" w:rsidRPr="00F74AE9">
        <w:rPr>
          <w:rFonts w:ascii="Book Antiqua" w:hAnsi="Book Antiqua" w:cs="Times New Roman"/>
          <w:kern w:val="0"/>
          <w:sz w:val="24"/>
          <w:szCs w:val="24"/>
        </w:rPr>
        <w:t xml:space="preserve">with high morbidity and mortality, but the pathogenesis of SAP remains unknown. Recent </w:t>
      </w:r>
      <w:r w:rsidRPr="00F74AE9">
        <w:rPr>
          <w:rFonts w:ascii="Book Antiqua" w:hAnsi="Book Antiqua" w:cs="Times New Roman"/>
          <w:kern w:val="0"/>
          <w:sz w:val="24"/>
          <w:szCs w:val="24"/>
        </w:rPr>
        <w:t xml:space="preserve">studies </w:t>
      </w:r>
      <w:r w:rsidR="00752699" w:rsidRPr="00F74AE9">
        <w:rPr>
          <w:rFonts w:ascii="Book Antiqua" w:hAnsi="Book Antiqua" w:cs="Times New Roman"/>
          <w:kern w:val="0"/>
          <w:sz w:val="24"/>
          <w:szCs w:val="24"/>
        </w:rPr>
        <w:t xml:space="preserve">have </w:t>
      </w:r>
      <w:r w:rsidRPr="00F74AE9">
        <w:rPr>
          <w:rFonts w:ascii="Book Antiqua" w:hAnsi="Book Antiqua" w:cs="Times New Roman"/>
          <w:kern w:val="0"/>
          <w:sz w:val="24"/>
          <w:szCs w:val="24"/>
        </w:rPr>
        <w:t>implicated H</w:t>
      </w:r>
      <w:r w:rsidRPr="00F74AE9">
        <w:rPr>
          <w:rFonts w:ascii="Book Antiqua" w:hAnsi="Book Antiqua" w:cs="Times New Roman"/>
          <w:kern w:val="0"/>
          <w:sz w:val="24"/>
          <w:szCs w:val="24"/>
          <w:vertAlign w:val="subscript"/>
        </w:rPr>
        <w:t>2</w:t>
      </w:r>
      <w:r w:rsidRPr="00F74AE9">
        <w:rPr>
          <w:rFonts w:ascii="Book Antiqua" w:hAnsi="Book Antiqua" w:cs="Times New Roman"/>
          <w:kern w:val="0"/>
          <w:sz w:val="24"/>
          <w:szCs w:val="24"/>
        </w:rPr>
        <w:t>S in different inflammation</w:t>
      </w:r>
      <w:r w:rsidR="00752699" w:rsidRPr="00F74AE9">
        <w:rPr>
          <w:rFonts w:ascii="Book Antiqua" w:hAnsi="Book Antiqua" w:cs="Times New Roman"/>
          <w:kern w:val="0"/>
          <w:sz w:val="24"/>
          <w:szCs w:val="24"/>
        </w:rPr>
        <w:t xml:space="preserve"> reactions.</w:t>
      </w:r>
      <w:r w:rsidR="00752699" w:rsidRPr="00F74AE9">
        <w:rPr>
          <w:rFonts w:ascii="Book Antiqua" w:hAnsi="Book Antiqua" w:cs="Times New Roman"/>
          <w:sz w:val="24"/>
          <w:szCs w:val="24"/>
        </w:rPr>
        <w:t xml:space="preserve"> </w:t>
      </w:r>
      <w:r w:rsidR="00752699" w:rsidRPr="00F74AE9">
        <w:rPr>
          <w:rFonts w:ascii="Book Antiqua" w:hAnsi="Book Antiqua" w:cs="Times New Roman"/>
          <w:kern w:val="0"/>
          <w:sz w:val="24"/>
          <w:szCs w:val="24"/>
        </w:rPr>
        <w:t xml:space="preserve">However, the exact role of this gas is still not clearly understood, </w:t>
      </w:r>
      <w:r w:rsidR="00752699" w:rsidRPr="00F74AE9">
        <w:rPr>
          <w:rFonts w:ascii="Book Antiqua" w:hAnsi="Book Antiqua" w:cs="Times New Roman"/>
          <w:sz w:val="24"/>
          <w:szCs w:val="24"/>
        </w:rPr>
        <w:t>especially</w:t>
      </w:r>
      <w:r w:rsidR="00752699" w:rsidRPr="00F74AE9">
        <w:rPr>
          <w:rFonts w:ascii="Book Antiqua" w:hAnsi="Book Antiqua" w:cs="Times New Roman"/>
          <w:kern w:val="0"/>
          <w:sz w:val="24"/>
          <w:szCs w:val="24"/>
        </w:rPr>
        <w:t xml:space="preserve"> in SAP.</w:t>
      </w:r>
    </w:p>
    <w:p w:rsidR="00752699" w:rsidRPr="00F74AE9" w:rsidRDefault="00752699" w:rsidP="008252A6">
      <w:pPr>
        <w:widowControl/>
        <w:adjustRightInd w:val="0"/>
        <w:snapToGrid w:val="0"/>
        <w:spacing w:line="360" w:lineRule="auto"/>
        <w:rPr>
          <w:rFonts w:ascii="Book Antiqua" w:hAnsi="Book Antiqua" w:cs="Times New Roman"/>
          <w:kern w:val="0"/>
          <w:sz w:val="24"/>
          <w:szCs w:val="24"/>
        </w:rPr>
      </w:pPr>
    </w:p>
    <w:p w:rsidR="00407B08" w:rsidRPr="00F74AE9" w:rsidRDefault="00407B08" w:rsidP="008252A6">
      <w:pPr>
        <w:widowControl/>
        <w:adjustRightInd w:val="0"/>
        <w:snapToGrid w:val="0"/>
        <w:spacing w:line="360" w:lineRule="auto"/>
        <w:rPr>
          <w:rFonts w:ascii="Book Antiqua" w:hAnsi="Book Antiqua" w:cs="Times New Roman"/>
          <w:b/>
          <w:i/>
          <w:kern w:val="0"/>
          <w:sz w:val="24"/>
          <w:szCs w:val="24"/>
        </w:rPr>
      </w:pPr>
      <w:r w:rsidRPr="00F74AE9">
        <w:rPr>
          <w:rFonts w:ascii="Book Antiqua" w:hAnsi="Book Antiqua" w:cs="Times New Roman"/>
          <w:b/>
          <w:i/>
          <w:kern w:val="0"/>
          <w:sz w:val="24"/>
          <w:szCs w:val="24"/>
        </w:rPr>
        <w:t>Research frontiers</w:t>
      </w:r>
    </w:p>
    <w:p w:rsidR="00752699" w:rsidRPr="00F74AE9" w:rsidRDefault="00B37DAC" w:rsidP="008252A6">
      <w:pPr>
        <w:widowControl/>
        <w:adjustRightInd w:val="0"/>
        <w:snapToGrid w:val="0"/>
        <w:spacing w:line="360" w:lineRule="auto"/>
        <w:rPr>
          <w:rFonts w:ascii="Book Antiqua" w:hAnsi="Book Antiqua" w:cs="Times New Roman"/>
          <w:kern w:val="0"/>
          <w:sz w:val="24"/>
          <w:szCs w:val="24"/>
        </w:rPr>
      </w:pPr>
      <w:proofErr w:type="spellStart"/>
      <w:r w:rsidRPr="00B37DAC">
        <w:rPr>
          <w:rFonts w:ascii="Book Antiqua" w:hAnsi="Book Antiqua" w:cs="Times New Roman"/>
          <w:caps/>
          <w:sz w:val="24"/>
          <w:szCs w:val="24"/>
        </w:rPr>
        <w:t>c</w:t>
      </w:r>
      <w:r w:rsidRPr="00F74AE9">
        <w:rPr>
          <w:rFonts w:ascii="Book Antiqua" w:hAnsi="Book Antiqua" w:cs="Times New Roman"/>
          <w:sz w:val="24"/>
          <w:szCs w:val="24"/>
        </w:rPr>
        <w:t>ystathionine</w:t>
      </w:r>
      <w:proofErr w:type="spellEnd"/>
      <w:r w:rsidRPr="00F74AE9">
        <w:rPr>
          <w:rFonts w:ascii="Book Antiqua" w:hAnsi="Book Antiqua" w:cs="Times New Roman"/>
          <w:sz w:val="24"/>
          <w:szCs w:val="24"/>
        </w:rPr>
        <w:t>-γ-</w:t>
      </w:r>
      <w:proofErr w:type="spellStart"/>
      <w:r w:rsidRPr="00F74AE9">
        <w:rPr>
          <w:rFonts w:ascii="Book Antiqua" w:hAnsi="Book Antiqua" w:cs="Times New Roman"/>
          <w:sz w:val="24"/>
          <w:szCs w:val="24"/>
        </w:rPr>
        <w:t>lyase</w:t>
      </w:r>
      <w:proofErr w:type="spellEnd"/>
      <w:r w:rsidRPr="00F74AE9">
        <w:rPr>
          <w:rFonts w:ascii="Book Antiqua" w:hAnsi="Book Antiqua" w:cs="Times New Roman"/>
          <w:sz w:val="24"/>
          <w:szCs w:val="24"/>
        </w:rPr>
        <w:t xml:space="preserve"> (CSE) </w:t>
      </w:r>
      <w:r w:rsidR="00A44292" w:rsidRPr="00F74AE9">
        <w:rPr>
          <w:rFonts w:ascii="Book Antiqua" w:hAnsi="Book Antiqua" w:cs="Times New Roman"/>
          <w:sz w:val="24"/>
          <w:szCs w:val="24"/>
        </w:rPr>
        <w:t>is the major H</w:t>
      </w:r>
      <w:r w:rsidR="00A44292" w:rsidRPr="00F74AE9">
        <w:rPr>
          <w:rFonts w:ascii="Book Antiqua" w:hAnsi="Book Antiqua" w:cs="Times New Roman"/>
          <w:sz w:val="24"/>
          <w:szCs w:val="24"/>
          <w:vertAlign w:val="subscript"/>
        </w:rPr>
        <w:t>2</w:t>
      </w:r>
      <w:r w:rsidR="001227EF" w:rsidRPr="00F74AE9">
        <w:rPr>
          <w:rFonts w:ascii="Book Antiqua" w:hAnsi="Book Antiqua" w:cs="Times New Roman"/>
          <w:sz w:val="24"/>
          <w:szCs w:val="24"/>
        </w:rPr>
        <w:t>S-producing enzyme in the peripheral tissue. Numerous studies</w:t>
      </w:r>
      <w:r w:rsidR="00C240F5">
        <w:rPr>
          <w:rFonts w:ascii="Book Antiqua" w:hAnsi="Book Antiqua" w:cs="Times New Roman"/>
          <w:sz w:val="24"/>
          <w:szCs w:val="24"/>
        </w:rPr>
        <w:t xml:space="preserve"> </w:t>
      </w:r>
      <w:r w:rsidR="001227EF" w:rsidRPr="00F74AE9">
        <w:rPr>
          <w:rFonts w:ascii="Book Antiqua" w:hAnsi="Book Antiqua" w:cs="Times New Roman"/>
          <w:sz w:val="24"/>
          <w:szCs w:val="24"/>
        </w:rPr>
        <w:t xml:space="preserve">have shown </w:t>
      </w:r>
      <w:r w:rsidR="00A44292" w:rsidRPr="00F74AE9">
        <w:rPr>
          <w:rFonts w:ascii="Book Antiqua" w:hAnsi="Book Antiqua" w:cs="Times New Roman"/>
          <w:sz w:val="24"/>
          <w:szCs w:val="24"/>
        </w:rPr>
        <w:t>the beneficial effects of H</w:t>
      </w:r>
      <w:r w:rsidR="00A44292" w:rsidRPr="00F74AE9">
        <w:rPr>
          <w:rFonts w:ascii="Book Antiqua" w:hAnsi="Book Antiqua" w:cs="Times New Roman"/>
          <w:sz w:val="24"/>
          <w:szCs w:val="24"/>
          <w:vertAlign w:val="subscript"/>
        </w:rPr>
        <w:t>2</w:t>
      </w:r>
      <w:r w:rsidR="001227EF" w:rsidRPr="00F74AE9">
        <w:rPr>
          <w:rFonts w:ascii="Book Antiqua" w:hAnsi="Book Antiqua" w:cs="Times New Roman"/>
          <w:sz w:val="24"/>
          <w:szCs w:val="24"/>
        </w:rPr>
        <w:t xml:space="preserve">S, particularly in </w:t>
      </w:r>
      <w:r w:rsidR="00A44292" w:rsidRPr="00F74AE9">
        <w:rPr>
          <w:rFonts w:ascii="Book Antiqua" w:hAnsi="Book Antiqua" w:cs="Times New Roman"/>
          <w:sz w:val="24"/>
          <w:szCs w:val="24"/>
        </w:rPr>
        <w:t>cardiovascular and neurological disorders.</w:t>
      </w:r>
    </w:p>
    <w:p w:rsidR="00752699" w:rsidRPr="00F74AE9" w:rsidRDefault="00752699" w:rsidP="008252A6">
      <w:pPr>
        <w:widowControl/>
        <w:adjustRightInd w:val="0"/>
        <w:snapToGrid w:val="0"/>
        <w:spacing w:line="360" w:lineRule="auto"/>
        <w:rPr>
          <w:rFonts w:ascii="Book Antiqua" w:hAnsi="Book Antiqua" w:cs="Times New Roman"/>
          <w:kern w:val="0"/>
          <w:sz w:val="24"/>
          <w:szCs w:val="24"/>
        </w:rPr>
      </w:pPr>
    </w:p>
    <w:p w:rsidR="00407B08" w:rsidRPr="00F74AE9" w:rsidRDefault="00407B08" w:rsidP="008252A6">
      <w:pPr>
        <w:widowControl/>
        <w:adjustRightInd w:val="0"/>
        <w:snapToGrid w:val="0"/>
        <w:spacing w:line="360" w:lineRule="auto"/>
        <w:rPr>
          <w:rFonts w:ascii="Book Antiqua" w:hAnsi="Book Antiqua" w:cs="Times New Roman"/>
          <w:b/>
          <w:i/>
          <w:kern w:val="0"/>
          <w:sz w:val="24"/>
          <w:szCs w:val="24"/>
        </w:rPr>
      </w:pPr>
      <w:r w:rsidRPr="00F74AE9">
        <w:rPr>
          <w:rFonts w:ascii="Book Antiqua" w:hAnsi="Book Antiqua" w:cs="Times New Roman"/>
          <w:b/>
          <w:i/>
          <w:kern w:val="0"/>
          <w:sz w:val="24"/>
          <w:szCs w:val="24"/>
        </w:rPr>
        <w:t>Innovations and breakthroughs</w:t>
      </w:r>
    </w:p>
    <w:p w:rsidR="00E7137B" w:rsidRPr="00F74AE9" w:rsidRDefault="00B37DAC" w:rsidP="008252A6">
      <w:pPr>
        <w:widowControl/>
        <w:adjustRightInd w:val="0"/>
        <w:snapToGrid w:val="0"/>
        <w:spacing w:line="360" w:lineRule="auto"/>
        <w:rPr>
          <w:rFonts w:ascii="Book Antiqua" w:hAnsi="Book Antiqua" w:cs="Times New Roman"/>
          <w:sz w:val="24"/>
          <w:szCs w:val="24"/>
        </w:rPr>
      </w:pPr>
      <w:r>
        <w:rPr>
          <w:rFonts w:ascii="Book Antiqua" w:hAnsi="Book Antiqua" w:cs="Times New Roman" w:hint="eastAsia"/>
          <w:sz w:val="24"/>
          <w:szCs w:val="24"/>
        </w:rPr>
        <w:t xml:space="preserve">The authors </w:t>
      </w:r>
      <w:r w:rsidR="00E7137B" w:rsidRPr="00F74AE9">
        <w:rPr>
          <w:rFonts w:ascii="Book Antiqua" w:hAnsi="Book Antiqua" w:cs="Times New Roman"/>
          <w:sz w:val="24"/>
          <w:szCs w:val="24"/>
        </w:rPr>
        <w:t>provide a wild-ranging different dosages of exogenous H</w:t>
      </w:r>
      <w:r w:rsidR="00E7137B" w:rsidRPr="00F74AE9">
        <w:rPr>
          <w:rFonts w:ascii="Book Antiqua" w:hAnsi="Book Antiqua" w:cs="Times New Roman"/>
          <w:sz w:val="24"/>
          <w:szCs w:val="24"/>
          <w:vertAlign w:val="subscript"/>
        </w:rPr>
        <w:t>2</w:t>
      </w:r>
      <w:r w:rsidR="00E7137B" w:rsidRPr="00F74AE9">
        <w:rPr>
          <w:rFonts w:ascii="Book Antiqua" w:hAnsi="Book Antiqua" w:cs="Times New Roman"/>
          <w:sz w:val="24"/>
          <w:szCs w:val="24"/>
        </w:rPr>
        <w:t>S (</w:t>
      </w:r>
      <w:proofErr w:type="spellStart"/>
      <w:r w:rsidR="00E7137B" w:rsidRPr="00F74AE9">
        <w:rPr>
          <w:rFonts w:ascii="Book Antiqua" w:hAnsi="Book Antiqua" w:cs="Times New Roman"/>
          <w:sz w:val="24"/>
          <w:szCs w:val="24"/>
        </w:rPr>
        <w:t>NaHS</w:t>
      </w:r>
      <w:proofErr w:type="spellEnd"/>
      <w:r w:rsidR="00E7137B" w:rsidRPr="00F74AE9">
        <w:rPr>
          <w:rFonts w:ascii="Book Antiqua" w:hAnsi="Book Antiqua" w:cs="Times New Roman"/>
          <w:sz w:val="24"/>
          <w:szCs w:val="24"/>
        </w:rPr>
        <w:t>), from 5 mg/kg to 100 mg/kg to study the role of H</w:t>
      </w:r>
      <w:r w:rsidR="00E7137B" w:rsidRPr="00F74AE9">
        <w:rPr>
          <w:rFonts w:ascii="Book Antiqua" w:hAnsi="Book Antiqua" w:cs="Times New Roman"/>
          <w:sz w:val="24"/>
          <w:szCs w:val="24"/>
          <w:vertAlign w:val="subscript"/>
        </w:rPr>
        <w:t>2</w:t>
      </w:r>
      <w:r w:rsidR="00E7137B" w:rsidRPr="00F74AE9">
        <w:rPr>
          <w:rFonts w:ascii="Book Antiqua" w:hAnsi="Book Antiqua" w:cs="Times New Roman"/>
          <w:sz w:val="24"/>
          <w:szCs w:val="24"/>
        </w:rPr>
        <w:t xml:space="preserve">S in SAP </w:t>
      </w:r>
      <w:r w:rsidR="006321BB" w:rsidRPr="006321BB">
        <w:rPr>
          <w:rFonts w:ascii="Book Antiqua" w:hAnsi="Book Antiqua" w:cs="Times New Roman"/>
          <w:i/>
          <w:sz w:val="24"/>
          <w:szCs w:val="24"/>
        </w:rPr>
        <w:t>in vivo</w:t>
      </w:r>
      <w:r w:rsidR="00E7137B" w:rsidRPr="00F74AE9">
        <w:rPr>
          <w:rFonts w:ascii="Book Antiqua" w:hAnsi="Book Antiqua" w:cs="Times New Roman"/>
          <w:sz w:val="24"/>
          <w:szCs w:val="24"/>
        </w:rPr>
        <w:t>, and finally we also certified the role of H</w:t>
      </w:r>
      <w:r w:rsidR="00E7137B" w:rsidRPr="00F74AE9">
        <w:rPr>
          <w:rFonts w:ascii="Book Antiqua" w:hAnsi="Book Antiqua" w:cs="Times New Roman"/>
          <w:sz w:val="24"/>
          <w:szCs w:val="24"/>
          <w:vertAlign w:val="subscript"/>
        </w:rPr>
        <w:t>2</w:t>
      </w:r>
      <w:r w:rsidR="00E7137B" w:rsidRPr="00F74AE9">
        <w:rPr>
          <w:rFonts w:ascii="Book Antiqua" w:hAnsi="Book Antiqua" w:cs="Times New Roman"/>
          <w:sz w:val="24"/>
          <w:szCs w:val="24"/>
        </w:rPr>
        <w:t>S in SAP rats though survival analysis.</w:t>
      </w:r>
    </w:p>
    <w:p w:rsidR="00E7137B" w:rsidRPr="00F74AE9" w:rsidRDefault="00E7137B" w:rsidP="008252A6">
      <w:pPr>
        <w:widowControl/>
        <w:adjustRightInd w:val="0"/>
        <w:snapToGrid w:val="0"/>
        <w:spacing w:line="360" w:lineRule="auto"/>
        <w:rPr>
          <w:rFonts w:ascii="Book Antiqua" w:hAnsi="Book Antiqua" w:cs="Times New Roman"/>
          <w:sz w:val="24"/>
          <w:szCs w:val="24"/>
        </w:rPr>
      </w:pPr>
    </w:p>
    <w:p w:rsidR="00407B08" w:rsidRPr="00F74AE9" w:rsidRDefault="00407B08" w:rsidP="008252A6">
      <w:pPr>
        <w:widowControl/>
        <w:adjustRightInd w:val="0"/>
        <w:snapToGrid w:val="0"/>
        <w:spacing w:line="360" w:lineRule="auto"/>
        <w:rPr>
          <w:rFonts w:ascii="Book Antiqua" w:hAnsi="Book Antiqua" w:cs="Times New Roman"/>
          <w:b/>
          <w:i/>
          <w:kern w:val="0"/>
          <w:sz w:val="24"/>
          <w:szCs w:val="24"/>
        </w:rPr>
      </w:pPr>
      <w:r w:rsidRPr="00F74AE9">
        <w:rPr>
          <w:rFonts w:ascii="Book Antiqua" w:hAnsi="Book Antiqua" w:cs="Times New Roman"/>
          <w:b/>
          <w:i/>
          <w:kern w:val="0"/>
          <w:sz w:val="24"/>
          <w:szCs w:val="24"/>
        </w:rPr>
        <w:t>Applications</w:t>
      </w:r>
    </w:p>
    <w:p w:rsidR="00E7137B" w:rsidRPr="00F74AE9" w:rsidRDefault="00E7137B"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These data indicated that H</w:t>
      </w:r>
      <w:r w:rsidRPr="00F74AE9">
        <w:rPr>
          <w:rFonts w:ascii="Book Antiqua" w:hAnsi="Book Antiqua" w:cs="Times New Roman"/>
          <w:sz w:val="24"/>
          <w:szCs w:val="24"/>
          <w:vertAlign w:val="subscript"/>
        </w:rPr>
        <w:t>2</w:t>
      </w:r>
      <w:r w:rsidRPr="00F74AE9">
        <w:rPr>
          <w:rFonts w:ascii="Book Antiqua" w:hAnsi="Book Antiqua" w:cs="Times New Roman"/>
          <w:sz w:val="24"/>
          <w:szCs w:val="24"/>
        </w:rPr>
        <w:t xml:space="preserve">S/CSE plays a crucial role in SAP development, which suggests that </w:t>
      </w:r>
      <w:proofErr w:type="spellStart"/>
      <w:r w:rsidRPr="00F74AE9">
        <w:rPr>
          <w:rFonts w:ascii="Book Antiqua" w:hAnsi="Book Antiqua" w:cs="Times New Roman"/>
          <w:sz w:val="24"/>
          <w:szCs w:val="24"/>
        </w:rPr>
        <w:t>NaHS</w:t>
      </w:r>
      <w:proofErr w:type="spellEnd"/>
      <w:r w:rsidRPr="00F74AE9">
        <w:rPr>
          <w:rFonts w:ascii="Book Antiqua" w:hAnsi="Book Antiqua" w:cs="Times New Roman"/>
          <w:sz w:val="24"/>
          <w:szCs w:val="24"/>
        </w:rPr>
        <w:t xml:space="preserve"> might provide new valuable therapeutic strategies for improving the clinical course of this disease.</w:t>
      </w:r>
    </w:p>
    <w:p w:rsidR="00EA3DEC" w:rsidRPr="00F74AE9" w:rsidRDefault="00EA3DEC" w:rsidP="008252A6">
      <w:pPr>
        <w:adjustRightInd w:val="0"/>
        <w:snapToGrid w:val="0"/>
        <w:spacing w:line="360" w:lineRule="auto"/>
        <w:rPr>
          <w:rFonts w:ascii="Book Antiqua" w:hAnsi="Book Antiqua" w:cs="Times New Roman"/>
          <w:sz w:val="24"/>
          <w:szCs w:val="24"/>
        </w:rPr>
      </w:pPr>
    </w:p>
    <w:p w:rsidR="00E7137B" w:rsidRPr="00F74AE9" w:rsidRDefault="00E7137B" w:rsidP="008252A6">
      <w:pPr>
        <w:adjustRightInd w:val="0"/>
        <w:snapToGrid w:val="0"/>
        <w:spacing w:line="360" w:lineRule="auto"/>
        <w:rPr>
          <w:rFonts w:ascii="Book Antiqua" w:hAnsi="Book Antiqua" w:cs="Times New Roman"/>
          <w:b/>
          <w:i/>
          <w:sz w:val="24"/>
          <w:szCs w:val="24"/>
        </w:rPr>
      </w:pPr>
      <w:r w:rsidRPr="00F74AE9">
        <w:rPr>
          <w:rFonts w:ascii="Book Antiqua" w:hAnsi="Book Antiqua" w:cs="Times New Roman"/>
          <w:b/>
          <w:i/>
          <w:sz w:val="24"/>
          <w:szCs w:val="24"/>
        </w:rPr>
        <w:t>Terminology</w:t>
      </w:r>
    </w:p>
    <w:p w:rsidR="00E7137B" w:rsidRPr="00F74AE9" w:rsidRDefault="00E7137B"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 xml:space="preserve">Severe acute pancreatitis (SAP) is an inflammatory condition of the pancreas that is </w:t>
      </w:r>
      <w:r w:rsidR="00EA3DEC" w:rsidRPr="00F74AE9">
        <w:rPr>
          <w:rFonts w:ascii="Book Antiqua" w:hAnsi="Book Antiqua" w:cs="Times New Roman"/>
          <w:sz w:val="24"/>
          <w:szCs w:val="24"/>
        </w:rPr>
        <w:t>characterized by elevated pancreatic enzymes in the blood, systemic</w:t>
      </w:r>
      <w:r w:rsidRPr="00F74AE9">
        <w:rPr>
          <w:rFonts w:ascii="Book Antiqua" w:hAnsi="Book Antiqua" w:cs="Times New Roman"/>
          <w:sz w:val="24"/>
          <w:szCs w:val="24"/>
        </w:rPr>
        <w:t xml:space="preserve"> inﬂammatory </w:t>
      </w:r>
      <w:r w:rsidR="00EA3DEC" w:rsidRPr="00F74AE9">
        <w:rPr>
          <w:rFonts w:ascii="Book Antiqua" w:hAnsi="Book Antiqua" w:cs="Times New Roman"/>
          <w:sz w:val="24"/>
          <w:szCs w:val="24"/>
        </w:rPr>
        <w:t xml:space="preserve">response syndrome (SIRS), and multiple organ dysfunctions syndrome </w:t>
      </w:r>
      <w:r w:rsidRPr="00F74AE9">
        <w:rPr>
          <w:rFonts w:ascii="Book Antiqua" w:hAnsi="Book Antiqua" w:cs="Times New Roman"/>
          <w:sz w:val="24"/>
          <w:szCs w:val="24"/>
        </w:rPr>
        <w:t xml:space="preserve">(MODS), </w:t>
      </w:r>
      <w:r w:rsidR="00EA3DEC" w:rsidRPr="00F74AE9">
        <w:rPr>
          <w:rFonts w:ascii="Book Antiqua" w:hAnsi="Book Antiqua" w:cs="Times New Roman"/>
          <w:sz w:val="24"/>
          <w:szCs w:val="24"/>
        </w:rPr>
        <w:t xml:space="preserve">which is ultimately responsible for most pancreatitis-associated mortality </w:t>
      </w:r>
      <w:r w:rsidRPr="00F74AE9">
        <w:rPr>
          <w:rFonts w:ascii="Book Antiqua" w:hAnsi="Book Antiqua" w:cs="Times New Roman"/>
          <w:sz w:val="24"/>
          <w:szCs w:val="24"/>
        </w:rPr>
        <w:t>and morbidity.</w:t>
      </w:r>
      <w:r w:rsidR="00EA3DEC" w:rsidRPr="00F74AE9">
        <w:rPr>
          <w:rFonts w:ascii="Book Antiqua" w:hAnsi="Book Antiqua" w:cs="Times New Roman"/>
          <w:sz w:val="24"/>
          <w:szCs w:val="24"/>
        </w:rPr>
        <w:t xml:space="preserve"> H</w:t>
      </w:r>
      <w:r w:rsidR="00EA3DEC" w:rsidRPr="00F74AE9">
        <w:rPr>
          <w:rFonts w:ascii="Book Antiqua" w:hAnsi="Book Antiqua" w:cs="Times New Roman"/>
          <w:sz w:val="24"/>
          <w:szCs w:val="24"/>
          <w:vertAlign w:val="subscript"/>
        </w:rPr>
        <w:t>2</w:t>
      </w:r>
      <w:r w:rsidR="00EA3DEC" w:rsidRPr="00F74AE9">
        <w:rPr>
          <w:rFonts w:ascii="Book Antiqua" w:hAnsi="Book Antiqua" w:cs="Times New Roman"/>
          <w:sz w:val="24"/>
          <w:szCs w:val="24"/>
        </w:rPr>
        <w:t xml:space="preserve">S is predominantly produced through the action of </w:t>
      </w:r>
      <w:r w:rsidRPr="00F74AE9">
        <w:rPr>
          <w:rFonts w:ascii="Book Antiqua" w:hAnsi="Book Antiqua" w:cs="Times New Roman"/>
          <w:sz w:val="24"/>
          <w:szCs w:val="24"/>
        </w:rPr>
        <w:t xml:space="preserve">three enzymes: </w:t>
      </w:r>
      <w:proofErr w:type="spellStart"/>
      <w:r w:rsidR="00EA3DEC" w:rsidRPr="00F74AE9">
        <w:rPr>
          <w:rFonts w:ascii="Book Antiqua" w:hAnsi="Book Antiqua" w:cs="Times New Roman"/>
          <w:sz w:val="24"/>
          <w:szCs w:val="24"/>
        </w:rPr>
        <w:t>cystathionine</w:t>
      </w:r>
      <w:proofErr w:type="spellEnd"/>
      <w:r w:rsidR="00EA3DEC" w:rsidRPr="00F74AE9">
        <w:rPr>
          <w:rFonts w:ascii="Book Antiqua" w:hAnsi="Book Antiqua" w:cs="Times New Roman"/>
          <w:sz w:val="24"/>
          <w:szCs w:val="24"/>
        </w:rPr>
        <w:t xml:space="preserve">-β-synthase (CBS) </w:t>
      </w:r>
      <w:r w:rsidRPr="00F74AE9">
        <w:rPr>
          <w:rFonts w:ascii="Book Antiqua" w:hAnsi="Book Antiqua" w:cs="Times New Roman"/>
          <w:sz w:val="24"/>
          <w:szCs w:val="24"/>
        </w:rPr>
        <w:t>a</w:t>
      </w:r>
      <w:r w:rsidR="00EA3DEC" w:rsidRPr="00F74AE9">
        <w:rPr>
          <w:rFonts w:ascii="Book Antiqua" w:hAnsi="Book Antiqua" w:cs="Times New Roman"/>
          <w:sz w:val="24"/>
          <w:szCs w:val="24"/>
        </w:rPr>
        <w:t xml:space="preserve">nd </w:t>
      </w:r>
      <w:proofErr w:type="spellStart"/>
      <w:r w:rsidR="00EA3DEC" w:rsidRPr="00F74AE9">
        <w:rPr>
          <w:rFonts w:ascii="Book Antiqua" w:hAnsi="Book Antiqua" w:cs="Times New Roman"/>
          <w:sz w:val="24"/>
          <w:szCs w:val="24"/>
        </w:rPr>
        <w:t>cystathionine</w:t>
      </w:r>
      <w:proofErr w:type="spellEnd"/>
      <w:r w:rsidR="00EA3DEC" w:rsidRPr="00F74AE9">
        <w:rPr>
          <w:rFonts w:ascii="Book Antiqua" w:hAnsi="Book Antiqua" w:cs="Times New Roman"/>
          <w:sz w:val="24"/>
          <w:szCs w:val="24"/>
        </w:rPr>
        <w:t>-γ-</w:t>
      </w:r>
      <w:proofErr w:type="spellStart"/>
      <w:r w:rsidR="00EA3DEC" w:rsidRPr="00F74AE9">
        <w:rPr>
          <w:rFonts w:ascii="Book Antiqua" w:hAnsi="Book Antiqua" w:cs="Times New Roman"/>
          <w:sz w:val="24"/>
          <w:szCs w:val="24"/>
        </w:rPr>
        <w:t>lyase</w:t>
      </w:r>
      <w:proofErr w:type="spellEnd"/>
      <w:r w:rsidR="00EA3DEC" w:rsidRPr="00F74AE9">
        <w:rPr>
          <w:rFonts w:ascii="Book Antiqua" w:hAnsi="Book Antiqua" w:cs="Times New Roman"/>
          <w:sz w:val="24"/>
          <w:szCs w:val="24"/>
        </w:rPr>
        <w:t xml:space="preserve"> (CSE), and 3-mercaptopyruvate </w:t>
      </w:r>
      <w:proofErr w:type="spellStart"/>
      <w:r w:rsidR="00EA3DEC" w:rsidRPr="00F74AE9">
        <w:rPr>
          <w:rFonts w:ascii="Book Antiqua" w:hAnsi="Book Antiqua" w:cs="Times New Roman"/>
          <w:sz w:val="24"/>
          <w:szCs w:val="24"/>
        </w:rPr>
        <w:t>sulfurtransferase</w:t>
      </w:r>
      <w:proofErr w:type="spellEnd"/>
      <w:r w:rsidR="00EA3DEC" w:rsidRPr="00F74AE9">
        <w:rPr>
          <w:rFonts w:ascii="Book Antiqua" w:hAnsi="Book Antiqua" w:cs="Times New Roman"/>
          <w:sz w:val="24"/>
          <w:szCs w:val="24"/>
        </w:rPr>
        <w:t xml:space="preserve"> (3-MST), however, CSE is the </w:t>
      </w:r>
      <w:r w:rsidRPr="00F74AE9">
        <w:rPr>
          <w:rFonts w:ascii="Book Antiqua" w:hAnsi="Book Antiqua" w:cs="Times New Roman"/>
          <w:sz w:val="24"/>
          <w:szCs w:val="24"/>
        </w:rPr>
        <w:t>major H</w:t>
      </w:r>
      <w:r w:rsidRPr="00F74AE9">
        <w:rPr>
          <w:rFonts w:ascii="Book Antiqua" w:hAnsi="Book Antiqua" w:cs="Times New Roman"/>
          <w:sz w:val="24"/>
          <w:szCs w:val="24"/>
          <w:vertAlign w:val="subscript"/>
        </w:rPr>
        <w:t>2</w:t>
      </w:r>
      <w:r w:rsidR="00EA3DEC" w:rsidRPr="00F74AE9">
        <w:rPr>
          <w:rFonts w:ascii="Book Antiqua" w:hAnsi="Book Antiqua" w:cs="Times New Roman"/>
          <w:sz w:val="24"/>
          <w:szCs w:val="24"/>
        </w:rPr>
        <w:t xml:space="preserve">S-producing enzyme in the peripheral </w:t>
      </w:r>
      <w:r w:rsidRPr="00F74AE9">
        <w:rPr>
          <w:rFonts w:ascii="Book Antiqua" w:hAnsi="Book Antiqua" w:cs="Times New Roman"/>
          <w:sz w:val="24"/>
          <w:szCs w:val="24"/>
        </w:rPr>
        <w:t>tissue.</w:t>
      </w:r>
    </w:p>
    <w:p w:rsidR="00EA3DEC" w:rsidRPr="00F74AE9" w:rsidRDefault="00EA3DEC" w:rsidP="008252A6">
      <w:pPr>
        <w:adjustRightInd w:val="0"/>
        <w:snapToGrid w:val="0"/>
        <w:spacing w:line="360" w:lineRule="auto"/>
        <w:rPr>
          <w:rFonts w:ascii="Book Antiqua" w:hAnsi="Book Antiqua" w:cs="Times New Roman"/>
          <w:sz w:val="24"/>
          <w:szCs w:val="24"/>
        </w:rPr>
      </w:pPr>
    </w:p>
    <w:p w:rsidR="00407B08" w:rsidRPr="00F74AE9" w:rsidRDefault="00407B08" w:rsidP="008252A6">
      <w:pPr>
        <w:widowControl/>
        <w:adjustRightInd w:val="0"/>
        <w:snapToGrid w:val="0"/>
        <w:spacing w:line="360" w:lineRule="auto"/>
        <w:rPr>
          <w:rFonts w:ascii="Book Antiqua" w:hAnsi="Book Antiqua" w:cs="Times New Roman"/>
          <w:b/>
          <w:i/>
          <w:kern w:val="0"/>
          <w:sz w:val="24"/>
          <w:szCs w:val="24"/>
        </w:rPr>
      </w:pPr>
      <w:r w:rsidRPr="00F74AE9">
        <w:rPr>
          <w:rFonts w:ascii="Book Antiqua" w:hAnsi="Book Antiqua" w:cs="Times New Roman"/>
          <w:b/>
          <w:i/>
          <w:kern w:val="0"/>
          <w:sz w:val="24"/>
          <w:szCs w:val="24"/>
        </w:rPr>
        <w:t>Peer review</w:t>
      </w:r>
    </w:p>
    <w:p w:rsidR="00AB1EA7" w:rsidRPr="00F74AE9" w:rsidRDefault="00EA3DEC"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The paper is important because H2S effects on pancreatitis have not been investigated thoroughly in the Arginine model. The conclusions are supported by the well presented and executed experiments.</w:t>
      </w:r>
    </w:p>
    <w:p w:rsidR="00D75E93" w:rsidRPr="00F74AE9" w:rsidRDefault="00D75E93" w:rsidP="008252A6">
      <w:pPr>
        <w:adjustRightInd w:val="0"/>
        <w:snapToGrid w:val="0"/>
        <w:spacing w:line="360" w:lineRule="auto"/>
        <w:rPr>
          <w:rFonts w:ascii="Book Antiqua" w:hAnsi="Book Antiqua" w:cs="Times New Roman"/>
          <w:sz w:val="24"/>
          <w:szCs w:val="24"/>
        </w:rPr>
      </w:pPr>
    </w:p>
    <w:p w:rsidR="00D43C43" w:rsidRDefault="00D43C43" w:rsidP="008252A6">
      <w:pPr>
        <w:adjustRightInd w:val="0"/>
        <w:snapToGrid w:val="0"/>
        <w:spacing w:line="360" w:lineRule="auto"/>
        <w:rPr>
          <w:rFonts w:ascii="Book Antiqua" w:hAnsi="Book Antiqua" w:cs="Times New Roman"/>
          <w:b/>
          <w:caps/>
          <w:szCs w:val="24"/>
        </w:rPr>
      </w:pPr>
      <w:r w:rsidRPr="00022039">
        <w:rPr>
          <w:rFonts w:ascii="Book Antiqua" w:hAnsi="Book Antiqua" w:cs="Times New Roman"/>
          <w:b/>
          <w:caps/>
          <w:szCs w:val="24"/>
        </w:rPr>
        <w:t>References</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1</w:t>
      </w:r>
      <w:r w:rsidRPr="00E11332">
        <w:rPr>
          <w:rFonts w:ascii="Book Antiqua" w:hAnsi="Book Antiqua" w:cs="宋体"/>
          <w:color w:val="000000"/>
          <w:kern w:val="0"/>
        </w:rPr>
        <w:t> </w:t>
      </w:r>
      <w:r w:rsidRPr="00CC6B36">
        <w:rPr>
          <w:rFonts w:ascii="Book Antiqua" w:hAnsi="Book Antiqua" w:cs="宋体"/>
          <w:b/>
          <w:bCs/>
          <w:color w:val="000000"/>
          <w:kern w:val="0"/>
        </w:rPr>
        <w:t>Bhatia M</w:t>
      </w:r>
      <w:r w:rsidRPr="00CC6B36">
        <w:rPr>
          <w:rFonts w:ascii="Book Antiqua" w:hAnsi="Book Antiqua" w:cs="宋体"/>
          <w:color w:val="000000"/>
          <w:kern w:val="0"/>
        </w:rPr>
        <w:t>. Novel therapeutic targets for acute pancreatitis and associated multiple organ dysfunction syndrome.</w:t>
      </w:r>
      <w:r w:rsidRPr="00E11332">
        <w:rPr>
          <w:rFonts w:ascii="Book Antiqua" w:hAnsi="Book Antiqua" w:cs="宋体"/>
          <w:color w:val="000000"/>
          <w:kern w:val="0"/>
        </w:rPr>
        <w:t> </w:t>
      </w:r>
      <w:proofErr w:type="spellStart"/>
      <w:r w:rsidRPr="00CC6B36">
        <w:rPr>
          <w:rFonts w:ascii="Book Antiqua" w:hAnsi="Book Antiqua" w:cs="宋体"/>
          <w:i/>
          <w:iCs/>
          <w:color w:val="000000"/>
          <w:kern w:val="0"/>
        </w:rPr>
        <w:t>Curr</w:t>
      </w:r>
      <w:proofErr w:type="spellEnd"/>
      <w:r w:rsidRPr="00CC6B36">
        <w:rPr>
          <w:rFonts w:ascii="Book Antiqua" w:hAnsi="Book Antiqua" w:cs="宋体"/>
          <w:i/>
          <w:iCs/>
          <w:color w:val="000000"/>
          <w:kern w:val="0"/>
        </w:rPr>
        <w:t xml:space="preserve"> Drug Targets </w:t>
      </w:r>
      <w:proofErr w:type="spellStart"/>
      <w:r w:rsidRPr="00CC6B36">
        <w:rPr>
          <w:rFonts w:ascii="Book Antiqua" w:hAnsi="Book Antiqua" w:cs="宋体"/>
          <w:i/>
          <w:iCs/>
          <w:color w:val="000000"/>
          <w:kern w:val="0"/>
        </w:rPr>
        <w:t>Inflamm</w:t>
      </w:r>
      <w:proofErr w:type="spellEnd"/>
      <w:r w:rsidRPr="00CC6B36">
        <w:rPr>
          <w:rFonts w:ascii="Book Antiqua" w:hAnsi="Book Antiqua" w:cs="宋体"/>
          <w:i/>
          <w:iCs/>
          <w:color w:val="000000"/>
          <w:kern w:val="0"/>
        </w:rPr>
        <w:t xml:space="preserve"> Allergy</w:t>
      </w:r>
      <w:r w:rsidRPr="00E11332">
        <w:rPr>
          <w:rFonts w:ascii="Book Antiqua" w:hAnsi="Book Antiqua" w:cs="宋体"/>
          <w:color w:val="000000"/>
          <w:kern w:val="0"/>
        </w:rPr>
        <w:t> </w:t>
      </w:r>
      <w:r w:rsidRPr="00CC6B36">
        <w:rPr>
          <w:rFonts w:ascii="Book Antiqua" w:hAnsi="Book Antiqua" w:cs="宋体"/>
          <w:color w:val="000000"/>
          <w:kern w:val="0"/>
        </w:rPr>
        <w:t>2002;</w:t>
      </w:r>
      <w:r w:rsidRPr="00E11332">
        <w:rPr>
          <w:rFonts w:ascii="Book Antiqua" w:hAnsi="Book Antiqua" w:cs="宋体"/>
          <w:color w:val="000000"/>
          <w:kern w:val="0"/>
        </w:rPr>
        <w:t> </w:t>
      </w:r>
      <w:r w:rsidRPr="00CC6B36">
        <w:rPr>
          <w:rFonts w:ascii="Book Antiqua" w:hAnsi="Book Antiqua" w:cs="宋体"/>
          <w:b/>
          <w:bCs/>
          <w:color w:val="000000"/>
          <w:kern w:val="0"/>
        </w:rPr>
        <w:t>1</w:t>
      </w:r>
      <w:r w:rsidRPr="00CC6B36">
        <w:rPr>
          <w:rFonts w:ascii="Book Antiqua" w:hAnsi="Book Antiqua" w:cs="宋体"/>
          <w:color w:val="000000"/>
          <w:kern w:val="0"/>
        </w:rPr>
        <w:t>: 343-351 [PMID: 14561181]</w:t>
      </w:r>
    </w:p>
    <w:p w:rsidR="00E37821" w:rsidRPr="00CC6B36" w:rsidRDefault="00E37821" w:rsidP="008252A6">
      <w:pPr>
        <w:widowControl/>
        <w:adjustRightInd w:val="0"/>
        <w:snapToGrid w:val="0"/>
        <w:spacing w:line="360" w:lineRule="auto"/>
        <w:rPr>
          <w:rFonts w:ascii="Book Antiqua" w:hAnsi="Book Antiqua" w:cs="宋体"/>
          <w:color w:val="000000"/>
          <w:kern w:val="0"/>
        </w:rPr>
      </w:pPr>
      <w:proofErr w:type="gramStart"/>
      <w:r w:rsidRPr="00CC6B36">
        <w:rPr>
          <w:rFonts w:ascii="Book Antiqua" w:hAnsi="Book Antiqua" w:cs="宋体"/>
          <w:color w:val="000000"/>
          <w:kern w:val="0"/>
        </w:rPr>
        <w:lastRenderedPageBreak/>
        <w:t>2</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Rinderknecht</w:t>
      </w:r>
      <w:proofErr w:type="spellEnd"/>
      <w:r w:rsidRPr="00CC6B36">
        <w:rPr>
          <w:rFonts w:ascii="Book Antiqua" w:hAnsi="Book Antiqua" w:cs="宋体"/>
          <w:b/>
          <w:bCs/>
          <w:color w:val="000000"/>
          <w:kern w:val="0"/>
        </w:rPr>
        <w:t xml:space="preserve"> H</w:t>
      </w:r>
      <w:r w:rsidRPr="00CC6B36">
        <w:rPr>
          <w:rFonts w:ascii="Book Antiqua" w:hAnsi="Book Antiqua" w:cs="宋体"/>
          <w:color w:val="000000"/>
          <w:kern w:val="0"/>
        </w:rPr>
        <w:t>. Fatal pancreatitis, a consequence of excessive leukocyte stimulation?</w:t>
      </w:r>
      <w:proofErr w:type="gramEnd"/>
      <w:r w:rsidRPr="00E11332">
        <w:rPr>
          <w:rFonts w:ascii="Book Antiqua" w:hAnsi="Book Antiqua" w:cs="宋体"/>
          <w:color w:val="000000"/>
          <w:kern w:val="0"/>
        </w:rPr>
        <w:t> </w:t>
      </w:r>
      <w:proofErr w:type="spellStart"/>
      <w:r w:rsidRPr="00CC6B36">
        <w:rPr>
          <w:rFonts w:ascii="Book Antiqua" w:hAnsi="Book Antiqua" w:cs="宋体"/>
          <w:i/>
          <w:iCs/>
          <w:color w:val="000000"/>
          <w:kern w:val="0"/>
        </w:rPr>
        <w:t>Int</w:t>
      </w:r>
      <w:proofErr w:type="spellEnd"/>
      <w:r w:rsidRPr="00CC6B36">
        <w:rPr>
          <w:rFonts w:ascii="Book Antiqua" w:hAnsi="Book Antiqua" w:cs="宋体"/>
          <w:i/>
          <w:iCs/>
          <w:color w:val="000000"/>
          <w:kern w:val="0"/>
        </w:rPr>
        <w:t xml:space="preserve"> J </w:t>
      </w:r>
      <w:proofErr w:type="spellStart"/>
      <w:r w:rsidRPr="00CC6B36">
        <w:rPr>
          <w:rFonts w:ascii="Book Antiqua" w:hAnsi="Book Antiqua" w:cs="宋体"/>
          <w:i/>
          <w:iCs/>
          <w:color w:val="000000"/>
          <w:kern w:val="0"/>
        </w:rPr>
        <w:t>Pancreatol</w:t>
      </w:r>
      <w:proofErr w:type="spellEnd"/>
      <w:r w:rsidRPr="00E11332">
        <w:rPr>
          <w:rFonts w:ascii="Book Antiqua" w:hAnsi="Book Antiqua" w:cs="宋体"/>
          <w:color w:val="000000"/>
          <w:kern w:val="0"/>
        </w:rPr>
        <w:t> </w:t>
      </w:r>
      <w:r w:rsidRPr="00CC6B36">
        <w:rPr>
          <w:rFonts w:ascii="Book Antiqua" w:hAnsi="Book Antiqua" w:cs="宋体"/>
          <w:color w:val="000000"/>
          <w:kern w:val="0"/>
        </w:rPr>
        <w:t>1988;</w:t>
      </w:r>
      <w:r w:rsidRPr="00E11332">
        <w:rPr>
          <w:rFonts w:ascii="Book Antiqua" w:hAnsi="Book Antiqua" w:cs="宋体"/>
          <w:color w:val="000000"/>
          <w:kern w:val="0"/>
        </w:rPr>
        <w:t> </w:t>
      </w:r>
      <w:r w:rsidRPr="00CC6B36">
        <w:rPr>
          <w:rFonts w:ascii="Book Antiqua" w:hAnsi="Book Antiqua" w:cs="宋体"/>
          <w:b/>
          <w:bCs/>
          <w:color w:val="000000"/>
          <w:kern w:val="0"/>
        </w:rPr>
        <w:t>3</w:t>
      </w:r>
      <w:r w:rsidRPr="00CC6B36">
        <w:rPr>
          <w:rFonts w:ascii="Book Antiqua" w:hAnsi="Book Antiqua" w:cs="宋体"/>
          <w:color w:val="000000"/>
          <w:kern w:val="0"/>
        </w:rPr>
        <w:t>: 105-112 [PMID: 2834471]</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3</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Vallabhapurapu</w:t>
      </w:r>
      <w:proofErr w:type="spellEnd"/>
      <w:r w:rsidRPr="00CC6B36">
        <w:rPr>
          <w:rFonts w:ascii="Book Antiqua" w:hAnsi="Book Antiqua" w:cs="宋体"/>
          <w:b/>
          <w:bCs/>
          <w:color w:val="000000"/>
          <w:kern w:val="0"/>
        </w:rPr>
        <w:t xml:space="preserve"> S</w:t>
      </w:r>
      <w:r w:rsidRPr="00CC6B36">
        <w:rPr>
          <w:rFonts w:ascii="Book Antiqua" w:hAnsi="Book Antiqua" w:cs="宋体"/>
          <w:color w:val="000000"/>
          <w:kern w:val="0"/>
        </w:rPr>
        <w:t>, Karin M. Regulation and function of NF-</w:t>
      </w:r>
      <w:proofErr w:type="spellStart"/>
      <w:r w:rsidRPr="00CC6B36">
        <w:rPr>
          <w:rFonts w:ascii="Book Antiqua" w:hAnsi="Book Antiqua" w:cs="宋体"/>
          <w:color w:val="000000"/>
          <w:kern w:val="0"/>
        </w:rPr>
        <w:t>kappaB</w:t>
      </w:r>
      <w:proofErr w:type="spellEnd"/>
      <w:r w:rsidRPr="00CC6B36">
        <w:rPr>
          <w:rFonts w:ascii="Book Antiqua" w:hAnsi="Book Antiqua" w:cs="宋体"/>
          <w:color w:val="000000"/>
          <w:kern w:val="0"/>
        </w:rPr>
        <w:t xml:space="preserve"> transcription factors in the immune system.</w:t>
      </w:r>
      <w:r w:rsidRPr="00E11332">
        <w:rPr>
          <w:rFonts w:ascii="Book Antiqua" w:hAnsi="Book Antiqua" w:cs="宋体"/>
          <w:color w:val="000000"/>
          <w:kern w:val="0"/>
        </w:rPr>
        <w:t> </w:t>
      </w:r>
      <w:proofErr w:type="spellStart"/>
      <w:r w:rsidRPr="00CC6B36">
        <w:rPr>
          <w:rFonts w:ascii="Book Antiqua" w:hAnsi="Book Antiqua" w:cs="宋体"/>
          <w:i/>
          <w:iCs/>
          <w:color w:val="000000"/>
          <w:kern w:val="0"/>
        </w:rPr>
        <w:t>Annu</w:t>
      </w:r>
      <w:proofErr w:type="spellEnd"/>
      <w:r w:rsidRPr="00CC6B36">
        <w:rPr>
          <w:rFonts w:ascii="Book Antiqua" w:hAnsi="Book Antiqua" w:cs="宋体"/>
          <w:i/>
          <w:iCs/>
          <w:color w:val="000000"/>
          <w:kern w:val="0"/>
        </w:rPr>
        <w:t xml:space="preserve"> Rev </w:t>
      </w:r>
      <w:proofErr w:type="spellStart"/>
      <w:r w:rsidRPr="00CC6B36">
        <w:rPr>
          <w:rFonts w:ascii="Book Antiqua" w:hAnsi="Book Antiqua" w:cs="宋体"/>
          <w:i/>
          <w:iCs/>
          <w:color w:val="000000"/>
          <w:kern w:val="0"/>
        </w:rPr>
        <w:t>Immunol</w:t>
      </w:r>
      <w:proofErr w:type="spellEnd"/>
      <w:r w:rsidRPr="00E11332">
        <w:rPr>
          <w:rFonts w:ascii="Book Antiqua" w:hAnsi="Book Antiqua" w:cs="宋体"/>
          <w:color w:val="000000"/>
          <w:kern w:val="0"/>
        </w:rPr>
        <w:t> </w:t>
      </w:r>
      <w:r w:rsidRPr="00CC6B36">
        <w:rPr>
          <w:rFonts w:ascii="Book Antiqua" w:hAnsi="Book Antiqua" w:cs="宋体"/>
          <w:color w:val="000000"/>
          <w:kern w:val="0"/>
        </w:rPr>
        <w:t>2009;</w:t>
      </w:r>
      <w:r w:rsidRPr="00E11332">
        <w:rPr>
          <w:rFonts w:ascii="Book Antiqua" w:hAnsi="Book Antiqua" w:cs="宋体"/>
          <w:color w:val="000000"/>
          <w:kern w:val="0"/>
        </w:rPr>
        <w:t> </w:t>
      </w:r>
      <w:r w:rsidRPr="00CC6B36">
        <w:rPr>
          <w:rFonts w:ascii="Book Antiqua" w:hAnsi="Book Antiqua" w:cs="宋体"/>
          <w:b/>
          <w:bCs/>
          <w:color w:val="000000"/>
          <w:kern w:val="0"/>
        </w:rPr>
        <w:t>27</w:t>
      </w:r>
      <w:r w:rsidRPr="00CC6B36">
        <w:rPr>
          <w:rFonts w:ascii="Book Antiqua" w:hAnsi="Book Antiqua" w:cs="宋体"/>
          <w:color w:val="000000"/>
          <w:kern w:val="0"/>
        </w:rPr>
        <w:t>: 693-733 [PMID: 19302050 DOI: 10.1146/annurev.immunol.021908.132641</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4</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Ojaniemi</w:t>
      </w:r>
      <w:proofErr w:type="spellEnd"/>
      <w:r w:rsidRPr="00CC6B36">
        <w:rPr>
          <w:rFonts w:ascii="Book Antiqua" w:hAnsi="Book Antiqua" w:cs="宋体"/>
          <w:b/>
          <w:bCs/>
          <w:color w:val="000000"/>
          <w:kern w:val="0"/>
        </w:rPr>
        <w:t xml:space="preserve"> M</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Glumoff</w:t>
      </w:r>
      <w:proofErr w:type="spellEnd"/>
      <w:r w:rsidRPr="00CC6B36">
        <w:rPr>
          <w:rFonts w:ascii="Book Antiqua" w:hAnsi="Book Antiqua" w:cs="宋体"/>
          <w:color w:val="000000"/>
          <w:kern w:val="0"/>
        </w:rPr>
        <w:t xml:space="preserve"> V, Harju K, </w:t>
      </w:r>
      <w:proofErr w:type="spellStart"/>
      <w:r w:rsidRPr="00CC6B36">
        <w:rPr>
          <w:rFonts w:ascii="Book Antiqua" w:hAnsi="Book Antiqua" w:cs="宋体"/>
          <w:color w:val="000000"/>
          <w:kern w:val="0"/>
        </w:rPr>
        <w:t>Liljeroos</w:t>
      </w:r>
      <w:proofErr w:type="spellEnd"/>
      <w:r w:rsidRPr="00CC6B36">
        <w:rPr>
          <w:rFonts w:ascii="Book Antiqua" w:hAnsi="Book Antiqua" w:cs="宋体"/>
          <w:color w:val="000000"/>
          <w:kern w:val="0"/>
        </w:rPr>
        <w:t xml:space="preserve"> M, </w:t>
      </w:r>
      <w:proofErr w:type="spellStart"/>
      <w:r w:rsidRPr="00CC6B36">
        <w:rPr>
          <w:rFonts w:ascii="Book Antiqua" w:hAnsi="Book Antiqua" w:cs="宋体"/>
          <w:color w:val="000000"/>
          <w:kern w:val="0"/>
        </w:rPr>
        <w:t>Vuori</w:t>
      </w:r>
      <w:proofErr w:type="spellEnd"/>
      <w:r w:rsidRPr="00CC6B36">
        <w:rPr>
          <w:rFonts w:ascii="Book Antiqua" w:hAnsi="Book Antiqua" w:cs="宋体"/>
          <w:color w:val="000000"/>
          <w:kern w:val="0"/>
        </w:rPr>
        <w:t xml:space="preserve"> K, Hallman M. Phosphatidylinositol 3-kinase is involved in Toll-like receptor 4-mediated cytokine expression in mouse macrophages.</w:t>
      </w:r>
      <w:r w:rsidRPr="00E11332">
        <w:rPr>
          <w:rFonts w:ascii="Book Antiqua" w:hAnsi="Book Antiqua" w:cs="宋体"/>
          <w:color w:val="000000"/>
          <w:kern w:val="0"/>
        </w:rPr>
        <w:t> </w:t>
      </w:r>
      <w:proofErr w:type="spellStart"/>
      <w:r w:rsidRPr="00CC6B36">
        <w:rPr>
          <w:rFonts w:ascii="Book Antiqua" w:hAnsi="Book Antiqua" w:cs="宋体"/>
          <w:i/>
          <w:iCs/>
          <w:color w:val="000000"/>
          <w:kern w:val="0"/>
        </w:rPr>
        <w:t>Eur</w:t>
      </w:r>
      <w:proofErr w:type="spellEnd"/>
      <w:r w:rsidRPr="00CC6B36">
        <w:rPr>
          <w:rFonts w:ascii="Book Antiqua" w:hAnsi="Book Antiqua" w:cs="宋体"/>
          <w:i/>
          <w:iCs/>
          <w:color w:val="000000"/>
          <w:kern w:val="0"/>
        </w:rPr>
        <w:t xml:space="preserve"> J </w:t>
      </w:r>
      <w:proofErr w:type="spellStart"/>
      <w:r w:rsidRPr="00CC6B36">
        <w:rPr>
          <w:rFonts w:ascii="Book Antiqua" w:hAnsi="Book Antiqua" w:cs="宋体"/>
          <w:i/>
          <w:iCs/>
          <w:color w:val="000000"/>
          <w:kern w:val="0"/>
        </w:rPr>
        <w:t>Immunol</w:t>
      </w:r>
      <w:proofErr w:type="spellEnd"/>
      <w:r w:rsidRPr="00E11332">
        <w:rPr>
          <w:rFonts w:ascii="Book Antiqua" w:hAnsi="Book Antiqua" w:cs="宋体"/>
          <w:color w:val="000000"/>
          <w:kern w:val="0"/>
        </w:rPr>
        <w:t> </w:t>
      </w:r>
      <w:r w:rsidRPr="00CC6B36">
        <w:rPr>
          <w:rFonts w:ascii="Book Antiqua" w:hAnsi="Book Antiqua" w:cs="宋体"/>
          <w:color w:val="000000"/>
          <w:kern w:val="0"/>
        </w:rPr>
        <w:t>2003;</w:t>
      </w:r>
      <w:r w:rsidRPr="00E11332">
        <w:rPr>
          <w:rFonts w:ascii="Book Antiqua" w:hAnsi="Book Antiqua" w:cs="宋体"/>
          <w:color w:val="000000"/>
          <w:kern w:val="0"/>
        </w:rPr>
        <w:t> </w:t>
      </w:r>
      <w:r w:rsidRPr="00CC6B36">
        <w:rPr>
          <w:rFonts w:ascii="Book Antiqua" w:hAnsi="Book Antiqua" w:cs="宋体"/>
          <w:b/>
          <w:bCs/>
          <w:color w:val="000000"/>
          <w:kern w:val="0"/>
        </w:rPr>
        <w:t>33</w:t>
      </w:r>
      <w:r w:rsidRPr="00CC6B36">
        <w:rPr>
          <w:rFonts w:ascii="Book Antiqua" w:hAnsi="Book Antiqua" w:cs="宋体"/>
          <w:color w:val="000000"/>
          <w:kern w:val="0"/>
        </w:rPr>
        <w:t>: 597-605 [PMID: 12616480]</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E11332">
        <w:rPr>
          <w:rFonts w:ascii="Book Antiqua" w:hAnsi="Book Antiqua" w:cs="宋体"/>
          <w:color w:val="000000"/>
          <w:kern w:val="0"/>
        </w:rPr>
        <w:t>5</w:t>
      </w:r>
      <w:r w:rsidRPr="00E11332">
        <w:rPr>
          <w:rStyle w:val="apple-converted-space"/>
          <w:rFonts w:ascii="Book Antiqua" w:hAnsi="Book Antiqua"/>
          <w:color w:val="000000"/>
        </w:rPr>
        <w:t> </w:t>
      </w:r>
      <w:r w:rsidRPr="00E11332">
        <w:rPr>
          <w:rFonts w:ascii="Book Antiqua" w:hAnsi="Book Antiqua"/>
          <w:b/>
          <w:bCs/>
          <w:color w:val="000000"/>
        </w:rPr>
        <w:t>Rommel C</w:t>
      </w:r>
      <w:r w:rsidRPr="00E11332">
        <w:rPr>
          <w:rFonts w:ascii="Book Antiqua" w:hAnsi="Book Antiqua"/>
          <w:color w:val="000000"/>
        </w:rPr>
        <w:t xml:space="preserve">, Camps M, </w:t>
      </w:r>
      <w:proofErr w:type="spellStart"/>
      <w:r w:rsidRPr="00E11332">
        <w:rPr>
          <w:rFonts w:ascii="Book Antiqua" w:hAnsi="Book Antiqua"/>
          <w:color w:val="000000"/>
        </w:rPr>
        <w:t>Ji</w:t>
      </w:r>
      <w:proofErr w:type="spellEnd"/>
      <w:r w:rsidRPr="00E11332">
        <w:rPr>
          <w:rFonts w:ascii="Book Antiqua" w:hAnsi="Book Antiqua"/>
          <w:color w:val="000000"/>
        </w:rPr>
        <w:t xml:space="preserve"> H. PI3K delta and PI3K gamma: partners in crime in inflammation in rheumatoid arthritis and beyond?</w:t>
      </w:r>
      <w:r w:rsidRPr="00E11332">
        <w:rPr>
          <w:rStyle w:val="apple-converted-space"/>
          <w:rFonts w:ascii="Book Antiqua" w:hAnsi="Book Antiqua"/>
          <w:color w:val="000000"/>
        </w:rPr>
        <w:t> </w:t>
      </w:r>
      <w:r w:rsidRPr="00E11332">
        <w:rPr>
          <w:rFonts w:ascii="Book Antiqua" w:hAnsi="Book Antiqua"/>
          <w:i/>
          <w:iCs/>
          <w:color w:val="000000"/>
        </w:rPr>
        <w:t xml:space="preserve">Nat Rev </w:t>
      </w:r>
      <w:proofErr w:type="spellStart"/>
      <w:r w:rsidRPr="00E11332">
        <w:rPr>
          <w:rFonts w:ascii="Book Antiqua" w:hAnsi="Book Antiqua"/>
          <w:i/>
          <w:iCs/>
          <w:color w:val="000000"/>
        </w:rPr>
        <w:t>Immunol</w:t>
      </w:r>
      <w:proofErr w:type="spellEnd"/>
      <w:r w:rsidRPr="00E11332">
        <w:rPr>
          <w:rStyle w:val="apple-converted-space"/>
          <w:rFonts w:ascii="Book Antiqua" w:hAnsi="Book Antiqua"/>
          <w:color w:val="000000"/>
        </w:rPr>
        <w:t> </w:t>
      </w:r>
      <w:r w:rsidRPr="00E11332">
        <w:rPr>
          <w:rFonts w:ascii="Book Antiqua" w:hAnsi="Book Antiqua"/>
          <w:color w:val="000000"/>
        </w:rPr>
        <w:t>2007;</w:t>
      </w:r>
      <w:r w:rsidRPr="00E11332">
        <w:rPr>
          <w:rStyle w:val="apple-converted-space"/>
          <w:rFonts w:ascii="Book Antiqua" w:hAnsi="Book Antiqua"/>
          <w:color w:val="000000"/>
        </w:rPr>
        <w:t> </w:t>
      </w:r>
      <w:r w:rsidRPr="00E11332">
        <w:rPr>
          <w:rFonts w:ascii="Book Antiqua" w:hAnsi="Book Antiqua"/>
          <w:b/>
          <w:bCs/>
          <w:color w:val="000000"/>
        </w:rPr>
        <w:t>7</w:t>
      </w:r>
      <w:r w:rsidRPr="00E11332">
        <w:rPr>
          <w:rFonts w:ascii="Book Antiqua" w:hAnsi="Book Antiqua"/>
          <w:color w:val="000000"/>
        </w:rPr>
        <w:t>: 191-201 [PMID: 17290298]</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6</w:t>
      </w:r>
      <w:r w:rsidRPr="00E11332">
        <w:rPr>
          <w:rFonts w:ascii="Book Antiqua" w:hAnsi="Book Antiqua" w:cs="宋体"/>
          <w:color w:val="000000"/>
          <w:kern w:val="0"/>
        </w:rPr>
        <w:t> </w:t>
      </w:r>
      <w:r w:rsidRPr="00CC6B36">
        <w:rPr>
          <w:rFonts w:ascii="Book Antiqua" w:hAnsi="Book Antiqua" w:cs="宋体"/>
          <w:b/>
          <w:bCs/>
          <w:color w:val="000000"/>
          <w:kern w:val="0"/>
        </w:rPr>
        <w:t>Moore PK</w:t>
      </w:r>
      <w:r w:rsidRPr="00CC6B36">
        <w:rPr>
          <w:rFonts w:ascii="Book Antiqua" w:hAnsi="Book Antiqua" w:cs="宋体"/>
          <w:color w:val="000000"/>
          <w:kern w:val="0"/>
        </w:rPr>
        <w:t xml:space="preserve">, Bhatia M, </w:t>
      </w:r>
      <w:proofErr w:type="spellStart"/>
      <w:r w:rsidRPr="00CC6B36">
        <w:rPr>
          <w:rFonts w:ascii="Book Antiqua" w:hAnsi="Book Antiqua" w:cs="宋体"/>
          <w:color w:val="000000"/>
          <w:kern w:val="0"/>
        </w:rPr>
        <w:t>Moochhala</w:t>
      </w:r>
      <w:proofErr w:type="spellEnd"/>
      <w:r w:rsidRPr="00CC6B36">
        <w:rPr>
          <w:rFonts w:ascii="Book Antiqua" w:hAnsi="Book Antiqua" w:cs="宋体"/>
          <w:color w:val="000000"/>
          <w:kern w:val="0"/>
        </w:rPr>
        <w:t xml:space="preserve"> S. Hydrogen sulfide: from the smell of the past to the mediator of the future?</w:t>
      </w:r>
      <w:r w:rsidRPr="00E11332">
        <w:rPr>
          <w:rFonts w:ascii="Book Antiqua" w:hAnsi="Book Antiqua" w:cs="宋体"/>
          <w:color w:val="000000"/>
          <w:kern w:val="0"/>
        </w:rPr>
        <w:t> </w:t>
      </w:r>
      <w:r w:rsidRPr="00CC6B36">
        <w:rPr>
          <w:rFonts w:ascii="Book Antiqua" w:hAnsi="Book Antiqua" w:cs="宋体"/>
          <w:i/>
          <w:iCs/>
          <w:color w:val="000000"/>
          <w:kern w:val="0"/>
        </w:rPr>
        <w:t xml:space="preserve">Trends </w:t>
      </w:r>
      <w:proofErr w:type="spellStart"/>
      <w:r w:rsidRPr="00CC6B36">
        <w:rPr>
          <w:rFonts w:ascii="Book Antiqua" w:hAnsi="Book Antiqua" w:cs="宋体"/>
          <w:i/>
          <w:iCs/>
          <w:color w:val="000000"/>
          <w:kern w:val="0"/>
        </w:rPr>
        <w:t>Pharmacol</w:t>
      </w:r>
      <w:proofErr w:type="spellEnd"/>
      <w:r w:rsidRPr="00CC6B36">
        <w:rPr>
          <w:rFonts w:ascii="Book Antiqua" w:hAnsi="Book Antiqua" w:cs="宋体"/>
          <w:i/>
          <w:iCs/>
          <w:color w:val="000000"/>
          <w:kern w:val="0"/>
        </w:rPr>
        <w:t xml:space="preserve"> </w:t>
      </w:r>
      <w:proofErr w:type="spellStart"/>
      <w:r w:rsidRPr="00CC6B36">
        <w:rPr>
          <w:rFonts w:ascii="Book Antiqua" w:hAnsi="Book Antiqua" w:cs="宋体"/>
          <w:i/>
          <w:iCs/>
          <w:color w:val="000000"/>
          <w:kern w:val="0"/>
        </w:rPr>
        <w:t>Sci</w:t>
      </w:r>
      <w:proofErr w:type="spellEnd"/>
      <w:r w:rsidRPr="00E11332">
        <w:rPr>
          <w:rFonts w:ascii="Book Antiqua" w:hAnsi="Book Antiqua" w:cs="宋体"/>
          <w:color w:val="000000"/>
          <w:kern w:val="0"/>
        </w:rPr>
        <w:t> </w:t>
      </w:r>
      <w:r w:rsidRPr="00CC6B36">
        <w:rPr>
          <w:rFonts w:ascii="Book Antiqua" w:hAnsi="Book Antiqua" w:cs="宋体"/>
          <w:color w:val="000000"/>
          <w:kern w:val="0"/>
        </w:rPr>
        <w:t>2003;</w:t>
      </w:r>
      <w:r w:rsidRPr="00E11332">
        <w:rPr>
          <w:rFonts w:ascii="Book Antiqua" w:hAnsi="Book Antiqua" w:cs="宋体"/>
          <w:color w:val="000000"/>
          <w:kern w:val="0"/>
        </w:rPr>
        <w:t> </w:t>
      </w:r>
      <w:r w:rsidRPr="00CC6B36">
        <w:rPr>
          <w:rFonts w:ascii="Book Antiqua" w:hAnsi="Book Antiqua" w:cs="宋体"/>
          <w:b/>
          <w:bCs/>
          <w:color w:val="000000"/>
          <w:kern w:val="0"/>
        </w:rPr>
        <w:t>24</w:t>
      </w:r>
      <w:r w:rsidRPr="00CC6B36">
        <w:rPr>
          <w:rFonts w:ascii="Book Antiqua" w:hAnsi="Book Antiqua" w:cs="宋体"/>
          <w:color w:val="000000"/>
          <w:kern w:val="0"/>
        </w:rPr>
        <w:t>: 609-611 [PMID: 14654297]</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7</w:t>
      </w:r>
      <w:r w:rsidRPr="00E11332">
        <w:rPr>
          <w:rFonts w:ascii="Book Antiqua" w:hAnsi="Book Antiqua" w:cs="宋体"/>
          <w:color w:val="000000"/>
          <w:kern w:val="0"/>
        </w:rPr>
        <w:t> </w:t>
      </w:r>
      <w:r w:rsidRPr="00CC6B36">
        <w:rPr>
          <w:rFonts w:ascii="Book Antiqua" w:hAnsi="Book Antiqua" w:cs="宋体"/>
          <w:b/>
          <w:bCs/>
          <w:color w:val="000000"/>
          <w:kern w:val="0"/>
        </w:rPr>
        <w:t>Shibuya N</w:t>
      </w:r>
      <w:r w:rsidRPr="00CC6B36">
        <w:rPr>
          <w:rFonts w:ascii="Book Antiqua" w:hAnsi="Book Antiqua" w:cs="宋体"/>
          <w:color w:val="000000"/>
          <w:kern w:val="0"/>
        </w:rPr>
        <w:t xml:space="preserve">, Tanaka M, Yoshida M, Ogasawara Y, </w:t>
      </w:r>
      <w:proofErr w:type="spellStart"/>
      <w:r w:rsidRPr="00CC6B36">
        <w:rPr>
          <w:rFonts w:ascii="Book Antiqua" w:hAnsi="Book Antiqua" w:cs="宋体"/>
          <w:color w:val="000000"/>
          <w:kern w:val="0"/>
        </w:rPr>
        <w:t>Togawa</w:t>
      </w:r>
      <w:proofErr w:type="spellEnd"/>
      <w:r w:rsidRPr="00CC6B36">
        <w:rPr>
          <w:rFonts w:ascii="Book Antiqua" w:hAnsi="Book Antiqua" w:cs="宋体"/>
          <w:color w:val="000000"/>
          <w:kern w:val="0"/>
        </w:rPr>
        <w:t xml:space="preserve"> T, Ishii K, Kimura H. 3-Mercaptopyruvate </w:t>
      </w:r>
      <w:proofErr w:type="spellStart"/>
      <w:r w:rsidRPr="00CC6B36">
        <w:rPr>
          <w:rFonts w:ascii="Book Antiqua" w:hAnsi="Book Antiqua" w:cs="宋体"/>
          <w:color w:val="000000"/>
          <w:kern w:val="0"/>
        </w:rPr>
        <w:t>sulfurtransferase</w:t>
      </w:r>
      <w:proofErr w:type="spellEnd"/>
      <w:r w:rsidRPr="00CC6B36">
        <w:rPr>
          <w:rFonts w:ascii="Book Antiqua" w:hAnsi="Book Antiqua" w:cs="宋体"/>
          <w:color w:val="000000"/>
          <w:kern w:val="0"/>
        </w:rPr>
        <w:t xml:space="preserve"> produces hydrogen sulfide and bound </w:t>
      </w:r>
      <w:proofErr w:type="spellStart"/>
      <w:r w:rsidRPr="00CC6B36">
        <w:rPr>
          <w:rFonts w:ascii="Book Antiqua" w:hAnsi="Book Antiqua" w:cs="宋体"/>
          <w:color w:val="000000"/>
          <w:kern w:val="0"/>
        </w:rPr>
        <w:t>sulfane</w:t>
      </w:r>
      <w:proofErr w:type="spellEnd"/>
      <w:r w:rsidRPr="00CC6B36">
        <w:rPr>
          <w:rFonts w:ascii="Book Antiqua" w:hAnsi="Book Antiqua" w:cs="宋体"/>
          <w:color w:val="000000"/>
          <w:kern w:val="0"/>
        </w:rPr>
        <w:t xml:space="preserve"> sulfur in the brain.</w:t>
      </w:r>
      <w:r w:rsidRPr="00E11332">
        <w:rPr>
          <w:rFonts w:ascii="Book Antiqua" w:hAnsi="Book Antiqua" w:cs="宋体"/>
          <w:color w:val="000000"/>
          <w:kern w:val="0"/>
        </w:rPr>
        <w:t> </w:t>
      </w:r>
      <w:proofErr w:type="spellStart"/>
      <w:r w:rsidRPr="00CC6B36">
        <w:rPr>
          <w:rFonts w:ascii="Book Antiqua" w:hAnsi="Book Antiqua" w:cs="宋体"/>
          <w:i/>
          <w:iCs/>
          <w:color w:val="000000"/>
          <w:kern w:val="0"/>
        </w:rPr>
        <w:t>Antioxid</w:t>
      </w:r>
      <w:proofErr w:type="spellEnd"/>
      <w:r w:rsidRPr="00CC6B36">
        <w:rPr>
          <w:rFonts w:ascii="Book Antiqua" w:hAnsi="Book Antiqua" w:cs="宋体"/>
          <w:i/>
          <w:iCs/>
          <w:color w:val="000000"/>
          <w:kern w:val="0"/>
        </w:rPr>
        <w:t xml:space="preserve"> Redox Signal</w:t>
      </w:r>
      <w:r w:rsidRPr="00E11332">
        <w:rPr>
          <w:rFonts w:ascii="Book Antiqua" w:hAnsi="Book Antiqua" w:cs="宋体"/>
          <w:color w:val="000000"/>
          <w:kern w:val="0"/>
        </w:rPr>
        <w:t> </w:t>
      </w:r>
      <w:r w:rsidRPr="00CC6B36">
        <w:rPr>
          <w:rFonts w:ascii="Book Antiqua" w:hAnsi="Book Antiqua" w:cs="宋体"/>
          <w:color w:val="000000"/>
          <w:kern w:val="0"/>
        </w:rPr>
        <w:t>2009;</w:t>
      </w:r>
      <w:r w:rsidRPr="00E11332">
        <w:rPr>
          <w:rFonts w:ascii="Book Antiqua" w:hAnsi="Book Antiqua" w:cs="宋体"/>
          <w:color w:val="000000"/>
          <w:kern w:val="0"/>
        </w:rPr>
        <w:t> </w:t>
      </w:r>
      <w:r w:rsidRPr="00CC6B36">
        <w:rPr>
          <w:rFonts w:ascii="Book Antiqua" w:hAnsi="Book Antiqua" w:cs="宋体"/>
          <w:b/>
          <w:bCs/>
          <w:color w:val="000000"/>
          <w:kern w:val="0"/>
        </w:rPr>
        <w:t>11</w:t>
      </w:r>
      <w:r w:rsidRPr="00CC6B36">
        <w:rPr>
          <w:rFonts w:ascii="Book Antiqua" w:hAnsi="Book Antiqua" w:cs="宋体"/>
          <w:color w:val="000000"/>
          <w:kern w:val="0"/>
        </w:rPr>
        <w:t>: 703-714 [PMID: 18855522 DOI: 10.1089/ARS.2008.2253</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8</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Szabó</w:t>
      </w:r>
      <w:proofErr w:type="spellEnd"/>
      <w:r w:rsidRPr="00CC6B36">
        <w:rPr>
          <w:rFonts w:ascii="Book Antiqua" w:hAnsi="Book Antiqua" w:cs="宋体"/>
          <w:b/>
          <w:bCs/>
          <w:color w:val="000000"/>
          <w:kern w:val="0"/>
        </w:rPr>
        <w:t xml:space="preserve"> C</w:t>
      </w:r>
      <w:r w:rsidRPr="00CC6B36">
        <w:rPr>
          <w:rFonts w:ascii="Book Antiqua" w:hAnsi="Book Antiqua" w:cs="宋体"/>
          <w:color w:val="000000"/>
          <w:kern w:val="0"/>
        </w:rPr>
        <w:t xml:space="preserve">. Hydrogen </w:t>
      </w:r>
      <w:proofErr w:type="spellStart"/>
      <w:proofErr w:type="gramStart"/>
      <w:r w:rsidRPr="00CC6B36">
        <w:rPr>
          <w:rFonts w:ascii="Book Antiqua" w:hAnsi="Book Antiqua" w:cs="宋体"/>
          <w:color w:val="000000"/>
          <w:kern w:val="0"/>
        </w:rPr>
        <w:t>sulphide</w:t>
      </w:r>
      <w:proofErr w:type="spellEnd"/>
      <w:proofErr w:type="gramEnd"/>
      <w:r w:rsidRPr="00CC6B36">
        <w:rPr>
          <w:rFonts w:ascii="Book Antiqua" w:hAnsi="Book Antiqua" w:cs="宋体"/>
          <w:color w:val="000000"/>
          <w:kern w:val="0"/>
        </w:rPr>
        <w:t xml:space="preserve"> and its therapeutic potential.</w:t>
      </w:r>
      <w:r w:rsidRPr="00E11332">
        <w:rPr>
          <w:rFonts w:ascii="Book Antiqua" w:hAnsi="Book Antiqua" w:cs="宋体"/>
          <w:color w:val="000000"/>
          <w:kern w:val="0"/>
        </w:rPr>
        <w:t> </w:t>
      </w:r>
      <w:r w:rsidRPr="00CC6B36">
        <w:rPr>
          <w:rFonts w:ascii="Book Antiqua" w:hAnsi="Book Antiqua" w:cs="宋体"/>
          <w:i/>
          <w:iCs/>
          <w:color w:val="000000"/>
          <w:kern w:val="0"/>
        </w:rPr>
        <w:t xml:space="preserve">Nat Rev Drug </w:t>
      </w:r>
      <w:proofErr w:type="spellStart"/>
      <w:r w:rsidRPr="00CC6B36">
        <w:rPr>
          <w:rFonts w:ascii="Book Antiqua" w:hAnsi="Book Antiqua" w:cs="宋体"/>
          <w:i/>
          <w:iCs/>
          <w:color w:val="000000"/>
          <w:kern w:val="0"/>
        </w:rPr>
        <w:t>Discov</w:t>
      </w:r>
      <w:proofErr w:type="spellEnd"/>
      <w:r w:rsidRPr="00E11332">
        <w:rPr>
          <w:rFonts w:ascii="Book Antiqua" w:hAnsi="Book Antiqua" w:cs="宋体"/>
          <w:color w:val="000000"/>
          <w:kern w:val="0"/>
        </w:rPr>
        <w:t> </w:t>
      </w:r>
      <w:r w:rsidRPr="00CC6B36">
        <w:rPr>
          <w:rFonts w:ascii="Book Antiqua" w:hAnsi="Book Antiqua" w:cs="宋体"/>
          <w:color w:val="000000"/>
          <w:kern w:val="0"/>
        </w:rPr>
        <w:t>2007;</w:t>
      </w:r>
      <w:r w:rsidRPr="00E11332">
        <w:rPr>
          <w:rFonts w:ascii="Book Antiqua" w:hAnsi="Book Antiqua" w:cs="宋体"/>
          <w:color w:val="000000"/>
          <w:kern w:val="0"/>
        </w:rPr>
        <w:t> </w:t>
      </w:r>
      <w:r w:rsidRPr="00CC6B36">
        <w:rPr>
          <w:rFonts w:ascii="Book Antiqua" w:hAnsi="Book Antiqua" w:cs="宋体"/>
          <w:b/>
          <w:bCs/>
          <w:color w:val="000000"/>
          <w:kern w:val="0"/>
        </w:rPr>
        <w:t>6</w:t>
      </w:r>
      <w:r w:rsidRPr="00CC6B36">
        <w:rPr>
          <w:rFonts w:ascii="Book Antiqua" w:hAnsi="Book Antiqua" w:cs="宋体"/>
          <w:color w:val="000000"/>
          <w:kern w:val="0"/>
        </w:rPr>
        <w:t>: 917-935 [PMID: 17948022]</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9</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Tani</w:t>
      </w:r>
      <w:proofErr w:type="spellEnd"/>
      <w:r w:rsidRPr="00CC6B36">
        <w:rPr>
          <w:rFonts w:ascii="Book Antiqua" w:hAnsi="Book Antiqua" w:cs="宋体"/>
          <w:b/>
          <w:bCs/>
          <w:color w:val="000000"/>
          <w:kern w:val="0"/>
        </w:rPr>
        <w:t xml:space="preserve"> S</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Itoh</w:t>
      </w:r>
      <w:proofErr w:type="spellEnd"/>
      <w:r w:rsidRPr="00CC6B36">
        <w:rPr>
          <w:rFonts w:ascii="Book Antiqua" w:hAnsi="Book Antiqua" w:cs="宋体"/>
          <w:color w:val="000000"/>
          <w:kern w:val="0"/>
        </w:rPr>
        <w:t xml:space="preserve"> H, </w:t>
      </w:r>
      <w:proofErr w:type="spellStart"/>
      <w:r w:rsidRPr="00CC6B36">
        <w:rPr>
          <w:rFonts w:ascii="Book Antiqua" w:hAnsi="Book Antiqua" w:cs="宋体"/>
          <w:color w:val="000000"/>
          <w:kern w:val="0"/>
        </w:rPr>
        <w:t>Okabayashi</w:t>
      </w:r>
      <w:proofErr w:type="spellEnd"/>
      <w:r w:rsidRPr="00CC6B36">
        <w:rPr>
          <w:rFonts w:ascii="Book Antiqua" w:hAnsi="Book Antiqua" w:cs="宋体"/>
          <w:color w:val="000000"/>
          <w:kern w:val="0"/>
        </w:rPr>
        <w:t xml:space="preserve"> Y, Nakamura T, </w:t>
      </w:r>
      <w:proofErr w:type="spellStart"/>
      <w:r w:rsidRPr="00CC6B36">
        <w:rPr>
          <w:rFonts w:ascii="Book Antiqua" w:hAnsi="Book Antiqua" w:cs="宋体"/>
          <w:color w:val="000000"/>
          <w:kern w:val="0"/>
        </w:rPr>
        <w:t>Fujii</w:t>
      </w:r>
      <w:proofErr w:type="spellEnd"/>
      <w:r w:rsidRPr="00CC6B36">
        <w:rPr>
          <w:rFonts w:ascii="Book Antiqua" w:hAnsi="Book Antiqua" w:cs="宋体"/>
          <w:color w:val="000000"/>
          <w:kern w:val="0"/>
        </w:rPr>
        <w:t xml:space="preserve"> M, Fujisawa T, Koide M, </w:t>
      </w:r>
      <w:proofErr w:type="spellStart"/>
      <w:r w:rsidRPr="00CC6B36">
        <w:rPr>
          <w:rFonts w:ascii="Book Antiqua" w:hAnsi="Book Antiqua" w:cs="宋体"/>
          <w:color w:val="000000"/>
          <w:kern w:val="0"/>
        </w:rPr>
        <w:t>Otsuki</w:t>
      </w:r>
      <w:proofErr w:type="spellEnd"/>
      <w:r w:rsidRPr="00CC6B36">
        <w:rPr>
          <w:rFonts w:ascii="Book Antiqua" w:hAnsi="Book Antiqua" w:cs="宋体"/>
          <w:color w:val="000000"/>
          <w:kern w:val="0"/>
        </w:rPr>
        <w:t xml:space="preserve"> M. </w:t>
      </w:r>
      <w:proofErr w:type="gramStart"/>
      <w:r w:rsidRPr="00CC6B36">
        <w:rPr>
          <w:rFonts w:ascii="Book Antiqua" w:hAnsi="Book Antiqua" w:cs="宋体"/>
          <w:color w:val="000000"/>
          <w:kern w:val="0"/>
        </w:rPr>
        <w:t>New model of acute necrotizing pancreatitis induced by excessive doses of arginine in rats.</w:t>
      </w:r>
      <w:proofErr w:type="gramEnd"/>
      <w:r w:rsidRPr="00E11332">
        <w:rPr>
          <w:rFonts w:ascii="Book Antiqua" w:hAnsi="Book Antiqua" w:cs="宋体"/>
          <w:color w:val="000000"/>
          <w:kern w:val="0"/>
        </w:rPr>
        <w:t> </w:t>
      </w:r>
      <w:r w:rsidRPr="00CC6B36">
        <w:rPr>
          <w:rFonts w:ascii="Book Antiqua" w:hAnsi="Book Antiqua" w:cs="宋体"/>
          <w:i/>
          <w:iCs/>
          <w:color w:val="000000"/>
          <w:kern w:val="0"/>
        </w:rPr>
        <w:t xml:space="preserve">Dig Dis </w:t>
      </w:r>
      <w:proofErr w:type="spellStart"/>
      <w:r w:rsidRPr="00CC6B36">
        <w:rPr>
          <w:rFonts w:ascii="Book Antiqua" w:hAnsi="Book Antiqua" w:cs="宋体"/>
          <w:i/>
          <w:iCs/>
          <w:color w:val="000000"/>
          <w:kern w:val="0"/>
        </w:rPr>
        <w:t>Sci</w:t>
      </w:r>
      <w:proofErr w:type="spellEnd"/>
      <w:r w:rsidRPr="00E11332">
        <w:rPr>
          <w:rFonts w:ascii="Book Antiqua" w:hAnsi="Book Antiqua" w:cs="宋体"/>
          <w:color w:val="000000"/>
          <w:kern w:val="0"/>
        </w:rPr>
        <w:t> </w:t>
      </w:r>
      <w:r w:rsidRPr="00CC6B36">
        <w:rPr>
          <w:rFonts w:ascii="Book Antiqua" w:hAnsi="Book Antiqua" w:cs="宋体"/>
          <w:color w:val="000000"/>
          <w:kern w:val="0"/>
        </w:rPr>
        <w:t>1990;</w:t>
      </w:r>
      <w:r w:rsidRPr="00E11332">
        <w:rPr>
          <w:rFonts w:ascii="Book Antiqua" w:hAnsi="Book Antiqua" w:cs="宋体"/>
          <w:color w:val="000000"/>
          <w:kern w:val="0"/>
        </w:rPr>
        <w:t> </w:t>
      </w:r>
      <w:r w:rsidRPr="00CC6B36">
        <w:rPr>
          <w:rFonts w:ascii="Book Antiqua" w:hAnsi="Book Antiqua" w:cs="宋体"/>
          <w:b/>
          <w:bCs/>
          <w:color w:val="000000"/>
          <w:kern w:val="0"/>
        </w:rPr>
        <w:t>35</w:t>
      </w:r>
      <w:r w:rsidRPr="00CC6B36">
        <w:rPr>
          <w:rFonts w:ascii="Book Antiqua" w:hAnsi="Book Antiqua" w:cs="宋体"/>
          <w:color w:val="000000"/>
          <w:kern w:val="0"/>
        </w:rPr>
        <w:t>: 367-374 [PMID: 2307082]</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10</w:t>
      </w:r>
      <w:r w:rsidRPr="00E11332">
        <w:rPr>
          <w:rFonts w:ascii="Book Antiqua" w:hAnsi="Book Antiqua" w:cs="宋体"/>
          <w:color w:val="000000"/>
          <w:kern w:val="0"/>
        </w:rPr>
        <w:t> </w:t>
      </w:r>
      <w:r w:rsidRPr="00CC6B36">
        <w:rPr>
          <w:rFonts w:ascii="Book Antiqua" w:hAnsi="Book Antiqua" w:cs="宋体"/>
          <w:b/>
          <w:bCs/>
          <w:color w:val="000000"/>
          <w:kern w:val="0"/>
        </w:rPr>
        <w:t>Singh VP</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Saluja</w:t>
      </w:r>
      <w:proofErr w:type="spellEnd"/>
      <w:r w:rsidRPr="00CC6B36">
        <w:rPr>
          <w:rFonts w:ascii="Book Antiqua" w:hAnsi="Book Antiqua" w:cs="宋体"/>
          <w:color w:val="000000"/>
          <w:kern w:val="0"/>
        </w:rPr>
        <w:t xml:space="preserve"> AK, </w:t>
      </w:r>
      <w:proofErr w:type="spellStart"/>
      <w:r w:rsidRPr="00CC6B36">
        <w:rPr>
          <w:rFonts w:ascii="Book Antiqua" w:hAnsi="Book Antiqua" w:cs="宋体"/>
          <w:color w:val="000000"/>
          <w:kern w:val="0"/>
        </w:rPr>
        <w:t>Bhagat</w:t>
      </w:r>
      <w:proofErr w:type="spellEnd"/>
      <w:r w:rsidRPr="00CC6B36">
        <w:rPr>
          <w:rFonts w:ascii="Book Antiqua" w:hAnsi="Book Antiqua" w:cs="宋体"/>
          <w:color w:val="000000"/>
          <w:kern w:val="0"/>
        </w:rPr>
        <w:t xml:space="preserve"> L, van Acker GJ, Song AM, </w:t>
      </w:r>
      <w:proofErr w:type="spellStart"/>
      <w:r w:rsidRPr="00CC6B36">
        <w:rPr>
          <w:rFonts w:ascii="Book Antiqua" w:hAnsi="Book Antiqua" w:cs="宋体"/>
          <w:color w:val="000000"/>
          <w:kern w:val="0"/>
        </w:rPr>
        <w:t>Soltoff</w:t>
      </w:r>
      <w:proofErr w:type="spellEnd"/>
      <w:r w:rsidRPr="00CC6B36">
        <w:rPr>
          <w:rFonts w:ascii="Book Antiqua" w:hAnsi="Book Antiqua" w:cs="宋体"/>
          <w:color w:val="000000"/>
          <w:kern w:val="0"/>
        </w:rPr>
        <w:t xml:space="preserve"> SP, </w:t>
      </w:r>
      <w:proofErr w:type="spellStart"/>
      <w:r w:rsidRPr="00CC6B36">
        <w:rPr>
          <w:rFonts w:ascii="Book Antiqua" w:hAnsi="Book Antiqua" w:cs="宋体"/>
          <w:color w:val="000000"/>
          <w:kern w:val="0"/>
        </w:rPr>
        <w:t>Cantley</w:t>
      </w:r>
      <w:proofErr w:type="spellEnd"/>
      <w:r w:rsidRPr="00CC6B36">
        <w:rPr>
          <w:rFonts w:ascii="Book Antiqua" w:hAnsi="Book Antiqua" w:cs="宋体"/>
          <w:color w:val="000000"/>
          <w:kern w:val="0"/>
        </w:rPr>
        <w:t xml:space="preserve"> LC, Steer ML. Phosphatidylinositol 3-kinase-dependent activation of </w:t>
      </w:r>
      <w:proofErr w:type="spellStart"/>
      <w:r w:rsidRPr="00CC6B36">
        <w:rPr>
          <w:rFonts w:ascii="Book Antiqua" w:hAnsi="Book Antiqua" w:cs="宋体"/>
          <w:color w:val="000000"/>
          <w:kern w:val="0"/>
        </w:rPr>
        <w:t>trypsinogen</w:t>
      </w:r>
      <w:proofErr w:type="spellEnd"/>
      <w:r w:rsidRPr="00CC6B36">
        <w:rPr>
          <w:rFonts w:ascii="Book Antiqua" w:hAnsi="Book Antiqua" w:cs="宋体"/>
          <w:color w:val="000000"/>
          <w:kern w:val="0"/>
        </w:rPr>
        <w:t xml:space="preserve"> modulates the severity of acute pancreatitis.</w:t>
      </w:r>
      <w:r w:rsidRPr="00E11332">
        <w:rPr>
          <w:rFonts w:ascii="Book Antiqua" w:hAnsi="Book Antiqua" w:cs="宋体"/>
          <w:color w:val="000000"/>
          <w:kern w:val="0"/>
        </w:rPr>
        <w:t> </w:t>
      </w:r>
      <w:r w:rsidRPr="00CC6B36">
        <w:rPr>
          <w:rFonts w:ascii="Book Antiqua" w:hAnsi="Book Antiqua" w:cs="宋体"/>
          <w:i/>
          <w:iCs/>
          <w:color w:val="000000"/>
          <w:kern w:val="0"/>
        </w:rPr>
        <w:t xml:space="preserve">J </w:t>
      </w:r>
      <w:proofErr w:type="spellStart"/>
      <w:r w:rsidRPr="00CC6B36">
        <w:rPr>
          <w:rFonts w:ascii="Book Antiqua" w:hAnsi="Book Antiqua" w:cs="宋体"/>
          <w:i/>
          <w:iCs/>
          <w:color w:val="000000"/>
          <w:kern w:val="0"/>
        </w:rPr>
        <w:t>Clin</w:t>
      </w:r>
      <w:proofErr w:type="spellEnd"/>
      <w:r w:rsidRPr="00CC6B36">
        <w:rPr>
          <w:rFonts w:ascii="Book Antiqua" w:hAnsi="Book Antiqua" w:cs="宋体"/>
          <w:i/>
          <w:iCs/>
          <w:color w:val="000000"/>
          <w:kern w:val="0"/>
        </w:rPr>
        <w:t xml:space="preserve"> Invest</w:t>
      </w:r>
      <w:r w:rsidRPr="00E11332">
        <w:rPr>
          <w:rFonts w:ascii="Book Antiqua" w:hAnsi="Book Antiqua" w:cs="宋体"/>
          <w:color w:val="000000"/>
          <w:kern w:val="0"/>
        </w:rPr>
        <w:t> </w:t>
      </w:r>
      <w:r w:rsidRPr="00CC6B36">
        <w:rPr>
          <w:rFonts w:ascii="Book Antiqua" w:hAnsi="Book Antiqua" w:cs="宋体"/>
          <w:color w:val="000000"/>
          <w:kern w:val="0"/>
        </w:rPr>
        <w:t>2001;</w:t>
      </w:r>
      <w:r w:rsidRPr="00E11332">
        <w:rPr>
          <w:rFonts w:ascii="Book Antiqua" w:hAnsi="Book Antiqua" w:cs="宋体"/>
          <w:color w:val="000000"/>
          <w:kern w:val="0"/>
        </w:rPr>
        <w:t> </w:t>
      </w:r>
      <w:r w:rsidRPr="00CC6B36">
        <w:rPr>
          <w:rFonts w:ascii="Book Antiqua" w:hAnsi="Book Antiqua" w:cs="宋体"/>
          <w:b/>
          <w:bCs/>
          <w:color w:val="000000"/>
          <w:kern w:val="0"/>
        </w:rPr>
        <w:t>108</w:t>
      </w:r>
      <w:r w:rsidRPr="00CC6B36">
        <w:rPr>
          <w:rFonts w:ascii="Book Antiqua" w:hAnsi="Book Antiqua" w:cs="宋体"/>
          <w:color w:val="000000"/>
          <w:kern w:val="0"/>
        </w:rPr>
        <w:t>: 1387-1395 [PMID: 11696584]</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11</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Chunyu</w:t>
      </w:r>
      <w:proofErr w:type="spellEnd"/>
      <w:r w:rsidRPr="00CC6B36">
        <w:rPr>
          <w:rFonts w:ascii="Book Antiqua" w:hAnsi="Book Antiqua" w:cs="宋体"/>
          <w:b/>
          <w:bCs/>
          <w:color w:val="000000"/>
          <w:kern w:val="0"/>
        </w:rPr>
        <w:t xml:space="preserve"> Z</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Junbao</w:t>
      </w:r>
      <w:proofErr w:type="spellEnd"/>
      <w:r w:rsidRPr="00CC6B36">
        <w:rPr>
          <w:rFonts w:ascii="Book Antiqua" w:hAnsi="Book Antiqua" w:cs="宋体"/>
          <w:color w:val="000000"/>
          <w:kern w:val="0"/>
        </w:rPr>
        <w:t xml:space="preserve"> D, </w:t>
      </w:r>
      <w:proofErr w:type="spellStart"/>
      <w:r w:rsidRPr="00CC6B36">
        <w:rPr>
          <w:rFonts w:ascii="Book Antiqua" w:hAnsi="Book Antiqua" w:cs="宋体"/>
          <w:color w:val="000000"/>
          <w:kern w:val="0"/>
        </w:rPr>
        <w:t>Dingfang</w:t>
      </w:r>
      <w:proofErr w:type="spellEnd"/>
      <w:r w:rsidRPr="00CC6B36">
        <w:rPr>
          <w:rFonts w:ascii="Book Antiqua" w:hAnsi="Book Antiqua" w:cs="宋体"/>
          <w:color w:val="000000"/>
          <w:kern w:val="0"/>
        </w:rPr>
        <w:t xml:space="preserve"> B, Hui Y, </w:t>
      </w:r>
      <w:proofErr w:type="spellStart"/>
      <w:r w:rsidRPr="00CC6B36">
        <w:rPr>
          <w:rFonts w:ascii="Book Antiqua" w:hAnsi="Book Antiqua" w:cs="宋体"/>
          <w:color w:val="000000"/>
          <w:kern w:val="0"/>
        </w:rPr>
        <w:t>Xiuying</w:t>
      </w:r>
      <w:proofErr w:type="spellEnd"/>
      <w:r w:rsidRPr="00CC6B36">
        <w:rPr>
          <w:rFonts w:ascii="Book Antiqua" w:hAnsi="Book Antiqua" w:cs="宋体"/>
          <w:color w:val="000000"/>
          <w:kern w:val="0"/>
        </w:rPr>
        <w:t xml:space="preserve"> T, </w:t>
      </w:r>
      <w:proofErr w:type="spellStart"/>
      <w:r w:rsidRPr="00CC6B36">
        <w:rPr>
          <w:rFonts w:ascii="Book Antiqua" w:hAnsi="Book Antiqua" w:cs="宋体"/>
          <w:color w:val="000000"/>
          <w:kern w:val="0"/>
        </w:rPr>
        <w:t>Chaoshu</w:t>
      </w:r>
      <w:proofErr w:type="spellEnd"/>
      <w:r w:rsidRPr="00CC6B36">
        <w:rPr>
          <w:rFonts w:ascii="Book Antiqua" w:hAnsi="Book Antiqua" w:cs="宋体"/>
          <w:color w:val="000000"/>
          <w:kern w:val="0"/>
        </w:rPr>
        <w:t xml:space="preserve"> T. </w:t>
      </w:r>
      <w:proofErr w:type="gramStart"/>
      <w:r w:rsidRPr="00CC6B36">
        <w:rPr>
          <w:rFonts w:ascii="Book Antiqua" w:hAnsi="Book Antiqua" w:cs="宋体"/>
          <w:color w:val="000000"/>
          <w:kern w:val="0"/>
        </w:rPr>
        <w:t>The regulatory effect of hydrogen sulfide on hypoxic pulmonary hypertension in rats.</w:t>
      </w:r>
      <w:proofErr w:type="gramEnd"/>
      <w:r w:rsidRPr="00E11332">
        <w:rPr>
          <w:rFonts w:ascii="Book Antiqua" w:hAnsi="Book Antiqua" w:cs="宋体"/>
          <w:color w:val="000000"/>
          <w:kern w:val="0"/>
        </w:rPr>
        <w:t> </w:t>
      </w:r>
      <w:proofErr w:type="spellStart"/>
      <w:r w:rsidRPr="00CC6B36">
        <w:rPr>
          <w:rFonts w:ascii="Book Antiqua" w:hAnsi="Book Antiqua" w:cs="宋体"/>
          <w:i/>
          <w:iCs/>
          <w:color w:val="000000"/>
          <w:kern w:val="0"/>
        </w:rPr>
        <w:t>Biochem</w:t>
      </w:r>
      <w:proofErr w:type="spellEnd"/>
      <w:r w:rsidRPr="00CC6B36">
        <w:rPr>
          <w:rFonts w:ascii="Book Antiqua" w:hAnsi="Book Antiqua" w:cs="宋体"/>
          <w:i/>
          <w:iCs/>
          <w:color w:val="000000"/>
          <w:kern w:val="0"/>
        </w:rPr>
        <w:t xml:space="preserve"> </w:t>
      </w:r>
      <w:proofErr w:type="spellStart"/>
      <w:r w:rsidRPr="00CC6B36">
        <w:rPr>
          <w:rFonts w:ascii="Book Antiqua" w:hAnsi="Book Antiqua" w:cs="宋体"/>
          <w:i/>
          <w:iCs/>
          <w:color w:val="000000"/>
          <w:kern w:val="0"/>
        </w:rPr>
        <w:t>Biophys</w:t>
      </w:r>
      <w:proofErr w:type="spellEnd"/>
      <w:r w:rsidRPr="00CC6B36">
        <w:rPr>
          <w:rFonts w:ascii="Book Antiqua" w:hAnsi="Book Antiqua" w:cs="宋体"/>
          <w:i/>
          <w:iCs/>
          <w:color w:val="000000"/>
          <w:kern w:val="0"/>
        </w:rPr>
        <w:t xml:space="preserve"> Res </w:t>
      </w:r>
      <w:proofErr w:type="spellStart"/>
      <w:r w:rsidRPr="00CC6B36">
        <w:rPr>
          <w:rFonts w:ascii="Book Antiqua" w:hAnsi="Book Antiqua" w:cs="宋体"/>
          <w:i/>
          <w:iCs/>
          <w:color w:val="000000"/>
          <w:kern w:val="0"/>
        </w:rPr>
        <w:t>Commun</w:t>
      </w:r>
      <w:proofErr w:type="spellEnd"/>
      <w:r w:rsidRPr="00E11332">
        <w:rPr>
          <w:rFonts w:ascii="Book Antiqua" w:hAnsi="Book Antiqua" w:cs="宋体"/>
          <w:color w:val="000000"/>
          <w:kern w:val="0"/>
        </w:rPr>
        <w:t> </w:t>
      </w:r>
      <w:r w:rsidRPr="00CC6B36">
        <w:rPr>
          <w:rFonts w:ascii="Book Antiqua" w:hAnsi="Book Antiqua" w:cs="宋体"/>
          <w:color w:val="000000"/>
          <w:kern w:val="0"/>
        </w:rPr>
        <w:t>2003;</w:t>
      </w:r>
      <w:r w:rsidRPr="00E11332">
        <w:rPr>
          <w:rFonts w:ascii="Book Antiqua" w:hAnsi="Book Antiqua" w:cs="宋体"/>
          <w:color w:val="000000"/>
          <w:kern w:val="0"/>
        </w:rPr>
        <w:t> </w:t>
      </w:r>
      <w:r w:rsidRPr="00CC6B36">
        <w:rPr>
          <w:rFonts w:ascii="Book Antiqua" w:hAnsi="Book Antiqua" w:cs="宋体"/>
          <w:b/>
          <w:bCs/>
          <w:color w:val="000000"/>
          <w:kern w:val="0"/>
        </w:rPr>
        <w:t>302</w:t>
      </w:r>
      <w:r w:rsidRPr="00CC6B36">
        <w:rPr>
          <w:rFonts w:ascii="Book Antiqua" w:hAnsi="Book Antiqua" w:cs="宋体"/>
          <w:color w:val="000000"/>
          <w:kern w:val="0"/>
        </w:rPr>
        <w:t>: 810-816 [PMID: 12646242]</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12</w:t>
      </w:r>
      <w:r w:rsidRPr="00E11332">
        <w:rPr>
          <w:rFonts w:ascii="Book Antiqua" w:hAnsi="Book Antiqua" w:cs="宋体"/>
          <w:color w:val="000000"/>
          <w:kern w:val="0"/>
        </w:rPr>
        <w:t> </w:t>
      </w:r>
      <w:r w:rsidRPr="00CC6B36">
        <w:rPr>
          <w:rFonts w:ascii="Book Antiqua" w:hAnsi="Book Antiqua" w:cs="宋体"/>
          <w:b/>
          <w:bCs/>
          <w:color w:val="000000"/>
          <w:kern w:val="0"/>
        </w:rPr>
        <w:t>Yang G</w:t>
      </w:r>
      <w:r w:rsidRPr="00CC6B36">
        <w:rPr>
          <w:rFonts w:ascii="Book Antiqua" w:hAnsi="Book Antiqua" w:cs="宋体"/>
          <w:color w:val="000000"/>
          <w:kern w:val="0"/>
        </w:rPr>
        <w:t xml:space="preserve">, Cao K, Wu L, Wang R. </w:t>
      </w:r>
      <w:proofErr w:type="spellStart"/>
      <w:r w:rsidRPr="00CC6B36">
        <w:rPr>
          <w:rFonts w:ascii="Book Antiqua" w:hAnsi="Book Antiqua" w:cs="宋体"/>
          <w:color w:val="000000"/>
          <w:kern w:val="0"/>
        </w:rPr>
        <w:t>Cystathionine</w:t>
      </w:r>
      <w:proofErr w:type="spellEnd"/>
      <w:r w:rsidRPr="00CC6B36">
        <w:rPr>
          <w:rFonts w:ascii="Book Antiqua" w:hAnsi="Book Antiqua" w:cs="宋体"/>
          <w:color w:val="000000"/>
          <w:kern w:val="0"/>
        </w:rPr>
        <w:t xml:space="preserve"> gamma-</w:t>
      </w:r>
      <w:proofErr w:type="spellStart"/>
      <w:r w:rsidRPr="00CC6B36">
        <w:rPr>
          <w:rFonts w:ascii="Book Antiqua" w:hAnsi="Book Antiqua" w:cs="宋体"/>
          <w:color w:val="000000"/>
          <w:kern w:val="0"/>
        </w:rPr>
        <w:t>lyase</w:t>
      </w:r>
      <w:proofErr w:type="spellEnd"/>
      <w:r w:rsidRPr="00CC6B36">
        <w:rPr>
          <w:rFonts w:ascii="Book Antiqua" w:hAnsi="Book Antiqua" w:cs="宋体"/>
          <w:color w:val="000000"/>
          <w:kern w:val="0"/>
        </w:rPr>
        <w:t xml:space="preserve"> overexpression inhibits cell proliferation via a H2S-dependent modulation of ERK1/2 phosphorylation and p21Cip/WAK-1.</w:t>
      </w:r>
      <w:r w:rsidRPr="00E11332">
        <w:rPr>
          <w:rFonts w:ascii="Book Antiqua" w:hAnsi="Book Antiqua" w:cs="宋体"/>
          <w:color w:val="000000"/>
          <w:kern w:val="0"/>
        </w:rPr>
        <w:t> </w:t>
      </w:r>
      <w:r w:rsidRPr="00CC6B36">
        <w:rPr>
          <w:rFonts w:ascii="Book Antiqua" w:hAnsi="Book Antiqua" w:cs="宋体"/>
          <w:i/>
          <w:iCs/>
          <w:color w:val="000000"/>
          <w:kern w:val="0"/>
        </w:rPr>
        <w:t xml:space="preserve">J </w:t>
      </w:r>
      <w:proofErr w:type="spellStart"/>
      <w:r w:rsidRPr="00CC6B36">
        <w:rPr>
          <w:rFonts w:ascii="Book Antiqua" w:hAnsi="Book Antiqua" w:cs="宋体"/>
          <w:i/>
          <w:iCs/>
          <w:color w:val="000000"/>
          <w:kern w:val="0"/>
        </w:rPr>
        <w:t>Biol</w:t>
      </w:r>
      <w:proofErr w:type="spellEnd"/>
      <w:r w:rsidRPr="00CC6B36">
        <w:rPr>
          <w:rFonts w:ascii="Book Antiqua" w:hAnsi="Book Antiqua" w:cs="宋体"/>
          <w:i/>
          <w:iCs/>
          <w:color w:val="000000"/>
          <w:kern w:val="0"/>
        </w:rPr>
        <w:t xml:space="preserve"> </w:t>
      </w:r>
      <w:proofErr w:type="spellStart"/>
      <w:r w:rsidRPr="00CC6B36">
        <w:rPr>
          <w:rFonts w:ascii="Book Antiqua" w:hAnsi="Book Antiqua" w:cs="宋体"/>
          <w:i/>
          <w:iCs/>
          <w:color w:val="000000"/>
          <w:kern w:val="0"/>
        </w:rPr>
        <w:t>Chem</w:t>
      </w:r>
      <w:proofErr w:type="spellEnd"/>
      <w:r w:rsidRPr="00E11332">
        <w:rPr>
          <w:rFonts w:ascii="Book Antiqua" w:hAnsi="Book Antiqua" w:cs="宋体"/>
          <w:color w:val="000000"/>
          <w:kern w:val="0"/>
        </w:rPr>
        <w:t> </w:t>
      </w:r>
      <w:r w:rsidRPr="00CC6B36">
        <w:rPr>
          <w:rFonts w:ascii="Book Antiqua" w:hAnsi="Book Antiqua" w:cs="宋体"/>
          <w:color w:val="000000"/>
          <w:kern w:val="0"/>
        </w:rPr>
        <w:t>2004;</w:t>
      </w:r>
      <w:r w:rsidRPr="00E11332">
        <w:rPr>
          <w:rFonts w:ascii="Book Antiqua" w:hAnsi="Book Antiqua" w:cs="宋体"/>
          <w:color w:val="000000"/>
          <w:kern w:val="0"/>
        </w:rPr>
        <w:t> </w:t>
      </w:r>
      <w:r w:rsidRPr="00CC6B36">
        <w:rPr>
          <w:rFonts w:ascii="Book Antiqua" w:hAnsi="Book Antiqua" w:cs="宋体"/>
          <w:b/>
          <w:bCs/>
          <w:color w:val="000000"/>
          <w:kern w:val="0"/>
        </w:rPr>
        <w:t>279</w:t>
      </w:r>
      <w:r w:rsidRPr="00CC6B36">
        <w:rPr>
          <w:rFonts w:ascii="Book Antiqua" w:hAnsi="Book Antiqua" w:cs="宋体"/>
          <w:color w:val="000000"/>
          <w:kern w:val="0"/>
        </w:rPr>
        <w:t>: 49199-49205 [PMID: 15347670]</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13</w:t>
      </w:r>
      <w:r w:rsidRPr="00E11332">
        <w:rPr>
          <w:rFonts w:ascii="Book Antiqua" w:hAnsi="Book Antiqua" w:cs="宋体"/>
          <w:color w:val="000000"/>
          <w:kern w:val="0"/>
        </w:rPr>
        <w:t> </w:t>
      </w:r>
      <w:r w:rsidRPr="00CC6B36">
        <w:rPr>
          <w:rFonts w:ascii="Book Antiqua" w:hAnsi="Book Antiqua" w:cs="宋体"/>
          <w:b/>
          <w:bCs/>
          <w:color w:val="000000"/>
          <w:kern w:val="0"/>
        </w:rPr>
        <w:t>Bhatia M</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Sidhapuriwala</w:t>
      </w:r>
      <w:proofErr w:type="spellEnd"/>
      <w:r w:rsidRPr="00CC6B36">
        <w:rPr>
          <w:rFonts w:ascii="Book Antiqua" w:hAnsi="Book Antiqua" w:cs="宋体"/>
          <w:color w:val="000000"/>
          <w:kern w:val="0"/>
        </w:rPr>
        <w:t xml:space="preserve"> JN, </w:t>
      </w:r>
      <w:proofErr w:type="spellStart"/>
      <w:r w:rsidRPr="00CC6B36">
        <w:rPr>
          <w:rFonts w:ascii="Book Antiqua" w:hAnsi="Book Antiqua" w:cs="宋体"/>
          <w:color w:val="000000"/>
          <w:kern w:val="0"/>
        </w:rPr>
        <w:t>Sparatore</w:t>
      </w:r>
      <w:proofErr w:type="spellEnd"/>
      <w:r w:rsidRPr="00CC6B36">
        <w:rPr>
          <w:rFonts w:ascii="Book Antiqua" w:hAnsi="Book Antiqua" w:cs="宋体"/>
          <w:color w:val="000000"/>
          <w:kern w:val="0"/>
        </w:rPr>
        <w:t xml:space="preserve"> A, Moore PK. Treatment with H2S-releasing diclofenac protects mice against acute pancreatitis-associated lung injury.</w:t>
      </w:r>
      <w:r w:rsidRPr="00E11332">
        <w:rPr>
          <w:rFonts w:ascii="Book Antiqua" w:hAnsi="Book Antiqua" w:cs="宋体"/>
          <w:color w:val="000000"/>
          <w:kern w:val="0"/>
        </w:rPr>
        <w:t> </w:t>
      </w:r>
      <w:r w:rsidRPr="00CC6B36">
        <w:rPr>
          <w:rFonts w:ascii="Book Antiqua" w:hAnsi="Book Antiqua" w:cs="宋体"/>
          <w:i/>
          <w:iCs/>
          <w:color w:val="000000"/>
          <w:kern w:val="0"/>
        </w:rPr>
        <w:t>Shock</w:t>
      </w:r>
      <w:r w:rsidRPr="00E11332">
        <w:rPr>
          <w:rFonts w:ascii="Book Antiqua" w:hAnsi="Book Antiqua" w:cs="宋体"/>
          <w:color w:val="000000"/>
          <w:kern w:val="0"/>
        </w:rPr>
        <w:t> </w:t>
      </w:r>
      <w:r w:rsidRPr="00CC6B36">
        <w:rPr>
          <w:rFonts w:ascii="Book Antiqua" w:hAnsi="Book Antiqua" w:cs="宋体"/>
          <w:color w:val="000000"/>
          <w:kern w:val="0"/>
        </w:rPr>
        <w:t>2008;</w:t>
      </w:r>
      <w:r w:rsidRPr="00E11332">
        <w:rPr>
          <w:rFonts w:ascii="Book Antiqua" w:hAnsi="Book Antiqua" w:cs="宋体"/>
          <w:color w:val="000000"/>
          <w:kern w:val="0"/>
        </w:rPr>
        <w:t> </w:t>
      </w:r>
      <w:r w:rsidRPr="00CC6B36">
        <w:rPr>
          <w:rFonts w:ascii="Book Antiqua" w:hAnsi="Book Antiqua" w:cs="宋体"/>
          <w:b/>
          <w:bCs/>
          <w:color w:val="000000"/>
          <w:kern w:val="0"/>
        </w:rPr>
        <w:t>29</w:t>
      </w:r>
      <w:r w:rsidRPr="00CC6B36">
        <w:rPr>
          <w:rFonts w:ascii="Book Antiqua" w:hAnsi="Book Antiqua" w:cs="宋体"/>
          <w:color w:val="000000"/>
          <w:kern w:val="0"/>
        </w:rPr>
        <w:t>: 84-88 [PMID: 17621252]</w:t>
      </w:r>
    </w:p>
    <w:p w:rsidR="00E37821" w:rsidRPr="00CC6B36" w:rsidRDefault="00E37821" w:rsidP="008252A6">
      <w:pPr>
        <w:widowControl/>
        <w:adjustRightInd w:val="0"/>
        <w:snapToGrid w:val="0"/>
        <w:spacing w:line="360" w:lineRule="auto"/>
        <w:rPr>
          <w:rFonts w:ascii="Book Antiqua" w:hAnsi="Book Antiqua" w:cs="宋体"/>
          <w:color w:val="000000"/>
          <w:kern w:val="0"/>
        </w:rPr>
      </w:pPr>
      <w:proofErr w:type="gramStart"/>
      <w:r w:rsidRPr="00CC6B36">
        <w:rPr>
          <w:rFonts w:ascii="Book Antiqua" w:hAnsi="Book Antiqua" w:cs="宋体"/>
          <w:color w:val="000000"/>
          <w:kern w:val="0"/>
        </w:rPr>
        <w:lastRenderedPageBreak/>
        <w:t>14</w:t>
      </w:r>
      <w:r w:rsidRPr="00E11332">
        <w:rPr>
          <w:rFonts w:ascii="Book Antiqua" w:hAnsi="Book Antiqua" w:cs="宋体"/>
          <w:color w:val="000000"/>
          <w:kern w:val="0"/>
        </w:rPr>
        <w:t> </w:t>
      </w:r>
      <w:r w:rsidRPr="00CC6B36">
        <w:rPr>
          <w:rFonts w:ascii="Book Antiqua" w:hAnsi="Book Antiqua" w:cs="宋体"/>
          <w:b/>
          <w:bCs/>
          <w:color w:val="000000"/>
          <w:kern w:val="0"/>
        </w:rPr>
        <w:t>Jones SA</w:t>
      </w:r>
      <w:r w:rsidRPr="00CC6B36">
        <w:rPr>
          <w:rFonts w:ascii="Book Antiqua" w:hAnsi="Book Antiqua" w:cs="宋体"/>
          <w:color w:val="000000"/>
          <w:kern w:val="0"/>
        </w:rPr>
        <w:t>.</w:t>
      </w:r>
      <w:proofErr w:type="gramEnd"/>
      <w:r w:rsidRPr="00CC6B36">
        <w:rPr>
          <w:rFonts w:ascii="Book Antiqua" w:hAnsi="Book Antiqua" w:cs="宋体"/>
          <w:color w:val="000000"/>
          <w:kern w:val="0"/>
        </w:rPr>
        <w:t xml:space="preserve"> Directing transition from innate to acquired immunity: defining a role for IL-6.</w:t>
      </w:r>
      <w:r w:rsidRPr="00E11332">
        <w:rPr>
          <w:rFonts w:ascii="Book Antiqua" w:hAnsi="Book Antiqua" w:cs="宋体"/>
          <w:color w:val="000000"/>
          <w:kern w:val="0"/>
        </w:rPr>
        <w:t> </w:t>
      </w:r>
      <w:r w:rsidRPr="00CC6B36">
        <w:rPr>
          <w:rFonts w:ascii="Book Antiqua" w:hAnsi="Book Antiqua" w:cs="宋体"/>
          <w:i/>
          <w:iCs/>
          <w:color w:val="000000"/>
          <w:kern w:val="0"/>
        </w:rPr>
        <w:t xml:space="preserve">J </w:t>
      </w:r>
      <w:proofErr w:type="spellStart"/>
      <w:r w:rsidRPr="00CC6B36">
        <w:rPr>
          <w:rFonts w:ascii="Book Antiqua" w:hAnsi="Book Antiqua" w:cs="宋体"/>
          <w:i/>
          <w:iCs/>
          <w:color w:val="000000"/>
          <w:kern w:val="0"/>
        </w:rPr>
        <w:t>Immunol</w:t>
      </w:r>
      <w:proofErr w:type="spellEnd"/>
      <w:r w:rsidRPr="00E11332">
        <w:rPr>
          <w:rFonts w:ascii="Book Antiqua" w:hAnsi="Book Antiqua" w:cs="宋体"/>
          <w:color w:val="000000"/>
          <w:kern w:val="0"/>
        </w:rPr>
        <w:t> </w:t>
      </w:r>
      <w:r w:rsidRPr="00CC6B36">
        <w:rPr>
          <w:rFonts w:ascii="Book Antiqua" w:hAnsi="Book Antiqua" w:cs="宋体"/>
          <w:color w:val="000000"/>
          <w:kern w:val="0"/>
        </w:rPr>
        <w:t>2005;</w:t>
      </w:r>
      <w:r w:rsidRPr="00E11332">
        <w:rPr>
          <w:rFonts w:ascii="Book Antiqua" w:hAnsi="Book Antiqua" w:cs="宋体"/>
          <w:color w:val="000000"/>
          <w:kern w:val="0"/>
        </w:rPr>
        <w:t> </w:t>
      </w:r>
      <w:r w:rsidRPr="00CC6B36">
        <w:rPr>
          <w:rFonts w:ascii="Book Antiqua" w:hAnsi="Book Antiqua" w:cs="宋体"/>
          <w:b/>
          <w:bCs/>
          <w:color w:val="000000"/>
          <w:kern w:val="0"/>
        </w:rPr>
        <w:t>175</w:t>
      </w:r>
      <w:r w:rsidRPr="00CC6B36">
        <w:rPr>
          <w:rFonts w:ascii="Book Antiqua" w:hAnsi="Book Antiqua" w:cs="宋体"/>
          <w:color w:val="000000"/>
          <w:kern w:val="0"/>
        </w:rPr>
        <w:t>: 3463-3468 [PMID: 16148087]</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15</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McLoughlin</w:t>
      </w:r>
      <w:proofErr w:type="spellEnd"/>
      <w:r w:rsidRPr="00CC6B36">
        <w:rPr>
          <w:rFonts w:ascii="Book Antiqua" w:hAnsi="Book Antiqua" w:cs="宋体"/>
          <w:b/>
          <w:bCs/>
          <w:color w:val="000000"/>
          <w:kern w:val="0"/>
        </w:rPr>
        <w:t xml:space="preserve"> RM</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Witowski</w:t>
      </w:r>
      <w:proofErr w:type="spellEnd"/>
      <w:r w:rsidRPr="00CC6B36">
        <w:rPr>
          <w:rFonts w:ascii="Book Antiqua" w:hAnsi="Book Antiqua" w:cs="宋体"/>
          <w:color w:val="000000"/>
          <w:kern w:val="0"/>
        </w:rPr>
        <w:t xml:space="preserve"> J, Robson RL, Wilkinson TS, Hurst SM, Williams AS, Williams JD, Rose-John S, Jones SA, </w:t>
      </w:r>
      <w:proofErr w:type="spellStart"/>
      <w:r w:rsidRPr="00CC6B36">
        <w:rPr>
          <w:rFonts w:ascii="Book Antiqua" w:hAnsi="Book Antiqua" w:cs="宋体"/>
          <w:color w:val="000000"/>
          <w:kern w:val="0"/>
        </w:rPr>
        <w:t>Topley</w:t>
      </w:r>
      <w:proofErr w:type="spellEnd"/>
      <w:r w:rsidRPr="00CC6B36">
        <w:rPr>
          <w:rFonts w:ascii="Book Antiqua" w:hAnsi="Book Antiqua" w:cs="宋体"/>
          <w:color w:val="000000"/>
          <w:kern w:val="0"/>
        </w:rPr>
        <w:t xml:space="preserve"> N. Interplay between IFN-gamma and IL-6 signaling governs neutrophil trafficking and apoptosis during acute inflammation.</w:t>
      </w:r>
      <w:r w:rsidRPr="00E11332">
        <w:rPr>
          <w:rFonts w:ascii="Book Antiqua" w:hAnsi="Book Antiqua" w:cs="宋体"/>
          <w:color w:val="000000"/>
          <w:kern w:val="0"/>
        </w:rPr>
        <w:t> </w:t>
      </w:r>
      <w:r w:rsidRPr="00CC6B36">
        <w:rPr>
          <w:rFonts w:ascii="Book Antiqua" w:hAnsi="Book Antiqua" w:cs="宋体"/>
          <w:i/>
          <w:iCs/>
          <w:color w:val="000000"/>
          <w:kern w:val="0"/>
        </w:rPr>
        <w:t xml:space="preserve">J </w:t>
      </w:r>
      <w:proofErr w:type="spellStart"/>
      <w:r w:rsidRPr="00CC6B36">
        <w:rPr>
          <w:rFonts w:ascii="Book Antiqua" w:hAnsi="Book Antiqua" w:cs="宋体"/>
          <w:i/>
          <w:iCs/>
          <w:color w:val="000000"/>
          <w:kern w:val="0"/>
        </w:rPr>
        <w:t>Clin</w:t>
      </w:r>
      <w:proofErr w:type="spellEnd"/>
      <w:r w:rsidRPr="00CC6B36">
        <w:rPr>
          <w:rFonts w:ascii="Book Antiqua" w:hAnsi="Book Antiqua" w:cs="宋体"/>
          <w:i/>
          <w:iCs/>
          <w:color w:val="000000"/>
          <w:kern w:val="0"/>
        </w:rPr>
        <w:t xml:space="preserve"> Invest</w:t>
      </w:r>
      <w:r w:rsidRPr="00E11332">
        <w:rPr>
          <w:rFonts w:ascii="Book Antiqua" w:hAnsi="Book Antiqua" w:cs="宋体"/>
          <w:color w:val="000000"/>
          <w:kern w:val="0"/>
        </w:rPr>
        <w:t> </w:t>
      </w:r>
      <w:r w:rsidRPr="00CC6B36">
        <w:rPr>
          <w:rFonts w:ascii="Book Antiqua" w:hAnsi="Book Antiqua" w:cs="宋体"/>
          <w:color w:val="000000"/>
          <w:kern w:val="0"/>
        </w:rPr>
        <w:t>2003;</w:t>
      </w:r>
      <w:r w:rsidRPr="00E11332">
        <w:rPr>
          <w:rFonts w:ascii="Book Antiqua" w:hAnsi="Book Antiqua" w:cs="宋体"/>
          <w:color w:val="000000"/>
          <w:kern w:val="0"/>
        </w:rPr>
        <w:t> </w:t>
      </w:r>
      <w:r w:rsidRPr="00CC6B36">
        <w:rPr>
          <w:rFonts w:ascii="Book Antiqua" w:hAnsi="Book Antiqua" w:cs="宋体"/>
          <w:b/>
          <w:bCs/>
          <w:color w:val="000000"/>
          <w:kern w:val="0"/>
        </w:rPr>
        <w:t>112</w:t>
      </w:r>
      <w:r w:rsidRPr="00CC6B36">
        <w:rPr>
          <w:rFonts w:ascii="Book Antiqua" w:hAnsi="Book Antiqua" w:cs="宋体"/>
          <w:color w:val="000000"/>
          <w:kern w:val="0"/>
        </w:rPr>
        <w:t>: 598-607 [PMID: 12925700]</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16</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Panek</w:t>
      </w:r>
      <w:proofErr w:type="spellEnd"/>
      <w:r w:rsidRPr="00CC6B36">
        <w:rPr>
          <w:rFonts w:ascii="Book Antiqua" w:hAnsi="Book Antiqua" w:cs="宋体"/>
          <w:b/>
          <w:bCs/>
          <w:color w:val="000000"/>
          <w:kern w:val="0"/>
        </w:rPr>
        <w:t xml:space="preserve"> J</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Karcz</w:t>
      </w:r>
      <w:proofErr w:type="spellEnd"/>
      <w:r w:rsidRPr="00CC6B36">
        <w:rPr>
          <w:rFonts w:ascii="Book Antiqua" w:hAnsi="Book Antiqua" w:cs="宋体"/>
          <w:color w:val="000000"/>
          <w:kern w:val="0"/>
        </w:rPr>
        <w:t xml:space="preserve"> D, </w:t>
      </w:r>
      <w:proofErr w:type="spellStart"/>
      <w:r w:rsidRPr="00CC6B36">
        <w:rPr>
          <w:rFonts w:ascii="Book Antiqua" w:hAnsi="Book Antiqua" w:cs="宋体"/>
          <w:color w:val="000000"/>
          <w:kern w:val="0"/>
        </w:rPr>
        <w:t>Pieton</w:t>
      </w:r>
      <w:proofErr w:type="spellEnd"/>
      <w:r w:rsidRPr="00CC6B36">
        <w:rPr>
          <w:rFonts w:ascii="Book Antiqua" w:hAnsi="Book Antiqua" w:cs="宋体"/>
          <w:color w:val="000000"/>
          <w:kern w:val="0"/>
        </w:rPr>
        <w:t xml:space="preserve"> R, </w:t>
      </w:r>
      <w:proofErr w:type="spellStart"/>
      <w:r w:rsidRPr="00CC6B36">
        <w:rPr>
          <w:rFonts w:ascii="Book Antiqua" w:hAnsi="Book Antiqua" w:cs="宋体"/>
          <w:color w:val="000000"/>
          <w:kern w:val="0"/>
        </w:rPr>
        <w:t>Zasada</w:t>
      </w:r>
      <w:proofErr w:type="spellEnd"/>
      <w:r w:rsidRPr="00CC6B36">
        <w:rPr>
          <w:rFonts w:ascii="Book Antiqua" w:hAnsi="Book Antiqua" w:cs="宋体"/>
          <w:color w:val="000000"/>
          <w:kern w:val="0"/>
        </w:rPr>
        <w:t xml:space="preserve"> J, </w:t>
      </w:r>
      <w:proofErr w:type="spellStart"/>
      <w:r w:rsidRPr="00CC6B36">
        <w:rPr>
          <w:rFonts w:ascii="Book Antiqua" w:hAnsi="Book Antiqua" w:cs="宋体"/>
          <w:color w:val="000000"/>
          <w:kern w:val="0"/>
        </w:rPr>
        <w:t>Tusinski</w:t>
      </w:r>
      <w:proofErr w:type="spellEnd"/>
      <w:r w:rsidRPr="00CC6B36">
        <w:rPr>
          <w:rFonts w:ascii="Book Antiqua" w:hAnsi="Book Antiqua" w:cs="宋体"/>
          <w:color w:val="000000"/>
          <w:kern w:val="0"/>
        </w:rPr>
        <w:t xml:space="preserve"> M, </w:t>
      </w:r>
      <w:proofErr w:type="spellStart"/>
      <w:r w:rsidRPr="00CC6B36">
        <w:rPr>
          <w:rFonts w:ascii="Book Antiqua" w:hAnsi="Book Antiqua" w:cs="宋体"/>
          <w:color w:val="000000"/>
          <w:kern w:val="0"/>
        </w:rPr>
        <w:t>Dolecki</w:t>
      </w:r>
      <w:proofErr w:type="spellEnd"/>
      <w:r w:rsidRPr="00CC6B36">
        <w:rPr>
          <w:rFonts w:ascii="Book Antiqua" w:hAnsi="Book Antiqua" w:cs="宋体"/>
          <w:color w:val="000000"/>
          <w:kern w:val="0"/>
        </w:rPr>
        <w:t xml:space="preserve"> M, </w:t>
      </w:r>
      <w:proofErr w:type="spellStart"/>
      <w:r w:rsidRPr="00CC6B36">
        <w:rPr>
          <w:rFonts w:ascii="Book Antiqua" w:hAnsi="Book Antiqua" w:cs="宋体"/>
          <w:color w:val="000000"/>
          <w:kern w:val="0"/>
        </w:rPr>
        <w:t>Winiarski</w:t>
      </w:r>
      <w:proofErr w:type="spellEnd"/>
      <w:r w:rsidRPr="00CC6B36">
        <w:rPr>
          <w:rFonts w:ascii="Book Antiqua" w:hAnsi="Book Antiqua" w:cs="宋体"/>
          <w:color w:val="000000"/>
          <w:kern w:val="0"/>
        </w:rPr>
        <w:t xml:space="preserve"> M. Blood serum levels of </w:t>
      </w:r>
      <w:proofErr w:type="spellStart"/>
      <w:r w:rsidRPr="00CC6B36">
        <w:rPr>
          <w:rFonts w:ascii="Book Antiqua" w:hAnsi="Book Antiqua" w:cs="宋体"/>
          <w:color w:val="000000"/>
          <w:kern w:val="0"/>
        </w:rPr>
        <w:t>proinflammatory</w:t>
      </w:r>
      <w:proofErr w:type="spellEnd"/>
      <w:r w:rsidRPr="00CC6B36">
        <w:rPr>
          <w:rFonts w:ascii="Book Antiqua" w:hAnsi="Book Antiqua" w:cs="宋体"/>
          <w:color w:val="000000"/>
          <w:kern w:val="0"/>
        </w:rPr>
        <w:t xml:space="preserve"> cytokines in patients with different degrees of biliary pancreatitis.</w:t>
      </w:r>
      <w:r w:rsidRPr="00E11332">
        <w:rPr>
          <w:rFonts w:ascii="Book Antiqua" w:hAnsi="Book Antiqua" w:cs="宋体"/>
          <w:color w:val="000000"/>
          <w:kern w:val="0"/>
        </w:rPr>
        <w:t> </w:t>
      </w:r>
      <w:r w:rsidRPr="00CC6B36">
        <w:rPr>
          <w:rFonts w:ascii="Book Antiqua" w:hAnsi="Book Antiqua" w:cs="宋体"/>
          <w:i/>
          <w:iCs/>
          <w:color w:val="000000"/>
          <w:kern w:val="0"/>
        </w:rPr>
        <w:t xml:space="preserve">Can J </w:t>
      </w:r>
      <w:proofErr w:type="spellStart"/>
      <w:r w:rsidRPr="00CC6B36">
        <w:rPr>
          <w:rFonts w:ascii="Book Antiqua" w:hAnsi="Book Antiqua" w:cs="宋体"/>
          <w:i/>
          <w:iCs/>
          <w:color w:val="000000"/>
          <w:kern w:val="0"/>
        </w:rPr>
        <w:t>Gastroenterol</w:t>
      </w:r>
      <w:proofErr w:type="spellEnd"/>
      <w:r w:rsidRPr="00E11332">
        <w:rPr>
          <w:rFonts w:ascii="Book Antiqua" w:hAnsi="Book Antiqua" w:cs="宋体"/>
          <w:color w:val="000000"/>
          <w:kern w:val="0"/>
        </w:rPr>
        <w:t> </w:t>
      </w:r>
      <w:r w:rsidRPr="00CC6B36">
        <w:rPr>
          <w:rFonts w:ascii="Book Antiqua" w:hAnsi="Book Antiqua" w:cs="宋体"/>
          <w:color w:val="000000"/>
          <w:kern w:val="0"/>
        </w:rPr>
        <w:t>2006;</w:t>
      </w:r>
      <w:r w:rsidRPr="00E11332">
        <w:rPr>
          <w:rFonts w:ascii="Book Antiqua" w:hAnsi="Book Antiqua" w:cs="宋体"/>
          <w:color w:val="000000"/>
          <w:kern w:val="0"/>
        </w:rPr>
        <w:t> </w:t>
      </w:r>
      <w:r w:rsidRPr="00CC6B36">
        <w:rPr>
          <w:rFonts w:ascii="Book Antiqua" w:hAnsi="Book Antiqua" w:cs="宋体"/>
          <w:b/>
          <w:bCs/>
          <w:color w:val="000000"/>
          <w:kern w:val="0"/>
        </w:rPr>
        <w:t>20</w:t>
      </w:r>
      <w:r w:rsidRPr="00CC6B36">
        <w:rPr>
          <w:rFonts w:ascii="Book Antiqua" w:hAnsi="Book Antiqua" w:cs="宋体"/>
          <w:color w:val="000000"/>
          <w:kern w:val="0"/>
        </w:rPr>
        <w:t>: 645-648 [PMID: 17066155]</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17</w:t>
      </w:r>
      <w:r w:rsidRPr="00E11332">
        <w:rPr>
          <w:rFonts w:ascii="Book Antiqua" w:hAnsi="Book Antiqua" w:cs="宋体"/>
          <w:color w:val="000000"/>
          <w:kern w:val="0"/>
        </w:rPr>
        <w:t> </w:t>
      </w:r>
      <w:r w:rsidRPr="00CC6B36">
        <w:rPr>
          <w:rFonts w:ascii="Book Antiqua" w:hAnsi="Book Antiqua" w:cs="宋体"/>
          <w:b/>
          <w:bCs/>
          <w:color w:val="000000"/>
          <w:kern w:val="0"/>
        </w:rPr>
        <w:t>Li T</w:t>
      </w:r>
      <w:r w:rsidRPr="00CC6B36">
        <w:rPr>
          <w:rFonts w:ascii="Book Antiqua" w:hAnsi="Book Antiqua" w:cs="宋体"/>
          <w:color w:val="000000"/>
          <w:kern w:val="0"/>
        </w:rPr>
        <w:t xml:space="preserve">, Zhao B, Wang C, Wang H, Liu Z, Li W, </w:t>
      </w:r>
      <w:proofErr w:type="spellStart"/>
      <w:r w:rsidRPr="00CC6B36">
        <w:rPr>
          <w:rFonts w:ascii="Book Antiqua" w:hAnsi="Book Antiqua" w:cs="宋体"/>
          <w:color w:val="000000"/>
          <w:kern w:val="0"/>
        </w:rPr>
        <w:t>Jin</w:t>
      </w:r>
      <w:proofErr w:type="spellEnd"/>
      <w:r w:rsidRPr="00CC6B36">
        <w:rPr>
          <w:rFonts w:ascii="Book Antiqua" w:hAnsi="Book Antiqua" w:cs="宋体"/>
          <w:color w:val="000000"/>
          <w:kern w:val="0"/>
        </w:rPr>
        <w:t xml:space="preserve"> H, Tang C, Du J. Regulatory effects of hydrogen sulfide on IL-6, IL-8 and IL-10 levels in the plasma and pulmonary tissue of rats with acute lung injury.</w:t>
      </w:r>
      <w:r w:rsidRPr="00E11332">
        <w:rPr>
          <w:rFonts w:ascii="Book Antiqua" w:hAnsi="Book Antiqua" w:cs="宋体"/>
          <w:color w:val="000000"/>
          <w:kern w:val="0"/>
        </w:rPr>
        <w:t> </w:t>
      </w:r>
      <w:proofErr w:type="spellStart"/>
      <w:r w:rsidRPr="00CC6B36">
        <w:rPr>
          <w:rFonts w:ascii="Book Antiqua" w:hAnsi="Book Antiqua" w:cs="宋体"/>
          <w:i/>
          <w:iCs/>
          <w:color w:val="000000"/>
          <w:kern w:val="0"/>
        </w:rPr>
        <w:t>Exp</w:t>
      </w:r>
      <w:proofErr w:type="spellEnd"/>
      <w:r w:rsidRPr="00CC6B36">
        <w:rPr>
          <w:rFonts w:ascii="Book Antiqua" w:hAnsi="Book Antiqua" w:cs="宋体"/>
          <w:i/>
          <w:iCs/>
          <w:color w:val="000000"/>
          <w:kern w:val="0"/>
        </w:rPr>
        <w:t xml:space="preserve"> </w:t>
      </w:r>
      <w:proofErr w:type="spellStart"/>
      <w:r w:rsidRPr="00CC6B36">
        <w:rPr>
          <w:rFonts w:ascii="Book Antiqua" w:hAnsi="Book Antiqua" w:cs="宋体"/>
          <w:i/>
          <w:iCs/>
          <w:color w:val="000000"/>
          <w:kern w:val="0"/>
        </w:rPr>
        <w:t>Biol</w:t>
      </w:r>
      <w:proofErr w:type="spellEnd"/>
      <w:r w:rsidRPr="00CC6B36">
        <w:rPr>
          <w:rFonts w:ascii="Book Antiqua" w:hAnsi="Book Antiqua" w:cs="宋体"/>
          <w:i/>
          <w:iCs/>
          <w:color w:val="000000"/>
          <w:kern w:val="0"/>
        </w:rPr>
        <w:t xml:space="preserve"> Med </w:t>
      </w:r>
      <w:r w:rsidRPr="00CC6B36">
        <w:rPr>
          <w:rFonts w:ascii="Book Antiqua" w:hAnsi="Book Antiqua" w:cs="宋体"/>
          <w:iCs/>
          <w:color w:val="000000"/>
          <w:kern w:val="0"/>
        </w:rPr>
        <w:t>(Maywood)</w:t>
      </w:r>
      <w:r w:rsidRPr="00E11332">
        <w:rPr>
          <w:rFonts w:ascii="Book Antiqua" w:hAnsi="Book Antiqua" w:cs="宋体"/>
          <w:color w:val="000000"/>
          <w:kern w:val="0"/>
        </w:rPr>
        <w:t> </w:t>
      </w:r>
      <w:r w:rsidRPr="00CC6B36">
        <w:rPr>
          <w:rFonts w:ascii="Book Antiqua" w:hAnsi="Book Antiqua" w:cs="宋体"/>
          <w:color w:val="000000"/>
          <w:kern w:val="0"/>
        </w:rPr>
        <w:t>2008;</w:t>
      </w:r>
      <w:r w:rsidRPr="00E11332">
        <w:rPr>
          <w:rFonts w:ascii="Book Antiqua" w:hAnsi="Book Antiqua" w:cs="宋体"/>
          <w:color w:val="000000"/>
          <w:kern w:val="0"/>
        </w:rPr>
        <w:t> </w:t>
      </w:r>
      <w:r w:rsidRPr="00CC6B36">
        <w:rPr>
          <w:rFonts w:ascii="Book Antiqua" w:hAnsi="Book Antiqua" w:cs="宋体"/>
          <w:b/>
          <w:bCs/>
          <w:color w:val="000000"/>
          <w:kern w:val="0"/>
        </w:rPr>
        <w:t>233</w:t>
      </w:r>
      <w:r w:rsidRPr="00CC6B36">
        <w:rPr>
          <w:rFonts w:ascii="Book Antiqua" w:hAnsi="Book Antiqua" w:cs="宋体"/>
          <w:color w:val="000000"/>
          <w:kern w:val="0"/>
        </w:rPr>
        <w:t>: 1081-1087 [PMID: 18535161 DOI: 10.3181/0712-RM-354</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18</w:t>
      </w:r>
      <w:r w:rsidRPr="00E11332">
        <w:rPr>
          <w:rFonts w:ascii="Book Antiqua" w:hAnsi="Book Antiqua" w:cs="宋体"/>
          <w:color w:val="000000"/>
          <w:kern w:val="0"/>
        </w:rPr>
        <w:t> </w:t>
      </w:r>
      <w:r w:rsidRPr="00CC6B36">
        <w:rPr>
          <w:rFonts w:ascii="Book Antiqua" w:hAnsi="Book Antiqua" w:cs="宋体"/>
          <w:b/>
          <w:bCs/>
          <w:color w:val="000000"/>
          <w:kern w:val="0"/>
        </w:rPr>
        <w:t>Kang K</w:t>
      </w:r>
      <w:r w:rsidRPr="00CC6B36">
        <w:rPr>
          <w:rFonts w:ascii="Book Antiqua" w:hAnsi="Book Antiqua" w:cs="宋体"/>
          <w:color w:val="000000"/>
          <w:kern w:val="0"/>
        </w:rPr>
        <w:t>, Zhao M, Jiang H, Tan G, Pan S, Sun X. Role of hydrogen sulfide in hepatic ischemia-reperfusion-induced injury in rats.</w:t>
      </w:r>
      <w:r w:rsidRPr="00E11332">
        <w:rPr>
          <w:rFonts w:ascii="Book Antiqua" w:hAnsi="Book Antiqua" w:cs="宋体"/>
          <w:color w:val="000000"/>
          <w:kern w:val="0"/>
        </w:rPr>
        <w:t> </w:t>
      </w:r>
      <w:r w:rsidRPr="00CC6B36">
        <w:rPr>
          <w:rFonts w:ascii="Book Antiqua" w:hAnsi="Book Antiqua" w:cs="宋体"/>
          <w:i/>
          <w:iCs/>
          <w:color w:val="000000"/>
          <w:kern w:val="0"/>
        </w:rPr>
        <w:t xml:space="preserve">Liver </w:t>
      </w:r>
      <w:proofErr w:type="spellStart"/>
      <w:r w:rsidRPr="00CC6B36">
        <w:rPr>
          <w:rFonts w:ascii="Book Antiqua" w:hAnsi="Book Antiqua" w:cs="宋体"/>
          <w:i/>
          <w:iCs/>
          <w:color w:val="000000"/>
          <w:kern w:val="0"/>
        </w:rPr>
        <w:t>Transpl</w:t>
      </w:r>
      <w:proofErr w:type="spellEnd"/>
      <w:r w:rsidRPr="00E11332">
        <w:rPr>
          <w:rFonts w:ascii="Book Antiqua" w:hAnsi="Book Antiqua" w:cs="宋体"/>
          <w:color w:val="000000"/>
          <w:kern w:val="0"/>
        </w:rPr>
        <w:t> </w:t>
      </w:r>
      <w:r w:rsidRPr="00CC6B36">
        <w:rPr>
          <w:rFonts w:ascii="Book Antiqua" w:hAnsi="Book Antiqua" w:cs="宋体"/>
          <w:color w:val="000000"/>
          <w:kern w:val="0"/>
        </w:rPr>
        <w:t>2009;</w:t>
      </w:r>
      <w:r w:rsidRPr="00E11332">
        <w:rPr>
          <w:rFonts w:ascii="Book Antiqua" w:hAnsi="Book Antiqua" w:cs="宋体"/>
          <w:color w:val="000000"/>
          <w:kern w:val="0"/>
        </w:rPr>
        <w:t> </w:t>
      </w:r>
      <w:r w:rsidRPr="00CC6B36">
        <w:rPr>
          <w:rFonts w:ascii="Book Antiqua" w:hAnsi="Book Antiqua" w:cs="宋体"/>
          <w:b/>
          <w:bCs/>
          <w:color w:val="000000"/>
          <w:kern w:val="0"/>
        </w:rPr>
        <w:t>15</w:t>
      </w:r>
      <w:r w:rsidRPr="00CC6B36">
        <w:rPr>
          <w:rFonts w:ascii="Book Antiqua" w:hAnsi="Book Antiqua" w:cs="宋体"/>
          <w:color w:val="000000"/>
          <w:kern w:val="0"/>
        </w:rPr>
        <w:t>: 1306-1314 [PMID: 19790158 DOI: 10.1002/lt.21810</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19</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Ganster</w:t>
      </w:r>
      <w:proofErr w:type="spellEnd"/>
      <w:r w:rsidRPr="00CC6B36">
        <w:rPr>
          <w:rFonts w:ascii="Book Antiqua" w:hAnsi="Book Antiqua" w:cs="宋体"/>
          <w:b/>
          <w:bCs/>
          <w:color w:val="000000"/>
          <w:kern w:val="0"/>
        </w:rPr>
        <w:t xml:space="preserve"> F</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Burban</w:t>
      </w:r>
      <w:proofErr w:type="spellEnd"/>
      <w:r w:rsidRPr="00CC6B36">
        <w:rPr>
          <w:rFonts w:ascii="Book Antiqua" w:hAnsi="Book Antiqua" w:cs="宋体"/>
          <w:color w:val="000000"/>
          <w:kern w:val="0"/>
        </w:rPr>
        <w:t xml:space="preserve"> M, de la </w:t>
      </w:r>
      <w:proofErr w:type="spellStart"/>
      <w:r w:rsidRPr="00CC6B36">
        <w:rPr>
          <w:rFonts w:ascii="Book Antiqua" w:hAnsi="Book Antiqua" w:cs="宋体"/>
          <w:color w:val="000000"/>
          <w:kern w:val="0"/>
        </w:rPr>
        <w:t>Bourdonnaye</w:t>
      </w:r>
      <w:proofErr w:type="spellEnd"/>
      <w:r w:rsidRPr="00CC6B36">
        <w:rPr>
          <w:rFonts w:ascii="Book Antiqua" w:hAnsi="Book Antiqua" w:cs="宋体"/>
          <w:color w:val="000000"/>
          <w:kern w:val="0"/>
        </w:rPr>
        <w:t xml:space="preserve"> M, </w:t>
      </w:r>
      <w:proofErr w:type="spellStart"/>
      <w:r w:rsidRPr="00CC6B36">
        <w:rPr>
          <w:rFonts w:ascii="Book Antiqua" w:hAnsi="Book Antiqua" w:cs="宋体"/>
          <w:color w:val="000000"/>
          <w:kern w:val="0"/>
        </w:rPr>
        <w:t>Fizanne</w:t>
      </w:r>
      <w:proofErr w:type="spellEnd"/>
      <w:r w:rsidRPr="00CC6B36">
        <w:rPr>
          <w:rFonts w:ascii="Book Antiqua" w:hAnsi="Book Antiqua" w:cs="宋体"/>
          <w:color w:val="000000"/>
          <w:kern w:val="0"/>
        </w:rPr>
        <w:t xml:space="preserve"> L, Douay O, </w:t>
      </w:r>
      <w:proofErr w:type="spellStart"/>
      <w:r w:rsidRPr="00CC6B36">
        <w:rPr>
          <w:rFonts w:ascii="Book Antiqua" w:hAnsi="Book Antiqua" w:cs="宋体"/>
          <w:color w:val="000000"/>
          <w:kern w:val="0"/>
        </w:rPr>
        <w:t>Loufrani</w:t>
      </w:r>
      <w:proofErr w:type="spellEnd"/>
      <w:r w:rsidRPr="00CC6B36">
        <w:rPr>
          <w:rFonts w:ascii="Book Antiqua" w:hAnsi="Book Antiqua" w:cs="宋体"/>
          <w:color w:val="000000"/>
          <w:kern w:val="0"/>
        </w:rPr>
        <w:t xml:space="preserve"> L, </w:t>
      </w:r>
      <w:proofErr w:type="spellStart"/>
      <w:r w:rsidRPr="00CC6B36">
        <w:rPr>
          <w:rFonts w:ascii="Book Antiqua" w:hAnsi="Book Antiqua" w:cs="宋体"/>
          <w:color w:val="000000"/>
          <w:kern w:val="0"/>
        </w:rPr>
        <w:t>Mercat</w:t>
      </w:r>
      <w:proofErr w:type="spellEnd"/>
      <w:r w:rsidRPr="00CC6B36">
        <w:rPr>
          <w:rFonts w:ascii="Book Antiqua" w:hAnsi="Book Antiqua" w:cs="宋体"/>
          <w:color w:val="000000"/>
          <w:kern w:val="0"/>
        </w:rPr>
        <w:t xml:space="preserve"> A, </w:t>
      </w:r>
      <w:proofErr w:type="spellStart"/>
      <w:r w:rsidRPr="00CC6B36">
        <w:rPr>
          <w:rFonts w:ascii="Book Antiqua" w:hAnsi="Book Antiqua" w:cs="宋体"/>
          <w:color w:val="000000"/>
          <w:kern w:val="0"/>
        </w:rPr>
        <w:t>Calès</w:t>
      </w:r>
      <w:proofErr w:type="spellEnd"/>
      <w:r w:rsidRPr="00CC6B36">
        <w:rPr>
          <w:rFonts w:ascii="Book Antiqua" w:hAnsi="Book Antiqua" w:cs="宋体"/>
          <w:color w:val="000000"/>
          <w:kern w:val="0"/>
        </w:rPr>
        <w:t xml:space="preserve"> P, </w:t>
      </w:r>
      <w:proofErr w:type="spellStart"/>
      <w:r w:rsidRPr="00CC6B36">
        <w:rPr>
          <w:rFonts w:ascii="Book Antiqua" w:hAnsi="Book Antiqua" w:cs="宋体"/>
          <w:color w:val="000000"/>
          <w:kern w:val="0"/>
        </w:rPr>
        <w:t>Radermacher</w:t>
      </w:r>
      <w:proofErr w:type="spellEnd"/>
      <w:r w:rsidRPr="00CC6B36">
        <w:rPr>
          <w:rFonts w:ascii="Book Antiqua" w:hAnsi="Book Antiqua" w:cs="宋体"/>
          <w:color w:val="000000"/>
          <w:kern w:val="0"/>
        </w:rPr>
        <w:t xml:space="preserve"> P, </w:t>
      </w:r>
      <w:proofErr w:type="spellStart"/>
      <w:r w:rsidRPr="00CC6B36">
        <w:rPr>
          <w:rFonts w:ascii="Book Antiqua" w:hAnsi="Book Antiqua" w:cs="宋体"/>
          <w:color w:val="000000"/>
          <w:kern w:val="0"/>
        </w:rPr>
        <w:t>Henrion</w:t>
      </w:r>
      <w:proofErr w:type="spellEnd"/>
      <w:r w:rsidRPr="00CC6B36">
        <w:rPr>
          <w:rFonts w:ascii="Book Antiqua" w:hAnsi="Book Antiqua" w:cs="宋体"/>
          <w:color w:val="000000"/>
          <w:kern w:val="0"/>
        </w:rPr>
        <w:t xml:space="preserve"> D, </w:t>
      </w:r>
      <w:proofErr w:type="spellStart"/>
      <w:r w:rsidRPr="00CC6B36">
        <w:rPr>
          <w:rFonts w:ascii="Book Antiqua" w:hAnsi="Book Antiqua" w:cs="宋体"/>
          <w:color w:val="000000"/>
          <w:kern w:val="0"/>
        </w:rPr>
        <w:t>Asfar</w:t>
      </w:r>
      <w:proofErr w:type="spellEnd"/>
      <w:r w:rsidRPr="00CC6B36">
        <w:rPr>
          <w:rFonts w:ascii="Book Antiqua" w:hAnsi="Book Antiqua" w:cs="宋体"/>
          <w:color w:val="000000"/>
          <w:kern w:val="0"/>
        </w:rPr>
        <w:t xml:space="preserve"> P, </w:t>
      </w:r>
      <w:proofErr w:type="spellStart"/>
      <w:r w:rsidRPr="00CC6B36">
        <w:rPr>
          <w:rFonts w:ascii="Book Antiqua" w:hAnsi="Book Antiqua" w:cs="宋体"/>
          <w:color w:val="000000"/>
          <w:kern w:val="0"/>
        </w:rPr>
        <w:t>Meziani</w:t>
      </w:r>
      <w:proofErr w:type="spellEnd"/>
      <w:r w:rsidRPr="00CC6B36">
        <w:rPr>
          <w:rFonts w:ascii="Book Antiqua" w:hAnsi="Book Antiqua" w:cs="宋体"/>
          <w:color w:val="000000"/>
          <w:kern w:val="0"/>
        </w:rPr>
        <w:t xml:space="preserve"> F. Effects of hydrogen sulfide on hemodynamics, inflammatory response and oxidative stress during resuscitated hemorrhagic shock in rats.</w:t>
      </w:r>
      <w:r w:rsidRPr="00E11332">
        <w:rPr>
          <w:rFonts w:ascii="Book Antiqua" w:hAnsi="Book Antiqua" w:cs="宋体"/>
          <w:color w:val="000000"/>
          <w:kern w:val="0"/>
        </w:rPr>
        <w:t> </w:t>
      </w:r>
      <w:proofErr w:type="spellStart"/>
      <w:r w:rsidRPr="00CC6B36">
        <w:rPr>
          <w:rFonts w:ascii="Book Antiqua" w:hAnsi="Book Antiqua" w:cs="宋体"/>
          <w:i/>
          <w:iCs/>
          <w:color w:val="000000"/>
          <w:kern w:val="0"/>
        </w:rPr>
        <w:t>Crit</w:t>
      </w:r>
      <w:proofErr w:type="spellEnd"/>
      <w:r w:rsidRPr="00CC6B36">
        <w:rPr>
          <w:rFonts w:ascii="Book Antiqua" w:hAnsi="Book Antiqua" w:cs="宋体"/>
          <w:i/>
          <w:iCs/>
          <w:color w:val="000000"/>
          <w:kern w:val="0"/>
        </w:rPr>
        <w:t xml:space="preserve"> Care</w:t>
      </w:r>
      <w:r w:rsidRPr="00E11332">
        <w:rPr>
          <w:rFonts w:ascii="Book Antiqua" w:hAnsi="Book Antiqua" w:cs="宋体"/>
          <w:color w:val="000000"/>
          <w:kern w:val="0"/>
        </w:rPr>
        <w:t> </w:t>
      </w:r>
      <w:r w:rsidRPr="00CC6B36">
        <w:rPr>
          <w:rFonts w:ascii="Book Antiqua" w:hAnsi="Book Antiqua" w:cs="宋体"/>
          <w:color w:val="000000"/>
          <w:kern w:val="0"/>
        </w:rPr>
        <w:t>2010;</w:t>
      </w:r>
      <w:r w:rsidRPr="00E11332">
        <w:rPr>
          <w:rFonts w:ascii="Book Antiqua" w:hAnsi="Book Antiqua" w:cs="宋体"/>
          <w:color w:val="000000"/>
          <w:kern w:val="0"/>
        </w:rPr>
        <w:t> </w:t>
      </w:r>
      <w:r w:rsidRPr="00CC6B36">
        <w:rPr>
          <w:rFonts w:ascii="Book Antiqua" w:hAnsi="Book Antiqua" w:cs="宋体"/>
          <w:b/>
          <w:bCs/>
          <w:color w:val="000000"/>
          <w:kern w:val="0"/>
        </w:rPr>
        <w:t>14</w:t>
      </w:r>
      <w:r w:rsidRPr="00CC6B36">
        <w:rPr>
          <w:rFonts w:ascii="Book Antiqua" w:hAnsi="Book Antiqua" w:cs="宋体"/>
          <w:color w:val="000000"/>
          <w:kern w:val="0"/>
        </w:rPr>
        <w:t>: R165 [PMID: 20836847 DOI: 10.1186/cc9257</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proofErr w:type="gramStart"/>
      <w:r w:rsidRPr="00CC6B36">
        <w:rPr>
          <w:rFonts w:ascii="Book Antiqua" w:hAnsi="Book Antiqua" w:cs="宋体"/>
          <w:color w:val="000000"/>
          <w:kern w:val="0"/>
        </w:rPr>
        <w:t>20</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Ehrhardt</w:t>
      </w:r>
      <w:proofErr w:type="spellEnd"/>
      <w:r w:rsidRPr="00CC6B36">
        <w:rPr>
          <w:rFonts w:ascii="Book Antiqua" w:hAnsi="Book Antiqua" w:cs="宋体"/>
          <w:b/>
          <w:bCs/>
          <w:color w:val="000000"/>
          <w:kern w:val="0"/>
        </w:rPr>
        <w:t xml:space="preserve"> C</w:t>
      </w:r>
      <w:r w:rsidRPr="00CC6B36">
        <w:rPr>
          <w:rFonts w:ascii="Book Antiqua" w:hAnsi="Book Antiqua" w:cs="宋体"/>
          <w:color w:val="000000"/>
          <w:kern w:val="0"/>
        </w:rPr>
        <w:t>, Ludwig S.</w:t>
      </w:r>
      <w:proofErr w:type="gramEnd"/>
      <w:r w:rsidRPr="00CC6B36">
        <w:rPr>
          <w:rFonts w:ascii="Book Antiqua" w:hAnsi="Book Antiqua" w:cs="宋体"/>
          <w:color w:val="000000"/>
          <w:kern w:val="0"/>
        </w:rPr>
        <w:t xml:space="preserve"> A new player in a deadly game: influenza viruses and the PI3K/</w:t>
      </w:r>
      <w:proofErr w:type="spellStart"/>
      <w:r w:rsidRPr="00CC6B36">
        <w:rPr>
          <w:rFonts w:ascii="Book Antiqua" w:hAnsi="Book Antiqua" w:cs="宋体"/>
          <w:color w:val="000000"/>
          <w:kern w:val="0"/>
        </w:rPr>
        <w:t>Akt</w:t>
      </w:r>
      <w:proofErr w:type="spellEnd"/>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signalling</w:t>
      </w:r>
      <w:proofErr w:type="spellEnd"/>
      <w:r w:rsidRPr="00CC6B36">
        <w:rPr>
          <w:rFonts w:ascii="Book Antiqua" w:hAnsi="Book Antiqua" w:cs="宋体"/>
          <w:color w:val="000000"/>
          <w:kern w:val="0"/>
        </w:rPr>
        <w:t xml:space="preserve"> pathway.</w:t>
      </w:r>
      <w:r w:rsidRPr="00E11332">
        <w:rPr>
          <w:rFonts w:ascii="Book Antiqua" w:hAnsi="Book Antiqua" w:cs="宋体"/>
          <w:color w:val="000000"/>
          <w:kern w:val="0"/>
        </w:rPr>
        <w:t> </w:t>
      </w:r>
      <w:r w:rsidRPr="00CC6B36">
        <w:rPr>
          <w:rFonts w:ascii="Book Antiqua" w:hAnsi="Book Antiqua" w:cs="宋体"/>
          <w:i/>
          <w:iCs/>
          <w:color w:val="000000"/>
          <w:kern w:val="0"/>
        </w:rPr>
        <w:t xml:space="preserve">Cell </w:t>
      </w:r>
      <w:proofErr w:type="spellStart"/>
      <w:r w:rsidRPr="00CC6B36">
        <w:rPr>
          <w:rFonts w:ascii="Book Antiqua" w:hAnsi="Book Antiqua" w:cs="宋体"/>
          <w:i/>
          <w:iCs/>
          <w:color w:val="000000"/>
          <w:kern w:val="0"/>
        </w:rPr>
        <w:t>Microbiol</w:t>
      </w:r>
      <w:proofErr w:type="spellEnd"/>
      <w:r w:rsidRPr="00E11332">
        <w:rPr>
          <w:rFonts w:ascii="Book Antiqua" w:hAnsi="Book Antiqua" w:cs="宋体"/>
          <w:color w:val="000000"/>
          <w:kern w:val="0"/>
        </w:rPr>
        <w:t> </w:t>
      </w:r>
      <w:r w:rsidRPr="00CC6B36">
        <w:rPr>
          <w:rFonts w:ascii="Book Antiqua" w:hAnsi="Book Antiqua" w:cs="宋体"/>
          <w:color w:val="000000"/>
          <w:kern w:val="0"/>
        </w:rPr>
        <w:t>2009;</w:t>
      </w:r>
      <w:r w:rsidRPr="00E11332">
        <w:rPr>
          <w:rFonts w:ascii="Book Antiqua" w:hAnsi="Book Antiqua" w:cs="宋体"/>
          <w:color w:val="000000"/>
          <w:kern w:val="0"/>
        </w:rPr>
        <w:t> </w:t>
      </w:r>
      <w:r w:rsidRPr="00CC6B36">
        <w:rPr>
          <w:rFonts w:ascii="Book Antiqua" w:hAnsi="Book Antiqua" w:cs="宋体"/>
          <w:b/>
          <w:bCs/>
          <w:color w:val="000000"/>
          <w:kern w:val="0"/>
        </w:rPr>
        <w:t>11</w:t>
      </w:r>
      <w:r w:rsidRPr="00CC6B36">
        <w:rPr>
          <w:rFonts w:ascii="Book Antiqua" w:hAnsi="Book Antiqua" w:cs="宋体"/>
          <w:color w:val="000000"/>
          <w:kern w:val="0"/>
        </w:rPr>
        <w:t>: 863-871 [PMID: 19290913 DOI: 10.1111/j.1462-5822.2009.01309.x</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21</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Tarassishin</w:t>
      </w:r>
      <w:proofErr w:type="spellEnd"/>
      <w:r w:rsidRPr="00CC6B36">
        <w:rPr>
          <w:rFonts w:ascii="Book Antiqua" w:hAnsi="Book Antiqua" w:cs="宋体"/>
          <w:b/>
          <w:bCs/>
          <w:color w:val="000000"/>
          <w:kern w:val="0"/>
        </w:rPr>
        <w:t xml:space="preserve"> L</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Suh</w:t>
      </w:r>
      <w:proofErr w:type="spellEnd"/>
      <w:r w:rsidRPr="00CC6B36">
        <w:rPr>
          <w:rFonts w:ascii="Book Antiqua" w:hAnsi="Book Antiqua" w:cs="宋体"/>
          <w:color w:val="000000"/>
          <w:kern w:val="0"/>
        </w:rPr>
        <w:t xml:space="preserve"> HS, Lee SC. Interferon regulatory factor 3 plays an anti-inflammatory role in microglia by activating the PI3K/</w:t>
      </w:r>
      <w:proofErr w:type="spellStart"/>
      <w:r w:rsidRPr="00CC6B36">
        <w:rPr>
          <w:rFonts w:ascii="Book Antiqua" w:hAnsi="Book Antiqua" w:cs="宋体"/>
          <w:color w:val="000000"/>
          <w:kern w:val="0"/>
        </w:rPr>
        <w:t>Akt</w:t>
      </w:r>
      <w:proofErr w:type="spellEnd"/>
      <w:r w:rsidRPr="00CC6B36">
        <w:rPr>
          <w:rFonts w:ascii="Book Antiqua" w:hAnsi="Book Antiqua" w:cs="宋体"/>
          <w:color w:val="000000"/>
          <w:kern w:val="0"/>
        </w:rPr>
        <w:t xml:space="preserve"> pathway.</w:t>
      </w:r>
      <w:r w:rsidRPr="00E11332">
        <w:rPr>
          <w:rFonts w:ascii="Book Antiqua" w:hAnsi="Book Antiqua" w:cs="宋体"/>
          <w:color w:val="000000"/>
          <w:kern w:val="0"/>
        </w:rPr>
        <w:t> </w:t>
      </w:r>
      <w:r w:rsidRPr="00CC6B36">
        <w:rPr>
          <w:rFonts w:ascii="Book Antiqua" w:hAnsi="Book Antiqua" w:cs="宋体"/>
          <w:i/>
          <w:iCs/>
          <w:color w:val="000000"/>
          <w:kern w:val="0"/>
        </w:rPr>
        <w:t xml:space="preserve">J </w:t>
      </w:r>
      <w:proofErr w:type="spellStart"/>
      <w:r w:rsidRPr="00CC6B36">
        <w:rPr>
          <w:rFonts w:ascii="Book Antiqua" w:hAnsi="Book Antiqua" w:cs="宋体"/>
          <w:i/>
          <w:iCs/>
          <w:color w:val="000000"/>
          <w:kern w:val="0"/>
        </w:rPr>
        <w:t>Neuroinflammation</w:t>
      </w:r>
      <w:proofErr w:type="spellEnd"/>
      <w:r w:rsidRPr="00E11332">
        <w:rPr>
          <w:rFonts w:ascii="Book Antiqua" w:hAnsi="Book Antiqua" w:cs="宋体"/>
          <w:color w:val="000000"/>
          <w:kern w:val="0"/>
        </w:rPr>
        <w:t> </w:t>
      </w:r>
      <w:r w:rsidRPr="00CC6B36">
        <w:rPr>
          <w:rFonts w:ascii="Book Antiqua" w:hAnsi="Book Antiqua" w:cs="宋体"/>
          <w:color w:val="000000"/>
          <w:kern w:val="0"/>
        </w:rPr>
        <w:t>2011;</w:t>
      </w:r>
      <w:r w:rsidRPr="00E11332">
        <w:rPr>
          <w:rFonts w:ascii="Book Antiqua" w:hAnsi="Book Antiqua" w:cs="宋体"/>
          <w:color w:val="000000"/>
          <w:kern w:val="0"/>
        </w:rPr>
        <w:t> </w:t>
      </w:r>
      <w:r w:rsidRPr="00CC6B36">
        <w:rPr>
          <w:rFonts w:ascii="Book Antiqua" w:hAnsi="Book Antiqua" w:cs="宋体"/>
          <w:b/>
          <w:bCs/>
          <w:color w:val="000000"/>
          <w:kern w:val="0"/>
        </w:rPr>
        <w:t>8</w:t>
      </w:r>
      <w:r w:rsidRPr="00CC6B36">
        <w:rPr>
          <w:rFonts w:ascii="Book Antiqua" w:hAnsi="Book Antiqua" w:cs="宋体"/>
          <w:color w:val="000000"/>
          <w:kern w:val="0"/>
        </w:rPr>
        <w:t>: 187 [PMID: 22208359 DOI: 10.1186/1742-2094-8-187</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22</w:t>
      </w:r>
      <w:r w:rsidRPr="00E11332">
        <w:rPr>
          <w:rFonts w:ascii="Book Antiqua" w:hAnsi="Book Antiqua" w:cs="宋体"/>
          <w:color w:val="000000"/>
          <w:kern w:val="0"/>
        </w:rPr>
        <w:t> </w:t>
      </w:r>
      <w:r w:rsidRPr="00CC6B36">
        <w:rPr>
          <w:rFonts w:ascii="Book Antiqua" w:hAnsi="Book Antiqua" w:cs="宋体"/>
          <w:b/>
          <w:bCs/>
          <w:color w:val="000000"/>
          <w:kern w:val="0"/>
        </w:rPr>
        <w:t>Yong QC</w:t>
      </w:r>
      <w:r w:rsidRPr="00CC6B36">
        <w:rPr>
          <w:rFonts w:ascii="Book Antiqua" w:hAnsi="Book Antiqua" w:cs="宋体"/>
          <w:color w:val="000000"/>
          <w:kern w:val="0"/>
        </w:rPr>
        <w:t xml:space="preserve">, Lee SW, Foo CS, Neo KL, Chen X, </w:t>
      </w:r>
      <w:proofErr w:type="spellStart"/>
      <w:r w:rsidRPr="00CC6B36">
        <w:rPr>
          <w:rFonts w:ascii="Book Antiqua" w:hAnsi="Book Antiqua" w:cs="宋体"/>
          <w:color w:val="000000"/>
          <w:kern w:val="0"/>
        </w:rPr>
        <w:t>Bian</w:t>
      </w:r>
      <w:proofErr w:type="spellEnd"/>
      <w:r w:rsidRPr="00CC6B36">
        <w:rPr>
          <w:rFonts w:ascii="Book Antiqua" w:hAnsi="Book Antiqua" w:cs="宋体"/>
          <w:color w:val="000000"/>
          <w:kern w:val="0"/>
        </w:rPr>
        <w:t xml:space="preserve"> JS. Endogenous hydrogen </w:t>
      </w:r>
      <w:proofErr w:type="spellStart"/>
      <w:r w:rsidRPr="00CC6B36">
        <w:rPr>
          <w:rFonts w:ascii="Book Antiqua" w:hAnsi="Book Antiqua" w:cs="宋体"/>
          <w:color w:val="000000"/>
          <w:kern w:val="0"/>
        </w:rPr>
        <w:t>sulphide</w:t>
      </w:r>
      <w:proofErr w:type="spellEnd"/>
      <w:r w:rsidRPr="00CC6B36">
        <w:rPr>
          <w:rFonts w:ascii="Book Antiqua" w:hAnsi="Book Antiqua" w:cs="宋体"/>
          <w:color w:val="000000"/>
          <w:kern w:val="0"/>
        </w:rPr>
        <w:t xml:space="preserve"> mediates the </w:t>
      </w:r>
      <w:proofErr w:type="spellStart"/>
      <w:r w:rsidRPr="00CC6B36">
        <w:rPr>
          <w:rFonts w:ascii="Book Antiqua" w:hAnsi="Book Antiqua" w:cs="宋体"/>
          <w:color w:val="000000"/>
          <w:kern w:val="0"/>
        </w:rPr>
        <w:t>cardioprotection</w:t>
      </w:r>
      <w:proofErr w:type="spellEnd"/>
      <w:r w:rsidRPr="00CC6B36">
        <w:rPr>
          <w:rFonts w:ascii="Book Antiqua" w:hAnsi="Book Antiqua" w:cs="宋体"/>
          <w:color w:val="000000"/>
          <w:kern w:val="0"/>
        </w:rPr>
        <w:t xml:space="preserve"> induced by ischemic </w:t>
      </w:r>
      <w:proofErr w:type="spellStart"/>
      <w:r w:rsidRPr="00CC6B36">
        <w:rPr>
          <w:rFonts w:ascii="Book Antiqua" w:hAnsi="Book Antiqua" w:cs="宋体"/>
          <w:color w:val="000000"/>
          <w:kern w:val="0"/>
        </w:rPr>
        <w:t>postconditioning</w:t>
      </w:r>
      <w:proofErr w:type="spellEnd"/>
      <w:r w:rsidRPr="00CC6B36">
        <w:rPr>
          <w:rFonts w:ascii="Book Antiqua" w:hAnsi="Book Antiqua" w:cs="宋体"/>
          <w:color w:val="000000"/>
          <w:kern w:val="0"/>
        </w:rPr>
        <w:t>.</w:t>
      </w:r>
      <w:r w:rsidRPr="00E11332">
        <w:rPr>
          <w:rFonts w:ascii="Book Antiqua" w:hAnsi="Book Antiqua" w:cs="宋体"/>
          <w:color w:val="000000"/>
          <w:kern w:val="0"/>
        </w:rPr>
        <w:t> </w:t>
      </w:r>
      <w:r w:rsidRPr="00CC6B36">
        <w:rPr>
          <w:rFonts w:ascii="Book Antiqua" w:hAnsi="Book Antiqua" w:cs="宋体"/>
          <w:i/>
          <w:iCs/>
          <w:color w:val="000000"/>
          <w:kern w:val="0"/>
        </w:rPr>
        <w:t xml:space="preserve">Am J </w:t>
      </w:r>
      <w:proofErr w:type="spellStart"/>
      <w:r w:rsidRPr="00CC6B36">
        <w:rPr>
          <w:rFonts w:ascii="Book Antiqua" w:hAnsi="Book Antiqua" w:cs="宋体"/>
          <w:i/>
          <w:iCs/>
          <w:color w:val="000000"/>
          <w:kern w:val="0"/>
        </w:rPr>
        <w:t>Physiol</w:t>
      </w:r>
      <w:proofErr w:type="spellEnd"/>
      <w:r w:rsidRPr="00CC6B36">
        <w:rPr>
          <w:rFonts w:ascii="Book Antiqua" w:hAnsi="Book Antiqua" w:cs="宋体"/>
          <w:i/>
          <w:iCs/>
          <w:color w:val="000000"/>
          <w:kern w:val="0"/>
        </w:rPr>
        <w:t xml:space="preserve"> Heart </w:t>
      </w:r>
      <w:proofErr w:type="spellStart"/>
      <w:r w:rsidRPr="00CC6B36">
        <w:rPr>
          <w:rFonts w:ascii="Book Antiqua" w:hAnsi="Book Antiqua" w:cs="宋体"/>
          <w:i/>
          <w:iCs/>
          <w:color w:val="000000"/>
          <w:kern w:val="0"/>
        </w:rPr>
        <w:t>Circ</w:t>
      </w:r>
      <w:proofErr w:type="spellEnd"/>
      <w:r w:rsidRPr="00CC6B36">
        <w:rPr>
          <w:rFonts w:ascii="Book Antiqua" w:hAnsi="Book Antiqua" w:cs="宋体"/>
          <w:i/>
          <w:iCs/>
          <w:color w:val="000000"/>
          <w:kern w:val="0"/>
        </w:rPr>
        <w:t xml:space="preserve"> </w:t>
      </w:r>
      <w:proofErr w:type="spellStart"/>
      <w:r w:rsidRPr="00CC6B36">
        <w:rPr>
          <w:rFonts w:ascii="Book Antiqua" w:hAnsi="Book Antiqua" w:cs="宋体"/>
          <w:i/>
          <w:iCs/>
          <w:color w:val="000000"/>
          <w:kern w:val="0"/>
        </w:rPr>
        <w:t>Physiol</w:t>
      </w:r>
      <w:proofErr w:type="spellEnd"/>
      <w:r w:rsidRPr="00E11332">
        <w:rPr>
          <w:rFonts w:ascii="Book Antiqua" w:hAnsi="Book Antiqua" w:cs="宋体"/>
          <w:color w:val="000000"/>
          <w:kern w:val="0"/>
        </w:rPr>
        <w:t> </w:t>
      </w:r>
      <w:r w:rsidRPr="00CC6B36">
        <w:rPr>
          <w:rFonts w:ascii="Book Antiqua" w:hAnsi="Book Antiqua" w:cs="宋体"/>
          <w:color w:val="000000"/>
          <w:kern w:val="0"/>
        </w:rPr>
        <w:t>2008;</w:t>
      </w:r>
      <w:r w:rsidRPr="00E11332">
        <w:rPr>
          <w:rFonts w:ascii="Book Antiqua" w:hAnsi="Book Antiqua" w:cs="宋体"/>
          <w:color w:val="000000"/>
          <w:kern w:val="0"/>
        </w:rPr>
        <w:t> </w:t>
      </w:r>
      <w:r w:rsidRPr="00CC6B36">
        <w:rPr>
          <w:rFonts w:ascii="Book Antiqua" w:hAnsi="Book Antiqua" w:cs="宋体"/>
          <w:b/>
          <w:bCs/>
          <w:color w:val="000000"/>
          <w:kern w:val="0"/>
        </w:rPr>
        <w:t>295</w:t>
      </w:r>
      <w:r w:rsidRPr="00CC6B36">
        <w:rPr>
          <w:rFonts w:ascii="Book Antiqua" w:hAnsi="Book Antiqua" w:cs="宋体"/>
          <w:color w:val="000000"/>
          <w:kern w:val="0"/>
        </w:rPr>
        <w:t>: H1330-H1340 [PMID: 18660450 DOI: 10.1152/ajpheart.00244.2008</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23</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Tamizhselvi</w:t>
      </w:r>
      <w:proofErr w:type="spellEnd"/>
      <w:r w:rsidRPr="00CC6B36">
        <w:rPr>
          <w:rFonts w:ascii="Book Antiqua" w:hAnsi="Book Antiqua" w:cs="宋体"/>
          <w:b/>
          <w:bCs/>
          <w:color w:val="000000"/>
          <w:kern w:val="0"/>
        </w:rPr>
        <w:t xml:space="preserve"> R</w:t>
      </w:r>
      <w:r w:rsidRPr="00CC6B36">
        <w:rPr>
          <w:rFonts w:ascii="Book Antiqua" w:hAnsi="Book Antiqua" w:cs="宋体"/>
          <w:color w:val="000000"/>
          <w:kern w:val="0"/>
        </w:rPr>
        <w:t xml:space="preserve">, Sun J, </w:t>
      </w:r>
      <w:proofErr w:type="spellStart"/>
      <w:r w:rsidRPr="00CC6B36">
        <w:rPr>
          <w:rFonts w:ascii="Book Antiqua" w:hAnsi="Book Antiqua" w:cs="宋体"/>
          <w:color w:val="000000"/>
          <w:kern w:val="0"/>
        </w:rPr>
        <w:t>Koh</w:t>
      </w:r>
      <w:proofErr w:type="spellEnd"/>
      <w:r w:rsidRPr="00CC6B36">
        <w:rPr>
          <w:rFonts w:ascii="Book Antiqua" w:hAnsi="Book Antiqua" w:cs="宋体"/>
          <w:color w:val="000000"/>
          <w:kern w:val="0"/>
        </w:rPr>
        <w:t xml:space="preserve"> YH, Bhatia M. Effect of hydrogen sulfide on the phosphatidylinositol 3-kinase-protein kinase B pathway and on </w:t>
      </w:r>
      <w:proofErr w:type="spellStart"/>
      <w:r w:rsidRPr="00CC6B36">
        <w:rPr>
          <w:rFonts w:ascii="Book Antiqua" w:hAnsi="Book Antiqua" w:cs="宋体"/>
          <w:color w:val="000000"/>
          <w:kern w:val="0"/>
        </w:rPr>
        <w:t>caerulein</w:t>
      </w:r>
      <w:proofErr w:type="spellEnd"/>
      <w:r w:rsidRPr="00CC6B36">
        <w:rPr>
          <w:rFonts w:ascii="Book Antiqua" w:hAnsi="Book Antiqua" w:cs="宋体"/>
          <w:color w:val="000000"/>
          <w:kern w:val="0"/>
        </w:rPr>
        <w:t xml:space="preserve">-induced cytokine production in isolated mouse pancreatic </w:t>
      </w:r>
      <w:proofErr w:type="spellStart"/>
      <w:r w:rsidRPr="00CC6B36">
        <w:rPr>
          <w:rFonts w:ascii="Book Antiqua" w:hAnsi="Book Antiqua" w:cs="宋体"/>
          <w:color w:val="000000"/>
          <w:kern w:val="0"/>
        </w:rPr>
        <w:t>acinar</w:t>
      </w:r>
      <w:proofErr w:type="spellEnd"/>
      <w:r w:rsidRPr="00CC6B36">
        <w:rPr>
          <w:rFonts w:ascii="Book Antiqua" w:hAnsi="Book Antiqua" w:cs="宋体"/>
          <w:color w:val="000000"/>
          <w:kern w:val="0"/>
        </w:rPr>
        <w:t xml:space="preserve"> cells.</w:t>
      </w:r>
      <w:r w:rsidRPr="00E11332">
        <w:rPr>
          <w:rFonts w:ascii="Book Antiqua" w:hAnsi="Book Antiqua" w:cs="宋体"/>
          <w:color w:val="000000"/>
          <w:kern w:val="0"/>
        </w:rPr>
        <w:t> </w:t>
      </w:r>
      <w:r w:rsidRPr="00CC6B36">
        <w:rPr>
          <w:rFonts w:ascii="Book Antiqua" w:hAnsi="Book Antiqua" w:cs="宋体"/>
          <w:i/>
          <w:iCs/>
          <w:color w:val="000000"/>
          <w:kern w:val="0"/>
        </w:rPr>
        <w:t xml:space="preserve">J </w:t>
      </w:r>
      <w:proofErr w:type="spellStart"/>
      <w:r w:rsidRPr="00CC6B36">
        <w:rPr>
          <w:rFonts w:ascii="Book Antiqua" w:hAnsi="Book Antiqua" w:cs="宋体"/>
          <w:i/>
          <w:iCs/>
          <w:color w:val="000000"/>
          <w:kern w:val="0"/>
        </w:rPr>
        <w:t>Pharmacol</w:t>
      </w:r>
      <w:proofErr w:type="spellEnd"/>
      <w:r w:rsidRPr="00CC6B36">
        <w:rPr>
          <w:rFonts w:ascii="Book Antiqua" w:hAnsi="Book Antiqua" w:cs="宋体"/>
          <w:i/>
          <w:iCs/>
          <w:color w:val="000000"/>
          <w:kern w:val="0"/>
        </w:rPr>
        <w:t xml:space="preserve"> </w:t>
      </w:r>
      <w:proofErr w:type="spellStart"/>
      <w:r w:rsidRPr="00CC6B36">
        <w:rPr>
          <w:rFonts w:ascii="Book Antiqua" w:hAnsi="Book Antiqua" w:cs="宋体"/>
          <w:i/>
          <w:iCs/>
          <w:color w:val="000000"/>
          <w:kern w:val="0"/>
        </w:rPr>
        <w:t>Exp</w:t>
      </w:r>
      <w:proofErr w:type="spellEnd"/>
      <w:r w:rsidRPr="00CC6B36">
        <w:rPr>
          <w:rFonts w:ascii="Book Antiqua" w:hAnsi="Book Antiqua" w:cs="宋体"/>
          <w:i/>
          <w:iCs/>
          <w:color w:val="000000"/>
          <w:kern w:val="0"/>
        </w:rPr>
        <w:t xml:space="preserve"> </w:t>
      </w:r>
      <w:proofErr w:type="spellStart"/>
      <w:r w:rsidRPr="00CC6B36">
        <w:rPr>
          <w:rFonts w:ascii="Book Antiqua" w:hAnsi="Book Antiqua" w:cs="宋体"/>
          <w:i/>
          <w:iCs/>
          <w:color w:val="000000"/>
          <w:kern w:val="0"/>
        </w:rPr>
        <w:t>Ther</w:t>
      </w:r>
      <w:proofErr w:type="spellEnd"/>
      <w:r w:rsidRPr="00E11332">
        <w:rPr>
          <w:rFonts w:ascii="Book Antiqua" w:hAnsi="Book Antiqua" w:cs="宋体"/>
          <w:color w:val="000000"/>
          <w:kern w:val="0"/>
        </w:rPr>
        <w:t> </w:t>
      </w:r>
      <w:r w:rsidRPr="00CC6B36">
        <w:rPr>
          <w:rFonts w:ascii="Book Antiqua" w:hAnsi="Book Antiqua" w:cs="宋体"/>
          <w:color w:val="000000"/>
          <w:kern w:val="0"/>
        </w:rPr>
        <w:t>2009;</w:t>
      </w:r>
      <w:r w:rsidRPr="00E11332">
        <w:rPr>
          <w:rFonts w:ascii="Book Antiqua" w:hAnsi="Book Antiqua" w:cs="宋体"/>
          <w:color w:val="000000"/>
          <w:kern w:val="0"/>
        </w:rPr>
        <w:t> </w:t>
      </w:r>
      <w:r w:rsidRPr="00CC6B36">
        <w:rPr>
          <w:rFonts w:ascii="Book Antiqua" w:hAnsi="Book Antiqua" w:cs="宋体"/>
          <w:b/>
          <w:bCs/>
          <w:color w:val="000000"/>
          <w:kern w:val="0"/>
        </w:rPr>
        <w:t>329</w:t>
      </w:r>
      <w:r w:rsidRPr="00CC6B36">
        <w:rPr>
          <w:rFonts w:ascii="Book Antiqua" w:hAnsi="Book Antiqua" w:cs="宋体"/>
          <w:color w:val="000000"/>
          <w:kern w:val="0"/>
        </w:rPr>
        <w:t>: 1166-1177 [PMID: 19258518 DOI: 10.1124/jpet.109.150532</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lastRenderedPageBreak/>
        <w:t>24</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Yonezawa</w:t>
      </w:r>
      <w:proofErr w:type="spellEnd"/>
      <w:r w:rsidRPr="00CC6B36">
        <w:rPr>
          <w:rFonts w:ascii="Book Antiqua" w:hAnsi="Book Antiqua" w:cs="宋体"/>
          <w:b/>
          <w:bCs/>
          <w:color w:val="000000"/>
          <w:kern w:val="0"/>
        </w:rPr>
        <w:t xml:space="preserve"> D</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Sekiguchi</w:t>
      </w:r>
      <w:proofErr w:type="spellEnd"/>
      <w:r w:rsidRPr="00CC6B36">
        <w:rPr>
          <w:rFonts w:ascii="Book Antiqua" w:hAnsi="Book Antiqua" w:cs="宋体"/>
          <w:color w:val="000000"/>
          <w:kern w:val="0"/>
        </w:rPr>
        <w:t xml:space="preserve"> F, Miyamoto M, Taniguchi E, </w:t>
      </w:r>
      <w:proofErr w:type="spellStart"/>
      <w:r w:rsidRPr="00CC6B36">
        <w:rPr>
          <w:rFonts w:ascii="Book Antiqua" w:hAnsi="Book Antiqua" w:cs="宋体"/>
          <w:color w:val="000000"/>
          <w:kern w:val="0"/>
        </w:rPr>
        <w:t>Honjo</w:t>
      </w:r>
      <w:proofErr w:type="spellEnd"/>
      <w:r w:rsidRPr="00CC6B36">
        <w:rPr>
          <w:rFonts w:ascii="Book Antiqua" w:hAnsi="Book Antiqua" w:cs="宋体"/>
          <w:color w:val="000000"/>
          <w:kern w:val="0"/>
        </w:rPr>
        <w:t xml:space="preserve"> M, </w:t>
      </w:r>
      <w:proofErr w:type="spellStart"/>
      <w:r w:rsidRPr="00CC6B36">
        <w:rPr>
          <w:rFonts w:ascii="Book Antiqua" w:hAnsi="Book Antiqua" w:cs="宋体"/>
          <w:color w:val="000000"/>
          <w:kern w:val="0"/>
        </w:rPr>
        <w:t>Masuko</w:t>
      </w:r>
      <w:proofErr w:type="spellEnd"/>
      <w:r w:rsidRPr="00CC6B36">
        <w:rPr>
          <w:rFonts w:ascii="Book Antiqua" w:hAnsi="Book Antiqua" w:cs="宋体"/>
          <w:color w:val="000000"/>
          <w:kern w:val="0"/>
        </w:rPr>
        <w:t xml:space="preserve"> T, Nishikawa H, Kawabata A. </w:t>
      </w:r>
      <w:proofErr w:type="gramStart"/>
      <w:r w:rsidRPr="00CC6B36">
        <w:rPr>
          <w:rFonts w:ascii="Book Antiqua" w:hAnsi="Book Antiqua" w:cs="宋体"/>
          <w:color w:val="000000"/>
          <w:kern w:val="0"/>
        </w:rPr>
        <w:t>A protective role of hydrogen sulfide against oxidative stress in rat gastric mucosal epithelium.</w:t>
      </w:r>
      <w:proofErr w:type="gramEnd"/>
      <w:r w:rsidRPr="00E11332">
        <w:rPr>
          <w:rFonts w:ascii="Book Antiqua" w:hAnsi="Book Antiqua" w:cs="宋体"/>
          <w:color w:val="000000"/>
          <w:kern w:val="0"/>
        </w:rPr>
        <w:t> </w:t>
      </w:r>
      <w:r w:rsidRPr="00CC6B36">
        <w:rPr>
          <w:rFonts w:ascii="Book Antiqua" w:hAnsi="Book Antiqua" w:cs="宋体"/>
          <w:i/>
          <w:iCs/>
          <w:color w:val="000000"/>
          <w:kern w:val="0"/>
        </w:rPr>
        <w:t>Toxicology</w:t>
      </w:r>
      <w:r w:rsidRPr="00E11332">
        <w:rPr>
          <w:rFonts w:ascii="Book Antiqua" w:hAnsi="Book Antiqua" w:cs="宋体"/>
          <w:color w:val="000000"/>
          <w:kern w:val="0"/>
        </w:rPr>
        <w:t> </w:t>
      </w:r>
      <w:r w:rsidRPr="00CC6B36">
        <w:rPr>
          <w:rFonts w:ascii="Book Antiqua" w:hAnsi="Book Antiqua" w:cs="宋体"/>
          <w:color w:val="000000"/>
          <w:kern w:val="0"/>
        </w:rPr>
        <w:t>2007;</w:t>
      </w:r>
      <w:r w:rsidRPr="00E11332">
        <w:rPr>
          <w:rFonts w:ascii="Book Antiqua" w:hAnsi="Book Antiqua" w:cs="宋体"/>
          <w:color w:val="000000"/>
          <w:kern w:val="0"/>
        </w:rPr>
        <w:t> </w:t>
      </w:r>
      <w:r w:rsidRPr="00CC6B36">
        <w:rPr>
          <w:rFonts w:ascii="Book Antiqua" w:hAnsi="Book Antiqua" w:cs="宋体"/>
          <w:b/>
          <w:bCs/>
          <w:color w:val="000000"/>
          <w:kern w:val="0"/>
        </w:rPr>
        <w:t>241</w:t>
      </w:r>
      <w:r w:rsidRPr="00CC6B36">
        <w:rPr>
          <w:rFonts w:ascii="Book Antiqua" w:hAnsi="Book Antiqua" w:cs="宋体"/>
          <w:color w:val="000000"/>
          <w:kern w:val="0"/>
        </w:rPr>
        <w:t>: 11-18 [PMID: 17825973]</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25</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Tripatara</w:t>
      </w:r>
      <w:proofErr w:type="spellEnd"/>
      <w:r w:rsidRPr="00CC6B36">
        <w:rPr>
          <w:rFonts w:ascii="Book Antiqua" w:hAnsi="Book Antiqua" w:cs="宋体"/>
          <w:b/>
          <w:bCs/>
          <w:color w:val="000000"/>
          <w:kern w:val="0"/>
        </w:rPr>
        <w:t xml:space="preserve"> P</w:t>
      </w:r>
      <w:r w:rsidRPr="00CC6B36">
        <w:rPr>
          <w:rFonts w:ascii="Book Antiqua" w:hAnsi="Book Antiqua" w:cs="宋体"/>
          <w:color w:val="000000"/>
          <w:kern w:val="0"/>
        </w:rPr>
        <w:t xml:space="preserve">, Patel NS, </w:t>
      </w:r>
      <w:proofErr w:type="spellStart"/>
      <w:r w:rsidRPr="00CC6B36">
        <w:rPr>
          <w:rFonts w:ascii="Book Antiqua" w:hAnsi="Book Antiqua" w:cs="宋体"/>
          <w:color w:val="000000"/>
          <w:kern w:val="0"/>
        </w:rPr>
        <w:t>Collino</w:t>
      </w:r>
      <w:proofErr w:type="spellEnd"/>
      <w:r w:rsidRPr="00CC6B36">
        <w:rPr>
          <w:rFonts w:ascii="Book Antiqua" w:hAnsi="Book Antiqua" w:cs="宋体"/>
          <w:color w:val="000000"/>
          <w:kern w:val="0"/>
        </w:rPr>
        <w:t xml:space="preserve"> M, </w:t>
      </w:r>
      <w:proofErr w:type="spellStart"/>
      <w:r w:rsidRPr="00CC6B36">
        <w:rPr>
          <w:rFonts w:ascii="Book Antiqua" w:hAnsi="Book Antiqua" w:cs="宋体"/>
          <w:color w:val="000000"/>
          <w:kern w:val="0"/>
        </w:rPr>
        <w:t>Gallicchio</w:t>
      </w:r>
      <w:proofErr w:type="spellEnd"/>
      <w:r w:rsidRPr="00CC6B36">
        <w:rPr>
          <w:rFonts w:ascii="Book Antiqua" w:hAnsi="Book Antiqua" w:cs="宋体"/>
          <w:color w:val="000000"/>
          <w:kern w:val="0"/>
        </w:rPr>
        <w:t xml:space="preserve"> M, </w:t>
      </w:r>
      <w:proofErr w:type="spellStart"/>
      <w:r w:rsidRPr="00CC6B36">
        <w:rPr>
          <w:rFonts w:ascii="Book Antiqua" w:hAnsi="Book Antiqua" w:cs="宋体"/>
          <w:color w:val="000000"/>
          <w:kern w:val="0"/>
        </w:rPr>
        <w:t>Kieswich</w:t>
      </w:r>
      <w:proofErr w:type="spellEnd"/>
      <w:r w:rsidRPr="00CC6B36">
        <w:rPr>
          <w:rFonts w:ascii="Book Antiqua" w:hAnsi="Book Antiqua" w:cs="宋体"/>
          <w:color w:val="000000"/>
          <w:kern w:val="0"/>
        </w:rPr>
        <w:t xml:space="preserve"> J, </w:t>
      </w:r>
      <w:proofErr w:type="spellStart"/>
      <w:r w:rsidRPr="00CC6B36">
        <w:rPr>
          <w:rFonts w:ascii="Book Antiqua" w:hAnsi="Book Antiqua" w:cs="宋体"/>
          <w:color w:val="000000"/>
          <w:kern w:val="0"/>
        </w:rPr>
        <w:t>Castiglia</w:t>
      </w:r>
      <w:proofErr w:type="spellEnd"/>
      <w:r w:rsidRPr="00CC6B36">
        <w:rPr>
          <w:rFonts w:ascii="Book Antiqua" w:hAnsi="Book Antiqua" w:cs="宋体"/>
          <w:color w:val="000000"/>
          <w:kern w:val="0"/>
        </w:rPr>
        <w:t xml:space="preserve"> S, </w:t>
      </w:r>
      <w:proofErr w:type="spellStart"/>
      <w:r w:rsidRPr="00CC6B36">
        <w:rPr>
          <w:rFonts w:ascii="Book Antiqua" w:hAnsi="Book Antiqua" w:cs="宋体"/>
          <w:color w:val="000000"/>
          <w:kern w:val="0"/>
        </w:rPr>
        <w:t>Benetti</w:t>
      </w:r>
      <w:proofErr w:type="spellEnd"/>
      <w:r w:rsidRPr="00CC6B36">
        <w:rPr>
          <w:rFonts w:ascii="Book Antiqua" w:hAnsi="Book Antiqua" w:cs="宋体"/>
          <w:color w:val="000000"/>
          <w:kern w:val="0"/>
        </w:rPr>
        <w:t xml:space="preserve"> E, Stewart KN, Brown PA, </w:t>
      </w:r>
      <w:proofErr w:type="spellStart"/>
      <w:r w:rsidRPr="00CC6B36">
        <w:rPr>
          <w:rFonts w:ascii="Book Antiqua" w:hAnsi="Book Antiqua" w:cs="宋体"/>
          <w:color w:val="000000"/>
          <w:kern w:val="0"/>
        </w:rPr>
        <w:t>Yaqoob</w:t>
      </w:r>
      <w:proofErr w:type="spellEnd"/>
      <w:r w:rsidRPr="00CC6B36">
        <w:rPr>
          <w:rFonts w:ascii="Book Antiqua" w:hAnsi="Book Antiqua" w:cs="宋体"/>
          <w:color w:val="000000"/>
          <w:kern w:val="0"/>
        </w:rPr>
        <w:t xml:space="preserve"> MM, </w:t>
      </w:r>
      <w:proofErr w:type="spellStart"/>
      <w:r w:rsidRPr="00CC6B36">
        <w:rPr>
          <w:rFonts w:ascii="Book Antiqua" w:hAnsi="Book Antiqua" w:cs="宋体"/>
          <w:color w:val="000000"/>
          <w:kern w:val="0"/>
        </w:rPr>
        <w:t>Fantozzi</w:t>
      </w:r>
      <w:proofErr w:type="spellEnd"/>
      <w:r w:rsidRPr="00CC6B36">
        <w:rPr>
          <w:rFonts w:ascii="Book Antiqua" w:hAnsi="Book Antiqua" w:cs="宋体"/>
          <w:color w:val="000000"/>
          <w:kern w:val="0"/>
        </w:rPr>
        <w:t xml:space="preserve"> R, </w:t>
      </w:r>
      <w:proofErr w:type="spellStart"/>
      <w:r w:rsidRPr="00CC6B36">
        <w:rPr>
          <w:rFonts w:ascii="Book Antiqua" w:hAnsi="Book Antiqua" w:cs="宋体"/>
          <w:color w:val="000000"/>
          <w:kern w:val="0"/>
        </w:rPr>
        <w:t>Thiemermann</w:t>
      </w:r>
      <w:proofErr w:type="spellEnd"/>
      <w:r w:rsidRPr="00CC6B36">
        <w:rPr>
          <w:rFonts w:ascii="Book Antiqua" w:hAnsi="Book Antiqua" w:cs="宋体"/>
          <w:color w:val="000000"/>
          <w:kern w:val="0"/>
        </w:rPr>
        <w:t xml:space="preserve"> C. Generation of endogenous hydrogen sulfide by </w:t>
      </w:r>
      <w:proofErr w:type="spellStart"/>
      <w:r w:rsidRPr="00CC6B36">
        <w:rPr>
          <w:rFonts w:ascii="Book Antiqua" w:hAnsi="Book Antiqua" w:cs="宋体"/>
          <w:color w:val="000000"/>
          <w:kern w:val="0"/>
        </w:rPr>
        <w:t>cystathionine</w:t>
      </w:r>
      <w:proofErr w:type="spellEnd"/>
      <w:r w:rsidRPr="00CC6B36">
        <w:rPr>
          <w:rFonts w:ascii="Book Antiqua" w:hAnsi="Book Antiqua" w:cs="宋体"/>
          <w:color w:val="000000"/>
          <w:kern w:val="0"/>
        </w:rPr>
        <w:t xml:space="preserve"> gamma-</w:t>
      </w:r>
      <w:proofErr w:type="spellStart"/>
      <w:r w:rsidRPr="00CC6B36">
        <w:rPr>
          <w:rFonts w:ascii="Book Antiqua" w:hAnsi="Book Antiqua" w:cs="宋体"/>
          <w:color w:val="000000"/>
          <w:kern w:val="0"/>
        </w:rPr>
        <w:t>lyase</w:t>
      </w:r>
      <w:proofErr w:type="spellEnd"/>
      <w:r w:rsidRPr="00CC6B36">
        <w:rPr>
          <w:rFonts w:ascii="Book Antiqua" w:hAnsi="Book Antiqua" w:cs="宋体"/>
          <w:color w:val="000000"/>
          <w:kern w:val="0"/>
        </w:rPr>
        <w:t xml:space="preserve"> limits renal ischemia/reperfusion injury and dysfunction.</w:t>
      </w:r>
      <w:r w:rsidRPr="00E11332">
        <w:rPr>
          <w:rFonts w:ascii="Book Antiqua" w:hAnsi="Book Antiqua" w:cs="宋体"/>
          <w:color w:val="000000"/>
          <w:kern w:val="0"/>
        </w:rPr>
        <w:t> </w:t>
      </w:r>
      <w:r w:rsidRPr="00CC6B36">
        <w:rPr>
          <w:rFonts w:ascii="Book Antiqua" w:hAnsi="Book Antiqua" w:cs="宋体"/>
          <w:i/>
          <w:iCs/>
          <w:color w:val="000000"/>
          <w:kern w:val="0"/>
        </w:rPr>
        <w:t>Lab Invest</w:t>
      </w:r>
      <w:r w:rsidRPr="00E11332">
        <w:rPr>
          <w:rFonts w:ascii="Book Antiqua" w:hAnsi="Book Antiqua" w:cs="宋体"/>
          <w:color w:val="000000"/>
          <w:kern w:val="0"/>
        </w:rPr>
        <w:t> </w:t>
      </w:r>
      <w:r w:rsidRPr="00CC6B36">
        <w:rPr>
          <w:rFonts w:ascii="Book Antiqua" w:hAnsi="Book Antiqua" w:cs="宋体"/>
          <w:color w:val="000000"/>
          <w:kern w:val="0"/>
        </w:rPr>
        <w:t>2008;</w:t>
      </w:r>
      <w:r w:rsidRPr="00E11332">
        <w:rPr>
          <w:rFonts w:ascii="Book Antiqua" w:hAnsi="Book Antiqua" w:cs="宋体"/>
          <w:color w:val="000000"/>
          <w:kern w:val="0"/>
        </w:rPr>
        <w:t> </w:t>
      </w:r>
      <w:r w:rsidRPr="00CC6B36">
        <w:rPr>
          <w:rFonts w:ascii="Book Antiqua" w:hAnsi="Book Antiqua" w:cs="宋体"/>
          <w:b/>
          <w:bCs/>
          <w:color w:val="000000"/>
          <w:kern w:val="0"/>
        </w:rPr>
        <w:t>88</w:t>
      </w:r>
      <w:r w:rsidRPr="00CC6B36">
        <w:rPr>
          <w:rFonts w:ascii="Book Antiqua" w:hAnsi="Book Antiqua" w:cs="宋体"/>
          <w:color w:val="000000"/>
          <w:kern w:val="0"/>
        </w:rPr>
        <w:t>: 1038-1048 [PMID: 18679378 DOI: 10.1038/labinvest.2008.73</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26</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Kloesch</w:t>
      </w:r>
      <w:proofErr w:type="spellEnd"/>
      <w:r w:rsidRPr="00CC6B36">
        <w:rPr>
          <w:rFonts w:ascii="Book Antiqua" w:hAnsi="Book Antiqua" w:cs="宋体"/>
          <w:b/>
          <w:bCs/>
          <w:color w:val="000000"/>
          <w:kern w:val="0"/>
        </w:rPr>
        <w:t xml:space="preserve"> B</w:t>
      </w:r>
      <w:r w:rsidRPr="00CC6B36">
        <w:rPr>
          <w:rFonts w:ascii="Book Antiqua" w:hAnsi="Book Antiqua" w:cs="宋体"/>
          <w:color w:val="000000"/>
          <w:kern w:val="0"/>
        </w:rPr>
        <w:t xml:space="preserve">, Liszt M, Steiner G, </w:t>
      </w:r>
      <w:proofErr w:type="spellStart"/>
      <w:r w:rsidRPr="00CC6B36">
        <w:rPr>
          <w:rFonts w:ascii="Book Antiqua" w:hAnsi="Book Antiqua" w:cs="宋体"/>
          <w:color w:val="000000"/>
          <w:kern w:val="0"/>
        </w:rPr>
        <w:t>Bröll</w:t>
      </w:r>
      <w:proofErr w:type="spellEnd"/>
      <w:r w:rsidRPr="00CC6B36">
        <w:rPr>
          <w:rFonts w:ascii="Book Antiqua" w:hAnsi="Book Antiqua" w:cs="宋体"/>
          <w:color w:val="000000"/>
          <w:kern w:val="0"/>
        </w:rPr>
        <w:t xml:space="preserve"> J. Inhibitors of p38 and ERK1/2 </w:t>
      </w:r>
      <w:proofErr w:type="spellStart"/>
      <w:r w:rsidRPr="00CC6B36">
        <w:rPr>
          <w:rFonts w:ascii="Book Antiqua" w:hAnsi="Book Antiqua" w:cs="宋体"/>
          <w:color w:val="000000"/>
          <w:kern w:val="0"/>
        </w:rPr>
        <w:t>MAPkinase</w:t>
      </w:r>
      <w:proofErr w:type="spellEnd"/>
      <w:r w:rsidRPr="00CC6B36">
        <w:rPr>
          <w:rFonts w:ascii="Book Antiqua" w:hAnsi="Book Antiqua" w:cs="宋体"/>
          <w:color w:val="000000"/>
          <w:kern w:val="0"/>
        </w:rPr>
        <w:t xml:space="preserve"> and hydrogen </w:t>
      </w:r>
      <w:proofErr w:type="spellStart"/>
      <w:r w:rsidRPr="00CC6B36">
        <w:rPr>
          <w:rFonts w:ascii="Book Antiqua" w:hAnsi="Book Antiqua" w:cs="宋体"/>
          <w:color w:val="000000"/>
          <w:kern w:val="0"/>
        </w:rPr>
        <w:t>sulphide</w:t>
      </w:r>
      <w:proofErr w:type="spellEnd"/>
      <w:r w:rsidRPr="00CC6B36">
        <w:rPr>
          <w:rFonts w:ascii="Book Antiqua" w:hAnsi="Book Antiqua" w:cs="宋体"/>
          <w:color w:val="000000"/>
          <w:kern w:val="0"/>
        </w:rPr>
        <w:t xml:space="preserve"> block constitutive and IL-1β-induced IL-6 and IL-8 expression in the human chondrocyte cell line C-28/I2.</w:t>
      </w:r>
      <w:r w:rsidRPr="00E11332">
        <w:rPr>
          <w:rFonts w:ascii="Book Antiqua" w:hAnsi="Book Antiqua" w:cs="宋体"/>
          <w:color w:val="000000"/>
          <w:kern w:val="0"/>
        </w:rPr>
        <w:t> </w:t>
      </w:r>
      <w:proofErr w:type="spellStart"/>
      <w:r w:rsidRPr="00CC6B36">
        <w:rPr>
          <w:rFonts w:ascii="Book Antiqua" w:hAnsi="Book Antiqua" w:cs="宋体"/>
          <w:i/>
          <w:iCs/>
          <w:color w:val="000000"/>
          <w:kern w:val="0"/>
        </w:rPr>
        <w:t>Rheumatol</w:t>
      </w:r>
      <w:proofErr w:type="spellEnd"/>
      <w:r w:rsidRPr="00CC6B36">
        <w:rPr>
          <w:rFonts w:ascii="Book Antiqua" w:hAnsi="Book Antiqua" w:cs="宋体"/>
          <w:i/>
          <w:iCs/>
          <w:color w:val="000000"/>
          <w:kern w:val="0"/>
        </w:rPr>
        <w:t xml:space="preserve"> </w:t>
      </w:r>
      <w:proofErr w:type="spellStart"/>
      <w:r w:rsidRPr="00CC6B36">
        <w:rPr>
          <w:rFonts w:ascii="Book Antiqua" w:hAnsi="Book Antiqua" w:cs="宋体"/>
          <w:i/>
          <w:iCs/>
          <w:color w:val="000000"/>
          <w:kern w:val="0"/>
        </w:rPr>
        <w:t>Int</w:t>
      </w:r>
      <w:proofErr w:type="spellEnd"/>
      <w:r w:rsidRPr="00E11332">
        <w:rPr>
          <w:rFonts w:ascii="Book Antiqua" w:hAnsi="Book Antiqua" w:cs="宋体"/>
          <w:color w:val="000000"/>
          <w:kern w:val="0"/>
        </w:rPr>
        <w:t> </w:t>
      </w:r>
      <w:r w:rsidRPr="00CC6B36">
        <w:rPr>
          <w:rFonts w:ascii="Book Antiqua" w:hAnsi="Book Antiqua" w:cs="宋体"/>
          <w:color w:val="000000"/>
          <w:kern w:val="0"/>
        </w:rPr>
        <w:t>2012;</w:t>
      </w:r>
      <w:r w:rsidRPr="00E11332">
        <w:rPr>
          <w:rFonts w:ascii="Book Antiqua" w:hAnsi="Book Antiqua" w:cs="宋体"/>
          <w:color w:val="000000"/>
          <w:kern w:val="0"/>
        </w:rPr>
        <w:t> </w:t>
      </w:r>
      <w:r w:rsidRPr="00CC6B36">
        <w:rPr>
          <w:rFonts w:ascii="Book Antiqua" w:hAnsi="Book Antiqua" w:cs="宋体"/>
          <w:b/>
          <w:bCs/>
          <w:color w:val="000000"/>
          <w:kern w:val="0"/>
        </w:rPr>
        <w:t>32</w:t>
      </w:r>
      <w:r w:rsidRPr="00CC6B36">
        <w:rPr>
          <w:rFonts w:ascii="Book Antiqua" w:hAnsi="Book Antiqua" w:cs="宋体"/>
          <w:color w:val="000000"/>
          <w:kern w:val="0"/>
        </w:rPr>
        <w:t>: 729-736 [PMID: 21161531 DOI: 10.1007/s00296-010-1682-0</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proofErr w:type="gramStart"/>
      <w:r w:rsidRPr="00CC6B36">
        <w:rPr>
          <w:rFonts w:ascii="Book Antiqua" w:hAnsi="Book Antiqua" w:cs="宋体"/>
          <w:color w:val="000000"/>
          <w:kern w:val="0"/>
        </w:rPr>
        <w:t>27</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Sidhapuriwala</w:t>
      </w:r>
      <w:proofErr w:type="spellEnd"/>
      <w:r w:rsidRPr="00CC6B36">
        <w:rPr>
          <w:rFonts w:ascii="Book Antiqua" w:hAnsi="Book Antiqua" w:cs="宋体"/>
          <w:b/>
          <w:bCs/>
          <w:color w:val="000000"/>
          <w:kern w:val="0"/>
        </w:rPr>
        <w:t xml:space="preserve"> JN</w:t>
      </w:r>
      <w:r w:rsidRPr="00CC6B36">
        <w:rPr>
          <w:rFonts w:ascii="Book Antiqua" w:hAnsi="Book Antiqua" w:cs="宋体"/>
          <w:color w:val="000000"/>
          <w:kern w:val="0"/>
        </w:rPr>
        <w:t xml:space="preserve">, Ng SW, Bhatia M. Effects of hydrogen sulfide on inflammation in </w:t>
      </w:r>
      <w:proofErr w:type="spellStart"/>
      <w:r w:rsidRPr="00CC6B36">
        <w:rPr>
          <w:rFonts w:ascii="Book Antiqua" w:hAnsi="Book Antiqua" w:cs="宋体"/>
          <w:color w:val="000000"/>
          <w:kern w:val="0"/>
        </w:rPr>
        <w:t>caerulein</w:t>
      </w:r>
      <w:proofErr w:type="spellEnd"/>
      <w:r w:rsidRPr="00CC6B36">
        <w:rPr>
          <w:rFonts w:ascii="Book Antiqua" w:hAnsi="Book Antiqua" w:cs="宋体"/>
          <w:color w:val="000000"/>
          <w:kern w:val="0"/>
        </w:rPr>
        <w:t>-induced acute pancreatitis.</w:t>
      </w:r>
      <w:proofErr w:type="gramEnd"/>
      <w:r w:rsidRPr="00E11332">
        <w:rPr>
          <w:rFonts w:ascii="Book Antiqua" w:hAnsi="Book Antiqua" w:cs="宋体"/>
          <w:color w:val="000000"/>
          <w:kern w:val="0"/>
        </w:rPr>
        <w:t> </w:t>
      </w:r>
      <w:r w:rsidRPr="00CC6B36">
        <w:rPr>
          <w:rFonts w:ascii="Book Antiqua" w:hAnsi="Book Antiqua" w:cs="宋体"/>
          <w:i/>
          <w:iCs/>
          <w:color w:val="000000"/>
          <w:kern w:val="0"/>
        </w:rPr>
        <w:t xml:space="preserve">J </w:t>
      </w:r>
      <w:proofErr w:type="spellStart"/>
      <w:r w:rsidRPr="00CC6B36">
        <w:rPr>
          <w:rFonts w:ascii="Book Antiqua" w:hAnsi="Book Antiqua" w:cs="宋体"/>
          <w:i/>
          <w:iCs/>
          <w:color w:val="000000"/>
          <w:kern w:val="0"/>
        </w:rPr>
        <w:t>Inflamm</w:t>
      </w:r>
      <w:proofErr w:type="spellEnd"/>
      <w:r w:rsidRPr="00CC6B36">
        <w:rPr>
          <w:rFonts w:ascii="Book Antiqua" w:hAnsi="Book Antiqua" w:cs="宋体"/>
          <w:i/>
          <w:iCs/>
          <w:color w:val="000000"/>
          <w:kern w:val="0"/>
        </w:rPr>
        <w:t xml:space="preserve"> </w:t>
      </w:r>
      <w:r w:rsidRPr="00CC6B36">
        <w:rPr>
          <w:rFonts w:ascii="Book Antiqua" w:hAnsi="Book Antiqua" w:cs="宋体"/>
          <w:iCs/>
          <w:color w:val="000000"/>
          <w:kern w:val="0"/>
        </w:rPr>
        <w:t>(</w:t>
      </w:r>
      <w:proofErr w:type="spellStart"/>
      <w:r w:rsidRPr="00CC6B36">
        <w:rPr>
          <w:rFonts w:ascii="Book Antiqua" w:hAnsi="Book Antiqua" w:cs="宋体"/>
          <w:iCs/>
          <w:color w:val="000000"/>
          <w:kern w:val="0"/>
        </w:rPr>
        <w:t>Lond</w:t>
      </w:r>
      <w:proofErr w:type="spellEnd"/>
      <w:r w:rsidRPr="00CC6B36">
        <w:rPr>
          <w:rFonts w:ascii="Book Antiqua" w:hAnsi="Book Antiqua" w:cs="宋体"/>
          <w:iCs/>
          <w:color w:val="000000"/>
          <w:kern w:val="0"/>
        </w:rPr>
        <w:t>)</w:t>
      </w:r>
      <w:r w:rsidRPr="00E11332">
        <w:rPr>
          <w:rFonts w:ascii="Book Antiqua" w:hAnsi="Book Antiqua" w:cs="宋体"/>
          <w:color w:val="000000"/>
          <w:kern w:val="0"/>
        </w:rPr>
        <w:t> </w:t>
      </w:r>
      <w:r w:rsidRPr="00CC6B36">
        <w:rPr>
          <w:rFonts w:ascii="Book Antiqua" w:hAnsi="Book Antiqua" w:cs="宋体"/>
          <w:color w:val="000000"/>
          <w:kern w:val="0"/>
        </w:rPr>
        <w:t>2009;</w:t>
      </w:r>
      <w:r w:rsidRPr="00E11332">
        <w:rPr>
          <w:rFonts w:ascii="Book Antiqua" w:hAnsi="Book Antiqua" w:cs="宋体"/>
          <w:color w:val="000000"/>
          <w:kern w:val="0"/>
        </w:rPr>
        <w:t> </w:t>
      </w:r>
      <w:r w:rsidRPr="00CC6B36">
        <w:rPr>
          <w:rFonts w:ascii="Book Antiqua" w:hAnsi="Book Antiqua" w:cs="宋体"/>
          <w:b/>
          <w:bCs/>
          <w:color w:val="000000"/>
          <w:kern w:val="0"/>
        </w:rPr>
        <w:t>6</w:t>
      </w:r>
      <w:r w:rsidRPr="00CC6B36">
        <w:rPr>
          <w:rFonts w:ascii="Book Antiqua" w:hAnsi="Book Antiqua" w:cs="宋体"/>
          <w:color w:val="000000"/>
          <w:kern w:val="0"/>
        </w:rPr>
        <w:t>: 35 [PMID: 20040116 DOI: 10.1186/1476-9255-6-35</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28</w:t>
      </w:r>
      <w:r w:rsidRPr="00E11332">
        <w:rPr>
          <w:rFonts w:ascii="Book Antiqua" w:hAnsi="Book Antiqua" w:cs="宋体"/>
          <w:color w:val="000000"/>
          <w:kern w:val="0"/>
        </w:rPr>
        <w:t> </w:t>
      </w:r>
      <w:r w:rsidRPr="00CC6B36">
        <w:rPr>
          <w:rFonts w:ascii="Book Antiqua" w:hAnsi="Book Antiqua" w:cs="宋体"/>
          <w:b/>
          <w:bCs/>
          <w:color w:val="000000"/>
          <w:kern w:val="0"/>
        </w:rPr>
        <w:t>Faller S</w:t>
      </w:r>
      <w:r w:rsidRPr="00CC6B36">
        <w:rPr>
          <w:rFonts w:ascii="Book Antiqua" w:hAnsi="Book Antiqua" w:cs="宋体"/>
          <w:color w:val="000000"/>
          <w:kern w:val="0"/>
        </w:rPr>
        <w:t xml:space="preserve">, </w:t>
      </w:r>
      <w:proofErr w:type="spellStart"/>
      <w:r w:rsidRPr="00CC6B36">
        <w:rPr>
          <w:rFonts w:ascii="Book Antiqua" w:hAnsi="Book Antiqua" w:cs="宋体"/>
          <w:color w:val="000000"/>
          <w:kern w:val="0"/>
        </w:rPr>
        <w:t>Ryter</w:t>
      </w:r>
      <w:proofErr w:type="spellEnd"/>
      <w:r w:rsidRPr="00CC6B36">
        <w:rPr>
          <w:rFonts w:ascii="Book Antiqua" w:hAnsi="Book Antiqua" w:cs="宋体"/>
          <w:color w:val="000000"/>
          <w:kern w:val="0"/>
        </w:rPr>
        <w:t xml:space="preserve"> SW, Choi AM, Loop T, Schmidt R, </w:t>
      </w:r>
      <w:proofErr w:type="spellStart"/>
      <w:r w:rsidRPr="00CC6B36">
        <w:rPr>
          <w:rFonts w:ascii="Book Antiqua" w:hAnsi="Book Antiqua" w:cs="宋体"/>
          <w:color w:val="000000"/>
          <w:kern w:val="0"/>
        </w:rPr>
        <w:t>Hoetzel</w:t>
      </w:r>
      <w:proofErr w:type="spellEnd"/>
      <w:r w:rsidRPr="00CC6B36">
        <w:rPr>
          <w:rFonts w:ascii="Book Antiqua" w:hAnsi="Book Antiqua" w:cs="宋体"/>
          <w:color w:val="000000"/>
          <w:kern w:val="0"/>
        </w:rPr>
        <w:t xml:space="preserve"> A. Inhaled hydrogen sulfide protects against ventilator-induced lung injury.</w:t>
      </w:r>
      <w:r w:rsidRPr="00E11332">
        <w:rPr>
          <w:rFonts w:ascii="Book Antiqua" w:hAnsi="Book Antiqua" w:cs="宋体"/>
          <w:color w:val="000000"/>
          <w:kern w:val="0"/>
        </w:rPr>
        <w:t> </w:t>
      </w:r>
      <w:r w:rsidRPr="00CC6B36">
        <w:rPr>
          <w:rFonts w:ascii="Book Antiqua" w:hAnsi="Book Antiqua" w:cs="宋体"/>
          <w:i/>
          <w:iCs/>
          <w:color w:val="000000"/>
          <w:kern w:val="0"/>
        </w:rPr>
        <w:t>Anesthesiology</w:t>
      </w:r>
      <w:r w:rsidRPr="00E11332">
        <w:rPr>
          <w:rFonts w:ascii="Book Antiqua" w:hAnsi="Book Antiqua" w:cs="宋体"/>
          <w:color w:val="000000"/>
          <w:kern w:val="0"/>
        </w:rPr>
        <w:t> </w:t>
      </w:r>
      <w:r w:rsidRPr="00CC6B36">
        <w:rPr>
          <w:rFonts w:ascii="Book Antiqua" w:hAnsi="Book Antiqua" w:cs="宋体"/>
          <w:color w:val="000000"/>
          <w:kern w:val="0"/>
        </w:rPr>
        <w:t>2010;</w:t>
      </w:r>
      <w:r w:rsidRPr="00E11332">
        <w:rPr>
          <w:rFonts w:ascii="Book Antiqua" w:hAnsi="Book Antiqua" w:cs="宋体"/>
          <w:color w:val="000000"/>
          <w:kern w:val="0"/>
        </w:rPr>
        <w:t> </w:t>
      </w:r>
      <w:r w:rsidRPr="00CC6B36">
        <w:rPr>
          <w:rFonts w:ascii="Book Antiqua" w:hAnsi="Book Antiqua" w:cs="宋体"/>
          <w:b/>
          <w:bCs/>
          <w:color w:val="000000"/>
          <w:kern w:val="0"/>
        </w:rPr>
        <w:t>113</w:t>
      </w:r>
      <w:r w:rsidRPr="00CC6B36">
        <w:rPr>
          <w:rFonts w:ascii="Book Antiqua" w:hAnsi="Book Antiqua" w:cs="宋体"/>
          <w:color w:val="000000"/>
          <w:kern w:val="0"/>
        </w:rPr>
        <w:t>: 104-115 [PMID: 20574227 DOI: 10.1097/ALN.0b013e3181de7107</w:t>
      </w:r>
      <w:r w:rsidRPr="00E11332">
        <w:rPr>
          <w:rFonts w:ascii="Book Antiqua" w:hAnsi="Book Antiqua" w:cs="宋体"/>
          <w:color w:val="000000"/>
          <w:kern w:val="0"/>
        </w:rPr>
        <w:t>]</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29</w:t>
      </w:r>
      <w:r w:rsidRPr="00E11332">
        <w:rPr>
          <w:rFonts w:ascii="Book Antiqua" w:hAnsi="Book Antiqua" w:cs="宋体"/>
          <w:color w:val="000000"/>
          <w:kern w:val="0"/>
        </w:rPr>
        <w:t> </w:t>
      </w:r>
      <w:r w:rsidRPr="00CC6B36">
        <w:rPr>
          <w:rFonts w:ascii="Book Antiqua" w:hAnsi="Book Antiqua" w:cs="宋体"/>
          <w:b/>
          <w:bCs/>
          <w:color w:val="000000"/>
          <w:kern w:val="0"/>
        </w:rPr>
        <w:t>Elrod JW</w:t>
      </w:r>
      <w:r w:rsidRPr="00CC6B36">
        <w:rPr>
          <w:rFonts w:ascii="Book Antiqua" w:hAnsi="Book Antiqua" w:cs="宋体"/>
          <w:color w:val="000000"/>
          <w:kern w:val="0"/>
        </w:rPr>
        <w:t xml:space="preserve">, Calvert JW, Morrison J, </w:t>
      </w:r>
      <w:proofErr w:type="spellStart"/>
      <w:r w:rsidRPr="00CC6B36">
        <w:rPr>
          <w:rFonts w:ascii="Book Antiqua" w:hAnsi="Book Antiqua" w:cs="宋体"/>
          <w:color w:val="000000"/>
          <w:kern w:val="0"/>
        </w:rPr>
        <w:t>Doeller</w:t>
      </w:r>
      <w:proofErr w:type="spellEnd"/>
      <w:r w:rsidRPr="00CC6B36">
        <w:rPr>
          <w:rFonts w:ascii="Book Antiqua" w:hAnsi="Book Antiqua" w:cs="宋体"/>
          <w:color w:val="000000"/>
          <w:kern w:val="0"/>
        </w:rPr>
        <w:t xml:space="preserve"> JE, Kraus DW, Tao L, Jiao X, Scalia R, Kiss L, Szabo C, Kimura H, Chow CW, </w:t>
      </w:r>
      <w:proofErr w:type="spellStart"/>
      <w:r w:rsidRPr="00CC6B36">
        <w:rPr>
          <w:rFonts w:ascii="Book Antiqua" w:hAnsi="Book Antiqua" w:cs="宋体"/>
          <w:color w:val="000000"/>
          <w:kern w:val="0"/>
        </w:rPr>
        <w:t>Lefer</w:t>
      </w:r>
      <w:proofErr w:type="spellEnd"/>
      <w:r w:rsidRPr="00CC6B36">
        <w:rPr>
          <w:rFonts w:ascii="Book Antiqua" w:hAnsi="Book Antiqua" w:cs="宋体"/>
          <w:color w:val="000000"/>
          <w:kern w:val="0"/>
        </w:rPr>
        <w:t xml:space="preserve"> DJ. Hydrogen sulfide attenuates myocardial ischemia-reperfusion injury by preservation of mitochondrial function.</w:t>
      </w:r>
      <w:r w:rsidRPr="00E11332">
        <w:rPr>
          <w:rFonts w:ascii="Book Antiqua" w:hAnsi="Book Antiqua" w:cs="宋体"/>
          <w:color w:val="000000"/>
          <w:kern w:val="0"/>
        </w:rPr>
        <w:t> </w:t>
      </w:r>
      <w:proofErr w:type="spellStart"/>
      <w:r w:rsidRPr="00E11332">
        <w:rPr>
          <w:rFonts w:ascii="Book Antiqua" w:hAnsi="Book Antiqua" w:cs="宋体"/>
          <w:i/>
          <w:iCs/>
          <w:color w:val="000000"/>
          <w:kern w:val="0"/>
        </w:rPr>
        <w:t>Proc</w:t>
      </w:r>
      <w:proofErr w:type="spellEnd"/>
      <w:r w:rsidRPr="00E11332">
        <w:rPr>
          <w:rFonts w:ascii="Book Antiqua" w:hAnsi="Book Antiqua" w:cs="宋体"/>
          <w:i/>
          <w:iCs/>
          <w:color w:val="000000"/>
          <w:kern w:val="0"/>
        </w:rPr>
        <w:t xml:space="preserve"> </w:t>
      </w:r>
      <w:proofErr w:type="spellStart"/>
      <w:r w:rsidRPr="00E11332">
        <w:rPr>
          <w:rFonts w:ascii="Book Antiqua" w:hAnsi="Book Antiqua" w:cs="宋体"/>
          <w:i/>
          <w:iCs/>
          <w:color w:val="000000"/>
          <w:kern w:val="0"/>
        </w:rPr>
        <w:t>Natl</w:t>
      </w:r>
      <w:proofErr w:type="spellEnd"/>
      <w:r w:rsidRPr="00E11332">
        <w:rPr>
          <w:rFonts w:ascii="Book Antiqua" w:hAnsi="Book Antiqua" w:cs="宋体"/>
          <w:i/>
          <w:iCs/>
          <w:color w:val="000000"/>
          <w:kern w:val="0"/>
        </w:rPr>
        <w:t xml:space="preserve"> </w:t>
      </w:r>
      <w:proofErr w:type="spellStart"/>
      <w:r w:rsidRPr="00E11332">
        <w:rPr>
          <w:rFonts w:ascii="Book Antiqua" w:hAnsi="Book Antiqua" w:cs="宋体"/>
          <w:i/>
          <w:iCs/>
          <w:color w:val="000000"/>
          <w:kern w:val="0"/>
        </w:rPr>
        <w:t>Acad</w:t>
      </w:r>
      <w:proofErr w:type="spellEnd"/>
      <w:r w:rsidRPr="00E11332">
        <w:rPr>
          <w:rFonts w:ascii="Book Antiqua" w:hAnsi="Book Antiqua" w:cs="宋体"/>
          <w:i/>
          <w:iCs/>
          <w:color w:val="000000"/>
          <w:kern w:val="0"/>
        </w:rPr>
        <w:t xml:space="preserve"> </w:t>
      </w:r>
      <w:proofErr w:type="spellStart"/>
      <w:r w:rsidRPr="00E11332">
        <w:rPr>
          <w:rFonts w:ascii="Book Antiqua" w:hAnsi="Book Antiqua" w:cs="宋体"/>
          <w:i/>
          <w:iCs/>
          <w:color w:val="000000"/>
          <w:kern w:val="0"/>
        </w:rPr>
        <w:t>Sci</w:t>
      </w:r>
      <w:proofErr w:type="spellEnd"/>
      <w:r w:rsidRPr="00E11332">
        <w:rPr>
          <w:rFonts w:ascii="Book Antiqua" w:hAnsi="Book Antiqua" w:cs="宋体"/>
          <w:i/>
          <w:iCs/>
          <w:color w:val="000000"/>
          <w:kern w:val="0"/>
        </w:rPr>
        <w:t xml:space="preserve"> US</w:t>
      </w:r>
      <w:r w:rsidRPr="00CC6B36">
        <w:rPr>
          <w:rFonts w:ascii="Book Antiqua" w:hAnsi="Book Antiqua" w:cs="宋体"/>
          <w:i/>
          <w:iCs/>
          <w:color w:val="000000"/>
          <w:kern w:val="0"/>
        </w:rPr>
        <w:t>A</w:t>
      </w:r>
      <w:r w:rsidRPr="00E11332">
        <w:rPr>
          <w:rFonts w:ascii="Book Antiqua" w:hAnsi="Book Antiqua" w:cs="宋体"/>
          <w:color w:val="000000"/>
          <w:kern w:val="0"/>
        </w:rPr>
        <w:t> </w:t>
      </w:r>
      <w:r w:rsidRPr="00CC6B36">
        <w:rPr>
          <w:rFonts w:ascii="Book Antiqua" w:hAnsi="Book Antiqua" w:cs="宋体"/>
          <w:color w:val="000000"/>
          <w:kern w:val="0"/>
        </w:rPr>
        <w:t>2007;</w:t>
      </w:r>
      <w:r w:rsidRPr="00E11332">
        <w:rPr>
          <w:rFonts w:ascii="Book Antiqua" w:hAnsi="Book Antiqua" w:cs="宋体"/>
          <w:color w:val="000000"/>
          <w:kern w:val="0"/>
        </w:rPr>
        <w:t> </w:t>
      </w:r>
      <w:r w:rsidRPr="00CC6B36">
        <w:rPr>
          <w:rFonts w:ascii="Book Antiqua" w:hAnsi="Book Antiqua" w:cs="宋体"/>
          <w:b/>
          <w:bCs/>
          <w:color w:val="000000"/>
          <w:kern w:val="0"/>
        </w:rPr>
        <w:t>104</w:t>
      </w:r>
      <w:r w:rsidRPr="00CC6B36">
        <w:rPr>
          <w:rFonts w:ascii="Book Antiqua" w:hAnsi="Book Antiqua" w:cs="宋体"/>
          <w:color w:val="000000"/>
          <w:kern w:val="0"/>
        </w:rPr>
        <w:t>: 15560-15565 [PMID: 17878306]</w:t>
      </w:r>
    </w:p>
    <w:p w:rsidR="00E37821" w:rsidRPr="00CC6B36" w:rsidRDefault="00E37821" w:rsidP="008252A6">
      <w:pPr>
        <w:widowControl/>
        <w:adjustRightInd w:val="0"/>
        <w:snapToGrid w:val="0"/>
        <w:spacing w:line="360" w:lineRule="auto"/>
        <w:rPr>
          <w:rFonts w:ascii="Book Antiqua" w:hAnsi="Book Antiqua" w:cs="宋体"/>
          <w:color w:val="000000"/>
          <w:kern w:val="0"/>
        </w:rPr>
      </w:pPr>
      <w:r w:rsidRPr="00CC6B36">
        <w:rPr>
          <w:rFonts w:ascii="Book Antiqua" w:hAnsi="Book Antiqua" w:cs="宋体"/>
          <w:color w:val="000000"/>
          <w:kern w:val="0"/>
        </w:rPr>
        <w:t>30</w:t>
      </w:r>
      <w:r w:rsidRPr="00E11332">
        <w:rPr>
          <w:rFonts w:ascii="Book Antiqua" w:hAnsi="Book Antiqua" w:cs="宋体"/>
          <w:color w:val="000000"/>
          <w:kern w:val="0"/>
        </w:rPr>
        <w:t> </w:t>
      </w:r>
      <w:proofErr w:type="spellStart"/>
      <w:r w:rsidRPr="00CC6B36">
        <w:rPr>
          <w:rFonts w:ascii="Book Antiqua" w:hAnsi="Book Antiqua" w:cs="宋体"/>
          <w:b/>
          <w:bCs/>
          <w:color w:val="000000"/>
          <w:kern w:val="0"/>
        </w:rPr>
        <w:t>Ji</w:t>
      </w:r>
      <w:proofErr w:type="spellEnd"/>
      <w:r w:rsidRPr="00CC6B36">
        <w:rPr>
          <w:rFonts w:ascii="Book Antiqua" w:hAnsi="Book Antiqua" w:cs="宋体"/>
          <w:b/>
          <w:bCs/>
          <w:color w:val="000000"/>
          <w:kern w:val="0"/>
        </w:rPr>
        <w:t xml:space="preserve"> Y</w:t>
      </w:r>
      <w:r w:rsidRPr="00CC6B36">
        <w:rPr>
          <w:rFonts w:ascii="Book Antiqua" w:hAnsi="Book Antiqua" w:cs="宋体"/>
          <w:color w:val="000000"/>
          <w:kern w:val="0"/>
        </w:rPr>
        <w:t xml:space="preserve">, Pang QF, Xu G, Wang L, Wang JK, Zeng YM. Exogenous hydrogen sulfide </w:t>
      </w:r>
      <w:proofErr w:type="spellStart"/>
      <w:r w:rsidRPr="00CC6B36">
        <w:rPr>
          <w:rFonts w:ascii="Book Antiqua" w:hAnsi="Book Antiqua" w:cs="宋体"/>
          <w:color w:val="000000"/>
          <w:kern w:val="0"/>
        </w:rPr>
        <w:t>postconditioning</w:t>
      </w:r>
      <w:proofErr w:type="spellEnd"/>
      <w:r w:rsidRPr="00CC6B36">
        <w:rPr>
          <w:rFonts w:ascii="Book Antiqua" w:hAnsi="Book Antiqua" w:cs="宋体"/>
          <w:color w:val="000000"/>
          <w:kern w:val="0"/>
        </w:rPr>
        <w:t xml:space="preserve"> protects isolated rat hearts against ischemia-reperfusion injury.</w:t>
      </w:r>
      <w:r w:rsidRPr="00E11332">
        <w:rPr>
          <w:rFonts w:ascii="Book Antiqua" w:hAnsi="Book Antiqua" w:cs="宋体"/>
          <w:color w:val="000000"/>
          <w:kern w:val="0"/>
        </w:rPr>
        <w:t> </w:t>
      </w:r>
      <w:proofErr w:type="spellStart"/>
      <w:r w:rsidRPr="00CC6B36">
        <w:rPr>
          <w:rFonts w:ascii="Book Antiqua" w:hAnsi="Book Antiqua" w:cs="宋体"/>
          <w:i/>
          <w:iCs/>
          <w:color w:val="000000"/>
          <w:kern w:val="0"/>
        </w:rPr>
        <w:t>Eur</w:t>
      </w:r>
      <w:proofErr w:type="spellEnd"/>
      <w:r w:rsidRPr="00CC6B36">
        <w:rPr>
          <w:rFonts w:ascii="Book Antiqua" w:hAnsi="Book Antiqua" w:cs="宋体"/>
          <w:i/>
          <w:iCs/>
          <w:color w:val="000000"/>
          <w:kern w:val="0"/>
        </w:rPr>
        <w:t xml:space="preserve"> J </w:t>
      </w:r>
      <w:proofErr w:type="spellStart"/>
      <w:r w:rsidRPr="00CC6B36">
        <w:rPr>
          <w:rFonts w:ascii="Book Antiqua" w:hAnsi="Book Antiqua" w:cs="宋体"/>
          <w:i/>
          <w:iCs/>
          <w:color w:val="000000"/>
          <w:kern w:val="0"/>
        </w:rPr>
        <w:t>Pharmacol</w:t>
      </w:r>
      <w:proofErr w:type="spellEnd"/>
      <w:r w:rsidRPr="00E11332">
        <w:rPr>
          <w:rFonts w:ascii="Book Antiqua" w:hAnsi="Book Antiqua" w:cs="宋体"/>
          <w:color w:val="000000"/>
          <w:kern w:val="0"/>
        </w:rPr>
        <w:t> </w:t>
      </w:r>
      <w:r w:rsidRPr="00CC6B36">
        <w:rPr>
          <w:rFonts w:ascii="Book Antiqua" w:hAnsi="Book Antiqua" w:cs="宋体"/>
          <w:color w:val="000000"/>
          <w:kern w:val="0"/>
        </w:rPr>
        <w:t>2008;</w:t>
      </w:r>
      <w:r w:rsidRPr="00E11332">
        <w:rPr>
          <w:rFonts w:ascii="Book Antiqua" w:hAnsi="Book Antiqua" w:cs="宋体"/>
          <w:color w:val="000000"/>
          <w:kern w:val="0"/>
        </w:rPr>
        <w:t> </w:t>
      </w:r>
      <w:r w:rsidRPr="00CC6B36">
        <w:rPr>
          <w:rFonts w:ascii="Book Antiqua" w:hAnsi="Book Antiqua" w:cs="宋体"/>
          <w:b/>
          <w:bCs/>
          <w:color w:val="000000"/>
          <w:kern w:val="0"/>
        </w:rPr>
        <w:t>587</w:t>
      </w:r>
      <w:r w:rsidRPr="00CC6B36">
        <w:rPr>
          <w:rFonts w:ascii="Book Antiqua" w:hAnsi="Book Antiqua" w:cs="宋体"/>
          <w:color w:val="000000"/>
          <w:kern w:val="0"/>
        </w:rPr>
        <w:t>: 1-7 [PMID: 18468595 DOI: 10.1016/j.ejphar.2008.03.044</w:t>
      </w:r>
      <w:r w:rsidRPr="00E11332">
        <w:rPr>
          <w:rFonts w:ascii="Book Antiqua" w:hAnsi="Book Antiqua" w:cs="宋体"/>
          <w:color w:val="000000"/>
          <w:kern w:val="0"/>
        </w:rPr>
        <w:t>]</w:t>
      </w:r>
    </w:p>
    <w:p w:rsidR="00E37821" w:rsidRPr="00E11332" w:rsidRDefault="00E37821" w:rsidP="008252A6">
      <w:pPr>
        <w:adjustRightInd w:val="0"/>
        <w:snapToGrid w:val="0"/>
        <w:spacing w:line="360" w:lineRule="auto"/>
        <w:rPr>
          <w:rFonts w:ascii="Book Antiqua" w:hAnsi="Book Antiqua"/>
        </w:rPr>
      </w:pPr>
    </w:p>
    <w:p w:rsidR="00E37821" w:rsidRPr="00B952A2" w:rsidRDefault="00E37821" w:rsidP="008252A6">
      <w:pPr>
        <w:adjustRightInd w:val="0"/>
        <w:snapToGrid w:val="0"/>
        <w:spacing w:line="360" w:lineRule="auto"/>
        <w:ind w:left="316" w:hangingChars="150" w:hanging="316"/>
        <w:jc w:val="right"/>
        <w:rPr>
          <w:rFonts w:ascii="Book Antiqua" w:hAnsi="Book Antiqua"/>
          <w:szCs w:val="20"/>
        </w:rPr>
      </w:pPr>
      <w:r w:rsidRPr="00B952A2">
        <w:rPr>
          <w:rFonts w:ascii="Book Antiqua" w:hAnsi="Book Antiqua"/>
          <w:b/>
          <w:bCs/>
        </w:rPr>
        <w:t xml:space="preserve">P-Reviewer: </w:t>
      </w:r>
      <w:proofErr w:type="spellStart"/>
      <w:r w:rsidR="00B952A2" w:rsidRPr="00B952A2">
        <w:rPr>
          <w:rFonts w:ascii="Book Antiqua" w:hAnsi="Book Antiqua"/>
          <w:bCs/>
        </w:rPr>
        <w:t>Tulassay</w:t>
      </w:r>
      <w:proofErr w:type="spellEnd"/>
      <w:r w:rsidR="00B952A2" w:rsidRPr="00B952A2">
        <w:rPr>
          <w:rFonts w:ascii="Book Antiqua" w:hAnsi="Book Antiqua" w:hint="eastAsia"/>
          <w:bCs/>
        </w:rPr>
        <w:t xml:space="preserve"> ZJ</w:t>
      </w:r>
      <w:r w:rsidR="00B952A2" w:rsidRPr="00B952A2">
        <w:rPr>
          <w:rFonts w:ascii="Book Antiqua" w:hAnsi="Book Antiqua" w:hint="eastAsia"/>
          <w:b/>
          <w:bCs/>
        </w:rPr>
        <w:t xml:space="preserve"> </w:t>
      </w:r>
      <w:r w:rsidRPr="00B952A2">
        <w:rPr>
          <w:rFonts w:ascii="Book Antiqua" w:hAnsi="Book Antiqua"/>
          <w:b/>
          <w:bCs/>
        </w:rPr>
        <w:t>S-Editor:</w:t>
      </w:r>
      <w:r w:rsidRPr="00B952A2">
        <w:rPr>
          <w:rFonts w:ascii="Book Antiqua" w:hAnsi="Book Antiqua"/>
        </w:rPr>
        <w:t xml:space="preserve"> </w:t>
      </w:r>
      <w:r w:rsidRPr="00B952A2">
        <w:rPr>
          <w:rFonts w:ascii="Book Antiqua" w:hAnsi="Book Antiqua" w:hint="eastAsia"/>
        </w:rPr>
        <w:t xml:space="preserve">Ma YJ </w:t>
      </w:r>
      <w:r w:rsidRPr="00B952A2">
        <w:rPr>
          <w:rFonts w:ascii="Book Antiqua" w:hAnsi="Book Antiqua"/>
          <w:b/>
          <w:bCs/>
        </w:rPr>
        <w:t>L-Editor:</w:t>
      </w:r>
      <w:r w:rsidRPr="00B952A2">
        <w:rPr>
          <w:rFonts w:ascii="Book Antiqua" w:hAnsi="Book Antiqua"/>
        </w:rPr>
        <w:t xml:space="preserve"> </w:t>
      </w:r>
      <w:r w:rsidRPr="00B952A2">
        <w:rPr>
          <w:rFonts w:ascii="Book Antiqua" w:hAnsi="Book Antiqua" w:hint="eastAsia"/>
        </w:rPr>
        <w:t xml:space="preserve"> </w:t>
      </w:r>
      <w:r w:rsidRPr="00B952A2">
        <w:rPr>
          <w:rFonts w:ascii="Book Antiqua" w:hAnsi="Book Antiqua"/>
        </w:rPr>
        <w:t xml:space="preserve"> </w:t>
      </w:r>
      <w:r w:rsidRPr="00B952A2">
        <w:rPr>
          <w:rFonts w:ascii="Book Antiqua" w:hAnsi="Book Antiqua"/>
          <w:b/>
          <w:bCs/>
        </w:rPr>
        <w:t>E-Editor:</w:t>
      </w:r>
    </w:p>
    <w:p w:rsidR="00B952A2" w:rsidRDefault="00B952A2" w:rsidP="008252A6">
      <w:pPr>
        <w:adjustRightInd w:val="0"/>
        <w:snapToGrid w:val="0"/>
        <w:spacing w:line="360" w:lineRule="auto"/>
        <w:ind w:left="360" w:hangingChars="150" w:hanging="360"/>
        <w:rPr>
          <w:rFonts w:ascii="Book Antiqua" w:hAnsi="Book Antiqua" w:cs="Times New Roman"/>
          <w:sz w:val="24"/>
          <w:szCs w:val="24"/>
        </w:rPr>
      </w:pPr>
      <w:r>
        <w:rPr>
          <w:rFonts w:ascii="Book Antiqua" w:hAnsi="Book Antiqua" w:cs="Times New Roman"/>
          <w:sz w:val="24"/>
          <w:szCs w:val="24"/>
        </w:rPr>
        <w:br w:type="page"/>
      </w:r>
    </w:p>
    <w:p w:rsidR="00D43C43" w:rsidRPr="00F74AE9" w:rsidRDefault="00D43C43" w:rsidP="008252A6">
      <w:pPr>
        <w:adjustRightInd w:val="0"/>
        <w:snapToGrid w:val="0"/>
        <w:spacing w:line="360" w:lineRule="auto"/>
        <w:ind w:left="360" w:hangingChars="150" w:hanging="360"/>
        <w:rPr>
          <w:rFonts w:ascii="Book Antiqua" w:hAnsi="Book Antiqua" w:cs="Times New Roman"/>
          <w:sz w:val="24"/>
          <w:szCs w:val="24"/>
        </w:rPr>
      </w:pPr>
    </w:p>
    <w:p w:rsidR="008128D2" w:rsidRPr="008128D2" w:rsidRDefault="008128D2" w:rsidP="008252A6">
      <w:pPr>
        <w:adjustRightInd w:val="0"/>
        <w:snapToGrid w:val="0"/>
        <w:spacing w:line="360" w:lineRule="auto"/>
        <w:rPr>
          <w:rFonts w:ascii="Book Antiqua" w:hAnsi="Book Antiqua" w:cs="Times New Roman"/>
          <w:b/>
          <w:sz w:val="24"/>
          <w:szCs w:val="24"/>
        </w:rPr>
      </w:pPr>
      <w:r w:rsidRPr="008128D2">
        <w:rPr>
          <w:rFonts w:ascii="Book Antiqua" w:hAnsi="Book Antiqua" w:cs="Times New Roman" w:hint="eastAsia"/>
          <w:b/>
          <w:sz w:val="24"/>
          <w:szCs w:val="24"/>
        </w:rPr>
        <w:t xml:space="preserve">Table 1 </w:t>
      </w:r>
      <w:r w:rsidRPr="008128D2">
        <w:rPr>
          <w:rFonts w:ascii="Book Antiqua" w:hAnsi="Book Antiqua" w:cs="Times New Roman"/>
          <w:b/>
          <w:caps/>
          <w:sz w:val="24"/>
          <w:szCs w:val="24"/>
        </w:rPr>
        <w:t>d</w:t>
      </w:r>
      <w:r w:rsidRPr="008128D2">
        <w:rPr>
          <w:rFonts w:ascii="Book Antiqua" w:hAnsi="Book Antiqua" w:cs="Times New Roman"/>
          <w:b/>
          <w:sz w:val="24"/>
          <w:szCs w:val="24"/>
        </w:rPr>
        <w:t xml:space="preserve">etecting </w:t>
      </w:r>
      <w:proofErr w:type="spellStart"/>
      <w:r w:rsidR="00B952A2" w:rsidRPr="00B952A2">
        <w:rPr>
          <w:rFonts w:ascii="Book Antiqua" w:hAnsi="Book Antiqua" w:cs="Times New Roman"/>
          <w:b/>
          <w:sz w:val="24"/>
          <w:szCs w:val="24"/>
        </w:rPr>
        <w:t>cystathionine</w:t>
      </w:r>
      <w:proofErr w:type="spellEnd"/>
      <w:r w:rsidR="00B952A2" w:rsidRPr="00B952A2">
        <w:rPr>
          <w:rFonts w:ascii="Book Antiqua" w:hAnsi="Book Antiqua" w:cs="Times New Roman"/>
          <w:b/>
          <w:sz w:val="24"/>
          <w:szCs w:val="24"/>
        </w:rPr>
        <w:t>-γ-</w:t>
      </w:r>
      <w:proofErr w:type="spellStart"/>
      <w:r w:rsidR="00B952A2" w:rsidRPr="00B952A2">
        <w:rPr>
          <w:rFonts w:ascii="Book Antiqua" w:hAnsi="Book Antiqua" w:cs="Times New Roman"/>
          <w:b/>
          <w:sz w:val="24"/>
          <w:szCs w:val="24"/>
        </w:rPr>
        <w:t>lyase</w:t>
      </w:r>
      <w:proofErr w:type="spellEnd"/>
      <w:r w:rsidR="00B952A2" w:rsidRPr="00B952A2">
        <w:rPr>
          <w:rFonts w:ascii="Book Antiqua" w:hAnsi="Book Antiqua" w:cs="Times New Roman"/>
          <w:b/>
          <w:sz w:val="24"/>
          <w:szCs w:val="24"/>
        </w:rPr>
        <w:t xml:space="preserve"> </w:t>
      </w:r>
      <w:r w:rsidRPr="008128D2">
        <w:rPr>
          <w:rFonts w:ascii="Book Antiqua" w:hAnsi="Book Antiqua" w:cs="Times New Roman"/>
          <w:b/>
          <w:sz w:val="24"/>
          <w:szCs w:val="24"/>
        </w:rPr>
        <w:t>and GAPDH, the optimal annealing temperature, optimal cycles, and desired product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3969"/>
        <w:gridCol w:w="1097"/>
      </w:tblGrid>
      <w:tr w:rsidR="008128D2" w:rsidRPr="008128D2" w:rsidTr="00A8461A">
        <w:tc>
          <w:tcPr>
            <w:tcW w:w="2130" w:type="dxa"/>
            <w:tcBorders>
              <w:left w:val="nil"/>
              <w:bottom w:val="single" w:sz="4" w:space="0" w:color="auto"/>
              <w:right w:val="nil"/>
            </w:tcBorders>
          </w:tcPr>
          <w:p w:rsidR="008128D2" w:rsidRPr="008128D2" w:rsidRDefault="008128D2" w:rsidP="008252A6">
            <w:pPr>
              <w:adjustRightInd w:val="0"/>
              <w:snapToGrid w:val="0"/>
              <w:spacing w:line="360" w:lineRule="auto"/>
              <w:rPr>
                <w:rFonts w:ascii="Book Antiqua" w:hAnsi="Book Antiqua" w:cs="Times New Roman"/>
                <w:b/>
                <w:sz w:val="24"/>
                <w:szCs w:val="24"/>
              </w:rPr>
            </w:pPr>
            <w:r w:rsidRPr="008128D2">
              <w:rPr>
                <w:rFonts w:ascii="Book Antiqua" w:hAnsi="Book Antiqua" w:cs="Times New Roman"/>
                <w:b/>
                <w:sz w:val="24"/>
                <w:szCs w:val="24"/>
              </w:rPr>
              <w:t>Gene</w:t>
            </w:r>
          </w:p>
        </w:tc>
        <w:tc>
          <w:tcPr>
            <w:tcW w:w="3969" w:type="dxa"/>
            <w:tcBorders>
              <w:left w:val="nil"/>
              <w:bottom w:val="single" w:sz="4" w:space="0" w:color="auto"/>
              <w:right w:val="nil"/>
            </w:tcBorders>
          </w:tcPr>
          <w:p w:rsidR="008128D2" w:rsidRPr="008128D2" w:rsidRDefault="008128D2" w:rsidP="008252A6">
            <w:pPr>
              <w:adjustRightInd w:val="0"/>
              <w:snapToGrid w:val="0"/>
              <w:spacing w:line="360" w:lineRule="auto"/>
              <w:rPr>
                <w:rFonts w:ascii="Book Antiqua" w:hAnsi="Book Antiqua" w:cs="Times New Roman"/>
                <w:b/>
                <w:sz w:val="24"/>
                <w:szCs w:val="24"/>
              </w:rPr>
            </w:pPr>
            <w:r w:rsidRPr="008128D2">
              <w:rPr>
                <w:rFonts w:ascii="Book Antiqua" w:hAnsi="Book Antiqua" w:cs="Times New Roman"/>
                <w:b/>
                <w:sz w:val="24"/>
                <w:szCs w:val="24"/>
              </w:rPr>
              <w:t xml:space="preserve">Primer </w:t>
            </w:r>
            <w:r>
              <w:rPr>
                <w:rFonts w:ascii="Book Antiqua" w:hAnsi="Book Antiqua" w:cs="Times New Roman" w:hint="eastAsia"/>
                <w:b/>
                <w:sz w:val="24"/>
                <w:szCs w:val="24"/>
              </w:rPr>
              <w:t>s</w:t>
            </w:r>
            <w:r w:rsidRPr="008128D2">
              <w:rPr>
                <w:rFonts w:ascii="Book Antiqua" w:hAnsi="Book Antiqua" w:cs="Times New Roman"/>
                <w:b/>
                <w:sz w:val="24"/>
                <w:szCs w:val="24"/>
              </w:rPr>
              <w:t>equence</w:t>
            </w:r>
          </w:p>
        </w:tc>
        <w:tc>
          <w:tcPr>
            <w:tcW w:w="1097" w:type="dxa"/>
            <w:tcBorders>
              <w:left w:val="nil"/>
              <w:bottom w:val="single" w:sz="4" w:space="0" w:color="auto"/>
              <w:right w:val="nil"/>
            </w:tcBorders>
          </w:tcPr>
          <w:p w:rsidR="008128D2" w:rsidRPr="008128D2" w:rsidRDefault="008128D2" w:rsidP="008252A6">
            <w:pPr>
              <w:adjustRightInd w:val="0"/>
              <w:snapToGrid w:val="0"/>
              <w:spacing w:line="360" w:lineRule="auto"/>
              <w:rPr>
                <w:rFonts w:ascii="Book Antiqua" w:hAnsi="Book Antiqua" w:cs="Times New Roman"/>
                <w:b/>
                <w:sz w:val="24"/>
                <w:szCs w:val="24"/>
              </w:rPr>
            </w:pPr>
            <w:r w:rsidRPr="008128D2">
              <w:rPr>
                <w:rFonts w:ascii="Book Antiqua" w:hAnsi="Book Antiqua" w:cs="Times New Roman"/>
                <w:b/>
                <w:sz w:val="24"/>
                <w:szCs w:val="24"/>
              </w:rPr>
              <w:t>Size</w:t>
            </w:r>
          </w:p>
        </w:tc>
      </w:tr>
      <w:tr w:rsidR="008128D2" w:rsidRPr="00F74AE9" w:rsidTr="00A8461A">
        <w:tc>
          <w:tcPr>
            <w:tcW w:w="2130" w:type="dxa"/>
            <w:tcBorders>
              <w:top w:val="nil"/>
              <w:left w:val="nil"/>
              <w:bottom w:val="nil"/>
              <w:right w:val="nil"/>
            </w:tcBorders>
          </w:tcPr>
          <w:p w:rsidR="008128D2" w:rsidRPr="008128D2" w:rsidRDefault="008128D2" w:rsidP="008252A6">
            <w:pPr>
              <w:adjustRightInd w:val="0"/>
              <w:snapToGrid w:val="0"/>
              <w:spacing w:line="360" w:lineRule="auto"/>
              <w:rPr>
                <w:rFonts w:ascii="Book Antiqua" w:hAnsi="Book Antiqua" w:cs="Times New Roman"/>
                <w:i/>
                <w:sz w:val="24"/>
                <w:szCs w:val="24"/>
              </w:rPr>
            </w:pPr>
            <w:r w:rsidRPr="008128D2">
              <w:rPr>
                <w:rFonts w:ascii="Book Antiqua" w:hAnsi="Book Antiqua" w:cs="Times New Roman"/>
                <w:i/>
                <w:sz w:val="24"/>
                <w:szCs w:val="24"/>
              </w:rPr>
              <w:t>CSE</w:t>
            </w:r>
          </w:p>
        </w:tc>
        <w:tc>
          <w:tcPr>
            <w:tcW w:w="3969" w:type="dxa"/>
            <w:tcBorders>
              <w:top w:val="nil"/>
              <w:left w:val="nil"/>
              <w:bottom w:val="nil"/>
              <w:right w:val="nil"/>
            </w:tcBorders>
            <w:vAlign w:val="center"/>
          </w:tcPr>
          <w:p w:rsidR="008128D2" w:rsidRPr="00F74AE9" w:rsidRDefault="008128D2" w:rsidP="008252A6">
            <w:pPr>
              <w:tabs>
                <w:tab w:val="left" w:pos="1230"/>
              </w:tabs>
              <w:adjustRightInd w:val="0"/>
              <w:snapToGrid w:val="0"/>
              <w:spacing w:line="360" w:lineRule="auto"/>
              <w:rPr>
                <w:rFonts w:ascii="Book Antiqua" w:hAnsi="Book Antiqua" w:cs="Times New Roman"/>
                <w:color w:val="000000"/>
                <w:sz w:val="24"/>
                <w:szCs w:val="24"/>
              </w:rPr>
            </w:pPr>
            <w:r w:rsidRPr="00F74AE9">
              <w:rPr>
                <w:rFonts w:ascii="Book Antiqua" w:hAnsi="Book Antiqua" w:cs="Times New Roman"/>
                <w:sz w:val="24"/>
                <w:szCs w:val="24"/>
              </w:rPr>
              <w:t xml:space="preserve">Forward: </w:t>
            </w:r>
            <w:r w:rsidRPr="00F74AE9">
              <w:rPr>
                <w:rFonts w:ascii="Book Antiqua" w:hAnsi="Book Antiqua" w:cs="Times New Roman"/>
                <w:color w:val="000000"/>
                <w:sz w:val="24"/>
                <w:szCs w:val="24"/>
              </w:rPr>
              <w:t>5'GCGCTGCTCCAACTGCTGTATAA 3'</w:t>
            </w:r>
          </w:p>
          <w:p w:rsidR="008128D2" w:rsidRPr="00F74AE9" w:rsidRDefault="008128D2"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 xml:space="preserve">Reverse: </w:t>
            </w:r>
            <w:r w:rsidRPr="00F74AE9">
              <w:rPr>
                <w:rFonts w:ascii="Book Antiqua" w:hAnsi="Book Antiqua" w:cs="Times New Roman"/>
                <w:color w:val="000000"/>
                <w:sz w:val="24"/>
                <w:szCs w:val="24"/>
              </w:rPr>
              <w:t>5'GGGTCCGGTTTCAGCATGTTT 3'</w:t>
            </w:r>
          </w:p>
        </w:tc>
        <w:tc>
          <w:tcPr>
            <w:tcW w:w="1097" w:type="dxa"/>
            <w:tcBorders>
              <w:top w:val="nil"/>
              <w:left w:val="nil"/>
              <w:bottom w:val="nil"/>
              <w:right w:val="nil"/>
            </w:tcBorders>
          </w:tcPr>
          <w:p w:rsidR="008128D2" w:rsidRPr="00F74AE9" w:rsidRDefault="008128D2"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color w:val="000000"/>
                <w:sz w:val="24"/>
                <w:szCs w:val="24"/>
              </w:rPr>
              <w:t xml:space="preserve">253 </w:t>
            </w:r>
            <w:proofErr w:type="spellStart"/>
            <w:r w:rsidRPr="00F74AE9">
              <w:rPr>
                <w:rFonts w:ascii="Book Antiqua" w:hAnsi="Book Antiqua" w:cs="Times New Roman"/>
                <w:color w:val="000000"/>
                <w:sz w:val="24"/>
                <w:szCs w:val="24"/>
              </w:rPr>
              <w:t>bp</w:t>
            </w:r>
            <w:proofErr w:type="spellEnd"/>
          </w:p>
        </w:tc>
      </w:tr>
      <w:tr w:rsidR="008128D2" w:rsidRPr="00F74AE9" w:rsidTr="00A8461A">
        <w:tc>
          <w:tcPr>
            <w:tcW w:w="2130" w:type="dxa"/>
            <w:tcBorders>
              <w:top w:val="nil"/>
              <w:left w:val="nil"/>
              <w:right w:val="nil"/>
            </w:tcBorders>
          </w:tcPr>
          <w:p w:rsidR="008128D2" w:rsidRPr="008128D2" w:rsidRDefault="008128D2" w:rsidP="008252A6">
            <w:pPr>
              <w:adjustRightInd w:val="0"/>
              <w:snapToGrid w:val="0"/>
              <w:spacing w:line="360" w:lineRule="auto"/>
              <w:rPr>
                <w:rFonts w:ascii="Book Antiqua" w:hAnsi="Book Antiqua" w:cs="Times New Roman"/>
                <w:i/>
                <w:sz w:val="24"/>
                <w:szCs w:val="24"/>
              </w:rPr>
            </w:pPr>
            <w:r w:rsidRPr="008128D2">
              <w:rPr>
                <w:rFonts w:ascii="Book Antiqua" w:hAnsi="Book Antiqua" w:cs="Times New Roman"/>
                <w:i/>
                <w:sz w:val="24"/>
                <w:szCs w:val="24"/>
              </w:rPr>
              <w:t>GAPDH</w:t>
            </w:r>
          </w:p>
        </w:tc>
        <w:tc>
          <w:tcPr>
            <w:tcW w:w="3969" w:type="dxa"/>
            <w:tcBorders>
              <w:top w:val="nil"/>
              <w:left w:val="nil"/>
              <w:right w:val="nil"/>
            </w:tcBorders>
            <w:vAlign w:val="center"/>
          </w:tcPr>
          <w:p w:rsidR="008128D2" w:rsidRPr="00F74AE9" w:rsidRDefault="008128D2"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Forward: 5'</w:t>
            </w:r>
            <w:r w:rsidRPr="00F74AE9">
              <w:rPr>
                <w:rFonts w:ascii="Book Antiqua" w:hAnsi="Book Antiqua" w:cs="Times New Roman"/>
                <w:caps/>
                <w:sz w:val="24"/>
                <w:szCs w:val="24"/>
              </w:rPr>
              <w:t>ctcatgaccacagtccatgc</w:t>
            </w:r>
            <w:r w:rsidRPr="00F74AE9">
              <w:rPr>
                <w:rFonts w:ascii="Book Antiqua" w:hAnsi="Book Antiqua" w:cs="Times New Roman"/>
                <w:sz w:val="24"/>
                <w:szCs w:val="24"/>
              </w:rPr>
              <w:t>3'</w:t>
            </w:r>
          </w:p>
          <w:p w:rsidR="008128D2" w:rsidRPr="00F74AE9" w:rsidRDefault="008128D2"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Reverse: 5'</w:t>
            </w:r>
            <w:r w:rsidRPr="00F74AE9">
              <w:rPr>
                <w:rFonts w:ascii="Book Antiqua" w:hAnsi="Book Antiqua" w:cs="Times New Roman"/>
                <w:caps/>
                <w:sz w:val="24"/>
                <w:szCs w:val="24"/>
              </w:rPr>
              <w:t>ttcagctctgggatgacctt</w:t>
            </w:r>
            <w:r w:rsidRPr="00F74AE9">
              <w:rPr>
                <w:rFonts w:ascii="Book Antiqua" w:hAnsi="Book Antiqua" w:cs="Times New Roman"/>
                <w:sz w:val="24"/>
                <w:szCs w:val="24"/>
              </w:rPr>
              <w:t>3'</w:t>
            </w:r>
          </w:p>
        </w:tc>
        <w:tc>
          <w:tcPr>
            <w:tcW w:w="1097" w:type="dxa"/>
            <w:tcBorders>
              <w:top w:val="nil"/>
              <w:left w:val="nil"/>
              <w:right w:val="nil"/>
            </w:tcBorders>
          </w:tcPr>
          <w:p w:rsidR="008128D2" w:rsidRPr="00F74AE9" w:rsidRDefault="008128D2" w:rsidP="008252A6">
            <w:pPr>
              <w:adjustRightInd w:val="0"/>
              <w:snapToGrid w:val="0"/>
              <w:spacing w:line="360" w:lineRule="auto"/>
              <w:rPr>
                <w:rFonts w:ascii="Book Antiqua" w:hAnsi="Book Antiqua" w:cs="Times New Roman"/>
                <w:sz w:val="24"/>
                <w:szCs w:val="24"/>
              </w:rPr>
            </w:pPr>
            <w:r w:rsidRPr="00F74AE9">
              <w:rPr>
                <w:rFonts w:ascii="Book Antiqua" w:hAnsi="Book Antiqua" w:cs="Times New Roman"/>
                <w:sz w:val="24"/>
                <w:szCs w:val="24"/>
              </w:rPr>
              <w:t xml:space="preserve">155 </w:t>
            </w:r>
            <w:proofErr w:type="spellStart"/>
            <w:r w:rsidRPr="00F74AE9">
              <w:rPr>
                <w:rFonts w:ascii="Book Antiqua" w:hAnsi="Book Antiqua" w:cs="Times New Roman"/>
                <w:sz w:val="24"/>
                <w:szCs w:val="24"/>
              </w:rPr>
              <w:t>bp</w:t>
            </w:r>
            <w:proofErr w:type="spellEnd"/>
          </w:p>
          <w:p w:rsidR="008128D2" w:rsidRPr="00F74AE9" w:rsidRDefault="008128D2" w:rsidP="008252A6">
            <w:pPr>
              <w:adjustRightInd w:val="0"/>
              <w:snapToGrid w:val="0"/>
              <w:spacing w:line="360" w:lineRule="auto"/>
              <w:rPr>
                <w:rFonts w:ascii="Book Antiqua" w:hAnsi="Book Antiqua" w:cs="Times New Roman"/>
                <w:sz w:val="24"/>
                <w:szCs w:val="24"/>
              </w:rPr>
            </w:pPr>
          </w:p>
        </w:tc>
      </w:tr>
    </w:tbl>
    <w:p w:rsidR="00A16004" w:rsidRDefault="00A16004" w:rsidP="008252A6">
      <w:pPr>
        <w:adjustRightInd w:val="0"/>
        <w:snapToGrid w:val="0"/>
        <w:spacing w:line="360" w:lineRule="auto"/>
        <w:ind w:left="360" w:hangingChars="150" w:hanging="360"/>
        <w:rPr>
          <w:rFonts w:ascii="Book Antiqua" w:hAnsi="Book Antiqua" w:cs="Times New Roman"/>
          <w:sz w:val="24"/>
          <w:szCs w:val="24"/>
        </w:rPr>
      </w:pPr>
    </w:p>
    <w:p w:rsidR="009163D0" w:rsidRDefault="009163D0" w:rsidP="008252A6">
      <w:pPr>
        <w:adjustRightInd w:val="0"/>
        <w:snapToGrid w:val="0"/>
        <w:spacing w:line="360" w:lineRule="auto"/>
        <w:ind w:left="360" w:hangingChars="150" w:hanging="360"/>
        <w:rPr>
          <w:rFonts w:ascii="Book Antiqua" w:hAnsi="Book Antiqua" w:cs="Times New Roman"/>
          <w:sz w:val="24"/>
          <w:szCs w:val="24"/>
        </w:rPr>
      </w:pPr>
    </w:p>
    <w:p w:rsidR="009163D0" w:rsidRDefault="0052579E" w:rsidP="008252A6">
      <w:pPr>
        <w:tabs>
          <w:tab w:val="left" w:pos="1260"/>
        </w:tabs>
        <w:adjustRightInd w:val="0"/>
        <w:snapToGrid w:val="0"/>
        <w:spacing w:line="360" w:lineRule="auto"/>
        <w:rPr>
          <w:rFonts w:ascii="Book Antiqua" w:hAnsi="Book Antiqua" w:cs="Times New Roman"/>
          <w:sz w:val="24"/>
          <w:szCs w:val="24"/>
        </w:rPr>
      </w:pPr>
      <w:r>
        <w:rPr>
          <w:noProof/>
        </w:rPr>
        <w:drawing>
          <wp:inline distT="0" distB="0" distL="0" distR="0" wp14:anchorId="3CF73A3C" wp14:editId="7381E6DC">
            <wp:extent cx="972541" cy="8583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72276" cy="858107"/>
                    </a:xfrm>
                    <a:prstGeom prst="rect">
                      <a:avLst/>
                    </a:prstGeom>
                  </pic:spPr>
                </pic:pic>
              </a:graphicData>
            </a:graphic>
          </wp:inline>
        </w:drawing>
      </w:r>
      <w:r>
        <w:rPr>
          <w:rFonts w:ascii="Book Antiqua" w:hAnsi="Book Antiqua" w:cs="Times New Roman" w:hint="eastAsia"/>
          <w:sz w:val="24"/>
          <w:szCs w:val="24"/>
        </w:rPr>
        <w:t xml:space="preserve">  </w:t>
      </w:r>
      <w:r>
        <w:rPr>
          <w:noProof/>
        </w:rPr>
        <w:drawing>
          <wp:inline distT="0" distB="0" distL="0" distR="0" wp14:anchorId="598288AC" wp14:editId="7FC206F9">
            <wp:extent cx="963437" cy="85097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63719" cy="851223"/>
                    </a:xfrm>
                    <a:prstGeom prst="rect">
                      <a:avLst/>
                    </a:prstGeom>
                  </pic:spPr>
                </pic:pic>
              </a:graphicData>
            </a:graphic>
          </wp:inline>
        </w:drawing>
      </w:r>
    </w:p>
    <w:p w:rsidR="0052579E" w:rsidRPr="00F74AE9" w:rsidRDefault="0052579E" w:rsidP="008252A6">
      <w:pPr>
        <w:tabs>
          <w:tab w:val="left" w:pos="1260"/>
        </w:tabs>
        <w:adjustRightInd w:val="0"/>
        <w:snapToGrid w:val="0"/>
        <w:spacing w:line="360" w:lineRule="auto"/>
        <w:rPr>
          <w:rFonts w:ascii="Book Antiqua" w:hAnsi="Book Antiqua" w:cs="Times New Roman"/>
          <w:sz w:val="24"/>
          <w:szCs w:val="24"/>
        </w:rPr>
      </w:pPr>
      <w:r>
        <w:rPr>
          <w:rFonts w:ascii="Book Antiqua" w:hAnsi="Book Antiqua" w:cs="Times New Roman" w:hint="eastAsia"/>
          <w:sz w:val="24"/>
          <w:szCs w:val="24"/>
        </w:rPr>
        <w:t>A                B</w:t>
      </w:r>
    </w:p>
    <w:p w:rsidR="0052579E" w:rsidRPr="00F74AE9" w:rsidRDefault="0052579E" w:rsidP="008252A6">
      <w:pPr>
        <w:pStyle w:val="1"/>
        <w:adjustRightInd w:val="0"/>
        <w:snapToGrid w:val="0"/>
        <w:spacing w:line="360" w:lineRule="auto"/>
        <w:ind w:firstLineChars="0" w:firstLine="0"/>
        <w:rPr>
          <w:rFonts w:ascii="Book Antiqua" w:hAnsi="Book Antiqua"/>
          <w:kern w:val="36"/>
          <w:sz w:val="24"/>
          <w:szCs w:val="24"/>
        </w:rPr>
      </w:pPr>
      <w:r w:rsidRPr="00B952A2">
        <w:rPr>
          <w:rFonts w:ascii="Book Antiqua" w:hAnsi="Book Antiqua"/>
          <w:b/>
          <w:sz w:val="24"/>
          <w:szCs w:val="24"/>
        </w:rPr>
        <w:t xml:space="preserve">Figure 1 </w:t>
      </w:r>
      <w:r w:rsidRPr="00B952A2">
        <w:rPr>
          <w:rFonts w:ascii="Book Antiqua" w:hAnsi="Book Antiqua" w:hint="eastAsia"/>
          <w:b/>
          <w:sz w:val="24"/>
          <w:szCs w:val="24"/>
        </w:rPr>
        <w:t>L</w:t>
      </w:r>
      <w:r w:rsidRPr="00B952A2">
        <w:rPr>
          <w:rFonts w:ascii="Book Antiqua" w:hAnsi="Book Antiqua"/>
          <w:b/>
          <w:sz w:val="24"/>
          <w:szCs w:val="24"/>
        </w:rPr>
        <w:t xml:space="preserve">evel of </w:t>
      </w:r>
      <w:proofErr w:type="spellStart"/>
      <w:r w:rsidRPr="00B952A2">
        <w:rPr>
          <w:rFonts w:ascii="Book Antiqua" w:hAnsi="Book Antiqua" w:cs="Times New Roman"/>
          <w:b/>
          <w:sz w:val="24"/>
          <w:szCs w:val="24"/>
        </w:rPr>
        <w:t>cystathionine</w:t>
      </w:r>
      <w:proofErr w:type="spellEnd"/>
      <w:r w:rsidRPr="00B952A2">
        <w:rPr>
          <w:rFonts w:ascii="Book Antiqua" w:hAnsi="Book Antiqua" w:cs="Times New Roman"/>
          <w:b/>
          <w:sz w:val="24"/>
          <w:szCs w:val="24"/>
        </w:rPr>
        <w:t>-γ-</w:t>
      </w:r>
      <w:proofErr w:type="spellStart"/>
      <w:r w:rsidRPr="00B952A2">
        <w:rPr>
          <w:rFonts w:ascii="Book Antiqua" w:hAnsi="Book Antiqua" w:cs="Times New Roman"/>
          <w:b/>
          <w:sz w:val="24"/>
          <w:szCs w:val="24"/>
        </w:rPr>
        <w:t>lyase</w:t>
      </w:r>
      <w:proofErr w:type="spellEnd"/>
      <w:r w:rsidRPr="00B952A2">
        <w:rPr>
          <w:rFonts w:ascii="Book Antiqua" w:hAnsi="Book Antiqua"/>
          <w:b/>
          <w:sz w:val="24"/>
          <w:szCs w:val="24"/>
        </w:rPr>
        <w:t xml:space="preserve"> mRNA </w:t>
      </w:r>
      <w:r>
        <w:rPr>
          <w:rFonts w:ascii="Book Antiqua" w:hAnsi="Book Antiqua" w:hint="eastAsia"/>
          <w:b/>
          <w:sz w:val="24"/>
          <w:szCs w:val="24"/>
        </w:rPr>
        <w:t xml:space="preserve">(A) </w:t>
      </w:r>
      <w:r w:rsidRPr="00B952A2">
        <w:rPr>
          <w:rFonts w:ascii="Book Antiqua" w:hAnsi="Book Antiqua"/>
          <w:b/>
          <w:sz w:val="24"/>
          <w:szCs w:val="24"/>
        </w:rPr>
        <w:t>and plasma H</w:t>
      </w:r>
      <w:r w:rsidRPr="00B952A2">
        <w:rPr>
          <w:rFonts w:ascii="Book Antiqua" w:hAnsi="Book Antiqua"/>
          <w:b/>
          <w:sz w:val="24"/>
          <w:szCs w:val="24"/>
          <w:vertAlign w:val="subscript"/>
        </w:rPr>
        <w:t>2</w:t>
      </w:r>
      <w:r w:rsidRPr="00B952A2">
        <w:rPr>
          <w:rFonts w:ascii="Book Antiqua" w:hAnsi="Book Antiqua"/>
          <w:b/>
          <w:sz w:val="24"/>
          <w:szCs w:val="24"/>
        </w:rPr>
        <w:t>S</w:t>
      </w:r>
      <w:r w:rsidRPr="00B952A2">
        <w:rPr>
          <w:rFonts w:ascii="Book Antiqua" w:hAnsi="Book Antiqua" w:cs="Times New Roman"/>
          <w:b/>
          <w:sz w:val="24"/>
          <w:szCs w:val="24"/>
        </w:rPr>
        <w:t xml:space="preserve"> </w:t>
      </w:r>
      <w:r>
        <w:rPr>
          <w:rFonts w:ascii="Book Antiqua" w:hAnsi="Book Antiqua" w:cs="Times New Roman" w:hint="eastAsia"/>
          <w:b/>
          <w:sz w:val="24"/>
          <w:szCs w:val="24"/>
        </w:rPr>
        <w:t xml:space="preserve">(B) </w:t>
      </w:r>
      <w:r w:rsidRPr="00B952A2">
        <w:rPr>
          <w:rFonts w:ascii="Book Antiqua" w:hAnsi="Book Antiqua"/>
          <w:b/>
          <w:sz w:val="24"/>
          <w:szCs w:val="24"/>
        </w:rPr>
        <w:t xml:space="preserve">in the pancreas. </w:t>
      </w:r>
      <w:proofErr w:type="spellStart"/>
      <w:proofErr w:type="gramStart"/>
      <w:r>
        <w:rPr>
          <w:rFonts w:ascii="Book Antiqua" w:hAnsi="Book Antiqua" w:hint="eastAsia"/>
          <w:kern w:val="36"/>
          <w:sz w:val="24"/>
          <w:szCs w:val="24"/>
          <w:vertAlign w:val="superscript"/>
        </w:rPr>
        <w:t>a</w:t>
      </w:r>
      <w:r w:rsidRPr="00F74AE9">
        <w:rPr>
          <w:rFonts w:ascii="Book Antiqua" w:hAnsi="Book Antiqua"/>
          <w:i/>
          <w:kern w:val="36"/>
          <w:sz w:val="24"/>
          <w:szCs w:val="24"/>
        </w:rPr>
        <w:t>P</w:t>
      </w:r>
      <w:proofErr w:type="spellEnd"/>
      <w:proofErr w:type="gramEnd"/>
      <w:r w:rsidRPr="00F74AE9">
        <w:rPr>
          <w:rFonts w:ascii="Book Antiqua" w:hAnsi="Book Antiqua"/>
          <w:kern w:val="36"/>
          <w:sz w:val="24"/>
          <w:szCs w:val="24"/>
        </w:rPr>
        <w:t xml:space="preserve"> &lt; 0.05 </w:t>
      </w:r>
      <w:r w:rsidRPr="00150EDC">
        <w:rPr>
          <w:rFonts w:ascii="Book Antiqua" w:hAnsi="Book Antiqua"/>
          <w:i/>
          <w:kern w:val="36"/>
          <w:sz w:val="24"/>
          <w:szCs w:val="24"/>
        </w:rPr>
        <w:t>vs</w:t>
      </w:r>
      <w:r w:rsidRPr="00F74AE9">
        <w:rPr>
          <w:rFonts w:ascii="Book Antiqua" w:hAnsi="Book Antiqua"/>
          <w:kern w:val="36"/>
          <w:sz w:val="24"/>
          <w:szCs w:val="24"/>
        </w:rPr>
        <w:t xml:space="preserve"> the control</w:t>
      </w:r>
      <w:r>
        <w:rPr>
          <w:rFonts w:ascii="Book Antiqua" w:hAnsi="Book Antiqua" w:hint="eastAsia"/>
          <w:kern w:val="36"/>
          <w:sz w:val="24"/>
          <w:szCs w:val="24"/>
        </w:rPr>
        <w:t>;</w:t>
      </w:r>
      <w:r>
        <w:rPr>
          <w:rFonts w:ascii="Book Antiqua" w:hAnsi="Book Antiqua"/>
          <w:kern w:val="36"/>
          <w:sz w:val="24"/>
          <w:szCs w:val="24"/>
        </w:rPr>
        <w:t xml:space="preserve"> </w:t>
      </w:r>
      <w:proofErr w:type="spellStart"/>
      <w:r>
        <w:rPr>
          <w:rFonts w:ascii="Book Antiqua" w:hAnsi="Book Antiqua" w:hint="eastAsia"/>
          <w:kern w:val="36"/>
          <w:sz w:val="24"/>
          <w:szCs w:val="24"/>
          <w:vertAlign w:val="superscript"/>
        </w:rPr>
        <w:t>c</w:t>
      </w:r>
      <w:r w:rsidRPr="00F74AE9">
        <w:rPr>
          <w:rFonts w:ascii="Book Antiqua" w:hAnsi="Book Antiqua"/>
          <w:i/>
          <w:kern w:val="36"/>
          <w:sz w:val="24"/>
          <w:szCs w:val="24"/>
        </w:rPr>
        <w:t>P</w:t>
      </w:r>
      <w:proofErr w:type="spellEnd"/>
      <w:r w:rsidRPr="00F74AE9">
        <w:rPr>
          <w:rFonts w:ascii="Book Antiqua" w:hAnsi="Book Antiqua"/>
          <w:kern w:val="36"/>
          <w:sz w:val="24"/>
          <w:szCs w:val="24"/>
        </w:rPr>
        <w:t xml:space="preserve"> &lt; 0.05 </w:t>
      </w:r>
      <w:r w:rsidRPr="00150EDC">
        <w:rPr>
          <w:rFonts w:ascii="Book Antiqua" w:hAnsi="Book Antiqua"/>
          <w:i/>
          <w:kern w:val="36"/>
          <w:sz w:val="24"/>
          <w:szCs w:val="24"/>
        </w:rPr>
        <w:t>vs</w:t>
      </w:r>
      <w:r w:rsidRPr="00F74AE9">
        <w:rPr>
          <w:rFonts w:ascii="Book Antiqua" w:hAnsi="Book Antiqua"/>
          <w:kern w:val="36"/>
          <w:sz w:val="24"/>
          <w:szCs w:val="24"/>
        </w:rPr>
        <w:t xml:space="preserve"> the SAP group.</w:t>
      </w:r>
    </w:p>
    <w:p w:rsidR="00DB65CD" w:rsidRPr="00F74AE9" w:rsidRDefault="00DB65CD" w:rsidP="008252A6">
      <w:pPr>
        <w:pStyle w:val="1"/>
        <w:adjustRightInd w:val="0"/>
        <w:snapToGrid w:val="0"/>
        <w:spacing w:line="360" w:lineRule="auto"/>
        <w:ind w:firstLineChars="0" w:firstLine="0"/>
        <w:rPr>
          <w:rFonts w:ascii="Book Antiqua" w:hAnsi="Book Antiqua"/>
          <w:kern w:val="36"/>
          <w:sz w:val="24"/>
          <w:szCs w:val="24"/>
        </w:rPr>
      </w:pPr>
    </w:p>
    <w:p w:rsidR="005D4E5D" w:rsidRDefault="0052579E" w:rsidP="008252A6">
      <w:pPr>
        <w:pStyle w:val="1"/>
        <w:adjustRightInd w:val="0"/>
        <w:snapToGrid w:val="0"/>
        <w:spacing w:line="360" w:lineRule="auto"/>
        <w:ind w:firstLineChars="0" w:firstLine="0"/>
        <w:rPr>
          <w:rFonts w:ascii="Book Antiqua" w:hAnsi="Book Antiqua"/>
          <w:b/>
          <w:kern w:val="36"/>
          <w:sz w:val="24"/>
          <w:szCs w:val="24"/>
        </w:rPr>
      </w:pPr>
      <w:r>
        <w:rPr>
          <w:noProof/>
        </w:rPr>
        <w:drawing>
          <wp:inline distT="0" distB="0" distL="0" distR="0" wp14:anchorId="51926C27" wp14:editId="794BEB02">
            <wp:extent cx="1721963" cy="51798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22943" cy="518279"/>
                    </a:xfrm>
                    <a:prstGeom prst="rect">
                      <a:avLst/>
                    </a:prstGeom>
                  </pic:spPr>
                </pic:pic>
              </a:graphicData>
            </a:graphic>
          </wp:inline>
        </w:drawing>
      </w:r>
    </w:p>
    <w:p w:rsidR="005D4E5D" w:rsidRDefault="005D4E5D" w:rsidP="008252A6">
      <w:pPr>
        <w:pStyle w:val="1"/>
        <w:adjustRightInd w:val="0"/>
        <w:snapToGrid w:val="0"/>
        <w:spacing w:line="360" w:lineRule="auto"/>
        <w:ind w:firstLineChars="0" w:firstLine="0"/>
        <w:rPr>
          <w:rFonts w:ascii="Book Antiqua" w:hAnsi="Book Antiqua"/>
          <w:b/>
          <w:kern w:val="36"/>
          <w:sz w:val="24"/>
          <w:szCs w:val="24"/>
        </w:rPr>
      </w:pPr>
      <w:r>
        <w:rPr>
          <w:noProof/>
        </w:rPr>
        <w:drawing>
          <wp:inline distT="0" distB="0" distL="0" distR="0" wp14:anchorId="70839992" wp14:editId="03A75AD2">
            <wp:extent cx="1723089" cy="76521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23684" cy="765483"/>
                    </a:xfrm>
                    <a:prstGeom prst="rect">
                      <a:avLst/>
                    </a:prstGeom>
                  </pic:spPr>
                </pic:pic>
              </a:graphicData>
            </a:graphic>
          </wp:inline>
        </w:drawing>
      </w:r>
    </w:p>
    <w:p w:rsidR="00DB65CD" w:rsidRPr="00F74AE9" w:rsidRDefault="00DB65CD" w:rsidP="008252A6">
      <w:pPr>
        <w:pStyle w:val="1"/>
        <w:adjustRightInd w:val="0"/>
        <w:snapToGrid w:val="0"/>
        <w:spacing w:line="360" w:lineRule="auto"/>
        <w:ind w:firstLineChars="0" w:firstLine="0"/>
        <w:rPr>
          <w:rFonts w:ascii="Book Antiqua" w:hAnsi="Book Antiqua"/>
          <w:kern w:val="36"/>
          <w:sz w:val="24"/>
          <w:szCs w:val="24"/>
        </w:rPr>
      </w:pPr>
      <w:r w:rsidRPr="0052579E">
        <w:rPr>
          <w:rFonts w:ascii="Book Antiqua" w:hAnsi="Book Antiqua"/>
          <w:b/>
          <w:kern w:val="36"/>
          <w:sz w:val="24"/>
          <w:szCs w:val="24"/>
        </w:rPr>
        <w:t xml:space="preserve">Figure 2 </w:t>
      </w:r>
      <w:r w:rsidR="0052579E" w:rsidRPr="0052579E">
        <w:rPr>
          <w:rFonts w:ascii="Book Antiqua" w:hAnsi="Book Antiqua" w:hint="eastAsia"/>
          <w:b/>
          <w:caps/>
          <w:sz w:val="24"/>
          <w:szCs w:val="24"/>
        </w:rPr>
        <w:t>l</w:t>
      </w:r>
      <w:r w:rsidRPr="0052579E">
        <w:rPr>
          <w:rFonts w:ascii="Book Antiqua" w:hAnsi="Book Antiqua"/>
          <w:b/>
          <w:sz w:val="24"/>
          <w:szCs w:val="24"/>
        </w:rPr>
        <w:t xml:space="preserve">evels of amylase, </w:t>
      </w:r>
      <w:r w:rsidR="0052579E" w:rsidRPr="0052579E">
        <w:rPr>
          <w:rFonts w:ascii="Book Antiqua" w:hAnsi="Book Antiqua"/>
          <w:b/>
          <w:sz w:val="24"/>
          <w:szCs w:val="24"/>
        </w:rPr>
        <w:t>interleukin</w:t>
      </w:r>
      <w:r w:rsidRPr="0052579E">
        <w:rPr>
          <w:rFonts w:ascii="Book Antiqua" w:hAnsi="Book Antiqua"/>
          <w:b/>
          <w:sz w:val="24"/>
          <w:szCs w:val="24"/>
        </w:rPr>
        <w:t xml:space="preserve">-6, and MPO in the pancreas. </w:t>
      </w:r>
      <w:r w:rsidRPr="00F74AE9">
        <w:rPr>
          <w:rFonts w:ascii="Book Antiqua" w:hAnsi="Book Antiqua"/>
          <w:sz w:val="24"/>
          <w:szCs w:val="24"/>
        </w:rPr>
        <w:t xml:space="preserve">A: plasma amylase </w:t>
      </w:r>
      <w:r w:rsidR="0052579E">
        <w:rPr>
          <w:rFonts w:ascii="Book Antiqua" w:hAnsi="Book Antiqua"/>
          <w:sz w:val="24"/>
          <w:szCs w:val="24"/>
        </w:rPr>
        <w:t>level; B: Pancreas histology (H</w:t>
      </w:r>
      <w:r w:rsidRPr="00F74AE9">
        <w:rPr>
          <w:rFonts w:ascii="Book Antiqua" w:hAnsi="Book Antiqua"/>
          <w:sz w:val="24"/>
          <w:szCs w:val="24"/>
        </w:rPr>
        <w:t>E</w:t>
      </w:r>
      <w:r w:rsidR="0052579E">
        <w:rPr>
          <w:rFonts w:ascii="Book Antiqua" w:hAnsi="Book Antiqua" w:hint="eastAsia"/>
          <w:sz w:val="24"/>
          <w:szCs w:val="24"/>
        </w:rPr>
        <w:t xml:space="preserve"> </w:t>
      </w:r>
      <w:r w:rsidRPr="00F74AE9">
        <w:rPr>
          <w:rFonts w:ascii="Book Antiqua" w:hAnsi="Book Antiqua"/>
          <w:sz w:val="24"/>
          <w:szCs w:val="24"/>
        </w:rPr>
        <w:t>×</w:t>
      </w:r>
      <w:r w:rsidR="0052579E">
        <w:rPr>
          <w:rFonts w:ascii="Book Antiqua" w:hAnsi="Book Antiqua" w:hint="eastAsia"/>
          <w:sz w:val="24"/>
          <w:szCs w:val="24"/>
        </w:rPr>
        <w:t xml:space="preserve"> </w:t>
      </w:r>
      <w:r w:rsidRPr="00F74AE9">
        <w:rPr>
          <w:rFonts w:ascii="Book Antiqua" w:hAnsi="Book Antiqua"/>
          <w:sz w:val="24"/>
          <w:szCs w:val="24"/>
        </w:rPr>
        <w:t xml:space="preserve">200) </w:t>
      </w:r>
      <w:r w:rsidR="0052579E">
        <w:rPr>
          <w:rFonts w:ascii="Book Antiqua" w:hAnsi="Book Antiqua" w:hint="eastAsia"/>
          <w:sz w:val="24"/>
          <w:szCs w:val="24"/>
        </w:rPr>
        <w:t>(</w:t>
      </w:r>
      <w:proofErr w:type="spellStart"/>
      <w:r w:rsidRPr="00F74AE9">
        <w:rPr>
          <w:rFonts w:ascii="Book Antiqua" w:hAnsi="Book Antiqua"/>
          <w:kern w:val="36"/>
          <w:sz w:val="24"/>
          <w:szCs w:val="24"/>
        </w:rPr>
        <w:t>i</w:t>
      </w:r>
      <w:proofErr w:type="spellEnd"/>
      <w:r w:rsidR="0052579E">
        <w:rPr>
          <w:rFonts w:ascii="Book Antiqua" w:hAnsi="Book Antiqua" w:hint="eastAsia"/>
          <w:kern w:val="36"/>
          <w:sz w:val="24"/>
          <w:szCs w:val="24"/>
        </w:rPr>
        <w:t>:</w:t>
      </w:r>
      <w:r w:rsidRPr="00F74AE9">
        <w:rPr>
          <w:rFonts w:ascii="Book Antiqua" w:hAnsi="Book Antiqua"/>
          <w:kern w:val="36"/>
          <w:sz w:val="24"/>
          <w:szCs w:val="24"/>
        </w:rPr>
        <w:t xml:space="preserve"> Control </w:t>
      </w:r>
      <w:r w:rsidRPr="00F74AE9">
        <w:rPr>
          <w:rFonts w:ascii="Book Antiqua" w:hAnsi="Book Antiqua"/>
          <w:kern w:val="36"/>
          <w:sz w:val="24"/>
          <w:szCs w:val="24"/>
        </w:rPr>
        <w:lastRenderedPageBreak/>
        <w:t>(saline-injected) pancreas</w:t>
      </w:r>
      <w:r w:rsidR="0052579E">
        <w:rPr>
          <w:rFonts w:ascii="Book Antiqua" w:hAnsi="Book Antiqua" w:hint="eastAsia"/>
          <w:kern w:val="36"/>
          <w:sz w:val="24"/>
          <w:szCs w:val="24"/>
        </w:rPr>
        <w:t>;</w:t>
      </w:r>
      <w:r w:rsidRPr="00F74AE9">
        <w:rPr>
          <w:rFonts w:ascii="Book Antiqua" w:hAnsi="Book Antiqua"/>
          <w:kern w:val="36"/>
          <w:sz w:val="24"/>
          <w:szCs w:val="24"/>
        </w:rPr>
        <w:t xml:space="preserve"> ii</w:t>
      </w:r>
      <w:r w:rsidR="0052579E">
        <w:rPr>
          <w:rFonts w:ascii="Book Antiqua" w:hAnsi="Book Antiqua" w:hint="eastAsia"/>
          <w:kern w:val="36"/>
          <w:sz w:val="24"/>
          <w:szCs w:val="24"/>
        </w:rPr>
        <w:t>:</w:t>
      </w:r>
      <w:r w:rsidRPr="00F74AE9">
        <w:rPr>
          <w:rFonts w:ascii="Book Antiqua" w:hAnsi="Book Antiqua"/>
          <w:kern w:val="36"/>
          <w:sz w:val="24"/>
          <w:szCs w:val="24"/>
        </w:rPr>
        <w:t xml:space="preserve"> L-</w:t>
      </w:r>
      <w:proofErr w:type="spellStart"/>
      <w:r w:rsidRPr="00F74AE9">
        <w:rPr>
          <w:rFonts w:ascii="Book Antiqua" w:hAnsi="Book Antiqua"/>
          <w:kern w:val="36"/>
          <w:sz w:val="24"/>
          <w:szCs w:val="24"/>
        </w:rPr>
        <w:t>Arg</w:t>
      </w:r>
      <w:proofErr w:type="spellEnd"/>
      <w:r w:rsidRPr="00F74AE9">
        <w:rPr>
          <w:rFonts w:ascii="Book Antiqua" w:hAnsi="Book Antiqua"/>
          <w:kern w:val="36"/>
          <w:sz w:val="24"/>
          <w:szCs w:val="24"/>
        </w:rPr>
        <w:t xml:space="preserve">-induced severe acute pancreatitis(the arrow indicates edema, </w:t>
      </w:r>
      <w:r w:rsidRPr="00F74AE9">
        <w:rPr>
          <w:rFonts w:ascii="Book Antiqua" w:hAnsi="Book Antiqua"/>
          <w:sz w:val="24"/>
          <w:szCs w:val="24"/>
        </w:rPr>
        <w:t xml:space="preserve">destruction, </w:t>
      </w:r>
      <w:proofErr w:type="spellStart"/>
      <w:r w:rsidRPr="00F74AE9">
        <w:rPr>
          <w:rFonts w:ascii="Book Antiqua" w:hAnsi="Book Antiqua"/>
          <w:sz w:val="24"/>
          <w:szCs w:val="24"/>
        </w:rPr>
        <w:t>histoarchitecture</w:t>
      </w:r>
      <w:proofErr w:type="spellEnd"/>
      <w:r w:rsidRPr="00F74AE9">
        <w:rPr>
          <w:rFonts w:ascii="Book Antiqua" w:hAnsi="Book Antiqua"/>
          <w:sz w:val="24"/>
          <w:szCs w:val="24"/>
        </w:rPr>
        <w:t xml:space="preserve"> bleeding of the </w:t>
      </w:r>
      <w:proofErr w:type="spellStart"/>
      <w:r w:rsidRPr="00F74AE9">
        <w:rPr>
          <w:rFonts w:ascii="Book Antiqua" w:hAnsi="Book Antiqua"/>
          <w:sz w:val="24"/>
          <w:szCs w:val="24"/>
        </w:rPr>
        <w:t>acini</w:t>
      </w:r>
      <w:proofErr w:type="spellEnd"/>
      <w:r w:rsidRPr="00F74AE9">
        <w:rPr>
          <w:rFonts w:ascii="Book Antiqua" w:hAnsi="Book Antiqua"/>
          <w:sz w:val="24"/>
          <w:szCs w:val="24"/>
        </w:rPr>
        <w:t xml:space="preserve"> and the inflammatory cells infiltration)</w:t>
      </w:r>
      <w:r w:rsidR="0052579E">
        <w:rPr>
          <w:rFonts w:ascii="Book Antiqua" w:hAnsi="Book Antiqua" w:hint="eastAsia"/>
          <w:kern w:val="36"/>
          <w:sz w:val="24"/>
          <w:szCs w:val="24"/>
        </w:rPr>
        <w:t>;</w:t>
      </w:r>
      <w:r w:rsidRPr="00F74AE9">
        <w:rPr>
          <w:rFonts w:ascii="Book Antiqua" w:hAnsi="Book Antiqua"/>
          <w:kern w:val="36"/>
          <w:sz w:val="24"/>
          <w:szCs w:val="24"/>
        </w:rPr>
        <w:t xml:space="preserve"> iii</w:t>
      </w:r>
      <w:r w:rsidR="0052579E">
        <w:rPr>
          <w:rFonts w:ascii="Book Antiqua" w:hAnsi="Book Antiqua" w:hint="eastAsia"/>
          <w:kern w:val="36"/>
          <w:sz w:val="24"/>
          <w:szCs w:val="24"/>
        </w:rPr>
        <w:t>:</w:t>
      </w:r>
      <w:r w:rsidRPr="00F74AE9">
        <w:rPr>
          <w:rFonts w:ascii="Book Antiqua" w:hAnsi="Book Antiqua"/>
          <w:kern w:val="36"/>
          <w:sz w:val="24"/>
          <w:szCs w:val="24"/>
        </w:rPr>
        <w:t xml:space="preserve"> </w:t>
      </w:r>
      <w:r w:rsidRPr="0052579E">
        <w:rPr>
          <w:rFonts w:ascii="Book Antiqua" w:hAnsi="Book Antiqua"/>
          <w:caps/>
          <w:sz w:val="24"/>
          <w:szCs w:val="24"/>
        </w:rPr>
        <w:t>p</w:t>
      </w:r>
      <w:r w:rsidRPr="00F74AE9">
        <w:rPr>
          <w:rFonts w:ascii="Book Antiqua" w:hAnsi="Book Antiqua"/>
          <w:sz w:val="24"/>
          <w:szCs w:val="24"/>
        </w:rPr>
        <w:t xml:space="preserve">re-administered PAG 50 mg/kg showing more severe destruction and </w:t>
      </w:r>
      <w:proofErr w:type="spellStart"/>
      <w:r w:rsidRPr="00F74AE9">
        <w:rPr>
          <w:rFonts w:ascii="Book Antiqua" w:hAnsi="Book Antiqua"/>
          <w:sz w:val="24"/>
          <w:szCs w:val="24"/>
        </w:rPr>
        <w:t>histoarchitecture</w:t>
      </w:r>
      <w:proofErr w:type="spellEnd"/>
      <w:r w:rsidRPr="00F74AE9">
        <w:rPr>
          <w:rFonts w:ascii="Book Antiqua" w:hAnsi="Book Antiqua"/>
          <w:sz w:val="24"/>
          <w:szCs w:val="24"/>
        </w:rPr>
        <w:t xml:space="preserve"> bleeding of the </w:t>
      </w:r>
      <w:proofErr w:type="spellStart"/>
      <w:r w:rsidRPr="00F74AE9">
        <w:rPr>
          <w:rFonts w:ascii="Book Antiqua" w:hAnsi="Book Antiqua"/>
          <w:sz w:val="24"/>
          <w:szCs w:val="24"/>
        </w:rPr>
        <w:t>acini</w:t>
      </w:r>
      <w:proofErr w:type="spellEnd"/>
      <w:r w:rsidRPr="00F74AE9">
        <w:rPr>
          <w:rFonts w:ascii="Book Antiqua" w:hAnsi="Book Antiqua"/>
          <w:sz w:val="24"/>
          <w:szCs w:val="24"/>
        </w:rPr>
        <w:t xml:space="preserve"> and inflammatory cells infiltration</w:t>
      </w:r>
      <w:r w:rsidR="0052579E">
        <w:rPr>
          <w:rFonts w:ascii="Book Antiqua" w:hAnsi="Book Antiqua" w:hint="eastAsia"/>
          <w:sz w:val="24"/>
          <w:szCs w:val="24"/>
        </w:rPr>
        <w:t>;</w:t>
      </w:r>
      <w:r w:rsidRPr="00F74AE9">
        <w:rPr>
          <w:rFonts w:ascii="Book Antiqua" w:hAnsi="Book Antiqua"/>
          <w:sz w:val="24"/>
          <w:szCs w:val="24"/>
        </w:rPr>
        <w:t xml:space="preserve"> </w:t>
      </w:r>
      <w:r w:rsidRPr="00F74AE9">
        <w:rPr>
          <w:rFonts w:ascii="Book Antiqua" w:hAnsi="Book Antiqua"/>
          <w:kern w:val="36"/>
          <w:sz w:val="24"/>
          <w:szCs w:val="24"/>
        </w:rPr>
        <w:t>iv</w:t>
      </w:r>
      <w:r w:rsidR="0052579E">
        <w:rPr>
          <w:rFonts w:ascii="Book Antiqua" w:hAnsi="Book Antiqua" w:hint="eastAsia"/>
          <w:kern w:val="36"/>
          <w:sz w:val="24"/>
          <w:szCs w:val="24"/>
        </w:rPr>
        <w:t>:</w:t>
      </w:r>
      <w:r w:rsidRPr="00F74AE9">
        <w:rPr>
          <w:rFonts w:ascii="Book Antiqua" w:hAnsi="Book Antiqua"/>
          <w:kern w:val="36"/>
          <w:sz w:val="24"/>
          <w:szCs w:val="24"/>
        </w:rPr>
        <w:t xml:space="preserve"> </w:t>
      </w:r>
      <w:r w:rsidRPr="0052579E">
        <w:rPr>
          <w:rFonts w:ascii="Book Antiqua" w:hAnsi="Book Antiqua"/>
          <w:caps/>
          <w:kern w:val="36"/>
          <w:sz w:val="24"/>
          <w:szCs w:val="24"/>
        </w:rPr>
        <w:t>p</w:t>
      </w:r>
      <w:r w:rsidRPr="00F74AE9">
        <w:rPr>
          <w:rFonts w:ascii="Book Antiqua" w:hAnsi="Book Antiqua"/>
          <w:kern w:val="36"/>
          <w:sz w:val="24"/>
          <w:szCs w:val="24"/>
        </w:rPr>
        <w:t xml:space="preserve">retreatment with </w:t>
      </w:r>
      <w:proofErr w:type="spellStart"/>
      <w:r w:rsidRPr="00F74AE9">
        <w:rPr>
          <w:rFonts w:ascii="Book Antiqua" w:hAnsi="Book Antiqua"/>
          <w:kern w:val="36"/>
          <w:sz w:val="24"/>
          <w:szCs w:val="24"/>
        </w:rPr>
        <w:t>NaHS</w:t>
      </w:r>
      <w:proofErr w:type="spellEnd"/>
      <w:r w:rsidRPr="00F74AE9">
        <w:rPr>
          <w:rFonts w:ascii="Book Antiqua" w:hAnsi="Book Antiqua"/>
          <w:kern w:val="36"/>
          <w:sz w:val="24"/>
          <w:szCs w:val="24"/>
        </w:rPr>
        <w:t xml:space="preserve"> at 5 mg/kg</w:t>
      </w:r>
      <w:r w:rsidR="0052579E">
        <w:rPr>
          <w:rFonts w:ascii="Book Antiqua" w:hAnsi="Book Antiqua" w:hint="eastAsia"/>
          <w:kern w:val="36"/>
          <w:sz w:val="24"/>
          <w:szCs w:val="24"/>
        </w:rPr>
        <w:t>;</w:t>
      </w:r>
      <w:r w:rsidRPr="00F74AE9">
        <w:rPr>
          <w:rFonts w:ascii="Book Antiqua" w:hAnsi="Book Antiqua"/>
          <w:kern w:val="36"/>
          <w:sz w:val="24"/>
          <w:szCs w:val="24"/>
        </w:rPr>
        <w:t xml:space="preserve"> v</w:t>
      </w:r>
      <w:r w:rsidR="0052579E">
        <w:rPr>
          <w:rFonts w:ascii="Book Antiqua" w:hAnsi="Book Antiqua" w:hint="eastAsia"/>
          <w:kern w:val="36"/>
          <w:sz w:val="24"/>
          <w:szCs w:val="24"/>
        </w:rPr>
        <w:t>:</w:t>
      </w:r>
      <w:r w:rsidRPr="00F74AE9">
        <w:rPr>
          <w:rFonts w:ascii="Book Antiqua" w:hAnsi="Book Antiqua"/>
          <w:kern w:val="36"/>
          <w:sz w:val="24"/>
          <w:szCs w:val="24"/>
        </w:rPr>
        <w:t xml:space="preserve"> pretreatment with </w:t>
      </w:r>
      <w:proofErr w:type="spellStart"/>
      <w:r w:rsidRPr="00F74AE9">
        <w:rPr>
          <w:rFonts w:ascii="Book Antiqua" w:hAnsi="Book Antiqua"/>
          <w:kern w:val="36"/>
          <w:sz w:val="24"/>
          <w:szCs w:val="24"/>
        </w:rPr>
        <w:t>NaHS</w:t>
      </w:r>
      <w:proofErr w:type="spellEnd"/>
      <w:r w:rsidRPr="00F74AE9">
        <w:rPr>
          <w:rFonts w:ascii="Book Antiqua" w:hAnsi="Book Antiqua"/>
          <w:kern w:val="36"/>
          <w:sz w:val="24"/>
          <w:szCs w:val="24"/>
        </w:rPr>
        <w:t xml:space="preserve"> at 10 mg/kg</w:t>
      </w:r>
      <w:r w:rsidR="0052579E">
        <w:rPr>
          <w:rFonts w:ascii="Book Antiqua" w:hAnsi="Book Antiqua" w:hint="eastAsia"/>
          <w:kern w:val="36"/>
          <w:sz w:val="24"/>
          <w:szCs w:val="24"/>
        </w:rPr>
        <w:t>;</w:t>
      </w:r>
      <w:r w:rsidRPr="00F74AE9">
        <w:rPr>
          <w:rFonts w:ascii="Book Antiqua" w:hAnsi="Book Antiqua"/>
          <w:kern w:val="36"/>
          <w:sz w:val="24"/>
          <w:szCs w:val="24"/>
        </w:rPr>
        <w:t xml:space="preserve"> vi</w:t>
      </w:r>
      <w:r w:rsidR="0052579E">
        <w:rPr>
          <w:rFonts w:ascii="Book Antiqua" w:hAnsi="Book Antiqua" w:hint="eastAsia"/>
          <w:kern w:val="36"/>
          <w:sz w:val="24"/>
          <w:szCs w:val="24"/>
        </w:rPr>
        <w:t>:</w:t>
      </w:r>
      <w:r w:rsidRPr="00F74AE9">
        <w:rPr>
          <w:rFonts w:ascii="Book Antiqua" w:hAnsi="Book Antiqua"/>
          <w:kern w:val="36"/>
          <w:sz w:val="24"/>
          <w:szCs w:val="24"/>
        </w:rPr>
        <w:t xml:space="preserve"> </w:t>
      </w:r>
      <w:r w:rsidRPr="0052579E">
        <w:rPr>
          <w:rFonts w:ascii="Book Antiqua" w:hAnsi="Book Antiqua"/>
          <w:caps/>
          <w:kern w:val="36"/>
          <w:sz w:val="24"/>
          <w:szCs w:val="24"/>
        </w:rPr>
        <w:t>p</w:t>
      </w:r>
      <w:r w:rsidRPr="00F74AE9">
        <w:rPr>
          <w:rFonts w:ascii="Book Antiqua" w:hAnsi="Book Antiqua"/>
          <w:kern w:val="36"/>
          <w:sz w:val="24"/>
          <w:szCs w:val="24"/>
        </w:rPr>
        <w:t xml:space="preserve">retreatment with </w:t>
      </w:r>
      <w:proofErr w:type="spellStart"/>
      <w:r w:rsidRPr="00F74AE9">
        <w:rPr>
          <w:rFonts w:ascii="Book Antiqua" w:hAnsi="Book Antiqua"/>
          <w:kern w:val="36"/>
          <w:sz w:val="24"/>
          <w:szCs w:val="24"/>
        </w:rPr>
        <w:t>NaHS</w:t>
      </w:r>
      <w:proofErr w:type="spellEnd"/>
      <w:r w:rsidRPr="00F74AE9">
        <w:rPr>
          <w:rFonts w:ascii="Book Antiqua" w:hAnsi="Book Antiqua"/>
          <w:kern w:val="36"/>
          <w:sz w:val="24"/>
          <w:szCs w:val="24"/>
        </w:rPr>
        <w:t xml:space="preserve"> at 15 mg/kg</w:t>
      </w:r>
      <w:r w:rsidR="0052579E">
        <w:rPr>
          <w:rFonts w:ascii="Book Antiqua" w:hAnsi="Book Antiqua" w:hint="eastAsia"/>
          <w:kern w:val="36"/>
          <w:sz w:val="24"/>
          <w:szCs w:val="24"/>
        </w:rPr>
        <w:t>;</w:t>
      </w:r>
      <w:r w:rsidRPr="00F74AE9">
        <w:rPr>
          <w:rFonts w:ascii="Book Antiqua" w:hAnsi="Book Antiqua"/>
          <w:kern w:val="36"/>
          <w:sz w:val="24"/>
          <w:szCs w:val="24"/>
        </w:rPr>
        <w:t xml:space="preserve"> vii</w:t>
      </w:r>
      <w:r w:rsidR="0052579E">
        <w:rPr>
          <w:rFonts w:ascii="Book Antiqua" w:hAnsi="Book Antiqua" w:hint="eastAsia"/>
          <w:kern w:val="36"/>
          <w:sz w:val="24"/>
          <w:szCs w:val="24"/>
        </w:rPr>
        <w:t>:</w:t>
      </w:r>
      <w:r w:rsidRPr="00F74AE9">
        <w:rPr>
          <w:rFonts w:ascii="Book Antiqua" w:hAnsi="Book Antiqua"/>
          <w:kern w:val="36"/>
          <w:sz w:val="24"/>
          <w:szCs w:val="24"/>
        </w:rPr>
        <w:t xml:space="preserve"> </w:t>
      </w:r>
      <w:r w:rsidRPr="0052579E">
        <w:rPr>
          <w:rFonts w:ascii="Book Antiqua" w:hAnsi="Book Antiqua"/>
          <w:caps/>
          <w:kern w:val="36"/>
          <w:sz w:val="24"/>
          <w:szCs w:val="24"/>
        </w:rPr>
        <w:t>p</w:t>
      </w:r>
      <w:r w:rsidRPr="00F74AE9">
        <w:rPr>
          <w:rFonts w:ascii="Book Antiqua" w:hAnsi="Book Antiqua"/>
          <w:kern w:val="36"/>
          <w:sz w:val="24"/>
          <w:szCs w:val="24"/>
        </w:rPr>
        <w:t xml:space="preserve">retreatment with </w:t>
      </w:r>
      <w:proofErr w:type="spellStart"/>
      <w:r w:rsidRPr="00F74AE9">
        <w:rPr>
          <w:rFonts w:ascii="Book Antiqua" w:hAnsi="Book Antiqua"/>
          <w:kern w:val="36"/>
          <w:sz w:val="24"/>
          <w:szCs w:val="24"/>
        </w:rPr>
        <w:t>NaHS</w:t>
      </w:r>
      <w:proofErr w:type="spellEnd"/>
      <w:r w:rsidRPr="00F74AE9">
        <w:rPr>
          <w:rFonts w:ascii="Book Antiqua" w:hAnsi="Book Antiqua"/>
          <w:kern w:val="36"/>
          <w:sz w:val="24"/>
          <w:szCs w:val="24"/>
        </w:rPr>
        <w:t xml:space="preserve"> at 100 mg/kg</w:t>
      </w:r>
      <w:r w:rsidR="0052579E">
        <w:rPr>
          <w:rFonts w:ascii="Book Antiqua" w:hAnsi="Book Antiqua" w:hint="eastAsia"/>
          <w:kern w:val="36"/>
          <w:sz w:val="24"/>
          <w:szCs w:val="24"/>
        </w:rPr>
        <w:t>)</w:t>
      </w:r>
      <w:r w:rsidRPr="00F74AE9">
        <w:rPr>
          <w:rFonts w:ascii="Book Antiqua" w:hAnsi="Book Antiqua"/>
          <w:kern w:val="36"/>
          <w:sz w:val="24"/>
          <w:szCs w:val="24"/>
        </w:rPr>
        <w:t xml:space="preserve">. C: </w:t>
      </w:r>
      <w:r w:rsidRPr="00F74AE9">
        <w:rPr>
          <w:rFonts w:ascii="Book Antiqua" w:hAnsi="Book Antiqua"/>
          <w:sz w:val="24"/>
          <w:szCs w:val="24"/>
        </w:rPr>
        <w:t xml:space="preserve">plasma IL-6 level; D: MPO activity in the pancreas. </w:t>
      </w:r>
      <w:proofErr w:type="spellStart"/>
      <w:proofErr w:type="gramStart"/>
      <w:r w:rsidR="0052579E">
        <w:rPr>
          <w:rFonts w:ascii="Book Antiqua" w:hAnsi="Book Antiqua" w:hint="eastAsia"/>
          <w:kern w:val="36"/>
          <w:sz w:val="24"/>
          <w:szCs w:val="24"/>
          <w:vertAlign w:val="superscript"/>
        </w:rPr>
        <w:t>a</w:t>
      </w:r>
      <w:r w:rsidRPr="00F74AE9">
        <w:rPr>
          <w:rFonts w:ascii="Book Antiqua" w:hAnsi="Book Antiqua"/>
          <w:i/>
          <w:kern w:val="36"/>
          <w:sz w:val="24"/>
          <w:szCs w:val="24"/>
        </w:rPr>
        <w:t>P</w:t>
      </w:r>
      <w:proofErr w:type="spellEnd"/>
      <w:proofErr w:type="gramEnd"/>
      <w:r w:rsidRPr="00F74AE9">
        <w:rPr>
          <w:rFonts w:ascii="Book Antiqua" w:hAnsi="Book Antiqua"/>
          <w:kern w:val="36"/>
          <w:sz w:val="24"/>
          <w:szCs w:val="24"/>
        </w:rPr>
        <w:t xml:space="preserve"> &lt; 0.05 </w:t>
      </w:r>
      <w:r w:rsidR="00150EDC" w:rsidRPr="00150EDC">
        <w:rPr>
          <w:rFonts w:ascii="Book Antiqua" w:hAnsi="Book Antiqua"/>
          <w:i/>
          <w:kern w:val="36"/>
          <w:sz w:val="24"/>
          <w:szCs w:val="24"/>
        </w:rPr>
        <w:t>vs</w:t>
      </w:r>
      <w:r w:rsidRPr="00F74AE9">
        <w:rPr>
          <w:rFonts w:ascii="Book Antiqua" w:hAnsi="Book Antiqua"/>
          <w:kern w:val="36"/>
          <w:sz w:val="24"/>
          <w:szCs w:val="24"/>
        </w:rPr>
        <w:t xml:space="preserve"> the control</w:t>
      </w:r>
      <w:r w:rsidR="0052579E">
        <w:rPr>
          <w:rFonts w:ascii="Book Antiqua" w:hAnsi="Book Antiqua" w:hint="eastAsia"/>
          <w:kern w:val="36"/>
          <w:sz w:val="24"/>
          <w:szCs w:val="24"/>
        </w:rPr>
        <w:t>;</w:t>
      </w:r>
      <w:r w:rsidRPr="00F74AE9">
        <w:rPr>
          <w:rFonts w:ascii="Book Antiqua" w:hAnsi="Book Antiqua"/>
          <w:kern w:val="36"/>
          <w:sz w:val="24"/>
          <w:szCs w:val="24"/>
        </w:rPr>
        <w:t xml:space="preserve"> </w:t>
      </w:r>
      <w:proofErr w:type="spellStart"/>
      <w:r w:rsidR="0052579E">
        <w:rPr>
          <w:rFonts w:ascii="Book Antiqua" w:hAnsi="Book Antiqua" w:hint="eastAsia"/>
          <w:kern w:val="36"/>
          <w:sz w:val="24"/>
          <w:szCs w:val="24"/>
          <w:vertAlign w:val="superscript"/>
        </w:rPr>
        <w:t>c</w:t>
      </w:r>
      <w:r w:rsidRPr="00F74AE9">
        <w:rPr>
          <w:rFonts w:ascii="Book Antiqua" w:hAnsi="Book Antiqua"/>
          <w:i/>
          <w:kern w:val="36"/>
          <w:sz w:val="24"/>
          <w:szCs w:val="24"/>
        </w:rPr>
        <w:t>P</w:t>
      </w:r>
      <w:proofErr w:type="spellEnd"/>
      <w:r w:rsidRPr="00F74AE9">
        <w:rPr>
          <w:rFonts w:ascii="Book Antiqua" w:hAnsi="Book Antiqua"/>
          <w:kern w:val="36"/>
          <w:sz w:val="24"/>
          <w:szCs w:val="24"/>
        </w:rPr>
        <w:t xml:space="preserve"> &lt; 0.05 </w:t>
      </w:r>
      <w:r w:rsidR="00150EDC" w:rsidRPr="00150EDC">
        <w:rPr>
          <w:rFonts w:ascii="Book Antiqua" w:hAnsi="Book Antiqua"/>
          <w:i/>
          <w:kern w:val="36"/>
          <w:sz w:val="24"/>
          <w:szCs w:val="24"/>
        </w:rPr>
        <w:t>vs</w:t>
      </w:r>
      <w:r w:rsidRPr="00F74AE9">
        <w:rPr>
          <w:rFonts w:ascii="Book Antiqua" w:hAnsi="Book Antiqua"/>
          <w:kern w:val="36"/>
          <w:sz w:val="24"/>
          <w:szCs w:val="24"/>
        </w:rPr>
        <w:t xml:space="preserve"> the SAP group.</w:t>
      </w:r>
    </w:p>
    <w:p w:rsidR="00DB65CD" w:rsidRDefault="00DB65CD" w:rsidP="008252A6">
      <w:pPr>
        <w:adjustRightInd w:val="0"/>
        <w:snapToGrid w:val="0"/>
        <w:spacing w:line="360" w:lineRule="auto"/>
        <w:ind w:left="360" w:hangingChars="150" w:hanging="360"/>
        <w:rPr>
          <w:rFonts w:ascii="Book Antiqua" w:hAnsi="Book Antiqua" w:cs="Times New Roman"/>
          <w:sz w:val="24"/>
          <w:szCs w:val="24"/>
        </w:rPr>
      </w:pPr>
    </w:p>
    <w:p w:rsidR="00DB65CD" w:rsidRPr="00F74AE9" w:rsidRDefault="00B73217" w:rsidP="008252A6">
      <w:pPr>
        <w:pStyle w:val="1"/>
        <w:adjustRightInd w:val="0"/>
        <w:snapToGrid w:val="0"/>
        <w:spacing w:line="360" w:lineRule="auto"/>
        <w:ind w:firstLineChars="0" w:firstLine="0"/>
        <w:rPr>
          <w:rFonts w:ascii="Book Antiqua" w:hAnsi="Book Antiqua"/>
          <w:kern w:val="36"/>
          <w:sz w:val="24"/>
          <w:szCs w:val="24"/>
        </w:rPr>
      </w:pPr>
      <w:r>
        <w:rPr>
          <w:noProof/>
        </w:rPr>
        <w:drawing>
          <wp:inline distT="0" distB="0" distL="0" distR="0" wp14:anchorId="4653E99A" wp14:editId="1C35A572">
            <wp:extent cx="1407726" cy="19175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09316" cy="1919677"/>
                    </a:xfrm>
                    <a:prstGeom prst="rect">
                      <a:avLst/>
                    </a:prstGeom>
                  </pic:spPr>
                </pic:pic>
              </a:graphicData>
            </a:graphic>
          </wp:inline>
        </w:drawing>
      </w:r>
    </w:p>
    <w:p w:rsidR="00963E9A" w:rsidRPr="00F74AE9" w:rsidRDefault="00DB65CD" w:rsidP="008252A6">
      <w:pPr>
        <w:adjustRightInd w:val="0"/>
        <w:snapToGrid w:val="0"/>
        <w:spacing w:line="360" w:lineRule="auto"/>
        <w:rPr>
          <w:rFonts w:ascii="Book Antiqua" w:hAnsi="Book Antiqua"/>
          <w:kern w:val="36"/>
          <w:sz w:val="24"/>
          <w:szCs w:val="24"/>
        </w:rPr>
      </w:pPr>
      <w:r w:rsidRPr="00B73217">
        <w:rPr>
          <w:rFonts w:ascii="Book Antiqua" w:hAnsi="Book Antiqua"/>
          <w:b/>
          <w:kern w:val="36"/>
          <w:sz w:val="24"/>
          <w:szCs w:val="24"/>
        </w:rPr>
        <w:t xml:space="preserve">Figure 3 </w:t>
      </w:r>
      <w:r w:rsidR="00B73217" w:rsidRPr="00B73217">
        <w:rPr>
          <w:rFonts w:ascii="Book Antiqua" w:hAnsi="Book Antiqua" w:hint="eastAsia"/>
          <w:b/>
          <w:sz w:val="24"/>
          <w:szCs w:val="24"/>
        </w:rPr>
        <w:t>L</w:t>
      </w:r>
      <w:r w:rsidRPr="00B73217">
        <w:rPr>
          <w:rFonts w:ascii="Book Antiqua" w:hAnsi="Book Antiqua"/>
          <w:b/>
          <w:sz w:val="24"/>
          <w:szCs w:val="24"/>
        </w:rPr>
        <w:t xml:space="preserve">evels of p-AKT </w:t>
      </w:r>
      <w:r w:rsidR="00B73217">
        <w:rPr>
          <w:rFonts w:ascii="Book Antiqua" w:hAnsi="Book Antiqua" w:hint="eastAsia"/>
          <w:b/>
          <w:sz w:val="24"/>
          <w:szCs w:val="24"/>
        </w:rPr>
        <w:t xml:space="preserve">(A), </w:t>
      </w:r>
      <w:proofErr w:type="spellStart"/>
      <w:r w:rsidRPr="00B73217">
        <w:rPr>
          <w:rFonts w:ascii="Book Antiqua" w:hAnsi="Book Antiqua"/>
          <w:b/>
          <w:sz w:val="24"/>
          <w:szCs w:val="24"/>
        </w:rPr>
        <w:t>IκB</w:t>
      </w:r>
      <w:proofErr w:type="spellEnd"/>
      <w:r w:rsidRPr="00B73217">
        <w:rPr>
          <w:rFonts w:ascii="Book Antiqua" w:hAnsi="Book Antiqua"/>
          <w:b/>
          <w:sz w:val="24"/>
          <w:szCs w:val="24"/>
        </w:rPr>
        <w:t xml:space="preserve">α protein expression </w:t>
      </w:r>
      <w:r w:rsidR="00B73217">
        <w:rPr>
          <w:rFonts w:ascii="Book Antiqua" w:hAnsi="Book Antiqua" w:hint="eastAsia"/>
          <w:b/>
          <w:sz w:val="24"/>
          <w:szCs w:val="24"/>
        </w:rPr>
        <w:t xml:space="preserve">(B) </w:t>
      </w:r>
      <w:r w:rsidRPr="00B73217">
        <w:rPr>
          <w:rFonts w:ascii="Book Antiqua" w:hAnsi="Book Antiqua"/>
          <w:b/>
          <w:sz w:val="24"/>
          <w:szCs w:val="24"/>
        </w:rPr>
        <w:t>and NF-</w:t>
      </w:r>
      <w:proofErr w:type="spellStart"/>
      <w:r w:rsidRPr="00B73217">
        <w:rPr>
          <w:rFonts w:ascii="Book Antiqua" w:hAnsi="Book Antiqua"/>
          <w:b/>
          <w:sz w:val="24"/>
          <w:szCs w:val="24"/>
        </w:rPr>
        <w:t>κB</w:t>
      </w:r>
      <w:proofErr w:type="spellEnd"/>
      <w:r w:rsidRPr="00B73217">
        <w:rPr>
          <w:rFonts w:ascii="Book Antiqua" w:hAnsi="Book Antiqua"/>
          <w:b/>
          <w:sz w:val="24"/>
          <w:szCs w:val="24"/>
        </w:rPr>
        <w:t xml:space="preserve"> activity </w:t>
      </w:r>
      <w:r w:rsidRPr="00B73217">
        <w:rPr>
          <w:rFonts w:ascii="Book Antiqua" w:hAnsi="Book Antiqua"/>
          <w:b/>
          <w:i/>
          <w:sz w:val="24"/>
          <w:szCs w:val="24"/>
        </w:rPr>
        <w:t>in vivo</w:t>
      </w:r>
      <w:r w:rsidR="00B73217">
        <w:rPr>
          <w:rFonts w:ascii="Book Antiqua" w:hAnsi="Book Antiqua" w:hint="eastAsia"/>
          <w:b/>
          <w:i/>
          <w:sz w:val="24"/>
          <w:szCs w:val="24"/>
        </w:rPr>
        <w:t xml:space="preserve"> </w:t>
      </w:r>
      <w:r w:rsidR="00B73217" w:rsidRPr="00B73217">
        <w:rPr>
          <w:rFonts w:ascii="Book Antiqua" w:hAnsi="Book Antiqua" w:hint="eastAsia"/>
          <w:b/>
          <w:sz w:val="24"/>
          <w:szCs w:val="24"/>
        </w:rPr>
        <w:t>(C)</w:t>
      </w:r>
      <w:r w:rsidRPr="00B73217">
        <w:rPr>
          <w:rFonts w:ascii="Book Antiqua" w:hAnsi="Book Antiqua"/>
          <w:b/>
          <w:sz w:val="24"/>
          <w:szCs w:val="24"/>
        </w:rPr>
        <w:t xml:space="preserve">. </w:t>
      </w:r>
      <w:proofErr w:type="gramStart"/>
      <w:r w:rsidRPr="00F74AE9">
        <w:rPr>
          <w:rFonts w:ascii="Book Antiqua" w:hAnsi="Book Antiqua"/>
          <w:sz w:val="24"/>
          <w:szCs w:val="24"/>
        </w:rPr>
        <w:t xml:space="preserve">Western blot </w:t>
      </w:r>
      <w:r w:rsidRPr="00F74AE9">
        <w:rPr>
          <w:rFonts w:ascii="Book Antiqua" w:hAnsi="Book Antiqua"/>
          <w:kern w:val="36"/>
          <w:sz w:val="24"/>
          <w:szCs w:val="24"/>
        </w:rPr>
        <w:t xml:space="preserve">and EMSA </w:t>
      </w:r>
      <w:r w:rsidRPr="00F74AE9">
        <w:rPr>
          <w:rFonts w:ascii="Book Antiqua" w:hAnsi="Book Antiqua"/>
          <w:sz w:val="24"/>
          <w:szCs w:val="24"/>
        </w:rPr>
        <w:t>analyses of</w:t>
      </w:r>
      <w:r w:rsidRPr="00F74AE9">
        <w:rPr>
          <w:rFonts w:ascii="Book Antiqua" w:hAnsi="Book Antiqua"/>
          <w:kern w:val="36"/>
          <w:sz w:val="24"/>
          <w:szCs w:val="24"/>
        </w:rPr>
        <w:t xml:space="preserve"> the protein expression </w:t>
      </w:r>
      <w:r w:rsidRPr="00F74AE9">
        <w:rPr>
          <w:rFonts w:ascii="Book Antiqua" w:hAnsi="Book Antiqua"/>
          <w:sz w:val="24"/>
          <w:szCs w:val="24"/>
        </w:rPr>
        <w:t>NF-</w:t>
      </w:r>
      <w:proofErr w:type="spellStart"/>
      <w:r w:rsidRPr="00F74AE9">
        <w:rPr>
          <w:rFonts w:ascii="Book Antiqua" w:hAnsi="Book Antiqua"/>
          <w:sz w:val="24"/>
          <w:szCs w:val="24"/>
        </w:rPr>
        <w:t>κB</w:t>
      </w:r>
      <w:proofErr w:type="spellEnd"/>
      <w:r w:rsidRPr="00F74AE9">
        <w:rPr>
          <w:rFonts w:ascii="Book Antiqua" w:hAnsi="Book Antiqua"/>
          <w:sz w:val="24"/>
          <w:szCs w:val="24"/>
        </w:rPr>
        <w:t xml:space="preserve"> activity</w:t>
      </w:r>
      <w:r w:rsidRPr="00F74AE9">
        <w:rPr>
          <w:rFonts w:ascii="Book Antiqua" w:hAnsi="Book Antiqua"/>
          <w:kern w:val="36"/>
          <w:sz w:val="24"/>
          <w:szCs w:val="24"/>
        </w:rPr>
        <w:t xml:space="preserve"> </w:t>
      </w:r>
      <w:r w:rsidRPr="00F74AE9">
        <w:rPr>
          <w:rFonts w:ascii="Book Antiqua" w:hAnsi="Book Antiqua"/>
          <w:sz w:val="24"/>
          <w:szCs w:val="24"/>
        </w:rPr>
        <w:t>after treatment with L-</w:t>
      </w:r>
      <w:proofErr w:type="spellStart"/>
      <w:r w:rsidRPr="00F74AE9">
        <w:rPr>
          <w:rFonts w:ascii="Book Antiqua" w:hAnsi="Book Antiqua"/>
          <w:sz w:val="24"/>
          <w:szCs w:val="24"/>
        </w:rPr>
        <w:t>Arg</w:t>
      </w:r>
      <w:proofErr w:type="spellEnd"/>
      <w:r w:rsidRPr="00F74AE9">
        <w:rPr>
          <w:rFonts w:ascii="Book Antiqua" w:hAnsi="Book Antiqua"/>
          <w:sz w:val="24"/>
          <w:szCs w:val="24"/>
        </w:rPr>
        <w:t xml:space="preserve"> and </w:t>
      </w:r>
      <w:proofErr w:type="spellStart"/>
      <w:r w:rsidRPr="00F74AE9">
        <w:rPr>
          <w:rFonts w:ascii="Book Antiqua" w:hAnsi="Book Antiqua"/>
          <w:sz w:val="24"/>
          <w:szCs w:val="24"/>
        </w:rPr>
        <w:t>NaHS</w:t>
      </w:r>
      <w:proofErr w:type="spellEnd"/>
      <w:r w:rsidRPr="00F74AE9">
        <w:rPr>
          <w:rFonts w:ascii="Book Antiqua" w:hAnsi="Book Antiqua"/>
          <w:sz w:val="24"/>
          <w:szCs w:val="24"/>
        </w:rPr>
        <w:t xml:space="preserve"> or PAG and the </w:t>
      </w:r>
      <w:r w:rsidRPr="00F74AE9">
        <w:rPr>
          <w:rFonts w:ascii="Book Antiqua" w:hAnsi="Book Antiqua" w:cs="Times New Roman"/>
          <w:sz w:val="24"/>
          <w:szCs w:val="24"/>
        </w:rPr>
        <w:t>PI</w:t>
      </w:r>
      <w:r w:rsidRPr="00F74AE9">
        <w:rPr>
          <w:rFonts w:ascii="Book Antiqua" w:hAnsi="Book Antiqua" w:cs="Times New Roman"/>
          <w:sz w:val="24"/>
          <w:szCs w:val="24"/>
          <w:vertAlign w:val="subscript"/>
        </w:rPr>
        <w:t>3</w:t>
      </w:r>
      <w:r w:rsidRPr="00F74AE9">
        <w:rPr>
          <w:rFonts w:ascii="Book Antiqua" w:hAnsi="Book Antiqua" w:cs="Times New Roman"/>
          <w:sz w:val="24"/>
          <w:szCs w:val="24"/>
        </w:rPr>
        <w:t>K inhibitor</w:t>
      </w:r>
      <w:r w:rsidRPr="00F74AE9">
        <w:rPr>
          <w:rFonts w:ascii="Book Antiqua" w:hAnsi="Book Antiqua"/>
          <w:sz w:val="24"/>
          <w:szCs w:val="24"/>
        </w:rPr>
        <w:t xml:space="preserve"> </w:t>
      </w:r>
      <w:proofErr w:type="spellStart"/>
      <w:r w:rsidRPr="00F74AE9">
        <w:rPr>
          <w:rFonts w:ascii="Book Antiqua" w:hAnsi="Book Antiqua"/>
          <w:sz w:val="24"/>
          <w:szCs w:val="24"/>
        </w:rPr>
        <w:t>wortmannin</w:t>
      </w:r>
      <w:proofErr w:type="spellEnd"/>
      <w:r w:rsidRPr="00F74AE9">
        <w:rPr>
          <w:rFonts w:ascii="Book Antiqua" w:hAnsi="Book Antiqua"/>
          <w:sz w:val="24"/>
          <w:szCs w:val="24"/>
        </w:rPr>
        <w:t xml:space="preserve"> from</w:t>
      </w:r>
      <w:r w:rsidRPr="00F74AE9">
        <w:rPr>
          <w:rFonts w:ascii="Book Antiqua" w:hAnsi="Book Antiqua"/>
          <w:kern w:val="36"/>
          <w:sz w:val="24"/>
          <w:szCs w:val="24"/>
        </w:rPr>
        <w:t xml:space="preserve"> rats.</w:t>
      </w:r>
      <w:proofErr w:type="gramEnd"/>
      <w:r>
        <w:rPr>
          <w:rFonts w:ascii="Book Antiqua" w:hAnsi="Book Antiqua"/>
          <w:kern w:val="36"/>
          <w:sz w:val="24"/>
          <w:szCs w:val="24"/>
        </w:rPr>
        <w:t xml:space="preserve"> </w:t>
      </w:r>
      <w:proofErr w:type="spellStart"/>
      <w:proofErr w:type="gramStart"/>
      <w:r w:rsidR="00963E9A">
        <w:rPr>
          <w:rFonts w:ascii="Book Antiqua" w:hAnsi="Book Antiqua" w:hint="eastAsia"/>
          <w:kern w:val="36"/>
          <w:sz w:val="24"/>
          <w:szCs w:val="24"/>
          <w:vertAlign w:val="superscript"/>
        </w:rPr>
        <w:t>a</w:t>
      </w:r>
      <w:r w:rsidRPr="00F74AE9">
        <w:rPr>
          <w:rFonts w:ascii="Book Antiqua" w:hAnsi="Book Antiqua"/>
          <w:i/>
          <w:kern w:val="36"/>
          <w:sz w:val="24"/>
          <w:szCs w:val="24"/>
        </w:rPr>
        <w:t>P</w:t>
      </w:r>
      <w:proofErr w:type="spellEnd"/>
      <w:proofErr w:type="gramEnd"/>
      <w:r w:rsidRPr="00F74AE9">
        <w:rPr>
          <w:rFonts w:ascii="Book Antiqua" w:hAnsi="Book Antiqua"/>
          <w:kern w:val="36"/>
          <w:sz w:val="24"/>
          <w:szCs w:val="24"/>
        </w:rPr>
        <w:t xml:space="preserve"> &lt; 0.05 </w:t>
      </w:r>
      <w:r w:rsidR="00150EDC" w:rsidRPr="00150EDC">
        <w:rPr>
          <w:rFonts w:ascii="Book Antiqua" w:hAnsi="Book Antiqua"/>
          <w:i/>
          <w:kern w:val="36"/>
          <w:sz w:val="24"/>
          <w:szCs w:val="24"/>
        </w:rPr>
        <w:t>vs</w:t>
      </w:r>
      <w:r w:rsidRPr="00F74AE9">
        <w:rPr>
          <w:rFonts w:ascii="Book Antiqua" w:hAnsi="Book Antiqua"/>
          <w:kern w:val="36"/>
          <w:sz w:val="24"/>
          <w:szCs w:val="24"/>
        </w:rPr>
        <w:t xml:space="preserve"> the control</w:t>
      </w:r>
      <w:r w:rsidR="00963E9A">
        <w:rPr>
          <w:rFonts w:ascii="Book Antiqua" w:hAnsi="Book Antiqua" w:hint="eastAsia"/>
          <w:kern w:val="36"/>
          <w:sz w:val="24"/>
          <w:szCs w:val="24"/>
        </w:rPr>
        <w:t>;</w:t>
      </w:r>
      <w:r>
        <w:rPr>
          <w:rFonts w:ascii="Book Antiqua" w:hAnsi="Book Antiqua"/>
          <w:kern w:val="36"/>
          <w:sz w:val="24"/>
          <w:szCs w:val="24"/>
        </w:rPr>
        <w:t xml:space="preserve"> </w:t>
      </w:r>
      <w:proofErr w:type="spellStart"/>
      <w:r w:rsidR="00963E9A">
        <w:rPr>
          <w:rFonts w:ascii="Book Antiqua" w:hAnsi="Book Antiqua" w:hint="eastAsia"/>
          <w:kern w:val="36"/>
          <w:sz w:val="24"/>
          <w:szCs w:val="24"/>
          <w:vertAlign w:val="superscript"/>
        </w:rPr>
        <w:t>c</w:t>
      </w:r>
      <w:r w:rsidRPr="00F74AE9">
        <w:rPr>
          <w:rFonts w:ascii="Book Antiqua" w:hAnsi="Book Antiqua"/>
          <w:i/>
          <w:kern w:val="36"/>
          <w:sz w:val="24"/>
          <w:szCs w:val="24"/>
        </w:rPr>
        <w:t>P</w:t>
      </w:r>
      <w:proofErr w:type="spellEnd"/>
      <w:r w:rsidRPr="00F74AE9">
        <w:rPr>
          <w:rFonts w:ascii="Book Antiqua" w:hAnsi="Book Antiqua"/>
          <w:kern w:val="36"/>
          <w:sz w:val="24"/>
          <w:szCs w:val="24"/>
        </w:rPr>
        <w:t xml:space="preserve"> &lt; 0.05 </w:t>
      </w:r>
      <w:r w:rsidR="00150EDC" w:rsidRPr="00150EDC">
        <w:rPr>
          <w:rFonts w:ascii="Book Antiqua" w:hAnsi="Book Antiqua"/>
          <w:i/>
          <w:kern w:val="36"/>
          <w:sz w:val="24"/>
          <w:szCs w:val="24"/>
        </w:rPr>
        <w:t>vs</w:t>
      </w:r>
      <w:r w:rsidRPr="00F74AE9">
        <w:rPr>
          <w:rFonts w:ascii="Book Antiqua" w:hAnsi="Book Antiqua"/>
          <w:kern w:val="36"/>
          <w:sz w:val="24"/>
          <w:szCs w:val="24"/>
        </w:rPr>
        <w:t xml:space="preserve"> the </w:t>
      </w:r>
      <w:r w:rsidR="006509F5" w:rsidRPr="00F74AE9">
        <w:rPr>
          <w:rFonts w:ascii="Book Antiqua" w:hAnsi="Book Antiqua"/>
          <w:sz w:val="24"/>
          <w:szCs w:val="24"/>
        </w:rPr>
        <w:t>severe acute pancreatitis (SAP)</w:t>
      </w:r>
      <w:r w:rsidR="006509F5">
        <w:rPr>
          <w:rFonts w:ascii="Book Antiqua" w:hAnsi="Book Antiqua" w:hint="eastAsia"/>
          <w:sz w:val="24"/>
          <w:szCs w:val="24"/>
        </w:rPr>
        <w:t xml:space="preserve"> </w:t>
      </w:r>
      <w:r w:rsidRPr="00F74AE9">
        <w:rPr>
          <w:rFonts w:ascii="Book Antiqua" w:hAnsi="Book Antiqua"/>
          <w:kern w:val="36"/>
          <w:sz w:val="24"/>
          <w:szCs w:val="24"/>
        </w:rPr>
        <w:t>group</w:t>
      </w:r>
      <w:r w:rsidR="00963E9A">
        <w:rPr>
          <w:rFonts w:ascii="Book Antiqua" w:hAnsi="Book Antiqua" w:hint="eastAsia"/>
          <w:kern w:val="36"/>
          <w:sz w:val="24"/>
          <w:szCs w:val="24"/>
        </w:rPr>
        <w:t xml:space="preserve">; </w:t>
      </w:r>
      <w:proofErr w:type="spellStart"/>
      <w:r w:rsidR="00963E9A">
        <w:rPr>
          <w:rFonts w:ascii="Book Antiqua" w:hAnsi="Book Antiqua" w:cs="Times New Roman" w:hint="eastAsia"/>
          <w:kern w:val="36"/>
          <w:sz w:val="24"/>
          <w:szCs w:val="24"/>
          <w:vertAlign w:val="superscript"/>
        </w:rPr>
        <w:t>e</w:t>
      </w:r>
      <w:r w:rsidR="00963E9A" w:rsidRPr="00F74AE9">
        <w:rPr>
          <w:rFonts w:ascii="Book Antiqua" w:hAnsi="Book Antiqua"/>
          <w:i/>
          <w:kern w:val="36"/>
          <w:sz w:val="24"/>
          <w:szCs w:val="24"/>
        </w:rPr>
        <w:t>P</w:t>
      </w:r>
      <w:proofErr w:type="spellEnd"/>
      <w:r w:rsidR="00963E9A" w:rsidRPr="00F74AE9">
        <w:rPr>
          <w:rFonts w:ascii="Book Antiqua" w:hAnsi="Book Antiqua"/>
          <w:kern w:val="36"/>
          <w:sz w:val="24"/>
          <w:szCs w:val="24"/>
        </w:rPr>
        <w:t xml:space="preserve"> &lt; 0.05 </w:t>
      </w:r>
      <w:r w:rsidR="00963E9A" w:rsidRPr="00150EDC">
        <w:rPr>
          <w:rFonts w:ascii="Book Antiqua" w:hAnsi="Book Antiqua"/>
          <w:i/>
          <w:kern w:val="36"/>
          <w:sz w:val="24"/>
          <w:szCs w:val="24"/>
        </w:rPr>
        <w:t>vs</w:t>
      </w:r>
      <w:r w:rsidR="00963E9A" w:rsidRPr="00F74AE9">
        <w:rPr>
          <w:rFonts w:ascii="Book Antiqua" w:hAnsi="Book Antiqua"/>
          <w:kern w:val="36"/>
          <w:sz w:val="24"/>
          <w:szCs w:val="24"/>
        </w:rPr>
        <w:t xml:space="preserve"> the 5 mg/kg </w:t>
      </w:r>
      <w:proofErr w:type="spellStart"/>
      <w:r w:rsidR="00963E9A" w:rsidRPr="00F74AE9">
        <w:rPr>
          <w:rFonts w:ascii="Book Antiqua" w:hAnsi="Book Antiqua"/>
          <w:kern w:val="36"/>
          <w:sz w:val="24"/>
          <w:szCs w:val="24"/>
        </w:rPr>
        <w:t>NaHS</w:t>
      </w:r>
      <w:proofErr w:type="spellEnd"/>
      <w:r w:rsidR="00963E9A">
        <w:rPr>
          <w:rFonts w:ascii="Book Antiqua" w:hAnsi="Book Antiqua" w:hint="eastAsia"/>
          <w:kern w:val="36"/>
          <w:sz w:val="24"/>
          <w:szCs w:val="24"/>
        </w:rPr>
        <w:t xml:space="preserve"> </w:t>
      </w:r>
      <w:r w:rsidR="00963E9A" w:rsidRPr="00F74AE9">
        <w:rPr>
          <w:rFonts w:ascii="Book Antiqua" w:hAnsi="Book Antiqua"/>
          <w:kern w:val="36"/>
          <w:sz w:val="24"/>
          <w:szCs w:val="24"/>
        </w:rPr>
        <w:t>+</w:t>
      </w:r>
      <w:r w:rsidR="00963E9A">
        <w:rPr>
          <w:rFonts w:ascii="Book Antiqua" w:hAnsi="Book Antiqua" w:hint="eastAsia"/>
          <w:kern w:val="36"/>
          <w:sz w:val="24"/>
          <w:szCs w:val="24"/>
        </w:rPr>
        <w:t xml:space="preserve"> </w:t>
      </w:r>
      <w:r w:rsidR="00963E9A" w:rsidRPr="00F74AE9">
        <w:rPr>
          <w:rFonts w:ascii="Book Antiqua" w:hAnsi="Book Antiqua"/>
          <w:kern w:val="36"/>
          <w:sz w:val="24"/>
          <w:szCs w:val="24"/>
        </w:rPr>
        <w:t>SAP group</w:t>
      </w:r>
      <w:r w:rsidR="00963E9A">
        <w:rPr>
          <w:rFonts w:ascii="Book Antiqua" w:hAnsi="Book Antiqua" w:hint="eastAsia"/>
          <w:kern w:val="36"/>
          <w:sz w:val="24"/>
          <w:szCs w:val="24"/>
        </w:rPr>
        <w:t>;</w:t>
      </w:r>
      <w:r w:rsidR="00963E9A">
        <w:rPr>
          <w:rFonts w:ascii="Book Antiqua" w:hAnsi="Book Antiqua"/>
          <w:kern w:val="36"/>
          <w:sz w:val="24"/>
          <w:szCs w:val="24"/>
        </w:rPr>
        <w:t xml:space="preserve"> </w:t>
      </w:r>
      <w:proofErr w:type="spellStart"/>
      <w:r w:rsidR="00963E9A">
        <w:rPr>
          <w:rFonts w:ascii="Book Antiqua" w:hAnsi="Book Antiqua" w:cs="Times New Roman" w:hint="eastAsia"/>
          <w:kern w:val="36"/>
          <w:sz w:val="24"/>
          <w:szCs w:val="24"/>
          <w:vertAlign w:val="superscript"/>
        </w:rPr>
        <w:t>g</w:t>
      </w:r>
      <w:r w:rsidR="00963E9A" w:rsidRPr="00F74AE9">
        <w:rPr>
          <w:rFonts w:ascii="Book Antiqua" w:hAnsi="Book Antiqua"/>
          <w:i/>
          <w:kern w:val="36"/>
          <w:sz w:val="24"/>
          <w:szCs w:val="24"/>
        </w:rPr>
        <w:t>P</w:t>
      </w:r>
      <w:proofErr w:type="spellEnd"/>
      <w:r w:rsidR="00963E9A" w:rsidRPr="00F74AE9">
        <w:rPr>
          <w:rFonts w:ascii="Book Antiqua" w:hAnsi="Book Antiqua"/>
          <w:kern w:val="36"/>
          <w:sz w:val="24"/>
          <w:szCs w:val="24"/>
        </w:rPr>
        <w:t xml:space="preserve">&lt; 0.05 </w:t>
      </w:r>
      <w:r w:rsidR="00963E9A" w:rsidRPr="00150EDC">
        <w:rPr>
          <w:rFonts w:ascii="Book Antiqua" w:hAnsi="Book Antiqua"/>
          <w:i/>
          <w:kern w:val="36"/>
          <w:sz w:val="24"/>
          <w:szCs w:val="24"/>
        </w:rPr>
        <w:t>vs</w:t>
      </w:r>
      <w:r w:rsidR="00963E9A" w:rsidRPr="00F74AE9">
        <w:rPr>
          <w:rFonts w:ascii="Book Antiqua" w:hAnsi="Book Antiqua"/>
          <w:kern w:val="36"/>
          <w:sz w:val="24"/>
          <w:szCs w:val="24"/>
        </w:rPr>
        <w:t xml:space="preserve"> the 100 mg/kg </w:t>
      </w:r>
      <w:proofErr w:type="spellStart"/>
      <w:r w:rsidR="00963E9A" w:rsidRPr="00F74AE9">
        <w:rPr>
          <w:rFonts w:ascii="Book Antiqua" w:hAnsi="Book Antiqua"/>
          <w:kern w:val="36"/>
          <w:sz w:val="24"/>
          <w:szCs w:val="24"/>
        </w:rPr>
        <w:t>NaHS</w:t>
      </w:r>
      <w:proofErr w:type="spellEnd"/>
      <w:r w:rsidR="00963E9A">
        <w:rPr>
          <w:rFonts w:ascii="Book Antiqua" w:hAnsi="Book Antiqua" w:hint="eastAsia"/>
          <w:kern w:val="36"/>
          <w:sz w:val="24"/>
          <w:szCs w:val="24"/>
        </w:rPr>
        <w:t xml:space="preserve"> </w:t>
      </w:r>
      <w:r w:rsidR="00963E9A" w:rsidRPr="00F74AE9">
        <w:rPr>
          <w:rFonts w:ascii="Book Antiqua" w:hAnsi="Book Antiqua"/>
          <w:kern w:val="36"/>
          <w:sz w:val="24"/>
          <w:szCs w:val="24"/>
        </w:rPr>
        <w:t>+</w:t>
      </w:r>
      <w:r w:rsidR="00963E9A">
        <w:rPr>
          <w:rFonts w:ascii="Book Antiqua" w:hAnsi="Book Antiqua" w:hint="eastAsia"/>
          <w:kern w:val="36"/>
          <w:sz w:val="24"/>
          <w:szCs w:val="24"/>
        </w:rPr>
        <w:t xml:space="preserve"> </w:t>
      </w:r>
      <w:r w:rsidR="00963E9A" w:rsidRPr="00F74AE9">
        <w:rPr>
          <w:rFonts w:ascii="Book Antiqua" w:hAnsi="Book Antiqua"/>
          <w:kern w:val="36"/>
          <w:sz w:val="24"/>
          <w:szCs w:val="24"/>
        </w:rPr>
        <w:t>SAP group.</w:t>
      </w:r>
    </w:p>
    <w:p w:rsidR="00DB65CD" w:rsidRDefault="00DB65CD" w:rsidP="008252A6">
      <w:pPr>
        <w:adjustRightInd w:val="0"/>
        <w:snapToGrid w:val="0"/>
        <w:spacing w:line="360" w:lineRule="auto"/>
        <w:rPr>
          <w:rFonts w:ascii="Book Antiqua" w:hAnsi="Book Antiqua" w:cs="Times New Roman"/>
          <w:sz w:val="24"/>
          <w:szCs w:val="24"/>
        </w:rPr>
      </w:pPr>
    </w:p>
    <w:p w:rsidR="00DB65CD" w:rsidRPr="00F74AE9" w:rsidRDefault="00B73217" w:rsidP="008252A6">
      <w:pPr>
        <w:pStyle w:val="1"/>
        <w:adjustRightInd w:val="0"/>
        <w:snapToGrid w:val="0"/>
        <w:spacing w:line="360" w:lineRule="auto"/>
        <w:ind w:firstLineChars="0" w:firstLine="0"/>
        <w:rPr>
          <w:rFonts w:ascii="Book Antiqua" w:hAnsi="Book Antiqua"/>
          <w:kern w:val="36"/>
          <w:sz w:val="24"/>
          <w:szCs w:val="24"/>
        </w:rPr>
      </w:pPr>
      <w:r>
        <w:rPr>
          <w:noProof/>
        </w:rPr>
        <w:drawing>
          <wp:inline distT="0" distB="0" distL="0" distR="0" wp14:anchorId="5118BA7D" wp14:editId="3CB73077">
            <wp:extent cx="1876567" cy="78829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79297" cy="789445"/>
                    </a:xfrm>
                    <a:prstGeom prst="rect">
                      <a:avLst/>
                    </a:prstGeom>
                  </pic:spPr>
                </pic:pic>
              </a:graphicData>
            </a:graphic>
          </wp:inline>
        </w:drawing>
      </w:r>
    </w:p>
    <w:p w:rsidR="00B73217" w:rsidRPr="00F74AE9" w:rsidRDefault="00DB65CD" w:rsidP="008252A6">
      <w:pPr>
        <w:adjustRightInd w:val="0"/>
        <w:snapToGrid w:val="0"/>
        <w:spacing w:line="360" w:lineRule="auto"/>
        <w:rPr>
          <w:rFonts w:ascii="Book Antiqua" w:hAnsi="Book Antiqua"/>
          <w:kern w:val="36"/>
          <w:sz w:val="24"/>
          <w:szCs w:val="24"/>
        </w:rPr>
      </w:pPr>
      <w:r w:rsidRPr="00B73217">
        <w:rPr>
          <w:rFonts w:ascii="Book Antiqua" w:hAnsi="Book Antiqua"/>
          <w:b/>
          <w:kern w:val="36"/>
          <w:sz w:val="24"/>
          <w:szCs w:val="24"/>
        </w:rPr>
        <w:t xml:space="preserve">Figure 4 </w:t>
      </w:r>
      <w:r w:rsidR="00B73217" w:rsidRPr="00B73217">
        <w:rPr>
          <w:rFonts w:ascii="Book Antiqua" w:hAnsi="Book Antiqua" w:hint="eastAsia"/>
          <w:b/>
          <w:caps/>
          <w:sz w:val="24"/>
          <w:szCs w:val="24"/>
        </w:rPr>
        <w:t>l</w:t>
      </w:r>
      <w:r w:rsidRPr="00B73217">
        <w:rPr>
          <w:rFonts w:ascii="Book Antiqua" w:hAnsi="Book Antiqua"/>
          <w:b/>
          <w:sz w:val="24"/>
          <w:szCs w:val="24"/>
        </w:rPr>
        <w:t>evel of plasma IL-6 and MPO activity in the pancreas.</w:t>
      </w:r>
      <w:r w:rsidRPr="00F74AE9">
        <w:rPr>
          <w:rFonts w:ascii="Book Antiqua" w:hAnsi="Book Antiqua"/>
          <w:sz w:val="24"/>
          <w:szCs w:val="24"/>
        </w:rPr>
        <w:t xml:space="preserve"> A: plasma IL-6 level after treatment with </w:t>
      </w:r>
      <w:proofErr w:type="spellStart"/>
      <w:r w:rsidRPr="00F74AE9">
        <w:rPr>
          <w:rFonts w:ascii="Book Antiqua" w:hAnsi="Book Antiqua"/>
          <w:sz w:val="24"/>
          <w:szCs w:val="24"/>
        </w:rPr>
        <w:t>wortmannin</w:t>
      </w:r>
      <w:proofErr w:type="spellEnd"/>
      <w:r w:rsidRPr="00F74AE9">
        <w:rPr>
          <w:rFonts w:ascii="Book Antiqua" w:hAnsi="Book Antiqua"/>
          <w:sz w:val="24"/>
          <w:szCs w:val="24"/>
        </w:rPr>
        <w:t xml:space="preserve">. B: MPO activity in the pancreas after treatment with </w:t>
      </w:r>
      <w:proofErr w:type="spellStart"/>
      <w:r w:rsidRPr="00F74AE9">
        <w:rPr>
          <w:rFonts w:ascii="Book Antiqua" w:hAnsi="Book Antiqua"/>
          <w:sz w:val="24"/>
          <w:szCs w:val="24"/>
        </w:rPr>
        <w:t>wortmannin</w:t>
      </w:r>
      <w:proofErr w:type="spellEnd"/>
      <w:r w:rsidRPr="00F74AE9">
        <w:rPr>
          <w:rFonts w:ascii="Book Antiqua" w:hAnsi="Book Antiqua"/>
          <w:sz w:val="24"/>
          <w:szCs w:val="24"/>
        </w:rPr>
        <w:t xml:space="preserve">. </w:t>
      </w:r>
      <w:proofErr w:type="spellStart"/>
      <w:proofErr w:type="gramStart"/>
      <w:r w:rsidR="00B73217">
        <w:rPr>
          <w:rFonts w:ascii="Book Antiqua" w:hAnsi="Book Antiqua" w:hint="eastAsia"/>
          <w:kern w:val="36"/>
          <w:sz w:val="24"/>
          <w:szCs w:val="24"/>
          <w:vertAlign w:val="superscript"/>
        </w:rPr>
        <w:t>c</w:t>
      </w:r>
      <w:r w:rsidR="00B73217" w:rsidRPr="00F74AE9">
        <w:rPr>
          <w:rFonts w:ascii="Book Antiqua" w:hAnsi="Book Antiqua"/>
          <w:i/>
          <w:kern w:val="36"/>
          <w:sz w:val="24"/>
          <w:szCs w:val="24"/>
        </w:rPr>
        <w:t>P</w:t>
      </w:r>
      <w:proofErr w:type="spellEnd"/>
      <w:proofErr w:type="gramEnd"/>
      <w:r w:rsidR="00B73217" w:rsidRPr="00F74AE9">
        <w:rPr>
          <w:rFonts w:ascii="Book Antiqua" w:hAnsi="Book Antiqua"/>
          <w:kern w:val="36"/>
          <w:sz w:val="24"/>
          <w:szCs w:val="24"/>
        </w:rPr>
        <w:t xml:space="preserve"> &lt; 0.05 </w:t>
      </w:r>
      <w:r w:rsidR="00B73217" w:rsidRPr="00150EDC">
        <w:rPr>
          <w:rFonts w:ascii="Book Antiqua" w:hAnsi="Book Antiqua"/>
          <w:i/>
          <w:kern w:val="36"/>
          <w:sz w:val="24"/>
          <w:szCs w:val="24"/>
        </w:rPr>
        <w:t>vs</w:t>
      </w:r>
      <w:r w:rsidR="00B73217" w:rsidRPr="00F74AE9">
        <w:rPr>
          <w:rFonts w:ascii="Book Antiqua" w:hAnsi="Book Antiqua"/>
          <w:kern w:val="36"/>
          <w:sz w:val="24"/>
          <w:szCs w:val="24"/>
        </w:rPr>
        <w:t xml:space="preserve"> the </w:t>
      </w:r>
      <w:r w:rsidR="00AA3350" w:rsidRPr="00F74AE9">
        <w:rPr>
          <w:rFonts w:ascii="Book Antiqua" w:hAnsi="Book Antiqua"/>
          <w:sz w:val="24"/>
          <w:szCs w:val="24"/>
        </w:rPr>
        <w:t>severe acute pancreatitis (SAP)</w:t>
      </w:r>
      <w:r w:rsidR="00AA3350">
        <w:rPr>
          <w:rFonts w:ascii="Book Antiqua" w:hAnsi="Book Antiqua" w:hint="eastAsia"/>
          <w:sz w:val="24"/>
          <w:szCs w:val="24"/>
        </w:rPr>
        <w:t xml:space="preserve"> </w:t>
      </w:r>
      <w:r w:rsidR="00B73217" w:rsidRPr="00F74AE9">
        <w:rPr>
          <w:rFonts w:ascii="Book Antiqua" w:hAnsi="Book Antiqua"/>
          <w:kern w:val="36"/>
          <w:sz w:val="24"/>
          <w:szCs w:val="24"/>
        </w:rPr>
        <w:t>group</w:t>
      </w:r>
      <w:r w:rsidR="00B73217">
        <w:rPr>
          <w:rFonts w:ascii="Book Antiqua" w:hAnsi="Book Antiqua" w:hint="eastAsia"/>
          <w:kern w:val="36"/>
          <w:sz w:val="24"/>
          <w:szCs w:val="24"/>
        </w:rPr>
        <w:t xml:space="preserve">; </w:t>
      </w:r>
      <w:proofErr w:type="spellStart"/>
      <w:r w:rsidR="00B73217">
        <w:rPr>
          <w:rFonts w:ascii="Book Antiqua" w:hAnsi="Book Antiqua" w:cs="Times New Roman" w:hint="eastAsia"/>
          <w:kern w:val="36"/>
          <w:sz w:val="24"/>
          <w:szCs w:val="24"/>
          <w:vertAlign w:val="superscript"/>
        </w:rPr>
        <w:t>e</w:t>
      </w:r>
      <w:r w:rsidR="00B73217" w:rsidRPr="00F74AE9">
        <w:rPr>
          <w:rFonts w:ascii="Book Antiqua" w:hAnsi="Book Antiqua"/>
          <w:i/>
          <w:kern w:val="36"/>
          <w:sz w:val="24"/>
          <w:szCs w:val="24"/>
        </w:rPr>
        <w:t>P</w:t>
      </w:r>
      <w:proofErr w:type="spellEnd"/>
      <w:r w:rsidR="00B73217" w:rsidRPr="00F74AE9">
        <w:rPr>
          <w:rFonts w:ascii="Book Antiqua" w:hAnsi="Book Antiqua"/>
          <w:kern w:val="36"/>
          <w:sz w:val="24"/>
          <w:szCs w:val="24"/>
        </w:rPr>
        <w:t xml:space="preserve"> &lt; 0.05 </w:t>
      </w:r>
      <w:r w:rsidR="00B73217" w:rsidRPr="00150EDC">
        <w:rPr>
          <w:rFonts w:ascii="Book Antiqua" w:hAnsi="Book Antiqua"/>
          <w:i/>
          <w:kern w:val="36"/>
          <w:sz w:val="24"/>
          <w:szCs w:val="24"/>
        </w:rPr>
        <w:t>vs</w:t>
      </w:r>
      <w:r w:rsidR="00B73217" w:rsidRPr="00F74AE9">
        <w:rPr>
          <w:rFonts w:ascii="Book Antiqua" w:hAnsi="Book Antiqua"/>
          <w:kern w:val="36"/>
          <w:sz w:val="24"/>
          <w:szCs w:val="24"/>
        </w:rPr>
        <w:t xml:space="preserve"> the 5 mg/kg </w:t>
      </w:r>
      <w:proofErr w:type="spellStart"/>
      <w:r w:rsidR="00B73217" w:rsidRPr="00F74AE9">
        <w:rPr>
          <w:rFonts w:ascii="Book Antiqua" w:hAnsi="Book Antiqua"/>
          <w:kern w:val="36"/>
          <w:sz w:val="24"/>
          <w:szCs w:val="24"/>
        </w:rPr>
        <w:t>NaHS</w:t>
      </w:r>
      <w:proofErr w:type="spellEnd"/>
      <w:r w:rsidR="00B73217">
        <w:rPr>
          <w:rFonts w:ascii="Book Antiqua" w:hAnsi="Book Antiqua" w:hint="eastAsia"/>
          <w:kern w:val="36"/>
          <w:sz w:val="24"/>
          <w:szCs w:val="24"/>
        </w:rPr>
        <w:t xml:space="preserve"> </w:t>
      </w:r>
      <w:r w:rsidR="00B73217" w:rsidRPr="00F74AE9">
        <w:rPr>
          <w:rFonts w:ascii="Book Antiqua" w:hAnsi="Book Antiqua"/>
          <w:kern w:val="36"/>
          <w:sz w:val="24"/>
          <w:szCs w:val="24"/>
        </w:rPr>
        <w:t>+</w:t>
      </w:r>
      <w:r w:rsidR="00B73217">
        <w:rPr>
          <w:rFonts w:ascii="Book Antiqua" w:hAnsi="Book Antiqua" w:hint="eastAsia"/>
          <w:kern w:val="36"/>
          <w:sz w:val="24"/>
          <w:szCs w:val="24"/>
        </w:rPr>
        <w:t xml:space="preserve"> </w:t>
      </w:r>
      <w:r w:rsidR="00B73217" w:rsidRPr="00F74AE9">
        <w:rPr>
          <w:rFonts w:ascii="Book Antiqua" w:hAnsi="Book Antiqua"/>
          <w:kern w:val="36"/>
          <w:sz w:val="24"/>
          <w:szCs w:val="24"/>
        </w:rPr>
        <w:t>SAP group</w:t>
      </w:r>
      <w:r w:rsidR="00B73217">
        <w:rPr>
          <w:rFonts w:ascii="Book Antiqua" w:hAnsi="Book Antiqua" w:hint="eastAsia"/>
          <w:kern w:val="36"/>
          <w:sz w:val="24"/>
          <w:szCs w:val="24"/>
        </w:rPr>
        <w:t>;</w:t>
      </w:r>
      <w:r w:rsidR="00B73217">
        <w:rPr>
          <w:rFonts w:ascii="Book Antiqua" w:hAnsi="Book Antiqua"/>
          <w:kern w:val="36"/>
          <w:sz w:val="24"/>
          <w:szCs w:val="24"/>
        </w:rPr>
        <w:t xml:space="preserve"> </w:t>
      </w:r>
      <w:proofErr w:type="spellStart"/>
      <w:r w:rsidR="00B73217">
        <w:rPr>
          <w:rFonts w:ascii="Book Antiqua" w:hAnsi="Book Antiqua" w:cs="Times New Roman" w:hint="eastAsia"/>
          <w:kern w:val="36"/>
          <w:sz w:val="24"/>
          <w:szCs w:val="24"/>
          <w:vertAlign w:val="superscript"/>
        </w:rPr>
        <w:t>g</w:t>
      </w:r>
      <w:r w:rsidR="00B73217" w:rsidRPr="00F74AE9">
        <w:rPr>
          <w:rFonts w:ascii="Book Antiqua" w:hAnsi="Book Antiqua"/>
          <w:i/>
          <w:kern w:val="36"/>
          <w:sz w:val="24"/>
          <w:szCs w:val="24"/>
        </w:rPr>
        <w:t>P</w:t>
      </w:r>
      <w:proofErr w:type="spellEnd"/>
      <w:r w:rsidR="00B73217" w:rsidRPr="00F74AE9">
        <w:rPr>
          <w:rFonts w:ascii="Book Antiqua" w:hAnsi="Book Antiqua"/>
          <w:kern w:val="36"/>
          <w:sz w:val="24"/>
          <w:szCs w:val="24"/>
        </w:rPr>
        <w:t xml:space="preserve">&lt; 0.05 </w:t>
      </w:r>
      <w:r w:rsidR="00B73217" w:rsidRPr="00150EDC">
        <w:rPr>
          <w:rFonts w:ascii="Book Antiqua" w:hAnsi="Book Antiqua"/>
          <w:i/>
          <w:kern w:val="36"/>
          <w:sz w:val="24"/>
          <w:szCs w:val="24"/>
        </w:rPr>
        <w:t>vs</w:t>
      </w:r>
      <w:r w:rsidR="00B73217" w:rsidRPr="00F74AE9">
        <w:rPr>
          <w:rFonts w:ascii="Book Antiqua" w:hAnsi="Book Antiqua"/>
          <w:kern w:val="36"/>
          <w:sz w:val="24"/>
          <w:szCs w:val="24"/>
        </w:rPr>
        <w:t xml:space="preserve"> the 100 </w:t>
      </w:r>
      <w:r w:rsidR="00B73217" w:rsidRPr="00F74AE9">
        <w:rPr>
          <w:rFonts w:ascii="Book Antiqua" w:hAnsi="Book Antiqua"/>
          <w:kern w:val="36"/>
          <w:sz w:val="24"/>
          <w:szCs w:val="24"/>
        </w:rPr>
        <w:lastRenderedPageBreak/>
        <w:t xml:space="preserve">mg/kg </w:t>
      </w:r>
      <w:proofErr w:type="spellStart"/>
      <w:r w:rsidR="00B73217" w:rsidRPr="00F74AE9">
        <w:rPr>
          <w:rFonts w:ascii="Book Antiqua" w:hAnsi="Book Antiqua"/>
          <w:kern w:val="36"/>
          <w:sz w:val="24"/>
          <w:szCs w:val="24"/>
        </w:rPr>
        <w:t>NaHS</w:t>
      </w:r>
      <w:proofErr w:type="spellEnd"/>
      <w:r w:rsidR="00B73217">
        <w:rPr>
          <w:rFonts w:ascii="Book Antiqua" w:hAnsi="Book Antiqua" w:hint="eastAsia"/>
          <w:kern w:val="36"/>
          <w:sz w:val="24"/>
          <w:szCs w:val="24"/>
        </w:rPr>
        <w:t xml:space="preserve"> </w:t>
      </w:r>
      <w:r w:rsidR="00B73217" w:rsidRPr="00F74AE9">
        <w:rPr>
          <w:rFonts w:ascii="Book Antiqua" w:hAnsi="Book Antiqua"/>
          <w:kern w:val="36"/>
          <w:sz w:val="24"/>
          <w:szCs w:val="24"/>
        </w:rPr>
        <w:t>+</w:t>
      </w:r>
      <w:r w:rsidR="00B73217">
        <w:rPr>
          <w:rFonts w:ascii="Book Antiqua" w:hAnsi="Book Antiqua" w:hint="eastAsia"/>
          <w:kern w:val="36"/>
          <w:sz w:val="24"/>
          <w:szCs w:val="24"/>
        </w:rPr>
        <w:t xml:space="preserve"> </w:t>
      </w:r>
      <w:r w:rsidR="00B73217" w:rsidRPr="00F74AE9">
        <w:rPr>
          <w:rFonts w:ascii="Book Antiqua" w:hAnsi="Book Antiqua"/>
          <w:kern w:val="36"/>
          <w:sz w:val="24"/>
          <w:szCs w:val="24"/>
        </w:rPr>
        <w:t>SAP group.</w:t>
      </w:r>
    </w:p>
    <w:p w:rsidR="00DB65CD" w:rsidRDefault="00DB65CD" w:rsidP="008252A6">
      <w:pPr>
        <w:adjustRightInd w:val="0"/>
        <w:snapToGrid w:val="0"/>
        <w:spacing w:line="360" w:lineRule="auto"/>
        <w:rPr>
          <w:rFonts w:ascii="Book Antiqua" w:hAnsi="Book Antiqua" w:cs="Times New Roman"/>
          <w:sz w:val="24"/>
          <w:szCs w:val="24"/>
        </w:rPr>
      </w:pPr>
    </w:p>
    <w:p w:rsidR="00A8461A" w:rsidRPr="00F74AE9" w:rsidRDefault="00A8461A" w:rsidP="008252A6">
      <w:pPr>
        <w:adjustRightInd w:val="0"/>
        <w:snapToGrid w:val="0"/>
        <w:spacing w:line="360" w:lineRule="auto"/>
        <w:rPr>
          <w:rFonts w:ascii="Book Antiqua" w:hAnsi="Book Antiqua"/>
          <w:sz w:val="24"/>
          <w:szCs w:val="24"/>
        </w:rPr>
      </w:pPr>
      <w:r w:rsidRPr="00F74AE9">
        <w:rPr>
          <w:rFonts w:ascii="Book Antiqua" w:hAnsi="Book Antiqua"/>
          <w:noProof/>
          <w:sz w:val="24"/>
          <w:szCs w:val="24"/>
        </w:rPr>
        <w:drawing>
          <wp:inline distT="0" distB="0" distL="0" distR="0" wp14:anchorId="5ACB2403" wp14:editId="3E317EAD">
            <wp:extent cx="5219700" cy="2628900"/>
            <wp:effectExtent l="19050" t="0" r="0" b="0"/>
            <wp:docPr id="10" name="图片 7" descr="F:\2013-07\新建文件夹\新建文件夹\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3-07\新建文件夹\新建文件夹\Fig 5.tif"/>
                    <pic:cNvPicPr>
                      <a:picLocks noChangeAspect="1" noChangeArrowheads="1"/>
                    </pic:cNvPicPr>
                  </pic:nvPicPr>
                  <pic:blipFill>
                    <a:blip r:embed="rId16"/>
                    <a:srcRect/>
                    <a:stretch>
                      <a:fillRect/>
                    </a:stretch>
                  </pic:blipFill>
                  <pic:spPr bwMode="auto">
                    <a:xfrm>
                      <a:off x="0" y="0"/>
                      <a:ext cx="5219700" cy="2628900"/>
                    </a:xfrm>
                    <a:prstGeom prst="rect">
                      <a:avLst/>
                    </a:prstGeom>
                    <a:noFill/>
                    <a:ln w="9525">
                      <a:noFill/>
                      <a:miter lim="800000"/>
                      <a:headEnd/>
                      <a:tailEnd/>
                    </a:ln>
                  </pic:spPr>
                </pic:pic>
              </a:graphicData>
            </a:graphic>
          </wp:inline>
        </w:drawing>
      </w:r>
    </w:p>
    <w:p w:rsidR="00A8461A" w:rsidRPr="00F74AE9" w:rsidRDefault="00A8461A" w:rsidP="008252A6">
      <w:pPr>
        <w:adjustRightInd w:val="0"/>
        <w:snapToGrid w:val="0"/>
        <w:spacing w:line="360" w:lineRule="auto"/>
        <w:rPr>
          <w:rFonts w:ascii="Book Antiqua" w:hAnsi="Book Antiqua" w:cs="Times New Roman"/>
          <w:kern w:val="36"/>
          <w:sz w:val="24"/>
          <w:szCs w:val="24"/>
        </w:rPr>
      </w:pPr>
      <w:r>
        <w:rPr>
          <w:rFonts w:ascii="Book Antiqua" w:hAnsi="Book Antiqua" w:cs="Times New Roman"/>
          <w:b/>
          <w:kern w:val="36"/>
          <w:sz w:val="24"/>
          <w:szCs w:val="24"/>
        </w:rPr>
        <w:t>Figure</w:t>
      </w:r>
      <w:r w:rsidRPr="00F74AE9">
        <w:rPr>
          <w:rFonts w:ascii="Book Antiqua" w:hAnsi="Book Antiqua" w:cs="Times New Roman"/>
          <w:b/>
          <w:kern w:val="36"/>
          <w:sz w:val="24"/>
          <w:szCs w:val="24"/>
        </w:rPr>
        <w:t xml:space="preserve"> 5</w:t>
      </w:r>
      <w:r>
        <w:rPr>
          <w:rFonts w:ascii="Book Antiqua" w:hAnsi="Book Antiqua" w:cs="Times New Roman"/>
          <w:kern w:val="36"/>
          <w:sz w:val="24"/>
          <w:szCs w:val="24"/>
        </w:rPr>
        <w:t xml:space="preserve"> </w:t>
      </w:r>
      <w:r w:rsidRPr="00B73217">
        <w:rPr>
          <w:rFonts w:ascii="Book Antiqua" w:hAnsi="Book Antiqua" w:cs="Times New Roman"/>
          <w:b/>
          <w:sz w:val="24"/>
          <w:szCs w:val="24"/>
        </w:rPr>
        <w:t>Survival analys</w:t>
      </w:r>
      <w:r w:rsidR="00DA0AC7">
        <w:rPr>
          <w:rFonts w:ascii="Book Antiqua" w:hAnsi="Book Antiqua" w:cs="Times New Roman" w:hint="eastAsia"/>
          <w:b/>
          <w:sz w:val="24"/>
          <w:szCs w:val="24"/>
        </w:rPr>
        <w:t>e</w:t>
      </w:r>
      <w:r w:rsidRPr="00B73217">
        <w:rPr>
          <w:rFonts w:ascii="Book Antiqua" w:hAnsi="Book Antiqua" w:cs="Times New Roman"/>
          <w:b/>
          <w:sz w:val="24"/>
          <w:szCs w:val="24"/>
        </w:rPr>
        <w:t xml:space="preserve">s with or without different </w:t>
      </w:r>
      <w:proofErr w:type="spellStart"/>
      <w:r w:rsidRPr="00B73217">
        <w:rPr>
          <w:rFonts w:ascii="Book Antiqua" w:hAnsi="Book Antiqua" w:cs="Times New Roman"/>
          <w:b/>
          <w:sz w:val="24"/>
          <w:szCs w:val="24"/>
        </w:rPr>
        <w:t>NaHS</w:t>
      </w:r>
      <w:proofErr w:type="spellEnd"/>
      <w:r w:rsidRPr="00B73217">
        <w:rPr>
          <w:rFonts w:ascii="Book Antiqua" w:hAnsi="Book Antiqua" w:cs="Times New Roman"/>
          <w:b/>
          <w:sz w:val="24"/>
          <w:szCs w:val="24"/>
        </w:rPr>
        <w:t xml:space="preserve"> dosages.</w:t>
      </w:r>
      <w:r w:rsidRPr="00F74AE9">
        <w:rPr>
          <w:rFonts w:ascii="Book Antiqua" w:hAnsi="Book Antiqua" w:cs="Times New Roman"/>
          <w:sz w:val="24"/>
          <w:szCs w:val="24"/>
        </w:rPr>
        <w:t xml:space="preserve"> </w:t>
      </w:r>
      <w:r w:rsidRPr="00F74AE9">
        <w:rPr>
          <w:rFonts w:ascii="Book Antiqua" w:hAnsi="Book Antiqua" w:cs="Times New Roman"/>
          <w:kern w:val="36"/>
          <w:sz w:val="24"/>
          <w:szCs w:val="24"/>
        </w:rPr>
        <w:t xml:space="preserve">The survival rate was monitored for 10 d </w:t>
      </w:r>
      <w:r w:rsidR="009073C3">
        <w:rPr>
          <w:rFonts w:ascii="Book Antiqua" w:hAnsi="Book Antiqua" w:cs="Times New Roman" w:hint="eastAsia"/>
          <w:kern w:val="36"/>
          <w:sz w:val="24"/>
          <w:szCs w:val="24"/>
        </w:rPr>
        <w:t>[</w:t>
      </w:r>
      <w:r w:rsidRPr="00F74AE9">
        <w:rPr>
          <w:rFonts w:ascii="Book Antiqua" w:hAnsi="Book Antiqua" w:cs="Times New Roman"/>
          <w:i/>
          <w:kern w:val="36"/>
          <w:sz w:val="24"/>
          <w:szCs w:val="24"/>
        </w:rPr>
        <w:t>P</w:t>
      </w:r>
      <w:r w:rsidRPr="00F74AE9">
        <w:rPr>
          <w:rFonts w:ascii="Book Antiqua" w:hAnsi="Book Antiqua"/>
          <w:kern w:val="36"/>
          <w:sz w:val="24"/>
          <w:szCs w:val="24"/>
        </w:rPr>
        <w:t xml:space="preserve"> &lt;</w:t>
      </w:r>
      <w:r w:rsidR="00B73217">
        <w:rPr>
          <w:rFonts w:ascii="Book Antiqua" w:hAnsi="Book Antiqua" w:hint="eastAsia"/>
          <w:kern w:val="36"/>
          <w:sz w:val="24"/>
          <w:szCs w:val="24"/>
        </w:rPr>
        <w:t xml:space="preserve"> </w:t>
      </w:r>
      <w:r w:rsidRPr="00F74AE9">
        <w:rPr>
          <w:rFonts w:ascii="Book Antiqua" w:hAnsi="Book Antiqua" w:cs="Times New Roman"/>
          <w:kern w:val="36"/>
          <w:sz w:val="24"/>
          <w:szCs w:val="24"/>
        </w:rPr>
        <w:t xml:space="preserve">0.05, when </w:t>
      </w:r>
      <w:r w:rsidR="00AF34FB" w:rsidRPr="00F74AE9">
        <w:rPr>
          <w:rFonts w:ascii="Book Antiqua" w:hAnsi="Book Antiqua"/>
          <w:sz w:val="24"/>
          <w:szCs w:val="24"/>
        </w:rPr>
        <w:t>severe acute pancreatitis (SAP)</w:t>
      </w:r>
      <w:r w:rsidR="00AF34FB">
        <w:rPr>
          <w:rFonts w:ascii="Book Antiqua" w:hAnsi="Book Antiqua" w:hint="eastAsia"/>
          <w:sz w:val="24"/>
          <w:szCs w:val="24"/>
        </w:rPr>
        <w:t xml:space="preserve"> </w:t>
      </w:r>
      <w:r w:rsidRPr="00F74AE9">
        <w:rPr>
          <w:rFonts w:ascii="Book Antiqua" w:hAnsi="Book Antiqua" w:cs="Times New Roman"/>
          <w:kern w:val="36"/>
          <w:sz w:val="24"/>
          <w:szCs w:val="24"/>
        </w:rPr>
        <w:t xml:space="preserve">rats with </w:t>
      </w:r>
      <w:proofErr w:type="spellStart"/>
      <w:r w:rsidRPr="00F74AE9">
        <w:rPr>
          <w:rFonts w:ascii="Book Antiqua" w:hAnsi="Book Antiqua" w:cs="Times New Roman"/>
          <w:kern w:val="36"/>
          <w:sz w:val="24"/>
          <w:szCs w:val="24"/>
        </w:rPr>
        <w:t>NaHS</w:t>
      </w:r>
      <w:proofErr w:type="spellEnd"/>
      <w:r w:rsidRPr="00F74AE9">
        <w:rPr>
          <w:rFonts w:ascii="Book Antiqua" w:hAnsi="Book Antiqua" w:cs="Times New Roman"/>
          <w:kern w:val="36"/>
          <w:sz w:val="24"/>
          <w:szCs w:val="24"/>
        </w:rPr>
        <w:t xml:space="preserve"> injections were compared with SAP rats without </w:t>
      </w:r>
      <w:proofErr w:type="spellStart"/>
      <w:r w:rsidRPr="00F74AE9">
        <w:rPr>
          <w:rFonts w:ascii="Book Antiqua" w:hAnsi="Book Antiqua" w:cs="Times New Roman"/>
          <w:kern w:val="36"/>
          <w:sz w:val="24"/>
          <w:szCs w:val="24"/>
        </w:rPr>
        <w:t>NaHS</w:t>
      </w:r>
      <w:proofErr w:type="spellEnd"/>
      <w:r w:rsidRPr="00F74AE9">
        <w:rPr>
          <w:rFonts w:ascii="Book Antiqua" w:hAnsi="Book Antiqua" w:cs="Times New Roman"/>
          <w:kern w:val="36"/>
          <w:sz w:val="24"/>
          <w:szCs w:val="24"/>
        </w:rPr>
        <w:t xml:space="preserve"> injections, </w:t>
      </w:r>
      <w:r w:rsidRPr="008128D2">
        <w:rPr>
          <w:rFonts w:ascii="Book Antiqua" w:hAnsi="Book Antiqua" w:cs="Times New Roman"/>
          <w:i/>
          <w:kern w:val="36"/>
          <w:sz w:val="24"/>
          <w:szCs w:val="24"/>
        </w:rPr>
        <w:t xml:space="preserve">n = </w:t>
      </w:r>
      <w:r w:rsidRPr="00F74AE9">
        <w:rPr>
          <w:rFonts w:ascii="Book Antiqua" w:hAnsi="Book Antiqua" w:cs="Times New Roman"/>
          <w:kern w:val="36"/>
          <w:sz w:val="24"/>
          <w:szCs w:val="24"/>
        </w:rPr>
        <w:t>10 in these groups</w:t>
      </w:r>
      <w:r w:rsidR="009073C3">
        <w:rPr>
          <w:rFonts w:ascii="Book Antiqua" w:hAnsi="Book Antiqua" w:cs="Times New Roman" w:hint="eastAsia"/>
          <w:kern w:val="36"/>
          <w:sz w:val="24"/>
          <w:szCs w:val="24"/>
        </w:rPr>
        <w:t>]</w:t>
      </w:r>
      <w:r w:rsidRPr="00F74AE9">
        <w:rPr>
          <w:rFonts w:ascii="Book Antiqua" w:hAnsi="Book Antiqua" w:cs="Times New Roman"/>
          <w:kern w:val="36"/>
          <w:sz w:val="24"/>
          <w:szCs w:val="24"/>
        </w:rPr>
        <w:t>.</w:t>
      </w:r>
    </w:p>
    <w:p w:rsidR="00C240F5" w:rsidRPr="00C240F5" w:rsidRDefault="00C240F5" w:rsidP="008252A6">
      <w:pPr>
        <w:adjustRightInd w:val="0"/>
        <w:snapToGrid w:val="0"/>
        <w:spacing w:line="360" w:lineRule="auto"/>
        <w:ind w:left="360" w:hangingChars="150" w:hanging="360"/>
        <w:rPr>
          <w:rFonts w:ascii="Book Antiqua" w:hAnsi="Book Antiqua" w:cs="Times New Roman"/>
          <w:sz w:val="24"/>
          <w:szCs w:val="24"/>
        </w:rPr>
      </w:pPr>
    </w:p>
    <w:sectPr w:rsidR="00C240F5" w:rsidRPr="00C240F5" w:rsidSect="00216F0C">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106" w:rsidRDefault="00BF0106" w:rsidP="0014555B">
      <w:r>
        <w:separator/>
      </w:r>
    </w:p>
  </w:endnote>
  <w:endnote w:type="continuationSeparator" w:id="0">
    <w:p w:rsidR="00BF0106" w:rsidRDefault="00BF0106" w:rsidP="00145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AdvTTe4bfdd46">
    <w:altName w:val="黑体"/>
    <w:charset w:val="86"/>
    <w:family w:val="auto"/>
    <w:pitch w:val="default"/>
    <w:sig w:usb0="00000000" w:usb1="080E0000" w:usb2="00000010" w:usb3="00000000" w:csb0="00040000"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106" w:rsidRDefault="00BF0106" w:rsidP="0014555B">
      <w:r>
        <w:separator/>
      </w:r>
    </w:p>
  </w:footnote>
  <w:footnote w:type="continuationSeparator" w:id="0">
    <w:p w:rsidR="00BF0106" w:rsidRDefault="00BF0106" w:rsidP="001455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34.4pt;height:329.45pt;visibility:visible;mso-wrap-style:square" o:bullet="t">
        <v:imagedata r:id="rId1" o:title="Fig 1"/>
      </v:shape>
    </w:pict>
  </w:numPicBullet>
  <w:abstractNum w:abstractNumId="0">
    <w:nsid w:val="0000000A"/>
    <w:multiLevelType w:val="multilevel"/>
    <w:tmpl w:val="2F16B3BE"/>
    <w:lvl w:ilvl="0">
      <w:start w:val="1"/>
      <w:numFmt w:val="decimal"/>
      <w:lvlText w:val="%1."/>
      <w:lvlJc w:val="left"/>
      <w:pPr>
        <w:ind w:left="360" w:hanging="360"/>
      </w:pPr>
      <w:rPr>
        <w:rFonts w:cs="Times New Roman" w:hint="eastAsia"/>
        <w:sz w:val="21"/>
        <w:szCs w:val="24"/>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1">
    <w:nsid w:val="001972D3"/>
    <w:multiLevelType w:val="hybridMultilevel"/>
    <w:tmpl w:val="0352D3CE"/>
    <w:lvl w:ilvl="0" w:tplc="BBDED4C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122D7D6C"/>
    <w:multiLevelType w:val="hybridMultilevel"/>
    <w:tmpl w:val="24263CEE"/>
    <w:lvl w:ilvl="0" w:tplc="5FF817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979729F"/>
    <w:multiLevelType w:val="multilevel"/>
    <w:tmpl w:val="2F16B3BE"/>
    <w:lvl w:ilvl="0">
      <w:start w:val="1"/>
      <w:numFmt w:val="decimal"/>
      <w:lvlText w:val="%1."/>
      <w:lvlJc w:val="left"/>
      <w:pPr>
        <w:ind w:left="360" w:hanging="360"/>
      </w:pPr>
      <w:rPr>
        <w:rFonts w:cs="Times New Roman" w:hint="eastAsia"/>
        <w:sz w:val="21"/>
        <w:szCs w:val="24"/>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4">
    <w:nsid w:val="1A130C85"/>
    <w:multiLevelType w:val="hybridMultilevel"/>
    <w:tmpl w:val="1354D116"/>
    <w:lvl w:ilvl="0" w:tplc="F208CCD2">
      <w:start w:val="3"/>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F135D48"/>
    <w:multiLevelType w:val="hybridMultilevel"/>
    <w:tmpl w:val="F8B4C228"/>
    <w:lvl w:ilvl="0" w:tplc="FFA62D30">
      <w:start w:val="4"/>
      <w:numFmt w:val="decimal"/>
      <w:lvlText w:val="%1."/>
      <w:lvlJc w:val="left"/>
      <w:pPr>
        <w:ind w:left="360" w:hanging="360"/>
      </w:pPr>
      <w:rPr>
        <w:rFonts w:ascii="Times New Roman" w:hAnsi="Times New Roman" w:cs="Times New Roman"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02B2CB0"/>
    <w:multiLevelType w:val="hybridMultilevel"/>
    <w:tmpl w:val="B3287EC6"/>
    <w:lvl w:ilvl="0" w:tplc="3752D6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1F9260C"/>
    <w:multiLevelType w:val="multilevel"/>
    <w:tmpl w:val="2F16B3BE"/>
    <w:lvl w:ilvl="0">
      <w:start w:val="1"/>
      <w:numFmt w:val="decimal"/>
      <w:lvlText w:val="%1."/>
      <w:lvlJc w:val="left"/>
      <w:pPr>
        <w:ind w:left="360" w:hanging="360"/>
      </w:pPr>
      <w:rPr>
        <w:rFonts w:cs="Times New Roman" w:hint="eastAsia"/>
        <w:sz w:val="21"/>
        <w:szCs w:val="24"/>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8">
    <w:nsid w:val="47775D6A"/>
    <w:multiLevelType w:val="hybridMultilevel"/>
    <w:tmpl w:val="EC96F9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7"/>
  </w:num>
  <w:num w:numId="4">
    <w:abstractNumId w:val="4"/>
  </w:num>
  <w:num w:numId="5">
    <w:abstractNumId w:val="1"/>
  </w:num>
  <w:num w:numId="6">
    <w:abstractNumId w:val="2"/>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C43"/>
    <w:rsid w:val="000024F1"/>
    <w:rsid w:val="000032BB"/>
    <w:rsid w:val="00022039"/>
    <w:rsid w:val="00061AC5"/>
    <w:rsid w:val="000B55C3"/>
    <w:rsid w:val="000C0E56"/>
    <w:rsid w:val="001227EF"/>
    <w:rsid w:val="00124DE3"/>
    <w:rsid w:val="00135FAF"/>
    <w:rsid w:val="00136928"/>
    <w:rsid w:val="0014555B"/>
    <w:rsid w:val="00150EDC"/>
    <w:rsid w:val="00200930"/>
    <w:rsid w:val="00216F0C"/>
    <w:rsid w:val="00260D50"/>
    <w:rsid w:val="00277230"/>
    <w:rsid w:val="002A08E1"/>
    <w:rsid w:val="003109A4"/>
    <w:rsid w:val="003A1D61"/>
    <w:rsid w:val="003B37CC"/>
    <w:rsid w:val="003B3903"/>
    <w:rsid w:val="003D4C37"/>
    <w:rsid w:val="003E6BD1"/>
    <w:rsid w:val="003F1FC5"/>
    <w:rsid w:val="003F57B7"/>
    <w:rsid w:val="00407B08"/>
    <w:rsid w:val="00422246"/>
    <w:rsid w:val="004347B2"/>
    <w:rsid w:val="00441A95"/>
    <w:rsid w:val="00445C3B"/>
    <w:rsid w:val="0046606A"/>
    <w:rsid w:val="004666E9"/>
    <w:rsid w:val="0048404A"/>
    <w:rsid w:val="004B024E"/>
    <w:rsid w:val="004F7FA6"/>
    <w:rsid w:val="005115BD"/>
    <w:rsid w:val="0052579E"/>
    <w:rsid w:val="00564EA7"/>
    <w:rsid w:val="00590808"/>
    <w:rsid w:val="005B1C18"/>
    <w:rsid w:val="005B7634"/>
    <w:rsid w:val="005D4E5D"/>
    <w:rsid w:val="005E1F07"/>
    <w:rsid w:val="006321BB"/>
    <w:rsid w:val="006509F5"/>
    <w:rsid w:val="00657189"/>
    <w:rsid w:val="006949AC"/>
    <w:rsid w:val="006C67FE"/>
    <w:rsid w:val="006D245A"/>
    <w:rsid w:val="007431BF"/>
    <w:rsid w:val="00752699"/>
    <w:rsid w:val="0079409B"/>
    <w:rsid w:val="007C22D7"/>
    <w:rsid w:val="007E1FB9"/>
    <w:rsid w:val="007F607D"/>
    <w:rsid w:val="00800F65"/>
    <w:rsid w:val="008128D2"/>
    <w:rsid w:val="0081617E"/>
    <w:rsid w:val="008252A6"/>
    <w:rsid w:val="00863705"/>
    <w:rsid w:val="00874299"/>
    <w:rsid w:val="00887BB4"/>
    <w:rsid w:val="00890D77"/>
    <w:rsid w:val="008C0339"/>
    <w:rsid w:val="008E1443"/>
    <w:rsid w:val="008E2A3E"/>
    <w:rsid w:val="008E332F"/>
    <w:rsid w:val="009073C3"/>
    <w:rsid w:val="009163D0"/>
    <w:rsid w:val="0092081C"/>
    <w:rsid w:val="00952707"/>
    <w:rsid w:val="00963E9A"/>
    <w:rsid w:val="00983D55"/>
    <w:rsid w:val="00A004F8"/>
    <w:rsid w:val="00A16004"/>
    <w:rsid w:val="00A34A00"/>
    <w:rsid w:val="00A41BC5"/>
    <w:rsid w:val="00A44292"/>
    <w:rsid w:val="00A556BA"/>
    <w:rsid w:val="00A71196"/>
    <w:rsid w:val="00A82519"/>
    <w:rsid w:val="00A8461A"/>
    <w:rsid w:val="00AA3350"/>
    <w:rsid w:val="00AB1EA7"/>
    <w:rsid w:val="00AC4566"/>
    <w:rsid w:val="00AF34FB"/>
    <w:rsid w:val="00AF567C"/>
    <w:rsid w:val="00B02AB4"/>
    <w:rsid w:val="00B2057B"/>
    <w:rsid w:val="00B37DAC"/>
    <w:rsid w:val="00B50BE6"/>
    <w:rsid w:val="00B73217"/>
    <w:rsid w:val="00B77B01"/>
    <w:rsid w:val="00B80B23"/>
    <w:rsid w:val="00B95052"/>
    <w:rsid w:val="00B952A2"/>
    <w:rsid w:val="00B978BA"/>
    <w:rsid w:val="00BA7598"/>
    <w:rsid w:val="00BF0059"/>
    <w:rsid w:val="00BF0106"/>
    <w:rsid w:val="00C21044"/>
    <w:rsid w:val="00C240F5"/>
    <w:rsid w:val="00C401AF"/>
    <w:rsid w:val="00C474A5"/>
    <w:rsid w:val="00D43C43"/>
    <w:rsid w:val="00D56413"/>
    <w:rsid w:val="00D75E93"/>
    <w:rsid w:val="00DA0AC7"/>
    <w:rsid w:val="00DB47E3"/>
    <w:rsid w:val="00DB65CD"/>
    <w:rsid w:val="00DC25CE"/>
    <w:rsid w:val="00E37821"/>
    <w:rsid w:val="00E417A2"/>
    <w:rsid w:val="00E52F5E"/>
    <w:rsid w:val="00E7137B"/>
    <w:rsid w:val="00E85FBB"/>
    <w:rsid w:val="00EA3DEC"/>
    <w:rsid w:val="00EA6BEA"/>
    <w:rsid w:val="00EA6F01"/>
    <w:rsid w:val="00EB4300"/>
    <w:rsid w:val="00EF7F95"/>
    <w:rsid w:val="00F4192E"/>
    <w:rsid w:val="00F50955"/>
    <w:rsid w:val="00F679CB"/>
    <w:rsid w:val="00F74AE9"/>
    <w:rsid w:val="00FE5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C43"/>
    <w:pPr>
      <w:widowControl w:val="0"/>
      <w:jc w:val="both"/>
    </w:pPr>
    <w:rPr>
      <w:rFonts w:ascii="Times New Roman" w:eastAsia="宋体" w:hAnsi="Times New Roman"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rsid w:val="00D43C43"/>
    <w:rPr>
      <w:rFonts w:ascii="Tahoma" w:hAnsi="Tahoma" w:cs="Calibri"/>
      <w:sz w:val="16"/>
      <w:szCs w:val="18"/>
    </w:rPr>
  </w:style>
  <w:style w:type="character" w:styleId="a4">
    <w:name w:val="annotation reference"/>
    <w:rsid w:val="00D43C43"/>
    <w:rPr>
      <w:sz w:val="18"/>
      <w:szCs w:val="18"/>
    </w:rPr>
  </w:style>
  <w:style w:type="character" w:styleId="a5">
    <w:name w:val="Hyperlink"/>
    <w:rsid w:val="00D43C43"/>
    <w:rPr>
      <w:color w:val="0000FF"/>
      <w:u w:val="single"/>
    </w:rPr>
  </w:style>
  <w:style w:type="character" w:customStyle="1" w:styleId="Char0">
    <w:name w:val="批注主题 Char"/>
    <w:link w:val="a6"/>
    <w:rsid w:val="00D43C43"/>
    <w:rPr>
      <w:rFonts w:cs="Calibri"/>
      <w:b/>
      <w:bCs/>
    </w:rPr>
  </w:style>
  <w:style w:type="character" w:customStyle="1" w:styleId="Char1">
    <w:name w:val="批注文字 Char"/>
    <w:link w:val="a7"/>
    <w:rsid w:val="00D43C43"/>
  </w:style>
  <w:style w:type="paragraph" w:styleId="a8">
    <w:name w:val="header"/>
    <w:basedOn w:val="a"/>
    <w:link w:val="Char2"/>
    <w:rsid w:val="00D43C4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2">
    <w:name w:val="页眉 Char"/>
    <w:basedOn w:val="a0"/>
    <w:link w:val="a8"/>
    <w:rsid w:val="00D43C43"/>
    <w:rPr>
      <w:rFonts w:ascii="Times New Roman" w:eastAsia="宋体" w:hAnsi="Times New Roman" w:cs="Calibri"/>
      <w:sz w:val="18"/>
      <w:szCs w:val="21"/>
    </w:rPr>
  </w:style>
  <w:style w:type="paragraph" w:styleId="a7">
    <w:name w:val="annotation text"/>
    <w:basedOn w:val="a"/>
    <w:link w:val="Char1"/>
    <w:rsid w:val="00D43C43"/>
    <w:pPr>
      <w:jc w:val="left"/>
    </w:pPr>
    <w:rPr>
      <w:rFonts w:asciiTheme="minorHAnsi" w:eastAsiaTheme="minorEastAsia" w:hAnsiTheme="minorHAnsi" w:cstheme="minorBidi"/>
      <w:szCs w:val="22"/>
    </w:rPr>
  </w:style>
  <w:style w:type="character" w:customStyle="1" w:styleId="Char10">
    <w:name w:val="批注文字 Char1"/>
    <w:basedOn w:val="a0"/>
    <w:uiPriority w:val="99"/>
    <w:semiHidden/>
    <w:rsid w:val="00D43C43"/>
    <w:rPr>
      <w:rFonts w:ascii="Times New Roman" w:eastAsia="宋体" w:hAnsi="Times New Roman" w:cs="Calibri"/>
      <w:szCs w:val="21"/>
    </w:rPr>
  </w:style>
  <w:style w:type="paragraph" w:styleId="a9">
    <w:name w:val="footer"/>
    <w:basedOn w:val="a"/>
    <w:link w:val="Char3"/>
    <w:rsid w:val="00D43C43"/>
    <w:pPr>
      <w:tabs>
        <w:tab w:val="center" w:pos="4153"/>
        <w:tab w:val="right" w:pos="8306"/>
      </w:tabs>
      <w:snapToGrid w:val="0"/>
      <w:jc w:val="left"/>
    </w:pPr>
    <w:rPr>
      <w:sz w:val="18"/>
    </w:rPr>
  </w:style>
  <w:style w:type="character" w:customStyle="1" w:styleId="Char3">
    <w:name w:val="页脚 Char"/>
    <w:basedOn w:val="a0"/>
    <w:link w:val="a9"/>
    <w:rsid w:val="00D43C43"/>
    <w:rPr>
      <w:rFonts w:ascii="Times New Roman" w:eastAsia="宋体" w:hAnsi="Times New Roman" w:cs="Calibri"/>
      <w:sz w:val="18"/>
      <w:szCs w:val="21"/>
    </w:rPr>
  </w:style>
  <w:style w:type="paragraph" w:styleId="a6">
    <w:name w:val="annotation subject"/>
    <w:basedOn w:val="a7"/>
    <w:next w:val="a7"/>
    <w:link w:val="Char0"/>
    <w:rsid w:val="00D43C43"/>
    <w:pPr>
      <w:jc w:val="both"/>
    </w:pPr>
    <w:rPr>
      <w:rFonts w:cs="Calibri"/>
      <w:b/>
      <w:bCs/>
    </w:rPr>
  </w:style>
  <w:style w:type="character" w:customStyle="1" w:styleId="Char11">
    <w:name w:val="批注主题 Char1"/>
    <w:basedOn w:val="Char10"/>
    <w:uiPriority w:val="99"/>
    <w:semiHidden/>
    <w:rsid w:val="00D43C43"/>
    <w:rPr>
      <w:rFonts w:ascii="Times New Roman" w:eastAsia="宋体" w:hAnsi="Times New Roman" w:cs="Calibri"/>
      <w:b/>
      <w:bCs/>
      <w:szCs w:val="21"/>
    </w:rPr>
  </w:style>
  <w:style w:type="paragraph" w:styleId="a3">
    <w:name w:val="Balloon Text"/>
    <w:basedOn w:val="a"/>
    <w:link w:val="Char"/>
    <w:rsid w:val="00D43C43"/>
    <w:pPr>
      <w:jc w:val="left"/>
    </w:pPr>
    <w:rPr>
      <w:rFonts w:ascii="Tahoma" w:eastAsiaTheme="minorEastAsia" w:hAnsi="Tahoma"/>
      <w:sz w:val="16"/>
      <w:szCs w:val="18"/>
    </w:rPr>
  </w:style>
  <w:style w:type="character" w:customStyle="1" w:styleId="Char12">
    <w:name w:val="批注框文本 Char1"/>
    <w:basedOn w:val="a0"/>
    <w:uiPriority w:val="99"/>
    <w:semiHidden/>
    <w:rsid w:val="00D43C43"/>
    <w:rPr>
      <w:rFonts w:ascii="Times New Roman" w:eastAsia="宋体" w:hAnsi="Times New Roman" w:cs="Calibri"/>
      <w:sz w:val="18"/>
      <w:szCs w:val="18"/>
    </w:rPr>
  </w:style>
  <w:style w:type="paragraph" w:customStyle="1" w:styleId="1">
    <w:name w:val="列出段落1"/>
    <w:basedOn w:val="a"/>
    <w:rsid w:val="00D43C43"/>
    <w:pPr>
      <w:ind w:firstLineChars="200" w:firstLine="420"/>
    </w:pPr>
  </w:style>
  <w:style w:type="character" w:styleId="aa">
    <w:name w:val="Emphasis"/>
    <w:basedOn w:val="a0"/>
    <w:uiPriority w:val="20"/>
    <w:qFormat/>
    <w:rsid w:val="00407B08"/>
    <w:rPr>
      <w:i/>
      <w:iCs/>
    </w:rPr>
  </w:style>
  <w:style w:type="character" w:customStyle="1" w:styleId="highlight2">
    <w:name w:val="highlight2"/>
    <w:basedOn w:val="a0"/>
    <w:rsid w:val="004B024E"/>
  </w:style>
  <w:style w:type="paragraph" w:styleId="ab">
    <w:name w:val="List Paragraph"/>
    <w:basedOn w:val="a"/>
    <w:uiPriority w:val="34"/>
    <w:qFormat/>
    <w:rsid w:val="007431BF"/>
    <w:pPr>
      <w:ind w:firstLineChars="200" w:firstLine="420"/>
    </w:pPr>
  </w:style>
  <w:style w:type="character" w:customStyle="1" w:styleId="apple-converted-space">
    <w:name w:val="apple-converted-space"/>
    <w:basedOn w:val="a0"/>
    <w:rsid w:val="00E378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C43"/>
    <w:pPr>
      <w:widowControl w:val="0"/>
      <w:jc w:val="both"/>
    </w:pPr>
    <w:rPr>
      <w:rFonts w:ascii="Times New Roman" w:eastAsia="宋体" w:hAnsi="Times New Roman"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rsid w:val="00D43C43"/>
    <w:rPr>
      <w:rFonts w:ascii="Tahoma" w:hAnsi="Tahoma" w:cs="Calibri"/>
      <w:sz w:val="16"/>
      <w:szCs w:val="18"/>
    </w:rPr>
  </w:style>
  <w:style w:type="character" w:styleId="a4">
    <w:name w:val="annotation reference"/>
    <w:rsid w:val="00D43C43"/>
    <w:rPr>
      <w:sz w:val="18"/>
      <w:szCs w:val="18"/>
    </w:rPr>
  </w:style>
  <w:style w:type="character" w:styleId="a5">
    <w:name w:val="Hyperlink"/>
    <w:rsid w:val="00D43C43"/>
    <w:rPr>
      <w:color w:val="0000FF"/>
      <w:u w:val="single"/>
    </w:rPr>
  </w:style>
  <w:style w:type="character" w:customStyle="1" w:styleId="Char0">
    <w:name w:val="批注主题 Char"/>
    <w:link w:val="a6"/>
    <w:rsid w:val="00D43C43"/>
    <w:rPr>
      <w:rFonts w:cs="Calibri"/>
      <w:b/>
      <w:bCs/>
    </w:rPr>
  </w:style>
  <w:style w:type="character" w:customStyle="1" w:styleId="Char1">
    <w:name w:val="批注文字 Char"/>
    <w:link w:val="a7"/>
    <w:rsid w:val="00D43C43"/>
  </w:style>
  <w:style w:type="paragraph" w:styleId="a8">
    <w:name w:val="header"/>
    <w:basedOn w:val="a"/>
    <w:link w:val="Char2"/>
    <w:rsid w:val="00D43C4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2">
    <w:name w:val="页眉 Char"/>
    <w:basedOn w:val="a0"/>
    <w:link w:val="a8"/>
    <w:rsid w:val="00D43C43"/>
    <w:rPr>
      <w:rFonts w:ascii="Times New Roman" w:eastAsia="宋体" w:hAnsi="Times New Roman" w:cs="Calibri"/>
      <w:sz w:val="18"/>
      <w:szCs w:val="21"/>
    </w:rPr>
  </w:style>
  <w:style w:type="paragraph" w:styleId="a7">
    <w:name w:val="annotation text"/>
    <w:basedOn w:val="a"/>
    <w:link w:val="Char1"/>
    <w:rsid w:val="00D43C43"/>
    <w:pPr>
      <w:jc w:val="left"/>
    </w:pPr>
    <w:rPr>
      <w:rFonts w:asciiTheme="minorHAnsi" w:eastAsiaTheme="minorEastAsia" w:hAnsiTheme="minorHAnsi" w:cstheme="minorBidi"/>
      <w:szCs w:val="22"/>
    </w:rPr>
  </w:style>
  <w:style w:type="character" w:customStyle="1" w:styleId="Char10">
    <w:name w:val="批注文字 Char1"/>
    <w:basedOn w:val="a0"/>
    <w:uiPriority w:val="99"/>
    <w:semiHidden/>
    <w:rsid w:val="00D43C43"/>
    <w:rPr>
      <w:rFonts w:ascii="Times New Roman" w:eastAsia="宋体" w:hAnsi="Times New Roman" w:cs="Calibri"/>
      <w:szCs w:val="21"/>
    </w:rPr>
  </w:style>
  <w:style w:type="paragraph" w:styleId="a9">
    <w:name w:val="footer"/>
    <w:basedOn w:val="a"/>
    <w:link w:val="Char3"/>
    <w:rsid w:val="00D43C43"/>
    <w:pPr>
      <w:tabs>
        <w:tab w:val="center" w:pos="4153"/>
        <w:tab w:val="right" w:pos="8306"/>
      </w:tabs>
      <w:snapToGrid w:val="0"/>
      <w:jc w:val="left"/>
    </w:pPr>
    <w:rPr>
      <w:sz w:val="18"/>
    </w:rPr>
  </w:style>
  <w:style w:type="character" w:customStyle="1" w:styleId="Char3">
    <w:name w:val="页脚 Char"/>
    <w:basedOn w:val="a0"/>
    <w:link w:val="a9"/>
    <w:rsid w:val="00D43C43"/>
    <w:rPr>
      <w:rFonts w:ascii="Times New Roman" w:eastAsia="宋体" w:hAnsi="Times New Roman" w:cs="Calibri"/>
      <w:sz w:val="18"/>
      <w:szCs w:val="21"/>
    </w:rPr>
  </w:style>
  <w:style w:type="paragraph" w:styleId="a6">
    <w:name w:val="annotation subject"/>
    <w:basedOn w:val="a7"/>
    <w:next w:val="a7"/>
    <w:link w:val="Char0"/>
    <w:rsid w:val="00D43C43"/>
    <w:pPr>
      <w:jc w:val="both"/>
    </w:pPr>
    <w:rPr>
      <w:rFonts w:cs="Calibri"/>
      <w:b/>
      <w:bCs/>
    </w:rPr>
  </w:style>
  <w:style w:type="character" w:customStyle="1" w:styleId="Char11">
    <w:name w:val="批注主题 Char1"/>
    <w:basedOn w:val="Char10"/>
    <w:uiPriority w:val="99"/>
    <w:semiHidden/>
    <w:rsid w:val="00D43C43"/>
    <w:rPr>
      <w:rFonts w:ascii="Times New Roman" w:eastAsia="宋体" w:hAnsi="Times New Roman" w:cs="Calibri"/>
      <w:b/>
      <w:bCs/>
      <w:szCs w:val="21"/>
    </w:rPr>
  </w:style>
  <w:style w:type="paragraph" w:styleId="a3">
    <w:name w:val="Balloon Text"/>
    <w:basedOn w:val="a"/>
    <w:link w:val="Char"/>
    <w:rsid w:val="00D43C43"/>
    <w:pPr>
      <w:jc w:val="left"/>
    </w:pPr>
    <w:rPr>
      <w:rFonts w:ascii="Tahoma" w:eastAsiaTheme="minorEastAsia" w:hAnsi="Tahoma"/>
      <w:sz w:val="16"/>
      <w:szCs w:val="18"/>
    </w:rPr>
  </w:style>
  <w:style w:type="character" w:customStyle="1" w:styleId="Char12">
    <w:name w:val="批注框文本 Char1"/>
    <w:basedOn w:val="a0"/>
    <w:uiPriority w:val="99"/>
    <w:semiHidden/>
    <w:rsid w:val="00D43C43"/>
    <w:rPr>
      <w:rFonts w:ascii="Times New Roman" w:eastAsia="宋体" w:hAnsi="Times New Roman" w:cs="Calibri"/>
      <w:sz w:val="18"/>
      <w:szCs w:val="18"/>
    </w:rPr>
  </w:style>
  <w:style w:type="paragraph" w:customStyle="1" w:styleId="1">
    <w:name w:val="列出段落1"/>
    <w:basedOn w:val="a"/>
    <w:rsid w:val="00D43C43"/>
    <w:pPr>
      <w:ind w:firstLineChars="200" w:firstLine="420"/>
    </w:pPr>
  </w:style>
  <w:style w:type="character" w:styleId="aa">
    <w:name w:val="Emphasis"/>
    <w:basedOn w:val="a0"/>
    <w:uiPriority w:val="20"/>
    <w:qFormat/>
    <w:rsid w:val="00407B08"/>
    <w:rPr>
      <w:i/>
      <w:iCs/>
    </w:rPr>
  </w:style>
  <w:style w:type="character" w:customStyle="1" w:styleId="highlight2">
    <w:name w:val="highlight2"/>
    <w:basedOn w:val="a0"/>
    <w:rsid w:val="004B024E"/>
  </w:style>
  <w:style w:type="paragraph" w:styleId="ab">
    <w:name w:val="List Paragraph"/>
    <w:basedOn w:val="a"/>
    <w:uiPriority w:val="34"/>
    <w:qFormat/>
    <w:rsid w:val="007431BF"/>
    <w:pPr>
      <w:ind w:firstLineChars="200" w:firstLine="420"/>
    </w:pPr>
  </w:style>
  <w:style w:type="character" w:customStyle="1" w:styleId="apple-converted-space">
    <w:name w:val="apple-converted-space"/>
    <w:basedOn w:val="a0"/>
    <w:rsid w:val="00E37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167">
      <w:bodyDiv w:val="1"/>
      <w:marLeft w:val="0"/>
      <w:marRight w:val="0"/>
      <w:marTop w:val="0"/>
      <w:marBottom w:val="0"/>
      <w:divBdr>
        <w:top w:val="none" w:sz="0" w:space="0" w:color="auto"/>
        <w:left w:val="none" w:sz="0" w:space="0" w:color="auto"/>
        <w:bottom w:val="none" w:sz="0" w:space="0" w:color="auto"/>
        <w:right w:val="none" w:sz="0" w:space="0" w:color="auto"/>
      </w:divBdr>
      <w:divsChild>
        <w:div w:id="1493058271">
          <w:marLeft w:val="0"/>
          <w:marRight w:val="1"/>
          <w:marTop w:val="0"/>
          <w:marBottom w:val="0"/>
          <w:divBdr>
            <w:top w:val="none" w:sz="0" w:space="0" w:color="auto"/>
            <w:left w:val="none" w:sz="0" w:space="0" w:color="auto"/>
            <w:bottom w:val="none" w:sz="0" w:space="0" w:color="auto"/>
            <w:right w:val="none" w:sz="0" w:space="0" w:color="auto"/>
          </w:divBdr>
          <w:divsChild>
            <w:div w:id="562910653">
              <w:marLeft w:val="0"/>
              <w:marRight w:val="0"/>
              <w:marTop w:val="0"/>
              <w:marBottom w:val="0"/>
              <w:divBdr>
                <w:top w:val="none" w:sz="0" w:space="0" w:color="auto"/>
                <w:left w:val="none" w:sz="0" w:space="0" w:color="auto"/>
                <w:bottom w:val="none" w:sz="0" w:space="0" w:color="auto"/>
                <w:right w:val="none" w:sz="0" w:space="0" w:color="auto"/>
              </w:divBdr>
              <w:divsChild>
                <w:div w:id="1328510745">
                  <w:marLeft w:val="0"/>
                  <w:marRight w:val="1"/>
                  <w:marTop w:val="0"/>
                  <w:marBottom w:val="0"/>
                  <w:divBdr>
                    <w:top w:val="none" w:sz="0" w:space="0" w:color="auto"/>
                    <w:left w:val="none" w:sz="0" w:space="0" w:color="auto"/>
                    <w:bottom w:val="none" w:sz="0" w:space="0" w:color="auto"/>
                    <w:right w:val="none" w:sz="0" w:space="0" w:color="auto"/>
                  </w:divBdr>
                  <w:divsChild>
                    <w:div w:id="1695374851">
                      <w:marLeft w:val="0"/>
                      <w:marRight w:val="0"/>
                      <w:marTop w:val="0"/>
                      <w:marBottom w:val="0"/>
                      <w:divBdr>
                        <w:top w:val="none" w:sz="0" w:space="0" w:color="auto"/>
                        <w:left w:val="none" w:sz="0" w:space="0" w:color="auto"/>
                        <w:bottom w:val="none" w:sz="0" w:space="0" w:color="auto"/>
                        <w:right w:val="none" w:sz="0" w:space="0" w:color="auto"/>
                      </w:divBdr>
                      <w:divsChild>
                        <w:div w:id="1213923594">
                          <w:marLeft w:val="0"/>
                          <w:marRight w:val="0"/>
                          <w:marTop w:val="0"/>
                          <w:marBottom w:val="0"/>
                          <w:divBdr>
                            <w:top w:val="none" w:sz="0" w:space="0" w:color="auto"/>
                            <w:left w:val="none" w:sz="0" w:space="0" w:color="auto"/>
                            <w:bottom w:val="none" w:sz="0" w:space="0" w:color="auto"/>
                            <w:right w:val="none" w:sz="0" w:space="0" w:color="auto"/>
                          </w:divBdr>
                          <w:divsChild>
                            <w:div w:id="844325737">
                              <w:marLeft w:val="0"/>
                              <w:marRight w:val="0"/>
                              <w:marTop w:val="120"/>
                              <w:marBottom w:val="360"/>
                              <w:divBdr>
                                <w:top w:val="none" w:sz="0" w:space="0" w:color="auto"/>
                                <w:left w:val="none" w:sz="0" w:space="0" w:color="auto"/>
                                <w:bottom w:val="none" w:sz="0" w:space="0" w:color="auto"/>
                                <w:right w:val="none" w:sz="0" w:space="0" w:color="auto"/>
                              </w:divBdr>
                              <w:divsChild>
                                <w:div w:id="1850485574">
                                  <w:marLeft w:val="0"/>
                                  <w:marRight w:val="0"/>
                                  <w:marTop w:val="0"/>
                                  <w:marBottom w:val="0"/>
                                  <w:divBdr>
                                    <w:top w:val="none" w:sz="0" w:space="0" w:color="auto"/>
                                    <w:left w:val="none" w:sz="0" w:space="0" w:color="auto"/>
                                    <w:bottom w:val="none" w:sz="0" w:space="0" w:color="auto"/>
                                    <w:right w:val="none" w:sz="0" w:space="0" w:color="auto"/>
                                  </w:divBdr>
                                  <w:divsChild>
                                    <w:div w:id="3134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5492">
      <w:bodyDiv w:val="1"/>
      <w:marLeft w:val="0"/>
      <w:marRight w:val="0"/>
      <w:marTop w:val="0"/>
      <w:marBottom w:val="0"/>
      <w:divBdr>
        <w:top w:val="none" w:sz="0" w:space="0" w:color="auto"/>
        <w:left w:val="none" w:sz="0" w:space="0" w:color="auto"/>
        <w:bottom w:val="none" w:sz="0" w:space="0" w:color="auto"/>
        <w:right w:val="none" w:sz="0" w:space="0" w:color="auto"/>
      </w:divBdr>
      <w:divsChild>
        <w:div w:id="38096715">
          <w:marLeft w:val="0"/>
          <w:marRight w:val="1"/>
          <w:marTop w:val="0"/>
          <w:marBottom w:val="0"/>
          <w:divBdr>
            <w:top w:val="none" w:sz="0" w:space="0" w:color="auto"/>
            <w:left w:val="none" w:sz="0" w:space="0" w:color="auto"/>
            <w:bottom w:val="none" w:sz="0" w:space="0" w:color="auto"/>
            <w:right w:val="none" w:sz="0" w:space="0" w:color="auto"/>
          </w:divBdr>
          <w:divsChild>
            <w:div w:id="2117019974">
              <w:marLeft w:val="0"/>
              <w:marRight w:val="0"/>
              <w:marTop w:val="0"/>
              <w:marBottom w:val="0"/>
              <w:divBdr>
                <w:top w:val="none" w:sz="0" w:space="0" w:color="auto"/>
                <w:left w:val="none" w:sz="0" w:space="0" w:color="auto"/>
                <w:bottom w:val="none" w:sz="0" w:space="0" w:color="auto"/>
                <w:right w:val="none" w:sz="0" w:space="0" w:color="auto"/>
              </w:divBdr>
              <w:divsChild>
                <w:div w:id="771435186">
                  <w:marLeft w:val="0"/>
                  <w:marRight w:val="1"/>
                  <w:marTop w:val="0"/>
                  <w:marBottom w:val="0"/>
                  <w:divBdr>
                    <w:top w:val="none" w:sz="0" w:space="0" w:color="auto"/>
                    <w:left w:val="none" w:sz="0" w:space="0" w:color="auto"/>
                    <w:bottom w:val="none" w:sz="0" w:space="0" w:color="auto"/>
                    <w:right w:val="none" w:sz="0" w:space="0" w:color="auto"/>
                  </w:divBdr>
                  <w:divsChild>
                    <w:div w:id="1761832959">
                      <w:marLeft w:val="0"/>
                      <w:marRight w:val="0"/>
                      <w:marTop w:val="0"/>
                      <w:marBottom w:val="0"/>
                      <w:divBdr>
                        <w:top w:val="none" w:sz="0" w:space="0" w:color="auto"/>
                        <w:left w:val="none" w:sz="0" w:space="0" w:color="auto"/>
                        <w:bottom w:val="none" w:sz="0" w:space="0" w:color="auto"/>
                        <w:right w:val="none" w:sz="0" w:space="0" w:color="auto"/>
                      </w:divBdr>
                      <w:divsChild>
                        <w:div w:id="407045119">
                          <w:marLeft w:val="0"/>
                          <w:marRight w:val="0"/>
                          <w:marTop w:val="0"/>
                          <w:marBottom w:val="0"/>
                          <w:divBdr>
                            <w:top w:val="none" w:sz="0" w:space="0" w:color="auto"/>
                            <w:left w:val="none" w:sz="0" w:space="0" w:color="auto"/>
                            <w:bottom w:val="none" w:sz="0" w:space="0" w:color="auto"/>
                            <w:right w:val="none" w:sz="0" w:space="0" w:color="auto"/>
                          </w:divBdr>
                          <w:divsChild>
                            <w:div w:id="325867627">
                              <w:marLeft w:val="0"/>
                              <w:marRight w:val="0"/>
                              <w:marTop w:val="120"/>
                              <w:marBottom w:val="360"/>
                              <w:divBdr>
                                <w:top w:val="none" w:sz="0" w:space="0" w:color="auto"/>
                                <w:left w:val="none" w:sz="0" w:space="0" w:color="auto"/>
                                <w:bottom w:val="none" w:sz="0" w:space="0" w:color="auto"/>
                                <w:right w:val="none" w:sz="0" w:space="0" w:color="auto"/>
                              </w:divBdr>
                              <w:divsChild>
                                <w:div w:id="1105613263">
                                  <w:marLeft w:val="0"/>
                                  <w:marRight w:val="0"/>
                                  <w:marTop w:val="0"/>
                                  <w:marBottom w:val="0"/>
                                  <w:divBdr>
                                    <w:top w:val="none" w:sz="0" w:space="0" w:color="auto"/>
                                    <w:left w:val="none" w:sz="0" w:space="0" w:color="auto"/>
                                    <w:bottom w:val="none" w:sz="0" w:space="0" w:color="auto"/>
                                    <w:right w:val="none" w:sz="0" w:space="0" w:color="auto"/>
                                  </w:divBdr>
                                  <w:divsChild>
                                    <w:div w:id="13519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83169">
      <w:bodyDiv w:val="1"/>
      <w:marLeft w:val="0"/>
      <w:marRight w:val="0"/>
      <w:marTop w:val="0"/>
      <w:marBottom w:val="0"/>
      <w:divBdr>
        <w:top w:val="none" w:sz="0" w:space="0" w:color="auto"/>
        <w:left w:val="none" w:sz="0" w:space="0" w:color="auto"/>
        <w:bottom w:val="none" w:sz="0" w:space="0" w:color="auto"/>
        <w:right w:val="none" w:sz="0" w:space="0" w:color="auto"/>
      </w:divBdr>
      <w:divsChild>
        <w:div w:id="1549023770">
          <w:marLeft w:val="0"/>
          <w:marRight w:val="1"/>
          <w:marTop w:val="0"/>
          <w:marBottom w:val="0"/>
          <w:divBdr>
            <w:top w:val="none" w:sz="0" w:space="0" w:color="auto"/>
            <w:left w:val="none" w:sz="0" w:space="0" w:color="auto"/>
            <w:bottom w:val="none" w:sz="0" w:space="0" w:color="auto"/>
            <w:right w:val="none" w:sz="0" w:space="0" w:color="auto"/>
          </w:divBdr>
          <w:divsChild>
            <w:div w:id="1196774745">
              <w:marLeft w:val="0"/>
              <w:marRight w:val="0"/>
              <w:marTop w:val="0"/>
              <w:marBottom w:val="0"/>
              <w:divBdr>
                <w:top w:val="none" w:sz="0" w:space="0" w:color="auto"/>
                <w:left w:val="none" w:sz="0" w:space="0" w:color="auto"/>
                <w:bottom w:val="none" w:sz="0" w:space="0" w:color="auto"/>
                <w:right w:val="none" w:sz="0" w:space="0" w:color="auto"/>
              </w:divBdr>
              <w:divsChild>
                <w:div w:id="1110005908">
                  <w:marLeft w:val="0"/>
                  <w:marRight w:val="1"/>
                  <w:marTop w:val="0"/>
                  <w:marBottom w:val="0"/>
                  <w:divBdr>
                    <w:top w:val="none" w:sz="0" w:space="0" w:color="auto"/>
                    <w:left w:val="none" w:sz="0" w:space="0" w:color="auto"/>
                    <w:bottom w:val="none" w:sz="0" w:space="0" w:color="auto"/>
                    <w:right w:val="none" w:sz="0" w:space="0" w:color="auto"/>
                  </w:divBdr>
                  <w:divsChild>
                    <w:div w:id="147863814">
                      <w:marLeft w:val="0"/>
                      <w:marRight w:val="0"/>
                      <w:marTop w:val="0"/>
                      <w:marBottom w:val="0"/>
                      <w:divBdr>
                        <w:top w:val="none" w:sz="0" w:space="0" w:color="auto"/>
                        <w:left w:val="none" w:sz="0" w:space="0" w:color="auto"/>
                        <w:bottom w:val="none" w:sz="0" w:space="0" w:color="auto"/>
                        <w:right w:val="none" w:sz="0" w:space="0" w:color="auto"/>
                      </w:divBdr>
                      <w:divsChild>
                        <w:div w:id="22633025">
                          <w:marLeft w:val="0"/>
                          <w:marRight w:val="0"/>
                          <w:marTop w:val="0"/>
                          <w:marBottom w:val="0"/>
                          <w:divBdr>
                            <w:top w:val="none" w:sz="0" w:space="0" w:color="auto"/>
                            <w:left w:val="none" w:sz="0" w:space="0" w:color="auto"/>
                            <w:bottom w:val="none" w:sz="0" w:space="0" w:color="auto"/>
                            <w:right w:val="none" w:sz="0" w:space="0" w:color="auto"/>
                          </w:divBdr>
                          <w:divsChild>
                            <w:div w:id="595527430">
                              <w:marLeft w:val="0"/>
                              <w:marRight w:val="0"/>
                              <w:marTop w:val="120"/>
                              <w:marBottom w:val="360"/>
                              <w:divBdr>
                                <w:top w:val="none" w:sz="0" w:space="0" w:color="auto"/>
                                <w:left w:val="none" w:sz="0" w:space="0" w:color="auto"/>
                                <w:bottom w:val="none" w:sz="0" w:space="0" w:color="auto"/>
                                <w:right w:val="none" w:sz="0" w:space="0" w:color="auto"/>
                              </w:divBdr>
                              <w:divsChild>
                                <w:div w:id="2102984791">
                                  <w:marLeft w:val="0"/>
                                  <w:marRight w:val="0"/>
                                  <w:marTop w:val="0"/>
                                  <w:marBottom w:val="0"/>
                                  <w:divBdr>
                                    <w:top w:val="none" w:sz="0" w:space="0" w:color="auto"/>
                                    <w:left w:val="none" w:sz="0" w:space="0" w:color="auto"/>
                                    <w:bottom w:val="none" w:sz="0" w:space="0" w:color="auto"/>
                                    <w:right w:val="none" w:sz="0" w:space="0" w:color="auto"/>
                                  </w:divBdr>
                                  <w:divsChild>
                                    <w:div w:id="6275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8686">
      <w:bodyDiv w:val="1"/>
      <w:marLeft w:val="0"/>
      <w:marRight w:val="0"/>
      <w:marTop w:val="0"/>
      <w:marBottom w:val="0"/>
      <w:divBdr>
        <w:top w:val="none" w:sz="0" w:space="0" w:color="auto"/>
        <w:left w:val="none" w:sz="0" w:space="0" w:color="auto"/>
        <w:bottom w:val="none" w:sz="0" w:space="0" w:color="auto"/>
        <w:right w:val="none" w:sz="0" w:space="0" w:color="auto"/>
      </w:divBdr>
      <w:divsChild>
        <w:div w:id="1507864813">
          <w:marLeft w:val="0"/>
          <w:marRight w:val="0"/>
          <w:marTop w:val="0"/>
          <w:marBottom w:val="0"/>
          <w:divBdr>
            <w:top w:val="none" w:sz="0" w:space="0" w:color="auto"/>
            <w:left w:val="none" w:sz="0" w:space="0" w:color="auto"/>
            <w:bottom w:val="none" w:sz="0" w:space="0" w:color="auto"/>
            <w:right w:val="none" w:sz="0" w:space="0" w:color="auto"/>
          </w:divBdr>
          <w:divsChild>
            <w:div w:id="529300234">
              <w:marLeft w:val="0"/>
              <w:marRight w:val="0"/>
              <w:marTop w:val="0"/>
              <w:marBottom w:val="0"/>
              <w:divBdr>
                <w:top w:val="none" w:sz="0" w:space="0" w:color="auto"/>
                <w:left w:val="none" w:sz="0" w:space="0" w:color="auto"/>
                <w:bottom w:val="none" w:sz="0" w:space="0" w:color="auto"/>
                <w:right w:val="none" w:sz="0" w:space="0" w:color="auto"/>
              </w:divBdr>
              <w:divsChild>
                <w:div w:id="854805163">
                  <w:marLeft w:val="0"/>
                  <w:marRight w:val="0"/>
                  <w:marTop w:val="0"/>
                  <w:marBottom w:val="0"/>
                  <w:divBdr>
                    <w:top w:val="none" w:sz="0" w:space="0" w:color="auto"/>
                    <w:left w:val="none" w:sz="0" w:space="0" w:color="auto"/>
                    <w:bottom w:val="none" w:sz="0" w:space="0" w:color="auto"/>
                    <w:right w:val="none" w:sz="0" w:space="0" w:color="auto"/>
                  </w:divBdr>
                  <w:divsChild>
                    <w:div w:id="1805195574">
                      <w:marLeft w:val="0"/>
                      <w:marRight w:val="0"/>
                      <w:marTop w:val="0"/>
                      <w:marBottom w:val="0"/>
                      <w:divBdr>
                        <w:top w:val="none" w:sz="0" w:space="0" w:color="auto"/>
                        <w:left w:val="none" w:sz="0" w:space="0" w:color="auto"/>
                        <w:bottom w:val="none" w:sz="0" w:space="0" w:color="auto"/>
                        <w:right w:val="none" w:sz="0" w:space="0" w:color="auto"/>
                      </w:divBdr>
                      <w:divsChild>
                        <w:div w:id="924068833">
                          <w:marLeft w:val="0"/>
                          <w:marRight w:val="0"/>
                          <w:marTop w:val="0"/>
                          <w:marBottom w:val="0"/>
                          <w:divBdr>
                            <w:top w:val="none" w:sz="0" w:space="0" w:color="auto"/>
                            <w:left w:val="none" w:sz="0" w:space="0" w:color="auto"/>
                            <w:bottom w:val="none" w:sz="0" w:space="0" w:color="auto"/>
                            <w:right w:val="none" w:sz="0" w:space="0" w:color="auto"/>
                          </w:divBdr>
                          <w:divsChild>
                            <w:div w:id="1361054445">
                              <w:marLeft w:val="0"/>
                              <w:marRight w:val="0"/>
                              <w:marTop w:val="0"/>
                              <w:marBottom w:val="0"/>
                              <w:divBdr>
                                <w:top w:val="none" w:sz="0" w:space="0" w:color="auto"/>
                                <w:left w:val="none" w:sz="0" w:space="0" w:color="auto"/>
                                <w:bottom w:val="none" w:sz="0" w:space="0" w:color="auto"/>
                                <w:right w:val="none" w:sz="0" w:space="0" w:color="auto"/>
                              </w:divBdr>
                              <w:divsChild>
                                <w:div w:id="1034429837">
                                  <w:marLeft w:val="0"/>
                                  <w:marRight w:val="0"/>
                                  <w:marTop w:val="0"/>
                                  <w:marBottom w:val="0"/>
                                  <w:divBdr>
                                    <w:top w:val="none" w:sz="0" w:space="0" w:color="auto"/>
                                    <w:left w:val="none" w:sz="0" w:space="0" w:color="auto"/>
                                    <w:bottom w:val="none" w:sz="0" w:space="0" w:color="auto"/>
                                    <w:right w:val="none" w:sz="0" w:space="0" w:color="auto"/>
                                  </w:divBdr>
                                </w:div>
                                <w:div w:id="3930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59335">
      <w:bodyDiv w:val="1"/>
      <w:marLeft w:val="0"/>
      <w:marRight w:val="0"/>
      <w:marTop w:val="0"/>
      <w:marBottom w:val="0"/>
      <w:divBdr>
        <w:top w:val="none" w:sz="0" w:space="0" w:color="auto"/>
        <w:left w:val="none" w:sz="0" w:space="0" w:color="auto"/>
        <w:bottom w:val="none" w:sz="0" w:space="0" w:color="auto"/>
        <w:right w:val="none" w:sz="0" w:space="0" w:color="auto"/>
      </w:divBdr>
      <w:divsChild>
        <w:div w:id="52893568">
          <w:marLeft w:val="0"/>
          <w:marRight w:val="1"/>
          <w:marTop w:val="0"/>
          <w:marBottom w:val="0"/>
          <w:divBdr>
            <w:top w:val="none" w:sz="0" w:space="0" w:color="auto"/>
            <w:left w:val="none" w:sz="0" w:space="0" w:color="auto"/>
            <w:bottom w:val="none" w:sz="0" w:space="0" w:color="auto"/>
            <w:right w:val="none" w:sz="0" w:space="0" w:color="auto"/>
          </w:divBdr>
          <w:divsChild>
            <w:div w:id="372583037">
              <w:marLeft w:val="0"/>
              <w:marRight w:val="0"/>
              <w:marTop w:val="0"/>
              <w:marBottom w:val="0"/>
              <w:divBdr>
                <w:top w:val="none" w:sz="0" w:space="0" w:color="auto"/>
                <w:left w:val="none" w:sz="0" w:space="0" w:color="auto"/>
                <w:bottom w:val="none" w:sz="0" w:space="0" w:color="auto"/>
                <w:right w:val="none" w:sz="0" w:space="0" w:color="auto"/>
              </w:divBdr>
              <w:divsChild>
                <w:div w:id="1008411504">
                  <w:marLeft w:val="0"/>
                  <w:marRight w:val="1"/>
                  <w:marTop w:val="0"/>
                  <w:marBottom w:val="0"/>
                  <w:divBdr>
                    <w:top w:val="none" w:sz="0" w:space="0" w:color="auto"/>
                    <w:left w:val="none" w:sz="0" w:space="0" w:color="auto"/>
                    <w:bottom w:val="none" w:sz="0" w:space="0" w:color="auto"/>
                    <w:right w:val="none" w:sz="0" w:space="0" w:color="auto"/>
                  </w:divBdr>
                  <w:divsChild>
                    <w:div w:id="956133382">
                      <w:marLeft w:val="0"/>
                      <w:marRight w:val="0"/>
                      <w:marTop w:val="0"/>
                      <w:marBottom w:val="0"/>
                      <w:divBdr>
                        <w:top w:val="none" w:sz="0" w:space="0" w:color="auto"/>
                        <w:left w:val="none" w:sz="0" w:space="0" w:color="auto"/>
                        <w:bottom w:val="none" w:sz="0" w:space="0" w:color="auto"/>
                        <w:right w:val="none" w:sz="0" w:space="0" w:color="auto"/>
                      </w:divBdr>
                      <w:divsChild>
                        <w:div w:id="252279624">
                          <w:marLeft w:val="0"/>
                          <w:marRight w:val="0"/>
                          <w:marTop w:val="0"/>
                          <w:marBottom w:val="0"/>
                          <w:divBdr>
                            <w:top w:val="none" w:sz="0" w:space="0" w:color="auto"/>
                            <w:left w:val="none" w:sz="0" w:space="0" w:color="auto"/>
                            <w:bottom w:val="none" w:sz="0" w:space="0" w:color="auto"/>
                            <w:right w:val="none" w:sz="0" w:space="0" w:color="auto"/>
                          </w:divBdr>
                          <w:divsChild>
                            <w:div w:id="1325476737">
                              <w:marLeft w:val="0"/>
                              <w:marRight w:val="0"/>
                              <w:marTop w:val="120"/>
                              <w:marBottom w:val="360"/>
                              <w:divBdr>
                                <w:top w:val="none" w:sz="0" w:space="0" w:color="auto"/>
                                <w:left w:val="none" w:sz="0" w:space="0" w:color="auto"/>
                                <w:bottom w:val="none" w:sz="0" w:space="0" w:color="auto"/>
                                <w:right w:val="none" w:sz="0" w:space="0" w:color="auto"/>
                              </w:divBdr>
                              <w:divsChild>
                                <w:div w:id="2120489848">
                                  <w:marLeft w:val="0"/>
                                  <w:marRight w:val="0"/>
                                  <w:marTop w:val="0"/>
                                  <w:marBottom w:val="0"/>
                                  <w:divBdr>
                                    <w:top w:val="none" w:sz="0" w:space="0" w:color="auto"/>
                                    <w:left w:val="none" w:sz="0" w:space="0" w:color="auto"/>
                                    <w:bottom w:val="none" w:sz="0" w:space="0" w:color="auto"/>
                                    <w:right w:val="none" w:sz="0" w:space="0" w:color="auto"/>
                                  </w:divBdr>
                                  <w:divsChild>
                                    <w:div w:id="11667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78755">
      <w:bodyDiv w:val="1"/>
      <w:marLeft w:val="0"/>
      <w:marRight w:val="0"/>
      <w:marTop w:val="0"/>
      <w:marBottom w:val="0"/>
      <w:divBdr>
        <w:top w:val="none" w:sz="0" w:space="0" w:color="auto"/>
        <w:left w:val="none" w:sz="0" w:space="0" w:color="auto"/>
        <w:bottom w:val="none" w:sz="0" w:space="0" w:color="auto"/>
        <w:right w:val="none" w:sz="0" w:space="0" w:color="auto"/>
      </w:divBdr>
      <w:divsChild>
        <w:div w:id="1209298458">
          <w:marLeft w:val="0"/>
          <w:marRight w:val="1"/>
          <w:marTop w:val="0"/>
          <w:marBottom w:val="0"/>
          <w:divBdr>
            <w:top w:val="none" w:sz="0" w:space="0" w:color="auto"/>
            <w:left w:val="none" w:sz="0" w:space="0" w:color="auto"/>
            <w:bottom w:val="none" w:sz="0" w:space="0" w:color="auto"/>
            <w:right w:val="none" w:sz="0" w:space="0" w:color="auto"/>
          </w:divBdr>
          <w:divsChild>
            <w:div w:id="53509447">
              <w:marLeft w:val="0"/>
              <w:marRight w:val="0"/>
              <w:marTop w:val="0"/>
              <w:marBottom w:val="0"/>
              <w:divBdr>
                <w:top w:val="none" w:sz="0" w:space="0" w:color="auto"/>
                <w:left w:val="none" w:sz="0" w:space="0" w:color="auto"/>
                <w:bottom w:val="none" w:sz="0" w:space="0" w:color="auto"/>
                <w:right w:val="none" w:sz="0" w:space="0" w:color="auto"/>
              </w:divBdr>
              <w:divsChild>
                <w:div w:id="207374928">
                  <w:marLeft w:val="0"/>
                  <w:marRight w:val="1"/>
                  <w:marTop w:val="0"/>
                  <w:marBottom w:val="0"/>
                  <w:divBdr>
                    <w:top w:val="none" w:sz="0" w:space="0" w:color="auto"/>
                    <w:left w:val="none" w:sz="0" w:space="0" w:color="auto"/>
                    <w:bottom w:val="none" w:sz="0" w:space="0" w:color="auto"/>
                    <w:right w:val="none" w:sz="0" w:space="0" w:color="auto"/>
                  </w:divBdr>
                  <w:divsChild>
                    <w:div w:id="569075726">
                      <w:marLeft w:val="0"/>
                      <w:marRight w:val="0"/>
                      <w:marTop w:val="0"/>
                      <w:marBottom w:val="0"/>
                      <w:divBdr>
                        <w:top w:val="none" w:sz="0" w:space="0" w:color="auto"/>
                        <w:left w:val="none" w:sz="0" w:space="0" w:color="auto"/>
                        <w:bottom w:val="none" w:sz="0" w:space="0" w:color="auto"/>
                        <w:right w:val="none" w:sz="0" w:space="0" w:color="auto"/>
                      </w:divBdr>
                      <w:divsChild>
                        <w:div w:id="791246450">
                          <w:marLeft w:val="0"/>
                          <w:marRight w:val="0"/>
                          <w:marTop w:val="0"/>
                          <w:marBottom w:val="0"/>
                          <w:divBdr>
                            <w:top w:val="none" w:sz="0" w:space="0" w:color="auto"/>
                            <w:left w:val="none" w:sz="0" w:space="0" w:color="auto"/>
                            <w:bottom w:val="none" w:sz="0" w:space="0" w:color="auto"/>
                            <w:right w:val="none" w:sz="0" w:space="0" w:color="auto"/>
                          </w:divBdr>
                          <w:divsChild>
                            <w:div w:id="689071082">
                              <w:marLeft w:val="0"/>
                              <w:marRight w:val="0"/>
                              <w:marTop w:val="120"/>
                              <w:marBottom w:val="360"/>
                              <w:divBdr>
                                <w:top w:val="none" w:sz="0" w:space="0" w:color="auto"/>
                                <w:left w:val="none" w:sz="0" w:space="0" w:color="auto"/>
                                <w:bottom w:val="none" w:sz="0" w:space="0" w:color="auto"/>
                                <w:right w:val="none" w:sz="0" w:space="0" w:color="auto"/>
                              </w:divBdr>
                              <w:divsChild>
                                <w:div w:id="142309575">
                                  <w:marLeft w:val="0"/>
                                  <w:marRight w:val="0"/>
                                  <w:marTop w:val="0"/>
                                  <w:marBottom w:val="0"/>
                                  <w:divBdr>
                                    <w:top w:val="none" w:sz="0" w:space="0" w:color="auto"/>
                                    <w:left w:val="none" w:sz="0" w:space="0" w:color="auto"/>
                                    <w:bottom w:val="none" w:sz="0" w:space="0" w:color="auto"/>
                                    <w:right w:val="none" w:sz="0" w:space="0" w:color="auto"/>
                                  </w:divBdr>
                                  <w:divsChild>
                                    <w:div w:id="85067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64854">
      <w:bodyDiv w:val="1"/>
      <w:marLeft w:val="0"/>
      <w:marRight w:val="0"/>
      <w:marTop w:val="0"/>
      <w:marBottom w:val="0"/>
      <w:divBdr>
        <w:top w:val="none" w:sz="0" w:space="0" w:color="auto"/>
        <w:left w:val="none" w:sz="0" w:space="0" w:color="auto"/>
        <w:bottom w:val="none" w:sz="0" w:space="0" w:color="auto"/>
        <w:right w:val="none" w:sz="0" w:space="0" w:color="auto"/>
      </w:divBdr>
      <w:divsChild>
        <w:div w:id="590236207">
          <w:marLeft w:val="0"/>
          <w:marRight w:val="1"/>
          <w:marTop w:val="0"/>
          <w:marBottom w:val="0"/>
          <w:divBdr>
            <w:top w:val="none" w:sz="0" w:space="0" w:color="auto"/>
            <w:left w:val="none" w:sz="0" w:space="0" w:color="auto"/>
            <w:bottom w:val="none" w:sz="0" w:space="0" w:color="auto"/>
            <w:right w:val="none" w:sz="0" w:space="0" w:color="auto"/>
          </w:divBdr>
          <w:divsChild>
            <w:div w:id="425080697">
              <w:marLeft w:val="0"/>
              <w:marRight w:val="0"/>
              <w:marTop w:val="0"/>
              <w:marBottom w:val="0"/>
              <w:divBdr>
                <w:top w:val="none" w:sz="0" w:space="0" w:color="auto"/>
                <w:left w:val="none" w:sz="0" w:space="0" w:color="auto"/>
                <w:bottom w:val="none" w:sz="0" w:space="0" w:color="auto"/>
                <w:right w:val="none" w:sz="0" w:space="0" w:color="auto"/>
              </w:divBdr>
              <w:divsChild>
                <w:div w:id="1750155733">
                  <w:marLeft w:val="0"/>
                  <w:marRight w:val="1"/>
                  <w:marTop w:val="0"/>
                  <w:marBottom w:val="0"/>
                  <w:divBdr>
                    <w:top w:val="none" w:sz="0" w:space="0" w:color="auto"/>
                    <w:left w:val="none" w:sz="0" w:space="0" w:color="auto"/>
                    <w:bottom w:val="none" w:sz="0" w:space="0" w:color="auto"/>
                    <w:right w:val="none" w:sz="0" w:space="0" w:color="auto"/>
                  </w:divBdr>
                  <w:divsChild>
                    <w:div w:id="530998679">
                      <w:marLeft w:val="0"/>
                      <w:marRight w:val="0"/>
                      <w:marTop w:val="0"/>
                      <w:marBottom w:val="0"/>
                      <w:divBdr>
                        <w:top w:val="none" w:sz="0" w:space="0" w:color="auto"/>
                        <w:left w:val="none" w:sz="0" w:space="0" w:color="auto"/>
                        <w:bottom w:val="none" w:sz="0" w:space="0" w:color="auto"/>
                        <w:right w:val="none" w:sz="0" w:space="0" w:color="auto"/>
                      </w:divBdr>
                      <w:divsChild>
                        <w:div w:id="164170316">
                          <w:marLeft w:val="0"/>
                          <w:marRight w:val="0"/>
                          <w:marTop w:val="0"/>
                          <w:marBottom w:val="0"/>
                          <w:divBdr>
                            <w:top w:val="none" w:sz="0" w:space="0" w:color="auto"/>
                            <w:left w:val="none" w:sz="0" w:space="0" w:color="auto"/>
                            <w:bottom w:val="none" w:sz="0" w:space="0" w:color="auto"/>
                            <w:right w:val="none" w:sz="0" w:space="0" w:color="auto"/>
                          </w:divBdr>
                          <w:divsChild>
                            <w:div w:id="63184812">
                              <w:marLeft w:val="0"/>
                              <w:marRight w:val="0"/>
                              <w:marTop w:val="120"/>
                              <w:marBottom w:val="360"/>
                              <w:divBdr>
                                <w:top w:val="none" w:sz="0" w:space="0" w:color="auto"/>
                                <w:left w:val="none" w:sz="0" w:space="0" w:color="auto"/>
                                <w:bottom w:val="none" w:sz="0" w:space="0" w:color="auto"/>
                                <w:right w:val="none" w:sz="0" w:space="0" w:color="auto"/>
                              </w:divBdr>
                              <w:divsChild>
                                <w:div w:id="2050302588">
                                  <w:marLeft w:val="0"/>
                                  <w:marRight w:val="0"/>
                                  <w:marTop w:val="0"/>
                                  <w:marBottom w:val="0"/>
                                  <w:divBdr>
                                    <w:top w:val="none" w:sz="0" w:space="0" w:color="auto"/>
                                    <w:left w:val="none" w:sz="0" w:space="0" w:color="auto"/>
                                    <w:bottom w:val="none" w:sz="0" w:space="0" w:color="auto"/>
                                    <w:right w:val="none" w:sz="0" w:space="0" w:color="auto"/>
                                  </w:divBdr>
                                  <w:divsChild>
                                    <w:div w:id="2634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39066">
      <w:bodyDiv w:val="1"/>
      <w:marLeft w:val="0"/>
      <w:marRight w:val="0"/>
      <w:marTop w:val="0"/>
      <w:marBottom w:val="0"/>
      <w:divBdr>
        <w:top w:val="none" w:sz="0" w:space="0" w:color="auto"/>
        <w:left w:val="none" w:sz="0" w:space="0" w:color="auto"/>
        <w:bottom w:val="none" w:sz="0" w:space="0" w:color="auto"/>
        <w:right w:val="none" w:sz="0" w:space="0" w:color="auto"/>
      </w:divBdr>
      <w:divsChild>
        <w:div w:id="1654798287">
          <w:marLeft w:val="0"/>
          <w:marRight w:val="1"/>
          <w:marTop w:val="0"/>
          <w:marBottom w:val="0"/>
          <w:divBdr>
            <w:top w:val="none" w:sz="0" w:space="0" w:color="auto"/>
            <w:left w:val="none" w:sz="0" w:space="0" w:color="auto"/>
            <w:bottom w:val="none" w:sz="0" w:space="0" w:color="auto"/>
            <w:right w:val="none" w:sz="0" w:space="0" w:color="auto"/>
          </w:divBdr>
          <w:divsChild>
            <w:div w:id="626667412">
              <w:marLeft w:val="0"/>
              <w:marRight w:val="0"/>
              <w:marTop w:val="0"/>
              <w:marBottom w:val="0"/>
              <w:divBdr>
                <w:top w:val="none" w:sz="0" w:space="0" w:color="auto"/>
                <w:left w:val="none" w:sz="0" w:space="0" w:color="auto"/>
                <w:bottom w:val="none" w:sz="0" w:space="0" w:color="auto"/>
                <w:right w:val="none" w:sz="0" w:space="0" w:color="auto"/>
              </w:divBdr>
              <w:divsChild>
                <w:div w:id="1428621744">
                  <w:marLeft w:val="0"/>
                  <w:marRight w:val="1"/>
                  <w:marTop w:val="0"/>
                  <w:marBottom w:val="0"/>
                  <w:divBdr>
                    <w:top w:val="none" w:sz="0" w:space="0" w:color="auto"/>
                    <w:left w:val="none" w:sz="0" w:space="0" w:color="auto"/>
                    <w:bottom w:val="none" w:sz="0" w:space="0" w:color="auto"/>
                    <w:right w:val="none" w:sz="0" w:space="0" w:color="auto"/>
                  </w:divBdr>
                  <w:divsChild>
                    <w:div w:id="1993673978">
                      <w:marLeft w:val="0"/>
                      <w:marRight w:val="0"/>
                      <w:marTop w:val="0"/>
                      <w:marBottom w:val="0"/>
                      <w:divBdr>
                        <w:top w:val="none" w:sz="0" w:space="0" w:color="auto"/>
                        <w:left w:val="none" w:sz="0" w:space="0" w:color="auto"/>
                        <w:bottom w:val="none" w:sz="0" w:space="0" w:color="auto"/>
                        <w:right w:val="none" w:sz="0" w:space="0" w:color="auto"/>
                      </w:divBdr>
                      <w:divsChild>
                        <w:div w:id="139464384">
                          <w:marLeft w:val="0"/>
                          <w:marRight w:val="0"/>
                          <w:marTop w:val="0"/>
                          <w:marBottom w:val="0"/>
                          <w:divBdr>
                            <w:top w:val="none" w:sz="0" w:space="0" w:color="auto"/>
                            <w:left w:val="none" w:sz="0" w:space="0" w:color="auto"/>
                            <w:bottom w:val="none" w:sz="0" w:space="0" w:color="auto"/>
                            <w:right w:val="none" w:sz="0" w:space="0" w:color="auto"/>
                          </w:divBdr>
                          <w:divsChild>
                            <w:div w:id="1592347213">
                              <w:marLeft w:val="0"/>
                              <w:marRight w:val="0"/>
                              <w:marTop w:val="120"/>
                              <w:marBottom w:val="360"/>
                              <w:divBdr>
                                <w:top w:val="none" w:sz="0" w:space="0" w:color="auto"/>
                                <w:left w:val="none" w:sz="0" w:space="0" w:color="auto"/>
                                <w:bottom w:val="none" w:sz="0" w:space="0" w:color="auto"/>
                                <w:right w:val="none" w:sz="0" w:space="0" w:color="auto"/>
                              </w:divBdr>
                              <w:divsChild>
                                <w:div w:id="1173645365">
                                  <w:marLeft w:val="0"/>
                                  <w:marRight w:val="0"/>
                                  <w:marTop w:val="0"/>
                                  <w:marBottom w:val="0"/>
                                  <w:divBdr>
                                    <w:top w:val="none" w:sz="0" w:space="0" w:color="auto"/>
                                    <w:left w:val="none" w:sz="0" w:space="0" w:color="auto"/>
                                    <w:bottom w:val="none" w:sz="0" w:space="0" w:color="auto"/>
                                    <w:right w:val="none" w:sz="0" w:space="0" w:color="auto"/>
                                  </w:divBdr>
                                  <w:divsChild>
                                    <w:div w:id="15830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875">
      <w:bodyDiv w:val="1"/>
      <w:marLeft w:val="0"/>
      <w:marRight w:val="0"/>
      <w:marTop w:val="0"/>
      <w:marBottom w:val="0"/>
      <w:divBdr>
        <w:top w:val="none" w:sz="0" w:space="0" w:color="auto"/>
        <w:left w:val="none" w:sz="0" w:space="0" w:color="auto"/>
        <w:bottom w:val="none" w:sz="0" w:space="0" w:color="auto"/>
        <w:right w:val="none" w:sz="0" w:space="0" w:color="auto"/>
      </w:divBdr>
      <w:divsChild>
        <w:div w:id="497115954">
          <w:marLeft w:val="0"/>
          <w:marRight w:val="0"/>
          <w:marTop w:val="0"/>
          <w:marBottom w:val="288"/>
          <w:divBdr>
            <w:top w:val="none" w:sz="0" w:space="0" w:color="auto"/>
            <w:left w:val="none" w:sz="0" w:space="0" w:color="auto"/>
            <w:bottom w:val="none" w:sz="0" w:space="0" w:color="auto"/>
            <w:right w:val="none" w:sz="0" w:space="0" w:color="auto"/>
          </w:divBdr>
          <w:divsChild>
            <w:div w:id="1427384754">
              <w:marLeft w:val="0"/>
              <w:marRight w:val="0"/>
              <w:marTop w:val="0"/>
              <w:marBottom w:val="0"/>
              <w:divBdr>
                <w:top w:val="none" w:sz="0" w:space="0" w:color="auto"/>
                <w:left w:val="none" w:sz="0" w:space="0" w:color="auto"/>
                <w:bottom w:val="none" w:sz="0" w:space="0" w:color="auto"/>
                <w:right w:val="none" w:sz="0" w:space="0" w:color="auto"/>
              </w:divBdr>
              <w:divsChild>
                <w:div w:id="1318068762">
                  <w:marLeft w:val="0"/>
                  <w:marRight w:val="0"/>
                  <w:marTop w:val="0"/>
                  <w:marBottom w:val="0"/>
                  <w:divBdr>
                    <w:top w:val="none" w:sz="0" w:space="0" w:color="auto"/>
                    <w:left w:val="none" w:sz="0" w:space="0" w:color="auto"/>
                    <w:bottom w:val="none" w:sz="0" w:space="0" w:color="auto"/>
                    <w:right w:val="none" w:sz="0" w:space="0" w:color="auto"/>
                  </w:divBdr>
                  <w:divsChild>
                    <w:div w:id="17216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8749">
      <w:bodyDiv w:val="1"/>
      <w:marLeft w:val="0"/>
      <w:marRight w:val="0"/>
      <w:marTop w:val="0"/>
      <w:marBottom w:val="0"/>
      <w:divBdr>
        <w:top w:val="none" w:sz="0" w:space="0" w:color="auto"/>
        <w:left w:val="none" w:sz="0" w:space="0" w:color="auto"/>
        <w:bottom w:val="none" w:sz="0" w:space="0" w:color="auto"/>
        <w:right w:val="none" w:sz="0" w:space="0" w:color="auto"/>
      </w:divBdr>
      <w:divsChild>
        <w:div w:id="233315737">
          <w:marLeft w:val="0"/>
          <w:marRight w:val="1"/>
          <w:marTop w:val="0"/>
          <w:marBottom w:val="0"/>
          <w:divBdr>
            <w:top w:val="none" w:sz="0" w:space="0" w:color="auto"/>
            <w:left w:val="none" w:sz="0" w:space="0" w:color="auto"/>
            <w:bottom w:val="none" w:sz="0" w:space="0" w:color="auto"/>
            <w:right w:val="none" w:sz="0" w:space="0" w:color="auto"/>
          </w:divBdr>
          <w:divsChild>
            <w:div w:id="1579319062">
              <w:marLeft w:val="0"/>
              <w:marRight w:val="0"/>
              <w:marTop w:val="0"/>
              <w:marBottom w:val="0"/>
              <w:divBdr>
                <w:top w:val="none" w:sz="0" w:space="0" w:color="auto"/>
                <w:left w:val="none" w:sz="0" w:space="0" w:color="auto"/>
                <w:bottom w:val="none" w:sz="0" w:space="0" w:color="auto"/>
                <w:right w:val="none" w:sz="0" w:space="0" w:color="auto"/>
              </w:divBdr>
              <w:divsChild>
                <w:div w:id="160509764">
                  <w:marLeft w:val="0"/>
                  <w:marRight w:val="1"/>
                  <w:marTop w:val="0"/>
                  <w:marBottom w:val="0"/>
                  <w:divBdr>
                    <w:top w:val="none" w:sz="0" w:space="0" w:color="auto"/>
                    <w:left w:val="none" w:sz="0" w:space="0" w:color="auto"/>
                    <w:bottom w:val="none" w:sz="0" w:space="0" w:color="auto"/>
                    <w:right w:val="none" w:sz="0" w:space="0" w:color="auto"/>
                  </w:divBdr>
                  <w:divsChild>
                    <w:div w:id="1914778377">
                      <w:marLeft w:val="0"/>
                      <w:marRight w:val="0"/>
                      <w:marTop w:val="0"/>
                      <w:marBottom w:val="0"/>
                      <w:divBdr>
                        <w:top w:val="none" w:sz="0" w:space="0" w:color="auto"/>
                        <w:left w:val="none" w:sz="0" w:space="0" w:color="auto"/>
                        <w:bottom w:val="none" w:sz="0" w:space="0" w:color="auto"/>
                        <w:right w:val="none" w:sz="0" w:space="0" w:color="auto"/>
                      </w:divBdr>
                      <w:divsChild>
                        <w:div w:id="1720402394">
                          <w:marLeft w:val="0"/>
                          <w:marRight w:val="0"/>
                          <w:marTop w:val="0"/>
                          <w:marBottom w:val="0"/>
                          <w:divBdr>
                            <w:top w:val="none" w:sz="0" w:space="0" w:color="auto"/>
                            <w:left w:val="none" w:sz="0" w:space="0" w:color="auto"/>
                            <w:bottom w:val="none" w:sz="0" w:space="0" w:color="auto"/>
                            <w:right w:val="none" w:sz="0" w:space="0" w:color="auto"/>
                          </w:divBdr>
                          <w:divsChild>
                            <w:div w:id="678579718">
                              <w:marLeft w:val="0"/>
                              <w:marRight w:val="0"/>
                              <w:marTop w:val="120"/>
                              <w:marBottom w:val="360"/>
                              <w:divBdr>
                                <w:top w:val="none" w:sz="0" w:space="0" w:color="auto"/>
                                <w:left w:val="none" w:sz="0" w:space="0" w:color="auto"/>
                                <w:bottom w:val="none" w:sz="0" w:space="0" w:color="auto"/>
                                <w:right w:val="none" w:sz="0" w:space="0" w:color="auto"/>
                              </w:divBdr>
                              <w:divsChild>
                                <w:div w:id="2069181641">
                                  <w:marLeft w:val="0"/>
                                  <w:marRight w:val="0"/>
                                  <w:marTop w:val="0"/>
                                  <w:marBottom w:val="0"/>
                                  <w:divBdr>
                                    <w:top w:val="none" w:sz="0" w:space="0" w:color="auto"/>
                                    <w:left w:val="none" w:sz="0" w:space="0" w:color="auto"/>
                                    <w:bottom w:val="none" w:sz="0" w:space="0" w:color="auto"/>
                                    <w:right w:val="none" w:sz="0" w:space="0" w:color="auto"/>
                                  </w:divBdr>
                                  <w:divsChild>
                                    <w:div w:id="67476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703299">
      <w:bodyDiv w:val="1"/>
      <w:marLeft w:val="0"/>
      <w:marRight w:val="0"/>
      <w:marTop w:val="0"/>
      <w:marBottom w:val="0"/>
      <w:divBdr>
        <w:top w:val="none" w:sz="0" w:space="0" w:color="auto"/>
        <w:left w:val="none" w:sz="0" w:space="0" w:color="auto"/>
        <w:bottom w:val="none" w:sz="0" w:space="0" w:color="auto"/>
        <w:right w:val="none" w:sz="0" w:space="0" w:color="auto"/>
      </w:divBdr>
      <w:divsChild>
        <w:div w:id="920065296">
          <w:marLeft w:val="0"/>
          <w:marRight w:val="1"/>
          <w:marTop w:val="0"/>
          <w:marBottom w:val="0"/>
          <w:divBdr>
            <w:top w:val="none" w:sz="0" w:space="0" w:color="auto"/>
            <w:left w:val="none" w:sz="0" w:space="0" w:color="auto"/>
            <w:bottom w:val="none" w:sz="0" w:space="0" w:color="auto"/>
            <w:right w:val="none" w:sz="0" w:space="0" w:color="auto"/>
          </w:divBdr>
          <w:divsChild>
            <w:div w:id="57093154">
              <w:marLeft w:val="0"/>
              <w:marRight w:val="0"/>
              <w:marTop w:val="0"/>
              <w:marBottom w:val="0"/>
              <w:divBdr>
                <w:top w:val="none" w:sz="0" w:space="0" w:color="auto"/>
                <w:left w:val="none" w:sz="0" w:space="0" w:color="auto"/>
                <w:bottom w:val="none" w:sz="0" w:space="0" w:color="auto"/>
                <w:right w:val="none" w:sz="0" w:space="0" w:color="auto"/>
              </w:divBdr>
              <w:divsChild>
                <w:div w:id="1612977941">
                  <w:marLeft w:val="0"/>
                  <w:marRight w:val="1"/>
                  <w:marTop w:val="0"/>
                  <w:marBottom w:val="0"/>
                  <w:divBdr>
                    <w:top w:val="none" w:sz="0" w:space="0" w:color="auto"/>
                    <w:left w:val="none" w:sz="0" w:space="0" w:color="auto"/>
                    <w:bottom w:val="none" w:sz="0" w:space="0" w:color="auto"/>
                    <w:right w:val="none" w:sz="0" w:space="0" w:color="auto"/>
                  </w:divBdr>
                  <w:divsChild>
                    <w:div w:id="465321904">
                      <w:marLeft w:val="0"/>
                      <w:marRight w:val="0"/>
                      <w:marTop w:val="0"/>
                      <w:marBottom w:val="0"/>
                      <w:divBdr>
                        <w:top w:val="none" w:sz="0" w:space="0" w:color="auto"/>
                        <w:left w:val="none" w:sz="0" w:space="0" w:color="auto"/>
                        <w:bottom w:val="none" w:sz="0" w:space="0" w:color="auto"/>
                        <w:right w:val="none" w:sz="0" w:space="0" w:color="auto"/>
                      </w:divBdr>
                      <w:divsChild>
                        <w:div w:id="699621697">
                          <w:marLeft w:val="0"/>
                          <w:marRight w:val="0"/>
                          <w:marTop w:val="0"/>
                          <w:marBottom w:val="0"/>
                          <w:divBdr>
                            <w:top w:val="none" w:sz="0" w:space="0" w:color="auto"/>
                            <w:left w:val="none" w:sz="0" w:space="0" w:color="auto"/>
                            <w:bottom w:val="none" w:sz="0" w:space="0" w:color="auto"/>
                            <w:right w:val="none" w:sz="0" w:space="0" w:color="auto"/>
                          </w:divBdr>
                          <w:divsChild>
                            <w:div w:id="411775898">
                              <w:marLeft w:val="0"/>
                              <w:marRight w:val="0"/>
                              <w:marTop w:val="120"/>
                              <w:marBottom w:val="360"/>
                              <w:divBdr>
                                <w:top w:val="none" w:sz="0" w:space="0" w:color="auto"/>
                                <w:left w:val="none" w:sz="0" w:space="0" w:color="auto"/>
                                <w:bottom w:val="none" w:sz="0" w:space="0" w:color="auto"/>
                                <w:right w:val="none" w:sz="0" w:space="0" w:color="auto"/>
                              </w:divBdr>
                              <w:divsChild>
                                <w:div w:id="2139370944">
                                  <w:marLeft w:val="0"/>
                                  <w:marRight w:val="0"/>
                                  <w:marTop w:val="0"/>
                                  <w:marBottom w:val="0"/>
                                  <w:divBdr>
                                    <w:top w:val="none" w:sz="0" w:space="0" w:color="auto"/>
                                    <w:left w:val="none" w:sz="0" w:space="0" w:color="auto"/>
                                    <w:bottom w:val="none" w:sz="0" w:space="0" w:color="auto"/>
                                    <w:right w:val="none" w:sz="0" w:space="0" w:color="auto"/>
                                  </w:divBdr>
                                  <w:divsChild>
                                    <w:div w:id="10515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443696">
      <w:bodyDiv w:val="1"/>
      <w:marLeft w:val="0"/>
      <w:marRight w:val="0"/>
      <w:marTop w:val="0"/>
      <w:marBottom w:val="0"/>
      <w:divBdr>
        <w:top w:val="none" w:sz="0" w:space="0" w:color="auto"/>
        <w:left w:val="none" w:sz="0" w:space="0" w:color="auto"/>
        <w:bottom w:val="none" w:sz="0" w:space="0" w:color="auto"/>
        <w:right w:val="none" w:sz="0" w:space="0" w:color="auto"/>
      </w:divBdr>
      <w:divsChild>
        <w:div w:id="1606843728">
          <w:marLeft w:val="0"/>
          <w:marRight w:val="1"/>
          <w:marTop w:val="0"/>
          <w:marBottom w:val="0"/>
          <w:divBdr>
            <w:top w:val="none" w:sz="0" w:space="0" w:color="auto"/>
            <w:left w:val="none" w:sz="0" w:space="0" w:color="auto"/>
            <w:bottom w:val="none" w:sz="0" w:space="0" w:color="auto"/>
            <w:right w:val="none" w:sz="0" w:space="0" w:color="auto"/>
          </w:divBdr>
          <w:divsChild>
            <w:div w:id="1798179016">
              <w:marLeft w:val="0"/>
              <w:marRight w:val="0"/>
              <w:marTop w:val="0"/>
              <w:marBottom w:val="0"/>
              <w:divBdr>
                <w:top w:val="none" w:sz="0" w:space="0" w:color="auto"/>
                <w:left w:val="none" w:sz="0" w:space="0" w:color="auto"/>
                <w:bottom w:val="none" w:sz="0" w:space="0" w:color="auto"/>
                <w:right w:val="none" w:sz="0" w:space="0" w:color="auto"/>
              </w:divBdr>
              <w:divsChild>
                <w:div w:id="1671984119">
                  <w:marLeft w:val="0"/>
                  <w:marRight w:val="1"/>
                  <w:marTop w:val="0"/>
                  <w:marBottom w:val="0"/>
                  <w:divBdr>
                    <w:top w:val="none" w:sz="0" w:space="0" w:color="auto"/>
                    <w:left w:val="none" w:sz="0" w:space="0" w:color="auto"/>
                    <w:bottom w:val="none" w:sz="0" w:space="0" w:color="auto"/>
                    <w:right w:val="none" w:sz="0" w:space="0" w:color="auto"/>
                  </w:divBdr>
                  <w:divsChild>
                    <w:div w:id="1052194118">
                      <w:marLeft w:val="0"/>
                      <w:marRight w:val="0"/>
                      <w:marTop w:val="0"/>
                      <w:marBottom w:val="0"/>
                      <w:divBdr>
                        <w:top w:val="none" w:sz="0" w:space="0" w:color="auto"/>
                        <w:left w:val="none" w:sz="0" w:space="0" w:color="auto"/>
                        <w:bottom w:val="none" w:sz="0" w:space="0" w:color="auto"/>
                        <w:right w:val="none" w:sz="0" w:space="0" w:color="auto"/>
                      </w:divBdr>
                      <w:divsChild>
                        <w:div w:id="791022738">
                          <w:marLeft w:val="0"/>
                          <w:marRight w:val="0"/>
                          <w:marTop w:val="0"/>
                          <w:marBottom w:val="0"/>
                          <w:divBdr>
                            <w:top w:val="none" w:sz="0" w:space="0" w:color="auto"/>
                            <w:left w:val="none" w:sz="0" w:space="0" w:color="auto"/>
                            <w:bottom w:val="none" w:sz="0" w:space="0" w:color="auto"/>
                            <w:right w:val="none" w:sz="0" w:space="0" w:color="auto"/>
                          </w:divBdr>
                          <w:divsChild>
                            <w:div w:id="1155221373">
                              <w:marLeft w:val="0"/>
                              <w:marRight w:val="0"/>
                              <w:marTop w:val="120"/>
                              <w:marBottom w:val="360"/>
                              <w:divBdr>
                                <w:top w:val="none" w:sz="0" w:space="0" w:color="auto"/>
                                <w:left w:val="none" w:sz="0" w:space="0" w:color="auto"/>
                                <w:bottom w:val="none" w:sz="0" w:space="0" w:color="auto"/>
                                <w:right w:val="none" w:sz="0" w:space="0" w:color="auto"/>
                              </w:divBdr>
                              <w:divsChild>
                                <w:div w:id="1655910241">
                                  <w:marLeft w:val="0"/>
                                  <w:marRight w:val="0"/>
                                  <w:marTop w:val="0"/>
                                  <w:marBottom w:val="0"/>
                                  <w:divBdr>
                                    <w:top w:val="none" w:sz="0" w:space="0" w:color="auto"/>
                                    <w:left w:val="none" w:sz="0" w:space="0" w:color="auto"/>
                                    <w:bottom w:val="none" w:sz="0" w:space="0" w:color="auto"/>
                                    <w:right w:val="none" w:sz="0" w:space="0" w:color="auto"/>
                                  </w:divBdr>
                                  <w:divsChild>
                                    <w:div w:id="3712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382863">
      <w:bodyDiv w:val="1"/>
      <w:marLeft w:val="0"/>
      <w:marRight w:val="0"/>
      <w:marTop w:val="0"/>
      <w:marBottom w:val="0"/>
      <w:divBdr>
        <w:top w:val="none" w:sz="0" w:space="0" w:color="auto"/>
        <w:left w:val="none" w:sz="0" w:space="0" w:color="auto"/>
        <w:bottom w:val="none" w:sz="0" w:space="0" w:color="auto"/>
        <w:right w:val="none" w:sz="0" w:space="0" w:color="auto"/>
      </w:divBdr>
      <w:divsChild>
        <w:div w:id="2076316023">
          <w:marLeft w:val="0"/>
          <w:marRight w:val="1"/>
          <w:marTop w:val="0"/>
          <w:marBottom w:val="0"/>
          <w:divBdr>
            <w:top w:val="none" w:sz="0" w:space="0" w:color="auto"/>
            <w:left w:val="none" w:sz="0" w:space="0" w:color="auto"/>
            <w:bottom w:val="none" w:sz="0" w:space="0" w:color="auto"/>
            <w:right w:val="none" w:sz="0" w:space="0" w:color="auto"/>
          </w:divBdr>
          <w:divsChild>
            <w:div w:id="362026616">
              <w:marLeft w:val="0"/>
              <w:marRight w:val="0"/>
              <w:marTop w:val="0"/>
              <w:marBottom w:val="0"/>
              <w:divBdr>
                <w:top w:val="none" w:sz="0" w:space="0" w:color="auto"/>
                <w:left w:val="none" w:sz="0" w:space="0" w:color="auto"/>
                <w:bottom w:val="none" w:sz="0" w:space="0" w:color="auto"/>
                <w:right w:val="none" w:sz="0" w:space="0" w:color="auto"/>
              </w:divBdr>
              <w:divsChild>
                <w:div w:id="1301837286">
                  <w:marLeft w:val="0"/>
                  <w:marRight w:val="1"/>
                  <w:marTop w:val="0"/>
                  <w:marBottom w:val="0"/>
                  <w:divBdr>
                    <w:top w:val="none" w:sz="0" w:space="0" w:color="auto"/>
                    <w:left w:val="none" w:sz="0" w:space="0" w:color="auto"/>
                    <w:bottom w:val="none" w:sz="0" w:space="0" w:color="auto"/>
                    <w:right w:val="none" w:sz="0" w:space="0" w:color="auto"/>
                  </w:divBdr>
                  <w:divsChild>
                    <w:div w:id="145821355">
                      <w:marLeft w:val="0"/>
                      <w:marRight w:val="0"/>
                      <w:marTop w:val="0"/>
                      <w:marBottom w:val="0"/>
                      <w:divBdr>
                        <w:top w:val="none" w:sz="0" w:space="0" w:color="auto"/>
                        <w:left w:val="none" w:sz="0" w:space="0" w:color="auto"/>
                        <w:bottom w:val="none" w:sz="0" w:space="0" w:color="auto"/>
                        <w:right w:val="none" w:sz="0" w:space="0" w:color="auto"/>
                      </w:divBdr>
                      <w:divsChild>
                        <w:div w:id="134446683">
                          <w:marLeft w:val="0"/>
                          <w:marRight w:val="0"/>
                          <w:marTop w:val="0"/>
                          <w:marBottom w:val="0"/>
                          <w:divBdr>
                            <w:top w:val="none" w:sz="0" w:space="0" w:color="auto"/>
                            <w:left w:val="none" w:sz="0" w:space="0" w:color="auto"/>
                            <w:bottom w:val="none" w:sz="0" w:space="0" w:color="auto"/>
                            <w:right w:val="none" w:sz="0" w:space="0" w:color="auto"/>
                          </w:divBdr>
                          <w:divsChild>
                            <w:div w:id="1105685442">
                              <w:marLeft w:val="0"/>
                              <w:marRight w:val="0"/>
                              <w:marTop w:val="120"/>
                              <w:marBottom w:val="360"/>
                              <w:divBdr>
                                <w:top w:val="none" w:sz="0" w:space="0" w:color="auto"/>
                                <w:left w:val="none" w:sz="0" w:space="0" w:color="auto"/>
                                <w:bottom w:val="none" w:sz="0" w:space="0" w:color="auto"/>
                                <w:right w:val="none" w:sz="0" w:space="0" w:color="auto"/>
                              </w:divBdr>
                              <w:divsChild>
                                <w:div w:id="1174109818">
                                  <w:marLeft w:val="0"/>
                                  <w:marRight w:val="0"/>
                                  <w:marTop w:val="0"/>
                                  <w:marBottom w:val="0"/>
                                  <w:divBdr>
                                    <w:top w:val="none" w:sz="0" w:space="0" w:color="auto"/>
                                    <w:left w:val="none" w:sz="0" w:space="0" w:color="auto"/>
                                    <w:bottom w:val="none" w:sz="0" w:space="0" w:color="auto"/>
                                    <w:right w:val="none" w:sz="0" w:space="0" w:color="auto"/>
                                  </w:divBdr>
                                  <w:divsChild>
                                    <w:div w:id="892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644243">
      <w:bodyDiv w:val="1"/>
      <w:marLeft w:val="0"/>
      <w:marRight w:val="0"/>
      <w:marTop w:val="0"/>
      <w:marBottom w:val="0"/>
      <w:divBdr>
        <w:top w:val="none" w:sz="0" w:space="0" w:color="auto"/>
        <w:left w:val="none" w:sz="0" w:space="0" w:color="auto"/>
        <w:bottom w:val="none" w:sz="0" w:space="0" w:color="auto"/>
        <w:right w:val="none" w:sz="0" w:space="0" w:color="auto"/>
      </w:divBdr>
      <w:divsChild>
        <w:div w:id="109977195">
          <w:marLeft w:val="0"/>
          <w:marRight w:val="1"/>
          <w:marTop w:val="0"/>
          <w:marBottom w:val="0"/>
          <w:divBdr>
            <w:top w:val="none" w:sz="0" w:space="0" w:color="auto"/>
            <w:left w:val="none" w:sz="0" w:space="0" w:color="auto"/>
            <w:bottom w:val="none" w:sz="0" w:space="0" w:color="auto"/>
            <w:right w:val="none" w:sz="0" w:space="0" w:color="auto"/>
          </w:divBdr>
          <w:divsChild>
            <w:div w:id="656151714">
              <w:marLeft w:val="0"/>
              <w:marRight w:val="0"/>
              <w:marTop w:val="0"/>
              <w:marBottom w:val="0"/>
              <w:divBdr>
                <w:top w:val="none" w:sz="0" w:space="0" w:color="auto"/>
                <w:left w:val="none" w:sz="0" w:space="0" w:color="auto"/>
                <w:bottom w:val="none" w:sz="0" w:space="0" w:color="auto"/>
                <w:right w:val="none" w:sz="0" w:space="0" w:color="auto"/>
              </w:divBdr>
              <w:divsChild>
                <w:div w:id="1454210481">
                  <w:marLeft w:val="0"/>
                  <w:marRight w:val="1"/>
                  <w:marTop w:val="0"/>
                  <w:marBottom w:val="0"/>
                  <w:divBdr>
                    <w:top w:val="none" w:sz="0" w:space="0" w:color="auto"/>
                    <w:left w:val="none" w:sz="0" w:space="0" w:color="auto"/>
                    <w:bottom w:val="none" w:sz="0" w:space="0" w:color="auto"/>
                    <w:right w:val="none" w:sz="0" w:space="0" w:color="auto"/>
                  </w:divBdr>
                  <w:divsChild>
                    <w:div w:id="14427614">
                      <w:marLeft w:val="0"/>
                      <w:marRight w:val="0"/>
                      <w:marTop w:val="0"/>
                      <w:marBottom w:val="0"/>
                      <w:divBdr>
                        <w:top w:val="none" w:sz="0" w:space="0" w:color="auto"/>
                        <w:left w:val="none" w:sz="0" w:space="0" w:color="auto"/>
                        <w:bottom w:val="none" w:sz="0" w:space="0" w:color="auto"/>
                        <w:right w:val="none" w:sz="0" w:space="0" w:color="auto"/>
                      </w:divBdr>
                      <w:divsChild>
                        <w:div w:id="912160760">
                          <w:marLeft w:val="0"/>
                          <w:marRight w:val="0"/>
                          <w:marTop w:val="0"/>
                          <w:marBottom w:val="0"/>
                          <w:divBdr>
                            <w:top w:val="none" w:sz="0" w:space="0" w:color="auto"/>
                            <w:left w:val="none" w:sz="0" w:space="0" w:color="auto"/>
                            <w:bottom w:val="none" w:sz="0" w:space="0" w:color="auto"/>
                            <w:right w:val="none" w:sz="0" w:space="0" w:color="auto"/>
                          </w:divBdr>
                          <w:divsChild>
                            <w:div w:id="1764380592">
                              <w:marLeft w:val="0"/>
                              <w:marRight w:val="0"/>
                              <w:marTop w:val="120"/>
                              <w:marBottom w:val="360"/>
                              <w:divBdr>
                                <w:top w:val="none" w:sz="0" w:space="0" w:color="auto"/>
                                <w:left w:val="none" w:sz="0" w:space="0" w:color="auto"/>
                                <w:bottom w:val="none" w:sz="0" w:space="0" w:color="auto"/>
                                <w:right w:val="none" w:sz="0" w:space="0" w:color="auto"/>
                              </w:divBdr>
                              <w:divsChild>
                                <w:div w:id="879243143">
                                  <w:marLeft w:val="0"/>
                                  <w:marRight w:val="0"/>
                                  <w:marTop w:val="0"/>
                                  <w:marBottom w:val="0"/>
                                  <w:divBdr>
                                    <w:top w:val="none" w:sz="0" w:space="0" w:color="auto"/>
                                    <w:left w:val="none" w:sz="0" w:space="0" w:color="auto"/>
                                    <w:bottom w:val="none" w:sz="0" w:space="0" w:color="auto"/>
                                    <w:right w:val="none" w:sz="0" w:space="0" w:color="auto"/>
                                  </w:divBdr>
                                  <w:divsChild>
                                    <w:div w:id="8397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543261">
      <w:bodyDiv w:val="1"/>
      <w:marLeft w:val="0"/>
      <w:marRight w:val="0"/>
      <w:marTop w:val="0"/>
      <w:marBottom w:val="0"/>
      <w:divBdr>
        <w:top w:val="none" w:sz="0" w:space="0" w:color="auto"/>
        <w:left w:val="none" w:sz="0" w:space="0" w:color="auto"/>
        <w:bottom w:val="none" w:sz="0" w:space="0" w:color="auto"/>
        <w:right w:val="none" w:sz="0" w:space="0" w:color="auto"/>
      </w:divBdr>
      <w:divsChild>
        <w:div w:id="1417752076">
          <w:marLeft w:val="0"/>
          <w:marRight w:val="1"/>
          <w:marTop w:val="0"/>
          <w:marBottom w:val="0"/>
          <w:divBdr>
            <w:top w:val="none" w:sz="0" w:space="0" w:color="auto"/>
            <w:left w:val="none" w:sz="0" w:space="0" w:color="auto"/>
            <w:bottom w:val="none" w:sz="0" w:space="0" w:color="auto"/>
            <w:right w:val="none" w:sz="0" w:space="0" w:color="auto"/>
          </w:divBdr>
          <w:divsChild>
            <w:div w:id="746921698">
              <w:marLeft w:val="0"/>
              <w:marRight w:val="0"/>
              <w:marTop w:val="0"/>
              <w:marBottom w:val="0"/>
              <w:divBdr>
                <w:top w:val="none" w:sz="0" w:space="0" w:color="auto"/>
                <w:left w:val="none" w:sz="0" w:space="0" w:color="auto"/>
                <w:bottom w:val="none" w:sz="0" w:space="0" w:color="auto"/>
                <w:right w:val="none" w:sz="0" w:space="0" w:color="auto"/>
              </w:divBdr>
              <w:divsChild>
                <w:div w:id="1606232692">
                  <w:marLeft w:val="0"/>
                  <w:marRight w:val="1"/>
                  <w:marTop w:val="0"/>
                  <w:marBottom w:val="0"/>
                  <w:divBdr>
                    <w:top w:val="none" w:sz="0" w:space="0" w:color="auto"/>
                    <w:left w:val="none" w:sz="0" w:space="0" w:color="auto"/>
                    <w:bottom w:val="none" w:sz="0" w:space="0" w:color="auto"/>
                    <w:right w:val="none" w:sz="0" w:space="0" w:color="auto"/>
                  </w:divBdr>
                  <w:divsChild>
                    <w:div w:id="1626808782">
                      <w:marLeft w:val="0"/>
                      <w:marRight w:val="0"/>
                      <w:marTop w:val="0"/>
                      <w:marBottom w:val="0"/>
                      <w:divBdr>
                        <w:top w:val="none" w:sz="0" w:space="0" w:color="auto"/>
                        <w:left w:val="none" w:sz="0" w:space="0" w:color="auto"/>
                        <w:bottom w:val="none" w:sz="0" w:space="0" w:color="auto"/>
                        <w:right w:val="none" w:sz="0" w:space="0" w:color="auto"/>
                      </w:divBdr>
                      <w:divsChild>
                        <w:div w:id="574895093">
                          <w:marLeft w:val="0"/>
                          <w:marRight w:val="0"/>
                          <w:marTop w:val="0"/>
                          <w:marBottom w:val="0"/>
                          <w:divBdr>
                            <w:top w:val="none" w:sz="0" w:space="0" w:color="auto"/>
                            <w:left w:val="none" w:sz="0" w:space="0" w:color="auto"/>
                            <w:bottom w:val="none" w:sz="0" w:space="0" w:color="auto"/>
                            <w:right w:val="none" w:sz="0" w:space="0" w:color="auto"/>
                          </w:divBdr>
                          <w:divsChild>
                            <w:div w:id="1430084725">
                              <w:marLeft w:val="0"/>
                              <w:marRight w:val="0"/>
                              <w:marTop w:val="120"/>
                              <w:marBottom w:val="360"/>
                              <w:divBdr>
                                <w:top w:val="none" w:sz="0" w:space="0" w:color="auto"/>
                                <w:left w:val="none" w:sz="0" w:space="0" w:color="auto"/>
                                <w:bottom w:val="none" w:sz="0" w:space="0" w:color="auto"/>
                                <w:right w:val="none" w:sz="0" w:space="0" w:color="auto"/>
                              </w:divBdr>
                              <w:divsChild>
                                <w:div w:id="1810437330">
                                  <w:marLeft w:val="0"/>
                                  <w:marRight w:val="0"/>
                                  <w:marTop w:val="0"/>
                                  <w:marBottom w:val="0"/>
                                  <w:divBdr>
                                    <w:top w:val="none" w:sz="0" w:space="0" w:color="auto"/>
                                    <w:left w:val="none" w:sz="0" w:space="0" w:color="auto"/>
                                    <w:bottom w:val="none" w:sz="0" w:space="0" w:color="auto"/>
                                    <w:right w:val="none" w:sz="0" w:space="0" w:color="auto"/>
                                  </w:divBdr>
                                  <w:divsChild>
                                    <w:div w:id="20860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792626">
      <w:bodyDiv w:val="1"/>
      <w:marLeft w:val="0"/>
      <w:marRight w:val="0"/>
      <w:marTop w:val="0"/>
      <w:marBottom w:val="0"/>
      <w:divBdr>
        <w:top w:val="none" w:sz="0" w:space="0" w:color="auto"/>
        <w:left w:val="none" w:sz="0" w:space="0" w:color="auto"/>
        <w:bottom w:val="none" w:sz="0" w:space="0" w:color="auto"/>
        <w:right w:val="none" w:sz="0" w:space="0" w:color="auto"/>
      </w:divBdr>
      <w:divsChild>
        <w:div w:id="1986078677">
          <w:marLeft w:val="0"/>
          <w:marRight w:val="1"/>
          <w:marTop w:val="0"/>
          <w:marBottom w:val="0"/>
          <w:divBdr>
            <w:top w:val="none" w:sz="0" w:space="0" w:color="auto"/>
            <w:left w:val="none" w:sz="0" w:space="0" w:color="auto"/>
            <w:bottom w:val="none" w:sz="0" w:space="0" w:color="auto"/>
            <w:right w:val="none" w:sz="0" w:space="0" w:color="auto"/>
          </w:divBdr>
          <w:divsChild>
            <w:div w:id="1069381650">
              <w:marLeft w:val="0"/>
              <w:marRight w:val="0"/>
              <w:marTop w:val="0"/>
              <w:marBottom w:val="0"/>
              <w:divBdr>
                <w:top w:val="none" w:sz="0" w:space="0" w:color="auto"/>
                <w:left w:val="none" w:sz="0" w:space="0" w:color="auto"/>
                <w:bottom w:val="none" w:sz="0" w:space="0" w:color="auto"/>
                <w:right w:val="none" w:sz="0" w:space="0" w:color="auto"/>
              </w:divBdr>
              <w:divsChild>
                <w:div w:id="694891578">
                  <w:marLeft w:val="0"/>
                  <w:marRight w:val="1"/>
                  <w:marTop w:val="0"/>
                  <w:marBottom w:val="0"/>
                  <w:divBdr>
                    <w:top w:val="none" w:sz="0" w:space="0" w:color="auto"/>
                    <w:left w:val="none" w:sz="0" w:space="0" w:color="auto"/>
                    <w:bottom w:val="none" w:sz="0" w:space="0" w:color="auto"/>
                    <w:right w:val="none" w:sz="0" w:space="0" w:color="auto"/>
                  </w:divBdr>
                  <w:divsChild>
                    <w:div w:id="1354502833">
                      <w:marLeft w:val="0"/>
                      <w:marRight w:val="0"/>
                      <w:marTop w:val="0"/>
                      <w:marBottom w:val="0"/>
                      <w:divBdr>
                        <w:top w:val="none" w:sz="0" w:space="0" w:color="auto"/>
                        <w:left w:val="none" w:sz="0" w:space="0" w:color="auto"/>
                        <w:bottom w:val="none" w:sz="0" w:space="0" w:color="auto"/>
                        <w:right w:val="none" w:sz="0" w:space="0" w:color="auto"/>
                      </w:divBdr>
                      <w:divsChild>
                        <w:div w:id="1592926673">
                          <w:marLeft w:val="0"/>
                          <w:marRight w:val="0"/>
                          <w:marTop w:val="0"/>
                          <w:marBottom w:val="0"/>
                          <w:divBdr>
                            <w:top w:val="none" w:sz="0" w:space="0" w:color="auto"/>
                            <w:left w:val="none" w:sz="0" w:space="0" w:color="auto"/>
                            <w:bottom w:val="none" w:sz="0" w:space="0" w:color="auto"/>
                            <w:right w:val="none" w:sz="0" w:space="0" w:color="auto"/>
                          </w:divBdr>
                          <w:divsChild>
                            <w:div w:id="820777674">
                              <w:marLeft w:val="0"/>
                              <w:marRight w:val="0"/>
                              <w:marTop w:val="120"/>
                              <w:marBottom w:val="360"/>
                              <w:divBdr>
                                <w:top w:val="none" w:sz="0" w:space="0" w:color="auto"/>
                                <w:left w:val="none" w:sz="0" w:space="0" w:color="auto"/>
                                <w:bottom w:val="none" w:sz="0" w:space="0" w:color="auto"/>
                                <w:right w:val="none" w:sz="0" w:space="0" w:color="auto"/>
                              </w:divBdr>
                              <w:divsChild>
                                <w:div w:id="157428663">
                                  <w:marLeft w:val="0"/>
                                  <w:marRight w:val="0"/>
                                  <w:marTop w:val="0"/>
                                  <w:marBottom w:val="0"/>
                                  <w:divBdr>
                                    <w:top w:val="none" w:sz="0" w:space="0" w:color="auto"/>
                                    <w:left w:val="none" w:sz="0" w:space="0" w:color="auto"/>
                                    <w:bottom w:val="none" w:sz="0" w:space="0" w:color="auto"/>
                                    <w:right w:val="none" w:sz="0" w:space="0" w:color="auto"/>
                                  </w:divBdr>
                                  <w:divsChild>
                                    <w:div w:id="28424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605104">
      <w:bodyDiv w:val="1"/>
      <w:marLeft w:val="0"/>
      <w:marRight w:val="0"/>
      <w:marTop w:val="0"/>
      <w:marBottom w:val="0"/>
      <w:divBdr>
        <w:top w:val="none" w:sz="0" w:space="0" w:color="auto"/>
        <w:left w:val="none" w:sz="0" w:space="0" w:color="auto"/>
        <w:bottom w:val="none" w:sz="0" w:space="0" w:color="auto"/>
        <w:right w:val="none" w:sz="0" w:space="0" w:color="auto"/>
      </w:divBdr>
      <w:divsChild>
        <w:div w:id="1635600323">
          <w:marLeft w:val="0"/>
          <w:marRight w:val="1"/>
          <w:marTop w:val="0"/>
          <w:marBottom w:val="0"/>
          <w:divBdr>
            <w:top w:val="none" w:sz="0" w:space="0" w:color="auto"/>
            <w:left w:val="none" w:sz="0" w:space="0" w:color="auto"/>
            <w:bottom w:val="none" w:sz="0" w:space="0" w:color="auto"/>
            <w:right w:val="none" w:sz="0" w:space="0" w:color="auto"/>
          </w:divBdr>
          <w:divsChild>
            <w:div w:id="37701606">
              <w:marLeft w:val="0"/>
              <w:marRight w:val="0"/>
              <w:marTop w:val="0"/>
              <w:marBottom w:val="0"/>
              <w:divBdr>
                <w:top w:val="none" w:sz="0" w:space="0" w:color="auto"/>
                <w:left w:val="none" w:sz="0" w:space="0" w:color="auto"/>
                <w:bottom w:val="none" w:sz="0" w:space="0" w:color="auto"/>
                <w:right w:val="none" w:sz="0" w:space="0" w:color="auto"/>
              </w:divBdr>
              <w:divsChild>
                <w:div w:id="454912454">
                  <w:marLeft w:val="0"/>
                  <w:marRight w:val="1"/>
                  <w:marTop w:val="0"/>
                  <w:marBottom w:val="0"/>
                  <w:divBdr>
                    <w:top w:val="none" w:sz="0" w:space="0" w:color="auto"/>
                    <w:left w:val="none" w:sz="0" w:space="0" w:color="auto"/>
                    <w:bottom w:val="none" w:sz="0" w:space="0" w:color="auto"/>
                    <w:right w:val="none" w:sz="0" w:space="0" w:color="auto"/>
                  </w:divBdr>
                  <w:divsChild>
                    <w:div w:id="1933658351">
                      <w:marLeft w:val="0"/>
                      <w:marRight w:val="0"/>
                      <w:marTop w:val="0"/>
                      <w:marBottom w:val="0"/>
                      <w:divBdr>
                        <w:top w:val="none" w:sz="0" w:space="0" w:color="auto"/>
                        <w:left w:val="none" w:sz="0" w:space="0" w:color="auto"/>
                        <w:bottom w:val="none" w:sz="0" w:space="0" w:color="auto"/>
                        <w:right w:val="none" w:sz="0" w:space="0" w:color="auto"/>
                      </w:divBdr>
                      <w:divsChild>
                        <w:div w:id="1479033143">
                          <w:marLeft w:val="0"/>
                          <w:marRight w:val="0"/>
                          <w:marTop w:val="0"/>
                          <w:marBottom w:val="0"/>
                          <w:divBdr>
                            <w:top w:val="none" w:sz="0" w:space="0" w:color="auto"/>
                            <w:left w:val="none" w:sz="0" w:space="0" w:color="auto"/>
                            <w:bottom w:val="none" w:sz="0" w:space="0" w:color="auto"/>
                            <w:right w:val="none" w:sz="0" w:space="0" w:color="auto"/>
                          </w:divBdr>
                          <w:divsChild>
                            <w:div w:id="1916284613">
                              <w:marLeft w:val="0"/>
                              <w:marRight w:val="0"/>
                              <w:marTop w:val="120"/>
                              <w:marBottom w:val="360"/>
                              <w:divBdr>
                                <w:top w:val="none" w:sz="0" w:space="0" w:color="auto"/>
                                <w:left w:val="none" w:sz="0" w:space="0" w:color="auto"/>
                                <w:bottom w:val="none" w:sz="0" w:space="0" w:color="auto"/>
                                <w:right w:val="none" w:sz="0" w:space="0" w:color="auto"/>
                              </w:divBdr>
                              <w:divsChild>
                                <w:div w:id="1777024134">
                                  <w:marLeft w:val="0"/>
                                  <w:marRight w:val="0"/>
                                  <w:marTop w:val="0"/>
                                  <w:marBottom w:val="0"/>
                                  <w:divBdr>
                                    <w:top w:val="none" w:sz="0" w:space="0" w:color="auto"/>
                                    <w:left w:val="none" w:sz="0" w:space="0" w:color="auto"/>
                                    <w:bottom w:val="none" w:sz="0" w:space="0" w:color="auto"/>
                                    <w:right w:val="none" w:sz="0" w:space="0" w:color="auto"/>
                                  </w:divBdr>
                                  <w:divsChild>
                                    <w:div w:id="1040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5034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058">
          <w:marLeft w:val="0"/>
          <w:marRight w:val="1"/>
          <w:marTop w:val="0"/>
          <w:marBottom w:val="0"/>
          <w:divBdr>
            <w:top w:val="none" w:sz="0" w:space="0" w:color="auto"/>
            <w:left w:val="none" w:sz="0" w:space="0" w:color="auto"/>
            <w:bottom w:val="none" w:sz="0" w:space="0" w:color="auto"/>
            <w:right w:val="none" w:sz="0" w:space="0" w:color="auto"/>
          </w:divBdr>
          <w:divsChild>
            <w:div w:id="4287869">
              <w:marLeft w:val="0"/>
              <w:marRight w:val="0"/>
              <w:marTop w:val="0"/>
              <w:marBottom w:val="0"/>
              <w:divBdr>
                <w:top w:val="none" w:sz="0" w:space="0" w:color="auto"/>
                <w:left w:val="none" w:sz="0" w:space="0" w:color="auto"/>
                <w:bottom w:val="none" w:sz="0" w:space="0" w:color="auto"/>
                <w:right w:val="none" w:sz="0" w:space="0" w:color="auto"/>
              </w:divBdr>
              <w:divsChild>
                <w:div w:id="740566182">
                  <w:marLeft w:val="0"/>
                  <w:marRight w:val="1"/>
                  <w:marTop w:val="0"/>
                  <w:marBottom w:val="0"/>
                  <w:divBdr>
                    <w:top w:val="none" w:sz="0" w:space="0" w:color="auto"/>
                    <w:left w:val="none" w:sz="0" w:space="0" w:color="auto"/>
                    <w:bottom w:val="none" w:sz="0" w:space="0" w:color="auto"/>
                    <w:right w:val="none" w:sz="0" w:space="0" w:color="auto"/>
                  </w:divBdr>
                  <w:divsChild>
                    <w:div w:id="656689248">
                      <w:marLeft w:val="0"/>
                      <w:marRight w:val="0"/>
                      <w:marTop w:val="0"/>
                      <w:marBottom w:val="0"/>
                      <w:divBdr>
                        <w:top w:val="none" w:sz="0" w:space="0" w:color="auto"/>
                        <w:left w:val="none" w:sz="0" w:space="0" w:color="auto"/>
                        <w:bottom w:val="none" w:sz="0" w:space="0" w:color="auto"/>
                        <w:right w:val="none" w:sz="0" w:space="0" w:color="auto"/>
                      </w:divBdr>
                      <w:divsChild>
                        <w:div w:id="1785227366">
                          <w:marLeft w:val="0"/>
                          <w:marRight w:val="0"/>
                          <w:marTop w:val="0"/>
                          <w:marBottom w:val="0"/>
                          <w:divBdr>
                            <w:top w:val="none" w:sz="0" w:space="0" w:color="auto"/>
                            <w:left w:val="none" w:sz="0" w:space="0" w:color="auto"/>
                            <w:bottom w:val="none" w:sz="0" w:space="0" w:color="auto"/>
                            <w:right w:val="none" w:sz="0" w:space="0" w:color="auto"/>
                          </w:divBdr>
                          <w:divsChild>
                            <w:div w:id="2038265593">
                              <w:marLeft w:val="0"/>
                              <w:marRight w:val="0"/>
                              <w:marTop w:val="120"/>
                              <w:marBottom w:val="360"/>
                              <w:divBdr>
                                <w:top w:val="none" w:sz="0" w:space="0" w:color="auto"/>
                                <w:left w:val="none" w:sz="0" w:space="0" w:color="auto"/>
                                <w:bottom w:val="none" w:sz="0" w:space="0" w:color="auto"/>
                                <w:right w:val="none" w:sz="0" w:space="0" w:color="auto"/>
                              </w:divBdr>
                              <w:divsChild>
                                <w:div w:id="832572894">
                                  <w:marLeft w:val="0"/>
                                  <w:marRight w:val="0"/>
                                  <w:marTop w:val="0"/>
                                  <w:marBottom w:val="0"/>
                                  <w:divBdr>
                                    <w:top w:val="none" w:sz="0" w:space="0" w:color="auto"/>
                                    <w:left w:val="none" w:sz="0" w:space="0" w:color="auto"/>
                                    <w:bottom w:val="none" w:sz="0" w:space="0" w:color="auto"/>
                                    <w:right w:val="none" w:sz="0" w:space="0" w:color="auto"/>
                                  </w:divBdr>
                                  <w:divsChild>
                                    <w:div w:id="15969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639319">
      <w:bodyDiv w:val="1"/>
      <w:marLeft w:val="0"/>
      <w:marRight w:val="0"/>
      <w:marTop w:val="0"/>
      <w:marBottom w:val="0"/>
      <w:divBdr>
        <w:top w:val="none" w:sz="0" w:space="0" w:color="auto"/>
        <w:left w:val="none" w:sz="0" w:space="0" w:color="auto"/>
        <w:bottom w:val="none" w:sz="0" w:space="0" w:color="auto"/>
        <w:right w:val="none" w:sz="0" w:space="0" w:color="auto"/>
      </w:divBdr>
      <w:divsChild>
        <w:div w:id="1407845017">
          <w:marLeft w:val="0"/>
          <w:marRight w:val="1"/>
          <w:marTop w:val="0"/>
          <w:marBottom w:val="0"/>
          <w:divBdr>
            <w:top w:val="none" w:sz="0" w:space="0" w:color="auto"/>
            <w:left w:val="none" w:sz="0" w:space="0" w:color="auto"/>
            <w:bottom w:val="none" w:sz="0" w:space="0" w:color="auto"/>
            <w:right w:val="none" w:sz="0" w:space="0" w:color="auto"/>
          </w:divBdr>
          <w:divsChild>
            <w:div w:id="1641807937">
              <w:marLeft w:val="0"/>
              <w:marRight w:val="0"/>
              <w:marTop w:val="0"/>
              <w:marBottom w:val="0"/>
              <w:divBdr>
                <w:top w:val="none" w:sz="0" w:space="0" w:color="auto"/>
                <w:left w:val="none" w:sz="0" w:space="0" w:color="auto"/>
                <w:bottom w:val="none" w:sz="0" w:space="0" w:color="auto"/>
                <w:right w:val="none" w:sz="0" w:space="0" w:color="auto"/>
              </w:divBdr>
              <w:divsChild>
                <w:div w:id="502399449">
                  <w:marLeft w:val="0"/>
                  <w:marRight w:val="1"/>
                  <w:marTop w:val="0"/>
                  <w:marBottom w:val="0"/>
                  <w:divBdr>
                    <w:top w:val="none" w:sz="0" w:space="0" w:color="auto"/>
                    <w:left w:val="none" w:sz="0" w:space="0" w:color="auto"/>
                    <w:bottom w:val="none" w:sz="0" w:space="0" w:color="auto"/>
                    <w:right w:val="none" w:sz="0" w:space="0" w:color="auto"/>
                  </w:divBdr>
                  <w:divsChild>
                    <w:div w:id="756755553">
                      <w:marLeft w:val="0"/>
                      <w:marRight w:val="0"/>
                      <w:marTop w:val="0"/>
                      <w:marBottom w:val="0"/>
                      <w:divBdr>
                        <w:top w:val="none" w:sz="0" w:space="0" w:color="auto"/>
                        <w:left w:val="none" w:sz="0" w:space="0" w:color="auto"/>
                        <w:bottom w:val="none" w:sz="0" w:space="0" w:color="auto"/>
                        <w:right w:val="none" w:sz="0" w:space="0" w:color="auto"/>
                      </w:divBdr>
                      <w:divsChild>
                        <w:div w:id="2030178166">
                          <w:marLeft w:val="0"/>
                          <w:marRight w:val="0"/>
                          <w:marTop w:val="0"/>
                          <w:marBottom w:val="0"/>
                          <w:divBdr>
                            <w:top w:val="none" w:sz="0" w:space="0" w:color="auto"/>
                            <w:left w:val="none" w:sz="0" w:space="0" w:color="auto"/>
                            <w:bottom w:val="none" w:sz="0" w:space="0" w:color="auto"/>
                            <w:right w:val="none" w:sz="0" w:space="0" w:color="auto"/>
                          </w:divBdr>
                          <w:divsChild>
                            <w:div w:id="1884294241">
                              <w:marLeft w:val="0"/>
                              <w:marRight w:val="0"/>
                              <w:marTop w:val="120"/>
                              <w:marBottom w:val="360"/>
                              <w:divBdr>
                                <w:top w:val="none" w:sz="0" w:space="0" w:color="auto"/>
                                <w:left w:val="none" w:sz="0" w:space="0" w:color="auto"/>
                                <w:bottom w:val="none" w:sz="0" w:space="0" w:color="auto"/>
                                <w:right w:val="none" w:sz="0" w:space="0" w:color="auto"/>
                              </w:divBdr>
                              <w:divsChild>
                                <w:div w:id="1552421799">
                                  <w:marLeft w:val="0"/>
                                  <w:marRight w:val="0"/>
                                  <w:marTop w:val="0"/>
                                  <w:marBottom w:val="0"/>
                                  <w:divBdr>
                                    <w:top w:val="none" w:sz="0" w:space="0" w:color="auto"/>
                                    <w:left w:val="none" w:sz="0" w:space="0" w:color="auto"/>
                                    <w:bottom w:val="none" w:sz="0" w:space="0" w:color="auto"/>
                                    <w:right w:val="none" w:sz="0" w:space="0" w:color="auto"/>
                                  </w:divBdr>
                                  <w:divsChild>
                                    <w:div w:id="362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892610">
      <w:bodyDiv w:val="1"/>
      <w:marLeft w:val="0"/>
      <w:marRight w:val="0"/>
      <w:marTop w:val="0"/>
      <w:marBottom w:val="0"/>
      <w:divBdr>
        <w:top w:val="none" w:sz="0" w:space="0" w:color="auto"/>
        <w:left w:val="none" w:sz="0" w:space="0" w:color="auto"/>
        <w:bottom w:val="none" w:sz="0" w:space="0" w:color="auto"/>
        <w:right w:val="none" w:sz="0" w:space="0" w:color="auto"/>
      </w:divBdr>
      <w:divsChild>
        <w:div w:id="606160525">
          <w:marLeft w:val="0"/>
          <w:marRight w:val="1"/>
          <w:marTop w:val="0"/>
          <w:marBottom w:val="0"/>
          <w:divBdr>
            <w:top w:val="none" w:sz="0" w:space="0" w:color="auto"/>
            <w:left w:val="none" w:sz="0" w:space="0" w:color="auto"/>
            <w:bottom w:val="none" w:sz="0" w:space="0" w:color="auto"/>
            <w:right w:val="none" w:sz="0" w:space="0" w:color="auto"/>
          </w:divBdr>
          <w:divsChild>
            <w:div w:id="462188556">
              <w:marLeft w:val="0"/>
              <w:marRight w:val="0"/>
              <w:marTop w:val="0"/>
              <w:marBottom w:val="0"/>
              <w:divBdr>
                <w:top w:val="none" w:sz="0" w:space="0" w:color="auto"/>
                <w:left w:val="none" w:sz="0" w:space="0" w:color="auto"/>
                <w:bottom w:val="none" w:sz="0" w:space="0" w:color="auto"/>
                <w:right w:val="none" w:sz="0" w:space="0" w:color="auto"/>
              </w:divBdr>
              <w:divsChild>
                <w:div w:id="1103497054">
                  <w:marLeft w:val="0"/>
                  <w:marRight w:val="1"/>
                  <w:marTop w:val="0"/>
                  <w:marBottom w:val="0"/>
                  <w:divBdr>
                    <w:top w:val="none" w:sz="0" w:space="0" w:color="auto"/>
                    <w:left w:val="none" w:sz="0" w:space="0" w:color="auto"/>
                    <w:bottom w:val="none" w:sz="0" w:space="0" w:color="auto"/>
                    <w:right w:val="none" w:sz="0" w:space="0" w:color="auto"/>
                  </w:divBdr>
                  <w:divsChild>
                    <w:div w:id="1989704437">
                      <w:marLeft w:val="0"/>
                      <w:marRight w:val="0"/>
                      <w:marTop w:val="0"/>
                      <w:marBottom w:val="0"/>
                      <w:divBdr>
                        <w:top w:val="none" w:sz="0" w:space="0" w:color="auto"/>
                        <w:left w:val="none" w:sz="0" w:space="0" w:color="auto"/>
                        <w:bottom w:val="none" w:sz="0" w:space="0" w:color="auto"/>
                        <w:right w:val="none" w:sz="0" w:space="0" w:color="auto"/>
                      </w:divBdr>
                      <w:divsChild>
                        <w:div w:id="679507949">
                          <w:marLeft w:val="0"/>
                          <w:marRight w:val="0"/>
                          <w:marTop w:val="0"/>
                          <w:marBottom w:val="0"/>
                          <w:divBdr>
                            <w:top w:val="none" w:sz="0" w:space="0" w:color="auto"/>
                            <w:left w:val="none" w:sz="0" w:space="0" w:color="auto"/>
                            <w:bottom w:val="none" w:sz="0" w:space="0" w:color="auto"/>
                            <w:right w:val="none" w:sz="0" w:space="0" w:color="auto"/>
                          </w:divBdr>
                          <w:divsChild>
                            <w:div w:id="1283611602">
                              <w:marLeft w:val="0"/>
                              <w:marRight w:val="0"/>
                              <w:marTop w:val="120"/>
                              <w:marBottom w:val="360"/>
                              <w:divBdr>
                                <w:top w:val="none" w:sz="0" w:space="0" w:color="auto"/>
                                <w:left w:val="none" w:sz="0" w:space="0" w:color="auto"/>
                                <w:bottom w:val="none" w:sz="0" w:space="0" w:color="auto"/>
                                <w:right w:val="none" w:sz="0" w:space="0" w:color="auto"/>
                              </w:divBdr>
                              <w:divsChild>
                                <w:div w:id="188225082">
                                  <w:marLeft w:val="0"/>
                                  <w:marRight w:val="0"/>
                                  <w:marTop w:val="0"/>
                                  <w:marBottom w:val="0"/>
                                  <w:divBdr>
                                    <w:top w:val="none" w:sz="0" w:space="0" w:color="auto"/>
                                    <w:left w:val="none" w:sz="0" w:space="0" w:color="auto"/>
                                    <w:bottom w:val="none" w:sz="0" w:space="0" w:color="auto"/>
                                    <w:right w:val="none" w:sz="0" w:space="0" w:color="auto"/>
                                  </w:divBdr>
                                  <w:divsChild>
                                    <w:div w:id="14535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768127">
      <w:bodyDiv w:val="1"/>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1"/>
          <w:marTop w:val="0"/>
          <w:marBottom w:val="0"/>
          <w:divBdr>
            <w:top w:val="none" w:sz="0" w:space="0" w:color="auto"/>
            <w:left w:val="none" w:sz="0" w:space="0" w:color="auto"/>
            <w:bottom w:val="none" w:sz="0" w:space="0" w:color="auto"/>
            <w:right w:val="none" w:sz="0" w:space="0" w:color="auto"/>
          </w:divBdr>
          <w:divsChild>
            <w:div w:id="1255550473">
              <w:marLeft w:val="0"/>
              <w:marRight w:val="0"/>
              <w:marTop w:val="0"/>
              <w:marBottom w:val="0"/>
              <w:divBdr>
                <w:top w:val="none" w:sz="0" w:space="0" w:color="auto"/>
                <w:left w:val="none" w:sz="0" w:space="0" w:color="auto"/>
                <w:bottom w:val="none" w:sz="0" w:space="0" w:color="auto"/>
                <w:right w:val="none" w:sz="0" w:space="0" w:color="auto"/>
              </w:divBdr>
              <w:divsChild>
                <w:div w:id="418912993">
                  <w:marLeft w:val="0"/>
                  <w:marRight w:val="1"/>
                  <w:marTop w:val="0"/>
                  <w:marBottom w:val="0"/>
                  <w:divBdr>
                    <w:top w:val="none" w:sz="0" w:space="0" w:color="auto"/>
                    <w:left w:val="none" w:sz="0" w:space="0" w:color="auto"/>
                    <w:bottom w:val="none" w:sz="0" w:space="0" w:color="auto"/>
                    <w:right w:val="none" w:sz="0" w:space="0" w:color="auto"/>
                  </w:divBdr>
                  <w:divsChild>
                    <w:div w:id="1099712164">
                      <w:marLeft w:val="0"/>
                      <w:marRight w:val="0"/>
                      <w:marTop w:val="0"/>
                      <w:marBottom w:val="0"/>
                      <w:divBdr>
                        <w:top w:val="none" w:sz="0" w:space="0" w:color="auto"/>
                        <w:left w:val="none" w:sz="0" w:space="0" w:color="auto"/>
                        <w:bottom w:val="none" w:sz="0" w:space="0" w:color="auto"/>
                        <w:right w:val="none" w:sz="0" w:space="0" w:color="auto"/>
                      </w:divBdr>
                      <w:divsChild>
                        <w:div w:id="1542090037">
                          <w:marLeft w:val="0"/>
                          <w:marRight w:val="0"/>
                          <w:marTop w:val="0"/>
                          <w:marBottom w:val="0"/>
                          <w:divBdr>
                            <w:top w:val="none" w:sz="0" w:space="0" w:color="auto"/>
                            <w:left w:val="none" w:sz="0" w:space="0" w:color="auto"/>
                            <w:bottom w:val="none" w:sz="0" w:space="0" w:color="auto"/>
                            <w:right w:val="none" w:sz="0" w:space="0" w:color="auto"/>
                          </w:divBdr>
                          <w:divsChild>
                            <w:div w:id="1446071384">
                              <w:marLeft w:val="0"/>
                              <w:marRight w:val="0"/>
                              <w:marTop w:val="120"/>
                              <w:marBottom w:val="360"/>
                              <w:divBdr>
                                <w:top w:val="none" w:sz="0" w:space="0" w:color="auto"/>
                                <w:left w:val="none" w:sz="0" w:space="0" w:color="auto"/>
                                <w:bottom w:val="none" w:sz="0" w:space="0" w:color="auto"/>
                                <w:right w:val="none" w:sz="0" w:space="0" w:color="auto"/>
                              </w:divBdr>
                              <w:divsChild>
                                <w:div w:id="1562716198">
                                  <w:marLeft w:val="0"/>
                                  <w:marRight w:val="0"/>
                                  <w:marTop w:val="0"/>
                                  <w:marBottom w:val="0"/>
                                  <w:divBdr>
                                    <w:top w:val="none" w:sz="0" w:space="0" w:color="auto"/>
                                    <w:left w:val="none" w:sz="0" w:space="0" w:color="auto"/>
                                    <w:bottom w:val="none" w:sz="0" w:space="0" w:color="auto"/>
                                    <w:right w:val="none" w:sz="0" w:space="0" w:color="auto"/>
                                  </w:divBdr>
                                  <w:divsChild>
                                    <w:div w:id="13861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664234">
      <w:bodyDiv w:val="1"/>
      <w:marLeft w:val="0"/>
      <w:marRight w:val="0"/>
      <w:marTop w:val="0"/>
      <w:marBottom w:val="0"/>
      <w:divBdr>
        <w:top w:val="none" w:sz="0" w:space="0" w:color="auto"/>
        <w:left w:val="none" w:sz="0" w:space="0" w:color="auto"/>
        <w:bottom w:val="none" w:sz="0" w:space="0" w:color="auto"/>
        <w:right w:val="none" w:sz="0" w:space="0" w:color="auto"/>
      </w:divBdr>
      <w:divsChild>
        <w:div w:id="1654524684">
          <w:marLeft w:val="0"/>
          <w:marRight w:val="1"/>
          <w:marTop w:val="0"/>
          <w:marBottom w:val="0"/>
          <w:divBdr>
            <w:top w:val="none" w:sz="0" w:space="0" w:color="auto"/>
            <w:left w:val="none" w:sz="0" w:space="0" w:color="auto"/>
            <w:bottom w:val="none" w:sz="0" w:space="0" w:color="auto"/>
            <w:right w:val="none" w:sz="0" w:space="0" w:color="auto"/>
          </w:divBdr>
          <w:divsChild>
            <w:div w:id="1463692674">
              <w:marLeft w:val="0"/>
              <w:marRight w:val="0"/>
              <w:marTop w:val="0"/>
              <w:marBottom w:val="0"/>
              <w:divBdr>
                <w:top w:val="none" w:sz="0" w:space="0" w:color="auto"/>
                <w:left w:val="none" w:sz="0" w:space="0" w:color="auto"/>
                <w:bottom w:val="none" w:sz="0" w:space="0" w:color="auto"/>
                <w:right w:val="none" w:sz="0" w:space="0" w:color="auto"/>
              </w:divBdr>
              <w:divsChild>
                <w:div w:id="1401253294">
                  <w:marLeft w:val="0"/>
                  <w:marRight w:val="1"/>
                  <w:marTop w:val="0"/>
                  <w:marBottom w:val="0"/>
                  <w:divBdr>
                    <w:top w:val="none" w:sz="0" w:space="0" w:color="auto"/>
                    <w:left w:val="none" w:sz="0" w:space="0" w:color="auto"/>
                    <w:bottom w:val="none" w:sz="0" w:space="0" w:color="auto"/>
                    <w:right w:val="none" w:sz="0" w:space="0" w:color="auto"/>
                  </w:divBdr>
                  <w:divsChild>
                    <w:div w:id="437262036">
                      <w:marLeft w:val="0"/>
                      <w:marRight w:val="0"/>
                      <w:marTop w:val="0"/>
                      <w:marBottom w:val="0"/>
                      <w:divBdr>
                        <w:top w:val="none" w:sz="0" w:space="0" w:color="auto"/>
                        <w:left w:val="none" w:sz="0" w:space="0" w:color="auto"/>
                        <w:bottom w:val="none" w:sz="0" w:space="0" w:color="auto"/>
                        <w:right w:val="none" w:sz="0" w:space="0" w:color="auto"/>
                      </w:divBdr>
                      <w:divsChild>
                        <w:div w:id="1373919906">
                          <w:marLeft w:val="0"/>
                          <w:marRight w:val="0"/>
                          <w:marTop w:val="0"/>
                          <w:marBottom w:val="0"/>
                          <w:divBdr>
                            <w:top w:val="none" w:sz="0" w:space="0" w:color="auto"/>
                            <w:left w:val="none" w:sz="0" w:space="0" w:color="auto"/>
                            <w:bottom w:val="none" w:sz="0" w:space="0" w:color="auto"/>
                            <w:right w:val="none" w:sz="0" w:space="0" w:color="auto"/>
                          </w:divBdr>
                          <w:divsChild>
                            <w:div w:id="573702213">
                              <w:marLeft w:val="0"/>
                              <w:marRight w:val="0"/>
                              <w:marTop w:val="120"/>
                              <w:marBottom w:val="360"/>
                              <w:divBdr>
                                <w:top w:val="none" w:sz="0" w:space="0" w:color="auto"/>
                                <w:left w:val="none" w:sz="0" w:space="0" w:color="auto"/>
                                <w:bottom w:val="none" w:sz="0" w:space="0" w:color="auto"/>
                                <w:right w:val="none" w:sz="0" w:space="0" w:color="auto"/>
                              </w:divBdr>
                              <w:divsChild>
                                <w:div w:id="1124735989">
                                  <w:marLeft w:val="0"/>
                                  <w:marRight w:val="0"/>
                                  <w:marTop w:val="0"/>
                                  <w:marBottom w:val="0"/>
                                  <w:divBdr>
                                    <w:top w:val="none" w:sz="0" w:space="0" w:color="auto"/>
                                    <w:left w:val="none" w:sz="0" w:space="0" w:color="auto"/>
                                    <w:bottom w:val="none" w:sz="0" w:space="0" w:color="auto"/>
                                    <w:right w:val="none" w:sz="0" w:space="0" w:color="auto"/>
                                  </w:divBdr>
                                  <w:divsChild>
                                    <w:div w:id="17677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373350">
      <w:bodyDiv w:val="1"/>
      <w:marLeft w:val="0"/>
      <w:marRight w:val="0"/>
      <w:marTop w:val="0"/>
      <w:marBottom w:val="0"/>
      <w:divBdr>
        <w:top w:val="none" w:sz="0" w:space="0" w:color="auto"/>
        <w:left w:val="none" w:sz="0" w:space="0" w:color="auto"/>
        <w:bottom w:val="none" w:sz="0" w:space="0" w:color="auto"/>
        <w:right w:val="none" w:sz="0" w:space="0" w:color="auto"/>
      </w:divBdr>
      <w:divsChild>
        <w:div w:id="1960575008">
          <w:marLeft w:val="0"/>
          <w:marRight w:val="1"/>
          <w:marTop w:val="0"/>
          <w:marBottom w:val="0"/>
          <w:divBdr>
            <w:top w:val="none" w:sz="0" w:space="0" w:color="auto"/>
            <w:left w:val="none" w:sz="0" w:space="0" w:color="auto"/>
            <w:bottom w:val="none" w:sz="0" w:space="0" w:color="auto"/>
            <w:right w:val="none" w:sz="0" w:space="0" w:color="auto"/>
          </w:divBdr>
          <w:divsChild>
            <w:div w:id="653603266">
              <w:marLeft w:val="0"/>
              <w:marRight w:val="0"/>
              <w:marTop w:val="0"/>
              <w:marBottom w:val="0"/>
              <w:divBdr>
                <w:top w:val="none" w:sz="0" w:space="0" w:color="auto"/>
                <w:left w:val="none" w:sz="0" w:space="0" w:color="auto"/>
                <w:bottom w:val="none" w:sz="0" w:space="0" w:color="auto"/>
                <w:right w:val="none" w:sz="0" w:space="0" w:color="auto"/>
              </w:divBdr>
              <w:divsChild>
                <w:div w:id="917324869">
                  <w:marLeft w:val="0"/>
                  <w:marRight w:val="1"/>
                  <w:marTop w:val="0"/>
                  <w:marBottom w:val="0"/>
                  <w:divBdr>
                    <w:top w:val="none" w:sz="0" w:space="0" w:color="auto"/>
                    <w:left w:val="none" w:sz="0" w:space="0" w:color="auto"/>
                    <w:bottom w:val="none" w:sz="0" w:space="0" w:color="auto"/>
                    <w:right w:val="none" w:sz="0" w:space="0" w:color="auto"/>
                  </w:divBdr>
                  <w:divsChild>
                    <w:div w:id="1130200074">
                      <w:marLeft w:val="0"/>
                      <w:marRight w:val="0"/>
                      <w:marTop w:val="0"/>
                      <w:marBottom w:val="0"/>
                      <w:divBdr>
                        <w:top w:val="none" w:sz="0" w:space="0" w:color="auto"/>
                        <w:left w:val="none" w:sz="0" w:space="0" w:color="auto"/>
                        <w:bottom w:val="none" w:sz="0" w:space="0" w:color="auto"/>
                        <w:right w:val="none" w:sz="0" w:space="0" w:color="auto"/>
                      </w:divBdr>
                      <w:divsChild>
                        <w:div w:id="649601518">
                          <w:marLeft w:val="0"/>
                          <w:marRight w:val="0"/>
                          <w:marTop w:val="0"/>
                          <w:marBottom w:val="0"/>
                          <w:divBdr>
                            <w:top w:val="none" w:sz="0" w:space="0" w:color="auto"/>
                            <w:left w:val="none" w:sz="0" w:space="0" w:color="auto"/>
                            <w:bottom w:val="none" w:sz="0" w:space="0" w:color="auto"/>
                            <w:right w:val="none" w:sz="0" w:space="0" w:color="auto"/>
                          </w:divBdr>
                          <w:divsChild>
                            <w:div w:id="38479145">
                              <w:marLeft w:val="0"/>
                              <w:marRight w:val="0"/>
                              <w:marTop w:val="120"/>
                              <w:marBottom w:val="360"/>
                              <w:divBdr>
                                <w:top w:val="none" w:sz="0" w:space="0" w:color="auto"/>
                                <w:left w:val="none" w:sz="0" w:space="0" w:color="auto"/>
                                <w:bottom w:val="none" w:sz="0" w:space="0" w:color="auto"/>
                                <w:right w:val="none" w:sz="0" w:space="0" w:color="auto"/>
                              </w:divBdr>
                              <w:divsChild>
                                <w:div w:id="1508059883">
                                  <w:marLeft w:val="0"/>
                                  <w:marRight w:val="0"/>
                                  <w:marTop w:val="0"/>
                                  <w:marBottom w:val="0"/>
                                  <w:divBdr>
                                    <w:top w:val="none" w:sz="0" w:space="0" w:color="auto"/>
                                    <w:left w:val="none" w:sz="0" w:space="0" w:color="auto"/>
                                    <w:bottom w:val="none" w:sz="0" w:space="0" w:color="auto"/>
                                    <w:right w:val="none" w:sz="0" w:space="0" w:color="auto"/>
                                  </w:divBdr>
                                  <w:divsChild>
                                    <w:div w:id="14360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928343">
      <w:bodyDiv w:val="1"/>
      <w:marLeft w:val="0"/>
      <w:marRight w:val="0"/>
      <w:marTop w:val="0"/>
      <w:marBottom w:val="0"/>
      <w:divBdr>
        <w:top w:val="none" w:sz="0" w:space="0" w:color="auto"/>
        <w:left w:val="none" w:sz="0" w:space="0" w:color="auto"/>
        <w:bottom w:val="none" w:sz="0" w:space="0" w:color="auto"/>
        <w:right w:val="none" w:sz="0" w:space="0" w:color="auto"/>
      </w:divBdr>
      <w:divsChild>
        <w:div w:id="520363062">
          <w:marLeft w:val="0"/>
          <w:marRight w:val="1"/>
          <w:marTop w:val="0"/>
          <w:marBottom w:val="0"/>
          <w:divBdr>
            <w:top w:val="none" w:sz="0" w:space="0" w:color="auto"/>
            <w:left w:val="none" w:sz="0" w:space="0" w:color="auto"/>
            <w:bottom w:val="none" w:sz="0" w:space="0" w:color="auto"/>
            <w:right w:val="none" w:sz="0" w:space="0" w:color="auto"/>
          </w:divBdr>
          <w:divsChild>
            <w:div w:id="1615670723">
              <w:marLeft w:val="0"/>
              <w:marRight w:val="0"/>
              <w:marTop w:val="0"/>
              <w:marBottom w:val="0"/>
              <w:divBdr>
                <w:top w:val="none" w:sz="0" w:space="0" w:color="auto"/>
                <w:left w:val="none" w:sz="0" w:space="0" w:color="auto"/>
                <w:bottom w:val="none" w:sz="0" w:space="0" w:color="auto"/>
                <w:right w:val="none" w:sz="0" w:space="0" w:color="auto"/>
              </w:divBdr>
              <w:divsChild>
                <w:div w:id="1355573648">
                  <w:marLeft w:val="0"/>
                  <w:marRight w:val="1"/>
                  <w:marTop w:val="0"/>
                  <w:marBottom w:val="0"/>
                  <w:divBdr>
                    <w:top w:val="none" w:sz="0" w:space="0" w:color="auto"/>
                    <w:left w:val="none" w:sz="0" w:space="0" w:color="auto"/>
                    <w:bottom w:val="none" w:sz="0" w:space="0" w:color="auto"/>
                    <w:right w:val="none" w:sz="0" w:space="0" w:color="auto"/>
                  </w:divBdr>
                  <w:divsChild>
                    <w:div w:id="1918320316">
                      <w:marLeft w:val="0"/>
                      <w:marRight w:val="0"/>
                      <w:marTop w:val="0"/>
                      <w:marBottom w:val="0"/>
                      <w:divBdr>
                        <w:top w:val="none" w:sz="0" w:space="0" w:color="auto"/>
                        <w:left w:val="none" w:sz="0" w:space="0" w:color="auto"/>
                        <w:bottom w:val="none" w:sz="0" w:space="0" w:color="auto"/>
                        <w:right w:val="none" w:sz="0" w:space="0" w:color="auto"/>
                      </w:divBdr>
                      <w:divsChild>
                        <w:div w:id="249244715">
                          <w:marLeft w:val="0"/>
                          <w:marRight w:val="0"/>
                          <w:marTop w:val="0"/>
                          <w:marBottom w:val="0"/>
                          <w:divBdr>
                            <w:top w:val="none" w:sz="0" w:space="0" w:color="auto"/>
                            <w:left w:val="none" w:sz="0" w:space="0" w:color="auto"/>
                            <w:bottom w:val="none" w:sz="0" w:space="0" w:color="auto"/>
                            <w:right w:val="none" w:sz="0" w:space="0" w:color="auto"/>
                          </w:divBdr>
                          <w:divsChild>
                            <w:div w:id="448164232">
                              <w:marLeft w:val="0"/>
                              <w:marRight w:val="0"/>
                              <w:marTop w:val="120"/>
                              <w:marBottom w:val="360"/>
                              <w:divBdr>
                                <w:top w:val="none" w:sz="0" w:space="0" w:color="auto"/>
                                <w:left w:val="none" w:sz="0" w:space="0" w:color="auto"/>
                                <w:bottom w:val="none" w:sz="0" w:space="0" w:color="auto"/>
                                <w:right w:val="none" w:sz="0" w:space="0" w:color="auto"/>
                              </w:divBdr>
                              <w:divsChild>
                                <w:div w:id="615600861">
                                  <w:marLeft w:val="0"/>
                                  <w:marRight w:val="0"/>
                                  <w:marTop w:val="0"/>
                                  <w:marBottom w:val="0"/>
                                  <w:divBdr>
                                    <w:top w:val="none" w:sz="0" w:space="0" w:color="auto"/>
                                    <w:left w:val="none" w:sz="0" w:space="0" w:color="auto"/>
                                    <w:bottom w:val="none" w:sz="0" w:space="0" w:color="auto"/>
                                    <w:right w:val="none" w:sz="0" w:space="0" w:color="auto"/>
                                  </w:divBdr>
                                  <w:divsChild>
                                    <w:div w:id="18884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219661">
      <w:bodyDiv w:val="1"/>
      <w:marLeft w:val="0"/>
      <w:marRight w:val="0"/>
      <w:marTop w:val="0"/>
      <w:marBottom w:val="0"/>
      <w:divBdr>
        <w:top w:val="none" w:sz="0" w:space="0" w:color="auto"/>
        <w:left w:val="none" w:sz="0" w:space="0" w:color="auto"/>
        <w:bottom w:val="none" w:sz="0" w:space="0" w:color="auto"/>
        <w:right w:val="none" w:sz="0" w:space="0" w:color="auto"/>
      </w:divBdr>
      <w:divsChild>
        <w:div w:id="1534686776">
          <w:marLeft w:val="0"/>
          <w:marRight w:val="1"/>
          <w:marTop w:val="0"/>
          <w:marBottom w:val="0"/>
          <w:divBdr>
            <w:top w:val="none" w:sz="0" w:space="0" w:color="auto"/>
            <w:left w:val="none" w:sz="0" w:space="0" w:color="auto"/>
            <w:bottom w:val="none" w:sz="0" w:space="0" w:color="auto"/>
            <w:right w:val="none" w:sz="0" w:space="0" w:color="auto"/>
          </w:divBdr>
          <w:divsChild>
            <w:div w:id="1186938753">
              <w:marLeft w:val="0"/>
              <w:marRight w:val="0"/>
              <w:marTop w:val="0"/>
              <w:marBottom w:val="0"/>
              <w:divBdr>
                <w:top w:val="none" w:sz="0" w:space="0" w:color="auto"/>
                <w:left w:val="none" w:sz="0" w:space="0" w:color="auto"/>
                <w:bottom w:val="none" w:sz="0" w:space="0" w:color="auto"/>
                <w:right w:val="none" w:sz="0" w:space="0" w:color="auto"/>
              </w:divBdr>
              <w:divsChild>
                <w:div w:id="102384793">
                  <w:marLeft w:val="0"/>
                  <w:marRight w:val="1"/>
                  <w:marTop w:val="0"/>
                  <w:marBottom w:val="0"/>
                  <w:divBdr>
                    <w:top w:val="none" w:sz="0" w:space="0" w:color="auto"/>
                    <w:left w:val="none" w:sz="0" w:space="0" w:color="auto"/>
                    <w:bottom w:val="none" w:sz="0" w:space="0" w:color="auto"/>
                    <w:right w:val="none" w:sz="0" w:space="0" w:color="auto"/>
                  </w:divBdr>
                  <w:divsChild>
                    <w:div w:id="1950114806">
                      <w:marLeft w:val="0"/>
                      <w:marRight w:val="0"/>
                      <w:marTop w:val="0"/>
                      <w:marBottom w:val="0"/>
                      <w:divBdr>
                        <w:top w:val="none" w:sz="0" w:space="0" w:color="auto"/>
                        <w:left w:val="none" w:sz="0" w:space="0" w:color="auto"/>
                        <w:bottom w:val="none" w:sz="0" w:space="0" w:color="auto"/>
                        <w:right w:val="none" w:sz="0" w:space="0" w:color="auto"/>
                      </w:divBdr>
                      <w:divsChild>
                        <w:div w:id="1230194552">
                          <w:marLeft w:val="0"/>
                          <w:marRight w:val="0"/>
                          <w:marTop w:val="0"/>
                          <w:marBottom w:val="0"/>
                          <w:divBdr>
                            <w:top w:val="none" w:sz="0" w:space="0" w:color="auto"/>
                            <w:left w:val="none" w:sz="0" w:space="0" w:color="auto"/>
                            <w:bottom w:val="none" w:sz="0" w:space="0" w:color="auto"/>
                            <w:right w:val="none" w:sz="0" w:space="0" w:color="auto"/>
                          </w:divBdr>
                          <w:divsChild>
                            <w:div w:id="381446200">
                              <w:marLeft w:val="0"/>
                              <w:marRight w:val="0"/>
                              <w:marTop w:val="120"/>
                              <w:marBottom w:val="360"/>
                              <w:divBdr>
                                <w:top w:val="none" w:sz="0" w:space="0" w:color="auto"/>
                                <w:left w:val="none" w:sz="0" w:space="0" w:color="auto"/>
                                <w:bottom w:val="none" w:sz="0" w:space="0" w:color="auto"/>
                                <w:right w:val="none" w:sz="0" w:space="0" w:color="auto"/>
                              </w:divBdr>
                              <w:divsChild>
                                <w:div w:id="335695905">
                                  <w:marLeft w:val="0"/>
                                  <w:marRight w:val="0"/>
                                  <w:marTop w:val="0"/>
                                  <w:marBottom w:val="0"/>
                                  <w:divBdr>
                                    <w:top w:val="none" w:sz="0" w:space="0" w:color="auto"/>
                                    <w:left w:val="none" w:sz="0" w:space="0" w:color="auto"/>
                                    <w:bottom w:val="none" w:sz="0" w:space="0" w:color="auto"/>
                                    <w:right w:val="none" w:sz="0" w:space="0" w:color="auto"/>
                                  </w:divBdr>
                                  <w:divsChild>
                                    <w:div w:id="1131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040059">
      <w:bodyDiv w:val="1"/>
      <w:marLeft w:val="0"/>
      <w:marRight w:val="0"/>
      <w:marTop w:val="0"/>
      <w:marBottom w:val="0"/>
      <w:divBdr>
        <w:top w:val="none" w:sz="0" w:space="0" w:color="auto"/>
        <w:left w:val="none" w:sz="0" w:space="0" w:color="auto"/>
        <w:bottom w:val="none" w:sz="0" w:space="0" w:color="auto"/>
        <w:right w:val="none" w:sz="0" w:space="0" w:color="auto"/>
      </w:divBdr>
      <w:divsChild>
        <w:div w:id="908541041">
          <w:marLeft w:val="0"/>
          <w:marRight w:val="1"/>
          <w:marTop w:val="0"/>
          <w:marBottom w:val="0"/>
          <w:divBdr>
            <w:top w:val="none" w:sz="0" w:space="0" w:color="auto"/>
            <w:left w:val="none" w:sz="0" w:space="0" w:color="auto"/>
            <w:bottom w:val="none" w:sz="0" w:space="0" w:color="auto"/>
            <w:right w:val="none" w:sz="0" w:space="0" w:color="auto"/>
          </w:divBdr>
          <w:divsChild>
            <w:div w:id="517935844">
              <w:marLeft w:val="0"/>
              <w:marRight w:val="0"/>
              <w:marTop w:val="0"/>
              <w:marBottom w:val="0"/>
              <w:divBdr>
                <w:top w:val="none" w:sz="0" w:space="0" w:color="auto"/>
                <w:left w:val="none" w:sz="0" w:space="0" w:color="auto"/>
                <w:bottom w:val="none" w:sz="0" w:space="0" w:color="auto"/>
                <w:right w:val="none" w:sz="0" w:space="0" w:color="auto"/>
              </w:divBdr>
              <w:divsChild>
                <w:div w:id="31461394">
                  <w:marLeft w:val="0"/>
                  <w:marRight w:val="1"/>
                  <w:marTop w:val="0"/>
                  <w:marBottom w:val="0"/>
                  <w:divBdr>
                    <w:top w:val="none" w:sz="0" w:space="0" w:color="auto"/>
                    <w:left w:val="none" w:sz="0" w:space="0" w:color="auto"/>
                    <w:bottom w:val="none" w:sz="0" w:space="0" w:color="auto"/>
                    <w:right w:val="none" w:sz="0" w:space="0" w:color="auto"/>
                  </w:divBdr>
                  <w:divsChild>
                    <w:div w:id="1297758916">
                      <w:marLeft w:val="0"/>
                      <w:marRight w:val="0"/>
                      <w:marTop w:val="0"/>
                      <w:marBottom w:val="0"/>
                      <w:divBdr>
                        <w:top w:val="none" w:sz="0" w:space="0" w:color="auto"/>
                        <w:left w:val="none" w:sz="0" w:space="0" w:color="auto"/>
                        <w:bottom w:val="none" w:sz="0" w:space="0" w:color="auto"/>
                        <w:right w:val="none" w:sz="0" w:space="0" w:color="auto"/>
                      </w:divBdr>
                      <w:divsChild>
                        <w:div w:id="1111823653">
                          <w:marLeft w:val="0"/>
                          <w:marRight w:val="0"/>
                          <w:marTop w:val="0"/>
                          <w:marBottom w:val="0"/>
                          <w:divBdr>
                            <w:top w:val="none" w:sz="0" w:space="0" w:color="auto"/>
                            <w:left w:val="none" w:sz="0" w:space="0" w:color="auto"/>
                            <w:bottom w:val="none" w:sz="0" w:space="0" w:color="auto"/>
                            <w:right w:val="none" w:sz="0" w:space="0" w:color="auto"/>
                          </w:divBdr>
                          <w:divsChild>
                            <w:div w:id="1773821797">
                              <w:marLeft w:val="0"/>
                              <w:marRight w:val="0"/>
                              <w:marTop w:val="120"/>
                              <w:marBottom w:val="360"/>
                              <w:divBdr>
                                <w:top w:val="none" w:sz="0" w:space="0" w:color="auto"/>
                                <w:left w:val="none" w:sz="0" w:space="0" w:color="auto"/>
                                <w:bottom w:val="none" w:sz="0" w:space="0" w:color="auto"/>
                                <w:right w:val="none" w:sz="0" w:space="0" w:color="auto"/>
                              </w:divBdr>
                              <w:divsChild>
                                <w:div w:id="2057777535">
                                  <w:marLeft w:val="0"/>
                                  <w:marRight w:val="0"/>
                                  <w:marTop w:val="0"/>
                                  <w:marBottom w:val="0"/>
                                  <w:divBdr>
                                    <w:top w:val="none" w:sz="0" w:space="0" w:color="auto"/>
                                    <w:left w:val="none" w:sz="0" w:space="0" w:color="auto"/>
                                    <w:bottom w:val="none" w:sz="0" w:space="0" w:color="auto"/>
                                    <w:right w:val="none" w:sz="0" w:space="0" w:color="auto"/>
                                  </w:divBdr>
                                  <w:divsChild>
                                    <w:div w:id="4687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107216">
      <w:bodyDiv w:val="1"/>
      <w:marLeft w:val="0"/>
      <w:marRight w:val="0"/>
      <w:marTop w:val="0"/>
      <w:marBottom w:val="0"/>
      <w:divBdr>
        <w:top w:val="none" w:sz="0" w:space="0" w:color="auto"/>
        <w:left w:val="none" w:sz="0" w:space="0" w:color="auto"/>
        <w:bottom w:val="none" w:sz="0" w:space="0" w:color="auto"/>
        <w:right w:val="none" w:sz="0" w:space="0" w:color="auto"/>
      </w:divBdr>
      <w:divsChild>
        <w:div w:id="348678601">
          <w:marLeft w:val="0"/>
          <w:marRight w:val="1"/>
          <w:marTop w:val="0"/>
          <w:marBottom w:val="0"/>
          <w:divBdr>
            <w:top w:val="none" w:sz="0" w:space="0" w:color="auto"/>
            <w:left w:val="none" w:sz="0" w:space="0" w:color="auto"/>
            <w:bottom w:val="none" w:sz="0" w:space="0" w:color="auto"/>
            <w:right w:val="none" w:sz="0" w:space="0" w:color="auto"/>
          </w:divBdr>
          <w:divsChild>
            <w:div w:id="1543053268">
              <w:marLeft w:val="0"/>
              <w:marRight w:val="0"/>
              <w:marTop w:val="0"/>
              <w:marBottom w:val="0"/>
              <w:divBdr>
                <w:top w:val="none" w:sz="0" w:space="0" w:color="auto"/>
                <w:left w:val="none" w:sz="0" w:space="0" w:color="auto"/>
                <w:bottom w:val="none" w:sz="0" w:space="0" w:color="auto"/>
                <w:right w:val="none" w:sz="0" w:space="0" w:color="auto"/>
              </w:divBdr>
              <w:divsChild>
                <w:div w:id="408311666">
                  <w:marLeft w:val="0"/>
                  <w:marRight w:val="1"/>
                  <w:marTop w:val="0"/>
                  <w:marBottom w:val="0"/>
                  <w:divBdr>
                    <w:top w:val="none" w:sz="0" w:space="0" w:color="auto"/>
                    <w:left w:val="none" w:sz="0" w:space="0" w:color="auto"/>
                    <w:bottom w:val="none" w:sz="0" w:space="0" w:color="auto"/>
                    <w:right w:val="none" w:sz="0" w:space="0" w:color="auto"/>
                  </w:divBdr>
                  <w:divsChild>
                    <w:div w:id="2057120501">
                      <w:marLeft w:val="0"/>
                      <w:marRight w:val="0"/>
                      <w:marTop w:val="0"/>
                      <w:marBottom w:val="0"/>
                      <w:divBdr>
                        <w:top w:val="none" w:sz="0" w:space="0" w:color="auto"/>
                        <w:left w:val="none" w:sz="0" w:space="0" w:color="auto"/>
                        <w:bottom w:val="none" w:sz="0" w:space="0" w:color="auto"/>
                        <w:right w:val="none" w:sz="0" w:space="0" w:color="auto"/>
                      </w:divBdr>
                      <w:divsChild>
                        <w:div w:id="1734353268">
                          <w:marLeft w:val="0"/>
                          <w:marRight w:val="0"/>
                          <w:marTop w:val="0"/>
                          <w:marBottom w:val="0"/>
                          <w:divBdr>
                            <w:top w:val="none" w:sz="0" w:space="0" w:color="auto"/>
                            <w:left w:val="none" w:sz="0" w:space="0" w:color="auto"/>
                            <w:bottom w:val="none" w:sz="0" w:space="0" w:color="auto"/>
                            <w:right w:val="none" w:sz="0" w:space="0" w:color="auto"/>
                          </w:divBdr>
                          <w:divsChild>
                            <w:div w:id="1876886020">
                              <w:marLeft w:val="0"/>
                              <w:marRight w:val="0"/>
                              <w:marTop w:val="120"/>
                              <w:marBottom w:val="360"/>
                              <w:divBdr>
                                <w:top w:val="none" w:sz="0" w:space="0" w:color="auto"/>
                                <w:left w:val="none" w:sz="0" w:space="0" w:color="auto"/>
                                <w:bottom w:val="none" w:sz="0" w:space="0" w:color="auto"/>
                                <w:right w:val="none" w:sz="0" w:space="0" w:color="auto"/>
                              </w:divBdr>
                              <w:divsChild>
                                <w:div w:id="1369335047">
                                  <w:marLeft w:val="0"/>
                                  <w:marRight w:val="0"/>
                                  <w:marTop w:val="0"/>
                                  <w:marBottom w:val="0"/>
                                  <w:divBdr>
                                    <w:top w:val="none" w:sz="0" w:space="0" w:color="auto"/>
                                    <w:left w:val="none" w:sz="0" w:space="0" w:color="auto"/>
                                    <w:bottom w:val="none" w:sz="0" w:space="0" w:color="auto"/>
                                    <w:right w:val="none" w:sz="0" w:space="0" w:color="auto"/>
                                  </w:divBdr>
                                  <w:divsChild>
                                    <w:div w:id="10807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522024">
      <w:bodyDiv w:val="1"/>
      <w:marLeft w:val="0"/>
      <w:marRight w:val="0"/>
      <w:marTop w:val="0"/>
      <w:marBottom w:val="0"/>
      <w:divBdr>
        <w:top w:val="none" w:sz="0" w:space="0" w:color="auto"/>
        <w:left w:val="none" w:sz="0" w:space="0" w:color="auto"/>
        <w:bottom w:val="none" w:sz="0" w:space="0" w:color="auto"/>
        <w:right w:val="none" w:sz="0" w:space="0" w:color="auto"/>
      </w:divBdr>
      <w:divsChild>
        <w:div w:id="1534423274">
          <w:marLeft w:val="0"/>
          <w:marRight w:val="1"/>
          <w:marTop w:val="0"/>
          <w:marBottom w:val="0"/>
          <w:divBdr>
            <w:top w:val="none" w:sz="0" w:space="0" w:color="auto"/>
            <w:left w:val="none" w:sz="0" w:space="0" w:color="auto"/>
            <w:bottom w:val="none" w:sz="0" w:space="0" w:color="auto"/>
            <w:right w:val="none" w:sz="0" w:space="0" w:color="auto"/>
          </w:divBdr>
          <w:divsChild>
            <w:div w:id="1597399813">
              <w:marLeft w:val="0"/>
              <w:marRight w:val="0"/>
              <w:marTop w:val="0"/>
              <w:marBottom w:val="0"/>
              <w:divBdr>
                <w:top w:val="none" w:sz="0" w:space="0" w:color="auto"/>
                <w:left w:val="none" w:sz="0" w:space="0" w:color="auto"/>
                <w:bottom w:val="none" w:sz="0" w:space="0" w:color="auto"/>
                <w:right w:val="none" w:sz="0" w:space="0" w:color="auto"/>
              </w:divBdr>
              <w:divsChild>
                <w:div w:id="1333409878">
                  <w:marLeft w:val="0"/>
                  <w:marRight w:val="1"/>
                  <w:marTop w:val="0"/>
                  <w:marBottom w:val="0"/>
                  <w:divBdr>
                    <w:top w:val="none" w:sz="0" w:space="0" w:color="auto"/>
                    <w:left w:val="none" w:sz="0" w:space="0" w:color="auto"/>
                    <w:bottom w:val="none" w:sz="0" w:space="0" w:color="auto"/>
                    <w:right w:val="none" w:sz="0" w:space="0" w:color="auto"/>
                  </w:divBdr>
                  <w:divsChild>
                    <w:div w:id="867765451">
                      <w:marLeft w:val="0"/>
                      <w:marRight w:val="0"/>
                      <w:marTop w:val="0"/>
                      <w:marBottom w:val="0"/>
                      <w:divBdr>
                        <w:top w:val="none" w:sz="0" w:space="0" w:color="auto"/>
                        <w:left w:val="none" w:sz="0" w:space="0" w:color="auto"/>
                        <w:bottom w:val="none" w:sz="0" w:space="0" w:color="auto"/>
                        <w:right w:val="none" w:sz="0" w:space="0" w:color="auto"/>
                      </w:divBdr>
                      <w:divsChild>
                        <w:div w:id="933438378">
                          <w:marLeft w:val="0"/>
                          <w:marRight w:val="0"/>
                          <w:marTop w:val="0"/>
                          <w:marBottom w:val="0"/>
                          <w:divBdr>
                            <w:top w:val="none" w:sz="0" w:space="0" w:color="auto"/>
                            <w:left w:val="none" w:sz="0" w:space="0" w:color="auto"/>
                            <w:bottom w:val="none" w:sz="0" w:space="0" w:color="auto"/>
                            <w:right w:val="none" w:sz="0" w:space="0" w:color="auto"/>
                          </w:divBdr>
                          <w:divsChild>
                            <w:div w:id="874850181">
                              <w:marLeft w:val="0"/>
                              <w:marRight w:val="0"/>
                              <w:marTop w:val="120"/>
                              <w:marBottom w:val="360"/>
                              <w:divBdr>
                                <w:top w:val="none" w:sz="0" w:space="0" w:color="auto"/>
                                <w:left w:val="none" w:sz="0" w:space="0" w:color="auto"/>
                                <w:bottom w:val="none" w:sz="0" w:space="0" w:color="auto"/>
                                <w:right w:val="none" w:sz="0" w:space="0" w:color="auto"/>
                              </w:divBdr>
                              <w:divsChild>
                                <w:div w:id="1135567446">
                                  <w:marLeft w:val="0"/>
                                  <w:marRight w:val="0"/>
                                  <w:marTop w:val="0"/>
                                  <w:marBottom w:val="0"/>
                                  <w:divBdr>
                                    <w:top w:val="none" w:sz="0" w:space="0" w:color="auto"/>
                                    <w:left w:val="none" w:sz="0" w:space="0" w:color="auto"/>
                                    <w:bottom w:val="none" w:sz="0" w:space="0" w:color="auto"/>
                                    <w:right w:val="none" w:sz="0" w:space="0" w:color="auto"/>
                                  </w:divBdr>
                                  <w:divsChild>
                                    <w:div w:id="3743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035893">
      <w:bodyDiv w:val="1"/>
      <w:marLeft w:val="0"/>
      <w:marRight w:val="0"/>
      <w:marTop w:val="0"/>
      <w:marBottom w:val="0"/>
      <w:divBdr>
        <w:top w:val="none" w:sz="0" w:space="0" w:color="auto"/>
        <w:left w:val="none" w:sz="0" w:space="0" w:color="auto"/>
        <w:bottom w:val="none" w:sz="0" w:space="0" w:color="auto"/>
        <w:right w:val="none" w:sz="0" w:space="0" w:color="auto"/>
      </w:divBdr>
      <w:divsChild>
        <w:div w:id="1258057111">
          <w:marLeft w:val="0"/>
          <w:marRight w:val="1"/>
          <w:marTop w:val="0"/>
          <w:marBottom w:val="0"/>
          <w:divBdr>
            <w:top w:val="none" w:sz="0" w:space="0" w:color="auto"/>
            <w:left w:val="none" w:sz="0" w:space="0" w:color="auto"/>
            <w:bottom w:val="none" w:sz="0" w:space="0" w:color="auto"/>
            <w:right w:val="none" w:sz="0" w:space="0" w:color="auto"/>
          </w:divBdr>
          <w:divsChild>
            <w:div w:id="1204712041">
              <w:marLeft w:val="0"/>
              <w:marRight w:val="0"/>
              <w:marTop w:val="0"/>
              <w:marBottom w:val="0"/>
              <w:divBdr>
                <w:top w:val="none" w:sz="0" w:space="0" w:color="auto"/>
                <w:left w:val="none" w:sz="0" w:space="0" w:color="auto"/>
                <w:bottom w:val="none" w:sz="0" w:space="0" w:color="auto"/>
                <w:right w:val="none" w:sz="0" w:space="0" w:color="auto"/>
              </w:divBdr>
              <w:divsChild>
                <w:div w:id="1648240054">
                  <w:marLeft w:val="0"/>
                  <w:marRight w:val="1"/>
                  <w:marTop w:val="0"/>
                  <w:marBottom w:val="0"/>
                  <w:divBdr>
                    <w:top w:val="none" w:sz="0" w:space="0" w:color="auto"/>
                    <w:left w:val="none" w:sz="0" w:space="0" w:color="auto"/>
                    <w:bottom w:val="none" w:sz="0" w:space="0" w:color="auto"/>
                    <w:right w:val="none" w:sz="0" w:space="0" w:color="auto"/>
                  </w:divBdr>
                  <w:divsChild>
                    <w:div w:id="400716657">
                      <w:marLeft w:val="0"/>
                      <w:marRight w:val="0"/>
                      <w:marTop w:val="0"/>
                      <w:marBottom w:val="0"/>
                      <w:divBdr>
                        <w:top w:val="none" w:sz="0" w:space="0" w:color="auto"/>
                        <w:left w:val="none" w:sz="0" w:space="0" w:color="auto"/>
                        <w:bottom w:val="none" w:sz="0" w:space="0" w:color="auto"/>
                        <w:right w:val="none" w:sz="0" w:space="0" w:color="auto"/>
                      </w:divBdr>
                      <w:divsChild>
                        <w:div w:id="2034257452">
                          <w:marLeft w:val="0"/>
                          <w:marRight w:val="0"/>
                          <w:marTop w:val="0"/>
                          <w:marBottom w:val="0"/>
                          <w:divBdr>
                            <w:top w:val="none" w:sz="0" w:space="0" w:color="auto"/>
                            <w:left w:val="none" w:sz="0" w:space="0" w:color="auto"/>
                            <w:bottom w:val="none" w:sz="0" w:space="0" w:color="auto"/>
                            <w:right w:val="none" w:sz="0" w:space="0" w:color="auto"/>
                          </w:divBdr>
                          <w:divsChild>
                            <w:div w:id="424351859">
                              <w:marLeft w:val="0"/>
                              <w:marRight w:val="0"/>
                              <w:marTop w:val="120"/>
                              <w:marBottom w:val="360"/>
                              <w:divBdr>
                                <w:top w:val="none" w:sz="0" w:space="0" w:color="auto"/>
                                <w:left w:val="none" w:sz="0" w:space="0" w:color="auto"/>
                                <w:bottom w:val="none" w:sz="0" w:space="0" w:color="auto"/>
                                <w:right w:val="none" w:sz="0" w:space="0" w:color="auto"/>
                              </w:divBdr>
                              <w:divsChild>
                                <w:div w:id="1082609430">
                                  <w:marLeft w:val="0"/>
                                  <w:marRight w:val="0"/>
                                  <w:marTop w:val="0"/>
                                  <w:marBottom w:val="0"/>
                                  <w:divBdr>
                                    <w:top w:val="none" w:sz="0" w:space="0" w:color="auto"/>
                                    <w:left w:val="none" w:sz="0" w:space="0" w:color="auto"/>
                                    <w:bottom w:val="none" w:sz="0" w:space="0" w:color="auto"/>
                                    <w:right w:val="none" w:sz="0" w:space="0" w:color="auto"/>
                                  </w:divBdr>
                                  <w:divsChild>
                                    <w:div w:id="58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800643">
      <w:bodyDiv w:val="1"/>
      <w:marLeft w:val="0"/>
      <w:marRight w:val="0"/>
      <w:marTop w:val="0"/>
      <w:marBottom w:val="0"/>
      <w:divBdr>
        <w:top w:val="none" w:sz="0" w:space="0" w:color="auto"/>
        <w:left w:val="none" w:sz="0" w:space="0" w:color="auto"/>
        <w:bottom w:val="none" w:sz="0" w:space="0" w:color="auto"/>
        <w:right w:val="none" w:sz="0" w:space="0" w:color="auto"/>
      </w:divBdr>
      <w:divsChild>
        <w:div w:id="1314406330">
          <w:marLeft w:val="0"/>
          <w:marRight w:val="1"/>
          <w:marTop w:val="0"/>
          <w:marBottom w:val="0"/>
          <w:divBdr>
            <w:top w:val="none" w:sz="0" w:space="0" w:color="auto"/>
            <w:left w:val="none" w:sz="0" w:space="0" w:color="auto"/>
            <w:bottom w:val="none" w:sz="0" w:space="0" w:color="auto"/>
            <w:right w:val="none" w:sz="0" w:space="0" w:color="auto"/>
          </w:divBdr>
          <w:divsChild>
            <w:div w:id="607395254">
              <w:marLeft w:val="0"/>
              <w:marRight w:val="0"/>
              <w:marTop w:val="0"/>
              <w:marBottom w:val="0"/>
              <w:divBdr>
                <w:top w:val="none" w:sz="0" w:space="0" w:color="auto"/>
                <w:left w:val="none" w:sz="0" w:space="0" w:color="auto"/>
                <w:bottom w:val="none" w:sz="0" w:space="0" w:color="auto"/>
                <w:right w:val="none" w:sz="0" w:space="0" w:color="auto"/>
              </w:divBdr>
              <w:divsChild>
                <w:div w:id="1039745133">
                  <w:marLeft w:val="0"/>
                  <w:marRight w:val="1"/>
                  <w:marTop w:val="0"/>
                  <w:marBottom w:val="0"/>
                  <w:divBdr>
                    <w:top w:val="none" w:sz="0" w:space="0" w:color="auto"/>
                    <w:left w:val="none" w:sz="0" w:space="0" w:color="auto"/>
                    <w:bottom w:val="none" w:sz="0" w:space="0" w:color="auto"/>
                    <w:right w:val="none" w:sz="0" w:space="0" w:color="auto"/>
                  </w:divBdr>
                  <w:divsChild>
                    <w:div w:id="1076436215">
                      <w:marLeft w:val="0"/>
                      <w:marRight w:val="0"/>
                      <w:marTop w:val="0"/>
                      <w:marBottom w:val="0"/>
                      <w:divBdr>
                        <w:top w:val="none" w:sz="0" w:space="0" w:color="auto"/>
                        <w:left w:val="none" w:sz="0" w:space="0" w:color="auto"/>
                        <w:bottom w:val="none" w:sz="0" w:space="0" w:color="auto"/>
                        <w:right w:val="none" w:sz="0" w:space="0" w:color="auto"/>
                      </w:divBdr>
                      <w:divsChild>
                        <w:div w:id="703402264">
                          <w:marLeft w:val="0"/>
                          <w:marRight w:val="0"/>
                          <w:marTop w:val="0"/>
                          <w:marBottom w:val="0"/>
                          <w:divBdr>
                            <w:top w:val="none" w:sz="0" w:space="0" w:color="auto"/>
                            <w:left w:val="none" w:sz="0" w:space="0" w:color="auto"/>
                            <w:bottom w:val="none" w:sz="0" w:space="0" w:color="auto"/>
                            <w:right w:val="none" w:sz="0" w:space="0" w:color="auto"/>
                          </w:divBdr>
                          <w:divsChild>
                            <w:div w:id="658659662">
                              <w:marLeft w:val="0"/>
                              <w:marRight w:val="0"/>
                              <w:marTop w:val="120"/>
                              <w:marBottom w:val="360"/>
                              <w:divBdr>
                                <w:top w:val="none" w:sz="0" w:space="0" w:color="auto"/>
                                <w:left w:val="none" w:sz="0" w:space="0" w:color="auto"/>
                                <w:bottom w:val="none" w:sz="0" w:space="0" w:color="auto"/>
                                <w:right w:val="none" w:sz="0" w:space="0" w:color="auto"/>
                              </w:divBdr>
                              <w:divsChild>
                                <w:div w:id="501361925">
                                  <w:marLeft w:val="0"/>
                                  <w:marRight w:val="0"/>
                                  <w:marTop w:val="0"/>
                                  <w:marBottom w:val="0"/>
                                  <w:divBdr>
                                    <w:top w:val="none" w:sz="0" w:space="0" w:color="auto"/>
                                    <w:left w:val="none" w:sz="0" w:space="0" w:color="auto"/>
                                    <w:bottom w:val="none" w:sz="0" w:space="0" w:color="auto"/>
                                    <w:right w:val="none" w:sz="0" w:space="0" w:color="auto"/>
                                  </w:divBdr>
                                  <w:divsChild>
                                    <w:div w:id="21466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6888667">
      <w:bodyDiv w:val="1"/>
      <w:marLeft w:val="0"/>
      <w:marRight w:val="0"/>
      <w:marTop w:val="0"/>
      <w:marBottom w:val="0"/>
      <w:divBdr>
        <w:top w:val="none" w:sz="0" w:space="0" w:color="auto"/>
        <w:left w:val="none" w:sz="0" w:space="0" w:color="auto"/>
        <w:bottom w:val="none" w:sz="0" w:space="0" w:color="auto"/>
        <w:right w:val="none" w:sz="0" w:space="0" w:color="auto"/>
      </w:divBdr>
      <w:divsChild>
        <w:div w:id="221990573">
          <w:marLeft w:val="0"/>
          <w:marRight w:val="1"/>
          <w:marTop w:val="0"/>
          <w:marBottom w:val="0"/>
          <w:divBdr>
            <w:top w:val="none" w:sz="0" w:space="0" w:color="auto"/>
            <w:left w:val="none" w:sz="0" w:space="0" w:color="auto"/>
            <w:bottom w:val="none" w:sz="0" w:space="0" w:color="auto"/>
            <w:right w:val="none" w:sz="0" w:space="0" w:color="auto"/>
          </w:divBdr>
          <w:divsChild>
            <w:div w:id="322322857">
              <w:marLeft w:val="0"/>
              <w:marRight w:val="0"/>
              <w:marTop w:val="0"/>
              <w:marBottom w:val="0"/>
              <w:divBdr>
                <w:top w:val="none" w:sz="0" w:space="0" w:color="auto"/>
                <w:left w:val="none" w:sz="0" w:space="0" w:color="auto"/>
                <w:bottom w:val="none" w:sz="0" w:space="0" w:color="auto"/>
                <w:right w:val="none" w:sz="0" w:space="0" w:color="auto"/>
              </w:divBdr>
              <w:divsChild>
                <w:div w:id="1096750002">
                  <w:marLeft w:val="0"/>
                  <w:marRight w:val="1"/>
                  <w:marTop w:val="0"/>
                  <w:marBottom w:val="0"/>
                  <w:divBdr>
                    <w:top w:val="none" w:sz="0" w:space="0" w:color="auto"/>
                    <w:left w:val="none" w:sz="0" w:space="0" w:color="auto"/>
                    <w:bottom w:val="none" w:sz="0" w:space="0" w:color="auto"/>
                    <w:right w:val="none" w:sz="0" w:space="0" w:color="auto"/>
                  </w:divBdr>
                  <w:divsChild>
                    <w:div w:id="1355500130">
                      <w:marLeft w:val="0"/>
                      <w:marRight w:val="0"/>
                      <w:marTop w:val="0"/>
                      <w:marBottom w:val="0"/>
                      <w:divBdr>
                        <w:top w:val="none" w:sz="0" w:space="0" w:color="auto"/>
                        <w:left w:val="none" w:sz="0" w:space="0" w:color="auto"/>
                        <w:bottom w:val="none" w:sz="0" w:space="0" w:color="auto"/>
                        <w:right w:val="none" w:sz="0" w:space="0" w:color="auto"/>
                      </w:divBdr>
                      <w:divsChild>
                        <w:div w:id="1323776029">
                          <w:marLeft w:val="0"/>
                          <w:marRight w:val="0"/>
                          <w:marTop w:val="0"/>
                          <w:marBottom w:val="0"/>
                          <w:divBdr>
                            <w:top w:val="none" w:sz="0" w:space="0" w:color="auto"/>
                            <w:left w:val="none" w:sz="0" w:space="0" w:color="auto"/>
                            <w:bottom w:val="none" w:sz="0" w:space="0" w:color="auto"/>
                            <w:right w:val="none" w:sz="0" w:space="0" w:color="auto"/>
                          </w:divBdr>
                          <w:divsChild>
                            <w:div w:id="384063346">
                              <w:marLeft w:val="0"/>
                              <w:marRight w:val="0"/>
                              <w:marTop w:val="120"/>
                              <w:marBottom w:val="360"/>
                              <w:divBdr>
                                <w:top w:val="none" w:sz="0" w:space="0" w:color="auto"/>
                                <w:left w:val="none" w:sz="0" w:space="0" w:color="auto"/>
                                <w:bottom w:val="none" w:sz="0" w:space="0" w:color="auto"/>
                                <w:right w:val="none" w:sz="0" w:space="0" w:color="auto"/>
                              </w:divBdr>
                              <w:divsChild>
                                <w:div w:id="1716852688">
                                  <w:marLeft w:val="0"/>
                                  <w:marRight w:val="0"/>
                                  <w:marTop w:val="0"/>
                                  <w:marBottom w:val="0"/>
                                  <w:divBdr>
                                    <w:top w:val="none" w:sz="0" w:space="0" w:color="auto"/>
                                    <w:left w:val="none" w:sz="0" w:space="0" w:color="auto"/>
                                    <w:bottom w:val="none" w:sz="0" w:space="0" w:color="auto"/>
                                    <w:right w:val="none" w:sz="0" w:space="0" w:color="auto"/>
                                  </w:divBdr>
                                  <w:divsChild>
                                    <w:div w:id="2330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180553">
      <w:bodyDiv w:val="1"/>
      <w:marLeft w:val="0"/>
      <w:marRight w:val="0"/>
      <w:marTop w:val="0"/>
      <w:marBottom w:val="0"/>
      <w:divBdr>
        <w:top w:val="none" w:sz="0" w:space="0" w:color="auto"/>
        <w:left w:val="none" w:sz="0" w:space="0" w:color="auto"/>
        <w:bottom w:val="none" w:sz="0" w:space="0" w:color="auto"/>
        <w:right w:val="none" w:sz="0" w:space="0" w:color="auto"/>
      </w:divBdr>
      <w:divsChild>
        <w:div w:id="62291136">
          <w:marLeft w:val="0"/>
          <w:marRight w:val="0"/>
          <w:marTop w:val="0"/>
          <w:marBottom w:val="288"/>
          <w:divBdr>
            <w:top w:val="none" w:sz="0" w:space="0" w:color="auto"/>
            <w:left w:val="none" w:sz="0" w:space="0" w:color="auto"/>
            <w:bottom w:val="none" w:sz="0" w:space="0" w:color="auto"/>
            <w:right w:val="none" w:sz="0" w:space="0" w:color="auto"/>
          </w:divBdr>
          <w:divsChild>
            <w:div w:id="524445743">
              <w:marLeft w:val="0"/>
              <w:marRight w:val="0"/>
              <w:marTop w:val="0"/>
              <w:marBottom w:val="0"/>
              <w:divBdr>
                <w:top w:val="none" w:sz="0" w:space="0" w:color="auto"/>
                <w:left w:val="none" w:sz="0" w:space="0" w:color="auto"/>
                <w:bottom w:val="none" w:sz="0" w:space="0" w:color="auto"/>
                <w:right w:val="none" w:sz="0" w:space="0" w:color="auto"/>
              </w:divBdr>
              <w:divsChild>
                <w:div w:id="200241654">
                  <w:marLeft w:val="0"/>
                  <w:marRight w:val="0"/>
                  <w:marTop w:val="0"/>
                  <w:marBottom w:val="0"/>
                  <w:divBdr>
                    <w:top w:val="none" w:sz="0" w:space="0" w:color="auto"/>
                    <w:left w:val="none" w:sz="0" w:space="0" w:color="auto"/>
                    <w:bottom w:val="none" w:sz="0" w:space="0" w:color="auto"/>
                    <w:right w:val="none" w:sz="0" w:space="0" w:color="auto"/>
                  </w:divBdr>
                  <w:divsChild>
                    <w:div w:id="1099180718">
                      <w:marLeft w:val="0"/>
                      <w:marRight w:val="0"/>
                      <w:marTop w:val="0"/>
                      <w:marBottom w:val="0"/>
                      <w:divBdr>
                        <w:top w:val="none" w:sz="0" w:space="0" w:color="auto"/>
                        <w:left w:val="none" w:sz="0" w:space="0" w:color="auto"/>
                        <w:bottom w:val="none" w:sz="0" w:space="0" w:color="auto"/>
                        <w:right w:val="none" w:sz="0" w:space="0" w:color="auto"/>
                      </w:divBdr>
                    </w:div>
                    <w:div w:id="1534076068">
                      <w:marLeft w:val="0"/>
                      <w:marRight w:val="0"/>
                      <w:marTop w:val="0"/>
                      <w:marBottom w:val="0"/>
                      <w:divBdr>
                        <w:top w:val="none" w:sz="0" w:space="0" w:color="auto"/>
                        <w:left w:val="none" w:sz="0" w:space="0" w:color="auto"/>
                        <w:bottom w:val="none" w:sz="0" w:space="0" w:color="auto"/>
                        <w:right w:val="none" w:sz="0" w:space="0" w:color="auto"/>
                      </w:divBdr>
                    </w:div>
                    <w:div w:id="811365599">
                      <w:marLeft w:val="0"/>
                      <w:marRight w:val="0"/>
                      <w:marTop w:val="0"/>
                      <w:marBottom w:val="0"/>
                      <w:divBdr>
                        <w:top w:val="none" w:sz="0" w:space="0" w:color="auto"/>
                        <w:left w:val="none" w:sz="0" w:space="0" w:color="auto"/>
                        <w:bottom w:val="none" w:sz="0" w:space="0" w:color="auto"/>
                        <w:right w:val="none" w:sz="0" w:space="0" w:color="auto"/>
                      </w:divBdr>
                    </w:div>
                    <w:div w:id="873225962">
                      <w:marLeft w:val="0"/>
                      <w:marRight w:val="0"/>
                      <w:marTop w:val="0"/>
                      <w:marBottom w:val="0"/>
                      <w:divBdr>
                        <w:top w:val="none" w:sz="0" w:space="0" w:color="auto"/>
                        <w:left w:val="none" w:sz="0" w:space="0" w:color="auto"/>
                        <w:bottom w:val="none" w:sz="0" w:space="0" w:color="auto"/>
                        <w:right w:val="none" w:sz="0" w:space="0" w:color="auto"/>
                      </w:divBdr>
                    </w:div>
                    <w:div w:id="1676764627">
                      <w:marLeft w:val="0"/>
                      <w:marRight w:val="0"/>
                      <w:marTop w:val="0"/>
                      <w:marBottom w:val="0"/>
                      <w:divBdr>
                        <w:top w:val="none" w:sz="0" w:space="0" w:color="auto"/>
                        <w:left w:val="none" w:sz="0" w:space="0" w:color="auto"/>
                        <w:bottom w:val="none" w:sz="0" w:space="0" w:color="auto"/>
                        <w:right w:val="none" w:sz="0" w:space="0" w:color="auto"/>
                      </w:divBdr>
                    </w:div>
                    <w:div w:id="87889184">
                      <w:marLeft w:val="0"/>
                      <w:marRight w:val="0"/>
                      <w:marTop w:val="0"/>
                      <w:marBottom w:val="0"/>
                      <w:divBdr>
                        <w:top w:val="none" w:sz="0" w:space="0" w:color="auto"/>
                        <w:left w:val="none" w:sz="0" w:space="0" w:color="auto"/>
                        <w:bottom w:val="none" w:sz="0" w:space="0" w:color="auto"/>
                        <w:right w:val="none" w:sz="0" w:space="0" w:color="auto"/>
                      </w:divBdr>
                    </w:div>
                    <w:div w:id="2006349882">
                      <w:marLeft w:val="0"/>
                      <w:marRight w:val="0"/>
                      <w:marTop w:val="0"/>
                      <w:marBottom w:val="0"/>
                      <w:divBdr>
                        <w:top w:val="none" w:sz="0" w:space="0" w:color="auto"/>
                        <w:left w:val="none" w:sz="0" w:space="0" w:color="auto"/>
                        <w:bottom w:val="none" w:sz="0" w:space="0" w:color="auto"/>
                        <w:right w:val="none" w:sz="0" w:space="0" w:color="auto"/>
                      </w:divBdr>
                    </w:div>
                    <w:div w:id="64572404">
                      <w:marLeft w:val="0"/>
                      <w:marRight w:val="0"/>
                      <w:marTop w:val="0"/>
                      <w:marBottom w:val="0"/>
                      <w:divBdr>
                        <w:top w:val="none" w:sz="0" w:space="0" w:color="auto"/>
                        <w:left w:val="none" w:sz="0" w:space="0" w:color="auto"/>
                        <w:bottom w:val="none" w:sz="0" w:space="0" w:color="auto"/>
                        <w:right w:val="none" w:sz="0" w:space="0" w:color="auto"/>
                      </w:divBdr>
                    </w:div>
                    <w:div w:id="2035230577">
                      <w:marLeft w:val="0"/>
                      <w:marRight w:val="0"/>
                      <w:marTop w:val="0"/>
                      <w:marBottom w:val="0"/>
                      <w:divBdr>
                        <w:top w:val="none" w:sz="0" w:space="0" w:color="auto"/>
                        <w:left w:val="none" w:sz="0" w:space="0" w:color="auto"/>
                        <w:bottom w:val="none" w:sz="0" w:space="0" w:color="auto"/>
                        <w:right w:val="none" w:sz="0" w:space="0" w:color="auto"/>
                      </w:divBdr>
                    </w:div>
                    <w:div w:id="506602263">
                      <w:marLeft w:val="0"/>
                      <w:marRight w:val="0"/>
                      <w:marTop w:val="0"/>
                      <w:marBottom w:val="0"/>
                      <w:divBdr>
                        <w:top w:val="none" w:sz="0" w:space="0" w:color="auto"/>
                        <w:left w:val="none" w:sz="0" w:space="0" w:color="auto"/>
                        <w:bottom w:val="none" w:sz="0" w:space="0" w:color="auto"/>
                        <w:right w:val="none" w:sz="0" w:space="0" w:color="auto"/>
                      </w:divBdr>
                    </w:div>
                    <w:div w:id="1299071367">
                      <w:marLeft w:val="0"/>
                      <w:marRight w:val="0"/>
                      <w:marTop w:val="0"/>
                      <w:marBottom w:val="0"/>
                      <w:divBdr>
                        <w:top w:val="none" w:sz="0" w:space="0" w:color="auto"/>
                        <w:left w:val="none" w:sz="0" w:space="0" w:color="auto"/>
                        <w:bottom w:val="none" w:sz="0" w:space="0" w:color="auto"/>
                        <w:right w:val="none" w:sz="0" w:space="0" w:color="auto"/>
                      </w:divBdr>
                    </w:div>
                    <w:div w:id="19862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403">
      <w:bodyDiv w:val="1"/>
      <w:marLeft w:val="0"/>
      <w:marRight w:val="0"/>
      <w:marTop w:val="0"/>
      <w:marBottom w:val="0"/>
      <w:divBdr>
        <w:top w:val="none" w:sz="0" w:space="0" w:color="auto"/>
        <w:left w:val="none" w:sz="0" w:space="0" w:color="auto"/>
        <w:bottom w:val="none" w:sz="0" w:space="0" w:color="auto"/>
        <w:right w:val="none" w:sz="0" w:space="0" w:color="auto"/>
      </w:divBdr>
      <w:divsChild>
        <w:div w:id="1913081584">
          <w:marLeft w:val="0"/>
          <w:marRight w:val="1"/>
          <w:marTop w:val="0"/>
          <w:marBottom w:val="0"/>
          <w:divBdr>
            <w:top w:val="none" w:sz="0" w:space="0" w:color="auto"/>
            <w:left w:val="none" w:sz="0" w:space="0" w:color="auto"/>
            <w:bottom w:val="none" w:sz="0" w:space="0" w:color="auto"/>
            <w:right w:val="none" w:sz="0" w:space="0" w:color="auto"/>
          </w:divBdr>
          <w:divsChild>
            <w:div w:id="1157067817">
              <w:marLeft w:val="0"/>
              <w:marRight w:val="0"/>
              <w:marTop w:val="0"/>
              <w:marBottom w:val="0"/>
              <w:divBdr>
                <w:top w:val="none" w:sz="0" w:space="0" w:color="auto"/>
                <w:left w:val="none" w:sz="0" w:space="0" w:color="auto"/>
                <w:bottom w:val="none" w:sz="0" w:space="0" w:color="auto"/>
                <w:right w:val="none" w:sz="0" w:space="0" w:color="auto"/>
              </w:divBdr>
              <w:divsChild>
                <w:div w:id="1117026828">
                  <w:marLeft w:val="0"/>
                  <w:marRight w:val="1"/>
                  <w:marTop w:val="0"/>
                  <w:marBottom w:val="0"/>
                  <w:divBdr>
                    <w:top w:val="none" w:sz="0" w:space="0" w:color="auto"/>
                    <w:left w:val="none" w:sz="0" w:space="0" w:color="auto"/>
                    <w:bottom w:val="none" w:sz="0" w:space="0" w:color="auto"/>
                    <w:right w:val="none" w:sz="0" w:space="0" w:color="auto"/>
                  </w:divBdr>
                  <w:divsChild>
                    <w:div w:id="688606212">
                      <w:marLeft w:val="0"/>
                      <w:marRight w:val="0"/>
                      <w:marTop w:val="0"/>
                      <w:marBottom w:val="0"/>
                      <w:divBdr>
                        <w:top w:val="none" w:sz="0" w:space="0" w:color="auto"/>
                        <w:left w:val="none" w:sz="0" w:space="0" w:color="auto"/>
                        <w:bottom w:val="none" w:sz="0" w:space="0" w:color="auto"/>
                        <w:right w:val="none" w:sz="0" w:space="0" w:color="auto"/>
                      </w:divBdr>
                      <w:divsChild>
                        <w:div w:id="14767998">
                          <w:marLeft w:val="0"/>
                          <w:marRight w:val="0"/>
                          <w:marTop w:val="0"/>
                          <w:marBottom w:val="0"/>
                          <w:divBdr>
                            <w:top w:val="none" w:sz="0" w:space="0" w:color="auto"/>
                            <w:left w:val="none" w:sz="0" w:space="0" w:color="auto"/>
                            <w:bottom w:val="none" w:sz="0" w:space="0" w:color="auto"/>
                            <w:right w:val="none" w:sz="0" w:space="0" w:color="auto"/>
                          </w:divBdr>
                          <w:divsChild>
                            <w:div w:id="992833557">
                              <w:marLeft w:val="0"/>
                              <w:marRight w:val="0"/>
                              <w:marTop w:val="120"/>
                              <w:marBottom w:val="360"/>
                              <w:divBdr>
                                <w:top w:val="none" w:sz="0" w:space="0" w:color="auto"/>
                                <w:left w:val="none" w:sz="0" w:space="0" w:color="auto"/>
                                <w:bottom w:val="none" w:sz="0" w:space="0" w:color="auto"/>
                                <w:right w:val="none" w:sz="0" w:space="0" w:color="auto"/>
                              </w:divBdr>
                              <w:divsChild>
                                <w:div w:id="1774856206">
                                  <w:marLeft w:val="0"/>
                                  <w:marRight w:val="0"/>
                                  <w:marTop w:val="0"/>
                                  <w:marBottom w:val="0"/>
                                  <w:divBdr>
                                    <w:top w:val="none" w:sz="0" w:space="0" w:color="auto"/>
                                    <w:left w:val="none" w:sz="0" w:space="0" w:color="auto"/>
                                    <w:bottom w:val="none" w:sz="0" w:space="0" w:color="auto"/>
                                    <w:right w:val="none" w:sz="0" w:space="0" w:color="auto"/>
                                  </w:divBdr>
                                  <w:divsChild>
                                    <w:div w:id="11628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924825">
      <w:bodyDiv w:val="1"/>
      <w:marLeft w:val="0"/>
      <w:marRight w:val="0"/>
      <w:marTop w:val="0"/>
      <w:marBottom w:val="0"/>
      <w:divBdr>
        <w:top w:val="none" w:sz="0" w:space="0" w:color="auto"/>
        <w:left w:val="none" w:sz="0" w:space="0" w:color="auto"/>
        <w:bottom w:val="none" w:sz="0" w:space="0" w:color="auto"/>
        <w:right w:val="none" w:sz="0" w:space="0" w:color="auto"/>
      </w:divBdr>
      <w:divsChild>
        <w:div w:id="265621081">
          <w:marLeft w:val="0"/>
          <w:marRight w:val="1"/>
          <w:marTop w:val="0"/>
          <w:marBottom w:val="0"/>
          <w:divBdr>
            <w:top w:val="none" w:sz="0" w:space="0" w:color="auto"/>
            <w:left w:val="none" w:sz="0" w:space="0" w:color="auto"/>
            <w:bottom w:val="none" w:sz="0" w:space="0" w:color="auto"/>
            <w:right w:val="none" w:sz="0" w:space="0" w:color="auto"/>
          </w:divBdr>
          <w:divsChild>
            <w:div w:id="649476871">
              <w:marLeft w:val="0"/>
              <w:marRight w:val="0"/>
              <w:marTop w:val="0"/>
              <w:marBottom w:val="0"/>
              <w:divBdr>
                <w:top w:val="none" w:sz="0" w:space="0" w:color="auto"/>
                <w:left w:val="none" w:sz="0" w:space="0" w:color="auto"/>
                <w:bottom w:val="none" w:sz="0" w:space="0" w:color="auto"/>
                <w:right w:val="none" w:sz="0" w:space="0" w:color="auto"/>
              </w:divBdr>
              <w:divsChild>
                <w:div w:id="1140465190">
                  <w:marLeft w:val="0"/>
                  <w:marRight w:val="1"/>
                  <w:marTop w:val="0"/>
                  <w:marBottom w:val="0"/>
                  <w:divBdr>
                    <w:top w:val="none" w:sz="0" w:space="0" w:color="auto"/>
                    <w:left w:val="none" w:sz="0" w:space="0" w:color="auto"/>
                    <w:bottom w:val="none" w:sz="0" w:space="0" w:color="auto"/>
                    <w:right w:val="none" w:sz="0" w:space="0" w:color="auto"/>
                  </w:divBdr>
                  <w:divsChild>
                    <w:div w:id="507794059">
                      <w:marLeft w:val="0"/>
                      <w:marRight w:val="0"/>
                      <w:marTop w:val="0"/>
                      <w:marBottom w:val="0"/>
                      <w:divBdr>
                        <w:top w:val="none" w:sz="0" w:space="0" w:color="auto"/>
                        <w:left w:val="none" w:sz="0" w:space="0" w:color="auto"/>
                        <w:bottom w:val="none" w:sz="0" w:space="0" w:color="auto"/>
                        <w:right w:val="none" w:sz="0" w:space="0" w:color="auto"/>
                      </w:divBdr>
                      <w:divsChild>
                        <w:div w:id="85226011">
                          <w:marLeft w:val="0"/>
                          <w:marRight w:val="0"/>
                          <w:marTop w:val="0"/>
                          <w:marBottom w:val="0"/>
                          <w:divBdr>
                            <w:top w:val="none" w:sz="0" w:space="0" w:color="auto"/>
                            <w:left w:val="none" w:sz="0" w:space="0" w:color="auto"/>
                            <w:bottom w:val="none" w:sz="0" w:space="0" w:color="auto"/>
                            <w:right w:val="none" w:sz="0" w:space="0" w:color="auto"/>
                          </w:divBdr>
                          <w:divsChild>
                            <w:div w:id="2087917877">
                              <w:marLeft w:val="0"/>
                              <w:marRight w:val="0"/>
                              <w:marTop w:val="120"/>
                              <w:marBottom w:val="360"/>
                              <w:divBdr>
                                <w:top w:val="none" w:sz="0" w:space="0" w:color="auto"/>
                                <w:left w:val="none" w:sz="0" w:space="0" w:color="auto"/>
                                <w:bottom w:val="none" w:sz="0" w:space="0" w:color="auto"/>
                                <w:right w:val="none" w:sz="0" w:space="0" w:color="auto"/>
                              </w:divBdr>
                              <w:divsChild>
                                <w:div w:id="1517692247">
                                  <w:marLeft w:val="0"/>
                                  <w:marRight w:val="0"/>
                                  <w:marTop w:val="0"/>
                                  <w:marBottom w:val="0"/>
                                  <w:divBdr>
                                    <w:top w:val="none" w:sz="0" w:space="0" w:color="auto"/>
                                    <w:left w:val="none" w:sz="0" w:space="0" w:color="auto"/>
                                    <w:bottom w:val="none" w:sz="0" w:space="0" w:color="auto"/>
                                    <w:right w:val="none" w:sz="0" w:space="0" w:color="auto"/>
                                  </w:divBdr>
                                  <w:divsChild>
                                    <w:div w:id="18506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zhaoxx@medmail.com.cn"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DD5FF-5DF7-4D4F-9807-55961BDE7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5086</Words>
  <Characters>28992</Characters>
  <Application>Microsoft Office Word</Application>
  <DocSecurity>0</DocSecurity>
  <Lines>241</Lines>
  <Paragraphs>68</Paragraphs>
  <ScaleCrop>false</ScaleCrop>
  <Company>微软中国</Company>
  <LinksUpToDate>false</LinksUpToDate>
  <CharactersWithSpaces>34010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LS Ma</cp:lastModifiedBy>
  <cp:revision>2</cp:revision>
  <dcterms:created xsi:type="dcterms:W3CDTF">2014-12-05T02:52:00Z</dcterms:created>
  <dcterms:modified xsi:type="dcterms:W3CDTF">2014-12-05T02:52:00Z</dcterms:modified>
</cp:coreProperties>
</file>