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9E" w:rsidRPr="00FB516E" w:rsidRDefault="00923B9E" w:rsidP="00227827">
      <w:pPr>
        <w:pStyle w:val="p0"/>
        <w:adjustRightInd w:val="0"/>
        <w:snapToGrid w:val="0"/>
        <w:spacing w:line="360" w:lineRule="auto"/>
        <w:jc w:val="both"/>
        <w:rPr>
          <w:rFonts w:ascii="Book Antiqua" w:hAnsi="Book Antiqua"/>
          <w:sz w:val="24"/>
          <w:szCs w:val="24"/>
        </w:rPr>
      </w:pPr>
      <w:r w:rsidRPr="00FB516E">
        <w:rPr>
          <w:rFonts w:ascii="Book Antiqua" w:eastAsia="Times New Roman" w:hAnsi="Book Antiqua"/>
          <w:b/>
          <w:sz w:val="24"/>
          <w:szCs w:val="24"/>
        </w:rPr>
        <w:t xml:space="preserve">Name of journal: </w:t>
      </w:r>
      <w:bookmarkStart w:id="0" w:name="OLE_LINK718"/>
      <w:bookmarkStart w:id="1" w:name="OLE_LINK719"/>
      <w:bookmarkStart w:id="2" w:name="OLE_LINK645"/>
      <w:bookmarkStart w:id="3" w:name="OLE_LINK661"/>
      <w:bookmarkStart w:id="4" w:name="OLE_LINK696"/>
      <w:r w:rsidRPr="00FB516E">
        <w:rPr>
          <w:rFonts w:ascii="Book Antiqua" w:eastAsia="Times New Roman" w:hAnsi="Book Antiqua"/>
          <w:i/>
          <w:sz w:val="24"/>
          <w:szCs w:val="24"/>
        </w:rPr>
        <w:t>World Journal of Gastroenterology</w:t>
      </w:r>
      <w:bookmarkEnd w:id="0"/>
      <w:bookmarkEnd w:id="1"/>
      <w:bookmarkEnd w:id="2"/>
      <w:bookmarkEnd w:id="3"/>
      <w:bookmarkEnd w:id="4"/>
    </w:p>
    <w:p w:rsidR="00923B9E" w:rsidRPr="00FB516E" w:rsidRDefault="00923B9E" w:rsidP="00227827">
      <w:pPr>
        <w:spacing w:line="360" w:lineRule="auto"/>
        <w:jc w:val="both"/>
        <w:rPr>
          <w:rFonts w:ascii="Book Antiqua" w:eastAsiaTheme="minorEastAsia" w:hAnsi="Book Antiqua" w:cs="Arial"/>
          <w:b/>
          <w:lang w:val="en" w:eastAsia="zh-CN"/>
        </w:rPr>
      </w:pPr>
      <w:r w:rsidRPr="00FB516E">
        <w:rPr>
          <w:rFonts w:ascii="Book Antiqua" w:hAnsi="Book Antiqua" w:cs="Arial"/>
          <w:b/>
          <w:lang w:val="en"/>
        </w:rPr>
        <w:t xml:space="preserve">ESPS Manuscript NO: </w:t>
      </w:r>
      <w:r w:rsidRPr="00FB516E">
        <w:rPr>
          <w:rFonts w:ascii="Book Antiqua" w:eastAsiaTheme="minorEastAsia" w:hAnsi="Book Antiqua" w:cs="Arial"/>
          <w:b/>
          <w:lang w:val="en" w:eastAsia="zh-CN"/>
        </w:rPr>
        <w:t>13417</w:t>
      </w:r>
    </w:p>
    <w:p w:rsidR="00923B9E" w:rsidRPr="00FB516E" w:rsidRDefault="00923B9E" w:rsidP="00227827">
      <w:pPr>
        <w:autoSpaceDE w:val="0"/>
        <w:autoSpaceDN w:val="0"/>
        <w:adjustRightInd w:val="0"/>
        <w:snapToGrid w:val="0"/>
        <w:spacing w:line="360" w:lineRule="auto"/>
        <w:jc w:val="both"/>
        <w:rPr>
          <w:rFonts w:ascii="Book Antiqua" w:hAnsi="Book Antiqua"/>
          <w:b/>
        </w:rPr>
      </w:pPr>
      <w:bookmarkStart w:id="5" w:name="OLE_LINK3"/>
      <w:bookmarkStart w:id="6" w:name="OLE_LINK4"/>
      <w:bookmarkStart w:id="7" w:name="OLE_LINK5"/>
      <w:r w:rsidRPr="00FB516E">
        <w:rPr>
          <w:rFonts w:ascii="Book Antiqua" w:hAnsi="Book Antiqua"/>
          <w:b/>
        </w:rPr>
        <w:t xml:space="preserve">Columns: </w:t>
      </w:r>
      <w:bookmarkEnd w:id="5"/>
      <w:bookmarkEnd w:id="6"/>
      <w:r w:rsidRPr="00FB516E">
        <w:rPr>
          <w:rFonts w:ascii="Book Antiqua" w:hAnsi="Book Antiqua"/>
          <w:b/>
        </w:rPr>
        <w:t>ORIGINAL ARTICLE</w:t>
      </w:r>
    </w:p>
    <w:bookmarkEnd w:id="7"/>
    <w:p w:rsidR="00923B9E" w:rsidRPr="00FB516E" w:rsidRDefault="00923B9E" w:rsidP="00227827">
      <w:pPr>
        <w:spacing w:line="360" w:lineRule="auto"/>
        <w:jc w:val="both"/>
        <w:rPr>
          <w:rFonts w:ascii="Book Antiqua" w:eastAsia="Times New Roman" w:hAnsi="Book Antiqua" w:cs="宋体"/>
          <w:b/>
          <w:i/>
        </w:rPr>
      </w:pPr>
    </w:p>
    <w:p w:rsidR="00F419D4" w:rsidRPr="00FB516E" w:rsidRDefault="003A4A47" w:rsidP="00227827">
      <w:pPr>
        <w:spacing w:line="360" w:lineRule="auto"/>
        <w:jc w:val="both"/>
        <w:rPr>
          <w:rFonts w:ascii="Book Antiqua" w:eastAsia="幼圆" w:hAnsi="Book Antiqua"/>
          <w:b/>
          <w:i/>
          <w:lang w:eastAsia="zh-CN"/>
        </w:rPr>
      </w:pPr>
      <w:r w:rsidRPr="00FB516E">
        <w:rPr>
          <w:rFonts w:ascii="Book Antiqua" w:eastAsia="幼圆" w:hAnsi="Book Antiqua"/>
          <w:b/>
          <w:i/>
        </w:rPr>
        <w:t>Retrospective Study</w:t>
      </w:r>
    </w:p>
    <w:p w:rsidR="00B93F24" w:rsidRPr="0021575C" w:rsidRDefault="00B93F24" w:rsidP="00227827">
      <w:pPr>
        <w:spacing w:line="360" w:lineRule="auto"/>
        <w:jc w:val="both"/>
        <w:rPr>
          <w:rFonts w:ascii="Book Antiqua" w:eastAsiaTheme="minorEastAsia" w:hAnsi="Book Antiqua"/>
          <w:b/>
          <w:lang w:eastAsia="zh-CN"/>
        </w:rPr>
      </w:pPr>
      <w:r w:rsidRPr="00923B9E">
        <w:rPr>
          <w:rFonts w:ascii="Book Antiqua" w:hAnsi="Book Antiqua"/>
          <w:b/>
        </w:rPr>
        <w:t xml:space="preserve">Psychosocial </w:t>
      </w:r>
      <w:r w:rsidR="00553C00" w:rsidRPr="00923B9E">
        <w:rPr>
          <w:rFonts w:ascii="Book Antiqua" w:hAnsi="Book Antiqua"/>
          <w:b/>
        </w:rPr>
        <w:t>mechanisms for the transmission of somatic symptoms from parents to children</w:t>
      </w:r>
      <w:r w:rsidR="0021575C">
        <w:rPr>
          <w:rFonts w:ascii="Book Antiqua" w:eastAsiaTheme="minorEastAsia" w:hAnsi="Book Antiqua" w:hint="eastAsia"/>
          <w:b/>
          <w:lang w:eastAsia="zh-CN"/>
        </w:rPr>
        <w:t xml:space="preserve"> </w:t>
      </w:r>
      <w:r w:rsidR="00E80928" w:rsidRPr="00E80928">
        <w:rPr>
          <w:rFonts w:ascii="Book Antiqua" w:eastAsiaTheme="minorEastAsia" w:hAnsi="Book Antiqua"/>
          <w:b/>
          <w:lang w:eastAsia="zh-CN"/>
        </w:rPr>
        <w:t xml:space="preserve">in the setting of </w:t>
      </w:r>
      <w:r w:rsidR="00E80928" w:rsidRPr="00E80928">
        <w:rPr>
          <w:rFonts w:ascii="Book Antiqua" w:hAnsi="Book Antiqua"/>
          <w:b/>
        </w:rPr>
        <w:t>irritable bowel syndrome</w:t>
      </w:r>
    </w:p>
    <w:p w:rsidR="00A650EC" w:rsidRDefault="00A650EC" w:rsidP="00A650EC">
      <w:pPr>
        <w:spacing w:line="360" w:lineRule="auto"/>
        <w:jc w:val="both"/>
        <w:rPr>
          <w:rFonts w:ascii="Book Antiqua" w:eastAsiaTheme="minorEastAsia" w:hAnsi="Book Antiqua"/>
          <w:b/>
          <w:lang w:eastAsia="zh-CN"/>
        </w:rPr>
      </w:pPr>
    </w:p>
    <w:p w:rsidR="00A650EC" w:rsidRPr="00A650EC" w:rsidRDefault="00A650EC" w:rsidP="00A650EC">
      <w:pPr>
        <w:spacing w:line="360" w:lineRule="auto"/>
        <w:jc w:val="both"/>
        <w:rPr>
          <w:rFonts w:ascii="Book Antiqua" w:eastAsiaTheme="minorEastAsia" w:hAnsi="Book Antiqua"/>
          <w:lang w:eastAsia="zh-CN"/>
        </w:rPr>
      </w:pPr>
      <w:proofErr w:type="gramStart"/>
      <w:r w:rsidRPr="00A650EC">
        <w:rPr>
          <w:rFonts w:ascii="Book Antiqua" w:eastAsiaTheme="minorEastAsia" w:hAnsi="Book Antiqua"/>
          <w:lang w:eastAsia="zh-CN"/>
        </w:rPr>
        <w:t>van</w:t>
      </w:r>
      <w:proofErr w:type="gramEnd"/>
      <w:r w:rsidRPr="00A650EC">
        <w:rPr>
          <w:rFonts w:ascii="Book Antiqua" w:eastAsiaTheme="minorEastAsia" w:hAnsi="Book Antiqua"/>
          <w:lang w:eastAsia="zh-CN"/>
        </w:rPr>
        <w:t xml:space="preserve"> Tilburg </w:t>
      </w:r>
      <w:r>
        <w:rPr>
          <w:rFonts w:ascii="Book Antiqua" w:eastAsiaTheme="minorEastAsia" w:hAnsi="Book Antiqua" w:hint="eastAsia"/>
          <w:lang w:eastAsia="zh-CN"/>
        </w:rPr>
        <w:t>MAL</w:t>
      </w:r>
      <w:r w:rsidRPr="00A650EC">
        <w:rPr>
          <w:rFonts w:ascii="Book Antiqua" w:eastAsiaTheme="minorEastAsia" w:hAnsi="Book Antiqua" w:hint="eastAsia"/>
          <w:i/>
          <w:lang w:eastAsia="zh-CN"/>
        </w:rPr>
        <w:t xml:space="preserve"> et al</w:t>
      </w:r>
      <w:r>
        <w:rPr>
          <w:rFonts w:ascii="Book Antiqua" w:eastAsiaTheme="minorEastAsia" w:hAnsi="Book Antiqua" w:hint="eastAsia"/>
          <w:lang w:eastAsia="zh-CN"/>
        </w:rPr>
        <w:t xml:space="preserve">. </w:t>
      </w:r>
      <w:r w:rsidRPr="00A650EC">
        <w:rPr>
          <w:rFonts w:ascii="Book Antiqua" w:eastAsiaTheme="minorEastAsia" w:hAnsi="Book Antiqua"/>
          <w:lang w:eastAsia="zh-CN"/>
        </w:rPr>
        <w:t>Intergenerational tr</w:t>
      </w:r>
      <w:r>
        <w:rPr>
          <w:rFonts w:ascii="Book Antiqua" w:eastAsiaTheme="minorEastAsia" w:hAnsi="Book Antiqua"/>
          <w:lang w:eastAsia="zh-CN"/>
        </w:rPr>
        <w:t>ansmission of illness behaviors</w:t>
      </w:r>
    </w:p>
    <w:p w:rsidR="00B93F24" w:rsidRPr="00955E55" w:rsidRDefault="00B93F24" w:rsidP="00227827">
      <w:pPr>
        <w:spacing w:line="360" w:lineRule="auto"/>
        <w:jc w:val="both"/>
        <w:rPr>
          <w:rFonts w:ascii="Book Antiqua" w:eastAsiaTheme="minorEastAsia" w:hAnsi="Book Antiqua"/>
          <w:lang w:eastAsia="zh-CN"/>
        </w:rPr>
      </w:pPr>
    </w:p>
    <w:p w:rsidR="00B93F24" w:rsidRPr="00923B9E" w:rsidRDefault="00A650EC" w:rsidP="00227827">
      <w:pPr>
        <w:spacing w:line="360" w:lineRule="auto"/>
        <w:jc w:val="both"/>
        <w:outlineLvl w:val="0"/>
        <w:rPr>
          <w:rFonts w:ascii="Book Antiqua" w:hAnsi="Book Antiqua"/>
        </w:rPr>
      </w:pPr>
      <w:r>
        <w:rPr>
          <w:rFonts w:ascii="Book Antiqua" w:hAnsi="Book Antiqua"/>
        </w:rPr>
        <w:t>Miranda AL</w:t>
      </w:r>
      <w:r w:rsidR="00B93F24" w:rsidRPr="00923B9E">
        <w:rPr>
          <w:rFonts w:ascii="Book Antiqua" w:hAnsi="Book Antiqua"/>
        </w:rPr>
        <w:t xml:space="preserve"> van Tilburg, </w:t>
      </w:r>
      <w:r>
        <w:rPr>
          <w:rFonts w:ascii="Book Antiqua" w:hAnsi="Book Antiqua"/>
        </w:rPr>
        <w:t>Rona L</w:t>
      </w:r>
      <w:r w:rsidR="00B93F24" w:rsidRPr="00923B9E">
        <w:rPr>
          <w:rFonts w:ascii="Book Antiqua" w:hAnsi="Book Antiqua"/>
        </w:rPr>
        <w:t xml:space="preserve"> Levy,</w:t>
      </w:r>
      <w:r w:rsidR="00F419D4" w:rsidRPr="00923B9E">
        <w:rPr>
          <w:rFonts w:ascii="Book Antiqua" w:hAnsi="Book Antiqua"/>
        </w:rPr>
        <w:t xml:space="preserve"> </w:t>
      </w:r>
      <w:r>
        <w:rPr>
          <w:rFonts w:ascii="Book Antiqua" w:hAnsi="Book Antiqua"/>
          <w:lang w:val="de-DE"/>
        </w:rPr>
        <w:t>Lynn S</w:t>
      </w:r>
      <w:r>
        <w:rPr>
          <w:rFonts w:ascii="Book Antiqua" w:eastAsiaTheme="minorEastAsia" w:hAnsi="Book Antiqua" w:hint="eastAsia"/>
          <w:lang w:val="de-DE" w:eastAsia="zh-CN"/>
        </w:rPr>
        <w:t xml:space="preserve"> </w:t>
      </w:r>
      <w:r w:rsidR="00B93F24" w:rsidRPr="00923B9E">
        <w:rPr>
          <w:rFonts w:ascii="Book Antiqua" w:hAnsi="Book Antiqua"/>
          <w:lang w:val="de-DE"/>
        </w:rPr>
        <w:t xml:space="preserve">Walker, Michael Von Korff, </w:t>
      </w:r>
      <w:r>
        <w:rPr>
          <w:rFonts w:ascii="Book Antiqua" w:hAnsi="Book Antiqua"/>
          <w:lang w:val="de-DE"/>
        </w:rPr>
        <w:t>Lauren D</w:t>
      </w:r>
      <w:r w:rsidR="00B93F24" w:rsidRPr="00923B9E">
        <w:rPr>
          <w:rFonts w:ascii="Book Antiqua" w:hAnsi="Book Antiqua"/>
          <w:lang w:val="de-DE"/>
        </w:rPr>
        <w:t xml:space="preserve"> Feld, </w:t>
      </w:r>
      <w:r w:rsidR="00B93F24" w:rsidRPr="00923B9E">
        <w:rPr>
          <w:rFonts w:ascii="Book Antiqua" w:hAnsi="Book Antiqua"/>
        </w:rPr>
        <w:t xml:space="preserve">Michelle Garner, </w:t>
      </w:r>
      <w:r>
        <w:rPr>
          <w:rFonts w:ascii="Book Antiqua" w:hAnsi="Book Antiqua"/>
        </w:rPr>
        <w:t>Andrew D</w:t>
      </w:r>
      <w:r w:rsidR="00B93F24" w:rsidRPr="00923B9E">
        <w:rPr>
          <w:rFonts w:ascii="Book Antiqua" w:hAnsi="Book Antiqua"/>
        </w:rPr>
        <w:t xml:space="preserve"> Feld, </w:t>
      </w:r>
      <w:r>
        <w:rPr>
          <w:rFonts w:ascii="Book Antiqua" w:hAnsi="Book Antiqua"/>
        </w:rPr>
        <w:t>William E</w:t>
      </w:r>
      <w:r>
        <w:rPr>
          <w:rFonts w:ascii="Book Antiqua" w:eastAsiaTheme="minorEastAsia" w:hAnsi="Book Antiqua" w:hint="eastAsia"/>
          <w:lang w:eastAsia="zh-CN"/>
        </w:rPr>
        <w:t xml:space="preserve"> </w:t>
      </w:r>
      <w:r w:rsidR="00B93F24" w:rsidRPr="00923B9E">
        <w:rPr>
          <w:rFonts w:ascii="Book Antiqua" w:hAnsi="Book Antiqua"/>
        </w:rPr>
        <w:t>Whitehead</w:t>
      </w:r>
    </w:p>
    <w:p w:rsidR="00B93F24" w:rsidRPr="00A650EC" w:rsidRDefault="00B93F24" w:rsidP="00227827">
      <w:pPr>
        <w:spacing w:line="360" w:lineRule="auto"/>
        <w:jc w:val="both"/>
        <w:outlineLvl w:val="0"/>
        <w:rPr>
          <w:rFonts w:ascii="Book Antiqua" w:hAnsi="Book Antiqua"/>
        </w:rPr>
      </w:pPr>
    </w:p>
    <w:p w:rsidR="00B93F24" w:rsidRPr="00DD002B" w:rsidRDefault="00A650EC" w:rsidP="00A650EC">
      <w:pPr>
        <w:widowControl w:val="0"/>
        <w:suppressAutoHyphens/>
        <w:spacing w:line="360" w:lineRule="auto"/>
        <w:jc w:val="both"/>
        <w:rPr>
          <w:rFonts w:ascii="Book Antiqua" w:eastAsiaTheme="minorEastAsia" w:hAnsi="Book Antiqua"/>
          <w:snapToGrid w:val="0"/>
          <w:lang w:eastAsia="zh-CN"/>
        </w:rPr>
      </w:pPr>
      <w:r w:rsidRPr="00A650EC">
        <w:rPr>
          <w:rFonts w:ascii="Book Antiqua" w:hAnsi="Book Antiqua"/>
          <w:b/>
          <w:snapToGrid w:val="0"/>
        </w:rPr>
        <w:t>Miranda AL van Tilburg</w:t>
      </w:r>
      <w:r w:rsidRPr="00A650EC">
        <w:rPr>
          <w:rFonts w:ascii="Book Antiqua" w:eastAsiaTheme="minorEastAsia" w:hAnsi="Book Antiqua" w:hint="eastAsia"/>
          <w:b/>
          <w:snapToGrid w:val="0"/>
          <w:lang w:eastAsia="zh-CN"/>
        </w:rPr>
        <w:t>,</w:t>
      </w:r>
      <w:r w:rsidRPr="00A650EC">
        <w:rPr>
          <w:rFonts w:ascii="Book Antiqua" w:hAnsi="Book Antiqua"/>
          <w:b/>
          <w:snapToGrid w:val="0"/>
        </w:rPr>
        <w:t xml:space="preserve"> William E</w:t>
      </w:r>
      <w:r w:rsidRPr="00A650EC">
        <w:rPr>
          <w:rFonts w:ascii="Book Antiqua" w:hAnsi="Book Antiqua" w:hint="eastAsia"/>
          <w:b/>
          <w:snapToGrid w:val="0"/>
        </w:rPr>
        <w:t xml:space="preserve"> </w:t>
      </w:r>
      <w:r w:rsidRPr="00A650EC">
        <w:rPr>
          <w:rFonts w:ascii="Book Antiqua" w:hAnsi="Book Antiqua"/>
          <w:b/>
          <w:snapToGrid w:val="0"/>
        </w:rPr>
        <w:t>Whitehead,</w:t>
      </w:r>
      <w:r w:rsidRPr="00A650EC">
        <w:rPr>
          <w:rFonts w:ascii="Book Antiqua" w:eastAsiaTheme="minorEastAsia" w:hAnsi="Book Antiqua" w:hint="eastAsia"/>
          <w:b/>
          <w:snapToGrid w:val="0"/>
          <w:lang w:eastAsia="zh-CN"/>
        </w:rPr>
        <w:t xml:space="preserve"> </w:t>
      </w:r>
      <w:r w:rsidR="00B93F24" w:rsidRPr="00A650EC">
        <w:rPr>
          <w:rFonts w:ascii="Book Antiqua" w:hAnsi="Book Antiqua"/>
          <w:snapToGrid w:val="0"/>
        </w:rPr>
        <w:t>Unive</w:t>
      </w:r>
      <w:r w:rsidRPr="00A650EC">
        <w:rPr>
          <w:rFonts w:ascii="Book Antiqua" w:hAnsi="Book Antiqua"/>
          <w:snapToGrid w:val="0"/>
        </w:rPr>
        <w:t>rsity of North Carolina, Center</w:t>
      </w:r>
      <w:r w:rsidRPr="00A650EC">
        <w:rPr>
          <w:rFonts w:ascii="Book Antiqua" w:eastAsiaTheme="minorEastAsia" w:hAnsi="Book Antiqua" w:hint="eastAsia"/>
          <w:snapToGrid w:val="0"/>
          <w:lang w:eastAsia="zh-CN"/>
        </w:rPr>
        <w:t xml:space="preserve"> </w:t>
      </w:r>
      <w:r w:rsidR="00B93F24" w:rsidRPr="00A650EC">
        <w:rPr>
          <w:rFonts w:ascii="Book Antiqua" w:hAnsi="Book Antiqua"/>
          <w:snapToGrid w:val="0"/>
        </w:rPr>
        <w:t>for Functional GI and Motility Disorders, Chapel Hill</w:t>
      </w:r>
      <w:r>
        <w:rPr>
          <w:rFonts w:ascii="Book Antiqua" w:eastAsiaTheme="minorEastAsia" w:hAnsi="Book Antiqua" w:hint="eastAsia"/>
          <w:snapToGrid w:val="0"/>
          <w:lang w:eastAsia="zh-CN"/>
        </w:rPr>
        <w:t>,</w:t>
      </w:r>
      <w:r>
        <w:rPr>
          <w:rFonts w:ascii="Book Antiqua" w:hAnsi="Book Antiqua"/>
          <w:snapToGrid w:val="0"/>
        </w:rPr>
        <w:t xml:space="preserve"> NC</w:t>
      </w:r>
      <w:r w:rsidR="00DD002B">
        <w:rPr>
          <w:rFonts w:ascii="Book Antiqua" w:eastAsiaTheme="minorEastAsia" w:hAnsi="Book Antiqua" w:hint="eastAsia"/>
          <w:snapToGrid w:val="0"/>
          <w:lang w:eastAsia="zh-CN"/>
        </w:rPr>
        <w:t xml:space="preserve"> </w:t>
      </w:r>
      <w:r w:rsidR="00DD002B">
        <w:rPr>
          <w:rFonts w:ascii="Book Antiqua" w:hAnsi="Book Antiqua"/>
          <w:snapToGrid w:val="0"/>
        </w:rPr>
        <w:t>27599</w:t>
      </w:r>
      <w:r>
        <w:rPr>
          <w:rFonts w:ascii="Book Antiqua" w:eastAsiaTheme="minorEastAsia" w:hAnsi="Book Antiqua" w:hint="eastAsia"/>
          <w:snapToGrid w:val="0"/>
          <w:lang w:eastAsia="zh-CN"/>
        </w:rPr>
        <w:t xml:space="preserve">, </w:t>
      </w:r>
      <w:r w:rsidR="00DD002B" w:rsidRPr="00DD002B">
        <w:rPr>
          <w:rFonts w:ascii="Book Antiqua" w:eastAsiaTheme="minorEastAsia" w:hAnsi="Book Antiqua" w:hint="eastAsia"/>
          <w:snapToGrid w:val="0"/>
          <w:lang w:eastAsia="zh-CN"/>
        </w:rPr>
        <w:t>United States</w:t>
      </w:r>
    </w:p>
    <w:p w:rsidR="00A650EC" w:rsidRDefault="00A650EC" w:rsidP="00A650EC">
      <w:pPr>
        <w:widowControl w:val="0"/>
        <w:suppressAutoHyphens/>
        <w:spacing w:line="360" w:lineRule="auto"/>
        <w:jc w:val="both"/>
        <w:rPr>
          <w:rFonts w:ascii="Book Antiqua" w:eastAsiaTheme="minorEastAsia" w:hAnsi="Book Antiqua"/>
          <w:b/>
          <w:snapToGrid w:val="0"/>
          <w:lang w:eastAsia="zh-CN"/>
        </w:rPr>
      </w:pPr>
    </w:p>
    <w:p w:rsidR="00B93F24" w:rsidRPr="00DD002B" w:rsidRDefault="00A650EC" w:rsidP="00A650EC">
      <w:pPr>
        <w:widowControl w:val="0"/>
        <w:suppressAutoHyphens/>
        <w:spacing w:line="360" w:lineRule="auto"/>
        <w:jc w:val="both"/>
        <w:rPr>
          <w:rFonts w:ascii="Book Antiqua" w:eastAsiaTheme="minorEastAsia" w:hAnsi="Book Antiqua"/>
          <w:snapToGrid w:val="0"/>
          <w:lang w:eastAsia="zh-CN"/>
        </w:rPr>
      </w:pPr>
      <w:r w:rsidRPr="00A650EC">
        <w:rPr>
          <w:rFonts w:ascii="Book Antiqua" w:hAnsi="Book Antiqua"/>
          <w:b/>
          <w:snapToGrid w:val="0"/>
        </w:rPr>
        <w:t>Rona L Levy,</w:t>
      </w:r>
      <w:r w:rsidRPr="00A650EC">
        <w:rPr>
          <w:rFonts w:ascii="Book Antiqua" w:eastAsiaTheme="minorEastAsia" w:hAnsi="Book Antiqua" w:hint="eastAsia"/>
          <w:snapToGrid w:val="0"/>
          <w:lang w:eastAsia="zh-CN"/>
        </w:rPr>
        <w:t xml:space="preserve"> </w:t>
      </w:r>
      <w:r w:rsidR="00B93F24" w:rsidRPr="00A650EC">
        <w:rPr>
          <w:rFonts w:ascii="Book Antiqua" w:hAnsi="Book Antiqua"/>
          <w:snapToGrid w:val="0"/>
        </w:rPr>
        <w:t>University of Washington, School of Social Work, Seattle</w:t>
      </w:r>
      <w:r>
        <w:rPr>
          <w:rFonts w:ascii="Book Antiqua" w:eastAsiaTheme="minorEastAsia" w:hAnsi="Book Antiqua" w:hint="eastAsia"/>
          <w:snapToGrid w:val="0"/>
          <w:lang w:eastAsia="zh-CN"/>
        </w:rPr>
        <w:t xml:space="preserve">, </w:t>
      </w:r>
      <w:r w:rsidR="00B93F24" w:rsidRPr="00A650EC">
        <w:rPr>
          <w:rFonts w:ascii="Book Antiqua" w:hAnsi="Book Antiqua"/>
          <w:snapToGrid w:val="0"/>
        </w:rPr>
        <w:t>WA</w:t>
      </w:r>
      <w:r w:rsidR="00DD002B">
        <w:rPr>
          <w:rFonts w:ascii="Book Antiqua" w:eastAsiaTheme="minorEastAsia" w:hAnsi="Book Antiqua" w:hint="eastAsia"/>
          <w:snapToGrid w:val="0"/>
          <w:lang w:eastAsia="zh-CN"/>
        </w:rPr>
        <w:t xml:space="preserve"> 98101, United States</w:t>
      </w:r>
    </w:p>
    <w:p w:rsidR="00A650EC" w:rsidRDefault="00A650EC" w:rsidP="00A650EC">
      <w:pPr>
        <w:widowControl w:val="0"/>
        <w:suppressAutoHyphens/>
        <w:spacing w:line="360" w:lineRule="auto"/>
        <w:jc w:val="both"/>
        <w:rPr>
          <w:rFonts w:ascii="Book Antiqua" w:eastAsiaTheme="minorEastAsia" w:hAnsi="Book Antiqua"/>
          <w:b/>
          <w:snapToGrid w:val="0"/>
          <w:lang w:val="de-DE" w:eastAsia="zh-CN"/>
        </w:rPr>
      </w:pPr>
    </w:p>
    <w:p w:rsidR="00B93F24" w:rsidRPr="00A650EC" w:rsidRDefault="00A650EC" w:rsidP="00A650EC">
      <w:pPr>
        <w:widowControl w:val="0"/>
        <w:suppressAutoHyphens/>
        <w:spacing w:line="360" w:lineRule="auto"/>
        <w:jc w:val="both"/>
        <w:rPr>
          <w:rFonts w:ascii="Book Antiqua" w:hAnsi="Book Antiqua"/>
          <w:snapToGrid w:val="0"/>
        </w:rPr>
      </w:pPr>
      <w:r w:rsidRPr="00A650EC">
        <w:rPr>
          <w:rFonts w:ascii="Book Antiqua" w:hAnsi="Book Antiqua"/>
          <w:b/>
          <w:snapToGrid w:val="0"/>
          <w:lang w:val="de-DE"/>
        </w:rPr>
        <w:t>Lynn S</w:t>
      </w:r>
      <w:r w:rsidRPr="00A650EC">
        <w:rPr>
          <w:rFonts w:ascii="Book Antiqua" w:hAnsi="Book Antiqua" w:hint="eastAsia"/>
          <w:b/>
          <w:snapToGrid w:val="0"/>
          <w:lang w:val="de-DE"/>
        </w:rPr>
        <w:t xml:space="preserve"> </w:t>
      </w:r>
      <w:r w:rsidRPr="00A650EC">
        <w:rPr>
          <w:rFonts w:ascii="Book Antiqua" w:hAnsi="Book Antiqua"/>
          <w:b/>
          <w:snapToGrid w:val="0"/>
          <w:lang w:val="de-DE"/>
        </w:rPr>
        <w:t>Walker,</w:t>
      </w:r>
      <w:r w:rsidR="00B93F24" w:rsidRPr="00A650EC">
        <w:rPr>
          <w:rFonts w:ascii="Book Antiqua" w:hAnsi="Book Antiqua"/>
          <w:snapToGrid w:val="0"/>
        </w:rPr>
        <w:t xml:space="preserve"> Vanderbilt University School of Medicine, Department of Pediatrics, </w:t>
      </w:r>
      <w:bookmarkStart w:id="8" w:name="OLE_LINK168"/>
      <w:bookmarkStart w:id="9" w:name="OLE_LINK169"/>
      <w:r w:rsidR="00B93F24" w:rsidRPr="00A650EC">
        <w:rPr>
          <w:rFonts w:ascii="Book Antiqua" w:hAnsi="Book Antiqua"/>
          <w:snapToGrid w:val="0"/>
        </w:rPr>
        <w:t>Nashville</w:t>
      </w:r>
      <w:bookmarkEnd w:id="8"/>
      <w:bookmarkEnd w:id="9"/>
      <w:r w:rsidR="00B93F24" w:rsidRPr="00A650EC">
        <w:rPr>
          <w:rFonts w:ascii="Book Antiqua" w:hAnsi="Book Antiqua"/>
          <w:snapToGrid w:val="0"/>
        </w:rPr>
        <w:t>, TN</w:t>
      </w:r>
      <w:r w:rsidR="00DD002B">
        <w:rPr>
          <w:rFonts w:ascii="Book Antiqua" w:eastAsiaTheme="minorEastAsia" w:hAnsi="Book Antiqua" w:hint="eastAsia"/>
          <w:snapToGrid w:val="0"/>
          <w:lang w:eastAsia="zh-CN"/>
        </w:rPr>
        <w:t xml:space="preserve"> </w:t>
      </w:r>
      <w:r w:rsidR="00DD002B" w:rsidRPr="00DD002B">
        <w:rPr>
          <w:rFonts w:ascii="Book Antiqua" w:eastAsiaTheme="minorEastAsia" w:hAnsi="Book Antiqua"/>
          <w:snapToGrid w:val="0"/>
          <w:lang w:eastAsia="zh-CN"/>
        </w:rPr>
        <w:t>37201</w:t>
      </w:r>
      <w:r w:rsidR="00DD002B" w:rsidRPr="00DD002B">
        <w:rPr>
          <w:rFonts w:ascii="Book Antiqua" w:hAnsi="Book Antiqua" w:hint="eastAsia"/>
          <w:snapToGrid w:val="0"/>
        </w:rPr>
        <w:t>, United States</w:t>
      </w:r>
      <w:r w:rsidR="00B93F24" w:rsidRPr="00A650EC">
        <w:rPr>
          <w:rFonts w:ascii="Book Antiqua" w:hAnsi="Book Antiqua"/>
          <w:snapToGrid w:val="0"/>
        </w:rPr>
        <w:t xml:space="preserve"> </w:t>
      </w:r>
    </w:p>
    <w:p w:rsidR="00A650EC" w:rsidRDefault="00A650EC" w:rsidP="00A650EC">
      <w:pPr>
        <w:widowControl w:val="0"/>
        <w:suppressAutoHyphens/>
        <w:spacing w:line="360" w:lineRule="auto"/>
        <w:jc w:val="both"/>
        <w:rPr>
          <w:rFonts w:ascii="Book Antiqua" w:eastAsiaTheme="minorEastAsia" w:hAnsi="Book Antiqua"/>
          <w:b/>
          <w:snapToGrid w:val="0"/>
          <w:lang w:val="de-DE" w:eastAsia="zh-CN"/>
        </w:rPr>
      </w:pPr>
    </w:p>
    <w:p w:rsidR="00B93F24" w:rsidRPr="00DD002B" w:rsidRDefault="00A650EC" w:rsidP="00A650EC">
      <w:pPr>
        <w:widowControl w:val="0"/>
        <w:suppressAutoHyphens/>
        <w:spacing w:line="360" w:lineRule="auto"/>
        <w:jc w:val="both"/>
        <w:rPr>
          <w:rFonts w:ascii="Book Antiqua" w:eastAsiaTheme="minorEastAsia" w:hAnsi="Book Antiqua"/>
          <w:snapToGrid w:val="0"/>
          <w:lang w:eastAsia="zh-CN"/>
        </w:rPr>
      </w:pPr>
      <w:r w:rsidRPr="00A650EC">
        <w:rPr>
          <w:rFonts w:ascii="Book Antiqua" w:hAnsi="Book Antiqua"/>
          <w:b/>
          <w:snapToGrid w:val="0"/>
          <w:lang w:val="de-DE"/>
        </w:rPr>
        <w:t>Michael Von Korff,</w:t>
      </w:r>
      <w:r w:rsidR="00B93F24" w:rsidRPr="00A650EC">
        <w:rPr>
          <w:rFonts w:ascii="Book Antiqua" w:hAnsi="Book Antiqua"/>
          <w:snapToGrid w:val="0"/>
        </w:rPr>
        <w:t xml:space="preserve"> </w:t>
      </w:r>
      <w:proofErr w:type="spellStart"/>
      <w:r w:rsidR="00B93F24" w:rsidRPr="00A650EC">
        <w:rPr>
          <w:rFonts w:ascii="Book Antiqua" w:hAnsi="Book Antiqua"/>
          <w:snapToGrid w:val="0"/>
        </w:rPr>
        <w:t>GroupHealth</w:t>
      </w:r>
      <w:proofErr w:type="spellEnd"/>
      <w:r w:rsidR="00B93F24" w:rsidRPr="00A650EC">
        <w:rPr>
          <w:rFonts w:ascii="Book Antiqua" w:hAnsi="Book Antiqua"/>
          <w:snapToGrid w:val="0"/>
        </w:rPr>
        <w:t xml:space="preserve"> Research Institute, Seattle, WA</w:t>
      </w:r>
      <w:r w:rsidR="00955E55">
        <w:rPr>
          <w:rFonts w:ascii="Book Antiqua" w:eastAsiaTheme="minorEastAsia" w:hAnsi="Book Antiqua" w:hint="eastAsia"/>
          <w:snapToGrid w:val="0"/>
          <w:lang w:eastAsia="zh-CN"/>
        </w:rPr>
        <w:t xml:space="preserve"> </w:t>
      </w:r>
      <w:r w:rsidR="00955E55" w:rsidRPr="00955E55">
        <w:rPr>
          <w:rFonts w:ascii="Book Antiqua" w:eastAsiaTheme="minorEastAsia" w:hAnsi="Book Antiqua" w:hint="eastAsia"/>
          <w:snapToGrid w:val="0"/>
          <w:lang w:eastAsia="zh-CN"/>
        </w:rPr>
        <w:t>98101</w:t>
      </w:r>
      <w:r w:rsidR="00DD002B" w:rsidRPr="00DD002B">
        <w:rPr>
          <w:rFonts w:ascii="Book Antiqua" w:hAnsi="Book Antiqua" w:hint="eastAsia"/>
          <w:snapToGrid w:val="0"/>
        </w:rPr>
        <w:t>, United States</w:t>
      </w:r>
    </w:p>
    <w:p w:rsidR="00A650EC" w:rsidRDefault="00A650EC" w:rsidP="00A650EC">
      <w:pPr>
        <w:widowControl w:val="0"/>
        <w:suppressAutoHyphens/>
        <w:spacing w:line="360" w:lineRule="auto"/>
        <w:jc w:val="both"/>
        <w:rPr>
          <w:rFonts w:ascii="Book Antiqua" w:eastAsiaTheme="minorEastAsia" w:hAnsi="Book Antiqua"/>
          <w:snapToGrid w:val="0"/>
          <w:lang w:eastAsia="zh-CN"/>
        </w:rPr>
      </w:pPr>
    </w:p>
    <w:p w:rsidR="00DD002B" w:rsidRPr="00DD002B" w:rsidRDefault="00A650EC" w:rsidP="00DD002B">
      <w:pPr>
        <w:widowControl w:val="0"/>
        <w:suppressAutoHyphens/>
        <w:spacing w:line="360" w:lineRule="auto"/>
        <w:jc w:val="both"/>
        <w:rPr>
          <w:rFonts w:ascii="Book Antiqua" w:hAnsi="Book Antiqua"/>
          <w:snapToGrid w:val="0"/>
        </w:rPr>
      </w:pPr>
      <w:r w:rsidRPr="00A650EC">
        <w:rPr>
          <w:rFonts w:ascii="Book Antiqua" w:hAnsi="Book Antiqua"/>
          <w:b/>
          <w:snapToGrid w:val="0"/>
          <w:lang w:val="de-DE"/>
        </w:rPr>
        <w:t>Lauren D Feld,</w:t>
      </w:r>
      <w:r w:rsidRPr="00A650EC">
        <w:rPr>
          <w:rFonts w:ascii="Book Antiqua" w:eastAsiaTheme="minorEastAsia" w:hAnsi="Book Antiqua" w:hint="eastAsia"/>
          <w:b/>
          <w:snapToGrid w:val="0"/>
          <w:lang w:val="de-DE" w:eastAsia="zh-CN"/>
        </w:rPr>
        <w:t xml:space="preserve"> </w:t>
      </w:r>
      <w:r w:rsidR="00B93F24" w:rsidRPr="00A650EC">
        <w:rPr>
          <w:rFonts w:ascii="Book Antiqua" w:hAnsi="Book Antiqua"/>
          <w:snapToGrid w:val="0"/>
        </w:rPr>
        <w:t>Mount Sinai School of Medicine, New York, NY</w:t>
      </w:r>
      <w:r w:rsidR="00955E55">
        <w:rPr>
          <w:rFonts w:ascii="Book Antiqua" w:eastAsiaTheme="minorEastAsia" w:hAnsi="Book Antiqua" w:hint="eastAsia"/>
          <w:snapToGrid w:val="0"/>
          <w:lang w:eastAsia="zh-CN"/>
        </w:rPr>
        <w:t xml:space="preserve"> 10001</w:t>
      </w:r>
      <w:r w:rsidR="00DD002B" w:rsidRPr="00DD002B">
        <w:rPr>
          <w:rFonts w:ascii="Book Antiqua" w:hAnsi="Book Antiqua" w:hint="eastAsia"/>
          <w:snapToGrid w:val="0"/>
        </w:rPr>
        <w:t>, United States</w:t>
      </w:r>
    </w:p>
    <w:p w:rsidR="00A650EC" w:rsidRDefault="00A650EC" w:rsidP="00A650EC">
      <w:pPr>
        <w:widowControl w:val="0"/>
        <w:suppressAutoHyphens/>
        <w:spacing w:line="360" w:lineRule="auto"/>
        <w:jc w:val="both"/>
        <w:rPr>
          <w:rFonts w:ascii="Book Antiqua" w:eastAsiaTheme="minorEastAsia" w:hAnsi="Book Antiqua"/>
          <w:snapToGrid w:val="0"/>
          <w:lang w:eastAsia="zh-CN"/>
        </w:rPr>
      </w:pPr>
    </w:p>
    <w:p w:rsidR="00DD002B" w:rsidRPr="00DD002B" w:rsidRDefault="00A650EC" w:rsidP="00DD002B">
      <w:pPr>
        <w:widowControl w:val="0"/>
        <w:suppressAutoHyphens/>
        <w:spacing w:line="360" w:lineRule="auto"/>
        <w:jc w:val="both"/>
        <w:rPr>
          <w:rFonts w:ascii="Book Antiqua" w:hAnsi="Book Antiqua"/>
          <w:snapToGrid w:val="0"/>
        </w:rPr>
      </w:pPr>
      <w:r w:rsidRPr="00A650EC">
        <w:rPr>
          <w:rFonts w:ascii="Book Antiqua" w:hAnsi="Book Antiqua"/>
          <w:b/>
          <w:snapToGrid w:val="0"/>
        </w:rPr>
        <w:t>Michelle Garner,</w:t>
      </w:r>
      <w:r w:rsidR="00B93F24" w:rsidRPr="00A650EC">
        <w:rPr>
          <w:rFonts w:ascii="Book Antiqua" w:hAnsi="Book Antiqua"/>
          <w:snapToGrid w:val="0"/>
        </w:rPr>
        <w:t xml:space="preserve"> University of Washington Tacoma, Department of Social Work, </w:t>
      </w:r>
      <w:bookmarkStart w:id="10" w:name="OLE_LINK170"/>
      <w:bookmarkStart w:id="11" w:name="OLE_LINK171"/>
      <w:bookmarkStart w:id="12" w:name="OLE_LINK172"/>
      <w:r w:rsidR="00B93F24" w:rsidRPr="00A650EC">
        <w:rPr>
          <w:rFonts w:ascii="Book Antiqua" w:hAnsi="Book Antiqua"/>
          <w:snapToGrid w:val="0"/>
        </w:rPr>
        <w:t>Tacoma</w:t>
      </w:r>
      <w:bookmarkEnd w:id="10"/>
      <w:bookmarkEnd w:id="11"/>
      <w:bookmarkEnd w:id="12"/>
      <w:r w:rsidR="00B93F24" w:rsidRPr="00A650EC">
        <w:rPr>
          <w:rFonts w:ascii="Book Antiqua" w:hAnsi="Book Antiqua"/>
          <w:snapToGrid w:val="0"/>
        </w:rPr>
        <w:t>, WA</w:t>
      </w:r>
      <w:r w:rsidR="00955E55">
        <w:rPr>
          <w:rFonts w:ascii="Book Antiqua" w:eastAsiaTheme="minorEastAsia" w:hAnsi="Book Antiqua" w:hint="eastAsia"/>
          <w:snapToGrid w:val="0"/>
          <w:lang w:eastAsia="zh-CN"/>
        </w:rPr>
        <w:t xml:space="preserve"> 98417</w:t>
      </w:r>
      <w:r w:rsidR="00DD002B" w:rsidRPr="00DD002B">
        <w:rPr>
          <w:rFonts w:ascii="Book Antiqua" w:hAnsi="Book Antiqua" w:hint="eastAsia"/>
          <w:snapToGrid w:val="0"/>
        </w:rPr>
        <w:t>, United States</w:t>
      </w:r>
    </w:p>
    <w:p w:rsidR="00A650EC" w:rsidRDefault="00A650EC" w:rsidP="00A650EC">
      <w:pPr>
        <w:widowControl w:val="0"/>
        <w:suppressAutoHyphens/>
        <w:spacing w:line="360" w:lineRule="auto"/>
        <w:jc w:val="both"/>
        <w:rPr>
          <w:rFonts w:ascii="Book Antiqua" w:eastAsiaTheme="minorEastAsia" w:hAnsi="Book Antiqua"/>
          <w:snapToGrid w:val="0"/>
          <w:lang w:eastAsia="zh-CN"/>
        </w:rPr>
      </w:pPr>
    </w:p>
    <w:p w:rsidR="00B93F24" w:rsidRPr="00DD002B" w:rsidRDefault="00A650EC" w:rsidP="00A650EC">
      <w:pPr>
        <w:widowControl w:val="0"/>
        <w:suppressAutoHyphens/>
        <w:spacing w:line="360" w:lineRule="auto"/>
        <w:jc w:val="both"/>
        <w:rPr>
          <w:rFonts w:ascii="Book Antiqua" w:eastAsiaTheme="minorEastAsia" w:hAnsi="Book Antiqua"/>
          <w:snapToGrid w:val="0"/>
          <w:lang w:eastAsia="zh-CN"/>
        </w:rPr>
      </w:pPr>
      <w:r w:rsidRPr="00A650EC">
        <w:rPr>
          <w:rFonts w:ascii="Book Antiqua" w:hAnsi="Book Antiqua"/>
          <w:b/>
          <w:snapToGrid w:val="0"/>
        </w:rPr>
        <w:lastRenderedPageBreak/>
        <w:t>Andrew D Feld</w:t>
      </w:r>
      <w:r w:rsidRPr="00A650EC">
        <w:rPr>
          <w:rFonts w:ascii="Book Antiqua" w:eastAsiaTheme="minorEastAsia" w:hAnsi="Book Antiqua" w:hint="eastAsia"/>
          <w:b/>
          <w:snapToGrid w:val="0"/>
          <w:lang w:eastAsia="zh-CN"/>
        </w:rPr>
        <w:t>,</w:t>
      </w:r>
      <w:r w:rsidRPr="00A650EC">
        <w:rPr>
          <w:rFonts w:ascii="Book Antiqua" w:eastAsiaTheme="minorEastAsia" w:hAnsi="Book Antiqua" w:hint="eastAsia"/>
          <w:snapToGrid w:val="0"/>
          <w:lang w:eastAsia="zh-CN"/>
        </w:rPr>
        <w:t xml:space="preserve"> </w:t>
      </w:r>
      <w:r w:rsidR="00B93F24" w:rsidRPr="00A650EC">
        <w:rPr>
          <w:rFonts w:ascii="Book Antiqua" w:hAnsi="Book Antiqua"/>
          <w:snapToGrid w:val="0"/>
        </w:rPr>
        <w:t>Group Health Cooperative, Spokane, WA</w:t>
      </w:r>
      <w:r w:rsidR="00955E55">
        <w:rPr>
          <w:rFonts w:ascii="Book Antiqua" w:eastAsiaTheme="minorEastAsia" w:hAnsi="Book Antiqua" w:hint="eastAsia"/>
          <w:snapToGrid w:val="0"/>
          <w:lang w:eastAsia="zh-CN"/>
        </w:rPr>
        <w:t xml:space="preserve"> 99255</w:t>
      </w:r>
      <w:r w:rsidR="00DD002B" w:rsidRPr="00DD002B">
        <w:rPr>
          <w:rFonts w:ascii="Book Antiqua" w:hAnsi="Book Antiqua" w:hint="eastAsia"/>
          <w:snapToGrid w:val="0"/>
        </w:rPr>
        <w:t>, United States</w:t>
      </w:r>
    </w:p>
    <w:p w:rsidR="00B93F24" w:rsidRPr="00DD002B" w:rsidRDefault="00B93F24" w:rsidP="00227827">
      <w:pPr>
        <w:spacing w:line="360" w:lineRule="auto"/>
        <w:jc w:val="both"/>
        <w:outlineLvl w:val="0"/>
        <w:rPr>
          <w:rFonts w:ascii="Book Antiqua" w:eastAsiaTheme="minorEastAsia" w:hAnsi="Book Antiqua"/>
          <w:b/>
          <w:lang w:eastAsia="zh-CN"/>
        </w:rPr>
      </w:pPr>
    </w:p>
    <w:p w:rsidR="00B93F24" w:rsidRPr="008141D1" w:rsidRDefault="00B93F24" w:rsidP="00227827">
      <w:pPr>
        <w:spacing w:line="360" w:lineRule="auto"/>
        <w:jc w:val="both"/>
        <w:outlineLvl w:val="0"/>
        <w:rPr>
          <w:rFonts w:ascii="Book Antiqua" w:eastAsiaTheme="minorEastAsia" w:hAnsi="Book Antiqua"/>
          <w:lang w:eastAsia="zh-CN"/>
        </w:rPr>
      </w:pPr>
      <w:r w:rsidRPr="00923B9E">
        <w:rPr>
          <w:rFonts w:ascii="Book Antiqua" w:hAnsi="Book Antiqua"/>
          <w:b/>
        </w:rPr>
        <w:t xml:space="preserve">Author contributions: </w:t>
      </w:r>
      <w:r w:rsidRPr="00923B9E">
        <w:rPr>
          <w:rFonts w:ascii="Book Antiqua" w:hAnsi="Book Antiqua"/>
        </w:rPr>
        <w:t xml:space="preserve">van Tilburg </w:t>
      </w:r>
      <w:r w:rsidR="008141D1">
        <w:rPr>
          <w:rFonts w:ascii="Book Antiqua" w:eastAsiaTheme="minorEastAsia" w:hAnsi="Book Antiqua" w:hint="eastAsia"/>
          <w:lang w:eastAsia="zh-CN"/>
        </w:rPr>
        <w:t xml:space="preserve">MAL </w:t>
      </w:r>
      <w:r w:rsidRPr="00923B9E">
        <w:rPr>
          <w:rFonts w:ascii="Book Antiqua" w:hAnsi="Book Antiqua"/>
        </w:rPr>
        <w:t>was involved in writing of the manu</w:t>
      </w:r>
      <w:r w:rsidR="008141D1">
        <w:rPr>
          <w:rFonts w:ascii="Book Antiqua" w:hAnsi="Book Antiqua"/>
        </w:rPr>
        <w:t>script and analysis of the data</w:t>
      </w:r>
      <w:r w:rsidR="008141D1">
        <w:rPr>
          <w:rFonts w:ascii="Book Antiqua" w:eastAsiaTheme="minorEastAsia" w:hAnsi="Book Antiqua" w:hint="eastAsia"/>
          <w:lang w:eastAsia="zh-CN"/>
        </w:rPr>
        <w:t xml:space="preserve">; </w:t>
      </w:r>
      <w:r w:rsidRPr="00923B9E">
        <w:rPr>
          <w:rFonts w:ascii="Book Antiqua" w:hAnsi="Book Antiqua"/>
        </w:rPr>
        <w:t xml:space="preserve">Levy </w:t>
      </w:r>
      <w:r w:rsidR="008141D1">
        <w:rPr>
          <w:rFonts w:ascii="Book Antiqua" w:eastAsiaTheme="minorEastAsia" w:hAnsi="Book Antiqua" w:hint="eastAsia"/>
          <w:lang w:eastAsia="zh-CN"/>
        </w:rPr>
        <w:t xml:space="preserve">RL </w:t>
      </w:r>
      <w:r w:rsidRPr="00923B9E">
        <w:rPr>
          <w:rFonts w:ascii="Book Antiqua" w:hAnsi="Book Antiqua"/>
        </w:rPr>
        <w:t xml:space="preserve">and Whitehead </w:t>
      </w:r>
      <w:r w:rsidR="008141D1">
        <w:rPr>
          <w:rFonts w:ascii="Book Antiqua" w:eastAsiaTheme="minorEastAsia" w:hAnsi="Book Antiqua" w:hint="eastAsia"/>
          <w:lang w:eastAsia="zh-CN"/>
        </w:rPr>
        <w:t xml:space="preserve">WE </w:t>
      </w:r>
      <w:r w:rsidRPr="00923B9E">
        <w:rPr>
          <w:rFonts w:ascii="Book Antiqua" w:hAnsi="Book Antiqua"/>
        </w:rPr>
        <w:t>designed the study and were involved in writing of the manuscript and analysis of the data</w:t>
      </w:r>
      <w:r w:rsidR="008141D1">
        <w:rPr>
          <w:rFonts w:ascii="Book Antiqua" w:eastAsiaTheme="minorEastAsia" w:hAnsi="Book Antiqua" w:hint="eastAsia"/>
          <w:lang w:eastAsia="zh-CN"/>
        </w:rPr>
        <w:t xml:space="preserve">; </w:t>
      </w:r>
      <w:r w:rsidRPr="00923B9E">
        <w:rPr>
          <w:rFonts w:ascii="Book Antiqua" w:hAnsi="Book Antiqua"/>
        </w:rPr>
        <w:t>Walker</w:t>
      </w:r>
      <w:r w:rsidR="008141D1">
        <w:rPr>
          <w:rFonts w:ascii="Book Antiqua" w:eastAsiaTheme="minorEastAsia" w:hAnsi="Book Antiqua" w:hint="eastAsia"/>
          <w:lang w:eastAsia="zh-CN"/>
        </w:rPr>
        <w:t xml:space="preserve"> LS</w:t>
      </w:r>
      <w:r w:rsidRPr="00923B9E">
        <w:rPr>
          <w:rFonts w:ascii="Book Antiqua" w:hAnsi="Book Antiqua"/>
        </w:rPr>
        <w:t xml:space="preserve">, Von </w:t>
      </w:r>
      <w:proofErr w:type="spellStart"/>
      <w:r w:rsidRPr="00923B9E">
        <w:rPr>
          <w:rFonts w:ascii="Book Antiqua" w:hAnsi="Book Antiqua"/>
        </w:rPr>
        <w:t>Korff</w:t>
      </w:r>
      <w:proofErr w:type="spellEnd"/>
      <w:r w:rsidRPr="00923B9E">
        <w:rPr>
          <w:rFonts w:ascii="Book Antiqua" w:hAnsi="Book Antiqua"/>
        </w:rPr>
        <w:t xml:space="preserve"> </w:t>
      </w:r>
      <w:r w:rsidR="008141D1">
        <w:rPr>
          <w:rFonts w:ascii="Book Antiqua" w:eastAsiaTheme="minorEastAsia" w:hAnsi="Book Antiqua" w:hint="eastAsia"/>
          <w:lang w:eastAsia="zh-CN"/>
        </w:rPr>
        <w:t xml:space="preserve">M </w:t>
      </w:r>
      <w:r w:rsidRPr="00923B9E">
        <w:rPr>
          <w:rFonts w:ascii="Book Antiqua" w:hAnsi="Book Antiqua"/>
        </w:rPr>
        <w:t>were involv</w:t>
      </w:r>
      <w:r w:rsidR="008141D1">
        <w:rPr>
          <w:rFonts w:ascii="Book Antiqua" w:hAnsi="Book Antiqua"/>
        </w:rPr>
        <w:t>ed in study design and reviewed</w:t>
      </w:r>
      <w:r w:rsidRPr="00923B9E">
        <w:rPr>
          <w:rFonts w:ascii="Book Antiqua" w:hAnsi="Book Antiqua"/>
        </w:rPr>
        <w:t xml:space="preserve"> the manuscript</w:t>
      </w:r>
      <w:r w:rsidR="008141D1">
        <w:rPr>
          <w:rFonts w:ascii="Book Antiqua" w:eastAsiaTheme="minorEastAsia" w:hAnsi="Book Antiqua" w:hint="eastAsia"/>
          <w:lang w:eastAsia="zh-CN"/>
        </w:rPr>
        <w:t xml:space="preserve">; </w:t>
      </w:r>
      <w:r w:rsidRPr="00923B9E">
        <w:rPr>
          <w:rFonts w:ascii="Book Antiqua" w:hAnsi="Book Antiqua"/>
        </w:rPr>
        <w:t xml:space="preserve">Feld </w:t>
      </w:r>
      <w:r w:rsidR="008141D1">
        <w:rPr>
          <w:rFonts w:ascii="Book Antiqua" w:eastAsiaTheme="minorEastAsia" w:hAnsi="Book Antiqua" w:hint="eastAsia"/>
          <w:lang w:eastAsia="zh-CN"/>
        </w:rPr>
        <w:t xml:space="preserve">LD </w:t>
      </w:r>
      <w:r w:rsidRPr="00923B9E">
        <w:rPr>
          <w:rFonts w:ascii="Book Antiqua" w:hAnsi="Book Antiqua"/>
        </w:rPr>
        <w:t xml:space="preserve">and Garner </w:t>
      </w:r>
      <w:r w:rsidR="008141D1">
        <w:rPr>
          <w:rFonts w:ascii="Book Antiqua" w:eastAsiaTheme="minorEastAsia" w:hAnsi="Book Antiqua" w:hint="eastAsia"/>
          <w:lang w:eastAsia="zh-CN"/>
        </w:rPr>
        <w:t xml:space="preserve">M </w:t>
      </w:r>
      <w:r w:rsidRPr="00923B9E">
        <w:rPr>
          <w:rFonts w:ascii="Book Antiqua" w:hAnsi="Book Antiqua"/>
        </w:rPr>
        <w:t>were involved in data collection and reviewed the manuscript.</w:t>
      </w:r>
    </w:p>
    <w:p w:rsidR="00B93F24" w:rsidRPr="00923B9E" w:rsidRDefault="00B93F24" w:rsidP="00227827">
      <w:pPr>
        <w:spacing w:line="360" w:lineRule="auto"/>
        <w:jc w:val="both"/>
        <w:outlineLvl w:val="0"/>
        <w:rPr>
          <w:rFonts w:ascii="Book Antiqua" w:hAnsi="Book Antiqua"/>
        </w:rPr>
      </w:pPr>
    </w:p>
    <w:p w:rsidR="00B93F24" w:rsidRPr="00116FF7" w:rsidRDefault="00B93F24" w:rsidP="00227827">
      <w:pPr>
        <w:spacing w:line="360" w:lineRule="auto"/>
        <w:jc w:val="both"/>
        <w:outlineLvl w:val="0"/>
        <w:rPr>
          <w:rFonts w:ascii="Book Antiqua" w:eastAsiaTheme="minorEastAsia" w:hAnsi="Book Antiqua"/>
          <w:b/>
          <w:lang w:eastAsia="zh-CN"/>
        </w:rPr>
      </w:pPr>
      <w:r w:rsidRPr="00116FF7">
        <w:rPr>
          <w:rFonts w:ascii="Book Antiqua" w:hAnsi="Book Antiqua"/>
          <w:b/>
        </w:rPr>
        <w:t>Supported by</w:t>
      </w:r>
      <w:r w:rsidRPr="00923B9E">
        <w:rPr>
          <w:rFonts w:ascii="Book Antiqua" w:hAnsi="Book Antiqua"/>
        </w:rPr>
        <w:t xml:space="preserve"> </w:t>
      </w:r>
      <w:r w:rsidR="00116FF7">
        <w:rPr>
          <w:rFonts w:ascii="Book Antiqua" w:eastAsiaTheme="minorEastAsia" w:hAnsi="Book Antiqua" w:hint="eastAsia"/>
          <w:lang w:eastAsia="zh-CN"/>
        </w:rPr>
        <w:t xml:space="preserve">grants from </w:t>
      </w:r>
      <w:r w:rsidRPr="00923B9E">
        <w:rPr>
          <w:rFonts w:ascii="Book Antiqua" w:hAnsi="Book Antiqua"/>
        </w:rPr>
        <w:t>NIH</w:t>
      </w:r>
      <w:r w:rsidR="00116FF7">
        <w:rPr>
          <w:rFonts w:ascii="Book Antiqua" w:eastAsiaTheme="minorEastAsia" w:hAnsi="Book Antiqua" w:hint="eastAsia"/>
          <w:lang w:eastAsia="zh-CN"/>
        </w:rPr>
        <w:t>,</w:t>
      </w:r>
      <w:r w:rsidRPr="00923B9E">
        <w:rPr>
          <w:rFonts w:ascii="Book Antiqua" w:hAnsi="Book Antiqua"/>
        </w:rPr>
        <w:t xml:space="preserve"> RO1 HD36</w:t>
      </w:r>
      <w:r w:rsidR="00116FF7">
        <w:rPr>
          <w:rFonts w:ascii="Book Antiqua" w:hAnsi="Book Antiqua"/>
        </w:rPr>
        <w:t>069, RO1 DK31369, and R24 67674</w:t>
      </w:r>
    </w:p>
    <w:p w:rsidR="00330D13" w:rsidRPr="00330D13" w:rsidRDefault="00330D13" w:rsidP="00330D13">
      <w:pPr>
        <w:adjustRightInd w:val="0"/>
        <w:spacing w:line="360" w:lineRule="auto"/>
        <w:jc w:val="both"/>
        <w:rPr>
          <w:rFonts w:ascii="Book Antiqua" w:hAnsi="Book Antiqua"/>
          <w:b/>
          <w:snapToGrid w:val="0"/>
        </w:rPr>
      </w:pPr>
    </w:p>
    <w:p w:rsidR="00330D13" w:rsidRPr="00330D13" w:rsidRDefault="00330D13" w:rsidP="00330D13">
      <w:pPr>
        <w:adjustRightInd w:val="0"/>
        <w:spacing w:line="360" w:lineRule="auto"/>
        <w:jc w:val="both"/>
        <w:rPr>
          <w:rFonts w:ascii="Book Antiqua" w:eastAsiaTheme="minorEastAsia" w:hAnsi="Book Antiqua"/>
          <w:b/>
          <w:snapToGrid w:val="0"/>
          <w:lang w:eastAsia="zh-CN"/>
        </w:rPr>
      </w:pPr>
      <w:r w:rsidRPr="00330D13">
        <w:rPr>
          <w:rFonts w:ascii="Book Antiqua" w:hAnsi="Book Antiqua"/>
          <w:b/>
          <w:snapToGrid w:val="0"/>
        </w:rPr>
        <w:t xml:space="preserve">Open-Access: </w:t>
      </w:r>
      <w:r w:rsidRPr="00330D13">
        <w:rPr>
          <w:rFonts w:ascii="Book Antiqua" w:hAnsi="Book Antiqua"/>
          <w:snapToGrid w:val="0"/>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30D13" w:rsidRPr="00330D13" w:rsidRDefault="00330D13" w:rsidP="00330D13">
      <w:pPr>
        <w:adjustRightInd w:val="0"/>
        <w:spacing w:line="360" w:lineRule="auto"/>
        <w:jc w:val="both"/>
        <w:rPr>
          <w:rFonts w:ascii="Book Antiqua" w:eastAsiaTheme="minorEastAsia" w:hAnsi="Book Antiqua"/>
          <w:b/>
          <w:snapToGrid w:val="0"/>
          <w:lang w:eastAsia="zh-CN"/>
        </w:rPr>
      </w:pPr>
    </w:p>
    <w:p w:rsidR="00116FF7" w:rsidRPr="00CB61D3" w:rsidRDefault="00B93F24" w:rsidP="00330D13">
      <w:pPr>
        <w:adjustRightInd w:val="0"/>
        <w:spacing w:line="360" w:lineRule="auto"/>
        <w:jc w:val="both"/>
        <w:rPr>
          <w:rFonts w:ascii="Book Antiqua" w:eastAsiaTheme="minorEastAsia" w:hAnsi="Book Antiqua"/>
          <w:snapToGrid w:val="0"/>
          <w:lang w:eastAsia="zh-CN"/>
        </w:rPr>
      </w:pPr>
      <w:r w:rsidRPr="00116FF7">
        <w:rPr>
          <w:rFonts w:ascii="Book Antiqua" w:hAnsi="Book Antiqua"/>
          <w:b/>
          <w:snapToGrid w:val="0"/>
        </w:rPr>
        <w:t>Correspondence</w:t>
      </w:r>
      <w:r w:rsidR="00116FF7" w:rsidRPr="00116FF7">
        <w:rPr>
          <w:rFonts w:ascii="Book Antiqua" w:eastAsiaTheme="minorEastAsia" w:hAnsi="Book Antiqua" w:hint="eastAsia"/>
          <w:b/>
          <w:snapToGrid w:val="0"/>
          <w:lang w:eastAsia="zh-CN"/>
        </w:rPr>
        <w:t xml:space="preserve"> to</w:t>
      </w:r>
      <w:r w:rsidRPr="00116FF7">
        <w:rPr>
          <w:rFonts w:ascii="Book Antiqua" w:hAnsi="Book Antiqua"/>
          <w:b/>
          <w:snapToGrid w:val="0"/>
        </w:rPr>
        <w:t>:</w:t>
      </w:r>
      <w:r w:rsidR="00116FF7" w:rsidRPr="00116FF7">
        <w:rPr>
          <w:rFonts w:ascii="Book Antiqua" w:hAnsi="Book Antiqua"/>
          <w:b/>
          <w:snapToGrid w:val="0"/>
        </w:rPr>
        <w:t xml:space="preserve"> Miranda AL</w:t>
      </w:r>
      <w:r w:rsidRPr="00116FF7">
        <w:rPr>
          <w:rFonts w:ascii="Book Antiqua" w:hAnsi="Book Antiqua"/>
          <w:b/>
          <w:snapToGrid w:val="0"/>
        </w:rPr>
        <w:t xml:space="preserve"> van Tilburg</w:t>
      </w:r>
      <w:r w:rsidR="00116FF7" w:rsidRPr="00116FF7">
        <w:rPr>
          <w:rFonts w:ascii="Book Antiqua" w:hAnsi="Book Antiqua"/>
          <w:b/>
          <w:snapToGrid w:val="0"/>
        </w:rPr>
        <w:t>, PhD</w:t>
      </w:r>
      <w:r w:rsidRPr="00116FF7">
        <w:rPr>
          <w:rFonts w:ascii="Book Antiqua" w:hAnsi="Book Antiqua"/>
          <w:b/>
          <w:snapToGrid w:val="0"/>
        </w:rPr>
        <w:t xml:space="preserve">, </w:t>
      </w:r>
      <w:r w:rsidRPr="00116FF7">
        <w:rPr>
          <w:rFonts w:ascii="Book Antiqua" w:hAnsi="Book Antiqua"/>
          <w:snapToGrid w:val="0"/>
        </w:rPr>
        <w:t xml:space="preserve">Division of Gastroenterology and Hepatology and Center for Functional Gastrointestinal and Motility Disorders, </w:t>
      </w:r>
      <w:r w:rsidRPr="00CB61D3">
        <w:rPr>
          <w:rFonts w:ascii="Book Antiqua" w:hAnsi="Book Antiqua"/>
          <w:snapToGrid w:val="0"/>
        </w:rPr>
        <w:t>University of North Carolina at Chapel Hill, Campus Box 7080, Chapel Hill, NC 27599</w:t>
      </w:r>
      <w:r w:rsidR="00116FF7" w:rsidRPr="00CB61D3">
        <w:rPr>
          <w:rFonts w:ascii="Book Antiqua" w:hAnsi="Book Antiqua"/>
          <w:snapToGrid w:val="0"/>
        </w:rPr>
        <w:t>,</w:t>
      </w:r>
      <w:r w:rsidR="00116FF7" w:rsidRPr="00CB61D3">
        <w:rPr>
          <w:rFonts w:ascii="Book Antiqua" w:eastAsiaTheme="minorEastAsia" w:hAnsi="Book Antiqua" w:hint="eastAsia"/>
          <w:snapToGrid w:val="0"/>
          <w:lang w:eastAsia="zh-CN"/>
        </w:rPr>
        <w:t xml:space="preserve"> </w:t>
      </w:r>
      <w:r w:rsidR="00116FF7" w:rsidRPr="00CB61D3">
        <w:rPr>
          <w:rFonts w:ascii="Book Antiqua" w:hAnsi="Book Antiqua"/>
          <w:snapToGrid w:val="0"/>
        </w:rPr>
        <w:t>United</w:t>
      </w:r>
      <w:r w:rsidR="00116FF7" w:rsidRPr="00CB61D3">
        <w:rPr>
          <w:rFonts w:ascii="Book Antiqua" w:eastAsiaTheme="minorEastAsia" w:hAnsi="Book Antiqua" w:hint="eastAsia"/>
          <w:snapToGrid w:val="0"/>
          <w:lang w:eastAsia="zh-CN"/>
        </w:rPr>
        <w:t xml:space="preserve"> </w:t>
      </w:r>
      <w:r w:rsidR="00116FF7" w:rsidRPr="00CB61D3">
        <w:rPr>
          <w:rFonts w:ascii="Book Antiqua" w:hAnsi="Book Antiqua"/>
          <w:snapToGrid w:val="0"/>
        </w:rPr>
        <w:t>States.</w:t>
      </w:r>
      <w:r w:rsidR="00116FF7" w:rsidRPr="00CB61D3">
        <w:rPr>
          <w:rFonts w:ascii="Book Antiqua" w:eastAsiaTheme="minorEastAsia" w:hAnsi="Book Antiqua" w:hint="eastAsia"/>
          <w:snapToGrid w:val="0"/>
          <w:lang w:eastAsia="zh-CN"/>
        </w:rPr>
        <w:t xml:space="preserve"> </w:t>
      </w:r>
      <w:hyperlink r:id="rId8" w:history="1">
        <w:r w:rsidR="00116FF7" w:rsidRPr="00CB61D3">
          <w:rPr>
            <w:rStyle w:val="a4"/>
            <w:rFonts w:ascii="Book Antiqua" w:hAnsi="Book Antiqua"/>
            <w:snapToGrid w:val="0"/>
            <w:color w:val="auto"/>
            <w:u w:val="none"/>
          </w:rPr>
          <w:t>tilburg@med.unc.edu</w:t>
        </w:r>
      </w:hyperlink>
    </w:p>
    <w:p w:rsidR="00BC01CC" w:rsidRDefault="00BC01CC" w:rsidP="00116FF7">
      <w:pPr>
        <w:adjustRightInd w:val="0"/>
        <w:spacing w:line="360" w:lineRule="auto"/>
        <w:jc w:val="both"/>
        <w:rPr>
          <w:rFonts w:ascii="Book Antiqua" w:eastAsiaTheme="minorEastAsia" w:hAnsi="Book Antiqua"/>
          <w:snapToGrid w:val="0"/>
          <w:lang w:eastAsia="zh-CN"/>
        </w:rPr>
      </w:pPr>
    </w:p>
    <w:p w:rsidR="007E3C7A" w:rsidRDefault="00BC01CC" w:rsidP="00BC01CC">
      <w:pPr>
        <w:autoSpaceDE w:val="0"/>
        <w:autoSpaceDN w:val="0"/>
        <w:adjustRightInd w:val="0"/>
        <w:snapToGrid w:val="0"/>
        <w:spacing w:line="360" w:lineRule="auto"/>
        <w:jc w:val="both"/>
        <w:rPr>
          <w:rFonts w:ascii="Book Antiqua" w:eastAsiaTheme="minorEastAsia" w:hAnsi="Book Antiqua"/>
          <w:b/>
          <w:bCs/>
          <w:lang w:eastAsia="zh-CN"/>
        </w:rPr>
      </w:pPr>
      <w:r w:rsidRPr="00CD7DD4">
        <w:rPr>
          <w:rFonts w:ascii="Book Antiqua" w:hAnsi="Book Antiqua"/>
          <w:b/>
          <w:bCs/>
        </w:rPr>
        <w:t>Telephone:</w:t>
      </w:r>
      <w:bookmarkStart w:id="13" w:name="OLE_LINK42"/>
      <w:bookmarkStart w:id="14" w:name="OLE_LINK128"/>
      <w:bookmarkStart w:id="15" w:name="OLE_LINK951"/>
      <w:bookmarkStart w:id="16" w:name="OLE_LINK955"/>
      <w:r w:rsidRPr="00CD7DD4">
        <w:rPr>
          <w:rFonts w:ascii="Book Antiqua" w:hAnsi="Book Antiqua"/>
          <w:lang w:eastAsia="zh-CN"/>
        </w:rPr>
        <w:t xml:space="preserve"> </w:t>
      </w:r>
      <w:r w:rsidR="00CD7DD4" w:rsidRPr="00CD7DD4">
        <w:rPr>
          <w:rFonts w:ascii="Book Antiqua" w:hAnsi="Book Antiqua"/>
        </w:rPr>
        <w:t>+1</w:t>
      </w:r>
      <w:r w:rsidR="00CD7DD4" w:rsidRPr="00CD7DD4">
        <w:rPr>
          <w:rFonts w:ascii="Book Antiqua" w:eastAsiaTheme="minorEastAsia" w:hAnsi="Book Antiqua"/>
          <w:lang w:eastAsia="zh-CN"/>
        </w:rPr>
        <w:t>-</w:t>
      </w:r>
      <w:r w:rsidR="00CD7DD4" w:rsidRPr="00CD7DD4">
        <w:rPr>
          <w:rFonts w:ascii="Book Antiqua" w:hAnsi="Book Antiqua"/>
        </w:rPr>
        <w:t>919-8430688</w:t>
      </w:r>
      <w:r w:rsidRPr="00CD7DD4">
        <w:rPr>
          <w:rFonts w:ascii="Book Antiqua" w:hAnsi="Book Antiqua"/>
          <w:lang w:eastAsia="zh-CN"/>
        </w:rPr>
        <w:t xml:space="preserve"> </w:t>
      </w:r>
      <w:r w:rsidRPr="00CD7DD4">
        <w:rPr>
          <w:rFonts w:ascii="Book Antiqua" w:hAnsi="Book Antiqua"/>
          <w:b/>
          <w:bCs/>
        </w:rPr>
        <w:t xml:space="preserve"> </w:t>
      </w:r>
      <w:bookmarkStart w:id="17" w:name="OLE_LINK440"/>
      <w:r w:rsidR="004C050D">
        <w:rPr>
          <w:rFonts w:ascii="Book Antiqua" w:eastAsiaTheme="minorEastAsia" w:hAnsi="Book Antiqua" w:hint="eastAsia"/>
          <w:b/>
          <w:bCs/>
          <w:lang w:eastAsia="zh-CN"/>
        </w:rPr>
        <w:t xml:space="preserve"> </w:t>
      </w:r>
    </w:p>
    <w:p w:rsidR="00BC01CC" w:rsidRPr="00CD7DD4" w:rsidRDefault="00BC01CC" w:rsidP="00BC01CC">
      <w:pPr>
        <w:autoSpaceDE w:val="0"/>
        <w:autoSpaceDN w:val="0"/>
        <w:adjustRightInd w:val="0"/>
        <w:snapToGrid w:val="0"/>
        <w:spacing w:line="360" w:lineRule="auto"/>
        <w:jc w:val="both"/>
        <w:rPr>
          <w:rFonts w:ascii="Book Antiqua" w:hAnsi="Book Antiqua"/>
        </w:rPr>
      </w:pPr>
      <w:r w:rsidRPr="00CD7DD4">
        <w:rPr>
          <w:rFonts w:ascii="Book Antiqua" w:hAnsi="Book Antiqua"/>
          <w:b/>
          <w:bCs/>
        </w:rPr>
        <w:t>Fax:</w:t>
      </w:r>
      <w:r w:rsidRPr="00CD7DD4">
        <w:rPr>
          <w:rFonts w:ascii="Book Antiqua" w:hAnsi="Book Antiqua"/>
        </w:rPr>
        <w:t xml:space="preserve"> </w:t>
      </w:r>
      <w:bookmarkEnd w:id="13"/>
      <w:bookmarkEnd w:id="14"/>
      <w:bookmarkEnd w:id="17"/>
      <w:r w:rsidR="00CD7DD4" w:rsidRPr="00CD7DD4">
        <w:rPr>
          <w:rFonts w:ascii="Book Antiqua" w:hAnsi="Book Antiqua"/>
        </w:rPr>
        <w:t>+1</w:t>
      </w:r>
      <w:r w:rsidR="00CD7DD4" w:rsidRPr="00CD7DD4">
        <w:rPr>
          <w:rFonts w:ascii="Book Antiqua" w:eastAsiaTheme="minorEastAsia" w:hAnsi="Book Antiqua"/>
          <w:lang w:eastAsia="zh-CN"/>
        </w:rPr>
        <w:t>-</w:t>
      </w:r>
      <w:r w:rsidR="00CD7DD4" w:rsidRPr="00CD7DD4">
        <w:rPr>
          <w:rFonts w:ascii="Book Antiqua" w:hAnsi="Book Antiqua"/>
        </w:rPr>
        <w:t>919</w:t>
      </w:r>
      <w:r w:rsidR="00CD7DD4" w:rsidRPr="00CD7DD4">
        <w:rPr>
          <w:rFonts w:ascii="Book Antiqua" w:eastAsiaTheme="minorEastAsia" w:hAnsi="Book Antiqua"/>
          <w:lang w:eastAsia="zh-CN"/>
        </w:rPr>
        <w:t>-</w:t>
      </w:r>
      <w:r w:rsidR="00CD7DD4" w:rsidRPr="00CD7DD4">
        <w:rPr>
          <w:rFonts w:ascii="Book Antiqua" w:hAnsi="Book Antiqua"/>
        </w:rPr>
        <w:t>8432793</w:t>
      </w:r>
    </w:p>
    <w:p w:rsidR="00CB61D3" w:rsidRDefault="00CB61D3" w:rsidP="00BC01CC">
      <w:pPr>
        <w:adjustRightInd w:val="0"/>
        <w:snapToGrid w:val="0"/>
        <w:spacing w:line="360" w:lineRule="auto"/>
        <w:jc w:val="both"/>
        <w:rPr>
          <w:rFonts w:ascii="Book Antiqua" w:eastAsiaTheme="minorEastAsia" w:hAnsi="Book Antiqua"/>
          <w:b/>
          <w:lang w:eastAsia="zh-CN"/>
        </w:rPr>
      </w:pPr>
      <w:bookmarkStart w:id="18" w:name="OLE_LINK25"/>
      <w:bookmarkStart w:id="19" w:name="OLE_LINK26"/>
      <w:bookmarkStart w:id="20" w:name="OLE_LINK145"/>
      <w:bookmarkStart w:id="21" w:name="OLE_LINK215"/>
      <w:bookmarkStart w:id="22" w:name="OLE_LINK352"/>
      <w:bookmarkStart w:id="23" w:name="OLE_LINK364"/>
      <w:bookmarkStart w:id="24" w:name="OLE_LINK383"/>
      <w:bookmarkStart w:id="25" w:name="OLE_LINK361"/>
      <w:bookmarkStart w:id="26" w:name="OLE_LINK444"/>
      <w:bookmarkStart w:id="27" w:name="OLE_LINK501"/>
      <w:bookmarkStart w:id="28" w:name="OLE_LINK572"/>
      <w:bookmarkStart w:id="29" w:name="OLE_LINK573"/>
      <w:bookmarkStart w:id="30" w:name="OLE_LINK756"/>
      <w:bookmarkStart w:id="31" w:name="OLE_LINK757"/>
      <w:bookmarkStart w:id="32" w:name="OLE_LINK805"/>
      <w:bookmarkStart w:id="33" w:name="OLE_LINK806"/>
      <w:bookmarkStart w:id="34" w:name="OLE_LINK958"/>
      <w:bookmarkStart w:id="35" w:name="OLE_LINK1018"/>
      <w:bookmarkStart w:id="36" w:name="OLE_LINK1059"/>
      <w:bookmarkStart w:id="37" w:name="OLE_LINK1122"/>
      <w:bookmarkStart w:id="38" w:name="OLE_LINK1123"/>
      <w:bookmarkStart w:id="39" w:name="OLE_LINK1402"/>
      <w:bookmarkStart w:id="40" w:name="OLE_LINK1750"/>
      <w:bookmarkStart w:id="41" w:name="OLE_LINK1751"/>
      <w:bookmarkStart w:id="42" w:name="OLE_LINK1832"/>
      <w:bookmarkStart w:id="43" w:name="OLE_LINK1878"/>
      <w:bookmarkStart w:id="44" w:name="OLE_LINK1917"/>
      <w:bookmarkStart w:id="45" w:name="OLE_LINK1918"/>
      <w:bookmarkStart w:id="46" w:name="OLE_LINK1985"/>
      <w:bookmarkStart w:id="47" w:name="OLE_LINK1986"/>
      <w:bookmarkStart w:id="48" w:name="OLE_LINK1927"/>
      <w:bookmarkStart w:id="49" w:name="OLE_LINK1928"/>
      <w:bookmarkStart w:id="50" w:name="OLE_LINK2044"/>
      <w:bookmarkStart w:id="51" w:name="OLE_LINK2352"/>
      <w:bookmarkStart w:id="52" w:name="OLE_LINK2220"/>
      <w:bookmarkStart w:id="53" w:name="OLE_LINK2344"/>
      <w:bookmarkStart w:id="54" w:name="OLE_LINK2347"/>
      <w:bookmarkStart w:id="55" w:name="OLE_LINK2626"/>
      <w:bookmarkStart w:id="56" w:name="OLE_LINK2390"/>
      <w:bookmarkStart w:id="57" w:name="OLE_LINK2752"/>
      <w:bookmarkStart w:id="58" w:name="OLE_LINK2753"/>
      <w:bookmarkStart w:id="59" w:name="OLE_LINK2855"/>
      <w:bookmarkStart w:id="60" w:name="OLE_LINK2992"/>
      <w:bookmarkStart w:id="61" w:name="OLE_LINK3241"/>
      <w:bookmarkStart w:id="62" w:name="OLE_LINK2682"/>
      <w:bookmarkStart w:id="63" w:name="OLE_LINK148"/>
      <w:bookmarkStart w:id="64" w:name="OLE_LINK154"/>
    </w:p>
    <w:p w:rsidR="007E3C7A" w:rsidRDefault="00BC01CC" w:rsidP="00BC01CC">
      <w:pPr>
        <w:adjustRightInd w:val="0"/>
        <w:snapToGrid w:val="0"/>
        <w:spacing w:line="360" w:lineRule="auto"/>
        <w:jc w:val="both"/>
        <w:rPr>
          <w:rFonts w:ascii="Book Antiqua" w:eastAsiaTheme="minorEastAsia" w:hAnsi="Book Antiqua"/>
          <w:lang w:eastAsia="zh-CN"/>
        </w:rPr>
      </w:pPr>
      <w:r w:rsidRPr="00083335">
        <w:rPr>
          <w:rFonts w:ascii="Book Antiqua" w:hAnsi="Book Antiqua"/>
          <w:b/>
        </w:rPr>
        <w:t>Received:</w:t>
      </w:r>
      <w:r w:rsidRPr="00083335">
        <w:rPr>
          <w:rFonts w:ascii="Book Antiqua" w:hAnsi="Book Antiqua"/>
          <w:b/>
          <w:lang w:eastAsia="zh-CN"/>
        </w:rPr>
        <w:t xml:space="preserve">  </w:t>
      </w:r>
      <w:r w:rsidR="00593308" w:rsidRPr="00593308">
        <w:rPr>
          <w:rFonts w:ascii="Book Antiqua" w:eastAsiaTheme="minorEastAsia" w:hAnsi="Book Antiqua" w:hint="eastAsia"/>
          <w:lang w:eastAsia="zh-CN"/>
        </w:rPr>
        <w:t>August 22, 2</w:t>
      </w:r>
      <w:bookmarkStart w:id="65" w:name="OLE_LINK103"/>
      <w:bookmarkStart w:id="66" w:name="OLE_LINK104"/>
      <w:bookmarkStart w:id="67" w:name="OLE_LINK69"/>
      <w:bookmarkStart w:id="68" w:name="OLE_LINK70"/>
      <w:bookmarkEnd w:id="18"/>
      <w:bookmarkEnd w:id="19"/>
      <w:r w:rsidR="00593308" w:rsidRPr="00593308">
        <w:rPr>
          <w:rFonts w:ascii="Book Antiqua" w:eastAsiaTheme="minorEastAsia" w:hAnsi="Book Antiqua" w:hint="eastAsia"/>
          <w:lang w:eastAsia="zh-CN"/>
        </w:rPr>
        <w:t>014</w:t>
      </w:r>
      <w:r w:rsidR="00593308">
        <w:rPr>
          <w:rFonts w:ascii="Book Antiqua" w:eastAsiaTheme="minorEastAsia" w:hAnsi="Book Antiqua" w:hint="eastAsia"/>
          <w:lang w:eastAsia="zh-CN"/>
        </w:rPr>
        <w:t xml:space="preserve">  </w:t>
      </w:r>
    </w:p>
    <w:p w:rsidR="00173C68" w:rsidRPr="00173C68" w:rsidRDefault="00173C68" w:rsidP="00173C68">
      <w:pPr>
        <w:adjustRightInd w:val="0"/>
        <w:snapToGrid w:val="0"/>
        <w:spacing w:line="360" w:lineRule="auto"/>
        <w:jc w:val="both"/>
        <w:rPr>
          <w:rFonts w:ascii="Book Antiqua" w:eastAsiaTheme="minorEastAsia" w:hAnsi="Book Antiqua"/>
          <w:b/>
          <w:lang w:eastAsia="zh-CN"/>
        </w:rPr>
      </w:pPr>
      <w:r w:rsidRPr="00173C68">
        <w:rPr>
          <w:rFonts w:ascii="Book Antiqua" w:eastAsiaTheme="minorEastAsia" w:hAnsi="Book Antiqua"/>
          <w:b/>
          <w:lang w:eastAsia="zh-CN"/>
        </w:rPr>
        <w:t>Peer-review started:</w:t>
      </w:r>
      <w:r w:rsidR="002B20A7" w:rsidRPr="002B20A7">
        <w:rPr>
          <w:rFonts w:ascii="Book Antiqua" w:eastAsiaTheme="minorEastAsia" w:hAnsi="Book Antiqua" w:hint="eastAsia"/>
          <w:lang w:eastAsia="zh-CN"/>
        </w:rPr>
        <w:t xml:space="preserve"> </w:t>
      </w:r>
      <w:r w:rsidR="002B20A7" w:rsidRPr="00593308">
        <w:rPr>
          <w:rFonts w:ascii="Book Antiqua" w:eastAsiaTheme="minorEastAsia" w:hAnsi="Book Antiqua" w:hint="eastAsia"/>
          <w:lang w:eastAsia="zh-CN"/>
        </w:rPr>
        <w:t xml:space="preserve">August </w:t>
      </w:r>
      <w:r w:rsidR="002B20A7">
        <w:rPr>
          <w:rFonts w:ascii="Book Antiqua" w:eastAsiaTheme="minorEastAsia" w:hAnsi="Book Antiqua" w:hint="eastAsia"/>
          <w:lang w:eastAsia="zh-CN"/>
        </w:rPr>
        <w:t>23</w:t>
      </w:r>
      <w:r w:rsidR="002B20A7" w:rsidRPr="00593308">
        <w:rPr>
          <w:rFonts w:ascii="Book Antiqua" w:eastAsiaTheme="minorEastAsia" w:hAnsi="Book Antiqua" w:hint="eastAsia"/>
          <w:lang w:eastAsia="zh-CN"/>
        </w:rPr>
        <w:t>, 2014</w:t>
      </w:r>
      <w:r w:rsidR="002B20A7">
        <w:rPr>
          <w:rFonts w:ascii="Book Antiqua" w:eastAsiaTheme="minorEastAsia" w:hAnsi="Book Antiqua" w:hint="eastAsia"/>
          <w:lang w:eastAsia="zh-CN"/>
        </w:rPr>
        <w:t xml:space="preserve">  </w:t>
      </w:r>
    </w:p>
    <w:p w:rsidR="00173C68" w:rsidRDefault="00173C68" w:rsidP="00173C68">
      <w:pPr>
        <w:adjustRightInd w:val="0"/>
        <w:snapToGrid w:val="0"/>
        <w:spacing w:line="360" w:lineRule="auto"/>
        <w:jc w:val="both"/>
        <w:rPr>
          <w:rFonts w:ascii="Book Antiqua" w:eastAsiaTheme="minorEastAsia" w:hAnsi="Book Antiqua"/>
          <w:b/>
          <w:lang w:eastAsia="zh-CN"/>
        </w:rPr>
      </w:pPr>
      <w:r w:rsidRPr="00173C68">
        <w:rPr>
          <w:rFonts w:ascii="Book Antiqua" w:eastAsiaTheme="minorEastAsia" w:hAnsi="Book Antiqua"/>
          <w:b/>
          <w:lang w:eastAsia="zh-CN"/>
        </w:rPr>
        <w:t xml:space="preserve">First decision: </w:t>
      </w:r>
      <w:r w:rsidR="00211552">
        <w:rPr>
          <w:rFonts w:ascii="Book Antiqua" w:eastAsiaTheme="minorEastAsia" w:hAnsi="Book Antiqua" w:hint="eastAsia"/>
          <w:lang w:eastAsia="zh-CN"/>
        </w:rPr>
        <w:t>September</w:t>
      </w:r>
      <w:r w:rsidR="00211552" w:rsidRPr="00593308">
        <w:rPr>
          <w:rFonts w:ascii="Book Antiqua" w:eastAsiaTheme="minorEastAsia" w:hAnsi="Book Antiqua" w:hint="eastAsia"/>
          <w:lang w:eastAsia="zh-CN"/>
        </w:rPr>
        <w:t xml:space="preserve"> </w:t>
      </w:r>
      <w:r w:rsidR="00211552">
        <w:rPr>
          <w:rFonts w:ascii="Book Antiqua" w:eastAsiaTheme="minorEastAsia" w:hAnsi="Book Antiqua" w:hint="eastAsia"/>
          <w:lang w:eastAsia="zh-CN"/>
        </w:rPr>
        <w:t>27</w:t>
      </w:r>
      <w:r w:rsidR="00211552" w:rsidRPr="00593308">
        <w:rPr>
          <w:rFonts w:ascii="Book Antiqua" w:eastAsiaTheme="minorEastAsia" w:hAnsi="Book Antiqua" w:hint="eastAsia"/>
          <w:lang w:eastAsia="zh-CN"/>
        </w:rPr>
        <w:t>, 2014</w:t>
      </w:r>
      <w:r w:rsidR="00211552">
        <w:rPr>
          <w:rFonts w:ascii="Book Antiqua" w:eastAsiaTheme="minorEastAsia" w:hAnsi="Book Antiqua" w:hint="eastAsia"/>
          <w:lang w:eastAsia="zh-CN"/>
        </w:rPr>
        <w:t xml:space="preserve">  </w:t>
      </w:r>
    </w:p>
    <w:p w:rsidR="00BC01CC" w:rsidRPr="00593308" w:rsidRDefault="00593308" w:rsidP="00173C68">
      <w:pPr>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b/>
          <w:lang w:eastAsia="zh-CN"/>
        </w:rPr>
        <w:lastRenderedPageBreak/>
        <w:t xml:space="preserve">Revised: </w:t>
      </w:r>
      <w:r w:rsidRPr="00593308">
        <w:rPr>
          <w:rFonts w:ascii="Book Antiqua" w:eastAsiaTheme="minorEastAsia" w:hAnsi="Book Antiqua" w:hint="eastAsia"/>
          <w:lang w:eastAsia="zh-CN"/>
        </w:rPr>
        <w:t>November 19, 2014</w:t>
      </w:r>
    </w:p>
    <w:p w:rsidR="00944C66" w:rsidRDefault="00BC01CC" w:rsidP="00944C66">
      <w:pPr>
        <w:rPr>
          <w:rFonts w:ascii="Book Antiqua" w:hAnsi="Book Antiqua"/>
          <w:color w:val="000000"/>
        </w:rPr>
      </w:pPr>
      <w:bookmarkStart w:id="69" w:name="OLE_LINK303"/>
      <w:bookmarkStart w:id="70" w:name="OLE_LINK304"/>
      <w:bookmarkStart w:id="71" w:name="OLE_LINK1382"/>
      <w:bookmarkStart w:id="72" w:name="OLE_LINK2188"/>
      <w:bookmarkStart w:id="73" w:name="OLE_LINK2189"/>
      <w:bookmarkStart w:id="74" w:name="OLE_LINK2615"/>
      <w:r w:rsidRPr="00083335">
        <w:rPr>
          <w:rFonts w:ascii="Book Antiqua" w:hAnsi="Book Antiqua"/>
          <w:b/>
        </w:rPr>
        <w:t>Accepted:</w:t>
      </w:r>
      <w:bookmarkStart w:id="75" w:name="OLE_LINK2"/>
      <w:r w:rsidR="00944C66" w:rsidRPr="00944C66">
        <w:rPr>
          <w:rFonts w:ascii="Book Antiqua" w:hAnsi="Book Antiqua"/>
          <w:color w:val="000000"/>
        </w:rPr>
        <w:t xml:space="preserve"> </w:t>
      </w:r>
      <w:r w:rsidR="00944C66">
        <w:rPr>
          <w:rFonts w:ascii="Book Antiqua" w:hAnsi="Book Antiqua"/>
          <w:color w:val="000000"/>
        </w:rPr>
        <w:t>December 20, 2014</w:t>
      </w:r>
    </w:p>
    <w:p w:rsidR="00BC01CC" w:rsidRDefault="00BC01CC" w:rsidP="00173C68">
      <w:pPr>
        <w:spacing w:line="360" w:lineRule="auto"/>
        <w:rPr>
          <w:rFonts w:ascii="Book Antiqua" w:hAnsi="Book Antiqua"/>
          <w:color w:val="000000"/>
        </w:rPr>
      </w:pPr>
      <w:bookmarkStart w:id="76" w:name="_GoBack"/>
      <w:bookmarkEnd w:id="75"/>
      <w:bookmarkEnd w:id="76"/>
      <w:r w:rsidRPr="00083335">
        <w:rPr>
          <w:rFonts w:ascii="Book Antiqua" w:hAnsi="Book Antiqua"/>
          <w:b/>
        </w:rPr>
        <w:t xml:space="preserve"> </w:t>
      </w:r>
      <w:bookmarkStart w:id="77" w:name="OLE_LINK6"/>
      <w:bookmarkStart w:id="78" w:name="OLE_LINK7"/>
      <w:bookmarkStart w:id="79" w:name="OLE_LINK9"/>
      <w:bookmarkStart w:id="80" w:name="OLE_LINK10"/>
      <w:bookmarkStart w:id="81" w:name="OLE_LINK13"/>
      <w:bookmarkStart w:id="82" w:name="OLE_LINK14"/>
      <w:bookmarkStart w:id="83" w:name="OLE_LINK17"/>
      <w:bookmarkStart w:id="84" w:name="OLE_LINK18"/>
      <w:bookmarkStart w:id="85" w:name="OLE_LINK19"/>
      <w:bookmarkStart w:id="86" w:name="OLE_LINK22"/>
      <w:bookmarkStart w:id="87" w:name="OLE_LINK24"/>
      <w:bookmarkStart w:id="88" w:name="OLE_LINK27"/>
      <w:bookmarkStart w:id="89" w:name="OLE_LINK28"/>
      <w:bookmarkStart w:id="90" w:name="OLE_LINK29"/>
      <w:bookmarkStart w:id="91" w:name="OLE_LINK30"/>
      <w:bookmarkStart w:id="92" w:name="OLE_LINK31"/>
      <w:bookmarkStart w:id="93" w:name="OLE_LINK32"/>
      <w:bookmarkStart w:id="94" w:name="OLE_LINK34"/>
      <w:bookmarkStart w:id="95" w:name="OLE_LINK36"/>
      <w:bookmarkStart w:id="96" w:name="OLE_LINK37"/>
      <w:bookmarkStart w:id="97" w:name="OLE_LINK38"/>
      <w:bookmarkStart w:id="98" w:name="OLE_LINK41"/>
      <w:bookmarkStart w:id="99" w:name="OLE_LINK44"/>
      <w:bookmarkStart w:id="100" w:name="OLE_LINK45"/>
      <w:bookmarkStart w:id="101" w:name="OLE_LINK46"/>
      <w:bookmarkStart w:id="102" w:name="OLE_LINK47"/>
      <w:bookmarkStart w:id="103" w:name="OLE_LINK52"/>
      <w:bookmarkStart w:id="104" w:name="OLE_LINK43"/>
      <w:bookmarkStart w:id="105" w:name="OLE_LINK57"/>
      <w:bookmarkStart w:id="106" w:name="OLE_LINK58"/>
      <w:bookmarkStart w:id="107" w:name="OLE_LINK8"/>
      <w:bookmarkStart w:id="108" w:name="OLE_LINK62"/>
      <w:bookmarkStart w:id="109" w:name="OLE_LINK66"/>
      <w:bookmarkStart w:id="110" w:name="OLE_LINK68"/>
      <w:bookmarkStart w:id="111" w:name="OLE_LINK71"/>
      <w:bookmarkStart w:id="112" w:name="OLE_LINK74"/>
      <w:bookmarkStart w:id="113" w:name="OLE_LINK77"/>
      <w:bookmarkStart w:id="114" w:name="OLE_LINK78"/>
      <w:bookmarkStart w:id="115" w:name="OLE_LINK72"/>
      <w:bookmarkStart w:id="116" w:name="OLE_LINK73"/>
      <w:bookmarkStart w:id="117" w:name="OLE_LINK79"/>
      <w:bookmarkStart w:id="118" w:name="OLE_LINK81"/>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BC01CC" w:rsidRPr="00083335" w:rsidRDefault="00173C68" w:rsidP="00173C68">
      <w:pPr>
        <w:adjustRightInd w:val="0"/>
        <w:snapToGrid w:val="0"/>
        <w:spacing w:line="360" w:lineRule="auto"/>
        <w:jc w:val="both"/>
        <w:rPr>
          <w:rFonts w:ascii="Book Antiqua" w:hAnsi="Book Antiqua"/>
          <w:b/>
        </w:rPr>
      </w:pPr>
      <w:r w:rsidRPr="00173C68">
        <w:rPr>
          <w:rFonts w:ascii="Book Antiqua" w:hAnsi="Book Antiqua"/>
          <w:b/>
        </w:rPr>
        <w:t>Article in press:</w:t>
      </w:r>
    </w:p>
    <w:p w:rsidR="00BC01CC" w:rsidRPr="00083335" w:rsidRDefault="00BC01CC" w:rsidP="00173C68">
      <w:pPr>
        <w:adjustRightInd w:val="0"/>
        <w:snapToGrid w:val="0"/>
        <w:spacing w:line="360" w:lineRule="auto"/>
        <w:jc w:val="both"/>
        <w:rPr>
          <w:rFonts w:ascii="Book Antiqua" w:hAnsi="Book Antiqua"/>
          <w:b/>
        </w:rPr>
      </w:pPr>
      <w:r w:rsidRPr="00083335">
        <w:rPr>
          <w:rFonts w:ascii="Book Antiqua" w:hAnsi="Book Antiqua"/>
          <w:b/>
        </w:rPr>
        <w:t xml:space="preserve">Published online: </w:t>
      </w:r>
      <w:bookmarkEnd w:id="65"/>
      <w:bookmarkEnd w:id="66"/>
    </w:p>
    <w:bookmarkEnd w:id="15"/>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p w:rsidR="00BC01CC" w:rsidRPr="00BC01CC" w:rsidRDefault="00BC01CC" w:rsidP="00116FF7">
      <w:pPr>
        <w:adjustRightInd w:val="0"/>
        <w:spacing w:line="360" w:lineRule="auto"/>
        <w:jc w:val="both"/>
        <w:rPr>
          <w:rFonts w:ascii="Book Antiqua" w:eastAsiaTheme="minorEastAsia" w:hAnsi="Book Antiqua"/>
          <w:snapToGrid w:val="0"/>
          <w:lang w:eastAsia="zh-CN"/>
        </w:rPr>
      </w:pPr>
    </w:p>
    <w:p w:rsidR="00B93F24" w:rsidRPr="00923B9E" w:rsidRDefault="00B93F24" w:rsidP="00116FF7">
      <w:pPr>
        <w:adjustRightInd w:val="0"/>
        <w:spacing w:line="360" w:lineRule="auto"/>
        <w:jc w:val="both"/>
        <w:rPr>
          <w:rFonts w:ascii="Book Antiqua" w:hAnsi="Book Antiqua"/>
          <w:b/>
        </w:rPr>
      </w:pPr>
      <w:r w:rsidRPr="00116FF7">
        <w:rPr>
          <w:rFonts w:ascii="Book Antiqua" w:hAnsi="Book Antiqua"/>
          <w:snapToGrid w:val="0"/>
        </w:rPr>
        <w:br w:type="page"/>
      </w:r>
      <w:r w:rsidR="00AB71E6" w:rsidRPr="00923B9E">
        <w:rPr>
          <w:rFonts w:ascii="Book Antiqua" w:hAnsi="Book Antiqua"/>
          <w:b/>
        </w:rPr>
        <w:lastRenderedPageBreak/>
        <w:t>Abstract</w:t>
      </w:r>
    </w:p>
    <w:p w:rsidR="00C5118C" w:rsidRDefault="00B93F24" w:rsidP="00227827">
      <w:pPr>
        <w:spacing w:after="120" w:line="360" w:lineRule="auto"/>
        <w:jc w:val="both"/>
        <w:rPr>
          <w:rFonts w:ascii="Book Antiqua" w:eastAsiaTheme="minorEastAsia" w:hAnsi="Book Antiqua"/>
          <w:lang w:eastAsia="zh-CN"/>
        </w:rPr>
      </w:pPr>
      <w:r w:rsidRPr="00DF7805">
        <w:rPr>
          <w:rFonts w:ascii="Book Antiqua" w:hAnsi="Book Antiqua"/>
          <w:b/>
        </w:rPr>
        <w:t>AIM:</w:t>
      </w:r>
      <w:r w:rsidRPr="00AB71E6">
        <w:rPr>
          <w:rFonts w:ascii="Book Antiqua" w:hAnsi="Book Antiqua"/>
        </w:rPr>
        <w:t xml:space="preserve"> </w:t>
      </w:r>
      <w:r w:rsidR="00AB71E6" w:rsidRPr="00AB71E6">
        <w:rPr>
          <w:rFonts w:ascii="Book Antiqua" w:hAnsi="Book Antiqua"/>
        </w:rPr>
        <w:t xml:space="preserve">To </w:t>
      </w:r>
      <w:r w:rsidRPr="00AB71E6">
        <w:rPr>
          <w:rFonts w:ascii="Book Antiqua" w:hAnsi="Book Antiqua"/>
        </w:rPr>
        <w:t xml:space="preserve">test multiple mechanisms to explain familial aggregation </w:t>
      </w:r>
      <w:r w:rsidR="00AB71E6" w:rsidRPr="00AB71E6">
        <w:rPr>
          <w:rFonts w:ascii="Book Antiqua" w:hAnsi="Book Antiqua"/>
        </w:rPr>
        <w:t>irritable bowel syndrome (IBS)</w:t>
      </w:r>
      <w:r w:rsidRPr="00AB71E6">
        <w:rPr>
          <w:rFonts w:ascii="Book Antiqua" w:hAnsi="Book Antiqua"/>
        </w:rPr>
        <w:t xml:space="preserve"> including parental reinforcement/modeling of symptoms as well as family aggregation of coping, psychological distress, and exposure to stress. </w:t>
      </w:r>
    </w:p>
    <w:p w:rsidR="00C5118C" w:rsidRDefault="00C5118C" w:rsidP="00227827">
      <w:pPr>
        <w:spacing w:after="120" w:line="360" w:lineRule="auto"/>
        <w:jc w:val="both"/>
        <w:rPr>
          <w:rFonts w:ascii="Book Antiqua" w:eastAsiaTheme="minorEastAsia" w:hAnsi="Book Antiqua"/>
          <w:lang w:eastAsia="zh-CN"/>
        </w:rPr>
      </w:pPr>
    </w:p>
    <w:p w:rsidR="00B93F24" w:rsidRPr="00923B9E" w:rsidRDefault="00DF7805" w:rsidP="00227827">
      <w:pPr>
        <w:spacing w:after="120" w:line="360" w:lineRule="auto"/>
        <w:jc w:val="both"/>
        <w:rPr>
          <w:rFonts w:ascii="Book Antiqua" w:hAnsi="Book Antiqua"/>
          <w:color w:val="3366FF"/>
        </w:rPr>
      </w:pPr>
      <w:r w:rsidRPr="00DF7805">
        <w:rPr>
          <w:rFonts w:ascii="Book Antiqua" w:hAnsi="Book Antiqua"/>
          <w:b/>
        </w:rPr>
        <w:t>METHODS</w:t>
      </w:r>
      <w:r w:rsidR="00B93F24" w:rsidRPr="00923B9E">
        <w:rPr>
          <w:rFonts w:ascii="Book Antiqua" w:hAnsi="Book Antiqua"/>
        </w:rPr>
        <w:t xml:space="preserve">: Mothers of children between the ages of 8 and 15 and with and without IBS were identified through the Group Health Cooperative of Puget Sound. Mothers completed questionnaires including </w:t>
      </w:r>
      <w:r w:rsidR="00BC01CC" w:rsidRPr="00923B9E">
        <w:rPr>
          <w:rFonts w:ascii="Book Antiqua" w:hAnsi="Book Antiqua"/>
        </w:rPr>
        <w:t>child behavior checklist (</w:t>
      </w:r>
      <w:r w:rsidR="00B93F24" w:rsidRPr="00923B9E">
        <w:rPr>
          <w:rFonts w:ascii="Book Antiqua" w:hAnsi="Book Antiqua"/>
        </w:rPr>
        <w:t>child psychological distress),</w:t>
      </w:r>
      <w:r w:rsidR="00BC01CC" w:rsidRPr="00923B9E">
        <w:rPr>
          <w:rFonts w:ascii="Book Antiqua" w:hAnsi="Book Antiqua"/>
        </w:rPr>
        <w:t xml:space="preserve"> the family inventory of life events</w:t>
      </w:r>
      <w:r w:rsidR="00B93F24" w:rsidRPr="00923B9E">
        <w:rPr>
          <w:rFonts w:ascii="Book Antiqua" w:hAnsi="Book Antiqua"/>
        </w:rPr>
        <w:t xml:space="preserve"> (family exposure to stress), SCL-90R (mother psychological distress) and the </w:t>
      </w:r>
      <w:r w:rsidR="00E73554" w:rsidRPr="00923B9E">
        <w:rPr>
          <w:rFonts w:ascii="Book Antiqua" w:hAnsi="Book Antiqua"/>
        </w:rPr>
        <w:t>pain response inventory</w:t>
      </w:r>
      <w:r w:rsidR="00B93F24" w:rsidRPr="00923B9E">
        <w:rPr>
          <w:rFonts w:ascii="Book Antiqua" w:hAnsi="Book Antiqua"/>
        </w:rPr>
        <w:t xml:space="preserve"> (beliefs about pain). Children were interviewed separately from their parents and completed the </w:t>
      </w:r>
      <w:r w:rsidR="00BC01CC" w:rsidRPr="00923B9E">
        <w:rPr>
          <w:rFonts w:ascii="Book Antiqua" w:hAnsi="Book Antiqua"/>
        </w:rPr>
        <w:t xml:space="preserve">pain beliefs questionnaire </w:t>
      </w:r>
      <w:r w:rsidR="00B93F24" w:rsidRPr="00923B9E">
        <w:rPr>
          <w:rFonts w:ascii="Book Antiqua" w:hAnsi="Book Antiqua"/>
        </w:rPr>
        <w:t xml:space="preserve">(beliefs about pain), </w:t>
      </w:r>
      <w:bookmarkStart w:id="119" w:name="OLE_LINK173"/>
      <w:bookmarkStart w:id="120" w:name="OLE_LINK174"/>
      <w:r w:rsidR="00BC01CC" w:rsidRPr="00923B9E">
        <w:rPr>
          <w:rFonts w:ascii="Book Antiqua" w:hAnsi="Book Antiqua"/>
        </w:rPr>
        <w:t xml:space="preserve">pain response inventory </w:t>
      </w:r>
      <w:bookmarkEnd w:id="119"/>
      <w:bookmarkEnd w:id="120"/>
      <w:r w:rsidR="00B93F24" w:rsidRPr="00923B9E">
        <w:rPr>
          <w:rFonts w:ascii="Book Antiqua" w:hAnsi="Book Antiqua"/>
        </w:rPr>
        <w:t>(</w:t>
      </w:r>
      <w:r w:rsidR="00BC01CC" w:rsidRPr="00923B9E">
        <w:rPr>
          <w:rFonts w:ascii="Book Antiqua" w:hAnsi="Book Antiqua"/>
        </w:rPr>
        <w:t>coping</w:t>
      </w:r>
      <w:r w:rsidR="00B93F24" w:rsidRPr="00923B9E">
        <w:rPr>
          <w:rFonts w:ascii="Book Antiqua" w:hAnsi="Book Antiqua"/>
        </w:rPr>
        <w:t xml:space="preserve">) and </w:t>
      </w:r>
      <w:r w:rsidR="00BC01CC" w:rsidRPr="00923B9E">
        <w:rPr>
          <w:rFonts w:ascii="Book Antiqua" w:hAnsi="Book Antiqua"/>
        </w:rPr>
        <w:t>child symptom checklist (gastrointestinal</w:t>
      </w:r>
      <w:r w:rsidR="00B93F24" w:rsidRPr="00923B9E">
        <w:rPr>
          <w:rFonts w:ascii="Book Antiqua" w:hAnsi="Book Antiqua"/>
        </w:rPr>
        <w:t xml:space="preserve"> symptoms). In addition, health care utilization data was obtained from the automated database of Group Health Cooperative. Mothers with IBS (</w:t>
      </w:r>
      <w:r w:rsidR="00B93F24" w:rsidRPr="00BC01CC">
        <w:rPr>
          <w:rFonts w:ascii="Book Antiqua" w:hAnsi="Book Antiqua"/>
          <w:i/>
        </w:rPr>
        <w:t>n</w:t>
      </w:r>
      <w:r w:rsidR="00BC01CC">
        <w:rPr>
          <w:rFonts w:ascii="Book Antiqua" w:eastAsiaTheme="minorEastAsia" w:hAnsi="Book Antiqua" w:hint="eastAsia"/>
          <w:i/>
          <w:lang w:eastAsia="zh-CN"/>
        </w:rPr>
        <w:t xml:space="preserve"> </w:t>
      </w:r>
      <w:r w:rsidR="00B93F24" w:rsidRPr="00923B9E">
        <w:rPr>
          <w:rFonts w:ascii="Book Antiqua" w:hAnsi="Book Antiqua"/>
        </w:rPr>
        <w:t>=</w:t>
      </w:r>
      <w:r w:rsidR="00BC01CC">
        <w:rPr>
          <w:rFonts w:ascii="Book Antiqua" w:eastAsiaTheme="minorEastAsia" w:hAnsi="Book Antiqua" w:hint="eastAsia"/>
          <w:lang w:eastAsia="zh-CN"/>
        </w:rPr>
        <w:t xml:space="preserve"> </w:t>
      </w:r>
      <w:r w:rsidR="00B93F24" w:rsidRPr="00923B9E">
        <w:rPr>
          <w:rFonts w:ascii="Book Antiqua" w:hAnsi="Book Antiqua"/>
        </w:rPr>
        <w:t xml:space="preserve">207) and their 296 children were compared to 240 control mothers and their 335 children while controlling for age and education. </w:t>
      </w:r>
    </w:p>
    <w:p w:rsidR="00EB0324" w:rsidRDefault="00EB0324" w:rsidP="00227827">
      <w:pPr>
        <w:spacing w:after="120" w:line="360" w:lineRule="auto"/>
        <w:jc w:val="both"/>
        <w:rPr>
          <w:rFonts w:ascii="Book Antiqua" w:eastAsiaTheme="minorEastAsia" w:hAnsi="Book Antiqua"/>
          <w:b/>
          <w:lang w:eastAsia="zh-CN"/>
        </w:rPr>
      </w:pPr>
    </w:p>
    <w:p w:rsidR="00B93F24" w:rsidRPr="00A22C4D" w:rsidRDefault="00BC01CC" w:rsidP="00227827">
      <w:pPr>
        <w:spacing w:after="120" w:line="360" w:lineRule="auto"/>
        <w:jc w:val="both"/>
        <w:rPr>
          <w:rFonts w:ascii="Book Antiqua" w:eastAsiaTheme="minorEastAsia" w:hAnsi="Book Antiqua"/>
          <w:lang w:eastAsia="zh-CN"/>
        </w:rPr>
      </w:pPr>
      <w:r w:rsidRPr="00BC01CC">
        <w:rPr>
          <w:rFonts w:ascii="Book Antiqua" w:hAnsi="Book Antiqua"/>
          <w:b/>
        </w:rPr>
        <w:t>RESULTS</w:t>
      </w:r>
      <w:r w:rsidR="00B93F24" w:rsidRPr="00BC01CC">
        <w:rPr>
          <w:rFonts w:ascii="Book Antiqua" w:hAnsi="Book Antiqua"/>
          <w:b/>
        </w:rPr>
        <w:t>:</w:t>
      </w:r>
      <w:r w:rsidR="00B93F24" w:rsidRPr="00BC01CC">
        <w:rPr>
          <w:rFonts w:ascii="Book Antiqua" w:hAnsi="Book Antiqua"/>
        </w:rPr>
        <w:t xml:space="preserve"> (1) </w:t>
      </w:r>
      <w:r w:rsidR="00B93F24" w:rsidRPr="00EB0324">
        <w:rPr>
          <w:rFonts w:ascii="Book Antiqua" w:hAnsi="Book Antiqua"/>
        </w:rPr>
        <w:t xml:space="preserve">Hypothesis 1, </w:t>
      </w:r>
      <w:r w:rsidR="00EB0324" w:rsidRPr="00EB0324">
        <w:rPr>
          <w:rFonts w:ascii="Book Antiqua" w:hAnsi="Book Antiqua"/>
        </w:rPr>
        <w:t xml:space="preserve">reinforcement </w:t>
      </w:r>
      <w:r w:rsidR="00B93F24" w:rsidRPr="00EB0324">
        <w:rPr>
          <w:rFonts w:ascii="Book Antiqua" w:hAnsi="Book Antiqua"/>
        </w:rPr>
        <w:t xml:space="preserve">of expression of </w:t>
      </w:r>
      <w:r w:rsidR="00EB0324">
        <w:rPr>
          <w:rFonts w:ascii="Book Antiqua" w:eastAsiaTheme="minorEastAsia" w:hAnsi="Book Antiqua" w:hint="eastAsia"/>
          <w:lang w:eastAsia="zh-CN"/>
        </w:rPr>
        <w:t>gastrointestinal (</w:t>
      </w:r>
      <w:r w:rsidR="00B93F24" w:rsidRPr="00EB0324">
        <w:rPr>
          <w:rFonts w:ascii="Book Antiqua" w:hAnsi="Book Antiqua"/>
        </w:rPr>
        <w:t>GI</w:t>
      </w:r>
      <w:r w:rsidR="00EB0324">
        <w:rPr>
          <w:rFonts w:ascii="Book Antiqua" w:eastAsiaTheme="minorEastAsia" w:hAnsi="Book Antiqua" w:hint="eastAsia"/>
          <w:lang w:eastAsia="zh-CN"/>
        </w:rPr>
        <w:t>)</w:t>
      </w:r>
      <w:r w:rsidR="00B93F24" w:rsidRPr="00EB0324">
        <w:rPr>
          <w:rFonts w:ascii="Book Antiqua" w:hAnsi="Book Antiqua"/>
        </w:rPr>
        <w:t xml:space="preserve"> p</w:t>
      </w:r>
      <w:r w:rsidR="00E91918">
        <w:rPr>
          <w:rFonts w:ascii="Book Antiqua" w:hAnsi="Book Antiqua"/>
        </w:rPr>
        <w:t>roblems is related to GI but no</w:t>
      </w:r>
      <w:r w:rsidR="00B93F24" w:rsidRPr="00EB0324">
        <w:rPr>
          <w:rFonts w:ascii="Book Antiqua" w:hAnsi="Book Antiqua"/>
        </w:rPr>
        <w:t xml:space="preserve"> other symptom (cold) reporting in children</w:t>
      </w:r>
      <w:r w:rsidR="00B93F24" w:rsidRPr="00EB0324">
        <w:rPr>
          <w:rFonts w:ascii="Book Antiqua" w:hAnsi="Book Antiqua"/>
          <w:b/>
        </w:rPr>
        <w:t>:</w:t>
      </w:r>
      <w:r w:rsidR="00B93F24" w:rsidRPr="00BC01CC">
        <w:rPr>
          <w:rFonts w:ascii="Book Antiqua" w:hAnsi="Book Antiqua"/>
          <w:b/>
        </w:rPr>
        <w:t xml:space="preserve"> </w:t>
      </w:r>
      <w:r w:rsidR="00B93F24" w:rsidRPr="00BC01CC">
        <w:rPr>
          <w:rFonts w:ascii="Book Antiqua" w:hAnsi="Book Antiqua"/>
        </w:rPr>
        <w:t>There was no significant correlation between parental reinforcement of symptoms and child expression of GI or other (cold) symptoms</w:t>
      </w:r>
      <w:r>
        <w:rPr>
          <w:rFonts w:ascii="Book Antiqua" w:eastAsiaTheme="minorEastAsia" w:hAnsi="Book Antiqua" w:hint="eastAsia"/>
          <w:lang w:eastAsia="zh-CN"/>
        </w:rPr>
        <w:t>;</w:t>
      </w:r>
      <w:r w:rsidR="00B93F24" w:rsidRPr="00BC01CC">
        <w:rPr>
          <w:rFonts w:ascii="Book Antiqua" w:hAnsi="Book Antiqua"/>
        </w:rPr>
        <w:t xml:space="preserve"> (2) </w:t>
      </w:r>
      <w:r w:rsidR="00B93F24" w:rsidRPr="00EB0324">
        <w:rPr>
          <w:rFonts w:ascii="Book Antiqua" w:hAnsi="Book Antiqua"/>
        </w:rPr>
        <w:t xml:space="preserve">Hypothesis 2, </w:t>
      </w:r>
      <w:r w:rsidR="00EB0324" w:rsidRPr="00EB0324">
        <w:rPr>
          <w:rFonts w:ascii="Book Antiqua" w:hAnsi="Book Antiqua"/>
        </w:rPr>
        <w:t xml:space="preserve">modeling </w:t>
      </w:r>
      <w:r w:rsidR="00B93F24" w:rsidRPr="00EB0324">
        <w:rPr>
          <w:rFonts w:ascii="Book Antiqua" w:hAnsi="Book Antiqua"/>
        </w:rPr>
        <w:t>of GI symptoms is related to GI but not non-GI symptom reporting in children</w:t>
      </w:r>
      <w:r w:rsidR="00B93F24" w:rsidRPr="00EB0324">
        <w:rPr>
          <w:rFonts w:ascii="Book Antiqua" w:hAnsi="Book Antiqua"/>
          <w:b/>
        </w:rPr>
        <w:t xml:space="preserve">: </w:t>
      </w:r>
      <w:r w:rsidR="00B93F24" w:rsidRPr="00BC01CC">
        <w:rPr>
          <w:rFonts w:ascii="Book Antiqua" w:hAnsi="Book Antiqua"/>
        </w:rPr>
        <w:t xml:space="preserve">Children of parents with IBS reported more non-gastrointestinal (8.97 </w:t>
      </w:r>
      <w:r w:rsidRPr="00BC01CC">
        <w:rPr>
          <w:rFonts w:ascii="Book Antiqua" w:hAnsi="Book Antiqua"/>
          <w:i/>
        </w:rPr>
        <w:t>vs</w:t>
      </w:r>
      <w:r w:rsidR="00B93F24" w:rsidRPr="00BC01CC">
        <w:rPr>
          <w:rFonts w:ascii="Book Antiqua" w:hAnsi="Book Antiqua"/>
        </w:rPr>
        <w:t xml:space="preserve"> 6.70, </w:t>
      </w:r>
      <w:r w:rsidRPr="00BC01CC">
        <w:rPr>
          <w:rFonts w:ascii="Book Antiqua" w:hAnsi="Book Antiqua"/>
          <w:i/>
        </w:rPr>
        <w:t xml:space="preserve">P &lt; </w:t>
      </w:r>
      <w:r w:rsidR="00B93F24" w:rsidRPr="00BC01CC">
        <w:rPr>
          <w:rFonts w:ascii="Book Antiqua" w:hAnsi="Book Antiqua"/>
        </w:rPr>
        <w:t xml:space="preserve">0.01) as well as more gastrointestinal (3.24 </w:t>
      </w:r>
      <w:r w:rsidRPr="00BC01CC">
        <w:rPr>
          <w:rFonts w:ascii="Book Antiqua" w:hAnsi="Book Antiqua"/>
          <w:i/>
        </w:rPr>
        <w:t>vs</w:t>
      </w:r>
      <w:r w:rsidR="00B93F24" w:rsidRPr="00BC01CC">
        <w:rPr>
          <w:rFonts w:ascii="Book Antiqua" w:hAnsi="Book Antiqua"/>
        </w:rPr>
        <w:t xml:space="preserve"> 2.27, </w:t>
      </w:r>
      <w:r w:rsidRPr="00BC01CC">
        <w:rPr>
          <w:rFonts w:ascii="Book Antiqua" w:hAnsi="Book Antiqua"/>
          <w:i/>
        </w:rPr>
        <w:t xml:space="preserve">P &lt; </w:t>
      </w:r>
      <w:r w:rsidR="00B93F24" w:rsidRPr="00BC01CC">
        <w:rPr>
          <w:rFonts w:ascii="Book Antiqua" w:hAnsi="Book Antiqua"/>
        </w:rPr>
        <w:t xml:space="preserve">0.01) symptoms. </w:t>
      </w:r>
      <w:proofErr w:type="gramStart"/>
      <w:r w:rsidR="00B93F24" w:rsidRPr="00BC01CC">
        <w:rPr>
          <w:rFonts w:ascii="Book Antiqua" w:hAnsi="Book Antiqua"/>
        </w:rPr>
        <w:t>Total health care visits made by the mother was</w:t>
      </w:r>
      <w:proofErr w:type="gramEnd"/>
      <w:r w:rsidR="00B93F24" w:rsidRPr="00BC01CC">
        <w:rPr>
          <w:rFonts w:ascii="Book Antiqua" w:hAnsi="Book Antiqua"/>
        </w:rPr>
        <w:t xml:space="preserve"> correlated with visits made by the child (rho</w:t>
      </w:r>
      <w:r>
        <w:rPr>
          <w:rFonts w:ascii="Book Antiqua" w:eastAsiaTheme="minorEastAsia" w:hAnsi="Book Antiqua" w:hint="eastAsia"/>
          <w:lang w:eastAsia="zh-CN"/>
        </w:rPr>
        <w:t xml:space="preserve"> </w:t>
      </w:r>
      <w:r w:rsidR="00B93F24" w:rsidRPr="00BC01CC">
        <w:rPr>
          <w:rFonts w:ascii="Book Antiqua" w:hAnsi="Book Antiqua"/>
        </w:rPr>
        <w:t>=</w:t>
      </w:r>
      <w:r>
        <w:rPr>
          <w:rFonts w:ascii="Book Antiqua" w:eastAsiaTheme="minorEastAsia" w:hAnsi="Book Antiqua" w:hint="eastAsia"/>
          <w:lang w:eastAsia="zh-CN"/>
        </w:rPr>
        <w:t xml:space="preserve"> </w:t>
      </w:r>
      <w:r w:rsidR="00B93F24" w:rsidRPr="00BC01CC">
        <w:rPr>
          <w:rFonts w:ascii="Book Antiqua" w:hAnsi="Book Antiqua"/>
        </w:rPr>
        <w:t xml:space="preserve">0.35, </w:t>
      </w:r>
      <w:r w:rsidRPr="00BC01CC">
        <w:rPr>
          <w:rFonts w:ascii="Book Antiqua" w:hAnsi="Book Antiqua"/>
          <w:i/>
        </w:rPr>
        <w:t xml:space="preserve">P &lt; </w:t>
      </w:r>
      <w:r w:rsidR="00B93F24" w:rsidRPr="00BC01CC">
        <w:rPr>
          <w:rFonts w:ascii="Book Antiqua" w:hAnsi="Book Antiqua"/>
        </w:rPr>
        <w:t>0.001 for cases, rho</w:t>
      </w:r>
      <w:r>
        <w:rPr>
          <w:rFonts w:ascii="Book Antiqua" w:eastAsiaTheme="minorEastAsia" w:hAnsi="Book Antiqua" w:hint="eastAsia"/>
          <w:lang w:eastAsia="zh-CN"/>
        </w:rPr>
        <w:t xml:space="preserve"> </w:t>
      </w:r>
      <w:r w:rsidR="00B93F24" w:rsidRPr="00BC01CC">
        <w:rPr>
          <w:rFonts w:ascii="Book Antiqua" w:hAnsi="Book Antiqua"/>
        </w:rPr>
        <w:t>=</w:t>
      </w:r>
      <w:r>
        <w:rPr>
          <w:rFonts w:ascii="Book Antiqua" w:eastAsiaTheme="minorEastAsia" w:hAnsi="Book Antiqua" w:hint="eastAsia"/>
          <w:lang w:eastAsia="zh-CN"/>
        </w:rPr>
        <w:t xml:space="preserve"> </w:t>
      </w:r>
      <w:r w:rsidR="00B93F24" w:rsidRPr="00BC01CC">
        <w:rPr>
          <w:rFonts w:ascii="Book Antiqua" w:hAnsi="Book Antiqua"/>
        </w:rPr>
        <w:t xml:space="preserve">0.26, </w:t>
      </w:r>
      <w:r w:rsidRPr="00BC01CC">
        <w:rPr>
          <w:rFonts w:ascii="Book Antiqua" w:hAnsi="Book Antiqua"/>
          <w:i/>
        </w:rPr>
        <w:t xml:space="preserve">P &lt; </w:t>
      </w:r>
      <w:r w:rsidR="00B93F24" w:rsidRPr="00BC01CC">
        <w:rPr>
          <w:rFonts w:ascii="Book Antiqua" w:hAnsi="Book Antiqua"/>
        </w:rPr>
        <w:t>0.001 for controls)</w:t>
      </w:r>
      <w:r>
        <w:rPr>
          <w:rFonts w:ascii="Book Antiqua" w:eastAsiaTheme="minorEastAsia" w:hAnsi="Book Antiqua" w:hint="eastAsia"/>
          <w:lang w:eastAsia="zh-CN"/>
        </w:rPr>
        <w:t xml:space="preserve">; </w:t>
      </w:r>
      <w:r w:rsidR="00B93F24" w:rsidRPr="00BC01CC">
        <w:rPr>
          <w:rFonts w:ascii="Book Antiqua" w:hAnsi="Book Antiqua"/>
        </w:rPr>
        <w:t xml:space="preserve">(3) </w:t>
      </w:r>
      <w:r w:rsidR="00B93F24" w:rsidRPr="00EB0324">
        <w:rPr>
          <w:rFonts w:ascii="Book Antiqua" w:hAnsi="Book Antiqua"/>
        </w:rPr>
        <w:t xml:space="preserve">Hypothesis 3, </w:t>
      </w:r>
      <w:r w:rsidR="00EB0324" w:rsidRPr="00EB0324">
        <w:rPr>
          <w:rFonts w:ascii="Book Antiqua" w:hAnsi="Book Antiqua"/>
        </w:rPr>
        <w:t xml:space="preserve">children </w:t>
      </w:r>
      <w:r w:rsidR="00B93F24" w:rsidRPr="00EB0324">
        <w:rPr>
          <w:rFonts w:ascii="Book Antiqua" w:hAnsi="Book Antiqua"/>
        </w:rPr>
        <w:t>learn to share the methods of coping with illness that their mothers exhibit:</w:t>
      </w:r>
      <w:r w:rsidR="00B93F24" w:rsidRPr="00BC01CC">
        <w:rPr>
          <w:rFonts w:ascii="Book Antiqua" w:hAnsi="Book Antiqua"/>
          <w:b/>
        </w:rPr>
        <w:t xml:space="preserve"> </w:t>
      </w:r>
      <w:r w:rsidR="00B93F24" w:rsidRPr="00BC01CC">
        <w:rPr>
          <w:rFonts w:ascii="Book Antiqua" w:hAnsi="Book Antiqua"/>
        </w:rPr>
        <w:t xml:space="preserve">Methods used by children to cope with stomachaches differed from methods used by their mothers. Only 2 of 16 scales showed </w:t>
      </w:r>
      <w:r w:rsidR="00B93F24" w:rsidRPr="00BC01CC">
        <w:rPr>
          <w:rFonts w:ascii="Book Antiqua" w:hAnsi="Book Antiqua"/>
        </w:rPr>
        <w:lastRenderedPageBreak/>
        <w:t xml:space="preserve">statistically significant but very weak correlations (Stoicism </w:t>
      </w:r>
      <w:r w:rsidR="00B93F24" w:rsidRPr="006A2C3C">
        <w:rPr>
          <w:rFonts w:ascii="Book Antiqua" w:hAnsi="Book Antiqua"/>
          <w:i/>
        </w:rPr>
        <w:t>r</w:t>
      </w:r>
      <w:r>
        <w:rPr>
          <w:rFonts w:ascii="Book Antiqua" w:eastAsiaTheme="minorEastAsia" w:hAnsi="Book Antiqua" w:hint="eastAsia"/>
          <w:lang w:eastAsia="zh-CN"/>
        </w:rPr>
        <w:t xml:space="preserve"> </w:t>
      </w:r>
      <w:r w:rsidR="00B93F24" w:rsidRPr="00BC01CC">
        <w:rPr>
          <w:rFonts w:ascii="Book Antiqua" w:hAnsi="Book Antiqua"/>
        </w:rPr>
        <w:t>=</w:t>
      </w:r>
      <w:r>
        <w:rPr>
          <w:rFonts w:ascii="Book Antiqua" w:eastAsiaTheme="minorEastAsia" w:hAnsi="Book Antiqua" w:hint="eastAsia"/>
          <w:lang w:eastAsia="zh-CN"/>
        </w:rPr>
        <w:t xml:space="preserve"> </w:t>
      </w:r>
      <w:r w:rsidR="00B93F24" w:rsidRPr="00BC01CC">
        <w:rPr>
          <w:rFonts w:ascii="Book Antiqua" w:hAnsi="Book Antiqua"/>
        </w:rPr>
        <w:t xml:space="preserve">0.13, </w:t>
      </w:r>
      <w:r w:rsidRPr="00BC01CC">
        <w:rPr>
          <w:rFonts w:ascii="Book Antiqua" w:eastAsiaTheme="minorEastAsia" w:hAnsi="Book Antiqua" w:hint="eastAsia"/>
          <w:i/>
          <w:lang w:eastAsia="zh-CN"/>
        </w:rPr>
        <w:t>P &lt;</w:t>
      </w:r>
      <w:r>
        <w:rPr>
          <w:rFonts w:ascii="Book Antiqua" w:eastAsiaTheme="minorEastAsia" w:hAnsi="Book Antiqua" w:hint="eastAsia"/>
          <w:lang w:eastAsia="zh-CN"/>
        </w:rPr>
        <w:t xml:space="preserve"> </w:t>
      </w:r>
      <w:r w:rsidR="00B93F24" w:rsidRPr="00BC01CC">
        <w:rPr>
          <w:rFonts w:ascii="Book Antiqua" w:hAnsi="Book Antiqua"/>
        </w:rPr>
        <w:t>0.05 and Acceptance (</w:t>
      </w:r>
      <w:r w:rsidRPr="00BC01CC">
        <w:rPr>
          <w:rFonts w:ascii="Book Antiqua" w:hAnsi="Book Antiqua"/>
          <w:i/>
        </w:rPr>
        <w:t xml:space="preserve">r = </w:t>
      </w:r>
      <w:r w:rsidR="00B93F24" w:rsidRPr="00BC01CC">
        <w:rPr>
          <w:rFonts w:ascii="Book Antiqua" w:hAnsi="Book Antiqua"/>
        </w:rPr>
        <w:t xml:space="preserve">0.13, </w:t>
      </w:r>
      <w:r w:rsidRPr="00BC01CC">
        <w:rPr>
          <w:rFonts w:ascii="Book Antiqua" w:hAnsi="Book Antiqua"/>
          <w:i/>
        </w:rPr>
        <w:t>P &lt;</w:t>
      </w:r>
      <w:r w:rsidR="00B93F24" w:rsidRPr="00BC01CC">
        <w:rPr>
          <w:rFonts w:ascii="Book Antiqua" w:hAnsi="Book Antiqua"/>
        </w:rPr>
        <w:t xml:space="preserve"> 0.05)</w:t>
      </w:r>
      <w:r>
        <w:rPr>
          <w:rFonts w:ascii="Book Antiqua" w:eastAsiaTheme="minorEastAsia" w:hAnsi="Book Antiqua" w:hint="eastAsia"/>
          <w:lang w:eastAsia="zh-CN"/>
        </w:rPr>
        <w:t>;</w:t>
      </w:r>
      <w:r w:rsidR="00B93F24" w:rsidRPr="00BC01CC">
        <w:rPr>
          <w:rFonts w:ascii="Book Antiqua" w:hAnsi="Book Antiqua"/>
        </w:rPr>
        <w:t xml:space="preserve"> (4) </w:t>
      </w:r>
      <w:r w:rsidR="00B93F24" w:rsidRPr="00EB0324">
        <w:rPr>
          <w:rFonts w:ascii="Book Antiqua" w:hAnsi="Book Antiqua"/>
        </w:rPr>
        <w:t xml:space="preserve">Hypothesis 4, </w:t>
      </w:r>
      <w:r w:rsidR="00EB0324" w:rsidRPr="00EB0324">
        <w:rPr>
          <w:rFonts w:ascii="Book Antiqua" w:hAnsi="Book Antiqua"/>
        </w:rPr>
        <w:t xml:space="preserve">mothers </w:t>
      </w:r>
      <w:r w:rsidR="00B93F24" w:rsidRPr="00EB0324">
        <w:rPr>
          <w:rFonts w:ascii="Book Antiqua" w:hAnsi="Book Antiqua"/>
        </w:rPr>
        <w:t xml:space="preserve">and children share psychological traits such as anxiety, depression, and somatization: </w:t>
      </w:r>
      <w:r w:rsidR="00B93F24" w:rsidRPr="00BC01CC">
        <w:rPr>
          <w:rFonts w:ascii="Book Antiqua" w:hAnsi="Book Antiqua"/>
        </w:rPr>
        <w:t>Child psychological distress was correlated with mother’s psychological distress (rho</w:t>
      </w:r>
      <w:r>
        <w:rPr>
          <w:rFonts w:ascii="Book Antiqua" w:eastAsiaTheme="minorEastAsia" w:hAnsi="Book Antiqua" w:hint="eastAsia"/>
          <w:lang w:eastAsia="zh-CN"/>
        </w:rPr>
        <w:t xml:space="preserve"> </w:t>
      </w:r>
      <w:r w:rsidR="00B93F24" w:rsidRPr="00BC01CC">
        <w:rPr>
          <w:rFonts w:ascii="Book Antiqua" w:hAnsi="Book Antiqua"/>
        </w:rPr>
        <w:t>=</w:t>
      </w:r>
      <w:r>
        <w:rPr>
          <w:rFonts w:ascii="Book Antiqua" w:eastAsiaTheme="minorEastAsia" w:hAnsi="Book Antiqua" w:hint="eastAsia"/>
          <w:lang w:eastAsia="zh-CN"/>
        </w:rPr>
        <w:t xml:space="preserve"> </w:t>
      </w:r>
      <w:r w:rsidR="00B93F24" w:rsidRPr="00BC01CC">
        <w:rPr>
          <w:rFonts w:ascii="Book Antiqua" w:hAnsi="Book Antiqua"/>
        </w:rPr>
        <w:t xml:space="preserve">0.41, </w:t>
      </w:r>
      <w:r w:rsidRPr="00BC01CC">
        <w:rPr>
          <w:rFonts w:ascii="Book Antiqua" w:hAnsi="Book Antiqua"/>
          <w:i/>
        </w:rPr>
        <w:t xml:space="preserve">P &lt; </w:t>
      </w:r>
      <w:r w:rsidR="00B93F24" w:rsidRPr="00BC01CC">
        <w:rPr>
          <w:rFonts w:ascii="Book Antiqua" w:hAnsi="Book Antiqua"/>
        </w:rPr>
        <w:t>0.001 for cases, rho</w:t>
      </w:r>
      <w:r>
        <w:rPr>
          <w:rFonts w:ascii="Book Antiqua" w:eastAsiaTheme="minorEastAsia" w:hAnsi="Book Antiqua" w:hint="eastAsia"/>
          <w:lang w:eastAsia="zh-CN"/>
        </w:rPr>
        <w:t xml:space="preserve"> </w:t>
      </w:r>
      <w:r w:rsidR="00B93F24" w:rsidRPr="00BC01CC">
        <w:rPr>
          <w:rFonts w:ascii="Book Antiqua" w:hAnsi="Book Antiqua"/>
        </w:rPr>
        <w:t>=</w:t>
      </w:r>
      <w:r>
        <w:rPr>
          <w:rFonts w:ascii="Book Antiqua" w:eastAsiaTheme="minorEastAsia" w:hAnsi="Book Antiqua" w:hint="eastAsia"/>
          <w:lang w:eastAsia="zh-CN"/>
        </w:rPr>
        <w:t xml:space="preserve"> </w:t>
      </w:r>
      <w:r w:rsidR="00B93F24" w:rsidRPr="00BC01CC">
        <w:rPr>
          <w:rFonts w:ascii="Book Antiqua" w:hAnsi="Book Antiqua"/>
        </w:rPr>
        <w:t xml:space="preserve">0.38, </w:t>
      </w:r>
      <w:r w:rsidRPr="00BC01CC">
        <w:rPr>
          <w:rFonts w:ascii="Book Antiqua" w:hAnsi="Book Antiqua"/>
          <w:i/>
        </w:rPr>
        <w:t xml:space="preserve">P &lt; </w:t>
      </w:r>
      <w:r w:rsidR="00B93F24" w:rsidRPr="00BC01CC">
        <w:rPr>
          <w:rFonts w:ascii="Book Antiqua" w:hAnsi="Book Antiqua"/>
        </w:rPr>
        <w:t>0.001 for controls)</w:t>
      </w:r>
      <w:r>
        <w:rPr>
          <w:rFonts w:ascii="Book Antiqua" w:eastAsiaTheme="minorEastAsia" w:hAnsi="Book Antiqua" w:hint="eastAsia"/>
          <w:lang w:eastAsia="zh-CN"/>
        </w:rPr>
        <w:t>;</w:t>
      </w:r>
      <w:r w:rsidR="00B93F24" w:rsidRPr="00BC01CC">
        <w:rPr>
          <w:rFonts w:ascii="Book Antiqua" w:hAnsi="Book Antiqua"/>
        </w:rPr>
        <w:t xml:space="preserve"> (5)</w:t>
      </w:r>
      <w:r w:rsidR="00B93F24" w:rsidRPr="00EB0324">
        <w:rPr>
          <w:rFonts w:ascii="Book Antiqua" w:hAnsi="Book Antiqua"/>
        </w:rPr>
        <w:t xml:space="preserve"> Hypothesis 5, </w:t>
      </w:r>
      <w:r w:rsidR="00EB0324" w:rsidRPr="00EB0324">
        <w:rPr>
          <w:rFonts w:ascii="Book Antiqua" w:hAnsi="Book Antiqua"/>
        </w:rPr>
        <w:t xml:space="preserve">stress </w:t>
      </w:r>
      <w:r w:rsidR="00B93F24" w:rsidRPr="00EB0324">
        <w:rPr>
          <w:rFonts w:ascii="Book Antiqua" w:hAnsi="Book Antiqua"/>
        </w:rPr>
        <w:t>that affects the whole family might explain the similarities between mothers and their children:</w:t>
      </w:r>
      <w:r w:rsidR="00B93F24" w:rsidRPr="00BC01CC">
        <w:rPr>
          <w:rFonts w:ascii="Book Antiqua" w:hAnsi="Book Antiqua"/>
        </w:rPr>
        <w:t xml:space="preserve"> Family exposure to stress was not a significant predicto</w:t>
      </w:r>
      <w:r w:rsidR="00EB0324">
        <w:rPr>
          <w:rFonts w:ascii="Book Antiqua" w:hAnsi="Book Antiqua"/>
        </w:rPr>
        <w:t>r of children’s symptom reports</w:t>
      </w:r>
      <w:r w:rsidR="00EB0324">
        <w:rPr>
          <w:rFonts w:ascii="Book Antiqua" w:eastAsiaTheme="minorEastAsia" w:hAnsi="Book Antiqua" w:hint="eastAsia"/>
          <w:lang w:eastAsia="zh-CN"/>
        </w:rPr>
        <w:t>; and</w:t>
      </w:r>
      <w:r w:rsidR="00B93F24" w:rsidRPr="00BC01CC">
        <w:rPr>
          <w:rFonts w:ascii="Book Antiqua" w:hAnsi="Book Antiqua"/>
        </w:rPr>
        <w:t xml:space="preserve"> (6) </w:t>
      </w:r>
      <w:r w:rsidR="00B93F24" w:rsidRPr="00EB0324">
        <w:rPr>
          <w:rFonts w:ascii="Book Antiqua" w:hAnsi="Book Antiqua"/>
        </w:rPr>
        <w:t xml:space="preserve">Hypothesis 6, </w:t>
      </w:r>
      <w:r w:rsidR="00EB0324" w:rsidRPr="00EB0324">
        <w:rPr>
          <w:rFonts w:ascii="Book Antiqua" w:hAnsi="Book Antiqua"/>
        </w:rPr>
        <w:t xml:space="preserve">the </w:t>
      </w:r>
      <w:r w:rsidR="00B93F24" w:rsidRPr="00EB0324">
        <w:rPr>
          <w:rFonts w:ascii="Book Antiqua" w:hAnsi="Book Antiqua"/>
        </w:rPr>
        <w:t xml:space="preserve">intergenerational transmission of GI illness behavior may be due to multiple mechanisms: </w:t>
      </w:r>
      <w:r w:rsidR="00B93F24" w:rsidRPr="00BC01CC">
        <w:rPr>
          <w:rFonts w:ascii="Book Antiqua" w:hAnsi="Book Antiqua"/>
        </w:rPr>
        <w:t>Regression analysis identified multiple independent predictors of the child’s gastrointestinal complaints, which were similar to the predictors of the child’s non-gastrointestinal symptoms (mother’s IBS status, child psychological symptoms, child catastrophizing and child age).</w:t>
      </w:r>
    </w:p>
    <w:p w:rsidR="00BC01CC" w:rsidRDefault="00BC01CC" w:rsidP="00227827">
      <w:pPr>
        <w:spacing w:after="120" w:line="360" w:lineRule="auto"/>
        <w:jc w:val="both"/>
        <w:rPr>
          <w:rFonts w:ascii="Book Antiqua" w:eastAsiaTheme="minorEastAsia" w:hAnsi="Book Antiqua"/>
          <w:b/>
          <w:lang w:eastAsia="zh-CN"/>
        </w:rPr>
      </w:pPr>
    </w:p>
    <w:p w:rsidR="00B93F24" w:rsidRPr="00923B9E" w:rsidRDefault="00BC01CC" w:rsidP="00227827">
      <w:pPr>
        <w:spacing w:after="120" w:line="360" w:lineRule="auto"/>
        <w:jc w:val="both"/>
        <w:rPr>
          <w:rFonts w:ascii="Book Antiqua" w:hAnsi="Book Antiqua"/>
        </w:rPr>
      </w:pPr>
      <w:r w:rsidRPr="00BC01CC">
        <w:rPr>
          <w:rFonts w:ascii="Book Antiqua" w:hAnsi="Book Antiqua"/>
          <w:b/>
        </w:rPr>
        <w:t>CONCLUSION</w:t>
      </w:r>
      <w:r w:rsidR="00B93F24" w:rsidRPr="00BC01CC">
        <w:rPr>
          <w:rFonts w:ascii="Book Antiqua" w:hAnsi="Book Antiqua"/>
          <w:b/>
        </w:rPr>
        <w:t>:</w:t>
      </w:r>
      <w:r w:rsidR="00B93F24" w:rsidRPr="00923B9E">
        <w:rPr>
          <w:rFonts w:ascii="Book Antiqua" w:hAnsi="Book Antiqua"/>
        </w:rPr>
        <w:t xml:space="preserve"> Multiple factors influence the reporting of children's gastrointestinal and non-gastrointestinal symptoms. The clustering of illness within families is best understood within a model that incorporates all these factors.</w:t>
      </w:r>
    </w:p>
    <w:p w:rsidR="00BC01CC" w:rsidRPr="00BC01CC" w:rsidRDefault="00BC01CC" w:rsidP="00227827">
      <w:pPr>
        <w:spacing w:after="120" w:line="360" w:lineRule="auto"/>
        <w:jc w:val="both"/>
        <w:rPr>
          <w:rFonts w:ascii="Book Antiqua" w:eastAsiaTheme="minorEastAsia" w:hAnsi="Book Antiqua"/>
          <w:b/>
          <w:lang w:eastAsia="zh-CN"/>
        </w:rPr>
      </w:pPr>
    </w:p>
    <w:p w:rsidR="00B93F24" w:rsidRDefault="00B93F24" w:rsidP="00227827">
      <w:pPr>
        <w:spacing w:after="120" w:line="360" w:lineRule="auto"/>
        <w:jc w:val="both"/>
        <w:rPr>
          <w:rFonts w:ascii="Book Antiqua" w:eastAsiaTheme="minorEastAsia" w:hAnsi="Book Antiqua"/>
          <w:lang w:eastAsia="zh-CN"/>
        </w:rPr>
      </w:pPr>
      <w:r w:rsidRPr="00923B9E">
        <w:rPr>
          <w:rFonts w:ascii="Book Antiqua" w:hAnsi="Book Antiqua"/>
          <w:b/>
        </w:rPr>
        <w:t>Key</w:t>
      </w:r>
      <w:r w:rsidR="00BC01CC">
        <w:rPr>
          <w:rFonts w:ascii="Book Antiqua" w:eastAsiaTheme="minorEastAsia" w:hAnsi="Book Antiqua" w:hint="eastAsia"/>
          <w:b/>
          <w:lang w:eastAsia="zh-CN"/>
        </w:rPr>
        <w:t xml:space="preserve"> </w:t>
      </w:r>
      <w:r w:rsidRPr="00923B9E">
        <w:rPr>
          <w:rFonts w:ascii="Book Antiqua" w:hAnsi="Book Antiqua"/>
          <w:b/>
        </w:rPr>
        <w:t>words:</w:t>
      </w:r>
      <w:r w:rsidRPr="00923B9E">
        <w:rPr>
          <w:rFonts w:ascii="Book Antiqua" w:hAnsi="Book Antiqua"/>
        </w:rPr>
        <w:t xml:space="preserve"> Abdominal pain</w:t>
      </w:r>
      <w:r w:rsidR="00CA12A4" w:rsidRPr="00923B9E">
        <w:rPr>
          <w:rFonts w:ascii="Book Antiqua" w:hAnsi="Book Antiqua"/>
        </w:rPr>
        <w:t>;</w:t>
      </w:r>
      <w:r w:rsidRPr="00923B9E">
        <w:rPr>
          <w:rFonts w:ascii="Book Antiqua" w:hAnsi="Book Antiqua"/>
        </w:rPr>
        <w:t xml:space="preserve"> </w:t>
      </w:r>
      <w:r w:rsidR="006A2C3C" w:rsidRPr="00923B9E">
        <w:rPr>
          <w:rFonts w:ascii="Book Antiqua" w:hAnsi="Book Antiqua"/>
        </w:rPr>
        <w:t>Coping</w:t>
      </w:r>
      <w:r w:rsidR="00CA12A4" w:rsidRPr="00923B9E">
        <w:rPr>
          <w:rFonts w:ascii="Book Antiqua" w:hAnsi="Book Antiqua"/>
        </w:rPr>
        <w:t>;</w:t>
      </w:r>
      <w:r w:rsidRPr="00923B9E">
        <w:rPr>
          <w:rFonts w:ascii="Book Antiqua" w:hAnsi="Book Antiqua"/>
        </w:rPr>
        <w:t xml:space="preserve"> </w:t>
      </w:r>
      <w:r w:rsidR="006A2C3C" w:rsidRPr="00923B9E">
        <w:rPr>
          <w:rFonts w:ascii="Book Antiqua" w:hAnsi="Book Antiqua"/>
        </w:rPr>
        <w:t xml:space="preserve">Illness </w:t>
      </w:r>
      <w:r w:rsidRPr="00923B9E">
        <w:rPr>
          <w:rFonts w:ascii="Book Antiqua" w:hAnsi="Book Antiqua"/>
        </w:rPr>
        <w:t>behaviors</w:t>
      </w:r>
      <w:r w:rsidR="00CA12A4" w:rsidRPr="00923B9E">
        <w:rPr>
          <w:rFonts w:ascii="Book Antiqua" w:hAnsi="Book Antiqua"/>
        </w:rPr>
        <w:t>;</w:t>
      </w:r>
      <w:r w:rsidRPr="00923B9E">
        <w:rPr>
          <w:rFonts w:ascii="Book Antiqua" w:hAnsi="Book Antiqua"/>
        </w:rPr>
        <w:t xml:space="preserve"> </w:t>
      </w:r>
      <w:r w:rsidR="006A2C3C" w:rsidRPr="00923B9E">
        <w:rPr>
          <w:rFonts w:ascii="Book Antiqua" w:hAnsi="Book Antiqua"/>
        </w:rPr>
        <w:t xml:space="preserve">Psychological </w:t>
      </w:r>
      <w:r w:rsidRPr="00923B9E">
        <w:rPr>
          <w:rFonts w:ascii="Book Antiqua" w:hAnsi="Book Antiqua"/>
        </w:rPr>
        <w:t>distress</w:t>
      </w:r>
      <w:r w:rsidR="00CA12A4" w:rsidRPr="00923B9E">
        <w:rPr>
          <w:rFonts w:ascii="Book Antiqua" w:hAnsi="Book Antiqua"/>
        </w:rPr>
        <w:t>;</w:t>
      </w:r>
      <w:r w:rsidRPr="00923B9E">
        <w:rPr>
          <w:rFonts w:ascii="Book Antiqua" w:hAnsi="Book Antiqua"/>
        </w:rPr>
        <w:t xml:space="preserve"> </w:t>
      </w:r>
      <w:r w:rsidR="006A2C3C" w:rsidRPr="00923B9E">
        <w:rPr>
          <w:rFonts w:ascii="Book Antiqua" w:hAnsi="Book Antiqua"/>
        </w:rPr>
        <w:t xml:space="preserve">Social </w:t>
      </w:r>
      <w:r w:rsidRPr="00923B9E">
        <w:rPr>
          <w:rFonts w:ascii="Book Antiqua" w:hAnsi="Book Antiqua"/>
        </w:rPr>
        <w:t>learning</w:t>
      </w:r>
      <w:r w:rsidR="00CA12A4" w:rsidRPr="00923B9E">
        <w:rPr>
          <w:rFonts w:ascii="Book Antiqua" w:hAnsi="Book Antiqua"/>
        </w:rPr>
        <w:t>;</w:t>
      </w:r>
      <w:r w:rsidRPr="00923B9E">
        <w:rPr>
          <w:rFonts w:ascii="Book Antiqua" w:hAnsi="Book Antiqua"/>
        </w:rPr>
        <w:t xml:space="preserve"> </w:t>
      </w:r>
      <w:r w:rsidR="006A2C3C" w:rsidRPr="00923B9E">
        <w:rPr>
          <w:rFonts w:ascii="Book Antiqua" w:hAnsi="Book Antiqua"/>
        </w:rPr>
        <w:t>Stress</w:t>
      </w:r>
    </w:p>
    <w:p w:rsidR="00EF5734" w:rsidRPr="00EF5734" w:rsidRDefault="00EF5734" w:rsidP="00227827">
      <w:pPr>
        <w:spacing w:after="120" w:line="360" w:lineRule="auto"/>
        <w:jc w:val="both"/>
        <w:rPr>
          <w:rFonts w:ascii="Book Antiqua" w:eastAsiaTheme="minorEastAsia" w:hAnsi="Book Antiqua"/>
          <w:lang w:eastAsia="zh-CN"/>
        </w:rPr>
      </w:pPr>
    </w:p>
    <w:p w:rsidR="00EB0324" w:rsidRDefault="00EF5734" w:rsidP="00C5118C">
      <w:pPr>
        <w:spacing w:after="120" w:line="360" w:lineRule="auto"/>
        <w:jc w:val="both"/>
        <w:rPr>
          <w:rFonts w:ascii="Book Antiqua" w:eastAsiaTheme="minorEastAsia" w:hAnsi="Book Antiqua"/>
          <w:lang w:eastAsia="zh-CN"/>
        </w:rPr>
      </w:pPr>
      <w:proofErr w:type="gramStart"/>
      <w:r w:rsidRPr="00EF5734">
        <w:rPr>
          <w:rFonts w:ascii="Book Antiqua" w:eastAsiaTheme="minorEastAsia" w:hAnsi="Book Antiqua" w:hint="eastAsia"/>
          <w:lang w:eastAsia="zh-CN"/>
        </w:rPr>
        <w:t>©</w:t>
      </w:r>
      <w:r w:rsidRPr="00EF5734">
        <w:rPr>
          <w:rFonts w:ascii="Book Antiqua" w:eastAsiaTheme="minorEastAsia" w:hAnsi="Book Antiqua"/>
          <w:lang w:eastAsia="zh-CN"/>
        </w:rPr>
        <w:t xml:space="preserve"> The Author(s) 2015.</w:t>
      </w:r>
      <w:proofErr w:type="gramEnd"/>
      <w:r w:rsidRPr="00EF5734">
        <w:rPr>
          <w:rFonts w:ascii="Book Antiqua" w:eastAsiaTheme="minorEastAsia" w:hAnsi="Book Antiqua"/>
          <w:lang w:eastAsia="zh-CN"/>
        </w:rPr>
        <w:t xml:space="preserve"> </w:t>
      </w:r>
      <w:proofErr w:type="gramStart"/>
      <w:r w:rsidRPr="00EF5734">
        <w:rPr>
          <w:rFonts w:ascii="Book Antiqua" w:eastAsiaTheme="minorEastAsia" w:hAnsi="Book Antiqua"/>
          <w:lang w:eastAsia="zh-CN"/>
        </w:rPr>
        <w:t xml:space="preserve">Published by </w:t>
      </w:r>
      <w:proofErr w:type="spellStart"/>
      <w:r w:rsidRPr="00EF5734">
        <w:rPr>
          <w:rFonts w:ascii="Book Antiqua" w:eastAsiaTheme="minorEastAsia" w:hAnsi="Book Antiqua"/>
          <w:lang w:eastAsia="zh-CN"/>
        </w:rPr>
        <w:t>Baishideng</w:t>
      </w:r>
      <w:proofErr w:type="spellEnd"/>
      <w:r w:rsidRPr="00EF5734">
        <w:rPr>
          <w:rFonts w:ascii="Book Antiqua" w:eastAsiaTheme="minorEastAsia" w:hAnsi="Book Antiqua"/>
          <w:lang w:eastAsia="zh-CN"/>
        </w:rPr>
        <w:t xml:space="preserve"> Publishing Group Inc.</w:t>
      </w:r>
      <w:proofErr w:type="gramEnd"/>
      <w:r w:rsidRPr="00EF5734">
        <w:rPr>
          <w:rFonts w:ascii="Book Antiqua" w:eastAsiaTheme="minorEastAsia" w:hAnsi="Book Antiqua"/>
          <w:lang w:eastAsia="zh-CN"/>
        </w:rPr>
        <w:t xml:space="preserve"> All rights reserved.</w:t>
      </w:r>
    </w:p>
    <w:p w:rsidR="00EF5734" w:rsidRPr="00EF5734" w:rsidRDefault="00EF5734" w:rsidP="00C5118C">
      <w:pPr>
        <w:spacing w:after="120" w:line="360" w:lineRule="auto"/>
        <w:jc w:val="both"/>
        <w:rPr>
          <w:rFonts w:ascii="Book Antiqua" w:eastAsiaTheme="minorEastAsia" w:hAnsi="Book Antiqua"/>
          <w:lang w:eastAsia="zh-CN"/>
        </w:rPr>
      </w:pPr>
    </w:p>
    <w:p w:rsidR="00C5118C" w:rsidRDefault="00EB0324" w:rsidP="00C5118C">
      <w:pPr>
        <w:spacing w:after="120" w:line="360" w:lineRule="auto"/>
        <w:jc w:val="both"/>
        <w:rPr>
          <w:rFonts w:ascii="Book Antiqua" w:eastAsiaTheme="minorEastAsia" w:hAnsi="Book Antiqua"/>
          <w:lang w:eastAsia="zh-CN"/>
        </w:rPr>
      </w:pPr>
      <w:r w:rsidRPr="00EB0324">
        <w:rPr>
          <w:rFonts w:ascii="Book Antiqua" w:eastAsiaTheme="minorEastAsia" w:hAnsi="Book Antiqua" w:hint="eastAsia"/>
          <w:b/>
          <w:lang w:eastAsia="zh-CN"/>
        </w:rPr>
        <w:t xml:space="preserve">Core tip: </w:t>
      </w:r>
      <w:r w:rsidR="00C5118C" w:rsidRPr="00C5118C">
        <w:rPr>
          <w:rFonts w:ascii="Book Antiqua" w:hAnsi="Book Antiqua"/>
        </w:rPr>
        <w:t>Irritable bowel syndrome (IBS) tends to run in families.</w:t>
      </w:r>
      <w:r w:rsidR="00C5118C" w:rsidRPr="00923B9E">
        <w:rPr>
          <w:rFonts w:ascii="Book Antiqua" w:hAnsi="Book Antiqua"/>
        </w:rPr>
        <w:t xml:space="preserve"> </w:t>
      </w:r>
      <w:r w:rsidR="00C5118C">
        <w:rPr>
          <w:rFonts w:ascii="Book Antiqua" w:hAnsi="Book Antiqua"/>
        </w:rPr>
        <w:t>IBS</w:t>
      </w:r>
      <w:r w:rsidR="00B93F24" w:rsidRPr="00923B9E">
        <w:rPr>
          <w:rFonts w:ascii="Book Antiqua" w:hAnsi="Book Antiqua"/>
        </w:rPr>
        <w:t xml:space="preserve"> clusters within families. In previous studies, we found that this phenomenon could be explained by reinforcement and modeling of gastrointestina</w:t>
      </w:r>
      <w:r w:rsidR="00284D72">
        <w:rPr>
          <w:rFonts w:ascii="Book Antiqua" w:hAnsi="Book Antiqua"/>
        </w:rPr>
        <w:t>l illness behavior by parents.</w:t>
      </w:r>
      <w:r w:rsidR="00284D72">
        <w:rPr>
          <w:rFonts w:ascii="Book Antiqua" w:eastAsiaTheme="minorEastAsia" w:hAnsi="Book Antiqua" w:hint="eastAsia"/>
          <w:lang w:eastAsia="zh-CN"/>
        </w:rPr>
        <w:t xml:space="preserve"> </w:t>
      </w:r>
      <w:r w:rsidR="00B93F24" w:rsidRPr="00923B9E">
        <w:rPr>
          <w:rFonts w:ascii="Book Antiqua" w:hAnsi="Book Antiqua"/>
        </w:rPr>
        <w:t xml:space="preserve">In the current study we want to extend our previous reports by examining various </w:t>
      </w:r>
      <w:r w:rsidR="00B93F24" w:rsidRPr="00923B9E">
        <w:rPr>
          <w:rFonts w:ascii="Book Antiqua" w:hAnsi="Book Antiqua"/>
        </w:rPr>
        <w:lastRenderedPageBreak/>
        <w:t xml:space="preserve">psychosocial influences on intergenerational transmission. We found that multiple psychosocial similarities between mother and child may explain familial aggregation, including: Mother’s modeling of IBS symptoms, shared psychological distress and shared family stress. </w:t>
      </w:r>
    </w:p>
    <w:p w:rsidR="00C5118C" w:rsidRDefault="00C5118C" w:rsidP="00C5118C">
      <w:pPr>
        <w:spacing w:after="120" w:line="360" w:lineRule="auto"/>
        <w:jc w:val="both"/>
        <w:rPr>
          <w:rFonts w:ascii="Book Antiqua" w:eastAsiaTheme="minorEastAsia" w:hAnsi="Book Antiqua"/>
          <w:b/>
          <w:caps/>
          <w:lang w:eastAsia="zh-CN"/>
        </w:rPr>
      </w:pPr>
    </w:p>
    <w:p w:rsidR="00D746D1" w:rsidRPr="00E705A6" w:rsidRDefault="00D746D1" w:rsidP="00D746D1">
      <w:pPr>
        <w:spacing w:line="360" w:lineRule="auto"/>
        <w:jc w:val="both"/>
        <w:rPr>
          <w:rFonts w:ascii="Book Antiqua" w:eastAsiaTheme="minorEastAsia" w:hAnsi="Book Antiqua"/>
          <w:lang w:val="it-IT" w:eastAsia="zh-CN"/>
        </w:rPr>
      </w:pPr>
      <w:proofErr w:type="gramStart"/>
      <w:r w:rsidRPr="00E705A6">
        <w:rPr>
          <w:rFonts w:ascii="Book Antiqua" w:hAnsi="Book Antiqua"/>
        </w:rPr>
        <w:t>van</w:t>
      </w:r>
      <w:proofErr w:type="gramEnd"/>
      <w:r w:rsidRPr="00E705A6">
        <w:rPr>
          <w:rFonts w:ascii="Book Antiqua" w:hAnsi="Book Antiqua"/>
        </w:rPr>
        <w:t xml:space="preserve"> Tilburg</w:t>
      </w:r>
      <w:r w:rsidRPr="00E705A6">
        <w:rPr>
          <w:rFonts w:ascii="Book Antiqua" w:eastAsiaTheme="minorEastAsia" w:hAnsi="Book Antiqua" w:hint="eastAsia"/>
          <w:lang w:eastAsia="zh-CN"/>
        </w:rPr>
        <w:t xml:space="preserve"> MAL</w:t>
      </w:r>
      <w:r w:rsidRPr="00E705A6">
        <w:rPr>
          <w:rFonts w:ascii="Book Antiqua" w:hAnsi="Book Antiqua"/>
        </w:rPr>
        <w:t>, Levy</w:t>
      </w:r>
      <w:r w:rsidRPr="00E705A6">
        <w:rPr>
          <w:rFonts w:ascii="Book Antiqua" w:eastAsiaTheme="minorEastAsia" w:hAnsi="Book Antiqua" w:hint="eastAsia"/>
          <w:lang w:eastAsia="zh-CN"/>
        </w:rPr>
        <w:t xml:space="preserve"> RL</w:t>
      </w:r>
      <w:r w:rsidRPr="00E705A6">
        <w:rPr>
          <w:rFonts w:ascii="Book Antiqua" w:hAnsi="Book Antiqua"/>
        </w:rPr>
        <w:t xml:space="preserve">, </w:t>
      </w:r>
      <w:r w:rsidRPr="00E705A6">
        <w:rPr>
          <w:rFonts w:ascii="Book Antiqua" w:hAnsi="Book Antiqua"/>
          <w:lang w:val="de-DE"/>
        </w:rPr>
        <w:t>Walker</w:t>
      </w:r>
      <w:r w:rsidRPr="00E705A6">
        <w:rPr>
          <w:rFonts w:ascii="Book Antiqua" w:eastAsiaTheme="minorEastAsia" w:hAnsi="Book Antiqua" w:hint="eastAsia"/>
          <w:lang w:val="de-DE" w:eastAsia="zh-CN"/>
        </w:rPr>
        <w:t xml:space="preserve"> LS</w:t>
      </w:r>
      <w:r w:rsidRPr="00E705A6">
        <w:rPr>
          <w:rFonts w:ascii="Book Antiqua" w:hAnsi="Book Antiqua"/>
          <w:lang w:val="de-DE"/>
        </w:rPr>
        <w:t>, Von Korff</w:t>
      </w:r>
      <w:r w:rsidRPr="00E705A6">
        <w:rPr>
          <w:rFonts w:ascii="Book Antiqua" w:eastAsiaTheme="minorEastAsia" w:hAnsi="Book Antiqua" w:hint="eastAsia"/>
          <w:lang w:val="de-DE" w:eastAsia="zh-CN"/>
        </w:rPr>
        <w:t xml:space="preserve"> M</w:t>
      </w:r>
      <w:r w:rsidRPr="00E705A6">
        <w:rPr>
          <w:rFonts w:ascii="Book Antiqua" w:hAnsi="Book Antiqua"/>
          <w:lang w:val="de-DE"/>
        </w:rPr>
        <w:t>, Feld</w:t>
      </w:r>
      <w:r w:rsidRPr="00E705A6">
        <w:rPr>
          <w:rFonts w:ascii="Book Antiqua" w:eastAsiaTheme="minorEastAsia" w:hAnsi="Book Antiqua" w:hint="eastAsia"/>
          <w:lang w:val="de-DE" w:eastAsia="zh-CN"/>
        </w:rPr>
        <w:t xml:space="preserve"> LD</w:t>
      </w:r>
      <w:r w:rsidRPr="00E705A6">
        <w:rPr>
          <w:rFonts w:ascii="Book Antiqua" w:hAnsi="Book Antiqua"/>
          <w:lang w:val="de-DE"/>
        </w:rPr>
        <w:t xml:space="preserve">, </w:t>
      </w:r>
      <w:r w:rsidRPr="00E705A6">
        <w:rPr>
          <w:rFonts w:ascii="Book Antiqua" w:hAnsi="Book Antiqua"/>
        </w:rPr>
        <w:t>Garner</w:t>
      </w:r>
      <w:r w:rsidRPr="00E705A6">
        <w:rPr>
          <w:rFonts w:ascii="Book Antiqua" w:eastAsiaTheme="minorEastAsia" w:hAnsi="Book Antiqua" w:hint="eastAsia"/>
          <w:lang w:eastAsia="zh-CN"/>
        </w:rPr>
        <w:t xml:space="preserve"> M</w:t>
      </w:r>
      <w:r w:rsidRPr="00E705A6">
        <w:rPr>
          <w:rFonts w:ascii="Book Antiqua" w:hAnsi="Book Antiqua"/>
        </w:rPr>
        <w:t>, Feld</w:t>
      </w:r>
      <w:r w:rsidRPr="00E705A6">
        <w:rPr>
          <w:rFonts w:ascii="Book Antiqua" w:eastAsiaTheme="minorEastAsia" w:hAnsi="Book Antiqua" w:hint="eastAsia"/>
          <w:lang w:eastAsia="zh-CN"/>
        </w:rPr>
        <w:t xml:space="preserve"> AD</w:t>
      </w:r>
      <w:r w:rsidRPr="00E705A6">
        <w:rPr>
          <w:rFonts w:ascii="Book Antiqua" w:hAnsi="Book Antiqua"/>
        </w:rPr>
        <w:t>, MD, Whitehead</w:t>
      </w:r>
      <w:r w:rsidR="00E705A6" w:rsidRPr="00E705A6">
        <w:rPr>
          <w:rFonts w:ascii="Book Antiqua" w:eastAsiaTheme="minorEastAsia" w:hAnsi="Book Antiqua" w:hint="eastAsia"/>
          <w:lang w:eastAsia="zh-CN"/>
        </w:rPr>
        <w:t xml:space="preserve"> WE</w:t>
      </w:r>
      <w:r w:rsidRPr="00E705A6">
        <w:rPr>
          <w:rFonts w:ascii="Book Antiqua" w:eastAsiaTheme="minorEastAsia" w:hAnsi="Book Antiqua" w:hint="eastAsia"/>
          <w:lang w:eastAsia="zh-CN"/>
        </w:rPr>
        <w:t>.</w:t>
      </w:r>
      <w:r w:rsidR="00E705A6" w:rsidRPr="00E705A6">
        <w:rPr>
          <w:rFonts w:ascii="Book Antiqua" w:eastAsiaTheme="minorEastAsia" w:hAnsi="Book Antiqua" w:hint="eastAsia"/>
          <w:lang w:eastAsia="zh-CN"/>
        </w:rPr>
        <w:t xml:space="preserve"> </w:t>
      </w:r>
      <w:proofErr w:type="gramStart"/>
      <w:r w:rsidR="00C150ED" w:rsidRPr="00C150ED">
        <w:rPr>
          <w:rFonts w:ascii="Book Antiqua" w:hAnsi="Book Antiqua"/>
        </w:rPr>
        <w:t>Psychosocial mechanisms for the t</w:t>
      </w:r>
      <w:r w:rsidR="007F45DA">
        <w:rPr>
          <w:rFonts w:ascii="Book Antiqua" w:hAnsi="Book Antiqua"/>
        </w:rPr>
        <w:t>ransmission of somatic symptoms</w:t>
      </w:r>
      <w:r w:rsidR="007F45DA">
        <w:rPr>
          <w:rFonts w:ascii="Book Antiqua" w:eastAsiaTheme="minorEastAsia" w:hAnsi="Book Antiqua" w:hint="eastAsia"/>
          <w:lang w:eastAsia="zh-CN"/>
        </w:rPr>
        <w:t xml:space="preserve"> </w:t>
      </w:r>
      <w:r w:rsidR="00C150ED" w:rsidRPr="00C150ED">
        <w:rPr>
          <w:rFonts w:ascii="Book Antiqua" w:hAnsi="Book Antiqua"/>
        </w:rPr>
        <w:t>from parents to children</w:t>
      </w:r>
      <w:r w:rsidR="007F45DA" w:rsidRPr="007F45DA">
        <w:t xml:space="preserve"> </w:t>
      </w:r>
      <w:r w:rsidR="007F45DA" w:rsidRPr="007F45DA">
        <w:rPr>
          <w:rFonts w:ascii="Book Antiqua" w:hAnsi="Book Antiqua"/>
        </w:rPr>
        <w:t>in the setting of irritable bowel syndrome</w:t>
      </w:r>
      <w:r w:rsidR="00E705A6">
        <w:rPr>
          <w:rFonts w:ascii="Book Antiqua" w:eastAsiaTheme="minorEastAsia" w:hAnsi="Book Antiqua" w:hint="eastAsia"/>
          <w:lang w:eastAsia="zh-CN"/>
        </w:rPr>
        <w:t>.</w:t>
      </w:r>
      <w:proofErr w:type="gramEnd"/>
      <w:r w:rsidR="00E705A6">
        <w:rPr>
          <w:rFonts w:ascii="Book Antiqua" w:eastAsiaTheme="minorEastAsia" w:hAnsi="Book Antiqua" w:hint="eastAsia"/>
          <w:lang w:eastAsia="zh-CN"/>
        </w:rPr>
        <w:t xml:space="preserve"> </w:t>
      </w:r>
      <w:r w:rsidR="00E705A6" w:rsidRPr="00C42833">
        <w:rPr>
          <w:rFonts w:ascii="Book Antiqua" w:hAnsi="Book Antiqua"/>
          <w:i/>
        </w:rPr>
        <w:t xml:space="preserve">World J </w:t>
      </w:r>
      <w:proofErr w:type="spellStart"/>
      <w:r w:rsidR="00E705A6" w:rsidRPr="00C42833">
        <w:rPr>
          <w:rFonts w:ascii="Book Antiqua" w:hAnsi="Book Antiqua"/>
          <w:i/>
        </w:rPr>
        <w:t>Gastroenterol</w:t>
      </w:r>
      <w:proofErr w:type="spellEnd"/>
      <w:r w:rsidR="00E705A6" w:rsidRPr="00C42833">
        <w:rPr>
          <w:rFonts w:ascii="Book Antiqua" w:hAnsi="Book Antiqua"/>
        </w:rPr>
        <w:t xml:space="preserve"> </w:t>
      </w:r>
      <w:r w:rsidR="00CB2C11">
        <w:rPr>
          <w:rFonts w:ascii="Book Antiqua" w:eastAsiaTheme="minorEastAsia" w:hAnsi="Book Antiqua" w:hint="eastAsia"/>
          <w:lang w:eastAsia="zh-CN"/>
        </w:rPr>
        <w:t>2015</w:t>
      </w:r>
      <w:r w:rsidR="00E705A6" w:rsidRPr="00C42833">
        <w:rPr>
          <w:rFonts w:ascii="Book Antiqua" w:hAnsi="Book Antiqua"/>
        </w:rPr>
        <w:t xml:space="preserve">; </w:t>
      </w:r>
      <w:proofErr w:type="gramStart"/>
      <w:r w:rsidR="00E705A6" w:rsidRPr="00C42833">
        <w:rPr>
          <w:rFonts w:ascii="Book Antiqua" w:hAnsi="Book Antiqua"/>
        </w:rPr>
        <w:t>In</w:t>
      </w:r>
      <w:proofErr w:type="gramEnd"/>
      <w:r w:rsidR="00E705A6" w:rsidRPr="00C42833">
        <w:rPr>
          <w:rFonts w:ascii="Book Antiqua" w:hAnsi="Book Antiqua"/>
        </w:rPr>
        <w:t xml:space="preserve"> press</w:t>
      </w:r>
    </w:p>
    <w:p w:rsidR="00D746D1" w:rsidRPr="00D746D1" w:rsidRDefault="00D746D1" w:rsidP="00C5118C">
      <w:pPr>
        <w:spacing w:after="120" w:line="360" w:lineRule="auto"/>
        <w:jc w:val="both"/>
        <w:rPr>
          <w:rFonts w:ascii="Book Antiqua" w:eastAsiaTheme="minorEastAsia" w:hAnsi="Book Antiqua"/>
          <w:b/>
          <w:caps/>
          <w:lang w:eastAsia="zh-CN"/>
        </w:rPr>
      </w:pPr>
    </w:p>
    <w:p w:rsidR="00B93F24" w:rsidRPr="00923B9E" w:rsidRDefault="00B93F24" w:rsidP="00227827">
      <w:pPr>
        <w:spacing w:after="120" w:line="360" w:lineRule="auto"/>
        <w:jc w:val="both"/>
        <w:rPr>
          <w:rFonts w:ascii="Book Antiqua" w:hAnsi="Book Antiqua"/>
          <w:b/>
          <w:caps/>
        </w:rPr>
      </w:pPr>
      <w:r w:rsidRPr="00923B9E">
        <w:rPr>
          <w:rFonts w:ascii="Book Antiqua" w:hAnsi="Book Antiqua"/>
          <w:b/>
          <w:caps/>
        </w:rPr>
        <w:t>Introduction</w:t>
      </w:r>
    </w:p>
    <w:p w:rsidR="00B93F24" w:rsidRPr="00923B9E" w:rsidRDefault="00B93F24" w:rsidP="00227827">
      <w:pPr>
        <w:spacing w:line="360" w:lineRule="auto"/>
        <w:jc w:val="both"/>
        <w:rPr>
          <w:rFonts w:ascii="Book Antiqua" w:hAnsi="Book Antiqua"/>
        </w:rPr>
      </w:pPr>
      <w:r w:rsidRPr="00923B9E">
        <w:rPr>
          <w:rFonts w:ascii="Book Antiqua" w:hAnsi="Book Antiqua"/>
        </w:rPr>
        <w:t xml:space="preserve">Irritable bowel syndrome (IBS) tends to cluster in </w:t>
      </w:r>
      <w:proofErr w:type="gramStart"/>
      <w:r w:rsidRPr="00923B9E">
        <w:rPr>
          <w:rFonts w:ascii="Book Antiqua" w:hAnsi="Book Antiqua"/>
        </w:rPr>
        <w:t>families</w:t>
      </w:r>
      <w:r w:rsidRPr="00923B9E">
        <w:rPr>
          <w:rFonts w:ascii="Book Antiqua" w:hAnsi="Book Antiqua"/>
          <w:noProof/>
          <w:vertAlign w:val="superscript"/>
        </w:rPr>
        <w:t>[</w:t>
      </w:r>
      <w:proofErr w:type="gramEnd"/>
      <w:r w:rsidRPr="00923B9E">
        <w:rPr>
          <w:rFonts w:ascii="Book Antiqua" w:hAnsi="Book Antiqua"/>
          <w:noProof/>
          <w:vertAlign w:val="superscript"/>
        </w:rPr>
        <w:t>1-5]</w:t>
      </w:r>
      <w:r w:rsidRPr="00923B9E">
        <w:rPr>
          <w:rFonts w:ascii="Book Antiqua" w:hAnsi="Book Antiqua"/>
        </w:rPr>
        <w:t>. The children of mothers with IBS are more likely than the children in control families to report bothersome gastrointestinal (GI) symptoms, to miss school for GI symptoms, and to be brought to the doctor for GI symptoms</w:t>
      </w:r>
      <w:r w:rsidR="00EB0324">
        <w:rPr>
          <w:rFonts w:ascii="Book Antiqua" w:hAnsi="Book Antiqua"/>
          <w:noProof/>
          <w:vertAlign w:val="superscript"/>
        </w:rPr>
        <w:t>[1,</w:t>
      </w:r>
      <w:r w:rsidRPr="00923B9E">
        <w:rPr>
          <w:rFonts w:ascii="Book Antiqua" w:hAnsi="Book Antiqua"/>
          <w:noProof/>
          <w:vertAlign w:val="superscript"/>
        </w:rPr>
        <w:t>2]</w:t>
      </w:r>
      <w:r w:rsidRPr="00923B9E">
        <w:rPr>
          <w:rFonts w:ascii="Book Antiqua" w:hAnsi="Book Antiqua"/>
        </w:rPr>
        <w:t xml:space="preserve"> We have referred to this phenomenon as the intergenerational transmission of GI illness behavior.</w:t>
      </w:r>
    </w:p>
    <w:p w:rsidR="00B93F24" w:rsidRPr="008E4F33" w:rsidRDefault="00B93F24" w:rsidP="008E4F33">
      <w:pPr>
        <w:spacing w:line="360" w:lineRule="auto"/>
        <w:ind w:firstLineChars="100" w:firstLine="240"/>
        <w:jc w:val="both"/>
        <w:rPr>
          <w:rFonts w:ascii="Book Antiqua" w:eastAsiaTheme="minorEastAsia" w:hAnsi="Book Antiqua"/>
          <w:lang w:eastAsia="zh-CN"/>
        </w:rPr>
      </w:pPr>
      <w:r w:rsidRPr="00923B9E">
        <w:rPr>
          <w:rFonts w:ascii="Book Antiqua" w:hAnsi="Book Antiqua"/>
        </w:rPr>
        <w:t>In a series of studies ex</w:t>
      </w:r>
      <w:r w:rsidR="00EB0324">
        <w:rPr>
          <w:rFonts w:ascii="Book Antiqua" w:hAnsi="Book Antiqua"/>
        </w:rPr>
        <w:t>tending over more than 30 years</w:t>
      </w:r>
      <w:r w:rsidRPr="00923B9E">
        <w:rPr>
          <w:rFonts w:ascii="Book Antiqua" w:hAnsi="Book Antiqua"/>
        </w:rPr>
        <w:t>, we</w:t>
      </w:r>
      <w:r w:rsidR="008E4F33">
        <w:rPr>
          <w:rFonts w:ascii="Book Antiqua" w:hAnsi="Book Antiqua"/>
          <w:noProof/>
          <w:vertAlign w:val="superscript"/>
        </w:rPr>
        <w:t>[1-3,</w:t>
      </w:r>
      <w:r w:rsidRPr="00923B9E">
        <w:rPr>
          <w:rFonts w:ascii="Book Antiqua" w:hAnsi="Book Antiqua"/>
          <w:noProof/>
          <w:vertAlign w:val="superscript"/>
        </w:rPr>
        <w:t>6-11]</w:t>
      </w:r>
      <w:r w:rsidR="008E4F33">
        <w:rPr>
          <w:rFonts w:ascii="Book Antiqua" w:hAnsi="Book Antiqua"/>
        </w:rPr>
        <w:t xml:space="preserve"> </w:t>
      </w:r>
      <w:hyperlink w:anchor="_ENREF_3" w:tooltip="Levy, 2001 #1289" w:history="1"/>
      <w:r w:rsidRPr="00923B9E">
        <w:rPr>
          <w:rFonts w:ascii="Book Antiqua" w:hAnsi="Book Antiqua"/>
        </w:rPr>
        <w:t>and others</w:t>
      </w:r>
      <w:r w:rsidRPr="00923B9E">
        <w:rPr>
          <w:rFonts w:ascii="Book Antiqua" w:hAnsi="Book Antiqua"/>
          <w:noProof/>
          <w:vertAlign w:val="superscript"/>
        </w:rPr>
        <w:t>[12-15]</w:t>
      </w:r>
      <w:hyperlink w:anchor="_ENREF_13" w:tooltip="Crane, 2004 #2872" w:history="1"/>
      <w:hyperlink w:anchor="_ENREF_13" w:tooltip="Lowman, 1987 #1346" w:history="1"/>
      <w:r w:rsidRPr="00923B9E">
        <w:rPr>
          <w:rFonts w:ascii="Book Antiqua" w:hAnsi="Book Antiqua"/>
        </w:rPr>
        <w:t xml:space="preserve"> have attempted to identify psychosocial factors that could explain how GI illness behavior is passed</w:t>
      </w:r>
      <w:r w:rsidR="008E4F33">
        <w:rPr>
          <w:rFonts w:ascii="Book Antiqua" w:hAnsi="Book Antiqua"/>
        </w:rPr>
        <w:t xml:space="preserve"> from one generation to another</w:t>
      </w:r>
      <w:r w:rsidRPr="00923B9E">
        <w:rPr>
          <w:rFonts w:ascii="Book Antiqua" w:hAnsi="Book Antiqua"/>
        </w:rPr>
        <w:t xml:space="preserve">. In previous studies, we found that this phenomenon could be explained by social learning in the form of reinforcement and modeling of GI illness behavior by </w:t>
      </w:r>
      <w:proofErr w:type="gramStart"/>
      <w:r w:rsidRPr="00923B9E">
        <w:rPr>
          <w:rFonts w:ascii="Book Antiqua" w:hAnsi="Book Antiqua"/>
        </w:rPr>
        <w:t>parents</w:t>
      </w:r>
      <w:r w:rsidR="008E4F33">
        <w:rPr>
          <w:rFonts w:ascii="Book Antiqua" w:hAnsi="Book Antiqua"/>
          <w:noProof/>
          <w:vertAlign w:val="superscript"/>
        </w:rPr>
        <w:t>[</w:t>
      </w:r>
      <w:proofErr w:type="gramEnd"/>
      <w:r w:rsidR="008E4F33">
        <w:rPr>
          <w:rFonts w:ascii="Book Antiqua" w:hAnsi="Book Antiqua"/>
          <w:noProof/>
          <w:vertAlign w:val="superscript"/>
        </w:rPr>
        <w:t>1,2,</w:t>
      </w:r>
      <w:r w:rsidRPr="00923B9E">
        <w:rPr>
          <w:rFonts w:ascii="Book Antiqua" w:hAnsi="Book Antiqua"/>
          <w:noProof/>
          <w:vertAlign w:val="superscript"/>
        </w:rPr>
        <w:t>6-8]</w:t>
      </w:r>
      <w:hyperlink w:anchor="_ENREF_2" w:tooltip="Levy, 2000 #1286" w:history="1"/>
      <w:r w:rsidR="00284D72">
        <w:rPr>
          <w:rFonts w:ascii="Book Antiqua" w:hAnsi="Book Antiqua"/>
        </w:rPr>
        <w:t xml:space="preserve">. </w:t>
      </w:r>
      <w:r w:rsidRPr="00923B9E">
        <w:rPr>
          <w:rFonts w:ascii="Book Antiqua" w:hAnsi="Book Antiqua"/>
        </w:rPr>
        <w:t>In the current study we want to extend our previous reports by examining various psychosocial influences on intergenerational transmission. These include:</w:t>
      </w:r>
      <w:r w:rsidR="008E4F33">
        <w:rPr>
          <w:rFonts w:ascii="Book Antiqua" w:eastAsiaTheme="minorEastAsia" w:hAnsi="Book Antiqua" w:hint="eastAsia"/>
          <w:lang w:eastAsia="zh-CN"/>
        </w:rPr>
        <w:t xml:space="preserve"> (1) </w:t>
      </w:r>
      <w:r w:rsidRPr="008E4F33">
        <w:rPr>
          <w:rFonts w:ascii="Book Antiqua" w:hAnsi="Book Antiqua"/>
        </w:rPr>
        <w:t>Reinforcement of illness behaviors</w:t>
      </w:r>
      <w:r w:rsidR="008E4F33">
        <w:rPr>
          <w:rFonts w:ascii="Book Antiqua" w:eastAsiaTheme="minorEastAsia" w:hAnsi="Book Antiqua" w:hint="eastAsia"/>
          <w:lang w:eastAsia="zh-CN"/>
        </w:rPr>
        <w:t>:</w:t>
      </w:r>
      <w:r w:rsidRPr="008E4F33" w:rsidDel="00097143">
        <w:rPr>
          <w:rFonts w:ascii="Book Antiqua" w:hAnsi="Book Antiqua"/>
        </w:rPr>
        <w:t xml:space="preserve"> </w:t>
      </w:r>
      <w:r w:rsidRPr="008E4F33">
        <w:rPr>
          <w:rFonts w:ascii="Book Antiqua" w:hAnsi="Book Antiqua"/>
        </w:rPr>
        <w:t xml:space="preserve">Multiple studies have shown that parental protective behaviors can increase pain and disability in children with GI </w:t>
      </w:r>
      <w:proofErr w:type="gramStart"/>
      <w:r w:rsidRPr="008E4F33">
        <w:rPr>
          <w:rFonts w:ascii="Book Antiqua" w:hAnsi="Book Antiqua"/>
        </w:rPr>
        <w:t>symptoms</w:t>
      </w:r>
      <w:r w:rsidRPr="008E4F33">
        <w:rPr>
          <w:rFonts w:ascii="Book Antiqua" w:hAnsi="Book Antiqua"/>
          <w:noProof/>
          <w:vertAlign w:val="superscript"/>
        </w:rPr>
        <w:t>[</w:t>
      </w:r>
      <w:proofErr w:type="gramEnd"/>
      <w:r w:rsidRPr="008E4F33">
        <w:rPr>
          <w:rFonts w:ascii="Book Antiqua" w:hAnsi="Book Antiqua"/>
          <w:noProof/>
          <w:vertAlign w:val="superscript"/>
        </w:rPr>
        <w:t>16-20]</w:t>
      </w:r>
      <w:r w:rsidRPr="008E4F33">
        <w:rPr>
          <w:rFonts w:ascii="Book Antiqua" w:hAnsi="Book Antiqua"/>
        </w:rPr>
        <w:t>. This suggests that selective attention to expression of GI problems or limiting the child’s normal activities and responsibilities may unintentional</w:t>
      </w:r>
      <w:r w:rsidR="008E4F33">
        <w:rPr>
          <w:rFonts w:ascii="Book Antiqua" w:hAnsi="Book Antiqua"/>
        </w:rPr>
        <w:t>ly reinforce illness behaviors</w:t>
      </w:r>
      <w:r w:rsidR="008E4F33">
        <w:rPr>
          <w:rFonts w:ascii="Book Antiqua" w:eastAsiaTheme="minorEastAsia" w:hAnsi="Book Antiqua" w:hint="eastAsia"/>
          <w:lang w:eastAsia="zh-CN"/>
        </w:rPr>
        <w:t xml:space="preserve">; (2) </w:t>
      </w:r>
      <w:r w:rsidRPr="008E4F33">
        <w:rPr>
          <w:rFonts w:ascii="Book Antiqua" w:hAnsi="Book Antiqua"/>
        </w:rPr>
        <w:t>Modeling of Illness behaviors</w:t>
      </w:r>
      <w:r w:rsidR="008E4F33">
        <w:rPr>
          <w:rFonts w:ascii="Book Antiqua" w:eastAsiaTheme="minorEastAsia" w:hAnsi="Book Antiqua" w:hint="eastAsia"/>
          <w:lang w:eastAsia="zh-CN"/>
        </w:rPr>
        <w:t>:</w:t>
      </w:r>
      <w:r w:rsidRPr="008E4F33">
        <w:rPr>
          <w:rFonts w:ascii="Book Antiqua" w:hAnsi="Book Antiqua"/>
        </w:rPr>
        <w:t xml:space="preserve"> The observation that children of mothers who have IBS report more GI symptoms than the </w:t>
      </w:r>
      <w:r w:rsidRPr="008E4F33">
        <w:rPr>
          <w:rFonts w:ascii="Book Antiqua" w:hAnsi="Book Antiqua"/>
        </w:rPr>
        <w:lastRenderedPageBreak/>
        <w:t>children of control mothers suggests that social learn</w:t>
      </w:r>
      <w:r w:rsidR="00284D72">
        <w:rPr>
          <w:rFonts w:ascii="Book Antiqua" w:hAnsi="Book Antiqua"/>
        </w:rPr>
        <w:t xml:space="preserve">ing through modeling processes </w:t>
      </w:r>
      <w:r w:rsidRPr="008E4F33">
        <w:rPr>
          <w:rFonts w:ascii="Book Antiqua" w:hAnsi="Book Antiqua"/>
        </w:rPr>
        <w:t>may also contribute to the intergenerational transmission of GI illness behavior</w:t>
      </w:r>
      <w:r w:rsidRPr="008E4F33">
        <w:rPr>
          <w:rFonts w:ascii="Book Antiqua" w:hAnsi="Book Antiqua"/>
          <w:noProof/>
          <w:vertAlign w:val="superscript"/>
        </w:rPr>
        <w:t>[2]</w:t>
      </w:r>
      <w:r w:rsidR="008E4F33">
        <w:rPr>
          <w:rFonts w:ascii="Book Antiqua" w:eastAsiaTheme="minorEastAsia" w:hAnsi="Book Antiqua" w:hint="eastAsia"/>
          <w:lang w:eastAsia="zh-CN"/>
        </w:rPr>
        <w:t xml:space="preserve">; (3) </w:t>
      </w:r>
      <w:r w:rsidRPr="008E4F33">
        <w:rPr>
          <w:rFonts w:ascii="Book Antiqua" w:hAnsi="Book Antiqua"/>
        </w:rPr>
        <w:t>Shared methods of coping with illness</w:t>
      </w:r>
      <w:r w:rsidR="008E4F33">
        <w:rPr>
          <w:rFonts w:ascii="Book Antiqua" w:eastAsiaTheme="minorEastAsia" w:hAnsi="Book Antiqua" w:hint="eastAsia"/>
          <w:lang w:eastAsia="zh-CN"/>
        </w:rPr>
        <w:t>:</w:t>
      </w:r>
      <w:r w:rsidRPr="008E4F33">
        <w:rPr>
          <w:rFonts w:ascii="Book Antiqua" w:hAnsi="Book Antiqua"/>
        </w:rPr>
        <w:t xml:space="preserve"> Children may learn to interpret somatic symptoms in the same way as their parents (</w:t>
      </w:r>
      <w:r w:rsidR="004D4675" w:rsidRPr="004D4675">
        <w:rPr>
          <w:rFonts w:ascii="Book Antiqua" w:hAnsi="Book Antiqua"/>
          <w:i/>
        </w:rPr>
        <w:t>i.e.</w:t>
      </w:r>
      <w:r w:rsidRPr="008E4F33">
        <w:rPr>
          <w:rFonts w:ascii="Book Antiqua" w:hAnsi="Book Antiqua"/>
        </w:rPr>
        <w:t>, as threatening or non-threatening) and to cope with abd</w:t>
      </w:r>
      <w:r w:rsidR="008E4F33">
        <w:rPr>
          <w:rFonts w:ascii="Book Antiqua" w:hAnsi="Book Antiqua"/>
        </w:rPr>
        <w:t>ominal pain in a similar way</w:t>
      </w:r>
      <w:r w:rsidR="008E4F33">
        <w:rPr>
          <w:rFonts w:ascii="Book Antiqua" w:eastAsiaTheme="minorEastAsia" w:hAnsi="Book Antiqua" w:hint="eastAsia"/>
          <w:lang w:eastAsia="zh-CN"/>
        </w:rPr>
        <w:t xml:space="preserve">; (4) </w:t>
      </w:r>
      <w:r w:rsidRPr="008E4F33">
        <w:rPr>
          <w:rFonts w:ascii="Book Antiqua" w:hAnsi="Book Antiqua"/>
        </w:rPr>
        <w:t>Shared psychological phenomena</w:t>
      </w:r>
      <w:r w:rsidR="008E4F33">
        <w:rPr>
          <w:rFonts w:ascii="Book Antiqua" w:eastAsiaTheme="minorEastAsia" w:hAnsi="Book Antiqua" w:hint="eastAsia"/>
          <w:lang w:eastAsia="zh-CN"/>
        </w:rPr>
        <w:t>:</w:t>
      </w:r>
      <w:r w:rsidRPr="008E4F33">
        <w:rPr>
          <w:rFonts w:ascii="Book Antiqua" w:hAnsi="Book Antiqua"/>
        </w:rPr>
        <w:t xml:space="preserve"> Psychological distress is known to be associated with somatic symptoms. Mothers and their children may have similar psychological traits that predispose the</w:t>
      </w:r>
      <w:r w:rsidR="008E4F33">
        <w:rPr>
          <w:rFonts w:ascii="Book Antiqua" w:hAnsi="Book Antiqua"/>
        </w:rPr>
        <w:t>m to report somatic symptoms</w:t>
      </w:r>
      <w:r w:rsidR="008E4F33">
        <w:rPr>
          <w:rFonts w:ascii="Book Antiqua" w:eastAsiaTheme="minorEastAsia" w:hAnsi="Book Antiqua" w:hint="eastAsia"/>
          <w:lang w:eastAsia="zh-CN"/>
        </w:rPr>
        <w:t xml:space="preserve">; and (5) </w:t>
      </w:r>
      <w:r w:rsidRPr="008E4F33">
        <w:rPr>
          <w:rFonts w:ascii="Book Antiqua" w:hAnsi="Book Antiqua"/>
        </w:rPr>
        <w:t>Psychological stress</w:t>
      </w:r>
      <w:r w:rsidR="008E4F33">
        <w:rPr>
          <w:rFonts w:ascii="Book Antiqua" w:eastAsiaTheme="minorEastAsia" w:hAnsi="Book Antiqua" w:hint="eastAsia"/>
          <w:lang w:eastAsia="zh-CN"/>
        </w:rPr>
        <w:t>:</w:t>
      </w:r>
      <w:r w:rsidRPr="008E4F33">
        <w:rPr>
          <w:rFonts w:ascii="Book Antiqua" w:hAnsi="Book Antiqua"/>
        </w:rPr>
        <w:t xml:space="preserve"> Studies in adults and children have shown that exposure to stress is associated with an increased tendency to report GI and other somatic </w:t>
      </w:r>
      <w:proofErr w:type="gramStart"/>
      <w:r w:rsidRPr="008E4F33">
        <w:rPr>
          <w:rFonts w:ascii="Book Antiqua" w:hAnsi="Book Antiqua"/>
        </w:rPr>
        <w:t>symptoms</w:t>
      </w:r>
      <w:r w:rsidRPr="008E4F33">
        <w:rPr>
          <w:rFonts w:ascii="Book Antiqua" w:hAnsi="Book Antiqua"/>
          <w:noProof/>
          <w:vertAlign w:val="superscript"/>
        </w:rPr>
        <w:t>[</w:t>
      </w:r>
      <w:proofErr w:type="gramEnd"/>
      <w:r w:rsidRPr="008E4F33">
        <w:rPr>
          <w:rFonts w:ascii="Book Antiqua" w:hAnsi="Book Antiqua"/>
          <w:noProof/>
          <w:vertAlign w:val="superscript"/>
        </w:rPr>
        <w:t>21-27]</w:t>
      </w:r>
      <w:r w:rsidRPr="008E4F33">
        <w:rPr>
          <w:rFonts w:ascii="Book Antiqua" w:hAnsi="Book Antiqua"/>
        </w:rPr>
        <w:t xml:space="preserve">; thus, stress affecting the whole family could explain similarities in symptom reports between mothers and children. </w:t>
      </w:r>
    </w:p>
    <w:p w:rsidR="00B93F24" w:rsidRPr="008E4F33" w:rsidRDefault="00B93F24" w:rsidP="008E4F33">
      <w:pPr>
        <w:spacing w:line="360" w:lineRule="auto"/>
        <w:ind w:firstLineChars="100" w:firstLine="240"/>
        <w:jc w:val="both"/>
        <w:rPr>
          <w:rFonts w:ascii="Book Antiqua" w:hAnsi="Book Antiqua"/>
        </w:rPr>
      </w:pPr>
      <w:r w:rsidRPr="008E4F33">
        <w:rPr>
          <w:rFonts w:ascii="Book Antiqua" w:hAnsi="Book Antiqua"/>
        </w:rPr>
        <w:t>A previous report of this study has been published</w:t>
      </w:r>
      <w:r w:rsidRPr="008E4F33">
        <w:rPr>
          <w:rFonts w:ascii="Book Antiqua" w:hAnsi="Book Antiqua"/>
          <w:noProof/>
          <w:vertAlign w:val="superscript"/>
        </w:rPr>
        <w:t>[1]</w:t>
      </w:r>
      <w:r w:rsidR="00284D72">
        <w:rPr>
          <w:rFonts w:ascii="Book Antiqua" w:hAnsi="Book Antiqua"/>
        </w:rPr>
        <w:t xml:space="preserve"> which </w:t>
      </w:r>
      <w:r w:rsidRPr="008E4F33">
        <w:rPr>
          <w:rFonts w:ascii="Book Antiqua" w:hAnsi="Book Antiqua"/>
        </w:rPr>
        <w:t>supported the social learning hypothesis (a above) by showing that when parents respond solicitously to their children’s GI complaints the</w:t>
      </w:r>
      <w:r w:rsidR="00A32B52" w:rsidRPr="008E4F33">
        <w:rPr>
          <w:rFonts w:ascii="Book Antiqua" w:hAnsi="Book Antiqua"/>
        </w:rPr>
        <w:t>ir</w:t>
      </w:r>
      <w:r w:rsidRPr="008E4F33">
        <w:rPr>
          <w:rFonts w:ascii="Book Antiqua" w:hAnsi="Book Antiqua"/>
        </w:rPr>
        <w:t xml:space="preserve"> children are more likely to describe themselves as having serious GI symptoms, and they are more likely to miss school because of reported GI symptoms. </w:t>
      </w:r>
    </w:p>
    <w:p w:rsidR="005E54D6" w:rsidRDefault="00B93F24" w:rsidP="005E54D6">
      <w:pPr>
        <w:spacing w:after="120" w:line="360" w:lineRule="auto"/>
        <w:ind w:firstLineChars="100" w:firstLine="240"/>
        <w:jc w:val="both"/>
        <w:rPr>
          <w:rFonts w:ascii="Book Antiqua" w:eastAsiaTheme="minorEastAsia" w:hAnsi="Book Antiqua"/>
          <w:b/>
          <w:lang w:eastAsia="zh-CN"/>
        </w:rPr>
      </w:pPr>
      <w:r w:rsidRPr="008E4F33">
        <w:rPr>
          <w:rFonts w:ascii="Book Antiqua" w:hAnsi="Book Antiqua"/>
        </w:rPr>
        <w:t>The aim of the analyses presented in this report is to look more broadly at several psychosocial influences on symptom reporting</w:t>
      </w:r>
      <w:r w:rsidR="00A32B52" w:rsidRPr="008E4F33">
        <w:rPr>
          <w:rFonts w:ascii="Book Antiqua" w:hAnsi="Book Antiqua"/>
        </w:rPr>
        <w:t xml:space="preserve"> by examining several variables together</w:t>
      </w:r>
      <w:r w:rsidRPr="008E4F33">
        <w:rPr>
          <w:rFonts w:ascii="Book Antiqua" w:hAnsi="Book Antiqua"/>
        </w:rPr>
        <w:t xml:space="preserve">. First, we will determine if transmission of mother to child is specific to GI symptoms or generalizes to other symptoms as well. Our first hypothesis is that reinforcement of expression of </w:t>
      </w:r>
      <w:r w:rsidR="008E4F33">
        <w:rPr>
          <w:rFonts w:ascii="Book Antiqua" w:hAnsi="Book Antiqua"/>
        </w:rPr>
        <w:t>GI</w:t>
      </w:r>
      <w:r w:rsidRPr="008E4F33">
        <w:rPr>
          <w:rFonts w:ascii="Book Antiqua" w:hAnsi="Book Antiqua"/>
        </w:rPr>
        <w:t xml:space="preserve"> p</w:t>
      </w:r>
      <w:r w:rsidR="00F133B3">
        <w:rPr>
          <w:rFonts w:ascii="Book Antiqua" w:hAnsi="Book Antiqua"/>
        </w:rPr>
        <w:t>roblems is related to GI but no</w:t>
      </w:r>
      <w:r w:rsidRPr="008E4F33">
        <w:rPr>
          <w:rFonts w:ascii="Book Antiqua" w:hAnsi="Book Antiqua"/>
        </w:rPr>
        <w:t xml:space="preserve"> other symptom reporting in children. Secondly, we hypothesize that modeling of GI symptoms is related to GI but not non-GI symptom reporting in children. For this we will examine if IBS mothers have children who not only report increased GI symptoms</w:t>
      </w:r>
      <w:r w:rsidR="00A32B52" w:rsidRPr="008E4F33">
        <w:rPr>
          <w:rFonts w:ascii="Book Antiqua" w:hAnsi="Book Antiqua"/>
        </w:rPr>
        <w:t>,</w:t>
      </w:r>
      <w:r w:rsidRPr="008E4F33">
        <w:rPr>
          <w:rFonts w:ascii="Book Antiqua" w:hAnsi="Book Antiqua"/>
        </w:rPr>
        <w:t xml:space="preserve"> but also increased cold symptoms compared to controls. The focus on cold symptoms is in line with previous research in </w:t>
      </w:r>
      <w:proofErr w:type="gramStart"/>
      <w:r w:rsidRPr="008E4F33">
        <w:rPr>
          <w:rFonts w:ascii="Book Antiqua" w:hAnsi="Book Antiqua"/>
        </w:rPr>
        <w:t>adults</w:t>
      </w:r>
      <w:r w:rsidRPr="008E4F33">
        <w:rPr>
          <w:rFonts w:ascii="Book Antiqua" w:hAnsi="Book Antiqua"/>
          <w:noProof/>
          <w:vertAlign w:val="superscript"/>
        </w:rPr>
        <w:t>[</w:t>
      </w:r>
      <w:proofErr w:type="gramEnd"/>
      <w:r w:rsidRPr="008E4F33">
        <w:rPr>
          <w:rFonts w:ascii="Book Antiqua" w:hAnsi="Book Antiqua"/>
          <w:noProof/>
          <w:vertAlign w:val="superscript"/>
        </w:rPr>
        <w:t>6]</w:t>
      </w:r>
      <w:r w:rsidRPr="008E4F33">
        <w:rPr>
          <w:rFonts w:ascii="Book Antiqua" w:hAnsi="Book Antiqua"/>
        </w:rPr>
        <w:t xml:space="preserve"> which found that IBS patients recalled parents to responds with empathy and concern to bot</w:t>
      </w:r>
      <w:r w:rsidR="005E54D6">
        <w:rPr>
          <w:rFonts w:ascii="Book Antiqua" w:hAnsi="Book Antiqua"/>
        </w:rPr>
        <w:t>h GI symptoms and cold symptoms</w:t>
      </w:r>
      <w:r w:rsidRPr="008E4F33">
        <w:rPr>
          <w:rFonts w:ascii="Book Antiqua" w:hAnsi="Book Antiqua"/>
        </w:rPr>
        <w:t xml:space="preserve">. Research in children has focused exclusively on GI symptoms so far. Our next three hypotheses examine similarities between mother and child which may explain shared GI symptoms: Our third </w:t>
      </w:r>
      <w:r w:rsidRPr="008E4F33">
        <w:rPr>
          <w:rFonts w:ascii="Book Antiqua" w:hAnsi="Book Antiqua"/>
        </w:rPr>
        <w:lastRenderedPageBreak/>
        <w:t xml:space="preserve">hypothesis is that children learn to share the methods of coping with illness that their </w:t>
      </w:r>
      <w:proofErr w:type="gramStart"/>
      <w:r w:rsidRPr="008E4F33">
        <w:rPr>
          <w:rFonts w:ascii="Book Antiqua" w:hAnsi="Book Antiqua"/>
        </w:rPr>
        <w:t>mothers</w:t>
      </w:r>
      <w:proofErr w:type="gramEnd"/>
      <w:r w:rsidRPr="008E4F33">
        <w:rPr>
          <w:rFonts w:ascii="Book Antiqua" w:hAnsi="Book Antiqua"/>
        </w:rPr>
        <w:t xml:space="preserve"> exhibit. Our fourth hypothesis states mothers and children share psychological traits such as anxiety, depression, and somatization and our fifth hypothesis examines if family stress might explain the GI similarities between mothers and their children. Lastly we will examine if the intergenerational transmission of GI illness behavior may be due to multiple mechanisms (hypothesis 6).</w:t>
      </w:r>
      <w:r w:rsidRPr="008E4F33">
        <w:rPr>
          <w:rFonts w:ascii="Book Antiqua" w:hAnsi="Book Antiqua"/>
          <w:b/>
        </w:rPr>
        <w:t xml:space="preserve"> </w:t>
      </w:r>
    </w:p>
    <w:p w:rsidR="00F918E9" w:rsidRDefault="00F918E9" w:rsidP="005E54D6">
      <w:pPr>
        <w:spacing w:after="120" w:line="360" w:lineRule="auto"/>
        <w:jc w:val="both"/>
        <w:rPr>
          <w:rFonts w:ascii="Book Antiqua" w:eastAsiaTheme="minorEastAsia" w:hAnsi="Book Antiqua"/>
          <w:b/>
          <w:caps/>
          <w:lang w:eastAsia="zh-CN"/>
        </w:rPr>
      </w:pPr>
    </w:p>
    <w:p w:rsidR="005E54D6" w:rsidRDefault="00F918E9" w:rsidP="005E54D6">
      <w:pPr>
        <w:spacing w:after="120" w:line="360" w:lineRule="auto"/>
        <w:jc w:val="both"/>
        <w:rPr>
          <w:rFonts w:ascii="Book Antiqua" w:eastAsiaTheme="minorEastAsia" w:hAnsi="Book Antiqua"/>
          <w:b/>
          <w:lang w:eastAsia="zh-CN"/>
        </w:rPr>
      </w:pPr>
      <w:r>
        <w:rPr>
          <w:rFonts w:ascii="Book Antiqua" w:eastAsiaTheme="minorEastAsia" w:hAnsi="Book Antiqua" w:hint="eastAsia"/>
          <w:b/>
          <w:caps/>
          <w:lang w:eastAsia="zh-CN"/>
        </w:rPr>
        <w:t xml:space="preserve">MATERIALS AND </w:t>
      </w:r>
      <w:r w:rsidR="00B93F24" w:rsidRPr="00923B9E">
        <w:rPr>
          <w:rFonts w:ascii="Book Antiqua" w:hAnsi="Book Antiqua"/>
          <w:b/>
          <w:caps/>
        </w:rPr>
        <w:t>Methods</w:t>
      </w:r>
    </w:p>
    <w:p w:rsidR="005E54D6" w:rsidRPr="00284D72" w:rsidRDefault="00B93F24" w:rsidP="005E54D6">
      <w:pPr>
        <w:spacing w:after="120" w:line="360" w:lineRule="auto"/>
        <w:jc w:val="both"/>
        <w:rPr>
          <w:rFonts w:ascii="Book Antiqua" w:eastAsiaTheme="minorEastAsia" w:hAnsi="Book Antiqua"/>
          <w:b/>
          <w:lang w:eastAsia="zh-CN"/>
        </w:rPr>
      </w:pPr>
      <w:r w:rsidRPr="00923B9E">
        <w:rPr>
          <w:rFonts w:ascii="Book Antiqua" w:hAnsi="Book Antiqua"/>
          <w:caps/>
        </w:rPr>
        <w:t>T</w:t>
      </w:r>
      <w:r w:rsidRPr="00923B9E">
        <w:rPr>
          <w:rFonts w:ascii="Book Antiqua" w:hAnsi="Book Antiqua"/>
        </w:rPr>
        <w:t>his study is a secondary data analysis of an existing dataset. The methods described below are based on the original data colle</w:t>
      </w:r>
      <w:r w:rsidR="00284D72">
        <w:rPr>
          <w:rFonts w:ascii="Book Antiqua" w:hAnsi="Book Antiqua"/>
        </w:rPr>
        <w:t xml:space="preserve">ction and recruitment methods. </w:t>
      </w:r>
    </w:p>
    <w:p w:rsidR="005E54D6" w:rsidRDefault="005E54D6" w:rsidP="005E54D6">
      <w:pPr>
        <w:spacing w:after="120" w:line="360" w:lineRule="auto"/>
        <w:jc w:val="both"/>
        <w:rPr>
          <w:rFonts w:ascii="Book Antiqua" w:eastAsiaTheme="minorEastAsia" w:hAnsi="Book Antiqua"/>
          <w:b/>
          <w:i/>
          <w:lang w:eastAsia="zh-CN"/>
        </w:rPr>
      </w:pPr>
    </w:p>
    <w:p w:rsidR="005E54D6" w:rsidRPr="005E54D6" w:rsidRDefault="00B93F24" w:rsidP="005E54D6">
      <w:pPr>
        <w:spacing w:after="120" w:line="360" w:lineRule="auto"/>
        <w:jc w:val="both"/>
        <w:rPr>
          <w:rFonts w:ascii="Book Antiqua" w:eastAsiaTheme="minorEastAsia" w:hAnsi="Book Antiqua"/>
          <w:b/>
          <w:i/>
          <w:lang w:eastAsia="zh-CN"/>
        </w:rPr>
      </w:pPr>
      <w:r w:rsidRPr="005E54D6">
        <w:rPr>
          <w:rFonts w:ascii="Book Antiqua" w:hAnsi="Book Antiqua"/>
          <w:b/>
          <w:i/>
        </w:rPr>
        <w:t>Subjects</w:t>
      </w:r>
    </w:p>
    <w:p w:rsidR="00B93F24" w:rsidRPr="005E54D6" w:rsidRDefault="00B93F24" w:rsidP="005E54D6">
      <w:pPr>
        <w:spacing w:after="120" w:line="360" w:lineRule="auto"/>
        <w:jc w:val="both"/>
        <w:rPr>
          <w:rFonts w:ascii="Book Antiqua" w:hAnsi="Book Antiqua"/>
          <w:b/>
        </w:rPr>
      </w:pPr>
      <w:r w:rsidRPr="005E54D6">
        <w:rPr>
          <w:rFonts w:ascii="Book Antiqua" w:hAnsi="Book Antiqua"/>
        </w:rPr>
        <w:t>The electronic medical records of Group Health Cooperative of Puget Sound were used to identify all women who had received a diagnosis of IBS or abdominal pain at a clinic visit during the preceding two years and who had one or more children between the ages o</w:t>
      </w:r>
      <w:r w:rsidR="00284D72">
        <w:rPr>
          <w:rFonts w:ascii="Book Antiqua" w:hAnsi="Book Antiqua"/>
        </w:rPr>
        <w:t xml:space="preserve">f 8 and 15. </w:t>
      </w:r>
      <w:r w:rsidRPr="005E54D6">
        <w:rPr>
          <w:rFonts w:ascii="Book Antiqua" w:hAnsi="Book Antiqua"/>
          <w:spacing w:val="-3"/>
        </w:rPr>
        <w:t>Women with a diagnosis of IBS were sent a letter explaining the study and notifying them that they would be contacted by telephone unless they dec</w:t>
      </w:r>
      <w:r w:rsidR="005E54D6" w:rsidRPr="005E54D6">
        <w:rPr>
          <w:rFonts w:ascii="Book Antiqua" w:hAnsi="Book Antiqua"/>
          <w:spacing w:val="-3"/>
        </w:rPr>
        <w:t xml:space="preserve">lined by returning a postcard. </w:t>
      </w:r>
      <w:r w:rsidRPr="005E54D6">
        <w:rPr>
          <w:rFonts w:ascii="Book Antiqua" w:hAnsi="Book Antiqua"/>
          <w:spacing w:val="-3"/>
        </w:rPr>
        <w:t xml:space="preserve">Women with a diagnosis of abdominal pain received a letter explaining the study, but were not contacted unless they returned a postcard confirming that they had symptoms consistent with IBS (we assumed that less than half would satisfy diagnostic criteria for IBS). Potential subjects </w:t>
      </w:r>
      <w:r w:rsidRPr="005E54D6">
        <w:rPr>
          <w:rFonts w:ascii="Book Antiqua" w:hAnsi="Book Antiqua"/>
        </w:rPr>
        <w:t xml:space="preserve">were screened by phone to insure that the mother met Rome I criteria for IBS </w:t>
      </w:r>
      <w:proofErr w:type="gramStart"/>
      <w:r w:rsidRPr="005E54D6">
        <w:rPr>
          <w:rFonts w:ascii="Book Antiqua" w:hAnsi="Book Antiqua"/>
        </w:rPr>
        <w:t>diagnosis</w:t>
      </w:r>
      <w:r w:rsidRPr="005E54D6">
        <w:rPr>
          <w:rFonts w:ascii="Book Antiqua" w:hAnsi="Book Antiqua"/>
          <w:noProof/>
          <w:vertAlign w:val="superscript"/>
        </w:rPr>
        <w:t>[</w:t>
      </w:r>
      <w:proofErr w:type="gramEnd"/>
      <w:r w:rsidRPr="005E54D6">
        <w:rPr>
          <w:rFonts w:ascii="Book Antiqua" w:hAnsi="Book Antiqua"/>
          <w:noProof/>
          <w:vertAlign w:val="superscript"/>
        </w:rPr>
        <w:t>28]</w:t>
      </w:r>
      <w:r w:rsidRPr="005E54D6">
        <w:rPr>
          <w:rFonts w:ascii="Book Antiqua" w:hAnsi="Book Antiqua"/>
        </w:rPr>
        <w:t xml:space="preserve">. These criteria are as follows: At least three months or longer of continuous or recurrent abdominal pain that is relieved with defecation and/or, changes in stooling frequency or consistency. In addition, two or more of the following at least on one-fourth of occasions or days: Altered stool frequency, altered stool form, altered stool passage, passing mucus, and/or </w:t>
      </w:r>
      <w:proofErr w:type="gramStart"/>
      <w:r w:rsidRPr="005E54D6">
        <w:rPr>
          <w:rFonts w:ascii="Book Antiqua" w:hAnsi="Book Antiqua"/>
        </w:rPr>
        <w:t>bloating</w:t>
      </w:r>
      <w:r w:rsidRPr="005E54D6">
        <w:rPr>
          <w:rFonts w:ascii="Book Antiqua" w:hAnsi="Book Antiqua"/>
          <w:noProof/>
          <w:vertAlign w:val="superscript"/>
        </w:rPr>
        <w:t>[</w:t>
      </w:r>
      <w:proofErr w:type="gramEnd"/>
      <w:r w:rsidRPr="005E54D6">
        <w:rPr>
          <w:rFonts w:ascii="Book Antiqua" w:hAnsi="Book Antiqua"/>
          <w:noProof/>
          <w:vertAlign w:val="superscript"/>
        </w:rPr>
        <w:t>29]</w:t>
      </w:r>
      <w:r w:rsidRPr="005E54D6">
        <w:rPr>
          <w:rFonts w:ascii="Book Antiqua" w:hAnsi="Book Antiqua"/>
        </w:rPr>
        <w:t xml:space="preserve">. </w:t>
      </w:r>
    </w:p>
    <w:p w:rsidR="00B93F24" w:rsidRPr="00923B9E" w:rsidRDefault="00B93F24" w:rsidP="005E54D6">
      <w:pPr>
        <w:spacing w:after="120" w:line="360" w:lineRule="auto"/>
        <w:ind w:firstLineChars="100" w:firstLine="240"/>
        <w:jc w:val="both"/>
        <w:rPr>
          <w:rFonts w:ascii="Book Antiqua" w:hAnsi="Book Antiqua"/>
        </w:rPr>
      </w:pPr>
      <w:r w:rsidRPr="00923B9E">
        <w:rPr>
          <w:rFonts w:ascii="Book Antiqua" w:hAnsi="Book Antiqua"/>
        </w:rPr>
        <w:lastRenderedPageBreak/>
        <w:t>Control families were selected from the electronic medical records by identifying women who did not have a clinic visit during the preceding two years for IBS, abdominal pain, constipation, or diarrhea; and who had children within the 8-15 year</w:t>
      </w:r>
      <w:r w:rsidR="00F2688D">
        <w:rPr>
          <w:rFonts w:ascii="Book Antiqua" w:eastAsiaTheme="minorEastAsia" w:hAnsi="Book Antiqua" w:hint="eastAsia"/>
          <w:lang w:eastAsia="zh-CN"/>
        </w:rPr>
        <w:t>s</w:t>
      </w:r>
      <w:r w:rsidR="00F2688D">
        <w:rPr>
          <w:rFonts w:ascii="Book Antiqua" w:hAnsi="Book Antiqua"/>
        </w:rPr>
        <w:t xml:space="preserve"> old age range. </w:t>
      </w:r>
      <w:r w:rsidRPr="00923B9E">
        <w:rPr>
          <w:rFonts w:ascii="Book Antiqua" w:hAnsi="Book Antiqua"/>
        </w:rPr>
        <w:t xml:space="preserve">Controls were also screened by telephone interview to insure that neither the mother nor any adult family member met Rome I criteria for IBS. </w:t>
      </w:r>
    </w:p>
    <w:p w:rsidR="00B93F24" w:rsidRPr="00923B9E" w:rsidRDefault="00B93F24" w:rsidP="00F2688D">
      <w:pPr>
        <w:spacing w:after="120" w:line="360" w:lineRule="auto"/>
        <w:ind w:firstLineChars="100" w:firstLine="240"/>
        <w:jc w:val="both"/>
        <w:rPr>
          <w:rFonts w:ascii="Book Antiqua" w:hAnsi="Book Antiqua"/>
        </w:rPr>
      </w:pPr>
      <w:r w:rsidRPr="00923B9E">
        <w:rPr>
          <w:rFonts w:ascii="Book Antiqua" w:hAnsi="Book Antiqua"/>
        </w:rPr>
        <w:t>Additional inclusion criteria that applied to both cases and controls were ascertained in the telephone interview: (1) Mother was child’s legal guardian and child lived with her at least half of the time during the preceding two years</w:t>
      </w:r>
      <w:r w:rsidR="00F2688D">
        <w:rPr>
          <w:rFonts w:ascii="Book Antiqua" w:eastAsiaTheme="minorEastAsia" w:hAnsi="Book Antiqua" w:hint="eastAsia"/>
          <w:lang w:eastAsia="zh-CN"/>
        </w:rPr>
        <w:t>;</w:t>
      </w:r>
      <w:r w:rsidRPr="00923B9E">
        <w:rPr>
          <w:rFonts w:ascii="Book Antiqua" w:hAnsi="Book Antiqua"/>
        </w:rPr>
        <w:t xml:space="preserve"> (2) Child did not have developmental disability requiring full-time special education</w:t>
      </w:r>
      <w:r w:rsidR="00F2688D">
        <w:rPr>
          <w:rFonts w:ascii="Book Antiqua" w:eastAsiaTheme="minorEastAsia" w:hAnsi="Book Antiqua" w:hint="eastAsia"/>
          <w:lang w:eastAsia="zh-CN"/>
        </w:rPr>
        <w:t>;</w:t>
      </w:r>
      <w:r w:rsidRPr="00923B9E">
        <w:rPr>
          <w:rFonts w:ascii="Book Antiqua" w:hAnsi="Book Antiqua"/>
        </w:rPr>
        <w:t xml:space="preserve"> </w:t>
      </w:r>
      <w:r w:rsidR="00F2688D">
        <w:rPr>
          <w:rFonts w:ascii="Book Antiqua" w:eastAsiaTheme="minorEastAsia" w:hAnsi="Book Antiqua" w:hint="eastAsia"/>
          <w:lang w:eastAsia="zh-CN"/>
        </w:rPr>
        <w:t xml:space="preserve">and </w:t>
      </w:r>
      <w:r w:rsidRPr="00923B9E">
        <w:rPr>
          <w:rFonts w:ascii="Book Antiqua" w:hAnsi="Book Antiqua"/>
        </w:rPr>
        <w:t xml:space="preserve">(3) No family member with a diagnosis of ulcerative colitis or Crohn’s disease. At the conclusion of the telephone interview, subjects were scheduled for in-person interview. All eligible children willing to participate were enrolled in the study, allowing inclusion of multiple children per family. </w:t>
      </w:r>
    </w:p>
    <w:p w:rsidR="00B93F24" w:rsidRPr="00923B9E" w:rsidRDefault="00B93F24" w:rsidP="00F2688D">
      <w:pPr>
        <w:tabs>
          <w:tab w:val="left" w:pos="-720"/>
        </w:tabs>
        <w:suppressAutoHyphens/>
        <w:spacing w:after="120" w:line="360" w:lineRule="auto"/>
        <w:ind w:firstLineChars="100" w:firstLine="240"/>
        <w:jc w:val="both"/>
        <w:outlineLvl w:val="0"/>
        <w:rPr>
          <w:rFonts w:ascii="Book Antiqua" w:hAnsi="Book Antiqua"/>
        </w:rPr>
      </w:pPr>
      <w:r w:rsidRPr="00923B9E">
        <w:rPr>
          <w:rFonts w:ascii="Book Antiqua" w:hAnsi="Book Antiqua"/>
        </w:rPr>
        <w:t>This study was reviewed and approved by the Institutional Review Boards of Group Health Cooperative, the University of Washington, and the University of North Carolina.</w:t>
      </w:r>
    </w:p>
    <w:p w:rsidR="00F2688D" w:rsidRDefault="00F2688D" w:rsidP="00227827">
      <w:pPr>
        <w:tabs>
          <w:tab w:val="left" w:pos="-720"/>
        </w:tabs>
        <w:suppressAutoHyphens/>
        <w:spacing w:after="120" w:line="360" w:lineRule="auto"/>
        <w:jc w:val="both"/>
        <w:outlineLvl w:val="0"/>
        <w:rPr>
          <w:rFonts w:ascii="Book Antiqua" w:eastAsiaTheme="minorEastAsia" w:hAnsi="Book Antiqua"/>
          <w:b/>
          <w:spacing w:val="-3"/>
          <w:lang w:eastAsia="zh-CN"/>
        </w:rPr>
      </w:pPr>
    </w:p>
    <w:p w:rsidR="00B93F24" w:rsidRPr="00F133B3" w:rsidRDefault="00F2688D" w:rsidP="00227827">
      <w:pPr>
        <w:tabs>
          <w:tab w:val="left" w:pos="-720"/>
        </w:tabs>
        <w:suppressAutoHyphens/>
        <w:spacing w:after="120" w:line="360" w:lineRule="auto"/>
        <w:jc w:val="both"/>
        <w:outlineLvl w:val="0"/>
        <w:rPr>
          <w:rFonts w:ascii="Book Antiqua" w:eastAsiaTheme="minorEastAsia" w:hAnsi="Book Antiqua"/>
          <w:b/>
          <w:i/>
          <w:lang w:eastAsia="zh-CN"/>
        </w:rPr>
      </w:pPr>
      <w:r w:rsidRPr="00F133B3">
        <w:rPr>
          <w:rFonts w:ascii="Book Antiqua" w:hAnsi="Book Antiqua"/>
          <w:b/>
          <w:i/>
          <w:spacing w:val="-3"/>
        </w:rPr>
        <w:t>Procedure and measures</w:t>
      </w:r>
    </w:p>
    <w:p w:rsidR="00F2688D" w:rsidRDefault="00B93F24" w:rsidP="00F2688D">
      <w:pPr>
        <w:tabs>
          <w:tab w:val="left" w:pos="-720"/>
        </w:tabs>
        <w:suppressAutoHyphens/>
        <w:spacing w:after="120" w:line="360" w:lineRule="auto"/>
        <w:jc w:val="both"/>
        <w:outlineLvl w:val="0"/>
        <w:rPr>
          <w:rFonts w:ascii="Book Antiqua" w:eastAsiaTheme="minorEastAsia" w:hAnsi="Book Antiqua"/>
          <w:lang w:eastAsia="zh-CN"/>
        </w:rPr>
      </w:pPr>
      <w:r w:rsidRPr="00923B9E">
        <w:rPr>
          <w:rFonts w:ascii="Book Antiqua" w:hAnsi="Book Antiqua"/>
        </w:rPr>
        <w:t xml:space="preserve">Children and their mothers completed a battery of </w:t>
      </w:r>
      <w:proofErr w:type="gramStart"/>
      <w:r w:rsidRPr="00923B9E">
        <w:rPr>
          <w:rFonts w:ascii="Book Antiqua" w:hAnsi="Book Antiqua"/>
        </w:rPr>
        <w:t>tests</w:t>
      </w:r>
      <w:r w:rsidRPr="00923B9E">
        <w:rPr>
          <w:rFonts w:ascii="Book Antiqua" w:hAnsi="Book Antiqua"/>
          <w:noProof/>
          <w:vertAlign w:val="superscript"/>
        </w:rPr>
        <w:t>[</w:t>
      </w:r>
      <w:proofErr w:type="gramEnd"/>
      <w:r w:rsidRPr="00923B9E">
        <w:rPr>
          <w:rFonts w:ascii="Book Antiqua" w:hAnsi="Book Antiqua"/>
          <w:noProof/>
          <w:vertAlign w:val="superscript"/>
        </w:rPr>
        <w:t>1]</w:t>
      </w:r>
      <w:r w:rsidRPr="00923B9E">
        <w:rPr>
          <w:rFonts w:ascii="Book Antiqua" w:hAnsi="Book Antiqua"/>
        </w:rPr>
        <w:t xml:space="preserve">. Children were interviewed separately from their parents by a trained interviewer. </w:t>
      </w:r>
    </w:p>
    <w:p w:rsidR="00F2688D" w:rsidRDefault="00F2688D" w:rsidP="00F2688D">
      <w:pPr>
        <w:tabs>
          <w:tab w:val="left" w:pos="-720"/>
        </w:tabs>
        <w:suppressAutoHyphens/>
        <w:spacing w:after="120" w:line="360" w:lineRule="auto"/>
        <w:jc w:val="both"/>
        <w:outlineLvl w:val="0"/>
        <w:rPr>
          <w:rFonts w:ascii="Book Antiqua" w:eastAsiaTheme="minorEastAsia" w:hAnsi="Book Antiqua"/>
          <w:b/>
          <w:lang w:eastAsia="zh-CN"/>
        </w:rPr>
      </w:pPr>
    </w:p>
    <w:p w:rsidR="00B93F24" w:rsidRPr="00F121C8" w:rsidRDefault="00B93F24" w:rsidP="00F2688D">
      <w:pPr>
        <w:tabs>
          <w:tab w:val="left" w:pos="-720"/>
        </w:tabs>
        <w:suppressAutoHyphens/>
        <w:spacing w:after="120" w:line="360" w:lineRule="auto"/>
        <w:jc w:val="both"/>
        <w:outlineLvl w:val="0"/>
        <w:rPr>
          <w:rFonts w:ascii="Book Antiqua" w:hAnsi="Book Antiqua"/>
        </w:rPr>
      </w:pPr>
      <w:r w:rsidRPr="00F121C8">
        <w:rPr>
          <w:rFonts w:ascii="Book Antiqua" w:hAnsi="Book Antiqua"/>
          <w:b/>
        </w:rPr>
        <w:t>Child measures</w:t>
      </w:r>
      <w:r w:rsidRPr="00F121C8">
        <w:rPr>
          <w:rFonts w:ascii="Book Antiqua" w:hAnsi="Book Antiqua"/>
        </w:rPr>
        <w:t xml:space="preserve">: Pain </w:t>
      </w:r>
      <w:r w:rsidR="00F2688D" w:rsidRPr="00F121C8">
        <w:rPr>
          <w:rFonts w:ascii="Book Antiqua" w:hAnsi="Book Antiqua"/>
        </w:rPr>
        <w:t>beliefs questionnaire</w:t>
      </w:r>
      <w:r w:rsidRPr="00F121C8">
        <w:rPr>
          <w:rFonts w:ascii="Book Antiqua" w:hAnsi="Book Antiqua"/>
        </w:rPr>
        <w:t xml:space="preserve"> (CPBQ). This questionnaire measures children’s beliefs about their own abdominal </w:t>
      </w:r>
      <w:proofErr w:type="gramStart"/>
      <w:r w:rsidRPr="00F121C8">
        <w:rPr>
          <w:rFonts w:ascii="Book Antiqua" w:hAnsi="Book Antiqua"/>
        </w:rPr>
        <w:t>pain</w:t>
      </w:r>
      <w:r w:rsidRPr="00F121C8">
        <w:rPr>
          <w:rFonts w:ascii="Book Antiqua" w:hAnsi="Book Antiqua"/>
          <w:noProof/>
          <w:vertAlign w:val="superscript"/>
        </w:rPr>
        <w:t>[</w:t>
      </w:r>
      <w:proofErr w:type="gramEnd"/>
      <w:r w:rsidRPr="00F121C8">
        <w:rPr>
          <w:rFonts w:ascii="Book Antiqua" w:hAnsi="Book Antiqua"/>
          <w:noProof/>
          <w:vertAlign w:val="superscript"/>
        </w:rPr>
        <w:t>30]</w:t>
      </w:r>
      <w:r w:rsidRPr="00F121C8">
        <w:rPr>
          <w:rFonts w:ascii="Book Antiqua" w:hAnsi="Book Antiqua"/>
        </w:rPr>
        <w:t xml:space="preserve">. </w:t>
      </w:r>
      <w:r w:rsidR="00BD1DA8" w:rsidRPr="00F121C8">
        <w:rPr>
          <w:rFonts w:ascii="Book Antiqua" w:hAnsi="Book Antiqua"/>
        </w:rPr>
        <w:t>This measure</w:t>
      </w:r>
      <w:r w:rsidRPr="00F121C8">
        <w:rPr>
          <w:rFonts w:ascii="Book Antiqua" w:hAnsi="Book Antiqua"/>
        </w:rPr>
        <w:t xml:space="preserve"> contains 32 statements about stomach aches. A trained interviewer asked the child to respond to each statement by rating how true it was for their stomach aches. There were 5 possible answers ranging from “</w:t>
      </w:r>
      <w:r w:rsidR="00F2688D" w:rsidRPr="00F121C8">
        <w:rPr>
          <w:rFonts w:ascii="Book Antiqua" w:hAnsi="Book Antiqua"/>
        </w:rPr>
        <w:t>not</w:t>
      </w:r>
      <w:r w:rsidRPr="00F121C8">
        <w:rPr>
          <w:rFonts w:ascii="Book Antiqua" w:hAnsi="Book Antiqua"/>
        </w:rPr>
        <w:t xml:space="preserve"> at all true” to “</w:t>
      </w:r>
      <w:r w:rsidR="00F2688D" w:rsidRPr="00F121C8">
        <w:rPr>
          <w:rFonts w:ascii="Book Antiqua" w:hAnsi="Book Antiqua"/>
        </w:rPr>
        <w:t xml:space="preserve">very </w:t>
      </w:r>
      <w:r w:rsidRPr="00F121C8">
        <w:rPr>
          <w:rFonts w:ascii="Book Antiqua" w:hAnsi="Book Antiqua"/>
        </w:rPr>
        <w:t xml:space="preserve">true.” Out of 7 different subscales we included only the subscales for </w:t>
      </w:r>
      <w:r w:rsidR="00F121C8" w:rsidRPr="00F121C8">
        <w:rPr>
          <w:rFonts w:ascii="Book Antiqua" w:hAnsi="Book Antiqua"/>
        </w:rPr>
        <w:t>condition seriousness and condition frequency</w:t>
      </w:r>
      <w:r w:rsidRPr="00F121C8">
        <w:rPr>
          <w:rFonts w:ascii="Book Antiqua" w:hAnsi="Book Antiqua"/>
        </w:rPr>
        <w:t xml:space="preserve">. The </w:t>
      </w:r>
      <w:r w:rsidRPr="00F121C8">
        <w:rPr>
          <w:rFonts w:ascii="Book Antiqua" w:hAnsi="Book Antiqua"/>
        </w:rPr>
        <w:lastRenderedPageBreak/>
        <w:t xml:space="preserve">CPBQ has been found to be valid and </w:t>
      </w:r>
      <w:proofErr w:type="gramStart"/>
      <w:r w:rsidRPr="00F121C8">
        <w:rPr>
          <w:rFonts w:ascii="Book Antiqua" w:hAnsi="Book Antiqua"/>
        </w:rPr>
        <w:t>reliable</w:t>
      </w:r>
      <w:r w:rsidRPr="00F121C8">
        <w:rPr>
          <w:rFonts w:ascii="Book Antiqua" w:hAnsi="Book Antiqua"/>
          <w:noProof/>
          <w:vertAlign w:val="superscript"/>
        </w:rPr>
        <w:t>[</w:t>
      </w:r>
      <w:proofErr w:type="gramEnd"/>
      <w:r w:rsidRPr="00F121C8">
        <w:rPr>
          <w:rFonts w:ascii="Book Antiqua" w:hAnsi="Book Antiqua"/>
          <w:noProof/>
          <w:vertAlign w:val="superscript"/>
        </w:rPr>
        <w:t>31]</w:t>
      </w:r>
      <w:r w:rsidR="00F121C8" w:rsidRPr="00F121C8">
        <w:rPr>
          <w:rFonts w:ascii="Book Antiqua" w:hAnsi="Book Antiqua"/>
        </w:rPr>
        <w:t>.</w:t>
      </w:r>
      <w:r w:rsidR="00F121C8" w:rsidRPr="00F121C8">
        <w:rPr>
          <w:rFonts w:ascii="Book Antiqua" w:eastAsiaTheme="minorEastAsia" w:hAnsi="Book Antiqua" w:hint="eastAsia"/>
          <w:lang w:eastAsia="zh-CN"/>
        </w:rPr>
        <w:t xml:space="preserve"> </w:t>
      </w:r>
      <w:r w:rsidRPr="00F121C8">
        <w:rPr>
          <w:rFonts w:ascii="Book Antiqua" w:hAnsi="Book Antiqua"/>
        </w:rPr>
        <w:t>A sample question is: “My stomachaches mean I have a serious illness”.</w:t>
      </w:r>
    </w:p>
    <w:p w:rsidR="00B93F24" w:rsidRPr="00F121C8" w:rsidRDefault="00B93F24" w:rsidP="00F121C8">
      <w:pPr>
        <w:tabs>
          <w:tab w:val="left" w:pos="-720"/>
        </w:tabs>
        <w:suppressAutoHyphens/>
        <w:spacing w:after="120" w:line="360" w:lineRule="auto"/>
        <w:ind w:firstLineChars="100" w:firstLine="240"/>
        <w:jc w:val="both"/>
        <w:outlineLvl w:val="0"/>
        <w:rPr>
          <w:rFonts w:ascii="Book Antiqua" w:hAnsi="Book Antiqua"/>
        </w:rPr>
      </w:pPr>
      <w:r w:rsidRPr="00F121C8">
        <w:rPr>
          <w:rFonts w:ascii="Book Antiqua" w:hAnsi="Book Antiqua"/>
        </w:rPr>
        <w:t xml:space="preserve">Pain </w:t>
      </w:r>
      <w:r w:rsidR="00F121C8" w:rsidRPr="00F121C8">
        <w:rPr>
          <w:rFonts w:ascii="Book Antiqua" w:hAnsi="Book Antiqua"/>
        </w:rPr>
        <w:t>response inventory</w:t>
      </w:r>
      <w:r w:rsidRPr="00F121C8">
        <w:rPr>
          <w:rFonts w:ascii="Book Antiqua" w:hAnsi="Book Antiqua"/>
        </w:rPr>
        <w:t xml:space="preserve"> (PRI) – child version. This questionnaire measures how children cope with abdominal </w:t>
      </w:r>
      <w:proofErr w:type="gramStart"/>
      <w:r w:rsidRPr="00F121C8">
        <w:rPr>
          <w:rFonts w:ascii="Book Antiqua" w:hAnsi="Book Antiqua"/>
        </w:rPr>
        <w:t>pain</w:t>
      </w:r>
      <w:r w:rsidRPr="00F121C8">
        <w:rPr>
          <w:rFonts w:ascii="Book Antiqua" w:hAnsi="Book Antiqua"/>
          <w:noProof/>
          <w:vertAlign w:val="superscript"/>
        </w:rPr>
        <w:t>[</w:t>
      </w:r>
      <w:proofErr w:type="gramEnd"/>
      <w:r w:rsidRPr="00F121C8">
        <w:rPr>
          <w:rFonts w:ascii="Book Antiqua" w:hAnsi="Book Antiqua"/>
          <w:noProof/>
          <w:vertAlign w:val="superscript"/>
        </w:rPr>
        <w:t>32]</w:t>
      </w:r>
      <w:r w:rsidRPr="00F121C8">
        <w:rPr>
          <w:rFonts w:ascii="Book Antiqua" w:hAnsi="Book Antiqua"/>
        </w:rPr>
        <w:t>. A sample question is</w:t>
      </w:r>
      <w:r w:rsidR="00F121C8">
        <w:rPr>
          <w:rFonts w:ascii="Book Antiqua" w:eastAsiaTheme="minorEastAsia" w:hAnsi="Book Antiqua" w:hint="eastAsia"/>
          <w:lang w:eastAsia="zh-CN"/>
        </w:rPr>
        <w:t>:</w:t>
      </w:r>
      <w:r w:rsidRPr="00F121C8">
        <w:rPr>
          <w:rFonts w:ascii="Book Antiqua" w:hAnsi="Book Antiqua"/>
        </w:rPr>
        <w:t xml:space="preserve"> “If I have a stomachache or other stomach problems, I try hard to do something about it”. The PRI assesses three broad pain coping factors – </w:t>
      </w:r>
      <w:r w:rsidR="00F121C8" w:rsidRPr="00F121C8">
        <w:rPr>
          <w:rFonts w:ascii="Book Antiqua" w:hAnsi="Book Antiqua"/>
        </w:rPr>
        <w:t>active</w:t>
      </w:r>
      <w:r w:rsidRPr="00F121C8">
        <w:rPr>
          <w:rFonts w:ascii="Book Antiqua" w:hAnsi="Book Antiqua"/>
        </w:rPr>
        <w:t xml:space="preserve">, </w:t>
      </w:r>
      <w:r w:rsidR="00F121C8" w:rsidRPr="00F121C8">
        <w:rPr>
          <w:rFonts w:ascii="Book Antiqua" w:hAnsi="Book Antiqua"/>
        </w:rPr>
        <w:t>passive, and accommodative</w:t>
      </w:r>
      <w:r w:rsidRPr="00F121C8">
        <w:rPr>
          <w:rFonts w:ascii="Book Antiqua" w:hAnsi="Book Antiqua"/>
        </w:rPr>
        <w:t xml:space="preserve">, each with subscales representing specific strategies for coping with pain, including a 5-item </w:t>
      </w:r>
      <w:r w:rsidR="00F121C8" w:rsidRPr="00F121C8">
        <w:rPr>
          <w:rFonts w:ascii="Book Antiqua" w:hAnsi="Book Antiqua"/>
        </w:rPr>
        <w:t xml:space="preserve">catastrophizing </w:t>
      </w:r>
      <w:r w:rsidRPr="00F121C8">
        <w:rPr>
          <w:rFonts w:ascii="Book Antiqua" w:hAnsi="Book Antiqua"/>
        </w:rPr>
        <w:t xml:space="preserve">subscale. The PRI has good internal reliability and </w:t>
      </w:r>
      <w:proofErr w:type="gramStart"/>
      <w:r w:rsidRPr="00F121C8">
        <w:rPr>
          <w:rFonts w:ascii="Book Antiqua" w:hAnsi="Book Antiqua"/>
        </w:rPr>
        <w:t>validity</w:t>
      </w:r>
      <w:r w:rsidRPr="00F121C8">
        <w:rPr>
          <w:rFonts w:ascii="Book Antiqua" w:hAnsi="Book Antiqua"/>
          <w:noProof/>
          <w:vertAlign w:val="superscript"/>
        </w:rPr>
        <w:t>[</w:t>
      </w:r>
      <w:proofErr w:type="gramEnd"/>
      <w:r w:rsidRPr="00F121C8">
        <w:rPr>
          <w:rFonts w:ascii="Book Antiqua" w:hAnsi="Book Antiqua"/>
          <w:noProof/>
          <w:vertAlign w:val="superscript"/>
        </w:rPr>
        <w:t>3</w:t>
      </w:r>
      <w:r w:rsidR="00EF38F9" w:rsidRPr="00F121C8">
        <w:rPr>
          <w:rFonts w:ascii="Book Antiqua" w:hAnsi="Book Antiqua"/>
          <w:noProof/>
          <w:vertAlign w:val="superscript"/>
        </w:rPr>
        <w:t>2</w:t>
      </w:r>
      <w:r w:rsidRPr="00F121C8">
        <w:rPr>
          <w:rFonts w:ascii="Book Antiqua" w:hAnsi="Book Antiqua"/>
          <w:noProof/>
          <w:vertAlign w:val="superscript"/>
        </w:rPr>
        <w:t>]</w:t>
      </w:r>
      <w:r w:rsidRPr="00F121C8">
        <w:rPr>
          <w:rFonts w:ascii="Book Antiqua" w:hAnsi="Book Antiqua"/>
        </w:rPr>
        <w:t>.</w:t>
      </w:r>
    </w:p>
    <w:p w:rsidR="00B93F24" w:rsidRPr="00284D72" w:rsidRDefault="00B93F24" w:rsidP="005171EA">
      <w:pPr>
        <w:tabs>
          <w:tab w:val="left" w:pos="-720"/>
        </w:tabs>
        <w:suppressAutoHyphens/>
        <w:spacing w:after="120" w:line="360" w:lineRule="auto"/>
        <w:ind w:firstLineChars="100" w:firstLine="241"/>
        <w:jc w:val="both"/>
        <w:outlineLvl w:val="0"/>
        <w:rPr>
          <w:rFonts w:ascii="Book Antiqua" w:eastAsiaTheme="minorEastAsia" w:hAnsi="Book Antiqua"/>
          <w:lang w:eastAsia="zh-CN"/>
        </w:rPr>
      </w:pPr>
      <w:r w:rsidRPr="005171EA">
        <w:rPr>
          <w:rFonts w:ascii="Book Antiqua" w:hAnsi="Book Antiqua"/>
          <w:b/>
        </w:rPr>
        <w:t xml:space="preserve">Child </w:t>
      </w:r>
      <w:r w:rsidR="00F121C8" w:rsidRPr="005171EA">
        <w:rPr>
          <w:rFonts w:ascii="Book Antiqua" w:hAnsi="Book Antiqua"/>
          <w:b/>
        </w:rPr>
        <w:t>symptom checklist</w:t>
      </w:r>
      <w:r w:rsidR="005171EA" w:rsidRPr="005171EA">
        <w:rPr>
          <w:rFonts w:ascii="Book Antiqua" w:eastAsiaTheme="minorEastAsia" w:hAnsi="Book Antiqua" w:hint="eastAsia"/>
          <w:b/>
          <w:lang w:eastAsia="zh-CN"/>
        </w:rPr>
        <w:t>:</w:t>
      </w:r>
      <w:r w:rsidRPr="00F121C8">
        <w:rPr>
          <w:rFonts w:ascii="Book Antiqua" w:hAnsi="Book Antiqua"/>
        </w:rPr>
        <w:t xml:space="preserve"> The </w:t>
      </w:r>
      <w:r w:rsidR="005171EA" w:rsidRPr="005171EA">
        <w:rPr>
          <w:rFonts w:ascii="Book Antiqua" w:hAnsi="Book Antiqua"/>
        </w:rPr>
        <w:t xml:space="preserve">child symptom checklist </w:t>
      </w:r>
      <w:r w:rsidR="005171EA">
        <w:rPr>
          <w:rFonts w:ascii="Book Antiqua" w:eastAsiaTheme="minorEastAsia" w:hAnsi="Book Antiqua" w:hint="eastAsia"/>
          <w:lang w:eastAsia="zh-CN"/>
        </w:rPr>
        <w:t>(</w:t>
      </w:r>
      <w:r w:rsidRPr="00F121C8">
        <w:rPr>
          <w:rFonts w:ascii="Book Antiqua" w:hAnsi="Book Antiqua"/>
        </w:rPr>
        <w:t>CSCL</w:t>
      </w:r>
      <w:r w:rsidR="005171EA">
        <w:rPr>
          <w:rFonts w:ascii="Book Antiqua" w:eastAsiaTheme="minorEastAsia" w:hAnsi="Book Antiqua" w:hint="eastAsia"/>
          <w:lang w:eastAsia="zh-CN"/>
        </w:rPr>
        <w:t>)</w:t>
      </w:r>
      <w:r w:rsidRPr="00F121C8">
        <w:rPr>
          <w:rFonts w:ascii="Book Antiqua" w:hAnsi="Book Antiqua"/>
        </w:rPr>
        <w:t xml:space="preserve"> lists the 17 most common symptoms, including 5 GI symptoms, from the Children’s Somatization</w:t>
      </w:r>
      <w:r w:rsidR="00F121C8" w:rsidRPr="00F121C8">
        <w:rPr>
          <w:rFonts w:ascii="Book Antiqua" w:hAnsi="Book Antiqua"/>
        </w:rPr>
        <w:t xml:space="preserve"> </w:t>
      </w:r>
      <w:proofErr w:type="gramStart"/>
      <w:r w:rsidR="00F121C8" w:rsidRPr="00F121C8">
        <w:rPr>
          <w:rFonts w:ascii="Book Antiqua" w:hAnsi="Book Antiqua"/>
        </w:rPr>
        <w:t>Inventory</w:t>
      </w:r>
      <w:r w:rsidRPr="00F121C8">
        <w:rPr>
          <w:rFonts w:ascii="Book Antiqua" w:hAnsi="Book Antiqua"/>
          <w:noProof/>
          <w:vertAlign w:val="superscript"/>
        </w:rPr>
        <w:t>[</w:t>
      </w:r>
      <w:proofErr w:type="gramEnd"/>
      <w:r w:rsidRPr="00F121C8">
        <w:rPr>
          <w:rFonts w:ascii="Book Antiqua" w:hAnsi="Book Antiqua"/>
          <w:noProof/>
          <w:vertAlign w:val="superscript"/>
        </w:rPr>
        <w:t>34]</w:t>
      </w:r>
      <w:r w:rsidRPr="00F121C8">
        <w:rPr>
          <w:rFonts w:ascii="Book Antiqua" w:hAnsi="Book Antiqua"/>
        </w:rPr>
        <w:t xml:space="preserve">. The child is asked to rate on a scale from 0-4 how much he or she was bothered by each symptom in the past two weeks. For example: “In the last 2 </w:t>
      </w:r>
      <w:proofErr w:type="spellStart"/>
      <w:r w:rsidRPr="00F121C8">
        <w:rPr>
          <w:rFonts w:ascii="Book Antiqua" w:hAnsi="Book Antiqua"/>
        </w:rPr>
        <w:t>w</w:t>
      </w:r>
      <w:r w:rsidR="00F121C8" w:rsidRPr="00F121C8">
        <w:rPr>
          <w:rFonts w:ascii="Book Antiqua" w:eastAsiaTheme="minorEastAsia" w:hAnsi="Book Antiqua" w:hint="eastAsia"/>
          <w:lang w:eastAsia="zh-CN"/>
        </w:rPr>
        <w:t>k</w:t>
      </w:r>
      <w:proofErr w:type="spellEnd"/>
      <w:r w:rsidR="00F121C8" w:rsidRPr="00F121C8">
        <w:rPr>
          <w:rFonts w:ascii="Book Antiqua" w:eastAsiaTheme="minorEastAsia" w:hAnsi="Book Antiqua" w:hint="eastAsia"/>
          <w:lang w:eastAsia="zh-CN"/>
        </w:rPr>
        <w:t xml:space="preserve"> </w:t>
      </w:r>
      <w:r w:rsidRPr="00F121C8">
        <w:rPr>
          <w:rFonts w:ascii="Book Antiqua" w:hAnsi="Book Antiqua"/>
        </w:rPr>
        <w:t>how much were you bothered by pa</w:t>
      </w:r>
      <w:r w:rsidR="00F121C8" w:rsidRPr="00F121C8">
        <w:rPr>
          <w:rFonts w:ascii="Book Antiqua" w:hAnsi="Book Antiqua"/>
        </w:rPr>
        <w:t>in in your stomach or abdomen?”</w:t>
      </w:r>
      <w:r w:rsidRPr="00F121C8">
        <w:rPr>
          <w:rFonts w:ascii="Book Antiqua" w:hAnsi="Book Antiqua"/>
        </w:rPr>
        <w:t xml:space="preserve"> The Children Somatization Inventory has excellent validity and </w:t>
      </w:r>
      <w:proofErr w:type="gramStart"/>
      <w:r w:rsidRPr="00F121C8">
        <w:rPr>
          <w:rFonts w:ascii="Book Antiqua" w:hAnsi="Book Antiqua"/>
        </w:rPr>
        <w:t>reliability</w:t>
      </w:r>
      <w:r w:rsidR="00F121C8" w:rsidRPr="00F121C8">
        <w:rPr>
          <w:rFonts w:ascii="Book Antiqua" w:hAnsi="Book Antiqua"/>
          <w:noProof/>
          <w:vertAlign w:val="superscript"/>
        </w:rPr>
        <w:t>[</w:t>
      </w:r>
      <w:proofErr w:type="gramEnd"/>
      <w:r w:rsidR="00F121C8" w:rsidRPr="00F121C8">
        <w:rPr>
          <w:rFonts w:ascii="Book Antiqua" w:hAnsi="Book Antiqua"/>
          <w:noProof/>
          <w:vertAlign w:val="superscript"/>
        </w:rPr>
        <w:t>34,</w:t>
      </w:r>
      <w:r w:rsidRPr="00F121C8">
        <w:rPr>
          <w:rFonts w:ascii="Book Antiqua" w:hAnsi="Book Antiqua"/>
          <w:noProof/>
          <w:vertAlign w:val="superscript"/>
        </w:rPr>
        <w:t>35]</w:t>
      </w:r>
      <w:r w:rsidRPr="00F121C8">
        <w:rPr>
          <w:rFonts w:ascii="Book Antiqua" w:hAnsi="Book Antiqua"/>
        </w:rPr>
        <w:t xml:space="preserve">. For this study, we added 7 upper-respiratory symptoms: </w:t>
      </w:r>
      <w:r w:rsidR="00F121C8" w:rsidRPr="00F121C8">
        <w:rPr>
          <w:rFonts w:ascii="Book Antiqua" w:hAnsi="Book Antiqua"/>
        </w:rPr>
        <w:t>having a cold</w:t>
      </w:r>
      <w:r w:rsidRPr="00F121C8">
        <w:rPr>
          <w:rFonts w:ascii="Book Antiqua" w:hAnsi="Book Antiqua"/>
        </w:rPr>
        <w:t>, runny nose, stuffy nose, sneezing, sore throat, coughing, and chest congestion. The questions coincide with respiratory questions on the Common Cold Questionnaire (general symptoms on this questionnaire such as ‘fevers’ were not included</w:t>
      </w:r>
      <w:proofErr w:type="gramStart"/>
      <w:r w:rsidRPr="00F121C8">
        <w:rPr>
          <w:rFonts w:ascii="Book Antiqua" w:hAnsi="Book Antiqua"/>
        </w:rPr>
        <w:t>)</w:t>
      </w:r>
      <w:r w:rsidRPr="00F121C8">
        <w:rPr>
          <w:rFonts w:ascii="Book Antiqua" w:hAnsi="Book Antiqua"/>
          <w:noProof/>
          <w:vertAlign w:val="superscript"/>
        </w:rPr>
        <w:t>[</w:t>
      </w:r>
      <w:proofErr w:type="gramEnd"/>
      <w:r w:rsidRPr="00F121C8">
        <w:rPr>
          <w:rFonts w:ascii="Book Antiqua" w:hAnsi="Book Antiqua"/>
          <w:noProof/>
          <w:vertAlign w:val="superscript"/>
        </w:rPr>
        <w:t>36]</w:t>
      </w:r>
      <w:r w:rsidRPr="00F121C8">
        <w:rPr>
          <w:rFonts w:ascii="Book Antiqua" w:hAnsi="Book Antiqua"/>
        </w:rPr>
        <w:t xml:space="preserve"> which has been validated in children with asthma. We added the item ‘having a cold’. The use of cold questions was modeled after research in adults, in which childhood reinforcement of cold symptoms reinforced adult cold symptoms but were independent of adult bowel </w:t>
      </w:r>
      <w:proofErr w:type="gramStart"/>
      <w:r w:rsidRPr="00F121C8">
        <w:rPr>
          <w:rFonts w:ascii="Book Antiqua" w:hAnsi="Book Antiqua"/>
        </w:rPr>
        <w:t>symptoms</w:t>
      </w:r>
      <w:r w:rsidR="00F121C8" w:rsidRPr="00F121C8">
        <w:rPr>
          <w:rFonts w:ascii="Book Antiqua" w:hAnsi="Book Antiqua"/>
          <w:noProof/>
          <w:vertAlign w:val="superscript"/>
        </w:rPr>
        <w:t>[</w:t>
      </w:r>
      <w:proofErr w:type="gramEnd"/>
      <w:r w:rsidR="00F121C8" w:rsidRPr="00F121C8">
        <w:rPr>
          <w:rFonts w:ascii="Book Antiqua" w:hAnsi="Book Antiqua"/>
          <w:noProof/>
          <w:vertAlign w:val="superscript"/>
        </w:rPr>
        <w:t>6,</w:t>
      </w:r>
      <w:r w:rsidRPr="00F121C8">
        <w:rPr>
          <w:rFonts w:ascii="Book Antiqua" w:hAnsi="Book Antiqua"/>
          <w:noProof/>
          <w:vertAlign w:val="superscript"/>
        </w:rPr>
        <w:t>7]</w:t>
      </w:r>
      <w:r w:rsidRPr="00F121C8">
        <w:rPr>
          <w:rFonts w:ascii="Book Antiqua" w:hAnsi="Book Antiqua"/>
        </w:rPr>
        <w:t xml:space="preserve">. Given that reinforcement of cold symptoms has previously been shown to be unrelated to reinforcement of bowel symptoms, the use of cold symptoms can measure the specificity of learned </w:t>
      </w:r>
      <w:r w:rsidR="00284D72">
        <w:rPr>
          <w:rFonts w:ascii="Book Antiqua" w:hAnsi="Book Antiqua"/>
        </w:rPr>
        <w:t xml:space="preserve">illness behaviors in children. </w:t>
      </w:r>
    </w:p>
    <w:p w:rsidR="00B93F24" w:rsidRPr="00923B9E" w:rsidRDefault="00B93F24" w:rsidP="00F121C8">
      <w:pPr>
        <w:tabs>
          <w:tab w:val="left" w:pos="-720"/>
        </w:tabs>
        <w:suppressAutoHyphens/>
        <w:spacing w:after="120" w:line="360" w:lineRule="auto"/>
        <w:ind w:firstLineChars="100" w:firstLine="240"/>
        <w:jc w:val="both"/>
        <w:outlineLvl w:val="0"/>
        <w:rPr>
          <w:rFonts w:ascii="Book Antiqua" w:hAnsi="Book Antiqua"/>
        </w:rPr>
      </w:pPr>
      <w:r w:rsidRPr="00923B9E">
        <w:rPr>
          <w:rFonts w:ascii="Book Antiqua" w:hAnsi="Book Antiqua"/>
        </w:rPr>
        <w:t xml:space="preserve">The CSCL inventory was scored for 3 subscales: GI symptoms, </w:t>
      </w:r>
      <w:r w:rsidR="00F121C8" w:rsidRPr="00923B9E">
        <w:rPr>
          <w:rFonts w:ascii="Book Antiqua" w:hAnsi="Book Antiqua"/>
        </w:rPr>
        <w:t xml:space="preserve">cold </w:t>
      </w:r>
      <w:r w:rsidRPr="00923B9E">
        <w:rPr>
          <w:rFonts w:ascii="Book Antiqua" w:hAnsi="Book Antiqua"/>
        </w:rPr>
        <w:t xml:space="preserve">Symptoms, and </w:t>
      </w:r>
      <w:r w:rsidR="00F121C8" w:rsidRPr="00923B9E">
        <w:rPr>
          <w:rFonts w:ascii="Book Antiqua" w:hAnsi="Book Antiqua"/>
        </w:rPr>
        <w:t>non</w:t>
      </w:r>
      <w:r w:rsidRPr="00923B9E">
        <w:rPr>
          <w:rFonts w:ascii="Book Antiqua" w:hAnsi="Book Antiqua"/>
        </w:rPr>
        <w:t xml:space="preserve">-GI, non-cold symptoms. Scale scores were computed by summing ratings for all items on the scale. Psychometric properties for the original questionnaire are </w:t>
      </w:r>
      <w:proofErr w:type="gramStart"/>
      <w:r w:rsidRPr="00923B9E">
        <w:rPr>
          <w:rFonts w:ascii="Book Antiqua" w:hAnsi="Book Antiqua"/>
        </w:rPr>
        <w:t>good</w:t>
      </w:r>
      <w:r w:rsidR="00F121C8">
        <w:rPr>
          <w:rFonts w:ascii="Book Antiqua" w:hAnsi="Book Antiqua"/>
          <w:noProof/>
          <w:vertAlign w:val="superscript"/>
        </w:rPr>
        <w:t>[</w:t>
      </w:r>
      <w:proofErr w:type="gramEnd"/>
      <w:r w:rsidR="00F121C8">
        <w:rPr>
          <w:rFonts w:ascii="Book Antiqua" w:hAnsi="Book Antiqua"/>
          <w:noProof/>
          <w:vertAlign w:val="superscript"/>
        </w:rPr>
        <w:t>34,</w:t>
      </w:r>
      <w:r w:rsidRPr="00923B9E">
        <w:rPr>
          <w:rFonts w:ascii="Book Antiqua" w:hAnsi="Book Antiqua"/>
          <w:noProof/>
          <w:vertAlign w:val="superscript"/>
        </w:rPr>
        <w:t>37]</w:t>
      </w:r>
      <w:r w:rsidRPr="00923B9E">
        <w:rPr>
          <w:rFonts w:ascii="Book Antiqua" w:hAnsi="Book Antiqua"/>
        </w:rPr>
        <w:t xml:space="preserve">. </w:t>
      </w:r>
    </w:p>
    <w:p w:rsidR="00F121C8" w:rsidRDefault="00F121C8" w:rsidP="00227827">
      <w:pPr>
        <w:tabs>
          <w:tab w:val="left" w:pos="-720"/>
        </w:tabs>
        <w:suppressAutoHyphens/>
        <w:spacing w:after="120" w:line="360" w:lineRule="auto"/>
        <w:jc w:val="both"/>
        <w:outlineLvl w:val="0"/>
        <w:rPr>
          <w:rFonts w:ascii="Book Antiqua" w:eastAsiaTheme="minorEastAsia" w:hAnsi="Book Antiqua"/>
          <w:b/>
          <w:i/>
          <w:lang w:eastAsia="zh-CN"/>
        </w:rPr>
      </w:pPr>
    </w:p>
    <w:p w:rsidR="00B93F24" w:rsidRPr="00F121C8" w:rsidRDefault="00B93F24" w:rsidP="00227827">
      <w:pPr>
        <w:tabs>
          <w:tab w:val="left" w:pos="-720"/>
        </w:tabs>
        <w:suppressAutoHyphens/>
        <w:spacing w:after="120" w:line="360" w:lineRule="auto"/>
        <w:jc w:val="both"/>
        <w:outlineLvl w:val="0"/>
        <w:rPr>
          <w:rFonts w:ascii="Book Antiqua" w:eastAsiaTheme="minorEastAsia" w:hAnsi="Book Antiqua"/>
          <w:b/>
          <w:lang w:eastAsia="zh-CN"/>
        </w:rPr>
      </w:pPr>
      <w:r w:rsidRPr="00F121C8">
        <w:rPr>
          <w:rFonts w:ascii="Book Antiqua" w:hAnsi="Book Antiqua"/>
          <w:b/>
        </w:rPr>
        <w:lastRenderedPageBreak/>
        <w:t>Par</w:t>
      </w:r>
      <w:r w:rsidR="00F121C8" w:rsidRPr="00F121C8">
        <w:rPr>
          <w:rFonts w:ascii="Book Antiqua" w:hAnsi="Book Antiqua"/>
          <w:b/>
        </w:rPr>
        <w:t>ental report of child distress</w:t>
      </w:r>
      <w:r w:rsidR="00F121C8" w:rsidRPr="00F121C8">
        <w:rPr>
          <w:rFonts w:ascii="Book Antiqua" w:eastAsiaTheme="minorEastAsia" w:hAnsi="Book Antiqua" w:hint="eastAsia"/>
          <w:b/>
          <w:lang w:eastAsia="zh-CN"/>
        </w:rPr>
        <w:t xml:space="preserve">: </w:t>
      </w:r>
      <w:r w:rsidRPr="00F121C8">
        <w:rPr>
          <w:rFonts w:ascii="Book Antiqua" w:hAnsi="Book Antiqua"/>
        </w:rPr>
        <w:t xml:space="preserve">Child </w:t>
      </w:r>
      <w:r w:rsidR="00F121C8" w:rsidRPr="00F121C8">
        <w:rPr>
          <w:rFonts w:ascii="Book Antiqua" w:hAnsi="Book Antiqua"/>
        </w:rPr>
        <w:t>behavior checklist</w:t>
      </w:r>
      <w:r w:rsidRPr="00F121C8">
        <w:rPr>
          <w:rFonts w:ascii="Book Antiqua" w:hAnsi="Book Antiqua"/>
        </w:rPr>
        <w:t xml:space="preserve"> (CBCL). The mother was asked to complete the CBCL for each child who participated in the </w:t>
      </w:r>
      <w:proofErr w:type="gramStart"/>
      <w:r w:rsidRPr="00F121C8">
        <w:rPr>
          <w:rFonts w:ascii="Book Antiqua" w:hAnsi="Book Antiqua"/>
        </w:rPr>
        <w:t>survey</w:t>
      </w:r>
      <w:r w:rsidRPr="00F121C8">
        <w:rPr>
          <w:rFonts w:ascii="Book Antiqua" w:hAnsi="Book Antiqua"/>
          <w:noProof/>
          <w:vertAlign w:val="superscript"/>
        </w:rPr>
        <w:t>[</w:t>
      </w:r>
      <w:proofErr w:type="gramEnd"/>
      <w:r w:rsidRPr="00F121C8">
        <w:rPr>
          <w:rFonts w:ascii="Book Antiqua" w:hAnsi="Book Antiqua"/>
          <w:noProof/>
          <w:vertAlign w:val="superscript"/>
        </w:rPr>
        <w:t>38]</w:t>
      </w:r>
      <w:r w:rsidRPr="00F121C8">
        <w:rPr>
          <w:rFonts w:ascii="Book Antiqua" w:hAnsi="Book Antiqua"/>
        </w:rPr>
        <w:t>. This inventory contains 112 symptoms or behavior problems, and mothers were asked to respond by indicating whether these occurre</w:t>
      </w:r>
      <w:r w:rsidR="00F121C8" w:rsidRPr="00F121C8">
        <w:rPr>
          <w:rFonts w:ascii="Book Antiqua" w:hAnsi="Book Antiqua"/>
        </w:rPr>
        <w:t>d “never, sometimes, or often”.</w:t>
      </w:r>
      <w:r w:rsidRPr="00F121C8">
        <w:rPr>
          <w:rFonts w:ascii="Book Antiqua" w:hAnsi="Book Antiqua"/>
        </w:rPr>
        <w:t xml:space="preserve"> A sample question is: “Acts too young for his/her age”. The CBCL can be scored for two global scales – internalizing </w:t>
      </w:r>
      <w:r w:rsidR="00F121C8" w:rsidRPr="00F121C8">
        <w:rPr>
          <w:rFonts w:ascii="Book Antiqua" w:hAnsi="Book Antiqua"/>
        </w:rPr>
        <w:t xml:space="preserve">and externalizing – as well as </w:t>
      </w:r>
      <w:r w:rsidRPr="00F121C8">
        <w:rPr>
          <w:rFonts w:ascii="Book Antiqua" w:hAnsi="Book Antiqua"/>
        </w:rPr>
        <w:t xml:space="preserve">9 subscales. In this study, the internalizing scale was used because it is conceptually most similar to the global symptom index of the SCL-90R used to test the mothers, and the T-scores </w:t>
      </w:r>
      <w:proofErr w:type="gramStart"/>
      <w:r w:rsidRPr="00F121C8">
        <w:rPr>
          <w:rFonts w:ascii="Book Antiqua" w:hAnsi="Book Antiqua"/>
        </w:rPr>
        <w:t>transformations</w:t>
      </w:r>
      <w:r w:rsidRPr="00F121C8">
        <w:rPr>
          <w:rFonts w:ascii="Book Antiqua" w:hAnsi="Book Antiqua"/>
          <w:noProof/>
          <w:vertAlign w:val="superscript"/>
        </w:rPr>
        <w:t>[</w:t>
      </w:r>
      <w:proofErr w:type="gramEnd"/>
      <w:r w:rsidRPr="00F121C8">
        <w:rPr>
          <w:rFonts w:ascii="Book Antiqua" w:hAnsi="Book Antiqua"/>
          <w:noProof/>
          <w:vertAlign w:val="superscript"/>
        </w:rPr>
        <w:t>38]</w:t>
      </w:r>
      <w:r w:rsidRPr="00F121C8">
        <w:rPr>
          <w:rFonts w:ascii="Book Antiqua" w:hAnsi="Book Antiqua"/>
        </w:rPr>
        <w:t xml:space="preserve"> were used so that boys and girls could be pooled together in the same analyses. The CBCL was also scored for the somatization, anxiety and depression subscales for comparison to adult psychological scales. The CBCL was been widely </w:t>
      </w:r>
      <w:proofErr w:type="gramStart"/>
      <w:r w:rsidRPr="00F121C8">
        <w:rPr>
          <w:rFonts w:ascii="Book Antiqua" w:hAnsi="Book Antiqua"/>
        </w:rPr>
        <w:t>validated</w:t>
      </w:r>
      <w:r w:rsidRPr="00F121C8">
        <w:rPr>
          <w:rFonts w:ascii="Book Antiqua" w:hAnsi="Book Antiqua"/>
          <w:noProof/>
          <w:vertAlign w:val="superscript"/>
        </w:rPr>
        <w:t>[</w:t>
      </w:r>
      <w:proofErr w:type="gramEnd"/>
      <w:r w:rsidRPr="00F121C8">
        <w:rPr>
          <w:rFonts w:ascii="Book Antiqua" w:hAnsi="Book Antiqua"/>
          <w:noProof/>
          <w:vertAlign w:val="superscript"/>
        </w:rPr>
        <w:t>38]</w:t>
      </w:r>
      <w:r w:rsidRPr="00F121C8">
        <w:rPr>
          <w:rFonts w:ascii="Book Antiqua" w:hAnsi="Book Antiqua"/>
        </w:rPr>
        <w:t>.</w:t>
      </w:r>
    </w:p>
    <w:p w:rsidR="00B93F24" w:rsidRPr="00923B9E" w:rsidRDefault="00B93F24" w:rsidP="00227827">
      <w:pPr>
        <w:tabs>
          <w:tab w:val="left" w:pos="-720"/>
        </w:tabs>
        <w:suppressAutoHyphens/>
        <w:spacing w:after="120" w:line="360" w:lineRule="auto"/>
        <w:jc w:val="both"/>
        <w:outlineLvl w:val="0"/>
        <w:rPr>
          <w:rFonts w:ascii="Book Antiqua" w:hAnsi="Book Antiqua"/>
        </w:rPr>
      </w:pPr>
    </w:p>
    <w:p w:rsidR="00E73554" w:rsidRDefault="00B93F24" w:rsidP="00227827">
      <w:pPr>
        <w:tabs>
          <w:tab w:val="left" w:pos="-720"/>
        </w:tabs>
        <w:suppressAutoHyphens/>
        <w:spacing w:after="120" w:line="360" w:lineRule="auto"/>
        <w:jc w:val="both"/>
        <w:outlineLvl w:val="0"/>
        <w:rPr>
          <w:rFonts w:ascii="Book Antiqua" w:eastAsiaTheme="minorEastAsia" w:hAnsi="Book Antiqua"/>
          <w:b/>
          <w:lang w:eastAsia="zh-CN"/>
        </w:rPr>
      </w:pPr>
      <w:r w:rsidRPr="00E73554">
        <w:rPr>
          <w:rFonts w:ascii="Book Antiqua" w:hAnsi="Book Antiqua"/>
          <w:b/>
        </w:rPr>
        <w:t>Parent questionnaires</w:t>
      </w:r>
      <w:r w:rsidR="00E73554" w:rsidRPr="00E73554">
        <w:rPr>
          <w:rFonts w:ascii="Book Antiqua" w:eastAsiaTheme="minorEastAsia" w:hAnsi="Book Antiqua" w:hint="eastAsia"/>
          <w:b/>
          <w:lang w:eastAsia="zh-CN"/>
        </w:rPr>
        <w:t>:</w:t>
      </w:r>
      <w:r w:rsidRPr="00E73554">
        <w:rPr>
          <w:rFonts w:ascii="Book Antiqua" w:hAnsi="Book Antiqua"/>
        </w:rPr>
        <w:t xml:space="preserve"> The </w:t>
      </w:r>
      <w:r w:rsidR="00E73554" w:rsidRPr="00E73554">
        <w:rPr>
          <w:rFonts w:ascii="Book Antiqua" w:hAnsi="Book Antiqua"/>
        </w:rPr>
        <w:t xml:space="preserve">family inventory of life events </w:t>
      </w:r>
      <w:r w:rsidRPr="00E73554">
        <w:rPr>
          <w:rFonts w:ascii="Book Antiqua" w:hAnsi="Book Antiqua"/>
        </w:rPr>
        <w:t xml:space="preserve">(FILE). This is a parent-report form that assesses potentially stressful negative life events experienced by family members in the previous </w:t>
      </w:r>
      <w:proofErr w:type="gramStart"/>
      <w:r w:rsidRPr="00E73554">
        <w:rPr>
          <w:rFonts w:ascii="Book Antiqua" w:hAnsi="Book Antiqua"/>
        </w:rPr>
        <w:t>year</w:t>
      </w:r>
      <w:r w:rsidRPr="00E73554">
        <w:rPr>
          <w:rFonts w:ascii="Book Antiqua" w:hAnsi="Book Antiqua"/>
          <w:noProof/>
          <w:vertAlign w:val="superscript"/>
        </w:rPr>
        <w:t>[</w:t>
      </w:r>
      <w:proofErr w:type="gramEnd"/>
      <w:r w:rsidRPr="00E73554">
        <w:rPr>
          <w:rFonts w:ascii="Book Antiqua" w:hAnsi="Book Antiqua"/>
          <w:noProof/>
          <w:vertAlign w:val="superscript"/>
        </w:rPr>
        <w:t>39]</w:t>
      </w:r>
      <w:r w:rsidRPr="00E73554">
        <w:rPr>
          <w:rFonts w:ascii="Book Antiqua" w:hAnsi="Book Antiqua"/>
        </w:rPr>
        <w:t xml:space="preserve">. For example: “Increased conflict with in-laws or relatives”. </w:t>
      </w:r>
      <w:proofErr w:type="spellStart"/>
      <w:r w:rsidRPr="00E73554">
        <w:rPr>
          <w:rFonts w:ascii="Book Antiqua" w:hAnsi="Book Antiqua"/>
        </w:rPr>
        <w:t>McCubbin</w:t>
      </w:r>
      <w:proofErr w:type="spellEnd"/>
      <w:r w:rsidRPr="00E73554">
        <w:rPr>
          <w:rFonts w:ascii="Book Antiqua" w:hAnsi="Book Antiqua"/>
        </w:rPr>
        <w:t xml:space="preserve"> </w:t>
      </w:r>
      <w:r w:rsidRPr="00E73554">
        <w:rPr>
          <w:rFonts w:ascii="Book Antiqua" w:hAnsi="Book Antiqua"/>
          <w:i/>
        </w:rPr>
        <w:t xml:space="preserve">et </w:t>
      </w:r>
      <w:proofErr w:type="gramStart"/>
      <w:r w:rsidRPr="00E73554">
        <w:rPr>
          <w:rFonts w:ascii="Book Antiqua" w:hAnsi="Book Antiqua"/>
          <w:i/>
        </w:rPr>
        <w:t>al</w:t>
      </w:r>
      <w:r w:rsidRPr="00E73554">
        <w:rPr>
          <w:rFonts w:ascii="Book Antiqua" w:hAnsi="Book Antiqua"/>
          <w:noProof/>
          <w:vertAlign w:val="superscript"/>
        </w:rPr>
        <w:t>[</w:t>
      </w:r>
      <w:proofErr w:type="gramEnd"/>
      <w:r w:rsidRPr="00E73554">
        <w:rPr>
          <w:rFonts w:ascii="Book Antiqua" w:hAnsi="Book Antiqua"/>
          <w:noProof/>
          <w:vertAlign w:val="superscript"/>
        </w:rPr>
        <w:t>39]</w:t>
      </w:r>
      <w:r w:rsidRPr="00E73554">
        <w:rPr>
          <w:rFonts w:ascii="Book Antiqua" w:hAnsi="Book Antiqua"/>
        </w:rPr>
        <w:t xml:space="preserve"> report</w:t>
      </w:r>
      <w:r w:rsidR="00E73554">
        <w:rPr>
          <w:rFonts w:ascii="Book Antiqua" w:eastAsiaTheme="minorEastAsia" w:hAnsi="Book Antiqua" w:hint="eastAsia"/>
          <w:lang w:eastAsia="zh-CN"/>
        </w:rPr>
        <w:t>ed</w:t>
      </w:r>
      <w:r w:rsidRPr="00E73554">
        <w:rPr>
          <w:rFonts w:ascii="Book Antiqua" w:hAnsi="Book Antiqua"/>
        </w:rPr>
        <w:t xml:space="preserve"> that internal consistency is 0.81 and four-week te</w:t>
      </w:r>
      <w:r w:rsidR="00284D72">
        <w:rPr>
          <w:rFonts w:ascii="Book Antiqua" w:hAnsi="Book Antiqua"/>
        </w:rPr>
        <w:t xml:space="preserve">st-retest reliability is 0.80. </w:t>
      </w:r>
      <w:r w:rsidRPr="00E73554">
        <w:rPr>
          <w:rFonts w:ascii="Book Antiqua" w:hAnsi="Book Antiqua"/>
        </w:rPr>
        <w:t>Agreement between family members on the occurrence of events supports the validity of the FILE.</w:t>
      </w:r>
    </w:p>
    <w:p w:rsidR="00B93F24" w:rsidRPr="00E73554" w:rsidRDefault="00B93F24" w:rsidP="00E73554">
      <w:pPr>
        <w:tabs>
          <w:tab w:val="left" w:pos="-720"/>
        </w:tabs>
        <w:suppressAutoHyphens/>
        <w:spacing w:after="120" w:line="360" w:lineRule="auto"/>
        <w:ind w:firstLineChars="100" w:firstLine="240"/>
        <w:jc w:val="both"/>
        <w:outlineLvl w:val="0"/>
        <w:rPr>
          <w:rFonts w:ascii="Book Antiqua" w:eastAsiaTheme="minorEastAsia" w:hAnsi="Book Antiqua"/>
          <w:b/>
          <w:lang w:eastAsia="zh-CN"/>
        </w:rPr>
      </w:pPr>
      <w:proofErr w:type="gramStart"/>
      <w:r w:rsidRPr="00E73554">
        <w:rPr>
          <w:rFonts w:ascii="Book Antiqua" w:hAnsi="Book Antiqua"/>
        </w:rPr>
        <w:t>SCL-90R.</w:t>
      </w:r>
      <w:proofErr w:type="gramEnd"/>
      <w:r w:rsidRPr="00E73554">
        <w:rPr>
          <w:rFonts w:ascii="Book Antiqua" w:hAnsi="Book Antiqua"/>
        </w:rPr>
        <w:t xml:space="preserve"> The anxiety, depression, and somatization subscales of the SCL-90R was used to assess psychological distress in the </w:t>
      </w:r>
      <w:proofErr w:type="gramStart"/>
      <w:r w:rsidRPr="00E73554">
        <w:rPr>
          <w:rFonts w:ascii="Book Antiqua" w:hAnsi="Book Antiqua"/>
        </w:rPr>
        <w:t>mother</w:t>
      </w:r>
      <w:r w:rsidRPr="00E73554">
        <w:rPr>
          <w:rFonts w:ascii="Book Antiqua" w:hAnsi="Book Antiqua"/>
          <w:noProof/>
          <w:vertAlign w:val="superscript"/>
        </w:rPr>
        <w:t>[</w:t>
      </w:r>
      <w:proofErr w:type="gramEnd"/>
      <w:r w:rsidRPr="00E73554">
        <w:rPr>
          <w:rFonts w:ascii="Book Antiqua" w:hAnsi="Book Antiqua"/>
          <w:noProof/>
          <w:vertAlign w:val="superscript"/>
        </w:rPr>
        <w:t>40]</w:t>
      </w:r>
      <w:r w:rsidRPr="00E73554">
        <w:rPr>
          <w:rFonts w:ascii="Book Antiqua" w:hAnsi="Book Antiqua"/>
        </w:rPr>
        <w:t xml:space="preserve">. </w:t>
      </w:r>
      <w:proofErr w:type="spellStart"/>
      <w:proofErr w:type="gramStart"/>
      <w:r w:rsidRPr="00E73554">
        <w:rPr>
          <w:rFonts w:ascii="Book Antiqua" w:hAnsi="Book Antiqua"/>
        </w:rPr>
        <w:t>Derogatis</w:t>
      </w:r>
      <w:proofErr w:type="spellEnd"/>
      <w:r w:rsidRPr="00E73554">
        <w:rPr>
          <w:rFonts w:ascii="Book Antiqua" w:hAnsi="Book Antiqua"/>
          <w:noProof/>
          <w:vertAlign w:val="superscript"/>
        </w:rPr>
        <w:t>[</w:t>
      </w:r>
      <w:proofErr w:type="gramEnd"/>
      <w:r w:rsidRPr="00E73554">
        <w:rPr>
          <w:rFonts w:ascii="Book Antiqua" w:hAnsi="Book Antiqua"/>
          <w:noProof/>
          <w:vertAlign w:val="superscript"/>
        </w:rPr>
        <w:t>40]</w:t>
      </w:r>
      <w:r w:rsidRPr="00E73554">
        <w:rPr>
          <w:rFonts w:ascii="Book Antiqua" w:hAnsi="Book Antiqua"/>
        </w:rPr>
        <w:t xml:space="preserve"> reports hi</w:t>
      </w:r>
      <w:r w:rsidR="00284D72">
        <w:rPr>
          <w:rFonts w:ascii="Book Antiqua" w:hAnsi="Book Antiqua"/>
        </w:rPr>
        <w:t xml:space="preserve">gh test-retest reliability and convergent validity. </w:t>
      </w:r>
      <w:proofErr w:type="spellStart"/>
      <w:r w:rsidRPr="00E73554">
        <w:rPr>
          <w:rFonts w:ascii="Book Antiqua" w:hAnsi="Book Antiqua"/>
        </w:rPr>
        <w:t>Derogatis</w:t>
      </w:r>
      <w:proofErr w:type="spellEnd"/>
      <w:r w:rsidRPr="00E73554">
        <w:rPr>
          <w:rFonts w:ascii="Book Antiqua" w:hAnsi="Book Antiqua"/>
        </w:rPr>
        <w:t xml:space="preserve"> and </w:t>
      </w:r>
      <w:proofErr w:type="gramStart"/>
      <w:r w:rsidRPr="00E73554">
        <w:rPr>
          <w:rFonts w:ascii="Book Antiqua" w:hAnsi="Book Antiqua"/>
        </w:rPr>
        <w:t>Cleary</w:t>
      </w:r>
      <w:r w:rsidRPr="00E73554">
        <w:rPr>
          <w:rFonts w:ascii="Book Antiqua" w:hAnsi="Book Antiqua"/>
          <w:noProof/>
          <w:vertAlign w:val="superscript"/>
        </w:rPr>
        <w:t>[</w:t>
      </w:r>
      <w:proofErr w:type="gramEnd"/>
      <w:r w:rsidRPr="00E73554">
        <w:rPr>
          <w:rFonts w:ascii="Book Antiqua" w:hAnsi="Book Antiqua"/>
          <w:noProof/>
          <w:vertAlign w:val="superscript"/>
        </w:rPr>
        <w:t>41]</w:t>
      </w:r>
      <w:r w:rsidRPr="00E73554">
        <w:rPr>
          <w:rFonts w:ascii="Book Antiqua" w:hAnsi="Book Antiqua"/>
        </w:rPr>
        <w:t xml:space="preserve"> also demonstrated a theoretically consistent factor structure. A sample item is “How much were you bothered by feeling fearful”. </w:t>
      </w:r>
    </w:p>
    <w:p w:rsidR="00B93F24" w:rsidRPr="00E73554" w:rsidRDefault="00B93F24" w:rsidP="00227827">
      <w:pPr>
        <w:tabs>
          <w:tab w:val="left" w:pos="-720"/>
        </w:tabs>
        <w:suppressAutoHyphens/>
        <w:spacing w:after="120" w:line="360" w:lineRule="auto"/>
        <w:jc w:val="both"/>
        <w:outlineLvl w:val="0"/>
        <w:rPr>
          <w:rFonts w:ascii="Book Antiqua" w:hAnsi="Book Antiqua"/>
        </w:rPr>
      </w:pPr>
      <w:r w:rsidRPr="00E73554" w:rsidDel="00C42B37">
        <w:rPr>
          <w:rFonts w:ascii="Book Antiqua" w:hAnsi="Book Antiqua"/>
        </w:rPr>
        <w:t xml:space="preserve"> </w:t>
      </w:r>
      <w:r w:rsidR="00284D72">
        <w:rPr>
          <w:rFonts w:ascii="Book Antiqua" w:eastAsiaTheme="minorEastAsia" w:hAnsi="Book Antiqua" w:hint="eastAsia"/>
          <w:lang w:eastAsia="zh-CN"/>
        </w:rPr>
        <w:t xml:space="preserve">  </w:t>
      </w:r>
      <w:r w:rsidRPr="00E73554">
        <w:rPr>
          <w:rFonts w:ascii="Book Antiqua" w:hAnsi="Book Antiqua"/>
        </w:rPr>
        <w:t xml:space="preserve">The </w:t>
      </w:r>
      <w:r w:rsidR="00E73554" w:rsidRPr="00E73554">
        <w:rPr>
          <w:rFonts w:ascii="Book Antiqua" w:hAnsi="Book Antiqua"/>
        </w:rPr>
        <w:t>pain response inventory</w:t>
      </w:r>
      <w:r w:rsidR="00284D72">
        <w:rPr>
          <w:rFonts w:ascii="Book Antiqua" w:hAnsi="Book Antiqua"/>
        </w:rPr>
        <w:t xml:space="preserve"> (see above) – adult version. </w:t>
      </w:r>
      <w:r w:rsidRPr="00E73554">
        <w:rPr>
          <w:rFonts w:ascii="Book Antiqua" w:hAnsi="Book Antiqua"/>
        </w:rPr>
        <w:t xml:space="preserve">The PRI was reworded to assess the mother’s characteristic responses to her own abdominal </w:t>
      </w:r>
      <w:proofErr w:type="gramStart"/>
      <w:r w:rsidRPr="00E73554">
        <w:rPr>
          <w:rFonts w:ascii="Book Antiqua" w:hAnsi="Book Antiqua"/>
        </w:rPr>
        <w:t>pain</w:t>
      </w:r>
      <w:r w:rsidRPr="00E73554">
        <w:rPr>
          <w:rFonts w:ascii="Book Antiqua" w:hAnsi="Book Antiqua"/>
          <w:noProof/>
          <w:vertAlign w:val="superscript"/>
        </w:rPr>
        <w:t>[</w:t>
      </w:r>
      <w:proofErr w:type="gramEnd"/>
      <w:r w:rsidRPr="00E73554">
        <w:rPr>
          <w:rFonts w:ascii="Book Antiqua" w:hAnsi="Book Antiqua"/>
          <w:noProof/>
          <w:vertAlign w:val="superscript"/>
        </w:rPr>
        <w:t>32]</w:t>
      </w:r>
      <w:r w:rsidRPr="00E73554">
        <w:rPr>
          <w:rFonts w:ascii="Book Antiqua" w:hAnsi="Book Antiqua"/>
        </w:rPr>
        <w:t xml:space="preserve">. </w:t>
      </w:r>
    </w:p>
    <w:p w:rsidR="00B93F24" w:rsidRPr="00E73554" w:rsidRDefault="00B93F24" w:rsidP="00E73554">
      <w:pPr>
        <w:tabs>
          <w:tab w:val="left" w:pos="-720"/>
        </w:tabs>
        <w:suppressAutoHyphens/>
        <w:spacing w:after="120" w:line="360" w:lineRule="auto"/>
        <w:ind w:firstLineChars="100" w:firstLine="237"/>
        <w:jc w:val="both"/>
        <w:outlineLvl w:val="0"/>
        <w:rPr>
          <w:rFonts w:ascii="Book Antiqua" w:hAnsi="Book Antiqua"/>
          <w:spacing w:val="-3"/>
        </w:rPr>
      </w:pPr>
      <w:proofErr w:type="gramStart"/>
      <w:r w:rsidRPr="00E73554">
        <w:rPr>
          <w:rFonts w:ascii="Book Antiqua" w:hAnsi="Book Antiqua"/>
          <w:spacing w:val="-3"/>
        </w:rPr>
        <w:lastRenderedPageBreak/>
        <w:t xml:space="preserve">Adult </w:t>
      </w:r>
      <w:r w:rsidR="00E73554" w:rsidRPr="00E73554">
        <w:rPr>
          <w:rFonts w:ascii="Book Antiqua" w:hAnsi="Book Antiqua"/>
          <w:spacing w:val="-3"/>
        </w:rPr>
        <w:t xml:space="preserve">response to child symptoms </w:t>
      </w:r>
      <w:r w:rsidRPr="00E73554">
        <w:rPr>
          <w:rFonts w:ascii="Book Antiqua" w:hAnsi="Book Antiqua"/>
          <w:spacing w:val="-3"/>
        </w:rPr>
        <w:t>(ARCS</w:t>
      </w:r>
      <w:r w:rsidR="00E73554">
        <w:rPr>
          <w:rFonts w:ascii="Book Antiqua" w:hAnsi="Book Antiqua"/>
          <w:spacing w:val="-3"/>
        </w:rPr>
        <w:t>).</w:t>
      </w:r>
      <w:proofErr w:type="gramEnd"/>
      <w:r w:rsidR="00E73554">
        <w:rPr>
          <w:rFonts w:ascii="Book Antiqua" w:hAnsi="Book Antiqua"/>
          <w:spacing w:val="-3"/>
        </w:rPr>
        <w:t xml:space="preserve"> </w:t>
      </w:r>
      <w:r w:rsidRPr="00E73554">
        <w:rPr>
          <w:rFonts w:ascii="Book Antiqua" w:hAnsi="Book Antiqua"/>
          <w:spacing w:val="-3"/>
        </w:rPr>
        <w:t xml:space="preserve">Solicitous responding to gastrointestinal and cold complaints were measured by the Protective subscale of the </w:t>
      </w:r>
      <w:proofErr w:type="gramStart"/>
      <w:r w:rsidRPr="00E73554">
        <w:rPr>
          <w:rFonts w:ascii="Book Antiqua" w:hAnsi="Book Antiqua"/>
          <w:spacing w:val="-3"/>
        </w:rPr>
        <w:t>ARCS</w:t>
      </w:r>
      <w:r w:rsidRPr="00E73554">
        <w:rPr>
          <w:rFonts w:ascii="Book Antiqua" w:hAnsi="Book Antiqua"/>
          <w:noProof/>
          <w:spacing w:val="-3"/>
          <w:vertAlign w:val="superscript"/>
        </w:rPr>
        <w:t>[</w:t>
      </w:r>
      <w:proofErr w:type="gramEnd"/>
      <w:r w:rsidRPr="00E73554">
        <w:rPr>
          <w:rFonts w:ascii="Book Antiqua" w:hAnsi="Book Antiqua"/>
          <w:noProof/>
          <w:spacing w:val="-3"/>
          <w:vertAlign w:val="superscript"/>
        </w:rPr>
        <w:t>42]</w:t>
      </w:r>
      <w:r w:rsidRPr="00E73554">
        <w:rPr>
          <w:rFonts w:ascii="Book Antiqua" w:hAnsi="Book Antiqua"/>
          <w:spacing w:val="-3"/>
        </w:rPr>
        <w:t>, which was completed by the mother. Sample questions from this scale were “When your child has a stomachache or abdominal pain/cold, how often do you tell your child he/she doesn’t have to fi</w:t>
      </w:r>
      <w:r w:rsidR="00E73554">
        <w:rPr>
          <w:rFonts w:ascii="Book Antiqua" w:hAnsi="Book Antiqua"/>
          <w:spacing w:val="-3"/>
        </w:rPr>
        <w:t>nish all of his/her homework?”</w:t>
      </w:r>
      <w:r w:rsidRPr="00E73554">
        <w:rPr>
          <w:rFonts w:ascii="Book Antiqua" w:hAnsi="Book Antiqua"/>
          <w:spacing w:val="-3"/>
        </w:rPr>
        <w:t xml:space="preserve"> The ARCS has high internal consistency and validity has been established for the Protective </w:t>
      </w:r>
      <w:proofErr w:type="gramStart"/>
      <w:r w:rsidRPr="00E73554">
        <w:rPr>
          <w:rFonts w:ascii="Book Antiqua" w:hAnsi="Book Antiqua"/>
          <w:spacing w:val="-3"/>
        </w:rPr>
        <w:t>subscale</w:t>
      </w:r>
      <w:r w:rsidR="00E73554">
        <w:rPr>
          <w:rFonts w:ascii="Book Antiqua" w:hAnsi="Book Antiqua"/>
          <w:noProof/>
          <w:spacing w:val="-3"/>
          <w:vertAlign w:val="superscript"/>
        </w:rPr>
        <w:t>[</w:t>
      </w:r>
      <w:proofErr w:type="gramEnd"/>
      <w:r w:rsidR="00E73554">
        <w:rPr>
          <w:rFonts w:ascii="Book Antiqua" w:hAnsi="Book Antiqua"/>
          <w:noProof/>
          <w:spacing w:val="-3"/>
          <w:vertAlign w:val="superscript"/>
        </w:rPr>
        <w:t>43,</w:t>
      </w:r>
      <w:r w:rsidRPr="00E73554">
        <w:rPr>
          <w:rFonts w:ascii="Book Antiqua" w:hAnsi="Book Antiqua"/>
          <w:noProof/>
          <w:spacing w:val="-3"/>
          <w:vertAlign w:val="superscript"/>
        </w:rPr>
        <w:t>44]</w:t>
      </w:r>
      <w:r w:rsidRPr="00E73554">
        <w:rPr>
          <w:rFonts w:ascii="Book Antiqua" w:hAnsi="Book Antiqua"/>
          <w:spacing w:val="-3"/>
        </w:rPr>
        <w:t>.</w:t>
      </w:r>
    </w:p>
    <w:p w:rsidR="00E73554" w:rsidRDefault="00E73554" w:rsidP="00227827">
      <w:pPr>
        <w:tabs>
          <w:tab w:val="left" w:pos="-720"/>
        </w:tabs>
        <w:suppressAutoHyphens/>
        <w:spacing w:after="120" w:line="360" w:lineRule="auto"/>
        <w:jc w:val="both"/>
        <w:outlineLvl w:val="0"/>
        <w:rPr>
          <w:rFonts w:ascii="Book Antiqua" w:eastAsiaTheme="minorEastAsia" w:hAnsi="Book Antiqua"/>
          <w:b/>
          <w:spacing w:val="-3"/>
          <w:lang w:eastAsia="zh-CN"/>
        </w:rPr>
      </w:pPr>
    </w:p>
    <w:p w:rsidR="00E73554" w:rsidRPr="00276364" w:rsidRDefault="00B93F24" w:rsidP="00227827">
      <w:pPr>
        <w:tabs>
          <w:tab w:val="left" w:pos="-720"/>
        </w:tabs>
        <w:suppressAutoHyphens/>
        <w:spacing w:after="120" w:line="360" w:lineRule="auto"/>
        <w:jc w:val="both"/>
        <w:outlineLvl w:val="0"/>
        <w:rPr>
          <w:rFonts w:ascii="Book Antiqua" w:eastAsiaTheme="minorEastAsia" w:hAnsi="Book Antiqua"/>
          <w:b/>
          <w:i/>
          <w:spacing w:val="-3"/>
          <w:lang w:eastAsia="zh-CN"/>
        </w:rPr>
      </w:pPr>
      <w:r w:rsidRPr="00276364">
        <w:rPr>
          <w:rFonts w:ascii="Book Antiqua" w:hAnsi="Book Antiqua"/>
          <w:b/>
          <w:i/>
          <w:spacing w:val="-3"/>
        </w:rPr>
        <w:t>Health ca</w:t>
      </w:r>
      <w:r w:rsidR="00E73554" w:rsidRPr="00276364">
        <w:rPr>
          <w:rFonts w:ascii="Book Antiqua" w:hAnsi="Book Antiqua"/>
          <w:b/>
          <w:i/>
          <w:spacing w:val="-3"/>
        </w:rPr>
        <w:t>re utilization data</w:t>
      </w:r>
    </w:p>
    <w:p w:rsidR="00B93F24" w:rsidRPr="00923B9E" w:rsidRDefault="00B93F24" w:rsidP="00227827">
      <w:pPr>
        <w:tabs>
          <w:tab w:val="left" w:pos="-720"/>
        </w:tabs>
        <w:suppressAutoHyphens/>
        <w:spacing w:after="120" w:line="360" w:lineRule="auto"/>
        <w:jc w:val="both"/>
        <w:outlineLvl w:val="0"/>
        <w:rPr>
          <w:rFonts w:ascii="Book Antiqua" w:hAnsi="Book Antiqua"/>
          <w:spacing w:val="-3"/>
        </w:rPr>
      </w:pPr>
      <w:r w:rsidRPr="00923B9E">
        <w:rPr>
          <w:rFonts w:ascii="Book Antiqua" w:hAnsi="Book Antiqua"/>
          <w:spacing w:val="-3"/>
        </w:rPr>
        <w:t xml:space="preserve">The automated database of Group Health Cooperative was used to calculate the total number of ambulatory visits made by the child and by the mother for any illness and also the total number of visits for a lower gastrointestinal indication during a three-year period. This period extended from the date of the interview back two years in time and forward one year in time. </w:t>
      </w:r>
    </w:p>
    <w:p w:rsidR="00B93F24" w:rsidRPr="00923B9E" w:rsidRDefault="00B93F24" w:rsidP="00227827">
      <w:pPr>
        <w:tabs>
          <w:tab w:val="left" w:pos="-720"/>
        </w:tabs>
        <w:suppressAutoHyphens/>
        <w:spacing w:after="120" w:line="360" w:lineRule="auto"/>
        <w:jc w:val="both"/>
        <w:outlineLvl w:val="0"/>
        <w:rPr>
          <w:rFonts w:ascii="Book Antiqua" w:hAnsi="Book Antiqua"/>
          <w:b/>
          <w:spacing w:val="-3"/>
        </w:rPr>
      </w:pPr>
    </w:p>
    <w:p w:rsidR="00B93F24" w:rsidRPr="00276364" w:rsidRDefault="00E73554" w:rsidP="00227827">
      <w:pPr>
        <w:tabs>
          <w:tab w:val="left" w:pos="-720"/>
        </w:tabs>
        <w:suppressAutoHyphens/>
        <w:spacing w:after="120" w:line="360" w:lineRule="auto"/>
        <w:jc w:val="both"/>
        <w:outlineLvl w:val="0"/>
        <w:rPr>
          <w:rFonts w:ascii="Book Antiqua" w:eastAsiaTheme="minorEastAsia" w:hAnsi="Book Antiqua"/>
          <w:b/>
          <w:i/>
          <w:spacing w:val="-3"/>
          <w:lang w:eastAsia="zh-CN"/>
        </w:rPr>
      </w:pPr>
      <w:r w:rsidRPr="00276364">
        <w:rPr>
          <w:rFonts w:ascii="Book Antiqua" w:hAnsi="Book Antiqua"/>
          <w:b/>
          <w:i/>
          <w:spacing w:val="-3"/>
        </w:rPr>
        <w:t>Data analysis</w:t>
      </w:r>
    </w:p>
    <w:p w:rsidR="00B93F24" w:rsidRPr="00923B9E" w:rsidRDefault="00B93F24" w:rsidP="00227827">
      <w:pPr>
        <w:tabs>
          <w:tab w:val="left" w:pos="-720"/>
        </w:tabs>
        <w:suppressAutoHyphens/>
        <w:spacing w:after="120" w:line="360" w:lineRule="auto"/>
        <w:jc w:val="both"/>
        <w:outlineLvl w:val="0"/>
        <w:rPr>
          <w:rFonts w:ascii="Book Antiqua" w:hAnsi="Book Antiqua"/>
        </w:rPr>
      </w:pPr>
      <w:r w:rsidRPr="00923B9E">
        <w:rPr>
          <w:rFonts w:ascii="Book Antiqua" w:hAnsi="Book Antiqua"/>
        </w:rPr>
        <w:t xml:space="preserve">Many analyses below compare </w:t>
      </w:r>
      <w:r w:rsidR="00BD1DA8" w:rsidRPr="00923B9E">
        <w:rPr>
          <w:rFonts w:ascii="Book Antiqua" w:hAnsi="Book Antiqua"/>
        </w:rPr>
        <w:t xml:space="preserve">children of </w:t>
      </w:r>
      <w:r w:rsidRPr="00923B9E">
        <w:rPr>
          <w:rFonts w:ascii="Book Antiqua" w:hAnsi="Book Antiqua"/>
        </w:rPr>
        <w:t>case and control mothers. Since these groups were significantly different for age and education, these two variables were entered as covariates in statistical tests comparing the two groups to</w:t>
      </w:r>
      <w:r w:rsidR="00284D72">
        <w:rPr>
          <w:rFonts w:ascii="Book Antiqua" w:hAnsi="Book Antiqua"/>
        </w:rPr>
        <w:t xml:space="preserve"> control for these differences.</w:t>
      </w:r>
      <w:r w:rsidRPr="00923B9E">
        <w:rPr>
          <w:rFonts w:ascii="Book Antiqua" w:hAnsi="Book Antiqua"/>
        </w:rPr>
        <w:t xml:space="preserve"> </w:t>
      </w:r>
    </w:p>
    <w:p w:rsidR="00E73554" w:rsidRDefault="00E73554" w:rsidP="00E73554">
      <w:pPr>
        <w:spacing w:after="120" w:line="360" w:lineRule="auto"/>
        <w:jc w:val="both"/>
        <w:rPr>
          <w:rFonts w:ascii="Book Antiqua" w:eastAsiaTheme="minorEastAsia" w:hAnsi="Book Antiqua"/>
          <w:b/>
          <w:lang w:eastAsia="zh-CN"/>
        </w:rPr>
      </w:pPr>
    </w:p>
    <w:p w:rsidR="00B93F24" w:rsidRPr="00923B9E" w:rsidRDefault="00B93F24" w:rsidP="00E73554">
      <w:pPr>
        <w:spacing w:after="120" w:line="360" w:lineRule="auto"/>
        <w:jc w:val="both"/>
        <w:rPr>
          <w:rFonts w:ascii="Book Antiqua" w:hAnsi="Book Antiqua"/>
        </w:rPr>
      </w:pPr>
      <w:r w:rsidRPr="00E73554">
        <w:rPr>
          <w:rFonts w:ascii="Book Antiqua" w:hAnsi="Book Antiqua"/>
          <w:b/>
        </w:rPr>
        <w:t>Hypothesis 1</w:t>
      </w:r>
      <w:r w:rsidR="00E73554">
        <w:rPr>
          <w:rFonts w:ascii="Book Antiqua" w:eastAsiaTheme="minorEastAsia" w:hAnsi="Book Antiqua" w:hint="eastAsia"/>
          <w:b/>
          <w:lang w:eastAsia="zh-CN"/>
        </w:rPr>
        <w:t>:</w:t>
      </w:r>
      <w:r w:rsidRPr="00923B9E">
        <w:rPr>
          <w:rFonts w:ascii="Book Antiqua" w:hAnsi="Book Antiqua"/>
        </w:rPr>
        <w:t xml:space="preserve"> </w:t>
      </w:r>
      <w:r w:rsidR="00E73554" w:rsidRPr="00923B9E">
        <w:rPr>
          <w:rFonts w:ascii="Book Antiqua" w:hAnsi="Book Antiqua"/>
        </w:rPr>
        <w:t xml:space="preserve">Which </w:t>
      </w:r>
      <w:r w:rsidRPr="00923B9E">
        <w:rPr>
          <w:rFonts w:ascii="Book Antiqua" w:hAnsi="Book Antiqua"/>
        </w:rPr>
        <w:t xml:space="preserve">states reinforcement of expression of GI problems is related to GI but </w:t>
      </w:r>
      <w:proofErr w:type="spellStart"/>
      <w:r w:rsidRPr="00923B9E">
        <w:rPr>
          <w:rFonts w:ascii="Book Antiqua" w:hAnsi="Book Antiqua"/>
        </w:rPr>
        <w:t>not</w:t>
      </w:r>
      <w:proofErr w:type="spellEnd"/>
      <w:r w:rsidRPr="00923B9E">
        <w:rPr>
          <w:rFonts w:ascii="Book Antiqua" w:hAnsi="Book Antiqua"/>
        </w:rPr>
        <w:t xml:space="preserve"> other symptom reporting in children, was evaluated by comparing cases and controls with respect to the scales of the ARCS measuring solicitous responses to expression of GI symptoms and solicitous responses to cold symptoms. Nonparametric (Spearman) correlations were used to compare mother’s scores on the solicitousness scales of the ARCS to symptom reports of children. </w:t>
      </w:r>
    </w:p>
    <w:p w:rsidR="00E73554" w:rsidRDefault="00E73554" w:rsidP="00E73554">
      <w:pPr>
        <w:spacing w:after="120" w:line="360" w:lineRule="auto"/>
        <w:jc w:val="both"/>
        <w:rPr>
          <w:rFonts w:ascii="Book Antiqua" w:eastAsiaTheme="minorEastAsia" w:hAnsi="Book Antiqua"/>
          <w:b/>
          <w:lang w:eastAsia="zh-CN"/>
        </w:rPr>
      </w:pPr>
    </w:p>
    <w:p w:rsidR="00B93F24" w:rsidRPr="00923B9E" w:rsidRDefault="00B93F24" w:rsidP="00E73554">
      <w:pPr>
        <w:spacing w:after="120" w:line="360" w:lineRule="auto"/>
        <w:jc w:val="both"/>
        <w:rPr>
          <w:rFonts w:ascii="Book Antiqua" w:hAnsi="Book Antiqua"/>
        </w:rPr>
      </w:pPr>
      <w:r w:rsidRPr="00E73554">
        <w:rPr>
          <w:rFonts w:ascii="Book Antiqua" w:hAnsi="Book Antiqua"/>
          <w:b/>
        </w:rPr>
        <w:lastRenderedPageBreak/>
        <w:t>Hypothesis 2</w:t>
      </w:r>
      <w:r w:rsidR="00E73554" w:rsidRPr="00E73554">
        <w:rPr>
          <w:rFonts w:ascii="Book Antiqua" w:eastAsiaTheme="minorEastAsia" w:hAnsi="Book Antiqua" w:hint="eastAsia"/>
          <w:b/>
          <w:lang w:eastAsia="zh-CN"/>
        </w:rPr>
        <w:t>:</w:t>
      </w:r>
      <w:r w:rsidRPr="00E73554">
        <w:rPr>
          <w:rFonts w:ascii="Book Antiqua" w:hAnsi="Book Antiqua"/>
          <w:b/>
        </w:rPr>
        <w:t xml:space="preserve"> </w:t>
      </w:r>
      <w:r w:rsidR="00E73554" w:rsidRPr="00923B9E">
        <w:rPr>
          <w:rFonts w:ascii="Book Antiqua" w:hAnsi="Book Antiqua"/>
        </w:rPr>
        <w:t xml:space="preserve">States </w:t>
      </w:r>
      <w:r w:rsidRPr="00923B9E">
        <w:rPr>
          <w:rFonts w:ascii="Book Antiqua" w:hAnsi="Book Antiqua"/>
        </w:rPr>
        <w:t>that modeling of GI symptoms is related to GI but not non-GI symptom reporting in children was evaluated by F-tests comparing case and control mothers and their children with respect to the frequency of medical clinic visits for d</w:t>
      </w:r>
      <w:r w:rsidR="00E73554">
        <w:rPr>
          <w:rFonts w:ascii="Book Antiqua" w:hAnsi="Book Antiqua"/>
        </w:rPr>
        <w:t>ifferent categories of illness.</w:t>
      </w:r>
      <w:r w:rsidR="00E73554">
        <w:rPr>
          <w:rFonts w:ascii="Book Antiqua" w:eastAsiaTheme="minorEastAsia" w:hAnsi="Book Antiqua" w:hint="eastAsia"/>
          <w:lang w:eastAsia="zh-CN"/>
        </w:rPr>
        <w:t xml:space="preserve"> </w:t>
      </w:r>
      <w:r w:rsidRPr="00923B9E">
        <w:rPr>
          <w:rFonts w:ascii="Book Antiqua" w:hAnsi="Book Antiqua"/>
        </w:rPr>
        <w:t>Nonparametric (Spearman) correlations were used to compare health care visits in children to health care visits by their mothers.</w:t>
      </w:r>
    </w:p>
    <w:p w:rsidR="00E73554" w:rsidRPr="00E73554" w:rsidRDefault="00E73554" w:rsidP="00E73554">
      <w:pPr>
        <w:spacing w:after="120" w:line="360" w:lineRule="auto"/>
        <w:jc w:val="both"/>
        <w:rPr>
          <w:rFonts w:ascii="Book Antiqua" w:eastAsiaTheme="minorEastAsia" w:hAnsi="Book Antiqua"/>
          <w:b/>
          <w:lang w:eastAsia="zh-CN"/>
        </w:rPr>
      </w:pPr>
    </w:p>
    <w:p w:rsidR="00B93F24" w:rsidRPr="00923B9E" w:rsidRDefault="00E73554" w:rsidP="00E73554">
      <w:pPr>
        <w:spacing w:after="120" w:line="360" w:lineRule="auto"/>
        <w:jc w:val="both"/>
        <w:rPr>
          <w:rFonts w:ascii="Book Antiqua" w:hAnsi="Book Antiqua"/>
        </w:rPr>
      </w:pPr>
      <w:r w:rsidRPr="00E73554">
        <w:rPr>
          <w:rFonts w:ascii="Book Antiqua" w:hAnsi="Book Antiqua"/>
          <w:b/>
        </w:rPr>
        <w:t>Hypothesis 3</w:t>
      </w:r>
      <w:r>
        <w:rPr>
          <w:rFonts w:ascii="Book Antiqua" w:eastAsiaTheme="minorEastAsia" w:hAnsi="Book Antiqua"/>
          <w:i/>
          <w:lang w:eastAsia="zh-CN"/>
        </w:rPr>
        <w:t>:</w:t>
      </w:r>
      <w:r w:rsidR="00B93F24" w:rsidRPr="00923B9E">
        <w:rPr>
          <w:rFonts w:ascii="Book Antiqua" w:hAnsi="Book Antiqua"/>
        </w:rPr>
        <w:t xml:space="preserve"> </w:t>
      </w:r>
      <w:r w:rsidRPr="00923B9E">
        <w:rPr>
          <w:rFonts w:ascii="Book Antiqua" w:hAnsi="Book Antiqua"/>
        </w:rPr>
        <w:t xml:space="preserve">Which </w:t>
      </w:r>
      <w:r w:rsidR="00B93F24" w:rsidRPr="00923B9E">
        <w:rPr>
          <w:rFonts w:ascii="Book Antiqua" w:hAnsi="Book Antiqua"/>
        </w:rPr>
        <w:t xml:space="preserve">states that children learn to share the methods of coping with illness that their </w:t>
      </w:r>
      <w:proofErr w:type="gramStart"/>
      <w:r w:rsidR="00B93F24" w:rsidRPr="00923B9E">
        <w:rPr>
          <w:rFonts w:ascii="Book Antiqua" w:hAnsi="Book Antiqua"/>
        </w:rPr>
        <w:t>mothers</w:t>
      </w:r>
      <w:proofErr w:type="gramEnd"/>
      <w:r w:rsidR="00B93F24" w:rsidRPr="00923B9E">
        <w:rPr>
          <w:rFonts w:ascii="Book Antiqua" w:hAnsi="Book Antiqua"/>
        </w:rPr>
        <w:t xml:space="preserve"> exhibit, was tested by computing nonparametric correlations between the coping scale scores of children on the </w:t>
      </w:r>
      <w:r w:rsidRPr="00923B9E">
        <w:rPr>
          <w:rFonts w:ascii="Book Antiqua" w:hAnsi="Book Antiqua"/>
        </w:rPr>
        <w:t>pain response inventory</w:t>
      </w:r>
      <w:r w:rsidR="00B93F24" w:rsidRPr="00923B9E">
        <w:rPr>
          <w:rFonts w:ascii="Book Antiqua" w:hAnsi="Book Antiqua"/>
        </w:rPr>
        <w:t xml:space="preserve"> to the coping scale scores of their mothers on the adult version of the same inventory. </w:t>
      </w:r>
    </w:p>
    <w:p w:rsidR="00E73554" w:rsidRDefault="00E73554" w:rsidP="00E73554">
      <w:pPr>
        <w:spacing w:after="120" w:line="360" w:lineRule="auto"/>
        <w:ind w:firstLineChars="100" w:firstLine="240"/>
        <w:jc w:val="both"/>
        <w:rPr>
          <w:rFonts w:ascii="Book Antiqua" w:eastAsiaTheme="minorEastAsia" w:hAnsi="Book Antiqua"/>
          <w:i/>
          <w:lang w:eastAsia="zh-CN"/>
        </w:rPr>
      </w:pPr>
    </w:p>
    <w:p w:rsidR="00B93F24" w:rsidRPr="00923B9E" w:rsidRDefault="00B93F24" w:rsidP="00E73554">
      <w:pPr>
        <w:spacing w:after="120" w:line="360" w:lineRule="auto"/>
        <w:jc w:val="both"/>
        <w:rPr>
          <w:rFonts w:ascii="Book Antiqua" w:hAnsi="Book Antiqua"/>
        </w:rPr>
      </w:pPr>
      <w:r w:rsidRPr="00E73554">
        <w:rPr>
          <w:rFonts w:ascii="Book Antiqua" w:hAnsi="Book Antiqua"/>
          <w:b/>
        </w:rPr>
        <w:t>Hypothesis 4</w:t>
      </w:r>
      <w:r w:rsidR="00E73554">
        <w:rPr>
          <w:rFonts w:ascii="Book Antiqua" w:eastAsiaTheme="minorEastAsia" w:hAnsi="Book Antiqua" w:hint="eastAsia"/>
          <w:b/>
          <w:lang w:eastAsia="zh-CN"/>
        </w:rPr>
        <w:t>:</w:t>
      </w:r>
      <w:r w:rsidRPr="00E73554">
        <w:rPr>
          <w:rFonts w:ascii="Book Antiqua" w:hAnsi="Book Antiqua"/>
          <w:b/>
        </w:rPr>
        <w:t xml:space="preserve"> </w:t>
      </w:r>
      <w:r w:rsidR="00E73554" w:rsidRPr="00923B9E">
        <w:rPr>
          <w:rFonts w:ascii="Book Antiqua" w:hAnsi="Book Antiqua"/>
        </w:rPr>
        <w:t xml:space="preserve">States </w:t>
      </w:r>
      <w:r w:rsidRPr="00923B9E">
        <w:rPr>
          <w:rFonts w:ascii="Book Antiqua" w:hAnsi="Book Antiqua"/>
        </w:rPr>
        <w:t>mothers and children share psychological traits such as anxiety, depression, and somatization, was tested by computing nonparametric correlations between children and their mothers on these psychological scales.</w:t>
      </w:r>
    </w:p>
    <w:p w:rsidR="00E73554" w:rsidRDefault="00E73554" w:rsidP="00E73554">
      <w:pPr>
        <w:spacing w:after="120" w:line="360" w:lineRule="auto"/>
        <w:jc w:val="both"/>
        <w:rPr>
          <w:rFonts w:ascii="Book Antiqua" w:eastAsiaTheme="minorEastAsia" w:hAnsi="Book Antiqua"/>
          <w:i/>
          <w:lang w:eastAsia="zh-CN"/>
        </w:rPr>
      </w:pPr>
    </w:p>
    <w:p w:rsidR="00B93F24" w:rsidRPr="00923B9E" w:rsidRDefault="00B93F24" w:rsidP="00E73554">
      <w:pPr>
        <w:spacing w:after="120" w:line="360" w:lineRule="auto"/>
        <w:jc w:val="both"/>
        <w:rPr>
          <w:rFonts w:ascii="Book Antiqua" w:hAnsi="Book Antiqua"/>
        </w:rPr>
      </w:pPr>
      <w:r w:rsidRPr="00E73554">
        <w:rPr>
          <w:rFonts w:ascii="Book Antiqua" w:hAnsi="Book Antiqua"/>
          <w:b/>
        </w:rPr>
        <w:t>Hypothesis 5</w:t>
      </w:r>
      <w:r w:rsidR="00E73554" w:rsidRPr="00E73554">
        <w:rPr>
          <w:rFonts w:ascii="Book Antiqua" w:eastAsiaTheme="minorEastAsia" w:hAnsi="Book Antiqua" w:hint="eastAsia"/>
          <w:b/>
          <w:lang w:eastAsia="zh-CN"/>
        </w:rPr>
        <w:t>:</w:t>
      </w:r>
      <w:r w:rsidRPr="00923B9E">
        <w:rPr>
          <w:rFonts w:ascii="Book Antiqua" w:hAnsi="Book Antiqua"/>
        </w:rPr>
        <w:t xml:space="preserve"> </w:t>
      </w:r>
      <w:r w:rsidR="00E73554" w:rsidRPr="00923B9E">
        <w:rPr>
          <w:rFonts w:ascii="Book Antiqua" w:hAnsi="Book Antiqua"/>
        </w:rPr>
        <w:t xml:space="preserve">Suggests </w:t>
      </w:r>
      <w:r w:rsidRPr="00923B9E">
        <w:rPr>
          <w:rFonts w:ascii="Book Antiqua" w:hAnsi="Book Antiqua"/>
        </w:rPr>
        <w:t>that stress that affects the whole family might explain the similarities between mothers and their children; this was assessed by computing the correlation between the FILE</w:t>
      </w:r>
      <w:r w:rsidRPr="00923B9E">
        <w:rPr>
          <w:rFonts w:ascii="Book Antiqua" w:hAnsi="Book Antiqua"/>
        </w:rPr>
        <w:fldChar w:fldCharType="begin"/>
      </w:r>
      <w:r w:rsidRPr="00923B9E">
        <w:rPr>
          <w:rFonts w:ascii="Book Antiqua" w:hAnsi="Book Antiqua"/>
        </w:rPr>
        <w:instrText xml:space="preserve"> ADDIN REFMGR.CITE &lt;Refman&gt;&lt;Cite&gt;&lt;Author&gt;McCubbin&lt;/Author&gt;&lt;Year&gt;1996&lt;/Year&gt;&lt;RecNum&gt;7727&lt;/RecNum&gt;&lt;IDText&gt;Family Inventory of Life Events and Changes (FILE)&lt;/IDText&gt;&lt;MDL Ref_Type="Book Chapter"&gt;&lt;Ref_Type&gt;Book Chapter&lt;/Ref_Type&gt;&lt;Ref_ID&gt;7727&lt;/Ref_ID&gt;&lt;Title_Primary&gt;Family Inventory of Life Events and Changes (FILE)&lt;/Title_Primary&gt;&lt;Authors_Primary&gt;McCubbin,H.&lt;/Authors_Primary&gt;&lt;Authors_Primary&gt;Patterson,J.&lt;/Authors_Primary&gt;&lt;Authors_Primary&gt;Wilson,L.&lt;/Authors_Primary&gt;&lt;Date_Primary&gt;1996&lt;/Date_Primary&gt;&lt;Keywords&gt;coping&lt;/Keywords&gt;&lt;Keywords&gt;EVENTS&lt;/Keywords&gt;&lt;Keywords&gt;Family&lt;/Keywords&gt;&lt;Keywords&gt;LIFE EVENTS&lt;/Keywords&gt;&lt;Keywords&gt;OF-LIFE&lt;/Keywords&gt;&lt;Keywords&gt;RESEARCH&lt;/Keywords&gt;&lt;Reprint&gt;Not in File&lt;/Reprint&gt;&lt;Start_Page&gt;103&lt;/Start_Page&gt;&lt;End_Page&gt;178&lt;/End_Page&gt;&lt;Title_Secondary&gt;Family Assessment: Resiliency, coping and adaptation-inventories for research and practice.&lt;/Title_Secondary&gt;&lt;Authors_Secondary&gt;McCubbin,H.I.&lt;/Authors_Secondary&gt;&lt;Authors_Secondary&gt;Thompson,A.I.&lt;/Authors_Secondary&gt;&lt;Authors_Secondary&gt;McCubbin,M.A.&lt;/Authors_Secondary&gt;&lt;Pub_Place&gt;Madison&lt;/Pub_Place&gt;&lt;Publisher&gt;University of Wisconsin System&lt;/Publisher&gt;&lt;ZZ_WorkformID&gt;3&lt;/ZZ_WorkformID&gt;&lt;/MDL&gt;&lt;/Cite&gt;&lt;/Refman&gt;</w:instrText>
      </w:r>
      <w:r w:rsidRPr="00923B9E">
        <w:rPr>
          <w:rFonts w:ascii="Book Antiqua" w:hAnsi="Book Antiqua"/>
        </w:rPr>
        <w:fldChar w:fldCharType="separate"/>
      </w:r>
      <w:r w:rsidRPr="00923B9E">
        <w:rPr>
          <w:rFonts w:ascii="Book Antiqua" w:hAnsi="Book Antiqua"/>
          <w:vertAlign w:val="superscript"/>
        </w:rPr>
        <w:t>35</w:t>
      </w:r>
      <w:r w:rsidRPr="00923B9E">
        <w:rPr>
          <w:rFonts w:ascii="Book Antiqua" w:hAnsi="Book Antiqua"/>
        </w:rPr>
        <w:fldChar w:fldCharType="end"/>
      </w:r>
      <w:r w:rsidRPr="00923B9E">
        <w:rPr>
          <w:rFonts w:ascii="Book Antiqua" w:hAnsi="Book Antiqua"/>
        </w:rPr>
        <w:t xml:space="preserve"> and the GI and non-GI subscales of the </w:t>
      </w:r>
      <w:r w:rsidR="00E73554" w:rsidRPr="00923B9E">
        <w:rPr>
          <w:rFonts w:ascii="Book Antiqua" w:hAnsi="Book Antiqua"/>
        </w:rPr>
        <w:t>child symptom checklist</w:t>
      </w:r>
      <w:r w:rsidRPr="00923B9E">
        <w:rPr>
          <w:rFonts w:ascii="Book Antiqua" w:hAnsi="Book Antiqua"/>
        </w:rPr>
        <w:t>. All children were included in these analyses.</w:t>
      </w:r>
    </w:p>
    <w:p w:rsidR="00E73554" w:rsidRDefault="00E73554" w:rsidP="00E73554">
      <w:pPr>
        <w:spacing w:after="120" w:line="360" w:lineRule="auto"/>
        <w:jc w:val="both"/>
        <w:rPr>
          <w:rFonts w:ascii="Book Antiqua" w:eastAsiaTheme="minorEastAsia" w:hAnsi="Book Antiqua"/>
          <w:i/>
          <w:lang w:eastAsia="zh-CN"/>
        </w:rPr>
      </w:pPr>
    </w:p>
    <w:p w:rsidR="00B93F24" w:rsidRPr="00923B9E" w:rsidRDefault="00E73554" w:rsidP="00E73554">
      <w:pPr>
        <w:spacing w:after="120" w:line="360" w:lineRule="auto"/>
        <w:jc w:val="both"/>
        <w:rPr>
          <w:rFonts w:ascii="Book Antiqua" w:hAnsi="Book Antiqua"/>
        </w:rPr>
      </w:pPr>
      <w:r w:rsidRPr="00E73554">
        <w:rPr>
          <w:rFonts w:ascii="Book Antiqua" w:hAnsi="Book Antiqua"/>
          <w:b/>
        </w:rPr>
        <w:t>Hypothesis 6</w:t>
      </w:r>
      <w:r w:rsidRPr="00E73554">
        <w:rPr>
          <w:rFonts w:ascii="Book Antiqua" w:eastAsiaTheme="minorEastAsia" w:hAnsi="Book Antiqua" w:hint="eastAsia"/>
          <w:b/>
          <w:lang w:eastAsia="zh-CN"/>
        </w:rPr>
        <w:t>:</w:t>
      </w:r>
      <w:r>
        <w:rPr>
          <w:rFonts w:ascii="Book Antiqua" w:eastAsiaTheme="minorEastAsia" w:hAnsi="Book Antiqua" w:hint="eastAsia"/>
          <w:i/>
          <w:lang w:eastAsia="zh-CN"/>
        </w:rPr>
        <w:t xml:space="preserve"> </w:t>
      </w:r>
      <w:r w:rsidR="00B93F24" w:rsidRPr="00923B9E">
        <w:rPr>
          <w:rFonts w:ascii="Book Antiqua" w:hAnsi="Book Antiqua"/>
        </w:rPr>
        <w:t>The intergenerational transmission of GI illness behavior may be due to multiple mechanisms and some of the factors discussed above (</w:t>
      </w:r>
      <w:r w:rsidR="00B93F24" w:rsidRPr="00E73554">
        <w:rPr>
          <w:rFonts w:ascii="Book Antiqua" w:hAnsi="Book Antiqua"/>
          <w:i/>
        </w:rPr>
        <w:t>e.g.</w:t>
      </w:r>
      <w:r w:rsidR="00B93F24" w:rsidRPr="00923B9E">
        <w:rPr>
          <w:rFonts w:ascii="Book Antiqua" w:hAnsi="Book Antiqua"/>
        </w:rPr>
        <w:t>, stress and anxiety) may be correlated with each other. Therefore, separate regression analyses were used to identify independent child and mother characteristics that predict GI and non-GI symptom reporting in children. To reduce the number of independent variables in these analyses, we first computed the nonparametric correlations of the dependent measures with all psychosocial variables measured and selected the variables with significant (</w:t>
      </w:r>
      <w:r w:rsidR="00BC01CC" w:rsidRPr="00BC01CC">
        <w:rPr>
          <w:rFonts w:ascii="Book Antiqua" w:hAnsi="Book Antiqua"/>
          <w:i/>
        </w:rPr>
        <w:t xml:space="preserve">P &lt; </w:t>
      </w:r>
      <w:r w:rsidRPr="00E73554">
        <w:rPr>
          <w:rFonts w:ascii="Book Antiqua" w:eastAsiaTheme="minorEastAsia" w:hAnsi="Book Antiqua" w:hint="eastAsia"/>
          <w:lang w:eastAsia="zh-CN"/>
        </w:rPr>
        <w:lastRenderedPageBreak/>
        <w:t>0</w:t>
      </w:r>
      <w:r w:rsidR="00B93F24" w:rsidRPr="00923B9E">
        <w:rPr>
          <w:rFonts w:ascii="Book Antiqua" w:hAnsi="Book Antiqua"/>
        </w:rPr>
        <w:t xml:space="preserve">.05) correlations with either dependent variable for inclusion in the regression analyses. The same set of predictor variables were used in both regression analyses. </w:t>
      </w:r>
    </w:p>
    <w:p w:rsidR="00B93F24" w:rsidRPr="00923B9E" w:rsidRDefault="00B93F24" w:rsidP="00227827">
      <w:pPr>
        <w:spacing w:after="120" w:line="360" w:lineRule="auto"/>
        <w:ind w:firstLine="720"/>
        <w:jc w:val="both"/>
        <w:rPr>
          <w:rFonts w:ascii="Book Antiqua" w:hAnsi="Book Antiqua"/>
        </w:rPr>
      </w:pPr>
    </w:p>
    <w:p w:rsidR="00B93F24" w:rsidRPr="00923B9E" w:rsidRDefault="00B93F24" w:rsidP="00227827">
      <w:pPr>
        <w:spacing w:after="120" w:line="360" w:lineRule="auto"/>
        <w:jc w:val="both"/>
        <w:rPr>
          <w:rFonts w:ascii="Book Antiqua" w:hAnsi="Book Antiqua"/>
          <w:b/>
          <w:caps/>
        </w:rPr>
      </w:pPr>
      <w:r w:rsidRPr="00923B9E">
        <w:rPr>
          <w:rFonts w:ascii="Book Antiqua" w:hAnsi="Book Antiqua"/>
          <w:b/>
          <w:caps/>
        </w:rPr>
        <w:t>Results</w:t>
      </w:r>
    </w:p>
    <w:p w:rsidR="00E73554" w:rsidRDefault="00B93F24" w:rsidP="00227827">
      <w:pPr>
        <w:spacing w:after="120" w:line="360" w:lineRule="auto"/>
        <w:jc w:val="both"/>
        <w:rPr>
          <w:rFonts w:ascii="Book Antiqua" w:eastAsiaTheme="minorEastAsia" w:hAnsi="Book Antiqua"/>
          <w:lang w:eastAsia="zh-CN"/>
        </w:rPr>
      </w:pPr>
      <w:r w:rsidRPr="00E73554">
        <w:rPr>
          <w:rFonts w:ascii="Book Antiqua" w:hAnsi="Book Antiqua"/>
          <w:b/>
          <w:i/>
        </w:rPr>
        <w:t>Demographics</w:t>
      </w:r>
      <w:r w:rsidRPr="00923B9E">
        <w:rPr>
          <w:rFonts w:ascii="Book Antiqua" w:hAnsi="Book Antiqua"/>
        </w:rPr>
        <w:t xml:space="preserve"> </w:t>
      </w:r>
    </w:p>
    <w:p w:rsidR="00B93F24" w:rsidRPr="00057327" w:rsidRDefault="00B93F24" w:rsidP="00227827">
      <w:pPr>
        <w:spacing w:after="120" w:line="360" w:lineRule="auto"/>
        <w:jc w:val="both"/>
        <w:rPr>
          <w:rFonts w:ascii="Book Antiqua" w:hAnsi="Book Antiqua"/>
        </w:rPr>
      </w:pPr>
      <w:r w:rsidRPr="00057327">
        <w:rPr>
          <w:rFonts w:ascii="Book Antiqua" w:hAnsi="Book Antiqua"/>
        </w:rPr>
        <w:t xml:space="preserve">Table 1 gives the demographic characteristics of the children and shows that the two groups were comparable. The average </w:t>
      </w:r>
      <w:r w:rsidR="00057327" w:rsidRPr="00057327">
        <w:rPr>
          <w:rFonts w:ascii="Book Antiqua" w:hAnsi="Book Antiqua"/>
        </w:rPr>
        <w:t xml:space="preserve">age of the 240 control mothers </w:t>
      </w:r>
      <w:r w:rsidRPr="00057327">
        <w:rPr>
          <w:rFonts w:ascii="Book Antiqua" w:hAnsi="Book Antiqua"/>
        </w:rPr>
        <w:t>was 45.5</w:t>
      </w:r>
      <w:r w:rsidR="00057327" w:rsidRPr="00057327">
        <w:rPr>
          <w:rFonts w:ascii="Book Antiqua" w:eastAsiaTheme="minorEastAsia" w:hAnsi="Book Antiqua" w:hint="eastAsia"/>
          <w:lang w:eastAsia="zh-CN"/>
        </w:rPr>
        <w:t xml:space="preserve"> </w:t>
      </w:r>
      <w:r w:rsidR="00057327" w:rsidRPr="00057327">
        <w:t>±</w:t>
      </w:r>
      <w:r w:rsidR="00057327" w:rsidRPr="00057327">
        <w:rPr>
          <w:rFonts w:ascii="Book Antiqua" w:hAnsi="Book Antiqua" w:hint="eastAsia"/>
        </w:rPr>
        <w:t xml:space="preserve"> </w:t>
      </w:r>
      <w:r w:rsidRPr="00057327">
        <w:rPr>
          <w:rFonts w:ascii="Book Antiqua" w:hAnsi="Book Antiqua"/>
        </w:rPr>
        <w:t>0.4 years, and average age of the 207 IBS mothers was 41.8</w:t>
      </w:r>
      <w:r w:rsidR="00057327" w:rsidRPr="00057327">
        <w:rPr>
          <w:rFonts w:ascii="Book Antiqua" w:eastAsiaTheme="minorEastAsia" w:hAnsi="Book Antiqua" w:hint="eastAsia"/>
          <w:lang w:eastAsia="zh-CN"/>
        </w:rPr>
        <w:t xml:space="preserve"> </w:t>
      </w:r>
      <w:r w:rsidR="00057327" w:rsidRPr="00057327">
        <w:t>±</w:t>
      </w:r>
      <w:r w:rsidR="00057327" w:rsidRPr="00057327">
        <w:rPr>
          <w:rFonts w:eastAsiaTheme="minorEastAsia" w:hint="eastAsia"/>
          <w:lang w:eastAsia="zh-CN"/>
        </w:rPr>
        <w:t xml:space="preserve"> </w:t>
      </w:r>
      <w:r w:rsidRPr="00057327">
        <w:rPr>
          <w:rFonts w:ascii="Book Antiqua" w:hAnsi="Book Antiqua"/>
        </w:rPr>
        <w:t>0.5 years (</w:t>
      </w:r>
      <w:r w:rsidR="00BC01CC" w:rsidRPr="00057327">
        <w:rPr>
          <w:rFonts w:ascii="Book Antiqua" w:hAnsi="Book Antiqua"/>
          <w:i/>
        </w:rPr>
        <w:t xml:space="preserve">P &lt; </w:t>
      </w:r>
      <w:r w:rsidRPr="00057327">
        <w:rPr>
          <w:rFonts w:ascii="Book Antiqua" w:hAnsi="Book Antiqua"/>
        </w:rPr>
        <w:t>0.01). Sixty percent of control mothers had completed college compared to 36% of IBS mothers (</w:t>
      </w:r>
      <w:r w:rsidR="00BC01CC" w:rsidRPr="00057327">
        <w:rPr>
          <w:rFonts w:ascii="Book Antiqua" w:hAnsi="Book Antiqua"/>
          <w:i/>
        </w:rPr>
        <w:t xml:space="preserve">P &lt; </w:t>
      </w:r>
      <w:r w:rsidR="00057327" w:rsidRPr="00057327">
        <w:rPr>
          <w:rFonts w:ascii="Book Antiqua" w:eastAsiaTheme="minorEastAsia" w:hAnsi="Book Antiqua" w:hint="eastAsia"/>
          <w:lang w:eastAsia="zh-CN"/>
        </w:rPr>
        <w:t>0</w:t>
      </w:r>
      <w:r w:rsidRPr="00057327">
        <w:rPr>
          <w:rFonts w:ascii="Book Antiqua" w:hAnsi="Book Antiqua"/>
        </w:rPr>
        <w:t>.001). Age and education of mothers was controlled for in between-group comparisons. The average number of children in the family was 2.1</w:t>
      </w:r>
      <w:r w:rsidR="00057327">
        <w:rPr>
          <w:rFonts w:ascii="Book Antiqua" w:eastAsiaTheme="minorEastAsia" w:hAnsi="Book Antiqua" w:hint="eastAsia"/>
          <w:lang w:eastAsia="zh-CN"/>
        </w:rPr>
        <w:t xml:space="preserve"> </w:t>
      </w:r>
      <w:r w:rsidR="00057327">
        <w:t>±</w:t>
      </w:r>
      <w:r w:rsidR="00057327">
        <w:rPr>
          <w:rFonts w:ascii="Book Antiqua" w:eastAsiaTheme="minorEastAsia" w:hAnsi="Book Antiqua" w:hint="eastAsia"/>
          <w:lang w:eastAsia="zh-CN"/>
        </w:rPr>
        <w:t xml:space="preserve"> 0</w:t>
      </w:r>
      <w:r w:rsidRPr="00057327">
        <w:rPr>
          <w:rFonts w:ascii="Book Antiqua" w:hAnsi="Book Antiqua"/>
        </w:rPr>
        <w:t>.07 for controls and 2.0</w:t>
      </w:r>
      <w:r w:rsidR="00057327">
        <w:rPr>
          <w:rFonts w:ascii="Book Antiqua" w:eastAsiaTheme="minorEastAsia" w:hAnsi="Book Antiqua" w:hint="eastAsia"/>
          <w:lang w:eastAsia="zh-CN"/>
        </w:rPr>
        <w:t xml:space="preserve"> </w:t>
      </w:r>
      <w:r w:rsidR="00057327">
        <w:t>±</w:t>
      </w:r>
      <w:r w:rsidR="00057327">
        <w:rPr>
          <w:rFonts w:ascii="Book Antiqua" w:eastAsiaTheme="minorEastAsia" w:hAnsi="Book Antiqua" w:hint="eastAsia"/>
          <w:lang w:eastAsia="zh-CN"/>
        </w:rPr>
        <w:t xml:space="preserve"> 0</w:t>
      </w:r>
      <w:r w:rsidRPr="00057327">
        <w:rPr>
          <w:rFonts w:ascii="Book Antiqua" w:hAnsi="Book Antiqua"/>
        </w:rPr>
        <w:t xml:space="preserve">.07 for case families. </w:t>
      </w:r>
    </w:p>
    <w:p w:rsidR="00B93F24" w:rsidRPr="00923B9E" w:rsidRDefault="00B93F24" w:rsidP="00057327">
      <w:pPr>
        <w:spacing w:after="120" w:line="360" w:lineRule="auto"/>
        <w:ind w:firstLineChars="100" w:firstLine="240"/>
        <w:jc w:val="both"/>
        <w:rPr>
          <w:rFonts w:ascii="Book Antiqua" w:hAnsi="Book Antiqua"/>
        </w:rPr>
      </w:pPr>
      <w:r w:rsidRPr="00923B9E">
        <w:rPr>
          <w:rFonts w:ascii="Book Antiqua" w:hAnsi="Book Antiqua"/>
        </w:rPr>
        <w:t xml:space="preserve">Table 2 shows that symptoms and health care visits are highly correlated among children and parents, supporting the intergenerational transmission of expression of GI problems symptoms. The next set of analyses will aim to determine the psychosocial mechanisms by which this transmission may happen. </w:t>
      </w:r>
    </w:p>
    <w:p w:rsidR="00057327" w:rsidRDefault="00057327" w:rsidP="00227827">
      <w:pPr>
        <w:spacing w:after="120" w:line="360" w:lineRule="auto"/>
        <w:jc w:val="both"/>
        <w:rPr>
          <w:rFonts w:ascii="Book Antiqua" w:eastAsiaTheme="minorEastAsia" w:hAnsi="Book Antiqua"/>
          <w:u w:val="single"/>
          <w:lang w:eastAsia="zh-CN"/>
        </w:rPr>
      </w:pPr>
    </w:p>
    <w:p w:rsidR="00057327" w:rsidRPr="00057327" w:rsidRDefault="00B93F24" w:rsidP="00227827">
      <w:pPr>
        <w:spacing w:after="120" w:line="360" w:lineRule="auto"/>
        <w:jc w:val="both"/>
        <w:rPr>
          <w:rFonts w:ascii="Book Antiqua" w:eastAsiaTheme="minorEastAsia" w:hAnsi="Book Antiqua"/>
          <w:b/>
          <w:i/>
          <w:lang w:eastAsia="zh-CN"/>
        </w:rPr>
      </w:pPr>
      <w:r w:rsidRPr="00057327">
        <w:rPr>
          <w:rFonts w:ascii="Book Antiqua" w:hAnsi="Book Antiqua"/>
          <w:b/>
          <w:i/>
        </w:rPr>
        <w:t>Do mothers with IBS exclusively reinf</w:t>
      </w:r>
      <w:r w:rsidR="00057327" w:rsidRPr="00057327">
        <w:rPr>
          <w:rFonts w:ascii="Book Antiqua" w:hAnsi="Book Antiqua"/>
          <w:b/>
          <w:i/>
        </w:rPr>
        <w:t>orce expression of GI problems?</w:t>
      </w:r>
    </w:p>
    <w:p w:rsidR="00B93F24" w:rsidRDefault="004D4675" w:rsidP="00227827">
      <w:pPr>
        <w:spacing w:after="120" w:line="360" w:lineRule="auto"/>
        <w:jc w:val="both"/>
        <w:rPr>
          <w:rFonts w:ascii="Book Antiqua" w:eastAsiaTheme="minorEastAsia" w:hAnsi="Book Antiqua"/>
          <w:lang w:eastAsia="zh-CN"/>
        </w:rPr>
      </w:pPr>
      <w:r w:rsidRPr="004D4675">
        <w:rPr>
          <w:rFonts w:ascii="Book Antiqua" w:hAnsi="Book Antiqua"/>
        </w:rPr>
        <w:t>We</w:t>
      </w:r>
      <w:r w:rsidR="00B93F24" w:rsidRPr="004D4675">
        <w:rPr>
          <w:rFonts w:ascii="Book Antiqua" w:hAnsi="Book Antiqua"/>
        </w:rPr>
        <w:t xml:space="preserve"> investigated whether case mothers only behave in a solicitous fashion in response to illness be</w:t>
      </w:r>
      <w:r w:rsidRPr="004D4675">
        <w:rPr>
          <w:rFonts w:ascii="Book Antiqua" w:hAnsi="Book Antiqua"/>
        </w:rPr>
        <w:t>haviors related to GI symptoms.</w:t>
      </w:r>
      <w:r w:rsidRPr="004D4675">
        <w:rPr>
          <w:rFonts w:ascii="Book Antiqua" w:eastAsiaTheme="minorEastAsia" w:hAnsi="Book Antiqua" w:hint="eastAsia"/>
          <w:lang w:eastAsia="zh-CN"/>
        </w:rPr>
        <w:t xml:space="preserve"> </w:t>
      </w:r>
      <w:r w:rsidR="00B93F24" w:rsidRPr="004D4675">
        <w:rPr>
          <w:rFonts w:ascii="Book Antiqua" w:hAnsi="Book Antiqua"/>
        </w:rPr>
        <w:t>Contrary to hypothesis, there were no differences between case mothers and control mothers for solicitous responses to expression of GI symptoms (29.10</w:t>
      </w:r>
      <w:r w:rsidRPr="004D4675">
        <w:rPr>
          <w:rFonts w:ascii="Book Antiqua" w:eastAsiaTheme="minorEastAsia" w:hAnsi="Book Antiqua" w:hint="eastAsia"/>
          <w:lang w:eastAsia="zh-CN"/>
        </w:rPr>
        <w:t xml:space="preserve"> </w:t>
      </w:r>
      <w:r w:rsidR="00057327" w:rsidRPr="004D4675">
        <w:t>±</w:t>
      </w:r>
      <w:r w:rsidRPr="004D4675">
        <w:rPr>
          <w:rFonts w:eastAsiaTheme="minorEastAsia" w:hint="eastAsia"/>
          <w:lang w:eastAsia="zh-CN"/>
        </w:rPr>
        <w:t xml:space="preserve"> </w:t>
      </w:r>
      <w:r w:rsidR="00B93F24" w:rsidRPr="004D4675">
        <w:rPr>
          <w:rFonts w:ascii="Book Antiqua" w:hAnsi="Book Antiqua"/>
        </w:rPr>
        <w:t xml:space="preserve">0.64 </w:t>
      </w:r>
      <w:r w:rsidR="00BC01CC" w:rsidRPr="004D4675">
        <w:rPr>
          <w:rFonts w:ascii="Book Antiqua" w:hAnsi="Book Antiqua"/>
          <w:i/>
        </w:rPr>
        <w:t>vs</w:t>
      </w:r>
      <w:r w:rsidR="00B93F24" w:rsidRPr="004D4675">
        <w:rPr>
          <w:rFonts w:ascii="Book Antiqua" w:hAnsi="Book Antiqua"/>
        </w:rPr>
        <w:t xml:space="preserve"> 28.40</w:t>
      </w:r>
      <w:r w:rsidRPr="004D4675">
        <w:rPr>
          <w:rFonts w:ascii="Book Antiqua" w:eastAsiaTheme="minorEastAsia" w:hAnsi="Book Antiqua" w:hint="eastAsia"/>
          <w:lang w:eastAsia="zh-CN"/>
        </w:rPr>
        <w:t xml:space="preserve"> </w:t>
      </w:r>
      <w:r w:rsidRPr="004D4675">
        <w:t>±</w:t>
      </w:r>
      <w:r w:rsidRPr="004D4675">
        <w:rPr>
          <w:rFonts w:eastAsiaTheme="minorEastAsia" w:hint="eastAsia"/>
          <w:lang w:eastAsia="zh-CN"/>
        </w:rPr>
        <w:t xml:space="preserve"> </w:t>
      </w:r>
      <w:r w:rsidR="00B93F24" w:rsidRPr="004D4675">
        <w:rPr>
          <w:rFonts w:ascii="Book Antiqua" w:hAnsi="Book Antiqua"/>
        </w:rPr>
        <w:t>0.63, F</w:t>
      </w:r>
      <w:r w:rsidRPr="004D4675">
        <w:rPr>
          <w:rFonts w:ascii="Book Antiqua" w:eastAsiaTheme="minorEastAsia" w:hAnsi="Book Antiqua" w:hint="eastAsia"/>
          <w:lang w:eastAsia="zh-CN"/>
        </w:rPr>
        <w:t xml:space="preserve"> </w:t>
      </w:r>
      <w:r w:rsidR="00B93F24" w:rsidRPr="004D4675">
        <w:rPr>
          <w:rFonts w:ascii="Book Antiqua" w:hAnsi="Book Antiqua"/>
        </w:rPr>
        <w:t>(1/608)</w:t>
      </w:r>
      <w:r w:rsidRPr="004D4675">
        <w:rPr>
          <w:rFonts w:ascii="Book Antiqua" w:eastAsiaTheme="minorEastAsia" w:hAnsi="Book Antiqua" w:hint="eastAsia"/>
          <w:lang w:eastAsia="zh-CN"/>
        </w:rPr>
        <w:t xml:space="preserve"> </w:t>
      </w:r>
      <w:r w:rsidR="00B93F24" w:rsidRPr="004D4675">
        <w:rPr>
          <w:rFonts w:ascii="Book Antiqua" w:hAnsi="Book Antiqua"/>
        </w:rPr>
        <w:t>=</w:t>
      </w:r>
      <w:r w:rsidRPr="004D4675">
        <w:rPr>
          <w:rFonts w:ascii="Book Antiqua" w:eastAsiaTheme="minorEastAsia" w:hAnsi="Book Antiqua" w:hint="eastAsia"/>
          <w:lang w:eastAsia="zh-CN"/>
        </w:rPr>
        <w:t xml:space="preserve"> </w:t>
      </w:r>
      <w:r w:rsidR="00B93F24" w:rsidRPr="004D4675">
        <w:rPr>
          <w:rFonts w:ascii="Book Antiqua" w:hAnsi="Book Antiqua"/>
        </w:rPr>
        <w:t xml:space="preserve">0.23, </w:t>
      </w:r>
      <w:r w:rsidRPr="004D4675">
        <w:rPr>
          <w:rFonts w:ascii="Book Antiqua" w:hAnsi="Book Antiqua"/>
          <w:i/>
        </w:rPr>
        <w:t xml:space="preserve">P = </w:t>
      </w:r>
      <w:r w:rsidR="00B93F24" w:rsidRPr="004D4675">
        <w:rPr>
          <w:rFonts w:ascii="Book Antiqua" w:hAnsi="Book Antiqua"/>
        </w:rPr>
        <w:t>0.631),</w:t>
      </w:r>
      <w:r w:rsidRPr="004D4675">
        <w:rPr>
          <w:rFonts w:ascii="Book Antiqua" w:eastAsiaTheme="minorEastAsia" w:hAnsi="Book Antiqua" w:hint="eastAsia"/>
          <w:lang w:eastAsia="zh-CN"/>
        </w:rPr>
        <w:t xml:space="preserve"> </w:t>
      </w:r>
      <w:r w:rsidR="00B93F24" w:rsidRPr="004D4675">
        <w:rPr>
          <w:rFonts w:ascii="Book Antiqua" w:hAnsi="Book Antiqua"/>
        </w:rPr>
        <w:t>or cold symptoms (29.39</w:t>
      </w:r>
      <w:r w:rsidRPr="004D4675">
        <w:rPr>
          <w:rFonts w:ascii="Book Antiqua" w:eastAsiaTheme="minorEastAsia" w:hAnsi="Book Antiqua" w:hint="eastAsia"/>
          <w:lang w:eastAsia="zh-CN"/>
        </w:rPr>
        <w:t xml:space="preserve"> </w:t>
      </w:r>
      <w:r w:rsidRPr="004D4675">
        <w:t>±</w:t>
      </w:r>
      <w:r w:rsidRPr="004D4675">
        <w:rPr>
          <w:rFonts w:eastAsiaTheme="minorEastAsia" w:hint="eastAsia"/>
          <w:lang w:eastAsia="zh-CN"/>
        </w:rPr>
        <w:t xml:space="preserve"> </w:t>
      </w:r>
      <w:r w:rsidR="00B93F24" w:rsidRPr="004D4675">
        <w:rPr>
          <w:rFonts w:ascii="Book Antiqua" w:hAnsi="Book Antiqua"/>
        </w:rPr>
        <w:t xml:space="preserve">0.64 </w:t>
      </w:r>
      <w:r w:rsidR="00BC01CC" w:rsidRPr="004D4675">
        <w:rPr>
          <w:rFonts w:ascii="Book Antiqua" w:hAnsi="Book Antiqua"/>
          <w:i/>
        </w:rPr>
        <w:t>vs</w:t>
      </w:r>
      <w:r w:rsidR="00B93F24" w:rsidRPr="004D4675">
        <w:rPr>
          <w:rFonts w:ascii="Book Antiqua" w:hAnsi="Book Antiqua"/>
        </w:rPr>
        <w:t xml:space="preserve"> 29.29</w:t>
      </w:r>
      <w:r w:rsidRPr="004D4675">
        <w:rPr>
          <w:rFonts w:ascii="Book Antiqua" w:eastAsiaTheme="minorEastAsia" w:hAnsi="Book Antiqua" w:hint="eastAsia"/>
          <w:lang w:eastAsia="zh-CN"/>
        </w:rPr>
        <w:t xml:space="preserve"> </w:t>
      </w:r>
      <w:r w:rsidRPr="004D4675">
        <w:t>±</w:t>
      </w:r>
      <w:r w:rsidRPr="004D4675">
        <w:rPr>
          <w:rFonts w:eastAsiaTheme="minorEastAsia" w:hint="eastAsia"/>
          <w:lang w:eastAsia="zh-CN"/>
        </w:rPr>
        <w:t xml:space="preserve"> </w:t>
      </w:r>
      <w:r w:rsidRPr="004D4675">
        <w:rPr>
          <w:rFonts w:ascii="Book Antiqua" w:hAnsi="Book Antiqua"/>
        </w:rPr>
        <w:t>0.59, F</w:t>
      </w:r>
      <w:r w:rsidRPr="004D4675">
        <w:rPr>
          <w:rFonts w:ascii="Book Antiqua" w:eastAsiaTheme="minorEastAsia" w:hAnsi="Book Antiqua" w:hint="eastAsia"/>
          <w:lang w:eastAsia="zh-CN"/>
        </w:rPr>
        <w:t xml:space="preserve"> </w:t>
      </w:r>
      <w:r w:rsidRPr="004D4675">
        <w:rPr>
          <w:rFonts w:ascii="Book Antiqua" w:hAnsi="Book Antiqua"/>
        </w:rPr>
        <w:t>(1</w:t>
      </w:r>
      <w:r w:rsidRPr="004D4675">
        <w:rPr>
          <w:rFonts w:ascii="Book Antiqua" w:eastAsiaTheme="minorEastAsia" w:hAnsi="Book Antiqua" w:hint="eastAsia"/>
          <w:lang w:eastAsia="zh-CN"/>
        </w:rPr>
        <w:t>/</w:t>
      </w:r>
      <w:r w:rsidR="00B93F24" w:rsidRPr="004D4675">
        <w:rPr>
          <w:rFonts w:ascii="Book Antiqua" w:hAnsi="Book Antiqua"/>
        </w:rPr>
        <w:t>611)</w:t>
      </w:r>
      <w:r w:rsidRPr="004D4675">
        <w:rPr>
          <w:rFonts w:ascii="Book Antiqua" w:eastAsiaTheme="minorEastAsia" w:hAnsi="Book Antiqua" w:hint="eastAsia"/>
          <w:lang w:eastAsia="zh-CN"/>
        </w:rPr>
        <w:t xml:space="preserve"> </w:t>
      </w:r>
      <w:r w:rsidR="00B93F24" w:rsidRPr="004D4675">
        <w:rPr>
          <w:rFonts w:ascii="Book Antiqua" w:hAnsi="Book Antiqua"/>
        </w:rPr>
        <w:t>=</w:t>
      </w:r>
      <w:r w:rsidRPr="004D4675">
        <w:rPr>
          <w:rFonts w:ascii="Book Antiqua" w:eastAsiaTheme="minorEastAsia" w:hAnsi="Book Antiqua" w:hint="eastAsia"/>
          <w:lang w:eastAsia="zh-CN"/>
        </w:rPr>
        <w:t xml:space="preserve"> </w:t>
      </w:r>
      <w:r w:rsidR="00B93F24" w:rsidRPr="004D4675">
        <w:rPr>
          <w:rFonts w:ascii="Book Antiqua" w:hAnsi="Book Antiqua"/>
        </w:rPr>
        <w:t xml:space="preserve">1.542, </w:t>
      </w:r>
      <w:r w:rsidRPr="004D4675">
        <w:rPr>
          <w:rFonts w:ascii="Book Antiqua" w:hAnsi="Book Antiqua"/>
          <w:i/>
        </w:rPr>
        <w:t xml:space="preserve">P = </w:t>
      </w:r>
      <w:r w:rsidR="00B93F24" w:rsidRPr="004D4675">
        <w:rPr>
          <w:rFonts w:ascii="Book Antiqua" w:hAnsi="Book Antiqua"/>
        </w:rPr>
        <w:t>0.215). There was no significant correlation between the ARCS Protective scale for GI illness behavior (rho</w:t>
      </w:r>
      <w:r w:rsidRPr="004D4675">
        <w:rPr>
          <w:rFonts w:ascii="Book Antiqua" w:eastAsiaTheme="minorEastAsia" w:hAnsi="Book Antiqua" w:hint="eastAsia"/>
          <w:lang w:eastAsia="zh-CN"/>
        </w:rPr>
        <w:t xml:space="preserve"> </w:t>
      </w:r>
      <w:r w:rsidR="00B93F24" w:rsidRPr="004D4675">
        <w:rPr>
          <w:rFonts w:ascii="Book Antiqua" w:hAnsi="Book Antiqua"/>
        </w:rPr>
        <w:t>=</w:t>
      </w:r>
      <w:r w:rsidRPr="004D4675">
        <w:rPr>
          <w:rFonts w:ascii="Book Antiqua" w:eastAsiaTheme="minorEastAsia" w:hAnsi="Book Antiqua" w:hint="eastAsia"/>
          <w:lang w:eastAsia="zh-CN"/>
        </w:rPr>
        <w:t xml:space="preserve"> 0</w:t>
      </w:r>
      <w:r w:rsidR="00B93F24" w:rsidRPr="004D4675">
        <w:rPr>
          <w:rFonts w:ascii="Book Antiqua" w:hAnsi="Book Antiqua"/>
        </w:rPr>
        <w:t xml:space="preserve">.01; </w:t>
      </w:r>
      <w:r w:rsidRPr="004D4675">
        <w:rPr>
          <w:rFonts w:ascii="Book Antiqua" w:hAnsi="Book Antiqua"/>
          <w:i/>
        </w:rPr>
        <w:t>P</w:t>
      </w:r>
      <w:r w:rsidRPr="004D4675">
        <w:rPr>
          <w:rFonts w:ascii="Book Antiqua" w:eastAsiaTheme="minorEastAsia" w:hAnsi="Book Antiqua" w:hint="eastAsia"/>
          <w:i/>
          <w:lang w:eastAsia="zh-CN"/>
        </w:rPr>
        <w:t xml:space="preserve"> </w:t>
      </w:r>
      <w:r w:rsidRPr="004D4675">
        <w:rPr>
          <w:rFonts w:ascii="Book Antiqua" w:hAnsi="Book Antiqua"/>
          <w:i/>
        </w:rPr>
        <w:t>=</w:t>
      </w:r>
      <w:r w:rsidRPr="004D4675">
        <w:rPr>
          <w:rFonts w:ascii="Book Antiqua" w:eastAsiaTheme="minorEastAsia" w:hAnsi="Book Antiqua" w:hint="eastAsia"/>
          <w:i/>
          <w:lang w:eastAsia="zh-CN"/>
        </w:rPr>
        <w:t xml:space="preserve"> </w:t>
      </w:r>
      <w:r w:rsidR="00B93F24" w:rsidRPr="004D4675">
        <w:rPr>
          <w:rFonts w:ascii="Book Antiqua" w:hAnsi="Book Antiqua"/>
        </w:rPr>
        <w:t>0.76) and scores on this GI symptom scale, nor was there a significant correlation between the ARCS Protective scale for cold illness behavior and scores on the cold symptom scale (rho</w:t>
      </w:r>
      <w:r w:rsidRPr="004D4675">
        <w:rPr>
          <w:rFonts w:ascii="Book Antiqua" w:eastAsiaTheme="minorEastAsia" w:hAnsi="Book Antiqua" w:hint="eastAsia"/>
          <w:lang w:eastAsia="zh-CN"/>
        </w:rPr>
        <w:t xml:space="preserve"> </w:t>
      </w:r>
      <w:r w:rsidR="00B93F24" w:rsidRPr="004D4675">
        <w:rPr>
          <w:rFonts w:ascii="Book Antiqua" w:hAnsi="Book Antiqua"/>
        </w:rPr>
        <w:t>=</w:t>
      </w:r>
      <w:r w:rsidRPr="004D4675">
        <w:rPr>
          <w:rFonts w:ascii="Book Antiqua" w:eastAsiaTheme="minorEastAsia" w:hAnsi="Book Antiqua" w:hint="eastAsia"/>
          <w:lang w:eastAsia="zh-CN"/>
        </w:rPr>
        <w:t xml:space="preserve"> </w:t>
      </w:r>
      <w:r w:rsidR="00B93F24" w:rsidRPr="004D4675">
        <w:rPr>
          <w:rFonts w:ascii="Book Antiqua" w:hAnsi="Book Antiqua"/>
        </w:rPr>
        <w:t xml:space="preserve">0.06; </w:t>
      </w:r>
      <w:r w:rsidRPr="004D4675">
        <w:rPr>
          <w:rFonts w:ascii="Book Antiqua" w:hAnsi="Book Antiqua"/>
          <w:i/>
        </w:rPr>
        <w:t xml:space="preserve">P = </w:t>
      </w:r>
      <w:r w:rsidR="00B93F24" w:rsidRPr="004D4675">
        <w:rPr>
          <w:rFonts w:ascii="Book Antiqua" w:hAnsi="Book Antiqua"/>
        </w:rPr>
        <w:t>0.11).</w:t>
      </w:r>
    </w:p>
    <w:p w:rsidR="004D4675" w:rsidRPr="004D4675" w:rsidRDefault="004D4675" w:rsidP="00227827">
      <w:pPr>
        <w:spacing w:after="120" w:line="360" w:lineRule="auto"/>
        <w:jc w:val="both"/>
        <w:rPr>
          <w:rFonts w:ascii="Book Antiqua" w:eastAsiaTheme="minorEastAsia" w:hAnsi="Book Antiqua"/>
          <w:lang w:eastAsia="zh-CN"/>
        </w:rPr>
      </w:pPr>
    </w:p>
    <w:p w:rsidR="004D4675" w:rsidRPr="004D4675" w:rsidRDefault="00B93F24" w:rsidP="00227827">
      <w:pPr>
        <w:spacing w:after="120" w:line="360" w:lineRule="auto"/>
        <w:jc w:val="both"/>
        <w:rPr>
          <w:rFonts w:ascii="Book Antiqua" w:eastAsiaTheme="minorEastAsia" w:hAnsi="Book Antiqua"/>
          <w:b/>
          <w:i/>
          <w:lang w:eastAsia="zh-CN"/>
        </w:rPr>
      </w:pPr>
      <w:r w:rsidRPr="004D4675">
        <w:rPr>
          <w:rFonts w:ascii="Book Antiqua" w:hAnsi="Book Antiqua"/>
          <w:b/>
          <w:i/>
        </w:rPr>
        <w:t>Do mothers with IBS</w:t>
      </w:r>
      <w:r w:rsidR="00284D72">
        <w:rPr>
          <w:rFonts w:ascii="Book Antiqua" w:hAnsi="Book Antiqua"/>
          <w:b/>
          <w:i/>
        </w:rPr>
        <w:t xml:space="preserve"> exclusively model GI symptoms?</w:t>
      </w:r>
      <w:r w:rsidRPr="004D4675">
        <w:rPr>
          <w:rFonts w:ascii="Book Antiqua" w:hAnsi="Book Antiqua"/>
          <w:b/>
          <w:i/>
        </w:rPr>
        <w:t xml:space="preserve"> </w:t>
      </w:r>
    </w:p>
    <w:p w:rsidR="00B93F24" w:rsidRPr="00923B9E" w:rsidRDefault="00B93F24" w:rsidP="00227827">
      <w:pPr>
        <w:spacing w:after="120" w:line="360" w:lineRule="auto"/>
        <w:jc w:val="both"/>
        <w:rPr>
          <w:rFonts w:ascii="Book Antiqua" w:hAnsi="Book Antiqua"/>
        </w:rPr>
      </w:pPr>
      <w:r w:rsidRPr="00923B9E">
        <w:rPr>
          <w:rFonts w:ascii="Book Antiqua" w:hAnsi="Book Antiqua"/>
        </w:rPr>
        <w:t>The question addressed was whether case mothers modeled only GI illness behavior (</w:t>
      </w:r>
      <w:r w:rsidR="004D4675" w:rsidRPr="004D4675">
        <w:rPr>
          <w:rFonts w:ascii="Book Antiqua" w:hAnsi="Book Antiqua"/>
          <w:i/>
        </w:rPr>
        <w:t>i.e.</w:t>
      </w:r>
      <w:r w:rsidRPr="00923B9E">
        <w:rPr>
          <w:rFonts w:ascii="Book Antiqua" w:hAnsi="Book Antiqua"/>
        </w:rPr>
        <w:t xml:space="preserve">, modeled a unique class of illness behaviors) or whether they also displayed other types of illness behavior for possible imitation by their children. Table 2 shows that, in addition to excess clinic visits for GI symptoms, case mothers made more clinic visits than control mothers for all types of disorders evaluated – upper respiratory symptoms, asthma, headaches, and back pain. In a three-year period, the case mothers made three times as many health care visits overall compared to the control mothers, and visits with a GI diagnosis accounted for only 3 of 19 excess health care visits (Table 2). </w:t>
      </w:r>
    </w:p>
    <w:p w:rsidR="00B93F24" w:rsidRDefault="00B93F24" w:rsidP="004D4675">
      <w:pPr>
        <w:spacing w:after="120" w:line="360" w:lineRule="auto"/>
        <w:ind w:firstLineChars="100" w:firstLine="240"/>
        <w:jc w:val="both"/>
        <w:rPr>
          <w:rFonts w:ascii="Book Antiqua" w:eastAsiaTheme="minorEastAsia" w:hAnsi="Book Antiqua"/>
          <w:lang w:eastAsia="zh-CN"/>
        </w:rPr>
      </w:pPr>
      <w:r w:rsidRPr="00923B9E">
        <w:rPr>
          <w:rFonts w:ascii="Book Antiqua" w:hAnsi="Book Antiqua"/>
        </w:rPr>
        <w:t xml:space="preserve">Table 2 also provides data on whether case children showed selective increases in medical clinic visits for GI symptoms </w:t>
      </w:r>
      <w:r w:rsidR="00BC01CC" w:rsidRPr="00BC01CC">
        <w:rPr>
          <w:rFonts w:ascii="Book Antiqua" w:hAnsi="Book Antiqua"/>
          <w:i/>
        </w:rPr>
        <w:t>vs</w:t>
      </w:r>
      <w:r w:rsidRPr="00923B9E">
        <w:rPr>
          <w:rFonts w:ascii="Book Antiqua" w:hAnsi="Book Antiqua"/>
        </w:rPr>
        <w:t xml:space="preserve"> whether they showed increases in all types of health care visits. Case children had significantly more health care visits overall (12.90 visits per 3 years in case children </w:t>
      </w:r>
      <w:r w:rsidR="00BC01CC" w:rsidRPr="00BC01CC">
        <w:rPr>
          <w:rFonts w:ascii="Book Antiqua" w:hAnsi="Book Antiqua"/>
          <w:i/>
        </w:rPr>
        <w:t>vs</w:t>
      </w:r>
      <w:r w:rsidRPr="00923B9E">
        <w:rPr>
          <w:rFonts w:ascii="Book Antiqua" w:hAnsi="Book Antiqua"/>
        </w:rPr>
        <w:t xml:space="preserve"> 8.45 visits in controls), and they also had significantly more clinic visits for upper respiratory infections. In addition, Table 2 shows (last column) that the frequency of clinic visits made by children was significantly correlated with the number of clinic visits made by their parents across all disease categories – a finding that is consistent with social learning but does not show it to be specific to GI complaints.</w:t>
      </w:r>
    </w:p>
    <w:p w:rsidR="004D4675" w:rsidRPr="004D4675" w:rsidRDefault="004D4675" w:rsidP="004D4675">
      <w:pPr>
        <w:spacing w:after="120" w:line="360" w:lineRule="auto"/>
        <w:ind w:firstLineChars="100" w:firstLine="240"/>
        <w:jc w:val="both"/>
        <w:rPr>
          <w:rFonts w:ascii="Book Antiqua" w:eastAsiaTheme="minorEastAsia" w:hAnsi="Book Antiqua"/>
          <w:lang w:eastAsia="zh-CN"/>
        </w:rPr>
      </w:pPr>
    </w:p>
    <w:p w:rsidR="004D4675" w:rsidRPr="004D4675" w:rsidRDefault="00B93F24" w:rsidP="00227827">
      <w:pPr>
        <w:spacing w:after="120" w:line="360" w:lineRule="auto"/>
        <w:jc w:val="both"/>
        <w:rPr>
          <w:rFonts w:ascii="Book Antiqua" w:eastAsiaTheme="minorEastAsia" w:hAnsi="Book Antiqua"/>
          <w:b/>
          <w:i/>
          <w:lang w:eastAsia="zh-CN"/>
        </w:rPr>
      </w:pPr>
      <w:r w:rsidRPr="004D4675">
        <w:rPr>
          <w:rFonts w:ascii="Book Antiqua" w:hAnsi="Book Antiqua"/>
          <w:b/>
          <w:i/>
        </w:rPr>
        <w:t xml:space="preserve">Do children model the coping mechanisms and other illness-related cognitions of their mothers? </w:t>
      </w:r>
    </w:p>
    <w:p w:rsidR="00B93F24" w:rsidRDefault="00B93F24" w:rsidP="00227827">
      <w:pPr>
        <w:spacing w:after="120" w:line="360" w:lineRule="auto"/>
        <w:jc w:val="both"/>
        <w:rPr>
          <w:rFonts w:ascii="Book Antiqua" w:eastAsiaTheme="minorEastAsia" w:hAnsi="Book Antiqua"/>
          <w:lang w:eastAsia="zh-CN"/>
        </w:rPr>
      </w:pPr>
      <w:r w:rsidRPr="007A5C46">
        <w:rPr>
          <w:rFonts w:ascii="Book Antiqua" w:hAnsi="Book Antiqua"/>
        </w:rPr>
        <w:t>Correlations between children and their mothers on the scales of the Pain Response Inventory were generally very low. Among case children and their parents, only 2 of 16 scales showed statistically significant correlations; these were stoicism (</w:t>
      </w:r>
      <w:r w:rsidR="00BC01CC" w:rsidRPr="007A5C46">
        <w:rPr>
          <w:rFonts w:ascii="Book Antiqua" w:hAnsi="Book Antiqua"/>
          <w:i/>
        </w:rPr>
        <w:t xml:space="preserve">r = </w:t>
      </w:r>
      <w:r w:rsidRPr="007A5C46">
        <w:rPr>
          <w:rFonts w:ascii="Book Antiqua" w:hAnsi="Book Antiqua"/>
        </w:rPr>
        <w:t>0.13</w:t>
      </w:r>
      <w:r w:rsidR="007A5C46">
        <w:rPr>
          <w:rFonts w:ascii="Book Antiqua" w:eastAsiaTheme="minorEastAsia" w:hAnsi="Book Antiqua" w:hint="eastAsia"/>
          <w:lang w:eastAsia="zh-CN"/>
        </w:rPr>
        <w:t>;</w:t>
      </w:r>
      <w:r w:rsidRPr="007A5C46">
        <w:rPr>
          <w:rFonts w:ascii="Book Antiqua" w:hAnsi="Book Antiqua"/>
        </w:rPr>
        <w:t xml:space="preserve"> </w:t>
      </w:r>
      <w:r w:rsidR="00BC01CC" w:rsidRPr="007A5C46">
        <w:rPr>
          <w:rFonts w:ascii="Book Antiqua" w:hAnsi="Book Antiqua"/>
          <w:i/>
        </w:rPr>
        <w:t>P &lt;</w:t>
      </w:r>
      <w:r w:rsidR="007A5C46" w:rsidRPr="007A5C46">
        <w:rPr>
          <w:rFonts w:ascii="Book Antiqua" w:eastAsiaTheme="minorEastAsia" w:hAnsi="Book Antiqua" w:hint="eastAsia"/>
          <w:i/>
          <w:lang w:eastAsia="zh-CN"/>
        </w:rPr>
        <w:t xml:space="preserve"> </w:t>
      </w:r>
      <w:r w:rsidRPr="007A5C46">
        <w:rPr>
          <w:rFonts w:ascii="Book Antiqua" w:hAnsi="Book Antiqua"/>
        </w:rPr>
        <w:t>0.05) and acceptance (</w:t>
      </w:r>
      <w:r w:rsidR="00BC01CC" w:rsidRPr="007A5C46">
        <w:rPr>
          <w:rFonts w:ascii="Book Antiqua" w:hAnsi="Book Antiqua"/>
          <w:i/>
        </w:rPr>
        <w:t xml:space="preserve">r = </w:t>
      </w:r>
      <w:r w:rsidRPr="007A5C46">
        <w:rPr>
          <w:rFonts w:ascii="Book Antiqua" w:hAnsi="Book Antiqua"/>
        </w:rPr>
        <w:t>0.10</w:t>
      </w:r>
      <w:r w:rsidR="007A5C46">
        <w:rPr>
          <w:rFonts w:ascii="Book Antiqua" w:eastAsiaTheme="minorEastAsia" w:hAnsi="Book Antiqua" w:hint="eastAsia"/>
          <w:lang w:eastAsia="zh-CN"/>
        </w:rPr>
        <w:t>;</w:t>
      </w:r>
      <w:r w:rsidRPr="007A5C46">
        <w:rPr>
          <w:rFonts w:ascii="Book Antiqua" w:hAnsi="Book Antiqua"/>
        </w:rPr>
        <w:t xml:space="preserve"> </w:t>
      </w:r>
      <w:r w:rsidR="00BC01CC" w:rsidRPr="007A5C46">
        <w:rPr>
          <w:rFonts w:ascii="Book Antiqua" w:hAnsi="Book Antiqua"/>
          <w:i/>
        </w:rPr>
        <w:t>P &lt;</w:t>
      </w:r>
      <w:r w:rsidR="007A5C46" w:rsidRPr="007A5C46">
        <w:rPr>
          <w:rFonts w:ascii="Book Antiqua" w:eastAsiaTheme="minorEastAsia" w:hAnsi="Book Antiqua" w:hint="eastAsia"/>
          <w:i/>
          <w:lang w:eastAsia="zh-CN"/>
        </w:rPr>
        <w:t xml:space="preserve"> </w:t>
      </w:r>
      <w:r w:rsidR="00D72480">
        <w:rPr>
          <w:rFonts w:ascii="Book Antiqua" w:hAnsi="Book Antiqua"/>
        </w:rPr>
        <w:t>0</w:t>
      </w:r>
      <w:r w:rsidRPr="007A5C46">
        <w:rPr>
          <w:rFonts w:ascii="Book Antiqua" w:hAnsi="Book Antiqua"/>
        </w:rPr>
        <w:t>.05).</w:t>
      </w:r>
    </w:p>
    <w:p w:rsidR="007A5C46" w:rsidRPr="007A5C46" w:rsidRDefault="007A5C46" w:rsidP="00227827">
      <w:pPr>
        <w:spacing w:after="120" w:line="360" w:lineRule="auto"/>
        <w:jc w:val="both"/>
        <w:rPr>
          <w:rFonts w:ascii="Book Antiqua" w:eastAsiaTheme="minorEastAsia" w:hAnsi="Book Antiqua"/>
          <w:lang w:eastAsia="zh-CN"/>
        </w:rPr>
      </w:pPr>
    </w:p>
    <w:p w:rsidR="007A5C46" w:rsidRPr="007A5C46" w:rsidRDefault="00B93F24" w:rsidP="00227827">
      <w:pPr>
        <w:spacing w:after="120" w:line="360" w:lineRule="auto"/>
        <w:jc w:val="both"/>
        <w:rPr>
          <w:rFonts w:ascii="Book Antiqua" w:eastAsiaTheme="minorEastAsia" w:hAnsi="Book Antiqua"/>
          <w:b/>
          <w:i/>
          <w:lang w:eastAsia="zh-CN"/>
        </w:rPr>
      </w:pPr>
      <w:r w:rsidRPr="007A5C46">
        <w:rPr>
          <w:rFonts w:ascii="Book Antiqua" w:hAnsi="Book Antiqua"/>
          <w:b/>
          <w:i/>
        </w:rPr>
        <w:lastRenderedPageBreak/>
        <w:t xml:space="preserve">Do children share psychological traits with their mothers? </w:t>
      </w:r>
    </w:p>
    <w:p w:rsidR="00B93F24" w:rsidRPr="00923B9E" w:rsidRDefault="00B93F24" w:rsidP="00227827">
      <w:pPr>
        <w:spacing w:after="120" w:line="360" w:lineRule="auto"/>
        <w:jc w:val="both"/>
        <w:rPr>
          <w:rFonts w:ascii="Book Antiqua" w:hAnsi="Book Antiqua"/>
        </w:rPr>
      </w:pPr>
      <w:r w:rsidRPr="00923B9E">
        <w:rPr>
          <w:rFonts w:ascii="Book Antiqua" w:hAnsi="Book Antiqua"/>
        </w:rPr>
        <w:t xml:space="preserve">Table 3 shows the average scores on the psychological dimensions of overall psychological distress, anxiety, depression, and somatization in both mothers and children. Case mothers had significantly higher scores on all scales compared to control mothers, and case children had significantly higher scores on all scales compared to control children. For each of these psychological scales, the scores of children were significantly correlated with the scores of their mothers. </w:t>
      </w:r>
    </w:p>
    <w:p w:rsidR="00B93F24" w:rsidRPr="00284D72" w:rsidRDefault="00B93F24" w:rsidP="00227827">
      <w:pPr>
        <w:spacing w:after="120" w:line="360" w:lineRule="auto"/>
        <w:jc w:val="both"/>
        <w:rPr>
          <w:rFonts w:ascii="Book Antiqua" w:eastAsiaTheme="minorEastAsia" w:hAnsi="Book Antiqua"/>
          <w:lang w:eastAsia="zh-CN"/>
        </w:rPr>
      </w:pPr>
      <w:r w:rsidRPr="007A5C46">
        <w:rPr>
          <w:rFonts w:ascii="Book Antiqua" w:hAnsi="Book Antiqua"/>
          <w:b/>
        </w:rPr>
        <w:t>Effects of shared, family stress on the child’s symptom reports</w:t>
      </w:r>
      <w:r w:rsidR="007A5C46">
        <w:rPr>
          <w:rFonts w:ascii="Book Antiqua" w:eastAsiaTheme="minorEastAsia" w:hAnsi="Book Antiqua" w:hint="eastAsia"/>
          <w:b/>
          <w:lang w:eastAsia="zh-CN"/>
        </w:rPr>
        <w:t>:</w:t>
      </w:r>
      <w:r w:rsidRPr="00923B9E">
        <w:rPr>
          <w:rFonts w:ascii="Book Antiqua" w:hAnsi="Book Antiqua"/>
        </w:rPr>
        <w:t xml:space="preserve"> The FILE score for family stress correlated significantly with the GI Symptom subscale of the Child Symptom Checklist (rho</w:t>
      </w:r>
      <w:r w:rsidR="007A5C46">
        <w:rPr>
          <w:rFonts w:ascii="Book Antiqua" w:eastAsiaTheme="minorEastAsia" w:hAnsi="Book Antiqua" w:hint="eastAsia"/>
          <w:lang w:eastAsia="zh-CN"/>
        </w:rPr>
        <w:t xml:space="preserve"> </w:t>
      </w:r>
      <w:r w:rsidRPr="00923B9E">
        <w:rPr>
          <w:rFonts w:ascii="Book Antiqua" w:hAnsi="Book Antiqua"/>
        </w:rPr>
        <w:t>=</w:t>
      </w:r>
      <w:r w:rsidR="007A5C46">
        <w:rPr>
          <w:rFonts w:ascii="Book Antiqua" w:eastAsiaTheme="minorEastAsia" w:hAnsi="Book Antiqua" w:hint="eastAsia"/>
          <w:lang w:eastAsia="zh-CN"/>
        </w:rPr>
        <w:t xml:space="preserve"> </w:t>
      </w:r>
      <w:r w:rsidRPr="00923B9E">
        <w:rPr>
          <w:rFonts w:ascii="Book Antiqua" w:hAnsi="Book Antiqua"/>
        </w:rPr>
        <w:t xml:space="preserve">0.10, </w:t>
      </w:r>
      <w:r w:rsidR="00BC01CC" w:rsidRPr="00BC01CC">
        <w:rPr>
          <w:rFonts w:ascii="Book Antiqua" w:hAnsi="Book Antiqua"/>
          <w:i/>
        </w:rPr>
        <w:t xml:space="preserve">P &lt; </w:t>
      </w:r>
      <w:r w:rsidRPr="00923B9E">
        <w:rPr>
          <w:rFonts w:ascii="Book Antiqua" w:hAnsi="Book Antiqua"/>
        </w:rPr>
        <w:t>0.05). However, a correlation of rho=0.10 is unlikel</w:t>
      </w:r>
      <w:r w:rsidR="00284D72">
        <w:rPr>
          <w:rFonts w:ascii="Book Antiqua" w:hAnsi="Book Antiqua"/>
        </w:rPr>
        <w:t xml:space="preserve">y to be clinically meaningful. </w:t>
      </w:r>
    </w:p>
    <w:p w:rsidR="007A5C46" w:rsidRPr="007A5C46" w:rsidRDefault="007A5C46" w:rsidP="00227827">
      <w:pPr>
        <w:spacing w:after="120" w:line="360" w:lineRule="auto"/>
        <w:jc w:val="both"/>
        <w:rPr>
          <w:rFonts w:ascii="Book Antiqua" w:eastAsiaTheme="minorEastAsia" w:hAnsi="Book Antiqua"/>
          <w:lang w:eastAsia="zh-CN"/>
        </w:rPr>
      </w:pPr>
    </w:p>
    <w:p w:rsidR="007A5C46" w:rsidRDefault="00B93F24" w:rsidP="007A5C46">
      <w:pPr>
        <w:spacing w:after="120" w:line="360" w:lineRule="auto"/>
        <w:jc w:val="both"/>
        <w:rPr>
          <w:rFonts w:ascii="Book Antiqua" w:eastAsiaTheme="minorEastAsia" w:hAnsi="Book Antiqua"/>
          <w:lang w:eastAsia="zh-CN"/>
        </w:rPr>
      </w:pPr>
      <w:r w:rsidRPr="007A5C46">
        <w:rPr>
          <w:rFonts w:ascii="Book Antiqua" w:hAnsi="Book Antiqua"/>
          <w:b/>
        </w:rPr>
        <w:t>Regression analysis to ident</w:t>
      </w:r>
      <w:r w:rsidR="00284D72">
        <w:rPr>
          <w:rFonts w:ascii="Book Antiqua" w:hAnsi="Book Antiqua"/>
          <w:b/>
        </w:rPr>
        <w:t xml:space="preserve">ify contributors to child </w:t>
      </w:r>
      <w:r w:rsidRPr="007A5C46">
        <w:rPr>
          <w:rFonts w:ascii="Book Antiqua" w:hAnsi="Book Antiqua"/>
          <w:b/>
        </w:rPr>
        <w:t>symptom reports</w:t>
      </w:r>
      <w:r w:rsidR="007A5C46" w:rsidRPr="007A5C46">
        <w:rPr>
          <w:rFonts w:ascii="Book Antiqua" w:eastAsiaTheme="minorEastAsia" w:hAnsi="Book Antiqua" w:hint="eastAsia"/>
          <w:b/>
          <w:lang w:eastAsia="zh-CN"/>
        </w:rPr>
        <w:t>:</w:t>
      </w:r>
      <w:r w:rsidRPr="007A5C46">
        <w:rPr>
          <w:rFonts w:ascii="Book Antiqua" w:hAnsi="Book Antiqua"/>
        </w:rPr>
        <w:t xml:space="preserve"> In order to determine which child and parental factors are most important contributors to child expression of GI and non-GI problems, two </w:t>
      </w:r>
      <w:proofErr w:type="gramStart"/>
      <w:r w:rsidRPr="007A5C46">
        <w:rPr>
          <w:rFonts w:ascii="Book Antiqua" w:hAnsi="Book Antiqua"/>
        </w:rPr>
        <w:t>regression</w:t>
      </w:r>
      <w:proofErr w:type="gramEnd"/>
      <w:r w:rsidRPr="007A5C46">
        <w:rPr>
          <w:rFonts w:ascii="Book Antiqua" w:hAnsi="Book Antiqua"/>
        </w:rPr>
        <w:t xml:space="preserve"> analysis was performed: One with the GI Symptom subscale and the other with the </w:t>
      </w:r>
      <w:r w:rsidR="007A5C46" w:rsidRPr="007A5C46">
        <w:rPr>
          <w:rFonts w:ascii="Book Antiqua" w:hAnsi="Book Antiqua"/>
        </w:rPr>
        <w:t>other symptom</w:t>
      </w:r>
      <w:r w:rsidRPr="007A5C46">
        <w:rPr>
          <w:rFonts w:ascii="Book Antiqua" w:hAnsi="Book Antiqua"/>
        </w:rPr>
        <w:t xml:space="preserve"> subscale of the </w:t>
      </w:r>
      <w:r w:rsidR="007A5C46" w:rsidRPr="007A5C46">
        <w:rPr>
          <w:rFonts w:ascii="Book Antiqua" w:hAnsi="Book Antiqua"/>
        </w:rPr>
        <w:t>child symptom checklist</w:t>
      </w:r>
      <w:r w:rsidRPr="007A5C46">
        <w:rPr>
          <w:rFonts w:ascii="Book Antiqua" w:hAnsi="Book Antiqua"/>
        </w:rPr>
        <w:t xml:space="preserve"> as the dependent variable. Variables were included independent of whether </w:t>
      </w:r>
      <w:r w:rsidR="007A5C46" w:rsidRPr="007A5C46">
        <w:rPr>
          <w:rFonts w:ascii="Book Antiqua" w:hAnsi="Book Antiqua"/>
        </w:rPr>
        <w:t>mother-child</w:t>
      </w:r>
      <w:r w:rsidRPr="007A5C46">
        <w:rPr>
          <w:rFonts w:ascii="Book Antiqua" w:hAnsi="Book Antiqua"/>
        </w:rPr>
        <w:t xml:space="preserve"> overlap was found. This was in order to determine which of the variables were the most likely to influence reported symptoms. The variables which were found to make significant independent contributions to the symptom reports of the child are shown in Figure 1. The total variance that could be explained by this combination of variables was 12% for GI symptom reports and 16% for non-GI symptom reports. In general, the same variables predicted both GI symptom reports and non-GI symptom reports of the child, and the standardized betas show that these variables contributed to both types of symptom reports in a similar way. An exception was child’s age, which was positively correlated only with non-GI symptoms. In addition, mother’s IBS severity contributed only to child GI symptoms.</w:t>
      </w:r>
    </w:p>
    <w:p w:rsidR="007A5C46" w:rsidRDefault="007A5C46" w:rsidP="007A5C46">
      <w:pPr>
        <w:spacing w:after="120" w:line="360" w:lineRule="auto"/>
        <w:jc w:val="both"/>
        <w:rPr>
          <w:rFonts w:ascii="Book Antiqua" w:eastAsiaTheme="minorEastAsia" w:hAnsi="Book Antiqua"/>
          <w:lang w:eastAsia="zh-CN"/>
        </w:rPr>
      </w:pPr>
    </w:p>
    <w:p w:rsidR="007A5C46" w:rsidRDefault="00B93F24" w:rsidP="007A5C46">
      <w:pPr>
        <w:spacing w:after="120" w:line="360" w:lineRule="auto"/>
        <w:jc w:val="both"/>
        <w:rPr>
          <w:rFonts w:ascii="Book Antiqua" w:eastAsiaTheme="minorEastAsia" w:hAnsi="Book Antiqua"/>
          <w:lang w:eastAsia="zh-CN"/>
        </w:rPr>
      </w:pPr>
      <w:r w:rsidRPr="00923B9E">
        <w:rPr>
          <w:rFonts w:ascii="Book Antiqua" w:hAnsi="Book Antiqua"/>
          <w:b/>
          <w:caps/>
        </w:rPr>
        <w:t>Discussion</w:t>
      </w:r>
    </w:p>
    <w:p w:rsidR="007A5C46" w:rsidRDefault="00B93F24" w:rsidP="007A5C46">
      <w:pPr>
        <w:spacing w:after="120" w:line="360" w:lineRule="auto"/>
        <w:jc w:val="both"/>
        <w:rPr>
          <w:rFonts w:ascii="Book Antiqua" w:eastAsiaTheme="minorEastAsia" w:hAnsi="Book Antiqua"/>
          <w:lang w:eastAsia="zh-CN"/>
        </w:rPr>
      </w:pPr>
      <w:r w:rsidRPr="00923B9E">
        <w:rPr>
          <w:rFonts w:ascii="Book Antiqua" w:hAnsi="Book Antiqua"/>
        </w:rPr>
        <w:t xml:space="preserve">There is a striking tendency for IBS to cluster within families. We evaluated five psychosocial hypotheses that may contribute to the intergenerational transmission of illness behaviors. </w:t>
      </w:r>
    </w:p>
    <w:p w:rsidR="007A5C46" w:rsidRDefault="00B93F24" w:rsidP="007A5C46">
      <w:pPr>
        <w:spacing w:after="120" w:line="360" w:lineRule="auto"/>
        <w:jc w:val="both"/>
        <w:rPr>
          <w:rFonts w:ascii="Book Antiqua" w:eastAsiaTheme="minorEastAsia" w:hAnsi="Book Antiqua"/>
          <w:u w:val="single"/>
          <w:lang w:eastAsia="zh-CN"/>
        </w:rPr>
      </w:pPr>
      <w:r w:rsidRPr="00923B9E">
        <w:rPr>
          <w:rFonts w:ascii="Book Antiqua" w:hAnsi="Book Antiqua"/>
          <w:u w:val="single"/>
        </w:rPr>
        <w:br/>
      </w:r>
    </w:p>
    <w:p w:rsidR="007A5C46" w:rsidRDefault="00B93F24" w:rsidP="007A5C46">
      <w:pPr>
        <w:spacing w:after="120" w:line="360" w:lineRule="auto"/>
        <w:jc w:val="both"/>
        <w:rPr>
          <w:rFonts w:ascii="Book Antiqua" w:eastAsiaTheme="minorEastAsia" w:hAnsi="Book Antiqua"/>
          <w:b/>
          <w:i/>
          <w:lang w:eastAsia="zh-CN"/>
        </w:rPr>
      </w:pPr>
      <w:r w:rsidRPr="007A5C46">
        <w:rPr>
          <w:rFonts w:ascii="Book Antiqua" w:hAnsi="Book Antiqua"/>
          <w:b/>
          <w:i/>
        </w:rPr>
        <w:t>Modeling</w:t>
      </w:r>
    </w:p>
    <w:p w:rsidR="00B93F24" w:rsidRPr="007A5C46" w:rsidRDefault="00B93F24" w:rsidP="007A5C46">
      <w:pPr>
        <w:spacing w:after="120" w:line="360" w:lineRule="auto"/>
        <w:jc w:val="both"/>
        <w:rPr>
          <w:rFonts w:ascii="Book Antiqua" w:eastAsiaTheme="minorEastAsia" w:hAnsi="Book Antiqua"/>
          <w:b/>
          <w:i/>
          <w:lang w:eastAsia="zh-CN"/>
        </w:rPr>
      </w:pPr>
      <w:r w:rsidRPr="007A5C46">
        <w:rPr>
          <w:rFonts w:ascii="Book Antiqua" w:hAnsi="Book Antiqua"/>
        </w:rPr>
        <w:t xml:space="preserve"> We hypothesized that a child may learn expression of GI symptoms through the observation of a model’s behavior (</w:t>
      </w:r>
      <w:r w:rsidR="004D4675" w:rsidRPr="007A5C46">
        <w:rPr>
          <w:rFonts w:ascii="Book Antiqua" w:hAnsi="Book Antiqua"/>
          <w:i/>
        </w:rPr>
        <w:t>i.e.</w:t>
      </w:r>
      <w:r w:rsidR="007A5C46" w:rsidRPr="007A5C46">
        <w:rPr>
          <w:rFonts w:ascii="Book Antiqua" w:eastAsiaTheme="minorEastAsia" w:hAnsi="Book Antiqua" w:hint="eastAsia"/>
          <w:lang w:eastAsia="zh-CN"/>
        </w:rPr>
        <w:t>,</w:t>
      </w:r>
      <w:r w:rsidRPr="007A5C46">
        <w:rPr>
          <w:rFonts w:ascii="Book Antiqua" w:hAnsi="Book Antiqua"/>
        </w:rPr>
        <w:t xml:space="preserve"> the </w:t>
      </w:r>
      <w:r w:rsidR="007A5C46" w:rsidRPr="007A5C46">
        <w:rPr>
          <w:rFonts w:ascii="Book Antiqua" w:hAnsi="Book Antiqua"/>
        </w:rPr>
        <w:t xml:space="preserve">mother). </w:t>
      </w:r>
      <w:r w:rsidRPr="007A5C46">
        <w:rPr>
          <w:rFonts w:ascii="Book Antiqua" w:hAnsi="Book Antiqua"/>
        </w:rPr>
        <w:t>This implies that the role model displays a specific behavior pattern and that the child emulates sel</w:t>
      </w:r>
      <w:r w:rsidR="007A5C46" w:rsidRPr="007A5C46">
        <w:rPr>
          <w:rFonts w:ascii="Book Antiqua" w:hAnsi="Book Antiqua"/>
        </w:rPr>
        <w:t>ectively this behavior pattern.</w:t>
      </w:r>
      <w:r w:rsidR="007A5C46" w:rsidRPr="007A5C46">
        <w:rPr>
          <w:rFonts w:ascii="Book Antiqua" w:eastAsiaTheme="minorEastAsia" w:hAnsi="Book Antiqua" w:hint="eastAsia"/>
          <w:lang w:eastAsia="zh-CN"/>
        </w:rPr>
        <w:t xml:space="preserve"> </w:t>
      </w:r>
      <w:r w:rsidRPr="007A5C46">
        <w:rPr>
          <w:rFonts w:ascii="Book Antiqua" w:hAnsi="Book Antiqua"/>
        </w:rPr>
        <w:t>When we tested the specificity of modeling by mothers, we found little evidence for it: mothers with IBS consulted physicians more often than control mothers for a wide range of somatic complaints, and only about 16% of their excess health care utilization w</w:t>
      </w:r>
      <w:r w:rsidR="00C378B4" w:rsidRPr="007A5C46">
        <w:rPr>
          <w:rFonts w:ascii="Book Antiqua" w:hAnsi="Book Antiqua"/>
        </w:rPr>
        <w:t>as</w:t>
      </w:r>
      <w:r w:rsidRPr="007A5C46">
        <w:rPr>
          <w:rFonts w:ascii="Book Antiqua" w:hAnsi="Book Antiqua"/>
        </w:rPr>
        <w:t xml:space="preserve"> for GI symptoms. It was therefore not surprising to find that the children of IBS mothers reported excess somatic complaints that were not specific to GI as well: only about 10% of their excess visits were for GI diagnoses. The correlations between the number of health care visits by mothers and their children for all types of illness were more robust than the correlations between mother and child for GI visits. These data are consistent with the hypothesis that the intergenerational transmission of illness behavior may occur through modeling, but a diffuse pattern of comorbidity dominates the association. Many studies have previously found that pain and IBS in particular clusters in </w:t>
      </w:r>
      <w:proofErr w:type="gramStart"/>
      <w:r w:rsidRPr="007A5C46">
        <w:rPr>
          <w:rFonts w:ascii="Book Antiqua" w:hAnsi="Book Antiqua"/>
        </w:rPr>
        <w:t>families</w:t>
      </w:r>
      <w:r w:rsidR="007A5C46" w:rsidRPr="007A5C46">
        <w:rPr>
          <w:rFonts w:ascii="Book Antiqua" w:hAnsi="Book Antiqua"/>
          <w:noProof/>
          <w:vertAlign w:val="superscript"/>
        </w:rPr>
        <w:t>[</w:t>
      </w:r>
      <w:proofErr w:type="gramEnd"/>
      <w:r w:rsidR="007A5C46" w:rsidRPr="007A5C46">
        <w:rPr>
          <w:rFonts w:ascii="Book Antiqua" w:hAnsi="Book Antiqua"/>
          <w:noProof/>
          <w:vertAlign w:val="superscript"/>
        </w:rPr>
        <w:t>2,</w:t>
      </w:r>
      <w:r w:rsidRPr="007A5C46">
        <w:rPr>
          <w:rFonts w:ascii="Book Antiqua" w:hAnsi="Book Antiqua"/>
          <w:noProof/>
          <w:vertAlign w:val="superscript"/>
        </w:rPr>
        <w:t>45]</w:t>
      </w:r>
      <w:r w:rsidRPr="007A5C46">
        <w:rPr>
          <w:rFonts w:ascii="Book Antiqua" w:hAnsi="Book Antiqua"/>
        </w:rPr>
        <w:t xml:space="preserve"> corroborating the current findings.</w:t>
      </w:r>
    </w:p>
    <w:p w:rsidR="00B93F24" w:rsidRPr="00923B9E" w:rsidRDefault="00B93F24" w:rsidP="00227827">
      <w:pPr>
        <w:tabs>
          <w:tab w:val="left" w:pos="7830"/>
          <w:tab w:val="left" w:pos="7920"/>
        </w:tabs>
        <w:spacing w:after="120" w:line="360" w:lineRule="auto"/>
        <w:jc w:val="both"/>
        <w:rPr>
          <w:rFonts w:ascii="Book Antiqua" w:hAnsi="Book Antiqua"/>
          <w:u w:val="single"/>
        </w:rPr>
      </w:pPr>
    </w:p>
    <w:p w:rsidR="007A5C46" w:rsidRPr="007A5C46" w:rsidRDefault="00B93F24" w:rsidP="00227827">
      <w:pPr>
        <w:tabs>
          <w:tab w:val="left" w:pos="7830"/>
          <w:tab w:val="left" w:pos="7920"/>
        </w:tabs>
        <w:spacing w:after="120" w:line="360" w:lineRule="auto"/>
        <w:jc w:val="both"/>
        <w:rPr>
          <w:rFonts w:ascii="Book Antiqua" w:eastAsiaTheme="minorEastAsia" w:hAnsi="Book Antiqua"/>
          <w:b/>
          <w:i/>
          <w:lang w:eastAsia="zh-CN"/>
        </w:rPr>
      </w:pPr>
      <w:r w:rsidRPr="007A5C46">
        <w:rPr>
          <w:rFonts w:ascii="Book Antiqua" w:hAnsi="Book Antiqua"/>
          <w:b/>
          <w:i/>
        </w:rPr>
        <w:t>Reinforcement of illness behaviors</w:t>
      </w:r>
    </w:p>
    <w:p w:rsidR="00B93F24" w:rsidRPr="007A5C46" w:rsidRDefault="00B93F24" w:rsidP="00227827">
      <w:pPr>
        <w:tabs>
          <w:tab w:val="left" w:pos="7830"/>
          <w:tab w:val="left" w:pos="7920"/>
        </w:tabs>
        <w:spacing w:after="120" w:line="360" w:lineRule="auto"/>
        <w:jc w:val="both"/>
        <w:rPr>
          <w:rFonts w:ascii="Book Antiqua" w:hAnsi="Book Antiqua"/>
        </w:rPr>
      </w:pPr>
      <w:r w:rsidRPr="007A5C46">
        <w:rPr>
          <w:rFonts w:ascii="Book Antiqua" w:hAnsi="Book Antiqua"/>
        </w:rPr>
        <w:t xml:space="preserve">Another way a child may learn from a parent is when the parent reinforces expression of GI problems in their children by giving special attention, gifts </w:t>
      </w:r>
      <w:r w:rsidRPr="007A5C46">
        <w:rPr>
          <w:rFonts w:ascii="Book Antiqua" w:hAnsi="Book Antiqua"/>
          <w:i/>
        </w:rPr>
        <w:t>etc</w:t>
      </w:r>
      <w:r w:rsidRPr="007A5C46">
        <w:rPr>
          <w:rFonts w:ascii="Book Antiqua" w:hAnsi="Book Antiqua"/>
        </w:rPr>
        <w:t xml:space="preserve">. when the child </w:t>
      </w:r>
      <w:r w:rsidRPr="007A5C46">
        <w:rPr>
          <w:rFonts w:ascii="Book Antiqua" w:hAnsi="Book Antiqua"/>
        </w:rPr>
        <w:lastRenderedPageBreak/>
        <w:t xml:space="preserve">complains of a stomachache. Multiple studies have shown that parental protective behaviors can increase pain and disability in children with GI </w:t>
      </w:r>
      <w:proofErr w:type="gramStart"/>
      <w:r w:rsidRPr="007A5C46">
        <w:rPr>
          <w:rFonts w:ascii="Book Antiqua" w:hAnsi="Book Antiqua"/>
        </w:rPr>
        <w:t>symptoms</w:t>
      </w:r>
      <w:r w:rsidR="007A5C46">
        <w:rPr>
          <w:rFonts w:ascii="Book Antiqua" w:hAnsi="Book Antiqua"/>
          <w:noProof/>
          <w:vertAlign w:val="superscript"/>
        </w:rPr>
        <w:t>[</w:t>
      </w:r>
      <w:proofErr w:type="gramEnd"/>
      <w:r w:rsidR="007A5C46">
        <w:rPr>
          <w:rFonts w:ascii="Book Antiqua" w:hAnsi="Book Antiqua"/>
          <w:noProof/>
          <w:vertAlign w:val="superscript"/>
        </w:rPr>
        <w:t>16-20,</w:t>
      </w:r>
      <w:r w:rsidRPr="007A5C46">
        <w:rPr>
          <w:rFonts w:ascii="Book Antiqua" w:hAnsi="Book Antiqua"/>
          <w:noProof/>
          <w:vertAlign w:val="superscript"/>
        </w:rPr>
        <w:t>45]</w:t>
      </w:r>
      <w:r w:rsidR="00284D72">
        <w:rPr>
          <w:rFonts w:ascii="Book Antiqua" w:hAnsi="Book Antiqua"/>
        </w:rPr>
        <w:t xml:space="preserve">. </w:t>
      </w:r>
      <w:r w:rsidRPr="007A5C46">
        <w:rPr>
          <w:rFonts w:ascii="Book Antiqua" w:hAnsi="Book Antiqua"/>
        </w:rPr>
        <w:t xml:space="preserve">What is new in the current study is that we predicted that the correlation between mother’s solicitous responses and child reported symptom would be stronger for GI symptoms than for cold symptoms. However, </w:t>
      </w:r>
      <w:proofErr w:type="gramStart"/>
      <w:r w:rsidRPr="007A5C46">
        <w:rPr>
          <w:rFonts w:ascii="Book Antiqua" w:hAnsi="Book Antiqua"/>
        </w:rPr>
        <w:t>neither correlation exceeded 0.10, and</w:t>
      </w:r>
      <w:proofErr w:type="gramEnd"/>
      <w:r w:rsidRPr="007A5C46">
        <w:rPr>
          <w:rFonts w:ascii="Book Antiqua" w:hAnsi="Book Antiqua"/>
        </w:rPr>
        <w:t xml:space="preserve"> there was no difference between them. We also previously found that parental solicitous response to child GI symptoms is not associated with reported abdominal pain frequency, but rather with the child’s perception of the seriousness of the </w:t>
      </w:r>
      <w:proofErr w:type="gramStart"/>
      <w:r w:rsidRPr="007A5C46">
        <w:rPr>
          <w:rFonts w:ascii="Book Antiqua" w:hAnsi="Book Antiqua"/>
        </w:rPr>
        <w:t>symptoms</w:t>
      </w:r>
      <w:r w:rsidRPr="007A5C46">
        <w:rPr>
          <w:rFonts w:ascii="Book Antiqua" w:hAnsi="Book Antiqua"/>
          <w:noProof/>
          <w:vertAlign w:val="superscript"/>
        </w:rPr>
        <w:t>[</w:t>
      </w:r>
      <w:proofErr w:type="gramEnd"/>
      <w:r w:rsidRPr="007A5C46">
        <w:rPr>
          <w:rFonts w:ascii="Book Antiqua" w:hAnsi="Book Antiqua"/>
          <w:noProof/>
          <w:vertAlign w:val="superscript"/>
        </w:rPr>
        <w:t>1]</w:t>
      </w:r>
      <w:r w:rsidRPr="007A5C46">
        <w:rPr>
          <w:rFonts w:ascii="Book Antiqua" w:hAnsi="Book Antiqua"/>
        </w:rPr>
        <w:t xml:space="preserve">. The current study only focused on the reported occurrence of symptoms and did not examine which factors influence interpretation of the seriousness of symptoms. These differences in factors measured in </w:t>
      </w:r>
      <w:proofErr w:type="gramStart"/>
      <w:r w:rsidRPr="007A5C46">
        <w:rPr>
          <w:rFonts w:ascii="Book Antiqua" w:hAnsi="Book Antiqua"/>
        </w:rPr>
        <w:t>this</w:t>
      </w:r>
      <w:proofErr w:type="gramEnd"/>
      <w:r w:rsidRPr="007A5C46">
        <w:rPr>
          <w:rFonts w:ascii="Book Antiqua" w:hAnsi="Book Antiqua"/>
        </w:rPr>
        <w:t xml:space="preserve"> </w:t>
      </w:r>
      <w:r w:rsidR="00BC01CC" w:rsidRPr="007A5C46">
        <w:rPr>
          <w:rFonts w:ascii="Book Antiqua" w:hAnsi="Book Antiqua"/>
          <w:i/>
        </w:rPr>
        <w:t>vs</w:t>
      </w:r>
      <w:r w:rsidRPr="007A5C46">
        <w:rPr>
          <w:rFonts w:ascii="Book Antiqua" w:hAnsi="Book Antiqua"/>
        </w:rPr>
        <w:t xml:space="preserve"> our earlier work may explain the difference in findings on the relationship between solicitousness and reported GI symptoms reported here. Furthermore, behavioral theory predicts that solicitousness is associated with changes in pain behaviors, but this study did not directly measure pain behavior per se, but reported symptoms. </w:t>
      </w:r>
    </w:p>
    <w:p w:rsidR="00B93F24" w:rsidRPr="00284D72" w:rsidRDefault="00B93F24" w:rsidP="007A5C46">
      <w:pPr>
        <w:spacing w:after="120" w:line="360" w:lineRule="auto"/>
        <w:ind w:firstLineChars="100" w:firstLine="240"/>
        <w:jc w:val="both"/>
        <w:rPr>
          <w:rFonts w:ascii="Book Antiqua" w:eastAsiaTheme="minorEastAsia" w:hAnsi="Book Antiqua"/>
          <w:lang w:eastAsia="zh-CN"/>
        </w:rPr>
      </w:pPr>
      <w:r w:rsidRPr="007A5C46">
        <w:rPr>
          <w:rFonts w:ascii="Book Antiqua" w:hAnsi="Book Antiqua"/>
        </w:rPr>
        <w:t>The finding that both modeling and reinforcement of somatic symptoms was not different for cold and GI symptoms suggests that the intergenerational transmission of illness behavior from IBS mothers to their children is the transmission of a general pattern of somatic complaints and not a specific tendency to report GI symptoms.</w:t>
      </w:r>
      <w:r w:rsidRPr="007A5C46">
        <w:rPr>
          <w:rFonts w:ascii="Book Antiqua" w:hAnsi="Book Antiqua"/>
          <w:b/>
        </w:rPr>
        <w:t xml:space="preserve"> </w:t>
      </w:r>
      <w:r w:rsidRPr="007A5C46">
        <w:rPr>
          <w:rFonts w:ascii="Book Antiqua" w:hAnsi="Book Antiqua"/>
        </w:rPr>
        <w:t xml:space="preserve">This is in contrast to studies in which adults were asked about their childhood experiences. In this case, specific patterns of symptoms were reported: Adults who remember their parents reinforcing cold symptoms, reported more cold symptoms but not GI symptoms, while adults who remember parents reinforcing GI symptoms reported more GI but not cold </w:t>
      </w:r>
      <w:proofErr w:type="gramStart"/>
      <w:r w:rsidRPr="007A5C46">
        <w:rPr>
          <w:rFonts w:ascii="Book Antiqua" w:hAnsi="Book Antiqua"/>
        </w:rPr>
        <w:t>symptoms</w:t>
      </w:r>
      <w:r w:rsidRPr="007A5C46">
        <w:rPr>
          <w:rFonts w:ascii="Book Antiqua" w:hAnsi="Book Antiqua"/>
          <w:noProof/>
          <w:vertAlign w:val="superscript"/>
        </w:rPr>
        <w:t>[</w:t>
      </w:r>
      <w:proofErr w:type="gramEnd"/>
      <w:r w:rsidRPr="007A5C46">
        <w:rPr>
          <w:rFonts w:ascii="Book Antiqua" w:hAnsi="Book Antiqua"/>
          <w:noProof/>
          <w:vertAlign w:val="superscript"/>
        </w:rPr>
        <w:t>7]</w:t>
      </w:r>
      <w:r w:rsidRPr="007A5C46">
        <w:rPr>
          <w:rFonts w:ascii="Book Antiqua" w:hAnsi="Book Antiqua"/>
        </w:rPr>
        <w:t xml:space="preserve">. It needs to be investigated if this discrepancy with our current findings is due to recall issues in adulthood or due to developmental differences in the effects of parental reinforcement. </w:t>
      </w:r>
    </w:p>
    <w:p w:rsidR="00B93F24" w:rsidRPr="00923B9E" w:rsidRDefault="00B93F24" w:rsidP="00227827">
      <w:pPr>
        <w:spacing w:after="120" w:line="360" w:lineRule="auto"/>
        <w:jc w:val="both"/>
        <w:rPr>
          <w:rFonts w:ascii="Book Antiqua" w:hAnsi="Book Antiqua"/>
          <w:u w:val="single"/>
        </w:rPr>
      </w:pPr>
    </w:p>
    <w:p w:rsidR="007A5C46" w:rsidRPr="007A5C46" w:rsidRDefault="00B93F24" w:rsidP="00227827">
      <w:pPr>
        <w:spacing w:after="120" w:line="360" w:lineRule="auto"/>
        <w:jc w:val="both"/>
        <w:rPr>
          <w:rFonts w:ascii="Book Antiqua" w:eastAsiaTheme="minorEastAsia" w:hAnsi="Book Antiqua"/>
          <w:b/>
          <w:i/>
          <w:lang w:eastAsia="zh-CN"/>
        </w:rPr>
      </w:pPr>
      <w:r w:rsidRPr="007A5C46">
        <w:rPr>
          <w:rFonts w:ascii="Book Antiqua" w:hAnsi="Book Antiqua"/>
          <w:b/>
          <w:i/>
        </w:rPr>
        <w:t>Cognitions and coping styles</w:t>
      </w:r>
    </w:p>
    <w:p w:rsidR="00B93F24" w:rsidRPr="00923B9E" w:rsidRDefault="00B93F24" w:rsidP="00227827">
      <w:pPr>
        <w:spacing w:after="120" w:line="360" w:lineRule="auto"/>
        <w:jc w:val="both"/>
        <w:rPr>
          <w:rFonts w:ascii="Book Antiqua" w:hAnsi="Book Antiqua"/>
        </w:rPr>
      </w:pPr>
      <w:r w:rsidRPr="00923B9E">
        <w:rPr>
          <w:rFonts w:ascii="Book Antiqua" w:hAnsi="Book Antiqua"/>
        </w:rPr>
        <w:lastRenderedPageBreak/>
        <w:t>We found no support for the hypothesis that intergenerational transmission of GI illness behavior is explained by the child adopting the methods used by the mother to cope with the threats posed by illness. There were no meaningful correlations between mot</w:t>
      </w:r>
      <w:r w:rsidR="007A5C46">
        <w:rPr>
          <w:rFonts w:ascii="Book Antiqua" w:hAnsi="Book Antiqua"/>
        </w:rPr>
        <w:t xml:space="preserve">hers and their children on the </w:t>
      </w:r>
      <w:r w:rsidR="007A5C46" w:rsidRPr="00923B9E">
        <w:rPr>
          <w:rFonts w:ascii="Book Antiqua" w:hAnsi="Book Antiqua"/>
        </w:rPr>
        <w:t>pain response inventory</w:t>
      </w:r>
      <w:r w:rsidRPr="00923B9E">
        <w:rPr>
          <w:rFonts w:ascii="Book Antiqua" w:hAnsi="Book Antiqua"/>
        </w:rPr>
        <w:t xml:space="preserve">. The mother’s use of passive coping strategies was found to be </w:t>
      </w:r>
      <w:r w:rsidRPr="007A5C46">
        <w:rPr>
          <w:rFonts w:ascii="Book Antiqua" w:hAnsi="Book Antiqua"/>
        </w:rPr>
        <w:t>negatively</w:t>
      </w:r>
      <w:r w:rsidRPr="00923B9E">
        <w:rPr>
          <w:rFonts w:ascii="Book Antiqua" w:hAnsi="Book Antiqua"/>
        </w:rPr>
        <w:t xml:space="preserve"> correlated with symptom reporting by the child. This implies its obverse, namely that mothers who are not passive but rather actively seek to solve their own stomach aches, are more likely to have children who make multiple somatic complaints. </w:t>
      </w:r>
    </w:p>
    <w:p w:rsidR="00B93F24" w:rsidRPr="00923B9E" w:rsidRDefault="00B93F24" w:rsidP="00227827">
      <w:pPr>
        <w:spacing w:after="120" w:line="360" w:lineRule="auto"/>
        <w:jc w:val="both"/>
        <w:rPr>
          <w:rFonts w:ascii="Book Antiqua" w:hAnsi="Book Antiqua"/>
          <w:u w:val="single"/>
        </w:rPr>
      </w:pPr>
    </w:p>
    <w:p w:rsidR="007A5C46" w:rsidRPr="007A5C46" w:rsidRDefault="00B93F24" w:rsidP="00227827">
      <w:pPr>
        <w:spacing w:after="120" w:line="360" w:lineRule="auto"/>
        <w:jc w:val="both"/>
        <w:rPr>
          <w:rFonts w:ascii="Book Antiqua" w:eastAsiaTheme="minorEastAsia" w:hAnsi="Book Antiqua"/>
          <w:b/>
          <w:i/>
          <w:lang w:eastAsia="zh-CN"/>
        </w:rPr>
      </w:pPr>
      <w:r w:rsidRPr="007A5C46">
        <w:rPr>
          <w:rFonts w:ascii="Book Antiqua" w:hAnsi="Book Antiqua"/>
          <w:b/>
          <w:i/>
        </w:rPr>
        <w:t xml:space="preserve">Psychological traits </w:t>
      </w:r>
    </w:p>
    <w:p w:rsidR="00B93F24" w:rsidRPr="00923B9E" w:rsidRDefault="00B93F24" w:rsidP="00227827">
      <w:pPr>
        <w:spacing w:after="120" w:line="360" w:lineRule="auto"/>
        <w:jc w:val="both"/>
        <w:rPr>
          <w:rFonts w:ascii="Book Antiqua" w:hAnsi="Book Antiqua"/>
        </w:rPr>
      </w:pPr>
      <w:r w:rsidRPr="00923B9E">
        <w:rPr>
          <w:rFonts w:ascii="Book Antiqua" w:hAnsi="Book Antiqua"/>
        </w:rPr>
        <w:t>Both adults</w:t>
      </w:r>
      <w:r w:rsidRPr="00923B9E">
        <w:rPr>
          <w:rFonts w:ascii="Book Antiqua" w:hAnsi="Book Antiqua"/>
          <w:noProof/>
          <w:vertAlign w:val="superscript"/>
        </w:rPr>
        <w:t>[46]</w:t>
      </w:r>
      <w:r w:rsidRPr="00923B9E">
        <w:rPr>
          <w:rFonts w:ascii="Book Antiqua" w:hAnsi="Book Antiqua"/>
        </w:rPr>
        <w:t xml:space="preserve"> and children</w:t>
      </w:r>
      <w:r w:rsidRPr="00923B9E">
        <w:rPr>
          <w:rFonts w:ascii="Book Antiqua" w:hAnsi="Book Antiqua"/>
          <w:noProof/>
          <w:vertAlign w:val="superscript"/>
        </w:rPr>
        <w:t>[47]</w:t>
      </w:r>
      <w:r w:rsidRPr="00923B9E">
        <w:rPr>
          <w:rFonts w:ascii="Book Antiqua" w:hAnsi="Book Antiqua"/>
        </w:rPr>
        <w:t xml:space="preserve"> with functional GI disorders are known to have higher levels of psychological distress, and it has been suggested that psychological symptoms such as depression, anxiety, and somatization may predispose patients to report more </w:t>
      </w:r>
      <w:r w:rsidR="007A5C46">
        <w:rPr>
          <w:rFonts w:ascii="Book Antiqua" w:hAnsi="Book Antiqua"/>
        </w:rPr>
        <w:t>somatic symptoms of many kinds.</w:t>
      </w:r>
      <w:r w:rsidR="007A5C46">
        <w:rPr>
          <w:rFonts w:ascii="Book Antiqua" w:eastAsiaTheme="minorEastAsia" w:hAnsi="Book Antiqua" w:hint="eastAsia"/>
          <w:lang w:eastAsia="zh-CN"/>
        </w:rPr>
        <w:t xml:space="preserve"> </w:t>
      </w:r>
      <w:r w:rsidRPr="00923B9E">
        <w:rPr>
          <w:rFonts w:ascii="Book Antiqua" w:hAnsi="Book Antiqua"/>
        </w:rPr>
        <w:t xml:space="preserve">We found that mothers and their children are remarkably similar to each other in the psychological symptoms they display, even though there are marked methodological differences between the SCL-90R used to assess psychological symptoms in adults and the CBCL used to assess behavior problems in children. These findings are in line with studies that have shown intergenerational transmission of psychological disorders such as anxiety and </w:t>
      </w:r>
      <w:proofErr w:type="gramStart"/>
      <w:r w:rsidRPr="00923B9E">
        <w:rPr>
          <w:rFonts w:ascii="Book Antiqua" w:hAnsi="Book Antiqua"/>
        </w:rPr>
        <w:t>depression</w:t>
      </w:r>
      <w:r w:rsidR="007A5C46">
        <w:rPr>
          <w:rFonts w:ascii="Book Antiqua" w:hAnsi="Book Antiqua"/>
          <w:noProof/>
          <w:vertAlign w:val="superscript"/>
        </w:rPr>
        <w:t>[</w:t>
      </w:r>
      <w:proofErr w:type="gramEnd"/>
      <w:r w:rsidR="007A5C46">
        <w:rPr>
          <w:rFonts w:ascii="Book Antiqua" w:hAnsi="Book Antiqua"/>
          <w:noProof/>
          <w:vertAlign w:val="superscript"/>
        </w:rPr>
        <w:t>48,</w:t>
      </w:r>
      <w:r w:rsidRPr="00923B9E">
        <w:rPr>
          <w:rFonts w:ascii="Book Antiqua" w:hAnsi="Book Antiqua"/>
          <w:noProof/>
          <w:vertAlign w:val="superscript"/>
        </w:rPr>
        <w:t>49]</w:t>
      </w:r>
      <w:r w:rsidRPr="00923B9E">
        <w:rPr>
          <w:rFonts w:ascii="Book Antiqua" w:hAnsi="Book Antiqua"/>
        </w:rPr>
        <w:t xml:space="preserve">. </w:t>
      </w:r>
    </w:p>
    <w:p w:rsidR="00B93F24" w:rsidRPr="00923B9E" w:rsidRDefault="00B93F24" w:rsidP="007A5C46">
      <w:pPr>
        <w:spacing w:after="120" w:line="360" w:lineRule="auto"/>
        <w:ind w:firstLineChars="100" w:firstLine="240"/>
        <w:jc w:val="both"/>
        <w:rPr>
          <w:rFonts w:ascii="Book Antiqua" w:hAnsi="Book Antiqua"/>
        </w:rPr>
      </w:pPr>
      <w:r w:rsidRPr="00923B9E">
        <w:rPr>
          <w:rFonts w:ascii="Book Antiqua" w:hAnsi="Book Antiqua"/>
        </w:rPr>
        <w:t xml:space="preserve">It is unknown how children come to exhibit the same psychological symptoms as their mothers, although heredity and social learning through such mechanisms as modeling are possibilities. It is also unclear how these similarities in psychological traits can explain the intergenerational transmission of gastrointestinal complaints. It is possible that children learn to emulate their mothers’ hyper-vigilance for noticing somatic sensations and their tendency to attribute disease significance to these sensations. Consistent with this speculation, there was a positive correlation between mothers and child for somatization. However, the correlations for somatization were no </w:t>
      </w:r>
      <w:r w:rsidRPr="00923B9E">
        <w:rPr>
          <w:rFonts w:ascii="Book Antiqua" w:hAnsi="Book Antiqua"/>
        </w:rPr>
        <w:lastRenderedPageBreak/>
        <w:t>greater than the correlations for anxiety and depression or for psychological symptom severity in general. Purposefully designed studies are needed to address the ways in which psychological traits are transmitted between generations and the ways in which they influence GI symptom reporting.</w:t>
      </w:r>
    </w:p>
    <w:p w:rsidR="00B93F24" w:rsidRPr="00923B9E" w:rsidRDefault="00B93F24" w:rsidP="00227827">
      <w:pPr>
        <w:spacing w:after="120" w:line="360" w:lineRule="auto"/>
        <w:jc w:val="both"/>
        <w:rPr>
          <w:rFonts w:ascii="Book Antiqua" w:hAnsi="Book Antiqua"/>
          <w:u w:val="single"/>
        </w:rPr>
      </w:pPr>
    </w:p>
    <w:p w:rsidR="007A5C46" w:rsidRPr="007A5C46" w:rsidRDefault="00B93F24" w:rsidP="00227827">
      <w:pPr>
        <w:spacing w:after="120" w:line="360" w:lineRule="auto"/>
        <w:jc w:val="both"/>
        <w:rPr>
          <w:rFonts w:ascii="Book Antiqua" w:eastAsiaTheme="minorEastAsia" w:hAnsi="Book Antiqua"/>
          <w:b/>
          <w:i/>
          <w:lang w:eastAsia="zh-CN"/>
        </w:rPr>
      </w:pPr>
      <w:r w:rsidRPr="007A5C46">
        <w:rPr>
          <w:rFonts w:ascii="Book Antiqua" w:hAnsi="Book Antiqua"/>
          <w:b/>
          <w:i/>
        </w:rPr>
        <w:t>Stress</w:t>
      </w:r>
    </w:p>
    <w:p w:rsidR="00B93F24" w:rsidRPr="00284D72" w:rsidRDefault="00B93F24" w:rsidP="00227827">
      <w:pPr>
        <w:spacing w:after="120" w:line="360" w:lineRule="auto"/>
        <w:jc w:val="both"/>
        <w:rPr>
          <w:rFonts w:ascii="Book Antiqua" w:eastAsiaTheme="minorEastAsia" w:hAnsi="Book Antiqua"/>
          <w:lang w:eastAsia="zh-CN"/>
        </w:rPr>
      </w:pPr>
      <w:r w:rsidRPr="00923B9E">
        <w:rPr>
          <w:rFonts w:ascii="Book Antiqua" w:hAnsi="Book Antiqua"/>
        </w:rPr>
        <w:t>Family stress was significantly correlated to GI symptom reports by the child; however, the correlations were relatively weak (rho</w:t>
      </w:r>
      <w:r w:rsidR="007A5C46">
        <w:rPr>
          <w:rFonts w:ascii="Book Antiqua" w:eastAsiaTheme="minorEastAsia" w:hAnsi="Book Antiqua" w:hint="eastAsia"/>
          <w:lang w:eastAsia="zh-CN"/>
        </w:rPr>
        <w:t xml:space="preserve"> </w:t>
      </w:r>
      <w:r w:rsidRPr="00923B9E">
        <w:rPr>
          <w:rFonts w:ascii="Book Antiqua" w:hAnsi="Book Antiqua"/>
        </w:rPr>
        <w:t>=</w:t>
      </w:r>
      <w:r w:rsidR="007A5C46">
        <w:rPr>
          <w:rFonts w:ascii="Book Antiqua" w:eastAsiaTheme="minorEastAsia" w:hAnsi="Book Antiqua" w:hint="eastAsia"/>
          <w:lang w:eastAsia="zh-CN"/>
        </w:rPr>
        <w:t xml:space="preserve"> </w:t>
      </w:r>
      <w:r w:rsidRPr="00923B9E">
        <w:rPr>
          <w:rFonts w:ascii="Book Antiqua" w:hAnsi="Book Antiqua"/>
        </w:rPr>
        <w:t>0.10) and likely of</w:t>
      </w:r>
      <w:r w:rsidR="00284D72">
        <w:rPr>
          <w:rFonts w:ascii="Book Antiqua" w:hAnsi="Book Antiqua"/>
        </w:rPr>
        <w:t xml:space="preserve"> little clinical significance. </w:t>
      </w:r>
    </w:p>
    <w:p w:rsidR="00B93F24" w:rsidRPr="00923B9E" w:rsidRDefault="00B93F24" w:rsidP="00227827">
      <w:pPr>
        <w:spacing w:after="120" w:line="360" w:lineRule="auto"/>
        <w:jc w:val="both"/>
        <w:rPr>
          <w:rFonts w:ascii="Book Antiqua" w:hAnsi="Book Antiqua"/>
          <w:u w:val="single"/>
        </w:rPr>
      </w:pPr>
    </w:p>
    <w:p w:rsidR="007A5C46" w:rsidRPr="00002405" w:rsidRDefault="00B93F24" w:rsidP="00227827">
      <w:pPr>
        <w:spacing w:after="120" w:line="360" w:lineRule="auto"/>
        <w:jc w:val="both"/>
        <w:rPr>
          <w:rFonts w:ascii="Book Antiqua" w:eastAsiaTheme="minorEastAsia" w:hAnsi="Book Antiqua"/>
          <w:b/>
          <w:i/>
          <w:lang w:eastAsia="zh-CN"/>
        </w:rPr>
      </w:pPr>
      <w:r w:rsidRPr="00002405">
        <w:rPr>
          <w:rFonts w:ascii="Book Antiqua" w:hAnsi="Book Antiqua"/>
          <w:b/>
          <w:i/>
        </w:rPr>
        <w:t>Multiple factors predicting child GI symptoms</w:t>
      </w:r>
    </w:p>
    <w:p w:rsidR="00B93F24" w:rsidRPr="00923B9E" w:rsidRDefault="00B93F24" w:rsidP="00227827">
      <w:pPr>
        <w:spacing w:after="120" w:line="360" w:lineRule="auto"/>
        <w:jc w:val="both"/>
        <w:rPr>
          <w:rFonts w:ascii="Book Antiqua" w:hAnsi="Book Antiqua"/>
        </w:rPr>
      </w:pPr>
      <w:r w:rsidRPr="00923B9E">
        <w:rPr>
          <w:rFonts w:ascii="Book Antiqua" w:hAnsi="Book Antiqua"/>
        </w:rPr>
        <w:t xml:space="preserve">Regression analyses show that there are multiple psychosocial factors that make independent contributions to the prediction </w:t>
      </w:r>
      <w:r w:rsidR="007A5C46">
        <w:rPr>
          <w:rFonts w:ascii="Book Antiqua" w:hAnsi="Book Antiqua"/>
        </w:rPr>
        <w:t xml:space="preserve">of children’s symptom reports. </w:t>
      </w:r>
      <w:r w:rsidRPr="00923B9E">
        <w:rPr>
          <w:rFonts w:ascii="Book Antiqua" w:hAnsi="Book Antiqua"/>
        </w:rPr>
        <w:t xml:space="preserve">The same psychosocial factors predict both GI symptom reports and non-GI symptom reports by the child. These include both characteristics of the mother </w:t>
      </w:r>
      <w:r w:rsidR="00880F6E" w:rsidRPr="00923B9E">
        <w:rPr>
          <w:rFonts w:ascii="Book Antiqua" w:hAnsi="Book Antiqua"/>
        </w:rPr>
        <w:t xml:space="preserve">- </w:t>
      </w:r>
      <w:r w:rsidRPr="00923B9E">
        <w:rPr>
          <w:rFonts w:ascii="Book Antiqua" w:hAnsi="Book Antiqua"/>
        </w:rPr>
        <w:t>her IBS status and severity</w:t>
      </w:r>
      <w:r w:rsidR="00711CC5" w:rsidRPr="00923B9E">
        <w:rPr>
          <w:rFonts w:ascii="Book Antiqua" w:hAnsi="Book Antiqua"/>
        </w:rPr>
        <w:t xml:space="preserve"> -</w:t>
      </w:r>
      <w:r w:rsidRPr="00923B9E">
        <w:rPr>
          <w:rFonts w:ascii="Book Antiqua" w:hAnsi="Book Antiqua"/>
        </w:rPr>
        <w:t xml:space="preserve"> and characteristics of the child – his or her overall level of psychological distress and tendency catastrophize. We would like to emphasize that catastrophizing about stomachaches by the child was associated with an increased tendency to report both GI and non-GI symptoms. This has been reported for </w:t>
      </w:r>
      <w:proofErr w:type="gramStart"/>
      <w:r w:rsidRPr="00923B9E">
        <w:rPr>
          <w:rFonts w:ascii="Book Antiqua" w:hAnsi="Book Antiqua"/>
        </w:rPr>
        <w:t>adults</w:t>
      </w:r>
      <w:r w:rsidRPr="00923B9E">
        <w:rPr>
          <w:rFonts w:ascii="Book Antiqua" w:hAnsi="Book Antiqua"/>
          <w:noProof/>
          <w:vertAlign w:val="superscript"/>
        </w:rPr>
        <w:t>[</w:t>
      </w:r>
      <w:proofErr w:type="gramEnd"/>
      <w:r w:rsidRPr="00923B9E">
        <w:rPr>
          <w:rFonts w:ascii="Book Antiqua" w:hAnsi="Book Antiqua"/>
          <w:noProof/>
          <w:vertAlign w:val="superscript"/>
        </w:rPr>
        <w:t>50]</w:t>
      </w:r>
      <w:r w:rsidRPr="00923B9E">
        <w:rPr>
          <w:rFonts w:ascii="Book Antiqua" w:hAnsi="Book Antiqua"/>
        </w:rPr>
        <w:t xml:space="preserve"> but has not previously been confirmed in children.</w:t>
      </w:r>
    </w:p>
    <w:p w:rsidR="00B93F24" w:rsidRPr="00923B9E" w:rsidRDefault="00B93F24" w:rsidP="00227827">
      <w:pPr>
        <w:spacing w:after="120" w:line="360" w:lineRule="auto"/>
        <w:jc w:val="both"/>
        <w:rPr>
          <w:rFonts w:ascii="Book Antiqua" w:hAnsi="Book Antiqua"/>
        </w:rPr>
      </w:pPr>
    </w:p>
    <w:p w:rsidR="007A5C46" w:rsidRPr="007A5C46" w:rsidRDefault="00B93F24" w:rsidP="00227827">
      <w:pPr>
        <w:tabs>
          <w:tab w:val="left" w:pos="-720"/>
        </w:tabs>
        <w:suppressAutoHyphens/>
        <w:spacing w:after="120" w:line="360" w:lineRule="auto"/>
        <w:jc w:val="both"/>
        <w:outlineLvl w:val="0"/>
        <w:rPr>
          <w:rFonts w:ascii="Book Antiqua" w:eastAsiaTheme="minorEastAsia" w:hAnsi="Book Antiqua"/>
          <w:b/>
          <w:i/>
          <w:lang w:eastAsia="zh-CN"/>
        </w:rPr>
      </w:pPr>
      <w:r w:rsidRPr="007A5C46">
        <w:rPr>
          <w:rFonts w:ascii="Book Antiqua" w:hAnsi="Book Antiqua"/>
          <w:b/>
          <w:i/>
        </w:rPr>
        <w:t>Study limitations</w:t>
      </w:r>
    </w:p>
    <w:p w:rsidR="00B93F24" w:rsidRPr="007A5C46" w:rsidRDefault="00B93F24" w:rsidP="00227827">
      <w:pPr>
        <w:tabs>
          <w:tab w:val="left" w:pos="-720"/>
        </w:tabs>
        <w:suppressAutoHyphens/>
        <w:spacing w:after="120" w:line="360" w:lineRule="auto"/>
        <w:jc w:val="both"/>
        <w:outlineLvl w:val="0"/>
        <w:rPr>
          <w:rFonts w:ascii="Book Antiqua" w:hAnsi="Book Antiqua"/>
        </w:rPr>
      </w:pPr>
      <w:r w:rsidRPr="007A5C46">
        <w:rPr>
          <w:rFonts w:ascii="Book Antiqua" w:hAnsi="Book Antiqua"/>
          <w:spacing w:val="-3"/>
        </w:rPr>
        <w:t>A limitation of this study was a modest participation rate. The necessity of obtaining consent from two (or more) family members (</w:t>
      </w:r>
      <w:r w:rsidR="004D4675" w:rsidRPr="007A5C46">
        <w:rPr>
          <w:rFonts w:ascii="Book Antiqua" w:hAnsi="Book Antiqua"/>
          <w:i/>
          <w:spacing w:val="-3"/>
        </w:rPr>
        <w:t>i.e.</w:t>
      </w:r>
      <w:r w:rsidRPr="007A5C46">
        <w:rPr>
          <w:rFonts w:ascii="Book Antiqua" w:hAnsi="Book Antiqua"/>
          <w:spacing w:val="-3"/>
        </w:rPr>
        <w:t>, the mother and each eligible child) was an important factor influencing the level of participation. A second limitation was</w:t>
      </w:r>
      <w:r w:rsidRPr="007A5C46">
        <w:rPr>
          <w:rFonts w:ascii="Book Antiqua" w:hAnsi="Book Antiqua"/>
        </w:rPr>
        <w:t xml:space="preserve"> </w:t>
      </w:r>
      <w:r w:rsidRPr="007A5C46">
        <w:rPr>
          <w:rFonts w:ascii="Book Antiqua" w:hAnsi="Book Antiqua"/>
          <w:spacing w:val="-3"/>
        </w:rPr>
        <w:t>that the control group of mothers w</w:t>
      </w:r>
      <w:r w:rsidR="00880F6E" w:rsidRPr="007A5C46">
        <w:rPr>
          <w:rFonts w:ascii="Book Antiqua" w:hAnsi="Book Antiqua"/>
          <w:spacing w:val="-3"/>
        </w:rPr>
        <w:t>as</w:t>
      </w:r>
      <w:r w:rsidRPr="007A5C46">
        <w:rPr>
          <w:rFonts w:ascii="Book Antiqua" w:hAnsi="Book Antiqua"/>
          <w:spacing w:val="-3"/>
        </w:rPr>
        <w:t xml:space="preserve"> older and more educated than the cases. We controlled statistically for this limitation in our analyses</w:t>
      </w:r>
      <w:r w:rsidR="00880F6E" w:rsidRPr="007A5C46">
        <w:rPr>
          <w:rFonts w:ascii="Book Antiqua" w:hAnsi="Book Antiqua"/>
          <w:spacing w:val="-3"/>
        </w:rPr>
        <w:t>,</w:t>
      </w:r>
      <w:r w:rsidRPr="007A5C46">
        <w:rPr>
          <w:rFonts w:ascii="Book Antiqua" w:hAnsi="Book Antiqua"/>
          <w:spacing w:val="-3"/>
        </w:rPr>
        <w:t xml:space="preserve"> but we cannot rule out that it may still have </w:t>
      </w:r>
      <w:r w:rsidRPr="007A5C46">
        <w:rPr>
          <w:rFonts w:ascii="Book Antiqua" w:hAnsi="Book Antiqua"/>
          <w:spacing w:val="-3"/>
        </w:rPr>
        <w:lastRenderedPageBreak/>
        <w:t xml:space="preserve">affected our outcomes. </w:t>
      </w:r>
      <w:r w:rsidR="00284D72">
        <w:rPr>
          <w:rFonts w:ascii="Book Antiqua" w:hAnsi="Book Antiqua"/>
          <w:spacing w:val="-3"/>
        </w:rPr>
        <w:t xml:space="preserve">A third limitation was </w:t>
      </w:r>
      <w:r w:rsidRPr="007A5C46">
        <w:rPr>
          <w:rFonts w:ascii="Book Antiqua" w:hAnsi="Book Antiqua"/>
          <w:spacing w:val="-3"/>
        </w:rPr>
        <w:t xml:space="preserve">that only mothers were studied; other research has demonstrated that the health status of the father may have as great an influence on the illness behavior of the child as the mother </w:t>
      </w:r>
      <w:r w:rsidRPr="007A5C46">
        <w:rPr>
          <w:rFonts w:ascii="Book Antiqua" w:hAnsi="Book Antiqua"/>
          <w:spacing w:val="-3"/>
        </w:rPr>
        <w:fldChar w:fldCharType="begin"/>
      </w:r>
      <w:r w:rsidRPr="007A5C46">
        <w:rPr>
          <w:rFonts w:ascii="Book Antiqua" w:hAnsi="Book Antiqua"/>
          <w:spacing w:val="-3"/>
        </w:rPr>
        <w:instrText xml:space="preserve"> ADDIN REFMGR.CITE &lt;Refman&gt;&lt;Cite&gt;&lt;Author&gt;Levy&lt;/Author&gt;&lt;Year&gt;2000&lt;/Year&gt;&lt;RecNum&gt;12&lt;/RecNum&gt;&lt;IDText&gt;Intergenerational transmission of gastrointestinal illness behavior&lt;/IDText&gt;&lt;MDL Ref_Type="Journal"&gt;&lt;Ref_Type&gt;Journal&lt;/Ref_Type&gt;&lt;Ref_ID&gt;12&lt;/Ref_ID&gt;&lt;Title_Primary&gt;Intergenerational transmission of gastrointestinal illness behavior&lt;/Title_Primary&gt;&lt;Authors_Primary&gt;Levy,R.L.&lt;/Authors_Primary&gt;&lt;Authors_Primary&gt;Whitehead,W.E.&lt;/Authors_Primary&gt;&lt;Authors_Primary&gt;Von Korff,M.R.&lt;/Authors_Primary&gt;&lt;Authors_Primary&gt;Feld,A.D.&lt;/Authors_Primary&gt;&lt;Date_Primary&gt;2000/2&lt;/Date_Primary&gt;&lt;Keywords&gt;2000&lt;/Keywords&gt;&lt;Keywords&gt;Adult&lt;/Keywords&gt;&lt;Keywords&gt;Ambulatory Care&lt;/Keywords&gt;&lt;Keywords&gt;Article&lt;/Keywords&gt;&lt;Keywords&gt;BEHAVIOR&lt;/Keywords&gt;&lt;Keywords&gt;bowel&lt;/Keywords&gt;&lt;Keywords&gt;CARE&lt;/Keywords&gt;&lt;Keywords&gt;CHILDREN&lt;/Keywords&gt;&lt;Keywords&gt;control&lt;/Keywords&gt;&lt;Keywords&gt;cost&lt;/Keywords&gt;&lt;Keywords&gt;diagnosis&lt;/Keywords&gt;&lt;Keywords&gt;Family&lt;/Keywords&gt;&lt;Keywords&gt;FORM&lt;/Keywords&gt;&lt;Keywords&gt;Gastroenterology&lt;/Keywords&gt;&lt;Keywords&gt;GASTROINTESTINAL&lt;/Keywords&gt;&lt;Keywords&gt;gastrointestinal illness&lt;/Keywords&gt;&lt;Keywords&gt;gastrointestinal symptoms&lt;/Keywords&gt;&lt;Keywords&gt;HAD&lt;/Keywords&gt;&lt;Keywords&gt;HEALTH&lt;/Keywords&gt;&lt;Keywords&gt;Health Care Costs&lt;/Keywords&gt;&lt;Keywords&gt;HEALTH CARE USE&lt;/Keywords&gt;&lt;Keywords&gt;HEALTH-CARE&lt;/Keywords&gt;&lt;Keywords&gt;IBS&lt;/Keywords&gt;&lt;Keywords&gt;ILLNESS&lt;/Keywords&gt;&lt;Keywords&gt;ILLNESS BEHAVIOR&lt;/Keywords&gt;&lt;Keywords&gt;included&lt;/Keywords&gt;&lt;Keywords&gt;Irritable bowel&lt;/Keywords&gt;&lt;Keywords&gt;irritable bowel syndrome&lt;/Keywords&gt;&lt;Keywords&gt;IRRITABLE-BOWEL&lt;/Keywords&gt;&lt;Keywords&gt;IRRITABLE-BOWEL-SYNDROME&lt;/Keywords&gt;&lt;Keywords&gt;LIFE EVENTS&lt;/Keywords&gt;&lt;Keywords&gt;MECHANISMS&lt;/Keywords&gt;&lt;Keywords&gt;method&lt;/Keywords&gt;&lt;Keywords&gt;methods&lt;/Keywords&gt;&lt;Keywords&gt;Modeling&lt;/Keywords&gt;&lt;Keywords&gt;New York&lt;/Keywords&gt;&lt;Keywords&gt;outpatient&lt;/Keywords&gt;&lt;Keywords&gt;Parents&lt;/Keywords&gt;&lt;Keywords&gt;Recall&lt;/Keywords&gt;&lt;Keywords&gt;Reinforcement&lt;/Keywords&gt;&lt;Keywords&gt;RESEARCH&lt;/Keywords&gt;&lt;Keywords&gt;STUDIES&lt;/Keywords&gt;&lt;Keywords&gt;SYMPTOMS&lt;/Keywords&gt;&lt;Keywords&gt;Syndrome&lt;/Keywords&gt;&lt;Keywords&gt;Time&lt;/Keywords&gt;&lt;Keywords&gt;Washington&lt;/Keywords&gt;&lt;Reprint&gt;Not in File&lt;/Reprint&gt;&lt;Start_Page&gt;451&lt;/Start_Page&gt;&lt;End_Page&gt;456&lt;/End_Page&gt;&lt;Periodical&gt;American Journal of Gastroenterology&lt;/Periodical&gt;&lt;Volume&gt;95&lt;/Volume&gt;&lt;Issue&gt;2&lt;/Issue&gt;&lt;Address&gt;Univ Washington, Seattle, WA 98105 USA&amp;#xA;Univ N Carolina, Chapel Hill, NC USA&amp;#xA;Grp Hlth Cooperat Puget Sound, Seattle, WA 98121 USA&lt;/Address&gt;&lt;Web_URL&gt;ISI:000085334200027&lt;/Web_URL&gt;&lt;Web_URL_Link3&gt;CCC: http://links.isiglobalnet2.com/gateway/Gateway.cgi?GWVersion=2&amp;amp;SrcAuth=CCC&amp;amp;SrcApp=PRODUCT_NAME&amp;amp;SrcURL=http%3A//webofscience.com/CIW.cgi&amp;amp;KeyUT=000085334200027&amp;amp;DestLinkType=FullRecord&amp;amp;DestServiceName=TransferToCCC&amp;amp;DestApp=CCC&amp;#xA;&amp;#xA;JCR: http://links.isiglobalnet2.com/gateway/Gateway.cgi?GWVersion=2&amp;amp;SrcAuth=JCR&amp;amp;SrcApp=PRODUCT_NAME&amp;amp;SrcURL=http%3A//webofscience.com/CIW.cgi&amp;amp;KeyRecord=0002-9270&amp;amp;DestApp=JCR&lt;/Web_URL_Link3&gt;&lt;ZZ_JournalFull&gt;&lt;f name="System"&gt;American Journal of Gastroenterology&lt;/f&gt;&lt;/ZZ_JournalFull&gt;&lt;ZZ_WorkformID&gt;1&lt;/ZZ_WorkformID&gt;&lt;/MDL&gt;&lt;/Cite&gt;&lt;/Refman&gt;</w:instrText>
      </w:r>
      <w:r w:rsidRPr="007A5C46">
        <w:rPr>
          <w:rFonts w:ascii="Book Antiqua" w:hAnsi="Book Antiqua"/>
          <w:spacing w:val="-3"/>
        </w:rPr>
        <w:fldChar w:fldCharType="separate"/>
      </w:r>
      <w:r w:rsidRPr="007A5C46">
        <w:rPr>
          <w:rFonts w:ascii="Book Antiqua" w:hAnsi="Book Antiqua"/>
          <w:spacing w:val="-3"/>
          <w:vertAlign w:val="superscript"/>
        </w:rPr>
        <w:t>1</w:t>
      </w:r>
      <w:r w:rsidRPr="007A5C46">
        <w:rPr>
          <w:rFonts w:ascii="Book Antiqua" w:hAnsi="Book Antiqua"/>
          <w:spacing w:val="-3"/>
        </w:rPr>
        <w:fldChar w:fldCharType="end"/>
      </w:r>
      <w:r w:rsidRPr="007A5C46">
        <w:rPr>
          <w:rFonts w:ascii="Book Antiqua" w:hAnsi="Book Antiqua"/>
          <w:spacing w:val="-3"/>
        </w:rPr>
        <w:t xml:space="preserve">. </w:t>
      </w:r>
      <w:r w:rsidRPr="007A5C46">
        <w:rPr>
          <w:rFonts w:ascii="Book Antiqua" w:hAnsi="Book Antiqua"/>
        </w:rPr>
        <w:t>Moreover, this study was designed with the intent of explaining the intergenerational transmission of illness behavior. However, our study was retrospective in nature and</w:t>
      </w:r>
      <w:r w:rsidR="00880F6E" w:rsidRPr="007A5C46">
        <w:rPr>
          <w:rFonts w:ascii="Book Antiqua" w:hAnsi="Book Antiqua"/>
        </w:rPr>
        <w:t>,</w:t>
      </w:r>
      <w:r w:rsidRPr="007A5C46">
        <w:rPr>
          <w:rFonts w:ascii="Book Antiqua" w:hAnsi="Book Antiqua"/>
        </w:rPr>
        <w:t xml:space="preserve"> therefore, </w:t>
      </w:r>
      <w:r w:rsidR="00880F6E" w:rsidRPr="007A5C46">
        <w:rPr>
          <w:rFonts w:ascii="Book Antiqua" w:hAnsi="Book Antiqua"/>
        </w:rPr>
        <w:t>a</w:t>
      </w:r>
      <w:r w:rsidRPr="007A5C46">
        <w:rPr>
          <w:rFonts w:ascii="Book Antiqua" w:hAnsi="Book Antiqua"/>
        </w:rPr>
        <w:t xml:space="preserve"> cause and effect can</w:t>
      </w:r>
      <w:r w:rsidR="00880F6E" w:rsidRPr="007A5C46">
        <w:rPr>
          <w:rFonts w:ascii="Book Antiqua" w:hAnsi="Book Antiqua"/>
        </w:rPr>
        <w:t>not</w:t>
      </w:r>
      <w:r w:rsidRPr="007A5C46">
        <w:rPr>
          <w:rFonts w:ascii="Book Antiqua" w:hAnsi="Book Antiqua"/>
        </w:rPr>
        <w:t xml:space="preserve"> be </w:t>
      </w:r>
      <w:r w:rsidR="00880F6E" w:rsidRPr="007A5C46">
        <w:rPr>
          <w:rFonts w:ascii="Book Antiqua" w:hAnsi="Book Antiqua"/>
        </w:rPr>
        <w:t>confirmed</w:t>
      </w:r>
      <w:r w:rsidRPr="007A5C46">
        <w:rPr>
          <w:rFonts w:ascii="Book Antiqua" w:hAnsi="Book Antiqua"/>
        </w:rPr>
        <w:t xml:space="preserve">. The findings we report in this manuscript should be regarded as exploratory, and </w:t>
      </w:r>
      <w:r w:rsidR="00880F6E" w:rsidRPr="007A5C46">
        <w:rPr>
          <w:rFonts w:ascii="Book Antiqua" w:hAnsi="Book Antiqua"/>
        </w:rPr>
        <w:t xml:space="preserve">should be </w:t>
      </w:r>
      <w:r w:rsidRPr="007A5C46">
        <w:rPr>
          <w:rFonts w:ascii="Book Antiqua" w:hAnsi="Book Antiqua"/>
        </w:rPr>
        <w:t>confirm</w:t>
      </w:r>
      <w:r w:rsidR="00880F6E" w:rsidRPr="007A5C46">
        <w:rPr>
          <w:rFonts w:ascii="Book Antiqua" w:hAnsi="Book Antiqua"/>
        </w:rPr>
        <w:t>ed</w:t>
      </w:r>
      <w:r w:rsidRPr="007A5C46">
        <w:rPr>
          <w:rFonts w:ascii="Book Antiqua" w:hAnsi="Book Antiqua"/>
        </w:rPr>
        <w:t xml:space="preserve"> in </w:t>
      </w:r>
      <w:r w:rsidR="00880F6E" w:rsidRPr="007A5C46">
        <w:rPr>
          <w:rFonts w:ascii="Book Antiqua" w:hAnsi="Book Antiqua"/>
        </w:rPr>
        <w:t>further</w:t>
      </w:r>
      <w:r w:rsidRPr="007A5C46">
        <w:rPr>
          <w:rFonts w:ascii="Book Antiqua" w:hAnsi="Book Antiqua"/>
        </w:rPr>
        <w:t xml:space="preserve"> prospective studies.</w:t>
      </w:r>
    </w:p>
    <w:p w:rsidR="00B93F24" w:rsidRPr="00923B9E" w:rsidRDefault="00B93F24" w:rsidP="00B557D3">
      <w:pPr>
        <w:tabs>
          <w:tab w:val="left" w:pos="-720"/>
        </w:tabs>
        <w:suppressAutoHyphens/>
        <w:spacing w:after="120" w:line="360" w:lineRule="auto"/>
        <w:ind w:firstLineChars="100" w:firstLine="240"/>
        <w:jc w:val="both"/>
        <w:outlineLvl w:val="0"/>
        <w:rPr>
          <w:rFonts w:ascii="Book Antiqua" w:hAnsi="Book Antiqua"/>
        </w:rPr>
      </w:pPr>
      <w:r w:rsidRPr="00923B9E">
        <w:rPr>
          <w:rFonts w:ascii="Book Antiqua" w:hAnsi="Book Antiqua"/>
        </w:rPr>
        <w:t>Other limitations relate to the challenges of assessing symptoms in children and the fact that methods used to assess psychological symptoms and coping in children were only approximately equivalent to methods used in their mothers. These methodological limitations may have contributed to the relatively low correlations and regression coefficients we observed.</w:t>
      </w:r>
    </w:p>
    <w:p w:rsidR="00B93F24" w:rsidRPr="00923B9E" w:rsidRDefault="00B93F24" w:rsidP="00227827">
      <w:pPr>
        <w:spacing w:after="120" w:line="360" w:lineRule="auto"/>
        <w:jc w:val="both"/>
        <w:rPr>
          <w:rFonts w:ascii="Book Antiqua" w:hAnsi="Book Antiqua"/>
          <w:u w:val="single"/>
        </w:rPr>
      </w:pPr>
    </w:p>
    <w:p w:rsidR="00B557D3" w:rsidRPr="00B557D3" w:rsidRDefault="00B557D3" w:rsidP="00227827">
      <w:pPr>
        <w:spacing w:after="120" w:line="360" w:lineRule="auto"/>
        <w:jc w:val="both"/>
        <w:rPr>
          <w:rFonts w:ascii="Book Antiqua" w:eastAsiaTheme="minorEastAsia" w:hAnsi="Book Antiqua"/>
          <w:b/>
          <w:lang w:eastAsia="zh-CN"/>
        </w:rPr>
      </w:pPr>
      <w:r>
        <w:rPr>
          <w:rFonts w:ascii="Book Antiqua" w:hAnsi="Book Antiqua"/>
          <w:b/>
        </w:rPr>
        <w:t>CONCLUSION</w:t>
      </w:r>
    </w:p>
    <w:p w:rsidR="00B93F24" w:rsidRDefault="00B93F24" w:rsidP="00227827">
      <w:pPr>
        <w:spacing w:after="120" w:line="360" w:lineRule="auto"/>
        <w:jc w:val="both"/>
        <w:rPr>
          <w:rFonts w:ascii="Book Antiqua" w:eastAsiaTheme="minorEastAsia" w:hAnsi="Book Antiqua"/>
          <w:lang w:eastAsia="zh-CN"/>
        </w:rPr>
      </w:pPr>
      <w:r w:rsidRPr="00B557D3">
        <w:rPr>
          <w:rFonts w:ascii="Book Antiqua" w:hAnsi="Book Antiqua"/>
        </w:rPr>
        <w:t xml:space="preserve">In our previous publications, we emphasized the significance of modeling and reinforcement for the clustering of functional GI symptoms within families. The important contribution of the present study is that we expanded our understanding of the many ways </w:t>
      </w:r>
      <w:r w:rsidR="0032184B" w:rsidRPr="00B557D3">
        <w:rPr>
          <w:rFonts w:ascii="Book Antiqua" w:hAnsi="Book Antiqua"/>
        </w:rPr>
        <w:t xml:space="preserve">multiple factors, including </w:t>
      </w:r>
      <w:r w:rsidRPr="00B557D3">
        <w:rPr>
          <w:rFonts w:ascii="Book Antiqua" w:hAnsi="Book Antiqua"/>
        </w:rPr>
        <w:t>psychological phenomena</w:t>
      </w:r>
      <w:r w:rsidR="0032184B" w:rsidRPr="00B557D3">
        <w:rPr>
          <w:rFonts w:ascii="Book Antiqua" w:hAnsi="Book Antiqua"/>
        </w:rPr>
        <w:t>,</w:t>
      </w:r>
      <w:r w:rsidRPr="00B557D3">
        <w:rPr>
          <w:rFonts w:ascii="Book Antiqua" w:hAnsi="Book Antiqua"/>
        </w:rPr>
        <w:t xml:space="preserve"> </w:t>
      </w:r>
      <w:r w:rsidR="0032184B" w:rsidRPr="00B557D3">
        <w:rPr>
          <w:rFonts w:ascii="Book Antiqua" w:hAnsi="Book Antiqua"/>
        </w:rPr>
        <w:t xml:space="preserve">can </w:t>
      </w:r>
      <w:r w:rsidRPr="00B557D3">
        <w:rPr>
          <w:rFonts w:ascii="Book Antiqua" w:hAnsi="Book Antiqua"/>
        </w:rPr>
        <w:t xml:space="preserve">influence </w:t>
      </w:r>
      <w:r w:rsidR="0032184B" w:rsidRPr="00B557D3">
        <w:rPr>
          <w:rFonts w:ascii="Book Antiqua" w:hAnsi="Book Antiqua"/>
        </w:rPr>
        <w:t xml:space="preserve">a </w:t>
      </w:r>
      <w:r w:rsidRPr="00B557D3">
        <w:rPr>
          <w:rFonts w:ascii="Book Antiqua" w:hAnsi="Book Antiqua"/>
        </w:rPr>
        <w:t xml:space="preserve">child’s response to somatic feelings. Mothers with IBS and their children are alike in their tendency to report most types of somatic symptoms, including both GI and non-GI symptoms. Children are also similar to their mothers in the severity and types of psychological traits they have, and psychological traits in the child are associated with increased symptom reports. Mothers and children </w:t>
      </w:r>
      <w:r w:rsidR="0032184B" w:rsidRPr="00B557D3">
        <w:rPr>
          <w:rFonts w:ascii="Book Antiqua" w:hAnsi="Book Antiqua"/>
        </w:rPr>
        <w:t xml:space="preserve">in this study were not found to </w:t>
      </w:r>
      <w:r w:rsidRPr="00B557D3">
        <w:rPr>
          <w:rFonts w:ascii="Book Antiqua" w:hAnsi="Book Antiqua"/>
        </w:rPr>
        <w:t xml:space="preserve">share cognitions and coping styles with pain. </w:t>
      </w:r>
      <w:r w:rsidR="0032184B" w:rsidRPr="00B557D3">
        <w:rPr>
          <w:rFonts w:ascii="Book Antiqua" w:hAnsi="Book Antiqua"/>
        </w:rPr>
        <w:t>However, e</w:t>
      </w:r>
      <w:r w:rsidRPr="00B557D3">
        <w:rPr>
          <w:rFonts w:ascii="Book Antiqua" w:hAnsi="Book Antiqua"/>
        </w:rPr>
        <w:t>ven if parent</w:t>
      </w:r>
      <w:r w:rsidR="0032184B" w:rsidRPr="00B557D3">
        <w:rPr>
          <w:rFonts w:ascii="Book Antiqua" w:hAnsi="Book Antiqua"/>
        </w:rPr>
        <w:t>s</w:t>
      </w:r>
      <w:r w:rsidRPr="00B557D3">
        <w:rPr>
          <w:rFonts w:ascii="Book Antiqua" w:hAnsi="Book Antiqua"/>
        </w:rPr>
        <w:t xml:space="preserve"> and children did not share similar coping, we found that less passivity on the part of the mother and a tendency to catastrophize about illness on the part of the child w</w:t>
      </w:r>
      <w:r w:rsidR="0032184B" w:rsidRPr="00B557D3">
        <w:rPr>
          <w:rFonts w:ascii="Book Antiqua" w:hAnsi="Book Antiqua"/>
        </w:rPr>
        <w:t>as</w:t>
      </w:r>
      <w:r w:rsidRPr="00B557D3">
        <w:rPr>
          <w:rFonts w:ascii="Book Antiqua" w:hAnsi="Book Antiqua"/>
        </w:rPr>
        <w:t xml:space="preserve"> associated with more somatic symptom reports. Thus, it appears there are multiple independent factors or behavior patterns that may be passed from</w:t>
      </w:r>
      <w:r w:rsidR="0032184B" w:rsidRPr="00B557D3">
        <w:rPr>
          <w:rFonts w:ascii="Book Antiqua" w:hAnsi="Book Antiqua"/>
        </w:rPr>
        <w:t>,</w:t>
      </w:r>
      <w:r w:rsidRPr="00B557D3">
        <w:rPr>
          <w:rFonts w:ascii="Book Antiqua" w:hAnsi="Book Antiqua"/>
        </w:rPr>
        <w:t xml:space="preserve"> or shared by parent and child that </w:t>
      </w:r>
      <w:r w:rsidRPr="00B557D3">
        <w:rPr>
          <w:rFonts w:ascii="Book Antiqua" w:hAnsi="Book Antiqua"/>
        </w:rPr>
        <w:lastRenderedPageBreak/>
        <w:t xml:space="preserve">contribute to the clustering of illness within families. Future research, and the potential for this research to contribute to our understanding, would benefit from including this </w:t>
      </w:r>
      <w:r w:rsidR="0040177D" w:rsidRPr="00B557D3">
        <w:rPr>
          <w:rFonts w:ascii="Book Antiqua" w:hAnsi="Book Antiqua"/>
        </w:rPr>
        <w:t xml:space="preserve">more comprehensive, </w:t>
      </w:r>
      <w:r w:rsidRPr="00B557D3">
        <w:rPr>
          <w:rFonts w:ascii="Book Antiqua" w:hAnsi="Book Antiqua"/>
        </w:rPr>
        <w:t xml:space="preserve">multidimensional </w:t>
      </w:r>
      <w:r w:rsidR="0040177D" w:rsidRPr="00B557D3">
        <w:rPr>
          <w:rFonts w:ascii="Book Antiqua" w:hAnsi="Book Antiqua"/>
        </w:rPr>
        <w:t>perspective on</w:t>
      </w:r>
      <w:r w:rsidRPr="00B557D3">
        <w:rPr>
          <w:rFonts w:ascii="Book Antiqua" w:hAnsi="Book Antiqua"/>
        </w:rPr>
        <w:t xml:space="preserve"> this phenomenon.</w:t>
      </w:r>
    </w:p>
    <w:p w:rsidR="007B2C63" w:rsidRDefault="007B2C63" w:rsidP="00227827">
      <w:pPr>
        <w:spacing w:after="120" w:line="360" w:lineRule="auto"/>
        <w:jc w:val="both"/>
        <w:rPr>
          <w:rFonts w:ascii="Book Antiqua" w:eastAsiaTheme="minorEastAsia" w:hAnsi="Book Antiqua"/>
          <w:lang w:eastAsia="zh-CN"/>
        </w:rPr>
      </w:pPr>
    </w:p>
    <w:p w:rsidR="007B2C63" w:rsidRPr="007B2C63" w:rsidRDefault="007B2C63" w:rsidP="00227827">
      <w:pPr>
        <w:spacing w:after="120" w:line="360" w:lineRule="auto"/>
        <w:jc w:val="both"/>
        <w:rPr>
          <w:rFonts w:ascii="Book Antiqua" w:eastAsiaTheme="minorEastAsia" w:hAnsi="Book Antiqua"/>
          <w:b/>
          <w:lang w:eastAsia="zh-CN"/>
        </w:rPr>
      </w:pPr>
      <w:r w:rsidRPr="007B2C63">
        <w:rPr>
          <w:rFonts w:ascii="Book Antiqua" w:eastAsiaTheme="minorEastAsia" w:hAnsi="Book Antiqua" w:hint="eastAsia"/>
          <w:b/>
          <w:lang w:eastAsia="zh-CN"/>
        </w:rPr>
        <w:t>COMMENT</w:t>
      </w:r>
      <w:r w:rsidR="005A0550">
        <w:rPr>
          <w:rFonts w:ascii="Book Antiqua" w:eastAsiaTheme="minorEastAsia" w:hAnsi="Book Antiqua" w:hint="eastAsia"/>
          <w:b/>
          <w:lang w:eastAsia="zh-CN"/>
        </w:rPr>
        <w:t>S</w:t>
      </w:r>
    </w:p>
    <w:p w:rsidR="007B2C63" w:rsidRPr="007B2C63" w:rsidRDefault="007B2C63" w:rsidP="007B2C63">
      <w:pPr>
        <w:spacing w:after="120" w:line="360" w:lineRule="auto"/>
        <w:jc w:val="both"/>
        <w:rPr>
          <w:rFonts w:ascii="Book Antiqua" w:eastAsiaTheme="minorEastAsia" w:hAnsi="Book Antiqua"/>
          <w:b/>
          <w:i/>
          <w:lang w:eastAsia="zh-CN"/>
        </w:rPr>
      </w:pPr>
      <w:r w:rsidRPr="007B2C63">
        <w:rPr>
          <w:rFonts w:ascii="Book Antiqua" w:eastAsiaTheme="minorEastAsia" w:hAnsi="Book Antiqua"/>
          <w:b/>
          <w:i/>
          <w:lang w:eastAsia="zh-CN"/>
        </w:rPr>
        <w:t>Background</w:t>
      </w:r>
    </w:p>
    <w:p w:rsidR="007B2C63" w:rsidRPr="007B2C63" w:rsidRDefault="007B2C63" w:rsidP="007B2C63">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Irritable bowel syndrome (IBS) is a chronic condition characterized by abdominal pain and changes in stool. IBS often runs in families. One reason</w:t>
      </w:r>
      <w:r>
        <w:rPr>
          <w:rFonts w:ascii="Book Antiqua" w:eastAsiaTheme="minorEastAsia" w:hAnsi="Book Antiqua"/>
          <w:lang w:eastAsia="zh-CN"/>
        </w:rPr>
        <w:t xml:space="preserve"> for this is that children may inadvertently</w:t>
      </w:r>
      <w:r>
        <w:rPr>
          <w:rFonts w:ascii="Book Antiqua" w:eastAsiaTheme="minorEastAsia" w:hAnsi="Book Antiqua" w:hint="eastAsia"/>
          <w:lang w:eastAsia="zh-CN"/>
        </w:rPr>
        <w:t xml:space="preserve"> </w:t>
      </w:r>
      <w:r w:rsidRPr="007B2C63">
        <w:rPr>
          <w:rFonts w:ascii="Book Antiqua" w:eastAsiaTheme="minorEastAsia" w:hAnsi="Book Antiqua"/>
          <w:lang w:eastAsia="zh-CN"/>
        </w:rPr>
        <w:t xml:space="preserve">learn symptoms from their parents. Research has shown that when parents are sick themselves or respond with a lot of empathy and sympathy to the child’s symptoms, they may communicate that gastrointestinal symptoms are important and should be attended to. </w:t>
      </w:r>
    </w:p>
    <w:p w:rsidR="007B2C63" w:rsidRDefault="007B2C63" w:rsidP="007B2C63">
      <w:pPr>
        <w:spacing w:after="120" w:line="360" w:lineRule="auto"/>
        <w:jc w:val="both"/>
        <w:rPr>
          <w:rFonts w:ascii="Book Antiqua" w:eastAsiaTheme="minorEastAsia" w:hAnsi="Book Antiqua"/>
          <w:b/>
          <w:i/>
          <w:lang w:eastAsia="zh-CN"/>
        </w:rPr>
      </w:pPr>
    </w:p>
    <w:p w:rsidR="007B2C63" w:rsidRPr="007B2C63" w:rsidRDefault="007B2C63" w:rsidP="007B2C63">
      <w:pPr>
        <w:spacing w:after="120" w:line="360" w:lineRule="auto"/>
        <w:jc w:val="both"/>
        <w:rPr>
          <w:rFonts w:ascii="Book Antiqua" w:eastAsiaTheme="minorEastAsia" w:hAnsi="Book Antiqua"/>
          <w:b/>
          <w:i/>
          <w:lang w:eastAsia="zh-CN"/>
        </w:rPr>
      </w:pPr>
      <w:r w:rsidRPr="007B2C63">
        <w:rPr>
          <w:rFonts w:ascii="Book Antiqua" w:eastAsiaTheme="minorEastAsia" w:hAnsi="Book Antiqua"/>
          <w:b/>
          <w:i/>
          <w:lang w:eastAsia="zh-CN"/>
        </w:rPr>
        <w:t>Research frontiers</w:t>
      </w:r>
    </w:p>
    <w:p w:rsidR="007B2C63" w:rsidRPr="007B2C63" w:rsidRDefault="007B2C63" w:rsidP="007B2C63">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Parents play an important role in child’s symptoms. Parents drive a large part of the disability because they take the decision to take the child out of school and/or consult a doctor. In addition, the way parents react to their own symptoms and their child’s symptoms has been found to predict child’s abdominal pain level. Current research is exploring the many ways in which parents contribute to child’s symptoms and how to help parents in ma</w:t>
      </w:r>
      <w:r w:rsidR="00284D72">
        <w:rPr>
          <w:rFonts w:ascii="Book Antiqua" w:eastAsiaTheme="minorEastAsia" w:hAnsi="Book Antiqua"/>
          <w:lang w:eastAsia="zh-CN"/>
        </w:rPr>
        <w:t xml:space="preserve">naging their child’s symptoms. </w:t>
      </w:r>
    </w:p>
    <w:p w:rsidR="007B2C63" w:rsidRDefault="007B2C63" w:rsidP="007B2C63">
      <w:pPr>
        <w:spacing w:after="120" w:line="360" w:lineRule="auto"/>
        <w:jc w:val="both"/>
        <w:rPr>
          <w:rFonts w:ascii="Book Antiqua" w:eastAsiaTheme="minorEastAsia" w:hAnsi="Book Antiqua"/>
          <w:b/>
          <w:i/>
          <w:lang w:eastAsia="zh-CN"/>
        </w:rPr>
      </w:pPr>
    </w:p>
    <w:p w:rsidR="007B2C63" w:rsidRPr="007B2C63" w:rsidRDefault="007B2C63" w:rsidP="007B2C63">
      <w:pPr>
        <w:spacing w:after="120" w:line="360" w:lineRule="auto"/>
        <w:jc w:val="both"/>
        <w:rPr>
          <w:rFonts w:ascii="Book Antiqua" w:eastAsiaTheme="minorEastAsia" w:hAnsi="Book Antiqua"/>
          <w:b/>
          <w:i/>
          <w:lang w:eastAsia="zh-CN"/>
        </w:rPr>
      </w:pPr>
      <w:r w:rsidRPr="007B2C63">
        <w:rPr>
          <w:rFonts w:ascii="Book Antiqua" w:eastAsiaTheme="minorEastAsia" w:hAnsi="Book Antiqua"/>
          <w:b/>
          <w:i/>
          <w:lang w:eastAsia="zh-CN"/>
        </w:rPr>
        <w:t>Innovations and breakthroughs</w:t>
      </w:r>
    </w:p>
    <w:p w:rsidR="007B2C63" w:rsidRPr="007B2C63" w:rsidRDefault="007B2C63" w:rsidP="007B2C63">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 xml:space="preserve">Previous studies have mainly focused on children learning through observing parental reactions to their own pain and to the child’s pain. However, children may learn from or share other characteristics with their parents that may put them at risk for developing IBS. For example, stress, psychological symptoms and how one copes with </w:t>
      </w:r>
      <w:r w:rsidRPr="007B2C63">
        <w:rPr>
          <w:rFonts w:ascii="Book Antiqua" w:eastAsiaTheme="minorEastAsia" w:hAnsi="Book Antiqua"/>
          <w:lang w:eastAsia="zh-CN"/>
        </w:rPr>
        <w:lastRenderedPageBreak/>
        <w:t xml:space="preserve">the gastrointestinal symptoms have been found to be important predictors of symptom severity. It is not known if these characteristics are shared by parent and child. </w:t>
      </w:r>
    </w:p>
    <w:p w:rsidR="007B2C63" w:rsidRDefault="007B2C63" w:rsidP="007B2C63">
      <w:pPr>
        <w:spacing w:after="120" w:line="360" w:lineRule="auto"/>
        <w:jc w:val="both"/>
        <w:rPr>
          <w:rFonts w:ascii="Book Antiqua" w:eastAsiaTheme="minorEastAsia" w:hAnsi="Book Antiqua"/>
          <w:lang w:eastAsia="zh-CN"/>
        </w:rPr>
      </w:pPr>
    </w:p>
    <w:p w:rsidR="007B2C63" w:rsidRPr="007B2C63" w:rsidRDefault="007B2C63" w:rsidP="007B2C63">
      <w:pPr>
        <w:spacing w:after="120" w:line="360" w:lineRule="auto"/>
        <w:jc w:val="both"/>
        <w:rPr>
          <w:rFonts w:ascii="Book Antiqua" w:eastAsiaTheme="minorEastAsia" w:hAnsi="Book Antiqua"/>
          <w:b/>
          <w:i/>
          <w:lang w:eastAsia="zh-CN"/>
        </w:rPr>
      </w:pPr>
      <w:r w:rsidRPr="007B2C63">
        <w:rPr>
          <w:rFonts w:ascii="Book Antiqua" w:eastAsiaTheme="minorEastAsia" w:hAnsi="Book Antiqua"/>
          <w:b/>
          <w:i/>
          <w:lang w:eastAsia="zh-CN"/>
        </w:rPr>
        <w:t>Applications</w:t>
      </w:r>
    </w:p>
    <w:p w:rsidR="007B2C63" w:rsidRPr="007B2C63" w:rsidRDefault="007B2C63" w:rsidP="007B2C63">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The current study explored if multiple psychosocial mechanisms may explain how gastrointestinal symptoms are transmitted from parent to child. We found that learning of symptoms was not specific to gastrointestinal symptoms but to other symptoms as well, indicating that children of parents with IBS learn to attend to all s</w:t>
      </w:r>
      <w:r>
        <w:rPr>
          <w:rFonts w:ascii="Book Antiqua" w:eastAsiaTheme="minorEastAsia" w:hAnsi="Book Antiqua"/>
          <w:lang w:eastAsia="zh-CN"/>
        </w:rPr>
        <w:t xml:space="preserve">ymptoms not just IBS symptoms. </w:t>
      </w:r>
      <w:r w:rsidRPr="007B2C63">
        <w:rPr>
          <w:rFonts w:ascii="Book Antiqua" w:eastAsiaTheme="minorEastAsia" w:hAnsi="Book Antiqua"/>
          <w:lang w:eastAsia="zh-CN"/>
        </w:rPr>
        <w:t>In addition, we found that parents and children shared similar</w:t>
      </w:r>
      <w:r>
        <w:rPr>
          <w:rFonts w:ascii="Book Antiqua" w:eastAsiaTheme="minorEastAsia" w:hAnsi="Book Antiqua"/>
          <w:lang w:eastAsia="zh-CN"/>
        </w:rPr>
        <w:t xml:space="preserve"> levels psychological symptoms,</w:t>
      </w:r>
      <w:r>
        <w:rPr>
          <w:rFonts w:ascii="Book Antiqua" w:eastAsiaTheme="minorEastAsia" w:hAnsi="Book Antiqua" w:hint="eastAsia"/>
          <w:lang w:eastAsia="zh-CN"/>
        </w:rPr>
        <w:t xml:space="preserve"> </w:t>
      </w:r>
      <w:r w:rsidRPr="007B2C63">
        <w:rPr>
          <w:rFonts w:ascii="Book Antiqua" w:eastAsiaTheme="minorEastAsia" w:hAnsi="Book Antiqua"/>
          <w:lang w:eastAsia="zh-CN"/>
        </w:rPr>
        <w:t>which may indirectly increase gastrointestinal symptoms. Parent and children did not share the same methods of coping with symptoms, nor did family stress predict child symptoms. Thus, children of parents with IBS may be at increased risk of gastrointestinal symptoms because they learn to attend to all symptoms from their parents and because they share similar psychological symptoms with their parents which may indirectly increase gastrointestinal symptoms. The transmission of parent to child is best understood within a model that incorporates both these factors.</w:t>
      </w:r>
    </w:p>
    <w:p w:rsidR="007B2C63" w:rsidRDefault="007B2C63" w:rsidP="007B2C63">
      <w:pPr>
        <w:spacing w:after="120" w:line="360" w:lineRule="auto"/>
        <w:jc w:val="both"/>
        <w:rPr>
          <w:rFonts w:ascii="Book Antiqua" w:eastAsiaTheme="minorEastAsia" w:hAnsi="Book Antiqua"/>
          <w:lang w:eastAsia="zh-CN"/>
        </w:rPr>
      </w:pPr>
    </w:p>
    <w:p w:rsidR="007B2C63" w:rsidRPr="007B2C63" w:rsidRDefault="00284D72" w:rsidP="007B2C63">
      <w:pPr>
        <w:spacing w:after="120" w:line="360" w:lineRule="auto"/>
        <w:jc w:val="both"/>
        <w:rPr>
          <w:rFonts w:ascii="Book Antiqua" w:eastAsiaTheme="minorEastAsia" w:hAnsi="Book Antiqua"/>
          <w:b/>
          <w:i/>
          <w:lang w:eastAsia="zh-CN"/>
        </w:rPr>
      </w:pPr>
      <w:r>
        <w:rPr>
          <w:rFonts w:ascii="Book Antiqua" w:eastAsiaTheme="minorEastAsia" w:hAnsi="Book Antiqua"/>
          <w:b/>
          <w:i/>
          <w:lang w:eastAsia="zh-CN"/>
        </w:rPr>
        <w:t xml:space="preserve">Terminology </w:t>
      </w:r>
    </w:p>
    <w:p w:rsidR="007B2C63" w:rsidRPr="007B2C63" w:rsidRDefault="007B2C63" w:rsidP="007B2C63">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Modelling is learning that occurs when a child observes and copies parental reactions to parent symptoms. Reinforcement is learning that occurs when the child receives positive or negative reactions of the parent to the child’s symptoms.</w:t>
      </w:r>
    </w:p>
    <w:p w:rsidR="007B2C63" w:rsidRDefault="007B2C63" w:rsidP="007B2C63">
      <w:pPr>
        <w:spacing w:after="120" w:line="360" w:lineRule="auto"/>
        <w:jc w:val="both"/>
        <w:rPr>
          <w:rFonts w:ascii="Book Antiqua" w:eastAsiaTheme="minorEastAsia" w:hAnsi="Book Antiqua"/>
          <w:lang w:eastAsia="zh-CN"/>
        </w:rPr>
      </w:pPr>
    </w:p>
    <w:p w:rsidR="007B2C63" w:rsidRPr="007B2C63" w:rsidRDefault="007B2C63" w:rsidP="007B2C63">
      <w:pPr>
        <w:spacing w:after="120" w:line="360" w:lineRule="auto"/>
        <w:jc w:val="both"/>
        <w:rPr>
          <w:rFonts w:ascii="Book Antiqua" w:eastAsiaTheme="minorEastAsia" w:hAnsi="Book Antiqua"/>
          <w:b/>
          <w:i/>
          <w:lang w:eastAsia="zh-CN"/>
        </w:rPr>
      </w:pPr>
      <w:r w:rsidRPr="007B2C63">
        <w:rPr>
          <w:rFonts w:ascii="Book Antiqua" w:eastAsiaTheme="minorEastAsia" w:hAnsi="Book Antiqua"/>
          <w:b/>
          <w:i/>
          <w:lang w:eastAsia="zh-CN"/>
        </w:rPr>
        <w:t xml:space="preserve">Peer review </w:t>
      </w:r>
    </w:p>
    <w:p w:rsidR="00002405" w:rsidRDefault="007B2C63" w:rsidP="00227827">
      <w:pPr>
        <w:spacing w:after="120" w:line="360" w:lineRule="auto"/>
        <w:jc w:val="both"/>
        <w:rPr>
          <w:rFonts w:ascii="Book Antiqua" w:eastAsiaTheme="minorEastAsia" w:hAnsi="Book Antiqua"/>
          <w:lang w:eastAsia="zh-CN"/>
        </w:rPr>
      </w:pPr>
      <w:r w:rsidRPr="007B2C63">
        <w:rPr>
          <w:rFonts w:ascii="Book Antiqua" w:eastAsiaTheme="minorEastAsia" w:hAnsi="Book Antiqua"/>
          <w:lang w:eastAsia="zh-CN"/>
        </w:rPr>
        <w:t>This is an interesting article looking at the relationship between maternal and child somatic symptoms in the setting of IBS</w:t>
      </w:r>
      <w:r w:rsidR="00002405">
        <w:rPr>
          <w:rFonts w:ascii="Book Antiqua" w:eastAsiaTheme="minorEastAsia" w:hAnsi="Book Antiqua" w:hint="eastAsia"/>
          <w:lang w:eastAsia="zh-CN"/>
        </w:rPr>
        <w:t>.</w:t>
      </w:r>
      <w:r w:rsidR="00B93F24" w:rsidRPr="00923B9E">
        <w:rPr>
          <w:rFonts w:ascii="Book Antiqua" w:hAnsi="Book Antiqua"/>
        </w:rPr>
        <w:br w:type="page"/>
      </w:r>
    </w:p>
    <w:p w:rsidR="00B93F24" w:rsidRPr="00923B9E" w:rsidRDefault="00B93F24" w:rsidP="00227827">
      <w:pPr>
        <w:spacing w:after="120" w:line="360" w:lineRule="auto"/>
        <w:jc w:val="both"/>
        <w:rPr>
          <w:rFonts w:ascii="Book Antiqua" w:hAnsi="Book Antiqua"/>
          <w:b/>
        </w:rPr>
      </w:pPr>
      <w:r w:rsidRPr="00923B9E">
        <w:rPr>
          <w:rFonts w:ascii="Book Antiqua" w:hAnsi="Book Antiqua"/>
          <w:b/>
        </w:rPr>
        <w:lastRenderedPageBreak/>
        <w:t>REFERENCES</w:t>
      </w:r>
    </w:p>
    <w:p w:rsidR="005114C3" w:rsidRPr="00D924DB" w:rsidRDefault="005114C3" w:rsidP="00EF06CC">
      <w:pPr>
        <w:widowControl w:val="0"/>
        <w:suppressAutoHyphens/>
        <w:kinsoku w:val="0"/>
        <w:overflowPunct w:val="0"/>
        <w:adjustRightInd w:val="0"/>
        <w:mirrorIndents/>
        <w:rPr>
          <w:rFonts w:ascii="Book Antiqua" w:eastAsia="宋体" w:hAnsi="Book Antiqua" w:cs="宋体"/>
          <w:lang w:eastAsia="zh-CN"/>
        </w:rPr>
      </w:pPr>
      <w:r w:rsidRPr="00D924DB">
        <w:rPr>
          <w:rFonts w:ascii="Book Antiqua" w:eastAsia="宋体" w:hAnsi="Book Antiqua" w:cs="宋体"/>
          <w:lang w:eastAsia="zh-CN"/>
        </w:rPr>
        <w:t xml:space="preserve">1 </w:t>
      </w:r>
      <w:r w:rsidRPr="00D924DB">
        <w:rPr>
          <w:rFonts w:ascii="Book Antiqua" w:eastAsia="宋体" w:hAnsi="Book Antiqua" w:cs="宋体"/>
          <w:b/>
          <w:bCs/>
          <w:lang w:eastAsia="zh-CN"/>
        </w:rPr>
        <w:t>Levy RL</w:t>
      </w:r>
      <w:r w:rsidRPr="00D924DB">
        <w:rPr>
          <w:rFonts w:ascii="Book Antiqua" w:eastAsia="宋体" w:hAnsi="Book Antiqua" w:cs="宋体"/>
          <w:lang w:eastAsia="zh-CN"/>
        </w:rPr>
        <w:t xml:space="preserve">, Whitehead WE, Walker LS, Von </w:t>
      </w:r>
      <w:proofErr w:type="spellStart"/>
      <w:r w:rsidRPr="00D924DB">
        <w:rPr>
          <w:rFonts w:ascii="Book Antiqua" w:eastAsia="宋体" w:hAnsi="Book Antiqua" w:cs="宋体"/>
          <w:lang w:eastAsia="zh-CN"/>
        </w:rPr>
        <w:t>Korff</w:t>
      </w:r>
      <w:proofErr w:type="spellEnd"/>
      <w:r w:rsidRPr="00D924DB">
        <w:rPr>
          <w:rFonts w:ascii="Book Antiqua" w:eastAsia="宋体" w:hAnsi="Book Antiqua" w:cs="宋体"/>
          <w:lang w:eastAsia="zh-CN"/>
        </w:rPr>
        <w:t xml:space="preserve"> M, Feld AD, Garner M, Christie D. Increased somatic complaints and health-care utilization in children: effects of parent IBS status and parent response to gastrointestinal symptoms. </w:t>
      </w:r>
      <w:r w:rsidRPr="00D924DB">
        <w:rPr>
          <w:rFonts w:ascii="Book Antiqua" w:eastAsia="宋体" w:hAnsi="Book Antiqua" w:cs="宋体"/>
          <w:i/>
          <w:iCs/>
          <w:lang w:eastAsia="zh-CN"/>
        </w:rPr>
        <w:t xml:space="preserve">Am J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2004; </w:t>
      </w:r>
      <w:r w:rsidRPr="00D924DB">
        <w:rPr>
          <w:rFonts w:ascii="Book Antiqua" w:eastAsia="宋体" w:hAnsi="Book Antiqua" w:cs="宋体"/>
          <w:b/>
          <w:bCs/>
          <w:lang w:eastAsia="zh-CN"/>
        </w:rPr>
        <w:t>99</w:t>
      </w:r>
      <w:r w:rsidRPr="00D924DB">
        <w:rPr>
          <w:rFonts w:ascii="Book Antiqua" w:eastAsia="宋体" w:hAnsi="Book Antiqua" w:cs="宋体"/>
          <w:lang w:eastAsia="zh-CN"/>
        </w:rPr>
        <w:t>: 2442-2451 [PMID: 15571594 DOI: 10.1111/j.1572-0241.2004.40478.x]</w:t>
      </w:r>
    </w:p>
    <w:p w:rsidR="005114C3" w:rsidRPr="00D924DB" w:rsidRDefault="005114C3" w:rsidP="00EF06CC">
      <w:pPr>
        <w:widowControl w:val="0"/>
        <w:suppressAutoHyphens/>
        <w:kinsoku w:val="0"/>
        <w:overflowPunct w:val="0"/>
        <w:adjustRightInd w:val="0"/>
        <w:mirrorIndents/>
        <w:rPr>
          <w:rFonts w:ascii="Book Antiqua" w:eastAsia="宋体" w:hAnsi="Book Antiqua" w:cs="宋体"/>
          <w:lang w:eastAsia="zh-CN"/>
        </w:rPr>
      </w:pPr>
      <w:proofErr w:type="gramStart"/>
      <w:r w:rsidRPr="00D924DB">
        <w:rPr>
          <w:rFonts w:ascii="Book Antiqua" w:eastAsia="宋体" w:hAnsi="Book Antiqua" w:cs="宋体"/>
          <w:lang w:eastAsia="zh-CN"/>
        </w:rPr>
        <w:t xml:space="preserve">2 </w:t>
      </w:r>
      <w:r w:rsidRPr="00D924DB">
        <w:rPr>
          <w:rFonts w:ascii="Book Antiqua" w:eastAsia="宋体" w:hAnsi="Book Antiqua" w:cs="宋体"/>
          <w:b/>
          <w:bCs/>
          <w:lang w:eastAsia="zh-CN"/>
        </w:rPr>
        <w:t>Levy RL</w:t>
      </w:r>
      <w:r w:rsidRPr="00D924DB">
        <w:rPr>
          <w:rFonts w:ascii="Book Antiqua" w:eastAsia="宋体" w:hAnsi="Book Antiqua" w:cs="宋体"/>
          <w:lang w:eastAsia="zh-CN"/>
        </w:rPr>
        <w:t xml:space="preserve">, Whitehead WE, Von </w:t>
      </w:r>
      <w:proofErr w:type="spellStart"/>
      <w:r w:rsidRPr="00D924DB">
        <w:rPr>
          <w:rFonts w:ascii="Book Antiqua" w:eastAsia="宋体" w:hAnsi="Book Antiqua" w:cs="宋体"/>
          <w:lang w:eastAsia="zh-CN"/>
        </w:rPr>
        <w:t>Korff</w:t>
      </w:r>
      <w:proofErr w:type="spellEnd"/>
      <w:r w:rsidRPr="00D924DB">
        <w:rPr>
          <w:rFonts w:ascii="Book Antiqua" w:eastAsia="宋体" w:hAnsi="Book Antiqua" w:cs="宋体"/>
          <w:lang w:eastAsia="zh-CN"/>
        </w:rPr>
        <w:t xml:space="preserve"> MR, Feld AD.</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Intergenerational transmission of gastrointestinal illness behavior.</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Am J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2000; </w:t>
      </w:r>
      <w:r w:rsidRPr="00D924DB">
        <w:rPr>
          <w:rFonts w:ascii="Book Antiqua" w:eastAsia="宋体" w:hAnsi="Book Antiqua" w:cs="宋体"/>
          <w:b/>
          <w:bCs/>
          <w:lang w:eastAsia="zh-CN"/>
        </w:rPr>
        <w:t>95</w:t>
      </w:r>
      <w:r w:rsidRPr="00D924DB">
        <w:rPr>
          <w:rFonts w:ascii="Book Antiqua" w:eastAsia="宋体" w:hAnsi="Book Antiqua" w:cs="宋体"/>
          <w:lang w:eastAsia="zh-CN"/>
        </w:rPr>
        <w:t>: 451-456 [PMID: 10685749 DOI: 10.1111/j.1572-0241.2000.01766.x]</w:t>
      </w:r>
    </w:p>
    <w:p w:rsidR="005114C3" w:rsidRPr="00D924DB" w:rsidRDefault="005114C3" w:rsidP="00EF06CC">
      <w:pPr>
        <w:widowControl w:val="0"/>
        <w:suppressAutoHyphens/>
        <w:kinsoku w:val="0"/>
        <w:overflowPunct w:val="0"/>
        <w:adjustRightInd w:val="0"/>
        <w:contextualSpacing/>
        <w:mirrorIndents/>
        <w:rPr>
          <w:rFonts w:ascii="Book Antiqua" w:eastAsia="宋体" w:hAnsi="Book Antiqua" w:cs="宋体"/>
          <w:lang w:eastAsia="zh-CN"/>
        </w:rPr>
      </w:pPr>
      <w:proofErr w:type="gramStart"/>
      <w:r w:rsidRPr="00D924DB">
        <w:rPr>
          <w:rFonts w:ascii="Book Antiqua" w:eastAsia="宋体" w:hAnsi="Book Antiqua" w:cs="宋体"/>
          <w:lang w:eastAsia="zh-CN"/>
        </w:rPr>
        <w:t xml:space="preserve">3 </w:t>
      </w:r>
      <w:r w:rsidRPr="00D924DB">
        <w:rPr>
          <w:rFonts w:ascii="Book Antiqua" w:eastAsia="宋体" w:hAnsi="Book Antiqua" w:cs="宋体"/>
          <w:b/>
          <w:bCs/>
          <w:lang w:eastAsia="zh-CN"/>
        </w:rPr>
        <w:t>Levy RL</w:t>
      </w:r>
      <w:r w:rsidRPr="00D924DB">
        <w:rPr>
          <w:rFonts w:ascii="Book Antiqua" w:eastAsia="宋体" w:hAnsi="Book Antiqua" w:cs="宋体"/>
          <w:lang w:eastAsia="zh-CN"/>
        </w:rPr>
        <w:t>, Jones KR, Whitehead WE, Feld SI, Talley NJ, Corey LA.</w:t>
      </w:r>
      <w:proofErr w:type="gramEnd"/>
      <w:r w:rsidRPr="00D924DB">
        <w:rPr>
          <w:rFonts w:ascii="Book Antiqua" w:eastAsia="宋体" w:hAnsi="Book Antiqua" w:cs="宋体"/>
          <w:lang w:eastAsia="zh-CN"/>
        </w:rPr>
        <w:t xml:space="preserve"> Irritable bowel syndrome in twins: heredity and social learning both contribute to etiology. </w:t>
      </w:r>
      <w:r w:rsidRPr="00D924DB">
        <w:rPr>
          <w:rFonts w:ascii="Book Antiqua" w:eastAsia="宋体" w:hAnsi="Book Antiqua" w:cs="宋体"/>
          <w:i/>
          <w:iCs/>
          <w:lang w:eastAsia="zh-CN"/>
        </w:rPr>
        <w:t>Gastroenterology</w:t>
      </w:r>
      <w:r w:rsidRPr="00D924DB">
        <w:rPr>
          <w:rFonts w:ascii="Book Antiqua" w:eastAsia="宋体" w:hAnsi="Book Antiqua" w:cs="宋体"/>
          <w:lang w:eastAsia="zh-CN"/>
        </w:rPr>
        <w:t xml:space="preserve"> 2001; </w:t>
      </w:r>
      <w:r w:rsidRPr="00D924DB">
        <w:rPr>
          <w:rFonts w:ascii="Book Antiqua" w:eastAsia="宋体" w:hAnsi="Book Antiqua" w:cs="宋体"/>
          <w:b/>
          <w:bCs/>
          <w:lang w:eastAsia="zh-CN"/>
        </w:rPr>
        <w:t>121</w:t>
      </w:r>
      <w:r w:rsidRPr="00D924DB">
        <w:rPr>
          <w:rFonts w:ascii="Book Antiqua" w:eastAsia="宋体" w:hAnsi="Book Antiqua" w:cs="宋体"/>
          <w:lang w:eastAsia="zh-CN"/>
        </w:rPr>
        <w:t>: 799-804 [PMID: 11606493 DOI: 10.1053/gast.2001.27995]</w:t>
      </w:r>
    </w:p>
    <w:tbl>
      <w:tblPr>
        <w:tblW w:w="5252" w:type="pct"/>
        <w:tblCellSpacing w:w="7" w:type="dxa"/>
        <w:tblCellMar>
          <w:top w:w="15" w:type="dxa"/>
          <w:left w:w="15" w:type="dxa"/>
          <w:bottom w:w="15" w:type="dxa"/>
          <w:right w:w="15" w:type="dxa"/>
        </w:tblCellMar>
        <w:tblLook w:val="04A0" w:firstRow="1" w:lastRow="0" w:firstColumn="1" w:lastColumn="0" w:noHBand="0" w:noVBand="1"/>
      </w:tblPr>
      <w:tblGrid>
        <w:gridCol w:w="9478"/>
        <w:gridCol w:w="415"/>
      </w:tblGrid>
      <w:tr w:rsidR="00D924DB" w:rsidRPr="00D924DB" w:rsidTr="00EF06CC">
        <w:trPr>
          <w:tblCellSpacing w:w="7" w:type="dxa"/>
        </w:trPr>
        <w:tc>
          <w:tcPr>
            <w:tcW w:w="4727" w:type="pct"/>
            <w:vAlign w:val="center"/>
            <w:hideMark/>
          </w:tcPr>
          <w:p w:rsidR="00D924DB" w:rsidRPr="00D924DB" w:rsidRDefault="00D924DB" w:rsidP="00EF06CC">
            <w:pPr>
              <w:widowControl w:val="0"/>
              <w:suppressAutoHyphens/>
              <w:kinsoku w:val="0"/>
              <w:overflowPunct w:val="0"/>
              <w:adjustRightInd w:val="0"/>
              <w:mirrorIndents/>
              <w:rPr>
                <w:rFonts w:ascii="Book Antiqua" w:eastAsia="宋体" w:hAnsi="Book Antiqua" w:cs="宋体"/>
                <w:lang w:eastAsia="zh-CN"/>
              </w:rPr>
            </w:pPr>
            <w:r w:rsidRPr="00D924DB">
              <w:rPr>
                <w:rFonts w:ascii="Book Antiqua" w:eastAsia="宋体" w:hAnsi="Book Antiqua" w:cs="宋体"/>
                <w:lang w:eastAsia="zh-CN"/>
              </w:rPr>
              <w:t xml:space="preserve">4 </w:t>
            </w:r>
            <w:r w:rsidRPr="00D924DB">
              <w:rPr>
                <w:rFonts w:ascii="Book Antiqua" w:eastAsia="宋体" w:hAnsi="Book Antiqua" w:cs="宋体"/>
                <w:b/>
                <w:lang w:eastAsia="zh-CN"/>
              </w:rPr>
              <w:t>Locke GR</w:t>
            </w:r>
            <w:r w:rsidRPr="00D924DB">
              <w:rPr>
                <w:rFonts w:ascii="Book Antiqua" w:eastAsia="宋体" w:hAnsi="Book Antiqua" w:cs="宋体"/>
                <w:lang w:eastAsia="zh-CN"/>
              </w:rPr>
              <w:t xml:space="preserve">, III, </w:t>
            </w:r>
            <w:proofErr w:type="spellStart"/>
            <w:r w:rsidRPr="00D924DB">
              <w:rPr>
                <w:rFonts w:ascii="Book Antiqua" w:eastAsia="宋体" w:hAnsi="Book Antiqua" w:cs="宋体"/>
                <w:lang w:eastAsia="zh-CN"/>
              </w:rPr>
              <w:t>Zinsmeister</w:t>
            </w:r>
            <w:proofErr w:type="spellEnd"/>
            <w:r w:rsidRPr="00D924DB">
              <w:rPr>
                <w:rFonts w:ascii="Book Antiqua" w:eastAsia="宋体" w:hAnsi="Book Antiqua" w:cs="宋体"/>
                <w:lang w:eastAsia="zh-CN"/>
              </w:rPr>
              <w:t xml:space="preserve"> AR, Talley NJ, </w:t>
            </w:r>
            <w:proofErr w:type="spellStart"/>
            <w:r w:rsidRPr="00D924DB">
              <w:rPr>
                <w:rFonts w:ascii="Book Antiqua" w:eastAsia="宋体" w:hAnsi="Book Antiqua" w:cs="宋体"/>
                <w:lang w:eastAsia="zh-CN"/>
              </w:rPr>
              <w:t>Fett</w:t>
            </w:r>
            <w:proofErr w:type="spellEnd"/>
            <w:r w:rsidRPr="00D924DB">
              <w:rPr>
                <w:rFonts w:ascii="Book Antiqua" w:eastAsia="宋体" w:hAnsi="Book Antiqua" w:cs="宋体"/>
                <w:lang w:eastAsia="zh-CN"/>
              </w:rPr>
              <w:t xml:space="preserve"> SL, Melton LJ, III. Familial association in adults with functional gastrointestinal disorders. </w:t>
            </w:r>
            <w:r w:rsidRPr="00D924DB">
              <w:rPr>
                <w:rFonts w:ascii="Book Antiqua" w:eastAsia="宋体" w:hAnsi="Book Antiqua" w:cs="宋体"/>
                <w:i/>
                <w:lang w:eastAsia="zh-CN"/>
              </w:rPr>
              <w:t xml:space="preserve">Mayo </w:t>
            </w:r>
            <w:proofErr w:type="spellStart"/>
            <w:r w:rsidRPr="00D924DB">
              <w:rPr>
                <w:rFonts w:ascii="Book Antiqua" w:eastAsia="宋体" w:hAnsi="Book Antiqua" w:cs="宋体"/>
                <w:i/>
                <w:lang w:eastAsia="zh-CN"/>
              </w:rPr>
              <w:t>Clin</w:t>
            </w:r>
            <w:proofErr w:type="spellEnd"/>
            <w:r w:rsidRPr="00D924DB">
              <w:rPr>
                <w:rFonts w:ascii="Book Antiqua" w:eastAsia="宋体" w:hAnsi="Book Antiqua" w:cs="宋体"/>
                <w:i/>
                <w:lang w:eastAsia="zh-CN"/>
              </w:rPr>
              <w:t xml:space="preserve"> </w:t>
            </w:r>
            <w:proofErr w:type="spellStart"/>
            <w:r w:rsidRPr="00D924DB">
              <w:rPr>
                <w:rFonts w:ascii="Book Antiqua" w:eastAsia="宋体" w:hAnsi="Book Antiqua" w:cs="宋体"/>
                <w:i/>
                <w:lang w:eastAsia="zh-CN"/>
              </w:rPr>
              <w:t>Proc</w:t>
            </w:r>
            <w:proofErr w:type="spellEnd"/>
            <w:r w:rsidRPr="00D924DB">
              <w:rPr>
                <w:rFonts w:ascii="Book Antiqua" w:eastAsia="宋体" w:hAnsi="Book Antiqua" w:cs="宋体"/>
                <w:lang w:eastAsia="zh-CN"/>
              </w:rPr>
              <w:t xml:space="preserve"> 2000; </w:t>
            </w:r>
            <w:r w:rsidRPr="00D924DB">
              <w:rPr>
                <w:rFonts w:ascii="Book Antiqua" w:eastAsia="宋体" w:hAnsi="Book Antiqua" w:cs="宋体"/>
                <w:b/>
                <w:lang w:eastAsia="zh-CN"/>
              </w:rPr>
              <w:t>75</w:t>
            </w:r>
            <w:r w:rsidRPr="00D924DB">
              <w:rPr>
                <w:rFonts w:ascii="Book Antiqua" w:eastAsia="宋体" w:hAnsi="Book Antiqua" w:cs="宋体"/>
                <w:lang w:eastAsia="zh-CN"/>
              </w:rPr>
              <w:t>: 907-912 [PMID: 10994826 DOI: 10.4065/75.9.907]</w:t>
            </w:r>
          </w:p>
        </w:tc>
        <w:tc>
          <w:tcPr>
            <w:tcW w:w="0" w:type="auto"/>
            <w:vAlign w:val="center"/>
            <w:hideMark/>
          </w:tcPr>
          <w:p w:rsidR="00D924DB" w:rsidRPr="00D924DB" w:rsidRDefault="00D924DB" w:rsidP="00EF06CC">
            <w:pPr>
              <w:widowControl w:val="0"/>
              <w:suppressAutoHyphens/>
              <w:kinsoku w:val="0"/>
              <w:overflowPunct w:val="0"/>
              <w:adjustRightInd w:val="0"/>
              <w:mirrorIndents/>
              <w:rPr>
                <w:rFonts w:ascii="Book Antiqua" w:eastAsia="宋体" w:hAnsi="Book Antiqua" w:cs="宋体"/>
                <w:lang w:eastAsia="zh-CN"/>
              </w:rPr>
            </w:pPr>
          </w:p>
        </w:tc>
      </w:tr>
      <w:tr w:rsidR="00D924DB" w:rsidRPr="00D924DB" w:rsidTr="00EF06CC">
        <w:trPr>
          <w:tblCellSpacing w:w="7" w:type="dxa"/>
        </w:trPr>
        <w:tc>
          <w:tcPr>
            <w:tcW w:w="4924" w:type="pct"/>
            <w:gridSpan w:val="2"/>
            <w:vAlign w:val="center"/>
            <w:hideMark/>
          </w:tcPr>
          <w:p w:rsidR="00D924DB" w:rsidRPr="00D924DB" w:rsidRDefault="00D924DB" w:rsidP="00EF06CC">
            <w:pPr>
              <w:widowControl w:val="0"/>
              <w:suppressAutoHyphens/>
              <w:kinsoku w:val="0"/>
              <w:overflowPunct w:val="0"/>
              <w:adjustRightInd w:val="0"/>
              <w:mirrorIndents/>
              <w:rPr>
                <w:rFonts w:ascii="Book Antiqua" w:eastAsia="宋体" w:hAnsi="Book Antiqua" w:cs="宋体"/>
                <w:lang w:eastAsia="zh-CN"/>
              </w:rPr>
            </w:pPr>
          </w:p>
        </w:tc>
      </w:tr>
      <w:tr w:rsidR="00D924DB" w:rsidRPr="00D924DB" w:rsidTr="00EF06CC">
        <w:trPr>
          <w:tblCellSpacing w:w="7" w:type="dxa"/>
        </w:trPr>
        <w:tc>
          <w:tcPr>
            <w:tcW w:w="4727" w:type="pct"/>
            <w:vAlign w:val="center"/>
            <w:hideMark/>
          </w:tcPr>
          <w:p w:rsidR="005A0550" w:rsidRDefault="00D924DB" w:rsidP="00EF06CC">
            <w:pPr>
              <w:widowControl w:val="0"/>
              <w:suppressAutoHyphens/>
              <w:kinsoku w:val="0"/>
              <w:overflowPunct w:val="0"/>
              <w:adjustRightInd w:val="0"/>
              <w:mirrorIndents/>
              <w:rPr>
                <w:rFonts w:ascii="Book Antiqua" w:eastAsia="宋体" w:hAnsi="Book Antiqua" w:cs="宋体"/>
                <w:lang w:eastAsia="zh-CN"/>
              </w:rPr>
            </w:pPr>
            <w:r w:rsidRPr="00D924DB">
              <w:rPr>
                <w:rFonts w:ascii="Book Antiqua" w:eastAsia="宋体" w:hAnsi="Book Antiqua" w:cs="宋体"/>
                <w:lang w:eastAsia="zh-CN"/>
              </w:rPr>
              <w:t xml:space="preserve">5 </w:t>
            </w:r>
            <w:r w:rsidRPr="00D924DB">
              <w:rPr>
                <w:rFonts w:ascii="Book Antiqua" w:eastAsia="宋体" w:hAnsi="Book Antiqua" w:cs="宋体"/>
                <w:b/>
                <w:lang w:eastAsia="zh-CN"/>
              </w:rPr>
              <w:t>Morris-Yates A</w:t>
            </w:r>
            <w:r w:rsidRPr="00D924DB">
              <w:rPr>
                <w:rFonts w:ascii="Book Antiqua" w:eastAsia="宋体" w:hAnsi="Book Antiqua" w:cs="宋体"/>
                <w:lang w:eastAsia="zh-CN"/>
              </w:rPr>
              <w:t xml:space="preserve">, Talley NJ, Boyce PM, </w:t>
            </w:r>
            <w:proofErr w:type="spellStart"/>
            <w:r w:rsidRPr="00D924DB">
              <w:rPr>
                <w:rFonts w:ascii="Book Antiqua" w:eastAsia="宋体" w:hAnsi="Book Antiqua" w:cs="宋体"/>
                <w:lang w:eastAsia="zh-CN"/>
              </w:rPr>
              <w:t>Nandurkar</w:t>
            </w:r>
            <w:proofErr w:type="spellEnd"/>
            <w:r w:rsidRPr="00D924DB">
              <w:rPr>
                <w:rFonts w:ascii="Book Antiqua" w:eastAsia="宋体" w:hAnsi="Book Antiqua" w:cs="宋体"/>
                <w:lang w:eastAsia="zh-CN"/>
              </w:rPr>
              <w:t xml:space="preserve"> S, Andrews G. Evidence of a genetic contribution to functional bowel disorder. </w:t>
            </w:r>
            <w:r w:rsidRPr="00D924DB">
              <w:rPr>
                <w:rFonts w:ascii="Book Antiqua" w:eastAsia="宋体" w:hAnsi="Book Antiqua" w:cs="宋体"/>
                <w:i/>
                <w:lang w:eastAsia="zh-CN"/>
              </w:rPr>
              <w:t xml:space="preserve">Am J </w:t>
            </w:r>
            <w:proofErr w:type="spellStart"/>
            <w:r w:rsidRPr="00D924DB">
              <w:rPr>
                <w:rFonts w:ascii="Book Antiqua" w:eastAsia="宋体" w:hAnsi="Book Antiqua" w:cs="宋体"/>
                <w:i/>
                <w:lang w:eastAsia="zh-CN"/>
              </w:rPr>
              <w:t>Gastroenterol</w:t>
            </w:r>
            <w:proofErr w:type="spellEnd"/>
            <w:r w:rsidRPr="00D924DB">
              <w:rPr>
                <w:rFonts w:ascii="Book Antiqua" w:eastAsia="宋体" w:hAnsi="Book Antiqua" w:cs="宋体"/>
                <w:lang w:eastAsia="zh-CN"/>
              </w:rPr>
              <w:t xml:space="preserve"> 1998; </w:t>
            </w:r>
            <w:r w:rsidRPr="00D924DB">
              <w:rPr>
                <w:rFonts w:ascii="Book Antiqua" w:eastAsia="宋体" w:hAnsi="Book Antiqua" w:cs="宋体"/>
                <w:b/>
                <w:lang w:eastAsia="zh-CN"/>
              </w:rPr>
              <w:t>93</w:t>
            </w:r>
            <w:r w:rsidRPr="00D924DB">
              <w:rPr>
                <w:rFonts w:ascii="Book Antiqua" w:eastAsia="宋体" w:hAnsi="Book Antiqua" w:cs="宋体"/>
                <w:lang w:eastAsia="zh-CN"/>
              </w:rPr>
              <w:t>: 1</w:t>
            </w:r>
          </w:p>
          <w:p w:rsidR="00D924DB" w:rsidRPr="00D924DB" w:rsidRDefault="00D924DB" w:rsidP="00EF06CC">
            <w:pPr>
              <w:widowControl w:val="0"/>
              <w:suppressAutoHyphens/>
              <w:kinsoku w:val="0"/>
              <w:overflowPunct w:val="0"/>
              <w:adjustRightInd w:val="0"/>
              <w:mirrorIndents/>
              <w:rPr>
                <w:rFonts w:ascii="Book Antiqua" w:eastAsia="宋体" w:hAnsi="Book Antiqua" w:cs="宋体"/>
                <w:lang w:eastAsia="zh-CN"/>
              </w:rPr>
            </w:pPr>
            <w:r w:rsidRPr="00D924DB">
              <w:rPr>
                <w:rFonts w:ascii="Book Antiqua" w:eastAsia="宋体" w:hAnsi="Book Antiqua" w:cs="宋体"/>
                <w:lang w:eastAsia="zh-CN"/>
              </w:rPr>
              <w:t>311-1317 [PMID: 9707057 DOI: 10.1111/j.1572-0241.1998.440_j.x]</w:t>
            </w:r>
          </w:p>
        </w:tc>
        <w:tc>
          <w:tcPr>
            <w:tcW w:w="0" w:type="auto"/>
            <w:vAlign w:val="center"/>
            <w:hideMark/>
          </w:tcPr>
          <w:p w:rsidR="00D924DB" w:rsidRPr="00D924DB" w:rsidRDefault="00D924DB" w:rsidP="00EF06CC">
            <w:pPr>
              <w:widowControl w:val="0"/>
              <w:suppressAutoHyphens/>
              <w:kinsoku w:val="0"/>
              <w:overflowPunct w:val="0"/>
              <w:adjustRightInd w:val="0"/>
              <w:mirrorIndents/>
              <w:rPr>
                <w:rFonts w:ascii="Book Antiqua" w:eastAsia="宋体" w:hAnsi="Book Antiqua" w:cs="宋体"/>
                <w:lang w:eastAsia="zh-CN"/>
              </w:rPr>
            </w:pPr>
          </w:p>
        </w:tc>
      </w:tr>
    </w:tbl>
    <w:p w:rsidR="005114C3" w:rsidRPr="00D924DB" w:rsidRDefault="005114C3" w:rsidP="00EF06CC">
      <w:pPr>
        <w:widowControl w:val="0"/>
        <w:suppressAutoHyphens/>
        <w:kinsoku w:val="0"/>
        <w:adjustRightInd w:val="0"/>
        <w:mirrorIndents/>
        <w:rPr>
          <w:rFonts w:ascii="Book Antiqua" w:eastAsia="宋体" w:hAnsi="Book Antiqua" w:cs="宋体"/>
          <w:lang w:eastAsia="zh-CN"/>
        </w:rPr>
      </w:pPr>
      <w:r w:rsidRPr="00D924DB">
        <w:rPr>
          <w:rFonts w:ascii="Book Antiqua" w:eastAsia="宋体" w:hAnsi="Book Antiqua" w:cs="宋体"/>
          <w:lang w:eastAsia="zh-CN"/>
        </w:rPr>
        <w:t xml:space="preserve">6 </w:t>
      </w:r>
      <w:r w:rsidRPr="00D924DB">
        <w:rPr>
          <w:rFonts w:ascii="Book Antiqua" w:eastAsia="宋体" w:hAnsi="Book Antiqua" w:cs="宋体"/>
          <w:b/>
          <w:bCs/>
          <w:lang w:eastAsia="zh-CN"/>
        </w:rPr>
        <w:t>Whitehead WE</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Winget</w:t>
      </w:r>
      <w:proofErr w:type="spellEnd"/>
      <w:r w:rsidRPr="00D924DB">
        <w:rPr>
          <w:rFonts w:ascii="Book Antiqua" w:eastAsia="宋体" w:hAnsi="Book Antiqua" w:cs="宋体"/>
          <w:lang w:eastAsia="zh-CN"/>
        </w:rPr>
        <w:t xml:space="preserve"> C, </w:t>
      </w:r>
      <w:proofErr w:type="spellStart"/>
      <w:r w:rsidRPr="00D924DB">
        <w:rPr>
          <w:rFonts w:ascii="Book Antiqua" w:eastAsia="宋体" w:hAnsi="Book Antiqua" w:cs="宋体"/>
          <w:lang w:eastAsia="zh-CN"/>
        </w:rPr>
        <w:t>Fedoravicius</w:t>
      </w:r>
      <w:proofErr w:type="spellEnd"/>
      <w:r w:rsidRPr="00D924DB">
        <w:rPr>
          <w:rFonts w:ascii="Book Antiqua" w:eastAsia="宋体" w:hAnsi="Book Antiqua" w:cs="宋体"/>
          <w:lang w:eastAsia="zh-CN"/>
        </w:rPr>
        <w:t xml:space="preserve"> AS, </w:t>
      </w:r>
      <w:proofErr w:type="spellStart"/>
      <w:r w:rsidRPr="00D924DB">
        <w:rPr>
          <w:rFonts w:ascii="Book Antiqua" w:eastAsia="宋体" w:hAnsi="Book Antiqua" w:cs="宋体"/>
          <w:lang w:eastAsia="zh-CN"/>
        </w:rPr>
        <w:t>Wooley</w:t>
      </w:r>
      <w:proofErr w:type="spellEnd"/>
      <w:r w:rsidRPr="00D924DB">
        <w:rPr>
          <w:rFonts w:ascii="Book Antiqua" w:eastAsia="宋体" w:hAnsi="Book Antiqua" w:cs="宋体"/>
          <w:lang w:eastAsia="zh-CN"/>
        </w:rPr>
        <w:t xml:space="preserve"> S, Blackwell B. Learned illness behavior in patients with irritable bowel syndrome and peptic ulcer. </w:t>
      </w:r>
      <w:r w:rsidRPr="00D924DB">
        <w:rPr>
          <w:rFonts w:ascii="Book Antiqua" w:eastAsia="宋体" w:hAnsi="Book Antiqua" w:cs="宋体"/>
          <w:i/>
          <w:iCs/>
          <w:lang w:eastAsia="zh-CN"/>
        </w:rPr>
        <w:t xml:space="preserve">Dig Dis </w:t>
      </w:r>
      <w:proofErr w:type="spellStart"/>
      <w:r w:rsidRPr="00D924DB">
        <w:rPr>
          <w:rFonts w:ascii="Book Antiqua" w:eastAsia="宋体" w:hAnsi="Book Antiqua" w:cs="宋体"/>
          <w:i/>
          <w:iCs/>
          <w:lang w:eastAsia="zh-CN"/>
        </w:rPr>
        <w:t>Sci</w:t>
      </w:r>
      <w:proofErr w:type="spellEnd"/>
      <w:r w:rsidRPr="00D924DB">
        <w:rPr>
          <w:rFonts w:ascii="Book Antiqua" w:eastAsia="宋体" w:hAnsi="Book Antiqua" w:cs="宋体"/>
          <w:lang w:eastAsia="zh-CN"/>
        </w:rPr>
        <w:t xml:space="preserve"> 1982; </w:t>
      </w:r>
      <w:r w:rsidRPr="00D924DB">
        <w:rPr>
          <w:rFonts w:ascii="Book Antiqua" w:eastAsia="宋体" w:hAnsi="Book Antiqua" w:cs="宋体"/>
          <w:b/>
          <w:bCs/>
          <w:lang w:eastAsia="zh-CN"/>
        </w:rPr>
        <w:t>27</w:t>
      </w:r>
      <w:r w:rsidRPr="00D924DB">
        <w:rPr>
          <w:rFonts w:ascii="Book Antiqua" w:eastAsia="宋体" w:hAnsi="Book Antiqua" w:cs="宋体"/>
          <w:lang w:eastAsia="zh-CN"/>
        </w:rPr>
        <w:t>: 202-208 [PMID: 7075418 DOI: 10.1007/BF01296915]</w:t>
      </w:r>
    </w:p>
    <w:p w:rsidR="005114C3" w:rsidRPr="00D924DB" w:rsidRDefault="005114C3" w:rsidP="00EF06CC">
      <w:pPr>
        <w:widowControl w:val="0"/>
        <w:suppressAutoHyphens/>
        <w:kinsoku w:val="0"/>
        <w:adjustRightInd w:val="0"/>
        <w:mirrorIndents/>
        <w:rPr>
          <w:rFonts w:ascii="Book Antiqua" w:eastAsia="宋体" w:hAnsi="Book Antiqua" w:cs="宋体"/>
          <w:lang w:eastAsia="zh-CN"/>
        </w:rPr>
      </w:pPr>
      <w:r w:rsidRPr="00D924DB">
        <w:rPr>
          <w:rFonts w:ascii="Book Antiqua" w:eastAsia="宋体" w:hAnsi="Book Antiqua" w:cs="宋体"/>
          <w:lang w:eastAsia="zh-CN"/>
        </w:rPr>
        <w:t xml:space="preserve">7 </w:t>
      </w:r>
      <w:r w:rsidRPr="00D924DB">
        <w:rPr>
          <w:rFonts w:ascii="Book Antiqua" w:eastAsia="宋体" w:hAnsi="Book Antiqua" w:cs="宋体"/>
          <w:b/>
          <w:bCs/>
          <w:lang w:eastAsia="zh-CN"/>
        </w:rPr>
        <w:t>Whitehead WE</w:t>
      </w:r>
      <w:r w:rsidRPr="00D924DB">
        <w:rPr>
          <w:rFonts w:ascii="Book Antiqua" w:eastAsia="宋体" w:hAnsi="Book Antiqua" w:cs="宋体"/>
          <w:lang w:eastAsia="zh-CN"/>
        </w:rPr>
        <w:t xml:space="preserve">, Crowell MD, Heller BR, Robinson JC, Schuster MM, Horn S. Modeling and reinforcement of the sick role during childhood predicts adult illness behavior. </w:t>
      </w:r>
      <w:proofErr w:type="spellStart"/>
      <w:r w:rsidRPr="00D924DB">
        <w:rPr>
          <w:rFonts w:ascii="Book Antiqua" w:eastAsia="宋体" w:hAnsi="Book Antiqua" w:cs="宋体"/>
          <w:i/>
          <w:iCs/>
          <w:lang w:eastAsia="zh-CN"/>
        </w:rPr>
        <w:t>Psychosom</w:t>
      </w:r>
      <w:proofErr w:type="spellEnd"/>
      <w:r w:rsidRPr="00D924DB">
        <w:rPr>
          <w:rFonts w:ascii="Book Antiqua" w:eastAsia="宋体" w:hAnsi="Book Antiqua" w:cs="宋体"/>
          <w:i/>
          <w:iCs/>
          <w:lang w:eastAsia="zh-CN"/>
        </w:rPr>
        <w:t xml:space="preserve"> Med</w:t>
      </w:r>
      <w:r w:rsidRPr="00D924DB">
        <w:rPr>
          <w:rFonts w:ascii="Book Antiqua" w:eastAsia="宋体" w:hAnsi="Book Antiqua" w:cs="宋体"/>
          <w:lang w:eastAsia="zh-CN"/>
        </w:rPr>
        <w:t xml:space="preserve"> </w:t>
      </w:r>
      <w:r w:rsidR="00EF06CC">
        <w:rPr>
          <w:rFonts w:ascii="Book Antiqua" w:eastAsia="宋体" w:hAnsi="Book Antiqua" w:cs="宋体" w:hint="eastAsia"/>
          <w:lang w:eastAsia="zh-CN"/>
        </w:rPr>
        <w:t xml:space="preserve">1994; </w:t>
      </w:r>
      <w:r w:rsidRPr="00D924DB">
        <w:rPr>
          <w:rFonts w:ascii="Book Antiqua" w:eastAsia="宋体" w:hAnsi="Book Antiqua" w:cs="宋体"/>
          <w:b/>
          <w:bCs/>
          <w:lang w:eastAsia="zh-CN"/>
        </w:rPr>
        <w:t>56</w:t>
      </w:r>
      <w:r w:rsidRPr="00D924DB">
        <w:rPr>
          <w:rFonts w:ascii="Book Antiqua" w:eastAsia="宋体" w:hAnsi="Book Antiqua" w:cs="宋体"/>
          <w:lang w:eastAsia="zh-CN"/>
        </w:rPr>
        <w:t>: 541-550 [PMID: 7871110 DOI: 10.1097/00006842-199411000-00010]</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8 </w:t>
      </w:r>
      <w:r w:rsidRPr="00D924DB">
        <w:rPr>
          <w:rFonts w:ascii="Book Antiqua" w:eastAsia="宋体" w:hAnsi="Book Antiqua" w:cs="宋体"/>
          <w:b/>
          <w:bCs/>
          <w:lang w:eastAsia="zh-CN"/>
        </w:rPr>
        <w:t>Walker LS</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Claar</w:t>
      </w:r>
      <w:proofErr w:type="spellEnd"/>
      <w:r w:rsidRPr="00D924DB">
        <w:rPr>
          <w:rFonts w:ascii="Book Antiqua" w:eastAsia="宋体" w:hAnsi="Book Antiqua" w:cs="宋体"/>
          <w:lang w:eastAsia="zh-CN"/>
        </w:rPr>
        <w:t xml:space="preserve"> RL, Garber J. Social consequences of children's pain: when do they encourage symptom maintenance?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Pediatr</w:t>
      </w:r>
      <w:proofErr w:type="spellEnd"/>
      <w:r w:rsidRPr="00D924DB">
        <w:rPr>
          <w:rFonts w:ascii="Book Antiqua" w:eastAsia="宋体" w:hAnsi="Book Antiqua" w:cs="宋体"/>
          <w:i/>
          <w:iCs/>
          <w:lang w:eastAsia="zh-CN"/>
        </w:rPr>
        <w:t xml:space="preserve">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2002; </w:t>
      </w:r>
      <w:r w:rsidRPr="00D924DB">
        <w:rPr>
          <w:rFonts w:ascii="Book Antiqua" w:eastAsia="宋体" w:hAnsi="Book Antiqua" w:cs="宋体"/>
          <w:b/>
          <w:bCs/>
          <w:lang w:eastAsia="zh-CN"/>
        </w:rPr>
        <w:t>27</w:t>
      </w:r>
      <w:r w:rsidRPr="00D924DB">
        <w:rPr>
          <w:rFonts w:ascii="Book Antiqua" w:eastAsia="宋体" w:hAnsi="Book Antiqua" w:cs="宋体"/>
          <w:lang w:eastAsia="zh-CN"/>
        </w:rPr>
        <w:t>: 689-698 [PMID: 12403859 DOI: 10.1093/</w:t>
      </w:r>
      <w:proofErr w:type="spellStart"/>
      <w:r w:rsidRPr="00D924DB">
        <w:rPr>
          <w:rFonts w:ascii="Book Antiqua" w:eastAsia="宋体" w:hAnsi="Book Antiqua" w:cs="宋体"/>
          <w:lang w:eastAsia="zh-CN"/>
        </w:rPr>
        <w:t>jpepsy</w:t>
      </w:r>
      <w:proofErr w:type="spellEnd"/>
      <w:r w:rsidRPr="00D924DB">
        <w:rPr>
          <w:rFonts w:ascii="Book Antiqua" w:eastAsia="宋体" w:hAnsi="Book Antiqua" w:cs="宋体"/>
          <w:lang w:eastAsia="zh-CN"/>
        </w:rPr>
        <w:t>/27.8.689]</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9 </w:t>
      </w:r>
      <w:proofErr w:type="gramStart"/>
      <w:r w:rsidRPr="00D924DB">
        <w:rPr>
          <w:rFonts w:ascii="Book Antiqua" w:eastAsia="宋体" w:hAnsi="Book Antiqua" w:cs="宋体"/>
          <w:b/>
          <w:bCs/>
          <w:lang w:eastAsia="zh-CN"/>
        </w:rPr>
        <w:t>Levy</w:t>
      </w:r>
      <w:proofErr w:type="gramEnd"/>
      <w:r w:rsidRPr="00D924DB">
        <w:rPr>
          <w:rFonts w:ascii="Book Antiqua" w:eastAsia="宋体" w:hAnsi="Book Antiqua" w:cs="宋体"/>
          <w:b/>
          <w:bCs/>
          <w:lang w:eastAsia="zh-CN"/>
        </w:rPr>
        <w:t xml:space="preserve"> RL</w:t>
      </w:r>
      <w:r w:rsidRPr="00D924DB">
        <w:rPr>
          <w:rFonts w:ascii="Book Antiqua" w:eastAsia="宋体" w:hAnsi="Book Antiqua" w:cs="宋体"/>
          <w:lang w:eastAsia="zh-CN"/>
        </w:rPr>
        <w:t xml:space="preserve">. Exploring the intergenerational transmission of illness behavior: from observations to experimental intervention. </w:t>
      </w:r>
      <w:r w:rsidRPr="00D924DB">
        <w:rPr>
          <w:rFonts w:ascii="Book Antiqua" w:eastAsia="宋体" w:hAnsi="Book Antiqua" w:cs="宋体"/>
          <w:i/>
          <w:iCs/>
          <w:lang w:eastAsia="zh-CN"/>
        </w:rPr>
        <w:t xml:space="preserve">Ann </w:t>
      </w:r>
      <w:proofErr w:type="spellStart"/>
      <w:r w:rsidRPr="00D924DB">
        <w:rPr>
          <w:rFonts w:ascii="Book Antiqua" w:eastAsia="宋体" w:hAnsi="Book Antiqua" w:cs="宋体"/>
          <w:i/>
          <w:iCs/>
          <w:lang w:eastAsia="zh-CN"/>
        </w:rPr>
        <w:t>Behav</w:t>
      </w:r>
      <w:proofErr w:type="spellEnd"/>
      <w:r w:rsidRPr="00D924DB">
        <w:rPr>
          <w:rFonts w:ascii="Book Antiqua" w:eastAsia="宋体" w:hAnsi="Book Antiqua" w:cs="宋体"/>
          <w:i/>
          <w:iCs/>
          <w:lang w:eastAsia="zh-CN"/>
        </w:rPr>
        <w:t xml:space="preserve"> Med</w:t>
      </w:r>
      <w:r w:rsidRPr="00D924DB">
        <w:rPr>
          <w:rFonts w:ascii="Book Antiqua" w:eastAsia="宋体" w:hAnsi="Book Antiqua" w:cs="宋体"/>
          <w:lang w:eastAsia="zh-CN"/>
        </w:rPr>
        <w:t xml:space="preserve"> 2011; </w:t>
      </w:r>
      <w:r w:rsidRPr="00D924DB">
        <w:rPr>
          <w:rFonts w:ascii="Book Antiqua" w:eastAsia="宋体" w:hAnsi="Book Antiqua" w:cs="宋体"/>
          <w:b/>
          <w:bCs/>
          <w:lang w:eastAsia="zh-CN"/>
        </w:rPr>
        <w:t>41</w:t>
      </w:r>
      <w:r w:rsidRPr="00D924DB">
        <w:rPr>
          <w:rFonts w:ascii="Book Antiqua" w:eastAsia="宋体" w:hAnsi="Book Antiqua" w:cs="宋体"/>
          <w:lang w:eastAsia="zh-CN"/>
        </w:rPr>
        <w:t>: 174-182 [PMID: 21170690]</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10 </w:t>
      </w:r>
      <w:r w:rsidRPr="00D924DB">
        <w:rPr>
          <w:rFonts w:ascii="Book Antiqua" w:eastAsia="宋体" w:hAnsi="Book Antiqua" w:cs="宋体"/>
          <w:b/>
          <w:bCs/>
          <w:lang w:eastAsia="zh-CN"/>
        </w:rPr>
        <w:t>Levy RL</w:t>
      </w:r>
      <w:r w:rsidRPr="00D924DB">
        <w:rPr>
          <w:rFonts w:ascii="Book Antiqua" w:eastAsia="宋体" w:hAnsi="Book Antiqua" w:cs="宋体"/>
          <w:lang w:eastAsia="zh-CN"/>
        </w:rPr>
        <w:t xml:space="preserve">, Langer SL, Walker LS, Romano JM, Christie DL, Youssef N, </w:t>
      </w:r>
      <w:proofErr w:type="spellStart"/>
      <w:r w:rsidRPr="00D924DB">
        <w:rPr>
          <w:rFonts w:ascii="Book Antiqua" w:eastAsia="宋体" w:hAnsi="Book Antiqua" w:cs="宋体"/>
          <w:lang w:eastAsia="zh-CN"/>
        </w:rPr>
        <w:t>DuPen</w:t>
      </w:r>
      <w:proofErr w:type="spellEnd"/>
      <w:r w:rsidRPr="00D924DB">
        <w:rPr>
          <w:rFonts w:ascii="Book Antiqua" w:eastAsia="宋体" w:hAnsi="Book Antiqua" w:cs="宋体"/>
          <w:lang w:eastAsia="zh-CN"/>
        </w:rPr>
        <w:t xml:space="preserve"> MM, Feld AD, Ballard SA, Welsh EM, Jeffery RW, Young M, Coffey MJ, Whitehead WE. Cognitive-behavioral therapy for children with functional abdominal pain and their parents decreases pain and other symptoms. </w:t>
      </w:r>
      <w:r w:rsidRPr="00D924DB">
        <w:rPr>
          <w:rFonts w:ascii="Book Antiqua" w:eastAsia="宋体" w:hAnsi="Book Antiqua" w:cs="宋体"/>
          <w:i/>
          <w:iCs/>
          <w:lang w:eastAsia="zh-CN"/>
        </w:rPr>
        <w:t xml:space="preserve">Am J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2010; </w:t>
      </w:r>
      <w:r w:rsidRPr="00D924DB">
        <w:rPr>
          <w:rFonts w:ascii="Book Antiqua" w:eastAsia="宋体" w:hAnsi="Book Antiqua" w:cs="宋体"/>
          <w:b/>
          <w:bCs/>
          <w:lang w:eastAsia="zh-CN"/>
        </w:rPr>
        <w:t>105</w:t>
      </w:r>
      <w:r w:rsidRPr="00D924DB">
        <w:rPr>
          <w:rFonts w:ascii="Book Antiqua" w:eastAsia="宋体" w:hAnsi="Book Antiqua" w:cs="宋体"/>
          <w:lang w:eastAsia="zh-CN"/>
        </w:rPr>
        <w:t>: 946-956 [PMID: 20216531 DOI: 10.1038/ajg.2010.106]</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11 </w:t>
      </w:r>
      <w:r w:rsidRPr="00D924DB">
        <w:rPr>
          <w:rFonts w:ascii="Book Antiqua" w:eastAsia="宋体" w:hAnsi="Book Antiqua" w:cs="宋体"/>
          <w:b/>
          <w:bCs/>
          <w:lang w:eastAsia="zh-CN"/>
        </w:rPr>
        <w:t>Levy RL</w:t>
      </w:r>
      <w:r w:rsidRPr="00D924DB">
        <w:rPr>
          <w:rFonts w:ascii="Book Antiqua" w:eastAsia="宋体" w:hAnsi="Book Antiqua" w:cs="宋体"/>
          <w:lang w:eastAsia="zh-CN"/>
        </w:rPr>
        <w:t>, Langer SL, Whitehead WE.</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Social learning contributions to the etiology and treatment of functional abdominal pain and inflammatory bowel disease in children and adults.</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World J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2007; </w:t>
      </w:r>
      <w:r w:rsidRPr="00D924DB">
        <w:rPr>
          <w:rFonts w:ascii="Book Antiqua" w:eastAsia="宋体" w:hAnsi="Book Antiqua" w:cs="宋体"/>
          <w:b/>
          <w:bCs/>
          <w:lang w:eastAsia="zh-CN"/>
        </w:rPr>
        <w:t>13</w:t>
      </w:r>
      <w:r w:rsidRPr="00D924DB">
        <w:rPr>
          <w:rFonts w:ascii="Book Antiqua" w:eastAsia="宋体" w:hAnsi="Book Antiqua" w:cs="宋体"/>
          <w:lang w:eastAsia="zh-CN"/>
        </w:rPr>
        <w:t>: 2397-2403 [PMID: 17552021 DOI: 10.3748/wjg.v13.i17.2397]</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12 </w:t>
      </w:r>
      <w:proofErr w:type="spellStart"/>
      <w:r w:rsidRPr="00D924DB">
        <w:rPr>
          <w:rFonts w:ascii="Book Antiqua" w:eastAsia="宋体" w:hAnsi="Book Antiqua" w:cs="宋体"/>
          <w:b/>
          <w:bCs/>
          <w:lang w:eastAsia="zh-CN"/>
        </w:rPr>
        <w:t>Koloski</w:t>
      </w:r>
      <w:proofErr w:type="spellEnd"/>
      <w:r w:rsidRPr="00D924DB">
        <w:rPr>
          <w:rFonts w:ascii="Book Antiqua" w:eastAsia="宋体" w:hAnsi="Book Antiqua" w:cs="宋体"/>
          <w:b/>
          <w:bCs/>
          <w:lang w:eastAsia="zh-CN"/>
        </w:rPr>
        <w:t xml:space="preserve"> NA</w:t>
      </w:r>
      <w:r w:rsidRPr="00D924DB">
        <w:rPr>
          <w:rFonts w:ascii="Book Antiqua" w:eastAsia="宋体" w:hAnsi="Book Antiqua" w:cs="宋体"/>
          <w:lang w:eastAsia="zh-CN"/>
        </w:rPr>
        <w:t xml:space="preserve">, Boyce PM, Talley NJ. Is health care seeking for irritable bowel syndrome and functional dyspepsia a socially learned response to illness? </w:t>
      </w:r>
      <w:r w:rsidRPr="00D924DB">
        <w:rPr>
          <w:rFonts w:ascii="Book Antiqua" w:eastAsia="宋体" w:hAnsi="Book Antiqua" w:cs="宋体"/>
          <w:i/>
          <w:iCs/>
          <w:lang w:eastAsia="zh-CN"/>
        </w:rPr>
        <w:t xml:space="preserve">Dig Dis </w:t>
      </w:r>
      <w:proofErr w:type="spellStart"/>
      <w:r w:rsidRPr="00D924DB">
        <w:rPr>
          <w:rFonts w:ascii="Book Antiqua" w:eastAsia="宋体" w:hAnsi="Book Antiqua" w:cs="宋体"/>
          <w:i/>
          <w:iCs/>
          <w:lang w:eastAsia="zh-CN"/>
        </w:rPr>
        <w:t>Sci</w:t>
      </w:r>
      <w:proofErr w:type="spellEnd"/>
      <w:r w:rsidRPr="00D924DB">
        <w:rPr>
          <w:rFonts w:ascii="Book Antiqua" w:eastAsia="宋体" w:hAnsi="Book Antiqua" w:cs="宋体"/>
          <w:lang w:eastAsia="zh-CN"/>
        </w:rPr>
        <w:t xml:space="preserve"> 2005; </w:t>
      </w:r>
      <w:r w:rsidRPr="00D924DB">
        <w:rPr>
          <w:rFonts w:ascii="Book Antiqua" w:eastAsia="宋体" w:hAnsi="Book Antiqua" w:cs="宋体"/>
          <w:b/>
          <w:bCs/>
          <w:lang w:eastAsia="zh-CN"/>
        </w:rPr>
        <w:t>50</w:t>
      </w:r>
      <w:r w:rsidRPr="00D924DB">
        <w:rPr>
          <w:rFonts w:ascii="Book Antiqua" w:eastAsia="宋体" w:hAnsi="Book Antiqua" w:cs="宋体"/>
          <w:lang w:eastAsia="zh-CN"/>
        </w:rPr>
        <w:t>: 153-162 [PMID: 15712654 DOI: 10.1007/s10620-005-1294-9]</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lastRenderedPageBreak/>
        <w:t xml:space="preserve">13 </w:t>
      </w:r>
      <w:r w:rsidRPr="00D924DB">
        <w:rPr>
          <w:rFonts w:ascii="Book Antiqua" w:eastAsia="宋体" w:hAnsi="Book Antiqua" w:cs="宋体"/>
          <w:b/>
          <w:bCs/>
          <w:lang w:eastAsia="zh-CN"/>
        </w:rPr>
        <w:t>Crane C</w:t>
      </w:r>
      <w:r w:rsidRPr="00D924DB">
        <w:rPr>
          <w:rFonts w:ascii="Book Antiqua" w:eastAsia="宋体" w:hAnsi="Book Antiqua" w:cs="宋体"/>
          <w:lang w:eastAsia="zh-CN"/>
        </w:rPr>
        <w:t>, Martin M. Social learning, affective state and passive coping in irritable bowel syndrome and inflammatory bowel disease.</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Gen </w:t>
      </w:r>
      <w:proofErr w:type="spellStart"/>
      <w:r w:rsidRPr="00D924DB">
        <w:rPr>
          <w:rFonts w:ascii="Book Antiqua" w:eastAsia="宋体" w:hAnsi="Book Antiqua" w:cs="宋体"/>
          <w:i/>
          <w:iCs/>
          <w:lang w:eastAsia="zh-CN"/>
        </w:rPr>
        <w:t>Hosp</w:t>
      </w:r>
      <w:proofErr w:type="spellEnd"/>
      <w:r w:rsidRPr="00D924DB">
        <w:rPr>
          <w:rFonts w:ascii="Book Antiqua" w:eastAsia="宋体" w:hAnsi="Book Antiqua" w:cs="宋体"/>
          <w:i/>
          <w:iCs/>
          <w:lang w:eastAsia="zh-CN"/>
        </w:rPr>
        <w:t xml:space="preserve"> Psychiatry</w:t>
      </w:r>
      <w:r w:rsidRPr="00D924DB">
        <w:rPr>
          <w:rFonts w:ascii="Book Antiqua" w:eastAsia="宋体" w:hAnsi="Book Antiqua" w:cs="宋体"/>
          <w:lang w:eastAsia="zh-CN"/>
        </w:rPr>
        <w:t xml:space="preserve"> </w:t>
      </w:r>
      <w:r w:rsidR="00EF06CC">
        <w:rPr>
          <w:rFonts w:ascii="Book Antiqua" w:eastAsia="宋体" w:hAnsi="Book Antiqua" w:cs="宋体" w:hint="eastAsia"/>
          <w:lang w:eastAsia="zh-CN"/>
        </w:rPr>
        <w:t xml:space="preserve">2004; </w:t>
      </w:r>
      <w:r w:rsidRPr="00D924DB">
        <w:rPr>
          <w:rFonts w:ascii="Book Antiqua" w:eastAsia="宋体" w:hAnsi="Book Antiqua" w:cs="宋体"/>
          <w:b/>
          <w:bCs/>
          <w:lang w:eastAsia="zh-CN"/>
        </w:rPr>
        <w:t>26</w:t>
      </w:r>
      <w:r w:rsidRPr="00D924DB">
        <w:rPr>
          <w:rFonts w:ascii="Book Antiqua" w:eastAsia="宋体" w:hAnsi="Book Antiqua" w:cs="宋体"/>
          <w:lang w:eastAsia="zh-CN"/>
        </w:rPr>
        <w:t>: 50-58 [PMID: 14757303 DOI: 10.1016/j.genhosppsych.2003.07.005]</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14 </w:t>
      </w:r>
      <w:r w:rsidRPr="00D924DB">
        <w:rPr>
          <w:rFonts w:ascii="Book Antiqua" w:eastAsia="宋体" w:hAnsi="Book Antiqua" w:cs="宋体"/>
          <w:b/>
          <w:bCs/>
          <w:lang w:eastAsia="zh-CN"/>
        </w:rPr>
        <w:t>Lowman BC</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Drossman</w:t>
      </w:r>
      <w:proofErr w:type="spellEnd"/>
      <w:r w:rsidRPr="00D924DB">
        <w:rPr>
          <w:rFonts w:ascii="Book Antiqua" w:eastAsia="宋体" w:hAnsi="Book Antiqua" w:cs="宋体"/>
          <w:lang w:eastAsia="zh-CN"/>
        </w:rPr>
        <w:t xml:space="preserve"> DA, Cramer EM, McKee DC. </w:t>
      </w:r>
      <w:proofErr w:type="gramStart"/>
      <w:r w:rsidRPr="00D924DB">
        <w:rPr>
          <w:rFonts w:ascii="Book Antiqua" w:eastAsia="宋体" w:hAnsi="Book Antiqua" w:cs="宋体"/>
          <w:lang w:eastAsia="zh-CN"/>
        </w:rPr>
        <w:t>Recollection of childhood events in adults with irritable bowel syndrome.</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Clin</w:t>
      </w:r>
      <w:proofErr w:type="spellEnd"/>
      <w:r w:rsidRPr="00D924DB">
        <w:rPr>
          <w:rFonts w:ascii="Book Antiqua" w:eastAsia="宋体" w:hAnsi="Book Antiqua" w:cs="宋体"/>
          <w:i/>
          <w:iCs/>
          <w:lang w:eastAsia="zh-CN"/>
        </w:rPr>
        <w:t xml:space="preserve">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1987; </w:t>
      </w:r>
      <w:r w:rsidRPr="00D924DB">
        <w:rPr>
          <w:rFonts w:ascii="Book Antiqua" w:eastAsia="宋体" w:hAnsi="Book Antiqua" w:cs="宋体"/>
          <w:b/>
          <w:bCs/>
          <w:lang w:eastAsia="zh-CN"/>
        </w:rPr>
        <w:t>9</w:t>
      </w:r>
      <w:r w:rsidRPr="00D924DB">
        <w:rPr>
          <w:rFonts w:ascii="Book Antiqua" w:eastAsia="宋体" w:hAnsi="Book Antiqua" w:cs="宋体"/>
          <w:lang w:eastAsia="zh-CN"/>
        </w:rPr>
        <w:t>: 324-330 [PMID: 3611687 DOI: 10.1097/00004836-198706000-00017]</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15 </w:t>
      </w:r>
      <w:r w:rsidRPr="00D924DB">
        <w:rPr>
          <w:rFonts w:ascii="Book Antiqua" w:eastAsia="宋体" w:hAnsi="Book Antiqua" w:cs="宋体"/>
          <w:b/>
          <w:bCs/>
          <w:lang w:eastAsia="zh-CN"/>
        </w:rPr>
        <w:t>Crane C</w:t>
      </w:r>
      <w:r w:rsidRPr="00D924DB">
        <w:rPr>
          <w:rFonts w:ascii="Book Antiqua" w:eastAsia="宋体" w:hAnsi="Book Antiqua" w:cs="宋体"/>
          <w:lang w:eastAsia="zh-CN"/>
        </w:rPr>
        <w:t>, Martin M. Illness-related parenting in mothers with functional gastrointestinal symptoms.</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Am J </w:t>
      </w:r>
      <w:proofErr w:type="spellStart"/>
      <w:r w:rsidRPr="00D924DB">
        <w:rPr>
          <w:rFonts w:ascii="Book Antiqua" w:eastAsia="宋体" w:hAnsi="Book Antiqua" w:cs="宋体"/>
          <w:i/>
          <w:iCs/>
          <w:lang w:eastAsia="zh-CN"/>
        </w:rPr>
        <w:t>Gastroenterol</w:t>
      </w:r>
      <w:proofErr w:type="spellEnd"/>
      <w:r w:rsidRPr="00D924DB">
        <w:rPr>
          <w:rFonts w:ascii="Book Antiqua" w:eastAsia="宋体" w:hAnsi="Book Antiqua" w:cs="宋体"/>
          <w:lang w:eastAsia="zh-CN"/>
        </w:rPr>
        <w:t xml:space="preserve"> 2004; </w:t>
      </w:r>
      <w:r w:rsidRPr="00D924DB">
        <w:rPr>
          <w:rFonts w:ascii="Book Antiqua" w:eastAsia="宋体" w:hAnsi="Book Antiqua" w:cs="宋体"/>
          <w:b/>
          <w:bCs/>
          <w:lang w:eastAsia="zh-CN"/>
        </w:rPr>
        <w:t>99</w:t>
      </w:r>
      <w:r w:rsidRPr="00D924DB">
        <w:rPr>
          <w:rFonts w:ascii="Book Antiqua" w:eastAsia="宋体" w:hAnsi="Book Antiqua" w:cs="宋体"/>
          <w:lang w:eastAsia="zh-CN"/>
        </w:rPr>
        <w:t>: 694-702 [PMID: 15089904 DOI: 10.1111/j.1572-0241.2004.04137.x]</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16 </w:t>
      </w:r>
      <w:proofErr w:type="spellStart"/>
      <w:r w:rsidRPr="00D924DB">
        <w:rPr>
          <w:rFonts w:ascii="Book Antiqua" w:eastAsia="宋体" w:hAnsi="Book Antiqua" w:cs="宋体"/>
          <w:b/>
          <w:bCs/>
          <w:lang w:eastAsia="zh-CN"/>
        </w:rPr>
        <w:t>Claar</w:t>
      </w:r>
      <w:proofErr w:type="spellEnd"/>
      <w:r w:rsidRPr="00D924DB">
        <w:rPr>
          <w:rFonts w:ascii="Book Antiqua" w:eastAsia="宋体" w:hAnsi="Book Antiqua" w:cs="宋体"/>
          <w:b/>
          <w:bCs/>
          <w:lang w:eastAsia="zh-CN"/>
        </w:rPr>
        <w:t xml:space="preserve"> RL</w:t>
      </w:r>
      <w:r w:rsidRPr="00D924DB">
        <w:rPr>
          <w:rFonts w:ascii="Book Antiqua" w:eastAsia="宋体" w:hAnsi="Book Antiqua" w:cs="宋体"/>
          <w:lang w:eastAsia="zh-CN"/>
        </w:rPr>
        <w:t>, Simons LE, Logan DE.</w:t>
      </w:r>
      <w:proofErr w:type="gramEnd"/>
      <w:r w:rsidRPr="00D924DB">
        <w:rPr>
          <w:rFonts w:ascii="Book Antiqua" w:eastAsia="宋体" w:hAnsi="Book Antiqua" w:cs="宋体"/>
          <w:lang w:eastAsia="zh-CN"/>
        </w:rPr>
        <w:t xml:space="preserve"> Parental response to children's pain: the moderating impact of children's emotional distress on symptoms and disability. </w:t>
      </w:r>
      <w:r w:rsidRPr="00D924DB">
        <w:rPr>
          <w:rFonts w:ascii="Book Antiqua" w:eastAsia="宋体" w:hAnsi="Book Antiqua" w:cs="宋体"/>
          <w:i/>
          <w:iCs/>
          <w:lang w:eastAsia="zh-CN"/>
        </w:rPr>
        <w:t>Pain</w:t>
      </w:r>
      <w:r w:rsidRPr="00D924DB">
        <w:rPr>
          <w:rFonts w:ascii="Book Antiqua" w:eastAsia="宋体" w:hAnsi="Book Antiqua" w:cs="宋体"/>
          <w:lang w:eastAsia="zh-CN"/>
        </w:rPr>
        <w:t xml:space="preserve"> 2008; </w:t>
      </w:r>
      <w:r w:rsidRPr="00D924DB">
        <w:rPr>
          <w:rFonts w:ascii="Book Antiqua" w:eastAsia="宋体" w:hAnsi="Book Antiqua" w:cs="宋体"/>
          <w:b/>
          <w:bCs/>
          <w:lang w:eastAsia="zh-CN"/>
        </w:rPr>
        <w:t>138</w:t>
      </w:r>
      <w:r w:rsidRPr="00D924DB">
        <w:rPr>
          <w:rFonts w:ascii="Book Antiqua" w:eastAsia="宋体" w:hAnsi="Book Antiqua" w:cs="宋体"/>
          <w:lang w:eastAsia="zh-CN"/>
        </w:rPr>
        <w:t>: 172-179 [PMID: 18221837 DOI: 10.1016/j.pain.2007.12.005]</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17 </w:t>
      </w:r>
      <w:r w:rsidRPr="00D924DB">
        <w:rPr>
          <w:rFonts w:ascii="Book Antiqua" w:eastAsia="宋体" w:hAnsi="Book Antiqua" w:cs="宋体"/>
          <w:b/>
          <w:bCs/>
          <w:lang w:eastAsia="zh-CN"/>
        </w:rPr>
        <w:t>Simons LE</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Claar</w:t>
      </w:r>
      <w:proofErr w:type="spellEnd"/>
      <w:r w:rsidRPr="00D924DB">
        <w:rPr>
          <w:rFonts w:ascii="Book Antiqua" w:eastAsia="宋体" w:hAnsi="Book Antiqua" w:cs="宋体"/>
          <w:lang w:eastAsia="zh-CN"/>
        </w:rPr>
        <w:t xml:space="preserve"> RL, Logan DL.</w:t>
      </w:r>
      <w:proofErr w:type="gramEnd"/>
      <w:r w:rsidRPr="00D924DB">
        <w:rPr>
          <w:rFonts w:ascii="Book Antiqua" w:eastAsia="宋体" w:hAnsi="Book Antiqua" w:cs="宋体"/>
          <w:lang w:eastAsia="zh-CN"/>
        </w:rPr>
        <w:t xml:space="preserve"> Chronic pain in adolescence: parental responses, adolescent coping, and their impact on adolescent's pain behaviors.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Pediatr</w:t>
      </w:r>
      <w:proofErr w:type="spellEnd"/>
      <w:r w:rsidRPr="00D924DB">
        <w:rPr>
          <w:rFonts w:ascii="Book Antiqua" w:eastAsia="宋体" w:hAnsi="Book Antiqua" w:cs="宋体"/>
          <w:i/>
          <w:iCs/>
          <w:lang w:eastAsia="zh-CN"/>
        </w:rPr>
        <w:t xml:space="preserve">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2008; </w:t>
      </w:r>
      <w:r w:rsidRPr="00D924DB">
        <w:rPr>
          <w:rFonts w:ascii="Book Antiqua" w:eastAsia="宋体" w:hAnsi="Book Antiqua" w:cs="宋体"/>
          <w:b/>
          <w:bCs/>
          <w:lang w:eastAsia="zh-CN"/>
        </w:rPr>
        <w:t>33</w:t>
      </w:r>
      <w:r w:rsidRPr="00D924DB">
        <w:rPr>
          <w:rFonts w:ascii="Book Antiqua" w:eastAsia="宋体" w:hAnsi="Book Antiqua" w:cs="宋体"/>
          <w:lang w:eastAsia="zh-CN"/>
        </w:rPr>
        <w:t>: 894-904 [PMID: 18375447 DOI: 10.1093/</w:t>
      </w:r>
      <w:proofErr w:type="spellStart"/>
      <w:r w:rsidRPr="00D924DB">
        <w:rPr>
          <w:rFonts w:ascii="Book Antiqua" w:eastAsia="宋体" w:hAnsi="Book Antiqua" w:cs="宋体"/>
          <w:lang w:eastAsia="zh-CN"/>
        </w:rPr>
        <w:t>jpepsy</w:t>
      </w:r>
      <w:proofErr w:type="spellEnd"/>
      <w:r w:rsidRPr="00D924DB">
        <w:rPr>
          <w:rFonts w:ascii="Book Antiqua" w:eastAsia="宋体" w:hAnsi="Book Antiqua" w:cs="宋体"/>
          <w:lang w:eastAsia="zh-CN"/>
        </w:rPr>
        <w:t>/jsn029]</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18 </w:t>
      </w:r>
      <w:r w:rsidRPr="00D924DB">
        <w:rPr>
          <w:rFonts w:ascii="Book Antiqua" w:eastAsia="宋体" w:hAnsi="Book Antiqua" w:cs="宋体"/>
          <w:b/>
          <w:bCs/>
          <w:lang w:eastAsia="zh-CN"/>
        </w:rPr>
        <w:t>Logan DE</w:t>
      </w:r>
      <w:r w:rsidRPr="00D924DB">
        <w:rPr>
          <w:rFonts w:ascii="Book Antiqua" w:eastAsia="宋体" w:hAnsi="Book Antiqua" w:cs="宋体"/>
          <w:lang w:eastAsia="zh-CN"/>
        </w:rPr>
        <w:t xml:space="preserve">, Simons LE, </w:t>
      </w:r>
      <w:proofErr w:type="spellStart"/>
      <w:r w:rsidRPr="00D924DB">
        <w:rPr>
          <w:rFonts w:ascii="Book Antiqua" w:eastAsia="宋体" w:hAnsi="Book Antiqua" w:cs="宋体"/>
          <w:lang w:eastAsia="zh-CN"/>
        </w:rPr>
        <w:t>Carpino</w:t>
      </w:r>
      <w:proofErr w:type="spellEnd"/>
      <w:r w:rsidRPr="00D924DB">
        <w:rPr>
          <w:rFonts w:ascii="Book Antiqua" w:eastAsia="宋体" w:hAnsi="Book Antiqua" w:cs="宋体"/>
          <w:lang w:eastAsia="zh-CN"/>
        </w:rPr>
        <w:t xml:space="preserve"> EA. Too sick for school?</w:t>
      </w:r>
      <w:proofErr w:type="gramEnd"/>
      <w:r w:rsidRPr="00D924DB">
        <w:rPr>
          <w:rFonts w:ascii="Book Antiqua" w:eastAsia="宋体" w:hAnsi="Book Antiqua" w:cs="宋体"/>
          <w:lang w:eastAsia="zh-CN"/>
        </w:rPr>
        <w:t xml:space="preserve"> Parent influences on school functioning among children with chronic pain. </w:t>
      </w:r>
      <w:r w:rsidRPr="00D924DB">
        <w:rPr>
          <w:rFonts w:ascii="Book Antiqua" w:eastAsia="宋体" w:hAnsi="Book Antiqua" w:cs="宋体"/>
          <w:i/>
          <w:iCs/>
          <w:lang w:eastAsia="zh-CN"/>
        </w:rPr>
        <w:t>Pain</w:t>
      </w:r>
      <w:r w:rsidRPr="00D924DB">
        <w:rPr>
          <w:rFonts w:ascii="Book Antiqua" w:eastAsia="宋体" w:hAnsi="Book Antiqua" w:cs="宋体"/>
          <w:lang w:eastAsia="zh-CN"/>
        </w:rPr>
        <w:t xml:space="preserve"> 2012; </w:t>
      </w:r>
      <w:r w:rsidRPr="00D924DB">
        <w:rPr>
          <w:rFonts w:ascii="Book Antiqua" w:eastAsia="宋体" w:hAnsi="Book Antiqua" w:cs="宋体"/>
          <w:b/>
          <w:bCs/>
          <w:lang w:eastAsia="zh-CN"/>
        </w:rPr>
        <w:t>153</w:t>
      </w:r>
      <w:r w:rsidRPr="00D924DB">
        <w:rPr>
          <w:rFonts w:ascii="Book Antiqua" w:eastAsia="宋体" w:hAnsi="Book Antiqua" w:cs="宋体"/>
          <w:lang w:eastAsia="zh-CN"/>
        </w:rPr>
        <w:t>: 437-443 [PMID: 22169177 DOI: 10.1016/j.pain.2011.11.004]</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19 </w:t>
      </w:r>
      <w:proofErr w:type="spellStart"/>
      <w:r w:rsidRPr="00D924DB">
        <w:rPr>
          <w:rFonts w:ascii="Book Antiqua" w:eastAsia="宋体" w:hAnsi="Book Antiqua" w:cs="宋体"/>
          <w:b/>
          <w:bCs/>
          <w:lang w:eastAsia="zh-CN"/>
        </w:rPr>
        <w:t>Sieberg</w:t>
      </w:r>
      <w:proofErr w:type="spellEnd"/>
      <w:r w:rsidRPr="00D924DB">
        <w:rPr>
          <w:rFonts w:ascii="Book Antiqua" w:eastAsia="宋体" w:hAnsi="Book Antiqua" w:cs="宋体"/>
          <w:b/>
          <w:bCs/>
          <w:lang w:eastAsia="zh-CN"/>
        </w:rPr>
        <w:t xml:space="preserve"> CB</w:t>
      </w:r>
      <w:r w:rsidRPr="00D924DB">
        <w:rPr>
          <w:rFonts w:ascii="Book Antiqua" w:eastAsia="宋体" w:hAnsi="Book Antiqua" w:cs="宋体"/>
          <w:lang w:eastAsia="zh-CN"/>
        </w:rPr>
        <w:t>, Williams S, Simons LE.</w:t>
      </w:r>
      <w:proofErr w:type="gramEnd"/>
      <w:r w:rsidRPr="00D924DB">
        <w:rPr>
          <w:rFonts w:ascii="Book Antiqua" w:eastAsia="宋体" w:hAnsi="Book Antiqua" w:cs="宋体"/>
          <w:lang w:eastAsia="zh-CN"/>
        </w:rPr>
        <w:t xml:space="preserve"> Do parent protective responses mediate the relation between parent distress and child functional disability among children with chronic pain?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Pediatr</w:t>
      </w:r>
      <w:proofErr w:type="spellEnd"/>
      <w:r w:rsidRPr="00D924DB">
        <w:rPr>
          <w:rFonts w:ascii="Book Antiqua" w:eastAsia="宋体" w:hAnsi="Book Antiqua" w:cs="宋体"/>
          <w:i/>
          <w:iCs/>
          <w:lang w:eastAsia="zh-CN"/>
        </w:rPr>
        <w:t xml:space="preserve">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2011; </w:t>
      </w:r>
      <w:r w:rsidRPr="00D924DB">
        <w:rPr>
          <w:rFonts w:ascii="Book Antiqua" w:eastAsia="宋体" w:hAnsi="Book Antiqua" w:cs="宋体"/>
          <w:b/>
          <w:bCs/>
          <w:lang w:eastAsia="zh-CN"/>
        </w:rPr>
        <w:t>36</w:t>
      </w:r>
      <w:r w:rsidRPr="00D924DB">
        <w:rPr>
          <w:rFonts w:ascii="Book Antiqua" w:eastAsia="宋体" w:hAnsi="Book Antiqua" w:cs="宋体"/>
          <w:lang w:eastAsia="zh-CN"/>
        </w:rPr>
        <w:t>: 1043-1051 [PMID: 21742755 DOI: 10.1093/</w:t>
      </w:r>
      <w:proofErr w:type="spellStart"/>
      <w:r w:rsidRPr="00D924DB">
        <w:rPr>
          <w:rFonts w:ascii="Book Antiqua" w:eastAsia="宋体" w:hAnsi="Book Antiqua" w:cs="宋体"/>
          <w:lang w:eastAsia="zh-CN"/>
        </w:rPr>
        <w:t>jpepsy</w:t>
      </w:r>
      <w:proofErr w:type="spellEnd"/>
      <w:r w:rsidRPr="00D924DB">
        <w:rPr>
          <w:rFonts w:ascii="Book Antiqua" w:eastAsia="宋体" w:hAnsi="Book Antiqua" w:cs="宋体"/>
          <w:lang w:eastAsia="zh-CN"/>
        </w:rPr>
        <w:t>/jsr043]</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20 </w:t>
      </w:r>
      <w:proofErr w:type="spellStart"/>
      <w:r w:rsidRPr="00D924DB">
        <w:rPr>
          <w:rFonts w:ascii="Book Antiqua" w:eastAsia="宋体" w:hAnsi="Book Antiqua" w:cs="宋体"/>
          <w:b/>
          <w:bCs/>
          <w:lang w:eastAsia="zh-CN"/>
        </w:rPr>
        <w:t>Guite</w:t>
      </w:r>
      <w:proofErr w:type="spellEnd"/>
      <w:r w:rsidRPr="00D924DB">
        <w:rPr>
          <w:rFonts w:ascii="Book Antiqua" w:eastAsia="宋体" w:hAnsi="Book Antiqua" w:cs="宋体"/>
          <w:b/>
          <w:bCs/>
          <w:lang w:eastAsia="zh-CN"/>
        </w:rPr>
        <w:t xml:space="preserve"> JW</w:t>
      </w:r>
      <w:r w:rsidRPr="00D924DB">
        <w:rPr>
          <w:rFonts w:ascii="Book Antiqua" w:eastAsia="宋体" w:hAnsi="Book Antiqua" w:cs="宋体"/>
          <w:lang w:eastAsia="zh-CN"/>
        </w:rPr>
        <w:t xml:space="preserve">, McCue RL, </w:t>
      </w:r>
      <w:proofErr w:type="spellStart"/>
      <w:r w:rsidRPr="00D924DB">
        <w:rPr>
          <w:rFonts w:ascii="Book Antiqua" w:eastAsia="宋体" w:hAnsi="Book Antiqua" w:cs="宋体"/>
          <w:lang w:eastAsia="zh-CN"/>
        </w:rPr>
        <w:t>Sherker</w:t>
      </w:r>
      <w:proofErr w:type="spellEnd"/>
      <w:r w:rsidRPr="00D924DB">
        <w:rPr>
          <w:rFonts w:ascii="Book Antiqua" w:eastAsia="宋体" w:hAnsi="Book Antiqua" w:cs="宋体"/>
          <w:lang w:eastAsia="zh-CN"/>
        </w:rPr>
        <w:t xml:space="preserve"> JL, Sherry DD, Rose JB. Relationships among pain, protective parental responses, and disability for adolescents with chronic musculoskeletal pain: the mediating role of pain catastrophizing. </w:t>
      </w:r>
      <w:proofErr w:type="spellStart"/>
      <w:r w:rsidRPr="00D924DB">
        <w:rPr>
          <w:rFonts w:ascii="Book Antiqua" w:eastAsia="宋体" w:hAnsi="Book Antiqua" w:cs="宋体"/>
          <w:i/>
          <w:iCs/>
          <w:lang w:eastAsia="zh-CN"/>
        </w:rPr>
        <w:t>Clin</w:t>
      </w:r>
      <w:proofErr w:type="spellEnd"/>
      <w:r w:rsidRPr="00D924DB">
        <w:rPr>
          <w:rFonts w:ascii="Book Antiqua" w:eastAsia="宋体" w:hAnsi="Book Antiqua" w:cs="宋体"/>
          <w:i/>
          <w:iCs/>
          <w:lang w:eastAsia="zh-CN"/>
        </w:rPr>
        <w:t xml:space="preserve"> J Pain</w:t>
      </w:r>
      <w:r w:rsidRPr="00D924DB">
        <w:rPr>
          <w:rFonts w:ascii="Book Antiqua" w:eastAsia="宋体" w:hAnsi="Book Antiqua" w:cs="宋体"/>
          <w:lang w:eastAsia="zh-CN"/>
        </w:rPr>
        <w:t xml:space="preserve">; </w:t>
      </w:r>
      <w:r w:rsidRPr="00D924DB">
        <w:rPr>
          <w:rFonts w:ascii="Book Antiqua" w:eastAsia="宋体" w:hAnsi="Book Antiqua" w:cs="宋体"/>
          <w:b/>
          <w:bCs/>
          <w:lang w:eastAsia="zh-CN"/>
        </w:rPr>
        <w:t>27</w:t>
      </w:r>
      <w:r w:rsidRPr="00D924DB">
        <w:rPr>
          <w:rFonts w:ascii="Book Antiqua" w:eastAsia="宋体" w:hAnsi="Book Antiqua" w:cs="宋体"/>
          <w:lang w:eastAsia="zh-CN"/>
        </w:rPr>
        <w:t>: 775-781 [PMID: 21593664 DOI: 10.1097/AJP.0b013e31821d8fb4]</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21 </w:t>
      </w:r>
      <w:r w:rsidRPr="00D924DB">
        <w:rPr>
          <w:rFonts w:ascii="Book Antiqua" w:eastAsia="宋体" w:hAnsi="Book Antiqua" w:cs="宋体"/>
          <w:b/>
          <w:bCs/>
          <w:lang w:eastAsia="zh-CN"/>
        </w:rPr>
        <w:t>Bennett EJ</w:t>
      </w:r>
      <w:r w:rsidRPr="00D924DB">
        <w:rPr>
          <w:rFonts w:ascii="Book Antiqua" w:eastAsia="宋体" w:hAnsi="Book Antiqua" w:cs="宋体"/>
          <w:lang w:eastAsia="zh-CN"/>
        </w:rPr>
        <w:t xml:space="preserve">, Tennant CC, </w:t>
      </w:r>
      <w:proofErr w:type="spellStart"/>
      <w:r w:rsidRPr="00D924DB">
        <w:rPr>
          <w:rFonts w:ascii="Book Antiqua" w:eastAsia="宋体" w:hAnsi="Book Antiqua" w:cs="宋体"/>
          <w:lang w:eastAsia="zh-CN"/>
        </w:rPr>
        <w:t>Piesse</w:t>
      </w:r>
      <w:proofErr w:type="spellEnd"/>
      <w:r w:rsidRPr="00D924DB">
        <w:rPr>
          <w:rFonts w:ascii="Book Antiqua" w:eastAsia="宋体" w:hAnsi="Book Antiqua" w:cs="宋体"/>
          <w:lang w:eastAsia="zh-CN"/>
        </w:rPr>
        <w:t xml:space="preserve"> C, </w:t>
      </w:r>
      <w:proofErr w:type="spellStart"/>
      <w:r w:rsidRPr="00D924DB">
        <w:rPr>
          <w:rFonts w:ascii="Book Antiqua" w:eastAsia="宋体" w:hAnsi="Book Antiqua" w:cs="宋体"/>
          <w:lang w:eastAsia="zh-CN"/>
        </w:rPr>
        <w:t>Badcock</w:t>
      </w:r>
      <w:proofErr w:type="spellEnd"/>
      <w:r w:rsidRPr="00D924DB">
        <w:rPr>
          <w:rFonts w:ascii="Book Antiqua" w:eastAsia="宋体" w:hAnsi="Book Antiqua" w:cs="宋体"/>
          <w:lang w:eastAsia="zh-CN"/>
        </w:rPr>
        <w:t xml:space="preserve"> CA, </w:t>
      </w:r>
      <w:proofErr w:type="spellStart"/>
      <w:r w:rsidRPr="00D924DB">
        <w:rPr>
          <w:rFonts w:ascii="Book Antiqua" w:eastAsia="宋体" w:hAnsi="Book Antiqua" w:cs="宋体"/>
          <w:lang w:eastAsia="zh-CN"/>
        </w:rPr>
        <w:t>Kellow</w:t>
      </w:r>
      <w:proofErr w:type="spellEnd"/>
      <w:r w:rsidRPr="00D924DB">
        <w:rPr>
          <w:rFonts w:ascii="Book Antiqua" w:eastAsia="宋体" w:hAnsi="Book Antiqua" w:cs="宋体"/>
          <w:lang w:eastAsia="zh-CN"/>
        </w:rPr>
        <w:t xml:space="preserve"> JE. Level of chronic life stress predicts clinical outcome in irritable bowel syndrome. </w:t>
      </w:r>
      <w:r w:rsidRPr="00D924DB">
        <w:rPr>
          <w:rFonts w:ascii="Book Antiqua" w:eastAsia="宋体" w:hAnsi="Book Antiqua" w:cs="宋体"/>
          <w:i/>
          <w:iCs/>
          <w:lang w:eastAsia="zh-CN"/>
        </w:rPr>
        <w:t>Gut</w:t>
      </w:r>
      <w:r w:rsidRPr="00D924DB">
        <w:rPr>
          <w:rFonts w:ascii="Book Antiqua" w:eastAsia="宋体" w:hAnsi="Book Antiqua" w:cs="宋体"/>
          <w:lang w:eastAsia="zh-CN"/>
        </w:rPr>
        <w:t xml:space="preserve"> 1998; </w:t>
      </w:r>
      <w:r w:rsidRPr="00D924DB">
        <w:rPr>
          <w:rFonts w:ascii="Book Antiqua" w:eastAsia="宋体" w:hAnsi="Book Antiqua" w:cs="宋体"/>
          <w:b/>
          <w:bCs/>
          <w:lang w:eastAsia="zh-CN"/>
        </w:rPr>
        <w:t>43</w:t>
      </w:r>
      <w:r w:rsidRPr="00D924DB">
        <w:rPr>
          <w:rFonts w:ascii="Book Antiqua" w:eastAsia="宋体" w:hAnsi="Book Antiqua" w:cs="宋体"/>
          <w:lang w:eastAsia="zh-CN"/>
        </w:rPr>
        <w:t>: 256-261 [PMID: 10189854 DOI: 10.1136/gut.43.2.256]</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22 </w:t>
      </w:r>
      <w:proofErr w:type="spellStart"/>
      <w:r w:rsidRPr="00D924DB">
        <w:rPr>
          <w:rFonts w:ascii="Book Antiqua" w:eastAsia="宋体" w:hAnsi="Book Antiqua" w:cs="宋体"/>
          <w:b/>
          <w:bCs/>
          <w:lang w:eastAsia="zh-CN"/>
        </w:rPr>
        <w:t>Dancey</w:t>
      </w:r>
      <w:proofErr w:type="spellEnd"/>
      <w:r w:rsidRPr="00D924DB">
        <w:rPr>
          <w:rFonts w:ascii="Book Antiqua" w:eastAsia="宋体" w:hAnsi="Book Antiqua" w:cs="宋体"/>
          <w:b/>
          <w:bCs/>
          <w:lang w:eastAsia="zh-CN"/>
        </w:rPr>
        <w:t xml:space="preserve"> CP</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Taghavi</w:t>
      </w:r>
      <w:proofErr w:type="spellEnd"/>
      <w:r w:rsidRPr="00D924DB">
        <w:rPr>
          <w:rFonts w:ascii="Book Antiqua" w:eastAsia="宋体" w:hAnsi="Book Antiqua" w:cs="宋体"/>
          <w:lang w:eastAsia="zh-CN"/>
        </w:rPr>
        <w:t xml:space="preserve"> M, Fox RJ. The relationship between daily stress and symptoms of irritable bowel: a time-series approach.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Psychosom</w:t>
      </w:r>
      <w:proofErr w:type="spellEnd"/>
      <w:r w:rsidRPr="00D924DB">
        <w:rPr>
          <w:rFonts w:ascii="Book Antiqua" w:eastAsia="宋体" w:hAnsi="Book Antiqua" w:cs="宋体"/>
          <w:i/>
          <w:iCs/>
          <w:lang w:eastAsia="zh-CN"/>
        </w:rPr>
        <w:t xml:space="preserve"> Res</w:t>
      </w:r>
      <w:r w:rsidRPr="00D924DB">
        <w:rPr>
          <w:rFonts w:ascii="Book Antiqua" w:eastAsia="宋体" w:hAnsi="Book Antiqua" w:cs="宋体"/>
          <w:lang w:eastAsia="zh-CN"/>
        </w:rPr>
        <w:t xml:space="preserve"> 1998; </w:t>
      </w:r>
      <w:r w:rsidRPr="00D924DB">
        <w:rPr>
          <w:rFonts w:ascii="Book Antiqua" w:eastAsia="宋体" w:hAnsi="Book Antiqua" w:cs="宋体"/>
          <w:b/>
          <w:bCs/>
          <w:lang w:eastAsia="zh-CN"/>
        </w:rPr>
        <w:t>44</w:t>
      </w:r>
      <w:r w:rsidRPr="00D924DB">
        <w:rPr>
          <w:rFonts w:ascii="Book Antiqua" w:eastAsia="宋体" w:hAnsi="Book Antiqua" w:cs="宋体"/>
          <w:lang w:eastAsia="zh-CN"/>
        </w:rPr>
        <w:t>: 537-545 [PMID: 9623874 DOI: 10.1016/S0022-3999(97)00255-9]</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23 </w:t>
      </w:r>
      <w:r w:rsidRPr="00D924DB">
        <w:rPr>
          <w:rFonts w:ascii="Book Antiqua" w:eastAsia="宋体" w:hAnsi="Book Antiqua" w:cs="宋体"/>
          <w:b/>
          <w:bCs/>
          <w:lang w:eastAsia="zh-CN"/>
        </w:rPr>
        <w:t>Whitehead WE</w:t>
      </w:r>
      <w:r w:rsidRPr="00D924DB">
        <w:rPr>
          <w:rFonts w:ascii="Book Antiqua" w:eastAsia="宋体" w:hAnsi="Book Antiqua" w:cs="宋体"/>
          <w:lang w:eastAsia="zh-CN"/>
        </w:rPr>
        <w:t xml:space="preserve">, Crowell MD, Robinson JC, Heller BR, Schuster MM. Effects of stressful life events on bowel symptoms: subjects with irritable bowel syndrome compared with subjects without bowel dysfunction. </w:t>
      </w:r>
      <w:r w:rsidRPr="00D924DB">
        <w:rPr>
          <w:rFonts w:ascii="Book Antiqua" w:eastAsia="宋体" w:hAnsi="Book Antiqua" w:cs="宋体"/>
          <w:i/>
          <w:iCs/>
          <w:lang w:eastAsia="zh-CN"/>
        </w:rPr>
        <w:t>Gut</w:t>
      </w:r>
      <w:r w:rsidRPr="00D924DB">
        <w:rPr>
          <w:rFonts w:ascii="Book Antiqua" w:eastAsia="宋体" w:hAnsi="Book Antiqua" w:cs="宋体"/>
          <w:lang w:eastAsia="zh-CN"/>
        </w:rPr>
        <w:t xml:space="preserve"> 1992; </w:t>
      </w:r>
      <w:r w:rsidRPr="00D924DB">
        <w:rPr>
          <w:rFonts w:ascii="Book Antiqua" w:eastAsia="宋体" w:hAnsi="Book Antiqua" w:cs="宋体"/>
          <w:b/>
          <w:bCs/>
          <w:lang w:eastAsia="zh-CN"/>
        </w:rPr>
        <w:t>33</w:t>
      </w:r>
      <w:r w:rsidRPr="00D924DB">
        <w:rPr>
          <w:rFonts w:ascii="Book Antiqua" w:eastAsia="宋体" w:hAnsi="Book Antiqua" w:cs="宋体"/>
          <w:lang w:eastAsia="zh-CN"/>
        </w:rPr>
        <w:t>: 825-830 [PMID: 1624167 DOI: 10.1136/gut.33.6.825]</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24 </w:t>
      </w:r>
      <w:proofErr w:type="spellStart"/>
      <w:r w:rsidRPr="00D924DB">
        <w:rPr>
          <w:rFonts w:ascii="Book Antiqua" w:eastAsia="宋体" w:hAnsi="Book Antiqua" w:cs="宋体"/>
          <w:b/>
          <w:bCs/>
          <w:lang w:eastAsia="zh-CN"/>
        </w:rPr>
        <w:t>Boey</w:t>
      </w:r>
      <w:proofErr w:type="spellEnd"/>
      <w:r w:rsidRPr="00D924DB">
        <w:rPr>
          <w:rFonts w:ascii="Book Antiqua" w:eastAsia="宋体" w:hAnsi="Book Antiqua" w:cs="宋体"/>
          <w:b/>
          <w:bCs/>
          <w:lang w:eastAsia="zh-CN"/>
        </w:rPr>
        <w:t xml:space="preserve"> CC</w:t>
      </w:r>
      <w:r w:rsidRPr="00D924DB">
        <w:rPr>
          <w:rFonts w:ascii="Book Antiqua" w:eastAsia="宋体" w:hAnsi="Book Antiqua" w:cs="宋体"/>
          <w:lang w:eastAsia="zh-CN"/>
        </w:rPr>
        <w:t xml:space="preserve">, Goh KL. </w:t>
      </w:r>
      <w:proofErr w:type="gramStart"/>
      <w:r w:rsidRPr="00D924DB">
        <w:rPr>
          <w:rFonts w:ascii="Book Antiqua" w:eastAsia="宋体" w:hAnsi="Book Antiqua" w:cs="宋体"/>
          <w:lang w:eastAsia="zh-CN"/>
        </w:rPr>
        <w:t>The significance of life-events as contributing factors in childhood recurrent abdominal pain in an urban community in Malaysia.</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Psychosom</w:t>
      </w:r>
      <w:proofErr w:type="spellEnd"/>
      <w:r w:rsidRPr="00D924DB">
        <w:rPr>
          <w:rFonts w:ascii="Book Antiqua" w:eastAsia="宋体" w:hAnsi="Book Antiqua" w:cs="宋体"/>
          <w:i/>
          <w:iCs/>
          <w:lang w:eastAsia="zh-CN"/>
        </w:rPr>
        <w:t xml:space="preserve"> Res</w:t>
      </w:r>
      <w:r w:rsidRPr="00D924DB">
        <w:rPr>
          <w:rFonts w:ascii="Book Antiqua" w:eastAsia="宋体" w:hAnsi="Book Antiqua" w:cs="宋体"/>
          <w:lang w:eastAsia="zh-CN"/>
        </w:rPr>
        <w:t xml:space="preserve"> 2001; </w:t>
      </w:r>
      <w:r w:rsidRPr="00D924DB">
        <w:rPr>
          <w:rFonts w:ascii="Book Antiqua" w:eastAsia="宋体" w:hAnsi="Book Antiqua" w:cs="宋体"/>
          <w:b/>
          <w:bCs/>
          <w:lang w:eastAsia="zh-CN"/>
        </w:rPr>
        <w:t>51</w:t>
      </w:r>
      <w:r w:rsidRPr="00D924DB">
        <w:rPr>
          <w:rFonts w:ascii="Book Antiqua" w:eastAsia="宋体" w:hAnsi="Book Antiqua" w:cs="宋体"/>
          <w:lang w:eastAsia="zh-CN"/>
        </w:rPr>
        <w:t>: 559-562 [PMID: 11595243 DOI: 10.1016/S0022-3999(01)00232-X]</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25 </w:t>
      </w:r>
      <w:proofErr w:type="spellStart"/>
      <w:r w:rsidRPr="00D924DB">
        <w:rPr>
          <w:rFonts w:ascii="Book Antiqua" w:eastAsia="宋体" w:hAnsi="Book Antiqua" w:cs="宋体"/>
          <w:b/>
          <w:bCs/>
          <w:lang w:eastAsia="zh-CN"/>
        </w:rPr>
        <w:t>Sharrer</w:t>
      </w:r>
      <w:proofErr w:type="spellEnd"/>
      <w:r w:rsidRPr="00D924DB">
        <w:rPr>
          <w:rFonts w:ascii="Book Antiqua" w:eastAsia="宋体" w:hAnsi="Book Antiqua" w:cs="宋体"/>
          <w:b/>
          <w:bCs/>
          <w:lang w:eastAsia="zh-CN"/>
        </w:rPr>
        <w:t xml:space="preserve"> VW</w:t>
      </w:r>
      <w:r w:rsidRPr="00D924DB">
        <w:rPr>
          <w:rFonts w:ascii="Book Antiqua" w:eastAsia="宋体" w:hAnsi="Book Antiqua" w:cs="宋体"/>
          <w:lang w:eastAsia="zh-CN"/>
        </w:rPr>
        <w:t>, Ryan-Wenger NM.</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Measurements of stress and coping among school-aged children with and without recurrent abdominal pain.</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Sch</w:t>
      </w:r>
      <w:proofErr w:type="spellEnd"/>
      <w:r w:rsidRPr="00D924DB">
        <w:rPr>
          <w:rFonts w:ascii="Book Antiqua" w:eastAsia="宋体" w:hAnsi="Book Antiqua" w:cs="宋体"/>
          <w:i/>
          <w:iCs/>
          <w:lang w:eastAsia="zh-CN"/>
        </w:rPr>
        <w:t xml:space="preserve"> Health</w:t>
      </w:r>
      <w:r w:rsidRPr="00D924DB">
        <w:rPr>
          <w:rFonts w:ascii="Book Antiqua" w:eastAsia="宋体" w:hAnsi="Book Antiqua" w:cs="宋体"/>
          <w:lang w:eastAsia="zh-CN"/>
        </w:rPr>
        <w:t xml:space="preserve"> 1991; </w:t>
      </w:r>
      <w:r w:rsidRPr="00D924DB">
        <w:rPr>
          <w:rFonts w:ascii="Book Antiqua" w:eastAsia="宋体" w:hAnsi="Book Antiqua" w:cs="宋体"/>
          <w:b/>
          <w:bCs/>
          <w:lang w:eastAsia="zh-CN"/>
        </w:rPr>
        <w:t>61</w:t>
      </w:r>
      <w:r w:rsidRPr="00D924DB">
        <w:rPr>
          <w:rFonts w:ascii="Book Antiqua" w:eastAsia="宋体" w:hAnsi="Book Antiqua" w:cs="宋体"/>
          <w:lang w:eastAsia="zh-CN"/>
        </w:rPr>
        <w:t>: 86-91 [PMID: 2016865 DOI: 10.1111/j.1746-1561.1991.tb03243.x]</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26 </w:t>
      </w:r>
      <w:r w:rsidRPr="00D924DB">
        <w:rPr>
          <w:rFonts w:ascii="Book Antiqua" w:eastAsia="宋体" w:hAnsi="Book Antiqua" w:cs="宋体"/>
          <w:b/>
          <w:bCs/>
          <w:lang w:eastAsia="zh-CN"/>
        </w:rPr>
        <w:t>Walker LS</w:t>
      </w:r>
      <w:r w:rsidRPr="00D924DB">
        <w:rPr>
          <w:rFonts w:ascii="Book Antiqua" w:eastAsia="宋体" w:hAnsi="Book Antiqua" w:cs="宋体"/>
          <w:lang w:eastAsia="zh-CN"/>
        </w:rPr>
        <w:t xml:space="preserve">, Garber J, Smith CA, Van </w:t>
      </w:r>
      <w:proofErr w:type="spellStart"/>
      <w:r w:rsidRPr="00D924DB">
        <w:rPr>
          <w:rFonts w:ascii="Book Antiqua" w:eastAsia="宋体" w:hAnsi="Book Antiqua" w:cs="宋体"/>
          <w:lang w:eastAsia="zh-CN"/>
        </w:rPr>
        <w:t>Slyke</w:t>
      </w:r>
      <w:proofErr w:type="spellEnd"/>
      <w:r w:rsidRPr="00D924DB">
        <w:rPr>
          <w:rFonts w:ascii="Book Antiqua" w:eastAsia="宋体" w:hAnsi="Book Antiqua" w:cs="宋体"/>
          <w:lang w:eastAsia="zh-CN"/>
        </w:rPr>
        <w:t xml:space="preserve"> DA, </w:t>
      </w:r>
      <w:proofErr w:type="spellStart"/>
      <w:r w:rsidRPr="00D924DB">
        <w:rPr>
          <w:rFonts w:ascii="Book Antiqua" w:eastAsia="宋体" w:hAnsi="Book Antiqua" w:cs="宋体"/>
          <w:lang w:eastAsia="zh-CN"/>
        </w:rPr>
        <w:t>Claar</w:t>
      </w:r>
      <w:proofErr w:type="spellEnd"/>
      <w:r w:rsidRPr="00D924DB">
        <w:rPr>
          <w:rFonts w:ascii="Book Antiqua" w:eastAsia="宋体" w:hAnsi="Book Antiqua" w:cs="宋体"/>
          <w:lang w:eastAsia="zh-CN"/>
        </w:rPr>
        <w:t xml:space="preserve"> RL.</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 xml:space="preserve">The relation of daily </w:t>
      </w:r>
      <w:r w:rsidRPr="00D924DB">
        <w:rPr>
          <w:rFonts w:ascii="Book Antiqua" w:eastAsia="宋体" w:hAnsi="Book Antiqua" w:cs="宋体"/>
          <w:lang w:eastAsia="zh-CN"/>
        </w:rPr>
        <w:lastRenderedPageBreak/>
        <w:t>stressors to somatic and emotional symptoms in children with and without recurrent abdominal pain.</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 xml:space="preserve">J Consult </w:t>
      </w:r>
      <w:proofErr w:type="spellStart"/>
      <w:r w:rsidRPr="00D924DB">
        <w:rPr>
          <w:rFonts w:ascii="Book Antiqua" w:eastAsia="宋体" w:hAnsi="Book Antiqua" w:cs="宋体"/>
          <w:i/>
          <w:iCs/>
          <w:lang w:eastAsia="zh-CN"/>
        </w:rPr>
        <w:t>Clin</w:t>
      </w:r>
      <w:proofErr w:type="spellEnd"/>
      <w:r w:rsidRPr="00D924DB">
        <w:rPr>
          <w:rFonts w:ascii="Book Antiqua" w:eastAsia="宋体" w:hAnsi="Book Antiqua" w:cs="宋体"/>
          <w:i/>
          <w:iCs/>
          <w:lang w:eastAsia="zh-CN"/>
        </w:rPr>
        <w:t xml:space="preserve">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2001; </w:t>
      </w:r>
      <w:r w:rsidRPr="00D924DB">
        <w:rPr>
          <w:rFonts w:ascii="Book Antiqua" w:eastAsia="宋体" w:hAnsi="Book Antiqua" w:cs="宋体"/>
          <w:b/>
          <w:bCs/>
          <w:lang w:eastAsia="zh-CN"/>
        </w:rPr>
        <w:t>69</w:t>
      </w:r>
      <w:r w:rsidRPr="00D924DB">
        <w:rPr>
          <w:rFonts w:ascii="Book Antiqua" w:eastAsia="宋体" w:hAnsi="Book Antiqua" w:cs="宋体"/>
          <w:lang w:eastAsia="zh-CN"/>
        </w:rPr>
        <w:t>: 85-91 [PMID: 11302281 DOI: 10.1037/0022-006X.69.1.85]</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27 </w:t>
      </w:r>
      <w:proofErr w:type="spellStart"/>
      <w:r w:rsidRPr="00D924DB">
        <w:rPr>
          <w:rFonts w:ascii="Book Antiqua" w:eastAsia="宋体" w:hAnsi="Book Antiqua" w:cs="宋体"/>
          <w:b/>
          <w:bCs/>
          <w:lang w:eastAsia="zh-CN"/>
        </w:rPr>
        <w:t>Dufton</w:t>
      </w:r>
      <w:proofErr w:type="spellEnd"/>
      <w:r w:rsidRPr="00D924DB">
        <w:rPr>
          <w:rFonts w:ascii="Book Antiqua" w:eastAsia="宋体" w:hAnsi="Book Antiqua" w:cs="宋体"/>
          <w:b/>
          <w:bCs/>
          <w:lang w:eastAsia="zh-CN"/>
        </w:rPr>
        <w:t xml:space="preserve"> LM</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Konik</w:t>
      </w:r>
      <w:proofErr w:type="spellEnd"/>
      <w:r w:rsidRPr="00D924DB">
        <w:rPr>
          <w:rFonts w:ascii="Book Antiqua" w:eastAsia="宋体" w:hAnsi="Book Antiqua" w:cs="宋体"/>
          <w:lang w:eastAsia="zh-CN"/>
        </w:rPr>
        <w:t xml:space="preserve"> B, </w:t>
      </w:r>
      <w:proofErr w:type="spellStart"/>
      <w:r w:rsidRPr="00D924DB">
        <w:rPr>
          <w:rFonts w:ascii="Book Antiqua" w:eastAsia="宋体" w:hAnsi="Book Antiqua" w:cs="宋体"/>
          <w:lang w:eastAsia="zh-CN"/>
        </w:rPr>
        <w:t>Colletti</w:t>
      </w:r>
      <w:proofErr w:type="spellEnd"/>
      <w:r w:rsidRPr="00D924DB">
        <w:rPr>
          <w:rFonts w:ascii="Book Antiqua" w:eastAsia="宋体" w:hAnsi="Book Antiqua" w:cs="宋体"/>
          <w:lang w:eastAsia="zh-CN"/>
        </w:rPr>
        <w:t xml:space="preserve"> R, Stanger C, Boyer M, Morrow S, </w:t>
      </w:r>
      <w:proofErr w:type="spellStart"/>
      <w:r w:rsidRPr="00D924DB">
        <w:rPr>
          <w:rFonts w:ascii="Book Antiqua" w:eastAsia="宋体" w:hAnsi="Book Antiqua" w:cs="宋体"/>
          <w:lang w:eastAsia="zh-CN"/>
        </w:rPr>
        <w:t>Compas</w:t>
      </w:r>
      <w:proofErr w:type="spellEnd"/>
      <w:r w:rsidRPr="00D924DB">
        <w:rPr>
          <w:rFonts w:ascii="Book Antiqua" w:eastAsia="宋体" w:hAnsi="Book Antiqua" w:cs="宋体"/>
          <w:lang w:eastAsia="zh-CN"/>
        </w:rPr>
        <w:t xml:space="preserve"> BE. </w:t>
      </w:r>
      <w:proofErr w:type="gramStart"/>
      <w:r w:rsidRPr="00D924DB">
        <w:rPr>
          <w:rFonts w:ascii="Book Antiqua" w:eastAsia="宋体" w:hAnsi="Book Antiqua" w:cs="宋体"/>
          <w:lang w:eastAsia="zh-CN"/>
        </w:rPr>
        <w:t>Effects of stress on pain threshold and tolerance in children with recurrent abdominal pain.</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Pain</w:t>
      </w:r>
      <w:r w:rsidRPr="00D924DB">
        <w:rPr>
          <w:rFonts w:ascii="Book Antiqua" w:eastAsia="宋体" w:hAnsi="Book Antiqua" w:cs="宋体"/>
          <w:lang w:eastAsia="zh-CN"/>
        </w:rPr>
        <w:t xml:space="preserve"> 2008; </w:t>
      </w:r>
      <w:r w:rsidRPr="00D924DB">
        <w:rPr>
          <w:rFonts w:ascii="Book Antiqua" w:eastAsia="宋体" w:hAnsi="Book Antiqua" w:cs="宋体"/>
          <w:b/>
          <w:bCs/>
          <w:lang w:eastAsia="zh-CN"/>
        </w:rPr>
        <w:t>136</w:t>
      </w:r>
      <w:r w:rsidRPr="00D924DB">
        <w:rPr>
          <w:rFonts w:ascii="Book Antiqua" w:eastAsia="宋体" w:hAnsi="Book Antiqua" w:cs="宋体"/>
          <w:lang w:eastAsia="zh-CN"/>
        </w:rPr>
        <w:t>: 38-43 [PMID: 17716818 DOI: 10.1016/j.pain.2007.06.012]</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28 </w:t>
      </w:r>
      <w:r w:rsidRPr="00D924DB">
        <w:rPr>
          <w:rFonts w:ascii="Book Antiqua" w:eastAsia="宋体" w:hAnsi="Book Antiqua" w:cs="宋体"/>
          <w:b/>
          <w:bCs/>
          <w:lang w:eastAsia="zh-CN"/>
        </w:rPr>
        <w:t>Thompson WG</w:t>
      </w:r>
      <w:r w:rsidRPr="00D924DB">
        <w:rPr>
          <w:rFonts w:ascii="Book Antiqua" w:eastAsia="宋体" w:hAnsi="Book Antiqua" w:cs="宋体"/>
          <w:lang w:eastAsia="zh-CN"/>
        </w:rPr>
        <w:t xml:space="preserve">, </w:t>
      </w:r>
      <w:proofErr w:type="spellStart"/>
      <w:r w:rsidRPr="00D924DB">
        <w:rPr>
          <w:rFonts w:ascii="Book Antiqua" w:eastAsia="宋体" w:hAnsi="Book Antiqua" w:cs="宋体"/>
          <w:lang w:eastAsia="zh-CN"/>
        </w:rPr>
        <w:t>Longstreth</w:t>
      </w:r>
      <w:proofErr w:type="spellEnd"/>
      <w:r w:rsidRPr="00D924DB">
        <w:rPr>
          <w:rFonts w:ascii="Book Antiqua" w:eastAsia="宋体" w:hAnsi="Book Antiqua" w:cs="宋体"/>
          <w:lang w:eastAsia="zh-CN"/>
        </w:rPr>
        <w:t xml:space="preserve"> GF, </w:t>
      </w:r>
      <w:proofErr w:type="spellStart"/>
      <w:r w:rsidRPr="00D924DB">
        <w:rPr>
          <w:rFonts w:ascii="Book Antiqua" w:eastAsia="宋体" w:hAnsi="Book Antiqua" w:cs="宋体"/>
          <w:lang w:eastAsia="zh-CN"/>
        </w:rPr>
        <w:t>Drossman</w:t>
      </w:r>
      <w:proofErr w:type="spellEnd"/>
      <w:r w:rsidRPr="00D924DB">
        <w:rPr>
          <w:rFonts w:ascii="Book Antiqua" w:eastAsia="宋体" w:hAnsi="Book Antiqua" w:cs="宋体"/>
          <w:lang w:eastAsia="zh-CN"/>
        </w:rPr>
        <w:t xml:space="preserve"> DA, Heaton KW, Irvine EJ, Müller-</w:t>
      </w:r>
      <w:proofErr w:type="spellStart"/>
      <w:r w:rsidRPr="00D924DB">
        <w:rPr>
          <w:rFonts w:ascii="Book Antiqua" w:eastAsia="宋体" w:hAnsi="Book Antiqua" w:cs="宋体"/>
          <w:lang w:eastAsia="zh-CN"/>
        </w:rPr>
        <w:t>Lissner</w:t>
      </w:r>
      <w:proofErr w:type="spellEnd"/>
      <w:r w:rsidRPr="00D924DB">
        <w:rPr>
          <w:rFonts w:ascii="Book Antiqua" w:eastAsia="宋体" w:hAnsi="Book Antiqua" w:cs="宋体"/>
          <w:lang w:eastAsia="zh-CN"/>
        </w:rPr>
        <w:t xml:space="preserve"> SA.</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Functional bowel disorders and functional abdominal pain.</w:t>
      </w:r>
      <w:proofErr w:type="gramEnd"/>
      <w:r w:rsidRPr="00D924DB">
        <w:rPr>
          <w:rFonts w:ascii="Book Antiqua" w:eastAsia="宋体" w:hAnsi="Book Antiqua" w:cs="宋体"/>
          <w:lang w:eastAsia="zh-CN"/>
        </w:rPr>
        <w:t xml:space="preserve"> </w:t>
      </w:r>
      <w:r w:rsidRPr="00D924DB">
        <w:rPr>
          <w:rFonts w:ascii="Book Antiqua" w:eastAsia="宋体" w:hAnsi="Book Antiqua" w:cs="宋体"/>
          <w:i/>
          <w:iCs/>
          <w:lang w:eastAsia="zh-CN"/>
        </w:rPr>
        <w:t>Gut</w:t>
      </w:r>
      <w:r w:rsidRPr="00D924DB">
        <w:rPr>
          <w:rFonts w:ascii="Book Antiqua" w:eastAsia="宋体" w:hAnsi="Book Antiqua" w:cs="宋体"/>
          <w:lang w:eastAsia="zh-CN"/>
        </w:rPr>
        <w:t xml:space="preserve"> 1999; </w:t>
      </w:r>
      <w:r w:rsidRPr="00D924DB">
        <w:rPr>
          <w:rFonts w:ascii="Book Antiqua" w:eastAsia="宋体" w:hAnsi="Book Antiqua" w:cs="宋体"/>
          <w:b/>
          <w:bCs/>
          <w:lang w:eastAsia="zh-CN"/>
        </w:rPr>
        <w:t xml:space="preserve">45 </w:t>
      </w:r>
      <w:proofErr w:type="spellStart"/>
      <w:r w:rsidRPr="00D924DB">
        <w:rPr>
          <w:rFonts w:ascii="Book Antiqua" w:eastAsia="宋体" w:hAnsi="Book Antiqua" w:cs="宋体"/>
          <w:bCs/>
          <w:lang w:eastAsia="zh-CN"/>
        </w:rPr>
        <w:t>Suppl</w:t>
      </w:r>
      <w:proofErr w:type="spellEnd"/>
      <w:r w:rsidRPr="00D924DB">
        <w:rPr>
          <w:rFonts w:ascii="Book Antiqua" w:eastAsia="宋体" w:hAnsi="Book Antiqua" w:cs="宋体"/>
          <w:bCs/>
          <w:lang w:eastAsia="zh-CN"/>
        </w:rPr>
        <w:t xml:space="preserve"> 2</w:t>
      </w:r>
      <w:r w:rsidRPr="00D924DB">
        <w:rPr>
          <w:rFonts w:ascii="Book Antiqua" w:eastAsia="宋体" w:hAnsi="Book Antiqua" w:cs="宋体"/>
          <w:lang w:eastAsia="zh-CN"/>
        </w:rPr>
        <w:t>: II43-II47 [PMID: 10457044 DOI: 10.1136/gut.45.2008.ii43]</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29</w:t>
      </w:r>
      <w:r w:rsidRPr="00D924DB">
        <w:rPr>
          <w:rFonts w:ascii="Book Antiqua" w:eastAsia="宋体" w:hAnsi="Book Antiqua" w:cs="宋体"/>
          <w:b/>
          <w:lang w:eastAsia="zh-CN"/>
        </w:rPr>
        <w:t xml:space="preserve"> </w:t>
      </w:r>
      <w:proofErr w:type="spellStart"/>
      <w:r w:rsidRPr="00D924DB">
        <w:rPr>
          <w:rFonts w:ascii="Book Antiqua" w:eastAsia="宋体" w:hAnsi="Book Antiqua" w:cs="宋体"/>
          <w:b/>
          <w:lang w:eastAsia="zh-CN"/>
        </w:rPr>
        <w:t>Drossman</w:t>
      </w:r>
      <w:proofErr w:type="spellEnd"/>
      <w:r w:rsidRPr="00D924DB">
        <w:rPr>
          <w:rFonts w:ascii="Book Antiqua" w:eastAsia="宋体" w:hAnsi="Book Antiqua" w:cs="宋体"/>
          <w:b/>
          <w:lang w:eastAsia="zh-CN"/>
        </w:rPr>
        <w:t xml:space="preserve"> DA</w:t>
      </w:r>
      <w:r w:rsidRPr="00D924DB">
        <w:rPr>
          <w:rFonts w:ascii="Book Antiqua" w:eastAsia="宋体" w:hAnsi="Book Antiqua" w:cs="宋体"/>
          <w:lang w:eastAsia="zh-CN"/>
        </w:rPr>
        <w:t xml:space="preserve">, Richter JE, Talley NJ, Thompson WG, </w:t>
      </w:r>
      <w:proofErr w:type="spellStart"/>
      <w:r w:rsidRPr="00D924DB">
        <w:rPr>
          <w:rFonts w:ascii="Book Antiqua" w:eastAsia="宋体" w:hAnsi="Book Antiqua" w:cs="宋体"/>
          <w:lang w:eastAsia="zh-CN"/>
        </w:rPr>
        <w:t>Corazziari</w:t>
      </w:r>
      <w:proofErr w:type="spellEnd"/>
      <w:r w:rsidRPr="00D924DB">
        <w:rPr>
          <w:rFonts w:ascii="Book Antiqua" w:eastAsia="宋体" w:hAnsi="Book Antiqua" w:cs="宋体"/>
          <w:lang w:eastAsia="zh-CN"/>
        </w:rPr>
        <w:t xml:space="preserve"> E, Whitehead WE. </w:t>
      </w:r>
      <w:proofErr w:type="gramStart"/>
      <w:r w:rsidRPr="00D924DB">
        <w:rPr>
          <w:rFonts w:ascii="Book Antiqua" w:eastAsia="宋体" w:hAnsi="Book Antiqua" w:cs="宋体"/>
          <w:lang w:eastAsia="zh-CN"/>
        </w:rPr>
        <w:t>The Functional Gastrointestinal Disorders.</w:t>
      </w:r>
      <w:proofErr w:type="gramEnd"/>
      <w:r w:rsidRPr="00D924DB">
        <w:rPr>
          <w:rFonts w:ascii="Book Antiqua" w:eastAsia="宋体" w:hAnsi="Book Antiqua" w:cs="宋体"/>
          <w:lang w:eastAsia="zh-CN"/>
        </w:rPr>
        <w:t xml:space="preserve"> Boston: </w:t>
      </w:r>
      <w:r w:rsidR="00D924DB" w:rsidRPr="00D924DB">
        <w:rPr>
          <w:rFonts w:ascii="Book Antiqua" w:eastAsia="宋体" w:hAnsi="Book Antiqua" w:cs="宋体"/>
          <w:lang w:eastAsia="zh-CN"/>
        </w:rPr>
        <w:t>Little, Brown and Company, 1994</w:t>
      </w:r>
    </w:p>
    <w:p w:rsidR="00D924DB"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30 </w:t>
      </w:r>
      <w:r w:rsidRPr="00D924DB">
        <w:rPr>
          <w:rFonts w:ascii="Book Antiqua" w:eastAsia="宋体" w:hAnsi="Book Antiqua" w:cs="宋体"/>
          <w:b/>
          <w:lang w:eastAsia="zh-CN"/>
        </w:rPr>
        <w:t xml:space="preserve">Van </w:t>
      </w:r>
      <w:proofErr w:type="spellStart"/>
      <w:r w:rsidRPr="00D924DB">
        <w:rPr>
          <w:rFonts w:ascii="Book Antiqua" w:eastAsia="宋体" w:hAnsi="Book Antiqua" w:cs="宋体"/>
          <w:b/>
          <w:lang w:eastAsia="zh-CN"/>
        </w:rPr>
        <w:t>Slyke</w:t>
      </w:r>
      <w:proofErr w:type="spellEnd"/>
      <w:r w:rsidRPr="00D924DB">
        <w:rPr>
          <w:rFonts w:ascii="Book Antiqua" w:eastAsia="宋体" w:hAnsi="Book Antiqua" w:cs="宋体"/>
          <w:b/>
          <w:lang w:eastAsia="zh-CN"/>
        </w:rPr>
        <w:t xml:space="preserve"> DA</w:t>
      </w:r>
      <w:r w:rsidRPr="00D924DB">
        <w:rPr>
          <w:rFonts w:ascii="Book Antiqua" w:eastAsia="宋体" w:hAnsi="Book Antiqua" w:cs="宋体"/>
          <w:lang w:eastAsia="zh-CN"/>
        </w:rPr>
        <w:t xml:space="preserve">, Smith CA, </w:t>
      </w:r>
      <w:proofErr w:type="spellStart"/>
      <w:r w:rsidRPr="00D924DB">
        <w:rPr>
          <w:rFonts w:ascii="Book Antiqua" w:eastAsia="宋体" w:hAnsi="Book Antiqua" w:cs="宋体"/>
          <w:lang w:eastAsia="zh-CN"/>
        </w:rPr>
        <w:t>Waker</w:t>
      </w:r>
      <w:proofErr w:type="spellEnd"/>
      <w:r w:rsidRPr="00D924DB">
        <w:rPr>
          <w:rFonts w:ascii="Book Antiqua" w:eastAsia="宋体" w:hAnsi="Book Antiqua" w:cs="宋体"/>
          <w:lang w:eastAsia="zh-CN"/>
        </w:rPr>
        <w:t xml:space="preserve"> LS, Garber J.</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The development and validation of the Children's Pain Belief Questionnaire.</w:t>
      </w:r>
      <w:proofErr w:type="gramEnd"/>
      <w:r w:rsidRPr="00D924DB">
        <w:rPr>
          <w:rFonts w:ascii="Book Antiqua" w:eastAsia="宋体" w:hAnsi="Book Antiqua" w:cs="宋体"/>
          <w:lang w:eastAsia="zh-CN"/>
        </w:rPr>
        <w:t xml:space="preserve"> Child Health Psychology Confer</w:t>
      </w:r>
      <w:r w:rsidR="00D924DB" w:rsidRPr="00D924DB">
        <w:rPr>
          <w:rFonts w:ascii="Book Antiqua" w:eastAsia="宋体" w:hAnsi="Book Antiqua" w:cs="宋体"/>
          <w:lang w:eastAsia="zh-CN"/>
        </w:rPr>
        <w:t xml:space="preserve">ence; </w:t>
      </w:r>
    </w:p>
    <w:p w:rsidR="005114C3" w:rsidRPr="00D924DB" w:rsidRDefault="00D924DB" w:rsidP="000A3DEB">
      <w:pPr>
        <w:widowControl w:val="0"/>
        <w:suppressAutoHyphens/>
        <w:kinsoku w:val="0"/>
        <w:adjustRightInd w:val="0"/>
        <w:rPr>
          <w:rFonts w:ascii="Book Antiqua" w:eastAsia="宋体" w:hAnsi="Book Antiqua" w:cs="宋体"/>
          <w:lang w:eastAsia="zh-CN"/>
        </w:rPr>
      </w:pPr>
      <w:proofErr w:type="spellStart"/>
      <w:r w:rsidRPr="00D924DB">
        <w:rPr>
          <w:rFonts w:ascii="Book Antiqua" w:eastAsia="宋体" w:hAnsi="Book Antiqua" w:cs="宋体"/>
          <w:lang w:eastAsia="zh-CN"/>
        </w:rPr>
        <w:t>Gainsville</w:t>
      </w:r>
      <w:proofErr w:type="spellEnd"/>
      <w:r w:rsidRPr="00D924DB">
        <w:rPr>
          <w:rFonts w:ascii="Book Antiqua" w:eastAsia="宋体" w:hAnsi="Book Antiqua" w:cs="宋体"/>
          <w:lang w:eastAsia="zh-CN"/>
        </w:rPr>
        <w:t>, Florida, 1997</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31 </w:t>
      </w:r>
      <w:r w:rsidRPr="00D924DB">
        <w:rPr>
          <w:rFonts w:ascii="Book Antiqua" w:eastAsia="宋体" w:hAnsi="Book Antiqua" w:cs="宋体"/>
          <w:b/>
          <w:bCs/>
          <w:lang w:eastAsia="zh-CN"/>
        </w:rPr>
        <w:t>Walker LS</w:t>
      </w:r>
      <w:r w:rsidRPr="00D924DB">
        <w:rPr>
          <w:rFonts w:ascii="Book Antiqua" w:eastAsia="宋体" w:hAnsi="Book Antiqua" w:cs="宋体"/>
          <w:lang w:eastAsia="zh-CN"/>
        </w:rPr>
        <w:t xml:space="preserve">, Smith CA, Garber J, </w:t>
      </w:r>
      <w:proofErr w:type="spellStart"/>
      <w:r w:rsidRPr="00D924DB">
        <w:rPr>
          <w:rFonts w:ascii="Book Antiqua" w:eastAsia="宋体" w:hAnsi="Book Antiqua" w:cs="宋体"/>
          <w:lang w:eastAsia="zh-CN"/>
        </w:rPr>
        <w:t>Claar</w:t>
      </w:r>
      <w:proofErr w:type="spellEnd"/>
      <w:r w:rsidRPr="00D924DB">
        <w:rPr>
          <w:rFonts w:ascii="Book Antiqua" w:eastAsia="宋体" w:hAnsi="Book Antiqua" w:cs="宋体"/>
          <w:lang w:eastAsia="zh-CN"/>
        </w:rPr>
        <w:t xml:space="preserve"> RL.</w:t>
      </w:r>
      <w:proofErr w:type="gramEnd"/>
      <w:r w:rsidRPr="00D924DB">
        <w:rPr>
          <w:rFonts w:ascii="Book Antiqua" w:eastAsia="宋体" w:hAnsi="Book Antiqua" w:cs="宋体"/>
          <w:lang w:eastAsia="zh-CN"/>
        </w:rPr>
        <w:t xml:space="preserve"> Testing a model of pain appraisal and coping in children with chronic abdominal pain. </w:t>
      </w:r>
      <w:r w:rsidRPr="00D924DB">
        <w:rPr>
          <w:rFonts w:ascii="Book Antiqua" w:eastAsia="宋体" w:hAnsi="Book Antiqua" w:cs="宋体"/>
          <w:i/>
          <w:iCs/>
          <w:lang w:eastAsia="zh-CN"/>
        </w:rPr>
        <w:t xml:space="preserve">Health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2005; </w:t>
      </w:r>
      <w:r w:rsidRPr="00D924DB">
        <w:rPr>
          <w:rFonts w:ascii="Book Antiqua" w:eastAsia="宋体" w:hAnsi="Book Antiqua" w:cs="宋体"/>
          <w:b/>
          <w:bCs/>
          <w:lang w:eastAsia="zh-CN"/>
        </w:rPr>
        <w:t>24</w:t>
      </w:r>
      <w:r w:rsidRPr="00D924DB">
        <w:rPr>
          <w:rFonts w:ascii="Book Antiqua" w:eastAsia="宋体" w:hAnsi="Book Antiqua" w:cs="宋体"/>
          <w:lang w:eastAsia="zh-CN"/>
        </w:rPr>
        <w:t>: 364-374 [PMID: 16045372 DOI: 10.1037/0278-6133.24.4.364]</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32</w:t>
      </w:r>
      <w:r w:rsidRPr="00D924DB">
        <w:rPr>
          <w:rFonts w:ascii="Book Antiqua" w:eastAsia="宋体" w:hAnsi="Book Antiqua" w:cs="宋体"/>
          <w:b/>
          <w:lang w:eastAsia="zh-CN"/>
        </w:rPr>
        <w:t xml:space="preserve"> Walker LS</w:t>
      </w:r>
      <w:r w:rsidRPr="00D924DB">
        <w:rPr>
          <w:rFonts w:ascii="Book Antiqua" w:eastAsia="宋体" w:hAnsi="Book Antiqua" w:cs="宋体"/>
          <w:lang w:eastAsia="zh-CN"/>
        </w:rPr>
        <w:t xml:space="preserve">, Smith CA, Garber J, Van </w:t>
      </w:r>
      <w:proofErr w:type="spellStart"/>
      <w:r w:rsidRPr="00D924DB">
        <w:rPr>
          <w:rFonts w:ascii="Book Antiqua" w:eastAsia="宋体" w:hAnsi="Book Antiqua" w:cs="宋体"/>
          <w:lang w:eastAsia="zh-CN"/>
        </w:rPr>
        <w:t>Slyke</w:t>
      </w:r>
      <w:proofErr w:type="spellEnd"/>
      <w:r w:rsidRPr="00D924DB">
        <w:rPr>
          <w:rFonts w:ascii="Book Antiqua" w:eastAsia="宋体" w:hAnsi="Book Antiqua" w:cs="宋体"/>
          <w:lang w:eastAsia="zh-CN"/>
        </w:rPr>
        <w:t xml:space="preserve"> DA.</w:t>
      </w:r>
      <w:proofErr w:type="gramEnd"/>
      <w:r w:rsidRPr="00D924DB">
        <w:rPr>
          <w:rFonts w:ascii="Book Antiqua" w:eastAsia="宋体" w:hAnsi="Book Antiqua" w:cs="宋体"/>
          <w:lang w:eastAsia="zh-CN"/>
        </w:rPr>
        <w:t xml:space="preserve"> </w:t>
      </w:r>
      <w:proofErr w:type="gramStart"/>
      <w:r w:rsidRPr="00D924DB">
        <w:rPr>
          <w:rFonts w:ascii="Book Antiqua" w:eastAsia="宋体" w:hAnsi="Book Antiqua" w:cs="宋体"/>
          <w:lang w:eastAsia="zh-CN"/>
        </w:rPr>
        <w:t>Development and validation of the Pain Response Inventory for children.</w:t>
      </w:r>
      <w:proofErr w:type="gramEnd"/>
      <w:r w:rsidRPr="00D924DB">
        <w:rPr>
          <w:rFonts w:ascii="Book Antiqua" w:eastAsia="宋体" w:hAnsi="Book Antiqua" w:cs="宋体"/>
          <w:lang w:eastAsia="zh-CN"/>
        </w:rPr>
        <w:t xml:space="preserve"> </w:t>
      </w:r>
      <w:proofErr w:type="spellStart"/>
      <w:r w:rsidR="00D924DB" w:rsidRPr="00D924DB">
        <w:rPr>
          <w:rFonts w:ascii="Book Antiqua" w:eastAsia="宋体" w:hAnsi="Book Antiqua" w:cs="宋体"/>
          <w:i/>
          <w:lang w:eastAsia="zh-CN"/>
        </w:rPr>
        <w:t>Psychol</w:t>
      </w:r>
      <w:proofErr w:type="spellEnd"/>
      <w:r w:rsidR="00D924DB" w:rsidRPr="00D924DB">
        <w:rPr>
          <w:rFonts w:ascii="Book Antiqua" w:eastAsia="宋体" w:hAnsi="Book Antiqua" w:cs="宋体"/>
          <w:i/>
          <w:lang w:eastAsia="zh-CN"/>
        </w:rPr>
        <w:t xml:space="preserve"> </w:t>
      </w:r>
      <w:proofErr w:type="spellStart"/>
      <w:r w:rsidR="00D924DB" w:rsidRPr="00D924DB">
        <w:rPr>
          <w:rFonts w:ascii="Book Antiqua" w:eastAsia="宋体" w:hAnsi="Book Antiqua" w:cs="宋体"/>
          <w:i/>
          <w:lang w:eastAsia="zh-CN"/>
        </w:rPr>
        <w:t>Assessmen</w:t>
      </w:r>
      <w:proofErr w:type="spellEnd"/>
      <w:r w:rsidRPr="00D924DB">
        <w:rPr>
          <w:rFonts w:ascii="Book Antiqua" w:eastAsia="宋体" w:hAnsi="Book Antiqua" w:cs="宋体"/>
          <w:lang w:eastAsia="zh-CN"/>
        </w:rPr>
        <w:t xml:space="preserve"> 1997; </w:t>
      </w:r>
      <w:r w:rsidRPr="00D924DB">
        <w:rPr>
          <w:rFonts w:ascii="Book Antiqua" w:eastAsia="宋体" w:hAnsi="Book Antiqua" w:cs="宋体"/>
          <w:b/>
          <w:lang w:eastAsia="zh-CN"/>
        </w:rPr>
        <w:t>9</w:t>
      </w:r>
      <w:r w:rsidRPr="00D924DB">
        <w:rPr>
          <w:rFonts w:ascii="Book Antiqua" w:eastAsia="宋体" w:hAnsi="Book Antiqua" w:cs="宋体"/>
          <w:lang w:eastAsia="zh-CN"/>
        </w:rPr>
        <w:t>: 392-405 [DOI: 10.1037/1040-3590.9.4.392</w:t>
      </w:r>
      <w:r w:rsidR="00D924DB" w:rsidRPr="00D924DB">
        <w:rPr>
          <w:rFonts w:ascii="Book Antiqua" w:eastAsia="宋体" w:hAnsi="Book Antiqua" w:cs="宋体"/>
          <w:lang w:eastAsia="zh-CN"/>
        </w:rPr>
        <w:t>]</w:t>
      </w:r>
    </w:p>
    <w:p w:rsidR="005114C3" w:rsidRPr="00D924DB" w:rsidRDefault="005114C3" w:rsidP="000A3DEB">
      <w:pPr>
        <w:widowControl w:val="0"/>
        <w:suppressAutoHyphens/>
        <w:kinsoku w:val="0"/>
        <w:adjustRightInd w:val="0"/>
        <w:rPr>
          <w:rFonts w:ascii="Book Antiqua" w:eastAsia="宋体" w:hAnsi="Book Antiqua" w:cs="宋体"/>
          <w:lang w:eastAsia="zh-CN"/>
        </w:rPr>
      </w:pPr>
      <w:proofErr w:type="gramStart"/>
      <w:r w:rsidRPr="00D924DB">
        <w:rPr>
          <w:rFonts w:ascii="Book Antiqua" w:eastAsia="宋体" w:hAnsi="Book Antiqua" w:cs="宋体"/>
          <w:lang w:eastAsia="zh-CN"/>
        </w:rPr>
        <w:t xml:space="preserve">33 </w:t>
      </w:r>
      <w:r w:rsidRPr="00D924DB">
        <w:rPr>
          <w:rFonts w:ascii="Book Antiqua" w:eastAsia="宋体" w:hAnsi="Book Antiqua" w:cs="宋体"/>
          <w:b/>
          <w:bCs/>
          <w:lang w:eastAsia="zh-CN"/>
        </w:rPr>
        <w:t>Walker LS</w:t>
      </w:r>
      <w:r w:rsidRPr="00D924DB">
        <w:rPr>
          <w:rFonts w:ascii="Book Antiqua" w:eastAsia="宋体" w:hAnsi="Book Antiqua" w:cs="宋体"/>
          <w:lang w:eastAsia="zh-CN"/>
        </w:rPr>
        <w:t>, Garber J, Greene JW.</w:t>
      </w:r>
      <w:proofErr w:type="gramEnd"/>
      <w:r w:rsidRPr="00D924DB">
        <w:rPr>
          <w:rFonts w:ascii="Book Antiqua" w:eastAsia="宋体" w:hAnsi="Book Antiqua" w:cs="宋体"/>
          <w:lang w:eastAsia="zh-CN"/>
        </w:rPr>
        <w:t xml:space="preserve"> Somatization symptoms in pediatric abdominal pain patients: relation to chronicity of abdominal pain and parent somatization. </w:t>
      </w:r>
      <w:r w:rsidRPr="00D924DB">
        <w:rPr>
          <w:rFonts w:ascii="Book Antiqua" w:eastAsia="宋体" w:hAnsi="Book Antiqua" w:cs="宋体"/>
          <w:i/>
          <w:iCs/>
          <w:lang w:eastAsia="zh-CN"/>
        </w:rPr>
        <w:t xml:space="preserve">J </w:t>
      </w:r>
      <w:proofErr w:type="spellStart"/>
      <w:r w:rsidRPr="00D924DB">
        <w:rPr>
          <w:rFonts w:ascii="Book Antiqua" w:eastAsia="宋体" w:hAnsi="Book Antiqua" w:cs="宋体"/>
          <w:i/>
          <w:iCs/>
          <w:lang w:eastAsia="zh-CN"/>
        </w:rPr>
        <w:t>Abnorm</w:t>
      </w:r>
      <w:proofErr w:type="spellEnd"/>
      <w:r w:rsidRPr="00D924DB">
        <w:rPr>
          <w:rFonts w:ascii="Book Antiqua" w:eastAsia="宋体" w:hAnsi="Book Antiqua" w:cs="宋体"/>
          <w:i/>
          <w:iCs/>
          <w:lang w:eastAsia="zh-CN"/>
        </w:rPr>
        <w:t xml:space="preserve"> Child </w:t>
      </w:r>
      <w:proofErr w:type="spellStart"/>
      <w:r w:rsidRPr="00D924DB">
        <w:rPr>
          <w:rFonts w:ascii="Book Antiqua" w:eastAsia="宋体" w:hAnsi="Book Antiqua" w:cs="宋体"/>
          <w:i/>
          <w:iCs/>
          <w:lang w:eastAsia="zh-CN"/>
        </w:rPr>
        <w:t>Psychol</w:t>
      </w:r>
      <w:proofErr w:type="spellEnd"/>
      <w:r w:rsidRPr="00D924DB">
        <w:rPr>
          <w:rFonts w:ascii="Book Antiqua" w:eastAsia="宋体" w:hAnsi="Book Antiqua" w:cs="宋体"/>
          <w:lang w:eastAsia="zh-CN"/>
        </w:rPr>
        <w:t xml:space="preserve"> 1991; </w:t>
      </w:r>
      <w:r w:rsidRPr="00D924DB">
        <w:rPr>
          <w:rFonts w:ascii="Book Antiqua" w:eastAsia="宋体" w:hAnsi="Book Antiqua" w:cs="宋体"/>
          <w:b/>
          <w:bCs/>
          <w:lang w:eastAsia="zh-CN"/>
        </w:rPr>
        <w:t>19</w:t>
      </w:r>
      <w:r w:rsidRPr="00D924DB">
        <w:rPr>
          <w:rFonts w:ascii="Book Antiqua" w:eastAsia="宋体" w:hAnsi="Book Antiqua" w:cs="宋体"/>
          <w:lang w:eastAsia="zh-CN"/>
        </w:rPr>
        <w:t>: 379-394 [PMID: 1757708 DOI: 10.1007/BF00919084]</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34 </w:t>
      </w:r>
      <w:r w:rsidRPr="00D924DB">
        <w:rPr>
          <w:rFonts w:ascii="Book Antiqua" w:eastAsia="宋体" w:hAnsi="Book Antiqua" w:cs="宋体"/>
          <w:b/>
          <w:lang w:eastAsia="zh-CN"/>
        </w:rPr>
        <w:t>Garber J,</w:t>
      </w:r>
      <w:r w:rsidRPr="00D924DB">
        <w:rPr>
          <w:rFonts w:ascii="Book Antiqua" w:eastAsia="宋体" w:hAnsi="Book Antiqua" w:cs="宋体"/>
          <w:lang w:eastAsia="zh-CN"/>
        </w:rPr>
        <w:t xml:space="preserve"> Walker LS, </w:t>
      </w:r>
      <w:proofErr w:type="spellStart"/>
      <w:r w:rsidRPr="00D924DB">
        <w:rPr>
          <w:rFonts w:ascii="Book Antiqua" w:eastAsia="宋体" w:hAnsi="Book Antiqua" w:cs="宋体"/>
          <w:lang w:eastAsia="zh-CN"/>
        </w:rPr>
        <w:t>Zeman</w:t>
      </w:r>
      <w:proofErr w:type="spellEnd"/>
      <w:r w:rsidRPr="00D924DB">
        <w:rPr>
          <w:rFonts w:ascii="Book Antiqua" w:eastAsia="宋体" w:hAnsi="Book Antiqua" w:cs="宋体"/>
          <w:lang w:eastAsia="zh-CN"/>
        </w:rPr>
        <w:t xml:space="preserve"> J. Somatization symptoms in a community sample of children and adolescents: Further validation of the Children's Somatization Inventory. </w:t>
      </w:r>
      <w:proofErr w:type="spellStart"/>
      <w:r w:rsidR="00D924DB" w:rsidRPr="00D924DB">
        <w:rPr>
          <w:rFonts w:ascii="Book Antiqua" w:eastAsia="宋体" w:hAnsi="Book Antiqua" w:cs="宋体"/>
          <w:i/>
          <w:lang w:eastAsia="zh-CN"/>
        </w:rPr>
        <w:t>Psychol</w:t>
      </w:r>
      <w:proofErr w:type="spellEnd"/>
      <w:r w:rsidR="00D924DB" w:rsidRPr="00D924DB">
        <w:rPr>
          <w:rFonts w:ascii="Book Antiqua" w:eastAsia="宋体" w:hAnsi="Book Antiqua" w:cs="宋体"/>
          <w:i/>
          <w:lang w:eastAsia="zh-CN"/>
        </w:rPr>
        <w:t xml:space="preserve"> Assessment</w:t>
      </w:r>
      <w:r w:rsidRPr="00D924DB">
        <w:rPr>
          <w:rFonts w:ascii="Book Antiqua" w:eastAsia="宋体" w:hAnsi="Book Antiqua" w:cs="宋体"/>
          <w:i/>
          <w:lang w:eastAsia="zh-CN"/>
        </w:rPr>
        <w:t xml:space="preserve"> </w:t>
      </w:r>
      <w:r w:rsidRPr="00D924DB">
        <w:rPr>
          <w:rFonts w:ascii="Book Antiqua" w:eastAsia="宋体" w:hAnsi="Book Antiqua" w:cs="宋体"/>
          <w:lang w:eastAsia="zh-CN"/>
        </w:rPr>
        <w:t xml:space="preserve">1991; </w:t>
      </w:r>
      <w:r w:rsidRPr="00D924DB">
        <w:rPr>
          <w:rFonts w:ascii="Book Antiqua" w:eastAsia="宋体" w:hAnsi="Book Antiqua" w:cs="宋体"/>
          <w:b/>
          <w:lang w:eastAsia="zh-CN"/>
        </w:rPr>
        <w:t>3</w:t>
      </w:r>
      <w:r w:rsidRPr="00D924DB">
        <w:rPr>
          <w:rFonts w:ascii="Book Antiqua" w:eastAsia="宋体" w:hAnsi="Book Antiqua" w:cs="宋体"/>
          <w:lang w:eastAsia="zh-CN"/>
        </w:rPr>
        <w:t>: 588-595 [DOI: 10.1037/1040-3590.3.4.588</w:t>
      </w:r>
      <w:r w:rsidR="00D924DB" w:rsidRPr="00D924DB">
        <w:rPr>
          <w:rFonts w:ascii="Book Antiqua" w:eastAsia="宋体" w:hAnsi="Book Antiqua" w:cs="宋体"/>
          <w:lang w:eastAsia="zh-CN"/>
        </w:rPr>
        <w:t>]</w:t>
      </w:r>
    </w:p>
    <w:p w:rsidR="005114C3" w:rsidRPr="00D924DB" w:rsidRDefault="005114C3" w:rsidP="000A3DEB">
      <w:pPr>
        <w:widowControl w:val="0"/>
        <w:suppressAutoHyphens/>
        <w:kinsoku w:val="0"/>
        <w:adjustRightInd w:val="0"/>
        <w:rPr>
          <w:rFonts w:ascii="Book Antiqua" w:eastAsia="宋体" w:hAnsi="Book Antiqua" w:cs="宋体"/>
          <w:lang w:eastAsia="zh-CN"/>
        </w:rPr>
      </w:pPr>
      <w:r w:rsidRPr="00D924DB">
        <w:rPr>
          <w:rFonts w:ascii="Book Antiqua" w:eastAsia="宋体" w:hAnsi="Book Antiqua" w:cs="宋体"/>
          <w:lang w:eastAsia="zh-CN"/>
        </w:rPr>
        <w:t xml:space="preserve">35 </w:t>
      </w:r>
      <w:r w:rsidRPr="00D924DB">
        <w:rPr>
          <w:rFonts w:ascii="Book Antiqua" w:eastAsia="宋体" w:hAnsi="Book Antiqua" w:cs="宋体"/>
          <w:b/>
          <w:bCs/>
          <w:lang w:eastAsia="zh-CN"/>
        </w:rPr>
        <w:t>Powell H</w:t>
      </w:r>
      <w:r w:rsidRPr="00D924DB">
        <w:rPr>
          <w:rFonts w:ascii="Book Antiqua" w:eastAsia="宋体" w:hAnsi="Book Antiqua" w:cs="宋体"/>
          <w:lang w:eastAsia="zh-CN"/>
        </w:rPr>
        <w:t xml:space="preserve">, Smart J, Wood LG, </w:t>
      </w:r>
      <w:proofErr w:type="spellStart"/>
      <w:r w:rsidRPr="00D924DB">
        <w:rPr>
          <w:rFonts w:ascii="Book Antiqua" w:eastAsia="宋体" w:hAnsi="Book Antiqua" w:cs="宋体"/>
          <w:lang w:eastAsia="zh-CN"/>
        </w:rPr>
        <w:t>Grissell</w:t>
      </w:r>
      <w:proofErr w:type="spellEnd"/>
      <w:r w:rsidRPr="00D924DB">
        <w:rPr>
          <w:rFonts w:ascii="Book Antiqua" w:eastAsia="宋体" w:hAnsi="Book Antiqua" w:cs="宋体"/>
          <w:lang w:eastAsia="zh-CN"/>
        </w:rPr>
        <w:t xml:space="preserve"> T, </w:t>
      </w:r>
      <w:proofErr w:type="spellStart"/>
      <w:r w:rsidRPr="00D924DB">
        <w:rPr>
          <w:rFonts w:ascii="Book Antiqua" w:eastAsia="宋体" w:hAnsi="Book Antiqua" w:cs="宋体"/>
          <w:lang w:eastAsia="zh-CN"/>
        </w:rPr>
        <w:t>Shafren</w:t>
      </w:r>
      <w:proofErr w:type="spellEnd"/>
      <w:r w:rsidRPr="00D924DB">
        <w:rPr>
          <w:rFonts w:ascii="Book Antiqua" w:eastAsia="宋体" w:hAnsi="Book Antiqua" w:cs="宋体"/>
          <w:lang w:eastAsia="zh-CN"/>
        </w:rPr>
        <w:t xml:space="preserve"> DR, Hensley MJ, Gibson PG. Validity of the common cold questionnaire (CCQ) in asthma exacerbations. </w:t>
      </w:r>
      <w:proofErr w:type="spellStart"/>
      <w:r w:rsidRPr="00D924DB">
        <w:rPr>
          <w:rFonts w:ascii="Book Antiqua" w:eastAsia="宋体" w:hAnsi="Book Antiqua" w:cs="宋体"/>
          <w:i/>
          <w:iCs/>
          <w:lang w:eastAsia="zh-CN"/>
        </w:rPr>
        <w:t>PLoS</w:t>
      </w:r>
      <w:proofErr w:type="spellEnd"/>
      <w:r w:rsidRPr="00D924DB">
        <w:rPr>
          <w:rFonts w:ascii="Book Antiqua" w:eastAsia="宋体" w:hAnsi="Book Antiqua" w:cs="宋体"/>
          <w:i/>
          <w:iCs/>
          <w:lang w:eastAsia="zh-CN"/>
        </w:rPr>
        <w:t xml:space="preserve"> One</w:t>
      </w:r>
      <w:r w:rsidRPr="00D924DB">
        <w:rPr>
          <w:rFonts w:ascii="Book Antiqua" w:eastAsia="宋体" w:hAnsi="Book Antiqua" w:cs="宋体"/>
          <w:lang w:eastAsia="zh-CN"/>
        </w:rPr>
        <w:t xml:space="preserve"> 2008; </w:t>
      </w:r>
      <w:r w:rsidRPr="00D924DB">
        <w:rPr>
          <w:rFonts w:ascii="Book Antiqua" w:eastAsia="宋体" w:hAnsi="Book Antiqua" w:cs="宋体"/>
          <w:b/>
          <w:bCs/>
          <w:lang w:eastAsia="zh-CN"/>
        </w:rPr>
        <w:t>3</w:t>
      </w:r>
      <w:r w:rsidRPr="00D924DB">
        <w:rPr>
          <w:rFonts w:ascii="Book Antiqua" w:eastAsia="宋体" w:hAnsi="Book Antiqua" w:cs="宋体"/>
          <w:lang w:eastAsia="zh-CN"/>
        </w:rPr>
        <w:t>: e1802 [PMID: 18350141]</w:t>
      </w:r>
    </w:p>
    <w:tbl>
      <w:tblPr>
        <w:tblW w:w="5252" w:type="pct"/>
        <w:tblCellSpacing w:w="7" w:type="dxa"/>
        <w:tblCellMar>
          <w:top w:w="15" w:type="dxa"/>
          <w:left w:w="15" w:type="dxa"/>
          <w:bottom w:w="15" w:type="dxa"/>
          <w:right w:w="15" w:type="dxa"/>
        </w:tblCellMar>
        <w:tblLook w:val="04A0" w:firstRow="1" w:lastRow="0" w:firstColumn="1" w:lastColumn="0" w:noHBand="0" w:noVBand="1"/>
      </w:tblPr>
      <w:tblGrid>
        <w:gridCol w:w="9256"/>
        <w:gridCol w:w="429"/>
        <w:gridCol w:w="57"/>
        <w:gridCol w:w="151"/>
      </w:tblGrid>
      <w:tr w:rsidR="00583782" w:rsidRPr="00D0460B" w:rsidTr="001813A8">
        <w:trPr>
          <w:gridAfter w:val="2"/>
          <w:wAfter w:w="80" w:type="pct"/>
          <w:tblCellSpacing w:w="7" w:type="dxa"/>
        </w:trPr>
        <w:tc>
          <w:tcPr>
            <w:tcW w:w="4688" w:type="pct"/>
            <w:vAlign w:val="center"/>
            <w:hideMark/>
          </w:tcPr>
          <w:p w:rsidR="00583782" w:rsidRPr="00D0460B" w:rsidRDefault="00583782" w:rsidP="000A3DEB">
            <w:pPr>
              <w:widowControl w:val="0"/>
              <w:suppressAutoHyphens/>
              <w:kinsoku w:val="0"/>
              <w:adjustRightInd w:val="0"/>
              <w:rPr>
                <w:rFonts w:ascii="Book Antiqua" w:eastAsia="宋体" w:hAnsi="Book Antiqua" w:cs="Arial"/>
                <w:lang w:eastAsia="zh-CN"/>
              </w:rPr>
            </w:pPr>
            <w:r w:rsidRPr="00D0460B">
              <w:rPr>
                <w:rFonts w:ascii="Book Antiqua" w:eastAsia="宋体" w:hAnsi="Book Antiqua" w:cs="Arial"/>
              </w:rPr>
              <w:t xml:space="preserve">36 </w:t>
            </w:r>
            <w:r w:rsidRPr="00D0460B">
              <w:rPr>
                <w:rFonts w:ascii="Book Antiqua" w:eastAsia="宋体" w:hAnsi="Book Antiqua" w:cs="Arial"/>
                <w:b/>
              </w:rPr>
              <w:t>Walker LS,</w:t>
            </w:r>
            <w:r w:rsidRPr="00D0460B">
              <w:rPr>
                <w:rFonts w:ascii="Book Antiqua" w:eastAsia="宋体" w:hAnsi="Book Antiqua" w:cs="Arial"/>
              </w:rPr>
              <w:t xml:space="preserve"> Garber J, Greene JW. Somatic complaints in pediatric patients: a prospective study of the role of negative life events, child social and academic competence, and parental somatic symptoms.</w:t>
            </w:r>
            <w:r w:rsidRPr="00D0460B">
              <w:rPr>
                <w:rFonts w:ascii="Book Antiqua" w:eastAsia="宋体" w:hAnsi="Book Antiqua" w:cs="Arial"/>
                <w:i/>
              </w:rPr>
              <w:t xml:space="preserve"> J</w:t>
            </w:r>
            <w:r w:rsidRPr="00D0460B">
              <w:rPr>
                <w:rFonts w:ascii="Book Antiqua" w:eastAsia="宋体" w:hAnsi="Book Antiqua" w:cs="Arial"/>
                <w:i/>
                <w:lang w:eastAsia="zh-CN"/>
              </w:rPr>
              <w:t xml:space="preserve"> </w:t>
            </w:r>
            <w:r w:rsidRPr="00D0460B">
              <w:rPr>
                <w:rFonts w:ascii="Book Antiqua" w:eastAsia="宋体" w:hAnsi="Book Antiqua" w:cs="Arial"/>
                <w:i/>
              </w:rPr>
              <w:t xml:space="preserve">Consult </w:t>
            </w:r>
            <w:proofErr w:type="spellStart"/>
            <w:r w:rsidRPr="00D0460B">
              <w:rPr>
                <w:rFonts w:ascii="Book Antiqua" w:eastAsia="宋体" w:hAnsi="Book Antiqua" w:cs="Arial"/>
                <w:i/>
              </w:rPr>
              <w:t>Clin</w:t>
            </w:r>
            <w:proofErr w:type="spellEnd"/>
            <w:r w:rsidRPr="00D0460B">
              <w:rPr>
                <w:rFonts w:ascii="Book Antiqua" w:eastAsia="宋体" w:hAnsi="Book Antiqua" w:cs="Arial"/>
                <w:i/>
                <w:lang w:eastAsia="zh-CN"/>
              </w:rPr>
              <w:t xml:space="preserve"> </w:t>
            </w:r>
            <w:proofErr w:type="spellStart"/>
            <w:r w:rsidRPr="00D0460B">
              <w:rPr>
                <w:rFonts w:ascii="Book Antiqua" w:eastAsia="宋体" w:hAnsi="Book Antiqua" w:cs="Arial"/>
                <w:i/>
              </w:rPr>
              <w:t>Psychol</w:t>
            </w:r>
            <w:proofErr w:type="spellEnd"/>
            <w:r w:rsidRPr="00D0460B">
              <w:rPr>
                <w:rFonts w:ascii="Book Antiqua" w:eastAsia="宋体" w:hAnsi="Book Antiqua" w:cs="Arial"/>
                <w:i/>
              </w:rPr>
              <w:t xml:space="preserve"> </w:t>
            </w:r>
            <w:r w:rsidRPr="00D0460B">
              <w:rPr>
                <w:rFonts w:ascii="Book Antiqua" w:eastAsia="宋体" w:hAnsi="Book Antiqua" w:cs="Arial"/>
              </w:rPr>
              <w:t xml:space="preserve">1994; </w:t>
            </w:r>
            <w:r w:rsidRPr="00D0460B">
              <w:rPr>
                <w:rFonts w:ascii="Book Antiqua" w:eastAsia="宋体" w:hAnsi="Book Antiqua" w:cs="Arial"/>
                <w:b/>
              </w:rPr>
              <w:t>62</w:t>
            </w:r>
            <w:r w:rsidRPr="00D0460B">
              <w:rPr>
                <w:rFonts w:ascii="Book Antiqua" w:eastAsia="宋体" w:hAnsi="Book Antiqua" w:cs="Arial"/>
              </w:rPr>
              <w:t>: 1213-1221 [PMID: 7860819</w:t>
            </w:r>
            <w:r w:rsidRPr="00D0460B">
              <w:rPr>
                <w:rFonts w:ascii="Book Antiqua" w:eastAsia="宋体" w:hAnsi="Book Antiqua" w:cs="Arial"/>
                <w:lang w:eastAsia="zh-CN"/>
              </w:rPr>
              <w:t xml:space="preserve"> DOI: 10.1037/0022-006X.62.6.1213]</w:t>
            </w:r>
          </w:p>
          <w:p w:rsidR="00D0460B" w:rsidRPr="00D0460B" w:rsidRDefault="00D0460B" w:rsidP="00D0460B">
            <w:pPr>
              <w:rPr>
                <w:rFonts w:ascii="Book Antiqua" w:eastAsiaTheme="minorEastAsia" w:hAnsi="Book Antiqua"/>
                <w:i/>
                <w:noProof/>
                <w:lang w:eastAsia="zh-CN"/>
              </w:rPr>
            </w:pPr>
            <w:r w:rsidRPr="00D0460B">
              <w:rPr>
                <w:rFonts w:ascii="Book Antiqua" w:eastAsiaTheme="minorEastAsia" w:hAnsi="Book Antiqua"/>
                <w:noProof/>
                <w:lang w:eastAsia="zh-CN"/>
              </w:rPr>
              <w:t>37</w:t>
            </w:r>
            <w:r w:rsidRPr="00D0460B">
              <w:rPr>
                <w:rFonts w:ascii="Book Antiqua" w:eastAsiaTheme="minorEastAsia" w:hAnsi="Book Antiqua"/>
                <w:b/>
                <w:noProof/>
                <w:lang w:eastAsia="zh-CN"/>
              </w:rPr>
              <w:t xml:space="preserve"> </w:t>
            </w:r>
            <w:r w:rsidRPr="00D0460B">
              <w:rPr>
                <w:rFonts w:ascii="Book Antiqua" w:hAnsi="Book Antiqua"/>
                <w:b/>
                <w:noProof/>
              </w:rPr>
              <w:t>Derogatis LR,</w:t>
            </w:r>
            <w:r w:rsidRPr="00D0460B">
              <w:rPr>
                <w:rFonts w:ascii="Book Antiqua" w:hAnsi="Book Antiqua"/>
                <w:noProof/>
              </w:rPr>
              <w:t xml:space="preserve"> Cleary PA. Factorial invariance across gender for the primary symptom dimensions of the SCL-90.</w:t>
            </w:r>
            <w:r w:rsidRPr="00D0460B">
              <w:rPr>
                <w:rFonts w:ascii="Book Antiqua" w:hAnsi="Book Antiqua"/>
                <w:i/>
                <w:noProof/>
              </w:rPr>
              <w:t xml:space="preserve"> Br</w:t>
            </w:r>
            <w:r>
              <w:rPr>
                <w:rFonts w:ascii="Book Antiqua" w:hAnsi="Book Antiqua" w:hint="eastAsia"/>
                <w:i/>
                <w:noProof/>
              </w:rPr>
              <w:t xml:space="preserve"> </w:t>
            </w:r>
            <w:r w:rsidRPr="00157B62">
              <w:rPr>
                <w:rFonts w:ascii="Book Antiqua" w:hAnsi="Book Antiqua"/>
                <w:i/>
                <w:noProof/>
              </w:rPr>
              <w:t>J</w:t>
            </w:r>
            <w:r>
              <w:rPr>
                <w:rFonts w:ascii="Book Antiqua" w:hAnsi="Book Antiqua" w:hint="eastAsia"/>
                <w:i/>
                <w:noProof/>
              </w:rPr>
              <w:t xml:space="preserve"> </w:t>
            </w:r>
            <w:r w:rsidRPr="00157B62">
              <w:rPr>
                <w:rFonts w:ascii="Book Antiqua" w:hAnsi="Book Antiqua"/>
                <w:i/>
                <w:noProof/>
              </w:rPr>
              <w:t>Soc</w:t>
            </w:r>
            <w:r>
              <w:rPr>
                <w:rFonts w:ascii="Book Antiqua" w:hAnsi="Book Antiqua" w:hint="eastAsia"/>
                <w:i/>
                <w:noProof/>
              </w:rPr>
              <w:t xml:space="preserve"> </w:t>
            </w:r>
            <w:r w:rsidRPr="00157B62">
              <w:rPr>
                <w:rFonts w:ascii="Book Antiqua" w:hAnsi="Book Antiqua"/>
                <w:i/>
                <w:noProof/>
              </w:rPr>
              <w:t>Clin</w:t>
            </w:r>
            <w:r>
              <w:rPr>
                <w:rFonts w:ascii="Book Antiqua" w:hAnsi="Book Antiqua" w:hint="eastAsia"/>
                <w:i/>
                <w:noProof/>
              </w:rPr>
              <w:t xml:space="preserve"> </w:t>
            </w:r>
            <w:r w:rsidRPr="00157B62">
              <w:rPr>
                <w:rFonts w:ascii="Book Antiqua" w:hAnsi="Book Antiqua"/>
                <w:i/>
                <w:noProof/>
              </w:rPr>
              <w:t>Psychol</w:t>
            </w:r>
            <w:r>
              <w:rPr>
                <w:rFonts w:ascii="Book Antiqua" w:eastAsiaTheme="minorEastAsia" w:hAnsi="Book Antiqua" w:hint="eastAsia"/>
                <w:i/>
                <w:noProof/>
                <w:lang w:eastAsia="zh-CN"/>
              </w:rPr>
              <w:t xml:space="preserve"> </w:t>
            </w:r>
            <w:r w:rsidRPr="00D0460B">
              <w:rPr>
                <w:rFonts w:ascii="Book Antiqua" w:hAnsi="Book Antiqua"/>
                <w:noProof/>
              </w:rPr>
              <w:t xml:space="preserve">1977; </w:t>
            </w:r>
            <w:r w:rsidRPr="00D0460B">
              <w:rPr>
                <w:rFonts w:ascii="Book Antiqua" w:hAnsi="Book Antiqua"/>
                <w:b/>
                <w:noProof/>
              </w:rPr>
              <w:t>16</w:t>
            </w:r>
            <w:r>
              <w:rPr>
                <w:rFonts w:ascii="Book Antiqua" w:hAnsi="Book Antiqua"/>
                <w:noProof/>
              </w:rPr>
              <w:t>: 347-356</w:t>
            </w:r>
            <w:r w:rsidRPr="00D0460B">
              <w:rPr>
                <w:rFonts w:ascii="Book Antiqua" w:hAnsi="Book Antiqua"/>
                <w:noProof/>
              </w:rPr>
              <w:t xml:space="preserve"> [PMID: 588890]</w:t>
            </w:r>
          </w:p>
        </w:tc>
        <w:tc>
          <w:tcPr>
            <w:tcW w:w="0" w:type="auto"/>
            <w:vAlign w:val="center"/>
            <w:hideMark/>
          </w:tcPr>
          <w:p w:rsidR="00583782" w:rsidRPr="00D0460B" w:rsidRDefault="00583782" w:rsidP="000A3DEB">
            <w:pPr>
              <w:widowControl w:val="0"/>
              <w:suppressAutoHyphens/>
              <w:kinsoku w:val="0"/>
              <w:adjustRightInd w:val="0"/>
              <w:rPr>
                <w:rFonts w:ascii="Book Antiqua" w:eastAsia="Times New Roman" w:hAnsi="Book Antiqua"/>
              </w:rPr>
            </w:pP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gridAfter w:val="2"/>
          <w:wAfter w:w="80" w:type="pct"/>
          <w:tblCellSpacing w:w="7" w:type="dxa"/>
        </w:trPr>
        <w:tc>
          <w:tcPr>
            <w:tcW w:w="4688" w:type="pct"/>
            <w:vAlign w:val="center"/>
            <w:hideMark/>
          </w:tcPr>
          <w:p w:rsidR="00583782" w:rsidRPr="00D924DB" w:rsidRDefault="00583782" w:rsidP="000A3DEB">
            <w:pPr>
              <w:widowControl w:val="0"/>
              <w:suppressAutoHyphens/>
              <w:kinsoku w:val="0"/>
              <w:adjustRightInd w:val="0"/>
              <w:rPr>
                <w:rFonts w:ascii="Book Antiqua" w:eastAsia="宋体" w:hAnsi="Book Antiqua" w:cs="Arial"/>
              </w:rPr>
            </w:pPr>
            <w:r w:rsidRPr="00D924DB">
              <w:rPr>
                <w:rFonts w:ascii="Book Antiqua" w:eastAsia="宋体" w:hAnsi="Book Antiqua" w:cs="Arial"/>
              </w:rPr>
              <w:t xml:space="preserve">38 </w:t>
            </w:r>
            <w:r w:rsidRPr="00D924DB">
              <w:rPr>
                <w:rFonts w:ascii="Book Antiqua" w:eastAsia="宋体" w:hAnsi="Book Antiqua" w:cs="Arial"/>
                <w:b/>
              </w:rPr>
              <w:t>Achenbach TM</w:t>
            </w:r>
            <w:r w:rsidRPr="00D924DB">
              <w:rPr>
                <w:rFonts w:ascii="Book Antiqua" w:eastAsia="宋体" w:hAnsi="Book Antiqua" w:cs="Arial"/>
              </w:rPr>
              <w:t>. Manual for the Child Behavior Checklist/4-18 and 1991 Profile. Burlington, VT University of Vermont Department of Psychiatry, 1991</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gridAfter w:val="2"/>
          <w:wAfter w:w="80" w:type="pct"/>
          <w:tblCellSpacing w:w="7" w:type="dxa"/>
        </w:trPr>
        <w:tc>
          <w:tcPr>
            <w:tcW w:w="4688" w:type="pct"/>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39 </w:t>
            </w:r>
            <w:proofErr w:type="spellStart"/>
            <w:r w:rsidRPr="00D924DB">
              <w:rPr>
                <w:rFonts w:ascii="Book Antiqua" w:eastAsia="宋体" w:hAnsi="Book Antiqua" w:cs="Arial"/>
                <w:b/>
              </w:rPr>
              <w:t>McCubbin</w:t>
            </w:r>
            <w:proofErr w:type="spellEnd"/>
            <w:r w:rsidRPr="00D924DB">
              <w:rPr>
                <w:rFonts w:ascii="Book Antiqua" w:eastAsia="宋体" w:hAnsi="Book Antiqua" w:cs="Arial"/>
                <w:b/>
              </w:rPr>
              <w:t xml:space="preserve"> H,</w:t>
            </w:r>
            <w:r w:rsidRPr="00D924DB">
              <w:rPr>
                <w:rFonts w:ascii="Book Antiqua" w:eastAsia="宋体" w:hAnsi="Book Antiqua" w:cs="Arial"/>
              </w:rPr>
              <w:t xml:space="preserve"> Patterson J, Wilson L. Family Inventory of Life Events and Changes (FILE). In: </w:t>
            </w:r>
            <w:proofErr w:type="spellStart"/>
            <w:r w:rsidRPr="00D924DB">
              <w:rPr>
                <w:rFonts w:ascii="Book Antiqua" w:eastAsia="宋体" w:hAnsi="Book Antiqua" w:cs="Arial"/>
              </w:rPr>
              <w:t>McCubbin</w:t>
            </w:r>
            <w:proofErr w:type="spellEnd"/>
            <w:r w:rsidRPr="00D924DB">
              <w:rPr>
                <w:rFonts w:ascii="Book Antiqua" w:eastAsia="宋体" w:hAnsi="Book Antiqua" w:cs="Arial"/>
              </w:rPr>
              <w:t xml:space="preserve"> HI, Thompson AI, </w:t>
            </w:r>
            <w:proofErr w:type="spellStart"/>
            <w:r w:rsidRPr="00D924DB">
              <w:rPr>
                <w:rFonts w:ascii="Book Antiqua" w:eastAsia="宋体" w:hAnsi="Book Antiqua" w:cs="Arial"/>
              </w:rPr>
              <w:t>McCubbin</w:t>
            </w:r>
            <w:proofErr w:type="spellEnd"/>
            <w:r w:rsidRPr="00D924DB">
              <w:rPr>
                <w:rFonts w:ascii="Book Antiqua" w:eastAsia="宋体" w:hAnsi="Book Antiqua" w:cs="Arial"/>
              </w:rPr>
              <w:t xml:space="preserve"> MA, editors. Family Assessment: Resiliency, coping and adaptation-inventories for research and practice. Madison: University of Wisconsin System, 1996: 103-178</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gridAfter w:val="2"/>
          <w:wAfter w:w="80" w:type="pct"/>
          <w:tblCellSpacing w:w="7" w:type="dxa"/>
        </w:trPr>
        <w:tc>
          <w:tcPr>
            <w:tcW w:w="4688" w:type="pct"/>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lastRenderedPageBreak/>
              <w:t xml:space="preserve">40 </w:t>
            </w:r>
            <w:proofErr w:type="spellStart"/>
            <w:r w:rsidRPr="00D924DB">
              <w:rPr>
                <w:rFonts w:ascii="Book Antiqua" w:eastAsia="宋体" w:hAnsi="Book Antiqua" w:cs="Arial"/>
                <w:b/>
              </w:rPr>
              <w:t>Derogatis</w:t>
            </w:r>
            <w:proofErr w:type="spellEnd"/>
            <w:r w:rsidRPr="00D924DB">
              <w:rPr>
                <w:rFonts w:ascii="Book Antiqua" w:eastAsia="宋体" w:hAnsi="Book Antiqua" w:cs="Arial"/>
                <w:b/>
              </w:rPr>
              <w:t xml:space="preserve"> LR</w:t>
            </w:r>
            <w:r w:rsidRPr="00D924DB">
              <w:rPr>
                <w:rFonts w:ascii="Book Antiqua" w:eastAsia="宋体" w:hAnsi="Book Antiqua" w:cs="Arial"/>
              </w:rPr>
              <w:t>. BSI 18 Brief Symptom Inventory 18: Administration, scoring, and procedures manual: NCS Pearson,</w:t>
            </w:r>
            <w:r w:rsidR="00EA374C" w:rsidRPr="00D924DB">
              <w:rPr>
                <w:rFonts w:ascii="Book Antiqua" w:eastAsia="宋体" w:hAnsi="Book Antiqua" w:cs="Arial"/>
                <w:lang w:eastAsia="zh-CN"/>
              </w:rPr>
              <w:t xml:space="preserve"> </w:t>
            </w:r>
            <w:proofErr w:type="spellStart"/>
            <w:r w:rsidR="00EA374C" w:rsidRPr="00D924DB">
              <w:rPr>
                <w:rFonts w:ascii="Book Antiqua" w:eastAsia="宋体" w:hAnsi="Book Antiqua" w:cs="Arial"/>
              </w:rPr>
              <w:t>Inc</w:t>
            </w:r>
            <w:proofErr w:type="spellEnd"/>
            <w:r w:rsidR="00EA374C" w:rsidRPr="00D924DB">
              <w:rPr>
                <w:rFonts w:ascii="Book Antiqua" w:eastAsia="宋体" w:hAnsi="Book Antiqua" w:cs="Arial"/>
              </w:rPr>
              <w:t>, 2000</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i/>
                <w:lang w:eastAsia="zh-CN"/>
              </w:rPr>
            </w:pPr>
            <w:r w:rsidRPr="00D924DB">
              <w:rPr>
                <w:rFonts w:ascii="Book Antiqua" w:eastAsia="宋体" w:hAnsi="Book Antiqua" w:cs="Arial"/>
              </w:rPr>
              <w:t xml:space="preserve">41 </w:t>
            </w:r>
            <w:proofErr w:type="spellStart"/>
            <w:r w:rsidRPr="00D924DB">
              <w:rPr>
                <w:rFonts w:ascii="Book Antiqua" w:eastAsia="宋体" w:hAnsi="Book Antiqua" w:cs="Arial"/>
                <w:b/>
              </w:rPr>
              <w:t>Derogatis</w:t>
            </w:r>
            <w:proofErr w:type="spellEnd"/>
            <w:r w:rsidRPr="00D924DB">
              <w:rPr>
                <w:rFonts w:ascii="Book Antiqua" w:eastAsia="宋体" w:hAnsi="Book Antiqua" w:cs="Arial"/>
                <w:b/>
              </w:rPr>
              <w:t xml:space="preserve"> LR,</w:t>
            </w:r>
            <w:r w:rsidRPr="00D924DB">
              <w:rPr>
                <w:rFonts w:ascii="Book Antiqua" w:eastAsia="宋体" w:hAnsi="Book Antiqua" w:cs="Arial"/>
              </w:rPr>
              <w:t xml:space="preserve"> Cleary PA. Factorial invariance across gender for the primary symptom dimensions of the SCL-90. </w:t>
            </w:r>
            <w:r w:rsidRPr="00D924DB">
              <w:rPr>
                <w:rFonts w:ascii="Book Antiqua" w:eastAsia="宋体" w:hAnsi="Book Antiqua" w:cs="Arial"/>
                <w:i/>
              </w:rPr>
              <w:t>Br</w:t>
            </w:r>
            <w:r w:rsidRPr="00D924DB">
              <w:rPr>
                <w:rFonts w:ascii="Book Antiqua" w:eastAsia="宋体" w:hAnsi="Book Antiqua" w:cs="Arial"/>
                <w:i/>
                <w:lang w:eastAsia="zh-CN"/>
              </w:rPr>
              <w:t xml:space="preserve"> J </w:t>
            </w:r>
            <w:proofErr w:type="spellStart"/>
            <w:r w:rsidRPr="00D924DB">
              <w:rPr>
                <w:rFonts w:ascii="Book Antiqua" w:eastAsia="宋体" w:hAnsi="Book Antiqua" w:cs="Arial"/>
                <w:i/>
              </w:rPr>
              <w:t>Soc</w:t>
            </w:r>
            <w:proofErr w:type="spellEnd"/>
            <w:r w:rsidRPr="00D924DB">
              <w:rPr>
                <w:rFonts w:ascii="Book Antiqua" w:eastAsia="宋体" w:hAnsi="Book Antiqua" w:cs="Arial"/>
                <w:i/>
                <w:lang w:eastAsia="zh-CN"/>
              </w:rPr>
              <w:t xml:space="preserve"> </w:t>
            </w:r>
            <w:proofErr w:type="spellStart"/>
            <w:r w:rsidRPr="00D924DB">
              <w:rPr>
                <w:rFonts w:ascii="Book Antiqua" w:eastAsia="宋体" w:hAnsi="Book Antiqua" w:cs="Arial"/>
                <w:i/>
              </w:rPr>
              <w:t>Clin</w:t>
            </w:r>
            <w:proofErr w:type="spellEnd"/>
            <w:r w:rsidRPr="00D924DB">
              <w:rPr>
                <w:rFonts w:ascii="Book Antiqua" w:eastAsia="宋体" w:hAnsi="Book Antiqua" w:cs="Arial"/>
                <w:i/>
                <w:lang w:eastAsia="zh-CN"/>
              </w:rPr>
              <w:t xml:space="preserve"> </w:t>
            </w:r>
            <w:proofErr w:type="spellStart"/>
            <w:r w:rsidRPr="00D924DB">
              <w:rPr>
                <w:rFonts w:ascii="Book Antiqua" w:eastAsia="宋体" w:hAnsi="Book Antiqua" w:cs="Arial"/>
                <w:i/>
              </w:rPr>
              <w:t>Psychol</w:t>
            </w:r>
            <w:proofErr w:type="spellEnd"/>
            <w:r w:rsidRPr="00D924DB">
              <w:rPr>
                <w:rFonts w:ascii="Book Antiqua" w:eastAsia="宋体" w:hAnsi="Book Antiqua" w:cs="Arial"/>
                <w:i/>
                <w:lang w:eastAsia="zh-CN"/>
              </w:rPr>
              <w:t xml:space="preserve"> </w:t>
            </w:r>
            <w:r w:rsidRPr="00D924DB">
              <w:rPr>
                <w:rFonts w:ascii="Book Antiqua" w:eastAsia="宋体" w:hAnsi="Book Antiqua" w:cs="Arial"/>
              </w:rPr>
              <w:t xml:space="preserve">1977; </w:t>
            </w:r>
            <w:r w:rsidRPr="00D924DB">
              <w:rPr>
                <w:rFonts w:ascii="Book Antiqua" w:eastAsia="宋体" w:hAnsi="Book Antiqua" w:cs="Arial"/>
                <w:b/>
              </w:rPr>
              <w:t>16</w:t>
            </w:r>
            <w:r w:rsidRPr="00D924DB">
              <w:rPr>
                <w:rFonts w:ascii="Book Antiqua" w:eastAsia="宋体" w:hAnsi="Book Antiqua" w:cs="Arial"/>
              </w:rPr>
              <w:t>: 347-356 [PMID: 588890</w:t>
            </w:r>
            <w:r w:rsidRPr="00D924DB">
              <w:rPr>
                <w:rFonts w:ascii="Book Antiqua" w:eastAsia="宋体" w:hAnsi="Book Antiqua" w:cs="Arial"/>
                <w:lang w:eastAsia="zh-CN"/>
              </w:rPr>
              <w:t xml:space="preserve"> DOI: 10.1111/j.2044-8260.1977.tb00241.x]</w:t>
            </w:r>
          </w:p>
        </w:tc>
      </w:tr>
      <w:tr w:rsidR="00583782" w:rsidRPr="00D924DB" w:rsidTr="001813A8">
        <w:trPr>
          <w:gridAfter w:val="2"/>
          <w:wAfter w:w="80" w:type="pct"/>
          <w:tblCellSpacing w:w="7" w:type="dxa"/>
        </w:trPr>
        <w:tc>
          <w:tcPr>
            <w:tcW w:w="4898" w:type="pct"/>
            <w:gridSpan w:val="2"/>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rPr>
            </w:pPr>
            <w:r w:rsidRPr="00D924DB">
              <w:rPr>
                <w:rFonts w:ascii="Book Antiqua" w:eastAsia="宋体" w:hAnsi="Book Antiqua" w:cs="Arial"/>
              </w:rPr>
              <w:t xml:space="preserve">42 </w:t>
            </w:r>
            <w:r w:rsidRPr="00D924DB">
              <w:rPr>
                <w:rFonts w:ascii="Book Antiqua" w:eastAsia="宋体" w:hAnsi="Book Antiqua" w:cs="Arial"/>
                <w:b/>
              </w:rPr>
              <w:t>Walker LS,</w:t>
            </w:r>
            <w:r w:rsidRPr="00D924DB">
              <w:rPr>
                <w:rFonts w:ascii="Book Antiqua" w:eastAsia="宋体" w:hAnsi="Book Antiqua" w:cs="Arial"/>
              </w:rPr>
              <w:t xml:space="preserve"> </w:t>
            </w:r>
            <w:proofErr w:type="spellStart"/>
            <w:r w:rsidRPr="00D924DB">
              <w:rPr>
                <w:rFonts w:ascii="Book Antiqua" w:eastAsia="宋体" w:hAnsi="Book Antiqua" w:cs="Arial"/>
              </w:rPr>
              <w:t>Zeman</w:t>
            </w:r>
            <w:proofErr w:type="spellEnd"/>
            <w:r w:rsidRPr="00D924DB">
              <w:rPr>
                <w:rFonts w:ascii="Book Antiqua" w:eastAsia="宋体" w:hAnsi="Book Antiqua" w:cs="Arial"/>
              </w:rPr>
              <w:t xml:space="preserve"> JL. Parental response to child illness behavior.</w:t>
            </w:r>
            <w:r w:rsidRPr="00D924DB">
              <w:rPr>
                <w:rFonts w:ascii="Book Antiqua" w:eastAsia="宋体" w:hAnsi="Book Antiqua" w:cs="Arial"/>
                <w:i/>
              </w:rPr>
              <w:t xml:space="preserve"> J</w:t>
            </w:r>
            <w:r w:rsidRPr="00D924DB">
              <w:rPr>
                <w:rFonts w:ascii="Book Antiqua" w:eastAsia="宋体" w:hAnsi="Book Antiqua" w:cs="Arial"/>
                <w:i/>
                <w:lang w:eastAsia="zh-CN"/>
              </w:rPr>
              <w:t xml:space="preserve"> </w:t>
            </w:r>
            <w:proofErr w:type="spellStart"/>
            <w:r w:rsidRPr="00D924DB">
              <w:rPr>
                <w:rFonts w:ascii="Book Antiqua" w:eastAsia="宋体" w:hAnsi="Book Antiqua" w:cs="Arial"/>
                <w:i/>
              </w:rPr>
              <w:t>Pediatr</w:t>
            </w:r>
            <w:proofErr w:type="spellEnd"/>
            <w:r w:rsidRPr="00D924DB">
              <w:rPr>
                <w:rFonts w:ascii="Book Antiqua" w:eastAsia="宋体" w:hAnsi="Book Antiqua" w:cs="Arial"/>
                <w:i/>
                <w:lang w:eastAsia="zh-CN"/>
              </w:rPr>
              <w:t xml:space="preserve"> </w:t>
            </w:r>
            <w:proofErr w:type="spellStart"/>
            <w:r w:rsidRPr="00D924DB">
              <w:rPr>
                <w:rFonts w:ascii="Book Antiqua" w:eastAsia="宋体" w:hAnsi="Book Antiqua" w:cs="Arial"/>
                <w:i/>
              </w:rPr>
              <w:t>Psychol</w:t>
            </w:r>
            <w:proofErr w:type="spellEnd"/>
            <w:r w:rsidRPr="00D924DB">
              <w:rPr>
                <w:rFonts w:ascii="Book Antiqua" w:eastAsia="宋体" w:hAnsi="Book Antiqua" w:cs="Arial"/>
              </w:rPr>
              <w:t xml:space="preserve"> 1992; </w:t>
            </w:r>
            <w:r w:rsidRPr="00D924DB">
              <w:rPr>
                <w:rFonts w:ascii="Book Antiqua" w:eastAsia="宋体" w:hAnsi="Book Antiqua" w:cs="Arial"/>
                <w:b/>
              </w:rPr>
              <w:t>17</w:t>
            </w:r>
            <w:r w:rsidRPr="00D924DB">
              <w:rPr>
                <w:rFonts w:ascii="Book Antiqua" w:eastAsia="宋体" w:hAnsi="Book Antiqua" w:cs="Arial"/>
              </w:rPr>
              <w:t>: 49-71 [PMID: 1545321</w:t>
            </w:r>
            <w:r w:rsidRPr="00D924DB">
              <w:rPr>
                <w:rFonts w:ascii="Book Antiqua" w:eastAsia="宋体" w:hAnsi="Book Antiqua" w:cs="Arial"/>
                <w:lang w:eastAsia="zh-CN"/>
              </w:rPr>
              <w:t xml:space="preserve"> DOI: 10.1093/</w:t>
            </w:r>
            <w:proofErr w:type="spellStart"/>
            <w:r w:rsidRPr="00D924DB">
              <w:rPr>
                <w:rFonts w:ascii="Book Antiqua" w:eastAsia="宋体" w:hAnsi="Book Antiqua" w:cs="Arial"/>
                <w:lang w:eastAsia="zh-CN"/>
              </w:rPr>
              <w:t>jpepsy</w:t>
            </w:r>
            <w:proofErr w:type="spellEnd"/>
            <w:r w:rsidRPr="00D924DB">
              <w:rPr>
                <w:rFonts w:ascii="Book Antiqua" w:eastAsia="宋体" w:hAnsi="Book Antiqua" w:cs="Arial"/>
                <w:lang w:eastAsia="zh-CN"/>
              </w:rPr>
              <w:t>/17.1.49]</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43 </w:t>
            </w:r>
            <w:r w:rsidRPr="00D924DB">
              <w:rPr>
                <w:rFonts w:ascii="Book Antiqua" w:eastAsia="宋体" w:hAnsi="Book Antiqua" w:cs="Arial"/>
                <w:b/>
              </w:rPr>
              <w:t xml:space="preserve">Van </w:t>
            </w:r>
            <w:proofErr w:type="spellStart"/>
            <w:r w:rsidRPr="00D924DB">
              <w:rPr>
                <w:rFonts w:ascii="Book Antiqua" w:eastAsia="宋体" w:hAnsi="Book Antiqua" w:cs="Arial"/>
                <w:b/>
              </w:rPr>
              <w:t>Slyke</w:t>
            </w:r>
            <w:proofErr w:type="spellEnd"/>
            <w:r w:rsidRPr="00D924DB">
              <w:rPr>
                <w:rFonts w:ascii="Book Antiqua" w:eastAsia="宋体" w:hAnsi="Book Antiqua" w:cs="Arial"/>
                <w:b/>
              </w:rPr>
              <w:t xml:space="preserve"> DA</w:t>
            </w:r>
            <w:r w:rsidRPr="00D924DB">
              <w:rPr>
                <w:rFonts w:ascii="Book Antiqua" w:eastAsia="宋体" w:hAnsi="Book Antiqua" w:cs="Arial"/>
              </w:rPr>
              <w:t xml:space="preserve">, Walker LS. Mothers' responses to children's pain. </w:t>
            </w:r>
            <w:proofErr w:type="spellStart"/>
            <w:r w:rsidRPr="00D924DB">
              <w:rPr>
                <w:rFonts w:ascii="Book Antiqua" w:eastAsia="宋体" w:hAnsi="Book Antiqua" w:cs="Arial"/>
                <w:i/>
              </w:rPr>
              <w:t>Clin</w:t>
            </w:r>
            <w:proofErr w:type="spellEnd"/>
            <w:r w:rsidRPr="00D924DB">
              <w:rPr>
                <w:rFonts w:ascii="Book Antiqua" w:eastAsia="宋体" w:hAnsi="Book Antiqua" w:cs="Arial"/>
                <w:i/>
                <w:lang w:eastAsia="zh-CN"/>
              </w:rPr>
              <w:t xml:space="preserve"> J Pain</w:t>
            </w:r>
            <w:r w:rsidRPr="00D924DB">
              <w:rPr>
                <w:rFonts w:ascii="Book Antiqua" w:eastAsia="宋体" w:hAnsi="Book Antiqua" w:cs="Arial"/>
              </w:rPr>
              <w:t xml:space="preserve"> 2006; </w:t>
            </w:r>
            <w:r w:rsidRPr="00D924DB">
              <w:rPr>
                <w:rFonts w:ascii="Book Antiqua" w:eastAsia="宋体" w:hAnsi="Book Antiqua" w:cs="Arial"/>
                <w:b/>
              </w:rPr>
              <w:t>22</w:t>
            </w:r>
            <w:r w:rsidRPr="00D924DB">
              <w:rPr>
                <w:rFonts w:ascii="Book Antiqua" w:eastAsia="宋体" w:hAnsi="Book Antiqua" w:cs="Arial"/>
              </w:rPr>
              <w:t>: 387-391 [PMID: 16691093</w:t>
            </w:r>
            <w:r w:rsidRPr="00D924DB">
              <w:rPr>
                <w:rFonts w:ascii="Book Antiqua" w:eastAsia="宋体" w:hAnsi="Book Antiqua" w:cs="Arial"/>
                <w:lang w:eastAsia="zh-CN"/>
              </w:rPr>
              <w:t xml:space="preserve"> DOI: 10.1097/01.ajp.0000205257.80044.01]</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44 </w:t>
            </w:r>
            <w:r w:rsidRPr="00D924DB">
              <w:rPr>
                <w:rFonts w:ascii="Book Antiqua" w:eastAsia="宋体" w:hAnsi="Book Antiqua" w:cs="Arial"/>
                <w:b/>
              </w:rPr>
              <w:t>Walker LS</w:t>
            </w:r>
            <w:r w:rsidRPr="00D924DB">
              <w:rPr>
                <w:rFonts w:ascii="Book Antiqua" w:eastAsia="宋体" w:hAnsi="Book Antiqua" w:cs="Arial"/>
              </w:rPr>
              <w:t xml:space="preserve">, Levy RL, Whitehead WE. Validation of a measure of protective parent responses to children's pain. </w:t>
            </w:r>
            <w:proofErr w:type="spellStart"/>
            <w:r w:rsidRPr="00D924DB">
              <w:rPr>
                <w:rFonts w:ascii="Book Antiqua" w:eastAsia="宋体" w:hAnsi="Book Antiqua" w:cs="Arial"/>
                <w:i/>
              </w:rPr>
              <w:t>Clin</w:t>
            </w:r>
            <w:proofErr w:type="spellEnd"/>
            <w:r w:rsidRPr="00D924DB">
              <w:rPr>
                <w:rFonts w:ascii="Book Antiqua" w:eastAsia="宋体" w:hAnsi="Book Antiqua" w:cs="Arial"/>
                <w:i/>
              </w:rPr>
              <w:t xml:space="preserve"> J Pain</w:t>
            </w:r>
            <w:r w:rsidRPr="00D924DB">
              <w:rPr>
                <w:rFonts w:ascii="Book Antiqua" w:eastAsia="宋体" w:hAnsi="Book Antiqua" w:cs="Arial"/>
                <w:i/>
                <w:lang w:eastAsia="zh-CN"/>
              </w:rPr>
              <w:t xml:space="preserve"> </w:t>
            </w:r>
            <w:r w:rsidRPr="00D924DB">
              <w:rPr>
                <w:rFonts w:ascii="Book Antiqua" w:eastAsia="宋体" w:hAnsi="Book Antiqua" w:cs="Arial"/>
              </w:rPr>
              <w:t xml:space="preserve">2006; </w:t>
            </w:r>
            <w:r w:rsidRPr="00D924DB">
              <w:rPr>
                <w:rFonts w:ascii="Book Antiqua" w:eastAsia="宋体" w:hAnsi="Book Antiqua" w:cs="Arial"/>
                <w:b/>
              </w:rPr>
              <w:t>22</w:t>
            </w:r>
            <w:r w:rsidRPr="00D924DB">
              <w:rPr>
                <w:rFonts w:ascii="Book Antiqua" w:eastAsia="宋体" w:hAnsi="Book Antiqua" w:cs="Arial"/>
              </w:rPr>
              <w:t>: 712-716 [PMID:16988567</w:t>
            </w:r>
            <w:r w:rsidRPr="00D924DB">
              <w:rPr>
                <w:rFonts w:ascii="Book Antiqua" w:eastAsia="宋体" w:hAnsi="Book Antiqua" w:cs="Arial"/>
                <w:lang w:eastAsia="zh-CN"/>
              </w:rPr>
              <w:t xml:space="preserve"> DOI: 10.1097/01.ajp.0000210916.18536.44]</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rPr>
            </w:pPr>
            <w:r w:rsidRPr="00D924DB">
              <w:rPr>
                <w:rFonts w:ascii="Book Antiqua" w:eastAsia="宋体" w:hAnsi="Book Antiqua" w:cs="Arial"/>
              </w:rPr>
              <w:t>45</w:t>
            </w:r>
            <w:r w:rsidRPr="00D924DB">
              <w:rPr>
                <w:rFonts w:ascii="Book Antiqua" w:eastAsia="宋体" w:hAnsi="Book Antiqua" w:cs="Arial"/>
                <w:b/>
              </w:rPr>
              <w:t xml:space="preserve"> Palermo TM,</w:t>
            </w:r>
            <w:r w:rsidRPr="00D924DB">
              <w:rPr>
                <w:rFonts w:ascii="Book Antiqua" w:eastAsia="宋体" w:hAnsi="Book Antiqua" w:cs="Arial"/>
              </w:rPr>
              <w:t xml:space="preserve"> </w:t>
            </w:r>
            <w:proofErr w:type="spellStart"/>
            <w:r w:rsidRPr="00D924DB">
              <w:rPr>
                <w:rFonts w:ascii="Book Antiqua" w:eastAsia="宋体" w:hAnsi="Book Antiqua" w:cs="Arial"/>
              </w:rPr>
              <w:t>Valrie</w:t>
            </w:r>
            <w:proofErr w:type="spellEnd"/>
            <w:r w:rsidRPr="00D924DB">
              <w:rPr>
                <w:rFonts w:ascii="Book Antiqua" w:eastAsia="宋体" w:hAnsi="Book Antiqua" w:cs="Arial"/>
              </w:rPr>
              <w:t xml:space="preserve"> CR, </w:t>
            </w:r>
            <w:proofErr w:type="spellStart"/>
            <w:r w:rsidRPr="00D924DB">
              <w:rPr>
                <w:rFonts w:ascii="Book Antiqua" w:eastAsia="宋体" w:hAnsi="Book Antiqua" w:cs="Arial"/>
              </w:rPr>
              <w:t>Karlson</w:t>
            </w:r>
            <w:proofErr w:type="spellEnd"/>
            <w:r w:rsidRPr="00D924DB">
              <w:rPr>
                <w:rFonts w:ascii="Book Antiqua" w:eastAsia="宋体" w:hAnsi="Book Antiqua" w:cs="Arial"/>
              </w:rPr>
              <w:t xml:space="preserve"> CW. Family and parent influences on pediatric chronic pain: a developmental perspective. </w:t>
            </w:r>
            <w:r w:rsidR="00EA374C" w:rsidRPr="00D924DB">
              <w:rPr>
                <w:rFonts w:ascii="Book Antiqua" w:eastAsia="宋体" w:hAnsi="Book Antiqua" w:cs="Arial"/>
                <w:i/>
              </w:rPr>
              <w:t xml:space="preserve">Am </w:t>
            </w:r>
            <w:proofErr w:type="spellStart"/>
            <w:r w:rsidR="00EA374C" w:rsidRPr="00D924DB">
              <w:rPr>
                <w:rFonts w:ascii="Book Antiqua" w:eastAsia="宋体" w:hAnsi="Book Antiqua" w:cs="Arial"/>
                <w:i/>
              </w:rPr>
              <w:t>Psychol</w:t>
            </w:r>
            <w:proofErr w:type="spellEnd"/>
            <w:r w:rsidR="00EA374C" w:rsidRPr="00D924DB">
              <w:rPr>
                <w:rFonts w:ascii="Book Antiqua" w:eastAsia="宋体" w:hAnsi="Book Antiqua" w:cs="Arial"/>
              </w:rPr>
              <w:t xml:space="preserve"> 2014; </w:t>
            </w:r>
            <w:r w:rsidR="00EA374C" w:rsidRPr="00D924DB">
              <w:rPr>
                <w:rFonts w:ascii="Book Antiqua" w:eastAsia="宋体" w:hAnsi="Book Antiqua" w:cs="Arial"/>
                <w:b/>
              </w:rPr>
              <w:t>69</w:t>
            </w:r>
            <w:r w:rsidRPr="00D924DB">
              <w:rPr>
                <w:rFonts w:ascii="Book Antiqua" w:eastAsia="宋体" w:hAnsi="Book Antiqua" w:cs="Arial"/>
              </w:rPr>
              <w:t>: 142-152 [PMID: 24547800</w:t>
            </w:r>
            <w:r w:rsidR="00EA374C" w:rsidRPr="00D924DB">
              <w:rPr>
                <w:rFonts w:ascii="Book Antiqua" w:eastAsia="宋体" w:hAnsi="Book Antiqua" w:cs="Arial"/>
                <w:lang w:eastAsia="zh-CN"/>
              </w:rPr>
              <w:t xml:space="preserve"> DOI: 10.1037/a0035216]</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rPr>
            </w:pPr>
            <w:r w:rsidRPr="00D924DB">
              <w:rPr>
                <w:rFonts w:ascii="Book Antiqua" w:eastAsia="宋体" w:hAnsi="Book Antiqua" w:cs="Arial"/>
              </w:rPr>
              <w:t xml:space="preserve">46 </w:t>
            </w:r>
            <w:proofErr w:type="spellStart"/>
            <w:r w:rsidRPr="00D924DB">
              <w:rPr>
                <w:rFonts w:ascii="Book Antiqua" w:eastAsia="宋体" w:hAnsi="Book Antiqua" w:cs="Arial"/>
                <w:b/>
              </w:rPr>
              <w:t>Drossman</w:t>
            </w:r>
            <w:proofErr w:type="spellEnd"/>
            <w:r w:rsidRPr="00D924DB">
              <w:rPr>
                <w:rFonts w:ascii="Book Antiqua" w:eastAsia="宋体" w:hAnsi="Book Antiqua" w:cs="Arial"/>
                <w:b/>
              </w:rPr>
              <w:t xml:space="preserve"> DA</w:t>
            </w:r>
            <w:r w:rsidRPr="00D924DB">
              <w:rPr>
                <w:rFonts w:ascii="Book Antiqua" w:eastAsia="宋体" w:hAnsi="Book Antiqua" w:cs="Arial"/>
              </w:rPr>
              <w:t xml:space="preserve">, Creed FH, Olden KW, </w:t>
            </w:r>
            <w:proofErr w:type="spellStart"/>
            <w:r w:rsidRPr="00D924DB">
              <w:rPr>
                <w:rFonts w:ascii="Book Antiqua" w:eastAsia="宋体" w:hAnsi="Book Antiqua" w:cs="Arial"/>
              </w:rPr>
              <w:t>Svedlund</w:t>
            </w:r>
            <w:proofErr w:type="spellEnd"/>
            <w:r w:rsidRPr="00D924DB">
              <w:rPr>
                <w:rFonts w:ascii="Book Antiqua" w:eastAsia="宋体" w:hAnsi="Book Antiqua" w:cs="Arial"/>
              </w:rPr>
              <w:t xml:space="preserve"> J, Toner BB, Whitehead WE. Psychosocial aspects of the functional gastrointestinal disorders. </w:t>
            </w:r>
            <w:r w:rsidR="00EA374C" w:rsidRPr="00D924DB">
              <w:rPr>
                <w:rFonts w:ascii="Book Antiqua" w:eastAsia="宋体" w:hAnsi="Book Antiqua" w:cs="Arial"/>
                <w:i/>
              </w:rPr>
              <w:t>Gut</w:t>
            </w:r>
            <w:r w:rsidRPr="00D924DB">
              <w:rPr>
                <w:rFonts w:ascii="Book Antiqua" w:eastAsia="宋体" w:hAnsi="Book Antiqua" w:cs="Arial"/>
              </w:rPr>
              <w:t xml:space="preserve"> 1999; </w:t>
            </w:r>
            <w:r w:rsidRPr="00D924DB">
              <w:rPr>
                <w:rFonts w:ascii="Book Antiqua" w:eastAsia="宋体" w:hAnsi="Book Antiqua" w:cs="Arial"/>
                <w:b/>
              </w:rPr>
              <w:t>45</w:t>
            </w:r>
            <w:r w:rsidRPr="00D924DB">
              <w:rPr>
                <w:rFonts w:ascii="Book Antiqua" w:eastAsia="宋体" w:hAnsi="Book Antiqua" w:cs="Arial"/>
              </w:rPr>
              <w:t xml:space="preserve"> </w:t>
            </w:r>
            <w:proofErr w:type="spellStart"/>
            <w:r w:rsidRPr="00D924DB">
              <w:rPr>
                <w:rFonts w:ascii="Book Antiqua" w:eastAsia="宋体" w:hAnsi="Book Antiqua" w:cs="Arial"/>
              </w:rPr>
              <w:t>Suppl</w:t>
            </w:r>
            <w:proofErr w:type="spellEnd"/>
            <w:r w:rsidRPr="00D924DB">
              <w:rPr>
                <w:rFonts w:ascii="Book Antiqua" w:eastAsia="宋体" w:hAnsi="Book Antiqua" w:cs="Arial"/>
              </w:rPr>
              <w:t xml:space="preserve"> 2: II25-II30 [</w:t>
            </w:r>
            <w:r w:rsidR="00EA374C" w:rsidRPr="00D924DB">
              <w:rPr>
                <w:rFonts w:ascii="Book Antiqua" w:eastAsia="宋体" w:hAnsi="Book Antiqua" w:cs="Arial"/>
                <w:lang w:eastAsia="zh-CN"/>
              </w:rPr>
              <w:t>DOI: 10.1136/gut.45.2008.ii1]</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47 </w:t>
            </w:r>
            <w:r w:rsidRPr="00D924DB">
              <w:rPr>
                <w:rFonts w:ascii="Book Antiqua" w:eastAsia="宋体" w:hAnsi="Book Antiqua" w:cs="Arial"/>
                <w:b/>
              </w:rPr>
              <w:t>Garber J</w:t>
            </w:r>
            <w:r w:rsidRPr="00D924DB">
              <w:rPr>
                <w:rFonts w:ascii="Book Antiqua" w:eastAsia="宋体" w:hAnsi="Book Antiqua" w:cs="Arial"/>
              </w:rPr>
              <w:t xml:space="preserve">, </w:t>
            </w:r>
            <w:proofErr w:type="spellStart"/>
            <w:r w:rsidRPr="00D924DB">
              <w:rPr>
                <w:rFonts w:ascii="Book Antiqua" w:eastAsia="宋体" w:hAnsi="Book Antiqua" w:cs="Arial"/>
              </w:rPr>
              <w:t>Zeman</w:t>
            </w:r>
            <w:proofErr w:type="spellEnd"/>
            <w:r w:rsidRPr="00D924DB">
              <w:rPr>
                <w:rFonts w:ascii="Book Antiqua" w:eastAsia="宋体" w:hAnsi="Book Antiqua" w:cs="Arial"/>
              </w:rPr>
              <w:t xml:space="preserve"> J, Walker LS. Recurrent abdominal pain in children: psychiatric diagnoses and parental psychopathology. </w:t>
            </w:r>
            <w:r w:rsidRPr="00D924DB">
              <w:rPr>
                <w:rFonts w:ascii="Book Antiqua" w:eastAsia="宋体" w:hAnsi="Book Antiqua" w:cs="Arial"/>
                <w:i/>
              </w:rPr>
              <w:t>J</w:t>
            </w:r>
            <w:r w:rsidR="00EA374C" w:rsidRPr="00D924DB">
              <w:rPr>
                <w:rFonts w:ascii="Book Antiqua" w:eastAsia="宋体" w:hAnsi="Book Antiqua" w:cs="Arial"/>
                <w:i/>
                <w:lang w:eastAsia="zh-CN"/>
              </w:rPr>
              <w:t xml:space="preserve"> </w:t>
            </w:r>
            <w:r w:rsidR="00EA374C" w:rsidRPr="00D924DB">
              <w:rPr>
                <w:rFonts w:ascii="Book Antiqua" w:eastAsia="宋体" w:hAnsi="Book Antiqua" w:cs="Arial"/>
                <w:i/>
              </w:rPr>
              <w:t>Am</w:t>
            </w:r>
            <w:r w:rsidR="00EA374C" w:rsidRPr="00D924DB">
              <w:rPr>
                <w:rFonts w:ascii="Book Antiqua" w:eastAsia="宋体" w:hAnsi="Book Antiqua" w:cs="Arial"/>
                <w:i/>
                <w:lang w:eastAsia="zh-CN"/>
              </w:rPr>
              <w:t xml:space="preserve"> </w:t>
            </w:r>
            <w:proofErr w:type="spellStart"/>
            <w:r w:rsidR="00EA374C" w:rsidRPr="00D924DB">
              <w:rPr>
                <w:rFonts w:ascii="Book Antiqua" w:eastAsia="宋体" w:hAnsi="Book Antiqua" w:cs="Arial"/>
                <w:i/>
              </w:rPr>
              <w:t>Acad</w:t>
            </w:r>
            <w:proofErr w:type="spellEnd"/>
            <w:r w:rsidR="00EA374C" w:rsidRPr="00D924DB">
              <w:rPr>
                <w:rFonts w:ascii="Book Antiqua" w:eastAsia="宋体" w:hAnsi="Book Antiqua" w:cs="Arial"/>
                <w:i/>
                <w:lang w:eastAsia="zh-CN"/>
              </w:rPr>
              <w:t xml:space="preserve"> </w:t>
            </w:r>
            <w:r w:rsidR="00EA374C" w:rsidRPr="00D924DB">
              <w:rPr>
                <w:rFonts w:ascii="Book Antiqua" w:eastAsia="宋体" w:hAnsi="Book Antiqua" w:cs="Arial"/>
                <w:i/>
              </w:rPr>
              <w:t>Child</w:t>
            </w:r>
            <w:r w:rsidRPr="00D924DB">
              <w:rPr>
                <w:rFonts w:ascii="Book Antiqua" w:eastAsia="宋体" w:hAnsi="Book Antiqua" w:cs="Arial"/>
                <w:i/>
              </w:rPr>
              <w:t xml:space="preserve"> </w:t>
            </w:r>
            <w:proofErr w:type="spellStart"/>
            <w:r w:rsidRPr="00D924DB">
              <w:rPr>
                <w:rFonts w:ascii="Book Antiqua" w:eastAsia="宋体" w:hAnsi="Book Antiqua" w:cs="Arial"/>
                <w:i/>
              </w:rPr>
              <w:t>Adolesc</w:t>
            </w:r>
            <w:proofErr w:type="spellEnd"/>
            <w:r w:rsidR="00EA374C" w:rsidRPr="00D924DB">
              <w:rPr>
                <w:rFonts w:ascii="Book Antiqua" w:eastAsia="宋体" w:hAnsi="Book Antiqua" w:cs="Arial"/>
                <w:i/>
                <w:lang w:eastAsia="zh-CN"/>
              </w:rPr>
              <w:t xml:space="preserve"> Psychiatry </w:t>
            </w:r>
            <w:r w:rsidRPr="00D924DB">
              <w:rPr>
                <w:rFonts w:ascii="Book Antiqua" w:eastAsia="宋体" w:hAnsi="Book Antiqua" w:cs="Arial"/>
              </w:rPr>
              <w:t xml:space="preserve">1990; </w:t>
            </w:r>
            <w:r w:rsidRPr="00D924DB">
              <w:rPr>
                <w:rFonts w:ascii="Book Antiqua" w:eastAsia="宋体" w:hAnsi="Book Antiqua" w:cs="Arial"/>
                <w:b/>
              </w:rPr>
              <w:t>29</w:t>
            </w:r>
            <w:r w:rsidRPr="00D924DB">
              <w:rPr>
                <w:rFonts w:ascii="Book Antiqua" w:eastAsia="宋体" w:hAnsi="Book Antiqua" w:cs="Arial"/>
              </w:rPr>
              <w:t>: 648-656 [PMID: 2387802</w:t>
            </w:r>
            <w:r w:rsidR="00EA374C" w:rsidRPr="00D924DB">
              <w:rPr>
                <w:rFonts w:ascii="Book Antiqua" w:eastAsia="宋体" w:hAnsi="Book Antiqua" w:cs="Arial"/>
                <w:lang w:eastAsia="zh-CN"/>
              </w:rPr>
              <w:t xml:space="preserve"> DOI: 10.1097/00004583-199007000-00021]</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48 </w:t>
            </w:r>
            <w:proofErr w:type="spellStart"/>
            <w:r w:rsidRPr="00D924DB">
              <w:rPr>
                <w:rFonts w:ascii="Book Antiqua" w:eastAsia="宋体" w:hAnsi="Book Antiqua" w:cs="Arial"/>
                <w:b/>
              </w:rPr>
              <w:t>Beardslee</w:t>
            </w:r>
            <w:proofErr w:type="spellEnd"/>
            <w:r w:rsidRPr="00D924DB">
              <w:rPr>
                <w:rFonts w:ascii="Book Antiqua" w:eastAsia="宋体" w:hAnsi="Book Antiqua" w:cs="Arial"/>
                <w:b/>
              </w:rPr>
              <w:t xml:space="preserve"> WR</w:t>
            </w:r>
            <w:r w:rsidRPr="00D924DB">
              <w:rPr>
                <w:rFonts w:ascii="Book Antiqua" w:eastAsia="宋体" w:hAnsi="Book Antiqua" w:cs="Arial"/>
              </w:rPr>
              <w:t>, Gladstone TRG, O'Connor EE. Transmission and Prevention of Mood Disorders Among Children of Affectively Ill Parents: A Review.</w:t>
            </w:r>
            <w:r w:rsidRPr="00D924DB">
              <w:rPr>
                <w:rFonts w:ascii="Book Antiqua" w:eastAsia="宋体" w:hAnsi="Book Antiqua" w:cs="Arial"/>
                <w:i/>
              </w:rPr>
              <w:t xml:space="preserve"> J Am </w:t>
            </w:r>
            <w:proofErr w:type="spellStart"/>
            <w:r w:rsidRPr="00D924DB">
              <w:rPr>
                <w:rFonts w:ascii="Book Antiqua" w:eastAsia="宋体" w:hAnsi="Book Antiqua" w:cs="Arial"/>
                <w:i/>
              </w:rPr>
              <w:t>Acad</w:t>
            </w:r>
            <w:proofErr w:type="spellEnd"/>
            <w:r w:rsidRPr="00D924DB">
              <w:rPr>
                <w:rFonts w:ascii="Book Antiqua" w:eastAsia="宋体" w:hAnsi="Book Antiqua" w:cs="Arial"/>
                <w:i/>
              </w:rPr>
              <w:t xml:space="preserve"> Child </w:t>
            </w:r>
            <w:proofErr w:type="spellStart"/>
            <w:r w:rsidRPr="00D924DB">
              <w:rPr>
                <w:rFonts w:ascii="Book Antiqua" w:eastAsia="宋体" w:hAnsi="Book Antiqua" w:cs="Arial"/>
                <w:i/>
              </w:rPr>
              <w:t>Psy</w:t>
            </w:r>
            <w:proofErr w:type="spellEnd"/>
            <w:r w:rsidRPr="00D924DB">
              <w:rPr>
                <w:rFonts w:ascii="Book Antiqua" w:eastAsia="宋体" w:hAnsi="Book Antiqua" w:cs="Arial"/>
                <w:i/>
              </w:rPr>
              <w:t xml:space="preserve"> </w:t>
            </w:r>
            <w:r w:rsidRPr="00D924DB">
              <w:rPr>
                <w:rFonts w:ascii="Book Antiqua" w:eastAsia="宋体" w:hAnsi="Book Antiqua" w:cs="Arial"/>
              </w:rPr>
              <w:t xml:space="preserve">2011; </w:t>
            </w:r>
            <w:r w:rsidRPr="00D924DB">
              <w:rPr>
                <w:rFonts w:ascii="Book Antiqua" w:eastAsia="宋体" w:hAnsi="Book Antiqua" w:cs="Arial"/>
                <w:b/>
              </w:rPr>
              <w:t>50</w:t>
            </w:r>
            <w:r w:rsidRPr="00D924DB">
              <w:rPr>
                <w:rFonts w:ascii="Book Antiqua" w:eastAsia="宋体" w:hAnsi="Book Antiqua" w:cs="Arial"/>
              </w:rPr>
              <w:t>: 1098-1109 [PMID: 22023998</w:t>
            </w:r>
            <w:r w:rsidR="00EA374C" w:rsidRPr="00D924DB">
              <w:rPr>
                <w:rFonts w:ascii="Book Antiqua" w:eastAsia="宋体" w:hAnsi="Book Antiqua" w:cs="Arial"/>
                <w:lang w:eastAsia="zh-CN"/>
              </w:rPr>
              <w:t xml:space="preserve"> DOI: 10.1016/j.jaac.2011.07.020]</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lang w:eastAsia="zh-CN"/>
              </w:rPr>
            </w:pPr>
            <w:r w:rsidRPr="00D924DB">
              <w:rPr>
                <w:rFonts w:ascii="Book Antiqua" w:eastAsia="宋体" w:hAnsi="Book Antiqua" w:cs="Arial"/>
              </w:rPr>
              <w:t xml:space="preserve">49 </w:t>
            </w:r>
            <w:proofErr w:type="spellStart"/>
            <w:r w:rsidRPr="00D924DB">
              <w:rPr>
                <w:rFonts w:ascii="Book Antiqua" w:eastAsia="宋体" w:hAnsi="Book Antiqua" w:cs="Arial"/>
                <w:b/>
              </w:rPr>
              <w:t>Bogels</w:t>
            </w:r>
            <w:proofErr w:type="spellEnd"/>
            <w:r w:rsidRPr="00D924DB">
              <w:rPr>
                <w:rFonts w:ascii="Book Antiqua" w:eastAsia="宋体" w:hAnsi="Book Antiqua" w:cs="Arial"/>
                <w:b/>
              </w:rPr>
              <w:t xml:space="preserve"> SM,</w:t>
            </w:r>
            <w:r w:rsidRPr="00D924DB">
              <w:rPr>
                <w:rFonts w:ascii="Book Antiqua" w:eastAsia="宋体" w:hAnsi="Book Antiqua" w:cs="Arial"/>
              </w:rPr>
              <w:t xml:space="preserve"> </w:t>
            </w:r>
            <w:proofErr w:type="spellStart"/>
            <w:r w:rsidRPr="00D924DB">
              <w:rPr>
                <w:rFonts w:ascii="Book Antiqua" w:eastAsia="宋体" w:hAnsi="Book Antiqua" w:cs="Arial"/>
              </w:rPr>
              <w:t>Brechman</w:t>
            </w:r>
            <w:proofErr w:type="spellEnd"/>
            <w:r w:rsidRPr="00D924DB">
              <w:rPr>
                <w:rFonts w:ascii="Book Antiqua" w:eastAsia="宋体" w:hAnsi="Book Antiqua" w:cs="Arial"/>
              </w:rPr>
              <w:t xml:space="preserve">-Toussaint ML. Family issues in child anxiety: Attachment, family functioning, parental rearing and beliefs. </w:t>
            </w:r>
            <w:r w:rsidRPr="00D924DB">
              <w:rPr>
                <w:rFonts w:ascii="Book Antiqua" w:eastAsia="宋体" w:hAnsi="Book Antiqua" w:cs="Arial"/>
                <w:i/>
              </w:rPr>
              <w:t xml:space="preserve">Clinical Psychology Review </w:t>
            </w:r>
            <w:r w:rsidRPr="00D924DB">
              <w:rPr>
                <w:rFonts w:ascii="Book Antiqua" w:eastAsia="宋体" w:hAnsi="Book Antiqua" w:cs="Arial"/>
              </w:rPr>
              <w:t xml:space="preserve">2006; </w:t>
            </w:r>
            <w:r w:rsidRPr="00D924DB">
              <w:rPr>
                <w:rFonts w:ascii="Book Antiqua" w:eastAsia="宋体" w:hAnsi="Book Antiqua" w:cs="Arial"/>
                <w:b/>
              </w:rPr>
              <w:t>26</w:t>
            </w:r>
            <w:r w:rsidRPr="00D924DB">
              <w:rPr>
                <w:rFonts w:ascii="Book Antiqua" w:eastAsia="宋体" w:hAnsi="Book Antiqua" w:cs="Arial"/>
              </w:rPr>
              <w:t>: 834-856 [PMID: 16473441</w:t>
            </w:r>
            <w:r w:rsidR="00EA374C" w:rsidRPr="00D924DB">
              <w:rPr>
                <w:rFonts w:ascii="Book Antiqua" w:eastAsia="宋体" w:hAnsi="Book Antiqua" w:cs="Arial"/>
                <w:lang w:eastAsia="zh-CN"/>
              </w:rPr>
              <w:t xml:space="preserve"> DOI: 10.1016/j.cpr.2005.08.001]</w:t>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1813A8">
        <w:trPr>
          <w:tblCellSpacing w:w="7" w:type="dxa"/>
        </w:trPr>
        <w:tc>
          <w:tcPr>
            <w:tcW w:w="4920" w:type="pct"/>
            <w:gridSpan w:val="3"/>
            <w:vAlign w:val="center"/>
            <w:hideMark/>
          </w:tcPr>
          <w:p w:rsidR="00583782" w:rsidRPr="00D924DB" w:rsidRDefault="00583782" w:rsidP="000A3DEB">
            <w:pPr>
              <w:widowControl w:val="0"/>
              <w:suppressAutoHyphens/>
              <w:kinsoku w:val="0"/>
              <w:adjustRightInd w:val="0"/>
              <w:rPr>
                <w:rFonts w:ascii="Book Antiqua" w:eastAsia="宋体" w:hAnsi="Book Antiqua" w:cs="Arial"/>
              </w:rPr>
            </w:pPr>
            <w:r w:rsidRPr="00D924DB">
              <w:rPr>
                <w:rFonts w:ascii="Book Antiqua" w:eastAsia="宋体" w:hAnsi="Book Antiqua" w:cs="Arial"/>
              </w:rPr>
              <w:t xml:space="preserve">50 </w:t>
            </w:r>
            <w:r w:rsidRPr="00D924DB">
              <w:rPr>
                <w:rFonts w:ascii="Book Antiqua" w:eastAsia="宋体" w:hAnsi="Book Antiqua" w:cs="Arial"/>
                <w:b/>
              </w:rPr>
              <w:t>van Tilburg MA</w:t>
            </w:r>
            <w:r w:rsidRPr="00D924DB">
              <w:rPr>
                <w:rFonts w:ascii="Book Antiqua" w:eastAsia="宋体" w:hAnsi="Book Antiqua" w:cs="Arial"/>
              </w:rPr>
              <w:t xml:space="preserve">, </w:t>
            </w:r>
            <w:proofErr w:type="spellStart"/>
            <w:r w:rsidRPr="00D924DB">
              <w:rPr>
                <w:rFonts w:ascii="Book Antiqua" w:eastAsia="宋体" w:hAnsi="Book Antiqua" w:cs="Arial"/>
              </w:rPr>
              <w:t>Palsson</w:t>
            </w:r>
            <w:proofErr w:type="spellEnd"/>
            <w:r w:rsidRPr="00D924DB">
              <w:rPr>
                <w:rFonts w:ascii="Book Antiqua" w:eastAsia="宋体" w:hAnsi="Book Antiqua" w:cs="Arial"/>
              </w:rPr>
              <w:t xml:space="preserve"> OS, </w:t>
            </w:r>
            <w:proofErr w:type="gramStart"/>
            <w:r w:rsidRPr="00D924DB">
              <w:rPr>
                <w:rFonts w:ascii="Book Antiqua" w:eastAsia="宋体" w:hAnsi="Book Antiqua" w:cs="Arial"/>
              </w:rPr>
              <w:t>Whitehead</w:t>
            </w:r>
            <w:proofErr w:type="gramEnd"/>
            <w:r w:rsidRPr="00D924DB">
              <w:rPr>
                <w:rFonts w:ascii="Book Antiqua" w:eastAsia="宋体" w:hAnsi="Book Antiqua" w:cs="Arial"/>
              </w:rPr>
              <w:t xml:space="preserve"> WE. Which psychological factors exacerbate irritable bowel syndrome? Development of a comprehensive model.</w:t>
            </w:r>
            <w:r w:rsidRPr="00D924DB">
              <w:rPr>
                <w:rFonts w:ascii="Book Antiqua" w:eastAsia="宋体" w:hAnsi="Book Antiqua" w:cs="Arial"/>
                <w:i/>
              </w:rPr>
              <w:t xml:space="preserve"> </w:t>
            </w:r>
            <w:r w:rsidR="00EA374C" w:rsidRPr="00D924DB">
              <w:rPr>
                <w:rFonts w:ascii="Book Antiqua" w:eastAsia="宋体" w:hAnsi="Book Antiqua" w:cs="Arial"/>
                <w:i/>
              </w:rPr>
              <w:t xml:space="preserve">J </w:t>
            </w:r>
            <w:proofErr w:type="spellStart"/>
            <w:r w:rsidR="00EA374C" w:rsidRPr="00D924DB">
              <w:rPr>
                <w:rFonts w:ascii="Book Antiqua" w:eastAsia="宋体" w:hAnsi="Book Antiqua" w:cs="Arial"/>
                <w:i/>
              </w:rPr>
              <w:t>Psychosom</w:t>
            </w:r>
            <w:proofErr w:type="spellEnd"/>
            <w:r w:rsidR="00EA374C" w:rsidRPr="00D924DB">
              <w:rPr>
                <w:rFonts w:ascii="Book Antiqua" w:eastAsia="宋体" w:hAnsi="Book Antiqua" w:cs="Arial"/>
                <w:i/>
              </w:rPr>
              <w:t xml:space="preserve"> Res</w:t>
            </w:r>
            <w:r w:rsidRPr="00D924DB">
              <w:rPr>
                <w:rFonts w:ascii="Book Antiqua" w:eastAsia="宋体" w:hAnsi="Book Antiqua" w:cs="Arial"/>
                <w:i/>
              </w:rPr>
              <w:t xml:space="preserve"> </w:t>
            </w:r>
            <w:r w:rsidRPr="00D924DB">
              <w:rPr>
                <w:rFonts w:ascii="Book Antiqua" w:eastAsia="宋体" w:hAnsi="Book Antiqua" w:cs="Arial"/>
              </w:rPr>
              <w:t xml:space="preserve">2013; </w:t>
            </w:r>
            <w:r w:rsidRPr="00D924DB">
              <w:rPr>
                <w:rFonts w:ascii="Book Antiqua" w:eastAsia="宋体" w:hAnsi="Book Antiqua" w:cs="Arial"/>
                <w:b/>
              </w:rPr>
              <w:t>74</w:t>
            </w:r>
            <w:r w:rsidRPr="00D924DB">
              <w:rPr>
                <w:rFonts w:ascii="Book Antiqua" w:eastAsia="宋体" w:hAnsi="Book Antiqua" w:cs="Arial"/>
              </w:rPr>
              <w:t>: 486-492 [PMID: 23731745</w:t>
            </w:r>
            <w:r w:rsidR="00EA374C" w:rsidRPr="00D924DB">
              <w:rPr>
                <w:rFonts w:ascii="Book Antiqua" w:eastAsia="宋体" w:hAnsi="Book Antiqua" w:cs="Arial"/>
                <w:lang w:eastAsia="zh-CN"/>
              </w:rPr>
              <w:t xml:space="preserve"> DOI: 10.1016/j.jpsychores.2013.03.004]</w:t>
            </w:r>
            <w:r w:rsidRPr="00D924DB">
              <w:rPr>
                <w:rFonts w:ascii="Book Antiqua" w:eastAsia="宋体" w:hAnsi="Book Antiqua" w:cs="Arial"/>
              </w:rPr>
              <w:br/>
            </w:r>
          </w:p>
        </w:tc>
        <w:tc>
          <w:tcPr>
            <w:tcW w:w="0" w:type="auto"/>
            <w:vAlign w:val="center"/>
            <w:hideMark/>
          </w:tcPr>
          <w:p w:rsidR="00583782" w:rsidRPr="00D924DB" w:rsidRDefault="00583782" w:rsidP="000A3DEB">
            <w:pPr>
              <w:widowControl w:val="0"/>
              <w:suppressAutoHyphens/>
              <w:kinsoku w:val="0"/>
              <w:adjustRightInd w:val="0"/>
              <w:rPr>
                <w:rFonts w:ascii="Book Antiqua" w:eastAsia="Times New Roman" w:hAnsi="Book Antiqua"/>
              </w:rPr>
            </w:pPr>
          </w:p>
        </w:tc>
      </w:tr>
      <w:tr w:rsidR="00583782" w:rsidRPr="00D924DB" w:rsidTr="00EA374C">
        <w:trPr>
          <w:tblCellSpacing w:w="7" w:type="dxa"/>
        </w:trPr>
        <w:tc>
          <w:tcPr>
            <w:tcW w:w="4986" w:type="pct"/>
            <w:gridSpan w:val="4"/>
            <w:vAlign w:val="center"/>
            <w:hideMark/>
          </w:tcPr>
          <w:p w:rsidR="00583782" w:rsidRPr="00D924DB" w:rsidRDefault="00583782" w:rsidP="00D924DB">
            <w:pPr>
              <w:widowControl w:val="0"/>
              <w:suppressAutoHyphens/>
              <w:kinsoku w:val="0"/>
              <w:adjustRightInd w:val="0"/>
              <w:contextualSpacing/>
              <w:rPr>
                <w:rFonts w:ascii="Book Antiqua" w:eastAsia="宋体" w:hAnsi="Book Antiqua" w:cs="Arial"/>
                <w:lang w:eastAsia="zh-CN"/>
              </w:rPr>
            </w:pPr>
          </w:p>
        </w:tc>
      </w:tr>
    </w:tbl>
    <w:p w:rsidR="001813A8" w:rsidRPr="001813A8" w:rsidRDefault="001813A8" w:rsidP="001813A8">
      <w:pPr>
        <w:spacing w:line="360" w:lineRule="auto"/>
        <w:jc w:val="right"/>
        <w:rPr>
          <w:rFonts w:ascii="Book Antiqua" w:eastAsiaTheme="minorEastAsia" w:hAnsi="Book Antiqua"/>
          <w:noProof/>
          <w:lang w:eastAsia="zh-CN"/>
        </w:rPr>
      </w:pPr>
      <w:bookmarkStart w:id="121" w:name="OLE_LINK874"/>
      <w:bookmarkStart w:id="122" w:name="OLE_LINK875"/>
      <w:bookmarkStart w:id="123" w:name="OLE_LINK347"/>
      <w:bookmarkStart w:id="124" w:name="OLE_LINK384"/>
      <w:bookmarkStart w:id="125" w:name="OLE_LINK557"/>
      <w:bookmarkStart w:id="126" w:name="OLE_LINK558"/>
      <w:bookmarkStart w:id="127" w:name="OLE_LINK631"/>
      <w:bookmarkStart w:id="128" w:name="OLE_LINK632"/>
      <w:bookmarkStart w:id="129" w:name="OLE_LINK386"/>
      <w:bookmarkStart w:id="130" w:name="OLE_LINK431"/>
      <w:bookmarkStart w:id="131" w:name="OLE_LINK564"/>
      <w:bookmarkStart w:id="132" w:name="OLE_LINK493"/>
      <w:bookmarkStart w:id="133" w:name="OLE_LINK442"/>
      <w:bookmarkStart w:id="134" w:name="OLE_LINK551"/>
      <w:bookmarkStart w:id="135" w:name="OLE_LINK668"/>
      <w:bookmarkStart w:id="136" w:name="OLE_LINK669"/>
      <w:bookmarkStart w:id="137" w:name="OLE_LINK725"/>
      <w:bookmarkStart w:id="138" w:name="OLE_LINK489"/>
      <w:bookmarkStart w:id="139" w:name="OLE_LINK602"/>
      <w:bookmarkStart w:id="140" w:name="OLE_LINK658"/>
      <w:bookmarkStart w:id="141" w:name="OLE_LINK747"/>
      <w:bookmarkStart w:id="142" w:name="OLE_LINK897"/>
      <w:bookmarkStart w:id="143" w:name="OLE_LINK1138"/>
      <w:bookmarkStart w:id="144" w:name="OLE_LINK1139"/>
      <w:bookmarkStart w:id="145" w:name="OLE_LINK882"/>
      <w:bookmarkStart w:id="146" w:name="OLE_LINK1095"/>
      <w:bookmarkStart w:id="147" w:name="OLE_LINK1305"/>
      <w:bookmarkStart w:id="148" w:name="OLE_LINK1390"/>
      <w:bookmarkStart w:id="149" w:name="OLE_LINK964"/>
      <w:bookmarkStart w:id="150" w:name="OLE_LINK1190"/>
      <w:bookmarkStart w:id="151" w:name="OLE_LINK1314"/>
      <w:bookmarkStart w:id="152" w:name="OLE_LINK1031"/>
      <w:bookmarkStart w:id="153" w:name="OLE_LINK1092"/>
      <w:bookmarkStart w:id="154" w:name="OLE_LINK1258"/>
      <w:bookmarkStart w:id="155" w:name="OLE_LINK1259"/>
      <w:bookmarkStart w:id="156" w:name="OLE_LINK1337"/>
      <w:bookmarkStart w:id="157" w:name="OLE_LINK1338"/>
      <w:bookmarkStart w:id="158" w:name="OLE_LINK1363"/>
      <w:bookmarkStart w:id="159" w:name="OLE_LINK1364"/>
      <w:bookmarkStart w:id="160" w:name="OLE_LINK86"/>
      <w:bookmarkStart w:id="161" w:name="OLE_LINK1595"/>
      <w:bookmarkStart w:id="162" w:name="OLE_LINK1613"/>
      <w:bookmarkStart w:id="163" w:name="OLE_LINK1708"/>
      <w:bookmarkStart w:id="164" w:name="OLE_LINK1774"/>
      <w:bookmarkStart w:id="165" w:name="OLE_LINK1872"/>
      <w:bookmarkStart w:id="166" w:name="OLE_LINK1899"/>
      <w:bookmarkStart w:id="167" w:name="OLE_LINK1492"/>
      <w:bookmarkStart w:id="168" w:name="OLE_LINK1497"/>
      <w:bookmarkStart w:id="169" w:name="OLE_LINK1498"/>
      <w:bookmarkStart w:id="170" w:name="OLE_LINK1589"/>
      <w:bookmarkStart w:id="171" w:name="OLE_LINK1666"/>
      <w:bookmarkStart w:id="172" w:name="OLE_LINK1752"/>
      <w:bookmarkStart w:id="173" w:name="OLE_LINK1616"/>
      <w:bookmarkStart w:id="174" w:name="OLE_LINK1696"/>
      <w:bookmarkStart w:id="175" w:name="OLE_LINK1855"/>
      <w:bookmarkStart w:id="176" w:name="OLE_LINK1942"/>
      <w:bookmarkStart w:id="177" w:name="OLE_LINK1943"/>
      <w:bookmarkStart w:id="178" w:name="OLE_LINK1573"/>
      <w:bookmarkStart w:id="179" w:name="OLE_LINK1574"/>
      <w:bookmarkStart w:id="180" w:name="OLE_LINK1575"/>
      <w:bookmarkStart w:id="181" w:name="OLE_LINK1739"/>
      <w:bookmarkStart w:id="182" w:name="OLE_LINK1761"/>
      <w:bookmarkStart w:id="183" w:name="OLE_LINK1743"/>
      <w:bookmarkStart w:id="184" w:name="OLE_LINK1841"/>
      <w:bookmarkStart w:id="185" w:name="OLE_LINK1858"/>
      <w:bookmarkStart w:id="186" w:name="OLE_LINK1890"/>
      <w:bookmarkStart w:id="187" w:name="OLE_LINK1915"/>
      <w:bookmarkStart w:id="188" w:name="OLE_LINK1980"/>
      <w:bookmarkStart w:id="189" w:name="OLE_LINK1883"/>
      <w:bookmarkStart w:id="190" w:name="OLE_LINK1935"/>
      <w:bookmarkStart w:id="191" w:name="OLE_LINK1936"/>
      <w:bookmarkStart w:id="192" w:name="OLE_LINK1952"/>
      <w:bookmarkStart w:id="193" w:name="OLE_LINK1953"/>
      <w:bookmarkStart w:id="194" w:name="OLE_LINK1999"/>
      <w:bookmarkStart w:id="195" w:name="OLE_LINK2050"/>
      <w:bookmarkStart w:id="196" w:name="OLE_LINK1862"/>
      <w:bookmarkStart w:id="197" w:name="OLE_LINK1963"/>
      <w:bookmarkStart w:id="198" w:name="OLE_LINK2052"/>
      <w:bookmarkStart w:id="199" w:name="OLE_LINK1906"/>
      <w:bookmarkStart w:id="200" w:name="OLE_LINK2031"/>
      <w:bookmarkStart w:id="201" w:name="OLE_LINK2032"/>
      <w:bookmarkStart w:id="202" w:name="OLE_LINK1907"/>
      <w:bookmarkStart w:id="203" w:name="OLE_LINK2004"/>
      <w:bookmarkStart w:id="204" w:name="OLE_LINK2238"/>
      <w:bookmarkStart w:id="205" w:name="OLE_LINK2239"/>
      <w:bookmarkStart w:id="206" w:name="OLE_LINK2163"/>
      <w:bookmarkStart w:id="207" w:name="OLE_LINK2207"/>
      <w:bookmarkStart w:id="208" w:name="OLE_LINK2341"/>
      <w:bookmarkStart w:id="209" w:name="OLE_LINK2417"/>
      <w:bookmarkStart w:id="210" w:name="OLE_LINK2509"/>
      <w:bookmarkStart w:id="211" w:name="OLE_LINK2510"/>
      <w:bookmarkStart w:id="212" w:name="OLE_LINK2511"/>
      <w:bookmarkStart w:id="213" w:name="OLE_LINK2512"/>
      <w:bookmarkStart w:id="214" w:name="OLE_LINK2513"/>
      <w:bookmarkStart w:id="215" w:name="OLE_LINK2514"/>
      <w:bookmarkStart w:id="216" w:name="OLE_LINK2515"/>
      <w:bookmarkStart w:id="217" w:name="OLE_LINK2516"/>
      <w:bookmarkStart w:id="218" w:name="OLE_LINK2517"/>
      <w:bookmarkStart w:id="219" w:name="OLE_LINK2518"/>
      <w:bookmarkStart w:id="220" w:name="OLE_LINK2519"/>
      <w:bookmarkStart w:id="221" w:name="OLE_LINK2520"/>
      <w:bookmarkStart w:id="222" w:name="OLE_LINK2521"/>
      <w:bookmarkStart w:id="223" w:name="OLE_LINK2522"/>
      <w:bookmarkStart w:id="224" w:name="OLE_LINK2523"/>
      <w:bookmarkStart w:id="225" w:name="OLE_LINK2524"/>
      <w:bookmarkStart w:id="226" w:name="OLE_LINK2051"/>
      <w:bookmarkStart w:id="227" w:name="OLE_LINK2109"/>
      <w:bookmarkStart w:id="228" w:name="OLE_LINK2165"/>
      <w:bookmarkStart w:id="229" w:name="OLE_LINK2385"/>
      <w:bookmarkStart w:id="230" w:name="OLE_LINK2593"/>
      <w:bookmarkStart w:id="231" w:name="OLE_LINK2332"/>
      <w:bookmarkStart w:id="232" w:name="OLE_LINK2448"/>
      <w:bookmarkStart w:id="233" w:name="OLE_LINK2525"/>
      <w:bookmarkStart w:id="234" w:name="OLE_LINK2506"/>
      <w:bookmarkStart w:id="235" w:name="OLE_LINK2507"/>
      <w:bookmarkStart w:id="236" w:name="OLE_LINK2291"/>
      <w:bookmarkStart w:id="237" w:name="OLE_LINK2294"/>
      <w:bookmarkStart w:id="238" w:name="OLE_LINK2298"/>
      <w:bookmarkStart w:id="239" w:name="OLE_LINK2300"/>
      <w:bookmarkStart w:id="240" w:name="OLE_LINK2301"/>
      <w:bookmarkStart w:id="241" w:name="OLE_LINK2546"/>
      <w:bookmarkStart w:id="242" w:name="OLE_LINK2756"/>
      <w:bookmarkStart w:id="243" w:name="OLE_LINK2757"/>
      <w:bookmarkStart w:id="244" w:name="OLE_LINK2736"/>
      <w:bookmarkStart w:id="245" w:name="OLE_LINK2923"/>
      <w:bookmarkStart w:id="246" w:name="OLE_LINK2974"/>
      <w:bookmarkStart w:id="247" w:name="OLE_LINK3125"/>
      <w:bookmarkStart w:id="248" w:name="OLE_LINK3218"/>
      <w:bookmarkStart w:id="249" w:name="OLE_LINK2575"/>
      <w:bookmarkStart w:id="250" w:name="OLE_LINK2687"/>
      <w:bookmarkStart w:id="251" w:name="OLE_LINK2688"/>
      <w:bookmarkStart w:id="252" w:name="OLE_LINK2700"/>
      <w:bookmarkStart w:id="253" w:name="OLE_LINK2576"/>
      <w:bookmarkStart w:id="254" w:name="OLE_LINK2674"/>
      <w:bookmarkStart w:id="255" w:name="OLE_LINK2738"/>
      <w:bookmarkStart w:id="256" w:name="OLE_LINK2983"/>
      <w:bookmarkStart w:id="257" w:name="OLE_LINK76"/>
      <w:bookmarkStart w:id="258" w:name="OLE_LINK115"/>
      <w:bookmarkStart w:id="259" w:name="OLE_LINK155"/>
      <w:bookmarkStart w:id="260" w:name="OLE_LINK11"/>
      <w:bookmarkStart w:id="261" w:name="OLE_LINK16"/>
      <w:bookmarkStart w:id="262" w:name="OLE_LINK167"/>
      <w:r w:rsidRPr="001813A8">
        <w:rPr>
          <w:rFonts w:ascii="Book Antiqua" w:eastAsiaTheme="minorEastAsia" w:hAnsi="Book Antiqua"/>
          <w:b/>
          <w:noProof/>
          <w:lang w:eastAsia="zh-CN"/>
        </w:rPr>
        <w:t>P-Reviewer:</w:t>
      </w:r>
      <w:r w:rsidRPr="001813A8">
        <w:rPr>
          <w:rFonts w:ascii="Book Antiqua" w:eastAsiaTheme="minorEastAsia" w:hAnsi="Book Antiqua"/>
          <w:noProof/>
          <w:lang w:eastAsia="zh-CN"/>
        </w:rPr>
        <w:t xml:space="preserve"> McCloskey</w:t>
      </w:r>
      <w:r w:rsidRPr="001813A8">
        <w:rPr>
          <w:rFonts w:ascii="Book Antiqua" w:eastAsiaTheme="minorEastAsia" w:hAnsi="Book Antiqua" w:hint="eastAsia"/>
          <w:noProof/>
          <w:lang w:eastAsia="zh-CN"/>
        </w:rPr>
        <w:t xml:space="preserve"> K </w:t>
      </w:r>
      <w:r w:rsidRPr="001813A8">
        <w:rPr>
          <w:rFonts w:ascii="Book Antiqua" w:eastAsiaTheme="minorEastAsia" w:hAnsi="Book Antiqua"/>
          <w:b/>
          <w:noProof/>
          <w:lang w:eastAsia="zh-CN"/>
        </w:rPr>
        <w:t xml:space="preserve">S-Editor: </w:t>
      </w:r>
      <w:r w:rsidRPr="001813A8">
        <w:rPr>
          <w:rFonts w:ascii="Book Antiqua" w:eastAsiaTheme="minorEastAsia" w:hAnsi="Book Antiqua"/>
          <w:noProof/>
          <w:lang w:eastAsia="zh-CN"/>
        </w:rPr>
        <w:t>Yu</w:t>
      </w:r>
      <w:r w:rsidRPr="001813A8">
        <w:rPr>
          <w:rFonts w:ascii="Book Antiqua" w:eastAsiaTheme="minorEastAsia" w:hAnsi="Book Antiqua" w:hint="eastAsia"/>
          <w:noProof/>
          <w:lang w:eastAsia="zh-CN"/>
        </w:rPr>
        <w:t xml:space="preserve"> J</w:t>
      </w:r>
      <w:r w:rsidRPr="001813A8">
        <w:rPr>
          <w:rFonts w:ascii="Book Antiqua" w:eastAsiaTheme="minorEastAsia" w:hAnsi="Book Antiqua"/>
          <w:b/>
          <w:noProof/>
          <w:lang w:eastAsia="zh-CN"/>
        </w:rPr>
        <w:t xml:space="preserve"> L-Editor:    E-Edito</w:t>
      </w:r>
      <w:bookmarkEnd w:id="121"/>
      <w:bookmarkEnd w:id="122"/>
      <w:r w:rsidRPr="001813A8">
        <w:rPr>
          <w:rFonts w:ascii="Book Antiqua" w:eastAsiaTheme="minorEastAsia" w:hAnsi="Book Antiqua"/>
          <w:b/>
          <w:noProof/>
          <w:lang w:eastAsia="zh-CN"/>
        </w:rPr>
        <w:t>r:</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rsidR="005114C3" w:rsidRPr="00D0460B" w:rsidRDefault="005114C3" w:rsidP="00227827">
      <w:pPr>
        <w:spacing w:line="360" w:lineRule="auto"/>
        <w:jc w:val="both"/>
        <w:rPr>
          <w:rFonts w:ascii="Book Antiqua" w:eastAsiaTheme="minorEastAsia" w:hAnsi="Book Antiqua"/>
          <w:noProof/>
          <w:lang w:eastAsia="zh-CN"/>
        </w:rPr>
      </w:pPr>
    </w:p>
    <w:p w:rsidR="00B93F24" w:rsidRPr="00593308" w:rsidRDefault="00B93F24" w:rsidP="00227827">
      <w:pPr>
        <w:spacing w:line="360" w:lineRule="auto"/>
        <w:jc w:val="both"/>
        <w:rPr>
          <w:rFonts w:ascii="Book Antiqua" w:hAnsi="Book Antiqua"/>
          <w:noProof/>
        </w:rPr>
      </w:pPr>
    </w:p>
    <w:p w:rsidR="00B93F24" w:rsidRPr="00923B9E" w:rsidRDefault="00B93F24" w:rsidP="00227827">
      <w:pPr>
        <w:tabs>
          <w:tab w:val="right" w:pos="360"/>
          <w:tab w:val="left" w:pos="540"/>
        </w:tabs>
        <w:spacing w:line="360" w:lineRule="auto"/>
        <w:ind w:left="540"/>
        <w:jc w:val="both"/>
        <w:rPr>
          <w:rFonts w:ascii="Book Antiqua" w:hAnsi="Book Antiqua"/>
        </w:rPr>
      </w:pPr>
    </w:p>
    <w:p w:rsidR="00B93F24" w:rsidRPr="00923B9E" w:rsidRDefault="00DA48BF" w:rsidP="00227827">
      <w:pPr>
        <w:spacing w:after="120" w:line="360" w:lineRule="auto"/>
        <w:jc w:val="both"/>
        <w:rPr>
          <w:rFonts w:ascii="Book Antiqua" w:hAnsi="Book Antiqua"/>
          <w:b/>
        </w:rPr>
      </w:pPr>
      <w:r>
        <w:rPr>
          <w:rFonts w:ascii="Book Antiqua" w:hAnsi="Book Antiqua"/>
          <w:b/>
          <w:noProof/>
          <w:lang w:eastAsia="zh-CN"/>
        </w:rPr>
        <w:lastRenderedPageBreak/>
        <w:drawing>
          <wp:inline distT="0" distB="0" distL="0" distR="0" wp14:anchorId="05F1365D" wp14:editId="11BF344D">
            <wp:extent cx="5943600" cy="4455224"/>
            <wp:effectExtent l="0" t="0" r="0" b="2540"/>
            <wp:docPr id="8" name="图片 8"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shideng-2014\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5224"/>
                    </a:xfrm>
                    <a:prstGeom prst="rect">
                      <a:avLst/>
                    </a:prstGeom>
                    <a:noFill/>
                    <a:ln>
                      <a:noFill/>
                    </a:ln>
                  </pic:spPr>
                </pic:pic>
              </a:graphicData>
            </a:graphic>
          </wp:inline>
        </w:drawing>
      </w:r>
    </w:p>
    <w:p w:rsidR="00B93F24" w:rsidRPr="00923B9E" w:rsidRDefault="00D0460B" w:rsidP="00227827">
      <w:pPr>
        <w:spacing w:after="120" w:line="360" w:lineRule="auto"/>
        <w:jc w:val="both"/>
        <w:rPr>
          <w:rFonts w:ascii="Book Antiqua" w:hAnsi="Book Antiqua"/>
        </w:rPr>
      </w:pPr>
      <w:r>
        <w:rPr>
          <w:rFonts w:ascii="Book Antiqua" w:hAnsi="Book Antiqua"/>
          <w:b/>
        </w:rPr>
        <w:t>Figure 1</w:t>
      </w:r>
      <w:r w:rsidR="00B93F24" w:rsidRPr="00923B9E">
        <w:rPr>
          <w:rFonts w:ascii="Book Antiqua" w:hAnsi="Book Antiqua"/>
        </w:rPr>
        <w:t xml:space="preserve"> </w:t>
      </w:r>
      <w:r w:rsidR="00B93F24" w:rsidRPr="00D0460B">
        <w:rPr>
          <w:rFonts w:ascii="Book Antiqua" w:hAnsi="Book Antiqua"/>
          <w:b/>
        </w:rPr>
        <w:t>Comparison of regression analyses used to identify independent predictors of children’s expression of gastrointestinal symptoms (right side of figure) and children’s non-gastrointestinal symptoms (left side of figure)</w:t>
      </w:r>
      <w:r w:rsidR="00B93F24" w:rsidRPr="00923B9E">
        <w:rPr>
          <w:rFonts w:ascii="Book Antiqua" w:hAnsi="Book Antiqua"/>
        </w:rPr>
        <w:t xml:space="preserve">. Numbers beside arrows represent the beta weights for these predictors. </w:t>
      </w:r>
    </w:p>
    <w:p w:rsidR="00B93F24" w:rsidRPr="00D0460B" w:rsidRDefault="00B93F24" w:rsidP="00227827">
      <w:pPr>
        <w:tabs>
          <w:tab w:val="left" w:pos="-720"/>
        </w:tabs>
        <w:suppressAutoHyphens/>
        <w:spacing w:after="120" w:line="360" w:lineRule="auto"/>
        <w:jc w:val="both"/>
        <w:rPr>
          <w:rFonts w:ascii="Book Antiqua" w:eastAsiaTheme="minorEastAsia" w:hAnsi="Book Antiqua"/>
          <w:b/>
          <w:lang w:eastAsia="zh-CN"/>
        </w:rPr>
      </w:pPr>
      <w:r w:rsidRPr="00923B9E">
        <w:rPr>
          <w:rFonts w:ascii="Book Antiqua" w:hAnsi="Book Antiqua"/>
        </w:rPr>
        <w:br w:type="page"/>
      </w:r>
      <w:r w:rsidRPr="00923B9E">
        <w:rPr>
          <w:rFonts w:ascii="Book Antiqua" w:hAnsi="Book Antiqua"/>
          <w:b/>
        </w:rPr>
        <w:lastRenderedPageBreak/>
        <w:t>Table 1</w:t>
      </w:r>
      <w:r w:rsidR="00D0460B">
        <w:rPr>
          <w:rFonts w:ascii="Book Antiqua" w:eastAsiaTheme="minorEastAsia" w:hAnsi="Book Antiqua" w:hint="eastAsia"/>
          <w:b/>
          <w:lang w:eastAsia="zh-CN"/>
        </w:rPr>
        <w:t xml:space="preserve"> </w:t>
      </w:r>
      <w:r w:rsidRPr="00923B9E">
        <w:rPr>
          <w:rFonts w:ascii="Book Antiqua" w:hAnsi="Book Antiqua"/>
          <w:b/>
        </w:rPr>
        <w:t xml:space="preserve">Characteristics of the </w:t>
      </w:r>
      <w:r w:rsidR="009B3BA8" w:rsidRPr="00923B9E">
        <w:rPr>
          <w:rFonts w:ascii="Book Antiqua" w:hAnsi="Book Antiqua"/>
          <w:b/>
        </w:rPr>
        <w:t>sample</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438"/>
        <w:gridCol w:w="2946"/>
        <w:gridCol w:w="3192"/>
      </w:tblGrid>
      <w:tr w:rsidR="00B93F24" w:rsidRPr="00923B9E" w:rsidTr="00D0460B">
        <w:tc>
          <w:tcPr>
            <w:tcW w:w="3438" w:type="dxa"/>
            <w:tcBorders>
              <w:top w:val="single" w:sz="4" w:space="0" w:color="auto"/>
              <w:bottom w:val="single" w:sz="4" w:space="0" w:color="auto"/>
            </w:tcBorders>
          </w:tcPr>
          <w:p w:rsidR="00B93F24" w:rsidRPr="00923B9E" w:rsidRDefault="00B93F24" w:rsidP="00227827">
            <w:pPr>
              <w:tabs>
                <w:tab w:val="left" w:pos="-720"/>
              </w:tabs>
              <w:suppressAutoHyphens/>
              <w:spacing w:after="120" w:line="360" w:lineRule="auto"/>
              <w:jc w:val="both"/>
              <w:rPr>
                <w:rFonts w:ascii="Book Antiqua" w:hAnsi="Book Antiqua"/>
              </w:rPr>
            </w:pPr>
          </w:p>
        </w:tc>
        <w:tc>
          <w:tcPr>
            <w:tcW w:w="2946" w:type="dxa"/>
            <w:tcBorders>
              <w:top w:val="single" w:sz="4" w:space="0" w:color="auto"/>
              <w:bottom w:val="single" w:sz="4" w:space="0" w:color="auto"/>
            </w:tcBorders>
          </w:tcPr>
          <w:p w:rsidR="00B93F24" w:rsidRPr="00923B9E" w:rsidRDefault="00B93F24" w:rsidP="00D0460B">
            <w:pPr>
              <w:tabs>
                <w:tab w:val="left" w:pos="-720"/>
              </w:tabs>
              <w:suppressAutoHyphens/>
              <w:spacing w:after="120" w:line="360" w:lineRule="auto"/>
              <w:jc w:val="center"/>
              <w:rPr>
                <w:rFonts w:ascii="Book Antiqua" w:hAnsi="Book Antiqua"/>
                <w:b/>
              </w:rPr>
            </w:pPr>
            <w:r w:rsidRPr="00923B9E">
              <w:rPr>
                <w:rFonts w:ascii="Book Antiqua" w:hAnsi="Book Antiqua"/>
                <w:b/>
              </w:rPr>
              <w:t>Case</w:t>
            </w:r>
          </w:p>
        </w:tc>
        <w:tc>
          <w:tcPr>
            <w:tcW w:w="3192" w:type="dxa"/>
            <w:tcBorders>
              <w:top w:val="single" w:sz="4" w:space="0" w:color="auto"/>
              <w:bottom w:val="single" w:sz="4" w:space="0" w:color="auto"/>
            </w:tcBorders>
          </w:tcPr>
          <w:p w:rsidR="00B93F24" w:rsidRPr="00923B9E" w:rsidRDefault="00B93F24" w:rsidP="00D0460B">
            <w:pPr>
              <w:tabs>
                <w:tab w:val="left" w:pos="-720"/>
              </w:tabs>
              <w:suppressAutoHyphens/>
              <w:spacing w:after="120" w:line="360" w:lineRule="auto"/>
              <w:jc w:val="center"/>
              <w:rPr>
                <w:rFonts w:ascii="Book Antiqua" w:hAnsi="Book Antiqua"/>
                <w:b/>
              </w:rPr>
            </w:pPr>
            <w:r w:rsidRPr="00923B9E">
              <w:rPr>
                <w:rFonts w:ascii="Book Antiqua" w:hAnsi="Book Antiqua"/>
                <w:b/>
              </w:rPr>
              <w:t>Control</w:t>
            </w:r>
          </w:p>
        </w:tc>
      </w:tr>
      <w:tr w:rsidR="00B93F24" w:rsidRPr="00923B9E" w:rsidTr="00D0460B">
        <w:tc>
          <w:tcPr>
            <w:tcW w:w="3438" w:type="dxa"/>
            <w:tcBorders>
              <w:top w:val="single" w:sz="4" w:space="0" w:color="auto"/>
            </w:tcBorders>
          </w:tcPr>
          <w:p w:rsidR="00B93F24" w:rsidRPr="003E0492" w:rsidRDefault="00B93F24" w:rsidP="00D0460B">
            <w:pPr>
              <w:tabs>
                <w:tab w:val="left" w:pos="-720"/>
              </w:tabs>
              <w:suppressAutoHyphens/>
              <w:spacing w:after="120" w:line="360" w:lineRule="auto"/>
              <w:rPr>
                <w:rFonts w:ascii="Book Antiqua" w:eastAsiaTheme="minorEastAsia" w:hAnsi="Book Antiqua"/>
                <w:lang w:eastAsia="zh-CN"/>
              </w:rPr>
            </w:pPr>
            <w:r w:rsidRPr="003E0492">
              <w:rPr>
                <w:rFonts w:ascii="Book Antiqua" w:hAnsi="Book Antiqua"/>
              </w:rPr>
              <w:t>Children</w:t>
            </w:r>
            <w:r w:rsidR="003E0492">
              <w:rPr>
                <w:rFonts w:ascii="Book Antiqua" w:eastAsiaTheme="minorEastAsia" w:hAnsi="Book Antiqua" w:hint="eastAsia"/>
                <w:lang w:eastAsia="zh-CN"/>
              </w:rPr>
              <w:t xml:space="preserve">, </w:t>
            </w:r>
            <w:r w:rsidR="003E0492" w:rsidRPr="003E0492">
              <w:rPr>
                <w:rFonts w:ascii="Book Antiqua" w:eastAsiaTheme="minorEastAsia" w:hAnsi="Book Antiqua" w:hint="eastAsia"/>
                <w:i/>
                <w:lang w:eastAsia="zh-CN"/>
              </w:rPr>
              <w:t>n</w:t>
            </w:r>
          </w:p>
        </w:tc>
        <w:tc>
          <w:tcPr>
            <w:tcW w:w="2946" w:type="dxa"/>
            <w:tcBorders>
              <w:top w:val="single" w:sz="4" w:space="0" w:color="auto"/>
            </w:tcBorders>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296</w:t>
            </w:r>
          </w:p>
        </w:tc>
        <w:tc>
          <w:tcPr>
            <w:tcW w:w="3192" w:type="dxa"/>
            <w:tcBorders>
              <w:top w:val="single" w:sz="4" w:space="0" w:color="auto"/>
            </w:tcBorders>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335</w:t>
            </w:r>
          </w:p>
        </w:tc>
      </w:tr>
      <w:tr w:rsidR="00B93F24" w:rsidRPr="00923B9E" w:rsidTr="00D0460B">
        <w:tc>
          <w:tcPr>
            <w:tcW w:w="3438" w:type="dxa"/>
          </w:tcPr>
          <w:p w:rsidR="00B93F24" w:rsidRPr="003E0492" w:rsidRDefault="003E0492" w:rsidP="003E0492">
            <w:pPr>
              <w:tabs>
                <w:tab w:val="left" w:pos="-720"/>
              </w:tabs>
              <w:suppressAutoHyphens/>
              <w:spacing w:after="120" w:line="360" w:lineRule="auto"/>
              <w:rPr>
                <w:rFonts w:ascii="Book Antiqua" w:eastAsiaTheme="minorEastAsia" w:hAnsi="Book Antiqua"/>
                <w:lang w:eastAsia="zh-CN"/>
              </w:rPr>
            </w:pPr>
            <w:r>
              <w:rPr>
                <w:rFonts w:ascii="Book Antiqua" w:hAnsi="Book Antiqua"/>
              </w:rPr>
              <w:t>Age</w:t>
            </w:r>
            <w:r>
              <w:rPr>
                <w:rFonts w:ascii="Book Antiqua" w:eastAsiaTheme="minorEastAsia" w:hAnsi="Book Antiqua" w:hint="eastAsia"/>
                <w:lang w:eastAsia="zh-CN"/>
              </w:rPr>
              <w:t xml:space="preserve">, </w:t>
            </w:r>
            <w:r w:rsidR="00B93F24" w:rsidRPr="003E0492">
              <w:rPr>
                <w:rFonts w:ascii="Book Antiqua" w:hAnsi="Book Antiqua"/>
              </w:rPr>
              <w:t>Mean</w:t>
            </w:r>
            <w:r>
              <w:rPr>
                <w:rFonts w:ascii="Book Antiqua" w:eastAsiaTheme="minorEastAsia" w:hAnsi="Book Antiqua" w:hint="eastAsia"/>
                <w:lang w:eastAsia="zh-CN"/>
              </w:rPr>
              <w:t xml:space="preserve"> </w:t>
            </w:r>
            <w:r>
              <w:rPr>
                <w:rFonts w:eastAsiaTheme="minorEastAsia"/>
                <w:lang w:eastAsia="zh-CN"/>
              </w:rPr>
              <w:t>±</w:t>
            </w:r>
            <w:r>
              <w:rPr>
                <w:rFonts w:ascii="Book Antiqua" w:eastAsiaTheme="minorEastAsia" w:hAnsi="Book Antiqua" w:hint="eastAsia"/>
                <w:lang w:eastAsia="zh-CN"/>
              </w:rPr>
              <w:t xml:space="preserve"> </w:t>
            </w:r>
            <w:r>
              <w:rPr>
                <w:rFonts w:ascii="Book Antiqua" w:hAnsi="Book Antiqua"/>
              </w:rPr>
              <w:t>SD</w:t>
            </w:r>
            <w:r>
              <w:rPr>
                <w:rFonts w:ascii="Book Antiqua" w:eastAsiaTheme="minorEastAsia" w:hAnsi="Book Antiqua" w:hint="eastAsia"/>
                <w:lang w:eastAsia="zh-CN"/>
              </w:rPr>
              <w:t xml:space="preserve"> (</w:t>
            </w:r>
            <w:proofErr w:type="spellStart"/>
            <w:r>
              <w:rPr>
                <w:rFonts w:ascii="Book Antiqua" w:eastAsiaTheme="minorEastAsia" w:hAnsi="Book Antiqua" w:hint="eastAsia"/>
                <w:lang w:eastAsia="zh-CN"/>
              </w:rPr>
              <w:t>yr</w:t>
            </w:r>
            <w:proofErr w:type="spellEnd"/>
            <w:r>
              <w:rPr>
                <w:rFonts w:ascii="Book Antiqua" w:eastAsiaTheme="minorEastAsia" w:hAnsi="Book Antiqua" w:hint="eastAsia"/>
                <w:lang w:eastAsia="zh-CN"/>
              </w:rPr>
              <w:t>)</w:t>
            </w:r>
          </w:p>
        </w:tc>
        <w:tc>
          <w:tcPr>
            <w:tcW w:w="2946" w:type="dxa"/>
          </w:tcPr>
          <w:p w:rsidR="00B93F24" w:rsidRPr="00D0460B" w:rsidRDefault="00B93F24" w:rsidP="00D0460B">
            <w:pPr>
              <w:tabs>
                <w:tab w:val="left" w:pos="-720"/>
              </w:tabs>
              <w:suppressAutoHyphens/>
              <w:spacing w:after="120" w:line="360" w:lineRule="auto"/>
              <w:jc w:val="center"/>
              <w:rPr>
                <w:rFonts w:eastAsiaTheme="minorEastAsia"/>
                <w:lang w:eastAsia="zh-CN"/>
              </w:rPr>
            </w:pPr>
            <w:r w:rsidRPr="00923B9E">
              <w:rPr>
                <w:rFonts w:ascii="Book Antiqua" w:hAnsi="Book Antiqua"/>
              </w:rPr>
              <w:t>11.89</w:t>
            </w:r>
            <w:r w:rsidR="00D0460B">
              <w:rPr>
                <w:rFonts w:ascii="Book Antiqua" w:eastAsiaTheme="minorEastAsia" w:hAnsi="Book Antiqua" w:hint="eastAsia"/>
                <w:lang w:eastAsia="zh-CN"/>
              </w:rPr>
              <w:t xml:space="preserve"> </w:t>
            </w:r>
            <w:r w:rsidR="00D0460B">
              <w:rPr>
                <w:rFonts w:eastAsiaTheme="minorEastAsia"/>
                <w:lang w:eastAsia="zh-CN"/>
              </w:rPr>
              <w:t>±</w:t>
            </w:r>
            <w:r w:rsidR="00D0460B">
              <w:rPr>
                <w:rFonts w:ascii="Book Antiqua" w:eastAsiaTheme="minorEastAsia" w:hAnsi="Book Antiqua" w:hint="eastAsia"/>
                <w:lang w:eastAsia="zh-CN"/>
              </w:rPr>
              <w:t xml:space="preserve"> </w:t>
            </w:r>
            <w:r w:rsidRPr="00923B9E">
              <w:rPr>
                <w:rFonts w:ascii="Book Antiqua" w:hAnsi="Book Antiqua"/>
              </w:rPr>
              <w:t>2.62</w:t>
            </w:r>
          </w:p>
        </w:tc>
        <w:tc>
          <w:tcPr>
            <w:tcW w:w="3192" w:type="dxa"/>
          </w:tcPr>
          <w:p w:rsidR="00B93F24" w:rsidRPr="00D0460B" w:rsidRDefault="00B93F24" w:rsidP="00D0460B">
            <w:pPr>
              <w:tabs>
                <w:tab w:val="left" w:pos="-720"/>
              </w:tabs>
              <w:suppressAutoHyphens/>
              <w:spacing w:after="120" w:line="360" w:lineRule="auto"/>
              <w:jc w:val="center"/>
              <w:rPr>
                <w:rFonts w:eastAsiaTheme="minorEastAsia"/>
                <w:lang w:eastAsia="zh-CN"/>
              </w:rPr>
            </w:pPr>
            <w:r w:rsidRPr="00923B9E">
              <w:rPr>
                <w:rFonts w:ascii="Book Antiqua" w:hAnsi="Book Antiqua"/>
              </w:rPr>
              <w:t>11.84</w:t>
            </w:r>
            <w:r w:rsidR="00D0460B" w:rsidRPr="00D0460B">
              <w:rPr>
                <w:rFonts w:hint="eastAsia"/>
              </w:rPr>
              <w:t xml:space="preserve"> </w:t>
            </w:r>
            <w:r w:rsidR="00D0460B" w:rsidRPr="00D0460B">
              <w:t>±</w:t>
            </w:r>
            <w:r w:rsidR="00D0460B">
              <w:rPr>
                <w:rFonts w:eastAsiaTheme="minorEastAsia" w:hint="eastAsia"/>
                <w:lang w:eastAsia="zh-CN"/>
              </w:rPr>
              <w:t xml:space="preserve"> </w:t>
            </w:r>
            <w:r w:rsidRPr="00923B9E">
              <w:rPr>
                <w:rFonts w:ascii="Book Antiqua" w:hAnsi="Book Antiqua"/>
              </w:rPr>
              <w:t>2.49</w:t>
            </w:r>
          </w:p>
        </w:tc>
      </w:tr>
      <w:tr w:rsidR="00B93F24" w:rsidRPr="00923B9E" w:rsidTr="00D0460B">
        <w:tc>
          <w:tcPr>
            <w:tcW w:w="3438" w:type="dxa"/>
          </w:tcPr>
          <w:p w:rsidR="00B93F24" w:rsidRPr="003E0492" w:rsidRDefault="00B93F24" w:rsidP="003E0492">
            <w:pPr>
              <w:tabs>
                <w:tab w:val="left" w:pos="-720"/>
              </w:tabs>
              <w:suppressAutoHyphens/>
              <w:spacing w:after="120" w:line="360" w:lineRule="auto"/>
              <w:rPr>
                <w:rFonts w:ascii="Book Antiqua" w:hAnsi="Book Antiqua"/>
              </w:rPr>
            </w:pPr>
            <w:r w:rsidRPr="003E0492">
              <w:rPr>
                <w:rFonts w:ascii="Book Antiqua" w:hAnsi="Book Antiqua"/>
              </w:rPr>
              <w:t>Gender (</w:t>
            </w:r>
            <w:proofErr w:type="gramStart"/>
            <w:r w:rsidR="003E0492">
              <w:rPr>
                <w:rFonts w:ascii="Book Antiqua" w:eastAsiaTheme="minorEastAsia" w:hAnsi="Book Antiqua" w:hint="eastAsia"/>
                <w:lang w:eastAsia="zh-CN"/>
              </w:rPr>
              <w:t>male%</w:t>
            </w:r>
            <w:proofErr w:type="gramEnd"/>
            <w:r w:rsidR="003E0492">
              <w:rPr>
                <w:rFonts w:ascii="Book Antiqua" w:eastAsiaTheme="minorEastAsia" w:hAnsi="Book Antiqua" w:hint="eastAsia"/>
                <w:lang w:eastAsia="zh-CN"/>
              </w:rPr>
              <w:t>)</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48.6</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49.0</w:t>
            </w:r>
          </w:p>
        </w:tc>
      </w:tr>
      <w:tr w:rsidR="00B93F24" w:rsidRPr="00923B9E" w:rsidTr="00D0460B">
        <w:tc>
          <w:tcPr>
            <w:tcW w:w="3438" w:type="dxa"/>
          </w:tcPr>
          <w:p w:rsidR="00B93F24" w:rsidRPr="003E0492" w:rsidRDefault="00B93F24" w:rsidP="003E0492">
            <w:pPr>
              <w:tabs>
                <w:tab w:val="left" w:pos="-720"/>
              </w:tabs>
              <w:suppressAutoHyphens/>
              <w:spacing w:after="120" w:line="360" w:lineRule="auto"/>
              <w:rPr>
                <w:rFonts w:ascii="Book Antiqua" w:hAnsi="Book Antiqua"/>
              </w:rPr>
            </w:pPr>
            <w:r w:rsidRPr="003E0492">
              <w:rPr>
                <w:rFonts w:ascii="Book Antiqua" w:hAnsi="Book Antiqua"/>
              </w:rPr>
              <w:t>Ethnicity (</w:t>
            </w:r>
            <w:r w:rsidR="003E0492" w:rsidRPr="003E0492">
              <w:rPr>
                <w:rFonts w:ascii="Book Antiqua" w:eastAsiaTheme="minorEastAsia" w:hAnsi="Book Antiqua" w:hint="eastAsia"/>
                <w:lang w:eastAsia="zh-CN"/>
              </w:rPr>
              <w:t>%)</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p>
        </w:tc>
      </w:tr>
      <w:tr w:rsidR="00B93F24" w:rsidRPr="00923B9E" w:rsidTr="00D0460B">
        <w:tc>
          <w:tcPr>
            <w:tcW w:w="3438" w:type="dxa"/>
          </w:tcPr>
          <w:p w:rsidR="00B93F24" w:rsidRPr="003E0492" w:rsidRDefault="00B93F24" w:rsidP="00D0460B">
            <w:pPr>
              <w:tabs>
                <w:tab w:val="left" w:pos="-720"/>
              </w:tabs>
              <w:suppressAutoHyphens/>
              <w:spacing w:after="120" w:line="360" w:lineRule="auto"/>
              <w:rPr>
                <w:rFonts w:ascii="Book Antiqua" w:hAnsi="Book Antiqua"/>
              </w:rPr>
            </w:pPr>
            <w:r w:rsidRPr="003E0492">
              <w:rPr>
                <w:rFonts w:ascii="Book Antiqua" w:hAnsi="Book Antiqua"/>
              </w:rPr>
              <w:t xml:space="preserve">     Caucasian</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77.5</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82.6</w:t>
            </w:r>
          </w:p>
        </w:tc>
      </w:tr>
      <w:tr w:rsidR="00B93F24" w:rsidRPr="00923B9E" w:rsidTr="00D0460B">
        <w:tc>
          <w:tcPr>
            <w:tcW w:w="3438" w:type="dxa"/>
          </w:tcPr>
          <w:p w:rsidR="00B93F24" w:rsidRPr="003E0492" w:rsidRDefault="00B93F24" w:rsidP="00D0460B">
            <w:pPr>
              <w:tabs>
                <w:tab w:val="left" w:pos="-720"/>
              </w:tabs>
              <w:suppressAutoHyphens/>
              <w:spacing w:after="120" w:line="360" w:lineRule="auto"/>
              <w:rPr>
                <w:rFonts w:ascii="Book Antiqua" w:hAnsi="Book Antiqua"/>
              </w:rPr>
            </w:pPr>
            <w:r w:rsidRPr="003E0492">
              <w:rPr>
                <w:rFonts w:ascii="Book Antiqua" w:hAnsi="Book Antiqua"/>
              </w:rPr>
              <w:t xml:space="preserve">     African American</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5.8</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5.7</w:t>
            </w:r>
          </w:p>
        </w:tc>
      </w:tr>
      <w:tr w:rsidR="00B93F24" w:rsidRPr="00923B9E" w:rsidTr="00D0460B">
        <w:tc>
          <w:tcPr>
            <w:tcW w:w="3438" w:type="dxa"/>
          </w:tcPr>
          <w:p w:rsidR="00B93F24" w:rsidRPr="003E0492" w:rsidRDefault="00B93F24" w:rsidP="00D0460B">
            <w:pPr>
              <w:tabs>
                <w:tab w:val="left" w:pos="-720"/>
              </w:tabs>
              <w:suppressAutoHyphens/>
              <w:spacing w:after="120" w:line="360" w:lineRule="auto"/>
              <w:rPr>
                <w:rFonts w:ascii="Book Antiqua" w:hAnsi="Book Antiqua"/>
              </w:rPr>
            </w:pPr>
            <w:r w:rsidRPr="003E0492">
              <w:rPr>
                <w:rFonts w:ascii="Book Antiqua" w:hAnsi="Book Antiqua"/>
              </w:rPr>
              <w:t xml:space="preserve">     Asian</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6.1</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8.7</w:t>
            </w:r>
          </w:p>
        </w:tc>
      </w:tr>
      <w:tr w:rsidR="00B93F24" w:rsidRPr="00923B9E" w:rsidTr="00D0460B">
        <w:tc>
          <w:tcPr>
            <w:tcW w:w="3438" w:type="dxa"/>
          </w:tcPr>
          <w:p w:rsidR="00B93F24" w:rsidRPr="003E0492" w:rsidRDefault="00B93F24" w:rsidP="00D0460B">
            <w:pPr>
              <w:tabs>
                <w:tab w:val="left" w:pos="-720"/>
              </w:tabs>
              <w:suppressAutoHyphens/>
              <w:spacing w:after="120" w:line="360" w:lineRule="auto"/>
              <w:rPr>
                <w:rFonts w:ascii="Book Antiqua" w:hAnsi="Book Antiqua"/>
              </w:rPr>
            </w:pPr>
            <w:r w:rsidRPr="003E0492">
              <w:rPr>
                <w:rFonts w:ascii="Book Antiqua" w:hAnsi="Book Antiqua"/>
              </w:rPr>
              <w:t xml:space="preserve">     Hispanic</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4.8</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2.4</w:t>
            </w:r>
          </w:p>
        </w:tc>
      </w:tr>
      <w:tr w:rsidR="00B93F24" w:rsidRPr="00923B9E" w:rsidTr="00D0460B">
        <w:tc>
          <w:tcPr>
            <w:tcW w:w="3438" w:type="dxa"/>
          </w:tcPr>
          <w:p w:rsidR="00B93F24" w:rsidRPr="003E0492" w:rsidRDefault="00B93F24" w:rsidP="00D0460B">
            <w:pPr>
              <w:tabs>
                <w:tab w:val="left" w:pos="-720"/>
              </w:tabs>
              <w:suppressAutoHyphens/>
              <w:spacing w:after="120" w:line="360" w:lineRule="auto"/>
              <w:rPr>
                <w:rFonts w:ascii="Book Antiqua" w:hAnsi="Book Antiqua"/>
              </w:rPr>
            </w:pPr>
            <w:r w:rsidRPr="003E0492">
              <w:rPr>
                <w:rFonts w:ascii="Book Antiqua" w:hAnsi="Book Antiqua"/>
              </w:rPr>
              <w:t xml:space="preserve">     Native American</w:t>
            </w:r>
          </w:p>
        </w:tc>
        <w:tc>
          <w:tcPr>
            <w:tcW w:w="2946"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0.7</w:t>
            </w:r>
          </w:p>
        </w:tc>
        <w:tc>
          <w:tcPr>
            <w:tcW w:w="3192" w:type="dxa"/>
          </w:tcPr>
          <w:p w:rsidR="00B93F24" w:rsidRPr="00923B9E" w:rsidRDefault="00B93F24" w:rsidP="00D0460B">
            <w:pPr>
              <w:tabs>
                <w:tab w:val="left" w:pos="-720"/>
              </w:tabs>
              <w:suppressAutoHyphens/>
              <w:spacing w:after="120" w:line="360" w:lineRule="auto"/>
              <w:jc w:val="center"/>
              <w:rPr>
                <w:rFonts w:ascii="Book Antiqua" w:hAnsi="Book Antiqua"/>
              </w:rPr>
            </w:pPr>
            <w:r w:rsidRPr="00923B9E">
              <w:rPr>
                <w:rFonts w:ascii="Book Antiqua" w:hAnsi="Book Antiqua"/>
              </w:rPr>
              <w:t>0.3</w:t>
            </w:r>
          </w:p>
        </w:tc>
      </w:tr>
    </w:tbl>
    <w:p w:rsidR="00B93F24" w:rsidRPr="00923B9E" w:rsidRDefault="00B93F24" w:rsidP="00227827">
      <w:pPr>
        <w:spacing w:after="120" w:line="360" w:lineRule="auto"/>
        <w:jc w:val="both"/>
        <w:rPr>
          <w:rFonts w:ascii="Book Antiqua" w:hAnsi="Book Antiqua"/>
        </w:rPr>
      </w:pPr>
    </w:p>
    <w:p w:rsidR="00B93F24" w:rsidRPr="00FA08A0" w:rsidRDefault="00B93F24" w:rsidP="00227827">
      <w:pPr>
        <w:spacing w:line="360" w:lineRule="auto"/>
        <w:jc w:val="both"/>
        <w:rPr>
          <w:rFonts w:ascii="Book Antiqua" w:eastAsiaTheme="minorEastAsia" w:hAnsi="Book Antiqua"/>
          <w:b/>
          <w:lang w:eastAsia="zh-CN"/>
        </w:rPr>
      </w:pPr>
      <w:r w:rsidRPr="00923B9E">
        <w:rPr>
          <w:rFonts w:ascii="Book Antiqua" w:hAnsi="Book Antiqua"/>
        </w:rPr>
        <w:br w:type="page"/>
      </w:r>
      <w:r w:rsidRPr="00923B9E">
        <w:rPr>
          <w:rFonts w:ascii="Book Antiqua" w:hAnsi="Book Antiqua"/>
          <w:b/>
        </w:rPr>
        <w:lastRenderedPageBreak/>
        <w:t>Table 2</w:t>
      </w:r>
      <w:r w:rsidR="00FA08A0">
        <w:rPr>
          <w:rFonts w:ascii="Book Antiqua" w:eastAsiaTheme="minorEastAsia" w:hAnsi="Book Antiqua" w:hint="eastAsia"/>
          <w:b/>
          <w:lang w:eastAsia="zh-CN"/>
        </w:rPr>
        <w:t xml:space="preserve"> </w:t>
      </w:r>
      <w:r w:rsidRPr="00923B9E">
        <w:rPr>
          <w:rFonts w:ascii="Book Antiqua" w:hAnsi="Book Antiqua"/>
          <w:b/>
        </w:rPr>
        <w:t>Number of medical clinic visit for each symptom category by mothers and children in case and control families, and correlation between number of mother and chil</w:t>
      </w:r>
      <w:r w:rsidR="00FA08A0">
        <w:rPr>
          <w:rFonts w:ascii="Book Antiqua" w:hAnsi="Book Antiqua"/>
          <w:b/>
        </w:rPr>
        <w:t>d visits</w:t>
      </w:r>
    </w:p>
    <w:p w:rsidR="00B93F24" w:rsidRPr="00923B9E" w:rsidRDefault="00B93F24" w:rsidP="00227827">
      <w:pPr>
        <w:spacing w:line="360" w:lineRule="auto"/>
        <w:jc w:val="both"/>
        <w:rPr>
          <w:rFonts w:ascii="Book Antiqua" w:hAnsi="Book Antiqua"/>
          <w:b/>
        </w:rPr>
      </w:pPr>
    </w:p>
    <w:tbl>
      <w:tblPr>
        <w:tblW w:w="11668" w:type="dxa"/>
        <w:tblInd w:w="-1310" w:type="dxa"/>
        <w:tblLayout w:type="fixed"/>
        <w:tblLook w:val="01E0" w:firstRow="1" w:lastRow="1" w:firstColumn="1" w:lastColumn="1" w:noHBand="0" w:noVBand="0"/>
      </w:tblPr>
      <w:tblGrid>
        <w:gridCol w:w="1462"/>
        <w:gridCol w:w="1134"/>
        <w:gridCol w:w="1134"/>
        <w:gridCol w:w="1134"/>
        <w:gridCol w:w="1134"/>
        <w:gridCol w:w="1134"/>
        <w:gridCol w:w="1134"/>
        <w:gridCol w:w="1134"/>
        <w:gridCol w:w="1134"/>
        <w:gridCol w:w="1134"/>
      </w:tblGrid>
      <w:tr w:rsidR="00B93F24" w:rsidRPr="00864853" w:rsidTr="00402765">
        <w:trPr>
          <w:trHeight w:val="907"/>
        </w:trPr>
        <w:tc>
          <w:tcPr>
            <w:tcW w:w="1462" w:type="dxa"/>
            <w:tcBorders>
              <w:top w:val="single" w:sz="4" w:space="0" w:color="auto"/>
              <w:bottom w:val="single" w:sz="4" w:space="0" w:color="auto"/>
            </w:tcBorders>
            <w:shd w:val="clear" w:color="auto" w:fill="auto"/>
          </w:tcPr>
          <w:p w:rsidR="00B93F24" w:rsidRPr="00864853" w:rsidRDefault="00B93F24" w:rsidP="00864853">
            <w:pPr>
              <w:adjustRightInd w:val="0"/>
              <w:spacing w:line="360" w:lineRule="auto"/>
              <w:jc w:val="both"/>
              <w:rPr>
                <w:rFonts w:ascii="Book Antiqua" w:eastAsia="Times New Roman" w:hAnsi="Book Antiqua"/>
                <w:snapToGrid w:val="0"/>
              </w:rPr>
            </w:pPr>
          </w:p>
        </w:tc>
        <w:tc>
          <w:tcPr>
            <w:tcW w:w="3402" w:type="dxa"/>
            <w:gridSpan w:val="3"/>
            <w:tcBorders>
              <w:top w:val="single" w:sz="4" w:space="0" w:color="auto"/>
              <w:bottom w:val="single" w:sz="4" w:space="0" w:color="auto"/>
            </w:tcBorders>
            <w:shd w:val="clear" w:color="auto" w:fill="auto"/>
          </w:tcPr>
          <w:p w:rsidR="00B93F24" w:rsidRPr="00864853" w:rsidRDefault="00B93F24" w:rsidP="00A445A0">
            <w:pPr>
              <w:adjustRightInd w:val="0"/>
              <w:spacing w:line="360" w:lineRule="auto"/>
              <w:rPr>
                <w:rFonts w:ascii="Book Antiqua" w:eastAsia="Times New Roman" w:hAnsi="Book Antiqua"/>
                <w:b/>
                <w:snapToGrid w:val="0"/>
              </w:rPr>
            </w:pPr>
            <w:r w:rsidRPr="00864853">
              <w:rPr>
                <w:rFonts w:ascii="Book Antiqua" w:eastAsia="Times New Roman" w:hAnsi="Book Antiqua"/>
                <w:b/>
                <w:snapToGrid w:val="0"/>
              </w:rPr>
              <w:t xml:space="preserve">Case </w:t>
            </w:r>
            <w:r w:rsidR="00381816" w:rsidRPr="00864853">
              <w:rPr>
                <w:rFonts w:ascii="Book Antiqua" w:eastAsia="Times New Roman" w:hAnsi="Book Antiqua"/>
                <w:b/>
                <w:snapToGrid w:val="0"/>
              </w:rPr>
              <w:t>families</w:t>
            </w:r>
          </w:p>
        </w:tc>
        <w:tc>
          <w:tcPr>
            <w:tcW w:w="3402" w:type="dxa"/>
            <w:gridSpan w:val="3"/>
            <w:tcBorders>
              <w:top w:val="single" w:sz="4" w:space="0" w:color="auto"/>
              <w:bottom w:val="single" w:sz="4" w:space="0" w:color="auto"/>
            </w:tcBorders>
            <w:shd w:val="clear" w:color="auto" w:fill="auto"/>
          </w:tcPr>
          <w:p w:rsidR="00B93F24" w:rsidRPr="00864853" w:rsidRDefault="00B93F24" w:rsidP="00A445A0">
            <w:pPr>
              <w:adjustRightInd w:val="0"/>
              <w:spacing w:line="360" w:lineRule="auto"/>
              <w:rPr>
                <w:rFonts w:ascii="Book Antiqua" w:eastAsia="Times New Roman" w:hAnsi="Book Antiqua"/>
                <w:b/>
                <w:snapToGrid w:val="0"/>
              </w:rPr>
            </w:pPr>
            <w:r w:rsidRPr="00864853">
              <w:rPr>
                <w:rFonts w:ascii="Book Antiqua" w:eastAsia="Times New Roman" w:hAnsi="Book Antiqua"/>
                <w:b/>
                <w:snapToGrid w:val="0"/>
              </w:rPr>
              <w:t xml:space="preserve">Control </w:t>
            </w:r>
            <w:r w:rsidR="00381816" w:rsidRPr="00864853">
              <w:rPr>
                <w:rFonts w:ascii="Book Antiqua" w:eastAsia="Times New Roman" w:hAnsi="Book Antiqua"/>
                <w:b/>
                <w:snapToGrid w:val="0"/>
              </w:rPr>
              <w:t>families</w:t>
            </w:r>
          </w:p>
        </w:tc>
        <w:tc>
          <w:tcPr>
            <w:tcW w:w="3402" w:type="dxa"/>
            <w:gridSpan w:val="3"/>
            <w:tcBorders>
              <w:top w:val="single" w:sz="4" w:space="0" w:color="auto"/>
              <w:bottom w:val="single" w:sz="4" w:space="0" w:color="auto"/>
            </w:tcBorders>
            <w:shd w:val="clear" w:color="auto" w:fill="auto"/>
          </w:tcPr>
          <w:p w:rsidR="00B93F24" w:rsidRPr="00864853" w:rsidRDefault="00B93F24" w:rsidP="00A445A0">
            <w:pPr>
              <w:adjustRightInd w:val="0"/>
              <w:spacing w:line="360" w:lineRule="auto"/>
              <w:rPr>
                <w:rFonts w:ascii="Book Antiqua" w:eastAsia="Times New Roman" w:hAnsi="Book Antiqua"/>
                <w:b/>
                <w:snapToGrid w:val="0"/>
              </w:rPr>
            </w:pPr>
            <w:r w:rsidRPr="00864853">
              <w:rPr>
                <w:rFonts w:ascii="Book Antiqua" w:eastAsia="Times New Roman" w:hAnsi="Book Antiqua"/>
                <w:b/>
                <w:snapToGrid w:val="0"/>
              </w:rPr>
              <w:t xml:space="preserve">Combined </w:t>
            </w:r>
            <w:r w:rsidR="00381816" w:rsidRPr="00864853">
              <w:rPr>
                <w:rFonts w:ascii="Book Antiqua" w:eastAsia="Times New Roman" w:hAnsi="Book Antiqua"/>
                <w:b/>
                <w:snapToGrid w:val="0"/>
              </w:rPr>
              <w:t>samples</w:t>
            </w:r>
          </w:p>
        </w:tc>
      </w:tr>
      <w:tr w:rsidR="00B93F24" w:rsidRPr="00864853" w:rsidTr="00402765">
        <w:trPr>
          <w:trHeight w:val="907"/>
        </w:trPr>
        <w:tc>
          <w:tcPr>
            <w:tcW w:w="1462" w:type="dxa"/>
            <w:tcBorders>
              <w:top w:val="single" w:sz="4" w:space="0" w:color="auto"/>
            </w:tcBorders>
            <w:shd w:val="clear" w:color="auto" w:fill="auto"/>
          </w:tcPr>
          <w:p w:rsidR="00B93F24" w:rsidRPr="00864853" w:rsidRDefault="00B93F24" w:rsidP="00864853">
            <w:pPr>
              <w:adjustRightInd w:val="0"/>
              <w:spacing w:line="360" w:lineRule="auto"/>
              <w:jc w:val="both"/>
              <w:rPr>
                <w:rFonts w:ascii="Book Antiqua" w:eastAsia="Times New Roman" w:hAnsi="Book Antiqua"/>
                <w:snapToGrid w:val="0"/>
              </w:rPr>
            </w:pP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Mother</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Child</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Mother</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Child</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All Mothers</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All Children</w:t>
            </w:r>
          </w:p>
        </w:tc>
        <w:tc>
          <w:tcPr>
            <w:tcW w:w="1134" w:type="dxa"/>
            <w:tcBorders>
              <w:top w:val="single" w:sz="4" w:space="0" w:color="auto"/>
            </w:tcBorders>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Symptom Category</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B93F24" w:rsidRPr="00864853" w:rsidRDefault="00B93F24" w:rsidP="00864853">
            <w:pPr>
              <w:adjustRightInd w:val="0"/>
              <w:spacing w:line="360" w:lineRule="auto"/>
              <w:jc w:val="center"/>
              <w:rPr>
                <w:rFonts w:ascii="Book Antiqua" w:eastAsia="Times New Roman" w:hAnsi="Book Antiqua"/>
                <w:i/>
                <w:snapToGrid w:val="0"/>
              </w:rPr>
            </w:pPr>
            <w:r w:rsidRPr="00864853">
              <w:rPr>
                <w:rFonts w:ascii="Book Antiqua" w:eastAsia="Times New Roman" w:hAnsi="Book Antiqua"/>
                <w:i/>
                <w:snapToGrid w:val="0"/>
              </w:rPr>
              <w:t>r</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B93F24" w:rsidRPr="00864853" w:rsidRDefault="00B93F24" w:rsidP="00864853">
            <w:pPr>
              <w:adjustRightInd w:val="0"/>
              <w:spacing w:line="360" w:lineRule="auto"/>
              <w:jc w:val="center"/>
              <w:rPr>
                <w:rFonts w:ascii="Book Antiqua" w:eastAsia="Times New Roman" w:hAnsi="Book Antiqua"/>
                <w:i/>
                <w:snapToGrid w:val="0"/>
              </w:rPr>
            </w:pPr>
            <w:r w:rsidRPr="00864853">
              <w:rPr>
                <w:rFonts w:ascii="Book Antiqua" w:eastAsia="Times New Roman" w:hAnsi="Book Antiqua"/>
                <w:i/>
                <w:snapToGrid w:val="0"/>
              </w:rPr>
              <w:t>r</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Mean</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SE</w:t>
            </w:r>
          </w:p>
        </w:tc>
        <w:tc>
          <w:tcPr>
            <w:tcW w:w="1134" w:type="dxa"/>
            <w:shd w:val="clear" w:color="auto" w:fill="auto"/>
          </w:tcPr>
          <w:p w:rsidR="00B93F24" w:rsidRPr="00864853" w:rsidRDefault="00B93F24" w:rsidP="00864853">
            <w:pPr>
              <w:adjustRightInd w:val="0"/>
              <w:spacing w:line="360" w:lineRule="auto"/>
              <w:jc w:val="center"/>
              <w:rPr>
                <w:rFonts w:ascii="Book Antiqua" w:eastAsia="Times New Roman" w:hAnsi="Book Antiqua"/>
                <w:i/>
                <w:snapToGrid w:val="0"/>
              </w:rPr>
            </w:pPr>
            <w:r w:rsidRPr="00864853">
              <w:rPr>
                <w:rFonts w:ascii="Book Antiqua" w:eastAsia="Times New Roman" w:hAnsi="Book Antiqua"/>
                <w:i/>
                <w:snapToGrid w:val="0"/>
              </w:rPr>
              <w:t>r</w:t>
            </w: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Gastrointestinal</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3.27</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0.18</w:t>
            </w:r>
            <w:r w:rsidR="00E43E1C" w:rsidRPr="00864853">
              <w:rPr>
                <w:rFonts w:ascii="Book Antiqua" w:eastAsia="Times New Roman" w:hAnsi="Book Antiqua"/>
                <w:snapToGrid w:val="0"/>
                <w:vertAlign w:val="superscript"/>
              </w:rPr>
              <w:t>c</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0.61</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0.16</w:t>
            </w:r>
            <w:r w:rsidR="00E43E1C" w:rsidRPr="00864853">
              <w:rPr>
                <w:rFonts w:ascii="Book Antiqua" w:eastAsia="Times New Roman" w:hAnsi="Book Antiqua"/>
                <w:snapToGrid w:val="0"/>
                <w:vertAlign w:val="superscript"/>
              </w:rPr>
              <w:t>a</w:t>
            </w:r>
          </w:p>
        </w:tc>
        <w:tc>
          <w:tcPr>
            <w:tcW w:w="1134" w:type="dxa"/>
            <w:shd w:val="clear" w:color="auto" w:fill="auto"/>
          </w:tcPr>
          <w:p w:rsidR="00B93F24" w:rsidRPr="00864853" w:rsidRDefault="003A24D8" w:rsidP="00864853">
            <w:pPr>
              <w:adjustRightInd w:val="0"/>
              <w:spacing w:line="360" w:lineRule="auto"/>
              <w:jc w:val="center"/>
              <w:rPr>
                <w:rFonts w:ascii="Book Antiqua" w:eastAsia="Times New Roman" w:hAnsi="Book Antiqua"/>
                <w:snapToGrid w:val="0"/>
              </w:rPr>
            </w:pPr>
            <w:r w:rsidRPr="00864853">
              <w:rPr>
                <w:rFonts w:ascii="Book Antiqua" w:eastAsiaTheme="minorEastAsia" w:hAnsi="Book Antiqua" w:hint="eastAsia"/>
                <w:snapToGrid w:val="0"/>
                <w:lang w:eastAsia="zh-CN"/>
              </w:rPr>
              <w:t>0.064</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0.20</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0.03</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0.20</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0.05</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.042</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1.62</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0.11</w:t>
            </w:r>
          </w:p>
        </w:tc>
        <w:tc>
          <w:tcPr>
            <w:tcW w:w="1134" w:type="dxa"/>
            <w:shd w:val="clear" w:color="auto" w:fill="auto"/>
          </w:tcPr>
          <w:p w:rsidR="00864853"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0.39</w:t>
            </w:r>
            <w:r w:rsidR="00864853" w:rsidRP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0.08</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.219</w:t>
            </w:r>
            <w:r w:rsidRPr="00864853">
              <w:rPr>
                <w:rFonts w:ascii="Book Antiqua" w:eastAsia="Times New Roman" w:hAnsi="Book Antiqua"/>
                <w:snapToGrid w:val="0"/>
                <w:vertAlign w:val="superscript"/>
              </w:rPr>
              <w:t>e</w:t>
            </w: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Upper Respiratory Infection</w:t>
            </w:r>
          </w:p>
        </w:tc>
        <w:tc>
          <w:tcPr>
            <w:tcW w:w="1134" w:type="dxa"/>
            <w:shd w:val="clear" w:color="auto" w:fill="auto"/>
          </w:tcPr>
          <w:p w:rsidR="00B93F24"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2.07</w:t>
            </w:r>
            <w:r w:rsidR="00864853">
              <w:rPr>
                <w:rFonts w:ascii="Book Antiqua" w:eastAsia="Times New Roman" w:hAnsi="Book Antiqua"/>
                <w:snapToGrid w:val="0"/>
              </w:rPr>
              <w:t xml:space="preserve"> ± </w:t>
            </w:r>
            <w:r w:rsidRPr="00864853">
              <w:rPr>
                <w:rFonts w:ascii="Book Antiqua" w:eastAsia="Times New Roman" w:hAnsi="Book Antiqua"/>
                <w:snapToGrid w:val="0"/>
              </w:rPr>
              <w:t>0.14</w:t>
            </w:r>
            <w:r w:rsidR="00E43E1C" w:rsidRPr="00864853">
              <w:rPr>
                <w:rFonts w:ascii="Book Antiqua" w:eastAsia="Times New Roman" w:hAnsi="Book Antiqua"/>
                <w:snapToGrid w:val="0"/>
                <w:vertAlign w:val="superscript"/>
              </w:rPr>
              <w:t>c</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1.97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0.15</w:t>
            </w:r>
            <w:r w:rsidR="00E43E1C" w:rsidRPr="00864853">
              <w:rPr>
                <w:rFonts w:ascii="Book Antiqua" w:eastAsia="Times New Roman" w:hAnsi="Book Antiqua"/>
                <w:snapToGrid w:val="0"/>
                <w:vertAlign w:val="superscript"/>
              </w:rPr>
              <w:t>c</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.290</w:t>
            </w:r>
            <w:r w:rsidRPr="00864853">
              <w:rPr>
                <w:rFonts w:ascii="Book Antiqua" w:eastAsia="Times New Roman" w:hAnsi="Book Antiqua"/>
                <w:snapToGrid w:val="0"/>
                <w:vertAlign w:val="superscript"/>
              </w:rPr>
              <w:t>e</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0.74</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0.06</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1.08</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0.09</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.326</w:t>
            </w:r>
            <w:r w:rsidRPr="00864853">
              <w:rPr>
                <w:rFonts w:ascii="Book Antiqua" w:eastAsia="Times New Roman" w:hAnsi="Book Antiqua"/>
                <w:snapToGrid w:val="0"/>
                <w:vertAlign w:val="superscript"/>
              </w:rPr>
              <w:t>e</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1.37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0.08</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1.50</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0.09</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.355</w:t>
            </w:r>
            <w:r w:rsidRPr="00864853">
              <w:rPr>
                <w:rFonts w:ascii="Book Antiqua" w:eastAsia="Times New Roman" w:hAnsi="Book Antiqua"/>
                <w:snapToGrid w:val="0"/>
                <w:vertAlign w:val="superscript"/>
              </w:rPr>
              <w:t>e</w:t>
            </w: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Asthma</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0.60</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0.13</w:t>
            </w:r>
            <w:r w:rsidR="00E43E1C" w:rsidRPr="00864853">
              <w:rPr>
                <w:rFonts w:ascii="Book Antiqua" w:eastAsia="Times New Roman" w:hAnsi="Book Antiqua"/>
                <w:snapToGrid w:val="0"/>
                <w:vertAlign w:val="superscript"/>
              </w:rPr>
              <w:t>c</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0.48</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0.10</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.203</w:t>
            </w:r>
            <w:r w:rsidRPr="00864853">
              <w:rPr>
                <w:rFonts w:ascii="Book Antiqua" w:eastAsia="Times New Roman" w:hAnsi="Book Antiqua"/>
                <w:snapToGrid w:val="0"/>
                <w:vertAlign w:val="superscript"/>
              </w:rPr>
              <w:t>e</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0.09</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0.02</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0.30</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0.08</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.180</w:t>
            </w:r>
            <w:r w:rsidRPr="00864853">
              <w:rPr>
                <w:rFonts w:ascii="Book Antiqua" w:eastAsia="Times New Roman" w:hAnsi="Book Antiqua"/>
                <w:snapToGrid w:val="0"/>
                <w:vertAlign w:val="superscript"/>
              </w:rPr>
              <w:t>e</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0.32</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0.06</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0.37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0.06</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.204</w:t>
            </w:r>
            <w:r w:rsidRPr="00864853">
              <w:rPr>
                <w:rFonts w:ascii="Book Antiqua" w:eastAsia="Times New Roman" w:hAnsi="Book Antiqua"/>
                <w:snapToGrid w:val="0"/>
                <w:vertAlign w:val="superscript"/>
              </w:rPr>
              <w:t>e</w:t>
            </w: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Headache</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1.47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0.42</w:t>
            </w:r>
            <w:r w:rsidR="00E43E1C" w:rsidRPr="00864853">
              <w:rPr>
                <w:rFonts w:ascii="Book Antiqua" w:eastAsia="Times New Roman" w:hAnsi="Book Antiqua"/>
                <w:snapToGrid w:val="0"/>
                <w:vertAlign w:val="superscript"/>
              </w:rPr>
              <w:t>b</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0.25</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0.06</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.056</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0.22</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0.06</w:t>
            </w:r>
          </w:p>
        </w:tc>
        <w:tc>
          <w:tcPr>
            <w:tcW w:w="1134" w:type="dxa"/>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0.14</w:t>
            </w:r>
            <w:r w:rsidR="00864853">
              <w:rPr>
                <w:rFonts w:ascii="Book Antiqua" w:eastAsia="Times New Roman" w:hAnsi="Book Antiqua"/>
                <w:snapToGrid w:val="0"/>
              </w:rPr>
              <w:t xml:space="preserve"> ± </w:t>
            </w:r>
            <w:r w:rsidRPr="00864853">
              <w:rPr>
                <w:rFonts w:ascii="Book Antiqua" w:eastAsia="Times New Roman" w:hAnsi="Book Antiqua"/>
                <w:snapToGrid w:val="0"/>
              </w:rPr>
              <w:t>0.04</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.097</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0.76</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0.20</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0.19</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0.03</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089</w:t>
            </w:r>
            <w:r w:rsidRPr="00864853">
              <w:rPr>
                <w:rFonts w:ascii="Book Antiqua" w:eastAsia="Times New Roman" w:hAnsi="Book Antiqua"/>
                <w:snapToGrid w:val="0"/>
                <w:vertAlign w:val="superscript"/>
              </w:rPr>
              <w:t>d</w:t>
            </w:r>
          </w:p>
        </w:tc>
      </w:tr>
      <w:tr w:rsidR="00B93F24" w:rsidRPr="00864853" w:rsidTr="00402765">
        <w:trPr>
          <w:trHeight w:val="907"/>
        </w:trPr>
        <w:tc>
          <w:tcPr>
            <w:tcW w:w="1462" w:type="dxa"/>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Back Pain</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1.43</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0.23</w:t>
            </w:r>
            <w:r w:rsidR="00E43E1C" w:rsidRPr="00864853">
              <w:rPr>
                <w:rFonts w:ascii="Book Antiqua" w:eastAsia="Times New Roman" w:hAnsi="Book Antiqua"/>
                <w:snapToGrid w:val="0"/>
                <w:vertAlign w:val="superscript"/>
              </w:rPr>
              <w:t>c</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0.17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0.04</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.168</w:t>
            </w:r>
            <w:r w:rsidRPr="00864853">
              <w:rPr>
                <w:rFonts w:ascii="Book Antiqua" w:eastAsia="Times New Roman" w:hAnsi="Book Antiqua"/>
                <w:snapToGrid w:val="0"/>
                <w:vertAlign w:val="superscript"/>
              </w:rPr>
              <w:t>d</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0.31</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0.05</w:t>
            </w:r>
          </w:p>
        </w:tc>
        <w:tc>
          <w:tcPr>
            <w:tcW w:w="1134" w:type="dxa"/>
            <w:shd w:val="clear" w:color="auto" w:fill="auto"/>
          </w:tcPr>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0.12</w:t>
            </w:r>
            <w:r w:rsidR="00864853">
              <w:rPr>
                <w:rFonts w:ascii="Book Antiqua" w:eastAsia="Times New Roman" w:hAnsi="Book Antiqua"/>
                <w:snapToGrid w:val="0"/>
              </w:rPr>
              <w:t xml:space="preserve"> ± </w:t>
            </w:r>
            <w:r w:rsidRPr="00864853">
              <w:rPr>
                <w:rFonts w:ascii="Book Antiqua" w:eastAsia="Times New Roman" w:hAnsi="Book Antiqua"/>
                <w:snapToGrid w:val="0"/>
              </w:rPr>
              <w:t>0.03</w:t>
            </w:r>
          </w:p>
        </w:tc>
        <w:tc>
          <w:tcPr>
            <w:tcW w:w="1134" w:type="dxa"/>
            <w:shd w:val="clear" w:color="auto" w:fill="auto"/>
          </w:tcPr>
          <w:p w:rsidR="00B93F24" w:rsidRP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w:t>
            </w:r>
            <w:r w:rsidR="00864853" w:rsidRPr="00864853">
              <w:rPr>
                <w:rFonts w:ascii="Book Antiqua" w:eastAsiaTheme="minorEastAsia" w:hAnsi="Book Antiqua" w:hint="eastAsia"/>
                <w:snapToGrid w:val="0"/>
                <w:lang w:eastAsia="zh-CN"/>
              </w:rPr>
              <w:t>0</w:t>
            </w:r>
            <w:r w:rsidRPr="00864853">
              <w:rPr>
                <w:rFonts w:ascii="Book Antiqua" w:eastAsia="Times New Roman" w:hAnsi="Book Antiqua"/>
                <w:snapToGrid w:val="0"/>
              </w:rPr>
              <w:t>.038</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0.77</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0.09</w:t>
            </w:r>
          </w:p>
        </w:tc>
        <w:tc>
          <w:tcPr>
            <w:tcW w:w="1134" w:type="dxa"/>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0.14</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0.02</w:t>
            </w:r>
          </w:p>
        </w:tc>
        <w:tc>
          <w:tcPr>
            <w:tcW w:w="1134" w:type="dxa"/>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.080</w:t>
            </w:r>
            <w:r w:rsidRPr="00864853">
              <w:rPr>
                <w:rFonts w:ascii="Book Antiqua" w:eastAsia="Times New Roman" w:hAnsi="Book Antiqua"/>
                <w:snapToGrid w:val="0"/>
                <w:vertAlign w:val="superscript"/>
              </w:rPr>
              <w:t>d</w:t>
            </w:r>
          </w:p>
        </w:tc>
      </w:tr>
      <w:tr w:rsidR="00B93F24" w:rsidRPr="00864853" w:rsidTr="00402765">
        <w:trPr>
          <w:trHeight w:val="907"/>
        </w:trPr>
        <w:tc>
          <w:tcPr>
            <w:tcW w:w="1462" w:type="dxa"/>
            <w:tcBorders>
              <w:bottom w:val="single" w:sz="4" w:space="0" w:color="auto"/>
            </w:tcBorders>
            <w:shd w:val="clear" w:color="auto" w:fill="auto"/>
          </w:tcPr>
          <w:p w:rsidR="00B93F24" w:rsidRPr="00864853" w:rsidRDefault="00B93F24" w:rsidP="00864853">
            <w:pPr>
              <w:adjustRightInd w:val="0"/>
              <w:spacing w:line="360" w:lineRule="auto"/>
              <w:rPr>
                <w:rFonts w:ascii="Book Antiqua" w:eastAsia="Times New Roman" w:hAnsi="Book Antiqua"/>
                <w:snapToGrid w:val="0"/>
              </w:rPr>
            </w:pPr>
            <w:r w:rsidRPr="00864853">
              <w:rPr>
                <w:rFonts w:ascii="Book Antiqua" w:eastAsia="Times New Roman" w:hAnsi="Book Antiqua"/>
                <w:snapToGrid w:val="0"/>
              </w:rPr>
              <w:t>All Outpatient Visits</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30.25</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1.53</w:t>
            </w:r>
            <w:r w:rsidR="00E43E1C" w:rsidRPr="00864853">
              <w:rPr>
                <w:rFonts w:ascii="Book Antiqua" w:eastAsia="Times New Roman" w:hAnsi="Book Antiqua"/>
                <w:snapToGrid w:val="0"/>
                <w:vertAlign w:val="superscript"/>
              </w:rPr>
              <w:t>c</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12.90</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0.80</w:t>
            </w:r>
            <w:r w:rsidR="00E43E1C" w:rsidRPr="00864853">
              <w:rPr>
                <w:rFonts w:ascii="Book Antiqua" w:eastAsia="Times New Roman" w:hAnsi="Book Antiqua"/>
                <w:snapToGrid w:val="0"/>
                <w:vertAlign w:val="superscript"/>
              </w:rPr>
              <w:t>c</w:t>
            </w:r>
          </w:p>
        </w:tc>
        <w:tc>
          <w:tcPr>
            <w:tcW w:w="1134" w:type="dxa"/>
            <w:tcBorders>
              <w:bottom w:val="single" w:sz="4" w:space="0" w:color="auto"/>
            </w:tcBorders>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.348</w:t>
            </w:r>
            <w:r w:rsidRPr="00864853">
              <w:rPr>
                <w:rFonts w:ascii="Book Antiqua" w:eastAsia="Times New Roman" w:hAnsi="Book Antiqua"/>
                <w:snapToGrid w:val="0"/>
                <w:vertAlign w:val="superscript"/>
              </w:rPr>
              <w:t>e</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10.74</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0.43</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8.45</w:t>
            </w:r>
            <w:r w:rsidR="00864853">
              <w:rPr>
                <w:rFonts w:ascii="Book Antiqua" w:eastAsia="Times New Roman" w:hAnsi="Book Antiqua"/>
                <w:snapToGrid w:val="0"/>
              </w:rPr>
              <w:t xml:space="preserve"> ± </w:t>
            </w:r>
          </w:p>
          <w:p w:rsidR="00B93F24" w:rsidRPr="00864853" w:rsidRDefault="00B93F24" w:rsidP="00864853">
            <w:pPr>
              <w:adjustRightInd w:val="0"/>
              <w:spacing w:line="360" w:lineRule="auto"/>
              <w:jc w:val="center"/>
              <w:rPr>
                <w:rFonts w:ascii="Book Antiqua" w:eastAsia="Times New Roman" w:hAnsi="Book Antiqua"/>
                <w:snapToGrid w:val="0"/>
              </w:rPr>
            </w:pPr>
            <w:r w:rsidRPr="00864853">
              <w:rPr>
                <w:rFonts w:ascii="Book Antiqua" w:eastAsia="Times New Roman" w:hAnsi="Book Antiqua"/>
                <w:snapToGrid w:val="0"/>
              </w:rPr>
              <w:t>0.49</w:t>
            </w:r>
          </w:p>
        </w:tc>
        <w:tc>
          <w:tcPr>
            <w:tcW w:w="1134" w:type="dxa"/>
            <w:tcBorders>
              <w:bottom w:val="single" w:sz="4" w:space="0" w:color="auto"/>
            </w:tcBorders>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.260</w:t>
            </w:r>
            <w:r w:rsidRPr="00864853">
              <w:rPr>
                <w:rFonts w:ascii="Book Antiqua" w:eastAsia="Times New Roman" w:hAnsi="Book Antiqua"/>
                <w:snapToGrid w:val="0"/>
                <w:vertAlign w:val="superscript"/>
              </w:rPr>
              <w:t>e</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19.80</w:t>
            </w:r>
            <w:r w:rsidR="00864853">
              <w:rPr>
                <w:rFonts w:ascii="Book Antiqua" w:eastAsia="Times New Roman" w:hAnsi="Book Antiqua"/>
                <w:snapToGrid w:val="0"/>
              </w:rPr>
              <w:t xml:space="preserve"> ± </w:t>
            </w:r>
          </w:p>
          <w:p w:rsidR="00B93F24" w:rsidRPr="00864853" w:rsidRDefault="00864853" w:rsidP="00864853">
            <w:pPr>
              <w:adjustRightInd w:val="0"/>
              <w:spacing w:line="360" w:lineRule="auto"/>
              <w:jc w:val="center"/>
              <w:rPr>
                <w:rFonts w:ascii="Book Antiqua" w:eastAsia="Times New Roman" w:hAnsi="Book Antiqua"/>
                <w:snapToGrid w:val="0"/>
              </w:rPr>
            </w:pPr>
            <w:r>
              <w:rPr>
                <w:rFonts w:ascii="Book Antiqua" w:eastAsiaTheme="minorEastAsia" w:hAnsi="Book Antiqua" w:hint="eastAsia"/>
                <w:snapToGrid w:val="0"/>
                <w:lang w:eastAsia="zh-CN"/>
              </w:rPr>
              <w:t>0.083</w:t>
            </w:r>
          </w:p>
        </w:tc>
        <w:tc>
          <w:tcPr>
            <w:tcW w:w="1134" w:type="dxa"/>
            <w:tcBorders>
              <w:bottom w:val="single" w:sz="4" w:space="0" w:color="auto"/>
            </w:tcBorders>
            <w:shd w:val="clear" w:color="auto" w:fill="auto"/>
          </w:tcPr>
          <w:p w:rsidR="00864853" w:rsidRDefault="00B93F24" w:rsidP="00864853">
            <w:pPr>
              <w:adjustRightInd w:val="0"/>
              <w:spacing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10.50</w:t>
            </w:r>
            <w:r w:rsidR="00864853">
              <w:rPr>
                <w:rFonts w:ascii="Book Antiqua" w:eastAsia="Times New Roman" w:hAnsi="Book Antiqua"/>
                <w:snapToGrid w:val="0"/>
              </w:rPr>
              <w:t xml:space="preserve"> </w:t>
            </w:r>
            <w:proofErr w:type="gramStart"/>
            <w:r w:rsidR="00864853">
              <w:rPr>
                <w:rFonts w:ascii="Book Antiqua" w:eastAsia="Times New Roman" w:hAnsi="Book Antiqua"/>
                <w:snapToGrid w:val="0"/>
              </w:rPr>
              <w:t xml:space="preserve">± </w:t>
            </w:r>
            <w:r w:rsidRPr="00864853">
              <w:rPr>
                <w:rFonts w:ascii="Book Antiqua" w:eastAsia="Times New Roman" w:hAnsi="Book Antiqua"/>
                <w:snapToGrid w:val="0"/>
              </w:rPr>
              <w:t>.</w:t>
            </w:r>
            <w:proofErr w:type="gramEnd"/>
          </w:p>
          <w:p w:rsidR="00B93F24" w:rsidRPr="00864853" w:rsidRDefault="00864853" w:rsidP="00864853">
            <w:pPr>
              <w:adjustRightInd w:val="0"/>
              <w:spacing w:line="360" w:lineRule="auto"/>
              <w:jc w:val="center"/>
              <w:rPr>
                <w:rFonts w:ascii="Book Antiqua" w:eastAsia="Times New Roman" w:hAnsi="Book Antiqua"/>
                <w:snapToGrid w:val="0"/>
              </w:rPr>
            </w:pPr>
            <w:r>
              <w:rPr>
                <w:rFonts w:ascii="Book Antiqua" w:eastAsiaTheme="minorEastAsia" w:hAnsi="Book Antiqua" w:hint="eastAsia"/>
                <w:snapToGrid w:val="0"/>
                <w:lang w:eastAsia="zh-CN"/>
              </w:rPr>
              <w:t>0.46</w:t>
            </w:r>
          </w:p>
        </w:tc>
        <w:tc>
          <w:tcPr>
            <w:tcW w:w="1134" w:type="dxa"/>
            <w:tcBorders>
              <w:bottom w:val="single" w:sz="4" w:space="0" w:color="auto"/>
            </w:tcBorders>
            <w:shd w:val="clear" w:color="auto" w:fill="auto"/>
          </w:tcPr>
          <w:p w:rsidR="00B93F24" w:rsidRPr="00864853" w:rsidRDefault="00864853" w:rsidP="00864853">
            <w:pPr>
              <w:adjustRightInd w:val="0"/>
              <w:spacing w:line="360" w:lineRule="auto"/>
              <w:jc w:val="center"/>
              <w:rPr>
                <w:rFonts w:ascii="Book Antiqua" w:eastAsiaTheme="minorEastAsia" w:hAnsi="Book Antiqua"/>
                <w:snapToGrid w:val="0"/>
                <w:lang w:eastAsia="zh-CN"/>
              </w:rPr>
            </w:pPr>
            <w:r w:rsidRPr="00864853">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.375</w:t>
            </w:r>
            <w:r w:rsidRPr="00864853">
              <w:rPr>
                <w:rFonts w:ascii="Book Antiqua" w:eastAsia="Times New Roman" w:hAnsi="Book Antiqua"/>
                <w:snapToGrid w:val="0"/>
                <w:vertAlign w:val="superscript"/>
              </w:rPr>
              <w:t>e</w:t>
            </w:r>
          </w:p>
        </w:tc>
      </w:tr>
    </w:tbl>
    <w:p w:rsidR="003A24D8" w:rsidRPr="00864853" w:rsidRDefault="003A24D8" w:rsidP="00864853">
      <w:pPr>
        <w:adjustRightInd w:val="0"/>
        <w:spacing w:line="360" w:lineRule="auto"/>
        <w:jc w:val="both"/>
        <w:rPr>
          <w:rFonts w:ascii="Book Antiqua" w:eastAsiaTheme="minorEastAsia" w:hAnsi="Book Antiqua"/>
          <w:snapToGrid w:val="0"/>
          <w:lang w:eastAsia="zh-CN"/>
        </w:rPr>
      </w:pPr>
      <w:proofErr w:type="spellStart"/>
      <w:proofErr w:type="gramStart"/>
      <w:r w:rsidRPr="00864853">
        <w:rPr>
          <w:rFonts w:ascii="Book Antiqua" w:eastAsiaTheme="minorEastAsia" w:hAnsi="Book Antiqua"/>
          <w:snapToGrid w:val="0"/>
          <w:vertAlign w:val="superscript"/>
          <w:lang w:eastAsia="zh-CN"/>
        </w:rPr>
        <w:t>a</w:t>
      </w:r>
      <w:r w:rsidRPr="00864853">
        <w:rPr>
          <w:rFonts w:ascii="Book Antiqua" w:eastAsiaTheme="minorEastAsia" w:hAnsi="Book Antiqua"/>
          <w:i/>
          <w:snapToGrid w:val="0"/>
          <w:lang w:eastAsia="zh-CN"/>
        </w:rPr>
        <w:t>P</w:t>
      </w:r>
      <w:proofErr w:type="spellEnd"/>
      <w:proofErr w:type="gramEnd"/>
      <w:r w:rsidRPr="00864853">
        <w:rPr>
          <w:rFonts w:ascii="Book Antiqua" w:eastAsiaTheme="minorEastAsia" w:hAnsi="Book Antiqua" w:hint="eastAsia"/>
          <w:i/>
          <w:snapToGrid w:val="0"/>
          <w:lang w:eastAsia="zh-CN"/>
        </w:rPr>
        <w:t xml:space="preserve"> </w:t>
      </w:r>
      <w:r w:rsidRPr="00864853">
        <w:rPr>
          <w:rFonts w:ascii="Book Antiqua" w:eastAsiaTheme="minorEastAsia" w:hAnsi="Book Antiqua" w:hint="eastAsia"/>
          <w:snapToGrid w:val="0"/>
          <w:lang w:eastAsia="zh-CN"/>
        </w:rPr>
        <w:t xml:space="preserve">&lt; 0.05 </w:t>
      </w:r>
      <w:r w:rsidR="00F20A16" w:rsidRPr="00864853">
        <w:rPr>
          <w:rFonts w:ascii="Book Antiqua" w:hAnsi="Book Antiqua"/>
          <w:snapToGrid w:val="0"/>
        </w:rPr>
        <w:t xml:space="preserve">case </w:t>
      </w:r>
      <w:r w:rsidR="00BC01CC" w:rsidRPr="00864853">
        <w:rPr>
          <w:rFonts w:ascii="Book Antiqua" w:hAnsi="Book Antiqua"/>
          <w:i/>
          <w:snapToGrid w:val="0"/>
        </w:rPr>
        <w:t>vs</w:t>
      </w:r>
      <w:r w:rsidR="00B93F24" w:rsidRPr="00864853">
        <w:rPr>
          <w:rFonts w:ascii="Book Antiqua" w:hAnsi="Book Antiqua"/>
          <w:snapToGrid w:val="0"/>
        </w:rPr>
        <w:t xml:space="preserve"> </w:t>
      </w:r>
      <w:r w:rsidR="00F20A16" w:rsidRPr="00864853">
        <w:rPr>
          <w:rFonts w:ascii="Book Antiqua" w:hAnsi="Book Antiqua"/>
          <w:snapToGrid w:val="0"/>
        </w:rPr>
        <w:t>control</w:t>
      </w:r>
      <w:r w:rsidRPr="00864853">
        <w:rPr>
          <w:rFonts w:ascii="Book Antiqua" w:eastAsiaTheme="minorEastAsia" w:hAnsi="Book Antiqua" w:hint="eastAsia"/>
          <w:snapToGrid w:val="0"/>
          <w:lang w:eastAsia="zh-CN"/>
        </w:rPr>
        <w:t xml:space="preserve">; </w:t>
      </w:r>
      <w:proofErr w:type="spellStart"/>
      <w:r w:rsidRPr="00864853">
        <w:rPr>
          <w:rFonts w:ascii="Book Antiqua" w:eastAsiaTheme="minorEastAsia" w:hAnsi="Book Antiqua" w:hint="eastAsia"/>
          <w:snapToGrid w:val="0"/>
          <w:vertAlign w:val="superscript"/>
          <w:lang w:eastAsia="zh-CN"/>
        </w:rPr>
        <w:t>b</w:t>
      </w:r>
      <w:r w:rsidRPr="00864853">
        <w:rPr>
          <w:rFonts w:ascii="Book Antiqua" w:eastAsiaTheme="minorEastAsia" w:hAnsi="Book Antiqua" w:hint="eastAsia"/>
          <w:i/>
          <w:snapToGrid w:val="0"/>
          <w:lang w:eastAsia="zh-CN"/>
        </w:rPr>
        <w:t>P</w:t>
      </w:r>
      <w:proofErr w:type="spellEnd"/>
      <w:r w:rsidRPr="00864853">
        <w:rPr>
          <w:rFonts w:ascii="Book Antiqua" w:eastAsiaTheme="minorEastAsia" w:hAnsi="Book Antiqua" w:hint="eastAsia"/>
          <w:i/>
          <w:snapToGrid w:val="0"/>
          <w:lang w:eastAsia="zh-CN"/>
        </w:rPr>
        <w:t xml:space="preserve"> </w:t>
      </w:r>
      <w:r w:rsidRPr="00864853">
        <w:rPr>
          <w:rFonts w:ascii="Book Antiqua" w:eastAsiaTheme="minorEastAsia" w:hAnsi="Book Antiqua"/>
          <w:i/>
          <w:snapToGrid w:val="0"/>
          <w:lang w:eastAsia="zh-CN"/>
        </w:rPr>
        <w:t>&lt;</w:t>
      </w:r>
      <w:r w:rsidRPr="00864853">
        <w:rPr>
          <w:rFonts w:ascii="Book Antiqua" w:eastAsiaTheme="minorEastAsia" w:hAnsi="Book Antiqua" w:hint="eastAsia"/>
          <w:i/>
          <w:snapToGrid w:val="0"/>
          <w:lang w:eastAsia="zh-CN"/>
        </w:rPr>
        <w:t xml:space="preserve"> </w:t>
      </w:r>
      <w:r w:rsidRPr="00864853">
        <w:rPr>
          <w:rFonts w:ascii="Book Antiqua" w:eastAsiaTheme="minorEastAsia" w:hAnsi="Book Antiqua" w:hint="eastAsia"/>
          <w:snapToGrid w:val="0"/>
          <w:lang w:eastAsia="zh-CN"/>
        </w:rPr>
        <w:t>0</w:t>
      </w:r>
      <w:r w:rsidRPr="00864853">
        <w:rPr>
          <w:rFonts w:ascii="Book Antiqua" w:eastAsiaTheme="minorEastAsia" w:hAnsi="Book Antiqua"/>
          <w:snapToGrid w:val="0"/>
          <w:lang w:eastAsia="zh-CN"/>
        </w:rPr>
        <w:t xml:space="preserve">.01 </w:t>
      </w:r>
      <w:r w:rsidR="00F20A16" w:rsidRPr="00864853">
        <w:rPr>
          <w:rFonts w:ascii="Book Antiqua" w:eastAsiaTheme="minorEastAsia" w:hAnsi="Book Antiqua"/>
          <w:snapToGrid w:val="0"/>
          <w:lang w:eastAsia="zh-CN"/>
        </w:rPr>
        <w:t xml:space="preserve">case </w:t>
      </w:r>
      <w:r w:rsidRPr="00864853">
        <w:rPr>
          <w:rFonts w:ascii="Book Antiqua" w:eastAsiaTheme="minorEastAsia" w:hAnsi="Book Antiqua"/>
          <w:i/>
          <w:snapToGrid w:val="0"/>
          <w:lang w:eastAsia="zh-CN"/>
        </w:rPr>
        <w:t>vs</w:t>
      </w:r>
      <w:r w:rsidRPr="00864853">
        <w:rPr>
          <w:rFonts w:ascii="Book Antiqua" w:eastAsiaTheme="minorEastAsia" w:hAnsi="Book Antiqua"/>
          <w:snapToGrid w:val="0"/>
          <w:lang w:eastAsia="zh-CN"/>
        </w:rPr>
        <w:t xml:space="preserve"> </w:t>
      </w:r>
      <w:r w:rsidR="00F20A16" w:rsidRPr="00864853">
        <w:rPr>
          <w:rFonts w:ascii="Book Antiqua" w:eastAsiaTheme="minorEastAsia" w:hAnsi="Book Antiqua"/>
          <w:snapToGrid w:val="0"/>
          <w:lang w:eastAsia="zh-CN"/>
        </w:rPr>
        <w:t>control</w:t>
      </w:r>
      <w:r w:rsidRPr="00864853">
        <w:rPr>
          <w:rFonts w:ascii="Book Antiqua" w:eastAsiaTheme="minorEastAsia" w:hAnsi="Book Antiqua" w:hint="eastAsia"/>
          <w:snapToGrid w:val="0"/>
          <w:lang w:eastAsia="zh-CN"/>
        </w:rPr>
        <w:t xml:space="preserve">; </w:t>
      </w:r>
      <w:proofErr w:type="spellStart"/>
      <w:r w:rsidRPr="00864853">
        <w:rPr>
          <w:rFonts w:ascii="Book Antiqua" w:eastAsiaTheme="minorEastAsia" w:hAnsi="Book Antiqua" w:hint="eastAsia"/>
          <w:snapToGrid w:val="0"/>
          <w:vertAlign w:val="superscript"/>
          <w:lang w:eastAsia="zh-CN"/>
        </w:rPr>
        <w:t>c</w:t>
      </w:r>
      <w:r w:rsidRPr="00864853">
        <w:rPr>
          <w:rFonts w:ascii="Book Antiqua" w:eastAsiaTheme="minorEastAsia" w:hAnsi="Book Antiqua" w:hint="eastAsia"/>
          <w:i/>
          <w:snapToGrid w:val="0"/>
          <w:lang w:eastAsia="zh-CN"/>
        </w:rPr>
        <w:t>P</w:t>
      </w:r>
      <w:proofErr w:type="spellEnd"/>
      <w:r w:rsidRPr="00864853">
        <w:rPr>
          <w:rFonts w:ascii="Book Antiqua" w:eastAsiaTheme="minorEastAsia" w:hAnsi="Book Antiqua" w:hint="eastAsia"/>
          <w:snapToGrid w:val="0"/>
          <w:lang w:eastAsia="zh-CN"/>
        </w:rPr>
        <w:t xml:space="preserve"> </w:t>
      </w:r>
      <w:r w:rsidRPr="00864853">
        <w:rPr>
          <w:rFonts w:ascii="Book Antiqua" w:eastAsiaTheme="minorEastAsia" w:hAnsi="Book Antiqua"/>
          <w:i/>
          <w:snapToGrid w:val="0"/>
          <w:lang w:eastAsia="zh-CN"/>
        </w:rPr>
        <w:t>&lt;</w:t>
      </w:r>
      <w:r w:rsidRPr="00864853">
        <w:rPr>
          <w:rFonts w:ascii="Book Antiqua" w:eastAsiaTheme="minorEastAsia" w:hAnsi="Book Antiqua" w:hint="eastAsia"/>
          <w:i/>
          <w:snapToGrid w:val="0"/>
          <w:lang w:eastAsia="zh-CN"/>
        </w:rPr>
        <w:t xml:space="preserve"> </w:t>
      </w:r>
      <w:r w:rsidRPr="00864853">
        <w:rPr>
          <w:rFonts w:ascii="Book Antiqua" w:eastAsiaTheme="minorEastAsia" w:hAnsi="Book Antiqua" w:hint="eastAsia"/>
          <w:snapToGrid w:val="0"/>
          <w:lang w:eastAsia="zh-CN"/>
        </w:rPr>
        <w:t>0.</w:t>
      </w:r>
      <w:r w:rsidRPr="00864853">
        <w:rPr>
          <w:rFonts w:ascii="Book Antiqua" w:eastAsiaTheme="minorEastAsia" w:hAnsi="Book Antiqua"/>
          <w:snapToGrid w:val="0"/>
          <w:lang w:eastAsia="zh-CN"/>
        </w:rPr>
        <w:t xml:space="preserve">001 Case </w:t>
      </w:r>
      <w:r w:rsidRPr="00864853">
        <w:rPr>
          <w:rFonts w:ascii="Book Antiqua" w:eastAsiaTheme="minorEastAsia" w:hAnsi="Book Antiqua"/>
          <w:i/>
          <w:snapToGrid w:val="0"/>
          <w:lang w:eastAsia="zh-CN"/>
        </w:rPr>
        <w:t>vs</w:t>
      </w:r>
      <w:r w:rsidRPr="00864853">
        <w:rPr>
          <w:rFonts w:ascii="Book Antiqua" w:eastAsiaTheme="minorEastAsia" w:hAnsi="Book Antiqua"/>
          <w:snapToGrid w:val="0"/>
          <w:lang w:eastAsia="zh-CN"/>
        </w:rPr>
        <w:t xml:space="preserve"> Control</w:t>
      </w:r>
      <w:r w:rsidRPr="00864853">
        <w:rPr>
          <w:rFonts w:ascii="Book Antiqua" w:eastAsiaTheme="minorEastAsia" w:hAnsi="Book Antiqua" w:hint="eastAsia"/>
          <w:snapToGrid w:val="0"/>
          <w:lang w:eastAsia="zh-CN"/>
        </w:rPr>
        <w:t xml:space="preserve">; </w:t>
      </w:r>
      <w:proofErr w:type="spellStart"/>
      <w:r w:rsidRPr="00864853">
        <w:rPr>
          <w:rFonts w:ascii="Book Antiqua" w:eastAsiaTheme="minorEastAsia" w:hAnsi="Book Antiqua" w:hint="eastAsia"/>
          <w:snapToGrid w:val="0"/>
          <w:vertAlign w:val="superscript"/>
          <w:lang w:eastAsia="zh-CN"/>
        </w:rPr>
        <w:t>d</w:t>
      </w:r>
      <w:r w:rsidRPr="00864853">
        <w:rPr>
          <w:rFonts w:ascii="Book Antiqua" w:eastAsiaTheme="minorEastAsia" w:hAnsi="Book Antiqua" w:hint="eastAsia"/>
          <w:i/>
          <w:snapToGrid w:val="0"/>
          <w:lang w:eastAsia="zh-CN"/>
        </w:rPr>
        <w:t>P</w:t>
      </w:r>
      <w:proofErr w:type="spellEnd"/>
      <w:r w:rsidR="006C00AC">
        <w:rPr>
          <w:rFonts w:ascii="Book Antiqua" w:eastAsiaTheme="minorEastAsia" w:hAnsi="Book Antiqua" w:hint="eastAsia"/>
          <w:snapToGrid w:val="0"/>
          <w:lang w:eastAsia="zh-CN"/>
        </w:rPr>
        <w:t xml:space="preserve"> &lt; 0.05 </w:t>
      </w:r>
      <w:r w:rsidRPr="00864853">
        <w:rPr>
          <w:rFonts w:ascii="Book Antiqua" w:eastAsiaTheme="minorEastAsia" w:hAnsi="Book Antiqua"/>
          <w:snapToGrid w:val="0"/>
          <w:lang w:eastAsia="zh-CN"/>
        </w:rPr>
        <w:t xml:space="preserve">mother </w:t>
      </w:r>
      <w:r w:rsidR="006C00AC" w:rsidRPr="006C00AC">
        <w:rPr>
          <w:rFonts w:ascii="Book Antiqua" w:eastAsiaTheme="minorEastAsia" w:hAnsi="Book Antiqua" w:hint="eastAsia"/>
          <w:i/>
          <w:snapToGrid w:val="0"/>
          <w:lang w:eastAsia="zh-CN"/>
        </w:rPr>
        <w:t>vs</w:t>
      </w:r>
      <w:r w:rsidRPr="00864853">
        <w:rPr>
          <w:rFonts w:ascii="Book Antiqua" w:eastAsiaTheme="minorEastAsia" w:hAnsi="Book Antiqua"/>
          <w:snapToGrid w:val="0"/>
          <w:lang w:eastAsia="zh-CN"/>
        </w:rPr>
        <w:t xml:space="preserve"> child</w:t>
      </w:r>
      <w:r w:rsidRPr="00864853">
        <w:rPr>
          <w:rFonts w:ascii="Book Antiqua" w:eastAsiaTheme="minorEastAsia" w:hAnsi="Book Antiqua" w:hint="eastAsia"/>
          <w:snapToGrid w:val="0"/>
          <w:lang w:eastAsia="zh-CN"/>
        </w:rPr>
        <w:t xml:space="preserve">; </w:t>
      </w:r>
      <w:proofErr w:type="spellStart"/>
      <w:r w:rsidRPr="00864853">
        <w:rPr>
          <w:rFonts w:ascii="Book Antiqua" w:eastAsiaTheme="minorEastAsia" w:hAnsi="Book Antiqua" w:hint="eastAsia"/>
          <w:snapToGrid w:val="0"/>
          <w:vertAlign w:val="superscript"/>
          <w:lang w:eastAsia="zh-CN"/>
        </w:rPr>
        <w:t>e</w:t>
      </w:r>
      <w:r w:rsidRPr="00864853">
        <w:rPr>
          <w:rFonts w:ascii="Book Antiqua" w:eastAsiaTheme="minorEastAsia" w:hAnsi="Book Antiqua" w:hint="eastAsia"/>
          <w:i/>
          <w:snapToGrid w:val="0"/>
          <w:lang w:eastAsia="zh-CN"/>
        </w:rPr>
        <w:t>P</w:t>
      </w:r>
      <w:proofErr w:type="spellEnd"/>
      <w:r w:rsidRPr="00864853">
        <w:rPr>
          <w:rFonts w:ascii="Book Antiqua" w:eastAsiaTheme="minorEastAsia" w:hAnsi="Book Antiqua" w:hint="eastAsia"/>
          <w:snapToGrid w:val="0"/>
          <w:lang w:eastAsia="zh-CN"/>
        </w:rPr>
        <w:t xml:space="preserve"> &lt; 0.001 </w:t>
      </w:r>
      <w:r w:rsidRPr="00864853">
        <w:rPr>
          <w:rFonts w:ascii="Book Antiqua" w:eastAsiaTheme="minorEastAsia" w:hAnsi="Book Antiqua"/>
          <w:snapToGrid w:val="0"/>
          <w:lang w:eastAsia="zh-CN"/>
        </w:rPr>
        <w:t xml:space="preserve">mother </w:t>
      </w:r>
      <w:r w:rsidR="006C00AC" w:rsidRPr="006C00AC">
        <w:rPr>
          <w:rFonts w:ascii="Book Antiqua" w:eastAsiaTheme="minorEastAsia" w:hAnsi="Book Antiqua" w:hint="eastAsia"/>
          <w:i/>
          <w:snapToGrid w:val="0"/>
          <w:lang w:eastAsia="zh-CN"/>
        </w:rPr>
        <w:t>vs</w:t>
      </w:r>
      <w:r w:rsidR="006C00AC">
        <w:rPr>
          <w:rFonts w:ascii="Book Antiqua" w:eastAsiaTheme="minorEastAsia" w:hAnsi="Book Antiqua" w:hint="eastAsia"/>
          <w:snapToGrid w:val="0"/>
          <w:lang w:eastAsia="zh-CN"/>
        </w:rPr>
        <w:t xml:space="preserve"> </w:t>
      </w:r>
      <w:r w:rsidRPr="00864853">
        <w:rPr>
          <w:rFonts w:ascii="Book Antiqua" w:eastAsiaTheme="minorEastAsia" w:hAnsi="Book Antiqua"/>
          <w:snapToGrid w:val="0"/>
          <w:lang w:eastAsia="zh-CN"/>
        </w:rPr>
        <w:t>child</w:t>
      </w:r>
      <w:r w:rsidRPr="00864853">
        <w:rPr>
          <w:rFonts w:ascii="Book Antiqua" w:eastAsiaTheme="minorEastAsia" w:hAnsi="Book Antiqua" w:hint="eastAsia"/>
          <w:snapToGrid w:val="0"/>
          <w:lang w:eastAsia="zh-CN"/>
        </w:rPr>
        <w:t>.</w:t>
      </w:r>
    </w:p>
    <w:p w:rsidR="00B93F24" w:rsidRPr="00864853" w:rsidRDefault="00B93F24" w:rsidP="00864853">
      <w:pPr>
        <w:adjustRightInd w:val="0"/>
        <w:spacing w:line="360" w:lineRule="auto"/>
        <w:jc w:val="both"/>
        <w:rPr>
          <w:rFonts w:ascii="Book Antiqua" w:eastAsiaTheme="minorEastAsia" w:hAnsi="Book Antiqua"/>
          <w:b/>
          <w:snapToGrid w:val="0"/>
          <w:lang w:eastAsia="zh-CN"/>
        </w:rPr>
      </w:pPr>
      <w:r w:rsidRPr="00864853">
        <w:rPr>
          <w:rFonts w:ascii="Book Antiqua" w:hAnsi="Book Antiqua"/>
          <w:b/>
          <w:snapToGrid w:val="0"/>
        </w:rPr>
        <w:t>Table 3</w:t>
      </w:r>
      <w:r w:rsidR="00864853">
        <w:rPr>
          <w:rFonts w:ascii="Book Antiqua" w:eastAsiaTheme="minorEastAsia" w:hAnsi="Book Antiqua" w:hint="eastAsia"/>
          <w:b/>
          <w:snapToGrid w:val="0"/>
          <w:lang w:eastAsia="zh-CN"/>
        </w:rPr>
        <w:t xml:space="preserve"> </w:t>
      </w:r>
      <w:r w:rsidRPr="00864853">
        <w:rPr>
          <w:rFonts w:ascii="Book Antiqua" w:hAnsi="Book Antiqua"/>
          <w:b/>
          <w:snapToGrid w:val="0"/>
        </w:rPr>
        <w:t>Psychological</w:t>
      </w:r>
      <w:r w:rsidR="00864853" w:rsidRPr="00864853">
        <w:rPr>
          <w:rFonts w:ascii="Book Antiqua" w:hAnsi="Book Antiqua"/>
          <w:b/>
          <w:snapToGrid w:val="0"/>
        </w:rPr>
        <w:t xml:space="preserve"> traits in children and their mothers</w:t>
      </w:r>
    </w:p>
    <w:tbl>
      <w:tblPr>
        <w:tblW w:w="11057" w:type="dxa"/>
        <w:tblInd w:w="-743" w:type="dxa"/>
        <w:tblBorders>
          <w:top w:val="single" w:sz="4" w:space="0" w:color="auto"/>
          <w:bottom w:val="single" w:sz="4" w:space="0" w:color="auto"/>
        </w:tblBorders>
        <w:tblLook w:val="01E0" w:firstRow="1" w:lastRow="1" w:firstColumn="1" w:lastColumn="1" w:noHBand="0" w:noVBand="0"/>
      </w:tblPr>
      <w:tblGrid>
        <w:gridCol w:w="1988"/>
        <w:gridCol w:w="1150"/>
        <w:gridCol w:w="1038"/>
        <w:gridCol w:w="833"/>
        <w:gridCol w:w="1030"/>
        <w:gridCol w:w="918"/>
        <w:gridCol w:w="833"/>
        <w:gridCol w:w="1136"/>
        <w:gridCol w:w="1226"/>
        <w:gridCol w:w="905"/>
      </w:tblGrid>
      <w:tr w:rsidR="00B93F24" w:rsidRPr="00864853" w:rsidTr="00C671D3">
        <w:trPr>
          <w:trHeight w:val="233"/>
        </w:trPr>
        <w:tc>
          <w:tcPr>
            <w:tcW w:w="1990" w:type="dxa"/>
            <w:tcBorders>
              <w:top w:val="single" w:sz="4" w:space="0" w:color="auto"/>
              <w:bottom w:val="single" w:sz="4" w:space="0" w:color="auto"/>
            </w:tcBorders>
          </w:tcPr>
          <w:p w:rsidR="00B93F24" w:rsidRPr="00864853" w:rsidRDefault="00B93F24" w:rsidP="00864853">
            <w:pPr>
              <w:adjustRightInd w:val="0"/>
              <w:spacing w:after="120" w:line="360" w:lineRule="auto"/>
              <w:jc w:val="both"/>
              <w:rPr>
                <w:rFonts w:ascii="Book Antiqua" w:eastAsia="Times New Roman" w:hAnsi="Book Antiqua"/>
                <w:b/>
                <w:snapToGrid w:val="0"/>
              </w:rPr>
            </w:pPr>
          </w:p>
        </w:tc>
        <w:tc>
          <w:tcPr>
            <w:tcW w:w="3020" w:type="dxa"/>
            <w:gridSpan w:val="3"/>
            <w:tcBorders>
              <w:top w:val="single" w:sz="4" w:space="0" w:color="auto"/>
              <w:bottom w:val="single" w:sz="4" w:space="0" w:color="auto"/>
            </w:tcBorders>
          </w:tcPr>
          <w:p w:rsidR="00B93F24" w:rsidRPr="00864853" w:rsidRDefault="00B93F24" w:rsidP="00A445A0">
            <w:pPr>
              <w:adjustRightInd w:val="0"/>
              <w:spacing w:after="120" w:line="360" w:lineRule="auto"/>
              <w:rPr>
                <w:rFonts w:ascii="Book Antiqua" w:eastAsia="Times New Roman" w:hAnsi="Book Antiqua"/>
                <w:b/>
                <w:snapToGrid w:val="0"/>
              </w:rPr>
            </w:pPr>
            <w:r w:rsidRPr="00864853">
              <w:rPr>
                <w:rFonts w:ascii="Book Antiqua" w:eastAsia="Times New Roman" w:hAnsi="Book Antiqua"/>
                <w:b/>
                <w:snapToGrid w:val="0"/>
              </w:rPr>
              <w:t xml:space="preserve">Case </w:t>
            </w:r>
            <w:r w:rsidR="00381816" w:rsidRPr="00864853">
              <w:rPr>
                <w:rFonts w:ascii="Book Antiqua" w:eastAsia="Times New Roman" w:hAnsi="Book Antiqua"/>
                <w:b/>
                <w:snapToGrid w:val="0"/>
              </w:rPr>
              <w:t>families</w:t>
            </w:r>
          </w:p>
        </w:tc>
        <w:tc>
          <w:tcPr>
            <w:tcW w:w="2780" w:type="dxa"/>
            <w:gridSpan w:val="3"/>
            <w:tcBorders>
              <w:top w:val="single" w:sz="4" w:space="0" w:color="auto"/>
              <w:bottom w:val="single" w:sz="4" w:space="0" w:color="auto"/>
            </w:tcBorders>
            <w:shd w:val="clear" w:color="auto" w:fill="auto"/>
          </w:tcPr>
          <w:p w:rsidR="00B93F24" w:rsidRPr="00864853" w:rsidRDefault="00B93F24" w:rsidP="00A445A0">
            <w:pPr>
              <w:adjustRightInd w:val="0"/>
              <w:spacing w:after="120" w:line="360" w:lineRule="auto"/>
              <w:rPr>
                <w:rFonts w:ascii="Book Antiqua" w:eastAsia="Times New Roman" w:hAnsi="Book Antiqua"/>
                <w:b/>
                <w:snapToGrid w:val="0"/>
              </w:rPr>
            </w:pPr>
            <w:r w:rsidRPr="00864853">
              <w:rPr>
                <w:rFonts w:ascii="Book Antiqua" w:eastAsia="Times New Roman" w:hAnsi="Book Antiqua"/>
                <w:b/>
                <w:snapToGrid w:val="0"/>
              </w:rPr>
              <w:t xml:space="preserve">Control </w:t>
            </w:r>
            <w:r w:rsidR="00381816" w:rsidRPr="00864853">
              <w:rPr>
                <w:rFonts w:ascii="Book Antiqua" w:eastAsia="Times New Roman" w:hAnsi="Book Antiqua"/>
                <w:b/>
                <w:snapToGrid w:val="0"/>
              </w:rPr>
              <w:t>families</w:t>
            </w:r>
          </w:p>
        </w:tc>
        <w:tc>
          <w:tcPr>
            <w:tcW w:w="3267" w:type="dxa"/>
            <w:gridSpan w:val="3"/>
            <w:tcBorders>
              <w:top w:val="single" w:sz="4" w:space="0" w:color="auto"/>
              <w:bottom w:val="single" w:sz="4" w:space="0" w:color="auto"/>
            </w:tcBorders>
            <w:shd w:val="clear" w:color="auto" w:fill="auto"/>
          </w:tcPr>
          <w:p w:rsidR="00B93F24" w:rsidRPr="00864853" w:rsidRDefault="00B93F24" w:rsidP="00A445A0">
            <w:pPr>
              <w:adjustRightInd w:val="0"/>
              <w:spacing w:after="120" w:line="360" w:lineRule="auto"/>
              <w:rPr>
                <w:rFonts w:ascii="Book Antiqua" w:eastAsia="Times New Roman" w:hAnsi="Book Antiqua"/>
                <w:b/>
                <w:snapToGrid w:val="0"/>
              </w:rPr>
            </w:pPr>
            <w:r w:rsidRPr="00864853">
              <w:rPr>
                <w:rFonts w:ascii="Book Antiqua" w:eastAsia="Times New Roman" w:hAnsi="Book Antiqua"/>
                <w:b/>
                <w:snapToGrid w:val="0"/>
              </w:rPr>
              <w:t xml:space="preserve">Combined </w:t>
            </w:r>
            <w:r w:rsidR="00381816" w:rsidRPr="00864853">
              <w:rPr>
                <w:rFonts w:ascii="Book Antiqua" w:eastAsia="Times New Roman" w:hAnsi="Book Antiqua"/>
                <w:b/>
                <w:snapToGrid w:val="0"/>
              </w:rPr>
              <w:t>samples</w:t>
            </w:r>
          </w:p>
        </w:tc>
      </w:tr>
      <w:tr w:rsidR="00864853" w:rsidRPr="00A445A0" w:rsidTr="00C671D3">
        <w:trPr>
          <w:trHeight w:val="462"/>
        </w:trPr>
        <w:tc>
          <w:tcPr>
            <w:tcW w:w="1990" w:type="dxa"/>
            <w:tcBorders>
              <w:top w:val="single" w:sz="4" w:space="0" w:color="auto"/>
              <w:bottom w:val="nil"/>
            </w:tcBorders>
            <w:shd w:val="clear" w:color="auto" w:fill="auto"/>
          </w:tcPr>
          <w:p w:rsidR="00B93F24" w:rsidRPr="00A445A0" w:rsidRDefault="00B93F24" w:rsidP="00864853">
            <w:pPr>
              <w:adjustRightInd w:val="0"/>
              <w:spacing w:after="120" w:line="360" w:lineRule="auto"/>
              <w:rPr>
                <w:rFonts w:ascii="Book Antiqua" w:eastAsia="Times New Roman" w:hAnsi="Book Antiqua"/>
                <w:snapToGrid w:val="0"/>
              </w:rPr>
            </w:pPr>
          </w:p>
        </w:tc>
        <w:tc>
          <w:tcPr>
            <w:tcW w:w="1150"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Mother</w:t>
            </w:r>
          </w:p>
        </w:tc>
        <w:tc>
          <w:tcPr>
            <w:tcW w:w="1038"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Child</w:t>
            </w:r>
          </w:p>
        </w:tc>
        <w:tc>
          <w:tcPr>
            <w:tcW w:w="832"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p>
        </w:tc>
        <w:tc>
          <w:tcPr>
            <w:tcW w:w="1030"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Mother</w:t>
            </w:r>
          </w:p>
        </w:tc>
        <w:tc>
          <w:tcPr>
            <w:tcW w:w="918"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Child</w:t>
            </w:r>
          </w:p>
        </w:tc>
        <w:tc>
          <w:tcPr>
            <w:tcW w:w="832"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p>
        </w:tc>
        <w:tc>
          <w:tcPr>
            <w:tcW w:w="1136"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All Mothers</w:t>
            </w:r>
          </w:p>
        </w:tc>
        <w:tc>
          <w:tcPr>
            <w:tcW w:w="1226"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r w:rsidRPr="00A445A0">
              <w:rPr>
                <w:rFonts w:ascii="Book Antiqua" w:eastAsia="Times New Roman" w:hAnsi="Book Antiqua"/>
                <w:snapToGrid w:val="0"/>
              </w:rPr>
              <w:t>All Children</w:t>
            </w:r>
          </w:p>
        </w:tc>
        <w:tc>
          <w:tcPr>
            <w:tcW w:w="905" w:type="dxa"/>
            <w:tcBorders>
              <w:top w:val="single" w:sz="4" w:space="0" w:color="auto"/>
              <w:bottom w:val="nil"/>
            </w:tcBorders>
            <w:shd w:val="clear" w:color="auto" w:fill="auto"/>
          </w:tcPr>
          <w:p w:rsidR="00B93F24" w:rsidRPr="00A445A0" w:rsidRDefault="00B93F24" w:rsidP="00864853">
            <w:pPr>
              <w:adjustRightInd w:val="0"/>
              <w:spacing w:after="120" w:line="360" w:lineRule="auto"/>
              <w:jc w:val="center"/>
              <w:rPr>
                <w:rFonts w:ascii="Book Antiqua" w:eastAsia="Times New Roman" w:hAnsi="Book Antiqua"/>
                <w:snapToGrid w:val="0"/>
              </w:rPr>
            </w:pPr>
          </w:p>
        </w:tc>
      </w:tr>
      <w:tr w:rsidR="00B93F24" w:rsidRPr="00C671D3" w:rsidTr="00C671D3">
        <w:trPr>
          <w:trHeight w:val="462"/>
        </w:trPr>
        <w:tc>
          <w:tcPr>
            <w:tcW w:w="1990" w:type="dxa"/>
            <w:tcBorders>
              <w:top w:val="nil"/>
            </w:tcBorders>
            <w:shd w:val="clear" w:color="auto" w:fill="auto"/>
          </w:tcPr>
          <w:p w:rsidR="00B93F24" w:rsidRPr="00C671D3" w:rsidRDefault="00B93F24" w:rsidP="00864853">
            <w:pPr>
              <w:adjustRightInd w:val="0"/>
              <w:spacing w:after="120" w:line="360" w:lineRule="auto"/>
              <w:rPr>
                <w:rFonts w:ascii="Book Antiqua" w:eastAsia="Times New Roman" w:hAnsi="Book Antiqua"/>
                <w:snapToGrid w:val="0"/>
              </w:rPr>
            </w:pPr>
            <w:r w:rsidRPr="00C671D3">
              <w:rPr>
                <w:rFonts w:ascii="Book Antiqua" w:eastAsia="Times New Roman" w:hAnsi="Book Antiqua"/>
                <w:snapToGrid w:val="0"/>
              </w:rPr>
              <w:t>Psychological Trait</w:t>
            </w:r>
          </w:p>
        </w:tc>
        <w:tc>
          <w:tcPr>
            <w:tcW w:w="1150"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1038"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832"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Rho</w:t>
            </w:r>
          </w:p>
        </w:tc>
        <w:tc>
          <w:tcPr>
            <w:tcW w:w="1030"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918"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832"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rho</w:t>
            </w:r>
          </w:p>
        </w:tc>
        <w:tc>
          <w:tcPr>
            <w:tcW w:w="1136"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1226"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Mean</w:t>
            </w:r>
            <w:r w:rsidR="00864853" w:rsidRPr="00C671D3">
              <w:rPr>
                <w:rFonts w:ascii="Book Antiqua" w:eastAsia="Times New Roman" w:hAnsi="Book Antiqua"/>
                <w:snapToGrid w:val="0"/>
              </w:rPr>
              <w:t xml:space="preserve"> ± </w:t>
            </w:r>
            <w:r w:rsidRPr="00C671D3">
              <w:rPr>
                <w:rFonts w:ascii="Book Antiqua" w:eastAsia="Times New Roman" w:hAnsi="Book Antiqua"/>
                <w:snapToGrid w:val="0"/>
              </w:rPr>
              <w:t>SE</w:t>
            </w:r>
          </w:p>
        </w:tc>
        <w:tc>
          <w:tcPr>
            <w:tcW w:w="905" w:type="dxa"/>
            <w:tcBorders>
              <w:top w:val="nil"/>
            </w:tcBorders>
            <w:shd w:val="clear" w:color="auto" w:fill="auto"/>
          </w:tcPr>
          <w:p w:rsidR="00B93F24" w:rsidRPr="00C671D3" w:rsidRDefault="00B93F24" w:rsidP="00864853">
            <w:pPr>
              <w:adjustRightInd w:val="0"/>
              <w:spacing w:after="120" w:line="360" w:lineRule="auto"/>
              <w:jc w:val="center"/>
              <w:rPr>
                <w:rFonts w:ascii="Book Antiqua" w:eastAsia="Times New Roman" w:hAnsi="Book Antiqua"/>
                <w:snapToGrid w:val="0"/>
              </w:rPr>
            </w:pPr>
            <w:r w:rsidRPr="00C671D3">
              <w:rPr>
                <w:rFonts w:ascii="Book Antiqua" w:eastAsia="Times New Roman" w:hAnsi="Book Antiqua"/>
                <w:snapToGrid w:val="0"/>
              </w:rPr>
              <w:t>rho</w:t>
            </w:r>
          </w:p>
        </w:tc>
      </w:tr>
      <w:tr w:rsidR="00B93F24" w:rsidRPr="00864853" w:rsidTr="00C671D3">
        <w:trPr>
          <w:trHeight w:val="692"/>
        </w:trPr>
        <w:tc>
          <w:tcPr>
            <w:tcW w:w="1990" w:type="dxa"/>
            <w:shd w:val="clear" w:color="auto" w:fill="auto"/>
          </w:tcPr>
          <w:p w:rsidR="00B93F24" w:rsidRPr="00864853" w:rsidRDefault="00B93F24" w:rsidP="00864853">
            <w:pPr>
              <w:adjustRightInd w:val="0"/>
              <w:spacing w:after="120" w:line="360" w:lineRule="auto"/>
              <w:rPr>
                <w:rFonts w:ascii="Book Antiqua" w:eastAsia="Times New Roman" w:hAnsi="Book Antiqua"/>
                <w:snapToGrid w:val="0"/>
              </w:rPr>
            </w:pPr>
            <w:r w:rsidRPr="00864853">
              <w:rPr>
                <w:rFonts w:ascii="Book Antiqua" w:eastAsia="Times New Roman" w:hAnsi="Book Antiqua"/>
                <w:snapToGrid w:val="0"/>
              </w:rPr>
              <w:t xml:space="preserve">Global psychological distress </w:t>
            </w:r>
          </w:p>
        </w:tc>
        <w:tc>
          <w:tcPr>
            <w:tcW w:w="115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2.81</w:t>
            </w:r>
            <w:r w:rsidR="00864853">
              <w:rPr>
                <w:rFonts w:ascii="Book Antiqua" w:eastAsia="Times New Roman" w:hAnsi="Book Antiqua"/>
                <w:snapToGrid w:val="0"/>
              </w:rPr>
              <w:t xml:space="preserve"> ± </w:t>
            </w:r>
            <w:r w:rsidRPr="00864853">
              <w:rPr>
                <w:rFonts w:ascii="Book Antiqua" w:eastAsia="Times New Roman" w:hAnsi="Book Antiqua"/>
                <w:snapToGrid w:val="0"/>
              </w:rPr>
              <w:t>0.10</w:t>
            </w:r>
            <w:r w:rsidR="00E43E1C" w:rsidRPr="00864853">
              <w:rPr>
                <w:rFonts w:ascii="Book Antiqua" w:eastAsia="Times New Roman" w:hAnsi="Book Antiqua"/>
                <w:snapToGrid w:val="0"/>
                <w:vertAlign w:val="superscript"/>
              </w:rPr>
              <w:t>c</w:t>
            </w:r>
          </w:p>
        </w:tc>
        <w:tc>
          <w:tcPr>
            <w:tcW w:w="1038" w:type="dxa"/>
            <w:shd w:val="clear" w:color="auto" w:fill="auto"/>
          </w:tcPr>
          <w:p w:rsidR="00B93F24" w:rsidRPr="00C671D3" w:rsidRDefault="00B93F24" w:rsidP="00C671D3">
            <w:pPr>
              <w:adjustRightInd w:val="0"/>
              <w:spacing w:after="120"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55.16</w:t>
            </w:r>
            <w:r w:rsidR="00864853">
              <w:rPr>
                <w:rFonts w:ascii="Book Antiqua" w:eastAsia="Times New Roman" w:hAnsi="Book Antiqua"/>
                <w:snapToGrid w:val="0"/>
              </w:rPr>
              <w:t xml:space="preserve"> ± </w:t>
            </w:r>
            <w:r w:rsidR="00C671D3">
              <w:rPr>
                <w:rFonts w:ascii="Book Antiqua" w:eastAsiaTheme="minorEastAsia" w:hAnsi="Book Antiqua" w:hint="eastAsia"/>
                <w:snapToGrid w:val="0"/>
                <w:lang w:eastAsia="zh-CN"/>
              </w:rPr>
              <w:t>0</w:t>
            </w:r>
            <w:r w:rsidRPr="00864853">
              <w:rPr>
                <w:rFonts w:ascii="Book Antiqua" w:eastAsia="Times New Roman" w:hAnsi="Book Antiqua"/>
                <w:snapToGrid w:val="0"/>
              </w:rPr>
              <w:t>.62</w:t>
            </w:r>
            <w:r w:rsidR="00E43E1C" w:rsidRPr="00864853">
              <w:rPr>
                <w:rFonts w:ascii="Book Antiqua" w:eastAsia="Times New Roman" w:hAnsi="Book Antiqua"/>
                <w:snapToGrid w:val="0"/>
                <w:vertAlign w:val="superscript"/>
              </w:rPr>
              <w:t>c</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.414</w:t>
            </w:r>
            <w:r>
              <w:rPr>
                <w:rFonts w:ascii="Book Antiqua" w:eastAsiaTheme="minorEastAsia" w:hAnsi="Book Antiqua" w:hint="eastAsia"/>
                <w:snapToGrid w:val="0"/>
                <w:vertAlign w:val="superscript"/>
                <w:lang w:eastAsia="zh-CN"/>
              </w:rPr>
              <w:t>e</w:t>
            </w:r>
          </w:p>
        </w:tc>
        <w:tc>
          <w:tcPr>
            <w:tcW w:w="103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1.22</w:t>
            </w:r>
            <w:r w:rsidR="00864853">
              <w:rPr>
                <w:rFonts w:ascii="Book Antiqua" w:eastAsia="Times New Roman" w:hAnsi="Book Antiqua"/>
                <w:snapToGrid w:val="0"/>
              </w:rPr>
              <w:t xml:space="preserve"> ± </w:t>
            </w:r>
            <w:r w:rsidRPr="00864853">
              <w:rPr>
                <w:rFonts w:ascii="Book Antiqua" w:eastAsia="Times New Roman" w:hAnsi="Book Antiqua"/>
                <w:snapToGrid w:val="0"/>
              </w:rPr>
              <w:t>0.07</w:t>
            </w:r>
          </w:p>
        </w:tc>
        <w:tc>
          <w:tcPr>
            <w:tcW w:w="918" w:type="dxa"/>
            <w:shd w:val="clear" w:color="auto" w:fill="auto"/>
          </w:tcPr>
          <w:p w:rsidR="00B93F24" w:rsidRPr="00C671D3" w:rsidRDefault="00B93F24" w:rsidP="00C671D3">
            <w:pPr>
              <w:adjustRightInd w:val="0"/>
              <w:spacing w:after="120" w:line="360" w:lineRule="auto"/>
              <w:jc w:val="center"/>
              <w:rPr>
                <w:rFonts w:ascii="Book Antiqua" w:eastAsiaTheme="minorEastAsia" w:hAnsi="Book Antiqua"/>
                <w:snapToGrid w:val="0"/>
                <w:lang w:eastAsia="zh-CN"/>
              </w:rPr>
            </w:pPr>
            <w:r w:rsidRPr="00864853">
              <w:rPr>
                <w:rFonts w:ascii="Book Antiqua" w:eastAsia="Times New Roman" w:hAnsi="Book Antiqua"/>
                <w:snapToGrid w:val="0"/>
              </w:rPr>
              <w:t>48.46</w:t>
            </w:r>
            <w:r w:rsidR="00864853">
              <w:rPr>
                <w:rFonts w:ascii="Book Antiqua" w:eastAsia="Times New Roman" w:hAnsi="Book Antiqua"/>
                <w:snapToGrid w:val="0"/>
              </w:rPr>
              <w:t xml:space="preserve"> ± </w:t>
            </w:r>
            <w:r w:rsidR="00C671D3">
              <w:rPr>
                <w:rFonts w:ascii="Book Antiqua" w:eastAsiaTheme="minorEastAsia" w:hAnsi="Book Antiqua" w:hint="eastAsia"/>
                <w:snapToGrid w:val="0"/>
                <w:lang w:eastAsia="zh-CN"/>
              </w:rPr>
              <w:t>0</w:t>
            </w:r>
            <w:r w:rsidRPr="00864853">
              <w:rPr>
                <w:rFonts w:ascii="Book Antiqua" w:eastAsia="Times New Roman" w:hAnsi="Book Antiqua"/>
                <w:snapToGrid w:val="0"/>
              </w:rPr>
              <w:t>.53</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.376</w:t>
            </w:r>
            <w:r>
              <w:rPr>
                <w:rFonts w:ascii="Book Antiqua" w:eastAsiaTheme="minorEastAsia" w:hAnsi="Book Antiqua" w:hint="eastAsia"/>
                <w:snapToGrid w:val="0"/>
                <w:vertAlign w:val="superscript"/>
                <w:lang w:eastAsia="zh-CN"/>
              </w:rPr>
              <w:t>e</w:t>
            </w:r>
          </w:p>
        </w:tc>
        <w:tc>
          <w:tcPr>
            <w:tcW w:w="113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1.99</w:t>
            </w:r>
            <w:r w:rsidR="00864853">
              <w:rPr>
                <w:rFonts w:ascii="Book Antiqua" w:eastAsia="Times New Roman" w:hAnsi="Book Antiqua"/>
                <w:snapToGrid w:val="0"/>
              </w:rPr>
              <w:t xml:space="preserve"> ± </w:t>
            </w:r>
            <w:r w:rsidRPr="00864853">
              <w:rPr>
                <w:rFonts w:ascii="Book Antiqua" w:eastAsia="Times New Roman" w:hAnsi="Book Antiqua"/>
                <w:snapToGrid w:val="0"/>
              </w:rPr>
              <w:t>0.07</w:t>
            </w:r>
          </w:p>
        </w:tc>
        <w:tc>
          <w:tcPr>
            <w:tcW w:w="122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51.65</w:t>
            </w:r>
            <w:r w:rsidR="00864853">
              <w:rPr>
                <w:rFonts w:ascii="Book Antiqua" w:eastAsia="Times New Roman" w:hAnsi="Book Antiqua"/>
                <w:snapToGrid w:val="0"/>
              </w:rPr>
              <w:t xml:space="preserve"> ± </w:t>
            </w:r>
            <w:r w:rsidRPr="00864853">
              <w:rPr>
                <w:rFonts w:ascii="Book Antiqua" w:eastAsia="Times New Roman" w:hAnsi="Book Antiqua"/>
                <w:snapToGrid w:val="0"/>
              </w:rPr>
              <w:t>0.42</w:t>
            </w:r>
          </w:p>
        </w:tc>
        <w:tc>
          <w:tcPr>
            <w:tcW w:w="905"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.484</w:t>
            </w:r>
            <w:r>
              <w:rPr>
                <w:rFonts w:ascii="Book Antiqua" w:eastAsiaTheme="minorEastAsia" w:hAnsi="Book Antiqua" w:hint="eastAsia"/>
                <w:snapToGrid w:val="0"/>
                <w:vertAlign w:val="superscript"/>
                <w:lang w:eastAsia="zh-CN"/>
              </w:rPr>
              <w:t>e</w:t>
            </w:r>
          </w:p>
        </w:tc>
      </w:tr>
      <w:tr w:rsidR="00B93F24" w:rsidRPr="00864853" w:rsidTr="00C671D3">
        <w:trPr>
          <w:trHeight w:val="230"/>
        </w:trPr>
        <w:tc>
          <w:tcPr>
            <w:tcW w:w="1990" w:type="dxa"/>
            <w:shd w:val="clear" w:color="auto" w:fill="auto"/>
          </w:tcPr>
          <w:p w:rsidR="00B93F24" w:rsidRPr="00864853" w:rsidRDefault="00B93F24" w:rsidP="00864853">
            <w:pPr>
              <w:adjustRightInd w:val="0"/>
              <w:spacing w:after="120" w:line="360" w:lineRule="auto"/>
              <w:rPr>
                <w:rFonts w:ascii="Book Antiqua" w:eastAsia="Times New Roman" w:hAnsi="Book Antiqua"/>
                <w:snapToGrid w:val="0"/>
              </w:rPr>
            </w:pPr>
            <w:r w:rsidRPr="00864853">
              <w:rPr>
                <w:rFonts w:ascii="Book Antiqua" w:eastAsia="Times New Roman" w:hAnsi="Book Antiqua"/>
                <w:snapToGrid w:val="0"/>
              </w:rPr>
              <w:t>Anxiety</w:t>
            </w:r>
          </w:p>
        </w:tc>
        <w:tc>
          <w:tcPr>
            <w:tcW w:w="115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0.66</w:t>
            </w:r>
            <w:r w:rsidR="00864853">
              <w:rPr>
                <w:rFonts w:ascii="Book Antiqua" w:eastAsia="Times New Roman" w:hAnsi="Book Antiqua"/>
                <w:snapToGrid w:val="0"/>
              </w:rPr>
              <w:t xml:space="preserve"> ± </w:t>
            </w:r>
            <w:r w:rsidRPr="00864853">
              <w:rPr>
                <w:rFonts w:ascii="Book Antiqua" w:eastAsia="Times New Roman" w:hAnsi="Book Antiqua"/>
                <w:snapToGrid w:val="0"/>
              </w:rPr>
              <w:t>0.04</w:t>
            </w:r>
            <w:r w:rsidR="00E43E1C" w:rsidRPr="00864853">
              <w:rPr>
                <w:rFonts w:ascii="Book Antiqua" w:eastAsia="Times New Roman" w:hAnsi="Book Antiqua"/>
                <w:snapToGrid w:val="0"/>
                <w:vertAlign w:val="superscript"/>
              </w:rPr>
              <w:t>c</w:t>
            </w:r>
          </w:p>
        </w:tc>
        <w:tc>
          <w:tcPr>
            <w:tcW w:w="103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4.64</w:t>
            </w:r>
            <w:r w:rsidR="00864853">
              <w:rPr>
                <w:rFonts w:ascii="Book Antiqua" w:eastAsia="Times New Roman" w:hAnsi="Book Antiqua"/>
                <w:snapToGrid w:val="0"/>
              </w:rPr>
              <w:t xml:space="preserve"> ± </w:t>
            </w:r>
            <w:r w:rsidRPr="00864853">
              <w:rPr>
                <w:rFonts w:ascii="Book Antiqua" w:eastAsia="Times New Roman" w:hAnsi="Book Antiqua"/>
                <w:snapToGrid w:val="0"/>
              </w:rPr>
              <w:t>0.25</w:t>
            </w:r>
            <w:r w:rsidR="00E43E1C" w:rsidRPr="00864853">
              <w:rPr>
                <w:rFonts w:ascii="Book Antiqua" w:eastAsia="Times New Roman" w:hAnsi="Book Antiqua"/>
                <w:snapToGrid w:val="0"/>
                <w:vertAlign w:val="superscript"/>
              </w:rPr>
              <w:t>c</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.314</w:t>
            </w:r>
            <w:r>
              <w:rPr>
                <w:rFonts w:ascii="Book Antiqua" w:eastAsiaTheme="minorEastAsia" w:hAnsi="Book Antiqua" w:hint="eastAsia"/>
                <w:snapToGrid w:val="0"/>
                <w:vertAlign w:val="superscript"/>
                <w:lang w:eastAsia="zh-CN"/>
              </w:rPr>
              <w:t>e</w:t>
            </w:r>
          </w:p>
        </w:tc>
        <w:tc>
          <w:tcPr>
            <w:tcW w:w="103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0.30</w:t>
            </w:r>
            <w:r w:rsidR="00864853">
              <w:rPr>
                <w:rFonts w:ascii="Book Antiqua" w:eastAsia="Times New Roman" w:hAnsi="Book Antiqua"/>
                <w:snapToGrid w:val="0"/>
              </w:rPr>
              <w:t xml:space="preserve"> ± </w:t>
            </w:r>
            <w:r w:rsidRPr="00864853">
              <w:rPr>
                <w:rFonts w:ascii="Book Antiqua" w:eastAsia="Times New Roman" w:hAnsi="Book Antiqua"/>
                <w:snapToGrid w:val="0"/>
              </w:rPr>
              <w:t>0.02</w:t>
            </w:r>
          </w:p>
        </w:tc>
        <w:tc>
          <w:tcPr>
            <w:tcW w:w="91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2.65</w:t>
            </w:r>
            <w:r w:rsidR="00864853">
              <w:rPr>
                <w:rFonts w:ascii="Book Antiqua" w:eastAsia="Times New Roman" w:hAnsi="Book Antiqua"/>
                <w:snapToGrid w:val="0"/>
              </w:rPr>
              <w:t xml:space="preserve"> ± </w:t>
            </w:r>
            <w:r w:rsidRPr="00864853">
              <w:rPr>
                <w:rFonts w:ascii="Book Antiqua" w:eastAsia="Times New Roman" w:hAnsi="Book Antiqua"/>
                <w:snapToGrid w:val="0"/>
              </w:rPr>
              <w:t>0.17</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.354</w:t>
            </w:r>
            <w:r>
              <w:rPr>
                <w:rFonts w:ascii="Book Antiqua" w:eastAsiaTheme="minorEastAsia" w:hAnsi="Book Antiqua" w:hint="eastAsia"/>
                <w:snapToGrid w:val="0"/>
                <w:vertAlign w:val="superscript"/>
                <w:lang w:eastAsia="zh-CN"/>
              </w:rPr>
              <w:t>e</w:t>
            </w:r>
          </w:p>
        </w:tc>
        <w:tc>
          <w:tcPr>
            <w:tcW w:w="113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0.46</w:t>
            </w:r>
            <w:r w:rsidR="00864853">
              <w:rPr>
                <w:rFonts w:ascii="Book Antiqua" w:eastAsia="Times New Roman" w:hAnsi="Book Antiqua"/>
                <w:snapToGrid w:val="0"/>
              </w:rPr>
              <w:t xml:space="preserve"> ± </w:t>
            </w:r>
            <w:r w:rsidRPr="00864853">
              <w:rPr>
                <w:rFonts w:ascii="Book Antiqua" w:eastAsia="Times New Roman" w:hAnsi="Book Antiqua"/>
                <w:snapToGrid w:val="0"/>
              </w:rPr>
              <w:t>0.02</w:t>
            </w:r>
          </w:p>
        </w:tc>
        <w:tc>
          <w:tcPr>
            <w:tcW w:w="122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3.60</w:t>
            </w:r>
            <w:r w:rsidR="00864853">
              <w:rPr>
                <w:rFonts w:ascii="Book Antiqua" w:eastAsia="Times New Roman" w:hAnsi="Book Antiqua"/>
                <w:snapToGrid w:val="0"/>
              </w:rPr>
              <w:t xml:space="preserve"> ± </w:t>
            </w:r>
            <w:r w:rsidRPr="00864853">
              <w:rPr>
                <w:rFonts w:ascii="Book Antiqua" w:eastAsia="Times New Roman" w:hAnsi="Book Antiqua"/>
                <w:snapToGrid w:val="0"/>
              </w:rPr>
              <w:t>0.15</w:t>
            </w:r>
          </w:p>
        </w:tc>
        <w:tc>
          <w:tcPr>
            <w:tcW w:w="905"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.393</w:t>
            </w:r>
            <w:r>
              <w:rPr>
                <w:rFonts w:ascii="Book Antiqua" w:eastAsiaTheme="minorEastAsia" w:hAnsi="Book Antiqua" w:hint="eastAsia"/>
                <w:snapToGrid w:val="0"/>
                <w:vertAlign w:val="superscript"/>
                <w:lang w:eastAsia="zh-CN"/>
              </w:rPr>
              <w:t>e</w:t>
            </w:r>
          </w:p>
        </w:tc>
      </w:tr>
      <w:tr w:rsidR="00B93F24" w:rsidRPr="00864853" w:rsidTr="00C671D3">
        <w:trPr>
          <w:trHeight w:val="230"/>
        </w:trPr>
        <w:tc>
          <w:tcPr>
            <w:tcW w:w="1990" w:type="dxa"/>
            <w:shd w:val="clear" w:color="auto" w:fill="auto"/>
          </w:tcPr>
          <w:p w:rsidR="00B93F24" w:rsidRPr="00864853" w:rsidRDefault="00B93F24" w:rsidP="00864853">
            <w:pPr>
              <w:adjustRightInd w:val="0"/>
              <w:spacing w:after="120" w:line="360" w:lineRule="auto"/>
              <w:rPr>
                <w:rFonts w:ascii="Book Antiqua" w:eastAsia="Times New Roman" w:hAnsi="Book Antiqua"/>
                <w:snapToGrid w:val="0"/>
              </w:rPr>
            </w:pPr>
            <w:r w:rsidRPr="00864853">
              <w:rPr>
                <w:rFonts w:ascii="Book Antiqua" w:eastAsia="Times New Roman" w:hAnsi="Book Antiqua"/>
                <w:snapToGrid w:val="0"/>
              </w:rPr>
              <w:t>Depression</w:t>
            </w:r>
          </w:p>
        </w:tc>
        <w:tc>
          <w:tcPr>
            <w:tcW w:w="115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1.01</w:t>
            </w:r>
            <w:r w:rsidR="00864853">
              <w:rPr>
                <w:rFonts w:ascii="Book Antiqua" w:eastAsia="Times New Roman" w:hAnsi="Book Antiqua"/>
                <w:snapToGrid w:val="0"/>
              </w:rPr>
              <w:t xml:space="preserve"> ± </w:t>
            </w:r>
            <w:r w:rsidRPr="00864853">
              <w:rPr>
                <w:rFonts w:ascii="Book Antiqua" w:eastAsia="Times New Roman" w:hAnsi="Book Antiqua"/>
                <w:snapToGrid w:val="0"/>
              </w:rPr>
              <w:t>0.04</w:t>
            </w:r>
            <w:r w:rsidR="00E43E1C" w:rsidRPr="00864853">
              <w:rPr>
                <w:rFonts w:ascii="Book Antiqua" w:eastAsia="Times New Roman" w:hAnsi="Book Antiqua"/>
                <w:snapToGrid w:val="0"/>
                <w:vertAlign w:val="superscript"/>
              </w:rPr>
              <w:t>c</w:t>
            </w:r>
          </w:p>
        </w:tc>
        <w:tc>
          <w:tcPr>
            <w:tcW w:w="103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2.20</w:t>
            </w:r>
            <w:r w:rsidR="00864853">
              <w:rPr>
                <w:rFonts w:ascii="Book Antiqua" w:eastAsia="Times New Roman" w:hAnsi="Book Antiqua"/>
                <w:snapToGrid w:val="0"/>
              </w:rPr>
              <w:t xml:space="preserve"> ± </w:t>
            </w:r>
            <w:r w:rsidRPr="00864853">
              <w:rPr>
                <w:rFonts w:ascii="Book Antiqua" w:eastAsia="Times New Roman" w:hAnsi="Book Antiqua"/>
                <w:snapToGrid w:val="0"/>
              </w:rPr>
              <w:t>0.15</w:t>
            </w:r>
            <w:r w:rsidR="00E43E1C" w:rsidRPr="00864853">
              <w:rPr>
                <w:rFonts w:ascii="Book Antiqua" w:eastAsia="Times New Roman" w:hAnsi="Book Antiqua"/>
                <w:snapToGrid w:val="0"/>
                <w:vertAlign w:val="superscript"/>
              </w:rPr>
              <w:t>c</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.282</w:t>
            </w:r>
            <w:r>
              <w:rPr>
                <w:rFonts w:ascii="Book Antiqua" w:eastAsiaTheme="minorEastAsia" w:hAnsi="Book Antiqua" w:hint="eastAsia"/>
                <w:snapToGrid w:val="0"/>
                <w:vertAlign w:val="superscript"/>
                <w:lang w:eastAsia="zh-CN"/>
              </w:rPr>
              <w:t>e</w:t>
            </w:r>
          </w:p>
        </w:tc>
        <w:tc>
          <w:tcPr>
            <w:tcW w:w="103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0.48</w:t>
            </w:r>
            <w:r w:rsidR="00864853">
              <w:rPr>
                <w:rFonts w:ascii="Book Antiqua" w:eastAsia="Times New Roman" w:hAnsi="Book Antiqua"/>
                <w:snapToGrid w:val="0"/>
              </w:rPr>
              <w:t xml:space="preserve"> ± </w:t>
            </w:r>
            <w:r w:rsidRPr="00864853">
              <w:rPr>
                <w:rFonts w:ascii="Book Antiqua" w:eastAsia="Times New Roman" w:hAnsi="Book Antiqua"/>
                <w:snapToGrid w:val="0"/>
              </w:rPr>
              <w:t>0.03</w:t>
            </w:r>
          </w:p>
        </w:tc>
        <w:tc>
          <w:tcPr>
            <w:tcW w:w="91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1.29</w:t>
            </w:r>
            <w:r w:rsidR="00864853">
              <w:rPr>
                <w:rFonts w:ascii="Book Antiqua" w:eastAsia="Times New Roman" w:hAnsi="Book Antiqua"/>
                <w:snapToGrid w:val="0"/>
              </w:rPr>
              <w:t xml:space="preserve"> ± </w:t>
            </w:r>
            <w:r w:rsidRPr="00864853">
              <w:rPr>
                <w:rFonts w:ascii="Book Antiqua" w:eastAsia="Times New Roman" w:hAnsi="Book Antiqua"/>
                <w:snapToGrid w:val="0"/>
              </w:rPr>
              <w:t>0.09</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.301</w:t>
            </w:r>
            <w:r>
              <w:rPr>
                <w:rFonts w:ascii="Book Antiqua" w:eastAsiaTheme="minorEastAsia" w:hAnsi="Book Antiqua" w:hint="eastAsia"/>
                <w:snapToGrid w:val="0"/>
                <w:vertAlign w:val="superscript"/>
                <w:lang w:eastAsia="zh-CN"/>
              </w:rPr>
              <w:t>e</w:t>
            </w:r>
          </w:p>
        </w:tc>
        <w:tc>
          <w:tcPr>
            <w:tcW w:w="113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0.77</w:t>
            </w:r>
            <w:r w:rsidR="00864853">
              <w:rPr>
                <w:rFonts w:ascii="Book Antiqua" w:eastAsia="Times New Roman" w:hAnsi="Book Antiqua"/>
                <w:snapToGrid w:val="0"/>
              </w:rPr>
              <w:t xml:space="preserve"> ± </w:t>
            </w:r>
            <w:r w:rsidRPr="00864853">
              <w:rPr>
                <w:rFonts w:ascii="Book Antiqua" w:eastAsia="Times New Roman" w:hAnsi="Book Antiqua"/>
                <w:snapToGrid w:val="0"/>
              </w:rPr>
              <w:t>0.03</w:t>
            </w:r>
          </w:p>
        </w:tc>
        <w:tc>
          <w:tcPr>
            <w:tcW w:w="122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1.72</w:t>
            </w:r>
            <w:r w:rsidR="00864853">
              <w:rPr>
                <w:rFonts w:ascii="Book Antiqua" w:eastAsia="Times New Roman" w:hAnsi="Book Antiqua"/>
                <w:snapToGrid w:val="0"/>
              </w:rPr>
              <w:t xml:space="preserve"> ± </w:t>
            </w:r>
            <w:r w:rsidRPr="00864853">
              <w:rPr>
                <w:rFonts w:ascii="Book Antiqua" w:eastAsia="Times New Roman" w:hAnsi="Book Antiqua"/>
                <w:snapToGrid w:val="0"/>
              </w:rPr>
              <w:t>0.09</w:t>
            </w:r>
          </w:p>
        </w:tc>
        <w:tc>
          <w:tcPr>
            <w:tcW w:w="905"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.345</w:t>
            </w:r>
            <w:r>
              <w:rPr>
                <w:rFonts w:ascii="Book Antiqua" w:eastAsiaTheme="minorEastAsia" w:hAnsi="Book Antiqua" w:hint="eastAsia"/>
                <w:snapToGrid w:val="0"/>
                <w:vertAlign w:val="superscript"/>
                <w:lang w:eastAsia="zh-CN"/>
              </w:rPr>
              <w:t>e</w:t>
            </w:r>
          </w:p>
        </w:tc>
      </w:tr>
      <w:tr w:rsidR="00B93F24" w:rsidRPr="00864853" w:rsidTr="00C671D3">
        <w:trPr>
          <w:trHeight w:val="230"/>
        </w:trPr>
        <w:tc>
          <w:tcPr>
            <w:tcW w:w="1990" w:type="dxa"/>
            <w:shd w:val="clear" w:color="auto" w:fill="auto"/>
          </w:tcPr>
          <w:p w:rsidR="00B93F24" w:rsidRPr="00864853" w:rsidRDefault="00B93F24" w:rsidP="00864853">
            <w:pPr>
              <w:adjustRightInd w:val="0"/>
              <w:spacing w:after="120" w:line="360" w:lineRule="auto"/>
              <w:rPr>
                <w:rFonts w:ascii="Book Antiqua" w:eastAsia="Times New Roman" w:hAnsi="Book Antiqua"/>
                <w:snapToGrid w:val="0"/>
              </w:rPr>
            </w:pPr>
            <w:r w:rsidRPr="00864853">
              <w:rPr>
                <w:rFonts w:ascii="Book Antiqua" w:eastAsia="Times New Roman" w:hAnsi="Book Antiqua"/>
                <w:snapToGrid w:val="0"/>
              </w:rPr>
              <w:t>Somatization</w:t>
            </w:r>
          </w:p>
        </w:tc>
        <w:tc>
          <w:tcPr>
            <w:tcW w:w="115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1.15</w:t>
            </w:r>
            <w:r w:rsidR="00864853">
              <w:rPr>
                <w:rFonts w:ascii="Book Antiqua" w:eastAsia="Times New Roman" w:hAnsi="Book Antiqua"/>
                <w:snapToGrid w:val="0"/>
              </w:rPr>
              <w:t xml:space="preserve"> ± </w:t>
            </w:r>
            <w:r w:rsidRPr="00864853">
              <w:rPr>
                <w:rFonts w:ascii="Book Antiqua" w:eastAsia="Times New Roman" w:hAnsi="Book Antiqua"/>
                <w:snapToGrid w:val="0"/>
              </w:rPr>
              <w:t>0.04</w:t>
            </w:r>
            <w:r w:rsidR="00E43E1C" w:rsidRPr="00864853">
              <w:rPr>
                <w:rFonts w:ascii="Book Antiqua" w:eastAsia="Times New Roman" w:hAnsi="Book Antiqua"/>
                <w:snapToGrid w:val="0"/>
                <w:vertAlign w:val="superscript"/>
              </w:rPr>
              <w:t>c</w:t>
            </w:r>
          </w:p>
        </w:tc>
        <w:tc>
          <w:tcPr>
            <w:tcW w:w="103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3.24</w:t>
            </w:r>
            <w:r w:rsidR="00864853">
              <w:rPr>
                <w:rFonts w:ascii="Book Antiqua" w:eastAsia="Times New Roman" w:hAnsi="Book Antiqua"/>
                <w:snapToGrid w:val="0"/>
              </w:rPr>
              <w:t xml:space="preserve"> ± </w:t>
            </w:r>
            <w:r w:rsidRPr="00864853">
              <w:rPr>
                <w:rFonts w:ascii="Book Antiqua" w:eastAsia="Times New Roman" w:hAnsi="Book Antiqua"/>
                <w:snapToGrid w:val="0"/>
              </w:rPr>
              <w:t>0.16</w:t>
            </w:r>
            <w:r w:rsidR="00E43E1C" w:rsidRPr="00864853">
              <w:rPr>
                <w:rFonts w:ascii="Book Antiqua" w:eastAsia="Times New Roman" w:hAnsi="Book Antiqua"/>
                <w:snapToGrid w:val="0"/>
                <w:vertAlign w:val="superscript"/>
              </w:rPr>
              <w:t>c</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.366</w:t>
            </w:r>
            <w:r>
              <w:rPr>
                <w:rFonts w:ascii="Book Antiqua" w:eastAsiaTheme="minorEastAsia" w:hAnsi="Book Antiqua" w:hint="eastAsia"/>
                <w:snapToGrid w:val="0"/>
                <w:vertAlign w:val="superscript"/>
                <w:lang w:eastAsia="zh-CN"/>
              </w:rPr>
              <w:t>e</w:t>
            </w:r>
          </w:p>
        </w:tc>
        <w:tc>
          <w:tcPr>
            <w:tcW w:w="1030"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0.45</w:t>
            </w:r>
            <w:r w:rsidR="00864853">
              <w:rPr>
                <w:rFonts w:ascii="Book Antiqua" w:eastAsia="Times New Roman" w:hAnsi="Book Antiqua"/>
                <w:snapToGrid w:val="0"/>
              </w:rPr>
              <w:t xml:space="preserve"> ± </w:t>
            </w:r>
            <w:r w:rsidRPr="00864853">
              <w:rPr>
                <w:rFonts w:ascii="Book Antiqua" w:eastAsia="Times New Roman" w:hAnsi="Book Antiqua"/>
                <w:snapToGrid w:val="0"/>
              </w:rPr>
              <w:t>0.02</w:t>
            </w:r>
          </w:p>
        </w:tc>
        <w:tc>
          <w:tcPr>
            <w:tcW w:w="918"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1.73</w:t>
            </w:r>
            <w:r w:rsidR="00864853">
              <w:rPr>
                <w:rFonts w:ascii="Book Antiqua" w:eastAsia="Times New Roman" w:hAnsi="Book Antiqua"/>
                <w:snapToGrid w:val="0"/>
              </w:rPr>
              <w:t xml:space="preserve"> ± </w:t>
            </w:r>
            <w:r w:rsidRPr="00864853">
              <w:rPr>
                <w:rFonts w:ascii="Book Antiqua" w:eastAsia="Times New Roman" w:hAnsi="Book Antiqua"/>
                <w:snapToGrid w:val="0"/>
              </w:rPr>
              <w:t>0.10</w:t>
            </w:r>
          </w:p>
        </w:tc>
        <w:tc>
          <w:tcPr>
            <w:tcW w:w="832"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.157</w:t>
            </w:r>
            <w:r>
              <w:rPr>
                <w:rFonts w:ascii="Book Antiqua" w:eastAsiaTheme="minorEastAsia" w:hAnsi="Book Antiqua" w:hint="eastAsia"/>
                <w:snapToGrid w:val="0"/>
                <w:vertAlign w:val="superscript"/>
                <w:lang w:eastAsia="zh-CN"/>
              </w:rPr>
              <w:t>e</w:t>
            </w:r>
          </w:p>
        </w:tc>
        <w:tc>
          <w:tcPr>
            <w:tcW w:w="113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0.78</w:t>
            </w:r>
            <w:r w:rsidR="00864853">
              <w:rPr>
                <w:rFonts w:ascii="Book Antiqua" w:eastAsia="Times New Roman" w:hAnsi="Book Antiqua"/>
                <w:snapToGrid w:val="0"/>
              </w:rPr>
              <w:t xml:space="preserve"> ± </w:t>
            </w:r>
            <w:r w:rsidRPr="00864853">
              <w:rPr>
                <w:rFonts w:ascii="Book Antiqua" w:eastAsia="Times New Roman" w:hAnsi="Book Antiqua"/>
                <w:snapToGrid w:val="0"/>
              </w:rPr>
              <w:t>0.03</w:t>
            </w:r>
          </w:p>
        </w:tc>
        <w:tc>
          <w:tcPr>
            <w:tcW w:w="1226" w:type="dxa"/>
            <w:shd w:val="clear" w:color="auto" w:fill="auto"/>
          </w:tcPr>
          <w:p w:rsidR="00B93F24" w:rsidRPr="00864853" w:rsidRDefault="00B93F24" w:rsidP="00864853">
            <w:pPr>
              <w:adjustRightInd w:val="0"/>
              <w:spacing w:after="120" w:line="360" w:lineRule="auto"/>
              <w:jc w:val="center"/>
              <w:rPr>
                <w:rFonts w:ascii="Book Antiqua" w:eastAsia="Times New Roman" w:hAnsi="Book Antiqua"/>
                <w:snapToGrid w:val="0"/>
              </w:rPr>
            </w:pPr>
            <w:r w:rsidRPr="00864853">
              <w:rPr>
                <w:rFonts w:ascii="Book Antiqua" w:eastAsia="Times New Roman" w:hAnsi="Book Antiqua"/>
                <w:snapToGrid w:val="0"/>
              </w:rPr>
              <w:t>2.43</w:t>
            </w:r>
            <w:r w:rsidR="00864853">
              <w:rPr>
                <w:rFonts w:ascii="Book Antiqua" w:eastAsia="Times New Roman" w:hAnsi="Book Antiqua"/>
                <w:snapToGrid w:val="0"/>
              </w:rPr>
              <w:t xml:space="preserve"> ± </w:t>
            </w:r>
            <w:r w:rsidRPr="00864853">
              <w:rPr>
                <w:rFonts w:ascii="Book Antiqua" w:eastAsia="Times New Roman" w:hAnsi="Book Antiqua"/>
                <w:snapToGrid w:val="0"/>
              </w:rPr>
              <w:t>0.10</w:t>
            </w:r>
          </w:p>
        </w:tc>
        <w:tc>
          <w:tcPr>
            <w:tcW w:w="905" w:type="dxa"/>
            <w:shd w:val="clear" w:color="auto" w:fill="auto"/>
          </w:tcPr>
          <w:p w:rsidR="00B93F24" w:rsidRPr="00C671D3" w:rsidRDefault="00C671D3" w:rsidP="00C671D3">
            <w:pPr>
              <w:adjustRightInd w:val="0"/>
              <w:spacing w:after="120" w:line="360" w:lineRule="auto"/>
              <w:jc w:val="center"/>
              <w:rPr>
                <w:rFonts w:ascii="Book Antiqua" w:eastAsiaTheme="minorEastAsia" w:hAnsi="Book Antiqua"/>
                <w:snapToGrid w:val="0"/>
                <w:lang w:eastAsia="zh-CN"/>
              </w:rPr>
            </w:pPr>
            <w:r>
              <w:rPr>
                <w:rFonts w:ascii="Book Antiqua" w:eastAsiaTheme="minorEastAsia" w:hAnsi="Book Antiqua" w:hint="eastAsia"/>
                <w:snapToGrid w:val="0"/>
                <w:lang w:eastAsia="zh-CN"/>
              </w:rPr>
              <w:t>0</w:t>
            </w:r>
            <w:r w:rsidR="00B93F24" w:rsidRPr="00864853">
              <w:rPr>
                <w:rFonts w:ascii="Book Antiqua" w:eastAsia="Times New Roman" w:hAnsi="Book Antiqua"/>
                <w:snapToGrid w:val="0"/>
              </w:rPr>
              <w:t>.374</w:t>
            </w:r>
            <w:r>
              <w:rPr>
                <w:rFonts w:ascii="Book Antiqua" w:eastAsiaTheme="minorEastAsia" w:hAnsi="Book Antiqua" w:hint="eastAsia"/>
                <w:snapToGrid w:val="0"/>
                <w:vertAlign w:val="superscript"/>
                <w:lang w:eastAsia="zh-CN"/>
              </w:rPr>
              <w:t>e</w:t>
            </w:r>
          </w:p>
        </w:tc>
      </w:tr>
    </w:tbl>
    <w:p w:rsidR="00B93F24" w:rsidRPr="00C671D3" w:rsidRDefault="00E43E1C" w:rsidP="00864853">
      <w:pPr>
        <w:adjustRightInd w:val="0"/>
        <w:spacing w:after="120" w:line="360" w:lineRule="auto"/>
        <w:jc w:val="both"/>
        <w:rPr>
          <w:rFonts w:ascii="Book Antiqua" w:eastAsiaTheme="minorEastAsia" w:hAnsi="Book Antiqua"/>
          <w:i/>
          <w:snapToGrid w:val="0"/>
          <w:lang w:eastAsia="zh-CN"/>
        </w:rPr>
      </w:pPr>
      <w:proofErr w:type="spellStart"/>
      <w:proofErr w:type="gramStart"/>
      <w:r w:rsidRPr="00864853">
        <w:rPr>
          <w:rFonts w:ascii="Book Antiqua" w:hAnsi="Book Antiqua"/>
          <w:snapToGrid w:val="0"/>
          <w:vertAlign w:val="superscript"/>
        </w:rPr>
        <w:t>c</w:t>
      </w:r>
      <w:r w:rsidR="00BC01CC" w:rsidRPr="00864853">
        <w:rPr>
          <w:rFonts w:ascii="Book Antiqua" w:hAnsi="Book Antiqua"/>
          <w:i/>
          <w:snapToGrid w:val="0"/>
        </w:rPr>
        <w:t>P</w:t>
      </w:r>
      <w:proofErr w:type="spellEnd"/>
      <w:proofErr w:type="gramEnd"/>
      <w:r w:rsidR="00BC01CC" w:rsidRPr="00864853">
        <w:rPr>
          <w:rFonts w:ascii="Book Antiqua" w:hAnsi="Book Antiqua"/>
          <w:i/>
          <w:snapToGrid w:val="0"/>
        </w:rPr>
        <w:t xml:space="preserve"> &lt; </w:t>
      </w:r>
      <w:r w:rsidR="00C671D3" w:rsidRPr="00C671D3">
        <w:rPr>
          <w:rFonts w:ascii="Book Antiqua" w:eastAsiaTheme="minorEastAsia" w:hAnsi="Book Antiqua" w:hint="eastAsia"/>
          <w:snapToGrid w:val="0"/>
          <w:lang w:eastAsia="zh-CN"/>
        </w:rPr>
        <w:t>0</w:t>
      </w:r>
      <w:r w:rsidR="00B93F24" w:rsidRPr="00C671D3">
        <w:rPr>
          <w:rFonts w:ascii="Book Antiqua" w:hAnsi="Book Antiqua"/>
          <w:snapToGrid w:val="0"/>
        </w:rPr>
        <w:t>.</w:t>
      </w:r>
      <w:r w:rsidR="00B93F24" w:rsidRPr="00864853">
        <w:rPr>
          <w:rFonts w:ascii="Book Antiqua" w:hAnsi="Book Antiqua"/>
          <w:snapToGrid w:val="0"/>
        </w:rPr>
        <w:t xml:space="preserve">001 Case </w:t>
      </w:r>
      <w:r w:rsidR="00BC01CC" w:rsidRPr="00864853">
        <w:rPr>
          <w:rFonts w:ascii="Book Antiqua" w:hAnsi="Book Antiqua"/>
          <w:i/>
          <w:snapToGrid w:val="0"/>
        </w:rPr>
        <w:t>vs</w:t>
      </w:r>
      <w:r w:rsidR="00B93F24" w:rsidRPr="00864853">
        <w:rPr>
          <w:rFonts w:ascii="Book Antiqua" w:hAnsi="Book Antiqua"/>
          <w:snapToGrid w:val="0"/>
        </w:rPr>
        <w:t xml:space="preserve"> Control</w:t>
      </w:r>
      <w:r w:rsidR="00C671D3">
        <w:rPr>
          <w:rFonts w:ascii="Book Antiqua" w:eastAsiaTheme="minorEastAsia" w:hAnsi="Book Antiqua" w:hint="eastAsia"/>
          <w:snapToGrid w:val="0"/>
          <w:lang w:eastAsia="zh-CN"/>
        </w:rPr>
        <w:t xml:space="preserve">; </w:t>
      </w:r>
      <w:proofErr w:type="spellStart"/>
      <w:r w:rsidR="00C671D3">
        <w:rPr>
          <w:rFonts w:ascii="Book Antiqua" w:eastAsiaTheme="minorEastAsia" w:hAnsi="Book Antiqua" w:hint="eastAsia"/>
          <w:snapToGrid w:val="0"/>
          <w:vertAlign w:val="superscript"/>
          <w:lang w:eastAsia="zh-CN"/>
        </w:rPr>
        <w:t>e</w:t>
      </w:r>
      <w:r w:rsidR="00BC01CC" w:rsidRPr="00864853">
        <w:rPr>
          <w:rFonts w:ascii="Book Antiqua" w:hAnsi="Book Antiqua"/>
          <w:i/>
          <w:snapToGrid w:val="0"/>
        </w:rPr>
        <w:t>P</w:t>
      </w:r>
      <w:proofErr w:type="spellEnd"/>
      <w:r w:rsidR="00BC01CC" w:rsidRPr="00864853">
        <w:rPr>
          <w:rFonts w:ascii="Book Antiqua" w:hAnsi="Book Antiqua"/>
          <w:i/>
          <w:snapToGrid w:val="0"/>
        </w:rPr>
        <w:t xml:space="preserve"> &lt;</w:t>
      </w:r>
      <w:r w:rsidR="00C671D3">
        <w:rPr>
          <w:rFonts w:ascii="Book Antiqua" w:eastAsiaTheme="minorEastAsia" w:hAnsi="Book Antiqua" w:hint="eastAsia"/>
          <w:i/>
          <w:snapToGrid w:val="0"/>
          <w:lang w:eastAsia="zh-CN"/>
        </w:rPr>
        <w:t xml:space="preserve"> </w:t>
      </w:r>
      <w:r w:rsidR="00C671D3" w:rsidRPr="00C671D3">
        <w:rPr>
          <w:rFonts w:ascii="Book Antiqua" w:eastAsiaTheme="minorEastAsia" w:hAnsi="Book Antiqua" w:hint="eastAsia"/>
          <w:snapToGrid w:val="0"/>
          <w:lang w:eastAsia="zh-CN"/>
        </w:rPr>
        <w:t>0</w:t>
      </w:r>
      <w:r w:rsidR="00B93F24" w:rsidRPr="00864853">
        <w:rPr>
          <w:rFonts w:ascii="Book Antiqua" w:hAnsi="Book Antiqua"/>
          <w:snapToGrid w:val="0"/>
        </w:rPr>
        <w:t>.001 mother</w:t>
      </w:r>
      <w:r w:rsidR="00381816" w:rsidRPr="00381816">
        <w:rPr>
          <w:rFonts w:ascii="Book Antiqua" w:hAnsi="Book Antiqua"/>
          <w:snapToGrid w:val="0"/>
        </w:rPr>
        <w:t xml:space="preserve"> </w:t>
      </w:r>
      <w:r w:rsidR="00381816" w:rsidRPr="00381816">
        <w:rPr>
          <w:rFonts w:ascii="Book Antiqua" w:eastAsiaTheme="minorEastAsia" w:hAnsi="Book Antiqua" w:hint="eastAsia"/>
          <w:i/>
          <w:snapToGrid w:val="0"/>
          <w:lang w:eastAsia="zh-CN"/>
        </w:rPr>
        <w:t>vs</w:t>
      </w:r>
      <w:r w:rsidR="00B93F24" w:rsidRPr="00864853">
        <w:rPr>
          <w:rFonts w:ascii="Book Antiqua" w:hAnsi="Book Antiqua"/>
          <w:snapToGrid w:val="0"/>
        </w:rPr>
        <w:t xml:space="preserve"> child</w:t>
      </w:r>
      <w:r w:rsidR="00C671D3">
        <w:rPr>
          <w:rFonts w:ascii="Book Antiqua" w:eastAsiaTheme="minorEastAsia" w:hAnsi="Book Antiqua" w:hint="eastAsia"/>
          <w:snapToGrid w:val="0"/>
          <w:lang w:eastAsia="zh-CN"/>
        </w:rPr>
        <w:t>.</w:t>
      </w:r>
    </w:p>
    <w:p w:rsidR="00B93F24" w:rsidRPr="00381816" w:rsidRDefault="00B93F24" w:rsidP="00864853">
      <w:pPr>
        <w:tabs>
          <w:tab w:val="right" w:pos="360"/>
          <w:tab w:val="left" w:pos="540"/>
        </w:tabs>
        <w:adjustRightInd w:val="0"/>
        <w:spacing w:after="120" w:line="360" w:lineRule="auto"/>
        <w:jc w:val="both"/>
        <w:rPr>
          <w:rFonts w:ascii="Book Antiqua" w:hAnsi="Book Antiqua"/>
          <w:snapToGrid w:val="0"/>
        </w:rPr>
      </w:pPr>
    </w:p>
    <w:p w:rsidR="00577AB4" w:rsidRPr="00C671D3" w:rsidRDefault="00577AB4" w:rsidP="00864853">
      <w:pPr>
        <w:adjustRightInd w:val="0"/>
        <w:spacing w:line="360" w:lineRule="auto"/>
        <w:jc w:val="both"/>
        <w:rPr>
          <w:rFonts w:ascii="Book Antiqua" w:hAnsi="Book Antiqua"/>
          <w:snapToGrid w:val="0"/>
        </w:rPr>
      </w:pPr>
    </w:p>
    <w:sectPr w:rsidR="00577AB4" w:rsidRPr="00C671D3" w:rsidSect="006A2C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7F" w:rsidRDefault="00FF077F">
      <w:r>
        <w:separator/>
      </w:r>
    </w:p>
  </w:endnote>
  <w:endnote w:type="continuationSeparator" w:id="0">
    <w:p w:rsidR="00FF077F" w:rsidRDefault="00FF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C" w:rsidRDefault="00EA374C">
    <w:pPr>
      <w:pStyle w:val="aa"/>
      <w:jc w:val="center"/>
    </w:pPr>
    <w:r>
      <w:fldChar w:fldCharType="begin"/>
    </w:r>
    <w:r>
      <w:instrText xml:space="preserve"> PAGE   \* MERGEFORMAT </w:instrText>
    </w:r>
    <w:r>
      <w:fldChar w:fldCharType="separate"/>
    </w:r>
    <w:r w:rsidR="00944C66">
      <w:rPr>
        <w:noProof/>
      </w:rPr>
      <w:t>31</w:t>
    </w:r>
    <w:r>
      <w:rPr>
        <w:noProof/>
      </w:rPr>
      <w:fldChar w:fldCharType="end"/>
    </w:r>
  </w:p>
  <w:p w:rsidR="00EA374C" w:rsidRDefault="00EA37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7F" w:rsidRDefault="00FF077F">
      <w:r>
        <w:separator/>
      </w:r>
    </w:p>
  </w:footnote>
  <w:footnote w:type="continuationSeparator" w:id="0">
    <w:p w:rsidR="00FF077F" w:rsidRDefault="00FF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1E8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4D3FC8"/>
    <w:multiLevelType w:val="hybridMultilevel"/>
    <w:tmpl w:val="B4269662"/>
    <w:lvl w:ilvl="0" w:tplc="5798E5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FB2745"/>
    <w:multiLevelType w:val="hybridMultilevel"/>
    <w:tmpl w:val="75F6DE66"/>
    <w:lvl w:ilvl="0" w:tplc="F1841352">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3F24"/>
    <w:rsid w:val="00002405"/>
    <w:rsid w:val="00057327"/>
    <w:rsid w:val="000A3DEB"/>
    <w:rsid w:val="00116FF7"/>
    <w:rsid w:val="00173C68"/>
    <w:rsid w:val="001813A8"/>
    <w:rsid w:val="001926A0"/>
    <w:rsid w:val="00211552"/>
    <w:rsid w:val="0021575C"/>
    <w:rsid w:val="00227827"/>
    <w:rsid w:val="00251B59"/>
    <w:rsid w:val="00276364"/>
    <w:rsid w:val="00284D72"/>
    <w:rsid w:val="002B20A7"/>
    <w:rsid w:val="002D46C1"/>
    <w:rsid w:val="002E51F3"/>
    <w:rsid w:val="002F566F"/>
    <w:rsid w:val="0032184B"/>
    <w:rsid w:val="00330D13"/>
    <w:rsid w:val="00350AE6"/>
    <w:rsid w:val="00377E4F"/>
    <w:rsid w:val="00381816"/>
    <w:rsid w:val="003A24D8"/>
    <w:rsid w:val="003A4A47"/>
    <w:rsid w:val="003E0492"/>
    <w:rsid w:val="003E4EF1"/>
    <w:rsid w:val="0040177D"/>
    <w:rsid w:val="00402765"/>
    <w:rsid w:val="00454B5E"/>
    <w:rsid w:val="00473744"/>
    <w:rsid w:val="004C050D"/>
    <w:rsid w:val="004D4675"/>
    <w:rsid w:val="004E04C5"/>
    <w:rsid w:val="005114C3"/>
    <w:rsid w:val="005171EA"/>
    <w:rsid w:val="00553C00"/>
    <w:rsid w:val="00575D02"/>
    <w:rsid w:val="00577AB4"/>
    <w:rsid w:val="00583782"/>
    <w:rsid w:val="00593308"/>
    <w:rsid w:val="005A0550"/>
    <w:rsid w:val="005D500E"/>
    <w:rsid w:val="005E54D6"/>
    <w:rsid w:val="006130C3"/>
    <w:rsid w:val="006A2C3C"/>
    <w:rsid w:val="006C00AC"/>
    <w:rsid w:val="00711CC5"/>
    <w:rsid w:val="007A5C46"/>
    <w:rsid w:val="007B2C63"/>
    <w:rsid w:val="007E3C7A"/>
    <w:rsid w:val="007F45DA"/>
    <w:rsid w:val="008141D1"/>
    <w:rsid w:val="00861158"/>
    <w:rsid w:val="00864853"/>
    <w:rsid w:val="00880F6E"/>
    <w:rsid w:val="008C47D1"/>
    <w:rsid w:val="008E4F33"/>
    <w:rsid w:val="00923B9E"/>
    <w:rsid w:val="00931379"/>
    <w:rsid w:val="00944C66"/>
    <w:rsid w:val="00955E55"/>
    <w:rsid w:val="009579F7"/>
    <w:rsid w:val="009A12E9"/>
    <w:rsid w:val="009B3BA8"/>
    <w:rsid w:val="009C0D70"/>
    <w:rsid w:val="009C1141"/>
    <w:rsid w:val="00A22C4D"/>
    <w:rsid w:val="00A32B52"/>
    <w:rsid w:val="00A354EF"/>
    <w:rsid w:val="00A445A0"/>
    <w:rsid w:val="00A650EC"/>
    <w:rsid w:val="00AB71E6"/>
    <w:rsid w:val="00B557D3"/>
    <w:rsid w:val="00B666CA"/>
    <w:rsid w:val="00B73452"/>
    <w:rsid w:val="00B93F24"/>
    <w:rsid w:val="00BA5130"/>
    <w:rsid w:val="00BC01CC"/>
    <w:rsid w:val="00BD1DA8"/>
    <w:rsid w:val="00C033DD"/>
    <w:rsid w:val="00C073DA"/>
    <w:rsid w:val="00C150ED"/>
    <w:rsid w:val="00C378B4"/>
    <w:rsid w:val="00C5118C"/>
    <w:rsid w:val="00C671D3"/>
    <w:rsid w:val="00CA12A4"/>
    <w:rsid w:val="00CB2C11"/>
    <w:rsid w:val="00CB61D3"/>
    <w:rsid w:val="00CD7DD4"/>
    <w:rsid w:val="00D0460B"/>
    <w:rsid w:val="00D72480"/>
    <w:rsid w:val="00D746D1"/>
    <w:rsid w:val="00D924DB"/>
    <w:rsid w:val="00DA48BF"/>
    <w:rsid w:val="00DD002B"/>
    <w:rsid w:val="00DF7805"/>
    <w:rsid w:val="00E0622C"/>
    <w:rsid w:val="00E16E35"/>
    <w:rsid w:val="00E37D17"/>
    <w:rsid w:val="00E43E1C"/>
    <w:rsid w:val="00E6418B"/>
    <w:rsid w:val="00E67D87"/>
    <w:rsid w:val="00E705A6"/>
    <w:rsid w:val="00E73554"/>
    <w:rsid w:val="00E80928"/>
    <w:rsid w:val="00E91918"/>
    <w:rsid w:val="00EA374C"/>
    <w:rsid w:val="00EB0324"/>
    <w:rsid w:val="00EF06CC"/>
    <w:rsid w:val="00EF38F9"/>
    <w:rsid w:val="00EF5734"/>
    <w:rsid w:val="00F121C8"/>
    <w:rsid w:val="00F133B3"/>
    <w:rsid w:val="00F20A16"/>
    <w:rsid w:val="00F2688D"/>
    <w:rsid w:val="00F403E8"/>
    <w:rsid w:val="00F419D4"/>
    <w:rsid w:val="00F6709C"/>
    <w:rsid w:val="00F918E9"/>
    <w:rsid w:val="00FA08A0"/>
    <w:rsid w:val="00FB44C9"/>
    <w:rsid w:val="00FB516E"/>
    <w:rsid w:val="00FF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2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B93F24"/>
    <w:rPr>
      <w:rFonts w:ascii="Tahoma" w:hAnsi="Tahoma" w:cs="Tahoma"/>
      <w:sz w:val="16"/>
      <w:szCs w:val="16"/>
    </w:rPr>
  </w:style>
  <w:style w:type="character" w:customStyle="1" w:styleId="Char">
    <w:name w:val="批注框文本 Char"/>
    <w:basedOn w:val="a0"/>
    <w:link w:val="a3"/>
    <w:semiHidden/>
    <w:rsid w:val="00B93F24"/>
    <w:rPr>
      <w:rFonts w:ascii="Tahoma" w:eastAsia="MS Mincho" w:hAnsi="Tahoma" w:cs="Tahoma"/>
      <w:sz w:val="16"/>
      <w:szCs w:val="16"/>
      <w:lang w:eastAsia="ja-JP"/>
    </w:rPr>
  </w:style>
  <w:style w:type="character" w:styleId="a4">
    <w:name w:val="Hyperlink"/>
    <w:rsid w:val="00B93F24"/>
    <w:rPr>
      <w:color w:val="0000FF"/>
      <w:u w:val="single"/>
    </w:rPr>
  </w:style>
  <w:style w:type="table" w:styleId="a5">
    <w:name w:val="Table Grid"/>
    <w:basedOn w:val="a1"/>
    <w:rsid w:val="00B9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B93F24"/>
    <w:rPr>
      <w:sz w:val="16"/>
      <w:szCs w:val="16"/>
    </w:rPr>
  </w:style>
  <w:style w:type="paragraph" w:styleId="a7">
    <w:name w:val="annotation text"/>
    <w:basedOn w:val="a"/>
    <w:link w:val="Char0"/>
    <w:uiPriority w:val="99"/>
    <w:semiHidden/>
    <w:unhideWhenUsed/>
    <w:rsid w:val="00B93F24"/>
    <w:rPr>
      <w:sz w:val="20"/>
      <w:szCs w:val="20"/>
      <w:lang w:val="x-none"/>
    </w:rPr>
  </w:style>
  <w:style w:type="character" w:customStyle="1" w:styleId="Char0">
    <w:name w:val="批注文字 Char"/>
    <w:link w:val="a7"/>
    <w:uiPriority w:val="99"/>
    <w:semiHidden/>
    <w:rsid w:val="00B93F24"/>
    <w:rPr>
      <w:rFonts w:ascii="Times New Roman" w:eastAsia="MS Mincho" w:hAnsi="Times New Roman" w:cs="Times New Roman"/>
      <w:sz w:val="20"/>
      <w:szCs w:val="20"/>
      <w:lang w:val="x-none" w:eastAsia="ja-JP"/>
    </w:rPr>
  </w:style>
  <w:style w:type="paragraph" w:styleId="a8">
    <w:name w:val="annotation subject"/>
    <w:basedOn w:val="a7"/>
    <w:next w:val="a7"/>
    <w:link w:val="Char1"/>
    <w:uiPriority w:val="99"/>
    <w:semiHidden/>
    <w:unhideWhenUsed/>
    <w:rsid w:val="00B93F24"/>
    <w:rPr>
      <w:b/>
      <w:bCs/>
    </w:rPr>
  </w:style>
  <w:style w:type="character" w:customStyle="1" w:styleId="Char1">
    <w:name w:val="批注主题 Char"/>
    <w:link w:val="a8"/>
    <w:uiPriority w:val="99"/>
    <w:semiHidden/>
    <w:rsid w:val="00B93F24"/>
    <w:rPr>
      <w:rFonts w:ascii="Times New Roman" w:eastAsia="MS Mincho" w:hAnsi="Times New Roman" w:cs="Times New Roman"/>
      <w:b/>
      <w:bCs/>
      <w:sz w:val="20"/>
      <w:szCs w:val="20"/>
      <w:lang w:val="x-none" w:eastAsia="ja-JP"/>
    </w:rPr>
  </w:style>
  <w:style w:type="paragraph" w:customStyle="1" w:styleId="ColorfulShading-Accent11">
    <w:name w:val="Colorful Shading - Accent 11"/>
    <w:hidden/>
    <w:uiPriority w:val="99"/>
    <w:semiHidden/>
    <w:rsid w:val="00B93F24"/>
    <w:pPr>
      <w:spacing w:after="0" w:line="240" w:lineRule="auto"/>
    </w:pPr>
    <w:rPr>
      <w:rFonts w:ascii="Times New Roman" w:eastAsia="MS Mincho" w:hAnsi="Times New Roman" w:cs="Times New Roman"/>
      <w:sz w:val="24"/>
      <w:szCs w:val="24"/>
      <w:lang w:eastAsia="ja-JP"/>
    </w:rPr>
  </w:style>
  <w:style w:type="paragraph" w:styleId="a9">
    <w:name w:val="header"/>
    <w:basedOn w:val="a"/>
    <w:link w:val="Char2"/>
    <w:uiPriority w:val="99"/>
    <w:unhideWhenUsed/>
    <w:rsid w:val="00B93F24"/>
    <w:pPr>
      <w:tabs>
        <w:tab w:val="center" w:pos="4680"/>
        <w:tab w:val="right" w:pos="9360"/>
      </w:tabs>
    </w:pPr>
  </w:style>
  <w:style w:type="character" w:customStyle="1" w:styleId="Char2">
    <w:name w:val="页眉 Char"/>
    <w:link w:val="a9"/>
    <w:uiPriority w:val="99"/>
    <w:rsid w:val="00B93F24"/>
    <w:rPr>
      <w:rFonts w:ascii="Times New Roman" w:eastAsia="MS Mincho" w:hAnsi="Times New Roman" w:cs="Times New Roman"/>
      <w:sz w:val="24"/>
      <w:szCs w:val="24"/>
      <w:lang w:eastAsia="ja-JP"/>
    </w:rPr>
  </w:style>
  <w:style w:type="paragraph" w:styleId="aa">
    <w:name w:val="footer"/>
    <w:basedOn w:val="a"/>
    <w:link w:val="Char3"/>
    <w:uiPriority w:val="99"/>
    <w:unhideWhenUsed/>
    <w:rsid w:val="00B93F24"/>
    <w:pPr>
      <w:tabs>
        <w:tab w:val="center" w:pos="4680"/>
        <w:tab w:val="right" w:pos="9360"/>
      </w:tabs>
    </w:pPr>
  </w:style>
  <w:style w:type="character" w:customStyle="1" w:styleId="Char3">
    <w:name w:val="页脚 Char"/>
    <w:link w:val="aa"/>
    <w:uiPriority w:val="99"/>
    <w:rsid w:val="00B93F24"/>
    <w:rPr>
      <w:rFonts w:ascii="Times New Roman" w:eastAsia="MS Mincho" w:hAnsi="Times New Roman" w:cs="Times New Roman"/>
      <w:sz w:val="24"/>
      <w:szCs w:val="24"/>
      <w:lang w:eastAsia="ja-JP"/>
    </w:rPr>
  </w:style>
  <w:style w:type="paragraph" w:customStyle="1" w:styleId="p0">
    <w:name w:val="p0"/>
    <w:basedOn w:val="a"/>
    <w:rsid w:val="00923B9E"/>
    <w:pPr>
      <w:spacing w:line="240" w:lineRule="atLeast"/>
    </w:pPr>
    <w:rPr>
      <w:rFonts w:ascii="Century" w:eastAsia="宋体" w:hAnsi="Century" w:cs="宋体"/>
      <w:sz w:val="21"/>
      <w:szCs w:val="21"/>
      <w:lang w:eastAsia="zh-CN"/>
    </w:rPr>
  </w:style>
  <w:style w:type="paragraph" w:styleId="ab">
    <w:name w:val="List Paragraph"/>
    <w:basedOn w:val="a"/>
    <w:uiPriority w:val="34"/>
    <w:qFormat/>
    <w:rsid w:val="008E4F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2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B93F24"/>
    <w:rPr>
      <w:rFonts w:ascii="Tahoma" w:hAnsi="Tahoma" w:cs="Tahoma"/>
      <w:sz w:val="16"/>
      <w:szCs w:val="16"/>
    </w:rPr>
  </w:style>
  <w:style w:type="character" w:customStyle="1" w:styleId="Char">
    <w:name w:val="批注框文本 Char"/>
    <w:basedOn w:val="a0"/>
    <w:link w:val="a3"/>
    <w:semiHidden/>
    <w:rsid w:val="00B93F24"/>
    <w:rPr>
      <w:rFonts w:ascii="Tahoma" w:eastAsia="MS Mincho" w:hAnsi="Tahoma" w:cs="Tahoma"/>
      <w:sz w:val="16"/>
      <w:szCs w:val="16"/>
      <w:lang w:eastAsia="ja-JP"/>
    </w:rPr>
  </w:style>
  <w:style w:type="character" w:styleId="a4">
    <w:name w:val="Hyperlink"/>
    <w:rsid w:val="00B93F24"/>
    <w:rPr>
      <w:color w:val="0000FF"/>
      <w:u w:val="single"/>
    </w:rPr>
  </w:style>
  <w:style w:type="table" w:styleId="a5">
    <w:name w:val="Table Grid"/>
    <w:basedOn w:val="a1"/>
    <w:rsid w:val="00B9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B93F24"/>
    <w:rPr>
      <w:sz w:val="16"/>
      <w:szCs w:val="16"/>
    </w:rPr>
  </w:style>
  <w:style w:type="paragraph" w:styleId="a7">
    <w:name w:val="annotation text"/>
    <w:basedOn w:val="a"/>
    <w:link w:val="Char0"/>
    <w:uiPriority w:val="99"/>
    <w:semiHidden/>
    <w:unhideWhenUsed/>
    <w:rsid w:val="00B93F24"/>
    <w:rPr>
      <w:sz w:val="20"/>
      <w:szCs w:val="20"/>
      <w:lang w:val="x-none"/>
    </w:rPr>
  </w:style>
  <w:style w:type="character" w:customStyle="1" w:styleId="Char0">
    <w:name w:val="批注文字 Char"/>
    <w:link w:val="a7"/>
    <w:uiPriority w:val="99"/>
    <w:semiHidden/>
    <w:rsid w:val="00B93F24"/>
    <w:rPr>
      <w:rFonts w:ascii="Times New Roman" w:eastAsia="MS Mincho" w:hAnsi="Times New Roman" w:cs="Times New Roman"/>
      <w:sz w:val="20"/>
      <w:szCs w:val="20"/>
      <w:lang w:val="x-none" w:eastAsia="ja-JP"/>
    </w:rPr>
  </w:style>
  <w:style w:type="paragraph" w:styleId="a8">
    <w:name w:val="annotation subject"/>
    <w:basedOn w:val="a7"/>
    <w:next w:val="a7"/>
    <w:link w:val="Char1"/>
    <w:uiPriority w:val="99"/>
    <w:semiHidden/>
    <w:unhideWhenUsed/>
    <w:rsid w:val="00B93F24"/>
    <w:rPr>
      <w:b/>
      <w:bCs/>
    </w:rPr>
  </w:style>
  <w:style w:type="character" w:customStyle="1" w:styleId="Char1">
    <w:name w:val="批注主题 Char"/>
    <w:link w:val="a8"/>
    <w:uiPriority w:val="99"/>
    <w:semiHidden/>
    <w:rsid w:val="00B93F24"/>
    <w:rPr>
      <w:rFonts w:ascii="Times New Roman" w:eastAsia="MS Mincho" w:hAnsi="Times New Roman" w:cs="Times New Roman"/>
      <w:b/>
      <w:bCs/>
      <w:sz w:val="20"/>
      <w:szCs w:val="20"/>
      <w:lang w:val="x-none" w:eastAsia="ja-JP"/>
    </w:rPr>
  </w:style>
  <w:style w:type="paragraph" w:customStyle="1" w:styleId="ColorfulShading-Accent11">
    <w:name w:val="Colorful Shading - Accent 11"/>
    <w:hidden/>
    <w:uiPriority w:val="99"/>
    <w:semiHidden/>
    <w:rsid w:val="00B93F24"/>
    <w:pPr>
      <w:spacing w:after="0" w:line="240" w:lineRule="auto"/>
    </w:pPr>
    <w:rPr>
      <w:rFonts w:ascii="Times New Roman" w:eastAsia="MS Mincho" w:hAnsi="Times New Roman" w:cs="Times New Roman"/>
      <w:sz w:val="24"/>
      <w:szCs w:val="24"/>
      <w:lang w:eastAsia="ja-JP"/>
    </w:rPr>
  </w:style>
  <w:style w:type="paragraph" w:styleId="a9">
    <w:name w:val="header"/>
    <w:basedOn w:val="a"/>
    <w:link w:val="Char2"/>
    <w:uiPriority w:val="99"/>
    <w:unhideWhenUsed/>
    <w:rsid w:val="00B93F24"/>
    <w:pPr>
      <w:tabs>
        <w:tab w:val="center" w:pos="4680"/>
        <w:tab w:val="right" w:pos="9360"/>
      </w:tabs>
    </w:pPr>
  </w:style>
  <w:style w:type="character" w:customStyle="1" w:styleId="Char2">
    <w:name w:val="页眉 Char"/>
    <w:link w:val="a9"/>
    <w:uiPriority w:val="99"/>
    <w:rsid w:val="00B93F24"/>
    <w:rPr>
      <w:rFonts w:ascii="Times New Roman" w:eastAsia="MS Mincho" w:hAnsi="Times New Roman" w:cs="Times New Roman"/>
      <w:sz w:val="24"/>
      <w:szCs w:val="24"/>
      <w:lang w:eastAsia="ja-JP"/>
    </w:rPr>
  </w:style>
  <w:style w:type="paragraph" w:styleId="aa">
    <w:name w:val="footer"/>
    <w:basedOn w:val="a"/>
    <w:link w:val="Char3"/>
    <w:uiPriority w:val="99"/>
    <w:unhideWhenUsed/>
    <w:rsid w:val="00B93F24"/>
    <w:pPr>
      <w:tabs>
        <w:tab w:val="center" w:pos="4680"/>
        <w:tab w:val="right" w:pos="9360"/>
      </w:tabs>
    </w:pPr>
  </w:style>
  <w:style w:type="character" w:customStyle="1" w:styleId="Char3">
    <w:name w:val="页脚 Char"/>
    <w:link w:val="aa"/>
    <w:uiPriority w:val="99"/>
    <w:rsid w:val="00B93F24"/>
    <w:rPr>
      <w:rFonts w:ascii="Times New Roman" w:eastAsia="MS Mincho" w:hAnsi="Times New Roman" w:cs="Times New Roman"/>
      <w:sz w:val="24"/>
      <w:szCs w:val="24"/>
      <w:lang w:eastAsia="ja-JP"/>
    </w:rPr>
  </w:style>
  <w:style w:type="paragraph" w:customStyle="1" w:styleId="p0">
    <w:name w:val="p0"/>
    <w:basedOn w:val="a"/>
    <w:rsid w:val="00923B9E"/>
    <w:pPr>
      <w:spacing w:line="240" w:lineRule="atLeast"/>
    </w:pPr>
    <w:rPr>
      <w:rFonts w:ascii="Century" w:eastAsia="宋体" w:hAnsi="Century" w:cs="宋体"/>
      <w:sz w:val="21"/>
      <w:szCs w:val="21"/>
      <w:lang w:eastAsia="zh-CN"/>
    </w:rPr>
  </w:style>
  <w:style w:type="paragraph" w:styleId="ab">
    <w:name w:val="List Paragraph"/>
    <w:basedOn w:val="a"/>
    <w:uiPriority w:val="34"/>
    <w:qFormat/>
    <w:rsid w:val="008E4F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983">
      <w:bodyDiv w:val="1"/>
      <w:marLeft w:val="0"/>
      <w:marRight w:val="0"/>
      <w:marTop w:val="0"/>
      <w:marBottom w:val="0"/>
      <w:divBdr>
        <w:top w:val="none" w:sz="0" w:space="0" w:color="auto"/>
        <w:left w:val="none" w:sz="0" w:space="0" w:color="auto"/>
        <w:bottom w:val="none" w:sz="0" w:space="0" w:color="auto"/>
        <w:right w:val="none" w:sz="0" w:space="0" w:color="auto"/>
      </w:divBdr>
      <w:divsChild>
        <w:div w:id="1994334149">
          <w:marLeft w:val="0"/>
          <w:marRight w:val="0"/>
          <w:marTop w:val="0"/>
          <w:marBottom w:val="0"/>
          <w:divBdr>
            <w:top w:val="none" w:sz="0" w:space="0" w:color="auto"/>
            <w:left w:val="none" w:sz="0" w:space="0" w:color="auto"/>
            <w:bottom w:val="none" w:sz="0" w:space="0" w:color="auto"/>
            <w:right w:val="none" w:sz="0" w:space="0" w:color="auto"/>
          </w:divBdr>
          <w:divsChild>
            <w:div w:id="1970092178">
              <w:marLeft w:val="0"/>
              <w:marRight w:val="0"/>
              <w:marTop w:val="0"/>
              <w:marBottom w:val="0"/>
              <w:divBdr>
                <w:top w:val="none" w:sz="0" w:space="0" w:color="auto"/>
                <w:left w:val="none" w:sz="0" w:space="0" w:color="auto"/>
                <w:bottom w:val="none" w:sz="0" w:space="0" w:color="auto"/>
                <w:right w:val="none" w:sz="0" w:space="0" w:color="auto"/>
              </w:divBdr>
            </w:div>
            <w:div w:id="1427459506">
              <w:marLeft w:val="0"/>
              <w:marRight w:val="0"/>
              <w:marTop w:val="0"/>
              <w:marBottom w:val="0"/>
              <w:divBdr>
                <w:top w:val="none" w:sz="0" w:space="0" w:color="auto"/>
                <w:left w:val="none" w:sz="0" w:space="0" w:color="auto"/>
                <w:bottom w:val="none" w:sz="0" w:space="0" w:color="auto"/>
                <w:right w:val="none" w:sz="0" w:space="0" w:color="auto"/>
              </w:divBdr>
            </w:div>
            <w:div w:id="1394427520">
              <w:marLeft w:val="0"/>
              <w:marRight w:val="0"/>
              <w:marTop w:val="0"/>
              <w:marBottom w:val="0"/>
              <w:divBdr>
                <w:top w:val="none" w:sz="0" w:space="0" w:color="auto"/>
                <w:left w:val="none" w:sz="0" w:space="0" w:color="auto"/>
                <w:bottom w:val="none" w:sz="0" w:space="0" w:color="auto"/>
                <w:right w:val="none" w:sz="0" w:space="0" w:color="auto"/>
              </w:divBdr>
            </w:div>
            <w:div w:id="1060134816">
              <w:marLeft w:val="0"/>
              <w:marRight w:val="0"/>
              <w:marTop w:val="0"/>
              <w:marBottom w:val="0"/>
              <w:divBdr>
                <w:top w:val="none" w:sz="0" w:space="0" w:color="auto"/>
                <w:left w:val="none" w:sz="0" w:space="0" w:color="auto"/>
                <w:bottom w:val="none" w:sz="0" w:space="0" w:color="auto"/>
                <w:right w:val="none" w:sz="0" w:space="0" w:color="auto"/>
              </w:divBdr>
            </w:div>
            <w:div w:id="325983029">
              <w:marLeft w:val="0"/>
              <w:marRight w:val="0"/>
              <w:marTop w:val="0"/>
              <w:marBottom w:val="0"/>
              <w:divBdr>
                <w:top w:val="none" w:sz="0" w:space="0" w:color="auto"/>
                <w:left w:val="none" w:sz="0" w:space="0" w:color="auto"/>
                <w:bottom w:val="none" w:sz="0" w:space="0" w:color="auto"/>
                <w:right w:val="none" w:sz="0" w:space="0" w:color="auto"/>
              </w:divBdr>
            </w:div>
            <w:div w:id="1456943552">
              <w:marLeft w:val="0"/>
              <w:marRight w:val="0"/>
              <w:marTop w:val="0"/>
              <w:marBottom w:val="0"/>
              <w:divBdr>
                <w:top w:val="none" w:sz="0" w:space="0" w:color="auto"/>
                <w:left w:val="none" w:sz="0" w:space="0" w:color="auto"/>
                <w:bottom w:val="none" w:sz="0" w:space="0" w:color="auto"/>
                <w:right w:val="none" w:sz="0" w:space="0" w:color="auto"/>
              </w:divBdr>
            </w:div>
            <w:div w:id="902980744">
              <w:marLeft w:val="0"/>
              <w:marRight w:val="0"/>
              <w:marTop w:val="0"/>
              <w:marBottom w:val="0"/>
              <w:divBdr>
                <w:top w:val="none" w:sz="0" w:space="0" w:color="auto"/>
                <w:left w:val="none" w:sz="0" w:space="0" w:color="auto"/>
                <w:bottom w:val="none" w:sz="0" w:space="0" w:color="auto"/>
                <w:right w:val="none" w:sz="0" w:space="0" w:color="auto"/>
              </w:divBdr>
            </w:div>
            <w:div w:id="1617520612">
              <w:marLeft w:val="0"/>
              <w:marRight w:val="0"/>
              <w:marTop w:val="0"/>
              <w:marBottom w:val="0"/>
              <w:divBdr>
                <w:top w:val="none" w:sz="0" w:space="0" w:color="auto"/>
                <w:left w:val="none" w:sz="0" w:space="0" w:color="auto"/>
                <w:bottom w:val="none" w:sz="0" w:space="0" w:color="auto"/>
                <w:right w:val="none" w:sz="0" w:space="0" w:color="auto"/>
              </w:divBdr>
            </w:div>
            <w:div w:id="953294849">
              <w:marLeft w:val="0"/>
              <w:marRight w:val="0"/>
              <w:marTop w:val="0"/>
              <w:marBottom w:val="0"/>
              <w:divBdr>
                <w:top w:val="none" w:sz="0" w:space="0" w:color="auto"/>
                <w:left w:val="none" w:sz="0" w:space="0" w:color="auto"/>
                <w:bottom w:val="none" w:sz="0" w:space="0" w:color="auto"/>
                <w:right w:val="none" w:sz="0" w:space="0" w:color="auto"/>
              </w:divBdr>
            </w:div>
            <w:div w:id="1502353874">
              <w:marLeft w:val="0"/>
              <w:marRight w:val="0"/>
              <w:marTop w:val="0"/>
              <w:marBottom w:val="0"/>
              <w:divBdr>
                <w:top w:val="none" w:sz="0" w:space="0" w:color="auto"/>
                <w:left w:val="none" w:sz="0" w:space="0" w:color="auto"/>
                <w:bottom w:val="none" w:sz="0" w:space="0" w:color="auto"/>
                <w:right w:val="none" w:sz="0" w:space="0" w:color="auto"/>
              </w:divBdr>
            </w:div>
            <w:div w:id="616839979">
              <w:marLeft w:val="0"/>
              <w:marRight w:val="0"/>
              <w:marTop w:val="0"/>
              <w:marBottom w:val="0"/>
              <w:divBdr>
                <w:top w:val="none" w:sz="0" w:space="0" w:color="auto"/>
                <w:left w:val="none" w:sz="0" w:space="0" w:color="auto"/>
                <w:bottom w:val="none" w:sz="0" w:space="0" w:color="auto"/>
                <w:right w:val="none" w:sz="0" w:space="0" w:color="auto"/>
              </w:divBdr>
            </w:div>
            <w:div w:id="1996251447">
              <w:marLeft w:val="0"/>
              <w:marRight w:val="0"/>
              <w:marTop w:val="0"/>
              <w:marBottom w:val="0"/>
              <w:divBdr>
                <w:top w:val="none" w:sz="0" w:space="0" w:color="auto"/>
                <w:left w:val="none" w:sz="0" w:space="0" w:color="auto"/>
                <w:bottom w:val="none" w:sz="0" w:space="0" w:color="auto"/>
                <w:right w:val="none" w:sz="0" w:space="0" w:color="auto"/>
              </w:divBdr>
            </w:div>
            <w:div w:id="311566218">
              <w:marLeft w:val="0"/>
              <w:marRight w:val="0"/>
              <w:marTop w:val="0"/>
              <w:marBottom w:val="0"/>
              <w:divBdr>
                <w:top w:val="none" w:sz="0" w:space="0" w:color="auto"/>
                <w:left w:val="none" w:sz="0" w:space="0" w:color="auto"/>
                <w:bottom w:val="none" w:sz="0" w:space="0" w:color="auto"/>
                <w:right w:val="none" w:sz="0" w:space="0" w:color="auto"/>
              </w:divBdr>
            </w:div>
            <w:div w:id="332952830">
              <w:marLeft w:val="0"/>
              <w:marRight w:val="0"/>
              <w:marTop w:val="0"/>
              <w:marBottom w:val="0"/>
              <w:divBdr>
                <w:top w:val="none" w:sz="0" w:space="0" w:color="auto"/>
                <w:left w:val="none" w:sz="0" w:space="0" w:color="auto"/>
                <w:bottom w:val="none" w:sz="0" w:space="0" w:color="auto"/>
                <w:right w:val="none" w:sz="0" w:space="0" w:color="auto"/>
              </w:divBdr>
            </w:div>
            <w:div w:id="1501310690">
              <w:marLeft w:val="0"/>
              <w:marRight w:val="0"/>
              <w:marTop w:val="0"/>
              <w:marBottom w:val="0"/>
              <w:divBdr>
                <w:top w:val="none" w:sz="0" w:space="0" w:color="auto"/>
                <w:left w:val="none" w:sz="0" w:space="0" w:color="auto"/>
                <w:bottom w:val="none" w:sz="0" w:space="0" w:color="auto"/>
                <w:right w:val="none" w:sz="0" w:space="0" w:color="auto"/>
              </w:divBdr>
            </w:div>
            <w:div w:id="417412770">
              <w:marLeft w:val="0"/>
              <w:marRight w:val="0"/>
              <w:marTop w:val="0"/>
              <w:marBottom w:val="0"/>
              <w:divBdr>
                <w:top w:val="none" w:sz="0" w:space="0" w:color="auto"/>
                <w:left w:val="none" w:sz="0" w:space="0" w:color="auto"/>
                <w:bottom w:val="none" w:sz="0" w:space="0" w:color="auto"/>
                <w:right w:val="none" w:sz="0" w:space="0" w:color="auto"/>
              </w:divBdr>
            </w:div>
            <w:div w:id="249702102">
              <w:marLeft w:val="0"/>
              <w:marRight w:val="0"/>
              <w:marTop w:val="0"/>
              <w:marBottom w:val="0"/>
              <w:divBdr>
                <w:top w:val="none" w:sz="0" w:space="0" w:color="auto"/>
                <w:left w:val="none" w:sz="0" w:space="0" w:color="auto"/>
                <w:bottom w:val="none" w:sz="0" w:space="0" w:color="auto"/>
                <w:right w:val="none" w:sz="0" w:space="0" w:color="auto"/>
              </w:divBdr>
            </w:div>
            <w:div w:id="60833685">
              <w:marLeft w:val="0"/>
              <w:marRight w:val="0"/>
              <w:marTop w:val="0"/>
              <w:marBottom w:val="0"/>
              <w:divBdr>
                <w:top w:val="none" w:sz="0" w:space="0" w:color="auto"/>
                <w:left w:val="none" w:sz="0" w:space="0" w:color="auto"/>
                <w:bottom w:val="none" w:sz="0" w:space="0" w:color="auto"/>
                <w:right w:val="none" w:sz="0" w:space="0" w:color="auto"/>
              </w:divBdr>
            </w:div>
            <w:div w:id="1307509738">
              <w:marLeft w:val="0"/>
              <w:marRight w:val="0"/>
              <w:marTop w:val="0"/>
              <w:marBottom w:val="0"/>
              <w:divBdr>
                <w:top w:val="none" w:sz="0" w:space="0" w:color="auto"/>
                <w:left w:val="none" w:sz="0" w:space="0" w:color="auto"/>
                <w:bottom w:val="none" w:sz="0" w:space="0" w:color="auto"/>
                <w:right w:val="none" w:sz="0" w:space="0" w:color="auto"/>
              </w:divBdr>
            </w:div>
            <w:div w:id="963075511">
              <w:marLeft w:val="0"/>
              <w:marRight w:val="0"/>
              <w:marTop w:val="0"/>
              <w:marBottom w:val="0"/>
              <w:divBdr>
                <w:top w:val="none" w:sz="0" w:space="0" w:color="auto"/>
                <w:left w:val="none" w:sz="0" w:space="0" w:color="auto"/>
                <w:bottom w:val="none" w:sz="0" w:space="0" w:color="auto"/>
                <w:right w:val="none" w:sz="0" w:space="0" w:color="auto"/>
              </w:divBdr>
            </w:div>
            <w:div w:id="1375158815">
              <w:marLeft w:val="0"/>
              <w:marRight w:val="0"/>
              <w:marTop w:val="0"/>
              <w:marBottom w:val="0"/>
              <w:divBdr>
                <w:top w:val="none" w:sz="0" w:space="0" w:color="auto"/>
                <w:left w:val="none" w:sz="0" w:space="0" w:color="auto"/>
                <w:bottom w:val="none" w:sz="0" w:space="0" w:color="auto"/>
                <w:right w:val="none" w:sz="0" w:space="0" w:color="auto"/>
              </w:divBdr>
            </w:div>
            <w:div w:id="722679924">
              <w:marLeft w:val="0"/>
              <w:marRight w:val="0"/>
              <w:marTop w:val="0"/>
              <w:marBottom w:val="0"/>
              <w:divBdr>
                <w:top w:val="none" w:sz="0" w:space="0" w:color="auto"/>
                <w:left w:val="none" w:sz="0" w:space="0" w:color="auto"/>
                <w:bottom w:val="none" w:sz="0" w:space="0" w:color="auto"/>
                <w:right w:val="none" w:sz="0" w:space="0" w:color="auto"/>
              </w:divBdr>
            </w:div>
            <w:div w:id="1209418917">
              <w:marLeft w:val="0"/>
              <w:marRight w:val="0"/>
              <w:marTop w:val="0"/>
              <w:marBottom w:val="0"/>
              <w:divBdr>
                <w:top w:val="none" w:sz="0" w:space="0" w:color="auto"/>
                <w:left w:val="none" w:sz="0" w:space="0" w:color="auto"/>
                <w:bottom w:val="none" w:sz="0" w:space="0" w:color="auto"/>
                <w:right w:val="none" w:sz="0" w:space="0" w:color="auto"/>
              </w:divBdr>
            </w:div>
            <w:div w:id="337850647">
              <w:marLeft w:val="0"/>
              <w:marRight w:val="0"/>
              <w:marTop w:val="0"/>
              <w:marBottom w:val="0"/>
              <w:divBdr>
                <w:top w:val="none" w:sz="0" w:space="0" w:color="auto"/>
                <w:left w:val="none" w:sz="0" w:space="0" w:color="auto"/>
                <w:bottom w:val="none" w:sz="0" w:space="0" w:color="auto"/>
                <w:right w:val="none" w:sz="0" w:space="0" w:color="auto"/>
              </w:divBdr>
            </w:div>
            <w:div w:id="1261794175">
              <w:marLeft w:val="0"/>
              <w:marRight w:val="0"/>
              <w:marTop w:val="0"/>
              <w:marBottom w:val="0"/>
              <w:divBdr>
                <w:top w:val="none" w:sz="0" w:space="0" w:color="auto"/>
                <w:left w:val="none" w:sz="0" w:space="0" w:color="auto"/>
                <w:bottom w:val="none" w:sz="0" w:space="0" w:color="auto"/>
                <w:right w:val="none" w:sz="0" w:space="0" w:color="auto"/>
              </w:divBdr>
            </w:div>
            <w:div w:id="2120836992">
              <w:marLeft w:val="0"/>
              <w:marRight w:val="0"/>
              <w:marTop w:val="0"/>
              <w:marBottom w:val="0"/>
              <w:divBdr>
                <w:top w:val="none" w:sz="0" w:space="0" w:color="auto"/>
                <w:left w:val="none" w:sz="0" w:space="0" w:color="auto"/>
                <w:bottom w:val="none" w:sz="0" w:space="0" w:color="auto"/>
                <w:right w:val="none" w:sz="0" w:space="0" w:color="auto"/>
              </w:divBdr>
            </w:div>
            <w:div w:id="1150052117">
              <w:marLeft w:val="0"/>
              <w:marRight w:val="0"/>
              <w:marTop w:val="0"/>
              <w:marBottom w:val="0"/>
              <w:divBdr>
                <w:top w:val="none" w:sz="0" w:space="0" w:color="auto"/>
                <w:left w:val="none" w:sz="0" w:space="0" w:color="auto"/>
                <w:bottom w:val="none" w:sz="0" w:space="0" w:color="auto"/>
                <w:right w:val="none" w:sz="0" w:space="0" w:color="auto"/>
              </w:divBdr>
            </w:div>
            <w:div w:id="1118641543">
              <w:marLeft w:val="0"/>
              <w:marRight w:val="0"/>
              <w:marTop w:val="0"/>
              <w:marBottom w:val="0"/>
              <w:divBdr>
                <w:top w:val="none" w:sz="0" w:space="0" w:color="auto"/>
                <w:left w:val="none" w:sz="0" w:space="0" w:color="auto"/>
                <w:bottom w:val="none" w:sz="0" w:space="0" w:color="auto"/>
                <w:right w:val="none" w:sz="0" w:space="0" w:color="auto"/>
              </w:divBdr>
            </w:div>
            <w:div w:id="1232040505">
              <w:marLeft w:val="0"/>
              <w:marRight w:val="0"/>
              <w:marTop w:val="0"/>
              <w:marBottom w:val="0"/>
              <w:divBdr>
                <w:top w:val="none" w:sz="0" w:space="0" w:color="auto"/>
                <w:left w:val="none" w:sz="0" w:space="0" w:color="auto"/>
                <w:bottom w:val="none" w:sz="0" w:space="0" w:color="auto"/>
                <w:right w:val="none" w:sz="0" w:space="0" w:color="auto"/>
              </w:divBdr>
            </w:div>
            <w:div w:id="814028787">
              <w:marLeft w:val="0"/>
              <w:marRight w:val="0"/>
              <w:marTop w:val="0"/>
              <w:marBottom w:val="0"/>
              <w:divBdr>
                <w:top w:val="none" w:sz="0" w:space="0" w:color="auto"/>
                <w:left w:val="none" w:sz="0" w:space="0" w:color="auto"/>
                <w:bottom w:val="none" w:sz="0" w:space="0" w:color="auto"/>
                <w:right w:val="none" w:sz="0" w:space="0" w:color="auto"/>
              </w:divBdr>
            </w:div>
            <w:div w:id="1496724087">
              <w:marLeft w:val="0"/>
              <w:marRight w:val="0"/>
              <w:marTop w:val="0"/>
              <w:marBottom w:val="0"/>
              <w:divBdr>
                <w:top w:val="none" w:sz="0" w:space="0" w:color="auto"/>
                <w:left w:val="none" w:sz="0" w:space="0" w:color="auto"/>
                <w:bottom w:val="none" w:sz="0" w:space="0" w:color="auto"/>
                <w:right w:val="none" w:sz="0" w:space="0" w:color="auto"/>
              </w:divBdr>
            </w:div>
            <w:div w:id="489686162">
              <w:marLeft w:val="0"/>
              <w:marRight w:val="0"/>
              <w:marTop w:val="0"/>
              <w:marBottom w:val="0"/>
              <w:divBdr>
                <w:top w:val="none" w:sz="0" w:space="0" w:color="auto"/>
                <w:left w:val="none" w:sz="0" w:space="0" w:color="auto"/>
                <w:bottom w:val="none" w:sz="0" w:space="0" w:color="auto"/>
                <w:right w:val="none" w:sz="0" w:space="0" w:color="auto"/>
              </w:divBdr>
            </w:div>
            <w:div w:id="1706173740">
              <w:marLeft w:val="0"/>
              <w:marRight w:val="0"/>
              <w:marTop w:val="0"/>
              <w:marBottom w:val="0"/>
              <w:divBdr>
                <w:top w:val="none" w:sz="0" w:space="0" w:color="auto"/>
                <w:left w:val="none" w:sz="0" w:space="0" w:color="auto"/>
                <w:bottom w:val="none" w:sz="0" w:space="0" w:color="auto"/>
                <w:right w:val="none" w:sz="0" w:space="0" w:color="auto"/>
              </w:divBdr>
            </w:div>
            <w:div w:id="354354931">
              <w:marLeft w:val="0"/>
              <w:marRight w:val="0"/>
              <w:marTop w:val="0"/>
              <w:marBottom w:val="0"/>
              <w:divBdr>
                <w:top w:val="none" w:sz="0" w:space="0" w:color="auto"/>
                <w:left w:val="none" w:sz="0" w:space="0" w:color="auto"/>
                <w:bottom w:val="none" w:sz="0" w:space="0" w:color="auto"/>
                <w:right w:val="none" w:sz="0" w:space="0" w:color="auto"/>
              </w:divBdr>
            </w:div>
            <w:div w:id="6324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burg@med.un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8824</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LS Ma</cp:lastModifiedBy>
  <cp:revision>2</cp:revision>
  <dcterms:created xsi:type="dcterms:W3CDTF">2014-12-19T18:12:00Z</dcterms:created>
  <dcterms:modified xsi:type="dcterms:W3CDTF">2014-12-19T18:12:00Z</dcterms:modified>
</cp:coreProperties>
</file>