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33" w:rsidRDefault="006569EF">
      <w:r>
        <w:t xml:space="preserve">Considering that this is a review, we did not need the approval of the ethical committee for this article. </w:t>
      </w:r>
      <w:bookmarkStart w:id="0" w:name="_GoBack"/>
      <w:bookmarkEnd w:id="0"/>
    </w:p>
    <w:sectPr w:rsidR="00277133" w:rsidSect="0024512E">
      <w:pgSz w:w="11900" w:h="16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EF"/>
    <w:rsid w:val="0024512E"/>
    <w:rsid w:val="00277133"/>
    <w:rsid w:val="006569EF"/>
    <w:rsid w:val="00D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6F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Crisan</dc:creator>
  <cp:keywords/>
  <dc:description/>
  <cp:lastModifiedBy>Dana Crisan</cp:lastModifiedBy>
  <cp:revision>1</cp:revision>
  <dcterms:created xsi:type="dcterms:W3CDTF">2014-08-28T19:02:00Z</dcterms:created>
  <dcterms:modified xsi:type="dcterms:W3CDTF">2014-08-28T19:03:00Z</dcterms:modified>
</cp:coreProperties>
</file>