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8DDE" w14:textId="77777777" w:rsidR="003F074D" w:rsidRPr="003E58BA" w:rsidRDefault="003F074D" w:rsidP="001B639B">
      <w:pPr>
        <w:spacing w:line="360" w:lineRule="auto"/>
        <w:rPr>
          <w:rFonts w:ascii="Book Antiqua" w:hAnsi="Book Antiqua"/>
          <w:sz w:val="24"/>
          <w:szCs w:val="24"/>
        </w:rPr>
      </w:pPr>
      <w:bookmarkStart w:id="0" w:name="_GoBack"/>
      <w:bookmarkEnd w:id="0"/>
      <w:r w:rsidRPr="003E58BA">
        <w:rPr>
          <w:rFonts w:ascii="Book Antiqua" w:hAnsi="Book Antiqua"/>
          <w:sz w:val="24"/>
          <w:szCs w:val="24"/>
        </w:rPr>
        <w:t xml:space="preserve">Name of journal: </w:t>
      </w:r>
      <w:r w:rsidRPr="003E58BA">
        <w:rPr>
          <w:rFonts w:ascii="Book Antiqua" w:hAnsi="Book Antiqua"/>
          <w:i/>
          <w:sz w:val="24"/>
          <w:szCs w:val="24"/>
        </w:rPr>
        <w:t xml:space="preserve">World Journal of Gastrointestinal Endoscopy </w:t>
      </w:r>
    </w:p>
    <w:p w14:paraId="757C3EE8" w14:textId="77777777" w:rsidR="003F074D" w:rsidRPr="003E58BA" w:rsidRDefault="003F074D" w:rsidP="001B639B">
      <w:pPr>
        <w:spacing w:line="360" w:lineRule="auto"/>
        <w:rPr>
          <w:rFonts w:ascii="Book Antiqua" w:eastAsia="宋体" w:hAnsi="Book Antiqua"/>
          <w:sz w:val="24"/>
          <w:szCs w:val="24"/>
          <w:lang w:eastAsia="zh-CN"/>
        </w:rPr>
      </w:pPr>
      <w:r w:rsidRPr="003E58BA">
        <w:rPr>
          <w:rFonts w:ascii="Book Antiqua" w:hAnsi="Book Antiqua"/>
          <w:sz w:val="24"/>
          <w:szCs w:val="24"/>
        </w:rPr>
        <w:t xml:space="preserve">ESPS Manuscript NO: </w:t>
      </w:r>
      <w:r w:rsidRPr="003E58BA">
        <w:rPr>
          <w:rFonts w:ascii="Book Antiqua" w:eastAsia="宋体" w:hAnsi="Book Antiqua"/>
          <w:sz w:val="24"/>
          <w:szCs w:val="24"/>
          <w:lang w:eastAsia="zh-CN"/>
        </w:rPr>
        <w:t>13765</w:t>
      </w:r>
    </w:p>
    <w:p w14:paraId="3A865280" w14:textId="77777777" w:rsidR="003F074D" w:rsidRPr="003E58BA" w:rsidRDefault="003F074D" w:rsidP="001B639B">
      <w:pPr>
        <w:spacing w:line="360" w:lineRule="auto"/>
        <w:rPr>
          <w:rFonts w:ascii="Book Antiqua" w:eastAsia="宋体" w:hAnsi="Book Antiqua"/>
          <w:sz w:val="24"/>
          <w:szCs w:val="24"/>
          <w:lang w:eastAsia="zh-CN"/>
        </w:rPr>
      </w:pPr>
      <w:r w:rsidRPr="003E58BA">
        <w:rPr>
          <w:rFonts w:ascii="Book Antiqua" w:hAnsi="Book Antiqua"/>
          <w:sz w:val="24"/>
          <w:szCs w:val="24"/>
        </w:rPr>
        <w:t>Columns: Review</w:t>
      </w:r>
    </w:p>
    <w:p w14:paraId="4E17DB08" w14:textId="77777777" w:rsidR="003F074D" w:rsidRPr="003E58BA" w:rsidRDefault="003F074D" w:rsidP="001B639B">
      <w:pPr>
        <w:spacing w:line="360" w:lineRule="auto"/>
        <w:rPr>
          <w:rFonts w:ascii="Book Antiqua" w:eastAsia="宋体" w:hAnsi="Book Antiqua"/>
          <w:sz w:val="24"/>
          <w:szCs w:val="24"/>
          <w:lang w:eastAsia="zh-CN"/>
        </w:rPr>
      </w:pPr>
    </w:p>
    <w:p w14:paraId="043A9648" w14:textId="77777777" w:rsidR="00BA7BD7" w:rsidRPr="003E58BA" w:rsidRDefault="006F4E0C" w:rsidP="001B639B">
      <w:pPr>
        <w:spacing w:line="360" w:lineRule="auto"/>
        <w:rPr>
          <w:rFonts w:ascii="Book Antiqua" w:hAnsi="Book Antiqua"/>
          <w:b/>
          <w:sz w:val="24"/>
          <w:szCs w:val="24"/>
        </w:rPr>
      </w:pPr>
      <w:r w:rsidRPr="003E58BA">
        <w:rPr>
          <w:rFonts w:ascii="Book Antiqua" w:hAnsi="Book Antiqua"/>
          <w:b/>
          <w:sz w:val="24"/>
          <w:szCs w:val="24"/>
        </w:rPr>
        <w:t>Endoscopic management for congenital esophageal stenosis</w:t>
      </w:r>
      <w:r w:rsidR="003D49F1" w:rsidRPr="003E58BA">
        <w:rPr>
          <w:rFonts w:ascii="Book Antiqua" w:hAnsi="Book Antiqua"/>
          <w:b/>
          <w:sz w:val="24"/>
          <w:szCs w:val="24"/>
        </w:rPr>
        <w:t xml:space="preserve">: </w:t>
      </w:r>
      <w:r w:rsidR="00601998" w:rsidRPr="003E58BA">
        <w:rPr>
          <w:rFonts w:ascii="Book Antiqua" w:hAnsi="Book Antiqua"/>
          <w:b/>
          <w:sz w:val="24"/>
          <w:szCs w:val="24"/>
        </w:rPr>
        <w:t xml:space="preserve">A </w:t>
      </w:r>
      <w:r w:rsidR="003D49F1" w:rsidRPr="003E58BA">
        <w:rPr>
          <w:rFonts w:ascii="Book Antiqua" w:hAnsi="Book Antiqua"/>
          <w:b/>
          <w:sz w:val="24"/>
          <w:szCs w:val="24"/>
        </w:rPr>
        <w:t>systematic review</w:t>
      </w:r>
    </w:p>
    <w:p w14:paraId="56A3E980" w14:textId="77777777" w:rsidR="003D49F1" w:rsidRPr="003E58BA" w:rsidRDefault="003D49F1" w:rsidP="001B639B">
      <w:pPr>
        <w:spacing w:line="360" w:lineRule="auto"/>
        <w:rPr>
          <w:rFonts w:ascii="Book Antiqua" w:hAnsi="Book Antiqua"/>
          <w:sz w:val="24"/>
          <w:szCs w:val="24"/>
        </w:rPr>
      </w:pPr>
    </w:p>
    <w:p w14:paraId="6941A6D1" w14:textId="77777777" w:rsidR="00886792" w:rsidRPr="003E58BA" w:rsidRDefault="001B639B" w:rsidP="001B639B">
      <w:pPr>
        <w:spacing w:line="360" w:lineRule="auto"/>
        <w:rPr>
          <w:rFonts w:ascii="Book Antiqua" w:hAnsi="Book Antiqua"/>
          <w:sz w:val="24"/>
          <w:szCs w:val="24"/>
        </w:rPr>
      </w:pPr>
      <w:r w:rsidRPr="003E58BA">
        <w:rPr>
          <w:rFonts w:ascii="Book Antiqua" w:hAnsi="Book Antiqua"/>
          <w:sz w:val="24"/>
          <w:szCs w:val="24"/>
        </w:rPr>
        <w:t xml:space="preserve">Terui </w:t>
      </w:r>
      <w:r w:rsidRPr="003E58BA">
        <w:rPr>
          <w:rFonts w:ascii="Book Antiqua" w:eastAsia="宋体" w:hAnsi="Book Antiqua"/>
          <w:sz w:val="24"/>
          <w:szCs w:val="24"/>
          <w:lang w:eastAsia="zh-CN"/>
        </w:rPr>
        <w:t xml:space="preserve">K </w:t>
      </w:r>
      <w:r w:rsidRPr="003E58BA">
        <w:rPr>
          <w:rFonts w:ascii="Book Antiqua" w:eastAsia="宋体" w:hAnsi="Book Antiqua"/>
          <w:i/>
          <w:sz w:val="24"/>
          <w:szCs w:val="24"/>
          <w:lang w:eastAsia="zh-CN"/>
        </w:rPr>
        <w:t xml:space="preserve">et al. </w:t>
      </w:r>
      <w:r w:rsidR="00886792" w:rsidRPr="003E58BA">
        <w:rPr>
          <w:rFonts w:ascii="Book Antiqua" w:hAnsi="Book Antiqua"/>
          <w:sz w:val="24"/>
          <w:szCs w:val="24"/>
        </w:rPr>
        <w:t>Endoscopic management for congenital esophageal stenosis</w:t>
      </w:r>
    </w:p>
    <w:p w14:paraId="16A99F88" w14:textId="77777777" w:rsidR="006F4E0C" w:rsidRPr="003E58BA" w:rsidRDefault="006F4E0C" w:rsidP="001B639B">
      <w:pPr>
        <w:spacing w:line="360" w:lineRule="auto"/>
        <w:rPr>
          <w:rFonts w:ascii="Book Antiqua" w:hAnsi="Book Antiqua"/>
          <w:sz w:val="24"/>
          <w:szCs w:val="24"/>
        </w:rPr>
      </w:pPr>
    </w:p>
    <w:p w14:paraId="0459E4B3" w14:textId="77777777" w:rsidR="00886792" w:rsidRPr="003E58BA" w:rsidRDefault="00955EAF" w:rsidP="001B639B">
      <w:pPr>
        <w:spacing w:line="360" w:lineRule="auto"/>
        <w:rPr>
          <w:rFonts w:ascii="Book Antiqua" w:eastAsia="宋体" w:hAnsi="Book Antiqua"/>
          <w:sz w:val="24"/>
          <w:szCs w:val="24"/>
          <w:lang w:eastAsia="zh-CN"/>
        </w:rPr>
      </w:pPr>
      <w:r w:rsidRPr="003E58BA">
        <w:rPr>
          <w:rFonts w:ascii="Book Antiqua" w:hAnsi="Book Antiqua"/>
          <w:sz w:val="24"/>
          <w:szCs w:val="24"/>
        </w:rPr>
        <w:t xml:space="preserve">Keita Terui, Takeshi Saito, Tetsuya Mitsunaga, </w:t>
      </w:r>
      <w:r w:rsidR="003F074D" w:rsidRPr="003E58BA">
        <w:rPr>
          <w:rFonts w:ascii="Book Antiqua" w:hAnsi="Book Antiqua"/>
          <w:sz w:val="24"/>
          <w:szCs w:val="24"/>
        </w:rPr>
        <w:t>Mitsuyuki Nakata, Hideo Yoshida</w:t>
      </w:r>
    </w:p>
    <w:p w14:paraId="07A754AA" w14:textId="77777777" w:rsidR="00955EAF" w:rsidRPr="003E58BA" w:rsidRDefault="00955EAF" w:rsidP="001B639B">
      <w:pPr>
        <w:spacing w:line="360" w:lineRule="auto"/>
        <w:rPr>
          <w:rFonts w:ascii="Book Antiqua" w:hAnsi="Book Antiqua"/>
          <w:sz w:val="24"/>
          <w:szCs w:val="24"/>
        </w:rPr>
      </w:pPr>
    </w:p>
    <w:p w14:paraId="3967A2A0" w14:textId="77777777" w:rsidR="00955EAF" w:rsidRPr="003E58BA" w:rsidRDefault="00955EAF" w:rsidP="001B639B">
      <w:pPr>
        <w:spacing w:line="360" w:lineRule="auto"/>
        <w:rPr>
          <w:rFonts w:ascii="Book Antiqua" w:eastAsia="宋体" w:hAnsi="Book Antiqua"/>
          <w:sz w:val="24"/>
          <w:szCs w:val="24"/>
          <w:lang w:eastAsia="zh-CN"/>
        </w:rPr>
      </w:pPr>
      <w:r w:rsidRPr="003E58BA">
        <w:rPr>
          <w:rFonts w:ascii="Book Antiqua" w:hAnsi="Book Antiqua"/>
          <w:b/>
          <w:sz w:val="24"/>
          <w:szCs w:val="24"/>
        </w:rPr>
        <w:t xml:space="preserve">Keita Terui, Takeshi Saito, Tetsuya Mitsunaga, Mitsuyuki Nakata, Hideo Yoshida, </w:t>
      </w:r>
      <w:r w:rsidRPr="003E58BA">
        <w:rPr>
          <w:rFonts w:ascii="Book Antiqua" w:hAnsi="Book Antiqua"/>
          <w:sz w:val="24"/>
          <w:szCs w:val="24"/>
        </w:rPr>
        <w:t xml:space="preserve">Department of Pediatric Surgery, Graduate School of Medicine, Chiba University, </w:t>
      </w:r>
      <w:r w:rsidR="001B639B" w:rsidRPr="003E58BA">
        <w:rPr>
          <w:rFonts w:ascii="Book Antiqua" w:hAnsi="Book Antiqua"/>
          <w:sz w:val="24"/>
          <w:szCs w:val="24"/>
        </w:rPr>
        <w:t>Chiba 260-8677, Japan</w:t>
      </w:r>
    </w:p>
    <w:p w14:paraId="57D695B0" w14:textId="77777777" w:rsidR="001B639B" w:rsidRPr="003E58BA" w:rsidRDefault="001B639B" w:rsidP="001B639B">
      <w:pPr>
        <w:spacing w:line="360" w:lineRule="auto"/>
        <w:rPr>
          <w:rFonts w:ascii="Book Antiqua" w:eastAsia="宋体" w:hAnsi="Book Antiqua"/>
          <w:sz w:val="24"/>
          <w:szCs w:val="24"/>
          <w:lang w:eastAsia="zh-CN"/>
        </w:rPr>
      </w:pPr>
    </w:p>
    <w:p w14:paraId="5E39584D" w14:textId="77777777" w:rsidR="00955EAF" w:rsidRPr="003E58BA" w:rsidRDefault="00955EAF" w:rsidP="001B639B">
      <w:pPr>
        <w:spacing w:line="360" w:lineRule="auto"/>
        <w:rPr>
          <w:rFonts w:ascii="Book Antiqua" w:hAnsi="Book Antiqua"/>
          <w:sz w:val="24"/>
          <w:szCs w:val="24"/>
        </w:rPr>
      </w:pPr>
      <w:r w:rsidRPr="003E58BA">
        <w:rPr>
          <w:rFonts w:ascii="Book Antiqua" w:hAnsi="Book Antiqua"/>
          <w:b/>
          <w:sz w:val="24"/>
          <w:szCs w:val="24"/>
        </w:rPr>
        <w:t>Author contributions:</w:t>
      </w:r>
      <w:r w:rsidRPr="003E58BA">
        <w:rPr>
          <w:rFonts w:ascii="Book Antiqua" w:hAnsi="Book Antiqua"/>
          <w:sz w:val="24"/>
          <w:szCs w:val="24"/>
        </w:rPr>
        <w:t xml:space="preserve"> Terui K, Saito T, Mitsunaga T and Nakata M performed literature review; Terui K drafted the manuscript; Yoshida H performed critical revision of the manuscript for all intellectual contents.</w:t>
      </w:r>
    </w:p>
    <w:p w14:paraId="58FD7A3B" w14:textId="77777777" w:rsidR="00942A5D" w:rsidRPr="003E58BA" w:rsidRDefault="00942A5D" w:rsidP="001B639B">
      <w:pPr>
        <w:spacing w:line="360" w:lineRule="auto"/>
        <w:rPr>
          <w:rFonts w:ascii="Book Antiqua" w:eastAsia="宋体" w:hAnsi="Book Antiqua"/>
          <w:sz w:val="24"/>
          <w:szCs w:val="24"/>
          <w:lang w:eastAsia="zh-CN"/>
        </w:rPr>
      </w:pPr>
    </w:p>
    <w:p w14:paraId="0F4717BB" w14:textId="6D3F8B86" w:rsidR="001B639B" w:rsidRPr="003E58BA" w:rsidRDefault="001B639B" w:rsidP="001B639B">
      <w:pPr>
        <w:spacing w:line="360" w:lineRule="auto"/>
        <w:rPr>
          <w:sz w:val="24"/>
          <w:szCs w:val="24"/>
        </w:rPr>
      </w:pPr>
      <w:r w:rsidRPr="003E58BA">
        <w:rPr>
          <w:rFonts w:ascii="Book Antiqua" w:hAnsi="Book Antiqua" w:cs="TimesNewRomanPS-BoldItalicMT"/>
          <w:b/>
          <w:bCs/>
          <w:iCs/>
          <w:sz w:val="24"/>
          <w:szCs w:val="24"/>
        </w:rPr>
        <w:t xml:space="preserve">Conflict-of-interest: </w:t>
      </w:r>
      <w:r w:rsidR="00ED50E0" w:rsidRPr="003E58BA">
        <w:rPr>
          <w:sz w:val="24"/>
          <w:szCs w:val="24"/>
        </w:rPr>
        <w:t>The authors declare that they have no conflicts of interest.</w:t>
      </w:r>
    </w:p>
    <w:p w14:paraId="356622CC" w14:textId="77777777" w:rsidR="001B639B" w:rsidRPr="003E58BA" w:rsidRDefault="001B639B" w:rsidP="001B639B">
      <w:pPr>
        <w:spacing w:line="360" w:lineRule="auto"/>
        <w:rPr>
          <w:rFonts w:ascii="Book Antiqua" w:hAnsi="Book Antiqua" w:cs="Garamond"/>
          <w:sz w:val="24"/>
          <w:szCs w:val="24"/>
        </w:rPr>
      </w:pPr>
    </w:p>
    <w:p w14:paraId="2A51B8FD" w14:textId="77777777" w:rsidR="001B639B" w:rsidRPr="003E58BA" w:rsidRDefault="001B639B" w:rsidP="001B639B">
      <w:pPr>
        <w:spacing w:line="360" w:lineRule="auto"/>
        <w:rPr>
          <w:rFonts w:ascii="Book Antiqua" w:hAnsi="Book Antiqua" w:cs="宋体"/>
          <w:sz w:val="24"/>
          <w:szCs w:val="24"/>
        </w:rPr>
      </w:pPr>
      <w:r w:rsidRPr="003E58BA">
        <w:rPr>
          <w:rFonts w:ascii="Book Antiqua" w:hAnsi="Book Antiqua"/>
          <w:b/>
          <w:sz w:val="24"/>
          <w:szCs w:val="24"/>
        </w:rPr>
        <w:t xml:space="preserve">Open-Access: </w:t>
      </w:r>
      <w:r w:rsidRPr="003E58BA">
        <w:rPr>
          <w:rFonts w:ascii="Book Antiqua" w:hAnsi="Book Antiqua"/>
          <w:sz w:val="24"/>
          <w:szCs w:val="24"/>
        </w:rPr>
        <w:t xml:space="preserve">This article is an </w:t>
      </w:r>
      <w:r w:rsidRPr="003E58BA">
        <w:rPr>
          <w:rFonts w:ascii="Book Antiqua" w:hAnsi="Book Antiqua" w:cs="宋体"/>
          <w:sz w:val="24"/>
          <w:szCs w:val="24"/>
        </w:rPr>
        <w:t xml:space="preserve">open-access article which </w:t>
      </w:r>
      <w:r w:rsidRPr="003E58BA">
        <w:rPr>
          <w:rFonts w:ascii="Book Antiqua" w:hAnsi="Book Antiqua"/>
          <w:sz w:val="24"/>
          <w:szCs w:val="24"/>
        </w:rPr>
        <w:t xml:space="preserve">selected by an in-house editor and fully peer-reviewed by external reviewers. It </w:t>
      </w:r>
      <w:r w:rsidRPr="003E58BA">
        <w:rPr>
          <w:rFonts w:ascii="Book Antiqua" w:hAnsi="Book Antiqua" w:cs="宋体"/>
          <w:sz w:val="24"/>
          <w:szCs w:val="24"/>
        </w:rPr>
        <w:t xml:space="preserve">distributed in accordance with </w:t>
      </w:r>
      <w:r w:rsidRPr="003E58BA">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w:t>
      </w:r>
      <w:r w:rsidRPr="003E58BA">
        <w:rPr>
          <w:rFonts w:ascii="Book Antiqua" w:hAnsi="Book Antiqua"/>
          <w:sz w:val="24"/>
          <w:szCs w:val="24"/>
        </w:rPr>
        <w:lastRenderedPageBreak/>
        <w:t>use is non-commercial. See: http://creativecommons.org/licenses/by-nc/4.0/</w:t>
      </w:r>
    </w:p>
    <w:p w14:paraId="1C328353" w14:textId="77777777" w:rsidR="001B639B" w:rsidRPr="003E58BA" w:rsidRDefault="001B639B" w:rsidP="001B639B">
      <w:pPr>
        <w:spacing w:line="360" w:lineRule="auto"/>
        <w:rPr>
          <w:rFonts w:ascii="Book Antiqua" w:eastAsia="宋体" w:hAnsi="Book Antiqua"/>
          <w:sz w:val="24"/>
          <w:szCs w:val="24"/>
          <w:lang w:eastAsia="zh-CN"/>
        </w:rPr>
      </w:pPr>
    </w:p>
    <w:p w14:paraId="58E4D095" w14:textId="77777777" w:rsidR="00942A5D" w:rsidRPr="003E58BA" w:rsidRDefault="00955EAF" w:rsidP="001B639B">
      <w:pPr>
        <w:spacing w:line="360" w:lineRule="auto"/>
        <w:rPr>
          <w:rFonts w:ascii="Book Antiqua" w:hAnsi="Book Antiqua"/>
          <w:sz w:val="24"/>
          <w:szCs w:val="24"/>
        </w:rPr>
      </w:pPr>
      <w:r w:rsidRPr="003E58BA">
        <w:rPr>
          <w:rFonts w:ascii="Book Antiqua" w:hAnsi="Book Antiqua"/>
          <w:b/>
          <w:sz w:val="24"/>
          <w:szCs w:val="24"/>
        </w:rPr>
        <w:t>Correspondence to: Keita Terui, MD, PhD,</w:t>
      </w:r>
      <w:r w:rsidRPr="003E58BA">
        <w:rPr>
          <w:rFonts w:ascii="Book Antiqua" w:hAnsi="Book Antiqua"/>
          <w:sz w:val="24"/>
          <w:szCs w:val="24"/>
        </w:rPr>
        <w:t xml:space="preserve"> Department of Pediatric Surgery, Chiba University</w:t>
      </w:r>
      <w:r w:rsidR="001B639B" w:rsidRPr="003E58BA">
        <w:rPr>
          <w:rFonts w:ascii="Book Antiqua" w:hAnsi="Book Antiqua"/>
          <w:sz w:val="24"/>
          <w:szCs w:val="24"/>
        </w:rPr>
        <w:t>, 1-8-1 Inohana, Chuo-ku, Chiba</w:t>
      </w:r>
      <w:r w:rsidRPr="003E58BA">
        <w:rPr>
          <w:rFonts w:ascii="Book Antiqua" w:hAnsi="Book Antiqua"/>
          <w:sz w:val="24"/>
          <w:szCs w:val="24"/>
        </w:rPr>
        <w:t xml:space="preserve"> 260-8677, Japan</w:t>
      </w:r>
      <w:r w:rsidR="00942A5D" w:rsidRPr="003E58BA">
        <w:rPr>
          <w:rFonts w:ascii="Book Antiqua" w:hAnsi="Book Antiqua"/>
          <w:sz w:val="24"/>
          <w:szCs w:val="24"/>
        </w:rPr>
        <w:t>. kta@cc.rim.or.jp</w:t>
      </w:r>
    </w:p>
    <w:p w14:paraId="5D22BE44" w14:textId="77777777" w:rsidR="00942A5D" w:rsidRPr="003E58BA" w:rsidRDefault="00942A5D" w:rsidP="001B639B">
      <w:pPr>
        <w:spacing w:line="360" w:lineRule="auto"/>
        <w:rPr>
          <w:rFonts w:ascii="Book Antiqua" w:hAnsi="Book Antiqua"/>
          <w:sz w:val="24"/>
          <w:szCs w:val="24"/>
        </w:rPr>
      </w:pPr>
    </w:p>
    <w:p w14:paraId="13AE7E53" w14:textId="77777777" w:rsidR="00C70154" w:rsidRDefault="00942A5D" w:rsidP="001B639B">
      <w:pPr>
        <w:spacing w:line="360" w:lineRule="auto"/>
        <w:rPr>
          <w:rFonts w:ascii="Book Antiqua" w:eastAsia="宋体" w:hAnsi="Book Antiqua"/>
          <w:sz w:val="24"/>
          <w:szCs w:val="24"/>
          <w:lang w:eastAsia="zh-CN"/>
        </w:rPr>
      </w:pPr>
      <w:r w:rsidRPr="003E58BA">
        <w:rPr>
          <w:rFonts w:ascii="Book Antiqua" w:hAnsi="Book Antiqua"/>
          <w:b/>
          <w:sz w:val="24"/>
          <w:szCs w:val="24"/>
        </w:rPr>
        <w:t xml:space="preserve">Telephone: </w:t>
      </w:r>
      <w:r w:rsidRPr="003E58BA">
        <w:rPr>
          <w:rFonts w:ascii="Book Antiqua" w:hAnsi="Book Antiqua"/>
          <w:sz w:val="24"/>
          <w:szCs w:val="24"/>
        </w:rPr>
        <w:t>+</w:t>
      </w:r>
      <w:r w:rsidR="001B639B" w:rsidRPr="003E58BA">
        <w:rPr>
          <w:rFonts w:ascii="Book Antiqua" w:hAnsi="Book Antiqua"/>
          <w:sz w:val="24"/>
          <w:szCs w:val="24"/>
        </w:rPr>
        <w:t>81-043-222</w:t>
      </w:r>
      <w:r w:rsidR="00955EAF" w:rsidRPr="003E58BA">
        <w:rPr>
          <w:rFonts w:ascii="Book Antiqua" w:hAnsi="Book Antiqua"/>
          <w:sz w:val="24"/>
          <w:szCs w:val="24"/>
        </w:rPr>
        <w:t>7171</w:t>
      </w:r>
      <w:r w:rsidR="001B639B" w:rsidRPr="003E58BA">
        <w:rPr>
          <w:rFonts w:ascii="Book Antiqua" w:eastAsia="宋体" w:hAnsi="Book Antiqua"/>
          <w:sz w:val="24"/>
          <w:szCs w:val="24"/>
          <w:lang w:eastAsia="zh-CN"/>
        </w:rPr>
        <w:t xml:space="preserve"> </w:t>
      </w:r>
    </w:p>
    <w:p w14:paraId="18EA2440" w14:textId="2831008F" w:rsidR="00955EAF" w:rsidRPr="003E58BA" w:rsidRDefault="00955EAF" w:rsidP="001B639B">
      <w:pPr>
        <w:spacing w:line="360" w:lineRule="auto"/>
        <w:rPr>
          <w:rFonts w:ascii="Book Antiqua" w:hAnsi="Book Antiqua"/>
          <w:sz w:val="24"/>
          <w:szCs w:val="24"/>
        </w:rPr>
      </w:pPr>
      <w:r w:rsidRPr="003E58BA">
        <w:rPr>
          <w:rFonts w:ascii="Book Antiqua" w:hAnsi="Book Antiqua"/>
          <w:b/>
          <w:sz w:val="24"/>
          <w:szCs w:val="24"/>
        </w:rPr>
        <w:t xml:space="preserve">Fax: </w:t>
      </w:r>
      <w:r w:rsidR="001B639B" w:rsidRPr="003E58BA">
        <w:rPr>
          <w:rFonts w:ascii="Book Antiqua" w:eastAsia="宋体" w:hAnsi="Book Antiqua"/>
          <w:sz w:val="24"/>
          <w:szCs w:val="24"/>
          <w:lang w:eastAsia="zh-CN"/>
        </w:rPr>
        <w:t>+</w:t>
      </w:r>
      <w:r w:rsidR="001B639B" w:rsidRPr="003E58BA">
        <w:rPr>
          <w:rFonts w:ascii="Book Antiqua" w:hAnsi="Book Antiqua"/>
          <w:sz w:val="24"/>
          <w:szCs w:val="24"/>
        </w:rPr>
        <w:t>81-043-226</w:t>
      </w:r>
      <w:r w:rsidRPr="003E58BA">
        <w:rPr>
          <w:rFonts w:ascii="Book Antiqua" w:hAnsi="Book Antiqua"/>
          <w:sz w:val="24"/>
          <w:szCs w:val="24"/>
        </w:rPr>
        <w:t>2366</w:t>
      </w:r>
    </w:p>
    <w:p w14:paraId="697D7427" w14:textId="77777777" w:rsidR="00955EAF" w:rsidRPr="003E58BA" w:rsidRDefault="00955EAF" w:rsidP="001B639B">
      <w:pPr>
        <w:spacing w:line="360" w:lineRule="auto"/>
        <w:rPr>
          <w:rFonts w:ascii="Book Antiqua" w:hAnsi="Book Antiqua"/>
          <w:sz w:val="24"/>
          <w:szCs w:val="24"/>
        </w:rPr>
      </w:pPr>
    </w:p>
    <w:p w14:paraId="0CDDF242" w14:textId="5E1CB83F" w:rsidR="001B639B" w:rsidRPr="003E58BA" w:rsidRDefault="001B639B" w:rsidP="001B639B">
      <w:pPr>
        <w:spacing w:line="360" w:lineRule="auto"/>
        <w:rPr>
          <w:rFonts w:ascii="Book Antiqua" w:eastAsia="宋体" w:hAnsi="Book Antiqua"/>
          <w:b/>
          <w:sz w:val="24"/>
          <w:szCs w:val="24"/>
          <w:lang w:eastAsia="zh-CN"/>
        </w:rPr>
      </w:pPr>
      <w:r w:rsidRPr="003E58BA">
        <w:rPr>
          <w:rFonts w:ascii="Book Antiqua" w:hAnsi="Book Antiqua"/>
          <w:b/>
          <w:sz w:val="24"/>
          <w:szCs w:val="24"/>
        </w:rPr>
        <w:t xml:space="preserve">Received: </w:t>
      </w:r>
      <w:r w:rsidRPr="003E58BA">
        <w:rPr>
          <w:rFonts w:ascii="Book Antiqua" w:eastAsia="宋体" w:hAnsi="Book Antiqua"/>
          <w:sz w:val="24"/>
          <w:szCs w:val="24"/>
          <w:lang w:eastAsia="zh-CN"/>
        </w:rPr>
        <w:t>August 31, 2014</w:t>
      </w:r>
      <w:r w:rsidR="000D6D95" w:rsidRPr="003E58BA">
        <w:rPr>
          <w:rFonts w:ascii="Book Antiqua" w:hAnsi="Book Antiqua"/>
          <w:sz w:val="24"/>
          <w:szCs w:val="24"/>
        </w:rPr>
        <w:t xml:space="preserve"> </w:t>
      </w:r>
    </w:p>
    <w:p w14:paraId="39A38BA5" w14:textId="77777777" w:rsidR="001B639B" w:rsidRPr="003E58BA" w:rsidRDefault="001B639B" w:rsidP="001B639B">
      <w:pPr>
        <w:spacing w:line="360" w:lineRule="auto"/>
        <w:rPr>
          <w:rFonts w:ascii="Book Antiqua" w:eastAsia="宋体" w:hAnsi="Book Antiqua"/>
          <w:b/>
          <w:sz w:val="24"/>
          <w:szCs w:val="24"/>
          <w:lang w:eastAsia="zh-CN"/>
        </w:rPr>
      </w:pPr>
      <w:r w:rsidRPr="003E58BA">
        <w:rPr>
          <w:rFonts w:ascii="Book Antiqua" w:hAnsi="Book Antiqua"/>
          <w:b/>
          <w:sz w:val="24"/>
          <w:szCs w:val="24"/>
        </w:rPr>
        <w:t>Peer-review started:</w:t>
      </w:r>
      <w:r w:rsidRPr="003E58BA">
        <w:rPr>
          <w:rFonts w:ascii="Book Antiqua" w:eastAsia="宋体" w:hAnsi="Book Antiqua"/>
          <w:b/>
          <w:sz w:val="24"/>
          <w:szCs w:val="24"/>
          <w:lang w:eastAsia="zh-CN"/>
        </w:rPr>
        <w:t xml:space="preserve"> </w:t>
      </w:r>
      <w:r w:rsidRPr="003E58BA">
        <w:rPr>
          <w:rFonts w:ascii="Book Antiqua" w:eastAsia="宋体" w:hAnsi="Book Antiqua"/>
          <w:sz w:val="24"/>
          <w:szCs w:val="24"/>
          <w:lang w:eastAsia="zh-CN"/>
        </w:rPr>
        <w:t>September 3, 2014</w:t>
      </w:r>
    </w:p>
    <w:p w14:paraId="5230FF39" w14:textId="77777777" w:rsidR="001B639B" w:rsidRPr="003E58BA" w:rsidRDefault="001B639B" w:rsidP="001B639B">
      <w:pPr>
        <w:spacing w:line="360" w:lineRule="auto"/>
        <w:rPr>
          <w:rFonts w:ascii="Book Antiqua" w:eastAsia="宋体" w:hAnsi="Book Antiqua"/>
          <w:b/>
          <w:sz w:val="24"/>
          <w:szCs w:val="24"/>
          <w:lang w:eastAsia="zh-CN"/>
        </w:rPr>
      </w:pPr>
      <w:r w:rsidRPr="003E58BA">
        <w:rPr>
          <w:rFonts w:ascii="Book Antiqua" w:hAnsi="Book Antiqua"/>
          <w:b/>
          <w:sz w:val="24"/>
          <w:szCs w:val="24"/>
        </w:rPr>
        <w:t>First decision:</w:t>
      </w:r>
      <w:r w:rsidRPr="003E58BA">
        <w:rPr>
          <w:rFonts w:ascii="Book Antiqua" w:eastAsia="宋体" w:hAnsi="Book Antiqua"/>
          <w:b/>
          <w:sz w:val="24"/>
          <w:szCs w:val="24"/>
          <w:lang w:eastAsia="zh-CN"/>
        </w:rPr>
        <w:t xml:space="preserve"> </w:t>
      </w:r>
      <w:r w:rsidRPr="003E58BA">
        <w:rPr>
          <w:rFonts w:ascii="Book Antiqua" w:eastAsia="宋体" w:hAnsi="Book Antiqua"/>
          <w:sz w:val="24"/>
          <w:szCs w:val="24"/>
          <w:lang w:eastAsia="zh-CN"/>
        </w:rPr>
        <w:t>November 19, 2014</w:t>
      </w:r>
    </w:p>
    <w:p w14:paraId="3CBC1615" w14:textId="20AFEED2" w:rsidR="001B639B" w:rsidRPr="003E58BA" w:rsidRDefault="001B639B" w:rsidP="001B639B">
      <w:pPr>
        <w:spacing w:line="360" w:lineRule="auto"/>
        <w:rPr>
          <w:rFonts w:ascii="Book Antiqua" w:hAnsi="Book Antiqua"/>
          <w:b/>
          <w:sz w:val="24"/>
          <w:szCs w:val="24"/>
        </w:rPr>
      </w:pPr>
      <w:r w:rsidRPr="003E58BA">
        <w:rPr>
          <w:rFonts w:ascii="Book Antiqua" w:hAnsi="Book Antiqua"/>
          <w:b/>
          <w:sz w:val="24"/>
          <w:szCs w:val="24"/>
        </w:rPr>
        <w:t xml:space="preserve">Revised: </w:t>
      </w:r>
      <w:r w:rsidR="004E6467" w:rsidRPr="003E58BA">
        <w:rPr>
          <w:rFonts w:ascii="Book Antiqua" w:eastAsia="宋体" w:hAnsi="Book Antiqua" w:hint="eastAsia"/>
          <w:sz w:val="24"/>
          <w:szCs w:val="24"/>
          <w:lang w:eastAsia="zh-CN"/>
        </w:rPr>
        <w:t>December 12</w:t>
      </w:r>
      <w:r w:rsidRPr="003E58BA">
        <w:rPr>
          <w:rFonts w:ascii="Book Antiqua" w:eastAsia="宋体" w:hAnsi="Book Antiqua"/>
          <w:sz w:val="24"/>
          <w:szCs w:val="24"/>
          <w:lang w:eastAsia="zh-CN"/>
        </w:rPr>
        <w:t>, 2014</w:t>
      </w:r>
      <w:r w:rsidRPr="003E58BA">
        <w:rPr>
          <w:rFonts w:ascii="Book Antiqua" w:hAnsi="Book Antiqua"/>
          <w:b/>
          <w:sz w:val="24"/>
          <w:szCs w:val="24"/>
        </w:rPr>
        <w:t xml:space="preserve"> </w:t>
      </w:r>
    </w:p>
    <w:p w14:paraId="16A7FE72" w14:textId="0ED53ED4" w:rsidR="001B639B" w:rsidRPr="003E58BA" w:rsidRDefault="001B639B" w:rsidP="001B639B">
      <w:pPr>
        <w:spacing w:line="360" w:lineRule="auto"/>
        <w:rPr>
          <w:rFonts w:ascii="Book Antiqua" w:hAnsi="Book Antiqua"/>
          <w:b/>
          <w:sz w:val="24"/>
          <w:szCs w:val="24"/>
        </w:rPr>
      </w:pPr>
      <w:r w:rsidRPr="003E58BA">
        <w:rPr>
          <w:rFonts w:ascii="Book Antiqua" w:hAnsi="Book Antiqua"/>
          <w:b/>
          <w:sz w:val="24"/>
          <w:szCs w:val="24"/>
        </w:rPr>
        <w:t xml:space="preserve">Accepted: </w:t>
      </w:r>
    </w:p>
    <w:p w14:paraId="45D91496" w14:textId="77777777" w:rsidR="001B639B" w:rsidRPr="003E58BA" w:rsidRDefault="001B639B" w:rsidP="001B639B">
      <w:pPr>
        <w:spacing w:line="360" w:lineRule="auto"/>
        <w:rPr>
          <w:rFonts w:ascii="Book Antiqua" w:hAnsi="Book Antiqua"/>
          <w:b/>
          <w:sz w:val="24"/>
          <w:szCs w:val="24"/>
        </w:rPr>
      </w:pPr>
      <w:r w:rsidRPr="003E58BA">
        <w:rPr>
          <w:rFonts w:ascii="Book Antiqua" w:hAnsi="Book Antiqua"/>
          <w:b/>
          <w:sz w:val="24"/>
          <w:szCs w:val="24"/>
        </w:rPr>
        <w:t>Article in press:</w:t>
      </w:r>
    </w:p>
    <w:p w14:paraId="33F788AC" w14:textId="77777777" w:rsidR="001B639B" w:rsidRPr="003E58BA" w:rsidRDefault="001B639B" w:rsidP="001B639B">
      <w:pPr>
        <w:spacing w:line="360" w:lineRule="auto"/>
        <w:rPr>
          <w:rFonts w:ascii="Book Antiqua" w:hAnsi="Book Antiqua"/>
          <w:b/>
          <w:sz w:val="24"/>
          <w:szCs w:val="24"/>
        </w:rPr>
      </w:pPr>
      <w:r w:rsidRPr="003E58BA">
        <w:rPr>
          <w:rFonts w:ascii="Book Antiqua" w:hAnsi="Book Antiqua"/>
          <w:b/>
          <w:sz w:val="24"/>
          <w:szCs w:val="24"/>
        </w:rPr>
        <w:t xml:space="preserve">Published online: </w:t>
      </w:r>
    </w:p>
    <w:p w14:paraId="3A430195" w14:textId="77777777" w:rsidR="001B639B" w:rsidRPr="003E58BA" w:rsidRDefault="001B639B" w:rsidP="001B639B">
      <w:pPr>
        <w:widowControl/>
        <w:spacing w:line="360" w:lineRule="auto"/>
        <w:rPr>
          <w:rFonts w:ascii="Book Antiqua" w:eastAsia="宋体" w:hAnsi="Book Antiqua"/>
          <w:sz w:val="24"/>
          <w:szCs w:val="24"/>
          <w:lang w:eastAsia="zh-CN"/>
        </w:rPr>
      </w:pPr>
    </w:p>
    <w:p w14:paraId="37A07577" w14:textId="77777777" w:rsidR="00886792" w:rsidRPr="003E58BA" w:rsidRDefault="00886792" w:rsidP="001B639B">
      <w:pPr>
        <w:widowControl/>
        <w:spacing w:line="360" w:lineRule="auto"/>
        <w:rPr>
          <w:rFonts w:ascii="Book Antiqua" w:hAnsi="Book Antiqua"/>
          <w:sz w:val="24"/>
          <w:szCs w:val="24"/>
        </w:rPr>
      </w:pPr>
      <w:r w:rsidRPr="003E58BA">
        <w:rPr>
          <w:rFonts w:ascii="Book Antiqua" w:hAnsi="Book Antiqua"/>
          <w:b/>
          <w:sz w:val="24"/>
          <w:szCs w:val="24"/>
        </w:rPr>
        <w:t>Abstract</w:t>
      </w:r>
    </w:p>
    <w:p w14:paraId="21C722E2" w14:textId="77777777" w:rsidR="00DA691F" w:rsidRPr="003E58BA" w:rsidRDefault="00482F3D" w:rsidP="001B639B">
      <w:pPr>
        <w:spacing w:line="360" w:lineRule="auto"/>
        <w:rPr>
          <w:rFonts w:ascii="Book Antiqua" w:hAnsi="Book Antiqua"/>
          <w:sz w:val="24"/>
          <w:szCs w:val="24"/>
        </w:rPr>
      </w:pPr>
      <w:r w:rsidRPr="003E58BA">
        <w:rPr>
          <w:rFonts w:ascii="Book Antiqua" w:hAnsi="Book Antiqua"/>
          <w:sz w:val="24"/>
          <w:szCs w:val="24"/>
        </w:rPr>
        <w:t xml:space="preserve">Congenital esophageal stenosis (CES) is an extremely rare malformation, and standard treatment have not been completely established. By years of clinical research, evidence has been accumulated. </w:t>
      </w:r>
      <w:r w:rsidR="004C5DBD" w:rsidRPr="003E58BA">
        <w:rPr>
          <w:rFonts w:ascii="Book Antiqua" w:hAnsi="Book Antiqua"/>
          <w:sz w:val="24"/>
          <w:szCs w:val="24"/>
        </w:rPr>
        <w:t>We conducted s</w:t>
      </w:r>
      <w:r w:rsidRPr="003E58BA">
        <w:rPr>
          <w:rFonts w:ascii="Book Antiqua" w:hAnsi="Book Antiqua"/>
          <w:sz w:val="24"/>
          <w:szCs w:val="24"/>
        </w:rPr>
        <w:t xml:space="preserve">ystematic review to assess outcomes </w:t>
      </w:r>
      <w:r w:rsidR="004C5DBD" w:rsidRPr="003E58BA">
        <w:rPr>
          <w:rFonts w:ascii="Book Antiqua" w:hAnsi="Book Antiqua"/>
          <w:sz w:val="24"/>
          <w:szCs w:val="24"/>
        </w:rPr>
        <w:t>o</w:t>
      </w:r>
      <w:r w:rsidRPr="003E58BA">
        <w:rPr>
          <w:rFonts w:ascii="Book Antiqua" w:hAnsi="Book Antiqua"/>
          <w:sz w:val="24"/>
          <w:szCs w:val="24"/>
        </w:rPr>
        <w:t xml:space="preserve">f the </w:t>
      </w:r>
      <w:r w:rsidR="004C5DBD" w:rsidRPr="003E58BA">
        <w:rPr>
          <w:rFonts w:ascii="Book Antiqua" w:hAnsi="Book Antiqua"/>
          <w:sz w:val="24"/>
          <w:szCs w:val="24"/>
        </w:rPr>
        <w:t xml:space="preserve">treatment for CES, especially the role of endoscopic modalities. A total of 144 literatures were screened and reviewed. CES was categorized in fibromuscular thickening, tracheobronchial remnants (TBR) and membranous web, and the frequency was </w:t>
      </w:r>
      <w:r w:rsidR="00293B52" w:rsidRPr="003E58BA">
        <w:rPr>
          <w:rFonts w:ascii="Book Antiqua" w:hAnsi="Book Antiqua"/>
          <w:sz w:val="24"/>
          <w:szCs w:val="24"/>
        </w:rPr>
        <w:t xml:space="preserve">54%, 30% and 16%, respectively. </w:t>
      </w:r>
      <w:r w:rsidR="00DB33C5" w:rsidRPr="003E58BA">
        <w:rPr>
          <w:rFonts w:ascii="Book Antiqua" w:hAnsi="Book Antiqua"/>
          <w:sz w:val="24"/>
          <w:szCs w:val="24"/>
        </w:rPr>
        <w:t xml:space="preserve">Therapeutic option includes surgery and dilatation, and surgery tends to be reserved for ineffective dilatation. An essential point is that dilatation for TBR type of CES has low success rate and high rate of perforation. </w:t>
      </w:r>
      <w:r w:rsidR="002B1DBB" w:rsidRPr="003E58BA">
        <w:rPr>
          <w:rFonts w:ascii="Book Antiqua" w:hAnsi="Book Antiqua"/>
          <w:sz w:val="24"/>
          <w:szCs w:val="24"/>
        </w:rPr>
        <w:t xml:space="preserve">TBR can be distinguished by using Endoscopic ultrasonography (EUS). </w:t>
      </w:r>
      <w:r w:rsidR="004C5DBD" w:rsidRPr="003E58BA">
        <w:rPr>
          <w:rFonts w:ascii="Book Antiqua" w:hAnsi="Book Antiqua"/>
          <w:sz w:val="24"/>
          <w:szCs w:val="24"/>
        </w:rPr>
        <w:t xml:space="preserve">Overall success rate of dilatation for CES with or without case selection by using </w:t>
      </w:r>
      <w:r w:rsidR="00DA691F" w:rsidRPr="003E58BA">
        <w:rPr>
          <w:rFonts w:ascii="Book Antiqua" w:hAnsi="Book Antiqua"/>
          <w:sz w:val="24"/>
          <w:szCs w:val="24"/>
        </w:rPr>
        <w:t>EUS</w:t>
      </w:r>
      <w:r w:rsidR="004C5DBD" w:rsidRPr="003E58BA">
        <w:rPr>
          <w:rFonts w:ascii="Book Antiqua" w:hAnsi="Book Antiqua"/>
          <w:sz w:val="24"/>
          <w:szCs w:val="24"/>
        </w:rPr>
        <w:t xml:space="preserve"> was </w:t>
      </w:r>
      <w:r w:rsidR="00DA691F" w:rsidRPr="003E58BA">
        <w:rPr>
          <w:rFonts w:ascii="Book Antiqua" w:hAnsi="Book Antiqua"/>
          <w:sz w:val="24"/>
          <w:szCs w:val="24"/>
        </w:rPr>
        <w:t>90</w:t>
      </w:r>
      <w:r w:rsidR="004C5DBD" w:rsidRPr="003E58BA">
        <w:rPr>
          <w:rFonts w:ascii="Book Antiqua" w:hAnsi="Book Antiqua"/>
          <w:sz w:val="24"/>
          <w:szCs w:val="24"/>
        </w:rPr>
        <w:t>% and 29%, respectively. Overall rate of perforation with or without case selection was 7% and 2</w:t>
      </w:r>
      <w:r w:rsidR="00DA691F" w:rsidRPr="003E58BA">
        <w:rPr>
          <w:rFonts w:ascii="Book Antiqua" w:hAnsi="Book Antiqua"/>
          <w:sz w:val="24"/>
          <w:szCs w:val="24"/>
        </w:rPr>
        <w:t>4</w:t>
      </w:r>
      <w:r w:rsidR="004C5DBD" w:rsidRPr="003E58BA">
        <w:rPr>
          <w:rFonts w:ascii="Book Antiqua" w:hAnsi="Book Antiqua"/>
          <w:sz w:val="24"/>
          <w:szCs w:val="24"/>
        </w:rPr>
        <w:t xml:space="preserve">%, respectively. By </w:t>
      </w:r>
      <w:r w:rsidR="00DA691F" w:rsidRPr="003E58BA">
        <w:rPr>
          <w:rFonts w:ascii="Book Antiqua" w:hAnsi="Book Antiqua"/>
          <w:sz w:val="24"/>
          <w:szCs w:val="24"/>
        </w:rPr>
        <w:t xml:space="preserve">case selection </w:t>
      </w:r>
      <w:r w:rsidR="004C5DBD" w:rsidRPr="003E58BA">
        <w:rPr>
          <w:rFonts w:ascii="Book Antiqua" w:hAnsi="Book Antiqua"/>
          <w:sz w:val="24"/>
          <w:szCs w:val="24"/>
        </w:rPr>
        <w:t xml:space="preserve">using EUS, high success rate with low rate of perforation could be achieved. </w:t>
      </w:r>
      <w:r w:rsidR="00DA691F" w:rsidRPr="003E58BA">
        <w:rPr>
          <w:rFonts w:ascii="Book Antiqua" w:hAnsi="Book Antiqua"/>
          <w:sz w:val="24"/>
          <w:szCs w:val="24"/>
        </w:rPr>
        <w:t xml:space="preserve">In conclusion, endoscopic dilatation has been established as a primary therapy for CES except TBR type. </w:t>
      </w:r>
      <w:r w:rsidR="00044E1C" w:rsidRPr="003E58BA">
        <w:rPr>
          <w:rFonts w:ascii="Book Antiqua" w:hAnsi="Book Antiqua"/>
          <w:sz w:val="24"/>
          <w:szCs w:val="24"/>
        </w:rPr>
        <w:t xml:space="preserve">Repetitive dilatation with gradual step-up might be one of safe ways </w:t>
      </w:r>
      <w:r w:rsidR="00DA691F" w:rsidRPr="003E58BA">
        <w:rPr>
          <w:rFonts w:ascii="Book Antiqua" w:hAnsi="Book Antiqua"/>
          <w:sz w:val="24"/>
          <w:szCs w:val="24"/>
        </w:rPr>
        <w:t xml:space="preserve">to minimalize the risk of perforation. </w:t>
      </w:r>
    </w:p>
    <w:p w14:paraId="4EFE1857" w14:textId="77777777" w:rsidR="001B639B" w:rsidRPr="003E58BA" w:rsidRDefault="001B639B" w:rsidP="001B639B">
      <w:pPr>
        <w:spacing w:line="360" w:lineRule="auto"/>
        <w:rPr>
          <w:rFonts w:ascii="Book Antiqua" w:eastAsia="宋体" w:hAnsi="Book Antiqua"/>
          <w:sz w:val="24"/>
          <w:szCs w:val="24"/>
          <w:lang w:val="en-GB" w:eastAsia="zh-CN"/>
        </w:rPr>
      </w:pPr>
    </w:p>
    <w:p w14:paraId="04F89A53" w14:textId="77777777" w:rsidR="003F513B" w:rsidRPr="003E58BA" w:rsidRDefault="00942A5D" w:rsidP="001B639B">
      <w:pPr>
        <w:spacing w:line="360" w:lineRule="auto"/>
        <w:rPr>
          <w:rFonts w:ascii="Book Antiqua" w:eastAsia="宋体" w:hAnsi="Book Antiqua"/>
          <w:sz w:val="24"/>
          <w:szCs w:val="24"/>
          <w:lang w:eastAsia="zh-CN"/>
        </w:rPr>
      </w:pPr>
      <w:r w:rsidRPr="003E58BA">
        <w:rPr>
          <w:rFonts w:ascii="Book Antiqua" w:hAnsi="Book Antiqua"/>
          <w:b/>
          <w:sz w:val="24"/>
          <w:szCs w:val="24"/>
        </w:rPr>
        <w:t>Key words:</w:t>
      </w:r>
      <w:r w:rsidRPr="003E58BA">
        <w:rPr>
          <w:rFonts w:ascii="Book Antiqua" w:hAnsi="Book Antiqua"/>
          <w:sz w:val="24"/>
          <w:szCs w:val="24"/>
        </w:rPr>
        <w:t xml:space="preserve"> </w:t>
      </w:r>
      <w:r w:rsidR="001B639B" w:rsidRPr="003E58BA">
        <w:rPr>
          <w:rFonts w:ascii="Book Antiqua" w:hAnsi="Book Antiqua"/>
          <w:sz w:val="24"/>
          <w:szCs w:val="24"/>
        </w:rPr>
        <w:t>E</w:t>
      </w:r>
      <w:r w:rsidR="003F513B" w:rsidRPr="003E58BA">
        <w:rPr>
          <w:rFonts w:ascii="Book Antiqua" w:hAnsi="Book Antiqua"/>
          <w:sz w:val="24"/>
          <w:szCs w:val="24"/>
        </w:rPr>
        <w:t xml:space="preserve">sophageal stenosis; </w:t>
      </w:r>
      <w:r w:rsidR="001B639B" w:rsidRPr="003E58BA">
        <w:rPr>
          <w:rFonts w:ascii="Book Antiqua" w:hAnsi="Book Antiqua"/>
          <w:sz w:val="24"/>
          <w:szCs w:val="24"/>
        </w:rPr>
        <w:t>E</w:t>
      </w:r>
      <w:r w:rsidR="003F513B" w:rsidRPr="003E58BA">
        <w:rPr>
          <w:rFonts w:ascii="Book Antiqua" w:hAnsi="Book Antiqua"/>
          <w:sz w:val="24"/>
          <w:szCs w:val="24"/>
        </w:rPr>
        <w:t xml:space="preserve">sophageal atresia; </w:t>
      </w:r>
      <w:r w:rsidR="001B639B" w:rsidRPr="003E58BA">
        <w:rPr>
          <w:rFonts w:ascii="Book Antiqua" w:hAnsi="Book Antiqua"/>
          <w:sz w:val="24"/>
          <w:szCs w:val="24"/>
        </w:rPr>
        <w:t>T</w:t>
      </w:r>
      <w:r w:rsidR="003F513B" w:rsidRPr="003E58BA">
        <w:rPr>
          <w:rFonts w:ascii="Book Antiqua" w:hAnsi="Book Antiqua"/>
          <w:sz w:val="24"/>
          <w:szCs w:val="24"/>
        </w:rPr>
        <w:t xml:space="preserve">racheoesophageal fistula; </w:t>
      </w:r>
      <w:r w:rsidR="001B639B" w:rsidRPr="003E58BA">
        <w:rPr>
          <w:rFonts w:ascii="Book Antiqua" w:hAnsi="Book Antiqua"/>
          <w:sz w:val="24"/>
          <w:szCs w:val="24"/>
        </w:rPr>
        <w:t>E</w:t>
      </w:r>
      <w:r w:rsidR="009016D9" w:rsidRPr="003E58BA">
        <w:rPr>
          <w:rFonts w:ascii="Book Antiqua" w:hAnsi="Book Antiqua"/>
          <w:sz w:val="24"/>
          <w:szCs w:val="24"/>
        </w:rPr>
        <w:t xml:space="preserve">sophageal perforation; </w:t>
      </w:r>
      <w:r w:rsidR="001B639B" w:rsidRPr="003E58BA">
        <w:rPr>
          <w:rFonts w:ascii="Book Antiqua" w:hAnsi="Book Antiqua"/>
          <w:sz w:val="24"/>
          <w:szCs w:val="24"/>
        </w:rPr>
        <w:t>D</w:t>
      </w:r>
      <w:r w:rsidR="003F513B" w:rsidRPr="003E58BA">
        <w:rPr>
          <w:rFonts w:ascii="Book Antiqua" w:hAnsi="Book Antiqua"/>
          <w:sz w:val="24"/>
          <w:szCs w:val="24"/>
        </w:rPr>
        <w:t xml:space="preserve">ilatation; </w:t>
      </w:r>
      <w:r w:rsidR="001B639B" w:rsidRPr="003E58BA">
        <w:rPr>
          <w:rFonts w:ascii="Book Antiqua" w:hAnsi="Book Antiqua"/>
          <w:sz w:val="24"/>
          <w:szCs w:val="24"/>
        </w:rPr>
        <w:t>E</w:t>
      </w:r>
      <w:r w:rsidR="009016D9" w:rsidRPr="003E58BA">
        <w:rPr>
          <w:rFonts w:ascii="Book Antiqua" w:hAnsi="Book Antiqua"/>
          <w:sz w:val="24"/>
          <w:szCs w:val="24"/>
        </w:rPr>
        <w:t xml:space="preserve">ndosonography; </w:t>
      </w:r>
      <w:r w:rsidR="001B639B" w:rsidRPr="003E58BA">
        <w:rPr>
          <w:rFonts w:ascii="Book Antiqua" w:hAnsi="Book Antiqua"/>
          <w:sz w:val="24"/>
          <w:szCs w:val="24"/>
        </w:rPr>
        <w:t>D</w:t>
      </w:r>
      <w:r w:rsidR="009016D9" w:rsidRPr="003E58BA">
        <w:rPr>
          <w:rFonts w:ascii="Book Antiqua" w:hAnsi="Book Antiqua"/>
          <w:sz w:val="24"/>
          <w:szCs w:val="24"/>
        </w:rPr>
        <w:t xml:space="preserve">eglutition disorders; </w:t>
      </w:r>
      <w:r w:rsidR="001B639B" w:rsidRPr="003E58BA">
        <w:rPr>
          <w:rFonts w:ascii="Book Antiqua" w:hAnsi="Book Antiqua"/>
          <w:sz w:val="24"/>
          <w:szCs w:val="24"/>
        </w:rPr>
        <w:t>E</w:t>
      </w:r>
      <w:r w:rsidR="009016D9" w:rsidRPr="003E58BA">
        <w:rPr>
          <w:rFonts w:ascii="Book Antiqua" w:hAnsi="Book Antiqua"/>
          <w:sz w:val="24"/>
          <w:szCs w:val="24"/>
        </w:rPr>
        <w:t xml:space="preserve">sophagoscopes; </w:t>
      </w:r>
      <w:r w:rsidR="001B639B" w:rsidRPr="003E58BA">
        <w:rPr>
          <w:rFonts w:ascii="Book Antiqua" w:hAnsi="Book Antiqua"/>
          <w:sz w:val="24"/>
          <w:szCs w:val="24"/>
        </w:rPr>
        <w:t>E</w:t>
      </w:r>
      <w:r w:rsidR="00482F3D" w:rsidRPr="003E58BA">
        <w:rPr>
          <w:rFonts w:ascii="Book Antiqua" w:hAnsi="Book Antiqua"/>
          <w:sz w:val="24"/>
          <w:szCs w:val="24"/>
        </w:rPr>
        <w:t>sophageal ring</w:t>
      </w:r>
      <w:r w:rsidR="009016D9" w:rsidRPr="003E58BA">
        <w:rPr>
          <w:rFonts w:ascii="Book Antiqua" w:hAnsi="Book Antiqua"/>
          <w:sz w:val="24"/>
          <w:szCs w:val="24"/>
        </w:rPr>
        <w:t xml:space="preserve">; </w:t>
      </w:r>
      <w:r w:rsidR="001B639B" w:rsidRPr="003E58BA">
        <w:rPr>
          <w:rFonts w:ascii="Book Antiqua" w:hAnsi="Book Antiqua"/>
          <w:sz w:val="24"/>
          <w:szCs w:val="24"/>
        </w:rPr>
        <w:t>Plummer-Vinson syndrome</w:t>
      </w:r>
    </w:p>
    <w:p w14:paraId="1F2029AE" w14:textId="77777777" w:rsidR="00C70154" w:rsidRPr="003E58BA" w:rsidRDefault="00C70154" w:rsidP="00C70154">
      <w:pPr>
        <w:spacing w:line="360" w:lineRule="auto"/>
        <w:rPr>
          <w:rFonts w:ascii="Book Antiqua" w:eastAsia="宋体" w:hAnsi="Book Antiqua"/>
          <w:sz w:val="24"/>
          <w:szCs w:val="24"/>
          <w:lang w:eastAsia="zh-CN"/>
        </w:rPr>
      </w:pPr>
    </w:p>
    <w:p w14:paraId="2FEBC251" w14:textId="77777777" w:rsidR="00C70154" w:rsidRPr="003E58BA" w:rsidRDefault="00C70154" w:rsidP="00C70154">
      <w:pPr>
        <w:spacing w:line="360" w:lineRule="auto"/>
        <w:rPr>
          <w:rFonts w:ascii="Book Antiqua" w:hAnsi="Book Antiqua" w:cs="Arial"/>
          <w:sz w:val="24"/>
          <w:szCs w:val="24"/>
        </w:rPr>
      </w:pPr>
      <w:r w:rsidRPr="003E58BA">
        <w:rPr>
          <w:rFonts w:ascii="Book Antiqua" w:hAnsi="Book Antiqua"/>
          <w:sz w:val="24"/>
          <w:szCs w:val="24"/>
        </w:rPr>
        <w:t>©</w:t>
      </w:r>
      <w:r w:rsidRPr="003E58BA">
        <w:rPr>
          <w:rFonts w:ascii="Book Antiqua" w:hAnsi="Book Antiqua" w:hint="eastAsia"/>
          <w:sz w:val="24"/>
          <w:szCs w:val="24"/>
        </w:rPr>
        <w:t xml:space="preserve"> </w:t>
      </w:r>
      <w:r w:rsidRPr="003E58BA">
        <w:rPr>
          <w:rFonts w:ascii="Book Antiqua" w:hAnsi="Book Antiqua" w:cs="Arial"/>
          <w:sz w:val="24"/>
          <w:szCs w:val="24"/>
        </w:rPr>
        <w:t>The Author(s) 2015. Published by Baishideng Publishing Group Inc. All rights reserved.</w:t>
      </w:r>
    </w:p>
    <w:p w14:paraId="50451806" w14:textId="77777777" w:rsidR="00942A5D" w:rsidRPr="003E58BA" w:rsidRDefault="00942A5D" w:rsidP="001B639B">
      <w:pPr>
        <w:spacing w:line="360" w:lineRule="auto"/>
        <w:rPr>
          <w:rFonts w:ascii="Book Antiqua" w:hAnsi="Book Antiqua"/>
          <w:sz w:val="24"/>
          <w:szCs w:val="24"/>
        </w:rPr>
      </w:pPr>
    </w:p>
    <w:p w14:paraId="05B78F07" w14:textId="77777777" w:rsidR="00DA691F" w:rsidRPr="003E58BA" w:rsidRDefault="00942A5D" w:rsidP="001B639B">
      <w:pPr>
        <w:spacing w:line="360" w:lineRule="auto"/>
        <w:rPr>
          <w:rFonts w:ascii="Book Antiqua" w:hAnsi="Book Antiqua"/>
          <w:sz w:val="24"/>
          <w:szCs w:val="24"/>
        </w:rPr>
      </w:pPr>
      <w:r w:rsidRPr="003E58BA">
        <w:rPr>
          <w:rFonts w:ascii="Book Antiqua" w:hAnsi="Book Antiqua"/>
          <w:b/>
          <w:sz w:val="24"/>
          <w:szCs w:val="24"/>
        </w:rPr>
        <w:t>Core tip:</w:t>
      </w:r>
      <w:r w:rsidRPr="003E58BA">
        <w:rPr>
          <w:rFonts w:ascii="Book Antiqua" w:hAnsi="Book Antiqua"/>
          <w:sz w:val="24"/>
          <w:szCs w:val="24"/>
        </w:rPr>
        <w:t xml:space="preserve"> </w:t>
      </w:r>
      <w:r w:rsidR="00482F3D" w:rsidRPr="003E58BA">
        <w:rPr>
          <w:rFonts w:ascii="Book Antiqua" w:hAnsi="Book Antiqua"/>
          <w:sz w:val="24"/>
          <w:szCs w:val="24"/>
        </w:rPr>
        <w:t>Congenital esophageal stenosis (CES) is a rare malformation consist</w:t>
      </w:r>
      <w:r w:rsidR="00DA691F" w:rsidRPr="003E58BA">
        <w:rPr>
          <w:rFonts w:ascii="Book Antiqua" w:hAnsi="Book Antiqua"/>
          <w:sz w:val="24"/>
          <w:szCs w:val="24"/>
        </w:rPr>
        <w:t>ing</w:t>
      </w:r>
      <w:r w:rsidR="00482F3D" w:rsidRPr="003E58BA">
        <w:rPr>
          <w:rFonts w:ascii="Book Antiqua" w:hAnsi="Book Antiqua"/>
          <w:sz w:val="24"/>
          <w:szCs w:val="24"/>
        </w:rPr>
        <w:t xml:space="preserve"> of 3 types; </w:t>
      </w:r>
      <w:r w:rsidR="00DA691F" w:rsidRPr="003E58BA">
        <w:rPr>
          <w:rFonts w:ascii="Book Antiqua" w:hAnsi="Book Antiqua"/>
          <w:sz w:val="24"/>
          <w:szCs w:val="24"/>
        </w:rPr>
        <w:t>fibromuscular thickening, tracheobronchial remnants (TBR) and membranous web. Endoscopic dilatation has been established as a primary therapy for CES except TBR type. Endoscopic ultrasonography is useful to distinguish TBR from other types of CES. Repetitive dilatation with gradual step-up is recommended to minimalize the risk of perforation.</w:t>
      </w:r>
    </w:p>
    <w:p w14:paraId="6DF6A1C8" w14:textId="77777777" w:rsidR="001B639B" w:rsidRPr="003E58BA" w:rsidRDefault="001B639B" w:rsidP="001B639B">
      <w:pPr>
        <w:spacing w:line="360" w:lineRule="auto"/>
        <w:rPr>
          <w:rFonts w:ascii="Book Antiqua" w:eastAsia="宋体" w:hAnsi="Book Antiqua"/>
          <w:sz w:val="24"/>
          <w:szCs w:val="24"/>
          <w:lang w:eastAsia="zh-CN"/>
        </w:rPr>
      </w:pPr>
    </w:p>
    <w:p w14:paraId="29A9763C" w14:textId="3A2F6267" w:rsidR="001B639B" w:rsidRPr="003E58BA" w:rsidRDefault="001B639B" w:rsidP="001B639B">
      <w:pPr>
        <w:spacing w:line="360" w:lineRule="auto"/>
        <w:rPr>
          <w:rFonts w:ascii="Book Antiqua" w:eastAsia="宋体" w:hAnsi="Book Antiqua"/>
          <w:b/>
          <w:sz w:val="24"/>
          <w:szCs w:val="24"/>
          <w:lang w:eastAsia="zh-CN"/>
        </w:rPr>
      </w:pPr>
      <w:r w:rsidRPr="003E58BA">
        <w:rPr>
          <w:rFonts w:ascii="Book Antiqua" w:hAnsi="Book Antiqua"/>
          <w:sz w:val="24"/>
          <w:szCs w:val="24"/>
        </w:rPr>
        <w:t>Terui</w:t>
      </w:r>
      <w:r w:rsidRPr="003E58BA">
        <w:rPr>
          <w:rFonts w:ascii="Book Antiqua" w:eastAsia="宋体" w:hAnsi="Book Antiqua"/>
          <w:sz w:val="24"/>
          <w:szCs w:val="24"/>
          <w:lang w:eastAsia="zh-CN"/>
        </w:rPr>
        <w:t xml:space="preserve"> K</w:t>
      </w:r>
      <w:r w:rsidRPr="003E58BA">
        <w:rPr>
          <w:rFonts w:ascii="Book Antiqua" w:hAnsi="Book Antiqua"/>
          <w:sz w:val="24"/>
          <w:szCs w:val="24"/>
        </w:rPr>
        <w:t>, Saito</w:t>
      </w:r>
      <w:r w:rsidRPr="003E58BA">
        <w:rPr>
          <w:rFonts w:ascii="Book Antiqua" w:eastAsia="宋体" w:hAnsi="Book Antiqua"/>
          <w:sz w:val="24"/>
          <w:szCs w:val="24"/>
          <w:lang w:eastAsia="zh-CN"/>
        </w:rPr>
        <w:t xml:space="preserve"> T</w:t>
      </w:r>
      <w:r w:rsidRPr="003E58BA">
        <w:rPr>
          <w:rFonts w:ascii="Book Antiqua" w:hAnsi="Book Antiqua"/>
          <w:sz w:val="24"/>
          <w:szCs w:val="24"/>
        </w:rPr>
        <w:t>, Mitsunaga</w:t>
      </w:r>
      <w:r w:rsidRPr="003E58BA">
        <w:rPr>
          <w:rFonts w:ascii="Book Antiqua" w:eastAsia="宋体" w:hAnsi="Book Antiqua"/>
          <w:sz w:val="24"/>
          <w:szCs w:val="24"/>
          <w:lang w:eastAsia="zh-CN"/>
        </w:rPr>
        <w:t xml:space="preserve"> T</w:t>
      </w:r>
      <w:r w:rsidRPr="003E58BA">
        <w:rPr>
          <w:rFonts w:ascii="Book Antiqua" w:hAnsi="Book Antiqua"/>
          <w:sz w:val="24"/>
          <w:szCs w:val="24"/>
        </w:rPr>
        <w:t>, Nakata</w:t>
      </w:r>
      <w:r w:rsidRPr="003E58BA">
        <w:rPr>
          <w:rFonts w:ascii="Book Antiqua" w:eastAsia="宋体" w:hAnsi="Book Antiqua"/>
          <w:sz w:val="24"/>
          <w:szCs w:val="24"/>
          <w:lang w:eastAsia="zh-CN"/>
        </w:rPr>
        <w:t xml:space="preserve"> M</w:t>
      </w:r>
      <w:r w:rsidRPr="003E58BA">
        <w:rPr>
          <w:rFonts w:ascii="Book Antiqua" w:hAnsi="Book Antiqua"/>
          <w:sz w:val="24"/>
          <w:szCs w:val="24"/>
        </w:rPr>
        <w:t>, Yoshida</w:t>
      </w:r>
      <w:r w:rsidRPr="003E58BA">
        <w:rPr>
          <w:rFonts w:ascii="Book Antiqua" w:eastAsia="宋体" w:hAnsi="Book Antiqua"/>
          <w:sz w:val="24"/>
          <w:szCs w:val="24"/>
          <w:lang w:eastAsia="zh-CN"/>
        </w:rPr>
        <w:t xml:space="preserve"> H.</w:t>
      </w:r>
      <w:r w:rsidRPr="003E58BA">
        <w:rPr>
          <w:rFonts w:ascii="Book Antiqua" w:hAnsi="Book Antiqua"/>
          <w:sz w:val="24"/>
          <w:szCs w:val="24"/>
        </w:rPr>
        <w:t xml:space="preserve"> Endoscopic management for congenital esophageal stenosis: A systematic review</w:t>
      </w:r>
      <w:r w:rsidRPr="003E58BA">
        <w:rPr>
          <w:rFonts w:ascii="Book Antiqua" w:eastAsia="宋体" w:hAnsi="Book Antiqua"/>
          <w:sz w:val="24"/>
          <w:szCs w:val="24"/>
          <w:lang w:eastAsia="zh-CN"/>
        </w:rPr>
        <w:t xml:space="preserve">. </w:t>
      </w:r>
      <w:r w:rsidRPr="003E58BA">
        <w:rPr>
          <w:rFonts w:ascii="Book Antiqua" w:hAnsi="Book Antiqua"/>
          <w:i/>
          <w:iCs/>
          <w:sz w:val="24"/>
          <w:szCs w:val="24"/>
        </w:rPr>
        <w:t>World J Gastrointest Endosc</w:t>
      </w:r>
      <w:r w:rsidRPr="003E58BA">
        <w:rPr>
          <w:rFonts w:ascii="Book Antiqua" w:eastAsia="宋体" w:hAnsi="Book Antiqua"/>
          <w:i/>
          <w:iCs/>
          <w:sz w:val="24"/>
          <w:szCs w:val="24"/>
          <w:lang w:eastAsia="zh-CN"/>
        </w:rPr>
        <w:t xml:space="preserve"> </w:t>
      </w:r>
      <w:r w:rsidRPr="003E58BA">
        <w:rPr>
          <w:rFonts w:ascii="Book Antiqua" w:eastAsia="宋体" w:hAnsi="Book Antiqua"/>
          <w:iCs/>
          <w:sz w:val="24"/>
          <w:szCs w:val="24"/>
          <w:lang w:eastAsia="zh-CN"/>
        </w:rPr>
        <w:t>201</w:t>
      </w:r>
      <w:r w:rsidR="004E6467" w:rsidRPr="003E58BA">
        <w:rPr>
          <w:rFonts w:ascii="Book Antiqua" w:eastAsia="宋体" w:hAnsi="Book Antiqua" w:hint="eastAsia"/>
          <w:iCs/>
          <w:sz w:val="24"/>
          <w:szCs w:val="24"/>
          <w:lang w:eastAsia="zh-CN"/>
        </w:rPr>
        <w:t>5</w:t>
      </w:r>
      <w:r w:rsidRPr="003E58BA">
        <w:rPr>
          <w:rFonts w:ascii="Book Antiqua" w:eastAsia="宋体" w:hAnsi="Book Antiqua"/>
          <w:iCs/>
          <w:sz w:val="24"/>
          <w:szCs w:val="24"/>
          <w:lang w:eastAsia="zh-CN"/>
        </w:rPr>
        <w:t>; In press</w:t>
      </w:r>
    </w:p>
    <w:p w14:paraId="0A699411" w14:textId="77777777" w:rsidR="00886792" w:rsidRPr="003E58BA" w:rsidRDefault="00886792" w:rsidP="001B639B">
      <w:pPr>
        <w:widowControl/>
        <w:spacing w:line="360" w:lineRule="auto"/>
        <w:rPr>
          <w:rFonts w:ascii="Book Antiqua" w:hAnsi="Book Antiqua"/>
          <w:sz w:val="24"/>
          <w:szCs w:val="24"/>
        </w:rPr>
      </w:pPr>
      <w:r w:rsidRPr="003E58BA">
        <w:rPr>
          <w:rFonts w:ascii="Book Antiqua" w:hAnsi="Book Antiqua"/>
          <w:b/>
          <w:sz w:val="24"/>
          <w:szCs w:val="24"/>
        </w:rPr>
        <w:t>I</w:t>
      </w:r>
      <w:r w:rsidR="008729D1" w:rsidRPr="003E58BA">
        <w:rPr>
          <w:rFonts w:ascii="Book Antiqua" w:hAnsi="Book Antiqua"/>
          <w:b/>
          <w:sz w:val="24"/>
          <w:szCs w:val="24"/>
        </w:rPr>
        <w:t>NTRODUCTION</w:t>
      </w:r>
    </w:p>
    <w:p w14:paraId="0F61F9EA" w14:textId="77777777" w:rsidR="003F513B" w:rsidRPr="003E58BA" w:rsidRDefault="00E927F0" w:rsidP="001B639B">
      <w:pPr>
        <w:spacing w:line="360" w:lineRule="auto"/>
        <w:rPr>
          <w:rFonts w:ascii="Book Antiqua" w:hAnsi="Book Antiqua"/>
          <w:sz w:val="24"/>
          <w:szCs w:val="24"/>
        </w:rPr>
      </w:pPr>
      <w:r w:rsidRPr="003E58BA">
        <w:rPr>
          <w:rFonts w:ascii="Book Antiqua" w:hAnsi="Book Antiqua"/>
          <w:sz w:val="24"/>
          <w:szCs w:val="24"/>
        </w:rPr>
        <w:t>Congenital esophageal stenosis</w:t>
      </w:r>
      <w:r w:rsidR="00B2794B" w:rsidRPr="003E58BA">
        <w:rPr>
          <w:rFonts w:ascii="Book Antiqua" w:hAnsi="Book Antiqua"/>
          <w:sz w:val="24"/>
          <w:szCs w:val="24"/>
        </w:rPr>
        <w:t xml:space="preserve"> (CES) is a</w:t>
      </w:r>
      <w:r w:rsidR="000773C0" w:rsidRPr="003E58BA">
        <w:rPr>
          <w:rFonts w:ascii="Book Antiqua" w:hAnsi="Book Antiqua"/>
          <w:sz w:val="24"/>
          <w:szCs w:val="24"/>
        </w:rPr>
        <w:t>n</w:t>
      </w:r>
      <w:r w:rsidR="00B2794B" w:rsidRPr="003E58BA">
        <w:rPr>
          <w:rFonts w:ascii="Book Antiqua" w:hAnsi="Book Antiqua"/>
          <w:sz w:val="24"/>
          <w:szCs w:val="24"/>
        </w:rPr>
        <w:t xml:space="preserve"> </w:t>
      </w:r>
      <w:r w:rsidR="000773C0" w:rsidRPr="003E58BA">
        <w:rPr>
          <w:rFonts w:ascii="Book Antiqua" w:hAnsi="Book Antiqua"/>
          <w:sz w:val="24"/>
          <w:szCs w:val="24"/>
        </w:rPr>
        <w:t xml:space="preserve">extremely </w:t>
      </w:r>
      <w:r w:rsidR="00B2794B" w:rsidRPr="003E58BA">
        <w:rPr>
          <w:rFonts w:ascii="Book Antiqua" w:hAnsi="Book Antiqua"/>
          <w:sz w:val="24"/>
          <w:szCs w:val="24"/>
        </w:rPr>
        <w:t>rare malformation</w:t>
      </w:r>
      <w:r w:rsidR="00CA5BD6" w:rsidRPr="003E58BA">
        <w:rPr>
          <w:rFonts w:ascii="Book Antiqua" w:hAnsi="Book Antiqua"/>
          <w:sz w:val="24"/>
          <w:szCs w:val="24"/>
        </w:rPr>
        <w:t xml:space="preserve">, and </w:t>
      </w:r>
      <w:r w:rsidR="000773C0" w:rsidRPr="003E58BA">
        <w:rPr>
          <w:rFonts w:ascii="Book Antiqua" w:hAnsi="Book Antiqua"/>
          <w:sz w:val="24"/>
          <w:szCs w:val="24"/>
        </w:rPr>
        <w:t xml:space="preserve">diagnostic criteria and standard treatment have not been completely established. </w:t>
      </w:r>
      <w:r w:rsidR="009B07C7" w:rsidRPr="003E58BA">
        <w:rPr>
          <w:rFonts w:ascii="Book Antiqua" w:hAnsi="Book Antiqua"/>
          <w:sz w:val="24"/>
          <w:szCs w:val="24"/>
        </w:rPr>
        <w:t>B</w:t>
      </w:r>
      <w:r w:rsidR="000773C0" w:rsidRPr="003E58BA">
        <w:rPr>
          <w:rFonts w:ascii="Book Antiqua" w:hAnsi="Book Antiqua"/>
          <w:sz w:val="24"/>
          <w:szCs w:val="24"/>
        </w:rPr>
        <w:t xml:space="preserve">y years of </w:t>
      </w:r>
      <w:r w:rsidR="009B07C7" w:rsidRPr="003E58BA">
        <w:rPr>
          <w:rFonts w:ascii="Book Antiqua" w:hAnsi="Book Antiqua"/>
          <w:sz w:val="24"/>
          <w:szCs w:val="24"/>
        </w:rPr>
        <w:t xml:space="preserve">clinical </w:t>
      </w:r>
      <w:r w:rsidR="000773C0" w:rsidRPr="003E58BA">
        <w:rPr>
          <w:rFonts w:ascii="Book Antiqua" w:hAnsi="Book Antiqua"/>
          <w:sz w:val="24"/>
          <w:szCs w:val="24"/>
        </w:rPr>
        <w:t>research</w:t>
      </w:r>
      <w:r w:rsidR="009B07C7" w:rsidRPr="003E58BA">
        <w:rPr>
          <w:rFonts w:ascii="Book Antiqua" w:hAnsi="Book Antiqua"/>
          <w:sz w:val="24"/>
          <w:szCs w:val="24"/>
        </w:rPr>
        <w:t>, evidence for the management of CES has been accumulated. In the</w:t>
      </w:r>
      <w:r w:rsidR="0027736C" w:rsidRPr="003E58BA">
        <w:rPr>
          <w:rFonts w:ascii="Book Antiqua" w:hAnsi="Book Antiqua"/>
          <w:sz w:val="24"/>
          <w:szCs w:val="24"/>
        </w:rPr>
        <w:t xml:space="preserve"> management of CES</w:t>
      </w:r>
      <w:r w:rsidR="009B07C7" w:rsidRPr="003E58BA">
        <w:rPr>
          <w:rFonts w:ascii="Book Antiqua" w:hAnsi="Book Antiqua"/>
          <w:sz w:val="24"/>
          <w:szCs w:val="24"/>
        </w:rPr>
        <w:t xml:space="preserve">, </w:t>
      </w:r>
      <w:r w:rsidR="0027736C" w:rsidRPr="003E58BA">
        <w:rPr>
          <w:rFonts w:ascii="Book Antiqua" w:hAnsi="Book Antiqua"/>
          <w:sz w:val="24"/>
          <w:szCs w:val="24"/>
        </w:rPr>
        <w:t xml:space="preserve">surgery and </w:t>
      </w:r>
      <w:r w:rsidR="009B07C7" w:rsidRPr="003E58BA">
        <w:rPr>
          <w:rFonts w:ascii="Book Antiqua" w:hAnsi="Book Antiqua"/>
          <w:sz w:val="24"/>
          <w:szCs w:val="24"/>
        </w:rPr>
        <w:t>endoscopic modalities play a key role</w:t>
      </w:r>
      <w:r w:rsidR="0027736C" w:rsidRPr="003E58BA">
        <w:rPr>
          <w:rFonts w:ascii="Book Antiqua" w:hAnsi="Book Antiqua"/>
          <w:sz w:val="24"/>
          <w:szCs w:val="24"/>
        </w:rPr>
        <w:t xml:space="preserve">. </w:t>
      </w:r>
      <w:r w:rsidR="00B2794B" w:rsidRPr="003E58BA">
        <w:rPr>
          <w:rFonts w:ascii="Book Antiqua" w:hAnsi="Book Antiqua"/>
          <w:sz w:val="24"/>
          <w:szCs w:val="24"/>
        </w:rPr>
        <w:t>Endoscopic management could be an effective and less-invasive, however, the risk of therapies and therapeutic margin should be considered.</w:t>
      </w:r>
      <w:r w:rsidR="00CA5BD6" w:rsidRPr="003E58BA">
        <w:rPr>
          <w:rFonts w:ascii="Book Antiqua" w:hAnsi="Book Antiqua"/>
          <w:sz w:val="24"/>
          <w:szCs w:val="24"/>
        </w:rPr>
        <w:t xml:space="preserve"> The aims of this systematic review were to identify all published studies of endoscopic </w:t>
      </w:r>
      <w:r w:rsidR="0027736C" w:rsidRPr="003E58BA">
        <w:rPr>
          <w:rFonts w:ascii="Book Antiqua" w:hAnsi="Book Antiqua"/>
          <w:sz w:val="24"/>
          <w:szCs w:val="24"/>
        </w:rPr>
        <w:t>management</w:t>
      </w:r>
      <w:r w:rsidR="00CA5BD6" w:rsidRPr="003E58BA">
        <w:rPr>
          <w:rFonts w:ascii="Book Antiqua" w:hAnsi="Book Antiqua"/>
          <w:sz w:val="24"/>
          <w:szCs w:val="24"/>
        </w:rPr>
        <w:t xml:space="preserve"> of </w:t>
      </w:r>
      <w:r w:rsidR="0027736C" w:rsidRPr="003E58BA">
        <w:rPr>
          <w:rFonts w:ascii="Book Antiqua" w:hAnsi="Book Antiqua"/>
          <w:sz w:val="24"/>
          <w:szCs w:val="24"/>
        </w:rPr>
        <w:t>CES</w:t>
      </w:r>
      <w:r w:rsidR="00CA5BD6" w:rsidRPr="003E58BA">
        <w:rPr>
          <w:rFonts w:ascii="Book Antiqua" w:hAnsi="Book Antiqua"/>
          <w:sz w:val="24"/>
          <w:szCs w:val="24"/>
        </w:rPr>
        <w:t xml:space="preserve"> and to assess outcomes in terms of </w:t>
      </w:r>
      <w:r w:rsidR="0027736C" w:rsidRPr="003E58BA">
        <w:rPr>
          <w:rFonts w:ascii="Book Antiqua" w:hAnsi="Book Antiqua"/>
          <w:sz w:val="24"/>
          <w:szCs w:val="24"/>
        </w:rPr>
        <w:t>relief of the stricture</w:t>
      </w:r>
      <w:r w:rsidR="00CA5BD6" w:rsidRPr="003E58BA">
        <w:rPr>
          <w:rFonts w:ascii="Book Antiqua" w:hAnsi="Book Antiqua"/>
          <w:sz w:val="24"/>
          <w:szCs w:val="24"/>
        </w:rPr>
        <w:t xml:space="preserve"> and complication rates. </w:t>
      </w:r>
      <w:r w:rsidR="003F513B" w:rsidRPr="003E58BA">
        <w:rPr>
          <w:rFonts w:ascii="Book Antiqua" w:hAnsi="Book Antiqua"/>
          <w:sz w:val="24"/>
          <w:szCs w:val="24"/>
        </w:rPr>
        <w:t>Frequency and characters of 3 categories of CES,</w:t>
      </w:r>
      <w:r w:rsidR="00F12E90" w:rsidRPr="003E58BA">
        <w:rPr>
          <w:rFonts w:ascii="Book Antiqua" w:hAnsi="Book Antiqua"/>
          <w:sz w:val="24"/>
          <w:szCs w:val="24"/>
        </w:rPr>
        <w:t xml:space="preserve"> and </w:t>
      </w:r>
      <w:r w:rsidR="003F513B" w:rsidRPr="003E58BA">
        <w:rPr>
          <w:rFonts w:ascii="Book Antiqua" w:hAnsi="Book Antiqua"/>
          <w:sz w:val="24"/>
          <w:szCs w:val="24"/>
        </w:rPr>
        <w:t xml:space="preserve">relationship with associated anomalies were also reviewed. </w:t>
      </w:r>
    </w:p>
    <w:p w14:paraId="3CBD4027" w14:textId="77777777" w:rsidR="003F513B" w:rsidRPr="003E58BA" w:rsidRDefault="003F513B" w:rsidP="001B639B">
      <w:pPr>
        <w:spacing w:line="360" w:lineRule="auto"/>
        <w:rPr>
          <w:rFonts w:ascii="Book Antiqua" w:hAnsi="Book Antiqua"/>
          <w:sz w:val="24"/>
          <w:szCs w:val="24"/>
        </w:rPr>
      </w:pPr>
    </w:p>
    <w:p w14:paraId="4352F035" w14:textId="77777777" w:rsidR="005B7D6D" w:rsidRPr="003E58BA" w:rsidRDefault="003F513B" w:rsidP="001B639B">
      <w:pPr>
        <w:spacing w:line="360" w:lineRule="auto"/>
        <w:rPr>
          <w:rFonts w:ascii="Book Antiqua" w:hAnsi="Book Antiqua"/>
          <w:b/>
          <w:sz w:val="24"/>
          <w:szCs w:val="24"/>
        </w:rPr>
      </w:pPr>
      <w:r w:rsidRPr="003E58BA">
        <w:rPr>
          <w:rFonts w:ascii="Book Antiqua" w:hAnsi="Book Antiqua"/>
          <w:b/>
          <w:sz w:val="24"/>
          <w:szCs w:val="24"/>
        </w:rPr>
        <w:t>R</w:t>
      </w:r>
      <w:r w:rsidR="008729D1" w:rsidRPr="003E58BA">
        <w:rPr>
          <w:rFonts w:ascii="Book Antiqua" w:hAnsi="Book Antiqua"/>
          <w:b/>
          <w:sz w:val="24"/>
          <w:szCs w:val="24"/>
        </w:rPr>
        <w:t>ESEARCH</w:t>
      </w:r>
    </w:p>
    <w:p w14:paraId="5FD60B80" w14:textId="77777777" w:rsidR="00381D7E" w:rsidRPr="003E58BA" w:rsidRDefault="005939BF" w:rsidP="001B639B">
      <w:pPr>
        <w:spacing w:line="360" w:lineRule="auto"/>
        <w:rPr>
          <w:rFonts w:ascii="Book Antiqua" w:hAnsi="Book Antiqua"/>
          <w:sz w:val="24"/>
          <w:szCs w:val="24"/>
        </w:rPr>
      </w:pPr>
      <w:r w:rsidRPr="003E58BA">
        <w:rPr>
          <w:rFonts w:ascii="Book Antiqua" w:hAnsi="Book Antiqua"/>
          <w:sz w:val="24"/>
          <w:szCs w:val="24"/>
        </w:rPr>
        <w:t>A</w:t>
      </w:r>
      <w:r w:rsidR="00381D7E" w:rsidRPr="003E58BA">
        <w:rPr>
          <w:rFonts w:ascii="Book Antiqua" w:hAnsi="Book Antiqua"/>
          <w:sz w:val="24"/>
          <w:szCs w:val="24"/>
        </w:rPr>
        <w:t xml:space="preserve"> Definition of CES was based on the description by Nihoul-Fékété</w:t>
      </w:r>
      <w:r w:rsidR="00381D7E" w:rsidRPr="003E58BA">
        <w:rPr>
          <w:rFonts w:ascii="Book Antiqua" w:hAnsi="Book Antiqua"/>
          <w:sz w:val="24"/>
          <w:szCs w:val="24"/>
          <w:vertAlign w:val="superscript"/>
        </w:rPr>
        <w:t>[1]</w:t>
      </w:r>
      <w:r w:rsidR="00381D7E" w:rsidRPr="003E58BA">
        <w:rPr>
          <w:rFonts w:ascii="Book Antiqua" w:hAnsi="Book Antiqua"/>
          <w:sz w:val="24"/>
          <w:szCs w:val="24"/>
        </w:rPr>
        <w:t>; “an intrinsic stenosis of the esophagus, present although not necessarily symptomatic at birth, which is caused by congenital malformation of esophageal wall architecture</w:t>
      </w:r>
      <w:r w:rsidR="001B639B" w:rsidRPr="003E58BA">
        <w:rPr>
          <w:rFonts w:ascii="Book Antiqua" w:hAnsi="Book Antiqua"/>
          <w:sz w:val="24"/>
          <w:szCs w:val="24"/>
        </w:rPr>
        <w:t>”</w:t>
      </w:r>
      <w:r w:rsidR="00381D7E" w:rsidRPr="003E58BA">
        <w:rPr>
          <w:rFonts w:ascii="Book Antiqua" w:hAnsi="Book Antiqua"/>
          <w:sz w:val="24"/>
          <w:szCs w:val="24"/>
        </w:rPr>
        <w:t>.</w:t>
      </w:r>
    </w:p>
    <w:p w14:paraId="31841D12" w14:textId="77777777" w:rsidR="003B2E21" w:rsidRPr="003E58BA" w:rsidRDefault="001E1989" w:rsidP="001B639B">
      <w:pPr>
        <w:spacing w:line="360" w:lineRule="auto"/>
        <w:ind w:firstLineChars="100" w:firstLine="240"/>
        <w:rPr>
          <w:rFonts w:ascii="Book Antiqua" w:hAnsi="Book Antiqua"/>
          <w:sz w:val="24"/>
          <w:szCs w:val="24"/>
        </w:rPr>
      </w:pPr>
      <w:r w:rsidRPr="003E58BA">
        <w:rPr>
          <w:rFonts w:ascii="Book Antiqua" w:hAnsi="Book Antiqua"/>
          <w:sz w:val="24"/>
          <w:szCs w:val="24"/>
        </w:rPr>
        <w:t>S</w:t>
      </w:r>
      <w:r w:rsidR="005939BF" w:rsidRPr="003E58BA">
        <w:rPr>
          <w:rFonts w:ascii="Book Antiqua" w:hAnsi="Book Antiqua"/>
          <w:sz w:val="24"/>
          <w:szCs w:val="24"/>
        </w:rPr>
        <w:t xml:space="preserve">ystematic review of English-language articles reporting </w:t>
      </w:r>
      <w:r w:rsidRPr="003E58BA">
        <w:rPr>
          <w:rFonts w:ascii="Book Antiqua" w:hAnsi="Book Antiqua"/>
          <w:sz w:val="24"/>
          <w:szCs w:val="24"/>
        </w:rPr>
        <w:t>CES</w:t>
      </w:r>
      <w:r w:rsidR="005939BF" w:rsidRPr="003E58BA">
        <w:rPr>
          <w:rFonts w:ascii="Book Antiqua" w:hAnsi="Book Antiqua"/>
          <w:sz w:val="24"/>
          <w:szCs w:val="24"/>
        </w:rPr>
        <w:t xml:space="preserve"> </w:t>
      </w:r>
      <w:r w:rsidR="00942C84" w:rsidRPr="003E58BA">
        <w:rPr>
          <w:rFonts w:ascii="Book Antiqua" w:hAnsi="Book Antiqua"/>
          <w:sz w:val="24"/>
          <w:szCs w:val="24"/>
        </w:rPr>
        <w:t xml:space="preserve">was conducted </w:t>
      </w:r>
      <w:r w:rsidR="005939BF" w:rsidRPr="003E58BA">
        <w:rPr>
          <w:rFonts w:ascii="Book Antiqua" w:hAnsi="Book Antiqua"/>
          <w:sz w:val="24"/>
          <w:szCs w:val="24"/>
        </w:rPr>
        <w:t xml:space="preserve">by searching the PubMed database, in July 2014. Search terms “congenital” AND “esophageal stenosis” AND “endosc*”, and MeSH term“Esophageal Stenosis” AND </w:t>
      </w:r>
      <w:r w:rsidR="00942C84" w:rsidRPr="003E58BA">
        <w:rPr>
          <w:rFonts w:ascii="Book Antiqua" w:hAnsi="Book Antiqua"/>
          <w:sz w:val="24"/>
          <w:szCs w:val="24"/>
        </w:rPr>
        <w:t xml:space="preserve">the term </w:t>
      </w:r>
      <w:r w:rsidR="005939BF" w:rsidRPr="003E58BA">
        <w:rPr>
          <w:rFonts w:ascii="Book Antiqua" w:hAnsi="Book Antiqua"/>
          <w:sz w:val="24"/>
          <w:szCs w:val="24"/>
        </w:rPr>
        <w:t xml:space="preserve">“congenital” were used. The references of each of the included studies were then screened for any additionally relevant articles. </w:t>
      </w:r>
      <w:r w:rsidR="00A54CF3" w:rsidRPr="003E58BA">
        <w:rPr>
          <w:rFonts w:ascii="Book Antiqua" w:hAnsi="Book Antiqua"/>
          <w:sz w:val="24"/>
          <w:szCs w:val="24"/>
        </w:rPr>
        <w:t xml:space="preserve">Studies were selected </w:t>
      </w:r>
      <w:r w:rsidR="00EB2D2B" w:rsidRPr="003E58BA">
        <w:rPr>
          <w:rFonts w:ascii="Book Antiqua" w:hAnsi="Book Antiqua"/>
          <w:sz w:val="24"/>
          <w:szCs w:val="24"/>
        </w:rPr>
        <w:t>according</w:t>
      </w:r>
      <w:r w:rsidR="00A54CF3" w:rsidRPr="003E58BA">
        <w:rPr>
          <w:rFonts w:ascii="Book Antiqua" w:hAnsi="Book Antiqua"/>
          <w:sz w:val="24"/>
          <w:szCs w:val="24"/>
        </w:rPr>
        <w:t xml:space="preserve"> to the following inclusion/exclusion criteria: </w:t>
      </w:r>
      <w:r w:rsidR="00EB2D2B" w:rsidRPr="003E58BA">
        <w:rPr>
          <w:rFonts w:ascii="Book Antiqua" w:hAnsi="Book Antiqua"/>
          <w:sz w:val="24"/>
          <w:szCs w:val="24"/>
        </w:rPr>
        <w:t xml:space="preserve">the </w:t>
      </w:r>
      <w:r w:rsidR="005939BF" w:rsidRPr="003E58BA">
        <w:rPr>
          <w:rFonts w:ascii="Book Antiqua" w:hAnsi="Book Antiqua"/>
          <w:sz w:val="24"/>
          <w:szCs w:val="24"/>
        </w:rPr>
        <w:t xml:space="preserve">only </w:t>
      </w:r>
      <w:r w:rsidR="00A54CF3" w:rsidRPr="003E58BA">
        <w:rPr>
          <w:rFonts w:ascii="Book Antiqua" w:hAnsi="Book Antiqua"/>
          <w:sz w:val="24"/>
          <w:szCs w:val="24"/>
        </w:rPr>
        <w:t xml:space="preserve">inclusion </w:t>
      </w:r>
      <w:r w:rsidR="005939BF" w:rsidRPr="003E58BA">
        <w:rPr>
          <w:rFonts w:ascii="Book Antiqua" w:hAnsi="Book Antiqua"/>
          <w:sz w:val="24"/>
          <w:szCs w:val="24"/>
        </w:rPr>
        <w:t xml:space="preserve">criteria was diagnosis of </w:t>
      </w:r>
      <w:r w:rsidR="007F5564" w:rsidRPr="003E58BA">
        <w:rPr>
          <w:rFonts w:ascii="Book Antiqua" w:hAnsi="Book Antiqua"/>
          <w:sz w:val="24"/>
          <w:szCs w:val="24"/>
        </w:rPr>
        <w:t>CES</w:t>
      </w:r>
      <w:r w:rsidR="00EB2D2B" w:rsidRPr="003E58BA">
        <w:rPr>
          <w:rFonts w:ascii="Book Antiqua" w:hAnsi="Book Antiqua"/>
          <w:sz w:val="24"/>
          <w:szCs w:val="24"/>
        </w:rPr>
        <w:t xml:space="preserve">, defined as intrinsic stenosis of the esophagus. </w:t>
      </w:r>
      <w:r w:rsidR="00683010" w:rsidRPr="003E58BA">
        <w:rPr>
          <w:rFonts w:ascii="Book Antiqua" w:hAnsi="Book Antiqua"/>
          <w:sz w:val="24"/>
          <w:szCs w:val="24"/>
        </w:rPr>
        <w:t>E</w:t>
      </w:r>
      <w:r w:rsidR="005939BF" w:rsidRPr="003E58BA">
        <w:rPr>
          <w:rFonts w:ascii="Book Antiqua" w:hAnsi="Book Antiqua"/>
          <w:sz w:val="24"/>
          <w:szCs w:val="24"/>
        </w:rPr>
        <w:t xml:space="preserve">sophageal stricture due to </w:t>
      </w:r>
      <w:r w:rsidR="00683010" w:rsidRPr="003E58BA">
        <w:rPr>
          <w:rFonts w:ascii="Book Antiqua" w:hAnsi="Book Antiqua"/>
          <w:sz w:val="24"/>
          <w:szCs w:val="24"/>
        </w:rPr>
        <w:t xml:space="preserve">compression by </w:t>
      </w:r>
      <w:r w:rsidR="005939BF" w:rsidRPr="003E58BA">
        <w:rPr>
          <w:rFonts w:ascii="Book Antiqua" w:hAnsi="Book Antiqua"/>
          <w:sz w:val="24"/>
          <w:szCs w:val="24"/>
        </w:rPr>
        <w:t>cardiac/vascular malformations</w:t>
      </w:r>
      <w:r w:rsidR="00683010" w:rsidRPr="003E58BA">
        <w:rPr>
          <w:rFonts w:ascii="Book Antiqua" w:hAnsi="Book Antiqua"/>
          <w:sz w:val="24"/>
          <w:szCs w:val="24"/>
        </w:rPr>
        <w:t xml:space="preserve"> or intrathoracic tumor w</w:t>
      </w:r>
      <w:r w:rsidR="001B639B" w:rsidRPr="003E58BA">
        <w:rPr>
          <w:rFonts w:ascii="Book Antiqua" w:eastAsia="宋体" w:hAnsi="Book Antiqua" w:hint="eastAsia"/>
          <w:sz w:val="24"/>
          <w:szCs w:val="24"/>
          <w:lang w:eastAsia="zh-CN"/>
        </w:rPr>
        <w:t>as</w:t>
      </w:r>
      <w:r w:rsidR="00683010" w:rsidRPr="003E58BA">
        <w:rPr>
          <w:rFonts w:ascii="Book Antiqua" w:hAnsi="Book Antiqua"/>
          <w:sz w:val="24"/>
          <w:szCs w:val="24"/>
        </w:rPr>
        <w:t xml:space="preserve"> excluded, </w:t>
      </w:r>
      <w:r w:rsidR="00942C84" w:rsidRPr="003E58BA">
        <w:rPr>
          <w:rFonts w:ascii="Book Antiqua" w:hAnsi="Book Antiqua"/>
          <w:sz w:val="24"/>
          <w:szCs w:val="24"/>
        </w:rPr>
        <w:t>if it is</w:t>
      </w:r>
      <w:r w:rsidR="00683010" w:rsidRPr="003E58BA">
        <w:rPr>
          <w:rFonts w:ascii="Book Antiqua" w:hAnsi="Book Antiqua"/>
          <w:sz w:val="24"/>
          <w:szCs w:val="24"/>
        </w:rPr>
        <w:t xml:space="preserve"> “congenital”. </w:t>
      </w:r>
      <w:r w:rsidR="00667AF2" w:rsidRPr="003E58BA">
        <w:rPr>
          <w:rFonts w:ascii="Book Antiqua" w:hAnsi="Book Antiqua"/>
          <w:sz w:val="24"/>
          <w:szCs w:val="24"/>
        </w:rPr>
        <w:t>Secondary</w:t>
      </w:r>
      <w:r w:rsidR="00EB2D2B" w:rsidRPr="003E58BA">
        <w:rPr>
          <w:rFonts w:ascii="Book Antiqua" w:hAnsi="Book Antiqua"/>
          <w:sz w:val="24"/>
          <w:szCs w:val="24"/>
        </w:rPr>
        <w:t xml:space="preserve"> e</w:t>
      </w:r>
      <w:r w:rsidR="00683010" w:rsidRPr="003E58BA">
        <w:rPr>
          <w:rFonts w:ascii="Book Antiqua" w:hAnsi="Book Antiqua"/>
          <w:sz w:val="24"/>
          <w:szCs w:val="24"/>
        </w:rPr>
        <w:t xml:space="preserve">sophageal stenosis due to gastro-esophageal reflux, postoperative </w:t>
      </w:r>
      <w:r w:rsidR="003D587E" w:rsidRPr="003E58BA">
        <w:rPr>
          <w:rFonts w:ascii="Book Antiqua" w:hAnsi="Book Antiqua"/>
          <w:sz w:val="24"/>
          <w:szCs w:val="24"/>
        </w:rPr>
        <w:t>anastomotic stricture</w:t>
      </w:r>
      <w:r w:rsidR="00683010" w:rsidRPr="003E58BA">
        <w:rPr>
          <w:rFonts w:ascii="Book Antiqua" w:hAnsi="Book Antiqua"/>
          <w:sz w:val="24"/>
          <w:szCs w:val="24"/>
        </w:rPr>
        <w:t xml:space="preserve"> of esophageal atresia</w:t>
      </w:r>
      <w:r w:rsidR="007F5564" w:rsidRPr="003E58BA">
        <w:rPr>
          <w:rFonts w:ascii="Book Antiqua" w:hAnsi="Book Antiqua"/>
          <w:sz w:val="24"/>
          <w:szCs w:val="24"/>
        </w:rPr>
        <w:t xml:space="preserve"> (EA)</w:t>
      </w:r>
      <w:r w:rsidR="00683010" w:rsidRPr="003E58BA">
        <w:rPr>
          <w:rFonts w:ascii="Book Antiqua" w:hAnsi="Book Antiqua"/>
          <w:sz w:val="24"/>
          <w:szCs w:val="24"/>
        </w:rPr>
        <w:t xml:space="preserve"> with/without tracheal fistula, </w:t>
      </w:r>
      <w:r w:rsidR="00470444" w:rsidRPr="003E58BA">
        <w:rPr>
          <w:rFonts w:ascii="Book Antiqua" w:hAnsi="Book Antiqua"/>
          <w:sz w:val="24"/>
          <w:szCs w:val="24"/>
        </w:rPr>
        <w:t xml:space="preserve">leiomyoma and dermatological diseases including </w:t>
      </w:r>
      <w:r w:rsidR="00683010" w:rsidRPr="003E58BA">
        <w:rPr>
          <w:rFonts w:ascii="Book Antiqua" w:hAnsi="Book Antiqua"/>
          <w:sz w:val="24"/>
          <w:szCs w:val="24"/>
        </w:rPr>
        <w:t>epidermolysis bullosa</w:t>
      </w:r>
      <w:r w:rsidR="003B710D" w:rsidRPr="003E58BA">
        <w:rPr>
          <w:rFonts w:ascii="Book Antiqua" w:hAnsi="Book Antiqua"/>
          <w:sz w:val="24"/>
          <w:szCs w:val="24"/>
        </w:rPr>
        <w:t>,</w:t>
      </w:r>
      <w:r w:rsidR="00683010" w:rsidRPr="003E58BA">
        <w:rPr>
          <w:rFonts w:ascii="Book Antiqua" w:hAnsi="Book Antiqua"/>
          <w:sz w:val="24"/>
          <w:szCs w:val="24"/>
        </w:rPr>
        <w:t xml:space="preserve"> </w:t>
      </w:r>
      <w:r w:rsidR="00470444" w:rsidRPr="003E58BA">
        <w:rPr>
          <w:rFonts w:ascii="Book Antiqua" w:hAnsi="Book Antiqua"/>
          <w:sz w:val="24"/>
          <w:szCs w:val="24"/>
        </w:rPr>
        <w:t xml:space="preserve">dyskeratosis congenita, </w:t>
      </w:r>
      <w:r w:rsidR="00942C84" w:rsidRPr="003E58BA">
        <w:rPr>
          <w:rFonts w:ascii="Book Antiqua" w:hAnsi="Book Antiqua"/>
          <w:sz w:val="24"/>
          <w:szCs w:val="24"/>
        </w:rPr>
        <w:t>Rothmund</w:t>
      </w:r>
      <w:r w:rsidR="00EB2D2B" w:rsidRPr="003E58BA">
        <w:rPr>
          <w:rFonts w:ascii="Book Antiqua" w:hAnsi="Book Antiqua"/>
          <w:sz w:val="24"/>
          <w:szCs w:val="24"/>
        </w:rPr>
        <w:t xml:space="preserve"> </w:t>
      </w:r>
      <w:r w:rsidR="00942C84" w:rsidRPr="003E58BA">
        <w:rPr>
          <w:rFonts w:ascii="Book Antiqua" w:hAnsi="Book Antiqua"/>
          <w:sz w:val="24"/>
          <w:szCs w:val="24"/>
        </w:rPr>
        <w:t>Thomson syndrome</w:t>
      </w:r>
      <w:r w:rsidR="003B710D" w:rsidRPr="003E58BA">
        <w:rPr>
          <w:rFonts w:ascii="Book Antiqua" w:hAnsi="Book Antiqua"/>
          <w:sz w:val="24"/>
          <w:szCs w:val="24"/>
        </w:rPr>
        <w:t xml:space="preserve"> and </w:t>
      </w:r>
      <w:r w:rsidR="00470444" w:rsidRPr="003E58BA">
        <w:rPr>
          <w:rFonts w:ascii="Book Antiqua" w:hAnsi="Book Antiqua"/>
          <w:sz w:val="24"/>
          <w:szCs w:val="24"/>
        </w:rPr>
        <w:t xml:space="preserve">Goltz syndrome </w:t>
      </w:r>
      <w:r w:rsidR="00683010" w:rsidRPr="003E58BA">
        <w:rPr>
          <w:rFonts w:ascii="Book Antiqua" w:hAnsi="Book Antiqua"/>
          <w:sz w:val="24"/>
          <w:szCs w:val="24"/>
        </w:rPr>
        <w:t xml:space="preserve">were </w:t>
      </w:r>
      <w:r w:rsidR="003D587E" w:rsidRPr="003E58BA">
        <w:rPr>
          <w:rFonts w:ascii="Book Antiqua" w:hAnsi="Book Antiqua"/>
          <w:sz w:val="24"/>
          <w:szCs w:val="24"/>
        </w:rPr>
        <w:t xml:space="preserve">also </w:t>
      </w:r>
      <w:r w:rsidR="00683010" w:rsidRPr="003E58BA">
        <w:rPr>
          <w:rFonts w:ascii="Book Antiqua" w:hAnsi="Book Antiqua"/>
          <w:sz w:val="24"/>
          <w:szCs w:val="24"/>
        </w:rPr>
        <w:t xml:space="preserve">excluded. </w:t>
      </w:r>
      <w:r w:rsidR="00045AF7" w:rsidRPr="003E58BA">
        <w:rPr>
          <w:rFonts w:ascii="Book Antiqua" w:hAnsi="Book Antiqua"/>
          <w:sz w:val="24"/>
          <w:szCs w:val="24"/>
        </w:rPr>
        <w:t xml:space="preserve">Review articles and </w:t>
      </w:r>
      <w:r w:rsidR="00673344" w:rsidRPr="003E58BA">
        <w:rPr>
          <w:rFonts w:ascii="Book Antiqua" w:hAnsi="Book Antiqua"/>
          <w:sz w:val="24"/>
          <w:szCs w:val="24"/>
        </w:rPr>
        <w:t xml:space="preserve">mere </w:t>
      </w:r>
      <w:r w:rsidR="00045AF7" w:rsidRPr="003E58BA">
        <w:rPr>
          <w:rFonts w:ascii="Book Antiqua" w:hAnsi="Book Antiqua"/>
          <w:sz w:val="24"/>
          <w:szCs w:val="24"/>
        </w:rPr>
        <w:t xml:space="preserve">letters were excluded. </w:t>
      </w:r>
      <w:r w:rsidR="00683010" w:rsidRPr="003E58BA">
        <w:rPr>
          <w:rFonts w:ascii="Book Antiqua" w:hAnsi="Book Antiqua"/>
          <w:sz w:val="24"/>
          <w:szCs w:val="24"/>
        </w:rPr>
        <w:t xml:space="preserve">There were no exclusions based on patient numbers or length of follow-up. </w:t>
      </w:r>
      <w:r w:rsidR="003B2E21" w:rsidRPr="003E58BA">
        <w:rPr>
          <w:rFonts w:ascii="Book Antiqua" w:hAnsi="Book Antiqua"/>
          <w:sz w:val="24"/>
          <w:szCs w:val="24"/>
        </w:rPr>
        <w:t>A</w:t>
      </w:r>
      <w:r w:rsidRPr="003E58BA">
        <w:rPr>
          <w:rFonts w:ascii="Book Antiqua" w:hAnsi="Book Antiqua"/>
          <w:sz w:val="24"/>
          <w:szCs w:val="24"/>
        </w:rPr>
        <w:t>ccordingly, a</w:t>
      </w:r>
      <w:r w:rsidR="003B2E21" w:rsidRPr="003E58BA">
        <w:rPr>
          <w:rFonts w:ascii="Book Antiqua" w:hAnsi="Book Antiqua"/>
          <w:sz w:val="24"/>
          <w:szCs w:val="24"/>
        </w:rPr>
        <w:t xml:space="preserve"> total of </w:t>
      </w:r>
      <w:r w:rsidR="00D0374D" w:rsidRPr="003E58BA">
        <w:rPr>
          <w:rFonts w:ascii="Book Antiqua" w:hAnsi="Book Antiqua"/>
          <w:sz w:val="24"/>
          <w:szCs w:val="24"/>
        </w:rPr>
        <w:t>570</w:t>
      </w:r>
      <w:r w:rsidR="003B2E21" w:rsidRPr="003E58BA">
        <w:rPr>
          <w:rFonts w:ascii="Book Antiqua" w:hAnsi="Book Antiqua"/>
          <w:sz w:val="24"/>
          <w:szCs w:val="24"/>
        </w:rPr>
        <w:t xml:space="preserve"> studies were identified by the initial searches, of which </w:t>
      </w:r>
      <w:r w:rsidR="00D0374D" w:rsidRPr="003E58BA">
        <w:rPr>
          <w:rFonts w:ascii="Book Antiqua" w:hAnsi="Book Antiqua"/>
          <w:sz w:val="24"/>
          <w:szCs w:val="24"/>
        </w:rPr>
        <w:t>144</w:t>
      </w:r>
      <w:r w:rsidR="003B2E21" w:rsidRPr="003E58BA">
        <w:rPr>
          <w:rFonts w:ascii="Book Antiqua" w:hAnsi="Book Antiqua"/>
          <w:sz w:val="24"/>
          <w:szCs w:val="24"/>
        </w:rPr>
        <w:t xml:space="preserve"> studies </w:t>
      </w:r>
      <w:r w:rsidR="00045AF7" w:rsidRPr="003E58BA">
        <w:rPr>
          <w:rFonts w:ascii="Book Antiqua" w:hAnsi="Book Antiqua"/>
          <w:sz w:val="24"/>
          <w:szCs w:val="24"/>
        </w:rPr>
        <w:t>satisfied</w:t>
      </w:r>
      <w:r w:rsidR="003B2E21" w:rsidRPr="003E58BA">
        <w:rPr>
          <w:rFonts w:ascii="Book Antiqua" w:hAnsi="Book Antiqua"/>
          <w:sz w:val="24"/>
          <w:szCs w:val="24"/>
        </w:rPr>
        <w:t xml:space="preserve"> the selection criteria (Fig</w:t>
      </w:r>
      <w:r w:rsidR="001B639B" w:rsidRPr="003E58BA">
        <w:rPr>
          <w:rFonts w:ascii="Book Antiqua" w:eastAsia="宋体" w:hAnsi="Book Antiqua" w:hint="eastAsia"/>
          <w:sz w:val="24"/>
          <w:szCs w:val="24"/>
          <w:lang w:eastAsia="zh-CN"/>
        </w:rPr>
        <w:t>ure</w:t>
      </w:r>
      <w:r w:rsidR="003B2E21" w:rsidRPr="003E58BA">
        <w:rPr>
          <w:rFonts w:ascii="Book Antiqua" w:hAnsi="Book Antiqua"/>
          <w:sz w:val="24"/>
          <w:szCs w:val="24"/>
        </w:rPr>
        <w:t xml:space="preserve"> 1). </w:t>
      </w:r>
      <w:r w:rsidR="00855D58" w:rsidRPr="003E58BA">
        <w:rPr>
          <w:rFonts w:ascii="Book Antiqua" w:hAnsi="Book Antiqua"/>
          <w:sz w:val="24"/>
          <w:szCs w:val="24"/>
        </w:rPr>
        <w:t xml:space="preserve">All the studies </w:t>
      </w:r>
      <w:r w:rsidR="001B42FB" w:rsidRPr="003E58BA">
        <w:rPr>
          <w:rFonts w:ascii="Book Antiqua" w:hAnsi="Book Antiqua"/>
          <w:sz w:val="24"/>
          <w:szCs w:val="24"/>
        </w:rPr>
        <w:t xml:space="preserve">included </w:t>
      </w:r>
      <w:r w:rsidR="00855D58" w:rsidRPr="003E58BA">
        <w:rPr>
          <w:rFonts w:ascii="Book Antiqua" w:hAnsi="Book Antiqua"/>
          <w:sz w:val="24"/>
          <w:szCs w:val="24"/>
        </w:rPr>
        <w:t xml:space="preserve">were case reports or retrospective observational study. </w:t>
      </w:r>
    </w:p>
    <w:p w14:paraId="345C00C6" w14:textId="77777777" w:rsidR="003B2E21" w:rsidRPr="003E58BA" w:rsidRDefault="003B2E21" w:rsidP="001B639B">
      <w:pPr>
        <w:widowControl/>
        <w:spacing w:line="360" w:lineRule="auto"/>
        <w:rPr>
          <w:rFonts w:ascii="Book Antiqua" w:hAnsi="Book Antiqua"/>
          <w:sz w:val="24"/>
          <w:szCs w:val="24"/>
        </w:rPr>
      </w:pPr>
    </w:p>
    <w:p w14:paraId="48967F79" w14:textId="77777777" w:rsidR="00616ED4" w:rsidRPr="003E58BA" w:rsidRDefault="008729D1" w:rsidP="001B639B">
      <w:pPr>
        <w:spacing w:line="360" w:lineRule="auto"/>
        <w:rPr>
          <w:rFonts w:ascii="Book Antiqua" w:hAnsi="Book Antiqua"/>
          <w:b/>
          <w:sz w:val="24"/>
          <w:szCs w:val="24"/>
        </w:rPr>
      </w:pPr>
      <w:r w:rsidRPr="003E58BA">
        <w:rPr>
          <w:rFonts w:ascii="Book Antiqua" w:hAnsi="Book Antiqua"/>
          <w:b/>
          <w:sz w:val="24"/>
          <w:szCs w:val="24"/>
        </w:rPr>
        <w:t>INCIDENCE</w:t>
      </w:r>
    </w:p>
    <w:p w14:paraId="50A5331A" w14:textId="77777777" w:rsidR="008815E0" w:rsidRPr="003E58BA" w:rsidRDefault="00616ED4" w:rsidP="001B639B">
      <w:pPr>
        <w:spacing w:line="360" w:lineRule="auto"/>
        <w:rPr>
          <w:rFonts w:ascii="Book Antiqua" w:hAnsi="Book Antiqua"/>
          <w:sz w:val="24"/>
          <w:szCs w:val="24"/>
        </w:rPr>
      </w:pPr>
      <w:r w:rsidRPr="003E58BA">
        <w:rPr>
          <w:rFonts w:ascii="Book Antiqua" w:hAnsi="Book Antiqua"/>
          <w:sz w:val="24"/>
          <w:szCs w:val="24"/>
        </w:rPr>
        <w:t>I</w:t>
      </w:r>
      <w:r w:rsidR="007D31C4" w:rsidRPr="003E58BA">
        <w:rPr>
          <w:rFonts w:ascii="Book Antiqua" w:hAnsi="Book Antiqua"/>
          <w:sz w:val="24"/>
          <w:szCs w:val="24"/>
        </w:rPr>
        <w:t>nv</w:t>
      </w:r>
      <w:r w:rsidR="008C2170" w:rsidRPr="003E58BA">
        <w:rPr>
          <w:rFonts w:ascii="Book Antiqua" w:hAnsi="Book Antiqua"/>
          <w:sz w:val="24"/>
          <w:szCs w:val="24"/>
        </w:rPr>
        <w:t xml:space="preserve">estigators have commented on the rarity of CES, </w:t>
      </w:r>
      <w:r w:rsidR="00E17745" w:rsidRPr="003E58BA">
        <w:rPr>
          <w:rFonts w:ascii="Book Antiqua" w:hAnsi="Book Antiqua"/>
          <w:sz w:val="24"/>
          <w:szCs w:val="24"/>
        </w:rPr>
        <w:t xml:space="preserve">but </w:t>
      </w:r>
      <w:r w:rsidR="008C2170" w:rsidRPr="003E58BA">
        <w:rPr>
          <w:rFonts w:ascii="Book Antiqua" w:hAnsi="Book Antiqua"/>
          <w:sz w:val="24"/>
          <w:szCs w:val="24"/>
        </w:rPr>
        <w:t xml:space="preserve">the true incidence is </w:t>
      </w:r>
      <w:r w:rsidR="00E17745" w:rsidRPr="003E58BA">
        <w:rPr>
          <w:rFonts w:ascii="Book Antiqua" w:hAnsi="Book Antiqua"/>
          <w:sz w:val="24"/>
          <w:szCs w:val="24"/>
        </w:rPr>
        <w:t>still un</w:t>
      </w:r>
      <w:r w:rsidR="008C2170" w:rsidRPr="003E58BA">
        <w:rPr>
          <w:rFonts w:ascii="Book Antiqua" w:hAnsi="Book Antiqua"/>
          <w:sz w:val="24"/>
          <w:szCs w:val="24"/>
        </w:rPr>
        <w:t>known.</w:t>
      </w:r>
      <w:r w:rsidR="00E17745" w:rsidRPr="003E58BA">
        <w:rPr>
          <w:rFonts w:ascii="Book Antiqua" w:hAnsi="Book Antiqua"/>
          <w:sz w:val="24"/>
          <w:szCs w:val="24"/>
        </w:rPr>
        <w:t xml:space="preserve"> Bluestone </w:t>
      </w:r>
      <w:r w:rsidR="00E17745" w:rsidRPr="003E58BA">
        <w:rPr>
          <w:rFonts w:ascii="Book Antiqua" w:hAnsi="Book Antiqua"/>
          <w:i/>
          <w:sz w:val="24"/>
          <w:szCs w:val="24"/>
        </w:rPr>
        <w:t>et al</w:t>
      </w:r>
      <w:r w:rsidR="006C736D" w:rsidRPr="003E58BA">
        <w:rPr>
          <w:rFonts w:ascii="Book Antiqua" w:hAnsi="Book Antiqua"/>
          <w:sz w:val="24"/>
          <w:szCs w:val="24"/>
          <w:vertAlign w:val="superscript"/>
        </w:rPr>
        <w:t>[2]</w:t>
      </w:r>
      <w:r w:rsidR="00E17745" w:rsidRPr="003E58BA">
        <w:rPr>
          <w:rFonts w:ascii="Book Antiqua" w:hAnsi="Book Antiqua"/>
          <w:sz w:val="24"/>
          <w:szCs w:val="24"/>
        </w:rPr>
        <w:t xml:space="preserve"> </w:t>
      </w:r>
      <w:r w:rsidR="00BF5F70" w:rsidRPr="003E58BA">
        <w:rPr>
          <w:rFonts w:ascii="Book Antiqua" w:hAnsi="Book Antiqua"/>
          <w:sz w:val="24"/>
          <w:szCs w:val="24"/>
        </w:rPr>
        <w:t xml:space="preserve">treated 24 cases of CES and </w:t>
      </w:r>
      <w:r w:rsidR="00A60892" w:rsidRPr="003E58BA">
        <w:rPr>
          <w:rFonts w:ascii="Book Antiqua" w:hAnsi="Book Antiqua"/>
          <w:sz w:val="24"/>
          <w:szCs w:val="24"/>
        </w:rPr>
        <w:t xml:space="preserve">approximately </w:t>
      </w:r>
      <w:r w:rsidR="00BF5F70" w:rsidRPr="003E58BA">
        <w:rPr>
          <w:rFonts w:ascii="Book Antiqua" w:hAnsi="Book Antiqua"/>
          <w:sz w:val="24"/>
          <w:szCs w:val="24"/>
        </w:rPr>
        <w:t xml:space="preserve">200 cases of trachea-esophageal fistula in the single institution during </w:t>
      </w:r>
      <w:r w:rsidR="00A60892" w:rsidRPr="003E58BA">
        <w:rPr>
          <w:rFonts w:ascii="Book Antiqua" w:hAnsi="Book Antiqua"/>
          <w:sz w:val="24"/>
          <w:szCs w:val="24"/>
        </w:rPr>
        <w:t xml:space="preserve">the same </w:t>
      </w:r>
      <w:r w:rsidR="00BF5F70" w:rsidRPr="003E58BA">
        <w:rPr>
          <w:rFonts w:ascii="Book Antiqua" w:hAnsi="Book Antiqua"/>
          <w:sz w:val="24"/>
          <w:szCs w:val="24"/>
        </w:rPr>
        <w:t xml:space="preserve">15 years, and estimated that the incidence of CES was </w:t>
      </w:r>
      <w:r w:rsidR="001B639B" w:rsidRPr="003E58BA">
        <w:rPr>
          <w:rFonts w:ascii="Book Antiqua" w:hAnsi="Book Antiqua"/>
          <w:sz w:val="24"/>
          <w:szCs w:val="24"/>
        </w:rPr>
        <w:t>one per 25</w:t>
      </w:r>
      <w:r w:rsidR="00A60892" w:rsidRPr="003E58BA">
        <w:rPr>
          <w:rFonts w:ascii="Book Antiqua" w:hAnsi="Book Antiqua"/>
          <w:sz w:val="24"/>
          <w:szCs w:val="24"/>
        </w:rPr>
        <w:t>000</w:t>
      </w:r>
      <w:r w:rsidR="008815E0" w:rsidRPr="003E58BA">
        <w:rPr>
          <w:rFonts w:ascii="Book Antiqua" w:hAnsi="Book Antiqua"/>
          <w:sz w:val="24"/>
          <w:szCs w:val="24"/>
        </w:rPr>
        <w:t xml:space="preserve"> births</w:t>
      </w:r>
      <w:r w:rsidR="00A60892" w:rsidRPr="003E58BA">
        <w:rPr>
          <w:rFonts w:ascii="Book Antiqua" w:hAnsi="Book Antiqua"/>
          <w:sz w:val="24"/>
          <w:szCs w:val="24"/>
        </w:rPr>
        <w:t xml:space="preserve"> using that the incidence of </w:t>
      </w:r>
      <w:r w:rsidR="007F5564" w:rsidRPr="003E58BA">
        <w:rPr>
          <w:rFonts w:ascii="Book Antiqua" w:hAnsi="Book Antiqua"/>
          <w:sz w:val="24"/>
          <w:szCs w:val="24"/>
        </w:rPr>
        <w:t>tracheoesophageal fistula (</w:t>
      </w:r>
      <w:r w:rsidR="00A60892" w:rsidRPr="003E58BA">
        <w:rPr>
          <w:rFonts w:ascii="Book Antiqua" w:hAnsi="Book Antiqua"/>
          <w:sz w:val="24"/>
          <w:szCs w:val="24"/>
        </w:rPr>
        <w:t>TEF</w:t>
      </w:r>
      <w:r w:rsidR="007F5564" w:rsidRPr="003E58BA">
        <w:rPr>
          <w:rFonts w:ascii="Book Antiqua" w:hAnsi="Book Antiqua"/>
          <w:sz w:val="24"/>
          <w:szCs w:val="24"/>
        </w:rPr>
        <w:t>)</w:t>
      </w:r>
      <w:r w:rsidR="001B639B" w:rsidRPr="003E58BA">
        <w:rPr>
          <w:rFonts w:ascii="Book Antiqua" w:hAnsi="Book Antiqua"/>
          <w:sz w:val="24"/>
          <w:szCs w:val="24"/>
        </w:rPr>
        <w:t xml:space="preserve"> was one per 2</w:t>
      </w:r>
      <w:r w:rsidR="00A60892" w:rsidRPr="003E58BA">
        <w:rPr>
          <w:rFonts w:ascii="Book Antiqua" w:hAnsi="Book Antiqua"/>
          <w:sz w:val="24"/>
          <w:szCs w:val="24"/>
        </w:rPr>
        <w:t>500 births</w:t>
      </w:r>
      <w:r w:rsidR="001B42FB" w:rsidRPr="003E58BA">
        <w:rPr>
          <w:rFonts w:ascii="Book Antiqua" w:hAnsi="Book Antiqua"/>
          <w:sz w:val="24"/>
          <w:szCs w:val="24"/>
          <w:vertAlign w:val="superscript"/>
        </w:rPr>
        <w:t>[2]</w:t>
      </w:r>
      <w:r w:rsidR="00A60892" w:rsidRPr="003E58BA">
        <w:rPr>
          <w:rFonts w:ascii="Book Antiqua" w:hAnsi="Book Antiqua"/>
          <w:sz w:val="24"/>
          <w:szCs w:val="24"/>
        </w:rPr>
        <w:t xml:space="preserve">. </w:t>
      </w:r>
      <w:r w:rsidR="006C736D" w:rsidRPr="003E58BA">
        <w:rPr>
          <w:rFonts w:ascii="Book Antiqua" w:hAnsi="Book Antiqua"/>
          <w:sz w:val="24"/>
          <w:szCs w:val="24"/>
        </w:rPr>
        <w:t xml:space="preserve">Nihoul-Fékété </w:t>
      </w:r>
      <w:r w:rsidR="006C736D" w:rsidRPr="003E58BA">
        <w:rPr>
          <w:rFonts w:ascii="Book Antiqua" w:hAnsi="Book Antiqua"/>
          <w:i/>
          <w:sz w:val="24"/>
          <w:szCs w:val="24"/>
        </w:rPr>
        <w:t>et al</w:t>
      </w:r>
      <w:r w:rsidR="006C736D" w:rsidRPr="003E58BA">
        <w:rPr>
          <w:rFonts w:ascii="Book Antiqua" w:hAnsi="Book Antiqua"/>
          <w:sz w:val="24"/>
          <w:szCs w:val="24"/>
          <w:vertAlign w:val="superscript"/>
        </w:rPr>
        <w:t>[1]</w:t>
      </w:r>
      <w:r w:rsidR="000311C5" w:rsidRPr="003E58BA">
        <w:rPr>
          <w:rFonts w:ascii="Book Antiqua" w:hAnsi="Book Antiqua"/>
          <w:sz w:val="24"/>
          <w:szCs w:val="24"/>
        </w:rPr>
        <w:t xml:space="preserve"> found 20 cases of CES and 484 cases of EA in the single institution during the same 25 years (1960-1984). </w:t>
      </w:r>
      <w:r w:rsidR="009148C0" w:rsidRPr="003E58BA">
        <w:rPr>
          <w:rFonts w:ascii="Book Antiqua" w:hAnsi="Book Antiqua"/>
          <w:sz w:val="24"/>
          <w:szCs w:val="24"/>
        </w:rPr>
        <w:t>According to this data, incidence of CES was lower than 1/20</w:t>
      </w:r>
      <w:r w:rsidR="001B639B" w:rsidRPr="003E58BA">
        <w:rPr>
          <w:rFonts w:ascii="Book Antiqua" w:hAnsi="Book Antiqua"/>
          <w:sz w:val="24"/>
          <w:szCs w:val="24"/>
        </w:rPr>
        <w:t xml:space="preserve"> of that of EA. Therefore, 1/25</w:t>
      </w:r>
      <w:r w:rsidR="009148C0" w:rsidRPr="003E58BA">
        <w:rPr>
          <w:rFonts w:ascii="Book Antiqua" w:hAnsi="Book Antiqua"/>
          <w:sz w:val="24"/>
          <w:szCs w:val="24"/>
        </w:rPr>
        <w:t>000</w:t>
      </w:r>
      <w:r w:rsidR="001B639B" w:rsidRPr="003E58BA">
        <w:rPr>
          <w:rFonts w:ascii="Book Antiqua" w:eastAsia="宋体" w:hAnsi="Book Antiqua" w:hint="eastAsia"/>
          <w:sz w:val="24"/>
          <w:szCs w:val="24"/>
          <w:lang w:eastAsia="zh-CN"/>
        </w:rPr>
        <w:t>-</w:t>
      </w:r>
      <w:r w:rsidR="001B639B" w:rsidRPr="003E58BA">
        <w:rPr>
          <w:rFonts w:ascii="Book Antiqua" w:hAnsi="Book Antiqua"/>
          <w:sz w:val="24"/>
          <w:szCs w:val="24"/>
        </w:rPr>
        <w:t>50</w:t>
      </w:r>
      <w:r w:rsidR="009148C0" w:rsidRPr="003E58BA">
        <w:rPr>
          <w:rFonts w:ascii="Book Antiqua" w:hAnsi="Book Antiqua"/>
          <w:sz w:val="24"/>
          <w:szCs w:val="24"/>
        </w:rPr>
        <w:t xml:space="preserve">000 live births is thought to be the incident rate of CES. </w:t>
      </w:r>
      <w:r w:rsidR="00A60892" w:rsidRPr="003E58BA">
        <w:rPr>
          <w:rFonts w:ascii="Book Antiqua" w:hAnsi="Book Antiqua"/>
          <w:sz w:val="24"/>
          <w:szCs w:val="24"/>
        </w:rPr>
        <w:t>Th</w:t>
      </w:r>
      <w:r w:rsidR="000311C5" w:rsidRPr="003E58BA">
        <w:rPr>
          <w:rFonts w:ascii="Book Antiqua" w:hAnsi="Book Antiqua"/>
          <w:sz w:val="24"/>
          <w:szCs w:val="24"/>
        </w:rPr>
        <w:t>ese</w:t>
      </w:r>
      <w:r w:rsidR="00A60892" w:rsidRPr="003E58BA">
        <w:rPr>
          <w:rFonts w:ascii="Book Antiqua" w:hAnsi="Book Antiqua"/>
          <w:sz w:val="24"/>
          <w:szCs w:val="24"/>
        </w:rPr>
        <w:t xml:space="preserve"> data </w:t>
      </w:r>
      <w:r w:rsidR="000311C5" w:rsidRPr="003E58BA">
        <w:rPr>
          <w:rFonts w:ascii="Book Antiqua" w:hAnsi="Book Antiqua"/>
          <w:sz w:val="24"/>
          <w:szCs w:val="24"/>
        </w:rPr>
        <w:t>are</w:t>
      </w:r>
      <w:r w:rsidR="00A60892" w:rsidRPr="003E58BA">
        <w:rPr>
          <w:rFonts w:ascii="Book Antiqua" w:hAnsi="Book Antiqua"/>
          <w:sz w:val="24"/>
          <w:szCs w:val="24"/>
        </w:rPr>
        <w:t xml:space="preserve"> reliable and basically correct, but </w:t>
      </w:r>
      <w:r w:rsidR="008815E0" w:rsidRPr="003E58BA">
        <w:rPr>
          <w:rFonts w:ascii="Book Antiqua" w:hAnsi="Book Antiqua"/>
          <w:sz w:val="24"/>
          <w:szCs w:val="24"/>
        </w:rPr>
        <w:t xml:space="preserve">the frequency data should be revised </w:t>
      </w:r>
      <w:r w:rsidR="00A60892" w:rsidRPr="003E58BA">
        <w:rPr>
          <w:rFonts w:ascii="Book Antiqua" w:hAnsi="Book Antiqua"/>
          <w:sz w:val="24"/>
          <w:szCs w:val="24"/>
        </w:rPr>
        <w:t xml:space="preserve">based on the data </w:t>
      </w:r>
      <w:r w:rsidR="001E1989" w:rsidRPr="003E58BA">
        <w:rPr>
          <w:rFonts w:ascii="Book Antiqua" w:hAnsi="Book Antiqua"/>
          <w:sz w:val="24"/>
          <w:szCs w:val="24"/>
        </w:rPr>
        <w:t xml:space="preserve">at least </w:t>
      </w:r>
      <w:r w:rsidR="00A60892" w:rsidRPr="003E58BA">
        <w:rPr>
          <w:rFonts w:ascii="Book Antiqua" w:hAnsi="Book Antiqua"/>
          <w:sz w:val="24"/>
          <w:szCs w:val="24"/>
        </w:rPr>
        <w:t xml:space="preserve">in the 2000s. </w:t>
      </w:r>
    </w:p>
    <w:p w14:paraId="6CA646BB" w14:textId="77777777" w:rsidR="00A60892" w:rsidRPr="003E58BA" w:rsidRDefault="00A60892" w:rsidP="001B639B">
      <w:pPr>
        <w:spacing w:line="360" w:lineRule="auto"/>
        <w:rPr>
          <w:rFonts w:ascii="Book Antiqua" w:hAnsi="Book Antiqua"/>
          <w:sz w:val="24"/>
          <w:szCs w:val="24"/>
        </w:rPr>
      </w:pPr>
      <w:r w:rsidRPr="003E58BA">
        <w:rPr>
          <w:rFonts w:ascii="Book Antiqua" w:hAnsi="Book Antiqua"/>
          <w:sz w:val="24"/>
          <w:szCs w:val="24"/>
        </w:rPr>
        <w:t xml:space="preserve"> </w:t>
      </w:r>
    </w:p>
    <w:p w14:paraId="41F46F6A" w14:textId="77777777" w:rsidR="005A6FD6" w:rsidRPr="003E58BA" w:rsidRDefault="008729D1" w:rsidP="001B639B">
      <w:pPr>
        <w:spacing w:line="360" w:lineRule="auto"/>
        <w:rPr>
          <w:rFonts w:ascii="Book Antiqua" w:hAnsi="Book Antiqua"/>
          <w:b/>
          <w:sz w:val="24"/>
          <w:szCs w:val="24"/>
        </w:rPr>
      </w:pPr>
      <w:r w:rsidRPr="003E58BA">
        <w:rPr>
          <w:rFonts w:ascii="Book Antiqua" w:hAnsi="Book Antiqua"/>
          <w:b/>
          <w:sz w:val="24"/>
          <w:szCs w:val="24"/>
        </w:rPr>
        <w:t>CLASSIFICATION</w:t>
      </w:r>
    </w:p>
    <w:p w14:paraId="59631C88" w14:textId="77777777" w:rsidR="00801220" w:rsidRPr="003E58BA" w:rsidRDefault="00B46169" w:rsidP="001B639B">
      <w:pPr>
        <w:spacing w:line="360" w:lineRule="auto"/>
        <w:rPr>
          <w:rFonts w:ascii="Book Antiqua" w:hAnsi="Book Antiqua"/>
          <w:sz w:val="24"/>
          <w:szCs w:val="24"/>
        </w:rPr>
      </w:pPr>
      <w:r w:rsidRPr="003E58BA">
        <w:rPr>
          <w:rFonts w:ascii="Book Antiqua" w:hAnsi="Book Antiqua"/>
          <w:sz w:val="24"/>
          <w:szCs w:val="24"/>
        </w:rPr>
        <w:t xml:space="preserve">The classification of CES has been confusing </w:t>
      </w:r>
      <w:r w:rsidR="00EF5C28" w:rsidRPr="003E58BA">
        <w:rPr>
          <w:rFonts w:ascii="Book Antiqua" w:hAnsi="Book Antiqua"/>
          <w:sz w:val="24"/>
          <w:szCs w:val="24"/>
        </w:rPr>
        <w:t xml:space="preserve">mainly because of </w:t>
      </w:r>
      <w:r w:rsidRPr="003E58BA">
        <w:rPr>
          <w:rFonts w:ascii="Book Antiqua" w:hAnsi="Book Antiqua"/>
          <w:sz w:val="24"/>
          <w:szCs w:val="24"/>
        </w:rPr>
        <w:t>its infrequency</w:t>
      </w:r>
      <w:r w:rsidR="00EF5C28" w:rsidRPr="003E58BA">
        <w:rPr>
          <w:rFonts w:ascii="Book Antiqua" w:hAnsi="Book Antiqua"/>
          <w:sz w:val="24"/>
          <w:szCs w:val="24"/>
        </w:rPr>
        <w:t>. Histological classification has been difficult because surgical specimens cannot be obtain</w:t>
      </w:r>
      <w:r w:rsidR="001E1989" w:rsidRPr="003E58BA">
        <w:rPr>
          <w:rFonts w:ascii="Book Antiqua" w:hAnsi="Book Antiqua"/>
          <w:sz w:val="24"/>
          <w:szCs w:val="24"/>
        </w:rPr>
        <w:t>ed</w:t>
      </w:r>
      <w:r w:rsidR="00EF5C28" w:rsidRPr="003E58BA">
        <w:rPr>
          <w:rFonts w:ascii="Book Antiqua" w:hAnsi="Book Antiqua"/>
          <w:sz w:val="24"/>
          <w:szCs w:val="24"/>
        </w:rPr>
        <w:t xml:space="preserve"> </w:t>
      </w:r>
      <w:r w:rsidR="00381D7E" w:rsidRPr="003E58BA">
        <w:rPr>
          <w:rFonts w:ascii="Book Antiqua" w:hAnsi="Book Antiqua"/>
          <w:sz w:val="24"/>
          <w:szCs w:val="24"/>
        </w:rPr>
        <w:t>if</w:t>
      </w:r>
      <w:r w:rsidR="00EF5C28" w:rsidRPr="003E58BA">
        <w:rPr>
          <w:rFonts w:ascii="Book Antiqua" w:hAnsi="Book Antiqua"/>
          <w:sz w:val="24"/>
          <w:szCs w:val="24"/>
        </w:rPr>
        <w:t xml:space="preserve"> the only bougie can improves the </w:t>
      </w:r>
      <w:r w:rsidR="00381D7E" w:rsidRPr="003E58BA">
        <w:rPr>
          <w:rFonts w:ascii="Book Antiqua" w:hAnsi="Book Antiqua"/>
          <w:sz w:val="24"/>
          <w:szCs w:val="24"/>
        </w:rPr>
        <w:t>symptom</w:t>
      </w:r>
      <w:r w:rsidR="00EF5C28" w:rsidRPr="003E58BA">
        <w:rPr>
          <w:rFonts w:ascii="Book Antiqua" w:hAnsi="Book Antiqua"/>
          <w:sz w:val="24"/>
          <w:szCs w:val="24"/>
        </w:rPr>
        <w:t xml:space="preserve">. Furthermore, it </w:t>
      </w:r>
      <w:r w:rsidR="00381D7E" w:rsidRPr="003E58BA">
        <w:rPr>
          <w:rFonts w:ascii="Book Antiqua" w:hAnsi="Book Antiqua"/>
          <w:sz w:val="24"/>
          <w:szCs w:val="24"/>
        </w:rPr>
        <w:t xml:space="preserve">has also been </w:t>
      </w:r>
      <w:r w:rsidR="00EF5C28" w:rsidRPr="003E58BA">
        <w:rPr>
          <w:rFonts w:ascii="Book Antiqua" w:hAnsi="Book Antiqua"/>
          <w:sz w:val="24"/>
          <w:szCs w:val="24"/>
        </w:rPr>
        <w:t xml:space="preserve">difficult </w:t>
      </w:r>
      <w:r w:rsidR="00213DB0" w:rsidRPr="003E58BA">
        <w:rPr>
          <w:rFonts w:ascii="Book Antiqua" w:hAnsi="Book Antiqua"/>
          <w:sz w:val="24"/>
          <w:szCs w:val="24"/>
        </w:rPr>
        <w:t>t</w:t>
      </w:r>
      <w:r w:rsidR="00EF5C28" w:rsidRPr="003E58BA">
        <w:rPr>
          <w:rFonts w:ascii="Book Antiqua" w:hAnsi="Book Antiqua"/>
          <w:sz w:val="24"/>
          <w:szCs w:val="24"/>
        </w:rPr>
        <w:t xml:space="preserve">o differentiate CES from other non-congenital esophageal </w:t>
      </w:r>
      <w:r w:rsidR="00A23E48" w:rsidRPr="003E58BA">
        <w:rPr>
          <w:rFonts w:ascii="Book Antiqua" w:hAnsi="Book Antiqua"/>
          <w:sz w:val="24"/>
          <w:szCs w:val="24"/>
        </w:rPr>
        <w:t>stricture</w:t>
      </w:r>
      <w:r w:rsidR="003F09C4" w:rsidRPr="003E58BA">
        <w:rPr>
          <w:rFonts w:ascii="Book Antiqua" w:hAnsi="Book Antiqua"/>
          <w:sz w:val="24"/>
          <w:szCs w:val="24"/>
        </w:rPr>
        <w:t xml:space="preserve"> such as </w:t>
      </w:r>
      <w:r w:rsidR="00A23E48" w:rsidRPr="003E58BA">
        <w:rPr>
          <w:rFonts w:ascii="Book Antiqua" w:hAnsi="Book Antiqua"/>
          <w:sz w:val="24"/>
          <w:szCs w:val="24"/>
        </w:rPr>
        <w:t xml:space="preserve">achalasia, </w:t>
      </w:r>
      <w:r w:rsidR="003F09C4" w:rsidRPr="003E58BA">
        <w:rPr>
          <w:rFonts w:ascii="Book Antiqua" w:hAnsi="Book Antiqua"/>
          <w:sz w:val="24"/>
          <w:szCs w:val="24"/>
        </w:rPr>
        <w:t>peptic esophageal stenosis due to gastroesophageal reflux and herpetic esophageal stenosis</w:t>
      </w:r>
      <w:r w:rsidR="00020E79" w:rsidRPr="003E58BA">
        <w:rPr>
          <w:rFonts w:ascii="Book Antiqua" w:hAnsi="Book Antiqua"/>
          <w:sz w:val="24"/>
          <w:szCs w:val="24"/>
          <w:vertAlign w:val="superscript"/>
        </w:rPr>
        <w:t>[3,4]</w:t>
      </w:r>
      <w:r w:rsidR="00001FB6" w:rsidRPr="003E58BA">
        <w:rPr>
          <w:rFonts w:ascii="Book Antiqua" w:hAnsi="Book Antiqua"/>
          <w:sz w:val="24"/>
          <w:szCs w:val="24"/>
        </w:rPr>
        <w:t xml:space="preserve">. </w:t>
      </w:r>
    </w:p>
    <w:p w14:paraId="4A4A843E" w14:textId="77777777" w:rsidR="00AD5C0E" w:rsidRPr="003E58BA" w:rsidRDefault="003F09C4" w:rsidP="001B639B">
      <w:pPr>
        <w:spacing w:line="360" w:lineRule="auto"/>
        <w:ind w:firstLineChars="100" w:firstLine="240"/>
        <w:rPr>
          <w:rFonts w:ascii="Book Antiqua" w:hAnsi="Book Antiqua"/>
          <w:sz w:val="24"/>
          <w:szCs w:val="24"/>
        </w:rPr>
      </w:pPr>
      <w:r w:rsidRPr="003E58BA">
        <w:rPr>
          <w:rFonts w:ascii="Book Antiqua" w:hAnsi="Book Antiqua"/>
          <w:sz w:val="24"/>
          <w:szCs w:val="24"/>
        </w:rPr>
        <w:t xml:space="preserve">Various classification of CES had been proposed to date. </w:t>
      </w:r>
      <w:r w:rsidR="00213DB0" w:rsidRPr="003E58BA">
        <w:rPr>
          <w:rFonts w:ascii="Book Antiqua" w:hAnsi="Book Antiqua"/>
          <w:sz w:val="24"/>
          <w:szCs w:val="24"/>
        </w:rPr>
        <w:t xml:space="preserve">Ohkawa </w:t>
      </w:r>
      <w:r w:rsidR="00213DB0" w:rsidRPr="003E58BA">
        <w:rPr>
          <w:rFonts w:ascii="Book Antiqua" w:hAnsi="Book Antiqua"/>
          <w:i/>
          <w:sz w:val="24"/>
          <w:szCs w:val="24"/>
        </w:rPr>
        <w:t>et al</w:t>
      </w:r>
      <w:r w:rsidR="001B639B" w:rsidRPr="003E58BA">
        <w:rPr>
          <w:rFonts w:ascii="Book Antiqua" w:hAnsi="Book Antiqua"/>
          <w:sz w:val="24"/>
          <w:szCs w:val="24"/>
          <w:vertAlign w:val="superscript"/>
        </w:rPr>
        <w:t>[5]</w:t>
      </w:r>
      <w:r w:rsidR="00213DB0" w:rsidRPr="003E58BA">
        <w:rPr>
          <w:rFonts w:ascii="Book Antiqua" w:hAnsi="Book Antiqua"/>
          <w:sz w:val="24"/>
          <w:szCs w:val="24"/>
        </w:rPr>
        <w:t xml:space="preserve"> </w:t>
      </w:r>
      <w:r w:rsidRPr="003E58BA">
        <w:rPr>
          <w:rFonts w:ascii="Book Antiqua" w:hAnsi="Book Antiqua"/>
          <w:sz w:val="24"/>
          <w:szCs w:val="24"/>
        </w:rPr>
        <w:t>(1975)</w:t>
      </w:r>
      <w:r w:rsidR="00213DB0" w:rsidRPr="003E58BA">
        <w:rPr>
          <w:rFonts w:ascii="Book Antiqua" w:hAnsi="Book Antiqua"/>
          <w:sz w:val="24"/>
          <w:szCs w:val="24"/>
        </w:rPr>
        <w:t xml:space="preserve"> </w:t>
      </w:r>
      <w:r w:rsidRPr="003E58BA">
        <w:rPr>
          <w:rFonts w:ascii="Book Antiqua" w:hAnsi="Book Antiqua"/>
          <w:sz w:val="24"/>
          <w:szCs w:val="24"/>
        </w:rPr>
        <w:t xml:space="preserve">reported 5 entities of CES including tracheobronchial remnants, fibromuscular </w:t>
      </w:r>
      <w:r w:rsidR="00001FB6" w:rsidRPr="003E58BA">
        <w:rPr>
          <w:rFonts w:ascii="Book Antiqua" w:hAnsi="Book Antiqua"/>
          <w:sz w:val="24"/>
          <w:szCs w:val="24"/>
        </w:rPr>
        <w:t>thickening</w:t>
      </w:r>
      <w:r w:rsidRPr="003E58BA">
        <w:rPr>
          <w:rFonts w:ascii="Book Antiqua" w:hAnsi="Book Antiqua"/>
          <w:sz w:val="24"/>
          <w:szCs w:val="24"/>
        </w:rPr>
        <w:t>, esophageal epithelioma, short esophagus and achalasia</w:t>
      </w:r>
      <w:r w:rsidR="001B639B" w:rsidRPr="003E58BA">
        <w:rPr>
          <w:rFonts w:ascii="Book Antiqua" w:hAnsi="Book Antiqua"/>
          <w:sz w:val="24"/>
          <w:szCs w:val="24"/>
        </w:rPr>
        <w:t>. Sneed</w:t>
      </w:r>
      <w:r w:rsidR="001B639B" w:rsidRPr="003E58BA">
        <w:rPr>
          <w:rFonts w:ascii="Book Antiqua" w:hAnsi="Book Antiqua"/>
          <w:i/>
          <w:sz w:val="24"/>
          <w:szCs w:val="24"/>
        </w:rPr>
        <w:t xml:space="preserve"> et al</w:t>
      </w:r>
      <w:r w:rsidR="001B639B" w:rsidRPr="003E58BA">
        <w:rPr>
          <w:rFonts w:ascii="Book Antiqua" w:hAnsi="Book Antiqua"/>
          <w:sz w:val="24"/>
          <w:szCs w:val="24"/>
          <w:vertAlign w:val="superscript"/>
        </w:rPr>
        <w:t>[6]</w:t>
      </w:r>
      <w:r w:rsidRPr="003E58BA">
        <w:rPr>
          <w:rFonts w:ascii="Book Antiqua" w:hAnsi="Book Antiqua"/>
          <w:sz w:val="24"/>
          <w:szCs w:val="24"/>
        </w:rPr>
        <w:t xml:space="preserve"> (1979) considered that there are congenital </w:t>
      </w:r>
      <w:bookmarkStart w:id="1" w:name="OLE_LINK2"/>
      <w:r w:rsidRPr="003E58BA">
        <w:rPr>
          <w:rFonts w:ascii="Book Antiqua" w:hAnsi="Book Antiqua"/>
          <w:sz w:val="24"/>
          <w:szCs w:val="24"/>
        </w:rPr>
        <w:t>fibromuscular thickening</w:t>
      </w:r>
      <w:bookmarkEnd w:id="1"/>
      <w:r w:rsidR="00001FB6" w:rsidRPr="003E58BA">
        <w:rPr>
          <w:rFonts w:ascii="Book Antiqua" w:hAnsi="Book Antiqua"/>
          <w:sz w:val="24"/>
          <w:szCs w:val="24"/>
        </w:rPr>
        <w:t xml:space="preserve"> (FMT)</w:t>
      </w:r>
      <w:r w:rsidRPr="003E58BA">
        <w:rPr>
          <w:rFonts w:ascii="Book Antiqua" w:hAnsi="Book Antiqua"/>
          <w:sz w:val="24"/>
          <w:szCs w:val="24"/>
        </w:rPr>
        <w:t xml:space="preserve">, tracheobronchial remnants </w:t>
      </w:r>
      <w:r w:rsidR="00001FB6" w:rsidRPr="003E58BA">
        <w:rPr>
          <w:rFonts w:ascii="Book Antiqua" w:hAnsi="Book Antiqua"/>
          <w:sz w:val="24"/>
          <w:szCs w:val="24"/>
        </w:rPr>
        <w:t xml:space="preserve">(TBR) </w:t>
      </w:r>
      <w:r w:rsidRPr="003E58BA">
        <w:rPr>
          <w:rFonts w:ascii="Book Antiqua" w:hAnsi="Book Antiqua"/>
          <w:sz w:val="24"/>
          <w:szCs w:val="24"/>
        </w:rPr>
        <w:t xml:space="preserve">and </w:t>
      </w:r>
      <w:bookmarkStart w:id="2" w:name="OLE_LINK1"/>
      <w:r w:rsidRPr="003E58BA">
        <w:rPr>
          <w:rFonts w:ascii="Book Antiqua" w:hAnsi="Book Antiqua"/>
          <w:sz w:val="24"/>
          <w:szCs w:val="24"/>
        </w:rPr>
        <w:t xml:space="preserve">membranous </w:t>
      </w:r>
      <w:r w:rsidR="00001FB6" w:rsidRPr="003E58BA">
        <w:rPr>
          <w:rFonts w:ascii="Book Antiqua" w:hAnsi="Book Antiqua"/>
          <w:sz w:val="24"/>
          <w:szCs w:val="24"/>
        </w:rPr>
        <w:t>web</w:t>
      </w:r>
      <w:bookmarkEnd w:id="2"/>
      <w:r w:rsidR="00001FB6" w:rsidRPr="003E58BA">
        <w:rPr>
          <w:rFonts w:ascii="Book Antiqua" w:hAnsi="Book Antiqua"/>
          <w:sz w:val="24"/>
          <w:szCs w:val="24"/>
        </w:rPr>
        <w:t xml:space="preserve"> (MW)</w:t>
      </w:r>
      <w:r w:rsidRPr="003E58BA">
        <w:rPr>
          <w:rFonts w:ascii="Book Antiqua" w:hAnsi="Book Antiqua"/>
          <w:sz w:val="24"/>
          <w:szCs w:val="24"/>
        </w:rPr>
        <w:t xml:space="preserve"> in the </w:t>
      </w:r>
      <w:r w:rsidR="00001FB6" w:rsidRPr="003E58BA">
        <w:rPr>
          <w:rFonts w:ascii="Book Antiqua" w:hAnsi="Book Antiqua"/>
          <w:sz w:val="24"/>
          <w:szCs w:val="24"/>
        </w:rPr>
        <w:t>category</w:t>
      </w:r>
      <w:r w:rsidRPr="003E58BA">
        <w:rPr>
          <w:rFonts w:ascii="Book Antiqua" w:hAnsi="Book Antiqua"/>
          <w:sz w:val="24"/>
          <w:szCs w:val="24"/>
        </w:rPr>
        <w:t xml:space="preserve"> of CES. </w:t>
      </w:r>
      <w:r w:rsidR="00001FB6" w:rsidRPr="003E58BA">
        <w:rPr>
          <w:rFonts w:ascii="Book Antiqua" w:hAnsi="Book Antiqua"/>
          <w:sz w:val="24"/>
          <w:szCs w:val="24"/>
        </w:rPr>
        <w:t xml:space="preserve">Nihoul-Fékété (1989) </w:t>
      </w:r>
      <w:r w:rsidR="007050DC" w:rsidRPr="003E58BA">
        <w:rPr>
          <w:rFonts w:ascii="Book Antiqua" w:hAnsi="Book Antiqua"/>
          <w:sz w:val="24"/>
          <w:szCs w:val="24"/>
        </w:rPr>
        <w:t xml:space="preserve">clearly </w:t>
      </w:r>
      <w:r w:rsidR="00A23E48" w:rsidRPr="003E58BA">
        <w:rPr>
          <w:rFonts w:ascii="Book Antiqua" w:hAnsi="Book Antiqua"/>
          <w:sz w:val="24"/>
          <w:szCs w:val="24"/>
        </w:rPr>
        <w:t xml:space="preserve">define CES and </w:t>
      </w:r>
      <w:r w:rsidR="00001FB6" w:rsidRPr="003E58BA">
        <w:rPr>
          <w:rFonts w:ascii="Book Antiqua" w:hAnsi="Book Antiqua"/>
          <w:sz w:val="24"/>
          <w:szCs w:val="24"/>
        </w:rPr>
        <w:t>categorized the cases based on these 3 entities</w:t>
      </w:r>
      <w:r w:rsidR="009768AF" w:rsidRPr="003E58BA">
        <w:rPr>
          <w:rFonts w:ascii="Book Antiqua" w:hAnsi="Book Antiqua"/>
          <w:sz w:val="24"/>
          <w:szCs w:val="24"/>
          <w:vertAlign w:val="superscript"/>
        </w:rPr>
        <w:t>[1]</w:t>
      </w:r>
      <w:r w:rsidR="00001FB6" w:rsidRPr="003E58BA">
        <w:rPr>
          <w:rFonts w:ascii="Book Antiqua" w:hAnsi="Book Antiqua"/>
          <w:sz w:val="24"/>
          <w:szCs w:val="24"/>
        </w:rPr>
        <w:t xml:space="preserve">. This </w:t>
      </w:r>
      <w:r w:rsidR="00A23E48" w:rsidRPr="003E58BA">
        <w:rPr>
          <w:rFonts w:ascii="Book Antiqua" w:hAnsi="Book Antiqua"/>
          <w:sz w:val="24"/>
          <w:szCs w:val="24"/>
        </w:rPr>
        <w:t xml:space="preserve">categorization based on this </w:t>
      </w:r>
      <w:r w:rsidR="00001FB6" w:rsidRPr="003E58BA">
        <w:rPr>
          <w:rFonts w:ascii="Book Antiqua" w:hAnsi="Book Antiqua"/>
          <w:sz w:val="24"/>
          <w:szCs w:val="24"/>
        </w:rPr>
        <w:t xml:space="preserve">sophisticated study has been broadly accepted to date. </w:t>
      </w:r>
      <w:r w:rsidR="001B639B" w:rsidRPr="003E58BA">
        <w:rPr>
          <w:rFonts w:ascii="Book Antiqua" w:hAnsi="Book Antiqua"/>
          <w:sz w:val="24"/>
          <w:szCs w:val="24"/>
        </w:rPr>
        <w:t xml:space="preserve">Ramesh </w:t>
      </w:r>
      <w:r w:rsidR="001B639B" w:rsidRPr="003E58BA">
        <w:rPr>
          <w:rFonts w:ascii="Book Antiqua" w:hAnsi="Book Antiqua"/>
          <w:i/>
          <w:sz w:val="24"/>
          <w:szCs w:val="24"/>
        </w:rPr>
        <w:t>et al</w:t>
      </w:r>
      <w:r w:rsidR="001B639B" w:rsidRPr="003E58BA">
        <w:rPr>
          <w:rFonts w:ascii="Book Antiqua" w:hAnsi="Book Antiqua"/>
          <w:sz w:val="24"/>
          <w:szCs w:val="24"/>
          <w:vertAlign w:val="superscript"/>
        </w:rPr>
        <w:t>[7]</w:t>
      </w:r>
      <w:r w:rsidR="008A45E3" w:rsidRPr="003E58BA">
        <w:rPr>
          <w:rFonts w:ascii="Book Antiqua" w:hAnsi="Book Antiqua"/>
          <w:sz w:val="24"/>
          <w:szCs w:val="24"/>
        </w:rPr>
        <w:t xml:space="preserve"> (2001)</w:t>
      </w:r>
      <w:r w:rsidR="004C1C2A" w:rsidRPr="003E58BA">
        <w:rPr>
          <w:rFonts w:ascii="Book Antiqua" w:hAnsi="Book Antiqua"/>
          <w:sz w:val="24"/>
          <w:szCs w:val="24"/>
        </w:rPr>
        <w:t xml:space="preserve"> categorized CES into 3 groups</w:t>
      </w:r>
      <w:r w:rsidR="007050DC" w:rsidRPr="003E58BA">
        <w:rPr>
          <w:rFonts w:ascii="Book Antiqua" w:hAnsi="Book Antiqua"/>
          <w:sz w:val="24"/>
          <w:szCs w:val="24"/>
        </w:rPr>
        <w:t xml:space="preserve">; </w:t>
      </w:r>
      <w:r w:rsidR="004C1C2A" w:rsidRPr="003E58BA">
        <w:rPr>
          <w:rFonts w:ascii="Book Antiqua" w:hAnsi="Book Antiqua"/>
          <w:sz w:val="24"/>
          <w:szCs w:val="24"/>
        </w:rPr>
        <w:t xml:space="preserve">isolated segmental type, isolated diaphragm type and combined type. </w:t>
      </w:r>
      <w:r w:rsidR="00AD5C0E" w:rsidRPr="003E58BA">
        <w:rPr>
          <w:rFonts w:ascii="Book Antiqua" w:hAnsi="Book Antiqua"/>
          <w:sz w:val="24"/>
          <w:szCs w:val="24"/>
        </w:rPr>
        <w:t>Isolated segmental type corresponds FMT and TBR</w:t>
      </w:r>
      <w:r w:rsidR="007050DC" w:rsidRPr="003E58BA">
        <w:rPr>
          <w:rFonts w:ascii="Book Antiqua" w:hAnsi="Book Antiqua"/>
          <w:sz w:val="24"/>
          <w:szCs w:val="24"/>
        </w:rPr>
        <w:t>,</w:t>
      </w:r>
      <w:r w:rsidR="00AD5C0E" w:rsidRPr="003E58BA">
        <w:rPr>
          <w:rFonts w:ascii="Book Antiqua" w:hAnsi="Book Antiqua"/>
          <w:sz w:val="24"/>
          <w:szCs w:val="24"/>
        </w:rPr>
        <w:t xml:space="preserve"> isolated diaphragm type corresponds MW and combined type corresponds segmental stenosis distal EA/TEF or MW. Although this classification involves the etiological consideration of CES, it is too complicated to use in clinical practice. </w:t>
      </w:r>
    </w:p>
    <w:p w14:paraId="27C01B83" w14:textId="77777777" w:rsidR="00316E03" w:rsidRPr="003E58BA" w:rsidRDefault="00396019" w:rsidP="001B639B">
      <w:pPr>
        <w:spacing w:line="360" w:lineRule="auto"/>
        <w:ind w:firstLineChars="100" w:firstLine="240"/>
        <w:rPr>
          <w:rFonts w:ascii="Book Antiqua" w:hAnsi="Book Antiqua"/>
          <w:sz w:val="24"/>
          <w:szCs w:val="24"/>
        </w:rPr>
      </w:pPr>
      <w:r w:rsidRPr="003E58BA">
        <w:rPr>
          <w:rFonts w:ascii="Book Antiqua" w:hAnsi="Book Antiqua"/>
          <w:sz w:val="24"/>
          <w:szCs w:val="24"/>
        </w:rPr>
        <w:t xml:space="preserve">Frequency of 3 categories of CES were assessed by using the 3 observational studies including pediatric </w:t>
      </w:r>
      <w:r w:rsidR="00316E03" w:rsidRPr="003E58BA">
        <w:rPr>
          <w:rFonts w:ascii="Book Antiqua" w:hAnsi="Book Antiqua"/>
          <w:sz w:val="24"/>
          <w:szCs w:val="24"/>
        </w:rPr>
        <w:t xml:space="preserve">CES </w:t>
      </w:r>
      <w:r w:rsidRPr="003E58BA">
        <w:rPr>
          <w:rFonts w:ascii="Book Antiqua" w:hAnsi="Book Antiqua"/>
          <w:sz w:val="24"/>
          <w:szCs w:val="24"/>
        </w:rPr>
        <w:t xml:space="preserve">cases with detailed </w:t>
      </w:r>
      <w:r w:rsidR="00C02A6A" w:rsidRPr="003E58BA">
        <w:rPr>
          <w:rFonts w:ascii="Book Antiqua" w:hAnsi="Book Antiqua"/>
          <w:sz w:val="24"/>
          <w:szCs w:val="24"/>
        </w:rPr>
        <w:t>categorization</w:t>
      </w:r>
      <w:r w:rsidRPr="003E58BA">
        <w:rPr>
          <w:rFonts w:ascii="Book Antiqua" w:hAnsi="Book Antiqua"/>
          <w:sz w:val="24"/>
          <w:szCs w:val="24"/>
        </w:rPr>
        <w:t xml:space="preserve"> (</w:t>
      </w:r>
      <w:r w:rsidR="001B639B" w:rsidRPr="003E58BA">
        <w:rPr>
          <w:rFonts w:ascii="Book Antiqua" w:hAnsi="Book Antiqua"/>
          <w:sz w:val="24"/>
          <w:szCs w:val="24"/>
        </w:rPr>
        <w:t>T</w:t>
      </w:r>
      <w:r w:rsidRPr="003E58BA">
        <w:rPr>
          <w:rFonts w:ascii="Book Antiqua" w:hAnsi="Book Antiqua"/>
          <w:sz w:val="24"/>
          <w:szCs w:val="24"/>
        </w:rPr>
        <w:t xml:space="preserve">able </w:t>
      </w:r>
      <w:r w:rsidR="001E1989" w:rsidRPr="003E58BA">
        <w:rPr>
          <w:rFonts w:ascii="Book Antiqua" w:hAnsi="Book Antiqua"/>
          <w:sz w:val="24"/>
          <w:szCs w:val="24"/>
        </w:rPr>
        <w:t>1</w:t>
      </w:r>
      <w:r w:rsidRPr="003E58BA">
        <w:rPr>
          <w:rFonts w:ascii="Book Antiqua" w:hAnsi="Book Antiqua"/>
          <w:sz w:val="24"/>
          <w:szCs w:val="24"/>
        </w:rPr>
        <w:t>)</w:t>
      </w:r>
      <w:r w:rsidR="001B639B" w:rsidRPr="003E58BA">
        <w:rPr>
          <w:rFonts w:ascii="Book Antiqua" w:hAnsi="Book Antiqua"/>
          <w:sz w:val="24"/>
          <w:szCs w:val="24"/>
          <w:vertAlign w:val="superscript"/>
        </w:rPr>
        <w:t>[1,8,</w:t>
      </w:r>
      <w:r w:rsidR="00F67FEA" w:rsidRPr="003E58BA">
        <w:rPr>
          <w:rFonts w:ascii="Book Antiqua" w:hAnsi="Book Antiqua"/>
          <w:sz w:val="24"/>
          <w:szCs w:val="24"/>
          <w:vertAlign w:val="superscript"/>
        </w:rPr>
        <w:t>9]</w:t>
      </w:r>
      <w:r w:rsidR="009768AF" w:rsidRPr="003E58BA">
        <w:rPr>
          <w:rFonts w:ascii="Book Antiqua" w:hAnsi="Book Antiqua"/>
          <w:sz w:val="24"/>
          <w:szCs w:val="24"/>
        </w:rPr>
        <w:t>.</w:t>
      </w:r>
      <w:r w:rsidRPr="003E58BA">
        <w:rPr>
          <w:rFonts w:ascii="Book Antiqua" w:hAnsi="Book Antiqua"/>
          <w:sz w:val="24"/>
          <w:szCs w:val="24"/>
        </w:rPr>
        <w:t xml:space="preserve"> Accordingly, overall frequency of FMT, TBR and MW were 53.8%, 29.9% and 16.2%, respectively. Location</w:t>
      </w:r>
      <w:r w:rsidR="005C799E" w:rsidRPr="003E58BA">
        <w:rPr>
          <w:rFonts w:ascii="Book Antiqua" w:hAnsi="Book Antiqua"/>
          <w:sz w:val="24"/>
          <w:szCs w:val="24"/>
        </w:rPr>
        <w:t>s</w:t>
      </w:r>
      <w:r w:rsidRPr="003E58BA">
        <w:rPr>
          <w:rFonts w:ascii="Book Antiqua" w:hAnsi="Book Antiqua"/>
          <w:sz w:val="24"/>
          <w:szCs w:val="24"/>
        </w:rPr>
        <w:t xml:space="preserve"> of stenosis in each categories w</w:t>
      </w:r>
      <w:r w:rsidR="005C799E" w:rsidRPr="003E58BA">
        <w:rPr>
          <w:rFonts w:ascii="Book Antiqua" w:hAnsi="Book Antiqua"/>
          <w:sz w:val="24"/>
          <w:szCs w:val="24"/>
        </w:rPr>
        <w:t>ere</w:t>
      </w:r>
      <w:r w:rsidRPr="003E58BA">
        <w:rPr>
          <w:rFonts w:ascii="Book Antiqua" w:hAnsi="Book Antiqua"/>
          <w:sz w:val="24"/>
          <w:szCs w:val="24"/>
        </w:rPr>
        <w:t xml:space="preserve"> assessed by </w:t>
      </w:r>
      <w:r w:rsidR="005C799E" w:rsidRPr="003E58BA">
        <w:rPr>
          <w:rFonts w:ascii="Book Antiqua" w:hAnsi="Book Antiqua"/>
          <w:sz w:val="24"/>
          <w:szCs w:val="24"/>
        </w:rPr>
        <w:t xml:space="preserve">using </w:t>
      </w:r>
      <w:r w:rsidR="00316E03" w:rsidRPr="003E58BA">
        <w:rPr>
          <w:rFonts w:ascii="Book Antiqua" w:hAnsi="Book Antiqua"/>
          <w:sz w:val="24"/>
          <w:szCs w:val="24"/>
        </w:rPr>
        <w:t xml:space="preserve">52 </w:t>
      </w:r>
      <w:r w:rsidR="005C799E" w:rsidRPr="003E58BA">
        <w:rPr>
          <w:rFonts w:ascii="Book Antiqua" w:hAnsi="Book Antiqua"/>
          <w:sz w:val="24"/>
          <w:szCs w:val="24"/>
        </w:rPr>
        <w:t xml:space="preserve">case repots </w:t>
      </w:r>
      <w:r w:rsidR="00316E03" w:rsidRPr="003E58BA">
        <w:rPr>
          <w:rFonts w:ascii="Book Antiqua" w:hAnsi="Book Antiqua"/>
          <w:sz w:val="24"/>
          <w:szCs w:val="24"/>
        </w:rPr>
        <w:t xml:space="preserve">including 64 patients </w:t>
      </w:r>
      <w:r w:rsidR="005C799E" w:rsidRPr="003E58BA">
        <w:rPr>
          <w:rFonts w:ascii="Book Antiqua" w:hAnsi="Book Antiqua"/>
          <w:sz w:val="24"/>
          <w:szCs w:val="24"/>
        </w:rPr>
        <w:t xml:space="preserve">(Figure </w:t>
      </w:r>
      <w:r w:rsidR="003103D4" w:rsidRPr="003E58BA">
        <w:rPr>
          <w:rFonts w:ascii="Book Antiqua" w:hAnsi="Book Antiqua"/>
          <w:sz w:val="24"/>
          <w:szCs w:val="24"/>
        </w:rPr>
        <w:t>2</w:t>
      </w:r>
      <w:r w:rsidR="005C799E" w:rsidRPr="003E58BA">
        <w:rPr>
          <w:rFonts w:ascii="Book Antiqua" w:hAnsi="Book Antiqua"/>
          <w:sz w:val="24"/>
          <w:szCs w:val="24"/>
        </w:rPr>
        <w:t>).</w:t>
      </w:r>
      <w:r w:rsidR="00316E03" w:rsidRPr="003E58BA">
        <w:rPr>
          <w:rFonts w:ascii="Book Antiqua" w:hAnsi="Book Antiqua"/>
          <w:sz w:val="24"/>
          <w:szCs w:val="24"/>
        </w:rPr>
        <w:t xml:space="preserve"> </w:t>
      </w:r>
      <w:r w:rsidR="004B7FF9" w:rsidRPr="003E58BA">
        <w:rPr>
          <w:rFonts w:ascii="Book Antiqua" w:hAnsi="Book Antiqua"/>
          <w:sz w:val="24"/>
          <w:szCs w:val="24"/>
        </w:rPr>
        <w:t xml:space="preserve">Trends were as follows; MW </w:t>
      </w:r>
      <w:r w:rsidR="0094449B" w:rsidRPr="003E58BA">
        <w:rPr>
          <w:rFonts w:ascii="Book Antiqua" w:hAnsi="Book Antiqua"/>
          <w:sz w:val="24"/>
          <w:szCs w:val="24"/>
        </w:rPr>
        <w:t xml:space="preserve">mainly </w:t>
      </w:r>
      <w:r w:rsidR="004B7FF9" w:rsidRPr="003E58BA">
        <w:rPr>
          <w:rFonts w:ascii="Book Antiqua" w:hAnsi="Book Antiqua"/>
          <w:sz w:val="24"/>
          <w:szCs w:val="24"/>
        </w:rPr>
        <w:t xml:space="preserve">in the </w:t>
      </w:r>
      <w:r w:rsidR="0094449B" w:rsidRPr="003E58BA">
        <w:rPr>
          <w:rFonts w:ascii="Book Antiqua" w:hAnsi="Book Antiqua"/>
          <w:sz w:val="24"/>
          <w:szCs w:val="24"/>
        </w:rPr>
        <w:t>upper or middle third of the esophagus</w:t>
      </w:r>
      <w:r w:rsidR="003103D4" w:rsidRPr="003E58BA">
        <w:rPr>
          <w:rFonts w:ascii="Book Antiqua" w:hAnsi="Book Antiqua"/>
          <w:sz w:val="24"/>
          <w:szCs w:val="24"/>
          <w:vertAlign w:val="superscript"/>
        </w:rPr>
        <w:t>[</w:t>
      </w:r>
      <w:r w:rsidR="00DF53D6" w:rsidRPr="003E58BA">
        <w:rPr>
          <w:rFonts w:ascii="Book Antiqua" w:hAnsi="Book Antiqua"/>
          <w:sz w:val="24"/>
          <w:szCs w:val="24"/>
          <w:vertAlign w:val="superscript"/>
        </w:rPr>
        <w:t>10-27</w:t>
      </w:r>
      <w:r w:rsidR="003103D4" w:rsidRPr="003E58BA">
        <w:rPr>
          <w:rFonts w:ascii="Book Antiqua" w:hAnsi="Book Antiqua"/>
          <w:sz w:val="24"/>
          <w:szCs w:val="24"/>
          <w:vertAlign w:val="superscript"/>
        </w:rPr>
        <w:t>]</w:t>
      </w:r>
      <w:r w:rsidR="0094449B" w:rsidRPr="003E58BA">
        <w:rPr>
          <w:rFonts w:ascii="Book Antiqua" w:hAnsi="Book Antiqua"/>
          <w:sz w:val="24"/>
          <w:szCs w:val="24"/>
        </w:rPr>
        <w:t>, FMT mainly in the middle or lower third</w:t>
      </w:r>
      <w:r w:rsidR="00D279C3" w:rsidRPr="003E58BA">
        <w:rPr>
          <w:rFonts w:ascii="Book Antiqua" w:hAnsi="Book Antiqua"/>
          <w:sz w:val="24"/>
          <w:szCs w:val="24"/>
          <w:vertAlign w:val="superscript"/>
        </w:rPr>
        <w:t>[28-</w:t>
      </w:r>
      <w:r w:rsidR="005178A3" w:rsidRPr="003E58BA">
        <w:rPr>
          <w:rFonts w:ascii="Book Antiqua" w:hAnsi="Book Antiqua"/>
          <w:sz w:val="24"/>
          <w:szCs w:val="24"/>
          <w:vertAlign w:val="superscript"/>
        </w:rPr>
        <w:t>39</w:t>
      </w:r>
      <w:r w:rsidR="00D279C3" w:rsidRPr="003E58BA">
        <w:rPr>
          <w:rFonts w:ascii="Book Antiqua" w:hAnsi="Book Antiqua"/>
          <w:sz w:val="24"/>
          <w:szCs w:val="24"/>
          <w:vertAlign w:val="superscript"/>
        </w:rPr>
        <w:t>]</w:t>
      </w:r>
      <w:r w:rsidR="0094449B" w:rsidRPr="003E58BA">
        <w:rPr>
          <w:rFonts w:ascii="Book Antiqua" w:hAnsi="Book Antiqua"/>
          <w:sz w:val="24"/>
          <w:szCs w:val="24"/>
        </w:rPr>
        <w:t>, and TBR mostly in the lower third</w:t>
      </w:r>
      <w:r w:rsidR="001B639B" w:rsidRPr="003E58BA">
        <w:rPr>
          <w:rFonts w:ascii="Book Antiqua" w:hAnsi="Book Antiqua"/>
          <w:sz w:val="24"/>
          <w:szCs w:val="24"/>
          <w:vertAlign w:val="superscript"/>
        </w:rPr>
        <w:t>[6,</w:t>
      </w:r>
      <w:r w:rsidR="000E4397" w:rsidRPr="003E58BA">
        <w:rPr>
          <w:rFonts w:ascii="Book Antiqua" w:hAnsi="Book Antiqua"/>
          <w:sz w:val="24"/>
          <w:szCs w:val="24"/>
          <w:vertAlign w:val="superscript"/>
        </w:rPr>
        <w:t>40-60</w:t>
      </w:r>
      <w:r w:rsidR="00DF53D6" w:rsidRPr="003E58BA">
        <w:rPr>
          <w:rFonts w:ascii="Book Antiqua" w:hAnsi="Book Antiqua"/>
          <w:sz w:val="24"/>
          <w:szCs w:val="24"/>
          <w:vertAlign w:val="superscript"/>
        </w:rPr>
        <w:t>]</w:t>
      </w:r>
      <w:r w:rsidR="0094449B" w:rsidRPr="003E58BA">
        <w:rPr>
          <w:rFonts w:ascii="Book Antiqua" w:hAnsi="Book Antiqua"/>
          <w:sz w:val="24"/>
          <w:szCs w:val="24"/>
        </w:rPr>
        <w:t xml:space="preserve">. </w:t>
      </w:r>
    </w:p>
    <w:p w14:paraId="0FEC3407" w14:textId="77777777" w:rsidR="00906DE5" w:rsidRPr="003E58BA" w:rsidRDefault="005C799E" w:rsidP="001B639B">
      <w:pPr>
        <w:spacing w:line="360" w:lineRule="auto"/>
        <w:ind w:firstLineChars="100" w:firstLine="240"/>
        <w:rPr>
          <w:rFonts w:ascii="Book Antiqua" w:hAnsi="Book Antiqua"/>
          <w:sz w:val="24"/>
          <w:szCs w:val="24"/>
        </w:rPr>
      </w:pPr>
      <w:r w:rsidRPr="003E58BA">
        <w:rPr>
          <w:rFonts w:ascii="Book Antiqua" w:hAnsi="Book Antiqua"/>
          <w:sz w:val="24"/>
          <w:szCs w:val="24"/>
        </w:rPr>
        <w:t xml:space="preserve">Additionally, </w:t>
      </w:r>
      <w:r w:rsidR="0094449B" w:rsidRPr="003E58BA">
        <w:rPr>
          <w:rFonts w:ascii="Book Antiqua" w:hAnsi="Book Antiqua"/>
          <w:sz w:val="24"/>
          <w:szCs w:val="24"/>
        </w:rPr>
        <w:t>multiple w</w:t>
      </w:r>
      <w:r w:rsidRPr="003E58BA">
        <w:rPr>
          <w:rFonts w:ascii="Book Antiqua" w:hAnsi="Book Antiqua"/>
          <w:sz w:val="24"/>
          <w:szCs w:val="24"/>
        </w:rPr>
        <w:t>eb</w:t>
      </w:r>
      <w:r w:rsidR="0094449B" w:rsidRPr="003E58BA">
        <w:rPr>
          <w:rFonts w:ascii="Book Antiqua" w:hAnsi="Book Antiqua"/>
          <w:sz w:val="24"/>
          <w:szCs w:val="24"/>
        </w:rPr>
        <w:t xml:space="preserve"> type</w:t>
      </w:r>
      <w:r w:rsidR="00906DE5" w:rsidRPr="003E58BA">
        <w:rPr>
          <w:rFonts w:ascii="Book Antiqua" w:hAnsi="Book Antiqua"/>
          <w:sz w:val="24"/>
          <w:szCs w:val="24"/>
        </w:rPr>
        <w:t xml:space="preserve"> of CES</w:t>
      </w:r>
      <w:r w:rsidR="0094449B" w:rsidRPr="003E58BA">
        <w:rPr>
          <w:rFonts w:ascii="Book Antiqua" w:hAnsi="Book Antiqua"/>
          <w:sz w:val="24"/>
          <w:szCs w:val="24"/>
        </w:rPr>
        <w:t xml:space="preserve"> has been reported mainly in adults</w:t>
      </w:r>
      <w:r w:rsidR="003509C1" w:rsidRPr="003E58BA">
        <w:rPr>
          <w:rFonts w:ascii="Book Antiqua" w:hAnsi="Book Antiqua"/>
          <w:sz w:val="24"/>
          <w:szCs w:val="24"/>
          <w:vertAlign w:val="superscript"/>
        </w:rPr>
        <w:t>[61]</w:t>
      </w:r>
      <w:r w:rsidR="0094449B" w:rsidRPr="003E58BA">
        <w:rPr>
          <w:rFonts w:ascii="Book Antiqua" w:hAnsi="Book Antiqua"/>
          <w:sz w:val="24"/>
          <w:szCs w:val="24"/>
        </w:rPr>
        <w:t xml:space="preserve">. </w:t>
      </w:r>
      <w:r w:rsidR="00906DE5" w:rsidRPr="003E58BA">
        <w:rPr>
          <w:rFonts w:ascii="Book Antiqua" w:hAnsi="Book Antiqua"/>
          <w:sz w:val="24"/>
          <w:szCs w:val="24"/>
        </w:rPr>
        <w:t>Only 1 pediatric case with multiple web has been reported</w:t>
      </w:r>
      <w:r w:rsidR="003509C1" w:rsidRPr="003E58BA">
        <w:rPr>
          <w:rFonts w:ascii="Book Antiqua" w:hAnsi="Book Antiqua"/>
          <w:sz w:val="24"/>
          <w:szCs w:val="24"/>
          <w:vertAlign w:val="superscript"/>
        </w:rPr>
        <w:t>[62]</w:t>
      </w:r>
      <w:r w:rsidR="009768AF" w:rsidRPr="003E58BA">
        <w:rPr>
          <w:rFonts w:ascii="Book Antiqua" w:hAnsi="Book Antiqua"/>
          <w:sz w:val="24"/>
          <w:szCs w:val="24"/>
        </w:rPr>
        <w:t>.</w:t>
      </w:r>
    </w:p>
    <w:p w14:paraId="7394B64C" w14:textId="77777777" w:rsidR="00CA406A" w:rsidRPr="003E58BA" w:rsidRDefault="00CA406A" w:rsidP="001B639B">
      <w:pPr>
        <w:spacing w:line="360" w:lineRule="auto"/>
        <w:rPr>
          <w:rFonts w:ascii="Book Antiqua" w:hAnsi="Book Antiqua"/>
          <w:sz w:val="24"/>
          <w:szCs w:val="24"/>
        </w:rPr>
      </w:pPr>
    </w:p>
    <w:p w14:paraId="2B2285EF" w14:textId="77777777" w:rsidR="00251C9D" w:rsidRPr="003E58BA" w:rsidRDefault="008729D1" w:rsidP="001B639B">
      <w:pPr>
        <w:spacing w:line="360" w:lineRule="auto"/>
        <w:rPr>
          <w:rFonts w:ascii="Book Antiqua" w:hAnsi="Book Antiqua"/>
          <w:b/>
          <w:sz w:val="24"/>
          <w:szCs w:val="24"/>
        </w:rPr>
      </w:pPr>
      <w:r w:rsidRPr="003E58BA">
        <w:rPr>
          <w:rFonts w:ascii="Book Antiqua" w:hAnsi="Book Antiqua"/>
          <w:b/>
          <w:sz w:val="24"/>
          <w:szCs w:val="24"/>
        </w:rPr>
        <w:t>ASSOCIATION WITH ESOPHAGEAL MALFORMATION</w:t>
      </w:r>
    </w:p>
    <w:p w14:paraId="6678F345" w14:textId="549A6C77" w:rsidR="00D774A5" w:rsidRPr="003E58BA" w:rsidRDefault="004871F5" w:rsidP="001B639B">
      <w:pPr>
        <w:spacing w:line="360" w:lineRule="auto"/>
        <w:rPr>
          <w:rFonts w:ascii="Book Antiqua" w:hAnsi="Book Antiqua"/>
          <w:sz w:val="24"/>
          <w:szCs w:val="24"/>
        </w:rPr>
      </w:pPr>
      <w:r w:rsidRPr="003E58BA">
        <w:rPr>
          <w:rFonts w:ascii="Book Antiqua" w:hAnsi="Book Antiqua"/>
          <w:sz w:val="24"/>
          <w:szCs w:val="24"/>
        </w:rPr>
        <w:t>CES associated with esophageal atresia (EA) and/or tracheoesophageal fistula (TEF) is not so rare, and 44 cases have been reported as case(s) report to date</w:t>
      </w:r>
      <w:r w:rsidRPr="003E58BA">
        <w:rPr>
          <w:rFonts w:ascii="Book Antiqua" w:hAnsi="Book Antiqua"/>
          <w:sz w:val="24"/>
          <w:szCs w:val="24"/>
          <w:vertAlign w:val="superscript"/>
        </w:rPr>
        <w:t>[</w:t>
      </w:r>
      <w:r w:rsidR="001B639B" w:rsidRPr="003E58BA">
        <w:rPr>
          <w:rFonts w:ascii="Book Antiqua" w:hAnsi="Book Antiqua"/>
          <w:sz w:val="24"/>
          <w:szCs w:val="24"/>
          <w:vertAlign w:val="superscript"/>
        </w:rPr>
        <w:t>12,22,26,28,31,33,37,44,47,</w:t>
      </w:r>
      <w:r w:rsidR="002C5DD2" w:rsidRPr="003E58BA">
        <w:rPr>
          <w:rFonts w:ascii="Book Antiqua" w:hAnsi="Book Antiqua" w:hint="eastAsia"/>
          <w:sz w:val="24"/>
          <w:szCs w:val="24"/>
          <w:vertAlign w:val="superscript"/>
        </w:rPr>
        <w:t>50</w:t>
      </w:r>
      <w:r w:rsidR="002C5DD2" w:rsidRPr="003E58BA">
        <w:rPr>
          <w:rFonts w:ascii="Book Antiqua" w:hAnsi="Book Antiqua"/>
          <w:sz w:val="24"/>
          <w:szCs w:val="24"/>
          <w:vertAlign w:val="superscript"/>
        </w:rPr>
        <w:t xml:space="preserve">, </w:t>
      </w:r>
      <w:r w:rsidR="001B639B" w:rsidRPr="003E58BA">
        <w:rPr>
          <w:rFonts w:ascii="Book Antiqua" w:hAnsi="Book Antiqua"/>
          <w:sz w:val="24"/>
          <w:szCs w:val="24"/>
          <w:vertAlign w:val="superscript"/>
        </w:rPr>
        <w:t>55,</w:t>
      </w:r>
      <w:r w:rsidRPr="003E58BA">
        <w:rPr>
          <w:rFonts w:ascii="Book Antiqua" w:hAnsi="Book Antiqua"/>
          <w:sz w:val="24"/>
          <w:szCs w:val="24"/>
          <w:vertAlign w:val="superscript"/>
        </w:rPr>
        <w:t>63</w:t>
      </w:r>
      <w:r w:rsidR="00CD224C" w:rsidRPr="003E58BA">
        <w:rPr>
          <w:rFonts w:ascii="Book Antiqua" w:hAnsi="Book Antiqua"/>
          <w:sz w:val="24"/>
          <w:szCs w:val="24"/>
          <w:vertAlign w:val="superscript"/>
        </w:rPr>
        <w:t>-</w:t>
      </w:r>
      <w:r w:rsidR="00567D1E" w:rsidRPr="003E58BA">
        <w:rPr>
          <w:rFonts w:ascii="Book Antiqua" w:hAnsi="Book Antiqua"/>
          <w:sz w:val="24"/>
          <w:szCs w:val="24"/>
          <w:vertAlign w:val="superscript"/>
        </w:rPr>
        <w:t>7</w:t>
      </w:r>
      <w:r w:rsidR="002C5DD2" w:rsidRPr="003E58BA">
        <w:rPr>
          <w:rFonts w:ascii="Book Antiqua" w:hAnsi="Book Antiqua"/>
          <w:sz w:val="24"/>
          <w:szCs w:val="24"/>
          <w:vertAlign w:val="superscript"/>
        </w:rPr>
        <w:t>5</w:t>
      </w:r>
      <w:r w:rsidRPr="003E58BA">
        <w:rPr>
          <w:rFonts w:ascii="Book Antiqua" w:hAnsi="Book Antiqua"/>
          <w:sz w:val="24"/>
          <w:szCs w:val="24"/>
          <w:vertAlign w:val="superscript"/>
        </w:rPr>
        <w:t>]</w:t>
      </w:r>
      <w:r w:rsidRPr="003E58BA">
        <w:rPr>
          <w:rFonts w:ascii="Book Antiqua" w:hAnsi="Book Antiqua"/>
          <w:sz w:val="24"/>
          <w:szCs w:val="24"/>
        </w:rPr>
        <w:t xml:space="preserve">. </w:t>
      </w:r>
      <w:r w:rsidR="00602C5F" w:rsidRPr="003E58BA">
        <w:rPr>
          <w:rFonts w:ascii="Book Antiqua" w:hAnsi="Book Antiqua"/>
          <w:sz w:val="24"/>
          <w:szCs w:val="24"/>
        </w:rPr>
        <w:t xml:space="preserve">To assess relationship and EA and/or TEF, </w:t>
      </w:r>
      <w:r w:rsidRPr="003E58BA">
        <w:rPr>
          <w:rFonts w:ascii="Book Antiqua" w:hAnsi="Book Antiqua"/>
          <w:sz w:val="24"/>
          <w:szCs w:val="24"/>
        </w:rPr>
        <w:t>1</w:t>
      </w:r>
      <w:r w:rsidR="009A5430" w:rsidRPr="003E58BA">
        <w:rPr>
          <w:rFonts w:ascii="Book Antiqua" w:hAnsi="Book Antiqua"/>
          <w:sz w:val="24"/>
          <w:szCs w:val="24"/>
        </w:rPr>
        <w:t>4</w:t>
      </w:r>
      <w:r w:rsidRPr="003E58BA">
        <w:rPr>
          <w:rFonts w:ascii="Book Antiqua" w:hAnsi="Book Antiqua"/>
          <w:sz w:val="24"/>
          <w:szCs w:val="24"/>
        </w:rPr>
        <w:t xml:space="preserve"> </w:t>
      </w:r>
      <w:r w:rsidR="00602C5F" w:rsidRPr="003E58BA">
        <w:rPr>
          <w:rFonts w:ascii="Book Antiqua" w:hAnsi="Book Antiqua"/>
          <w:sz w:val="24"/>
          <w:szCs w:val="24"/>
        </w:rPr>
        <w:t xml:space="preserve">observational studies </w:t>
      </w:r>
      <w:r w:rsidR="00426963" w:rsidRPr="003E58BA">
        <w:rPr>
          <w:rFonts w:ascii="Book Antiqua" w:hAnsi="Book Antiqua"/>
          <w:sz w:val="24"/>
          <w:szCs w:val="24"/>
        </w:rPr>
        <w:t>of pediatric cases were reviewed</w:t>
      </w:r>
      <w:r w:rsidR="001B639B" w:rsidRPr="003E58BA">
        <w:rPr>
          <w:rFonts w:ascii="Book Antiqua" w:hAnsi="Book Antiqua"/>
          <w:sz w:val="24"/>
          <w:szCs w:val="24"/>
          <w:vertAlign w:val="superscript"/>
        </w:rPr>
        <w:t>[1,2,8,9,</w:t>
      </w:r>
      <w:r w:rsidR="00A24031" w:rsidRPr="003E58BA">
        <w:rPr>
          <w:rFonts w:ascii="Book Antiqua" w:hAnsi="Book Antiqua"/>
          <w:sz w:val="24"/>
          <w:szCs w:val="24"/>
          <w:vertAlign w:val="superscript"/>
        </w:rPr>
        <w:t>7</w:t>
      </w:r>
      <w:r w:rsidR="002C5DD2" w:rsidRPr="003E58BA">
        <w:rPr>
          <w:rFonts w:ascii="Book Antiqua" w:hAnsi="Book Antiqua"/>
          <w:sz w:val="24"/>
          <w:szCs w:val="24"/>
          <w:vertAlign w:val="superscript"/>
        </w:rPr>
        <w:t>6</w:t>
      </w:r>
      <w:r w:rsidR="00A24031" w:rsidRPr="003E58BA">
        <w:rPr>
          <w:rFonts w:ascii="Book Antiqua" w:hAnsi="Book Antiqua"/>
          <w:sz w:val="24"/>
          <w:szCs w:val="24"/>
          <w:vertAlign w:val="superscript"/>
        </w:rPr>
        <w:t>-</w:t>
      </w:r>
      <w:r w:rsidR="00A06D63" w:rsidRPr="003E58BA">
        <w:rPr>
          <w:rFonts w:ascii="Book Antiqua" w:hAnsi="Book Antiqua"/>
          <w:sz w:val="24"/>
          <w:szCs w:val="24"/>
          <w:vertAlign w:val="superscript"/>
        </w:rPr>
        <w:t>8</w:t>
      </w:r>
      <w:r w:rsidR="002C5DD2" w:rsidRPr="003E58BA">
        <w:rPr>
          <w:rFonts w:ascii="Book Antiqua" w:hAnsi="Book Antiqua"/>
          <w:sz w:val="24"/>
          <w:szCs w:val="24"/>
          <w:vertAlign w:val="superscript"/>
        </w:rPr>
        <w:t>5</w:t>
      </w:r>
      <w:r w:rsidR="00A06D63" w:rsidRPr="003E58BA">
        <w:rPr>
          <w:rFonts w:ascii="Book Antiqua" w:hAnsi="Book Antiqua"/>
          <w:sz w:val="24"/>
          <w:szCs w:val="24"/>
          <w:vertAlign w:val="superscript"/>
        </w:rPr>
        <w:t>]</w:t>
      </w:r>
      <w:r w:rsidR="00426963" w:rsidRPr="003E58BA">
        <w:rPr>
          <w:rFonts w:ascii="Book Antiqua" w:hAnsi="Book Antiqua"/>
          <w:sz w:val="24"/>
          <w:szCs w:val="24"/>
        </w:rPr>
        <w:t xml:space="preserve">. </w:t>
      </w:r>
      <w:r w:rsidR="00D774A5" w:rsidRPr="003E58BA">
        <w:rPr>
          <w:rFonts w:ascii="Book Antiqua" w:hAnsi="Book Antiqua"/>
          <w:sz w:val="24"/>
          <w:szCs w:val="24"/>
        </w:rPr>
        <w:t>According to the 4 observational studies</w:t>
      </w:r>
      <w:r w:rsidR="002C5DD2" w:rsidRPr="003E58BA">
        <w:rPr>
          <w:rFonts w:ascii="Book Antiqua" w:hAnsi="Book Antiqua"/>
          <w:sz w:val="24"/>
          <w:szCs w:val="24"/>
          <w:vertAlign w:val="superscript"/>
        </w:rPr>
        <w:t>[76,80,81</w:t>
      </w:r>
      <w:r w:rsidR="001B639B" w:rsidRPr="003E58BA">
        <w:rPr>
          <w:rFonts w:ascii="Book Antiqua" w:hAnsi="Book Antiqua"/>
          <w:sz w:val="24"/>
          <w:szCs w:val="24"/>
          <w:vertAlign w:val="superscript"/>
        </w:rPr>
        <w:t>,</w:t>
      </w:r>
      <w:r w:rsidR="002C5DD2" w:rsidRPr="003E58BA">
        <w:rPr>
          <w:rFonts w:ascii="Book Antiqua" w:hAnsi="Book Antiqua"/>
          <w:sz w:val="24"/>
          <w:szCs w:val="24"/>
          <w:vertAlign w:val="superscript"/>
        </w:rPr>
        <w:t>84</w:t>
      </w:r>
      <w:r w:rsidR="009A5430" w:rsidRPr="003E58BA">
        <w:rPr>
          <w:rFonts w:ascii="Book Antiqua" w:hAnsi="Book Antiqua"/>
          <w:sz w:val="24"/>
          <w:szCs w:val="24"/>
          <w:vertAlign w:val="superscript"/>
        </w:rPr>
        <w:t>]</w:t>
      </w:r>
      <w:r w:rsidR="00D774A5" w:rsidRPr="003E58BA">
        <w:rPr>
          <w:rFonts w:ascii="Book Antiqua" w:hAnsi="Book Antiqua"/>
          <w:sz w:val="24"/>
          <w:szCs w:val="24"/>
        </w:rPr>
        <w:t xml:space="preserve">, </w:t>
      </w:r>
      <w:r w:rsidR="00426963" w:rsidRPr="003E58BA">
        <w:rPr>
          <w:rFonts w:ascii="Book Antiqua" w:hAnsi="Book Antiqua"/>
          <w:sz w:val="24"/>
          <w:szCs w:val="24"/>
        </w:rPr>
        <w:t>Overall i</w:t>
      </w:r>
      <w:r w:rsidR="00602C5F" w:rsidRPr="003E58BA">
        <w:rPr>
          <w:rFonts w:ascii="Book Antiqua" w:hAnsi="Book Antiqua"/>
          <w:sz w:val="24"/>
          <w:szCs w:val="24"/>
        </w:rPr>
        <w:t xml:space="preserve">ncidence rate of CES among patients with EA and/or TEF </w:t>
      </w:r>
      <w:r w:rsidR="000B10D0" w:rsidRPr="003E58BA">
        <w:rPr>
          <w:rFonts w:ascii="Book Antiqua" w:hAnsi="Book Antiqua"/>
          <w:sz w:val="24"/>
          <w:szCs w:val="24"/>
        </w:rPr>
        <w:t>was 9.6</w:t>
      </w:r>
      <w:r w:rsidR="00426963" w:rsidRPr="003E58BA">
        <w:rPr>
          <w:rFonts w:ascii="Book Antiqua" w:hAnsi="Book Antiqua"/>
          <w:sz w:val="24"/>
          <w:szCs w:val="24"/>
        </w:rPr>
        <w:t>% (</w:t>
      </w:r>
      <w:r w:rsidR="00602C5F" w:rsidRPr="003E58BA">
        <w:rPr>
          <w:rFonts w:ascii="Book Antiqua" w:hAnsi="Book Antiqua"/>
          <w:sz w:val="24"/>
          <w:szCs w:val="24"/>
        </w:rPr>
        <w:t xml:space="preserve">Table </w:t>
      </w:r>
      <w:r w:rsidR="001E1989" w:rsidRPr="003E58BA">
        <w:rPr>
          <w:rFonts w:ascii="Book Antiqua" w:hAnsi="Book Antiqua"/>
          <w:sz w:val="24"/>
          <w:szCs w:val="24"/>
        </w:rPr>
        <w:t>2</w:t>
      </w:r>
      <w:r w:rsidR="00426963" w:rsidRPr="003E58BA">
        <w:rPr>
          <w:rFonts w:ascii="Book Antiqua" w:hAnsi="Book Antiqua"/>
          <w:sz w:val="24"/>
          <w:szCs w:val="24"/>
        </w:rPr>
        <w:t>)</w:t>
      </w:r>
      <w:r w:rsidR="00602C5F" w:rsidRPr="003E58BA">
        <w:rPr>
          <w:rFonts w:ascii="Book Antiqua" w:hAnsi="Book Antiqua"/>
          <w:sz w:val="24"/>
          <w:szCs w:val="24"/>
        </w:rPr>
        <w:t>.</w:t>
      </w:r>
      <w:r w:rsidR="00426963" w:rsidRPr="003E58BA">
        <w:rPr>
          <w:rFonts w:ascii="Book Antiqua" w:hAnsi="Book Antiqua"/>
          <w:sz w:val="24"/>
          <w:szCs w:val="24"/>
        </w:rPr>
        <w:t xml:space="preserve"> </w:t>
      </w:r>
      <w:r w:rsidR="000B10D0" w:rsidRPr="003E58BA">
        <w:rPr>
          <w:rFonts w:ascii="Book Antiqua" w:hAnsi="Book Antiqua"/>
          <w:sz w:val="24"/>
          <w:szCs w:val="24"/>
        </w:rPr>
        <w:t xml:space="preserve">All the CES located in the middle to lower third of the esophagus; 19.3% in middle third of the esophagus, </w:t>
      </w:r>
      <w:r w:rsidR="0049667F" w:rsidRPr="003E58BA">
        <w:rPr>
          <w:rFonts w:ascii="Book Antiqua" w:hAnsi="Book Antiqua"/>
          <w:sz w:val="24"/>
          <w:szCs w:val="24"/>
        </w:rPr>
        <w:t xml:space="preserve">and </w:t>
      </w:r>
      <w:r w:rsidR="000B10D0" w:rsidRPr="003E58BA">
        <w:rPr>
          <w:rFonts w:ascii="Book Antiqua" w:hAnsi="Book Antiqua"/>
          <w:sz w:val="24"/>
          <w:szCs w:val="24"/>
        </w:rPr>
        <w:t xml:space="preserve">80.7% in lower third of the esophagus. </w:t>
      </w:r>
      <w:r w:rsidR="00D774A5" w:rsidRPr="003E58BA">
        <w:rPr>
          <w:rFonts w:ascii="Book Antiqua" w:hAnsi="Book Antiqua"/>
          <w:sz w:val="24"/>
          <w:szCs w:val="24"/>
        </w:rPr>
        <w:t xml:space="preserve">Pathological findings of CES associated with TEF were not clear, because not all the cases had </w:t>
      </w:r>
      <w:r w:rsidR="00135C8E" w:rsidRPr="003E58BA">
        <w:rPr>
          <w:rFonts w:ascii="Book Antiqua" w:hAnsi="Book Antiqua"/>
          <w:sz w:val="24"/>
          <w:szCs w:val="24"/>
        </w:rPr>
        <w:t xml:space="preserve">surgical </w:t>
      </w:r>
      <w:r w:rsidR="00D774A5" w:rsidRPr="003E58BA">
        <w:rPr>
          <w:rFonts w:ascii="Book Antiqua" w:hAnsi="Book Antiqua"/>
          <w:sz w:val="24"/>
          <w:szCs w:val="24"/>
        </w:rPr>
        <w:t xml:space="preserve">specimens. </w:t>
      </w:r>
      <w:r w:rsidR="0049667F" w:rsidRPr="003E58BA">
        <w:rPr>
          <w:rFonts w:ascii="Book Antiqua" w:hAnsi="Book Antiqua"/>
          <w:sz w:val="24"/>
          <w:szCs w:val="24"/>
        </w:rPr>
        <w:t xml:space="preserve">In 15 cases (27% of CES cases), </w:t>
      </w:r>
      <w:r w:rsidR="006437B4" w:rsidRPr="003E58BA">
        <w:rPr>
          <w:rFonts w:ascii="Book Antiqua" w:hAnsi="Book Antiqua"/>
          <w:sz w:val="24"/>
          <w:szCs w:val="24"/>
        </w:rPr>
        <w:t>p</w:t>
      </w:r>
      <w:r w:rsidR="00D774A5" w:rsidRPr="003E58BA">
        <w:rPr>
          <w:rFonts w:ascii="Book Antiqua" w:hAnsi="Book Antiqua"/>
          <w:sz w:val="24"/>
          <w:szCs w:val="24"/>
        </w:rPr>
        <w:t xml:space="preserve">athological assessment was performed; 10 cases (67%) had tracheobronchial remnant and 5 cases (33%) had fibromuscular stenosis. </w:t>
      </w:r>
      <w:r w:rsidR="0049667F" w:rsidRPr="003E58BA">
        <w:rPr>
          <w:rFonts w:ascii="Book Antiqua" w:hAnsi="Book Antiqua"/>
          <w:sz w:val="24"/>
          <w:szCs w:val="24"/>
        </w:rPr>
        <w:t xml:space="preserve">CES in TEF/EA is not </w:t>
      </w:r>
      <w:r w:rsidR="006506AB" w:rsidRPr="003E58BA">
        <w:rPr>
          <w:rFonts w:ascii="Book Antiqua" w:hAnsi="Book Antiqua"/>
          <w:sz w:val="24"/>
          <w:szCs w:val="24"/>
        </w:rPr>
        <w:t xml:space="preserve">a </w:t>
      </w:r>
      <w:r w:rsidR="0049667F" w:rsidRPr="003E58BA">
        <w:rPr>
          <w:rFonts w:ascii="Book Antiqua" w:hAnsi="Book Antiqua"/>
          <w:sz w:val="24"/>
          <w:szCs w:val="24"/>
        </w:rPr>
        <w:t>rare</w:t>
      </w:r>
      <w:r w:rsidR="001E1989" w:rsidRPr="003E58BA">
        <w:rPr>
          <w:rFonts w:ascii="Book Antiqua" w:hAnsi="Book Antiqua"/>
          <w:sz w:val="24"/>
          <w:szCs w:val="24"/>
        </w:rPr>
        <w:t xml:space="preserve"> </w:t>
      </w:r>
      <w:r w:rsidR="006506AB" w:rsidRPr="003E58BA">
        <w:rPr>
          <w:rFonts w:ascii="Book Antiqua" w:hAnsi="Book Antiqua"/>
          <w:sz w:val="24"/>
          <w:szCs w:val="24"/>
        </w:rPr>
        <w:t xml:space="preserve">association, therefore, careful attention is required </w:t>
      </w:r>
      <w:r w:rsidR="0072244F" w:rsidRPr="003E58BA">
        <w:rPr>
          <w:rFonts w:ascii="Book Antiqua" w:hAnsi="Book Antiqua"/>
          <w:sz w:val="24"/>
          <w:szCs w:val="24"/>
        </w:rPr>
        <w:t xml:space="preserve">during the management of TEF/EA, </w:t>
      </w:r>
      <w:r w:rsidR="006506AB" w:rsidRPr="003E58BA">
        <w:rPr>
          <w:rFonts w:ascii="Book Antiqua" w:hAnsi="Book Antiqua"/>
          <w:sz w:val="24"/>
          <w:szCs w:val="24"/>
        </w:rPr>
        <w:t>especially in postoperati</w:t>
      </w:r>
      <w:r w:rsidR="0049667F" w:rsidRPr="003E58BA">
        <w:rPr>
          <w:rFonts w:ascii="Book Antiqua" w:hAnsi="Book Antiqua"/>
          <w:sz w:val="24"/>
          <w:szCs w:val="24"/>
        </w:rPr>
        <w:t>ve esophagogram</w:t>
      </w:r>
      <w:r w:rsidR="006506AB" w:rsidRPr="003E58BA">
        <w:rPr>
          <w:rFonts w:ascii="Book Antiqua" w:hAnsi="Book Antiqua"/>
          <w:sz w:val="24"/>
          <w:szCs w:val="24"/>
        </w:rPr>
        <w:t xml:space="preserve">. </w:t>
      </w:r>
    </w:p>
    <w:p w14:paraId="491988EA" w14:textId="110CF289" w:rsidR="00C3692B" w:rsidRPr="003E58BA" w:rsidRDefault="0049667F" w:rsidP="006C736D">
      <w:pPr>
        <w:spacing w:line="360" w:lineRule="auto"/>
        <w:ind w:firstLineChars="100" w:firstLine="240"/>
        <w:rPr>
          <w:rFonts w:ascii="Book Antiqua" w:hAnsi="Book Antiqua"/>
          <w:sz w:val="24"/>
          <w:szCs w:val="24"/>
        </w:rPr>
      </w:pPr>
      <w:r w:rsidRPr="003E58BA">
        <w:rPr>
          <w:rFonts w:ascii="Book Antiqua" w:hAnsi="Book Antiqua"/>
          <w:sz w:val="24"/>
          <w:szCs w:val="24"/>
        </w:rPr>
        <w:t>According to the 10 observational studies</w:t>
      </w:r>
      <w:r w:rsidR="006C736D" w:rsidRPr="003E58BA">
        <w:rPr>
          <w:rFonts w:ascii="Book Antiqua" w:hAnsi="Book Antiqua"/>
          <w:sz w:val="24"/>
          <w:szCs w:val="24"/>
          <w:vertAlign w:val="superscript"/>
        </w:rPr>
        <w:t>[1,2,8,9,</w:t>
      </w:r>
      <w:r w:rsidR="002C5DD2" w:rsidRPr="003E58BA">
        <w:rPr>
          <w:rFonts w:ascii="Book Antiqua" w:hAnsi="Book Antiqua"/>
          <w:sz w:val="24"/>
          <w:szCs w:val="24"/>
          <w:vertAlign w:val="superscript"/>
        </w:rPr>
        <w:t>77</w:t>
      </w:r>
      <w:r w:rsidR="006C736D" w:rsidRPr="003E58BA">
        <w:rPr>
          <w:rFonts w:ascii="Book Antiqua" w:hAnsi="Book Antiqua"/>
          <w:sz w:val="24"/>
          <w:szCs w:val="24"/>
          <w:vertAlign w:val="superscript"/>
        </w:rPr>
        <w:t>-</w:t>
      </w:r>
      <w:r w:rsidR="002C5DD2" w:rsidRPr="003E58BA">
        <w:rPr>
          <w:rFonts w:ascii="Book Antiqua" w:hAnsi="Book Antiqua"/>
          <w:sz w:val="24"/>
          <w:szCs w:val="24"/>
          <w:vertAlign w:val="superscript"/>
        </w:rPr>
        <w:t>79,82,83</w:t>
      </w:r>
      <w:r w:rsidR="006C736D" w:rsidRPr="003E58BA">
        <w:rPr>
          <w:rFonts w:ascii="Book Antiqua" w:hAnsi="Book Antiqua"/>
          <w:sz w:val="24"/>
          <w:szCs w:val="24"/>
          <w:vertAlign w:val="superscript"/>
        </w:rPr>
        <w:t>,</w:t>
      </w:r>
      <w:r w:rsidR="002C5DD2" w:rsidRPr="003E58BA">
        <w:rPr>
          <w:rFonts w:ascii="Book Antiqua" w:hAnsi="Book Antiqua"/>
          <w:sz w:val="24"/>
          <w:szCs w:val="24"/>
          <w:vertAlign w:val="superscript"/>
        </w:rPr>
        <w:t>85</w:t>
      </w:r>
      <w:r w:rsidR="00184808" w:rsidRPr="003E58BA">
        <w:rPr>
          <w:rFonts w:ascii="Book Antiqua" w:hAnsi="Book Antiqua"/>
          <w:sz w:val="24"/>
          <w:szCs w:val="24"/>
          <w:vertAlign w:val="superscript"/>
        </w:rPr>
        <w:t>]</w:t>
      </w:r>
      <w:r w:rsidRPr="003E58BA">
        <w:rPr>
          <w:rFonts w:ascii="Book Antiqua" w:hAnsi="Book Antiqua"/>
          <w:sz w:val="24"/>
          <w:szCs w:val="24"/>
        </w:rPr>
        <w:t xml:space="preserve">, overall incidence rate of EA and/or TEF among patients with CES was 24.8% (Table </w:t>
      </w:r>
      <w:r w:rsidR="001E1989" w:rsidRPr="003E58BA">
        <w:rPr>
          <w:rFonts w:ascii="Book Antiqua" w:hAnsi="Book Antiqua"/>
          <w:sz w:val="24"/>
          <w:szCs w:val="24"/>
        </w:rPr>
        <w:t>3</w:t>
      </w:r>
      <w:r w:rsidRPr="003E58BA">
        <w:rPr>
          <w:rFonts w:ascii="Book Antiqua" w:hAnsi="Book Antiqua"/>
          <w:sz w:val="24"/>
          <w:szCs w:val="24"/>
        </w:rPr>
        <w:t xml:space="preserve">). Variation of the incident rate in each study may depend on study period, the role of institution and study design. Type of EA were not so different from original proportion; </w:t>
      </w:r>
      <w:r w:rsidR="00C3692B" w:rsidRPr="003E58BA">
        <w:rPr>
          <w:rFonts w:ascii="Book Antiqua" w:hAnsi="Book Antiqua"/>
          <w:sz w:val="24"/>
          <w:szCs w:val="24"/>
        </w:rPr>
        <w:t>EA</w:t>
      </w:r>
      <w:r w:rsidRPr="003E58BA">
        <w:rPr>
          <w:rFonts w:ascii="Book Antiqua" w:hAnsi="Book Antiqua"/>
          <w:sz w:val="24"/>
          <w:szCs w:val="24"/>
        </w:rPr>
        <w:t xml:space="preserve"> in 2.4%, </w:t>
      </w:r>
      <w:r w:rsidR="00C3692B" w:rsidRPr="003E58BA">
        <w:rPr>
          <w:rFonts w:ascii="Book Antiqua" w:hAnsi="Book Antiqua"/>
          <w:sz w:val="24"/>
          <w:szCs w:val="24"/>
        </w:rPr>
        <w:t>EA+TEF</w:t>
      </w:r>
      <w:r w:rsidRPr="003E58BA">
        <w:rPr>
          <w:rFonts w:ascii="Book Antiqua" w:hAnsi="Book Antiqua"/>
          <w:sz w:val="24"/>
          <w:szCs w:val="24"/>
        </w:rPr>
        <w:t xml:space="preserve"> in 92.7% and </w:t>
      </w:r>
      <w:r w:rsidR="00C3692B" w:rsidRPr="003E58BA">
        <w:rPr>
          <w:rFonts w:ascii="Book Antiqua" w:hAnsi="Book Antiqua"/>
          <w:sz w:val="24"/>
          <w:szCs w:val="24"/>
        </w:rPr>
        <w:t>TEF</w:t>
      </w:r>
      <w:r w:rsidRPr="003E58BA">
        <w:rPr>
          <w:rFonts w:ascii="Book Antiqua" w:hAnsi="Book Antiqua"/>
          <w:sz w:val="24"/>
          <w:szCs w:val="24"/>
        </w:rPr>
        <w:t xml:space="preserve"> in 4.9% of the cases.</w:t>
      </w:r>
      <w:r w:rsidR="00C3692B" w:rsidRPr="003E58BA">
        <w:rPr>
          <w:rFonts w:ascii="Book Antiqua" w:hAnsi="Book Antiqua"/>
          <w:sz w:val="24"/>
          <w:szCs w:val="24"/>
        </w:rPr>
        <w:t xml:space="preserve"> CES cases with complicated form of EA/TEF which cannot be classified were also reported</w:t>
      </w:r>
      <w:r w:rsidR="006C736D" w:rsidRPr="003E58BA">
        <w:rPr>
          <w:rFonts w:ascii="Book Antiqua" w:hAnsi="Book Antiqua"/>
          <w:sz w:val="24"/>
          <w:szCs w:val="24"/>
          <w:vertAlign w:val="superscript"/>
        </w:rPr>
        <w:t>[6,</w:t>
      </w:r>
      <w:r w:rsidR="00184808" w:rsidRPr="003E58BA">
        <w:rPr>
          <w:rFonts w:ascii="Book Antiqua" w:hAnsi="Book Antiqua"/>
          <w:sz w:val="24"/>
          <w:szCs w:val="24"/>
          <w:vertAlign w:val="superscript"/>
        </w:rPr>
        <w:t>64]</w:t>
      </w:r>
      <w:r w:rsidR="00C3692B" w:rsidRPr="003E58BA">
        <w:rPr>
          <w:rFonts w:ascii="Book Antiqua" w:hAnsi="Book Antiqua"/>
          <w:sz w:val="24"/>
          <w:szCs w:val="24"/>
        </w:rPr>
        <w:t xml:space="preserve">. </w:t>
      </w:r>
    </w:p>
    <w:p w14:paraId="73A65398" w14:textId="3C4BDF47" w:rsidR="0072244F" w:rsidRPr="003E58BA" w:rsidRDefault="007F4672" w:rsidP="006C736D">
      <w:pPr>
        <w:spacing w:line="360" w:lineRule="auto"/>
        <w:ind w:firstLineChars="100" w:firstLine="240"/>
        <w:rPr>
          <w:rFonts w:ascii="Book Antiqua" w:hAnsi="Book Antiqua"/>
          <w:sz w:val="24"/>
          <w:szCs w:val="24"/>
        </w:rPr>
      </w:pPr>
      <w:r w:rsidRPr="003E58BA">
        <w:rPr>
          <w:rFonts w:ascii="Book Antiqua" w:hAnsi="Book Antiqua"/>
          <w:sz w:val="24"/>
          <w:szCs w:val="24"/>
        </w:rPr>
        <w:t>Additionally, a</w:t>
      </w:r>
      <w:r w:rsidR="0072244F" w:rsidRPr="003E58BA">
        <w:rPr>
          <w:rFonts w:ascii="Book Antiqua" w:hAnsi="Book Antiqua"/>
          <w:sz w:val="24"/>
          <w:szCs w:val="24"/>
        </w:rPr>
        <w:t xml:space="preserve">nother esophageal malformation </w:t>
      </w:r>
      <w:r w:rsidR="00C3692B" w:rsidRPr="003E58BA">
        <w:rPr>
          <w:rFonts w:ascii="Book Antiqua" w:hAnsi="Book Antiqua"/>
          <w:sz w:val="24"/>
          <w:szCs w:val="24"/>
        </w:rPr>
        <w:t xml:space="preserve">with CES, </w:t>
      </w:r>
      <w:r w:rsidR="0072244F" w:rsidRPr="003E58BA">
        <w:rPr>
          <w:rFonts w:ascii="Book Antiqua" w:hAnsi="Book Antiqua"/>
          <w:sz w:val="24"/>
          <w:szCs w:val="24"/>
        </w:rPr>
        <w:t>including esophageal duplication</w:t>
      </w:r>
      <w:r w:rsidR="00193661" w:rsidRPr="003E58BA">
        <w:rPr>
          <w:rFonts w:ascii="Book Antiqua" w:hAnsi="Book Antiqua"/>
          <w:sz w:val="24"/>
          <w:szCs w:val="24"/>
          <w:vertAlign w:val="superscript"/>
        </w:rPr>
        <w:t>[</w:t>
      </w:r>
      <w:r w:rsidR="006C736D" w:rsidRPr="003E58BA">
        <w:rPr>
          <w:rFonts w:ascii="Book Antiqua" w:hAnsi="Book Antiqua"/>
          <w:sz w:val="24"/>
          <w:szCs w:val="24"/>
          <w:vertAlign w:val="superscript"/>
        </w:rPr>
        <w:t>22,</w:t>
      </w:r>
      <w:r w:rsidR="002C5DD2" w:rsidRPr="003E58BA">
        <w:rPr>
          <w:rFonts w:ascii="Book Antiqua" w:hAnsi="Book Antiqua"/>
          <w:sz w:val="24"/>
          <w:szCs w:val="24"/>
          <w:vertAlign w:val="superscript"/>
        </w:rPr>
        <w:t>50</w:t>
      </w:r>
      <w:r w:rsidR="006C736D" w:rsidRPr="003E58BA">
        <w:rPr>
          <w:rFonts w:ascii="Book Antiqua" w:hAnsi="Book Antiqua"/>
          <w:sz w:val="24"/>
          <w:szCs w:val="24"/>
          <w:vertAlign w:val="superscript"/>
        </w:rPr>
        <w:t>,</w:t>
      </w:r>
      <w:r w:rsidR="002C5DD2" w:rsidRPr="003E58BA">
        <w:rPr>
          <w:rFonts w:ascii="Book Antiqua" w:hAnsi="Book Antiqua"/>
          <w:sz w:val="24"/>
          <w:szCs w:val="24"/>
          <w:vertAlign w:val="superscript"/>
        </w:rPr>
        <w:t>86</w:t>
      </w:r>
      <w:r w:rsidR="00193661" w:rsidRPr="003E58BA">
        <w:rPr>
          <w:rFonts w:ascii="Book Antiqua" w:hAnsi="Book Antiqua"/>
          <w:sz w:val="24"/>
          <w:szCs w:val="24"/>
          <w:vertAlign w:val="superscript"/>
        </w:rPr>
        <w:t>]</w:t>
      </w:r>
      <w:r w:rsidR="00DF53D6" w:rsidRPr="003E58BA">
        <w:rPr>
          <w:rFonts w:ascii="Book Antiqua" w:hAnsi="Book Antiqua"/>
          <w:sz w:val="24"/>
          <w:szCs w:val="24"/>
        </w:rPr>
        <w:t>,</w:t>
      </w:r>
      <w:r w:rsidR="0072244F" w:rsidRPr="003E58BA">
        <w:rPr>
          <w:rFonts w:ascii="Book Antiqua" w:hAnsi="Book Antiqua"/>
          <w:sz w:val="24"/>
          <w:szCs w:val="24"/>
        </w:rPr>
        <w:t xml:space="preserve"> </w:t>
      </w:r>
      <w:r w:rsidRPr="003E58BA">
        <w:rPr>
          <w:rFonts w:ascii="Book Antiqua" w:hAnsi="Book Antiqua"/>
          <w:sz w:val="24"/>
          <w:szCs w:val="24"/>
        </w:rPr>
        <w:t>diverticulum</w:t>
      </w:r>
      <w:r w:rsidR="00184808" w:rsidRPr="003E58BA">
        <w:rPr>
          <w:rFonts w:ascii="Book Antiqua" w:hAnsi="Book Antiqua"/>
          <w:sz w:val="24"/>
          <w:szCs w:val="24"/>
          <w:vertAlign w:val="superscript"/>
        </w:rPr>
        <w:t>[18]</w:t>
      </w:r>
      <w:r w:rsidR="0072244F" w:rsidRPr="003E58BA">
        <w:rPr>
          <w:rFonts w:ascii="Book Antiqua" w:hAnsi="Book Antiqua"/>
          <w:sz w:val="24"/>
          <w:szCs w:val="24"/>
        </w:rPr>
        <w:t xml:space="preserve"> </w:t>
      </w:r>
      <w:r w:rsidR="00DF53D6" w:rsidRPr="003E58BA">
        <w:rPr>
          <w:rFonts w:ascii="Book Antiqua" w:hAnsi="Book Antiqua"/>
          <w:sz w:val="24"/>
          <w:szCs w:val="24"/>
        </w:rPr>
        <w:t>and achalasia</w:t>
      </w:r>
      <w:r w:rsidR="00DF53D6" w:rsidRPr="003E58BA">
        <w:rPr>
          <w:rFonts w:ascii="Book Antiqua" w:hAnsi="Book Antiqua"/>
          <w:sz w:val="24"/>
          <w:szCs w:val="24"/>
          <w:vertAlign w:val="superscript"/>
        </w:rPr>
        <w:t>[11]</w:t>
      </w:r>
      <w:r w:rsidR="0072244F" w:rsidRPr="003E58BA">
        <w:rPr>
          <w:rFonts w:ascii="Book Antiqua" w:hAnsi="Book Antiqua"/>
          <w:sz w:val="24"/>
          <w:szCs w:val="24"/>
        </w:rPr>
        <w:t xml:space="preserve"> were also reported.</w:t>
      </w:r>
    </w:p>
    <w:p w14:paraId="4EE1DF36" w14:textId="77777777" w:rsidR="004F1034" w:rsidRPr="003E58BA" w:rsidRDefault="004F1034" w:rsidP="001B639B">
      <w:pPr>
        <w:spacing w:line="360" w:lineRule="auto"/>
        <w:rPr>
          <w:rFonts w:ascii="Book Antiqua" w:hAnsi="Book Antiqua"/>
          <w:sz w:val="24"/>
          <w:szCs w:val="24"/>
        </w:rPr>
      </w:pPr>
    </w:p>
    <w:p w14:paraId="4A3CF129" w14:textId="77777777" w:rsidR="004F1034" w:rsidRPr="003E58BA" w:rsidRDefault="004F1034" w:rsidP="001B639B">
      <w:pPr>
        <w:spacing w:line="360" w:lineRule="auto"/>
        <w:rPr>
          <w:rFonts w:ascii="Book Antiqua" w:hAnsi="Book Antiqua"/>
          <w:b/>
          <w:sz w:val="24"/>
          <w:szCs w:val="24"/>
        </w:rPr>
      </w:pPr>
      <w:r w:rsidRPr="003E58BA">
        <w:rPr>
          <w:rFonts w:ascii="Book Antiqua" w:hAnsi="Book Antiqua"/>
          <w:b/>
          <w:sz w:val="24"/>
          <w:szCs w:val="24"/>
        </w:rPr>
        <w:t>A</w:t>
      </w:r>
      <w:r w:rsidR="008729D1" w:rsidRPr="003E58BA">
        <w:rPr>
          <w:rFonts w:ascii="Book Antiqua" w:hAnsi="Book Antiqua"/>
          <w:b/>
          <w:sz w:val="24"/>
          <w:szCs w:val="24"/>
        </w:rPr>
        <w:t>SSOCIATED ANOMALIES OTHER THAN ESOPHAGEAL MALFORMATION</w:t>
      </w:r>
    </w:p>
    <w:p w14:paraId="1EFC83DE" w14:textId="62BFEE3A" w:rsidR="003B1494" w:rsidRPr="003E58BA" w:rsidRDefault="003B1494" w:rsidP="001B639B">
      <w:pPr>
        <w:spacing w:line="360" w:lineRule="auto"/>
        <w:rPr>
          <w:rFonts w:ascii="Book Antiqua" w:hAnsi="Book Antiqua"/>
          <w:sz w:val="24"/>
          <w:szCs w:val="24"/>
        </w:rPr>
      </w:pPr>
      <w:r w:rsidRPr="003E58BA">
        <w:rPr>
          <w:rFonts w:ascii="Book Antiqua" w:hAnsi="Book Antiqua"/>
          <w:sz w:val="24"/>
          <w:szCs w:val="24"/>
        </w:rPr>
        <w:t>Seven observational studies with detailed description about associated anomalies were reviewed</w:t>
      </w:r>
      <w:r w:rsidR="002C5DD2" w:rsidRPr="003E58BA">
        <w:rPr>
          <w:rFonts w:ascii="Book Antiqua" w:hAnsi="Book Antiqua"/>
          <w:sz w:val="24"/>
          <w:szCs w:val="24"/>
          <w:vertAlign w:val="superscript"/>
        </w:rPr>
        <w:t>[1,8,77-79,82</w:t>
      </w:r>
      <w:r w:rsidR="006C736D" w:rsidRPr="003E58BA">
        <w:rPr>
          <w:rFonts w:ascii="Book Antiqua" w:hAnsi="Book Antiqua"/>
          <w:sz w:val="24"/>
          <w:szCs w:val="24"/>
          <w:vertAlign w:val="superscript"/>
        </w:rPr>
        <w:t>,</w:t>
      </w:r>
      <w:r w:rsidR="002C5DD2" w:rsidRPr="003E58BA">
        <w:rPr>
          <w:rFonts w:ascii="Book Antiqua" w:hAnsi="Book Antiqua"/>
          <w:sz w:val="24"/>
          <w:szCs w:val="24"/>
          <w:vertAlign w:val="superscript"/>
        </w:rPr>
        <w:t>83</w:t>
      </w:r>
      <w:r w:rsidR="00F324B9" w:rsidRPr="003E58BA">
        <w:rPr>
          <w:rFonts w:ascii="Book Antiqua" w:hAnsi="Book Antiqua"/>
          <w:sz w:val="24"/>
          <w:szCs w:val="24"/>
          <w:vertAlign w:val="superscript"/>
        </w:rPr>
        <w:t>]</w:t>
      </w:r>
      <w:r w:rsidRPr="003E58BA">
        <w:rPr>
          <w:rFonts w:ascii="Book Antiqua" w:hAnsi="Book Antiqua"/>
          <w:sz w:val="24"/>
          <w:szCs w:val="24"/>
        </w:rPr>
        <w:t xml:space="preserve">. </w:t>
      </w:r>
      <w:r w:rsidR="004E5D0B" w:rsidRPr="003E58BA">
        <w:rPr>
          <w:rFonts w:ascii="Book Antiqua" w:hAnsi="Book Antiqua"/>
          <w:sz w:val="24"/>
          <w:szCs w:val="24"/>
        </w:rPr>
        <w:t xml:space="preserve">These studies included a total of 199 cases of CES. </w:t>
      </w:r>
      <w:r w:rsidRPr="003E58BA">
        <w:rPr>
          <w:rFonts w:ascii="Book Antiqua" w:hAnsi="Book Antiqua"/>
          <w:sz w:val="24"/>
          <w:szCs w:val="24"/>
        </w:rPr>
        <w:t xml:space="preserve">The cases without any anomalies accounted for 55.3% of CES cases. </w:t>
      </w:r>
      <w:r w:rsidR="004E5D0B" w:rsidRPr="003E58BA">
        <w:rPr>
          <w:rFonts w:ascii="Book Antiqua" w:hAnsi="Book Antiqua"/>
          <w:sz w:val="24"/>
          <w:szCs w:val="24"/>
        </w:rPr>
        <w:t xml:space="preserve">Associated anomalies other than esophageal malformation were miscellaneous. </w:t>
      </w:r>
      <w:r w:rsidRPr="003E58BA">
        <w:rPr>
          <w:rFonts w:ascii="Book Antiqua" w:hAnsi="Book Antiqua"/>
          <w:sz w:val="24"/>
          <w:szCs w:val="24"/>
        </w:rPr>
        <w:t xml:space="preserve">Relatively frequent anomalies were as follows; congenital heart disease (4.5%), 21trisomy (4.0%), anorectal anomaly (2.0%), duodenal atresia (1.5%), tracheal malacia (1.5%), esophageal hiatal hernia (1.0%). </w:t>
      </w:r>
    </w:p>
    <w:p w14:paraId="585BAA8C" w14:textId="77777777" w:rsidR="008F16B8" w:rsidRPr="003E58BA" w:rsidRDefault="008F16B8" w:rsidP="001B639B">
      <w:pPr>
        <w:spacing w:line="360" w:lineRule="auto"/>
        <w:rPr>
          <w:rFonts w:ascii="Book Antiqua" w:hAnsi="Book Antiqua"/>
          <w:sz w:val="24"/>
          <w:szCs w:val="24"/>
        </w:rPr>
      </w:pPr>
    </w:p>
    <w:p w14:paraId="4FAAA0F7" w14:textId="77777777" w:rsidR="001F44B2" w:rsidRPr="003E58BA" w:rsidRDefault="001F44B2" w:rsidP="001B639B">
      <w:pPr>
        <w:spacing w:line="360" w:lineRule="auto"/>
        <w:rPr>
          <w:rFonts w:ascii="Book Antiqua" w:hAnsi="Book Antiqua"/>
          <w:b/>
          <w:sz w:val="24"/>
          <w:szCs w:val="24"/>
        </w:rPr>
      </w:pPr>
      <w:r w:rsidRPr="003E58BA">
        <w:rPr>
          <w:rFonts w:ascii="Book Antiqua" w:hAnsi="Book Antiqua"/>
          <w:b/>
          <w:sz w:val="24"/>
          <w:szCs w:val="24"/>
        </w:rPr>
        <w:t>A</w:t>
      </w:r>
      <w:r w:rsidR="008729D1" w:rsidRPr="003E58BA">
        <w:rPr>
          <w:rFonts w:ascii="Book Antiqua" w:hAnsi="Book Antiqua"/>
          <w:b/>
          <w:sz w:val="24"/>
          <w:szCs w:val="24"/>
        </w:rPr>
        <w:t>DULT CASES</w:t>
      </w:r>
    </w:p>
    <w:p w14:paraId="5FEDF0FB" w14:textId="792CE6DB" w:rsidR="001F44B2" w:rsidRPr="003E58BA" w:rsidRDefault="000D37B6" w:rsidP="001B639B">
      <w:pPr>
        <w:spacing w:line="360" w:lineRule="auto"/>
        <w:rPr>
          <w:rFonts w:ascii="Book Antiqua" w:hAnsi="Book Antiqua"/>
          <w:sz w:val="24"/>
          <w:szCs w:val="24"/>
        </w:rPr>
      </w:pPr>
      <w:r w:rsidRPr="003E58BA">
        <w:rPr>
          <w:rFonts w:ascii="Book Antiqua" w:hAnsi="Book Antiqua"/>
          <w:sz w:val="24"/>
          <w:szCs w:val="24"/>
        </w:rPr>
        <w:t xml:space="preserve">It is difficult to prove whether the adult cases with esophageal stenosis are </w:t>
      </w:r>
      <w:r w:rsidR="008A3CB7" w:rsidRPr="003E58BA">
        <w:rPr>
          <w:rFonts w:ascii="Book Antiqua" w:hAnsi="Book Antiqua"/>
          <w:sz w:val="24"/>
          <w:szCs w:val="24"/>
        </w:rPr>
        <w:t>truly</w:t>
      </w:r>
      <w:r w:rsidRPr="003E58BA">
        <w:rPr>
          <w:rFonts w:ascii="Book Antiqua" w:hAnsi="Book Antiqua"/>
          <w:sz w:val="24"/>
          <w:szCs w:val="24"/>
        </w:rPr>
        <w:t xml:space="preserve"> “congenital”. </w:t>
      </w:r>
      <w:r w:rsidR="00BE193A" w:rsidRPr="003E58BA">
        <w:rPr>
          <w:rFonts w:ascii="Book Antiqua" w:hAnsi="Book Antiqua"/>
          <w:sz w:val="24"/>
          <w:szCs w:val="24"/>
        </w:rPr>
        <w:t>Actually, w</w:t>
      </w:r>
      <w:r w:rsidRPr="003E58BA">
        <w:rPr>
          <w:rFonts w:ascii="Book Antiqua" w:hAnsi="Book Antiqua"/>
          <w:sz w:val="24"/>
          <w:szCs w:val="24"/>
        </w:rPr>
        <w:t xml:space="preserve">ebs of the cervical esophagus have been commonly associated with Plummer-Vinson syndrome. In the largest series of adult CES cases, </w:t>
      </w:r>
      <w:r w:rsidR="002749AC" w:rsidRPr="003E58BA">
        <w:rPr>
          <w:rFonts w:ascii="Book Antiqua" w:hAnsi="Book Antiqua"/>
          <w:sz w:val="24"/>
          <w:szCs w:val="24"/>
        </w:rPr>
        <w:t>62% of cases with upper esophageal webs had anemia, and all of them were female</w:t>
      </w:r>
      <w:r w:rsidR="008856B8" w:rsidRPr="003E58BA">
        <w:rPr>
          <w:rFonts w:ascii="Book Antiqua" w:hAnsi="Book Antiqua"/>
          <w:sz w:val="24"/>
          <w:szCs w:val="24"/>
          <w:vertAlign w:val="superscript"/>
        </w:rPr>
        <w:t>[8</w:t>
      </w:r>
      <w:r w:rsidR="00227283" w:rsidRPr="003E58BA">
        <w:rPr>
          <w:rFonts w:ascii="Book Antiqua" w:hAnsi="Book Antiqua"/>
          <w:sz w:val="24"/>
          <w:szCs w:val="24"/>
          <w:vertAlign w:val="superscript"/>
        </w:rPr>
        <w:t>7</w:t>
      </w:r>
      <w:r w:rsidR="008856B8" w:rsidRPr="003E58BA">
        <w:rPr>
          <w:rFonts w:ascii="Book Antiqua" w:hAnsi="Book Antiqua"/>
          <w:sz w:val="24"/>
          <w:szCs w:val="24"/>
          <w:vertAlign w:val="superscript"/>
        </w:rPr>
        <w:t>]</w:t>
      </w:r>
      <w:r w:rsidR="002749AC" w:rsidRPr="003E58BA">
        <w:rPr>
          <w:rFonts w:ascii="Book Antiqua" w:hAnsi="Book Antiqua"/>
          <w:sz w:val="24"/>
          <w:szCs w:val="24"/>
        </w:rPr>
        <w:t xml:space="preserve">. </w:t>
      </w:r>
      <w:r w:rsidR="00BE193A" w:rsidRPr="003E58BA">
        <w:rPr>
          <w:rFonts w:ascii="Book Antiqua" w:hAnsi="Book Antiqua"/>
          <w:sz w:val="24"/>
          <w:szCs w:val="24"/>
        </w:rPr>
        <w:t xml:space="preserve">Khosla </w:t>
      </w:r>
      <w:r w:rsidR="006C736D" w:rsidRPr="003E58BA">
        <w:rPr>
          <w:rFonts w:ascii="Book Antiqua" w:hAnsi="Book Antiqua"/>
          <w:i/>
          <w:sz w:val="24"/>
          <w:szCs w:val="24"/>
        </w:rPr>
        <w:t>et al</w:t>
      </w:r>
      <w:r w:rsidR="00227283" w:rsidRPr="003E58BA">
        <w:rPr>
          <w:rFonts w:ascii="Book Antiqua" w:hAnsi="Book Antiqua"/>
          <w:sz w:val="24"/>
          <w:szCs w:val="24"/>
          <w:vertAlign w:val="superscript"/>
        </w:rPr>
        <w:t>[88</w:t>
      </w:r>
      <w:r w:rsidR="006C736D" w:rsidRPr="003E58BA">
        <w:rPr>
          <w:rFonts w:ascii="Book Antiqua" w:hAnsi="Book Antiqua"/>
          <w:sz w:val="24"/>
          <w:szCs w:val="24"/>
          <w:vertAlign w:val="superscript"/>
        </w:rPr>
        <w:t>]</w:t>
      </w:r>
      <w:r w:rsidR="005152E8" w:rsidRPr="003E58BA">
        <w:rPr>
          <w:rFonts w:ascii="Book Antiqua" w:hAnsi="Book Antiqua"/>
          <w:sz w:val="24"/>
          <w:szCs w:val="24"/>
        </w:rPr>
        <w:t xml:space="preserve"> </w:t>
      </w:r>
      <w:r w:rsidR="00BE193A" w:rsidRPr="003E58BA">
        <w:rPr>
          <w:rFonts w:ascii="Book Antiqua" w:hAnsi="Book Antiqua"/>
          <w:sz w:val="24"/>
          <w:szCs w:val="24"/>
        </w:rPr>
        <w:t xml:space="preserve">also reported that among </w:t>
      </w:r>
      <w:r w:rsidR="008C48CC" w:rsidRPr="003E58BA">
        <w:rPr>
          <w:rFonts w:ascii="Book Antiqua" w:hAnsi="Book Antiqua"/>
          <w:sz w:val="24"/>
          <w:szCs w:val="24"/>
        </w:rPr>
        <w:t xml:space="preserve">117 </w:t>
      </w:r>
      <w:r w:rsidR="00BE193A" w:rsidRPr="003E58BA">
        <w:rPr>
          <w:rFonts w:ascii="Book Antiqua" w:hAnsi="Book Antiqua"/>
          <w:sz w:val="24"/>
          <w:szCs w:val="24"/>
        </w:rPr>
        <w:t xml:space="preserve">patients with </w:t>
      </w:r>
      <w:r w:rsidR="008C48CC" w:rsidRPr="003E58BA">
        <w:rPr>
          <w:rFonts w:ascii="Book Antiqua" w:hAnsi="Book Antiqua"/>
          <w:sz w:val="24"/>
          <w:szCs w:val="24"/>
        </w:rPr>
        <w:t>iron deficiency an</w:t>
      </w:r>
      <w:r w:rsidR="00BE193A" w:rsidRPr="003E58BA">
        <w:rPr>
          <w:rFonts w:ascii="Book Antiqua" w:hAnsi="Book Antiqua"/>
          <w:sz w:val="24"/>
          <w:szCs w:val="24"/>
        </w:rPr>
        <w:t xml:space="preserve">emia, </w:t>
      </w:r>
      <w:r w:rsidR="008C48CC" w:rsidRPr="003E58BA">
        <w:rPr>
          <w:rFonts w:ascii="Book Antiqua" w:hAnsi="Book Antiqua"/>
          <w:sz w:val="24"/>
          <w:szCs w:val="24"/>
        </w:rPr>
        <w:t>6</w:t>
      </w:r>
      <w:r w:rsidR="00BE193A" w:rsidRPr="003E58BA">
        <w:rPr>
          <w:rFonts w:ascii="Book Antiqua" w:hAnsi="Book Antiqua"/>
          <w:sz w:val="24"/>
          <w:szCs w:val="24"/>
        </w:rPr>
        <w:t xml:space="preserve"> cases </w:t>
      </w:r>
      <w:r w:rsidR="008C48CC" w:rsidRPr="003E58BA">
        <w:rPr>
          <w:rFonts w:ascii="Book Antiqua" w:hAnsi="Book Antiqua"/>
          <w:sz w:val="24"/>
          <w:szCs w:val="24"/>
        </w:rPr>
        <w:t xml:space="preserve">(5.1%) </w:t>
      </w:r>
      <w:r w:rsidR="00BE193A" w:rsidRPr="003E58BA">
        <w:rPr>
          <w:rFonts w:ascii="Book Antiqua" w:hAnsi="Book Antiqua"/>
          <w:sz w:val="24"/>
          <w:szCs w:val="24"/>
        </w:rPr>
        <w:t>had upper esophageal webs. Meanwhile, esophag</w:t>
      </w:r>
      <w:r w:rsidR="00137EBD" w:rsidRPr="003E58BA">
        <w:rPr>
          <w:rFonts w:ascii="Book Antiqua" w:hAnsi="Book Antiqua"/>
          <w:sz w:val="24"/>
          <w:szCs w:val="24"/>
        </w:rPr>
        <w:t>eal stenosis</w:t>
      </w:r>
      <w:r w:rsidR="00BE193A" w:rsidRPr="003E58BA">
        <w:rPr>
          <w:rFonts w:ascii="Book Antiqua" w:hAnsi="Book Antiqua"/>
          <w:sz w:val="24"/>
          <w:szCs w:val="24"/>
        </w:rPr>
        <w:t xml:space="preserve"> may also be found without the Plummer-Vinson syndrome. </w:t>
      </w:r>
      <w:r w:rsidR="008C48CC" w:rsidRPr="003E58BA">
        <w:rPr>
          <w:rFonts w:ascii="Book Antiqua" w:hAnsi="Book Antiqua"/>
          <w:sz w:val="24"/>
          <w:szCs w:val="24"/>
        </w:rPr>
        <w:t xml:space="preserve">We found </w:t>
      </w:r>
      <w:r w:rsidR="00F11480" w:rsidRPr="003E58BA">
        <w:rPr>
          <w:rFonts w:ascii="Book Antiqua" w:hAnsi="Book Antiqua"/>
          <w:sz w:val="24"/>
          <w:szCs w:val="24"/>
        </w:rPr>
        <w:t>24</w:t>
      </w:r>
      <w:r w:rsidR="008C48CC" w:rsidRPr="003E58BA">
        <w:rPr>
          <w:rFonts w:ascii="Book Antiqua" w:hAnsi="Book Antiqua"/>
          <w:sz w:val="24"/>
          <w:szCs w:val="24"/>
        </w:rPr>
        <w:t xml:space="preserve"> case reports including </w:t>
      </w:r>
      <w:r w:rsidR="00F11480" w:rsidRPr="003E58BA">
        <w:rPr>
          <w:rFonts w:ascii="Book Antiqua" w:hAnsi="Book Antiqua"/>
          <w:sz w:val="24"/>
          <w:szCs w:val="24"/>
        </w:rPr>
        <w:t>30</w:t>
      </w:r>
      <w:r w:rsidR="008C48CC" w:rsidRPr="003E58BA">
        <w:rPr>
          <w:rFonts w:ascii="Book Antiqua" w:hAnsi="Book Antiqua"/>
          <w:sz w:val="24"/>
          <w:szCs w:val="24"/>
        </w:rPr>
        <w:t xml:space="preserve"> adult cases of CES</w:t>
      </w:r>
      <w:r w:rsidR="00F11480" w:rsidRPr="003E58BA">
        <w:rPr>
          <w:rFonts w:ascii="Book Antiqua" w:hAnsi="Book Antiqua"/>
          <w:sz w:val="24"/>
          <w:szCs w:val="24"/>
        </w:rPr>
        <w:t xml:space="preserve"> with the categorization</w:t>
      </w:r>
      <w:r w:rsidR="008856B8" w:rsidRPr="003E58BA">
        <w:rPr>
          <w:rFonts w:ascii="Book Antiqua" w:hAnsi="Book Antiqua"/>
          <w:sz w:val="24"/>
          <w:szCs w:val="24"/>
          <w:vertAlign w:val="superscript"/>
        </w:rPr>
        <w:t>[</w:t>
      </w:r>
      <w:r w:rsidR="006C736D" w:rsidRPr="003E58BA">
        <w:rPr>
          <w:rFonts w:ascii="Book Antiqua" w:hAnsi="Book Antiqua"/>
          <w:sz w:val="24"/>
          <w:szCs w:val="24"/>
          <w:vertAlign w:val="superscript"/>
        </w:rPr>
        <w:t>10,11,13,</w:t>
      </w:r>
      <w:r w:rsidR="00D95C7C" w:rsidRPr="003E58BA">
        <w:rPr>
          <w:rFonts w:ascii="Book Antiqua" w:hAnsi="Book Antiqua"/>
          <w:sz w:val="24"/>
          <w:szCs w:val="24"/>
          <w:vertAlign w:val="superscript"/>
        </w:rPr>
        <w:t>15</w:t>
      </w:r>
      <w:r w:rsidR="00C276B3" w:rsidRPr="003E58BA">
        <w:rPr>
          <w:rFonts w:ascii="Book Antiqua" w:hAnsi="Book Antiqua"/>
          <w:sz w:val="24"/>
          <w:szCs w:val="24"/>
          <w:vertAlign w:val="superscript"/>
        </w:rPr>
        <w:t>-</w:t>
      </w:r>
      <w:r w:rsidR="006C736D" w:rsidRPr="003E58BA">
        <w:rPr>
          <w:rFonts w:ascii="Book Antiqua" w:hAnsi="Book Antiqua"/>
          <w:sz w:val="24"/>
          <w:szCs w:val="24"/>
          <w:vertAlign w:val="superscript"/>
        </w:rPr>
        <w:t>18,20,21,40,41,59,</w:t>
      </w:r>
      <w:r w:rsidR="00227283" w:rsidRPr="003E58BA">
        <w:rPr>
          <w:rFonts w:ascii="Book Antiqua" w:hAnsi="Book Antiqua"/>
          <w:sz w:val="24"/>
          <w:szCs w:val="24"/>
          <w:vertAlign w:val="superscript"/>
        </w:rPr>
        <w:t>89</w:t>
      </w:r>
      <w:r w:rsidR="00D95C7C" w:rsidRPr="003E58BA">
        <w:rPr>
          <w:rFonts w:ascii="Book Antiqua" w:hAnsi="Book Antiqua"/>
          <w:sz w:val="24"/>
          <w:szCs w:val="24"/>
          <w:vertAlign w:val="superscript"/>
        </w:rPr>
        <w:t>-</w:t>
      </w:r>
      <w:r w:rsidR="00227283" w:rsidRPr="003E58BA">
        <w:rPr>
          <w:rFonts w:ascii="Book Antiqua" w:hAnsi="Book Antiqua"/>
          <w:sz w:val="24"/>
          <w:szCs w:val="24"/>
          <w:vertAlign w:val="superscript"/>
        </w:rPr>
        <w:t>99</w:t>
      </w:r>
      <w:r w:rsidR="008856B8" w:rsidRPr="003E58BA">
        <w:rPr>
          <w:rFonts w:ascii="Book Antiqua" w:hAnsi="Book Antiqua"/>
          <w:sz w:val="24"/>
          <w:szCs w:val="24"/>
          <w:vertAlign w:val="superscript"/>
        </w:rPr>
        <w:t>]</w:t>
      </w:r>
      <w:r w:rsidR="008C48CC" w:rsidRPr="003E58BA">
        <w:rPr>
          <w:rFonts w:ascii="Book Antiqua" w:hAnsi="Book Antiqua"/>
          <w:sz w:val="24"/>
          <w:szCs w:val="24"/>
        </w:rPr>
        <w:t>. In</w:t>
      </w:r>
      <w:r w:rsidR="00F11480" w:rsidRPr="003E58BA">
        <w:rPr>
          <w:rFonts w:ascii="Book Antiqua" w:hAnsi="Book Antiqua"/>
          <w:sz w:val="24"/>
          <w:szCs w:val="24"/>
        </w:rPr>
        <w:t xml:space="preserve"> these</w:t>
      </w:r>
      <w:r w:rsidR="008C48CC" w:rsidRPr="003E58BA">
        <w:rPr>
          <w:rFonts w:ascii="Book Antiqua" w:hAnsi="Book Antiqua"/>
          <w:sz w:val="24"/>
          <w:szCs w:val="24"/>
        </w:rPr>
        <w:t xml:space="preserve">, </w:t>
      </w:r>
      <w:r w:rsidR="00F11480" w:rsidRPr="003E58BA">
        <w:rPr>
          <w:rFonts w:ascii="Book Antiqua" w:hAnsi="Book Antiqua"/>
          <w:sz w:val="24"/>
          <w:szCs w:val="24"/>
        </w:rPr>
        <w:t>26</w:t>
      </w:r>
      <w:r w:rsidR="008C48CC" w:rsidRPr="003E58BA">
        <w:rPr>
          <w:rFonts w:ascii="Book Antiqua" w:hAnsi="Book Antiqua"/>
          <w:sz w:val="24"/>
          <w:szCs w:val="24"/>
        </w:rPr>
        <w:t xml:space="preserve"> cases (</w:t>
      </w:r>
      <w:r w:rsidR="00F11480" w:rsidRPr="003E58BA">
        <w:rPr>
          <w:rFonts w:ascii="Book Antiqua" w:hAnsi="Book Antiqua"/>
          <w:sz w:val="24"/>
          <w:szCs w:val="24"/>
        </w:rPr>
        <w:t>86.7%</w:t>
      </w:r>
      <w:r w:rsidR="008C48CC" w:rsidRPr="003E58BA">
        <w:rPr>
          <w:rFonts w:ascii="Book Antiqua" w:hAnsi="Book Antiqua"/>
          <w:sz w:val="24"/>
          <w:szCs w:val="24"/>
        </w:rPr>
        <w:t>) had MW type of CES</w:t>
      </w:r>
      <w:r w:rsidR="006C736D" w:rsidRPr="003E58BA">
        <w:rPr>
          <w:rFonts w:ascii="Book Antiqua" w:hAnsi="Book Antiqua"/>
          <w:sz w:val="24"/>
          <w:szCs w:val="24"/>
          <w:vertAlign w:val="superscript"/>
        </w:rPr>
        <w:t>[10,</w:t>
      </w:r>
      <w:r w:rsidR="00C276B3" w:rsidRPr="003E58BA">
        <w:rPr>
          <w:rFonts w:ascii="Book Antiqua" w:hAnsi="Book Antiqua"/>
          <w:sz w:val="24"/>
          <w:szCs w:val="24"/>
          <w:vertAlign w:val="superscript"/>
        </w:rPr>
        <w:t>11,</w:t>
      </w:r>
      <w:r w:rsidR="006C736D" w:rsidRPr="003E58BA">
        <w:rPr>
          <w:rFonts w:ascii="Book Antiqua" w:hAnsi="Book Antiqua"/>
          <w:sz w:val="24"/>
          <w:szCs w:val="24"/>
          <w:vertAlign w:val="superscript"/>
        </w:rPr>
        <w:t>13,15-18,20,21,</w:t>
      </w:r>
      <w:r w:rsidR="00227283" w:rsidRPr="003E58BA">
        <w:rPr>
          <w:rFonts w:ascii="Book Antiqua" w:hAnsi="Book Antiqua"/>
          <w:sz w:val="24"/>
          <w:szCs w:val="24"/>
          <w:vertAlign w:val="superscript"/>
        </w:rPr>
        <w:t>89</w:t>
      </w:r>
      <w:r w:rsidR="006C736D" w:rsidRPr="003E58BA">
        <w:rPr>
          <w:rFonts w:ascii="Book Antiqua" w:hAnsi="Book Antiqua"/>
          <w:sz w:val="24"/>
          <w:szCs w:val="24"/>
          <w:vertAlign w:val="superscript"/>
        </w:rPr>
        <w:t>-9</w:t>
      </w:r>
      <w:r w:rsidR="00227283" w:rsidRPr="003E58BA">
        <w:rPr>
          <w:rFonts w:ascii="Book Antiqua" w:hAnsi="Book Antiqua"/>
          <w:sz w:val="24"/>
          <w:szCs w:val="24"/>
          <w:vertAlign w:val="superscript"/>
        </w:rPr>
        <w:t>7</w:t>
      </w:r>
      <w:r w:rsidR="006C736D" w:rsidRPr="003E58BA">
        <w:rPr>
          <w:rFonts w:ascii="Book Antiqua" w:hAnsi="Book Antiqua"/>
          <w:sz w:val="24"/>
          <w:szCs w:val="24"/>
          <w:vertAlign w:val="superscript"/>
        </w:rPr>
        <w:t>,</w:t>
      </w:r>
      <w:r w:rsidR="00227283" w:rsidRPr="003E58BA">
        <w:rPr>
          <w:rFonts w:ascii="Book Antiqua" w:hAnsi="Book Antiqua"/>
          <w:sz w:val="24"/>
          <w:szCs w:val="24"/>
          <w:vertAlign w:val="superscript"/>
        </w:rPr>
        <w:t>98</w:t>
      </w:r>
      <w:r w:rsidR="006C736D" w:rsidRPr="003E58BA">
        <w:rPr>
          <w:rFonts w:ascii="Book Antiqua" w:hAnsi="Book Antiqua"/>
          <w:sz w:val="24"/>
          <w:szCs w:val="24"/>
          <w:vertAlign w:val="superscript"/>
        </w:rPr>
        <w:t>,</w:t>
      </w:r>
      <w:r w:rsidR="00227283" w:rsidRPr="003E58BA">
        <w:rPr>
          <w:rFonts w:ascii="Book Antiqua" w:hAnsi="Book Antiqua"/>
          <w:sz w:val="24"/>
          <w:szCs w:val="24"/>
          <w:vertAlign w:val="superscript"/>
        </w:rPr>
        <w:t>99</w:t>
      </w:r>
      <w:r w:rsidR="00C276B3" w:rsidRPr="003E58BA">
        <w:rPr>
          <w:rFonts w:ascii="Book Antiqua" w:hAnsi="Book Antiqua"/>
          <w:sz w:val="24"/>
          <w:szCs w:val="24"/>
          <w:vertAlign w:val="superscript"/>
        </w:rPr>
        <w:t>]</w:t>
      </w:r>
      <w:r w:rsidR="008C48CC" w:rsidRPr="003E58BA">
        <w:rPr>
          <w:rFonts w:ascii="Book Antiqua" w:hAnsi="Book Antiqua"/>
          <w:sz w:val="24"/>
          <w:szCs w:val="24"/>
        </w:rPr>
        <w:t xml:space="preserve">. In these, </w:t>
      </w:r>
      <w:r w:rsidR="00F11480" w:rsidRPr="003E58BA">
        <w:rPr>
          <w:rFonts w:ascii="Book Antiqua" w:hAnsi="Book Antiqua"/>
          <w:sz w:val="24"/>
          <w:szCs w:val="24"/>
        </w:rPr>
        <w:t>16</w:t>
      </w:r>
      <w:r w:rsidR="005152E8" w:rsidRPr="003E58BA">
        <w:rPr>
          <w:rFonts w:ascii="Book Antiqua" w:hAnsi="Book Antiqua"/>
          <w:sz w:val="24"/>
          <w:szCs w:val="24"/>
        </w:rPr>
        <w:t xml:space="preserve"> cases had multiple webs</w:t>
      </w:r>
      <w:r w:rsidR="00227283" w:rsidRPr="003E58BA">
        <w:rPr>
          <w:rFonts w:ascii="Book Antiqua" w:hAnsi="Book Antiqua"/>
          <w:sz w:val="24"/>
          <w:szCs w:val="24"/>
          <w:vertAlign w:val="superscript"/>
        </w:rPr>
        <w:t>[89-97</w:t>
      </w:r>
      <w:r w:rsidR="006C736D" w:rsidRPr="003E58BA">
        <w:rPr>
          <w:rFonts w:ascii="Book Antiqua" w:hAnsi="Book Antiqua"/>
          <w:sz w:val="24"/>
          <w:szCs w:val="24"/>
          <w:vertAlign w:val="superscript"/>
        </w:rPr>
        <w:t>,</w:t>
      </w:r>
      <w:r w:rsidR="00227283" w:rsidRPr="003E58BA">
        <w:rPr>
          <w:rFonts w:ascii="Book Antiqua" w:hAnsi="Book Antiqua"/>
          <w:sz w:val="24"/>
          <w:szCs w:val="24"/>
          <w:vertAlign w:val="superscript"/>
        </w:rPr>
        <w:t>98</w:t>
      </w:r>
      <w:r w:rsidR="006C736D" w:rsidRPr="003E58BA">
        <w:rPr>
          <w:rFonts w:ascii="Book Antiqua" w:hAnsi="Book Antiqua"/>
          <w:sz w:val="24"/>
          <w:szCs w:val="24"/>
          <w:vertAlign w:val="superscript"/>
        </w:rPr>
        <w:t>,</w:t>
      </w:r>
      <w:r w:rsidR="00227283" w:rsidRPr="003E58BA">
        <w:rPr>
          <w:rFonts w:ascii="Book Antiqua" w:hAnsi="Book Antiqua"/>
          <w:sz w:val="24"/>
          <w:szCs w:val="24"/>
          <w:vertAlign w:val="superscript"/>
        </w:rPr>
        <w:t>99</w:t>
      </w:r>
      <w:r w:rsidR="00435DAA" w:rsidRPr="003E58BA">
        <w:rPr>
          <w:rFonts w:ascii="Book Antiqua" w:hAnsi="Book Antiqua"/>
          <w:sz w:val="24"/>
          <w:szCs w:val="24"/>
          <w:vertAlign w:val="superscript"/>
        </w:rPr>
        <w:t>]</w:t>
      </w:r>
      <w:r w:rsidR="005152E8" w:rsidRPr="003E58BA">
        <w:rPr>
          <w:rFonts w:ascii="Book Antiqua" w:hAnsi="Book Antiqua"/>
          <w:sz w:val="24"/>
          <w:szCs w:val="24"/>
        </w:rPr>
        <w:t>, which was similar to ri</w:t>
      </w:r>
      <w:r w:rsidR="006C736D" w:rsidRPr="003E58BA">
        <w:rPr>
          <w:rFonts w:ascii="Book Antiqua" w:hAnsi="Book Antiqua"/>
          <w:sz w:val="24"/>
          <w:szCs w:val="24"/>
        </w:rPr>
        <w:t xml:space="preserve">ng of the trachea. Younes </w:t>
      </w:r>
      <w:r w:rsidR="006C736D" w:rsidRPr="003E58BA">
        <w:rPr>
          <w:rFonts w:ascii="Book Antiqua" w:hAnsi="Book Antiqua"/>
          <w:i/>
          <w:sz w:val="24"/>
          <w:szCs w:val="24"/>
        </w:rPr>
        <w:t>et al</w:t>
      </w:r>
      <w:r w:rsidR="006C736D" w:rsidRPr="003E58BA">
        <w:rPr>
          <w:rFonts w:ascii="Book Antiqua" w:hAnsi="Book Antiqua"/>
          <w:sz w:val="24"/>
          <w:szCs w:val="24"/>
          <w:vertAlign w:val="superscript"/>
        </w:rPr>
        <w:t>[61]</w:t>
      </w:r>
      <w:r w:rsidR="005152E8" w:rsidRPr="003E58BA">
        <w:rPr>
          <w:rFonts w:ascii="Book Antiqua" w:hAnsi="Book Antiqua"/>
          <w:sz w:val="24"/>
          <w:szCs w:val="24"/>
        </w:rPr>
        <w:t xml:space="preserve"> </w:t>
      </w:r>
      <w:r w:rsidR="00137EBD" w:rsidRPr="003E58BA">
        <w:rPr>
          <w:rFonts w:ascii="Book Antiqua" w:hAnsi="Book Antiqua"/>
          <w:sz w:val="24"/>
          <w:szCs w:val="24"/>
        </w:rPr>
        <w:t>treated</w:t>
      </w:r>
      <w:r w:rsidR="005152E8" w:rsidRPr="003E58BA">
        <w:rPr>
          <w:rFonts w:ascii="Book Antiqua" w:hAnsi="Book Antiqua"/>
          <w:sz w:val="24"/>
          <w:szCs w:val="24"/>
        </w:rPr>
        <w:t xml:space="preserve"> 10 adult cases of multiple esophageal webs</w:t>
      </w:r>
      <w:r w:rsidR="00137EBD" w:rsidRPr="003E58BA">
        <w:rPr>
          <w:rFonts w:ascii="Book Antiqua" w:hAnsi="Book Antiqua"/>
          <w:sz w:val="24"/>
          <w:szCs w:val="24"/>
        </w:rPr>
        <w:t xml:space="preserve"> during 7 years</w:t>
      </w:r>
      <w:r w:rsidR="005152E8" w:rsidRPr="003E58BA">
        <w:rPr>
          <w:rFonts w:ascii="Book Antiqua" w:hAnsi="Book Antiqua"/>
          <w:sz w:val="24"/>
          <w:szCs w:val="24"/>
        </w:rPr>
        <w:t>, and stated that CES in adults is under-recognized cause for intermittent, long-standing dysphagia. Although extremely rare, TBR</w:t>
      </w:r>
      <w:r w:rsidR="00504F1E" w:rsidRPr="003E58BA">
        <w:rPr>
          <w:rFonts w:ascii="Book Antiqua" w:hAnsi="Book Antiqua"/>
          <w:sz w:val="24"/>
          <w:szCs w:val="24"/>
          <w:vertAlign w:val="superscript"/>
        </w:rPr>
        <w:t>[</w:t>
      </w:r>
      <w:r w:rsidR="006C736D" w:rsidRPr="003E58BA">
        <w:rPr>
          <w:rFonts w:ascii="Book Antiqua" w:hAnsi="Book Antiqua"/>
          <w:sz w:val="24"/>
          <w:szCs w:val="24"/>
          <w:vertAlign w:val="superscript"/>
        </w:rPr>
        <w:t>40,41,</w:t>
      </w:r>
      <w:r w:rsidR="00504F1E" w:rsidRPr="003E58BA">
        <w:rPr>
          <w:rFonts w:ascii="Book Antiqua" w:hAnsi="Book Antiqua"/>
          <w:sz w:val="24"/>
          <w:szCs w:val="24"/>
          <w:vertAlign w:val="superscript"/>
        </w:rPr>
        <w:t>59]</w:t>
      </w:r>
      <w:r w:rsidR="00435DAA" w:rsidRPr="003E58BA">
        <w:rPr>
          <w:rFonts w:ascii="Book Antiqua" w:hAnsi="Book Antiqua"/>
          <w:sz w:val="24"/>
          <w:szCs w:val="24"/>
        </w:rPr>
        <w:t xml:space="preserve"> </w:t>
      </w:r>
      <w:r w:rsidR="005152E8" w:rsidRPr="003E58BA">
        <w:rPr>
          <w:rFonts w:ascii="Book Antiqua" w:hAnsi="Book Antiqua"/>
          <w:sz w:val="24"/>
          <w:szCs w:val="24"/>
        </w:rPr>
        <w:t>and FMT</w:t>
      </w:r>
      <w:r w:rsidR="00227283" w:rsidRPr="003E58BA">
        <w:rPr>
          <w:rFonts w:ascii="Book Antiqua" w:hAnsi="Book Antiqua"/>
          <w:sz w:val="24"/>
          <w:szCs w:val="24"/>
          <w:vertAlign w:val="superscript"/>
        </w:rPr>
        <w:t>[34</w:t>
      </w:r>
      <w:r w:rsidR="00514C5D" w:rsidRPr="003E58BA">
        <w:rPr>
          <w:rFonts w:ascii="Book Antiqua" w:hAnsi="Book Antiqua"/>
          <w:sz w:val="24"/>
          <w:szCs w:val="24"/>
          <w:vertAlign w:val="superscript"/>
        </w:rPr>
        <w:t>]</w:t>
      </w:r>
      <w:r w:rsidR="005152E8" w:rsidRPr="003E58BA">
        <w:rPr>
          <w:rFonts w:ascii="Book Antiqua" w:hAnsi="Book Antiqua"/>
          <w:sz w:val="24"/>
          <w:szCs w:val="24"/>
        </w:rPr>
        <w:t xml:space="preserve"> type of CES were also reported in adults. </w:t>
      </w:r>
    </w:p>
    <w:p w14:paraId="4642B170" w14:textId="77777777" w:rsidR="001E1989" w:rsidRPr="003E58BA" w:rsidRDefault="001E1989" w:rsidP="001B639B">
      <w:pPr>
        <w:spacing w:line="360" w:lineRule="auto"/>
        <w:rPr>
          <w:rFonts w:ascii="Book Antiqua" w:hAnsi="Book Antiqua"/>
          <w:sz w:val="24"/>
          <w:szCs w:val="24"/>
        </w:rPr>
      </w:pPr>
    </w:p>
    <w:p w14:paraId="079DF0E1" w14:textId="77777777" w:rsidR="001E1989" w:rsidRPr="003E58BA" w:rsidRDefault="001E1989" w:rsidP="001B639B">
      <w:pPr>
        <w:spacing w:line="360" w:lineRule="auto"/>
        <w:rPr>
          <w:rFonts w:ascii="Book Antiqua" w:hAnsi="Book Antiqua"/>
          <w:b/>
          <w:sz w:val="24"/>
          <w:szCs w:val="24"/>
        </w:rPr>
      </w:pPr>
      <w:r w:rsidRPr="003E58BA">
        <w:rPr>
          <w:rFonts w:ascii="Book Antiqua" w:hAnsi="Book Antiqua"/>
          <w:b/>
          <w:sz w:val="24"/>
          <w:szCs w:val="24"/>
        </w:rPr>
        <w:t>F</w:t>
      </w:r>
      <w:r w:rsidR="008729D1" w:rsidRPr="003E58BA">
        <w:rPr>
          <w:rFonts w:ascii="Book Antiqua" w:hAnsi="Book Antiqua"/>
          <w:b/>
          <w:sz w:val="24"/>
          <w:szCs w:val="24"/>
        </w:rPr>
        <w:t>AMILY INCIDENCE</w:t>
      </w:r>
    </w:p>
    <w:p w14:paraId="512E9D63" w14:textId="0065B51F" w:rsidR="00044E1C" w:rsidRPr="003E58BA" w:rsidRDefault="001E1989" w:rsidP="001B639B">
      <w:pPr>
        <w:spacing w:line="360" w:lineRule="auto"/>
        <w:rPr>
          <w:rFonts w:ascii="Book Antiqua" w:hAnsi="Book Antiqua"/>
          <w:sz w:val="24"/>
          <w:szCs w:val="24"/>
        </w:rPr>
      </w:pPr>
      <w:r w:rsidRPr="003E58BA">
        <w:rPr>
          <w:rFonts w:ascii="Book Antiqua" w:hAnsi="Book Antiqua"/>
          <w:sz w:val="24"/>
          <w:szCs w:val="24"/>
        </w:rPr>
        <w:t>Occurrence of CES within a family was reported only in the 2 literatures; in father and son</w:t>
      </w:r>
      <w:r w:rsidR="00227283" w:rsidRPr="003E58BA">
        <w:rPr>
          <w:rFonts w:ascii="Book Antiqua" w:hAnsi="Book Antiqua"/>
          <w:sz w:val="24"/>
          <w:szCs w:val="24"/>
          <w:vertAlign w:val="superscript"/>
        </w:rPr>
        <w:t>[94</w:t>
      </w:r>
      <w:r w:rsidR="00E754E9" w:rsidRPr="003E58BA">
        <w:rPr>
          <w:rFonts w:ascii="Book Antiqua" w:hAnsi="Book Antiqua"/>
          <w:sz w:val="24"/>
          <w:szCs w:val="24"/>
          <w:vertAlign w:val="superscript"/>
        </w:rPr>
        <w:t>]</w:t>
      </w:r>
      <w:r w:rsidRPr="003E58BA">
        <w:rPr>
          <w:rFonts w:ascii="Book Antiqua" w:hAnsi="Book Antiqua"/>
          <w:sz w:val="24"/>
          <w:szCs w:val="24"/>
        </w:rPr>
        <w:t>, and sisters</w:t>
      </w:r>
      <w:r w:rsidR="00227283" w:rsidRPr="003E58BA">
        <w:rPr>
          <w:rFonts w:ascii="Book Antiqua" w:hAnsi="Book Antiqua"/>
          <w:sz w:val="24"/>
          <w:szCs w:val="24"/>
          <w:vertAlign w:val="superscript"/>
        </w:rPr>
        <w:t>[96</w:t>
      </w:r>
      <w:r w:rsidR="00514C5D" w:rsidRPr="003E58BA">
        <w:rPr>
          <w:rFonts w:ascii="Book Antiqua" w:hAnsi="Book Antiqua"/>
          <w:sz w:val="24"/>
          <w:szCs w:val="24"/>
          <w:vertAlign w:val="superscript"/>
        </w:rPr>
        <w:t>]</w:t>
      </w:r>
      <w:r w:rsidRPr="003E58BA">
        <w:rPr>
          <w:rFonts w:ascii="Book Antiqua" w:hAnsi="Book Antiqua"/>
          <w:sz w:val="24"/>
          <w:szCs w:val="24"/>
        </w:rPr>
        <w:t>. They all were over middle age, suffered from dysphagia and/or food impaction for long duration, and had multiple esophageal webs (one of the sisters had no detail). In the former family, the son</w:t>
      </w:r>
      <w:r w:rsidR="000D6D95" w:rsidRPr="003E58BA">
        <w:rPr>
          <w:rFonts w:ascii="Book Antiqua" w:hAnsi="Book Antiqua"/>
          <w:sz w:val="24"/>
          <w:szCs w:val="24"/>
        </w:rPr>
        <w:t xml:space="preserve"> had male sibling who died 1 w</w:t>
      </w:r>
      <w:r w:rsidRPr="003E58BA">
        <w:rPr>
          <w:rFonts w:ascii="Book Antiqua" w:hAnsi="Book Antiqua"/>
          <w:sz w:val="24"/>
          <w:szCs w:val="24"/>
        </w:rPr>
        <w:t>k after birth because of an inability to swallow. In earlier reports, the nature of multiple esophageal webs has been speculated to be either congenital or acquired</w:t>
      </w:r>
      <w:r w:rsidR="00D95C7C" w:rsidRPr="003E58BA">
        <w:rPr>
          <w:rFonts w:ascii="Book Antiqua" w:hAnsi="Book Antiqua"/>
          <w:sz w:val="24"/>
          <w:szCs w:val="24"/>
          <w:vertAlign w:val="superscript"/>
        </w:rPr>
        <w:t>[</w:t>
      </w:r>
      <w:r w:rsidR="00227283" w:rsidRPr="003E58BA">
        <w:rPr>
          <w:rFonts w:ascii="Book Antiqua" w:hAnsi="Book Antiqua"/>
          <w:sz w:val="24"/>
          <w:szCs w:val="24"/>
          <w:vertAlign w:val="superscript"/>
        </w:rPr>
        <w:t>89</w:t>
      </w:r>
      <w:r w:rsidR="00D95C7C" w:rsidRPr="003E58BA">
        <w:rPr>
          <w:rFonts w:ascii="Book Antiqua" w:hAnsi="Book Antiqua"/>
          <w:sz w:val="24"/>
          <w:szCs w:val="24"/>
          <w:vertAlign w:val="superscript"/>
        </w:rPr>
        <w:t>]</w:t>
      </w:r>
      <w:r w:rsidR="00044E1C" w:rsidRPr="003E58BA">
        <w:rPr>
          <w:rFonts w:ascii="Book Antiqua" w:hAnsi="Book Antiqua"/>
          <w:sz w:val="24"/>
          <w:szCs w:val="24"/>
        </w:rPr>
        <w:t>,</w:t>
      </w:r>
      <w:r w:rsidRPr="003E58BA">
        <w:rPr>
          <w:rFonts w:ascii="Book Antiqua" w:hAnsi="Book Antiqua"/>
          <w:sz w:val="24"/>
          <w:szCs w:val="24"/>
        </w:rPr>
        <w:t xml:space="preserve"> </w:t>
      </w:r>
      <w:r w:rsidR="00044E1C" w:rsidRPr="003E58BA">
        <w:rPr>
          <w:rFonts w:ascii="Book Antiqua" w:hAnsi="Book Antiqua"/>
          <w:sz w:val="24"/>
          <w:szCs w:val="24"/>
        </w:rPr>
        <w:t>and still remains unclear.</w:t>
      </w:r>
    </w:p>
    <w:p w14:paraId="0458BAE8" w14:textId="77777777" w:rsidR="009C1B86" w:rsidRPr="003E58BA" w:rsidRDefault="009C1B86" w:rsidP="001B639B">
      <w:pPr>
        <w:spacing w:line="360" w:lineRule="auto"/>
        <w:rPr>
          <w:rFonts w:ascii="Book Antiqua" w:hAnsi="Book Antiqua"/>
          <w:sz w:val="24"/>
          <w:szCs w:val="24"/>
        </w:rPr>
      </w:pPr>
    </w:p>
    <w:p w14:paraId="5B0704E3" w14:textId="77777777" w:rsidR="00C31F0D" w:rsidRPr="003E58BA" w:rsidRDefault="00C31F0D" w:rsidP="001B639B">
      <w:pPr>
        <w:spacing w:line="360" w:lineRule="auto"/>
        <w:rPr>
          <w:rFonts w:ascii="Book Antiqua" w:hAnsi="Book Antiqua"/>
          <w:b/>
          <w:sz w:val="24"/>
          <w:szCs w:val="24"/>
        </w:rPr>
      </w:pPr>
      <w:r w:rsidRPr="003E58BA">
        <w:rPr>
          <w:rFonts w:ascii="Book Antiqua" w:hAnsi="Book Antiqua"/>
          <w:b/>
          <w:sz w:val="24"/>
          <w:szCs w:val="24"/>
        </w:rPr>
        <w:t>D</w:t>
      </w:r>
      <w:r w:rsidR="008729D1" w:rsidRPr="003E58BA">
        <w:rPr>
          <w:rFonts w:ascii="Book Antiqua" w:hAnsi="Book Antiqua"/>
          <w:b/>
          <w:sz w:val="24"/>
          <w:szCs w:val="24"/>
        </w:rPr>
        <w:t>IAGNOSIS</w:t>
      </w:r>
    </w:p>
    <w:p w14:paraId="3753518E" w14:textId="77777777" w:rsidR="0035573F" w:rsidRPr="003E58BA" w:rsidRDefault="003C4732" w:rsidP="001B639B">
      <w:pPr>
        <w:spacing w:line="360" w:lineRule="auto"/>
        <w:rPr>
          <w:rFonts w:ascii="Book Antiqua" w:hAnsi="Book Antiqua"/>
          <w:sz w:val="24"/>
          <w:szCs w:val="24"/>
        </w:rPr>
      </w:pPr>
      <w:r w:rsidRPr="003E58BA">
        <w:rPr>
          <w:rFonts w:ascii="Book Antiqua" w:hAnsi="Book Antiqua"/>
          <w:sz w:val="24"/>
          <w:szCs w:val="24"/>
        </w:rPr>
        <w:t>In diagnosis of CES, it is essential to exclude postnatally acquired stenoses (peptic, caustic, infectious, neoplastic), extrinsic compression, and achalasia</w:t>
      </w:r>
      <w:r w:rsidR="00B60FD6" w:rsidRPr="003E58BA">
        <w:rPr>
          <w:rFonts w:ascii="Book Antiqua" w:hAnsi="Book Antiqua"/>
          <w:sz w:val="24"/>
          <w:szCs w:val="24"/>
          <w:vertAlign w:val="superscript"/>
        </w:rPr>
        <w:t>[1]</w:t>
      </w:r>
      <w:r w:rsidRPr="003E58BA">
        <w:rPr>
          <w:rFonts w:ascii="Book Antiqua" w:hAnsi="Book Antiqua"/>
          <w:sz w:val="24"/>
          <w:szCs w:val="24"/>
        </w:rPr>
        <w:t>. Careful medical interview</w:t>
      </w:r>
      <w:r w:rsidR="00660F89" w:rsidRPr="003E58BA">
        <w:rPr>
          <w:rFonts w:ascii="Book Antiqua" w:hAnsi="Book Antiqua"/>
          <w:sz w:val="24"/>
          <w:szCs w:val="24"/>
        </w:rPr>
        <w:t xml:space="preserve"> is of key importance. </w:t>
      </w:r>
      <w:r w:rsidR="00D277A9" w:rsidRPr="003E58BA">
        <w:rPr>
          <w:rFonts w:ascii="Book Antiqua" w:hAnsi="Book Antiqua"/>
          <w:sz w:val="24"/>
          <w:szCs w:val="24"/>
        </w:rPr>
        <w:t>Both e</w:t>
      </w:r>
      <w:r w:rsidR="00660F89" w:rsidRPr="003E58BA">
        <w:rPr>
          <w:rFonts w:ascii="Book Antiqua" w:hAnsi="Book Antiqua"/>
          <w:sz w:val="24"/>
          <w:szCs w:val="24"/>
        </w:rPr>
        <w:t xml:space="preserve">sophagogram and esophagoscopy is </w:t>
      </w:r>
      <w:r w:rsidR="00D277A9" w:rsidRPr="003E58BA">
        <w:rPr>
          <w:rFonts w:ascii="Book Antiqua" w:hAnsi="Book Antiqua"/>
          <w:sz w:val="24"/>
          <w:szCs w:val="24"/>
        </w:rPr>
        <w:t xml:space="preserve">required to know location, range, </w:t>
      </w:r>
      <w:r w:rsidR="00486356" w:rsidRPr="003E58BA">
        <w:rPr>
          <w:rFonts w:ascii="Book Antiqua" w:hAnsi="Book Antiqua"/>
          <w:sz w:val="24"/>
          <w:szCs w:val="24"/>
        </w:rPr>
        <w:t xml:space="preserve">form and </w:t>
      </w:r>
      <w:r w:rsidR="00D277A9" w:rsidRPr="003E58BA">
        <w:rPr>
          <w:rFonts w:ascii="Book Antiqua" w:hAnsi="Book Antiqua"/>
          <w:sz w:val="24"/>
          <w:szCs w:val="24"/>
        </w:rPr>
        <w:t>degree of stenosis</w:t>
      </w:r>
      <w:r w:rsidR="00486356" w:rsidRPr="003E58BA">
        <w:rPr>
          <w:rFonts w:ascii="Book Antiqua" w:hAnsi="Book Antiqua"/>
          <w:sz w:val="24"/>
          <w:szCs w:val="24"/>
        </w:rPr>
        <w:t>.</w:t>
      </w:r>
      <w:r w:rsidR="00D277A9" w:rsidRPr="003E58BA">
        <w:rPr>
          <w:rFonts w:ascii="Book Antiqua" w:hAnsi="Book Antiqua"/>
          <w:sz w:val="24"/>
          <w:szCs w:val="24"/>
        </w:rPr>
        <w:t xml:space="preserve"> </w:t>
      </w:r>
      <w:r w:rsidR="00486356" w:rsidRPr="003E58BA">
        <w:rPr>
          <w:rFonts w:ascii="Book Antiqua" w:hAnsi="Book Antiqua"/>
          <w:sz w:val="24"/>
          <w:szCs w:val="24"/>
        </w:rPr>
        <w:t xml:space="preserve">To exclude peptic stenosis, pH monitoring may be useful. To exclude achalasia, measure of esophageal pressure is also informative. </w:t>
      </w:r>
    </w:p>
    <w:p w14:paraId="126C8D4E" w14:textId="73EF4A4D" w:rsidR="008D5083" w:rsidRPr="003E58BA" w:rsidRDefault="0035573F" w:rsidP="006C736D">
      <w:pPr>
        <w:spacing w:line="360" w:lineRule="auto"/>
        <w:ind w:firstLineChars="100" w:firstLine="240"/>
        <w:rPr>
          <w:rFonts w:ascii="Book Antiqua" w:hAnsi="Book Antiqua"/>
          <w:sz w:val="24"/>
          <w:szCs w:val="24"/>
        </w:rPr>
      </w:pPr>
      <w:r w:rsidRPr="003E58BA">
        <w:rPr>
          <w:rFonts w:ascii="Book Antiqua" w:hAnsi="Book Antiqua"/>
          <w:sz w:val="24"/>
          <w:szCs w:val="24"/>
        </w:rPr>
        <w:t xml:space="preserve">Endoscopic ultrasonography </w:t>
      </w:r>
      <w:r w:rsidR="009C5F8B" w:rsidRPr="003E58BA">
        <w:rPr>
          <w:rFonts w:ascii="Book Antiqua" w:hAnsi="Book Antiqua"/>
          <w:sz w:val="24"/>
          <w:szCs w:val="24"/>
        </w:rPr>
        <w:t xml:space="preserve">(EUS) </w:t>
      </w:r>
      <w:r w:rsidRPr="003E58BA">
        <w:rPr>
          <w:rFonts w:ascii="Book Antiqua" w:hAnsi="Book Antiqua"/>
          <w:sz w:val="24"/>
          <w:szCs w:val="24"/>
        </w:rPr>
        <w:t>is brilliant way to classify the CES</w:t>
      </w:r>
      <w:r w:rsidR="008D5083" w:rsidRPr="003E58BA">
        <w:rPr>
          <w:rFonts w:ascii="Book Antiqua" w:hAnsi="Book Antiqua"/>
          <w:sz w:val="24"/>
          <w:szCs w:val="24"/>
        </w:rPr>
        <w:t>, especially distinguishing TBR from FMT</w:t>
      </w:r>
      <w:r w:rsidR="006C736D" w:rsidRPr="003E58BA">
        <w:rPr>
          <w:rFonts w:ascii="Book Antiqua" w:hAnsi="Book Antiqua"/>
          <w:sz w:val="24"/>
          <w:szCs w:val="24"/>
          <w:vertAlign w:val="superscript"/>
        </w:rPr>
        <w:t>[8,54,10</w:t>
      </w:r>
      <w:r w:rsidR="00227283" w:rsidRPr="003E58BA">
        <w:rPr>
          <w:rFonts w:ascii="Book Antiqua" w:hAnsi="Book Antiqua"/>
          <w:sz w:val="24"/>
          <w:szCs w:val="24"/>
          <w:vertAlign w:val="superscript"/>
        </w:rPr>
        <w:t>0</w:t>
      </w:r>
      <w:r w:rsidR="006C736D" w:rsidRPr="003E58BA">
        <w:rPr>
          <w:rFonts w:ascii="Book Antiqua" w:hAnsi="Book Antiqua"/>
          <w:sz w:val="24"/>
          <w:szCs w:val="24"/>
          <w:vertAlign w:val="superscript"/>
        </w:rPr>
        <w:t>,</w:t>
      </w:r>
      <w:r w:rsidR="00E55FAE" w:rsidRPr="003E58BA">
        <w:rPr>
          <w:rFonts w:ascii="Book Antiqua" w:hAnsi="Book Antiqua"/>
          <w:sz w:val="24"/>
          <w:szCs w:val="24"/>
          <w:vertAlign w:val="superscript"/>
        </w:rPr>
        <w:t>10</w:t>
      </w:r>
      <w:r w:rsidR="00227283" w:rsidRPr="003E58BA">
        <w:rPr>
          <w:rFonts w:ascii="Book Antiqua" w:hAnsi="Book Antiqua"/>
          <w:sz w:val="24"/>
          <w:szCs w:val="24"/>
          <w:vertAlign w:val="superscript"/>
        </w:rPr>
        <w:t>1</w:t>
      </w:r>
      <w:r w:rsidR="00E55FAE" w:rsidRPr="003E58BA">
        <w:rPr>
          <w:rFonts w:ascii="Book Antiqua" w:hAnsi="Book Antiqua"/>
          <w:sz w:val="24"/>
          <w:szCs w:val="24"/>
          <w:vertAlign w:val="superscript"/>
        </w:rPr>
        <w:t>]</w:t>
      </w:r>
      <w:r w:rsidRPr="003E58BA">
        <w:rPr>
          <w:rFonts w:ascii="Book Antiqua" w:hAnsi="Book Antiqua"/>
          <w:sz w:val="24"/>
          <w:szCs w:val="24"/>
        </w:rPr>
        <w:t xml:space="preserve">. </w:t>
      </w:r>
      <w:r w:rsidR="008D5083" w:rsidRPr="003E58BA">
        <w:rPr>
          <w:rFonts w:ascii="Book Antiqua" w:hAnsi="Book Antiqua"/>
          <w:sz w:val="24"/>
          <w:szCs w:val="24"/>
        </w:rPr>
        <w:t xml:space="preserve">By using this modality, </w:t>
      </w:r>
      <w:r w:rsidR="001E1989" w:rsidRPr="003E58BA">
        <w:rPr>
          <w:rFonts w:ascii="Book Antiqua" w:hAnsi="Book Antiqua"/>
          <w:sz w:val="24"/>
          <w:szCs w:val="24"/>
        </w:rPr>
        <w:t>the c</w:t>
      </w:r>
      <w:r w:rsidR="008D5083" w:rsidRPr="003E58BA">
        <w:rPr>
          <w:rFonts w:ascii="Book Antiqua" w:hAnsi="Book Antiqua"/>
          <w:sz w:val="24"/>
          <w:szCs w:val="24"/>
        </w:rPr>
        <w:t>artilage in the esophageal wall is visualized as low echoic area</w:t>
      </w:r>
      <w:r w:rsidR="006C736D" w:rsidRPr="003E58BA">
        <w:rPr>
          <w:rFonts w:ascii="Book Antiqua" w:hAnsi="Book Antiqua"/>
          <w:sz w:val="24"/>
          <w:szCs w:val="24"/>
          <w:vertAlign w:val="superscript"/>
        </w:rPr>
        <w:t>[54,</w:t>
      </w:r>
      <w:r w:rsidR="00E55FAE" w:rsidRPr="003E58BA">
        <w:rPr>
          <w:rFonts w:ascii="Book Antiqua" w:hAnsi="Book Antiqua"/>
          <w:sz w:val="24"/>
          <w:szCs w:val="24"/>
          <w:vertAlign w:val="superscript"/>
        </w:rPr>
        <w:t>10</w:t>
      </w:r>
      <w:r w:rsidR="00227283" w:rsidRPr="003E58BA">
        <w:rPr>
          <w:rFonts w:ascii="Book Antiqua" w:hAnsi="Book Antiqua"/>
          <w:sz w:val="24"/>
          <w:szCs w:val="24"/>
          <w:vertAlign w:val="superscript"/>
        </w:rPr>
        <w:t>0</w:t>
      </w:r>
      <w:r w:rsidR="00E55FAE" w:rsidRPr="003E58BA">
        <w:rPr>
          <w:rFonts w:ascii="Book Antiqua" w:hAnsi="Book Antiqua"/>
          <w:sz w:val="24"/>
          <w:szCs w:val="24"/>
          <w:vertAlign w:val="superscript"/>
        </w:rPr>
        <w:t>]</w:t>
      </w:r>
      <w:r w:rsidR="008D5083" w:rsidRPr="003E58BA">
        <w:rPr>
          <w:rFonts w:ascii="Book Antiqua" w:hAnsi="Book Antiqua"/>
          <w:sz w:val="24"/>
          <w:szCs w:val="24"/>
        </w:rPr>
        <w:t xml:space="preserve"> or high echoic area</w:t>
      </w:r>
      <w:r w:rsidR="006C736D" w:rsidRPr="003E58BA">
        <w:rPr>
          <w:rFonts w:ascii="Book Antiqua" w:hAnsi="Book Antiqua"/>
          <w:sz w:val="24"/>
          <w:szCs w:val="24"/>
          <w:vertAlign w:val="superscript"/>
        </w:rPr>
        <w:t>[8,</w:t>
      </w:r>
      <w:r w:rsidR="00E55FAE" w:rsidRPr="003E58BA">
        <w:rPr>
          <w:rFonts w:ascii="Book Antiqua" w:hAnsi="Book Antiqua"/>
          <w:sz w:val="24"/>
          <w:szCs w:val="24"/>
          <w:vertAlign w:val="superscript"/>
        </w:rPr>
        <w:t>10</w:t>
      </w:r>
      <w:r w:rsidR="00227283" w:rsidRPr="003E58BA">
        <w:rPr>
          <w:rFonts w:ascii="Book Antiqua" w:hAnsi="Book Antiqua"/>
          <w:sz w:val="24"/>
          <w:szCs w:val="24"/>
          <w:vertAlign w:val="superscript"/>
        </w:rPr>
        <w:t>1</w:t>
      </w:r>
      <w:r w:rsidR="00E55FAE" w:rsidRPr="003E58BA">
        <w:rPr>
          <w:rFonts w:ascii="Book Antiqua" w:hAnsi="Book Antiqua"/>
          <w:sz w:val="24"/>
          <w:szCs w:val="24"/>
          <w:vertAlign w:val="superscript"/>
        </w:rPr>
        <w:t>]</w:t>
      </w:r>
      <w:r w:rsidR="008D5083" w:rsidRPr="003E58BA">
        <w:rPr>
          <w:rFonts w:ascii="Book Antiqua" w:hAnsi="Book Antiqua"/>
          <w:sz w:val="24"/>
          <w:szCs w:val="24"/>
        </w:rPr>
        <w:t xml:space="preserve">. Whether CES is classified as TBR or not is </w:t>
      </w:r>
      <w:r w:rsidR="000E7766" w:rsidRPr="003E58BA">
        <w:rPr>
          <w:rFonts w:ascii="Book Antiqua" w:hAnsi="Book Antiqua"/>
          <w:sz w:val="24"/>
          <w:szCs w:val="24"/>
        </w:rPr>
        <w:t>important information to determine the therapeutic strategy, because CES of TBR should be managed by surgery, not bougie due to high rate of perforation</w:t>
      </w:r>
      <w:r w:rsidR="009D6447" w:rsidRPr="003E58BA">
        <w:rPr>
          <w:rFonts w:ascii="Book Antiqua" w:hAnsi="Book Antiqua"/>
          <w:sz w:val="24"/>
          <w:szCs w:val="24"/>
          <w:vertAlign w:val="superscript"/>
        </w:rPr>
        <w:t>[</w:t>
      </w:r>
      <w:r w:rsidR="003B6D06" w:rsidRPr="003E58BA">
        <w:rPr>
          <w:rFonts w:ascii="Book Antiqua" w:hAnsi="Book Antiqua"/>
          <w:sz w:val="24"/>
          <w:szCs w:val="24"/>
          <w:vertAlign w:val="superscript"/>
        </w:rPr>
        <w:t>55</w:t>
      </w:r>
      <w:r w:rsidR="009D6447" w:rsidRPr="003E58BA">
        <w:rPr>
          <w:rFonts w:ascii="Book Antiqua" w:hAnsi="Book Antiqua"/>
          <w:sz w:val="24"/>
          <w:szCs w:val="24"/>
          <w:vertAlign w:val="superscript"/>
        </w:rPr>
        <w:t>]</w:t>
      </w:r>
      <w:r w:rsidR="000E7766" w:rsidRPr="003E58BA">
        <w:rPr>
          <w:rFonts w:ascii="Book Antiqua" w:hAnsi="Book Antiqua"/>
          <w:sz w:val="24"/>
          <w:szCs w:val="24"/>
        </w:rPr>
        <w:t>.</w:t>
      </w:r>
    </w:p>
    <w:p w14:paraId="69759F35" w14:textId="77777777" w:rsidR="008F16B8" w:rsidRPr="003E58BA" w:rsidRDefault="008F16B8" w:rsidP="001B639B">
      <w:pPr>
        <w:spacing w:line="360" w:lineRule="auto"/>
        <w:rPr>
          <w:rFonts w:ascii="Book Antiqua" w:hAnsi="Book Antiqua"/>
          <w:sz w:val="24"/>
          <w:szCs w:val="24"/>
        </w:rPr>
      </w:pPr>
    </w:p>
    <w:p w14:paraId="6069A518" w14:textId="77777777" w:rsidR="009A61FF" w:rsidRPr="003E58BA" w:rsidRDefault="009A61FF" w:rsidP="001B639B">
      <w:pPr>
        <w:spacing w:line="360" w:lineRule="auto"/>
        <w:rPr>
          <w:rFonts w:ascii="Book Antiqua" w:hAnsi="Book Antiqua"/>
          <w:b/>
          <w:sz w:val="24"/>
          <w:szCs w:val="24"/>
        </w:rPr>
      </w:pPr>
      <w:r w:rsidRPr="003E58BA">
        <w:rPr>
          <w:rFonts w:ascii="Book Antiqua" w:hAnsi="Book Antiqua"/>
          <w:b/>
          <w:sz w:val="24"/>
          <w:szCs w:val="24"/>
        </w:rPr>
        <w:t>T</w:t>
      </w:r>
      <w:r w:rsidR="008729D1" w:rsidRPr="003E58BA">
        <w:rPr>
          <w:rFonts w:ascii="Book Antiqua" w:hAnsi="Book Antiqua"/>
          <w:b/>
          <w:sz w:val="24"/>
          <w:szCs w:val="24"/>
        </w:rPr>
        <w:t>REATMENT</w:t>
      </w:r>
    </w:p>
    <w:p w14:paraId="4FEF78B0" w14:textId="555A1926" w:rsidR="009C5F8B" w:rsidRPr="003E58BA" w:rsidRDefault="003A6E7C" w:rsidP="001B639B">
      <w:pPr>
        <w:spacing w:line="360" w:lineRule="auto"/>
        <w:rPr>
          <w:rFonts w:ascii="Book Antiqua" w:hAnsi="Book Antiqua"/>
          <w:sz w:val="24"/>
          <w:szCs w:val="24"/>
        </w:rPr>
      </w:pPr>
      <w:r w:rsidRPr="003E58BA">
        <w:rPr>
          <w:rFonts w:ascii="Book Antiqua" w:hAnsi="Book Antiqua"/>
          <w:sz w:val="24"/>
          <w:szCs w:val="24"/>
        </w:rPr>
        <w:t>Therapeutic option</w:t>
      </w:r>
      <w:r w:rsidR="00391179" w:rsidRPr="003E58BA">
        <w:rPr>
          <w:rFonts w:ascii="Book Antiqua" w:hAnsi="Book Antiqua"/>
          <w:sz w:val="24"/>
          <w:szCs w:val="24"/>
        </w:rPr>
        <w:t xml:space="preserve"> consist</w:t>
      </w:r>
      <w:r w:rsidRPr="003E58BA">
        <w:rPr>
          <w:rFonts w:ascii="Book Antiqua" w:hAnsi="Book Antiqua"/>
          <w:sz w:val="24"/>
          <w:szCs w:val="24"/>
        </w:rPr>
        <w:t>s</w:t>
      </w:r>
      <w:r w:rsidR="00391179" w:rsidRPr="003E58BA">
        <w:rPr>
          <w:rFonts w:ascii="Book Antiqua" w:hAnsi="Book Antiqua"/>
          <w:sz w:val="24"/>
          <w:szCs w:val="24"/>
        </w:rPr>
        <w:t xml:space="preserve"> of </w:t>
      </w:r>
      <w:r w:rsidR="00333ACE" w:rsidRPr="003E58BA">
        <w:rPr>
          <w:rFonts w:ascii="Book Antiqua" w:hAnsi="Book Antiqua"/>
          <w:sz w:val="24"/>
          <w:szCs w:val="24"/>
        </w:rPr>
        <w:t>dilatation and surgery</w:t>
      </w:r>
      <w:r w:rsidR="00391179" w:rsidRPr="003E58BA">
        <w:rPr>
          <w:rFonts w:ascii="Book Antiqua" w:hAnsi="Book Antiqua"/>
          <w:sz w:val="24"/>
          <w:szCs w:val="24"/>
        </w:rPr>
        <w:t xml:space="preserve">. </w:t>
      </w:r>
      <w:r w:rsidR="00333ACE" w:rsidRPr="003E58BA">
        <w:rPr>
          <w:rFonts w:ascii="Book Antiqua" w:hAnsi="Book Antiqua"/>
          <w:sz w:val="24"/>
          <w:szCs w:val="24"/>
        </w:rPr>
        <w:t>Although surgery tends to be reserved</w:t>
      </w:r>
      <w:r w:rsidR="000E5800" w:rsidRPr="003E58BA">
        <w:rPr>
          <w:rFonts w:ascii="Book Antiqua" w:hAnsi="Book Antiqua"/>
          <w:sz w:val="24"/>
          <w:szCs w:val="24"/>
        </w:rPr>
        <w:t xml:space="preserve"> for ineffective dilatation</w:t>
      </w:r>
      <w:r w:rsidR="00333ACE" w:rsidRPr="003E58BA">
        <w:rPr>
          <w:rFonts w:ascii="Book Antiqua" w:hAnsi="Book Antiqua"/>
          <w:sz w:val="24"/>
          <w:szCs w:val="24"/>
        </w:rPr>
        <w:t xml:space="preserve">, efficacy </w:t>
      </w:r>
      <w:r w:rsidR="004366A5" w:rsidRPr="003E58BA">
        <w:rPr>
          <w:rFonts w:ascii="Book Antiqua" w:hAnsi="Book Antiqua"/>
          <w:sz w:val="24"/>
          <w:szCs w:val="24"/>
        </w:rPr>
        <w:t xml:space="preserve">and risk of </w:t>
      </w:r>
      <w:r w:rsidR="00333ACE" w:rsidRPr="003E58BA">
        <w:rPr>
          <w:rFonts w:ascii="Book Antiqua" w:hAnsi="Book Antiqua"/>
          <w:sz w:val="24"/>
          <w:szCs w:val="24"/>
        </w:rPr>
        <w:t xml:space="preserve">dilatation has been controversial. </w:t>
      </w:r>
      <w:r w:rsidR="00E66BE1" w:rsidRPr="003E58BA">
        <w:rPr>
          <w:rFonts w:ascii="Book Antiqua" w:hAnsi="Book Antiqua"/>
          <w:sz w:val="24"/>
          <w:szCs w:val="24"/>
        </w:rPr>
        <w:t>We, therefore, reviewed the literature</w:t>
      </w:r>
      <w:r w:rsidR="001E1989" w:rsidRPr="003E58BA">
        <w:rPr>
          <w:rFonts w:ascii="Book Antiqua" w:hAnsi="Book Antiqua"/>
          <w:sz w:val="24"/>
          <w:szCs w:val="24"/>
        </w:rPr>
        <w:t>s</w:t>
      </w:r>
      <w:r w:rsidR="00E66BE1" w:rsidRPr="003E58BA">
        <w:rPr>
          <w:rFonts w:ascii="Book Antiqua" w:hAnsi="Book Antiqua"/>
          <w:sz w:val="24"/>
          <w:szCs w:val="24"/>
        </w:rPr>
        <w:t xml:space="preserve"> in which more than 5 cases of CES were treated by dilatation</w:t>
      </w:r>
      <w:r w:rsidR="006C736D" w:rsidRPr="003E58BA">
        <w:rPr>
          <w:rFonts w:ascii="Book Antiqua" w:hAnsi="Book Antiqua"/>
          <w:sz w:val="24"/>
          <w:szCs w:val="24"/>
          <w:vertAlign w:val="superscript"/>
        </w:rPr>
        <w:t>[1,8,9,</w:t>
      </w:r>
      <w:r w:rsidR="00227283" w:rsidRPr="003E58BA">
        <w:rPr>
          <w:rFonts w:ascii="Book Antiqua" w:hAnsi="Book Antiqua"/>
          <w:sz w:val="24"/>
          <w:szCs w:val="24"/>
          <w:vertAlign w:val="superscript"/>
        </w:rPr>
        <w:t>79,81-83</w:t>
      </w:r>
      <w:r w:rsidR="006C736D" w:rsidRPr="003E58BA">
        <w:rPr>
          <w:rFonts w:ascii="Book Antiqua" w:hAnsi="Book Antiqua"/>
          <w:sz w:val="24"/>
          <w:szCs w:val="24"/>
          <w:vertAlign w:val="superscript"/>
        </w:rPr>
        <w:t>,</w:t>
      </w:r>
      <w:r w:rsidR="00227283" w:rsidRPr="003E58BA">
        <w:rPr>
          <w:rFonts w:ascii="Book Antiqua" w:hAnsi="Book Antiqua"/>
          <w:sz w:val="24"/>
          <w:szCs w:val="24"/>
          <w:vertAlign w:val="superscript"/>
        </w:rPr>
        <w:t>85</w:t>
      </w:r>
      <w:r w:rsidR="00524149" w:rsidRPr="003E58BA">
        <w:rPr>
          <w:rFonts w:ascii="Book Antiqua" w:hAnsi="Book Antiqua"/>
          <w:sz w:val="24"/>
          <w:szCs w:val="24"/>
          <w:vertAlign w:val="superscript"/>
        </w:rPr>
        <w:t>]</w:t>
      </w:r>
      <w:r w:rsidR="00E66BE1" w:rsidRPr="003E58BA">
        <w:rPr>
          <w:rFonts w:ascii="Book Antiqua" w:hAnsi="Book Antiqua"/>
          <w:sz w:val="24"/>
          <w:szCs w:val="24"/>
        </w:rPr>
        <w:t xml:space="preserve">. </w:t>
      </w:r>
      <w:r w:rsidR="0006492A" w:rsidRPr="003E58BA">
        <w:rPr>
          <w:rFonts w:ascii="Book Antiqua" w:hAnsi="Book Antiqua"/>
          <w:sz w:val="24"/>
          <w:szCs w:val="24"/>
        </w:rPr>
        <w:t>Studies</w:t>
      </w:r>
      <w:r w:rsidR="00E66BE1" w:rsidRPr="003E58BA">
        <w:rPr>
          <w:rFonts w:ascii="Book Antiqua" w:hAnsi="Book Antiqua"/>
          <w:sz w:val="24"/>
          <w:szCs w:val="24"/>
        </w:rPr>
        <w:t xml:space="preserve"> were divided </w:t>
      </w:r>
      <w:r w:rsidR="00CA4A2B" w:rsidRPr="003E58BA">
        <w:rPr>
          <w:rFonts w:ascii="Book Antiqua" w:hAnsi="Book Antiqua"/>
          <w:sz w:val="24"/>
          <w:szCs w:val="24"/>
        </w:rPr>
        <w:t xml:space="preserve">into two groups </w:t>
      </w:r>
      <w:r w:rsidR="00E66BE1" w:rsidRPr="003E58BA">
        <w:rPr>
          <w:rFonts w:ascii="Book Antiqua" w:hAnsi="Book Antiqua"/>
          <w:sz w:val="24"/>
          <w:szCs w:val="24"/>
        </w:rPr>
        <w:t xml:space="preserve">by </w:t>
      </w:r>
      <w:r w:rsidRPr="003E58BA">
        <w:rPr>
          <w:rFonts w:ascii="Book Antiqua" w:hAnsi="Book Antiqua"/>
          <w:sz w:val="24"/>
          <w:szCs w:val="24"/>
        </w:rPr>
        <w:t xml:space="preserve">whether EUS was used for </w:t>
      </w:r>
      <w:r w:rsidR="00E66BE1" w:rsidRPr="003E58BA">
        <w:rPr>
          <w:rFonts w:ascii="Book Antiqua" w:hAnsi="Book Antiqua"/>
          <w:sz w:val="24"/>
          <w:szCs w:val="24"/>
        </w:rPr>
        <w:t xml:space="preserve">case selection </w:t>
      </w:r>
      <w:r w:rsidRPr="003E58BA">
        <w:rPr>
          <w:rFonts w:ascii="Book Antiqua" w:hAnsi="Book Antiqua"/>
          <w:sz w:val="24"/>
          <w:szCs w:val="24"/>
        </w:rPr>
        <w:t xml:space="preserve">or not. </w:t>
      </w:r>
      <w:r w:rsidR="00CA4A2B" w:rsidRPr="003E58BA">
        <w:rPr>
          <w:rFonts w:ascii="Book Antiqua" w:hAnsi="Book Antiqua"/>
          <w:sz w:val="24"/>
          <w:szCs w:val="24"/>
        </w:rPr>
        <w:t xml:space="preserve">EUS was to distinguish TBR type of CES. </w:t>
      </w:r>
      <w:r w:rsidR="0006492A" w:rsidRPr="003E58BA">
        <w:rPr>
          <w:rFonts w:ascii="Book Antiqua" w:hAnsi="Book Antiqua"/>
          <w:sz w:val="24"/>
          <w:szCs w:val="24"/>
        </w:rPr>
        <w:t>Accordingly, overall success rate of dilatation for CES with or without case selection was 89.7</w:t>
      </w:r>
      <w:r w:rsidR="00B6390D" w:rsidRPr="003E58BA">
        <w:rPr>
          <w:rFonts w:ascii="Book Antiqua" w:hAnsi="Book Antiqua"/>
          <w:sz w:val="24"/>
          <w:szCs w:val="24"/>
        </w:rPr>
        <w:t>%</w:t>
      </w:r>
      <w:r w:rsidR="0006492A" w:rsidRPr="003E58BA">
        <w:rPr>
          <w:rFonts w:ascii="Book Antiqua" w:hAnsi="Book Antiqua"/>
          <w:sz w:val="24"/>
          <w:szCs w:val="24"/>
        </w:rPr>
        <w:t xml:space="preserve"> and 28.9%, respectively</w:t>
      </w:r>
      <w:r w:rsidR="001E1989" w:rsidRPr="003E58BA">
        <w:rPr>
          <w:rFonts w:ascii="Book Antiqua" w:hAnsi="Book Antiqua"/>
          <w:sz w:val="24"/>
          <w:szCs w:val="24"/>
        </w:rPr>
        <w:t xml:space="preserve"> (Table 4)</w:t>
      </w:r>
      <w:r w:rsidR="0006492A" w:rsidRPr="003E58BA">
        <w:rPr>
          <w:rFonts w:ascii="Book Antiqua" w:hAnsi="Book Antiqua"/>
          <w:sz w:val="24"/>
          <w:szCs w:val="24"/>
        </w:rPr>
        <w:t xml:space="preserve">. </w:t>
      </w:r>
      <w:r w:rsidR="00CA4A2B" w:rsidRPr="003E58BA">
        <w:rPr>
          <w:rFonts w:ascii="Book Antiqua" w:hAnsi="Book Antiqua"/>
          <w:sz w:val="24"/>
          <w:szCs w:val="24"/>
        </w:rPr>
        <w:t>O</w:t>
      </w:r>
      <w:r w:rsidR="00B6390D" w:rsidRPr="003E58BA">
        <w:rPr>
          <w:rFonts w:ascii="Book Antiqua" w:hAnsi="Book Antiqua"/>
          <w:sz w:val="24"/>
          <w:szCs w:val="24"/>
        </w:rPr>
        <w:t>verall rate of perforation with or without case selection was 7.4% and 23.9%, respectively</w:t>
      </w:r>
      <w:r w:rsidR="001E1989" w:rsidRPr="003E58BA">
        <w:rPr>
          <w:rFonts w:ascii="Book Antiqua" w:hAnsi="Book Antiqua"/>
          <w:sz w:val="24"/>
          <w:szCs w:val="24"/>
        </w:rPr>
        <w:t xml:space="preserve"> (Table 5)</w:t>
      </w:r>
      <w:r w:rsidR="00B6390D" w:rsidRPr="003E58BA">
        <w:rPr>
          <w:rFonts w:ascii="Book Antiqua" w:hAnsi="Book Antiqua"/>
          <w:sz w:val="24"/>
          <w:szCs w:val="24"/>
        </w:rPr>
        <w:t xml:space="preserve">. </w:t>
      </w:r>
      <w:r w:rsidR="0006492A" w:rsidRPr="003E58BA">
        <w:rPr>
          <w:rFonts w:ascii="Book Antiqua" w:hAnsi="Book Antiqua"/>
          <w:sz w:val="24"/>
          <w:szCs w:val="24"/>
        </w:rPr>
        <w:t>By using EUS</w:t>
      </w:r>
      <w:r w:rsidR="00B6390D" w:rsidRPr="003E58BA">
        <w:rPr>
          <w:rFonts w:ascii="Book Antiqua" w:hAnsi="Book Antiqua"/>
          <w:sz w:val="24"/>
          <w:szCs w:val="24"/>
        </w:rPr>
        <w:t xml:space="preserve">, high success rate with low rate of perforation </w:t>
      </w:r>
      <w:r w:rsidR="00411CD6" w:rsidRPr="003E58BA">
        <w:rPr>
          <w:rFonts w:ascii="Book Antiqua" w:hAnsi="Book Antiqua"/>
          <w:sz w:val="24"/>
          <w:szCs w:val="24"/>
        </w:rPr>
        <w:t>could be</w:t>
      </w:r>
      <w:r w:rsidR="00CA4A2B" w:rsidRPr="003E58BA">
        <w:rPr>
          <w:rFonts w:ascii="Book Antiqua" w:hAnsi="Book Antiqua"/>
          <w:sz w:val="24"/>
          <w:szCs w:val="24"/>
        </w:rPr>
        <w:t xml:space="preserve"> </w:t>
      </w:r>
      <w:r w:rsidR="00B6390D" w:rsidRPr="003E58BA">
        <w:rPr>
          <w:rFonts w:ascii="Book Antiqua" w:hAnsi="Book Antiqua"/>
          <w:sz w:val="24"/>
          <w:szCs w:val="24"/>
        </w:rPr>
        <w:t>achieved</w:t>
      </w:r>
      <w:r w:rsidR="0006492A" w:rsidRPr="003E58BA">
        <w:rPr>
          <w:rFonts w:ascii="Book Antiqua" w:hAnsi="Book Antiqua"/>
          <w:sz w:val="24"/>
          <w:szCs w:val="24"/>
        </w:rPr>
        <w:t xml:space="preserve">. </w:t>
      </w:r>
      <w:r w:rsidR="00C22D5E" w:rsidRPr="003E58BA">
        <w:rPr>
          <w:rFonts w:ascii="Book Antiqua" w:hAnsi="Book Antiqua"/>
          <w:sz w:val="24"/>
          <w:szCs w:val="24"/>
        </w:rPr>
        <w:t>On the basis of th</w:t>
      </w:r>
      <w:r w:rsidR="00316E03" w:rsidRPr="003E58BA">
        <w:rPr>
          <w:rFonts w:ascii="Book Antiqua" w:hAnsi="Book Antiqua"/>
          <w:sz w:val="24"/>
          <w:szCs w:val="24"/>
        </w:rPr>
        <w:t>is</w:t>
      </w:r>
      <w:r w:rsidR="00C22D5E" w:rsidRPr="003E58BA">
        <w:rPr>
          <w:rFonts w:ascii="Book Antiqua" w:hAnsi="Book Antiqua"/>
          <w:sz w:val="24"/>
          <w:szCs w:val="24"/>
        </w:rPr>
        <w:t xml:space="preserve"> knowledge, f</w:t>
      </w:r>
      <w:r w:rsidR="00333ACE" w:rsidRPr="003E58BA">
        <w:rPr>
          <w:rFonts w:ascii="Book Antiqua" w:hAnsi="Book Antiqua"/>
          <w:sz w:val="24"/>
          <w:szCs w:val="24"/>
        </w:rPr>
        <w:t>low</w:t>
      </w:r>
      <w:r w:rsidR="00316E03" w:rsidRPr="003E58BA">
        <w:rPr>
          <w:rFonts w:ascii="Book Antiqua" w:hAnsi="Book Antiqua"/>
          <w:sz w:val="24"/>
          <w:szCs w:val="24"/>
        </w:rPr>
        <w:t xml:space="preserve"> </w:t>
      </w:r>
      <w:r w:rsidR="00333ACE" w:rsidRPr="003E58BA">
        <w:rPr>
          <w:rFonts w:ascii="Book Antiqua" w:hAnsi="Book Antiqua"/>
          <w:sz w:val="24"/>
          <w:szCs w:val="24"/>
        </w:rPr>
        <w:t xml:space="preserve">chart of treatment is shown in Figure </w:t>
      </w:r>
      <w:r w:rsidR="00B179AE" w:rsidRPr="003E58BA">
        <w:rPr>
          <w:rFonts w:ascii="Book Antiqua" w:hAnsi="Book Antiqua" w:hint="eastAsia"/>
          <w:sz w:val="24"/>
          <w:szCs w:val="24"/>
        </w:rPr>
        <w:t>3</w:t>
      </w:r>
      <w:r w:rsidR="00333ACE" w:rsidRPr="003E58BA">
        <w:rPr>
          <w:rFonts w:ascii="Book Antiqua" w:hAnsi="Book Antiqua"/>
          <w:sz w:val="24"/>
          <w:szCs w:val="24"/>
        </w:rPr>
        <w:t xml:space="preserve">. </w:t>
      </w:r>
    </w:p>
    <w:p w14:paraId="30F5D227" w14:textId="6A939D46" w:rsidR="00044E1C" w:rsidRPr="003E58BA" w:rsidRDefault="00164FBE" w:rsidP="006C736D">
      <w:pPr>
        <w:spacing w:line="360" w:lineRule="auto"/>
        <w:ind w:firstLineChars="100" w:firstLine="240"/>
        <w:rPr>
          <w:rFonts w:ascii="Book Antiqua" w:hAnsi="Book Antiqua"/>
          <w:sz w:val="24"/>
          <w:szCs w:val="24"/>
        </w:rPr>
      </w:pPr>
      <w:r w:rsidRPr="003E58BA">
        <w:rPr>
          <w:rFonts w:ascii="Book Antiqua" w:hAnsi="Book Antiqua"/>
          <w:sz w:val="24"/>
          <w:szCs w:val="24"/>
        </w:rPr>
        <w:t>As a technique of dilatation, there are tapered dilator and balloon dilatator, but there has been no comparison study of these. Some prefer balloon dilator because it enable expanding force to focus on the stenotic segment without shear stress, resulting in more effective and safer</w:t>
      </w:r>
      <w:r w:rsidR="006C736D" w:rsidRPr="003E58BA">
        <w:rPr>
          <w:rFonts w:ascii="Book Antiqua" w:hAnsi="Book Antiqua"/>
          <w:sz w:val="24"/>
          <w:szCs w:val="24"/>
          <w:vertAlign w:val="superscript"/>
        </w:rPr>
        <w:t>[8,</w:t>
      </w:r>
      <w:r w:rsidR="00020AA3" w:rsidRPr="003E58BA">
        <w:rPr>
          <w:rFonts w:ascii="Book Antiqua" w:hAnsi="Book Antiqua"/>
          <w:sz w:val="24"/>
          <w:szCs w:val="24"/>
          <w:vertAlign w:val="superscript"/>
        </w:rPr>
        <w:t>10</w:t>
      </w:r>
      <w:r w:rsidR="00227283" w:rsidRPr="003E58BA">
        <w:rPr>
          <w:rFonts w:ascii="Book Antiqua" w:hAnsi="Book Antiqua"/>
          <w:sz w:val="24"/>
          <w:szCs w:val="24"/>
          <w:vertAlign w:val="superscript"/>
        </w:rPr>
        <w:t>2</w:t>
      </w:r>
      <w:r w:rsidR="00020AA3" w:rsidRPr="003E58BA">
        <w:rPr>
          <w:rFonts w:ascii="Book Antiqua" w:hAnsi="Book Antiqua"/>
          <w:sz w:val="24"/>
          <w:szCs w:val="24"/>
          <w:vertAlign w:val="superscript"/>
        </w:rPr>
        <w:t>]</w:t>
      </w:r>
      <w:r w:rsidRPr="003E58BA">
        <w:rPr>
          <w:rFonts w:ascii="Book Antiqua" w:hAnsi="Book Antiqua"/>
          <w:sz w:val="24"/>
          <w:szCs w:val="24"/>
        </w:rPr>
        <w:t xml:space="preserve">. </w:t>
      </w:r>
      <w:r w:rsidR="00241CD8" w:rsidRPr="003E58BA">
        <w:rPr>
          <w:rFonts w:ascii="Book Antiqua" w:hAnsi="Book Antiqua"/>
          <w:sz w:val="24"/>
          <w:szCs w:val="24"/>
        </w:rPr>
        <w:t xml:space="preserve">Appropriate diameter of dilatation for CES </w:t>
      </w:r>
      <w:r w:rsidR="006C736D" w:rsidRPr="003E58BA">
        <w:rPr>
          <w:rFonts w:ascii="Book Antiqua" w:hAnsi="Book Antiqua"/>
          <w:sz w:val="24"/>
          <w:szCs w:val="24"/>
        </w:rPr>
        <w:t xml:space="preserve">is still unknown. Kozarek </w:t>
      </w:r>
      <w:r w:rsidR="006C736D" w:rsidRPr="003E58BA">
        <w:rPr>
          <w:rFonts w:ascii="Book Antiqua" w:hAnsi="Book Antiqua"/>
          <w:i/>
          <w:sz w:val="24"/>
          <w:szCs w:val="24"/>
        </w:rPr>
        <w:t>et al</w:t>
      </w:r>
      <w:r w:rsidR="00227283" w:rsidRPr="003E58BA">
        <w:rPr>
          <w:rFonts w:ascii="Book Antiqua" w:hAnsi="Book Antiqua"/>
          <w:sz w:val="24"/>
          <w:szCs w:val="24"/>
          <w:vertAlign w:val="superscript"/>
        </w:rPr>
        <w:t>[103</w:t>
      </w:r>
      <w:r w:rsidR="00D01E08" w:rsidRPr="003E58BA">
        <w:rPr>
          <w:rFonts w:ascii="Book Antiqua" w:eastAsia="宋体" w:hAnsi="Book Antiqua" w:hint="eastAsia"/>
          <w:sz w:val="24"/>
          <w:szCs w:val="24"/>
          <w:vertAlign w:val="superscript"/>
          <w:lang w:eastAsia="zh-CN"/>
        </w:rPr>
        <w:t>]</w:t>
      </w:r>
      <w:r w:rsidR="00241CD8" w:rsidRPr="003E58BA">
        <w:rPr>
          <w:rFonts w:ascii="Book Antiqua" w:hAnsi="Book Antiqua"/>
          <w:sz w:val="24"/>
          <w:szCs w:val="24"/>
        </w:rPr>
        <w:t xml:space="preserve"> suggested that inflation of a single large-diameter dilator </w:t>
      </w:r>
      <w:r w:rsidR="001E1989" w:rsidRPr="003E58BA">
        <w:rPr>
          <w:rFonts w:ascii="Book Antiqua" w:hAnsi="Book Antiqua"/>
          <w:sz w:val="24"/>
          <w:szCs w:val="24"/>
        </w:rPr>
        <w:t xml:space="preserve">of less than 15 mm </w:t>
      </w:r>
      <w:r w:rsidR="00241CD8" w:rsidRPr="003E58BA">
        <w:rPr>
          <w:rFonts w:ascii="Book Antiqua" w:hAnsi="Book Antiqua"/>
          <w:sz w:val="24"/>
          <w:szCs w:val="24"/>
        </w:rPr>
        <w:t>or an incremental dilation of more than 3 mm may be safe in simple esophageal strictures</w:t>
      </w:r>
      <w:r w:rsidR="00100E94" w:rsidRPr="003E58BA">
        <w:rPr>
          <w:rFonts w:ascii="Book Antiqua" w:hAnsi="Book Antiqua"/>
          <w:sz w:val="24"/>
          <w:szCs w:val="24"/>
        </w:rPr>
        <w:t xml:space="preserve"> in adults</w:t>
      </w:r>
      <w:r w:rsidR="00100E94" w:rsidRPr="003E58BA">
        <w:rPr>
          <w:rFonts w:ascii="Book Antiqua" w:hAnsi="Book Antiqua"/>
          <w:sz w:val="24"/>
          <w:szCs w:val="24"/>
          <w:vertAlign w:val="superscript"/>
        </w:rPr>
        <w:t>]</w:t>
      </w:r>
      <w:r w:rsidR="00100E94" w:rsidRPr="003E58BA">
        <w:rPr>
          <w:rFonts w:ascii="Book Antiqua" w:hAnsi="Book Antiqua"/>
          <w:sz w:val="24"/>
          <w:szCs w:val="24"/>
        </w:rPr>
        <w:t xml:space="preserve">. </w:t>
      </w:r>
      <w:r w:rsidR="006C736D" w:rsidRPr="003E58BA">
        <w:rPr>
          <w:rFonts w:ascii="Book Antiqua" w:hAnsi="Book Antiqua"/>
          <w:sz w:val="24"/>
          <w:szCs w:val="24"/>
        </w:rPr>
        <w:t xml:space="preserve">Fan </w:t>
      </w:r>
      <w:r w:rsidR="006C736D" w:rsidRPr="003E58BA">
        <w:rPr>
          <w:rFonts w:ascii="Book Antiqua" w:hAnsi="Book Antiqua"/>
          <w:i/>
          <w:sz w:val="24"/>
          <w:szCs w:val="24"/>
        </w:rPr>
        <w:t>et al</w:t>
      </w:r>
      <w:r w:rsidR="00227283" w:rsidRPr="003E58BA">
        <w:rPr>
          <w:rFonts w:ascii="Book Antiqua" w:hAnsi="Book Antiqua"/>
          <w:sz w:val="24"/>
          <w:szCs w:val="24"/>
          <w:vertAlign w:val="superscript"/>
        </w:rPr>
        <w:t>[104</w:t>
      </w:r>
      <w:r w:rsidR="006C736D" w:rsidRPr="003E58BA">
        <w:rPr>
          <w:rFonts w:ascii="Book Antiqua" w:hAnsi="Book Antiqua"/>
          <w:sz w:val="24"/>
          <w:szCs w:val="24"/>
          <w:vertAlign w:val="superscript"/>
        </w:rPr>
        <w:t>]</w:t>
      </w:r>
      <w:r w:rsidR="00241CD8" w:rsidRPr="003E58BA">
        <w:rPr>
          <w:rFonts w:ascii="Book Antiqua" w:hAnsi="Book Antiqua"/>
          <w:sz w:val="24"/>
          <w:szCs w:val="24"/>
        </w:rPr>
        <w:t xml:space="preserve"> reported 9 procedures of balloon dilatation </w:t>
      </w:r>
      <w:r w:rsidR="00100E94" w:rsidRPr="003E58BA">
        <w:rPr>
          <w:rFonts w:ascii="Book Antiqua" w:hAnsi="Book Antiqua"/>
          <w:sz w:val="24"/>
          <w:szCs w:val="24"/>
        </w:rPr>
        <w:t xml:space="preserve">for CES </w:t>
      </w:r>
      <w:r w:rsidR="00241CD8" w:rsidRPr="003E58BA">
        <w:rPr>
          <w:rFonts w:ascii="Book Antiqua" w:hAnsi="Book Antiqua"/>
          <w:sz w:val="24"/>
          <w:szCs w:val="24"/>
        </w:rPr>
        <w:t xml:space="preserve">including 1 </w:t>
      </w:r>
      <w:r w:rsidR="00100E94" w:rsidRPr="003E58BA">
        <w:rPr>
          <w:rFonts w:ascii="Book Antiqua" w:hAnsi="Book Antiqua"/>
          <w:sz w:val="24"/>
          <w:szCs w:val="24"/>
        </w:rPr>
        <w:t xml:space="preserve">esophageal </w:t>
      </w:r>
      <w:r w:rsidR="00241CD8" w:rsidRPr="003E58BA">
        <w:rPr>
          <w:rFonts w:ascii="Book Antiqua" w:hAnsi="Book Antiqua"/>
          <w:sz w:val="24"/>
          <w:szCs w:val="24"/>
        </w:rPr>
        <w:t>perforation</w:t>
      </w:r>
      <w:r w:rsidR="00100E94" w:rsidRPr="003E58BA">
        <w:rPr>
          <w:rFonts w:ascii="Book Antiqua" w:hAnsi="Book Antiqua"/>
          <w:sz w:val="24"/>
          <w:szCs w:val="24"/>
        </w:rPr>
        <w:t xml:space="preserve">. Although there was no statistical significance, </w:t>
      </w:r>
      <w:r w:rsidR="00241CD8" w:rsidRPr="003E58BA">
        <w:rPr>
          <w:rFonts w:ascii="Book Antiqua" w:hAnsi="Book Antiqua"/>
          <w:sz w:val="24"/>
          <w:szCs w:val="24"/>
        </w:rPr>
        <w:t>mean balloon diameter</w:t>
      </w:r>
      <w:r w:rsidR="00100E94" w:rsidRPr="003E58BA">
        <w:rPr>
          <w:rFonts w:ascii="Book Antiqua" w:hAnsi="Book Antiqua"/>
          <w:sz w:val="24"/>
          <w:szCs w:val="24"/>
        </w:rPr>
        <w:t xml:space="preserve"> of the procedure with/without perforation was 12.1</w:t>
      </w:r>
      <w:r w:rsidR="006C736D" w:rsidRPr="003E58BA">
        <w:rPr>
          <w:rFonts w:ascii="Book Antiqua" w:eastAsia="宋体" w:hAnsi="Book Antiqua" w:hint="eastAsia"/>
          <w:sz w:val="24"/>
          <w:szCs w:val="24"/>
          <w:lang w:eastAsia="zh-CN"/>
        </w:rPr>
        <w:t xml:space="preserve"> </w:t>
      </w:r>
      <w:r w:rsidR="00100E94" w:rsidRPr="003E58BA">
        <w:rPr>
          <w:rFonts w:ascii="Book Antiqua" w:hAnsi="Book Antiqua"/>
          <w:sz w:val="24"/>
          <w:szCs w:val="24"/>
        </w:rPr>
        <w:t>mm and 15.0</w:t>
      </w:r>
      <w:r w:rsidR="006C736D" w:rsidRPr="003E58BA">
        <w:rPr>
          <w:rFonts w:ascii="Book Antiqua" w:eastAsia="宋体" w:hAnsi="Book Antiqua" w:hint="eastAsia"/>
          <w:sz w:val="24"/>
          <w:szCs w:val="24"/>
          <w:lang w:eastAsia="zh-CN"/>
        </w:rPr>
        <w:t xml:space="preserve"> </w:t>
      </w:r>
      <w:r w:rsidR="002B56AB" w:rsidRPr="003E58BA">
        <w:rPr>
          <w:rFonts w:ascii="Book Antiqua" w:hAnsi="Book Antiqua"/>
          <w:sz w:val="24"/>
          <w:szCs w:val="24"/>
        </w:rPr>
        <w:t>m</w:t>
      </w:r>
      <w:r w:rsidR="00100E94" w:rsidRPr="003E58BA">
        <w:rPr>
          <w:rFonts w:ascii="Book Antiqua" w:hAnsi="Book Antiqua"/>
          <w:sz w:val="24"/>
          <w:szCs w:val="24"/>
        </w:rPr>
        <w:t xml:space="preserve">m, respectively. </w:t>
      </w:r>
      <w:r w:rsidR="002B56AB" w:rsidRPr="003E58BA">
        <w:rPr>
          <w:rFonts w:ascii="Book Antiqua" w:hAnsi="Book Antiqua"/>
          <w:sz w:val="24"/>
          <w:szCs w:val="24"/>
        </w:rPr>
        <w:t xml:space="preserve">Mean dilation achieved with/without perforation was 5.4mm and 8.4mm, respectively. Not surprisingly, large dilatation with large increment might be a risk of perforation. </w:t>
      </w:r>
      <w:r w:rsidR="001E1989" w:rsidRPr="003E58BA">
        <w:rPr>
          <w:rFonts w:ascii="Book Antiqua" w:hAnsi="Book Antiqua"/>
          <w:sz w:val="24"/>
          <w:szCs w:val="24"/>
        </w:rPr>
        <w:t>Therefore, r</w:t>
      </w:r>
      <w:r w:rsidR="002B56AB" w:rsidRPr="003E58BA">
        <w:rPr>
          <w:rFonts w:ascii="Book Antiqua" w:hAnsi="Book Antiqua"/>
          <w:sz w:val="24"/>
          <w:szCs w:val="24"/>
        </w:rPr>
        <w:t xml:space="preserve">epetitive dilatation with gradual step-up </w:t>
      </w:r>
      <w:r w:rsidR="00044E1C" w:rsidRPr="003E58BA">
        <w:rPr>
          <w:rFonts w:ascii="Book Antiqua" w:hAnsi="Book Antiqua"/>
          <w:sz w:val="24"/>
          <w:szCs w:val="24"/>
        </w:rPr>
        <w:t xml:space="preserve">might be one of safe ways to minimalize the risk of perforation. </w:t>
      </w:r>
    </w:p>
    <w:p w14:paraId="618BF051" w14:textId="36F48110" w:rsidR="00AE36DB" w:rsidRPr="003E58BA" w:rsidRDefault="002C4DE5" w:rsidP="006C736D">
      <w:pPr>
        <w:spacing w:line="360" w:lineRule="auto"/>
        <w:ind w:firstLineChars="100" w:firstLine="240"/>
        <w:rPr>
          <w:rFonts w:ascii="Book Antiqua" w:hAnsi="Book Antiqua"/>
          <w:sz w:val="24"/>
          <w:szCs w:val="24"/>
        </w:rPr>
      </w:pPr>
      <w:r w:rsidRPr="003E58BA">
        <w:rPr>
          <w:rFonts w:ascii="Book Antiqua" w:hAnsi="Book Antiqua"/>
          <w:sz w:val="24"/>
          <w:szCs w:val="24"/>
        </w:rPr>
        <w:t xml:space="preserve">In cases of MW type of CES, efficacy of endoscopic dilatation with </w:t>
      </w:r>
      <w:r w:rsidR="00D8175C" w:rsidRPr="003E58BA">
        <w:rPr>
          <w:rFonts w:ascii="Book Antiqua" w:hAnsi="Book Antiqua"/>
          <w:sz w:val="24"/>
          <w:szCs w:val="24"/>
        </w:rPr>
        <w:t xml:space="preserve">radial </w:t>
      </w:r>
      <w:r w:rsidRPr="003E58BA">
        <w:rPr>
          <w:rFonts w:ascii="Book Antiqua" w:hAnsi="Book Antiqua"/>
          <w:sz w:val="24"/>
          <w:szCs w:val="24"/>
        </w:rPr>
        <w:t>incision of the web has been reported.</w:t>
      </w:r>
      <w:r w:rsidR="002A4B17" w:rsidRPr="003E58BA">
        <w:rPr>
          <w:rFonts w:ascii="Book Antiqua" w:hAnsi="Book Antiqua"/>
          <w:sz w:val="24"/>
          <w:szCs w:val="24"/>
        </w:rPr>
        <w:t xml:space="preserve"> Instruments for incision include electrocoagulation</w:t>
      </w:r>
      <w:r w:rsidR="006C736D" w:rsidRPr="003E58BA">
        <w:rPr>
          <w:rFonts w:ascii="Book Antiqua" w:hAnsi="Book Antiqua"/>
          <w:sz w:val="24"/>
          <w:szCs w:val="24"/>
          <w:vertAlign w:val="superscript"/>
        </w:rPr>
        <w:t>[17,19,</w:t>
      </w:r>
      <w:r w:rsidR="00020AA3" w:rsidRPr="003E58BA">
        <w:rPr>
          <w:rFonts w:ascii="Book Antiqua" w:hAnsi="Book Antiqua"/>
          <w:sz w:val="24"/>
          <w:szCs w:val="24"/>
          <w:vertAlign w:val="superscript"/>
        </w:rPr>
        <w:t>10</w:t>
      </w:r>
      <w:r w:rsidR="00227283" w:rsidRPr="003E58BA">
        <w:rPr>
          <w:rFonts w:ascii="Book Antiqua" w:hAnsi="Book Antiqua"/>
          <w:sz w:val="24"/>
          <w:szCs w:val="24"/>
          <w:vertAlign w:val="superscript"/>
        </w:rPr>
        <w:t>5</w:t>
      </w:r>
      <w:r w:rsidR="00A53920" w:rsidRPr="003E58BA">
        <w:rPr>
          <w:rFonts w:ascii="Book Antiqua" w:hAnsi="Book Antiqua"/>
          <w:sz w:val="24"/>
          <w:szCs w:val="24"/>
          <w:vertAlign w:val="superscript"/>
        </w:rPr>
        <w:t>]</w:t>
      </w:r>
      <w:r w:rsidR="002A4B17" w:rsidRPr="003E58BA">
        <w:rPr>
          <w:rFonts w:ascii="Book Antiqua" w:hAnsi="Book Antiqua"/>
          <w:sz w:val="24"/>
          <w:szCs w:val="24"/>
        </w:rPr>
        <w:t>, high-frequency–wave</w:t>
      </w:r>
      <w:r w:rsidR="001F5359" w:rsidRPr="003E58BA">
        <w:rPr>
          <w:rFonts w:ascii="Book Antiqua" w:hAnsi="Book Antiqua"/>
          <w:sz w:val="24"/>
          <w:szCs w:val="24"/>
          <w:vertAlign w:val="superscript"/>
        </w:rPr>
        <w:t>[27]</w:t>
      </w:r>
      <w:r w:rsidR="002A4B17" w:rsidRPr="003E58BA">
        <w:rPr>
          <w:rFonts w:ascii="Book Antiqua" w:hAnsi="Book Antiqua"/>
          <w:sz w:val="24"/>
          <w:szCs w:val="24"/>
        </w:rPr>
        <w:t xml:space="preserve"> and laser</w:t>
      </w:r>
      <w:r w:rsidR="001F5359" w:rsidRPr="003E58BA">
        <w:rPr>
          <w:rFonts w:ascii="Book Antiqua" w:hAnsi="Book Antiqua"/>
          <w:sz w:val="24"/>
          <w:szCs w:val="24"/>
          <w:vertAlign w:val="superscript"/>
        </w:rPr>
        <w:t>[23]</w:t>
      </w:r>
      <w:r w:rsidR="002A4B17" w:rsidRPr="003E58BA">
        <w:rPr>
          <w:rFonts w:ascii="Book Antiqua" w:hAnsi="Book Antiqua"/>
          <w:sz w:val="24"/>
          <w:szCs w:val="24"/>
        </w:rPr>
        <w:t xml:space="preserve">. </w:t>
      </w:r>
      <w:r w:rsidR="006C736D" w:rsidRPr="003E58BA">
        <w:rPr>
          <w:rFonts w:ascii="Book Antiqua" w:hAnsi="Book Antiqua"/>
          <w:sz w:val="24"/>
          <w:szCs w:val="24"/>
        </w:rPr>
        <w:t>Nose</w:t>
      </w:r>
      <w:r w:rsidR="006C736D" w:rsidRPr="003E58BA">
        <w:rPr>
          <w:rFonts w:ascii="Book Antiqua" w:hAnsi="Book Antiqua"/>
          <w:i/>
          <w:sz w:val="24"/>
          <w:szCs w:val="24"/>
        </w:rPr>
        <w:t xml:space="preserve"> et al</w:t>
      </w:r>
      <w:r w:rsidR="006C736D" w:rsidRPr="003E58BA">
        <w:rPr>
          <w:rFonts w:ascii="Book Antiqua" w:hAnsi="Book Antiqua"/>
          <w:sz w:val="24"/>
          <w:szCs w:val="24"/>
          <w:vertAlign w:val="superscript"/>
        </w:rPr>
        <w:t>[27]</w:t>
      </w:r>
      <w:r w:rsidR="00D8175C" w:rsidRPr="003E58BA">
        <w:rPr>
          <w:rFonts w:ascii="Book Antiqua" w:hAnsi="Book Antiqua"/>
          <w:sz w:val="24"/>
          <w:szCs w:val="24"/>
        </w:rPr>
        <w:t xml:space="preserve"> used balloon catheter for pulling up the web</w:t>
      </w:r>
      <w:r w:rsidR="00AE36DB" w:rsidRPr="003E58BA">
        <w:rPr>
          <w:rFonts w:ascii="Book Antiqua" w:hAnsi="Book Antiqua"/>
          <w:sz w:val="24"/>
          <w:szCs w:val="24"/>
        </w:rPr>
        <w:t xml:space="preserve"> from the distal side during incision. Adverse events during dilatation with incision have not been reported</w:t>
      </w:r>
      <w:r w:rsidR="00E3403D" w:rsidRPr="003E58BA">
        <w:rPr>
          <w:rFonts w:ascii="Book Antiqua" w:hAnsi="Book Antiqua"/>
          <w:sz w:val="24"/>
          <w:szCs w:val="24"/>
        </w:rPr>
        <w:t>.</w:t>
      </w:r>
      <w:r w:rsidR="001431CF" w:rsidRPr="003E58BA">
        <w:rPr>
          <w:rFonts w:ascii="Book Antiqua" w:hAnsi="Book Antiqua"/>
          <w:sz w:val="24"/>
          <w:szCs w:val="24"/>
        </w:rPr>
        <w:tab/>
      </w:r>
      <w:r w:rsidR="00AE36DB" w:rsidRPr="003E58BA">
        <w:rPr>
          <w:rFonts w:ascii="Book Antiqua" w:hAnsi="Book Antiqua"/>
          <w:sz w:val="24"/>
          <w:szCs w:val="24"/>
        </w:rPr>
        <w:t xml:space="preserve"> </w:t>
      </w:r>
    </w:p>
    <w:p w14:paraId="508F3E93" w14:textId="77777777" w:rsidR="009D6447" w:rsidRPr="003E58BA" w:rsidRDefault="009D6447" w:rsidP="001B639B">
      <w:pPr>
        <w:spacing w:line="360" w:lineRule="auto"/>
        <w:rPr>
          <w:rFonts w:ascii="Book Antiqua" w:hAnsi="Book Antiqua"/>
          <w:b/>
          <w:sz w:val="24"/>
          <w:szCs w:val="24"/>
        </w:rPr>
      </w:pPr>
    </w:p>
    <w:p w14:paraId="22605D81" w14:textId="77777777" w:rsidR="00DF5E1B" w:rsidRPr="003E58BA" w:rsidRDefault="00241CD8" w:rsidP="001B639B">
      <w:pPr>
        <w:spacing w:line="360" w:lineRule="auto"/>
        <w:rPr>
          <w:rFonts w:ascii="Book Antiqua" w:hAnsi="Book Antiqua"/>
          <w:b/>
          <w:sz w:val="24"/>
          <w:szCs w:val="24"/>
        </w:rPr>
      </w:pPr>
      <w:r w:rsidRPr="003E58BA">
        <w:rPr>
          <w:rFonts w:ascii="Book Antiqua" w:hAnsi="Book Antiqua"/>
          <w:b/>
          <w:sz w:val="24"/>
          <w:szCs w:val="24"/>
        </w:rPr>
        <w:t>L</w:t>
      </w:r>
      <w:r w:rsidR="008729D1" w:rsidRPr="003E58BA">
        <w:rPr>
          <w:rFonts w:ascii="Book Antiqua" w:hAnsi="Book Antiqua"/>
          <w:b/>
          <w:sz w:val="24"/>
          <w:szCs w:val="24"/>
        </w:rPr>
        <w:t>ONG-TERM PROGNOSIS</w:t>
      </w:r>
    </w:p>
    <w:p w14:paraId="65EFD801" w14:textId="3B2C1BAA" w:rsidR="0071112E" w:rsidRPr="003E58BA" w:rsidRDefault="0071112E" w:rsidP="001B639B">
      <w:pPr>
        <w:spacing w:line="360" w:lineRule="auto"/>
        <w:rPr>
          <w:rFonts w:ascii="Book Antiqua" w:hAnsi="Book Antiqua"/>
          <w:sz w:val="24"/>
          <w:szCs w:val="24"/>
        </w:rPr>
      </w:pPr>
      <w:r w:rsidRPr="003E58BA">
        <w:rPr>
          <w:rFonts w:ascii="Book Antiqua" w:hAnsi="Book Antiqua"/>
          <w:sz w:val="24"/>
          <w:szCs w:val="24"/>
        </w:rPr>
        <w:t>It is well known that t</w:t>
      </w:r>
      <w:r w:rsidR="009D3A19" w:rsidRPr="003E58BA">
        <w:rPr>
          <w:rFonts w:ascii="Book Antiqua" w:hAnsi="Book Antiqua"/>
          <w:sz w:val="24"/>
          <w:szCs w:val="24"/>
        </w:rPr>
        <w:t>he association of Plummer-Vinson syndrome with carcinoma of the mouth, hypopharynx and upper esophagus</w:t>
      </w:r>
      <w:r w:rsidRPr="003E58BA">
        <w:rPr>
          <w:rFonts w:ascii="Book Antiqua" w:hAnsi="Book Antiqua"/>
          <w:sz w:val="24"/>
          <w:szCs w:val="24"/>
        </w:rPr>
        <w:t>. In the 58 adult cases of WM type of CES, 9 cases (15.5%)</w:t>
      </w:r>
      <w:r w:rsidR="009D3A19" w:rsidRPr="003E58BA">
        <w:rPr>
          <w:rFonts w:ascii="Book Antiqua" w:hAnsi="Book Antiqua"/>
          <w:sz w:val="24"/>
          <w:szCs w:val="24"/>
        </w:rPr>
        <w:t xml:space="preserve"> </w:t>
      </w:r>
      <w:r w:rsidRPr="003E58BA">
        <w:rPr>
          <w:rFonts w:ascii="Book Antiqua" w:hAnsi="Book Antiqua"/>
          <w:sz w:val="24"/>
          <w:szCs w:val="24"/>
        </w:rPr>
        <w:t>had carcinoma; buccal carcinoma in 6, esophageal carcinoma in 3</w:t>
      </w:r>
      <w:r w:rsidR="001F5359" w:rsidRPr="003E58BA">
        <w:rPr>
          <w:rFonts w:ascii="Book Antiqua" w:hAnsi="Book Antiqua"/>
          <w:sz w:val="24"/>
          <w:szCs w:val="24"/>
          <w:vertAlign w:val="superscript"/>
        </w:rPr>
        <w:t>[88]</w:t>
      </w:r>
      <w:r w:rsidRPr="003E58BA">
        <w:rPr>
          <w:rFonts w:ascii="Book Antiqua" w:hAnsi="Book Antiqua"/>
          <w:sz w:val="24"/>
          <w:szCs w:val="24"/>
        </w:rPr>
        <w:t xml:space="preserve">. </w:t>
      </w:r>
      <w:r w:rsidR="00E72CC8" w:rsidRPr="003E58BA">
        <w:rPr>
          <w:rFonts w:ascii="Book Antiqua" w:hAnsi="Book Antiqua"/>
          <w:sz w:val="24"/>
          <w:szCs w:val="24"/>
        </w:rPr>
        <w:t xml:space="preserve">Other </w:t>
      </w:r>
      <w:r w:rsidR="00C456C4" w:rsidRPr="003E58BA">
        <w:rPr>
          <w:rFonts w:ascii="Book Antiqua" w:hAnsi="Book Antiqua"/>
          <w:sz w:val="24"/>
          <w:szCs w:val="24"/>
        </w:rPr>
        <w:t xml:space="preserve">than WM type, only one case has been reported, who had </w:t>
      </w:r>
      <w:r w:rsidR="00E72CC8" w:rsidRPr="003E58BA">
        <w:rPr>
          <w:rFonts w:ascii="Book Antiqua" w:hAnsi="Book Antiqua"/>
          <w:sz w:val="24"/>
          <w:szCs w:val="24"/>
        </w:rPr>
        <w:t xml:space="preserve">esophageal carcinoma associated with FMT type of </w:t>
      </w:r>
      <w:r w:rsidRPr="003E58BA">
        <w:rPr>
          <w:rFonts w:ascii="Book Antiqua" w:hAnsi="Book Antiqua"/>
          <w:sz w:val="24"/>
          <w:szCs w:val="24"/>
        </w:rPr>
        <w:t>CES</w:t>
      </w:r>
      <w:r w:rsidR="00E72CC8" w:rsidRPr="003E58BA">
        <w:rPr>
          <w:rFonts w:ascii="Book Antiqua" w:hAnsi="Book Antiqua"/>
          <w:sz w:val="24"/>
          <w:szCs w:val="24"/>
        </w:rPr>
        <w:t xml:space="preserve">; 65-year-old man who had suffered from dysphagia and vomiting since birth, but had not received any treatment </w:t>
      </w:r>
      <w:r w:rsidR="002E3239" w:rsidRPr="003E58BA">
        <w:rPr>
          <w:rFonts w:ascii="Book Antiqua" w:hAnsi="Book Antiqua"/>
          <w:sz w:val="24"/>
          <w:szCs w:val="24"/>
        </w:rPr>
        <w:t xml:space="preserve">because of mild symptom, underwent esophagectomy </w:t>
      </w:r>
      <w:r w:rsidR="00C546B6" w:rsidRPr="003E58BA">
        <w:rPr>
          <w:rFonts w:ascii="Book Antiqua" w:hAnsi="Book Antiqua"/>
          <w:sz w:val="24"/>
          <w:szCs w:val="24"/>
        </w:rPr>
        <w:t>for worsening symptom. The resected specimen revealed squamous cell carcinoma in the region of fibromuscular stenosis</w:t>
      </w:r>
      <w:r w:rsidR="00227283" w:rsidRPr="003E58BA">
        <w:rPr>
          <w:rFonts w:ascii="Book Antiqua" w:hAnsi="Book Antiqua"/>
          <w:sz w:val="24"/>
          <w:szCs w:val="24"/>
          <w:vertAlign w:val="superscript"/>
        </w:rPr>
        <w:t>[34</w:t>
      </w:r>
      <w:r w:rsidR="00514C5D" w:rsidRPr="003E58BA">
        <w:rPr>
          <w:rFonts w:ascii="Book Antiqua" w:hAnsi="Book Antiqua"/>
          <w:sz w:val="24"/>
          <w:szCs w:val="24"/>
          <w:vertAlign w:val="superscript"/>
        </w:rPr>
        <w:t>]</w:t>
      </w:r>
      <w:r w:rsidR="00C546B6" w:rsidRPr="003E58BA">
        <w:rPr>
          <w:rFonts w:ascii="Book Antiqua" w:hAnsi="Book Antiqua"/>
          <w:sz w:val="24"/>
          <w:szCs w:val="24"/>
        </w:rPr>
        <w:t xml:space="preserve">. The authors speculated that chronic mechanical stimulation by food trapped above the stenosis may </w:t>
      </w:r>
      <w:r w:rsidR="00783EFF" w:rsidRPr="003E58BA">
        <w:rPr>
          <w:rFonts w:ascii="Book Antiqua" w:hAnsi="Book Antiqua"/>
          <w:sz w:val="24"/>
          <w:szCs w:val="24"/>
        </w:rPr>
        <w:t xml:space="preserve">have </w:t>
      </w:r>
      <w:r w:rsidR="00C546B6" w:rsidRPr="003E58BA">
        <w:rPr>
          <w:rFonts w:ascii="Book Antiqua" w:hAnsi="Book Antiqua"/>
          <w:sz w:val="24"/>
          <w:szCs w:val="24"/>
        </w:rPr>
        <w:t>induce</w:t>
      </w:r>
      <w:r w:rsidR="00783EFF" w:rsidRPr="003E58BA">
        <w:rPr>
          <w:rFonts w:ascii="Book Antiqua" w:hAnsi="Book Antiqua"/>
          <w:sz w:val="24"/>
          <w:szCs w:val="24"/>
        </w:rPr>
        <w:t>d</w:t>
      </w:r>
      <w:r w:rsidR="00C546B6" w:rsidRPr="003E58BA">
        <w:rPr>
          <w:rFonts w:ascii="Book Antiqua" w:hAnsi="Book Antiqua"/>
          <w:sz w:val="24"/>
          <w:szCs w:val="24"/>
        </w:rPr>
        <w:t xml:space="preserve"> dysplasia of the mucosa. </w:t>
      </w:r>
      <w:r w:rsidR="00783EFF" w:rsidRPr="003E58BA">
        <w:rPr>
          <w:rFonts w:ascii="Book Antiqua" w:hAnsi="Book Antiqua"/>
          <w:sz w:val="24"/>
          <w:szCs w:val="24"/>
        </w:rPr>
        <w:t xml:space="preserve">Special attention should be paid </w:t>
      </w:r>
      <w:r w:rsidR="00C456C4" w:rsidRPr="003E58BA">
        <w:rPr>
          <w:rFonts w:ascii="Book Antiqua" w:hAnsi="Book Antiqua"/>
          <w:sz w:val="24"/>
          <w:szCs w:val="24"/>
        </w:rPr>
        <w:t>to status of the esophageal passage. L</w:t>
      </w:r>
      <w:r w:rsidRPr="003E58BA">
        <w:rPr>
          <w:rFonts w:ascii="Book Antiqua" w:hAnsi="Book Antiqua"/>
          <w:sz w:val="24"/>
          <w:szCs w:val="24"/>
        </w:rPr>
        <w:t>ong-term functional prognosis after dilatation of pediatric CES has not been reported. Further st</w:t>
      </w:r>
      <w:r w:rsidR="00783EFF" w:rsidRPr="003E58BA">
        <w:rPr>
          <w:rFonts w:ascii="Book Antiqua" w:hAnsi="Book Antiqua"/>
          <w:sz w:val="24"/>
          <w:szCs w:val="24"/>
        </w:rPr>
        <w:t>udies are</w:t>
      </w:r>
      <w:r w:rsidRPr="003E58BA">
        <w:rPr>
          <w:rFonts w:ascii="Book Antiqua" w:hAnsi="Book Antiqua"/>
          <w:sz w:val="24"/>
          <w:szCs w:val="24"/>
        </w:rPr>
        <w:t xml:space="preserve"> still needed.</w:t>
      </w:r>
    </w:p>
    <w:p w14:paraId="3D3E9CC5" w14:textId="77777777" w:rsidR="009C1B86" w:rsidRPr="003E58BA" w:rsidRDefault="009C1B86" w:rsidP="001B639B">
      <w:pPr>
        <w:spacing w:line="360" w:lineRule="auto"/>
        <w:rPr>
          <w:rFonts w:ascii="Book Antiqua" w:hAnsi="Book Antiqua"/>
          <w:sz w:val="24"/>
          <w:szCs w:val="24"/>
        </w:rPr>
      </w:pPr>
    </w:p>
    <w:p w14:paraId="2610F574" w14:textId="77777777" w:rsidR="00DF5E1B" w:rsidRPr="003E58BA" w:rsidRDefault="00713F37" w:rsidP="001B639B">
      <w:pPr>
        <w:spacing w:line="360" w:lineRule="auto"/>
        <w:rPr>
          <w:rFonts w:ascii="Book Antiqua" w:hAnsi="Book Antiqua"/>
          <w:b/>
          <w:sz w:val="24"/>
          <w:szCs w:val="24"/>
        </w:rPr>
      </w:pPr>
      <w:r w:rsidRPr="003E58BA">
        <w:rPr>
          <w:rFonts w:ascii="Book Antiqua" w:hAnsi="Book Antiqua"/>
          <w:b/>
          <w:sz w:val="24"/>
          <w:szCs w:val="24"/>
        </w:rPr>
        <w:t>C</w:t>
      </w:r>
      <w:r w:rsidR="008729D1" w:rsidRPr="003E58BA">
        <w:rPr>
          <w:rFonts w:ascii="Book Antiqua" w:hAnsi="Book Antiqua"/>
          <w:b/>
          <w:sz w:val="24"/>
          <w:szCs w:val="24"/>
        </w:rPr>
        <w:t>ONCLUSION</w:t>
      </w:r>
    </w:p>
    <w:p w14:paraId="73A52C58" w14:textId="77777777" w:rsidR="00886792" w:rsidRPr="003E58BA" w:rsidRDefault="00507490" w:rsidP="001B639B">
      <w:pPr>
        <w:spacing w:line="360" w:lineRule="auto"/>
        <w:rPr>
          <w:rFonts w:ascii="Book Antiqua" w:hAnsi="Book Antiqua"/>
          <w:sz w:val="24"/>
          <w:szCs w:val="24"/>
        </w:rPr>
      </w:pPr>
      <w:r w:rsidRPr="003E58BA">
        <w:rPr>
          <w:rFonts w:ascii="Book Antiqua" w:hAnsi="Book Antiqua"/>
          <w:sz w:val="24"/>
          <w:szCs w:val="24"/>
        </w:rPr>
        <w:t xml:space="preserve">Endoscopic dilatation has been established as a primary therapy for CES except TBR type. EUS is useful to distinguish TBR from other types of CES. </w:t>
      </w:r>
      <w:r w:rsidR="00C83A7E" w:rsidRPr="003E58BA">
        <w:rPr>
          <w:rFonts w:ascii="Book Antiqua" w:hAnsi="Book Antiqua"/>
          <w:sz w:val="24"/>
          <w:szCs w:val="24"/>
        </w:rPr>
        <w:t>Repetitive</w:t>
      </w:r>
      <w:r w:rsidRPr="003E58BA">
        <w:rPr>
          <w:rFonts w:ascii="Book Antiqua" w:hAnsi="Book Antiqua"/>
          <w:sz w:val="24"/>
          <w:szCs w:val="24"/>
        </w:rPr>
        <w:t xml:space="preserve"> </w:t>
      </w:r>
      <w:r w:rsidR="00783579" w:rsidRPr="003E58BA">
        <w:rPr>
          <w:rFonts w:ascii="Book Antiqua" w:hAnsi="Book Antiqua"/>
          <w:sz w:val="24"/>
          <w:szCs w:val="24"/>
        </w:rPr>
        <w:t xml:space="preserve">dilatation </w:t>
      </w:r>
      <w:r w:rsidR="00C83A7E" w:rsidRPr="003E58BA">
        <w:rPr>
          <w:rFonts w:ascii="Book Antiqua" w:hAnsi="Book Antiqua"/>
          <w:sz w:val="24"/>
          <w:szCs w:val="24"/>
        </w:rPr>
        <w:t xml:space="preserve">with gradual step-up is recommended </w:t>
      </w:r>
      <w:r w:rsidRPr="003E58BA">
        <w:rPr>
          <w:rFonts w:ascii="Book Antiqua" w:hAnsi="Book Antiqua"/>
          <w:sz w:val="24"/>
          <w:szCs w:val="24"/>
        </w:rPr>
        <w:t>to minimalize the risk of perforation</w:t>
      </w:r>
      <w:r w:rsidR="00C83A7E" w:rsidRPr="003E58BA">
        <w:rPr>
          <w:rFonts w:ascii="Book Antiqua" w:hAnsi="Book Antiqua"/>
          <w:sz w:val="24"/>
          <w:szCs w:val="24"/>
        </w:rPr>
        <w:t>.</w:t>
      </w:r>
      <w:r w:rsidRPr="003E58BA">
        <w:rPr>
          <w:rFonts w:ascii="Book Antiqua" w:hAnsi="Book Antiqua"/>
          <w:sz w:val="24"/>
          <w:szCs w:val="24"/>
        </w:rPr>
        <w:t xml:space="preserve"> </w:t>
      </w:r>
    </w:p>
    <w:p w14:paraId="22A31791" w14:textId="77777777" w:rsidR="00886792" w:rsidRPr="003E58BA" w:rsidRDefault="00886792" w:rsidP="001B639B">
      <w:pPr>
        <w:spacing w:line="360" w:lineRule="auto"/>
        <w:rPr>
          <w:rFonts w:ascii="Book Antiqua" w:hAnsi="Book Antiqua"/>
          <w:sz w:val="24"/>
          <w:szCs w:val="24"/>
        </w:rPr>
      </w:pPr>
    </w:p>
    <w:p w14:paraId="65CBE938" w14:textId="77777777" w:rsidR="00886792" w:rsidRPr="003E58BA" w:rsidRDefault="006C736D" w:rsidP="000D6D95">
      <w:pPr>
        <w:widowControl/>
        <w:spacing w:line="360" w:lineRule="auto"/>
        <w:rPr>
          <w:rFonts w:ascii="Book Antiqua" w:eastAsia="宋体" w:hAnsi="Book Antiqua"/>
          <w:b/>
          <w:sz w:val="24"/>
          <w:szCs w:val="24"/>
          <w:lang w:eastAsia="zh-CN"/>
        </w:rPr>
      </w:pPr>
      <w:r w:rsidRPr="003E58BA">
        <w:rPr>
          <w:rFonts w:ascii="Book Antiqua" w:hAnsi="Book Antiqua"/>
          <w:b/>
          <w:sz w:val="24"/>
          <w:szCs w:val="24"/>
        </w:rPr>
        <w:t>REFERENCES</w:t>
      </w:r>
    </w:p>
    <w:p w14:paraId="72552A9B" w14:textId="3445CC34"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 xml:space="preserve">1 </w:t>
      </w:r>
      <w:r w:rsidRPr="003E58BA">
        <w:rPr>
          <w:rFonts w:ascii="Book Antiqua" w:eastAsia="宋体" w:hAnsi="Book Antiqua" w:cs="宋体"/>
          <w:b/>
          <w:kern w:val="0"/>
          <w:sz w:val="24"/>
          <w:szCs w:val="24"/>
          <w:lang w:eastAsia="zh-CN"/>
        </w:rPr>
        <w:t>Nihoul-F</w:t>
      </w:r>
      <w:r w:rsidRPr="003E58BA">
        <w:rPr>
          <w:b/>
          <w:sz w:val="24"/>
          <w:szCs w:val="24"/>
        </w:rPr>
        <w:t>é</w:t>
      </w:r>
      <w:r w:rsidRPr="003E58BA">
        <w:rPr>
          <w:rFonts w:ascii="Book Antiqua" w:eastAsia="宋体" w:hAnsi="Book Antiqua" w:cs="宋体"/>
          <w:b/>
          <w:kern w:val="0"/>
          <w:sz w:val="24"/>
          <w:szCs w:val="24"/>
          <w:lang w:eastAsia="zh-CN"/>
        </w:rPr>
        <w:t>k</w:t>
      </w:r>
      <w:r w:rsidRPr="003E58BA">
        <w:rPr>
          <w:b/>
          <w:sz w:val="24"/>
          <w:szCs w:val="24"/>
        </w:rPr>
        <w:t>é</w:t>
      </w:r>
      <w:r w:rsidRPr="003E58BA">
        <w:rPr>
          <w:rFonts w:ascii="Book Antiqua" w:eastAsia="宋体" w:hAnsi="Book Antiqua" w:cs="宋体"/>
          <w:b/>
          <w:kern w:val="0"/>
          <w:sz w:val="24"/>
          <w:szCs w:val="24"/>
          <w:lang w:eastAsia="zh-CN"/>
        </w:rPr>
        <w:t>t</w:t>
      </w:r>
      <w:r w:rsidRPr="003E58BA">
        <w:rPr>
          <w:b/>
          <w:sz w:val="24"/>
          <w:szCs w:val="24"/>
        </w:rPr>
        <w:t>é</w:t>
      </w:r>
      <w:r w:rsidRPr="003E58BA">
        <w:rPr>
          <w:rFonts w:ascii="Book Antiqua" w:eastAsia="宋体" w:hAnsi="Book Antiqua" w:cs="宋体"/>
          <w:b/>
          <w:kern w:val="0"/>
          <w:sz w:val="24"/>
          <w:szCs w:val="24"/>
          <w:lang w:eastAsia="zh-CN"/>
        </w:rPr>
        <w:t xml:space="preserve"> C, </w:t>
      </w:r>
      <w:r w:rsidRPr="003E58BA">
        <w:rPr>
          <w:rFonts w:ascii="Book Antiqua" w:eastAsia="宋体" w:hAnsi="Book Antiqua" w:cs="宋体"/>
          <w:kern w:val="0"/>
          <w:sz w:val="24"/>
          <w:szCs w:val="24"/>
          <w:lang w:eastAsia="zh-CN"/>
        </w:rPr>
        <w:t xml:space="preserve">De Backer A, Lortat-Jacob S, Pellerin D. Congenital esophageal stenosis. A review of 20 cases. </w:t>
      </w:r>
      <w:r w:rsidRPr="003E58BA">
        <w:rPr>
          <w:rFonts w:ascii="Book Antiqua" w:eastAsia="宋体" w:hAnsi="Book Antiqua" w:cs="宋体"/>
          <w:i/>
          <w:kern w:val="0"/>
          <w:sz w:val="24"/>
          <w:szCs w:val="24"/>
          <w:lang w:eastAsia="zh-CN"/>
        </w:rPr>
        <w:t xml:space="preserve">Pediatr Surg Int </w:t>
      </w:r>
      <w:r w:rsidRPr="003E58BA">
        <w:rPr>
          <w:rFonts w:ascii="Book Antiqua" w:eastAsia="宋体" w:hAnsi="Book Antiqua" w:cs="宋体"/>
          <w:kern w:val="0"/>
          <w:sz w:val="24"/>
          <w:szCs w:val="24"/>
          <w:lang w:eastAsia="zh-CN"/>
        </w:rPr>
        <w:t xml:space="preserve">1987; </w:t>
      </w:r>
      <w:r w:rsidRPr="003E58BA">
        <w:rPr>
          <w:rFonts w:ascii="Book Antiqua" w:eastAsia="宋体" w:hAnsi="Book Antiqua" w:cs="宋体"/>
          <w:b/>
          <w:kern w:val="0"/>
          <w:sz w:val="24"/>
          <w:szCs w:val="24"/>
          <w:lang w:eastAsia="zh-CN"/>
        </w:rPr>
        <w:t>2</w:t>
      </w:r>
      <w:r w:rsidRPr="003E58BA">
        <w:rPr>
          <w:rFonts w:ascii="Book Antiqua" w:eastAsia="宋体" w:hAnsi="Book Antiqua" w:cs="宋体"/>
          <w:kern w:val="0"/>
          <w:sz w:val="24"/>
          <w:szCs w:val="24"/>
          <w:lang w:eastAsia="zh-CN"/>
        </w:rPr>
        <w:t>: 86-92 [DOI: 10.1007/BF00174179]</w:t>
      </w:r>
    </w:p>
    <w:p w14:paraId="485061B0"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2 </w:t>
      </w:r>
      <w:r w:rsidRPr="003E58BA">
        <w:rPr>
          <w:rFonts w:ascii="Book Antiqua" w:eastAsia="宋体" w:hAnsi="Book Antiqua" w:cs="宋体"/>
          <w:b/>
          <w:bCs/>
          <w:kern w:val="0"/>
          <w:sz w:val="24"/>
          <w:szCs w:val="24"/>
          <w:lang w:eastAsia="zh-CN"/>
        </w:rPr>
        <w:t>Bluestone CD</w:t>
      </w:r>
      <w:r w:rsidRPr="003E58BA">
        <w:rPr>
          <w:rFonts w:ascii="Book Antiqua" w:eastAsia="宋体" w:hAnsi="Book Antiqua" w:cs="宋体"/>
          <w:kern w:val="0"/>
          <w:sz w:val="24"/>
          <w:szCs w:val="24"/>
          <w:lang w:eastAsia="zh-CN"/>
        </w:rPr>
        <w:t>, Kerry R, Sieber WK. Congenital esophageal stenosis. </w:t>
      </w:r>
      <w:r w:rsidRPr="003E58BA">
        <w:rPr>
          <w:rFonts w:ascii="Book Antiqua" w:eastAsia="宋体" w:hAnsi="Book Antiqua" w:cs="宋体"/>
          <w:i/>
          <w:iCs/>
          <w:kern w:val="0"/>
          <w:sz w:val="24"/>
          <w:szCs w:val="24"/>
          <w:lang w:eastAsia="zh-CN"/>
        </w:rPr>
        <w:t>Laryngoscope</w:t>
      </w:r>
      <w:r w:rsidRPr="003E58BA">
        <w:rPr>
          <w:rFonts w:ascii="Book Antiqua" w:eastAsia="宋体" w:hAnsi="Book Antiqua" w:cs="宋体"/>
          <w:kern w:val="0"/>
          <w:sz w:val="24"/>
          <w:szCs w:val="24"/>
          <w:lang w:eastAsia="zh-CN"/>
        </w:rPr>
        <w:t> 1969; </w:t>
      </w:r>
      <w:r w:rsidRPr="003E58BA">
        <w:rPr>
          <w:rFonts w:ascii="Book Antiqua" w:eastAsia="宋体" w:hAnsi="Book Antiqua" w:cs="宋体"/>
          <w:b/>
          <w:bCs/>
          <w:kern w:val="0"/>
          <w:sz w:val="24"/>
          <w:szCs w:val="24"/>
          <w:lang w:eastAsia="zh-CN"/>
        </w:rPr>
        <w:t>79</w:t>
      </w:r>
      <w:r w:rsidRPr="003E58BA">
        <w:rPr>
          <w:rFonts w:ascii="Book Antiqua" w:eastAsia="宋体" w:hAnsi="Book Antiqua" w:cs="宋体"/>
          <w:kern w:val="0"/>
          <w:sz w:val="24"/>
          <w:szCs w:val="24"/>
          <w:lang w:eastAsia="zh-CN"/>
        </w:rPr>
        <w:t>: 1095-1103 [PMID: 5786187 DOI: 10.1288/00005537-196906000-00004]</w:t>
      </w:r>
    </w:p>
    <w:p w14:paraId="4EC06DA2"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3 </w:t>
      </w:r>
      <w:r w:rsidRPr="003E58BA">
        <w:rPr>
          <w:rFonts w:ascii="Book Antiqua" w:eastAsia="宋体" w:hAnsi="Book Antiqua" w:cs="宋体"/>
          <w:b/>
          <w:bCs/>
          <w:kern w:val="0"/>
          <w:sz w:val="24"/>
          <w:szCs w:val="24"/>
          <w:lang w:eastAsia="zh-CN"/>
        </w:rPr>
        <w:t>Valerio D</w:t>
      </w:r>
      <w:r w:rsidRPr="003E58BA">
        <w:rPr>
          <w:rFonts w:ascii="Book Antiqua" w:eastAsia="宋体" w:hAnsi="Book Antiqua" w:cs="宋体"/>
          <w:kern w:val="0"/>
          <w:sz w:val="24"/>
          <w:szCs w:val="24"/>
          <w:lang w:eastAsia="zh-CN"/>
        </w:rPr>
        <w:t>, Jones PF, Stewart AM. Congenital oesophageal stenosis. </w:t>
      </w:r>
      <w:r w:rsidRPr="003E58BA">
        <w:rPr>
          <w:rFonts w:ascii="Book Antiqua" w:eastAsia="宋体" w:hAnsi="Book Antiqua" w:cs="宋体"/>
          <w:i/>
          <w:iCs/>
          <w:kern w:val="0"/>
          <w:sz w:val="24"/>
          <w:szCs w:val="24"/>
          <w:lang w:eastAsia="zh-CN"/>
        </w:rPr>
        <w:t>Arch Dis Child</w:t>
      </w:r>
      <w:r w:rsidRPr="003E58BA">
        <w:rPr>
          <w:rFonts w:ascii="Book Antiqua" w:eastAsia="宋体" w:hAnsi="Book Antiqua" w:cs="宋体"/>
          <w:kern w:val="0"/>
          <w:sz w:val="24"/>
          <w:szCs w:val="24"/>
          <w:lang w:eastAsia="zh-CN"/>
        </w:rPr>
        <w:t> 1977; </w:t>
      </w:r>
      <w:r w:rsidRPr="003E58BA">
        <w:rPr>
          <w:rFonts w:ascii="Book Antiqua" w:eastAsia="宋体" w:hAnsi="Book Antiqua" w:cs="宋体"/>
          <w:b/>
          <w:bCs/>
          <w:kern w:val="0"/>
          <w:sz w:val="24"/>
          <w:szCs w:val="24"/>
          <w:lang w:eastAsia="zh-CN"/>
        </w:rPr>
        <w:t>52</w:t>
      </w:r>
      <w:r w:rsidRPr="003E58BA">
        <w:rPr>
          <w:rFonts w:ascii="Book Antiqua" w:eastAsia="宋体" w:hAnsi="Book Antiqua" w:cs="宋体"/>
          <w:kern w:val="0"/>
          <w:sz w:val="24"/>
          <w:szCs w:val="24"/>
          <w:lang w:eastAsia="zh-CN"/>
        </w:rPr>
        <w:t>: 414-416 [PMID: 869573 DOI: 10.1136/adc.52.5.414]</w:t>
      </w:r>
    </w:p>
    <w:p w14:paraId="473AD1BE"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4 </w:t>
      </w:r>
      <w:r w:rsidRPr="003E58BA">
        <w:rPr>
          <w:rFonts w:ascii="Book Antiqua" w:eastAsia="宋体" w:hAnsi="Book Antiqua" w:cs="宋体"/>
          <w:b/>
          <w:bCs/>
          <w:kern w:val="0"/>
          <w:sz w:val="24"/>
          <w:szCs w:val="24"/>
          <w:lang w:eastAsia="zh-CN"/>
        </w:rPr>
        <w:t>Rossier A</w:t>
      </w:r>
      <w:r w:rsidRPr="003E58BA">
        <w:rPr>
          <w:rFonts w:ascii="Book Antiqua" w:eastAsia="宋体" w:hAnsi="Book Antiqua" w:cs="宋体"/>
          <w:kern w:val="0"/>
          <w:sz w:val="24"/>
          <w:szCs w:val="24"/>
          <w:lang w:eastAsia="zh-CN"/>
        </w:rPr>
        <w:t>, de Montis G, Chabrolle JP. Congenital oesophageal stenosis and herpes simplex infection. </w:t>
      </w:r>
      <w:r w:rsidRPr="003E58BA">
        <w:rPr>
          <w:rFonts w:ascii="Book Antiqua" w:eastAsia="宋体" w:hAnsi="Book Antiqua" w:cs="宋体"/>
          <w:i/>
          <w:iCs/>
          <w:kern w:val="0"/>
          <w:sz w:val="24"/>
          <w:szCs w:val="24"/>
          <w:lang w:eastAsia="zh-CN"/>
        </w:rPr>
        <w:t>Arch Dis Child</w:t>
      </w:r>
      <w:r w:rsidRPr="003E58BA">
        <w:rPr>
          <w:rFonts w:ascii="Book Antiqua" w:eastAsia="宋体" w:hAnsi="Book Antiqua" w:cs="宋体"/>
          <w:kern w:val="0"/>
          <w:sz w:val="24"/>
          <w:szCs w:val="24"/>
          <w:lang w:eastAsia="zh-CN"/>
        </w:rPr>
        <w:t> 1977; </w:t>
      </w:r>
      <w:r w:rsidRPr="003E58BA">
        <w:rPr>
          <w:rFonts w:ascii="Book Antiqua" w:eastAsia="宋体" w:hAnsi="Book Antiqua" w:cs="宋体"/>
          <w:b/>
          <w:bCs/>
          <w:kern w:val="0"/>
          <w:sz w:val="24"/>
          <w:szCs w:val="24"/>
          <w:lang w:eastAsia="zh-CN"/>
        </w:rPr>
        <w:t>52</w:t>
      </w:r>
      <w:r w:rsidRPr="003E58BA">
        <w:rPr>
          <w:rFonts w:ascii="Book Antiqua" w:eastAsia="宋体" w:hAnsi="Book Antiqua" w:cs="宋体"/>
          <w:kern w:val="0"/>
          <w:sz w:val="24"/>
          <w:szCs w:val="24"/>
          <w:lang w:eastAsia="zh-CN"/>
        </w:rPr>
        <w:t>: 982 [PMID: 606180 DOI: 10.1136/adc.52.12.982]</w:t>
      </w:r>
    </w:p>
    <w:p w14:paraId="368D437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5 </w:t>
      </w:r>
      <w:r w:rsidRPr="003E58BA">
        <w:rPr>
          <w:rFonts w:ascii="Book Antiqua" w:eastAsia="宋体" w:hAnsi="Book Antiqua" w:cs="宋体"/>
          <w:b/>
          <w:bCs/>
          <w:kern w:val="0"/>
          <w:sz w:val="24"/>
          <w:szCs w:val="24"/>
          <w:lang w:eastAsia="zh-CN"/>
        </w:rPr>
        <w:t>Ohkawa H</w:t>
      </w:r>
      <w:r w:rsidRPr="003E58BA">
        <w:rPr>
          <w:rFonts w:ascii="Book Antiqua" w:eastAsia="宋体" w:hAnsi="Book Antiqua" w:cs="宋体"/>
          <w:kern w:val="0"/>
          <w:sz w:val="24"/>
          <w:szCs w:val="24"/>
          <w:lang w:eastAsia="zh-CN"/>
        </w:rPr>
        <w:t>, Takahashi H, Hoshino Y, Sato H. Lower esophageal stenosis in association with tracheobronchial remnants.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1975; </w:t>
      </w:r>
      <w:r w:rsidRPr="003E58BA">
        <w:rPr>
          <w:rFonts w:ascii="Book Antiqua" w:eastAsia="宋体" w:hAnsi="Book Antiqua" w:cs="宋体"/>
          <w:b/>
          <w:bCs/>
          <w:kern w:val="0"/>
          <w:sz w:val="24"/>
          <w:szCs w:val="24"/>
          <w:lang w:eastAsia="zh-CN"/>
        </w:rPr>
        <w:t>10</w:t>
      </w:r>
      <w:r w:rsidRPr="003E58BA">
        <w:rPr>
          <w:rFonts w:ascii="Book Antiqua" w:eastAsia="宋体" w:hAnsi="Book Antiqua" w:cs="宋体"/>
          <w:kern w:val="0"/>
          <w:sz w:val="24"/>
          <w:szCs w:val="24"/>
          <w:lang w:eastAsia="zh-CN"/>
        </w:rPr>
        <w:t>: 453-457 [PMID: 1151581 DOI: 10.1016/0022-3468(75)90184-0]</w:t>
      </w:r>
    </w:p>
    <w:p w14:paraId="6461CCB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6 </w:t>
      </w:r>
      <w:r w:rsidRPr="003E58BA">
        <w:rPr>
          <w:rFonts w:ascii="Book Antiqua" w:eastAsia="宋体" w:hAnsi="Book Antiqua" w:cs="宋体"/>
          <w:b/>
          <w:bCs/>
          <w:kern w:val="0"/>
          <w:sz w:val="24"/>
          <w:szCs w:val="24"/>
          <w:lang w:eastAsia="zh-CN"/>
        </w:rPr>
        <w:t>Sneed WF</w:t>
      </w:r>
      <w:r w:rsidRPr="003E58BA">
        <w:rPr>
          <w:rFonts w:ascii="Book Antiqua" w:eastAsia="宋体" w:hAnsi="Book Antiqua" w:cs="宋体"/>
          <w:kern w:val="0"/>
          <w:sz w:val="24"/>
          <w:szCs w:val="24"/>
          <w:lang w:eastAsia="zh-CN"/>
        </w:rPr>
        <w:t>, LaGarde DC, Kogutt MS, Arensman RM. Esophageal stenosis due to cartilaginous tracheobronchial remnants.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1979; </w:t>
      </w:r>
      <w:r w:rsidRPr="003E58BA">
        <w:rPr>
          <w:rFonts w:ascii="Book Antiqua" w:eastAsia="宋体" w:hAnsi="Book Antiqua" w:cs="宋体"/>
          <w:b/>
          <w:bCs/>
          <w:kern w:val="0"/>
          <w:sz w:val="24"/>
          <w:szCs w:val="24"/>
          <w:lang w:eastAsia="zh-CN"/>
        </w:rPr>
        <w:t>14</w:t>
      </w:r>
      <w:r w:rsidRPr="003E58BA">
        <w:rPr>
          <w:rFonts w:ascii="Book Antiqua" w:eastAsia="宋体" w:hAnsi="Book Antiqua" w:cs="宋体"/>
          <w:kern w:val="0"/>
          <w:sz w:val="24"/>
          <w:szCs w:val="24"/>
          <w:lang w:eastAsia="zh-CN"/>
        </w:rPr>
        <w:t>: 786-788 [PMID: 551158 DOI: 10.1016/S0022-3468(79)80265-1]</w:t>
      </w:r>
    </w:p>
    <w:p w14:paraId="16F8B52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7 </w:t>
      </w:r>
      <w:r w:rsidRPr="003E58BA">
        <w:rPr>
          <w:rFonts w:ascii="Book Antiqua" w:eastAsia="宋体" w:hAnsi="Book Antiqua" w:cs="宋体"/>
          <w:b/>
          <w:bCs/>
          <w:kern w:val="0"/>
          <w:sz w:val="24"/>
          <w:szCs w:val="24"/>
          <w:lang w:eastAsia="zh-CN"/>
        </w:rPr>
        <w:t>Ramesh JC</w:t>
      </w:r>
      <w:r w:rsidRPr="003E58BA">
        <w:rPr>
          <w:rFonts w:ascii="Book Antiqua" w:eastAsia="宋体" w:hAnsi="Book Antiqua" w:cs="宋体"/>
          <w:kern w:val="0"/>
          <w:sz w:val="24"/>
          <w:szCs w:val="24"/>
          <w:lang w:eastAsia="zh-CN"/>
        </w:rPr>
        <w:t>, Ramanujam TM, Jayaram G. Congenital esophageal stenosis: report of three cases, literature review, and a proposed classification. </w:t>
      </w:r>
      <w:r w:rsidRPr="003E58BA">
        <w:rPr>
          <w:rFonts w:ascii="Book Antiqua" w:eastAsia="宋体" w:hAnsi="Book Antiqua" w:cs="宋体"/>
          <w:i/>
          <w:iCs/>
          <w:kern w:val="0"/>
          <w:sz w:val="24"/>
          <w:szCs w:val="24"/>
          <w:lang w:eastAsia="zh-CN"/>
        </w:rPr>
        <w:t>Pediatr Surg Int</w:t>
      </w:r>
      <w:r w:rsidRPr="003E58BA">
        <w:rPr>
          <w:rFonts w:ascii="Book Antiqua" w:eastAsia="宋体" w:hAnsi="Book Antiqua" w:cs="宋体"/>
          <w:kern w:val="0"/>
          <w:sz w:val="24"/>
          <w:szCs w:val="24"/>
          <w:lang w:eastAsia="zh-CN"/>
        </w:rPr>
        <w:t> 2001; </w:t>
      </w:r>
      <w:r w:rsidRPr="003E58BA">
        <w:rPr>
          <w:rFonts w:ascii="Book Antiqua" w:eastAsia="宋体" w:hAnsi="Book Antiqua" w:cs="宋体"/>
          <w:b/>
          <w:bCs/>
          <w:kern w:val="0"/>
          <w:sz w:val="24"/>
          <w:szCs w:val="24"/>
          <w:lang w:eastAsia="zh-CN"/>
        </w:rPr>
        <w:t>17</w:t>
      </w:r>
      <w:r w:rsidRPr="003E58BA">
        <w:rPr>
          <w:rFonts w:ascii="Book Antiqua" w:eastAsia="宋体" w:hAnsi="Book Antiqua" w:cs="宋体"/>
          <w:kern w:val="0"/>
          <w:sz w:val="24"/>
          <w:szCs w:val="24"/>
          <w:lang w:eastAsia="zh-CN"/>
        </w:rPr>
        <w:t>: 188-192 [PMID: 11315285 DOI: 10.1007/s003830000458]</w:t>
      </w:r>
    </w:p>
    <w:p w14:paraId="5E4A2CA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8 </w:t>
      </w:r>
      <w:r w:rsidRPr="003E58BA">
        <w:rPr>
          <w:rFonts w:ascii="Book Antiqua" w:eastAsia="宋体" w:hAnsi="Book Antiqua" w:cs="宋体"/>
          <w:b/>
          <w:bCs/>
          <w:kern w:val="0"/>
          <w:sz w:val="24"/>
          <w:szCs w:val="24"/>
          <w:lang w:eastAsia="zh-CN"/>
        </w:rPr>
        <w:t>Takamizawa S</w:t>
      </w:r>
      <w:r w:rsidRPr="003E58BA">
        <w:rPr>
          <w:rFonts w:ascii="Book Antiqua" w:eastAsia="宋体" w:hAnsi="Book Antiqua" w:cs="宋体"/>
          <w:kern w:val="0"/>
          <w:sz w:val="24"/>
          <w:szCs w:val="24"/>
          <w:lang w:eastAsia="zh-CN"/>
        </w:rPr>
        <w:t>, Tsugawa C, Mouri N, Satoh S, Kanegawa K, Nishijima E, Muraji T. Congenital esophageal stenosis: Therapeutic strategy based on etiology.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2002; </w:t>
      </w:r>
      <w:r w:rsidRPr="003E58BA">
        <w:rPr>
          <w:rFonts w:ascii="Book Antiqua" w:eastAsia="宋体" w:hAnsi="Book Antiqua" w:cs="宋体"/>
          <w:b/>
          <w:bCs/>
          <w:kern w:val="0"/>
          <w:sz w:val="24"/>
          <w:szCs w:val="24"/>
          <w:lang w:eastAsia="zh-CN"/>
        </w:rPr>
        <w:t>37</w:t>
      </w:r>
      <w:r w:rsidRPr="003E58BA">
        <w:rPr>
          <w:rFonts w:ascii="Book Antiqua" w:eastAsia="宋体" w:hAnsi="Book Antiqua" w:cs="宋体"/>
          <w:kern w:val="0"/>
          <w:sz w:val="24"/>
          <w:szCs w:val="24"/>
          <w:lang w:eastAsia="zh-CN"/>
        </w:rPr>
        <w:t>: 197-201 [PMID: 11819198 DOI: 10.1053/jpsu.2002.30254]</w:t>
      </w:r>
    </w:p>
    <w:p w14:paraId="5E9FBED5" w14:textId="5E812099"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9 </w:t>
      </w:r>
      <w:r w:rsidRPr="003E58BA">
        <w:rPr>
          <w:rFonts w:ascii="Book Antiqua" w:eastAsia="宋体" w:hAnsi="Book Antiqua" w:cs="宋体"/>
          <w:b/>
          <w:bCs/>
          <w:kern w:val="0"/>
          <w:sz w:val="24"/>
          <w:szCs w:val="24"/>
          <w:lang w:eastAsia="zh-CN"/>
        </w:rPr>
        <w:t>Michaud L</w:t>
      </w:r>
      <w:r w:rsidRPr="003E58BA">
        <w:rPr>
          <w:rFonts w:ascii="Book Antiqua" w:eastAsia="宋体" w:hAnsi="Book Antiqua" w:cs="宋体"/>
          <w:kern w:val="0"/>
          <w:sz w:val="24"/>
          <w:szCs w:val="24"/>
          <w:lang w:eastAsia="zh-CN"/>
        </w:rPr>
        <w:t>, Coutenier F, Podevin G, Bonnard A, Becmeur F, Khen-Dunlop N, Auber F, Maurel A, Gelas T, Dassonville M, Borderon C, Dabadie A, Weil D, Piolat C, Breton A, Djeddi D, Morali A, Bastiani F, Lamireau T, Gottrand F. Characteristics and management of congenital esophageal stenosis: findings from a multicenter study. </w:t>
      </w:r>
      <w:r w:rsidRPr="003E58BA">
        <w:rPr>
          <w:rFonts w:ascii="Book Antiqua" w:eastAsia="宋体" w:hAnsi="Book Antiqua" w:cs="宋体"/>
          <w:i/>
          <w:iCs/>
          <w:kern w:val="0"/>
          <w:sz w:val="24"/>
          <w:szCs w:val="24"/>
          <w:lang w:eastAsia="zh-CN"/>
        </w:rPr>
        <w:t>Orphanet J Rare Dis</w:t>
      </w:r>
      <w:r w:rsidRPr="003E58BA">
        <w:rPr>
          <w:rFonts w:ascii="Book Antiqua" w:eastAsia="宋体" w:hAnsi="Book Antiqua" w:cs="宋体"/>
          <w:kern w:val="0"/>
          <w:sz w:val="24"/>
          <w:szCs w:val="24"/>
          <w:lang w:eastAsia="zh-CN"/>
        </w:rPr>
        <w:t> 2013; </w:t>
      </w:r>
      <w:r w:rsidRPr="003E58BA">
        <w:rPr>
          <w:rFonts w:ascii="Book Antiqua" w:eastAsia="宋体" w:hAnsi="Book Antiqua" w:cs="宋体"/>
          <w:b/>
          <w:bCs/>
          <w:kern w:val="0"/>
          <w:sz w:val="24"/>
          <w:szCs w:val="24"/>
          <w:lang w:eastAsia="zh-CN"/>
        </w:rPr>
        <w:t>8</w:t>
      </w:r>
      <w:r w:rsidRPr="003E58BA">
        <w:rPr>
          <w:rFonts w:ascii="Book Antiqua" w:eastAsia="宋体" w:hAnsi="Book Antiqua" w:cs="宋体"/>
          <w:kern w:val="0"/>
          <w:sz w:val="24"/>
          <w:szCs w:val="24"/>
          <w:lang w:eastAsia="zh-CN"/>
        </w:rPr>
        <w:t>: 186 [PMID: 24289834]</w:t>
      </w:r>
    </w:p>
    <w:p w14:paraId="3168EC1D" w14:textId="0FCF1BAB"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10 </w:t>
      </w:r>
      <w:r w:rsidRPr="003E58BA">
        <w:rPr>
          <w:rFonts w:ascii="Book Antiqua" w:eastAsia="宋体" w:hAnsi="Book Antiqua" w:cs="宋体"/>
          <w:b/>
          <w:bCs/>
          <w:kern w:val="0"/>
          <w:sz w:val="24"/>
          <w:szCs w:val="24"/>
          <w:lang w:eastAsia="zh-CN"/>
        </w:rPr>
        <w:t>Adler RH</w:t>
      </w:r>
      <w:r w:rsidRPr="003E58BA">
        <w:rPr>
          <w:rFonts w:ascii="Book Antiqua" w:eastAsia="宋体" w:hAnsi="Book Antiqua" w:cs="宋体"/>
          <w:kern w:val="0"/>
          <w:sz w:val="24"/>
          <w:szCs w:val="24"/>
          <w:lang w:eastAsia="zh-CN"/>
        </w:rPr>
        <w:t>. Congenital esophageal webs. </w:t>
      </w:r>
      <w:r w:rsidRPr="003E58BA">
        <w:rPr>
          <w:rFonts w:ascii="Book Antiqua" w:eastAsia="宋体" w:hAnsi="Book Antiqua" w:cs="宋体"/>
          <w:i/>
          <w:iCs/>
          <w:kern w:val="0"/>
          <w:sz w:val="24"/>
          <w:szCs w:val="24"/>
          <w:lang w:eastAsia="zh-CN"/>
        </w:rPr>
        <w:t>J Thorac Cardiovasc Surg</w:t>
      </w:r>
      <w:r w:rsidRPr="003E58BA">
        <w:rPr>
          <w:rFonts w:ascii="Book Antiqua" w:eastAsia="宋体" w:hAnsi="Book Antiqua" w:cs="宋体"/>
          <w:kern w:val="0"/>
          <w:sz w:val="24"/>
          <w:szCs w:val="24"/>
          <w:lang w:eastAsia="zh-CN"/>
        </w:rPr>
        <w:t> 1963; </w:t>
      </w:r>
      <w:r w:rsidRPr="003E58BA">
        <w:rPr>
          <w:rFonts w:ascii="Book Antiqua" w:eastAsia="宋体" w:hAnsi="Book Antiqua" w:cs="宋体"/>
          <w:b/>
          <w:bCs/>
          <w:kern w:val="0"/>
          <w:sz w:val="24"/>
          <w:szCs w:val="24"/>
          <w:lang w:eastAsia="zh-CN"/>
        </w:rPr>
        <w:t>45</w:t>
      </w:r>
      <w:r w:rsidRPr="003E58BA">
        <w:rPr>
          <w:rFonts w:ascii="Book Antiqua" w:eastAsia="宋体" w:hAnsi="Book Antiqua" w:cs="宋体"/>
          <w:kern w:val="0"/>
          <w:sz w:val="24"/>
          <w:szCs w:val="24"/>
          <w:lang w:eastAsia="zh-CN"/>
        </w:rPr>
        <w:t>: 175-185 [PMID: 14011099]</w:t>
      </w:r>
    </w:p>
    <w:p w14:paraId="2136DC3E" w14:textId="0B8A586B"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11 </w:t>
      </w:r>
      <w:r w:rsidRPr="003E58BA">
        <w:rPr>
          <w:rFonts w:ascii="Book Antiqua" w:eastAsia="宋体" w:hAnsi="Book Antiqua" w:cs="宋体"/>
          <w:b/>
          <w:bCs/>
          <w:kern w:val="0"/>
          <w:sz w:val="24"/>
          <w:szCs w:val="24"/>
          <w:lang w:eastAsia="zh-CN"/>
        </w:rPr>
        <w:t>Salzman AJ</w:t>
      </w:r>
      <w:r w:rsidRPr="003E58BA">
        <w:rPr>
          <w:rFonts w:ascii="Book Antiqua" w:eastAsia="宋体" w:hAnsi="Book Antiqua" w:cs="宋体"/>
          <w:kern w:val="0"/>
          <w:sz w:val="24"/>
          <w:szCs w:val="24"/>
          <w:lang w:eastAsia="zh-CN"/>
        </w:rPr>
        <w:t>. Lower esophageal web asssociated with achalasia of the esophagus. </w:t>
      </w:r>
      <w:r w:rsidRPr="003E58BA">
        <w:rPr>
          <w:rFonts w:ascii="Book Antiqua" w:eastAsia="宋体" w:hAnsi="Book Antiqua" w:cs="宋体"/>
          <w:i/>
          <w:iCs/>
          <w:kern w:val="0"/>
          <w:sz w:val="24"/>
          <w:szCs w:val="24"/>
          <w:lang w:eastAsia="zh-CN"/>
        </w:rPr>
        <w:t>N Y State J Med</w:t>
      </w:r>
      <w:r w:rsidRPr="003E58BA">
        <w:rPr>
          <w:rFonts w:ascii="Book Antiqua" w:eastAsia="宋体" w:hAnsi="Book Antiqua" w:cs="宋体"/>
          <w:kern w:val="0"/>
          <w:sz w:val="24"/>
          <w:szCs w:val="24"/>
          <w:lang w:eastAsia="zh-CN"/>
        </w:rPr>
        <w:t> 1965; </w:t>
      </w:r>
      <w:r w:rsidRPr="003E58BA">
        <w:rPr>
          <w:rFonts w:ascii="Book Antiqua" w:eastAsia="宋体" w:hAnsi="Book Antiqua" w:cs="宋体"/>
          <w:b/>
          <w:bCs/>
          <w:kern w:val="0"/>
          <w:sz w:val="24"/>
          <w:szCs w:val="24"/>
          <w:lang w:eastAsia="zh-CN"/>
        </w:rPr>
        <w:t>65</w:t>
      </w:r>
      <w:r w:rsidRPr="003E58BA">
        <w:rPr>
          <w:rFonts w:ascii="Book Antiqua" w:eastAsia="宋体" w:hAnsi="Book Antiqua" w:cs="宋体"/>
          <w:kern w:val="0"/>
          <w:sz w:val="24"/>
          <w:szCs w:val="24"/>
          <w:lang w:eastAsia="zh-CN"/>
        </w:rPr>
        <w:t>: 1922-1925 [PMID: 14338465]</w:t>
      </w:r>
    </w:p>
    <w:p w14:paraId="50AC09D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12 </w:t>
      </w:r>
      <w:r w:rsidRPr="003E58BA">
        <w:rPr>
          <w:rFonts w:ascii="Book Antiqua" w:eastAsia="宋体" w:hAnsi="Book Antiqua" w:cs="宋体"/>
          <w:b/>
          <w:bCs/>
          <w:kern w:val="0"/>
          <w:sz w:val="24"/>
          <w:szCs w:val="24"/>
          <w:lang w:eastAsia="zh-CN"/>
        </w:rPr>
        <w:t>Azimi F</w:t>
      </w:r>
      <w:r w:rsidRPr="003E58BA">
        <w:rPr>
          <w:rFonts w:ascii="Book Antiqua" w:eastAsia="宋体" w:hAnsi="Book Antiqua" w:cs="宋体"/>
          <w:kern w:val="0"/>
          <w:sz w:val="24"/>
          <w:szCs w:val="24"/>
          <w:lang w:eastAsia="zh-CN"/>
        </w:rPr>
        <w:t>, O'Hara AE. Congenital intraluminal mucosal web of the esophagus with tracheo-esophageal fistula. </w:t>
      </w:r>
      <w:r w:rsidRPr="003E58BA">
        <w:rPr>
          <w:rFonts w:ascii="Book Antiqua" w:eastAsia="宋体" w:hAnsi="Book Antiqua" w:cs="宋体"/>
          <w:i/>
          <w:iCs/>
          <w:kern w:val="0"/>
          <w:sz w:val="24"/>
          <w:szCs w:val="24"/>
          <w:lang w:eastAsia="zh-CN"/>
        </w:rPr>
        <w:t>Am J Dis Child</w:t>
      </w:r>
      <w:r w:rsidRPr="003E58BA">
        <w:rPr>
          <w:rFonts w:ascii="Book Antiqua" w:eastAsia="宋体" w:hAnsi="Book Antiqua" w:cs="宋体"/>
          <w:kern w:val="0"/>
          <w:sz w:val="24"/>
          <w:szCs w:val="24"/>
          <w:lang w:eastAsia="zh-CN"/>
        </w:rPr>
        <w:t> 1973; </w:t>
      </w:r>
      <w:r w:rsidRPr="003E58BA">
        <w:rPr>
          <w:rFonts w:ascii="Book Antiqua" w:eastAsia="宋体" w:hAnsi="Book Antiqua" w:cs="宋体"/>
          <w:b/>
          <w:bCs/>
          <w:kern w:val="0"/>
          <w:sz w:val="24"/>
          <w:szCs w:val="24"/>
          <w:lang w:eastAsia="zh-CN"/>
        </w:rPr>
        <w:t>125</w:t>
      </w:r>
      <w:r w:rsidRPr="003E58BA">
        <w:rPr>
          <w:rFonts w:ascii="Book Antiqua" w:eastAsia="宋体" w:hAnsi="Book Antiqua" w:cs="宋体"/>
          <w:kern w:val="0"/>
          <w:sz w:val="24"/>
          <w:szCs w:val="24"/>
          <w:lang w:eastAsia="zh-CN"/>
        </w:rPr>
        <w:t>: 92-95 [PMID: 4683963]</w:t>
      </w:r>
    </w:p>
    <w:p w14:paraId="73027CB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13 </w:t>
      </w:r>
      <w:r w:rsidRPr="003E58BA">
        <w:rPr>
          <w:rFonts w:ascii="Book Antiqua" w:eastAsia="宋体" w:hAnsi="Book Antiqua" w:cs="宋体"/>
          <w:b/>
          <w:bCs/>
          <w:kern w:val="0"/>
          <w:sz w:val="24"/>
          <w:szCs w:val="24"/>
          <w:lang w:eastAsia="zh-CN"/>
        </w:rPr>
        <w:t>Liebman WM</w:t>
      </w:r>
      <w:r w:rsidRPr="003E58BA">
        <w:rPr>
          <w:rFonts w:ascii="Book Antiqua" w:eastAsia="宋体" w:hAnsi="Book Antiqua" w:cs="宋体"/>
          <w:kern w:val="0"/>
          <w:sz w:val="24"/>
          <w:szCs w:val="24"/>
          <w:lang w:eastAsia="zh-CN"/>
        </w:rPr>
        <w:t>, Samloff IM. Congenital membranous stenosis of the midesophagus. A case report and literature survey. </w:t>
      </w:r>
      <w:r w:rsidRPr="003E58BA">
        <w:rPr>
          <w:rFonts w:ascii="Book Antiqua" w:eastAsia="宋体" w:hAnsi="Book Antiqua" w:cs="宋体"/>
          <w:i/>
          <w:iCs/>
          <w:kern w:val="0"/>
          <w:sz w:val="24"/>
          <w:szCs w:val="24"/>
          <w:lang w:eastAsia="zh-CN"/>
        </w:rPr>
        <w:t>Clin Pediatr (Phila)</w:t>
      </w:r>
      <w:r w:rsidRPr="003E58BA">
        <w:rPr>
          <w:rFonts w:ascii="Book Antiqua" w:eastAsia="宋体" w:hAnsi="Book Antiqua" w:cs="宋体"/>
          <w:kern w:val="0"/>
          <w:sz w:val="24"/>
          <w:szCs w:val="24"/>
          <w:lang w:eastAsia="zh-CN"/>
        </w:rPr>
        <w:t> 1973; </w:t>
      </w:r>
      <w:r w:rsidRPr="003E58BA">
        <w:rPr>
          <w:rFonts w:ascii="Book Antiqua" w:eastAsia="宋体" w:hAnsi="Book Antiqua" w:cs="宋体"/>
          <w:b/>
          <w:bCs/>
          <w:kern w:val="0"/>
          <w:sz w:val="24"/>
          <w:szCs w:val="24"/>
          <w:lang w:eastAsia="zh-CN"/>
        </w:rPr>
        <w:t>12</w:t>
      </w:r>
      <w:r w:rsidRPr="003E58BA">
        <w:rPr>
          <w:rFonts w:ascii="Book Antiqua" w:eastAsia="宋体" w:hAnsi="Book Antiqua" w:cs="宋体"/>
          <w:kern w:val="0"/>
          <w:sz w:val="24"/>
          <w:szCs w:val="24"/>
          <w:lang w:eastAsia="zh-CN"/>
        </w:rPr>
        <w:t>: 660-662 [PMID: 4202409]</w:t>
      </w:r>
    </w:p>
    <w:p w14:paraId="4177126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14 </w:t>
      </w:r>
      <w:r w:rsidRPr="003E58BA">
        <w:rPr>
          <w:rFonts w:ascii="Book Antiqua" w:eastAsia="宋体" w:hAnsi="Book Antiqua" w:cs="宋体"/>
          <w:b/>
          <w:bCs/>
          <w:kern w:val="0"/>
          <w:sz w:val="24"/>
          <w:szCs w:val="24"/>
          <w:lang w:eastAsia="zh-CN"/>
        </w:rPr>
        <w:t>Gilat T</w:t>
      </w:r>
      <w:r w:rsidRPr="003E58BA">
        <w:rPr>
          <w:rFonts w:ascii="Book Antiqua" w:eastAsia="宋体" w:hAnsi="Book Antiqua" w:cs="宋体"/>
          <w:kern w:val="0"/>
          <w:sz w:val="24"/>
          <w:szCs w:val="24"/>
          <w:lang w:eastAsia="zh-CN"/>
        </w:rPr>
        <w:t>, Rozen P. Fiberoptic endoscopic diagnosis and treatment of a congenital esophageal diaphragm. </w:t>
      </w:r>
      <w:r w:rsidRPr="003E58BA">
        <w:rPr>
          <w:rFonts w:ascii="Book Antiqua" w:eastAsia="宋体" w:hAnsi="Book Antiqua" w:cs="宋体"/>
          <w:i/>
          <w:iCs/>
          <w:kern w:val="0"/>
          <w:sz w:val="24"/>
          <w:szCs w:val="24"/>
          <w:lang w:eastAsia="zh-CN"/>
        </w:rPr>
        <w:t>Am J Dig Dis</w:t>
      </w:r>
      <w:r w:rsidRPr="003E58BA">
        <w:rPr>
          <w:rFonts w:ascii="Book Antiqua" w:eastAsia="宋体" w:hAnsi="Book Antiqua" w:cs="宋体"/>
          <w:kern w:val="0"/>
          <w:sz w:val="24"/>
          <w:szCs w:val="24"/>
          <w:lang w:eastAsia="zh-CN"/>
        </w:rPr>
        <w:t> 1975; </w:t>
      </w:r>
      <w:r w:rsidRPr="003E58BA">
        <w:rPr>
          <w:rFonts w:ascii="Book Antiqua" w:eastAsia="宋体" w:hAnsi="Book Antiqua" w:cs="宋体"/>
          <w:b/>
          <w:bCs/>
          <w:kern w:val="0"/>
          <w:sz w:val="24"/>
          <w:szCs w:val="24"/>
          <w:lang w:eastAsia="zh-CN"/>
        </w:rPr>
        <w:t>20</w:t>
      </w:r>
      <w:r w:rsidRPr="003E58BA">
        <w:rPr>
          <w:rFonts w:ascii="Book Antiqua" w:eastAsia="宋体" w:hAnsi="Book Antiqua" w:cs="宋体"/>
          <w:kern w:val="0"/>
          <w:sz w:val="24"/>
          <w:szCs w:val="24"/>
          <w:lang w:eastAsia="zh-CN"/>
        </w:rPr>
        <w:t>: 781-785 [PMID: 1155417 DOI: 10.1007/BF01070837]</w:t>
      </w:r>
    </w:p>
    <w:p w14:paraId="1009F3C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15 </w:t>
      </w:r>
      <w:r w:rsidRPr="003E58BA">
        <w:rPr>
          <w:rFonts w:ascii="Book Antiqua" w:eastAsia="宋体" w:hAnsi="Book Antiqua" w:cs="宋体"/>
          <w:b/>
          <w:bCs/>
          <w:kern w:val="0"/>
          <w:sz w:val="24"/>
          <w:szCs w:val="24"/>
          <w:lang w:eastAsia="zh-CN"/>
        </w:rPr>
        <w:t>Ikard RW</w:t>
      </w:r>
      <w:r w:rsidRPr="003E58BA">
        <w:rPr>
          <w:rFonts w:ascii="Book Antiqua" w:eastAsia="宋体" w:hAnsi="Book Antiqua" w:cs="宋体"/>
          <w:kern w:val="0"/>
          <w:sz w:val="24"/>
          <w:szCs w:val="24"/>
          <w:lang w:eastAsia="zh-CN"/>
        </w:rPr>
        <w:t>, Rosen HE. Midesophageal web in adults. </w:t>
      </w:r>
      <w:r w:rsidRPr="003E58BA">
        <w:rPr>
          <w:rFonts w:ascii="Book Antiqua" w:eastAsia="宋体" w:hAnsi="Book Antiqua" w:cs="宋体"/>
          <w:i/>
          <w:iCs/>
          <w:kern w:val="0"/>
          <w:sz w:val="24"/>
          <w:szCs w:val="24"/>
          <w:lang w:eastAsia="zh-CN"/>
        </w:rPr>
        <w:t>Ann Thorac Surg</w:t>
      </w:r>
      <w:r w:rsidRPr="003E58BA">
        <w:rPr>
          <w:rFonts w:ascii="Book Antiqua" w:eastAsia="宋体" w:hAnsi="Book Antiqua" w:cs="宋体"/>
          <w:kern w:val="0"/>
          <w:sz w:val="24"/>
          <w:szCs w:val="24"/>
          <w:lang w:eastAsia="zh-CN"/>
        </w:rPr>
        <w:t> 1977; </w:t>
      </w:r>
      <w:r w:rsidRPr="003E58BA">
        <w:rPr>
          <w:rFonts w:ascii="Book Antiqua" w:eastAsia="宋体" w:hAnsi="Book Antiqua" w:cs="宋体"/>
          <w:b/>
          <w:bCs/>
          <w:kern w:val="0"/>
          <w:sz w:val="24"/>
          <w:szCs w:val="24"/>
          <w:lang w:eastAsia="zh-CN"/>
        </w:rPr>
        <w:t>24</w:t>
      </w:r>
      <w:r w:rsidRPr="003E58BA">
        <w:rPr>
          <w:rFonts w:ascii="Book Antiqua" w:eastAsia="宋体" w:hAnsi="Book Antiqua" w:cs="宋体"/>
          <w:kern w:val="0"/>
          <w:sz w:val="24"/>
          <w:szCs w:val="24"/>
          <w:lang w:eastAsia="zh-CN"/>
        </w:rPr>
        <w:t>: 355-358 [PMID: 907403]</w:t>
      </w:r>
    </w:p>
    <w:p w14:paraId="68D9E48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16 </w:t>
      </w:r>
      <w:r w:rsidRPr="003E58BA">
        <w:rPr>
          <w:rFonts w:ascii="Book Antiqua" w:eastAsia="宋体" w:hAnsi="Book Antiqua" w:cs="宋体"/>
          <w:b/>
          <w:bCs/>
          <w:kern w:val="0"/>
          <w:sz w:val="24"/>
          <w:szCs w:val="24"/>
          <w:lang w:eastAsia="zh-CN"/>
        </w:rPr>
        <w:t>Shauffer IA</w:t>
      </w:r>
      <w:r w:rsidRPr="003E58BA">
        <w:rPr>
          <w:rFonts w:ascii="Book Antiqua" w:eastAsia="宋体" w:hAnsi="Book Antiqua" w:cs="宋体"/>
          <w:kern w:val="0"/>
          <w:sz w:val="24"/>
          <w:szCs w:val="24"/>
          <w:lang w:eastAsia="zh-CN"/>
        </w:rPr>
        <w:t>, Phillips HE, Sequeira J. The jet phenomenon: a manifestation of esophageal web. </w:t>
      </w:r>
      <w:r w:rsidRPr="003E58BA">
        <w:rPr>
          <w:rFonts w:ascii="Book Antiqua" w:eastAsia="宋体" w:hAnsi="Book Antiqua" w:cs="宋体"/>
          <w:i/>
          <w:iCs/>
          <w:kern w:val="0"/>
          <w:sz w:val="24"/>
          <w:szCs w:val="24"/>
          <w:lang w:eastAsia="zh-CN"/>
        </w:rPr>
        <w:t>AJR Am J Roentgenol</w:t>
      </w:r>
      <w:r w:rsidRPr="003E58BA">
        <w:rPr>
          <w:rFonts w:ascii="Book Antiqua" w:eastAsia="宋体" w:hAnsi="Book Antiqua" w:cs="宋体"/>
          <w:kern w:val="0"/>
          <w:sz w:val="24"/>
          <w:szCs w:val="24"/>
          <w:lang w:eastAsia="zh-CN"/>
        </w:rPr>
        <w:t> 1977; </w:t>
      </w:r>
      <w:r w:rsidRPr="003E58BA">
        <w:rPr>
          <w:rFonts w:ascii="Book Antiqua" w:eastAsia="宋体" w:hAnsi="Book Antiqua" w:cs="宋体"/>
          <w:b/>
          <w:bCs/>
          <w:kern w:val="0"/>
          <w:sz w:val="24"/>
          <w:szCs w:val="24"/>
          <w:lang w:eastAsia="zh-CN"/>
        </w:rPr>
        <w:t>129</w:t>
      </w:r>
      <w:r w:rsidRPr="003E58BA">
        <w:rPr>
          <w:rFonts w:ascii="Book Antiqua" w:eastAsia="宋体" w:hAnsi="Book Antiqua" w:cs="宋体"/>
          <w:kern w:val="0"/>
          <w:sz w:val="24"/>
          <w:szCs w:val="24"/>
          <w:lang w:eastAsia="zh-CN"/>
        </w:rPr>
        <w:t>: 747-748 [PMID: 409259]</w:t>
      </w:r>
    </w:p>
    <w:p w14:paraId="0A20AA3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17 </w:t>
      </w:r>
      <w:r w:rsidRPr="003E58BA">
        <w:rPr>
          <w:rFonts w:ascii="Book Antiqua" w:eastAsia="宋体" w:hAnsi="Book Antiqua" w:cs="宋体"/>
          <w:b/>
          <w:bCs/>
          <w:kern w:val="0"/>
          <w:sz w:val="24"/>
          <w:szCs w:val="24"/>
          <w:lang w:eastAsia="zh-CN"/>
        </w:rPr>
        <w:t>Acosta JC</w:t>
      </w:r>
      <w:r w:rsidRPr="003E58BA">
        <w:rPr>
          <w:rFonts w:ascii="Book Antiqua" w:eastAsia="宋体" w:hAnsi="Book Antiqua" w:cs="宋体"/>
          <w:kern w:val="0"/>
          <w:sz w:val="24"/>
          <w:szCs w:val="24"/>
          <w:lang w:eastAsia="zh-CN"/>
        </w:rPr>
        <w:t>. Congenital stenosis of the esophagus. </w:t>
      </w:r>
      <w:r w:rsidRPr="003E58BA">
        <w:rPr>
          <w:rFonts w:ascii="Book Antiqua" w:eastAsia="宋体" w:hAnsi="Book Antiqua" w:cs="宋体"/>
          <w:i/>
          <w:iCs/>
          <w:kern w:val="0"/>
          <w:sz w:val="24"/>
          <w:szCs w:val="24"/>
          <w:lang w:eastAsia="zh-CN"/>
        </w:rPr>
        <w:t>Gastrointest Endosc</w:t>
      </w:r>
      <w:r w:rsidRPr="003E58BA">
        <w:rPr>
          <w:rFonts w:ascii="Book Antiqua" w:eastAsia="宋体" w:hAnsi="Book Antiqua" w:cs="宋体"/>
          <w:kern w:val="0"/>
          <w:sz w:val="24"/>
          <w:szCs w:val="24"/>
          <w:lang w:eastAsia="zh-CN"/>
        </w:rPr>
        <w:t> 1981; </w:t>
      </w:r>
      <w:r w:rsidRPr="003E58BA">
        <w:rPr>
          <w:rFonts w:ascii="Book Antiqua" w:eastAsia="宋体" w:hAnsi="Book Antiqua" w:cs="宋体"/>
          <w:b/>
          <w:bCs/>
          <w:kern w:val="0"/>
          <w:sz w:val="24"/>
          <w:szCs w:val="24"/>
          <w:lang w:eastAsia="zh-CN"/>
        </w:rPr>
        <w:t>27</w:t>
      </w:r>
      <w:r w:rsidRPr="003E58BA">
        <w:rPr>
          <w:rFonts w:ascii="Book Antiqua" w:eastAsia="宋体" w:hAnsi="Book Antiqua" w:cs="宋体"/>
          <w:kern w:val="0"/>
          <w:sz w:val="24"/>
          <w:szCs w:val="24"/>
          <w:lang w:eastAsia="zh-CN"/>
        </w:rPr>
        <w:t>: 197-198 [PMID: 7297835]</w:t>
      </w:r>
    </w:p>
    <w:p w14:paraId="222FE3E4"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18 </w:t>
      </w:r>
      <w:r w:rsidRPr="003E58BA">
        <w:rPr>
          <w:rFonts w:ascii="Book Antiqua" w:eastAsia="宋体" w:hAnsi="Book Antiqua" w:cs="宋体"/>
          <w:b/>
          <w:bCs/>
          <w:kern w:val="0"/>
          <w:sz w:val="24"/>
          <w:szCs w:val="24"/>
          <w:lang w:eastAsia="zh-CN"/>
        </w:rPr>
        <w:t>Mercer CD</w:t>
      </w:r>
      <w:r w:rsidRPr="003E58BA">
        <w:rPr>
          <w:rFonts w:ascii="Book Antiqua" w:eastAsia="宋体" w:hAnsi="Book Antiqua" w:cs="宋体"/>
          <w:kern w:val="0"/>
          <w:sz w:val="24"/>
          <w:szCs w:val="24"/>
          <w:lang w:eastAsia="zh-CN"/>
        </w:rPr>
        <w:t>, Hill LD. Esophageal web associated with Zenker's diverticulum: a possible cause of continuing dysphagia after diverticulectomy. </w:t>
      </w:r>
      <w:r w:rsidRPr="003E58BA">
        <w:rPr>
          <w:rFonts w:ascii="Book Antiqua" w:eastAsia="宋体" w:hAnsi="Book Antiqua" w:cs="宋体"/>
          <w:i/>
          <w:iCs/>
          <w:kern w:val="0"/>
          <w:sz w:val="24"/>
          <w:szCs w:val="24"/>
          <w:lang w:eastAsia="zh-CN"/>
        </w:rPr>
        <w:t>Can J Surg</w:t>
      </w:r>
      <w:r w:rsidRPr="003E58BA">
        <w:rPr>
          <w:rFonts w:ascii="Book Antiqua" w:eastAsia="宋体" w:hAnsi="Book Antiqua" w:cs="宋体"/>
          <w:kern w:val="0"/>
          <w:sz w:val="24"/>
          <w:szCs w:val="24"/>
          <w:lang w:eastAsia="zh-CN"/>
        </w:rPr>
        <w:t> 1985; </w:t>
      </w:r>
      <w:r w:rsidRPr="003E58BA">
        <w:rPr>
          <w:rFonts w:ascii="Book Antiqua" w:eastAsia="宋体" w:hAnsi="Book Antiqua" w:cs="宋体"/>
          <w:b/>
          <w:bCs/>
          <w:kern w:val="0"/>
          <w:sz w:val="24"/>
          <w:szCs w:val="24"/>
          <w:lang w:eastAsia="zh-CN"/>
        </w:rPr>
        <w:t>28</w:t>
      </w:r>
      <w:r w:rsidRPr="003E58BA">
        <w:rPr>
          <w:rFonts w:ascii="Book Antiqua" w:eastAsia="宋体" w:hAnsi="Book Antiqua" w:cs="宋体"/>
          <w:kern w:val="0"/>
          <w:sz w:val="24"/>
          <w:szCs w:val="24"/>
          <w:lang w:eastAsia="zh-CN"/>
        </w:rPr>
        <w:t>: 375-376 [PMID: 3926291]</w:t>
      </w:r>
    </w:p>
    <w:p w14:paraId="224673B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19 </w:t>
      </w:r>
      <w:r w:rsidRPr="003E58BA">
        <w:rPr>
          <w:rFonts w:ascii="Book Antiqua" w:eastAsia="宋体" w:hAnsi="Book Antiqua" w:cs="宋体"/>
          <w:b/>
          <w:bCs/>
          <w:kern w:val="0"/>
          <w:sz w:val="24"/>
          <w:szCs w:val="24"/>
          <w:lang w:eastAsia="zh-CN"/>
        </w:rPr>
        <w:t>Mares AJ</w:t>
      </w:r>
      <w:r w:rsidRPr="003E58BA">
        <w:rPr>
          <w:rFonts w:ascii="Book Antiqua" w:eastAsia="宋体" w:hAnsi="Book Antiqua" w:cs="宋体"/>
          <w:kern w:val="0"/>
          <w:sz w:val="24"/>
          <w:szCs w:val="24"/>
          <w:lang w:eastAsia="zh-CN"/>
        </w:rPr>
        <w:t>, Bar-Ziv J, Lieberman A, Tovi F. Congenital esophageal stenosis. Transendoscopic web incision. </w:t>
      </w:r>
      <w:r w:rsidRPr="003E58BA">
        <w:rPr>
          <w:rFonts w:ascii="Book Antiqua" w:eastAsia="宋体" w:hAnsi="Book Antiqua" w:cs="宋体"/>
          <w:i/>
          <w:iCs/>
          <w:kern w:val="0"/>
          <w:sz w:val="24"/>
          <w:szCs w:val="24"/>
          <w:lang w:eastAsia="zh-CN"/>
        </w:rPr>
        <w:t>J Clin Gastroenterol</w:t>
      </w:r>
      <w:r w:rsidRPr="003E58BA">
        <w:rPr>
          <w:rFonts w:ascii="Book Antiqua" w:eastAsia="宋体" w:hAnsi="Book Antiqua" w:cs="宋体"/>
          <w:kern w:val="0"/>
          <w:sz w:val="24"/>
          <w:szCs w:val="24"/>
          <w:lang w:eastAsia="zh-CN"/>
        </w:rPr>
        <w:t> 1986; </w:t>
      </w:r>
      <w:r w:rsidRPr="003E58BA">
        <w:rPr>
          <w:rFonts w:ascii="Book Antiqua" w:eastAsia="宋体" w:hAnsi="Book Antiqua" w:cs="宋体"/>
          <w:b/>
          <w:bCs/>
          <w:kern w:val="0"/>
          <w:sz w:val="24"/>
          <w:szCs w:val="24"/>
          <w:lang w:eastAsia="zh-CN"/>
        </w:rPr>
        <w:t>8</w:t>
      </w:r>
      <w:r w:rsidRPr="003E58BA">
        <w:rPr>
          <w:rFonts w:ascii="Book Antiqua" w:eastAsia="宋体" w:hAnsi="Book Antiqua" w:cs="宋体"/>
          <w:kern w:val="0"/>
          <w:sz w:val="24"/>
          <w:szCs w:val="24"/>
          <w:lang w:eastAsia="zh-CN"/>
        </w:rPr>
        <w:t>: 555-558 [PMID: 3782754]</w:t>
      </w:r>
    </w:p>
    <w:p w14:paraId="03D26E81" w14:textId="556EC6C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20 </w:t>
      </w:r>
      <w:r w:rsidRPr="003E58BA">
        <w:rPr>
          <w:rFonts w:ascii="Book Antiqua" w:eastAsia="宋体" w:hAnsi="Book Antiqua" w:cs="宋体"/>
          <w:b/>
          <w:bCs/>
          <w:kern w:val="0"/>
          <w:sz w:val="24"/>
          <w:szCs w:val="24"/>
          <w:lang w:eastAsia="zh-CN"/>
        </w:rPr>
        <w:t>Shergill IS</w:t>
      </w:r>
      <w:r w:rsidRPr="003E58BA">
        <w:rPr>
          <w:rFonts w:ascii="Book Antiqua" w:eastAsia="宋体" w:hAnsi="Book Antiqua" w:cs="宋体"/>
          <w:kern w:val="0"/>
          <w:sz w:val="24"/>
          <w:szCs w:val="24"/>
          <w:lang w:eastAsia="zh-CN"/>
        </w:rPr>
        <w:t>, Khanna S, Kaur J. Congenital upper esophageal web. </w:t>
      </w:r>
      <w:r w:rsidRPr="003E58BA">
        <w:rPr>
          <w:rFonts w:ascii="Book Antiqua" w:eastAsia="宋体" w:hAnsi="Book Antiqua" w:cs="宋体"/>
          <w:i/>
          <w:iCs/>
          <w:kern w:val="0"/>
          <w:sz w:val="24"/>
          <w:szCs w:val="24"/>
          <w:lang w:eastAsia="zh-CN"/>
        </w:rPr>
        <w:t>Indian J Chest Dis Allied Sci</w:t>
      </w:r>
      <w:r w:rsidRPr="003E58BA">
        <w:rPr>
          <w:rFonts w:ascii="Book Antiqua" w:eastAsia="宋体" w:hAnsi="Book Antiqua" w:cs="宋体"/>
          <w:kern w:val="0"/>
          <w:sz w:val="24"/>
          <w:szCs w:val="24"/>
          <w:lang w:eastAsia="zh-CN"/>
        </w:rPr>
        <w:t> </w:t>
      </w:r>
      <w:r w:rsidRPr="003E58BA">
        <w:rPr>
          <w:rFonts w:ascii="Book Antiqua" w:eastAsia="宋体" w:hAnsi="Book Antiqua" w:cs="宋体" w:hint="eastAsia"/>
          <w:kern w:val="0"/>
          <w:sz w:val="24"/>
          <w:szCs w:val="24"/>
          <w:lang w:eastAsia="zh-CN"/>
        </w:rPr>
        <w:t>1986</w:t>
      </w:r>
      <w:r w:rsidRPr="003E58BA">
        <w:rPr>
          <w:rFonts w:ascii="Book Antiqua" w:eastAsia="宋体" w:hAnsi="Book Antiqua" w:cs="宋体"/>
          <w:kern w:val="0"/>
          <w:sz w:val="24"/>
          <w:szCs w:val="24"/>
          <w:lang w:eastAsia="zh-CN"/>
        </w:rPr>
        <w:t>; </w:t>
      </w:r>
      <w:r w:rsidRPr="003E58BA">
        <w:rPr>
          <w:rFonts w:ascii="Book Antiqua" w:eastAsia="宋体" w:hAnsi="Book Antiqua" w:cs="宋体"/>
          <w:b/>
          <w:bCs/>
          <w:kern w:val="0"/>
          <w:sz w:val="24"/>
          <w:szCs w:val="24"/>
          <w:lang w:eastAsia="zh-CN"/>
        </w:rPr>
        <w:t>28</w:t>
      </w:r>
      <w:r w:rsidRPr="003E58BA">
        <w:rPr>
          <w:rFonts w:ascii="Book Antiqua" w:eastAsia="宋体" w:hAnsi="Book Antiqua" w:cs="宋体"/>
          <w:kern w:val="0"/>
          <w:sz w:val="24"/>
          <w:szCs w:val="24"/>
          <w:lang w:eastAsia="zh-CN"/>
        </w:rPr>
        <w:t>: 156-159 [PMID: 3596668]</w:t>
      </w:r>
    </w:p>
    <w:p w14:paraId="3AE60CB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21 </w:t>
      </w:r>
      <w:r w:rsidRPr="003E58BA">
        <w:rPr>
          <w:rFonts w:ascii="Book Antiqua" w:eastAsia="宋体" w:hAnsi="Book Antiqua" w:cs="宋体"/>
          <w:b/>
          <w:bCs/>
          <w:kern w:val="0"/>
          <w:sz w:val="24"/>
          <w:szCs w:val="24"/>
          <w:lang w:eastAsia="zh-CN"/>
        </w:rPr>
        <w:t>Beggs D</w:t>
      </w:r>
      <w:r w:rsidRPr="003E58BA">
        <w:rPr>
          <w:rFonts w:ascii="Book Antiqua" w:eastAsia="宋体" w:hAnsi="Book Antiqua" w:cs="宋体"/>
          <w:kern w:val="0"/>
          <w:sz w:val="24"/>
          <w:szCs w:val="24"/>
          <w:lang w:eastAsia="zh-CN"/>
        </w:rPr>
        <w:t>, Morgan WE. Spontaneous perforation of cervical oesophagus associated with oesophageal web. </w:t>
      </w:r>
      <w:r w:rsidRPr="003E58BA">
        <w:rPr>
          <w:rFonts w:ascii="Book Antiqua" w:eastAsia="宋体" w:hAnsi="Book Antiqua" w:cs="宋体"/>
          <w:i/>
          <w:iCs/>
          <w:kern w:val="0"/>
          <w:sz w:val="24"/>
          <w:szCs w:val="24"/>
          <w:lang w:eastAsia="zh-CN"/>
        </w:rPr>
        <w:t>J Laryngol Otol</w:t>
      </w:r>
      <w:r w:rsidRPr="003E58BA">
        <w:rPr>
          <w:rFonts w:ascii="Book Antiqua" w:eastAsia="宋体" w:hAnsi="Book Antiqua" w:cs="宋体"/>
          <w:kern w:val="0"/>
          <w:sz w:val="24"/>
          <w:szCs w:val="24"/>
          <w:lang w:eastAsia="zh-CN"/>
        </w:rPr>
        <w:t> 1989; </w:t>
      </w:r>
      <w:r w:rsidRPr="003E58BA">
        <w:rPr>
          <w:rFonts w:ascii="Book Antiqua" w:eastAsia="宋体" w:hAnsi="Book Antiqua" w:cs="宋体"/>
          <w:b/>
          <w:bCs/>
          <w:kern w:val="0"/>
          <w:sz w:val="24"/>
          <w:szCs w:val="24"/>
          <w:lang w:eastAsia="zh-CN"/>
        </w:rPr>
        <w:t>103</w:t>
      </w:r>
      <w:r w:rsidRPr="003E58BA">
        <w:rPr>
          <w:rFonts w:ascii="Book Antiqua" w:eastAsia="宋体" w:hAnsi="Book Antiqua" w:cs="宋体"/>
          <w:kern w:val="0"/>
          <w:sz w:val="24"/>
          <w:szCs w:val="24"/>
          <w:lang w:eastAsia="zh-CN"/>
        </w:rPr>
        <w:t>: 537-538 [PMID: 2754327]</w:t>
      </w:r>
    </w:p>
    <w:p w14:paraId="26830873"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22 </w:t>
      </w:r>
      <w:r w:rsidRPr="003E58BA">
        <w:rPr>
          <w:rFonts w:ascii="Book Antiqua" w:eastAsia="宋体" w:hAnsi="Book Antiqua" w:cs="宋体"/>
          <w:b/>
          <w:bCs/>
          <w:kern w:val="0"/>
          <w:sz w:val="24"/>
          <w:szCs w:val="24"/>
          <w:lang w:eastAsia="zh-CN"/>
        </w:rPr>
        <w:t>Snyder CL</w:t>
      </w:r>
      <w:r w:rsidRPr="003E58BA">
        <w:rPr>
          <w:rFonts w:ascii="Book Antiqua" w:eastAsia="宋体" w:hAnsi="Book Antiqua" w:cs="宋体"/>
          <w:kern w:val="0"/>
          <w:sz w:val="24"/>
          <w:szCs w:val="24"/>
          <w:lang w:eastAsia="zh-CN"/>
        </w:rPr>
        <w:t>, Bickler SW, Gittes GK, Ramachandran V, Ashcraft KW. Esophageal duplication cyst with esophageal web and tracheoesophageal fistula.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1996; </w:t>
      </w:r>
      <w:r w:rsidRPr="003E58BA">
        <w:rPr>
          <w:rFonts w:ascii="Book Antiqua" w:eastAsia="宋体" w:hAnsi="Book Antiqua" w:cs="宋体"/>
          <w:b/>
          <w:bCs/>
          <w:kern w:val="0"/>
          <w:sz w:val="24"/>
          <w:szCs w:val="24"/>
          <w:lang w:eastAsia="zh-CN"/>
        </w:rPr>
        <w:t>31</w:t>
      </w:r>
      <w:r w:rsidRPr="003E58BA">
        <w:rPr>
          <w:rFonts w:ascii="Book Antiqua" w:eastAsia="宋体" w:hAnsi="Book Antiqua" w:cs="宋体"/>
          <w:kern w:val="0"/>
          <w:sz w:val="24"/>
          <w:szCs w:val="24"/>
          <w:lang w:eastAsia="zh-CN"/>
        </w:rPr>
        <w:t>: 968-969 [PMID: 8811570 DOI: 10.1016/S0022-3468(96)90424-8]</w:t>
      </w:r>
    </w:p>
    <w:p w14:paraId="0BE7E531"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23 </w:t>
      </w:r>
      <w:r w:rsidRPr="003E58BA">
        <w:rPr>
          <w:rFonts w:ascii="Book Antiqua" w:eastAsia="宋体" w:hAnsi="Book Antiqua" w:cs="宋体"/>
          <w:b/>
          <w:bCs/>
          <w:kern w:val="0"/>
          <w:sz w:val="24"/>
          <w:szCs w:val="24"/>
          <w:lang w:eastAsia="zh-CN"/>
        </w:rPr>
        <w:t>Roy GT</w:t>
      </w:r>
      <w:r w:rsidRPr="003E58BA">
        <w:rPr>
          <w:rFonts w:ascii="Book Antiqua" w:eastAsia="宋体" w:hAnsi="Book Antiqua" w:cs="宋体"/>
          <w:kern w:val="0"/>
          <w:sz w:val="24"/>
          <w:szCs w:val="24"/>
          <w:lang w:eastAsia="zh-CN"/>
        </w:rPr>
        <w:t>, Cohen RC, Williams SJ. Endoscopic laser division of an esophageal web in a child.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1996; </w:t>
      </w:r>
      <w:r w:rsidRPr="003E58BA">
        <w:rPr>
          <w:rFonts w:ascii="Book Antiqua" w:eastAsia="宋体" w:hAnsi="Book Antiqua" w:cs="宋体"/>
          <w:b/>
          <w:bCs/>
          <w:kern w:val="0"/>
          <w:sz w:val="24"/>
          <w:szCs w:val="24"/>
          <w:lang w:eastAsia="zh-CN"/>
        </w:rPr>
        <w:t>31</w:t>
      </w:r>
      <w:r w:rsidRPr="003E58BA">
        <w:rPr>
          <w:rFonts w:ascii="Book Antiqua" w:eastAsia="宋体" w:hAnsi="Book Antiqua" w:cs="宋体"/>
          <w:kern w:val="0"/>
          <w:sz w:val="24"/>
          <w:szCs w:val="24"/>
          <w:lang w:eastAsia="zh-CN"/>
        </w:rPr>
        <w:t>: 439-440 [PMID: 8708922 DOI: 10.1016/S0022-3468(96)90757-5]</w:t>
      </w:r>
    </w:p>
    <w:p w14:paraId="5A50523B"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24 </w:t>
      </w:r>
      <w:r w:rsidRPr="003E58BA">
        <w:rPr>
          <w:rFonts w:ascii="Book Antiqua" w:eastAsia="宋体" w:hAnsi="Book Antiqua" w:cs="宋体"/>
          <w:b/>
          <w:bCs/>
          <w:kern w:val="0"/>
          <w:sz w:val="24"/>
          <w:szCs w:val="24"/>
          <w:lang w:eastAsia="zh-CN"/>
        </w:rPr>
        <w:t>Grabowski ST</w:t>
      </w:r>
      <w:r w:rsidRPr="003E58BA">
        <w:rPr>
          <w:rFonts w:ascii="Book Antiqua" w:eastAsia="宋体" w:hAnsi="Book Antiqua" w:cs="宋体"/>
          <w:kern w:val="0"/>
          <w:sz w:val="24"/>
          <w:szCs w:val="24"/>
          <w:lang w:eastAsia="zh-CN"/>
        </w:rPr>
        <w:t>, Andrews DA. Upper esophageal stenosis: two case reports.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1996; </w:t>
      </w:r>
      <w:r w:rsidRPr="003E58BA">
        <w:rPr>
          <w:rFonts w:ascii="Book Antiqua" w:eastAsia="宋体" w:hAnsi="Book Antiqua" w:cs="宋体"/>
          <w:b/>
          <w:bCs/>
          <w:kern w:val="0"/>
          <w:sz w:val="24"/>
          <w:szCs w:val="24"/>
          <w:lang w:eastAsia="zh-CN"/>
        </w:rPr>
        <w:t>31</w:t>
      </w:r>
      <w:r w:rsidRPr="003E58BA">
        <w:rPr>
          <w:rFonts w:ascii="Book Antiqua" w:eastAsia="宋体" w:hAnsi="Book Antiqua" w:cs="宋体"/>
          <w:kern w:val="0"/>
          <w:sz w:val="24"/>
          <w:szCs w:val="24"/>
          <w:lang w:eastAsia="zh-CN"/>
        </w:rPr>
        <w:t>: 1438-1439 [PMID: 8906683 DOI: 10.1016/S0022-3468(96)90850-7]</w:t>
      </w:r>
    </w:p>
    <w:p w14:paraId="566F7B92"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25 </w:t>
      </w:r>
      <w:r w:rsidRPr="003E58BA">
        <w:rPr>
          <w:rFonts w:ascii="Book Antiqua" w:eastAsia="宋体" w:hAnsi="Book Antiqua" w:cs="宋体"/>
          <w:b/>
          <w:bCs/>
          <w:kern w:val="0"/>
          <w:sz w:val="24"/>
          <w:szCs w:val="24"/>
          <w:lang w:eastAsia="zh-CN"/>
        </w:rPr>
        <w:t>Kumuro H</w:t>
      </w:r>
      <w:r w:rsidRPr="003E58BA">
        <w:rPr>
          <w:rFonts w:ascii="Book Antiqua" w:eastAsia="宋体" w:hAnsi="Book Antiqua" w:cs="宋体"/>
          <w:kern w:val="0"/>
          <w:sz w:val="24"/>
          <w:szCs w:val="24"/>
          <w:lang w:eastAsia="zh-CN"/>
        </w:rPr>
        <w:t>, Makino S, Tsuchiya I, Shibusawa H, Kusaka T, Nishi A. Cervical esophageal web in a 13-year-old boy with growth failure. </w:t>
      </w:r>
      <w:r w:rsidRPr="003E58BA">
        <w:rPr>
          <w:rFonts w:ascii="Book Antiqua" w:eastAsia="宋体" w:hAnsi="Book Antiqua" w:cs="宋体"/>
          <w:i/>
          <w:iCs/>
          <w:kern w:val="0"/>
          <w:sz w:val="24"/>
          <w:szCs w:val="24"/>
          <w:lang w:eastAsia="zh-CN"/>
        </w:rPr>
        <w:t>Pediatr Int</w:t>
      </w:r>
      <w:r w:rsidRPr="003E58BA">
        <w:rPr>
          <w:rFonts w:ascii="Book Antiqua" w:eastAsia="宋体" w:hAnsi="Book Antiqua" w:cs="宋体"/>
          <w:kern w:val="0"/>
          <w:sz w:val="24"/>
          <w:szCs w:val="24"/>
          <w:lang w:eastAsia="zh-CN"/>
        </w:rPr>
        <w:t> 1999; </w:t>
      </w:r>
      <w:r w:rsidRPr="003E58BA">
        <w:rPr>
          <w:rFonts w:ascii="Book Antiqua" w:eastAsia="宋体" w:hAnsi="Book Antiqua" w:cs="宋体"/>
          <w:b/>
          <w:bCs/>
          <w:kern w:val="0"/>
          <w:sz w:val="24"/>
          <w:szCs w:val="24"/>
          <w:lang w:eastAsia="zh-CN"/>
        </w:rPr>
        <w:t>41</w:t>
      </w:r>
      <w:r w:rsidRPr="003E58BA">
        <w:rPr>
          <w:rFonts w:ascii="Book Antiqua" w:eastAsia="宋体" w:hAnsi="Book Antiqua" w:cs="宋体"/>
          <w:kern w:val="0"/>
          <w:sz w:val="24"/>
          <w:szCs w:val="24"/>
          <w:lang w:eastAsia="zh-CN"/>
        </w:rPr>
        <w:t>: 568-570 [PMID: 10530075 DOI: 10.1046/j.1442-200X.1999.01107.x]</w:t>
      </w:r>
    </w:p>
    <w:p w14:paraId="0DE47D9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26 </w:t>
      </w:r>
      <w:r w:rsidRPr="003E58BA">
        <w:rPr>
          <w:rFonts w:ascii="Book Antiqua" w:eastAsia="宋体" w:hAnsi="Book Antiqua" w:cs="宋体"/>
          <w:b/>
          <w:bCs/>
          <w:kern w:val="0"/>
          <w:sz w:val="24"/>
          <w:szCs w:val="24"/>
          <w:lang w:eastAsia="zh-CN"/>
        </w:rPr>
        <w:t>Nagae I</w:t>
      </w:r>
      <w:r w:rsidRPr="003E58BA">
        <w:rPr>
          <w:rFonts w:ascii="Book Antiqua" w:eastAsia="宋体" w:hAnsi="Book Antiqua" w:cs="宋体"/>
          <w:kern w:val="0"/>
          <w:sz w:val="24"/>
          <w:szCs w:val="24"/>
          <w:lang w:eastAsia="zh-CN"/>
        </w:rPr>
        <w:t>, Tsuchida A, Tanabe Y, Takahashi S, Minato S, Aoki T. High-grade congenital esophageal stenosis owing to a membranous diaphragm with tracheoesophageal fistula.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2005; </w:t>
      </w:r>
      <w:r w:rsidRPr="003E58BA">
        <w:rPr>
          <w:rFonts w:ascii="Book Antiqua" w:eastAsia="宋体" w:hAnsi="Book Antiqua" w:cs="宋体"/>
          <w:b/>
          <w:bCs/>
          <w:kern w:val="0"/>
          <w:sz w:val="24"/>
          <w:szCs w:val="24"/>
          <w:lang w:eastAsia="zh-CN"/>
        </w:rPr>
        <w:t>40</w:t>
      </w:r>
      <w:r w:rsidRPr="003E58BA">
        <w:rPr>
          <w:rFonts w:ascii="Book Antiqua" w:eastAsia="宋体" w:hAnsi="Book Antiqua" w:cs="宋体"/>
          <w:kern w:val="0"/>
          <w:sz w:val="24"/>
          <w:szCs w:val="24"/>
          <w:lang w:eastAsia="zh-CN"/>
        </w:rPr>
        <w:t>: e11-e13 [PMID: 16226967 DOI: 10.1016/j.jpedsurg.2005.06.030]</w:t>
      </w:r>
    </w:p>
    <w:p w14:paraId="11B2AC6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27 </w:t>
      </w:r>
      <w:r w:rsidRPr="003E58BA">
        <w:rPr>
          <w:rFonts w:ascii="Book Antiqua" w:eastAsia="宋体" w:hAnsi="Book Antiqua" w:cs="宋体"/>
          <w:b/>
          <w:bCs/>
          <w:kern w:val="0"/>
          <w:sz w:val="24"/>
          <w:szCs w:val="24"/>
          <w:lang w:eastAsia="zh-CN"/>
        </w:rPr>
        <w:t>Nose S</w:t>
      </w:r>
      <w:r w:rsidRPr="003E58BA">
        <w:rPr>
          <w:rFonts w:ascii="Book Antiqua" w:eastAsia="宋体" w:hAnsi="Book Antiqua" w:cs="宋体"/>
          <w:kern w:val="0"/>
          <w:sz w:val="24"/>
          <w:szCs w:val="24"/>
          <w:lang w:eastAsia="zh-CN"/>
        </w:rPr>
        <w:t>, Kubota A, Kawahara H, Okuyama H, Oue T, Tazuke Y, Ihara Y, Okada A. Endoscopic membranectomy with a high-frequency-wave snare/cutter for membranous stenosis in the upper gastrointestinal tract.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2005; </w:t>
      </w:r>
      <w:r w:rsidRPr="003E58BA">
        <w:rPr>
          <w:rFonts w:ascii="Book Antiqua" w:eastAsia="宋体" w:hAnsi="Book Antiqua" w:cs="宋体"/>
          <w:b/>
          <w:bCs/>
          <w:kern w:val="0"/>
          <w:sz w:val="24"/>
          <w:szCs w:val="24"/>
          <w:lang w:eastAsia="zh-CN"/>
        </w:rPr>
        <w:t>40</w:t>
      </w:r>
      <w:r w:rsidRPr="003E58BA">
        <w:rPr>
          <w:rFonts w:ascii="Book Antiqua" w:eastAsia="宋体" w:hAnsi="Book Antiqua" w:cs="宋体"/>
          <w:kern w:val="0"/>
          <w:sz w:val="24"/>
          <w:szCs w:val="24"/>
          <w:lang w:eastAsia="zh-CN"/>
        </w:rPr>
        <w:t>: 1486-1488 [PMID: 16150355 DOI: 10.1016/j.jpedsurg.2005.05.053]</w:t>
      </w:r>
    </w:p>
    <w:p w14:paraId="0E8C94C8" w14:textId="67F69CDB"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28 </w:t>
      </w:r>
      <w:r w:rsidRPr="003E58BA">
        <w:rPr>
          <w:rFonts w:ascii="Book Antiqua" w:eastAsia="宋体" w:hAnsi="Book Antiqua" w:cs="宋体"/>
          <w:b/>
          <w:bCs/>
          <w:kern w:val="0"/>
          <w:sz w:val="24"/>
          <w:szCs w:val="24"/>
          <w:lang w:eastAsia="zh-CN"/>
        </w:rPr>
        <w:t>Tuqan NA</w:t>
      </w:r>
      <w:r w:rsidRPr="003E58BA">
        <w:rPr>
          <w:rFonts w:ascii="Book Antiqua" w:eastAsia="宋体" w:hAnsi="Book Antiqua" w:cs="宋体"/>
          <w:kern w:val="0"/>
          <w:sz w:val="24"/>
          <w:szCs w:val="24"/>
          <w:lang w:eastAsia="zh-CN"/>
        </w:rPr>
        <w:t>. Annular stricture of the esophagus distal to congenital tracheoesophageal fistula. </w:t>
      </w:r>
      <w:r w:rsidRPr="003E58BA">
        <w:rPr>
          <w:rFonts w:ascii="Book Antiqua" w:eastAsia="宋体" w:hAnsi="Book Antiqua" w:cs="宋体"/>
          <w:i/>
          <w:iCs/>
          <w:kern w:val="0"/>
          <w:sz w:val="24"/>
          <w:szCs w:val="24"/>
          <w:lang w:eastAsia="zh-CN"/>
        </w:rPr>
        <w:t>Surgery</w:t>
      </w:r>
      <w:r w:rsidRPr="003E58BA">
        <w:rPr>
          <w:rFonts w:ascii="Book Antiqua" w:eastAsia="宋体" w:hAnsi="Book Antiqua" w:cs="宋体"/>
          <w:kern w:val="0"/>
          <w:sz w:val="24"/>
          <w:szCs w:val="24"/>
          <w:lang w:eastAsia="zh-CN"/>
        </w:rPr>
        <w:t> 1962; </w:t>
      </w:r>
      <w:r w:rsidRPr="003E58BA">
        <w:rPr>
          <w:rFonts w:ascii="Book Antiqua" w:eastAsia="宋体" w:hAnsi="Book Antiqua" w:cs="宋体"/>
          <w:b/>
          <w:bCs/>
          <w:kern w:val="0"/>
          <w:sz w:val="24"/>
          <w:szCs w:val="24"/>
          <w:lang w:eastAsia="zh-CN"/>
        </w:rPr>
        <w:t>52</w:t>
      </w:r>
      <w:r w:rsidRPr="003E58BA">
        <w:rPr>
          <w:rFonts w:ascii="Book Antiqua" w:eastAsia="宋体" w:hAnsi="Book Antiqua" w:cs="宋体"/>
          <w:kern w:val="0"/>
          <w:sz w:val="24"/>
          <w:szCs w:val="24"/>
          <w:lang w:eastAsia="zh-CN"/>
        </w:rPr>
        <w:t>: 394-395 [PMID: 13923110]</w:t>
      </w:r>
    </w:p>
    <w:p w14:paraId="42347A53"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29 </w:t>
      </w:r>
      <w:r w:rsidRPr="003E58BA">
        <w:rPr>
          <w:rFonts w:ascii="Book Antiqua" w:eastAsia="宋体" w:hAnsi="Book Antiqua" w:cs="宋体"/>
          <w:b/>
          <w:bCs/>
          <w:kern w:val="0"/>
          <w:sz w:val="24"/>
          <w:szCs w:val="24"/>
          <w:lang w:eastAsia="zh-CN"/>
        </w:rPr>
        <w:t>Takayanagi K</w:t>
      </w:r>
      <w:r w:rsidRPr="003E58BA">
        <w:rPr>
          <w:rFonts w:ascii="Book Antiqua" w:eastAsia="宋体" w:hAnsi="Book Antiqua" w:cs="宋体"/>
          <w:kern w:val="0"/>
          <w:sz w:val="24"/>
          <w:szCs w:val="24"/>
          <w:lang w:eastAsia="zh-CN"/>
        </w:rPr>
        <w:t>, Ii K, Komi N. Congenital esophageal stenosis with lack of the submucosa.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1975; </w:t>
      </w:r>
      <w:r w:rsidRPr="003E58BA">
        <w:rPr>
          <w:rFonts w:ascii="Book Antiqua" w:eastAsia="宋体" w:hAnsi="Book Antiqua" w:cs="宋体"/>
          <w:b/>
          <w:bCs/>
          <w:kern w:val="0"/>
          <w:sz w:val="24"/>
          <w:szCs w:val="24"/>
          <w:lang w:eastAsia="zh-CN"/>
        </w:rPr>
        <w:t>10</w:t>
      </w:r>
      <w:r w:rsidRPr="003E58BA">
        <w:rPr>
          <w:rFonts w:ascii="Book Antiqua" w:eastAsia="宋体" w:hAnsi="Book Antiqua" w:cs="宋体"/>
          <w:kern w:val="0"/>
          <w:sz w:val="24"/>
          <w:szCs w:val="24"/>
          <w:lang w:eastAsia="zh-CN"/>
        </w:rPr>
        <w:t>: 425-426 [PMID: 1142055]</w:t>
      </w:r>
    </w:p>
    <w:p w14:paraId="7245886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30 </w:t>
      </w:r>
      <w:r w:rsidRPr="003E58BA">
        <w:rPr>
          <w:rFonts w:ascii="Book Antiqua" w:eastAsia="宋体" w:hAnsi="Book Antiqua" w:cs="宋体"/>
          <w:b/>
          <w:bCs/>
          <w:kern w:val="0"/>
          <w:sz w:val="24"/>
          <w:szCs w:val="24"/>
          <w:lang w:eastAsia="zh-CN"/>
        </w:rPr>
        <w:t>Groote AD</w:t>
      </w:r>
      <w:r w:rsidRPr="003E58BA">
        <w:rPr>
          <w:rFonts w:ascii="Book Antiqua" w:eastAsia="宋体" w:hAnsi="Book Antiqua" w:cs="宋体"/>
          <w:kern w:val="0"/>
          <w:sz w:val="24"/>
          <w:szCs w:val="24"/>
          <w:lang w:eastAsia="zh-CN"/>
        </w:rPr>
        <w:t>, Laurini RN, Polman HA. A case of congenital esophageal stenosis. </w:t>
      </w:r>
      <w:r w:rsidRPr="003E58BA">
        <w:rPr>
          <w:rFonts w:ascii="Book Antiqua" w:eastAsia="宋体" w:hAnsi="Book Antiqua" w:cs="宋体"/>
          <w:i/>
          <w:iCs/>
          <w:kern w:val="0"/>
          <w:sz w:val="24"/>
          <w:szCs w:val="24"/>
          <w:lang w:eastAsia="zh-CN"/>
        </w:rPr>
        <w:t>Hum Pathol</w:t>
      </w:r>
      <w:r w:rsidRPr="003E58BA">
        <w:rPr>
          <w:rFonts w:ascii="Book Antiqua" w:eastAsia="宋体" w:hAnsi="Book Antiqua" w:cs="宋体"/>
          <w:kern w:val="0"/>
          <w:sz w:val="24"/>
          <w:szCs w:val="24"/>
          <w:lang w:eastAsia="zh-CN"/>
        </w:rPr>
        <w:t> 1985; </w:t>
      </w:r>
      <w:r w:rsidRPr="003E58BA">
        <w:rPr>
          <w:rFonts w:ascii="Book Antiqua" w:eastAsia="宋体" w:hAnsi="Book Antiqua" w:cs="宋体"/>
          <w:b/>
          <w:bCs/>
          <w:kern w:val="0"/>
          <w:sz w:val="24"/>
          <w:szCs w:val="24"/>
          <w:lang w:eastAsia="zh-CN"/>
        </w:rPr>
        <w:t>16</w:t>
      </w:r>
      <w:r w:rsidRPr="003E58BA">
        <w:rPr>
          <w:rFonts w:ascii="Book Antiqua" w:eastAsia="宋体" w:hAnsi="Book Antiqua" w:cs="宋体"/>
          <w:kern w:val="0"/>
          <w:sz w:val="24"/>
          <w:szCs w:val="24"/>
          <w:lang w:eastAsia="zh-CN"/>
        </w:rPr>
        <w:t>: 1170-1171 [PMID: 4054897 DOI: 10.1016/S0046-8177(85)80189-1]</w:t>
      </w:r>
    </w:p>
    <w:p w14:paraId="708FF2B2"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31 </w:t>
      </w:r>
      <w:r w:rsidRPr="003E58BA">
        <w:rPr>
          <w:rFonts w:ascii="Book Antiqua" w:eastAsia="宋体" w:hAnsi="Book Antiqua" w:cs="宋体"/>
          <w:b/>
          <w:bCs/>
          <w:kern w:val="0"/>
          <w:sz w:val="24"/>
          <w:szCs w:val="24"/>
          <w:lang w:eastAsia="zh-CN"/>
        </w:rPr>
        <w:t>Homnick DN</w:t>
      </w:r>
      <w:r w:rsidRPr="003E58BA">
        <w:rPr>
          <w:rFonts w:ascii="Book Antiqua" w:eastAsia="宋体" w:hAnsi="Book Antiqua" w:cs="宋体"/>
          <w:kern w:val="0"/>
          <w:sz w:val="24"/>
          <w:szCs w:val="24"/>
          <w:lang w:eastAsia="zh-CN"/>
        </w:rPr>
        <w:t>. H-type tracheoesophageal fistula and congenital esophageal stenosis. </w:t>
      </w:r>
      <w:r w:rsidRPr="003E58BA">
        <w:rPr>
          <w:rFonts w:ascii="Book Antiqua" w:eastAsia="宋体" w:hAnsi="Book Antiqua" w:cs="宋体"/>
          <w:i/>
          <w:iCs/>
          <w:kern w:val="0"/>
          <w:sz w:val="24"/>
          <w:szCs w:val="24"/>
          <w:lang w:eastAsia="zh-CN"/>
        </w:rPr>
        <w:t>Chest</w:t>
      </w:r>
      <w:r w:rsidRPr="003E58BA">
        <w:rPr>
          <w:rFonts w:ascii="Book Antiqua" w:eastAsia="宋体" w:hAnsi="Book Antiqua" w:cs="宋体"/>
          <w:kern w:val="0"/>
          <w:sz w:val="24"/>
          <w:szCs w:val="24"/>
          <w:lang w:eastAsia="zh-CN"/>
        </w:rPr>
        <w:t> 1993; </w:t>
      </w:r>
      <w:r w:rsidRPr="003E58BA">
        <w:rPr>
          <w:rFonts w:ascii="Book Antiqua" w:eastAsia="宋体" w:hAnsi="Book Antiqua" w:cs="宋体"/>
          <w:b/>
          <w:bCs/>
          <w:kern w:val="0"/>
          <w:sz w:val="24"/>
          <w:szCs w:val="24"/>
          <w:lang w:eastAsia="zh-CN"/>
        </w:rPr>
        <w:t>103</w:t>
      </w:r>
      <w:r w:rsidRPr="003E58BA">
        <w:rPr>
          <w:rFonts w:ascii="Book Antiqua" w:eastAsia="宋体" w:hAnsi="Book Antiqua" w:cs="宋体"/>
          <w:kern w:val="0"/>
          <w:sz w:val="24"/>
          <w:szCs w:val="24"/>
          <w:lang w:eastAsia="zh-CN"/>
        </w:rPr>
        <w:t>: 308-309 [PMID: 8417914]</w:t>
      </w:r>
    </w:p>
    <w:p w14:paraId="5D5E97E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32 </w:t>
      </w:r>
      <w:r w:rsidRPr="003E58BA">
        <w:rPr>
          <w:rFonts w:ascii="Book Antiqua" w:eastAsia="宋体" w:hAnsi="Book Antiqua" w:cs="宋体"/>
          <w:b/>
          <w:bCs/>
          <w:kern w:val="0"/>
          <w:sz w:val="24"/>
          <w:szCs w:val="24"/>
          <w:lang w:eastAsia="zh-CN"/>
        </w:rPr>
        <w:t>Garau P</w:t>
      </w:r>
      <w:r w:rsidRPr="003E58BA">
        <w:rPr>
          <w:rFonts w:ascii="Book Antiqua" w:eastAsia="宋体" w:hAnsi="Book Antiqua" w:cs="宋体"/>
          <w:kern w:val="0"/>
          <w:sz w:val="24"/>
          <w:szCs w:val="24"/>
          <w:lang w:eastAsia="zh-CN"/>
        </w:rPr>
        <w:t>, Orenstein SR. Congenital esophageal stenosis treated by balloon dilation. </w:t>
      </w:r>
      <w:r w:rsidRPr="003E58BA">
        <w:rPr>
          <w:rFonts w:ascii="Book Antiqua" w:eastAsia="宋体" w:hAnsi="Book Antiqua" w:cs="宋体"/>
          <w:i/>
          <w:iCs/>
          <w:kern w:val="0"/>
          <w:sz w:val="24"/>
          <w:szCs w:val="24"/>
          <w:lang w:eastAsia="zh-CN"/>
        </w:rPr>
        <w:t>J Pediatr Gastroenterol Nutr</w:t>
      </w:r>
      <w:r w:rsidRPr="003E58BA">
        <w:rPr>
          <w:rFonts w:ascii="Book Antiqua" w:eastAsia="宋体" w:hAnsi="Book Antiqua" w:cs="宋体"/>
          <w:kern w:val="0"/>
          <w:sz w:val="24"/>
          <w:szCs w:val="24"/>
          <w:lang w:eastAsia="zh-CN"/>
        </w:rPr>
        <w:t> 1993; </w:t>
      </w:r>
      <w:r w:rsidRPr="003E58BA">
        <w:rPr>
          <w:rFonts w:ascii="Book Antiqua" w:eastAsia="宋体" w:hAnsi="Book Antiqua" w:cs="宋体"/>
          <w:b/>
          <w:bCs/>
          <w:kern w:val="0"/>
          <w:sz w:val="24"/>
          <w:szCs w:val="24"/>
          <w:lang w:eastAsia="zh-CN"/>
        </w:rPr>
        <w:t>16</w:t>
      </w:r>
      <w:r w:rsidRPr="003E58BA">
        <w:rPr>
          <w:rFonts w:ascii="Book Antiqua" w:eastAsia="宋体" w:hAnsi="Book Antiqua" w:cs="宋体"/>
          <w:kern w:val="0"/>
          <w:sz w:val="24"/>
          <w:szCs w:val="24"/>
          <w:lang w:eastAsia="zh-CN"/>
        </w:rPr>
        <w:t>: 98-101 [PMID: 8433248]</w:t>
      </w:r>
    </w:p>
    <w:p w14:paraId="10F6D29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33 </w:t>
      </w:r>
      <w:r w:rsidRPr="003E58BA">
        <w:rPr>
          <w:rFonts w:ascii="Book Antiqua" w:eastAsia="宋体" w:hAnsi="Book Antiqua" w:cs="宋体"/>
          <w:b/>
          <w:bCs/>
          <w:kern w:val="0"/>
          <w:sz w:val="24"/>
          <w:szCs w:val="24"/>
          <w:lang w:eastAsia="zh-CN"/>
        </w:rPr>
        <w:t>Pesce C</w:t>
      </w:r>
      <w:r w:rsidRPr="003E58BA">
        <w:rPr>
          <w:rFonts w:ascii="Book Antiqua" w:eastAsia="宋体" w:hAnsi="Book Antiqua" w:cs="宋体"/>
          <w:kern w:val="0"/>
          <w:sz w:val="24"/>
          <w:szCs w:val="24"/>
          <w:lang w:eastAsia="zh-CN"/>
        </w:rPr>
        <w:t>, Musi L, Campobasso P, Costa L, Mercurella A. Conservative non-surgical management of congenital oesophageal stenosis associated with oesophageal atresia. </w:t>
      </w:r>
      <w:r w:rsidRPr="003E58BA">
        <w:rPr>
          <w:rFonts w:ascii="Book Antiqua" w:eastAsia="宋体" w:hAnsi="Book Antiqua" w:cs="宋体"/>
          <w:i/>
          <w:iCs/>
          <w:kern w:val="0"/>
          <w:sz w:val="24"/>
          <w:szCs w:val="24"/>
          <w:lang w:eastAsia="zh-CN"/>
        </w:rPr>
        <w:t>Ital J Gastroenterol Hepatol</w:t>
      </w:r>
      <w:r w:rsidRPr="003E58BA">
        <w:rPr>
          <w:rFonts w:ascii="Book Antiqua" w:eastAsia="宋体" w:hAnsi="Book Antiqua" w:cs="宋体"/>
          <w:kern w:val="0"/>
          <w:sz w:val="24"/>
          <w:szCs w:val="24"/>
          <w:lang w:eastAsia="zh-CN"/>
        </w:rPr>
        <w:t> 1999; </w:t>
      </w:r>
      <w:r w:rsidRPr="003E58BA">
        <w:rPr>
          <w:rFonts w:ascii="Book Antiqua" w:eastAsia="宋体" w:hAnsi="Book Antiqua" w:cs="宋体"/>
          <w:b/>
          <w:bCs/>
          <w:kern w:val="0"/>
          <w:sz w:val="24"/>
          <w:szCs w:val="24"/>
          <w:lang w:eastAsia="zh-CN"/>
        </w:rPr>
        <w:t>31</w:t>
      </w:r>
      <w:r w:rsidRPr="003E58BA">
        <w:rPr>
          <w:rFonts w:ascii="Book Antiqua" w:eastAsia="宋体" w:hAnsi="Book Antiqua" w:cs="宋体"/>
          <w:kern w:val="0"/>
          <w:sz w:val="24"/>
          <w:szCs w:val="24"/>
          <w:lang w:eastAsia="zh-CN"/>
        </w:rPr>
        <w:t>: 899-900 [PMID: 10670002]</w:t>
      </w:r>
    </w:p>
    <w:p w14:paraId="67F99184"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34 </w:t>
      </w:r>
      <w:r w:rsidRPr="003E58BA">
        <w:rPr>
          <w:rFonts w:ascii="Book Antiqua" w:eastAsia="宋体" w:hAnsi="Book Antiqua" w:cs="宋体"/>
          <w:b/>
          <w:bCs/>
          <w:kern w:val="0"/>
          <w:sz w:val="24"/>
          <w:szCs w:val="24"/>
          <w:lang w:eastAsia="zh-CN"/>
        </w:rPr>
        <w:t>Tabira Y</w:t>
      </w:r>
      <w:r w:rsidRPr="003E58BA">
        <w:rPr>
          <w:rFonts w:ascii="Book Antiqua" w:eastAsia="宋体" w:hAnsi="Book Antiqua" w:cs="宋体"/>
          <w:kern w:val="0"/>
          <w:sz w:val="24"/>
          <w:szCs w:val="24"/>
          <w:lang w:eastAsia="zh-CN"/>
        </w:rPr>
        <w:t>, Yasunaga M, Sakaguchi T, Okuma T, Yamaguchi Y, Kuhara H, Honda Y, Iyama K, Kawasuji M. Adult case of squamous cell carcinoma arising on congenital esophageal stenosis due to fibromuscular hypertrophy. </w:t>
      </w:r>
      <w:r w:rsidRPr="003E58BA">
        <w:rPr>
          <w:rFonts w:ascii="Book Antiqua" w:eastAsia="宋体" w:hAnsi="Book Antiqua" w:cs="宋体"/>
          <w:i/>
          <w:iCs/>
          <w:kern w:val="0"/>
          <w:sz w:val="24"/>
          <w:szCs w:val="24"/>
          <w:lang w:eastAsia="zh-CN"/>
        </w:rPr>
        <w:t>Dis Esophagus</w:t>
      </w:r>
      <w:r w:rsidRPr="003E58BA">
        <w:rPr>
          <w:rFonts w:ascii="Book Antiqua" w:eastAsia="宋体" w:hAnsi="Book Antiqua" w:cs="宋体"/>
          <w:kern w:val="0"/>
          <w:sz w:val="24"/>
          <w:szCs w:val="24"/>
          <w:lang w:eastAsia="zh-CN"/>
        </w:rPr>
        <w:t> 2002; </w:t>
      </w:r>
      <w:r w:rsidRPr="003E58BA">
        <w:rPr>
          <w:rFonts w:ascii="Book Antiqua" w:eastAsia="宋体" w:hAnsi="Book Antiqua" w:cs="宋体"/>
          <w:b/>
          <w:bCs/>
          <w:kern w:val="0"/>
          <w:sz w:val="24"/>
          <w:szCs w:val="24"/>
          <w:lang w:eastAsia="zh-CN"/>
        </w:rPr>
        <w:t>15</w:t>
      </w:r>
      <w:r w:rsidRPr="003E58BA">
        <w:rPr>
          <w:rFonts w:ascii="Book Antiqua" w:eastAsia="宋体" w:hAnsi="Book Antiqua" w:cs="宋体"/>
          <w:kern w:val="0"/>
          <w:sz w:val="24"/>
          <w:szCs w:val="24"/>
          <w:lang w:eastAsia="zh-CN"/>
        </w:rPr>
        <w:t>: 336-339 [PMID: 12472484 DOI: 10.1046/j.1442-2050.2002.00270.x]</w:t>
      </w:r>
    </w:p>
    <w:p w14:paraId="6C506AA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35 </w:t>
      </w:r>
      <w:r w:rsidRPr="003E58BA">
        <w:rPr>
          <w:rFonts w:ascii="Book Antiqua" w:eastAsia="宋体" w:hAnsi="Book Antiqua" w:cs="宋体"/>
          <w:b/>
          <w:bCs/>
          <w:kern w:val="0"/>
          <w:sz w:val="24"/>
          <w:szCs w:val="24"/>
          <w:lang w:eastAsia="zh-CN"/>
        </w:rPr>
        <w:t>Setty SP</w:t>
      </w:r>
      <w:r w:rsidRPr="003E58BA">
        <w:rPr>
          <w:rFonts w:ascii="Book Antiqua" w:eastAsia="宋体" w:hAnsi="Book Antiqua" w:cs="宋体"/>
          <w:kern w:val="0"/>
          <w:sz w:val="24"/>
          <w:szCs w:val="24"/>
          <w:lang w:eastAsia="zh-CN"/>
        </w:rPr>
        <w:t>, Harrison MW. Congenital esophageal stenosis: a case report and review of the literature. </w:t>
      </w:r>
      <w:r w:rsidRPr="003E58BA">
        <w:rPr>
          <w:rFonts w:ascii="Book Antiqua" w:eastAsia="宋体" w:hAnsi="Book Antiqua" w:cs="宋体"/>
          <w:i/>
          <w:iCs/>
          <w:kern w:val="0"/>
          <w:sz w:val="24"/>
          <w:szCs w:val="24"/>
          <w:lang w:eastAsia="zh-CN"/>
        </w:rPr>
        <w:t>Eur J Pediatr Surg</w:t>
      </w:r>
      <w:r w:rsidRPr="003E58BA">
        <w:rPr>
          <w:rFonts w:ascii="Book Antiqua" w:eastAsia="宋体" w:hAnsi="Book Antiqua" w:cs="宋体"/>
          <w:kern w:val="0"/>
          <w:sz w:val="24"/>
          <w:szCs w:val="24"/>
          <w:lang w:eastAsia="zh-CN"/>
        </w:rPr>
        <w:t> 2004; </w:t>
      </w:r>
      <w:r w:rsidRPr="003E58BA">
        <w:rPr>
          <w:rFonts w:ascii="Book Antiqua" w:eastAsia="宋体" w:hAnsi="Book Antiqua" w:cs="宋体"/>
          <w:b/>
          <w:bCs/>
          <w:kern w:val="0"/>
          <w:sz w:val="24"/>
          <w:szCs w:val="24"/>
          <w:lang w:eastAsia="zh-CN"/>
        </w:rPr>
        <w:t>14</w:t>
      </w:r>
      <w:r w:rsidRPr="003E58BA">
        <w:rPr>
          <w:rFonts w:ascii="Book Antiqua" w:eastAsia="宋体" w:hAnsi="Book Antiqua" w:cs="宋体"/>
          <w:kern w:val="0"/>
          <w:sz w:val="24"/>
          <w:szCs w:val="24"/>
          <w:lang w:eastAsia="zh-CN"/>
        </w:rPr>
        <w:t>: 283-286 [PMID: 15343471 DOI: 10.1055/s-2004-817943]</w:t>
      </w:r>
    </w:p>
    <w:p w14:paraId="6418E34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36 </w:t>
      </w:r>
      <w:r w:rsidRPr="003E58BA">
        <w:rPr>
          <w:rFonts w:ascii="Book Antiqua" w:eastAsia="宋体" w:hAnsi="Book Antiqua" w:cs="宋体"/>
          <w:b/>
          <w:bCs/>
          <w:kern w:val="0"/>
          <w:sz w:val="24"/>
          <w:szCs w:val="24"/>
          <w:lang w:eastAsia="zh-CN"/>
        </w:rPr>
        <w:t>Machmouchi MA</w:t>
      </w:r>
      <w:r w:rsidRPr="003E58BA">
        <w:rPr>
          <w:rFonts w:ascii="Book Antiqua" w:eastAsia="宋体" w:hAnsi="Book Antiqua" w:cs="宋体"/>
          <w:kern w:val="0"/>
          <w:sz w:val="24"/>
          <w:szCs w:val="24"/>
          <w:lang w:eastAsia="zh-CN"/>
        </w:rPr>
        <w:t>, Al Harbi M, Bakhsh KA, Al Shareef ZH. Congenital esophageal stenosis. </w:t>
      </w:r>
      <w:r w:rsidRPr="003E58BA">
        <w:rPr>
          <w:rFonts w:ascii="Book Antiqua" w:eastAsia="宋体" w:hAnsi="Book Antiqua" w:cs="宋体"/>
          <w:i/>
          <w:iCs/>
          <w:kern w:val="0"/>
          <w:sz w:val="24"/>
          <w:szCs w:val="24"/>
          <w:lang w:eastAsia="zh-CN"/>
        </w:rPr>
        <w:t>Saudi Med J</w:t>
      </w:r>
      <w:r w:rsidRPr="003E58BA">
        <w:rPr>
          <w:rFonts w:ascii="Book Antiqua" w:eastAsia="宋体" w:hAnsi="Book Antiqua" w:cs="宋体"/>
          <w:kern w:val="0"/>
          <w:sz w:val="24"/>
          <w:szCs w:val="24"/>
          <w:lang w:eastAsia="zh-CN"/>
        </w:rPr>
        <w:t> 2004; </w:t>
      </w:r>
      <w:r w:rsidRPr="003E58BA">
        <w:rPr>
          <w:rFonts w:ascii="Book Antiqua" w:eastAsia="宋体" w:hAnsi="Book Antiqua" w:cs="宋体"/>
          <w:b/>
          <w:bCs/>
          <w:kern w:val="0"/>
          <w:sz w:val="24"/>
          <w:szCs w:val="24"/>
          <w:lang w:eastAsia="zh-CN"/>
        </w:rPr>
        <w:t>25</w:t>
      </w:r>
      <w:r w:rsidRPr="003E58BA">
        <w:rPr>
          <w:rFonts w:ascii="Book Antiqua" w:eastAsia="宋体" w:hAnsi="Book Antiqua" w:cs="宋体"/>
          <w:kern w:val="0"/>
          <w:sz w:val="24"/>
          <w:szCs w:val="24"/>
          <w:lang w:eastAsia="zh-CN"/>
        </w:rPr>
        <w:t>: 648-650 [PMID: 15138535]</w:t>
      </w:r>
    </w:p>
    <w:p w14:paraId="29D5289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37 </w:t>
      </w:r>
      <w:r w:rsidRPr="003E58BA">
        <w:rPr>
          <w:rFonts w:ascii="Book Antiqua" w:eastAsia="宋体" w:hAnsi="Book Antiqua" w:cs="宋体"/>
          <w:b/>
          <w:bCs/>
          <w:kern w:val="0"/>
          <w:sz w:val="24"/>
          <w:szCs w:val="24"/>
          <w:lang w:eastAsia="zh-CN"/>
        </w:rPr>
        <w:t>Queizán A</w:t>
      </w:r>
      <w:r w:rsidRPr="003E58BA">
        <w:rPr>
          <w:rFonts w:ascii="Book Antiqua" w:eastAsia="宋体" w:hAnsi="Book Antiqua" w:cs="宋体"/>
          <w:kern w:val="0"/>
          <w:sz w:val="24"/>
          <w:szCs w:val="24"/>
          <w:lang w:eastAsia="zh-CN"/>
        </w:rPr>
        <w:t>, Martínez L. Congenital segmental fibromuscular hypertrophy of the esophagus and esophageal atresia: an uncommon case. </w:t>
      </w:r>
      <w:r w:rsidRPr="003E58BA">
        <w:rPr>
          <w:rFonts w:ascii="Book Antiqua" w:eastAsia="宋体" w:hAnsi="Book Antiqua" w:cs="宋体"/>
          <w:i/>
          <w:iCs/>
          <w:kern w:val="0"/>
          <w:sz w:val="24"/>
          <w:szCs w:val="24"/>
          <w:lang w:eastAsia="zh-CN"/>
        </w:rPr>
        <w:t>Eur J Pediatr Surg</w:t>
      </w:r>
      <w:r w:rsidRPr="003E58BA">
        <w:rPr>
          <w:rFonts w:ascii="Book Antiqua" w:eastAsia="宋体" w:hAnsi="Book Antiqua" w:cs="宋体"/>
          <w:kern w:val="0"/>
          <w:sz w:val="24"/>
          <w:szCs w:val="24"/>
          <w:lang w:eastAsia="zh-CN"/>
        </w:rPr>
        <w:t> 2006; </w:t>
      </w:r>
      <w:r w:rsidRPr="003E58BA">
        <w:rPr>
          <w:rFonts w:ascii="Book Antiqua" w:eastAsia="宋体" w:hAnsi="Book Antiqua" w:cs="宋体"/>
          <w:b/>
          <w:bCs/>
          <w:kern w:val="0"/>
          <w:sz w:val="24"/>
          <w:szCs w:val="24"/>
          <w:lang w:eastAsia="zh-CN"/>
        </w:rPr>
        <w:t>16</w:t>
      </w:r>
      <w:r w:rsidRPr="003E58BA">
        <w:rPr>
          <w:rFonts w:ascii="Book Antiqua" w:eastAsia="宋体" w:hAnsi="Book Antiqua" w:cs="宋体"/>
          <w:kern w:val="0"/>
          <w:sz w:val="24"/>
          <w:szCs w:val="24"/>
          <w:lang w:eastAsia="zh-CN"/>
        </w:rPr>
        <w:t>: 201-204 [PMID: 16909361 DOI: 10.1055/s-2005-873075]</w:t>
      </w:r>
    </w:p>
    <w:p w14:paraId="7182E8FE"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38 </w:t>
      </w:r>
      <w:r w:rsidRPr="003E58BA">
        <w:rPr>
          <w:rFonts w:ascii="Book Antiqua" w:eastAsia="宋体" w:hAnsi="Book Antiqua" w:cs="宋体"/>
          <w:b/>
          <w:bCs/>
          <w:kern w:val="0"/>
          <w:sz w:val="24"/>
          <w:szCs w:val="24"/>
          <w:lang w:eastAsia="zh-CN"/>
        </w:rPr>
        <w:t>Martinez-Ferro M</w:t>
      </w:r>
      <w:r w:rsidRPr="003E58BA">
        <w:rPr>
          <w:rFonts w:ascii="Book Antiqua" w:eastAsia="宋体" w:hAnsi="Book Antiqua" w:cs="宋体"/>
          <w:kern w:val="0"/>
          <w:sz w:val="24"/>
          <w:szCs w:val="24"/>
          <w:lang w:eastAsia="zh-CN"/>
        </w:rPr>
        <w:t>, Rubio M, Piaggio L, Laje P. Thoracoscopic approach for congenital esophageal stenosis.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2006; </w:t>
      </w:r>
      <w:r w:rsidRPr="003E58BA">
        <w:rPr>
          <w:rFonts w:ascii="Book Antiqua" w:eastAsia="宋体" w:hAnsi="Book Antiqua" w:cs="宋体"/>
          <w:b/>
          <w:bCs/>
          <w:kern w:val="0"/>
          <w:sz w:val="24"/>
          <w:szCs w:val="24"/>
          <w:lang w:eastAsia="zh-CN"/>
        </w:rPr>
        <w:t>41</w:t>
      </w:r>
      <w:r w:rsidRPr="003E58BA">
        <w:rPr>
          <w:rFonts w:ascii="Book Antiqua" w:eastAsia="宋体" w:hAnsi="Book Antiqua" w:cs="宋体"/>
          <w:kern w:val="0"/>
          <w:sz w:val="24"/>
          <w:szCs w:val="24"/>
          <w:lang w:eastAsia="zh-CN"/>
        </w:rPr>
        <w:t>: E5-E7 [PMID: 17011258 DOI: 10.1016/j.jpedsurg.2006.06.022]</w:t>
      </w:r>
    </w:p>
    <w:p w14:paraId="463144B2"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39 </w:t>
      </w:r>
      <w:r w:rsidRPr="003E58BA">
        <w:rPr>
          <w:rFonts w:ascii="Book Antiqua" w:eastAsia="宋体" w:hAnsi="Book Antiqua" w:cs="宋体"/>
          <w:b/>
          <w:bCs/>
          <w:kern w:val="0"/>
          <w:sz w:val="24"/>
          <w:szCs w:val="24"/>
          <w:lang w:eastAsia="zh-CN"/>
        </w:rPr>
        <w:t>Al-Tokhais TI</w:t>
      </w:r>
      <w:r w:rsidRPr="003E58BA">
        <w:rPr>
          <w:rFonts w:ascii="Book Antiqua" w:eastAsia="宋体" w:hAnsi="Book Antiqua" w:cs="宋体"/>
          <w:kern w:val="0"/>
          <w:sz w:val="24"/>
          <w:szCs w:val="24"/>
          <w:lang w:eastAsia="zh-CN"/>
        </w:rPr>
        <w:t>, Ahmed AM, Aljubab AS. Congenital esophageal stenosis and antral web. A new association and management challenge. </w:t>
      </w:r>
      <w:r w:rsidRPr="003E58BA">
        <w:rPr>
          <w:rFonts w:ascii="Book Antiqua" w:eastAsia="宋体" w:hAnsi="Book Antiqua" w:cs="宋体"/>
          <w:i/>
          <w:iCs/>
          <w:kern w:val="0"/>
          <w:sz w:val="24"/>
          <w:szCs w:val="24"/>
          <w:lang w:eastAsia="zh-CN"/>
        </w:rPr>
        <w:t>Saudi Med J</w:t>
      </w:r>
      <w:r w:rsidRPr="003E58BA">
        <w:rPr>
          <w:rFonts w:ascii="Book Antiqua" w:eastAsia="宋体" w:hAnsi="Book Antiqua" w:cs="宋体"/>
          <w:kern w:val="0"/>
          <w:sz w:val="24"/>
          <w:szCs w:val="24"/>
          <w:lang w:eastAsia="zh-CN"/>
        </w:rPr>
        <w:t> 2010; </w:t>
      </w:r>
      <w:r w:rsidRPr="003E58BA">
        <w:rPr>
          <w:rFonts w:ascii="Book Antiqua" w:eastAsia="宋体" w:hAnsi="Book Antiqua" w:cs="宋体"/>
          <w:b/>
          <w:bCs/>
          <w:kern w:val="0"/>
          <w:sz w:val="24"/>
          <w:szCs w:val="24"/>
          <w:lang w:eastAsia="zh-CN"/>
        </w:rPr>
        <w:t>31</w:t>
      </w:r>
      <w:r w:rsidRPr="003E58BA">
        <w:rPr>
          <w:rFonts w:ascii="Book Antiqua" w:eastAsia="宋体" w:hAnsi="Book Antiqua" w:cs="宋体"/>
          <w:kern w:val="0"/>
          <w:sz w:val="24"/>
          <w:szCs w:val="24"/>
          <w:lang w:eastAsia="zh-CN"/>
        </w:rPr>
        <w:t>: 1166-1168 [PMID: 20953536]</w:t>
      </w:r>
    </w:p>
    <w:p w14:paraId="6B253435" w14:textId="77577654"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40</w:t>
      </w:r>
      <w:r w:rsidRPr="003E58BA">
        <w:rPr>
          <w:rFonts w:ascii="Book Antiqua" w:eastAsia="宋体" w:hAnsi="Book Antiqua" w:cs="宋体"/>
          <w:b/>
          <w:kern w:val="0"/>
          <w:sz w:val="24"/>
          <w:szCs w:val="24"/>
          <w:lang w:eastAsia="zh-CN"/>
        </w:rPr>
        <w:t xml:space="preserve"> Castleman B. </w:t>
      </w:r>
      <w:r w:rsidRPr="003E58BA">
        <w:rPr>
          <w:rFonts w:ascii="Book Antiqua" w:eastAsia="宋体" w:hAnsi="Book Antiqua" w:cs="宋体"/>
          <w:kern w:val="0"/>
          <w:sz w:val="24"/>
          <w:szCs w:val="24"/>
          <w:lang w:eastAsia="zh-CN"/>
        </w:rPr>
        <w:t>Case records of the Massachusetts General Hospital; case 42411. </w:t>
      </w:r>
      <w:r w:rsidRPr="003E58BA">
        <w:rPr>
          <w:rFonts w:ascii="Book Antiqua" w:eastAsia="宋体" w:hAnsi="Book Antiqua" w:cs="宋体"/>
          <w:i/>
          <w:iCs/>
          <w:kern w:val="0"/>
          <w:sz w:val="24"/>
          <w:szCs w:val="24"/>
          <w:lang w:eastAsia="zh-CN"/>
        </w:rPr>
        <w:t>N Engl J Med</w:t>
      </w:r>
      <w:r w:rsidRPr="003E58BA">
        <w:rPr>
          <w:rFonts w:ascii="Book Antiqua" w:eastAsia="宋体" w:hAnsi="Book Antiqua" w:cs="宋体"/>
          <w:kern w:val="0"/>
          <w:sz w:val="24"/>
          <w:szCs w:val="24"/>
          <w:lang w:eastAsia="zh-CN"/>
        </w:rPr>
        <w:t> 1956; </w:t>
      </w:r>
      <w:r w:rsidRPr="003E58BA">
        <w:rPr>
          <w:rFonts w:ascii="Book Antiqua" w:eastAsia="宋体" w:hAnsi="Book Antiqua" w:cs="宋体"/>
          <w:b/>
          <w:bCs/>
          <w:kern w:val="0"/>
          <w:sz w:val="24"/>
          <w:szCs w:val="24"/>
          <w:lang w:eastAsia="zh-CN"/>
        </w:rPr>
        <w:t>255</w:t>
      </w:r>
      <w:r w:rsidRPr="003E58BA">
        <w:rPr>
          <w:rFonts w:ascii="Book Antiqua" w:eastAsia="宋体" w:hAnsi="Book Antiqua" w:cs="宋体"/>
          <w:kern w:val="0"/>
          <w:sz w:val="24"/>
          <w:szCs w:val="24"/>
          <w:lang w:eastAsia="zh-CN"/>
        </w:rPr>
        <w:t>: 707-710 [PMID: 13369703 DOI: 10.1056/NEJM195610112551508]</w:t>
      </w:r>
    </w:p>
    <w:p w14:paraId="0D50C367" w14:textId="1489FD80"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41 </w:t>
      </w:r>
      <w:r w:rsidRPr="003E58BA">
        <w:rPr>
          <w:rFonts w:ascii="Book Antiqua" w:eastAsia="宋体" w:hAnsi="Book Antiqua" w:cs="宋体"/>
          <w:b/>
          <w:bCs/>
          <w:kern w:val="0"/>
          <w:sz w:val="24"/>
          <w:szCs w:val="24"/>
          <w:lang w:eastAsia="zh-CN"/>
        </w:rPr>
        <w:t>Bergmann M</w:t>
      </w:r>
      <w:r w:rsidRPr="003E58BA">
        <w:rPr>
          <w:rFonts w:ascii="Book Antiqua" w:eastAsia="宋体" w:hAnsi="Book Antiqua" w:cs="宋体"/>
          <w:kern w:val="0"/>
          <w:sz w:val="24"/>
          <w:szCs w:val="24"/>
          <w:lang w:eastAsia="zh-CN"/>
        </w:rPr>
        <w:t>, Charnas RM. Tracheobronchial rests in the esophagus; their relation to some benign strictures and certain types of cancer of the esophagus. </w:t>
      </w:r>
      <w:r w:rsidRPr="003E58BA">
        <w:rPr>
          <w:rFonts w:ascii="Book Antiqua" w:eastAsia="宋体" w:hAnsi="Book Antiqua" w:cs="宋体"/>
          <w:i/>
          <w:iCs/>
          <w:kern w:val="0"/>
          <w:sz w:val="24"/>
          <w:szCs w:val="24"/>
          <w:lang w:eastAsia="zh-CN"/>
        </w:rPr>
        <w:t>J Thorac Surg</w:t>
      </w:r>
      <w:r w:rsidRPr="003E58BA">
        <w:rPr>
          <w:rFonts w:ascii="Book Antiqua" w:eastAsia="宋体" w:hAnsi="Book Antiqua" w:cs="宋体"/>
          <w:kern w:val="0"/>
          <w:sz w:val="24"/>
          <w:szCs w:val="24"/>
          <w:lang w:eastAsia="zh-CN"/>
        </w:rPr>
        <w:t> 1958; </w:t>
      </w:r>
      <w:r w:rsidRPr="003E58BA">
        <w:rPr>
          <w:rFonts w:ascii="Book Antiqua" w:eastAsia="宋体" w:hAnsi="Book Antiqua" w:cs="宋体"/>
          <w:b/>
          <w:bCs/>
          <w:kern w:val="0"/>
          <w:sz w:val="24"/>
          <w:szCs w:val="24"/>
          <w:lang w:eastAsia="zh-CN"/>
        </w:rPr>
        <w:t>35</w:t>
      </w:r>
      <w:r w:rsidRPr="003E58BA">
        <w:rPr>
          <w:rFonts w:ascii="Book Antiqua" w:eastAsia="宋体" w:hAnsi="Book Antiqua" w:cs="宋体"/>
          <w:kern w:val="0"/>
          <w:sz w:val="24"/>
          <w:szCs w:val="24"/>
          <w:lang w:eastAsia="zh-CN"/>
        </w:rPr>
        <w:t>: 97-104 [PMID: 13514806]</w:t>
      </w:r>
    </w:p>
    <w:p w14:paraId="6E64FA57" w14:textId="00D83D5A"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42 </w:t>
      </w:r>
      <w:r w:rsidRPr="003E58BA">
        <w:rPr>
          <w:rFonts w:ascii="Book Antiqua" w:eastAsia="宋体" w:hAnsi="Book Antiqua" w:cs="宋体"/>
          <w:b/>
          <w:bCs/>
          <w:kern w:val="0"/>
          <w:sz w:val="24"/>
          <w:szCs w:val="24"/>
          <w:lang w:eastAsia="zh-CN"/>
        </w:rPr>
        <w:t>Paulino F</w:t>
      </w:r>
      <w:r w:rsidRPr="003E58BA">
        <w:rPr>
          <w:rFonts w:ascii="Book Antiqua" w:eastAsia="宋体" w:hAnsi="Book Antiqua" w:cs="宋体"/>
          <w:kern w:val="0"/>
          <w:sz w:val="24"/>
          <w:szCs w:val="24"/>
          <w:lang w:eastAsia="zh-CN"/>
        </w:rPr>
        <w:t>, Roselli A, Aprigliano F. Congenital esophageal stricture due to tracheobraonchial remnants. </w:t>
      </w:r>
      <w:r w:rsidRPr="003E58BA">
        <w:rPr>
          <w:rFonts w:ascii="Book Antiqua" w:eastAsia="宋体" w:hAnsi="Book Antiqua" w:cs="宋体"/>
          <w:i/>
          <w:iCs/>
          <w:kern w:val="0"/>
          <w:sz w:val="24"/>
          <w:szCs w:val="24"/>
          <w:lang w:eastAsia="zh-CN"/>
        </w:rPr>
        <w:t>Surgery</w:t>
      </w:r>
      <w:r w:rsidRPr="003E58BA">
        <w:rPr>
          <w:rFonts w:ascii="Book Antiqua" w:eastAsia="宋体" w:hAnsi="Book Antiqua" w:cs="宋体"/>
          <w:kern w:val="0"/>
          <w:sz w:val="24"/>
          <w:szCs w:val="24"/>
          <w:lang w:eastAsia="zh-CN"/>
        </w:rPr>
        <w:t> 1963; </w:t>
      </w:r>
      <w:r w:rsidRPr="003E58BA">
        <w:rPr>
          <w:rFonts w:ascii="Book Antiqua" w:eastAsia="宋体" w:hAnsi="Book Antiqua" w:cs="宋体"/>
          <w:b/>
          <w:bCs/>
          <w:kern w:val="0"/>
          <w:sz w:val="24"/>
          <w:szCs w:val="24"/>
          <w:lang w:eastAsia="zh-CN"/>
        </w:rPr>
        <w:t>53</w:t>
      </w:r>
      <w:r w:rsidRPr="003E58BA">
        <w:rPr>
          <w:rFonts w:ascii="Book Antiqua" w:eastAsia="宋体" w:hAnsi="Book Antiqua" w:cs="宋体"/>
          <w:kern w:val="0"/>
          <w:sz w:val="24"/>
          <w:szCs w:val="24"/>
          <w:lang w:eastAsia="zh-CN"/>
        </w:rPr>
        <w:t>: 547-550 [PMID: 13941996]</w:t>
      </w:r>
    </w:p>
    <w:p w14:paraId="32E4D717" w14:textId="1ACC7609"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43 </w:t>
      </w:r>
      <w:r w:rsidRPr="003E58BA">
        <w:rPr>
          <w:rFonts w:ascii="Book Antiqua" w:eastAsia="宋体" w:hAnsi="Book Antiqua" w:cs="宋体"/>
          <w:b/>
          <w:bCs/>
          <w:kern w:val="0"/>
          <w:sz w:val="24"/>
          <w:szCs w:val="24"/>
          <w:lang w:eastAsia="zh-CN"/>
        </w:rPr>
        <w:t>Ishida M</w:t>
      </w:r>
      <w:r w:rsidRPr="003E58BA">
        <w:rPr>
          <w:rFonts w:ascii="Book Antiqua" w:eastAsia="宋体" w:hAnsi="Book Antiqua" w:cs="宋体"/>
          <w:kern w:val="0"/>
          <w:sz w:val="24"/>
          <w:szCs w:val="24"/>
          <w:lang w:eastAsia="zh-CN"/>
        </w:rPr>
        <w:t>, Tsuchida Y, Saito S, Tsunoda A. Congenital esophageal stenosis due to tracheobronchial remnants.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1969; </w:t>
      </w:r>
      <w:r w:rsidRPr="003E58BA">
        <w:rPr>
          <w:rFonts w:ascii="Book Antiqua" w:eastAsia="宋体" w:hAnsi="Book Antiqua" w:cs="宋体"/>
          <w:b/>
          <w:bCs/>
          <w:kern w:val="0"/>
          <w:sz w:val="24"/>
          <w:szCs w:val="24"/>
          <w:lang w:eastAsia="zh-CN"/>
        </w:rPr>
        <w:t>4</w:t>
      </w:r>
      <w:r w:rsidRPr="003E58BA">
        <w:rPr>
          <w:rFonts w:ascii="Book Antiqua" w:eastAsia="宋体" w:hAnsi="Book Antiqua" w:cs="宋体"/>
          <w:kern w:val="0"/>
          <w:sz w:val="24"/>
          <w:szCs w:val="24"/>
          <w:lang w:eastAsia="zh-CN"/>
        </w:rPr>
        <w:t>: 339-345 [PMID: 5788952]</w:t>
      </w:r>
    </w:p>
    <w:p w14:paraId="101C4E0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44 </w:t>
      </w:r>
      <w:r w:rsidRPr="003E58BA">
        <w:rPr>
          <w:rFonts w:ascii="Book Antiqua" w:eastAsia="宋体" w:hAnsi="Book Antiqua" w:cs="宋体"/>
          <w:b/>
          <w:bCs/>
          <w:kern w:val="0"/>
          <w:sz w:val="24"/>
          <w:szCs w:val="24"/>
          <w:lang w:eastAsia="zh-CN"/>
        </w:rPr>
        <w:t>Spitz L</w:t>
      </w:r>
      <w:r w:rsidRPr="003E58BA">
        <w:rPr>
          <w:rFonts w:ascii="Book Antiqua" w:eastAsia="宋体" w:hAnsi="Book Antiqua" w:cs="宋体"/>
          <w:kern w:val="0"/>
          <w:sz w:val="24"/>
          <w:szCs w:val="24"/>
          <w:lang w:eastAsia="zh-CN"/>
        </w:rPr>
        <w:t>. Congenital esophageal stenosis distal to associated esophageal atresia.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1973; </w:t>
      </w:r>
      <w:r w:rsidRPr="003E58BA">
        <w:rPr>
          <w:rFonts w:ascii="Book Antiqua" w:eastAsia="宋体" w:hAnsi="Book Antiqua" w:cs="宋体"/>
          <w:b/>
          <w:bCs/>
          <w:kern w:val="0"/>
          <w:sz w:val="24"/>
          <w:szCs w:val="24"/>
          <w:lang w:eastAsia="zh-CN"/>
        </w:rPr>
        <w:t>8</w:t>
      </w:r>
      <w:r w:rsidRPr="003E58BA">
        <w:rPr>
          <w:rFonts w:ascii="Book Antiqua" w:eastAsia="宋体" w:hAnsi="Book Antiqua" w:cs="宋体"/>
          <w:kern w:val="0"/>
          <w:sz w:val="24"/>
          <w:szCs w:val="24"/>
          <w:lang w:eastAsia="zh-CN"/>
        </w:rPr>
        <w:t>: 973-974 [PMID: 4785583]</w:t>
      </w:r>
    </w:p>
    <w:p w14:paraId="28E9E64B"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45 </w:t>
      </w:r>
      <w:r w:rsidRPr="003E58BA">
        <w:rPr>
          <w:rFonts w:ascii="Book Antiqua" w:eastAsia="宋体" w:hAnsi="Book Antiqua" w:cs="宋体"/>
          <w:b/>
          <w:bCs/>
          <w:kern w:val="0"/>
          <w:sz w:val="24"/>
          <w:szCs w:val="24"/>
          <w:lang w:eastAsia="zh-CN"/>
        </w:rPr>
        <w:t>Marcus PB</w:t>
      </w:r>
      <w:r w:rsidRPr="003E58BA">
        <w:rPr>
          <w:rFonts w:ascii="Book Antiqua" w:eastAsia="宋体" w:hAnsi="Book Antiqua" w:cs="宋体"/>
          <w:kern w:val="0"/>
          <w:sz w:val="24"/>
          <w:szCs w:val="24"/>
          <w:lang w:eastAsia="zh-CN"/>
        </w:rPr>
        <w:t>, de Wet Lubbe JJ, Muller Botha GS. An unusual cause of congenital oesophageal stenosis. </w:t>
      </w:r>
      <w:r w:rsidRPr="003E58BA">
        <w:rPr>
          <w:rFonts w:ascii="Book Antiqua" w:eastAsia="宋体" w:hAnsi="Book Antiqua" w:cs="宋体"/>
          <w:i/>
          <w:iCs/>
          <w:kern w:val="0"/>
          <w:sz w:val="24"/>
          <w:szCs w:val="24"/>
          <w:lang w:eastAsia="zh-CN"/>
        </w:rPr>
        <w:t>S Afr J Surg</w:t>
      </w:r>
      <w:r w:rsidRPr="003E58BA">
        <w:rPr>
          <w:rFonts w:ascii="Book Antiqua" w:eastAsia="宋体" w:hAnsi="Book Antiqua" w:cs="宋体"/>
          <w:kern w:val="0"/>
          <w:sz w:val="24"/>
          <w:szCs w:val="24"/>
          <w:lang w:eastAsia="zh-CN"/>
        </w:rPr>
        <w:t> 1973; </w:t>
      </w:r>
      <w:r w:rsidRPr="003E58BA">
        <w:rPr>
          <w:rFonts w:ascii="Book Antiqua" w:eastAsia="宋体" w:hAnsi="Book Antiqua" w:cs="宋体"/>
          <w:b/>
          <w:bCs/>
          <w:kern w:val="0"/>
          <w:sz w:val="24"/>
          <w:szCs w:val="24"/>
          <w:lang w:eastAsia="zh-CN"/>
        </w:rPr>
        <w:t>11</w:t>
      </w:r>
      <w:r w:rsidRPr="003E58BA">
        <w:rPr>
          <w:rFonts w:ascii="Book Antiqua" w:eastAsia="宋体" w:hAnsi="Book Antiqua" w:cs="宋体"/>
          <w:kern w:val="0"/>
          <w:sz w:val="24"/>
          <w:szCs w:val="24"/>
          <w:lang w:eastAsia="zh-CN"/>
        </w:rPr>
        <w:t>: 145-146 [PMID: 4771592]</w:t>
      </w:r>
    </w:p>
    <w:p w14:paraId="303481D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46 </w:t>
      </w:r>
      <w:r w:rsidRPr="003E58BA">
        <w:rPr>
          <w:rFonts w:ascii="Book Antiqua" w:eastAsia="宋体" w:hAnsi="Book Antiqua" w:cs="宋体"/>
          <w:b/>
          <w:bCs/>
          <w:kern w:val="0"/>
          <w:sz w:val="24"/>
          <w:szCs w:val="24"/>
          <w:lang w:eastAsia="zh-CN"/>
        </w:rPr>
        <w:t>Anderson LS</w:t>
      </w:r>
      <w:r w:rsidRPr="003E58BA">
        <w:rPr>
          <w:rFonts w:ascii="Book Antiqua" w:eastAsia="宋体" w:hAnsi="Book Antiqua" w:cs="宋体"/>
          <w:kern w:val="0"/>
          <w:sz w:val="24"/>
          <w:szCs w:val="24"/>
          <w:lang w:eastAsia="zh-CN"/>
        </w:rPr>
        <w:t>, Shackelford GD, Mancilla-Jimenez R, McAlister WH. Cartilaginous esophageal ring: a cause of esophageal stenosis in infants and children. </w:t>
      </w:r>
      <w:r w:rsidRPr="003E58BA">
        <w:rPr>
          <w:rFonts w:ascii="Book Antiqua" w:eastAsia="宋体" w:hAnsi="Book Antiqua" w:cs="宋体"/>
          <w:i/>
          <w:iCs/>
          <w:kern w:val="0"/>
          <w:sz w:val="24"/>
          <w:szCs w:val="24"/>
          <w:lang w:eastAsia="zh-CN"/>
        </w:rPr>
        <w:t>Radiology</w:t>
      </w:r>
      <w:r w:rsidRPr="003E58BA">
        <w:rPr>
          <w:rFonts w:ascii="Book Antiqua" w:eastAsia="宋体" w:hAnsi="Book Antiqua" w:cs="宋体"/>
          <w:kern w:val="0"/>
          <w:sz w:val="24"/>
          <w:szCs w:val="24"/>
          <w:lang w:eastAsia="zh-CN"/>
        </w:rPr>
        <w:t> 1973; </w:t>
      </w:r>
      <w:r w:rsidRPr="003E58BA">
        <w:rPr>
          <w:rFonts w:ascii="Book Antiqua" w:eastAsia="宋体" w:hAnsi="Book Antiqua" w:cs="宋体"/>
          <w:b/>
          <w:bCs/>
          <w:kern w:val="0"/>
          <w:sz w:val="24"/>
          <w:szCs w:val="24"/>
          <w:lang w:eastAsia="zh-CN"/>
        </w:rPr>
        <w:t>108</w:t>
      </w:r>
      <w:r w:rsidRPr="003E58BA">
        <w:rPr>
          <w:rFonts w:ascii="Book Antiqua" w:eastAsia="宋体" w:hAnsi="Book Antiqua" w:cs="宋体"/>
          <w:kern w:val="0"/>
          <w:sz w:val="24"/>
          <w:szCs w:val="24"/>
          <w:lang w:eastAsia="zh-CN"/>
        </w:rPr>
        <w:t>: 665-666 [PMID: 4198827]</w:t>
      </w:r>
    </w:p>
    <w:p w14:paraId="69670B72"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47 </w:t>
      </w:r>
      <w:r w:rsidRPr="003E58BA">
        <w:rPr>
          <w:rFonts w:ascii="Book Antiqua" w:eastAsia="宋体" w:hAnsi="Book Antiqua" w:cs="宋体"/>
          <w:b/>
          <w:bCs/>
          <w:kern w:val="0"/>
          <w:sz w:val="24"/>
          <w:szCs w:val="24"/>
          <w:lang w:eastAsia="zh-CN"/>
        </w:rPr>
        <w:t>Deiraniya AK</w:t>
      </w:r>
      <w:r w:rsidRPr="003E58BA">
        <w:rPr>
          <w:rFonts w:ascii="Book Antiqua" w:eastAsia="宋体" w:hAnsi="Book Antiqua" w:cs="宋体"/>
          <w:kern w:val="0"/>
          <w:sz w:val="24"/>
          <w:szCs w:val="24"/>
          <w:lang w:eastAsia="zh-CN"/>
        </w:rPr>
        <w:t>. Congenital oesophageal stenosis due to tracheobronchial remnants. </w:t>
      </w:r>
      <w:r w:rsidRPr="003E58BA">
        <w:rPr>
          <w:rFonts w:ascii="Book Antiqua" w:eastAsia="宋体" w:hAnsi="Book Antiqua" w:cs="宋体"/>
          <w:i/>
          <w:iCs/>
          <w:kern w:val="0"/>
          <w:sz w:val="24"/>
          <w:szCs w:val="24"/>
          <w:lang w:eastAsia="zh-CN"/>
        </w:rPr>
        <w:t>Thorax</w:t>
      </w:r>
      <w:r w:rsidRPr="003E58BA">
        <w:rPr>
          <w:rFonts w:ascii="Book Antiqua" w:eastAsia="宋体" w:hAnsi="Book Antiqua" w:cs="宋体"/>
          <w:kern w:val="0"/>
          <w:sz w:val="24"/>
          <w:szCs w:val="24"/>
          <w:lang w:eastAsia="zh-CN"/>
        </w:rPr>
        <w:t> 1974; </w:t>
      </w:r>
      <w:r w:rsidRPr="003E58BA">
        <w:rPr>
          <w:rFonts w:ascii="Book Antiqua" w:eastAsia="宋体" w:hAnsi="Book Antiqua" w:cs="宋体"/>
          <w:b/>
          <w:bCs/>
          <w:kern w:val="0"/>
          <w:sz w:val="24"/>
          <w:szCs w:val="24"/>
          <w:lang w:eastAsia="zh-CN"/>
        </w:rPr>
        <w:t>29</w:t>
      </w:r>
      <w:r w:rsidRPr="003E58BA">
        <w:rPr>
          <w:rFonts w:ascii="Book Antiqua" w:eastAsia="宋体" w:hAnsi="Book Antiqua" w:cs="宋体"/>
          <w:kern w:val="0"/>
          <w:sz w:val="24"/>
          <w:szCs w:val="24"/>
          <w:lang w:eastAsia="zh-CN"/>
        </w:rPr>
        <w:t>: 720-725 [PMID: 4450182]</w:t>
      </w:r>
    </w:p>
    <w:p w14:paraId="312F0089"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48 </w:t>
      </w:r>
      <w:r w:rsidRPr="003E58BA">
        <w:rPr>
          <w:rFonts w:ascii="Book Antiqua" w:eastAsia="宋体" w:hAnsi="Book Antiqua" w:cs="宋体"/>
          <w:b/>
          <w:bCs/>
          <w:kern w:val="0"/>
          <w:sz w:val="24"/>
          <w:szCs w:val="24"/>
          <w:lang w:eastAsia="zh-CN"/>
        </w:rPr>
        <w:t>Rose JS</w:t>
      </w:r>
      <w:r w:rsidRPr="003E58BA">
        <w:rPr>
          <w:rFonts w:ascii="Book Antiqua" w:eastAsia="宋体" w:hAnsi="Book Antiqua" w:cs="宋体"/>
          <w:kern w:val="0"/>
          <w:sz w:val="24"/>
          <w:szCs w:val="24"/>
          <w:lang w:eastAsia="zh-CN"/>
        </w:rPr>
        <w:t>, Kassner EG, Jurgens KH, Farman J. Congenital oesophageal strictures due to cartilaginous rings. </w:t>
      </w:r>
      <w:r w:rsidRPr="003E58BA">
        <w:rPr>
          <w:rFonts w:ascii="Book Antiqua" w:eastAsia="宋体" w:hAnsi="Book Antiqua" w:cs="宋体"/>
          <w:i/>
          <w:iCs/>
          <w:kern w:val="0"/>
          <w:sz w:val="24"/>
          <w:szCs w:val="24"/>
          <w:lang w:eastAsia="zh-CN"/>
        </w:rPr>
        <w:t>Br J Radiol</w:t>
      </w:r>
      <w:r w:rsidRPr="003E58BA">
        <w:rPr>
          <w:rFonts w:ascii="Book Antiqua" w:eastAsia="宋体" w:hAnsi="Book Antiqua" w:cs="宋体"/>
          <w:kern w:val="0"/>
          <w:sz w:val="24"/>
          <w:szCs w:val="24"/>
          <w:lang w:eastAsia="zh-CN"/>
        </w:rPr>
        <w:t> 1975; </w:t>
      </w:r>
      <w:r w:rsidRPr="003E58BA">
        <w:rPr>
          <w:rFonts w:ascii="Book Antiqua" w:eastAsia="宋体" w:hAnsi="Book Antiqua" w:cs="宋体"/>
          <w:b/>
          <w:bCs/>
          <w:kern w:val="0"/>
          <w:sz w:val="24"/>
          <w:szCs w:val="24"/>
          <w:lang w:eastAsia="zh-CN"/>
        </w:rPr>
        <w:t>48</w:t>
      </w:r>
      <w:r w:rsidRPr="003E58BA">
        <w:rPr>
          <w:rFonts w:ascii="Book Antiqua" w:eastAsia="宋体" w:hAnsi="Book Antiqua" w:cs="宋体"/>
          <w:kern w:val="0"/>
          <w:sz w:val="24"/>
          <w:szCs w:val="24"/>
          <w:lang w:eastAsia="zh-CN"/>
        </w:rPr>
        <w:t>: 16-18 [PMID: 1109621]</w:t>
      </w:r>
    </w:p>
    <w:p w14:paraId="733465B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49 </w:t>
      </w:r>
      <w:r w:rsidRPr="003E58BA">
        <w:rPr>
          <w:rFonts w:ascii="Book Antiqua" w:eastAsia="宋体" w:hAnsi="Book Antiqua" w:cs="宋体"/>
          <w:b/>
          <w:bCs/>
          <w:kern w:val="0"/>
          <w:sz w:val="24"/>
          <w:szCs w:val="24"/>
          <w:lang w:eastAsia="zh-CN"/>
        </w:rPr>
        <w:t>Briceño LI</w:t>
      </w:r>
      <w:r w:rsidRPr="003E58BA">
        <w:rPr>
          <w:rFonts w:ascii="Book Antiqua" w:eastAsia="宋体" w:hAnsi="Book Antiqua" w:cs="宋体"/>
          <w:kern w:val="0"/>
          <w:sz w:val="24"/>
          <w:szCs w:val="24"/>
          <w:lang w:eastAsia="zh-CN"/>
        </w:rPr>
        <w:t>, Grases PJ, Gallego S. Tracheobronchial and pancreatic remnants causing esophageal stenosis.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1981; </w:t>
      </w:r>
      <w:r w:rsidRPr="003E58BA">
        <w:rPr>
          <w:rFonts w:ascii="Book Antiqua" w:eastAsia="宋体" w:hAnsi="Book Antiqua" w:cs="宋体"/>
          <w:b/>
          <w:bCs/>
          <w:kern w:val="0"/>
          <w:sz w:val="24"/>
          <w:szCs w:val="24"/>
          <w:lang w:eastAsia="zh-CN"/>
        </w:rPr>
        <w:t>16</w:t>
      </w:r>
      <w:r w:rsidRPr="003E58BA">
        <w:rPr>
          <w:rFonts w:ascii="Book Antiqua" w:eastAsia="宋体" w:hAnsi="Book Antiqua" w:cs="宋体"/>
          <w:kern w:val="0"/>
          <w:sz w:val="24"/>
          <w:szCs w:val="24"/>
          <w:lang w:eastAsia="zh-CN"/>
        </w:rPr>
        <w:t>: 731-732 [PMID: 7310610]</w:t>
      </w:r>
    </w:p>
    <w:p w14:paraId="3C2F883B"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50 </w:t>
      </w:r>
      <w:r w:rsidRPr="003E58BA">
        <w:rPr>
          <w:rFonts w:ascii="Book Antiqua" w:eastAsia="宋体" w:hAnsi="Book Antiqua" w:cs="宋体"/>
          <w:b/>
          <w:bCs/>
          <w:kern w:val="0"/>
          <w:sz w:val="24"/>
          <w:szCs w:val="24"/>
          <w:lang w:eastAsia="zh-CN"/>
        </w:rPr>
        <w:t>Ibrahim NB</w:t>
      </w:r>
      <w:r w:rsidRPr="003E58BA">
        <w:rPr>
          <w:rFonts w:ascii="Book Antiqua" w:eastAsia="宋体" w:hAnsi="Book Antiqua" w:cs="宋体"/>
          <w:kern w:val="0"/>
          <w:sz w:val="24"/>
          <w:szCs w:val="24"/>
          <w:lang w:eastAsia="zh-CN"/>
        </w:rPr>
        <w:t>, Sandry RJ. Congenital oesophageal stenosis caused by tracheobronchial structures in the oesophageal wall. </w:t>
      </w:r>
      <w:r w:rsidRPr="003E58BA">
        <w:rPr>
          <w:rFonts w:ascii="Book Antiqua" w:eastAsia="宋体" w:hAnsi="Book Antiqua" w:cs="宋体"/>
          <w:i/>
          <w:iCs/>
          <w:kern w:val="0"/>
          <w:sz w:val="24"/>
          <w:szCs w:val="24"/>
          <w:lang w:eastAsia="zh-CN"/>
        </w:rPr>
        <w:t>Thorax</w:t>
      </w:r>
      <w:r w:rsidRPr="003E58BA">
        <w:rPr>
          <w:rFonts w:ascii="Book Antiqua" w:eastAsia="宋体" w:hAnsi="Book Antiqua" w:cs="宋体"/>
          <w:kern w:val="0"/>
          <w:sz w:val="24"/>
          <w:szCs w:val="24"/>
          <w:lang w:eastAsia="zh-CN"/>
        </w:rPr>
        <w:t> 1981; </w:t>
      </w:r>
      <w:r w:rsidRPr="003E58BA">
        <w:rPr>
          <w:rFonts w:ascii="Book Antiqua" w:eastAsia="宋体" w:hAnsi="Book Antiqua" w:cs="宋体"/>
          <w:b/>
          <w:bCs/>
          <w:kern w:val="0"/>
          <w:sz w:val="24"/>
          <w:szCs w:val="24"/>
          <w:lang w:eastAsia="zh-CN"/>
        </w:rPr>
        <w:t>36</w:t>
      </w:r>
      <w:r w:rsidRPr="003E58BA">
        <w:rPr>
          <w:rFonts w:ascii="Book Antiqua" w:eastAsia="宋体" w:hAnsi="Book Antiqua" w:cs="宋体"/>
          <w:kern w:val="0"/>
          <w:sz w:val="24"/>
          <w:szCs w:val="24"/>
          <w:lang w:eastAsia="zh-CN"/>
        </w:rPr>
        <w:t>: 465-468 [PMID: 7314018]</w:t>
      </w:r>
    </w:p>
    <w:p w14:paraId="068A1C6C"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51 </w:t>
      </w:r>
      <w:r w:rsidRPr="003E58BA">
        <w:rPr>
          <w:rFonts w:ascii="Book Antiqua" w:eastAsia="宋体" w:hAnsi="Book Antiqua" w:cs="宋体"/>
          <w:b/>
          <w:bCs/>
          <w:kern w:val="0"/>
          <w:sz w:val="24"/>
          <w:szCs w:val="24"/>
          <w:lang w:eastAsia="zh-CN"/>
        </w:rPr>
        <w:t>Bar-Maor JA</w:t>
      </w:r>
      <w:r w:rsidRPr="003E58BA">
        <w:rPr>
          <w:rFonts w:ascii="Book Antiqua" w:eastAsia="宋体" w:hAnsi="Book Antiqua" w:cs="宋体"/>
          <w:kern w:val="0"/>
          <w:sz w:val="24"/>
          <w:szCs w:val="24"/>
          <w:lang w:eastAsia="zh-CN"/>
        </w:rPr>
        <w:t>, Posen JA, Hamilton DG, Chappell JS. Congenital oesophageal stenosis due to cartilaginous tracheobronchial remnants. </w:t>
      </w:r>
      <w:r w:rsidRPr="003E58BA">
        <w:rPr>
          <w:rFonts w:ascii="Book Antiqua" w:eastAsia="宋体" w:hAnsi="Book Antiqua" w:cs="宋体"/>
          <w:i/>
          <w:iCs/>
          <w:kern w:val="0"/>
          <w:sz w:val="24"/>
          <w:szCs w:val="24"/>
          <w:lang w:eastAsia="zh-CN"/>
        </w:rPr>
        <w:t>S Afr J Surg</w:t>
      </w:r>
      <w:r w:rsidRPr="003E58BA">
        <w:rPr>
          <w:rFonts w:ascii="Book Antiqua" w:eastAsia="宋体" w:hAnsi="Book Antiqua" w:cs="宋体"/>
          <w:kern w:val="0"/>
          <w:sz w:val="24"/>
          <w:szCs w:val="24"/>
          <w:lang w:eastAsia="zh-CN"/>
        </w:rPr>
        <w:t> 1983; </w:t>
      </w:r>
      <w:r w:rsidRPr="003E58BA">
        <w:rPr>
          <w:rFonts w:ascii="Book Antiqua" w:eastAsia="宋体" w:hAnsi="Book Antiqua" w:cs="宋体"/>
          <w:b/>
          <w:bCs/>
          <w:kern w:val="0"/>
          <w:sz w:val="24"/>
          <w:szCs w:val="24"/>
          <w:lang w:eastAsia="zh-CN"/>
        </w:rPr>
        <w:t>21</w:t>
      </w:r>
      <w:r w:rsidRPr="003E58BA">
        <w:rPr>
          <w:rFonts w:ascii="Book Antiqua" w:eastAsia="宋体" w:hAnsi="Book Antiqua" w:cs="宋体"/>
          <w:kern w:val="0"/>
          <w:sz w:val="24"/>
          <w:szCs w:val="24"/>
          <w:lang w:eastAsia="zh-CN"/>
        </w:rPr>
        <w:t>: 43-47 [PMID: 6879351]</w:t>
      </w:r>
    </w:p>
    <w:p w14:paraId="7B711EAB" w14:textId="02B64FCF"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52 </w:t>
      </w:r>
      <w:r w:rsidRPr="003E58BA">
        <w:rPr>
          <w:rFonts w:ascii="Book Antiqua" w:eastAsia="宋体" w:hAnsi="Book Antiqua" w:cs="宋体"/>
          <w:b/>
          <w:bCs/>
          <w:kern w:val="0"/>
          <w:sz w:val="24"/>
          <w:szCs w:val="24"/>
          <w:lang w:eastAsia="zh-CN"/>
        </w:rPr>
        <w:t>Shoshany G</w:t>
      </w:r>
      <w:r w:rsidRPr="003E58BA">
        <w:rPr>
          <w:rFonts w:ascii="Book Antiqua" w:eastAsia="宋体" w:hAnsi="Book Antiqua" w:cs="宋体"/>
          <w:kern w:val="0"/>
          <w:sz w:val="24"/>
          <w:szCs w:val="24"/>
          <w:lang w:eastAsia="zh-CN"/>
        </w:rPr>
        <w:t>, Bar-Maor JA. Congenital stenosis of the esophagus due to tracheobronchial remnants: a missed diagnosis. </w:t>
      </w:r>
      <w:r w:rsidRPr="003E58BA">
        <w:rPr>
          <w:rFonts w:ascii="Book Antiqua" w:eastAsia="宋体" w:hAnsi="Book Antiqua" w:cs="宋体"/>
          <w:i/>
          <w:iCs/>
          <w:kern w:val="0"/>
          <w:sz w:val="24"/>
          <w:szCs w:val="24"/>
          <w:lang w:eastAsia="zh-CN"/>
        </w:rPr>
        <w:t>J Pediatr Gastroenterol Nutr</w:t>
      </w:r>
      <w:r w:rsidRPr="003E58BA">
        <w:rPr>
          <w:rFonts w:ascii="Book Antiqua" w:eastAsia="宋体" w:hAnsi="Book Antiqua" w:cs="宋体"/>
          <w:kern w:val="0"/>
          <w:sz w:val="24"/>
          <w:szCs w:val="24"/>
          <w:lang w:eastAsia="zh-CN"/>
        </w:rPr>
        <w:t> </w:t>
      </w:r>
      <w:r w:rsidRPr="003E58BA">
        <w:rPr>
          <w:rFonts w:ascii="Book Antiqua" w:eastAsia="宋体" w:hAnsi="Book Antiqua" w:cs="宋体" w:hint="eastAsia"/>
          <w:kern w:val="0"/>
          <w:sz w:val="24"/>
          <w:szCs w:val="24"/>
          <w:lang w:eastAsia="zh-CN"/>
        </w:rPr>
        <w:t>1986</w:t>
      </w:r>
      <w:r w:rsidRPr="003E58BA">
        <w:rPr>
          <w:rFonts w:ascii="Book Antiqua" w:eastAsia="宋体" w:hAnsi="Book Antiqua" w:cs="宋体"/>
          <w:kern w:val="0"/>
          <w:sz w:val="24"/>
          <w:szCs w:val="24"/>
          <w:lang w:eastAsia="zh-CN"/>
        </w:rPr>
        <w:t>; </w:t>
      </w:r>
      <w:r w:rsidRPr="003E58BA">
        <w:rPr>
          <w:rFonts w:ascii="Book Antiqua" w:eastAsia="宋体" w:hAnsi="Book Antiqua" w:cs="宋体"/>
          <w:b/>
          <w:bCs/>
          <w:kern w:val="0"/>
          <w:sz w:val="24"/>
          <w:szCs w:val="24"/>
          <w:lang w:eastAsia="zh-CN"/>
        </w:rPr>
        <w:t>5</w:t>
      </w:r>
      <w:r w:rsidRPr="003E58BA">
        <w:rPr>
          <w:rFonts w:ascii="Book Antiqua" w:eastAsia="宋体" w:hAnsi="Book Antiqua" w:cs="宋体"/>
          <w:kern w:val="0"/>
          <w:sz w:val="24"/>
          <w:szCs w:val="24"/>
          <w:lang w:eastAsia="zh-CN"/>
        </w:rPr>
        <w:t>: 977-979 [PMID: 3794920]</w:t>
      </w:r>
    </w:p>
    <w:p w14:paraId="3DB2723E"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53 </w:t>
      </w:r>
      <w:r w:rsidRPr="003E58BA">
        <w:rPr>
          <w:rFonts w:ascii="Book Antiqua" w:eastAsia="宋体" w:hAnsi="Book Antiqua" w:cs="宋体"/>
          <w:b/>
          <w:bCs/>
          <w:kern w:val="0"/>
          <w:sz w:val="24"/>
          <w:szCs w:val="24"/>
          <w:lang w:eastAsia="zh-CN"/>
        </w:rPr>
        <w:t>Olguner M</w:t>
      </w:r>
      <w:r w:rsidRPr="003E58BA">
        <w:rPr>
          <w:rFonts w:ascii="Book Antiqua" w:eastAsia="宋体" w:hAnsi="Book Antiqua" w:cs="宋体"/>
          <w:kern w:val="0"/>
          <w:sz w:val="24"/>
          <w:szCs w:val="24"/>
          <w:lang w:eastAsia="zh-CN"/>
        </w:rPr>
        <w:t>, Ozdemir T, Akgür FM, Aktu</w:t>
      </w:r>
      <w:r w:rsidRPr="003E58BA">
        <w:rPr>
          <w:rFonts w:ascii="Book Antiqua" w:eastAsia="MS Mincho" w:hAnsi="Book Antiqua" w:cs="MS Mincho"/>
          <w:kern w:val="0"/>
          <w:sz w:val="24"/>
          <w:szCs w:val="24"/>
          <w:lang w:eastAsia="zh-CN"/>
        </w:rPr>
        <w:t>ğ</w:t>
      </w:r>
      <w:r w:rsidRPr="003E58BA">
        <w:rPr>
          <w:rFonts w:ascii="Book Antiqua" w:eastAsia="宋体" w:hAnsi="Book Antiqua" w:cs="宋体"/>
          <w:kern w:val="0"/>
          <w:sz w:val="24"/>
          <w:szCs w:val="24"/>
          <w:lang w:eastAsia="zh-CN"/>
        </w:rPr>
        <w:t xml:space="preserve"> T. Congenital esophageal stenosis owing to tracheobronchial remnants: a case report.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1997; </w:t>
      </w:r>
      <w:r w:rsidRPr="003E58BA">
        <w:rPr>
          <w:rFonts w:ascii="Book Antiqua" w:eastAsia="宋体" w:hAnsi="Book Antiqua" w:cs="宋体"/>
          <w:b/>
          <w:bCs/>
          <w:kern w:val="0"/>
          <w:sz w:val="24"/>
          <w:szCs w:val="24"/>
          <w:lang w:eastAsia="zh-CN"/>
        </w:rPr>
        <w:t>32</w:t>
      </w:r>
      <w:r w:rsidRPr="003E58BA">
        <w:rPr>
          <w:rFonts w:ascii="Book Antiqua" w:eastAsia="宋体" w:hAnsi="Book Antiqua" w:cs="宋体"/>
          <w:kern w:val="0"/>
          <w:sz w:val="24"/>
          <w:szCs w:val="24"/>
          <w:lang w:eastAsia="zh-CN"/>
        </w:rPr>
        <w:t>: 1485-1487 [PMID: 9349777 DOI: 10.1016/S0022-3468(97)90570-4]</w:t>
      </w:r>
    </w:p>
    <w:p w14:paraId="01D59290"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54 </w:t>
      </w:r>
      <w:r w:rsidRPr="003E58BA">
        <w:rPr>
          <w:rFonts w:ascii="Book Antiqua" w:eastAsia="宋体" w:hAnsi="Book Antiqua" w:cs="宋体"/>
          <w:b/>
          <w:bCs/>
          <w:kern w:val="0"/>
          <w:sz w:val="24"/>
          <w:szCs w:val="24"/>
          <w:lang w:eastAsia="zh-CN"/>
        </w:rPr>
        <w:t>Kouchi K</w:t>
      </w:r>
      <w:r w:rsidRPr="003E58BA">
        <w:rPr>
          <w:rFonts w:ascii="Book Antiqua" w:eastAsia="宋体" w:hAnsi="Book Antiqua" w:cs="宋体"/>
          <w:kern w:val="0"/>
          <w:sz w:val="24"/>
          <w:szCs w:val="24"/>
          <w:lang w:eastAsia="zh-CN"/>
        </w:rPr>
        <w:t>, Yoshida H, Matsunaga T, Ohtsuka Y, Nagatake E, Satoh Y, Terui K, Mitsunaga T, Ochiai T, Arima M, Ohnuma N. Endosonographic evaluation in two children with esophageal stenosis.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2002; </w:t>
      </w:r>
      <w:r w:rsidRPr="003E58BA">
        <w:rPr>
          <w:rFonts w:ascii="Book Antiqua" w:eastAsia="宋体" w:hAnsi="Book Antiqua" w:cs="宋体"/>
          <w:b/>
          <w:bCs/>
          <w:kern w:val="0"/>
          <w:sz w:val="24"/>
          <w:szCs w:val="24"/>
          <w:lang w:eastAsia="zh-CN"/>
        </w:rPr>
        <w:t>37</w:t>
      </w:r>
      <w:r w:rsidRPr="003E58BA">
        <w:rPr>
          <w:rFonts w:ascii="Book Antiqua" w:eastAsia="宋体" w:hAnsi="Book Antiqua" w:cs="宋体"/>
          <w:kern w:val="0"/>
          <w:sz w:val="24"/>
          <w:szCs w:val="24"/>
          <w:lang w:eastAsia="zh-CN"/>
        </w:rPr>
        <w:t>: 934-936 [PMID: 12037771 DOI: 10.1053/jpsu.2002.32921]</w:t>
      </w:r>
    </w:p>
    <w:p w14:paraId="7964503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55 </w:t>
      </w:r>
      <w:r w:rsidRPr="003E58BA">
        <w:rPr>
          <w:rFonts w:ascii="Book Antiqua" w:eastAsia="宋体" w:hAnsi="Book Antiqua" w:cs="宋体"/>
          <w:b/>
          <w:bCs/>
          <w:kern w:val="0"/>
          <w:sz w:val="24"/>
          <w:szCs w:val="24"/>
          <w:lang w:eastAsia="zh-CN"/>
        </w:rPr>
        <w:t>Zhao LL</w:t>
      </w:r>
      <w:r w:rsidRPr="003E58BA">
        <w:rPr>
          <w:rFonts w:ascii="Book Antiqua" w:eastAsia="宋体" w:hAnsi="Book Antiqua" w:cs="宋体"/>
          <w:kern w:val="0"/>
          <w:sz w:val="24"/>
          <w:szCs w:val="24"/>
          <w:lang w:eastAsia="zh-CN"/>
        </w:rPr>
        <w:t>, Hsieh WS, Hsu WM. Congenital esophageal stenosis owing to ectopic tracheobronchial remnants.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2004; </w:t>
      </w:r>
      <w:r w:rsidRPr="003E58BA">
        <w:rPr>
          <w:rFonts w:ascii="Book Antiqua" w:eastAsia="宋体" w:hAnsi="Book Antiqua" w:cs="宋体"/>
          <w:b/>
          <w:bCs/>
          <w:kern w:val="0"/>
          <w:sz w:val="24"/>
          <w:szCs w:val="24"/>
          <w:lang w:eastAsia="zh-CN"/>
        </w:rPr>
        <w:t>39</w:t>
      </w:r>
      <w:r w:rsidRPr="003E58BA">
        <w:rPr>
          <w:rFonts w:ascii="Book Antiqua" w:eastAsia="宋体" w:hAnsi="Book Antiqua" w:cs="宋体"/>
          <w:kern w:val="0"/>
          <w:sz w:val="24"/>
          <w:szCs w:val="24"/>
          <w:lang w:eastAsia="zh-CN"/>
        </w:rPr>
        <w:t>: 1183-1187 [PMID: 15300523 DOI: 10.1016/j.jpedsurg.2004.04.039]</w:t>
      </w:r>
    </w:p>
    <w:p w14:paraId="186626C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56 </w:t>
      </w:r>
      <w:r w:rsidRPr="003E58BA">
        <w:rPr>
          <w:rFonts w:ascii="Book Antiqua" w:eastAsia="宋体" w:hAnsi="Book Antiqua" w:cs="宋体"/>
          <w:b/>
          <w:bCs/>
          <w:kern w:val="0"/>
          <w:sz w:val="24"/>
          <w:szCs w:val="24"/>
          <w:lang w:eastAsia="zh-CN"/>
        </w:rPr>
        <w:t>Maeda K</w:t>
      </w:r>
      <w:r w:rsidRPr="003E58BA">
        <w:rPr>
          <w:rFonts w:ascii="Book Antiqua" w:eastAsia="宋体" w:hAnsi="Book Antiqua" w:cs="宋体"/>
          <w:kern w:val="0"/>
          <w:sz w:val="24"/>
          <w:szCs w:val="24"/>
          <w:lang w:eastAsia="zh-CN"/>
        </w:rPr>
        <w:t>, Hisamatsu C, Hasegawa T, Tanaka H, Okita Y. Circular myectomy for the treatment of congenital esophageal stenosis owing to tracheobronchial remnant.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2004; </w:t>
      </w:r>
      <w:r w:rsidRPr="003E58BA">
        <w:rPr>
          <w:rFonts w:ascii="Book Antiqua" w:eastAsia="宋体" w:hAnsi="Book Antiqua" w:cs="宋体"/>
          <w:b/>
          <w:bCs/>
          <w:kern w:val="0"/>
          <w:sz w:val="24"/>
          <w:szCs w:val="24"/>
          <w:lang w:eastAsia="zh-CN"/>
        </w:rPr>
        <w:t>39</w:t>
      </w:r>
      <w:r w:rsidRPr="003E58BA">
        <w:rPr>
          <w:rFonts w:ascii="Book Antiqua" w:eastAsia="宋体" w:hAnsi="Book Antiqua" w:cs="宋体"/>
          <w:kern w:val="0"/>
          <w:sz w:val="24"/>
          <w:szCs w:val="24"/>
          <w:lang w:eastAsia="zh-CN"/>
        </w:rPr>
        <w:t>: 1765-1768 [PMID: 15616923 DOI: 10.1016/j.jpedsurg.2004.08.016]</w:t>
      </w:r>
    </w:p>
    <w:p w14:paraId="21EA4DC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57 </w:t>
      </w:r>
      <w:r w:rsidRPr="003E58BA">
        <w:rPr>
          <w:rFonts w:ascii="Book Antiqua" w:eastAsia="宋体" w:hAnsi="Book Antiqua" w:cs="宋体"/>
          <w:b/>
          <w:bCs/>
          <w:kern w:val="0"/>
          <w:sz w:val="24"/>
          <w:szCs w:val="24"/>
          <w:lang w:eastAsia="zh-CN"/>
        </w:rPr>
        <w:t>Saito T</w:t>
      </w:r>
      <w:r w:rsidRPr="003E58BA">
        <w:rPr>
          <w:rFonts w:ascii="Book Antiqua" w:eastAsia="宋体" w:hAnsi="Book Antiqua" w:cs="宋体"/>
          <w:kern w:val="0"/>
          <w:sz w:val="24"/>
          <w:szCs w:val="24"/>
          <w:lang w:eastAsia="zh-CN"/>
        </w:rPr>
        <w:t>, Ise K, Kawahara Y, Yamashita M, Shimizu H, Suzuki H, Gotoh M. Congenital esophageal stenosis because of tracheobronchial remnant and treated by circular myectomy: a case report.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2008; </w:t>
      </w:r>
      <w:r w:rsidRPr="003E58BA">
        <w:rPr>
          <w:rFonts w:ascii="Book Antiqua" w:eastAsia="宋体" w:hAnsi="Book Antiqua" w:cs="宋体"/>
          <w:b/>
          <w:bCs/>
          <w:kern w:val="0"/>
          <w:sz w:val="24"/>
          <w:szCs w:val="24"/>
          <w:lang w:eastAsia="zh-CN"/>
        </w:rPr>
        <w:t>43</w:t>
      </w:r>
      <w:r w:rsidRPr="003E58BA">
        <w:rPr>
          <w:rFonts w:ascii="Book Antiqua" w:eastAsia="宋体" w:hAnsi="Book Antiqua" w:cs="宋体"/>
          <w:kern w:val="0"/>
          <w:sz w:val="24"/>
          <w:szCs w:val="24"/>
          <w:lang w:eastAsia="zh-CN"/>
        </w:rPr>
        <w:t>: 583-585 [PMID: 18358309 DOI: 10.1016/j.jpedsurg.2007.11.017]</w:t>
      </w:r>
    </w:p>
    <w:p w14:paraId="34B6889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58 </w:t>
      </w:r>
      <w:r w:rsidRPr="003E58BA">
        <w:rPr>
          <w:rFonts w:ascii="Book Antiqua" w:eastAsia="宋体" w:hAnsi="Book Antiqua" w:cs="宋体"/>
          <w:b/>
          <w:bCs/>
          <w:kern w:val="0"/>
          <w:sz w:val="24"/>
          <w:szCs w:val="24"/>
          <w:lang w:eastAsia="zh-CN"/>
        </w:rPr>
        <w:t>Deshpande AV</w:t>
      </w:r>
      <w:r w:rsidRPr="003E58BA">
        <w:rPr>
          <w:rFonts w:ascii="Book Antiqua" w:eastAsia="宋体" w:hAnsi="Book Antiqua" w:cs="宋体"/>
          <w:kern w:val="0"/>
          <w:sz w:val="24"/>
          <w:szCs w:val="24"/>
          <w:lang w:eastAsia="zh-CN"/>
        </w:rPr>
        <w:t>, Shun A. Laparoscopic treatment of esophageal stenosis due to tracheobronchial remnant in a child. </w:t>
      </w:r>
      <w:r w:rsidRPr="003E58BA">
        <w:rPr>
          <w:rFonts w:ascii="Book Antiqua" w:eastAsia="宋体" w:hAnsi="Book Antiqua" w:cs="宋体"/>
          <w:i/>
          <w:iCs/>
          <w:kern w:val="0"/>
          <w:sz w:val="24"/>
          <w:szCs w:val="24"/>
          <w:lang w:eastAsia="zh-CN"/>
        </w:rPr>
        <w:t>J Laparoendosc Adv Surg Tech A</w:t>
      </w:r>
      <w:r w:rsidRPr="003E58BA">
        <w:rPr>
          <w:rFonts w:ascii="Book Antiqua" w:eastAsia="宋体" w:hAnsi="Book Antiqua" w:cs="宋体"/>
          <w:kern w:val="0"/>
          <w:sz w:val="24"/>
          <w:szCs w:val="24"/>
          <w:lang w:eastAsia="zh-CN"/>
        </w:rPr>
        <w:t> 2009; </w:t>
      </w:r>
      <w:r w:rsidRPr="003E58BA">
        <w:rPr>
          <w:rFonts w:ascii="Book Antiqua" w:eastAsia="宋体" w:hAnsi="Book Antiqua" w:cs="宋体"/>
          <w:b/>
          <w:bCs/>
          <w:kern w:val="0"/>
          <w:sz w:val="24"/>
          <w:szCs w:val="24"/>
          <w:lang w:eastAsia="zh-CN"/>
        </w:rPr>
        <w:t>19</w:t>
      </w:r>
      <w:r w:rsidRPr="003E58BA">
        <w:rPr>
          <w:rFonts w:ascii="Book Antiqua" w:eastAsia="宋体" w:hAnsi="Book Antiqua" w:cs="宋体"/>
          <w:kern w:val="0"/>
          <w:sz w:val="24"/>
          <w:szCs w:val="24"/>
          <w:lang w:eastAsia="zh-CN"/>
        </w:rPr>
        <w:t>: 107-109 [PMID: 18976145 DOI: 10.1089/lap.2008.0070]</w:t>
      </w:r>
    </w:p>
    <w:p w14:paraId="59A2AC4C"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59 </w:t>
      </w:r>
      <w:r w:rsidRPr="003E58BA">
        <w:rPr>
          <w:rFonts w:ascii="Book Antiqua" w:eastAsia="宋体" w:hAnsi="Book Antiqua" w:cs="宋体"/>
          <w:b/>
          <w:bCs/>
          <w:kern w:val="0"/>
          <w:sz w:val="24"/>
          <w:szCs w:val="24"/>
          <w:lang w:eastAsia="zh-CN"/>
        </w:rPr>
        <w:t>Longcroft-Wheaton G</w:t>
      </w:r>
      <w:r w:rsidRPr="003E58BA">
        <w:rPr>
          <w:rFonts w:ascii="Book Antiqua" w:eastAsia="宋体" w:hAnsi="Book Antiqua" w:cs="宋体"/>
          <w:kern w:val="0"/>
          <w:sz w:val="24"/>
          <w:szCs w:val="24"/>
          <w:lang w:eastAsia="zh-CN"/>
        </w:rPr>
        <w:t>, Ellis R, Somers S. Dysphagia in a 30-year-old woman: too old for a congenital abnormality? </w:t>
      </w:r>
      <w:r w:rsidRPr="003E58BA">
        <w:rPr>
          <w:rFonts w:ascii="Book Antiqua" w:eastAsia="宋体" w:hAnsi="Book Antiqua" w:cs="宋体"/>
          <w:i/>
          <w:iCs/>
          <w:kern w:val="0"/>
          <w:sz w:val="24"/>
          <w:szCs w:val="24"/>
          <w:lang w:eastAsia="zh-CN"/>
        </w:rPr>
        <w:t>Br J Hosp Med (Lond)</w:t>
      </w:r>
      <w:r w:rsidRPr="003E58BA">
        <w:rPr>
          <w:rFonts w:ascii="Book Antiqua" w:eastAsia="宋体" w:hAnsi="Book Antiqua" w:cs="宋体"/>
          <w:kern w:val="0"/>
          <w:sz w:val="24"/>
          <w:szCs w:val="24"/>
          <w:lang w:eastAsia="zh-CN"/>
        </w:rPr>
        <w:t> 2010; </w:t>
      </w:r>
      <w:r w:rsidRPr="003E58BA">
        <w:rPr>
          <w:rFonts w:ascii="Book Antiqua" w:eastAsia="宋体" w:hAnsi="Book Antiqua" w:cs="宋体"/>
          <w:b/>
          <w:bCs/>
          <w:kern w:val="0"/>
          <w:sz w:val="24"/>
          <w:szCs w:val="24"/>
          <w:lang w:eastAsia="zh-CN"/>
        </w:rPr>
        <w:t>71</w:t>
      </w:r>
      <w:r w:rsidRPr="003E58BA">
        <w:rPr>
          <w:rFonts w:ascii="Book Antiqua" w:eastAsia="宋体" w:hAnsi="Book Antiqua" w:cs="宋体"/>
          <w:kern w:val="0"/>
          <w:sz w:val="24"/>
          <w:szCs w:val="24"/>
          <w:lang w:eastAsia="zh-CN"/>
        </w:rPr>
        <w:t>: 170-171 [PMID: 20220726]</w:t>
      </w:r>
    </w:p>
    <w:p w14:paraId="50B8B63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60 </w:t>
      </w:r>
      <w:r w:rsidRPr="003E58BA">
        <w:rPr>
          <w:rFonts w:ascii="Book Antiqua" w:eastAsia="宋体" w:hAnsi="Book Antiqua" w:cs="宋体"/>
          <w:b/>
          <w:bCs/>
          <w:kern w:val="0"/>
          <w:sz w:val="24"/>
          <w:szCs w:val="24"/>
          <w:lang w:eastAsia="zh-CN"/>
        </w:rPr>
        <w:t>Quiros JA</w:t>
      </w:r>
      <w:r w:rsidRPr="003E58BA">
        <w:rPr>
          <w:rFonts w:ascii="Book Antiqua" w:eastAsia="宋体" w:hAnsi="Book Antiqua" w:cs="宋体"/>
          <w:kern w:val="0"/>
          <w:sz w:val="24"/>
          <w:szCs w:val="24"/>
          <w:lang w:eastAsia="zh-CN"/>
        </w:rPr>
        <w:t>, Hirose S, Patino M, Lee H. Esophageal tracheobronchial remnant, endoscopic ultrasound diagnosis, and surgical management. </w:t>
      </w:r>
      <w:r w:rsidRPr="003E58BA">
        <w:rPr>
          <w:rFonts w:ascii="Book Antiqua" w:eastAsia="宋体" w:hAnsi="Book Antiqua" w:cs="宋体"/>
          <w:i/>
          <w:iCs/>
          <w:kern w:val="0"/>
          <w:sz w:val="24"/>
          <w:szCs w:val="24"/>
          <w:lang w:eastAsia="zh-CN"/>
        </w:rPr>
        <w:t>J Pediatr Gastroenterol Nutr</w:t>
      </w:r>
      <w:r w:rsidRPr="003E58BA">
        <w:rPr>
          <w:rFonts w:ascii="Book Antiqua" w:eastAsia="宋体" w:hAnsi="Book Antiqua" w:cs="宋体"/>
          <w:kern w:val="0"/>
          <w:sz w:val="24"/>
          <w:szCs w:val="24"/>
          <w:lang w:eastAsia="zh-CN"/>
        </w:rPr>
        <w:t> 2013; </w:t>
      </w:r>
      <w:r w:rsidRPr="003E58BA">
        <w:rPr>
          <w:rFonts w:ascii="Book Antiqua" w:eastAsia="宋体" w:hAnsi="Book Antiqua" w:cs="宋体"/>
          <w:b/>
          <w:bCs/>
          <w:kern w:val="0"/>
          <w:sz w:val="24"/>
          <w:szCs w:val="24"/>
          <w:lang w:eastAsia="zh-CN"/>
        </w:rPr>
        <w:t>56</w:t>
      </w:r>
      <w:r w:rsidRPr="003E58BA">
        <w:rPr>
          <w:rFonts w:ascii="Book Antiqua" w:eastAsia="宋体" w:hAnsi="Book Antiqua" w:cs="宋体"/>
          <w:kern w:val="0"/>
          <w:sz w:val="24"/>
          <w:szCs w:val="24"/>
          <w:lang w:eastAsia="zh-CN"/>
        </w:rPr>
        <w:t>: e14 [PMID: 22925920 DOI: 10.1097/MPG.0b013e31826a9086]</w:t>
      </w:r>
    </w:p>
    <w:p w14:paraId="5933A802"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61 </w:t>
      </w:r>
      <w:r w:rsidRPr="003E58BA">
        <w:rPr>
          <w:rFonts w:ascii="Book Antiqua" w:eastAsia="宋体" w:hAnsi="Book Antiqua" w:cs="宋体"/>
          <w:b/>
          <w:bCs/>
          <w:kern w:val="0"/>
          <w:sz w:val="24"/>
          <w:szCs w:val="24"/>
          <w:lang w:eastAsia="zh-CN"/>
        </w:rPr>
        <w:t>Younes Z</w:t>
      </w:r>
      <w:r w:rsidRPr="003E58BA">
        <w:rPr>
          <w:rFonts w:ascii="Book Antiqua" w:eastAsia="宋体" w:hAnsi="Book Antiqua" w:cs="宋体"/>
          <w:kern w:val="0"/>
          <w:sz w:val="24"/>
          <w:szCs w:val="24"/>
          <w:lang w:eastAsia="zh-CN"/>
        </w:rPr>
        <w:t>, Johnson DA. Congenital esophageal stenosis: clinical and endoscopic features in adults. </w:t>
      </w:r>
      <w:r w:rsidRPr="003E58BA">
        <w:rPr>
          <w:rFonts w:ascii="Book Antiqua" w:eastAsia="宋体" w:hAnsi="Book Antiqua" w:cs="宋体"/>
          <w:i/>
          <w:iCs/>
          <w:kern w:val="0"/>
          <w:sz w:val="24"/>
          <w:szCs w:val="24"/>
          <w:lang w:eastAsia="zh-CN"/>
        </w:rPr>
        <w:t>Dig Dis</w:t>
      </w:r>
      <w:r w:rsidRPr="003E58BA">
        <w:rPr>
          <w:rFonts w:ascii="Book Antiqua" w:eastAsia="宋体" w:hAnsi="Book Antiqua" w:cs="宋体"/>
          <w:kern w:val="0"/>
          <w:sz w:val="24"/>
          <w:szCs w:val="24"/>
          <w:lang w:eastAsia="zh-CN"/>
        </w:rPr>
        <w:t> 1999; </w:t>
      </w:r>
      <w:r w:rsidRPr="003E58BA">
        <w:rPr>
          <w:rFonts w:ascii="Book Antiqua" w:eastAsia="宋体" w:hAnsi="Book Antiqua" w:cs="宋体"/>
          <w:b/>
          <w:bCs/>
          <w:kern w:val="0"/>
          <w:sz w:val="24"/>
          <w:szCs w:val="24"/>
          <w:lang w:eastAsia="zh-CN"/>
        </w:rPr>
        <w:t>17</w:t>
      </w:r>
      <w:r w:rsidRPr="003E58BA">
        <w:rPr>
          <w:rFonts w:ascii="Book Antiqua" w:eastAsia="宋体" w:hAnsi="Book Antiqua" w:cs="宋体"/>
          <w:kern w:val="0"/>
          <w:sz w:val="24"/>
          <w:szCs w:val="24"/>
          <w:lang w:eastAsia="zh-CN"/>
        </w:rPr>
        <w:t>: 172-177 [PMID: 10697666]</w:t>
      </w:r>
    </w:p>
    <w:p w14:paraId="2DC145D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62 </w:t>
      </w:r>
      <w:r w:rsidRPr="003E58BA">
        <w:rPr>
          <w:rFonts w:ascii="Book Antiqua" w:eastAsia="宋体" w:hAnsi="Book Antiqua" w:cs="宋体"/>
          <w:b/>
          <w:bCs/>
          <w:kern w:val="0"/>
          <w:sz w:val="24"/>
          <w:szCs w:val="24"/>
          <w:lang w:eastAsia="zh-CN"/>
        </w:rPr>
        <w:t>Carlisle WR</w:t>
      </w:r>
      <w:r w:rsidRPr="003E58BA">
        <w:rPr>
          <w:rFonts w:ascii="Book Antiqua" w:eastAsia="宋体" w:hAnsi="Book Antiqua" w:cs="宋体"/>
          <w:kern w:val="0"/>
          <w:sz w:val="24"/>
          <w:szCs w:val="24"/>
          <w:lang w:eastAsia="zh-CN"/>
        </w:rPr>
        <w:t>. A case of multiple esophageal webs and rings. </w:t>
      </w:r>
      <w:r w:rsidRPr="003E58BA">
        <w:rPr>
          <w:rFonts w:ascii="Book Antiqua" w:eastAsia="宋体" w:hAnsi="Book Antiqua" w:cs="宋体"/>
          <w:i/>
          <w:iCs/>
          <w:kern w:val="0"/>
          <w:sz w:val="24"/>
          <w:szCs w:val="24"/>
          <w:lang w:eastAsia="zh-CN"/>
        </w:rPr>
        <w:t>Gastrointest Endosc</w:t>
      </w:r>
      <w:r w:rsidRPr="003E58BA">
        <w:rPr>
          <w:rFonts w:ascii="Book Antiqua" w:eastAsia="宋体" w:hAnsi="Book Antiqua" w:cs="宋体"/>
          <w:kern w:val="0"/>
          <w:sz w:val="24"/>
          <w:szCs w:val="24"/>
          <w:lang w:eastAsia="zh-CN"/>
        </w:rPr>
        <w:t> 1984; </w:t>
      </w:r>
      <w:r w:rsidRPr="003E58BA">
        <w:rPr>
          <w:rFonts w:ascii="Book Antiqua" w:eastAsia="宋体" w:hAnsi="Book Antiqua" w:cs="宋体"/>
          <w:b/>
          <w:bCs/>
          <w:kern w:val="0"/>
          <w:sz w:val="24"/>
          <w:szCs w:val="24"/>
          <w:lang w:eastAsia="zh-CN"/>
        </w:rPr>
        <w:t>30</w:t>
      </w:r>
      <w:r w:rsidRPr="003E58BA">
        <w:rPr>
          <w:rFonts w:ascii="Book Antiqua" w:eastAsia="宋体" w:hAnsi="Book Antiqua" w:cs="宋体"/>
          <w:kern w:val="0"/>
          <w:sz w:val="24"/>
          <w:szCs w:val="24"/>
          <w:lang w:eastAsia="zh-CN"/>
        </w:rPr>
        <w:t>: 184-185 [PMID: 6735096]</w:t>
      </w:r>
    </w:p>
    <w:p w14:paraId="6AA23A20"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 xml:space="preserve">63 </w:t>
      </w:r>
      <w:r w:rsidRPr="003E58BA">
        <w:rPr>
          <w:rFonts w:ascii="Book Antiqua" w:eastAsia="宋体" w:hAnsi="Book Antiqua" w:cs="宋体"/>
          <w:b/>
          <w:kern w:val="0"/>
          <w:sz w:val="24"/>
          <w:szCs w:val="24"/>
          <w:lang w:eastAsia="zh-CN"/>
        </w:rPr>
        <w:t>Goldenberg IS</w:t>
      </w:r>
      <w:r w:rsidRPr="003E58BA">
        <w:rPr>
          <w:rFonts w:ascii="Book Antiqua" w:eastAsia="宋体" w:hAnsi="Book Antiqua" w:cs="宋体"/>
          <w:kern w:val="0"/>
          <w:sz w:val="24"/>
          <w:szCs w:val="24"/>
          <w:lang w:eastAsia="zh-CN"/>
        </w:rPr>
        <w:t xml:space="preserve">. An unusual variation of congenital tracheo-esophageal fistula. </w:t>
      </w:r>
      <w:r w:rsidRPr="003E58BA">
        <w:rPr>
          <w:rFonts w:ascii="Book Antiqua" w:eastAsia="宋体" w:hAnsi="Book Antiqua" w:cs="宋体"/>
          <w:i/>
          <w:kern w:val="0"/>
          <w:sz w:val="24"/>
          <w:szCs w:val="24"/>
          <w:lang w:eastAsia="zh-CN"/>
        </w:rPr>
        <w:t>J Thorac cardiovasc Surg</w:t>
      </w:r>
      <w:r w:rsidRPr="003E58BA">
        <w:rPr>
          <w:rFonts w:ascii="Book Antiqua" w:eastAsia="宋体" w:hAnsi="Book Antiqua" w:cs="宋体"/>
          <w:kern w:val="0"/>
          <w:sz w:val="24"/>
          <w:szCs w:val="24"/>
          <w:lang w:eastAsia="zh-CN"/>
        </w:rPr>
        <w:t xml:space="preserve"> 1960; </w:t>
      </w:r>
      <w:r w:rsidRPr="003E58BA">
        <w:rPr>
          <w:rFonts w:ascii="Book Antiqua" w:eastAsia="宋体" w:hAnsi="Book Antiqua" w:cs="宋体"/>
          <w:b/>
          <w:kern w:val="0"/>
          <w:sz w:val="24"/>
          <w:szCs w:val="24"/>
          <w:lang w:eastAsia="zh-CN"/>
        </w:rPr>
        <w:t>40:</w:t>
      </w:r>
      <w:r w:rsidRPr="003E58BA">
        <w:rPr>
          <w:rFonts w:ascii="Book Antiqua" w:eastAsia="宋体" w:hAnsi="Book Antiqua" w:cs="宋体"/>
          <w:kern w:val="0"/>
          <w:sz w:val="24"/>
          <w:szCs w:val="24"/>
          <w:lang w:eastAsia="zh-CN"/>
        </w:rPr>
        <w:t xml:space="preserve"> 114-116</w:t>
      </w:r>
    </w:p>
    <w:p w14:paraId="6C9CCDB7" w14:textId="2248639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64 </w:t>
      </w:r>
      <w:r w:rsidRPr="003E58BA">
        <w:rPr>
          <w:rFonts w:ascii="Book Antiqua" w:eastAsia="宋体" w:hAnsi="Book Antiqua" w:cs="宋体"/>
          <w:b/>
          <w:bCs/>
          <w:kern w:val="0"/>
          <w:sz w:val="24"/>
          <w:szCs w:val="24"/>
          <w:lang w:eastAsia="zh-CN"/>
        </w:rPr>
        <w:t>Lister J</w:t>
      </w:r>
      <w:r w:rsidRPr="003E58BA">
        <w:rPr>
          <w:rFonts w:ascii="Book Antiqua" w:eastAsia="宋体" w:hAnsi="Book Antiqua" w:cs="宋体"/>
          <w:kern w:val="0"/>
          <w:sz w:val="24"/>
          <w:szCs w:val="24"/>
          <w:lang w:eastAsia="zh-CN"/>
        </w:rPr>
        <w:t>. An unusual variation of oesophageal atresia. </w:t>
      </w:r>
      <w:r w:rsidRPr="003E58BA">
        <w:rPr>
          <w:rFonts w:ascii="Book Antiqua" w:eastAsia="宋体" w:hAnsi="Book Antiqua" w:cs="宋体"/>
          <w:i/>
          <w:iCs/>
          <w:kern w:val="0"/>
          <w:sz w:val="24"/>
          <w:szCs w:val="24"/>
          <w:lang w:eastAsia="zh-CN"/>
        </w:rPr>
        <w:t>Arch Dis Child</w:t>
      </w:r>
      <w:r w:rsidRPr="003E58BA">
        <w:rPr>
          <w:rFonts w:ascii="Book Antiqua" w:eastAsia="宋体" w:hAnsi="Book Antiqua" w:cs="宋体"/>
          <w:kern w:val="0"/>
          <w:sz w:val="24"/>
          <w:szCs w:val="24"/>
          <w:lang w:eastAsia="zh-CN"/>
        </w:rPr>
        <w:t> 1963; </w:t>
      </w:r>
      <w:r w:rsidRPr="003E58BA">
        <w:rPr>
          <w:rFonts w:ascii="Book Antiqua" w:eastAsia="宋体" w:hAnsi="Book Antiqua" w:cs="宋体"/>
          <w:b/>
          <w:bCs/>
          <w:kern w:val="0"/>
          <w:sz w:val="24"/>
          <w:szCs w:val="24"/>
          <w:lang w:eastAsia="zh-CN"/>
        </w:rPr>
        <w:t>38</w:t>
      </w:r>
      <w:r w:rsidRPr="003E58BA">
        <w:rPr>
          <w:rFonts w:ascii="Book Antiqua" w:eastAsia="宋体" w:hAnsi="Book Antiqua" w:cs="宋体"/>
          <w:kern w:val="0"/>
          <w:sz w:val="24"/>
          <w:szCs w:val="24"/>
          <w:lang w:eastAsia="zh-CN"/>
        </w:rPr>
        <w:t>: 176-179 [PMID: 13930938 DOI: 10.1136/adc.38.198.176]</w:t>
      </w:r>
    </w:p>
    <w:p w14:paraId="568CDB7E"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65 </w:t>
      </w:r>
      <w:r w:rsidRPr="003E58BA">
        <w:rPr>
          <w:rFonts w:ascii="Book Antiqua" w:eastAsia="宋体" w:hAnsi="Book Antiqua" w:cs="宋体"/>
          <w:b/>
          <w:bCs/>
          <w:kern w:val="0"/>
          <w:sz w:val="24"/>
          <w:szCs w:val="24"/>
          <w:lang w:eastAsia="zh-CN"/>
        </w:rPr>
        <w:t>Stephens HB</w:t>
      </w:r>
      <w:r w:rsidRPr="003E58BA">
        <w:rPr>
          <w:rFonts w:ascii="Book Antiqua" w:eastAsia="宋体" w:hAnsi="Book Antiqua" w:cs="宋体"/>
          <w:kern w:val="0"/>
          <w:sz w:val="24"/>
          <w:szCs w:val="24"/>
          <w:lang w:eastAsia="zh-CN"/>
        </w:rPr>
        <w:t>. H-type tracheoesophageal fistula complicated by esophageal stenosis. </w:t>
      </w:r>
      <w:r w:rsidRPr="003E58BA">
        <w:rPr>
          <w:rFonts w:ascii="Book Antiqua" w:eastAsia="宋体" w:hAnsi="Book Antiqua" w:cs="宋体"/>
          <w:i/>
          <w:iCs/>
          <w:kern w:val="0"/>
          <w:sz w:val="24"/>
          <w:szCs w:val="24"/>
          <w:lang w:eastAsia="zh-CN"/>
        </w:rPr>
        <w:t>J Thorac Cardiovasc Surg</w:t>
      </w:r>
      <w:r w:rsidRPr="003E58BA">
        <w:rPr>
          <w:rFonts w:ascii="Book Antiqua" w:eastAsia="宋体" w:hAnsi="Book Antiqua" w:cs="宋体"/>
          <w:kern w:val="0"/>
          <w:sz w:val="24"/>
          <w:szCs w:val="24"/>
          <w:lang w:eastAsia="zh-CN"/>
        </w:rPr>
        <w:t> 1970; </w:t>
      </w:r>
      <w:r w:rsidRPr="003E58BA">
        <w:rPr>
          <w:rFonts w:ascii="Book Antiqua" w:eastAsia="宋体" w:hAnsi="Book Antiqua" w:cs="宋体"/>
          <w:b/>
          <w:bCs/>
          <w:kern w:val="0"/>
          <w:sz w:val="24"/>
          <w:szCs w:val="24"/>
          <w:lang w:eastAsia="zh-CN"/>
        </w:rPr>
        <w:t>59</w:t>
      </w:r>
      <w:r w:rsidRPr="003E58BA">
        <w:rPr>
          <w:rFonts w:ascii="Book Antiqua" w:eastAsia="宋体" w:hAnsi="Book Antiqua" w:cs="宋体"/>
          <w:kern w:val="0"/>
          <w:sz w:val="24"/>
          <w:szCs w:val="24"/>
          <w:lang w:eastAsia="zh-CN"/>
        </w:rPr>
        <w:t>: 325-329 [PMID: 5415076]</w:t>
      </w:r>
    </w:p>
    <w:p w14:paraId="74CD4DE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66 </w:t>
      </w:r>
      <w:r w:rsidRPr="003E58BA">
        <w:rPr>
          <w:rFonts w:ascii="Book Antiqua" w:eastAsia="宋体" w:hAnsi="Book Antiqua" w:cs="宋体"/>
          <w:b/>
          <w:bCs/>
          <w:kern w:val="0"/>
          <w:sz w:val="24"/>
          <w:szCs w:val="24"/>
          <w:lang w:eastAsia="zh-CN"/>
        </w:rPr>
        <w:t>Mahour GH</w:t>
      </w:r>
      <w:r w:rsidRPr="003E58BA">
        <w:rPr>
          <w:rFonts w:ascii="Book Antiqua" w:eastAsia="宋体" w:hAnsi="Book Antiqua" w:cs="宋体"/>
          <w:kern w:val="0"/>
          <w:sz w:val="24"/>
          <w:szCs w:val="24"/>
          <w:lang w:eastAsia="zh-CN"/>
        </w:rPr>
        <w:t>, Johnston PW, Gwinn JL, Hays DM. Congenital esophageal stenosis distal to esophageal atresia. </w:t>
      </w:r>
      <w:r w:rsidRPr="003E58BA">
        <w:rPr>
          <w:rFonts w:ascii="Book Antiqua" w:eastAsia="宋体" w:hAnsi="Book Antiqua" w:cs="宋体"/>
          <w:i/>
          <w:iCs/>
          <w:kern w:val="0"/>
          <w:sz w:val="24"/>
          <w:szCs w:val="24"/>
          <w:lang w:eastAsia="zh-CN"/>
        </w:rPr>
        <w:t>Surgery</w:t>
      </w:r>
      <w:r w:rsidRPr="003E58BA">
        <w:rPr>
          <w:rFonts w:ascii="Book Antiqua" w:eastAsia="宋体" w:hAnsi="Book Antiqua" w:cs="宋体"/>
          <w:kern w:val="0"/>
          <w:sz w:val="24"/>
          <w:szCs w:val="24"/>
          <w:lang w:eastAsia="zh-CN"/>
        </w:rPr>
        <w:t> 1971; </w:t>
      </w:r>
      <w:r w:rsidRPr="003E58BA">
        <w:rPr>
          <w:rFonts w:ascii="Book Antiqua" w:eastAsia="宋体" w:hAnsi="Book Antiqua" w:cs="宋体"/>
          <w:b/>
          <w:bCs/>
          <w:kern w:val="0"/>
          <w:sz w:val="24"/>
          <w:szCs w:val="24"/>
          <w:lang w:eastAsia="zh-CN"/>
        </w:rPr>
        <w:t>69</w:t>
      </w:r>
      <w:r w:rsidRPr="003E58BA">
        <w:rPr>
          <w:rFonts w:ascii="Book Antiqua" w:eastAsia="宋体" w:hAnsi="Book Antiqua" w:cs="宋体"/>
          <w:kern w:val="0"/>
          <w:sz w:val="24"/>
          <w:szCs w:val="24"/>
          <w:lang w:eastAsia="zh-CN"/>
        </w:rPr>
        <w:t>: 936-939 [PMID: 5578456]</w:t>
      </w:r>
    </w:p>
    <w:p w14:paraId="0332B50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67 </w:t>
      </w:r>
      <w:r w:rsidRPr="003E58BA">
        <w:rPr>
          <w:rFonts w:ascii="Book Antiqua" w:eastAsia="宋体" w:hAnsi="Book Antiqua" w:cs="宋体"/>
          <w:b/>
          <w:bCs/>
          <w:kern w:val="0"/>
          <w:sz w:val="24"/>
          <w:szCs w:val="24"/>
          <w:lang w:eastAsia="zh-CN"/>
        </w:rPr>
        <w:t>Jewsbury P</w:t>
      </w:r>
      <w:r w:rsidRPr="003E58BA">
        <w:rPr>
          <w:rFonts w:ascii="Book Antiqua" w:eastAsia="宋体" w:hAnsi="Book Antiqua" w:cs="宋体"/>
          <w:kern w:val="0"/>
          <w:sz w:val="24"/>
          <w:szCs w:val="24"/>
          <w:lang w:eastAsia="zh-CN"/>
        </w:rPr>
        <w:t>. An unusual case of congenital oesophageal stricture. </w:t>
      </w:r>
      <w:r w:rsidRPr="003E58BA">
        <w:rPr>
          <w:rFonts w:ascii="Book Antiqua" w:eastAsia="宋体" w:hAnsi="Book Antiqua" w:cs="宋体"/>
          <w:i/>
          <w:iCs/>
          <w:kern w:val="0"/>
          <w:sz w:val="24"/>
          <w:szCs w:val="24"/>
          <w:lang w:eastAsia="zh-CN"/>
        </w:rPr>
        <w:t>Br J Surg</w:t>
      </w:r>
      <w:r w:rsidRPr="003E58BA">
        <w:rPr>
          <w:rFonts w:ascii="Book Antiqua" w:eastAsia="宋体" w:hAnsi="Book Antiqua" w:cs="宋体"/>
          <w:kern w:val="0"/>
          <w:sz w:val="24"/>
          <w:szCs w:val="24"/>
          <w:lang w:eastAsia="zh-CN"/>
        </w:rPr>
        <w:t> 1971; </w:t>
      </w:r>
      <w:r w:rsidRPr="003E58BA">
        <w:rPr>
          <w:rFonts w:ascii="Book Antiqua" w:eastAsia="宋体" w:hAnsi="Book Antiqua" w:cs="宋体"/>
          <w:b/>
          <w:bCs/>
          <w:kern w:val="0"/>
          <w:sz w:val="24"/>
          <w:szCs w:val="24"/>
          <w:lang w:eastAsia="zh-CN"/>
        </w:rPr>
        <w:t>58</w:t>
      </w:r>
      <w:r w:rsidRPr="003E58BA">
        <w:rPr>
          <w:rFonts w:ascii="Book Antiqua" w:eastAsia="宋体" w:hAnsi="Book Antiqua" w:cs="宋体"/>
          <w:kern w:val="0"/>
          <w:sz w:val="24"/>
          <w:szCs w:val="24"/>
          <w:lang w:eastAsia="zh-CN"/>
        </w:rPr>
        <w:t>: 475-476 [PMID: 5089629]</w:t>
      </w:r>
    </w:p>
    <w:p w14:paraId="4B573E5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68 </w:t>
      </w:r>
      <w:r w:rsidRPr="003E58BA">
        <w:rPr>
          <w:rFonts w:ascii="Book Antiqua" w:eastAsia="宋体" w:hAnsi="Book Antiqua" w:cs="宋体"/>
          <w:b/>
          <w:bCs/>
          <w:kern w:val="0"/>
          <w:sz w:val="24"/>
          <w:szCs w:val="24"/>
          <w:lang w:eastAsia="zh-CN"/>
        </w:rPr>
        <w:t>Mortensson W</w:t>
      </w:r>
      <w:r w:rsidRPr="003E58BA">
        <w:rPr>
          <w:rFonts w:ascii="Book Antiqua" w:eastAsia="宋体" w:hAnsi="Book Antiqua" w:cs="宋体"/>
          <w:kern w:val="0"/>
          <w:sz w:val="24"/>
          <w:szCs w:val="24"/>
          <w:lang w:eastAsia="zh-CN"/>
        </w:rPr>
        <w:t>. Congenital oesophageal stenosis distal to oesophageal atresia. </w:t>
      </w:r>
      <w:r w:rsidRPr="003E58BA">
        <w:rPr>
          <w:rFonts w:ascii="Book Antiqua" w:eastAsia="宋体" w:hAnsi="Book Antiqua" w:cs="宋体"/>
          <w:i/>
          <w:iCs/>
          <w:kern w:val="0"/>
          <w:sz w:val="24"/>
          <w:szCs w:val="24"/>
          <w:lang w:eastAsia="zh-CN"/>
        </w:rPr>
        <w:t>Pediatr Radiol</w:t>
      </w:r>
      <w:r w:rsidRPr="003E58BA">
        <w:rPr>
          <w:rFonts w:ascii="Book Antiqua" w:eastAsia="宋体" w:hAnsi="Book Antiqua" w:cs="宋体"/>
          <w:kern w:val="0"/>
          <w:sz w:val="24"/>
          <w:szCs w:val="24"/>
          <w:lang w:eastAsia="zh-CN"/>
        </w:rPr>
        <w:t> 1975; </w:t>
      </w:r>
      <w:r w:rsidRPr="003E58BA">
        <w:rPr>
          <w:rFonts w:ascii="Book Antiqua" w:eastAsia="宋体" w:hAnsi="Book Antiqua" w:cs="宋体"/>
          <w:b/>
          <w:bCs/>
          <w:kern w:val="0"/>
          <w:sz w:val="24"/>
          <w:szCs w:val="24"/>
          <w:lang w:eastAsia="zh-CN"/>
        </w:rPr>
        <w:t>3</w:t>
      </w:r>
      <w:r w:rsidRPr="003E58BA">
        <w:rPr>
          <w:rFonts w:ascii="Book Antiqua" w:eastAsia="宋体" w:hAnsi="Book Antiqua" w:cs="宋体"/>
          <w:kern w:val="0"/>
          <w:sz w:val="24"/>
          <w:szCs w:val="24"/>
          <w:lang w:eastAsia="zh-CN"/>
        </w:rPr>
        <w:t>: 149-151 [PMID: 1233429]</w:t>
      </w:r>
    </w:p>
    <w:p w14:paraId="6CFF219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69 </w:t>
      </w:r>
      <w:r w:rsidRPr="003E58BA">
        <w:rPr>
          <w:rFonts w:ascii="Book Antiqua" w:eastAsia="宋体" w:hAnsi="Book Antiqua" w:cs="宋体"/>
          <w:b/>
          <w:bCs/>
          <w:kern w:val="0"/>
          <w:sz w:val="24"/>
          <w:szCs w:val="24"/>
          <w:lang w:eastAsia="zh-CN"/>
        </w:rPr>
        <w:t>Sheridan J</w:t>
      </w:r>
      <w:r w:rsidRPr="003E58BA">
        <w:rPr>
          <w:rFonts w:ascii="Book Antiqua" w:eastAsia="宋体" w:hAnsi="Book Antiqua" w:cs="宋体"/>
          <w:kern w:val="0"/>
          <w:sz w:val="24"/>
          <w:szCs w:val="24"/>
          <w:lang w:eastAsia="zh-CN"/>
        </w:rPr>
        <w:t>, Hyde I. Oesophageal stenosis distal to oesophageal atresia. </w:t>
      </w:r>
      <w:r w:rsidRPr="003E58BA">
        <w:rPr>
          <w:rFonts w:ascii="Book Antiqua" w:eastAsia="宋体" w:hAnsi="Book Antiqua" w:cs="宋体"/>
          <w:i/>
          <w:iCs/>
          <w:kern w:val="0"/>
          <w:sz w:val="24"/>
          <w:szCs w:val="24"/>
          <w:lang w:eastAsia="zh-CN"/>
        </w:rPr>
        <w:t>Clin Radiol</w:t>
      </w:r>
      <w:r w:rsidRPr="003E58BA">
        <w:rPr>
          <w:rFonts w:ascii="Book Antiqua" w:eastAsia="宋体" w:hAnsi="Book Antiqua" w:cs="宋体"/>
          <w:kern w:val="0"/>
          <w:sz w:val="24"/>
          <w:szCs w:val="24"/>
          <w:lang w:eastAsia="zh-CN"/>
        </w:rPr>
        <w:t> 1990; </w:t>
      </w:r>
      <w:r w:rsidRPr="003E58BA">
        <w:rPr>
          <w:rFonts w:ascii="Book Antiqua" w:eastAsia="宋体" w:hAnsi="Book Antiqua" w:cs="宋体"/>
          <w:b/>
          <w:bCs/>
          <w:kern w:val="0"/>
          <w:sz w:val="24"/>
          <w:szCs w:val="24"/>
          <w:lang w:eastAsia="zh-CN"/>
        </w:rPr>
        <w:t>42</w:t>
      </w:r>
      <w:r w:rsidRPr="003E58BA">
        <w:rPr>
          <w:rFonts w:ascii="Book Antiqua" w:eastAsia="宋体" w:hAnsi="Book Antiqua" w:cs="宋体"/>
          <w:kern w:val="0"/>
          <w:sz w:val="24"/>
          <w:szCs w:val="24"/>
          <w:lang w:eastAsia="zh-CN"/>
        </w:rPr>
        <w:t>: 274-276 [PMID: 2225734]</w:t>
      </w:r>
    </w:p>
    <w:p w14:paraId="12B87F1E"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70 </w:t>
      </w:r>
      <w:r w:rsidRPr="003E58BA">
        <w:rPr>
          <w:rFonts w:ascii="Book Antiqua" w:eastAsia="宋体" w:hAnsi="Book Antiqua" w:cs="宋体"/>
          <w:b/>
          <w:bCs/>
          <w:kern w:val="0"/>
          <w:sz w:val="24"/>
          <w:szCs w:val="24"/>
          <w:lang w:eastAsia="zh-CN"/>
        </w:rPr>
        <w:t>Neilson IR</w:t>
      </w:r>
      <w:r w:rsidRPr="003E58BA">
        <w:rPr>
          <w:rFonts w:ascii="Book Antiqua" w:eastAsia="宋体" w:hAnsi="Book Antiqua" w:cs="宋体"/>
          <w:kern w:val="0"/>
          <w:sz w:val="24"/>
          <w:szCs w:val="24"/>
          <w:lang w:eastAsia="zh-CN"/>
        </w:rPr>
        <w:t>, Croitoru DP, Guttman FM, Youssef S, Laberge JM. Distal congenital esophageal stenosis associated with esophageal atresia.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1991; </w:t>
      </w:r>
      <w:r w:rsidRPr="003E58BA">
        <w:rPr>
          <w:rFonts w:ascii="Book Antiqua" w:eastAsia="宋体" w:hAnsi="Book Antiqua" w:cs="宋体"/>
          <w:b/>
          <w:bCs/>
          <w:kern w:val="0"/>
          <w:sz w:val="24"/>
          <w:szCs w:val="24"/>
          <w:lang w:eastAsia="zh-CN"/>
        </w:rPr>
        <w:t>26</w:t>
      </w:r>
      <w:r w:rsidRPr="003E58BA">
        <w:rPr>
          <w:rFonts w:ascii="Book Antiqua" w:eastAsia="宋体" w:hAnsi="Book Antiqua" w:cs="宋体"/>
          <w:kern w:val="0"/>
          <w:sz w:val="24"/>
          <w:szCs w:val="24"/>
          <w:lang w:eastAsia="zh-CN"/>
        </w:rPr>
        <w:t>: 478-81; discussion 481-2 [PMID: 2056411 DOI: 10.1016/0022-3468(91)90999-A]</w:t>
      </w:r>
    </w:p>
    <w:p w14:paraId="4AF14C8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71 </w:t>
      </w:r>
      <w:r w:rsidRPr="003E58BA">
        <w:rPr>
          <w:rFonts w:ascii="Book Antiqua" w:eastAsia="宋体" w:hAnsi="Book Antiqua" w:cs="宋体"/>
          <w:b/>
          <w:bCs/>
          <w:kern w:val="0"/>
          <w:sz w:val="24"/>
          <w:szCs w:val="24"/>
          <w:lang w:eastAsia="zh-CN"/>
        </w:rPr>
        <w:t>Shorter NA</w:t>
      </w:r>
      <w:r w:rsidRPr="003E58BA">
        <w:rPr>
          <w:rFonts w:ascii="Book Antiqua" w:eastAsia="宋体" w:hAnsi="Book Antiqua" w:cs="宋体"/>
          <w:kern w:val="0"/>
          <w:sz w:val="24"/>
          <w:szCs w:val="24"/>
          <w:lang w:eastAsia="zh-CN"/>
        </w:rPr>
        <w:t>, Mooney DP, Vaccaro TJ, Sargent SK. Hydrostatic balloon dilation of congenital esophageal stenoses associated with esophageal atresia.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2000; </w:t>
      </w:r>
      <w:r w:rsidRPr="003E58BA">
        <w:rPr>
          <w:rFonts w:ascii="Book Antiqua" w:eastAsia="宋体" w:hAnsi="Book Antiqua" w:cs="宋体"/>
          <w:b/>
          <w:bCs/>
          <w:kern w:val="0"/>
          <w:sz w:val="24"/>
          <w:szCs w:val="24"/>
          <w:lang w:eastAsia="zh-CN"/>
        </w:rPr>
        <w:t>35</w:t>
      </w:r>
      <w:r w:rsidRPr="003E58BA">
        <w:rPr>
          <w:rFonts w:ascii="Book Antiqua" w:eastAsia="宋体" w:hAnsi="Book Antiqua" w:cs="宋体"/>
          <w:kern w:val="0"/>
          <w:sz w:val="24"/>
          <w:szCs w:val="24"/>
          <w:lang w:eastAsia="zh-CN"/>
        </w:rPr>
        <w:t>: 1742-1745 [PMID: 11101727 DOI: 10.1053/jpsu.2000.19238]</w:t>
      </w:r>
    </w:p>
    <w:p w14:paraId="2611E4CF"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72 </w:t>
      </w:r>
      <w:r w:rsidRPr="003E58BA">
        <w:rPr>
          <w:rFonts w:ascii="Book Antiqua" w:eastAsia="宋体" w:hAnsi="Book Antiqua" w:cs="宋体"/>
          <w:b/>
          <w:bCs/>
          <w:kern w:val="0"/>
          <w:sz w:val="24"/>
          <w:szCs w:val="24"/>
          <w:lang w:eastAsia="zh-CN"/>
        </w:rPr>
        <w:t>Babu R</w:t>
      </w:r>
      <w:r w:rsidRPr="003E58BA">
        <w:rPr>
          <w:rFonts w:ascii="Book Antiqua" w:eastAsia="宋体" w:hAnsi="Book Antiqua" w:cs="宋体"/>
          <w:kern w:val="0"/>
          <w:sz w:val="24"/>
          <w:szCs w:val="24"/>
          <w:lang w:eastAsia="zh-CN"/>
        </w:rPr>
        <w:t>, Hutton KA, Spitz L. H-type tracheo-oesophageal fistula with congenital oesophageal stenosis. </w:t>
      </w:r>
      <w:r w:rsidRPr="003E58BA">
        <w:rPr>
          <w:rFonts w:ascii="Book Antiqua" w:eastAsia="宋体" w:hAnsi="Book Antiqua" w:cs="宋体"/>
          <w:i/>
          <w:iCs/>
          <w:kern w:val="0"/>
          <w:sz w:val="24"/>
          <w:szCs w:val="24"/>
          <w:lang w:eastAsia="zh-CN"/>
        </w:rPr>
        <w:t>Pediatr Surg Int</w:t>
      </w:r>
      <w:r w:rsidRPr="003E58BA">
        <w:rPr>
          <w:rFonts w:ascii="Book Antiqua" w:eastAsia="宋体" w:hAnsi="Book Antiqua" w:cs="宋体"/>
          <w:kern w:val="0"/>
          <w:sz w:val="24"/>
          <w:szCs w:val="24"/>
          <w:lang w:eastAsia="zh-CN"/>
        </w:rPr>
        <w:t> 2005; </w:t>
      </w:r>
      <w:r w:rsidRPr="003E58BA">
        <w:rPr>
          <w:rFonts w:ascii="Book Antiqua" w:eastAsia="宋体" w:hAnsi="Book Antiqua" w:cs="宋体"/>
          <w:b/>
          <w:bCs/>
          <w:kern w:val="0"/>
          <w:sz w:val="24"/>
          <w:szCs w:val="24"/>
          <w:lang w:eastAsia="zh-CN"/>
        </w:rPr>
        <w:t>21</w:t>
      </w:r>
      <w:r w:rsidRPr="003E58BA">
        <w:rPr>
          <w:rFonts w:ascii="Book Antiqua" w:eastAsia="宋体" w:hAnsi="Book Antiqua" w:cs="宋体"/>
          <w:kern w:val="0"/>
          <w:sz w:val="24"/>
          <w:szCs w:val="24"/>
          <w:lang w:eastAsia="zh-CN"/>
        </w:rPr>
        <w:t>: 386-387 [PMID: 15609054 DOI: 10.1007/s00383-004-1343-z]</w:t>
      </w:r>
    </w:p>
    <w:p w14:paraId="1783A62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73 </w:t>
      </w:r>
      <w:r w:rsidRPr="003E58BA">
        <w:rPr>
          <w:rFonts w:ascii="Book Antiqua" w:eastAsia="宋体" w:hAnsi="Book Antiqua" w:cs="宋体"/>
          <w:b/>
          <w:bCs/>
          <w:kern w:val="0"/>
          <w:sz w:val="24"/>
          <w:szCs w:val="24"/>
          <w:lang w:eastAsia="zh-CN"/>
        </w:rPr>
        <w:t>Jones DW</w:t>
      </w:r>
      <w:r w:rsidRPr="003E58BA">
        <w:rPr>
          <w:rFonts w:ascii="Book Antiqua" w:eastAsia="宋体" w:hAnsi="Book Antiqua" w:cs="宋体"/>
          <w:kern w:val="0"/>
          <w:sz w:val="24"/>
          <w:szCs w:val="24"/>
          <w:lang w:eastAsia="zh-CN"/>
        </w:rPr>
        <w:t>, Kunisaki SM, Teitelbaum DH, Spigland NA, Coran AG. Congenital esophageal stenosis: the differential diagnosis and management. </w:t>
      </w:r>
      <w:r w:rsidRPr="003E58BA">
        <w:rPr>
          <w:rFonts w:ascii="Book Antiqua" w:eastAsia="宋体" w:hAnsi="Book Antiqua" w:cs="宋体"/>
          <w:i/>
          <w:iCs/>
          <w:kern w:val="0"/>
          <w:sz w:val="24"/>
          <w:szCs w:val="24"/>
          <w:lang w:eastAsia="zh-CN"/>
        </w:rPr>
        <w:t>Pediatr Surg Int</w:t>
      </w:r>
      <w:r w:rsidRPr="003E58BA">
        <w:rPr>
          <w:rFonts w:ascii="Book Antiqua" w:eastAsia="宋体" w:hAnsi="Book Antiqua" w:cs="宋体"/>
          <w:kern w:val="0"/>
          <w:sz w:val="24"/>
          <w:szCs w:val="24"/>
          <w:lang w:eastAsia="zh-CN"/>
        </w:rPr>
        <w:t> 2010; </w:t>
      </w:r>
      <w:r w:rsidRPr="003E58BA">
        <w:rPr>
          <w:rFonts w:ascii="Book Antiqua" w:eastAsia="宋体" w:hAnsi="Book Antiqua" w:cs="宋体"/>
          <w:b/>
          <w:bCs/>
          <w:kern w:val="0"/>
          <w:sz w:val="24"/>
          <w:szCs w:val="24"/>
          <w:lang w:eastAsia="zh-CN"/>
        </w:rPr>
        <w:t>26</w:t>
      </w:r>
      <w:r w:rsidRPr="003E58BA">
        <w:rPr>
          <w:rFonts w:ascii="Book Antiqua" w:eastAsia="宋体" w:hAnsi="Book Antiqua" w:cs="宋体"/>
          <w:kern w:val="0"/>
          <w:sz w:val="24"/>
          <w:szCs w:val="24"/>
          <w:lang w:eastAsia="zh-CN"/>
        </w:rPr>
        <w:t>: 547-551 [PMID: 20405275 DOI: 10.1007/s00383-010-2568-7]</w:t>
      </w:r>
    </w:p>
    <w:p w14:paraId="3089EE8D"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74 </w:t>
      </w:r>
      <w:r w:rsidRPr="003E58BA">
        <w:rPr>
          <w:rFonts w:ascii="Book Antiqua" w:eastAsia="宋体" w:hAnsi="Book Antiqua" w:cs="宋体"/>
          <w:b/>
          <w:bCs/>
          <w:kern w:val="0"/>
          <w:sz w:val="24"/>
          <w:szCs w:val="24"/>
          <w:lang w:eastAsia="zh-CN"/>
        </w:rPr>
        <w:t>van Poll D</w:t>
      </w:r>
      <w:r w:rsidRPr="003E58BA">
        <w:rPr>
          <w:rFonts w:ascii="Book Antiqua" w:eastAsia="宋体" w:hAnsi="Book Antiqua" w:cs="宋体"/>
          <w:kern w:val="0"/>
          <w:sz w:val="24"/>
          <w:szCs w:val="24"/>
          <w:lang w:eastAsia="zh-CN"/>
        </w:rPr>
        <w:t>, van der Zee DC. Thoracoscopic treatment of congenital esophageal stenosis in combination with H-type tracheoesophageal fistula.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2012; </w:t>
      </w:r>
      <w:r w:rsidRPr="003E58BA">
        <w:rPr>
          <w:rFonts w:ascii="Book Antiqua" w:eastAsia="宋体" w:hAnsi="Book Antiqua" w:cs="宋体"/>
          <w:b/>
          <w:bCs/>
          <w:kern w:val="0"/>
          <w:sz w:val="24"/>
          <w:szCs w:val="24"/>
          <w:lang w:eastAsia="zh-CN"/>
        </w:rPr>
        <w:t>47</w:t>
      </w:r>
      <w:r w:rsidRPr="003E58BA">
        <w:rPr>
          <w:rFonts w:ascii="Book Antiqua" w:eastAsia="宋体" w:hAnsi="Book Antiqua" w:cs="宋体"/>
          <w:kern w:val="0"/>
          <w:sz w:val="24"/>
          <w:szCs w:val="24"/>
          <w:lang w:eastAsia="zh-CN"/>
        </w:rPr>
        <w:t>: 1611-1613 [PMID: 22901927 DOI: 10.1016/j.jpedsurg.2012.05.015]</w:t>
      </w:r>
    </w:p>
    <w:p w14:paraId="36915C8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75 </w:t>
      </w:r>
      <w:r w:rsidRPr="003E58BA">
        <w:rPr>
          <w:rFonts w:ascii="Book Antiqua" w:eastAsia="宋体" w:hAnsi="Book Antiqua" w:cs="宋体"/>
          <w:b/>
          <w:bCs/>
          <w:kern w:val="0"/>
          <w:sz w:val="24"/>
          <w:szCs w:val="24"/>
          <w:lang w:eastAsia="zh-CN"/>
        </w:rPr>
        <w:t>Escobar MA</w:t>
      </w:r>
      <w:r w:rsidRPr="003E58BA">
        <w:rPr>
          <w:rFonts w:ascii="Book Antiqua" w:eastAsia="宋体" w:hAnsi="Book Antiqua" w:cs="宋体"/>
          <w:kern w:val="0"/>
          <w:sz w:val="24"/>
          <w:szCs w:val="24"/>
          <w:lang w:eastAsia="zh-CN"/>
        </w:rPr>
        <w:t>, Pickens MK, Holland RM, Caty MG. Oesophageal atresia associated with congenital oesophageal stenosis. </w:t>
      </w:r>
      <w:r w:rsidRPr="003E58BA">
        <w:rPr>
          <w:rFonts w:ascii="Book Antiqua" w:eastAsia="宋体" w:hAnsi="Book Antiqua" w:cs="宋体"/>
          <w:i/>
          <w:iCs/>
          <w:kern w:val="0"/>
          <w:sz w:val="24"/>
          <w:szCs w:val="24"/>
          <w:lang w:eastAsia="zh-CN"/>
        </w:rPr>
        <w:t>BMJ Case Rep</w:t>
      </w:r>
      <w:r w:rsidRPr="003E58BA">
        <w:rPr>
          <w:rFonts w:ascii="Book Antiqua" w:eastAsia="宋体" w:hAnsi="Book Antiqua" w:cs="宋体"/>
          <w:kern w:val="0"/>
          <w:sz w:val="24"/>
          <w:szCs w:val="24"/>
          <w:lang w:eastAsia="zh-CN"/>
        </w:rPr>
        <w:t> 2013; </w:t>
      </w:r>
      <w:r w:rsidRPr="003E58BA">
        <w:rPr>
          <w:rFonts w:ascii="Book Antiqua" w:eastAsia="宋体" w:hAnsi="Book Antiqua" w:cs="宋体"/>
          <w:b/>
          <w:bCs/>
          <w:kern w:val="0"/>
          <w:sz w:val="24"/>
          <w:szCs w:val="24"/>
          <w:lang w:eastAsia="zh-CN"/>
        </w:rPr>
        <w:t>2013</w:t>
      </w:r>
      <w:r w:rsidRPr="003E58BA">
        <w:rPr>
          <w:rFonts w:ascii="Book Antiqua" w:eastAsia="宋体" w:hAnsi="Book Antiqua" w:cs="宋体"/>
          <w:kern w:val="0"/>
          <w:sz w:val="24"/>
          <w:szCs w:val="24"/>
          <w:lang w:eastAsia="zh-CN"/>
        </w:rPr>
        <w:t>: [PMID: 23696146 DOI: 10.1136/bcr-2013-009620]</w:t>
      </w:r>
    </w:p>
    <w:p w14:paraId="0197A7EC" w14:textId="28DAE7E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76 </w:t>
      </w:r>
      <w:r w:rsidRPr="003E58BA">
        <w:rPr>
          <w:rFonts w:ascii="Book Antiqua" w:eastAsia="宋体" w:hAnsi="Book Antiqua" w:cs="宋体"/>
          <w:b/>
          <w:bCs/>
          <w:kern w:val="0"/>
          <w:sz w:val="24"/>
          <w:szCs w:val="24"/>
          <w:lang w:eastAsia="zh-CN"/>
        </w:rPr>
        <w:t>Holinger PH</w:t>
      </w:r>
      <w:r w:rsidRPr="003E58BA">
        <w:rPr>
          <w:rFonts w:ascii="Book Antiqua" w:eastAsia="宋体" w:hAnsi="Book Antiqua" w:cs="宋体"/>
          <w:kern w:val="0"/>
          <w:sz w:val="24"/>
          <w:szCs w:val="24"/>
          <w:lang w:eastAsia="zh-CN"/>
        </w:rPr>
        <w:t>, Johnston KC. Postsurgical endoscopid problems of congenital esophageal atresia. </w:t>
      </w:r>
      <w:r w:rsidRPr="003E58BA">
        <w:rPr>
          <w:rFonts w:ascii="Book Antiqua" w:eastAsia="宋体" w:hAnsi="Book Antiqua" w:cs="宋体"/>
          <w:i/>
          <w:iCs/>
          <w:kern w:val="0"/>
          <w:sz w:val="24"/>
          <w:szCs w:val="24"/>
          <w:lang w:eastAsia="zh-CN"/>
        </w:rPr>
        <w:t>Ann Otol Rhinol Laryngol</w:t>
      </w:r>
      <w:r w:rsidRPr="003E58BA">
        <w:rPr>
          <w:rFonts w:ascii="Book Antiqua" w:eastAsia="宋体" w:hAnsi="Book Antiqua" w:cs="宋体"/>
          <w:kern w:val="0"/>
          <w:sz w:val="24"/>
          <w:szCs w:val="24"/>
          <w:lang w:eastAsia="zh-CN"/>
        </w:rPr>
        <w:t> 1963; </w:t>
      </w:r>
      <w:r w:rsidRPr="003E58BA">
        <w:rPr>
          <w:rFonts w:ascii="Book Antiqua" w:eastAsia="宋体" w:hAnsi="Book Antiqua" w:cs="宋体"/>
          <w:b/>
          <w:bCs/>
          <w:kern w:val="0"/>
          <w:sz w:val="24"/>
          <w:szCs w:val="24"/>
          <w:lang w:eastAsia="zh-CN"/>
        </w:rPr>
        <w:t>72</w:t>
      </w:r>
      <w:r w:rsidRPr="003E58BA">
        <w:rPr>
          <w:rFonts w:ascii="Book Antiqua" w:eastAsia="宋体" w:hAnsi="Book Antiqua" w:cs="宋体"/>
          <w:kern w:val="0"/>
          <w:sz w:val="24"/>
          <w:szCs w:val="24"/>
          <w:lang w:eastAsia="zh-CN"/>
        </w:rPr>
        <w:t>: 1035-1049 [PMID: 14088721]</w:t>
      </w:r>
    </w:p>
    <w:p w14:paraId="3211CC6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77 </w:t>
      </w:r>
      <w:r w:rsidRPr="003E58BA">
        <w:rPr>
          <w:rFonts w:ascii="Book Antiqua" w:eastAsia="宋体" w:hAnsi="Book Antiqua" w:cs="宋体"/>
          <w:b/>
          <w:bCs/>
          <w:kern w:val="0"/>
          <w:sz w:val="24"/>
          <w:szCs w:val="24"/>
          <w:lang w:eastAsia="zh-CN"/>
        </w:rPr>
        <w:t>Nishina T</w:t>
      </w:r>
      <w:r w:rsidRPr="003E58BA">
        <w:rPr>
          <w:rFonts w:ascii="Book Antiqua" w:eastAsia="宋体" w:hAnsi="Book Antiqua" w:cs="宋体"/>
          <w:kern w:val="0"/>
          <w:sz w:val="24"/>
          <w:szCs w:val="24"/>
          <w:lang w:eastAsia="zh-CN"/>
        </w:rPr>
        <w:t>, Tsuchida Y, Saito S. Congenital esophageal stenosis due to tracheobronchial remnants and its associated anomalies.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1981; </w:t>
      </w:r>
      <w:r w:rsidRPr="003E58BA">
        <w:rPr>
          <w:rFonts w:ascii="Book Antiqua" w:eastAsia="宋体" w:hAnsi="Book Antiqua" w:cs="宋体"/>
          <w:b/>
          <w:bCs/>
          <w:kern w:val="0"/>
          <w:sz w:val="24"/>
          <w:szCs w:val="24"/>
          <w:lang w:eastAsia="zh-CN"/>
        </w:rPr>
        <w:t>16</w:t>
      </w:r>
      <w:r w:rsidRPr="003E58BA">
        <w:rPr>
          <w:rFonts w:ascii="Book Antiqua" w:eastAsia="宋体" w:hAnsi="Book Antiqua" w:cs="宋体"/>
          <w:kern w:val="0"/>
          <w:sz w:val="24"/>
          <w:szCs w:val="24"/>
          <w:lang w:eastAsia="zh-CN"/>
        </w:rPr>
        <w:t>: 190-193 [PMID: 7241323]</w:t>
      </w:r>
    </w:p>
    <w:p w14:paraId="6FDB195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78 </w:t>
      </w:r>
      <w:r w:rsidRPr="003E58BA">
        <w:rPr>
          <w:rFonts w:ascii="Book Antiqua" w:eastAsia="宋体" w:hAnsi="Book Antiqua" w:cs="宋体"/>
          <w:b/>
          <w:bCs/>
          <w:kern w:val="0"/>
          <w:sz w:val="24"/>
          <w:szCs w:val="24"/>
          <w:lang w:eastAsia="zh-CN"/>
        </w:rPr>
        <w:t>Dominguez R</w:t>
      </w:r>
      <w:r w:rsidRPr="003E58BA">
        <w:rPr>
          <w:rFonts w:ascii="Book Antiqua" w:eastAsia="宋体" w:hAnsi="Book Antiqua" w:cs="宋体"/>
          <w:kern w:val="0"/>
          <w:sz w:val="24"/>
          <w:szCs w:val="24"/>
          <w:lang w:eastAsia="zh-CN"/>
        </w:rPr>
        <w:t>, Zarabi M, Oh KS, Bender TM, Girdany BR. Congenital oesophageal stenosis. </w:t>
      </w:r>
      <w:r w:rsidRPr="003E58BA">
        <w:rPr>
          <w:rFonts w:ascii="Book Antiqua" w:eastAsia="宋体" w:hAnsi="Book Antiqua" w:cs="宋体"/>
          <w:i/>
          <w:iCs/>
          <w:kern w:val="0"/>
          <w:sz w:val="24"/>
          <w:szCs w:val="24"/>
          <w:lang w:eastAsia="zh-CN"/>
        </w:rPr>
        <w:t>Clin Radiol</w:t>
      </w:r>
      <w:r w:rsidRPr="003E58BA">
        <w:rPr>
          <w:rFonts w:ascii="Book Antiqua" w:eastAsia="宋体" w:hAnsi="Book Antiqua" w:cs="宋体"/>
          <w:kern w:val="0"/>
          <w:sz w:val="24"/>
          <w:szCs w:val="24"/>
          <w:lang w:eastAsia="zh-CN"/>
        </w:rPr>
        <w:t> 1985; </w:t>
      </w:r>
      <w:r w:rsidRPr="003E58BA">
        <w:rPr>
          <w:rFonts w:ascii="Book Antiqua" w:eastAsia="宋体" w:hAnsi="Book Antiqua" w:cs="宋体"/>
          <w:b/>
          <w:bCs/>
          <w:kern w:val="0"/>
          <w:sz w:val="24"/>
          <w:szCs w:val="24"/>
          <w:lang w:eastAsia="zh-CN"/>
        </w:rPr>
        <w:t>36</w:t>
      </w:r>
      <w:r w:rsidRPr="003E58BA">
        <w:rPr>
          <w:rFonts w:ascii="Book Antiqua" w:eastAsia="宋体" w:hAnsi="Book Antiqua" w:cs="宋体"/>
          <w:kern w:val="0"/>
          <w:sz w:val="24"/>
          <w:szCs w:val="24"/>
          <w:lang w:eastAsia="zh-CN"/>
        </w:rPr>
        <w:t>: 263-266 [PMID: 4064508]</w:t>
      </w:r>
    </w:p>
    <w:p w14:paraId="4368952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79 </w:t>
      </w:r>
      <w:r w:rsidRPr="003E58BA">
        <w:rPr>
          <w:rFonts w:ascii="Book Antiqua" w:eastAsia="宋体" w:hAnsi="Book Antiqua" w:cs="宋体"/>
          <w:b/>
          <w:bCs/>
          <w:kern w:val="0"/>
          <w:sz w:val="24"/>
          <w:szCs w:val="24"/>
          <w:lang w:eastAsia="zh-CN"/>
        </w:rPr>
        <w:t>Yeung CK</w:t>
      </w:r>
      <w:r w:rsidRPr="003E58BA">
        <w:rPr>
          <w:rFonts w:ascii="Book Antiqua" w:eastAsia="宋体" w:hAnsi="Book Antiqua" w:cs="宋体"/>
          <w:kern w:val="0"/>
          <w:sz w:val="24"/>
          <w:szCs w:val="24"/>
          <w:lang w:eastAsia="zh-CN"/>
        </w:rPr>
        <w:t>, Spitz L, Brereton RJ, Kiely EM, Leake J. Congenital esophageal stenosis due to tracheobronchial remnants: a rare but important association with esophageal atresia.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1992; </w:t>
      </w:r>
      <w:r w:rsidRPr="003E58BA">
        <w:rPr>
          <w:rFonts w:ascii="Book Antiqua" w:eastAsia="宋体" w:hAnsi="Book Antiqua" w:cs="宋体"/>
          <w:b/>
          <w:bCs/>
          <w:kern w:val="0"/>
          <w:sz w:val="24"/>
          <w:szCs w:val="24"/>
          <w:lang w:eastAsia="zh-CN"/>
        </w:rPr>
        <w:t>27</w:t>
      </w:r>
      <w:r w:rsidRPr="003E58BA">
        <w:rPr>
          <w:rFonts w:ascii="Book Antiqua" w:eastAsia="宋体" w:hAnsi="Book Antiqua" w:cs="宋体"/>
          <w:kern w:val="0"/>
          <w:sz w:val="24"/>
          <w:szCs w:val="24"/>
          <w:lang w:eastAsia="zh-CN"/>
        </w:rPr>
        <w:t>: 852-855 [PMID: 1640332 DOI: 10.1016/0022-3468(92)90382-H]</w:t>
      </w:r>
    </w:p>
    <w:p w14:paraId="1E2F0091"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80 </w:t>
      </w:r>
      <w:r w:rsidRPr="003E58BA">
        <w:rPr>
          <w:rFonts w:ascii="Book Antiqua" w:eastAsia="宋体" w:hAnsi="Book Antiqua" w:cs="宋体"/>
          <w:b/>
          <w:bCs/>
          <w:kern w:val="0"/>
          <w:sz w:val="24"/>
          <w:szCs w:val="24"/>
          <w:lang w:eastAsia="zh-CN"/>
        </w:rPr>
        <w:t>Newman B</w:t>
      </w:r>
      <w:r w:rsidRPr="003E58BA">
        <w:rPr>
          <w:rFonts w:ascii="Book Antiqua" w:eastAsia="宋体" w:hAnsi="Book Antiqua" w:cs="宋体"/>
          <w:kern w:val="0"/>
          <w:sz w:val="24"/>
          <w:szCs w:val="24"/>
          <w:lang w:eastAsia="zh-CN"/>
        </w:rPr>
        <w:t>, Bender TM. Esophageal atresia/tracheoesophageal fistula and associated congenital esophageal stenosis. </w:t>
      </w:r>
      <w:r w:rsidRPr="003E58BA">
        <w:rPr>
          <w:rFonts w:ascii="Book Antiqua" w:eastAsia="宋体" w:hAnsi="Book Antiqua" w:cs="宋体"/>
          <w:i/>
          <w:iCs/>
          <w:kern w:val="0"/>
          <w:sz w:val="24"/>
          <w:szCs w:val="24"/>
          <w:lang w:eastAsia="zh-CN"/>
        </w:rPr>
        <w:t>Pediatr Radiol</w:t>
      </w:r>
      <w:r w:rsidRPr="003E58BA">
        <w:rPr>
          <w:rFonts w:ascii="Book Antiqua" w:eastAsia="宋体" w:hAnsi="Book Antiqua" w:cs="宋体"/>
          <w:kern w:val="0"/>
          <w:sz w:val="24"/>
          <w:szCs w:val="24"/>
          <w:lang w:eastAsia="zh-CN"/>
        </w:rPr>
        <w:t> 1997; </w:t>
      </w:r>
      <w:r w:rsidRPr="003E58BA">
        <w:rPr>
          <w:rFonts w:ascii="Book Antiqua" w:eastAsia="宋体" w:hAnsi="Book Antiqua" w:cs="宋体"/>
          <w:b/>
          <w:bCs/>
          <w:kern w:val="0"/>
          <w:sz w:val="24"/>
          <w:szCs w:val="24"/>
          <w:lang w:eastAsia="zh-CN"/>
        </w:rPr>
        <w:t>27</w:t>
      </w:r>
      <w:r w:rsidRPr="003E58BA">
        <w:rPr>
          <w:rFonts w:ascii="Book Antiqua" w:eastAsia="宋体" w:hAnsi="Book Antiqua" w:cs="宋体"/>
          <w:kern w:val="0"/>
          <w:sz w:val="24"/>
          <w:szCs w:val="24"/>
          <w:lang w:eastAsia="zh-CN"/>
        </w:rPr>
        <w:t>: 530-534 [PMID: 9174027 DOI: 10.1007/s002470050174]</w:t>
      </w:r>
    </w:p>
    <w:p w14:paraId="0C3576C6" w14:textId="1F2F2C13"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 xml:space="preserve">81 </w:t>
      </w:r>
      <w:r w:rsidRPr="003E58BA">
        <w:rPr>
          <w:rFonts w:ascii="Book Antiqua" w:hAnsi="Book Antiqua"/>
          <w:b/>
          <w:bCs/>
          <w:sz w:val="24"/>
          <w:szCs w:val="24"/>
        </w:rPr>
        <w:t>Kawahara H</w:t>
      </w:r>
      <w:r w:rsidRPr="003E58BA">
        <w:rPr>
          <w:rFonts w:ascii="Book Antiqua" w:hAnsi="Book Antiqua"/>
          <w:sz w:val="24"/>
          <w:szCs w:val="24"/>
        </w:rPr>
        <w:t>, Imura K, Yagi M, Kubota A. Clinical characteristics of congenital esophageal stenosis distal to associated esophageal atresia.</w:t>
      </w:r>
      <w:r w:rsidRPr="003E58BA">
        <w:rPr>
          <w:rStyle w:val="apple-converted-space"/>
          <w:rFonts w:ascii="Book Antiqua" w:hAnsi="Book Antiqua"/>
          <w:sz w:val="24"/>
          <w:szCs w:val="24"/>
        </w:rPr>
        <w:t> </w:t>
      </w:r>
      <w:r w:rsidRPr="003E58BA">
        <w:rPr>
          <w:rFonts w:ascii="Book Antiqua" w:hAnsi="Book Antiqua"/>
          <w:i/>
          <w:iCs/>
          <w:sz w:val="24"/>
          <w:szCs w:val="24"/>
        </w:rPr>
        <w:t>Surgery</w:t>
      </w:r>
      <w:r w:rsidRPr="003E58BA">
        <w:rPr>
          <w:rStyle w:val="apple-converted-space"/>
          <w:rFonts w:ascii="Book Antiqua" w:hAnsi="Book Antiqua"/>
          <w:sz w:val="24"/>
          <w:szCs w:val="24"/>
        </w:rPr>
        <w:t> </w:t>
      </w:r>
      <w:r w:rsidRPr="003E58BA">
        <w:rPr>
          <w:rFonts w:ascii="Book Antiqua" w:hAnsi="Book Antiqua"/>
          <w:sz w:val="24"/>
          <w:szCs w:val="24"/>
        </w:rPr>
        <w:t>2001;</w:t>
      </w:r>
      <w:r w:rsidRPr="003E58BA">
        <w:rPr>
          <w:rStyle w:val="apple-converted-space"/>
          <w:rFonts w:ascii="Book Antiqua" w:hAnsi="Book Antiqua"/>
          <w:sz w:val="24"/>
          <w:szCs w:val="24"/>
        </w:rPr>
        <w:t> </w:t>
      </w:r>
      <w:r w:rsidRPr="003E58BA">
        <w:rPr>
          <w:rFonts w:ascii="Book Antiqua" w:hAnsi="Book Antiqua"/>
          <w:b/>
          <w:bCs/>
          <w:sz w:val="24"/>
          <w:szCs w:val="24"/>
        </w:rPr>
        <w:t>129</w:t>
      </w:r>
      <w:r w:rsidRPr="003E58BA">
        <w:rPr>
          <w:rFonts w:ascii="Book Antiqua" w:hAnsi="Book Antiqua"/>
          <w:sz w:val="24"/>
          <w:szCs w:val="24"/>
        </w:rPr>
        <w:t>: 29-38 [PMID: 11150031 DOI: 10.1067/msy.2001.109064]</w:t>
      </w:r>
    </w:p>
    <w:p w14:paraId="7A1A30F7"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82 </w:t>
      </w:r>
      <w:r w:rsidRPr="003E58BA">
        <w:rPr>
          <w:rFonts w:ascii="Book Antiqua" w:eastAsia="宋体" w:hAnsi="Book Antiqua" w:cs="宋体"/>
          <w:b/>
          <w:bCs/>
          <w:kern w:val="0"/>
          <w:sz w:val="24"/>
          <w:szCs w:val="24"/>
          <w:lang w:eastAsia="zh-CN"/>
        </w:rPr>
        <w:t>Vasudevan SA</w:t>
      </w:r>
      <w:r w:rsidRPr="003E58BA">
        <w:rPr>
          <w:rFonts w:ascii="Book Antiqua" w:eastAsia="宋体" w:hAnsi="Book Antiqua" w:cs="宋体"/>
          <w:kern w:val="0"/>
          <w:sz w:val="24"/>
          <w:szCs w:val="24"/>
          <w:lang w:eastAsia="zh-CN"/>
        </w:rPr>
        <w:t>, Kerendi F, Lee H, Ricketts RR. Management of congenital esophageal stenosis.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2002; </w:t>
      </w:r>
      <w:r w:rsidRPr="003E58BA">
        <w:rPr>
          <w:rFonts w:ascii="Book Antiqua" w:eastAsia="宋体" w:hAnsi="Book Antiqua" w:cs="宋体"/>
          <w:b/>
          <w:bCs/>
          <w:kern w:val="0"/>
          <w:sz w:val="24"/>
          <w:szCs w:val="24"/>
          <w:lang w:eastAsia="zh-CN"/>
        </w:rPr>
        <w:t>37</w:t>
      </w:r>
      <w:r w:rsidRPr="003E58BA">
        <w:rPr>
          <w:rFonts w:ascii="Book Antiqua" w:eastAsia="宋体" w:hAnsi="Book Antiqua" w:cs="宋体"/>
          <w:kern w:val="0"/>
          <w:sz w:val="24"/>
          <w:szCs w:val="24"/>
          <w:lang w:eastAsia="zh-CN"/>
        </w:rPr>
        <w:t>: 1024-1026 [PMID: 12077763 DOI: 10.1053/jpsu.2002.33834]</w:t>
      </w:r>
    </w:p>
    <w:p w14:paraId="59D565EC"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83 </w:t>
      </w:r>
      <w:r w:rsidRPr="003E58BA">
        <w:rPr>
          <w:rFonts w:ascii="Book Antiqua" w:eastAsia="宋体" w:hAnsi="Book Antiqua" w:cs="宋体"/>
          <w:b/>
          <w:bCs/>
          <w:kern w:val="0"/>
          <w:sz w:val="24"/>
          <w:szCs w:val="24"/>
          <w:lang w:eastAsia="zh-CN"/>
        </w:rPr>
        <w:t>Amae S</w:t>
      </w:r>
      <w:r w:rsidRPr="003E58BA">
        <w:rPr>
          <w:rFonts w:ascii="Book Antiqua" w:eastAsia="宋体" w:hAnsi="Book Antiqua" w:cs="宋体"/>
          <w:kern w:val="0"/>
          <w:sz w:val="24"/>
          <w:szCs w:val="24"/>
          <w:lang w:eastAsia="zh-CN"/>
        </w:rPr>
        <w:t>, Nio M, Kamiyama T, Ishii T, Yoshida S, Hayashi Y, Ohi R. Clinical characteristics and management of congenital esophageal stenosis: a report on 14 cases.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2003; </w:t>
      </w:r>
      <w:r w:rsidRPr="003E58BA">
        <w:rPr>
          <w:rFonts w:ascii="Book Antiqua" w:eastAsia="宋体" w:hAnsi="Book Antiqua" w:cs="宋体"/>
          <w:b/>
          <w:bCs/>
          <w:kern w:val="0"/>
          <w:sz w:val="24"/>
          <w:szCs w:val="24"/>
          <w:lang w:eastAsia="zh-CN"/>
        </w:rPr>
        <w:t>38</w:t>
      </w:r>
      <w:r w:rsidRPr="003E58BA">
        <w:rPr>
          <w:rFonts w:ascii="Book Antiqua" w:eastAsia="宋体" w:hAnsi="Book Antiqua" w:cs="宋体"/>
          <w:kern w:val="0"/>
          <w:sz w:val="24"/>
          <w:szCs w:val="24"/>
          <w:lang w:eastAsia="zh-CN"/>
        </w:rPr>
        <w:t>: 565-570 [PMID: 12677567 DOI: 10.1053/jpsu.2003.50123]</w:t>
      </w:r>
    </w:p>
    <w:p w14:paraId="6AB3E1AD"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84 </w:t>
      </w:r>
      <w:r w:rsidRPr="003E58BA">
        <w:rPr>
          <w:rFonts w:ascii="Book Antiqua" w:eastAsia="宋体" w:hAnsi="Book Antiqua" w:cs="宋体"/>
          <w:b/>
          <w:bCs/>
          <w:kern w:val="0"/>
          <w:sz w:val="24"/>
          <w:szCs w:val="24"/>
          <w:lang w:eastAsia="zh-CN"/>
        </w:rPr>
        <w:t>Yoo HJ</w:t>
      </w:r>
      <w:r w:rsidRPr="003E58BA">
        <w:rPr>
          <w:rFonts w:ascii="Book Antiqua" w:eastAsia="宋体" w:hAnsi="Book Antiqua" w:cs="宋体"/>
          <w:kern w:val="0"/>
          <w:sz w:val="24"/>
          <w:szCs w:val="24"/>
          <w:lang w:eastAsia="zh-CN"/>
        </w:rPr>
        <w:t>, Kim WS, Cheon JE, Yoo SY, Park KW, Jung SE, Shin SM, Kim IO, Yeon KM. Congenital esophageal stenosis associated with esophageal atresia/tracheoesophageal fistula: clinical and radiologic features. </w:t>
      </w:r>
      <w:r w:rsidRPr="003E58BA">
        <w:rPr>
          <w:rFonts w:ascii="Book Antiqua" w:eastAsia="宋体" w:hAnsi="Book Antiqua" w:cs="宋体"/>
          <w:i/>
          <w:iCs/>
          <w:kern w:val="0"/>
          <w:sz w:val="24"/>
          <w:szCs w:val="24"/>
          <w:lang w:eastAsia="zh-CN"/>
        </w:rPr>
        <w:t>Pediatr Radiol</w:t>
      </w:r>
      <w:r w:rsidRPr="003E58BA">
        <w:rPr>
          <w:rFonts w:ascii="Book Antiqua" w:eastAsia="宋体" w:hAnsi="Book Antiqua" w:cs="宋体"/>
          <w:kern w:val="0"/>
          <w:sz w:val="24"/>
          <w:szCs w:val="24"/>
          <w:lang w:eastAsia="zh-CN"/>
        </w:rPr>
        <w:t> 2010; </w:t>
      </w:r>
      <w:r w:rsidRPr="003E58BA">
        <w:rPr>
          <w:rFonts w:ascii="Book Antiqua" w:eastAsia="宋体" w:hAnsi="Book Antiqua" w:cs="宋体"/>
          <w:b/>
          <w:bCs/>
          <w:kern w:val="0"/>
          <w:sz w:val="24"/>
          <w:szCs w:val="24"/>
          <w:lang w:eastAsia="zh-CN"/>
        </w:rPr>
        <w:t>40</w:t>
      </w:r>
      <w:r w:rsidRPr="003E58BA">
        <w:rPr>
          <w:rFonts w:ascii="Book Antiqua" w:eastAsia="宋体" w:hAnsi="Book Antiqua" w:cs="宋体"/>
          <w:kern w:val="0"/>
          <w:sz w:val="24"/>
          <w:szCs w:val="24"/>
          <w:lang w:eastAsia="zh-CN"/>
        </w:rPr>
        <w:t>: 1353-1359 [PMID: 20221592 DOI: 10.1007/s00247-010-1603-0]</w:t>
      </w:r>
    </w:p>
    <w:p w14:paraId="11E5ACF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85 </w:t>
      </w:r>
      <w:r w:rsidRPr="003E58BA">
        <w:rPr>
          <w:rFonts w:ascii="Book Antiqua" w:eastAsia="宋体" w:hAnsi="Book Antiqua" w:cs="宋体"/>
          <w:b/>
          <w:bCs/>
          <w:kern w:val="0"/>
          <w:sz w:val="24"/>
          <w:szCs w:val="24"/>
          <w:lang w:eastAsia="zh-CN"/>
        </w:rPr>
        <w:t>Romeo E</w:t>
      </w:r>
      <w:r w:rsidRPr="003E58BA">
        <w:rPr>
          <w:rFonts w:ascii="Book Antiqua" w:eastAsia="宋体" w:hAnsi="Book Antiqua" w:cs="宋体"/>
          <w:kern w:val="0"/>
          <w:sz w:val="24"/>
          <w:szCs w:val="24"/>
          <w:lang w:eastAsia="zh-CN"/>
        </w:rPr>
        <w:t>, Foschia F, de Angelis P, Caldaro T, Federici di Abriola G, Gambitta R, Buoni S, Torroni F, Pardi V, Dall'oglio L. Endoscopic management of congenital esophageal stenosis.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2011; </w:t>
      </w:r>
      <w:r w:rsidRPr="003E58BA">
        <w:rPr>
          <w:rFonts w:ascii="Book Antiqua" w:eastAsia="宋体" w:hAnsi="Book Antiqua" w:cs="宋体"/>
          <w:b/>
          <w:bCs/>
          <w:kern w:val="0"/>
          <w:sz w:val="24"/>
          <w:szCs w:val="24"/>
          <w:lang w:eastAsia="zh-CN"/>
        </w:rPr>
        <w:t>46</w:t>
      </w:r>
      <w:r w:rsidRPr="003E58BA">
        <w:rPr>
          <w:rFonts w:ascii="Book Antiqua" w:eastAsia="宋体" w:hAnsi="Book Antiqua" w:cs="宋体"/>
          <w:kern w:val="0"/>
          <w:sz w:val="24"/>
          <w:szCs w:val="24"/>
          <w:lang w:eastAsia="zh-CN"/>
        </w:rPr>
        <w:t>: 838-841 [PMID: 21616237 DOI: 10.1016/j.jpedsurg.2011.02.010]</w:t>
      </w:r>
    </w:p>
    <w:p w14:paraId="3329A15A"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86 </w:t>
      </w:r>
      <w:r w:rsidRPr="003E58BA">
        <w:rPr>
          <w:rFonts w:ascii="Book Antiqua" w:eastAsia="宋体" w:hAnsi="Book Antiqua" w:cs="宋体"/>
          <w:b/>
          <w:bCs/>
          <w:kern w:val="0"/>
          <w:sz w:val="24"/>
          <w:szCs w:val="24"/>
          <w:lang w:eastAsia="zh-CN"/>
        </w:rPr>
        <w:t>Fuchs J</w:t>
      </w:r>
      <w:r w:rsidRPr="003E58BA">
        <w:rPr>
          <w:rFonts w:ascii="Book Antiqua" w:eastAsia="宋体" w:hAnsi="Book Antiqua" w:cs="宋体"/>
          <w:kern w:val="0"/>
          <w:sz w:val="24"/>
          <w:szCs w:val="24"/>
          <w:lang w:eastAsia="zh-CN"/>
        </w:rPr>
        <w:t>, Grasshoff S, Schirg E, Glüer S, Bürger D. Tubular esophageal duplication associated with esophageal stenosis, pericardial aplasia, diaphragmatic hernia, ramification anomaly of lower lobe bronchus and partial pancreas anulare. </w:t>
      </w:r>
      <w:r w:rsidRPr="003E58BA">
        <w:rPr>
          <w:rFonts w:ascii="Book Antiqua" w:eastAsia="宋体" w:hAnsi="Book Antiqua" w:cs="宋体"/>
          <w:i/>
          <w:iCs/>
          <w:kern w:val="0"/>
          <w:sz w:val="24"/>
          <w:szCs w:val="24"/>
          <w:lang w:eastAsia="zh-CN"/>
        </w:rPr>
        <w:t>Eur J Pediatr Surg</w:t>
      </w:r>
      <w:r w:rsidRPr="003E58BA">
        <w:rPr>
          <w:rFonts w:ascii="Book Antiqua" w:eastAsia="宋体" w:hAnsi="Book Antiqua" w:cs="宋体"/>
          <w:kern w:val="0"/>
          <w:sz w:val="24"/>
          <w:szCs w:val="24"/>
          <w:lang w:eastAsia="zh-CN"/>
        </w:rPr>
        <w:t> 1998; </w:t>
      </w:r>
      <w:r w:rsidRPr="003E58BA">
        <w:rPr>
          <w:rFonts w:ascii="Book Antiqua" w:eastAsia="宋体" w:hAnsi="Book Antiqua" w:cs="宋体"/>
          <w:b/>
          <w:bCs/>
          <w:kern w:val="0"/>
          <w:sz w:val="24"/>
          <w:szCs w:val="24"/>
          <w:lang w:eastAsia="zh-CN"/>
        </w:rPr>
        <w:t>8</w:t>
      </w:r>
      <w:r w:rsidRPr="003E58BA">
        <w:rPr>
          <w:rFonts w:ascii="Book Antiqua" w:eastAsia="宋体" w:hAnsi="Book Antiqua" w:cs="宋体"/>
          <w:kern w:val="0"/>
          <w:sz w:val="24"/>
          <w:szCs w:val="24"/>
          <w:lang w:eastAsia="zh-CN"/>
        </w:rPr>
        <w:t>: 102-104 [PMID: 9617611 DOI: 10.1055/s-2008-1071132]</w:t>
      </w:r>
    </w:p>
    <w:p w14:paraId="5F1FCBD1" w14:textId="1683CEEB"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87 </w:t>
      </w:r>
      <w:r w:rsidRPr="003E58BA">
        <w:rPr>
          <w:rFonts w:ascii="Book Antiqua" w:eastAsia="宋体" w:hAnsi="Book Antiqua" w:cs="宋体"/>
          <w:b/>
          <w:bCs/>
          <w:kern w:val="0"/>
          <w:sz w:val="24"/>
          <w:szCs w:val="24"/>
          <w:lang w:eastAsia="zh-CN"/>
        </w:rPr>
        <w:t>Shamma'A MH</w:t>
      </w:r>
      <w:r w:rsidRPr="003E58BA">
        <w:rPr>
          <w:rFonts w:ascii="Book Antiqua" w:eastAsia="宋体" w:hAnsi="Book Antiqua" w:cs="宋体"/>
          <w:kern w:val="0"/>
          <w:sz w:val="24"/>
          <w:szCs w:val="24"/>
          <w:lang w:eastAsia="zh-CN"/>
        </w:rPr>
        <w:t>, Benedict EB. Esophageal webs; a report of 58 cases &amp; amp; an attempt at classification. </w:t>
      </w:r>
      <w:r w:rsidRPr="003E58BA">
        <w:rPr>
          <w:rFonts w:ascii="Book Antiqua" w:eastAsia="宋体" w:hAnsi="Book Antiqua" w:cs="宋体"/>
          <w:i/>
          <w:iCs/>
          <w:kern w:val="0"/>
          <w:sz w:val="24"/>
          <w:szCs w:val="24"/>
          <w:lang w:eastAsia="zh-CN"/>
        </w:rPr>
        <w:t>N Engl J Med</w:t>
      </w:r>
      <w:r w:rsidRPr="003E58BA">
        <w:rPr>
          <w:rFonts w:ascii="Book Antiqua" w:eastAsia="宋体" w:hAnsi="Book Antiqua" w:cs="宋体"/>
          <w:kern w:val="0"/>
          <w:sz w:val="24"/>
          <w:szCs w:val="24"/>
          <w:lang w:eastAsia="zh-CN"/>
        </w:rPr>
        <w:t> 1958; </w:t>
      </w:r>
      <w:r w:rsidRPr="003E58BA">
        <w:rPr>
          <w:rFonts w:ascii="Book Antiqua" w:eastAsia="宋体" w:hAnsi="Book Antiqua" w:cs="宋体"/>
          <w:b/>
          <w:bCs/>
          <w:kern w:val="0"/>
          <w:sz w:val="24"/>
          <w:szCs w:val="24"/>
          <w:lang w:eastAsia="zh-CN"/>
        </w:rPr>
        <w:t>259</w:t>
      </w:r>
      <w:r w:rsidRPr="003E58BA">
        <w:rPr>
          <w:rFonts w:ascii="Book Antiqua" w:eastAsia="宋体" w:hAnsi="Book Antiqua" w:cs="宋体"/>
          <w:kern w:val="0"/>
          <w:sz w:val="24"/>
          <w:szCs w:val="24"/>
          <w:lang w:eastAsia="zh-CN"/>
        </w:rPr>
        <w:t>: 378-384 [PMID: 13566486 DOI: 10.1056/NEJM195808212590805]</w:t>
      </w:r>
    </w:p>
    <w:p w14:paraId="61DAEDC3"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88 </w:t>
      </w:r>
      <w:r w:rsidRPr="003E58BA">
        <w:rPr>
          <w:rFonts w:ascii="Book Antiqua" w:eastAsia="宋体" w:hAnsi="Book Antiqua" w:cs="宋体"/>
          <w:b/>
          <w:bCs/>
          <w:kern w:val="0"/>
          <w:sz w:val="24"/>
          <w:szCs w:val="24"/>
          <w:lang w:eastAsia="zh-CN"/>
        </w:rPr>
        <w:t>Khosla SN</w:t>
      </w:r>
      <w:r w:rsidRPr="003E58BA">
        <w:rPr>
          <w:rFonts w:ascii="Book Antiqua" w:eastAsia="宋体" w:hAnsi="Book Antiqua" w:cs="宋体"/>
          <w:kern w:val="0"/>
          <w:sz w:val="24"/>
          <w:szCs w:val="24"/>
          <w:lang w:eastAsia="zh-CN"/>
        </w:rPr>
        <w:t>. Cricoid webs--incidence and follow-up study in Indian patients. </w:t>
      </w:r>
      <w:r w:rsidRPr="003E58BA">
        <w:rPr>
          <w:rFonts w:ascii="Book Antiqua" w:eastAsia="宋体" w:hAnsi="Book Antiqua" w:cs="宋体"/>
          <w:i/>
          <w:iCs/>
          <w:kern w:val="0"/>
          <w:sz w:val="24"/>
          <w:szCs w:val="24"/>
          <w:lang w:eastAsia="zh-CN"/>
        </w:rPr>
        <w:t>Postgrad Med J</w:t>
      </w:r>
      <w:r w:rsidRPr="003E58BA">
        <w:rPr>
          <w:rFonts w:ascii="Book Antiqua" w:eastAsia="宋体" w:hAnsi="Book Antiqua" w:cs="宋体"/>
          <w:kern w:val="0"/>
          <w:sz w:val="24"/>
          <w:szCs w:val="24"/>
          <w:lang w:eastAsia="zh-CN"/>
        </w:rPr>
        <w:t> 1984; </w:t>
      </w:r>
      <w:r w:rsidRPr="003E58BA">
        <w:rPr>
          <w:rFonts w:ascii="Book Antiqua" w:eastAsia="宋体" w:hAnsi="Book Antiqua" w:cs="宋体"/>
          <w:b/>
          <w:bCs/>
          <w:kern w:val="0"/>
          <w:sz w:val="24"/>
          <w:szCs w:val="24"/>
          <w:lang w:eastAsia="zh-CN"/>
        </w:rPr>
        <w:t>60</w:t>
      </w:r>
      <w:r w:rsidRPr="003E58BA">
        <w:rPr>
          <w:rFonts w:ascii="Book Antiqua" w:eastAsia="宋体" w:hAnsi="Book Antiqua" w:cs="宋体"/>
          <w:kern w:val="0"/>
          <w:sz w:val="24"/>
          <w:szCs w:val="24"/>
          <w:lang w:eastAsia="zh-CN"/>
        </w:rPr>
        <w:t>: 346-348 [PMID: 6739392 DOI: 10.1136/pgmj.60.703.346]</w:t>
      </w:r>
    </w:p>
    <w:p w14:paraId="26E02DB4"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89 </w:t>
      </w:r>
      <w:r w:rsidRPr="003E58BA">
        <w:rPr>
          <w:rFonts w:ascii="Book Antiqua" w:eastAsia="宋体" w:hAnsi="Book Antiqua" w:cs="宋体"/>
          <w:b/>
          <w:bCs/>
          <w:kern w:val="0"/>
          <w:sz w:val="24"/>
          <w:szCs w:val="24"/>
          <w:lang w:eastAsia="zh-CN"/>
        </w:rPr>
        <w:t>Shiflett DW</w:t>
      </w:r>
      <w:r w:rsidRPr="003E58BA">
        <w:rPr>
          <w:rFonts w:ascii="Book Antiqua" w:eastAsia="宋体" w:hAnsi="Book Antiqua" w:cs="宋体"/>
          <w:kern w:val="0"/>
          <w:sz w:val="24"/>
          <w:szCs w:val="24"/>
          <w:lang w:eastAsia="zh-CN"/>
        </w:rPr>
        <w:t>, Gilliam JH, Wu WC, Austin WE, Ott DJ. Multiple esophageal webs. </w:t>
      </w:r>
      <w:r w:rsidRPr="003E58BA">
        <w:rPr>
          <w:rFonts w:ascii="Book Antiqua" w:eastAsia="宋体" w:hAnsi="Book Antiqua" w:cs="宋体"/>
          <w:i/>
          <w:iCs/>
          <w:kern w:val="0"/>
          <w:sz w:val="24"/>
          <w:szCs w:val="24"/>
          <w:lang w:eastAsia="zh-CN"/>
        </w:rPr>
        <w:t>Gastroenterology</w:t>
      </w:r>
      <w:r w:rsidRPr="003E58BA">
        <w:rPr>
          <w:rFonts w:ascii="Book Antiqua" w:eastAsia="宋体" w:hAnsi="Book Antiqua" w:cs="宋体"/>
          <w:kern w:val="0"/>
          <w:sz w:val="24"/>
          <w:szCs w:val="24"/>
          <w:lang w:eastAsia="zh-CN"/>
        </w:rPr>
        <w:t> 1979; </w:t>
      </w:r>
      <w:r w:rsidRPr="003E58BA">
        <w:rPr>
          <w:rFonts w:ascii="Book Antiqua" w:eastAsia="宋体" w:hAnsi="Book Antiqua" w:cs="宋体"/>
          <w:b/>
          <w:bCs/>
          <w:kern w:val="0"/>
          <w:sz w:val="24"/>
          <w:szCs w:val="24"/>
          <w:lang w:eastAsia="zh-CN"/>
        </w:rPr>
        <w:t>77</w:t>
      </w:r>
      <w:r w:rsidRPr="003E58BA">
        <w:rPr>
          <w:rFonts w:ascii="Book Antiqua" w:eastAsia="宋体" w:hAnsi="Book Antiqua" w:cs="宋体"/>
          <w:kern w:val="0"/>
          <w:sz w:val="24"/>
          <w:szCs w:val="24"/>
          <w:lang w:eastAsia="zh-CN"/>
        </w:rPr>
        <w:t>: 556-559 [PMID: 456849]</w:t>
      </w:r>
    </w:p>
    <w:p w14:paraId="0146206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90 </w:t>
      </w:r>
      <w:r w:rsidRPr="003E58BA">
        <w:rPr>
          <w:rFonts w:ascii="Book Antiqua" w:eastAsia="宋体" w:hAnsi="Book Antiqua" w:cs="宋体"/>
          <w:b/>
          <w:bCs/>
          <w:kern w:val="0"/>
          <w:sz w:val="24"/>
          <w:szCs w:val="24"/>
          <w:lang w:eastAsia="zh-CN"/>
        </w:rPr>
        <w:t>Longstreth GF</w:t>
      </w:r>
      <w:r w:rsidRPr="003E58BA">
        <w:rPr>
          <w:rFonts w:ascii="Book Antiqua" w:eastAsia="宋体" w:hAnsi="Book Antiqua" w:cs="宋体"/>
          <w:kern w:val="0"/>
          <w:sz w:val="24"/>
          <w:szCs w:val="24"/>
          <w:lang w:eastAsia="zh-CN"/>
        </w:rPr>
        <w:t>, Wolochow DA, Tu RT. Double congenital midesophageal webs in adults. </w:t>
      </w:r>
      <w:r w:rsidRPr="003E58BA">
        <w:rPr>
          <w:rFonts w:ascii="Book Antiqua" w:eastAsia="宋体" w:hAnsi="Book Antiqua" w:cs="宋体"/>
          <w:i/>
          <w:iCs/>
          <w:kern w:val="0"/>
          <w:sz w:val="24"/>
          <w:szCs w:val="24"/>
          <w:lang w:eastAsia="zh-CN"/>
        </w:rPr>
        <w:t>Dig Dis Sci</w:t>
      </w:r>
      <w:r w:rsidRPr="003E58BA">
        <w:rPr>
          <w:rFonts w:ascii="Book Antiqua" w:eastAsia="宋体" w:hAnsi="Book Antiqua" w:cs="宋体"/>
          <w:kern w:val="0"/>
          <w:sz w:val="24"/>
          <w:szCs w:val="24"/>
          <w:lang w:eastAsia="zh-CN"/>
        </w:rPr>
        <w:t> 1979; </w:t>
      </w:r>
      <w:r w:rsidRPr="003E58BA">
        <w:rPr>
          <w:rFonts w:ascii="Book Antiqua" w:eastAsia="宋体" w:hAnsi="Book Antiqua" w:cs="宋体"/>
          <w:b/>
          <w:bCs/>
          <w:kern w:val="0"/>
          <w:sz w:val="24"/>
          <w:szCs w:val="24"/>
          <w:lang w:eastAsia="zh-CN"/>
        </w:rPr>
        <w:t>24</w:t>
      </w:r>
      <w:r w:rsidRPr="003E58BA">
        <w:rPr>
          <w:rFonts w:ascii="Book Antiqua" w:eastAsia="宋体" w:hAnsi="Book Antiqua" w:cs="宋体"/>
          <w:kern w:val="0"/>
          <w:sz w:val="24"/>
          <w:szCs w:val="24"/>
          <w:lang w:eastAsia="zh-CN"/>
        </w:rPr>
        <w:t>: 162-165 [PMID: 428304]</w:t>
      </w:r>
    </w:p>
    <w:p w14:paraId="7A557989"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91 </w:t>
      </w:r>
      <w:r w:rsidRPr="003E58BA">
        <w:rPr>
          <w:rFonts w:ascii="Book Antiqua" w:eastAsia="宋体" w:hAnsi="Book Antiqua" w:cs="宋体"/>
          <w:b/>
          <w:bCs/>
          <w:kern w:val="0"/>
          <w:sz w:val="24"/>
          <w:szCs w:val="24"/>
          <w:lang w:eastAsia="zh-CN"/>
        </w:rPr>
        <w:t>Janisch HD</w:t>
      </w:r>
      <w:r w:rsidRPr="003E58BA">
        <w:rPr>
          <w:rFonts w:ascii="Book Antiqua" w:eastAsia="宋体" w:hAnsi="Book Antiqua" w:cs="宋体"/>
          <w:kern w:val="0"/>
          <w:sz w:val="24"/>
          <w:szCs w:val="24"/>
          <w:lang w:eastAsia="zh-CN"/>
        </w:rPr>
        <w:t>, Eckardt VF. Histological abnormalities in patients with multiple esophageal webs. </w:t>
      </w:r>
      <w:r w:rsidRPr="003E58BA">
        <w:rPr>
          <w:rFonts w:ascii="Book Antiqua" w:eastAsia="宋体" w:hAnsi="Book Antiqua" w:cs="宋体"/>
          <w:i/>
          <w:iCs/>
          <w:kern w:val="0"/>
          <w:sz w:val="24"/>
          <w:szCs w:val="24"/>
          <w:lang w:eastAsia="zh-CN"/>
        </w:rPr>
        <w:t>Dig Dis Sci</w:t>
      </w:r>
      <w:r w:rsidRPr="003E58BA">
        <w:rPr>
          <w:rFonts w:ascii="Book Antiqua" w:eastAsia="宋体" w:hAnsi="Book Antiqua" w:cs="宋体"/>
          <w:kern w:val="0"/>
          <w:sz w:val="24"/>
          <w:szCs w:val="24"/>
          <w:lang w:eastAsia="zh-CN"/>
        </w:rPr>
        <w:t> 1982; </w:t>
      </w:r>
      <w:r w:rsidRPr="003E58BA">
        <w:rPr>
          <w:rFonts w:ascii="Book Antiqua" w:eastAsia="宋体" w:hAnsi="Book Antiqua" w:cs="宋体"/>
          <w:b/>
          <w:bCs/>
          <w:kern w:val="0"/>
          <w:sz w:val="24"/>
          <w:szCs w:val="24"/>
          <w:lang w:eastAsia="zh-CN"/>
        </w:rPr>
        <w:t>27</w:t>
      </w:r>
      <w:r w:rsidRPr="003E58BA">
        <w:rPr>
          <w:rFonts w:ascii="Book Antiqua" w:eastAsia="宋体" w:hAnsi="Book Antiqua" w:cs="宋体"/>
          <w:kern w:val="0"/>
          <w:sz w:val="24"/>
          <w:szCs w:val="24"/>
          <w:lang w:eastAsia="zh-CN"/>
        </w:rPr>
        <w:t>: 503-506 [PMID: 7083985]</w:t>
      </w:r>
    </w:p>
    <w:p w14:paraId="3C247B7A" w14:textId="30D8F2B0"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92 </w:t>
      </w:r>
      <w:r w:rsidRPr="003E58BA">
        <w:rPr>
          <w:rFonts w:ascii="Book Antiqua" w:eastAsia="宋体" w:hAnsi="Book Antiqua" w:cs="宋体"/>
          <w:b/>
          <w:bCs/>
          <w:kern w:val="0"/>
          <w:sz w:val="24"/>
          <w:szCs w:val="24"/>
          <w:lang w:eastAsia="zh-CN"/>
        </w:rPr>
        <w:t>Munitz HA</w:t>
      </w:r>
      <w:r w:rsidRPr="003E58BA">
        <w:rPr>
          <w:rFonts w:ascii="Book Antiqua" w:eastAsia="宋体" w:hAnsi="Book Antiqua" w:cs="宋体"/>
          <w:kern w:val="0"/>
          <w:sz w:val="24"/>
          <w:szCs w:val="24"/>
          <w:lang w:eastAsia="zh-CN"/>
        </w:rPr>
        <w:t>, Ott DJ, Rocamora LR, Wu WC. Multiple webs of the esophagus. </w:t>
      </w:r>
      <w:r w:rsidRPr="003E58BA">
        <w:rPr>
          <w:rFonts w:ascii="Book Antiqua" w:eastAsia="宋体" w:hAnsi="Book Antiqua" w:cs="宋体"/>
          <w:i/>
          <w:iCs/>
          <w:kern w:val="0"/>
          <w:sz w:val="24"/>
          <w:szCs w:val="24"/>
          <w:lang w:eastAsia="zh-CN"/>
        </w:rPr>
        <w:t>South Med J</w:t>
      </w:r>
      <w:r w:rsidRPr="003E58BA">
        <w:rPr>
          <w:rFonts w:ascii="Book Antiqua" w:eastAsia="宋体" w:hAnsi="Book Antiqua" w:cs="宋体"/>
          <w:kern w:val="0"/>
          <w:sz w:val="24"/>
          <w:szCs w:val="24"/>
          <w:lang w:eastAsia="zh-CN"/>
        </w:rPr>
        <w:t> 1983; </w:t>
      </w:r>
      <w:r w:rsidRPr="003E58BA">
        <w:rPr>
          <w:rFonts w:ascii="Book Antiqua" w:eastAsia="宋体" w:hAnsi="Book Antiqua" w:cs="宋体"/>
          <w:b/>
          <w:bCs/>
          <w:kern w:val="0"/>
          <w:sz w:val="24"/>
          <w:szCs w:val="24"/>
          <w:lang w:eastAsia="zh-CN"/>
        </w:rPr>
        <w:t>76</w:t>
      </w:r>
      <w:r w:rsidRPr="003E58BA">
        <w:rPr>
          <w:rFonts w:ascii="Book Antiqua" w:eastAsia="宋体" w:hAnsi="Book Antiqua" w:cs="宋体"/>
          <w:kern w:val="0"/>
          <w:sz w:val="24"/>
          <w:szCs w:val="24"/>
          <w:lang w:eastAsia="zh-CN"/>
        </w:rPr>
        <w:t>: 405-406 [PMID: 6828912]</w:t>
      </w:r>
    </w:p>
    <w:p w14:paraId="5EA1BC2E" w14:textId="59A5C61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93 </w:t>
      </w:r>
      <w:r w:rsidRPr="003E58BA">
        <w:rPr>
          <w:rFonts w:ascii="Book Antiqua" w:eastAsia="宋体" w:hAnsi="Book Antiqua" w:cs="宋体"/>
          <w:b/>
          <w:bCs/>
          <w:kern w:val="0"/>
          <w:sz w:val="24"/>
          <w:szCs w:val="24"/>
          <w:lang w:eastAsia="zh-CN"/>
        </w:rPr>
        <w:t>Agarwal VP</w:t>
      </w:r>
      <w:r w:rsidRPr="003E58BA">
        <w:rPr>
          <w:rFonts w:ascii="Book Antiqua" w:eastAsia="宋体" w:hAnsi="Book Antiqua" w:cs="宋体"/>
          <w:kern w:val="0"/>
          <w:sz w:val="24"/>
          <w:szCs w:val="24"/>
          <w:lang w:eastAsia="zh-CN"/>
        </w:rPr>
        <w:t>, Marcel BR. Multiple esophageal rings. </w:t>
      </w:r>
      <w:r w:rsidRPr="003E58BA">
        <w:rPr>
          <w:rFonts w:ascii="Book Antiqua" w:eastAsia="宋体" w:hAnsi="Book Antiqua" w:cs="宋体"/>
          <w:i/>
          <w:iCs/>
          <w:kern w:val="0"/>
          <w:sz w:val="24"/>
          <w:szCs w:val="24"/>
          <w:lang w:eastAsia="zh-CN"/>
        </w:rPr>
        <w:t>Gastrointest Endosc</w:t>
      </w:r>
      <w:r w:rsidRPr="003E58BA">
        <w:rPr>
          <w:rFonts w:ascii="Book Antiqua" w:eastAsia="宋体" w:hAnsi="Book Antiqua" w:cs="宋体"/>
          <w:kern w:val="0"/>
          <w:sz w:val="24"/>
          <w:szCs w:val="24"/>
          <w:lang w:eastAsia="zh-CN"/>
        </w:rPr>
        <w:t> </w:t>
      </w:r>
      <w:r w:rsidRPr="003E58BA">
        <w:rPr>
          <w:rFonts w:ascii="Book Antiqua" w:eastAsia="宋体" w:hAnsi="Book Antiqua" w:cs="宋体" w:hint="eastAsia"/>
          <w:kern w:val="0"/>
          <w:sz w:val="24"/>
          <w:szCs w:val="24"/>
          <w:lang w:eastAsia="zh-CN"/>
        </w:rPr>
        <w:t>1990</w:t>
      </w:r>
      <w:r w:rsidRPr="003E58BA">
        <w:rPr>
          <w:rFonts w:ascii="Book Antiqua" w:eastAsia="宋体" w:hAnsi="Book Antiqua" w:cs="宋体"/>
          <w:kern w:val="0"/>
          <w:sz w:val="24"/>
          <w:szCs w:val="24"/>
          <w:lang w:eastAsia="zh-CN"/>
        </w:rPr>
        <w:t>; </w:t>
      </w:r>
      <w:r w:rsidRPr="003E58BA">
        <w:rPr>
          <w:rFonts w:ascii="Book Antiqua" w:eastAsia="宋体" w:hAnsi="Book Antiqua" w:cs="宋体"/>
          <w:b/>
          <w:bCs/>
          <w:kern w:val="0"/>
          <w:sz w:val="24"/>
          <w:szCs w:val="24"/>
          <w:lang w:eastAsia="zh-CN"/>
        </w:rPr>
        <w:t>36</w:t>
      </w:r>
      <w:r w:rsidRPr="003E58BA">
        <w:rPr>
          <w:rFonts w:ascii="Book Antiqua" w:eastAsia="宋体" w:hAnsi="Book Antiqua" w:cs="宋体"/>
          <w:kern w:val="0"/>
          <w:sz w:val="24"/>
          <w:szCs w:val="24"/>
          <w:lang w:eastAsia="zh-CN"/>
        </w:rPr>
        <w:t>: 147-149 [PMID: 2335284]</w:t>
      </w:r>
    </w:p>
    <w:p w14:paraId="7DBD07C6"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94 </w:t>
      </w:r>
      <w:r w:rsidRPr="003E58BA">
        <w:rPr>
          <w:rFonts w:ascii="Book Antiqua" w:eastAsia="宋体" w:hAnsi="Book Antiqua" w:cs="宋体"/>
          <w:b/>
          <w:bCs/>
          <w:kern w:val="0"/>
          <w:sz w:val="24"/>
          <w:szCs w:val="24"/>
          <w:lang w:eastAsia="zh-CN"/>
        </w:rPr>
        <w:t>Harrison CA</w:t>
      </w:r>
      <w:r w:rsidRPr="003E58BA">
        <w:rPr>
          <w:rFonts w:ascii="Book Antiqua" w:eastAsia="宋体" w:hAnsi="Book Antiqua" w:cs="宋体"/>
          <w:kern w:val="0"/>
          <w:sz w:val="24"/>
          <w:szCs w:val="24"/>
          <w:lang w:eastAsia="zh-CN"/>
        </w:rPr>
        <w:t>, Katon RM. Familial multiple congenital esophageal rings: report of an affected father and son. </w:t>
      </w:r>
      <w:r w:rsidRPr="003E58BA">
        <w:rPr>
          <w:rFonts w:ascii="Book Antiqua" w:eastAsia="宋体" w:hAnsi="Book Antiqua" w:cs="宋体"/>
          <w:i/>
          <w:iCs/>
          <w:kern w:val="0"/>
          <w:sz w:val="24"/>
          <w:szCs w:val="24"/>
          <w:lang w:eastAsia="zh-CN"/>
        </w:rPr>
        <w:t>Am J Gastroenterol</w:t>
      </w:r>
      <w:r w:rsidRPr="003E58BA">
        <w:rPr>
          <w:rFonts w:ascii="Book Antiqua" w:eastAsia="宋体" w:hAnsi="Book Antiqua" w:cs="宋体"/>
          <w:kern w:val="0"/>
          <w:sz w:val="24"/>
          <w:szCs w:val="24"/>
          <w:lang w:eastAsia="zh-CN"/>
        </w:rPr>
        <w:t> 1992; </w:t>
      </w:r>
      <w:r w:rsidRPr="003E58BA">
        <w:rPr>
          <w:rFonts w:ascii="Book Antiqua" w:eastAsia="宋体" w:hAnsi="Book Antiqua" w:cs="宋体"/>
          <w:b/>
          <w:bCs/>
          <w:kern w:val="0"/>
          <w:sz w:val="24"/>
          <w:szCs w:val="24"/>
          <w:lang w:eastAsia="zh-CN"/>
        </w:rPr>
        <w:t>87</w:t>
      </w:r>
      <w:r w:rsidRPr="003E58BA">
        <w:rPr>
          <w:rFonts w:ascii="Book Antiqua" w:eastAsia="宋体" w:hAnsi="Book Antiqua" w:cs="宋体"/>
          <w:kern w:val="0"/>
          <w:sz w:val="24"/>
          <w:szCs w:val="24"/>
          <w:lang w:eastAsia="zh-CN"/>
        </w:rPr>
        <w:t>: 1813-1815 [PMID: 1449148]</w:t>
      </w:r>
    </w:p>
    <w:p w14:paraId="57E039AE"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95 </w:t>
      </w:r>
      <w:r w:rsidRPr="003E58BA">
        <w:rPr>
          <w:rFonts w:ascii="Book Antiqua" w:eastAsia="宋体" w:hAnsi="Book Antiqua" w:cs="宋体"/>
          <w:b/>
          <w:bCs/>
          <w:kern w:val="0"/>
          <w:sz w:val="24"/>
          <w:szCs w:val="24"/>
          <w:lang w:eastAsia="zh-CN"/>
        </w:rPr>
        <w:t>Pokieser P</w:t>
      </w:r>
      <w:r w:rsidRPr="003E58BA">
        <w:rPr>
          <w:rFonts w:ascii="Book Antiqua" w:eastAsia="宋体" w:hAnsi="Book Antiqua" w:cs="宋体"/>
          <w:kern w:val="0"/>
          <w:sz w:val="24"/>
          <w:szCs w:val="24"/>
          <w:lang w:eastAsia="zh-CN"/>
        </w:rPr>
        <w:t>, Schima W, Schober E, Böhm P, Stacher G, Levine MS. Congenital esophageal stenosis in a 21-year-old man: clinical and radiographic findings. </w:t>
      </w:r>
      <w:r w:rsidRPr="003E58BA">
        <w:rPr>
          <w:rFonts w:ascii="Book Antiqua" w:eastAsia="宋体" w:hAnsi="Book Antiqua" w:cs="宋体"/>
          <w:i/>
          <w:iCs/>
          <w:kern w:val="0"/>
          <w:sz w:val="24"/>
          <w:szCs w:val="24"/>
          <w:lang w:eastAsia="zh-CN"/>
        </w:rPr>
        <w:t>AJR Am J Roentgenol</w:t>
      </w:r>
      <w:r w:rsidRPr="003E58BA">
        <w:rPr>
          <w:rFonts w:ascii="Book Antiqua" w:eastAsia="宋体" w:hAnsi="Book Antiqua" w:cs="宋体"/>
          <w:kern w:val="0"/>
          <w:sz w:val="24"/>
          <w:szCs w:val="24"/>
          <w:lang w:eastAsia="zh-CN"/>
        </w:rPr>
        <w:t> 1998; </w:t>
      </w:r>
      <w:r w:rsidRPr="003E58BA">
        <w:rPr>
          <w:rFonts w:ascii="Book Antiqua" w:eastAsia="宋体" w:hAnsi="Book Antiqua" w:cs="宋体"/>
          <w:b/>
          <w:bCs/>
          <w:kern w:val="0"/>
          <w:sz w:val="24"/>
          <w:szCs w:val="24"/>
          <w:lang w:eastAsia="zh-CN"/>
        </w:rPr>
        <w:t>170</w:t>
      </w:r>
      <w:r w:rsidRPr="003E58BA">
        <w:rPr>
          <w:rFonts w:ascii="Book Antiqua" w:eastAsia="宋体" w:hAnsi="Book Antiqua" w:cs="宋体"/>
          <w:kern w:val="0"/>
          <w:sz w:val="24"/>
          <w:szCs w:val="24"/>
          <w:lang w:eastAsia="zh-CN"/>
        </w:rPr>
        <w:t>: 147-148 [PMID: 9423621]</w:t>
      </w:r>
    </w:p>
    <w:p w14:paraId="5011A0B3" w14:textId="47AD4D73"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96 </w:t>
      </w:r>
      <w:r w:rsidRPr="003E58BA">
        <w:rPr>
          <w:rFonts w:ascii="Book Antiqua" w:eastAsia="宋体" w:hAnsi="Book Antiqua" w:cs="宋体"/>
          <w:b/>
          <w:bCs/>
          <w:kern w:val="0"/>
          <w:sz w:val="24"/>
          <w:szCs w:val="24"/>
          <w:lang w:eastAsia="zh-CN"/>
        </w:rPr>
        <w:t>Rangel R</w:t>
      </w:r>
      <w:r w:rsidRPr="003E58BA">
        <w:rPr>
          <w:rFonts w:ascii="Book Antiqua" w:eastAsia="宋体" w:hAnsi="Book Antiqua" w:cs="宋体"/>
          <w:kern w:val="0"/>
          <w:sz w:val="24"/>
          <w:szCs w:val="24"/>
          <w:lang w:eastAsia="zh-CN"/>
        </w:rPr>
        <w:t>, Lizarzabal M. Familial multiple congenital esophageal rings. </w:t>
      </w:r>
      <w:r w:rsidRPr="003E58BA">
        <w:rPr>
          <w:rFonts w:ascii="Book Antiqua" w:eastAsia="宋体" w:hAnsi="Book Antiqua" w:cs="宋体"/>
          <w:i/>
          <w:iCs/>
          <w:kern w:val="0"/>
          <w:sz w:val="24"/>
          <w:szCs w:val="24"/>
          <w:lang w:eastAsia="zh-CN"/>
        </w:rPr>
        <w:t>Dig Dis</w:t>
      </w:r>
      <w:r w:rsidRPr="003E58BA">
        <w:rPr>
          <w:rFonts w:ascii="Book Antiqua" w:eastAsia="宋体" w:hAnsi="Book Antiqua" w:cs="宋体"/>
          <w:kern w:val="0"/>
          <w:sz w:val="24"/>
          <w:szCs w:val="24"/>
          <w:lang w:eastAsia="zh-CN"/>
        </w:rPr>
        <w:t> </w:t>
      </w:r>
      <w:r w:rsidRPr="003E58BA">
        <w:rPr>
          <w:rFonts w:ascii="Book Antiqua" w:eastAsia="宋体" w:hAnsi="Book Antiqua" w:cs="宋体" w:hint="eastAsia"/>
          <w:kern w:val="0"/>
          <w:sz w:val="24"/>
          <w:szCs w:val="24"/>
          <w:lang w:eastAsia="zh-CN"/>
        </w:rPr>
        <w:t>1998</w:t>
      </w:r>
      <w:r w:rsidRPr="003E58BA">
        <w:rPr>
          <w:rFonts w:ascii="Book Antiqua" w:eastAsia="宋体" w:hAnsi="Book Antiqua" w:cs="宋体"/>
          <w:kern w:val="0"/>
          <w:sz w:val="24"/>
          <w:szCs w:val="24"/>
          <w:lang w:eastAsia="zh-CN"/>
        </w:rPr>
        <w:t>; </w:t>
      </w:r>
      <w:r w:rsidRPr="003E58BA">
        <w:rPr>
          <w:rFonts w:ascii="Book Antiqua" w:eastAsia="宋体" w:hAnsi="Book Antiqua" w:cs="宋体"/>
          <w:b/>
          <w:bCs/>
          <w:kern w:val="0"/>
          <w:sz w:val="24"/>
          <w:szCs w:val="24"/>
          <w:lang w:eastAsia="zh-CN"/>
        </w:rPr>
        <w:t>16</w:t>
      </w:r>
      <w:r w:rsidRPr="003E58BA">
        <w:rPr>
          <w:rFonts w:ascii="Book Antiqua" w:eastAsia="宋体" w:hAnsi="Book Antiqua" w:cs="宋体"/>
          <w:kern w:val="0"/>
          <w:sz w:val="24"/>
          <w:szCs w:val="24"/>
          <w:lang w:eastAsia="zh-CN"/>
        </w:rPr>
        <w:t>: 325 [PMID: 10223838]</w:t>
      </w:r>
    </w:p>
    <w:p w14:paraId="4F4EE0B9"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97 </w:t>
      </w:r>
      <w:r w:rsidRPr="003E58BA">
        <w:rPr>
          <w:rFonts w:ascii="Book Antiqua" w:eastAsia="宋体" w:hAnsi="Book Antiqua" w:cs="宋体"/>
          <w:b/>
          <w:bCs/>
          <w:kern w:val="0"/>
          <w:sz w:val="24"/>
          <w:szCs w:val="24"/>
          <w:lang w:eastAsia="zh-CN"/>
        </w:rPr>
        <w:t>Bhaskar SK</w:t>
      </w:r>
      <w:r w:rsidRPr="003E58BA">
        <w:rPr>
          <w:rFonts w:ascii="Book Antiqua" w:eastAsia="宋体" w:hAnsi="Book Antiqua" w:cs="宋体"/>
          <w:kern w:val="0"/>
          <w:sz w:val="24"/>
          <w:szCs w:val="24"/>
          <w:lang w:eastAsia="zh-CN"/>
        </w:rPr>
        <w:t>, Bin-Sagheer S, Brady PG. Congenital esophageal stenosis. </w:t>
      </w:r>
      <w:r w:rsidRPr="003E58BA">
        <w:rPr>
          <w:rFonts w:ascii="Book Antiqua" w:eastAsia="宋体" w:hAnsi="Book Antiqua" w:cs="宋体"/>
          <w:i/>
          <w:iCs/>
          <w:kern w:val="0"/>
          <w:sz w:val="24"/>
          <w:szCs w:val="24"/>
          <w:lang w:eastAsia="zh-CN"/>
        </w:rPr>
        <w:t>Dig Dis</w:t>
      </w:r>
      <w:r w:rsidRPr="003E58BA">
        <w:rPr>
          <w:rFonts w:ascii="Book Antiqua" w:eastAsia="宋体" w:hAnsi="Book Antiqua" w:cs="宋体"/>
          <w:kern w:val="0"/>
          <w:sz w:val="24"/>
          <w:szCs w:val="24"/>
          <w:lang w:eastAsia="zh-CN"/>
        </w:rPr>
        <w:t> 2000; </w:t>
      </w:r>
      <w:r w:rsidRPr="003E58BA">
        <w:rPr>
          <w:rFonts w:ascii="Book Antiqua" w:eastAsia="宋体" w:hAnsi="Book Antiqua" w:cs="宋体"/>
          <w:b/>
          <w:bCs/>
          <w:kern w:val="0"/>
          <w:sz w:val="24"/>
          <w:szCs w:val="24"/>
          <w:lang w:eastAsia="zh-CN"/>
        </w:rPr>
        <w:t>18</w:t>
      </w:r>
      <w:r w:rsidRPr="003E58BA">
        <w:rPr>
          <w:rFonts w:ascii="Book Antiqua" w:eastAsia="宋体" w:hAnsi="Book Antiqua" w:cs="宋体"/>
          <w:kern w:val="0"/>
          <w:sz w:val="24"/>
          <w:szCs w:val="24"/>
          <w:lang w:eastAsia="zh-CN"/>
        </w:rPr>
        <w:t>: 186 [PMID: 11279339 DOI: 10.1159/000051394]</w:t>
      </w:r>
    </w:p>
    <w:p w14:paraId="200FF00D"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98 </w:t>
      </w:r>
      <w:r w:rsidRPr="003E58BA">
        <w:rPr>
          <w:rFonts w:ascii="Book Antiqua" w:eastAsia="宋体" w:hAnsi="Book Antiqua" w:cs="宋体"/>
          <w:b/>
          <w:bCs/>
          <w:kern w:val="0"/>
          <w:sz w:val="24"/>
          <w:szCs w:val="24"/>
          <w:lang w:eastAsia="zh-CN"/>
        </w:rPr>
        <w:t>Gonzalez JA</w:t>
      </w:r>
      <w:r w:rsidRPr="003E58BA">
        <w:rPr>
          <w:rFonts w:ascii="Book Antiqua" w:eastAsia="宋体" w:hAnsi="Book Antiqua" w:cs="宋体"/>
          <w:kern w:val="0"/>
          <w:sz w:val="24"/>
          <w:szCs w:val="24"/>
          <w:lang w:eastAsia="zh-CN"/>
        </w:rPr>
        <w:t>, Craft CM, Knight TT, Messerschmidt WH. Superimposed spontaneous esophageal perforation in congenital esophageal stenosis. </w:t>
      </w:r>
      <w:r w:rsidRPr="003E58BA">
        <w:rPr>
          <w:rFonts w:ascii="Book Antiqua" w:eastAsia="宋体" w:hAnsi="Book Antiqua" w:cs="宋体"/>
          <w:i/>
          <w:iCs/>
          <w:kern w:val="0"/>
          <w:sz w:val="24"/>
          <w:szCs w:val="24"/>
          <w:lang w:eastAsia="zh-CN"/>
        </w:rPr>
        <w:t>Ann Thorac Surg</w:t>
      </w:r>
      <w:r w:rsidRPr="003E58BA">
        <w:rPr>
          <w:rFonts w:ascii="Book Antiqua" w:eastAsia="宋体" w:hAnsi="Book Antiqua" w:cs="宋体"/>
          <w:kern w:val="0"/>
          <w:sz w:val="24"/>
          <w:szCs w:val="24"/>
          <w:lang w:eastAsia="zh-CN"/>
        </w:rPr>
        <w:t> 2004; </w:t>
      </w:r>
      <w:r w:rsidRPr="003E58BA">
        <w:rPr>
          <w:rFonts w:ascii="Book Antiqua" w:eastAsia="宋体" w:hAnsi="Book Antiqua" w:cs="宋体"/>
          <w:b/>
          <w:bCs/>
          <w:kern w:val="0"/>
          <w:sz w:val="24"/>
          <w:szCs w:val="24"/>
          <w:lang w:eastAsia="zh-CN"/>
        </w:rPr>
        <w:t>77</w:t>
      </w:r>
      <w:r w:rsidRPr="003E58BA">
        <w:rPr>
          <w:rFonts w:ascii="Book Antiqua" w:eastAsia="宋体" w:hAnsi="Book Antiqua" w:cs="宋体"/>
          <w:kern w:val="0"/>
          <w:sz w:val="24"/>
          <w:szCs w:val="24"/>
          <w:lang w:eastAsia="zh-CN"/>
        </w:rPr>
        <w:t>: 1098-1100 [PMID: 14992945 DOI: 10.1016/S0003-4975(03)00890-7]</w:t>
      </w:r>
    </w:p>
    <w:p w14:paraId="1E78EA35"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99 </w:t>
      </w:r>
      <w:r w:rsidRPr="003E58BA">
        <w:rPr>
          <w:rFonts w:ascii="Book Antiqua" w:eastAsia="宋体" w:hAnsi="Book Antiqua" w:cs="宋体"/>
          <w:b/>
          <w:bCs/>
          <w:kern w:val="0"/>
          <w:sz w:val="24"/>
          <w:szCs w:val="24"/>
          <w:lang w:eastAsia="zh-CN"/>
        </w:rPr>
        <w:t>Smith MA</w:t>
      </w:r>
      <w:r w:rsidRPr="003E58BA">
        <w:rPr>
          <w:rFonts w:ascii="Book Antiqua" w:eastAsia="宋体" w:hAnsi="Book Antiqua" w:cs="宋体"/>
          <w:kern w:val="0"/>
          <w:sz w:val="24"/>
          <w:szCs w:val="24"/>
          <w:lang w:eastAsia="zh-CN"/>
        </w:rPr>
        <w:t>, Patterson GA, Cooper JD. Dysphagia in the young male: the ringed esophagus. </w:t>
      </w:r>
      <w:r w:rsidRPr="003E58BA">
        <w:rPr>
          <w:rFonts w:ascii="Book Antiqua" w:eastAsia="宋体" w:hAnsi="Book Antiqua" w:cs="宋体"/>
          <w:i/>
          <w:iCs/>
          <w:kern w:val="0"/>
          <w:sz w:val="24"/>
          <w:szCs w:val="24"/>
          <w:lang w:eastAsia="zh-CN"/>
        </w:rPr>
        <w:t>Ann Thorac Surg</w:t>
      </w:r>
      <w:r w:rsidRPr="003E58BA">
        <w:rPr>
          <w:rFonts w:ascii="Book Antiqua" w:eastAsia="宋体" w:hAnsi="Book Antiqua" w:cs="宋体"/>
          <w:kern w:val="0"/>
          <w:sz w:val="24"/>
          <w:szCs w:val="24"/>
          <w:lang w:eastAsia="zh-CN"/>
        </w:rPr>
        <w:t> 2006; </w:t>
      </w:r>
      <w:r w:rsidRPr="003E58BA">
        <w:rPr>
          <w:rFonts w:ascii="Book Antiqua" w:eastAsia="宋体" w:hAnsi="Book Antiqua" w:cs="宋体"/>
          <w:b/>
          <w:bCs/>
          <w:kern w:val="0"/>
          <w:sz w:val="24"/>
          <w:szCs w:val="24"/>
          <w:lang w:eastAsia="zh-CN"/>
        </w:rPr>
        <w:t>81</w:t>
      </w:r>
      <w:r w:rsidRPr="003E58BA">
        <w:rPr>
          <w:rFonts w:ascii="Book Antiqua" w:eastAsia="宋体" w:hAnsi="Book Antiqua" w:cs="宋体"/>
          <w:kern w:val="0"/>
          <w:sz w:val="24"/>
          <w:szCs w:val="24"/>
          <w:lang w:eastAsia="zh-CN"/>
        </w:rPr>
        <w:t>: 354-356 [PMID: 16368405 DOI: 10.1016/j.athoracsur.2004.10.063]</w:t>
      </w:r>
    </w:p>
    <w:p w14:paraId="1FBDB1AC"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100 </w:t>
      </w:r>
      <w:r w:rsidRPr="003E58BA">
        <w:rPr>
          <w:rFonts w:ascii="Book Antiqua" w:eastAsia="宋体" w:hAnsi="Book Antiqua" w:cs="宋体"/>
          <w:b/>
          <w:bCs/>
          <w:kern w:val="0"/>
          <w:sz w:val="24"/>
          <w:szCs w:val="24"/>
          <w:lang w:eastAsia="zh-CN"/>
        </w:rPr>
        <w:t>Bocus P</w:t>
      </w:r>
      <w:r w:rsidRPr="003E58BA">
        <w:rPr>
          <w:rFonts w:ascii="Book Antiqua" w:eastAsia="宋体" w:hAnsi="Book Antiqua" w:cs="宋体"/>
          <w:kern w:val="0"/>
          <w:sz w:val="24"/>
          <w:szCs w:val="24"/>
          <w:lang w:eastAsia="zh-CN"/>
        </w:rPr>
        <w:t>, Realdon S, Eloubeidi MA, Diamantis G, Betalli P, Gamba P, Zanon GF, Battaglia G. High-frequency miniprobes and 3-dimensional EUS for preoperative evaluation of the etiology of congenital esophageal stenosis in children (with video). </w:t>
      </w:r>
      <w:r w:rsidRPr="003E58BA">
        <w:rPr>
          <w:rFonts w:ascii="Book Antiqua" w:eastAsia="宋体" w:hAnsi="Book Antiqua" w:cs="宋体"/>
          <w:i/>
          <w:iCs/>
          <w:kern w:val="0"/>
          <w:sz w:val="24"/>
          <w:szCs w:val="24"/>
          <w:lang w:eastAsia="zh-CN"/>
        </w:rPr>
        <w:t>Gastrointest Endosc</w:t>
      </w:r>
      <w:r w:rsidRPr="003E58BA">
        <w:rPr>
          <w:rFonts w:ascii="Book Antiqua" w:eastAsia="宋体" w:hAnsi="Book Antiqua" w:cs="宋体"/>
          <w:kern w:val="0"/>
          <w:sz w:val="24"/>
          <w:szCs w:val="24"/>
          <w:lang w:eastAsia="zh-CN"/>
        </w:rPr>
        <w:t> 2011; </w:t>
      </w:r>
      <w:r w:rsidRPr="003E58BA">
        <w:rPr>
          <w:rFonts w:ascii="Book Antiqua" w:eastAsia="宋体" w:hAnsi="Book Antiqua" w:cs="宋体"/>
          <w:b/>
          <w:bCs/>
          <w:kern w:val="0"/>
          <w:sz w:val="24"/>
          <w:szCs w:val="24"/>
          <w:lang w:eastAsia="zh-CN"/>
        </w:rPr>
        <w:t>74</w:t>
      </w:r>
      <w:r w:rsidRPr="003E58BA">
        <w:rPr>
          <w:rFonts w:ascii="Book Antiqua" w:eastAsia="宋体" w:hAnsi="Book Antiqua" w:cs="宋体"/>
          <w:kern w:val="0"/>
          <w:sz w:val="24"/>
          <w:szCs w:val="24"/>
          <w:lang w:eastAsia="zh-CN"/>
        </w:rPr>
        <w:t>: 204-207 [PMID: 21492849 DOI: 10.1016/j.gie.2011.01.071]</w:t>
      </w:r>
    </w:p>
    <w:p w14:paraId="4B55D2B9"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101 </w:t>
      </w:r>
      <w:r w:rsidRPr="003E58BA">
        <w:rPr>
          <w:rFonts w:ascii="Book Antiqua" w:eastAsia="宋体" w:hAnsi="Book Antiqua" w:cs="宋体"/>
          <w:b/>
          <w:bCs/>
          <w:kern w:val="0"/>
          <w:sz w:val="24"/>
          <w:szCs w:val="24"/>
          <w:lang w:eastAsia="zh-CN"/>
        </w:rPr>
        <w:t>Usui N</w:t>
      </w:r>
      <w:r w:rsidRPr="003E58BA">
        <w:rPr>
          <w:rFonts w:ascii="Book Antiqua" w:eastAsia="宋体" w:hAnsi="Book Antiqua" w:cs="宋体"/>
          <w:kern w:val="0"/>
          <w:sz w:val="24"/>
          <w:szCs w:val="24"/>
          <w:lang w:eastAsia="zh-CN"/>
        </w:rPr>
        <w:t>, Kamata S, Kawahara H, Sawai T, Nakajima K, Soh H, Okada A. Usefulness of endoscopic ultrasonography in the diagnosis of congenital esophageal stenosis.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2002; </w:t>
      </w:r>
      <w:r w:rsidRPr="003E58BA">
        <w:rPr>
          <w:rFonts w:ascii="Book Antiqua" w:eastAsia="宋体" w:hAnsi="Book Antiqua" w:cs="宋体"/>
          <w:b/>
          <w:bCs/>
          <w:kern w:val="0"/>
          <w:sz w:val="24"/>
          <w:szCs w:val="24"/>
          <w:lang w:eastAsia="zh-CN"/>
        </w:rPr>
        <w:t>37</w:t>
      </w:r>
      <w:r w:rsidRPr="003E58BA">
        <w:rPr>
          <w:rFonts w:ascii="Book Antiqua" w:eastAsia="宋体" w:hAnsi="Book Antiqua" w:cs="宋体"/>
          <w:kern w:val="0"/>
          <w:sz w:val="24"/>
          <w:szCs w:val="24"/>
          <w:lang w:eastAsia="zh-CN"/>
        </w:rPr>
        <w:t>: 1744-1746 [PMID: 12483646 DOI: 10.1053/jpsu.2002.36711]</w:t>
      </w:r>
    </w:p>
    <w:p w14:paraId="3681E8BC"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102 </w:t>
      </w:r>
      <w:r w:rsidRPr="003E58BA">
        <w:rPr>
          <w:rFonts w:ascii="Book Antiqua" w:eastAsia="宋体" w:hAnsi="Book Antiqua" w:cs="宋体"/>
          <w:b/>
          <w:bCs/>
          <w:kern w:val="0"/>
          <w:sz w:val="24"/>
          <w:szCs w:val="24"/>
          <w:lang w:eastAsia="zh-CN"/>
        </w:rPr>
        <w:t>Sato Y</w:t>
      </w:r>
      <w:r w:rsidRPr="003E58BA">
        <w:rPr>
          <w:rFonts w:ascii="Book Antiqua" w:eastAsia="宋体" w:hAnsi="Book Antiqua" w:cs="宋体"/>
          <w:kern w:val="0"/>
          <w:sz w:val="24"/>
          <w:szCs w:val="24"/>
          <w:lang w:eastAsia="zh-CN"/>
        </w:rPr>
        <w:t>, Frey EE, Smith WL, Pringle KC, Soper RT, Franken EA. Balloon dilatation of esophageal stenosis in children. </w:t>
      </w:r>
      <w:r w:rsidRPr="003E58BA">
        <w:rPr>
          <w:rFonts w:ascii="Book Antiqua" w:eastAsia="宋体" w:hAnsi="Book Antiqua" w:cs="宋体"/>
          <w:i/>
          <w:iCs/>
          <w:kern w:val="0"/>
          <w:sz w:val="24"/>
          <w:szCs w:val="24"/>
          <w:lang w:eastAsia="zh-CN"/>
        </w:rPr>
        <w:t>AJR Am J Roentgenol</w:t>
      </w:r>
      <w:r w:rsidRPr="003E58BA">
        <w:rPr>
          <w:rFonts w:ascii="Book Antiqua" w:eastAsia="宋体" w:hAnsi="Book Antiqua" w:cs="宋体"/>
          <w:kern w:val="0"/>
          <w:sz w:val="24"/>
          <w:szCs w:val="24"/>
          <w:lang w:eastAsia="zh-CN"/>
        </w:rPr>
        <w:t> 1988; </w:t>
      </w:r>
      <w:r w:rsidRPr="003E58BA">
        <w:rPr>
          <w:rFonts w:ascii="Book Antiqua" w:eastAsia="宋体" w:hAnsi="Book Antiqua" w:cs="宋体"/>
          <w:b/>
          <w:bCs/>
          <w:kern w:val="0"/>
          <w:sz w:val="24"/>
          <w:szCs w:val="24"/>
          <w:lang w:eastAsia="zh-CN"/>
        </w:rPr>
        <w:t>150</w:t>
      </w:r>
      <w:r w:rsidRPr="003E58BA">
        <w:rPr>
          <w:rFonts w:ascii="Book Antiqua" w:eastAsia="宋体" w:hAnsi="Book Antiqua" w:cs="宋体"/>
          <w:kern w:val="0"/>
          <w:sz w:val="24"/>
          <w:szCs w:val="24"/>
          <w:lang w:eastAsia="zh-CN"/>
        </w:rPr>
        <w:t>: 639-642 [PMID: 3257622]</w:t>
      </w:r>
    </w:p>
    <w:p w14:paraId="30CA52DC"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103 </w:t>
      </w:r>
      <w:r w:rsidRPr="003E58BA">
        <w:rPr>
          <w:rFonts w:ascii="Book Antiqua" w:eastAsia="宋体" w:hAnsi="Book Antiqua" w:cs="宋体"/>
          <w:b/>
          <w:bCs/>
          <w:kern w:val="0"/>
          <w:sz w:val="24"/>
          <w:szCs w:val="24"/>
          <w:lang w:eastAsia="zh-CN"/>
        </w:rPr>
        <w:t>Kozarek RA</w:t>
      </w:r>
      <w:r w:rsidRPr="003E58BA">
        <w:rPr>
          <w:rFonts w:ascii="Book Antiqua" w:eastAsia="宋体" w:hAnsi="Book Antiqua" w:cs="宋体"/>
          <w:kern w:val="0"/>
          <w:sz w:val="24"/>
          <w:szCs w:val="24"/>
          <w:lang w:eastAsia="zh-CN"/>
        </w:rPr>
        <w:t>, Patterson DJ, Ball TJ, Gelfand MG, Jiranek GE, Bredfeldt JE, Brandabur JJ, Wolfsen HW, Raltz SL. Esophageal dilation can be done safely using selective fluoroscopy and single dilating sessions. </w:t>
      </w:r>
      <w:r w:rsidRPr="003E58BA">
        <w:rPr>
          <w:rFonts w:ascii="Book Antiqua" w:eastAsia="宋体" w:hAnsi="Book Antiqua" w:cs="宋体"/>
          <w:i/>
          <w:iCs/>
          <w:kern w:val="0"/>
          <w:sz w:val="24"/>
          <w:szCs w:val="24"/>
          <w:lang w:eastAsia="zh-CN"/>
        </w:rPr>
        <w:t>J Clin Gastroenterol</w:t>
      </w:r>
      <w:r w:rsidRPr="003E58BA">
        <w:rPr>
          <w:rFonts w:ascii="Book Antiqua" w:eastAsia="宋体" w:hAnsi="Book Antiqua" w:cs="宋体"/>
          <w:kern w:val="0"/>
          <w:sz w:val="24"/>
          <w:szCs w:val="24"/>
          <w:lang w:eastAsia="zh-CN"/>
        </w:rPr>
        <w:t> 1995; </w:t>
      </w:r>
      <w:r w:rsidRPr="003E58BA">
        <w:rPr>
          <w:rFonts w:ascii="Book Antiqua" w:eastAsia="宋体" w:hAnsi="Book Antiqua" w:cs="宋体"/>
          <w:b/>
          <w:bCs/>
          <w:kern w:val="0"/>
          <w:sz w:val="24"/>
          <w:szCs w:val="24"/>
          <w:lang w:eastAsia="zh-CN"/>
        </w:rPr>
        <w:t>20</w:t>
      </w:r>
      <w:r w:rsidRPr="003E58BA">
        <w:rPr>
          <w:rFonts w:ascii="Book Antiqua" w:eastAsia="宋体" w:hAnsi="Book Antiqua" w:cs="宋体"/>
          <w:kern w:val="0"/>
          <w:sz w:val="24"/>
          <w:szCs w:val="24"/>
          <w:lang w:eastAsia="zh-CN"/>
        </w:rPr>
        <w:t>: 184-188 [PMID: 7797822]</w:t>
      </w:r>
    </w:p>
    <w:p w14:paraId="5CD97E3D"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104 </w:t>
      </w:r>
      <w:r w:rsidRPr="003E58BA">
        <w:rPr>
          <w:rFonts w:ascii="Book Antiqua" w:eastAsia="宋体" w:hAnsi="Book Antiqua" w:cs="宋体"/>
          <w:b/>
          <w:bCs/>
          <w:kern w:val="0"/>
          <w:sz w:val="24"/>
          <w:szCs w:val="24"/>
          <w:lang w:eastAsia="zh-CN"/>
        </w:rPr>
        <w:t>Fan Y</w:t>
      </w:r>
      <w:r w:rsidRPr="003E58BA">
        <w:rPr>
          <w:rFonts w:ascii="Book Antiqua" w:eastAsia="宋体" w:hAnsi="Book Antiqua" w:cs="宋体"/>
          <w:kern w:val="0"/>
          <w:sz w:val="24"/>
          <w:szCs w:val="24"/>
          <w:lang w:eastAsia="zh-CN"/>
        </w:rPr>
        <w:t>, Song HY, Kim JH, Park JH, Ponnuswamy I, Jung HY, Kim YH. Fluoroscopically guided balloon dilation of benign esophageal strictures: incidence of esophageal rupture and its management in 589 patients. </w:t>
      </w:r>
      <w:r w:rsidRPr="003E58BA">
        <w:rPr>
          <w:rFonts w:ascii="Book Antiqua" w:eastAsia="宋体" w:hAnsi="Book Antiqua" w:cs="宋体"/>
          <w:i/>
          <w:iCs/>
          <w:kern w:val="0"/>
          <w:sz w:val="24"/>
          <w:szCs w:val="24"/>
          <w:lang w:eastAsia="zh-CN"/>
        </w:rPr>
        <w:t>AJR Am J Roentgenol</w:t>
      </w:r>
      <w:r w:rsidRPr="003E58BA">
        <w:rPr>
          <w:rFonts w:ascii="Book Antiqua" w:eastAsia="宋体" w:hAnsi="Book Antiqua" w:cs="宋体"/>
          <w:kern w:val="0"/>
          <w:sz w:val="24"/>
          <w:szCs w:val="24"/>
          <w:lang w:eastAsia="zh-CN"/>
        </w:rPr>
        <w:t> 2011; </w:t>
      </w:r>
      <w:r w:rsidRPr="003E58BA">
        <w:rPr>
          <w:rFonts w:ascii="Book Antiqua" w:eastAsia="宋体" w:hAnsi="Book Antiqua" w:cs="宋体"/>
          <w:b/>
          <w:bCs/>
          <w:kern w:val="0"/>
          <w:sz w:val="24"/>
          <w:szCs w:val="24"/>
          <w:lang w:eastAsia="zh-CN"/>
        </w:rPr>
        <w:t>197</w:t>
      </w:r>
      <w:r w:rsidRPr="003E58BA">
        <w:rPr>
          <w:rFonts w:ascii="Book Antiqua" w:eastAsia="宋体" w:hAnsi="Book Antiqua" w:cs="宋体"/>
          <w:kern w:val="0"/>
          <w:sz w:val="24"/>
          <w:szCs w:val="24"/>
          <w:lang w:eastAsia="zh-CN"/>
        </w:rPr>
        <w:t>: 1481-1486 [PMID: 22109306 DOI: 10.2214/AJR.11.6591]</w:t>
      </w:r>
    </w:p>
    <w:p w14:paraId="1ECCCC78" w14:textId="77777777" w:rsidR="000D6D95" w:rsidRPr="003E58BA" w:rsidRDefault="000D6D95" w:rsidP="000D6D95">
      <w:pPr>
        <w:widowControl/>
        <w:spacing w:line="360" w:lineRule="auto"/>
        <w:rPr>
          <w:rFonts w:ascii="Book Antiqua" w:eastAsia="宋体" w:hAnsi="Book Antiqua" w:cs="宋体"/>
          <w:kern w:val="0"/>
          <w:sz w:val="24"/>
          <w:szCs w:val="24"/>
          <w:lang w:eastAsia="zh-CN"/>
        </w:rPr>
      </w:pPr>
      <w:r w:rsidRPr="003E58BA">
        <w:rPr>
          <w:rFonts w:ascii="Book Antiqua" w:eastAsia="宋体" w:hAnsi="Book Antiqua" w:cs="宋体"/>
          <w:kern w:val="0"/>
          <w:sz w:val="24"/>
          <w:szCs w:val="24"/>
          <w:lang w:eastAsia="zh-CN"/>
        </w:rPr>
        <w:t>105 </w:t>
      </w:r>
      <w:r w:rsidRPr="003E58BA">
        <w:rPr>
          <w:rFonts w:ascii="Book Antiqua" w:eastAsia="宋体" w:hAnsi="Book Antiqua" w:cs="宋体"/>
          <w:b/>
          <w:bCs/>
          <w:kern w:val="0"/>
          <w:sz w:val="24"/>
          <w:szCs w:val="24"/>
          <w:lang w:eastAsia="zh-CN"/>
        </w:rPr>
        <w:t>Chao HC</w:t>
      </w:r>
      <w:r w:rsidRPr="003E58BA">
        <w:rPr>
          <w:rFonts w:ascii="Book Antiqua" w:eastAsia="宋体" w:hAnsi="Book Antiqua" w:cs="宋体"/>
          <w:kern w:val="0"/>
          <w:sz w:val="24"/>
          <w:szCs w:val="24"/>
          <w:lang w:eastAsia="zh-CN"/>
        </w:rPr>
        <w:t>, Chen SY, Kong MS. Successful treatment of congenital esophageal web by endoscopic electrocauterization and balloon dilatation. </w:t>
      </w:r>
      <w:r w:rsidRPr="003E58BA">
        <w:rPr>
          <w:rFonts w:ascii="Book Antiqua" w:eastAsia="宋体" w:hAnsi="Book Antiqua" w:cs="宋体"/>
          <w:i/>
          <w:iCs/>
          <w:kern w:val="0"/>
          <w:sz w:val="24"/>
          <w:szCs w:val="24"/>
          <w:lang w:eastAsia="zh-CN"/>
        </w:rPr>
        <w:t>J Pediatr Surg</w:t>
      </w:r>
      <w:r w:rsidRPr="003E58BA">
        <w:rPr>
          <w:rFonts w:ascii="Book Antiqua" w:eastAsia="宋体" w:hAnsi="Book Antiqua" w:cs="宋体"/>
          <w:kern w:val="0"/>
          <w:sz w:val="24"/>
          <w:szCs w:val="24"/>
          <w:lang w:eastAsia="zh-CN"/>
        </w:rPr>
        <w:t> 2008; </w:t>
      </w:r>
      <w:r w:rsidRPr="003E58BA">
        <w:rPr>
          <w:rFonts w:ascii="Book Antiqua" w:eastAsia="宋体" w:hAnsi="Book Antiqua" w:cs="宋体"/>
          <w:b/>
          <w:bCs/>
          <w:kern w:val="0"/>
          <w:sz w:val="24"/>
          <w:szCs w:val="24"/>
          <w:lang w:eastAsia="zh-CN"/>
        </w:rPr>
        <w:t>43</w:t>
      </w:r>
      <w:r w:rsidRPr="003E58BA">
        <w:rPr>
          <w:rFonts w:ascii="Book Antiqua" w:eastAsia="宋体" w:hAnsi="Book Antiqua" w:cs="宋体"/>
          <w:kern w:val="0"/>
          <w:sz w:val="24"/>
          <w:szCs w:val="24"/>
          <w:lang w:eastAsia="zh-CN"/>
        </w:rPr>
        <w:t>: e13-e15 [PMID: 18206438 DOI: 10.1016/j.jpedsurg.2007.08.059]</w:t>
      </w:r>
    </w:p>
    <w:p w14:paraId="6ABEA3C2" w14:textId="77777777" w:rsidR="006C736D" w:rsidRPr="003E58BA" w:rsidRDefault="006C736D" w:rsidP="000D6D95">
      <w:pPr>
        <w:spacing w:line="360" w:lineRule="auto"/>
        <w:rPr>
          <w:rFonts w:ascii="Book Antiqua" w:eastAsia="宋体" w:hAnsi="Book Antiqua"/>
          <w:sz w:val="24"/>
          <w:szCs w:val="24"/>
          <w:lang w:eastAsia="zh-CN"/>
        </w:rPr>
      </w:pPr>
    </w:p>
    <w:p w14:paraId="3BEB734A" w14:textId="25D7FABF" w:rsidR="004B7FF9" w:rsidRPr="003E58BA" w:rsidRDefault="006C736D" w:rsidP="000D6D95">
      <w:pPr>
        <w:pStyle w:val="PlainText"/>
        <w:spacing w:line="360" w:lineRule="auto"/>
        <w:jc w:val="right"/>
        <w:rPr>
          <w:rFonts w:ascii="Book Antiqua" w:hAnsi="Book Antiqua"/>
          <w:b/>
          <w:sz w:val="24"/>
          <w:szCs w:val="24"/>
        </w:rPr>
      </w:pPr>
      <w:r w:rsidRPr="003E58BA">
        <w:rPr>
          <w:rFonts w:ascii="Book Antiqua" w:hAnsi="Book Antiqua"/>
          <w:b/>
          <w:sz w:val="24"/>
          <w:szCs w:val="24"/>
        </w:rPr>
        <w:t xml:space="preserve">P-Reviewer: </w:t>
      </w:r>
      <w:r w:rsidRPr="003E58BA">
        <w:rPr>
          <w:rFonts w:ascii="Book Antiqua" w:hAnsi="Book Antiqua" w:cs="Tahoma"/>
          <w:sz w:val="24"/>
          <w:szCs w:val="24"/>
        </w:rPr>
        <w:t>Shimi SM, Xiao Q</w:t>
      </w:r>
      <w:r w:rsidRPr="003E58BA">
        <w:rPr>
          <w:rFonts w:ascii="Book Antiqua" w:hAnsi="Book Antiqua"/>
          <w:b/>
          <w:sz w:val="24"/>
          <w:szCs w:val="24"/>
        </w:rPr>
        <w:t xml:space="preserve"> S-Editor: </w:t>
      </w:r>
      <w:r w:rsidRPr="003E58BA">
        <w:rPr>
          <w:rFonts w:ascii="Book Antiqua" w:hAnsi="Book Antiqua"/>
          <w:sz w:val="24"/>
          <w:szCs w:val="24"/>
        </w:rPr>
        <w:t>Ji FF</w:t>
      </w:r>
      <w:r w:rsidRPr="003E58BA">
        <w:rPr>
          <w:rFonts w:ascii="Book Antiqua" w:hAnsi="Book Antiqua"/>
          <w:b/>
          <w:sz w:val="24"/>
          <w:szCs w:val="24"/>
        </w:rPr>
        <w:t xml:space="preserve"> L-Editor: E-Editor:</w:t>
      </w:r>
    </w:p>
    <w:p w14:paraId="52B2B579" w14:textId="77777777" w:rsidR="008729D1" w:rsidRPr="003E58BA" w:rsidRDefault="008729D1" w:rsidP="001B639B">
      <w:pPr>
        <w:widowControl/>
        <w:spacing w:line="360" w:lineRule="auto"/>
        <w:rPr>
          <w:rFonts w:ascii="Book Antiqua" w:hAnsi="Book Antiqua"/>
          <w:sz w:val="24"/>
          <w:szCs w:val="24"/>
        </w:rPr>
      </w:pPr>
    </w:p>
    <w:p w14:paraId="2CE8C9C3" w14:textId="77777777" w:rsidR="008729D1" w:rsidRPr="003E58BA" w:rsidRDefault="008729D1" w:rsidP="001B639B">
      <w:pPr>
        <w:widowControl/>
        <w:spacing w:line="360" w:lineRule="auto"/>
        <w:rPr>
          <w:rFonts w:ascii="Book Antiqua" w:hAnsi="Book Antiqua"/>
          <w:sz w:val="24"/>
          <w:szCs w:val="24"/>
        </w:rPr>
      </w:pPr>
      <w:r w:rsidRPr="003E58BA">
        <w:rPr>
          <w:rFonts w:ascii="Book Antiqua" w:hAnsi="Book Antiqua"/>
          <w:noProof/>
          <w:sz w:val="24"/>
          <w:szCs w:val="24"/>
          <w:lang w:eastAsia="en-US"/>
        </w:rPr>
        <w:drawing>
          <wp:inline distT="0" distB="0" distL="0" distR="0" wp14:anchorId="705F2FD7" wp14:editId="0EBB2F83">
            <wp:extent cx="6188710" cy="454088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4540885"/>
                    </a:xfrm>
                    <a:prstGeom prst="rect">
                      <a:avLst/>
                    </a:prstGeom>
                  </pic:spPr>
                </pic:pic>
              </a:graphicData>
            </a:graphic>
          </wp:inline>
        </w:drawing>
      </w:r>
    </w:p>
    <w:p w14:paraId="7990F968" w14:textId="77777777" w:rsidR="006C736D" w:rsidRPr="003E58BA" w:rsidRDefault="006C736D" w:rsidP="006C736D">
      <w:pPr>
        <w:widowControl/>
        <w:spacing w:line="360" w:lineRule="auto"/>
        <w:rPr>
          <w:rFonts w:ascii="Book Antiqua" w:hAnsi="Book Antiqua"/>
          <w:b/>
          <w:sz w:val="24"/>
          <w:szCs w:val="24"/>
        </w:rPr>
      </w:pPr>
      <w:r w:rsidRPr="003E58BA">
        <w:rPr>
          <w:rFonts w:ascii="Book Antiqua" w:hAnsi="Book Antiqua"/>
          <w:b/>
          <w:sz w:val="24"/>
          <w:szCs w:val="24"/>
        </w:rPr>
        <w:t>Figure 1 Flow chart of systematic search.</w:t>
      </w:r>
    </w:p>
    <w:p w14:paraId="49BCF421" w14:textId="77777777" w:rsidR="008729D1" w:rsidRPr="003E58BA" w:rsidRDefault="008729D1" w:rsidP="001B639B">
      <w:pPr>
        <w:widowControl/>
        <w:spacing w:line="360" w:lineRule="auto"/>
        <w:rPr>
          <w:rFonts w:ascii="Book Antiqua" w:eastAsia="宋体" w:hAnsi="Book Antiqua"/>
          <w:sz w:val="24"/>
          <w:szCs w:val="24"/>
          <w:lang w:eastAsia="zh-CN"/>
        </w:rPr>
      </w:pPr>
      <w:r w:rsidRPr="003E58BA">
        <w:rPr>
          <w:rFonts w:ascii="Book Antiqua" w:hAnsi="Book Antiqua"/>
          <w:sz w:val="24"/>
          <w:szCs w:val="24"/>
        </w:rPr>
        <w:br w:type="page"/>
      </w:r>
    </w:p>
    <w:p w14:paraId="70EE7ECF" w14:textId="77777777" w:rsidR="008729D1" w:rsidRPr="003E58BA" w:rsidRDefault="008729D1" w:rsidP="001B639B">
      <w:pPr>
        <w:widowControl/>
        <w:spacing w:line="360" w:lineRule="auto"/>
        <w:rPr>
          <w:rFonts w:ascii="Book Antiqua" w:hAnsi="Book Antiqua"/>
          <w:sz w:val="24"/>
          <w:szCs w:val="24"/>
        </w:rPr>
      </w:pPr>
      <w:r w:rsidRPr="003E58BA">
        <w:rPr>
          <w:rFonts w:ascii="Book Antiqua" w:hAnsi="Book Antiqua"/>
          <w:noProof/>
          <w:sz w:val="24"/>
          <w:szCs w:val="24"/>
          <w:lang w:eastAsia="en-US"/>
        </w:rPr>
        <w:drawing>
          <wp:inline distT="0" distB="0" distL="0" distR="0" wp14:anchorId="3E1A775A" wp14:editId="18618B78">
            <wp:extent cx="6188710" cy="397573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975735"/>
                    </a:xfrm>
                    <a:prstGeom prst="rect">
                      <a:avLst/>
                    </a:prstGeom>
                  </pic:spPr>
                </pic:pic>
              </a:graphicData>
            </a:graphic>
          </wp:inline>
        </w:drawing>
      </w:r>
    </w:p>
    <w:p w14:paraId="0883CFD3" w14:textId="77777777" w:rsidR="006C736D" w:rsidRPr="003E58BA" w:rsidRDefault="006C736D" w:rsidP="006C736D">
      <w:pPr>
        <w:widowControl/>
        <w:spacing w:line="360" w:lineRule="auto"/>
        <w:rPr>
          <w:rFonts w:ascii="Book Antiqua" w:hAnsi="Book Antiqua"/>
          <w:b/>
          <w:sz w:val="24"/>
          <w:szCs w:val="24"/>
        </w:rPr>
      </w:pPr>
      <w:r w:rsidRPr="003E58BA">
        <w:rPr>
          <w:rFonts w:ascii="Book Antiqua" w:hAnsi="Book Antiqua"/>
          <w:b/>
          <w:sz w:val="24"/>
          <w:szCs w:val="24"/>
        </w:rPr>
        <w:t xml:space="preserve">Figure 2 The locations of stenosis in each categories of congenital esophageal stenosis. </w:t>
      </w:r>
    </w:p>
    <w:p w14:paraId="10B0FC5C" w14:textId="71179D4A" w:rsidR="008729D1" w:rsidRPr="003E58BA" w:rsidRDefault="008729D1" w:rsidP="001B639B">
      <w:pPr>
        <w:widowControl/>
        <w:spacing w:line="360" w:lineRule="auto"/>
        <w:rPr>
          <w:rFonts w:ascii="Book Antiqua" w:eastAsia="宋体" w:hAnsi="Book Antiqua"/>
          <w:b/>
          <w:sz w:val="24"/>
          <w:szCs w:val="24"/>
          <w:lang w:eastAsia="zh-CN"/>
        </w:rPr>
      </w:pPr>
      <w:r w:rsidRPr="003E58BA">
        <w:rPr>
          <w:rFonts w:ascii="Book Antiqua" w:hAnsi="Book Antiqua"/>
          <w:b/>
          <w:sz w:val="24"/>
          <w:szCs w:val="24"/>
        </w:rPr>
        <w:br w:type="page"/>
      </w:r>
    </w:p>
    <w:p w14:paraId="70CE11F6" w14:textId="77777777" w:rsidR="008729D1" w:rsidRPr="003E58BA" w:rsidRDefault="008729D1" w:rsidP="001B639B">
      <w:pPr>
        <w:widowControl/>
        <w:spacing w:line="360" w:lineRule="auto"/>
        <w:rPr>
          <w:rFonts w:ascii="Book Antiqua" w:hAnsi="Book Antiqua"/>
          <w:sz w:val="24"/>
          <w:szCs w:val="24"/>
        </w:rPr>
      </w:pPr>
      <w:r w:rsidRPr="003E58BA">
        <w:rPr>
          <w:rFonts w:ascii="Book Antiqua" w:hAnsi="Book Antiqua"/>
          <w:noProof/>
          <w:sz w:val="24"/>
          <w:szCs w:val="24"/>
          <w:lang w:eastAsia="en-US"/>
        </w:rPr>
        <w:drawing>
          <wp:inline distT="0" distB="0" distL="0" distR="0" wp14:anchorId="713030EA" wp14:editId="60D1754B">
            <wp:extent cx="6188710" cy="5592445"/>
            <wp:effectExtent l="0" t="0" r="254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5592445"/>
                    </a:xfrm>
                    <a:prstGeom prst="rect">
                      <a:avLst/>
                    </a:prstGeom>
                  </pic:spPr>
                </pic:pic>
              </a:graphicData>
            </a:graphic>
          </wp:inline>
        </w:drawing>
      </w:r>
    </w:p>
    <w:p w14:paraId="2C940D15" w14:textId="77777777" w:rsidR="008729D1" w:rsidRPr="003E58BA" w:rsidRDefault="008729D1" w:rsidP="001B639B">
      <w:pPr>
        <w:widowControl/>
        <w:spacing w:line="360" w:lineRule="auto"/>
        <w:rPr>
          <w:rFonts w:ascii="Book Antiqua" w:hAnsi="Book Antiqua"/>
          <w:sz w:val="24"/>
          <w:szCs w:val="24"/>
        </w:rPr>
      </w:pPr>
    </w:p>
    <w:p w14:paraId="46C6A07E" w14:textId="77777777" w:rsidR="006C736D" w:rsidRPr="003E58BA" w:rsidRDefault="006C736D" w:rsidP="006C736D">
      <w:pPr>
        <w:widowControl/>
        <w:spacing w:line="360" w:lineRule="auto"/>
        <w:rPr>
          <w:rFonts w:ascii="Book Antiqua" w:hAnsi="Book Antiqua"/>
          <w:sz w:val="24"/>
          <w:szCs w:val="24"/>
        </w:rPr>
      </w:pPr>
      <w:r w:rsidRPr="003E58BA">
        <w:rPr>
          <w:rFonts w:ascii="Book Antiqua" w:hAnsi="Book Antiqua"/>
          <w:b/>
          <w:sz w:val="24"/>
          <w:szCs w:val="24"/>
        </w:rPr>
        <w:t>Figure 3 Flow chart of diagnosis and treatment for congenital esophageal stenosis.</w:t>
      </w:r>
      <w:r w:rsidRPr="003E58BA">
        <w:rPr>
          <w:rFonts w:ascii="Book Antiqua" w:hAnsi="Book Antiqua"/>
          <w:sz w:val="24"/>
          <w:szCs w:val="24"/>
        </w:rPr>
        <w:t xml:space="preserve"> </w:t>
      </w:r>
    </w:p>
    <w:p w14:paraId="4D07CEA6" w14:textId="77777777" w:rsidR="008729D1" w:rsidRPr="003E58BA" w:rsidRDefault="008729D1" w:rsidP="001B639B">
      <w:pPr>
        <w:widowControl/>
        <w:spacing w:line="360" w:lineRule="auto"/>
        <w:rPr>
          <w:rFonts w:ascii="Book Antiqua" w:hAnsi="Book Antiqua"/>
          <w:sz w:val="24"/>
          <w:szCs w:val="24"/>
        </w:rPr>
      </w:pPr>
    </w:p>
    <w:p w14:paraId="3F8F9E15" w14:textId="77777777" w:rsidR="008729D1" w:rsidRPr="003E58BA" w:rsidRDefault="008729D1" w:rsidP="001B639B">
      <w:pPr>
        <w:widowControl/>
        <w:spacing w:line="360" w:lineRule="auto"/>
        <w:rPr>
          <w:rFonts w:ascii="Book Antiqua" w:hAnsi="Book Antiqua"/>
          <w:sz w:val="24"/>
          <w:szCs w:val="24"/>
        </w:rPr>
      </w:pPr>
      <w:r w:rsidRPr="003E58BA">
        <w:rPr>
          <w:rFonts w:ascii="Book Antiqua" w:hAnsi="Book Antiqua"/>
          <w:sz w:val="24"/>
          <w:szCs w:val="24"/>
        </w:rPr>
        <w:br w:type="page"/>
      </w:r>
    </w:p>
    <w:p w14:paraId="03B05510" w14:textId="77777777" w:rsidR="008729D1" w:rsidRPr="003E58BA" w:rsidRDefault="008729D1" w:rsidP="001B639B">
      <w:pPr>
        <w:spacing w:line="360" w:lineRule="auto"/>
        <w:rPr>
          <w:rFonts w:ascii="Book Antiqua" w:eastAsia="宋体" w:hAnsi="Book Antiqua"/>
          <w:b/>
          <w:sz w:val="24"/>
          <w:szCs w:val="24"/>
          <w:lang w:eastAsia="zh-CN"/>
        </w:rPr>
      </w:pPr>
      <w:r w:rsidRPr="003E58BA">
        <w:rPr>
          <w:rFonts w:ascii="Book Antiqua" w:hAnsi="Book Antiqua"/>
          <w:b/>
          <w:sz w:val="24"/>
          <w:szCs w:val="24"/>
        </w:rPr>
        <w:t>Table 1</w:t>
      </w:r>
      <w:r w:rsidR="006C736D" w:rsidRPr="003E58BA">
        <w:rPr>
          <w:rFonts w:ascii="Book Antiqua" w:eastAsia="宋体" w:hAnsi="Book Antiqua" w:hint="eastAsia"/>
          <w:b/>
          <w:sz w:val="24"/>
          <w:szCs w:val="24"/>
          <w:lang w:eastAsia="zh-CN"/>
        </w:rPr>
        <w:t xml:space="preserve"> </w:t>
      </w:r>
      <w:r w:rsidRPr="003E58BA">
        <w:rPr>
          <w:rFonts w:ascii="Book Antiqua" w:hAnsi="Book Antiqua"/>
          <w:b/>
          <w:sz w:val="24"/>
          <w:szCs w:val="24"/>
        </w:rPr>
        <w:t>Frequency of 3 categories of</w:t>
      </w:r>
      <w:r w:rsidR="006C736D" w:rsidRPr="003E58BA">
        <w:rPr>
          <w:rFonts w:ascii="Book Antiqua" w:hAnsi="Book Antiqua"/>
          <w:b/>
          <w:sz w:val="24"/>
          <w:szCs w:val="24"/>
        </w:rPr>
        <w:t xml:space="preserve"> congenital esophageal stenosis</w:t>
      </w:r>
    </w:p>
    <w:p w14:paraId="1EBBFA97" w14:textId="77777777" w:rsidR="008729D1" w:rsidRPr="003E58BA" w:rsidRDefault="008729D1" w:rsidP="001B639B">
      <w:pPr>
        <w:spacing w:line="360" w:lineRule="auto"/>
        <w:rPr>
          <w:rFonts w:ascii="Book Antiqua" w:hAnsi="Book Antiqua"/>
          <w:sz w:val="24"/>
          <w:szCs w:val="24"/>
        </w:rPr>
      </w:pPr>
    </w:p>
    <w:tbl>
      <w:tblPr>
        <w:tblStyle w:val="TableGrid"/>
        <w:tblW w:w="8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478"/>
        <w:gridCol w:w="1478"/>
        <w:gridCol w:w="1478"/>
        <w:gridCol w:w="943"/>
      </w:tblGrid>
      <w:tr w:rsidR="003E58BA" w:rsidRPr="003E58BA" w14:paraId="5086A51B" w14:textId="77777777" w:rsidTr="004E6467">
        <w:tc>
          <w:tcPr>
            <w:tcW w:w="2808" w:type="dxa"/>
            <w:tcBorders>
              <w:top w:val="single" w:sz="4" w:space="0" w:color="auto"/>
              <w:bottom w:val="single" w:sz="4" w:space="0" w:color="auto"/>
            </w:tcBorders>
          </w:tcPr>
          <w:p w14:paraId="78243311" w14:textId="2F52AD83" w:rsidR="00B179AE" w:rsidRPr="003E58BA" w:rsidRDefault="004E6467" w:rsidP="00B52487">
            <w:pPr>
              <w:spacing w:line="360" w:lineRule="auto"/>
              <w:jc w:val="center"/>
              <w:rPr>
                <w:rFonts w:ascii="Book Antiqua" w:eastAsia="宋体" w:hAnsi="Book Antiqua"/>
                <w:b/>
                <w:sz w:val="24"/>
                <w:szCs w:val="24"/>
                <w:lang w:eastAsia="zh-CN"/>
              </w:rPr>
            </w:pPr>
            <w:r w:rsidRPr="003E58BA">
              <w:rPr>
                <w:rFonts w:ascii="Book Antiqua" w:eastAsia="宋体" w:hAnsi="Book Antiqua" w:hint="eastAsia"/>
                <w:b/>
                <w:sz w:val="24"/>
                <w:szCs w:val="24"/>
                <w:lang w:eastAsia="zh-CN"/>
              </w:rPr>
              <w:t>Ref.</w:t>
            </w:r>
          </w:p>
        </w:tc>
        <w:tc>
          <w:tcPr>
            <w:tcW w:w="1478" w:type="dxa"/>
            <w:tcBorders>
              <w:top w:val="single" w:sz="4" w:space="0" w:color="auto"/>
              <w:bottom w:val="single" w:sz="4" w:space="0" w:color="auto"/>
            </w:tcBorders>
          </w:tcPr>
          <w:p w14:paraId="1FC80392" w14:textId="5B5BC969" w:rsidR="00B179AE" w:rsidRPr="003E58BA" w:rsidRDefault="00B179AE" w:rsidP="001251CB">
            <w:pPr>
              <w:spacing w:line="360" w:lineRule="auto"/>
              <w:jc w:val="center"/>
              <w:rPr>
                <w:rFonts w:ascii="Book Antiqua" w:hAnsi="Book Antiqua"/>
                <w:b/>
                <w:sz w:val="24"/>
                <w:szCs w:val="24"/>
              </w:rPr>
            </w:pPr>
            <w:r w:rsidRPr="003E58BA">
              <w:rPr>
                <w:rFonts w:ascii="Book Antiqua" w:hAnsi="Book Antiqua"/>
                <w:b/>
                <w:sz w:val="24"/>
                <w:szCs w:val="24"/>
              </w:rPr>
              <w:t>FMT</w:t>
            </w:r>
          </w:p>
        </w:tc>
        <w:tc>
          <w:tcPr>
            <w:tcW w:w="1478" w:type="dxa"/>
            <w:tcBorders>
              <w:top w:val="single" w:sz="4" w:space="0" w:color="auto"/>
              <w:bottom w:val="single" w:sz="4" w:space="0" w:color="auto"/>
            </w:tcBorders>
          </w:tcPr>
          <w:p w14:paraId="573DBD32" w14:textId="2CFB4862" w:rsidR="00B179AE" w:rsidRPr="003E58BA" w:rsidRDefault="00B179AE" w:rsidP="001251CB">
            <w:pPr>
              <w:spacing w:line="360" w:lineRule="auto"/>
              <w:jc w:val="center"/>
              <w:rPr>
                <w:rFonts w:ascii="Book Antiqua" w:hAnsi="Book Antiqua"/>
                <w:b/>
                <w:sz w:val="24"/>
                <w:szCs w:val="24"/>
              </w:rPr>
            </w:pPr>
            <w:r w:rsidRPr="003E58BA">
              <w:rPr>
                <w:rFonts w:ascii="Book Antiqua" w:hAnsi="Book Antiqua"/>
                <w:b/>
                <w:sz w:val="24"/>
                <w:szCs w:val="24"/>
              </w:rPr>
              <w:t>TBR</w:t>
            </w:r>
          </w:p>
        </w:tc>
        <w:tc>
          <w:tcPr>
            <w:tcW w:w="1478" w:type="dxa"/>
            <w:tcBorders>
              <w:top w:val="single" w:sz="4" w:space="0" w:color="auto"/>
              <w:bottom w:val="single" w:sz="4" w:space="0" w:color="auto"/>
            </w:tcBorders>
          </w:tcPr>
          <w:p w14:paraId="76901A1A" w14:textId="3DC96BC0" w:rsidR="00B179AE" w:rsidRPr="003E58BA" w:rsidRDefault="00B179AE" w:rsidP="001251CB">
            <w:pPr>
              <w:spacing w:line="360" w:lineRule="auto"/>
              <w:jc w:val="center"/>
              <w:rPr>
                <w:rFonts w:ascii="Book Antiqua" w:hAnsi="Book Antiqua"/>
                <w:b/>
                <w:sz w:val="24"/>
                <w:szCs w:val="24"/>
              </w:rPr>
            </w:pPr>
            <w:r w:rsidRPr="003E58BA">
              <w:rPr>
                <w:rFonts w:ascii="Book Antiqua" w:hAnsi="Book Antiqua"/>
                <w:b/>
                <w:sz w:val="24"/>
                <w:szCs w:val="24"/>
              </w:rPr>
              <w:t>MW</w:t>
            </w:r>
          </w:p>
        </w:tc>
        <w:tc>
          <w:tcPr>
            <w:tcW w:w="943" w:type="dxa"/>
            <w:tcBorders>
              <w:top w:val="single" w:sz="4" w:space="0" w:color="auto"/>
              <w:bottom w:val="single" w:sz="4" w:space="0" w:color="auto"/>
            </w:tcBorders>
          </w:tcPr>
          <w:p w14:paraId="114649B7" w14:textId="73377F7C" w:rsidR="00B179AE" w:rsidRPr="003E58BA" w:rsidRDefault="00B179AE" w:rsidP="001251CB">
            <w:pPr>
              <w:spacing w:line="360" w:lineRule="auto"/>
              <w:jc w:val="center"/>
              <w:rPr>
                <w:rFonts w:ascii="Book Antiqua" w:hAnsi="Book Antiqua"/>
                <w:b/>
                <w:sz w:val="24"/>
                <w:szCs w:val="24"/>
              </w:rPr>
            </w:pPr>
            <w:r w:rsidRPr="003E58BA">
              <w:rPr>
                <w:rFonts w:ascii="Book Antiqua" w:hAnsi="Book Antiqua"/>
                <w:b/>
                <w:sz w:val="24"/>
                <w:szCs w:val="24"/>
              </w:rPr>
              <w:t>Total</w:t>
            </w:r>
          </w:p>
        </w:tc>
      </w:tr>
      <w:tr w:rsidR="003E58BA" w:rsidRPr="003E58BA" w14:paraId="5472B47B" w14:textId="77777777" w:rsidTr="004E6467">
        <w:tc>
          <w:tcPr>
            <w:tcW w:w="2808" w:type="dxa"/>
            <w:tcBorders>
              <w:top w:val="single" w:sz="4" w:space="0" w:color="auto"/>
            </w:tcBorders>
          </w:tcPr>
          <w:p w14:paraId="5878DC6A" w14:textId="1809011D" w:rsidR="00B179AE" w:rsidRPr="003E58BA" w:rsidRDefault="001251CB" w:rsidP="004E6467">
            <w:pPr>
              <w:spacing w:line="360" w:lineRule="auto"/>
              <w:jc w:val="center"/>
              <w:rPr>
                <w:rFonts w:ascii="Book Antiqua" w:hAnsi="Book Antiqua"/>
                <w:sz w:val="24"/>
                <w:szCs w:val="24"/>
              </w:rPr>
            </w:pPr>
            <w:r w:rsidRPr="003E58BA">
              <w:rPr>
                <w:rFonts w:ascii="Book Antiqua" w:hAnsi="Book Antiqua"/>
                <w:sz w:val="24"/>
                <w:szCs w:val="24"/>
              </w:rPr>
              <w:t>Nihoul-Fékété</w:t>
            </w:r>
            <w:r w:rsidR="004E6467" w:rsidRPr="003E58BA">
              <w:rPr>
                <w:rFonts w:ascii="Book Antiqua" w:eastAsia="宋体" w:hAnsi="Book Antiqua" w:hint="eastAsia"/>
                <w:sz w:val="24"/>
                <w:szCs w:val="24"/>
                <w:lang w:eastAsia="zh-CN"/>
              </w:rPr>
              <w:t xml:space="preserve"> </w:t>
            </w:r>
            <w:r w:rsidR="004E6467" w:rsidRPr="003E58BA">
              <w:rPr>
                <w:rFonts w:ascii="Book Antiqua" w:eastAsia="宋体" w:hAnsi="Book Antiqua" w:hint="eastAsia"/>
                <w:i/>
                <w:sz w:val="24"/>
                <w:szCs w:val="24"/>
                <w:lang w:eastAsia="zh-CN"/>
              </w:rPr>
              <w:t>et asl</w:t>
            </w:r>
            <w:r w:rsidR="004E6467" w:rsidRPr="003E58BA">
              <w:rPr>
                <w:rFonts w:ascii="Book Antiqua" w:hAnsi="Book Antiqua"/>
                <w:sz w:val="24"/>
                <w:szCs w:val="24"/>
                <w:vertAlign w:val="superscript"/>
              </w:rPr>
              <w:t>[1]</w:t>
            </w:r>
            <w:r w:rsidR="004E6467" w:rsidRPr="003E58BA">
              <w:rPr>
                <w:rFonts w:ascii="Book Antiqua" w:hAnsi="Book Antiqua"/>
                <w:sz w:val="24"/>
                <w:szCs w:val="24"/>
              </w:rPr>
              <w:t xml:space="preserve"> </w:t>
            </w:r>
            <w:r w:rsidRPr="003E58BA">
              <w:rPr>
                <w:rFonts w:ascii="Book Antiqua" w:hAnsi="Book Antiqua"/>
                <w:sz w:val="24"/>
                <w:szCs w:val="24"/>
              </w:rPr>
              <w:t>(1987)</w:t>
            </w:r>
            <w:r w:rsidR="00182305" w:rsidRPr="003E58BA">
              <w:rPr>
                <w:rFonts w:ascii="Book Antiqua" w:hAnsi="Book Antiqua"/>
                <w:sz w:val="24"/>
                <w:szCs w:val="24"/>
              </w:rPr>
              <w:t xml:space="preserve"> </w:t>
            </w:r>
          </w:p>
        </w:tc>
        <w:tc>
          <w:tcPr>
            <w:tcW w:w="1478" w:type="dxa"/>
            <w:tcBorders>
              <w:top w:val="single" w:sz="4" w:space="0" w:color="auto"/>
            </w:tcBorders>
          </w:tcPr>
          <w:p w14:paraId="2FACC605" w14:textId="0E6474D6"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10 (50.0%)</w:t>
            </w:r>
          </w:p>
        </w:tc>
        <w:tc>
          <w:tcPr>
            <w:tcW w:w="1478" w:type="dxa"/>
            <w:tcBorders>
              <w:top w:val="single" w:sz="4" w:space="0" w:color="auto"/>
            </w:tcBorders>
          </w:tcPr>
          <w:p w14:paraId="12357CCB" w14:textId="3EE2F5CE"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4 (20.0%)</w:t>
            </w:r>
          </w:p>
        </w:tc>
        <w:tc>
          <w:tcPr>
            <w:tcW w:w="1478" w:type="dxa"/>
            <w:tcBorders>
              <w:top w:val="single" w:sz="4" w:space="0" w:color="auto"/>
            </w:tcBorders>
          </w:tcPr>
          <w:p w14:paraId="29013C75" w14:textId="0174E1DC"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6 (30.0%)</w:t>
            </w:r>
          </w:p>
        </w:tc>
        <w:tc>
          <w:tcPr>
            <w:tcW w:w="943" w:type="dxa"/>
            <w:tcBorders>
              <w:top w:val="single" w:sz="4" w:space="0" w:color="auto"/>
            </w:tcBorders>
          </w:tcPr>
          <w:p w14:paraId="2F791DA3" w14:textId="7C095DE8"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20</w:t>
            </w:r>
          </w:p>
        </w:tc>
      </w:tr>
      <w:tr w:rsidR="003E58BA" w:rsidRPr="003E58BA" w14:paraId="058680C7" w14:textId="77777777" w:rsidTr="004E6467">
        <w:tc>
          <w:tcPr>
            <w:tcW w:w="2808" w:type="dxa"/>
          </w:tcPr>
          <w:p w14:paraId="4F82AA59" w14:textId="75CB5CA3" w:rsidR="00B179AE" w:rsidRPr="003E58BA" w:rsidRDefault="00B179AE" w:rsidP="004E6467">
            <w:pPr>
              <w:spacing w:line="360" w:lineRule="auto"/>
              <w:jc w:val="center"/>
              <w:rPr>
                <w:rFonts w:ascii="Book Antiqua" w:hAnsi="Book Antiqua"/>
                <w:sz w:val="24"/>
                <w:szCs w:val="24"/>
              </w:rPr>
            </w:pPr>
            <w:r w:rsidRPr="003E58BA">
              <w:rPr>
                <w:rFonts w:ascii="Book Antiqua" w:hAnsi="Book Antiqua"/>
                <w:sz w:val="24"/>
                <w:szCs w:val="24"/>
              </w:rPr>
              <w:t>Takamizawa</w:t>
            </w:r>
            <w:r w:rsidR="004E6467" w:rsidRPr="003E58BA">
              <w:rPr>
                <w:rFonts w:ascii="Book Antiqua" w:eastAsia="宋体" w:hAnsi="Book Antiqua" w:hint="eastAsia"/>
                <w:sz w:val="24"/>
                <w:szCs w:val="24"/>
                <w:lang w:eastAsia="zh-CN"/>
              </w:rPr>
              <w:t xml:space="preserve"> </w:t>
            </w:r>
            <w:r w:rsidR="004E6467" w:rsidRPr="003E58BA">
              <w:rPr>
                <w:rFonts w:ascii="Book Antiqua" w:eastAsia="宋体" w:hAnsi="Book Antiqua" w:hint="eastAsia"/>
                <w:i/>
                <w:sz w:val="24"/>
                <w:szCs w:val="24"/>
                <w:lang w:eastAsia="zh-CN"/>
              </w:rPr>
              <w:t>et al</w:t>
            </w:r>
            <w:r w:rsidR="004E6467" w:rsidRPr="003E58BA">
              <w:rPr>
                <w:rFonts w:ascii="Book Antiqua" w:hAnsi="Book Antiqua"/>
                <w:sz w:val="24"/>
                <w:szCs w:val="24"/>
                <w:vertAlign w:val="superscript"/>
              </w:rPr>
              <w:t>[8]</w:t>
            </w:r>
            <w:r w:rsidRPr="003E58BA">
              <w:rPr>
                <w:rFonts w:ascii="Book Antiqua" w:hAnsi="Book Antiqua"/>
                <w:sz w:val="24"/>
                <w:szCs w:val="24"/>
              </w:rPr>
              <w:t xml:space="preserve"> (2002)</w:t>
            </w:r>
            <w:r w:rsidR="001251CB" w:rsidRPr="003E58BA">
              <w:rPr>
                <w:rFonts w:ascii="Book Antiqua" w:hAnsi="Book Antiqua"/>
                <w:sz w:val="24"/>
                <w:szCs w:val="24"/>
                <w:vertAlign w:val="superscript"/>
              </w:rPr>
              <w:t xml:space="preserve"> </w:t>
            </w:r>
          </w:p>
        </w:tc>
        <w:tc>
          <w:tcPr>
            <w:tcW w:w="1478" w:type="dxa"/>
          </w:tcPr>
          <w:p w14:paraId="62CE061A" w14:textId="49A7F164"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13 (36.1%)</w:t>
            </w:r>
          </w:p>
        </w:tc>
        <w:tc>
          <w:tcPr>
            <w:tcW w:w="1478" w:type="dxa"/>
          </w:tcPr>
          <w:p w14:paraId="14CCF142" w14:textId="35F6E338"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15 (41.7%)</w:t>
            </w:r>
          </w:p>
        </w:tc>
        <w:tc>
          <w:tcPr>
            <w:tcW w:w="1478" w:type="dxa"/>
          </w:tcPr>
          <w:p w14:paraId="15503457" w14:textId="0C22921B" w:rsidR="00B179AE" w:rsidRPr="003E58BA" w:rsidRDefault="00B179AE" w:rsidP="004E6467">
            <w:pPr>
              <w:spacing w:line="360" w:lineRule="auto"/>
              <w:jc w:val="center"/>
              <w:rPr>
                <w:rFonts w:ascii="Book Antiqua" w:eastAsia="宋体" w:hAnsi="Book Antiqua"/>
                <w:sz w:val="24"/>
                <w:szCs w:val="24"/>
                <w:lang w:eastAsia="zh-CN"/>
              </w:rPr>
            </w:pPr>
            <w:r w:rsidRPr="003E58BA">
              <w:rPr>
                <w:rFonts w:ascii="Book Antiqua" w:hAnsi="Book Antiqua"/>
                <w:sz w:val="24"/>
                <w:szCs w:val="24"/>
              </w:rPr>
              <w:t>8 (22.2%)</w:t>
            </w:r>
            <w:r w:rsidR="004E6467" w:rsidRPr="003E58BA">
              <w:rPr>
                <w:rFonts w:ascii="Book Antiqua" w:eastAsia="宋体" w:hAnsi="Book Antiqua" w:hint="eastAsia"/>
                <w:sz w:val="24"/>
                <w:szCs w:val="24"/>
                <w:vertAlign w:val="superscript"/>
                <w:lang w:eastAsia="zh-CN"/>
              </w:rPr>
              <w:t>1</w:t>
            </w:r>
          </w:p>
        </w:tc>
        <w:tc>
          <w:tcPr>
            <w:tcW w:w="943" w:type="dxa"/>
          </w:tcPr>
          <w:p w14:paraId="40F4AC65" w14:textId="7C4DCBDB" w:rsidR="00B179AE" w:rsidRPr="003E58BA" w:rsidRDefault="00B179AE" w:rsidP="001251CB">
            <w:pPr>
              <w:spacing w:line="360" w:lineRule="auto"/>
              <w:jc w:val="center"/>
              <w:rPr>
                <w:rFonts w:ascii="Book Antiqua" w:hAnsi="Book Antiqua"/>
                <w:sz w:val="24"/>
                <w:szCs w:val="24"/>
              </w:rPr>
            </w:pPr>
            <w:r w:rsidRPr="003E58BA">
              <w:rPr>
                <w:rFonts w:ascii="Book Antiqua" w:hAnsi="Book Antiqua" w:hint="eastAsia"/>
                <w:sz w:val="24"/>
                <w:szCs w:val="24"/>
              </w:rPr>
              <w:t>36</w:t>
            </w:r>
          </w:p>
        </w:tc>
      </w:tr>
      <w:tr w:rsidR="003E58BA" w:rsidRPr="003E58BA" w14:paraId="3602B24D" w14:textId="77777777" w:rsidTr="004E6467">
        <w:tc>
          <w:tcPr>
            <w:tcW w:w="2808" w:type="dxa"/>
          </w:tcPr>
          <w:p w14:paraId="1406FCDB" w14:textId="15ADC497" w:rsidR="00B179AE" w:rsidRPr="003E58BA" w:rsidRDefault="00B179AE" w:rsidP="004E6467">
            <w:pPr>
              <w:spacing w:line="360" w:lineRule="auto"/>
              <w:jc w:val="center"/>
              <w:rPr>
                <w:rFonts w:ascii="Book Antiqua" w:hAnsi="Book Antiqua"/>
                <w:sz w:val="24"/>
                <w:szCs w:val="24"/>
              </w:rPr>
            </w:pPr>
            <w:r w:rsidRPr="003E58BA">
              <w:rPr>
                <w:rFonts w:ascii="Book Antiqua" w:hAnsi="Book Antiqua"/>
                <w:sz w:val="24"/>
                <w:szCs w:val="24"/>
              </w:rPr>
              <w:t xml:space="preserve">Michaud </w:t>
            </w:r>
            <w:r w:rsidR="004E6467" w:rsidRPr="003E58BA">
              <w:rPr>
                <w:rFonts w:ascii="Book Antiqua" w:eastAsia="宋体" w:hAnsi="Book Antiqua" w:hint="eastAsia"/>
                <w:i/>
                <w:sz w:val="24"/>
                <w:szCs w:val="24"/>
                <w:lang w:eastAsia="zh-CN"/>
              </w:rPr>
              <w:t>et al</w:t>
            </w:r>
            <w:r w:rsidR="004E6467" w:rsidRPr="003E58BA">
              <w:rPr>
                <w:rFonts w:ascii="Book Antiqua" w:hAnsi="Book Antiqua"/>
                <w:sz w:val="24"/>
                <w:szCs w:val="24"/>
                <w:vertAlign w:val="superscript"/>
              </w:rPr>
              <w:t>[9]</w:t>
            </w:r>
            <w:r w:rsidR="004E6467" w:rsidRPr="003E58BA">
              <w:rPr>
                <w:rFonts w:ascii="Book Antiqua" w:hAnsi="Book Antiqua"/>
                <w:sz w:val="24"/>
                <w:szCs w:val="24"/>
              </w:rPr>
              <w:t xml:space="preserve"> </w:t>
            </w:r>
            <w:r w:rsidRPr="003E58BA">
              <w:rPr>
                <w:rFonts w:ascii="Book Antiqua" w:hAnsi="Book Antiqua"/>
                <w:sz w:val="24"/>
                <w:szCs w:val="24"/>
              </w:rPr>
              <w:t>(2013)</w:t>
            </w:r>
            <w:r w:rsidRPr="003E58BA">
              <w:rPr>
                <w:rFonts w:ascii="Book Antiqua" w:hAnsi="Book Antiqua"/>
                <w:sz w:val="24"/>
                <w:szCs w:val="24"/>
              </w:rPr>
              <w:tab/>
            </w:r>
          </w:p>
        </w:tc>
        <w:tc>
          <w:tcPr>
            <w:tcW w:w="1478" w:type="dxa"/>
          </w:tcPr>
          <w:p w14:paraId="6B1F17A0" w14:textId="74E90915"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40 (65.6%)</w:t>
            </w:r>
          </w:p>
        </w:tc>
        <w:tc>
          <w:tcPr>
            <w:tcW w:w="1478" w:type="dxa"/>
          </w:tcPr>
          <w:p w14:paraId="22DA4C90" w14:textId="1BBCAB14"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16 (26.2%)</w:t>
            </w:r>
          </w:p>
        </w:tc>
        <w:tc>
          <w:tcPr>
            <w:tcW w:w="1478" w:type="dxa"/>
          </w:tcPr>
          <w:p w14:paraId="2BB7F878" w14:textId="5C698CEB"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5 (8.2%)</w:t>
            </w:r>
          </w:p>
        </w:tc>
        <w:tc>
          <w:tcPr>
            <w:tcW w:w="943" w:type="dxa"/>
          </w:tcPr>
          <w:p w14:paraId="4BC3EA5C" w14:textId="63E9C80B"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61</w:t>
            </w:r>
          </w:p>
        </w:tc>
      </w:tr>
      <w:tr w:rsidR="00B179AE" w:rsidRPr="003E58BA" w14:paraId="004536AB" w14:textId="77777777" w:rsidTr="004E6467">
        <w:tc>
          <w:tcPr>
            <w:tcW w:w="2808" w:type="dxa"/>
          </w:tcPr>
          <w:p w14:paraId="207EF683" w14:textId="73DEFABF" w:rsidR="00B179AE" w:rsidRPr="003E58BA" w:rsidRDefault="00B179AE" w:rsidP="00B52487">
            <w:pPr>
              <w:spacing w:line="360" w:lineRule="auto"/>
              <w:jc w:val="center"/>
              <w:rPr>
                <w:rFonts w:ascii="Book Antiqua" w:hAnsi="Book Antiqua"/>
                <w:b/>
                <w:sz w:val="24"/>
                <w:szCs w:val="24"/>
              </w:rPr>
            </w:pPr>
            <w:r w:rsidRPr="003E58BA">
              <w:rPr>
                <w:rFonts w:ascii="Book Antiqua" w:hAnsi="Book Antiqua"/>
                <w:b/>
                <w:sz w:val="24"/>
                <w:szCs w:val="24"/>
              </w:rPr>
              <w:t>Total</w:t>
            </w:r>
          </w:p>
        </w:tc>
        <w:tc>
          <w:tcPr>
            <w:tcW w:w="1478" w:type="dxa"/>
          </w:tcPr>
          <w:p w14:paraId="41C3BE74" w14:textId="49EA247F"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63 (53.8%)</w:t>
            </w:r>
          </w:p>
        </w:tc>
        <w:tc>
          <w:tcPr>
            <w:tcW w:w="1478" w:type="dxa"/>
          </w:tcPr>
          <w:p w14:paraId="0D6E5132" w14:textId="4D5955EE"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35 (29.9%)</w:t>
            </w:r>
          </w:p>
        </w:tc>
        <w:tc>
          <w:tcPr>
            <w:tcW w:w="1478" w:type="dxa"/>
          </w:tcPr>
          <w:p w14:paraId="5C2D919A" w14:textId="794E664C"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19 (16.2%)</w:t>
            </w:r>
          </w:p>
        </w:tc>
        <w:tc>
          <w:tcPr>
            <w:tcW w:w="943" w:type="dxa"/>
          </w:tcPr>
          <w:p w14:paraId="5B37A1C0" w14:textId="226EA89F" w:rsidR="00B179AE" w:rsidRPr="003E58BA" w:rsidRDefault="00B179AE" w:rsidP="001251CB">
            <w:pPr>
              <w:spacing w:line="360" w:lineRule="auto"/>
              <w:jc w:val="center"/>
              <w:rPr>
                <w:rFonts w:ascii="Book Antiqua" w:hAnsi="Book Antiqua"/>
                <w:sz w:val="24"/>
                <w:szCs w:val="24"/>
              </w:rPr>
            </w:pPr>
            <w:r w:rsidRPr="003E58BA">
              <w:rPr>
                <w:rFonts w:ascii="Book Antiqua" w:hAnsi="Book Antiqua"/>
                <w:sz w:val="24"/>
                <w:szCs w:val="24"/>
              </w:rPr>
              <w:t>117</w:t>
            </w:r>
          </w:p>
        </w:tc>
      </w:tr>
    </w:tbl>
    <w:p w14:paraId="0CD73F2C" w14:textId="200F6351" w:rsidR="008729D1" w:rsidRPr="003E58BA" w:rsidRDefault="008729D1" w:rsidP="001B639B">
      <w:pPr>
        <w:widowControl/>
        <w:spacing w:line="360" w:lineRule="auto"/>
        <w:rPr>
          <w:rFonts w:ascii="Book Antiqua" w:hAnsi="Book Antiqua"/>
          <w:sz w:val="24"/>
          <w:szCs w:val="24"/>
        </w:rPr>
      </w:pPr>
    </w:p>
    <w:p w14:paraId="389F3428" w14:textId="66143719" w:rsidR="008729D1" w:rsidRPr="003E58BA" w:rsidRDefault="004E6467" w:rsidP="001B639B">
      <w:pPr>
        <w:widowControl/>
        <w:spacing w:line="360" w:lineRule="auto"/>
        <w:rPr>
          <w:rFonts w:ascii="Book Antiqua" w:eastAsia="宋体" w:hAnsi="Book Antiqua"/>
          <w:sz w:val="24"/>
          <w:szCs w:val="24"/>
          <w:lang w:eastAsia="zh-CN"/>
        </w:rPr>
      </w:pPr>
      <w:r w:rsidRPr="003E58BA">
        <w:rPr>
          <w:rFonts w:ascii="Book Antiqua" w:eastAsia="宋体" w:hAnsi="Book Antiqua" w:hint="eastAsia"/>
          <w:sz w:val="24"/>
          <w:szCs w:val="24"/>
          <w:vertAlign w:val="superscript"/>
          <w:lang w:eastAsia="zh-CN"/>
        </w:rPr>
        <w:t>1</w:t>
      </w:r>
      <w:r w:rsidRPr="003E58BA">
        <w:rPr>
          <w:rFonts w:ascii="Book Antiqua" w:hAnsi="Book Antiqua"/>
          <w:sz w:val="24"/>
          <w:szCs w:val="24"/>
        </w:rPr>
        <w:t>Including cases of multiple web</w:t>
      </w:r>
      <w:r w:rsidRPr="003E58BA">
        <w:rPr>
          <w:rFonts w:ascii="Book Antiqua" w:eastAsia="宋体" w:hAnsi="Book Antiqua" w:hint="eastAsia"/>
          <w:sz w:val="24"/>
          <w:szCs w:val="24"/>
          <w:lang w:eastAsia="zh-CN"/>
        </w:rPr>
        <w:t xml:space="preserve">. </w:t>
      </w:r>
      <w:r w:rsidR="008729D1" w:rsidRPr="003E58BA">
        <w:rPr>
          <w:rFonts w:ascii="Book Antiqua" w:hAnsi="Book Antiqua"/>
          <w:sz w:val="24"/>
          <w:szCs w:val="24"/>
        </w:rPr>
        <w:t>FMT</w:t>
      </w:r>
      <w:r w:rsidRPr="003E58BA">
        <w:rPr>
          <w:rFonts w:ascii="Book Antiqua" w:eastAsia="宋体" w:hAnsi="Book Antiqua" w:hint="eastAsia"/>
          <w:sz w:val="24"/>
          <w:szCs w:val="24"/>
          <w:lang w:eastAsia="zh-CN"/>
        </w:rPr>
        <w:t>:</w:t>
      </w:r>
      <w:r w:rsidR="008729D1" w:rsidRPr="003E58BA">
        <w:rPr>
          <w:rFonts w:ascii="Book Antiqua" w:hAnsi="Book Antiqua"/>
          <w:sz w:val="24"/>
          <w:szCs w:val="24"/>
        </w:rPr>
        <w:t xml:space="preserve"> </w:t>
      </w:r>
      <w:r w:rsidRPr="003E58BA">
        <w:rPr>
          <w:rFonts w:ascii="Book Antiqua" w:hAnsi="Book Antiqua"/>
          <w:sz w:val="24"/>
          <w:szCs w:val="24"/>
        </w:rPr>
        <w:t>F</w:t>
      </w:r>
      <w:r w:rsidR="008729D1" w:rsidRPr="003E58BA">
        <w:rPr>
          <w:rFonts w:ascii="Book Antiqua" w:hAnsi="Book Antiqua"/>
          <w:sz w:val="24"/>
          <w:szCs w:val="24"/>
        </w:rPr>
        <w:t>ibromuscular thickening</w:t>
      </w:r>
      <w:r w:rsidRPr="003E58BA">
        <w:rPr>
          <w:rFonts w:ascii="Book Antiqua" w:eastAsia="宋体" w:hAnsi="Book Antiqua" w:hint="eastAsia"/>
          <w:sz w:val="24"/>
          <w:szCs w:val="24"/>
          <w:lang w:eastAsia="zh-CN"/>
        </w:rPr>
        <w:t>;</w:t>
      </w:r>
      <w:r w:rsidR="008729D1" w:rsidRPr="003E58BA">
        <w:rPr>
          <w:rFonts w:ascii="Book Antiqua" w:hAnsi="Book Antiqua"/>
          <w:sz w:val="24"/>
          <w:szCs w:val="24"/>
        </w:rPr>
        <w:t xml:space="preserve"> TBR</w:t>
      </w:r>
      <w:r w:rsidRPr="003E58BA">
        <w:rPr>
          <w:rFonts w:ascii="Book Antiqua" w:eastAsia="宋体" w:hAnsi="Book Antiqua" w:hint="eastAsia"/>
          <w:sz w:val="24"/>
          <w:szCs w:val="24"/>
          <w:lang w:eastAsia="zh-CN"/>
        </w:rPr>
        <w:t>:</w:t>
      </w:r>
      <w:r w:rsidR="008729D1" w:rsidRPr="003E58BA">
        <w:rPr>
          <w:rFonts w:ascii="Book Antiqua" w:hAnsi="Book Antiqua"/>
          <w:sz w:val="24"/>
          <w:szCs w:val="24"/>
        </w:rPr>
        <w:t xml:space="preserve"> </w:t>
      </w:r>
      <w:r w:rsidRPr="003E58BA">
        <w:rPr>
          <w:rFonts w:ascii="Book Antiqua" w:hAnsi="Book Antiqua"/>
          <w:sz w:val="24"/>
          <w:szCs w:val="24"/>
        </w:rPr>
        <w:t>T</w:t>
      </w:r>
      <w:r w:rsidR="008729D1" w:rsidRPr="003E58BA">
        <w:rPr>
          <w:rFonts w:ascii="Book Antiqua" w:hAnsi="Book Antiqua"/>
          <w:sz w:val="24"/>
          <w:szCs w:val="24"/>
        </w:rPr>
        <w:t>racheobronchial remnants</w:t>
      </w:r>
      <w:r w:rsidRPr="003E58BA">
        <w:rPr>
          <w:rFonts w:ascii="Book Antiqua" w:eastAsia="宋体" w:hAnsi="Book Antiqua" w:hint="eastAsia"/>
          <w:sz w:val="24"/>
          <w:szCs w:val="24"/>
          <w:lang w:eastAsia="zh-CN"/>
        </w:rPr>
        <w:t>;</w:t>
      </w:r>
      <w:r w:rsidR="008729D1" w:rsidRPr="003E58BA">
        <w:rPr>
          <w:rFonts w:ascii="Book Antiqua" w:hAnsi="Book Antiqua"/>
          <w:sz w:val="24"/>
          <w:szCs w:val="24"/>
        </w:rPr>
        <w:t xml:space="preserve"> MW</w:t>
      </w:r>
      <w:r w:rsidRPr="003E58BA">
        <w:rPr>
          <w:rFonts w:ascii="Book Antiqua" w:eastAsia="宋体" w:hAnsi="Book Antiqua" w:hint="eastAsia"/>
          <w:sz w:val="24"/>
          <w:szCs w:val="24"/>
          <w:lang w:eastAsia="zh-CN"/>
        </w:rPr>
        <w:t>:</w:t>
      </w:r>
      <w:r w:rsidR="008729D1" w:rsidRPr="003E58BA">
        <w:rPr>
          <w:rFonts w:ascii="Book Antiqua" w:hAnsi="Book Antiqua"/>
          <w:sz w:val="24"/>
          <w:szCs w:val="24"/>
        </w:rPr>
        <w:t xml:space="preserve"> </w:t>
      </w:r>
      <w:r w:rsidRPr="003E58BA">
        <w:rPr>
          <w:rFonts w:ascii="Book Antiqua" w:hAnsi="Book Antiqua"/>
          <w:sz w:val="24"/>
          <w:szCs w:val="24"/>
        </w:rPr>
        <w:t>M</w:t>
      </w:r>
      <w:r w:rsidR="008729D1" w:rsidRPr="003E58BA">
        <w:rPr>
          <w:rFonts w:ascii="Book Antiqua" w:hAnsi="Book Antiqua"/>
          <w:sz w:val="24"/>
          <w:szCs w:val="24"/>
        </w:rPr>
        <w:t>embranous web.</w:t>
      </w:r>
    </w:p>
    <w:p w14:paraId="050E9537" w14:textId="77777777" w:rsidR="008729D1" w:rsidRPr="003E58BA" w:rsidRDefault="008729D1" w:rsidP="001B639B">
      <w:pPr>
        <w:widowControl/>
        <w:spacing w:line="360" w:lineRule="auto"/>
        <w:rPr>
          <w:rFonts w:ascii="Book Antiqua" w:hAnsi="Book Antiqua"/>
          <w:sz w:val="24"/>
          <w:szCs w:val="24"/>
        </w:rPr>
      </w:pPr>
    </w:p>
    <w:p w14:paraId="37687D23" w14:textId="1250075E" w:rsidR="008729D1" w:rsidRPr="003E58BA" w:rsidRDefault="008729D1" w:rsidP="004E6467">
      <w:pPr>
        <w:widowControl/>
        <w:spacing w:line="360" w:lineRule="auto"/>
        <w:rPr>
          <w:rFonts w:ascii="Book Antiqua" w:hAnsi="Book Antiqua"/>
          <w:sz w:val="24"/>
          <w:szCs w:val="24"/>
        </w:rPr>
      </w:pPr>
      <w:r w:rsidRPr="003E58BA">
        <w:rPr>
          <w:rFonts w:ascii="Book Antiqua" w:hAnsi="Book Antiqua"/>
          <w:b/>
          <w:sz w:val="24"/>
          <w:szCs w:val="24"/>
        </w:rPr>
        <w:t>Table 2 Incidence rate of congenital esophageal stenosis among patients with esophageal atresia and/or tracheoesophageal fistula</w:t>
      </w:r>
    </w:p>
    <w:p w14:paraId="3E957DA8" w14:textId="77777777" w:rsidR="008A3F30" w:rsidRPr="003E58BA" w:rsidRDefault="008A3F30" w:rsidP="001B639B">
      <w:pPr>
        <w:spacing w:line="360" w:lineRule="auto"/>
        <w:rPr>
          <w:rFonts w:ascii="Book Antiqua" w:hAnsi="Book Antiqua"/>
          <w:b/>
          <w:sz w:val="24"/>
          <w:szCs w:val="24"/>
        </w:rPr>
      </w:pPr>
    </w:p>
    <w:tbl>
      <w:tblPr>
        <w:tblStyle w:val="TableGrid"/>
        <w:tblW w:w="99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54"/>
        <w:gridCol w:w="2296"/>
        <w:gridCol w:w="1610"/>
        <w:gridCol w:w="1754"/>
      </w:tblGrid>
      <w:tr w:rsidR="003E58BA" w:rsidRPr="003E58BA" w14:paraId="2B797F96" w14:textId="77777777" w:rsidTr="0080711C">
        <w:trPr>
          <w:trHeight w:val="526"/>
        </w:trPr>
        <w:tc>
          <w:tcPr>
            <w:tcW w:w="2956" w:type="dxa"/>
            <w:vMerge w:val="restart"/>
            <w:tcBorders>
              <w:top w:val="single" w:sz="4" w:space="0" w:color="auto"/>
              <w:bottom w:val="nil"/>
            </w:tcBorders>
            <w:vAlign w:val="center"/>
          </w:tcPr>
          <w:p w14:paraId="6DD08690" w14:textId="28573F03" w:rsidR="001251CB" w:rsidRPr="003E58BA" w:rsidRDefault="004E6467" w:rsidP="001251CB">
            <w:pPr>
              <w:spacing w:line="360" w:lineRule="auto"/>
              <w:jc w:val="center"/>
              <w:rPr>
                <w:rFonts w:ascii="Book Antiqua" w:eastAsia="宋体" w:hAnsi="Book Antiqua"/>
                <w:b/>
                <w:sz w:val="24"/>
                <w:szCs w:val="24"/>
                <w:lang w:eastAsia="zh-CN"/>
              </w:rPr>
            </w:pPr>
            <w:r w:rsidRPr="003E58BA">
              <w:rPr>
                <w:rFonts w:ascii="Book Antiqua" w:eastAsia="宋体" w:hAnsi="Book Antiqua" w:hint="eastAsia"/>
                <w:b/>
                <w:sz w:val="24"/>
                <w:szCs w:val="24"/>
                <w:lang w:eastAsia="zh-CN"/>
              </w:rPr>
              <w:t>Ref.</w:t>
            </w:r>
          </w:p>
        </w:tc>
        <w:tc>
          <w:tcPr>
            <w:tcW w:w="1354" w:type="dxa"/>
            <w:vMerge w:val="restart"/>
            <w:tcBorders>
              <w:top w:val="single" w:sz="4" w:space="0" w:color="auto"/>
              <w:bottom w:val="nil"/>
            </w:tcBorders>
            <w:vAlign w:val="center"/>
          </w:tcPr>
          <w:p w14:paraId="73C73E17" w14:textId="4FFA1CB2" w:rsidR="001251CB" w:rsidRPr="003E58BA" w:rsidRDefault="0080711C" w:rsidP="001251CB">
            <w:pPr>
              <w:spacing w:line="360" w:lineRule="auto"/>
              <w:jc w:val="center"/>
              <w:rPr>
                <w:rFonts w:ascii="Book Antiqua" w:hAnsi="Book Antiqua"/>
                <w:b/>
                <w:sz w:val="24"/>
                <w:szCs w:val="24"/>
              </w:rPr>
            </w:pPr>
            <w:r w:rsidRPr="003E58BA">
              <w:rPr>
                <w:rFonts w:ascii="Book Antiqua" w:hAnsi="Book Antiqua"/>
                <w:b/>
                <w:sz w:val="24"/>
                <w:szCs w:val="24"/>
              </w:rPr>
              <w:t>C</w:t>
            </w:r>
            <w:r w:rsidR="001251CB" w:rsidRPr="003E58BA">
              <w:rPr>
                <w:rFonts w:ascii="Book Antiqua" w:hAnsi="Book Antiqua"/>
                <w:b/>
                <w:sz w:val="24"/>
                <w:szCs w:val="24"/>
              </w:rPr>
              <w:t>ases</w:t>
            </w:r>
          </w:p>
        </w:tc>
        <w:tc>
          <w:tcPr>
            <w:tcW w:w="2296" w:type="dxa"/>
            <w:vMerge w:val="restart"/>
            <w:tcBorders>
              <w:top w:val="single" w:sz="4" w:space="0" w:color="auto"/>
              <w:bottom w:val="nil"/>
            </w:tcBorders>
            <w:vAlign w:val="center"/>
          </w:tcPr>
          <w:p w14:paraId="3DA5FB41" w14:textId="694EA441" w:rsidR="001251CB" w:rsidRPr="003E58BA" w:rsidRDefault="001251CB" w:rsidP="001251CB">
            <w:pPr>
              <w:spacing w:line="360" w:lineRule="auto"/>
              <w:jc w:val="center"/>
              <w:rPr>
                <w:rFonts w:ascii="Book Antiqua" w:hAnsi="Book Antiqua"/>
                <w:b/>
                <w:sz w:val="24"/>
                <w:szCs w:val="24"/>
              </w:rPr>
            </w:pPr>
            <w:r w:rsidRPr="003E58BA">
              <w:rPr>
                <w:rFonts w:ascii="Book Antiqua" w:hAnsi="Book Antiqua"/>
                <w:b/>
                <w:sz w:val="24"/>
                <w:szCs w:val="24"/>
              </w:rPr>
              <w:t>Incidence rate</w:t>
            </w:r>
          </w:p>
        </w:tc>
        <w:tc>
          <w:tcPr>
            <w:tcW w:w="3364" w:type="dxa"/>
            <w:gridSpan w:val="2"/>
            <w:tcBorders>
              <w:top w:val="single" w:sz="4" w:space="0" w:color="auto"/>
              <w:bottom w:val="nil"/>
            </w:tcBorders>
            <w:vAlign w:val="center"/>
          </w:tcPr>
          <w:p w14:paraId="05410C17" w14:textId="0EF61E60" w:rsidR="001251CB" w:rsidRPr="003E58BA" w:rsidRDefault="001251CB" w:rsidP="001251CB">
            <w:pPr>
              <w:spacing w:line="360" w:lineRule="auto"/>
              <w:jc w:val="center"/>
              <w:rPr>
                <w:rFonts w:ascii="Book Antiqua" w:hAnsi="Book Antiqua"/>
                <w:b/>
                <w:sz w:val="24"/>
                <w:szCs w:val="24"/>
              </w:rPr>
            </w:pPr>
            <w:r w:rsidRPr="003E58BA">
              <w:rPr>
                <w:rFonts w:ascii="Book Antiqua" w:hAnsi="Book Antiqua"/>
                <w:b/>
                <w:sz w:val="24"/>
                <w:szCs w:val="24"/>
              </w:rPr>
              <w:t>Location of CES</w:t>
            </w:r>
          </w:p>
        </w:tc>
      </w:tr>
      <w:tr w:rsidR="003E58BA" w:rsidRPr="003E58BA" w14:paraId="4303E8CB" w14:textId="77777777" w:rsidTr="0080711C">
        <w:trPr>
          <w:trHeight w:val="536"/>
        </w:trPr>
        <w:tc>
          <w:tcPr>
            <w:tcW w:w="2956" w:type="dxa"/>
            <w:vMerge/>
            <w:tcBorders>
              <w:top w:val="nil"/>
              <w:bottom w:val="single" w:sz="4" w:space="0" w:color="auto"/>
            </w:tcBorders>
            <w:vAlign w:val="center"/>
          </w:tcPr>
          <w:p w14:paraId="5D8EDA65" w14:textId="5195F6DC" w:rsidR="001251CB" w:rsidRPr="003E58BA" w:rsidRDefault="001251CB" w:rsidP="001251CB">
            <w:pPr>
              <w:spacing w:line="360" w:lineRule="auto"/>
              <w:jc w:val="center"/>
              <w:rPr>
                <w:rFonts w:ascii="Book Antiqua" w:hAnsi="Book Antiqua"/>
                <w:b/>
                <w:sz w:val="24"/>
                <w:szCs w:val="24"/>
              </w:rPr>
            </w:pPr>
          </w:p>
        </w:tc>
        <w:tc>
          <w:tcPr>
            <w:tcW w:w="1354" w:type="dxa"/>
            <w:vMerge/>
            <w:tcBorders>
              <w:top w:val="nil"/>
              <w:bottom w:val="single" w:sz="4" w:space="0" w:color="auto"/>
            </w:tcBorders>
            <w:vAlign w:val="center"/>
          </w:tcPr>
          <w:p w14:paraId="4C5D4B61" w14:textId="37D3A304" w:rsidR="001251CB" w:rsidRPr="003E58BA" w:rsidRDefault="001251CB" w:rsidP="001251CB">
            <w:pPr>
              <w:spacing w:line="360" w:lineRule="auto"/>
              <w:jc w:val="center"/>
              <w:rPr>
                <w:rFonts w:ascii="Book Antiqua" w:hAnsi="Book Antiqua"/>
                <w:b/>
                <w:sz w:val="24"/>
                <w:szCs w:val="24"/>
              </w:rPr>
            </w:pPr>
          </w:p>
        </w:tc>
        <w:tc>
          <w:tcPr>
            <w:tcW w:w="2296" w:type="dxa"/>
            <w:vMerge/>
            <w:tcBorders>
              <w:top w:val="nil"/>
              <w:bottom w:val="single" w:sz="4" w:space="0" w:color="auto"/>
            </w:tcBorders>
            <w:vAlign w:val="center"/>
          </w:tcPr>
          <w:p w14:paraId="3221974A" w14:textId="131009A4" w:rsidR="001251CB" w:rsidRPr="003E58BA" w:rsidRDefault="001251CB" w:rsidP="001251CB">
            <w:pPr>
              <w:spacing w:line="360" w:lineRule="auto"/>
              <w:jc w:val="center"/>
              <w:rPr>
                <w:rFonts w:ascii="Book Antiqua" w:hAnsi="Book Antiqua"/>
                <w:b/>
                <w:sz w:val="24"/>
                <w:szCs w:val="24"/>
              </w:rPr>
            </w:pPr>
          </w:p>
        </w:tc>
        <w:tc>
          <w:tcPr>
            <w:tcW w:w="1610" w:type="dxa"/>
            <w:tcBorders>
              <w:top w:val="nil"/>
              <w:bottom w:val="single" w:sz="4" w:space="0" w:color="auto"/>
            </w:tcBorders>
            <w:vAlign w:val="center"/>
          </w:tcPr>
          <w:p w14:paraId="4DB5BD8F" w14:textId="0FFF80F0" w:rsidR="001251CB" w:rsidRPr="003E58BA" w:rsidRDefault="001251CB" w:rsidP="001251CB">
            <w:pPr>
              <w:spacing w:line="360" w:lineRule="auto"/>
              <w:jc w:val="center"/>
              <w:rPr>
                <w:rFonts w:ascii="Book Antiqua" w:hAnsi="Book Antiqua"/>
                <w:b/>
                <w:sz w:val="24"/>
                <w:szCs w:val="24"/>
              </w:rPr>
            </w:pPr>
            <w:r w:rsidRPr="003E58BA">
              <w:rPr>
                <w:rFonts w:ascii="Book Antiqua" w:hAnsi="Book Antiqua"/>
                <w:b/>
                <w:sz w:val="24"/>
                <w:szCs w:val="24"/>
              </w:rPr>
              <w:t>Middle</w:t>
            </w:r>
          </w:p>
        </w:tc>
        <w:tc>
          <w:tcPr>
            <w:tcW w:w="1753" w:type="dxa"/>
            <w:tcBorders>
              <w:top w:val="nil"/>
              <w:bottom w:val="single" w:sz="4" w:space="0" w:color="auto"/>
            </w:tcBorders>
            <w:vAlign w:val="center"/>
          </w:tcPr>
          <w:p w14:paraId="50360252" w14:textId="1D5EBEFD" w:rsidR="001251CB" w:rsidRPr="003E58BA" w:rsidRDefault="001251CB" w:rsidP="001251CB">
            <w:pPr>
              <w:spacing w:line="360" w:lineRule="auto"/>
              <w:jc w:val="center"/>
              <w:rPr>
                <w:rFonts w:ascii="Book Antiqua" w:hAnsi="Book Antiqua"/>
                <w:b/>
                <w:sz w:val="24"/>
                <w:szCs w:val="24"/>
              </w:rPr>
            </w:pPr>
            <w:r w:rsidRPr="003E58BA">
              <w:rPr>
                <w:rFonts w:ascii="Book Antiqua" w:hAnsi="Book Antiqua"/>
                <w:b/>
                <w:sz w:val="24"/>
                <w:szCs w:val="24"/>
              </w:rPr>
              <w:t>Lower</w:t>
            </w:r>
          </w:p>
        </w:tc>
      </w:tr>
      <w:tr w:rsidR="003E58BA" w:rsidRPr="003E58BA" w14:paraId="5D45BDDF" w14:textId="77777777" w:rsidTr="0080711C">
        <w:trPr>
          <w:trHeight w:val="526"/>
        </w:trPr>
        <w:tc>
          <w:tcPr>
            <w:tcW w:w="2956" w:type="dxa"/>
            <w:tcBorders>
              <w:top w:val="single" w:sz="4" w:space="0" w:color="auto"/>
            </w:tcBorders>
            <w:vAlign w:val="center"/>
          </w:tcPr>
          <w:p w14:paraId="080687E5" w14:textId="77C57686" w:rsidR="001251CB" w:rsidRPr="003E58BA" w:rsidRDefault="001251CB" w:rsidP="0080711C">
            <w:pPr>
              <w:spacing w:line="360" w:lineRule="auto"/>
              <w:jc w:val="center"/>
              <w:rPr>
                <w:rFonts w:ascii="Book Antiqua" w:hAnsi="Book Antiqua"/>
                <w:sz w:val="24"/>
                <w:szCs w:val="24"/>
              </w:rPr>
            </w:pPr>
            <w:r w:rsidRPr="003E58BA">
              <w:rPr>
                <w:rFonts w:ascii="Book Antiqua" w:hAnsi="Book Antiqua"/>
                <w:sz w:val="24"/>
                <w:szCs w:val="24"/>
              </w:rPr>
              <w:t>Holinger</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[77]</w:t>
            </w:r>
            <w:r w:rsidRPr="003E58BA">
              <w:rPr>
                <w:rFonts w:ascii="Book Antiqua" w:hAnsi="Book Antiqua"/>
                <w:sz w:val="24"/>
                <w:szCs w:val="24"/>
              </w:rPr>
              <w:t xml:space="preserve"> (1963) </w:t>
            </w:r>
          </w:p>
        </w:tc>
        <w:tc>
          <w:tcPr>
            <w:tcW w:w="1354" w:type="dxa"/>
            <w:tcBorders>
              <w:top w:val="single" w:sz="4" w:space="0" w:color="auto"/>
            </w:tcBorders>
            <w:vAlign w:val="center"/>
          </w:tcPr>
          <w:p w14:paraId="7D980EFD" w14:textId="60DBF7BB"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4/79</w:t>
            </w:r>
          </w:p>
        </w:tc>
        <w:tc>
          <w:tcPr>
            <w:tcW w:w="2296" w:type="dxa"/>
            <w:tcBorders>
              <w:top w:val="single" w:sz="4" w:space="0" w:color="auto"/>
            </w:tcBorders>
            <w:vAlign w:val="center"/>
          </w:tcPr>
          <w:p w14:paraId="4D8405F5" w14:textId="71BBBA17"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5.1%</w:t>
            </w:r>
          </w:p>
        </w:tc>
        <w:tc>
          <w:tcPr>
            <w:tcW w:w="1610" w:type="dxa"/>
            <w:tcBorders>
              <w:top w:val="single" w:sz="4" w:space="0" w:color="auto"/>
            </w:tcBorders>
            <w:vAlign w:val="center"/>
          </w:tcPr>
          <w:p w14:paraId="5CE56031" w14:textId="58022664"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0 (0%)</w:t>
            </w:r>
          </w:p>
        </w:tc>
        <w:tc>
          <w:tcPr>
            <w:tcW w:w="1753" w:type="dxa"/>
            <w:tcBorders>
              <w:top w:val="single" w:sz="4" w:space="0" w:color="auto"/>
            </w:tcBorders>
            <w:vAlign w:val="center"/>
          </w:tcPr>
          <w:p w14:paraId="66A82FFC" w14:textId="55D81D39"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4 (100%)</w:t>
            </w:r>
          </w:p>
        </w:tc>
      </w:tr>
      <w:tr w:rsidR="003E58BA" w:rsidRPr="003E58BA" w14:paraId="78FAADA9" w14:textId="77777777" w:rsidTr="0080711C">
        <w:trPr>
          <w:trHeight w:val="526"/>
        </w:trPr>
        <w:tc>
          <w:tcPr>
            <w:tcW w:w="2956" w:type="dxa"/>
            <w:vAlign w:val="center"/>
          </w:tcPr>
          <w:p w14:paraId="5792005B" w14:textId="3AE83E8F" w:rsidR="001251CB" w:rsidRPr="003E58BA" w:rsidRDefault="001251CB" w:rsidP="0080711C">
            <w:pPr>
              <w:spacing w:line="360" w:lineRule="auto"/>
              <w:jc w:val="center"/>
              <w:rPr>
                <w:rFonts w:ascii="Book Antiqua" w:hAnsi="Book Antiqua"/>
                <w:sz w:val="24"/>
                <w:szCs w:val="24"/>
              </w:rPr>
            </w:pPr>
            <w:r w:rsidRPr="003E58BA">
              <w:rPr>
                <w:rFonts w:ascii="Book Antiqua" w:hAnsi="Book Antiqua"/>
                <w:sz w:val="24"/>
                <w:szCs w:val="24"/>
              </w:rPr>
              <w:t>Newman</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[81]</w:t>
            </w:r>
            <w:r w:rsidRPr="003E58BA">
              <w:rPr>
                <w:rFonts w:ascii="Book Antiqua" w:hAnsi="Book Antiqua"/>
                <w:sz w:val="24"/>
                <w:szCs w:val="24"/>
              </w:rPr>
              <w:t xml:space="preserve"> (1997)</w:t>
            </w:r>
            <w:r w:rsidRPr="003E58BA">
              <w:rPr>
                <w:rFonts w:ascii="Book Antiqua" w:hAnsi="Book Antiqua"/>
                <w:sz w:val="24"/>
                <w:szCs w:val="24"/>
                <w:vertAlign w:val="superscript"/>
              </w:rPr>
              <w:t xml:space="preserve"> </w:t>
            </w:r>
          </w:p>
        </w:tc>
        <w:tc>
          <w:tcPr>
            <w:tcW w:w="1354" w:type="dxa"/>
            <w:vAlign w:val="center"/>
          </w:tcPr>
          <w:p w14:paraId="172495ED" w14:textId="4EDFCDEB"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18/225</w:t>
            </w:r>
          </w:p>
        </w:tc>
        <w:tc>
          <w:tcPr>
            <w:tcW w:w="2296" w:type="dxa"/>
            <w:vAlign w:val="center"/>
          </w:tcPr>
          <w:p w14:paraId="71986A07" w14:textId="2653EB72"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8.0%</w:t>
            </w:r>
          </w:p>
        </w:tc>
        <w:tc>
          <w:tcPr>
            <w:tcW w:w="1610" w:type="dxa"/>
            <w:vAlign w:val="center"/>
          </w:tcPr>
          <w:p w14:paraId="7F2892F0" w14:textId="295BAB2A"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NA</w:t>
            </w:r>
          </w:p>
        </w:tc>
        <w:tc>
          <w:tcPr>
            <w:tcW w:w="1753" w:type="dxa"/>
            <w:vAlign w:val="center"/>
          </w:tcPr>
          <w:p w14:paraId="5299FFE4" w14:textId="3CC23F87"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NA</w:t>
            </w:r>
          </w:p>
        </w:tc>
      </w:tr>
      <w:tr w:rsidR="003E58BA" w:rsidRPr="003E58BA" w14:paraId="081D130B" w14:textId="77777777" w:rsidTr="0080711C">
        <w:trPr>
          <w:trHeight w:val="536"/>
        </w:trPr>
        <w:tc>
          <w:tcPr>
            <w:tcW w:w="2956" w:type="dxa"/>
            <w:vAlign w:val="center"/>
          </w:tcPr>
          <w:p w14:paraId="43E51272" w14:textId="0513D263" w:rsidR="001251CB" w:rsidRPr="003E58BA" w:rsidRDefault="001251CB" w:rsidP="0080711C">
            <w:pPr>
              <w:spacing w:line="360" w:lineRule="auto"/>
              <w:jc w:val="center"/>
              <w:rPr>
                <w:rFonts w:ascii="Book Antiqua" w:hAnsi="Book Antiqua"/>
                <w:sz w:val="24"/>
                <w:szCs w:val="24"/>
              </w:rPr>
            </w:pPr>
            <w:r w:rsidRPr="003E58BA">
              <w:rPr>
                <w:rFonts w:ascii="Book Antiqua" w:hAnsi="Book Antiqua"/>
                <w:sz w:val="24"/>
                <w:szCs w:val="24"/>
              </w:rPr>
              <w:t>Kawahara</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[82]</w:t>
            </w:r>
            <w:r w:rsidRPr="003E58BA">
              <w:rPr>
                <w:rFonts w:ascii="Book Antiqua" w:hAnsi="Book Antiqua"/>
                <w:sz w:val="24"/>
                <w:szCs w:val="24"/>
              </w:rPr>
              <w:t xml:space="preserve"> (2001)</w:t>
            </w:r>
            <w:r w:rsidRPr="003E58BA">
              <w:rPr>
                <w:rFonts w:ascii="Book Antiqua" w:hAnsi="Book Antiqua"/>
                <w:sz w:val="24"/>
                <w:szCs w:val="24"/>
                <w:vertAlign w:val="superscript"/>
              </w:rPr>
              <w:t xml:space="preserve"> </w:t>
            </w:r>
          </w:p>
        </w:tc>
        <w:tc>
          <w:tcPr>
            <w:tcW w:w="1354" w:type="dxa"/>
            <w:vAlign w:val="center"/>
          </w:tcPr>
          <w:p w14:paraId="4601888A" w14:textId="7C554478"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11/80</w:t>
            </w:r>
          </w:p>
        </w:tc>
        <w:tc>
          <w:tcPr>
            <w:tcW w:w="2296" w:type="dxa"/>
            <w:vAlign w:val="center"/>
          </w:tcPr>
          <w:p w14:paraId="43DFE9E7" w14:textId="452FD813"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13.8%</w:t>
            </w:r>
          </w:p>
        </w:tc>
        <w:tc>
          <w:tcPr>
            <w:tcW w:w="1610" w:type="dxa"/>
            <w:vAlign w:val="center"/>
          </w:tcPr>
          <w:p w14:paraId="001D1F9C" w14:textId="222FFA96"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2 (18%)</w:t>
            </w:r>
          </w:p>
        </w:tc>
        <w:tc>
          <w:tcPr>
            <w:tcW w:w="1753" w:type="dxa"/>
            <w:vAlign w:val="center"/>
          </w:tcPr>
          <w:p w14:paraId="78524B3B" w14:textId="5F01FCE5"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9 (82%)</w:t>
            </w:r>
          </w:p>
        </w:tc>
      </w:tr>
      <w:tr w:rsidR="003E58BA" w:rsidRPr="003E58BA" w14:paraId="40F217B1" w14:textId="77777777" w:rsidTr="0080711C">
        <w:trPr>
          <w:trHeight w:val="526"/>
        </w:trPr>
        <w:tc>
          <w:tcPr>
            <w:tcW w:w="2956" w:type="dxa"/>
            <w:vAlign w:val="center"/>
          </w:tcPr>
          <w:p w14:paraId="5E70518E" w14:textId="569B6CE5" w:rsidR="001251CB" w:rsidRPr="003E58BA" w:rsidRDefault="001251CB" w:rsidP="0080711C">
            <w:pPr>
              <w:spacing w:line="360" w:lineRule="auto"/>
              <w:jc w:val="center"/>
              <w:rPr>
                <w:rFonts w:ascii="Book Antiqua" w:hAnsi="Book Antiqua"/>
                <w:sz w:val="24"/>
                <w:szCs w:val="24"/>
              </w:rPr>
            </w:pPr>
            <w:r w:rsidRPr="003E58BA">
              <w:rPr>
                <w:rFonts w:ascii="Book Antiqua" w:hAnsi="Book Antiqua"/>
                <w:sz w:val="24"/>
                <w:szCs w:val="24"/>
              </w:rPr>
              <w:t>Yoo</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[85]</w:t>
            </w:r>
            <w:r w:rsidRPr="003E58BA">
              <w:rPr>
                <w:rFonts w:ascii="Book Antiqua" w:hAnsi="Book Antiqua"/>
                <w:sz w:val="24"/>
                <w:szCs w:val="24"/>
              </w:rPr>
              <w:t xml:space="preserve"> (2010)</w:t>
            </w:r>
            <w:r w:rsidRPr="003E58BA">
              <w:rPr>
                <w:rFonts w:ascii="Book Antiqua" w:hAnsi="Book Antiqua"/>
                <w:sz w:val="24"/>
                <w:szCs w:val="24"/>
                <w:vertAlign w:val="superscript"/>
              </w:rPr>
              <w:t xml:space="preserve"> </w:t>
            </w:r>
          </w:p>
        </w:tc>
        <w:tc>
          <w:tcPr>
            <w:tcW w:w="1354" w:type="dxa"/>
            <w:vAlign w:val="center"/>
          </w:tcPr>
          <w:p w14:paraId="15F59625" w14:textId="2EA8CC56"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22/187</w:t>
            </w:r>
          </w:p>
        </w:tc>
        <w:tc>
          <w:tcPr>
            <w:tcW w:w="2296" w:type="dxa"/>
            <w:vAlign w:val="center"/>
          </w:tcPr>
          <w:p w14:paraId="098DCFF4" w14:textId="2F53A20D"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11.8%</w:t>
            </w:r>
          </w:p>
        </w:tc>
        <w:tc>
          <w:tcPr>
            <w:tcW w:w="1610" w:type="dxa"/>
            <w:vAlign w:val="center"/>
          </w:tcPr>
          <w:p w14:paraId="206F7432" w14:textId="79B39573"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3 (14%)</w:t>
            </w:r>
          </w:p>
        </w:tc>
        <w:tc>
          <w:tcPr>
            <w:tcW w:w="1753" w:type="dxa"/>
            <w:vAlign w:val="center"/>
          </w:tcPr>
          <w:p w14:paraId="6EC9709D" w14:textId="1C4C204D"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19 (86%)</w:t>
            </w:r>
          </w:p>
        </w:tc>
      </w:tr>
      <w:tr w:rsidR="001251CB" w:rsidRPr="003E58BA" w14:paraId="46B98210" w14:textId="77777777" w:rsidTr="0080711C">
        <w:trPr>
          <w:trHeight w:val="536"/>
        </w:trPr>
        <w:tc>
          <w:tcPr>
            <w:tcW w:w="2956" w:type="dxa"/>
            <w:vAlign w:val="center"/>
          </w:tcPr>
          <w:p w14:paraId="2283C76E" w14:textId="593D734E" w:rsidR="001251CB" w:rsidRPr="003E58BA" w:rsidRDefault="001251CB" w:rsidP="001251CB">
            <w:pPr>
              <w:spacing w:line="360" w:lineRule="auto"/>
              <w:jc w:val="center"/>
              <w:rPr>
                <w:rFonts w:ascii="Book Antiqua" w:hAnsi="Book Antiqua"/>
                <w:b/>
                <w:sz w:val="24"/>
                <w:szCs w:val="24"/>
              </w:rPr>
            </w:pPr>
            <w:r w:rsidRPr="003E58BA">
              <w:rPr>
                <w:rFonts w:ascii="Book Antiqua" w:hAnsi="Book Antiqua"/>
                <w:b/>
                <w:sz w:val="24"/>
                <w:szCs w:val="24"/>
              </w:rPr>
              <w:t>Total</w:t>
            </w:r>
          </w:p>
        </w:tc>
        <w:tc>
          <w:tcPr>
            <w:tcW w:w="1354" w:type="dxa"/>
            <w:vAlign w:val="center"/>
          </w:tcPr>
          <w:p w14:paraId="3486908B" w14:textId="2526A78D"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55/571</w:t>
            </w:r>
          </w:p>
        </w:tc>
        <w:tc>
          <w:tcPr>
            <w:tcW w:w="2296" w:type="dxa"/>
            <w:vAlign w:val="center"/>
          </w:tcPr>
          <w:p w14:paraId="2963E636" w14:textId="37EA0FE4"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9.6%</w:t>
            </w:r>
          </w:p>
        </w:tc>
        <w:tc>
          <w:tcPr>
            <w:tcW w:w="1610" w:type="dxa"/>
            <w:vAlign w:val="center"/>
          </w:tcPr>
          <w:p w14:paraId="7883648E" w14:textId="3747A150"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5 (13.5%)</w:t>
            </w:r>
          </w:p>
        </w:tc>
        <w:tc>
          <w:tcPr>
            <w:tcW w:w="1753" w:type="dxa"/>
            <w:vAlign w:val="center"/>
          </w:tcPr>
          <w:p w14:paraId="63B58B9A" w14:textId="52044D88" w:rsidR="001251CB" w:rsidRPr="003E58BA" w:rsidRDefault="001251CB" w:rsidP="001251CB">
            <w:pPr>
              <w:spacing w:line="360" w:lineRule="auto"/>
              <w:jc w:val="center"/>
              <w:rPr>
                <w:rFonts w:ascii="Book Antiqua" w:hAnsi="Book Antiqua"/>
                <w:sz w:val="24"/>
                <w:szCs w:val="24"/>
              </w:rPr>
            </w:pPr>
            <w:r w:rsidRPr="003E58BA">
              <w:rPr>
                <w:rFonts w:ascii="Book Antiqua" w:hAnsi="Book Antiqua"/>
                <w:sz w:val="24"/>
                <w:szCs w:val="24"/>
              </w:rPr>
              <w:t>32 (86.5%)</w:t>
            </w:r>
          </w:p>
        </w:tc>
      </w:tr>
    </w:tbl>
    <w:p w14:paraId="43C9A98F" w14:textId="77777777" w:rsidR="008729D1" w:rsidRPr="003E58BA" w:rsidRDefault="008729D1" w:rsidP="001B639B">
      <w:pPr>
        <w:spacing w:line="360" w:lineRule="auto"/>
        <w:rPr>
          <w:rFonts w:ascii="Book Antiqua" w:hAnsi="Book Antiqua"/>
          <w:sz w:val="24"/>
          <w:szCs w:val="24"/>
        </w:rPr>
      </w:pPr>
    </w:p>
    <w:p w14:paraId="40858492" w14:textId="43269C1D" w:rsidR="008729D1" w:rsidRPr="003E58BA" w:rsidRDefault="004E6467" w:rsidP="001B639B">
      <w:pPr>
        <w:spacing w:line="360" w:lineRule="auto"/>
        <w:rPr>
          <w:rFonts w:ascii="Book Antiqua" w:eastAsia="宋体" w:hAnsi="Book Antiqua"/>
          <w:sz w:val="24"/>
          <w:szCs w:val="24"/>
          <w:lang w:eastAsia="zh-CN"/>
        </w:rPr>
      </w:pPr>
      <w:r w:rsidRPr="003E58BA">
        <w:rPr>
          <w:rFonts w:ascii="Book Antiqua" w:hAnsi="Book Antiqua"/>
          <w:sz w:val="24"/>
          <w:szCs w:val="24"/>
        </w:rPr>
        <w:t>CES</w:t>
      </w:r>
      <w:r w:rsidRPr="003E58BA">
        <w:rPr>
          <w:rFonts w:ascii="Book Antiqua" w:eastAsia="宋体" w:hAnsi="Book Antiqua" w:hint="eastAsia"/>
          <w:sz w:val="24"/>
          <w:szCs w:val="24"/>
          <w:lang w:eastAsia="zh-CN"/>
        </w:rPr>
        <w:t>:</w:t>
      </w:r>
      <w:r w:rsidRPr="003E58BA">
        <w:rPr>
          <w:rFonts w:ascii="Book Antiqua" w:hAnsi="Book Antiqua"/>
          <w:sz w:val="24"/>
          <w:szCs w:val="24"/>
        </w:rPr>
        <w:t xml:space="preserve"> Congenital esophageal stenosis</w:t>
      </w:r>
      <w:r w:rsidRPr="003E58BA">
        <w:rPr>
          <w:rFonts w:ascii="Book Antiqua" w:eastAsia="宋体" w:hAnsi="Book Antiqua" w:hint="eastAsia"/>
          <w:sz w:val="24"/>
          <w:szCs w:val="24"/>
          <w:lang w:eastAsia="zh-CN"/>
        </w:rPr>
        <w:t>.</w:t>
      </w:r>
    </w:p>
    <w:p w14:paraId="55718241" w14:textId="2E2C3C5D" w:rsidR="008729D1" w:rsidRPr="003E58BA" w:rsidRDefault="008729D1" w:rsidP="0080711C">
      <w:pPr>
        <w:widowControl/>
        <w:spacing w:line="360" w:lineRule="auto"/>
        <w:rPr>
          <w:rFonts w:ascii="Book Antiqua" w:hAnsi="Book Antiqua"/>
          <w:sz w:val="24"/>
          <w:szCs w:val="24"/>
        </w:rPr>
      </w:pPr>
      <w:r w:rsidRPr="003E58BA">
        <w:rPr>
          <w:rFonts w:ascii="Book Antiqua" w:hAnsi="Book Antiqua"/>
          <w:b/>
          <w:sz w:val="24"/>
          <w:szCs w:val="24"/>
        </w:rPr>
        <w:t>Table 3 Incidence rate of esophageal atresia and/or tracheoesophageal fistula among patients with congenital esophageal stenosis</w:t>
      </w:r>
    </w:p>
    <w:p w14:paraId="7E9EDEF0" w14:textId="77777777" w:rsidR="008729D1" w:rsidRPr="003E58BA" w:rsidRDefault="008729D1" w:rsidP="001B639B">
      <w:pPr>
        <w:spacing w:line="360" w:lineRule="auto"/>
        <w:rPr>
          <w:rFonts w:ascii="Book Antiqua" w:hAnsi="Book Antiqua"/>
          <w:sz w:val="24"/>
          <w:szCs w:val="24"/>
        </w:rPr>
      </w:pPr>
    </w:p>
    <w:tbl>
      <w:tblPr>
        <w:tblStyle w:val="TableGrid"/>
        <w:tblW w:w="98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1183"/>
        <w:gridCol w:w="2005"/>
        <w:gridCol w:w="1154"/>
        <w:gridCol w:w="1531"/>
        <w:gridCol w:w="1265"/>
      </w:tblGrid>
      <w:tr w:rsidR="003E58BA" w:rsidRPr="003E58BA" w14:paraId="0F87767A" w14:textId="77777777" w:rsidTr="0080711C">
        <w:trPr>
          <w:trHeight w:val="554"/>
        </w:trPr>
        <w:tc>
          <w:tcPr>
            <w:tcW w:w="2715" w:type="dxa"/>
            <w:tcBorders>
              <w:top w:val="single" w:sz="4" w:space="0" w:color="auto"/>
              <w:bottom w:val="single" w:sz="4" w:space="0" w:color="auto"/>
            </w:tcBorders>
          </w:tcPr>
          <w:p w14:paraId="5BE3F226" w14:textId="1139A898" w:rsidR="00B52487" w:rsidRPr="003E58BA" w:rsidRDefault="0080711C" w:rsidP="00B52487">
            <w:pPr>
              <w:spacing w:line="360" w:lineRule="auto"/>
              <w:jc w:val="center"/>
              <w:rPr>
                <w:rFonts w:ascii="Book Antiqua" w:eastAsia="宋体" w:hAnsi="Book Antiqua"/>
                <w:b/>
                <w:sz w:val="24"/>
                <w:szCs w:val="24"/>
                <w:lang w:eastAsia="zh-CN"/>
              </w:rPr>
            </w:pPr>
            <w:r w:rsidRPr="003E58BA">
              <w:rPr>
                <w:rFonts w:ascii="Book Antiqua" w:eastAsia="宋体" w:hAnsi="Book Antiqua" w:hint="eastAsia"/>
                <w:b/>
                <w:sz w:val="24"/>
                <w:szCs w:val="24"/>
                <w:lang w:eastAsia="zh-CN"/>
              </w:rPr>
              <w:t>Ref.</w:t>
            </w:r>
          </w:p>
        </w:tc>
        <w:tc>
          <w:tcPr>
            <w:tcW w:w="1183" w:type="dxa"/>
            <w:tcBorders>
              <w:top w:val="single" w:sz="4" w:space="0" w:color="auto"/>
              <w:bottom w:val="single" w:sz="4" w:space="0" w:color="auto"/>
            </w:tcBorders>
          </w:tcPr>
          <w:p w14:paraId="52CD7378" w14:textId="64ABC7F4" w:rsidR="00B52487" w:rsidRPr="003E58BA" w:rsidRDefault="00B52487" w:rsidP="00B52487">
            <w:pPr>
              <w:spacing w:line="360" w:lineRule="auto"/>
              <w:jc w:val="center"/>
              <w:rPr>
                <w:rFonts w:ascii="Book Antiqua" w:hAnsi="Book Antiqua"/>
                <w:b/>
                <w:sz w:val="24"/>
                <w:szCs w:val="24"/>
              </w:rPr>
            </w:pPr>
            <w:r w:rsidRPr="003E58BA">
              <w:rPr>
                <w:rFonts w:ascii="Book Antiqua" w:hAnsi="Book Antiqua"/>
                <w:b/>
                <w:sz w:val="24"/>
                <w:szCs w:val="24"/>
              </w:rPr>
              <w:t>Cases</w:t>
            </w:r>
          </w:p>
        </w:tc>
        <w:tc>
          <w:tcPr>
            <w:tcW w:w="2005" w:type="dxa"/>
            <w:tcBorders>
              <w:top w:val="single" w:sz="4" w:space="0" w:color="auto"/>
              <w:bottom w:val="single" w:sz="4" w:space="0" w:color="auto"/>
            </w:tcBorders>
          </w:tcPr>
          <w:p w14:paraId="2ED3B05D" w14:textId="7D7D1E09" w:rsidR="00B52487" w:rsidRPr="003E58BA" w:rsidRDefault="00B52487" w:rsidP="00B52487">
            <w:pPr>
              <w:spacing w:line="360" w:lineRule="auto"/>
              <w:jc w:val="center"/>
              <w:rPr>
                <w:rFonts w:ascii="Book Antiqua" w:hAnsi="Book Antiqua"/>
                <w:b/>
                <w:sz w:val="24"/>
                <w:szCs w:val="24"/>
              </w:rPr>
            </w:pPr>
            <w:r w:rsidRPr="003E58BA">
              <w:rPr>
                <w:rFonts w:ascii="Book Antiqua" w:hAnsi="Book Antiqua"/>
                <w:b/>
                <w:sz w:val="24"/>
                <w:szCs w:val="24"/>
              </w:rPr>
              <w:t>Incidence rate</w:t>
            </w:r>
          </w:p>
        </w:tc>
        <w:tc>
          <w:tcPr>
            <w:tcW w:w="1154" w:type="dxa"/>
            <w:tcBorders>
              <w:top w:val="single" w:sz="4" w:space="0" w:color="auto"/>
              <w:bottom w:val="single" w:sz="4" w:space="0" w:color="auto"/>
            </w:tcBorders>
          </w:tcPr>
          <w:p w14:paraId="0A21BD99" w14:textId="3701BFB5" w:rsidR="00B52487" w:rsidRPr="003E58BA" w:rsidRDefault="00B52487" w:rsidP="00B52487">
            <w:pPr>
              <w:spacing w:line="360" w:lineRule="auto"/>
              <w:jc w:val="center"/>
              <w:rPr>
                <w:rFonts w:ascii="Book Antiqua" w:hAnsi="Book Antiqua"/>
                <w:b/>
                <w:sz w:val="24"/>
                <w:szCs w:val="24"/>
              </w:rPr>
            </w:pPr>
            <w:r w:rsidRPr="003E58BA">
              <w:rPr>
                <w:rFonts w:ascii="Book Antiqua" w:hAnsi="Book Antiqua"/>
                <w:b/>
                <w:sz w:val="24"/>
                <w:szCs w:val="24"/>
              </w:rPr>
              <w:t>EA</w:t>
            </w:r>
          </w:p>
        </w:tc>
        <w:tc>
          <w:tcPr>
            <w:tcW w:w="1531" w:type="dxa"/>
            <w:tcBorders>
              <w:top w:val="single" w:sz="4" w:space="0" w:color="auto"/>
              <w:bottom w:val="single" w:sz="4" w:space="0" w:color="auto"/>
            </w:tcBorders>
          </w:tcPr>
          <w:p w14:paraId="4B7359F1" w14:textId="16505FC1" w:rsidR="00B52487" w:rsidRPr="003E58BA" w:rsidRDefault="00B52487" w:rsidP="00B52487">
            <w:pPr>
              <w:spacing w:line="360" w:lineRule="auto"/>
              <w:jc w:val="center"/>
              <w:rPr>
                <w:rFonts w:ascii="Book Antiqua" w:hAnsi="Book Antiqua"/>
                <w:b/>
                <w:sz w:val="24"/>
                <w:szCs w:val="24"/>
              </w:rPr>
            </w:pPr>
            <w:r w:rsidRPr="003E58BA">
              <w:rPr>
                <w:rFonts w:ascii="Book Antiqua" w:hAnsi="Book Antiqua"/>
                <w:b/>
                <w:sz w:val="24"/>
                <w:szCs w:val="24"/>
              </w:rPr>
              <w:t>EA</w:t>
            </w:r>
            <w:r w:rsidR="0080711C" w:rsidRPr="003E58BA">
              <w:rPr>
                <w:rFonts w:ascii="Book Antiqua" w:eastAsia="宋体" w:hAnsi="Book Antiqua" w:hint="eastAsia"/>
                <w:b/>
                <w:sz w:val="24"/>
                <w:szCs w:val="24"/>
                <w:lang w:eastAsia="zh-CN"/>
              </w:rPr>
              <w:t xml:space="preserve"> </w:t>
            </w:r>
            <w:r w:rsidRPr="003E58BA">
              <w:rPr>
                <w:rFonts w:ascii="Book Antiqua" w:hAnsi="Book Antiqua"/>
                <w:b/>
                <w:sz w:val="24"/>
                <w:szCs w:val="24"/>
              </w:rPr>
              <w:t>+</w:t>
            </w:r>
            <w:r w:rsidR="0080711C" w:rsidRPr="003E58BA">
              <w:rPr>
                <w:rFonts w:ascii="Book Antiqua" w:eastAsia="宋体" w:hAnsi="Book Antiqua" w:hint="eastAsia"/>
                <w:b/>
                <w:sz w:val="24"/>
                <w:szCs w:val="24"/>
                <w:lang w:eastAsia="zh-CN"/>
              </w:rPr>
              <w:t xml:space="preserve"> </w:t>
            </w:r>
            <w:r w:rsidRPr="003E58BA">
              <w:rPr>
                <w:rFonts w:ascii="Book Antiqua" w:hAnsi="Book Antiqua"/>
                <w:b/>
                <w:sz w:val="24"/>
                <w:szCs w:val="24"/>
              </w:rPr>
              <w:t>TEF</w:t>
            </w:r>
          </w:p>
        </w:tc>
        <w:tc>
          <w:tcPr>
            <w:tcW w:w="1265" w:type="dxa"/>
            <w:tcBorders>
              <w:top w:val="single" w:sz="4" w:space="0" w:color="auto"/>
              <w:bottom w:val="single" w:sz="4" w:space="0" w:color="auto"/>
            </w:tcBorders>
          </w:tcPr>
          <w:p w14:paraId="234E57B5" w14:textId="3BDEE590" w:rsidR="00B52487" w:rsidRPr="003E58BA" w:rsidRDefault="00B52487" w:rsidP="00B52487">
            <w:pPr>
              <w:spacing w:line="360" w:lineRule="auto"/>
              <w:jc w:val="center"/>
              <w:rPr>
                <w:rFonts w:ascii="Book Antiqua" w:hAnsi="Book Antiqua"/>
                <w:b/>
                <w:sz w:val="24"/>
                <w:szCs w:val="24"/>
              </w:rPr>
            </w:pPr>
            <w:r w:rsidRPr="003E58BA">
              <w:rPr>
                <w:rFonts w:ascii="Book Antiqua" w:hAnsi="Book Antiqua"/>
                <w:b/>
                <w:sz w:val="24"/>
                <w:szCs w:val="24"/>
              </w:rPr>
              <w:t>TEF</w:t>
            </w:r>
          </w:p>
        </w:tc>
      </w:tr>
      <w:tr w:rsidR="003E58BA" w:rsidRPr="003E58BA" w14:paraId="2A9324AE" w14:textId="77777777" w:rsidTr="0080711C">
        <w:trPr>
          <w:trHeight w:val="554"/>
        </w:trPr>
        <w:tc>
          <w:tcPr>
            <w:tcW w:w="2715" w:type="dxa"/>
            <w:tcBorders>
              <w:top w:val="single" w:sz="4" w:space="0" w:color="auto"/>
            </w:tcBorders>
          </w:tcPr>
          <w:p w14:paraId="5AD8D0E1" w14:textId="49659CED"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Bluestone</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[2]</w:t>
            </w:r>
            <w:r w:rsidRPr="003E58BA">
              <w:rPr>
                <w:rFonts w:ascii="Book Antiqua" w:hAnsi="Book Antiqua"/>
                <w:sz w:val="24"/>
                <w:szCs w:val="24"/>
              </w:rPr>
              <w:t xml:space="preserve"> (1969)</w:t>
            </w:r>
            <w:r w:rsidR="00182305" w:rsidRPr="003E58BA">
              <w:rPr>
                <w:rFonts w:ascii="Book Antiqua" w:hAnsi="Book Antiqua"/>
                <w:sz w:val="24"/>
                <w:szCs w:val="24"/>
              </w:rPr>
              <w:t xml:space="preserve"> </w:t>
            </w:r>
          </w:p>
        </w:tc>
        <w:tc>
          <w:tcPr>
            <w:tcW w:w="1183" w:type="dxa"/>
            <w:tcBorders>
              <w:top w:val="single" w:sz="4" w:space="0" w:color="auto"/>
            </w:tcBorders>
          </w:tcPr>
          <w:p w14:paraId="4AD2282C" w14:textId="370F3EC5"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0/24</w:t>
            </w:r>
          </w:p>
        </w:tc>
        <w:tc>
          <w:tcPr>
            <w:tcW w:w="2005" w:type="dxa"/>
            <w:tcBorders>
              <w:top w:val="single" w:sz="4" w:space="0" w:color="auto"/>
            </w:tcBorders>
          </w:tcPr>
          <w:p w14:paraId="7B5BF10E" w14:textId="5EE7D538"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0.0%</w:t>
            </w:r>
          </w:p>
        </w:tc>
        <w:tc>
          <w:tcPr>
            <w:tcW w:w="1154" w:type="dxa"/>
            <w:tcBorders>
              <w:top w:val="single" w:sz="4" w:space="0" w:color="auto"/>
            </w:tcBorders>
          </w:tcPr>
          <w:p w14:paraId="113B9475" w14:textId="08424AEA"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Borders>
              <w:top w:val="single" w:sz="4" w:space="0" w:color="auto"/>
            </w:tcBorders>
          </w:tcPr>
          <w:p w14:paraId="35BB1569" w14:textId="724098C5"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265" w:type="dxa"/>
            <w:tcBorders>
              <w:top w:val="single" w:sz="4" w:space="0" w:color="auto"/>
            </w:tcBorders>
          </w:tcPr>
          <w:p w14:paraId="65312CDE" w14:textId="3331AC63"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r>
      <w:tr w:rsidR="003E58BA" w:rsidRPr="003E58BA" w14:paraId="6101CA34" w14:textId="77777777" w:rsidTr="0080711C">
        <w:trPr>
          <w:trHeight w:val="554"/>
        </w:trPr>
        <w:tc>
          <w:tcPr>
            <w:tcW w:w="2715" w:type="dxa"/>
          </w:tcPr>
          <w:p w14:paraId="69F2ED7E" w14:textId="4E03B9DB"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Nishina</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[7</w:t>
            </w:r>
            <w:r w:rsidR="0080711C" w:rsidRPr="003E58BA">
              <w:rPr>
                <w:rFonts w:ascii="Book Antiqua" w:hAnsi="Book Antiqua" w:hint="eastAsia"/>
                <w:sz w:val="24"/>
                <w:szCs w:val="24"/>
                <w:vertAlign w:val="superscript"/>
              </w:rPr>
              <w:t>7</w:t>
            </w:r>
            <w:r w:rsidR="0080711C" w:rsidRPr="003E58BA">
              <w:rPr>
                <w:rFonts w:ascii="Book Antiqua" w:hAnsi="Book Antiqua"/>
                <w:sz w:val="24"/>
                <w:szCs w:val="24"/>
                <w:vertAlign w:val="superscript"/>
              </w:rPr>
              <w:t>]</w:t>
            </w:r>
            <w:r w:rsidRPr="003E58BA">
              <w:rPr>
                <w:rFonts w:ascii="Book Antiqua" w:hAnsi="Book Antiqua"/>
                <w:sz w:val="24"/>
                <w:szCs w:val="24"/>
              </w:rPr>
              <w:t xml:space="preserve"> (1981)</w:t>
            </w:r>
            <w:r w:rsidR="00182305" w:rsidRPr="003E58BA">
              <w:rPr>
                <w:rFonts w:ascii="Book Antiqua" w:hAnsi="Book Antiqua"/>
                <w:sz w:val="24"/>
                <w:szCs w:val="24"/>
              </w:rPr>
              <w:t xml:space="preserve"> </w:t>
            </w:r>
          </w:p>
        </w:tc>
        <w:tc>
          <w:tcPr>
            <w:tcW w:w="1183" w:type="dxa"/>
          </w:tcPr>
          <w:p w14:paraId="278DE326" w14:textId="76F342EA"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4/81</w:t>
            </w:r>
          </w:p>
        </w:tc>
        <w:tc>
          <w:tcPr>
            <w:tcW w:w="2005" w:type="dxa"/>
          </w:tcPr>
          <w:p w14:paraId="0950039F" w14:textId="6D5B0A75"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4.9%</w:t>
            </w:r>
          </w:p>
        </w:tc>
        <w:tc>
          <w:tcPr>
            <w:tcW w:w="1154" w:type="dxa"/>
          </w:tcPr>
          <w:p w14:paraId="5DA7A3EE" w14:textId="58AD29A8"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0348D202" w14:textId="0623F551"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3</w:t>
            </w:r>
          </w:p>
        </w:tc>
        <w:tc>
          <w:tcPr>
            <w:tcW w:w="1265" w:type="dxa"/>
          </w:tcPr>
          <w:p w14:paraId="1BAD4376" w14:textId="2C86CB64"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w:t>
            </w:r>
          </w:p>
        </w:tc>
      </w:tr>
      <w:tr w:rsidR="003E58BA" w:rsidRPr="003E58BA" w14:paraId="2DEFF4BE" w14:textId="77777777" w:rsidTr="0080711C">
        <w:trPr>
          <w:trHeight w:val="554"/>
        </w:trPr>
        <w:tc>
          <w:tcPr>
            <w:tcW w:w="2715" w:type="dxa"/>
          </w:tcPr>
          <w:p w14:paraId="1CB7108C" w14:textId="7CC1F770"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Dominguez</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[78]</w:t>
            </w:r>
            <w:r w:rsidRPr="003E58BA">
              <w:rPr>
                <w:rFonts w:ascii="Book Antiqua" w:hAnsi="Book Antiqua"/>
                <w:sz w:val="24"/>
                <w:szCs w:val="24"/>
              </w:rPr>
              <w:t xml:space="preserve"> (1985)</w:t>
            </w:r>
            <w:r w:rsidR="00182305" w:rsidRPr="003E58BA">
              <w:rPr>
                <w:rFonts w:ascii="Book Antiqua" w:hAnsi="Book Antiqua"/>
                <w:sz w:val="24"/>
                <w:szCs w:val="24"/>
                <w:vertAlign w:val="superscript"/>
              </w:rPr>
              <w:t xml:space="preserve"> </w:t>
            </w:r>
          </w:p>
        </w:tc>
        <w:tc>
          <w:tcPr>
            <w:tcW w:w="1183" w:type="dxa"/>
          </w:tcPr>
          <w:p w14:paraId="360294AA" w14:textId="6819F980"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5/34</w:t>
            </w:r>
          </w:p>
        </w:tc>
        <w:tc>
          <w:tcPr>
            <w:tcW w:w="2005" w:type="dxa"/>
          </w:tcPr>
          <w:p w14:paraId="1C0E1461" w14:textId="507A1E68"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14.7%</w:t>
            </w:r>
          </w:p>
        </w:tc>
        <w:tc>
          <w:tcPr>
            <w:tcW w:w="1154" w:type="dxa"/>
          </w:tcPr>
          <w:p w14:paraId="63307FD0" w14:textId="478586EE"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56A43FB4" w14:textId="689633B9"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5</w:t>
            </w:r>
          </w:p>
        </w:tc>
        <w:tc>
          <w:tcPr>
            <w:tcW w:w="1265" w:type="dxa"/>
          </w:tcPr>
          <w:p w14:paraId="762CC0DE" w14:textId="654B232F"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r>
      <w:tr w:rsidR="003E58BA" w:rsidRPr="003E58BA" w14:paraId="7CF59ED2" w14:textId="77777777" w:rsidTr="0080711C">
        <w:trPr>
          <w:trHeight w:val="565"/>
        </w:trPr>
        <w:tc>
          <w:tcPr>
            <w:tcW w:w="2715" w:type="dxa"/>
          </w:tcPr>
          <w:p w14:paraId="698CECAC" w14:textId="5F5A2069"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Nihoul-Fékété</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[1]</w:t>
            </w:r>
            <w:r w:rsidRPr="003E58BA">
              <w:rPr>
                <w:rFonts w:ascii="Book Antiqua" w:hAnsi="Book Antiqua"/>
                <w:sz w:val="24"/>
                <w:szCs w:val="24"/>
              </w:rPr>
              <w:t xml:space="preserve"> (1987)</w:t>
            </w:r>
            <w:r w:rsidR="00182305" w:rsidRPr="003E58BA">
              <w:rPr>
                <w:rFonts w:ascii="Book Antiqua" w:hAnsi="Book Antiqua"/>
                <w:sz w:val="24"/>
                <w:szCs w:val="24"/>
                <w:vertAlign w:val="superscript"/>
              </w:rPr>
              <w:t xml:space="preserve"> </w:t>
            </w:r>
          </w:p>
        </w:tc>
        <w:tc>
          <w:tcPr>
            <w:tcW w:w="1183" w:type="dxa"/>
          </w:tcPr>
          <w:p w14:paraId="5E605F8B" w14:textId="388CBFEF"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2/20</w:t>
            </w:r>
          </w:p>
        </w:tc>
        <w:tc>
          <w:tcPr>
            <w:tcW w:w="2005" w:type="dxa"/>
          </w:tcPr>
          <w:p w14:paraId="323E4844" w14:textId="269982A7"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10.0%</w:t>
            </w:r>
          </w:p>
        </w:tc>
        <w:tc>
          <w:tcPr>
            <w:tcW w:w="1154" w:type="dxa"/>
          </w:tcPr>
          <w:p w14:paraId="1A671A58" w14:textId="2AD3C1B6"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006A59F2" w14:textId="4B1EA769"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1</w:t>
            </w:r>
          </w:p>
        </w:tc>
        <w:tc>
          <w:tcPr>
            <w:tcW w:w="1265" w:type="dxa"/>
          </w:tcPr>
          <w:p w14:paraId="0B094054" w14:textId="72094F71"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w:t>
            </w:r>
          </w:p>
        </w:tc>
      </w:tr>
      <w:tr w:rsidR="003E58BA" w:rsidRPr="003E58BA" w14:paraId="6401AE53" w14:textId="77777777" w:rsidTr="0080711C">
        <w:trPr>
          <w:trHeight w:val="554"/>
        </w:trPr>
        <w:tc>
          <w:tcPr>
            <w:tcW w:w="2715" w:type="dxa"/>
          </w:tcPr>
          <w:p w14:paraId="75DACE7E" w14:textId="0FE33245"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Yeung</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[79]</w:t>
            </w:r>
            <w:r w:rsidRPr="003E58BA">
              <w:rPr>
                <w:rFonts w:ascii="Book Antiqua" w:hAnsi="Book Antiqua"/>
                <w:sz w:val="24"/>
                <w:szCs w:val="24"/>
              </w:rPr>
              <w:t xml:space="preserve"> (1992)</w:t>
            </w:r>
            <w:r w:rsidR="00182305" w:rsidRPr="003E58BA">
              <w:rPr>
                <w:rFonts w:ascii="Book Antiqua" w:hAnsi="Book Antiqua"/>
                <w:sz w:val="24"/>
                <w:szCs w:val="24"/>
                <w:vertAlign w:val="superscript"/>
              </w:rPr>
              <w:t xml:space="preserve"> </w:t>
            </w:r>
          </w:p>
        </w:tc>
        <w:tc>
          <w:tcPr>
            <w:tcW w:w="1183" w:type="dxa"/>
          </w:tcPr>
          <w:p w14:paraId="6630A518" w14:textId="0F91F2BE"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6/8</w:t>
            </w:r>
          </w:p>
        </w:tc>
        <w:tc>
          <w:tcPr>
            <w:tcW w:w="2005" w:type="dxa"/>
          </w:tcPr>
          <w:p w14:paraId="733A6428" w14:textId="62775711"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75.0%</w:t>
            </w:r>
          </w:p>
        </w:tc>
        <w:tc>
          <w:tcPr>
            <w:tcW w:w="1154" w:type="dxa"/>
          </w:tcPr>
          <w:p w14:paraId="22213597" w14:textId="07035DCA"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w:t>
            </w:r>
          </w:p>
        </w:tc>
        <w:tc>
          <w:tcPr>
            <w:tcW w:w="1531" w:type="dxa"/>
          </w:tcPr>
          <w:p w14:paraId="6F119A6C" w14:textId="2731CF46"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4</w:t>
            </w:r>
          </w:p>
        </w:tc>
        <w:tc>
          <w:tcPr>
            <w:tcW w:w="1265" w:type="dxa"/>
          </w:tcPr>
          <w:p w14:paraId="115E26C3" w14:textId="3CE96F72"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w:t>
            </w:r>
          </w:p>
        </w:tc>
      </w:tr>
      <w:tr w:rsidR="003E58BA" w:rsidRPr="003E58BA" w14:paraId="3C8DCB3F" w14:textId="77777777" w:rsidTr="0080711C">
        <w:trPr>
          <w:trHeight w:val="554"/>
        </w:trPr>
        <w:tc>
          <w:tcPr>
            <w:tcW w:w="2715" w:type="dxa"/>
          </w:tcPr>
          <w:p w14:paraId="2F899BCB" w14:textId="5AEFF769"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Vasudevan</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[82]</w:t>
            </w:r>
            <w:r w:rsidRPr="003E58BA">
              <w:rPr>
                <w:rFonts w:ascii="Book Antiqua" w:hAnsi="Book Antiqua"/>
                <w:sz w:val="24"/>
                <w:szCs w:val="24"/>
              </w:rPr>
              <w:t xml:space="preserve"> (2002)</w:t>
            </w:r>
            <w:r w:rsidR="00182305" w:rsidRPr="003E58BA">
              <w:rPr>
                <w:rFonts w:ascii="Book Antiqua" w:hAnsi="Book Antiqua"/>
                <w:sz w:val="24"/>
                <w:szCs w:val="24"/>
                <w:vertAlign w:val="superscript"/>
              </w:rPr>
              <w:t xml:space="preserve"> </w:t>
            </w:r>
          </w:p>
        </w:tc>
        <w:tc>
          <w:tcPr>
            <w:tcW w:w="1183" w:type="dxa"/>
          </w:tcPr>
          <w:p w14:paraId="4D2A74F7" w14:textId="78CC2701"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4/6</w:t>
            </w:r>
          </w:p>
        </w:tc>
        <w:tc>
          <w:tcPr>
            <w:tcW w:w="2005" w:type="dxa"/>
          </w:tcPr>
          <w:p w14:paraId="70D606BD" w14:textId="023E336C"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66.7%</w:t>
            </w:r>
          </w:p>
        </w:tc>
        <w:tc>
          <w:tcPr>
            <w:tcW w:w="1154" w:type="dxa"/>
          </w:tcPr>
          <w:p w14:paraId="5DCD66C9" w14:textId="41BB3C70"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w:t>
            </w:r>
          </w:p>
        </w:tc>
        <w:tc>
          <w:tcPr>
            <w:tcW w:w="1531" w:type="dxa"/>
          </w:tcPr>
          <w:p w14:paraId="2BED1D0A" w14:textId="470A6D07"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2</w:t>
            </w:r>
          </w:p>
        </w:tc>
        <w:tc>
          <w:tcPr>
            <w:tcW w:w="1265" w:type="dxa"/>
          </w:tcPr>
          <w:p w14:paraId="427FD150" w14:textId="7605854C"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w:t>
            </w:r>
          </w:p>
        </w:tc>
      </w:tr>
      <w:tr w:rsidR="003E58BA" w:rsidRPr="003E58BA" w14:paraId="461E5B3A" w14:textId="77777777" w:rsidTr="0080711C">
        <w:trPr>
          <w:trHeight w:val="565"/>
        </w:trPr>
        <w:tc>
          <w:tcPr>
            <w:tcW w:w="2715" w:type="dxa"/>
          </w:tcPr>
          <w:p w14:paraId="26BAF9EB" w14:textId="363077DB"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Takamizawa</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w:t>
            </w:r>
            <w:r w:rsidRPr="003E58BA">
              <w:rPr>
                <w:rFonts w:ascii="Book Antiqua" w:hAnsi="Book Antiqua"/>
                <w:sz w:val="24"/>
                <w:szCs w:val="24"/>
              </w:rPr>
              <w:t xml:space="preserve"> (2002)</w:t>
            </w:r>
            <w:r w:rsidR="00182305" w:rsidRPr="003E58BA">
              <w:rPr>
                <w:rFonts w:ascii="Book Antiqua" w:hAnsi="Book Antiqua"/>
                <w:sz w:val="24"/>
                <w:szCs w:val="24"/>
                <w:vertAlign w:val="superscript"/>
              </w:rPr>
              <w:t xml:space="preserve"> </w:t>
            </w:r>
          </w:p>
        </w:tc>
        <w:tc>
          <w:tcPr>
            <w:tcW w:w="1183" w:type="dxa"/>
          </w:tcPr>
          <w:p w14:paraId="6E127187" w14:textId="4197FE37"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13/36</w:t>
            </w:r>
          </w:p>
        </w:tc>
        <w:tc>
          <w:tcPr>
            <w:tcW w:w="2005" w:type="dxa"/>
          </w:tcPr>
          <w:p w14:paraId="549A3AFB" w14:textId="40DD0104"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36.1%</w:t>
            </w:r>
          </w:p>
        </w:tc>
        <w:tc>
          <w:tcPr>
            <w:tcW w:w="1154" w:type="dxa"/>
          </w:tcPr>
          <w:p w14:paraId="3BD5A19A" w14:textId="79DCF1C7"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0DA55270" w14:textId="2C345ED3"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13</w:t>
            </w:r>
          </w:p>
        </w:tc>
        <w:tc>
          <w:tcPr>
            <w:tcW w:w="1265" w:type="dxa"/>
          </w:tcPr>
          <w:p w14:paraId="1A583CBA" w14:textId="05C61FD3"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r>
      <w:tr w:rsidR="003E58BA" w:rsidRPr="003E58BA" w14:paraId="080DEF0D" w14:textId="77777777" w:rsidTr="0080711C">
        <w:trPr>
          <w:trHeight w:val="565"/>
        </w:trPr>
        <w:tc>
          <w:tcPr>
            <w:tcW w:w="2715" w:type="dxa"/>
          </w:tcPr>
          <w:p w14:paraId="22599574" w14:textId="7F49AE8E"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Amae</w:t>
            </w:r>
            <w:r w:rsidR="0080711C" w:rsidRPr="003E58BA">
              <w:rPr>
                <w:rFonts w:ascii="Book Antiqua" w:eastAsia="宋体" w:hAnsi="Book Antiqua" w:hint="eastAsia"/>
                <w:sz w:val="24"/>
                <w:szCs w:val="24"/>
                <w:lang w:eastAsia="zh-CN"/>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[83]</w:t>
            </w:r>
            <w:r w:rsidRPr="003E58BA">
              <w:rPr>
                <w:rFonts w:ascii="Book Antiqua" w:hAnsi="Book Antiqua"/>
                <w:sz w:val="24"/>
                <w:szCs w:val="24"/>
              </w:rPr>
              <w:t xml:space="preserve"> (2003)</w:t>
            </w:r>
            <w:r w:rsidR="00182305" w:rsidRPr="003E58BA">
              <w:rPr>
                <w:rFonts w:ascii="Book Antiqua" w:hAnsi="Book Antiqua"/>
                <w:sz w:val="24"/>
                <w:szCs w:val="24"/>
                <w:vertAlign w:val="superscript"/>
              </w:rPr>
              <w:t xml:space="preserve"> </w:t>
            </w:r>
          </w:p>
        </w:tc>
        <w:tc>
          <w:tcPr>
            <w:tcW w:w="1183" w:type="dxa"/>
          </w:tcPr>
          <w:p w14:paraId="61C756D5" w14:textId="7F525886"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4/14</w:t>
            </w:r>
          </w:p>
        </w:tc>
        <w:tc>
          <w:tcPr>
            <w:tcW w:w="2005" w:type="dxa"/>
          </w:tcPr>
          <w:p w14:paraId="375B2576" w14:textId="48268D7D"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28.6%</w:t>
            </w:r>
          </w:p>
        </w:tc>
        <w:tc>
          <w:tcPr>
            <w:tcW w:w="1154" w:type="dxa"/>
          </w:tcPr>
          <w:p w14:paraId="3EB8F1EA" w14:textId="0A0ECF3A"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582573E0" w14:textId="0997207D"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w:t>
            </w:r>
          </w:p>
        </w:tc>
        <w:tc>
          <w:tcPr>
            <w:tcW w:w="1265" w:type="dxa"/>
          </w:tcPr>
          <w:p w14:paraId="2FDB385C" w14:textId="650D1DB3" w:rsidR="00B52487" w:rsidRPr="003E58BA" w:rsidRDefault="00B52487"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r>
      <w:tr w:rsidR="003E58BA" w:rsidRPr="003E58BA" w14:paraId="2F4C1FFB" w14:textId="77777777" w:rsidTr="0080711C">
        <w:trPr>
          <w:trHeight w:val="565"/>
        </w:trPr>
        <w:tc>
          <w:tcPr>
            <w:tcW w:w="2715" w:type="dxa"/>
          </w:tcPr>
          <w:p w14:paraId="266AAA00" w14:textId="655A43DC"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Romeo</w:t>
            </w:r>
            <w:r w:rsidR="0080711C" w:rsidRPr="003E58BA">
              <w:rPr>
                <w:rFonts w:ascii="Book Antiqua" w:hAnsi="Book Antiqua"/>
                <w:sz w:val="24"/>
                <w:szCs w:val="24"/>
                <w:vertAlign w:val="superscript"/>
              </w:rPr>
              <w:t xml:space="preserve"> </w:t>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[85]</w:t>
            </w:r>
            <w:r w:rsidRPr="003E58BA">
              <w:rPr>
                <w:rFonts w:ascii="Book Antiqua" w:hAnsi="Book Antiqua"/>
                <w:sz w:val="24"/>
                <w:szCs w:val="24"/>
              </w:rPr>
              <w:t xml:space="preserve"> (2011)</w:t>
            </w:r>
          </w:p>
        </w:tc>
        <w:tc>
          <w:tcPr>
            <w:tcW w:w="1183" w:type="dxa"/>
          </w:tcPr>
          <w:p w14:paraId="65088176" w14:textId="1AB742B9"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15/47</w:t>
            </w:r>
          </w:p>
        </w:tc>
        <w:tc>
          <w:tcPr>
            <w:tcW w:w="2005" w:type="dxa"/>
          </w:tcPr>
          <w:p w14:paraId="125B864E" w14:textId="6E80A991"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31.9%</w:t>
            </w:r>
          </w:p>
        </w:tc>
        <w:tc>
          <w:tcPr>
            <w:tcW w:w="1154" w:type="dxa"/>
          </w:tcPr>
          <w:p w14:paraId="5C3C0A2B" w14:textId="3F9739D6" w:rsidR="00B52487" w:rsidRPr="003E58BA" w:rsidRDefault="00A04E72"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065EF76E" w14:textId="2792A05C" w:rsidR="00B52487" w:rsidRPr="003E58BA" w:rsidRDefault="00A04E72" w:rsidP="00B52487">
            <w:pPr>
              <w:spacing w:line="360" w:lineRule="auto"/>
              <w:jc w:val="center"/>
              <w:rPr>
                <w:rFonts w:ascii="Book Antiqua" w:hAnsi="Book Antiqua"/>
                <w:sz w:val="24"/>
                <w:szCs w:val="24"/>
              </w:rPr>
            </w:pPr>
            <w:r w:rsidRPr="003E58BA">
              <w:rPr>
                <w:rFonts w:ascii="Book Antiqua" w:hAnsi="Book Antiqua" w:hint="eastAsia"/>
                <w:sz w:val="24"/>
                <w:szCs w:val="24"/>
              </w:rPr>
              <w:t>15</w:t>
            </w:r>
          </w:p>
        </w:tc>
        <w:tc>
          <w:tcPr>
            <w:tcW w:w="1265" w:type="dxa"/>
          </w:tcPr>
          <w:p w14:paraId="0446E858" w14:textId="3F1EA630" w:rsidR="00B52487" w:rsidRPr="003E58BA" w:rsidRDefault="00A04E72"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r>
      <w:tr w:rsidR="003E58BA" w:rsidRPr="003E58BA" w14:paraId="262320E3" w14:textId="77777777" w:rsidTr="0080711C">
        <w:trPr>
          <w:trHeight w:val="565"/>
        </w:trPr>
        <w:tc>
          <w:tcPr>
            <w:tcW w:w="2715" w:type="dxa"/>
          </w:tcPr>
          <w:p w14:paraId="4CCC4C9E" w14:textId="6669010D" w:rsidR="00B52487" w:rsidRPr="003E58BA" w:rsidRDefault="00B52487" w:rsidP="0080711C">
            <w:pPr>
              <w:spacing w:line="360" w:lineRule="auto"/>
              <w:jc w:val="center"/>
              <w:rPr>
                <w:rFonts w:ascii="Book Antiqua" w:hAnsi="Book Antiqua"/>
                <w:sz w:val="24"/>
                <w:szCs w:val="24"/>
              </w:rPr>
            </w:pPr>
            <w:r w:rsidRPr="003E58BA">
              <w:rPr>
                <w:rFonts w:ascii="Book Antiqua" w:hAnsi="Book Antiqua"/>
                <w:sz w:val="24"/>
                <w:szCs w:val="24"/>
              </w:rPr>
              <w:t>Michaud</w:t>
            </w:r>
            <w:r w:rsidR="0080711C" w:rsidRPr="003E58BA">
              <w:rPr>
                <w:rFonts w:ascii="Book Antiqua" w:hAnsi="Book Antiqua"/>
                <w:sz w:val="24"/>
                <w:szCs w:val="24"/>
              </w:rPr>
              <w:tab/>
            </w:r>
            <w:r w:rsidR="0080711C" w:rsidRPr="003E58BA">
              <w:rPr>
                <w:rFonts w:ascii="Book Antiqua" w:eastAsia="宋体" w:hAnsi="Book Antiqua" w:hint="eastAsia"/>
                <w:i/>
                <w:sz w:val="24"/>
                <w:szCs w:val="24"/>
                <w:lang w:eastAsia="zh-CN"/>
              </w:rPr>
              <w:t>et al</w:t>
            </w:r>
            <w:r w:rsidR="0080711C" w:rsidRPr="003E58BA">
              <w:rPr>
                <w:rFonts w:ascii="Book Antiqua" w:hAnsi="Book Antiqua"/>
                <w:sz w:val="24"/>
                <w:szCs w:val="24"/>
                <w:vertAlign w:val="superscript"/>
              </w:rPr>
              <w:t>[9]</w:t>
            </w:r>
            <w:r w:rsidRPr="003E58BA">
              <w:rPr>
                <w:rFonts w:ascii="Book Antiqua" w:hAnsi="Book Antiqua"/>
                <w:sz w:val="24"/>
                <w:szCs w:val="24"/>
              </w:rPr>
              <w:t xml:space="preserve"> (2013)</w:t>
            </w:r>
          </w:p>
        </w:tc>
        <w:tc>
          <w:tcPr>
            <w:tcW w:w="1183" w:type="dxa"/>
          </w:tcPr>
          <w:p w14:paraId="54A417B3" w14:textId="4D648788"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29/61</w:t>
            </w:r>
          </w:p>
        </w:tc>
        <w:tc>
          <w:tcPr>
            <w:tcW w:w="2005" w:type="dxa"/>
          </w:tcPr>
          <w:p w14:paraId="362E00C0" w14:textId="33126490"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47.5%</w:t>
            </w:r>
          </w:p>
        </w:tc>
        <w:tc>
          <w:tcPr>
            <w:tcW w:w="1154" w:type="dxa"/>
          </w:tcPr>
          <w:p w14:paraId="1DDF8D9C" w14:textId="15DA6531" w:rsidR="00B52487" w:rsidRPr="003E58BA" w:rsidRDefault="00A04E72"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c>
          <w:tcPr>
            <w:tcW w:w="1531" w:type="dxa"/>
          </w:tcPr>
          <w:p w14:paraId="24485491" w14:textId="7668D5E6" w:rsidR="00B52487" w:rsidRPr="003E58BA" w:rsidRDefault="00A04E72" w:rsidP="00B52487">
            <w:pPr>
              <w:spacing w:line="360" w:lineRule="auto"/>
              <w:jc w:val="center"/>
              <w:rPr>
                <w:rFonts w:ascii="Book Antiqua" w:hAnsi="Book Antiqua"/>
                <w:sz w:val="24"/>
                <w:szCs w:val="24"/>
              </w:rPr>
            </w:pPr>
            <w:r w:rsidRPr="003E58BA">
              <w:rPr>
                <w:rFonts w:ascii="Book Antiqua" w:hAnsi="Book Antiqua" w:hint="eastAsia"/>
                <w:sz w:val="24"/>
                <w:szCs w:val="24"/>
              </w:rPr>
              <w:t>29</w:t>
            </w:r>
          </w:p>
        </w:tc>
        <w:tc>
          <w:tcPr>
            <w:tcW w:w="1265" w:type="dxa"/>
          </w:tcPr>
          <w:p w14:paraId="05E10FAD" w14:textId="2EE2D53D" w:rsidR="00B52487" w:rsidRPr="003E58BA" w:rsidRDefault="00A04E72" w:rsidP="00B52487">
            <w:pPr>
              <w:spacing w:line="360" w:lineRule="auto"/>
              <w:jc w:val="center"/>
              <w:rPr>
                <w:rFonts w:ascii="Book Antiqua" w:hAnsi="Book Antiqua"/>
                <w:sz w:val="24"/>
                <w:szCs w:val="24"/>
              </w:rPr>
            </w:pPr>
            <w:r w:rsidRPr="003E58BA">
              <w:rPr>
                <w:rFonts w:ascii="Book Antiqua" w:hAnsi="Book Antiqua" w:hint="eastAsia"/>
                <w:sz w:val="24"/>
                <w:szCs w:val="24"/>
              </w:rPr>
              <w:t>0</w:t>
            </w:r>
          </w:p>
        </w:tc>
      </w:tr>
      <w:tr w:rsidR="00B52487" w:rsidRPr="003E58BA" w14:paraId="58996815" w14:textId="77777777" w:rsidTr="0080711C">
        <w:trPr>
          <w:trHeight w:val="565"/>
        </w:trPr>
        <w:tc>
          <w:tcPr>
            <w:tcW w:w="2715" w:type="dxa"/>
          </w:tcPr>
          <w:p w14:paraId="37957818" w14:textId="4113206A" w:rsidR="00B52487" w:rsidRPr="003E58BA" w:rsidRDefault="00B52487" w:rsidP="00B52487">
            <w:pPr>
              <w:spacing w:line="360" w:lineRule="auto"/>
              <w:jc w:val="center"/>
              <w:rPr>
                <w:rFonts w:ascii="Book Antiqua" w:hAnsi="Book Antiqua"/>
                <w:b/>
                <w:sz w:val="24"/>
                <w:szCs w:val="24"/>
              </w:rPr>
            </w:pPr>
            <w:r w:rsidRPr="003E58BA">
              <w:rPr>
                <w:rFonts w:ascii="Book Antiqua" w:hAnsi="Book Antiqua"/>
                <w:b/>
                <w:sz w:val="24"/>
                <w:szCs w:val="24"/>
              </w:rPr>
              <w:t>Total</w:t>
            </w:r>
          </w:p>
        </w:tc>
        <w:tc>
          <w:tcPr>
            <w:tcW w:w="1183" w:type="dxa"/>
          </w:tcPr>
          <w:p w14:paraId="7C2D0B9A" w14:textId="06FB2F0C"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82/331</w:t>
            </w:r>
          </w:p>
        </w:tc>
        <w:tc>
          <w:tcPr>
            <w:tcW w:w="2005" w:type="dxa"/>
          </w:tcPr>
          <w:p w14:paraId="67231FCF" w14:textId="04292A14"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24.8%</w:t>
            </w:r>
          </w:p>
        </w:tc>
        <w:tc>
          <w:tcPr>
            <w:tcW w:w="1154" w:type="dxa"/>
          </w:tcPr>
          <w:p w14:paraId="4988349F" w14:textId="73C3618C"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2 (2.4%)</w:t>
            </w:r>
          </w:p>
        </w:tc>
        <w:tc>
          <w:tcPr>
            <w:tcW w:w="1531" w:type="dxa"/>
          </w:tcPr>
          <w:p w14:paraId="09578B3C" w14:textId="43836B38"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76 (92.7%)</w:t>
            </w:r>
          </w:p>
        </w:tc>
        <w:tc>
          <w:tcPr>
            <w:tcW w:w="1265" w:type="dxa"/>
          </w:tcPr>
          <w:p w14:paraId="7E853D9B" w14:textId="523B0FE1" w:rsidR="00B52487" w:rsidRPr="003E58BA" w:rsidRDefault="00B52487" w:rsidP="00B52487">
            <w:pPr>
              <w:spacing w:line="360" w:lineRule="auto"/>
              <w:jc w:val="center"/>
              <w:rPr>
                <w:rFonts w:ascii="Book Antiqua" w:hAnsi="Book Antiqua"/>
                <w:sz w:val="24"/>
                <w:szCs w:val="24"/>
              </w:rPr>
            </w:pPr>
            <w:r w:rsidRPr="003E58BA">
              <w:rPr>
                <w:rFonts w:ascii="Book Antiqua" w:hAnsi="Book Antiqua"/>
                <w:sz w:val="24"/>
                <w:szCs w:val="24"/>
              </w:rPr>
              <w:t>4 (4.9%)</w:t>
            </w:r>
          </w:p>
        </w:tc>
      </w:tr>
    </w:tbl>
    <w:p w14:paraId="37E07EE9" w14:textId="77777777" w:rsidR="008729D1" w:rsidRPr="003E58BA" w:rsidRDefault="008729D1" w:rsidP="001B639B">
      <w:pPr>
        <w:spacing w:line="360" w:lineRule="auto"/>
        <w:rPr>
          <w:rFonts w:ascii="Book Antiqua" w:hAnsi="Book Antiqua"/>
          <w:sz w:val="24"/>
          <w:szCs w:val="24"/>
        </w:rPr>
      </w:pPr>
    </w:p>
    <w:p w14:paraId="3A717009" w14:textId="0BA3C828" w:rsidR="008729D1" w:rsidRPr="003E58BA" w:rsidRDefault="008729D1" w:rsidP="001B639B">
      <w:pPr>
        <w:spacing w:line="360" w:lineRule="auto"/>
        <w:rPr>
          <w:rFonts w:ascii="Book Antiqua" w:eastAsia="宋体" w:hAnsi="Book Antiqua"/>
          <w:sz w:val="24"/>
          <w:szCs w:val="24"/>
          <w:lang w:eastAsia="zh-CN"/>
        </w:rPr>
      </w:pPr>
      <w:r w:rsidRPr="003E58BA">
        <w:rPr>
          <w:rFonts w:ascii="Book Antiqua" w:hAnsi="Book Antiqua"/>
          <w:sz w:val="24"/>
          <w:szCs w:val="24"/>
        </w:rPr>
        <w:t>EA</w:t>
      </w:r>
      <w:r w:rsidR="0080711C" w:rsidRPr="003E58BA">
        <w:rPr>
          <w:rFonts w:ascii="Book Antiqua" w:eastAsia="宋体" w:hAnsi="Book Antiqua" w:hint="eastAsia"/>
          <w:sz w:val="24"/>
          <w:szCs w:val="24"/>
          <w:lang w:eastAsia="zh-CN"/>
        </w:rPr>
        <w:t>:</w:t>
      </w:r>
      <w:r w:rsidRPr="003E58BA">
        <w:rPr>
          <w:rFonts w:ascii="Book Antiqua" w:hAnsi="Book Antiqua"/>
          <w:sz w:val="24"/>
          <w:szCs w:val="24"/>
        </w:rPr>
        <w:t xml:space="preserve"> </w:t>
      </w:r>
      <w:r w:rsidR="0080711C" w:rsidRPr="003E58BA">
        <w:rPr>
          <w:rFonts w:ascii="Book Antiqua" w:hAnsi="Book Antiqua"/>
          <w:sz w:val="24"/>
          <w:szCs w:val="24"/>
        </w:rPr>
        <w:t>E</w:t>
      </w:r>
      <w:r w:rsidRPr="003E58BA">
        <w:rPr>
          <w:rFonts w:ascii="Book Antiqua" w:hAnsi="Book Antiqua"/>
          <w:sz w:val="24"/>
          <w:szCs w:val="24"/>
        </w:rPr>
        <w:t>sophageal atresia</w:t>
      </w:r>
      <w:r w:rsidR="0080711C" w:rsidRPr="003E58BA">
        <w:rPr>
          <w:rFonts w:ascii="Book Antiqua" w:eastAsia="宋体" w:hAnsi="Book Antiqua" w:hint="eastAsia"/>
          <w:sz w:val="24"/>
          <w:szCs w:val="24"/>
          <w:lang w:eastAsia="zh-CN"/>
        </w:rPr>
        <w:t>;</w:t>
      </w:r>
      <w:r w:rsidRPr="003E58BA">
        <w:rPr>
          <w:rFonts w:ascii="Book Antiqua" w:hAnsi="Book Antiqua"/>
          <w:sz w:val="24"/>
          <w:szCs w:val="24"/>
        </w:rPr>
        <w:t xml:space="preserve"> TEF</w:t>
      </w:r>
      <w:r w:rsidR="0080711C" w:rsidRPr="003E58BA">
        <w:rPr>
          <w:rFonts w:ascii="Book Antiqua" w:eastAsia="宋体" w:hAnsi="Book Antiqua" w:hint="eastAsia"/>
          <w:sz w:val="24"/>
          <w:szCs w:val="24"/>
          <w:lang w:eastAsia="zh-CN"/>
        </w:rPr>
        <w:t>:</w:t>
      </w:r>
      <w:r w:rsidRPr="003E58BA">
        <w:rPr>
          <w:rFonts w:ascii="Book Antiqua" w:hAnsi="Book Antiqua"/>
          <w:sz w:val="24"/>
          <w:szCs w:val="24"/>
        </w:rPr>
        <w:t xml:space="preserve"> </w:t>
      </w:r>
      <w:r w:rsidR="0080711C" w:rsidRPr="003E58BA">
        <w:rPr>
          <w:rFonts w:ascii="Book Antiqua" w:hAnsi="Book Antiqua"/>
          <w:sz w:val="24"/>
          <w:szCs w:val="24"/>
        </w:rPr>
        <w:t>T</w:t>
      </w:r>
      <w:r w:rsidRPr="003E58BA">
        <w:rPr>
          <w:rFonts w:ascii="Book Antiqua" w:hAnsi="Book Antiqua"/>
          <w:sz w:val="24"/>
          <w:szCs w:val="24"/>
        </w:rPr>
        <w:t>racheoesophageal fistula</w:t>
      </w:r>
      <w:r w:rsidR="0080711C" w:rsidRPr="003E58BA">
        <w:rPr>
          <w:rFonts w:ascii="Book Antiqua" w:eastAsia="宋体" w:hAnsi="Book Antiqua" w:hint="eastAsia"/>
          <w:sz w:val="24"/>
          <w:szCs w:val="24"/>
          <w:lang w:eastAsia="zh-CN"/>
        </w:rPr>
        <w:t>.</w:t>
      </w:r>
    </w:p>
    <w:p w14:paraId="2CE3D65F" w14:textId="77777777" w:rsidR="008729D1" w:rsidRPr="003E58BA" w:rsidRDefault="008729D1" w:rsidP="001B639B">
      <w:pPr>
        <w:spacing w:line="360" w:lineRule="auto"/>
        <w:rPr>
          <w:rFonts w:ascii="Book Antiqua" w:hAnsi="Book Antiqua"/>
          <w:sz w:val="24"/>
          <w:szCs w:val="24"/>
        </w:rPr>
      </w:pPr>
    </w:p>
    <w:p w14:paraId="3BA3D0D4" w14:textId="77777777" w:rsidR="008729D1" w:rsidRPr="003E58BA" w:rsidRDefault="008729D1" w:rsidP="001B639B">
      <w:pPr>
        <w:widowControl/>
        <w:spacing w:line="360" w:lineRule="auto"/>
        <w:rPr>
          <w:rFonts w:ascii="Book Antiqua" w:hAnsi="Book Antiqua"/>
          <w:sz w:val="24"/>
          <w:szCs w:val="24"/>
        </w:rPr>
      </w:pPr>
      <w:r w:rsidRPr="003E58BA">
        <w:rPr>
          <w:rFonts w:ascii="Book Antiqua" w:hAnsi="Book Antiqua"/>
          <w:sz w:val="24"/>
          <w:szCs w:val="24"/>
        </w:rPr>
        <w:br w:type="page"/>
      </w:r>
    </w:p>
    <w:p w14:paraId="168F3873" w14:textId="37BDA748" w:rsidR="008729D1" w:rsidRPr="003E58BA" w:rsidRDefault="008729D1" w:rsidP="001B639B">
      <w:pPr>
        <w:spacing w:line="360" w:lineRule="auto"/>
        <w:rPr>
          <w:rFonts w:ascii="Book Antiqua" w:hAnsi="Book Antiqua"/>
          <w:b/>
          <w:sz w:val="24"/>
          <w:szCs w:val="24"/>
        </w:rPr>
      </w:pPr>
      <w:r w:rsidRPr="003E58BA">
        <w:rPr>
          <w:rFonts w:ascii="Book Antiqua" w:hAnsi="Book Antiqua"/>
          <w:b/>
          <w:sz w:val="24"/>
          <w:szCs w:val="24"/>
        </w:rPr>
        <w:t xml:space="preserve">Table 4 Success rate of dilatation for </w:t>
      </w:r>
      <w:r w:rsidR="0080711C" w:rsidRPr="003E58BA">
        <w:rPr>
          <w:rFonts w:ascii="Book Antiqua" w:hAnsi="Book Antiqua"/>
          <w:b/>
          <w:sz w:val="24"/>
          <w:szCs w:val="24"/>
        </w:rPr>
        <w:t>congenital esophageal stenosis</w:t>
      </w:r>
      <w:r w:rsidRPr="003E58BA">
        <w:rPr>
          <w:rFonts w:ascii="Book Antiqua" w:hAnsi="Book Antiqua"/>
          <w:b/>
          <w:sz w:val="24"/>
          <w:szCs w:val="24"/>
        </w:rPr>
        <w:t xml:space="preserve"> with/without case selection by </w:t>
      </w:r>
      <w:r w:rsidR="0080711C" w:rsidRPr="003E58BA">
        <w:rPr>
          <w:rFonts w:ascii="Book Antiqua" w:hAnsi="Book Antiqua"/>
          <w:b/>
          <w:sz w:val="24"/>
          <w:szCs w:val="24"/>
        </w:rPr>
        <w:t>endoscopic ultrasonography</w:t>
      </w:r>
    </w:p>
    <w:p w14:paraId="0F7548AE" w14:textId="77777777" w:rsidR="008729D1" w:rsidRPr="003E58BA" w:rsidRDefault="008729D1" w:rsidP="001B639B">
      <w:pPr>
        <w:spacing w:line="360" w:lineRule="auto"/>
        <w:rPr>
          <w:rFonts w:ascii="Book Antiqua" w:hAnsi="Book Antiqua"/>
          <w:sz w:val="24"/>
          <w:szCs w:val="24"/>
        </w:rPr>
      </w:pPr>
    </w:p>
    <w:tbl>
      <w:tblPr>
        <w:tblStyle w:val="TableGrid"/>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2419"/>
        <w:gridCol w:w="2275"/>
        <w:gridCol w:w="1720"/>
      </w:tblGrid>
      <w:tr w:rsidR="003E58BA" w:rsidRPr="003E58BA" w14:paraId="4038FB96" w14:textId="77777777" w:rsidTr="005A58F2">
        <w:trPr>
          <w:trHeight w:val="545"/>
        </w:trPr>
        <w:tc>
          <w:tcPr>
            <w:tcW w:w="3475" w:type="dxa"/>
            <w:vMerge w:val="restart"/>
            <w:vAlign w:val="center"/>
          </w:tcPr>
          <w:p w14:paraId="61CC9B0A" w14:textId="20B6FC83" w:rsidR="00182305" w:rsidRPr="003E58BA" w:rsidRDefault="0080711C" w:rsidP="00182305">
            <w:pPr>
              <w:spacing w:line="360" w:lineRule="auto"/>
              <w:jc w:val="center"/>
              <w:rPr>
                <w:rFonts w:ascii="Book Antiqua" w:eastAsia="宋体" w:hAnsi="Book Antiqua"/>
                <w:b/>
                <w:sz w:val="24"/>
                <w:szCs w:val="24"/>
                <w:lang w:eastAsia="zh-CN"/>
              </w:rPr>
            </w:pPr>
            <w:r w:rsidRPr="003E58BA">
              <w:rPr>
                <w:rFonts w:ascii="Book Antiqua" w:eastAsia="宋体" w:hAnsi="Book Antiqua" w:hint="eastAsia"/>
                <w:b/>
                <w:sz w:val="24"/>
                <w:szCs w:val="24"/>
                <w:lang w:eastAsia="zh-CN"/>
              </w:rPr>
              <w:t>Ref.</w:t>
            </w:r>
          </w:p>
        </w:tc>
        <w:tc>
          <w:tcPr>
            <w:tcW w:w="4694" w:type="dxa"/>
            <w:gridSpan w:val="2"/>
            <w:vAlign w:val="center"/>
          </w:tcPr>
          <w:p w14:paraId="122C2741" w14:textId="24F3451D" w:rsidR="00182305" w:rsidRPr="003E58BA" w:rsidRDefault="00182305" w:rsidP="00182305">
            <w:pPr>
              <w:tabs>
                <w:tab w:val="center" w:pos="2977"/>
                <w:tab w:val="center" w:pos="3828"/>
                <w:tab w:val="center" w:pos="4820"/>
                <w:tab w:val="center" w:pos="6663"/>
                <w:tab w:val="center" w:pos="8080"/>
              </w:tabs>
              <w:spacing w:line="360" w:lineRule="auto"/>
              <w:jc w:val="center"/>
              <w:rPr>
                <w:rFonts w:ascii="Book Antiqua" w:hAnsi="Book Antiqua"/>
                <w:b/>
                <w:sz w:val="24"/>
                <w:szCs w:val="24"/>
              </w:rPr>
            </w:pPr>
            <w:r w:rsidRPr="003E58BA">
              <w:rPr>
                <w:rFonts w:ascii="Book Antiqua" w:hAnsi="Book Antiqua"/>
                <w:b/>
                <w:sz w:val="24"/>
                <w:szCs w:val="24"/>
              </w:rPr>
              <w:t>Case selection by EUS</w:t>
            </w:r>
          </w:p>
        </w:tc>
        <w:tc>
          <w:tcPr>
            <w:tcW w:w="1720" w:type="dxa"/>
            <w:vMerge w:val="restart"/>
            <w:vAlign w:val="center"/>
          </w:tcPr>
          <w:p w14:paraId="42EAAE99" w14:textId="481F25D8" w:rsidR="00182305" w:rsidRPr="003E58BA" w:rsidRDefault="00182305" w:rsidP="00182305">
            <w:pPr>
              <w:spacing w:line="360" w:lineRule="auto"/>
              <w:jc w:val="center"/>
              <w:rPr>
                <w:rFonts w:ascii="Book Antiqua" w:hAnsi="Book Antiqua"/>
                <w:b/>
                <w:sz w:val="24"/>
                <w:szCs w:val="24"/>
              </w:rPr>
            </w:pPr>
            <w:r w:rsidRPr="003E58BA">
              <w:rPr>
                <w:rFonts w:ascii="Book Antiqua" w:hAnsi="Book Antiqua"/>
                <w:b/>
                <w:sz w:val="24"/>
                <w:szCs w:val="24"/>
              </w:rPr>
              <w:t>Modality</w:t>
            </w:r>
          </w:p>
        </w:tc>
      </w:tr>
      <w:tr w:rsidR="003E58BA" w:rsidRPr="003E58BA" w14:paraId="5037A2F5" w14:textId="77777777" w:rsidTr="005A58F2">
        <w:trPr>
          <w:trHeight w:val="558"/>
        </w:trPr>
        <w:tc>
          <w:tcPr>
            <w:tcW w:w="3475" w:type="dxa"/>
            <w:vMerge/>
            <w:vAlign w:val="center"/>
          </w:tcPr>
          <w:p w14:paraId="7F0BEFF2" w14:textId="7438A263" w:rsidR="00182305" w:rsidRPr="003E58BA" w:rsidRDefault="00182305" w:rsidP="00182305">
            <w:pPr>
              <w:spacing w:line="360" w:lineRule="auto"/>
              <w:jc w:val="center"/>
              <w:rPr>
                <w:rFonts w:ascii="Book Antiqua" w:hAnsi="Book Antiqua"/>
                <w:b/>
                <w:sz w:val="24"/>
                <w:szCs w:val="24"/>
              </w:rPr>
            </w:pPr>
          </w:p>
        </w:tc>
        <w:tc>
          <w:tcPr>
            <w:tcW w:w="2419" w:type="dxa"/>
            <w:vAlign w:val="center"/>
          </w:tcPr>
          <w:p w14:paraId="08010909" w14:textId="23AF3404" w:rsidR="00182305" w:rsidRPr="003E58BA" w:rsidRDefault="00182305" w:rsidP="00182305">
            <w:pPr>
              <w:spacing w:line="360" w:lineRule="auto"/>
              <w:jc w:val="center"/>
              <w:rPr>
                <w:rFonts w:ascii="Book Antiqua" w:hAnsi="Book Antiqua"/>
                <w:b/>
                <w:sz w:val="24"/>
                <w:szCs w:val="24"/>
              </w:rPr>
            </w:pPr>
            <w:r w:rsidRPr="003E58BA">
              <w:rPr>
                <w:rFonts w:ascii="Book Antiqua" w:hAnsi="Book Antiqua" w:hint="eastAsia"/>
                <w:b/>
                <w:sz w:val="24"/>
                <w:szCs w:val="24"/>
              </w:rPr>
              <w:t>+</w:t>
            </w:r>
          </w:p>
        </w:tc>
        <w:tc>
          <w:tcPr>
            <w:tcW w:w="2274" w:type="dxa"/>
            <w:vAlign w:val="center"/>
          </w:tcPr>
          <w:p w14:paraId="2AC443F6" w14:textId="136B4610" w:rsidR="00182305" w:rsidRPr="003E58BA" w:rsidRDefault="00182305" w:rsidP="00182305">
            <w:pPr>
              <w:spacing w:line="360" w:lineRule="auto"/>
              <w:jc w:val="center"/>
              <w:rPr>
                <w:rFonts w:ascii="Book Antiqua" w:hAnsi="Book Antiqua"/>
                <w:b/>
                <w:sz w:val="24"/>
                <w:szCs w:val="24"/>
              </w:rPr>
            </w:pPr>
            <w:r w:rsidRPr="003E58BA">
              <w:rPr>
                <w:rFonts w:ascii="Book Antiqua" w:hAnsi="Book Antiqua" w:hint="eastAsia"/>
                <w:b/>
                <w:sz w:val="24"/>
                <w:szCs w:val="24"/>
              </w:rPr>
              <w:t>-</w:t>
            </w:r>
          </w:p>
        </w:tc>
        <w:tc>
          <w:tcPr>
            <w:tcW w:w="1720" w:type="dxa"/>
            <w:vMerge/>
            <w:vAlign w:val="center"/>
          </w:tcPr>
          <w:p w14:paraId="466FF5DB" w14:textId="53FC0669" w:rsidR="00182305" w:rsidRPr="003E58BA" w:rsidRDefault="00182305" w:rsidP="00182305">
            <w:pPr>
              <w:spacing w:line="360" w:lineRule="auto"/>
              <w:jc w:val="center"/>
              <w:rPr>
                <w:rFonts w:ascii="Book Antiqua" w:hAnsi="Book Antiqua"/>
                <w:sz w:val="24"/>
                <w:szCs w:val="24"/>
              </w:rPr>
            </w:pPr>
          </w:p>
        </w:tc>
      </w:tr>
      <w:tr w:rsidR="003E58BA" w:rsidRPr="003E58BA" w14:paraId="7638556F" w14:textId="77777777" w:rsidTr="005A58F2">
        <w:trPr>
          <w:trHeight w:val="558"/>
        </w:trPr>
        <w:tc>
          <w:tcPr>
            <w:tcW w:w="3475" w:type="dxa"/>
            <w:vMerge/>
            <w:tcBorders>
              <w:bottom w:val="single" w:sz="4" w:space="0" w:color="auto"/>
            </w:tcBorders>
            <w:vAlign w:val="center"/>
          </w:tcPr>
          <w:p w14:paraId="01736707" w14:textId="518DDB0B" w:rsidR="00182305" w:rsidRPr="003E58BA" w:rsidRDefault="00182305" w:rsidP="00182305">
            <w:pPr>
              <w:spacing w:line="360" w:lineRule="auto"/>
              <w:jc w:val="center"/>
              <w:rPr>
                <w:rFonts w:ascii="Book Antiqua" w:hAnsi="Book Antiqua"/>
                <w:b/>
                <w:sz w:val="24"/>
                <w:szCs w:val="24"/>
              </w:rPr>
            </w:pPr>
          </w:p>
        </w:tc>
        <w:tc>
          <w:tcPr>
            <w:tcW w:w="4694" w:type="dxa"/>
            <w:gridSpan w:val="2"/>
            <w:tcBorders>
              <w:bottom w:val="single" w:sz="4" w:space="0" w:color="auto"/>
            </w:tcBorders>
            <w:vAlign w:val="center"/>
          </w:tcPr>
          <w:p w14:paraId="2675D00C" w14:textId="3DC6835E" w:rsidR="00182305" w:rsidRPr="003E58BA" w:rsidRDefault="00182305" w:rsidP="00182305">
            <w:pPr>
              <w:spacing w:line="360" w:lineRule="auto"/>
              <w:jc w:val="center"/>
              <w:rPr>
                <w:rFonts w:ascii="Book Antiqua" w:hAnsi="Book Antiqua"/>
                <w:b/>
                <w:sz w:val="24"/>
                <w:szCs w:val="24"/>
              </w:rPr>
            </w:pPr>
            <w:r w:rsidRPr="003E58BA">
              <w:rPr>
                <w:rFonts w:ascii="Book Antiqua" w:hAnsi="Book Antiqua"/>
                <w:b/>
                <w:sz w:val="24"/>
                <w:szCs w:val="24"/>
              </w:rPr>
              <w:t>Success rate</w:t>
            </w:r>
          </w:p>
        </w:tc>
        <w:tc>
          <w:tcPr>
            <w:tcW w:w="1720" w:type="dxa"/>
            <w:vMerge/>
            <w:tcBorders>
              <w:bottom w:val="single" w:sz="4" w:space="0" w:color="auto"/>
            </w:tcBorders>
            <w:vAlign w:val="center"/>
          </w:tcPr>
          <w:p w14:paraId="10BB22F2" w14:textId="572C0B42" w:rsidR="00182305" w:rsidRPr="003E58BA" w:rsidRDefault="00182305" w:rsidP="00182305">
            <w:pPr>
              <w:spacing w:line="360" w:lineRule="auto"/>
              <w:jc w:val="center"/>
              <w:rPr>
                <w:rFonts w:ascii="Book Antiqua" w:hAnsi="Book Antiqua"/>
                <w:sz w:val="24"/>
                <w:szCs w:val="24"/>
              </w:rPr>
            </w:pPr>
          </w:p>
        </w:tc>
      </w:tr>
      <w:tr w:rsidR="003E58BA" w:rsidRPr="003E58BA" w14:paraId="26CEDB88" w14:textId="77777777" w:rsidTr="005A58F2">
        <w:trPr>
          <w:trHeight w:val="545"/>
        </w:trPr>
        <w:tc>
          <w:tcPr>
            <w:tcW w:w="3475" w:type="dxa"/>
            <w:tcBorders>
              <w:top w:val="single" w:sz="4" w:space="0" w:color="auto"/>
              <w:bottom w:val="nil"/>
            </w:tcBorders>
            <w:vAlign w:val="center"/>
          </w:tcPr>
          <w:p w14:paraId="6A327404" w14:textId="58A073BA"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Takamizawa</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w:t>
            </w:r>
            <w:r w:rsidRPr="003E58BA">
              <w:rPr>
                <w:rFonts w:ascii="Book Antiqua" w:hAnsi="Book Antiqua"/>
                <w:sz w:val="24"/>
                <w:szCs w:val="24"/>
              </w:rPr>
              <w:t xml:space="preserve"> (2002)</w:t>
            </w:r>
            <w:r w:rsidRPr="003E58BA">
              <w:rPr>
                <w:rFonts w:ascii="Book Antiqua" w:hAnsi="Book Antiqua"/>
                <w:sz w:val="24"/>
                <w:szCs w:val="24"/>
                <w:vertAlign w:val="superscript"/>
              </w:rPr>
              <w:t xml:space="preserve"> </w:t>
            </w:r>
          </w:p>
        </w:tc>
        <w:tc>
          <w:tcPr>
            <w:tcW w:w="2419" w:type="dxa"/>
            <w:tcBorders>
              <w:top w:val="single" w:sz="4" w:space="0" w:color="auto"/>
              <w:bottom w:val="nil"/>
            </w:tcBorders>
            <w:vAlign w:val="center"/>
          </w:tcPr>
          <w:p w14:paraId="2C999E7D" w14:textId="534759EB"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16/21 (76.2%)</w:t>
            </w:r>
          </w:p>
        </w:tc>
        <w:tc>
          <w:tcPr>
            <w:tcW w:w="2274" w:type="dxa"/>
            <w:tcBorders>
              <w:top w:val="single" w:sz="4" w:space="0" w:color="auto"/>
              <w:bottom w:val="nil"/>
            </w:tcBorders>
            <w:vAlign w:val="center"/>
          </w:tcPr>
          <w:p w14:paraId="1C61DD81" w14:textId="6EABE399"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1720" w:type="dxa"/>
            <w:tcBorders>
              <w:top w:val="single" w:sz="4" w:space="0" w:color="auto"/>
              <w:bottom w:val="nil"/>
            </w:tcBorders>
            <w:vAlign w:val="center"/>
          </w:tcPr>
          <w:p w14:paraId="717B6B43" w14:textId="2E1ECD04"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BD</w:t>
            </w:r>
          </w:p>
        </w:tc>
      </w:tr>
      <w:tr w:rsidR="003E58BA" w:rsidRPr="003E58BA" w14:paraId="63363F0D" w14:textId="77777777" w:rsidTr="005A58F2">
        <w:trPr>
          <w:trHeight w:val="545"/>
        </w:trPr>
        <w:tc>
          <w:tcPr>
            <w:tcW w:w="3475" w:type="dxa"/>
            <w:tcBorders>
              <w:top w:val="nil"/>
            </w:tcBorders>
            <w:vAlign w:val="center"/>
          </w:tcPr>
          <w:p w14:paraId="68C8C35A" w14:textId="602A40AE"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Romeo</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[85]</w:t>
            </w:r>
            <w:r w:rsidRPr="003E58BA">
              <w:rPr>
                <w:rFonts w:ascii="Book Antiqua" w:hAnsi="Book Antiqua"/>
                <w:sz w:val="24"/>
                <w:szCs w:val="24"/>
              </w:rPr>
              <w:t xml:space="preserve"> (2011)</w:t>
            </w:r>
            <w:r w:rsidRPr="003E58BA">
              <w:rPr>
                <w:rFonts w:ascii="Book Antiqua" w:hAnsi="Book Antiqua"/>
                <w:sz w:val="24"/>
                <w:szCs w:val="24"/>
                <w:vertAlign w:val="superscript"/>
              </w:rPr>
              <w:t xml:space="preserve"> </w:t>
            </w:r>
          </w:p>
        </w:tc>
        <w:tc>
          <w:tcPr>
            <w:tcW w:w="2419" w:type="dxa"/>
            <w:tcBorders>
              <w:top w:val="nil"/>
            </w:tcBorders>
            <w:vAlign w:val="center"/>
          </w:tcPr>
          <w:p w14:paraId="78FB3074" w14:textId="67F63A39"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45/47 (95.7%)</w:t>
            </w:r>
          </w:p>
        </w:tc>
        <w:tc>
          <w:tcPr>
            <w:tcW w:w="2274" w:type="dxa"/>
            <w:tcBorders>
              <w:top w:val="nil"/>
            </w:tcBorders>
            <w:vAlign w:val="center"/>
          </w:tcPr>
          <w:p w14:paraId="577ECD66" w14:textId="6C249364"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1720" w:type="dxa"/>
            <w:tcBorders>
              <w:top w:val="nil"/>
            </w:tcBorders>
            <w:vAlign w:val="center"/>
          </w:tcPr>
          <w:p w14:paraId="369A9440" w14:textId="523758BD"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BD</w:t>
            </w:r>
          </w:p>
        </w:tc>
      </w:tr>
      <w:tr w:rsidR="003E58BA" w:rsidRPr="003E58BA" w14:paraId="0F4AC1DC" w14:textId="77777777" w:rsidTr="005A58F2">
        <w:trPr>
          <w:trHeight w:val="545"/>
        </w:trPr>
        <w:tc>
          <w:tcPr>
            <w:tcW w:w="3475" w:type="dxa"/>
            <w:vAlign w:val="center"/>
          </w:tcPr>
          <w:p w14:paraId="331DD3D4" w14:textId="34AA1C6B"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Nihoul-Fékété</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[1]</w:t>
            </w:r>
            <w:r w:rsidRPr="003E58BA">
              <w:rPr>
                <w:rFonts w:ascii="Book Antiqua" w:hAnsi="Book Antiqua"/>
                <w:sz w:val="24"/>
                <w:szCs w:val="24"/>
              </w:rPr>
              <w:t xml:space="preserve"> (1987)</w:t>
            </w:r>
            <w:r w:rsidRPr="003E58BA">
              <w:rPr>
                <w:rFonts w:ascii="Book Antiqua" w:hAnsi="Book Antiqua"/>
                <w:sz w:val="24"/>
                <w:szCs w:val="24"/>
                <w:vertAlign w:val="superscript"/>
              </w:rPr>
              <w:t xml:space="preserve"> </w:t>
            </w:r>
          </w:p>
        </w:tc>
        <w:tc>
          <w:tcPr>
            <w:tcW w:w="2419" w:type="dxa"/>
            <w:vAlign w:val="center"/>
          </w:tcPr>
          <w:p w14:paraId="1A543A65" w14:textId="59B73FB4"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74" w:type="dxa"/>
            <w:vAlign w:val="center"/>
          </w:tcPr>
          <w:p w14:paraId="2C50E805" w14:textId="6BBC2403"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7/14 (50.0%)</w:t>
            </w:r>
          </w:p>
        </w:tc>
        <w:tc>
          <w:tcPr>
            <w:tcW w:w="1720" w:type="dxa"/>
            <w:vAlign w:val="center"/>
          </w:tcPr>
          <w:p w14:paraId="36E1CB8D" w14:textId="1510D22B"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BD or TD</w:t>
            </w:r>
          </w:p>
        </w:tc>
      </w:tr>
      <w:tr w:rsidR="003E58BA" w:rsidRPr="003E58BA" w14:paraId="56992429" w14:textId="77777777" w:rsidTr="005A58F2">
        <w:trPr>
          <w:trHeight w:val="545"/>
        </w:trPr>
        <w:tc>
          <w:tcPr>
            <w:tcW w:w="3475" w:type="dxa"/>
            <w:vAlign w:val="center"/>
          </w:tcPr>
          <w:p w14:paraId="41FBBC09" w14:textId="7D10FF32"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 xml:space="preserve">Yeung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[79]</w:t>
            </w:r>
            <w:r w:rsidR="005A58F2" w:rsidRPr="003E58BA">
              <w:rPr>
                <w:rFonts w:ascii="Book Antiqua" w:hAnsi="Book Antiqua"/>
                <w:sz w:val="24"/>
                <w:szCs w:val="24"/>
              </w:rPr>
              <w:t xml:space="preserve"> </w:t>
            </w:r>
            <w:r w:rsidRPr="003E58BA">
              <w:rPr>
                <w:rFonts w:ascii="Book Antiqua" w:hAnsi="Book Antiqua"/>
                <w:sz w:val="24"/>
                <w:szCs w:val="24"/>
              </w:rPr>
              <w:t>(1992)</w:t>
            </w:r>
            <w:r w:rsidRPr="003E58BA">
              <w:rPr>
                <w:rFonts w:ascii="Book Antiqua" w:hAnsi="Book Antiqua"/>
                <w:sz w:val="24"/>
                <w:szCs w:val="24"/>
                <w:vertAlign w:val="superscript"/>
              </w:rPr>
              <w:t xml:space="preserve"> </w:t>
            </w:r>
          </w:p>
        </w:tc>
        <w:tc>
          <w:tcPr>
            <w:tcW w:w="2419" w:type="dxa"/>
            <w:vAlign w:val="center"/>
          </w:tcPr>
          <w:p w14:paraId="71697810" w14:textId="750B5F1F"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74" w:type="dxa"/>
            <w:vAlign w:val="center"/>
          </w:tcPr>
          <w:p w14:paraId="762FF2FF" w14:textId="634BFBE5"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0/7 (0.0%)</w:t>
            </w:r>
          </w:p>
        </w:tc>
        <w:tc>
          <w:tcPr>
            <w:tcW w:w="1720" w:type="dxa"/>
            <w:vAlign w:val="center"/>
          </w:tcPr>
          <w:p w14:paraId="288A2423" w14:textId="3804EC24"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BD or TD</w:t>
            </w:r>
          </w:p>
        </w:tc>
      </w:tr>
      <w:tr w:rsidR="003E58BA" w:rsidRPr="003E58BA" w14:paraId="205A96FB" w14:textId="77777777" w:rsidTr="005A58F2">
        <w:trPr>
          <w:trHeight w:val="545"/>
        </w:trPr>
        <w:tc>
          <w:tcPr>
            <w:tcW w:w="3475" w:type="dxa"/>
            <w:vAlign w:val="center"/>
          </w:tcPr>
          <w:p w14:paraId="09250196" w14:textId="7CEFD87A"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Kawahara</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[81]</w:t>
            </w:r>
            <w:r w:rsidRPr="003E58BA">
              <w:rPr>
                <w:rFonts w:ascii="Book Antiqua" w:hAnsi="Book Antiqua"/>
                <w:sz w:val="24"/>
                <w:szCs w:val="24"/>
              </w:rPr>
              <w:t xml:space="preserve"> (2001)</w:t>
            </w:r>
            <w:r w:rsidRPr="003E58BA">
              <w:rPr>
                <w:rFonts w:ascii="Book Antiqua" w:hAnsi="Book Antiqua"/>
                <w:sz w:val="24"/>
                <w:szCs w:val="24"/>
                <w:vertAlign w:val="superscript"/>
              </w:rPr>
              <w:t xml:space="preserve"> </w:t>
            </w:r>
          </w:p>
        </w:tc>
        <w:tc>
          <w:tcPr>
            <w:tcW w:w="2419" w:type="dxa"/>
            <w:vAlign w:val="center"/>
          </w:tcPr>
          <w:p w14:paraId="6BBA8C9D" w14:textId="504D2DC9"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74" w:type="dxa"/>
            <w:vAlign w:val="center"/>
          </w:tcPr>
          <w:p w14:paraId="6EB15AEB" w14:textId="69C2BE02"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2/9 (22.2%)</w:t>
            </w:r>
          </w:p>
        </w:tc>
        <w:tc>
          <w:tcPr>
            <w:tcW w:w="1720" w:type="dxa"/>
            <w:vAlign w:val="center"/>
          </w:tcPr>
          <w:p w14:paraId="24F9DB30" w14:textId="79EA8C99"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BD</w:t>
            </w:r>
          </w:p>
        </w:tc>
      </w:tr>
      <w:tr w:rsidR="003E58BA" w:rsidRPr="003E58BA" w14:paraId="48144CD5" w14:textId="77777777" w:rsidTr="005A58F2">
        <w:trPr>
          <w:trHeight w:val="545"/>
        </w:trPr>
        <w:tc>
          <w:tcPr>
            <w:tcW w:w="3475" w:type="dxa"/>
            <w:vAlign w:val="center"/>
          </w:tcPr>
          <w:p w14:paraId="4C376CDA" w14:textId="6C24CFCA"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Vasudevan</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[82]</w:t>
            </w:r>
            <w:r w:rsidRPr="003E58BA">
              <w:rPr>
                <w:rFonts w:ascii="Book Antiqua" w:hAnsi="Book Antiqua"/>
                <w:sz w:val="24"/>
                <w:szCs w:val="24"/>
              </w:rPr>
              <w:t xml:space="preserve"> (2002)</w:t>
            </w:r>
            <w:r w:rsidRPr="003E58BA">
              <w:rPr>
                <w:rFonts w:ascii="Book Antiqua" w:hAnsi="Book Antiqua"/>
                <w:sz w:val="24"/>
                <w:szCs w:val="24"/>
                <w:vertAlign w:val="superscript"/>
              </w:rPr>
              <w:t xml:space="preserve"> </w:t>
            </w:r>
          </w:p>
        </w:tc>
        <w:tc>
          <w:tcPr>
            <w:tcW w:w="2419" w:type="dxa"/>
            <w:vAlign w:val="center"/>
          </w:tcPr>
          <w:p w14:paraId="0557C289" w14:textId="3BE245DF"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74" w:type="dxa"/>
            <w:vAlign w:val="center"/>
          </w:tcPr>
          <w:p w14:paraId="12CEC55C" w14:textId="011F7E26"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3/7 (42.9%)</w:t>
            </w:r>
          </w:p>
        </w:tc>
        <w:tc>
          <w:tcPr>
            <w:tcW w:w="1720" w:type="dxa"/>
            <w:vAlign w:val="center"/>
          </w:tcPr>
          <w:p w14:paraId="217607C1" w14:textId="30371D32"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TD</w:t>
            </w:r>
          </w:p>
        </w:tc>
      </w:tr>
      <w:tr w:rsidR="003E58BA" w:rsidRPr="003E58BA" w14:paraId="1DEAA19A" w14:textId="77777777" w:rsidTr="005A58F2">
        <w:trPr>
          <w:trHeight w:val="532"/>
        </w:trPr>
        <w:tc>
          <w:tcPr>
            <w:tcW w:w="3475" w:type="dxa"/>
            <w:vAlign w:val="center"/>
          </w:tcPr>
          <w:p w14:paraId="6F7DB70A" w14:textId="6BD8CF6A"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Amae</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[83]</w:t>
            </w:r>
            <w:r w:rsidRPr="003E58BA">
              <w:rPr>
                <w:rFonts w:ascii="Book Antiqua" w:hAnsi="Book Antiqua"/>
                <w:sz w:val="24"/>
                <w:szCs w:val="24"/>
              </w:rPr>
              <w:t xml:space="preserve"> (2003)</w:t>
            </w:r>
            <w:r w:rsidRPr="003E58BA">
              <w:rPr>
                <w:rFonts w:ascii="Book Antiqua" w:hAnsi="Book Antiqua"/>
                <w:sz w:val="24"/>
                <w:szCs w:val="24"/>
                <w:vertAlign w:val="superscript"/>
              </w:rPr>
              <w:t xml:space="preserve"> </w:t>
            </w:r>
          </w:p>
        </w:tc>
        <w:tc>
          <w:tcPr>
            <w:tcW w:w="2419" w:type="dxa"/>
            <w:vAlign w:val="center"/>
          </w:tcPr>
          <w:p w14:paraId="44E3E794" w14:textId="729F4B48"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74" w:type="dxa"/>
            <w:vAlign w:val="center"/>
          </w:tcPr>
          <w:p w14:paraId="7637F6CC" w14:textId="68A3077B"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3/11 (27.3%)</w:t>
            </w:r>
          </w:p>
        </w:tc>
        <w:tc>
          <w:tcPr>
            <w:tcW w:w="1720" w:type="dxa"/>
            <w:vAlign w:val="center"/>
          </w:tcPr>
          <w:p w14:paraId="5C03EEBD" w14:textId="7363CB7A"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BD or TD</w:t>
            </w:r>
          </w:p>
        </w:tc>
      </w:tr>
      <w:tr w:rsidR="003E58BA" w:rsidRPr="003E58BA" w14:paraId="1AEDE579" w14:textId="77777777" w:rsidTr="005A58F2">
        <w:trPr>
          <w:trHeight w:val="545"/>
        </w:trPr>
        <w:tc>
          <w:tcPr>
            <w:tcW w:w="3475" w:type="dxa"/>
            <w:vAlign w:val="center"/>
          </w:tcPr>
          <w:p w14:paraId="2438B51B" w14:textId="696B84E3" w:rsidR="00182305" w:rsidRPr="003E58BA" w:rsidRDefault="00182305" w:rsidP="005A58F2">
            <w:pPr>
              <w:spacing w:line="360" w:lineRule="auto"/>
              <w:jc w:val="center"/>
              <w:rPr>
                <w:rFonts w:ascii="Book Antiqua" w:hAnsi="Book Antiqua"/>
                <w:sz w:val="24"/>
                <w:szCs w:val="24"/>
              </w:rPr>
            </w:pPr>
            <w:r w:rsidRPr="003E58BA">
              <w:rPr>
                <w:rFonts w:ascii="Book Antiqua" w:hAnsi="Book Antiqua"/>
                <w:sz w:val="24"/>
                <w:szCs w:val="24"/>
              </w:rPr>
              <w:t>Michaud</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[9]</w:t>
            </w:r>
            <w:r w:rsidRPr="003E58BA">
              <w:rPr>
                <w:rFonts w:ascii="Book Antiqua" w:hAnsi="Book Antiqua"/>
                <w:sz w:val="24"/>
                <w:szCs w:val="24"/>
              </w:rPr>
              <w:t xml:space="preserve"> (2013)</w:t>
            </w:r>
            <w:r w:rsidRPr="003E58BA">
              <w:rPr>
                <w:rFonts w:ascii="Book Antiqua" w:hAnsi="Book Antiqua"/>
                <w:sz w:val="24"/>
                <w:szCs w:val="24"/>
              </w:rPr>
              <w:tab/>
            </w:r>
          </w:p>
        </w:tc>
        <w:tc>
          <w:tcPr>
            <w:tcW w:w="2419" w:type="dxa"/>
            <w:vAlign w:val="center"/>
          </w:tcPr>
          <w:p w14:paraId="2E888C46" w14:textId="14BD70FF" w:rsidR="00182305" w:rsidRPr="003E58BA" w:rsidRDefault="00182305" w:rsidP="00182305">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74" w:type="dxa"/>
            <w:vAlign w:val="center"/>
          </w:tcPr>
          <w:p w14:paraId="477A2D80" w14:textId="7FB66E96"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13/49 (26.5%)</w:t>
            </w:r>
          </w:p>
        </w:tc>
        <w:tc>
          <w:tcPr>
            <w:tcW w:w="1720" w:type="dxa"/>
            <w:vAlign w:val="center"/>
          </w:tcPr>
          <w:p w14:paraId="353059B3" w14:textId="04649BB3"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BD or TD</w:t>
            </w:r>
          </w:p>
        </w:tc>
      </w:tr>
      <w:tr w:rsidR="00182305" w:rsidRPr="003E58BA" w14:paraId="781355E4" w14:textId="77777777" w:rsidTr="005A58F2">
        <w:trPr>
          <w:trHeight w:val="558"/>
        </w:trPr>
        <w:tc>
          <w:tcPr>
            <w:tcW w:w="3475" w:type="dxa"/>
            <w:vAlign w:val="center"/>
          </w:tcPr>
          <w:p w14:paraId="0891A9FE" w14:textId="79005D90" w:rsidR="00182305" w:rsidRPr="003E58BA" w:rsidRDefault="00182305" w:rsidP="00182305">
            <w:pPr>
              <w:spacing w:line="360" w:lineRule="auto"/>
              <w:jc w:val="center"/>
              <w:rPr>
                <w:rFonts w:ascii="Book Antiqua" w:hAnsi="Book Antiqua"/>
                <w:b/>
                <w:sz w:val="24"/>
                <w:szCs w:val="24"/>
              </w:rPr>
            </w:pPr>
            <w:r w:rsidRPr="003E58BA">
              <w:rPr>
                <w:rFonts w:ascii="Book Antiqua" w:hAnsi="Book Antiqua"/>
                <w:b/>
                <w:sz w:val="24"/>
                <w:szCs w:val="24"/>
              </w:rPr>
              <w:t>Total</w:t>
            </w:r>
          </w:p>
        </w:tc>
        <w:tc>
          <w:tcPr>
            <w:tcW w:w="2419" w:type="dxa"/>
            <w:vAlign w:val="center"/>
          </w:tcPr>
          <w:p w14:paraId="57331C63" w14:textId="4035F2BD"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611/68 (89.7%)</w:t>
            </w:r>
          </w:p>
        </w:tc>
        <w:tc>
          <w:tcPr>
            <w:tcW w:w="2274" w:type="dxa"/>
            <w:vAlign w:val="center"/>
          </w:tcPr>
          <w:p w14:paraId="5ED4D4C2" w14:textId="01BE4C31" w:rsidR="00182305" w:rsidRPr="003E58BA" w:rsidRDefault="00182305" w:rsidP="00182305">
            <w:pPr>
              <w:spacing w:line="360" w:lineRule="auto"/>
              <w:jc w:val="center"/>
              <w:rPr>
                <w:rFonts w:ascii="Book Antiqua" w:hAnsi="Book Antiqua"/>
                <w:sz w:val="24"/>
                <w:szCs w:val="24"/>
              </w:rPr>
            </w:pPr>
            <w:r w:rsidRPr="003E58BA">
              <w:rPr>
                <w:rFonts w:ascii="Book Antiqua" w:hAnsi="Book Antiqua"/>
                <w:sz w:val="24"/>
                <w:szCs w:val="24"/>
              </w:rPr>
              <w:t>28/97 (28.9%)</w:t>
            </w:r>
          </w:p>
        </w:tc>
        <w:tc>
          <w:tcPr>
            <w:tcW w:w="1720" w:type="dxa"/>
            <w:vAlign w:val="center"/>
          </w:tcPr>
          <w:p w14:paraId="25F30BAB" w14:textId="77777777" w:rsidR="00182305" w:rsidRPr="003E58BA" w:rsidRDefault="00182305" w:rsidP="00182305">
            <w:pPr>
              <w:spacing w:line="360" w:lineRule="auto"/>
              <w:jc w:val="center"/>
              <w:rPr>
                <w:rFonts w:ascii="Book Antiqua" w:hAnsi="Book Antiqua"/>
                <w:sz w:val="24"/>
                <w:szCs w:val="24"/>
              </w:rPr>
            </w:pPr>
          </w:p>
        </w:tc>
      </w:tr>
    </w:tbl>
    <w:p w14:paraId="2171F7D5" w14:textId="77777777" w:rsidR="008A3F30" w:rsidRPr="003E58BA" w:rsidRDefault="008A3F30" w:rsidP="001B639B">
      <w:pPr>
        <w:spacing w:line="360" w:lineRule="auto"/>
        <w:rPr>
          <w:rFonts w:ascii="Book Antiqua" w:hAnsi="Book Antiqua"/>
          <w:sz w:val="24"/>
          <w:szCs w:val="24"/>
        </w:rPr>
      </w:pPr>
    </w:p>
    <w:p w14:paraId="2B03ECB5" w14:textId="5A09312E" w:rsidR="008729D1" w:rsidRPr="003E58BA" w:rsidRDefault="008729D1" w:rsidP="001B639B">
      <w:pPr>
        <w:spacing w:line="360" w:lineRule="auto"/>
        <w:rPr>
          <w:rFonts w:ascii="Book Antiqua" w:eastAsia="宋体" w:hAnsi="Book Antiqua"/>
          <w:sz w:val="24"/>
          <w:szCs w:val="24"/>
          <w:lang w:eastAsia="zh-CN"/>
        </w:rPr>
      </w:pPr>
      <w:r w:rsidRPr="003E58BA">
        <w:rPr>
          <w:rFonts w:ascii="Book Antiqua" w:hAnsi="Book Antiqua"/>
          <w:sz w:val="24"/>
          <w:szCs w:val="24"/>
        </w:rPr>
        <w:t>BD</w:t>
      </w:r>
      <w:r w:rsidR="005A58F2" w:rsidRPr="003E58BA">
        <w:rPr>
          <w:rFonts w:ascii="Book Antiqua" w:eastAsia="宋体" w:hAnsi="Book Antiqua" w:hint="eastAsia"/>
          <w:sz w:val="24"/>
          <w:szCs w:val="24"/>
          <w:lang w:eastAsia="zh-CN"/>
        </w:rPr>
        <w:t>:</w:t>
      </w:r>
      <w:r w:rsidRPr="003E58BA">
        <w:rPr>
          <w:rFonts w:ascii="Book Antiqua" w:hAnsi="Book Antiqua"/>
          <w:sz w:val="24"/>
          <w:szCs w:val="24"/>
        </w:rPr>
        <w:t xml:space="preserve"> </w:t>
      </w:r>
      <w:r w:rsidR="005A58F2" w:rsidRPr="003E58BA">
        <w:rPr>
          <w:rFonts w:ascii="Book Antiqua" w:hAnsi="Book Antiqua"/>
          <w:sz w:val="24"/>
          <w:szCs w:val="24"/>
        </w:rPr>
        <w:t>B</w:t>
      </w:r>
      <w:r w:rsidRPr="003E58BA">
        <w:rPr>
          <w:rFonts w:ascii="Book Antiqua" w:hAnsi="Book Antiqua"/>
          <w:sz w:val="24"/>
          <w:szCs w:val="24"/>
        </w:rPr>
        <w:t>alloon dilatator</w:t>
      </w:r>
      <w:r w:rsidR="005A58F2" w:rsidRPr="003E58BA">
        <w:rPr>
          <w:rFonts w:ascii="Book Antiqua" w:eastAsia="宋体" w:hAnsi="Book Antiqua" w:hint="eastAsia"/>
          <w:sz w:val="24"/>
          <w:szCs w:val="24"/>
          <w:lang w:eastAsia="zh-CN"/>
        </w:rPr>
        <w:t>;</w:t>
      </w:r>
      <w:r w:rsidRPr="003E58BA">
        <w:rPr>
          <w:rFonts w:ascii="Book Antiqua" w:hAnsi="Book Antiqua"/>
          <w:sz w:val="24"/>
          <w:szCs w:val="24"/>
        </w:rPr>
        <w:t xml:space="preserve"> TD</w:t>
      </w:r>
      <w:r w:rsidR="005A58F2" w:rsidRPr="003E58BA">
        <w:rPr>
          <w:rFonts w:ascii="Book Antiqua" w:eastAsia="宋体" w:hAnsi="Book Antiqua" w:hint="eastAsia"/>
          <w:sz w:val="24"/>
          <w:szCs w:val="24"/>
          <w:lang w:eastAsia="zh-CN"/>
        </w:rPr>
        <w:t>:</w:t>
      </w:r>
      <w:r w:rsidRPr="003E58BA">
        <w:rPr>
          <w:rFonts w:ascii="Book Antiqua" w:hAnsi="Book Antiqua"/>
          <w:sz w:val="24"/>
          <w:szCs w:val="24"/>
        </w:rPr>
        <w:t xml:space="preserve"> </w:t>
      </w:r>
      <w:r w:rsidR="005A58F2" w:rsidRPr="003E58BA">
        <w:rPr>
          <w:rFonts w:ascii="Book Antiqua" w:hAnsi="Book Antiqua"/>
          <w:sz w:val="24"/>
          <w:szCs w:val="24"/>
        </w:rPr>
        <w:t>T</w:t>
      </w:r>
      <w:r w:rsidRPr="003E58BA">
        <w:rPr>
          <w:rFonts w:ascii="Book Antiqua" w:hAnsi="Book Antiqua"/>
          <w:sz w:val="24"/>
          <w:szCs w:val="24"/>
        </w:rPr>
        <w:t>apered dilator</w:t>
      </w:r>
      <w:r w:rsidR="005A58F2" w:rsidRPr="003E58BA">
        <w:rPr>
          <w:rFonts w:ascii="Book Antiqua" w:eastAsia="宋体" w:hAnsi="Book Antiqua" w:hint="eastAsia"/>
          <w:sz w:val="24"/>
          <w:szCs w:val="24"/>
          <w:lang w:eastAsia="zh-CN"/>
        </w:rPr>
        <w:t>;</w:t>
      </w:r>
      <w:r w:rsidR="0080711C" w:rsidRPr="003E58BA">
        <w:rPr>
          <w:rFonts w:ascii="Book Antiqua" w:eastAsia="宋体" w:hAnsi="Book Antiqua" w:hint="eastAsia"/>
          <w:sz w:val="24"/>
          <w:szCs w:val="24"/>
          <w:lang w:eastAsia="zh-CN"/>
        </w:rPr>
        <w:t xml:space="preserve"> </w:t>
      </w:r>
      <w:r w:rsidR="005A58F2" w:rsidRPr="003E58BA">
        <w:rPr>
          <w:rFonts w:ascii="Book Antiqua" w:hAnsi="Book Antiqua"/>
          <w:sz w:val="24"/>
          <w:szCs w:val="24"/>
        </w:rPr>
        <w:t>EUS</w:t>
      </w:r>
      <w:r w:rsidR="005A58F2" w:rsidRPr="003E58BA">
        <w:rPr>
          <w:rFonts w:ascii="Book Antiqua" w:eastAsia="宋体" w:hAnsi="Book Antiqua" w:hint="eastAsia"/>
          <w:sz w:val="24"/>
          <w:szCs w:val="24"/>
          <w:lang w:eastAsia="zh-CN"/>
        </w:rPr>
        <w:t>:</w:t>
      </w:r>
      <w:r w:rsidR="005A58F2" w:rsidRPr="003E58BA">
        <w:rPr>
          <w:rFonts w:ascii="Book Antiqua" w:hAnsi="Book Antiqua"/>
          <w:sz w:val="24"/>
          <w:szCs w:val="24"/>
        </w:rPr>
        <w:t xml:space="preserve"> </w:t>
      </w:r>
      <w:r w:rsidR="0080711C" w:rsidRPr="003E58BA">
        <w:rPr>
          <w:rFonts w:ascii="Book Antiqua" w:hAnsi="Book Antiqua"/>
          <w:sz w:val="24"/>
          <w:szCs w:val="24"/>
        </w:rPr>
        <w:t>Endoscopic ultrasonography</w:t>
      </w:r>
      <w:r w:rsidR="005A58F2" w:rsidRPr="003E58BA">
        <w:rPr>
          <w:rFonts w:ascii="Book Antiqua" w:eastAsia="宋体" w:hAnsi="Book Antiqua" w:hint="eastAsia"/>
          <w:sz w:val="24"/>
          <w:szCs w:val="24"/>
          <w:lang w:eastAsia="zh-CN"/>
        </w:rPr>
        <w:t>.</w:t>
      </w:r>
    </w:p>
    <w:p w14:paraId="509CABED" w14:textId="77777777" w:rsidR="008729D1" w:rsidRPr="003E58BA" w:rsidRDefault="008729D1" w:rsidP="001B639B">
      <w:pPr>
        <w:spacing w:line="360" w:lineRule="auto"/>
        <w:rPr>
          <w:rFonts w:ascii="Book Antiqua" w:hAnsi="Book Antiqua"/>
          <w:sz w:val="24"/>
          <w:szCs w:val="24"/>
        </w:rPr>
      </w:pPr>
    </w:p>
    <w:p w14:paraId="257C8A93" w14:textId="77777777" w:rsidR="008729D1" w:rsidRPr="003E58BA" w:rsidRDefault="008729D1" w:rsidP="001B639B">
      <w:pPr>
        <w:widowControl/>
        <w:spacing w:line="360" w:lineRule="auto"/>
        <w:rPr>
          <w:rFonts w:ascii="Book Antiqua" w:hAnsi="Book Antiqua"/>
          <w:sz w:val="24"/>
          <w:szCs w:val="24"/>
        </w:rPr>
      </w:pPr>
      <w:r w:rsidRPr="003E58BA">
        <w:rPr>
          <w:rFonts w:ascii="Book Antiqua" w:hAnsi="Book Antiqua"/>
          <w:sz w:val="24"/>
          <w:szCs w:val="24"/>
        </w:rPr>
        <w:br w:type="page"/>
      </w:r>
    </w:p>
    <w:p w14:paraId="35DCFD53" w14:textId="13ECE186" w:rsidR="008729D1" w:rsidRPr="003E58BA" w:rsidRDefault="008729D1" w:rsidP="001B639B">
      <w:pPr>
        <w:spacing w:line="360" w:lineRule="auto"/>
        <w:rPr>
          <w:rFonts w:ascii="Book Antiqua" w:hAnsi="Book Antiqua"/>
          <w:b/>
          <w:sz w:val="24"/>
          <w:szCs w:val="24"/>
        </w:rPr>
      </w:pPr>
      <w:r w:rsidRPr="003E58BA">
        <w:rPr>
          <w:rFonts w:ascii="Book Antiqua" w:hAnsi="Book Antiqua"/>
          <w:b/>
          <w:sz w:val="24"/>
          <w:szCs w:val="24"/>
        </w:rPr>
        <w:t xml:space="preserve">Table 5 Rate of perforation during dilatation of </w:t>
      </w:r>
      <w:r w:rsidR="005A58F2" w:rsidRPr="003E58BA">
        <w:rPr>
          <w:rFonts w:ascii="Book Antiqua" w:hAnsi="Book Antiqua"/>
          <w:b/>
          <w:sz w:val="24"/>
          <w:szCs w:val="24"/>
        </w:rPr>
        <w:t>congenital esophageal stenosis</w:t>
      </w:r>
    </w:p>
    <w:p w14:paraId="79EF1D69" w14:textId="77777777" w:rsidR="008A3F30" w:rsidRPr="003E58BA" w:rsidRDefault="008A3F30" w:rsidP="001B639B">
      <w:pPr>
        <w:spacing w:line="360" w:lineRule="auto"/>
        <w:rPr>
          <w:rFonts w:ascii="Book Antiqua" w:hAnsi="Book Antiqua"/>
          <w:b/>
          <w:sz w:val="24"/>
          <w:szCs w:val="24"/>
        </w:rPr>
      </w:pPr>
    </w:p>
    <w:tbl>
      <w:tblPr>
        <w:tblStyle w:val="TableGrid"/>
        <w:tblW w:w="9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297"/>
        <w:gridCol w:w="2298"/>
        <w:gridCol w:w="1739"/>
      </w:tblGrid>
      <w:tr w:rsidR="003E58BA" w:rsidRPr="003E58BA" w14:paraId="5E87C186" w14:textId="77777777" w:rsidTr="005A58F2">
        <w:trPr>
          <w:trHeight w:val="540"/>
        </w:trPr>
        <w:tc>
          <w:tcPr>
            <w:tcW w:w="3512" w:type="dxa"/>
            <w:vMerge w:val="restart"/>
            <w:vAlign w:val="center"/>
          </w:tcPr>
          <w:p w14:paraId="47701075" w14:textId="076E24B7" w:rsidR="00DE2420" w:rsidRPr="003E58BA" w:rsidRDefault="005A58F2" w:rsidP="002C5DD2">
            <w:pPr>
              <w:spacing w:line="360" w:lineRule="auto"/>
              <w:jc w:val="center"/>
              <w:rPr>
                <w:rFonts w:ascii="Book Antiqua" w:eastAsia="宋体" w:hAnsi="Book Antiqua"/>
                <w:b/>
                <w:sz w:val="24"/>
                <w:szCs w:val="24"/>
                <w:lang w:eastAsia="zh-CN"/>
              </w:rPr>
            </w:pPr>
            <w:r w:rsidRPr="003E58BA">
              <w:rPr>
                <w:rFonts w:ascii="Book Antiqua" w:eastAsia="宋体" w:hAnsi="Book Antiqua" w:hint="eastAsia"/>
                <w:b/>
                <w:sz w:val="24"/>
                <w:szCs w:val="24"/>
                <w:lang w:eastAsia="zh-CN"/>
              </w:rPr>
              <w:t>Ref.</w:t>
            </w:r>
          </w:p>
        </w:tc>
        <w:tc>
          <w:tcPr>
            <w:tcW w:w="4595" w:type="dxa"/>
            <w:gridSpan w:val="2"/>
            <w:vAlign w:val="center"/>
          </w:tcPr>
          <w:p w14:paraId="3134290E" w14:textId="77777777" w:rsidR="00DE2420" w:rsidRPr="003E58BA" w:rsidRDefault="00DE2420" w:rsidP="002C5DD2">
            <w:pPr>
              <w:tabs>
                <w:tab w:val="center" w:pos="2977"/>
                <w:tab w:val="center" w:pos="3828"/>
                <w:tab w:val="center" w:pos="4820"/>
                <w:tab w:val="center" w:pos="6663"/>
                <w:tab w:val="center" w:pos="8080"/>
              </w:tabs>
              <w:spacing w:line="360" w:lineRule="auto"/>
              <w:jc w:val="center"/>
              <w:rPr>
                <w:rFonts w:ascii="Book Antiqua" w:hAnsi="Book Antiqua"/>
                <w:b/>
                <w:sz w:val="24"/>
                <w:szCs w:val="24"/>
              </w:rPr>
            </w:pPr>
            <w:r w:rsidRPr="003E58BA">
              <w:rPr>
                <w:rFonts w:ascii="Book Antiqua" w:hAnsi="Book Antiqua"/>
                <w:b/>
                <w:sz w:val="24"/>
                <w:szCs w:val="24"/>
              </w:rPr>
              <w:t>Case selection by EUS</w:t>
            </w:r>
          </w:p>
        </w:tc>
        <w:tc>
          <w:tcPr>
            <w:tcW w:w="1739" w:type="dxa"/>
            <w:vMerge w:val="restart"/>
            <w:vAlign w:val="center"/>
          </w:tcPr>
          <w:p w14:paraId="3917BBAE" w14:textId="77777777" w:rsidR="00DE2420" w:rsidRPr="003E58BA" w:rsidRDefault="00DE2420" w:rsidP="002C5DD2">
            <w:pPr>
              <w:spacing w:line="360" w:lineRule="auto"/>
              <w:jc w:val="center"/>
              <w:rPr>
                <w:rFonts w:ascii="Book Antiqua" w:hAnsi="Book Antiqua"/>
                <w:b/>
                <w:sz w:val="24"/>
                <w:szCs w:val="24"/>
              </w:rPr>
            </w:pPr>
            <w:r w:rsidRPr="003E58BA">
              <w:rPr>
                <w:rFonts w:ascii="Book Antiqua" w:hAnsi="Book Antiqua"/>
                <w:b/>
                <w:sz w:val="24"/>
                <w:szCs w:val="24"/>
              </w:rPr>
              <w:t>Modality</w:t>
            </w:r>
          </w:p>
        </w:tc>
      </w:tr>
      <w:tr w:rsidR="003E58BA" w:rsidRPr="003E58BA" w14:paraId="6729B428" w14:textId="77777777" w:rsidTr="005A58F2">
        <w:trPr>
          <w:trHeight w:val="553"/>
        </w:trPr>
        <w:tc>
          <w:tcPr>
            <w:tcW w:w="3512" w:type="dxa"/>
            <w:vMerge/>
            <w:vAlign w:val="center"/>
          </w:tcPr>
          <w:p w14:paraId="19181E2E" w14:textId="77777777" w:rsidR="00DE2420" w:rsidRPr="003E58BA" w:rsidRDefault="00DE2420" w:rsidP="002C5DD2">
            <w:pPr>
              <w:spacing w:line="360" w:lineRule="auto"/>
              <w:jc w:val="center"/>
              <w:rPr>
                <w:rFonts w:ascii="Book Antiqua" w:hAnsi="Book Antiqua"/>
                <w:b/>
                <w:sz w:val="24"/>
                <w:szCs w:val="24"/>
              </w:rPr>
            </w:pPr>
          </w:p>
        </w:tc>
        <w:tc>
          <w:tcPr>
            <w:tcW w:w="2297" w:type="dxa"/>
            <w:vAlign w:val="center"/>
          </w:tcPr>
          <w:p w14:paraId="4D4A7EC9" w14:textId="77777777" w:rsidR="00DE2420" w:rsidRPr="003E58BA" w:rsidRDefault="00DE2420" w:rsidP="002C5DD2">
            <w:pPr>
              <w:spacing w:line="360" w:lineRule="auto"/>
              <w:jc w:val="center"/>
              <w:rPr>
                <w:rFonts w:ascii="Book Antiqua" w:hAnsi="Book Antiqua"/>
                <w:b/>
                <w:sz w:val="24"/>
                <w:szCs w:val="24"/>
              </w:rPr>
            </w:pPr>
            <w:r w:rsidRPr="003E58BA">
              <w:rPr>
                <w:rFonts w:ascii="Book Antiqua" w:hAnsi="Book Antiqua" w:hint="eastAsia"/>
                <w:b/>
                <w:sz w:val="24"/>
                <w:szCs w:val="24"/>
              </w:rPr>
              <w:t>+</w:t>
            </w:r>
          </w:p>
        </w:tc>
        <w:tc>
          <w:tcPr>
            <w:tcW w:w="2297" w:type="dxa"/>
            <w:vAlign w:val="center"/>
          </w:tcPr>
          <w:p w14:paraId="3DEEC813" w14:textId="77777777" w:rsidR="00DE2420" w:rsidRPr="003E58BA" w:rsidRDefault="00DE2420" w:rsidP="002C5DD2">
            <w:pPr>
              <w:spacing w:line="360" w:lineRule="auto"/>
              <w:jc w:val="center"/>
              <w:rPr>
                <w:rFonts w:ascii="Book Antiqua" w:hAnsi="Book Antiqua"/>
                <w:b/>
                <w:sz w:val="24"/>
                <w:szCs w:val="24"/>
              </w:rPr>
            </w:pPr>
            <w:r w:rsidRPr="003E58BA">
              <w:rPr>
                <w:rFonts w:ascii="Book Antiqua" w:hAnsi="Book Antiqua" w:hint="eastAsia"/>
                <w:b/>
                <w:sz w:val="24"/>
                <w:szCs w:val="24"/>
              </w:rPr>
              <w:t>-</w:t>
            </w:r>
          </w:p>
        </w:tc>
        <w:tc>
          <w:tcPr>
            <w:tcW w:w="1739" w:type="dxa"/>
            <w:vMerge/>
            <w:vAlign w:val="center"/>
          </w:tcPr>
          <w:p w14:paraId="0C7E5FB1" w14:textId="77777777" w:rsidR="00DE2420" w:rsidRPr="003E58BA" w:rsidRDefault="00DE2420" w:rsidP="002C5DD2">
            <w:pPr>
              <w:spacing w:line="360" w:lineRule="auto"/>
              <w:jc w:val="center"/>
              <w:rPr>
                <w:rFonts w:ascii="Book Antiqua" w:hAnsi="Book Antiqua"/>
                <w:sz w:val="24"/>
                <w:szCs w:val="24"/>
              </w:rPr>
            </w:pPr>
          </w:p>
        </w:tc>
      </w:tr>
      <w:tr w:rsidR="003E58BA" w:rsidRPr="003E58BA" w14:paraId="4E7ABEBA" w14:textId="77777777" w:rsidTr="005A58F2">
        <w:trPr>
          <w:trHeight w:val="553"/>
        </w:trPr>
        <w:tc>
          <w:tcPr>
            <w:tcW w:w="3512" w:type="dxa"/>
            <w:vMerge/>
            <w:tcBorders>
              <w:bottom w:val="single" w:sz="4" w:space="0" w:color="auto"/>
            </w:tcBorders>
            <w:vAlign w:val="center"/>
          </w:tcPr>
          <w:p w14:paraId="45F15ED6" w14:textId="77777777" w:rsidR="00DE2420" w:rsidRPr="003E58BA" w:rsidRDefault="00DE2420" w:rsidP="002C5DD2">
            <w:pPr>
              <w:spacing w:line="360" w:lineRule="auto"/>
              <w:jc w:val="center"/>
              <w:rPr>
                <w:rFonts w:ascii="Book Antiqua" w:hAnsi="Book Antiqua"/>
                <w:b/>
                <w:sz w:val="24"/>
                <w:szCs w:val="24"/>
              </w:rPr>
            </w:pPr>
          </w:p>
        </w:tc>
        <w:tc>
          <w:tcPr>
            <w:tcW w:w="4595" w:type="dxa"/>
            <w:gridSpan w:val="2"/>
            <w:tcBorders>
              <w:bottom w:val="single" w:sz="4" w:space="0" w:color="auto"/>
            </w:tcBorders>
            <w:vAlign w:val="center"/>
          </w:tcPr>
          <w:p w14:paraId="57D01EB1" w14:textId="24F1965E" w:rsidR="00DE2420" w:rsidRPr="003E58BA" w:rsidRDefault="00DE2420" w:rsidP="002C5DD2">
            <w:pPr>
              <w:spacing w:line="360" w:lineRule="auto"/>
              <w:jc w:val="center"/>
              <w:rPr>
                <w:rFonts w:ascii="Book Antiqua" w:hAnsi="Book Antiqua"/>
                <w:b/>
                <w:sz w:val="24"/>
                <w:szCs w:val="24"/>
              </w:rPr>
            </w:pPr>
            <w:r w:rsidRPr="003E58BA">
              <w:rPr>
                <w:rFonts w:ascii="Book Antiqua" w:hAnsi="Book Antiqua"/>
                <w:b/>
                <w:sz w:val="24"/>
                <w:szCs w:val="24"/>
              </w:rPr>
              <w:t>Rate of perforation</w:t>
            </w:r>
          </w:p>
        </w:tc>
        <w:tc>
          <w:tcPr>
            <w:tcW w:w="1739" w:type="dxa"/>
            <w:vMerge/>
            <w:tcBorders>
              <w:bottom w:val="single" w:sz="4" w:space="0" w:color="auto"/>
            </w:tcBorders>
            <w:vAlign w:val="center"/>
          </w:tcPr>
          <w:p w14:paraId="66365C2B" w14:textId="77777777" w:rsidR="00DE2420" w:rsidRPr="003E58BA" w:rsidRDefault="00DE2420" w:rsidP="002C5DD2">
            <w:pPr>
              <w:spacing w:line="360" w:lineRule="auto"/>
              <w:jc w:val="center"/>
              <w:rPr>
                <w:rFonts w:ascii="Book Antiqua" w:hAnsi="Book Antiqua"/>
                <w:sz w:val="24"/>
                <w:szCs w:val="24"/>
              </w:rPr>
            </w:pPr>
          </w:p>
        </w:tc>
      </w:tr>
      <w:tr w:rsidR="003E58BA" w:rsidRPr="003E58BA" w14:paraId="3AA5CF2C" w14:textId="77777777" w:rsidTr="005A58F2">
        <w:trPr>
          <w:trHeight w:val="540"/>
        </w:trPr>
        <w:tc>
          <w:tcPr>
            <w:tcW w:w="3512" w:type="dxa"/>
            <w:tcBorders>
              <w:top w:val="single" w:sz="4" w:space="0" w:color="auto"/>
              <w:bottom w:val="nil"/>
            </w:tcBorders>
            <w:vAlign w:val="center"/>
          </w:tcPr>
          <w:p w14:paraId="55F3CEFE" w14:textId="3A0EF3EE"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Takamizawa</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w:t>
            </w:r>
            <w:r w:rsidRPr="003E58BA">
              <w:rPr>
                <w:rFonts w:ascii="Book Antiqua" w:hAnsi="Book Antiqua"/>
                <w:sz w:val="24"/>
                <w:szCs w:val="24"/>
              </w:rPr>
              <w:t xml:space="preserve"> (2002)</w:t>
            </w:r>
            <w:r w:rsidRPr="003E58BA">
              <w:rPr>
                <w:rFonts w:ascii="Book Antiqua" w:hAnsi="Book Antiqua"/>
                <w:sz w:val="24"/>
                <w:szCs w:val="24"/>
                <w:vertAlign w:val="superscript"/>
              </w:rPr>
              <w:t xml:space="preserve"> </w:t>
            </w:r>
          </w:p>
        </w:tc>
        <w:tc>
          <w:tcPr>
            <w:tcW w:w="2297" w:type="dxa"/>
            <w:tcBorders>
              <w:top w:val="single" w:sz="4" w:space="0" w:color="auto"/>
              <w:bottom w:val="nil"/>
            </w:tcBorders>
            <w:vAlign w:val="center"/>
          </w:tcPr>
          <w:p w14:paraId="0558D5EC" w14:textId="4DF9F44A" w:rsidR="00DE2420" w:rsidRPr="003E58BA" w:rsidRDefault="00DE2420" w:rsidP="00DE2420">
            <w:pPr>
              <w:spacing w:line="360" w:lineRule="auto"/>
              <w:jc w:val="center"/>
              <w:rPr>
                <w:rFonts w:ascii="Book Antiqua" w:hAnsi="Book Antiqua"/>
                <w:sz w:val="24"/>
                <w:szCs w:val="24"/>
              </w:rPr>
            </w:pPr>
            <w:r w:rsidRPr="003E58BA">
              <w:rPr>
                <w:rFonts w:ascii="Book Antiqua" w:hAnsi="Book Antiqua"/>
                <w:sz w:val="24"/>
                <w:szCs w:val="24"/>
              </w:rPr>
              <w:t>0/21 (0.0%)</w:t>
            </w:r>
          </w:p>
        </w:tc>
        <w:tc>
          <w:tcPr>
            <w:tcW w:w="2297" w:type="dxa"/>
            <w:tcBorders>
              <w:top w:val="single" w:sz="4" w:space="0" w:color="auto"/>
              <w:bottom w:val="nil"/>
            </w:tcBorders>
            <w:vAlign w:val="center"/>
          </w:tcPr>
          <w:p w14:paraId="3C136493"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1739" w:type="dxa"/>
            <w:tcBorders>
              <w:top w:val="single" w:sz="4" w:space="0" w:color="auto"/>
              <w:bottom w:val="nil"/>
            </w:tcBorders>
            <w:vAlign w:val="center"/>
          </w:tcPr>
          <w:p w14:paraId="4F062AD3"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BD</w:t>
            </w:r>
          </w:p>
        </w:tc>
      </w:tr>
      <w:tr w:rsidR="003E58BA" w:rsidRPr="003E58BA" w14:paraId="2BA245D5" w14:textId="77777777" w:rsidTr="005A58F2">
        <w:trPr>
          <w:trHeight w:val="540"/>
        </w:trPr>
        <w:tc>
          <w:tcPr>
            <w:tcW w:w="3512" w:type="dxa"/>
            <w:tcBorders>
              <w:top w:val="nil"/>
            </w:tcBorders>
            <w:vAlign w:val="center"/>
          </w:tcPr>
          <w:p w14:paraId="0609A1C1" w14:textId="18D938A7"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Romeo</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[85]</w:t>
            </w:r>
            <w:r w:rsidRPr="003E58BA">
              <w:rPr>
                <w:rFonts w:ascii="Book Antiqua" w:hAnsi="Book Antiqua"/>
                <w:sz w:val="24"/>
                <w:szCs w:val="24"/>
              </w:rPr>
              <w:t xml:space="preserve"> (2011)</w:t>
            </w:r>
            <w:r w:rsidRPr="003E58BA">
              <w:rPr>
                <w:rFonts w:ascii="Book Antiqua" w:hAnsi="Book Antiqua"/>
                <w:sz w:val="24"/>
                <w:szCs w:val="24"/>
                <w:vertAlign w:val="superscript"/>
              </w:rPr>
              <w:t xml:space="preserve"> </w:t>
            </w:r>
          </w:p>
        </w:tc>
        <w:tc>
          <w:tcPr>
            <w:tcW w:w="2297" w:type="dxa"/>
            <w:tcBorders>
              <w:top w:val="nil"/>
            </w:tcBorders>
            <w:vAlign w:val="center"/>
          </w:tcPr>
          <w:p w14:paraId="3A8F29A1" w14:textId="4EA2F3BC" w:rsidR="00DE2420" w:rsidRPr="003E58BA" w:rsidRDefault="00DE2420" w:rsidP="00DE2420">
            <w:pPr>
              <w:spacing w:line="360" w:lineRule="auto"/>
              <w:jc w:val="center"/>
              <w:rPr>
                <w:rFonts w:ascii="Book Antiqua" w:hAnsi="Book Antiqua"/>
                <w:sz w:val="24"/>
                <w:szCs w:val="24"/>
              </w:rPr>
            </w:pPr>
            <w:r w:rsidRPr="003E58BA">
              <w:rPr>
                <w:rFonts w:ascii="Book Antiqua" w:hAnsi="Book Antiqua"/>
                <w:sz w:val="24"/>
                <w:szCs w:val="24"/>
              </w:rPr>
              <w:t>15/47 (10.6%)</w:t>
            </w:r>
          </w:p>
        </w:tc>
        <w:tc>
          <w:tcPr>
            <w:tcW w:w="2297" w:type="dxa"/>
            <w:tcBorders>
              <w:top w:val="nil"/>
            </w:tcBorders>
            <w:vAlign w:val="center"/>
          </w:tcPr>
          <w:p w14:paraId="213CC807"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1739" w:type="dxa"/>
            <w:tcBorders>
              <w:top w:val="nil"/>
            </w:tcBorders>
            <w:vAlign w:val="center"/>
          </w:tcPr>
          <w:p w14:paraId="33D27369"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BD</w:t>
            </w:r>
          </w:p>
        </w:tc>
      </w:tr>
      <w:tr w:rsidR="003E58BA" w:rsidRPr="003E58BA" w14:paraId="4ACE5836" w14:textId="77777777" w:rsidTr="005A58F2">
        <w:trPr>
          <w:trHeight w:val="540"/>
        </w:trPr>
        <w:tc>
          <w:tcPr>
            <w:tcW w:w="3512" w:type="dxa"/>
            <w:vAlign w:val="center"/>
          </w:tcPr>
          <w:p w14:paraId="0B5DC92F" w14:textId="39C3AD10"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Nihoul-Fékété</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[1]</w:t>
            </w:r>
            <w:r w:rsidRPr="003E58BA">
              <w:rPr>
                <w:rFonts w:ascii="Book Antiqua" w:hAnsi="Book Antiqua"/>
                <w:sz w:val="24"/>
                <w:szCs w:val="24"/>
              </w:rPr>
              <w:t xml:space="preserve"> (1987)</w:t>
            </w:r>
            <w:r w:rsidRPr="003E58BA">
              <w:rPr>
                <w:rFonts w:ascii="Book Antiqua" w:hAnsi="Book Antiqua"/>
                <w:sz w:val="24"/>
                <w:szCs w:val="24"/>
                <w:vertAlign w:val="superscript"/>
              </w:rPr>
              <w:t xml:space="preserve"> </w:t>
            </w:r>
          </w:p>
        </w:tc>
        <w:tc>
          <w:tcPr>
            <w:tcW w:w="2297" w:type="dxa"/>
            <w:vAlign w:val="center"/>
          </w:tcPr>
          <w:p w14:paraId="27FBCA85"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97" w:type="dxa"/>
            <w:vAlign w:val="center"/>
          </w:tcPr>
          <w:p w14:paraId="01951DDF" w14:textId="0B743075"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6/14 (42.9%)</w:t>
            </w:r>
          </w:p>
        </w:tc>
        <w:tc>
          <w:tcPr>
            <w:tcW w:w="1739" w:type="dxa"/>
            <w:vAlign w:val="center"/>
          </w:tcPr>
          <w:p w14:paraId="50A7A769"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BD or TD</w:t>
            </w:r>
          </w:p>
        </w:tc>
      </w:tr>
      <w:tr w:rsidR="003E58BA" w:rsidRPr="003E58BA" w14:paraId="5F44EAC1" w14:textId="77777777" w:rsidTr="005A58F2">
        <w:trPr>
          <w:trHeight w:val="540"/>
        </w:trPr>
        <w:tc>
          <w:tcPr>
            <w:tcW w:w="3512" w:type="dxa"/>
            <w:vAlign w:val="center"/>
          </w:tcPr>
          <w:p w14:paraId="691AF897" w14:textId="16FE1500"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Yeung</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[79]</w:t>
            </w:r>
            <w:r w:rsidRPr="003E58BA">
              <w:rPr>
                <w:rFonts w:ascii="Book Antiqua" w:hAnsi="Book Antiqua"/>
                <w:sz w:val="24"/>
                <w:szCs w:val="24"/>
              </w:rPr>
              <w:t xml:space="preserve"> (1992)</w:t>
            </w:r>
            <w:r w:rsidRPr="003E58BA">
              <w:rPr>
                <w:rFonts w:ascii="Book Antiqua" w:hAnsi="Book Antiqua"/>
                <w:sz w:val="24"/>
                <w:szCs w:val="24"/>
                <w:vertAlign w:val="superscript"/>
              </w:rPr>
              <w:t xml:space="preserve"> </w:t>
            </w:r>
          </w:p>
        </w:tc>
        <w:tc>
          <w:tcPr>
            <w:tcW w:w="2297" w:type="dxa"/>
            <w:vAlign w:val="center"/>
          </w:tcPr>
          <w:p w14:paraId="4ABFA50D"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97" w:type="dxa"/>
            <w:vAlign w:val="center"/>
          </w:tcPr>
          <w:p w14:paraId="352BC8A7" w14:textId="22F0FD8B"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1/7 (14.3%)</w:t>
            </w:r>
          </w:p>
        </w:tc>
        <w:tc>
          <w:tcPr>
            <w:tcW w:w="1739" w:type="dxa"/>
            <w:vAlign w:val="center"/>
          </w:tcPr>
          <w:p w14:paraId="6BBD7BD7"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BD or TD</w:t>
            </w:r>
          </w:p>
        </w:tc>
      </w:tr>
      <w:tr w:rsidR="003E58BA" w:rsidRPr="003E58BA" w14:paraId="60A906C6" w14:textId="77777777" w:rsidTr="005A58F2">
        <w:trPr>
          <w:trHeight w:val="540"/>
        </w:trPr>
        <w:tc>
          <w:tcPr>
            <w:tcW w:w="3512" w:type="dxa"/>
            <w:vAlign w:val="center"/>
          </w:tcPr>
          <w:p w14:paraId="78589A4D" w14:textId="1E78E791"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Newman</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[80]</w:t>
            </w:r>
            <w:r w:rsidRPr="003E58BA">
              <w:rPr>
                <w:rFonts w:ascii="Book Antiqua" w:hAnsi="Book Antiqua"/>
                <w:sz w:val="24"/>
                <w:szCs w:val="24"/>
              </w:rPr>
              <w:t xml:space="preserve"> (1997)</w:t>
            </w:r>
            <w:r w:rsidRPr="003E58BA">
              <w:rPr>
                <w:rFonts w:ascii="Book Antiqua" w:hAnsi="Book Antiqua"/>
                <w:sz w:val="24"/>
                <w:szCs w:val="24"/>
                <w:vertAlign w:val="superscript"/>
              </w:rPr>
              <w:t xml:space="preserve"> </w:t>
            </w:r>
          </w:p>
        </w:tc>
        <w:tc>
          <w:tcPr>
            <w:tcW w:w="2297" w:type="dxa"/>
            <w:vAlign w:val="center"/>
          </w:tcPr>
          <w:p w14:paraId="7A2474FB" w14:textId="77777777" w:rsidR="00DE2420" w:rsidRPr="003E58BA" w:rsidRDefault="00DE2420" w:rsidP="002C5DD2">
            <w:pPr>
              <w:spacing w:line="360" w:lineRule="auto"/>
              <w:jc w:val="center"/>
              <w:rPr>
                <w:rFonts w:ascii="Book Antiqua" w:hAnsi="Book Antiqua"/>
                <w:sz w:val="24"/>
                <w:szCs w:val="24"/>
              </w:rPr>
            </w:pPr>
          </w:p>
        </w:tc>
        <w:tc>
          <w:tcPr>
            <w:tcW w:w="2297" w:type="dxa"/>
            <w:vAlign w:val="center"/>
          </w:tcPr>
          <w:p w14:paraId="63A8A882" w14:textId="0974922F"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3/18 (16.7%)</w:t>
            </w:r>
          </w:p>
        </w:tc>
        <w:tc>
          <w:tcPr>
            <w:tcW w:w="1739" w:type="dxa"/>
            <w:vAlign w:val="center"/>
          </w:tcPr>
          <w:p w14:paraId="58556FA6" w14:textId="5818CB3F"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BD</w:t>
            </w:r>
          </w:p>
        </w:tc>
      </w:tr>
      <w:tr w:rsidR="003E58BA" w:rsidRPr="003E58BA" w14:paraId="79B9DA13" w14:textId="77777777" w:rsidTr="005A58F2">
        <w:trPr>
          <w:trHeight w:val="540"/>
        </w:trPr>
        <w:tc>
          <w:tcPr>
            <w:tcW w:w="3512" w:type="dxa"/>
            <w:vAlign w:val="center"/>
          </w:tcPr>
          <w:p w14:paraId="71EECD7F" w14:textId="1B0502FB"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Kawahara</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[81]</w:t>
            </w:r>
            <w:r w:rsidRPr="003E58BA">
              <w:rPr>
                <w:rFonts w:ascii="Book Antiqua" w:hAnsi="Book Antiqua"/>
                <w:sz w:val="24"/>
                <w:szCs w:val="24"/>
              </w:rPr>
              <w:t xml:space="preserve"> (2001)</w:t>
            </w:r>
            <w:r w:rsidRPr="003E58BA">
              <w:rPr>
                <w:rFonts w:ascii="Book Antiqua" w:hAnsi="Book Antiqua"/>
                <w:sz w:val="24"/>
                <w:szCs w:val="24"/>
                <w:vertAlign w:val="superscript"/>
              </w:rPr>
              <w:t xml:space="preserve"> </w:t>
            </w:r>
          </w:p>
        </w:tc>
        <w:tc>
          <w:tcPr>
            <w:tcW w:w="2297" w:type="dxa"/>
            <w:vAlign w:val="center"/>
          </w:tcPr>
          <w:p w14:paraId="714E63BD"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97" w:type="dxa"/>
            <w:vAlign w:val="center"/>
          </w:tcPr>
          <w:p w14:paraId="67554B5C" w14:textId="77F00DB1"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4/9 (44.4%)</w:t>
            </w:r>
          </w:p>
        </w:tc>
        <w:tc>
          <w:tcPr>
            <w:tcW w:w="1739" w:type="dxa"/>
            <w:vAlign w:val="center"/>
          </w:tcPr>
          <w:p w14:paraId="4E38F272"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BD</w:t>
            </w:r>
          </w:p>
        </w:tc>
      </w:tr>
      <w:tr w:rsidR="003E58BA" w:rsidRPr="003E58BA" w14:paraId="703FD25C" w14:textId="77777777" w:rsidTr="005A58F2">
        <w:trPr>
          <w:trHeight w:val="527"/>
        </w:trPr>
        <w:tc>
          <w:tcPr>
            <w:tcW w:w="3512" w:type="dxa"/>
            <w:vAlign w:val="center"/>
          </w:tcPr>
          <w:p w14:paraId="0AC828AA" w14:textId="5E286ADF"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Amae</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[83]</w:t>
            </w:r>
            <w:r w:rsidRPr="003E58BA">
              <w:rPr>
                <w:rFonts w:ascii="Book Antiqua" w:hAnsi="Book Antiqua"/>
                <w:sz w:val="24"/>
                <w:szCs w:val="24"/>
              </w:rPr>
              <w:t xml:space="preserve"> (2003)</w:t>
            </w:r>
            <w:r w:rsidRPr="003E58BA">
              <w:rPr>
                <w:rFonts w:ascii="Book Antiqua" w:hAnsi="Book Antiqua"/>
                <w:sz w:val="24"/>
                <w:szCs w:val="24"/>
                <w:vertAlign w:val="superscript"/>
              </w:rPr>
              <w:t xml:space="preserve"> </w:t>
            </w:r>
          </w:p>
        </w:tc>
        <w:tc>
          <w:tcPr>
            <w:tcW w:w="2297" w:type="dxa"/>
            <w:vAlign w:val="center"/>
          </w:tcPr>
          <w:p w14:paraId="3BCCBFCD"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97" w:type="dxa"/>
            <w:vAlign w:val="center"/>
          </w:tcPr>
          <w:p w14:paraId="38E6DE3C" w14:textId="6B604135"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1/11 (9.1%)</w:t>
            </w:r>
          </w:p>
        </w:tc>
        <w:tc>
          <w:tcPr>
            <w:tcW w:w="1739" w:type="dxa"/>
            <w:vAlign w:val="center"/>
          </w:tcPr>
          <w:p w14:paraId="0BE87792"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BD or TD</w:t>
            </w:r>
          </w:p>
        </w:tc>
      </w:tr>
      <w:tr w:rsidR="003E58BA" w:rsidRPr="003E58BA" w14:paraId="73B9F0A6" w14:textId="77777777" w:rsidTr="005A58F2">
        <w:trPr>
          <w:trHeight w:val="540"/>
        </w:trPr>
        <w:tc>
          <w:tcPr>
            <w:tcW w:w="3512" w:type="dxa"/>
            <w:vAlign w:val="center"/>
          </w:tcPr>
          <w:p w14:paraId="5B7607B6" w14:textId="068E681E" w:rsidR="00DE2420" w:rsidRPr="003E58BA" w:rsidRDefault="00DE2420" w:rsidP="005A58F2">
            <w:pPr>
              <w:spacing w:line="360" w:lineRule="auto"/>
              <w:jc w:val="center"/>
              <w:rPr>
                <w:rFonts w:ascii="Book Antiqua" w:hAnsi="Book Antiqua"/>
                <w:sz w:val="24"/>
                <w:szCs w:val="24"/>
              </w:rPr>
            </w:pPr>
            <w:r w:rsidRPr="003E58BA">
              <w:rPr>
                <w:rFonts w:ascii="Book Antiqua" w:hAnsi="Book Antiqua"/>
                <w:sz w:val="24"/>
                <w:szCs w:val="24"/>
              </w:rPr>
              <w:t>Fan</w:t>
            </w:r>
            <w:r w:rsidR="005A58F2" w:rsidRPr="003E58BA">
              <w:rPr>
                <w:rFonts w:ascii="Book Antiqua" w:eastAsia="宋体" w:hAnsi="Book Antiqua" w:hint="eastAsia"/>
                <w:sz w:val="24"/>
                <w:szCs w:val="24"/>
                <w:lang w:eastAsia="zh-CN"/>
              </w:rPr>
              <w:t xml:space="preserve"> </w:t>
            </w:r>
            <w:r w:rsidR="005A58F2" w:rsidRPr="003E58BA">
              <w:rPr>
                <w:rFonts w:ascii="Book Antiqua" w:eastAsia="宋体" w:hAnsi="Book Antiqua" w:hint="eastAsia"/>
                <w:i/>
                <w:sz w:val="24"/>
                <w:szCs w:val="24"/>
                <w:lang w:eastAsia="zh-CN"/>
              </w:rPr>
              <w:t>et al</w:t>
            </w:r>
            <w:r w:rsidR="005A58F2" w:rsidRPr="003E58BA">
              <w:rPr>
                <w:rFonts w:ascii="Book Antiqua" w:hAnsi="Book Antiqua"/>
                <w:sz w:val="24"/>
                <w:szCs w:val="24"/>
                <w:vertAlign w:val="superscript"/>
              </w:rPr>
              <w:t>[104]</w:t>
            </w:r>
            <w:r w:rsidRPr="003E58BA">
              <w:rPr>
                <w:rFonts w:ascii="Book Antiqua" w:hAnsi="Book Antiqua"/>
                <w:sz w:val="24"/>
                <w:szCs w:val="24"/>
              </w:rPr>
              <w:t xml:space="preserve"> (2011) </w:t>
            </w:r>
          </w:p>
        </w:tc>
        <w:tc>
          <w:tcPr>
            <w:tcW w:w="2297" w:type="dxa"/>
            <w:vAlign w:val="center"/>
          </w:tcPr>
          <w:p w14:paraId="5A12A75C" w14:textId="77777777" w:rsidR="00DE2420" w:rsidRPr="003E58BA" w:rsidRDefault="00DE2420" w:rsidP="002C5DD2">
            <w:pPr>
              <w:spacing w:line="360" w:lineRule="auto"/>
              <w:jc w:val="center"/>
              <w:rPr>
                <w:rFonts w:ascii="Book Antiqua" w:hAnsi="Book Antiqua"/>
                <w:sz w:val="24"/>
                <w:szCs w:val="24"/>
              </w:rPr>
            </w:pPr>
            <w:r w:rsidRPr="003E58BA">
              <w:rPr>
                <w:rFonts w:ascii="Book Antiqua" w:hAnsi="Book Antiqua" w:hint="eastAsia"/>
                <w:sz w:val="24"/>
                <w:szCs w:val="24"/>
              </w:rPr>
              <w:t>-</w:t>
            </w:r>
          </w:p>
        </w:tc>
        <w:tc>
          <w:tcPr>
            <w:tcW w:w="2297" w:type="dxa"/>
            <w:vAlign w:val="center"/>
          </w:tcPr>
          <w:p w14:paraId="18AB50E3" w14:textId="7E873185"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1/8 (12.5%)</w:t>
            </w:r>
          </w:p>
        </w:tc>
        <w:tc>
          <w:tcPr>
            <w:tcW w:w="1739" w:type="dxa"/>
            <w:vAlign w:val="center"/>
          </w:tcPr>
          <w:p w14:paraId="7F4ACD7B" w14:textId="758A7B71" w:rsidR="00DE2420" w:rsidRPr="003E58BA" w:rsidRDefault="00DE2420" w:rsidP="00DE2420">
            <w:pPr>
              <w:spacing w:line="360" w:lineRule="auto"/>
              <w:jc w:val="center"/>
              <w:rPr>
                <w:rFonts w:ascii="Book Antiqua" w:hAnsi="Book Antiqua"/>
                <w:sz w:val="24"/>
                <w:szCs w:val="24"/>
              </w:rPr>
            </w:pPr>
            <w:r w:rsidRPr="003E58BA">
              <w:rPr>
                <w:rFonts w:ascii="Book Antiqua" w:hAnsi="Book Antiqua"/>
                <w:sz w:val="24"/>
                <w:szCs w:val="24"/>
              </w:rPr>
              <w:t>BD</w:t>
            </w:r>
          </w:p>
        </w:tc>
      </w:tr>
      <w:tr w:rsidR="00DE2420" w:rsidRPr="003E58BA" w14:paraId="60153A69" w14:textId="77777777" w:rsidTr="005A58F2">
        <w:trPr>
          <w:trHeight w:val="553"/>
        </w:trPr>
        <w:tc>
          <w:tcPr>
            <w:tcW w:w="3512" w:type="dxa"/>
            <w:vAlign w:val="center"/>
          </w:tcPr>
          <w:p w14:paraId="3F521202" w14:textId="77777777" w:rsidR="00DE2420" w:rsidRPr="003E58BA" w:rsidRDefault="00DE2420" w:rsidP="002C5DD2">
            <w:pPr>
              <w:spacing w:line="360" w:lineRule="auto"/>
              <w:jc w:val="center"/>
              <w:rPr>
                <w:rFonts w:ascii="Book Antiqua" w:hAnsi="Book Antiqua"/>
                <w:b/>
                <w:sz w:val="24"/>
                <w:szCs w:val="24"/>
              </w:rPr>
            </w:pPr>
            <w:r w:rsidRPr="003E58BA">
              <w:rPr>
                <w:rFonts w:ascii="Book Antiqua" w:hAnsi="Book Antiqua"/>
                <w:b/>
                <w:sz w:val="24"/>
                <w:szCs w:val="24"/>
              </w:rPr>
              <w:t>Total</w:t>
            </w:r>
          </w:p>
        </w:tc>
        <w:tc>
          <w:tcPr>
            <w:tcW w:w="2297" w:type="dxa"/>
            <w:vAlign w:val="center"/>
          </w:tcPr>
          <w:p w14:paraId="4A899A63" w14:textId="6A785213" w:rsidR="00DE2420" w:rsidRPr="003E58BA" w:rsidRDefault="00DE2420" w:rsidP="00DE2420">
            <w:pPr>
              <w:spacing w:line="360" w:lineRule="auto"/>
              <w:jc w:val="center"/>
              <w:rPr>
                <w:rFonts w:ascii="Book Antiqua" w:hAnsi="Book Antiqua"/>
                <w:sz w:val="24"/>
                <w:szCs w:val="24"/>
              </w:rPr>
            </w:pPr>
            <w:r w:rsidRPr="003E58BA">
              <w:rPr>
                <w:rFonts w:ascii="Book Antiqua" w:hAnsi="Book Antiqua"/>
                <w:sz w:val="24"/>
                <w:szCs w:val="24"/>
              </w:rPr>
              <w:t>5/68 (7.4%)</w:t>
            </w:r>
          </w:p>
        </w:tc>
        <w:tc>
          <w:tcPr>
            <w:tcW w:w="2297" w:type="dxa"/>
            <w:vAlign w:val="center"/>
          </w:tcPr>
          <w:p w14:paraId="1BF4A2A1" w14:textId="250EB79E" w:rsidR="00DE2420" w:rsidRPr="003E58BA" w:rsidRDefault="00DE2420" w:rsidP="002C5DD2">
            <w:pPr>
              <w:spacing w:line="360" w:lineRule="auto"/>
              <w:jc w:val="center"/>
              <w:rPr>
                <w:rFonts w:ascii="Book Antiqua" w:hAnsi="Book Antiqua"/>
                <w:sz w:val="24"/>
                <w:szCs w:val="24"/>
              </w:rPr>
            </w:pPr>
            <w:r w:rsidRPr="003E58BA">
              <w:rPr>
                <w:rFonts w:ascii="Book Antiqua" w:hAnsi="Book Antiqua"/>
                <w:sz w:val="24"/>
                <w:szCs w:val="24"/>
              </w:rPr>
              <w:t>16/67 (23.9%)</w:t>
            </w:r>
          </w:p>
        </w:tc>
        <w:tc>
          <w:tcPr>
            <w:tcW w:w="1739" w:type="dxa"/>
            <w:vAlign w:val="center"/>
          </w:tcPr>
          <w:p w14:paraId="130FCC17" w14:textId="77777777" w:rsidR="00DE2420" w:rsidRPr="003E58BA" w:rsidRDefault="00DE2420" w:rsidP="002C5DD2">
            <w:pPr>
              <w:spacing w:line="360" w:lineRule="auto"/>
              <w:jc w:val="center"/>
              <w:rPr>
                <w:rFonts w:ascii="Book Antiqua" w:hAnsi="Book Antiqua"/>
                <w:sz w:val="24"/>
                <w:szCs w:val="24"/>
              </w:rPr>
            </w:pPr>
          </w:p>
        </w:tc>
      </w:tr>
    </w:tbl>
    <w:p w14:paraId="65483130" w14:textId="77777777" w:rsidR="008A3F30" w:rsidRPr="003E58BA" w:rsidRDefault="008A3F30" w:rsidP="001B639B">
      <w:pPr>
        <w:spacing w:line="360" w:lineRule="auto"/>
        <w:rPr>
          <w:rFonts w:ascii="Book Antiqua" w:hAnsi="Book Antiqua"/>
          <w:b/>
          <w:sz w:val="24"/>
          <w:szCs w:val="24"/>
        </w:rPr>
      </w:pPr>
    </w:p>
    <w:p w14:paraId="56A47581" w14:textId="77777777" w:rsidR="005A58F2" w:rsidRPr="003E58BA" w:rsidRDefault="005A58F2" w:rsidP="005A58F2">
      <w:pPr>
        <w:spacing w:line="360" w:lineRule="auto"/>
        <w:rPr>
          <w:rFonts w:ascii="Book Antiqua" w:eastAsia="宋体" w:hAnsi="Book Antiqua"/>
          <w:sz w:val="24"/>
          <w:szCs w:val="24"/>
          <w:lang w:eastAsia="zh-CN"/>
        </w:rPr>
      </w:pPr>
      <w:r w:rsidRPr="003E58BA">
        <w:rPr>
          <w:rFonts w:ascii="Book Antiqua" w:hAnsi="Book Antiqua"/>
          <w:sz w:val="24"/>
          <w:szCs w:val="24"/>
        </w:rPr>
        <w:t>BD</w:t>
      </w:r>
      <w:r w:rsidRPr="003E58BA">
        <w:rPr>
          <w:rFonts w:ascii="Book Antiqua" w:eastAsia="宋体" w:hAnsi="Book Antiqua" w:hint="eastAsia"/>
          <w:sz w:val="24"/>
          <w:szCs w:val="24"/>
          <w:lang w:eastAsia="zh-CN"/>
        </w:rPr>
        <w:t>:</w:t>
      </w:r>
      <w:r w:rsidRPr="003E58BA">
        <w:rPr>
          <w:rFonts w:ascii="Book Antiqua" w:hAnsi="Book Antiqua"/>
          <w:sz w:val="24"/>
          <w:szCs w:val="24"/>
        </w:rPr>
        <w:t xml:space="preserve"> Balloon dilatator</w:t>
      </w:r>
      <w:r w:rsidRPr="003E58BA">
        <w:rPr>
          <w:rFonts w:ascii="Book Antiqua" w:eastAsia="宋体" w:hAnsi="Book Antiqua" w:hint="eastAsia"/>
          <w:sz w:val="24"/>
          <w:szCs w:val="24"/>
          <w:lang w:eastAsia="zh-CN"/>
        </w:rPr>
        <w:t>;</w:t>
      </w:r>
      <w:r w:rsidRPr="003E58BA">
        <w:rPr>
          <w:rFonts w:ascii="Book Antiqua" w:hAnsi="Book Antiqua"/>
          <w:sz w:val="24"/>
          <w:szCs w:val="24"/>
        </w:rPr>
        <w:t xml:space="preserve"> TD</w:t>
      </w:r>
      <w:r w:rsidRPr="003E58BA">
        <w:rPr>
          <w:rFonts w:ascii="Book Antiqua" w:eastAsia="宋体" w:hAnsi="Book Antiqua" w:hint="eastAsia"/>
          <w:sz w:val="24"/>
          <w:szCs w:val="24"/>
          <w:lang w:eastAsia="zh-CN"/>
        </w:rPr>
        <w:t>:</w:t>
      </w:r>
      <w:r w:rsidRPr="003E58BA">
        <w:rPr>
          <w:rFonts w:ascii="Book Antiqua" w:hAnsi="Book Antiqua"/>
          <w:sz w:val="24"/>
          <w:szCs w:val="24"/>
        </w:rPr>
        <w:t xml:space="preserve"> Tapered dilator</w:t>
      </w:r>
      <w:r w:rsidRPr="003E58BA">
        <w:rPr>
          <w:rFonts w:ascii="Book Antiqua" w:eastAsia="宋体" w:hAnsi="Book Antiqua" w:hint="eastAsia"/>
          <w:sz w:val="24"/>
          <w:szCs w:val="24"/>
          <w:lang w:eastAsia="zh-CN"/>
        </w:rPr>
        <w:t xml:space="preserve">; </w:t>
      </w:r>
      <w:r w:rsidRPr="003E58BA">
        <w:rPr>
          <w:rFonts w:ascii="Book Antiqua" w:hAnsi="Book Antiqua"/>
          <w:sz w:val="24"/>
          <w:szCs w:val="24"/>
        </w:rPr>
        <w:t>EUS</w:t>
      </w:r>
      <w:r w:rsidRPr="003E58BA">
        <w:rPr>
          <w:rFonts w:ascii="Book Antiqua" w:eastAsia="宋体" w:hAnsi="Book Antiqua" w:hint="eastAsia"/>
          <w:sz w:val="24"/>
          <w:szCs w:val="24"/>
          <w:lang w:eastAsia="zh-CN"/>
        </w:rPr>
        <w:t>:</w:t>
      </w:r>
      <w:r w:rsidRPr="003E58BA">
        <w:rPr>
          <w:rFonts w:ascii="Book Antiqua" w:hAnsi="Book Antiqua"/>
          <w:sz w:val="24"/>
          <w:szCs w:val="24"/>
        </w:rPr>
        <w:t xml:space="preserve"> Endoscopic ultrasonography</w:t>
      </w:r>
      <w:r w:rsidRPr="003E58BA">
        <w:rPr>
          <w:rFonts w:ascii="Book Antiqua" w:eastAsia="宋体" w:hAnsi="Book Antiqua" w:hint="eastAsia"/>
          <w:sz w:val="24"/>
          <w:szCs w:val="24"/>
          <w:lang w:eastAsia="zh-CN"/>
        </w:rPr>
        <w:t>.</w:t>
      </w:r>
    </w:p>
    <w:p w14:paraId="77CA5A85" w14:textId="77777777" w:rsidR="008729D1" w:rsidRPr="003E58BA" w:rsidRDefault="008729D1" w:rsidP="001B639B">
      <w:pPr>
        <w:spacing w:line="360" w:lineRule="auto"/>
        <w:rPr>
          <w:rFonts w:ascii="Book Antiqua" w:hAnsi="Book Antiqua"/>
          <w:sz w:val="24"/>
          <w:szCs w:val="24"/>
        </w:rPr>
      </w:pPr>
    </w:p>
    <w:p w14:paraId="28FF9761" w14:textId="77777777" w:rsidR="008729D1" w:rsidRPr="003E58BA" w:rsidRDefault="008729D1" w:rsidP="001B639B">
      <w:pPr>
        <w:spacing w:line="360" w:lineRule="auto"/>
        <w:rPr>
          <w:rFonts w:ascii="Book Antiqua" w:hAnsi="Book Antiqua"/>
          <w:sz w:val="24"/>
          <w:szCs w:val="24"/>
        </w:rPr>
      </w:pPr>
    </w:p>
    <w:sectPr w:rsidR="008729D1" w:rsidRPr="003E58BA" w:rsidSect="00955EAF">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80FF" w14:textId="77777777" w:rsidR="005438B1" w:rsidRDefault="005438B1" w:rsidP="00B30A17">
      <w:r>
        <w:separator/>
      </w:r>
    </w:p>
  </w:endnote>
  <w:endnote w:type="continuationSeparator" w:id="0">
    <w:p w14:paraId="7CECCC72" w14:textId="77777777" w:rsidR="005438B1" w:rsidRDefault="005438B1" w:rsidP="00B3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64948"/>
      <w:docPartObj>
        <w:docPartGallery w:val="Page Numbers (Bottom of Page)"/>
        <w:docPartUnique/>
      </w:docPartObj>
    </w:sdtPr>
    <w:sdtEndPr/>
    <w:sdtContent>
      <w:p w14:paraId="3105E35B" w14:textId="77777777" w:rsidR="002C5DD2" w:rsidRDefault="002C5DD2">
        <w:pPr>
          <w:pStyle w:val="Footer"/>
          <w:jc w:val="center"/>
        </w:pPr>
        <w:r>
          <w:fldChar w:fldCharType="begin"/>
        </w:r>
        <w:r>
          <w:instrText>PAGE   \* MERGEFORMAT</w:instrText>
        </w:r>
        <w:r>
          <w:fldChar w:fldCharType="separate"/>
        </w:r>
        <w:r w:rsidR="00DD3C84" w:rsidRPr="00DD3C84">
          <w:rPr>
            <w:noProof/>
            <w:lang w:val="ja-JP"/>
          </w:rPr>
          <w:t>1</w:t>
        </w:r>
        <w:r>
          <w:fldChar w:fldCharType="end"/>
        </w:r>
      </w:p>
    </w:sdtContent>
  </w:sdt>
  <w:p w14:paraId="49EFDB79" w14:textId="77777777" w:rsidR="002C5DD2" w:rsidRDefault="002C5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2BFE0" w14:textId="77777777" w:rsidR="005438B1" w:rsidRDefault="005438B1" w:rsidP="00B30A17">
      <w:r>
        <w:separator/>
      </w:r>
    </w:p>
  </w:footnote>
  <w:footnote w:type="continuationSeparator" w:id="0">
    <w:p w14:paraId="769F1D76" w14:textId="77777777" w:rsidR="005438B1" w:rsidRDefault="005438B1" w:rsidP="00B30A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A08AB"/>
    <w:multiLevelType w:val="hybridMultilevel"/>
    <w:tmpl w:val="634009D0"/>
    <w:lvl w:ilvl="0" w:tplc="6B46D2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4C"/>
    <w:rsid w:val="00001FB6"/>
    <w:rsid w:val="00003FAC"/>
    <w:rsid w:val="0001014D"/>
    <w:rsid w:val="00020AA3"/>
    <w:rsid w:val="00020E79"/>
    <w:rsid w:val="00024D77"/>
    <w:rsid w:val="0003074F"/>
    <w:rsid w:val="000311C5"/>
    <w:rsid w:val="0003413A"/>
    <w:rsid w:val="00044E1C"/>
    <w:rsid w:val="00045AF7"/>
    <w:rsid w:val="0005172B"/>
    <w:rsid w:val="00055C33"/>
    <w:rsid w:val="00056FC5"/>
    <w:rsid w:val="0006492A"/>
    <w:rsid w:val="000773C0"/>
    <w:rsid w:val="00077DE7"/>
    <w:rsid w:val="00096A1E"/>
    <w:rsid w:val="000977EF"/>
    <w:rsid w:val="000B10D0"/>
    <w:rsid w:val="000C1DFD"/>
    <w:rsid w:val="000C373A"/>
    <w:rsid w:val="000C3CF9"/>
    <w:rsid w:val="000C4671"/>
    <w:rsid w:val="000D37B6"/>
    <w:rsid w:val="000D6D95"/>
    <w:rsid w:val="000D7852"/>
    <w:rsid w:val="000E02F4"/>
    <w:rsid w:val="000E4397"/>
    <w:rsid w:val="000E5800"/>
    <w:rsid w:val="000E7766"/>
    <w:rsid w:val="000F3DE5"/>
    <w:rsid w:val="00100E94"/>
    <w:rsid w:val="00104F9D"/>
    <w:rsid w:val="00107F18"/>
    <w:rsid w:val="00117E0A"/>
    <w:rsid w:val="00120FDF"/>
    <w:rsid w:val="00124B11"/>
    <w:rsid w:val="001251CB"/>
    <w:rsid w:val="00131812"/>
    <w:rsid w:val="00135C8E"/>
    <w:rsid w:val="00137EBD"/>
    <w:rsid w:val="001431CF"/>
    <w:rsid w:val="00151F13"/>
    <w:rsid w:val="00152AC3"/>
    <w:rsid w:val="00164FBE"/>
    <w:rsid w:val="00171479"/>
    <w:rsid w:val="001733E3"/>
    <w:rsid w:val="00177518"/>
    <w:rsid w:val="00182305"/>
    <w:rsid w:val="00184808"/>
    <w:rsid w:val="0018696D"/>
    <w:rsid w:val="001906C9"/>
    <w:rsid w:val="00193661"/>
    <w:rsid w:val="001B1D6C"/>
    <w:rsid w:val="001B42FB"/>
    <w:rsid w:val="001B639B"/>
    <w:rsid w:val="001E172D"/>
    <w:rsid w:val="001E1989"/>
    <w:rsid w:val="001F2CD6"/>
    <w:rsid w:val="001F44B2"/>
    <w:rsid w:val="001F5359"/>
    <w:rsid w:val="00213DB0"/>
    <w:rsid w:val="002240CA"/>
    <w:rsid w:val="00227283"/>
    <w:rsid w:val="00232875"/>
    <w:rsid w:val="00241CD8"/>
    <w:rsid w:val="00251C9D"/>
    <w:rsid w:val="00253563"/>
    <w:rsid w:val="00253CC0"/>
    <w:rsid w:val="00261DA7"/>
    <w:rsid w:val="00264B90"/>
    <w:rsid w:val="00267612"/>
    <w:rsid w:val="002749AC"/>
    <w:rsid w:val="0027736C"/>
    <w:rsid w:val="00293B52"/>
    <w:rsid w:val="002A4B17"/>
    <w:rsid w:val="002A7EEA"/>
    <w:rsid w:val="002B1DBB"/>
    <w:rsid w:val="002B56AB"/>
    <w:rsid w:val="002B699A"/>
    <w:rsid w:val="002C4DE5"/>
    <w:rsid w:val="002C5DD2"/>
    <w:rsid w:val="002C691D"/>
    <w:rsid w:val="002D099F"/>
    <w:rsid w:val="002E3239"/>
    <w:rsid w:val="002E52F2"/>
    <w:rsid w:val="002E6182"/>
    <w:rsid w:val="002E6E40"/>
    <w:rsid w:val="003103D4"/>
    <w:rsid w:val="003167C8"/>
    <w:rsid w:val="00316E03"/>
    <w:rsid w:val="00322C00"/>
    <w:rsid w:val="00333ACE"/>
    <w:rsid w:val="003509C1"/>
    <w:rsid w:val="0035293D"/>
    <w:rsid w:val="0035573F"/>
    <w:rsid w:val="00381D7E"/>
    <w:rsid w:val="00390092"/>
    <w:rsid w:val="00391179"/>
    <w:rsid w:val="00396019"/>
    <w:rsid w:val="003A6E7C"/>
    <w:rsid w:val="003B1494"/>
    <w:rsid w:val="003B2E21"/>
    <w:rsid w:val="003B6D06"/>
    <w:rsid w:val="003B710D"/>
    <w:rsid w:val="003C0287"/>
    <w:rsid w:val="003C4732"/>
    <w:rsid w:val="003D49F1"/>
    <w:rsid w:val="003D587E"/>
    <w:rsid w:val="003E328E"/>
    <w:rsid w:val="003E58BA"/>
    <w:rsid w:val="003F074D"/>
    <w:rsid w:val="003F09C4"/>
    <w:rsid w:val="003F513B"/>
    <w:rsid w:val="003F6D2A"/>
    <w:rsid w:val="004059A8"/>
    <w:rsid w:val="00411CD6"/>
    <w:rsid w:val="00426963"/>
    <w:rsid w:val="0043236B"/>
    <w:rsid w:val="00435DAA"/>
    <w:rsid w:val="004366A5"/>
    <w:rsid w:val="00450A01"/>
    <w:rsid w:val="004547FE"/>
    <w:rsid w:val="00465577"/>
    <w:rsid w:val="00470444"/>
    <w:rsid w:val="00482F3D"/>
    <w:rsid w:val="00486356"/>
    <w:rsid w:val="004871F5"/>
    <w:rsid w:val="00487EC9"/>
    <w:rsid w:val="0049667F"/>
    <w:rsid w:val="00496699"/>
    <w:rsid w:val="004B1638"/>
    <w:rsid w:val="004B7129"/>
    <w:rsid w:val="004B7FF9"/>
    <w:rsid w:val="004C1C2A"/>
    <w:rsid w:val="004C5DBD"/>
    <w:rsid w:val="004E5D0B"/>
    <w:rsid w:val="004E6467"/>
    <w:rsid w:val="004E7478"/>
    <w:rsid w:val="004F1034"/>
    <w:rsid w:val="00504686"/>
    <w:rsid w:val="00504F1E"/>
    <w:rsid w:val="00507490"/>
    <w:rsid w:val="005102EF"/>
    <w:rsid w:val="00514C5D"/>
    <w:rsid w:val="005152E8"/>
    <w:rsid w:val="005178A3"/>
    <w:rsid w:val="00524149"/>
    <w:rsid w:val="005438B1"/>
    <w:rsid w:val="00543BB9"/>
    <w:rsid w:val="0054652F"/>
    <w:rsid w:val="00555918"/>
    <w:rsid w:val="00560E13"/>
    <w:rsid w:val="0056329B"/>
    <w:rsid w:val="00567D1E"/>
    <w:rsid w:val="00582A02"/>
    <w:rsid w:val="005939BF"/>
    <w:rsid w:val="005A58F2"/>
    <w:rsid w:val="005A6E4D"/>
    <w:rsid w:val="005A6FD6"/>
    <w:rsid w:val="005B415F"/>
    <w:rsid w:val="005B7D6D"/>
    <w:rsid w:val="005C799E"/>
    <w:rsid w:val="005D2C05"/>
    <w:rsid w:val="005D2C9D"/>
    <w:rsid w:val="005F1AD1"/>
    <w:rsid w:val="00601998"/>
    <w:rsid w:val="00602951"/>
    <w:rsid w:val="00602C5F"/>
    <w:rsid w:val="0060514B"/>
    <w:rsid w:val="00616ED4"/>
    <w:rsid w:val="0064045E"/>
    <w:rsid w:val="00641F9C"/>
    <w:rsid w:val="006437B4"/>
    <w:rsid w:val="006506AB"/>
    <w:rsid w:val="00660F89"/>
    <w:rsid w:val="006642F0"/>
    <w:rsid w:val="00667AF2"/>
    <w:rsid w:val="00673344"/>
    <w:rsid w:val="006752E5"/>
    <w:rsid w:val="00683010"/>
    <w:rsid w:val="0068533A"/>
    <w:rsid w:val="006C7236"/>
    <w:rsid w:val="006C736D"/>
    <w:rsid w:val="006C74D9"/>
    <w:rsid w:val="006E4AF6"/>
    <w:rsid w:val="006E7D0D"/>
    <w:rsid w:val="006F4471"/>
    <w:rsid w:val="006F4E0C"/>
    <w:rsid w:val="00700EA7"/>
    <w:rsid w:val="007050DC"/>
    <w:rsid w:val="00707495"/>
    <w:rsid w:val="0071112E"/>
    <w:rsid w:val="00713E4A"/>
    <w:rsid w:val="00713F37"/>
    <w:rsid w:val="00715610"/>
    <w:rsid w:val="0072244F"/>
    <w:rsid w:val="00723FC5"/>
    <w:rsid w:val="00735436"/>
    <w:rsid w:val="0073705F"/>
    <w:rsid w:val="007479D0"/>
    <w:rsid w:val="00750A9C"/>
    <w:rsid w:val="00752B2F"/>
    <w:rsid w:val="00783579"/>
    <w:rsid w:val="00783EFF"/>
    <w:rsid w:val="007A0C54"/>
    <w:rsid w:val="007A66D0"/>
    <w:rsid w:val="007B787D"/>
    <w:rsid w:val="007D31C4"/>
    <w:rsid w:val="007D39D0"/>
    <w:rsid w:val="007F4672"/>
    <w:rsid w:val="007F4DB6"/>
    <w:rsid w:val="007F5564"/>
    <w:rsid w:val="00801220"/>
    <w:rsid w:val="00806C9B"/>
    <w:rsid w:val="0080711C"/>
    <w:rsid w:val="008154B0"/>
    <w:rsid w:val="00831CA7"/>
    <w:rsid w:val="00855D58"/>
    <w:rsid w:val="00856B17"/>
    <w:rsid w:val="008647A0"/>
    <w:rsid w:val="008729D1"/>
    <w:rsid w:val="008815E0"/>
    <w:rsid w:val="008856B8"/>
    <w:rsid w:val="00886792"/>
    <w:rsid w:val="00890514"/>
    <w:rsid w:val="00891284"/>
    <w:rsid w:val="008A3CB7"/>
    <w:rsid w:val="008A3F30"/>
    <w:rsid w:val="008A45E3"/>
    <w:rsid w:val="008B61FA"/>
    <w:rsid w:val="008B6FC8"/>
    <w:rsid w:val="008C2170"/>
    <w:rsid w:val="008C2EC6"/>
    <w:rsid w:val="008C48CC"/>
    <w:rsid w:val="008D5083"/>
    <w:rsid w:val="008E0AF6"/>
    <w:rsid w:val="008F16B8"/>
    <w:rsid w:val="00900FBC"/>
    <w:rsid w:val="009016D9"/>
    <w:rsid w:val="00904911"/>
    <w:rsid w:val="00906DE5"/>
    <w:rsid w:val="00912812"/>
    <w:rsid w:val="00913F00"/>
    <w:rsid w:val="009148C0"/>
    <w:rsid w:val="00941925"/>
    <w:rsid w:val="00942A5D"/>
    <w:rsid w:val="00942C84"/>
    <w:rsid w:val="0094449B"/>
    <w:rsid w:val="0095364C"/>
    <w:rsid w:val="00955EAF"/>
    <w:rsid w:val="009602C5"/>
    <w:rsid w:val="00966CE7"/>
    <w:rsid w:val="0097042E"/>
    <w:rsid w:val="0097281C"/>
    <w:rsid w:val="009768AF"/>
    <w:rsid w:val="00986850"/>
    <w:rsid w:val="0099179B"/>
    <w:rsid w:val="00996EF8"/>
    <w:rsid w:val="009A5430"/>
    <w:rsid w:val="009A61FF"/>
    <w:rsid w:val="009B07C7"/>
    <w:rsid w:val="009B5282"/>
    <w:rsid w:val="009B63E7"/>
    <w:rsid w:val="009C1B86"/>
    <w:rsid w:val="009C5F8B"/>
    <w:rsid w:val="009D3A19"/>
    <w:rsid w:val="009D6447"/>
    <w:rsid w:val="009E7C27"/>
    <w:rsid w:val="009F0C22"/>
    <w:rsid w:val="00A04E72"/>
    <w:rsid w:val="00A06D63"/>
    <w:rsid w:val="00A1276A"/>
    <w:rsid w:val="00A23E48"/>
    <w:rsid w:val="00A24031"/>
    <w:rsid w:val="00A53920"/>
    <w:rsid w:val="00A54CF3"/>
    <w:rsid w:val="00A60892"/>
    <w:rsid w:val="00AB1489"/>
    <w:rsid w:val="00AC6B78"/>
    <w:rsid w:val="00AD2D63"/>
    <w:rsid w:val="00AD5C0E"/>
    <w:rsid w:val="00AE36DB"/>
    <w:rsid w:val="00B179AE"/>
    <w:rsid w:val="00B2794B"/>
    <w:rsid w:val="00B30A17"/>
    <w:rsid w:val="00B36071"/>
    <w:rsid w:val="00B46169"/>
    <w:rsid w:val="00B52487"/>
    <w:rsid w:val="00B56500"/>
    <w:rsid w:val="00B60FD6"/>
    <w:rsid w:val="00B6390D"/>
    <w:rsid w:val="00B7600D"/>
    <w:rsid w:val="00B77E58"/>
    <w:rsid w:val="00BA7BD7"/>
    <w:rsid w:val="00BB470E"/>
    <w:rsid w:val="00BC7401"/>
    <w:rsid w:val="00BD0ED4"/>
    <w:rsid w:val="00BE193A"/>
    <w:rsid w:val="00BF4889"/>
    <w:rsid w:val="00BF5F70"/>
    <w:rsid w:val="00C02A6A"/>
    <w:rsid w:val="00C163D9"/>
    <w:rsid w:val="00C22D5E"/>
    <w:rsid w:val="00C276B3"/>
    <w:rsid w:val="00C31F0D"/>
    <w:rsid w:val="00C3692B"/>
    <w:rsid w:val="00C456C4"/>
    <w:rsid w:val="00C45E6B"/>
    <w:rsid w:val="00C546B6"/>
    <w:rsid w:val="00C6061C"/>
    <w:rsid w:val="00C61C3A"/>
    <w:rsid w:val="00C70154"/>
    <w:rsid w:val="00C77467"/>
    <w:rsid w:val="00C83A7E"/>
    <w:rsid w:val="00CA28C1"/>
    <w:rsid w:val="00CA406A"/>
    <w:rsid w:val="00CA4A2B"/>
    <w:rsid w:val="00CA5BD6"/>
    <w:rsid w:val="00CB3688"/>
    <w:rsid w:val="00CD224C"/>
    <w:rsid w:val="00D0159E"/>
    <w:rsid w:val="00D01E08"/>
    <w:rsid w:val="00D0374D"/>
    <w:rsid w:val="00D05201"/>
    <w:rsid w:val="00D277A9"/>
    <w:rsid w:val="00D279C3"/>
    <w:rsid w:val="00D5553C"/>
    <w:rsid w:val="00D62CC0"/>
    <w:rsid w:val="00D774A5"/>
    <w:rsid w:val="00D8175C"/>
    <w:rsid w:val="00D95C7C"/>
    <w:rsid w:val="00DA2B9C"/>
    <w:rsid w:val="00DA691F"/>
    <w:rsid w:val="00DB33C5"/>
    <w:rsid w:val="00DC771C"/>
    <w:rsid w:val="00DD3C84"/>
    <w:rsid w:val="00DE2420"/>
    <w:rsid w:val="00DE7E02"/>
    <w:rsid w:val="00DF53D6"/>
    <w:rsid w:val="00DF5E1B"/>
    <w:rsid w:val="00E045B1"/>
    <w:rsid w:val="00E0508F"/>
    <w:rsid w:val="00E10E09"/>
    <w:rsid w:val="00E144DB"/>
    <w:rsid w:val="00E17745"/>
    <w:rsid w:val="00E32CF2"/>
    <w:rsid w:val="00E3403D"/>
    <w:rsid w:val="00E37E60"/>
    <w:rsid w:val="00E45EE7"/>
    <w:rsid w:val="00E474B7"/>
    <w:rsid w:val="00E51C39"/>
    <w:rsid w:val="00E54F6A"/>
    <w:rsid w:val="00E55FAE"/>
    <w:rsid w:val="00E65A17"/>
    <w:rsid w:val="00E66BE1"/>
    <w:rsid w:val="00E71F8F"/>
    <w:rsid w:val="00E72CC8"/>
    <w:rsid w:val="00E754E9"/>
    <w:rsid w:val="00E77281"/>
    <w:rsid w:val="00E8634F"/>
    <w:rsid w:val="00E927F0"/>
    <w:rsid w:val="00E943C3"/>
    <w:rsid w:val="00EA5F29"/>
    <w:rsid w:val="00EB2D2B"/>
    <w:rsid w:val="00EB3469"/>
    <w:rsid w:val="00EC7C93"/>
    <w:rsid w:val="00ED2930"/>
    <w:rsid w:val="00ED50E0"/>
    <w:rsid w:val="00EF4C15"/>
    <w:rsid w:val="00EF5C28"/>
    <w:rsid w:val="00F01C53"/>
    <w:rsid w:val="00F10A0F"/>
    <w:rsid w:val="00F11480"/>
    <w:rsid w:val="00F12E90"/>
    <w:rsid w:val="00F3180C"/>
    <w:rsid w:val="00F324B9"/>
    <w:rsid w:val="00F67FEA"/>
    <w:rsid w:val="00F82DB3"/>
    <w:rsid w:val="00FB1ACB"/>
    <w:rsid w:val="00FC254A"/>
    <w:rsid w:val="00FD4BF5"/>
    <w:rsid w:val="00FF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9E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A17"/>
    <w:pPr>
      <w:tabs>
        <w:tab w:val="center" w:pos="4252"/>
        <w:tab w:val="right" w:pos="8504"/>
      </w:tabs>
      <w:snapToGrid w:val="0"/>
    </w:pPr>
  </w:style>
  <w:style w:type="character" w:customStyle="1" w:styleId="HeaderChar">
    <w:name w:val="Header Char"/>
    <w:basedOn w:val="DefaultParagraphFont"/>
    <w:link w:val="Header"/>
    <w:uiPriority w:val="99"/>
    <w:rsid w:val="00B30A17"/>
  </w:style>
  <w:style w:type="paragraph" w:styleId="Footer">
    <w:name w:val="footer"/>
    <w:basedOn w:val="Normal"/>
    <w:link w:val="FooterChar"/>
    <w:uiPriority w:val="99"/>
    <w:unhideWhenUsed/>
    <w:rsid w:val="00B30A17"/>
    <w:pPr>
      <w:tabs>
        <w:tab w:val="center" w:pos="4252"/>
        <w:tab w:val="right" w:pos="8504"/>
      </w:tabs>
      <w:snapToGrid w:val="0"/>
    </w:pPr>
  </w:style>
  <w:style w:type="character" w:customStyle="1" w:styleId="FooterChar">
    <w:name w:val="Footer Char"/>
    <w:basedOn w:val="DefaultParagraphFont"/>
    <w:link w:val="Footer"/>
    <w:uiPriority w:val="99"/>
    <w:rsid w:val="00B30A17"/>
  </w:style>
  <w:style w:type="paragraph" w:styleId="ListParagraph">
    <w:name w:val="List Paragraph"/>
    <w:basedOn w:val="Normal"/>
    <w:uiPriority w:val="34"/>
    <w:qFormat/>
    <w:rsid w:val="00942A5D"/>
    <w:pPr>
      <w:ind w:leftChars="400" w:left="840"/>
    </w:pPr>
  </w:style>
  <w:style w:type="character" w:styleId="Hyperlink">
    <w:name w:val="Hyperlink"/>
    <w:basedOn w:val="DefaultParagraphFont"/>
    <w:uiPriority w:val="99"/>
    <w:unhideWhenUsed/>
    <w:rsid w:val="009F0C22"/>
    <w:rPr>
      <w:color w:val="0563C1" w:themeColor="hyperlink"/>
      <w:u w:val="single"/>
    </w:rPr>
  </w:style>
  <w:style w:type="paragraph" w:styleId="BalloonText">
    <w:name w:val="Balloon Text"/>
    <w:basedOn w:val="Normal"/>
    <w:link w:val="BalloonTextChar"/>
    <w:uiPriority w:val="99"/>
    <w:semiHidden/>
    <w:unhideWhenUsed/>
    <w:rsid w:val="000C3C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C3CF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B639B"/>
    <w:rPr>
      <w:sz w:val="21"/>
      <w:szCs w:val="21"/>
    </w:rPr>
  </w:style>
  <w:style w:type="paragraph" w:styleId="CommentText">
    <w:name w:val="annotation text"/>
    <w:basedOn w:val="Normal"/>
    <w:link w:val="CommentTextChar"/>
    <w:unhideWhenUsed/>
    <w:rsid w:val="001B639B"/>
    <w:pPr>
      <w:jc w:val="left"/>
    </w:pPr>
  </w:style>
  <w:style w:type="character" w:customStyle="1" w:styleId="CommentTextChar">
    <w:name w:val="Comment Text Char"/>
    <w:basedOn w:val="DefaultParagraphFont"/>
    <w:link w:val="CommentText"/>
    <w:rsid w:val="001B639B"/>
  </w:style>
  <w:style w:type="paragraph" w:styleId="CommentSubject">
    <w:name w:val="annotation subject"/>
    <w:basedOn w:val="CommentText"/>
    <w:next w:val="CommentText"/>
    <w:link w:val="CommentSubjectChar"/>
    <w:uiPriority w:val="99"/>
    <w:semiHidden/>
    <w:unhideWhenUsed/>
    <w:rsid w:val="001B639B"/>
    <w:rPr>
      <w:b/>
      <w:bCs/>
    </w:rPr>
  </w:style>
  <w:style w:type="character" w:customStyle="1" w:styleId="CommentSubjectChar">
    <w:name w:val="Comment Subject Char"/>
    <w:basedOn w:val="CommentTextChar"/>
    <w:link w:val="CommentSubject"/>
    <w:uiPriority w:val="99"/>
    <w:semiHidden/>
    <w:rsid w:val="001B639B"/>
    <w:rPr>
      <w:b/>
      <w:bCs/>
    </w:rPr>
  </w:style>
  <w:style w:type="paragraph" w:styleId="PlainText">
    <w:name w:val="Plain Text"/>
    <w:basedOn w:val="Normal"/>
    <w:link w:val="PlainTextChar"/>
    <w:rsid w:val="006C736D"/>
    <w:rPr>
      <w:rFonts w:ascii="宋体" w:eastAsia="宋体" w:hAnsi="Courier New" w:cs="Courier New"/>
      <w:szCs w:val="21"/>
      <w:lang w:eastAsia="zh-CN"/>
    </w:rPr>
  </w:style>
  <w:style w:type="character" w:customStyle="1" w:styleId="PlainTextChar">
    <w:name w:val="Plain Text Char"/>
    <w:basedOn w:val="DefaultParagraphFont"/>
    <w:link w:val="PlainText"/>
    <w:rsid w:val="006C736D"/>
    <w:rPr>
      <w:rFonts w:ascii="宋体" w:eastAsia="宋体" w:hAnsi="Courier New" w:cs="Courier New"/>
      <w:szCs w:val="21"/>
      <w:lang w:eastAsia="zh-CN"/>
    </w:rPr>
  </w:style>
  <w:style w:type="table" w:styleId="TableGrid">
    <w:name w:val="Table Grid"/>
    <w:basedOn w:val="TableNormal"/>
    <w:uiPriority w:val="39"/>
    <w:rsid w:val="00B1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D6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A17"/>
    <w:pPr>
      <w:tabs>
        <w:tab w:val="center" w:pos="4252"/>
        <w:tab w:val="right" w:pos="8504"/>
      </w:tabs>
      <w:snapToGrid w:val="0"/>
    </w:pPr>
  </w:style>
  <w:style w:type="character" w:customStyle="1" w:styleId="HeaderChar">
    <w:name w:val="Header Char"/>
    <w:basedOn w:val="DefaultParagraphFont"/>
    <w:link w:val="Header"/>
    <w:uiPriority w:val="99"/>
    <w:rsid w:val="00B30A17"/>
  </w:style>
  <w:style w:type="paragraph" w:styleId="Footer">
    <w:name w:val="footer"/>
    <w:basedOn w:val="Normal"/>
    <w:link w:val="FooterChar"/>
    <w:uiPriority w:val="99"/>
    <w:unhideWhenUsed/>
    <w:rsid w:val="00B30A17"/>
    <w:pPr>
      <w:tabs>
        <w:tab w:val="center" w:pos="4252"/>
        <w:tab w:val="right" w:pos="8504"/>
      </w:tabs>
      <w:snapToGrid w:val="0"/>
    </w:pPr>
  </w:style>
  <w:style w:type="character" w:customStyle="1" w:styleId="FooterChar">
    <w:name w:val="Footer Char"/>
    <w:basedOn w:val="DefaultParagraphFont"/>
    <w:link w:val="Footer"/>
    <w:uiPriority w:val="99"/>
    <w:rsid w:val="00B30A17"/>
  </w:style>
  <w:style w:type="paragraph" w:styleId="ListParagraph">
    <w:name w:val="List Paragraph"/>
    <w:basedOn w:val="Normal"/>
    <w:uiPriority w:val="34"/>
    <w:qFormat/>
    <w:rsid w:val="00942A5D"/>
    <w:pPr>
      <w:ind w:leftChars="400" w:left="840"/>
    </w:pPr>
  </w:style>
  <w:style w:type="character" w:styleId="Hyperlink">
    <w:name w:val="Hyperlink"/>
    <w:basedOn w:val="DefaultParagraphFont"/>
    <w:uiPriority w:val="99"/>
    <w:unhideWhenUsed/>
    <w:rsid w:val="009F0C22"/>
    <w:rPr>
      <w:color w:val="0563C1" w:themeColor="hyperlink"/>
      <w:u w:val="single"/>
    </w:rPr>
  </w:style>
  <w:style w:type="paragraph" w:styleId="BalloonText">
    <w:name w:val="Balloon Text"/>
    <w:basedOn w:val="Normal"/>
    <w:link w:val="BalloonTextChar"/>
    <w:uiPriority w:val="99"/>
    <w:semiHidden/>
    <w:unhideWhenUsed/>
    <w:rsid w:val="000C3C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C3CF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B639B"/>
    <w:rPr>
      <w:sz w:val="21"/>
      <w:szCs w:val="21"/>
    </w:rPr>
  </w:style>
  <w:style w:type="paragraph" w:styleId="CommentText">
    <w:name w:val="annotation text"/>
    <w:basedOn w:val="Normal"/>
    <w:link w:val="CommentTextChar"/>
    <w:unhideWhenUsed/>
    <w:rsid w:val="001B639B"/>
    <w:pPr>
      <w:jc w:val="left"/>
    </w:pPr>
  </w:style>
  <w:style w:type="character" w:customStyle="1" w:styleId="CommentTextChar">
    <w:name w:val="Comment Text Char"/>
    <w:basedOn w:val="DefaultParagraphFont"/>
    <w:link w:val="CommentText"/>
    <w:rsid w:val="001B639B"/>
  </w:style>
  <w:style w:type="paragraph" w:styleId="CommentSubject">
    <w:name w:val="annotation subject"/>
    <w:basedOn w:val="CommentText"/>
    <w:next w:val="CommentText"/>
    <w:link w:val="CommentSubjectChar"/>
    <w:uiPriority w:val="99"/>
    <w:semiHidden/>
    <w:unhideWhenUsed/>
    <w:rsid w:val="001B639B"/>
    <w:rPr>
      <w:b/>
      <w:bCs/>
    </w:rPr>
  </w:style>
  <w:style w:type="character" w:customStyle="1" w:styleId="CommentSubjectChar">
    <w:name w:val="Comment Subject Char"/>
    <w:basedOn w:val="CommentTextChar"/>
    <w:link w:val="CommentSubject"/>
    <w:uiPriority w:val="99"/>
    <w:semiHidden/>
    <w:rsid w:val="001B639B"/>
    <w:rPr>
      <w:b/>
      <w:bCs/>
    </w:rPr>
  </w:style>
  <w:style w:type="paragraph" w:styleId="PlainText">
    <w:name w:val="Plain Text"/>
    <w:basedOn w:val="Normal"/>
    <w:link w:val="PlainTextChar"/>
    <w:rsid w:val="006C736D"/>
    <w:rPr>
      <w:rFonts w:ascii="宋体" w:eastAsia="宋体" w:hAnsi="Courier New" w:cs="Courier New"/>
      <w:szCs w:val="21"/>
      <w:lang w:eastAsia="zh-CN"/>
    </w:rPr>
  </w:style>
  <w:style w:type="character" w:customStyle="1" w:styleId="PlainTextChar">
    <w:name w:val="Plain Text Char"/>
    <w:basedOn w:val="DefaultParagraphFont"/>
    <w:link w:val="PlainText"/>
    <w:rsid w:val="006C736D"/>
    <w:rPr>
      <w:rFonts w:ascii="宋体" w:eastAsia="宋体" w:hAnsi="Courier New" w:cs="Courier New"/>
      <w:szCs w:val="21"/>
      <w:lang w:eastAsia="zh-CN"/>
    </w:rPr>
  </w:style>
  <w:style w:type="table" w:styleId="TableGrid">
    <w:name w:val="Table Grid"/>
    <w:basedOn w:val="TableNormal"/>
    <w:uiPriority w:val="39"/>
    <w:rsid w:val="00B1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D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2414">
      <w:bodyDiv w:val="1"/>
      <w:marLeft w:val="0"/>
      <w:marRight w:val="0"/>
      <w:marTop w:val="0"/>
      <w:marBottom w:val="0"/>
      <w:divBdr>
        <w:top w:val="none" w:sz="0" w:space="0" w:color="auto"/>
        <w:left w:val="none" w:sz="0" w:space="0" w:color="auto"/>
        <w:bottom w:val="none" w:sz="0" w:space="0" w:color="auto"/>
        <w:right w:val="none" w:sz="0" w:space="0" w:color="auto"/>
      </w:divBdr>
    </w:div>
    <w:div w:id="886575158">
      <w:bodyDiv w:val="1"/>
      <w:marLeft w:val="0"/>
      <w:marRight w:val="0"/>
      <w:marTop w:val="0"/>
      <w:marBottom w:val="0"/>
      <w:divBdr>
        <w:top w:val="none" w:sz="0" w:space="0" w:color="auto"/>
        <w:left w:val="none" w:sz="0" w:space="0" w:color="auto"/>
        <w:bottom w:val="none" w:sz="0" w:space="0" w:color="auto"/>
        <w:right w:val="none" w:sz="0" w:space="0" w:color="auto"/>
      </w:divBdr>
    </w:div>
    <w:div w:id="1016614853">
      <w:bodyDiv w:val="1"/>
      <w:marLeft w:val="0"/>
      <w:marRight w:val="0"/>
      <w:marTop w:val="0"/>
      <w:marBottom w:val="0"/>
      <w:divBdr>
        <w:top w:val="none" w:sz="0" w:space="0" w:color="auto"/>
        <w:left w:val="none" w:sz="0" w:space="0" w:color="auto"/>
        <w:bottom w:val="none" w:sz="0" w:space="0" w:color="auto"/>
        <w:right w:val="none" w:sz="0" w:space="0" w:color="auto"/>
      </w:divBdr>
    </w:div>
    <w:div w:id="1495684077">
      <w:bodyDiv w:val="1"/>
      <w:marLeft w:val="0"/>
      <w:marRight w:val="0"/>
      <w:marTop w:val="0"/>
      <w:marBottom w:val="0"/>
      <w:divBdr>
        <w:top w:val="none" w:sz="0" w:space="0" w:color="auto"/>
        <w:left w:val="none" w:sz="0" w:space="0" w:color="auto"/>
        <w:bottom w:val="none" w:sz="0" w:space="0" w:color="auto"/>
        <w:right w:val="none" w:sz="0" w:space="0" w:color="auto"/>
      </w:divBdr>
    </w:div>
    <w:div w:id="1553032935">
      <w:bodyDiv w:val="1"/>
      <w:marLeft w:val="0"/>
      <w:marRight w:val="0"/>
      <w:marTop w:val="0"/>
      <w:marBottom w:val="0"/>
      <w:divBdr>
        <w:top w:val="none" w:sz="0" w:space="0" w:color="auto"/>
        <w:left w:val="none" w:sz="0" w:space="0" w:color="auto"/>
        <w:bottom w:val="none" w:sz="0" w:space="0" w:color="auto"/>
        <w:right w:val="none" w:sz="0" w:space="0" w:color="auto"/>
      </w:divBdr>
    </w:div>
    <w:div w:id="1656909443">
      <w:bodyDiv w:val="1"/>
      <w:marLeft w:val="0"/>
      <w:marRight w:val="0"/>
      <w:marTop w:val="0"/>
      <w:marBottom w:val="0"/>
      <w:divBdr>
        <w:top w:val="none" w:sz="0" w:space="0" w:color="auto"/>
        <w:left w:val="none" w:sz="0" w:space="0" w:color="auto"/>
        <w:bottom w:val="none" w:sz="0" w:space="0" w:color="auto"/>
        <w:right w:val="none" w:sz="0" w:space="0" w:color="auto"/>
      </w:divBdr>
    </w:div>
    <w:div w:id="1689328150">
      <w:bodyDiv w:val="1"/>
      <w:marLeft w:val="0"/>
      <w:marRight w:val="0"/>
      <w:marTop w:val="0"/>
      <w:marBottom w:val="0"/>
      <w:divBdr>
        <w:top w:val="none" w:sz="0" w:space="0" w:color="auto"/>
        <w:left w:val="none" w:sz="0" w:space="0" w:color="auto"/>
        <w:bottom w:val="none" w:sz="0" w:space="0" w:color="auto"/>
        <w:right w:val="none" w:sz="0" w:space="0" w:color="auto"/>
      </w:divBdr>
    </w:div>
    <w:div w:id="1774589455">
      <w:bodyDiv w:val="1"/>
      <w:marLeft w:val="0"/>
      <w:marRight w:val="0"/>
      <w:marTop w:val="0"/>
      <w:marBottom w:val="0"/>
      <w:divBdr>
        <w:top w:val="none" w:sz="0" w:space="0" w:color="auto"/>
        <w:left w:val="none" w:sz="0" w:space="0" w:color="auto"/>
        <w:bottom w:val="none" w:sz="0" w:space="0" w:color="auto"/>
        <w:right w:val="none" w:sz="0" w:space="0" w:color="auto"/>
      </w:divBdr>
      <w:divsChild>
        <w:div w:id="777215506">
          <w:marLeft w:val="0"/>
          <w:marRight w:val="0"/>
          <w:marTop w:val="0"/>
          <w:marBottom w:val="0"/>
          <w:divBdr>
            <w:top w:val="none" w:sz="0" w:space="0" w:color="auto"/>
            <w:left w:val="none" w:sz="0" w:space="0" w:color="auto"/>
            <w:bottom w:val="none" w:sz="0" w:space="0" w:color="auto"/>
            <w:right w:val="none" w:sz="0" w:space="0" w:color="auto"/>
          </w:divBdr>
        </w:div>
        <w:div w:id="2146043595">
          <w:marLeft w:val="0"/>
          <w:marRight w:val="0"/>
          <w:marTop w:val="0"/>
          <w:marBottom w:val="0"/>
          <w:divBdr>
            <w:top w:val="none" w:sz="0" w:space="0" w:color="auto"/>
            <w:left w:val="none" w:sz="0" w:space="0" w:color="auto"/>
            <w:bottom w:val="none" w:sz="0" w:space="0" w:color="auto"/>
            <w:right w:val="none" w:sz="0" w:space="0" w:color="auto"/>
          </w:divBdr>
        </w:div>
        <w:div w:id="702440818">
          <w:marLeft w:val="0"/>
          <w:marRight w:val="0"/>
          <w:marTop w:val="0"/>
          <w:marBottom w:val="0"/>
          <w:divBdr>
            <w:top w:val="none" w:sz="0" w:space="0" w:color="auto"/>
            <w:left w:val="none" w:sz="0" w:space="0" w:color="auto"/>
            <w:bottom w:val="none" w:sz="0" w:space="0" w:color="auto"/>
            <w:right w:val="none" w:sz="0" w:space="0" w:color="auto"/>
          </w:divBdr>
        </w:div>
        <w:div w:id="1779567685">
          <w:marLeft w:val="0"/>
          <w:marRight w:val="0"/>
          <w:marTop w:val="0"/>
          <w:marBottom w:val="0"/>
          <w:divBdr>
            <w:top w:val="none" w:sz="0" w:space="0" w:color="auto"/>
            <w:left w:val="none" w:sz="0" w:space="0" w:color="auto"/>
            <w:bottom w:val="none" w:sz="0" w:space="0" w:color="auto"/>
            <w:right w:val="none" w:sz="0" w:space="0" w:color="auto"/>
          </w:divBdr>
        </w:div>
        <w:div w:id="1320306670">
          <w:marLeft w:val="0"/>
          <w:marRight w:val="0"/>
          <w:marTop w:val="0"/>
          <w:marBottom w:val="0"/>
          <w:divBdr>
            <w:top w:val="none" w:sz="0" w:space="0" w:color="auto"/>
            <w:left w:val="none" w:sz="0" w:space="0" w:color="auto"/>
            <w:bottom w:val="none" w:sz="0" w:space="0" w:color="auto"/>
            <w:right w:val="none" w:sz="0" w:space="0" w:color="auto"/>
          </w:divBdr>
        </w:div>
        <w:div w:id="609241467">
          <w:marLeft w:val="0"/>
          <w:marRight w:val="0"/>
          <w:marTop w:val="0"/>
          <w:marBottom w:val="0"/>
          <w:divBdr>
            <w:top w:val="none" w:sz="0" w:space="0" w:color="auto"/>
            <w:left w:val="none" w:sz="0" w:space="0" w:color="auto"/>
            <w:bottom w:val="none" w:sz="0" w:space="0" w:color="auto"/>
            <w:right w:val="none" w:sz="0" w:space="0" w:color="auto"/>
          </w:divBdr>
        </w:div>
        <w:div w:id="389619798">
          <w:marLeft w:val="0"/>
          <w:marRight w:val="0"/>
          <w:marTop w:val="0"/>
          <w:marBottom w:val="0"/>
          <w:divBdr>
            <w:top w:val="none" w:sz="0" w:space="0" w:color="auto"/>
            <w:left w:val="none" w:sz="0" w:space="0" w:color="auto"/>
            <w:bottom w:val="none" w:sz="0" w:space="0" w:color="auto"/>
            <w:right w:val="none" w:sz="0" w:space="0" w:color="auto"/>
          </w:divBdr>
        </w:div>
        <w:div w:id="92744980">
          <w:marLeft w:val="0"/>
          <w:marRight w:val="0"/>
          <w:marTop w:val="0"/>
          <w:marBottom w:val="0"/>
          <w:divBdr>
            <w:top w:val="none" w:sz="0" w:space="0" w:color="auto"/>
            <w:left w:val="none" w:sz="0" w:space="0" w:color="auto"/>
            <w:bottom w:val="none" w:sz="0" w:space="0" w:color="auto"/>
            <w:right w:val="none" w:sz="0" w:space="0" w:color="auto"/>
          </w:divBdr>
        </w:div>
        <w:div w:id="1711952710">
          <w:marLeft w:val="0"/>
          <w:marRight w:val="0"/>
          <w:marTop w:val="0"/>
          <w:marBottom w:val="0"/>
          <w:divBdr>
            <w:top w:val="none" w:sz="0" w:space="0" w:color="auto"/>
            <w:left w:val="none" w:sz="0" w:space="0" w:color="auto"/>
            <w:bottom w:val="none" w:sz="0" w:space="0" w:color="auto"/>
            <w:right w:val="none" w:sz="0" w:space="0" w:color="auto"/>
          </w:divBdr>
        </w:div>
        <w:div w:id="1454205206">
          <w:marLeft w:val="0"/>
          <w:marRight w:val="0"/>
          <w:marTop w:val="0"/>
          <w:marBottom w:val="0"/>
          <w:divBdr>
            <w:top w:val="none" w:sz="0" w:space="0" w:color="auto"/>
            <w:left w:val="none" w:sz="0" w:space="0" w:color="auto"/>
            <w:bottom w:val="none" w:sz="0" w:space="0" w:color="auto"/>
            <w:right w:val="none" w:sz="0" w:space="0" w:color="auto"/>
          </w:divBdr>
        </w:div>
        <w:div w:id="246809772">
          <w:marLeft w:val="0"/>
          <w:marRight w:val="0"/>
          <w:marTop w:val="0"/>
          <w:marBottom w:val="0"/>
          <w:divBdr>
            <w:top w:val="none" w:sz="0" w:space="0" w:color="auto"/>
            <w:left w:val="none" w:sz="0" w:space="0" w:color="auto"/>
            <w:bottom w:val="none" w:sz="0" w:space="0" w:color="auto"/>
            <w:right w:val="none" w:sz="0" w:space="0" w:color="auto"/>
          </w:divBdr>
        </w:div>
        <w:div w:id="1370958336">
          <w:marLeft w:val="0"/>
          <w:marRight w:val="0"/>
          <w:marTop w:val="0"/>
          <w:marBottom w:val="0"/>
          <w:divBdr>
            <w:top w:val="none" w:sz="0" w:space="0" w:color="auto"/>
            <w:left w:val="none" w:sz="0" w:space="0" w:color="auto"/>
            <w:bottom w:val="none" w:sz="0" w:space="0" w:color="auto"/>
            <w:right w:val="none" w:sz="0" w:space="0" w:color="auto"/>
          </w:divBdr>
        </w:div>
        <w:div w:id="1387795909">
          <w:marLeft w:val="0"/>
          <w:marRight w:val="0"/>
          <w:marTop w:val="0"/>
          <w:marBottom w:val="0"/>
          <w:divBdr>
            <w:top w:val="none" w:sz="0" w:space="0" w:color="auto"/>
            <w:left w:val="none" w:sz="0" w:space="0" w:color="auto"/>
            <w:bottom w:val="none" w:sz="0" w:space="0" w:color="auto"/>
            <w:right w:val="none" w:sz="0" w:space="0" w:color="auto"/>
          </w:divBdr>
        </w:div>
        <w:div w:id="956981604">
          <w:marLeft w:val="0"/>
          <w:marRight w:val="0"/>
          <w:marTop w:val="0"/>
          <w:marBottom w:val="0"/>
          <w:divBdr>
            <w:top w:val="none" w:sz="0" w:space="0" w:color="auto"/>
            <w:left w:val="none" w:sz="0" w:space="0" w:color="auto"/>
            <w:bottom w:val="none" w:sz="0" w:space="0" w:color="auto"/>
            <w:right w:val="none" w:sz="0" w:space="0" w:color="auto"/>
          </w:divBdr>
        </w:div>
        <w:div w:id="1481191101">
          <w:marLeft w:val="0"/>
          <w:marRight w:val="0"/>
          <w:marTop w:val="0"/>
          <w:marBottom w:val="0"/>
          <w:divBdr>
            <w:top w:val="none" w:sz="0" w:space="0" w:color="auto"/>
            <w:left w:val="none" w:sz="0" w:space="0" w:color="auto"/>
            <w:bottom w:val="none" w:sz="0" w:space="0" w:color="auto"/>
            <w:right w:val="none" w:sz="0" w:space="0" w:color="auto"/>
          </w:divBdr>
        </w:div>
        <w:div w:id="229317308">
          <w:marLeft w:val="0"/>
          <w:marRight w:val="0"/>
          <w:marTop w:val="0"/>
          <w:marBottom w:val="0"/>
          <w:divBdr>
            <w:top w:val="none" w:sz="0" w:space="0" w:color="auto"/>
            <w:left w:val="none" w:sz="0" w:space="0" w:color="auto"/>
            <w:bottom w:val="none" w:sz="0" w:space="0" w:color="auto"/>
            <w:right w:val="none" w:sz="0" w:space="0" w:color="auto"/>
          </w:divBdr>
        </w:div>
        <w:div w:id="1071125243">
          <w:marLeft w:val="0"/>
          <w:marRight w:val="0"/>
          <w:marTop w:val="0"/>
          <w:marBottom w:val="0"/>
          <w:divBdr>
            <w:top w:val="none" w:sz="0" w:space="0" w:color="auto"/>
            <w:left w:val="none" w:sz="0" w:space="0" w:color="auto"/>
            <w:bottom w:val="none" w:sz="0" w:space="0" w:color="auto"/>
            <w:right w:val="none" w:sz="0" w:space="0" w:color="auto"/>
          </w:divBdr>
        </w:div>
        <w:div w:id="1164206758">
          <w:marLeft w:val="0"/>
          <w:marRight w:val="0"/>
          <w:marTop w:val="0"/>
          <w:marBottom w:val="0"/>
          <w:divBdr>
            <w:top w:val="none" w:sz="0" w:space="0" w:color="auto"/>
            <w:left w:val="none" w:sz="0" w:space="0" w:color="auto"/>
            <w:bottom w:val="none" w:sz="0" w:space="0" w:color="auto"/>
            <w:right w:val="none" w:sz="0" w:space="0" w:color="auto"/>
          </w:divBdr>
        </w:div>
        <w:div w:id="607352325">
          <w:marLeft w:val="0"/>
          <w:marRight w:val="0"/>
          <w:marTop w:val="0"/>
          <w:marBottom w:val="0"/>
          <w:divBdr>
            <w:top w:val="none" w:sz="0" w:space="0" w:color="auto"/>
            <w:left w:val="none" w:sz="0" w:space="0" w:color="auto"/>
            <w:bottom w:val="none" w:sz="0" w:space="0" w:color="auto"/>
            <w:right w:val="none" w:sz="0" w:space="0" w:color="auto"/>
          </w:divBdr>
        </w:div>
        <w:div w:id="974064762">
          <w:marLeft w:val="0"/>
          <w:marRight w:val="0"/>
          <w:marTop w:val="0"/>
          <w:marBottom w:val="0"/>
          <w:divBdr>
            <w:top w:val="none" w:sz="0" w:space="0" w:color="auto"/>
            <w:left w:val="none" w:sz="0" w:space="0" w:color="auto"/>
            <w:bottom w:val="none" w:sz="0" w:space="0" w:color="auto"/>
            <w:right w:val="none" w:sz="0" w:space="0" w:color="auto"/>
          </w:divBdr>
        </w:div>
        <w:div w:id="577908128">
          <w:marLeft w:val="0"/>
          <w:marRight w:val="0"/>
          <w:marTop w:val="0"/>
          <w:marBottom w:val="0"/>
          <w:divBdr>
            <w:top w:val="none" w:sz="0" w:space="0" w:color="auto"/>
            <w:left w:val="none" w:sz="0" w:space="0" w:color="auto"/>
            <w:bottom w:val="none" w:sz="0" w:space="0" w:color="auto"/>
            <w:right w:val="none" w:sz="0" w:space="0" w:color="auto"/>
          </w:divBdr>
        </w:div>
        <w:div w:id="1623998027">
          <w:marLeft w:val="0"/>
          <w:marRight w:val="0"/>
          <w:marTop w:val="0"/>
          <w:marBottom w:val="0"/>
          <w:divBdr>
            <w:top w:val="none" w:sz="0" w:space="0" w:color="auto"/>
            <w:left w:val="none" w:sz="0" w:space="0" w:color="auto"/>
            <w:bottom w:val="none" w:sz="0" w:space="0" w:color="auto"/>
            <w:right w:val="none" w:sz="0" w:space="0" w:color="auto"/>
          </w:divBdr>
        </w:div>
        <w:div w:id="1782333814">
          <w:marLeft w:val="0"/>
          <w:marRight w:val="0"/>
          <w:marTop w:val="0"/>
          <w:marBottom w:val="0"/>
          <w:divBdr>
            <w:top w:val="none" w:sz="0" w:space="0" w:color="auto"/>
            <w:left w:val="none" w:sz="0" w:space="0" w:color="auto"/>
            <w:bottom w:val="none" w:sz="0" w:space="0" w:color="auto"/>
            <w:right w:val="none" w:sz="0" w:space="0" w:color="auto"/>
          </w:divBdr>
        </w:div>
        <w:div w:id="1957566090">
          <w:marLeft w:val="0"/>
          <w:marRight w:val="0"/>
          <w:marTop w:val="0"/>
          <w:marBottom w:val="0"/>
          <w:divBdr>
            <w:top w:val="none" w:sz="0" w:space="0" w:color="auto"/>
            <w:left w:val="none" w:sz="0" w:space="0" w:color="auto"/>
            <w:bottom w:val="none" w:sz="0" w:space="0" w:color="auto"/>
            <w:right w:val="none" w:sz="0" w:space="0" w:color="auto"/>
          </w:divBdr>
        </w:div>
        <w:div w:id="1023365981">
          <w:marLeft w:val="0"/>
          <w:marRight w:val="0"/>
          <w:marTop w:val="0"/>
          <w:marBottom w:val="0"/>
          <w:divBdr>
            <w:top w:val="none" w:sz="0" w:space="0" w:color="auto"/>
            <w:left w:val="none" w:sz="0" w:space="0" w:color="auto"/>
            <w:bottom w:val="none" w:sz="0" w:space="0" w:color="auto"/>
            <w:right w:val="none" w:sz="0" w:space="0" w:color="auto"/>
          </w:divBdr>
        </w:div>
        <w:div w:id="896430562">
          <w:marLeft w:val="0"/>
          <w:marRight w:val="0"/>
          <w:marTop w:val="0"/>
          <w:marBottom w:val="0"/>
          <w:divBdr>
            <w:top w:val="none" w:sz="0" w:space="0" w:color="auto"/>
            <w:left w:val="none" w:sz="0" w:space="0" w:color="auto"/>
            <w:bottom w:val="none" w:sz="0" w:space="0" w:color="auto"/>
            <w:right w:val="none" w:sz="0" w:space="0" w:color="auto"/>
          </w:divBdr>
        </w:div>
        <w:div w:id="607201331">
          <w:marLeft w:val="0"/>
          <w:marRight w:val="0"/>
          <w:marTop w:val="0"/>
          <w:marBottom w:val="0"/>
          <w:divBdr>
            <w:top w:val="none" w:sz="0" w:space="0" w:color="auto"/>
            <w:left w:val="none" w:sz="0" w:space="0" w:color="auto"/>
            <w:bottom w:val="none" w:sz="0" w:space="0" w:color="auto"/>
            <w:right w:val="none" w:sz="0" w:space="0" w:color="auto"/>
          </w:divBdr>
        </w:div>
        <w:div w:id="1335258172">
          <w:marLeft w:val="0"/>
          <w:marRight w:val="0"/>
          <w:marTop w:val="0"/>
          <w:marBottom w:val="0"/>
          <w:divBdr>
            <w:top w:val="none" w:sz="0" w:space="0" w:color="auto"/>
            <w:left w:val="none" w:sz="0" w:space="0" w:color="auto"/>
            <w:bottom w:val="none" w:sz="0" w:space="0" w:color="auto"/>
            <w:right w:val="none" w:sz="0" w:space="0" w:color="auto"/>
          </w:divBdr>
        </w:div>
        <w:div w:id="1965110288">
          <w:marLeft w:val="0"/>
          <w:marRight w:val="0"/>
          <w:marTop w:val="0"/>
          <w:marBottom w:val="0"/>
          <w:divBdr>
            <w:top w:val="none" w:sz="0" w:space="0" w:color="auto"/>
            <w:left w:val="none" w:sz="0" w:space="0" w:color="auto"/>
            <w:bottom w:val="none" w:sz="0" w:space="0" w:color="auto"/>
            <w:right w:val="none" w:sz="0" w:space="0" w:color="auto"/>
          </w:divBdr>
        </w:div>
        <w:div w:id="1789857960">
          <w:marLeft w:val="0"/>
          <w:marRight w:val="0"/>
          <w:marTop w:val="0"/>
          <w:marBottom w:val="0"/>
          <w:divBdr>
            <w:top w:val="none" w:sz="0" w:space="0" w:color="auto"/>
            <w:left w:val="none" w:sz="0" w:space="0" w:color="auto"/>
            <w:bottom w:val="none" w:sz="0" w:space="0" w:color="auto"/>
            <w:right w:val="none" w:sz="0" w:space="0" w:color="auto"/>
          </w:divBdr>
        </w:div>
        <w:div w:id="255332140">
          <w:marLeft w:val="0"/>
          <w:marRight w:val="0"/>
          <w:marTop w:val="0"/>
          <w:marBottom w:val="0"/>
          <w:divBdr>
            <w:top w:val="none" w:sz="0" w:space="0" w:color="auto"/>
            <w:left w:val="none" w:sz="0" w:space="0" w:color="auto"/>
            <w:bottom w:val="none" w:sz="0" w:space="0" w:color="auto"/>
            <w:right w:val="none" w:sz="0" w:space="0" w:color="auto"/>
          </w:divBdr>
        </w:div>
        <w:div w:id="542593425">
          <w:marLeft w:val="0"/>
          <w:marRight w:val="0"/>
          <w:marTop w:val="0"/>
          <w:marBottom w:val="0"/>
          <w:divBdr>
            <w:top w:val="none" w:sz="0" w:space="0" w:color="auto"/>
            <w:left w:val="none" w:sz="0" w:space="0" w:color="auto"/>
            <w:bottom w:val="none" w:sz="0" w:space="0" w:color="auto"/>
            <w:right w:val="none" w:sz="0" w:space="0" w:color="auto"/>
          </w:divBdr>
        </w:div>
        <w:div w:id="1462572813">
          <w:marLeft w:val="0"/>
          <w:marRight w:val="0"/>
          <w:marTop w:val="0"/>
          <w:marBottom w:val="0"/>
          <w:divBdr>
            <w:top w:val="none" w:sz="0" w:space="0" w:color="auto"/>
            <w:left w:val="none" w:sz="0" w:space="0" w:color="auto"/>
            <w:bottom w:val="none" w:sz="0" w:space="0" w:color="auto"/>
            <w:right w:val="none" w:sz="0" w:space="0" w:color="auto"/>
          </w:divBdr>
        </w:div>
        <w:div w:id="1254779401">
          <w:marLeft w:val="0"/>
          <w:marRight w:val="0"/>
          <w:marTop w:val="0"/>
          <w:marBottom w:val="0"/>
          <w:divBdr>
            <w:top w:val="none" w:sz="0" w:space="0" w:color="auto"/>
            <w:left w:val="none" w:sz="0" w:space="0" w:color="auto"/>
            <w:bottom w:val="none" w:sz="0" w:space="0" w:color="auto"/>
            <w:right w:val="none" w:sz="0" w:space="0" w:color="auto"/>
          </w:divBdr>
        </w:div>
        <w:div w:id="2030834938">
          <w:marLeft w:val="0"/>
          <w:marRight w:val="0"/>
          <w:marTop w:val="0"/>
          <w:marBottom w:val="0"/>
          <w:divBdr>
            <w:top w:val="none" w:sz="0" w:space="0" w:color="auto"/>
            <w:left w:val="none" w:sz="0" w:space="0" w:color="auto"/>
            <w:bottom w:val="none" w:sz="0" w:space="0" w:color="auto"/>
            <w:right w:val="none" w:sz="0" w:space="0" w:color="auto"/>
          </w:divBdr>
        </w:div>
        <w:div w:id="1165975004">
          <w:marLeft w:val="0"/>
          <w:marRight w:val="0"/>
          <w:marTop w:val="0"/>
          <w:marBottom w:val="0"/>
          <w:divBdr>
            <w:top w:val="none" w:sz="0" w:space="0" w:color="auto"/>
            <w:left w:val="none" w:sz="0" w:space="0" w:color="auto"/>
            <w:bottom w:val="none" w:sz="0" w:space="0" w:color="auto"/>
            <w:right w:val="none" w:sz="0" w:space="0" w:color="auto"/>
          </w:divBdr>
        </w:div>
        <w:div w:id="1614049604">
          <w:marLeft w:val="0"/>
          <w:marRight w:val="0"/>
          <w:marTop w:val="0"/>
          <w:marBottom w:val="0"/>
          <w:divBdr>
            <w:top w:val="none" w:sz="0" w:space="0" w:color="auto"/>
            <w:left w:val="none" w:sz="0" w:space="0" w:color="auto"/>
            <w:bottom w:val="none" w:sz="0" w:space="0" w:color="auto"/>
            <w:right w:val="none" w:sz="0" w:space="0" w:color="auto"/>
          </w:divBdr>
        </w:div>
        <w:div w:id="1592398628">
          <w:marLeft w:val="0"/>
          <w:marRight w:val="0"/>
          <w:marTop w:val="0"/>
          <w:marBottom w:val="0"/>
          <w:divBdr>
            <w:top w:val="none" w:sz="0" w:space="0" w:color="auto"/>
            <w:left w:val="none" w:sz="0" w:space="0" w:color="auto"/>
            <w:bottom w:val="none" w:sz="0" w:space="0" w:color="auto"/>
            <w:right w:val="none" w:sz="0" w:space="0" w:color="auto"/>
          </w:divBdr>
        </w:div>
        <w:div w:id="1273588783">
          <w:marLeft w:val="0"/>
          <w:marRight w:val="0"/>
          <w:marTop w:val="0"/>
          <w:marBottom w:val="0"/>
          <w:divBdr>
            <w:top w:val="none" w:sz="0" w:space="0" w:color="auto"/>
            <w:left w:val="none" w:sz="0" w:space="0" w:color="auto"/>
            <w:bottom w:val="none" w:sz="0" w:space="0" w:color="auto"/>
            <w:right w:val="none" w:sz="0" w:space="0" w:color="auto"/>
          </w:divBdr>
        </w:div>
        <w:div w:id="1772772800">
          <w:marLeft w:val="0"/>
          <w:marRight w:val="0"/>
          <w:marTop w:val="0"/>
          <w:marBottom w:val="0"/>
          <w:divBdr>
            <w:top w:val="none" w:sz="0" w:space="0" w:color="auto"/>
            <w:left w:val="none" w:sz="0" w:space="0" w:color="auto"/>
            <w:bottom w:val="none" w:sz="0" w:space="0" w:color="auto"/>
            <w:right w:val="none" w:sz="0" w:space="0" w:color="auto"/>
          </w:divBdr>
        </w:div>
        <w:div w:id="829906748">
          <w:marLeft w:val="0"/>
          <w:marRight w:val="0"/>
          <w:marTop w:val="0"/>
          <w:marBottom w:val="0"/>
          <w:divBdr>
            <w:top w:val="none" w:sz="0" w:space="0" w:color="auto"/>
            <w:left w:val="none" w:sz="0" w:space="0" w:color="auto"/>
            <w:bottom w:val="none" w:sz="0" w:space="0" w:color="auto"/>
            <w:right w:val="none" w:sz="0" w:space="0" w:color="auto"/>
          </w:divBdr>
        </w:div>
        <w:div w:id="343289418">
          <w:marLeft w:val="0"/>
          <w:marRight w:val="0"/>
          <w:marTop w:val="0"/>
          <w:marBottom w:val="0"/>
          <w:divBdr>
            <w:top w:val="none" w:sz="0" w:space="0" w:color="auto"/>
            <w:left w:val="none" w:sz="0" w:space="0" w:color="auto"/>
            <w:bottom w:val="none" w:sz="0" w:space="0" w:color="auto"/>
            <w:right w:val="none" w:sz="0" w:space="0" w:color="auto"/>
          </w:divBdr>
        </w:div>
        <w:div w:id="1671985134">
          <w:marLeft w:val="0"/>
          <w:marRight w:val="0"/>
          <w:marTop w:val="0"/>
          <w:marBottom w:val="0"/>
          <w:divBdr>
            <w:top w:val="none" w:sz="0" w:space="0" w:color="auto"/>
            <w:left w:val="none" w:sz="0" w:space="0" w:color="auto"/>
            <w:bottom w:val="none" w:sz="0" w:space="0" w:color="auto"/>
            <w:right w:val="none" w:sz="0" w:space="0" w:color="auto"/>
          </w:divBdr>
        </w:div>
        <w:div w:id="423693793">
          <w:marLeft w:val="0"/>
          <w:marRight w:val="0"/>
          <w:marTop w:val="0"/>
          <w:marBottom w:val="0"/>
          <w:divBdr>
            <w:top w:val="none" w:sz="0" w:space="0" w:color="auto"/>
            <w:left w:val="none" w:sz="0" w:space="0" w:color="auto"/>
            <w:bottom w:val="none" w:sz="0" w:space="0" w:color="auto"/>
            <w:right w:val="none" w:sz="0" w:space="0" w:color="auto"/>
          </w:divBdr>
        </w:div>
        <w:div w:id="251937217">
          <w:marLeft w:val="0"/>
          <w:marRight w:val="0"/>
          <w:marTop w:val="0"/>
          <w:marBottom w:val="0"/>
          <w:divBdr>
            <w:top w:val="none" w:sz="0" w:space="0" w:color="auto"/>
            <w:left w:val="none" w:sz="0" w:space="0" w:color="auto"/>
            <w:bottom w:val="none" w:sz="0" w:space="0" w:color="auto"/>
            <w:right w:val="none" w:sz="0" w:space="0" w:color="auto"/>
          </w:divBdr>
        </w:div>
        <w:div w:id="532571492">
          <w:marLeft w:val="0"/>
          <w:marRight w:val="0"/>
          <w:marTop w:val="0"/>
          <w:marBottom w:val="0"/>
          <w:divBdr>
            <w:top w:val="none" w:sz="0" w:space="0" w:color="auto"/>
            <w:left w:val="none" w:sz="0" w:space="0" w:color="auto"/>
            <w:bottom w:val="none" w:sz="0" w:space="0" w:color="auto"/>
            <w:right w:val="none" w:sz="0" w:space="0" w:color="auto"/>
          </w:divBdr>
        </w:div>
        <w:div w:id="1645701113">
          <w:marLeft w:val="0"/>
          <w:marRight w:val="0"/>
          <w:marTop w:val="0"/>
          <w:marBottom w:val="0"/>
          <w:divBdr>
            <w:top w:val="none" w:sz="0" w:space="0" w:color="auto"/>
            <w:left w:val="none" w:sz="0" w:space="0" w:color="auto"/>
            <w:bottom w:val="none" w:sz="0" w:space="0" w:color="auto"/>
            <w:right w:val="none" w:sz="0" w:space="0" w:color="auto"/>
          </w:divBdr>
        </w:div>
        <w:div w:id="1343118871">
          <w:marLeft w:val="0"/>
          <w:marRight w:val="0"/>
          <w:marTop w:val="0"/>
          <w:marBottom w:val="0"/>
          <w:divBdr>
            <w:top w:val="none" w:sz="0" w:space="0" w:color="auto"/>
            <w:left w:val="none" w:sz="0" w:space="0" w:color="auto"/>
            <w:bottom w:val="none" w:sz="0" w:space="0" w:color="auto"/>
            <w:right w:val="none" w:sz="0" w:space="0" w:color="auto"/>
          </w:divBdr>
        </w:div>
        <w:div w:id="968247465">
          <w:marLeft w:val="0"/>
          <w:marRight w:val="0"/>
          <w:marTop w:val="0"/>
          <w:marBottom w:val="0"/>
          <w:divBdr>
            <w:top w:val="none" w:sz="0" w:space="0" w:color="auto"/>
            <w:left w:val="none" w:sz="0" w:space="0" w:color="auto"/>
            <w:bottom w:val="none" w:sz="0" w:space="0" w:color="auto"/>
            <w:right w:val="none" w:sz="0" w:space="0" w:color="auto"/>
          </w:divBdr>
        </w:div>
        <w:div w:id="189799630">
          <w:marLeft w:val="0"/>
          <w:marRight w:val="0"/>
          <w:marTop w:val="0"/>
          <w:marBottom w:val="0"/>
          <w:divBdr>
            <w:top w:val="none" w:sz="0" w:space="0" w:color="auto"/>
            <w:left w:val="none" w:sz="0" w:space="0" w:color="auto"/>
            <w:bottom w:val="none" w:sz="0" w:space="0" w:color="auto"/>
            <w:right w:val="none" w:sz="0" w:space="0" w:color="auto"/>
          </w:divBdr>
        </w:div>
        <w:div w:id="197016056">
          <w:marLeft w:val="0"/>
          <w:marRight w:val="0"/>
          <w:marTop w:val="0"/>
          <w:marBottom w:val="0"/>
          <w:divBdr>
            <w:top w:val="none" w:sz="0" w:space="0" w:color="auto"/>
            <w:left w:val="none" w:sz="0" w:space="0" w:color="auto"/>
            <w:bottom w:val="none" w:sz="0" w:space="0" w:color="auto"/>
            <w:right w:val="none" w:sz="0" w:space="0" w:color="auto"/>
          </w:divBdr>
        </w:div>
        <w:div w:id="1775440624">
          <w:marLeft w:val="0"/>
          <w:marRight w:val="0"/>
          <w:marTop w:val="0"/>
          <w:marBottom w:val="0"/>
          <w:divBdr>
            <w:top w:val="none" w:sz="0" w:space="0" w:color="auto"/>
            <w:left w:val="none" w:sz="0" w:space="0" w:color="auto"/>
            <w:bottom w:val="none" w:sz="0" w:space="0" w:color="auto"/>
            <w:right w:val="none" w:sz="0" w:space="0" w:color="auto"/>
          </w:divBdr>
        </w:div>
        <w:div w:id="374812878">
          <w:marLeft w:val="0"/>
          <w:marRight w:val="0"/>
          <w:marTop w:val="0"/>
          <w:marBottom w:val="0"/>
          <w:divBdr>
            <w:top w:val="none" w:sz="0" w:space="0" w:color="auto"/>
            <w:left w:val="none" w:sz="0" w:space="0" w:color="auto"/>
            <w:bottom w:val="none" w:sz="0" w:space="0" w:color="auto"/>
            <w:right w:val="none" w:sz="0" w:space="0" w:color="auto"/>
          </w:divBdr>
        </w:div>
        <w:div w:id="2004357819">
          <w:marLeft w:val="0"/>
          <w:marRight w:val="0"/>
          <w:marTop w:val="0"/>
          <w:marBottom w:val="0"/>
          <w:divBdr>
            <w:top w:val="none" w:sz="0" w:space="0" w:color="auto"/>
            <w:left w:val="none" w:sz="0" w:space="0" w:color="auto"/>
            <w:bottom w:val="none" w:sz="0" w:space="0" w:color="auto"/>
            <w:right w:val="none" w:sz="0" w:space="0" w:color="auto"/>
          </w:divBdr>
        </w:div>
        <w:div w:id="253899558">
          <w:marLeft w:val="0"/>
          <w:marRight w:val="0"/>
          <w:marTop w:val="0"/>
          <w:marBottom w:val="0"/>
          <w:divBdr>
            <w:top w:val="none" w:sz="0" w:space="0" w:color="auto"/>
            <w:left w:val="none" w:sz="0" w:space="0" w:color="auto"/>
            <w:bottom w:val="none" w:sz="0" w:space="0" w:color="auto"/>
            <w:right w:val="none" w:sz="0" w:space="0" w:color="auto"/>
          </w:divBdr>
        </w:div>
        <w:div w:id="1333486477">
          <w:marLeft w:val="0"/>
          <w:marRight w:val="0"/>
          <w:marTop w:val="0"/>
          <w:marBottom w:val="0"/>
          <w:divBdr>
            <w:top w:val="none" w:sz="0" w:space="0" w:color="auto"/>
            <w:left w:val="none" w:sz="0" w:space="0" w:color="auto"/>
            <w:bottom w:val="none" w:sz="0" w:space="0" w:color="auto"/>
            <w:right w:val="none" w:sz="0" w:space="0" w:color="auto"/>
          </w:divBdr>
        </w:div>
        <w:div w:id="1009020322">
          <w:marLeft w:val="0"/>
          <w:marRight w:val="0"/>
          <w:marTop w:val="0"/>
          <w:marBottom w:val="0"/>
          <w:divBdr>
            <w:top w:val="none" w:sz="0" w:space="0" w:color="auto"/>
            <w:left w:val="none" w:sz="0" w:space="0" w:color="auto"/>
            <w:bottom w:val="none" w:sz="0" w:space="0" w:color="auto"/>
            <w:right w:val="none" w:sz="0" w:space="0" w:color="auto"/>
          </w:divBdr>
        </w:div>
        <w:div w:id="2123762168">
          <w:marLeft w:val="0"/>
          <w:marRight w:val="0"/>
          <w:marTop w:val="0"/>
          <w:marBottom w:val="0"/>
          <w:divBdr>
            <w:top w:val="none" w:sz="0" w:space="0" w:color="auto"/>
            <w:left w:val="none" w:sz="0" w:space="0" w:color="auto"/>
            <w:bottom w:val="none" w:sz="0" w:space="0" w:color="auto"/>
            <w:right w:val="none" w:sz="0" w:space="0" w:color="auto"/>
          </w:divBdr>
        </w:div>
        <w:div w:id="2099397258">
          <w:marLeft w:val="0"/>
          <w:marRight w:val="0"/>
          <w:marTop w:val="0"/>
          <w:marBottom w:val="0"/>
          <w:divBdr>
            <w:top w:val="none" w:sz="0" w:space="0" w:color="auto"/>
            <w:left w:val="none" w:sz="0" w:space="0" w:color="auto"/>
            <w:bottom w:val="none" w:sz="0" w:space="0" w:color="auto"/>
            <w:right w:val="none" w:sz="0" w:space="0" w:color="auto"/>
          </w:divBdr>
        </w:div>
        <w:div w:id="1086849505">
          <w:marLeft w:val="0"/>
          <w:marRight w:val="0"/>
          <w:marTop w:val="0"/>
          <w:marBottom w:val="0"/>
          <w:divBdr>
            <w:top w:val="none" w:sz="0" w:space="0" w:color="auto"/>
            <w:left w:val="none" w:sz="0" w:space="0" w:color="auto"/>
            <w:bottom w:val="none" w:sz="0" w:space="0" w:color="auto"/>
            <w:right w:val="none" w:sz="0" w:space="0" w:color="auto"/>
          </w:divBdr>
        </w:div>
        <w:div w:id="494607904">
          <w:marLeft w:val="0"/>
          <w:marRight w:val="0"/>
          <w:marTop w:val="0"/>
          <w:marBottom w:val="0"/>
          <w:divBdr>
            <w:top w:val="none" w:sz="0" w:space="0" w:color="auto"/>
            <w:left w:val="none" w:sz="0" w:space="0" w:color="auto"/>
            <w:bottom w:val="none" w:sz="0" w:space="0" w:color="auto"/>
            <w:right w:val="none" w:sz="0" w:space="0" w:color="auto"/>
          </w:divBdr>
        </w:div>
        <w:div w:id="1344554644">
          <w:marLeft w:val="0"/>
          <w:marRight w:val="0"/>
          <w:marTop w:val="0"/>
          <w:marBottom w:val="0"/>
          <w:divBdr>
            <w:top w:val="none" w:sz="0" w:space="0" w:color="auto"/>
            <w:left w:val="none" w:sz="0" w:space="0" w:color="auto"/>
            <w:bottom w:val="none" w:sz="0" w:space="0" w:color="auto"/>
            <w:right w:val="none" w:sz="0" w:space="0" w:color="auto"/>
          </w:divBdr>
        </w:div>
        <w:div w:id="810443268">
          <w:marLeft w:val="0"/>
          <w:marRight w:val="0"/>
          <w:marTop w:val="0"/>
          <w:marBottom w:val="0"/>
          <w:divBdr>
            <w:top w:val="none" w:sz="0" w:space="0" w:color="auto"/>
            <w:left w:val="none" w:sz="0" w:space="0" w:color="auto"/>
            <w:bottom w:val="none" w:sz="0" w:space="0" w:color="auto"/>
            <w:right w:val="none" w:sz="0" w:space="0" w:color="auto"/>
          </w:divBdr>
        </w:div>
        <w:div w:id="1628581246">
          <w:marLeft w:val="0"/>
          <w:marRight w:val="0"/>
          <w:marTop w:val="0"/>
          <w:marBottom w:val="0"/>
          <w:divBdr>
            <w:top w:val="none" w:sz="0" w:space="0" w:color="auto"/>
            <w:left w:val="none" w:sz="0" w:space="0" w:color="auto"/>
            <w:bottom w:val="none" w:sz="0" w:space="0" w:color="auto"/>
            <w:right w:val="none" w:sz="0" w:space="0" w:color="auto"/>
          </w:divBdr>
        </w:div>
        <w:div w:id="1125733653">
          <w:marLeft w:val="0"/>
          <w:marRight w:val="0"/>
          <w:marTop w:val="0"/>
          <w:marBottom w:val="0"/>
          <w:divBdr>
            <w:top w:val="none" w:sz="0" w:space="0" w:color="auto"/>
            <w:left w:val="none" w:sz="0" w:space="0" w:color="auto"/>
            <w:bottom w:val="none" w:sz="0" w:space="0" w:color="auto"/>
            <w:right w:val="none" w:sz="0" w:space="0" w:color="auto"/>
          </w:divBdr>
        </w:div>
        <w:div w:id="752970875">
          <w:marLeft w:val="0"/>
          <w:marRight w:val="0"/>
          <w:marTop w:val="0"/>
          <w:marBottom w:val="0"/>
          <w:divBdr>
            <w:top w:val="none" w:sz="0" w:space="0" w:color="auto"/>
            <w:left w:val="none" w:sz="0" w:space="0" w:color="auto"/>
            <w:bottom w:val="none" w:sz="0" w:space="0" w:color="auto"/>
            <w:right w:val="none" w:sz="0" w:space="0" w:color="auto"/>
          </w:divBdr>
        </w:div>
        <w:div w:id="1474564363">
          <w:marLeft w:val="0"/>
          <w:marRight w:val="0"/>
          <w:marTop w:val="0"/>
          <w:marBottom w:val="0"/>
          <w:divBdr>
            <w:top w:val="none" w:sz="0" w:space="0" w:color="auto"/>
            <w:left w:val="none" w:sz="0" w:space="0" w:color="auto"/>
            <w:bottom w:val="none" w:sz="0" w:space="0" w:color="auto"/>
            <w:right w:val="none" w:sz="0" w:space="0" w:color="auto"/>
          </w:divBdr>
        </w:div>
        <w:div w:id="1456682607">
          <w:marLeft w:val="0"/>
          <w:marRight w:val="0"/>
          <w:marTop w:val="0"/>
          <w:marBottom w:val="0"/>
          <w:divBdr>
            <w:top w:val="none" w:sz="0" w:space="0" w:color="auto"/>
            <w:left w:val="none" w:sz="0" w:space="0" w:color="auto"/>
            <w:bottom w:val="none" w:sz="0" w:space="0" w:color="auto"/>
            <w:right w:val="none" w:sz="0" w:space="0" w:color="auto"/>
          </w:divBdr>
        </w:div>
        <w:div w:id="1505780468">
          <w:marLeft w:val="0"/>
          <w:marRight w:val="0"/>
          <w:marTop w:val="0"/>
          <w:marBottom w:val="0"/>
          <w:divBdr>
            <w:top w:val="none" w:sz="0" w:space="0" w:color="auto"/>
            <w:left w:val="none" w:sz="0" w:space="0" w:color="auto"/>
            <w:bottom w:val="none" w:sz="0" w:space="0" w:color="auto"/>
            <w:right w:val="none" w:sz="0" w:space="0" w:color="auto"/>
          </w:divBdr>
        </w:div>
        <w:div w:id="1471940998">
          <w:marLeft w:val="0"/>
          <w:marRight w:val="0"/>
          <w:marTop w:val="0"/>
          <w:marBottom w:val="0"/>
          <w:divBdr>
            <w:top w:val="none" w:sz="0" w:space="0" w:color="auto"/>
            <w:left w:val="none" w:sz="0" w:space="0" w:color="auto"/>
            <w:bottom w:val="none" w:sz="0" w:space="0" w:color="auto"/>
            <w:right w:val="none" w:sz="0" w:space="0" w:color="auto"/>
          </w:divBdr>
        </w:div>
        <w:div w:id="1381126532">
          <w:marLeft w:val="0"/>
          <w:marRight w:val="0"/>
          <w:marTop w:val="0"/>
          <w:marBottom w:val="0"/>
          <w:divBdr>
            <w:top w:val="none" w:sz="0" w:space="0" w:color="auto"/>
            <w:left w:val="none" w:sz="0" w:space="0" w:color="auto"/>
            <w:bottom w:val="none" w:sz="0" w:space="0" w:color="auto"/>
            <w:right w:val="none" w:sz="0" w:space="0" w:color="auto"/>
          </w:divBdr>
        </w:div>
        <w:div w:id="1162353169">
          <w:marLeft w:val="0"/>
          <w:marRight w:val="0"/>
          <w:marTop w:val="0"/>
          <w:marBottom w:val="0"/>
          <w:divBdr>
            <w:top w:val="none" w:sz="0" w:space="0" w:color="auto"/>
            <w:left w:val="none" w:sz="0" w:space="0" w:color="auto"/>
            <w:bottom w:val="none" w:sz="0" w:space="0" w:color="auto"/>
            <w:right w:val="none" w:sz="0" w:space="0" w:color="auto"/>
          </w:divBdr>
        </w:div>
        <w:div w:id="411464091">
          <w:marLeft w:val="0"/>
          <w:marRight w:val="0"/>
          <w:marTop w:val="0"/>
          <w:marBottom w:val="0"/>
          <w:divBdr>
            <w:top w:val="none" w:sz="0" w:space="0" w:color="auto"/>
            <w:left w:val="none" w:sz="0" w:space="0" w:color="auto"/>
            <w:bottom w:val="none" w:sz="0" w:space="0" w:color="auto"/>
            <w:right w:val="none" w:sz="0" w:space="0" w:color="auto"/>
          </w:divBdr>
        </w:div>
        <w:div w:id="2115242132">
          <w:marLeft w:val="0"/>
          <w:marRight w:val="0"/>
          <w:marTop w:val="0"/>
          <w:marBottom w:val="0"/>
          <w:divBdr>
            <w:top w:val="none" w:sz="0" w:space="0" w:color="auto"/>
            <w:left w:val="none" w:sz="0" w:space="0" w:color="auto"/>
            <w:bottom w:val="none" w:sz="0" w:space="0" w:color="auto"/>
            <w:right w:val="none" w:sz="0" w:space="0" w:color="auto"/>
          </w:divBdr>
        </w:div>
        <w:div w:id="666906561">
          <w:marLeft w:val="0"/>
          <w:marRight w:val="0"/>
          <w:marTop w:val="0"/>
          <w:marBottom w:val="0"/>
          <w:divBdr>
            <w:top w:val="none" w:sz="0" w:space="0" w:color="auto"/>
            <w:left w:val="none" w:sz="0" w:space="0" w:color="auto"/>
            <w:bottom w:val="none" w:sz="0" w:space="0" w:color="auto"/>
            <w:right w:val="none" w:sz="0" w:space="0" w:color="auto"/>
          </w:divBdr>
        </w:div>
        <w:div w:id="619383450">
          <w:marLeft w:val="0"/>
          <w:marRight w:val="0"/>
          <w:marTop w:val="0"/>
          <w:marBottom w:val="0"/>
          <w:divBdr>
            <w:top w:val="none" w:sz="0" w:space="0" w:color="auto"/>
            <w:left w:val="none" w:sz="0" w:space="0" w:color="auto"/>
            <w:bottom w:val="none" w:sz="0" w:space="0" w:color="auto"/>
            <w:right w:val="none" w:sz="0" w:space="0" w:color="auto"/>
          </w:divBdr>
        </w:div>
        <w:div w:id="921260894">
          <w:marLeft w:val="0"/>
          <w:marRight w:val="0"/>
          <w:marTop w:val="0"/>
          <w:marBottom w:val="0"/>
          <w:divBdr>
            <w:top w:val="none" w:sz="0" w:space="0" w:color="auto"/>
            <w:left w:val="none" w:sz="0" w:space="0" w:color="auto"/>
            <w:bottom w:val="none" w:sz="0" w:space="0" w:color="auto"/>
            <w:right w:val="none" w:sz="0" w:space="0" w:color="auto"/>
          </w:divBdr>
        </w:div>
        <w:div w:id="1746607581">
          <w:marLeft w:val="0"/>
          <w:marRight w:val="0"/>
          <w:marTop w:val="0"/>
          <w:marBottom w:val="0"/>
          <w:divBdr>
            <w:top w:val="none" w:sz="0" w:space="0" w:color="auto"/>
            <w:left w:val="none" w:sz="0" w:space="0" w:color="auto"/>
            <w:bottom w:val="none" w:sz="0" w:space="0" w:color="auto"/>
            <w:right w:val="none" w:sz="0" w:space="0" w:color="auto"/>
          </w:divBdr>
        </w:div>
        <w:div w:id="948900339">
          <w:marLeft w:val="0"/>
          <w:marRight w:val="0"/>
          <w:marTop w:val="0"/>
          <w:marBottom w:val="0"/>
          <w:divBdr>
            <w:top w:val="none" w:sz="0" w:space="0" w:color="auto"/>
            <w:left w:val="none" w:sz="0" w:space="0" w:color="auto"/>
            <w:bottom w:val="none" w:sz="0" w:space="0" w:color="auto"/>
            <w:right w:val="none" w:sz="0" w:space="0" w:color="auto"/>
          </w:divBdr>
        </w:div>
        <w:div w:id="732899073">
          <w:marLeft w:val="0"/>
          <w:marRight w:val="0"/>
          <w:marTop w:val="0"/>
          <w:marBottom w:val="0"/>
          <w:divBdr>
            <w:top w:val="none" w:sz="0" w:space="0" w:color="auto"/>
            <w:left w:val="none" w:sz="0" w:space="0" w:color="auto"/>
            <w:bottom w:val="none" w:sz="0" w:space="0" w:color="auto"/>
            <w:right w:val="none" w:sz="0" w:space="0" w:color="auto"/>
          </w:divBdr>
        </w:div>
        <w:div w:id="1959951882">
          <w:marLeft w:val="0"/>
          <w:marRight w:val="0"/>
          <w:marTop w:val="0"/>
          <w:marBottom w:val="0"/>
          <w:divBdr>
            <w:top w:val="none" w:sz="0" w:space="0" w:color="auto"/>
            <w:left w:val="none" w:sz="0" w:space="0" w:color="auto"/>
            <w:bottom w:val="none" w:sz="0" w:space="0" w:color="auto"/>
            <w:right w:val="none" w:sz="0" w:space="0" w:color="auto"/>
          </w:divBdr>
        </w:div>
        <w:div w:id="15236111">
          <w:marLeft w:val="0"/>
          <w:marRight w:val="0"/>
          <w:marTop w:val="0"/>
          <w:marBottom w:val="0"/>
          <w:divBdr>
            <w:top w:val="none" w:sz="0" w:space="0" w:color="auto"/>
            <w:left w:val="none" w:sz="0" w:space="0" w:color="auto"/>
            <w:bottom w:val="none" w:sz="0" w:space="0" w:color="auto"/>
            <w:right w:val="none" w:sz="0" w:space="0" w:color="auto"/>
          </w:divBdr>
        </w:div>
        <w:div w:id="1774550786">
          <w:marLeft w:val="0"/>
          <w:marRight w:val="0"/>
          <w:marTop w:val="0"/>
          <w:marBottom w:val="0"/>
          <w:divBdr>
            <w:top w:val="none" w:sz="0" w:space="0" w:color="auto"/>
            <w:left w:val="none" w:sz="0" w:space="0" w:color="auto"/>
            <w:bottom w:val="none" w:sz="0" w:space="0" w:color="auto"/>
            <w:right w:val="none" w:sz="0" w:space="0" w:color="auto"/>
          </w:divBdr>
        </w:div>
        <w:div w:id="208345954">
          <w:marLeft w:val="0"/>
          <w:marRight w:val="0"/>
          <w:marTop w:val="0"/>
          <w:marBottom w:val="0"/>
          <w:divBdr>
            <w:top w:val="none" w:sz="0" w:space="0" w:color="auto"/>
            <w:left w:val="none" w:sz="0" w:space="0" w:color="auto"/>
            <w:bottom w:val="none" w:sz="0" w:space="0" w:color="auto"/>
            <w:right w:val="none" w:sz="0" w:space="0" w:color="auto"/>
          </w:divBdr>
        </w:div>
        <w:div w:id="162865092">
          <w:marLeft w:val="0"/>
          <w:marRight w:val="0"/>
          <w:marTop w:val="0"/>
          <w:marBottom w:val="0"/>
          <w:divBdr>
            <w:top w:val="none" w:sz="0" w:space="0" w:color="auto"/>
            <w:left w:val="none" w:sz="0" w:space="0" w:color="auto"/>
            <w:bottom w:val="none" w:sz="0" w:space="0" w:color="auto"/>
            <w:right w:val="none" w:sz="0" w:space="0" w:color="auto"/>
          </w:divBdr>
        </w:div>
        <w:div w:id="746272409">
          <w:marLeft w:val="0"/>
          <w:marRight w:val="0"/>
          <w:marTop w:val="0"/>
          <w:marBottom w:val="0"/>
          <w:divBdr>
            <w:top w:val="none" w:sz="0" w:space="0" w:color="auto"/>
            <w:left w:val="none" w:sz="0" w:space="0" w:color="auto"/>
            <w:bottom w:val="none" w:sz="0" w:space="0" w:color="auto"/>
            <w:right w:val="none" w:sz="0" w:space="0" w:color="auto"/>
          </w:divBdr>
        </w:div>
        <w:div w:id="302780575">
          <w:marLeft w:val="0"/>
          <w:marRight w:val="0"/>
          <w:marTop w:val="0"/>
          <w:marBottom w:val="0"/>
          <w:divBdr>
            <w:top w:val="none" w:sz="0" w:space="0" w:color="auto"/>
            <w:left w:val="none" w:sz="0" w:space="0" w:color="auto"/>
            <w:bottom w:val="none" w:sz="0" w:space="0" w:color="auto"/>
            <w:right w:val="none" w:sz="0" w:space="0" w:color="auto"/>
          </w:divBdr>
        </w:div>
        <w:div w:id="782848015">
          <w:marLeft w:val="0"/>
          <w:marRight w:val="0"/>
          <w:marTop w:val="0"/>
          <w:marBottom w:val="0"/>
          <w:divBdr>
            <w:top w:val="none" w:sz="0" w:space="0" w:color="auto"/>
            <w:left w:val="none" w:sz="0" w:space="0" w:color="auto"/>
            <w:bottom w:val="none" w:sz="0" w:space="0" w:color="auto"/>
            <w:right w:val="none" w:sz="0" w:space="0" w:color="auto"/>
          </w:divBdr>
        </w:div>
        <w:div w:id="1636332567">
          <w:marLeft w:val="0"/>
          <w:marRight w:val="0"/>
          <w:marTop w:val="0"/>
          <w:marBottom w:val="0"/>
          <w:divBdr>
            <w:top w:val="none" w:sz="0" w:space="0" w:color="auto"/>
            <w:left w:val="none" w:sz="0" w:space="0" w:color="auto"/>
            <w:bottom w:val="none" w:sz="0" w:space="0" w:color="auto"/>
            <w:right w:val="none" w:sz="0" w:space="0" w:color="auto"/>
          </w:divBdr>
        </w:div>
        <w:div w:id="1301959753">
          <w:marLeft w:val="0"/>
          <w:marRight w:val="0"/>
          <w:marTop w:val="0"/>
          <w:marBottom w:val="0"/>
          <w:divBdr>
            <w:top w:val="none" w:sz="0" w:space="0" w:color="auto"/>
            <w:left w:val="none" w:sz="0" w:space="0" w:color="auto"/>
            <w:bottom w:val="none" w:sz="0" w:space="0" w:color="auto"/>
            <w:right w:val="none" w:sz="0" w:space="0" w:color="auto"/>
          </w:divBdr>
        </w:div>
        <w:div w:id="268322055">
          <w:marLeft w:val="0"/>
          <w:marRight w:val="0"/>
          <w:marTop w:val="0"/>
          <w:marBottom w:val="0"/>
          <w:divBdr>
            <w:top w:val="none" w:sz="0" w:space="0" w:color="auto"/>
            <w:left w:val="none" w:sz="0" w:space="0" w:color="auto"/>
            <w:bottom w:val="none" w:sz="0" w:space="0" w:color="auto"/>
            <w:right w:val="none" w:sz="0" w:space="0" w:color="auto"/>
          </w:divBdr>
        </w:div>
        <w:div w:id="845905169">
          <w:marLeft w:val="0"/>
          <w:marRight w:val="0"/>
          <w:marTop w:val="0"/>
          <w:marBottom w:val="0"/>
          <w:divBdr>
            <w:top w:val="none" w:sz="0" w:space="0" w:color="auto"/>
            <w:left w:val="none" w:sz="0" w:space="0" w:color="auto"/>
            <w:bottom w:val="none" w:sz="0" w:space="0" w:color="auto"/>
            <w:right w:val="none" w:sz="0" w:space="0" w:color="auto"/>
          </w:divBdr>
        </w:div>
        <w:div w:id="539517980">
          <w:marLeft w:val="0"/>
          <w:marRight w:val="0"/>
          <w:marTop w:val="0"/>
          <w:marBottom w:val="0"/>
          <w:divBdr>
            <w:top w:val="none" w:sz="0" w:space="0" w:color="auto"/>
            <w:left w:val="none" w:sz="0" w:space="0" w:color="auto"/>
            <w:bottom w:val="none" w:sz="0" w:space="0" w:color="auto"/>
            <w:right w:val="none" w:sz="0" w:space="0" w:color="auto"/>
          </w:divBdr>
        </w:div>
        <w:div w:id="535238956">
          <w:marLeft w:val="0"/>
          <w:marRight w:val="0"/>
          <w:marTop w:val="0"/>
          <w:marBottom w:val="0"/>
          <w:divBdr>
            <w:top w:val="none" w:sz="0" w:space="0" w:color="auto"/>
            <w:left w:val="none" w:sz="0" w:space="0" w:color="auto"/>
            <w:bottom w:val="none" w:sz="0" w:space="0" w:color="auto"/>
            <w:right w:val="none" w:sz="0" w:space="0" w:color="auto"/>
          </w:divBdr>
        </w:div>
        <w:div w:id="764767999">
          <w:marLeft w:val="0"/>
          <w:marRight w:val="0"/>
          <w:marTop w:val="0"/>
          <w:marBottom w:val="0"/>
          <w:divBdr>
            <w:top w:val="none" w:sz="0" w:space="0" w:color="auto"/>
            <w:left w:val="none" w:sz="0" w:space="0" w:color="auto"/>
            <w:bottom w:val="none" w:sz="0" w:space="0" w:color="auto"/>
            <w:right w:val="none" w:sz="0" w:space="0" w:color="auto"/>
          </w:divBdr>
        </w:div>
        <w:div w:id="1641350515">
          <w:marLeft w:val="0"/>
          <w:marRight w:val="0"/>
          <w:marTop w:val="0"/>
          <w:marBottom w:val="0"/>
          <w:divBdr>
            <w:top w:val="none" w:sz="0" w:space="0" w:color="auto"/>
            <w:left w:val="none" w:sz="0" w:space="0" w:color="auto"/>
            <w:bottom w:val="none" w:sz="0" w:space="0" w:color="auto"/>
            <w:right w:val="none" w:sz="0" w:space="0" w:color="auto"/>
          </w:divBdr>
        </w:div>
        <w:div w:id="462887161">
          <w:marLeft w:val="0"/>
          <w:marRight w:val="0"/>
          <w:marTop w:val="0"/>
          <w:marBottom w:val="0"/>
          <w:divBdr>
            <w:top w:val="none" w:sz="0" w:space="0" w:color="auto"/>
            <w:left w:val="none" w:sz="0" w:space="0" w:color="auto"/>
            <w:bottom w:val="none" w:sz="0" w:space="0" w:color="auto"/>
            <w:right w:val="none" w:sz="0" w:space="0" w:color="auto"/>
          </w:divBdr>
        </w:div>
        <w:div w:id="208535586">
          <w:marLeft w:val="0"/>
          <w:marRight w:val="0"/>
          <w:marTop w:val="0"/>
          <w:marBottom w:val="0"/>
          <w:divBdr>
            <w:top w:val="none" w:sz="0" w:space="0" w:color="auto"/>
            <w:left w:val="none" w:sz="0" w:space="0" w:color="auto"/>
            <w:bottom w:val="none" w:sz="0" w:space="0" w:color="auto"/>
            <w:right w:val="none" w:sz="0" w:space="0" w:color="auto"/>
          </w:divBdr>
        </w:div>
        <w:div w:id="751587615">
          <w:marLeft w:val="0"/>
          <w:marRight w:val="0"/>
          <w:marTop w:val="0"/>
          <w:marBottom w:val="0"/>
          <w:divBdr>
            <w:top w:val="none" w:sz="0" w:space="0" w:color="auto"/>
            <w:left w:val="none" w:sz="0" w:space="0" w:color="auto"/>
            <w:bottom w:val="none" w:sz="0" w:space="0" w:color="auto"/>
            <w:right w:val="none" w:sz="0" w:space="0" w:color="auto"/>
          </w:divBdr>
        </w:div>
        <w:div w:id="662466111">
          <w:marLeft w:val="0"/>
          <w:marRight w:val="0"/>
          <w:marTop w:val="0"/>
          <w:marBottom w:val="0"/>
          <w:divBdr>
            <w:top w:val="none" w:sz="0" w:space="0" w:color="auto"/>
            <w:left w:val="none" w:sz="0" w:space="0" w:color="auto"/>
            <w:bottom w:val="none" w:sz="0" w:space="0" w:color="auto"/>
            <w:right w:val="none" w:sz="0" w:space="0" w:color="auto"/>
          </w:divBdr>
        </w:div>
        <w:div w:id="71977352">
          <w:marLeft w:val="0"/>
          <w:marRight w:val="0"/>
          <w:marTop w:val="0"/>
          <w:marBottom w:val="0"/>
          <w:divBdr>
            <w:top w:val="none" w:sz="0" w:space="0" w:color="auto"/>
            <w:left w:val="none" w:sz="0" w:space="0" w:color="auto"/>
            <w:bottom w:val="none" w:sz="0" w:space="0" w:color="auto"/>
            <w:right w:val="none" w:sz="0" w:space="0" w:color="auto"/>
          </w:divBdr>
        </w:div>
        <w:div w:id="2067029447">
          <w:marLeft w:val="0"/>
          <w:marRight w:val="0"/>
          <w:marTop w:val="0"/>
          <w:marBottom w:val="0"/>
          <w:divBdr>
            <w:top w:val="none" w:sz="0" w:space="0" w:color="auto"/>
            <w:left w:val="none" w:sz="0" w:space="0" w:color="auto"/>
            <w:bottom w:val="none" w:sz="0" w:space="0" w:color="auto"/>
            <w:right w:val="none" w:sz="0" w:space="0" w:color="auto"/>
          </w:divBdr>
        </w:div>
        <w:div w:id="1091509453">
          <w:marLeft w:val="0"/>
          <w:marRight w:val="0"/>
          <w:marTop w:val="0"/>
          <w:marBottom w:val="0"/>
          <w:divBdr>
            <w:top w:val="none" w:sz="0" w:space="0" w:color="auto"/>
            <w:left w:val="none" w:sz="0" w:space="0" w:color="auto"/>
            <w:bottom w:val="none" w:sz="0" w:space="0" w:color="auto"/>
            <w:right w:val="none" w:sz="0" w:space="0" w:color="auto"/>
          </w:divBdr>
        </w:div>
        <w:div w:id="1997565755">
          <w:marLeft w:val="0"/>
          <w:marRight w:val="0"/>
          <w:marTop w:val="0"/>
          <w:marBottom w:val="0"/>
          <w:divBdr>
            <w:top w:val="none" w:sz="0" w:space="0" w:color="auto"/>
            <w:left w:val="none" w:sz="0" w:space="0" w:color="auto"/>
            <w:bottom w:val="none" w:sz="0" w:space="0" w:color="auto"/>
            <w:right w:val="none" w:sz="0" w:space="0" w:color="auto"/>
          </w:divBdr>
        </w:div>
        <w:div w:id="1685472383">
          <w:marLeft w:val="0"/>
          <w:marRight w:val="0"/>
          <w:marTop w:val="0"/>
          <w:marBottom w:val="0"/>
          <w:divBdr>
            <w:top w:val="none" w:sz="0" w:space="0" w:color="auto"/>
            <w:left w:val="none" w:sz="0" w:space="0" w:color="auto"/>
            <w:bottom w:val="none" w:sz="0" w:space="0" w:color="auto"/>
            <w:right w:val="none" w:sz="0" w:space="0" w:color="auto"/>
          </w:divBdr>
        </w:div>
      </w:divsChild>
    </w:div>
    <w:div w:id="1790123702">
      <w:bodyDiv w:val="1"/>
      <w:marLeft w:val="0"/>
      <w:marRight w:val="0"/>
      <w:marTop w:val="0"/>
      <w:marBottom w:val="0"/>
      <w:divBdr>
        <w:top w:val="none" w:sz="0" w:space="0" w:color="auto"/>
        <w:left w:val="none" w:sz="0" w:space="0" w:color="auto"/>
        <w:bottom w:val="none" w:sz="0" w:space="0" w:color="auto"/>
        <w:right w:val="none" w:sz="0" w:space="0" w:color="auto"/>
      </w:divBdr>
    </w:div>
    <w:div w:id="1869876455">
      <w:bodyDiv w:val="1"/>
      <w:marLeft w:val="0"/>
      <w:marRight w:val="0"/>
      <w:marTop w:val="0"/>
      <w:marBottom w:val="0"/>
      <w:divBdr>
        <w:top w:val="none" w:sz="0" w:space="0" w:color="auto"/>
        <w:left w:val="none" w:sz="0" w:space="0" w:color="auto"/>
        <w:bottom w:val="none" w:sz="0" w:space="0" w:color="auto"/>
        <w:right w:val="none" w:sz="0" w:space="0" w:color="auto"/>
      </w:divBdr>
    </w:div>
    <w:div w:id="1927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BB92-CEFE-3F49-A85F-FE5E313E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6038</Words>
  <Characters>34419</Characters>
  <Application>Microsoft Macintosh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keita</dc:creator>
  <cp:lastModifiedBy>NA MA</cp:lastModifiedBy>
  <cp:revision>2</cp:revision>
  <cp:lastPrinted>2014-08-29T04:42:00Z</cp:lastPrinted>
  <dcterms:created xsi:type="dcterms:W3CDTF">2014-12-30T22:36:00Z</dcterms:created>
  <dcterms:modified xsi:type="dcterms:W3CDTF">2014-12-30T22:36:00Z</dcterms:modified>
</cp:coreProperties>
</file>