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692" w:rsidRPr="00EE42B6" w:rsidRDefault="001C3692" w:rsidP="001D51B2">
      <w:pPr>
        <w:adjustRightInd w:val="0"/>
        <w:snapToGrid w:val="0"/>
        <w:spacing w:line="360" w:lineRule="auto"/>
        <w:rPr>
          <w:rFonts w:ascii="Book Antiqua" w:eastAsia="Times New Roman" w:hAnsi="Book Antiqua" w:cs="宋体"/>
          <w:i/>
          <w:color w:val="000000" w:themeColor="text1"/>
        </w:rPr>
      </w:pPr>
      <w:r w:rsidRPr="00EE42B6">
        <w:rPr>
          <w:rFonts w:ascii="Book Antiqua" w:eastAsia="Times New Roman" w:hAnsi="Book Antiqua" w:cs="宋体"/>
          <w:b/>
          <w:color w:val="000000" w:themeColor="text1"/>
        </w:rPr>
        <w:t>Name of journal: World Journal of Gastroenterology</w:t>
      </w:r>
    </w:p>
    <w:p w:rsidR="001C3692" w:rsidRPr="00EE42B6" w:rsidRDefault="001C3692" w:rsidP="001D51B2">
      <w:pPr>
        <w:adjustRightInd w:val="0"/>
        <w:snapToGrid w:val="0"/>
        <w:spacing w:line="360" w:lineRule="auto"/>
        <w:rPr>
          <w:rFonts w:ascii="Book Antiqua" w:hAnsi="Book Antiqua" w:cs="Arial"/>
          <w:b/>
          <w:color w:val="000000" w:themeColor="text1"/>
        </w:rPr>
      </w:pPr>
      <w:r w:rsidRPr="00EE42B6">
        <w:rPr>
          <w:rFonts w:ascii="Book Antiqua" w:hAnsi="Book Antiqua" w:cs="Arial"/>
          <w:b/>
          <w:color w:val="000000" w:themeColor="text1"/>
        </w:rPr>
        <w:t xml:space="preserve">ESPS Manuscript NO: </w:t>
      </w:r>
      <w:r w:rsidRPr="00EE42B6">
        <w:rPr>
          <w:rFonts w:ascii="Book Antiqua" w:hAnsi="Book Antiqua" w:cs="Arial" w:hint="eastAsia"/>
          <w:b/>
          <w:color w:val="000000" w:themeColor="text1"/>
        </w:rPr>
        <w:t>13817</w:t>
      </w:r>
    </w:p>
    <w:p w:rsidR="001C3692" w:rsidRPr="00EE42B6" w:rsidRDefault="001C3692" w:rsidP="001D51B2">
      <w:pPr>
        <w:autoSpaceDE w:val="0"/>
        <w:autoSpaceDN w:val="0"/>
        <w:adjustRightInd w:val="0"/>
        <w:snapToGrid w:val="0"/>
        <w:spacing w:line="360" w:lineRule="auto"/>
        <w:rPr>
          <w:rFonts w:ascii="Book Antiqua" w:hAnsi="Book Antiqua"/>
          <w:b/>
          <w:color w:val="000000" w:themeColor="text1"/>
          <w:kern w:val="0"/>
        </w:rPr>
      </w:pPr>
      <w:r w:rsidRPr="00EE42B6">
        <w:rPr>
          <w:rFonts w:ascii="Book Antiqua" w:hAnsi="Book Antiqua"/>
          <w:b/>
          <w:color w:val="000000" w:themeColor="text1"/>
          <w:kern w:val="0"/>
        </w:rPr>
        <w:t>Columns: ORIGINAL ARTICLE</w:t>
      </w:r>
    </w:p>
    <w:p w:rsidR="001C3692" w:rsidRPr="00EE42B6" w:rsidRDefault="001C3692" w:rsidP="001D51B2">
      <w:pPr>
        <w:adjustRightInd w:val="0"/>
        <w:snapToGrid w:val="0"/>
        <w:spacing w:line="360" w:lineRule="auto"/>
        <w:rPr>
          <w:rFonts w:ascii="Book Antiqua" w:eastAsia="幼圆" w:hAnsi="Book Antiqua"/>
          <w:b/>
          <w:i/>
          <w:color w:val="000000" w:themeColor="text1"/>
        </w:rPr>
      </w:pPr>
      <w:r w:rsidRPr="00EE42B6">
        <w:rPr>
          <w:rFonts w:ascii="Book Antiqua" w:eastAsia="幼圆" w:hAnsi="Book Antiqua"/>
          <w:b/>
          <w:i/>
          <w:color w:val="000000" w:themeColor="text1"/>
        </w:rPr>
        <w:t>Retrospective Study</w:t>
      </w:r>
    </w:p>
    <w:p w:rsidR="001C3692" w:rsidRPr="00EE42B6" w:rsidRDefault="001C3692" w:rsidP="001D51B2">
      <w:pPr>
        <w:adjustRightInd w:val="0"/>
        <w:snapToGrid w:val="0"/>
        <w:spacing w:line="360" w:lineRule="auto"/>
        <w:rPr>
          <w:rFonts w:ascii="Book Antiqua" w:hAnsi="Book Antiqua"/>
          <w:b/>
          <w:bCs/>
          <w:color w:val="000000" w:themeColor="text1"/>
          <w:sz w:val="24"/>
          <w:szCs w:val="24"/>
        </w:rPr>
      </w:pPr>
      <w:r w:rsidRPr="00EE42B6">
        <w:rPr>
          <w:rFonts w:ascii="Book Antiqua" w:hAnsi="Book Antiqua"/>
          <w:b/>
          <w:color w:val="000000" w:themeColor="text1"/>
          <w:sz w:val="24"/>
          <w:szCs w:val="24"/>
        </w:rPr>
        <w:t xml:space="preserve">Biliary tract </w:t>
      </w:r>
      <w:proofErr w:type="spellStart"/>
      <w:r w:rsidRPr="00EE42B6">
        <w:rPr>
          <w:rFonts w:ascii="Book Antiqua" w:hAnsi="Book Antiqua"/>
          <w:b/>
          <w:color w:val="000000" w:themeColor="text1"/>
          <w:sz w:val="24"/>
          <w:szCs w:val="24"/>
        </w:rPr>
        <w:t>intraductal</w:t>
      </w:r>
      <w:proofErr w:type="spellEnd"/>
      <w:r w:rsidRPr="00EE42B6">
        <w:rPr>
          <w:rFonts w:ascii="Book Antiqua" w:hAnsi="Book Antiqua"/>
          <w:b/>
          <w:color w:val="000000" w:themeColor="text1"/>
          <w:sz w:val="24"/>
          <w:szCs w:val="24"/>
        </w:rPr>
        <w:t xml:space="preserve"> papillary mucinous neoplasm: </w:t>
      </w:r>
      <w:r w:rsidRPr="00EE42B6">
        <w:rPr>
          <w:rFonts w:ascii="Book Antiqua" w:hAnsi="Book Antiqua"/>
          <w:b/>
          <w:bCs/>
          <w:color w:val="000000" w:themeColor="text1"/>
          <w:sz w:val="24"/>
          <w:szCs w:val="24"/>
        </w:rPr>
        <w:t>Report of 19 cases</w:t>
      </w:r>
    </w:p>
    <w:p w:rsidR="001C3692" w:rsidRPr="00EE42B6" w:rsidRDefault="001C3692" w:rsidP="001D51B2">
      <w:pPr>
        <w:adjustRightInd w:val="0"/>
        <w:snapToGrid w:val="0"/>
        <w:spacing w:line="360" w:lineRule="auto"/>
        <w:rPr>
          <w:rFonts w:ascii="Book Antiqua" w:hAnsi="Book Antiqua"/>
          <w:b/>
          <w:color w:val="000000" w:themeColor="text1"/>
          <w:sz w:val="24"/>
          <w:szCs w:val="24"/>
        </w:rPr>
      </w:pPr>
    </w:p>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hint="eastAsia"/>
          <w:color w:val="000000" w:themeColor="text1"/>
          <w:sz w:val="24"/>
          <w:szCs w:val="24"/>
        </w:rPr>
        <w:t>Wang X</w:t>
      </w:r>
      <w:r w:rsidRPr="00EE42B6">
        <w:rPr>
          <w:rFonts w:ascii="Book Antiqua" w:hAnsi="Book Antiqua" w:hint="eastAsia"/>
          <w:i/>
          <w:color w:val="000000" w:themeColor="text1"/>
          <w:sz w:val="24"/>
          <w:szCs w:val="24"/>
        </w:rPr>
        <w:t xml:space="preserve"> et al.</w:t>
      </w:r>
      <w:r w:rsidR="00DC6758">
        <w:rPr>
          <w:rFonts w:ascii="Book Antiqua" w:hAnsi="Book Antiqua" w:hint="eastAsia"/>
          <w:i/>
          <w:color w:val="000000" w:themeColor="text1"/>
          <w:sz w:val="24"/>
          <w:szCs w:val="24"/>
        </w:rPr>
        <w:t xml:space="preserve"> </w:t>
      </w:r>
      <w:r w:rsidRPr="00EE42B6">
        <w:rPr>
          <w:rFonts w:ascii="Book Antiqua" w:hAnsi="Book Antiqua"/>
          <w:color w:val="000000" w:themeColor="text1"/>
          <w:sz w:val="24"/>
          <w:szCs w:val="24"/>
        </w:rPr>
        <w:t xml:space="preserve">Biliary </w:t>
      </w:r>
      <w:r w:rsidRPr="00EE42B6">
        <w:rPr>
          <w:rFonts w:ascii="Book Antiqua" w:hAnsi="Book Antiqua" w:hint="eastAsia"/>
          <w:color w:val="000000" w:themeColor="text1"/>
          <w:sz w:val="24"/>
          <w:szCs w:val="24"/>
        </w:rPr>
        <w:t xml:space="preserve">tract </w:t>
      </w:r>
      <w:proofErr w:type="spellStart"/>
      <w:r w:rsidRPr="00EE42B6">
        <w:rPr>
          <w:rFonts w:ascii="Book Antiqua" w:hAnsi="Book Antiqua"/>
          <w:color w:val="000000" w:themeColor="text1"/>
          <w:sz w:val="24"/>
          <w:szCs w:val="24"/>
        </w:rPr>
        <w:t>intraductal</w:t>
      </w:r>
      <w:proofErr w:type="spellEnd"/>
      <w:r w:rsidRPr="00EE42B6">
        <w:rPr>
          <w:rFonts w:ascii="Book Antiqua" w:hAnsi="Book Antiqua"/>
          <w:color w:val="000000" w:themeColor="text1"/>
          <w:sz w:val="24"/>
          <w:szCs w:val="24"/>
        </w:rPr>
        <w:t xml:space="preserve"> papillary mucinous neoplasm</w:t>
      </w:r>
    </w:p>
    <w:p w:rsidR="001C3692" w:rsidRPr="00EE42B6" w:rsidRDefault="001C3692" w:rsidP="001D51B2">
      <w:pPr>
        <w:adjustRightInd w:val="0"/>
        <w:snapToGrid w:val="0"/>
        <w:spacing w:line="360" w:lineRule="auto"/>
        <w:rPr>
          <w:rFonts w:ascii="Book Antiqua" w:hAnsi="Book Antiqua"/>
          <w:color w:val="000000" w:themeColor="text1"/>
          <w:sz w:val="24"/>
          <w:szCs w:val="24"/>
        </w:rPr>
      </w:pPr>
    </w:p>
    <w:p w:rsidR="001C3692" w:rsidRPr="00EE42B6" w:rsidRDefault="001C3692" w:rsidP="001D51B2">
      <w:pPr>
        <w:adjustRightInd w:val="0"/>
        <w:snapToGrid w:val="0"/>
        <w:spacing w:line="360" w:lineRule="auto"/>
        <w:rPr>
          <w:rFonts w:ascii="Book Antiqua" w:hAnsi="Book Antiqua"/>
          <w:bCs/>
          <w:color w:val="000000" w:themeColor="text1"/>
          <w:sz w:val="24"/>
          <w:szCs w:val="24"/>
        </w:rPr>
      </w:pPr>
      <w:r w:rsidRPr="00EE42B6">
        <w:rPr>
          <w:rFonts w:ascii="Book Antiqua" w:hAnsi="Book Antiqua"/>
          <w:bCs/>
          <w:color w:val="000000" w:themeColor="text1"/>
          <w:sz w:val="24"/>
          <w:szCs w:val="24"/>
        </w:rPr>
        <w:t>Xing Wang, Yun-</w:t>
      </w:r>
      <w:proofErr w:type="spellStart"/>
      <w:r w:rsidRPr="00EE42B6">
        <w:rPr>
          <w:rFonts w:ascii="Book Antiqua" w:hAnsi="Book Antiqua" w:hint="eastAsia"/>
          <w:bCs/>
          <w:color w:val="000000" w:themeColor="text1"/>
          <w:sz w:val="24"/>
          <w:szCs w:val="24"/>
        </w:rPr>
        <w:t>Q</w:t>
      </w:r>
      <w:r w:rsidRPr="00EE42B6">
        <w:rPr>
          <w:rFonts w:ascii="Book Antiqua" w:hAnsi="Book Antiqua"/>
          <w:bCs/>
          <w:color w:val="000000" w:themeColor="text1"/>
          <w:sz w:val="24"/>
          <w:szCs w:val="24"/>
        </w:rPr>
        <w:t>iang</w:t>
      </w:r>
      <w:proofErr w:type="spellEnd"/>
      <w:r w:rsidR="002C265F">
        <w:rPr>
          <w:rFonts w:ascii="Book Antiqua" w:hAnsi="Book Antiqua" w:hint="eastAsia"/>
          <w:bCs/>
          <w:color w:val="000000" w:themeColor="text1"/>
          <w:sz w:val="24"/>
          <w:szCs w:val="24"/>
        </w:rPr>
        <w:t xml:space="preserve"> </w:t>
      </w:r>
      <w:proofErr w:type="spellStart"/>
      <w:proofErr w:type="gramStart"/>
      <w:r w:rsidRPr="00EE42B6">
        <w:rPr>
          <w:rFonts w:ascii="Book Antiqua" w:hAnsi="Book Antiqua"/>
          <w:bCs/>
          <w:color w:val="000000" w:themeColor="text1"/>
          <w:sz w:val="24"/>
          <w:szCs w:val="24"/>
        </w:rPr>
        <w:t>Cai</w:t>
      </w:r>
      <w:proofErr w:type="spellEnd"/>
      <w:proofErr w:type="gramEnd"/>
      <w:r w:rsidRPr="00EE42B6">
        <w:rPr>
          <w:rFonts w:ascii="Book Antiqua" w:hAnsi="Book Antiqua"/>
          <w:bCs/>
          <w:color w:val="000000" w:themeColor="text1"/>
          <w:sz w:val="24"/>
          <w:szCs w:val="24"/>
        </w:rPr>
        <w:t>, Yong-</w:t>
      </w:r>
      <w:r w:rsidRPr="00EE42B6">
        <w:rPr>
          <w:rFonts w:ascii="Book Antiqua" w:hAnsi="Book Antiqua" w:hint="eastAsia"/>
          <w:bCs/>
          <w:color w:val="000000" w:themeColor="text1"/>
          <w:sz w:val="24"/>
          <w:szCs w:val="24"/>
        </w:rPr>
        <w:t>H</w:t>
      </w:r>
      <w:r w:rsidRPr="00EE42B6">
        <w:rPr>
          <w:rFonts w:ascii="Book Antiqua" w:hAnsi="Book Antiqua"/>
          <w:bCs/>
          <w:color w:val="000000" w:themeColor="text1"/>
          <w:sz w:val="24"/>
          <w:szCs w:val="24"/>
        </w:rPr>
        <w:t>ua Chen, Xu-</w:t>
      </w:r>
      <w:proofErr w:type="spellStart"/>
      <w:r w:rsidRPr="00EE42B6">
        <w:rPr>
          <w:rFonts w:ascii="Book Antiqua" w:hAnsi="Book Antiqua" w:hint="eastAsia"/>
          <w:bCs/>
          <w:color w:val="000000" w:themeColor="text1"/>
          <w:sz w:val="24"/>
          <w:szCs w:val="24"/>
        </w:rPr>
        <w:t>B</w:t>
      </w:r>
      <w:r w:rsidRPr="00EE42B6">
        <w:rPr>
          <w:rFonts w:ascii="Book Antiqua" w:hAnsi="Book Antiqua"/>
          <w:bCs/>
          <w:color w:val="000000" w:themeColor="text1"/>
          <w:sz w:val="24"/>
          <w:szCs w:val="24"/>
        </w:rPr>
        <w:t>ao</w:t>
      </w:r>
      <w:proofErr w:type="spellEnd"/>
      <w:r w:rsidRPr="00EE42B6">
        <w:rPr>
          <w:rFonts w:ascii="Book Antiqua" w:hAnsi="Book Antiqua"/>
          <w:bCs/>
          <w:color w:val="000000" w:themeColor="text1"/>
          <w:sz w:val="24"/>
          <w:szCs w:val="24"/>
        </w:rPr>
        <w:t xml:space="preserve"> Liu</w:t>
      </w:r>
    </w:p>
    <w:p w:rsidR="001C3692" w:rsidRPr="00EE42B6" w:rsidRDefault="001C3692" w:rsidP="001D51B2">
      <w:pPr>
        <w:adjustRightInd w:val="0"/>
        <w:snapToGrid w:val="0"/>
        <w:spacing w:line="360" w:lineRule="auto"/>
        <w:rPr>
          <w:rFonts w:ascii="Book Antiqua" w:hAnsi="Book Antiqua"/>
          <w:b/>
          <w:bCs/>
          <w:color w:val="000000" w:themeColor="text1"/>
          <w:sz w:val="24"/>
          <w:szCs w:val="24"/>
        </w:rPr>
      </w:pPr>
    </w:p>
    <w:p w:rsidR="001C3692" w:rsidRPr="00EE42B6" w:rsidRDefault="001C3692" w:rsidP="001D51B2">
      <w:pPr>
        <w:adjustRightInd w:val="0"/>
        <w:snapToGrid w:val="0"/>
        <w:spacing w:line="360" w:lineRule="auto"/>
        <w:rPr>
          <w:rFonts w:ascii="Book Antiqua" w:hAnsi="Book Antiqua"/>
          <w:b/>
          <w:bCs/>
          <w:color w:val="000000" w:themeColor="text1"/>
          <w:sz w:val="24"/>
          <w:szCs w:val="24"/>
        </w:rPr>
      </w:pPr>
      <w:r w:rsidRPr="00EE42B6">
        <w:rPr>
          <w:rFonts w:ascii="Book Antiqua" w:hAnsi="Book Antiqua"/>
          <w:b/>
          <w:bCs/>
          <w:color w:val="000000" w:themeColor="text1"/>
          <w:sz w:val="24"/>
          <w:szCs w:val="24"/>
        </w:rPr>
        <w:t>Xing Wang, Yun-</w:t>
      </w:r>
      <w:proofErr w:type="spellStart"/>
      <w:r w:rsidRPr="00EE42B6">
        <w:rPr>
          <w:rFonts w:ascii="Book Antiqua" w:hAnsi="Book Antiqua"/>
          <w:b/>
          <w:bCs/>
          <w:color w:val="000000" w:themeColor="text1"/>
          <w:sz w:val="24"/>
          <w:szCs w:val="24"/>
        </w:rPr>
        <w:t>Qiang</w:t>
      </w:r>
      <w:proofErr w:type="spellEnd"/>
      <w:r w:rsidR="004541C0">
        <w:rPr>
          <w:rFonts w:ascii="Book Antiqua" w:hAnsi="Book Antiqua" w:hint="eastAsia"/>
          <w:b/>
          <w:bCs/>
          <w:color w:val="000000" w:themeColor="text1"/>
          <w:sz w:val="24"/>
          <w:szCs w:val="24"/>
        </w:rPr>
        <w:t xml:space="preserve"> </w:t>
      </w:r>
      <w:proofErr w:type="spellStart"/>
      <w:r w:rsidRPr="00EE42B6">
        <w:rPr>
          <w:rFonts w:ascii="Book Antiqua" w:hAnsi="Book Antiqua"/>
          <w:b/>
          <w:bCs/>
          <w:color w:val="000000" w:themeColor="text1"/>
          <w:sz w:val="24"/>
          <w:szCs w:val="24"/>
        </w:rPr>
        <w:t>Cai</w:t>
      </w:r>
      <w:proofErr w:type="spellEnd"/>
      <w:r w:rsidRPr="00EE42B6">
        <w:rPr>
          <w:rFonts w:ascii="Book Antiqua" w:hAnsi="Book Antiqua"/>
          <w:b/>
          <w:bCs/>
          <w:color w:val="000000" w:themeColor="text1"/>
          <w:sz w:val="24"/>
          <w:szCs w:val="24"/>
        </w:rPr>
        <w:t>, Yong-Hua Chen, Xu-</w:t>
      </w:r>
      <w:proofErr w:type="spellStart"/>
      <w:r w:rsidRPr="00EE42B6">
        <w:rPr>
          <w:rFonts w:ascii="Book Antiqua" w:hAnsi="Book Antiqua"/>
          <w:b/>
          <w:bCs/>
          <w:color w:val="000000" w:themeColor="text1"/>
          <w:sz w:val="24"/>
          <w:szCs w:val="24"/>
        </w:rPr>
        <w:t>Bao</w:t>
      </w:r>
      <w:proofErr w:type="spellEnd"/>
      <w:r w:rsidRPr="00EE42B6">
        <w:rPr>
          <w:rFonts w:ascii="Book Antiqua" w:hAnsi="Book Antiqua"/>
          <w:b/>
          <w:bCs/>
          <w:color w:val="000000" w:themeColor="text1"/>
          <w:sz w:val="24"/>
          <w:szCs w:val="24"/>
        </w:rPr>
        <w:t xml:space="preserve"> Liu, </w:t>
      </w:r>
      <w:r w:rsidRPr="00EE42B6">
        <w:rPr>
          <w:rFonts w:ascii="Book Antiqua" w:hAnsi="Book Antiqua"/>
          <w:bCs/>
          <w:color w:val="000000" w:themeColor="text1"/>
          <w:sz w:val="24"/>
          <w:szCs w:val="24"/>
        </w:rPr>
        <w:t xml:space="preserve">Department of </w:t>
      </w:r>
      <w:proofErr w:type="spellStart"/>
      <w:r w:rsidRPr="00EE42B6">
        <w:rPr>
          <w:rFonts w:ascii="Book Antiqua" w:hAnsi="Book Antiqua"/>
          <w:bCs/>
          <w:color w:val="000000" w:themeColor="text1"/>
          <w:sz w:val="24"/>
          <w:szCs w:val="24"/>
        </w:rPr>
        <w:t>Hepatopancreatobiliary</w:t>
      </w:r>
      <w:proofErr w:type="spellEnd"/>
      <w:r w:rsidRPr="00EE42B6">
        <w:rPr>
          <w:rFonts w:ascii="Book Antiqua" w:hAnsi="Book Antiqua"/>
          <w:bCs/>
          <w:color w:val="000000" w:themeColor="text1"/>
          <w:sz w:val="24"/>
          <w:szCs w:val="24"/>
        </w:rPr>
        <w:t xml:space="preserve"> Surgery, West China Hospital, Sichuan University, Chengdu 610041, </w:t>
      </w:r>
      <w:r w:rsidRPr="00EE42B6">
        <w:rPr>
          <w:rFonts w:ascii="Book Antiqua" w:hAnsi="Book Antiqua" w:hint="eastAsia"/>
          <w:bCs/>
          <w:color w:val="000000" w:themeColor="text1"/>
          <w:sz w:val="24"/>
          <w:szCs w:val="24"/>
        </w:rPr>
        <w:t xml:space="preserve">Sichuan Province, </w:t>
      </w:r>
      <w:r w:rsidRPr="00EE42B6">
        <w:rPr>
          <w:rFonts w:ascii="Book Antiqua" w:hAnsi="Book Antiqua"/>
          <w:bCs/>
          <w:color w:val="000000" w:themeColor="text1"/>
          <w:sz w:val="24"/>
          <w:szCs w:val="24"/>
        </w:rPr>
        <w:t>China</w:t>
      </w:r>
    </w:p>
    <w:p w:rsidR="001C3692" w:rsidRPr="00EE42B6" w:rsidRDefault="001C3692" w:rsidP="001D51B2">
      <w:pPr>
        <w:adjustRightInd w:val="0"/>
        <w:snapToGrid w:val="0"/>
        <w:spacing w:line="360" w:lineRule="auto"/>
        <w:rPr>
          <w:rFonts w:ascii="Book Antiqua" w:hAnsi="Book Antiqua"/>
          <w:bCs/>
          <w:color w:val="000000" w:themeColor="text1"/>
          <w:sz w:val="24"/>
          <w:szCs w:val="24"/>
        </w:rPr>
      </w:pPr>
    </w:p>
    <w:p w:rsidR="001C3692" w:rsidRPr="00EE42B6" w:rsidRDefault="001C3692" w:rsidP="001D51B2">
      <w:pPr>
        <w:adjustRightInd w:val="0"/>
        <w:snapToGrid w:val="0"/>
        <w:spacing w:line="360" w:lineRule="auto"/>
        <w:rPr>
          <w:rFonts w:ascii="Book Antiqua" w:hAnsi="Book Antiqua"/>
          <w:bCs/>
          <w:color w:val="000000" w:themeColor="text1"/>
          <w:sz w:val="24"/>
          <w:szCs w:val="24"/>
        </w:rPr>
      </w:pPr>
      <w:r w:rsidRPr="00EE42B6">
        <w:rPr>
          <w:rFonts w:ascii="Book Antiqua" w:hAnsi="Book Antiqua"/>
          <w:b/>
          <w:bCs/>
          <w:color w:val="000000" w:themeColor="text1"/>
          <w:sz w:val="24"/>
          <w:szCs w:val="24"/>
        </w:rPr>
        <w:t>Author contributions:</w:t>
      </w:r>
      <w:r w:rsidRPr="00EE42B6">
        <w:rPr>
          <w:rFonts w:ascii="Book Antiqua" w:hAnsi="Book Antiqua"/>
          <w:bCs/>
          <w:color w:val="000000" w:themeColor="text1"/>
          <w:sz w:val="24"/>
          <w:szCs w:val="24"/>
        </w:rPr>
        <w:t xml:space="preserve"> Wang X and Liu XB designed the research; Wang X, </w:t>
      </w:r>
      <w:proofErr w:type="spellStart"/>
      <w:r w:rsidRPr="00EE42B6">
        <w:rPr>
          <w:rFonts w:ascii="Book Antiqua" w:hAnsi="Book Antiqua"/>
          <w:bCs/>
          <w:color w:val="000000" w:themeColor="text1"/>
          <w:sz w:val="24"/>
          <w:szCs w:val="24"/>
        </w:rPr>
        <w:t>Cai</w:t>
      </w:r>
      <w:proofErr w:type="spellEnd"/>
      <w:r w:rsidRPr="00EE42B6">
        <w:rPr>
          <w:rFonts w:ascii="Book Antiqua" w:hAnsi="Book Antiqua"/>
          <w:bCs/>
          <w:color w:val="000000" w:themeColor="text1"/>
          <w:sz w:val="24"/>
          <w:szCs w:val="24"/>
        </w:rPr>
        <w:t xml:space="preserve"> YQ, Chen YH performed the research and analyzed the data; Wang X and </w:t>
      </w:r>
      <w:proofErr w:type="spellStart"/>
      <w:r w:rsidRPr="00EE42B6">
        <w:rPr>
          <w:rFonts w:ascii="Book Antiqua" w:hAnsi="Book Antiqua"/>
          <w:bCs/>
          <w:color w:val="000000" w:themeColor="text1"/>
          <w:sz w:val="24"/>
          <w:szCs w:val="24"/>
        </w:rPr>
        <w:t>Cai</w:t>
      </w:r>
      <w:proofErr w:type="spellEnd"/>
      <w:r w:rsidRPr="00EE42B6">
        <w:rPr>
          <w:rFonts w:ascii="Book Antiqua" w:hAnsi="Book Antiqua"/>
          <w:bCs/>
          <w:color w:val="000000" w:themeColor="text1"/>
          <w:sz w:val="24"/>
          <w:szCs w:val="24"/>
        </w:rPr>
        <w:t xml:space="preserve"> YQ wrote the paper; Liu XB proofread and revised the manuscript; all authors approved the version to be published.</w:t>
      </w:r>
    </w:p>
    <w:p w:rsidR="001C3692" w:rsidRPr="00EE42B6" w:rsidRDefault="001C3692" w:rsidP="001D51B2">
      <w:pPr>
        <w:adjustRightInd w:val="0"/>
        <w:snapToGrid w:val="0"/>
        <w:spacing w:line="360" w:lineRule="auto"/>
        <w:rPr>
          <w:rFonts w:ascii="Book Antiqua" w:hAnsi="Book Antiqua"/>
          <w:bCs/>
          <w:color w:val="000000" w:themeColor="text1"/>
          <w:sz w:val="24"/>
          <w:szCs w:val="24"/>
        </w:rPr>
      </w:pPr>
    </w:p>
    <w:p w:rsidR="001C3692" w:rsidRPr="00EE42B6" w:rsidRDefault="001C3692" w:rsidP="001D51B2">
      <w:pPr>
        <w:autoSpaceDE w:val="0"/>
        <w:autoSpaceDN w:val="0"/>
        <w:adjustRightInd w:val="0"/>
        <w:snapToGrid w:val="0"/>
        <w:spacing w:line="360" w:lineRule="auto"/>
        <w:rPr>
          <w:rFonts w:ascii="Book Antiqua" w:hAnsi="Book Antiqua"/>
          <w:bCs/>
          <w:iCs/>
          <w:color w:val="000000" w:themeColor="text1"/>
          <w:kern w:val="0"/>
          <w:sz w:val="24"/>
        </w:rPr>
      </w:pPr>
      <w:r w:rsidRPr="00EE42B6">
        <w:rPr>
          <w:rFonts w:ascii="Book Antiqua" w:hAnsi="Book Antiqua"/>
          <w:b/>
          <w:bCs/>
          <w:iCs/>
          <w:color w:val="000000" w:themeColor="text1"/>
          <w:kern w:val="0"/>
          <w:sz w:val="24"/>
        </w:rPr>
        <w:t>Ethics approval:</w:t>
      </w:r>
      <w:r w:rsidR="00543C14">
        <w:rPr>
          <w:rFonts w:ascii="Book Antiqua" w:hAnsi="Book Antiqua" w:hint="eastAsia"/>
          <w:b/>
          <w:bCs/>
          <w:iCs/>
          <w:color w:val="000000" w:themeColor="text1"/>
          <w:kern w:val="0"/>
          <w:sz w:val="24"/>
        </w:rPr>
        <w:t xml:space="preserve"> </w:t>
      </w:r>
      <w:r w:rsidRPr="00EE42B6">
        <w:rPr>
          <w:rFonts w:ascii="Book Antiqua" w:hAnsi="Book Antiqua" w:hint="eastAsia"/>
          <w:bCs/>
          <w:iCs/>
          <w:color w:val="000000" w:themeColor="text1"/>
          <w:kern w:val="0"/>
          <w:sz w:val="24"/>
        </w:rPr>
        <w:t>Our present study is a retrospective study, it doesn</w:t>
      </w:r>
      <w:r w:rsidRPr="00EE42B6">
        <w:rPr>
          <w:rFonts w:ascii="Book Antiqua" w:hAnsi="Book Antiqua"/>
          <w:bCs/>
          <w:iCs/>
          <w:color w:val="000000" w:themeColor="text1"/>
          <w:kern w:val="0"/>
          <w:sz w:val="24"/>
        </w:rPr>
        <w:t>’</w:t>
      </w:r>
      <w:r w:rsidRPr="00EE42B6">
        <w:rPr>
          <w:rFonts w:ascii="Book Antiqua" w:hAnsi="Book Antiqua" w:hint="eastAsia"/>
          <w:bCs/>
          <w:iCs/>
          <w:color w:val="000000" w:themeColor="text1"/>
          <w:kern w:val="0"/>
          <w:sz w:val="24"/>
        </w:rPr>
        <w:t xml:space="preserve">t have to be reviewed and approved by </w:t>
      </w:r>
      <w:r w:rsidR="008F6FC7" w:rsidRPr="00EE42B6">
        <w:rPr>
          <w:rFonts w:ascii="Book Antiqua" w:hAnsi="Book Antiqua"/>
          <w:bCs/>
          <w:iCs/>
          <w:color w:val="000000" w:themeColor="text1"/>
          <w:kern w:val="0"/>
          <w:sz w:val="24"/>
        </w:rPr>
        <w:t>ethics committee</w:t>
      </w:r>
      <w:r w:rsidRPr="00EE42B6">
        <w:rPr>
          <w:rFonts w:ascii="Book Antiqua" w:hAnsi="Book Antiqua" w:hint="eastAsia"/>
          <w:bCs/>
          <w:iCs/>
          <w:color w:val="000000" w:themeColor="text1"/>
          <w:kern w:val="0"/>
          <w:sz w:val="24"/>
        </w:rPr>
        <w:t>.</w:t>
      </w:r>
    </w:p>
    <w:p w:rsidR="001C3692" w:rsidRPr="00EE42B6" w:rsidRDefault="001C3692" w:rsidP="001D51B2">
      <w:pPr>
        <w:autoSpaceDE w:val="0"/>
        <w:autoSpaceDN w:val="0"/>
        <w:adjustRightInd w:val="0"/>
        <w:snapToGrid w:val="0"/>
        <w:spacing w:line="360" w:lineRule="auto"/>
        <w:rPr>
          <w:rFonts w:ascii="Book Antiqua" w:hAnsi="Book Antiqua"/>
          <w:b/>
          <w:bCs/>
          <w:iCs/>
          <w:color w:val="000000" w:themeColor="text1"/>
          <w:sz w:val="24"/>
        </w:rPr>
      </w:pPr>
    </w:p>
    <w:p w:rsidR="001C3692" w:rsidRPr="00EE42B6" w:rsidRDefault="001C3692" w:rsidP="001D51B2">
      <w:pPr>
        <w:autoSpaceDE w:val="0"/>
        <w:autoSpaceDN w:val="0"/>
        <w:adjustRightInd w:val="0"/>
        <w:snapToGrid w:val="0"/>
        <w:spacing w:line="360" w:lineRule="auto"/>
        <w:rPr>
          <w:rFonts w:ascii="Book Antiqua" w:hAnsi="Book Antiqua"/>
          <w:bCs/>
          <w:iCs/>
          <w:color w:val="000000" w:themeColor="text1"/>
          <w:kern w:val="0"/>
          <w:sz w:val="24"/>
        </w:rPr>
      </w:pPr>
      <w:r w:rsidRPr="00EE42B6">
        <w:rPr>
          <w:rFonts w:ascii="Book Antiqua" w:hAnsi="Book Antiqua"/>
          <w:b/>
          <w:bCs/>
          <w:iCs/>
          <w:color w:val="000000" w:themeColor="text1"/>
          <w:kern w:val="0"/>
          <w:sz w:val="24"/>
        </w:rPr>
        <w:t>Informed consent</w:t>
      </w:r>
      <w:r w:rsidRPr="00EE42B6">
        <w:rPr>
          <w:rFonts w:ascii="Book Antiqua" w:hAnsi="Book Antiqua" w:hint="eastAsia"/>
          <w:b/>
          <w:bCs/>
          <w:iCs/>
          <w:color w:val="000000" w:themeColor="text1"/>
          <w:sz w:val="24"/>
        </w:rPr>
        <w:t>:</w:t>
      </w:r>
      <w:r w:rsidR="00543C14">
        <w:rPr>
          <w:rFonts w:ascii="Book Antiqua" w:hAnsi="Book Antiqua" w:hint="eastAsia"/>
          <w:b/>
          <w:bCs/>
          <w:iCs/>
          <w:color w:val="000000" w:themeColor="text1"/>
          <w:sz w:val="24"/>
        </w:rPr>
        <w:t xml:space="preserve"> </w:t>
      </w:r>
      <w:r w:rsidRPr="00EE42B6">
        <w:rPr>
          <w:rFonts w:ascii="Book Antiqua" w:hAnsi="Book Antiqua" w:hint="eastAsia"/>
          <w:bCs/>
          <w:iCs/>
          <w:color w:val="000000" w:themeColor="text1"/>
          <w:kern w:val="0"/>
          <w:sz w:val="24"/>
        </w:rPr>
        <w:t xml:space="preserve">Our present </w:t>
      </w:r>
      <w:r w:rsidR="00445D67">
        <w:rPr>
          <w:rFonts w:ascii="Book Antiqua" w:hAnsi="Book Antiqua" w:hint="eastAsia"/>
          <w:bCs/>
          <w:iCs/>
          <w:color w:val="000000" w:themeColor="text1"/>
          <w:kern w:val="0"/>
          <w:sz w:val="24"/>
        </w:rPr>
        <w:t xml:space="preserve">study is a retrospective </w:t>
      </w:r>
      <w:proofErr w:type="gramStart"/>
      <w:r w:rsidR="00445D67">
        <w:rPr>
          <w:rFonts w:ascii="Book Antiqua" w:hAnsi="Book Antiqua" w:hint="eastAsia"/>
          <w:bCs/>
          <w:iCs/>
          <w:color w:val="000000" w:themeColor="text1"/>
          <w:kern w:val="0"/>
          <w:sz w:val="24"/>
        </w:rPr>
        <w:t>study,</w:t>
      </w:r>
      <w:proofErr w:type="gramEnd"/>
      <w:r w:rsidR="00445D67">
        <w:rPr>
          <w:rFonts w:ascii="Book Antiqua" w:hAnsi="Book Antiqua" w:hint="eastAsia"/>
          <w:bCs/>
          <w:iCs/>
          <w:color w:val="000000" w:themeColor="text1"/>
          <w:kern w:val="0"/>
          <w:sz w:val="24"/>
        </w:rPr>
        <w:t xml:space="preserve"> </w:t>
      </w:r>
      <w:r w:rsidRPr="00EE42B6">
        <w:rPr>
          <w:rFonts w:ascii="Book Antiqua" w:hAnsi="Book Antiqua" w:hint="eastAsia"/>
          <w:bCs/>
          <w:iCs/>
          <w:color w:val="000000" w:themeColor="text1"/>
          <w:kern w:val="0"/>
          <w:sz w:val="24"/>
        </w:rPr>
        <w:t>informed consent statement is not needed.</w:t>
      </w:r>
    </w:p>
    <w:p w:rsidR="001C3692" w:rsidRPr="00EE42B6" w:rsidRDefault="001C3692" w:rsidP="001D51B2">
      <w:pPr>
        <w:autoSpaceDE w:val="0"/>
        <w:autoSpaceDN w:val="0"/>
        <w:adjustRightInd w:val="0"/>
        <w:snapToGrid w:val="0"/>
        <w:spacing w:line="360" w:lineRule="auto"/>
        <w:rPr>
          <w:rFonts w:ascii="Book Antiqua" w:hAnsi="Book Antiqua" w:cs="TimesNewRomanPS-BoldItalicMT"/>
          <w:b/>
          <w:bCs/>
          <w:iCs/>
          <w:color w:val="000000" w:themeColor="text1"/>
          <w:sz w:val="24"/>
        </w:rPr>
      </w:pPr>
    </w:p>
    <w:p w:rsidR="001C3692" w:rsidRPr="00EE42B6" w:rsidRDefault="001C3692" w:rsidP="001D51B2">
      <w:pPr>
        <w:autoSpaceDE w:val="0"/>
        <w:autoSpaceDN w:val="0"/>
        <w:adjustRightInd w:val="0"/>
        <w:snapToGrid w:val="0"/>
        <w:spacing w:line="360" w:lineRule="auto"/>
        <w:rPr>
          <w:rFonts w:ascii="Book Antiqua" w:hAnsi="Book Antiqua" w:cs="TimesNewRomanPS-BoldItalicMT"/>
          <w:bCs/>
          <w:iCs/>
          <w:color w:val="000000" w:themeColor="text1"/>
          <w:kern w:val="0"/>
          <w:sz w:val="24"/>
        </w:rPr>
      </w:pPr>
      <w:r w:rsidRPr="00EE42B6">
        <w:rPr>
          <w:rFonts w:ascii="Book Antiqua" w:hAnsi="Book Antiqua" w:cs="TimesNewRomanPS-BoldItalicMT"/>
          <w:b/>
          <w:bCs/>
          <w:iCs/>
          <w:color w:val="000000" w:themeColor="text1"/>
          <w:kern w:val="0"/>
          <w:sz w:val="24"/>
        </w:rPr>
        <w:t>Conflict-of-interest</w:t>
      </w:r>
      <w:r w:rsidRPr="00EE42B6">
        <w:rPr>
          <w:rFonts w:ascii="Book Antiqua" w:hAnsi="Book Antiqua" w:cs="TimesNewRomanPS-BoldItalicMT" w:hint="eastAsia"/>
          <w:b/>
          <w:bCs/>
          <w:iCs/>
          <w:color w:val="000000" w:themeColor="text1"/>
          <w:sz w:val="24"/>
        </w:rPr>
        <w:t xml:space="preserve">: </w:t>
      </w:r>
      <w:r w:rsidRPr="00EE42B6">
        <w:rPr>
          <w:rFonts w:ascii="Book Antiqua" w:hAnsi="Book Antiqua" w:cs="TimesNewRomanPS-BoldItalicMT" w:hint="eastAsia"/>
          <w:bCs/>
          <w:iCs/>
          <w:color w:val="000000" w:themeColor="text1"/>
          <w:sz w:val="24"/>
        </w:rPr>
        <w:t xml:space="preserve">There is no conflict of </w:t>
      </w:r>
      <w:r w:rsidRPr="00EE42B6">
        <w:rPr>
          <w:rFonts w:ascii="Book Antiqua" w:hAnsi="Book Antiqua" w:cs="TimesNewRomanPS-BoldItalicMT"/>
          <w:bCs/>
          <w:iCs/>
          <w:color w:val="000000" w:themeColor="text1"/>
          <w:sz w:val="24"/>
        </w:rPr>
        <w:t>interest</w:t>
      </w:r>
      <w:r w:rsidRPr="00EE42B6">
        <w:rPr>
          <w:rFonts w:ascii="Book Antiqua" w:hAnsi="Book Antiqua" w:cs="TimesNewRomanPS-BoldItalicMT" w:hint="eastAsia"/>
          <w:bCs/>
          <w:iCs/>
          <w:color w:val="000000" w:themeColor="text1"/>
          <w:sz w:val="24"/>
        </w:rPr>
        <w:t xml:space="preserve"> of the authors.</w:t>
      </w:r>
    </w:p>
    <w:p w:rsidR="001C3692" w:rsidRPr="00EE42B6" w:rsidRDefault="001C3692" w:rsidP="001D51B2">
      <w:pPr>
        <w:autoSpaceDE w:val="0"/>
        <w:autoSpaceDN w:val="0"/>
        <w:adjustRightInd w:val="0"/>
        <w:snapToGrid w:val="0"/>
        <w:spacing w:line="360" w:lineRule="auto"/>
        <w:rPr>
          <w:rFonts w:ascii="Book Antiqua" w:hAnsi="Book Antiqua" w:cs="TimesNewRomanPS-BoldItalicMT"/>
          <w:bCs/>
          <w:iCs/>
          <w:color w:val="000000" w:themeColor="text1"/>
          <w:sz w:val="24"/>
        </w:rPr>
      </w:pPr>
    </w:p>
    <w:p w:rsidR="001C3692" w:rsidRPr="00EE42B6" w:rsidRDefault="001C3692" w:rsidP="001D51B2">
      <w:pPr>
        <w:autoSpaceDE w:val="0"/>
        <w:autoSpaceDN w:val="0"/>
        <w:adjustRightInd w:val="0"/>
        <w:snapToGrid w:val="0"/>
        <w:spacing w:line="360" w:lineRule="auto"/>
        <w:rPr>
          <w:rFonts w:ascii="Book Antiqua" w:hAnsi="Book Antiqua" w:cs="TimesNewRomanPS-BoldItalicMT"/>
          <w:bCs/>
          <w:iCs/>
          <w:color w:val="000000" w:themeColor="text1"/>
          <w:kern w:val="0"/>
          <w:sz w:val="24"/>
        </w:rPr>
      </w:pPr>
      <w:r w:rsidRPr="00EE42B6">
        <w:rPr>
          <w:rFonts w:ascii="Book Antiqua" w:hAnsi="Book Antiqua" w:cs="TimesNewRomanPS-BoldItalicMT"/>
          <w:b/>
          <w:bCs/>
          <w:iCs/>
          <w:color w:val="000000" w:themeColor="text1"/>
          <w:kern w:val="0"/>
          <w:sz w:val="24"/>
        </w:rPr>
        <w:t>Data sharing</w:t>
      </w:r>
      <w:r w:rsidRPr="00EE42B6">
        <w:rPr>
          <w:rFonts w:ascii="Book Antiqua" w:hAnsi="Book Antiqua" w:cs="TimesNewRomanPS-BoldItalicMT" w:hint="eastAsia"/>
          <w:b/>
          <w:bCs/>
          <w:iCs/>
          <w:color w:val="000000" w:themeColor="text1"/>
          <w:sz w:val="24"/>
        </w:rPr>
        <w:t>:</w:t>
      </w:r>
      <w:r w:rsidRPr="00EE42B6">
        <w:rPr>
          <w:rFonts w:ascii="Book Antiqua" w:hAnsi="Book Antiqua" w:cs="TimesNewRomanPS-BoldItalicMT" w:hint="eastAsia"/>
          <w:bCs/>
          <w:iCs/>
          <w:color w:val="000000" w:themeColor="text1"/>
          <w:sz w:val="24"/>
        </w:rPr>
        <w:t xml:space="preserve"> No </w:t>
      </w:r>
      <w:r w:rsidRPr="00EE42B6">
        <w:rPr>
          <w:rFonts w:ascii="Book Antiqua" w:hAnsi="Book Antiqua" w:cs="TimesNewRomanPS-BoldItalicMT"/>
          <w:bCs/>
          <w:iCs/>
          <w:color w:val="000000" w:themeColor="text1"/>
          <w:sz w:val="24"/>
        </w:rPr>
        <w:t>additional</w:t>
      </w:r>
      <w:r w:rsidRPr="00EE42B6">
        <w:rPr>
          <w:rFonts w:ascii="Book Antiqua" w:hAnsi="Book Antiqua" w:cs="TimesNewRomanPS-BoldItalicMT" w:hint="eastAsia"/>
          <w:bCs/>
          <w:iCs/>
          <w:color w:val="000000" w:themeColor="text1"/>
          <w:sz w:val="24"/>
        </w:rPr>
        <w:t xml:space="preserve"> data are available.</w:t>
      </w:r>
    </w:p>
    <w:p w:rsidR="001C3692" w:rsidRPr="00EE42B6" w:rsidRDefault="001C3692" w:rsidP="001D51B2">
      <w:pPr>
        <w:adjustRightInd w:val="0"/>
        <w:snapToGrid w:val="0"/>
        <w:spacing w:line="360" w:lineRule="auto"/>
        <w:rPr>
          <w:rFonts w:ascii="Book Antiqua" w:hAnsi="Book Antiqua"/>
          <w:b/>
          <w:color w:val="000000" w:themeColor="text1"/>
          <w:sz w:val="24"/>
        </w:rPr>
      </w:pPr>
    </w:p>
    <w:p w:rsidR="001C3692" w:rsidRPr="00EE42B6" w:rsidRDefault="001C3692" w:rsidP="001D51B2">
      <w:pPr>
        <w:widowControl/>
        <w:adjustRightInd w:val="0"/>
        <w:snapToGrid w:val="0"/>
        <w:spacing w:line="360" w:lineRule="auto"/>
        <w:rPr>
          <w:rFonts w:ascii="Book Antiqua" w:hAnsi="Book Antiqua" w:cs="宋体"/>
          <w:color w:val="000000" w:themeColor="text1"/>
          <w:kern w:val="0"/>
          <w:sz w:val="24"/>
        </w:rPr>
      </w:pPr>
      <w:r w:rsidRPr="00EE42B6">
        <w:rPr>
          <w:rFonts w:ascii="Book Antiqua" w:hAnsi="Book Antiqua"/>
          <w:b/>
          <w:color w:val="000000" w:themeColor="text1"/>
          <w:kern w:val="0"/>
          <w:sz w:val="24"/>
        </w:rPr>
        <w:t xml:space="preserve">Open-Access: </w:t>
      </w:r>
      <w:r w:rsidRPr="00EE42B6">
        <w:rPr>
          <w:rFonts w:ascii="Book Antiqua" w:hAnsi="Book Antiqua"/>
          <w:color w:val="000000" w:themeColor="text1"/>
          <w:kern w:val="0"/>
          <w:sz w:val="24"/>
        </w:rPr>
        <w:t xml:space="preserve">This article is an </w:t>
      </w:r>
      <w:r w:rsidR="006813C6">
        <w:rPr>
          <w:rFonts w:ascii="Book Antiqua" w:hAnsi="Book Antiqua" w:cs="宋体"/>
          <w:color w:val="000000" w:themeColor="text1"/>
          <w:kern w:val="0"/>
          <w:sz w:val="24"/>
        </w:rPr>
        <w:t>open-access</w:t>
      </w:r>
      <w:r w:rsidR="006813C6">
        <w:rPr>
          <w:rFonts w:ascii="Book Antiqua" w:hAnsi="Book Antiqua" w:cs="宋体" w:hint="eastAsia"/>
          <w:color w:val="000000" w:themeColor="text1"/>
          <w:kern w:val="0"/>
          <w:sz w:val="24"/>
        </w:rPr>
        <w:t xml:space="preserve"> </w:t>
      </w:r>
      <w:r w:rsidR="006813C6">
        <w:rPr>
          <w:rFonts w:ascii="Book Antiqua" w:hAnsi="Book Antiqua" w:cs="宋体"/>
          <w:color w:val="000000" w:themeColor="text1"/>
          <w:kern w:val="0"/>
          <w:sz w:val="24"/>
        </w:rPr>
        <w:t>article</w:t>
      </w:r>
      <w:r w:rsidR="006813C6">
        <w:rPr>
          <w:rFonts w:ascii="Book Antiqua" w:hAnsi="Book Antiqua" w:cs="宋体" w:hint="eastAsia"/>
          <w:color w:val="000000" w:themeColor="text1"/>
          <w:kern w:val="0"/>
          <w:sz w:val="24"/>
        </w:rPr>
        <w:t xml:space="preserve"> </w:t>
      </w:r>
      <w:r w:rsidRPr="00EE42B6">
        <w:rPr>
          <w:rFonts w:ascii="Book Antiqua" w:hAnsi="Book Antiqua" w:cs="宋体"/>
          <w:color w:val="000000" w:themeColor="text1"/>
          <w:kern w:val="0"/>
          <w:sz w:val="24"/>
        </w:rPr>
        <w:t xml:space="preserve">which </w:t>
      </w:r>
      <w:r w:rsidR="006813C6">
        <w:rPr>
          <w:rFonts w:ascii="Book Antiqua" w:hAnsi="Book Antiqua" w:cs="宋体" w:hint="eastAsia"/>
          <w:color w:val="000000" w:themeColor="text1"/>
          <w:kern w:val="0"/>
          <w:sz w:val="24"/>
        </w:rPr>
        <w:t xml:space="preserve">was </w:t>
      </w:r>
      <w:r w:rsidRPr="00EE42B6">
        <w:rPr>
          <w:rFonts w:ascii="Book Antiqua" w:hAnsi="Book Antiqua"/>
          <w:color w:val="000000" w:themeColor="text1"/>
          <w:kern w:val="0"/>
          <w:sz w:val="24"/>
        </w:rPr>
        <w:t xml:space="preserve">selected by an in-house editor and fully peer-reviewed by external reviewers. It </w:t>
      </w:r>
      <w:r w:rsidR="006813C6">
        <w:rPr>
          <w:rFonts w:ascii="Book Antiqua" w:hAnsi="Book Antiqua" w:hint="eastAsia"/>
          <w:color w:val="000000" w:themeColor="text1"/>
          <w:kern w:val="0"/>
          <w:sz w:val="24"/>
        </w:rPr>
        <w:t xml:space="preserve">is </w:t>
      </w:r>
      <w:r w:rsidR="006813C6">
        <w:rPr>
          <w:rFonts w:ascii="Book Antiqua" w:hAnsi="Book Antiqua" w:cs="宋体"/>
          <w:color w:val="000000" w:themeColor="text1"/>
          <w:kern w:val="0"/>
          <w:sz w:val="24"/>
        </w:rPr>
        <w:t>distributed</w:t>
      </w:r>
      <w:r w:rsidR="006813C6">
        <w:rPr>
          <w:rFonts w:ascii="Book Antiqua" w:hAnsi="Book Antiqua" w:cs="宋体" w:hint="eastAsia"/>
          <w:color w:val="000000" w:themeColor="text1"/>
          <w:kern w:val="0"/>
          <w:sz w:val="24"/>
        </w:rPr>
        <w:t xml:space="preserve"> </w:t>
      </w:r>
      <w:r w:rsidR="006813C6">
        <w:rPr>
          <w:rFonts w:ascii="Book Antiqua" w:hAnsi="Book Antiqua" w:cs="宋体"/>
          <w:color w:val="000000" w:themeColor="text1"/>
          <w:kern w:val="0"/>
          <w:sz w:val="24"/>
        </w:rPr>
        <w:t>in</w:t>
      </w:r>
      <w:r w:rsidR="006813C6">
        <w:rPr>
          <w:rFonts w:ascii="Book Antiqua" w:hAnsi="Book Antiqua" w:cs="宋体" w:hint="eastAsia"/>
          <w:color w:val="000000" w:themeColor="text1"/>
          <w:kern w:val="0"/>
          <w:sz w:val="24"/>
        </w:rPr>
        <w:t xml:space="preserve"> </w:t>
      </w:r>
      <w:r w:rsidR="006813C6">
        <w:rPr>
          <w:rFonts w:ascii="Book Antiqua" w:hAnsi="Book Antiqua" w:cs="宋体"/>
          <w:color w:val="000000" w:themeColor="text1"/>
          <w:kern w:val="0"/>
          <w:sz w:val="24"/>
        </w:rPr>
        <w:t>accordance</w:t>
      </w:r>
      <w:r w:rsidR="006813C6">
        <w:rPr>
          <w:rFonts w:ascii="Book Antiqua" w:hAnsi="Book Antiqua" w:cs="宋体" w:hint="eastAsia"/>
          <w:color w:val="000000" w:themeColor="text1"/>
          <w:kern w:val="0"/>
          <w:sz w:val="24"/>
        </w:rPr>
        <w:t xml:space="preserve"> </w:t>
      </w:r>
      <w:r w:rsidRPr="00EE42B6">
        <w:rPr>
          <w:rFonts w:ascii="Book Antiqua" w:hAnsi="Book Antiqua" w:cs="宋体"/>
          <w:color w:val="000000" w:themeColor="text1"/>
          <w:kern w:val="0"/>
          <w:sz w:val="24"/>
        </w:rPr>
        <w:t xml:space="preserve">with </w:t>
      </w:r>
      <w:r w:rsidRPr="00EE42B6">
        <w:rPr>
          <w:rFonts w:ascii="Book Antiqua" w:hAnsi="Book Antiqua"/>
          <w:color w:val="000000" w:themeColor="text1"/>
          <w:kern w:val="0"/>
          <w:sz w:val="24"/>
        </w:rPr>
        <w:t xml:space="preserve">the Creative Commons Attribution Non </w:t>
      </w:r>
      <w:r w:rsidRPr="00EE42B6">
        <w:rPr>
          <w:rFonts w:ascii="Book Antiqua" w:hAnsi="Book Antiqua"/>
          <w:color w:val="000000" w:themeColor="text1"/>
          <w:kern w:val="0"/>
          <w:sz w:val="24"/>
        </w:rPr>
        <w:lastRenderedPageBreak/>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1C3692" w:rsidRPr="00EE42B6" w:rsidRDefault="001C3692" w:rsidP="001D51B2">
      <w:pPr>
        <w:adjustRightInd w:val="0"/>
        <w:snapToGrid w:val="0"/>
        <w:spacing w:line="360" w:lineRule="auto"/>
        <w:rPr>
          <w:rFonts w:ascii="Book Antiqua" w:hAnsi="Book Antiqua"/>
          <w:b/>
          <w:color w:val="000000" w:themeColor="text1"/>
          <w:sz w:val="24"/>
        </w:rPr>
      </w:pPr>
    </w:p>
    <w:p w:rsidR="001C3692" w:rsidRPr="00EE42B6" w:rsidRDefault="001C3692" w:rsidP="001D51B2">
      <w:pPr>
        <w:adjustRightInd w:val="0"/>
        <w:snapToGrid w:val="0"/>
        <w:spacing w:line="360" w:lineRule="auto"/>
        <w:rPr>
          <w:rFonts w:ascii="Book Antiqua" w:hAnsi="Book Antiqua"/>
          <w:bCs/>
          <w:color w:val="000000" w:themeColor="text1"/>
          <w:sz w:val="24"/>
          <w:szCs w:val="24"/>
        </w:rPr>
      </w:pPr>
      <w:r w:rsidRPr="00EE42B6">
        <w:rPr>
          <w:rFonts w:ascii="Book Antiqua" w:hAnsi="Book Antiqua"/>
          <w:b/>
          <w:color w:val="000000" w:themeColor="text1"/>
          <w:sz w:val="24"/>
        </w:rPr>
        <w:t>Correspondence to:</w:t>
      </w:r>
      <w:r w:rsidR="00235529">
        <w:rPr>
          <w:rFonts w:ascii="Book Antiqua" w:hAnsi="Book Antiqua" w:hint="eastAsia"/>
          <w:b/>
          <w:color w:val="000000" w:themeColor="text1"/>
          <w:sz w:val="24"/>
        </w:rPr>
        <w:t xml:space="preserve"> </w:t>
      </w:r>
      <w:r w:rsidRPr="00EE42B6">
        <w:rPr>
          <w:rFonts w:ascii="Book Antiqua" w:hAnsi="Book Antiqua"/>
          <w:b/>
          <w:bCs/>
          <w:color w:val="000000" w:themeColor="text1"/>
          <w:sz w:val="24"/>
          <w:szCs w:val="24"/>
        </w:rPr>
        <w:t>Xu-</w:t>
      </w:r>
      <w:proofErr w:type="spellStart"/>
      <w:r w:rsidRPr="00EE42B6">
        <w:rPr>
          <w:rFonts w:ascii="Book Antiqua" w:hAnsi="Book Antiqua"/>
          <w:b/>
          <w:bCs/>
          <w:color w:val="000000" w:themeColor="text1"/>
          <w:sz w:val="24"/>
          <w:szCs w:val="24"/>
        </w:rPr>
        <w:t>Bao</w:t>
      </w:r>
      <w:proofErr w:type="spellEnd"/>
      <w:r w:rsidRPr="00EE42B6">
        <w:rPr>
          <w:rFonts w:ascii="Book Antiqua" w:hAnsi="Book Antiqua"/>
          <w:b/>
          <w:bCs/>
          <w:color w:val="000000" w:themeColor="text1"/>
          <w:sz w:val="24"/>
          <w:szCs w:val="24"/>
        </w:rPr>
        <w:t xml:space="preserve"> Liu, MD, PhD,</w:t>
      </w:r>
      <w:r w:rsidRPr="00EE42B6">
        <w:rPr>
          <w:rFonts w:ascii="Book Antiqua" w:hAnsi="Book Antiqua"/>
          <w:bCs/>
          <w:color w:val="000000" w:themeColor="text1"/>
          <w:sz w:val="24"/>
          <w:szCs w:val="24"/>
        </w:rPr>
        <w:t xml:space="preserve"> Department of </w:t>
      </w:r>
      <w:proofErr w:type="spellStart"/>
      <w:r w:rsidRPr="00EE42B6">
        <w:rPr>
          <w:rFonts w:ascii="Book Antiqua" w:hAnsi="Book Antiqua"/>
          <w:bCs/>
          <w:color w:val="000000" w:themeColor="text1"/>
          <w:sz w:val="24"/>
          <w:szCs w:val="24"/>
        </w:rPr>
        <w:t>Hepatopancreatobiliary</w:t>
      </w:r>
      <w:proofErr w:type="spellEnd"/>
      <w:r w:rsidRPr="00EE42B6">
        <w:rPr>
          <w:rFonts w:ascii="Book Antiqua" w:hAnsi="Book Antiqua"/>
          <w:bCs/>
          <w:color w:val="000000" w:themeColor="text1"/>
          <w:sz w:val="24"/>
          <w:szCs w:val="24"/>
        </w:rPr>
        <w:t xml:space="preserve"> Surgery, West China Hospital, Sichuan University, No</w:t>
      </w:r>
      <w:r w:rsidRPr="00EE42B6">
        <w:rPr>
          <w:rFonts w:ascii="Book Antiqua" w:hAnsi="Book Antiqua" w:hint="eastAsia"/>
          <w:bCs/>
          <w:color w:val="000000" w:themeColor="text1"/>
          <w:sz w:val="24"/>
          <w:szCs w:val="24"/>
        </w:rPr>
        <w:t>.</w:t>
      </w:r>
      <w:r w:rsidRPr="00EE42B6">
        <w:rPr>
          <w:rFonts w:ascii="Book Antiqua" w:hAnsi="Book Antiqua"/>
          <w:bCs/>
          <w:color w:val="000000" w:themeColor="text1"/>
          <w:sz w:val="24"/>
          <w:szCs w:val="24"/>
        </w:rPr>
        <w:t xml:space="preserve"> 37, </w:t>
      </w:r>
      <w:proofErr w:type="spellStart"/>
      <w:r w:rsidRPr="00EE42B6">
        <w:rPr>
          <w:rFonts w:ascii="Book Antiqua" w:hAnsi="Book Antiqua"/>
          <w:bCs/>
          <w:color w:val="000000" w:themeColor="text1"/>
          <w:sz w:val="24"/>
          <w:szCs w:val="24"/>
        </w:rPr>
        <w:t>GuoXue</w:t>
      </w:r>
      <w:proofErr w:type="spellEnd"/>
      <w:r w:rsidRPr="00EE42B6">
        <w:rPr>
          <w:rFonts w:ascii="Book Antiqua" w:hAnsi="Book Antiqua"/>
          <w:bCs/>
          <w:color w:val="000000" w:themeColor="text1"/>
          <w:sz w:val="24"/>
          <w:szCs w:val="24"/>
        </w:rPr>
        <w:t xml:space="preserve"> Alley, Chengdu 610041, </w:t>
      </w:r>
      <w:r w:rsidRPr="00EE42B6">
        <w:rPr>
          <w:rFonts w:ascii="Book Antiqua" w:hAnsi="Book Antiqua" w:hint="eastAsia"/>
          <w:bCs/>
          <w:color w:val="000000" w:themeColor="text1"/>
          <w:sz w:val="24"/>
          <w:szCs w:val="24"/>
        </w:rPr>
        <w:t xml:space="preserve">Sichuan Province, </w:t>
      </w:r>
      <w:r w:rsidRPr="00EE42B6">
        <w:rPr>
          <w:rFonts w:ascii="Book Antiqua" w:hAnsi="Book Antiqua"/>
          <w:bCs/>
          <w:color w:val="000000" w:themeColor="text1"/>
          <w:sz w:val="24"/>
          <w:szCs w:val="24"/>
        </w:rPr>
        <w:t>China. shoubulele@gmail.com</w:t>
      </w:r>
    </w:p>
    <w:p w:rsidR="001C3692" w:rsidRPr="00EE42B6" w:rsidRDefault="001C3692" w:rsidP="001D51B2">
      <w:pPr>
        <w:adjustRightInd w:val="0"/>
        <w:snapToGrid w:val="0"/>
        <w:spacing w:line="360" w:lineRule="auto"/>
        <w:rPr>
          <w:rFonts w:ascii="Book Antiqua" w:hAnsi="Book Antiqua"/>
          <w:b/>
          <w:bCs/>
          <w:color w:val="000000" w:themeColor="text1"/>
          <w:sz w:val="24"/>
          <w:szCs w:val="24"/>
        </w:rPr>
      </w:pPr>
    </w:p>
    <w:p w:rsidR="001C3692" w:rsidRPr="00EE42B6" w:rsidRDefault="001C3692" w:rsidP="001D51B2">
      <w:pPr>
        <w:adjustRightInd w:val="0"/>
        <w:snapToGrid w:val="0"/>
        <w:spacing w:line="360" w:lineRule="auto"/>
        <w:rPr>
          <w:rFonts w:ascii="Book Antiqua" w:hAnsi="Book Antiqua"/>
          <w:bCs/>
          <w:color w:val="000000" w:themeColor="text1"/>
          <w:sz w:val="24"/>
          <w:szCs w:val="24"/>
        </w:rPr>
      </w:pPr>
      <w:r w:rsidRPr="00EE42B6">
        <w:rPr>
          <w:rFonts w:ascii="Book Antiqua" w:hAnsi="Book Antiqua"/>
          <w:b/>
          <w:bCs/>
          <w:color w:val="000000" w:themeColor="text1"/>
          <w:sz w:val="24"/>
          <w:szCs w:val="24"/>
        </w:rPr>
        <w:t>Telephone:</w:t>
      </w:r>
      <w:r w:rsidRPr="00EE42B6">
        <w:rPr>
          <w:rFonts w:ascii="Book Antiqua" w:hAnsi="Book Antiqua"/>
          <w:bCs/>
          <w:color w:val="000000" w:themeColor="text1"/>
          <w:sz w:val="24"/>
          <w:szCs w:val="24"/>
        </w:rPr>
        <w:t xml:space="preserve"> +86-28-85422477     </w:t>
      </w:r>
    </w:p>
    <w:p w:rsidR="001C3692" w:rsidRPr="00EE42B6" w:rsidRDefault="001C3692" w:rsidP="001D51B2">
      <w:pPr>
        <w:adjustRightInd w:val="0"/>
        <w:snapToGrid w:val="0"/>
        <w:spacing w:line="360" w:lineRule="auto"/>
        <w:rPr>
          <w:rFonts w:ascii="Book Antiqua" w:hAnsi="Book Antiqua"/>
          <w:bCs/>
          <w:color w:val="000000" w:themeColor="text1"/>
          <w:sz w:val="24"/>
          <w:szCs w:val="24"/>
        </w:rPr>
      </w:pPr>
      <w:r w:rsidRPr="00EE42B6">
        <w:rPr>
          <w:rFonts w:ascii="Book Antiqua" w:hAnsi="Book Antiqua"/>
          <w:b/>
          <w:bCs/>
          <w:color w:val="000000" w:themeColor="text1"/>
          <w:sz w:val="24"/>
          <w:szCs w:val="24"/>
        </w:rPr>
        <w:t>Fax:</w:t>
      </w:r>
      <w:r w:rsidRPr="00EE42B6">
        <w:rPr>
          <w:rFonts w:ascii="Book Antiqua" w:hAnsi="Book Antiqua"/>
          <w:bCs/>
          <w:color w:val="000000" w:themeColor="text1"/>
          <w:sz w:val="24"/>
          <w:szCs w:val="24"/>
        </w:rPr>
        <w:t xml:space="preserve"> +86-28-85422474</w:t>
      </w:r>
    </w:p>
    <w:p w:rsidR="001C3692" w:rsidRPr="00EE42B6" w:rsidRDefault="001C3692" w:rsidP="001D51B2">
      <w:pPr>
        <w:adjustRightInd w:val="0"/>
        <w:snapToGrid w:val="0"/>
        <w:spacing w:line="360" w:lineRule="auto"/>
        <w:rPr>
          <w:rFonts w:ascii="Book Antiqua" w:hAnsi="Book Antiqua"/>
          <w:b/>
          <w:color w:val="000000" w:themeColor="text1"/>
          <w:sz w:val="24"/>
        </w:rPr>
      </w:pPr>
      <w:r w:rsidRPr="00EE42B6">
        <w:rPr>
          <w:rFonts w:ascii="Book Antiqua" w:hAnsi="Book Antiqua"/>
          <w:b/>
          <w:color w:val="000000" w:themeColor="text1"/>
          <w:sz w:val="24"/>
        </w:rPr>
        <w:t xml:space="preserve">Received: </w:t>
      </w:r>
      <w:r w:rsidRPr="00EE42B6">
        <w:rPr>
          <w:rFonts w:ascii="Book Antiqua" w:hAnsi="Book Antiqua"/>
          <w:color w:val="000000" w:themeColor="text1"/>
          <w:sz w:val="24"/>
        </w:rPr>
        <w:t>September</w:t>
      </w:r>
      <w:r w:rsidRPr="00EE42B6">
        <w:rPr>
          <w:rFonts w:ascii="Book Antiqua" w:hAnsi="Book Antiqua" w:hint="eastAsia"/>
          <w:color w:val="000000" w:themeColor="text1"/>
          <w:sz w:val="24"/>
        </w:rPr>
        <w:t xml:space="preserve"> 2, 2014</w:t>
      </w:r>
    </w:p>
    <w:p w:rsidR="001C3692" w:rsidRPr="00EE42B6" w:rsidRDefault="001C3692" w:rsidP="001D51B2">
      <w:pPr>
        <w:adjustRightInd w:val="0"/>
        <w:snapToGrid w:val="0"/>
        <w:spacing w:line="360" w:lineRule="auto"/>
        <w:rPr>
          <w:rFonts w:ascii="Book Antiqua" w:hAnsi="Book Antiqua"/>
          <w:b/>
          <w:color w:val="000000" w:themeColor="text1"/>
          <w:sz w:val="24"/>
        </w:rPr>
      </w:pPr>
      <w:r w:rsidRPr="00EE42B6">
        <w:rPr>
          <w:rFonts w:ascii="Book Antiqua" w:hAnsi="Book Antiqua"/>
          <w:b/>
          <w:color w:val="000000" w:themeColor="text1"/>
          <w:sz w:val="24"/>
        </w:rPr>
        <w:t>Peer-review started:</w:t>
      </w:r>
      <w:r w:rsidR="00EE2A5F">
        <w:rPr>
          <w:rFonts w:ascii="Book Antiqua" w:hAnsi="Book Antiqua" w:hint="eastAsia"/>
          <w:b/>
          <w:color w:val="000000" w:themeColor="text1"/>
          <w:sz w:val="24"/>
        </w:rPr>
        <w:t xml:space="preserve"> </w:t>
      </w:r>
      <w:r w:rsidRPr="00EE42B6">
        <w:rPr>
          <w:rFonts w:ascii="Book Antiqua" w:hAnsi="Book Antiqua"/>
          <w:color w:val="000000" w:themeColor="text1"/>
          <w:sz w:val="24"/>
        </w:rPr>
        <w:t>September</w:t>
      </w:r>
      <w:r w:rsidRPr="00EE42B6">
        <w:rPr>
          <w:rFonts w:ascii="Book Antiqua" w:hAnsi="Book Antiqua" w:hint="eastAsia"/>
          <w:color w:val="000000" w:themeColor="text1"/>
          <w:sz w:val="24"/>
        </w:rPr>
        <w:t xml:space="preserve"> 3, 2014</w:t>
      </w:r>
    </w:p>
    <w:p w:rsidR="001C3692" w:rsidRPr="00EE42B6" w:rsidRDefault="001C3692" w:rsidP="001D51B2">
      <w:pPr>
        <w:adjustRightInd w:val="0"/>
        <w:snapToGrid w:val="0"/>
        <w:spacing w:line="360" w:lineRule="auto"/>
        <w:rPr>
          <w:rFonts w:ascii="Book Antiqua" w:hAnsi="Book Antiqua"/>
          <w:b/>
          <w:color w:val="000000" w:themeColor="text1"/>
          <w:sz w:val="24"/>
        </w:rPr>
      </w:pPr>
      <w:r w:rsidRPr="00EE42B6">
        <w:rPr>
          <w:rFonts w:ascii="Book Antiqua" w:hAnsi="Book Antiqua"/>
          <w:b/>
          <w:color w:val="000000" w:themeColor="text1"/>
          <w:sz w:val="24"/>
        </w:rPr>
        <w:t>First decision:</w:t>
      </w:r>
      <w:r w:rsidR="00EE2A5F">
        <w:rPr>
          <w:rFonts w:ascii="Book Antiqua" w:hAnsi="Book Antiqua" w:hint="eastAsia"/>
          <w:b/>
          <w:color w:val="000000" w:themeColor="text1"/>
          <w:sz w:val="24"/>
        </w:rPr>
        <w:t xml:space="preserve"> </w:t>
      </w:r>
      <w:r w:rsidRPr="00EE42B6">
        <w:rPr>
          <w:rFonts w:ascii="Book Antiqua" w:hAnsi="Book Antiqua"/>
          <w:color w:val="000000" w:themeColor="text1"/>
          <w:sz w:val="24"/>
        </w:rPr>
        <w:t>November</w:t>
      </w:r>
      <w:r w:rsidRPr="00EE42B6">
        <w:rPr>
          <w:rFonts w:ascii="Book Antiqua" w:hAnsi="Book Antiqua" w:hint="eastAsia"/>
          <w:color w:val="000000" w:themeColor="text1"/>
          <w:sz w:val="24"/>
        </w:rPr>
        <w:t xml:space="preserve"> 14, 2014</w:t>
      </w:r>
    </w:p>
    <w:p w:rsidR="001C3692" w:rsidRPr="00EE42B6" w:rsidRDefault="001C3692" w:rsidP="001D51B2">
      <w:pPr>
        <w:adjustRightInd w:val="0"/>
        <w:snapToGrid w:val="0"/>
        <w:spacing w:line="360" w:lineRule="auto"/>
        <w:rPr>
          <w:rFonts w:ascii="Book Antiqua" w:hAnsi="Book Antiqua"/>
          <w:b/>
          <w:color w:val="000000" w:themeColor="text1"/>
          <w:sz w:val="24"/>
        </w:rPr>
      </w:pPr>
      <w:r w:rsidRPr="00EE42B6">
        <w:rPr>
          <w:rFonts w:ascii="Book Antiqua" w:hAnsi="Book Antiqua"/>
          <w:b/>
          <w:color w:val="000000" w:themeColor="text1"/>
          <w:sz w:val="24"/>
        </w:rPr>
        <w:t xml:space="preserve">Revised: </w:t>
      </w:r>
      <w:r w:rsidRPr="00EE42B6">
        <w:rPr>
          <w:rFonts w:ascii="Book Antiqua" w:hAnsi="Book Antiqua"/>
          <w:color w:val="000000" w:themeColor="text1"/>
          <w:sz w:val="24"/>
        </w:rPr>
        <w:t>November</w:t>
      </w:r>
      <w:r w:rsidRPr="00EE42B6">
        <w:rPr>
          <w:rFonts w:ascii="Book Antiqua" w:hAnsi="Book Antiqua" w:hint="eastAsia"/>
          <w:color w:val="000000" w:themeColor="text1"/>
          <w:sz w:val="24"/>
        </w:rPr>
        <w:t xml:space="preserve"> 21, 2014</w:t>
      </w:r>
    </w:p>
    <w:p w:rsidR="001C3692" w:rsidRPr="007977A4" w:rsidRDefault="001C3692" w:rsidP="007977A4">
      <w:pPr>
        <w:rPr>
          <w:rFonts w:ascii="Book Antiqua" w:hAnsi="Book Antiqua"/>
          <w:color w:val="000000"/>
          <w:sz w:val="24"/>
        </w:rPr>
      </w:pPr>
      <w:r w:rsidRPr="00EE42B6">
        <w:rPr>
          <w:rFonts w:ascii="Book Antiqua" w:hAnsi="Book Antiqua"/>
          <w:b/>
          <w:color w:val="000000" w:themeColor="text1"/>
          <w:sz w:val="24"/>
        </w:rPr>
        <w:t>Accepted:</w:t>
      </w:r>
      <w:bookmarkStart w:id="0" w:name="OLE_LINK37"/>
      <w:bookmarkStart w:id="1" w:name="OLE_LINK36"/>
      <w:bookmarkStart w:id="2" w:name="OLE_LINK32"/>
      <w:bookmarkStart w:id="3" w:name="OLE_LINK31"/>
      <w:bookmarkStart w:id="4" w:name="OLE_LINK30"/>
      <w:bookmarkStart w:id="5" w:name="OLE_LINK29"/>
      <w:bookmarkStart w:id="6" w:name="OLE_LINK28"/>
      <w:bookmarkStart w:id="7" w:name="OLE_LINK25"/>
      <w:bookmarkStart w:id="8" w:name="OLE_LINK24"/>
      <w:bookmarkStart w:id="9" w:name="OLE_LINK22"/>
      <w:bookmarkStart w:id="10" w:name="OLE_LINK19"/>
      <w:bookmarkStart w:id="11" w:name="OLE_LINK18"/>
      <w:bookmarkStart w:id="12" w:name="OLE_LINK7"/>
      <w:bookmarkStart w:id="13" w:name="OLE_LINK13"/>
      <w:bookmarkStart w:id="14" w:name="OLE_LINK10"/>
      <w:bookmarkStart w:id="15" w:name="OLE_LINK9"/>
      <w:bookmarkStart w:id="16" w:name="OLE_LINK8"/>
      <w:r w:rsidR="007977A4" w:rsidRPr="007977A4">
        <w:rPr>
          <w:rFonts w:ascii="Book Antiqua" w:hAnsi="Book Antiqua"/>
          <w:color w:val="000000"/>
          <w:sz w:val="24"/>
        </w:rPr>
        <w:t xml:space="preserve"> </w:t>
      </w:r>
      <w:r w:rsidR="007977A4">
        <w:rPr>
          <w:rFonts w:ascii="Book Antiqua" w:hAnsi="Book Antiqua"/>
          <w:color w:val="000000"/>
          <w:sz w:val="24"/>
        </w:rPr>
        <w:t>January 8, 201</w:t>
      </w:r>
      <w:bookmarkEnd w:id="0"/>
      <w:bookmarkEnd w:id="1"/>
      <w:r w:rsidR="007977A4">
        <w:rPr>
          <w:rFonts w:ascii="Book Antiqua" w:hAnsi="Book Antiqua"/>
          <w:color w:val="000000"/>
          <w:sz w:val="24"/>
        </w:rPr>
        <w:t>5</w:t>
      </w:r>
      <w:bookmarkStart w:id="17" w:name="_GoBac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EE42B6">
        <w:rPr>
          <w:rFonts w:ascii="Book Antiqua" w:hAnsi="Book Antiqua"/>
          <w:b/>
          <w:color w:val="000000" w:themeColor="text1"/>
          <w:sz w:val="24"/>
        </w:rPr>
        <w:t xml:space="preserve">  </w:t>
      </w:r>
    </w:p>
    <w:p w:rsidR="001C3692" w:rsidRPr="00EE42B6" w:rsidRDefault="001C3692" w:rsidP="001D51B2">
      <w:pPr>
        <w:adjustRightInd w:val="0"/>
        <w:snapToGrid w:val="0"/>
        <w:spacing w:line="360" w:lineRule="auto"/>
        <w:rPr>
          <w:rFonts w:ascii="Book Antiqua" w:hAnsi="Book Antiqua"/>
          <w:b/>
          <w:color w:val="000000" w:themeColor="text1"/>
          <w:sz w:val="24"/>
        </w:rPr>
      </w:pPr>
      <w:r w:rsidRPr="00EE42B6">
        <w:rPr>
          <w:rFonts w:ascii="Book Antiqua" w:hAnsi="Book Antiqua"/>
          <w:b/>
          <w:color w:val="000000" w:themeColor="text1"/>
          <w:sz w:val="24"/>
        </w:rPr>
        <w:t>Article in press:</w:t>
      </w:r>
    </w:p>
    <w:p w:rsidR="001C3692" w:rsidRPr="00EE42B6" w:rsidRDefault="001C3692" w:rsidP="001D51B2">
      <w:pPr>
        <w:adjustRightInd w:val="0"/>
        <w:snapToGrid w:val="0"/>
        <w:spacing w:line="360" w:lineRule="auto"/>
        <w:rPr>
          <w:rFonts w:ascii="Book Antiqua" w:hAnsi="Book Antiqua"/>
          <w:color w:val="000000" w:themeColor="text1"/>
          <w:sz w:val="24"/>
        </w:rPr>
      </w:pPr>
      <w:r w:rsidRPr="00EE42B6">
        <w:rPr>
          <w:rFonts w:ascii="Book Antiqua" w:hAnsi="Book Antiqua"/>
          <w:b/>
          <w:color w:val="000000" w:themeColor="text1"/>
          <w:sz w:val="24"/>
        </w:rPr>
        <w:t>Published online:</w:t>
      </w:r>
    </w:p>
    <w:p w:rsidR="001C3692" w:rsidRPr="00EE42B6" w:rsidRDefault="001C3692" w:rsidP="001D51B2">
      <w:pPr>
        <w:adjustRightInd w:val="0"/>
        <w:snapToGrid w:val="0"/>
        <w:spacing w:line="360" w:lineRule="auto"/>
        <w:rPr>
          <w:color w:val="000000" w:themeColor="text1"/>
          <w:sz w:val="24"/>
          <w:szCs w:val="24"/>
        </w:rPr>
      </w:pPr>
    </w:p>
    <w:p w:rsidR="001C3692" w:rsidRPr="00EE42B6" w:rsidRDefault="001C3692" w:rsidP="001D51B2">
      <w:pPr>
        <w:adjustRightInd w:val="0"/>
        <w:snapToGrid w:val="0"/>
        <w:spacing w:line="360" w:lineRule="auto"/>
        <w:rPr>
          <w:rFonts w:ascii="Book Antiqua" w:hAnsi="Book Antiqua"/>
          <w:b/>
          <w:color w:val="000000" w:themeColor="text1"/>
          <w:sz w:val="24"/>
          <w:szCs w:val="24"/>
        </w:rPr>
      </w:pPr>
      <w:r w:rsidRPr="00EE42B6">
        <w:rPr>
          <w:rFonts w:ascii="Book Antiqua" w:hAnsi="Book Antiqua"/>
          <w:b/>
          <w:color w:val="000000" w:themeColor="text1"/>
          <w:sz w:val="24"/>
          <w:szCs w:val="24"/>
        </w:rPr>
        <w:t>A</w:t>
      </w:r>
      <w:r w:rsidRPr="00EE42B6">
        <w:rPr>
          <w:rFonts w:ascii="Book Antiqua" w:hAnsi="Book Antiqua" w:hint="eastAsia"/>
          <w:b/>
          <w:color w:val="000000" w:themeColor="text1"/>
          <w:sz w:val="24"/>
          <w:szCs w:val="24"/>
        </w:rPr>
        <w:t>bstract</w:t>
      </w:r>
    </w:p>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b/>
          <w:color w:val="000000" w:themeColor="text1"/>
          <w:sz w:val="24"/>
          <w:szCs w:val="24"/>
        </w:rPr>
        <w:t xml:space="preserve">AIM: </w:t>
      </w:r>
      <w:r w:rsidRPr="00EE42B6">
        <w:rPr>
          <w:rFonts w:ascii="Book Antiqua" w:hAnsi="Book Antiqua"/>
          <w:color w:val="000000" w:themeColor="text1"/>
          <w:sz w:val="24"/>
          <w:szCs w:val="24"/>
        </w:rPr>
        <w:t xml:space="preserve">To gain a better understanding of biliary tract </w:t>
      </w:r>
      <w:proofErr w:type="spellStart"/>
      <w:r w:rsidRPr="00EE42B6">
        <w:rPr>
          <w:rFonts w:ascii="Book Antiqua" w:hAnsi="Book Antiqua"/>
          <w:color w:val="000000" w:themeColor="text1"/>
          <w:sz w:val="24"/>
          <w:szCs w:val="24"/>
        </w:rPr>
        <w:t>intraductal</w:t>
      </w:r>
      <w:proofErr w:type="spellEnd"/>
      <w:r w:rsidRPr="00EE42B6">
        <w:rPr>
          <w:rFonts w:ascii="Book Antiqua" w:hAnsi="Book Antiqua"/>
          <w:color w:val="000000" w:themeColor="text1"/>
          <w:sz w:val="24"/>
          <w:szCs w:val="24"/>
        </w:rPr>
        <w:t xml:space="preserve"> papillary mucinous neoplasm (BT-IPMN). </w:t>
      </w:r>
    </w:p>
    <w:p w:rsidR="001C3692" w:rsidRPr="00EE42B6" w:rsidRDefault="001C3692" w:rsidP="001D51B2">
      <w:pPr>
        <w:adjustRightInd w:val="0"/>
        <w:snapToGrid w:val="0"/>
        <w:spacing w:line="360" w:lineRule="auto"/>
        <w:rPr>
          <w:rFonts w:ascii="Book Antiqua" w:hAnsi="Book Antiqua"/>
          <w:color w:val="000000" w:themeColor="text1"/>
          <w:sz w:val="24"/>
          <w:szCs w:val="24"/>
        </w:rPr>
      </w:pPr>
    </w:p>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b/>
          <w:color w:val="000000" w:themeColor="text1"/>
          <w:sz w:val="24"/>
          <w:szCs w:val="24"/>
        </w:rPr>
        <w:t xml:space="preserve">METHODS: </w:t>
      </w:r>
      <w:r w:rsidRPr="00EE42B6">
        <w:rPr>
          <w:rFonts w:ascii="Book Antiqua" w:hAnsi="Book Antiqua"/>
          <w:color w:val="000000" w:themeColor="text1"/>
          <w:sz w:val="24"/>
          <w:szCs w:val="24"/>
        </w:rPr>
        <w:t>From January 2000 to December 2013, 19 (5.5%) cases of BT-IPMN were retrospectively identified from a total of 343 biliary tract tumors resected in our single institution. Demographic characteristics, clinical data, pathology, surgical strategies, and long</w:t>
      </w:r>
      <w:r w:rsidRPr="00EE42B6">
        <w:rPr>
          <w:rFonts w:ascii="Book Antiqua" w:hAnsi="Book Antiqua" w:hint="eastAsia"/>
          <w:color w:val="000000" w:themeColor="text1"/>
          <w:sz w:val="24"/>
          <w:szCs w:val="24"/>
        </w:rPr>
        <w:t>-</w:t>
      </w:r>
      <w:r w:rsidRPr="00EE42B6">
        <w:rPr>
          <w:rFonts w:ascii="Book Antiqua" w:hAnsi="Book Antiqua"/>
          <w:color w:val="000000" w:themeColor="text1"/>
          <w:sz w:val="24"/>
          <w:szCs w:val="24"/>
        </w:rPr>
        <w:t>term follow-up were analyzed.</w:t>
      </w:r>
    </w:p>
    <w:p w:rsidR="001C3692" w:rsidRPr="00E73A6E" w:rsidRDefault="001C3692" w:rsidP="001D51B2">
      <w:pPr>
        <w:adjustRightInd w:val="0"/>
        <w:snapToGrid w:val="0"/>
        <w:spacing w:line="360" w:lineRule="auto"/>
        <w:rPr>
          <w:rFonts w:ascii="Book Antiqua" w:hAnsi="Book Antiqua"/>
          <w:color w:val="000000" w:themeColor="text1"/>
          <w:sz w:val="24"/>
          <w:szCs w:val="24"/>
        </w:rPr>
      </w:pPr>
    </w:p>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b/>
          <w:color w:val="000000" w:themeColor="text1"/>
          <w:sz w:val="24"/>
          <w:szCs w:val="24"/>
        </w:rPr>
        <w:t xml:space="preserve">RESULTS: </w:t>
      </w:r>
      <w:r w:rsidRPr="00EE42B6">
        <w:rPr>
          <w:rFonts w:ascii="Book Antiqua" w:hAnsi="Book Antiqua"/>
          <w:color w:val="000000" w:themeColor="text1"/>
          <w:sz w:val="24"/>
          <w:szCs w:val="24"/>
        </w:rPr>
        <w:t>The mean age of the 19 BT-IPMN cases was 53.8 years (range: 25–74 years). The most common symptom was abdominal pain (15</w:t>
      </w:r>
      <w:r w:rsidRPr="00EE42B6">
        <w:rPr>
          <w:rFonts w:ascii="Book Antiqua" w:hAnsi="Book Antiqua" w:hint="eastAsia"/>
          <w:color w:val="000000" w:themeColor="text1"/>
          <w:sz w:val="24"/>
          <w:szCs w:val="24"/>
        </w:rPr>
        <w:t>/</w:t>
      </w:r>
      <w:r w:rsidRPr="00EE42B6">
        <w:rPr>
          <w:rFonts w:ascii="Book Antiqua" w:hAnsi="Book Antiqua"/>
          <w:color w:val="000000" w:themeColor="text1"/>
          <w:sz w:val="24"/>
          <w:szCs w:val="24"/>
        </w:rPr>
        <w:t xml:space="preserve">19 </w:t>
      </w:r>
      <w:r w:rsidR="004E4BF3" w:rsidRPr="005E49F2">
        <w:rPr>
          <w:rFonts w:ascii="Book Antiqua" w:hAnsi="Book Antiqua" w:hint="eastAsia"/>
          <w:color w:val="000000" w:themeColor="text1"/>
          <w:sz w:val="24"/>
          <w:szCs w:val="24"/>
        </w:rPr>
        <w:lastRenderedPageBreak/>
        <w:t>patients</w:t>
      </w:r>
      <w:r w:rsidRPr="005E49F2">
        <w:rPr>
          <w:rFonts w:ascii="Book Antiqua" w:hAnsi="Book Antiqua"/>
          <w:color w:val="000000" w:themeColor="text1"/>
          <w:sz w:val="24"/>
          <w:szCs w:val="24"/>
        </w:rPr>
        <w:t xml:space="preserve">, </w:t>
      </w:r>
      <w:r w:rsidRPr="00EE42B6">
        <w:rPr>
          <w:rFonts w:ascii="Book Antiqua" w:hAnsi="Book Antiqua"/>
          <w:color w:val="000000" w:themeColor="text1"/>
          <w:sz w:val="24"/>
          <w:szCs w:val="24"/>
        </w:rPr>
        <w:t>78.9%), followed by jaundice (7</w:t>
      </w:r>
      <w:r w:rsidRPr="00EE42B6">
        <w:rPr>
          <w:rFonts w:ascii="Book Antiqua" w:hAnsi="Book Antiqua" w:hint="eastAsia"/>
          <w:color w:val="000000" w:themeColor="text1"/>
          <w:sz w:val="24"/>
          <w:szCs w:val="24"/>
        </w:rPr>
        <w:t>/</w:t>
      </w:r>
      <w:r w:rsidRPr="00EE42B6">
        <w:rPr>
          <w:rFonts w:ascii="Book Antiqua" w:hAnsi="Book Antiqua"/>
          <w:color w:val="000000" w:themeColor="text1"/>
          <w:sz w:val="24"/>
          <w:szCs w:val="24"/>
        </w:rPr>
        <w:t>19, 36.8%). Cholangitis was found associated with most BT-IPMN cases (16</w:t>
      </w:r>
      <w:r w:rsidRPr="00EE42B6">
        <w:rPr>
          <w:rFonts w:ascii="Book Antiqua" w:hAnsi="Book Antiqua" w:hint="eastAsia"/>
          <w:color w:val="000000" w:themeColor="text1"/>
          <w:sz w:val="24"/>
          <w:szCs w:val="24"/>
        </w:rPr>
        <w:t>/</w:t>
      </w:r>
      <w:r w:rsidRPr="00EE42B6">
        <w:rPr>
          <w:rFonts w:ascii="Book Antiqua" w:hAnsi="Book Antiqua"/>
          <w:color w:val="000000" w:themeColor="text1"/>
          <w:sz w:val="24"/>
          <w:szCs w:val="24"/>
        </w:rPr>
        <w:t xml:space="preserve">19, 84.2%). Macroscopically visible </w:t>
      </w:r>
      <w:proofErr w:type="spellStart"/>
      <w:r w:rsidRPr="00EE42B6">
        <w:rPr>
          <w:rFonts w:ascii="Book Antiqua" w:hAnsi="Book Antiqua"/>
          <w:color w:val="000000" w:themeColor="text1"/>
          <w:sz w:val="24"/>
          <w:szCs w:val="24"/>
        </w:rPr>
        <w:t>mucin</w:t>
      </w:r>
      <w:proofErr w:type="spellEnd"/>
      <w:r w:rsidRPr="00EE42B6">
        <w:rPr>
          <w:rFonts w:ascii="Book Antiqua" w:hAnsi="Book Antiqua"/>
          <w:color w:val="000000" w:themeColor="text1"/>
          <w:sz w:val="24"/>
          <w:szCs w:val="24"/>
        </w:rPr>
        <w:t xml:space="preserve"> was detected in all 19 patients, based on original surgical reports. The most common abnormal preoperative imaging findings for BT-IPMN were bile duct dilation (all 19 cases) and intraluminal masses (10 cases, 52.6%). Thirteen (68.4%)</w:t>
      </w:r>
      <w:r w:rsidR="00D356C8">
        <w:rPr>
          <w:rFonts w:ascii="Book Antiqua" w:hAnsi="Book Antiqua" w:hint="eastAsia"/>
          <w:color w:val="000000" w:themeColor="text1"/>
          <w:sz w:val="24"/>
          <w:szCs w:val="24"/>
        </w:rPr>
        <w:t xml:space="preserve"> </w:t>
      </w:r>
      <w:r w:rsidRPr="00EE42B6">
        <w:rPr>
          <w:rFonts w:ascii="Book Antiqua" w:hAnsi="Book Antiqua"/>
          <w:color w:val="000000" w:themeColor="text1"/>
          <w:sz w:val="24"/>
          <w:szCs w:val="24"/>
        </w:rPr>
        <w:t>cases involved the intrahepatic bile duct and hilum.</w:t>
      </w:r>
      <w:r w:rsidRPr="00EE42B6">
        <w:rPr>
          <w:rFonts w:ascii="Book Antiqua" w:hAnsi="Book Antiqua"/>
          <w:color w:val="000000" w:themeColor="text1"/>
          <w:sz w:val="24"/>
          <w:szCs w:val="24"/>
          <w:lang w:val="es-ES"/>
        </w:rPr>
        <w:t xml:space="preserve">We </w:t>
      </w:r>
      <w:r w:rsidRPr="00EE42B6">
        <w:rPr>
          <w:rFonts w:ascii="Book Antiqua" w:hAnsi="Book Antiqua"/>
          <w:color w:val="000000" w:themeColor="text1"/>
          <w:sz w:val="24"/>
          <w:szCs w:val="24"/>
        </w:rPr>
        <w:t xml:space="preserve">performed left </w:t>
      </w:r>
      <w:proofErr w:type="spellStart"/>
      <w:r w:rsidRPr="00EE42B6">
        <w:rPr>
          <w:rFonts w:ascii="Book Antiqua" w:hAnsi="Book Antiqua"/>
          <w:color w:val="000000" w:themeColor="text1"/>
          <w:sz w:val="24"/>
          <w:szCs w:val="24"/>
        </w:rPr>
        <w:t>hepatectomy</w:t>
      </w:r>
      <w:proofErr w:type="spellEnd"/>
      <w:r w:rsidRPr="00EE42B6">
        <w:rPr>
          <w:rFonts w:ascii="Book Antiqua" w:hAnsi="Book Antiqua"/>
          <w:color w:val="000000" w:themeColor="text1"/>
          <w:sz w:val="24"/>
          <w:szCs w:val="24"/>
        </w:rPr>
        <w:t xml:space="preserve"> in 11 (57.9%)</w:t>
      </w:r>
      <w:r w:rsidR="00D356C8">
        <w:rPr>
          <w:rFonts w:ascii="Book Antiqua" w:hAnsi="Book Antiqua" w:hint="eastAsia"/>
          <w:color w:val="000000" w:themeColor="text1"/>
          <w:sz w:val="24"/>
          <w:szCs w:val="24"/>
        </w:rPr>
        <w:t xml:space="preserve"> </w:t>
      </w:r>
      <w:r w:rsidRPr="00EE42B6">
        <w:rPr>
          <w:rFonts w:ascii="Book Antiqua" w:hAnsi="Book Antiqua"/>
          <w:color w:val="000000" w:themeColor="text1"/>
          <w:sz w:val="24"/>
          <w:szCs w:val="24"/>
        </w:rPr>
        <w:t xml:space="preserve">patients, right </w:t>
      </w:r>
      <w:proofErr w:type="spellStart"/>
      <w:r w:rsidRPr="00EE42B6">
        <w:rPr>
          <w:rFonts w:ascii="Book Antiqua" w:hAnsi="Book Antiqua"/>
          <w:color w:val="000000" w:themeColor="text1"/>
          <w:sz w:val="24"/>
          <w:szCs w:val="24"/>
        </w:rPr>
        <w:t>hepatectomy</w:t>
      </w:r>
      <w:proofErr w:type="spellEnd"/>
      <w:r w:rsidRPr="00EE42B6">
        <w:rPr>
          <w:rFonts w:ascii="Book Antiqua" w:hAnsi="Book Antiqua"/>
          <w:color w:val="000000" w:themeColor="text1"/>
          <w:sz w:val="24"/>
          <w:szCs w:val="24"/>
        </w:rPr>
        <w:t xml:space="preserve"> in two (10.5%), bile duct resection in four (21.1%), and </w:t>
      </w:r>
      <w:proofErr w:type="spellStart"/>
      <w:r w:rsidRPr="00EE42B6">
        <w:rPr>
          <w:rFonts w:ascii="Book Antiqua" w:hAnsi="Book Antiqua"/>
          <w:color w:val="000000" w:themeColor="text1"/>
          <w:sz w:val="24"/>
          <w:szCs w:val="24"/>
        </w:rPr>
        <w:t>pancreatoduodenectomy</w:t>
      </w:r>
      <w:proofErr w:type="spellEnd"/>
      <w:r w:rsidRPr="00EE42B6">
        <w:rPr>
          <w:rFonts w:ascii="Book Antiqua" w:hAnsi="Book Antiqua"/>
          <w:color w:val="000000" w:themeColor="text1"/>
          <w:sz w:val="24"/>
          <w:szCs w:val="24"/>
        </w:rPr>
        <w:t xml:space="preserve"> in one (5.3%).</w:t>
      </w:r>
      <w:r w:rsidRPr="00EE42B6">
        <w:rPr>
          <w:rFonts w:ascii="Book Antiqua" w:hAnsi="Book Antiqua"/>
          <w:color w:val="000000" w:themeColor="text1"/>
          <w:sz w:val="24"/>
          <w:szCs w:val="24"/>
          <w:lang w:val="es-ES"/>
        </w:rPr>
        <w:t xml:space="preserve"> One (5.3%)</w:t>
      </w:r>
      <w:r w:rsidR="00D356C8">
        <w:rPr>
          <w:rFonts w:ascii="Book Antiqua" w:hAnsi="Book Antiqua" w:hint="eastAsia"/>
          <w:color w:val="000000" w:themeColor="text1"/>
          <w:sz w:val="24"/>
          <w:szCs w:val="24"/>
          <w:lang w:val="es-ES"/>
        </w:rPr>
        <w:t xml:space="preserve"> </w:t>
      </w:r>
      <w:r w:rsidRPr="00EE42B6">
        <w:rPr>
          <w:rFonts w:ascii="Book Antiqua" w:hAnsi="Book Antiqua"/>
          <w:color w:val="000000" w:themeColor="text1"/>
          <w:sz w:val="24"/>
          <w:szCs w:val="24"/>
          <w:lang w:val="es-ES"/>
        </w:rPr>
        <w:t xml:space="preserve">patient was biopsied and received a choledochojejunostomy because of multiple tumors involving the right extrahepatic </w:t>
      </w:r>
      <w:r w:rsidRPr="00EE42B6">
        <w:rPr>
          <w:rFonts w:ascii="Book Antiqua" w:hAnsi="Book Antiqua"/>
          <w:color w:val="000000" w:themeColor="text1"/>
          <w:sz w:val="24"/>
          <w:szCs w:val="24"/>
        </w:rPr>
        <w:t>and left intrahepatic bile ducts. Histology showed malignancy in 10 (52.6%)</w:t>
      </w:r>
      <w:r w:rsidR="00D356C8">
        <w:rPr>
          <w:rFonts w:ascii="Book Antiqua" w:hAnsi="Book Antiqua" w:hint="eastAsia"/>
          <w:color w:val="000000" w:themeColor="text1"/>
          <w:sz w:val="24"/>
          <w:szCs w:val="24"/>
        </w:rPr>
        <w:t xml:space="preserve"> </w:t>
      </w:r>
      <w:r w:rsidRPr="00EE42B6">
        <w:rPr>
          <w:rFonts w:ascii="Book Antiqua" w:hAnsi="Book Antiqua"/>
          <w:color w:val="000000" w:themeColor="text1"/>
          <w:sz w:val="24"/>
          <w:szCs w:val="24"/>
        </w:rPr>
        <w:t xml:space="preserve">patients. The overall median survival was 68 </w:t>
      </w:r>
      <w:proofErr w:type="gramStart"/>
      <w:r w:rsidRPr="00EE42B6">
        <w:rPr>
          <w:rFonts w:ascii="Book Antiqua" w:hAnsi="Book Antiqua"/>
          <w:color w:val="000000" w:themeColor="text1"/>
          <w:sz w:val="24"/>
          <w:szCs w:val="24"/>
        </w:rPr>
        <w:t>mo</w:t>
      </w:r>
      <w:proofErr w:type="gramEnd"/>
      <w:r w:rsidRPr="00EE42B6">
        <w:rPr>
          <w:rFonts w:ascii="Book Antiqua" w:hAnsi="Book Antiqua"/>
          <w:color w:val="000000" w:themeColor="text1"/>
          <w:sz w:val="24"/>
          <w:szCs w:val="24"/>
        </w:rPr>
        <w:t xml:space="preserve">. </w:t>
      </w:r>
      <w:r w:rsidRPr="00EE42B6">
        <w:rPr>
          <w:rFonts w:ascii="Book Antiqua" w:hAnsi="Book Antiqua"/>
          <w:color w:val="000000" w:themeColor="text1"/>
          <w:sz w:val="24"/>
          <w:szCs w:val="24"/>
          <w:lang w:val="es-ES"/>
        </w:rPr>
        <w:t>The benign cases showed a non-significant trend towards improved survival (</w:t>
      </w:r>
      <w:r w:rsidRPr="00EE42B6">
        <w:rPr>
          <w:rFonts w:ascii="Book Antiqua" w:hAnsi="Book Antiqua"/>
          <w:color w:val="000000" w:themeColor="text1"/>
          <w:sz w:val="24"/>
          <w:szCs w:val="24"/>
        </w:rPr>
        <w:t>median survival</w:t>
      </w:r>
      <w:r w:rsidRPr="00EE42B6">
        <w:rPr>
          <w:rFonts w:ascii="Book Antiqua" w:hAnsi="Book Antiqua"/>
          <w:color w:val="000000" w:themeColor="text1"/>
          <w:sz w:val="24"/>
          <w:szCs w:val="24"/>
          <w:lang w:val="es-ES"/>
        </w:rPr>
        <w:t xml:space="preserve">, 68 </w:t>
      </w:r>
      <w:r w:rsidRPr="00EE42B6">
        <w:rPr>
          <w:rFonts w:ascii="Book Antiqua" w:hAnsi="Book Antiqua"/>
          <w:i/>
          <w:color w:val="000000" w:themeColor="text1"/>
          <w:sz w:val="24"/>
          <w:szCs w:val="24"/>
          <w:lang w:val="es-ES"/>
        </w:rPr>
        <w:t>vs</w:t>
      </w:r>
      <w:r w:rsidRPr="00EE42B6">
        <w:rPr>
          <w:rFonts w:ascii="Book Antiqua" w:hAnsi="Book Antiqua"/>
          <w:color w:val="000000" w:themeColor="text1"/>
          <w:sz w:val="24"/>
          <w:szCs w:val="24"/>
          <w:lang w:val="es-ES"/>
        </w:rPr>
        <w:t xml:space="preserve"> 48 mo, </w:t>
      </w:r>
      <w:r w:rsidRPr="00EE42B6">
        <w:rPr>
          <w:rFonts w:ascii="Book Antiqua" w:hAnsi="Book Antiqua"/>
          <w:i/>
          <w:color w:val="000000" w:themeColor="text1"/>
          <w:sz w:val="24"/>
          <w:szCs w:val="24"/>
          <w:lang w:val="es-ES"/>
        </w:rPr>
        <w:t>P</w:t>
      </w:r>
      <w:r w:rsidRPr="00EE42B6">
        <w:rPr>
          <w:rFonts w:ascii="Book Antiqua" w:hAnsi="Book Antiqua"/>
          <w:color w:val="000000" w:themeColor="text1"/>
          <w:sz w:val="24"/>
          <w:szCs w:val="24"/>
          <w:lang w:val="es-ES"/>
        </w:rPr>
        <w:t xml:space="preserve"> = 0.347). </w:t>
      </w:r>
      <w:r w:rsidRPr="00EE42B6">
        <w:rPr>
          <w:rFonts w:ascii="Book Antiqua" w:hAnsi="Book Antiqua"/>
          <w:color w:val="000000" w:themeColor="text1"/>
          <w:sz w:val="24"/>
          <w:szCs w:val="24"/>
        </w:rPr>
        <w:t>The patient without tumor resection died of liver failure 22 mo after palliative surgery.</w:t>
      </w:r>
    </w:p>
    <w:p w:rsidR="001C3692" w:rsidRPr="00EE42B6" w:rsidRDefault="001C3692" w:rsidP="001D51B2">
      <w:pPr>
        <w:adjustRightInd w:val="0"/>
        <w:snapToGrid w:val="0"/>
        <w:spacing w:line="360" w:lineRule="auto"/>
        <w:rPr>
          <w:rFonts w:ascii="Book Antiqua" w:hAnsi="Book Antiqua"/>
          <w:color w:val="000000" w:themeColor="text1"/>
          <w:sz w:val="24"/>
          <w:szCs w:val="24"/>
        </w:rPr>
      </w:pPr>
    </w:p>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b/>
          <w:color w:val="000000" w:themeColor="text1"/>
          <w:sz w:val="24"/>
          <w:szCs w:val="24"/>
        </w:rPr>
        <w:t xml:space="preserve">CONCLUSION: </w:t>
      </w:r>
      <w:r w:rsidRPr="00EE42B6">
        <w:rPr>
          <w:rFonts w:ascii="Book Antiqua" w:hAnsi="Book Antiqua"/>
          <w:color w:val="000000" w:themeColor="text1"/>
          <w:sz w:val="24"/>
          <w:szCs w:val="24"/>
        </w:rPr>
        <w:t xml:space="preserve">BT-IPMN is a rare biliary entity. Complete resection of the tumor is associated with good survival, even in patients with malignant disease. </w:t>
      </w:r>
    </w:p>
    <w:p w:rsidR="001C3692" w:rsidRPr="00EE42B6" w:rsidRDefault="001C3692" w:rsidP="001D51B2">
      <w:pPr>
        <w:adjustRightInd w:val="0"/>
        <w:snapToGrid w:val="0"/>
        <w:spacing w:line="360" w:lineRule="auto"/>
        <w:rPr>
          <w:rFonts w:ascii="Book Antiqua" w:hAnsi="Book Antiqua"/>
          <w:b/>
          <w:color w:val="000000" w:themeColor="text1"/>
          <w:sz w:val="24"/>
          <w:szCs w:val="24"/>
        </w:rPr>
      </w:pPr>
    </w:p>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b/>
          <w:color w:val="000000" w:themeColor="text1"/>
          <w:sz w:val="24"/>
          <w:szCs w:val="24"/>
        </w:rPr>
        <w:t xml:space="preserve">Key </w:t>
      </w:r>
      <w:r w:rsidRPr="00EE42B6">
        <w:rPr>
          <w:rFonts w:ascii="Book Antiqua" w:hAnsi="Book Antiqua" w:hint="eastAsia"/>
          <w:b/>
          <w:color w:val="000000" w:themeColor="text1"/>
          <w:sz w:val="24"/>
          <w:szCs w:val="24"/>
        </w:rPr>
        <w:t>w</w:t>
      </w:r>
      <w:r w:rsidRPr="00EE42B6">
        <w:rPr>
          <w:rFonts w:ascii="Book Antiqua" w:hAnsi="Book Antiqua"/>
          <w:b/>
          <w:color w:val="000000" w:themeColor="text1"/>
          <w:sz w:val="24"/>
          <w:szCs w:val="24"/>
        </w:rPr>
        <w:t xml:space="preserve">ords: </w:t>
      </w:r>
      <w:proofErr w:type="spellStart"/>
      <w:r w:rsidRPr="00EE42B6">
        <w:rPr>
          <w:rFonts w:ascii="Book Antiqua" w:hAnsi="Book Antiqua"/>
          <w:color w:val="000000" w:themeColor="text1"/>
          <w:sz w:val="24"/>
          <w:szCs w:val="24"/>
        </w:rPr>
        <w:t>Intraductal</w:t>
      </w:r>
      <w:proofErr w:type="spellEnd"/>
      <w:r w:rsidRPr="00EE42B6">
        <w:rPr>
          <w:rFonts w:ascii="Book Antiqua" w:hAnsi="Book Antiqua"/>
          <w:color w:val="000000" w:themeColor="text1"/>
          <w:sz w:val="24"/>
          <w:szCs w:val="24"/>
        </w:rPr>
        <w:t xml:space="preserve"> papillary mucinous neoplasm; </w:t>
      </w:r>
      <w:proofErr w:type="gramStart"/>
      <w:r w:rsidRPr="00EE42B6">
        <w:rPr>
          <w:rFonts w:ascii="Book Antiqua" w:hAnsi="Book Antiqua"/>
          <w:color w:val="000000" w:themeColor="text1"/>
          <w:sz w:val="24"/>
          <w:szCs w:val="24"/>
        </w:rPr>
        <w:t>Biliary</w:t>
      </w:r>
      <w:proofErr w:type="gramEnd"/>
      <w:r w:rsidRPr="00EE42B6">
        <w:rPr>
          <w:rFonts w:ascii="Book Antiqua" w:hAnsi="Book Antiqua"/>
          <w:color w:val="000000" w:themeColor="text1"/>
          <w:sz w:val="24"/>
          <w:szCs w:val="24"/>
        </w:rPr>
        <w:t xml:space="preserve"> tract; Papillary tumo</w:t>
      </w:r>
      <w:r w:rsidR="00FF3A58">
        <w:rPr>
          <w:rFonts w:ascii="Book Antiqua" w:hAnsi="Book Antiqua"/>
          <w:color w:val="000000" w:themeColor="text1"/>
          <w:sz w:val="24"/>
          <w:szCs w:val="24"/>
        </w:rPr>
        <w:t>r; Mucinous tumor; Cystic tumor</w:t>
      </w:r>
    </w:p>
    <w:p w:rsidR="001C3692" w:rsidRPr="00EE42B6" w:rsidRDefault="001C3692" w:rsidP="001D51B2">
      <w:pPr>
        <w:adjustRightInd w:val="0"/>
        <w:snapToGrid w:val="0"/>
        <w:spacing w:line="360" w:lineRule="auto"/>
        <w:rPr>
          <w:rFonts w:ascii="Book Antiqua" w:hAnsi="Book Antiqua"/>
          <w:color w:val="000000" w:themeColor="text1"/>
          <w:sz w:val="24"/>
          <w:szCs w:val="24"/>
        </w:rPr>
      </w:pPr>
    </w:p>
    <w:p w:rsidR="001C3692" w:rsidRPr="00EE42B6" w:rsidRDefault="001C3692" w:rsidP="001D51B2">
      <w:pPr>
        <w:autoSpaceDE w:val="0"/>
        <w:autoSpaceDN w:val="0"/>
        <w:adjustRightInd w:val="0"/>
        <w:snapToGrid w:val="0"/>
        <w:spacing w:line="360" w:lineRule="auto"/>
        <w:rPr>
          <w:rFonts w:ascii="Book Antiqua" w:eastAsia="AdvTimes" w:hAnsi="Book Antiqua" w:cs="AdvTimes"/>
          <w:color w:val="000000" w:themeColor="text1"/>
          <w:sz w:val="24"/>
        </w:rPr>
      </w:pPr>
      <w:bookmarkStart w:id="18" w:name="OLE_LINK98"/>
      <w:bookmarkStart w:id="19" w:name="OLE_LINK156"/>
      <w:bookmarkStart w:id="20" w:name="OLE_LINK196"/>
      <w:bookmarkStart w:id="21" w:name="OLE_LINK217"/>
      <w:bookmarkStart w:id="22" w:name="OLE_LINK242"/>
      <w:bookmarkStart w:id="23" w:name="OLE_LINK247"/>
      <w:bookmarkStart w:id="24" w:name="OLE_LINK311"/>
      <w:bookmarkStart w:id="25" w:name="OLE_LINK312"/>
      <w:bookmarkStart w:id="26" w:name="OLE_LINK325"/>
      <w:bookmarkStart w:id="27" w:name="OLE_LINK330"/>
      <w:bookmarkStart w:id="28" w:name="OLE_LINK513"/>
      <w:bookmarkStart w:id="29" w:name="OLE_LINK514"/>
      <w:bookmarkStart w:id="30" w:name="OLE_LINK464"/>
      <w:bookmarkStart w:id="31" w:name="OLE_LINK465"/>
      <w:bookmarkStart w:id="32" w:name="OLE_LINK466"/>
      <w:bookmarkStart w:id="33" w:name="OLE_LINK470"/>
      <w:bookmarkStart w:id="34" w:name="OLE_LINK471"/>
      <w:bookmarkStart w:id="35" w:name="OLE_LINK472"/>
      <w:bookmarkStart w:id="36" w:name="OLE_LINK474"/>
      <w:bookmarkStart w:id="37" w:name="OLE_LINK512"/>
      <w:bookmarkStart w:id="38" w:name="OLE_LINK800"/>
      <w:bookmarkStart w:id="39" w:name="OLE_LINK982"/>
      <w:bookmarkStart w:id="40" w:name="OLE_LINK1027"/>
      <w:bookmarkStart w:id="41" w:name="OLE_LINK504"/>
      <w:bookmarkStart w:id="42" w:name="OLE_LINK546"/>
      <w:bookmarkStart w:id="43" w:name="OLE_LINK547"/>
      <w:bookmarkStart w:id="44" w:name="OLE_LINK575"/>
      <w:bookmarkStart w:id="45" w:name="OLE_LINK640"/>
      <w:bookmarkStart w:id="46" w:name="OLE_LINK672"/>
      <w:bookmarkStart w:id="47" w:name="OLE_LINK714"/>
      <w:bookmarkStart w:id="48" w:name="OLE_LINK651"/>
      <w:bookmarkStart w:id="49" w:name="OLE_LINK652"/>
      <w:bookmarkStart w:id="50" w:name="OLE_LINK744"/>
      <w:bookmarkStart w:id="51" w:name="OLE_LINK758"/>
      <w:bookmarkStart w:id="52" w:name="OLE_LINK787"/>
      <w:bookmarkStart w:id="53" w:name="OLE_LINK807"/>
      <w:bookmarkStart w:id="54" w:name="OLE_LINK820"/>
      <w:bookmarkStart w:id="55" w:name="OLE_LINK862"/>
      <w:bookmarkStart w:id="56" w:name="OLE_LINK879"/>
      <w:bookmarkStart w:id="57" w:name="OLE_LINK906"/>
      <w:bookmarkStart w:id="58" w:name="OLE_LINK928"/>
      <w:bookmarkStart w:id="59" w:name="OLE_LINK960"/>
      <w:bookmarkStart w:id="60" w:name="OLE_LINK861"/>
      <w:bookmarkStart w:id="61" w:name="OLE_LINK983"/>
      <w:bookmarkStart w:id="62" w:name="OLE_LINK1334"/>
      <w:bookmarkStart w:id="63" w:name="OLE_LINK1029"/>
      <w:bookmarkStart w:id="64" w:name="OLE_LINK1060"/>
      <w:bookmarkStart w:id="65" w:name="OLE_LINK1061"/>
      <w:bookmarkStart w:id="66" w:name="OLE_LINK1348"/>
      <w:bookmarkStart w:id="67" w:name="OLE_LINK1086"/>
      <w:bookmarkStart w:id="68" w:name="OLE_LINK1100"/>
      <w:bookmarkStart w:id="69" w:name="OLE_LINK1125"/>
      <w:bookmarkStart w:id="70" w:name="OLE_LINK1163"/>
      <w:bookmarkStart w:id="71" w:name="OLE_LINK1193"/>
      <w:bookmarkStart w:id="72" w:name="OLE_LINK1219"/>
      <w:bookmarkStart w:id="73" w:name="OLE_LINK1247"/>
      <w:bookmarkStart w:id="74" w:name="OLE_LINK1284"/>
      <w:bookmarkStart w:id="75" w:name="OLE_LINK1313"/>
      <w:bookmarkStart w:id="76" w:name="OLE_LINK1361"/>
      <w:bookmarkStart w:id="77" w:name="OLE_LINK1384"/>
      <w:bookmarkStart w:id="78" w:name="OLE_LINK1403"/>
      <w:bookmarkStart w:id="79" w:name="OLE_LINK1437"/>
      <w:bookmarkStart w:id="80" w:name="OLE_LINK1454"/>
      <w:bookmarkStart w:id="81" w:name="OLE_LINK1480"/>
      <w:bookmarkStart w:id="82" w:name="OLE_LINK1504"/>
      <w:bookmarkStart w:id="83" w:name="OLE_LINK1516"/>
      <w:bookmarkStart w:id="84" w:name="OLE_LINK135"/>
      <w:bookmarkStart w:id="85" w:name="OLE_LINK216"/>
      <w:bookmarkStart w:id="86" w:name="OLE_LINK259"/>
      <w:bookmarkStart w:id="87" w:name="OLE_LINK1186"/>
      <w:bookmarkStart w:id="88" w:name="OLE_LINK1265"/>
      <w:bookmarkStart w:id="89" w:name="OLE_LINK1373"/>
      <w:bookmarkStart w:id="90" w:name="OLE_LINK1478"/>
      <w:bookmarkStart w:id="91" w:name="OLE_LINK1644"/>
      <w:bookmarkStart w:id="92" w:name="OLE_LINK1884"/>
      <w:bookmarkStart w:id="93" w:name="OLE_LINK1885"/>
      <w:bookmarkStart w:id="94" w:name="OLE_LINK1538"/>
      <w:bookmarkStart w:id="95" w:name="OLE_LINK1539"/>
      <w:bookmarkStart w:id="96" w:name="OLE_LINK1543"/>
      <w:bookmarkStart w:id="97" w:name="OLE_LINK1549"/>
      <w:bookmarkStart w:id="98" w:name="OLE_LINK1778"/>
      <w:bookmarkStart w:id="99" w:name="OLE_LINK1756"/>
      <w:bookmarkStart w:id="100" w:name="OLE_LINK1776"/>
      <w:bookmarkStart w:id="101" w:name="OLE_LINK1777"/>
      <w:bookmarkStart w:id="102" w:name="OLE_LINK1868"/>
      <w:bookmarkStart w:id="103" w:name="OLE_LINK1744"/>
      <w:bookmarkStart w:id="104" w:name="OLE_LINK1817"/>
      <w:bookmarkStart w:id="105" w:name="OLE_LINK1835"/>
      <w:bookmarkStart w:id="106" w:name="OLE_LINK1866"/>
      <w:bookmarkStart w:id="107" w:name="OLE_LINK1882"/>
      <w:bookmarkStart w:id="108" w:name="OLE_LINK1901"/>
      <w:bookmarkStart w:id="109" w:name="OLE_LINK1902"/>
      <w:bookmarkStart w:id="110" w:name="OLE_LINK2013"/>
      <w:bookmarkStart w:id="111" w:name="OLE_LINK1894"/>
      <w:bookmarkStart w:id="112" w:name="OLE_LINK1929"/>
      <w:bookmarkStart w:id="113" w:name="OLE_LINK1941"/>
      <w:bookmarkStart w:id="114" w:name="OLE_LINK1995"/>
      <w:bookmarkStart w:id="115" w:name="OLE_LINK1938"/>
      <w:bookmarkStart w:id="116" w:name="OLE_LINK2081"/>
      <w:bookmarkStart w:id="117" w:name="OLE_LINK2082"/>
      <w:bookmarkStart w:id="118" w:name="OLE_LINK2292"/>
      <w:bookmarkStart w:id="119" w:name="OLE_LINK1931"/>
      <w:bookmarkStart w:id="120" w:name="OLE_LINK1964"/>
      <w:bookmarkStart w:id="121" w:name="OLE_LINK2020"/>
      <w:bookmarkStart w:id="122" w:name="OLE_LINK2071"/>
      <w:bookmarkStart w:id="123" w:name="OLE_LINK2134"/>
      <w:bookmarkStart w:id="124" w:name="OLE_LINK2265"/>
      <w:bookmarkStart w:id="125" w:name="OLE_LINK2562"/>
      <w:bookmarkStart w:id="126" w:name="OLE_LINK1923"/>
      <w:bookmarkStart w:id="127" w:name="OLE_LINK2192"/>
      <w:bookmarkStart w:id="128" w:name="OLE_LINK2110"/>
      <w:bookmarkStart w:id="129" w:name="OLE_LINK2445"/>
      <w:bookmarkStart w:id="130" w:name="OLE_LINK2446"/>
      <w:bookmarkStart w:id="131" w:name="OLE_LINK2169"/>
      <w:bookmarkStart w:id="132" w:name="OLE_LINK2190"/>
      <w:bookmarkStart w:id="133" w:name="OLE_LINK2331"/>
      <w:bookmarkStart w:id="134" w:name="OLE_LINK2345"/>
      <w:bookmarkStart w:id="135" w:name="OLE_LINK2467"/>
      <w:bookmarkStart w:id="136" w:name="OLE_LINK2484"/>
      <w:bookmarkStart w:id="137" w:name="OLE_LINK2157"/>
      <w:bookmarkStart w:id="138" w:name="OLE_LINK2221"/>
      <w:bookmarkStart w:id="139" w:name="OLE_LINK2252"/>
      <w:bookmarkStart w:id="140" w:name="OLE_LINK2348"/>
      <w:bookmarkStart w:id="141" w:name="OLE_LINK2451"/>
      <w:bookmarkStart w:id="142" w:name="OLE_LINK2627"/>
      <w:bookmarkStart w:id="143" w:name="OLE_LINK2482"/>
      <w:bookmarkStart w:id="144" w:name="OLE_LINK2663"/>
      <w:bookmarkStart w:id="145" w:name="OLE_LINK2761"/>
      <w:bookmarkStart w:id="146" w:name="OLE_LINK2856"/>
      <w:bookmarkStart w:id="147" w:name="OLE_LINK2993"/>
      <w:bookmarkStart w:id="148" w:name="OLE_LINK2643"/>
      <w:bookmarkStart w:id="149" w:name="OLE_LINK2583"/>
      <w:bookmarkStart w:id="150" w:name="OLE_LINK2762"/>
      <w:bookmarkStart w:id="151" w:name="OLE_LINK2962"/>
      <w:bookmarkStart w:id="152" w:name="OLE_LINK2582"/>
      <w:proofErr w:type="gramStart"/>
      <w:r w:rsidRPr="00EE42B6">
        <w:rPr>
          <w:rFonts w:ascii="Book Antiqua" w:hAnsi="Book Antiqua"/>
          <w:color w:val="000000" w:themeColor="text1"/>
          <w:sz w:val="24"/>
          <w:lang w:val="en-GB"/>
        </w:rPr>
        <w:t xml:space="preserve">© </w:t>
      </w:r>
      <w:r w:rsidRPr="00EE42B6">
        <w:rPr>
          <w:rFonts w:ascii="Book Antiqua" w:eastAsia="AdvTimes" w:hAnsi="Book Antiqua" w:cs="AdvTimes"/>
          <w:color w:val="000000" w:themeColor="text1"/>
          <w:sz w:val="24"/>
        </w:rPr>
        <w:t>The Author(s) 2015.</w:t>
      </w:r>
      <w:proofErr w:type="gramEnd"/>
      <w:r w:rsidR="00E23C0B">
        <w:rPr>
          <w:rFonts w:ascii="Book Antiqua" w:eastAsia="AdvTimes" w:hAnsi="Book Antiqua" w:cs="AdvTimes" w:hint="eastAsia"/>
          <w:color w:val="000000" w:themeColor="text1"/>
          <w:sz w:val="24"/>
        </w:rPr>
        <w:t xml:space="preserve"> </w:t>
      </w:r>
      <w:proofErr w:type="gramStart"/>
      <w:r w:rsidRPr="00EE42B6">
        <w:rPr>
          <w:rFonts w:ascii="Book Antiqua" w:eastAsia="AdvTimes" w:hAnsi="Book Antiqua" w:cs="AdvTimes"/>
          <w:color w:val="000000" w:themeColor="text1"/>
          <w:sz w:val="24"/>
        </w:rPr>
        <w:t xml:space="preserve">Published by </w:t>
      </w:r>
      <w:proofErr w:type="spellStart"/>
      <w:r w:rsidRPr="00EE42B6">
        <w:rPr>
          <w:rFonts w:ascii="Book Antiqua" w:hAnsi="Book Antiqua" w:cs="Arial Unicode MS"/>
          <w:color w:val="000000" w:themeColor="text1"/>
          <w:sz w:val="24"/>
          <w:lang w:val="en-GB"/>
        </w:rPr>
        <w:t>Baishideng</w:t>
      </w:r>
      <w:proofErr w:type="spellEnd"/>
      <w:r w:rsidRPr="00EE42B6">
        <w:rPr>
          <w:rFonts w:ascii="Book Antiqua" w:hAnsi="Book Antiqua" w:cs="Arial Unicode MS"/>
          <w:color w:val="000000" w:themeColor="text1"/>
          <w:sz w:val="24"/>
          <w:lang w:val="en-GB"/>
        </w:rPr>
        <w:t xml:space="preserve"> Publishing Group Inc.</w:t>
      </w:r>
      <w:proofErr w:type="gramEnd"/>
      <w:r w:rsidRPr="00EE42B6">
        <w:rPr>
          <w:rFonts w:ascii="Book Antiqua" w:hAnsi="Book Antiqua" w:cs="Arial Unicode MS"/>
          <w:color w:val="000000" w:themeColor="text1"/>
          <w:sz w:val="24"/>
        </w:rPr>
        <w:t xml:space="preserve"> All rights reserved.</w:t>
      </w:r>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rsidR="001C3692" w:rsidRPr="00EE42B6" w:rsidRDefault="001C3692" w:rsidP="001D51B2">
      <w:pPr>
        <w:adjustRightInd w:val="0"/>
        <w:snapToGrid w:val="0"/>
        <w:spacing w:line="360" w:lineRule="auto"/>
        <w:rPr>
          <w:rFonts w:ascii="Book Antiqua" w:hAnsi="Book Antiqua"/>
          <w:color w:val="000000" w:themeColor="text1"/>
          <w:sz w:val="24"/>
          <w:szCs w:val="24"/>
        </w:rPr>
      </w:pPr>
    </w:p>
    <w:p w:rsidR="001C3692" w:rsidRPr="00EE42B6" w:rsidRDefault="001C3692" w:rsidP="001D51B2">
      <w:pPr>
        <w:tabs>
          <w:tab w:val="left" w:pos="5103"/>
        </w:tabs>
        <w:adjustRightInd w:val="0"/>
        <w:snapToGrid w:val="0"/>
        <w:spacing w:line="360" w:lineRule="auto"/>
        <w:rPr>
          <w:rFonts w:ascii="Book Antiqua" w:hAnsi="Book Antiqua"/>
          <w:color w:val="000000" w:themeColor="text1"/>
          <w:sz w:val="24"/>
          <w:szCs w:val="24"/>
        </w:rPr>
      </w:pPr>
      <w:r w:rsidRPr="00EE42B6">
        <w:rPr>
          <w:rFonts w:ascii="Book Antiqua" w:hAnsi="Book Antiqua"/>
          <w:b/>
          <w:color w:val="000000" w:themeColor="text1"/>
          <w:sz w:val="24"/>
          <w:szCs w:val="24"/>
        </w:rPr>
        <w:t>C</w:t>
      </w:r>
      <w:r w:rsidRPr="00EE42B6">
        <w:rPr>
          <w:rFonts w:ascii="Book Antiqua" w:hAnsi="Book Antiqua" w:hint="eastAsia"/>
          <w:b/>
          <w:color w:val="000000" w:themeColor="text1"/>
          <w:sz w:val="24"/>
          <w:szCs w:val="24"/>
        </w:rPr>
        <w:t>ore tip:</w:t>
      </w:r>
      <w:r w:rsidR="004476D9">
        <w:rPr>
          <w:rFonts w:ascii="Book Antiqua" w:hAnsi="Book Antiqua" w:hint="eastAsia"/>
          <w:b/>
          <w:color w:val="000000" w:themeColor="text1"/>
          <w:sz w:val="24"/>
          <w:szCs w:val="24"/>
        </w:rPr>
        <w:t xml:space="preserve"> </w:t>
      </w:r>
      <w:r w:rsidRPr="00EE42B6">
        <w:rPr>
          <w:rFonts w:ascii="Book Antiqua" w:hAnsi="Book Antiqua"/>
          <w:color w:val="000000" w:themeColor="text1"/>
          <w:sz w:val="24"/>
          <w:szCs w:val="24"/>
        </w:rPr>
        <w:t xml:space="preserve">Our study involved a large number of patients with biliary tract </w:t>
      </w:r>
      <w:proofErr w:type="spellStart"/>
      <w:r w:rsidRPr="00EE42B6">
        <w:rPr>
          <w:rFonts w:ascii="Book Antiqua" w:hAnsi="Book Antiqua"/>
          <w:color w:val="000000" w:themeColor="text1"/>
          <w:sz w:val="24"/>
          <w:szCs w:val="24"/>
        </w:rPr>
        <w:t>intraductal</w:t>
      </w:r>
      <w:proofErr w:type="spellEnd"/>
      <w:r w:rsidRPr="00EE42B6">
        <w:rPr>
          <w:rFonts w:ascii="Book Antiqua" w:hAnsi="Book Antiqua"/>
          <w:color w:val="000000" w:themeColor="text1"/>
          <w:sz w:val="24"/>
          <w:szCs w:val="24"/>
        </w:rPr>
        <w:t xml:space="preserve"> papillary mucinous neoplasm (BT-IPMN) from a large Chinese institution. We summarized the clinical features, radiological findings, pathology, surgical strategies, and long-term follow</w:t>
      </w:r>
      <w:r w:rsidRPr="00EE42B6">
        <w:rPr>
          <w:rFonts w:ascii="Book Antiqua" w:hAnsi="Book Antiqua" w:hint="eastAsia"/>
          <w:color w:val="000000" w:themeColor="text1"/>
          <w:sz w:val="24"/>
          <w:szCs w:val="24"/>
        </w:rPr>
        <w:t>-</w:t>
      </w:r>
      <w:r w:rsidRPr="00EE42B6">
        <w:rPr>
          <w:rFonts w:ascii="Book Antiqua" w:hAnsi="Book Antiqua"/>
          <w:color w:val="000000" w:themeColor="text1"/>
          <w:sz w:val="24"/>
          <w:szCs w:val="24"/>
        </w:rPr>
        <w:t xml:space="preserve">up of BT-IPMN to achieve a better understanding of this rare disease. Our findings indicated </w:t>
      </w:r>
      <w:r w:rsidRPr="00EE42B6">
        <w:rPr>
          <w:rFonts w:ascii="Book Antiqua" w:hAnsi="Book Antiqua"/>
          <w:color w:val="000000" w:themeColor="text1"/>
          <w:sz w:val="24"/>
          <w:szCs w:val="24"/>
        </w:rPr>
        <w:lastRenderedPageBreak/>
        <w:t>that BT-IPMN is a rare biliary entity and complete resection of the tumor is associated with good survival, even in patients with malignant disease.</w:t>
      </w:r>
    </w:p>
    <w:p w:rsidR="001C3692" w:rsidRPr="00EE42B6" w:rsidRDefault="001C3692" w:rsidP="001D51B2">
      <w:pPr>
        <w:adjustRightInd w:val="0"/>
        <w:snapToGrid w:val="0"/>
        <w:spacing w:line="360" w:lineRule="auto"/>
        <w:rPr>
          <w:rFonts w:ascii="Book Antiqua" w:hAnsi="Book Antiqua"/>
          <w:b/>
          <w:color w:val="000000" w:themeColor="text1"/>
          <w:sz w:val="24"/>
          <w:szCs w:val="24"/>
        </w:rPr>
      </w:pPr>
    </w:p>
    <w:p w:rsidR="001C3692" w:rsidRPr="00EE42B6" w:rsidRDefault="001C3692" w:rsidP="001D51B2">
      <w:pPr>
        <w:adjustRightInd w:val="0"/>
        <w:snapToGrid w:val="0"/>
        <w:spacing w:line="360" w:lineRule="auto"/>
        <w:rPr>
          <w:rFonts w:ascii="Book Antiqua" w:hAnsi="Book Antiqua"/>
          <w:bCs/>
          <w:color w:val="000000" w:themeColor="text1"/>
          <w:sz w:val="24"/>
          <w:szCs w:val="24"/>
        </w:rPr>
      </w:pPr>
      <w:r w:rsidRPr="00EE42B6">
        <w:rPr>
          <w:rFonts w:ascii="Book Antiqua" w:hAnsi="Book Antiqua"/>
          <w:bCs/>
          <w:color w:val="000000" w:themeColor="text1"/>
          <w:sz w:val="24"/>
          <w:szCs w:val="24"/>
        </w:rPr>
        <w:t>Wang</w:t>
      </w:r>
      <w:r w:rsidRPr="00EE42B6">
        <w:rPr>
          <w:rFonts w:ascii="Book Antiqua" w:hAnsi="Book Antiqua" w:hint="eastAsia"/>
          <w:bCs/>
          <w:color w:val="000000" w:themeColor="text1"/>
          <w:sz w:val="24"/>
          <w:szCs w:val="24"/>
        </w:rPr>
        <w:t xml:space="preserve"> X</w:t>
      </w:r>
      <w:r w:rsidRPr="00EE42B6">
        <w:rPr>
          <w:rFonts w:ascii="Book Antiqua" w:hAnsi="Book Antiqua"/>
          <w:bCs/>
          <w:color w:val="000000" w:themeColor="text1"/>
          <w:sz w:val="24"/>
          <w:szCs w:val="24"/>
        </w:rPr>
        <w:t xml:space="preserve">, </w:t>
      </w:r>
      <w:proofErr w:type="spellStart"/>
      <w:proofErr w:type="gramStart"/>
      <w:r w:rsidRPr="00EE42B6">
        <w:rPr>
          <w:rFonts w:ascii="Book Antiqua" w:hAnsi="Book Antiqua"/>
          <w:bCs/>
          <w:color w:val="000000" w:themeColor="text1"/>
          <w:sz w:val="24"/>
          <w:szCs w:val="24"/>
        </w:rPr>
        <w:t>Cai</w:t>
      </w:r>
      <w:proofErr w:type="spellEnd"/>
      <w:proofErr w:type="gramEnd"/>
      <w:r w:rsidRPr="00EE42B6">
        <w:rPr>
          <w:rFonts w:ascii="Book Antiqua" w:hAnsi="Book Antiqua" w:hint="eastAsia"/>
          <w:bCs/>
          <w:color w:val="000000" w:themeColor="text1"/>
          <w:sz w:val="24"/>
          <w:szCs w:val="24"/>
        </w:rPr>
        <w:t xml:space="preserve"> YQ</w:t>
      </w:r>
      <w:r w:rsidRPr="00EE42B6">
        <w:rPr>
          <w:rFonts w:ascii="Book Antiqua" w:hAnsi="Book Antiqua"/>
          <w:bCs/>
          <w:color w:val="000000" w:themeColor="text1"/>
          <w:sz w:val="24"/>
          <w:szCs w:val="24"/>
        </w:rPr>
        <w:t>, Chen</w:t>
      </w:r>
      <w:r w:rsidRPr="00EE42B6">
        <w:rPr>
          <w:rFonts w:ascii="Book Antiqua" w:hAnsi="Book Antiqua" w:hint="eastAsia"/>
          <w:bCs/>
          <w:color w:val="000000" w:themeColor="text1"/>
          <w:sz w:val="24"/>
          <w:szCs w:val="24"/>
        </w:rPr>
        <w:t xml:space="preserve"> YH</w:t>
      </w:r>
      <w:r w:rsidRPr="00EE42B6">
        <w:rPr>
          <w:rFonts w:ascii="Book Antiqua" w:hAnsi="Book Antiqua"/>
          <w:bCs/>
          <w:color w:val="000000" w:themeColor="text1"/>
          <w:sz w:val="24"/>
          <w:szCs w:val="24"/>
        </w:rPr>
        <w:t>, Liu</w:t>
      </w:r>
      <w:r w:rsidRPr="00EE42B6">
        <w:rPr>
          <w:rFonts w:ascii="Book Antiqua" w:hAnsi="Book Antiqua" w:hint="eastAsia"/>
          <w:bCs/>
          <w:color w:val="000000" w:themeColor="text1"/>
          <w:sz w:val="24"/>
          <w:szCs w:val="24"/>
        </w:rPr>
        <w:t xml:space="preserve"> XB. </w:t>
      </w:r>
      <w:r w:rsidRPr="00EE42B6">
        <w:rPr>
          <w:rFonts w:ascii="Book Antiqua" w:hAnsi="Book Antiqua"/>
          <w:color w:val="000000" w:themeColor="text1"/>
          <w:sz w:val="24"/>
          <w:szCs w:val="24"/>
        </w:rPr>
        <w:t xml:space="preserve">Biliary tract </w:t>
      </w:r>
      <w:proofErr w:type="spellStart"/>
      <w:r w:rsidRPr="00EE42B6">
        <w:rPr>
          <w:rFonts w:ascii="Book Antiqua" w:hAnsi="Book Antiqua"/>
          <w:color w:val="000000" w:themeColor="text1"/>
          <w:sz w:val="24"/>
          <w:szCs w:val="24"/>
        </w:rPr>
        <w:t>intraductal</w:t>
      </w:r>
      <w:proofErr w:type="spellEnd"/>
      <w:r w:rsidRPr="00EE42B6">
        <w:rPr>
          <w:rFonts w:ascii="Book Antiqua" w:hAnsi="Book Antiqua"/>
          <w:color w:val="000000" w:themeColor="text1"/>
          <w:sz w:val="24"/>
          <w:szCs w:val="24"/>
        </w:rPr>
        <w:t xml:space="preserve"> papillary mucinous neoplasm: </w:t>
      </w:r>
      <w:r w:rsidRPr="00EE42B6">
        <w:rPr>
          <w:rFonts w:ascii="Book Antiqua" w:hAnsi="Book Antiqua"/>
          <w:bCs/>
          <w:color w:val="000000" w:themeColor="text1"/>
          <w:sz w:val="24"/>
          <w:szCs w:val="24"/>
        </w:rPr>
        <w:t>Report of 19 cases</w:t>
      </w:r>
      <w:r w:rsidRPr="00EE42B6">
        <w:rPr>
          <w:rFonts w:ascii="Book Antiqua" w:hAnsi="Book Antiqua" w:hint="eastAsia"/>
          <w:bCs/>
          <w:color w:val="000000" w:themeColor="text1"/>
          <w:sz w:val="24"/>
          <w:szCs w:val="24"/>
        </w:rPr>
        <w:t xml:space="preserve">. </w:t>
      </w:r>
      <w:r w:rsidRPr="00EE42B6">
        <w:rPr>
          <w:rFonts w:ascii="Book Antiqua" w:hAnsi="Book Antiqua"/>
          <w:bCs/>
          <w:i/>
          <w:color w:val="000000" w:themeColor="text1"/>
          <w:sz w:val="24"/>
          <w:szCs w:val="24"/>
        </w:rPr>
        <w:t xml:space="preserve">World J </w:t>
      </w:r>
      <w:proofErr w:type="spellStart"/>
      <w:r w:rsidRPr="00EE42B6">
        <w:rPr>
          <w:rFonts w:ascii="Book Antiqua" w:hAnsi="Book Antiqua"/>
          <w:bCs/>
          <w:i/>
          <w:color w:val="000000" w:themeColor="text1"/>
          <w:sz w:val="24"/>
          <w:szCs w:val="24"/>
        </w:rPr>
        <w:t>Gastroenterol</w:t>
      </w:r>
      <w:proofErr w:type="spellEnd"/>
      <w:r w:rsidRPr="00EE42B6">
        <w:rPr>
          <w:rFonts w:ascii="Book Antiqua" w:hAnsi="Book Antiqua"/>
          <w:bCs/>
          <w:color w:val="000000" w:themeColor="text1"/>
          <w:sz w:val="24"/>
          <w:szCs w:val="24"/>
        </w:rPr>
        <w:t xml:space="preserve"> 201</w:t>
      </w:r>
      <w:r w:rsidRPr="00EE42B6">
        <w:rPr>
          <w:rFonts w:ascii="Book Antiqua" w:hAnsi="Book Antiqua" w:hint="eastAsia"/>
          <w:bCs/>
          <w:color w:val="000000" w:themeColor="text1"/>
          <w:sz w:val="24"/>
          <w:szCs w:val="24"/>
        </w:rPr>
        <w:t>5</w:t>
      </w:r>
      <w:r w:rsidRPr="00EE42B6">
        <w:rPr>
          <w:rFonts w:ascii="Book Antiqua" w:hAnsi="Book Antiqua"/>
          <w:bCs/>
          <w:color w:val="000000" w:themeColor="text1"/>
          <w:sz w:val="24"/>
          <w:szCs w:val="24"/>
        </w:rPr>
        <w:t xml:space="preserve">; </w:t>
      </w:r>
      <w:proofErr w:type="gramStart"/>
      <w:r w:rsidRPr="00EE42B6">
        <w:rPr>
          <w:rFonts w:ascii="Book Antiqua" w:hAnsi="Book Antiqua"/>
          <w:bCs/>
          <w:color w:val="000000" w:themeColor="text1"/>
          <w:sz w:val="24"/>
          <w:szCs w:val="24"/>
        </w:rPr>
        <w:t>In</w:t>
      </w:r>
      <w:proofErr w:type="gramEnd"/>
      <w:r w:rsidRPr="00EE42B6">
        <w:rPr>
          <w:rFonts w:ascii="Book Antiqua" w:hAnsi="Book Antiqua"/>
          <w:bCs/>
          <w:color w:val="000000" w:themeColor="text1"/>
          <w:sz w:val="24"/>
          <w:szCs w:val="24"/>
        </w:rPr>
        <w:t xml:space="preserve"> press</w:t>
      </w:r>
    </w:p>
    <w:p w:rsidR="001C3692" w:rsidRDefault="001C3692" w:rsidP="001D51B2">
      <w:pPr>
        <w:adjustRightInd w:val="0"/>
        <w:snapToGrid w:val="0"/>
        <w:spacing w:line="360" w:lineRule="auto"/>
        <w:rPr>
          <w:rFonts w:ascii="Book Antiqua" w:hAnsi="Book Antiqua"/>
          <w:b/>
          <w:color w:val="000000" w:themeColor="text1"/>
          <w:sz w:val="24"/>
          <w:szCs w:val="24"/>
        </w:rPr>
      </w:pPr>
    </w:p>
    <w:p w:rsidR="003043C2" w:rsidRPr="00EE42B6" w:rsidRDefault="003043C2" w:rsidP="001D51B2">
      <w:pPr>
        <w:adjustRightInd w:val="0"/>
        <w:snapToGrid w:val="0"/>
        <w:spacing w:line="360" w:lineRule="auto"/>
        <w:rPr>
          <w:rFonts w:ascii="Book Antiqua" w:hAnsi="Book Antiqua"/>
          <w:b/>
          <w:color w:val="000000" w:themeColor="text1"/>
          <w:sz w:val="24"/>
          <w:szCs w:val="24"/>
        </w:rPr>
      </w:pPr>
    </w:p>
    <w:p w:rsidR="001C3692" w:rsidRPr="00EE42B6" w:rsidRDefault="001C3692" w:rsidP="001D51B2">
      <w:pPr>
        <w:adjustRightInd w:val="0"/>
        <w:snapToGrid w:val="0"/>
        <w:spacing w:line="360" w:lineRule="auto"/>
        <w:rPr>
          <w:rFonts w:ascii="Book Antiqua" w:hAnsi="Book Antiqua"/>
          <w:b/>
          <w:color w:val="000000" w:themeColor="text1"/>
          <w:sz w:val="24"/>
          <w:szCs w:val="24"/>
        </w:rPr>
      </w:pPr>
      <w:r w:rsidRPr="00EE42B6">
        <w:rPr>
          <w:rFonts w:ascii="Book Antiqua" w:hAnsi="Book Antiqua"/>
          <w:b/>
          <w:color w:val="000000" w:themeColor="text1"/>
          <w:sz w:val="24"/>
          <w:szCs w:val="24"/>
        </w:rPr>
        <w:t xml:space="preserve">INTRODUCTION </w:t>
      </w:r>
    </w:p>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In the past decade, biliary tract </w:t>
      </w:r>
      <w:proofErr w:type="spellStart"/>
      <w:r w:rsidRPr="00EE42B6">
        <w:rPr>
          <w:rFonts w:ascii="Book Antiqua" w:hAnsi="Book Antiqua"/>
          <w:color w:val="000000" w:themeColor="text1"/>
          <w:sz w:val="24"/>
          <w:szCs w:val="24"/>
        </w:rPr>
        <w:t>intraductal</w:t>
      </w:r>
      <w:proofErr w:type="spellEnd"/>
      <w:r w:rsidRPr="00EE42B6">
        <w:rPr>
          <w:rFonts w:ascii="Book Antiqua" w:hAnsi="Book Antiqua"/>
          <w:color w:val="000000" w:themeColor="text1"/>
          <w:sz w:val="24"/>
          <w:szCs w:val="24"/>
        </w:rPr>
        <w:t xml:space="preserve"> papillary mucinous neoplasm (BT-IPMN) has been increasingly recognized as a unique type of biliary neoplasm, coinciding with widespread acceptance of the nomenclature of pancreatic </w:t>
      </w:r>
      <w:proofErr w:type="spellStart"/>
      <w:r w:rsidRPr="00EE42B6">
        <w:rPr>
          <w:rFonts w:ascii="Book Antiqua" w:hAnsi="Book Antiqua"/>
          <w:color w:val="000000" w:themeColor="text1"/>
          <w:sz w:val="24"/>
          <w:szCs w:val="24"/>
        </w:rPr>
        <w:t>intraductal</w:t>
      </w:r>
      <w:proofErr w:type="spellEnd"/>
      <w:r w:rsidRPr="00EE42B6">
        <w:rPr>
          <w:rFonts w:ascii="Book Antiqua" w:hAnsi="Book Antiqua"/>
          <w:color w:val="000000" w:themeColor="text1"/>
          <w:sz w:val="24"/>
          <w:szCs w:val="24"/>
        </w:rPr>
        <w:t xml:space="preserve"> papillary mucinous neoplasm (P-IPMN</w:t>
      </w:r>
      <w:proofErr w:type="gramStart"/>
      <w:r w:rsidRPr="00EE42B6">
        <w:rPr>
          <w:rFonts w:ascii="Book Antiqua" w:hAnsi="Book Antiqua"/>
          <w:color w:val="000000" w:themeColor="text1"/>
          <w:sz w:val="24"/>
          <w:szCs w:val="24"/>
        </w:rPr>
        <w:t>)</w:t>
      </w:r>
      <w:r w:rsidRPr="00EE42B6">
        <w:rPr>
          <w:rFonts w:ascii="Book Antiqua" w:hAnsi="Book Antiqua"/>
          <w:noProof/>
          <w:color w:val="000000" w:themeColor="text1"/>
          <w:sz w:val="24"/>
          <w:szCs w:val="24"/>
          <w:vertAlign w:val="superscript"/>
        </w:rPr>
        <w:t>[</w:t>
      </w:r>
      <w:proofErr w:type="gramEnd"/>
      <w:r w:rsidRPr="00EE42B6">
        <w:rPr>
          <w:rFonts w:ascii="Book Antiqua" w:hAnsi="Book Antiqua"/>
          <w:noProof/>
          <w:color w:val="000000" w:themeColor="text1"/>
          <w:sz w:val="24"/>
          <w:szCs w:val="24"/>
          <w:vertAlign w:val="superscript"/>
        </w:rPr>
        <w:t>1-3]</w:t>
      </w:r>
      <w:r w:rsidRPr="00EE42B6">
        <w:rPr>
          <w:rFonts w:ascii="Book Antiqua" w:hAnsi="Book Antiqua"/>
          <w:color w:val="000000" w:themeColor="text1"/>
          <w:sz w:val="24"/>
          <w:szCs w:val="24"/>
        </w:rPr>
        <w:t xml:space="preserve">. As the name suggests, BT-IPMN is known to be a biliary counterpart of P-IPMN but with its own separate </w:t>
      </w:r>
      <w:proofErr w:type="gramStart"/>
      <w:r w:rsidRPr="00EE42B6">
        <w:rPr>
          <w:rFonts w:ascii="Book Antiqua" w:hAnsi="Book Antiqua"/>
          <w:color w:val="000000" w:themeColor="text1"/>
          <w:sz w:val="24"/>
          <w:szCs w:val="24"/>
        </w:rPr>
        <w:t>identity</w:t>
      </w:r>
      <w:r w:rsidRPr="00EE42B6">
        <w:rPr>
          <w:rFonts w:ascii="Book Antiqua" w:hAnsi="Book Antiqua"/>
          <w:noProof/>
          <w:color w:val="000000" w:themeColor="text1"/>
          <w:sz w:val="24"/>
          <w:szCs w:val="24"/>
          <w:vertAlign w:val="superscript"/>
        </w:rPr>
        <w:t>[</w:t>
      </w:r>
      <w:proofErr w:type="gramEnd"/>
      <w:r w:rsidRPr="00EE42B6">
        <w:rPr>
          <w:rFonts w:ascii="Book Antiqua" w:hAnsi="Book Antiqua"/>
          <w:noProof/>
          <w:color w:val="000000" w:themeColor="text1"/>
          <w:sz w:val="24"/>
          <w:szCs w:val="24"/>
          <w:vertAlign w:val="superscript"/>
        </w:rPr>
        <w:t>4-9]</w:t>
      </w:r>
      <w:r w:rsidRPr="00EE42B6">
        <w:rPr>
          <w:rFonts w:ascii="Book Antiqua" w:hAnsi="Book Antiqua"/>
          <w:color w:val="000000" w:themeColor="text1"/>
          <w:sz w:val="24"/>
          <w:szCs w:val="24"/>
        </w:rPr>
        <w:t xml:space="preserve">. BT-IPMN is histologically defined as a mucinous and papillary neoplasm, with a clear origin from the biliary epithelium, with solitary or diffuse </w:t>
      </w:r>
      <w:proofErr w:type="spellStart"/>
      <w:r w:rsidRPr="00EE42B6">
        <w:rPr>
          <w:rFonts w:ascii="Book Antiqua" w:hAnsi="Book Antiqua"/>
          <w:color w:val="000000" w:themeColor="text1"/>
          <w:sz w:val="24"/>
          <w:szCs w:val="24"/>
        </w:rPr>
        <w:t>intraductal</w:t>
      </w:r>
      <w:proofErr w:type="spellEnd"/>
      <w:r w:rsidR="000E5E99">
        <w:rPr>
          <w:rFonts w:ascii="Book Antiqua" w:hAnsi="Book Antiqua" w:hint="eastAsia"/>
          <w:color w:val="000000" w:themeColor="text1"/>
          <w:sz w:val="24"/>
          <w:szCs w:val="24"/>
        </w:rPr>
        <w:t xml:space="preserve"> </w:t>
      </w:r>
      <w:proofErr w:type="gramStart"/>
      <w:r w:rsidRPr="00EE42B6">
        <w:rPr>
          <w:rFonts w:ascii="Book Antiqua" w:hAnsi="Book Antiqua"/>
          <w:color w:val="000000" w:themeColor="text1"/>
          <w:sz w:val="24"/>
          <w:szCs w:val="24"/>
        </w:rPr>
        <w:t>growth</w:t>
      </w:r>
      <w:r w:rsidRPr="00EE42B6">
        <w:rPr>
          <w:rFonts w:ascii="Book Antiqua" w:hAnsi="Book Antiqua"/>
          <w:noProof/>
          <w:color w:val="000000" w:themeColor="text1"/>
          <w:sz w:val="24"/>
          <w:szCs w:val="24"/>
          <w:vertAlign w:val="superscript"/>
        </w:rPr>
        <w:t>[</w:t>
      </w:r>
      <w:proofErr w:type="gramEnd"/>
      <w:r w:rsidRPr="00EE42B6">
        <w:rPr>
          <w:rFonts w:ascii="Book Antiqua" w:hAnsi="Book Antiqua"/>
          <w:noProof/>
          <w:color w:val="000000" w:themeColor="text1"/>
          <w:sz w:val="24"/>
          <w:szCs w:val="24"/>
          <w:vertAlign w:val="superscript"/>
        </w:rPr>
        <w:t>1]</w:t>
      </w:r>
      <w:r w:rsidRPr="00EE42B6">
        <w:rPr>
          <w:rFonts w:ascii="Book Antiqua" w:hAnsi="Book Antiqua"/>
          <w:color w:val="000000" w:themeColor="text1"/>
          <w:sz w:val="24"/>
          <w:szCs w:val="24"/>
        </w:rPr>
        <w:t>. It is a rare neoplasm involving the intra- and extra</w:t>
      </w:r>
      <w:r w:rsidRPr="00EE42B6">
        <w:rPr>
          <w:rFonts w:ascii="Book Antiqua" w:hAnsi="Book Antiqua" w:hint="eastAsia"/>
          <w:color w:val="000000" w:themeColor="text1"/>
          <w:sz w:val="24"/>
          <w:szCs w:val="24"/>
        </w:rPr>
        <w:t>-</w:t>
      </w:r>
      <w:r w:rsidRPr="00EE42B6">
        <w:rPr>
          <w:rFonts w:ascii="Book Antiqua" w:hAnsi="Book Antiqua"/>
          <w:color w:val="000000" w:themeColor="text1"/>
          <w:sz w:val="24"/>
          <w:szCs w:val="24"/>
        </w:rPr>
        <w:t xml:space="preserve">hepatic biliary tract and characterized by </w:t>
      </w:r>
      <w:proofErr w:type="spellStart"/>
      <w:r w:rsidRPr="00EE42B6">
        <w:rPr>
          <w:rFonts w:ascii="Book Antiqua" w:hAnsi="Book Antiqua"/>
          <w:color w:val="000000" w:themeColor="text1"/>
          <w:sz w:val="24"/>
          <w:szCs w:val="24"/>
        </w:rPr>
        <w:t>mucin</w:t>
      </w:r>
      <w:proofErr w:type="spellEnd"/>
      <w:r w:rsidRPr="00EE42B6">
        <w:rPr>
          <w:rFonts w:ascii="Book Antiqua" w:hAnsi="Book Antiqua"/>
          <w:color w:val="000000" w:themeColor="text1"/>
          <w:sz w:val="24"/>
          <w:szCs w:val="24"/>
        </w:rPr>
        <w:t>-secreting papillary and/or cystic lesions. BT-IPMN is recognized as a precursor of invasive carcinoma (tubular adenocarcinoma or mucinous carcinoma) and 40</w:t>
      </w:r>
      <w:r w:rsidR="00CC4BA7" w:rsidRPr="00EE42B6">
        <w:rPr>
          <w:rFonts w:ascii="Book Antiqua" w:hAnsi="Book Antiqua" w:hint="eastAsia"/>
          <w:color w:val="000000" w:themeColor="text1"/>
          <w:sz w:val="24"/>
          <w:szCs w:val="24"/>
        </w:rPr>
        <w:t>%</w:t>
      </w:r>
      <w:r w:rsidRPr="00EE42B6">
        <w:rPr>
          <w:rFonts w:ascii="Book Antiqua" w:hAnsi="Book Antiqua"/>
          <w:color w:val="000000" w:themeColor="text1"/>
          <w:sz w:val="24"/>
          <w:szCs w:val="24"/>
        </w:rPr>
        <w:t xml:space="preserve">–80% of resected BT-IPMNs contain invasive </w:t>
      </w:r>
      <w:proofErr w:type="gramStart"/>
      <w:r w:rsidRPr="00EE42B6">
        <w:rPr>
          <w:rFonts w:ascii="Book Antiqua" w:hAnsi="Book Antiqua"/>
          <w:color w:val="000000" w:themeColor="text1"/>
          <w:sz w:val="24"/>
          <w:szCs w:val="24"/>
        </w:rPr>
        <w:t>components</w:t>
      </w:r>
      <w:r w:rsidRPr="00EE42B6">
        <w:rPr>
          <w:rFonts w:ascii="Book Antiqua" w:hAnsi="Book Antiqua"/>
          <w:noProof/>
          <w:color w:val="000000" w:themeColor="text1"/>
          <w:sz w:val="24"/>
          <w:szCs w:val="24"/>
          <w:vertAlign w:val="superscript"/>
        </w:rPr>
        <w:t>[</w:t>
      </w:r>
      <w:proofErr w:type="gramEnd"/>
      <w:r w:rsidRPr="00EE42B6">
        <w:rPr>
          <w:rFonts w:ascii="Book Antiqua" w:hAnsi="Book Antiqua"/>
          <w:noProof/>
          <w:color w:val="000000" w:themeColor="text1"/>
          <w:sz w:val="24"/>
          <w:szCs w:val="24"/>
          <w:vertAlign w:val="superscript"/>
        </w:rPr>
        <w:t>10-12]</w:t>
      </w:r>
      <w:r w:rsidRPr="00EE42B6">
        <w:rPr>
          <w:rFonts w:ascii="Book Antiqua" w:hAnsi="Book Antiqua"/>
          <w:color w:val="000000" w:themeColor="text1"/>
          <w:sz w:val="24"/>
          <w:szCs w:val="24"/>
        </w:rPr>
        <w:t xml:space="preserve">. BT-IPMN has a more favorable prognosis compared with conventional </w:t>
      </w:r>
      <w:proofErr w:type="spellStart"/>
      <w:proofErr w:type="gramStart"/>
      <w:r w:rsidRPr="00EE42B6">
        <w:rPr>
          <w:rFonts w:ascii="Book Antiqua" w:hAnsi="Book Antiqua"/>
          <w:color w:val="000000" w:themeColor="text1"/>
          <w:sz w:val="24"/>
          <w:szCs w:val="24"/>
        </w:rPr>
        <w:t>cholangiocarcinoma</w:t>
      </w:r>
      <w:proofErr w:type="spellEnd"/>
      <w:r w:rsidRPr="00EE42B6">
        <w:rPr>
          <w:rFonts w:ascii="Book Antiqua" w:hAnsi="Book Antiqua"/>
          <w:noProof/>
          <w:color w:val="000000" w:themeColor="text1"/>
          <w:sz w:val="24"/>
          <w:szCs w:val="24"/>
          <w:vertAlign w:val="superscript"/>
        </w:rPr>
        <w:t>[</w:t>
      </w:r>
      <w:proofErr w:type="gramEnd"/>
      <w:r w:rsidRPr="00EE42B6">
        <w:rPr>
          <w:rFonts w:ascii="Book Antiqua" w:hAnsi="Book Antiqua"/>
          <w:noProof/>
          <w:color w:val="000000" w:themeColor="text1"/>
          <w:sz w:val="24"/>
          <w:szCs w:val="24"/>
          <w:vertAlign w:val="superscript"/>
        </w:rPr>
        <w:t>13,14]</w:t>
      </w:r>
      <w:r w:rsidRPr="00EE42B6">
        <w:rPr>
          <w:rFonts w:ascii="Book Antiqua" w:hAnsi="Book Antiqua"/>
          <w:color w:val="000000" w:themeColor="text1"/>
          <w:sz w:val="24"/>
          <w:szCs w:val="24"/>
        </w:rPr>
        <w:t xml:space="preserve">. The number of reports of BT-IPMN with strict histopathological criteria is limited. Moreover, most of the data regarding BT-IPMN are from retrospective studies with small samples. There is still controversy about several aspects of BT-IPMN, and the </w:t>
      </w:r>
      <w:proofErr w:type="spellStart"/>
      <w:r w:rsidRPr="00EE42B6">
        <w:rPr>
          <w:rFonts w:ascii="Book Antiqua" w:hAnsi="Book Antiqua"/>
          <w:color w:val="000000" w:themeColor="text1"/>
          <w:sz w:val="24"/>
          <w:szCs w:val="24"/>
        </w:rPr>
        <w:t>clinicopathological</w:t>
      </w:r>
      <w:proofErr w:type="spellEnd"/>
      <w:r w:rsidRPr="00EE42B6">
        <w:rPr>
          <w:rFonts w:ascii="Book Antiqua" w:hAnsi="Book Antiqua"/>
          <w:color w:val="000000" w:themeColor="text1"/>
          <w:sz w:val="24"/>
          <w:szCs w:val="24"/>
        </w:rPr>
        <w:t xml:space="preserve"> characteristics, surgical strategies and prognosis of BT-IPMN are largely </w:t>
      </w:r>
      <w:proofErr w:type="gramStart"/>
      <w:r w:rsidRPr="00EE42B6">
        <w:rPr>
          <w:rFonts w:ascii="Book Antiqua" w:hAnsi="Book Antiqua"/>
          <w:color w:val="000000" w:themeColor="text1"/>
          <w:sz w:val="24"/>
          <w:szCs w:val="24"/>
        </w:rPr>
        <w:t>unclear</w:t>
      </w:r>
      <w:r w:rsidRPr="00EE42B6">
        <w:rPr>
          <w:rFonts w:ascii="Book Antiqua" w:hAnsi="Book Antiqua"/>
          <w:noProof/>
          <w:color w:val="000000" w:themeColor="text1"/>
          <w:sz w:val="24"/>
          <w:szCs w:val="24"/>
          <w:vertAlign w:val="superscript"/>
        </w:rPr>
        <w:t>[</w:t>
      </w:r>
      <w:proofErr w:type="gramEnd"/>
      <w:r w:rsidRPr="00EE42B6">
        <w:rPr>
          <w:rFonts w:ascii="Book Antiqua" w:hAnsi="Book Antiqua"/>
          <w:noProof/>
          <w:color w:val="000000" w:themeColor="text1"/>
          <w:sz w:val="24"/>
          <w:szCs w:val="24"/>
          <w:vertAlign w:val="superscript"/>
        </w:rPr>
        <w:t>1,2,7]</w:t>
      </w:r>
      <w:r w:rsidRPr="00EE42B6">
        <w:rPr>
          <w:rFonts w:ascii="Book Antiqua" w:hAnsi="Book Antiqua"/>
          <w:color w:val="000000" w:themeColor="text1"/>
          <w:sz w:val="24"/>
          <w:szCs w:val="24"/>
        </w:rPr>
        <w:t xml:space="preserve">. </w:t>
      </w:r>
    </w:p>
    <w:p w:rsidR="001C3692" w:rsidRPr="00EE42B6" w:rsidRDefault="001C3692" w:rsidP="001D51B2">
      <w:pPr>
        <w:adjustRightInd w:val="0"/>
        <w:snapToGrid w:val="0"/>
        <w:spacing w:line="360" w:lineRule="auto"/>
        <w:ind w:firstLine="420"/>
        <w:rPr>
          <w:rFonts w:ascii="Book Antiqua" w:hAnsi="Book Antiqua"/>
          <w:color w:val="000000" w:themeColor="text1"/>
          <w:sz w:val="24"/>
          <w:szCs w:val="24"/>
        </w:rPr>
      </w:pPr>
      <w:r w:rsidRPr="00EE42B6">
        <w:rPr>
          <w:rFonts w:ascii="Book Antiqua" w:hAnsi="Book Antiqua"/>
          <w:color w:val="000000" w:themeColor="text1"/>
          <w:sz w:val="24"/>
          <w:szCs w:val="24"/>
        </w:rPr>
        <w:t xml:space="preserve">Our study involved a large number of patients with BT-IPMN from a large Chinese institution. The purpose of this study was to summarize the demographic and clinical features, radiological findings, pathology, surgical strategies, and long-term follow-up of BT-IPMN for a better understanding of </w:t>
      </w:r>
      <w:r w:rsidRPr="00EE42B6">
        <w:rPr>
          <w:rFonts w:ascii="Book Antiqua" w:hAnsi="Book Antiqua"/>
          <w:color w:val="000000" w:themeColor="text1"/>
          <w:sz w:val="24"/>
          <w:szCs w:val="24"/>
        </w:rPr>
        <w:lastRenderedPageBreak/>
        <w:t>this rare disease.</w:t>
      </w:r>
    </w:p>
    <w:p w:rsidR="001C3692" w:rsidRPr="00EE42B6" w:rsidRDefault="001C3692" w:rsidP="001D51B2">
      <w:pPr>
        <w:adjustRightInd w:val="0"/>
        <w:snapToGrid w:val="0"/>
        <w:spacing w:line="360" w:lineRule="auto"/>
        <w:rPr>
          <w:rFonts w:ascii="Book Antiqua" w:hAnsi="Book Antiqua"/>
          <w:color w:val="000000" w:themeColor="text1"/>
          <w:sz w:val="24"/>
          <w:szCs w:val="24"/>
        </w:rPr>
      </w:pPr>
    </w:p>
    <w:p w:rsidR="001C3692" w:rsidRPr="00EE42B6" w:rsidRDefault="001C3692" w:rsidP="001D51B2">
      <w:pPr>
        <w:adjustRightInd w:val="0"/>
        <w:snapToGrid w:val="0"/>
        <w:spacing w:line="360" w:lineRule="auto"/>
        <w:rPr>
          <w:rFonts w:ascii="Book Antiqua" w:hAnsi="Book Antiqua"/>
          <w:b/>
          <w:color w:val="000000" w:themeColor="text1"/>
          <w:sz w:val="24"/>
          <w:szCs w:val="24"/>
        </w:rPr>
      </w:pPr>
      <w:r w:rsidRPr="00EE42B6">
        <w:rPr>
          <w:rFonts w:ascii="Book Antiqua" w:hAnsi="Book Antiqua"/>
          <w:b/>
          <w:color w:val="000000" w:themeColor="text1"/>
          <w:sz w:val="24"/>
          <w:szCs w:val="24"/>
        </w:rPr>
        <w:t xml:space="preserve">MATERIALS AND METHODS </w:t>
      </w:r>
    </w:p>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From January 2000 to December 2013, 19 patients with BT-IPMN were retrospectively identified in our institution. All diagnosis was established using strict histopathological criteria for BT-IPMN: a mucinous and papillary neoplasm demonstrating clear origin from the biliary epithelium, with solitary or diffuse </w:t>
      </w:r>
      <w:proofErr w:type="spellStart"/>
      <w:r w:rsidRPr="00EE42B6">
        <w:rPr>
          <w:rFonts w:ascii="Book Antiqua" w:hAnsi="Book Antiqua"/>
          <w:color w:val="000000" w:themeColor="text1"/>
          <w:sz w:val="24"/>
          <w:szCs w:val="24"/>
        </w:rPr>
        <w:t>intraductal</w:t>
      </w:r>
      <w:proofErr w:type="spellEnd"/>
      <w:r w:rsidR="00825C86">
        <w:rPr>
          <w:rFonts w:ascii="Book Antiqua" w:hAnsi="Book Antiqua" w:hint="eastAsia"/>
          <w:color w:val="000000" w:themeColor="text1"/>
          <w:sz w:val="24"/>
          <w:szCs w:val="24"/>
        </w:rPr>
        <w:t xml:space="preserve"> </w:t>
      </w:r>
      <w:proofErr w:type="gramStart"/>
      <w:r w:rsidRPr="00EE42B6">
        <w:rPr>
          <w:rFonts w:ascii="Book Antiqua" w:hAnsi="Book Antiqua"/>
          <w:color w:val="000000" w:themeColor="text1"/>
          <w:sz w:val="24"/>
          <w:szCs w:val="24"/>
        </w:rPr>
        <w:t>growth</w:t>
      </w:r>
      <w:r w:rsidRPr="00EE42B6">
        <w:rPr>
          <w:rFonts w:ascii="Book Antiqua" w:hAnsi="Book Antiqua"/>
          <w:noProof/>
          <w:color w:val="000000" w:themeColor="text1"/>
          <w:sz w:val="24"/>
          <w:szCs w:val="24"/>
          <w:vertAlign w:val="superscript"/>
        </w:rPr>
        <w:t>[</w:t>
      </w:r>
      <w:proofErr w:type="gramEnd"/>
      <w:r w:rsidRPr="00EE42B6">
        <w:rPr>
          <w:rFonts w:ascii="Book Antiqua" w:hAnsi="Book Antiqua"/>
          <w:noProof/>
          <w:color w:val="000000" w:themeColor="text1"/>
          <w:sz w:val="24"/>
          <w:szCs w:val="24"/>
          <w:vertAlign w:val="superscript"/>
        </w:rPr>
        <w:t>1]</w:t>
      </w:r>
      <w:r w:rsidRPr="00EE42B6">
        <w:rPr>
          <w:rFonts w:ascii="Book Antiqua" w:hAnsi="Book Antiqua"/>
          <w:color w:val="000000" w:themeColor="text1"/>
          <w:sz w:val="24"/>
          <w:szCs w:val="24"/>
        </w:rPr>
        <w:t>. We excluded mucinous cystic neoplasms of the liver (with ovarian or mesenchymal stroma</w:t>
      </w:r>
      <w:proofErr w:type="gramStart"/>
      <w:r w:rsidRPr="00EE42B6">
        <w:rPr>
          <w:rFonts w:ascii="Book Antiqua" w:hAnsi="Book Antiqua"/>
          <w:color w:val="000000" w:themeColor="text1"/>
          <w:sz w:val="24"/>
          <w:szCs w:val="24"/>
        </w:rPr>
        <w:t>)</w:t>
      </w:r>
      <w:r w:rsidRPr="00EE42B6">
        <w:rPr>
          <w:rFonts w:ascii="Book Antiqua" w:hAnsi="Book Antiqua"/>
          <w:noProof/>
          <w:color w:val="000000" w:themeColor="text1"/>
          <w:sz w:val="24"/>
          <w:szCs w:val="24"/>
          <w:vertAlign w:val="superscript"/>
        </w:rPr>
        <w:t>[</w:t>
      </w:r>
      <w:proofErr w:type="gramEnd"/>
      <w:r w:rsidRPr="00EE42B6">
        <w:rPr>
          <w:rFonts w:ascii="Book Antiqua" w:hAnsi="Book Antiqua"/>
          <w:noProof/>
          <w:color w:val="000000" w:themeColor="text1"/>
          <w:sz w:val="24"/>
          <w:szCs w:val="24"/>
          <w:vertAlign w:val="superscript"/>
        </w:rPr>
        <w:t>15]</w:t>
      </w:r>
      <w:r w:rsidRPr="00EE42B6">
        <w:rPr>
          <w:rFonts w:ascii="Book Antiqua" w:hAnsi="Book Antiqua"/>
          <w:color w:val="000000" w:themeColor="text1"/>
          <w:sz w:val="24"/>
          <w:szCs w:val="24"/>
        </w:rPr>
        <w:t xml:space="preserve">, lesions originating from the </w:t>
      </w:r>
      <w:proofErr w:type="spellStart"/>
      <w:r w:rsidRPr="00EE42B6">
        <w:rPr>
          <w:rFonts w:ascii="Book Antiqua" w:hAnsi="Book Antiqua"/>
          <w:color w:val="000000" w:themeColor="text1"/>
          <w:sz w:val="24"/>
          <w:szCs w:val="24"/>
        </w:rPr>
        <w:t>periampullary</w:t>
      </w:r>
      <w:proofErr w:type="spellEnd"/>
      <w:r w:rsidRPr="00EE42B6">
        <w:rPr>
          <w:rFonts w:ascii="Book Antiqua" w:hAnsi="Book Antiqua"/>
          <w:color w:val="000000" w:themeColor="text1"/>
          <w:sz w:val="24"/>
          <w:szCs w:val="24"/>
        </w:rPr>
        <w:t xml:space="preserve"> region of the duodenum</w:t>
      </w:r>
      <w:r w:rsidRPr="00EE42B6">
        <w:rPr>
          <w:rFonts w:ascii="Book Antiqua" w:hAnsi="Book Antiqua"/>
          <w:noProof/>
          <w:color w:val="000000" w:themeColor="text1"/>
          <w:sz w:val="24"/>
          <w:szCs w:val="24"/>
          <w:vertAlign w:val="superscript"/>
        </w:rPr>
        <w:t>[16]</w:t>
      </w:r>
      <w:r w:rsidRPr="00EE42B6">
        <w:rPr>
          <w:rFonts w:ascii="Book Antiqua" w:hAnsi="Book Antiqua"/>
          <w:color w:val="000000" w:themeColor="text1"/>
          <w:sz w:val="24"/>
          <w:szCs w:val="24"/>
        </w:rPr>
        <w:t xml:space="preserve">, and lesions without microscopic or macroscopic </w:t>
      </w:r>
      <w:proofErr w:type="spellStart"/>
      <w:r w:rsidRPr="00EE42B6">
        <w:rPr>
          <w:rFonts w:ascii="Book Antiqua" w:hAnsi="Book Antiqua"/>
          <w:color w:val="000000" w:themeColor="text1"/>
          <w:sz w:val="24"/>
          <w:szCs w:val="24"/>
        </w:rPr>
        <w:t>mucin</w:t>
      </w:r>
      <w:proofErr w:type="spellEnd"/>
      <w:r w:rsidRPr="00EE42B6">
        <w:rPr>
          <w:rFonts w:ascii="Book Antiqua" w:hAnsi="Book Antiqua"/>
          <w:color w:val="000000" w:themeColor="text1"/>
          <w:sz w:val="24"/>
          <w:szCs w:val="24"/>
        </w:rPr>
        <w:t xml:space="preserve"> secretion. All 19 BT-IPMNs were histologically classified into benign (low- or middle-grade dysplasia) and malignant (high-grade dysplasia or invasive carcinoma</w:t>
      </w:r>
      <w:proofErr w:type="gramStart"/>
      <w:r w:rsidRPr="00EE42B6">
        <w:rPr>
          <w:rFonts w:ascii="Book Antiqua" w:hAnsi="Book Antiqua"/>
          <w:color w:val="000000" w:themeColor="text1"/>
          <w:sz w:val="24"/>
          <w:szCs w:val="24"/>
        </w:rPr>
        <w:t>)</w:t>
      </w:r>
      <w:r w:rsidRPr="00EE42B6">
        <w:rPr>
          <w:rFonts w:ascii="Book Antiqua" w:hAnsi="Book Antiqua"/>
          <w:noProof/>
          <w:color w:val="000000" w:themeColor="text1"/>
          <w:sz w:val="24"/>
          <w:szCs w:val="24"/>
          <w:vertAlign w:val="superscript"/>
        </w:rPr>
        <w:t>[</w:t>
      </w:r>
      <w:proofErr w:type="gramEnd"/>
      <w:r w:rsidRPr="00EE42B6">
        <w:rPr>
          <w:rFonts w:ascii="Book Antiqua" w:hAnsi="Book Antiqua"/>
          <w:noProof/>
          <w:color w:val="000000" w:themeColor="text1"/>
          <w:sz w:val="24"/>
          <w:szCs w:val="24"/>
          <w:vertAlign w:val="superscript"/>
        </w:rPr>
        <w:t>17]</w:t>
      </w:r>
      <w:r w:rsidRPr="00EE42B6">
        <w:rPr>
          <w:rFonts w:ascii="Book Antiqua" w:hAnsi="Book Antiqua"/>
          <w:color w:val="000000" w:themeColor="text1"/>
          <w:sz w:val="24"/>
          <w:szCs w:val="24"/>
        </w:rPr>
        <w:t xml:space="preserve">. Clinical data were obtained from the electronic medical records or external medical reports. Demographic characteristics, clinical presentation, preoperative evaluation, pathology, surgical therapy, postoperative course, and long-term outcomes were included. Postoperative complications were recorded in real time into our prospective complication database. All events recorded within 30 d after </w:t>
      </w:r>
      <w:proofErr w:type="gramStart"/>
      <w:r w:rsidRPr="00EE42B6">
        <w:rPr>
          <w:rFonts w:ascii="Book Antiqua" w:hAnsi="Book Antiqua"/>
          <w:color w:val="000000" w:themeColor="text1"/>
          <w:sz w:val="24"/>
          <w:szCs w:val="24"/>
        </w:rPr>
        <w:t>surgery were</w:t>
      </w:r>
      <w:proofErr w:type="gramEnd"/>
      <w:r w:rsidRPr="00EE42B6">
        <w:rPr>
          <w:rFonts w:ascii="Book Antiqua" w:hAnsi="Book Antiqua"/>
          <w:color w:val="000000" w:themeColor="text1"/>
          <w:sz w:val="24"/>
          <w:szCs w:val="24"/>
        </w:rPr>
        <w:t xml:space="preserve"> considered to be postoperative complications. Survival was measured from the date of operation to date of death or date of last follow-up. We conducted telephone interviews and/or outpatient interview to follow up these patients. This study was </w:t>
      </w:r>
      <w:r w:rsidRPr="00EE42B6">
        <w:rPr>
          <w:rFonts w:ascii="Book Antiqua" w:hAnsi="Book Antiqua" w:hint="eastAsia"/>
          <w:color w:val="000000" w:themeColor="text1"/>
          <w:sz w:val="24"/>
          <w:szCs w:val="24"/>
        </w:rPr>
        <w:t>approved</w:t>
      </w:r>
      <w:r w:rsidRPr="00EE42B6">
        <w:rPr>
          <w:rFonts w:ascii="Book Antiqua" w:hAnsi="Book Antiqua"/>
          <w:color w:val="000000" w:themeColor="text1"/>
          <w:sz w:val="24"/>
          <w:szCs w:val="24"/>
        </w:rPr>
        <w:t xml:space="preserve"> by the Ethics Committee of Sichuan University.</w:t>
      </w:r>
    </w:p>
    <w:p w:rsidR="00323DC8" w:rsidRPr="00EE42B6" w:rsidRDefault="00323DC8" w:rsidP="001D51B2">
      <w:pPr>
        <w:adjustRightInd w:val="0"/>
        <w:snapToGrid w:val="0"/>
        <w:spacing w:line="360" w:lineRule="auto"/>
        <w:rPr>
          <w:rFonts w:ascii="Book Antiqua" w:hAnsi="Book Antiqua"/>
          <w:color w:val="000000" w:themeColor="text1"/>
          <w:sz w:val="24"/>
          <w:szCs w:val="24"/>
        </w:rPr>
      </w:pPr>
    </w:p>
    <w:p w:rsidR="001C3692" w:rsidRPr="00EE42B6" w:rsidRDefault="001C3692" w:rsidP="001D51B2">
      <w:pPr>
        <w:adjustRightInd w:val="0"/>
        <w:snapToGrid w:val="0"/>
        <w:spacing w:line="360" w:lineRule="auto"/>
        <w:rPr>
          <w:rFonts w:ascii="Book Antiqua" w:hAnsi="Book Antiqua"/>
          <w:b/>
          <w:i/>
          <w:color w:val="000000" w:themeColor="text1"/>
          <w:sz w:val="24"/>
          <w:szCs w:val="24"/>
        </w:rPr>
      </w:pPr>
      <w:r w:rsidRPr="00EE42B6">
        <w:rPr>
          <w:rFonts w:ascii="Book Antiqua" w:hAnsi="Book Antiqua"/>
          <w:b/>
          <w:i/>
          <w:color w:val="000000" w:themeColor="text1"/>
          <w:sz w:val="24"/>
          <w:szCs w:val="24"/>
        </w:rPr>
        <w:t xml:space="preserve">Statistical analysis </w:t>
      </w:r>
    </w:p>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Survival probability was estimated using the Kaplan–Meier method. Statistical analysis was performed using SPSS for Windows version 16.0 (IBM, Armonk, NY, </w:t>
      </w:r>
      <w:r w:rsidR="00323DC8" w:rsidRPr="00EE42B6">
        <w:rPr>
          <w:rFonts w:ascii="Book Antiqua" w:hAnsi="Book Antiqua" w:hint="eastAsia"/>
          <w:color w:val="000000" w:themeColor="text1"/>
          <w:sz w:val="24"/>
          <w:szCs w:val="24"/>
        </w:rPr>
        <w:t>United States</w:t>
      </w:r>
      <w:r w:rsidRPr="00EE42B6">
        <w:rPr>
          <w:rFonts w:ascii="Book Antiqua" w:hAnsi="Book Antiqua"/>
          <w:color w:val="000000" w:themeColor="text1"/>
          <w:sz w:val="24"/>
          <w:szCs w:val="24"/>
        </w:rPr>
        <w:t xml:space="preserve">). </w:t>
      </w:r>
      <w:r w:rsidRPr="00EE42B6">
        <w:rPr>
          <w:rFonts w:ascii="Book Antiqua" w:hAnsi="Book Antiqua"/>
          <w:i/>
          <w:color w:val="000000" w:themeColor="text1"/>
          <w:sz w:val="24"/>
          <w:szCs w:val="24"/>
        </w:rPr>
        <w:t>P</w:t>
      </w:r>
      <w:r w:rsidRPr="00EE42B6">
        <w:rPr>
          <w:rFonts w:ascii="Book Antiqua" w:hAnsi="Book Antiqua"/>
          <w:color w:val="000000" w:themeColor="text1"/>
          <w:sz w:val="24"/>
          <w:szCs w:val="24"/>
        </w:rPr>
        <w:t>&lt; 0.05 was considered statistically significant.</w:t>
      </w:r>
    </w:p>
    <w:p w:rsidR="001C3692" w:rsidRPr="00EE42B6" w:rsidRDefault="001C3692" w:rsidP="001D51B2">
      <w:pPr>
        <w:adjustRightInd w:val="0"/>
        <w:snapToGrid w:val="0"/>
        <w:spacing w:line="360" w:lineRule="auto"/>
        <w:rPr>
          <w:rFonts w:ascii="Book Antiqua" w:hAnsi="Book Antiqua"/>
          <w:color w:val="000000" w:themeColor="text1"/>
          <w:sz w:val="24"/>
          <w:szCs w:val="24"/>
        </w:rPr>
      </w:pPr>
    </w:p>
    <w:p w:rsidR="001C3692" w:rsidRPr="00EE42B6" w:rsidRDefault="001C3692" w:rsidP="001D51B2">
      <w:pPr>
        <w:adjustRightInd w:val="0"/>
        <w:snapToGrid w:val="0"/>
        <w:spacing w:line="360" w:lineRule="auto"/>
        <w:rPr>
          <w:rFonts w:ascii="Book Antiqua" w:hAnsi="Book Antiqua"/>
          <w:b/>
          <w:color w:val="000000" w:themeColor="text1"/>
          <w:sz w:val="24"/>
          <w:szCs w:val="24"/>
        </w:rPr>
      </w:pPr>
      <w:r w:rsidRPr="00EE42B6">
        <w:rPr>
          <w:rFonts w:ascii="Book Antiqua" w:hAnsi="Book Antiqua"/>
          <w:b/>
          <w:color w:val="000000" w:themeColor="text1"/>
          <w:sz w:val="24"/>
          <w:szCs w:val="24"/>
        </w:rPr>
        <w:t>RESULTS</w:t>
      </w:r>
    </w:p>
    <w:p w:rsidR="001C3692" w:rsidRPr="00EE42B6" w:rsidRDefault="001C3692" w:rsidP="001D51B2">
      <w:pPr>
        <w:adjustRightInd w:val="0"/>
        <w:snapToGrid w:val="0"/>
        <w:spacing w:line="360" w:lineRule="auto"/>
        <w:rPr>
          <w:rFonts w:ascii="Book Antiqua" w:hAnsi="Book Antiqua"/>
          <w:b/>
          <w:i/>
          <w:color w:val="000000" w:themeColor="text1"/>
          <w:sz w:val="24"/>
          <w:szCs w:val="24"/>
        </w:rPr>
      </w:pPr>
      <w:r w:rsidRPr="00EE42B6">
        <w:rPr>
          <w:rFonts w:ascii="Book Antiqua" w:hAnsi="Book Antiqua"/>
          <w:b/>
          <w:i/>
          <w:color w:val="000000" w:themeColor="text1"/>
          <w:sz w:val="24"/>
          <w:szCs w:val="24"/>
        </w:rPr>
        <w:t>Demographic characteristics</w:t>
      </w:r>
    </w:p>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lastRenderedPageBreak/>
        <w:t>Nineteen (5.5%) cases of BT-IPMN were identified from a total of 343 biliary tract tumors resected from 2000 to 2013 using strict histopathological criteria for BT-</w:t>
      </w:r>
      <w:proofErr w:type="gramStart"/>
      <w:r w:rsidRPr="00EE42B6">
        <w:rPr>
          <w:rFonts w:ascii="Book Antiqua" w:hAnsi="Book Antiqua"/>
          <w:color w:val="000000" w:themeColor="text1"/>
          <w:sz w:val="24"/>
          <w:szCs w:val="24"/>
        </w:rPr>
        <w:t>IPMN</w:t>
      </w:r>
      <w:r w:rsidRPr="00EE42B6">
        <w:rPr>
          <w:rFonts w:ascii="Book Antiqua" w:hAnsi="Book Antiqua"/>
          <w:noProof/>
          <w:color w:val="000000" w:themeColor="text1"/>
          <w:sz w:val="24"/>
          <w:szCs w:val="24"/>
          <w:vertAlign w:val="superscript"/>
        </w:rPr>
        <w:t>[</w:t>
      </w:r>
      <w:proofErr w:type="gramEnd"/>
      <w:r w:rsidRPr="00EE42B6">
        <w:rPr>
          <w:rFonts w:ascii="Book Antiqua" w:hAnsi="Book Antiqua"/>
          <w:noProof/>
          <w:color w:val="000000" w:themeColor="text1"/>
          <w:sz w:val="24"/>
          <w:szCs w:val="24"/>
          <w:vertAlign w:val="superscript"/>
        </w:rPr>
        <w:t>1]</w:t>
      </w:r>
      <w:r w:rsidRPr="00EE42B6">
        <w:rPr>
          <w:rFonts w:ascii="Book Antiqua" w:hAnsi="Book Antiqua"/>
          <w:color w:val="000000" w:themeColor="text1"/>
          <w:sz w:val="24"/>
          <w:szCs w:val="24"/>
        </w:rPr>
        <w:t>. As shown in Table 1, the mean age was 53.8 years (range: 25–74 years), and male patients (11</w:t>
      </w:r>
      <w:r w:rsidRPr="00EE42B6">
        <w:rPr>
          <w:rFonts w:ascii="Book Antiqua" w:hAnsi="Book Antiqua" w:hint="eastAsia"/>
          <w:color w:val="000000" w:themeColor="text1"/>
          <w:sz w:val="24"/>
          <w:szCs w:val="24"/>
        </w:rPr>
        <w:t>/</w:t>
      </w:r>
      <w:r w:rsidRPr="00EE42B6">
        <w:rPr>
          <w:rFonts w:ascii="Book Antiqua" w:hAnsi="Book Antiqua"/>
          <w:color w:val="000000" w:themeColor="text1"/>
          <w:sz w:val="24"/>
          <w:szCs w:val="24"/>
        </w:rPr>
        <w:t>19</w:t>
      </w:r>
      <w:r w:rsidRPr="00EE42B6">
        <w:rPr>
          <w:rFonts w:ascii="Book Antiqua"/>
          <w:color w:val="000000" w:themeColor="text1"/>
          <w:sz w:val="24"/>
          <w:szCs w:val="24"/>
          <w:lang w:val="en-GB"/>
        </w:rPr>
        <w:t xml:space="preserve">, </w:t>
      </w:r>
      <w:r w:rsidRPr="00EE42B6">
        <w:rPr>
          <w:rFonts w:ascii="Book Antiqua" w:hAnsi="Book Antiqua"/>
          <w:color w:val="000000" w:themeColor="text1"/>
          <w:sz w:val="24"/>
          <w:szCs w:val="24"/>
        </w:rPr>
        <w:t>57.9%) were more commonly affected. Most patients with BT-IPMN (12</w:t>
      </w:r>
      <w:r w:rsidRPr="00EE42B6">
        <w:rPr>
          <w:rFonts w:ascii="Book Antiqua" w:hAnsi="Book Antiqua" w:hint="eastAsia"/>
          <w:color w:val="000000" w:themeColor="text1"/>
          <w:sz w:val="24"/>
          <w:szCs w:val="24"/>
        </w:rPr>
        <w:t>/</w:t>
      </w:r>
      <w:r w:rsidRPr="00EE42B6">
        <w:rPr>
          <w:rFonts w:ascii="Book Antiqua" w:hAnsi="Book Antiqua"/>
          <w:color w:val="000000" w:themeColor="text1"/>
          <w:sz w:val="24"/>
          <w:szCs w:val="24"/>
        </w:rPr>
        <w:t xml:space="preserve">19, 63.2%) were aged &gt; 50 years when diagnosed, and six (31 .6%) were in their 50s. </w:t>
      </w:r>
    </w:p>
    <w:p w:rsidR="00BD6FD5" w:rsidRPr="00EE42B6" w:rsidRDefault="00BD6FD5" w:rsidP="001D51B2">
      <w:pPr>
        <w:adjustRightInd w:val="0"/>
        <w:snapToGrid w:val="0"/>
        <w:spacing w:line="360" w:lineRule="auto"/>
        <w:rPr>
          <w:rFonts w:ascii="Book Antiqua" w:hAnsi="Book Antiqua"/>
          <w:color w:val="000000" w:themeColor="text1"/>
          <w:sz w:val="24"/>
          <w:szCs w:val="24"/>
        </w:rPr>
      </w:pPr>
    </w:p>
    <w:p w:rsidR="001C3692" w:rsidRPr="00EE42B6" w:rsidRDefault="001C3692" w:rsidP="001D51B2">
      <w:pPr>
        <w:adjustRightInd w:val="0"/>
        <w:snapToGrid w:val="0"/>
        <w:spacing w:line="360" w:lineRule="auto"/>
        <w:rPr>
          <w:rFonts w:ascii="Book Antiqua" w:hAnsi="Book Antiqua"/>
          <w:b/>
          <w:i/>
          <w:color w:val="000000" w:themeColor="text1"/>
          <w:sz w:val="24"/>
          <w:szCs w:val="24"/>
        </w:rPr>
      </w:pPr>
      <w:r w:rsidRPr="00EE42B6">
        <w:rPr>
          <w:rFonts w:ascii="Book Antiqua" w:hAnsi="Book Antiqua"/>
          <w:b/>
          <w:i/>
          <w:color w:val="000000" w:themeColor="text1"/>
          <w:sz w:val="24"/>
          <w:szCs w:val="24"/>
        </w:rPr>
        <w:t xml:space="preserve">Clinical presentation </w:t>
      </w:r>
    </w:p>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The most common symptom was abdominal pain (15</w:t>
      </w:r>
      <w:r w:rsidRPr="00EE42B6">
        <w:rPr>
          <w:rFonts w:ascii="Book Antiqua" w:hAnsi="Book Antiqua" w:hint="eastAsia"/>
          <w:color w:val="000000" w:themeColor="text1"/>
          <w:sz w:val="24"/>
          <w:szCs w:val="24"/>
        </w:rPr>
        <w:t>/</w:t>
      </w:r>
      <w:r w:rsidRPr="00EE42B6">
        <w:rPr>
          <w:rFonts w:ascii="Book Antiqua" w:hAnsi="Book Antiqua"/>
          <w:color w:val="000000" w:themeColor="text1"/>
          <w:sz w:val="24"/>
          <w:szCs w:val="24"/>
        </w:rPr>
        <w:t>19, 78.9%), followed by jaundice (7</w:t>
      </w:r>
      <w:r w:rsidRPr="00EE42B6">
        <w:rPr>
          <w:rFonts w:ascii="Book Antiqua" w:hAnsi="Book Antiqua" w:hint="eastAsia"/>
          <w:color w:val="000000" w:themeColor="text1"/>
          <w:sz w:val="24"/>
          <w:szCs w:val="24"/>
        </w:rPr>
        <w:t>/</w:t>
      </w:r>
      <w:r w:rsidRPr="00EE42B6">
        <w:rPr>
          <w:rFonts w:ascii="Book Antiqua" w:hAnsi="Book Antiqua"/>
          <w:color w:val="000000" w:themeColor="text1"/>
          <w:sz w:val="24"/>
          <w:szCs w:val="24"/>
        </w:rPr>
        <w:t>19, 36.8%) and weight loss (3</w:t>
      </w:r>
      <w:r w:rsidRPr="00EE42B6">
        <w:rPr>
          <w:rFonts w:ascii="Book Antiqua" w:hAnsi="Book Antiqua" w:hint="eastAsia"/>
          <w:color w:val="000000" w:themeColor="text1"/>
          <w:sz w:val="24"/>
          <w:szCs w:val="24"/>
        </w:rPr>
        <w:t>/</w:t>
      </w:r>
      <w:r w:rsidRPr="00EE42B6">
        <w:rPr>
          <w:rFonts w:ascii="Book Antiqua" w:hAnsi="Book Antiqua"/>
          <w:color w:val="000000" w:themeColor="text1"/>
          <w:sz w:val="24"/>
          <w:szCs w:val="24"/>
        </w:rPr>
        <w:t>19, 15.8%). Only one (5.3%) of 19 cases was asymptomatic. Sixteen (84.2%</w:t>
      </w:r>
      <w:proofErr w:type="gramStart"/>
      <w:r w:rsidRPr="00EE42B6">
        <w:rPr>
          <w:rFonts w:ascii="Book Antiqua" w:hAnsi="Book Antiqua"/>
          <w:color w:val="000000" w:themeColor="text1"/>
          <w:sz w:val="24"/>
          <w:szCs w:val="24"/>
        </w:rPr>
        <w:t>)patients</w:t>
      </w:r>
      <w:proofErr w:type="gramEnd"/>
      <w:r w:rsidRPr="00EE42B6">
        <w:rPr>
          <w:rFonts w:ascii="Book Antiqua" w:hAnsi="Book Antiqua"/>
          <w:color w:val="000000" w:themeColor="text1"/>
          <w:sz w:val="24"/>
          <w:szCs w:val="24"/>
        </w:rPr>
        <w:t xml:space="preserve"> presented with acute or chronic cholangitis, of wh</w:t>
      </w:r>
      <w:r w:rsidRPr="00EE42B6">
        <w:rPr>
          <w:rFonts w:ascii="Book Antiqua" w:hAnsi="Book Antiqua" w:hint="eastAsia"/>
          <w:color w:val="000000" w:themeColor="text1"/>
          <w:sz w:val="24"/>
          <w:szCs w:val="24"/>
        </w:rPr>
        <w:t>om</w:t>
      </w:r>
      <w:r w:rsidRPr="00EE42B6">
        <w:rPr>
          <w:rFonts w:ascii="Book Antiqua" w:hAnsi="Book Antiqua"/>
          <w:color w:val="000000" w:themeColor="text1"/>
          <w:sz w:val="24"/>
          <w:szCs w:val="24"/>
        </w:rPr>
        <w:t xml:space="preserve"> six (31.6%) had repeated episodes of cholangitis. Four (21.1%</w:t>
      </w:r>
      <w:proofErr w:type="gramStart"/>
      <w:r w:rsidRPr="00EE42B6">
        <w:rPr>
          <w:rFonts w:ascii="Book Antiqua" w:hAnsi="Book Antiqua"/>
          <w:color w:val="000000" w:themeColor="text1"/>
          <w:sz w:val="24"/>
          <w:szCs w:val="24"/>
        </w:rPr>
        <w:t>)patients</w:t>
      </w:r>
      <w:proofErr w:type="gramEnd"/>
      <w:r w:rsidRPr="00EE42B6">
        <w:rPr>
          <w:rFonts w:ascii="Book Antiqua" w:hAnsi="Book Antiqua"/>
          <w:color w:val="000000" w:themeColor="text1"/>
          <w:sz w:val="24"/>
          <w:szCs w:val="24"/>
        </w:rPr>
        <w:t xml:space="preserve"> also had an association with </w:t>
      </w:r>
      <w:proofErr w:type="spellStart"/>
      <w:r w:rsidRPr="00EE42B6">
        <w:rPr>
          <w:rFonts w:ascii="Book Antiqua" w:hAnsi="Book Antiqua"/>
          <w:color w:val="000000" w:themeColor="text1"/>
          <w:sz w:val="24"/>
          <w:szCs w:val="24"/>
        </w:rPr>
        <w:t>schistosomiasis</w:t>
      </w:r>
      <w:proofErr w:type="spellEnd"/>
      <w:r w:rsidRPr="00EE42B6">
        <w:rPr>
          <w:rFonts w:ascii="Book Antiqua" w:hAnsi="Book Antiqua"/>
          <w:color w:val="000000" w:themeColor="text1"/>
          <w:sz w:val="24"/>
          <w:szCs w:val="24"/>
        </w:rPr>
        <w:t xml:space="preserve">. Thirteen (68.4%) cases involved the intrahepatic bile duct and hilum, while only five (26.3%) involved solely the </w:t>
      </w:r>
      <w:proofErr w:type="spellStart"/>
      <w:r w:rsidRPr="00EE42B6">
        <w:rPr>
          <w:rFonts w:ascii="Book Antiqua" w:hAnsi="Book Antiqua"/>
          <w:color w:val="000000" w:themeColor="text1"/>
          <w:sz w:val="24"/>
          <w:szCs w:val="24"/>
        </w:rPr>
        <w:t>extrahepatic</w:t>
      </w:r>
      <w:proofErr w:type="spellEnd"/>
      <w:r w:rsidRPr="00EE42B6">
        <w:rPr>
          <w:rFonts w:ascii="Book Antiqua" w:hAnsi="Book Antiqua"/>
          <w:color w:val="000000" w:themeColor="text1"/>
          <w:sz w:val="24"/>
          <w:szCs w:val="24"/>
        </w:rPr>
        <w:t xml:space="preserve"> bile duct, and one (5.3%) presented with tumor in multiple locations. The </w:t>
      </w:r>
      <w:bookmarkStart w:id="153" w:name="OLE_LINK5"/>
      <w:bookmarkStart w:id="154" w:name="OLE_LINK6"/>
      <w:r w:rsidRPr="00EE42B6">
        <w:rPr>
          <w:rFonts w:ascii="Book Antiqua" w:hAnsi="Book Antiqua"/>
          <w:color w:val="000000" w:themeColor="text1"/>
          <w:sz w:val="24"/>
          <w:szCs w:val="24"/>
        </w:rPr>
        <w:t>serum carbohydrate antigen</w:t>
      </w:r>
      <w:bookmarkEnd w:id="153"/>
      <w:bookmarkEnd w:id="154"/>
      <w:r w:rsidRPr="00EE42B6">
        <w:rPr>
          <w:rFonts w:ascii="Book Antiqua" w:hAnsi="Book Antiqua"/>
          <w:color w:val="000000" w:themeColor="text1"/>
          <w:sz w:val="24"/>
          <w:szCs w:val="24"/>
        </w:rPr>
        <w:t xml:space="preserve"> (CA) 19-9 level was &gt; 22 U/mL in </w:t>
      </w:r>
      <w:proofErr w:type="gramStart"/>
      <w:r w:rsidRPr="00EE42B6">
        <w:rPr>
          <w:rFonts w:ascii="Book Antiqua" w:hAnsi="Book Antiqua"/>
          <w:color w:val="000000" w:themeColor="text1"/>
          <w:sz w:val="24"/>
          <w:szCs w:val="24"/>
        </w:rPr>
        <w:t>eight(</w:t>
      </w:r>
      <w:proofErr w:type="gramEnd"/>
      <w:r w:rsidRPr="00EE42B6">
        <w:rPr>
          <w:rFonts w:ascii="Book Antiqua" w:hAnsi="Book Antiqua"/>
          <w:color w:val="000000" w:themeColor="text1"/>
          <w:sz w:val="24"/>
          <w:szCs w:val="24"/>
        </w:rPr>
        <w:t>42.1%)patients. Elevated serum carcinoembryonic antigen (CEA) level (&gt; 3.4 ng/</w:t>
      </w:r>
      <w:proofErr w:type="spellStart"/>
      <w:r w:rsidRPr="00EE42B6">
        <w:rPr>
          <w:rFonts w:ascii="Book Antiqua" w:hAnsi="Book Antiqua"/>
          <w:color w:val="000000" w:themeColor="text1"/>
          <w:sz w:val="24"/>
          <w:szCs w:val="24"/>
        </w:rPr>
        <w:t>dL</w:t>
      </w:r>
      <w:proofErr w:type="spellEnd"/>
      <w:r w:rsidRPr="00EE42B6">
        <w:rPr>
          <w:rFonts w:ascii="Book Antiqua" w:hAnsi="Book Antiqua"/>
          <w:color w:val="000000" w:themeColor="text1"/>
          <w:sz w:val="24"/>
          <w:szCs w:val="24"/>
        </w:rPr>
        <w:t>) was detected in five (26.3%</w:t>
      </w:r>
      <w:proofErr w:type="gramStart"/>
      <w:r w:rsidRPr="00EE42B6">
        <w:rPr>
          <w:rFonts w:ascii="Book Antiqua" w:hAnsi="Book Antiqua"/>
          <w:color w:val="000000" w:themeColor="text1"/>
          <w:sz w:val="24"/>
          <w:szCs w:val="24"/>
        </w:rPr>
        <w:t>)patients</w:t>
      </w:r>
      <w:proofErr w:type="gramEnd"/>
      <w:r w:rsidRPr="00EE42B6">
        <w:rPr>
          <w:rFonts w:ascii="Book Antiqua" w:hAnsi="Book Antiqua"/>
          <w:color w:val="000000" w:themeColor="text1"/>
          <w:sz w:val="24"/>
          <w:szCs w:val="24"/>
        </w:rPr>
        <w:t>. Clinical presentation is shown in Table 2.</w:t>
      </w:r>
    </w:p>
    <w:p w:rsidR="00BD6FD5" w:rsidRPr="00EE42B6" w:rsidRDefault="00BD6FD5" w:rsidP="001D51B2">
      <w:pPr>
        <w:adjustRightInd w:val="0"/>
        <w:snapToGrid w:val="0"/>
        <w:spacing w:line="360" w:lineRule="auto"/>
        <w:rPr>
          <w:rFonts w:ascii="Book Antiqua" w:hAnsi="Book Antiqua"/>
          <w:b/>
          <w:i/>
          <w:color w:val="000000" w:themeColor="text1"/>
          <w:sz w:val="24"/>
          <w:szCs w:val="24"/>
        </w:rPr>
      </w:pPr>
    </w:p>
    <w:p w:rsidR="001C3692" w:rsidRPr="00EE42B6" w:rsidRDefault="001C3692" w:rsidP="001D51B2">
      <w:pPr>
        <w:adjustRightInd w:val="0"/>
        <w:snapToGrid w:val="0"/>
        <w:spacing w:line="360" w:lineRule="auto"/>
        <w:rPr>
          <w:rFonts w:ascii="Book Antiqua" w:hAnsi="Book Antiqua"/>
          <w:b/>
          <w:i/>
          <w:color w:val="000000" w:themeColor="text1"/>
          <w:sz w:val="24"/>
          <w:szCs w:val="24"/>
        </w:rPr>
      </w:pPr>
      <w:r w:rsidRPr="00EE42B6">
        <w:rPr>
          <w:rFonts w:ascii="Book Antiqua" w:hAnsi="Book Antiqua"/>
          <w:b/>
          <w:i/>
          <w:color w:val="000000" w:themeColor="text1"/>
          <w:sz w:val="24"/>
          <w:szCs w:val="24"/>
        </w:rPr>
        <w:t>Imaging characteristics</w:t>
      </w:r>
    </w:p>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As shown in Table 3, all cases underwent imaging </w:t>
      </w:r>
      <w:r w:rsidRPr="00EE42B6">
        <w:rPr>
          <w:rFonts w:ascii="Book Antiqua" w:hAnsi="Book Antiqua" w:hint="eastAsia"/>
          <w:color w:val="000000" w:themeColor="text1"/>
          <w:sz w:val="24"/>
          <w:szCs w:val="24"/>
        </w:rPr>
        <w:t>examinations</w:t>
      </w:r>
      <w:r w:rsidRPr="00EE42B6">
        <w:rPr>
          <w:rFonts w:ascii="Book Antiqua" w:hAnsi="Book Antiqua"/>
          <w:color w:val="000000" w:themeColor="text1"/>
          <w:sz w:val="24"/>
          <w:szCs w:val="24"/>
        </w:rPr>
        <w:t>, such as abdominal ultrasonography (US), computed tomography (CT) and magnetic resonance imaging (MRI). The most common abnormal preoperative imaging findings for BT-IPMN were bile duct dilation (all 19 cases) and intraluminal masses (10 cases, 52.6%) (Figure 1), and 10 (52.6%</w:t>
      </w:r>
      <w:proofErr w:type="gramStart"/>
      <w:r w:rsidRPr="00EE42B6">
        <w:rPr>
          <w:rFonts w:ascii="Book Antiqua" w:hAnsi="Book Antiqua"/>
          <w:color w:val="000000" w:themeColor="text1"/>
          <w:sz w:val="24"/>
          <w:szCs w:val="24"/>
        </w:rPr>
        <w:t>)patients</w:t>
      </w:r>
      <w:proofErr w:type="gramEnd"/>
      <w:r w:rsidRPr="00EE42B6">
        <w:rPr>
          <w:rFonts w:ascii="Book Antiqua" w:hAnsi="Book Antiqua"/>
          <w:color w:val="000000" w:themeColor="text1"/>
          <w:sz w:val="24"/>
          <w:szCs w:val="24"/>
        </w:rPr>
        <w:t xml:space="preserve"> showed cyst-like bile duct dilatation. Stones were detected in 12 (63.2%</w:t>
      </w:r>
      <w:proofErr w:type="gramStart"/>
      <w:r w:rsidRPr="00EE42B6">
        <w:rPr>
          <w:rFonts w:ascii="Book Antiqua" w:hAnsi="Book Antiqua"/>
          <w:color w:val="000000" w:themeColor="text1"/>
          <w:sz w:val="24"/>
          <w:szCs w:val="24"/>
        </w:rPr>
        <w:t>)patients</w:t>
      </w:r>
      <w:proofErr w:type="gramEnd"/>
      <w:r w:rsidRPr="00EE42B6">
        <w:rPr>
          <w:rFonts w:ascii="Book Antiqua" w:hAnsi="Book Antiqua"/>
          <w:color w:val="000000" w:themeColor="text1"/>
          <w:sz w:val="24"/>
          <w:szCs w:val="24"/>
        </w:rPr>
        <w:t>; most of which(10 cases, 83.3%) were located in the proximal biliary duct of the tumors. There was no c</w:t>
      </w:r>
      <w:r w:rsidRPr="00EE42B6">
        <w:rPr>
          <w:rFonts w:ascii="Book Antiqua" w:hAnsi="Book Antiqua"/>
          <w:color w:val="000000" w:themeColor="text1"/>
          <w:sz w:val="24"/>
          <w:szCs w:val="24"/>
          <w:lang w:val="es-ES"/>
        </w:rPr>
        <w:t>holecystolithiasis</w:t>
      </w:r>
      <w:r w:rsidRPr="00EE42B6">
        <w:rPr>
          <w:rFonts w:ascii="Book Antiqua" w:hAnsi="Book Antiqua"/>
          <w:color w:val="000000" w:themeColor="text1"/>
          <w:sz w:val="24"/>
          <w:szCs w:val="24"/>
        </w:rPr>
        <w:t>. Liver atrophy was observed in seven (36.8%</w:t>
      </w:r>
      <w:proofErr w:type="gramStart"/>
      <w:r w:rsidRPr="00EE42B6">
        <w:rPr>
          <w:rFonts w:ascii="Book Antiqua" w:hAnsi="Book Antiqua"/>
          <w:color w:val="000000" w:themeColor="text1"/>
          <w:sz w:val="24"/>
          <w:szCs w:val="24"/>
        </w:rPr>
        <w:t>)patients</w:t>
      </w:r>
      <w:proofErr w:type="gramEnd"/>
      <w:r w:rsidRPr="00EE42B6">
        <w:rPr>
          <w:rFonts w:ascii="Book Antiqua" w:hAnsi="Book Antiqua"/>
          <w:color w:val="000000" w:themeColor="text1"/>
          <w:sz w:val="24"/>
          <w:szCs w:val="24"/>
        </w:rPr>
        <w:t>.</w:t>
      </w:r>
    </w:p>
    <w:p w:rsidR="00BD6FD5" w:rsidRPr="00EE42B6" w:rsidRDefault="00BD6FD5" w:rsidP="001D51B2">
      <w:pPr>
        <w:adjustRightInd w:val="0"/>
        <w:snapToGrid w:val="0"/>
        <w:spacing w:line="360" w:lineRule="auto"/>
        <w:rPr>
          <w:rFonts w:ascii="Book Antiqua" w:hAnsi="Book Antiqua"/>
          <w:color w:val="000000" w:themeColor="text1"/>
          <w:sz w:val="24"/>
          <w:szCs w:val="24"/>
        </w:rPr>
      </w:pPr>
    </w:p>
    <w:p w:rsidR="001C3692" w:rsidRPr="00EE42B6" w:rsidRDefault="001C3692" w:rsidP="001D51B2">
      <w:pPr>
        <w:adjustRightInd w:val="0"/>
        <w:snapToGrid w:val="0"/>
        <w:spacing w:line="360" w:lineRule="auto"/>
        <w:rPr>
          <w:rFonts w:ascii="Book Antiqua" w:hAnsi="Book Antiqua"/>
          <w:b/>
          <w:i/>
          <w:color w:val="000000" w:themeColor="text1"/>
          <w:sz w:val="24"/>
          <w:szCs w:val="24"/>
        </w:rPr>
      </w:pPr>
      <w:r w:rsidRPr="00EE42B6">
        <w:rPr>
          <w:rFonts w:ascii="Book Antiqua" w:hAnsi="Book Antiqua"/>
          <w:b/>
          <w:i/>
          <w:color w:val="000000" w:themeColor="text1"/>
          <w:sz w:val="24"/>
          <w:szCs w:val="24"/>
        </w:rPr>
        <w:lastRenderedPageBreak/>
        <w:t>Operative strategies and outcomes</w:t>
      </w:r>
    </w:p>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As shown in Table 4, the most commonly performed procedure was a left </w:t>
      </w:r>
      <w:proofErr w:type="spellStart"/>
      <w:r w:rsidRPr="00EE42B6">
        <w:rPr>
          <w:rFonts w:ascii="Book Antiqua" w:hAnsi="Book Antiqua"/>
          <w:color w:val="000000" w:themeColor="text1"/>
          <w:sz w:val="24"/>
          <w:szCs w:val="24"/>
        </w:rPr>
        <w:t>hepatectomy</w:t>
      </w:r>
      <w:proofErr w:type="spellEnd"/>
      <w:r w:rsidRPr="00EE42B6">
        <w:rPr>
          <w:rFonts w:ascii="Book Antiqua" w:hAnsi="Book Antiqua"/>
          <w:color w:val="000000" w:themeColor="text1"/>
          <w:sz w:val="24"/>
          <w:szCs w:val="24"/>
        </w:rPr>
        <w:t xml:space="preserve"> in 11 (57.9%</w:t>
      </w:r>
      <w:proofErr w:type="gramStart"/>
      <w:r w:rsidRPr="00EE42B6">
        <w:rPr>
          <w:rFonts w:ascii="Book Antiqua" w:hAnsi="Book Antiqua"/>
          <w:color w:val="000000" w:themeColor="text1"/>
          <w:sz w:val="24"/>
          <w:szCs w:val="24"/>
        </w:rPr>
        <w:t>)patients</w:t>
      </w:r>
      <w:proofErr w:type="gramEnd"/>
      <w:r w:rsidRPr="00EE42B6">
        <w:rPr>
          <w:rFonts w:ascii="Book Antiqua" w:hAnsi="Book Antiqua"/>
          <w:color w:val="000000" w:themeColor="text1"/>
          <w:sz w:val="24"/>
          <w:szCs w:val="24"/>
        </w:rPr>
        <w:t xml:space="preserve">, compared with a right </w:t>
      </w:r>
      <w:proofErr w:type="spellStart"/>
      <w:r w:rsidRPr="00EE42B6">
        <w:rPr>
          <w:rFonts w:ascii="Book Antiqua" w:hAnsi="Book Antiqua"/>
          <w:color w:val="000000" w:themeColor="text1"/>
          <w:sz w:val="24"/>
          <w:szCs w:val="24"/>
        </w:rPr>
        <w:t>hepatectomy</w:t>
      </w:r>
      <w:proofErr w:type="spellEnd"/>
      <w:r w:rsidRPr="00EE42B6">
        <w:rPr>
          <w:rFonts w:ascii="Book Antiqua" w:hAnsi="Book Antiqua"/>
          <w:color w:val="000000" w:themeColor="text1"/>
          <w:sz w:val="24"/>
          <w:szCs w:val="24"/>
        </w:rPr>
        <w:t xml:space="preserve"> in two (10.5%) patients, and four (21.1%)patients underwent bile duct excision alone. One (5.3%) patient required </w:t>
      </w:r>
      <w:proofErr w:type="spellStart"/>
      <w:r w:rsidRPr="00EE42B6">
        <w:rPr>
          <w:rFonts w:ascii="Book Antiqua" w:hAnsi="Book Antiqua"/>
          <w:color w:val="000000" w:themeColor="text1"/>
          <w:sz w:val="24"/>
          <w:szCs w:val="24"/>
        </w:rPr>
        <w:t>pancreaticoduodenectomy</w:t>
      </w:r>
      <w:proofErr w:type="spellEnd"/>
      <w:r w:rsidRPr="00EE42B6">
        <w:rPr>
          <w:rFonts w:ascii="Book Antiqua" w:hAnsi="Book Antiqua"/>
          <w:color w:val="000000" w:themeColor="text1"/>
          <w:sz w:val="24"/>
          <w:szCs w:val="24"/>
        </w:rPr>
        <w:t xml:space="preserve"> for tumor clearance and another received biopsy and </w:t>
      </w:r>
      <w:proofErr w:type="spellStart"/>
      <w:r w:rsidRPr="00EE42B6">
        <w:rPr>
          <w:rFonts w:ascii="Book Antiqua" w:hAnsi="Book Antiqua"/>
          <w:color w:val="000000" w:themeColor="text1"/>
          <w:sz w:val="24"/>
          <w:szCs w:val="24"/>
        </w:rPr>
        <w:t>choledochojejunostomy</w:t>
      </w:r>
      <w:proofErr w:type="spellEnd"/>
      <w:r w:rsidRPr="00EE42B6">
        <w:rPr>
          <w:rFonts w:ascii="Book Antiqua" w:hAnsi="Book Antiqua"/>
          <w:color w:val="000000" w:themeColor="text1"/>
          <w:sz w:val="24"/>
          <w:szCs w:val="24"/>
        </w:rPr>
        <w:t xml:space="preserve"> for multiple tumors of the </w:t>
      </w:r>
      <w:proofErr w:type="spellStart"/>
      <w:r w:rsidRPr="00EE42B6">
        <w:rPr>
          <w:rFonts w:ascii="Book Antiqua" w:hAnsi="Book Antiqua"/>
          <w:color w:val="000000" w:themeColor="text1"/>
          <w:sz w:val="24"/>
          <w:szCs w:val="24"/>
        </w:rPr>
        <w:t>extrahepatic</w:t>
      </w:r>
      <w:proofErr w:type="spellEnd"/>
      <w:r w:rsidRPr="00EE42B6">
        <w:rPr>
          <w:rFonts w:ascii="Book Antiqua" w:hAnsi="Book Antiqua"/>
          <w:color w:val="000000" w:themeColor="text1"/>
          <w:sz w:val="24"/>
          <w:szCs w:val="24"/>
        </w:rPr>
        <w:t xml:space="preserve">, right and left intrahepatic bile ducts. No death occurred within 30 d after surgery. </w:t>
      </w:r>
    </w:p>
    <w:p w:rsidR="001C3692" w:rsidRPr="00EE42B6" w:rsidRDefault="001C3692" w:rsidP="001D51B2">
      <w:pPr>
        <w:adjustRightInd w:val="0"/>
        <w:snapToGrid w:val="0"/>
        <w:spacing w:line="360" w:lineRule="auto"/>
        <w:ind w:firstLine="420"/>
        <w:rPr>
          <w:rFonts w:ascii="Book Antiqua" w:hAnsi="Book Antiqua"/>
          <w:color w:val="000000" w:themeColor="text1"/>
          <w:sz w:val="24"/>
          <w:szCs w:val="24"/>
        </w:rPr>
      </w:pPr>
      <w:r w:rsidRPr="00EE42B6">
        <w:rPr>
          <w:rFonts w:ascii="Book Antiqua" w:hAnsi="Book Antiqua"/>
          <w:color w:val="000000" w:themeColor="text1"/>
          <w:sz w:val="24"/>
          <w:szCs w:val="24"/>
        </w:rPr>
        <w:t>Four (21.1%</w:t>
      </w:r>
      <w:proofErr w:type="gramStart"/>
      <w:r w:rsidRPr="00EE42B6">
        <w:rPr>
          <w:rFonts w:ascii="Book Antiqua" w:hAnsi="Book Antiqua"/>
          <w:color w:val="000000" w:themeColor="text1"/>
          <w:sz w:val="24"/>
          <w:szCs w:val="24"/>
        </w:rPr>
        <w:t>)patients</w:t>
      </w:r>
      <w:proofErr w:type="gramEnd"/>
      <w:r w:rsidRPr="00EE42B6">
        <w:rPr>
          <w:rFonts w:ascii="Book Antiqua" w:hAnsi="Book Antiqua"/>
          <w:color w:val="000000" w:themeColor="text1"/>
          <w:sz w:val="24"/>
          <w:szCs w:val="24"/>
        </w:rPr>
        <w:t xml:space="preserve"> had postoperative complications, including one each with stress ulcer, intra-abdominal abscess, pneumonia associated with bile leakage, and wound infection. Bile leakage occurred in a 68-year-old patient who underwent local bile duct excision with postoperative pneumonia. The bile leakage and pneumonia led to prolonged hospitalization (65 d) and readmission, and was cured </w:t>
      </w:r>
      <w:r w:rsidRPr="00EE42B6">
        <w:rPr>
          <w:rFonts w:ascii="Book Antiqua" w:hAnsi="Book Antiqua" w:hint="eastAsia"/>
          <w:color w:val="000000" w:themeColor="text1"/>
          <w:sz w:val="24"/>
          <w:szCs w:val="24"/>
        </w:rPr>
        <w:t>through</w:t>
      </w:r>
      <w:r w:rsidRPr="00EE42B6">
        <w:rPr>
          <w:rFonts w:ascii="Book Antiqua" w:hAnsi="Book Antiqua"/>
          <w:color w:val="000000" w:themeColor="text1"/>
          <w:sz w:val="24"/>
          <w:szCs w:val="24"/>
        </w:rPr>
        <w:t xml:space="preserve"> percutaneous drainage and antibiotics. In addition, three patients had postoperative complications that were cured </w:t>
      </w:r>
      <w:r w:rsidRPr="00EE42B6">
        <w:rPr>
          <w:rFonts w:ascii="Book Antiqua" w:hAnsi="Book Antiqua" w:hint="eastAsia"/>
          <w:color w:val="000000" w:themeColor="text1"/>
          <w:sz w:val="24"/>
          <w:szCs w:val="24"/>
        </w:rPr>
        <w:t>by</w:t>
      </w:r>
      <w:r w:rsidRPr="00EE42B6">
        <w:rPr>
          <w:rFonts w:ascii="Book Antiqua" w:hAnsi="Book Antiqua"/>
          <w:color w:val="000000" w:themeColor="text1"/>
          <w:sz w:val="24"/>
          <w:szCs w:val="24"/>
        </w:rPr>
        <w:t xml:space="preserve"> conservative therapy. Lymphadenectomy was routinely </w:t>
      </w:r>
      <w:proofErr w:type="gramStart"/>
      <w:r w:rsidRPr="00EE42B6">
        <w:rPr>
          <w:rFonts w:ascii="Book Antiqua" w:hAnsi="Book Antiqua"/>
          <w:color w:val="000000" w:themeColor="text1"/>
          <w:sz w:val="24"/>
          <w:szCs w:val="24"/>
        </w:rPr>
        <w:t>performed,</w:t>
      </w:r>
      <w:proofErr w:type="gramEnd"/>
      <w:r w:rsidRPr="00EE42B6">
        <w:rPr>
          <w:rFonts w:ascii="Book Antiqua" w:hAnsi="Book Antiqua"/>
          <w:color w:val="000000" w:themeColor="text1"/>
          <w:sz w:val="24"/>
          <w:szCs w:val="24"/>
        </w:rPr>
        <w:t xml:space="preserve"> however, no lymph node metastasis was detected in our series.</w:t>
      </w:r>
    </w:p>
    <w:p w:rsidR="00BD6FD5" w:rsidRPr="00EE42B6" w:rsidRDefault="00BD6FD5" w:rsidP="001D51B2">
      <w:pPr>
        <w:adjustRightInd w:val="0"/>
        <w:snapToGrid w:val="0"/>
        <w:spacing w:line="360" w:lineRule="auto"/>
        <w:ind w:firstLine="420"/>
        <w:rPr>
          <w:rFonts w:ascii="Book Antiqua" w:hAnsi="Book Antiqua"/>
          <w:color w:val="000000" w:themeColor="text1"/>
          <w:sz w:val="24"/>
          <w:szCs w:val="24"/>
        </w:rPr>
      </w:pPr>
    </w:p>
    <w:p w:rsidR="001C3692" w:rsidRPr="00EE42B6" w:rsidRDefault="001C3692" w:rsidP="001D51B2">
      <w:pPr>
        <w:adjustRightInd w:val="0"/>
        <w:snapToGrid w:val="0"/>
        <w:spacing w:line="360" w:lineRule="auto"/>
        <w:rPr>
          <w:rFonts w:ascii="Book Antiqua" w:hAnsi="Book Antiqua"/>
          <w:b/>
          <w:i/>
          <w:color w:val="000000" w:themeColor="text1"/>
          <w:sz w:val="24"/>
          <w:szCs w:val="24"/>
        </w:rPr>
      </w:pPr>
      <w:r w:rsidRPr="00EE42B6">
        <w:rPr>
          <w:rFonts w:ascii="Book Antiqua" w:hAnsi="Book Antiqua"/>
          <w:b/>
          <w:i/>
          <w:color w:val="000000" w:themeColor="text1"/>
          <w:sz w:val="24"/>
          <w:szCs w:val="24"/>
        </w:rPr>
        <w:t>Gross appearance</w:t>
      </w:r>
    </w:p>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The gross appearance of BT-IPMN varies with the size of the tumor. The mean tumor size was </w:t>
      </w:r>
      <w:smartTag w:uri="urn:schemas-microsoft-com:office:smarttags" w:element="chmetcnv">
        <w:smartTagPr>
          <w:attr w:name="UnitName" w:val="cm"/>
          <w:attr w:name="SourceValue" w:val="3.54"/>
          <w:attr w:name="HasSpace" w:val="True"/>
          <w:attr w:name="Negative" w:val="False"/>
          <w:attr w:name="NumberType" w:val="1"/>
          <w:attr w:name="TCSC" w:val="0"/>
        </w:smartTagPr>
        <w:r w:rsidRPr="00EE42B6">
          <w:rPr>
            <w:rFonts w:ascii="Book Antiqua" w:hAnsi="Book Antiqua"/>
            <w:color w:val="000000" w:themeColor="text1"/>
            <w:sz w:val="24"/>
            <w:szCs w:val="24"/>
          </w:rPr>
          <w:t>3.54 cm</w:t>
        </w:r>
      </w:smartTag>
      <w:r w:rsidRPr="00EE42B6">
        <w:rPr>
          <w:rFonts w:ascii="Book Antiqua" w:hAnsi="Book Antiqua"/>
          <w:color w:val="000000" w:themeColor="text1"/>
          <w:sz w:val="24"/>
          <w:szCs w:val="24"/>
        </w:rPr>
        <w:t xml:space="preserve"> (range: 0.5–</w:t>
      </w:r>
      <w:smartTag w:uri="urn:schemas-microsoft-com:office:smarttags" w:element="chmetcnv">
        <w:smartTagPr>
          <w:attr w:name="UnitName" w:val="cm"/>
          <w:attr w:name="SourceValue" w:val="12"/>
          <w:attr w:name="HasSpace" w:val="True"/>
          <w:attr w:name="Negative" w:val="False"/>
          <w:attr w:name="NumberType" w:val="1"/>
          <w:attr w:name="TCSC" w:val="0"/>
        </w:smartTagPr>
        <w:r w:rsidRPr="00EE42B6">
          <w:rPr>
            <w:rFonts w:ascii="Book Antiqua" w:hAnsi="Book Antiqua"/>
            <w:color w:val="000000" w:themeColor="text1"/>
            <w:sz w:val="24"/>
            <w:szCs w:val="24"/>
          </w:rPr>
          <w:t>12 cm</w:t>
        </w:r>
      </w:smartTag>
      <w:r w:rsidRPr="00EE42B6">
        <w:rPr>
          <w:rFonts w:ascii="Book Antiqua" w:hAnsi="Book Antiqua"/>
          <w:color w:val="000000" w:themeColor="text1"/>
          <w:sz w:val="24"/>
          <w:szCs w:val="24"/>
        </w:rPr>
        <w:t xml:space="preserve">) (Table 1). This tumor may present as an intraluminal mass (Figure 2) and/or cyst-like bile duct dilation. Typically, the smaller tumors may be less likely to show cystic-like bile duct dilation and often appear as intraluminal masses. </w:t>
      </w:r>
      <w:proofErr w:type="spellStart"/>
      <w:r w:rsidRPr="00EE42B6">
        <w:rPr>
          <w:rFonts w:ascii="Book Antiqua" w:hAnsi="Book Antiqua"/>
          <w:color w:val="000000" w:themeColor="text1"/>
          <w:sz w:val="24"/>
          <w:szCs w:val="24"/>
        </w:rPr>
        <w:t>Intraluminally</w:t>
      </w:r>
      <w:proofErr w:type="spellEnd"/>
      <w:r w:rsidRPr="00EE42B6">
        <w:rPr>
          <w:rFonts w:ascii="Book Antiqua" w:hAnsi="Book Antiqua"/>
          <w:color w:val="000000" w:themeColor="text1"/>
          <w:sz w:val="24"/>
          <w:szCs w:val="24"/>
        </w:rPr>
        <w:t xml:space="preserve"> growing </w:t>
      </w:r>
      <w:proofErr w:type="spellStart"/>
      <w:r w:rsidRPr="00EE42B6">
        <w:rPr>
          <w:rFonts w:ascii="Book Antiqua" w:hAnsi="Book Antiqua"/>
          <w:color w:val="000000" w:themeColor="text1"/>
          <w:sz w:val="24"/>
          <w:szCs w:val="24"/>
        </w:rPr>
        <w:t>intraductal</w:t>
      </w:r>
      <w:proofErr w:type="spellEnd"/>
      <w:r w:rsidRPr="00EE42B6">
        <w:rPr>
          <w:rFonts w:ascii="Book Antiqua" w:hAnsi="Book Antiqua"/>
          <w:color w:val="000000" w:themeColor="text1"/>
          <w:sz w:val="24"/>
          <w:szCs w:val="24"/>
        </w:rPr>
        <w:t xml:space="preserve"> papillary neoplasm (10</w:t>
      </w:r>
      <w:r w:rsidRPr="00EE42B6">
        <w:rPr>
          <w:rFonts w:ascii="Book Antiqua" w:hAnsi="Book Antiqua" w:hint="eastAsia"/>
          <w:color w:val="000000" w:themeColor="text1"/>
          <w:sz w:val="24"/>
          <w:szCs w:val="24"/>
        </w:rPr>
        <w:t>/</w:t>
      </w:r>
      <w:r w:rsidRPr="00EE42B6">
        <w:rPr>
          <w:rFonts w:ascii="Book Antiqua" w:hAnsi="Book Antiqua"/>
          <w:color w:val="000000" w:themeColor="text1"/>
          <w:sz w:val="24"/>
          <w:szCs w:val="24"/>
        </w:rPr>
        <w:t xml:space="preserve">19 cases, 52.6%) (Table 3) and visible </w:t>
      </w:r>
      <w:proofErr w:type="spellStart"/>
      <w:r w:rsidRPr="00EE42B6">
        <w:rPr>
          <w:rFonts w:ascii="Book Antiqua" w:hAnsi="Book Antiqua"/>
          <w:color w:val="000000" w:themeColor="text1"/>
          <w:sz w:val="24"/>
          <w:szCs w:val="24"/>
        </w:rPr>
        <w:t>mucin</w:t>
      </w:r>
      <w:proofErr w:type="spellEnd"/>
      <w:r w:rsidRPr="00EE42B6">
        <w:rPr>
          <w:rFonts w:ascii="Book Antiqua" w:hAnsi="Book Antiqua"/>
          <w:color w:val="000000" w:themeColor="text1"/>
          <w:sz w:val="24"/>
          <w:szCs w:val="24"/>
        </w:rPr>
        <w:t xml:space="preserve"> (19</w:t>
      </w:r>
      <w:r w:rsidRPr="00EE42B6">
        <w:rPr>
          <w:rFonts w:ascii="Book Antiqua" w:hAnsi="Book Antiqua" w:hint="eastAsia"/>
          <w:color w:val="000000" w:themeColor="text1"/>
          <w:sz w:val="24"/>
          <w:szCs w:val="24"/>
        </w:rPr>
        <w:t xml:space="preserve"> cases</w:t>
      </w:r>
      <w:r w:rsidRPr="00EE42B6">
        <w:rPr>
          <w:rFonts w:ascii="Book Antiqua" w:hAnsi="Book Antiqua"/>
          <w:color w:val="000000" w:themeColor="text1"/>
          <w:sz w:val="24"/>
          <w:szCs w:val="24"/>
        </w:rPr>
        <w:t>, 100%) (Table 4) on the surface of the tumor were typical characteristics of BT-IPMN.</w:t>
      </w:r>
    </w:p>
    <w:p w:rsidR="00BD6FD5" w:rsidRPr="00EE42B6" w:rsidRDefault="00BD6FD5" w:rsidP="001D51B2">
      <w:pPr>
        <w:adjustRightInd w:val="0"/>
        <w:snapToGrid w:val="0"/>
        <w:spacing w:line="360" w:lineRule="auto"/>
        <w:rPr>
          <w:rFonts w:ascii="Book Antiqua" w:hAnsi="Book Antiqua"/>
          <w:color w:val="000000" w:themeColor="text1"/>
          <w:sz w:val="24"/>
          <w:szCs w:val="24"/>
        </w:rPr>
      </w:pPr>
    </w:p>
    <w:p w:rsidR="001C3692" w:rsidRPr="00EE42B6" w:rsidRDefault="001C3692" w:rsidP="001D51B2">
      <w:pPr>
        <w:adjustRightInd w:val="0"/>
        <w:snapToGrid w:val="0"/>
        <w:spacing w:line="360" w:lineRule="auto"/>
        <w:rPr>
          <w:rFonts w:ascii="Book Antiqua" w:hAnsi="Book Antiqua"/>
          <w:b/>
          <w:i/>
          <w:color w:val="000000" w:themeColor="text1"/>
          <w:sz w:val="24"/>
          <w:szCs w:val="24"/>
        </w:rPr>
      </w:pPr>
      <w:r w:rsidRPr="00EE42B6">
        <w:rPr>
          <w:rFonts w:ascii="Book Antiqua" w:hAnsi="Book Antiqua"/>
          <w:b/>
          <w:i/>
          <w:color w:val="000000" w:themeColor="text1"/>
          <w:sz w:val="24"/>
          <w:szCs w:val="24"/>
        </w:rPr>
        <w:t>Histopathology</w:t>
      </w:r>
    </w:p>
    <w:p w:rsidR="00BD6FD5"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Microscopically, BT-IPMN was mucinous and composed of papillary proliferation of biliary epithelial cells with </w:t>
      </w:r>
      <w:proofErr w:type="spellStart"/>
      <w:r w:rsidRPr="00EE42B6">
        <w:rPr>
          <w:rFonts w:ascii="Book Antiqua" w:hAnsi="Book Antiqua"/>
          <w:color w:val="000000" w:themeColor="text1"/>
          <w:sz w:val="24"/>
          <w:szCs w:val="24"/>
        </w:rPr>
        <w:t>intraductal</w:t>
      </w:r>
      <w:proofErr w:type="spellEnd"/>
      <w:r w:rsidRPr="00EE42B6">
        <w:rPr>
          <w:rFonts w:ascii="Book Antiqua" w:hAnsi="Book Antiqua"/>
          <w:color w:val="000000" w:themeColor="text1"/>
          <w:sz w:val="24"/>
          <w:szCs w:val="24"/>
        </w:rPr>
        <w:t xml:space="preserve"> growth. </w:t>
      </w:r>
      <w:proofErr w:type="spellStart"/>
      <w:r w:rsidRPr="00EE42B6">
        <w:rPr>
          <w:rFonts w:ascii="Book Antiqua" w:hAnsi="Book Antiqua"/>
          <w:color w:val="000000" w:themeColor="text1"/>
          <w:sz w:val="24"/>
          <w:szCs w:val="24"/>
        </w:rPr>
        <w:t>Mucin</w:t>
      </w:r>
      <w:proofErr w:type="spellEnd"/>
      <w:r w:rsidRPr="00EE42B6">
        <w:rPr>
          <w:rFonts w:ascii="Book Antiqua" w:hAnsi="Book Antiqua"/>
          <w:color w:val="000000" w:themeColor="text1"/>
          <w:sz w:val="24"/>
          <w:szCs w:val="24"/>
        </w:rPr>
        <w:t xml:space="preserve"> was </w:t>
      </w:r>
      <w:r w:rsidRPr="00EE42B6">
        <w:rPr>
          <w:rFonts w:ascii="Book Antiqua" w:hAnsi="Book Antiqua"/>
          <w:color w:val="000000" w:themeColor="text1"/>
          <w:sz w:val="24"/>
          <w:szCs w:val="24"/>
        </w:rPr>
        <w:lastRenderedPageBreak/>
        <w:t xml:space="preserve">noted microscopically in all 19 patients (Figure 3), based on postoperative histopathological examination (Table 4). Malignant components (high-grade cytological </w:t>
      </w:r>
      <w:proofErr w:type="spellStart"/>
      <w:r w:rsidRPr="00EE42B6">
        <w:rPr>
          <w:rFonts w:ascii="Book Antiqua" w:hAnsi="Book Antiqua"/>
          <w:color w:val="000000" w:themeColor="text1"/>
          <w:sz w:val="24"/>
          <w:szCs w:val="24"/>
        </w:rPr>
        <w:t>atypia</w:t>
      </w:r>
      <w:proofErr w:type="spellEnd"/>
      <w:r w:rsidRPr="00EE42B6">
        <w:rPr>
          <w:rFonts w:ascii="Book Antiqua" w:hAnsi="Book Antiqua"/>
          <w:color w:val="000000" w:themeColor="text1"/>
          <w:sz w:val="24"/>
          <w:szCs w:val="24"/>
        </w:rPr>
        <w:t xml:space="preserve"> or invasive carcinoma) were found in 10 (52.6%)of 19 cases, with three (15.8%) invasive carcinomas (Table 4). Furthermore, BT-IPMN is known to be classified into four histopathological subtypes (</w:t>
      </w:r>
      <w:r w:rsidRPr="00EE42B6">
        <w:rPr>
          <w:rFonts w:ascii="Book Antiqua" w:hAnsi="Book Antiqua"/>
          <w:i/>
          <w:color w:val="000000" w:themeColor="text1"/>
          <w:sz w:val="24"/>
          <w:szCs w:val="24"/>
        </w:rPr>
        <w:t>i.e.</w:t>
      </w:r>
      <w:r w:rsidR="00BD6FD5" w:rsidRPr="00EE42B6">
        <w:rPr>
          <w:rFonts w:ascii="Book Antiqua" w:hAnsi="Book Antiqua" w:hint="eastAsia"/>
          <w:color w:val="000000" w:themeColor="text1"/>
          <w:sz w:val="24"/>
          <w:szCs w:val="24"/>
        </w:rPr>
        <w:t>,</w:t>
      </w:r>
      <w:r w:rsidRPr="00EE42B6">
        <w:rPr>
          <w:rFonts w:ascii="Book Antiqua" w:hAnsi="Book Antiqua"/>
          <w:color w:val="000000" w:themeColor="text1"/>
          <w:sz w:val="24"/>
          <w:szCs w:val="24"/>
        </w:rPr>
        <w:t xml:space="preserve"> gastric, intestinal, </w:t>
      </w:r>
      <w:proofErr w:type="spellStart"/>
      <w:r w:rsidRPr="00EE42B6">
        <w:rPr>
          <w:rFonts w:ascii="Book Antiqua" w:hAnsi="Book Antiqua"/>
          <w:color w:val="000000" w:themeColor="text1"/>
          <w:sz w:val="24"/>
          <w:szCs w:val="24"/>
        </w:rPr>
        <w:t>pancreatobiliary</w:t>
      </w:r>
      <w:proofErr w:type="spellEnd"/>
      <w:r w:rsidRPr="00EE42B6">
        <w:rPr>
          <w:rFonts w:ascii="Book Antiqua" w:hAnsi="Book Antiqua"/>
          <w:color w:val="000000" w:themeColor="text1"/>
          <w:sz w:val="24"/>
          <w:szCs w:val="24"/>
        </w:rPr>
        <w:t xml:space="preserve">, and </w:t>
      </w:r>
      <w:proofErr w:type="spellStart"/>
      <w:r w:rsidRPr="00EE42B6">
        <w:rPr>
          <w:rFonts w:ascii="Book Antiqua" w:hAnsi="Book Antiqua"/>
          <w:color w:val="000000" w:themeColor="text1"/>
          <w:sz w:val="24"/>
          <w:szCs w:val="24"/>
        </w:rPr>
        <w:t>oncocytic</w:t>
      </w:r>
      <w:proofErr w:type="spellEnd"/>
      <w:r w:rsidRPr="00EE42B6">
        <w:rPr>
          <w:rFonts w:ascii="Book Antiqua" w:hAnsi="Book Antiqua"/>
          <w:color w:val="000000" w:themeColor="text1"/>
          <w:sz w:val="24"/>
          <w:szCs w:val="24"/>
        </w:rPr>
        <w:t>) bas</w:t>
      </w:r>
      <w:r w:rsidRPr="00EE42B6">
        <w:rPr>
          <w:rFonts w:ascii="Book Antiqua" w:hAnsi="Book Antiqua" w:hint="eastAsia"/>
          <w:color w:val="000000" w:themeColor="text1"/>
          <w:sz w:val="24"/>
          <w:szCs w:val="24"/>
        </w:rPr>
        <w:t>ed</w:t>
      </w:r>
      <w:r w:rsidRPr="00EE42B6">
        <w:rPr>
          <w:rFonts w:ascii="Book Antiqua" w:hAnsi="Book Antiqua"/>
          <w:color w:val="000000" w:themeColor="text1"/>
          <w:sz w:val="24"/>
          <w:szCs w:val="24"/>
        </w:rPr>
        <w:t xml:space="preserve"> on morphological appearance and </w:t>
      </w:r>
      <w:proofErr w:type="spellStart"/>
      <w:r w:rsidRPr="00EE42B6">
        <w:rPr>
          <w:rFonts w:ascii="Book Antiqua" w:hAnsi="Book Antiqua"/>
          <w:color w:val="000000" w:themeColor="text1"/>
          <w:sz w:val="24"/>
          <w:szCs w:val="24"/>
        </w:rPr>
        <w:t>mucin</w:t>
      </w:r>
      <w:proofErr w:type="spellEnd"/>
      <w:r w:rsidRPr="00EE42B6">
        <w:rPr>
          <w:rFonts w:ascii="Book Antiqua" w:hAnsi="Book Antiqua"/>
          <w:color w:val="000000" w:themeColor="text1"/>
          <w:sz w:val="24"/>
          <w:szCs w:val="24"/>
        </w:rPr>
        <w:t xml:space="preserve"> staining properties</w:t>
      </w:r>
      <w:r w:rsidRPr="00EE42B6">
        <w:rPr>
          <w:rFonts w:ascii="Book Antiqua" w:hAnsi="Book Antiqua"/>
          <w:noProof/>
          <w:color w:val="000000" w:themeColor="text1"/>
          <w:sz w:val="24"/>
          <w:szCs w:val="24"/>
          <w:vertAlign w:val="superscript"/>
        </w:rPr>
        <w:t>[15]</w:t>
      </w:r>
      <w:r w:rsidRPr="00EE42B6">
        <w:rPr>
          <w:rFonts w:ascii="Book Antiqua"/>
          <w:color w:val="000000" w:themeColor="text1"/>
          <w:sz w:val="24"/>
          <w:szCs w:val="24"/>
          <w:lang w:val="en-GB"/>
        </w:rPr>
        <w:t xml:space="preserve">, </w:t>
      </w:r>
      <w:r w:rsidRPr="00EE42B6">
        <w:rPr>
          <w:rFonts w:ascii="Book Antiqua" w:hAnsi="Book Antiqua"/>
          <w:color w:val="000000" w:themeColor="text1"/>
          <w:sz w:val="24"/>
          <w:szCs w:val="24"/>
        </w:rPr>
        <w:t>which are</w:t>
      </w:r>
      <w:r w:rsidR="00BD6FD5" w:rsidRPr="00EE42B6">
        <w:rPr>
          <w:rFonts w:ascii="Book Antiqua" w:hAnsi="Book Antiqua"/>
          <w:color w:val="000000" w:themeColor="text1"/>
          <w:sz w:val="24"/>
          <w:szCs w:val="24"/>
        </w:rPr>
        <w:t xml:space="preserve"> identical to those of P-IPMN. </w:t>
      </w:r>
    </w:p>
    <w:p w:rsidR="001C3692" w:rsidRPr="00EE42B6" w:rsidRDefault="001C3692" w:rsidP="001D51B2">
      <w:pPr>
        <w:adjustRightInd w:val="0"/>
        <w:snapToGrid w:val="0"/>
        <w:spacing w:line="360" w:lineRule="auto"/>
        <w:rPr>
          <w:rFonts w:ascii="Book Antiqua" w:hAnsi="Book Antiqua"/>
          <w:color w:val="000000" w:themeColor="text1"/>
          <w:sz w:val="24"/>
          <w:szCs w:val="24"/>
        </w:rPr>
      </w:pPr>
    </w:p>
    <w:p w:rsidR="001C3692" w:rsidRPr="00EE42B6" w:rsidRDefault="001C3692" w:rsidP="001D51B2">
      <w:pPr>
        <w:adjustRightInd w:val="0"/>
        <w:snapToGrid w:val="0"/>
        <w:spacing w:line="360" w:lineRule="auto"/>
        <w:rPr>
          <w:rFonts w:ascii="Book Antiqua" w:hAnsi="Book Antiqua"/>
          <w:b/>
          <w:i/>
          <w:color w:val="000000" w:themeColor="text1"/>
          <w:sz w:val="24"/>
          <w:szCs w:val="24"/>
        </w:rPr>
      </w:pPr>
      <w:r w:rsidRPr="00EE42B6">
        <w:rPr>
          <w:rFonts w:ascii="Book Antiqua" w:hAnsi="Book Antiqua"/>
          <w:b/>
          <w:i/>
          <w:color w:val="000000" w:themeColor="text1"/>
          <w:sz w:val="24"/>
          <w:szCs w:val="24"/>
        </w:rPr>
        <w:t xml:space="preserve">Follow-up and survival </w:t>
      </w:r>
    </w:p>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All patients underwent US or CT every 6–12 mo after surgery. Follow-up data were collected by telephone or outpatient interview. Margin-negative resection was achieved in 18 (94.7%) patients, and palliative surgery was performed in one (5.3%). The median follow-up period was 73 mo. Eight patients with BT-IPMN died, including five malignant cases and three benign. All five malignant cases died of tumors or tumor-related causes, including one patient who died of liver failure caused by tumor at 22 mo after palliative surgery. One benign BT-IPMN case (33.3%) died of </w:t>
      </w:r>
      <w:bookmarkStart w:id="155" w:name="OLE_LINK1"/>
      <w:bookmarkStart w:id="156" w:name="OLE_LINK2"/>
      <w:r w:rsidRPr="00EE42B6">
        <w:rPr>
          <w:rFonts w:ascii="Book Antiqua" w:hAnsi="Book Antiqua"/>
          <w:color w:val="000000" w:themeColor="text1"/>
          <w:sz w:val="24"/>
          <w:szCs w:val="24"/>
        </w:rPr>
        <w:t>subsequent</w:t>
      </w:r>
      <w:bookmarkEnd w:id="155"/>
      <w:bookmarkEnd w:id="156"/>
      <w:r w:rsidRPr="00EE42B6">
        <w:rPr>
          <w:rFonts w:ascii="Book Antiqua" w:hAnsi="Book Antiqua" w:cs="Arial"/>
          <w:bCs/>
          <w:color w:val="000000" w:themeColor="text1"/>
          <w:sz w:val="24"/>
          <w:szCs w:val="24"/>
          <w:lang w:val="es-ES"/>
        </w:rPr>
        <w:t>small cell lung cancer</w:t>
      </w:r>
      <w:r w:rsidRPr="00EE42B6">
        <w:rPr>
          <w:rFonts w:ascii="Book Antiqua" w:hAnsi="Book Antiqua"/>
          <w:color w:val="000000" w:themeColor="text1"/>
          <w:sz w:val="24"/>
          <w:szCs w:val="24"/>
        </w:rPr>
        <w:t xml:space="preserve"> with 26 mo survival. Overall median survival was 68 mo for the entire cohort (Table 4). Compared with 48 mo in the malignant group, the benign cases were likely to be associated with improved median survival of 68 mo (</w:t>
      </w:r>
      <w:r w:rsidRPr="00EE42B6">
        <w:rPr>
          <w:rFonts w:ascii="Book Antiqua" w:hAnsi="Book Antiqua"/>
          <w:i/>
          <w:color w:val="000000" w:themeColor="text1"/>
          <w:sz w:val="24"/>
          <w:szCs w:val="24"/>
        </w:rPr>
        <w:t>P</w:t>
      </w:r>
      <w:r w:rsidRPr="00EE42B6">
        <w:rPr>
          <w:rFonts w:ascii="Book Antiqua" w:hAnsi="Book Antiqua"/>
          <w:color w:val="000000" w:themeColor="text1"/>
          <w:sz w:val="24"/>
          <w:szCs w:val="24"/>
        </w:rPr>
        <w:t xml:space="preserve"> = 0.347). The survival curve for patients with benign BT-IPMN (</w:t>
      </w:r>
      <w:r w:rsidRPr="00EE42B6">
        <w:rPr>
          <w:rFonts w:ascii="Book Antiqua" w:hAnsi="Book Antiqua"/>
          <w:i/>
          <w:color w:val="000000" w:themeColor="text1"/>
          <w:sz w:val="24"/>
          <w:szCs w:val="24"/>
        </w:rPr>
        <w:t>n</w:t>
      </w:r>
      <w:r w:rsidRPr="00EE42B6">
        <w:rPr>
          <w:rFonts w:ascii="Book Antiqua" w:hAnsi="Book Antiqua"/>
          <w:color w:val="000000" w:themeColor="text1"/>
          <w:sz w:val="24"/>
          <w:szCs w:val="24"/>
        </w:rPr>
        <w:t xml:space="preserve"> = 9) and those with malignant BT-IPMN (</w:t>
      </w:r>
      <w:r w:rsidRPr="00EE42B6">
        <w:rPr>
          <w:rFonts w:ascii="Book Antiqua" w:hAnsi="Book Antiqua"/>
          <w:i/>
          <w:color w:val="000000" w:themeColor="text1"/>
          <w:sz w:val="24"/>
          <w:szCs w:val="24"/>
        </w:rPr>
        <w:t>n</w:t>
      </w:r>
      <w:r w:rsidRPr="00EE42B6">
        <w:rPr>
          <w:rFonts w:ascii="Book Antiqua" w:hAnsi="Book Antiqua"/>
          <w:color w:val="000000" w:themeColor="text1"/>
          <w:sz w:val="24"/>
          <w:szCs w:val="24"/>
        </w:rPr>
        <w:t xml:space="preserve"> = 10) is shown in Figure 4.</w:t>
      </w:r>
    </w:p>
    <w:p w:rsidR="001C3692" w:rsidRPr="00EE42B6" w:rsidRDefault="001C3692" w:rsidP="001D51B2">
      <w:pPr>
        <w:adjustRightInd w:val="0"/>
        <w:snapToGrid w:val="0"/>
        <w:spacing w:line="360" w:lineRule="auto"/>
        <w:rPr>
          <w:rFonts w:ascii="Book Antiqua" w:hAnsi="Book Antiqua"/>
          <w:color w:val="000000" w:themeColor="text1"/>
          <w:sz w:val="24"/>
          <w:szCs w:val="24"/>
        </w:rPr>
      </w:pPr>
    </w:p>
    <w:p w:rsidR="001C3692" w:rsidRPr="00EE42B6" w:rsidRDefault="001C3692" w:rsidP="001D51B2">
      <w:pPr>
        <w:adjustRightInd w:val="0"/>
        <w:snapToGrid w:val="0"/>
        <w:spacing w:line="360" w:lineRule="auto"/>
        <w:rPr>
          <w:rFonts w:ascii="Book Antiqua" w:hAnsi="Book Antiqua"/>
          <w:b/>
          <w:color w:val="000000" w:themeColor="text1"/>
          <w:sz w:val="24"/>
          <w:szCs w:val="24"/>
        </w:rPr>
      </w:pPr>
      <w:r w:rsidRPr="00EE42B6">
        <w:rPr>
          <w:rFonts w:ascii="Book Antiqua" w:hAnsi="Book Antiqua"/>
          <w:b/>
          <w:color w:val="000000" w:themeColor="text1"/>
          <w:sz w:val="24"/>
          <w:szCs w:val="24"/>
        </w:rPr>
        <w:t>DISCUSSION</w:t>
      </w:r>
    </w:p>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Although wide consensus has not yet been reached, BT-IPMN has been increasingly recognized as a unique type of biliary neoplasm and a biliary counterpart of P-IPMN</w:t>
      </w:r>
      <w:r w:rsidRPr="00EE42B6">
        <w:rPr>
          <w:rFonts w:ascii="Book Antiqua" w:hAnsi="Book Antiqua"/>
          <w:noProof/>
          <w:color w:val="000000" w:themeColor="text1"/>
          <w:sz w:val="24"/>
          <w:szCs w:val="24"/>
          <w:vertAlign w:val="superscript"/>
        </w:rPr>
        <w:t>[1,7]</w:t>
      </w:r>
      <w:r w:rsidRPr="00EE42B6">
        <w:rPr>
          <w:rFonts w:ascii="Book Antiqua" w:hAnsi="Book Antiqua"/>
          <w:color w:val="000000" w:themeColor="text1"/>
          <w:sz w:val="24"/>
          <w:szCs w:val="24"/>
        </w:rPr>
        <w:t xml:space="preserve">. The World Health Organization recognized </w:t>
      </w:r>
      <w:proofErr w:type="spellStart"/>
      <w:r w:rsidRPr="00EE42B6">
        <w:rPr>
          <w:rFonts w:ascii="Book Antiqua" w:hAnsi="Book Antiqua"/>
          <w:color w:val="000000" w:themeColor="text1"/>
          <w:sz w:val="24"/>
          <w:szCs w:val="24"/>
        </w:rPr>
        <w:t>intraductal</w:t>
      </w:r>
      <w:proofErr w:type="spellEnd"/>
      <w:r w:rsidRPr="00EE42B6">
        <w:rPr>
          <w:rFonts w:ascii="Book Antiqua" w:hAnsi="Book Antiqua"/>
          <w:color w:val="000000" w:themeColor="text1"/>
          <w:sz w:val="24"/>
          <w:szCs w:val="24"/>
        </w:rPr>
        <w:t xml:space="preserve"> papillary neoplasm of the bile duct (IPNB) as a distinct pathological entity in 2010</w:t>
      </w:r>
      <w:r w:rsidRPr="00EE42B6">
        <w:rPr>
          <w:rFonts w:ascii="Book Antiqua" w:hAnsi="Book Antiqua"/>
          <w:noProof/>
          <w:color w:val="000000" w:themeColor="text1"/>
          <w:sz w:val="24"/>
          <w:szCs w:val="24"/>
          <w:vertAlign w:val="superscript"/>
        </w:rPr>
        <w:t>[10]</w:t>
      </w:r>
      <w:r w:rsidRPr="00EE42B6">
        <w:rPr>
          <w:rFonts w:ascii="Book Antiqua" w:hAnsi="Book Antiqua"/>
          <w:color w:val="000000" w:themeColor="text1"/>
          <w:sz w:val="24"/>
          <w:szCs w:val="24"/>
        </w:rPr>
        <w:t xml:space="preserve">. </w:t>
      </w:r>
      <w:proofErr w:type="spellStart"/>
      <w:r w:rsidRPr="00EE42B6">
        <w:rPr>
          <w:rFonts w:ascii="Book Antiqua" w:hAnsi="Book Antiqua"/>
          <w:color w:val="000000" w:themeColor="text1"/>
          <w:sz w:val="24"/>
          <w:szCs w:val="24"/>
        </w:rPr>
        <w:t>Ohtsuka</w:t>
      </w:r>
      <w:proofErr w:type="spellEnd"/>
      <w:r w:rsidR="00556BC0">
        <w:rPr>
          <w:rFonts w:ascii="Book Antiqua" w:hAnsi="Book Antiqua" w:hint="eastAsia"/>
          <w:color w:val="000000" w:themeColor="text1"/>
          <w:sz w:val="24"/>
          <w:szCs w:val="24"/>
        </w:rPr>
        <w:t xml:space="preserve"> </w:t>
      </w:r>
      <w:r w:rsidRPr="00EE42B6">
        <w:rPr>
          <w:rFonts w:ascii="Book Antiqua" w:hAnsi="Book Antiqua"/>
          <w:i/>
          <w:color w:val="000000" w:themeColor="text1"/>
          <w:sz w:val="24"/>
          <w:szCs w:val="24"/>
        </w:rPr>
        <w:t>et al</w:t>
      </w:r>
      <w:r w:rsidRPr="00EE42B6">
        <w:rPr>
          <w:rFonts w:ascii="Book Antiqua" w:hAnsi="Book Antiqua"/>
          <w:noProof/>
          <w:color w:val="000000" w:themeColor="text1"/>
          <w:sz w:val="24"/>
          <w:szCs w:val="24"/>
          <w:vertAlign w:val="superscript"/>
        </w:rPr>
        <w:t>[16]</w:t>
      </w:r>
      <w:r w:rsidRPr="00EE42B6">
        <w:rPr>
          <w:rFonts w:ascii="Book Antiqua" w:hAnsi="Book Antiqua"/>
          <w:color w:val="000000" w:themeColor="text1"/>
          <w:sz w:val="24"/>
          <w:szCs w:val="24"/>
        </w:rPr>
        <w:t xml:space="preserve"> suggested that IPNB with or without macroscopically visible </w:t>
      </w:r>
      <w:proofErr w:type="spellStart"/>
      <w:r w:rsidRPr="00EE42B6">
        <w:rPr>
          <w:rFonts w:ascii="Book Antiqua" w:hAnsi="Book Antiqua"/>
          <w:color w:val="000000" w:themeColor="text1"/>
          <w:sz w:val="24"/>
          <w:szCs w:val="24"/>
        </w:rPr>
        <w:t>mucin</w:t>
      </w:r>
      <w:proofErr w:type="spellEnd"/>
      <w:r w:rsidRPr="00EE42B6">
        <w:rPr>
          <w:rFonts w:ascii="Book Antiqua" w:hAnsi="Book Antiqua"/>
          <w:color w:val="000000" w:themeColor="text1"/>
          <w:sz w:val="24"/>
          <w:szCs w:val="24"/>
        </w:rPr>
        <w:t xml:space="preserve"> secretion differed in terms of </w:t>
      </w:r>
      <w:r w:rsidRPr="00EE42B6">
        <w:rPr>
          <w:rFonts w:ascii="Book Antiqua" w:hAnsi="Book Antiqua"/>
          <w:color w:val="000000" w:themeColor="text1"/>
          <w:sz w:val="24"/>
          <w:szCs w:val="24"/>
        </w:rPr>
        <w:lastRenderedPageBreak/>
        <w:t>pathological features. In our study, BT-IPMN was defined as mucinous papillary neoplasm, demonstrating clear origin from the biliary epithelium</w:t>
      </w:r>
      <w:r w:rsidRPr="00EE42B6">
        <w:rPr>
          <w:rFonts w:ascii="Book Antiqua" w:hAnsi="Book Antiqua"/>
          <w:noProof/>
          <w:color w:val="000000" w:themeColor="text1"/>
          <w:sz w:val="24"/>
          <w:szCs w:val="24"/>
          <w:vertAlign w:val="superscript"/>
        </w:rPr>
        <w:t>[1]</w:t>
      </w:r>
      <w:r w:rsidRPr="00EE42B6">
        <w:rPr>
          <w:rFonts w:ascii="Book Antiqua" w:hAnsi="Book Antiqua"/>
          <w:color w:val="000000" w:themeColor="text1"/>
          <w:sz w:val="24"/>
          <w:szCs w:val="24"/>
        </w:rPr>
        <w:t xml:space="preserve">, and excluded lesions (such as IPNB) without microscopic or macroscopic </w:t>
      </w:r>
      <w:proofErr w:type="spellStart"/>
      <w:r w:rsidRPr="00EE42B6">
        <w:rPr>
          <w:rFonts w:ascii="Book Antiqua" w:hAnsi="Book Antiqua"/>
          <w:color w:val="000000" w:themeColor="text1"/>
          <w:sz w:val="24"/>
          <w:szCs w:val="24"/>
        </w:rPr>
        <w:t>mucin</w:t>
      </w:r>
      <w:proofErr w:type="spellEnd"/>
      <w:r w:rsidRPr="00EE42B6">
        <w:rPr>
          <w:rFonts w:ascii="Book Antiqua" w:hAnsi="Book Antiqua"/>
          <w:color w:val="000000" w:themeColor="text1"/>
          <w:sz w:val="24"/>
          <w:szCs w:val="24"/>
        </w:rPr>
        <w:t xml:space="preserve"> secretion. To some extent, BT-IPMN is a presumed subtype of IPNB, which has more similarity to P-IPMN than IPNB itself</w:t>
      </w:r>
      <w:r w:rsidRPr="00EE42B6">
        <w:rPr>
          <w:rFonts w:ascii="Book Antiqua" w:hAnsi="Book Antiqua"/>
          <w:noProof/>
          <w:color w:val="000000" w:themeColor="text1"/>
          <w:sz w:val="24"/>
          <w:szCs w:val="24"/>
          <w:vertAlign w:val="superscript"/>
        </w:rPr>
        <w:t>[16]</w:t>
      </w:r>
      <w:r w:rsidRPr="00EE42B6">
        <w:rPr>
          <w:rFonts w:ascii="Book Antiqua" w:hAnsi="Book Antiqua"/>
          <w:color w:val="000000" w:themeColor="text1"/>
          <w:sz w:val="24"/>
          <w:szCs w:val="24"/>
        </w:rPr>
        <w:t>.</w:t>
      </w:r>
    </w:p>
    <w:p w:rsidR="001C3692" w:rsidRPr="00EE42B6" w:rsidRDefault="001C3692" w:rsidP="001D51B2">
      <w:pPr>
        <w:adjustRightInd w:val="0"/>
        <w:snapToGrid w:val="0"/>
        <w:spacing w:line="360" w:lineRule="auto"/>
        <w:ind w:firstLine="420"/>
        <w:rPr>
          <w:rFonts w:ascii="Book Antiqua" w:hAnsi="Book Antiqua"/>
          <w:color w:val="000000" w:themeColor="text1"/>
          <w:sz w:val="24"/>
          <w:szCs w:val="24"/>
        </w:rPr>
      </w:pPr>
      <w:r w:rsidRPr="00EE42B6">
        <w:rPr>
          <w:rFonts w:ascii="Book Antiqua" w:hAnsi="Book Antiqua"/>
          <w:color w:val="000000" w:themeColor="text1"/>
          <w:sz w:val="24"/>
          <w:szCs w:val="24"/>
        </w:rPr>
        <w:t xml:space="preserve">BT-IPMN shares some radiological and </w:t>
      </w:r>
      <w:proofErr w:type="spellStart"/>
      <w:r w:rsidRPr="00EE42B6">
        <w:rPr>
          <w:rFonts w:ascii="Book Antiqua" w:hAnsi="Book Antiqua"/>
          <w:color w:val="000000" w:themeColor="text1"/>
          <w:sz w:val="24"/>
          <w:szCs w:val="24"/>
        </w:rPr>
        <w:t>clinicopathological</w:t>
      </w:r>
      <w:proofErr w:type="spellEnd"/>
      <w:r w:rsidRPr="00EE42B6">
        <w:rPr>
          <w:rFonts w:ascii="Book Antiqua" w:hAnsi="Book Antiqua"/>
          <w:color w:val="000000" w:themeColor="text1"/>
          <w:sz w:val="24"/>
          <w:szCs w:val="24"/>
        </w:rPr>
        <w:t xml:space="preserve"> features with P-IPMN, but important differences between them may still exist. The frequency of malignancy was significantly higher in patients with BT-IPMN (64</w:t>
      </w:r>
      <w:r w:rsidR="00BD6FD5" w:rsidRPr="00EE42B6">
        <w:rPr>
          <w:rFonts w:ascii="Book Antiqua" w:hAnsi="Book Antiqua" w:hint="eastAsia"/>
          <w:color w:val="000000" w:themeColor="text1"/>
          <w:sz w:val="24"/>
          <w:szCs w:val="24"/>
        </w:rPr>
        <w:t>%</w:t>
      </w:r>
      <w:r w:rsidRPr="00EE42B6">
        <w:rPr>
          <w:rFonts w:ascii="Book Antiqua" w:hAnsi="Book Antiqua"/>
          <w:color w:val="000000" w:themeColor="text1"/>
          <w:sz w:val="24"/>
          <w:szCs w:val="24"/>
        </w:rPr>
        <w:t>–89%) than in those with P-IPMN (23</w:t>
      </w:r>
      <w:r w:rsidR="00BD6FD5" w:rsidRPr="00EE42B6">
        <w:rPr>
          <w:rFonts w:ascii="Book Antiqua" w:hAnsi="Book Antiqua" w:hint="eastAsia"/>
          <w:color w:val="000000" w:themeColor="text1"/>
          <w:sz w:val="24"/>
          <w:szCs w:val="24"/>
        </w:rPr>
        <w:t>%</w:t>
      </w:r>
      <w:r w:rsidRPr="00EE42B6">
        <w:rPr>
          <w:rFonts w:ascii="Book Antiqua" w:hAnsi="Book Antiqua"/>
          <w:color w:val="000000" w:themeColor="text1"/>
          <w:sz w:val="24"/>
          <w:szCs w:val="24"/>
        </w:rPr>
        <w:t>–30%)</w:t>
      </w:r>
      <w:r w:rsidRPr="00EE42B6">
        <w:rPr>
          <w:rFonts w:ascii="Book Antiqua" w:hAnsi="Book Antiqua"/>
          <w:noProof/>
          <w:color w:val="000000" w:themeColor="text1"/>
          <w:sz w:val="24"/>
          <w:szCs w:val="24"/>
          <w:vertAlign w:val="superscript"/>
        </w:rPr>
        <w:t>[1,2,7,18]</w:t>
      </w:r>
      <w:r w:rsidRPr="00EE42B6">
        <w:rPr>
          <w:rFonts w:ascii="Book Antiqua" w:hAnsi="Book Antiqua"/>
          <w:color w:val="000000" w:themeColor="text1"/>
          <w:sz w:val="24"/>
          <w:szCs w:val="24"/>
        </w:rPr>
        <w:t xml:space="preserve">. Consistent with previous studies, the rate of malignant BT-IPMN in our series was &gt; 50%. The reason for the higher rate of malignancy in patients with BT-IPMN may include the following. First, as several recent reports have suggested, the majority of BT-IPMNs are of intestinal or </w:t>
      </w:r>
      <w:proofErr w:type="spellStart"/>
      <w:r w:rsidRPr="00EE42B6">
        <w:rPr>
          <w:rFonts w:ascii="Book Antiqua" w:hAnsi="Book Antiqua"/>
          <w:color w:val="000000" w:themeColor="text1"/>
          <w:sz w:val="24"/>
          <w:szCs w:val="24"/>
        </w:rPr>
        <w:t>pancreatobiliary</w:t>
      </w:r>
      <w:proofErr w:type="spellEnd"/>
      <w:r w:rsidRPr="00EE42B6">
        <w:rPr>
          <w:rFonts w:ascii="Book Antiqua" w:hAnsi="Book Antiqua"/>
          <w:color w:val="000000" w:themeColor="text1"/>
          <w:sz w:val="24"/>
          <w:szCs w:val="24"/>
        </w:rPr>
        <w:t xml:space="preserve"> subtype, resembling those of main-duct-type P-IPMN, which is more aggressive than branch duct P-IPMN</w:t>
      </w:r>
      <w:r w:rsidRPr="00EE42B6">
        <w:rPr>
          <w:rFonts w:ascii="Book Antiqua" w:hAnsi="Book Antiqua"/>
          <w:noProof/>
          <w:color w:val="000000" w:themeColor="text1"/>
          <w:sz w:val="24"/>
          <w:szCs w:val="24"/>
          <w:vertAlign w:val="superscript"/>
        </w:rPr>
        <w:t>[3,7,19]</w:t>
      </w:r>
      <w:r w:rsidRPr="00EE42B6">
        <w:rPr>
          <w:rFonts w:ascii="Book Antiqua" w:hAnsi="Book Antiqua"/>
          <w:color w:val="000000" w:themeColor="text1"/>
          <w:sz w:val="24"/>
          <w:szCs w:val="24"/>
        </w:rPr>
        <w:t xml:space="preserve">. Second, the biliary tract and the main pancreatic duct have identical embryological development from the hepatic diverticulum in the foregut </w:t>
      </w:r>
      <w:proofErr w:type="gramStart"/>
      <w:r w:rsidRPr="00EE42B6">
        <w:rPr>
          <w:rFonts w:ascii="Book Antiqua" w:hAnsi="Book Antiqua"/>
          <w:color w:val="000000" w:themeColor="text1"/>
          <w:sz w:val="24"/>
          <w:szCs w:val="24"/>
        </w:rPr>
        <w:t>mesoderm</w:t>
      </w:r>
      <w:r w:rsidRPr="00EE42B6">
        <w:rPr>
          <w:rFonts w:ascii="Book Antiqua" w:hAnsi="Book Antiqua"/>
          <w:noProof/>
          <w:color w:val="000000" w:themeColor="text1"/>
          <w:sz w:val="24"/>
          <w:szCs w:val="24"/>
          <w:vertAlign w:val="superscript"/>
        </w:rPr>
        <w:t>[</w:t>
      </w:r>
      <w:proofErr w:type="gramEnd"/>
      <w:r w:rsidRPr="00EE42B6">
        <w:rPr>
          <w:rFonts w:ascii="Book Antiqua" w:hAnsi="Book Antiqua"/>
          <w:noProof/>
          <w:color w:val="000000" w:themeColor="text1"/>
          <w:sz w:val="24"/>
          <w:szCs w:val="24"/>
          <w:vertAlign w:val="superscript"/>
        </w:rPr>
        <w:t>2,7]</w:t>
      </w:r>
      <w:r w:rsidRPr="00EE42B6">
        <w:rPr>
          <w:rFonts w:ascii="Book Antiqua" w:hAnsi="Book Antiqua"/>
          <w:color w:val="000000" w:themeColor="text1"/>
          <w:sz w:val="24"/>
          <w:szCs w:val="24"/>
        </w:rPr>
        <w:t xml:space="preserve">. </w:t>
      </w:r>
    </w:p>
    <w:p w:rsidR="001C3692" w:rsidRPr="00EE42B6" w:rsidRDefault="001C3692" w:rsidP="001D51B2">
      <w:pPr>
        <w:adjustRightInd w:val="0"/>
        <w:snapToGrid w:val="0"/>
        <w:spacing w:line="360" w:lineRule="auto"/>
        <w:ind w:firstLine="420"/>
        <w:rPr>
          <w:rFonts w:ascii="Book Antiqua" w:hAnsi="Book Antiqua"/>
          <w:color w:val="000000" w:themeColor="text1"/>
          <w:sz w:val="24"/>
          <w:szCs w:val="24"/>
        </w:rPr>
      </w:pPr>
      <w:r w:rsidRPr="00EE42B6">
        <w:rPr>
          <w:rFonts w:ascii="Book Antiqua" w:hAnsi="Book Antiqua"/>
          <w:color w:val="000000" w:themeColor="text1"/>
          <w:sz w:val="24"/>
          <w:szCs w:val="24"/>
        </w:rPr>
        <w:t>In the present study, BT-IPMN mostly presented in patients aged 50–70 years</w:t>
      </w:r>
      <w:r w:rsidRPr="00EE42B6">
        <w:rPr>
          <w:rFonts w:ascii="Book Antiqua"/>
          <w:color w:val="000000" w:themeColor="text1"/>
          <w:sz w:val="24"/>
          <w:szCs w:val="24"/>
          <w:lang w:val="en-GB"/>
        </w:rPr>
        <w:t xml:space="preserve">, </w:t>
      </w:r>
      <w:r w:rsidRPr="00EE42B6">
        <w:rPr>
          <w:rFonts w:ascii="Book Antiqua" w:hAnsi="Book Antiqua"/>
          <w:color w:val="000000" w:themeColor="text1"/>
          <w:sz w:val="24"/>
          <w:szCs w:val="24"/>
        </w:rPr>
        <w:t xml:space="preserve">which is consistent with several other </w:t>
      </w:r>
      <w:proofErr w:type="gramStart"/>
      <w:r w:rsidRPr="00EE42B6">
        <w:rPr>
          <w:rFonts w:ascii="Book Antiqua" w:hAnsi="Book Antiqua"/>
          <w:color w:val="000000" w:themeColor="text1"/>
          <w:sz w:val="24"/>
          <w:szCs w:val="24"/>
        </w:rPr>
        <w:t>studies</w:t>
      </w:r>
      <w:r w:rsidRPr="00EE42B6">
        <w:rPr>
          <w:rFonts w:ascii="Book Antiqua" w:hAnsi="Book Antiqua"/>
          <w:noProof/>
          <w:color w:val="000000" w:themeColor="text1"/>
          <w:sz w:val="24"/>
          <w:szCs w:val="24"/>
          <w:vertAlign w:val="superscript"/>
        </w:rPr>
        <w:t>[</w:t>
      </w:r>
      <w:proofErr w:type="gramEnd"/>
      <w:r w:rsidRPr="00EE42B6">
        <w:rPr>
          <w:rFonts w:ascii="Book Antiqua" w:hAnsi="Book Antiqua"/>
          <w:noProof/>
          <w:color w:val="000000" w:themeColor="text1"/>
          <w:sz w:val="24"/>
          <w:szCs w:val="24"/>
          <w:vertAlign w:val="superscript"/>
        </w:rPr>
        <w:t>1,3,7,10,2</w:t>
      </w:r>
      <w:r w:rsidR="00E73A6E">
        <w:rPr>
          <w:rFonts w:ascii="Book Antiqua" w:hAnsi="Book Antiqua" w:hint="eastAsia"/>
          <w:noProof/>
          <w:color w:val="000000" w:themeColor="text1"/>
          <w:sz w:val="24"/>
          <w:szCs w:val="24"/>
          <w:vertAlign w:val="superscript"/>
        </w:rPr>
        <w:t>0</w:t>
      </w:r>
      <w:r w:rsidRPr="00EE42B6">
        <w:rPr>
          <w:rFonts w:ascii="Book Antiqua" w:hAnsi="Book Antiqua"/>
          <w:noProof/>
          <w:color w:val="000000" w:themeColor="text1"/>
          <w:sz w:val="24"/>
          <w:szCs w:val="24"/>
          <w:vertAlign w:val="superscript"/>
        </w:rPr>
        <w:t>]</w:t>
      </w:r>
      <w:r w:rsidRPr="00EE42B6">
        <w:rPr>
          <w:rFonts w:ascii="Book Antiqua" w:hAnsi="Book Antiqua"/>
          <w:color w:val="000000" w:themeColor="text1"/>
          <w:sz w:val="24"/>
          <w:szCs w:val="24"/>
        </w:rPr>
        <w:t>. Although more male BT-IPMNs patients were found in our study, no difference was found in sex distribution based on previous reports</w:t>
      </w:r>
      <w:r w:rsidRPr="00EE42B6">
        <w:rPr>
          <w:rFonts w:ascii="Book Antiqua" w:hAnsi="Book Antiqua"/>
          <w:noProof/>
          <w:color w:val="000000" w:themeColor="text1"/>
          <w:sz w:val="24"/>
          <w:szCs w:val="24"/>
          <w:vertAlign w:val="superscript"/>
        </w:rPr>
        <w:t>[1,7,10]</w:t>
      </w:r>
      <w:r w:rsidRPr="00EE42B6">
        <w:rPr>
          <w:rFonts w:ascii="Book Antiqua" w:hAnsi="Book Antiqua"/>
          <w:color w:val="000000" w:themeColor="text1"/>
          <w:sz w:val="24"/>
          <w:szCs w:val="24"/>
        </w:rPr>
        <w:t xml:space="preserve">. The most common presenting symptom was abdominal pain (79%), probably </w:t>
      </w:r>
      <w:r w:rsidRPr="00EE42B6">
        <w:rPr>
          <w:rFonts w:ascii="Book Antiqua" w:hAnsi="Book Antiqua" w:hint="eastAsia"/>
          <w:color w:val="000000" w:themeColor="text1"/>
          <w:sz w:val="24"/>
          <w:szCs w:val="24"/>
        </w:rPr>
        <w:t>due</w:t>
      </w:r>
      <w:r w:rsidRPr="00EE42B6">
        <w:rPr>
          <w:rFonts w:ascii="Book Antiqua" w:hAnsi="Book Antiqua"/>
          <w:color w:val="000000" w:themeColor="text1"/>
          <w:sz w:val="24"/>
          <w:szCs w:val="24"/>
        </w:rPr>
        <w:t xml:space="preserve"> to biliary stone, cholangitis, or high pressure of biliary tract causing </w:t>
      </w:r>
      <w:proofErr w:type="spellStart"/>
      <w:r w:rsidRPr="00EE42B6">
        <w:rPr>
          <w:rFonts w:ascii="Book Antiqua" w:hAnsi="Book Antiqua"/>
          <w:color w:val="000000" w:themeColor="text1"/>
          <w:sz w:val="24"/>
          <w:szCs w:val="24"/>
        </w:rPr>
        <w:t>mucin</w:t>
      </w:r>
      <w:proofErr w:type="spellEnd"/>
      <w:r w:rsidR="000149A8">
        <w:rPr>
          <w:rFonts w:ascii="Book Antiqua" w:hAnsi="Book Antiqua" w:hint="eastAsia"/>
          <w:color w:val="000000" w:themeColor="text1"/>
          <w:sz w:val="24"/>
          <w:szCs w:val="24"/>
        </w:rPr>
        <w:t xml:space="preserve"> </w:t>
      </w:r>
      <w:proofErr w:type="spellStart"/>
      <w:r w:rsidRPr="00EE42B6">
        <w:rPr>
          <w:rFonts w:ascii="Book Antiqua" w:hAnsi="Book Antiqua"/>
          <w:color w:val="000000" w:themeColor="text1"/>
          <w:sz w:val="24"/>
          <w:szCs w:val="24"/>
        </w:rPr>
        <w:t>hypersecretion</w:t>
      </w:r>
      <w:proofErr w:type="spellEnd"/>
      <w:r w:rsidRPr="00EE42B6">
        <w:rPr>
          <w:rFonts w:ascii="Book Antiqua" w:hAnsi="Book Antiqua"/>
          <w:color w:val="000000" w:themeColor="text1"/>
          <w:sz w:val="24"/>
          <w:szCs w:val="24"/>
        </w:rPr>
        <w:t>, which are associated with BT-IPMN</w:t>
      </w:r>
      <w:r w:rsidRPr="00EE42B6">
        <w:rPr>
          <w:rFonts w:ascii="Book Antiqua" w:hAnsi="Book Antiqua"/>
          <w:noProof/>
          <w:color w:val="000000" w:themeColor="text1"/>
          <w:sz w:val="24"/>
          <w:szCs w:val="24"/>
          <w:vertAlign w:val="superscript"/>
        </w:rPr>
        <w:t>[10,2</w:t>
      </w:r>
      <w:r w:rsidR="00E73A6E">
        <w:rPr>
          <w:rFonts w:ascii="Book Antiqua" w:hAnsi="Book Antiqua" w:hint="eastAsia"/>
          <w:noProof/>
          <w:color w:val="000000" w:themeColor="text1"/>
          <w:sz w:val="24"/>
          <w:szCs w:val="24"/>
          <w:vertAlign w:val="superscript"/>
        </w:rPr>
        <w:t>1</w:t>
      </w:r>
      <w:r w:rsidRPr="00EE42B6">
        <w:rPr>
          <w:rFonts w:ascii="Book Antiqua" w:hAnsi="Book Antiqua"/>
          <w:noProof/>
          <w:color w:val="000000" w:themeColor="text1"/>
          <w:sz w:val="24"/>
          <w:szCs w:val="24"/>
          <w:vertAlign w:val="superscript"/>
        </w:rPr>
        <w:t>]</w:t>
      </w:r>
      <w:r w:rsidRPr="00EE42B6">
        <w:rPr>
          <w:rFonts w:ascii="Book Antiqua" w:hAnsi="Book Antiqua"/>
          <w:color w:val="000000" w:themeColor="text1"/>
          <w:sz w:val="24"/>
          <w:szCs w:val="24"/>
        </w:rPr>
        <w:t xml:space="preserve">. Intraluminal </w:t>
      </w:r>
      <w:proofErr w:type="spellStart"/>
      <w:r w:rsidRPr="00EE42B6">
        <w:rPr>
          <w:rFonts w:ascii="Book Antiqua" w:hAnsi="Book Antiqua"/>
          <w:color w:val="000000" w:themeColor="text1"/>
          <w:sz w:val="24"/>
          <w:szCs w:val="24"/>
        </w:rPr>
        <w:t>hypersecretion</w:t>
      </w:r>
      <w:proofErr w:type="spellEnd"/>
      <w:r w:rsidRPr="00EE42B6">
        <w:rPr>
          <w:rFonts w:ascii="Book Antiqua" w:hAnsi="Book Antiqua"/>
          <w:color w:val="000000" w:themeColor="text1"/>
          <w:sz w:val="24"/>
          <w:szCs w:val="24"/>
        </w:rPr>
        <w:t xml:space="preserve"> of </w:t>
      </w:r>
      <w:proofErr w:type="spellStart"/>
      <w:r w:rsidRPr="00EE42B6">
        <w:rPr>
          <w:rFonts w:ascii="Book Antiqua" w:hAnsi="Book Antiqua"/>
          <w:color w:val="000000" w:themeColor="text1"/>
          <w:sz w:val="24"/>
          <w:szCs w:val="24"/>
        </w:rPr>
        <w:t>mucin</w:t>
      </w:r>
      <w:proofErr w:type="spellEnd"/>
      <w:r w:rsidRPr="00EE42B6">
        <w:rPr>
          <w:rFonts w:ascii="Book Antiqua" w:hAnsi="Book Antiqua"/>
          <w:color w:val="000000" w:themeColor="text1"/>
          <w:sz w:val="24"/>
          <w:szCs w:val="24"/>
        </w:rPr>
        <w:t xml:space="preserve"> from the bile duct may intermittently impede bile flow, leading to repeated episodes of cholangitis. Repeated cholangitis was found </w:t>
      </w:r>
      <w:r w:rsidR="00BD6FD5" w:rsidRPr="00EE42B6">
        <w:rPr>
          <w:rFonts w:ascii="Book Antiqua" w:hAnsi="Book Antiqua" w:hint="eastAsia"/>
          <w:color w:val="000000" w:themeColor="text1"/>
          <w:sz w:val="24"/>
          <w:szCs w:val="24"/>
        </w:rPr>
        <w:t xml:space="preserve">in </w:t>
      </w:r>
      <w:r w:rsidR="00BD6FD5" w:rsidRPr="00EE42B6">
        <w:rPr>
          <w:rFonts w:ascii="Book Antiqua" w:hAnsi="Book Antiqua"/>
          <w:color w:val="000000" w:themeColor="text1"/>
          <w:sz w:val="24"/>
          <w:szCs w:val="24"/>
        </w:rPr>
        <w:t xml:space="preserve">approximately </w:t>
      </w:r>
      <w:r w:rsidRPr="00EE42B6">
        <w:rPr>
          <w:rFonts w:ascii="Book Antiqua" w:hAnsi="Book Antiqua"/>
          <w:color w:val="000000" w:themeColor="text1"/>
          <w:sz w:val="24"/>
          <w:szCs w:val="24"/>
        </w:rPr>
        <w:t xml:space="preserve">32% of patients with BT-IPMN in our study, as a typical clinical presentation of BT-IPMN. Nearly 63% of BT-IPMNs were associated with biliary stones; most of which (83.3%) were proximal biliary stones. These findings indicated that the process of inflammatory stimulation may play a role in development of BT-IPMN. BT-IPMNs were predominantly located in </w:t>
      </w:r>
      <w:r w:rsidRPr="00EE42B6">
        <w:rPr>
          <w:rFonts w:ascii="Book Antiqua" w:hAnsi="Book Antiqua"/>
          <w:color w:val="000000" w:themeColor="text1"/>
          <w:sz w:val="24"/>
          <w:szCs w:val="24"/>
        </w:rPr>
        <w:lastRenderedPageBreak/>
        <w:t xml:space="preserve">the intrahepatic bile duct and hilum (68%). Despite these variable locations, the primary site of tumor origin does not affect the progress or prognosis of the </w:t>
      </w:r>
      <w:proofErr w:type="gramStart"/>
      <w:r w:rsidRPr="00EE42B6">
        <w:rPr>
          <w:rFonts w:ascii="Book Antiqua" w:hAnsi="Book Antiqua"/>
          <w:color w:val="000000" w:themeColor="text1"/>
          <w:sz w:val="24"/>
          <w:szCs w:val="24"/>
        </w:rPr>
        <w:t>disease</w:t>
      </w:r>
      <w:r w:rsidRPr="00EE42B6">
        <w:rPr>
          <w:rFonts w:ascii="Book Antiqua" w:hAnsi="Book Antiqua"/>
          <w:noProof/>
          <w:color w:val="000000" w:themeColor="text1"/>
          <w:sz w:val="24"/>
          <w:szCs w:val="24"/>
          <w:vertAlign w:val="superscript"/>
        </w:rPr>
        <w:t>[</w:t>
      </w:r>
      <w:proofErr w:type="gramEnd"/>
      <w:r w:rsidRPr="00EE42B6">
        <w:rPr>
          <w:rFonts w:ascii="Book Antiqua" w:hAnsi="Book Antiqua"/>
          <w:noProof/>
          <w:color w:val="000000" w:themeColor="text1"/>
          <w:sz w:val="24"/>
          <w:szCs w:val="24"/>
          <w:vertAlign w:val="superscript"/>
        </w:rPr>
        <w:t>10,2</w:t>
      </w:r>
      <w:r w:rsidR="00E73A6E">
        <w:rPr>
          <w:rFonts w:ascii="Book Antiqua" w:hAnsi="Book Antiqua" w:hint="eastAsia"/>
          <w:noProof/>
          <w:color w:val="000000" w:themeColor="text1"/>
          <w:sz w:val="24"/>
          <w:szCs w:val="24"/>
          <w:vertAlign w:val="superscript"/>
        </w:rPr>
        <w:t>0</w:t>
      </w:r>
      <w:r w:rsidRPr="00EE42B6">
        <w:rPr>
          <w:rFonts w:ascii="Book Antiqua" w:hAnsi="Book Antiqua"/>
          <w:noProof/>
          <w:color w:val="000000" w:themeColor="text1"/>
          <w:sz w:val="24"/>
          <w:szCs w:val="24"/>
          <w:vertAlign w:val="superscript"/>
        </w:rPr>
        <w:t>,2</w:t>
      </w:r>
      <w:r w:rsidR="00E73A6E">
        <w:rPr>
          <w:rFonts w:ascii="Book Antiqua" w:hAnsi="Book Antiqua" w:hint="eastAsia"/>
          <w:noProof/>
          <w:color w:val="000000" w:themeColor="text1"/>
          <w:sz w:val="24"/>
          <w:szCs w:val="24"/>
          <w:vertAlign w:val="superscript"/>
        </w:rPr>
        <w:t>1</w:t>
      </w:r>
      <w:r w:rsidRPr="00EE42B6">
        <w:rPr>
          <w:rFonts w:ascii="Book Antiqua" w:hAnsi="Book Antiqua"/>
          <w:noProof/>
          <w:color w:val="000000" w:themeColor="text1"/>
          <w:sz w:val="24"/>
          <w:szCs w:val="24"/>
          <w:vertAlign w:val="superscript"/>
        </w:rPr>
        <w:t>]</w:t>
      </w:r>
      <w:r w:rsidRPr="00EE42B6">
        <w:rPr>
          <w:rFonts w:ascii="Book Antiqua" w:hAnsi="Book Antiqua"/>
          <w:color w:val="000000" w:themeColor="text1"/>
          <w:sz w:val="24"/>
          <w:szCs w:val="24"/>
        </w:rPr>
        <w:t xml:space="preserve">. Dilated bile ducts, intraluminal lesions and/or gross cystic dilatation originating from the biliary tract are the most common abnormal preoperative imaging findings in BT-IPMN. Simultaneous proximal and distal bile duct dilation was found in </w:t>
      </w:r>
      <w:r w:rsidR="00BD6FD5" w:rsidRPr="00EE42B6">
        <w:rPr>
          <w:rFonts w:ascii="Book Antiqua" w:hAnsi="Book Antiqua"/>
          <w:color w:val="000000" w:themeColor="text1"/>
          <w:sz w:val="24"/>
          <w:szCs w:val="24"/>
        </w:rPr>
        <w:t xml:space="preserve">approximately </w:t>
      </w:r>
      <w:r w:rsidRPr="00EE42B6">
        <w:rPr>
          <w:rFonts w:ascii="Book Antiqua" w:hAnsi="Book Antiqua"/>
          <w:color w:val="000000" w:themeColor="text1"/>
          <w:sz w:val="24"/>
          <w:szCs w:val="24"/>
        </w:rPr>
        <w:t xml:space="preserve">68% of patients with BT-IPMN in our study. It has diagnostic significance, just like diffused pancreatic duct dilation for P-IPMN. The large amount of </w:t>
      </w:r>
      <w:proofErr w:type="spellStart"/>
      <w:r w:rsidRPr="00EE42B6">
        <w:rPr>
          <w:rFonts w:ascii="Book Antiqua" w:hAnsi="Book Antiqua"/>
          <w:color w:val="000000" w:themeColor="text1"/>
          <w:sz w:val="24"/>
          <w:szCs w:val="24"/>
        </w:rPr>
        <w:t>mucin</w:t>
      </w:r>
      <w:proofErr w:type="spellEnd"/>
      <w:r w:rsidRPr="00EE42B6">
        <w:rPr>
          <w:rFonts w:ascii="Book Antiqua" w:hAnsi="Book Antiqua"/>
          <w:color w:val="000000" w:themeColor="text1"/>
          <w:sz w:val="24"/>
          <w:szCs w:val="24"/>
        </w:rPr>
        <w:t xml:space="preserve"> discharged into the duct system leads to diffuse duct dilation. </w:t>
      </w:r>
    </w:p>
    <w:p w:rsidR="001C3692" w:rsidRPr="00EE42B6" w:rsidRDefault="001C3692" w:rsidP="001D51B2">
      <w:pPr>
        <w:adjustRightInd w:val="0"/>
        <w:snapToGrid w:val="0"/>
        <w:spacing w:line="360" w:lineRule="auto"/>
        <w:ind w:firstLine="420"/>
        <w:rPr>
          <w:rFonts w:ascii="Book Antiqua" w:hAnsi="Book Antiqua"/>
          <w:color w:val="000000" w:themeColor="text1"/>
          <w:sz w:val="24"/>
          <w:szCs w:val="24"/>
        </w:rPr>
      </w:pPr>
      <w:r w:rsidRPr="00EE42B6">
        <w:rPr>
          <w:rFonts w:ascii="Book Antiqua" w:hAnsi="Book Antiqua"/>
          <w:color w:val="000000" w:themeColor="text1"/>
          <w:sz w:val="24"/>
          <w:szCs w:val="24"/>
        </w:rPr>
        <w:t xml:space="preserve">Surgery is the first choice of treatment for patients with BT-IPMN without distant </w:t>
      </w:r>
      <w:proofErr w:type="gramStart"/>
      <w:r w:rsidRPr="00EE42B6">
        <w:rPr>
          <w:rFonts w:ascii="Book Antiqua" w:hAnsi="Book Antiqua"/>
          <w:color w:val="000000" w:themeColor="text1"/>
          <w:sz w:val="24"/>
          <w:szCs w:val="24"/>
        </w:rPr>
        <w:t>metastasis</w:t>
      </w:r>
      <w:r w:rsidRPr="00EE42B6">
        <w:rPr>
          <w:rFonts w:ascii="Book Antiqua" w:hAnsi="Book Antiqua"/>
          <w:noProof/>
          <w:color w:val="000000" w:themeColor="text1"/>
          <w:sz w:val="24"/>
          <w:szCs w:val="24"/>
          <w:vertAlign w:val="superscript"/>
        </w:rPr>
        <w:t>[</w:t>
      </w:r>
      <w:proofErr w:type="gramEnd"/>
      <w:r w:rsidRPr="00EE42B6">
        <w:rPr>
          <w:rFonts w:ascii="Book Antiqua" w:hAnsi="Book Antiqua"/>
          <w:noProof/>
          <w:color w:val="000000" w:themeColor="text1"/>
          <w:sz w:val="24"/>
          <w:szCs w:val="24"/>
          <w:vertAlign w:val="superscript"/>
        </w:rPr>
        <w:t>2</w:t>
      </w:r>
      <w:r w:rsidR="00E73A6E">
        <w:rPr>
          <w:rFonts w:ascii="Book Antiqua" w:hAnsi="Book Antiqua" w:hint="eastAsia"/>
          <w:noProof/>
          <w:color w:val="000000" w:themeColor="text1"/>
          <w:sz w:val="24"/>
          <w:szCs w:val="24"/>
          <w:vertAlign w:val="superscript"/>
        </w:rPr>
        <w:t>2</w:t>
      </w:r>
      <w:r w:rsidRPr="00EE42B6">
        <w:rPr>
          <w:rFonts w:ascii="Book Antiqua" w:hAnsi="Book Antiqua"/>
          <w:noProof/>
          <w:color w:val="000000" w:themeColor="text1"/>
          <w:sz w:val="24"/>
          <w:szCs w:val="24"/>
          <w:vertAlign w:val="superscript"/>
        </w:rPr>
        <w:t>]</w:t>
      </w:r>
      <w:r w:rsidRPr="00EE42B6">
        <w:rPr>
          <w:rFonts w:ascii="Book Antiqua" w:hAnsi="Book Antiqua"/>
          <w:color w:val="000000" w:themeColor="text1"/>
          <w:sz w:val="24"/>
          <w:szCs w:val="24"/>
        </w:rPr>
        <w:t xml:space="preserve">. Determination of the optimal surgical strategy depends on the site and extent of the lesions. Intraoperative </w:t>
      </w:r>
      <w:proofErr w:type="spellStart"/>
      <w:r w:rsidRPr="00EE42B6">
        <w:rPr>
          <w:rFonts w:ascii="Book Antiqua" w:hAnsi="Book Antiqua"/>
          <w:color w:val="000000" w:themeColor="text1"/>
          <w:sz w:val="24"/>
          <w:szCs w:val="24"/>
        </w:rPr>
        <w:t>choledochoscopy</w:t>
      </w:r>
      <w:proofErr w:type="spellEnd"/>
      <w:r w:rsidRPr="00EE42B6">
        <w:rPr>
          <w:rFonts w:ascii="Book Antiqua" w:hAnsi="Book Antiqua"/>
          <w:color w:val="000000" w:themeColor="text1"/>
          <w:sz w:val="24"/>
          <w:szCs w:val="24"/>
        </w:rPr>
        <w:t xml:space="preserve"> and surgical margin frozen section are performed to assess tumor location and extension, including superficial spreading along the biliary </w:t>
      </w:r>
      <w:proofErr w:type="gramStart"/>
      <w:r w:rsidRPr="00EE42B6">
        <w:rPr>
          <w:rFonts w:ascii="Book Antiqua" w:hAnsi="Book Antiqua"/>
          <w:color w:val="000000" w:themeColor="text1"/>
          <w:sz w:val="24"/>
          <w:szCs w:val="24"/>
        </w:rPr>
        <w:t>epithelium</w:t>
      </w:r>
      <w:r w:rsidRPr="00EE42B6">
        <w:rPr>
          <w:rFonts w:ascii="Book Antiqua" w:hAnsi="Book Antiqua"/>
          <w:noProof/>
          <w:color w:val="000000" w:themeColor="text1"/>
          <w:sz w:val="24"/>
          <w:szCs w:val="24"/>
          <w:vertAlign w:val="superscript"/>
        </w:rPr>
        <w:t>[</w:t>
      </w:r>
      <w:proofErr w:type="gramEnd"/>
      <w:r w:rsidRPr="00EE42B6">
        <w:rPr>
          <w:rFonts w:ascii="Book Antiqua" w:hAnsi="Book Antiqua"/>
          <w:noProof/>
          <w:color w:val="000000" w:themeColor="text1"/>
          <w:sz w:val="24"/>
          <w:szCs w:val="24"/>
          <w:vertAlign w:val="superscript"/>
        </w:rPr>
        <w:t>2</w:t>
      </w:r>
      <w:r w:rsidR="00E73A6E">
        <w:rPr>
          <w:rFonts w:ascii="Book Antiqua" w:hAnsi="Book Antiqua" w:hint="eastAsia"/>
          <w:noProof/>
          <w:color w:val="000000" w:themeColor="text1"/>
          <w:sz w:val="24"/>
          <w:szCs w:val="24"/>
          <w:vertAlign w:val="superscript"/>
        </w:rPr>
        <w:t>3</w:t>
      </w:r>
      <w:r w:rsidRPr="00EE42B6">
        <w:rPr>
          <w:rFonts w:ascii="Book Antiqua" w:hAnsi="Book Antiqua"/>
          <w:noProof/>
          <w:color w:val="000000" w:themeColor="text1"/>
          <w:sz w:val="24"/>
          <w:szCs w:val="24"/>
          <w:vertAlign w:val="superscript"/>
        </w:rPr>
        <w:t>]</w:t>
      </w:r>
      <w:r w:rsidR="00BD6FD5" w:rsidRPr="00EE42B6">
        <w:rPr>
          <w:rFonts w:ascii="Book Antiqua" w:hAnsi="Book Antiqua"/>
          <w:color w:val="000000" w:themeColor="text1"/>
          <w:sz w:val="24"/>
          <w:szCs w:val="24"/>
        </w:rPr>
        <w:t>.</w:t>
      </w:r>
      <w:proofErr w:type="spellStart"/>
      <w:r w:rsidRPr="00EE42B6">
        <w:rPr>
          <w:rFonts w:ascii="Book Antiqua" w:hAnsi="Book Antiqua"/>
          <w:color w:val="000000" w:themeColor="text1"/>
          <w:sz w:val="24"/>
          <w:szCs w:val="24"/>
        </w:rPr>
        <w:t>Hepatectomy</w:t>
      </w:r>
      <w:proofErr w:type="spellEnd"/>
      <w:r w:rsidRPr="00EE42B6">
        <w:rPr>
          <w:rFonts w:ascii="Book Antiqua" w:hAnsi="Book Antiqua"/>
          <w:color w:val="000000" w:themeColor="text1"/>
          <w:sz w:val="24"/>
          <w:szCs w:val="24"/>
        </w:rPr>
        <w:t xml:space="preserve"> should be performed for tumor located in intrahepatic bile duct. </w:t>
      </w:r>
      <w:proofErr w:type="spellStart"/>
      <w:r w:rsidRPr="00EE42B6">
        <w:rPr>
          <w:rFonts w:ascii="Book Antiqua" w:hAnsi="Book Antiqua"/>
          <w:color w:val="000000" w:themeColor="text1"/>
          <w:sz w:val="24"/>
          <w:szCs w:val="24"/>
        </w:rPr>
        <w:t>Pancreatoduodenectomy</w:t>
      </w:r>
      <w:proofErr w:type="spellEnd"/>
      <w:r w:rsidRPr="00EE42B6">
        <w:rPr>
          <w:rFonts w:ascii="Book Antiqua" w:hAnsi="Book Antiqua"/>
          <w:color w:val="000000" w:themeColor="text1"/>
          <w:sz w:val="24"/>
          <w:szCs w:val="24"/>
        </w:rPr>
        <w:t xml:space="preserve"> and bile duct resection are performed to treat tumor located in the </w:t>
      </w:r>
      <w:proofErr w:type="spellStart"/>
      <w:r w:rsidRPr="00EE42B6">
        <w:rPr>
          <w:rFonts w:ascii="Book Antiqua" w:hAnsi="Book Antiqua"/>
          <w:color w:val="000000" w:themeColor="text1"/>
          <w:sz w:val="24"/>
          <w:szCs w:val="24"/>
        </w:rPr>
        <w:t>extrahepatic</w:t>
      </w:r>
      <w:proofErr w:type="spellEnd"/>
      <w:r w:rsidRPr="00EE42B6">
        <w:rPr>
          <w:rFonts w:ascii="Book Antiqua" w:hAnsi="Book Antiqua"/>
          <w:color w:val="000000" w:themeColor="text1"/>
          <w:sz w:val="24"/>
          <w:szCs w:val="24"/>
        </w:rPr>
        <w:t xml:space="preserve"> bile duct. Furthermore, </w:t>
      </w:r>
      <w:proofErr w:type="spellStart"/>
      <w:r w:rsidRPr="00EE42B6">
        <w:rPr>
          <w:rFonts w:ascii="Book Antiqua" w:hAnsi="Book Antiqua"/>
          <w:color w:val="000000" w:themeColor="text1"/>
          <w:sz w:val="24"/>
          <w:szCs w:val="24"/>
        </w:rPr>
        <w:t>Jarnagin</w:t>
      </w:r>
      <w:proofErr w:type="spellEnd"/>
      <w:r w:rsidR="00E20F0E">
        <w:rPr>
          <w:rFonts w:ascii="Book Antiqua" w:hAnsi="Book Antiqua" w:hint="eastAsia"/>
          <w:color w:val="000000" w:themeColor="text1"/>
          <w:sz w:val="24"/>
          <w:szCs w:val="24"/>
        </w:rPr>
        <w:t xml:space="preserve"> </w:t>
      </w:r>
      <w:r w:rsidRPr="00EE42B6">
        <w:rPr>
          <w:rFonts w:ascii="Book Antiqua" w:hAnsi="Book Antiqua"/>
          <w:i/>
          <w:color w:val="000000" w:themeColor="text1"/>
          <w:sz w:val="24"/>
          <w:szCs w:val="24"/>
        </w:rPr>
        <w:t xml:space="preserve">et </w:t>
      </w:r>
      <w:proofErr w:type="gramStart"/>
      <w:r w:rsidRPr="00EE42B6">
        <w:rPr>
          <w:rFonts w:ascii="Book Antiqua" w:hAnsi="Book Antiqua"/>
          <w:i/>
          <w:color w:val="000000" w:themeColor="text1"/>
          <w:sz w:val="24"/>
          <w:szCs w:val="24"/>
        </w:rPr>
        <w:t>al</w:t>
      </w:r>
      <w:r w:rsidRPr="00EE42B6">
        <w:rPr>
          <w:rFonts w:ascii="Book Antiqua" w:hAnsi="Book Antiqua"/>
          <w:noProof/>
          <w:color w:val="000000" w:themeColor="text1"/>
          <w:sz w:val="24"/>
          <w:szCs w:val="24"/>
          <w:vertAlign w:val="superscript"/>
        </w:rPr>
        <w:t>[</w:t>
      </w:r>
      <w:proofErr w:type="gramEnd"/>
      <w:r w:rsidRPr="00EE42B6">
        <w:rPr>
          <w:rFonts w:ascii="Book Antiqua" w:hAnsi="Book Antiqua"/>
          <w:noProof/>
          <w:color w:val="000000" w:themeColor="text1"/>
          <w:sz w:val="24"/>
          <w:szCs w:val="24"/>
          <w:vertAlign w:val="superscript"/>
        </w:rPr>
        <w:t>2</w:t>
      </w:r>
      <w:r w:rsidR="00E73A6E">
        <w:rPr>
          <w:rFonts w:ascii="Book Antiqua" w:hAnsi="Book Antiqua" w:hint="eastAsia"/>
          <w:noProof/>
          <w:color w:val="000000" w:themeColor="text1"/>
          <w:sz w:val="24"/>
          <w:szCs w:val="24"/>
          <w:vertAlign w:val="superscript"/>
        </w:rPr>
        <w:t>4</w:t>
      </w:r>
      <w:r w:rsidRPr="00EE42B6">
        <w:rPr>
          <w:rFonts w:ascii="Book Antiqua" w:hAnsi="Book Antiqua"/>
          <w:noProof/>
          <w:color w:val="000000" w:themeColor="text1"/>
          <w:sz w:val="24"/>
          <w:szCs w:val="24"/>
          <w:vertAlign w:val="superscript"/>
        </w:rPr>
        <w:t>]</w:t>
      </w:r>
      <w:r w:rsidRPr="00EE42B6">
        <w:rPr>
          <w:rFonts w:ascii="Book Antiqua" w:hAnsi="Book Antiqua"/>
          <w:color w:val="000000" w:themeColor="text1"/>
          <w:sz w:val="24"/>
          <w:szCs w:val="24"/>
        </w:rPr>
        <w:t xml:space="preserve"> have suggested that regional lymphadenectomy is recommended for tumors localized in the hilum or distal bile duct. Lymph node metastasis is rare in benign BT-IPMN. It is less common even in patients with invasive carcinoma arising from BT-IPMN, compared with conventional </w:t>
      </w:r>
      <w:proofErr w:type="spellStart"/>
      <w:r w:rsidRPr="00EE42B6">
        <w:rPr>
          <w:rFonts w:ascii="Book Antiqua" w:hAnsi="Book Antiqua"/>
          <w:color w:val="000000" w:themeColor="text1"/>
          <w:sz w:val="24"/>
          <w:szCs w:val="24"/>
        </w:rPr>
        <w:t>cholangiocarcinoma</w:t>
      </w:r>
      <w:proofErr w:type="spellEnd"/>
      <w:r w:rsidRPr="00EE42B6">
        <w:rPr>
          <w:rFonts w:ascii="Book Antiqua" w:hAnsi="Book Antiqua"/>
          <w:noProof/>
          <w:color w:val="000000" w:themeColor="text1"/>
          <w:sz w:val="24"/>
          <w:szCs w:val="24"/>
          <w:vertAlign w:val="superscript"/>
        </w:rPr>
        <w:t>[8]</w:t>
      </w:r>
      <w:r w:rsidRPr="00EE42B6">
        <w:rPr>
          <w:rFonts w:ascii="Book Antiqua" w:hAnsi="Book Antiqua"/>
          <w:color w:val="000000" w:themeColor="text1"/>
          <w:sz w:val="24"/>
          <w:szCs w:val="24"/>
        </w:rPr>
        <w:t>. No patient in our series suffered from lymph node metastases. Portal vein resection is an option for tumors with blood vessel involvement</w:t>
      </w:r>
      <w:r w:rsidRPr="00EE42B6">
        <w:rPr>
          <w:rFonts w:ascii="Book Antiqua" w:hAnsi="Book Antiqua"/>
          <w:noProof/>
          <w:color w:val="000000" w:themeColor="text1"/>
          <w:sz w:val="24"/>
          <w:szCs w:val="24"/>
          <w:vertAlign w:val="superscript"/>
        </w:rPr>
        <w:t>[8]</w:t>
      </w:r>
      <w:r w:rsidRPr="00EE42B6">
        <w:rPr>
          <w:rFonts w:ascii="Book Antiqua" w:hAnsi="Book Antiqua"/>
          <w:color w:val="000000" w:themeColor="text1"/>
          <w:sz w:val="24"/>
          <w:szCs w:val="24"/>
        </w:rPr>
        <w:t xml:space="preserve">. Theoretically, resection of the entire biliary tract by liver transplantation could be a better option for curative treatment of diffuse BT-IPMN. Palliative surgery was performed in one patient (5%) with diffuse BT-IPMN in our study. </w:t>
      </w:r>
    </w:p>
    <w:p w:rsidR="001C3692" w:rsidRPr="00EE42B6" w:rsidRDefault="001C3692" w:rsidP="001D51B2">
      <w:pPr>
        <w:adjustRightInd w:val="0"/>
        <w:snapToGrid w:val="0"/>
        <w:spacing w:line="360" w:lineRule="auto"/>
        <w:ind w:firstLine="420"/>
        <w:rPr>
          <w:rFonts w:ascii="Book Antiqua" w:hAnsi="Book Antiqua"/>
          <w:color w:val="000000" w:themeColor="text1"/>
          <w:sz w:val="24"/>
          <w:szCs w:val="24"/>
        </w:rPr>
      </w:pPr>
      <w:r w:rsidRPr="00EE42B6">
        <w:rPr>
          <w:rFonts w:ascii="Book Antiqua" w:hAnsi="Book Antiqua"/>
          <w:color w:val="000000" w:themeColor="text1"/>
          <w:sz w:val="24"/>
          <w:szCs w:val="24"/>
        </w:rPr>
        <w:t xml:space="preserve">Only one patient died 22 mo after palliative surgery, </w:t>
      </w:r>
      <w:r w:rsidRPr="00EE42B6">
        <w:rPr>
          <w:rFonts w:ascii="Book Antiqua" w:hAnsi="Book Antiqua" w:hint="eastAsia"/>
          <w:color w:val="000000" w:themeColor="text1"/>
          <w:sz w:val="24"/>
          <w:szCs w:val="24"/>
        </w:rPr>
        <w:t>with</w:t>
      </w:r>
      <w:r w:rsidRPr="00EE42B6">
        <w:rPr>
          <w:rFonts w:ascii="Book Antiqua" w:hAnsi="Book Antiqua"/>
          <w:color w:val="000000" w:themeColor="text1"/>
          <w:sz w:val="24"/>
          <w:szCs w:val="24"/>
        </w:rPr>
        <w:t xml:space="preserve"> poorer </w:t>
      </w:r>
      <w:r w:rsidRPr="00EE42B6">
        <w:rPr>
          <w:rFonts w:ascii="Book Antiqua" w:hAnsi="Book Antiqua" w:hint="eastAsia"/>
          <w:color w:val="000000" w:themeColor="text1"/>
          <w:sz w:val="24"/>
          <w:szCs w:val="24"/>
        </w:rPr>
        <w:t xml:space="preserve">survival </w:t>
      </w:r>
      <w:r w:rsidRPr="00EE42B6">
        <w:rPr>
          <w:rFonts w:ascii="Book Antiqua" w:hAnsi="Book Antiqua"/>
          <w:color w:val="000000" w:themeColor="text1"/>
          <w:sz w:val="24"/>
          <w:szCs w:val="24"/>
        </w:rPr>
        <w:t xml:space="preserve">than the overall median survival of 68 mo. Rocha </w:t>
      </w:r>
      <w:r w:rsidRPr="00EE42B6">
        <w:rPr>
          <w:rFonts w:ascii="Book Antiqua" w:hAnsi="Book Antiqua"/>
          <w:i/>
          <w:color w:val="000000" w:themeColor="text1"/>
          <w:sz w:val="24"/>
          <w:szCs w:val="24"/>
        </w:rPr>
        <w:t>et al</w:t>
      </w:r>
      <w:r w:rsidRPr="00EE42B6">
        <w:rPr>
          <w:rFonts w:ascii="Book Antiqua" w:hAnsi="Book Antiqua"/>
          <w:noProof/>
          <w:color w:val="000000" w:themeColor="text1"/>
          <w:sz w:val="24"/>
          <w:szCs w:val="24"/>
          <w:vertAlign w:val="superscript"/>
        </w:rPr>
        <w:t>[10]</w:t>
      </w:r>
      <w:r w:rsidRPr="00EE42B6">
        <w:rPr>
          <w:rFonts w:ascii="Book Antiqua" w:hAnsi="Book Antiqua"/>
          <w:color w:val="000000" w:themeColor="text1"/>
          <w:sz w:val="24"/>
          <w:szCs w:val="24"/>
        </w:rPr>
        <w:t xml:space="preserve"> found that R0 resection was associated with better median survival than R1 resection. Additionally, although the median survival for the benign group was better </w:t>
      </w:r>
      <w:r w:rsidRPr="00EE42B6">
        <w:rPr>
          <w:rFonts w:ascii="Book Antiqua" w:hAnsi="Book Antiqua"/>
          <w:color w:val="000000" w:themeColor="text1"/>
          <w:sz w:val="24"/>
          <w:szCs w:val="24"/>
        </w:rPr>
        <w:lastRenderedPageBreak/>
        <w:t xml:space="preserve">than for malignant cases (68 </w:t>
      </w:r>
      <w:r w:rsidRPr="00EE42B6">
        <w:rPr>
          <w:rFonts w:ascii="Book Antiqua" w:hAnsi="Book Antiqua"/>
          <w:i/>
          <w:color w:val="000000" w:themeColor="text1"/>
          <w:sz w:val="24"/>
          <w:szCs w:val="24"/>
        </w:rPr>
        <w:t>vs</w:t>
      </w:r>
      <w:r w:rsidRPr="00EE42B6">
        <w:rPr>
          <w:rFonts w:ascii="Book Antiqua" w:hAnsi="Book Antiqua"/>
          <w:color w:val="000000" w:themeColor="text1"/>
          <w:sz w:val="24"/>
          <w:szCs w:val="24"/>
        </w:rPr>
        <w:t xml:space="preserve"> 48 mo), it was not significantly different (</w:t>
      </w:r>
      <w:r w:rsidRPr="00EE42B6">
        <w:rPr>
          <w:rFonts w:ascii="Book Antiqua" w:hAnsi="Book Antiqua"/>
          <w:i/>
          <w:color w:val="000000" w:themeColor="text1"/>
          <w:sz w:val="24"/>
          <w:szCs w:val="24"/>
        </w:rPr>
        <w:t>P</w:t>
      </w:r>
      <w:r w:rsidRPr="00EE42B6">
        <w:rPr>
          <w:rFonts w:ascii="Book Antiqua" w:hAnsi="Book Antiqua"/>
          <w:color w:val="000000" w:themeColor="text1"/>
          <w:sz w:val="24"/>
          <w:szCs w:val="24"/>
        </w:rPr>
        <w:t xml:space="preserve"> = 0.347).</w:t>
      </w:r>
      <w:r w:rsidRPr="00EE42B6">
        <w:rPr>
          <w:rFonts w:ascii="Book Antiqua" w:hAnsi="Book Antiqua" w:cs="Arial"/>
          <w:bCs/>
          <w:color w:val="000000" w:themeColor="text1"/>
          <w:sz w:val="24"/>
          <w:szCs w:val="24"/>
        </w:rPr>
        <w:t xml:space="preserve"> The relatively short follow-up period and small sample size may attribute to</w:t>
      </w:r>
      <w:r w:rsidR="003F5560">
        <w:rPr>
          <w:rFonts w:ascii="Book Antiqua" w:hAnsi="Book Antiqua" w:cs="Arial" w:hint="eastAsia"/>
          <w:bCs/>
          <w:color w:val="000000" w:themeColor="text1"/>
          <w:sz w:val="24"/>
          <w:szCs w:val="24"/>
        </w:rPr>
        <w:t xml:space="preserve"> </w:t>
      </w:r>
      <w:r w:rsidRPr="00EE42B6">
        <w:rPr>
          <w:rFonts w:ascii="Book Antiqua" w:hAnsi="Book Antiqua" w:cs="Arial"/>
          <w:bCs/>
          <w:color w:val="000000" w:themeColor="text1"/>
          <w:sz w:val="24"/>
          <w:szCs w:val="24"/>
        </w:rPr>
        <w:t xml:space="preserve">statistical difference. </w:t>
      </w:r>
      <w:r w:rsidRPr="00EE42B6">
        <w:rPr>
          <w:rFonts w:ascii="Book Antiqua" w:hAnsi="Book Antiqua"/>
          <w:color w:val="000000" w:themeColor="text1"/>
          <w:sz w:val="24"/>
          <w:szCs w:val="24"/>
          <w:lang w:val="es-ES"/>
        </w:rPr>
        <w:t>One patient with benign BT-IPMN died of subsequent small cell lun</w:t>
      </w:r>
      <w:r w:rsidRPr="00EE42B6">
        <w:rPr>
          <w:rFonts w:ascii="Book Antiqua" w:hAnsi="Book Antiqua" w:cs="Arial"/>
          <w:bCs/>
          <w:color w:val="000000" w:themeColor="text1"/>
          <w:sz w:val="24"/>
          <w:szCs w:val="24"/>
          <w:lang w:val="es-ES"/>
        </w:rPr>
        <w:t>g cancer</w:t>
      </w:r>
      <w:r w:rsidRPr="00EE42B6">
        <w:rPr>
          <w:rFonts w:ascii="Book Antiqua" w:hAnsi="Book Antiqua"/>
          <w:color w:val="000000" w:themeColor="text1"/>
          <w:sz w:val="24"/>
          <w:szCs w:val="24"/>
          <w:lang w:val="es-ES"/>
        </w:rPr>
        <w:t xml:space="preserve">, </w:t>
      </w:r>
      <w:r w:rsidRPr="00EE42B6">
        <w:rPr>
          <w:rFonts w:ascii="Book Antiqua" w:hAnsi="Book Antiqua" w:hint="eastAsia"/>
          <w:color w:val="000000" w:themeColor="text1"/>
          <w:sz w:val="24"/>
          <w:szCs w:val="24"/>
          <w:lang w:val="es-ES"/>
        </w:rPr>
        <w:t xml:space="preserve">which </w:t>
      </w:r>
      <w:r w:rsidRPr="00EE42B6">
        <w:rPr>
          <w:rFonts w:ascii="Book Antiqua" w:hAnsi="Book Antiqua"/>
          <w:color w:val="000000" w:themeColor="text1"/>
          <w:sz w:val="24"/>
          <w:szCs w:val="24"/>
          <w:lang w:val="es-ES"/>
        </w:rPr>
        <w:t xml:space="preserve">may also </w:t>
      </w:r>
      <w:r w:rsidRPr="00EE42B6">
        <w:rPr>
          <w:rFonts w:ascii="Book Antiqua" w:hAnsi="Book Antiqua" w:hint="eastAsia"/>
          <w:color w:val="000000" w:themeColor="text1"/>
          <w:sz w:val="24"/>
          <w:szCs w:val="24"/>
          <w:lang w:val="es-ES"/>
        </w:rPr>
        <w:t>play a role in statistical difference</w:t>
      </w:r>
      <w:r w:rsidRPr="00EE42B6">
        <w:rPr>
          <w:rFonts w:ascii="Book Antiqua" w:hAnsi="Book Antiqua"/>
          <w:color w:val="000000" w:themeColor="text1"/>
          <w:sz w:val="24"/>
          <w:szCs w:val="24"/>
          <w:lang w:val="es-ES"/>
        </w:rPr>
        <w:t xml:space="preserve">. </w:t>
      </w:r>
      <w:r w:rsidRPr="00EE42B6">
        <w:rPr>
          <w:rFonts w:ascii="Book Antiqua" w:hAnsi="Book Antiqua"/>
          <w:color w:val="000000" w:themeColor="text1"/>
          <w:sz w:val="24"/>
          <w:szCs w:val="24"/>
        </w:rPr>
        <w:t>However, the difference may reflect an intrinsic difference in tumor biology. Complete tumor resection is associated with good survival, even in patients with malignant BT-IPMN.</w:t>
      </w:r>
    </w:p>
    <w:p w:rsidR="001C3692" w:rsidRPr="00EE42B6" w:rsidRDefault="001C3692" w:rsidP="001D51B2">
      <w:pPr>
        <w:adjustRightInd w:val="0"/>
        <w:snapToGrid w:val="0"/>
        <w:spacing w:line="360" w:lineRule="auto"/>
        <w:ind w:firstLine="420"/>
        <w:rPr>
          <w:rFonts w:ascii="Book Antiqua" w:hAnsi="Book Antiqua"/>
          <w:color w:val="000000" w:themeColor="text1"/>
          <w:sz w:val="24"/>
          <w:szCs w:val="24"/>
        </w:rPr>
      </w:pPr>
      <w:r w:rsidRPr="00EE42B6">
        <w:rPr>
          <w:rFonts w:ascii="Book Antiqua" w:hAnsi="Book Antiqua"/>
          <w:color w:val="000000" w:themeColor="text1"/>
          <w:sz w:val="24"/>
          <w:szCs w:val="24"/>
        </w:rPr>
        <w:t xml:space="preserve">The small number of patients in the present study prevented us from making strong conclusions. Moreover, a major limitation was the retrospective nature of the study. Diagnostic modalities for </w:t>
      </w:r>
      <w:bookmarkStart w:id="157" w:name="OLE_LINK3"/>
      <w:bookmarkStart w:id="158" w:name="OLE_LINK4"/>
      <w:r w:rsidRPr="00EE42B6">
        <w:rPr>
          <w:rFonts w:ascii="Book Antiqua" w:hAnsi="Book Antiqua"/>
          <w:color w:val="000000" w:themeColor="text1"/>
          <w:sz w:val="24"/>
          <w:szCs w:val="24"/>
        </w:rPr>
        <w:t>BT-IPMN</w:t>
      </w:r>
      <w:bookmarkEnd w:id="157"/>
      <w:bookmarkEnd w:id="158"/>
      <w:r w:rsidRPr="00EE42B6">
        <w:rPr>
          <w:rFonts w:ascii="Book Antiqua" w:hAnsi="Book Antiqua"/>
          <w:color w:val="000000" w:themeColor="text1"/>
          <w:sz w:val="24"/>
          <w:szCs w:val="24"/>
        </w:rPr>
        <w:t xml:space="preserve"> including imaging and pathology have varied at different times. Nevertheless, due to the scarcity of patients, we are still justified in speculating on the trends that can be observed in this limited set of data. More multicenter prospective studies are necessary to identify the clinical and pathological characteristics of BT-IPMN. </w:t>
      </w:r>
    </w:p>
    <w:p w:rsidR="001C3692" w:rsidRPr="00EE42B6" w:rsidRDefault="001C3692" w:rsidP="001D51B2">
      <w:pPr>
        <w:adjustRightInd w:val="0"/>
        <w:snapToGrid w:val="0"/>
        <w:spacing w:line="360" w:lineRule="auto"/>
        <w:ind w:firstLineChars="200" w:firstLine="480"/>
        <w:rPr>
          <w:rFonts w:ascii="Book Antiqua" w:hAnsi="Book Antiqua"/>
          <w:color w:val="000000" w:themeColor="text1"/>
          <w:sz w:val="24"/>
          <w:szCs w:val="24"/>
        </w:rPr>
      </w:pPr>
      <w:r w:rsidRPr="00EE42B6">
        <w:rPr>
          <w:rFonts w:ascii="Book Antiqua" w:hAnsi="Book Antiqua"/>
          <w:color w:val="000000" w:themeColor="text1"/>
          <w:sz w:val="24"/>
          <w:szCs w:val="24"/>
        </w:rPr>
        <w:t xml:space="preserve">In conclusion, BT-IPMN is a rare biliary entity. Complete resection of the tumor is associated with good survival, even in patients with malignant BT-IPMN. </w:t>
      </w:r>
    </w:p>
    <w:p w:rsidR="001C3692" w:rsidRPr="00EE42B6" w:rsidRDefault="001C3692" w:rsidP="001D51B2">
      <w:pPr>
        <w:adjustRightInd w:val="0"/>
        <w:snapToGrid w:val="0"/>
        <w:spacing w:line="360" w:lineRule="auto"/>
        <w:rPr>
          <w:rFonts w:ascii="Book Antiqua" w:hAnsi="Book Antiqua"/>
          <w:b/>
          <w:color w:val="000000" w:themeColor="text1"/>
          <w:sz w:val="24"/>
          <w:szCs w:val="24"/>
        </w:rPr>
      </w:pPr>
    </w:p>
    <w:p w:rsidR="001C3692" w:rsidRPr="00EE42B6" w:rsidRDefault="001C3692" w:rsidP="001D51B2">
      <w:pPr>
        <w:adjustRightInd w:val="0"/>
        <w:snapToGrid w:val="0"/>
        <w:spacing w:line="360" w:lineRule="auto"/>
        <w:rPr>
          <w:rFonts w:ascii="Book Antiqua" w:hAnsi="Book Antiqua"/>
          <w:b/>
          <w:color w:val="000000" w:themeColor="text1"/>
          <w:sz w:val="24"/>
          <w:szCs w:val="24"/>
        </w:rPr>
      </w:pPr>
      <w:r w:rsidRPr="00EE42B6">
        <w:rPr>
          <w:rFonts w:ascii="Book Antiqua" w:hAnsi="Book Antiqua"/>
          <w:b/>
          <w:color w:val="000000" w:themeColor="text1"/>
          <w:sz w:val="24"/>
          <w:szCs w:val="24"/>
        </w:rPr>
        <w:t>COMMENT</w:t>
      </w:r>
    </w:p>
    <w:p w:rsidR="001C3692" w:rsidRPr="00EE42B6" w:rsidRDefault="001C3692" w:rsidP="001D51B2">
      <w:pPr>
        <w:adjustRightInd w:val="0"/>
        <w:snapToGrid w:val="0"/>
        <w:spacing w:line="360" w:lineRule="auto"/>
        <w:rPr>
          <w:rFonts w:ascii="Book Antiqua" w:hAnsi="Book Antiqua"/>
          <w:b/>
          <w:i/>
          <w:color w:val="000000" w:themeColor="text1"/>
          <w:sz w:val="24"/>
          <w:szCs w:val="24"/>
        </w:rPr>
      </w:pPr>
      <w:r w:rsidRPr="00EE42B6">
        <w:rPr>
          <w:rFonts w:ascii="Book Antiqua" w:hAnsi="Book Antiqua"/>
          <w:b/>
          <w:i/>
          <w:color w:val="000000" w:themeColor="text1"/>
          <w:sz w:val="24"/>
          <w:szCs w:val="24"/>
        </w:rPr>
        <w:t>Background</w:t>
      </w:r>
    </w:p>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In the past decade, biliary tract </w:t>
      </w:r>
      <w:proofErr w:type="spellStart"/>
      <w:r w:rsidRPr="00EE42B6">
        <w:rPr>
          <w:rFonts w:ascii="Book Antiqua" w:hAnsi="Book Antiqua"/>
          <w:color w:val="000000" w:themeColor="text1"/>
          <w:sz w:val="24"/>
          <w:szCs w:val="24"/>
        </w:rPr>
        <w:t>intraductal</w:t>
      </w:r>
      <w:proofErr w:type="spellEnd"/>
      <w:r w:rsidRPr="00EE42B6">
        <w:rPr>
          <w:rFonts w:ascii="Book Antiqua" w:hAnsi="Book Antiqua"/>
          <w:color w:val="000000" w:themeColor="text1"/>
          <w:sz w:val="24"/>
          <w:szCs w:val="24"/>
        </w:rPr>
        <w:t xml:space="preserve"> papillary mucinous neoplasm (BT-IPMN) has been increasingly recognized as a unique type of biliary neoplasm, coinciding with widespread acceptance of the nomenclature of pancreatic </w:t>
      </w:r>
      <w:proofErr w:type="spellStart"/>
      <w:r w:rsidRPr="00EE42B6">
        <w:rPr>
          <w:rFonts w:ascii="Book Antiqua" w:hAnsi="Book Antiqua"/>
          <w:color w:val="000000" w:themeColor="text1"/>
          <w:sz w:val="24"/>
          <w:szCs w:val="24"/>
        </w:rPr>
        <w:t>intraductal</w:t>
      </w:r>
      <w:proofErr w:type="spellEnd"/>
      <w:r w:rsidRPr="00EE42B6">
        <w:rPr>
          <w:rFonts w:ascii="Book Antiqua" w:hAnsi="Book Antiqua"/>
          <w:color w:val="000000" w:themeColor="text1"/>
          <w:sz w:val="24"/>
          <w:szCs w:val="24"/>
        </w:rPr>
        <w:t xml:space="preserve"> papillary mucinous neoplasm. BT-IPMN is a rare neoplasm involving the intra- and </w:t>
      </w:r>
      <w:proofErr w:type="spellStart"/>
      <w:r w:rsidRPr="00EE42B6">
        <w:rPr>
          <w:rFonts w:ascii="Book Antiqua" w:hAnsi="Book Antiqua"/>
          <w:color w:val="000000" w:themeColor="text1"/>
          <w:sz w:val="24"/>
          <w:szCs w:val="24"/>
        </w:rPr>
        <w:t>extrahepatic</w:t>
      </w:r>
      <w:proofErr w:type="spellEnd"/>
      <w:r w:rsidRPr="00EE42B6">
        <w:rPr>
          <w:rFonts w:ascii="Book Antiqua" w:hAnsi="Book Antiqua"/>
          <w:color w:val="000000" w:themeColor="text1"/>
          <w:sz w:val="24"/>
          <w:szCs w:val="24"/>
        </w:rPr>
        <w:t xml:space="preserve"> biliary tracts and is characterized by </w:t>
      </w:r>
      <w:proofErr w:type="spellStart"/>
      <w:r w:rsidRPr="00EE42B6">
        <w:rPr>
          <w:rFonts w:ascii="Book Antiqua" w:hAnsi="Book Antiqua"/>
          <w:color w:val="000000" w:themeColor="text1"/>
          <w:sz w:val="24"/>
          <w:szCs w:val="24"/>
        </w:rPr>
        <w:t>mucin</w:t>
      </w:r>
      <w:proofErr w:type="spellEnd"/>
      <w:r w:rsidRPr="00EE42B6">
        <w:rPr>
          <w:rFonts w:ascii="Book Antiqua" w:hAnsi="Book Antiqua"/>
          <w:color w:val="000000" w:themeColor="text1"/>
          <w:sz w:val="24"/>
          <w:szCs w:val="24"/>
        </w:rPr>
        <w:t xml:space="preserve">-secreting papillary and/or cystic lesions. However, there is still controversy over several aspects of BT-IPMN. </w:t>
      </w:r>
    </w:p>
    <w:p w:rsidR="00BD6FD5" w:rsidRPr="00EE42B6" w:rsidRDefault="00BD6FD5" w:rsidP="001D51B2">
      <w:pPr>
        <w:adjustRightInd w:val="0"/>
        <w:snapToGrid w:val="0"/>
        <w:spacing w:line="360" w:lineRule="auto"/>
        <w:rPr>
          <w:rFonts w:ascii="Book Antiqua" w:hAnsi="Book Antiqua"/>
          <w:color w:val="000000" w:themeColor="text1"/>
          <w:sz w:val="24"/>
          <w:szCs w:val="24"/>
        </w:rPr>
      </w:pPr>
    </w:p>
    <w:p w:rsidR="001C3692" w:rsidRPr="00EE42B6" w:rsidRDefault="001C3692" w:rsidP="001D51B2">
      <w:pPr>
        <w:adjustRightInd w:val="0"/>
        <w:snapToGrid w:val="0"/>
        <w:spacing w:line="360" w:lineRule="auto"/>
        <w:rPr>
          <w:rFonts w:ascii="Book Antiqua" w:hAnsi="Book Antiqua"/>
          <w:b/>
          <w:i/>
          <w:color w:val="000000" w:themeColor="text1"/>
          <w:sz w:val="24"/>
          <w:szCs w:val="24"/>
        </w:rPr>
      </w:pPr>
      <w:r w:rsidRPr="00EE42B6">
        <w:rPr>
          <w:rFonts w:ascii="Book Antiqua" w:hAnsi="Book Antiqua"/>
          <w:b/>
          <w:i/>
          <w:color w:val="000000" w:themeColor="text1"/>
          <w:sz w:val="24"/>
          <w:szCs w:val="24"/>
        </w:rPr>
        <w:t>Research frontiers</w:t>
      </w:r>
    </w:p>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BT-IPMN is a rare biliary entity. The number of reports of BT-IPMN with </w:t>
      </w:r>
      <w:r w:rsidRPr="00EE42B6">
        <w:rPr>
          <w:rFonts w:ascii="Book Antiqua" w:hAnsi="Book Antiqua"/>
          <w:color w:val="000000" w:themeColor="text1"/>
          <w:sz w:val="24"/>
          <w:szCs w:val="24"/>
        </w:rPr>
        <w:lastRenderedPageBreak/>
        <w:t xml:space="preserve">strict histopathological criteria is limited. Most of the data regarding BT-IPMN are from retrospective studies with small samples. There is still controversy surrounding several aspects of BT-IPMN, and </w:t>
      </w:r>
      <w:proofErr w:type="spellStart"/>
      <w:r w:rsidRPr="00EE42B6">
        <w:rPr>
          <w:rFonts w:ascii="Book Antiqua" w:hAnsi="Book Antiqua"/>
          <w:color w:val="000000" w:themeColor="text1"/>
          <w:sz w:val="24"/>
          <w:szCs w:val="24"/>
        </w:rPr>
        <w:t>clinicopathological</w:t>
      </w:r>
      <w:proofErr w:type="spellEnd"/>
      <w:r w:rsidRPr="00EE42B6">
        <w:rPr>
          <w:rFonts w:ascii="Book Antiqua" w:hAnsi="Book Antiqua"/>
          <w:color w:val="000000" w:themeColor="text1"/>
          <w:sz w:val="24"/>
          <w:szCs w:val="24"/>
        </w:rPr>
        <w:t xml:space="preserve"> characteristics, surgical strategies and prognosis are largely unclear.</w:t>
      </w:r>
    </w:p>
    <w:p w:rsidR="00BD6FD5" w:rsidRPr="00EE42B6" w:rsidRDefault="00BD6FD5" w:rsidP="001D51B2">
      <w:pPr>
        <w:adjustRightInd w:val="0"/>
        <w:snapToGrid w:val="0"/>
        <w:spacing w:line="360" w:lineRule="auto"/>
        <w:rPr>
          <w:rFonts w:ascii="Book Antiqua" w:hAnsi="Book Antiqua"/>
          <w:color w:val="000000" w:themeColor="text1"/>
          <w:sz w:val="24"/>
          <w:szCs w:val="24"/>
        </w:rPr>
      </w:pPr>
    </w:p>
    <w:p w:rsidR="001C3692" w:rsidRPr="00EE42B6" w:rsidRDefault="001C3692" w:rsidP="001D51B2">
      <w:pPr>
        <w:adjustRightInd w:val="0"/>
        <w:snapToGrid w:val="0"/>
        <w:spacing w:line="360" w:lineRule="auto"/>
        <w:rPr>
          <w:rFonts w:ascii="Book Antiqua" w:hAnsi="Book Antiqua"/>
          <w:b/>
          <w:i/>
          <w:color w:val="000000" w:themeColor="text1"/>
          <w:sz w:val="24"/>
          <w:szCs w:val="24"/>
        </w:rPr>
      </w:pPr>
      <w:r w:rsidRPr="00EE42B6">
        <w:rPr>
          <w:rFonts w:ascii="Book Antiqua" w:hAnsi="Book Antiqua"/>
          <w:b/>
          <w:i/>
          <w:color w:val="000000" w:themeColor="text1"/>
          <w:sz w:val="24"/>
          <w:szCs w:val="24"/>
        </w:rPr>
        <w:t>Innovations and breakthroughs</w:t>
      </w:r>
    </w:p>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hint="eastAsia"/>
          <w:color w:val="000000" w:themeColor="text1"/>
          <w:sz w:val="24"/>
          <w:szCs w:val="24"/>
        </w:rPr>
        <w:t>This</w:t>
      </w:r>
      <w:r w:rsidRPr="00EE42B6">
        <w:rPr>
          <w:rFonts w:ascii="Book Antiqua" w:hAnsi="Book Antiqua"/>
          <w:color w:val="000000" w:themeColor="text1"/>
          <w:sz w:val="24"/>
          <w:szCs w:val="24"/>
        </w:rPr>
        <w:t xml:space="preserve"> study involved a large number of patients with BT-IPMN from a large Chinese institution. </w:t>
      </w:r>
      <w:r w:rsidRPr="00EE42B6">
        <w:rPr>
          <w:rFonts w:ascii="Book Antiqua" w:hAnsi="Book Antiqua" w:hint="eastAsia"/>
          <w:color w:val="000000" w:themeColor="text1"/>
          <w:sz w:val="24"/>
          <w:szCs w:val="24"/>
        </w:rPr>
        <w:t>The authors</w:t>
      </w:r>
      <w:r w:rsidRPr="00EE42B6">
        <w:rPr>
          <w:rFonts w:ascii="Book Antiqua" w:hAnsi="Book Antiqua"/>
          <w:color w:val="000000" w:themeColor="text1"/>
          <w:sz w:val="24"/>
          <w:szCs w:val="24"/>
        </w:rPr>
        <w:t xml:space="preserve"> summarized the clinical features, radiological findings, pathology, surgical strategies, and long-term follow-up of BT-IPMN, and achieved a better understanding of this rare disease. </w:t>
      </w:r>
      <w:r w:rsidRPr="00EE42B6">
        <w:rPr>
          <w:rFonts w:ascii="Book Antiqua" w:hAnsi="Book Antiqua" w:hint="eastAsia"/>
          <w:color w:val="000000" w:themeColor="text1"/>
          <w:sz w:val="24"/>
          <w:szCs w:val="24"/>
        </w:rPr>
        <w:t>The</w:t>
      </w:r>
      <w:r w:rsidRPr="00EE42B6">
        <w:rPr>
          <w:rFonts w:ascii="Book Antiqua" w:hAnsi="Book Antiqua"/>
          <w:color w:val="000000" w:themeColor="text1"/>
          <w:sz w:val="24"/>
          <w:szCs w:val="24"/>
        </w:rPr>
        <w:t xml:space="preserve"> findings indicate that BT-IPMN is indeed a rare biliary entity and complete resection of the tumor is associated with good survival, even in patients with malignant disease.</w:t>
      </w:r>
    </w:p>
    <w:p w:rsidR="00BD6FD5" w:rsidRPr="00EE42B6" w:rsidRDefault="00BD6FD5" w:rsidP="001D51B2">
      <w:pPr>
        <w:adjustRightInd w:val="0"/>
        <w:snapToGrid w:val="0"/>
        <w:spacing w:line="360" w:lineRule="auto"/>
        <w:rPr>
          <w:rFonts w:ascii="Book Antiqua" w:hAnsi="Book Antiqua"/>
          <w:color w:val="000000" w:themeColor="text1"/>
          <w:sz w:val="24"/>
          <w:szCs w:val="24"/>
        </w:rPr>
      </w:pPr>
    </w:p>
    <w:p w:rsidR="001C3692" w:rsidRPr="00EE42B6" w:rsidRDefault="001C3692" w:rsidP="001D51B2">
      <w:pPr>
        <w:adjustRightInd w:val="0"/>
        <w:snapToGrid w:val="0"/>
        <w:spacing w:line="360" w:lineRule="auto"/>
        <w:rPr>
          <w:rFonts w:ascii="Book Antiqua" w:hAnsi="Book Antiqua"/>
          <w:b/>
          <w:i/>
          <w:color w:val="000000" w:themeColor="text1"/>
          <w:sz w:val="24"/>
          <w:szCs w:val="24"/>
        </w:rPr>
      </w:pPr>
      <w:r w:rsidRPr="00EE42B6">
        <w:rPr>
          <w:rFonts w:ascii="Book Antiqua" w:hAnsi="Book Antiqua"/>
          <w:b/>
          <w:i/>
          <w:color w:val="000000" w:themeColor="text1"/>
          <w:sz w:val="24"/>
          <w:szCs w:val="24"/>
        </w:rPr>
        <w:t xml:space="preserve">Applications </w:t>
      </w:r>
    </w:p>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BT-IPMN is a rare biliary entity. Complete resection of the tumor is associated with good survival, even in patients with malignant disease.</w:t>
      </w:r>
    </w:p>
    <w:p w:rsidR="00BD6FD5" w:rsidRPr="00EE42B6" w:rsidRDefault="00BD6FD5" w:rsidP="001D51B2">
      <w:pPr>
        <w:adjustRightInd w:val="0"/>
        <w:snapToGrid w:val="0"/>
        <w:spacing w:line="360" w:lineRule="auto"/>
        <w:rPr>
          <w:rFonts w:ascii="Book Antiqua" w:hAnsi="Book Antiqua"/>
          <w:color w:val="000000" w:themeColor="text1"/>
          <w:sz w:val="24"/>
          <w:szCs w:val="24"/>
        </w:rPr>
      </w:pPr>
    </w:p>
    <w:p w:rsidR="001C3692" w:rsidRPr="00EE42B6" w:rsidRDefault="001C3692" w:rsidP="001D51B2">
      <w:pPr>
        <w:adjustRightInd w:val="0"/>
        <w:snapToGrid w:val="0"/>
        <w:spacing w:line="360" w:lineRule="auto"/>
        <w:rPr>
          <w:rFonts w:ascii="Book Antiqua" w:hAnsi="Book Antiqua"/>
          <w:b/>
          <w:i/>
          <w:color w:val="000000" w:themeColor="text1"/>
          <w:sz w:val="24"/>
          <w:szCs w:val="24"/>
        </w:rPr>
      </w:pPr>
      <w:r w:rsidRPr="00EE42B6">
        <w:rPr>
          <w:rFonts w:ascii="Book Antiqua" w:hAnsi="Book Antiqua"/>
          <w:b/>
          <w:i/>
          <w:color w:val="000000" w:themeColor="text1"/>
          <w:sz w:val="24"/>
          <w:szCs w:val="24"/>
        </w:rPr>
        <w:t>Terminology</w:t>
      </w:r>
    </w:p>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BT-IPMN is histologically defined as a mucinous and papillary neoplasm demonstrating a clear origin from the biliary epithelium, with solitary or diffuse </w:t>
      </w:r>
      <w:proofErr w:type="spellStart"/>
      <w:r w:rsidRPr="00EE42B6">
        <w:rPr>
          <w:rFonts w:ascii="Book Antiqua" w:hAnsi="Book Antiqua"/>
          <w:color w:val="000000" w:themeColor="text1"/>
          <w:sz w:val="24"/>
          <w:szCs w:val="24"/>
        </w:rPr>
        <w:t>intraductal</w:t>
      </w:r>
      <w:proofErr w:type="spellEnd"/>
      <w:r w:rsidRPr="00EE42B6">
        <w:rPr>
          <w:rFonts w:ascii="Book Antiqua" w:hAnsi="Book Antiqua"/>
          <w:color w:val="000000" w:themeColor="text1"/>
          <w:sz w:val="24"/>
          <w:szCs w:val="24"/>
        </w:rPr>
        <w:t xml:space="preserve"> growth.</w:t>
      </w:r>
    </w:p>
    <w:p w:rsidR="00BD6FD5" w:rsidRPr="00EE42B6" w:rsidRDefault="00BD6FD5" w:rsidP="001D51B2">
      <w:pPr>
        <w:adjustRightInd w:val="0"/>
        <w:snapToGrid w:val="0"/>
        <w:spacing w:line="360" w:lineRule="auto"/>
        <w:rPr>
          <w:rFonts w:ascii="Book Antiqua" w:hAnsi="Book Antiqua"/>
          <w:color w:val="000000" w:themeColor="text1"/>
          <w:sz w:val="24"/>
          <w:szCs w:val="24"/>
        </w:rPr>
      </w:pPr>
    </w:p>
    <w:p w:rsidR="001C3692" w:rsidRPr="00EE42B6" w:rsidRDefault="001C3692" w:rsidP="001D51B2">
      <w:pPr>
        <w:adjustRightInd w:val="0"/>
        <w:snapToGrid w:val="0"/>
        <w:spacing w:line="360" w:lineRule="auto"/>
        <w:rPr>
          <w:rFonts w:ascii="Book Antiqua" w:hAnsi="Book Antiqua"/>
          <w:b/>
          <w:i/>
          <w:color w:val="000000" w:themeColor="text1"/>
          <w:sz w:val="24"/>
          <w:szCs w:val="24"/>
        </w:rPr>
      </w:pPr>
      <w:r w:rsidRPr="00EE42B6">
        <w:rPr>
          <w:rFonts w:ascii="Book Antiqua" w:hAnsi="Book Antiqua"/>
          <w:b/>
          <w:i/>
          <w:color w:val="000000" w:themeColor="text1"/>
          <w:sz w:val="24"/>
          <w:szCs w:val="24"/>
        </w:rPr>
        <w:t>Peer review</w:t>
      </w:r>
    </w:p>
    <w:p w:rsidR="001C3692" w:rsidRPr="00EE42B6" w:rsidRDefault="00144B2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It’s a very interesting paper. The data are clearly presented and extensively discussed on the basis of</w:t>
      </w:r>
      <w:r w:rsidR="00576DA8">
        <w:rPr>
          <w:rFonts w:ascii="Book Antiqua" w:hAnsi="Book Antiqua" w:hint="eastAsia"/>
          <w:color w:val="000000" w:themeColor="text1"/>
          <w:sz w:val="24"/>
          <w:szCs w:val="24"/>
        </w:rPr>
        <w:t xml:space="preserve"> </w:t>
      </w:r>
      <w:r w:rsidRPr="00EE42B6">
        <w:rPr>
          <w:rFonts w:ascii="Book Antiqua" w:hAnsi="Book Antiqua"/>
          <w:color w:val="000000" w:themeColor="text1"/>
          <w:sz w:val="24"/>
          <w:szCs w:val="24"/>
        </w:rPr>
        <w:t>the recent relevant international literature.</w:t>
      </w:r>
    </w:p>
    <w:p w:rsidR="00144B22" w:rsidRPr="00EE42B6" w:rsidRDefault="00144B22" w:rsidP="001D51B2">
      <w:pPr>
        <w:adjustRightInd w:val="0"/>
        <w:snapToGrid w:val="0"/>
        <w:spacing w:line="360" w:lineRule="auto"/>
        <w:rPr>
          <w:rFonts w:ascii="Book Antiqua" w:hAnsi="Book Antiqua"/>
          <w:color w:val="000000" w:themeColor="text1"/>
          <w:sz w:val="24"/>
          <w:szCs w:val="24"/>
        </w:rPr>
      </w:pPr>
    </w:p>
    <w:p w:rsidR="001C3692" w:rsidRPr="00EE42B6" w:rsidRDefault="001C3692" w:rsidP="001D51B2">
      <w:pPr>
        <w:adjustRightInd w:val="0"/>
        <w:snapToGrid w:val="0"/>
        <w:spacing w:line="360" w:lineRule="auto"/>
        <w:rPr>
          <w:rFonts w:ascii="Book Antiqua" w:hAnsi="Book Antiqua"/>
          <w:b/>
          <w:bCs/>
          <w:color w:val="000000" w:themeColor="text1"/>
          <w:szCs w:val="24"/>
        </w:rPr>
      </w:pPr>
      <w:r w:rsidRPr="00EE42B6">
        <w:rPr>
          <w:rFonts w:ascii="Book Antiqua" w:hAnsi="Book Antiqua" w:hint="eastAsia"/>
          <w:b/>
          <w:bCs/>
          <w:color w:val="000000" w:themeColor="text1"/>
          <w:szCs w:val="24"/>
        </w:rPr>
        <w:t>REFERENCES</w:t>
      </w:r>
    </w:p>
    <w:p w:rsidR="004A067D" w:rsidRPr="00EE42B6" w:rsidRDefault="004A067D" w:rsidP="001D51B2">
      <w:pPr>
        <w:widowControl/>
        <w:adjustRightInd w:val="0"/>
        <w:snapToGrid w:val="0"/>
        <w:spacing w:line="360" w:lineRule="auto"/>
        <w:rPr>
          <w:rFonts w:ascii="Book Antiqua" w:hAnsi="Book Antiqua" w:cs="宋体"/>
          <w:color w:val="000000" w:themeColor="text1"/>
          <w:kern w:val="0"/>
          <w:szCs w:val="21"/>
        </w:rPr>
      </w:pPr>
      <w:r w:rsidRPr="00EE42B6">
        <w:rPr>
          <w:rFonts w:ascii="Book Antiqua" w:hAnsi="Book Antiqua" w:cs="宋体"/>
          <w:color w:val="000000" w:themeColor="text1"/>
          <w:kern w:val="0"/>
          <w:szCs w:val="21"/>
        </w:rPr>
        <w:t>1 </w:t>
      </w:r>
      <w:r w:rsidRPr="00EE42B6">
        <w:rPr>
          <w:rFonts w:ascii="Book Antiqua" w:hAnsi="Book Antiqua" w:cs="宋体"/>
          <w:b/>
          <w:bCs/>
          <w:color w:val="000000" w:themeColor="text1"/>
          <w:kern w:val="0"/>
          <w:szCs w:val="21"/>
        </w:rPr>
        <w:t>Barton JG</w:t>
      </w:r>
      <w:r w:rsidRPr="00EE42B6">
        <w:rPr>
          <w:rFonts w:ascii="Book Antiqua" w:hAnsi="Book Antiqua" w:cs="宋体"/>
          <w:color w:val="000000" w:themeColor="text1"/>
          <w:kern w:val="0"/>
          <w:szCs w:val="21"/>
        </w:rPr>
        <w:t xml:space="preserve">, Barrett DA, </w:t>
      </w:r>
      <w:proofErr w:type="spellStart"/>
      <w:r w:rsidRPr="00EE42B6">
        <w:rPr>
          <w:rFonts w:ascii="Book Antiqua" w:hAnsi="Book Antiqua" w:cs="宋体"/>
          <w:color w:val="000000" w:themeColor="text1"/>
          <w:kern w:val="0"/>
          <w:szCs w:val="21"/>
        </w:rPr>
        <w:t>Maricevich</w:t>
      </w:r>
      <w:proofErr w:type="spellEnd"/>
      <w:r w:rsidRPr="00EE42B6">
        <w:rPr>
          <w:rFonts w:ascii="Book Antiqua" w:hAnsi="Book Antiqua" w:cs="宋体"/>
          <w:color w:val="000000" w:themeColor="text1"/>
          <w:kern w:val="0"/>
          <w:szCs w:val="21"/>
        </w:rPr>
        <w:t xml:space="preserve"> MA, </w:t>
      </w:r>
      <w:proofErr w:type="spellStart"/>
      <w:r w:rsidRPr="00EE42B6">
        <w:rPr>
          <w:rFonts w:ascii="Book Antiqua" w:hAnsi="Book Antiqua" w:cs="宋体"/>
          <w:color w:val="000000" w:themeColor="text1"/>
          <w:kern w:val="0"/>
          <w:szCs w:val="21"/>
        </w:rPr>
        <w:t>Schnelldorfer</w:t>
      </w:r>
      <w:proofErr w:type="spellEnd"/>
      <w:r w:rsidRPr="00EE42B6">
        <w:rPr>
          <w:rFonts w:ascii="Book Antiqua" w:hAnsi="Book Antiqua" w:cs="宋体"/>
          <w:color w:val="000000" w:themeColor="text1"/>
          <w:kern w:val="0"/>
          <w:szCs w:val="21"/>
        </w:rPr>
        <w:t xml:space="preserve"> T, Wood CM, </w:t>
      </w:r>
      <w:proofErr w:type="spellStart"/>
      <w:r w:rsidRPr="00EE42B6">
        <w:rPr>
          <w:rFonts w:ascii="Book Antiqua" w:hAnsi="Book Antiqua" w:cs="宋体"/>
          <w:color w:val="000000" w:themeColor="text1"/>
          <w:kern w:val="0"/>
          <w:szCs w:val="21"/>
        </w:rPr>
        <w:t>Smyrk</w:t>
      </w:r>
      <w:proofErr w:type="spellEnd"/>
      <w:r w:rsidRPr="00EE42B6">
        <w:rPr>
          <w:rFonts w:ascii="Book Antiqua" w:hAnsi="Book Antiqua" w:cs="宋体"/>
          <w:color w:val="000000" w:themeColor="text1"/>
          <w:kern w:val="0"/>
          <w:szCs w:val="21"/>
        </w:rPr>
        <w:t xml:space="preserve"> TC, Baron TH, </w:t>
      </w:r>
      <w:proofErr w:type="spellStart"/>
      <w:r w:rsidRPr="00EE42B6">
        <w:rPr>
          <w:rFonts w:ascii="Book Antiqua" w:hAnsi="Book Antiqua" w:cs="宋体"/>
          <w:color w:val="000000" w:themeColor="text1"/>
          <w:kern w:val="0"/>
          <w:szCs w:val="21"/>
        </w:rPr>
        <w:t>Sarr</w:t>
      </w:r>
      <w:proofErr w:type="spellEnd"/>
      <w:r w:rsidRPr="00EE42B6">
        <w:rPr>
          <w:rFonts w:ascii="Book Antiqua" w:hAnsi="Book Antiqua" w:cs="宋体"/>
          <w:color w:val="000000" w:themeColor="text1"/>
          <w:kern w:val="0"/>
          <w:szCs w:val="21"/>
        </w:rPr>
        <w:t xml:space="preserve"> MG, Donohue JH, </w:t>
      </w:r>
      <w:proofErr w:type="spellStart"/>
      <w:r w:rsidRPr="00EE42B6">
        <w:rPr>
          <w:rFonts w:ascii="Book Antiqua" w:hAnsi="Book Antiqua" w:cs="宋体"/>
          <w:color w:val="000000" w:themeColor="text1"/>
          <w:kern w:val="0"/>
          <w:szCs w:val="21"/>
        </w:rPr>
        <w:t>Farnell</w:t>
      </w:r>
      <w:proofErr w:type="spellEnd"/>
      <w:r w:rsidRPr="00EE42B6">
        <w:rPr>
          <w:rFonts w:ascii="Book Antiqua" w:hAnsi="Book Antiqua" w:cs="宋体"/>
          <w:color w:val="000000" w:themeColor="text1"/>
          <w:kern w:val="0"/>
          <w:szCs w:val="21"/>
        </w:rPr>
        <w:t xml:space="preserve"> MB, Kendrick ML, </w:t>
      </w:r>
      <w:proofErr w:type="spellStart"/>
      <w:r w:rsidRPr="00EE42B6">
        <w:rPr>
          <w:rFonts w:ascii="Book Antiqua" w:hAnsi="Book Antiqua" w:cs="宋体"/>
          <w:color w:val="000000" w:themeColor="text1"/>
          <w:kern w:val="0"/>
          <w:szCs w:val="21"/>
        </w:rPr>
        <w:t>Nagorney</w:t>
      </w:r>
      <w:proofErr w:type="spellEnd"/>
      <w:r w:rsidRPr="00EE42B6">
        <w:rPr>
          <w:rFonts w:ascii="Book Antiqua" w:hAnsi="Book Antiqua" w:cs="宋体"/>
          <w:color w:val="000000" w:themeColor="text1"/>
          <w:kern w:val="0"/>
          <w:szCs w:val="21"/>
        </w:rPr>
        <w:t xml:space="preserve"> DM, Reid Lombardo KM, </w:t>
      </w:r>
      <w:proofErr w:type="spellStart"/>
      <w:r w:rsidRPr="00EE42B6">
        <w:rPr>
          <w:rFonts w:ascii="Book Antiqua" w:hAnsi="Book Antiqua" w:cs="宋体"/>
          <w:color w:val="000000" w:themeColor="text1"/>
          <w:kern w:val="0"/>
          <w:szCs w:val="21"/>
        </w:rPr>
        <w:t>Que</w:t>
      </w:r>
      <w:proofErr w:type="spellEnd"/>
      <w:r w:rsidRPr="00EE42B6">
        <w:rPr>
          <w:rFonts w:ascii="Book Antiqua" w:hAnsi="Book Antiqua" w:cs="宋体"/>
          <w:color w:val="000000" w:themeColor="text1"/>
          <w:kern w:val="0"/>
          <w:szCs w:val="21"/>
        </w:rPr>
        <w:t xml:space="preserve"> FG. </w:t>
      </w:r>
      <w:proofErr w:type="spellStart"/>
      <w:r w:rsidRPr="00EE42B6">
        <w:rPr>
          <w:rFonts w:ascii="Book Antiqua" w:hAnsi="Book Antiqua" w:cs="宋体"/>
          <w:color w:val="000000" w:themeColor="text1"/>
          <w:kern w:val="0"/>
          <w:szCs w:val="21"/>
        </w:rPr>
        <w:t>Intraductal</w:t>
      </w:r>
      <w:proofErr w:type="spellEnd"/>
      <w:r w:rsidRPr="00EE42B6">
        <w:rPr>
          <w:rFonts w:ascii="Book Antiqua" w:hAnsi="Book Antiqua" w:cs="宋体"/>
          <w:color w:val="000000" w:themeColor="text1"/>
          <w:kern w:val="0"/>
          <w:szCs w:val="21"/>
        </w:rPr>
        <w:t xml:space="preserve"> papillary mucinous neoplasm of the biliary tract: a real </w:t>
      </w:r>
      <w:r w:rsidRPr="00EE42B6">
        <w:rPr>
          <w:rFonts w:ascii="Book Antiqua" w:hAnsi="Book Antiqua" w:cs="宋体"/>
          <w:color w:val="000000" w:themeColor="text1"/>
          <w:kern w:val="0"/>
          <w:szCs w:val="21"/>
        </w:rPr>
        <w:lastRenderedPageBreak/>
        <w:t>disease? </w:t>
      </w:r>
      <w:r w:rsidRPr="00EE42B6">
        <w:rPr>
          <w:rFonts w:ascii="Book Antiqua" w:hAnsi="Book Antiqua" w:cs="宋体"/>
          <w:i/>
          <w:iCs/>
          <w:color w:val="000000" w:themeColor="text1"/>
          <w:kern w:val="0"/>
          <w:szCs w:val="21"/>
        </w:rPr>
        <w:t xml:space="preserve">HPB </w:t>
      </w:r>
      <w:r w:rsidRPr="00EE42B6">
        <w:rPr>
          <w:rFonts w:ascii="Book Antiqua" w:hAnsi="Book Antiqua" w:cs="宋体"/>
          <w:iCs/>
          <w:color w:val="000000" w:themeColor="text1"/>
          <w:kern w:val="0"/>
          <w:szCs w:val="21"/>
        </w:rPr>
        <w:t>(Oxford)</w:t>
      </w:r>
      <w:r w:rsidRPr="00EE42B6">
        <w:rPr>
          <w:rFonts w:ascii="Book Antiqua" w:hAnsi="Book Antiqua" w:cs="宋体"/>
          <w:color w:val="000000" w:themeColor="text1"/>
          <w:kern w:val="0"/>
          <w:szCs w:val="21"/>
        </w:rPr>
        <w:t> 2009; </w:t>
      </w:r>
      <w:r w:rsidRPr="00EE42B6">
        <w:rPr>
          <w:rFonts w:ascii="Book Antiqua" w:hAnsi="Book Antiqua" w:cs="宋体"/>
          <w:b/>
          <w:bCs/>
          <w:color w:val="000000" w:themeColor="text1"/>
          <w:kern w:val="0"/>
          <w:szCs w:val="21"/>
        </w:rPr>
        <w:t>11</w:t>
      </w:r>
      <w:r w:rsidRPr="00EE42B6">
        <w:rPr>
          <w:rFonts w:ascii="Book Antiqua" w:hAnsi="Book Antiqua" w:cs="宋体"/>
          <w:color w:val="000000" w:themeColor="text1"/>
          <w:kern w:val="0"/>
          <w:szCs w:val="21"/>
        </w:rPr>
        <w:t>: 684-691 [PMID: 20495637 DOI: 10.1111/j.1477-2574.2009.00122.x]</w:t>
      </w:r>
    </w:p>
    <w:p w:rsidR="004A067D" w:rsidRPr="00EE42B6" w:rsidRDefault="004A067D" w:rsidP="001D51B2">
      <w:pPr>
        <w:widowControl/>
        <w:adjustRightInd w:val="0"/>
        <w:snapToGrid w:val="0"/>
        <w:spacing w:line="360" w:lineRule="auto"/>
        <w:rPr>
          <w:rFonts w:ascii="Book Antiqua" w:hAnsi="Book Antiqua" w:cs="宋体"/>
          <w:color w:val="000000" w:themeColor="text1"/>
          <w:kern w:val="0"/>
          <w:szCs w:val="21"/>
        </w:rPr>
      </w:pPr>
      <w:r w:rsidRPr="00EE42B6">
        <w:rPr>
          <w:rFonts w:ascii="Book Antiqua" w:hAnsi="Book Antiqua" w:cs="宋体"/>
          <w:color w:val="000000" w:themeColor="text1"/>
          <w:kern w:val="0"/>
          <w:szCs w:val="21"/>
        </w:rPr>
        <w:t>2 </w:t>
      </w:r>
      <w:proofErr w:type="spellStart"/>
      <w:r w:rsidRPr="00EE42B6">
        <w:rPr>
          <w:rFonts w:ascii="Book Antiqua" w:hAnsi="Book Antiqua" w:cs="宋体"/>
          <w:b/>
          <w:bCs/>
          <w:color w:val="000000" w:themeColor="text1"/>
          <w:kern w:val="0"/>
          <w:szCs w:val="21"/>
        </w:rPr>
        <w:t>Sclabas</w:t>
      </w:r>
      <w:proofErr w:type="spellEnd"/>
      <w:r w:rsidRPr="00EE42B6">
        <w:rPr>
          <w:rFonts w:ascii="Book Antiqua" w:hAnsi="Book Antiqua" w:cs="宋体"/>
          <w:b/>
          <w:bCs/>
          <w:color w:val="000000" w:themeColor="text1"/>
          <w:kern w:val="0"/>
          <w:szCs w:val="21"/>
        </w:rPr>
        <w:t xml:space="preserve"> GM</w:t>
      </w:r>
      <w:r w:rsidRPr="00EE42B6">
        <w:rPr>
          <w:rFonts w:ascii="Book Antiqua" w:hAnsi="Book Antiqua" w:cs="宋体"/>
          <w:color w:val="000000" w:themeColor="text1"/>
          <w:kern w:val="0"/>
          <w:szCs w:val="21"/>
        </w:rPr>
        <w:t xml:space="preserve">, Barton JG, </w:t>
      </w:r>
      <w:proofErr w:type="spellStart"/>
      <w:r w:rsidRPr="00EE42B6">
        <w:rPr>
          <w:rFonts w:ascii="Book Antiqua" w:hAnsi="Book Antiqua" w:cs="宋体"/>
          <w:color w:val="000000" w:themeColor="text1"/>
          <w:kern w:val="0"/>
          <w:szCs w:val="21"/>
        </w:rPr>
        <w:t>Smyrk</w:t>
      </w:r>
      <w:proofErr w:type="spellEnd"/>
      <w:r w:rsidRPr="00EE42B6">
        <w:rPr>
          <w:rFonts w:ascii="Book Antiqua" w:hAnsi="Book Antiqua" w:cs="宋体"/>
          <w:color w:val="000000" w:themeColor="text1"/>
          <w:kern w:val="0"/>
          <w:szCs w:val="21"/>
        </w:rPr>
        <w:t xml:space="preserve"> TC, Barrett DA, Khan S, Kendrick ML, Reid-Lombardo KM, Donohue JH, </w:t>
      </w:r>
      <w:proofErr w:type="spellStart"/>
      <w:r w:rsidRPr="00EE42B6">
        <w:rPr>
          <w:rFonts w:ascii="Book Antiqua" w:hAnsi="Book Antiqua" w:cs="宋体"/>
          <w:color w:val="000000" w:themeColor="text1"/>
          <w:kern w:val="0"/>
          <w:szCs w:val="21"/>
        </w:rPr>
        <w:t>Nagorney</w:t>
      </w:r>
      <w:proofErr w:type="spellEnd"/>
      <w:r w:rsidRPr="00EE42B6">
        <w:rPr>
          <w:rFonts w:ascii="Book Antiqua" w:hAnsi="Book Antiqua" w:cs="宋体"/>
          <w:color w:val="000000" w:themeColor="text1"/>
          <w:kern w:val="0"/>
          <w:szCs w:val="21"/>
        </w:rPr>
        <w:t xml:space="preserve"> DM, </w:t>
      </w:r>
      <w:proofErr w:type="spellStart"/>
      <w:r w:rsidRPr="00EE42B6">
        <w:rPr>
          <w:rFonts w:ascii="Book Antiqua" w:hAnsi="Book Antiqua" w:cs="宋体"/>
          <w:color w:val="000000" w:themeColor="text1"/>
          <w:kern w:val="0"/>
          <w:szCs w:val="21"/>
        </w:rPr>
        <w:t>Que</w:t>
      </w:r>
      <w:proofErr w:type="spellEnd"/>
      <w:r w:rsidRPr="00EE42B6">
        <w:rPr>
          <w:rFonts w:ascii="Book Antiqua" w:hAnsi="Book Antiqua" w:cs="宋体"/>
          <w:color w:val="000000" w:themeColor="text1"/>
          <w:kern w:val="0"/>
          <w:szCs w:val="21"/>
        </w:rPr>
        <w:t xml:space="preserve"> FG. Frequency of subtypes of biliary </w:t>
      </w:r>
      <w:proofErr w:type="spellStart"/>
      <w:r w:rsidRPr="00EE42B6">
        <w:rPr>
          <w:rFonts w:ascii="Book Antiqua" w:hAnsi="Book Antiqua" w:cs="宋体"/>
          <w:color w:val="000000" w:themeColor="text1"/>
          <w:kern w:val="0"/>
          <w:szCs w:val="21"/>
        </w:rPr>
        <w:t>intraductal</w:t>
      </w:r>
      <w:proofErr w:type="spellEnd"/>
      <w:r w:rsidRPr="00EE42B6">
        <w:rPr>
          <w:rFonts w:ascii="Book Antiqua" w:hAnsi="Book Antiqua" w:cs="宋体"/>
          <w:color w:val="000000" w:themeColor="text1"/>
          <w:kern w:val="0"/>
          <w:szCs w:val="21"/>
        </w:rPr>
        <w:t xml:space="preserve"> papillary mucinous neoplasm and their MUC1, MUC2, and DPC4 expression patterns differ from pancreatic </w:t>
      </w:r>
      <w:proofErr w:type="spellStart"/>
      <w:r w:rsidRPr="00EE42B6">
        <w:rPr>
          <w:rFonts w:ascii="Book Antiqua" w:hAnsi="Book Antiqua" w:cs="宋体"/>
          <w:color w:val="000000" w:themeColor="text1"/>
          <w:kern w:val="0"/>
          <w:szCs w:val="21"/>
        </w:rPr>
        <w:t>intraductal</w:t>
      </w:r>
      <w:proofErr w:type="spellEnd"/>
      <w:r w:rsidRPr="00EE42B6">
        <w:rPr>
          <w:rFonts w:ascii="Book Antiqua" w:hAnsi="Book Antiqua" w:cs="宋体"/>
          <w:color w:val="000000" w:themeColor="text1"/>
          <w:kern w:val="0"/>
          <w:szCs w:val="21"/>
        </w:rPr>
        <w:t xml:space="preserve"> papillary mucinous neoplasm. </w:t>
      </w:r>
      <w:r w:rsidRPr="00EE42B6">
        <w:rPr>
          <w:rFonts w:ascii="Book Antiqua" w:hAnsi="Book Antiqua" w:cs="宋体"/>
          <w:i/>
          <w:iCs/>
          <w:color w:val="000000" w:themeColor="text1"/>
          <w:kern w:val="0"/>
          <w:szCs w:val="21"/>
        </w:rPr>
        <w:t xml:space="preserve">J Am </w:t>
      </w:r>
      <w:proofErr w:type="spellStart"/>
      <w:r w:rsidRPr="00EE42B6">
        <w:rPr>
          <w:rFonts w:ascii="Book Antiqua" w:hAnsi="Book Antiqua" w:cs="宋体"/>
          <w:i/>
          <w:iCs/>
          <w:color w:val="000000" w:themeColor="text1"/>
          <w:kern w:val="0"/>
          <w:szCs w:val="21"/>
        </w:rPr>
        <w:t>Coll</w:t>
      </w:r>
      <w:proofErr w:type="spellEnd"/>
      <w:r w:rsidR="00820E21">
        <w:rPr>
          <w:rFonts w:ascii="Book Antiqua" w:hAnsi="Book Antiqua" w:cs="宋体" w:hint="eastAsia"/>
          <w:i/>
          <w:iCs/>
          <w:color w:val="000000" w:themeColor="text1"/>
          <w:kern w:val="0"/>
          <w:szCs w:val="21"/>
        </w:rPr>
        <w:t xml:space="preserve"> </w:t>
      </w:r>
      <w:proofErr w:type="spellStart"/>
      <w:r w:rsidRPr="00EE42B6">
        <w:rPr>
          <w:rFonts w:ascii="Book Antiqua" w:hAnsi="Book Antiqua" w:cs="宋体"/>
          <w:i/>
          <w:iCs/>
          <w:color w:val="000000" w:themeColor="text1"/>
          <w:kern w:val="0"/>
          <w:szCs w:val="21"/>
        </w:rPr>
        <w:t>Surg</w:t>
      </w:r>
      <w:proofErr w:type="spellEnd"/>
      <w:r w:rsidRPr="00EE42B6">
        <w:rPr>
          <w:rFonts w:ascii="Book Antiqua" w:hAnsi="Book Antiqua" w:cs="宋体"/>
          <w:color w:val="000000" w:themeColor="text1"/>
          <w:kern w:val="0"/>
          <w:szCs w:val="21"/>
        </w:rPr>
        <w:t> 2012; </w:t>
      </w:r>
      <w:r w:rsidRPr="00EE42B6">
        <w:rPr>
          <w:rFonts w:ascii="Book Antiqua" w:hAnsi="Book Antiqua" w:cs="宋体"/>
          <w:b/>
          <w:bCs/>
          <w:color w:val="000000" w:themeColor="text1"/>
          <w:kern w:val="0"/>
          <w:szCs w:val="21"/>
        </w:rPr>
        <w:t>214</w:t>
      </w:r>
      <w:r w:rsidRPr="00EE42B6">
        <w:rPr>
          <w:rFonts w:ascii="Book Antiqua" w:hAnsi="Book Antiqua" w:cs="宋体"/>
          <w:color w:val="000000" w:themeColor="text1"/>
          <w:kern w:val="0"/>
          <w:szCs w:val="21"/>
        </w:rPr>
        <w:t>: 27-32 [PMID: 22112419 DOI: 10.1016/j.jamcollsurg.2011.09.025]</w:t>
      </w:r>
    </w:p>
    <w:p w:rsidR="004A067D" w:rsidRPr="00EE42B6" w:rsidRDefault="004A067D" w:rsidP="001D51B2">
      <w:pPr>
        <w:widowControl/>
        <w:adjustRightInd w:val="0"/>
        <w:snapToGrid w:val="0"/>
        <w:spacing w:line="360" w:lineRule="auto"/>
        <w:rPr>
          <w:rFonts w:ascii="Book Antiqua" w:hAnsi="Book Antiqua" w:cs="宋体"/>
          <w:color w:val="000000" w:themeColor="text1"/>
          <w:kern w:val="0"/>
          <w:szCs w:val="21"/>
        </w:rPr>
      </w:pPr>
      <w:r w:rsidRPr="00EE42B6">
        <w:rPr>
          <w:rFonts w:ascii="Book Antiqua" w:hAnsi="Book Antiqua" w:cs="宋体"/>
          <w:color w:val="000000" w:themeColor="text1"/>
          <w:kern w:val="0"/>
          <w:szCs w:val="21"/>
        </w:rPr>
        <w:t>3 </w:t>
      </w:r>
      <w:r w:rsidRPr="00EE42B6">
        <w:rPr>
          <w:rFonts w:ascii="Book Antiqua" w:hAnsi="Book Antiqua" w:cs="宋体"/>
          <w:b/>
          <w:bCs/>
          <w:color w:val="000000" w:themeColor="text1"/>
          <w:kern w:val="0"/>
          <w:szCs w:val="21"/>
        </w:rPr>
        <w:t>Zen Y</w:t>
      </w:r>
      <w:r w:rsidRPr="00EE42B6">
        <w:rPr>
          <w:rFonts w:ascii="Book Antiqua" w:hAnsi="Book Antiqua" w:cs="宋体"/>
          <w:color w:val="000000" w:themeColor="text1"/>
          <w:kern w:val="0"/>
          <w:szCs w:val="21"/>
        </w:rPr>
        <w:t xml:space="preserve">, </w:t>
      </w:r>
      <w:proofErr w:type="spellStart"/>
      <w:r w:rsidRPr="00EE42B6">
        <w:rPr>
          <w:rFonts w:ascii="Book Antiqua" w:hAnsi="Book Antiqua" w:cs="宋体"/>
          <w:color w:val="000000" w:themeColor="text1"/>
          <w:kern w:val="0"/>
          <w:szCs w:val="21"/>
        </w:rPr>
        <w:t>Fujii</w:t>
      </w:r>
      <w:proofErr w:type="spellEnd"/>
      <w:r w:rsidRPr="00EE42B6">
        <w:rPr>
          <w:rFonts w:ascii="Book Antiqua" w:hAnsi="Book Antiqua" w:cs="宋体"/>
          <w:color w:val="000000" w:themeColor="text1"/>
          <w:kern w:val="0"/>
          <w:szCs w:val="21"/>
        </w:rPr>
        <w:t xml:space="preserve"> T, </w:t>
      </w:r>
      <w:proofErr w:type="spellStart"/>
      <w:r w:rsidRPr="00EE42B6">
        <w:rPr>
          <w:rFonts w:ascii="Book Antiqua" w:hAnsi="Book Antiqua" w:cs="宋体"/>
          <w:color w:val="000000" w:themeColor="text1"/>
          <w:kern w:val="0"/>
          <w:szCs w:val="21"/>
        </w:rPr>
        <w:t>Itatsu</w:t>
      </w:r>
      <w:proofErr w:type="spellEnd"/>
      <w:r w:rsidRPr="00EE42B6">
        <w:rPr>
          <w:rFonts w:ascii="Book Antiqua" w:hAnsi="Book Antiqua" w:cs="宋体"/>
          <w:color w:val="000000" w:themeColor="text1"/>
          <w:kern w:val="0"/>
          <w:szCs w:val="21"/>
        </w:rPr>
        <w:t xml:space="preserve"> K, Nakamura K, Minato H, </w:t>
      </w:r>
      <w:proofErr w:type="spellStart"/>
      <w:r w:rsidRPr="00EE42B6">
        <w:rPr>
          <w:rFonts w:ascii="Book Antiqua" w:hAnsi="Book Antiqua" w:cs="宋体"/>
          <w:color w:val="000000" w:themeColor="text1"/>
          <w:kern w:val="0"/>
          <w:szCs w:val="21"/>
        </w:rPr>
        <w:t>Kasashima</w:t>
      </w:r>
      <w:proofErr w:type="spellEnd"/>
      <w:r w:rsidRPr="00EE42B6">
        <w:rPr>
          <w:rFonts w:ascii="Book Antiqua" w:hAnsi="Book Antiqua" w:cs="宋体"/>
          <w:color w:val="000000" w:themeColor="text1"/>
          <w:kern w:val="0"/>
          <w:szCs w:val="21"/>
        </w:rPr>
        <w:t xml:space="preserve"> S, </w:t>
      </w:r>
      <w:proofErr w:type="spellStart"/>
      <w:r w:rsidRPr="00EE42B6">
        <w:rPr>
          <w:rFonts w:ascii="Book Antiqua" w:hAnsi="Book Antiqua" w:cs="宋体"/>
          <w:color w:val="000000" w:themeColor="text1"/>
          <w:kern w:val="0"/>
          <w:szCs w:val="21"/>
        </w:rPr>
        <w:t>Kurumaya</w:t>
      </w:r>
      <w:proofErr w:type="spellEnd"/>
      <w:r w:rsidRPr="00EE42B6">
        <w:rPr>
          <w:rFonts w:ascii="Book Antiqua" w:hAnsi="Book Antiqua" w:cs="宋体"/>
          <w:color w:val="000000" w:themeColor="text1"/>
          <w:kern w:val="0"/>
          <w:szCs w:val="21"/>
        </w:rPr>
        <w:t xml:space="preserve"> H, </w:t>
      </w:r>
      <w:proofErr w:type="spellStart"/>
      <w:r w:rsidRPr="00EE42B6">
        <w:rPr>
          <w:rFonts w:ascii="Book Antiqua" w:hAnsi="Book Antiqua" w:cs="宋体"/>
          <w:color w:val="000000" w:themeColor="text1"/>
          <w:kern w:val="0"/>
          <w:szCs w:val="21"/>
        </w:rPr>
        <w:t>Katayanagi</w:t>
      </w:r>
      <w:proofErr w:type="spellEnd"/>
      <w:r w:rsidRPr="00EE42B6">
        <w:rPr>
          <w:rFonts w:ascii="Book Antiqua" w:hAnsi="Book Antiqua" w:cs="宋体"/>
          <w:color w:val="000000" w:themeColor="text1"/>
          <w:kern w:val="0"/>
          <w:szCs w:val="21"/>
        </w:rPr>
        <w:t xml:space="preserve"> K, Kawashima A, Masuda S, </w:t>
      </w:r>
      <w:proofErr w:type="spellStart"/>
      <w:r w:rsidRPr="00EE42B6">
        <w:rPr>
          <w:rFonts w:ascii="Book Antiqua" w:hAnsi="Book Antiqua" w:cs="宋体"/>
          <w:color w:val="000000" w:themeColor="text1"/>
          <w:kern w:val="0"/>
          <w:szCs w:val="21"/>
        </w:rPr>
        <w:t>Niwa</w:t>
      </w:r>
      <w:proofErr w:type="spellEnd"/>
      <w:r w:rsidRPr="00EE42B6">
        <w:rPr>
          <w:rFonts w:ascii="Book Antiqua" w:hAnsi="Book Antiqua" w:cs="宋体"/>
          <w:color w:val="000000" w:themeColor="text1"/>
          <w:kern w:val="0"/>
          <w:szCs w:val="21"/>
        </w:rPr>
        <w:t xml:space="preserve"> H, Mitsui T, Asada Y, Miura S, </w:t>
      </w:r>
      <w:proofErr w:type="spellStart"/>
      <w:r w:rsidRPr="00EE42B6">
        <w:rPr>
          <w:rFonts w:ascii="Book Antiqua" w:hAnsi="Book Antiqua" w:cs="宋体"/>
          <w:color w:val="000000" w:themeColor="text1"/>
          <w:kern w:val="0"/>
          <w:szCs w:val="21"/>
        </w:rPr>
        <w:t>Ohta</w:t>
      </w:r>
      <w:proofErr w:type="spellEnd"/>
      <w:r w:rsidRPr="00EE42B6">
        <w:rPr>
          <w:rFonts w:ascii="Book Antiqua" w:hAnsi="Book Antiqua" w:cs="宋体"/>
          <w:color w:val="000000" w:themeColor="text1"/>
          <w:kern w:val="0"/>
          <w:szCs w:val="21"/>
        </w:rPr>
        <w:t xml:space="preserve"> T, </w:t>
      </w:r>
      <w:proofErr w:type="spellStart"/>
      <w:r w:rsidRPr="00EE42B6">
        <w:rPr>
          <w:rFonts w:ascii="Book Antiqua" w:hAnsi="Book Antiqua" w:cs="宋体"/>
          <w:color w:val="000000" w:themeColor="text1"/>
          <w:kern w:val="0"/>
          <w:szCs w:val="21"/>
        </w:rPr>
        <w:t>Nakanuma</w:t>
      </w:r>
      <w:proofErr w:type="spellEnd"/>
      <w:r w:rsidRPr="00EE42B6">
        <w:rPr>
          <w:rFonts w:ascii="Book Antiqua" w:hAnsi="Book Antiqua" w:cs="宋体"/>
          <w:color w:val="000000" w:themeColor="text1"/>
          <w:kern w:val="0"/>
          <w:szCs w:val="21"/>
        </w:rPr>
        <w:t xml:space="preserve"> Y. Biliary papillary tumors share pathological features with </w:t>
      </w:r>
      <w:proofErr w:type="spellStart"/>
      <w:r w:rsidRPr="00EE42B6">
        <w:rPr>
          <w:rFonts w:ascii="Book Antiqua" w:hAnsi="Book Antiqua" w:cs="宋体"/>
          <w:color w:val="000000" w:themeColor="text1"/>
          <w:kern w:val="0"/>
          <w:szCs w:val="21"/>
        </w:rPr>
        <w:t>intraductal</w:t>
      </w:r>
      <w:proofErr w:type="spellEnd"/>
      <w:r w:rsidRPr="00EE42B6">
        <w:rPr>
          <w:rFonts w:ascii="Book Antiqua" w:hAnsi="Book Antiqua" w:cs="宋体"/>
          <w:color w:val="000000" w:themeColor="text1"/>
          <w:kern w:val="0"/>
          <w:szCs w:val="21"/>
        </w:rPr>
        <w:t xml:space="preserve"> papillary mucinous neoplasm of the pancreas. </w:t>
      </w:r>
      <w:proofErr w:type="spellStart"/>
      <w:r w:rsidRPr="00EE42B6">
        <w:rPr>
          <w:rFonts w:ascii="Book Antiqua" w:hAnsi="Book Antiqua" w:cs="宋体"/>
          <w:i/>
          <w:iCs/>
          <w:color w:val="000000" w:themeColor="text1"/>
          <w:kern w:val="0"/>
          <w:szCs w:val="21"/>
        </w:rPr>
        <w:t>Hepatology</w:t>
      </w:r>
      <w:proofErr w:type="spellEnd"/>
      <w:r w:rsidRPr="00EE42B6">
        <w:rPr>
          <w:rFonts w:ascii="Book Antiqua" w:hAnsi="Book Antiqua" w:cs="宋体"/>
          <w:color w:val="000000" w:themeColor="text1"/>
          <w:kern w:val="0"/>
          <w:szCs w:val="21"/>
        </w:rPr>
        <w:t> 2006; </w:t>
      </w:r>
      <w:r w:rsidRPr="00EE42B6">
        <w:rPr>
          <w:rFonts w:ascii="Book Antiqua" w:hAnsi="Book Antiqua" w:cs="宋体"/>
          <w:b/>
          <w:bCs/>
          <w:color w:val="000000" w:themeColor="text1"/>
          <w:kern w:val="0"/>
          <w:szCs w:val="21"/>
        </w:rPr>
        <w:t>44</w:t>
      </w:r>
      <w:r w:rsidRPr="00EE42B6">
        <w:rPr>
          <w:rFonts w:ascii="Book Antiqua" w:hAnsi="Book Antiqua" w:cs="宋体"/>
          <w:color w:val="000000" w:themeColor="text1"/>
          <w:kern w:val="0"/>
          <w:szCs w:val="21"/>
        </w:rPr>
        <w:t>: 1333-1343 [PMID: 17058219 DOI: 10.1002/hep.21387]</w:t>
      </w:r>
    </w:p>
    <w:p w:rsidR="004A067D" w:rsidRPr="00EE42B6" w:rsidRDefault="004A067D" w:rsidP="001D51B2">
      <w:pPr>
        <w:widowControl/>
        <w:adjustRightInd w:val="0"/>
        <w:snapToGrid w:val="0"/>
        <w:spacing w:line="360" w:lineRule="auto"/>
        <w:rPr>
          <w:rFonts w:ascii="Book Antiqua" w:hAnsi="Book Antiqua" w:cs="宋体"/>
          <w:color w:val="000000" w:themeColor="text1"/>
          <w:kern w:val="0"/>
          <w:szCs w:val="21"/>
        </w:rPr>
      </w:pPr>
      <w:r w:rsidRPr="00EE42B6">
        <w:rPr>
          <w:rFonts w:ascii="Book Antiqua" w:hAnsi="Book Antiqua" w:cs="宋体"/>
          <w:color w:val="000000" w:themeColor="text1"/>
          <w:kern w:val="0"/>
          <w:szCs w:val="21"/>
        </w:rPr>
        <w:t>4 </w:t>
      </w:r>
      <w:r w:rsidRPr="00EE42B6">
        <w:rPr>
          <w:rFonts w:ascii="Book Antiqua" w:hAnsi="Book Antiqua" w:cs="宋体"/>
          <w:b/>
          <w:bCs/>
          <w:color w:val="000000" w:themeColor="text1"/>
          <w:kern w:val="0"/>
          <w:szCs w:val="21"/>
        </w:rPr>
        <w:t>Kim HJ</w:t>
      </w:r>
      <w:r w:rsidRPr="00EE42B6">
        <w:rPr>
          <w:rFonts w:ascii="Book Antiqua" w:hAnsi="Book Antiqua" w:cs="宋体"/>
          <w:color w:val="000000" w:themeColor="text1"/>
          <w:kern w:val="0"/>
          <w:szCs w:val="21"/>
        </w:rPr>
        <w:t xml:space="preserve">, Kim MH, Lee SK, </w:t>
      </w:r>
      <w:proofErr w:type="spellStart"/>
      <w:r w:rsidRPr="00EE42B6">
        <w:rPr>
          <w:rFonts w:ascii="Book Antiqua" w:hAnsi="Book Antiqua" w:cs="宋体"/>
          <w:color w:val="000000" w:themeColor="text1"/>
          <w:kern w:val="0"/>
          <w:szCs w:val="21"/>
        </w:rPr>
        <w:t>Yoo</w:t>
      </w:r>
      <w:proofErr w:type="spellEnd"/>
      <w:r w:rsidRPr="00EE42B6">
        <w:rPr>
          <w:rFonts w:ascii="Book Antiqua" w:hAnsi="Book Antiqua" w:cs="宋体"/>
          <w:color w:val="000000" w:themeColor="text1"/>
          <w:kern w:val="0"/>
          <w:szCs w:val="21"/>
        </w:rPr>
        <w:t xml:space="preserve"> KS, Park ET, Lim BC, Park HJ, </w:t>
      </w:r>
      <w:proofErr w:type="spellStart"/>
      <w:r w:rsidRPr="00EE42B6">
        <w:rPr>
          <w:rFonts w:ascii="Book Antiqua" w:hAnsi="Book Antiqua" w:cs="宋体"/>
          <w:color w:val="000000" w:themeColor="text1"/>
          <w:kern w:val="0"/>
          <w:szCs w:val="21"/>
        </w:rPr>
        <w:t>Myung</w:t>
      </w:r>
      <w:proofErr w:type="spellEnd"/>
      <w:r w:rsidRPr="00EE42B6">
        <w:rPr>
          <w:rFonts w:ascii="Book Antiqua" w:hAnsi="Book Antiqua" w:cs="宋体"/>
          <w:color w:val="000000" w:themeColor="text1"/>
          <w:kern w:val="0"/>
          <w:szCs w:val="21"/>
        </w:rPr>
        <w:t xml:space="preserve"> SJ, </w:t>
      </w:r>
      <w:proofErr w:type="spellStart"/>
      <w:r w:rsidRPr="00EE42B6">
        <w:rPr>
          <w:rFonts w:ascii="Book Antiqua" w:hAnsi="Book Antiqua" w:cs="宋体"/>
          <w:color w:val="000000" w:themeColor="text1"/>
          <w:kern w:val="0"/>
          <w:szCs w:val="21"/>
        </w:rPr>
        <w:t>Seo</w:t>
      </w:r>
      <w:proofErr w:type="spellEnd"/>
      <w:r w:rsidRPr="00EE42B6">
        <w:rPr>
          <w:rFonts w:ascii="Book Antiqua" w:hAnsi="Book Antiqua" w:cs="宋体"/>
          <w:color w:val="000000" w:themeColor="text1"/>
          <w:kern w:val="0"/>
          <w:szCs w:val="21"/>
        </w:rPr>
        <w:t xml:space="preserve"> DW, Min YI. </w:t>
      </w:r>
      <w:proofErr w:type="spellStart"/>
      <w:r w:rsidRPr="00EE42B6">
        <w:rPr>
          <w:rFonts w:ascii="Book Antiqua" w:hAnsi="Book Antiqua" w:cs="宋体"/>
          <w:color w:val="000000" w:themeColor="text1"/>
          <w:kern w:val="0"/>
          <w:szCs w:val="21"/>
        </w:rPr>
        <w:t>Mucin-hypersecreting</w:t>
      </w:r>
      <w:proofErr w:type="spellEnd"/>
      <w:r w:rsidRPr="00EE42B6">
        <w:rPr>
          <w:rFonts w:ascii="Book Antiqua" w:hAnsi="Book Antiqua" w:cs="宋体"/>
          <w:color w:val="000000" w:themeColor="text1"/>
          <w:kern w:val="0"/>
          <w:szCs w:val="21"/>
        </w:rPr>
        <w:t xml:space="preserve"> bile duct tumor characterized by a striking homology with an </w:t>
      </w:r>
      <w:proofErr w:type="spellStart"/>
      <w:r w:rsidRPr="00EE42B6">
        <w:rPr>
          <w:rFonts w:ascii="Book Antiqua" w:hAnsi="Book Antiqua" w:cs="宋体"/>
          <w:color w:val="000000" w:themeColor="text1"/>
          <w:kern w:val="0"/>
          <w:szCs w:val="21"/>
        </w:rPr>
        <w:t>intraductal</w:t>
      </w:r>
      <w:proofErr w:type="spellEnd"/>
      <w:r w:rsidRPr="00EE42B6">
        <w:rPr>
          <w:rFonts w:ascii="Book Antiqua" w:hAnsi="Book Antiqua" w:cs="宋体"/>
          <w:color w:val="000000" w:themeColor="text1"/>
          <w:kern w:val="0"/>
          <w:szCs w:val="21"/>
        </w:rPr>
        <w:t xml:space="preserve"> papillary mucinous tumor (IPMT) of the pancreas. </w:t>
      </w:r>
      <w:r w:rsidRPr="00EE42B6">
        <w:rPr>
          <w:rFonts w:ascii="Book Antiqua" w:hAnsi="Book Antiqua" w:cs="宋体"/>
          <w:i/>
          <w:iCs/>
          <w:color w:val="000000" w:themeColor="text1"/>
          <w:kern w:val="0"/>
          <w:szCs w:val="21"/>
        </w:rPr>
        <w:t>Endoscopy</w:t>
      </w:r>
      <w:r w:rsidRPr="00EE42B6">
        <w:rPr>
          <w:rFonts w:ascii="Book Antiqua" w:hAnsi="Book Antiqua" w:cs="宋体"/>
          <w:color w:val="000000" w:themeColor="text1"/>
          <w:kern w:val="0"/>
          <w:szCs w:val="21"/>
        </w:rPr>
        <w:t> 2000; </w:t>
      </w:r>
      <w:r w:rsidRPr="00EE42B6">
        <w:rPr>
          <w:rFonts w:ascii="Book Antiqua" w:hAnsi="Book Antiqua" w:cs="宋体"/>
          <w:b/>
          <w:bCs/>
          <w:color w:val="000000" w:themeColor="text1"/>
          <w:kern w:val="0"/>
          <w:szCs w:val="21"/>
        </w:rPr>
        <w:t>32</w:t>
      </w:r>
      <w:r w:rsidRPr="00EE42B6">
        <w:rPr>
          <w:rFonts w:ascii="Book Antiqua" w:hAnsi="Book Antiqua" w:cs="宋体"/>
          <w:color w:val="000000" w:themeColor="text1"/>
          <w:kern w:val="0"/>
          <w:szCs w:val="21"/>
        </w:rPr>
        <w:t>: 389-393 [PMID: 10817178 DOI: 10.1055/s-2000-8996]</w:t>
      </w:r>
    </w:p>
    <w:p w:rsidR="004A067D" w:rsidRPr="00EE42B6" w:rsidRDefault="004A067D" w:rsidP="001D51B2">
      <w:pPr>
        <w:widowControl/>
        <w:adjustRightInd w:val="0"/>
        <w:snapToGrid w:val="0"/>
        <w:spacing w:line="360" w:lineRule="auto"/>
        <w:rPr>
          <w:rFonts w:ascii="Book Antiqua" w:hAnsi="Book Antiqua" w:cs="宋体"/>
          <w:color w:val="000000" w:themeColor="text1"/>
          <w:kern w:val="0"/>
          <w:szCs w:val="21"/>
        </w:rPr>
      </w:pPr>
      <w:r w:rsidRPr="00EE42B6">
        <w:rPr>
          <w:rFonts w:ascii="Book Antiqua" w:hAnsi="Book Antiqua" w:cs="宋体"/>
          <w:color w:val="000000" w:themeColor="text1"/>
          <w:kern w:val="0"/>
          <w:szCs w:val="21"/>
        </w:rPr>
        <w:t>5 </w:t>
      </w:r>
      <w:proofErr w:type="spellStart"/>
      <w:r w:rsidRPr="00EE42B6">
        <w:rPr>
          <w:rFonts w:ascii="Book Antiqua" w:hAnsi="Book Antiqua" w:cs="宋体"/>
          <w:b/>
          <w:bCs/>
          <w:color w:val="000000" w:themeColor="text1"/>
          <w:kern w:val="0"/>
          <w:szCs w:val="21"/>
        </w:rPr>
        <w:t>Oshikiri</w:t>
      </w:r>
      <w:proofErr w:type="spellEnd"/>
      <w:r w:rsidRPr="00EE42B6">
        <w:rPr>
          <w:rFonts w:ascii="Book Antiqua" w:hAnsi="Book Antiqua" w:cs="宋体"/>
          <w:b/>
          <w:bCs/>
          <w:color w:val="000000" w:themeColor="text1"/>
          <w:kern w:val="0"/>
          <w:szCs w:val="21"/>
        </w:rPr>
        <w:t xml:space="preserve"> T</w:t>
      </w:r>
      <w:r w:rsidRPr="00EE42B6">
        <w:rPr>
          <w:rFonts w:ascii="Book Antiqua" w:hAnsi="Book Antiqua" w:cs="宋体"/>
          <w:color w:val="000000" w:themeColor="text1"/>
          <w:kern w:val="0"/>
          <w:szCs w:val="21"/>
        </w:rPr>
        <w:t xml:space="preserve">, </w:t>
      </w:r>
      <w:proofErr w:type="spellStart"/>
      <w:r w:rsidRPr="00EE42B6">
        <w:rPr>
          <w:rFonts w:ascii="Book Antiqua" w:hAnsi="Book Antiqua" w:cs="宋体"/>
          <w:color w:val="000000" w:themeColor="text1"/>
          <w:kern w:val="0"/>
          <w:szCs w:val="21"/>
        </w:rPr>
        <w:t>Kashimura</w:t>
      </w:r>
      <w:proofErr w:type="spellEnd"/>
      <w:r w:rsidRPr="00EE42B6">
        <w:rPr>
          <w:rFonts w:ascii="Book Antiqua" w:hAnsi="Book Antiqua" w:cs="宋体"/>
          <w:color w:val="000000" w:themeColor="text1"/>
          <w:kern w:val="0"/>
          <w:szCs w:val="21"/>
        </w:rPr>
        <w:t xml:space="preserve"> N, </w:t>
      </w:r>
      <w:proofErr w:type="spellStart"/>
      <w:r w:rsidRPr="00EE42B6">
        <w:rPr>
          <w:rFonts w:ascii="Book Antiqua" w:hAnsi="Book Antiqua" w:cs="宋体"/>
          <w:color w:val="000000" w:themeColor="text1"/>
          <w:kern w:val="0"/>
          <w:szCs w:val="21"/>
        </w:rPr>
        <w:t>Katanuma</w:t>
      </w:r>
      <w:proofErr w:type="spellEnd"/>
      <w:r w:rsidRPr="00EE42B6">
        <w:rPr>
          <w:rFonts w:ascii="Book Antiqua" w:hAnsi="Book Antiqua" w:cs="宋体"/>
          <w:color w:val="000000" w:themeColor="text1"/>
          <w:kern w:val="0"/>
          <w:szCs w:val="21"/>
        </w:rPr>
        <w:t xml:space="preserve"> A, </w:t>
      </w:r>
      <w:proofErr w:type="spellStart"/>
      <w:r w:rsidRPr="00EE42B6">
        <w:rPr>
          <w:rFonts w:ascii="Book Antiqua" w:hAnsi="Book Antiqua" w:cs="宋体"/>
          <w:color w:val="000000" w:themeColor="text1"/>
          <w:kern w:val="0"/>
          <w:szCs w:val="21"/>
        </w:rPr>
        <w:t>Maguchi</w:t>
      </w:r>
      <w:proofErr w:type="spellEnd"/>
      <w:r w:rsidRPr="00EE42B6">
        <w:rPr>
          <w:rFonts w:ascii="Book Antiqua" w:hAnsi="Book Antiqua" w:cs="宋体"/>
          <w:color w:val="000000" w:themeColor="text1"/>
          <w:kern w:val="0"/>
          <w:szCs w:val="21"/>
        </w:rPr>
        <w:t xml:space="preserve"> H, Shinohara T, Shimizu M, Kondo S, </w:t>
      </w:r>
      <w:proofErr w:type="spellStart"/>
      <w:r w:rsidRPr="00EE42B6">
        <w:rPr>
          <w:rFonts w:ascii="Book Antiqua" w:hAnsi="Book Antiqua" w:cs="宋体"/>
          <w:color w:val="000000" w:themeColor="text1"/>
          <w:kern w:val="0"/>
          <w:szCs w:val="21"/>
        </w:rPr>
        <w:t>Katoh</w:t>
      </w:r>
      <w:proofErr w:type="spellEnd"/>
      <w:r w:rsidRPr="00EE42B6">
        <w:rPr>
          <w:rFonts w:ascii="Book Antiqua" w:hAnsi="Book Antiqua" w:cs="宋体"/>
          <w:color w:val="000000" w:themeColor="text1"/>
          <w:kern w:val="0"/>
          <w:szCs w:val="21"/>
        </w:rPr>
        <w:t xml:space="preserve"> H. </w:t>
      </w:r>
      <w:proofErr w:type="spellStart"/>
      <w:r w:rsidRPr="00EE42B6">
        <w:rPr>
          <w:rFonts w:ascii="Book Antiqua" w:hAnsi="Book Antiqua" w:cs="宋体"/>
          <w:color w:val="000000" w:themeColor="text1"/>
          <w:kern w:val="0"/>
          <w:szCs w:val="21"/>
        </w:rPr>
        <w:t>Mucin</w:t>
      </w:r>
      <w:proofErr w:type="spellEnd"/>
      <w:r w:rsidRPr="00EE42B6">
        <w:rPr>
          <w:rFonts w:ascii="Book Antiqua" w:hAnsi="Book Antiqua" w:cs="宋体"/>
          <w:color w:val="000000" w:themeColor="text1"/>
          <w:kern w:val="0"/>
          <w:szCs w:val="21"/>
        </w:rPr>
        <w:t>-secreting bile duct adenoma--</w:t>
      </w:r>
      <w:proofErr w:type="spellStart"/>
      <w:r w:rsidRPr="00EE42B6">
        <w:rPr>
          <w:rFonts w:ascii="Book Antiqua" w:hAnsi="Book Antiqua" w:cs="宋体"/>
          <w:color w:val="000000" w:themeColor="text1"/>
          <w:kern w:val="0"/>
          <w:szCs w:val="21"/>
        </w:rPr>
        <w:t>clinicopathological</w:t>
      </w:r>
      <w:proofErr w:type="spellEnd"/>
      <w:r w:rsidRPr="00EE42B6">
        <w:rPr>
          <w:rFonts w:ascii="Book Antiqua" w:hAnsi="Book Antiqua" w:cs="宋体"/>
          <w:color w:val="000000" w:themeColor="text1"/>
          <w:kern w:val="0"/>
          <w:szCs w:val="21"/>
        </w:rPr>
        <w:t xml:space="preserve"> resemblance to </w:t>
      </w:r>
      <w:proofErr w:type="spellStart"/>
      <w:r w:rsidRPr="00EE42B6">
        <w:rPr>
          <w:rFonts w:ascii="Book Antiqua" w:hAnsi="Book Antiqua" w:cs="宋体"/>
          <w:color w:val="000000" w:themeColor="text1"/>
          <w:kern w:val="0"/>
          <w:szCs w:val="21"/>
        </w:rPr>
        <w:t>intraductal</w:t>
      </w:r>
      <w:proofErr w:type="spellEnd"/>
      <w:r w:rsidRPr="00EE42B6">
        <w:rPr>
          <w:rFonts w:ascii="Book Antiqua" w:hAnsi="Book Antiqua" w:cs="宋体"/>
          <w:color w:val="000000" w:themeColor="text1"/>
          <w:kern w:val="0"/>
          <w:szCs w:val="21"/>
        </w:rPr>
        <w:t xml:space="preserve"> papillary mucinous tumor of the pancreas. </w:t>
      </w:r>
      <w:r w:rsidRPr="00EE42B6">
        <w:rPr>
          <w:rFonts w:ascii="Book Antiqua" w:hAnsi="Book Antiqua" w:cs="宋体"/>
          <w:i/>
          <w:iCs/>
          <w:color w:val="000000" w:themeColor="text1"/>
          <w:kern w:val="0"/>
          <w:szCs w:val="21"/>
        </w:rPr>
        <w:t xml:space="preserve">Dig </w:t>
      </w:r>
      <w:proofErr w:type="spellStart"/>
      <w:r w:rsidRPr="00EE42B6">
        <w:rPr>
          <w:rFonts w:ascii="Book Antiqua" w:hAnsi="Book Antiqua" w:cs="宋体"/>
          <w:i/>
          <w:iCs/>
          <w:color w:val="000000" w:themeColor="text1"/>
          <w:kern w:val="0"/>
          <w:szCs w:val="21"/>
        </w:rPr>
        <w:t>Surg</w:t>
      </w:r>
      <w:proofErr w:type="spellEnd"/>
      <w:r w:rsidRPr="00EE42B6">
        <w:rPr>
          <w:rFonts w:ascii="Book Antiqua" w:hAnsi="Book Antiqua" w:cs="宋体"/>
          <w:color w:val="000000" w:themeColor="text1"/>
          <w:kern w:val="0"/>
          <w:szCs w:val="21"/>
        </w:rPr>
        <w:t> 2002; </w:t>
      </w:r>
      <w:r w:rsidRPr="00EE42B6">
        <w:rPr>
          <w:rFonts w:ascii="Book Antiqua" w:hAnsi="Book Antiqua" w:cs="宋体"/>
          <w:b/>
          <w:bCs/>
          <w:color w:val="000000" w:themeColor="text1"/>
          <w:kern w:val="0"/>
          <w:szCs w:val="21"/>
        </w:rPr>
        <w:t>19</w:t>
      </w:r>
      <w:r w:rsidRPr="00EE42B6">
        <w:rPr>
          <w:rFonts w:ascii="Book Antiqua" w:hAnsi="Book Antiqua" w:cs="宋体"/>
          <w:color w:val="000000" w:themeColor="text1"/>
          <w:kern w:val="0"/>
          <w:szCs w:val="21"/>
        </w:rPr>
        <w:t>: 324-327 [PMID: 12207078]</w:t>
      </w:r>
    </w:p>
    <w:p w:rsidR="004A067D" w:rsidRPr="00EE42B6" w:rsidRDefault="004A067D" w:rsidP="001D51B2">
      <w:pPr>
        <w:widowControl/>
        <w:adjustRightInd w:val="0"/>
        <w:snapToGrid w:val="0"/>
        <w:spacing w:line="360" w:lineRule="auto"/>
        <w:rPr>
          <w:rFonts w:ascii="Book Antiqua" w:hAnsi="Book Antiqua" w:cs="宋体"/>
          <w:color w:val="000000" w:themeColor="text1"/>
          <w:kern w:val="0"/>
          <w:szCs w:val="21"/>
        </w:rPr>
      </w:pPr>
      <w:r w:rsidRPr="00EE42B6">
        <w:rPr>
          <w:rFonts w:ascii="Book Antiqua" w:hAnsi="Book Antiqua" w:cs="宋体"/>
          <w:color w:val="000000" w:themeColor="text1"/>
          <w:kern w:val="0"/>
          <w:szCs w:val="21"/>
        </w:rPr>
        <w:t>6 </w:t>
      </w:r>
      <w:r w:rsidRPr="00EE42B6">
        <w:rPr>
          <w:rFonts w:ascii="Book Antiqua" w:hAnsi="Book Antiqua" w:cs="宋体"/>
          <w:b/>
          <w:bCs/>
          <w:color w:val="000000" w:themeColor="text1"/>
          <w:kern w:val="0"/>
          <w:szCs w:val="21"/>
        </w:rPr>
        <w:t>Yamashita Y</w:t>
      </w:r>
      <w:r w:rsidRPr="00EE42B6">
        <w:rPr>
          <w:rFonts w:ascii="Book Antiqua" w:hAnsi="Book Antiqua" w:cs="宋体"/>
          <w:color w:val="000000" w:themeColor="text1"/>
          <w:kern w:val="0"/>
          <w:szCs w:val="21"/>
        </w:rPr>
        <w:t xml:space="preserve">, </w:t>
      </w:r>
      <w:proofErr w:type="spellStart"/>
      <w:r w:rsidRPr="00EE42B6">
        <w:rPr>
          <w:rFonts w:ascii="Book Antiqua" w:hAnsi="Book Antiqua" w:cs="宋体"/>
          <w:color w:val="000000" w:themeColor="text1"/>
          <w:kern w:val="0"/>
          <w:szCs w:val="21"/>
        </w:rPr>
        <w:t>Fukuzawa</w:t>
      </w:r>
      <w:proofErr w:type="spellEnd"/>
      <w:r w:rsidRPr="00EE42B6">
        <w:rPr>
          <w:rFonts w:ascii="Book Antiqua" w:hAnsi="Book Antiqua" w:cs="宋体"/>
          <w:color w:val="000000" w:themeColor="text1"/>
          <w:kern w:val="0"/>
          <w:szCs w:val="21"/>
        </w:rPr>
        <w:t xml:space="preserve"> K, </w:t>
      </w:r>
      <w:proofErr w:type="spellStart"/>
      <w:r w:rsidRPr="00EE42B6">
        <w:rPr>
          <w:rFonts w:ascii="Book Antiqua" w:hAnsi="Book Antiqua" w:cs="宋体"/>
          <w:color w:val="000000" w:themeColor="text1"/>
          <w:kern w:val="0"/>
          <w:szCs w:val="21"/>
        </w:rPr>
        <w:t>Taketomi</w:t>
      </w:r>
      <w:proofErr w:type="spellEnd"/>
      <w:r w:rsidRPr="00EE42B6">
        <w:rPr>
          <w:rFonts w:ascii="Book Antiqua" w:hAnsi="Book Antiqua" w:cs="宋体"/>
          <w:color w:val="000000" w:themeColor="text1"/>
          <w:kern w:val="0"/>
          <w:szCs w:val="21"/>
        </w:rPr>
        <w:t xml:space="preserve"> A, </w:t>
      </w:r>
      <w:proofErr w:type="spellStart"/>
      <w:r w:rsidRPr="00EE42B6">
        <w:rPr>
          <w:rFonts w:ascii="Book Antiqua" w:hAnsi="Book Antiqua" w:cs="宋体"/>
          <w:color w:val="000000" w:themeColor="text1"/>
          <w:kern w:val="0"/>
          <w:szCs w:val="21"/>
        </w:rPr>
        <w:t>Aishima</w:t>
      </w:r>
      <w:proofErr w:type="spellEnd"/>
      <w:r w:rsidRPr="00EE42B6">
        <w:rPr>
          <w:rFonts w:ascii="Book Antiqua" w:hAnsi="Book Antiqua" w:cs="宋体"/>
          <w:color w:val="000000" w:themeColor="text1"/>
          <w:kern w:val="0"/>
          <w:szCs w:val="21"/>
        </w:rPr>
        <w:t xml:space="preserve"> S, </w:t>
      </w:r>
      <w:proofErr w:type="spellStart"/>
      <w:r w:rsidRPr="00EE42B6">
        <w:rPr>
          <w:rFonts w:ascii="Book Antiqua" w:hAnsi="Book Antiqua" w:cs="宋体"/>
          <w:color w:val="000000" w:themeColor="text1"/>
          <w:kern w:val="0"/>
          <w:szCs w:val="21"/>
        </w:rPr>
        <w:t>Yoshizumi</w:t>
      </w:r>
      <w:proofErr w:type="spellEnd"/>
      <w:r w:rsidRPr="00EE42B6">
        <w:rPr>
          <w:rFonts w:ascii="Book Antiqua" w:hAnsi="Book Antiqua" w:cs="宋体"/>
          <w:color w:val="000000" w:themeColor="text1"/>
          <w:kern w:val="0"/>
          <w:szCs w:val="21"/>
        </w:rPr>
        <w:t xml:space="preserve"> T, Uchiyama H, </w:t>
      </w:r>
      <w:proofErr w:type="spellStart"/>
      <w:r w:rsidRPr="00EE42B6">
        <w:rPr>
          <w:rFonts w:ascii="Book Antiqua" w:hAnsi="Book Antiqua" w:cs="宋体"/>
          <w:color w:val="000000" w:themeColor="text1"/>
          <w:kern w:val="0"/>
          <w:szCs w:val="21"/>
        </w:rPr>
        <w:t>Tsujita</w:t>
      </w:r>
      <w:proofErr w:type="spellEnd"/>
      <w:r w:rsidRPr="00EE42B6">
        <w:rPr>
          <w:rFonts w:ascii="Book Antiqua" w:hAnsi="Book Antiqua" w:cs="宋体"/>
          <w:color w:val="000000" w:themeColor="text1"/>
          <w:kern w:val="0"/>
          <w:szCs w:val="21"/>
        </w:rPr>
        <w:t xml:space="preserve"> E, </w:t>
      </w:r>
      <w:proofErr w:type="spellStart"/>
      <w:r w:rsidRPr="00EE42B6">
        <w:rPr>
          <w:rFonts w:ascii="Book Antiqua" w:hAnsi="Book Antiqua" w:cs="宋体"/>
          <w:color w:val="000000" w:themeColor="text1"/>
          <w:kern w:val="0"/>
          <w:szCs w:val="21"/>
        </w:rPr>
        <w:t>Harimoto</w:t>
      </w:r>
      <w:proofErr w:type="spellEnd"/>
      <w:r w:rsidRPr="00EE42B6">
        <w:rPr>
          <w:rFonts w:ascii="Book Antiqua" w:hAnsi="Book Antiqua" w:cs="宋体"/>
          <w:color w:val="000000" w:themeColor="text1"/>
          <w:kern w:val="0"/>
          <w:szCs w:val="21"/>
        </w:rPr>
        <w:t xml:space="preserve"> N, Harada N, </w:t>
      </w:r>
      <w:proofErr w:type="spellStart"/>
      <w:r w:rsidRPr="00EE42B6">
        <w:rPr>
          <w:rFonts w:ascii="Book Antiqua" w:hAnsi="Book Antiqua" w:cs="宋体"/>
          <w:color w:val="000000" w:themeColor="text1"/>
          <w:kern w:val="0"/>
          <w:szCs w:val="21"/>
        </w:rPr>
        <w:t>Wakasugi</w:t>
      </w:r>
      <w:proofErr w:type="spellEnd"/>
      <w:r w:rsidRPr="00EE42B6">
        <w:rPr>
          <w:rFonts w:ascii="Book Antiqua" w:hAnsi="Book Antiqua" w:cs="宋体"/>
          <w:color w:val="000000" w:themeColor="text1"/>
          <w:kern w:val="0"/>
          <w:szCs w:val="21"/>
        </w:rPr>
        <w:t xml:space="preserve"> K, </w:t>
      </w:r>
      <w:proofErr w:type="spellStart"/>
      <w:r w:rsidRPr="00EE42B6">
        <w:rPr>
          <w:rFonts w:ascii="Book Antiqua" w:hAnsi="Book Antiqua" w:cs="宋体"/>
          <w:color w:val="000000" w:themeColor="text1"/>
          <w:kern w:val="0"/>
          <w:szCs w:val="21"/>
        </w:rPr>
        <w:t>Maehara</w:t>
      </w:r>
      <w:proofErr w:type="spellEnd"/>
      <w:r w:rsidRPr="00EE42B6">
        <w:rPr>
          <w:rFonts w:ascii="Book Antiqua" w:hAnsi="Book Antiqua" w:cs="宋体"/>
          <w:color w:val="000000" w:themeColor="text1"/>
          <w:kern w:val="0"/>
          <w:szCs w:val="21"/>
        </w:rPr>
        <w:t xml:space="preserve"> Y. </w:t>
      </w:r>
      <w:proofErr w:type="spellStart"/>
      <w:r w:rsidRPr="00EE42B6">
        <w:rPr>
          <w:rFonts w:ascii="Book Antiqua" w:hAnsi="Book Antiqua" w:cs="宋体"/>
          <w:color w:val="000000" w:themeColor="text1"/>
          <w:kern w:val="0"/>
          <w:szCs w:val="21"/>
        </w:rPr>
        <w:t>Mucin-hypersecreting</w:t>
      </w:r>
      <w:proofErr w:type="spellEnd"/>
      <w:r w:rsidRPr="00EE42B6">
        <w:rPr>
          <w:rFonts w:ascii="Book Antiqua" w:hAnsi="Book Antiqua" w:cs="宋体"/>
          <w:color w:val="000000" w:themeColor="text1"/>
          <w:kern w:val="0"/>
          <w:szCs w:val="21"/>
        </w:rPr>
        <w:t xml:space="preserve"> bile duct neoplasm characterized by </w:t>
      </w:r>
      <w:proofErr w:type="spellStart"/>
      <w:r w:rsidRPr="00EE42B6">
        <w:rPr>
          <w:rFonts w:ascii="Book Antiqua" w:hAnsi="Book Antiqua" w:cs="宋体"/>
          <w:color w:val="000000" w:themeColor="text1"/>
          <w:kern w:val="0"/>
          <w:szCs w:val="21"/>
        </w:rPr>
        <w:t>clinicopathological</w:t>
      </w:r>
      <w:proofErr w:type="spellEnd"/>
      <w:r w:rsidRPr="00EE42B6">
        <w:rPr>
          <w:rFonts w:ascii="Book Antiqua" w:hAnsi="Book Antiqua" w:cs="宋体"/>
          <w:color w:val="000000" w:themeColor="text1"/>
          <w:kern w:val="0"/>
          <w:szCs w:val="21"/>
        </w:rPr>
        <w:t xml:space="preserve"> resemblance to </w:t>
      </w:r>
      <w:proofErr w:type="spellStart"/>
      <w:r w:rsidRPr="00EE42B6">
        <w:rPr>
          <w:rFonts w:ascii="Book Antiqua" w:hAnsi="Book Antiqua" w:cs="宋体"/>
          <w:color w:val="000000" w:themeColor="text1"/>
          <w:kern w:val="0"/>
          <w:szCs w:val="21"/>
        </w:rPr>
        <w:t>intraductal</w:t>
      </w:r>
      <w:proofErr w:type="spellEnd"/>
      <w:r w:rsidRPr="00EE42B6">
        <w:rPr>
          <w:rFonts w:ascii="Book Antiqua" w:hAnsi="Book Antiqua" w:cs="宋体"/>
          <w:color w:val="000000" w:themeColor="text1"/>
          <w:kern w:val="0"/>
          <w:szCs w:val="21"/>
        </w:rPr>
        <w:t xml:space="preserve"> papillary mucinous neoplasm (IPMN) of the pancreas. </w:t>
      </w:r>
      <w:r w:rsidRPr="00EE42B6">
        <w:rPr>
          <w:rFonts w:ascii="Book Antiqua" w:hAnsi="Book Antiqua" w:cs="宋体"/>
          <w:i/>
          <w:iCs/>
          <w:color w:val="000000" w:themeColor="text1"/>
          <w:kern w:val="0"/>
          <w:szCs w:val="21"/>
        </w:rPr>
        <w:t xml:space="preserve">World J </w:t>
      </w:r>
      <w:proofErr w:type="spellStart"/>
      <w:r w:rsidRPr="00EE42B6">
        <w:rPr>
          <w:rFonts w:ascii="Book Antiqua" w:hAnsi="Book Antiqua" w:cs="宋体"/>
          <w:i/>
          <w:iCs/>
          <w:color w:val="000000" w:themeColor="text1"/>
          <w:kern w:val="0"/>
          <w:szCs w:val="21"/>
        </w:rPr>
        <w:t>Surg</w:t>
      </w:r>
      <w:proofErr w:type="spellEnd"/>
      <w:r w:rsidR="00820E21">
        <w:rPr>
          <w:rFonts w:ascii="Book Antiqua" w:hAnsi="Book Antiqua" w:cs="宋体" w:hint="eastAsia"/>
          <w:i/>
          <w:iCs/>
          <w:color w:val="000000" w:themeColor="text1"/>
          <w:kern w:val="0"/>
          <w:szCs w:val="21"/>
        </w:rPr>
        <w:t xml:space="preserve"> </w:t>
      </w:r>
      <w:proofErr w:type="spellStart"/>
      <w:r w:rsidRPr="00EE42B6">
        <w:rPr>
          <w:rFonts w:ascii="Book Antiqua" w:hAnsi="Book Antiqua" w:cs="宋体"/>
          <w:i/>
          <w:iCs/>
          <w:color w:val="000000" w:themeColor="text1"/>
          <w:kern w:val="0"/>
          <w:szCs w:val="21"/>
        </w:rPr>
        <w:t>Oncol</w:t>
      </w:r>
      <w:proofErr w:type="spellEnd"/>
      <w:r w:rsidRPr="00EE42B6">
        <w:rPr>
          <w:rFonts w:ascii="Book Antiqua" w:hAnsi="Book Antiqua" w:cs="宋体"/>
          <w:color w:val="000000" w:themeColor="text1"/>
          <w:kern w:val="0"/>
          <w:szCs w:val="21"/>
        </w:rPr>
        <w:t> 2007; </w:t>
      </w:r>
      <w:r w:rsidRPr="00EE42B6">
        <w:rPr>
          <w:rFonts w:ascii="Book Antiqua" w:hAnsi="Book Antiqua" w:cs="宋体"/>
          <w:b/>
          <w:bCs/>
          <w:color w:val="000000" w:themeColor="text1"/>
          <w:kern w:val="0"/>
          <w:szCs w:val="21"/>
        </w:rPr>
        <w:t>5</w:t>
      </w:r>
      <w:r w:rsidRPr="00EE42B6">
        <w:rPr>
          <w:rFonts w:ascii="Book Antiqua" w:hAnsi="Book Antiqua" w:cs="宋体"/>
          <w:color w:val="000000" w:themeColor="text1"/>
          <w:kern w:val="0"/>
          <w:szCs w:val="21"/>
        </w:rPr>
        <w:t>: 98 [PMID: 17725824 DOI: 10.1186/1477-7819-5-98]</w:t>
      </w:r>
    </w:p>
    <w:p w:rsidR="004A067D" w:rsidRPr="00EE42B6" w:rsidRDefault="004A067D" w:rsidP="001D51B2">
      <w:pPr>
        <w:widowControl/>
        <w:adjustRightInd w:val="0"/>
        <w:snapToGrid w:val="0"/>
        <w:spacing w:line="360" w:lineRule="auto"/>
        <w:rPr>
          <w:rFonts w:ascii="Book Antiqua" w:hAnsi="Book Antiqua" w:cs="宋体"/>
          <w:color w:val="000000" w:themeColor="text1"/>
          <w:kern w:val="0"/>
          <w:szCs w:val="21"/>
        </w:rPr>
      </w:pPr>
      <w:r w:rsidRPr="00EE42B6">
        <w:rPr>
          <w:rFonts w:ascii="Book Antiqua" w:hAnsi="Book Antiqua" w:cs="宋体"/>
          <w:color w:val="000000" w:themeColor="text1"/>
          <w:kern w:val="0"/>
          <w:szCs w:val="21"/>
        </w:rPr>
        <w:t>7 </w:t>
      </w:r>
      <w:proofErr w:type="spellStart"/>
      <w:r w:rsidRPr="00EE42B6">
        <w:rPr>
          <w:rFonts w:ascii="Book Antiqua" w:hAnsi="Book Antiqua" w:cs="宋体"/>
          <w:b/>
          <w:bCs/>
          <w:color w:val="000000" w:themeColor="text1"/>
          <w:kern w:val="0"/>
          <w:szCs w:val="21"/>
        </w:rPr>
        <w:t>Minagawa</w:t>
      </w:r>
      <w:proofErr w:type="spellEnd"/>
      <w:r w:rsidRPr="00EE42B6">
        <w:rPr>
          <w:rFonts w:ascii="Book Antiqua" w:hAnsi="Book Antiqua" w:cs="宋体"/>
          <w:b/>
          <w:bCs/>
          <w:color w:val="000000" w:themeColor="text1"/>
          <w:kern w:val="0"/>
          <w:szCs w:val="21"/>
        </w:rPr>
        <w:t xml:space="preserve"> N</w:t>
      </w:r>
      <w:r w:rsidRPr="00EE42B6">
        <w:rPr>
          <w:rFonts w:ascii="Book Antiqua" w:hAnsi="Book Antiqua" w:cs="宋体"/>
          <w:color w:val="000000" w:themeColor="text1"/>
          <w:kern w:val="0"/>
          <w:szCs w:val="21"/>
        </w:rPr>
        <w:t xml:space="preserve">, Sato N, Mori Y, Tamura T, </w:t>
      </w:r>
      <w:proofErr w:type="spellStart"/>
      <w:r w:rsidRPr="00EE42B6">
        <w:rPr>
          <w:rFonts w:ascii="Book Antiqua" w:hAnsi="Book Antiqua" w:cs="宋体"/>
          <w:color w:val="000000" w:themeColor="text1"/>
          <w:kern w:val="0"/>
          <w:szCs w:val="21"/>
        </w:rPr>
        <w:t>Higure</w:t>
      </w:r>
      <w:proofErr w:type="spellEnd"/>
      <w:r w:rsidRPr="00EE42B6">
        <w:rPr>
          <w:rFonts w:ascii="Book Antiqua" w:hAnsi="Book Antiqua" w:cs="宋体"/>
          <w:color w:val="000000" w:themeColor="text1"/>
          <w:kern w:val="0"/>
          <w:szCs w:val="21"/>
        </w:rPr>
        <w:t xml:space="preserve"> A, Yamaguchi K. A comparison between </w:t>
      </w:r>
      <w:proofErr w:type="spellStart"/>
      <w:r w:rsidRPr="00EE42B6">
        <w:rPr>
          <w:rFonts w:ascii="Book Antiqua" w:hAnsi="Book Antiqua" w:cs="宋体"/>
          <w:color w:val="000000" w:themeColor="text1"/>
          <w:kern w:val="0"/>
          <w:szCs w:val="21"/>
        </w:rPr>
        <w:t>intraductal</w:t>
      </w:r>
      <w:proofErr w:type="spellEnd"/>
      <w:r w:rsidRPr="00EE42B6">
        <w:rPr>
          <w:rFonts w:ascii="Book Antiqua" w:hAnsi="Book Antiqua" w:cs="宋体"/>
          <w:color w:val="000000" w:themeColor="text1"/>
          <w:kern w:val="0"/>
          <w:szCs w:val="21"/>
        </w:rPr>
        <w:t xml:space="preserve"> papillary neoplasms of the biliary tract (BT-IPMNs) and </w:t>
      </w:r>
      <w:proofErr w:type="spellStart"/>
      <w:r w:rsidRPr="00EE42B6">
        <w:rPr>
          <w:rFonts w:ascii="Book Antiqua" w:hAnsi="Book Antiqua" w:cs="宋体"/>
          <w:color w:val="000000" w:themeColor="text1"/>
          <w:kern w:val="0"/>
          <w:szCs w:val="21"/>
        </w:rPr>
        <w:t>intraductal</w:t>
      </w:r>
      <w:proofErr w:type="spellEnd"/>
      <w:r w:rsidRPr="00EE42B6">
        <w:rPr>
          <w:rFonts w:ascii="Book Antiqua" w:hAnsi="Book Antiqua" w:cs="宋体"/>
          <w:color w:val="000000" w:themeColor="text1"/>
          <w:kern w:val="0"/>
          <w:szCs w:val="21"/>
        </w:rPr>
        <w:t xml:space="preserve"> papillary mucinous neoplasms of the pancreas (P-IPMNs) reveals distinct clinical manifestations and outcomes. </w:t>
      </w:r>
      <w:proofErr w:type="spellStart"/>
      <w:r w:rsidRPr="00EE42B6">
        <w:rPr>
          <w:rFonts w:ascii="Book Antiqua" w:hAnsi="Book Antiqua" w:cs="宋体"/>
          <w:i/>
          <w:iCs/>
          <w:color w:val="000000" w:themeColor="text1"/>
          <w:kern w:val="0"/>
          <w:szCs w:val="21"/>
        </w:rPr>
        <w:t>Eur</w:t>
      </w:r>
      <w:proofErr w:type="spellEnd"/>
      <w:r w:rsidRPr="00EE42B6">
        <w:rPr>
          <w:rFonts w:ascii="Book Antiqua" w:hAnsi="Book Antiqua" w:cs="宋体"/>
          <w:i/>
          <w:iCs/>
          <w:color w:val="000000" w:themeColor="text1"/>
          <w:kern w:val="0"/>
          <w:szCs w:val="21"/>
        </w:rPr>
        <w:t xml:space="preserve"> J </w:t>
      </w:r>
      <w:proofErr w:type="spellStart"/>
      <w:r w:rsidRPr="00EE42B6">
        <w:rPr>
          <w:rFonts w:ascii="Book Antiqua" w:hAnsi="Book Antiqua" w:cs="宋体"/>
          <w:i/>
          <w:iCs/>
          <w:color w:val="000000" w:themeColor="text1"/>
          <w:kern w:val="0"/>
          <w:szCs w:val="21"/>
        </w:rPr>
        <w:t>Surg</w:t>
      </w:r>
      <w:proofErr w:type="spellEnd"/>
      <w:r w:rsidR="00820E21">
        <w:rPr>
          <w:rFonts w:ascii="Book Antiqua" w:hAnsi="Book Antiqua" w:cs="宋体" w:hint="eastAsia"/>
          <w:i/>
          <w:iCs/>
          <w:color w:val="000000" w:themeColor="text1"/>
          <w:kern w:val="0"/>
          <w:szCs w:val="21"/>
        </w:rPr>
        <w:t xml:space="preserve"> </w:t>
      </w:r>
      <w:proofErr w:type="spellStart"/>
      <w:r w:rsidRPr="00EE42B6">
        <w:rPr>
          <w:rFonts w:ascii="Book Antiqua" w:hAnsi="Book Antiqua" w:cs="宋体"/>
          <w:i/>
          <w:iCs/>
          <w:color w:val="000000" w:themeColor="text1"/>
          <w:kern w:val="0"/>
          <w:szCs w:val="21"/>
        </w:rPr>
        <w:t>Oncol</w:t>
      </w:r>
      <w:proofErr w:type="spellEnd"/>
      <w:r w:rsidRPr="00EE42B6">
        <w:rPr>
          <w:rFonts w:ascii="Book Antiqua" w:hAnsi="Book Antiqua" w:cs="宋体"/>
          <w:color w:val="000000" w:themeColor="text1"/>
          <w:kern w:val="0"/>
          <w:szCs w:val="21"/>
        </w:rPr>
        <w:t> 2013; </w:t>
      </w:r>
      <w:r w:rsidRPr="00EE42B6">
        <w:rPr>
          <w:rFonts w:ascii="Book Antiqua" w:hAnsi="Book Antiqua" w:cs="宋体"/>
          <w:b/>
          <w:bCs/>
          <w:color w:val="000000" w:themeColor="text1"/>
          <w:kern w:val="0"/>
          <w:szCs w:val="21"/>
        </w:rPr>
        <w:t>39</w:t>
      </w:r>
      <w:r w:rsidRPr="00EE42B6">
        <w:rPr>
          <w:rFonts w:ascii="Book Antiqua" w:hAnsi="Book Antiqua" w:cs="宋体"/>
          <w:color w:val="000000" w:themeColor="text1"/>
          <w:kern w:val="0"/>
          <w:szCs w:val="21"/>
        </w:rPr>
        <w:t>: 554-558 [PMID: 23506840 DOI: 10.1016/j.ejso.2013.02.016]</w:t>
      </w:r>
    </w:p>
    <w:p w:rsidR="004A067D" w:rsidRPr="00EE42B6" w:rsidRDefault="004A067D" w:rsidP="001D51B2">
      <w:pPr>
        <w:widowControl/>
        <w:adjustRightInd w:val="0"/>
        <w:snapToGrid w:val="0"/>
        <w:spacing w:line="360" w:lineRule="auto"/>
        <w:rPr>
          <w:rFonts w:ascii="Book Antiqua" w:hAnsi="Book Antiqua" w:cs="宋体"/>
          <w:color w:val="000000" w:themeColor="text1"/>
          <w:kern w:val="0"/>
          <w:szCs w:val="21"/>
        </w:rPr>
      </w:pPr>
      <w:r w:rsidRPr="00EE42B6">
        <w:rPr>
          <w:rFonts w:ascii="Book Antiqua" w:hAnsi="Book Antiqua" w:cs="宋体"/>
          <w:color w:val="000000" w:themeColor="text1"/>
          <w:kern w:val="0"/>
          <w:szCs w:val="21"/>
        </w:rPr>
        <w:t>8 </w:t>
      </w:r>
      <w:proofErr w:type="spellStart"/>
      <w:r w:rsidRPr="00EE42B6">
        <w:rPr>
          <w:rFonts w:ascii="Book Antiqua" w:hAnsi="Book Antiqua" w:cs="宋体"/>
          <w:b/>
          <w:bCs/>
          <w:color w:val="000000" w:themeColor="text1"/>
          <w:kern w:val="0"/>
          <w:szCs w:val="21"/>
        </w:rPr>
        <w:t>Yeh</w:t>
      </w:r>
      <w:proofErr w:type="spellEnd"/>
      <w:r w:rsidRPr="00EE42B6">
        <w:rPr>
          <w:rFonts w:ascii="Book Antiqua" w:hAnsi="Book Antiqua" w:cs="宋体"/>
          <w:b/>
          <w:bCs/>
          <w:color w:val="000000" w:themeColor="text1"/>
          <w:kern w:val="0"/>
          <w:szCs w:val="21"/>
        </w:rPr>
        <w:t xml:space="preserve"> TS</w:t>
      </w:r>
      <w:r w:rsidRPr="00EE42B6">
        <w:rPr>
          <w:rFonts w:ascii="Book Antiqua" w:hAnsi="Book Antiqua" w:cs="宋体"/>
          <w:color w:val="000000" w:themeColor="text1"/>
          <w:kern w:val="0"/>
          <w:szCs w:val="21"/>
        </w:rPr>
        <w:t xml:space="preserve">, Tseng JH, Chiu CT, Liu NJ, Chen TC, Jan YY, Chen </w:t>
      </w:r>
      <w:proofErr w:type="spellStart"/>
      <w:r w:rsidRPr="00EE42B6">
        <w:rPr>
          <w:rFonts w:ascii="Book Antiqua" w:hAnsi="Book Antiqua" w:cs="宋体"/>
          <w:color w:val="000000" w:themeColor="text1"/>
          <w:kern w:val="0"/>
          <w:szCs w:val="21"/>
        </w:rPr>
        <w:t>MF.Cholangiographic</w:t>
      </w:r>
      <w:proofErr w:type="spellEnd"/>
      <w:r w:rsidRPr="00EE42B6">
        <w:rPr>
          <w:rFonts w:ascii="Book Antiqua" w:hAnsi="Book Antiqua" w:cs="宋体"/>
          <w:color w:val="000000" w:themeColor="text1"/>
          <w:kern w:val="0"/>
          <w:szCs w:val="21"/>
        </w:rPr>
        <w:t xml:space="preserve"> spectrum of </w:t>
      </w:r>
      <w:proofErr w:type="spellStart"/>
      <w:r w:rsidRPr="00EE42B6">
        <w:rPr>
          <w:rFonts w:ascii="Book Antiqua" w:hAnsi="Book Antiqua" w:cs="宋体"/>
          <w:color w:val="000000" w:themeColor="text1"/>
          <w:kern w:val="0"/>
          <w:szCs w:val="21"/>
        </w:rPr>
        <w:t>intraductal</w:t>
      </w:r>
      <w:proofErr w:type="spellEnd"/>
      <w:r w:rsidRPr="00EE42B6">
        <w:rPr>
          <w:rFonts w:ascii="Book Antiqua" w:hAnsi="Book Antiqua" w:cs="宋体"/>
          <w:color w:val="000000" w:themeColor="text1"/>
          <w:kern w:val="0"/>
          <w:szCs w:val="21"/>
        </w:rPr>
        <w:t xml:space="preserve"> papillary mucinous neoplasm of the bile ducts. </w:t>
      </w:r>
      <w:r w:rsidRPr="00EE42B6">
        <w:rPr>
          <w:rFonts w:ascii="Book Antiqua" w:hAnsi="Book Antiqua" w:cs="宋体"/>
          <w:i/>
          <w:iCs/>
          <w:color w:val="000000" w:themeColor="text1"/>
          <w:kern w:val="0"/>
          <w:szCs w:val="21"/>
        </w:rPr>
        <w:t xml:space="preserve">Ann </w:t>
      </w:r>
      <w:proofErr w:type="spellStart"/>
      <w:r w:rsidRPr="00EE42B6">
        <w:rPr>
          <w:rFonts w:ascii="Book Antiqua" w:hAnsi="Book Antiqua" w:cs="宋体"/>
          <w:i/>
          <w:iCs/>
          <w:color w:val="000000" w:themeColor="text1"/>
          <w:kern w:val="0"/>
          <w:szCs w:val="21"/>
        </w:rPr>
        <w:t>Surg</w:t>
      </w:r>
      <w:proofErr w:type="spellEnd"/>
      <w:r w:rsidRPr="00EE42B6">
        <w:rPr>
          <w:rFonts w:ascii="Book Antiqua" w:hAnsi="Book Antiqua" w:cs="宋体"/>
          <w:color w:val="000000" w:themeColor="text1"/>
          <w:kern w:val="0"/>
          <w:szCs w:val="21"/>
        </w:rPr>
        <w:t> 2006; </w:t>
      </w:r>
      <w:r w:rsidRPr="00EE42B6">
        <w:rPr>
          <w:rFonts w:ascii="Book Antiqua" w:hAnsi="Book Antiqua" w:cs="宋体"/>
          <w:b/>
          <w:bCs/>
          <w:color w:val="000000" w:themeColor="text1"/>
          <w:kern w:val="0"/>
          <w:szCs w:val="21"/>
        </w:rPr>
        <w:t>244</w:t>
      </w:r>
      <w:r w:rsidRPr="00EE42B6">
        <w:rPr>
          <w:rFonts w:ascii="Book Antiqua" w:hAnsi="Book Antiqua" w:cs="宋体"/>
          <w:color w:val="000000" w:themeColor="text1"/>
          <w:kern w:val="0"/>
          <w:szCs w:val="21"/>
        </w:rPr>
        <w:t>: 248-253 [PMID: 16858187 DOI: 10.1097/01.sla.0000217636.40050.54]</w:t>
      </w:r>
    </w:p>
    <w:p w:rsidR="004A067D" w:rsidRPr="00EE42B6" w:rsidRDefault="004A067D" w:rsidP="001D51B2">
      <w:pPr>
        <w:widowControl/>
        <w:adjustRightInd w:val="0"/>
        <w:snapToGrid w:val="0"/>
        <w:spacing w:line="360" w:lineRule="auto"/>
        <w:rPr>
          <w:rFonts w:ascii="Book Antiqua" w:hAnsi="Book Antiqua" w:cs="宋体"/>
          <w:color w:val="000000" w:themeColor="text1"/>
          <w:kern w:val="0"/>
          <w:szCs w:val="21"/>
        </w:rPr>
      </w:pPr>
      <w:r w:rsidRPr="00EE42B6">
        <w:rPr>
          <w:rFonts w:ascii="Book Antiqua" w:hAnsi="Book Antiqua" w:cs="宋体"/>
          <w:color w:val="000000" w:themeColor="text1"/>
          <w:kern w:val="0"/>
          <w:szCs w:val="21"/>
        </w:rPr>
        <w:t>9 </w:t>
      </w:r>
      <w:r w:rsidRPr="00EE42B6">
        <w:rPr>
          <w:rFonts w:ascii="Book Antiqua" w:hAnsi="Book Antiqua" w:cs="宋体"/>
          <w:b/>
          <w:bCs/>
          <w:color w:val="000000" w:themeColor="text1"/>
          <w:kern w:val="0"/>
          <w:szCs w:val="21"/>
        </w:rPr>
        <w:t>Shibahara H</w:t>
      </w:r>
      <w:r w:rsidRPr="00EE42B6">
        <w:rPr>
          <w:rFonts w:ascii="Book Antiqua" w:hAnsi="Book Antiqua" w:cs="宋体"/>
          <w:color w:val="000000" w:themeColor="text1"/>
          <w:kern w:val="0"/>
          <w:szCs w:val="21"/>
        </w:rPr>
        <w:t xml:space="preserve">, </w:t>
      </w:r>
      <w:proofErr w:type="spellStart"/>
      <w:r w:rsidRPr="00EE42B6">
        <w:rPr>
          <w:rFonts w:ascii="Book Antiqua" w:hAnsi="Book Antiqua" w:cs="宋体"/>
          <w:color w:val="000000" w:themeColor="text1"/>
          <w:kern w:val="0"/>
          <w:szCs w:val="21"/>
        </w:rPr>
        <w:t>Tamada</w:t>
      </w:r>
      <w:proofErr w:type="spellEnd"/>
      <w:r w:rsidRPr="00EE42B6">
        <w:rPr>
          <w:rFonts w:ascii="Book Antiqua" w:hAnsi="Book Antiqua" w:cs="宋体"/>
          <w:color w:val="000000" w:themeColor="text1"/>
          <w:kern w:val="0"/>
          <w:szCs w:val="21"/>
        </w:rPr>
        <w:t xml:space="preserve"> S, </w:t>
      </w:r>
      <w:proofErr w:type="spellStart"/>
      <w:r w:rsidRPr="00EE42B6">
        <w:rPr>
          <w:rFonts w:ascii="Book Antiqua" w:hAnsi="Book Antiqua" w:cs="宋体"/>
          <w:color w:val="000000" w:themeColor="text1"/>
          <w:kern w:val="0"/>
          <w:szCs w:val="21"/>
        </w:rPr>
        <w:t>Goto</w:t>
      </w:r>
      <w:proofErr w:type="spellEnd"/>
      <w:r w:rsidRPr="00EE42B6">
        <w:rPr>
          <w:rFonts w:ascii="Book Antiqua" w:hAnsi="Book Antiqua" w:cs="宋体"/>
          <w:color w:val="000000" w:themeColor="text1"/>
          <w:kern w:val="0"/>
          <w:szCs w:val="21"/>
        </w:rPr>
        <w:t xml:space="preserve"> M, </w:t>
      </w:r>
      <w:proofErr w:type="spellStart"/>
      <w:r w:rsidRPr="00EE42B6">
        <w:rPr>
          <w:rFonts w:ascii="Book Antiqua" w:hAnsi="Book Antiqua" w:cs="宋体"/>
          <w:color w:val="000000" w:themeColor="text1"/>
          <w:kern w:val="0"/>
          <w:szCs w:val="21"/>
        </w:rPr>
        <w:t>Oda</w:t>
      </w:r>
      <w:proofErr w:type="spellEnd"/>
      <w:r w:rsidRPr="00EE42B6">
        <w:rPr>
          <w:rFonts w:ascii="Book Antiqua" w:hAnsi="Book Antiqua" w:cs="宋体"/>
          <w:color w:val="000000" w:themeColor="text1"/>
          <w:kern w:val="0"/>
          <w:szCs w:val="21"/>
        </w:rPr>
        <w:t xml:space="preserve"> K, </w:t>
      </w:r>
      <w:proofErr w:type="spellStart"/>
      <w:r w:rsidRPr="00EE42B6">
        <w:rPr>
          <w:rFonts w:ascii="Book Antiqua" w:hAnsi="Book Antiqua" w:cs="宋体"/>
          <w:color w:val="000000" w:themeColor="text1"/>
          <w:kern w:val="0"/>
          <w:szCs w:val="21"/>
        </w:rPr>
        <w:t>Nagino</w:t>
      </w:r>
      <w:proofErr w:type="spellEnd"/>
      <w:r w:rsidRPr="00EE42B6">
        <w:rPr>
          <w:rFonts w:ascii="Book Antiqua" w:hAnsi="Book Antiqua" w:cs="宋体"/>
          <w:color w:val="000000" w:themeColor="text1"/>
          <w:kern w:val="0"/>
          <w:szCs w:val="21"/>
        </w:rPr>
        <w:t xml:space="preserve"> M, </w:t>
      </w:r>
      <w:proofErr w:type="spellStart"/>
      <w:r w:rsidRPr="00EE42B6">
        <w:rPr>
          <w:rFonts w:ascii="Book Antiqua" w:hAnsi="Book Antiqua" w:cs="宋体"/>
          <w:color w:val="000000" w:themeColor="text1"/>
          <w:kern w:val="0"/>
          <w:szCs w:val="21"/>
        </w:rPr>
        <w:t>Nagasaka</w:t>
      </w:r>
      <w:proofErr w:type="spellEnd"/>
      <w:r w:rsidRPr="00EE42B6">
        <w:rPr>
          <w:rFonts w:ascii="Book Antiqua" w:hAnsi="Book Antiqua" w:cs="宋体"/>
          <w:color w:val="000000" w:themeColor="text1"/>
          <w:kern w:val="0"/>
          <w:szCs w:val="21"/>
        </w:rPr>
        <w:t xml:space="preserve"> T, </w:t>
      </w:r>
      <w:proofErr w:type="spellStart"/>
      <w:r w:rsidRPr="00EE42B6">
        <w:rPr>
          <w:rFonts w:ascii="Book Antiqua" w:hAnsi="Book Antiqua" w:cs="宋体"/>
          <w:color w:val="000000" w:themeColor="text1"/>
          <w:kern w:val="0"/>
          <w:szCs w:val="21"/>
        </w:rPr>
        <w:t>Batra</w:t>
      </w:r>
      <w:proofErr w:type="spellEnd"/>
      <w:r w:rsidRPr="00EE42B6">
        <w:rPr>
          <w:rFonts w:ascii="Book Antiqua" w:hAnsi="Book Antiqua" w:cs="宋体"/>
          <w:color w:val="000000" w:themeColor="text1"/>
          <w:kern w:val="0"/>
          <w:szCs w:val="21"/>
        </w:rPr>
        <w:t xml:space="preserve"> SK, Hollingsworth MA, Imai K, </w:t>
      </w:r>
      <w:proofErr w:type="spellStart"/>
      <w:r w:rsidRPr="00EE42B6">
        <w:rPr>
          <w:rFonts w:ascii="Book Antiqua" w:hAnsi="Book Antiqua" w:cs="宋体"/>
          <w:color w:val="000000" w:themeColor="text1"/>
          <w:kern w:val="0"/>
          <w:szCs w:val="21"/>
        </w:rPr>
        <w:t>Nimura</w:t>
      </w:r>
      <w:proofErr w:type="spellEnd"/>
      <w:r w:rsidRPr="00EE42B6">
        <w:rPr>
          <w:rFonts w:ascii="Book Antiqua" w:hAnsi="Book Antiqua" w:cs="宋体"/>
          <w:color w:val="000000" w:themeColor="text1"/>
          <w:kern w:val="0"/>
          <w:szCs w:val="21"/>
        </w:rPr>
        <w:t xml:space="preserve"> Y, </w:t>
      </w:r>
      <w:proofErr w:type="spellStart"/>
      <w:r w:rsidRPr="00EE42B6">
        <w:rPr>
          <w:rFonts w:ascii="Book Antiqua" w:hAnsi="Book Antiqua" w:cs="宋体"/>
          <w:color w:val="000000" w:themeColor="text1"/>
          <w:kern w:val="0"/>
          <w:szCs w:val="21"/>
        </w:rPr>
        <w:t>Yonezawa</w:t>
      </w:r>
      <w:proofErr w:type="spellEnd"/>
      <w:r w:rsidRPr="00EE42B6">
        <w:rPr>
          <w:rFonts w:ascii="Book Antiqua" w:hAnsi="Book Antiqua" w:cs="宋体"/>
          <w:color w:val="000000" w:themeColor="text1"/>
          <w:kern w:val="0"/>
          <w:szCs w:val="21"/>
        </w:rPr>
        <w:t xml:space="preserve"> S. Pathologic features of </w:t>
      </w:r>
      <w:proofErr w:type="spellStart"/>
      <w:r w:rsidRPr="00EE42B6">
        <w:rPr>
          <w:rFonts w:ascii="Book Antiqua" w:hAnsi="Book Antiqua" w:cs="宋体"/>
          <w:color w:val="000000" w:themeColor="text1"/>
          <w:kern w:val="0"/>
          <w:szCs w:val="21"/>
        </w:rPr>
        <w:lastRenderedPageBreak/>
        <w:t>mucin</w:t>
      </w:r>
      <w:proofErr w:type="spellEnd"/>
      <w:r w:rsidRPr="00EE42B6">
        <w:rPr>
          <w:rFonts w:ascii="Book Antiqua" w:hAnsi="Book Antiqua" w:cs="宋体"/>
          <w:color w:val="000000" w:themeColor="text1"/>
          <w:kern w:val="0"/>
          <w:szCs w:val="21"/>
        </w:rPr>
        <w:t xml:space="preserve">-producing bile duct tumors: two </w:t>
      </w:r>
      <w:proofErr w:type="spellStart"/>
      <w:r w:rsidRPr="00EE42B6">
        <w:rPr>
          <w:rFonts w:ascii="Book Antiqua" w:hAnsi="Book Antiqua" w:cs="宋体"/>
          <w:color w:val="000000" w:themeColor="text1"/>
          <w:kern w:val="0"/>
          <w:szCs w:val="21"/>
        </w:rPr>
        <w:t>histopathologic</w:t>
      </w:r>
      <w:proofErr w:type="spellEnd"/>
      <w:r w:rsidRPr="00EE42B6">
        <w:rPr>
          <w:rFonts w:ascii="Book Antiqua" w:hAnsi="Book Antiqua" w:cs="宋体"/>
          <w:color w:val="000000" w:themeColor="text1"/>
          <w:kern w:val="0"/>
          <w:szCs w:val="21"/>
        </w:rPr>
        <w:t xml:space="preserve"> categories as counterparts of pancreatic </w:t>
      </w:r>
      <w:proofErr w:type="spellStart"/>
      <w:r w:rsidRPr="00EE42B6">
        <w:rPr>
          <w:rFonts w:ascii="Book Antiqua" w:hAnsi="Book Antiqua" w:cs="宋体"/>
          <w:color w:val="000000" w:themeColor="text1"/>
          <w:kern w:val="0"/>
          <w:szCs w:val="21"/>
        </w:rPr>
        <w:t>intraductal</w:t>
      </w:r>
      <w:proofErr w:type="spellEnd"/>
      <w:r w:rsidRPr="00EE42B6">
        <w:rPr>
          <w:rFonts w:ascii="Book Antiqua" w:hAnsi="Book Antiqua" w:cs="宋体"/>
          <w:color w:val="000000" w:themeColor="text1"/>
          <w:kern w:val="0"/>
          <w:szCs w:val="21"/>
        </w:rPr>
        <w:t xml:space="preserve"> papillary-mucinous neoplasms. </w:t>
      </w:r>
      <w:r w:rsidRPr="00EE42B6">
        <w:rPr>
          <w:rFonts w:ascii="Book Antiqua" w:hAnsi="Book Antiqua" w:cs="宋体"/>
          <w:i/>
          <w:iCs/>
          <w:color w:val="000000" w:themeColor="text1"/>
          <w:kern w:val="0"/>
          <w:szCs w:val="21"/>
        </w:rPr>
        <w:t xml:space="preserve">Am J </w:t>
      </w:r>
      <w:proofErr w:type="spellStart"/>
      <w:r w:rsidRPr="00EE42B6">
        <w:rPr>
          <w:rFonts w:ascii="Book Antiqua" w:hAnsi="Book Antiqua" w:cs="宋体"/>
          <w:i/>
          <w:iCs/>
          <w:color w:val="000000" w:themeColor="text1"/>
          <w:kern w:val="0"/>
          <w:szCs w:val="21"/>
        </w:rPr>
        <w:t>Surg</w:t>
      </w:r>
      <w:proofErr w:type="spellEnd"/>
      <w:r w:rsidR="00820E21">
        <w:rPr>
          <w:rFonts w:ascii="Book Antiqua" w:hAnsi="Book Antiqua" w:cs="宋体" w:hint="eastAsia"/>
          <w:i/>
          <w:iCs/>
          <w:color w:val="000000" w:themeColor="text1"/>
          <w:kern w:val="0"/>
          <w:szCs w:val="21"/>
        </w:rPr>
        <w:t xml:space="preserve"> </w:t>
      </w:r>
      <w:proofErr w:type="spellStart"/>
      <w:r w:rsidRPr="00EE42B6">
        <w:rPr>
          <w:rFonts w:ascii="Book Antiqua" w:hAnsi="Book Antiqua" w:cs="宋体"/>
          <w:i/>
          <w:iCs/>
          <w:color w:val="000000" w:themeColor="text1"/>
          <w:kern w:val="0"/>
          <w:szCs w:val="21"/>
        </w:rPr>
        <w:t>Pathol</w:t>
      </w:r>
      <w:proofErr w:type="spellEnd"/>
      <w:r w:rsidRPr="00EE42B6">
        <w:rPr>
          <w:rFonts w:ascii="Book Antiqua" w:hAnsi="Book Antiqua" w:cs="宋体"/>
          <w:color w:val="000000" w:themeColor="text1"/>
          <w:kern w:val="0"/>
          <w:szCs w:val="21"/>
        </w:rPr>
        <w:t> 2004; </w:t>
      </w:r>
      <w:r w:rsidRPr="00EE42B6">
        <w:rPr>
          <w:rFonts w:ascii="Book Antiqua" w:hAnsi="Book Antiqua" w:cs="宋体"/>
          <w:b/>
          <w:bCs/>
          <w:color w:val="000000" w:themeColor="text1"/>
          <w:kern w:val="0"/>
          <w:szCs w:val="21"/>
        </w:rPr>
        <w:t>28</w:t>
      </w:r>
      <w:r w:rsidRPr="00EE42B6">
        <w:rPr>
          <w:rFonts w:ascii="Book Antiqua" w:hAnsi="Book Antiqua" w:cs="宋体"/>
          <w:color w:val="000000" w:themeColor="text1"/>
          <w:kern w:val="0"/>
          <w:szCs w:val="21"/>
        </w:rPr>
        <w:t>: 327-338 [PMID: 15104295]</w:t>
      </w:r>
    </w:p>
    <w:p w:rsidR="004A067D" w:rsidRPr="00EE42B6" w:rsidRDefault="004A067D" w:rsidP="001D51B2">
      <w:pPr>
        <w:widowControl/>
        <w:adjustRightInd w:val="0"/>
        <w:snapToGrid w:val="0"/>
        <w:spacing w:line="360" w:lineRule="auto"/>
        <w:rPr>
          <w:rFonts w:ascii="Book Antiqua" w:hAnsi="Book Antiqua" w:cs="宋体"/>
          <w:color w:val="000000" w:themeColor="text1"/>
          <w:kern w:val="0"/>
          <w:szCs w:val="21"/>
        </w:rPr>
      </w:pPr>
      <w:r w:rsidRPr="00EE42B6">
        <w:rPr>
          <w:rFonts w:ascii="Book Antiqua" w:hAnsi="Book Antiqua" w:cs="宋体"/>
          <w:color w:val="000000" w:themeColor="text1"/>
          <w:kern w:val="0"/>
          <w:szCs w:val="21"/>
        </w:rPr>
        <w:t>10 </w:t>
      </w:r>
      <w:r w:rsidRPr="00EE42B6">
        <w:rPr>
          <w:rFonts w:ascii="Book Antiqua" w:hAnsi="Book Antiqua" w:cs="宋体"/>
          <w:b/>
          <w:bCs/>
          <w:color w:val="000000" w:themeColor="text1"/>
          <w:kern w:val="0"/>
          <w:szCs w:val="21"/>
        </w:rPr>
        <w:t>Rocha FG</w:t>
      </w:r>
      <w:r w:rsidRPr="00EE42B6">
        <w:rPr>
          <w:rFonts w:ascii="Book Antiqua" w:hAnsi="Book Antiqua" w:cs="宋体"/>
          <w:color w:val="000000" w:themeColor="text1"/>
          <w:kern w:val="0"/>
          <w:szCs w:val="21"/>
        </w:rPr>
        <w:t xml:space="preserve">, Lee H, </w:t>
      </w:r>
      <w:proofErr w:type="spellStart"/>
      <w:r w:rsidRPr="00EE42B6">
        <w:rPr>
          <w:rFonts w:ascii="Book Antiqua" w:hAnsi="Book Antiqua" w:cs="宋体"/>
          <w:color w:val="000000" w:themeColor="text1"/>
          <w:kern w:val="0"/>
          <w:szCs w:val="21"/>
        </w:rPr>
        <w:t>Katabi</w:t>
      </w:r>
      <w:proofErr w:type="spellEnd"/>
      <w:r w:rsidRPr="00EE42B6">
        <w:rPr>
          <w:rFonts w:ascii="Book Antiqua" w:hAnsi="Book Antiqua" w:cs="宋体"/>
          <w:color w:val="000000" w:themeColor="text1"/>
          <w:kern w:val="0"/>
          <w:szCs w:val="21"/>
        </w:rPr>
        <w:t xml:space="preserve"> N, </w:t>
      </w:r>
      <w:proofErr w:type="spellStart"/>
      <w:r w:rsidRPr="00EE42B6">
        <w:rPr>
          <w:rFonts w:ascii="Book Antiqua" w:hAnsi="Book Antiqua" w:cs="宋体"/>
          <w:color w:val="000000" w:themeColor="text1"/>
          <w:kern w:val="0"/>
          <w:szCs w:val="21"/>
        </w:rPr>
        <w:t>DeMatteo</w:t>
      </w:r>
      <w:proofErr w:type="spellEnd"/>
      <w:r w:rsidRPr="00EE42B6">
        <w:rPr>
          <w:rFonts w:ascii="Book Antiqua" w:hAnsi="Book Antiqua" w:cs="宋体"/>
          <w:color w:val="000000" w:themeColor="text1"/>
          <w:kern w:val="0"/>
          <w:szCs w:val="21"/>
        </w:rPr>
        <w:t xml:space="preserve"> RP, Fong Y, </w:t>
      </w:r>
      <w:proofErr w:type="spellStart"/>
      <w:r w:rsidRPr="00EE42B6">
        <w:rPr>
          <w:rFonts w:ascii="Book Antiqua" w:hAnsi="Book Antiqua" w:cs="宋体"/>
          <w:color w:val="000000" w:themeColor="text1"/>
          <w:kern w:val="0"/>
          <w:szCs w:val="21"/>
        </w:rPr>
        <w:t>D'Angelica</w:t>
      </w:r>
      <w:proofErr w:type="spellEnd"/>
      <w:r w:rsidRPr="00EE42B6">
        <w:rPr>
          <w:rFonts w:ascii="Book Antiqua" w:hAnsi="Book Antiqua" w:cs="宋体"/>
          <w:color w:val="000000" w:themeColor="text1"/>
          <w:kern w:val="0"/>
          <w:szCs w:val="21"/>
        </w:rPr>
        <w:t xml:space="preserve"> MI, Allen PJ, </w:t>
      </w:r>
      <w:proofErr w:type="spellStart"/>
      <w:r w:rsidRPr="00EE42B6">
        <w:rPr>
          <w:rFonts w:ascii="Book Antiqua" w:hAnsi="Book Antiqua" w:cs="宋体"/>
          <w:color w:val="000000" w:themeColor="text1"/>
          <w:kern w:val="0"/>
          <w:szCs w:val="21"/>
        </w:rPr>
        <w:t>Klimstra</w:t>
      </w:r>
      <w:proofErr w:type="spellEnd"/>
      <w:r w:rsidRPr="00EE42B6">
        <w:rPr>
          <w:rFonts w:ascii="Book Antiqua" w:hAnsi="Book Antiqua" w:cs="宋体"/>
          <w:color w:val="000000" w:themeColor="text1"/>
          <w:kern w:val="0"/>
          <w:szCs w:val="21"/>
        </w:rPr>
        <w:t xml:space="preserve"> DS, </w:t>
      </w:r>
      <w:proofErr w:type="spellStart"/>
      <w:r w:rsidRPr="00EE42B6">
        <w:rPr>
          <w:rFonts w:ascii="Book Antiqua" w:hAnsi="Book Antiqua" w:cs="宋体"/>
          <w:color w:val="000000" w:themeColor="text1"/>
          <w:kern w:val="0"/>
          <w:szCs w:val="21"/>
        </w:rPr>
        <w:t>Jarnagin</w:t>
      </w:r>
      <w:proofErr w:type="spellEnd"/>
      <w:r w:rsidRPr="00EE42B6">
        <w:rPr>
          <w:rFonts w:ascii="Book Antiqua" w:hAnsi="Book Antiqua" w:cs="宋体"/>
          <w:color w:val="000000" w:themeColor="text1"/>
          <w:kern w:val="0"/>
          <w:szCs w:val="21"/>
        </w:rPr>
        <w:t xml:space="preserve"> WR. </w:t>
      </w:r>
      <w:proofErr w:type="spellStart"/>
      <w:r w:rsidRPr="00EE42B6">
        <w:rPr>
          <w:rFonts w:ascii="Book Antiqua" w:hAnsi="Book Antiqua" w:cs="宋体"/>
          <w:color w:val="000000" w:themeColor="text1"/>
          <w:kern w:val="0"/>
          <w:szCs w:val="21"/>
        </w:rPr>
        <w:t>Intraductal</w:t>
      </w:r>
      <w:proofErr w:type="spellEnd"/>
      <w:r w:rsidRPr="00EE42B6">
        <w:rPr>
          <w:rFonts w:ascii="Book Antiqua" w:hAnsi="Book Antiqua" w:cs="宋体"/>
          <w:color w:val="000000" w:themeColor="text1"/>
          <w:kern w:val="0"/>
          <w:szCs w:val="21"/>
        </w:rPr>
        <w:t xml:space="preserve"> papillary neoplasm of the bile duct: a biliary equivalent to </w:t>
      </w:r>
      <w:proofErr w:type="spellStart"/>
      <w:r w:rsidRPr="00EE42B6">
        <w:rPr>
          <w:rFonts w:ascii="Book Antiqua" w:hAnsi="Book Antiqua" w:cs="宋体"/>
          <w:color w:val="000000" w:themeColor="text1"/>
          <w:kern w:val="0"/>
          <w:szCs w:val="21"/>
        </w:rPr>
        <w:t>intraductal</w:t>
      </w:r>
      <w:proofErr w:type="spellEnd"/>
      <w:r w:rsidRPr="00EE42B6">
        <w:rPr>
          <w:rFonts w:ascii="Book Antiqua" w:hAnsi="Book Antiqua" w:cs="宋体"/>
          <w:color w:val="000000" w:themeColor="text1"/>
          <w:kern w:val="0"/>
          <w:szCs w:val="21"/>
        </w:rPr>
        <w:t xml:space="preserve"> papillary mucinous neoplasm of the pancreas? </w:t>
      </w:r>
      <w:proofErr w:type="spellStart"/>
      <w:r w:rsidRPr="00EE42B6">
        <w:rPr>
          <w:rFonts w:ascii="Book Antiqua" w:hAnsi="Book Antiqua" w:cs="宋体"/>
          <w:i/>
          <w:iCs/>
          <w:color w:val="000000" w:themeColor="text1"/>
          <w:kern w:val="0"/>
          <w:szCs w:val="21"/>
        </w:rPr>
        <w:t>Hepatology</w:t>
      </w:r>
      <w:proofErr w:type="spellEnd"/>
      <w:r w:rsidRPr="00EE42B6">
        <w:rPr>
          <w:rFonts w:ascii="Book Antiqua" w:hAnsi="Book Antiqua" w:cs="宋体"/>
          <w:color w:val="000000" w:themeColor="text1"/>
          <w:kern w:val="0"/>
          <w:szCs w:val="21"/>
        </w:rPr>
        <w:t> 2012; </w:t>
      </w:r>
      <w:r w:rsidRPr="00EE42B6">
        <w:rPr>
          <w:rFonts w:ascii="Book Antiqua" w:hAnsi="Book Antiqua" w:cs="宋体"/>
          <w:b/>
          <w:bCs/>
          <w:color w:val="000000" w:themeColor="text1"/>
          <w:kern w:val="0"/>
          <w:szCs w:val="21"/>
        </w:rPr>
        <w:t>56</w:t>
      </w:r>
      <w:r w:rsidRPr="00EE42B6">
        <w:rPr>
          <w:rFonts w:ascii="Book Antiqua" w:hAnsi="Book Antiqua" w:cs="宋体"/>
          <w:color w:val="000000" w:themeColor="text1"/>
          <w:kern w:val="0"/>
          <w:szCs w:val="21"/>
        </w:rPr>
        <w:t>: 1352-1360 [PMID: 22504729 DOI: 10.1002/hep.25786]</w:t>
      </w:r>
    </w:p>
    <w:p w:rsidR="004A067D" w:rsidRPr="00EE42B6" w:rsidRDefault="004A067D" w:rsidP="001D51B2">
      <w:pPr>
        <w:widowControl/>
        <w:adjustRightInd w:val="0"/>
        <w:snapToGrid w:val="0"/>
        <w:spacing w:line="360" w:lineRule="auto"/>
        <w:rPr>
          <w:rFonts w:ascii="Book Antiqua" w:hAnsi="Book Antiqua" w:cs="宋体"/>
          <w:color w:val="000000" w:themeColor="text1"/>
          <w:kern w:val="0"/>
          <w:szCs w:val="21"/>
        </w:rPr>
      </w:pPr>
      <w:r w:rsidRPr="00EE42B6">
        <w:rPr>
          <w:rFonts w:ascii="Book Antiqua" w:hAnsi="Book Antiqua" w:cs="宋体"/>
          <w:color w:val="000000" w:themeColor="text1"/>
          <w:kern w:val="0"/>
          <w:szCs w:val="21"/>
        </w:rPr>
        <w:t>11 </w:t>
      </w:r>
      <w:r w:rsidRPr="00EE42B6">
        <w:rPr>
          <w:rFonts w:ascii="Book Antiqua" w:hAnsi="Book Antiqua" w:cs="宋体"/>
          <w:b/>
          <w:bCs/>
          <w:color w:val="000000" w:themeColor="text1"/>
          <w:kern w:val="0"/>
          <w:szCs w:val="21"/>
        </w:rPr>
        <w:t>Jung G</w:t>
      </w:r>
      <w:r w:rsidRPr="00EE42B6">
        <w:rPr>
          <w:rFonts w:ascii="Book Antiqua" w:hAnsi="Book Antiqua" w:cs="宋体"/>
          <w:color w:val="000000" w:themeColor="text1"/>
          <w:kern w:val="0"/>
          <w:szCs w:val="21"/>
        </w:rPr>
        <w:t xml:space="preserve">, Park KM, Lee SS, Yu E, Hong SM, Kim J. Long-term clinical outcome of the surgically resected </w:t>
      </w:r>
      <w:proofErr w:type="spellStart"/>
      <w:r w:rsidRPr="00EE42B6">
        <w:rPr>
          <w:rFonts w:ascii="Book Antiqua" w:hAnsi="Book Antiqua" w:cs="宋体"/>
          <w:color w:val="000000" w:themeColor="text1"/>
          <w:kern w:val="0"/>
          <w:szCs w:val="21"/>
        </w:rPr>
        <w:t>intraductal</w:t>
      </w:r>
      <w:proofErr w:type="spellEnd"/>
      <w:r w:rsidRPr="00EE42B6">
        <w:rPr>
          <w:rFonts w:ascii="Book Antiqua" w:hAnsi="Book Antiqua" w:cs="宋体"/>
          <w:color w:val="000000" w:themeColor="text1"/>
          <w:kern w:val="0"/>
          <w:szCs w:val="21"/>
        </w:rPr>
        <w:t xml:space="preserve"> papillary neoplasm of the bile duct. </w:t>
      </w:r>
      <w:r w:rsidRPr="00EE42B6">
        <w:rPr>
          <w:rFonts w:ascii="Book Antiqua" w:hAnsi="Book Antiqua" w:cs="宋体"/>
          <w:i/>
          <w:iCs/>
          <w:color w:val="000000" w:themeColor="text1"/>
          <w:kern w:val="0"/>
          <w:szCs w:val="21"/>
        </w:rPr>
        <w:t xml:space="preserve">J </w:t>
      </w:r>
      <w:proofErr w:type="spellStart"/>
      <w:r w:rsidRPr="00EE42B6">
        <w:rPr>
          <w:rFonts w:ascii="Book Antiqua" w:hAnsi="Book Antiqua" w:cs="宋体"/>
          <w:i/>
          <w:iCs/>
          <w:color w:val="000000" w:themeColor="text1"/>
          <w:kern w:val="0"/>
          <w:szCs w:val="21"/>
        </w:rPr>
        <w:t>Hepatol</w:t>
      </w:r>
      <w:proofErr w:type="spellEnd"/>
      <w:r w:rsidRPr="00EE42B6">
        <w:rPr>
          <w:rFonts w:ascii="Book Antiqua" w:hAnsi="Book Antiqua" w:cs="宋体"/>
          <w:color w:val="000000" w:themeColor="text1"/>
          <w:kern w:val="0"/>
          <w:szCs w:val="21"/>
        </w:rPr>
        <w:t> 2012; </w:t>
      </w:r>
      <w:r w:rsidRPr="00EE42B6">
        <w:rPr>
          <w:rFonts w:ascii="Book Antiqua" w:hAnsi="Book Antiqua" w:cs="宋体"/>
          <w:b/>
          <w:bCs/>
          <w:color w:val="000000" w:themeColor="text1"/>
          <w:kern w:val="0"/>
          <w:szCs w:val="21"/>
        </w:rPr>
        <w:t>57</w:t>
      </w:r>
      <w:r w:rsidRPr="00EE42B6">
        <w:rPr>
          <w:rFonts w:ascii="Book Antiqua" w:hAnsi="Book Antiqua" w:cs="宋体"/>
          <w:color w:val="000000" w:themeColor="text1"/>
          <w:kern w:val="0"/>
          <w:szCs w:val="21"/>
        </w:rPr>
        <w:t>: 787-793 [PMID: 22634127 DOI: 10.1016/j.jhep.2012.05.008]</w:t>
      </w:r>
    </w:p>
    <w:p w:rsidR="004A067D" w:rsidRPr="00EE42B6" w:rsidRDefault="004A067D" w:rsidP="001D51B2">
      <w:pPr>
        <w:widowControl/>
        <w:adjustRightInd w:val="0"/>
        <w:snapToGrid w:val="0"/>
        <w:spacing w:line="360" w:lineRule="auto"/>
        <w:rPr>
          <w:rFonts w:ascii="Book Antiqua" w:hAnsi="Book Antiqua" w:cs="宋体"/>
          <w:color w:val="000000" w:themeColor="text1"/>
          <w:kern w:val="0"/>
          <w:szCs w:val="21"/>
        </w:rPr>
      </w:pPr>
      <w:r w:rsidRPr="00EE42B6">
        <w:rPr>
          <w:rFonts w:ascii="Book Antiqua" w:hAnsi="Book Antiqua" w:cs="宋体"/>
          <w:color w:val="000000" w:themeColor="text1"/>
          <w:kern w:val="0"/>
          <w:szCs w:val="21"/>
        </w:rPr>
        <w:t>12 </w:t>
      </w:r>
      <w:proofErr w:type="spellStart"/>
      <w:r w:rsidRPr="00EE42B6">
        <w:rPr>
          <w:rFonts w:ascii="Book Antiqua" w:hAnsi="Book Antiqua" w:cs="宋体"/>
          <w:b/>
          <w:bCs/>
          <w:color w:val="000000" w:themeColor="text1"/>
          <w:kern w:val="0"/>
          <w:szCs w:val="21"/>
        </w:rPr>
        <w:t>Yeh</w:t>
      </w:r>
      <w:proofErr w:type="spellEnd"/>
      <w:r w:rsidRPr="00EE42B6">
        <w:rPr>
          <w:rFonts w:ascii="Book Antiqua" w:hAnsi="Book Antiqua" w:cs="宋体"/>
          <w:b/>
          <w:bCs/>
          <w:color w:val="000000" w:themeColor="text1"/>
          <w:kern w:val="0"/>
          <w:szCs w:val="21"/>
        </w:rPr>
        <w:t xml:space="preserve"> TS</w:t>
      </w:r>
      <w:r w:rsidRPr="00EE42B6">
        <w:rPr>
          <w:rFonts w:ascii="Book Antiqua" w:hAnsi="Book Antiqua" w:cs="宋体"/>
          <w:color w:val="000000" w:themeColor="text1"/>
          <w:kern w:val="0"/>
          <w:szCs w:val="21"/>
        </w:rPr>
        <w:t xml:space="preserve">, Tseng JH, Chen TC, Liu NJ, Chiu CT, Jan YY, Chen MF. Characterization of intrahepatic </w:t>
      </w:r>
      <w:proofErr w:type="spellStart"/>
      <w:r w:rsidRPr="00EE42B6">
        <w:rPr>
          <w:rFonts w:ascii="Book Antiqua" w:hAnsi="Book Antiqua" w:cs="宋体"/>
          <w:color w:val="000000" w:themeColor="text1"/>
          <w:kern w:val="0"/>
          <w:szCs w:val="21"/>
        </w:rPr>
        <w:t>cholangiocarcinoma</w:t>
      </w:r>
      <w:proofErr w:type="spellEnd"/>
      <w:r w:rsidRPr="00EE42B6">
        <w:rPr>
          <w:rFonts w:ascii="Book Antiqua" w:hAnsi="Book Antiqua" w:cs="宋体"/>
          <w:color w:val="000000" w:themeColor="text1"/>
          <w:kern w:val="0"/>
          <w:szCs w:val="21"/>
        </w:rPr>
        <w:t xml:space="preserve"> of the </w:t>
      </w:r>
      <w:proofErr w:type="spellStart"/>
      <w:r w:rsidRPr="00EE42B6">
        <w:rPr>
          <w:rFonts w:ascii="Book Antiqua" w:hAnsi="Book Antiqua" w:cs="宋体"/>
          <w:color w:val="000000" w:themeColor="text1"/>
          <w:kern w:val="0"/>
          <w:szCs w:val="21"/>
        </w:rPr>
        <w:t>intraductal</w:t>
      </w:r>
      <w:proofErr w:type="spellEnd"/>
      <w:r w:rsidRPr="00EE42B6">
        <w:rPr>
          <w:rFonts w:ascii="Book Antiqua" w:hAnsi="Book Antiqua" w:cs="宋体"/>
          <w:color w:val="000000" w:themeColor="text1"/>
          <w:kern w:val="0"/>
          <w:szCs w:val="21"/>
        </w:rPr>
        <w:t xml:space="preserve"> growth-type and its precursor lesions. </w:t>
      </w:r>
      <w:proofErr w:type="spellStart"/>
      <w:r w:rsidRPr="00EE42B6">
        <w:rPr>
          <w:rFonts w:ascii="Book Antiqua" w:hAnsi="Book Antiqua" w:cs="宋体"/>
          <w:i/>
          <w:iCs/>
          <w:color w:val="000000" w:themeColor="text1"/>
          <w:kern w:val="0"/>
          <w:szCs w:val="21"/>
        </w:rPr>
        <w:t>Hepatology</w:t>
      </w:r>
      <w:proofErr w:type="spellEnd"/>
      <w:r w:rsidRPr="00EE42B6">
        <w:rPr>
          <w:rFonts w:ascii="Book Antiqua" w:hAnsi="Book Antiqua" w:cs="宋体"/>
          <w:color w:val="000000" w:themeColor="text1"/>
          <w:kern w:val="0"/>
          <w:szCs w:val="21"/>
        </w:rPr>
        <w:t> 2005; </w:t>
      </w:r>
      <w:r w:rsidRPr="00EE42B6">
        <w:rPr>
          <w:rFonts w:ascii="Book Antiqua" w:hAnsi="Book Antiqua" w:cs="宋体"/>
          <w:b/>
          <w:bCs/>
          <w:color w:val="000000" w:themeColor="text1"/>
          <w:kern w:val="0"/>
          <w:szCs w:val="21"/>
        </w:rPr>
        <w:t>42</w:t>
      </w:r>
      <w:r w:rsidRPr="00EE42B6">
        <w:rPr>
          <w:rFonts w:ascii="Book Antiqua" w:hAnsi="Book Antiqua" w:cs="宋体"/>
          <w:color w:val="000000" w:themeColor="text1"/>
          <w:kern w:val="0"/>
          <w:szCs w:val="21"/>
        </w:rPr>
        <w:t>: 657-664 [PMID: 16116640 DOI: 10.1002/hep.20837]</w:t>
      </w:r>
    </w:p>
    <w:p w:rsidR="004A067D" w:rsidRPr="00EE42B6" w:rsidRDefault="004A067D" w:rsidP="001D51B2">
      <w:pPr>
        <w:widowControl/>
        <w:adjustRightInd w:val="0"/>
        <w:snapToGrid w:val="0"/>
        <w:spacing w:line="360" w:lineRule="auto"/>
        <w:rPr>
          <w:rFonts w:ascii="Book Antiqua" w:hAnsi="Book Antiqua" w:cs="宋体"/>
          <w:color w:val="000000" w:themeColor="text1"/>
          <w:kern w:val="0"/>
          <w:szCs w:val="21"/>
        </w:rPr>
      </w:pPr>
      <w:r w:rsidRPr="00EE42B6">
        <w:rPr>
          <w:rFonts w:ascii="Book Antiqua" w:hAnsi="Book Antiqua" w:cs="宋体"/>
          <w:color w:val="000000" w:themeColor="text1"/>
          <w:kern w:val="0"/>
          <w:szCs w:val="21"/>
        </w:rPr>
        <w:t>13 </w:t>
      </w:r>
      <w:r w:rsidRPr="00EE42B6">
        <w:rPr>
          <w:rFonts w:ascii="Book Antiqua" w:hAnsi="Book Antiqua" w:cs="宋体"/>
          <w:b/>
          <w:bCs/>
          <w:color w:val="000000" w:themeColor="text1"/>
          <w:kern w:val="0"/>
          <w:szCs w:val="21"/>
        </w:rPr>
        <w:t>Jonas S</w:t>
      </w:r>
      <w:r w:rsidRPr="00EE42B6">
        <w:rPr>
          <w:rFonts w:ascii="Book Antiqua" w:hAnsi="Book Antiqua" w:cs="宋体"/>
          <w:color w:val="000000" w:themeColor="text1"/>
          <w:kern w:val="0"/>
          <w:szCs w:val="21"/>
        </w:rPr>
        <w:t xml:space="preserve">, </w:t>
      </w:r>
      <w:proofErr w:type="spellStart"/>
      <w:r w:rsidRPr="00EE42B6">
        <w:rPr>
          <w:rFonts w:ascii="Book Antiqua" w:hAnsi="Book Antiqua" w:cs="宋体"/>
          <w:color w:val="000000" w:themeColor="text1"/>
          <w:kern w:val="0"/>
          <w:szCs w:val="21"/>
        </w:rPr>
        <w:t>Thelen</w:t>
      </w:r>
      <w:proofErr w:type="spellEnd"/>
      <w:r w:rsidRPr="00EE42B6">
        <w:rPr>
          <w:rFonts w:ascii="Book Antiqua" w:hAnsi="Book Antiqua" w:cs="宋体"/>
          <w:color w:val="000000" w:themeColor="text1"/>
          <w:kern w:val="0"/>
          <w:szCs w:val="21"/>
        </w:rPr>
        <w:t xml:space="preserve"> A, </w:t>
      </w:r>
      <w:proofErr w:type="spellStart"/>
      <w:r w:rsidRPr="00EE42B6">
        <w:rPr>
          <w:rFonts w:ascii="Book Antiqua" w:hAnsi="Book Antiqua" w:cs="宋体"/>
          <w:color w:val="000000" w:themeColor="text1"/>
          <w:kern w:val="0"/>
          <w:szCs w:val="21"/>
        </w:rPr>
        <w:t>Benckert</w:t>
      </w:r>
      <w:proofErr w:type="spellEnd"/>
      <w:r w:rsidRPr="00EE42B6">
        <w:rPr>
          <w:rFonts w:ascii="Book Antiqua" w:hAnsi="Book Antiqua" w:cs="宋体"/>
          <w:color w:val="000000" w:themeColor="text1"/>
          <w:kern w:val="0"/>
          <w:szCs w:val="21"/>
        </w:rPr>
        <w:t xml:space="preserve"> C, </w:t>
      </w:r>
      <w:proofErr w:type="spellStart"/>
      <w:r w:rsidRPr="00EE42B6">
        <w:rPr>
          <w:rFonts w:ascii="Book Antiqua" w:hAnsi="Book Antiqua" w:cs="宋体"/>
          <w:color w:val="000000" w:themeColor="text1"/>
          <w:kern w:val="0"/>
          <w:szCs w:val="21"/>
        </w:rPr>
        <w:t>Biskup</w:t>
      </w:r>
      <w:proofErr w:type="spellEnd"/>
      <w:r w:rsidRPr="00EE42B6">
        <w:rPr>
          <w:rFonts w:ascii="Book Antiqua" w:hAnsi="Book Antiqua" w:cs="宋体"/>
          <w:color w:val="000000" w:themeColor="text1"/>
          <w:kern w:val="0"/>
          <w:szCs w:val="21"/>
        </w:rPr>
        <w:t xml:space="preserve"> W, Neumann U, Rudolph B, Lopez-</w:t>
      </w:r>
      <w:proofErr w:type="spellStart"/>
      <w:r w:rsidRPr="00EE42B6">
        <w:rPr>
          <w:rFonts w:ascii="Book Antiqua" w:hAnsi="Book Antiqua" w:cs="宋体"/>
          <w:color w:val="000000" w:themeColor="text1"/>
          <w:kern w:val="0"/>
          <w:szCs w:val="21"/>
        </w:rPr>
        <w:t>Häänninen</w:t>
      </w:r>
      <w:proofErr w:type="spellEnd"/>
      <w:r w:rsidRPr="00EE42B6">
        <w:rPr>
          <w:rFonts w:ascii="Book Antiqua" w:hAnsi="Book Antiqua" w:cs="宋体"/>
          <w:color w:val="000000" w:themeColor="text1"/>
          <w:kern w:val="0"/>
          <w:szCs w:val="21"/>
        </w:rPr>
        <w:t xml:space="preserve"> E, </w:t>
      </w:r>
      <w:proofErr w:type="spellStart"/>
      <w:r w:rsidRPr="00EE42B6">
        <w:rPr>
          <w:rFonts w:ascii="Book Antiqua" w:hAnsi="Book Antiqua" w:cs="宋体"/>
          <w:color w:val="000000" w:themeColor="text1"/>
          <w:kern w:val="0"/>
          <w:szCs w:val="21"/>
        </w:rPr>
        <w:t>Neuhaus</w:t>
      </w:r>
      <w:proofErr w:type="spellEnd"/>
      <w:r w:rsidRPr="00EE42B6">
        <w:rPr>
          <w:rFonts w:ascii="Book Antiqua" w:hAnsi="Book Antiqua" w:cs="宋体"/>
          <w:color w:val="000000" w:themeColor="text1"/>
          <w:kern w:val="0"/>
          <w:szCs w:val="21"/>
        </w:rPr>
        <w:t xml:space="preserve"> P. Extended liver resection for intrahepatic </w:t>
      </w:r>
      <w:proofErr w:type="spellStart"/>
      <w:r w:rsidRPr="00EE42B6">
        <w:rPr>
          <w:rFonts w:ascii="Book Antiqua" w:hAnsi="Book Antiqua" w:cs="宋体"/>
          <w:color w:val="000000" w:themeColor="text1"/>
          <w:kern w:val="0"/>
          <w:szCs w:val="21"/>
        </w:rPr>
        <w:t>cholangiocarcinoma</w:t>
      </w:r>
      <w:proofErr w:type="spellEnd"/>
      <w:r w:rsidRPr="00EE42B6">
        <w:rPr>
          <w:rFonts w:ascii="Book Antiqua" w:hAnsi="Book Antiqua" w:cs="宋体"/>
          <w:color w:val="000000" w:themeColor="text1"/>
          <w:kern w:val="0"/>
          <w:szCs w:val="21"/>
        </w:rPr>
        <w:t>: A comparison of the prognostic accuracy of the fifth and sixth editions of the TNM classification. </w:t>
      </w:r>
      <w:r w:rsidRPr="00EE42B6">
        <w:rPr>
          <w:rFonts w:ascii="Book Antiqua" w:hAnsi="Book Antiqua" w:cs="宋体"/>
          <w:i/>
          <w:iCs/>
          <w:color w:val="000000" w:themeColor="text1"/>
          <w:kern w:val="0"/>
          <w:szCs w:val="21"/>
        </w:rPr>
        <w:t xml:space="preserve">Ann </w:t>
      </w:r>
      <w:proofErr w:type="spellStart"/>
      <w:r w:rsidRPr="00EE42B6">
        <w:rPr>
          <w:rFonts w:ascii="Book Antiqua" w:hAnsi="Book Antiqua" w:cs="宋体"/>
          <w:i/>
          <w:iCs/>
          <w:color w:val="000000" w:themeColor="text1"/>
          <w:kern w:val="0"/>
          <w:szCs w:val="21"/>
        </w:rPr>
        <w:t>Surg</w:t>
      </w:r>
      <w:proofErr w:type="spellEnd"/>
      <w:r w:rsidRPr="00EE42B6">
        <w:rPr>
          <w:rFonts w:ascii="Book Antiqua" w:hAnsi="Book Antiqua" w:cs="宋体"/>
          <w:color w:val="000000" w:themeColor="text1"/>
          <w:kern w:val="0"/>
          <w:szCs w:val="21"/>
        </w:rPr>
        <w:t> 2009; </w:t>
      </w:r>
      <w:r w:rsidRPr="00EE42B6">
        <w:rPr>
          <w:rFonts w:ascii="Book Antiqua" w:hAnsi="Book Antiqua" w:cs="宋体"/>
          <w:b/>
          <w:bCs/>
          <w:color w:val="000000" w:themeColor="text1"/>
          <w:kern w:val="0"/>
          <w:szCs w:val="21"/>
        </w:rPr>
        <w:t>249</w:t>
      </w:r>
      <w:r w:rsidRPr="00EE42B6">
        <w:rPr>
          <w:rFonts w:ascii="Book Antiqua" w:hAnsi="Book Antiqua" w:cs="宋体"/>
          <w:color w:val="000000" w:themeColor="text1"/>
          <w:kern w:val="0"/>
          <w:szCs w:val="21"/>
        </w:rPr>
        <w:t>: 303-309 [PMID: 19212186 DOI: 10.1097/SLA.0b013e318195e164]</w:t>
      </w:r>
    </w:p>
    <w:p w:rsidR="004A067D" w:rsidRPr="00EE42B6" w:rsidRDefault="004A067D" w:rsidP="001D51B2">
      <w:pPr>
        <w:widowControl/>
        <w:adjustRightInd w:val="0"/>
        <w:snapToGrid w:val="0"/>
        <w:spacing w:line="360" w:lineRule="auto"/>
        <w:rPr>
          <w:rFonts w:ascii="Book Antiqua" w:hAnsi="Book Antiqua" w:cs="宋体"/>
          <w:color w:val="000000" w:themeColor="text1"/>
          <w:kern w:val="0"/>
          <w:szCs w:val="21"/>
        </w:rPr>
      </w:pPr>
      <w:r w:rsidRPr="00EE42B6">
        <w:rPr>
          <w:rFonts w:ascii="Book Antiqua" w:hAnsi="Book Antiqua" w:cs="宋体"/>
          <w:color w:val="000000" w:themeColor="text1"/>
          <w:kern w:val="0"/>
          <w:szCs w:val="21"/>
        </w:rPr>
        <w:t>14 </w:t>
      </w:r>
      <w:proofErr w:type="spellStart"/>
      <w:r w:rsidRPr="00EE42B6">
        <w:rPr>
          <w:rFonts w:ascii="Book Antiqua" w:hAnsi="Book Antiqua" w:cs="宋体"/>
          <w:b/>
          <w:bCs/>
          <w:color w:val="000000" w:themeColor="text1"/>
          <w:kern w:val="0"/>
          <w:szCs w:val="21"/>
        </w:rPr>
        <w:t>Nanashima</w:t>
      </w:r>
      <w:proofErr w:type="spellEnd"/>
      <w:r w:rsidRPr="00EE42B6">
        <w:rPr>
          <w:rFonts w:ascii="Book Antiqua" w:hAnsi="Book Antiqua" w:cs="宋体"/>
          <w:b/>
          <w:bCs/>
          <w:color w:val="000000" w:themeColor="text1"/>
          <w:kern w:val="0"/>
          <w:szCs w:val="21"/>
        </w:rPr>
        <w:t xml:space="preserve"> A</w:t>
      </w:r>
      <w:r w:rsidRPr="00EE42B6">
        <w:rPr>
          <w:rFonts w:ascii="Book Antiqua" w:hAnsi="Book Antiqua" w:cs="宋体"/>
          <w:color w:val="000000" w:themeColor="text1"/>
          <w:kern w:val="0"/>
          <w:szCs w:val="21"/>
        </w:rPr>
        <w:t xml:space="preserve">, Sumida Y, Abo T, Nagasaki T, Takeshita H, Fukuoka H, </w:t>
      </w:r>
      <w:proofErr w:type="spellStart"/>
      <w:r w:rsidRPr="00EE42B6">
        <w:rPr>
          <w:rFonts w:ascii="Book Antiqua" w:hAnsi="Book Antiqua" w:cs="宋体"/>
          <w:color w:val="000000" w:themeColor="text1"/>
          <w:kern w:val="0"/>
          <w:szCs w:val="21"/>
        </w:rPr>
        <w:t>Sawai</w:t>
      </w:r>
      <w:proofErr w:type="spellEnd"/>
      <w:r w:rsidRPr="00EE42B6">
        <w:rPr>
          <w:rFonts w:ascii="Book Antiqua" w:hAnsi="Book Antiqua" w:cs="宋体"/>
          <w:color w:val="000000" w:themeColor="text1"/>
          <w:kern w:val="0"/>
          <w:szCs w:val="21"/>
        </w:rPr>
        <w:t xml:space="preserve"> T, Tanaka K, </w:t>
      </w:r>
      <w:proofErr w:type="spellStart"/>
      <w:r w:rsidRPr="00EE42B6">
        <w:rPr>
          <w:rFonts w:ascii="Book Antiqua" w:hAnsi="Book Antiqua" w:cs="宋体"/>
          <w:color w:val="000000" w:themeColor="text1"/>
          <w:kern w:val="0"/>
          <w:szCs w:val="21"/>
        </w:rPr>
        <w:t>Yasutake</w:t>
      </w:r>
      <w:proofErr w:type="spellEnd"/>
      <w:r w:rsidRPr="00EE42B6">
        <w:rPr>
          <w:rFonts w:ascii="Book Antiqua" w:hAnsi="Book Antiqua" w:cs="宋体"/>
          <w:color w:val="000000" w:themeColor="text1"/>
          <w:kern w:val="0"/>
          <w:szCs w:val="21"/>
        </w:rPr>
        <w:t xml:space="preserve"> T, </w:t>
      </w:r>
      <w:proofErr w:type="spellStart"/>
      <w:r w:rsidRPr="00EE42B6">
        <w:rPr>
          <w:rFonts w:ascii="Book Antiqua" w:hAnsi="Book Antiqua" w:cs="宋体"/>
          <w:color w:val="000000" w:themeColor="text1"/>
          <w:kern w:val="0"/>
          <w:szCs w:val="21"/>
        </w:rPr>
        <w:t>Nagayasu</w:t>
      </w:r>
      <w:proofErr w:type="spellEnd"/>
      <w:r w:rsidRPr="00EE42B6">
        <w:rPr>
          <w:rFonts w:ascii="Book Antiqua" w:hAnsi="Book Antiqua" w:cs="宋体"/>
          <w:color w:val="000000" w:themeColor="text1"/>
          <w:kern w:val="0"/>
          <w:szCs w:val="21"/>
        </w:rPr>
        <w:t xml:space="preserve"> T. Patient outcome and prognostic factors in intrahepatic </w:t>
      </w:r>
      <w:proofErr w:type="spellStart"/>
      <w:r w:rsidRPr="00EE42B6">
        <w:rPr>
          <w:rFonts w:ascii="Book Antiqua" w:hAnsi="Book Antiqua" w:cs="宋体"/>
          <w:color w:val="000000" w:themeColor="text1"/>
          <w:kern w:val="0"/>
          <w:szCs w:val="21"/>
        </w:rPr>
        <w:t>cholangiocarcinoma</w:t>
      </w:r>
      <w:proofErr w:type="spellEnd"/>
      <w:r w:rsidRPr="00EE42B6">
        <w:rPr>
          <w:rFonts w:ascii="Book Antiqua" w:hAnsi="Book Antiqua" w:cs="宋体"/>
          <w:color w:val="000000" w:themeColor="text1"/>
          <w:kern w:val="0"/>
          <w:szCs w:val="21"/>
        </w:rPr>
        <w:t xml:space="preserve"> after </w:t>
      </w:r>
      <w:proofErr w:type="spellStart"/>
      <w:r w:rsidRPr="00EE42B6">
        <w:rPr>
          <w:rFonts w:ascii="Book Antiqua" w:hAnsi="Book Antiqua" w:cs="宋体"/>
          <w:color w:val="000000" w:themeColor="text1"/>
          <w:kern w:val="0"/>
          <w:szCs w:val="21"/>
        </w:rPr>
        <w:t>hepatectomy</w:t>
      </w:r>
      <w:proofErr w:type="spellEnd"/>
      <w:r w:rsidRPr="00EE42B6">
        <w:rPr>
          <w:rFonts w:ascii="Book Antiqua" w:hAnsi="Book Antiqua" w:cs="宋体"/>
          <w:color w:val="000000" w:themeColor="text1"/>
          <w:kern w:val="0"/>
          <w:szCs w:val="21"/>
        </w:rPr>
        <w:t>. </w:t>
      </w:r>
      <w:proofErr w:type="spellStart"/>
      <w:r w:rsidRPr="00EE42B6">
        <w:rPr>
          <w:rFonts w:ascii="Book Antiqua" w:hAnsi="Book Antiqua" w:cs="宋体"/>
          <w:i/>
          <w:iCs/>
          <w:color w:val="000000" w:themeColor="text1"/>
          <w:kern w:val="0"/>
          <w:szCs w:val="21"/>
        </w:rPr>
        <w:t>Hepatogastroenterology</w:t>
      </w:r>
      <w:proofErr w:type="spellEnd"/>
      <w:r w:rsidRPr="00EE42B6">
        <w:rPr>
          <w:rFonts w:ascii="Book Antiqua" w:hAnsi="Book Antiqua" w:cs="宋体"/>
          <w:color w:val="000000" w:themeColor="text1"/>
          <w:kern w:val="0"/>
          <w:szCs w:val="21"/>
        </w:rPr>
        <w:t> 2007; </w:t>
      </w:r>
      <w:r w:rsidRPr="00EE42B6">
        <w:rPr>
          <w:rFonts w:ascii="Book Antiqua" w:hAnsi="Book Antiqua" w:cs="宋体"/>
          <w:b/>
          <w:bCs/>
          <w:color w:val="000000" w:themeColor="text1"/>
          <w:kern w:val="0"/>
          <w:szCs w:val="21"/>
        </w:rPr>
        <w:t>54</w:t>
      </w:r>
      <w:r w:rsidRPr="00EE42B6">
        <w:rPr>
          <w:rFonts w:ascii="Book Antiqua" w:hAnsi="Book Antiqua" w:cs="宋体"/>
          <w:color w:val="000000" w:themeColor="text1"/>
          <w:kern w:val="0"/>
          <w:szCs w:val="21"/>
        </w:rPr>
        <w:t>: 2337-2342 [PMID: 18265660]</w:t>
      </w:r>
    </w:p>
    <w:p w:rsidR="004A067D" w:rsidRPr="00EE42B6" w:rsidRDefault="004A067D" w:rsidP="001D51B2">
      <w:pPr>
        <w:widowControl/>
        <w:adjustRightInd w:val="0"/>
        <w:snapToGrid w:val="0"/>
        <w:spacing w:line="360" w:lineRule="auto"/>
        <w:rPr>
          <w:rFonts w:ascii="Book Antiqua" w:hAnsi="Book Antiqua" w:cs="宋体"/>
          <w:color w:val="000000" w:themeColor="text1"/>
          <w:kern w:val="0"/>
          <w:szCs w:val="21"/>
        </w:rPr>
      </w:pPr>
      <w:r w:rsidRPr="00EE42B6">
        <w:rPr>
          <w:rFonts w:ascii="Book Antiqua" w:hAnsi="Book Antiqua" w:cs="宋体"/>
          <w:color w:val="000000" w:themeColor="text1"/>
          <w:kern w:val="0"/>
          <w:szCs w:val="21"/>
        </w:rPr>
        <w:t>15 </w:t>
      </w:r>
      <w:r w:rsidRPr="00EE42B6">
        <w:rPr>
          <w:rFonts w:ascii="Book Antiqua" w:hAnsi="Book Antiqua" w:cs="宋体"/>
          <w:b/>
          <w:bCs/>
          <w:color w:val="000000" w:themeColor="text1"/>
          <w:kern w:val="0"/>
          <w:szCs w:val="21"/>
        </w:rPr>
        <w:t>Zen Y</w:t>
      </w:r>
      <w:r w:rsidRPr="00EE42B6">
        <w:rPr>
          <w:rFonts w:ascii="Book Antiqua" w:hAnsi="Book Antiqua" w:cs="宋体"/>
          <w:color w:val="000000" w:themeColor="text1"/>
          <w:kern w:val="0"/>
          <w:szCs w:val="21"/>
        </w:rPr>
        <w:t xml:space="preserve">, </w:t>
      </w:r>
      <w:proofErr w:type="spellStart"/>
      <w:r w:rsidRPr="00EE42B6">
        <w:rPr>
          <w:rFonts w:ascii="Book Antiqua" w:hAnsi="Book Antiqua" w:cs="宋体"/>
          <w:color w:val="000000" w:themeColor="text1"/>
          <w:kern w:val="0"/>
          <w:szCs w:val="21"/>
        </w:rPr>
        <w:t>Pedica</w:t>
      </w:r>
      <w:proofErr w:type="spellEnd"/>
      <w:r w:rsidRPr="00EE42B6">
        <w:rPr>
          <w:rFonts w:ascii="Book Antiqua" w:hAnsi="Book Antiqua" w:cs="宋体"/>
          <w:color w:val="000000" w:themeColor="text1"/>
          <w:kern w:val="0"/>
          <w:szCs w:val="21"/>
        </w:rPr>
        <w:t xml:space="preserve"> F, </w:t>
      </w:r>
      <w:proofErr w:type="spellStart"/>
      <w:r w:rsidRPr="00EE42B6">
        <w:rPr>
          <w:rFonts w:ascii="Book Antiqua" w:hAnsi="Book Antiqua" w:cs="宋体"/>
          <w:color w:val="000000" w:themeColor="text1"/>
          <w:kern w:val="0"/>
          <w:szCs w:val="21"/>
        </w:rPr>
        <w:t>Patcha</w:t>
      </w:r>
      <w:proofErr w:type="spellEnd"/>
      <w:r w:rsidRPr="00EE42B6">
        <w:rPr>
          <w:rFonts w:ascii="Book Antiqua" w:hAnsi="Book Antiqua" w:cs="宋体"/>
          <w:color w:val="000000" w:themeColor="text1"/>
          <w:kern w:val="0"/>
          <w:szCs w:val="21"/>
        </w:rPr>
        <w:t xml:space="preserve"> VR, </w:t>
      </w:r>
      <w:proofErr w:type="spellStart"/>
      <w:r w:rsidRPr="00EE42B6">
        <w:rPr>
          <w:rFonts w:ascii="Book Antiqua" w:hAnsi="Book Antiqua" w:cs="宋体"/>
          <w:color w:val="000000" w:themeColor="text1"/>
          <w:kern w:val="0"/>
          <w:szCs w:val="21"/>
        </w:rPr>
        <w:t>Capelli</w:t>
      </w:r>
      <w:proofErr w:type="spellEnd"/>
      <w:r w:rsidRPr="00EE42B6">
        <w:rPr>
          <w:rFonts w:ascii="Book Antiqua" w:hAnsi="Book Antiqua" w:cs="宋体"/>
          <w:color w:val="000000" w:themeColor="text1"/>
          <w:kern w:val="0"/>
          <w:szCs w:val="21"/>
        </w:rPr>
        <w:t xml:space="preserve"> P, Zamboni G, </w:t>
      </w:r>
      <w:proofErr w:type="spellStart"/>
      <w:r w:rsidRPr="00EE42B6">
        <w:rPr>
          <w:rFonts w:ascii="Book Antiqua" w:hAnsi="Book Antiqua" w:cs="宋体"/>
          <w:color w:val="000000" w:themeColor="text1"/>
          <w:kern w:val="0"/>
          <w:szCs w:val="21"/>
        </w:rPr>
        <w:t>Casaril</w:t>
      </w:r>
      <w:proofErr w:type="spellEnd"/>
      <w:r w:rsidRPr="00EE42B6">
        <w:rPr>
          <w:rFonts w:ascii="Book Antiqua" w:hAnsi="Book Antiqua" w:cs="宋体"/>
          <w:color w:val="000000" w:themeColor="text1"/>
          <w:kern w:val="0"/>
          <w:szCs w:val="21"/>
        </w:rPr>
        <w:t xml:space="preserve"> A, </w:t>
      </w:r>
      <w:proofErr w:type="spellStart"/>
      <w:r w:rsidRPr="00EE42B6">
        <w:rPr>
          <w:rFonts w:ascii="Book Antiqua" w:hAnsi="Book Antiqua" w:cs="宋体"/>
          <w:color w:val="000000" w:themeColor="text1"/>
          <w:kern w:val="0"/>
          <w:szCs w:val="21"/>
        </w:rPr>
        <w:t>Quaglia</w:t>
      </w:r>
      <w:proofErr w:type="spellEnd"/>
      <w:r w:rsidRPr="00EE42B6">
        <w:rPr>
          <w:rFonts w:ascii="Book Antiqua" w:hAnsi="Book Antiqua" w:cs="宋体"/>
          <w:color w:val="000000" w:themeColor="text1"/>
          <w:kern w:val="0"/>
          <w:szCs w:val="21"/>
        </w:rPr>
        <w:t xml:space="preserve"> A, </w:t>
      </w:r>
      <w:proofErr w:type="spellStart"/>
      <w:r w:rsidRPr="00EE42B6">
        <w:rPr>
          <w:rFonts w:ascii="Book Antiqua" w:hAnsi="Book Antiqua" w:cs="宋体"/>
          <w:color w:val="000000" w:themeColor="text1"/>
          <w:kern w:val="0"/>
          <w:szCs w:val="21"/>
        </w:rPr>
        <w:t>Nakanuma</w:t>
      </w:r>
      <w:proofErr w:type="spellEnd"/>
      <w:r w:rsidRPr="00EE42B6">
        <w:rPr>
          <w:rFonts w:ascii="Book Antiqua" w:hAnsi="Book Antiqua" w:cs="宋体"/>
          <w:color w:val="000000" w:themeColor="text1"/>
          <w:kern w:val="0"/>
          <w:szCs w:val="21"/>
        </w:rPr>
        <w:t xml:space="preserve"> Y, Heaton N, </w:t>
      </w:r>
      <w:proofErr w:type="spellStart"/>
      <w:r w:rsidRPr="00EE42B6">
        <w:rPr>
          <w:rFonts w:ascii="Book Antiqua" w:hAnsi="Book Antiqua" w:cs="宋体"/>
          <w:color w:val="000000" w:themeColor="text1"/>
          <w:kern w:val="0"/>
          <w:szCs w:val="21"/>
        </w:rPr>
        <w:t>Portmann</w:t>
      </w:r>
      <w:proofErr w:type="spellEnd"/>
      <w:r w:rsidRPr="00EE42B6">
        <w:rPr>
          <w:rFonts w:ascii="Book Antiqua" w:hAnsi="Book Antiqua" w:cs="宋体"/>
          <w:color w:val="000000" w:themeColor="text1"/>
          <w:kern w:val="0"/>
          <w:szCs w:val="21"/>
        </w:rPr>
        <w:t xml:space="preserve"> B. Mucinous cystic neoplasms of the liver: a </w:t>
      </w:r>
      <w:proofErr w:type="spellStart"/>
      <w:r w:rsidRPr="00EE42B6">
        <w:rPr>
          <w:rFonts w:ascii="Book Antiqua" w:hAnsi="Book Antiqua" w:cs="宋体"/>
          <w:color w:val="000000" w:themeColor="text1"/>
          <w:kern w:val="0"/>
          <w:szCs w:val="21"/>
        </w:rPr>
        <w:t>clinicopathological</w:t>
      </w:r>
      <w:proofErr w:type="spellEnd"/>
      <w:r w:rsidRPr="00EE42B6">
        <w:rPr>
          <w:rFonts w:ascii="Book Antiqua" w:hAnsi="Book Antiqua" w:cs="宋体"/>
          <w:color w:val="000000" w:themeColor="text1"/>
          <w:kern w:val="0"/>
          <w:szCs w:val="21"/>
        </w:rPr>
        <w:t xml:space="preserve"> study and comparison with </w:t>
      </w:r>
      <w:proofErr w:type="spellStart"/>
      <w:r w:rsidRPr="00EE42B6">
        <w:rPr>
          <w:rFonts w:ascii="Book Antiqua" w:hAnsi="Book Antiqua" w:cs="宋体"/>
          <w:color w:val="000000" w:themeColor="text1"/>
          <w:kern w:val="0"/>
          <w:szCs w:val="21"/>
        </w:rPr>
        <w:t>intraductal</w:t>
      </w:r>
      <w:proofErr w:type="spellEnd"/>
      <w:r w:rsidRPr="00EE42B6">
        <w:rPr>
          <w:rFonts w:ascii="Book Antiqua" w:hAnsi="Book Antiqua" w:cs="宋体"/>
          <w:color w:val="000000" w:themeColor="text1"/>
          <w:kern w:val="0"/>
          <w:szCs w:val="21"/>
        </w:rPr>
        <w:t xml:space="preserve"> papillary neoplasms of the bile duct. </w:t>
      </w:r>
      <w:r w:rsidRPr="00EE42B6">
        <w:rPr>
          <w:rFonts w:ascii="Book Antiqua" w:hAnsi="Book Antiqua" w:cs="宋体"/>
          <w:i/>
          <w:iCs/>
          <w:color w:val="000000" w:themeColor="text1"/>
          <w:kern w:val="0"/>
          <w:szCs w:val="21"/>
        </w:rPr>
        <w:t xml:space="preserve">Mod </w:t>
      </w:r>
      <w:proofErr w:type="spellStart"/>
      <w:r w:rsidRPr="00EE42B6">
        <w:rPr>
          <w:rFonts w:ascii="Book Antiqua" w:hAnsi="Book Antiqua" w:cs="宋体"/>
          <w:i/>
          <w:iCs/>
          <w:color w:val="000000" w:themeColor="text1"/>
          <w:kern w:val="0"/>
          <w:szCs w:val="21"/>
        </w:rPr>
        <w:t>Pathol</w:t>
      </w:r>
      <w:proofErr w:type="spellEnd"/>
      <w:r w:rsidRPr="00EE42B6">
        <w:rPr>
          <w:rFonts w:ascii="Book Antiqua" w:hAnsi="Book Antiqua" w:cs="宋体"/>
          <w:color w:val="000000" w:themeColor="text1"/>
          <w:kern w:val="0"/>
          <w:szCs w:val="21"/>
        </w:rPr>
        <w:t> 2011; </w:t>
      </w:r>
      <w:r w:rsidRPr="00EE42B6">
        <w:rPr>
          <w:rFonts w:ascii="Book Antiqua" w:hAnsi="Book Antiqua" w:cs="宋体"/>
          <w:b/>
          <w:bCs/>
          <w:color w:val="000000" w:themeColor="text1"/>
          <w:kern w:val="0"/>
          <w:szCs w:val="21"/>
        </w:rPr>
        <w:t>24</w:t>
      </w:r>
      <w:r w:rsidRPr="00EE42B6">
        <w:rPr>
          <w:rFonts w:ascii="Book Antiqua" w:hAnsi="Book Antiqua" w:cs="宋体"/>
          <w:color w:val="000000" w:themeColor="text1"/>
          <w:kern w:val="0"/>
          <w:szCs w:val="21"/>
        </w:rPr>
        <w:t>: 1079-1089 [PMID: 21516077 DOI: 10.1038/modpathol.2011.71]</w:t>
      </w:r>
    </w:p>
    <w:p w:rsidR="004A067D" w:rsidRPr="00EE42B6" w:rsidRDefault="004A067D" w:rsidP="001D51B2">
      <w:pPr>
        <w:widowControl/>
        <w:adjustRightInd w:val="0"/>
        <w:snapToGrid w:val="0"/>
        <w:spacing w:line="360" w:lineRule="auto"/>
        <w:rPr>
          <w:rFonts w:ascii="Book Antiqua" w:hAnsi="Book Antiqua" w:cs="宋体"/>
          <w:color w:val="000000" w:themeColor="text1"/>
          <w:kern w:val="0"/>
          <w:szCs w:val="21"/>
        </w:rPr>
      </w:pPr>
      <w:r w:rsidRPr="00EE42B6">
        <w:rPr>
          <w:rFonts w:ascii="Book Antiqua" w:hAnsi="Book Antiqua" w:cs="宋体"/>
          <w:color w:val="000000" w:themeColor="text1"/>
          <w:kern w:val="0"/>
          <w:szCs w:val="21"/>
        </w:rPr>
        <w:t>16 </w:t>
      </w:r>
      <w:proofErr w:type="spellStart"/>
      <w:r w:rsidRPr="00EE42B6">
        <w:rPr>
          <w:rFonts w:ascii="Book Antiqua" w:hAnsi="Book Antiqua" w:cs="宋体"/>
          <w:b/>
          <w:bCs/>
          <w:color w:val="000000" w:themeColor="text1"/>
          <w:kern w:val="0"/>
          <w:szCs w:val="21"/>
        </w:rPr>
        <w:t>Ohtsuka</w:t>
      </w:r>
      <w:proofErr w:type="spellEnd"/>
      <w:r w:rsidRPr="00EE42B6">
        <w:rPr>
          <w:rFonts w:ascii="Book Antiqua" w:hAnsi="Book Antiqua" w:cs="宋体"/>
          <w:b/>
          <w:bCs/>
          <w:color w:val="000000" w:themeColor="text1"/>
          <w:kern w:val="0"/>
          <w:szCs w:val="21"/>
        </w:rPr>
        <w:t xml:space="preserve"> M</w:t>
      </w:r>
      <w:r w:rsidRPr="00EE42B6">
        <w:rPr>
          <w:rFonts w:ascii="Book Antiqua" w:hAnsi="Book Antiqua" w:cs="宋体"/>
          <w:color w:val="000000" w:themeColor="text1"/>
          <w:kern w:val="0"/>
          <w:szCs w:val="21"/>
        </w:rPr>
        <w:t xml:space="preserve">, Kimura F, Shimizu H, </w:t>
      </w:r>
      <w:proofErr w:type="spellStart"/>
      <w:r w:rsidRPr="00EE42B6">
        <w:rPr>
          <w:rFonts w:ascii="Book Antiqua" w:hAnsi="Book Antiqua" w:cs="宋体"/>
          <w:color w:val="000000" w:themeColor="text1"/>
          <w:kern w:val="0"/>
          <w:szCs w:val="21"/>
        </w:rPr>
        <w:t>Yoshidome</w:t>
      </w:r>
      <w:proofErr w:type="spellEnd"/>
      <w:r w:rsidRPr="00EE42B6">
        <w:rPr>
          <w:rFonts w:ascii="Book Antiqua" w:hAnsi="Book Antiqua" w:cs="宋体"/>
          <w:color w:val="000000" w:themeColor="text1"/>
          <w:kern w:val="0"/>
          <w:szCs w:val="21"/>
        </w:rPr>
        <w:t xml:space="preserve"> H, Kato A, Yoshitomi H, Furukawa K, Takeuchi D, </w:t>
      </w:r>
      <w:proofErr w:type="spellStart"/>
      <w:r w:rsidRPr="00EE42B6">
        <w:rPr>
          <w:rFonts w:ascii="Book Antiqua" w:hAnsi="Book Antiqua" w:cs="宋体"/>
          <w:color w:val="000000" w:themeColor="text1"/>
          <w:kern w:val="0"/>
          <w:szCs w:val="21"/>
        </w:rPr>
        <w:t>Takayashiki</w:t>
      </w:r>
      <w:proofErr w:type="spellEnd"/>
      <w:r w:rsidRPr="00EE42B6">
        <w:rPr>
          <w:rFonts w:ascii="Book Antiqua" w:hAnsi="Book Antiqua" w:cs="宋体"/>
          <w:color w:val="000000" w:themeColor="text1"/>
          <w:kern w:val="0"/>
          <w:szCs w:val="21"/>
        </w:rPr>
        <w:t xml:space="preserve"> T, </w:t>
      </w:r>
      <w:proofErr w:type="spellStart"/>
      <w:r w:rsidRPr="00EE42B6">
        <w:rPr>
          <w:rFonts w:ascii="Book Antiqua" w:hAnsi="Book Antiqua" w:cs="宋体"/>
          <w:color w:val="000000" w:themeColor="text1"/>
          <w:kern w:val="0"/>
          <w:szCs w:val="21"/>
        </w:rPr>
        <w:t>Suda</w:t>
      </w:r>
      <w:proofErr w:type="spellEnd"/>
      <w:r w:rsidRPr="00EE42B6">
        <w:rPr>
          <w:rFonts w:ascii="Book Antiqua" w:hAnsi="Book Antiqua" w:cs="宋体"/>
          <w:color w:val="000000" w:themeColor="text1"/>
          <w:kern w:val="0"/>
          <w:szCs w:val="21"/>
        </w:rPr>
        <w:t xml:space="preserve"> K, Takano S, Kondo Y, Miyazaki M. Similarities and differences between </w:t>
      </w:r>
      <w:proofErr w:type="spellStart"/>
      <w:r w:rsidRPr="00EE42B6">
        <w:rPr>
          <w:rFonts w:ascii="Book Antiqua" w:hAnsi="Book Antiqua" w:cs="宋体"/>
          <w:color w:val="000000" w:themeColor="text1"/>
          <w:kern w:val="0"/>
          <w:szCs w:val="21"/>
        </w:rPr>
        <w:t>intraductal</w:t>
      </w:r>
      <w:proofErr w:type="spellEnd"/>
      <w:r w:rsidRPr="00EE42B6">
        <w:rPr>
          <w:rFonts w:ascii="Book Antiqua" w:hAnsi="Book Antiqua" w:cs="宋体"/>
          <w:color w:val="000000" w:themeColor="text1"/>
          <w:kern w:val="0"/>
          <w:szCs w:val="21"/>
        </w:rPr>
        <w:t xml:space="preserve"> papillary tumors of the bile duct with and without macroscopically visible </w:t>
      </w:r>
      <w:proofErr w:type="spellStart"/>
      <w:r w:rsidRPr="00EE42B6">
        <w:rPr>
          <w:rFonts w:ascii="Book Antiqua" w:hAnsi="Book Antiqua" w:cs="宋体"/>
          <w:color w:val="000000" w:themeColor="text1"/>
          <w:kern w:val="0"/>
          <w:szCs w:val="21"/>
        </w:rPr>
        <w:t>mucin</w:t>
      </w:r>
      <w:proofErr w:type="spellEnd"/>
      <w:r w:rsidRPr="00EE42B6">
        <w:rPr>
          <w:rFonts w:ascii="Book Antiqua" w:hAnsi="Book Antiqua" w:cs="宋体"/>
          <w:color w:val="000000" w:themeColor="text1"/>
          <w:kern w:val="0"/>
          <w:szCs w:val="21"/>
        </w:rPr>
        <w:t xml:space="preserve"> secretion. </w:t>
      </w:r>
      <w:r w:rsidRPr="00EE42B6">
        <w:rPr>
          <w:rFonts w:ascii="Book Antiqua" w:hAnsi="Book Antiqua" w:cs="宋体"/>
          <w:i/>
          <w:iCs/>
          <w:color w:val="000000" w:themeColor="text1"/>
          <w:kern w:val="0"/>
          <w:szCs w:val="21"/>
        </w:rPr>
        <w:t xml:space="preserve">Am J </w:t>
      </w:r>
      <w:proofErr w:type="spellStart"/>
      <w:r w:rsidRPr="00EE42B6">
        <w:rPr>
          <w:rFonts w:ascii="Book Antiqua" w:hAnsi="Book Antiqua" w:cs="宋体"/>
          <w:i/>
          <w:iCs/>
          <w:color w:val="000000" w:themeColor="text1"/>
          <w:kern w:val="0"/>
          <w:szCs w:val="21"/>
        </w:rPr>
        <w:t>Surg</w:t>
      </w:r>
      <w:proofErr w:type="spellEnd"/>
      <w:r w:rsidR="00820E21">
        <w:rPr>
          <w:rFonts w:ascii="Book Antiqua" w:hAnsi="Book Antiqua" w:cs="宋体" w:hint="eastAsia"/>
          <w:i/>
          <w:iCs/>
          <w:color w:val="000000" w:themeColor="text1"/>
          <w:kern w:val="0"/>
          <w:szCs w:val="21"/>
        </w:rPr>
        <w:t xml:space="preserve"> </w:t>
      </w:r>
      <w:proofErr w:type="spellStart"/>
      <w:r w:rsidRPr="00EE42B6">
        <w:rPr>
          <w:rFonts w:ascii="Book Antiqua" w:hAnsi="Book Antiqua" w:cs="宋体"/>
          <w:i/>
          <w:iCs/>
          <w:color w:val="000000" w:themeColor="text1"/>
          <w:kern w:val="0"/>
          <w:szCs w:val="21"/>
        </w:rPr>
        <w:t>Pathol</w:t>
      </w:r>
      <w:proofErr w:type="spellEnd"/>
      <w:r w:rsidRPr="00EE42B6">
        <w:rPr>
          <w:rFonts w:ascii="Book Antiqua" w:hAnsi="Book Antiqua" w:cs="宋体"/>
          <w:color w:val="000000" w:themeColor="text1"/>
          <w:kern w:val="0"/>
          <w:szCs w:val="21"/>
        </w:rPr>
        <w:t> 2011; </w:t>
      </w:r>
      <w:r w:rsidRPr="00EE42B6">
        <w:rPr>
          <w:rFonts w:ascii="Book Antiqua" w:hAnsi="Book Antiqua" w:cs="宋体"/>
          <w:b/>
          <w:bCs/>
          <w:color w:val="000000" w:themeColor="text1"/>
          <w:kern w:val="0"/>
          <w:szCs w:val="21"/>
        </w:rPr>
        <w:t>35</w:t>
      </w:r>
      <w:r w:rsidRPr="00EE42B6">
        <w:rPr>
          <w:rFonts w:ascii="Book Antiqua" w:hAnsi="Book Antiqua" w:cs="宋体"/>
          <w:color w:val="000000" w:themeColor="text1"/>
          <w:kern w:val="0"/>
          <w:szCs w:val="21"/>
        </w:rPr>
        <w:t>: 512-521 [PMID: 21412069 DOI: 10.1097/PAS.0b013e3182103f36]</w:t>
      </w:r>
    </w:p>
    <w:p w:rsidR="004A067D" w:rsidRPr="00EE42B6" w:rsidRDefault="004A067D" w:rsidP="001D51B2">
      <w:pPr>
        <w:widowControl/>
        <w:adjustRightInd w:val="0"/>
        <w:snapToGrid w:val="0"/>
        <w:spacing w:line="360" w:lineRule="auto"/>
        <w:rPr>
          <w:rFonts w:ascii="Book Antiqua" w:hAnsi="Book Antiqua" w:cs="宋体"/>
          <w:color w:val="000000" w:themeColor="text1"/>
          <w:kern w:val="0"/>
          <w:szCs w:val="21"/>
        </w:rPr>
      </w:pPr>
      <w:r w:rsidRPr="00EE42B6">
        <w:rPr>
          <w:rFonts w:ascii="Book Antiqua" w:hAnsi="Book Antiqua" w:cs="宋体"/>
          <w:color w:val="000000" w:themeColor="text1"/>
          <w:kern w:val="0"/>
          <w:szCs w:val="21"/>
        </w:rPr>
        <w:t>17 </w:t>
      </w:r>
      <w:r w:rsidRPr="00EE42B6">
        <w:rPr>
          <w:rFonts w:ascii="Book Antiqua" w:hAnsi="Book Antiqua" w:cs="宋体"/>
          <w:b/>
          <w:bCs/>
          <w:color w:val="000000" w:themeColor="text1"/>
          <w:kern w:val="0"/>
          <w:szCs w:val="21"/>
        </w:rPr>
        <w:t>Tanaka M</w:t>
      </w:r>
      <w:r w:rsidRPr="00EE42B6">
        <w:rPr>
          <w:rFonts w:ascii="Book Antiqua" w:hAnsi="Book Antiqua" w:cs="宋体"/>
          <w:color w:val="000000" w:themeColor="text1"/>
          <w:kern w:val="0"/>
          <w:szCs w:val="21"/>
        </w:rPr>
        <w:t xml:space="preserve">, </w:t>
      </w:r>
      <w:proofErr w:type="spellStart"/>
      <w:r w:rsidRPr="00EE42B6">
        <w:rPr>
          <w:rFonts w:ascii="Book Antiqua" w:hAnsi="Book Antiqua" w:cs="宋体"/>
          <w:color w:val="000000" w:themeColor="text1"/>
          <w:kern w:val="0"/>
          <w:szCs w:val="21"/>
        </w:rPr>
        <w:t>Fernández</w:t>
      </w:r>
      <w:proofErr w:type="spellEnd"/>
      <w:r w:rsidRPr="00EE42B6">
        <w:rPr>
          <w:rFonts w:ascii="Book Antiqua" w:hAnsi="Book Antiqua" w:cs="宋体"/>
          <w:color w:val="000000" w:themeColor="text1"/>
          <w:kern w:val="0"/>
          <w:szCs w:val="21"/>
        </w:rPr>
        <w:t xml:space="preserve">-del Castillo C, </w:t>
      </w:r>
      <w:proofErr w:type="spellStart"/>
      <w:r w:rsidRPr="00EE42B6">
        <w:rPr>
          <w:rFonts w:ascii="Book Antiqua" w:hAnsi="Book Antiqua" w:cs="宋体"/>
          <w:color w:val="000000" w:themeColor="text1"/>
          <w:kern w:val="0"/>
          <w:szCs w:val="21"/>
        </w:rPr>
        <w:t>Adsay</w:t>
      </w:r>
      <w:proofErr w:type="spellEnd"/>
      <w:r w:rsidRPr="00EE42B6">
        <w:rPr>
          <w:rFonts w:ascii="Book Antiqua" w:hAnsi="Book Antiqua" w:cs="宋体"/>
          <w:color w:val="000000" w:themeColor="text1"/>
          <w:kern w:val="0"/>
          <w:szCs w:val="21"/>
        </w:rPr>
        <w:t xml:space="preserve"> V, Chari S, </w:t>
      </w:r>
      <w:proofErr w:type="spellStart"/>
      <w:r w:rsidRPr="00EE42B6">
        <w:rPr>
          <w:rFonts w:ascii="Book Antiqua" w:hAnsi="Book Antiqua" w:cs="宋体"/>
          <w:color w:val="000000" w:themeColor="text1"/>
          <w:kern w:val="0"/>
          <w:szCs w:val="21"/>
        </w:rPr>
        <w:t>Falconi</w:t>
      </w:r>
      <w:proofErr w:type="spellEnd"/>
      <w:r w:rsidRPr="00EE42B6">
        <w:rPr>
          <w:rFonts w:ascii="Book Antiqua" w:hAnsi="Book Antiqua" w:cs="宋体"/>
          <w:color w:val="000000" w:themeColor="text1"/>
          <w:kern w:val="0"/>
          <w:szCs w:val="21"/>
        </w:rPr>
        <w:t xml:space="preserve"> M, Jang JY, Kimura W, Levy P, Pitman MB, Schmidt CM, Shimizu M, Wolfgang CL, Yamaguchi K, </w:t>
      </w:r>
      <w:proofErr w:type="spellStart"/>
      <w:r w:rsidRPr="00EE42B6">
        <w:rPr>
          <w:rFonts w:ascii="Book Antiqua" w:hAnsi="Book Antiqua" w:cs="宋体"/>
          <w:color w:val="000000" w:themeColor="text1"/>
          <w:kern w:val="0"/>
          <w:szCs w:val="21"/>
        </w:rPr>
        <w:t>Yamao</w:t>
      </w:r>
      <w:proofErr w:type="spellEnd"/>
      <w:r w:rsidRPr="00EE42B6">
        <w:rPr>
          <w:rFonts w:ascii="Book Antiqua" w:hAnsi="Book Antiqua" w:cs="宋体"/>
          <w:color w:val="000000" w:themeColor="text1"/>
          <w:kern w:val="0"/>
          <w:szCs w:val="21"/>
        </w:rPr>
        <w:t xml:space="preserve"> K; International Association of </w:t>
      </w:r>
      <w:proofErr w:type="spellStart"/>
      <w:r w:rsidRPr="00EE42B6">
        <w:rPr>
          <w:rFonts w:ascii="Book Antiqua" w:hAnsi="Book Antiqua" w:cs="宋体"/>
          <w:color w:val="000000" w:themeColor="text1"/>
          <w:kern w:val="0"/>
          <w:szCs w:val="21"/>
        </w:rPr>
        <w:t>Pancreatology</w:t>
      </w:r>
      <w:proofErr w:type="spellEnd"/>
      <w:r w:rsidRPr="00EE42B6">
        <w:rPr>
          <w:rFonts w:ascii="Book Antiqua" w:hAnsi="Book Antiqua" w:cs="宋体"/>
          <w:color w:val="000000" w:themeColor="text1"/>
          <w:kern w:val="0"/>
          <w:szCs w:val="21"/>
        </w:rPr>
        <w:t xml:space="preserve">. International consensus guidelines 2012 for </w:t>
      </w:r>
      <w:r w:rsidRPr="00EE42B6">
        <w:rPr>
          <w:rFonts w:ascii="Book Antiqua" w:hAnsi="Book Antiqua" w:cs="宋体"/>
          <w:color w:val="000000" w:themeColor="text1"/>
          <w:kern w:val="0"/>
          <w:szCs w:val="21"/>
        </w:rPr>
        <w:lastRenderedPageBreak/>
        <w:t>the management of IPMN and MCN of the pancreas. </w:t>
      </w:r>
      <w:proofErr w:type="spellStart"/>
      <w:r w:rsidRPr="00EE42B6">
        <w:rPr>
          <w:rFonts w:ascii="Book Antiqua" w:hAnsi="Book Antiqua" w:cs="宋体"/>
          <w:i/>
          <w:iCs/>
          <w:color w:val="000000" w:themeColor="text1"/>
          <w:kern w:val="0"/>
          <w:szCs w:val="21"/>
        </w:rPr>
        <w:t>Pancreatology</w:t>
      </w:r>
      <w:proofErr w:type="spellEnd"/>
      <w:r w:rsidRPr="00EE42B6">
        <w:rPr>
          <w:rFonts w:ascii="Book Antiqua" w:hAnsi="Book Antiqua" w:cs="宋体"/>
          <w:color w:val="000000" w:themeColor="text1"/>
          <w:kern w:val="0"/>
          <w:szCs w:val="21"/>
        </w:rPr>
        <w:t> 2012; </w:t>
      </w:r>
      <w:r w:rsidRPr="00EE42B6">
        <w:rPr>
          <w:rFonts w:ascii="Book Antiqua" w:hAnsi="Book Antiqua" w:cs="宋体"/>
          <w:b/>
          <w:bCs/>
          <w:color w:val="000000" w:themeColor="text1"/>
          <w:kern w:val="0"/>
          <w:szCs w:val="21"/>
        </w:rPr>
        <w:t>12</w:t>
      </w:r>
      <w:r w:rsidRPr="00EE42B6">
        <w:rPr>
          <w:rFonts w:ascii="Book Antiqua" w:hAnsi="Book Antiqua" w:cs="宋体"/>
          <w:color w:val="000000" w:themeColor="text1"/>
          <w:kern w:val="0"/>
          <w:szCs w:val="21"/>
        </w:rPr>
        <w:t>: 183-197 [PMID: 22687371 DOI: 10.1016/j.pan.2012.04.004]</w:t>
      </w:r>
    </w:p>
    <w:p w:rsidR="004A067D" w:rsidRPr="00EE42B6" w:rsidRDefault="004A067D" w:rsidP="001D51B2">
      <w:pPr>
        <w:widowControl/>
        <w:adjustRightInd w:val="0"/>
        <w:snapToGrid w:val="0"/>
        <w:spacing w:line="360" w:lineRule="auto"/>
        <w:rPr>
          <w:rFonts w:ascii="Book Antiqua" w:hAnsi="Book Antiqua" w:cs="宋体"/>
          <w:color w:val="000000" w:themeColor="text1"/>
          <w:kern w:val="0"/>
          <w:szCs w:val="21"/>
        </w:rPr>
      </w:pPr>
      <w:r w:rsidRPr="00EE42B6">
        <w:rPr>
          <w:rFonts w:ascii="Book Antiqua" w:hAnsi="Book Antiqua" w:cs="宋体"/>
          <w:color w:val="000000" w:themeColor="text1"/>
          <w:kern w:val="0"/>
          <w:szCs w:val="21"/>
        </w:rPr>
        <w:t>18 </w:t>
      </w:r>
      <w:proofErr w:type="spellStart"/>
      <w:r w:rsidRPr="00EE42B6">
        <w:rPr>
          <w:rFonts w:ascii="Book Antiqua" w:hAnsi="Book Antiqua" w:cs="宋体"/>
          <w:b/>
          <w:bCs/>
          <w:color w:val="000000" w:themeColor="text1"/>
          <w:kern w:val="0"/>
          <w:szCs w:val="21"/>
        </w:rPr>
        <w:t>Schnelldorfer</w:t>
      </w:r>
      <w:proofErr w:type="spellEnd"/>
      <w:r w:rsidRPr="00EE42B6">
        <w:rPr>
          <w:rFonts w:ascii="Book Antiqua" w:hAnsi="Book Antiqua" w:cs="宋体"/>
          <w:b/>
          <w:bCs/>
          <w:color w:val="000000" w:themeColor="text1"/>
          <w:kern w:val="0"/>
          <w:szCs w:val="21"/>
        </w:rPr>
        <w:t xml:space="preserve"> T</w:t>
      </w:r>
      <w:r w:rsidRPr="00EE42B6">
        <w:rPr>
          <w:rFonts w:ascii="Book Antiqua" w:hAnsi="Book Antiqua" w:cs="宋体"/>
          <w:color w:val="000000" w:themeColor="text1"/>
          <w:kern w:val="0"/>
          <w:szCs w:val="21"/>
        </w:rPr>
        <w:t xml:space="preserve">, </w:t>
      </w:r>
      <w:proofErr w:type="spellStart"/>
      <w:r w:rsidRPr="00EE42B6">
        <w:rPr>
          <w:rFonts w:ascii="Book Antiqua" w:hAnsi="Book Antiqua" w:cs="宋体"/>
          <w:color w:val="000000" w:themeColor="text1"/>
          <w:kern w:val="0"/>
          <w:szCs w:val="21"/>
        </w:rPr>
        <w:t>Sarr</w:t>
      </w:r>
      <w:proofErr w:type="spellEnd"/>
      <w:r w:rsidRPr="00EE42B6">
        <w:rPr>
          <w:rFonts w:ascii="Book Antiqua" w:hAnsi="Book Antiqua" w:cs="宋体"/>
          <w:color w:val="000000" w:themeColor="text1"/>
          <w:kern w:val="0"/>
          <w:szCs w:val="21"/>
        </w:rPr>
        <w:t xml:space="preserve"> MG, </w:t>
      </w:r>
      <w:proofErr w:type="spellStart"/>
      <w:r w:rsidRPr="00EE42B6">
        <w:rPr>
          <w:rFonts w:ascii="Book Antiqua" w:hAnsi="Book Antiqua" w:cs="宋体"/>
          <w:color w:val="000000" w:themeColor="text1"/>
          <w:kern w:val="0"/>
          <w:szCs w:val="21"/>
        </w:rPr>
        <w:t>Nagorney</w:t>
      </w:r>
      <w:proofErr w:type="spellEnd"/>
      <w:r w:rsidRPr="00EE42B6">
        <w:rPr>
          <w:rFonts w:ascii="Book Antiqua" w:hAnsi="Book Antiqua" w:cs="宋体"/>
          <w:color w:val="000000" w:themeColor="text1"/>
          <w:kern w:val="0"/>
          <w:szCs w:val="21"/>
        </w:rPr>
        <w:t xml:space="preserve"> DM, Zhang L, </w:t>
      </w:r>
      <w:proofErr w:type="spellStart"/>
      <w:r w:rsidRPr="00EE42B6">
        <w:rPr>
          <w:rFonts w:ascii="Book Antiqua" w:hAnsi="Book Antiqua" w:cs="宋体"/>
          <w:color w:val="000000" w:themeColor="text1"/>
          <w:kern w:val="0"/>
          <w:szCs w:val="21"/>
        </w:rPr>
        <w:t>Smyrk</w:t>
      </w:r>
      <w:proofErr w:type="spellEnd"/>
      <w:r w:rsidRPr="00EE42B6">
        <w:rPr>
          <w:rFonts w:ascii="Book Antiqua" w:hAnsi="Book Antiqua" w:cs="宋体"/>
          <w:color w:val="000000" w:themeColor="text1"/>
          <w:kern w:val="0"/>
          <w:szCs w:val="21"/>
        </w:rPr>
        <w:t xml:space="preserve"> TC, Qin R, Chari ST, </w:t>
      </w:r>
      <w:proofErr w:type="spellStart"/>
      <w:r w:rsidRPr="00EE42B6">
        <w:rPr>
          <w:rFonts w:ascii="Book Antiqua" w:hAnsi="Book Antiqua" w:cs="宋体"/>
          <w:color w:val="000000" w:themeColor="text1"/>
          <w:kern w:val="0"/>
          <w:szCs w:val="21"/>
        </w:rPr>
        <w:t>Farnell</w:t>
      </w:r>
      <w:proofErr w:type="spellEnd"/>
      <w:r w:rsidRPr="00EE42B6">
        <w:rPr>
          <w:rFonts w:ascii="Book Antiqua" w:hAnsi="Book Antiqua" w:cs="宋体"/>
          <w:color w:val="000000" w:themeColor="text1"/>
          <w:kern w:val="0"/>
          <w:szCs w:val="21"/>
        </w:rPr>
        <w:t xml:space="preserve"> MB. Experience with 208 resections for </w:t>
      </w:r>
      <w:proofErr w:type="spellStart"/>
      <w:r w:rsidRPr="00EE42B6">
        <w:rPr>
          <w:rFonts w:ascii="Book Antiqua" w:hAnsi="Book Antiqua" w:cs="宋体"/>
          <w:color w:val="000000" w:themeColor="text1"/>
          <w:kern w:val="0"/>
          <w:szCs w:val="21"/>
        </w:rPr>
        <w:t>intraductal</w:t>
      </w:r>
      <w:proofErr w:type="spellEnd"/>
      <w:r w:rsidRPr="00EE42B6">
        <w:rPr>
          <w:rFonts w:ascii="Book Antiqua" w:hAnsi="Book Antiqua" w:cs="宋体"/>
          <w:color w:val="000000" w:themeColor="text1"/>
          <w:kern w:val="0"/>
          <w:szCs w:val="21"/>
        </w:rPr>
        <w:t xml:space="preserve"> papillary mucinous neoplasm of the pancreas. </w:t>
      </w:r>
      <w:r w:rsidRPr="00EE42B6">
        <w:rPr>
          <w:rFonts w:ascii="Book Antiqua" w:hAnsi="Book Antiqua" w:cs="宋体"/>
          <w:i/>
          <w:iCs/>
          <w:color w:val="000000" w:themeColor="text1"/>
          <w:kern w:val="0"/>
          <w:szCs w:val="21"/>
        </w:rPr>
        <w:t xml:space="preserve">Arch </w:t>
      </w:r>
      <w:proofErr w:type="spellStart"/>
      <w:r w:rsidRPr="00EE42B6">
        <w:rPr>
          <w:rFonts w:ascii="Book Antiqua" w:hAnsi="Book Antiqua" w:cs="宋体"/>
          <w:i/>
          <w:iCs/>
          <w:color w:val="000000" w:themeColor="text1"/>
          <w:kern w:val="0"/>
          <w:szCs w:val="21"/>
        </w:rPr>
        <w:t>Surg</w:t>
      </w:r>
      <w:proofErr w:type="spellEnd"/>
      <w:r w:rsidRPr="00EE42B6">
        <w:rPr>
          <w:rFonts w:ascii="Book Antiqua" w:hAnsi="Book Antiqua" w:cs="宋体"/>
          <w:color w:val="000000" w:themeColor="text1"/>
          <w:kern w:val="0"/>
          <w:szCs w:val="21"/>
        </w:rPr>
        <w:t> 2008; </w:t>
      </w:r>
      <w:r w:rsidRPr="00EE42B6">
        <w:rPr>
          <w:rFonts w:ascii="Book Antiqua" w:hAnsi="Book Antiqua" w:cs="宋体"/>
          <w:b/>
          <w:bCs/>
          <w:color w:val="000000" w:themeColor="text1"/>
          <w:kern w:val="0"/>
          <w:szCs w:val="21"/>
        </w:rPr>
        <w:t>143</w:t>
      </w:r>
      <w:r w:rsidRPr="00EE42B6">
        <w:rPr>
          <w:rFonts w:ascii="Book Antiqua" w:hAnsi="Book Antiqua" w:cs="宋体"/>
          <w:color w:val="000000" w:themeColor="text1"/>
          <w:kern w:val="0"/>
          <w:szCs w:val="21"/>
        </w:rPr>
        <w:t>: 639-46; discussion 646 [PMID: 18645105 DOI: 10.1001/archsurg.143.7.639]</w:t>
      </w:r>
    </w:p>
    <w:p w:rsidR="004A067D" w:rsidRPr="00EE42B6" w:rsidRDefault="004A067D" w:rsidP="001D51B2">
      <w:pPr>
        <w:widowControl/>
        <w:adjustRightInd w:val="0"/>
        <w:snapToGrid w:val="0"/>
        <w:spacing w:line="360" w:lineRule="auto"/>
        <w:rPr>
          <w:rFonts w:ascii="Book Antiqua" w:hAnsi="Book Antiqua" w:cs="宋体"/>
          <w:color w:val="000000" w:themeColor="text1"/>
          <w:kern w:val="0"/>
          <w:szCs w:val="21"/>
        </w:rPr>
      </w:pPr>
      <w:r w:rsidRPr="00EE42B6">
        <w:rPr>
          <w:rFonts w:ascii="Book Antiqua" w:hAnsi="Book Antiqua" w:cs="宋体"/>
          <w:color w:val="000000" w:themeColor="text1"/>
          <w:kern w:val="0"/>
          <w:szCs w:val="21"/>
        </w:rPr>
        <w:t>19 </w:t>
      </w:r>
      <w:proofErr w:type="spellStart"/>
      <w:r w:rsidRPr="00EE42B6">
        <w:rPr>
          <w:rFonts w:ascii="Book Antiqua" w:hAnsi="Book Antiqua" w:cs="宋体"/>
          <w:b/>
          <w:bCs/>
          <w:color w:val="000000" w:themeColor="text1"/>
          <w:kern w:val="0"/>
          <w:szCs w:val="21"/>
        </w:rPr>
        <w:t>Nakanuma</w:t>
      </w:r>
      <w:proofErr w:type="spellEnd"/>
      <w:r w:rsidRPr="00EE42B6">
        <w:rPr>
          <w:rFonts w:ascii="Book Antiqua" w:hAnsi="Book Antiqua" w:cs="宋体"/>
          <w:b/>
          <w:bCs/>
          <w:color w:val="000000" w:themeColor="text1"/>
          <w:kern w:val="0"/>
          <w:szCs w:val="21"/>
        </w:rPr>
        <w:t xml:space="preserve"> Y</w:t>
      </w:r>
      <w:r w:rsidRPr="00EE42B6">
        <w:rPr>
          <w:rFonts w:ascii="Book Antiqua" w:hAnsi="Book Antiqua" w:cs="宋体"/>
          <w:color w:val="000000" w:themeColor="text1"/>
          <w:kern w:val="0"/>
          <w:szCs w:val="21"/>
        </w:rPr>
        <w:t>. A novel approach to biliary tract pathology based on similarities to pancreatic counterparts: is the biliary tract an incomplete pancreas? </w:t>
      </w:r>
      <w:proofErr w:type="spellStart"/>
      <w:r w:rsidRPr="00EE42B6">
        <w:rPr>
          <w:rFonts w:ascii="Book Antiqua" w:hAnsi="Book Antiqua" w:cs="宋体"/>
          <w:i/>
          <w:iCs/>
          <w:color w:val="000000" w:themeColor="text1"/>
          <w:kern w:val="0"/>
          <w:szCs w:val="21"/>
        </w:rPr>
        <w:t>Pathol</w:t>
      </w:r>
      <w:proofErr w:type="spellEnd"/>
      <w:r w:rsidR="00820E21">
        <w:rPr>
          <w:rFonts w:ascii="Book Antiqua" w:hAnsi="Book Antiqua" w:cs="宋体" w:hint="eastAsia"/>
          <w:i/>
          <w:iCs/>
          <w:color w:val="000000" w:themeColor="text1"/>
          <w:kern w:val="0"/>
          <w:szCs w:val="21"/>
        </w:rPr>
        <w:t xml:space="preserve"> </w:t>
      </w:r>
      <w:proofErr w:type="spellStart"/>
      <w:r w:rsidRPr="00EE42B6">
        <w:rPr>
          <w:rFonts w:ascii="Book Antiqua" w:hAnsi="Book Antiqua" w:cs="宋体"/>
          <w:i/>
          <w:iCs/>
          <w:color w:val="000000" w:themeColor="text1"/>
          <w:kern w:val="0"/>
          <w:szCs w:val="21"/>
        </w:rPr>
        <w:t>Int</w:t>
      </w:r>
      <w:proofErr w:type="spellEnd"/>
      <w:r w:rsidRPr="00EE42B6">
        <w:rPr>
          <w:rFonts w:ascii="Book Antiqua" w:hAnsi="Book Antiqua" w:cs="宋体"/>
          <w:color w:val="000000" w:themeColor="text1"/>
          <w:kern w:val="0"/>
          <w:szCs w:val="21"/>
        </w:rPr>
        <w:t> 2010; </w:t>
      </w:r>
      <w:r w:rsidRPr="00EE42B6">
        <w:rPr>
          <w:rFonts w:ascii="Book Antiqua" w:hAnsi="Book Antiqua" w:cs="宋体"/>
          <w:b/>
          <w:bCs/>
          <w:color w:val="000000" w:themeColor="text1"/>
          <w:kern w:val="0"/>
          <w:szCs w:val="21"/>
        </w:rPr>
        <w:t>60</w:t>
      </w:r>
      <w:r w:rsidRPr="00EE42B6">
        <w:rPr>
          <w:rFonts w:ascii="Book Antiqua" w:hAnsi="Book Antiqua" w:cs="宋体"/>
          <w:color w:val="000000" w:themeColor="text1"/>
          <w:kern w:val="0"/>
          <w:szCs w:val="21"/>
        </w:rPr>
        <w:t>: 419-429 [PMID: 20518896 DOI: 10.1111/j.1440-1827.2010.02543.x]</w:t>
      </w:r>
    </w:p>
    <w:p w:rsidR="004A067D" w:rsidRPr="00EE42B6" w:rsidRDefault="004A067D" w:rsidP="001D51B2">
      <w:pPr>
        <w:widowControl/>
        <w:adjustRightInd w:val="0"/>
        <w:snapToGrid w:val="0"/>
        <w:spacing w:line="360" w:lineRule="auto"/>
        <w:rPr>
          <w:rFonts w:ascii="Book Antiqua" w:hAnsi="Book Antiqua" w:cs="宋体"/>
          <w:color w:val="000000" w:themeColor="text1"/>
          <w:kern w:val="0"/>
          <w:szCs w:val="21"/>
        </w:rPr>
      </w:pPr>
      <w:r w:rsidRPr="00EE42B6">
        <w:rPr>
          <w:rFonts w:ascii="Book Antiqua" w:hAnsi="Book Antiqua" w:cs="宋体"/>
          <w:color w:val="000000" w:themeColor="text1"/>
          <w:kern w:val="0"/>
          <w:szCs w:val="21"/>
        </w:rPr>
        <w:t>2</w:t>
      </w:r>
      <w:r w:rsidR="00E73A6E">
        <w:rPr>
          <w:rFonts w:ascii="Book Antiqua" w:hAnsi="Book Antiqua" w:cs="宋体" w:hint="eastAsia"/>
          <w:color w:val="000000" w:themeColor="text1"/>
          <w:kern w:val="0"/>
          <w:szCs w:val="21"/>
        </w:rPr>
        <w:t>0</w:t>
      </w:r>
      <w:r w:rsidRPr="00EE42B6">
        <w:rPr>
          <w:rFonts w:ascii="Book Antiqua" w:hAnsi="Book Antiqua" w:cs="宋体"/>
          <w:color w:val="000000" w:themeColor="text1"/>
          <w:kern w:val="0"/>
          <w:szCs w:val="21"/>
        </w:rPr>
        <w:t> </w:t>
      </w:r>
      <w:r w:rsidRPr="00EE42B6">
        <w:rPr>
          <w:rFonts w:ascii="Book Antiqua" w:hAnsi="Book Antiqua" w:cs="宋体"/>
          <w:b/>
          <w:bCs/>
          <w:color w:val="000000" w:themeColor="text1"/>
          <w:kern w:val="0"/>
          <w:szCs w:val="21"/>
        </w:rPr>
        <w:t>Kim KM</w:t>
      </w:r>
      <w:r w:rsidRPr="00EE42B6">
        <w:rPr>
          <w:rFonts w:ascii="Book Antiqua" w:hAnsi="Book Antiqua" w:cs="宋体"/>
          <w:color w:val="000000" w:themeColor="text1"/>
          <w:kern w:val="0"/>
          <w:szCs w:val="21"/>
        </w:rPr>
        <w:t xml:space="preserve">, Lee JK, Shin JU, Lee KH, Lee KT, Sung JY, Jang KT, </w:t>
      </w:r>
      <w:proofErr w:type="spellStart"/>
      <w:r w:rsidRPr="00EE42B6">
        <w:rPr>
          <w:rFonts w:ascii="Book Antiqua" w:hAnsi="Book Antiqua" w:cs="宋体"/>
          <w:color w:val="000000" w:themeColor="text1"/>
          <w:kern w:val="0"/>
          <w:szCs w:val="21"/>
        </w:rPr>
        <w:t>Heo</w:t>
      </w:r>
      <w:proofErr w:type="spellEnd"/>
      <w:r w:rsidRPr="00EE42B6">
        <w:rPr>
          <w:rFonts w:ascii="Book Antiqua" w:hAnsi="Book Antiqua" w:cs="宋体"/>
          <w:color w:val="000000" w:themeColor="text1"/>
          <w:kern w:val="0"/>
          <w:szCs w:val="21"/>
        </w:rPr>
        <w:t xml:space="preserve"> JS, Choi SH, Choi DW, Lim JH. </w:t>
      </w:r>
      <w:proofErr w:type="spellStart"/>
      <w:r w:rsidRPr="00EE42B6">
        <w:rPr>
          <w:rFonts w:ascii="Book Antiqua" w:hAnsi="Book Antiqua" w:cs="宋体"/>
          <w:color w:val="000000" w:themeColor="text1"/>
          <w:kern w:val="0"/>
          <w:szCs w:val="21"/>
        </w:rPr>
        <w:t>Clinicopathologic</w:t>
      </w:r>
      <w:proofErr w:type="spellEnd"/>
      <w:r w:rsidRPr="00EE42B6">
        <w:rPr>
          <w:rFonts w:ascii="Book Antiqua" w:hAnsi="Book Antiqua" w:cs="宋体"/>
          <w:color w:val="000000" w:themeColor="text1"/>
          <w:kern w:val="0"/>
          <w:szCs w:val="21"/>
        </w:rPr>
        <w:t xml:space="preserve"> features of </w:t>
      </w:r>
      <w:proofErr w:type="spellStart"/>
      <w:r w:rsidRPr="00EE42B6">
        <w:rPr>
          <w:rFonts w:ascii="Book Antiqua" w:hAnsi="Book Antiqua" w:cs="宋体"/>
          <w:color w:val="000000" w:themeColor="text1"/>
          <w:kern w:val="0"/>
          <w:szCs w:val="21"/>
        </w:rPr>
        <w:t>intraductal</w:t>
      </w:r>
      <w:proofErr w:type="spellEnd"/>
      <w:r w:rsidRPr="00EE42B6">
        <w:rPr>
          <w:rFonts w:ascii="Book Antiqua" w:hAnsi="Book Antiqua" w:cs="宋体"/>
          <w:color w:val="000000" w:themeColor="text1"/>
          <w:kern w:val="0"/>
          <w:szCs w:val="21"/>
        </w:rPr>
        <w:t xml:space="preserve"> papillary neoplasm of the bile duct according to histologic subtype. </w:t>
      </w:r>
      <w:r w:rsidRPr="00EE42B6">
        <w:rPr>
          <w:rFonts w:ascii="Book Antiqua" w:hAnsi="Book Antiqua" w:cs="宋体"/>
          <w:i/>
          <w:iCs/>
          <w:color w:val="000000" w:themeColor="text1"/>
          <w:kern w:val="0"/>
          <w:szCs w:val="21"/>
        </w:rPr>
        <w:t xml:space="preserve">Am J </w:t>
      </w:r>
      <w:proofErr w:type="spellStart"/>
      <w:r w:rsidRPr="00EE42B6">
        <w:rPr>
          <w:rFonts w:ascii="Book Antiqua" w:hAnsi="Book Antiqua" w:cs="宋体"/>
          <w:i/>
          <w:iCs/>
          <w:color w:val="000000" w:themeColor="text1"/>
          <w:kern w:val="0"/>
          <w:szCs w:val="21"/>
        </w:rPr>
        <w:t>Gastroenterol</w:t>
      </w:r>
      <w:proofErr w:type="spellEnd"/>
      <w:r w:rsidRPr="00EE42B6">
        <w:rPr>
          <w:rFonts w:ascii="Book Antiqua" w:hAnsi="Book Antiqua" w:cs="宋体"/>
          <w:color w:val="000000" w:themeColor="text1"/>
          <w:kern w:val="0"/>
          <w:szCs w:val="21"/>
        </w:rPr>
        <w:t> 2012; </w:t>
      </w:r>
      <w:r w:rsidRPr="00EE42B6">
        <w:rPr>
          <w:rFonts w:ascii="Book Antiqua" w:hAnsi="Book Antiqua" w:cs="宋体"/>
          <w:b/>
          <w:bCs/>
          <w:color w:val="000000" w:themeColor="text1"/>
          <w:kern w:val="0"/>
          <w:szCs w:val="21"/>
        </w:rPr>
        <w:t>107</w:t>
      </w:r>
      <w:r w:rsidRPr="00EE42B6">
        <w:rPr>
          <w:rFonts w:ascii="Book Antiqua" w:hAnsi="Book Antiqua" w:cs="宋体"/>
          <w:color w:val="000000" w:themeColor="text1"/>
          <w:kern w:val="0"/>
          <w:szCs w:val="21"/>
        </w:rPr>
        <w:t>: 118-125 [PMID: 21946282 DOI: 10.1038/ajg.2011.316]</w:t>
      </w:r>
    </w:p>
    <w:p w:rsidR="004A067D" w:rsidRPr="00EE42B6" w:rsidRDefault="004A067D" w:rsidP="001D51B2">
      <w:pPr>
        <w:widowControl/>
        <w:adjustRightInd w:val="0"/>
        <w:snapToGrid w:val="0"/>
        <w:spacing w:line="360" w:lineRule="auto"/>
        <w:rPr>
          <w:rFonts w:ascii="Book Antiqua" w:hAnsi="Book Antiqua" w:cs="宋体"/>
          <w:color w:val="000000" w:themeColor="text1"/>
          <w:kern w:val="0"/>
          <w:szCs w:val="21"/>
        </w:rPr>
      </w:pPr>
      <w:r w:rsidRPr="00EE42B6">
        <w:rPr>
          <w:rFonts w:ascii="Book Antiqua" w:hAnsi="Book Antiqua" w:cs="宋体"/>
          <w:color w:val="000000" w:themeColor="text1"/>
          <w:kern w:val="0"/>
          <w:szCs w:val="21"/>
        </w:rPr>
        <w:t>2</w:t>
      </w:r>
      <w:r w:rsidR="00E73A6E">
        <w:rPr>
          <w:rFonts w:ascii="Book Antiqua" w:hAnsi="Book Antiqua" w:cs="宋体" w:hint="eastAsia"/>
          <w:color w:val="000000" w:themeColor="text1"/>
          <w:kern w:val="0"/>
          <w:szCs w:val="21"/>
        </w:rPr>
        <w:t>1</w:t>
      </w:r>
      <w:r w:rsidRPr="00EE42B6">
        <w:rPr>
          <w:rFonts w:ascii="Book Antiqua" w:hAnsi="Book Antiqua" w:cs="宋体"/>
          <w:color w:val="000000" w:themeColor="text1"/>
          <w:kern w:val="0"/>
          <w:szCs w:val="21"/>
        </w:rPr>
        <w:t> </w:t>
      </w:r>
      <w:r w:rsidRPr="00EE42B6">
        <w:rPr>
          <w:rFonts w:ascii="Book Antiqua" w:hAnsi="Book Antiqua" w:cs="宋体"/>
          <w:b/>
          <w:bCs/>
          <w:color w:val="000000" w:themeColor="text1"/>
          <w:kern w:val="0"/>
          <w:szCs w:val="21"/>
        </w:rPr>
        <w:t>Wan XS</w:t>
      </w:r>
      <w:r w:rsidRPr="00EE42B6">
        <w:rPr>
          <w:rFonts w:ascii="Book Antiqua" w:hAnsi="Book Antiqua" w:cs="宋体"/>
          <w:color w:val="000000" w:themeColor="text1"/>
          <w:kern w:val="0"/>
          <w:szCs w:val="21"/>
        </w:rPr>
        <w:t xml:space="preserve">, Xu YY, Qian JY, Yang XB, Wang AQ, He L, Zhao HT, Sang XT. </w:t>
      </w:r>
      <w:proofErr w:type="spellStart"/>
      <w:r w:rsidRPr="00EE42B6">
        <w:rPr>
          <w:rFonts w:ascii="Book Antiqua" w:hAnsi="Book Antiqua" w:cs="宋体"/>
          <w:color w:val="000000" w:themeColor="text1"/>
          <w:kern w:val="0"/>
          <w:szCs w:val="21"/>
        </w:rPr>
        <w:t>Intraductal</w:t>
      </w:r>
      <w:proofErr w:type="spellEnd"/>
      <w:r w:rsidRPr="00EE42B6">
        <w:rPr>
          <w:rFonts w:ascii="Book Antiqua" w:hAnsi="Book Antiqua" w:cs="宋体"/>
          <w:color w:val="000000" w:themeColor="text1"/>
          <w:kern w:val="0"/>
          <w:szCs w:val="21"/>
        </w:rPr>
        <w:t xml:space="preserve"> papillary neoplasm of the bile duct. </w:t>
      </w:r>
      <w:r w:rsidRPr="00EE42B6">
        <w:rPr>
          <w:rFonts w:ascii="Book Antiqua" w:hAnsi="Book Antiqua" w:cs="宋体"/>
          <w:i/>
          <w:iCs/>
          <w:color w:val="000000" w:themeColor="text1"/>
          <w:kern w:val="0"/>
          <w:szCs w:val="21"/>
        </w:rPr>
        <w:t xml:space="preserve">World J </w:t>
      </w:r>
      <w:proofErr w:type="spellStart"/>
      <w:r w:rsidRPr="00EE42B6">
        <w:rPr>
          <w:rFonts w:ascii="Book Antiqua" w:hAnsi="Book Antiqua" w:cs="宋体"/>
          <w:i/>
          <w:iCs/>
          <w:color w:val="000000" w:themeColor="text1"/>
          <w:kern w:val="0"/>
          <w:szCs w:val="21"/>
        </w:rPr>
        <w:t>Gastroenterol</w:t>
      </w:r>
      <w:proofErr w:type="spellEnd"/>
      <w:r w:rsidRPr="00EE42B6">
        <w:rPr>
          <w:rFonts w:ascii="Book Antiqua" w:hAnsi="Book Antiqua" w:cs="宋体"/>
          <w:color w:val="000000" w:themeColor="text1"/>
          <w:kern w:val="0"/>
          <w:szCs w:val="21"/>
        </w:rPr>
        <w:t> 2013; </w:t>
      </w:r>
      <w:r w:rsidRPr="00EE42B6">
        <w:rPr>
          <w:rFonts w:ascii="Book Antiqua" w:hAnsi="Book Antiqua" w:cs="宋体"/>
          <w:b/>
          <w:bCs/>
          <w:color w:val="000000" w:themeColor="text1"/>
          <w:kern w:val="0"/>
          <w:szCs w:val="21"/>
        </w:rPr>
        <w:t>19</w:t>
      </w:r>
      <w:r w:rsidRPr="00EE42B6">
        <w:rPr>
          <w:rFonts w:ascii="Book Antiqua" w:hAnsi="Book Antiqua" w:cs="宋体"/>
          <w:color w:val="000000" w:themeColor="text1"/>
          <w:kern w:val="0"/>
          <w:szCs w:val="21"/>
        </w:rPr>
        <w:t>: 8595-8604 [PMID: 24379576 DOI: 10.3748/wjg.v19.i46.8595]</w:t>
      </w:r>
    </w:p>
    <w:p w:rsidR="004A067D" w:rsidRPr="00EE42B6" w:rsidRDefault="004A067D" w:rsidP="001D51B2">
      <w:pPr>
        <w:widowControl/>
        <w:adjustRightInd w:val="0"/>
        <w:snapToGrid w:val="0"/>
        <w:spacing w:line="360" w:lineRule="auto"/>
        <w:rPr>
          <w:rFonts w:ascii="Book Antiqua" w:hAnsi="Book Antiqua" w:cs="宋体"/>
          <w:color w:val="000000" w:themeColor="text1"/>
          <w:kern w:val="0"/>
          <w:szCs w:val="21"/>
        </w:rPr>
      </w:pPr>
      <w:proofErr w:type="gramStart"/>
      <w:r w:rsidRPr="00EE42B6">
        <w:rPr>
          <w:rFonts w:ascii="Book Antiqua" w:hAnsi="Book Antiqua" w:cs="宋体"/>
          <w:color w:val="000000" w:themeColor="text1"/>
          <w:kern w:val="0"/>
          <w:szCs w:val="21"/>
        </w:rPr>
        <w:t>2</w:t>
      </w:r>
      <w:r w:rsidR="00E73A6E">
        <w:rPr>
          <w:rFonts w:ascii="Book Antiqua" w:hAnsi="Book Antiqua" w:cs="宋体" w:hint="eastAsia"/>
          <w:color w:val="000000" w:themeColor="text1"/>
          <w:kern w:val="0"/>
          <w:szCs w:val="21"/>
        </w:rPr>
        <w:t>2</w:t>
      </w:r>
      <w:r w:rsidR="003A63A4">
        <w:rPr>
          <w:rFonts w:ascii="Book Antiqua" w:hAnsi="Book Antiqua" w:cs="宋体" w:hint="eastAsia"/>
          <w:color w:val="000000" w:themeColor="text1"/>
          <w:kern w:val="0"/>
          <w:szCs w:val="21"/>
        </w:rPr>
        <w:t xml:space="preserve"> </w:t>
      </w:r>
      <w:r w:rsidRPr="00EE42B6">
        <w:rPr>
          <w:rFonts w:ascii="Book Antiqua" w:hAnsi="Book Antiqua" w:cs="宋体"/>
          <w:b/>
          <w:bCs/>
          <w:color w:val="000000" w:themeColor="text1"/>
          <w:kern w:val="0"/>
          <w:szCs w:val="21"/>
        </w:rPr>
        <w:t>Kim JK</w:t>
      </w:r>
      <w:r w:rsidRPr="00EE42B6">
        <w:rPr>
          <w:rFonts w:ascii="Book Antiqua" w:hAnsi="Book Antiqua" w:cs="宋体"/>
          <w:color w:val="000000" w:themeColor="text1"/>
          <w:kern w:val="0"/>
          <w:szCs w:val="21"/>
        </w:rPr>
        <w:t>, Hwang HK, Park JS, Cho SI, Yoon DS, Chi HS.</w:t>
      </w:r>
      <w:proofErr w:type="gramEnd"/>
      <w:r w:rsidRPr="00EE42B6">
        <w:rPr>
          <w:rFonts w:ascii="Book Antiqua" w:hAnsi="Book Antiqua" w:cs="宋体"/>
          <w:color w:val="000000" w:themeColor="text1"/>
          <w:kern w:val="0"/>
          <w:szCs w:val="21"/>
        </w:rPr>
        <w:t xml:space="preserve"> Left </w:t>
      </w:r>
      <w:proofErr w:type="spellStart"/>
      <w:r w:rsidRPr="00EE42B6">
        <w:rPr>
          <w:rFonts w:ascii="Book Antiqua" w:hAnsi="Book Antiqua" w:cs="宋体"/>
          <w:color w:val="000000" w:themeColor="text1"/>
          <w:kern w:val="0"/>
          <w:szCs w:val="21"/>
        </w:rPr>
        <w:t>hemihepatectomy</w:t>
      </w:r>
      <w:proofErr w:type="spellEnd"/>
      <w:r w:rsidRPr="00EE42B6">
        <w:rPr>
          <w:rFonts w:ascii="Book Antiqua" w:hAnsi="Book Antiqua" w:cs="宋体"/>
          <w:color w:val="000000" w:themeColor="text1"/>
          <w:kern w:val="0"/>
          <w:szCs w:val="21"/>
        </w:rPr>
        <w:t xml:space="preserve"> and caudate lobectomy and complete </w:t>
      </w:r>
      <w:proofErr w:type="spellStart"/>
      <w:r w:rsidRPr="00EE42B6">
        <w:rPr>
          <w:rFonts w:ascii="Book Antiqua" w:hAnsi="Book Antiqua" w:cs="宋体"/>
          <w:color w:val="000000" w:themeColor="text1"/>
          <w:kern w:val="0"/>
          <w:szCs w:val="21"/>
        </w:rPr>
        <w:t>extrahepatic</w:t>
      </w:r>
      <w:proofErr w:type="spellEnd"/>
      <w:r w:rsidRPr="00EE42B6">
        <w:rPr>
          <w:rFonts w:ascii="Book Antiqua" w:hAnsi="Book Antiqua" w:cs="宋体"/>
          <w:color w:val="000000" w:themeColor="text1"/>
          <w:kern w:val="0"/>
          <w:szCs w:val="21"/>
        </w:rPr>
        <w:t xml:space="preserve"> bile duct resection using </w:t>
      </w:r>
      <w:proofErr w:type="spellStart"/>
      <w:r w:rsidRPr="00EE42B6">
        <w:rPr>
          <w:rFonts w:ascii="Book Antiqua" w:hAnsi="Book Antiqua" w:cs="宋体"/>
          <w:color w:val="000000" w:themeColor="text1"/>
          <w:kern w:val="0"/>
          <w:szCs w:val="21"/>
        </w:rPr>
        <w:t>transduodenal</w:t>
      </w:r>
      <w:proofErr w:type="spellEnd"/>
      <w:r w:rsidRPr="00EE42B6">
        <w:rPr>
          <w:rFonts w:ascii="Book Antiqua" w:hAnsi="Book Antiqua" w:cs="宋体"/>
          <w:color w:val="000000" w:themeColor="text1"/>
          <w:kern w:val="0"/>
          <w:szCs w:val="21"/>
        </w:rPr>
        <w:t xml:space="preserve"> approach for </w:t>
      </w:r>
      <w:proofErr w:type="spellStart"/>
      <w:r w:rsidRPr="00EE42B6">
        <w:rPr>
          <w:rFonts w:ascii="Book Antiqua" w:hAnsi="Book Antiqua" w:cs="宋体"/>
          <w:color w:val="000000" w:themeColor="text1"/>
          <w:kern w:val="0"/>
          <w:szCs w:val="21"/>
        </w:rPr>
        <w:t>hilarcholangiocarcinomaarsing</w:t>
      </w:r>
      <w:proofErr w:type="spellEnd"/>
      <w:r w:rsidRPr="00EE42B6">
        <w:rPr>
          <w:rFonts w:ascii="Book Antiqua" w:hAnsi="Book Antiqua" w:cs="宋体"/>
          <w:color w:val="000000" w:themeColor="text1"/>
          <w:kern w:val="0"/>
          <w:szCs w:val="21"/>
        </w:rPr>
        <w:t xml:space="preserve"> from biliary papillomatosis. </w:t>
      </w:r>
      <w:r w:rsidRPr="00EE42B6">
        <w:rPr>
          <w:rFonts w:ascii="Book Antiqua" w:hAnsi="Book Antiqua" w:cs="宋体"/>
          <w:i/>
          <w:iCs/>
          <w:color w:val="000000" w:themeColor="text1"/>
          <w:kern w:val="0"/>
          <w:szCs w:val="21"/>
        </w:rPr>
        <w:t xml:space="preserve">J </w:t>
      </w:r>
      <w:proofErr w:type="spellStart"/>
      <w:r w:rsidRPr="00EE42B6">
        <w:rPr>
          <w:rFonts w:ascii="Book Antiqua" w:hAnsi="Book Antiqua" w:cs="宋体"/>
          <w:i/>
          <w:iCs/>
          <w:color w:val="000000" w:themeColor="text1"/>
          <w:kern w:val="0"/>
          <w:szCs w:val="21"/>
        </w:rPr>
        <w:t>Surg</w:t>
      </w:r>
      <w:proofErr w:type="spellEnd"/>
      <w:r w:rsidR="00820E21">
        <w:rPr>
          <w:rFonts w:ascii="Book Antiqua" w:hAnsi="Book Antiqua" w:cs="宋体" w:hint="eastAsia"/>
          <w:i/>
          <w:iCs/>
          <w:color w:val="000000" w:themeColor="text1"/>
          <w:kern w:val="0"/>
          <w:szCs w:val="21"/>
        </w:rPr>
        <w:t xml:space="preserve"> </w:t>
      </w:r>
      <w:proofErr w:type="spellStart"/>
      <w:r w:rsidRPr="00EE42B6">
        <w:rPr>
          <w:rFonts w:ascii="Book Antiqua" w:hAnsi="Book Antiqua" w:cs="宋体"/>
          <w:i/>
          <w:iCs/>
          <w:color w:val="000000" w:themeColor="text1"/>
          <w:kern w:val="0"/>
          <w:szCs w:val="21"/>
        </w:rPr>
        <w:t>Oncol</w:t>
      </w:r>
      <w:proofErr w:type="spellEnd"/>
      <w:r w:rsidRPr="00EE42B6">
        <w:rPr>
          <w:rFonts w:ascii="Book Antiqua" w:hAnsi="Book Antiqua" w:cs="宋体"/>
          <w:color w:val="000000" w:themeColor="text1"/>
          <w:kern w:val="0"/>
          <w:szCs w:val="21"/>
        </w:rPr>
        <w:t> 2008; </w:t>
      </w:r>
      <w:r w:rsidRPr="00EE42B6">
        <w:rPr>
          <w:rFonts w:ascii="Book Antiqua" w:hAnsi="Book Antiqua" w:cs="宋体"/>
          <w:b/>
          <w:bCs/>
          <w:color w:val="000000" w:themeColor="text1"/>
          <w:kern w:val="0"/>
          <w:szCs w:val="21"/>
        </w:rPr>
        <w:t>98</w:t>
      </w:r>
      <w:r w:rsidRPr="00EE42B6">
        <w:rPr>
          <w:rFonts w:ascii="Book Antiqua" w:hAnsi="Book Antiqua" w:cs="宋体"/>
          <w:color w:val="000000" w:themeColor="text1"/>
          <w:kern w:val="0"/>
          <w:szCs w:val="21"/>
        </w:rPr>
        <w:t>: 139-142 [PMID: 18521837 DOI: 10.1002/jso.21089]</w:t>
      </w:r>
    </w:p>
    <w:p w:rsidR="004A067D" w:rsidRPr="00EE42B6" w:rsidRDefault="004A067D" w:rsidP="001D51B2">
      <w:pPr>
        <w:widowControl/>
        <w:adjustRightInd w:val="0"/>
        <w:snapToGrid w:val="0"/>
        <w:spacing w:line="360" w:lineRule="auto"/>
        <w:rPr>
          <w:rFonts w:ascii="Book Antiqua" w:hAnsi="Book Antiqua" w:cs="宋体"/>
          <w:color w:val="000000" w:themeColor="text1"/>
          <w:kern w:val="0"/>
          <w:szCs w:val="21"/>
        </w:rPr>
      </w:pPr>
      <w:r w:rsidRPr="00EE42B6">
        <w:rPr>
          <w:rFonts w:ascii="Book Antiqua" w:hAnsi="Book Antiqua" w:cs="宋体"/>
          <w:color w:val="000000" w:themeColor="text1"/>
          <w:kern w:val="0"/>
          <w:szCs w:val="21"/>
        </w:rPr>
        <w:t>2</w:t>
      </w:r>
      <w:r w:rsidR="00E73A6E">
        <w:rPr>
          <w:rFonts w:ascii="Book Antiqua" w:hAnsi="Book Antiqua" w:cs="宋体" w:hint="eastAsia"/>
          <w:color w:val="000000" w:themeColor="text1"/>
          <w:kern w:val="0"/>
          <w:szCs w:val="21"/>
        </w:rPr>
        <w:t>3</w:t>
      </w:r>
      <w:r w:rsidRPr="00EE42B6">
        <w:rPr>
          <w:rFonts w:ascii="Book Antiqua" w:hAnsi="Book Antiqua" w:cs="宋体"/>
          <w:color w:val="000000" w:themeColor="text1"/>
          <w:kern w:val="0"/>
          <w:szCs w:val="21"/>
        </w:rPr>
        <w:t> </w:t>
      </w:r>
      <w:proofErr w:type="spellStart"/>
      <w:r w:rsidRPr="00EE42B6">
        <w:rPr>
          <w:rFonts w:ascii="Book Antiqua" w:hAnsi="Book Antiqua" w:cs="宋体"/>
          <w:b/>
          <w:bCs/>
          <w:color w:val="000000" w:themeColor="text1"/>
          <w:kern w:val="0"/>
          <w:szCs w:val="21"/>
        </w:rPr>
        <w:t>Ohtsuka</w:t>
      </w:r>
      <w:proofErr w:type="spellEnd"/>
      <w:r w:rsidRPr="00EE42B6">
        <w:rPr>
          <w:rFonts w:ascii="Book Antiqua" w:hAnsi="Book Antiqua" w:cs="宋体"/>
          <w:b/>
          <w:bCs/>
          <w:color w:val="000000" w:themeColor="text1"/>
          <w:kern w:val="0"/>
          <w:szCs w:val="21"/>
        </w:rPr>
        <w:t xml:space="preserve"> M</w:t>
      </w:r>
      <w:r w:rsidRPr="00EE42B6">
        <w:rPr>
          <w:rFonts w:ascii="Book Antiqua" w:hAnsi="Book Antiqua" w:cs="宋体"/>
          <w:color w:val="000000" w:themeColor="text1"/>
          <w:kern w:val="0"/>
          <w:szCs w:val="21"/>
        </w:rPr>
        <w:t xml:space="preserve">, Shimizu H, Kato A, Yoshitomi H, Furukawa K, </w:t>
      </w:r>
      <w:proofErr w:type="spellStart"/>
      <w:r w:rsidRPr="00EE42B6">
        <w:rPr>
          <w:rFonts w:ascii="Book Antiqua" w:hAnsi="Book Antiqua" w:cs="宋体"/>
          <w:color w:val="000000" w:themeColor="text1"/>
          <w:kern w:val="0"/>
          <w:szCs w:val="21"/>
        </w:rPr>
        <w:t>Tsuyuguchi</w:t>
      </w:r>
      <w:proofErr w:type="spellEnd"/>
      <w:r w:rsidRPr="00EE42B6">
        <w:rPr>
          <w:rFonts w:ascii="Book Antiqua" w:hAnsi="Book Antiqua" w:cs="宋体"/>
          <w:color w:val="000000" w:themeColor="text1"/>
          <w:kern w:val="0"/>
          <w:szCs w:val="21"/>
        </w:rPr>
        <w:t xml:space="preserve"> T, Sakai Y, Yokosuka O, Miyazaki M. </w:t>
      </w:r>
      <w:proofErr w:type="spellStart"/>
      <w:r w:rsidRPr="00EE42B6">
        <w:rPr>
          <w:rFonts w:ascii="Book Antiqua" w:hAnsi="Book Antiqua" w:cs="宋体"/>
          <w:color w:val="000000" w:themeColor="text1"/>
          <w:kern w:val="0"/>
          <w:szCs w:val="21"/>
        </w:rPr>
        <w:t>Intraductal</w:t>
      </w:r>
      <w:proofErr w:type="spellEnd"/>
      <w:r w:rsidRPr="00EE42B6">
        <w:rPr>
          <w:rFonts w:ascii="Book Antiqua" w:hAnsi="Book Antiqua" w:cs="宋体"/>
          <w:color w:val="000000" w:themeColor="text1"/>
          <w:kern w:val="0"/>
          <w:szCs w:val="21"/>
        </w:rPr>
        <w:t xml:space="preserve"> papillary neoplasms of the bile duct. </w:t>
      </w:r>
      <w:proofErr w:type="spellStart"/>
      <w:r w:rsidRPr="00EE42B6">
        <w:rPr>
          <w:rFonts w:ascii="Book Antiqua" w:hAnsi="Book Antiqua" w:cs="宋体"/>
          <w:i/>
          <w:iCs/>
          <w:color w:val="000000" w:themeColor="text1"/>
          <w:kern w:val="0"/>
          <w:szCs w:val="21"/>
        </w:rPr>
        <w:t>Int</w:t>
      </w:r>
      <w:proofErr w:type="spellEnd"/>
      <w:r w:rsidRPr="00EE42B6">
        <w:rPr>
          <w:rFonts w:ascii="Book Antiqua" w:hAnsi="Book Antiqua" w:cs="宋体"/>
          <w:i/>
          <w:iCs/>
          <w:color w:val="000000" w:themeColor="text1"/>
          <w:kern w:val="0"/>
          <w:szCs w:val="21"/>
        </w:rPr>
        <w:t xml:space="preserve"> J </w:t>
      </w:r>
      <w:proofErr w:type="spellStart"/>
      <w:r w:rsidRPr="00EE42B6">
        <w:rPr>
          <w:rFonts w:ascii="Book Antiqua" w:hAnsi="Book Antiqua" w:cs="宋体"/>
          <w:i/>
          <w:iCs/>
          <w:color w:val="000000" w:themeColor="text1"/>
          <w:kern w:val="0"/>
          <w:szCs w:val="21"/>
        </w:rPr>
        <w:t>Hepatol</w:t>
      </w:r>
      <w:proofErr w:type="spellEnd"/>
      <w:r w:rsidRPr="00EE42B6">
        <w:rPr>
          <w:rFonts w:ascii="Book Antiqua" w:hAnsi="Book Antiqua" w:cs="宋体"/>
          <w:color w:val="000000" w:themeColor="text1"/>
          <w:kern w:val="0"/>
          <w:szCs w:val="21"/>
        </w:rPr>
        <w:t> 2014; </w:t>
      </w:r>
      <w:r w:rsidRPr="00EE42B6">
        <w:rPr>
          <w:rFonts w:ascii="Book Antiqua" w:hAnsi="Book Antiqua" w:cs="宋体"/>
          <w:b/>
          <w:bCs/>
          <w:color w:val="000000" w:themeColor="text1"/>
          <w:kern w:val="0"/>
          <w:szCs w:val="21"/>
        </w:rPr>
        <w:t>2014</w:t>
      </w:r>
      <w:r w:rsidRPr="00EE42B6">
        <w:rPr>
          <w:rFonts w:ascii="Book Antiqua" w:hAnsi="Book Antiqua" w:cs="宋体"/>
          <w:color w:val="000000" w:themeColor="text1"/>
          <w:kern w:val="0"/>
          <w:szCs w:val="21"/>
        </w:rPr>
        <w:t>: 459091 [PMID: 24949206 DOI: 10.1155/2014/459091]</w:t>
      </w:r>
    </w:p>
    <w:p w:rsidR="004A067D" w:rsidRPr="00EE42B6" w:rsidRDefault="004A067D" w:rsidP="001D51B2">
      <w:pPr>
        <w:widowControl/>
        <w:adjustRightInd w:val="0"/>
        <w:snapToGrid w:val="0"/>
        <w:spacing w:line="360" w:lineRule="auto"/>
        <w:rPr>
          <w:rFonts w:ascii="Book Antiqua" w:hAnsi="Book Antiqua" w:cs="宋体"/>
          <w:color w:val="000000" w:themeColor="text1"/>
          <w:kern w:val="0"/>
          <w:szCs w:val="21"/>
        </w:rPr>
      </w:pPr>
      <w:r w:rsidRPr="00EE42B6">
        <w:rPr>
          <w:rFonts w:ascii="Book Antiqua" w:hAnsi="Book Antiqua" w:cs="宋体"/>
          <w:color w:val="000000" w:themeColor="text1"/>
          <w:kern w:val="0"/>
          <w:szCs w:val="21"/>
        </w:rPr>
        <w:t>2</w:t>
      </w:r>
      <w:r w:rsidR="00E73A6E">
        <w:rPr>
          <w:rFonts w:ascii="Book Antiqua" w:hAnsi="Book Antiqua" w:cs="宋体" w:hint="eastAsia"/>
          <w:color w:val="000000" w:themeColor="text1"/>
          <w:kern w:val="0"/>
          <w:szCs w:val="21"/>
        </w:rPr>
        <w:t>4</w:t>
      </w:r>
      <w:r w:rsidRPr="00EE42B6">
        <w:rPr>
          <w:rFonts w:ascii="Book Antiqua" w:hAnsi="Book Antiqua" w:cs="宋体"/>
          <w:color w:val="000000" w:themeColor="text1"/>
          <w:kern w:val="0"/>
          <w:szCs w:val="21"/>
        </w:rPr>
        <w:t> </w:t>
      </w:r>
      <w:proofErr w:type="spellStart"/>
      <w:r w:rsidRPr="00EE42B6">
        <w:rPr>
          <w:rFonts w:ascii="Book Antiqua" w:hAnsi="Book Antiqua" w:cs="宋体"/>
          <w:b/>
          <w:bCs/>
          <w:color w:val="000000" w:themeColor="text1"/>
          <w:kern w:val="0"/>
          <w:szCs w:val="21"/>
        </w:rPr>
        <w:t>Jarnagin</w:t>
      </w:r>
      <w:proofErr w:type="spellEnd"/>
      <w:r w:rsidRPr="00EE42B6">
        <w:rPr>
          <w:rFonts w:ascii="Book Antiqua" w:hAnsi="Book Antiqua" w:cs="宋体"/>
          <w:b/>
          <w:bCs/>
          <w:color w:val="000000" w:themeColor="text1"/>
          <w:kern w:val="0"/>
          <w:szCs w:val="21"/>
        </w:rPr>
        <w:t xml:space="preserve"> WR</w:t>
      </w:r>
      <w:r w:rsidRPr="00EE42B6">
        <w:rPr>
          <w:rFonts w:ascii="Book Antiqua" w:hAnsi="Book Antiqua" w:cs="宋体"/>
          <w:color w:val="000000" w:themeColor="text1"/>
          <w:kern w:val="0"/>
          <w:szCs w:val="21"/>
        </w:rPr>
        <w:t xml:space="preserve">, Bowne W, </w:t>
      </w:r>
      <w:proofErr w:type="spellStart"/>
      <w:r w:rsidRPr="00EE42B6">
        <w:rPr>
          <w:rFonts w:ascii="Book Antiqua" w:hAnsi="Book Antiqua" w:cs="宋体"/>
          <w:color w:val="000000" w:themeColor="text1"/>
          <w:kern w:val="0"/>
          <w:szCs w:val="21"/>
        </w:rPr>
        <w:t>Klimstra</w:t>
      </w:r>
      <w:proofErr w:type="spellEnd"/>
      <w:r w:rsidRPr="00EE42B6">
        <w:rPr>
          <w:rFonts w:ascii="Book Antiqua" w:hAnsi="Book Antiqua" w:cs="宋体"/>
          <w:color w:val="000000" w:themeColor="text1"/>
          <w:kern w:val="0"/>
          <w:szCs w:val="21"/>
        </w:rPr>
        <w:t xml:space="preserve"> DS, Ben-</w:t>
      </w:r>
      <w:proofErr w:type="spellStart"/>
      <w:r w:rsidRPr="00EE42B6">
        <w:rPr>
          <w:rFonts w:ascii="Book Antiqua" w:hAnsi="Book Antiqua" w:cs="宋体"/>
          <w:color w:val="000000" w:themeColor="text1"/>
          <w:kern w:val="0"/>
          <w:szCs w:val="21"/>
        </w:rPr>
        <w:t>Porat</w:t>
      </w:r>
      <w:proofErr w:type="spellEnd"/>
      <w:r w:rsidRPr="00EE42B6">
        <w:rPr>
          <w:rFonts w:ascii="Book Antiqua" w:hAnsi="Book Antiqua" w:cs="宋体"/>
          <w:color w:val="000000" w:themeColor="text1"/>
          <w:kern w:val="0"/>
          <w:szCs w:val="21"/>
        </w:rPr>
        <w:t xml:space="preserve"> L, </w:t>
      </w:r>
      <w:proofErr w:type="spellStart"/>
      <w:r w:rsidRPr="00EE42B6">
        <w:rPr>
          <w:rFonts w:ascii="Book Antiqua" w:hAnsi="Book Antiqua" w:cs="宋体"/>
          <w:color w:val="000000" w:themeColor="text1"/>
          <w:kern w:val="0"/>
          <w:szCs w:val="21"/>
        </w:rPr>
        <w:t>Roggin</w:t>
      </w:r>
      <w:proofErr w:type="spellEnd"/>
      <w:r w:rsidRPr="00EE42B6">
        <w:rPr>
          <w:rFonts w:ascii="Book Antiqua" w:hAnsi="Book Antiqua" w:cs="宋体"/>
          <w:color w:val="000000" w:themeColor="text1"/>
          <w:kern w:val="0"/>
          <w:szCs w:val="21"/>
        </w:rPr>
        <w:t xml:space="preserve"> K, Cymes K, Fong Y, </w:t>
      </w:r>
      <w:proofErr w:type="spellStart"/>
      <w:r w:rsidRPr="00EE42B6">
        <w:rPr>
          <w:rFonts w:ascii="Book Antiqua" w:hAnsi="Book Antiqua" w:cs="宋体"/>
          <w:color w:val="000000" w:themeColor="text1"/>
          <w:kern w:val="0"/>
          <w:szCs w:val="21"/>
        </w:rPr>
        <w:t>DeMatteo</w:t>
      </w:r>
      <w:proofErr w:type="spellEnd"/>
      <w:r w:rsidRPr="00EE42B6">
        <w:rPr>
          <w:rFonts w:ascii="Book Antiqua" w:hAnsi="Book Antiqua" w:cs="宋体"/>
          <w:color w:val="000000" w:themeColor="text1"/>
          <w:kern w:val="0"/>
          <w:szCs w:val="21"/>
        </w:rPr>
        <w:t xml:space="preserve"> RP, </w:t>
      </w:r>
      <w:proofErr w:type="spellStart"/>
      <w:r w:rsidRPr="00EE42B6">
        <w:rPr>
          <w:rFonts w:ascii="Book Antiqua" w:hAnsi="Book Antiqua" w:cs="宋体"/>
          <w:color w:val="000000" w:themeColor="text1"/>
          <w:kern w:val="0"/>
          <w:szCs w:val="21"/>
        </w:rPr>
        <w:t>D'Angelica</w:t>
      </w:r>
      <w:proofErr w:type="spellEnd"/>
      <w:r w:rsidRPr="00EE42B6">
        <w:rPr>
          <w:rFonts w:ascii="Book Antiqua" w:hAnsi="Book Antiqua" w:cs="宋体"/>
          <w:color w:val="000000" w:themeColor="text1"/>
          <w:kern w:val="0"/>
          <w:szCs w:val="21"/>
        </w:rPr>
        <w:t xml:space="preserve"> M, </w:t>
      </w:r>
      <w:proofErr w:type="spellStart"/>
      <w:r w:rsidRPr="00EE42B6">
        <w:rPr>
          <w:rFonts w:ascii="Book Antiqua" w:hAnsi="Book Antiqua" w:cs="宋体"/>
          <w:color w:val="000000" w:themeColor="text1"/>
          <w:kern w:val="0"/>
          <w:szCs w:val="21"/>
        </w:rPr>
        <w:t>Koea</w:t>
      </w:r>
      <w:proofErr w:type="spellEnd"/>
      <w:r w:rsidRPr="00EE42B6">
        <w:rPr>
          <w:rFonts w:ascii="Book Antiqua" w:hAnsi="Book Antiqua" w:cs="宋体"/>
          <w:color w:val="000000" w:themeColor="text1"/>
          <w:kern w:val="0"/>
          <w:szCs w:val="21"/>
        </w:rPr>
        <w:t xml:space="preserve"> J, </w:t>
      </w:r>
      <w:proofErr w:type="spellStart"/>
      <w:r w:rsidRPr="00EE42B6">
        <w:rPr>
          <w:rFonts w:ascii="Book Antiqua" w:hAnsi="Book Antiqua" w:cs="宋体"/>
          <w:color w:val="000000" w:themeColor="text1"/>
          <w:kern w:val="0"/>
          <w:szCs w:val="21"/>
        </w:rPr>
        <w:t>Blumgart</w:t>
      </w:r>
      <w:proofErr w:type="spellEnd"/>
      <w:r w:rsidRPr="00EE42B6">
        <w:rPr>
          <w:rFonts w:ascii="Book Antiqua" w:hAnsi="Book Antiqua" w:cs="宋体"/>
          <w:color w:val="000000" w:themeColor="text1"/>
          <w:kern w:val="0"/>
          <w:szCs w:val="21"/>
        </w:rPr>
        <w:t xml:space="preserve"> LH. Papillary phenotype confers improved survival after resection of </w:t>
      </w:r>
      <w:proofErr w:type="spellStart"/>
      <w:r w:rsidRPr="00EE42B6">
        <w:rPr>
          <w:rFonts w:ascii="Book Antiqua" w:hAnsi="Book Antiqua" w:cs="宋体"/>
          <w:color w:val="000000" w:themeColor="text1"/>
          <w:kern w:val="0"/>
          <w:szCs w:val="21"/>
        </w:rPr>
        <w:t>hilarcholangiocarcinoma</w:t>
      </w:r>
      <w:proofErr w:type="spellEnd"/>
      <w:r w:rsidRPr="00EE42B6">
        <w:rPr>
          <w:rFonts w:ascii="Book Antiqua" w:hAnsi="Book Antiqua" w:cs="宋体"/>
          <w:color w:val="000000" w:themeColor="text1"/>
          <w:kern w:val="0"/>
          <w:szCs w:val="21"/>
        </w:rPr>
        <w:t>. </w:t>
      </w:r>
      <w:r w:rsidRPr="00EE42B6">
        <w:rPr>
          <w:rFonts w:ascii="Book Antiqua" w:hAnsi="Book Antiqua" w:cs="宋体"/>
          <w:i/>
          <w:iCs/>
          <w:color w:val="000000" w:themeColor="text1"/>
          <w:kern w:val="0"/>
          <w:szCs w:val="21"/>
        </w:rPr>
        <w:t xml:space="preserve">Ann </w:t>
      </w:r>
      <w:proofErr w:type="spellStart"/>
      <w:r w:rsidRPr="00EE42B6">
        <w:rPr>
          <w:rFonts w:ascii="Book Antiqua" w:hAnsi="Book Antiqua" w:cs="宋体"/>
          <w:i/>
          <w:iCs/>
          <w:color w:val="000000" w:themeColor="text1"/>
          <w:kern w:val="0"/>
          <w:szCs w:val="21"/>
        </w:rPr>
        <w:t>Surg</w:t>
      </w:r>
      <w:proofErr w:type="spellEnd"/>
      <w:r w:rsidRPr="00EE42B6">
        <w:rPr>
          <w:rFonts w:ascii="Book Antiqua" w:hAnsi="Book Antiqua" w:cs="宋体"/>
          <w:color w:val="000000" w:themeColor="text1"/>
          <w:kern w:val="0"/>
          <w:szCs w:val="21"/>
        </w:rPr>
        <w:t> 2005; </w:t>
      </w:r>
      <w:r w:rsidRPr="00EE42B6">
        <w:rPr>
          <w:rFonts w:ascii="Book Antiqua" w:hAnsi="Book Antiqua" w:cs="宋体"/>
          <w:b/>
          <w:bCs/>
          <w:color w:val="000000" w:themeColor="text1"/>
          <w:kern w:val="0"/>
          <w:szCs w:val="21"/>
        </w:rPr>
        <w:t>241</w:t>
      </w:r>
      <w:r w:rsidRPr="00EE42B6">
        <w:rPr>
          <w:rFonts w:ascii="Book Antiqua" w:hAnsi="Book Antiqua" w:cs="宋体"/>
          <w:color w:val="000000" w:themeColor="text1"/>
          <w:kern w:val="0"/>
          <w:szCs w:val="21"/>
        </w:rPr>
        <w:t>: 703-12; discussion 712-4 [PMID: 15849506]</w:t>
      </w:r>
    </w:p>
    <w:p w:rsidR="004A067D" w:rsidRPr="00EE42B6" w:rsidRDefault="004A067D" w:rsidP="001D51B2">
      <w:pPr>
        <w:adjustRightInd w:val="0"/>
        <w:snapToGrid w:val="0"/>
        <w:spacing w:line="360" w:lineRule="auto"/>
        <w:rPr>
          <w:rFonts w:ascii="Book Antiqua" w:hAnsi="Book Antiqua"/>
          <w:color w:val="000000" w:themeColor="text1"/>
          <w:szCs w:val="21"/>
        </w:rPr>
      </w:pPr>
    </w:p>
    <w:p w:rsidR="004A067D" w:rsidRPr="00EE42B6" w:rsidRDefault="004A067D" w:rsidP="00C540CA">
      <w:pPr>
        <w:wordWrap w:val="0"/>
        <w:adjustRightInd w:val="0"/>
        <w:snapToGrid w:val="0"/>
        <w:spacing w:line="360" w:lineRule="auto"/>
        <w:jc w:val="right"/>
        <w:rPr>
          <w:rFonts w:ascii="Book Antiqua" w:hAnsi="Book Antiqua"/>
          <w:color w:val="000000" w:themeColor="text1"/>
          <w:szCs w:val="24"/>
        </w:rPr>
      </w:pPr>
      <w:r w:rsidRPr="00EE42B6">
        <w:rPr>
          <w:rFonts w:ascii="Book Antiqua" w:hAnsi="Book Antiqua"/>
          <w:b/>
          <w:bCs/>
          <w:color w:val="000000" w:themeColor="text1"/>
        </w:rPr>
        <w:t xml:space="preserve">P-Reviewer: </w:t>
      </w:r>
      <w:proofErr w:type="spellStart"/>
      <w:r w:rsidR="0058724A" w:rsidRPr="00EE42B6">
        <w:rPr>
          <w:rFonts w:ascii="Book Antiqua" w:hAnsi="Book Antiqua"/>
          <w:bCs/>
          <w:color w:val="000000" w:themeColor="text1"/>
        </w:rPr>
        <w:t>Frider</w:t>
      </w:r>
      <w:proofErr w:type="spellEnd"/>
      <w:r w:rsidR="0058724A" w:rsidRPr="00EE42B6">
        <w:rPr>
          <w:rFonts w:ascii="Book Antiqua" w:hAnsi="Book Antiqua" w:hint="eastAsia"/>
          <w:bCs/>
          <w:color w:val="000000" w:themeColor="text1"/>
        </w:rPr>
        <w:t xml:space="preserve"> B, </w:t>
      </w:r>
      <w:proofErr w:type="spellStart"/>
      <w:r w:rsidR="0058724A" w:rsidRPr="00EE42B6">
        <w:rPr>
          <w:rFonts w:ascii="Book Antiqua" w:hAnsi="Book Antiqua"/>
          <w:bCs/>
          <w:color w:val="000000" w:themeColor="text1"/>
        </w:rPr>
        <w:t>Ooi</w:t>
      </w:r>
      <w:proofErr w:type="spellEnd"/>
      <w:r w:rsidR="0058724A" w:rsidRPr="00EE42B6">
        <w:rPr>
          <w:rFonts w:ascii="Book Antiqua" w:hAnsi="Book Antiqua"/>
          <w:bCs/>
          <w:color w:val="000000" w:themeColor="text1"/>
        </w:rPr>
        <w:t xml:space="preserve"> LL</w:t>
      </w:r>
      <w:r w:rsidR="00C540CA">
        <w:rPr>
          <w:rFonts w:ascii="Book Antiqua" w:hAnsi="Book Antiqua" w:hint="eastAsia"/>
          <w:bCs/>
          <w:color w:val="000000" w:themeColor="text1"/>
        </w:rPr>
        <w:t xml:space="preserve"> </w:t>
      </w:r>
      <w:r w:rsidRPr="00EE42B6">
        <w:rPr>
          <w:rFonts w:ascii="Book Antiqua" w:hAnsi="Book Antiqua"/>
          <w:b/>
          <w:bCs/>
          <w:color w:val="000000" w:themeColor="text1"/>
        </w:rPr>
        <w:t>S-Editor:</w:t>
      </w:r>
      <w:r w:rsidR="00C540CA">
        <w:rPr>
          <w:rFonts w:ascii="Book Antiqua" w:hAnsi="Book Antiqua" w:hint="eastAsia"/>
          <w:b/>
          <w:bCs/>
          <w:color w:val="000000" w:themeColor="text1"/>
        </w:rPr>
        <w:t xml:space="preserve"> </w:t>
      </w:r>
      <w:r w:rsidRPr="00EE42B6">
        <w:rPr>
          <w:rFonts w:ascii="Book Antiqua" w:hAnsi="Book Antiqua" w:hint="eastAsia"/>
          <w:color w:val="000000" w:themeColor="text1"/>
        </w:rPr>
        <w:t xml:space="preserve">Ma YJ </w:t>
      </w:r>
      <w:r w:rsidRPr="00EE42B6">
        <w:rPr>
          <w:rFonts w:ascii="Book Antiqua" w:hAnsi="Book Antiqua"/>
          <w:b/>
          <w:bCs/>
          <w:color w:val="000000" w:themeColor="text1"/>
        </w:rPr>
        <w:t>L-Editor:</w:t>
      </w:r>
      <w:r w:rsidR="00C540CA">
        <w:rPr>
          <w:rFonts w:ascii="Book Antiqua" w:hAnsi="Book Antiqua" w:hint="eastAsia"/>
          <w:b/>
          <w:bCs/>
          <w:color w:val="000000" w:themeColor="text1"/>
        </w:rPr>
        <w:t xml:space="preserve">  </w:t>
      </w:r>
      <w:r w:rsidRPr="00EE42B6">
        <w:rPr>
          <w:rFonts w:ascii="Book Antiqua" w:hAnsi="Book Antiqua"/>
          <w:b/>
          <w:bCs/>
          <w:color w:val="000000" w:themeColor="text1"/>
        </w:rPr>
        <w:t>E-Editor:</w:t>
      </w:r>
    </w:p>
    <w:p w:rsidR="003A63A4" w:rsidRDefault="003A63A4" w:rsidP="001D51B2">
      <w:pPr>
        <w:adjustRightInd w:val="0"/>
        <w:snapToGrid w:val="0"/>
        <w:spacing w:line="360" w:lineRule="auto"/>
        <w:rPr>
          <w:rFonts w:ascii="Book Antiqua" w:hAnsi="Book Antiqua"/>
          <w:noProof/>
          <w:color w:val="000000" w:themeColor="text1"/>
          <w:sz w:val="24"/>
          <w:szCs w:val="24"/>
        </w:rPr>
      </w:pPr>
      <w:r>
        <w:rPr>
          <w:rFonts w:ascii="Book Antiqua" w:hAnsi="Book Antiqua"/>
          <w:noProof/>
          <w:color w:val="000000" w:themeColor="text1"/>
          <w:sz w:val="24"/>
          <w:szCs w:val="24"/>
        </w:rPr>
        <w:br w:type="page"/>
      </w:r>
    </w:p>
    <w:p w:rsidR="00D4460C" w:rsidRPr="00EE42B6" w:rsidRDefault="00D4460C" w:rsidP="001D51B2">
      <w:pPr>
        <w:adjustRightInd w:val="0"/>
        <w:snapToGrid w:val="0"/>
        <w:spacing w:line="360" w:lineRule="auto"/>
        <w:rPr>
          <w:rFonts w:ascii="Book Antiqua" w:hAnsi="Book Antiqua"/>
          <w:noProof/>
          <w:color w:val="000000" w:themeColor="text1"/>
          <w:sz w:val="24"/>
          <w:szCs w:val="24"/>
        </w:rPr>
      </w:pPr>
    </w:p>
    <w:p w:rsidR="001C3692" w:rsidRPr="00EE42B6" w:rsidRDefault="001C3692" w:rsidP="001D51B2">
      <w:pPr>
        <w:adjustRightInd w:val="0"/>
        <w:snapToGrid w:val="0"/>
        <w:spacing w:line="360" w:lineRule="auto"/>
        <w:rPr>
          <w:rFonts w:ascii="Book Antiqua" w:hAnsi="Book Antiqua"/>
          <w:b/>
          <w:color w:val="000000" w:themeColor="text1"/>
          <w:sz w:val="24"/>
          <w:szCs w:val="24"/>
        </w:rPr>
      </w:pPr>
      <w:r w:rsidRPr="00EE42B6">
        <w:rPr>
          <w:rFonts w:ascii="Book Antiqua" w:hAnsi="Book Antiqua"/>
          <w:b/>
          <w:color w:val="000000" w:themeColor="text1"/>
          <w:sz w:val="24"/>
          <w:szCs w:val="24"/>
        </w:rPr>
        <w:t>Table 1 Demographic characteristics of patients</w:t>
      </w:r>
      <w:r w:rsidR="00E25D76">
        <w:rPr>
          <w:rFonts w:ascii="Book Antiqua" w:hAnsi="Book Antiqua" w:hint="eastAsia"/>
          <w:b/>
          <w:color w:val="000000" w:themeColor="text1"/>
          <w:sz w:val="24"/>
          <w:szCs w:val="24"/>
        </w:rPr>
        <w:t xml:space="preserve"> </w:t>
      </w:r>
      <w:r w:rsidR="00D4460C" w:rsidRPr="00EE42B6">
        <w:rPr>
          <w:rFonts w:ascii="Book Antiqua" w:hAnsi="Book Antiqua"/>
          <w:b/>
          <w:i/>
          <w:color w:val="000000" w:themeColor="text1"/>
          <w:sz w:val="24"/>
          <w:szCs w:val="24"/>
        </w:rPr>
        <w:t xml:space="preserve">n </w:t>
      </w:r>
      <w:r w:rsidR="00D4460C" w:rsidRPr="00EE42B6">
        <w:rPr>
          <w:rFonts w:ascii="Book Antiqua" w:hAnsi="Book Antiqua"/>
          <w:b/>
          <w:color w:val="000000" w:themeColor="text1"/>
          <w:sz w:val="24"/>
          <w:szCs w:val="24"/>
        </w:rPr>
        <w:t>(%)</w:t>
      </w:r>
    </w:p>
    <w:tbl>
      <w:tblPr>
        <w:tblW w:w="0" w:type="auto"/>
        <w:tblBorders>
          <w:top w:val="single" w:sz="4" w:space="0" w:color="auto"/>
          <w:bottom w:val="single" w:sz="4" w:space="0" w:color="auto"/>
        </w:tblBorders>
        <w:tblLook w:val="04A0" w:firstRow="1" w:lastRow="0" w:firstColumn="1" w:lastColumn="0" w:noHBand="0" w:noVBand="1"/>
      </w:tblPr>
      <w:tblGrid>
        <w:gridCol w:w="4261"/>
        <w:gridCol w:w="4261"/>
      </w:tblGrid>
      <w:tr w:rsidR="001C3692" w:rsidRPr="00EE42B6" w:rsidTr="00D4460C">
        <w:tc>
          <w:tcPr>
            <w:tcW w:w="4261" w:type="dxa"/>
            <w:tcBorders>
              <w:top w:val="single" w:sz="4" w:space="0" w:color="auto"/>
              <w:bottom w:val="single" w:sz="4" w:space="0" w:color="auto"/>
            </w:tcBorders>
          </w:tcPr>
          <w:p w:rsidR="001C3692" w:rsidRPr="00EE42B6" w:rsidRDefault="001C3692" w:rsidP="001D51B2">
            <w:pPr>
              <w:adjustRightInd w:val="0"/>
              <w:snapToGrid w:val="0"/>
              <w:spacing w:line="360" w:lineRule="auto"/>
              <w:rPr>
                <w:rFonts w:ascii="Book Antiqua" w:hAnsi="Book Antiqua"/>
                <w:b/>
                <w:color w:val="000000" w:themeColor="text1"/>
                <w:sz w:val="24"/>
                <w:szCs w:val="24"/>
              </w:rPr>
            </w:pPr>
            <w:r w:rsidRPr="00EE42B6">
              <w:rPr>
                <w:rFonts w:ascii="Book Antiqua" w:hAnsi="Book Antiqua"/>
                <w:b/>
                <w:color w:val="000000" w:themeColor="text1"/>
                <w:sz w:val="24"/>
                <w:szCs w:val="24"/>
              </w:rPr>
              <w:t>Feature</w:t>
            </w:r>
          </w:p>
        </w:tc>
        <w:tc>
          <w:tcPr>
            <w:tcW w:w="4261" w:type="dxa"/>
            <w:tcBorders>
              <w:top w:val="single" w:sz="4" w:space="0" w:color="auto"/>
              <w:bottom w:val="single" w:sz="4" w:space="0" w:color="auto"/>
            </w:tcBorders>
          </w:tcPr>
          <w:p w:rsidR="001C3692" w:rsidRPr="00EE42B6" w:rsidRDefault="001C3692" w:rsidP="001D51B2">
            <w:pPr>
              <w:adjustRightInd w:val="0"/>
              <w:snapToGrid w:val="0"/>
              <w:spacing w:line="360" w:lineRule="auto"/>
              <w:rPr>
                <w:rFonts w:ascii="Book Antiqua" w:hAnsi="Book Antiqua"/>
                <w:b/>
                <w:color w:val="000000" w:themeColor="text1"/>
                <w:sz w:val="24"/>
                <w:szCs w:val="24"/>
              </w:rPr>
            </w:pPr>
            <w:r w:rsidRPr="00EE42B6">
              <w:rPr>
                <w:rFonts w:ascii="Book Antiqua" w:hAnsi="Book Antiqua"/>
                <w:b/>
                <w:color w:val="000000" w:themeColor="text1"/>
                <w:sz w:val="24"/>
                <w:szCs w:val="24"/>
              </w:rPr>
              <w:t>Value</w:t>
            </w:r>
          </w:p>
        </w:tc>
      </w:tr>
      <w:tr w:rsidR="001C3692" w:rsidRPr="00EE42B6" w:rsidTr="00D4460C">
        <w:tc>
          <w:tcPr>
            <w:tcW w:w="4261" w:type="dxa"/>
            <w:tcBorders>
              <w:top w:val="single" w:sz="4" w:space="0" w:color="auto"/>
            </w:tcBorders>
          </w:tcPr>
          <w:p w:rsidR="001C3692" w:rsidRPr="00EE42B6" w:rsidRDefault="001C3692" w:rsidP="00664BB0">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Patients</w:t>
            </w:r>
          </w:p>
        </w:tc>
        <w:tc>
          <w:tcPr>
            <w:tcW w:w="4261" w:type="dxa"/>
            <w:tcBorders>
              <w:top w:val="single" w:sz="4" w:space="0" w:color="auto"/>
            </w:tcBorders>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19</w:t>
            </w:r>
          </w:p>
        </w:tc>
      </w:tr>
      <w:tr w:rsidR="001C3692" w:rsidRPr="00EE42B6" w:rsidTr="00D4460C">
        <w:tc>
          <w:tcPr>
            <w:tcW w:w="4261" w:type="dxa"/>
          </w:tcPr>
          <w:p w:rsidR="001C3692" w:rsidRPr="00EE42B6" w:rsidRDefault="00D4460C"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Age, </w:t>
            </w:r>
            <w:proofErr w:type="spellStart"/>
            <w:r w:rsidRPr="00EE42B6">
              <w:rPr>
                <w:rFonts w:ascii="Book Antiqua" w:hAnsi="Book Antiqua"/>
                <w:color w:val="000000" w:themeColor="text1"/>
                <w:sz w:val="24"/>
                <w:szCs w:val="24"/>
              </w:rPr>
              <w:t>yr</w:t>
            </w:r>
            <w:proofErr w:type="spellEnd"/>
          </w:p>
        </w:tc>
        <w:tc>
          <w:tcPr>
            <w:tcW w:w="4261"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p>
        </w:tc>
      </w:tr>
      <w:tr w:rsidR="001C3692" w:rsidRPr="00EE42B6" w:rsidTr="00D4460C">
        <w:tc>
          <w:tcPr>
            <w:tcW w:w="4261" w:type="dxa"/>
          </w:tcPr>
          <w:p w:rsidR="001C3692" w:rsidRPr="00EE42B6" w:rsidRDefault="001C3692" w:rsidP="001D51B2">
            <w:pPr>
              <w:adjustRightInd w:val="0"/>
              <w:snapToGrid w:val="0"/>
              <w:spacing w:line="360" w:lineRule="auto"/>
              <w:ind w:firstLineChars="50" w:firstLine="120"/>
              <w:rPr>
                <w:rFonts w:ascii="Book Antiqua" w:hAnsi="Book Antiqua"/>
                <w:color w:val="000000" w:themeColor="text1"/>
                <w:sz w:val="24"/>
                <w:szCs w:val="24"/>
              </w:rPr>
            </w:pPr>
            <w:r w:rsidRPr="00EE42B6">
              <w:rPr>
                <w:rFonts w:ascii="Book Antiqua" w:hAnsi="Book Antiqua"/>
                <w:color w:val="000000" w:themeColor="text1"/>
                <w:sz w:val="24"/>
                <w:szCs w:val="24"/>
              </w:rPr>
              <w:t xml:space="preserve"> ≤</w:t>
            </w:r>
            <w:r w:rsidR="00297A8C">
              <w:rPr>
                <w:rFonts w:ascii="Book Antiqua" w:hAnsi="Book Antiqua" w:hint="eastAsia"/>
                <w:color w:val="000000" w:themeColor="text1"/>
                <w:sz w:val="24"/>
                <w:szCs w:val="24"/>
              </w:rPr>
              <w:t xml:space="preserve"> </w:t>
            </w:r>
            <w:r w:rsidRPr="00EE42B6">
              <w:rPr>
                <w:rFonts w:ascii="Book Antiqua" w:hAnsi="Book Antiqua"/>
                <w:color w:val="000000" w:themeColor="text1"/>
                <w:sz w:val="24"/>
                <w:szCs w:val="24"/>
              </w:rPr>
              <w:t xml:space="preserve">40 </w:t>
            </w:r>
          </w:p>
        </w:tc>
        <w:tc>
          <w:tcPr>
            <w:tcW w:w="4261"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3 (15.8)</w:t>
            </w:r>
          </w:p>
        </w:tc>
      </w:tr>
      <w:tr w:rsidR="001C3692" w:rsidRPr="00EE42B6" w:rsidTr="00D4460C">
        <w:tc>
          <w:tcPr>
            <w:tcW w:w="4261" w:type="dxa"/>
          </w:tcPr>
          <w:p w:rsidR="001C3692" w:rsidRPr="00EE42B6" w:rsidRDefault="001C3692" w:rsidP="001D51B2">
            <w:pPr>
              <w:adjustRightInd w:val="0"/>
              <w:snapToGrid w:val="0"/>
              <w:spacing w:line="360" w:lineRule="auto"/>
              <w:ind w:firstLineChars="50" w:firstLine="120"/>
              <w:rPr>
                <w:rFonts w:ascii="Book Antiqua" w:hAnsi="Book Antiqua"/>
                <w:color w:val="000000" w:themeColor="text1"/>
                <w:sz w:val="24"/>
                <w:szCs w:val="24"/>
              </w:rPr>
            </w:pPr>
            <w:r w:rsidRPr="00EE42B6">
              <w:rPr>
                <w:rFonts w:ascii="Book Antiqua" w:hAnsi="Book Antiqua"/>
                <w:color w:val="000000" w:themeColor="text1"/>
                <w:sz w:val="24"/>
                <w:szCs w:val="24"/>
              </w:rPr>
              <w:t xml:space="preserve"> 40–50 </w:t>
            </w:r>
          </w:p>
        </w:tc>
        <w:tc>
          <w:tcPr>
            <w:tcW w:w="4261"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4 (21.1)</w:t>
            </w:r>
          </w:p>
        </w:tc>
      </w:tr>
      <w:tr w:rsidR="001C3692" w:rsidRPr="00EE42B6" w:rsidTr="00D4460C">
        <w:tc>
          <w:tcPr>
            <w:tcW w:w="4261" w:type="dxa"/>
          </w:tcPr>
          <w:p w:rsidR="001C3692" w:rsidRPr="00EE42B6" w:rsidRDefault="001C3692" w:rsidP="001D51B2">
            <w:pPr>
              <w:adjustRightInd w:val="0"/>
              <w:snapToGrid w:val="0"/>
              <w:spacing w:line="360" w:lineRule="auto"/>
              <w:ind w:firstLineChars="50" w:firstLine="120"/>
              <w:rPr>
                <w:rFonts w:ascii="Book Antiqua" w:hAnsi="Book Antiqua"/>
                <w:color w:val="000000" w:themeColor="text1"/>
                <w:sz w:val="24"/>
                <w:szCs w:val="24"/>
              </w:rPr>
            </w:pPr>
            <w:r w:rsidRPr="00EE42B6">
              <w:rPr>
                <w:rFonts w:ascii="Book Antiqua" w:hAnsi="Book Antiqua"/>
                <w:color w:val="000000" w:themeColor="text1"/>
                <w:sz w:val="24"/>
                <w:szCs w:val="24"/>
              </w:rPr>
              <w:t xml:space="preserve"> 50–60 </w:t>
            </w:r>
          </w:p>
        </w:tc>
        <w:tc>
          <w:tcPr>
            <w:tcW w:w="4261"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6 (31.6)</w:t>
            </w:r>
          </w:p>
        </w:tc>
      </w:tr>
      <w:tr w:rsidR="001C3692" w:rsidRPr="00EE42B6" w:rsidTr="00D4460C">
        <w:tc>
          <w:tcPr>
            <w:tcW w:w="4261"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 ≥</w:t>
            </w:r>
            <w:r w:rsidR="00297A8C">
              <w:rPr>
                <w:rFonts w:ascii="Book Antiqua" w:hAnsi="Book Antiqua" w:hint="eastAsia"/>
                <w:color w:val="000000" w:themeColor="text1"/>
                <w:sz w:val="24"/>
                <w:szCs w:val="24"/>
              </w:rPr>
              <w:t xml:space="preserve"> </w:t>
            </w:r>
            <w:r w:rsidRPr="00EE42B6">
              <w:rPr>
                <w:rFonts w:ascii="Book Antiqua" w:hAnsi="Book Antiqua"/>
                <w:color w:val="000000" w:themeColor="text1"/>
                <w:sz w:val="24"/>
                <w:szCs w:val="24"/>
              </w:rPr>
              <w:t xml:space="preserve">60 </w:t>
            </w:r>
          </w:p>
        </w:tc>
        <w:tc>
          <w:tcPr>
            <w:tcW w:w="4261"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6 (31.6)</w:t>
            </w:r>
          </w:p>
        </w:tc>
      </w:tr>
      <w:tr w:rsidR="001C3692" w:rsidRPr="00EE42B6" w:rsidTr="00D4460C">
        <w:tc>
          <w:tcPr>
            <w:tcW w:w="4261" w:type="dxa"/>
          </w:tcPr>
          <w:p w:rsidR="001C3692" w:rsidRPr="00EE42B6" w:rsidRDefault="001C3692" w:rsidP="001D51B2">
            <w:pPr>
              <w:adjustRightInd w:val="0"/>
              <w:snapToGrid w:val="0"/>
              <w:spacing w:line="360" w:lineRule="auto"/>
              <w:ind w:firstLineChars="50" w:firstLine="120"/>
              <w:rPr>
                <w:rFonts w:ascii="Book Antiqua" w:hAnsi="Book Antiqua"/>
                <w:color w:val="000000" w:themeColor="text1"/>
                <w:sz w:val="24"/>
                <w:szCs w:val="24"/>
              </w:rPr>
            </w:pPr>
            <w:r w:rsidRPr="00EE42B6">
              <w:rPr>
                <w:rFonts w:ascii="Book Antiqua" w:hAnsi="Book Antiqua"/>
                <w:color w:val="000000" w:themeColor="text1"/>
                <w:sz w:val="24"/>
                <w:szCs w:val="24"/>
              </w:rPr>
              <w:t xml:space="preserve">Mean age, </w:t>
            </w:r>
            <w:proofErr w:type="spellStart"/>
            <w:r w:rsidRPr="00EE42B6">
              <w:rPr>
                <w:rFonts w:ascii="Book Antiqua" w:hAnsi="Book Antiqua" w:hint="eastAsia"/>
                <w:color w:val="000000" w:themeColor="text1"/>
                <w:sz w:val="24"/>
                <w:szCs w:val="24"/>
              </w:rPr>
              <w:t>yr</w:t>
            </w:r>
            <w:proofErr w:type="spellEnd"/>
            <w:r w:rsidR="009F50E8">
              <w:rPr>
                <w:rFonts w:ascii="Book Antiqua" w:hAnsi="Book Antiqua" w:hint="eastAsia"/>
                <w:color w:val="000000" w:themeColor="text1"/>
                <w:sz w:val="24"/>
                <w:szCs w:val="24"/>
              </w:rPr>
              <w:t xml:space="preserve"> </w:t>
            </w:r>
            <w:r w:rsidRPr="00EE42B6">
              <w:rPr>
                <w:rFonts w:ascii="Book Antiqua" w:hAnsi="Book Antiqua"/>
                <w:color w:val="000000" w:themeColor="text1"/>
                <w:sz w:val="24"/>
                <w:szCs w:val="24"/>
              </w:rPr>
              <w:t>(range)</w:t>
            </w:r>
          </w:p>
        </w:tc>
        <w:tc>
          <w:tcPr>
            <w:tcW w:w="4261"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53.8 (25-74)</w:t>
            </w:r>
          </w:p>
        </w:tc>
      </w:tr>
      <w:tr w:rsidR="001C3692" w:rsidRPr="00EE42B6" w:rsidTr="00D4460C">
        <w:tc>
          <w:tcPr>
            <w:tcW w:w="4261" w:type="dxa"/>
          </w:tcPr>
          <w:p w:rsidR="001C3692" w:rsidRPr="00EE42B6" w:rsidRDefault="00D4460C"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Sex</w:t>
            </w:r>
          </w:p>
        </w:tc>
        <w:tc>
          <w:tcPr>
            <w:tcW w:w="4261"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p>
        </w:tc>
      </w:tr>
      <w:tr w:rsidR="001C3692" w:rsidRPr="00EE42B6" w:rsidTr="00D4460C">
        <w:tc>
          <w:tcPr>
            <w:tcW w:w="4261" w:type="dxa"/>
          </w:tcPr>
          <w:p w:rsidR="001C3692" w:rsidRPr="00EE42B6" w:rsidRDefault="001C3692" w:rsidP="001D51B2">
            <w:pPr>
              <w:adjustRightInd w:val="0"/>
              <w:snapToGrid w:val="0"/>
              <w:spacing w:line="360" w:lineRule="auto"/>
              <w:ind w:firstLineChars="100" w:firstLine="240"/>
              <w:rPr>
                <w:rFonts w:ascii="Book Antiqua" w:hAnsi="Book Antiqua"/>
                <w:color w:val="000000" w:themeColor="text1"/>
                <w:sz w:val="24"/>
                <w:szCs w:val="24"/>
              </w:rPr>
            </w:pPr>
            <w:r w:rsidRPr="00EE42B6">
              <w:rPr>
                <w:rFonts w:ascii="Book Antiqua" w:hAnsi="Book Antiqua"/>
                <w:color w:val="000000" w:themeColor="text1"/>
                <w:sz w:val="24"/>
                <w:szCs w:val="24"/>
              </w:rPr>
              <w:t>Male</w:t>
            </w:r>
          </w:p>
        </w:tc>
        <w:tc>
          <w:tcPr>
            <w:tcW w:w="4261"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11 (57.9)</w:t>
            </w:r>
          </w:p>
        </w:tc>
      </w:tr>
      <w:tr w:rsidR="001C3692" w:rsidRPr="00EE42B6" w:rsidTr="00D4460C">
        <w:tc>
          <w:tcPr>
            <w:tcW w:w="4261" w:type="dxa"/>
          </w:tcPr>
          <w:p w:rsidR="001C3692" w:rsidRPr="00EE42B6" w:rsidRDefault="001C3692" w:rsidP="001D51B2">
            <w:pPr>
              <w:adjustRightInd w:val="0"/>
              <w:snapToGrid w:val="0"/>
              <w:spacing w:line="360" w:lineRule="auto"/>
              <w:ind w:firstLineChars="100" w:firstLine="240"/>
              <w:rPr>
                <w:rFonts w:ascii="Book Antiqua" w:hAnsi="Book Antiqua"/>
                <w:color w:val="000000" w:themeColor="text1"/>
                <w:sz w:val="24"/>
                <w:szCs w:val="24"/>
              </w:rPr>
            </w:pPr>
            <w:r w:rsidRPr="00EE42B6">
              <w:rPr>
                <w:rFonts w:ascii="Book Antiqua" w:hAnsi="Book Antiqua"/>
                <w:color w:val="000000" w:themeColor="text1"/>
                <w:sz w:val="24"/>
                <w:szCs w:val="24"/>
              </w:rPr>
              <w:t>Female</w:t>
            </w:r>
          </w:p>
        </w:tc>
        <w:tc>
          <w:tcPr>
            <w:tcW w:w="4261"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8 (42.1)</w:t>
            </w:r>
          </w:p>
        </w:tc>
      </w:tr>
    </w:tbl>
    <w:p w:rsidR="001C3692" w:rsidRPr="00EE42B6" w:rsidRDefault="001C3692" w:rsidP="001D51B2">
      <w:pPr>
        <w:adjustRightInd w:val="0"/>
        <w:snapToGrid w:val="0"/>
        <w:spacing w:line="360" w:lineRule="auto"/>
        <w:rPr>
          <w:rFonts w:ascii="Book Antiqua" w:hAnsi="Book Antiqua"/>
          <w:color w:val="000000" w:themeColor="text1"/>
          <w:sz w:val="24"/>
          <w:szCs w:val="24"/>
          <w:shd w:val="clear" w:color="auto" w:fill="FFFFFF"/>
        </w:rPr>
      </w:pPr>
    </w:p>
    <w:p w:rsidR="001C3692" w:rsidRPr="00EE42B6" w:rsidRDefault="001C3692" w:rsidP="001D51B2">
      <w:pPr>
        <w:adjustRightInd w:val="0"/>
        <w:snapToGrid w:val="0"/>
        <w:spacing w:line="360" w:lineRule="auto"/>
        <w:rPr>
          <w:rFonts w:ascii="Book Antiqua" w:hAnsi="Book Antiqua"/>
          <w:b/>
          <w:color w:val="000000" w:themeColor="text1"/>
          <w:sz w:val="24"/>
          <w:szCs w:val="24"/>
        </w:rPr>
      </w:pPr>
      <w:r w:rsidRPr="00EE42B6">
        <w:rPr>
          <w:rFonts w:ascii="Book Antiqua" w:hAnsi="Book Antiqua"/>
          <w:color w:val="000000" w:themeColor="text1"/>
          <w:sz w:val="24"/>
          <w:szCs w:val="24"/>
          <w:shd w:val="clear" w:color="auto" w:fill="FFFFFF"/>
        </w:rPr>
        <w:br w:type="page"/>
      </w:r>
      <w:r w:rsidRPr="00EE42B6">
        <w:rPr>
          <w:rFonts w:ascii="Book Antiqua" w:hAnsi="Book Antiqua"/>
          <w:b/>
          <w:color w:val="000000" w:themeColor="text1"/>
          <w:sz w:val="24"/>
          <w:szCs w:val="24"/>
        </w:rPr>
        <w:lastRenderedPageBreak/>
        <w:t xml:space="preserve">Table 2 Clinical features of </w:t>
      </w:r>
      <w:r w:rsidR="00D4460C" w:rsidRPr="00EE42B6">
        <w:rPr>
          <w:rFonts w:ascii="Book Antiqua" w:hAnsi="Book Antiqua"/>
          <w:b/>
          <w:color w:val="000000" w:themeColor="text1"/>
          <w:sz w:val="24"/>
          <w:szCs w:val="24"/>
        </w:rPr>
        <w:t xml:space="preserve">biliary tract </w:t>
      </w:r>
      <w:proofErr w:type="spellStart"/>
      <w:r w:rsidR="00D4460C" w:rsidRPr="00EE42B6">
        <w:rPr>
          <w:rFonts w:ascii="Book Antiqua" w:hAnsi="Book Antiqua"/>
          <w:b/>
          <w:color w:val="000000" w:themeColor="text1"/>
          <w:sz w:val="24"/>
          <w:szCs w:val="24"/>
        </w:rPr>
        <w:t>intraductal</w:t>
      </w:r>
      <w:proofErr w:type="spellEnd"/>
      <w:r w:rsidR="00D4460C" w:rsidRPr="00EE42B6">
        <w:rPr>
          <w:rFonts w:ascii="Book Antiqua" w:hAnsi="Book Antiqua"/>
          <w:b/>
          <w:color w:val="000000" w:themeColor="text1"/>
          <w:sz w:val="24"/>
          <w:szCs w:val="24"/>
        </w:rPr>
        <w:t xml:space="preserve"> papillary mucinous neoplasm</w:t>
      </w:r>
      <w:r w:rsidR="0022627B">
        <w:rPr>
          <w:rFonts w:ascii="Book Antiqua" w:hAnsi="Book Antiqua" w:hint="eastAsia"/>
          <w:b/>
          <w:color w:val="000000" w:themeColor="text1"/>
          <w:sz w:val="24"/>
          <w:szCs w:val="24"/>
        </w:rPr>
        <w:t xml:space="preserve"> </w:t>
      </w:r>
      <w:r w:rsidR="00D4460C" w:rsidRPr="00EE42B6">
        <w:rPr>
          <w:rFonts w:ascii="Book Antiqua" w:hAnsi="Book Antiqua"/>
          <w:b/>
          <w:i/>
          <w:color w:val="000000" w:themeColor="text1"/>
          <w:sz w:val="24"/>
          <w:szCs w:val="24"/>
        </w:rPr>
        <w:t>n</w:t>
      </w:r>
      <w:r w:rsidR="00D4460C" w:rsidRPr="00EE42B6">
        <w:rPr>
          <w:rFonts w:ascii="Book Antiqua" w:hAnsi="Book Antiqua"/>
          <w:b/>
          <w:color w:val="000000" w:themeColor="text1"/>
          <w:sz w:val="24"/>
          <w:szCs w:val="24"/>
        </w:rPr>
        <w:t xml:space="preserve"> (%)</w:t>
      </w:r>
    </w:p>
    <w:tbl>
      <w:tblPr>
        <w:tblW w:w="0" w:type="auto"/>
        <w:tblBorders>
          <w:top w:val="single" w:sz="4" w:space="0" w:color="auto"/>
          <w:bottom w:val="single" w:sz="4" w:space="0" w:color="auto"/>
        </w:tblBorders>
        <w:tblLook w:val="04A0" w:firstRow="1" w:lastRow="0" w:firstColumn="1" w:lastColumn="0" w:noHBand="0" w:noVBand="1"/>
      </w:tblPr>
      <w:tblGrid>
        <w:gridCol w:w="4261"/>
        <w:gridCol w:w="4261"/>
      </w:tblGrid>
      <w:tr w:rsidR="001C3692" w:rsidRPr="00EE42B6" w:rsidTr="00D4460C">
        <w:tc>
          <w:tcPr>
            <w:tcW w:w="4261" w:type="dxa"/>
            <w:tcBorders>
              <w:top w:val="single" w:sz="4" w:space="0" w:color="auto"/>
              <w:bottom w:val="single" w:sz="4" w:space="0" w:color="auto"/>
            </w:tcBorders>
          </w:tcPr>
          <w:p w:rsidR="001C3692" w:rsidRPr="00EE42B6" w:rsidRDefault="001C3692" w:rsidP="001D51B2">
            <w:pPr>
              <w:adjustRightInd w:val="0"/>
              <w:snapToGrid w:val="0"/>
              <w:spacing w:line="360" w:lineRule="auto"/>
              <w:rPr>
                <w:rFonts w:ascii="Book Antiqua" w:hAnsi="Book Antiqua"/>
                <w:b/>
                <w:color w:val="000000" w:themeColor="text1"/>
                <w:sz w:val="24"/>
                <w:szCs w:val="24"/>
              </w:rPr>
            </w:pPr>
            <w:r w:rsidRPr="00EE42B6">
              <w:rPr>
                <w:rFonts w:ascii="Book Antiqua" w:hAnsi="Book Antiqua"/>
                <w:b/>
                <w:color w:val="000000" w:themeColor="text1"/>
                <w:sz w:val="24"/>
                <w:szCs w:val="24"/>
              </w:rPr>
              <w:t>Feature</w:t>
            </w:r>
          </w:p>
        </w:tc>
        <w:tc>
          <w:tcPr>
            <w:tcW w:w="4261" w:type="dxa"/>
            <w:tcBorders>
              <w:top w:val="single" w:sz="4" w:space="0" w:color="auto"/>
              <w:bottom w:val="single" w:sz="4" w:space="0" w:color="auto"/>
            </w:tcBorders>
          </w:tcPr>
          <w:p w:rsidR="001C3692" w:rsidRPr="00EE42B6" w:rsidRDefault="001C3692" w:rsidP="001D51B2">
            <w:pPr>
              <w:adjustRightInd w:val="0"/>
              <w:snapToGrid w:val="0"/>
              <w:spacing w:line="360" w:lineRule="auto"/>
              <w:rPr>
                <w:rFonts w:ascii="Book Antiqua" w:hAnsi="Book Antiqua"/>
                <w:b/>
                <w:color w:val="000000" w:themeColor="text1"/>
                <w:sz w:val="24"/>
                <w:szCs w:val="24"/>
              </w:rPr>
            </w:pPr>
            <w:r w:rsidRPr="00EE42B6">
              <w:rPr>
                <w:rFonts w:ascii="Book Antiqua" w:hAnsi="Book Antiqua"/>
                <w:b/>
                <w:color w:val="000000" w:themeColor="text1"/>
                <w:sz w:val="24"/>
                <w:szCs w:val="24"/>
              </w:rPr>
              <w:t>Value</w:t>
            </w:r>
          </w:p>
        </w:tc>
      </w:tr>
      <w:tr w:rsidR="001C3692" w:rsidRPr="00EE42B6" w:rsidTr="00D4460C">
        <w:tc>
          <w:tcPr>
            <w:tcW w:w="4261" w:type="dxa"/>
            <w:tcBorders>
              <w:top w:val="single" w:sz="4" w:space="0" w:color="auto"/>
            </w:tcBorders>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Patients</w:t>
            </w:r>
          </w:p>
        </w:tc>
        <w:tc>
          <w:tcPr>
            <w:tcW w:w="4261" w:type="dxa"/>
            <w:tcBorders>
              <w:top w:val="single" w:sz="4" w:space="0" w:color="auto"/>
            </w:tcBorders>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19</w:t>
            </w:r>
          </w:p>
        </w:tc>
      </w:tr>
      <w:tr w:rsidR="001C3692" w:rsidRPr="00EE42B6" w:rsidTr="00D4460C">
        <w:tc>
          <w:tcPr>
            <w:tcW w:w="4261"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Presenting symptoms</w:t>
            </w:r>
          </w:p>
        </w:tc>
        <w:tc>
          <w:tcPr>
            <w:tcW w:w="4261"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p>
        </w:tc>
      </w:tr>
      <w:tr w:rsidR="001C3692" w:rsidRPr="00EE42B6" w:rsidTr="00D4460C">
        <w:tc>
          <w:tcPr>
            <w:tcW w:w="4261"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 Abdominal pain</w:t>
            </w:r>
          </w:p>
        </w:tc>
        <w:tc>
          <w:tcPr>
            <w:tcW w:w="4261"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15 (78.9)</w:t>
            </w:r>
          </w:p>
        </w:tc>
      </w:tr>
      <w:tr w:rsidR="001C3692" w:rsidRPr="00EE42B6" w:rsidTr="00D4460C">
        <w:tc>
          <w:tcPr>
            <w:tcW w:w="4261"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 Jaundice</w:t>
            </w:r>
          </w:p>
        </w:tc>
        <w:tc>
          <w:tcPr>
            <w:tcW w:w="4261"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7 (36.8)</w:t>
            </w:r>
          </w:p>
        </w:tc>
      </w:tr>
      <w:tr w:rsidR="001C3692" w:rsidRPr="00EE42B6" w:rsidTr="00D4460C">
        <w:tc>
          <w:tcPr>
            <w:tcW w:w="4261"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 Weight loss</w:t>
            </w:r>
          </w:p>
        </w:tc>
        <w:tc>
          <w:tcPr>
            <w:tcW w:w="4261"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3 (15.8)</w:t>
            </w:r>
          </w:p>
        </w:tc>
      </w:tr>
      <w:tr w:rsidR="001C3692" w:rsidRPr="00EE42B6" w:rsidTr="00D4460C">
        <w:tc>
          <w:tcPr>
            <w:tcW w:w="4261" w:type="dxa"/>
          </w:tcPr>
          <w:p w:rsidR="001C3692" w:rsidRPr="00EE42B6" w:rsidRDefault="001C3692" w:rsidP="001D51B2">
            <w:pPr>
              <w:adjustRightInd w:val="0"/>
              <w:snapToGrid w:val="0"/>
              <w:spacing w:line="360" w:lineRule="auto"/>
              <w:ind w:firstLineChars="100" w:firstLine="240"/>
              <w:rPr>
                <w:rFonts w:ascii="Book Antiqua" w:hAnsi="Book Antiqua"/>
                <w:color w:val="000000" w:themeColor="text1"/>
                <w:sz w:val="24"/>
                <w:szCs w:val="24"/>
              </w:rPr>
            </w:pPr>
            <w:r w:rsidRPr="00EE42B6">
              <w:rPr>
                <w:rFonts w:ascii="Book Antiqua" w:hAnsi="Book Antiqua"/>
                <w:color w:val="000000" w:themeColor="text1"/>
                <w:sz w:val="24"/>
                <w:szCs w:val="24"/>
              </w:rPr>
              <w:t>Without any symptoms</w:t>
            </w:r>
          </w:p>
        </w:tc>
        <w:tc>
          <w:tcPr>
            <w:tcW w:w="4261"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1 (5.3)</w:t>
            </w:r>
          </w:p>
        </w:tc>
      </w:tr>
      <w:tr w:rsidR="001C3692" w:rsidRPr="00EE42B6" w:rsidTr="00D4460C">
        <w:tc>
          <w:tcPr>
            <w:tcW w:w="4261"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Schistosomiasis</w:t>
            </w:r>
            <w:r w:rsidR="00D4460C" w:rsidRPr="00EE42B6">
              <w:rPr>
                <w:rFonts w:ascii="Book Antiqua" w:hAnsi="Book Antiqua" w:hint="eastAsia"/>
                <w:color w:val="000000" w:themeColor="text1"/>
                <w:sz w:val="24"/>
                <w:szCs w:val="24"/>
                <w:vertAlign w:val="superscript"/>
              </w:rPr>
              <w:t>1</w:t>
            </w:r>
          </w:p>
        </w:tc>
        <w:tc>
          <w:tcPr>
            <w:tcW w:w="4261"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4 (21.1)</w:t>
            </w:r>
          </w:p>
        </w:tc>
      </w:tr>
      <w:tr w:rsidR="001C3692" w:rsidRPr="00EE42B6" w:rsidTr="00D4460C">
        <w:tc>
          <w:tcPr>
            <w:tcW w:w="4261"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Presence of cholangitis</w:t>
            </w:r>
          </w:p>
        </w:tc>
        <w:tc>
          <w:tcPr>
            <w:tcW w:w="4261"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16 (84.2)</w:t>
            </w:r>
          </w:p>
        </w:tc>
      </w:tr>
      <w:tr w:rsidR="001C3692" w:rsidRPr="00EE42B6" w:rsidTr="00D4460C">
        <w:tc>
          <w:tcPr>
            <w:tcW w:w="4261"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Repeated episodes cholangitis</w:t>
            </w:r>
          </w:p>
        </w:tc>
        <w:tc>
          <w:tcPr>
            <w:tcW w:w="4261"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6 (31.6)</w:t>
            </w:r>
          </w:p>
        </w:tc>
      </w:tr>
      <w:tr w:rsidR="001C3692" w:rsidRPr="00EE42B6" w:rsidTr="00D4460C">
        <w:tc>
          <w:tcPr>
            <w:tcW w:w="4261"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Location</w:t>
            </w:r>
          </w:p>
        </w:tc>
        <w:tc>
          <w:tcPr>
            <w:tcW w:w="4261"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p>
        </w:tc>
      </w:tr>
      <w:tr w:rsidR="001C3692" w:rsidRPr="00EE42B6" w:rsidTr="00D4460C">
        <w:tc>
          <w:tcPr>
            <w:tcW w:w="4261"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 Intrahepatic and hilum</w:t>
            </w:r>
          </w:p>
        </w:tc>
        <w:tc>
          <w:tcPr>
            <w:tcW w:w="4261"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13 (68.4)</w:t>
            </w:r>
          </w:p>
        </w:tc>
      </w:tr>
      <w:tr w:rsidR="001C3692" w:rsidRPr="00EE42B6" w:rsidTr="00D4460C">
        <w:tc>
          <w:tcPr>
            <w:tcW w:w="4261"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proofErr w:type="spellStart"/>
            <w:r w:rsidRPr="00EE42B6">
              <w:rPr>
                <w:rFonts w:ascii="Book Antiqua" w:hAnsi="Book Antiqua"/>
                <w:color w:val="000000" w:themeColor="text1"/>
                <w:sz w:val="24"/>
                <w:szCs w:val="24"/>
              </w:rPr>
              <w:t>Extrahepatic</w:t>
            </w:r>
            <w:proofErr w:type="spellEnd"/>
          </w:p>
        </w:tc>
        <w:tc>
          <w:tcPr>
            <w:tcW w:w="4261"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5 (26.3)</w:t>
            </w:r>
          </w:p>
        </w:tc>
      </w:tr>
      <w:tr w:rsidR="001C3692" w:rsidRPr="00EE42B6" w:rsidTr="00D4460C">
        <w:tc>
          <w:tcPr>
            <w:tcW w:w="4261"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 Multifocal</w:t>
            </w:r>
          </w:p>
        </w:tc>
        <w:tc>
          <w:tcPr>
            <w:tcW w:w="4261"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1 (5.3)  </w:t>
            </w:r>
          </w:p>
        </w:tc>
      </w:tr>
      <w:tr w:rsidR="001C3692" w:rsidRPr="00EE42B6" w:rsidTr="00D4460C">
        <w:tc>
          <w:tcPr>
            <w:tcW w:w="4261"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Average maximum tumor diameter, cm (range) </w:t>
            </w:r>
          </w:p>
        </w:tc>
        <w:tc>
          <w:tcPr>
            <w:tcW w:w="4261"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3.54 (0.5-12)</w:t>
            </w:r>
          </w:p>
        </w:tc>
      </w:tr>
      <w:tr w:rsidR="001C3692" w:rsidRPr="00EE42B6" w:rsidTr="00D4460C">
        <w:tc>
          <w:tcPr>
            <w:tcW w:w="4261"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Serum chemistry</w:t>
            </w:r>
          </w:p>
        </w:tc>
        <w:tc>
          <w:tcPr>
            <w:tcW w:w="4261"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p>
        </w:tc>
      </w:tr>
      <w:tr w:rsidR="001C3692" w:rsidRPr="00EE42B6" w:rsidTr="00D4460C">
        <w:tc>
          <w:tcPr>
            <w:tcW w:w="4261" w:type="dxa"/>
          </w:tcPr>
          <w:p w:rsidR="001C3692" w:rsidRPr="00EE42B6" w:rsidRDefault="001C3692" w:rsidP="001D51B2">
            <w:pPr>
              <w:adjustRightInd w:val="0"/>
              <w:snapToGrid w:val="0"/>
              <w:spacing w:line="360" w:lineRule="auto"/>
              <w:ind w:firstLineChars="50" w:firstLine="120"/>
              <w:rPr>
                <w:rFonts w:ascii="Book Antiqua" w:hAnsi="Book Antiqua"/>
                <w:color w:val="000000" w:themeColor="text1"/>
                <w:sz w:val="24"/>
                <w:szCs w:val="24"/>
              </w:rPr>
            </w:pPr>
            <w:r w:rsidRPr="00EE42B6">
              <w:rPr>
                <w:rFonts w:ascii="Book Antiqua" w:hAnsi="Book Antiqua"/>
                <w:color w:val="000000" w:themeColor="text1"/>
                <w:sz w:val="24"/>
                <w:szCs w:val="24"/>
              </w:rPr>
              <w:t>Elevated carcinoembryonic antigen value (&gt;</w:t>
            </w:r>
            <w:r w:rsidR="00995470">
              <w:rPr>
                <w:rFonts w:ascii="Book Antiqua" w:hAnsi="Book Antiqua" w:hint="eastAsia"/>
                <w:color w:val="000000" w:themeColor="text1"/>
                <w:sz w:val="24"/>
                <w:szCs w:val="24"/>
              </w:rPr>
              <w:t xml:space="preserve"> </w:t>
            </w:r>
            <w:r w:rsidRPr="00EE42B6">
              <w:rPr>
                <w:rFonts w:ascii="Book Antiqua" w:hAnsi="Book Antiqua"/>
                <w:color w:val="000000" w:themeColor="text1"/>
                <w:sz w:val="24"/>
                <w:szCs w:val="24"/>
              </w:rPr>
              <w:t>3.4 ng/</w:t>
            </w:r>
            <w:proofErr w:type="spellStart"/>
            <w:r w:rsidRPr="00EE42B6">
              <w:rPr>
                <w:rFonts w:ascii="Book Antiqua" w:hAnsi="Book Antiqua"/>
                <w:color w:val="000000" w:themeColor="text1"/>
                <w:sz w:val="24"/>
                <w:szCs w:val="24"/>
              </w:rPr>
              <w:t>dL</w:t>
            </w:r>
            <w:proofErr w:type="spellEnd"/>
            <w:r w:rsidRPr="00EE42B6">
              <w:rPr>
                <w:rFonts w:ascii="Book Antiqua" w:hAnsi="Book Antiqua"/>
                <w:color w:val="000000" w:themeColor="text1"/>
                <w:sz w:val="24"/>
                <w:szCs w:val="24"/>
              </w:rPr>
              <w:t xml:space="preserve">) </w:t>
            </w:r>
          </w:p>
        </w:tc>
        <w:tc>
          <w:tcPr>
            <w:tcW w:w="4261"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5 (26.3)</w:t>
            </w:r>
          </w:p>
        </w:tc>
      </w:tr>
      <w:tr w:rsidR="001C3692" w:rsidRPr="00EE42B6" w:rsidTr="00D4460C">
        <w:tc>
          <w:tcPr>
            <w:tcW w:w="4261" w:type="dxa"/>
          </w:tcPr>
          <w:p w:rsidR="001C3692" w:rsidRPr="00EE42B6" w:rsidRDefault="001C3692" w:rsidP="001D51B2">
            <w:pPr>
              <w:adjustRightInd w:val="0"/>
              <w:snapToGrid w:val="0"/>
              <w:spacing w:line="360" w:lineRule="auto"/>
              <w:ind w:firstLineChars="50" w:firstLine="120"/>
              <w:rPr>
                <w:rFonts w:ascii="Book Antiqua" w:hAnsi="Book Antiqua"/>
                <w:color w:val="000000" w:themeColor="text1"/>
                <w:sz w:val="24"/>
                <w:szCs w:val="24"/>
              </w:rPr>
            </w:pPr>
            <w:r w:rsidRPr="00EE42B6">
              <w:rPr>
                <w:rFonts w:ascii="Book Antiqua" w:hAnsi="Book Antiqua"/>
                <w:color w:val="000000" w:themeColor="text1"/>
                <w:sz w:val="24"/>
                <w:szCs w:val="24"/>
              </w:rPr>
              <w:t>Elevated CA 19-9 value (&gt;</w:t>
            </w:r>
            <w:r w:rsidR="00995470">
              <w:rPr>
                <w:rFonts w:ascii="Book Antiqua" w:hAnsi="Book Antiqua" w:hint="eastAsia"/>
                <w:color w:val="000000" w:themeColor="text1"/>
                <w:sz w:val="24"/>
                <w:szCs w:val="24"/>
              </w:rPr>
              <w:t xml:space="preserve"> </w:t>
            </w:r>
            <w:r w:rsidRPr="00EE42B6">
              <w:rPr>
                <w:rFonts w:ascii="Book Antiqua" w:hAnsi="Book Antiqua"/>
                <w:color w:val="000000" w:themeColor="text1"/>
                <w:sz w:val="24"/>
                <w:szCs w:val="24"/>
              </w:rPr>
              <w:t>22 U/mL)</w:t>
            </w:r>
          </w:p>
        </w:tc>
        <w:tc>
          <w:tcPr>
            <w:tcW w:w="4261"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8 (42.1)</w:t>
            </w:r>
          </w:p>
        </w:tc>
      </w:tr>
    </w:tbl>
    <w:p w:rsidR="001C3692" w:rsidRPr="00EE42B6" w:rsidRDefault="00D4460C"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hint="eastAsia"/>
          <w:color w:val="000000" w:themeColor="text1"/>
          <w:sz w:val="24"/>
          <w:szCs w:val="24"/>
          <w:vertAlign w:val="superscript"/>
        </w:rPr>
        <w:t>1</w:t>
      </w:r>
      <w:r w:rsidR="001C3692" w:rsidRPr="00EE42B6">
        <w:rPr>
          <w:rFonts w:ascii="Book Antiqua" w:hAnsi="Book Antiqua"/>
          <w:color w:val="000000" w:themeColor="text1"/>
          <w:sz w:val="24"/>
          <w:szCs w:val="24"/>
        </w:rPr>
        <w:t>Schistosomiasis of the liver was detected by postoperative histological examination.</w:t>
      </w:r>
    </w:p>
    <w:p w:rsidR="00D4460C" w:rsidRPr="00EE42B6" w:rsidRDefault="001C3692" w:rsidP="001D51B2">
      <w:pPr>
        <w:adjustRightInd w:val="0"/>
        <w:snapToGrid w:val="0"/>
        <w:spacing w:line="360" w:lineRule="auto"/>
        <w:rPr>
          <w:rFonts w:ascii="Book Antiqua" w:hAnsi="Book Antiqua"/>
          <w:b/>
          <w:color w:val="000000" w:themeColor="text1"/>
          <w:sz w:val="24"/>
          <w:szCs w:val="24"/>
        </w:rPr>
      </w:pPr>
      <w:r w:rsidRPr="00EE42B6">
        <w:rPr>
          <w:rFonts w:ascii="Book Antiqua" w:hAnsi="Book Antiqua"/>
          <w:color w:val="000000" w:themeColor="text1"/>
          <w:sz w:val="24"/>
          <w:szCs w:val="24"/>
          <w:shd w:val="clear" w:color="auto" w:fill="FFFFFF"/>
        </w:rPr>
        <w:br w:type="page"/>
      </w:r>
      <w:r w:rsidRPr="00EE42B6">
        <w:rPr>
          <w:rFonts w:ascii="Book Antiqua" w:hAnsi="Book Antiqua"/>
          <w:b/>
          <w:color w:val="000000" w:themeColor="text1"/>
          <w:sz w:val="24"/>
          <w:szCs w:val="24"/>
        </w:rPr>
        <w:lastRenderedPageBreak/>
        <w:t xml:space="preserve">Table 3 Imaging features of </w:t>
      </w:r>
      <w:r w:rsidR="00D4460C" w:rsidRPr="00EE42B6">
        <w:rPr>
          <w:rFonts w:ascii="Book Antiqua" w:hAnsi="Book Antiqua"/>
          <w:b/>
          <w:color w:val="000000" w:themeColor="text1"/>
          <w:sz w:val="24"/>
          <w:szCs w:val="24"/>
        </w:rPr>
        <w:t xml:space="preserve">biliary tract </w:t>
      </w:r>
      <w:proofErr w:type="spellStart"/>
      <w:r w:rsidR="00D4460C" w:rsidRPr="00EE42B6">
        <w:rPr>
          <w:rFonts w:ascii="Book Antiqua" w:hAnsi="Book Antiqua"/>
          <w:b/>
          <w:color w:val="000000" w:themeColor="text1"/>
          <w:sz w:val="24"/>
          <w:szCs w:val="24"/>
        </w:rPr>
        <w:t>intraductal</w:t>
      </w:r>
      <w:proofErr w:type="spellEnd"/>
      <w:r w:rsidR="00D4460C" w:rsidRPr="00EE42B6">
        <w:rPr>
          <w:rFonts w:ascii="Book Antiqua" w:hAnsi="Book Antiqua"/>
          <w:b/>
          <w:color w:val="000000" w:themeColor="text1"/>
          <w:sz w:val="24"/>
          <w:szCs w:val="24"/>
        </w:rPr>
        <w:t xml:space="preserve"> papillary mucinous neoplasm</w:t>
      </w:r>
      <w:r w:rsidR="00C77D2F">
        <w:rPr>
          <w:rFonts w:ascii="Book Antiqua" w:hAnsi="Book Antiqua" w:hint="eastAsia"/>
          <w:b/>
          <w:color w:val="000000" w:themeColor="text1"/>
          <w:sz w:val="24"/>
          <w:szCs w:val="24"/>
        </w:rPr>
        <w:t xml:space="preserve"> </w:t>
      </w:r>
      <w:r w:rsidR="00D4460C" w:rsidRPr="00EE42B6">
        <w:rPr>
          <w:rFonts w:ascii="Book Antiqua" w:hAnsi="Book Antiqua"/>
          <w:b/>
          <w:i/>
          <w:color w:val="000000" w:themeColor="text1"/>
          <w:sz w:val="24"/>
          <w:szCs w:val="24"/>
        </w:rPr>
        <w:t>n</w:t>
      </w:r>
      <w:r w:rsidR="00D4460C" w:rsidRPr="00EE42B6">
        <w:rPr>
          <w:rFonts w:ascii="Book Antiqua" w:hAnsi="Book Antiqua"/>
          <w:b/>
          <w:color w:val="000000" w:themeColor="text1"/>
          <w:sz w:val="24"/>
          <w:szCs w:val="24"/>
        </w:rPr>
        <w:t xml:space="preserve"> (%)</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4503"/>
        <w:gridCol w:w="4019"/>
      </w:tblGrid>
      <w:tr w:rsidR="001C3692" w:rsidRPr="00EE42B6" w:rsidTr="00D4460C">
        <w:tc>
          <w:tcPr>
            <w:tcW w:w="4503" w:type="dxa"/>
            <w:tcBorders>
              <w:top w:val="single" w:sz="4" w:space="0" w:color="auto"/>
              <w:bottom w:val="single" w:sz="4" w:space="0" w:color="auto"/>
            </w:tcBorders>
          </w:tcPr>
          <w:p w:rsidR="001C3692" w:rsidRPr="00EE42B6" w:rsidRDefault="001C3692" w:rsidP="001D51B2">
            <w:pPr>
              <w:adjustRightInd w:val="0"/>
              <w:snapToGrid w:val="0"/>
              <w:spacing w:line="360" w:lineRule="auto"/>
              <w:rPr>
                <w:rFonts w:ascii="Book Antiqua" w:hAnsi="Book Antiqua"/>
                <w:b/>
                <w:color w:val="000000" w:themeColor="text1"/>
                <w:sz w:val="24"/>
                <w:szCs w:val="24"/>
              </w:rPr>
            </w:pPr>
            <w:r w:rsidRPr="00EE42B6">
              <w:rPr>
                <w:rFonts w:ascii="Book Antiqua" w:hAnsi="Book Antiqua"/>
                <w:b/>
                <w:color w:val="000000" w:themeColor="text1"/>
                <w:sz w:val="24"/>
                <w:szCs w:val="24"/>
              </w:rPr>
              <w:t>Feature</w:t>
            </w:r>
          </w:p>
        </w:tc>
        <w:tc>
          <w:tcPr>
            <w:tcW w:w="4019" w:type="dxa"/>
            <w:tcBorders>
              <w:top w:val="single" w:sz="4" w:space="0" w:color="auto"/>
              <w:bottom w:val="single" w:sz="4" w:space="0" w:color="auto"/>
            </w:tcBorders>
          </w:tcPr>
          <w:p w:rsidR="001C3692" w:rsidRPr="00EE42B6" w:rsidRDefault="001C3692" w:rsidP="001D51B2">
            <w:pPr>
              <w:adjustRightInd w:val="0"/>
              <w:snapToGrid w:val="0"/>
              <w:spacing w:line="360" w:lineRule="auto"/>
              <w:rPr>
                <w:rFonts w:ascii="Book Antiqua" w:hAnsi="Book Antiqua"/>
                <w:b/>
                <w:color w:val="000000" w:themeColor="text1"/>
                <w:sz w:val="24"/>
                <w:szCs w:val="24"/>
              </w:rPr>
            </w:pPr>
            <w:r w:rsidRPr="00EE42B6">
              <w:rPr>
                <w:rFonts w:ascii="Book Antiqua" w:hAnsi="Book Antiqua"/>
                <w:b/>
                <w:color w:val="000000" w:themeColor="text1"/>
                <w:sz w:val="24"/>
                <w:szCs w:val="24"/>
              </w:rPr>
              <w:t>Value</w:t>
            </w:r>
          </w:p>
        </w:tc>
      </w:tr>
      <w:tr w:rsidR="001C3692" w:rsidRPr="00EE42B6" w:rsidTr="00D4460C">
        <w:tc>
          <w:tcPr>
            <w:tcW w:w="4503" w:type="dxa"/>
            <w:tcBorders>
              <w:top w:val="single" w:sz="4" w:space="0" w:color="auto"/>
            </w:tcBorders>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Patients</w:t>
            </w:r>
          </w:p>
        </w:tc>
        <w:tc>
          <w:tcPr>
            <w:tcW w:w="4019" w:type="dxa"/>
            <w:tcBorders>
              <w:top w:val="single" w:sz="4" w:space="0" w:color="auto"/>
            </w:tcBorders>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19</w:t>
            </w:r>
          </w:p>
        </w:tc>
      </w:tr>
      <w:tr w:rsidR="001C3692" w:rsidRPr="00EE42B6" w:rsidTr="00D4460C">
        <w:tc>
          <w:tcPr>
            <w:tcW w:w="4503"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Imaging appearance</w:t>
            </w:r>
          </w:p>
        </w:tc>
        <w:tc>
          <w:tcPr>
            <w:tcW w:w="4019"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p>
        </w:tc>
      </w:tr>
      <w:tr w:rsidR="001C3692" w:rsidRPr="00EE42B6" w:rsidTr="00D4460C">
        <w:tc>
          <w:tcPr>
            <w:tcW w:w="4503"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 Biliary stones</w:t>
            </w:r>
          </w:p>
        </w:tc>
        <w:tc>
          <w:tcPr>
            <w:tcW w:w="4019"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12 (63.2)</w:t>
            </w:r>
          </w:p>
        </w:tc>
      </w:tr>
      <w:tr w:rsidR="001C3692" w:rsidRPr="00EE42B6" w:rsidTr="00D4460C">
        <w:tc>
          <w:tcPr>
            <w:tcW w:w="4503"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  Proximal</w:t>
            </w:r>
          </w:p>
        </w:tc>
        <w:tc>
          <w:tcPr>
            <w:tcW w:w="4019"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10 (83.3)</w:t>
            </w:r>
          </w:p>
        </w:tc>
      </w:tr>
      <w:tr w:rsidR="001C3692" w:rsidRPr="00EE42B6" w:rsidTr="00D4460C">
        <w:tc>
          <w:tcPr>
            <w:tcW w:w="4503"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  Proximal and distal</w:t>
            </w:r>
          </w:p>
        </w:tc>
        <w:tc>
          <w:tcPr>
            <w:tcW w:w="4019"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2 (16.7)</w:t>
            </w:r>
          </w:p>
        </w:tc>
      </w:tr>
      <w:tr w:rsidR="001C3692" w:rsidRPr="00EE42B6" w:rsidTr="00D4460C">
        <w:tc>
          <w:tcPr>
            <w:tcW w:w="4503"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 C</w:t>
            </w:r>
            <w:r w:rsidRPr="00EE42B6">
              <w:rPr>
                <w:rFonts w:ascii="Book Antiqua" w:hAnsi="Book Antiqua"/>
                <w:color w:val="000000" w:themeColor="text1"/>
                <w:sz w:val="24"/>
                <w:szCs w:val="24"/>
                <w:lang w:val="es-ES"/>
              </w:rPr>
              <w:t>holecystolithiasis</w:t>
            </w:r>
          </w:p>
        </w:tc>
        <w:tc>
          <w:tcPr>
            <w:tcW w:w="4019"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0</w:t>
            </w:r>
          </w:p>
        </w:tc>
      </w:tr>
      <w:tr w:rsidR="001C3692" w:rsidRPr="00EE42B6" w:rsidTr="00D4460C">
        <w:tc>
          <w:tcPr>
            <w:tcW w:w="4503" w:type="dxa"/>
          </w:tcPr>
          <w:p w:rsidR="001C3692" w:rsidRPr="00EE42B6" w:rsidRDefault="001C3692" w:rsidP="001D51B2">
            <w:pPr>
              <w:adjustRightInd w:val="0"/>
              <w:snapToGrid w:val="0"/>
              <w:spacing w:line="360" w:lineRule="auto"/>
              <w:ind w:firstLineChars="100" w:firstLine="240"/>
              <w:rPr>
                <w:rFonts w:ascii="Book Antiqua" w:hAnsi="Book Antiqua"/>
                <w:color w:val="000000" w:themeColor="text1"/>
                <w:sz w:val="24"/>
                <w:szCs w:val="24"/>
              </w:rPr>
            </w:pPr>
            <w:r w:rsidRPr="00EE42B6">
              <w:rPr>
                <w:rFonts w:ascii="Book Antiqua" w:hAnsi="Book Antiqua"/>
                <w:color w:val="000000" w:themeColor="text1"/>
                <w:sz w:val="24"/>
                <w:szCs w:val="24"/>
              </w:rPr>
              <w:t>Dilated bile duct</w:t>
            </w:r>
          </w:p>
        </w:tc>
        <w:tc>
          <w:tcPr>
            <w:tcW w:w="4019"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19 (100)</w:t>
            </w:r>
          </w:p>
        </w:tc>
      </w:tr>
      <w:tr w:rsidR="001C3692" w:rsidRPr="00EE42B6" w:rsidTr="00D4460C">
        <w:tc>
          <w:tcPr>
            <w:tcW w:w="4503"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  Proximal</w:t>
            </w:r>
          </w:p>
        </w:tc>
        <w:tc>
          <w:tcPr>
            <w:tcW w:w="4019"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6 (31.6)</w:t>
            </w:r>
          </w:p>
        </w:tc>
      </w:tr>
      <w:tr w:rsidR="001C3692" w:rsidRPr="00EE42B6" w:rsidTr="00D4460C">
        <w:tc>
          <w:tcPr>
            <w:tcW w:w="4503"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  Proximal and distal</w:t>
            </w:r>
          </w:p>
        </w:tc>
        <w:tc>
          <w:tcPr>
            <w:tcW w:w="4019"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13 (68.4)</w:t>
            </w:r>
          </w:p>
        </w:tc>
      </w:tr>
      <w:tr w:rsidR="001C3692" w:rsidRPr="00EE42B6" w:rsidTr="00D4460C">
        <w:tc>
          <w:tcPr>
            <w:tcW w:w="4503" w:type="dxa"/>
          </w:tcPr>
          <w:p w:rsidR="001C3692" w:rsidRPr="00EE42B6" w:rsidRDefault="001C3692" w:rsidP="001D51B2">
            <w:pPr>
              <w:adjustRightInd w:val="0"/>
              <w:snapToGrid w:val="0"/>
              <w:spacing w:line="360" w:lineRule="auto"/>
              <w:ind w:firstLineChars="100" w:firstLine="240"/>
              <w:rPr>
                <w:rFonts w:ascii="Book Antiqua" w:hAnsi="Book Antiqua"/>
                <w:color w:val="000000" w:themeColor="text1"/>
                <w:sz w:val="24"/>
                <w:szCs w:val="24"/>
              </w:rPr>
            </w:pPr>
            <w:r w:rsidRPr="00EE42B6">
              <w:rPr>
                <w:rFonts w:ascii="Book Antiqua" w:hAnsi="Book Antiqua"/>
                <w:color w:val="000000" w:themeColor="text1"/>
                <w:sz w:val="24"/>
                <w:szCs w:val="24"/>
              </w:rPr>
              <w:t>Cyst</w:t>
            </w:r>
          </w:p>
        </w:tc>
        <w:tc>
          <w:tcPr>
            <w:tcW w:w="4019"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10 (52.6)</w:t>
            </w:r>
          </w:p>
        </w:tc>
      </w:tr>
      <w:tr w:rsidR="001C3692" w:rsidRPr="00EE42B6" w:rsidTr="00D4460C">
        <w:tc>
          <w:tcPr>
            <w:tcW w:w="4503" w:type="dxa"/>
          </w:tcPr>
          <w:p w:rsidR="001C3692" w:rsidRPr="00EE42B6" w:rsidRDefault="001C3692" w:rsidP="001D51B2">
            <w:pPr>
              <w:adjustRightInd w:val="0"/>
              <w:snapToGrid w:val="0"/>
              <w:spacing w:line="360" w:lineRule="auto"/>
              <w:ind w:firstLineChars="100" w:firstLine="240"/>
              <w:rPr>
                <w:rFonts w:ascii="Book Antiqua" w:hAnsi="Book Antiqua"/>
                <w:color w:val="000000" w:themeColor="text1"/>
                <w:sz w:val="24"/>
                <w:szCs w:val="24"/>
              </w:rPr>
            </w:pPr>
            <w:r w:rsidRPr="00EE42B6">
              <w:rPr>
                <w:rFonts w:ascii="Book Antiqua" w:hAnsi="Book Antiqua"/>
                <w:color w:val="000000" w:themeColor="text1"/>
                <w:sz w:val="24"/>
                <w:szCs w:val="24"/>
              </w:rPr>
              <w:t>Lesion</w:t>
            </w:r>
          </w:p>
        </w:tc>
        <w:tc>
          <w:tcPr>
            <w:tcW w:w="4019"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10 (52.6)</w:t>
            </w:r>
          </w:p>
        </w:tc>
      </w:tr>
      <w:tr w:rsidR="001C3692" w:rsidRPr="00EE42B6" w:rsidTr="00D4460C">
        <w:tc>
          <w:tcPr>
            <w:tcW w:w="4503" w:type="dxa"/>
          </w:tcPr>
          <w:p w:rsidR="001C3692" w:rsidRPr="00EE42B6" w:rsidRDefault="001C3692" w:rsidP="001D51B2">
            <w:pPr>
              <w:adjustRightInd w:val="0"/>
              <w:snapToGrid w:val="0"/>
              <w:spacing w:line="360" w:lineRule="auto"/>
              <w:ind w:firstLineChars="100" w:firstLine="240"/>
              <w:rPr>
                <w:rFonts w:ascii="Book Antiqua" w:hAnsi="Book Antiqua"/>
                <w:color w:val="000000" w:themeColor="text1"/>
                <w:sz w:val="24"/>
                <w:szCs w:val="24"/>
              </w:rPr>
            </w:pPr>
            <w:r w:rsidRPr="00EE42B6">
              <w:rPr>
                <w:rFonts w:ascii="Book Antiqua" w:hAnsi="Book Antiqua"/>
                <w:color w:val="000000" w:themeColor="text1"/>
                <w:sz w:val="24"/>
                <w:szCs w:val="24"/>
              </w:rPr>
              <w:t>Liver atrophy</w:t>
            </w:r>
          </w:p>
        </w:tc>
        <w:tc>
          <w:tcPr>
            <w:tcW w:w="4019"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7 (36.8)</w:t>
            </w:r>
          </w:p>
        </w:tc>
      </w:tr>
      <w:tr w:rsidR="001C3692" w:rsidRPr="00EE42B6" w:rsidTr="00D4460C">
        <w:tc>
          <w:tcPr>
            <w:tcW w:w="4503"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Imag</w:t>
            </w:r>
            <w:r w:rsidRPr="00EE42B6">
              <w:rPr>
                <w:rFonts w:ascii="Book Antiqua" w:hAnsi="Book Antiqua" w:hint="eastAsia"/>
                <w:color w:val="000000" w:themeColor="text1"/>
                <w:sz w:val="24"/>
                <w:szCs w:val="24"/>
              </w:rPr>
              <w:t>ing examination</w:t>
            </w:r>
          </w:p>
        </w:tc>
        <w:tc>
          <w:tcPr>
            <w:tcW w:w="4019"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p>
        </w:tc>
      </w:tr>
      <w:tr w:rsidR="001C3692" w:rsidRPr="00EE42B6" w:rsidTr="00D4460C">
        <w:tc>
          <w:tcPr>
            <w:tcW w:w="4503" w:type="dxa"/>
          </w:tcPr>
          <w:p w:rsidR="001C3692" w:rsidRPr="00EE42B6" w:rsidRDefault="001C3692" w:rsidP="001D51B2">
            <w:pPr>
              <w:adjustRightInd w:val="0"/>
              <w:snapToGrid w:val="0"/>
              <w:spacing w:line="360" w:lineRule="auto"/>
              <w:ind w:firstLineChars="100" w:firstLine="240"/>
              <w:rPr>
                <w:rFonts w:ascii="Book Antiqua" w:hAnsi="Book Antiqua"/>
                <w:color w:val="000000" w:themeColor="text1"/>
                <w:sz w:val="24"/>
                <w:szCs w:val="24"/>
              </w:rPr>
            </w:pPr>
            <w:r w:rsidRPr="00EE42B6">
              <w:rPr>
                <w:rFonts w:ascii="Book Antiqua" w:hAnsi="Book Antiqua"/>
                <w:color w:val="000000" w:themeColor="text1"/>
                <w:sz w:val="24"/>
                <w:szCs w:val="24"/>
              </w:rPr>
              <w:t>Ultrasonography</w:t>
            </w:r>
          </w:p>
        </w:tc>
        <w:tc>
          <w:tcPr>
            <w:tcW w:w="4019"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19 (100)</w:t>
            </w:r>
          </w:p>
        </w:tc>
      </w:tr>
      <w:tr w:rsidR="001C3692" w:rsidRPr="00EE42B6" w:rsidTr="00D4460C">
        <w:tc>
          <w:tcPr>
            <w:tcW w:w="4503" w:type="dxa"/>
          </w:tcPr>
          <w:p w:rsidR="001C3692" w:rsidRPr="00EE42B6" w:rsidRDefault="001C3692" w:rsidP="001D51B2">
            <w:pPr>
              <w:adjustRightInd w:val="0"/>
              <w:snapToGrid w:val="0"/>
              <w:spacing w:line="360" w:lineRule="auto"/>
              <w:ind w:firstLineChars="100" w:firstLine="240"/>
              <w:rPr>
                <w:rFonts w:ascii="Book Antiqua" w:hAnsi="Book Antiqua"/>
                <w:color w:val="000000" w:themeColor="text1"/>
                <w:sz w:val="24"/>
                <w:szCs w:val="24"/>
              </w:rPr>
            </w:pPr>
            <w:r w:rsidRPr="00EE42B6">
              <w:rPr>
                <w:rFonts w:ascii="Book Antiqua" w:hAnsi="Book Antiqua"/>
                <w:color w:val="000000" w:themeColor="text1"/>
                <w:sz w:val="24"/>
                <w:szCs w:val="24"/>
              </w:rPr>
              <w:t>Computed tomography</w:t>
            </w:r>
          </w:p>
        </w:tc>
        <w:tc>
          <w:tcPr>
            <w:tcW w:w="4019"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15 (78.9)</w:t>
            </w:r>
          </w:p>
        </w:tc>
      </w:tr>
      <w:tr w:rsidR="001C3692" w:rsidRPr="00EE42B6" w:rsidTr="00D4460C">
        <w:tc>
          <w:tcPr>
            <w:tcW w:w="4503" w:type="dxa"/>
          </w:tcPr>
          <w:p w:rsidR="001C3692" w:rsidRPr="00EE42B6" w:rsidRDefault="001C3692" w:rsidP="001D51B2">
            <w:pPr>
              <w:adjustRightInd w:val="0"/>
              <w:snapToGrid w:val="0"/>
              <w:spacing w:line="360" w:lineRule="auto"/>
              <w:ind w:firstLineChars="100" w:firstLine="240"/>
              <w:rPr>
                <w:rFonts w:ascii="Book Antiqua" w:hAnsi="Book Antiqua"/>
                <w:color w:val="000000" w:themeColor="text1"/>
                <w:sz w:val="24"/>
                <w:szCs w:val="24"/>
              </w:rPr>
            </w:pPr>
            <w:r w:rsidRPr="00EE42B6">
              <w:rPr>
                <w:rFonts w:ascii="Book Antiqua" w:hAnsi="Book Antiqua"/>
                <w:color w:val="000000" w:themeColor="text1"/>
                <w:sz w:val="24"/>
                <w:szCs w:val="24"/>
              </w:rPr>
              <w:t>Magnetic resonance imaging</w:t>
            </w:r>
          </w:p>
        </w:tc>
        <w:tc>
          <w:tcPr>
            <w:tcW w:w="4019"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12 (63.2)</w:t>
            </w:r>
          </w:p>
        </w:tc>
      </w:tr>
      <w:tr w:rsidR="001C3692" w:rsidRPr="00EE42B6" w:rsidTr="00D4460C">
        <w:tc>
          <w:tcPr>
            <w:tcW w:w="4503" w:type="dxa"/>
          </w:tcPr>
          <w:p w:rsidR="001C3692" w:rsidRPr="00EE42B6" w:rsidRDefault="001C3692" w:rsidP="001D51B2">
            <w:pPr>
              <w:adjustRightInd w:val="0"/>
              <w:snapToGrid w:val="0"/>
              <w:spacing w:line="360" w:lineRule="auto"/>
              <w:ind w:firstLineChars="100" w:firstLine="240"/>
              <w:rPr>
                <w:rFonts w:ascii="Book Antiqua" w:hAnsi="Book Antiqua"/>
                <w:color w:val="000000" w:themeColor="text1"/>
                <w:sz w:val="24"/>
                <w:szCs w:val="24"/>
              </w:rPr>
            </w:pPr>
            <w:r w:rsidRPr="00EE42B6">
              <w:rPr>
                <w:rFonts w:ascii="Book Antiqua" w:hAnsi="Book Antiqua"/>
                <w:color w:val="000000" w:themeColor="text1"/>
                <w:sz w:val="24"/>
                <w:szCs w:val="24"/>
              </w:rPr>
              <w:t xml:space="preserve">Intraoperative </w:t>
            </w:r>
            <w:proofErr w:type="spellStart"/>
            <w:r w:rsidRPr="00EE42B6">
              <w:rPr>
                <w:rFonts w:ascii="Book Antiqua" w:hAnsi="Book Antiqua"/>
                <w:color w:val="000000" w:themeColor="text1"/>
                <w:sz w:val="24"/>
                <w:szCs w:val="24"/>
              </w:rPr>
              <w:t>choledochoscopy</w:t>
            </w:r>
            <w:proofErr w:type="spellEnd"/>
          </w:p>
        </w:tc>
        <w:tc>
          <w:tcPr>
            <w:tcW w:w="4019"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8 (42.1)</w:t>
            </w:r>
          </w:p>
        </w:tc>
      </w:tr>
      <w:tr w:rsidR="001C3692" w:rsidRPr="00EE42B6" w:rsidTr="00D4460C">
        <w:tc>
          <w:tcPr>
            <w:tcW w:w="4503"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 Endoscopic retrograde cholangiography</w:t>
            </w:r>
          </w:p>
        </w:tc>
        <w:tc>
          <w:tcPr>
            <w:tcW w:w="4019"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4 (21.1)</w:t>
            </w:r>
          </w:p>
        </w:tc>
      </w:tr>
    </w:tbl>
    <w:p w:rsidR="001C3692" w:rsidRPr="00EE42B6" w:rsidRDefault="001C3692" w:rsidP="001D51B2">
      <w:pPr>
        <w:adjustRightInd w:val="0"/>
        <w:snapToGrid w:val="0"/>
        <w:spacing w:line="360" w:lineRule="auto"/>
        <w:rPr>
          <w:rFonts w:ascii="Book Antiqua" w:hAnsi="Book Antiqua"/>
          <w:color w:val="000000" w:themeColor="text1"/>
          <w:sz w:val="24"/>
          <w:szCs w:val="24"/>
          <w:shd w:val="clear" w:color="auto" w:fill="FFFFFF"/>
        </w:rPr>
      </w:pPr>
    </w:p>
    <w:p w:rsidR="001C3692" w:rsidRPr="00EE42B6" w:rsidRDefault="001C3692" w:rsidP="001D51B2">
      <w:pPr>
        <w:adjustRightInd w:val="0"/>
        <w:snapToGrid w:val="0"/>
        <w:spacing w:line="360" w:lineRule="auto"/>
        <w:rPr>
          <w:rFonts w:ascii="Book Antiqua" w:hAnsi="Book Antiqua"/>
          <w:b/>
          <w:color w:val="000000" w:themeColor="text1"/>
          <w:sz w:val="24"/>
          <w:szCs w:val="24"/>
        </w:rPr>
      </w:pPr>
      <w:r w:rsidRPr="00EE42B6">
        <w:rPr>
          <w:rFonts w:ascii="Book Antiqua" w:hAnsi="Book Antiqua"/>
          <w:color w:val="000000" w:themeColor="text1"/>
          <w:sz w:val="24"/>
          <w:szCs w:val="24"/>
          <w:shd w:val="clear" w:color="auto" w:fill="FFFFFF"/>
        </w:rPr>
        <w:br w:type="page"/>
      </w:r>
      <w:r w:rsidRPr="00EE42B6">
        <w:rPr>
          <w:rFonts w:ascii="Book Antiqua" w:hAnsi="Book Antiqua"/>
          <w:b/>
          <w:color w:val="000000" w:themeColor="text1"/>
          <w:sz w:val="24"/>
          <w:szCs w:val="24"/>
        </w:rPr>
        <w:lastRenderedPageBreak/>
        <w:t xml:space="preserve">Table 4 Operative strategies and outcomes for </w:t>
      </w:r>
      <w:r w:rsidR="00D4460C" w:rsidRPr="00EE42B6">
        <w:rPr>
          <w:rFonts w:ascii="Book Antiqua" w:hAnsi="Book Antiqua"/>
          <w:b/>
          <w:color w:val="000000" w:themeColor="text1"/>
          <w:sz w:val="24"/>
          <w:szCs w:val="24"/>
        </w:rPr>
        <w:t xml:space="preserve">biliary tract </w:t>
      </w:r>
      <w:proofErr w:type="spellStart"/>
      <w:r w:rsidR="00D4460C" w:rsidRPr="00EE42B6">
        <w:rPr>
          <w:rFonts w:ascii="Book Antiqua" w:hAnsi="Book Antiqua"/>
          <w:b/>
          <w:color w:val="000000" w:themeColor="text1"/>
          <w:sz w:val="24"/>
          <w:szCs w:val="24"/>
        </w:rPr>
        <w:t>intraductal</w:t>
      </w:r>
      <w:proofErr w:type="spellEnd"/>
      <w:r w:rsidR="00D4460C" w:rsidRPr="00EE42B6">
        <w:rPr>
          <w:rFonts w:ascii="Book Antiqua" w:hAnsi="Book Antiqua"/>
          <w:b/>
          <w:color w:val="000000" w:themeColor="text1"/>
          <w:sz w:val="24"/>
          <w:szCs w:val="24"/>
        </w:rPr>
        <w:t xml:space="preserve"> papillary mucinous neoplasm</w:t>
      </w:r>
      <w:r w:rsidR="001C0C91">
        <w:rPr>
          <w:rFonts w:ascii="Book Antiqua" w:hAnsi="Book Antiqua" w:hint="eastAsia"/>
          <w:b/>
          <w:color w:val="000000" w:themeColor="text1"/>
          <w:sz w:val="24"/>
          <w:szCs w:val="24"/>
        </w:rPr>
        <w:t xml:space="preserve"> </w:t>
      </w:r>
      <w:r w:rsidR="00D4460C" w:rsidRPr="00EE42B6">
        <w:rPr>
          <w:rFonts w:ascii="Book Antiqua" w:hAnsi="Book Antiqua"/>
          <w:b/>
          <w:i/>
          <w:color w:val="000000" w:themeColor="text1"/>
          <w:sz w:val="24"/>
          <w:szCs w:val="24"/>
        </w:rPr>
        <w:t>n</w:t>
      </w:r>
      <w:r w:rsidR="00D4460C" w:rsidRPr="00EE42B6">
        <w:rPr>
          <w:rFonts w:ascii="Book Antiqua" w:hAnsi="Book Antiqua"/>
          <w:b/>
          <w:color w:val="000000" w:themeColor="text1"/>
          <w:sz w:val="24"/>
          <w:szCs w:val="24"/>
        </w:rPr>
        <w:t xml:space="preserve"> (%)</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4503"/>
        <w:gridCol w:w="4019"/>
      </w:tblGrid>
      <w:tr w:rsidR="001C3692" w:rsidRPr="00EE42B6" w:rsidTr="00D4460C">
        <w:tc>
          <w:tcPr>
            <w:tcW w:w="4503" w:type="dxa"/>
            <w:tcBorders>
              <w:top w:val="single" w:sz="4" w:space="0" w:color="auto"/>
              <w:bottom w:val="single" w:sz="4" w:space="0" w:color="auto"/>
            </w:tcBorders>
          </w:tcPr>
          <w:p w:rsidR="001C3692" w:rsidRPr="00EE42B6" w:rsidRDefault="001C3692" w:rsidP="001D51B2">
            <w:pPr>
              <w:adjustRightInd w:val="0"/>
              <w:snapToGrid w:val="0"/>
              <w:spacing w:line="360" w:lineRule="auto"/>
              <w:rPr>
                <w:rFonts w:ascii="Book Antiqua" w:hAnsi="Book Antiqua"/>
                <w:b/>
                <w:color w:val="000000" w:themeColor="text1"/>
                <w:sz w:val="24"/>
                <w:szCs w:val="24"/>
              </w:rPr>
            </w:pPr>
            <w:r w:rsidRPr="00EE42B6">
              <w:rPr>
                <w:rFonts w:ascii="Book Antiqua" w:hAnsi="Book Antiqua"/>
                <w:b/>
                <w:color w:val="000000" w:themeColor="text1"/>
                <w:sz w:val="24"/>
                <w:szCs w:val="24"/>
              </w:rPr>
              <w:t>Feature</w:t>
            </w:r>
          </w:p>
        </w:tc>
        <w:tc>
          <w:tcPr>
            <w:tcW w:w="4019" w:type="dxa"/>
            <w:tcBorders>
              <w:top w:val="single" w:sz="4" w:space="0" w:color="auto"/>
              <w:bottom w:val="single" w:sz="4" w:space="0" w:color="auto"/>
            </w:tcBorders>
          </w:tcPr>
          <w:p w:rsidR="001C3692" w:rsidRPr="00EE42B6" w:rsidRDefault="001C3692" w:rsidP="001D51B2">
            <w:pPr>
              <w:adjustRightInd w:val="0"/>
              <w:snapToGrid w:val="0"/>
              <w:spacing w:line="360" w:lineRule="auto"/>
              <w:rPr>
                <w:rFonts w:ascii="Book Antiqua" w:hAnsi="Book Antiqua"/>
                <w:b/>
                <w:color w:val="000000" w:themeColor="text1"/>
                <w:sz w:val="24"/>
                <w:szCs w:val="24"/>
              </w:rPr>
            </w:pPr>
            <w:r w:rsidRPr="00EE42B6">
              <w:rPr>
                <w:rFonts w:ascii="Book Antiqua" w:hAnsi="Book Antiqua"/>
                <w:b/>
                <w:color w:val="000000" w:themeColor="text1"/>
                <w:sz w:val="24"/>
                <w:szCs w:val="24"/>
              </w:rPr>
              <w:t>Value</w:t>
            </w:r>
          </w:p>
        </w:tc>
      </w:tr>
      <w:tr w:rsidR="001C3692" w:rsidRPr="00EE42B6" w:rsidTr="00D4460C">
        <w:tc>
          <w:tcPr>
            <w:tcW w:w="4503" w:type="dxa"/>
            <w:tcBorders>
              <w:top w:val="single" w:sz="4" w:space="0" w:color="auto"/>
            </w:tcBorders>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Patients</w:t>
            </w:r>
          </w:p>
        </w:tc>
        <w:tc>
          <w:tcPr>
            <w:tcW w:w="4019" w:type="dxa"/>
            <w:tcBorders>
              <w:top w:val="single" w:sz="4" w:space="0" w:color="auto"/>
            </w:tcBorders>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19</w:t>
            </w:r>
          </w:p>
        </w:tc>
      </w:tr>
      <w:tr w:rsidR="001C3692" w:rsidRPr="00EE42B6" w:rsidTr="00D4460C">
        <w:tc>
          <w:tcPr>
            <w:tcW w:w="4503"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Operation</w:t>
            </w:r>
          </w:p>
        </w:tc>
        <w:tc>
          <w:tcPr>
            <w:tcW w:w="4019"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p>
        </w:tc>
      </w:tr>
      <w:tr w:rsidR="001C3692" w:rsidRPr="00EE42B6" w:rsidTr="00D4460C">
        <w:tc>
          <w:tcPr>
            <w:tcW w:w="4503"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Left </w:t>
            </w:r>
            <w:proofErr w:type="spellStart"/>
            <w:r w:rsidRPr="00EE42B6">
              <w:rPr>
                <w:rFonts w:ascii="Book Antiqua" w:hAnsi="Book Antiqua"/>
                <w:color w:val="000000" w:themeColor="text1"/>
                <w:sz w:val="24"/>
                <w:szCs w:val="24"/>
              </w:rPr>
              <w:t>hepatectomy</w:t>
            </w:r>
            <w:proofErr w:type="spellEnd"/>
          </w:p>
        </w:tc>
        <w:tc>
          <w:tcPr>
            <w:tcW w:w="4019"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11 (57.9) </w:t>
            </w:r>
          </w:p>
        </w:tc>
      </w:tr>
      <w:tr w:rsidR="001C3692" w:rsidRPr="00EE42B6" w:rsidTr="00D4460C">
        <w:tc>
          <w:tcPr>
            <w:tcW w:w="4503"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  lobectomy</w:t>
            </w:r>
          </w:p>
        </w:tc>
        <w:tc>
          <w:tcPr>
            <w:tcW w:w="4019" w:type="dxa"/>
          </w:tcPr>
          <w:p w:rsidR="001C3692" w:rsidRPr="00EE42B6" w:rsidRDefault="001C3692" w:rsidP="001D51B2">
            <w:pPr>
              <w:adjustRightInd w:val="0"/>
              <w:snapToGrid w:val="0"/>
              <w:spacing w:line="360" w:lineRule="auto"/>
              <w:ind w:firstLineChars="50" w:firstLine="120"/>
              <w:rPr>
                <w:rFonts w:ascii="Book Antiqua" w:hAnsi="Book Antiqua"/>
                <w:color w:val="000000" w:themeColor="text1"/>
                <w:sz w:val="24"/>
                <w:szCs w:val="24"/>
              </w:rPr>
            </w:pPr>
            <w:r w:rsidRPr="00EE42B6">
              <w:rPr>
                <w:rFonts w:ascii="Book Antiqua" w:hAnsi="Book Antiqua"/>
                <w:color w:val="000000" w:themeColor="text1"/>
                <w:sz w:val="24"/>
                <w:szCs w:val="24"/>
              </w:rPr>
              <w:t>6 (54.5)</w:t>
            </w:r>
          </w:p>
        </w:tc>
      </w:tr>
      <w:tr w:rsidR="001C3692" w:rsidRPr="00EE42B6" w:rsidTr="00D4460C">
        <w:tc>
          <w:tcPr>
            <w:tcW w:w="4503"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proofErr w:type="spellStart"/>
            <w:r w:rsidRPr="00EE42B6">
              <w:rPr>
                <w:rFonts w:ascii="Book Antiqua" w:hAnsi="Book Antiqua"/>
                <w:color w:val="000000" w:themeColor="text1"/>
                <w:sz w:val="24"/>
                <w:szCs w:val="24"/>
              </w:rPr>
              <w:t>Segmentectomy</w:t>
            </w:r>
            <w:proofErr w:type="spellEnd"/>
          </w:p>
        </w:tc>
        <w:tc>
          <w:tcPr>
            <w:tcW w:w="4019" w:type="dxa"/>
          </w:tcPr>
          <w:p w:rsidR="001C3692" w:rsidRPr="00EE42B6" w:rsidRDefault="001C3692" w:rsidP="001D51B2">
            <w:pPr>
              <w:adjustRightInd w:val="0"/>
              <w:snapToGrid w:val="0"/>
              <w:spacing w:line="360" w:lineRule="auto"/>
              <w:ind w:firstLineChars="50" w:firstLine="120"/>
              <w:rPr>
                <w:rFonts w:ascii="Book Antiqua" w:hAnsi="Book Antiqua"/>
                <w:color w:val="000000" w:themeColor="text1"/>
                <w:sz w:val="24"/>
                <w:szCs w:val="24"/>
              </w:rPr>
            </w:pPr>
            <w:r w:rsidRPr="00EE42B6">
              <w:rPr>
                <w:rFonts w:ascii="Book Antiqua" w:hAnsi="Book Antiqua"/>
                <w:color w:val="000000" w:themeColor="text1"/>
                <w:sz w:val="24"/>
                <w:szCs w:val="24"/>
              </w:rPr>
              <w:t>5 (45.5)</w:t>
            </w:r>
          </w:p>
        </w:tc>
      </w:tr>
      <w:tr w:rsidR="001C3692" w:rsidRPr="00EE42B6" w:rsidTr="00D4460C">
        <w:tc>
          <w:tcPr>
            <w:tcW w:w="4503"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Right </w:t>
            </w:r>
            <w:proofErr w:type="spellStart"/>
            <w:r w:rsidRPr="00EE42B6">
              <w:rPr>
                <w:rFonts w:ascii="Book Antiqua" w:hAnsi="Book Antiqua"/>
                <w:color w:val="000000" w:themeColor="text1"/>
                <w:sz w:val="24"/>
                <w:szCs w:val="24"/>
              </w:rPr>
              <w:t>hepatectomy</w:t>
            </w:r>
            <w:proofErr w:type="spellEnd"/>
          </w:p>
        </w:tc>
        <w:tc>
          <w:tcPr>
            <w:tcW w:w="4019"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2 (10.5) </w:t>
            </w:r>
          </w:p>
        </w:tc>
      </w:tr>
      <w:tr w:rsidR="001C3692" w:rsidRPr="00EE42B6" w:rsidTr="00D4460C">
        <w:tc>
          <w:tcPr>
            <w:tcW w:w="4503"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proofErr w:type="spellStart"/>
            <w:r w:rsidRPr="00EE42B6">
              <w:rPr>
                <w:rFonts w:ascii="Book Antiqua" w:hAnsi="Book Antiqua"/>
                <w:color w:val="000000" w:themeColor="text1"/>
                <w:sz w:val="24"/>
                <w:szCs w:val="24"/>
              </w:rPr>
              <w:t>Segmentectomy</w:t>
            </w:r>
            <w:proofErr w:type="spellEnd"/>
          </w:p>
        </w:tc>
        <w:tc>
          <w:tcPr>
            <w:tcW w:w="4019" w:type="dxa"/>
          </w:tcPr>
          <w:p w:rsidR="001C3692" w:rsidRPr="00EE42B6" w:rsidRDefault="001C3692" w:rsidP="001D51B2">
            <w:pPr>
              <w:adjustRightInd w:val="0"/>
              <w:snapToGrid w:val="0"/>
              <w:spacing w:line="360" w:lineRule="auto"/>
              <w:ind w:firstLineChars="50" w:firstLine="120"/>
              <w:rPr>
                <w:rFonts w:ascii="Book Antiqua" w:hAnsi="Book Antiqua"/>
                <w:color w:val="000000" w:themeColor="text1"/>
                <w:sz w:val="24"/>
                <w:szCs w:val="24"/>
              </w:rPr>
            </w:pPr>
            <w:r w:rsidRPr="00EE42B6">
              <w:rPr>
                <w:rFonts w:ascii="Book Antiqua" w:hAnsi="Book Antiqua"/>
                <w:color w:val="000000" w:themeColor="text1"/>
                <w:sz w:val="24"/>
                <w:szCs w:val="24"/>
              </w:rPr>
              <w:t>2 (100)</w:t>
            </w:r>
          </w:p>
        </w:tc>
      </w:tr>
      <w:tr w:rsidR="001C3692" w:rsidRPr="00EE42B6" w:rsidTr="00D4460C">
        <w:tc>
          <w:tcPr>
            <w:tcW w:w="4503"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proofErr w:type="spellStart"/>
            <w:r w:rsidRPr="00EE42B6">
              <w:rPr>
                <w:rFonts w:ascii="Book Antiqua" w:hAnsi="Book Antiqua"/>
                <w:color w:val="000000" w:themeColor="text1"/>
                <w:sz w:val="24"/>
                <w:szCs w:val="24"/>
              </w:rPr>
              <w:t>Pancreaticoduodenectomy</w:t>
            </w:r>
            <w:proofErr w:type="spellEnd"/>
          </w:p>
        </w:tc>
        <w:tc>
          <w:tcPr>
            <w:tcW w:w="4019"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1 (5.3) </w:t>
            </w:r>
          </w:p>
        </w:tc>
      </w:tr>
      <w:tr w:rsidR="001C3692" w:rsidRPr="00EE42B6" w:rsidTr="00D4460C">
        <w:tc>
          <w:tcPr>
            <w:tcW w:w="4503"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Bile duct excision</w:t>
            </w:r>
          </w:p>
        </w:tc>
        <w:tc>
          <w:tcPr>
            <w:tcW w:w="4019"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4 (21.1)</w:t>
            </w:r>
          </w:p>
        </w:tc>
      </w:tr>
      <w:tr w:rsidR="001C3692" w:rsidRPr="00EE42B6" w:rsidTr="00D4460C">
        <w:tc>
          <w:tcPr>
            <w:tcW w:w="4503"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Biopsy and </w:t>
            </w:r>
            <w:proofErr w:type="spellStart"/>
            <w:r w:rsidRPr="00EE42B6">
              <w:rPr>
                <w:rFonts w:ascii="Book Antiqua" w:hAnsi="Book Antiqua"/>
                <w:color w:val="000000" w:themeColor="text1"/>
                <w:sz w:val="24"/>
                <w:szCs w:val="24"/>
              </w:rPr>
              <w:t>choledochojejunostomy</w:t>
            </w:r>
            <w:proofErr w:type="spellEnd"/>
          </w:p>
        </w:tc>
        <w:tc>
          <w:tcPr>
            <w:tcW w:w="4019"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1 (5.3) </w:t>
            </w:r>
          </w:p>
        </w:tc>
      </w:tr>
      <w:tr w:rsidR="001C3692" w:rsidRPr="00EE42B6" w:rsidTr="00D4460C">
        <w:tc>
          <w:tcPr>
            <w:tcW w:w="4503"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Complications</w:t>
            </w:r>
          </w:p>
        </w:tc>
        <w:tc>
          <w:tcPr>
            <w:tcW w:w="4019"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p>
        </w:tc>
      </w:tr>
      <w:tr w:rsidR="001C3692" w:rsidRPr="00EE42B6" w:rsidTr="00D4460C">
        <w:tc>
          <w:tcPr>
            <w:tcW w:w="4503"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 Stress ulcer </w:t>
            </w:r>
          </w:p>
        </w:tc>
        <w:tc>
          <w:tcPr>
            <w:tcW w:w="4019"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1 (5.3)</w:t>
            </w:r>
          </w:p>
        </w:tc>
      </w:tr>
      <w:tr w:rsidR="001C3692" w:rsidRPr="00EE42B6" w:rsidTr="00D4460C">
        <w:tc>
          <w:tcPr>
            <w:tcW w:w="4503"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 Intra-abdominal abscess </w:t>
            </w:r>
          </w:p>
        </w:tc>
        <w:tc>
          <w:tcPr>
            <w:tcW w:w="4019"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1 (5.3)</w:t>
            </w:r>
          </w:p>
        </w:tc>
      </w:tr>
      <w:tr w:rsidR="001C3692" w:rsidRPr="00EE42B6" w:rsidTr="00D4460C">
        <w:tc>
          <w:tcPr>
            <w:tcW w:w="4503"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 Pneumonia and bile leakage</w:t>
            </w:r>
          </w:p>
        </w:tc>
        <w:tc>
          <w:tcPr>
            <w:tcW w:w="4019"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1 (5.3)</w:t>
            </w:r>
          </w:p>
        </w:tc>
      </w:tr>
      <w:tr w:rsidR="001C3692" w:rsidRPr="00EE42B6" w:rsidTr="00D4460C">
        <w:tc>
          <w:tcPr>
            <w:tcW w:w="4503"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 Wound infection</w:t>
            </w:r>
          </w:p>
        </w:tc>
        <w:tc>
          <w:tcPr>
            <w:tcW w:w="4019"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1 (5.3)</w:t>
            </w:r>
          </w:p>
        </w:tc>
      </w:tr>
      <w:tr w:rsidR="001C3692" w:rsidRPr="00EE42B6" w:rsidTr="00D4460C">
        <w:tc>
          <w:tcPr>
            <w:tcW w:w="4503"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 Total</w:t>
            </w:r>
          </w:p>
        </w:tc>
        <w:tc>
          <w:tcPr>
            <w:tcW w:w="4019"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4 (21.1)</w:t>
            </w:r>
          </w:p>
        </w:tc>
      </w:tr>
      <w:tr w:rsidR="001C3692" w:rsidRPr="00EE42B6" w:rsidTr="00D4460C">
        <w:tc>
          <w:tcPr>
            <w:tcW w:w="4503"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Death within 30 d after surgery</w:t>
            </w:r>
          </w:p>
        </w:tc>
        <w:tc>
          <w:tcPr>
            <w:tcW w:w="4019"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0</w:t>
            </w:r>
          </w:p>
        </w:tc>
      </w:tr>
      <w:tr w:rsidR="001C3692" w:rsidRPr="00EE42B6" w:rsidTr="00D4460C">
        <w:tc>
          <w:tcPr>
            <w:tcW w:w="4503"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Pathology</w:t>
            </w:r>
          </w:p>
        </w:tc>
        <w:tc>
          <w:tcPr>
            <w:tcW w:w="4019"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p>
        </w:tc>
      </w:tr>
      <w:tr w:rsidR="001C3692" w:rsidRPr="00EE42B6" w:rsidTr="00D4460C">
        <w:tc>
          <w:tcPr>
            <w:tcW w:w="4503" w:type="dxa"/>
          </w:tcPr>
          <w:p w:rsidR="001C3692" w:rsidRPr="00EE42B6" w:rsidRDefault="001C3692" w:rsidP="001D51B2">
            <w:pPr>
              <w:adjustRightInd w:val="0"/>
              <w:snapToGrid w:val="0"/>
              <w:spacing w:line="360" w:lineRule="auto"/>
              <w:ind w:firstLineChars="50" w:firstLine="120"/>
              <w:rPr>
                <w:rFonts w:ascii="Book Antiqua" w:hAnsi="Book Antiqua"/>
                <w:color w:val="000000" w:themeColor="text1"/>
                <w:sz w:val="24"/>
                <w:szCs w:val="24"/>
              </w:rPr>
            </w:pPr>
            <w:r w:rsidRPr="00EE42B6">
              <w:rPr>
                <w:rFonts w:ascii="Book Antiqua" w:hAnsi="Book Antiqua"/>
                <w:color w:val="000000" w:themeColor="text1"/>
                <w:sz w:val="24"/>
                <w:szCs w:val="24"/>
              </w:rPr>
              <w:t>Benign</w:t>
            </w:r>
          </w:p>
        </w:tc>
        <w:tc>
          <w:tcPr>
            <w:tcW w:w="4019"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9 (47.4)</w:t>
            </w:r>
          </w:p>
        </w:tc>
      </w:tr>
      <w:tr w:rsidR="001C3692" w:rsidRPr="00EE42B6" w:rsidTr="00D4460C">
        <w:tc>
          <w:tcPr>
            <w:tcW w:w="4503" w:type="dxa"/>
          </w:tcPr>
          <w:p w:rsidR="001C3692" w:rsidRPr="00EE42B6" w:rsidRDefault="001C3692" w:rsidP="001D51B2">
            <w:pPr>
              <w:adjustRightInd w:val="0"/>
              <w:snapToGrid w:val="0"/>
              <w:spacing w:line="360" w:lineRule="auto"/>
              <w:ind w:firstLineChars="50" w:firstLine="120"/>
              <w:rPr>
                <w:rFonts w:ascii="Book Antiqua" w:hAnsi="Book Antiqua"/>
                <w:color w:val="000000" w:themeColor="text1"/>
                <w:sz w:val="24"/>
                <w:szCs w:val="24"/>
              </w:rPr>
            </w:pPr>
            <w:r w:rsidRPr="00EE42B6">
              <w:rPr>
                <w:rFonts w:ascii="Book Antiqua" w:hAnsi="Book Antiqua"/>
                <w:color w:val="000000" w:themeColor="text1"/>
                <w:sz w:val="24"/>
                <w:szCs w:val="24"/>
              </w:rPr>
              <w:t>Malignant</w:t>
            </w:r>
          </w:p>
        </w:tc>
        <w:tc>
          <w:tcPr>
            <w:tcW w:w="4019"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10 (52.6)</w:t>
            </w:r>
          </w:p>
        </w:tc>
      </w:tr>
      <w:tr w:rsidR="001C3692" w:rsidRPr="00EE42B6" w:rsidTr="00D4460C">
        <w:tc>
          <w:tcPr>
            <w:tcW w:w="4503" w:type="dxa"/>
          </w:tcPr>
          <w:p w:rsidR="001C3692" w:rsidRPr="00EE42B6" w:rsidRDefault="001C3692" w:rsidP="001D51B2">
            <w:pPr>
              <w:adjustRightInd w:val="0"/>
              <w:snapToGrid w:val="0"/>
              <w:spacing w:line="360" w:lineRule="auto"/>
              <w:ind w:firstLineChars="50" w:firstLine="120"/>
              <w:rPr>
                <w:rFonts w:ascii="Book Antiqua" w:hAnsi="Book Antiqua"/>
                <w:color w:val="000000" w:themeColor="text1"/>
                <w:sz w:val="24"/>
                <w:szCs w:val="24"/>
              </w:rPr>
            </w:pPr>
            <w:r w:rsidRPr="00EE42B6">
              <w:rPr>
                <w:rFonts w:ascii="Book Antiqua" w:hAnsi="Book Antiqua"/>
                <w:color w:val="000000" w:themeColor="text1"/>
                <w:sz w:val="24"/>
                <w:szCs w:val="24"/>
              </w:rPr>
              <w:t>Invasive component</w:t>
            </w:r>
          </w:p>
        </w:tc>
        <w:tc>
          <w:tcPr>
            <w:tcW w:w="4019"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3 (15.8)</w:t>
            </w:r>
          </w:p>
        </w:tc>
      </w:tr>
      <w:tr w:rsidR="001C3692" w:rsidRPr="00EE42B6" w:rsidTr="00D4460C">
        <w:tc>
          <w:tcPr>
            <w:tcW w:w="4503"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Presence of </w:t>
            </w:r>
            <w:proofErr w:type="spellStart"/>
            <w:r w:rsidRPr="00EE42B6">
              <w:rPr>
                <w:rFonts w:ascii="Book Antiqua" w:hAnsi="Book Antiqua"/>
                <w:color w:val="000000" w:themeColor="text1"/>
                <w:sz w:val="24"/>
                <w:szCs w:val="24"/>
              </w:rPr>
              <w:t>mucin</w:t>
            </w:r>
            <w:proofErr w:type="spellEnd"/>
          </w:p>
        </w:tc>
        <w:tc>
          <w:tcPr>
            <w:tcW w:w="4019"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p>
        </w:tc>
      </w:tr>
      <w:tr w:rsidR="001C3692" w:rsidRPr="00EE42B6" w:rsidTr="00D4460C">
        <w:tc>
          <w:tcPr>
            <w:tcW w:w="4503"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 Macroscopic visible </w:t>
            </w:r>
            <w:proofErr w:type="spellStart"/>
            <w:r w:rsidRPr="00EE42B6">
              <w:rPr>
                <w:rFonts w:ascii="Book Antiqua" w:hAnsi="Book Antiqua"/>
                <w:color w:val="000000" w:themeColor="text1"/>
                <w:sz w:val="24"/>
                <w:szCs w:val="24"/>
              </w:rPr>
              <w:t>mucin</w:t>
            </w:r>
            <w:proofErr w:type="spellEnd"/>
          </w:p>
        </w:tc>
        <w:tc>
          <w:tcPr>
            <w:tcW w:w="4019"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19 (100)</w:t>
            </w:r>
          </w:p>
        </w:tc>
      </w:tr>
      <w:tr w:rsidR="001C3692" w:rsidRPr="00EE42B6" w:rsidTr="00D4460C">
        <w:tc>
          <w:tcPr>
            <w:tcW w:w="4503"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 Microscopic </w:t>
            </w:r>
            <w:proofErr w:type="spellStart"/>
            <w:r w:rsidRPr="00EE42B6">
              <w:rPr>
                <w:rFonts w:ascii="Book Antiqua" w:hAnsi="Book Antiqua"/>
                <w:color w:val="000000" w:themeColor="text1"/>
                <w:sz w:val="24"/>
                <w:szCs w:val="24"/>
              </w:rPr>
              <w:t>mucin</w:t>
            </w:r>
            <w:proofErr w:type="spellEnd"/>
          </w:p>
        </w:tc>
        <w:tc>
          <w:tcPr>
            <w:tcW w:w="4019"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19 (100)</w:t>
            </w:r>
          </w:p>
        </w:tc>
      </w:tr>
      <w:tr w:rsidR="001C3692" w:rsidRPr="00EE42B6" w:rsidTr="00D4460C">
        <w:tc>
          <w:tcPr>
            <w:tcW w:w="4503"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Lymph node metastasis</w:t>
            </w:r>
          </w:p>
        </w:tc>
        <w:tc>
          <w:tcPr>
            <w:tcW w:w="4019"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0</w:t>
            </w:r>
          </w:p>
        </w:tc>
      </w:tr>
      <w:tr w:rsidR="001C3692" w:rsidRPr="00EE42B6" w:rsidTr="00D4460C">
        <w:tc>
          <w:tcPr>
            <w:tcW w:w="4503"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Median follow-up period (mo)</w:t>
            </w:r>
          </w:p>
        </w:tc>
        <w:tc>
          <w:tcPr>
            <w:tcW w:w="4019"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73</w:t>
            </w:r>
          </w:p>
        </w:tc>
      </w:tr>
      <w:tr w:rsidR="001C3692" w:rsidRPr="00EE42B6" w:rsidTr="00D4460C">
        <w:tc>
          <w:tcPr>
            <w:tcW w:w="4503"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Death</w:t>
            </w:r>
          </w:p>
        </w:tc>
        <w:tc>
          <w:tcPr>
            <w:tcW w:w="4019"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8 (42.1)</w:t>
            </w:r>
          </w:p>
        </w:tc>
      </w:tr>
      <w:tr w:rsidR="001C3692" w:rsidRPr="00EE42B6" w:rsidTr="00D4460C">
        <w:tc>
          <w:tcPr>
            <w:tcW w:w="4503"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 xml:space="preserve"> Benign</w:t>
            </w:r>
          </w:p>
        </w:tc>
        <w:tc>
          <w:tcPr>
            <w:tcW w:w="4019"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3 (37.5)</w:t>
            </w:r>
          </w:p>
        </w:tc>
      </w:tr>
      <w:tr w:rsidR="001C3692" w:rsidRPr="00EE42B6" w:rsidTr="00D4460C">
        <w:tc>
          <w:tcPr>
            <w:tcW w:w="4503"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lastRenderedPageBreak/>
              <w:t xml:space="preserve"> Malignant</w:t>
            </w:r>
          </w:p>
        </w:tc>
        <w:tc>
          <w:tcPr>
            <w:tcW w:w="4019"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5 (62.5)</w:t>
            </w:r>
          </w:p>
        </w:tc>
      </w:tr>
      <w:tr w:rsidR="001C3692" w:rsidRPr="00EE42B6" w:rsidTr="00D4460C">
        <w:tc>
          <w:tcPr>
            <w:tcW w:w="4503"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Overall median survival (mo)</w:t>
            </w:r>
          </w:p>
        </w:tc>
        <w:tc>
          <w:tcPr>
            <w:tcW w:w="4019" w:type="dxa"/>
          </w:tcPr>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color w:val="000000" w:themeColor="text1"/>
                <w:sz w:val="24"/>
                <w:szCs w:val="24"/>
              </w:rPr>
              <w:t>68</w:t>
            </w:r>
          </w:p>
        </w:tc>
      </w:tr>
    </w:tbl>
    <w:p w:rsidR="001C3692" w:rsidRPr="00EE42B6" w:rsidRDefault="001C3692" w:rsidP="001D51B2">
      <w:pPr>
        <w:adjustRightInd w:val="0"/>
        <w:snapToGrid w:val="0"/>
        <w:spacing w:line="360" w:lineRule="auto"/>
        <w:rPr>
          <w:rFonts w:ascii="Book Antiqua" w:hAnsi="Book Antiqua"/>
          <w:color w:val="000000" w:themeColor="text1"/>
          <w:sz w:val="24"/>
          <w:szCs w:val="24"/>
          <w:shd w:val="clear" w:color="auto" w:fill="FFFFFF"/>
        </w:rPr>
      </w:pPr>
    </w:p>
    <w:p w:rsidR="000F3082" w:rsidRPr="00EE42B6" w:rsidRDefault="001C3692" w:rsidP="001D51B2">
      <w:pPr>
        <w:adjustRightInd w:val="0"/>
        <w:snapToGrid w:val="0"/>
        <w:spacing w:line="360" w:lineRule="auto"/>
        <w:rPr>
          <w:rFonts w:ascii="Book Antiqua" w:hAnsi="Book Antiqua"/>
          <w:color w:val="000000" w:themeColor="text1"/>
          <w:sz w:val="24"/>
          <w:szCs w:val="24"/>
          <w:shd w:val="clear" w:color="auto" w:fill="FFFFFF"/>
        </w:rPr>
      </w:pPr>
      <w:r w:rsidRPr="00EE42B6">
        <w:rPr>
          <w:rFonts w:ascii="Book Antiqua" w:hAnsi="Book Antiqua"/>
          <w:color w:val="000000" w:themeColor="text1"/>
          <w:sz w:val="24"/>
          <w:szCs w:val="24"/>
          <w:shd w:val="clear" w:color="auto" w:fill="FFFFFF"/>
        </w:rPr>
        <w:br w:type="page"/>
      </w:r>
    </w:p>
    <w:p w:rsidR="000F3082" w:rsidRPr="00EE42B6" w:rsidRDefault="00464019" w:rsidP="001D51B2">
      <w:pPr>
        <w:adjustRightInd w:val="0"/>
        <w:snapToGrid w:val="0"/>
        <w:spacing w:line="360" w:lineRule="auto"/>
        <w:rPr>
          <w:rFonts w:ascii="Book Antiqua" w:hAnsi="Book Antiqua"/>
          <w:color w:val="000000" w:themeColor="text1"/>
          <w:sz w:val="24"/>
          <w:szCs w:val="24"/>
          <w:shd w:val="clear" w:color="auto" w:fill="FFFFFF"/>
        </w:rPr>
      </w:pPr>
      <w:r w:rsidRPr="00EE42B6">
        <w:rPr>
          <w:noProof/>
          <w:color w:val="000000" w:themeColor="text1"/>
        </w:rPr>
        <w:lastRenderedPageBreak/>
        <w:drawing>
          <wp:inline distT="0" distB="0" distL="0" distR="0" wp14:anchorId="7D189A17" wp14:editId="33DC5A12">
            <wp:extent cx="1006312" cy="781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007217" cy="781752"/>
                    </a:xfrm>
                    <a:prstGeom prst="rect">
                      <a:avLst/>
                    </a:prstGeom>
                  </pic:spPr>
                </pic:pic>
              </a:graphicData>
            </a:graphic>
          </wp:inline>
        </w:drawing>
      </w:r>
      <w:r w:rsidRPr="00EE42B6">
        <w:rPr>
          <w:noProof/>
          <w:color w:val="000000" w:themeColor="text1"/>
        </w:rPr>
        <w:drawing>
          <wp:inline distT="0" distB="0" distL="0" distR="0" wp14:anchorId="277825CE" wp14:editId="474F0B54">
            <wp:extent cx="1009633" cy="8064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010508" cy="807149"/>
                    </a:xfrm>
                    <a:prstGeom prst="rect">
                      <a:avLst/>
                    </a:prstGeom>
                  </pic:spPr>
                </pic:pic>
              </a:graphicData>
            </a:graphic>
          </wp:inline>
        </w:drawing>
      </w:r>
    </w:p>
    <w:p w:rsidR="00464019" w:rsidRPr="00EE42B6" w:rsidRDefault="00464019" w:rsidP="001D51B2">
      <w:pPr>
        <w:adjustRightInd w:val="0"/>
        <w:snapToGrid w:val="0"/>
        <w:spacing w:line="360" w:lineRule="auto"/>
        <w:rPr>
          <w:rFonts w:ascii="Book Antiqua" w:hAnsi="Book Antiqua"/>
          <w:color w:val="000000" w:themeColor="text1"/>
          <w:sz w:val="24"/>
          <w:szCs w:val="24"/>
          <w:shd w:val="clear" w:color="auto" w:fill="FFFFFF"/>
        </w:rPr>
      </w:pPr>
      <w:r w:rsidRPr="00EE42B6">
        <w:rPr>
          <w:rFonts w:ascii="Book Antiqua" w:hAnsi="Book Antiqua" w:hint="eastAsia"/>
          <w:color w:val="000000" w:themeColor="text1"/>
          <w:sz w:val="24"/>
          <w:szCs w:val="24"/>
          <w:shd w:val="clear" w:color="auto" w:fill="FFFFFF"/>
        </w:rPr>
        <w:t>A              B</w:t>
      </w:r>
    </w:p>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b/>
          <w:color w:val="000000" w:themeColor="text1"/>
          <w:sz w:val="24"/>
          <w:szCs w:val="24"/>
        </w:rPr>
        <w:t xml:space="preserve">Figure 1 </w:t>
      </w:r>
      <w:r w:rsidRPr="00EE42B6">
        <w:rPr>
          <w:rFonts w:ascii="Book Antiqua" w:hAnsi="Book Antiqua" w:hint="eastAsia"/>
          <w:b/>
          <w:color w:val="000000" w:themeColor="text1"/>
          <w:sz w:val="24"/>
          <w:szCs w:val="24"/>
        </w:rPr>
        <w:t xml:space="preserve">Imaging presentation of </w:t>
      </w:r>
      <w:r w:rsidR="00D4460C" w:rsidRPr="00EE42B6">
        <w:rPr>
          <w:rFonts w:ascii="Book Antiqua" w:hAnsi="Book Antiqua"/>
          <w:b/>
          <w:color w:val="000000" w:themeColor="text1"/>
          <w:sz w:val="24"/>
          <w:szCs w:val="24"/>
        </w:rPr>
        <w:t xml:space="preserve">biliary tract </w:t>
      </w:r>
      <w:proofErr w:type="spellStart"/>
      <w:r w:rsidR="00D4460C" w:rsidRPr="00EE42B6">
        <w:rPr>
          <w:rFonts w:ascii="Book Antiqua" w:hAnsi="Book Antiqua"/>
          <w:b/>
          <w:color w:val="000000" w:themeColor="text1"/>
          <w:sz w:val="24"/>
          <w:szCs w:val="24"/>
        </w:rPr>
        <w:t>intraductal</w:t>
      </w:r>
      <w:proofErr w:type="spellEnd"/>
      <w:r w:rsidR="00D4460C" w:rsidRPr="00EE42B6">
        <w:rPr>
          <w:rFonts w:ascii="Book Antiqua" w:hAnsi="Book Antiqua"/>
          <w:b/>
          <w:color w:val="000000" w:themeColor="text1"/>
          <w:sz w:val="24"/>
          <w:szCs w:val="24"/>
        </w:rPr>
        <w:t xml:space="preserve"> papillary mucinous neoplasm</w:t>
      </w:r>
      <w:r w:rsidRPr="00EE42B6">
        <w:rPr>
          <w:rFonts w:ascii="Book Antiqua" w:hAnsi="Book Antiqua" w:hint="eastAsia"/>
          <w:b/>
          <w:color w:val="000000" w:themeColor="text1"/>
          <w:sz w:val="24"/>
          <w:szCs w:val="24"/>
        </w:rPr>
        <w:t xml:space="preserve">. </w:t>
      </w:r>
      <w:r w:rsidRPr="00EE42B6">
        <w:rPr>
          <w:rFonts w:ascii="Book Antiqua" w:hAnsi="Book Antiqua" w:hint="eastAsia"/>
          <w:color w:val="000000" w:themeColor="text1"/>
          <w:sz w:val="24"/>
          <w:szCs w:val="24"/>
        </w:rPr>
        <w:t xml:space="preserve">A: </w:t>
      </w:r>
      <w:r w:rsidRPr="00EE42B6">
        <w:rPr>
          <w:rFonts w:ascii="Book Antiqua" w:hAnsi="Book Antiqua"/>
          <w:color w:val="000000" w:themeColor="text1"/>
          <w:sz w:val="24"/>
          <w:szCs w:val="24"/>
        </w:rPr>
        <w:t>Magnetic resonance cholangiography show</w:t>
      </w:r>
      <w:r w:rsidRPr="00EE42B6">
        <w:rPr>
          <w:rFonts w:ascii="Book Antiqua" w:hAnsi="Book Antiqua" w:hint="eastAsia"/>
          <w:color w:val="000000" w:themeColor="text1"/>
          <w:sz w:val="24"/>
          <w:szCs w:val="24"/>
        </w:rPr>
        <w:t>s</w:t>
      </w:r>
      <w:r w:rsidRPr="00EE42B6">
        <w:rPr>
          <w:rFonts w:ascii="Book Antiqua" w:hAnsi="Book Antiqua"/>
          <w:color w:val="000000" w:themeColor="text1"/>
          <w:sz w:val="24"/>
          <w:szCs w:val="24"/>
        </w:rPr>
        <w:t xml:space="preserve"> dilation of proximal biliary tract and a</w:t>
      </w:r>
      <w:r w:rsidR="00A250C2">
        <w:rPr>
          <w:rFonts w:ascii="Book Antiqua" w:hAnsi="Book Antiqua" w:hint="eastAsia"/>
          <w:color w:val="000000" w:themeColor="text1"/>
          <w:sz w:val="24"/>
          <w:szCs w:val="24"/>
        </w:rPr>
        <w:t xml:space="preserve"> </w:t>
      </w:r>
      <w:r w:rsidRPr="00EE42B6">
        <w:rPr>
          <w:rFonts w:ascii="Book Antiqua" w:hAnsi="Book Antiqua" w:hint="eastAsia"/>
          <w:color w:val="000000" w:themeColor="text1"/>
          <w:sz w:val="24"/>
          <w:szCs w:val="24"/>
        </w:rPr>
        <w:t>f</w:t>
      </w:r>
      <w:r w:rsidRPr="00EE42B6">
        <w:rPr>
          <w:rFonts w:ascii="Book Antiqua" w:hAnsi="Book Antiqua"/>
          <w:color w:val="000000" w:themeColor="text1"/>
          <w:sz w:val="24"/>
          <w:szCs w:val="24"/>
        </w:rPr>
        <w:t>illing defect</w:t>
      </w:r>
      <w:r w:rsidRPr="00EE42B6">
        <w:rPr>
          <w:rFonts w:ascii="Book Antiqua" w:hAnsi="Book Antiqua" w:hint="eastAsia"/>
          <w:color w:val="000000" w:themeColor="text1"/>
          <w:sz w:val="24"/>
          <w:szCs w:val="24"/>
        </w:rPr>
        <w:t xml:space="preserve"> in </w:t>
      </w:r>
      <w:r w:rsidRPr="00EE42B6">
        <w:rPr>
          <w:rFonts w:ascii="Book Antiqua" w:hAnsi="Book Antiqua"/>
          <w:color w:val="000000" w:themeColor="text1"/>
          <w:sz w:val="24"/>
          <w:szCs w:val="24"/>
        </w:rPr>
        <w:t xml:space="preserve">the </w:t>
      </w:r>
      <w:proofErr w:type="spellStart"/>
      <w:r w:rsidRPr="00EE42B6">
        <w:rPr>
          <w:rFonts w:ascii="Book Antiqua" w:hAnsi="Book Antiqua"/>
          <w:color w:val="000000" w:themeColor="text1"/>
          <w:sz w:val="24"/>
          <w:szCs w:val="24"/>
        </w:rPr>
        <w:t>extrahepatic</w:t>
      </w:r>
      <w:proofErr w:type="spellEnd"/>
      <w:r w:rsidRPr="00EE42B6">
        <w:rPr>
          <w:rFonts w:ascii="Book Antiqua" w:hAnsi="Book Antiqua"/>
          <w:color w:val="000000" w:themeColor="text1"/>
          <w:sz w:val="24"/>
          <w:szCs w:val="24"/>
        </w:rPr>
        <w:t xml:space="preserve"> biliary tract (arrow)</w:t>
      </w:r>
      <w:r w:rsidR="00D4460C" w:rsidRPr="00EE42B6">
        <w:rPr>
          <w:rFonts w:ascii="Book Antiqua" w:hAnsi="Book Antiqua" w:hint="eastAsia"/>
          <w:color w:val="000000" w:themeColor="text1"/>
          <w:sz w:val="24"/>
          <w:szCs w:val="24"/>
        </w:rPr>
        <w:t>;</w:t>
      </w:r>
      <w:r w:rsidRPr="00EE42B6">
        <w:rPr>
          <w:rFonts w:ascii="Book Antiqua" w:hAnsi="Book Antiqua" w:hint="eastAsia"/>
          <w:color w:val="000000" w:themeColor="text1"/>
          <w:sz w:val="24"/>
          <w:szCs w:val="24"/>
        </w:rPr>
        <w:t xml:space="preserve"> B: MRI</w:t>
      </w:r>
      <w:r w:rsidRPr="00EE42B6">
        <w:rPr>
          <w:rFonts w:ascii="Book Antiqua" w:hAnsi="Book Antiqua"/>
          <w:color w:val="000000" w:themeColor="text1"/>
          <w:sz w:val="24"/>
          <w:szCs w:val="24"/>
        </w:rPr>
        <w:t xml:space="preserve"> show</w:t>
      </w:r>
      <w:r w:rsidRPr="00EE42B6">
        <w:rPr>
          <w:rFonts w:ascii="Book Antiqua" w:hAnsi="Book Antiqua" w:hint="eastAsia"/>
          <w:color w:val="000000" w:themeColor="text1"/>
          <w:sz w:val="24"/>
          <w:szCs w:val="24"/>
        </w:rPr>
        <w:t>s</w:t>
      </w:r>
      <w:r w:rsidRPr="00EE42B6">
        <w:rPr>
          <w:rFonts w:ascii="Book Antiqua" w:hAnsi="Book Antiqua"/>
          <w:color w:val="000000" w:themeColor="text1"/>
          <w:sz w:val="24"/>
          <w:szCs w:val="24"/>
        </w:rPr>
        <w:t xml:space="preserve"> an intra-luminal </w:t>
      </w:r>
      <w:proofErr w:type="spellStart"/>
      <w:r w:rsidRPr="00EE42B6">
        <w:rPr>
          <w:rFonts w:ascii="Book Antiqua" w:hAnsi="Book Antiqua"/>
          <w:color w:val="000000" w:themeColor="text1"/>
          <w:sz w:val="24"/>
          <w:szCs w:val="24"/>
        </w:rPr>
        <w:t>polypoid</w:t>
      </w:r>
      <w:proofErr w:type="spellEnd"/>
      <w:r w:rsidRPr="00EE42B6">
        <w:rPr>
          <w:rFonts w:ascii="Book Antiqua" w:hAnsi="Book Antiqua"/>
          <w:color w:val="000000" w:themeColor="text1"/>
          <w:sz w:val="24"/>
          <w:szCs w:val="24"/>
        </w:rPr>
        <w:t xml:space="preserve"> lesion originating from the </w:t>
      </w:r>
      <w:proofErr w:type="spellStart"/>
      <w:r w:rsidRPr="00EE42B6">
        <w:rPr>
          <w:rFonts w:ascii="Book Antiqua" w:hAnsi="Book Antiqua"/>
          <w:color w:val="000000" w:themeColor="text1"/>
          <w:sz w:val="24"/>
          <w:szCs w:val="24"/>
        </w:rPr>
        <w:t>extrahepatic</w:t>
      </w:r>
      <w:proofErr w:type="spellEnd"/>
      <w:r w:rsidRPr="00EE42B6">
        <w:rPr>
          <w:rFonts w:ascii="Book Antiqua" w:hAnsi="Book Antiqua"/>
          <w:color w:val="000000" w:themeColor="text1"/>
          <w:sz w:val="24"/>
          <w:szCs w:val="24"/>
        </w:rPr>
        <w:t xml:space="preserve"> biliary tract (arrow).</w:t>
      </w:r>
      <w:r w:rsidRPr="00EE42B6">
        <w:rPr>
          <w:rFonts w:ascii="Book Antiqua" w:hAnsi="Book Antiqua" w:hint="eastAsia"/>
          <w:color w:val="000000" w:themeColor="text1"/>
          <w:sz w:val="24"/>
          <w:szCs w:val="24"/>
        </w:rPr>
        <w:t xml:space="preserve"> MRI</w:t>
      </w:r>
      <w:r w:rsidR="00D4460C" w:rsidRPr="00EE42B6">
        <w:rPr>
          <w:rFonts w:ascii="Book Antiqua" w:hAnsi="Book Antiqua" w:hint="eastAsia"/>
          <w:color w:val="000000" w:themeColor="text1"/>
          <w:sz w:val="24"/>
          <w:szCs w:val="24"/>
        </w:rPr>
        <w:t>:</w:t>
      </w:r>
      <w:r w:rsidR="00A250C2">
        <w:rPr>
          <w:rFonts w:ascii="Book Antiqua" w:hAnsi="Book Antiqua" w:hint="eastAsia"/>
          <w:color w:val="000000" w:themeColor="text1"/>
          <w:sz w:val="24"/>
          <w:szCs w:val="24"/>
        </w:rPr>
        <w:t xml:space="preserve"> </w:t>
      </w:r>
      <w:r w:rsidRPr="00EE42B6">
        <w:rPr>
          <w:rFonts w:ascii="Book Antiqua" w:hAnsi="Book Antiqua"/>
          <w:color w:val="000000" w:themeColor="text1"/>
          <w:sz w:val="24"/>
          <w:szCs w:val="24"/>
        </w:rPr>
        <w:t xml:space="preserve">Magnetic </w:t>
      </w:r>
      <w:r w:rsidRPr="00EE42B6">
        <w:rPr>
          <w:rFonts w:ascii="Book Antiqua" w:hAnsi="Book Antiqua" w:hint="eastAsia"/>
          <w:color w:val="000000" w:themeColor="text1"/>
          <w:sz w:val="24"/>
          <w:szCs w:val="24"/>
        </w:rPr>
        <w:t>r</w:t>
      </w:r>
      <w:r w:rsidRPr="00EE42B6">
        <w:rPr>
          <w:rFonts w:ascii="Book Antiqua" w:hAnsi="Book Antiqua"/>
          <w:color w:val="000000" w:themeColor="text1"/>
          <w:sz w:val="24"/>
          <w:szCs w:val="24"/>
        </w:rPr>
        <w:t xml:space="preserve">esonance </w:t>
      </w:r>
      <w:r w:rsidRPr="00EE42B6">
        <w:rPr>
          <w:rFonts w:ascii="Book Antiqua" w:hAnsi="Book Antiqua" w:hint="eastAsia"/>
          <w:color w:val="000000" w:themeColor="text1"/>
          <w:sz w:val="24"/>
          <w:szCs w:val="24"/>
        </w:rPr>
        <w:t>i</w:t>
      </w:r>
      <w:r w:rsidRPr="00EE42B6">
        <w:rPr>
          <w:rFonts w:ascii="Book Antiqua" w:hAnsi="Book Antiqua"/>
          <w:color w:val="000000" w:themeColor="text1"/>
          <w:sz w:val="24"/>
          <w:szCs w:val="24"/>
        </w:rPr>
        <w:t>maging</w:t>
      </w:r>
      <w:r w:rsidRPr="00EE42B6">
        <w:rPr>
          <w:rFonts w:ascii="Book Antiqua" w:hAnsi="Book Antiqua" w:hint="eastAsia"/>
          <w:color w:val="000000" w:themeColor="text1"/>
          <w:sz w:val="24"/>
          <w:szCs w:val="24"/>
        </w:rPr>
        <w:t>.</w:t>
      </w:r>
    </w:p>
    <w:p w:rsidR="001C3692" w:rsidRPr="00EE42B6" w:rsidRDefault="001C3692" w:rsidP="001D51B2">
      <w:pPr>
        <w:adjustRightInd w:val="0"/>
        <w:snapToGrid w:val="0"/>
        <w:spacing w:line="360" w:lineRule="auto"/>
        <w:rPr>
          <w:rFonts w:ascii="Book Antiqua" w:hAnsi="Book Antiqua"/>
          <w:color w:val="000000" w:themeColor="text1"/>
          <w:sz w:val="24"/>
          <w:szCs w:val="24"/>
        </w:rPr>
      </w:pPr>
    </w:p>
    <w:p w:rsidR="00464019" w:rsidRPr="00EE42B6" w:rsidRDefault="00464019"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noProof/>
          <w:color w:val="000000" w:themeColor="text1"/>
          <w:sz w:val="24"/>
          <w:szCs w:val="24"/>
        </w:rPr>
        <w:drawing>
          <wp:inline distT="0" distB="0" distL="0" distR="0" wp14:anchorId="3E7277E6" wp14:editId="486E78FD">
            <wp:extent cx="993604" cy="863600"/>
            <wp:effectExtent l="0" t="0" r="0" b="0"/>
            <wp:docPr id="4" name="图片 4" descr="C:\Users\Administrator\Desktop\GJ\13817\13817\13817-Figures\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GJ\13817\13817\13817-Figures\Figure 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3604" cy="863600"/>
                    </a:xfrm>
                    <a:prstGeom prst="rect">
                      <a:avLst/>
                    </a:prstGeom>
                    <a:noFill/>
                    <a:ln>
                      <a:noFill/>
                    </a:ln>
                  </pic:spPr>
                </pic:pic>
              </a:graphicData>
            </a:graphic>
          </wp:inline>
        </w:drawing>
      </w:r>
    </w:p>
    <w:p w:rsidR="001C3692" w:rsidRPr="00EE42B6" w:rsidRDefault="001C3692" w:rsidP="001D51B2">
      <w:pPr>
        <w:adjustRightInd w:val="0"/>
        <w:snapToGrid w:val="0"/>
        <w:spacing w:line="360" w:lineRule="auto"/>
        <w:rPr>
          <w:rFonts w:ascii="Book Antiqua" w:hAnsi="Book Antiqua"/>
          <w:b/>
          <w:color w:val="000000" w:themeColor="text1"/>
          <w:sz w:val="24"/>
          <w:szCs w:val="24"/>
        </w:rPr>
      </w:pPr>
      <w:r w:rsidRPr="00EE42B6">
        <w:rPr>
          <w:rFonts w:ascii="Book Antiqua" w:hAnsi="Book Antiqua"/>
          <w:b/>
          <w:color w:val="000000" w:themeColor="text1"/>
          <w:sz w:val="24"/>
          <w:szCs w:val="24"/>
        </w:rPr>
        <w:t xml:space="preserve">Figure 2 Gross appearance of resected specimen reveals a nodular lesion in the distal common bile duct with massive </w:t>
      </w:r>
      <w:proofErr w:type="spellStart"/>
      <w:r w:rsidRPr="00EE42B6">
        <w:rPr>
          <w:rFonts w:ascii="Book Antiqua" w:hAnsi="Book Antiqua"/>
          <w:b/>
          <w:color w:val="000000" w:themeColor="text1"/>
          <w:sz w:val="24"/>
          <w:szCs w:val="24"/>
        </w:rPr>
        <w:t>mucin</w:t>
      </w:r>
      <w:proofErr w:type="spellEnd"/>
      <w:r w:rsidRPr="00EE42B6">
        <w:rPr>
          <w:rFonts w:ascii="Book Antiqua" w:hAnsi="Book Antiqua"/>
          <w:b/>
          <w:color w:val="000000" w:themeColor="text1"/>
          <w:sz w:val="24"/>
          <w:szCs w:val="24"/>
        </w:rPr>
        <w:t xml:space="preserve"> deposition throughout the bile duct.</w:t>
      </w:r>
    </w:p>
    <w:p w:rsidR="001C3692" w:rsidRPr="00EE42B6" w:rsidRDefault="001C3692" w:rsidP="001D51B2">
      <w:pPr>
        <w:adjustRightInd w:val="0"/>
        <w:snapToGrid w:val="0"/>
        <w:spacing w:line="360" w:lineRule="auto"/>
        <w:rPr>
          <w:rFonts w:ascii="Book Antiqua" w:hAnsi="Book Antiqua"/>
          <w:color w:val="000000" w:themeColor="text1"/>
          <w:sz w:val="24"/>
          <w:szCs w:val="24"/>
        </w:rPr>
      </w:pPr>
    </w:p>
    <w:p w:rsidR="00464019" w:rsidRPr="00EE42B6" w:rsidRDefault="00464019"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noProof/>
          <w:color w:val="000000" w:themeColor="text1"/>
          <w:sz w:val="24"/>
          <w:szCs w:val="24"/>
        </w:rPr>
        <w:drawing>
          <wp:inline distT="0" distB="0" distL="0" distR="0" wp14:anchorId="512451DC" wp14:editId="7965377D">
            <wp:extent cx="857250" cy="641543"/>
            <wp:effectExtent l="0" t="0" r="0" b="0"/>
            <wp:docPr id="5" name="图片 5" descr="C:\Users\Administrator\Desktop\GJ\13817\13817\13817-Figures\Figure 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GJ\13817\13817\13817-Figures\Figure 3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6838" cy="641235"/>
                    </a:xfrm>
                    <a:prstGeom prst="rect">
                      <a:avLst/>
                    </a:prstGeom>
                    <a:noFill/>
                    <a:ln>
                      <a:noFill/>
                    </a:ln>
                  </pic:spPr>
                </pic:pic>
              </a:graphicData>
            </a:graphic>
          </wp:inline>
        </w:drawing>
      </w:r>
      <w:r w:rsidRPr="00EE42B6">
        <w:rPr>
          <w:rFonts w:ascii="Book Antiqua" w:hAnsi="Book Antiqua"/>
          <w:noProof/>
          <w:color w:val="000000" w:themeColor="text1"/>
          <w:sz w:val="24"/>
          <w:szCs w:val="24"/>
        </w:rPr>
        <w:drawing>
          <wp:inline distT="0" distB="0" distL="0" distR="0" wp14:anchorId="3B0EBD0F" wp14:editId="3F77ABA9">
            <wp:extent cx="873725" cy="654050"/>
            <wp:effectExtent l="0" t="0" r="0" b="0"/>
            <wp:docPr id="6" name="图片 6" descr="C:\Users\Administrator\Desktop\GJ\13817\13817\13817-Figures\Figure 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GJ\13817\13817\13817-Figures\Figure 3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4398" cy="654554"/>
                    </a:xfrm>
                    <a:prstGeom prst="rect">
                      <a:avLst/>
                    </a:prstGeom>
                    <a:noFill/>
                    <a:ln>
                      <a:noFill/>
                    </a:ln>
                  </pic:spPr>
                </pic:pic>
              </a:graphicData>
            </a:graphic>
          </wp:inline>
        </w:drawing>
      </w:r>
    </w:p>
    <w:p w:rsidR="00464019" w:rsidRPr="00EE42B6" w:rsidRDefault="00464019"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hint="eastAsia"/>
          <w:color w:val="000000" w:themeColor="text1"/>
          <w:sz w:val="24"/>
          <w:szCs w:val="24"/>
        </w:rPr>
        <w:t>A            B</w:t>
      </w:r>
    </w:p>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b/>
          <w:color w:val="000000" w:themeColor="text1"/>
          <w:sz w:val="24"/>
          <w:szCs w:val="24"/>
        </w:rPr>
        <w:t>Figure 3</w:t>
      </w:r>
      <w:r w:rsidRPr="00EE42B6">
        <w:rPr>
          <w:rFonts w:ascii="Book Antiqua" w:hint="eastAsia"/>
          <w:b/>
          <w:color w:val="000000" w:themeColor="text1"/>
          <w:sz w:val="24"/>
          <w:szCs w:val="24"/>
          <w:lang w:val="en-GB"/>
        </w:rPr>
        <w:t xml:space="preserve"> Histopathology presentation of </w:t>
      </w:r>
      <w:r w:rsidR="00D4460C" w:rsidRPr="00EE42B6">
        <w:rPr>
          <w:rFonts w:ascii="Book Antiqua" w:hAnsi="Book Antiqua"/>
          <w:b/>
          <w:color w:val="000000" w:themeColor="text1"/>
          <w:sz w:val="24"/>
          <w:szCs w:val="24"/>
        </w:rPr>
        <w:t xml:space="preserve">biliary tract </w:t>
      </w:r>
      <w:proofErr w:type="spellStart"/>
      <w:r w:rsidR="00D4460C" w:rsidRPr="00EE42B6">
        <w:rPr>
          <w:rFonts w:ascii="Book Antiqua" w:hAnsi="Book Antiqua"/>
          <w:b/>
          <w:color w:val="000000" w:themeColor="text1"/>
          <w:sz w:val="24"/>
          <w:szCs w:val="24"/>
        </w:rPr>
        <w:t>intraductal</w:t>
      </w:r>
      <w:proofErr w:type="spellEnd"/>
      <w:r w:rsidR="00D4460C" w:rsidRPr="00EE42B6">
        <w:rPr>
          <w:rFonts w:ascii="Book Antiqua" w:hAnsi="Book Antiqua"/>
          <w:b/>
          <w:color w:val="000000" w:themeColor="text1"/>
          <w:sz w:val="24"/>
          <w:szCs w:val="24"/>
        </w:rPr>
        <w:t xml:space="preserve"> papillary mucinous neoplasm</w:t>
      </w:r>
      <w:r w:rsidRPr="00EE42B6">
        <w:rPr>
          <w:rFonts w:ascii="Book Antiqua" w:hint="eastAsia"/>
          <w:b/>
          <w:color w:val="000000" w:themeColor="text1"/>
          <w:sz w:val="24"/>
          <w:szCs w:val="24"/>
          <w:lang w:val="en-GB"/>
        </w:rPr>
        <w:t xml:space="preserve">. </w:t>
      </w:r>
      <w:r w:rsidRPr="00EE42B6">
        <w:rPr>
          <w:rFonts w:ascii="Book Antiqua" w:hAnsi="Book Antiqua"/>
          <w:color w:val="000000" w:themeColor="text1"/>
          <w:sz w:val="24"/>
          <w:szCs w:val="24"/>
        </w:rPr>
        <w:t xml:space="preserve">A: HE staining of common bile duct BT-IPMN, composed of papillary proliferation of atypical biliary epithelial cells (magnification, </w:t>
      </w:r>
      <w:r w:rsidRPr="00EE42B6">
        <w:rPr>
          <w:rFonts w:ascii="Book Antiqua" w:hAnsi="Book Antiqua" w:cs="MingLiU_HKSCS"/>
          <w:color w:val="000000" w:themeColor="text1"/>
          <w:sz w:val="24"/>
          <w:szCs w:val="24"/>
        </w:rPr>
        <w:t>4</w:t>
      </w:r>
      <w:r w:rsidRPr="00EE42B6">
        <w:rPr>
          <w:rFonts w:ascii="Book Antiqua" w:hAnsi="Book Antiqua"/>
          <w:color w:val="000000" w:themeColor="text1"/>
          <w:sz w:val="24"/>
          <w:szCs w:val="24"/>
        </w:rPr>
        <w:t>0</w:t>
      </w:r>
      <w:r w:rsidR="001E52E6">
        <w:rPr>
          <w:rFonts w:ascii="Book Antiqua" w:hAnsi="Book Antiqua" w:hint="eastAsia"/>
          <w:color w:val="000000" w:themeColor="text1"/>
          <w:sz w:val="24"/>
          <w:szCs w:val="24"/>
        </w:rPr>
        <w:t xml:space="preserve"> </w:t>
      </w:r>
      <w:r w:rsidRPr="00EE42B6">
        <w:rPr>
          <w:rFonts w:ascii="Book Antiqua" w:hAnsi="Book Antiqua" w:cs="MingLiU_HKSCS"/>
          <w:color w:val="000000" w:themeColor="text1"/>
          <w:sz w:val="24"/>
          <w:szCs w:val="24"/>
        </w:rPr>
        <w:t>×</w:t>
      </w:r>
      <w:r w:rsidRPr="00EE42B6">
        <w:rPr>
          <w:rFonts w:ascii="Book Antiqua" w:hAnsi="Book Antiqua"/>
          <w:color w:val="000000" w:themeColor="text1"/>
          <w:sz w:val="24"/>
          <w:szCs w:val="24"/>
        </w:rPr>
        <w:t>)</w:t>
      </w:r>
      <w:r w:rsidR="00D4460C" w:rsidRPr="00EE42B6">
        <w:rPr>
          <w:rFonts w:ascii="Book Antiqua" w:hAnsi="Book Antiqua" w:hint="eastAsia"/>
          <w:color w:val="000000" w:themeColor="text1"/>
          <w:sz w:val="24"/>
          <w:szCs w:val="24"/>
        </w:rPr>
        <w:t>;</w:t>
      </w:r>
      <w:r w:rsidRPr="00EE42B6">
        <w:rPr>
          <w:rFonts w:ascii="Book Antiqua" w:hAnsi="Book Antiqua"/>
          <w:color w:val="000000" w:themeColor="text1"/>
          <w:sz w:val="24"/>
          <w:szCs w:val="24"/>
        </w:rPr>
        <w:t xml:space="preserve"> B: </w:t>
      </w:r>
      <w:proofErr w:type="gramStart"/>
      <w:r w:rsidRPr="00EE42B6">
        <w:rPr>
          <w:rFonts w:ascii="Book Antiqua" w:hAnsi="Book Antiqua"/>
          <w:color w:val="000000" w:themeColor="text1"/>
          <w:sz w:val="24"/>
          <w:szCs w:val="24"/>
        </w:rPr>
        <w:t>HE staining</w:t>
      </w:r>
      <w:proofErr w:type="gramEnd"/>
      <w:r w:rsidRPr="00EE42B6">
        <w:rPr>
          <w:rFonts w:ascii="Book Antiqua" w:hAnsi="Book Antiqua"/>
          <w:color w:val="000000" w:themeColor="text1"/>
          <w:sz w:val="24"/>
          <w:szCs w:val="24"/>
        </w:rPr>
        <w:t xml:space="preserve"> showing high-grade cytological </w:t>
      </w:r>
      <w:proofErr w:type="spellStart"/>
      <w:r w:rsidRPr="00EE42B6">
        <w:rPr>
          <w:rFonts w:ascii="Book Antiqua" w:hAnsi="Book Antiqua"/>
          <w:color w:val="000000" w:themeColor="text1"/>
          <w:sz w:val="24"/>
          <w:szCs w:val="24"/>
        </w:rPr>
        <w:t>atypia</w:t>
      </w:r>
      <w:proofErr w:type="spellEnd"/>
      <w:r w:rsidRPr="00EE42B6">
        <w:rPr>
          <w:rFonts w:ascii="Book Antiqua" w:hAnsi="Book Antiqua"/>
          <w:color w:val="000000" w:themeColor="text1"/>
          <w:sz w:val="24"/>
          <w:szCs w:val="24"/>
        </w:rPr>
        <w:t xml:space="preserve"> and </w:t>
      </w:r>
      <w:proofErr w:type="spellStart"/>
      <w:r w:rsidRPr="00EE42B6">
        <w:rPr>
          <w:rFonts w:ascii="Book Antiqua" w:hAnsi="Book Antiqua"/>
          <w:color w:val="000000" w:themeColor="text1"/>
          <w:sz w:val="24"/>
          <w:szCs w:val="24"/>
        </w:rPr>
        <w:t>mucin</w:t>
      </w:r>
      <w:proofErr w:type="spellEnd"/>
      <w:r w:rsidRPr="00EE42B6">
        <w:rPr>
          <w:rFonts w:ascii="Book Antiqua" w:hAnsi="Book Antiqua"/>
          <w:color w:val="000000" w:themeColor="text1"/>
          <w:sz w:val="24"/>
          <w:szCs w:val="24"/>
        </w:rPr>
        <w:t xml:space="preserve"> in the numerous goblet cells. (</w:t>
      </w:r>
      <w:proofErr w:type="gramStart"/>
      <w:r w:rsidRPr="00EE42B6">
        <w:rPr>
          <w:rFonts w:ascii="Book Antiqua" w:hAnsi="Book Antiqua"/>
          <w:color w:val="000000" w:themeColor="text1"/>
          <w:sz w:val="24"/>
          <w:szCs w:val="24"/>
        </w:rPr>
        <w:t>magnification</w:t>
      </w:r>
      <w:proofErr w:type="gramEnd"/>
      <w:r w:rsidRPr="00EE42B6">
        <w:rPr>
          <w:rFonts w:ascii="Book Antiqua" w:hAnsi="Book Antiqua"/>
          <w:color w:val="000000" w:themeColor="text1"/>
          <w:sz w:val="24"/>
          <w:szCs w:val="24"/>
        </w:rPr>
        <w:t>, 100</w:t>
      </w:r>
      <w:r w:rsidR="001E52E6">
        <w:rPr>
          <w:rFonts w:ascii="Book Antiqua" w:hAnsi="Book Antiqua" w:hint="eastAsia"/>
          <w:color w:val="000000" w:themeColor="text1"/>
          <w:sz w:val="24"/>
          <w:szCs w:val="24"/>
        </w:rPr>
        <w:t xml:space="preserve"> </w:t>
      </w:r>
      <w:r w:rsidRPr="00EE42B6">
        <w:rPr>
          <w:rFonts w:ascii="Book Antiqua" w:hAnsi="Book Antiqua"/>
          <w:color w:val="000000" w:themeColor="text1"/>
          <w:sz w:val="24"/>
          <w:szCs w:val="24"/>
        </w:rPr>
        <w:t>×). HE</w:t>
      </w:r>
      <w:r w:rsidR="00D4460C" w:rsidRPr="00EE42B6">
        <w:rPr>
          <w:rFonts w:ascii="Book Antiqua" w:hAnsi="Book Antiqua" w:hint="eastAsia"/>
          <w:color w:val="000000" w:themeColor="text1"/>
          <w:sz w:val="24"/>
          <w:szCs w:val="24"/>
        </w:rPr>
        <w:t>:</w:t>
      </w:r>
      <w:r w:rsidR="00AA3CCA">
        <w:rPr>
          <w:rFonts w:ascii="Book Antiqua" w:hAnsi="Book Antiqua" w:hint="eastAsia"/>
          <w:color w:val="000000" w:themeColor="text1"/>
          <w:sz w:val="24"/>
          <w:szCs w:val="24"/>
        </w:rPr>
        <w:t xml:space="preserve"> </w:t>
      </w:r>
      <w:proofErr w:type="spellStart"/>
      <w:r w:rsidRPr="00EE42B6">
        <w:rPr>
          <w:rFonts w:ascii="Book Antiqua" w:hAnsi="Book Antiqua"/>
          <w:color w:val="000000" w:themeColor="text1"/>
          <w:sz w:val="24"/>
          <w:szCs w:val="24"/>
        </w:rPr>
        <w:t>hematoxylin</w:t>
      </w:r>
      <w:proofErr w:type="spellEnd"/>
      <w:r w:rsidRPr="00EE42B6">
        <w:rPr>
          <w:rFonts w:ascii="Book Antiqua" w:hAnsi="Book Antiqua"/>
          <w:color w:val="000000" w:themeColor="text1"/>
          <w:sz w:val="24"/>
          <w:szCs w:val="24"/>
        </w:rPr>
        <w:t xml:space="preserve"> and eosin.</w:t>
      </w:r>
    </w:p>
    <w:p w:rsidR="001C3692" w:rsidRPr="00EE42B6" w:rsidRDefault="001C3692" w:rsidP="001D51B2">
      <w:pPr>
        <w:adjustRightInd w:val="0"/>
        <w:snapToGrid w:val="0"/>
        <w:spacing w:line="360" w:lineRule="auto"/>
        <w:rPr>
          <w:rFonts w:ascii="Book Antiqua" w:hAnsi="Book Antiqua"/>
          <w:color w:val="000000" w:themeColor="text1"/>
          <w:sz w:val="24"/>
          <w:szCs w:val="24"/>
        </w:rPr>
      </w:pPr>
    </w:p>
    <w:p w:rsidR="00464019" w:rsidRPr="00EE42B6" w:rsidRDefault="00464019" w:rsidP="001D51B2">
      <w:pPr>
        <w:adjustRightInd w:val="0"/>
        <w:snapToGrid w:val="0"/>
        <w:spacing w:line="360" w:lineRule="auto"/>
        <w:rPr>
          <w:rFonts w:ascii="Book Antiqua" w:hAnsi="Book Antiqua"/>
          <w:color w:val="000000" w:themeColor="text1"/>
          <w:sz w:val="24"/>
          <w:szCs w:val="24"/>
        </w:rPr>
      </w:pPr>
    </w:p>
    <w:p w:rsidR="00464019" w:rsidRPr="00EE42B6" w:rsidRDefault="00464019" w:rsidP="001D51B2">
      <w:pPr>
        <w:adjustRightInd w:val="0"/>
        <w:snapToGrid w:val="0"/>
        <w:spacing w:line="360" w:lineRule="auto"/>
        <w:rPr>
          <w:rFonts w:ascii="Book Antiqua" w:hAnsi="Book Antiqua"/>
          <w:b/>
          <w:color w:val="000000" w:themeColor="text1"/>
          <w:sz w:val="24"/>
          <w:szCs w:val="24"/>
        </w:rPr>
      </w:pPr>
      <w:r w:rsidRPr="00EE42B6">
        <w:rPr>
          <w:noProof/>
          <w:color w:val="000000" w:themeColor="text1"/>
        </w:rPr>
        <w:lastRenderedPageBreak/>
        <w:drawing>
          <wp:inline distT="0" distB="0" distL="0" distR="0" wp14:anchorId="6D01499C" wp14:editId="6571CFFE">
            <wp:extent cx="1320800" cy="1084859"/>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327449" cy="1090320"/>
                    </a:xfrm>
                    <a:prstGeom prst="rect">
                      <a:avLst/>
                    </a:prstGeom>
                  </pic:spPr>
                </pic:pic>
              </a:graphicData>
            </a:graphic>
          </wp:inline>
        </w:drawing>
      </w:r>
    </w:p>
    <w:p w:rsidR="001C3692" w:rsidRPr="00EE42B6" w:rsidRDefault="001C3692" w:rsidP="001D51B2">
      <w:pPr>
        <w:adjustRightInd w:val="0"/>
        <w:snapToGrid w:val="0"/>
        <w:spacing w:line="360" w:lineRule="auto"/>
        <w:rPr>
          <w:rFonts w:ascii="Book Antiqua" w:hAnsi="Book Antiqua"/>
          <w:color w:val="000000" w:themeColor="text1"/>
          <w:sz w:val="24"/>
          <w:szCs w:val="24"/>
        </w:rPr>
      </w:pPr>
      <w:r w:rsidRPr="00EE42B6">
        <w:rPr>
          <w:rFonts w:ascii="Book Antiqua" w:hAnsi="Book Antiqua"/>
          <w:b/>
          <w:color w:val="000000" w:themeColor="text1"/>
          <w:sz w:val="24"/>
          <w:szCs w:val="24"/>
        </w:rPr>
        <w:t>Figure 4 Kaplan–Meier curve depict</w:t>
      </w:r>
      <w:r w:rsidRPr="00EE42B6">
        <w:rPr>
          <w:rFonts w:ascii="Book Antiqua" w:hAnsi="Book Antiqua" w:hint="eastAsia"/>
          <w:b/>
          <w:color w:val="000000" w:themeColor="text1"/>
          <w:sz w:val="24"/>
          <w:szCs w:val="24"/>
        </w:rPr>
        <w:t>s</w:t>
      </w:r>
      <w:r w:rsidRPr="00EE42B6">
        <w:rPr>
          <w:rFonts w:ascii="Book Antiqua" w:hAnsi="Book Antiqua"/>
          <w:b/>
          <w:color w:val="000000" w:themeColor="text1"/>
          <w:sz w:val="24"/>
          <w:szCs w:val="24"/>
        </w:rPr>
        <w:t xml:space="preserve"> the survival time after surgery for patients with benign </w:t>
      </w:r>
      <w:r w:rsidR="00D4460C" w:rsidRPr="00EE42B6">
        <w:rPr>
          <w:rFonts w:ascii="Book Antiqua" w:hAnsi="Book Antiqua"/>
          <w:b/>
          <w:color w:val="000000" w:themeColor="text1"/>
          <w:sz w:val="24"/>
          <w:szCs w:val="24"/>
        </w:rPr>
        <w:t xml:space="preserve">biliary tract </w:t>
      </w:r>
      <w:proofErr w:type="spellStart"/>
      <w:r w:rsidR="00D4460C" w:rsidRPr="00EE42B6">
        <w:rPr>
          <w:rFonts w:ascii="Book Antiqua" w:hAnsi="Book Antiqua"/>
          <w:b/>
          <w:color w:val="000000" w:themeColor="text1"/>
          <w:sz w:val="24"/>
          <w:szCs w:val="24"/>
        </w:rPr>
        <w:t>intraductal</w:t>
      </w:r>
      <w:proofErr w:type="spellEnd"/>
      <w:r w:rsidR="00D4460C" w:rsidRPr="00EE42B6">
        <w:rPr>
          <w:rFonts w:ascii="Book Antiqua" w:hAnsi="Book Antiqua"/>
          <w:b/>
          <w:color w:val="000000" w:themeColor="text1"/>
          <w:sz w:val="24"/>
          <w:szCs w:val="24"/>
        </w:rPr>
        <w:t xml:space="preserve"> papillary mucinous neoplasm</w:t>
      </w:r>
      <w:r w:rsidRPr="00EE42B6">
        <w:rPr>
          <w:rFonts w:ascii="Book Antiqua" w:hAnsi="Book Antiqua"/>
          <w:b/>
          <w:color w:val="000000" w:themeColor="text1"/>
          <w:sz w:val="24"/>
          <w:szCs w:val="24"/>
        </w:rPr>
        <w:t xml:space="preserve"> (</w:t>
      </w:r>
      <w:r w:rsidRPr="00EE42B6">
        <w:rPr>
          <w:rFonts w:ascii="Book Antiqua" w:hAnsi="Book Antiqua"/>
          <w:b/>
          <w:i/>
          <w:color w:val="000000" w:themeColor="text1"/>
          <w:sz w:val="24"/>
          <w:szCs w:val="24"/>
        </w:rPr>
        <w:t>n</w:t>
      </w:r>
      <w:r w:rsidRPr="00EE42B6">
        <w:rPr>
          <w:rFonts w:ascii="Book Antiqua" w:hAnsi="Book Antiqua"/>
          <w:b/>
          <w:color w:val="000000" w:themeColor="text1"/>
          <w:sz w:val="24"/>
          <w:szCs w:val="24"/>
        </w:rPr>
        <w:t xml:space="preserve"> = 9) and those with malignant </w:t>
      </w:r>
      <w:r w:rsidR="00D4460C" w:rsidRPr="00EE42B6">
        <w:rPr>
          <w:rFonts w:ascii="Book Antiqua" w:hAnsi="Book Antiqua"/>
          <w:b/>
          <w:color w:val="000000" w:themeColor="text1"/>
          <w:sz w:val="24"/>
          <w:szCs w:val="24"/>
        </w:rPr>
        <w:t xml:space="preserve">biliary tract </w:t>
      </w:r>
      <w:proofErr w:type="spellStart"/>
      <w:r w:rsidR="00D4460C" w:rsidRPr="00EE42B6">
        <w:rPr>
          <w:rFonts w:ascii="Book Antiqua" w:hAnsi="Book Antiqua"/>
          <w:b/>
          <w:color w:val="000000" w:themeColor="text1"/>
          <w:sz w:val="24"/>
          <w:szCs w:val="24"/>
        </w:rPr>
        <w:t>intraductal</w:t>
      </w:r>
      <w:proofErr w:type="spellEnd"/>
      <w:r w:rsidR="00D4460C" w:rsidRPr="00EE42B6">
        <w:rPr>
          <w:rFonts w:ascii="Book Antiqua" w:hAnsi="Book Antiqua"/>
          <w:b/>
          <w:color w:val="000000" w:themeColor="text1"/>
          <w:sz w:val="24"/>
          <w:szCs w:val="24"/>
        </w:rPr>
        <w:t xml:space="preserve"> papillary mucinous neoplasm</w:t>
      </w:r>
      <w:r w:rsidRPr="00EE42B6">
        <w:rPr>
          <w:rFonts w:ascii="Book Antiqua" w:hAnsi="Book Antiqua"/>
          <w:b/>
          <w:color w:val="000000" w:themeColor="text1"/>
          <w:sz w:val="24"/>
          <w:szCs w:val="24"/>
        </w:rPr>
        <w:t xml:space="preserve"> (</w:t>
      </w:r>
      <w:r w:rsidRPr="00EE42B6">
        <w:rPr>
          <w:rFonts w:ascii="Book Antiqua" w:hAnsi="Book Antiqua"/>
          <w:b/>
          <w:i/>
          <w:color w:val="000000" w:themeColor="text1"/>
          <w:sz w:val="24"/>
          <w:szCs w:val="24"/>
        </w:rPr>
        <w:t>n</w:t>
      </w:r>
      <w:r w:rsidRPr="00EE42B6">
        <w:rPr>
          <w:rFonts w:ascii="Book Antiqua" w:hAnsi="Book Antiqua"/>
          <w:b/>
          <w:color w:val="000000" w:themeColor="text1"/>
          <w:sz w:val="24"/>
          <w:szCs w:val="24"/>
        </w:rPr>
        <w:t xml:space="preserve"> = 10).</w:t>
      </w:r>
      <w:r w:rsidRPr="00EE42B6">
        <w:rPr>
          <w:rFonts w:ascii="Book Antiqua" w:hAnsi="Book Antiqua"/>
          <w:color w:val="000000" w:themeColor="text1"/>
          <w:sz w:val="24"/>
          <w:szCs w:val="24"/>
        </w:rPr>
        <w:t xml:space="preserve"> A patient with malignant multifocal </w:t>
      </w:r>
      <w:r w:rsidR="00D4460C" w:rsidRPr="00EE42B6">
        <w:rPr>
          <w:rFonts w:ascii="Book Antiqua" w:hAnsi="Book Antiqua"/>
          <w:color w:val="000000" w:themeColor="text1"/>
          <w:sz w:val="24"/>
          <w:szCs w:val="24"/>
        </w:rPr>
        <w:t xml:space="preserve">biliary tract </w:t>
      </w:r>
      <w:proofErr w:type="spellStart"/>
      <w:r w:rsidR="00D4460C" w:rsidRPr="00EE42B6">
        <w:rPr>
          <w:rFonts w:ascii="Book Antiqua" w:hAnsi="Book Antiqua"/>
          <w:color w:val="000000" w:themeColor="text1"/>
          <w:sz w:val="24"/>
          <w:szCs w:val="24"/>
        </w:rPr>
        <w:t>intraductal</w:t>
      </w:r>
      <w:proofErr w:type="spellEnd"/>
      <w:r w:rsidR="00D4460C" w:rsidRPr="00EE42B6">
        <w:rPr>
          <w:rFonts w:ascii="Book Antiqua" w:hAnsi="Book Antiqua"/>
          <w:color w:val="000000" w:themeColor="text1"/>
          <w:sz w:val="24"/>
          <w:szCs w:val="24"/>
        </w:rPr>
        <w:t xml:space="preserve"> papillary mucinous neoplasm </w:t>
      </w:r>
      <w:r w:rsidRPr="00EE42B6">
        <w:rPr>
          <w:rFonts w:ascii="Book Antiqua" w:hAnsi="Book Antiqua"/>
          <w:color w:val="000000" w:themeColor="text1"/>
          <w:sz w:val="24"/>
          <w:szCs w:val="24"/>
        </w:rPr>
        <w:t>underwent palliative surgery (</w:t>
      </w:r>
      <w:proofErr w:type="spellStart"/>
      <w:r w:rsidRPr="00EE42B6">
        <w:rPr>
          <w:rFonts w:ascii="Book Antiqua" w:hAnsi="Book Antiqua"/>
          <w:color w:val="000000" w:themeColor="text1"/>
          <w:sz w:val="24"/>
          <w:szCs w:val="24"/>
        </w:rPr>
        <w:t>choledochojejunostomy</w:t>
      </w:r>
      <w:proofErr w:type="spellEnd"/>
      <w:r w:rsidRPr="00EE42B6">
        <w:rPr>
          <w:rFonts w:ascii="Book Antiqua" w:hAnsi="Book Antiqua"/>
          <w:color w:val="000000" w:themeColor="text1"/>
          <w:sz w:val="24"/>
          <w:szCs w:val="24"/>
        </w:rPr>
        <w:t xml:space="preserve"> and biopsy).</w:t>
      </w:r>
    </w:p>
    <w:p w:rsidR="000F7952" w:rsidRPr="00EE42B6" w:rsidRDefault="000F7952" w:rsidP="001D51B2">
      <w:pPr>
        <w:adjustRightInd w:val="0"/>
        <w:snapToGrid w:val="0"/>
        <w:spacing w:line="360" w:lineRule="auto"/>
        <w:rPr>
          <w:color w:val="000000" w:themeColor="text1"/>
        </w:rPr>
      </w:pPr>
    </w:p>
    <w:sectPr w:rsidR="000F7952" w:rsidRPr="00EE42B6" w:rsidSect="00464019">
      <w:footerReference w:type="even"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815" w:rsidRDefault="000A3815" w:rsidP="00AB308E">
      <w:r>
        <w:separator/>
      </w:r>
    </w:p>
  </w:endnote>
  <w:endnote w:type="continuationSeparator" w:id="0">
    <w:p w:rsidR="000A3815" w:rsidRDefault="000A3815" w:rsidP="00AB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MingLiU"/>
    <w:charset w:val="88"/>
    <w:family w:val="auto"/>
    <w:pitch w:val="default"/>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019" w:rsidRDefault="0033719E" w:rsidP="00464019">
    <w:pPr>
      <w:pStyle w:val="a4"/>
      <w:framePr w:wrap="around" w:vAnchor="text" w:hAnchor="margin" w:xAlign="right" w:y="1"/>
      <w:rPr>
        <w:rStyle w:val="ac"/>
      </w:rPr>
    </w:pPr>
    <w:r>
      <w:rPr>
        <w:rStyle w:val="ac"/>
      </w:rPr>
      <w:fldChar w:fldCharType="begin"/>
    </w:r>
    <w:r w:rsidR="00464019">
      <w:rPr>
        <w:rStyle w:val="ac"/>
      </w:rPr>
      <w:instrText xml:space="preserve">PAGE  </w:instrText>
    </w:r>
    <w:r>
      <w:rPr>
        <w:rStyle w:val="ac"/>
      </w:rPr>
      <w:fldChar w:fldCharType="end"/>
    </w:r>
  </w:p>
  <w:p w:rsidR="00464019" w:rsidRDefault="00464019" w:rsidP="0046401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019" w:rsidRDefault="0033719E" w:rsidP="00464019">
    <w:pPr>
      <w:pStyle w:val="a4"/>
      <w:framePr w:wrap="around" w:vAnchor="text" w:hAnchor="margin" w:xAlign="right" w:y="1"/>
      <w:rPr>
        <w:rStyle w:val="ac"/>
      </w:rPr>
    </w:pPr>
    <w:r>
      <w:rPr>
        <w:rStyle w:val="ac"/>
      </w:rPr>
      <w:fldChar w:fldCharType="begin"/>
    </w:r>
    <w:r w:rsidR="00464019">
      <w:rPr>
        <w:rStyle w:val="ac"/>
      </w:rPr>
      <w:instrText xml:space="preserve">PAGE  </w:instrText>
    </w:r>
    <w:r>
      <w:rPr>
        <w:rStyle w:val="ac"/>
      </w:rPr>
      <w:fldChar w:fldCharType="separate"/>
    </w:r>
    <w:r w:rsidR="007977A4">
      <w:rPr>
        <w:rStyle w:val="ac"/>
        <w:noProof/>
      </w:rPr>
      <w:t>22</w:t>
    </w:r>
    <w:r>
      <w:rPr>
        <w:rStyle w:val="ac"/>
      </w:rPr>
      <w:fldChar w:fldCharType="end"/>
    </w:r>
  </w:p>
  <w:p w:rsidR="00464019" w:rsidRDefault="00464019" w:rsidP="0046401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815" w:rsidRDefault="000A3815" w:rsidP="00AB308E">
      <w:r>
        <w:separator/>
      </w:r>
    </w:p>
  </w:footnote>
  <w:footnote w:type="continuationSeparator" w:id="0">
    <w:p w:rsidR="000A3815" w:rsidRDefault="000A3815" w:rsidP="00AB3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C3692"/>
    <w:rsid w:val="000015FE"/>
    <w:rsid w:val="00001E65"/>
    <w:rsid w:val="0000616C"/>
    <w:rsid w:val="000066FE"/>
    <w:rsid w:val="00010ADE"/>
    <w:rsid w:val="000121CA"/>
    <w:rsid w:val="00014297"/>
    <w:rsid w:val="000149A8"/>
    <w:rsid w:val="00016791"/>
    <w:rsid w:val="00016DE2"/>
    <w:rsid w:val="00017924"/>
    <w:rsid w:val="0002397A"/>
    <w:rsid w:val="00023F8B"/>
    <w:rsid w:val="0002453E"/>
    <w:rsid w:val="0003191A"/>
    <w:rsid w:val="00035243"/>
    <w:rsid w:val="00036751"/>
    <w:rsid w:val="00036845"/>
    <w:rsid w:val="00037D03"/>
    <w:rsid w:val="00040628"/>
    <w:rsid w:val="000406AC"/>
    <w:rsid w:val="00041764"/>
    <w:rsid w:val="00041E61"/>
    <w:rsid w:val="0004326C"/>
    <w:rsid w:val="00043E56"/>
    <w:rsid w:val="00044466"/>
    <w:rsid w:val="00045D6E"/>
    <w:rsid w:val="000503C0"/>
    <w:rsid w:val="0005125B"/>
    <w:rsid w:val="00052724"/>
    <w:rsid w:val="00054055"/>
    <w:rsid w:val="000630A4"/>
    <w:rsid w:val="00065491"/>
    <w:rsid w:val="000662EE"/>
    <w:rsid w:val="0006744B"/>
    <w:rsid w:val="00070053"/>
    <w:rsid w:val="00073C61"/>
    <w:rsid w:val="000747B3"/>
    <w:rsid w:val="000762BC"/>
    <w:rsid w:val="00077AA3"/>
    <w:rsid w:val="00081BF2"/>
    <w:rsid w:val="00085A35"/>
    <w:rsid w:val="000868CD"/>
    <w:rsid w:val="00087C04"/>
    <w:rsid w:val="00090EFE"/>
    <w:rsid w:val="00091416"/>
    <w:rsid w:val="000915B0"/>
    <w:rsid w:val="00093045"/>
    <w:rsid w:val="00095D80"/>
    <w:rsid w:val="00096235"/>
    <w:rsid w:val="000977E9"/>
    <w:rsid w:val="00097865"/>
    <w:rsid w:val="000A1D87"/>
    <w:rsid w:val="000A2152"/>
    <w:rsid w:val="000A3396"/>
    <w:rsid w:val="000A3409"/>
    <w:rsid w:val="000A3815"/>
    <w:rsid w:val="000A45BE"/>
    <w:rsid w:val="000A4D3E"/>
    <w:rsid w:val="000A59A9"/>
    <w:rsid w:val="000A7ADD"/>
    <w:rsid w:val="000B0F9A"/>
    <w:rsid w:val="000B4E41"/>
    <w:rsid w:val="000B5489"/>
    <w:rsid w:val="000B6013"/>
    <w:rsid w:val="000B6425"/>
    <w:rsid w:val="000B7FC2"/>
    <w:rsid w:val="000C0392"/>
    <w:rsid w:val="000C039A"/>
    <w:rsid w:val="000C27FC"/>
    <w:rsid w:val="000C3170"/>
    <w:rsid w:val="000C3532"/>
    <w:rsid w:val="000C38E8"/>
    <w:rsid w:val="000C4927"/>
    <w:rsid w:val="000D28B5"/>
    <w:rsid w:val="000D3399"/>
    <w:rsid w:val="000D4B79"/>
    <w:rsid w:val="000D55B1"/>
    <w:rsid w:val="000D6BAA"/>
    <w:rsid w:val="000D7D2A"/>
    <w:rsid w:val="000E0622"/>
    <w:rsid w:val="000E0D2D"/>
    <w:rsid w:val="000E1818"/>
    <w:rsid w:val="000E1B39"/>
    <w:rsid w:val="000E2CCF"/>
    <w:rsid w:val="000E57DB"/>
    <w:rsid w:val="000E5E99"/>
    <w:rsid w:val="000F10C4"/>
    <w:rsid w:val="000F1A08"/>
    <w:rsid w:val="000F3082"/>
    <w:rsid w:val="000F390E"/>
    <w:rsid w:val="000F4075"/>
    <w:rsid w:val="000F6BCC"/>
    <w:rsid w:val="000F7952"/>
    <w:rsid w:val="00102F6C"/>
    <w:rsid w:val="00104166"/>
    <w:rsid w:val="001047DB"/>
    <w:rsid w:val="001052BD"/>
    <w:rsid w:val="00105B3C"/>
    <w:rsid w:val="001106B5"/>
    <w:rsid w:val="00110C10"/>
    <w:rsid w:val="0011116B"/>
    <w:rsid w:val="00114556"/>
    <w:rsid w:val="0011492B"/>
    <w:rsid w:val="001151AB"/>
    <w:rsid w:val="001154A3"/>
    <w:rsid w:val="0011555B"/>
    <w:rsid w:val="0012262D"/>
    <w:rsid w:val="00126B67"/>
    <w:rsid w:val="00135BAA"/>
    <w:rsid w:val="00135D27"/>
    <w:rsid w:val="001376A2"/>
    <w:rsid w:val="00144B22"/>
    <w:rsid w:val="00146750"/>
    <w:rsid w:val="00146BE6"/>
    <w:rsid w:val="001476B1"/>
    <w:rsid w:val="00147BA9"/>
    <w:rsid w:val="00147F06"/>
    <w:rsid w:val="00150E76"/>
    <w:rsid w:val="0015102B"/>
    <w:rsid w:val="00151BE9"/>
    <w:rsid w:val="00152AA0"/>
    <w:rsid w:val="001538F2"/>
    <w:rsid w:val="00154B8B"/>
    <w:rsid w:val="00154D3F"/>
    <w:rsid w:val="00161D80"/>
    <w:rsid w:val="00162DC7"/>
    <w:rsid w:val="00163D72"/>
    <w:rsid w:val="001655C3"/>
    <w:rsid w:val="0016600E"/>
    <w:rsid w:val="001713FF"/>
    <w:rsid w:val="0017184F"/>
    <w:rsid w:val="00174BC3"/>
    <w:rsid w:val="001765B9"/>
    <w:rsid w:val="00176EA1"/>
    <w:rsid w:val="00177399"/>
    <w:rsid w:val="00180BD7"/>
    <w:rsid w:val="00180C74"/>
    <w:rsid w:val="00181407"/>
    <w:rsid w:val="0018304E"/>
    <w:rsid w:val="00184F8F"/>
    <w:rsid w:val="001856DF"/>
    <w:rsid w:val="0018732B"/>
    <w:rsid w:val="001920E5"/>
    <w:rsid w:val="00194F1F"/>
    <w:rsid w:val="001965A3"/>
    <w:rsid w:val="001966CD"/>
    <w:rsid w:val="00196DAA"/>
    <w:rsid w:val="001A0676"/>
    <w:rsid w:val="001A4C79"/>
    <w:rsid w:val="001B115F"/>
    <w:rsid w:val="001B12B2"/>
    <w:rsid w:val="001B2399"/>
    <w:rsid w:val="001B2C74"/>
    <w:rsid w:val="001B308D"/>
    <w:rsid w:val="001B3788"/>
    <w:rsid w:val="001B3EAA"/>
    <w:rsid w:val="001B3FD6"/>
    <w:rsid w:val="001B4155"/>
    <w:rsid w:val="001B4F0B"/>
    <w:rsid w:val="001B550D"/>
    <w:rsid w:val="001B56A8"/>
    <w:rsid w:val="001B5CD8"/>
    <w:rsid w:val="001C0C91"/>
    <w:rsid w:val="001C3692"/>
    <w:rsid w:val="001C387D"/>
    <w:rsid w:val="001C4095"/>
    <w:rsid w:val="001C5E33"/>
    <w:rsid w:val="001C660D"/>
    <w:rsid w:val="001C6BE2"/>
    <w:rsid w:val="001C7DF8"/>
    <w:rsid w:val="001D12F1"/>
    <w:rsid w:val="001D1C85"/>
    <w:rsid w:val="001D2233"/>
    <w:rsid w:val="001D45A4"/>
    <w:rsid w:val="001D4ADF"/>
    <w:rsid w:val="001D4D9A"/>
    <w:rsid w:val="001D51B2"/>
    <w:rsid w:val="001D51EC"/>
    <w:rsid w:val="001D5489"/>
    <w:rsid w:val="001D58BF"/>
    <w:rsid w:val="001D7358"/>
    <w:rsid w:val="001D7E80"/>
    <w:rsid w:val="001E0018"/>
    <w:rsid w:val="001E081A"/>
    <w:rsid w:val="001E52E6"/>
    <w:rsid w:val="001E55A1"/>
    <w:rsid w:val="001F0692"/>
    <w:rsid w:val="001F097F"/>
    <w:rsid w:val="001F1E56"/>
    <w:rsid w:val="001F2143"/>
    <w:rsid w:val="001F3717"/>
    <w:rsid w:val="001F4D12"/>
    <w:rsid w:val="001F5A13"/>
    <w:rsid w:val="001F61CB"/>
    <w:rsid w:val="002023D2"/>
    <w:rsid w:val="00202FE9"/>
    <w:rsid w:val="0020342C"/>
    <w:rsid w:val="002048FC"/>
    <w:rsid w:val="00206B4F"/>
    <w:rsid w:val="002110D6"/>
    <w:rsid w:val="00212678"/>
    <w:rsid w:val="0021412C"/>
    <w:rsid w:val="002146B5"/>
    <w:rsid w:val="00214C51"/>
    <w:rsid w:val="002207CD"/>
    <w:rsid w:val="00220D75"/>
    <w:rsid w:val="00220FB1"/>
    <w:rsid w:val="0022229F"/>
    <w:rsid w:val="002258FA"/>
    <w:rsid w:val="0022627B"/>
    <w:rsid w:val="00226B61"/>
    <w:rsid w:val="002270E8"/>
    <w:rsid w:val="0023080E"/>
    <w:rsid w:val="002315C8"/>
    <w:rsid w:val="00231BB0"/>
    <w:rsid w:val="00232EC5"/>
    <w:rsid w:val="002338D1"/>
    <w:rsid w:val="00234B1E"/>
    <w:rsid w:val="00235529"/>
    <w:rsid w:val="00235BA8"/>
    <w:rsid w:val="00236D7F"/>
    <w:rsid w:val="00236EAE"/>
    <w:rsid w:val="00237184"/>
    <w:rsid w:val="00237A11"/>
    <w:rsid w:val="00237F3C"/>
    <w:rsid w:val="00240D94"/>
    <w:rsid w:val="00241D84"/>
    <w:rsid w:val="00242640"/>
    <w:rsid w:val="00243C5E"/>
    <w:rsid w:val="00243EF9"/>
    <w:rsid w:val="002440CA"/>
    <w:rsid w:val="00245D30"/>
    <w:rsid w:val="002506DD"/>
    <w:rsid w:val="00252A2A"/>
    <w:rsid w:val="002549AF"/>
    <w:rsid w:val="00254B0C"/>
    <w:rsid w:val="00257853"/>
    <w:rsid w:val="002608C9"/>
    <w:rsid w:val="00261136"/>
    <w:rsid w:val="00261153"/>
    <w:rsid w:val="00263B58"/>
    <w:rsid w:val="002647DC"/>
    <w:rsid w:val="00265824"/>
    <w:rsid w:val="0026598A"/>
    <w:rsid w:val="0026794E"/>
    <w:rsid w:val="0027139C"/>
    <w:rsid w:val="002715A8"/>
    <w:rsid w:val="00271E02"/>
    <w:rsid w:val="002759CB"/>
    <w:rsid w:val="00277BA1"/>
    <w:rsid w:val="00281BAC"/>
    <w:rsid w:val="00281D76"/>
    <w:rsid w:val="00282259"/>
    <w:rsid w:val="00282FE4"/>
    <w:rsid w:val="00283178"/>
    <w:rsid w:val="00285AB5"/>
    <w:rsid w:val="0028662D"/>
    <w:rsid w:val="002872D6"/>
    <w:rsid w:val="00290A8A"/>
    <w:rsid w:val="00290BA0"/>
    <w:rsid w:val="00294FA6"/>
    <w:rsid w:val="00295B64"/>
    <w:rsid w:val="0029734A"/>
    <w:rsid w:val="0029784A"/>
    <w:rsid w:val="002979A7"/>
    <w:rsid w:val="00297A8C"/>
    <w:rsid w:val="002A0B1C"/>
    <w:rsid w:val="002A2096"/>
    <w:rsid w:val="002A3C26"/>
    <w:rsid w:val="002A443D"/>
    <w:rsid w:val="002A557B"/>
    <w:rsid w:val="002A67E4"/>
    <w:rsid w:val="002A6907"/>
    <w:rsid w:val="002A7FCE"/>
    <w:rsid w:val="002B2406"/>
    <w:rsid w:val="002B28C7"/>
    <w:rsid w:val="002B3B77"/>
    <w:rsid w:val="002B6A3D"/>
    <w:rsid w:val="002B6A5E"/>
    <w:rsid w:val="002C0544"/>
    <w:rsid w:val="002C0C25"/>
    <w:rsid w:val="002C15D9"/>
    <w:rsid w:val="002C265F"/>
    <w:rsid w:val="002C33FF"/>
    <w:rsid w:val="002C37EF"/>
    <w:rsid w:val="002C392E"/>
    <w:rsid w:val="002C47EF"/>
    <w:rsid w:val="002C57B3"/>
    <w:rsid w:val="002C605D"/>
    <w:rsid w:val="002D1E90"/>
    <w:rsid w:val="002D2F0F"/>
    <w:rsid w:val="002D5735"/>
    <w:rsid w:val="002D5E1E"/>
    <w:rsid w:val="002D5E85"/>
    <w:rsid w:val="002D7AD5"/>
    <w:rsid w:val="002E00F6"/>
    <w:rsid w:val="002E7066"/>
    <w:rsid w:val="002E76B2"/>
    <w:rsid w:val="002F04F1"/>
    <w:rsid w:val="002F1131"/>
    <w:rsid w:val="002F24AD"/>
    <w:rsid w:val="002F36F9"/>
    <w:rsid w:val="002F404B"/>
    <w:rsid w:val="002F47AB"/>
    <w:rsid w:val="002F4A86"/>
    <w:rsid w:val="002F549B"/>
    <w:rsid w:val="002F6568"/>
    <w:rsid w:val="002F72A3"/>
    <w:rsid w:val="003020F2"/>
    <w:rsid w:val="00302DB9"/>
    <w:rsid w:val="003043C2"/>
    <w:rsid w:val="00304B80"/>
    <w:rsid w:val="00306FD9"/>
    <w:rsid w:val="00307374"/>
    <w:rsid w:val="0031019B"/>
    <w:rsid w:val="00310296"/>
    <w:rsid w:val="00310348"/>
    <w:rsid w:val="00310F69"/>
    <w:rsid w:val="00312C4B"/>
    <w:rsid w:val="00321D9E"/>
    <w:rsid w:val="00323DC8"/>
    <w:rsid w:val="00325830"/>
    <w:rsid w:val="00326840"/>
    <w:rsid w:val="003275A8"/>
    <w:rsid w:val="00330A16"/>
    <w:rsid w:val="00331BF4"/>
    <w:rsid w:val="00332E2F"/>
    <w:rsid w:val="003335C8"/>
    <w:rsid w:val="00333750"/>
    <w:rsid w:val="00336E1C"/>
    <w:rsid w:val="0033719E"/>
    <w:rsid w:val="00340426"/>
    <w:rsid w:val="00341C26"/>
    <w:rsid w:val="00342262"/>
    <w:rsid w:val="00346257"/>
    <w:rsid w:val="003464DA"/>
    <w:rsid w:val="00347741"/>
    <w:rsid w:val="00347D91"/>
    <w:rsid w:val="00352D72"/>
    <w:rsid w:val="00354112"/>
    <w:rsid w:val="0035420A"/>
    <w:rsid w:val="003542F3"/>
    <w:rsid w:val="00355A40"/>
    <w:rsid w:val="00355FF5"/>
    <w:rsid w:val="00357320"/>
    <w:rsid w:val="00357377"/>
    <w:rsid w:val="00357510"/>
    <w:rsid w:val="0035782D"/>
    <w:rsid w:val="00361027"/>
    <w:rsid w:val="0036467E"/>
    <w:rsid w:val="00364990"/>
    <w:rsid w:val="003669EC"/>
    <w:rsid w:val="00370476"/>
    <w:rsid w:val="00371447"/>
    <w:rsid w:val="00371909"/>
    <w:rsid w:val="00371984"/>
    <w:rsid w:val="003719D8"/>
    <w:rsid w:val="00372295"/>
    <w:rsid w:val="0037431E"/>
    <w:rsid w:val="00375A5B"/>
    <w:rsid w:val="0037604C"/>
    <w:rsid w:val="0037662F"/>
    <w:rsid w:val="00376676"/>
    <w:rsid w:val="00377927"/>
    <w:rsid w:val="00384840"/>
    <w:rsid w:val="003876DB"/>
    <w:rsid w:val="003900F0"/>
    <w:rsid w:val="003956BF"/>
    <w:rsid w:val="00396FEF"/>
    <w:rsid w:val="003A1C7D"/>
    <w:rsid w:val="003A5928"/>
    <w:rsid w:val="003A63A4"/>
    <w:rsid w:val="003B185E"/>
    <w:rsid w:val="003B1AD6"/>
    <w:rsid w:val="003B35B2"/>
    <w:rsid w:val="003B3ACD"/>
    <w:rsid w:val="003B4786"/>
    <w:rsid w:val="003B4D49"/>
    <w:rsid w:val="003B4F14"/>
    <w:rsid w:val="003B5E4C"/>
    <w:rsid w:val="003B63FE"/>
    <w:rsid w:val="003C250B"/>
    <w:rsid w:val="003C3796"/>
    <w:rsid w:val="003C5F64"/>
    <w:rsid w:val="003C7CA4"/>
    <w:rsid w:val="003D1335"/>
    <w:rsid w:val="003D3D00"/>
    <w:rsid w:val="003D4B53"/>
    <w:rsid w:val="003D4EE6"/>
    <w:rsid w:val="003E7C1D"/>
    <w:rsid w:val="003F00CA"/>
    <w:rsid w:val="003F2E47"/>
    <w:rsid w:val="003F5560"/>
    <w:rsid w:val="003F71D8"/>
    <w:rsid w:val="003F7396"/>
    <w:rsid w:val="003F739D"/>
    <w:rsid w:val="003F75A2"/>
    <w:rsid w:val="003F7AEA"/>
    <w:rsid w:val="00403749"/>
    <w:rsid w:val="004038B6"/>
    <w:rsid w:val="00403A94"/>
    <w:rsid w:val="00403C0D"/>
    <w:rsid w:val="00404CD0"/>
    <w:rsid w:val="004067BF"/>
    <w:rsid w:val="004076E6"/>
    <w:rsid w:val="0040773C"/>
    <w:rsid w:val="004111C2"/>
    <w:rsid w:val="004124D5"/>
    <w:rsid w:val="0041283E"/>
    <w:rsid w:val="00414138"/>
    <w:rsid w:val="00414CA0"/>
    <w:rsid w:val="00415FCC"/>
    <w:rsid w:val="00416AF4"/>
    <w:rsid w:val="00421C36"/>
    <w:rsid w:val="004221F4"/>
    <w:rsid w:val="00422AB1"/>
    <w:rsid w:val="00422E32"/>
    <w:rsid w:val="00425DD0"/>
    <w:rsid w:val="0042766C"/>
    <w:rsid w:val="00430C00"/>
    <w:rsid w:val="00432282"/>
    <w:rsid w:val="004356E5"/>
    <w:rsid w:val="0044070A"/>
    <w:rsid w:val="004430CA"/>
    <w:rsid w:val="00443BE5"/>
    <w:rsid w:val="00444E98"/>
    <w:rsid w:val="004453D6"/>
    <w:rsid w:val="00445D67"/>
    <w:rsid w:val="004467E3"/>
    <w:rsid w:val="00446CB4"/>
    <w:rsid w:val="0044733A"/>
    <w:rsid w:val="004476D9"/>
    <w:rsid w:val="00451E31"/>
    <w:rsid w:val="00453A90"/>
    <w:rsid w:val="00453F3F"/>
    <w:rsid w:val="004541C0"/>
    <w:rsid w:val="004552D3"/>
    <w:rsid w:val="00457699"/>
    <w:rsid w:val="004612F7"/>
    <w:rsid w:val="004614D8"/>
    <w:rsid w:val="00464019"/>
    <w:rsid w:val="004645FF"/>
    <w:rsid w:val="00472AB1"/>
    <w:rsid w:val="0047543F"/>
    <w:rsid w:val="00475A01"/>
    <w:rsid w:val="00475B53"/>
    <w:rsid w:val="00476A33"/>
    <w:rsid w:val="004774C5"/>
    <w:rsid w:val="00477C83"/>
    <w:rsid w:val="0048188E"/>
    <w:rsid w:val="0048224A"/>
    <w:rsid w:val="00483A7D"/>
    <w:rsid w:val="00484DB9"/>
    <w:rsid w:val="0048538E"/>
    <w:rsid w:val="00485693"/>
    <w:rsid w:val="00486494"/>
    <w:rsid w:val="004870EE"/>
    <w:rsid w:val="004878CC"/>
    <w:rsid w:val="004904B0"/>
    <w:rsid w:val="00490693"/>
    <w:rsid w:val="00492A1B"/>
    <w:rsid w:val="004933BB"/>
    <w:rsid w:val="00494D0E"/>
    <w:rsid w:val="00496D38"/>
    <w:rsid w:val="004A067D"/>
    <w:rsid w:val="004A0849"/>
    <w:rsid w:val="004A1FF0"/>
    <w:rsid w:val="004A369A"/>
    <w:rsid w:val="004A375C"/>
    <w:rsid w:val="004A57AF"/>
    <w:rsid w:val="004A5896"/>
    <w:rsid w:val="004A613C"/>
    <w:rsid w:val="004A6E59"/>
    <w:rsid w:val="004B145B"/>
    <w:rsid w:val="004B3A2D"/>
    <w:rsid w:val="004B5818"/>
    <w:rsid w:val="004B6EF7"/>
    <w:rsid w:val="004B6F12"/>
    <w:rsid w:val="004C046D"/>
    <w:rsid w:val="004C066D"/>
    <w:rsid w:val="004C1FFB"/>
    <w:rsid w:val="004C5CB8"/>
    <w:rsid w:val="004C7920"/>
    <w:rsid w:val="004D0AFE"/>
    <w:rsid w:val="004D0EEC"/>
    <w:rsid w:val="004D1FE4"/>
    <w:rsid w:val="004D3475"/>
    <w:rsid w:val="004D3BD8"/>
    <w:rsid w:val="004D7584"/>
    <w:rsid w:val="004D7DCB"/>
    <w:rsid w:val="004E0664"/>
    <w:rsid w:val="004E13AD"/>
    <w:rsid w:val="004E16F8"/>
    <w:rsid w:val="004E1CDC"/>
    <w:rsid w:val="004E1E87"/>
    <w:rsid w:val="004E2057"/>
    <w:rsid w:val="004E42FD"/>
    <w:rsid w:val="004E4BF3"/>
    <w:rsid w:val="004E4BF7"/>
    <w:rsid w:val="004E4EBD"/>
    <w:rsid w:val="004E6BEB"/>
    <w:rsid w:val="004E7967"/>
    <w:rsid w:val="004F0370"/>
    <w:rsid w:val="004F1C82"/>
    <w:rsid w:val="004F40CC"/>
    <w:rsid w:val="004F6B37"/>
    <w:rsid w:val="004F74F1"/>
    <w:rsid w:val="004F7C6C"/>
    <w:rsid w:val="005014D0"/>
    <w:rsid w:val="00501863"/>
    <w:rsid w:val="00502B75"/>
    <w:rsid w:val="00503B2B"/>
    <w:rsid w:val="005050C4"/>
    <w:rsid w:val="00507132"/>
    <w:rsid w:val="00507A06"/>
    <w:rsid w:val="005120B8"/>
    <w:rsid w:val="005127E1"/>
    <w:rsid w:val="00512DDA"/>
    <w:rsid w:val="0051452A"/>
    <w:rsid w:val="00514E43"/>
    <w:rsid w:val="00521D74"/>
    <w:rsid w:val="005238ED"/>
    <w:rsid w:val="00526C15"/>
    <w:rsid w:val="00526F66"/>
    <w:rsid w:val="00527E20"/>
    <w:rsid w:val="00531713"/>
    <w:rsid w:val="0053227B"/>
    <w:rsid w:val="00535C3C"/>
    <w:rsid w:val="00540580"/>
    <w:rsid w:val="0054140F"/>
    <w:rsid w:val="00542713"/>
    <w:rsid w:val="00543C14"/>
    <w:rsid w:val="00553130"/>
    <w:rsid w:val="005553C9"/>
    <w:rsid w:val="005558CB"/>
    <w:rsid w:val="00556320"/>
    <w:rsid w:val="005567FA"/>
    <w:rsid w:val="00556BC0"/>
    <w:rsid w:val="005571D6"/>
    <w:rsid w:val="005575B3"/>
    <w:rsid w:val="005615E2"/>
    <w:rsid w:val="00565976"/>
    <w:rsid w:val="00567744"/>
    <w:rsid w:val="00570C14"/>
    <w:rsid w:val="00571AAB"/>
    <w:rsid w:val="00571E06"/>
    <w:rsid w:val="00571FD7"/>
    <w:rsid w:val="0057542B"/>
    <w:rsid w:val="00575C57"/>
    <w:rsid w:val="005761D5"/>
    <w:rsid w:val="00576DA8"/>
    <w:rsid w:val="00583064"/>
    <w:rsid w:val="00585C01"/>
    <w:rsid w:val="00586CED"/>
    <w:rsid w:val="0058724A"/>
    <w:rsid w:val="005909E0"/>
    <w:rsid w:val="00593991"/>
    <w:rsid w:val="00594A7D"/>
    <w:rsid w:val="00595B33"/>
    <w:rsid w:val="00596236"/>
    <w:rsid w:val="005973DE"/>
    <w:rsid w:val="005A0290"/>
    <w:rsid w:val="005A2EE0"/>
    <w:rsid w:val="005A49F7"/>
    <w:rsid w:val="005A4C79"/>
    <w:rsid w:val="005A592F"/>
    <w:rsid w:val="005B18D5"/>
    <w:rsid w:val="005B2166"/>
    <w:rsid w:val="005B397A"/>
    <w:rsid w:val="005B55C8"/>
    <w:rsid w:val="005B6202"/>
    <w:rsid w:val="005B64B5"/>
    <w:rsid w:val="005B7140"/>
    <w:rsid w:val="005B7489"/>
    <w:rsid w:val="005B7852"/>
    <w:rsid w:val="005C14F8"/>
    <w:rsid w:val="005C1E5F"/>
    <w:rsid w:val="005C1EFA"/>
    <w:rsid w:val="005C26A5"/>
    <w:rsid w:val="005C458B"/>
    <w:rsid w:val="005C4864"/>
    <w:rsid w:val="005C497D"/>
    <w:rsid w:val="005C594E"/>
    <w:rsid w:val="005C5A11"/>
    <w:rsid w:val="005C6803"/>
    <w:rsid w:val="005C6CD4"/>
    <w:rsid w:val="005C7DA3"/>
    <w:rsid w:val="005C7E1E"/>
    <w:rsid w:val="005C7F2A"/>
    <w:rsid w:val="005D0391"/>
    <w:rsid w:val="005D14EC"/>
    <w:rsid w:val="005D2542"/>
    <w:rsid w:val="005D6ADA"/>
    <w:rsid w:val="005D70AB"/>
    <w:rsid w:val="005D78D7"/>
    <w:rsid w:val="005D7D05"/>
    <w:rsid w:val="005E3A44"/>
    <w:rsid w:val="005E49F2"/>
    <w:rsid w:val="005E4CF7"/>
    <w:rsid w:val="005E590A"/>
    <w:rsid w:val="005E5FC3"/>
    <w:rsid w:val="005E648A"/>
    <w:rsid w:val="005E7656"/>
    <w:rsid w:val="005E79C3"/>
    <w:rsid w:val="005F0720"/>
    <w:rsid w:val="005F1B6F"/>
    <w:rsid w:val="005F1F98"/>
    <w:rsid w:val="005F6088"/>
    <w:rsid w:val="005F72D5"/>
    <w:rsid w:val="00602276"/>
    <w:rsid w:val="0060287C"/>
    <w:rsid w:val="006043E6"/>
    <w:rsid w:val="00607FEC"/>
    <w:rsid w:val="00610396"/>
    <w:rsid w:val="006110D7"/>
    <w:rsid w:val="0061261E"/>
    <w:rsid w:val="00614982"/>
    <w:rsid w:val="006209A6"/>
    <w:rsid w:val="00620B18"/>
    <w:rsid w:val="00620C64"/>
    <w:rsid w:val="00621916"/>
    <w:rsid w:val="00622729"/>
    <w:rsid w:val="006232DC"/>
    <w:rsid w:val="0062433B"/>
    <w:rsid w:val="0062445B"/>
    <w:rsid w:val="006248E2"/>
    <w:rsid w:val="00625378"/>
    <w:rsid w:val="00626A5C"/>
    <w:rsid w:val="00626F54"/>
    <w:rsid w:val="006326A6"/>
    <w:rsid w:val="006355E3"/>
    <w:rsid w:val="006360CE"/>
    <w:rsid w:val="00641AEB"/>
    <w:rsid w:val="00641E17"/>
    <w:rsid w:val="00642125"/>
    <w:rsid w:val="0064479A"/>
    <w:rsid w:val="00646D64"/>
    <w:rsid w:val="00647FBF"/>
    <w:rsid w:val="00650106"/>
    <w:rsid w:val="00655868"/>
    <w:rsid w:val="00656C07"/>
    <w:rsid w:val="00657191"/>
    <w:rsid w:val="006574BE"/>
    <w:rsid w:val="0065759A"/>
    <w:rsid w:val="006613EE"/>
    <w:rsid w:val="00662838"/>
    <w:rsid w:val="006635A8"/>
    <w:rsid w:val="006639D8"/>
    <w:rsid w:val="00664BB0"/>
    <w:rsid w:val="00664FDC"/>
    <w:rsid w:val="00665E8E"/>
    <w:rsid w:val="006666FC"/>
    <w:rsid w:val="00670768"/>
    <w:rsid w:val="00670FBD"/>
    <w:rsid w:val="0067356A"/>
    <w:rsid w:val="006766A8"/>
    <w:rsid w:val="006813C6"/>
    <w:rsid w:val="00684419"/>
    <w:rsid w:val="006844AD"/>
    <w:rsid w:val="006847C0"/>
    <w:rsid w:val="0068531A"/>
    <w:rsid w:val="0068693A"/>
    <w:rsid w:val="00687072"/>
    <w:rsid w:val="0069368B"/>
    <w:rsid w:val="00697B83"/>
    <w:rsid w:val="006A06BD"/>
    <w:rsid w:val="006A0D6D"/>
    <w:rsid w:val="006A1164"/>
    <w:rsid w:val="006A1262"/>
    <w:rsid w:val="006A1BB5"/>
    <w:rsid w:val="006A3F95"/>
    <w:rsid w:val="006A4472"/>
    <w:rsid w:val="006A44F5"/>
    <w:rsid w:val="006A47C8"/>
    <w:rsid w:val="006A5386"/>
    <w:rsid w:val="006A6B61"/>
    <w:rsid w:val="006B13BD"/>
    <w:rsid w:val="006B30E7"/>
    <w:rsid w:val="006B38B6"/>
    <w:rsid w:val="006B3C92"/>
    <w:rsid w:val="006B4240"/>
    <w:rsid w:val="006B4894"/>
    <w:rsid w:val="006B55A1"/>
    <w:rsid w:val="006C0D08"/>
    <w:rsid w:val="006C2FE8"/>
    <w:rsid w:val="006C3563"/>
    <w:rsid w:val="006C425E"/>
    <w:rsid w:val="006C4B61"/>
    <w:rsid w:val="006C4F5A"/>
    <w:rsid w:val="006C5560"/>
    <w:rsid w:val="006C566E"/>
    <w:rsid w:val="006D0E39"/>
    <w:rsid w:val="006D1FB5"/>
    <w:rsid w:val="006D2001"/>
    <w:rsid w:val="006D360F"/>
    <w:rsid w:val="006D51E9"/>
    <w:rsid w:val="006D67E1"/>
    <w:rsid w:val="006D73A1"/>
    <w:rsid w:val="006E1426"/>
    <w:rsid w:val="006E64B8"/>
    <w:rsid w:val="006E67A4"/>
    <w:rsid w:val="006E70EA"/>
    <w:rsid w:val="006E7991"/>
    <w:rsid w:val="006F23CA"/>
    <w:rsid w:val="006F290C"/>
    <w:rsid w:val="006F2AFC"/>
    <w:rsid w:val="006F39F3"/>
    <w:rsid w:val="006F64D0"/>
    <w:rsid w:val="006F7ACC"/>
    <w:rsid w:val="0070104D"/>
    <w:rsid w:val="00704063"/>
    <w:rsid w:val="007047B9"/>
    <w:rsid w:val="0070600A"/>
    <w:rsid w:val="00706FED"/>
    <w:rsid w:val="007106CD"/>
    <w:rsid w:val="00710ADC"/>
    <w:rsid w:val="00713692"/>
    <w:rsid w:val="00713788"/>
    <w:rsid w:val="00713B61"/>
    <w:rsid w:val="0071420C"/>
    <w:rsid w:val="007143A1"/>
    <w:rsid w:val="007152A0"/>
    <w:rsid w:val="0071576B"/>
    <w:rsid w:val="00715D58"/>
    <w:rsid w:val="0071672B"/>
    <w:rsid w:val="007170CD"/>
    <w:rsid w:val="00717433"/>
    <w:rsid w:val="007175D1"/>
    <w:rsid w:val="00721310"/>
    <w:rsid w:val="0072141F"/>
    <w:rsid w:val="007230D0"/>
    <w:rsid w:val="007234D2"/>
    <w:rsid w:val="00724000"/>
    <w:rsid w:val="0072400B"/>
    <w:rsid w:val="00724B91"/>
    <w:rsid w:val="007265F5"/>
    <w:rsid w:val="00727AF6"/>
    <w:rsid w:val="00730609"/>
    <w:rsid w:val="0073173A"/>
    <w:rsid w:val="00731ABF"/>
    <w:rsid w:val="0073531F"/>
    <w:rsid w:val="0073632D"/>
    <w:rsid w:val="007419D2"/>
    <w:rsid w:val="007429E9"/>
    <w:rsid w:val="00743C87"/>
    <w:rsid w:val="00746242"/>
    <w:rsid w:val="00752E31"/>
    <w:rsid w:val="00753148"/>
    <w:rsid w:val="007559E1"/>
    <w:rsid w:val="007570DE"/>
    <w:rsid w:val="00757A22"/>
    <w:rsid w:val="007622BC"/>
    <w:rsid w:val="007649FF"/>
    <w:rsid w:val="00764AC0"/>
    <w:rsid w:val="00765E4C"/>
    <w:rsid w:val="00766169"/>
    <w:rsid w:val="007664D1"/>
    <w:rsid w:val="007665DC"/>
    <w:rsid w:val="00770A4F"/>
    <w:rsid w:val="0077240A"/>
    <w:rsid w:val="00773D36"/>
    <w:rsid w:val="00774EBF"/>
    <w:rsid w:val="0077594F"/>
    <w:rsid w:val="00775F77"/>
    <w:rsid w:val="00775FF5"/>
    <w:rsid w:val="00776709"/>
    <w:rsid w:val="0077682F"/>
    <w:rsid w:val="00777D3B"/>
    <w:rsid w:val="0078068B"/>
    <w:rsid w:val="007821F5"/>
    <w:rsid w:val="007824FD"/>
    <w:rsid w:val="00792D5F"/>
    <w:rsid w:val="00795222"/>
    <w:rsid w:val="007957C8"/>
    <w:rsid w:val="00795B4C"/>
    <w:rsid w:val="00795BFD"/>
    <w:rsid w:val="007977A4"/>
    <w:rsid w:val="007A178B"/>
    <w:rsid w:val="007A30CC"/>
    <w:rsid w:val="007A3FAC"/>
    <w:rsid w:val="007A6952"/>
    <w:rsid w:val="007B4089"/>
    <w:rsid w:val="007B5FE8"/>
    <w:rsid w:val="007C0AF0"/>
    <w:rsid w:val="007C3B52"/>
    <w:rsid w:val="007C3BD2"/>
    <w:rsid w:val="007C467F"/>
    <w:rsid w:val="007C7F2B"/>
    <w:rsid w:val="007D15D8"/>
    <w:rsid w:val="007D1C59"/>
    <w:rsid w:val="007D3E66"/>
    <w:rsid w:val="007D4AEC"/>
    <w:rsid w:val="007D53E9"/>
    <w:rsid w:val="007D5C6C"/>
    <w:rsid w:val="007D6AB5"/>
    <w:rsid w:val="007E03FF"/>
    <w:rsid w:val="007E15C1"/>
    <w:rsid w:val="007E1D59"/>
    <w:rsid w:val="007E4476"/>
    <w:rsid w:val="007E4DDB"/>
    <w:rsid w:val="007E4DF0"/>
    <w:rsid w:val="007E66EE"/>
    <w:rsid w:val="007F0B94"/>
    <w:rsid w:val="007F389A"/>
    <w:rsid w:val="007F4A55"/>
    <w:rsid w:val="007F7597"/>
    <w:rsid w:val="00800115"/>
    <w:rsid w:val="00800C44"/>
    <w:rsid w:val="00801FC5"/>
    <w:rsid w:val="0080251C"/>
    <w:rsid w:val="00804BEE"/>
    <w:rsid w:val="00806C3C"/>
    <w:rsid w:val="008072FB"/>
    <w:rsid w:val="00807E96"/>
    <w:rsid w:val="00810136"/>
    <w:rsid w:val="008123FF"/>
    <w:rsid w:val="00812ED6"/>
    <w:rsid w:val="00813219"/>
    <w:rsid w:val="00813B09"/>
    <w:rsid w:val="00814F9D"/>
    <w:rsid w:val="00817989"/>
    <w:rsid w:val="00820A18"/>
    <w:rsid w:val="00820A5D"/>
    <w:rsid w:val="00820E21"/>
    <w:rsid w:val="00820EC9"/>
    <w:rsid w:val="00821660"/>
    <w:rsid w:val="00822F00"/>
    <w:rsid w:val="00824DDE"/>
    <w:rsid w:val="00825846"/>
    <w:rsid w:val="00825C86"/>
    <w:rsid w:val="0082733C"/>
    <w:rsid w:val="008363CB"/>
    <w:rsid w:val="00837EAF"/>
    <w:rsid w:val="008426B6"/>
    <w:rsid w:val="008433BC"/>
    <w:rsid w:val="008434A6"/>
    <w:rsid w:val="00845317"/>
    <w:rsid w:val="00850EA4"/>
    <w:rsid w:val="00852BCA"/>
    <w:rsid w:val="00855D66"/>
    <w:rsid w:val="00860E79"/>
    <w:rsid w:val="00861162"/>
    <w:rsid w:val="00863803"/>
    <w:rsid w:val="00863890"/>
    <w:rsid w:val="0086562A"/>
    <w:rsid w:val="00866EA6"/>
    <w:rsid w:val="00866FF8"/>
    <w:rsid w:val="00867102"/>
    <w:rsid w:val="00871BFE"/>
    <w:rsid w:val="00873CED"/>
    <w:rsid w:val="0087686F"/>
    <w:rsid w:val="008768C9"/>
    <w:rsid w:val="00880946"/>
    <w:rsid w:val="00880AC4"/>
    <w:rsid w:val="00880F62"/>
    <w:rsid w:val="00881A49"/>
    <w:rsid w:val="008840DB"/>
    <w:rsid w:val="00886DF9"/>
    <w:rsid w:val="008872C5"/>
    <w:rsid w:val="00891FB6"/>
    <w:rsid w:val="0089419B"/>
    <w:rsid w:val="00894443"/>
    <w:rsid w:val="00895E7F"/>
    <w:rsid w:val="008A1200"/>
    <w:rsid w:val="008A1A31"/>
    <w:rsid w:val="008A1CEA"/>
    <w:rsid w:val="008A622D"/>
    <w:rsid w:val="008B23EC"/>
    <w:rsid w:val="008B2CA1"/>
    <w:rsid w:val="008B4C1D"/>
    <w:rsid w:val="008C01C6"/>
    <w:rsid w:val="008C1FAB"/>
    <w:rsid w:val="008C2CBB"/>
    <w:rsid w:val="008C2F02"/>
    <w:rsid w:val="008C42E9"/>
    <w:rsid w:val="008C6532"/>
    <w:rsid w:val="008C75F0"/>
    <w:rsid w:val="008D06C0"/>
    <w:rsid w:val="008D148E"/>
    <w:rsid w:val="008D640E"/>
    <w:rsid w:val="008D70EC"/>
    <w:rsid w:val="008D72DA"/>
    <w:rsid w:val="008D7ADA"/>
    <w:rsid w:val="008E22A5"/>
    <w:rsid w:val="008E29EE"/>
    <w:rsid w:val="008E5EFC"/>
    <w:rsid w:val="008E603C"/>
    <w:rsid w:val="008E7295"/>
    <w:rsid w:val="008F03A1"/>
    <w:rsid w:val="008F0B42"/>
    <w:rsid w:val="008F0E1E"/>
    <w:rsid w:val="008F1A73"/>
    <w:rsid w:val="008F2F3C"/>
    <w:rsid w:val="008F35C6"/>
    <w:rsid w:val="008F3A58"/>
    <w:rsid w:val="008F3DF7"/>
    <w:rsid w:val="008F3DFA"/>
    <w:rsid w:val="008F3E36"/>
    <w:rsid w:val="008F6304"/>
    <w:rsid w:val="008F6FC7"/>
    <w:rsid w:val="008F72D1"/>
    <w:rsid w:val="008F736E"/>
    <w:rsid w:val="008F7EBF"/>
    <w:rsid w:val="00900CF2"/>
    <w:rsid w:val="00900EA1"/>
    <w:rsid w:val="009015C8"/>
    <w:rsid w:val="00901701"/>
    <w:rsid w:val="00902369"/>
    <w:rsid w:val="00902CF9"/>
    <w:rsid w:val="00902EE7"/>
    <w:rsid w:val="00903B66"/>
    <w:rsid w:val="00903DB8"/>
    <w:rsid w:val="0090445A"/>
    <w:rsid w:val="0090715B"/>
    <w:rsid w:val="00910B7C"/>
    <w:rsid w:val="00913FBE"/>
    <w:rsid w:val="00915C54"/>
    <w:rsid w:val="0091648F"/>
    <w:rsid w:val="00916614"/>
    <w:rsid w:val="00917A95"/>
    <w:rsid w:val="00917BAC"/>
    <w:rsid w:val="009245A1"/>
    <w:rsid w:val="00924709"/>
    <w:rsid w:val="009257BC"/>
    <w:rsid w:val="00926116"/>
    <w:rsid w:val="009267AB"/>
    <w:rsid w:val="00930374"/>
    <w:rsid w:val="00932E1A"/>
    <w:rsid w:val="00933E0B"/>
    <w:rsid w:val="00933E1E"/>
    <w:rsid w:val="00933E77"/>
    <w:rsid w:val="009348ED"/>
    <w:rsid w:val="00934CA7"/>
    <w:rsid w:val="009359F5"/>
    <w:rsid w:val="00936167"/>
    <w:rsid w:val="00942DD4"/>
    <w:rsid w:val="00943282"/>
    <w:rsid w:val="009447E3"/>
    <w:rsid w:val="009448CB"/>
    <w:rsid w:val="0094505B"/>
    <w:rsid w:val="009450D9"/>
    <w:rsid w:val="0094561B"/>
    <w:rsid w:val="00945906"/>
    <w:rsid w:val="00946921"/>
    <w:rsid w:val="00950AE3"/>
    <w:rsid w:val="009520D5"/>
    <w:rsid w:val="009563CD"/>
    <w:rsid w:val="009565B7"/>
    <w:rsid w:val="00960E72"/>
    <w:rsid w:val="009630A0"/>
    <w:rsid w:val="009633E2"/>
    <w:rsid w:val="009658F7"/>
    <w:rsid w:val="009714D2"/>
    <w:rsid w:val="00972493"/>
    <w:rsid w:val="009750CB"/>
    <w:rsid w:val="00977215"/>
    <w:rsid w:val="0098430B"/>
    <w:rsid w:val="00984545"/>
    <w:rsid w:val="0098465B"/>
    <w:rsid w:val="0098549B"/>
    <w:rsid w:val="0098717F"/>
    <w:rsid w:val="00990E9D"/>
    <w:rsid w:val="0099252B"/>
    <w:rsid w:val="00995470"/>
    <w:rsid w:val="00995CEF"/>
    <w:rsid w:val="00995E7B"/>
    <w:rsid w:val="00996E5C"/>
    <w:rsid w:val="00997AFC"/>
    <w:rsid w:val="00997F9F"/>
    <w:rsid w:val="009A022C"/>
    <w:rsid w:val="009A11F7"/>
    <w:rsid w:val="009A1C72"/>
    <w:rsid w:val="009A29DC"/>
    <w:rsid w:val="009A29FF"/>
    <w:rsid w:val="009A3231"/>
    <w:rsid w:val="009A3B83"/>
    <w:rsid w:val="009A55DB"/>
    <w:rsid w:val="009A61A9"/>
    <w:rsid w:val="009A6A4B"/>
    <w:rsid w:val="009A7B5F"/>
    <w:rsid w:val="009B01EB"/>
    <w:rsid w:val="009B16BD"/>
    <w:rsid w:val="009B2D8D"/>
    <w:rsid w:val="009B7AE2"/>
    <w:rsid w:val="009C0093"/>
    <w:rsid w:val="009C03C0"/>
    <w:rsid w:val="009C0F7B"/>
    <w:rsid w:val="009C1BEE"/>
    <w:rsid w:val="009C202D"/>
    <w:rsid w:val="009C4CD6"/>
    <w:rsid w:val="009C5A1E"/>
    <w:rsid w:val="009C7FB4"/>
    <w:rsid w:val="009D0027"/>
    <w:rsid w:val="009D06DF"/>
    <w:rsid w:val="009D354B"/>
    <w:rsid w:val="009D4C80"/>
    <w:rsid w:val="009D50FA"/>
    <w:rsid w:val="009D5D8D"/>
    <w:rsid w:val="009D6D37"/>
    <w:rsid w:val="009E4519"/>
    <w:rsid w:val="009E5F0D"/>
    <w:rsid w:val="009E5FD7"/>
    <w:rsid w:val="009E7396"/>
    <w:rsid w:val="009E7A48"/>
    <w:rsid w:val="009F2F6F"/>
    <w:rsid w:val="009F50E8"/>
    <w:rsid w:val="009F5872"/>
    <w:rsid w:val="009F6C95"/>
    <w:rsid w:val="009F6D74"/>
    <w:rsid w:val="009F7619"/>
    <w:rsid w:val="00A00539"/>
    <w:rsid w:val="00A00C7D"/>
    <w:rsid w:val="00A01FC7"/>
    <w:rsid w:val="00A02CCD"/>
    <w:rsid w:val="00A03F7F"/>
    <w:rsid w:val="00A0443D"/>
    <w:rsid w:val="00A04DAA"/>
    <w:rsid w:val="00A05F45"/>
    <w:rsid w:val="00A1120A"/>
    <w:rsid w:val="00A13F14"/>
    <w:rsid w:val="00A14327"/>
    <w:rsid w:val="00A15F6F"/>
    <w:rsid w:val="00A2066C"/>
    <w:rsid w:val="00A2154D"/>
    <w:rsid w:val="00A21A80"/>
    <w:rsid w:val="00A2253F"/>
    <w:rsid w:val="00A23274"/>
    <w:rsid w:val="00A24785"/>
    <w:rsid w:val="00A247A7"/>
    <w:rsid w:val="00A250C2"/>
    <w:rsid w:val="00A2611C"/>
    <w:rsid w:val="00A265EB"/>
    <w:rsid w:val="00A268BC"/>
    <w:rsid w:val="00A26955"/>
    <w:rsid w:val="00A271A1"/>
    <w:rsid w:val="00A31542"/>
    <w:rsid w:val="00A32E4F"/>
    <w:rsid w:val="00A345CF"/>
    <w:rsid w:val="00A352BB"/>
    <w:rsid w:val="00A35FCB"/>
    <w:rsid w:val="00A37932"/>
    <w:rsid w:val="00A40603"/>
    <w:rsid w:val="00A41D07"/>
    <w:rsid w:val="00A42558"/>
    <w:rsid w:val="00A446EC"/>
    <w:rsid w:val="00A46FF4"/>
    <w:rsid w:val="00A47615"/>
    <w:rsid w:val="00A477BA"/>
    <w:rsid w:val="00A518F2"/>
    <w:rsid w:val="00A52E12"/>
    <w:rsid w:val="00A5527D"/>
    <w:rsid w:val="00A56A16"/>
    <w:rsid w:val="00A5748F"/>
    <w:rsid w:val="00A600C8"/>
    <w:rsid w:val="00A6090D"/>
    <w:rsid w:val="00A60D74"/>
    <w:rsid w:val="00A6262A"/>
    <w:rsid w:val="00A63D74"/>
    <w:rsid w:val="00A7019E"/>
    <w:rsid w:val="00A728E1"/>
    <w:rsid w:val="00A73546"/>
    <w:rsid w:val="00A744F9"/>
    <w:rsid w:val="00A747AF"/>
    <w:rsid w:val="00A759E5"/>
    <w:rsid w:val="00A76B20"/>
    <w:rsid w:val="00A82076"/>
    <w:rsid w:val="00A82421"/>
    <w:rsid w:val="00A8300B"/>
    <w:rsid w:val="00A83E26"/>
    <w:rsid w:val="00A863D7"/>
    <w:rsid w:val="00A90CB4"/>
    <w:rsid w:val="00A91479"/>
    <w:rsid w:val="00A95857"/>
    <w:rsid w:val="00A96936"/>
    <w:rsid w:val="00A9782E"/>
    <w:rsid w:val="00AA04B9"/>
    <w:rsid w:val="00AA243B"/>
    <w:rsid w:val="00AA3703"/>
    <w:rsid w:val="00AA3CCA"/>
    <w:rsid w:val="00AA4867"/>
    <w:rsid w:val="00AA7B54"/>
    <w:rsid w:val="00AA7FE0"/>
    <w:rsid w:val="00AB1113"/>
    <w:rsid w:val="00AB2203"/>
    <w:rsid w:val="00AB308E"/>
    <w:rsid w:val="00AB559D"/>
    <w:rsid w:val="00AB73B1"/>
    <w:rsid w:val="00AC2F80"/>
    <w:rsid w:val="00AC33D3"/>
    <w:rsid w:val="00AC3657"/>
    <w:rsid w:val="00AD04E1"/>
    <w:rsid w:val="00AD104A"/>
    <w:rsid w:val="00AD1368"/>
    <w:rsid w:val="00AD18EE"/>
    <w:rsid w:val="00AD4BFC"/>
    <w:rsid w:val="00AD4C5D"/>
    <w:rsid w:val="00AD5E57"/>
    <w:rsid w:val="00AD7061"/>
    <w:rsid w:val="00AE16EB"/>
    <w:rsid w:val="00AE3BB5"/>
    <w:rsid w:val="00AE622F"/>
    <w:rsid w:val="00AE6FF0"/>
    <w:rsid w:val="00AF0BA1"/>
    <w:rsid w:val="00AF0C53"/>
    <w:rsid w:val="00AF464C"/>
    <w:rsid w:val="00AF742D"/>
    <w:rsid w:val="00AF790D"/>
    <w:rsid w:val="00AF7B88"/>
    <w:rsid w:val="00B00A99"/>
    <w:rsid w:val="00B00FD9"/>
    <w:rsid w:val="00B01404"/>
    <w:rsid w:val="00B015BA"/>
    <w:rsid w:val="00B02FA5"/>
    <w:rsid w:val="00B06BF6"/>
    <w:rsid w:val="00B07EB3"/>
    <w:rsid w:val="00B11C4B"/>
    <w:rsid w:val="00B16D23"/>
    <w:rsid w:val="00B20C81"/>
    <w:rsid w:val="00B21059"/>
    <w:rsid w:val="00B22B68"/>
    <w:rsid w:val="00B24C25"/>
    <w:rsid w:val="00B25243"/>
    <w:rsid w:val="00B27867"/>
    <w:rsid w:val="00B31A78"/>
    <w:rsid w:val="00B31BA6"/>
    <w:rsid w:val="00B3204C"/>
    <w:rsid w:val="00B3244A"/>
    <w:rsid w:val="00B33342"/>
    <w:rsid w:val="00B35743"/>
    <w:rsid w:val="00B36DAA"/>
    <w:rsid w:val="00B36F63"/>
    <w:rsid w:val="00B4021C"/>
    <w:rsid w:val="00B42616"/>
    <w:rsid w:val="00B43149"/>
    <w:rsid w:val="00B43442"/>
    <w:rsid w:val="00B43C72"/>
    <w:rsid w:val="00B45A9C"/>
    <w:rsid w:val="00B46875"/>
    <w:rsid w:val="00B534BF"/>
    <w:rsid w:val="00B53F9E"/>
    <w:rsid w:val="00B5484A"/>
    <w:rsid w:val="00B56822"/>
    <w:rsid w:val="00B56A44"/>
    <w:rsid w:val="00B57123"/>
    <w:rsid w:val="00B60204"/>
    <w:rsid w:val="00B63928"/>
    <w:rsid w:val="00B63A40"/>
    <w:rsid w:val="00B64AA1"/>
    <w:rsid w:val="00B654C5"/>
    <w:rsid w:val="00B66AAC"/>
    <w:rsid w:val="00B67D9E"/>
    <w:rsid w:val="00B71408"/>
    <w:rsid w:val="00B72F27"/>
    <w:rsid w:val="00B7301A"/>
    <w:rsid w:val="00B73A7F"/>
    <w:rsid w:val="00B73F61"/>
    <w:rsid w:val="00B7665C"/>
    <w:rsid w:val="00B76E5A"/>
    <w:rsid w:val="00B772D2"/>
    <w:rsid w:val="00B82819"/>
    <w:rsid w:val="00B843EA"/>
    <w:rsid w:val="00B85662"/>
    <w:rsid w:val="00B85713"/>
    <w:rsid w:val="00B87AE8"/>
    <w:rsid w:val="00B87FB6"/>
    <w:rsid w:val="00B92970"/>
    <w:rsid w:val="00B93279"/>
    <w:rsid w:val="00B932EA"/>
    <w:rsid w:val="00B94263"/>
    <w:rsid w:val="00B95AA0"/>
    <w:rsid w:val="00B9672C"/>
    <w:rsid w:val="00B97A07"/>
    <w:rsid w:val="00B97C93"/>
    <w:rsid w:val="00BA0345"/>
    <w:rsid w:val="00BA0A5A"/>
    <w:rsid w:val="00BA120E"/>
    <w:rsid w:val="00BA203F"/>
    <w:rsid w:val="00BA3963"/>
    <w:rsid w:val="00BA3E7C"/>
    <w:rsid w:val="00BA54EE"/>
    <w:rsid w:val="00BA7BA8"/>
    <w:rsid w:val="00BB0EBF"/>
    <w:rsid w:val="00BB1F18"/>
    <w:rsid w:val="00BB24C4"/>
    <w:rsid w:val="00BB5729"/>
    <w:rsid w:val="00BB5DAA"/>
    <w:rsid w:val="00BB603C"/>
    <w:rsid w:val="00BB670C"/>
    <w:rsid w:val="00BB75A0"/>
    <w:rsid w:val="00BC2E30"/>
    <w:rsid w:val="00BC43F8"/>
    <w:rsid w:val="00BC5467"/>
    <w:rsid w:val="00BC64BF"/>
    <w:rsid w:val="00BC79C3"/>
    <w:rsid w:val="00BC7BE1"/>
    <w:rsid w:val="00BC7EAE"/>
    <w:rsid w:val="00BD1D54"/>
    <w:rsid w:val="00BD32CC"/>
    <w:rsid w:val="00BD3687"/>
    <w:rsid w:val="00BD3B18"/>
    <w:rsid w:val="00BD4FD9"/>
    <w:rsid w:val="00BD6FD5"/>
    <w:rsid w:val="00BE64B1"/>
    <w:rsid w:val="00BF08E2"/>
    <w:rsid w:val="00BF0CFA"/>
    <w:rsid w:val="00BF14FC"/>
    <w:rsid w:val="00BF24D9"/>
    <w:rsid w:val="00BF30B7"/>
    <w:rsid w:val="00BF6010"/>
    <w:rsid w:val="00BF6973"/>
    <w:rsid w:val="00C01AED"/>
    <w:rsid w:val="00C03253"/>
    <w:rsid w:val="00C033DC"/>
    <w:rsid w:val="00C05FCE"/>
    <w:rsid w:val="00C10931"/>
    <w:rsid w:val="00C11FE5"/>
    <w:rsid w:val="00C13949"/>
    <w:rsid w:val="00C1440E"/>
    <w:rsid w:val="00C1674B"/>
    <w:rsid w:val="00C17DA6"/>
    <w:rsid w:val="00C230A1"/>
    <w:rsid w:val="00C23D89"/>
    <w:rsid w:val="00C23E55"/>
    <w:rsid w:val="00C2429D"/>
    <w:rsid w:val="00C26135"/>
    <w:rsid w:val="00C3126C"/>
    <w:rsid w:val="00C324E5"/>
    <w:rsid w:val="00C32644"/>
    <w:rsid w:val="00C3583F"/>
    <w:rsid w:val="00C36235"/>
    <w:rsid w:val="00C3793B"/>
    <w:rsid w:val="00C379B1"/>
    <w:rsid w:val="00C406DB"/>
    <w:rsid w:val="00C40883"/>
    <w:rsid w:val="00C41CBF"/>
    <w:rsid w:val="00C4373D"/>
    <w:rsid w:val="00C43BE3"/>
    <w:rsid w:val="00C44F39"/>
    <w:rsid w:val="00C4650D"/>
    <w:rsid w:val="00C51760"/>
    <w:rsid w:val="00C5187A"/>
    <w:rsid w:val="00C52152"/>
    <w:rsid w:val="00C540CA"/>
    <w:rsid w:val="00C54ED1"/>
    <w:rsid w:val="00C55767"/>
    <w:rsid w:val="00C57C1B"/>
    <w:rsid w:val="00C57D62"/>
    <w:rsid w:val="00C61485"/>
    <w:rsid w:val="00C657DC"/>
    <w:rsid w:val="00C65B0B"/>
    <w:rsid w:val="00C65C47"/>
    <w:rsid w:val="00C66778"/>
    <w:rsid w:val="00C7145F"/>
    <w:rsid w:val="00C7193D"/>
    <w:rsid w:val="00C728ED"/>
    <w:rsid w:val="00C7372B"/>
    <w:rsid w:val="00C73B05"/>
    <w:rsid w:val="00C75043"/>
    <w:rsid w:val="00C751E4"/>
    <w:rsid w:val="00C75F8C"/>
    <w:rsid w:val="00C76048"/>
    <w:rsid w:val="00C769B8"/>
    <w:rsid w:val="00C77D2F"/>
    <w:rsid w:val="00C80F54"/>
    <w:rsid w:val="00C82229"/>
    <w:rsid w:val="00C84058"/>
    <w:rsid w:val="00C90317"/>
    <w:rsid w:val="00C90ABB"/>
    <w:rsid w:val="00C93304"/>
    <w:rsid w:val="00C93DF6"/>
    <w:rsid w:val="00C95A99"/>
    <w:rsid w:val="00CA2AF8"/>
    <w:rsid w:val="00CA4B6E"/>
    <w:rsid w:val="00CA575B"/>
    <w:rsid w:val="00CA689C"/>
    <w:rsid w:val="00CB00FA"/>
    <w:rsid w:val="00CB3F55"/>
    <w:rsid w:val="00CB5B74"/>
    <w:rsid w:val="00CB7B76"/>
    <w:rsid w:val="00CC1661"/>
    <w:rsid w:val="00CC4BA7"/>
    <w:rsid w:val="00CC5702"/>
    <w:rsid w:val="00CC5ABE"/>
    <w:rsid w:val="00CC6431"/>
    <w:rsid w:val="00CD2597"/>
    <w:rsid w:val="00CD2809"/>
    <w:rsid w:val="00CD5315"/>
    <w:rsid w:val="00CD5B70"/>
    <w:rsid w:val="00CD6967"/>
    <w:rsid w:val="00CE09AE"/>
    <w:rsid w:val="00CE465B"/>
    <w:rsid w:val="00CE5974"/>
    <w:rsid w:val="00CE5DFC"/>
    <w:rsid w:val="00CE724B"/>
    <w:rsid w:val="00CE79C3"/>
    <w:rsid w:val="00CF012E"/>
    <w:rsid w:val="00CF051A"/>
    <w:rsid w:val="00CF1BC5"/>
    <w:rsid w:val="00CF2564"/>
    <w:rsid w:val="00CF69E2"/>
    <w:rsid w:val="00CF71D7"/>
    <w:rsid w:val="00CF7792"/>
    <w:rsid w:val="00D01FE4"/>
    <w:rsid w:val="00D051D1"/>
    <w:rsid w:val="00D06F51"/>
    <w:rsid w:val="00D1134C"/>
    <w:rsid w:val="00D12B7D"/>
    <w:rsid w:val="00D142A3"/>
    <w:rsid w:val="00D14367"/>
    <w:rsid w:val="00D149E7"/>
    <w:rsid w:val="00D14A65"/>
    <w:rsid w:val="00D23276"/>
    <w:rsid w:val="00D24D8D"/>
    <w:rsid w:val="00D26201"/>
    <w:rsid w:val="00D26407"/>
    <w:rsid w:val="00D26537"/>
    <w:rsid w:val="00D26A37"/>
    <w:rsid w:val="00D31360"/>
    <w:rsid w:val="00D3508D"/>
    <w:rsid w:val="00D356C8"/>
    <w:rsid w:val="00D40FF3"/>
    <w:rsid w:val="00D42573"/>
    <w:rsid w:val="00D42B51"/>
    <w:rsid w:val="00D4460C"/>
    <w:rsid w:val="00D44FF9"/>
    <w:rsid w:val="00D454F9"/>
    <w:rsid w:val="00D46EFA"/>
    <w:rsid w:val="00D47141"/>
    <w:rsid w:val="00D47355"/>
    <w:rsid w:val="00D51089"/>
    <w:rsid w:val="00D519B6"/>
    <w:rsid w:val="00D51E9B"/>
    <w:rsid w:val="00D54357"/>
    <w:rsid w:val="00D5549B"/>
    <w:rsid w:val="00D600F8"/>
    <w:rsid w:val="00D631A1"/>
    <w:rsid w:val="00D63CDE"/>
    <w:rsid w:val="00D64136"/>
    <w:rsid w:val="00D70354"/>
    <w:rsid w:val="00D7075D"/>
    <w:rsid w:val="00D712CD"/>
    <w:rsid w:val="00D71C9C"/>
    <w:rsid w:val="00D72524"/>
    <w:rsid w:val="00D74E51"/>
    <w:rsid w:val="00D74ECE"/>
    <w:rsid w:val="00D75115"/>
    <w:rsid w:val="00D81604"/>
    <w:rsid w:val="00D826BC"/>
    <w:rsid w:val="00D83453"/>
    <w:rsid w:val="00D8717A"/>
    <w:rsid w:val="00D871F1"/>
    <w:rsid w:val="00D902D7"/>
    <w:rsid w:val="00D91141"/>
    <w:rsid w:val="00D940F2"/>
    <w:rsid w:val="00D94504"/>
    <w:rsid w:val="00D94F5E"/>
    <w:rsid w:val="00D94F87"/>
    <w:rsid w:val="00D95AF4"/>
    <w:rsid w:val="00D960B2"/>
    <w:rsid w:val="00D968CC"/>
    <w:rsid w:val="00D97A13"/>
    <w:rsid w:val="00DA03D8"/>
    <w:rsid w:val="00DA0426"/>
    <w:rsid w:val="00DA31B2"/>
    <w:rsid w:val="00DA5AA8"/>
    <w:rsid w:val="00DA60A0"/>
    <w:rsid w:val="00DA6BA5"/>
    <w:rsid w:val="00DA6F54"/>
    <w:rsid w:val="00DA79DE"/>
    <w:rsid w:val="00DA7FB4"/>
    <w:rsid w:val="00DB21D5"/>
    <w:rsid w:val="00DB3DF0"/>
    <w:rsid w:val="00DB4D26"/>
    <w:rsid w:val="00DB6CDB"/>
    <w:rsid w:val="00DC0957"/>
    <w:rsid w:val="00DC132C"/>
    <w:rsid w:val="00DC18C4"/>
    <w:rsid w:val="00DC1928"/>
    <w:rsid w:val="00DC20BC"/>
    <w:rsid w:val="00DC4F82"/>
    <w:rsid w:val="00DC515B"/>
    <w:rsid w:val="00DC5C7B"/>
    <w:rsid w:val="00DC65BF"/>
    <w:rsid w:val="00DC6758"/>
    <w:rsid w:val="00DC6935"/>
    <w:rsid w:val="00DC79E4"/>
    <w:rsid w:val="00DD0894"/>
    <w:rsid w:val="00DD14E8"/>
    <w:rsid w:val="00DD46C7"/>
    <w:rsid w:val="00DD4F30"/>
    <w:rsid w:val="00DD73CC"/>
    <w:rsid w:val="00DE0E1F"/>
    <w:rsid w:val="00DE2B70"/>
    <w:rsid w:val="00DE3B78"/>
    <w:rsid w:val="00DE6EA8"/>
    <w:rsid w:val="00DE78B9"/>
    <w:rsid w:val="00DF0E94"/>
    <w:rsid w:val="00DF1D36"/>
    <w:rsid w:val="00DF207A"/>
    <w:rsid w:val="00DF2EA5"/>
    <w:rsid w:val="00DF3C09"/>
    <w:rsid w:val="00DF4930"/>
    <w:rsid w:val="00DF5544"/>
    <w:rsid w:val="00DF58C8"/>
    <w:rsid w:val="00DF5A55"/>
    <w:rsid w:val="00DF69B1"/>
    <w:rsid w:val="00E02DA3"/>
    <w:rsid w:val="00E02EB5"/>
    <w:rsid w:val="00E032AA"/>
    <w:rsid w:val="00E04A11"/>
    <w:rsid w:val="00E05F00"/>
    <w:rsid w:val="00E05F32"/>
    <w:rsid w:val="00E06621"/>
    <w:rsid w:val="00E07828"/>
    <w:rsid w:val="00E1098B"/>
    <w:rsid w:val="00E10E0C"/>
    <w:rsid w:val="00E1188E"/>
    <w:rsid w:val="00E12067"/>
    <w:rsid w:val="00E12A50"/>
    <w:rsid w:val="00E170B4"/>
    <w:rsid w:val="00E177EC"/>
    <w:rsid w:val="00E20F0E"/>
    <w:rsid w:val="00E21572"/>
    <w:rsid w:val="00E21CE4"/>
    <w:rsid w:val="00E22002"/>
    <w:rsid w:val="00E23C0B"/>
    <w:rsid w:val="00E251F8"/>
    <w:rsid w:val="00E25620"/>
    <w:rsid w:val="00E25D76"/>
    <w:rsid w:val="00E32A4E"/>
    <w:rsid w:val="00E33849"/>
    <w:rsid w:val="00E33A60"/>
    <w:rsid w:val="00E359FC"/>
    <w:rsid w:val="00E37A3A"/>
    <w:rsid w:val="00E4062F"/>
    <w:rsid w:val="00E40A22"/>
    <w:rsid w:val="00E412A3"/>
    <w:rsid w:val="00E413DB"/>
    <w:rsid w:val="00E44536"/>
    <w:rsid w:val="00E507DA"/>
    <w:rsid w:val="00E523FA"/>
    <w:rsid w:val="00E53203"/>
    <w:rsid w:val="00E5523E"/>
    <w:rsid w:val="00E55A80"/>
    <w:rsid w:val="00E57E72"/>
    <w:rsid w:val="00E57ED8"/>
    <w:rsid w:val="00E60311"/>
    <w:rsid w:val="00E63757"/>
    <w:rsid w:val="00E6431D"/>
    <w:rsid w:val="00E65A4E"/>
    <w:rsid w:val="00E72ADD"/>
    <w:rsid w:val="00E72EC3"/>
    <w:rsid w:val="00E73A6E"/>
    <w:rsid w:val="00E73D8B"/>
    <w:rsid w:val="00E75357"/>
    <w:rsid w:val="00E75CC2"/>
    <w:rsid w:val="00E81180"/>
    <w:rsid w:val="00E82B39"/>
    <w:rsid w:val="00E8380E"/>
    <w:rsid w:val="00E84A19"/>
    <w:rsid w:val="00E87CB4"/>
    <w:rsid w:val="00E90253"/>
    <w:rsid w:val="00E912A5"/>
    <w:rsid w:val="00E91ACE"/>
    <w:rsid w:val="00E91AFC"/>
    <w:rsid w:val="00E91B5E"/>
    <w:rsid w:val="00E923C4"/>
    <w:rsid w:val="00E9245D"/>
    <w:rsid w:val="00E92E7F"/>
    <w:rsid w:val="00E9343C"/>
    <w:rsid w:val="00E9645E"/>
    <w:rsid w:val="00E96653"/>
    <w:rsid w:val="00E96D1A"/>
    <w:rsid w:val="00EA0F11"/>
    <w:rsid w:val="00EA141C"/>
    <w:rsid w:val="00EA266D"/>
    <w:rsid w:val="00EA2CB0"/>
    <w:rsid w:val="00EA3C4C"/>
    <w:rsid w:val="00EA542C"/>
    <w:rsid w:val="00EA657B"/>
    <w:rsid w:val="00EA6C4E"/>
    <w:rsid w:val="00EB0A6F"/>
    <w:rsid w:val="00EB23E4"/>
    <w:rsid w:val="00EB324F"/>
    <w:rsid w:val="00EB3261"/>
    <w:rsid w:val="00EC5A48"/>
    <w:rsid w:val="00ED0608"/>
    <w:rsid w:val="00ED0E6D"/>
    <w:rsid w:val="00ED32AD"/>
    <w:rsid w:val="00ED4DE7"/>
    <w:rsid w:val="00ED7A3C"/>
    <w:rsid w:val="00EE039C"/>
    <w:rsid w:val="00EE0B1D"/>
    <w:rsid w:val="00EE2A5F"/>
    <w:rsid w:val="00EE42B6"/>
    <w:rsid w:val="00EE5ACA"/>
    <w:rsid w:val="00EE5F39"/>
    <w:rsid w:val="00EE6A8C"/>
    <w:rsid w:val="00EE713D"/>
    <w:rsid w:val="00EE7FB5"/>
    <w:rsid w:val="00EF277A"/>
    <w:rsid w:val="00EF3027"/>
    <w:rsid w:val="00F01265"/>
    <w:rsid w:val="00F01538"/>
    <w:rsid w:val="00F060E8"/>
    <w:rsid w:val="00F064A0"/>
    <w:rsid w:val="00F14A2E"/>
    <w:rsid w:val="00F14E6B"/>
    <w:rsid w:val="00F15E71"/>
    <w:rsid w:val="00F16711"/>
    <w:rsid w:val="00F23FD8"/>
    <w:rsid w:val="00F2613D"/>
    <w:rsid w:val="00F26B5A"/>
    <w:rsid w:val="00F327A8"/>
    <w:rsid w:val="00F34A2E"/>
    <w:rsid w:val="00F35901"/>
    <w:rsid w:val="00F36884"/>
    <w:rsid w:val="00F37F2A"/>
    <w:rsid w:val="00F42374"/>
    <w:rsid w:val="00F43F7F"/>
    <w:rsid w:val="00F4452D"/>
    <w:rsid w:val="00F44851"/>
    <w:rsid w:val="00F44DED"/>
    <w:rsid w:val="00F457D9"/>
    <w:rsid w:val="00F47E38"/>
    <w:rsid w:val="00F52E9D"/>
    <w:rsid w:val="00F54CCA"/>
    <w:rsid w:val="00F55D6D"/>
    <w:rsid w:val="00F55E30"/>
    <w:rsid w:val="00F619EA"/>
    <w:rsid w:val="00F63D3F"/>
    <w:rsid w:val="00F65BDE"/>
    <w:rsid w:val="00F668D7"/>
    <w:rsid w:val="00F670CE"/>
    <w:rsid w:val="00F704F6"/>
    <w:rsid w:val="00F71799"/>
    <w:rsid w:val="00F72FB9"/>
    <w:rsid w:val="00F753FB"/>
    <w:rsid w:val="00F761CC"/>
    <w:rsid w:val="00F76954"/>
    <w:rsid w:val="00F76B1A"/>
    <w:rsid w:val="00F77688"/>
    <w:rsid w:val="00F838AB"/>
    <w:rsid w:val="00F847A9"/>
    <w:rsid w:val="00F84D1A"/>
    <w:rsid w:val="00F86284"/>
    <w:rsid w:val="00F8697C"/>
    <w:rsid w:val="00F8723D"/>
    <w:rsid w:val="00F875F7"/>
    <w:rsid w:val="00F87D1E"/>
    <w:rsid w:val="00F87E88"/>
    <w:rsid w:val="00F91FE1"/>
    <w:rsid w:val="00F96F51"/>
    <w:rsid w:val="00F97409"/>
    <w:rsid w:val="00F97A9C"/>
    <w:rsid w:val="00FA08E3"/>
    <w:rsid w:val="00FA17A3"/>
    <w:rsid w:val="00FA2259"/>
    <w:rsid w:val="00FA2A02"/>
    <w:rsid w:val="00FA3F10"/>
    <w:rsid w:val="00FA6059"/>
    <w:rsid w:val="00FB169D"/>
    <w:rsid w:val="00FB21AF"/>
    <w:rsid w:val="00FB3061"/>
    <w:rsid w:val="00FB3272"/>
    <w:rsid w:val="00FB4555"/>
    <w:rsid w:val="00FB782C"/>
    <w:rsid w:val="00FC1B43"/>
    <w:rsid w:val="00FC55A7"/>
    <w:rsid w:val="00FC6094"/>
    <w:rsid w:val="00FC6324"/>
    <w:rsid w:val="00FC70CB"/>
    <w:rsid w:val="00FD0345"/>
    <w:rsid w:val="00FD03B7"/>
    <w:rsid w:val="00FD10DB"/>
    <w:rsid w:val="00FD1C7F"/>
    <w:rsid w:val="00FD2D16"/>
    <w:rsid w:val="00FD4769"/>
    <w:rsid w:val="00FD4D2E"/>
    <w:rsid w:val="00FD7038"/>
    <w:rsid w:val="00FE69F2"/>
    <w:rsid w:val="00FF0332"/>
    <w:rsid w:val="00FF0928"/>
    <w:rsid w:val="00FF0B74"/>
    <w:rsid w:val="00FF19E5"/>
    <w:rsid w:val="00FF2B81"/>
    <w:rsid w:val="00FF38BB"/>
    <w:rsid w:val="00FF3A58"/>
    <w:rsid w:val="00FF4254"/>
    <w:rsid w:val="00FF4A9B"/>
    <w:rsid w:val="00FF6AD4"/>
    <w:rsid w:val="00FF6B50"/>
    <w:rsid w:val="00FF6F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692"/>
    <w:pPr>
      <w:widowControl w:val="0"/>
      <w:jc w:val="both"/>
    </w:pPr>
    <w:rPr>
      <w:rFonts w:ascii="Times New Roman" w:eastAsia="宋体" w:hAnsi="Times New Roman" w:cs="Times New Roman"/>
      <w:szCs w:val="20"/>
    </w:rPr>
  </w:style>
  <w:style w:type="paragraph" w:styleId="2">
    <w:name w:val="heading 2"/>
    <w:basedOn w:val="a"/>
    <w:next w:val="a"/>
    <w:link w:val="2Char"/>
    <w:uiPriority w:val="9"/>
    <w:qFormat/>
    <w:rsid w:val="001C3692"/>
    <w:pPr>
      <w:keepNext/>
      <w:keepLines/>
      <w:spacing w:before="260" w:after="260" w:line="416" w:lineRule="auto"/>
      <w:outlineLvl w:val="1"/>
    </w:pPr>
    <w:rPr>
      <w:rFonts w:ascii="Cambria" w:hAnsi="Cambria"/>
      <w:b/>
      <w:bCs/>
      <w:sz w:val="32"/>
      <w:szCs w:val="32"/>
    </w:rPr>
  </w:style>
  <w:style w:type="paragraph" w:styleId="3">
    <w:name w:val="heading 3"/>
    <w:basedOn w:val="a"/>
    <w:link w:val="3Char"/>
    <w:uiPriority w:val="9"/>
    <w:qFormat/>
    <w:rsid w:val="001C3692"/>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rsid w:val="001C3692"/>
    <w:rPr>
      <w:rFonts w:ascii="Cambria" w:eastAsia="宋体" w:hAnsi="Cambria" w:cs="Times New Roman"/>
      <w:b/>
      <w:bCs/>
      <w:sz w:val="32"/>
      <w:szCs w:val="32"/>
    </w:rPr>
  </w:style>
  <w:style w:type="character" w:customStyle="1" w:styleId="3Char">
    <w:name w:val="标题 3 Char"/>
    <w:link w:val="3"/>
    <w:uiPriority w:val="9"/>
    <w:rsid w:val="001C3692"/>
    <w:rPr>
      <w:rFonts w:ascii="宋体" w:eastAsia="宋体" w:hAnsi="宋体" w:cs="Times New Roman"/>
      <w:b/>
      <w:bCs/>
      <w:kern w:val="0"/>
      <w:sz w:val="27"/>
      <w:szCs w:val="27"/>
    </w:rPr>
  </w:style>
  <w:style w:type="paragraph" w:styleId="a3">
    <w:name w:val="header"/>
    <w:basedOn w:val="a"/>
    <w:link w:val="Char"/>
    <w:uiPriority w:val="99"/>
    <w:unhideWhenUsed/>
    <w:rsid w:val="001C369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1C3692"/>
    <w:rPr>
      <w:rFonts w:ascii="Times New Roman" w:eastAsia="宋体" w:hAnsi="Times New Roman" w:cs="Times New Roman"/>
      <w:sz w:val="18"/>
      <w:szCs w:val="18"/>
    </w:rPr>
  </w:style>
  <w:style w:type="paragraph" w:styleId="a4">
    <w:name w:val="footer"/>
    <w:basedOn w:val="a"/>
    <w:link w:val="Char0"/>
    <w:uiPriority w:val="99"/>
    <w:unhideWhenUsed/>
    <w:rsid w:val="001C3692"/>
    <w:pPr>
      <w:tabs>
        <w:tab w:val="center" w:pos="4153"/>
        <w:tab w:val="right" w:pos="8306"/>
      </w:tabs>
      <w:snapToGrid w:val="0"/>
      <w:jc w:val="left"/>
    </w:pPr>
    <w:rPr>
      <w:sz w:val="18"/>
      <w:szCs w:val="18"/>
    </w:rPr>
  </w:style>
  <w:style w:type="character" w:customStyle="1" w:styleId="Char0">
    <w:name w:val="页脚 Char"/>
    <w:link w:val="a4"/>
    <w:uiPriority w:val="99"/>
    <w:rsid w:val="001C3692"/>
    <w:rPr>
      <w:rFonts w:ascii="Times New Roman" w:eastAsia="宋体" w:hAnsi="Times New Roman" w:cs="Times New Roman"/>
      <w:sz w:val="18"/>
      <w:szCs w:val="18"/>
    </w:rPr>
  </w:style>
  <w:style w:type="paragraph" w:customStyle="1" w:styleId="p">
    <w:name w:val="p"/>
    <w:basedOn w:val="a"/>
    <w:rsid w:val="001C3692"/>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1C3692"/>
  </w:style>
  <w:style w:type="character" w:styleId="a5">
    <w:name w:val="Hyperlink"/>
    <w:uiPriority w:val="99"/>
    <w:unhideWhenUsed/>
    <w:rsid w:val="001C3692"/>
    <w:rPr>
      <w:color w:val="0000FF"/>
      <w:u w:val="single"/>
    </w:rPr>
  </w:style>
  <w:style w:type="character" w:styleId="a6">
    <w:name w:val="Emphasis"/>
    <w:uiPriority w:val="20"/>
    <w:qFormat/>
    <w:rsid w:val="001C3692"/>
    <w:rPr>
      <w:i/>
      <w:iCs/>
    </w:rPr>
  </w:style>
  <w:style w:type="character" w:styleId="a7">
    <w:name w:val="Strong"/>
    <w:uiPriority w:val="22"/>
    <w:qFormat/>
    <w:rsid w:val="001C3692"/>
    <w:rPr>
      <w:b/>
      <w:bCs/>
    </w:rPr>
  </w:style>
  <w:style w:type="paragraph" w:customStyle="1" w:styleId="EndNoteBibliographyTitle">
    <w:name w:val="EndNote Bibliography Title"/>
    <w:basedOn w:val="a"/>
    <w:link w:val="EndNoteBibliographyTitleChar"/>
    <w:rsid w:val="001C3692"/>
    <w:pPr>
      <w:jc w:val="center"/>
    </w:pPr>
    <w:rPr>
      <w:noProof/>
      <w:sz w:val="20"/>
    </w:rPr>
  </w:style>
  <w:style w:type="character" w:customStyle="1" w:styleId="EndNoteBibliographyTitleChar">
    <w:name w:val="EndNote Bibliography Title Char"/>
    <w:link w:val="EndNoteBibliographyTitle"/>
    <w:rsid w:val="001C3692"/>
    <w:rPr>
      <w:rFonts w:ascii="Times New Roman" w:eastAsia="宋体" w:hAnsi="Times New Roman" w:cs="Times New Roman"/>
      <w:noProof/>
      <w:sz w:val="20"/>
      <w:szCs w:val="20"/>
    </w:rPr>
  </w:style>
  <w:style w:type="paragraph" w:customStyle="1" w:styleId="EndNoteBibliography">
    <w:name w:val="EndNote Bibliography"/>
    <w:basedOn w:val="a"/>
    <w:link w:val="EndNoteBibliographyChar"/>
    <w:rsid w:val="001C3692"/>
    <w:rPr>
      <w:noProof/>
      <w:sz w:val="20"/>
    </w:rPr>
  </w:style>
  <w:style w:type="character" w:customStyle="1" w:styleId="EndNoteBibliographyChar">
    <w:name w:val="EndNote Bibliography Char"/>
    <w:link w:val="EndNoteBibliography"/>
    <w:rsid w:val="001C3692"/>
    <w:rPr>
      <w:rFonts w:ascii="Times New Roman" w:eastAsia="宋体" w:hAnsi="Times New Roman" w:cs="Times New Roman"/>
      <w:noProof/>
      <w:sz w:val="20"/>
      <w:szCs w:val="20"/>
    </w:rPr>
  </w:style>
  <w:style w:type="character" w:styleId="a8">
    <w:name w:val="annotation reference"/>
    <w:uiPriority w:val="99"/>
    <w:semiHidden/>
    <w:unhideWhenUsed/>
    <w:rsid w:val="001C3692"/>
    <w:rPr>
      <w:sz w:val="21"/>
      <w:szCs w:val="21"/>
    </w:rPr>
  </w:style>
  <w:style w:type="paragraph" w:styleId="a9">
    <w:name w:val="annotation text"/>
    <w:basedOn w:val="a"/>
    <w:link w:val="Char1"/>
    <w:uiPriority w:val="99"/>
    <w:semiHidden/>
    <w:unhideWhenUsed/>
    <w:rsid w:val="001C3692"/>
    <w:pPr>
      <w:jc w:val="left"/>
    </w:pPr>
  </w:style>
  <w:style w:type="character" w:customStyle="1" w:styleId="Char1">
    <w:name w:val="批注文字 Char"/>
    <w:link w:val="a9"/>
    <w:uiPriority w:val="99"/>
    <w:semiHidden/>
    <w:rsid w:val="001C3692"/>
    <w:rPr>
      <w:rFonts w:ascii="Times New Roman" w:eastAsia="宋体" w:hAnsi="Times New Roman" w:cs="Times New Roman"/>
      <w:szCs w:val="20"/>
    </w:rPr>
  </w:style>
  <w:style w:type="paragraph" w:styleId="aa">
    <w:name w:val="Balloon Text"/>
    <w:basedOn w:val="a"/>
    <w:link w:val="Char2"/>
    <w:uiPriority w:val="99"/>
    <w:semiHidden/>
    <w:unhideWhenUsed/>
    <w:rsid w:val="001C3692"/>
    <w:rPr>
      <w:sz w:val="18"/>
      <w:szCs w:val="18"/>
    </w:rPr>
  </w:style>
  <w:style w:type="character" w:customStyle="1" w:styleId="Char2">
    <w:name w:val="批注框文本 Char"/>
    <w:link w:val="aa"/>
    <w:uiPriority w:val="99"/>
    <w:semiHidden/>
    <w:rsid w:val="001C3692"/>
    <w:rPr>
      <w:rFonts w:ascii="Times New Roman" w:eastAsia="宋体" w:hAnsi="Times New Roman" w:cs="Times New Roman"/>
      <w:sz w:val="18"/>
      <w:szCs w:val="18"/>
    </w:rPr>
  </w:style>
  <w:style w:type="paragraph" w:styleId="ab">
    <w:name w:val="annotation subject"/>
    <w:basedOn w:val="a9"/>
    <w:next w:val="a9"/>
    <w:link w:val="Char3"/>
    <w:uiPriority w:val="99"/>
    <w:semiHidden/>
    <w:unhideWhenUsed/>
    <w:rsid w:val="001C3692"/>
    <w:pPr>
      <w:jc w:val="both"/>
    </w:pPr>
    <w:rPr>
      <w:b/>
      <w:bCs/>
    </w:rPr>
  </w:style>
  <w:style w:type="character" w:customStyle="1" w:styleId="Char3">
    <w:name w:val="批注主题 Char"/>
    <w:link w:val="ab"/>
    <w:uiPriority w:val="99"/>
    <w:semiHidden/>
    <w:rsid w:val="001C3692"/>
    <w:rPr>
      <w:rFonts w:ascii="Times New Roman" w:eastAsia="宋体" w:hAnsi="Times New Roman" w:cs="Times New Roman"/>
      <w:b/>
      <w:bCs/>
      <w:szCs w:val="20"/>
    </w:rPr>
  </w:style>
  <w:style w:type="character" w:styleId="ac">
    <w:name w:val="page number"/>
    <w:basedOn w:val="a0"/>
    <w:rsid w:val="001C3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692"/>
    <w:pPr>
      <w:widowControl w:val="0"/>
      <w:jc w:val="both"/>
    </w:pPr>
    <w:rPr>
      <w:rFonts w:ascii="Times New Roman" w:eastAsia="宋体" w:hAnsi="Times New Roman" w:cs="Times New Roman"/>
      <w:szCs w:val="20"/>
    </w:rPr>
  </w:style>
  <w:style w:type="paragraph" w:styleId="2">
    <w:name w:val="heading 2"/>
    <w:basedOn w:val="a"/>
    <w:next w:val="a"/>
    <w:link w:val="2Char"/>
    <w:uiPriority w:val="9"/>
    <w:qFormat/>
    <w:rsid w:val="001C3692"/>
    <w:pPr>
      <w:keepNext/>
      <w:keepLines/>
      <w:spacing w:before="260" w:after="260" w:line="416" w:lineRule="auto"/>
      <w:outlineLvl w:val="1"/>
    </w:pPr>
    <w:rPr>
      <w:rFonts w:ascii="Cambria" w:hAnsi="Cambria"/>
      <w:b/>
      <w:bCs/>
      <w:sz w:val="32"/>
      <w:szCs w:val="32"/>
    </w:rPr>
  </w:style>
  <w:style w:type="paragraph" w:styleId="3">
    <w:name w:val="heading 3"/>
    <w:basedOn w:val="a"/>
    <w:link w:val="3Char"/>
    <w:uiPriority w:val="9"/>
    <w:qFormat/>
    <w:rsid w:val="001C3692"/>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rsid w:val="001C3692"/>
    <w:rPr>
      <w:rFonts w:ascii="Cambria" w:eastAsia="宋体" w:hAnsi="Cambria" w:cs="Times New Roman"/>
      <w:b/>
      <w:bCs/>
      <w:sz w:val="32"/>
      <w:szCs w:val="32"/>
    </w:rPr>
  </w:style>
  <w:style w:type="character" w:customStyle="1" w:styleId="3Char">
    <w:name w:val="标题 3 Char"/>
    <w:link w:val="3"/>
    <w:uiPriority w:val="9"/>
    <w:rsid w:val="001C3692"/>
    <w:rPr>
      <w:rFonts w:ascii="宋体" w:eastAsia="宋体" w:hAnsi="宋体" w:cs="Times New Roman"/>
      <w:b/>
      <w:bCs/>
      <w:kern w:val="0"/>
      <w:sz w:val="27"/>
      <w:szCs w:val="27"/>
    </w:rPr>
  </w:style>
  <w:style w:type="paragraph" w:styleId="a3">
    <w:name w:val="header"/>
    <w:basedOn w:val="a"/>
    <w:link w:val="Char"/>
    <w:uiPriority w:val="99"/>
    <w:unhideWhenUsed/>
    <w:rsid w:val="001C369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1C3692"/>
    <w:rPr>
      <w:rFonts w:ascii="Times New Roman" w:eastAsia="宋体" w:hAnsi="Times New Roman" w:cs="Times New Roman"/>
      <w:sz w:val="18"/>
      <w:szCs w:val="18"/>
    </w:rPr>
  </w:style>
  <w:style w:type="paragraph" w:styleId="a4">
    <w:name w:val="footer"/>
    <w:basedOn w:val="a"/>
    <w:link w:val="Char0"/>
    <w:uiPriority w:val="99"/>
    <w:unhideWhenUsed/>
    <w:rsid w:val="001C3692"/>
    <w:pPr>
      <w:tabs>
        <w:tab w:val="center" w:pos="4153"/>
        <w:tab w:val="right" w:pos="8306"/>
      </w:tabs>
      <w:snapToGrid w:val="0"/>
      <w:jc w:val="left"/>
    </w:pPr>
    <w:rPr>
      <w:sz w:val="18"/>
      <w:szCs w:val="18"/>
    </w:rPr>
  </w:style>
  <w:style w:type="character" w:customStyle="1" w:styleId="Char0">
    <w:name w:val="页脚 Char"/>
    <w:link w:val="a4"/>
    <w:uiPriority w:val="99"/>
    <w:rsid w:val="001C3692"/>
    <w:rPr>
      <w:rFonts w:ascii="Times New Roman" w:eastAsia="宋体" w:hAnsi="Times New Roman" w:cs="Times New Roman"/>
      <w:sz w:val="18"/>
      <w:szCs w:val="18"/>
    </w:rPr>
  </w:style>
  <w:style w:type="paragraph" w:customStyle="1" w:styleId="p">
    <w:name w:val="p"/>
    <w:basedOn w:val="a"/>
    <w:rsid w:val="001C3692"/>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1C3692"/>
  </w:style>
  <w:style w:type="character" w:styleId="a5">
    <w:name w:val="Hyperlink"/>
    <w:uiPriority w:val="99"/>
    <w:unhideWhenUsed/>
    <w:rsid w:val="001C3692"/>
    <w:rPr>
      <w:color w:val="0000FF"/>
      <w:u w:val="single"/>
    </w:rPr>
  </w:style>
  <w:style w:type="character" w:styleId="a6">
    <w:name w:val="Emphasis"/>
    <w:uiPriority w:val="20"/>
    <w:qFormat/>
    <w:rsid w:val="001C3692"/>
    <w:rPr>
      <w:i/>
      <w:iCs/>
    </w:rPr>
  </w:style>
  <w:style w:type="character" w:styleId="a7">
    <w:name w:val="Strong"/>
    <w:uiPriority w:val="22"/>
    <w:qFormat/>
    <w:rsid w:val="001C3692"/>
    <w:rPr>
      <w:b/>
      <w:bCs/>
    </w:rPr>
  </w:style>
  <w:style w:type="paragraph" w:customStyle="1" w:styleId="EndNoteBibliographyTitle">
    <w:name w:val="EndNote Bibliography Title"/>
    <w:basedOn w:val="a"/>
    <w:link w:val="EndNoteBibliographyTitleChar"/>
    <w:rsid w:val="001C3692"/>
    <w:pPr>
      <w:jc w:val="center"/>
    </w:pPr>
    <w:rPr>
      <w:noProof/>
      <w:sz w:val="20"/>
    </w:rPr>
  </w:style>
  <w:style w:type="character" w:customStyle="1" w:styleId="EndNoteBibliographyTitleChar">
    <w:name w:val="EndNote Bibliography Title Char"/>
    <w:link w:val="EndNoteBibliographyTitle"/>
    <w:rsid w:val="001C3692"/>
    <w:rPr>
      <w:rFonts w:ascii="Times New Roman" w:eastAsia="宋体" w:hAnsi="Times New Roman" w:cs="Times New Roman"/>
      <w:noProof/>
      <w:sz w:val="20"/>
      <w:szCs w:val="20"/>
    </w:rPr>
  </w:style>
  <w:style w:type="paragraph" w:customStyle="1" w:styleId="EndNoteBibliography">
    <w:name w:val="EndNote Bibliography"/>
    <w:basedOn w:val="a"/>
    <w:link w:val="EndNoteBibliographyChar"/>
    <w:rsid w:val="001C3692"/>
    <w:rPr>
      <w:noProof/>
      <w:sz w:val="20"/>
    </w:rPr>
  </w:style>
  <w:style w:type="character" w:customStyle="1" w:styleId="EndNoteBibliographyChar">
    <w:name w:val="EndNote Bibliography Char"/>
    <w:link w:val="EndNoteBibliography"/>
    <w:rsid w:val="001C3692"/>
    <w:rPr>
      <w:rFonts w:ascii="Times New Roman" w:eastAsia="宋体" w:hAnsi="Times New Roman" w:cs="Times New Roman"/>
      <w:noProof/>
      <w:sz w:val="20"/>
      <w:szCs w:val="20"/>
    </w:rPr>
  </w:style>
  <w:style w:type="character" w:styleId="a8">
    <w:name w:val="annotation reference"/>
    <w:uiPriority w:val="99"/>
    <w:semiHidden/>
    <w:unhideWhenUsed/>
    <w:rsid w:val="001C3692"/>
    <w:rPr>
      <w:sz w:val="21"/>
      <w:szCs w:val="21"/>
    </w:rPr>
  </w:style>
  <w:style w:type="paragraph" w:styleId="a9">
    <w:name w:val="annotation text"/>
    <w:basedOn w:val="a"/>
    <w:link w:val="Char1"/>
    <w:uiPriority w:val="99"/>
    <w:semiHidden/>
    <w:unhideWhenUsed/>
    <w:rsid w:val="001C3692"/>
    <w:pPr>
      <w:jc w:val="left"/>
    </w:pPr>
  </w:style>
  <w:style w:type="character" w:customStyle="1" w:styleId="Char1">
    <w:name w:val="批注文字 Char"/>
    <w:link w:val="a9"/>
    <w:uiPriority w:val="99"/>
    <w:semiHidden/>
    <w:rsid w:val="001C3692"/>
    <w:rPr>
      <w:rFonts w:ascii="Times New Roman" w:eastAsia="宋体" w:hAnsi="Times New Roman" w:cs="Times New Roman"/>
      <w:szCs w:val="20"/>
    </w:rPr>
  </w:style>
  <w:style w:type="paragraph" w:styleId="aa">
    <w:name w:val="Balloon Text"/>
    <w:basedOn w:val="a"/>
    <w:link w:val="Char2"/>
    <w:uiPriority w:val="99"/>
    <w:semiHidden/>
    <w:unhideWhenUsed/>
    <w:rsid w:val="001C3692"/>
    <w:rPr>
      <w:sz w:val="18"/>
      <w:szCs w:val="18"/>
    </w:rPr>
  </w:style>
  <w:style w:type="character" w:customStyle="1" w:styleId="Char2">
    <w:name w:val="批注框文本 Char"/>
    <w:link w:val="aa"/>
    <w:uiPriority w:val="99"/>
    <w:semiHidden/>
    <w:rsid w:val="001C3692"/>
    <w:rPr>
      <w:rFonts w:ascii="Times New Roman" w:eastAsia="宋体" w:hAnsi="Times New Roman" w:cs="Times New Roman"/>
      <w:sz w:val="18"/>
      <w:szCs w:val="18"/>
    </w:rPr>
  </w:style>
  <w:style w:type="paragraph" w:styleId="ab">
    <w:name w:val="annotation subject"/>
    <w:basedOn w:val="a9"/>
    <w:next w:val="a9"/>
    <w:link w:val="Char3"/>
    <w:uiPriority w:val="99"/>
    <w:semiHidden/>
    <w:unhideWhenUsed/>
    <w:rsid w:val="001C3692"/>
    <w:pPr>
      <w:jc w:val="both"/>
    </w:pPr>
    <w:rPr>
      <w:b/>
      <w:bCs/>
    </w:rPr>
  </w:style>
  <w:style w:type="character" w:customStyle="1" w:styleId="Char3">
    <w:name w:val="批注主题 Char"/>
    <w:link w:val="ab"/>
    <w:uiPriority w:val="99"/>
    <w:semiHidden/>
    <w:rsid w:val="001C3692"/>
    <w:rPr>
      <w:rFonts w:ascii="Times New Roman" w:eastAsia="宋体" w:hAnsi="Times New Roman" w:cs="Times New Roman"/>
      <w:b/>
      <w:bCs/>
      <w:szCs w:val="20"/>
    </w:rPr>
  </w:style>
  <w:style w:type="character" w:styleId="ac">
    <w:name w:val="page number"/>
    <w:basedOn w:val="a0"/>
    <w:rsid w:val="001C3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4843</Words>
  <Characters>27606</Characters>
  <Application>Microsoft Office Word</Application>
  <DocSecurity>0</DocSecurity>
  <Lines>230</Lines>
  <Paragraphs>64</Paragraphs>
  <ScaleCrop>false</ScaleCrop>
  <Company>Hewlett-Packard Company</Company>
  <LinksUpToDate>false</LinksUpToDate>
  <CharactersWithSpaces>32385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LS Ma</cp:lastModifiedBy>
  <cp:revision>2</cp:revision>
  <dcterms:created xsi:type="dcterms:W3CDTF">2015-01-07T21:32:00Z</dcterms:created>
  <dcterms:modified xsi:type="dcterms:W3CDTF">2015-01-07T21:32:00Z</dcterms:modified>
</cp:coreProperties>
</file>