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9B61D" w14:textId="47D026E8" w:rsidR="00B6221E" w:rsidRPr="007228DF" w:rsidRDefault="00B6221E" w:rsidP="00F26AFC">
      <w:pPr>
        <w:ind w:left="0"/>
        <w:jc w:val="both"/>
        <w:rPr>
          <w:rFonts w:ascii="Book Antiqua" w:eastAsiaTheme="minorEastAsia" w:hAnsi="Book Antiqua"/>
          <w:b/>
          <w:color w:val="000000"/>
          <w:sz w:val="24"/>
          <w:szCs w:val="24"/>
          <w:lang w:eastAsia="zh-CN"/>
        </w:rPr>
      </w:pPr>
      <w:r w:rsidRPr="007228DF">
        <w:rPr>
          <w:rFonts w:ascii="Book Antiqua" w:eastAsiaTheme="minorEastAsia" w:hAnsi="Book Antiqua"/>
          <w:b/>
          <w:color w:val="000000"/>
          <w:sz w:val="24"/>
          <w:szCs w:val="24"/>
          <w:lang w:eastAsia="zh-CN"/>
        </w:rPr>
        <w:t>Name of journal: World Journal of Stem Cells</w:t>
      </w:r>
    </w:p>
    <w:p w14:paraId="67AC382C" w14:textId="7768D0E2" w:rsidR="00B6221E" w:rsidRPr="007228DF" w:rsidRDefault="00B6221E" w:rsidP="00F26AFC">
      <w:pPr>
        <w:ind w:left="0"/>
        <w:jc w:val="both"/>
        <w:rPr>
          <w:rFonts w:ascii="Book Antiqua" w:eastAsiaTheme="minorEastAsia" w:hAnsi="Book Antiqua"/>
          <w:b/>
          <w:color w:val="000000"/>
          <w:sz w:val="24"/>
          <w:szCs w:val="24"/>
          <w:lang w:eastAsia="zh-CN"/>
        </w:rPr>
      </w:pPr>
      <w:r w:rsidRPr="007228DF">
        <w:rPr>
          <w:rFonts w:ascii="Book Antiqua" w:eastAsiaTheme="minorEastAsia" w:hAnsi="Book Antiqua"/>
          <w:b/>
          <w:color w:val="000000"/>
          <w:sz w:val="24"/>
          <w:szCs w:val="24"/>
          <w:lang w:eastAsia="zh-CN"/>
        </w:rPr>
        <w:t>ESPS Manuscript NO: 14383</w:t>
      </w:r>
    </w:p>
    <w:p w14:paraId="761586E2" w14:textId="78FF7D78" w:rsidR="00B6221E" w:rsidRPr="007228DF" w:rsidRDefault="00B6221E" w:rsidP="00F26AFC">
      <w:pPr>
        <w:ind w:left="0"/>
        <w:jc w:val="both"/>
        <w:rPr>
          <w:rFonts w:ascii="Book Antiqua" w:eastAsiaTheme="minorEastAsia" w:hAnsi="Book Antiqua"/>
          <w:b/>
          <w:color w:val="000000"/>
          <w:sz w:val="24"/>
          <w:szCs w:val="24"/>
          <w:lang w:eastAsia="zh-CN"/>
        </w:rPr>
      </w:pPr>
      <w:r w:rsidRPr="007228DF">
        <w:rPr>
          <w:rFonts w:ascii="Book Antiqua" w:eastAsiaTheme="minorEastAsia" w:hAnsi="Book Antiqua"/>
          <w:b/>
          <w:color w:val="000000"/>
          <w:sz w:val="24"/>
          <w:szCs w:val="24"/>
          <w:lang w:eastAsia="zh-CN"/>
        </w:rPr>
        <w:t xml:space="preserve">Columns: </w:t>
      </w:r>
      <w:r w:rsidR="00AE0849" w:rsidRPr="007228DF">
        <w:rPr>
          <w:rFonts w:ascii="Book Antiqua" w:eastAsiaTheme="minorEastAsia" w:hAnsi="Book Antiqua"/>
          <w:b/>
          <w:color w:val="000000"/>
          <w:sz w:val="24"/>
          <w:szCs w:val="24"/>
          <w:lang w:eastAsia="zh-CN"/>
        </w:rPr>
        <w:t>Original Article</w:t>
      </w:r>
    </w:p>
    <w:p w14:paraId="32E48915" w14:textId="77777777" w:rsidR="00B6221E" w:rsidRPr="007228DF" w:rsidRDefault="00B6221E" w:rsidP="00F26AFC">
      <w:pPr>
        <w:ind w:left="0"/>
        <w:jc w:val="both"/>
        <w:rPr>
          <w:rFonts w:ascii="Book Antiqua" w:eastAsiaTheme="minorEastAsia" w:hAnsi="Book Antiqua"/>
          <w:b/>
          <w:color w:val="000000"/>
          <w:sz w:val="24"/>
          <w:szCs w:val="24"/>
          <w:lang w:eastAsia="zh-CN"/>
        </w:rPr>
      </w:pPr>
    </w:p>
    <w:p w14:paraId="7F0F9415" w14:textId="77777777" w:rsidR="00F26AFC" w:rsidRPr="007228DF" w:rsidRDefault="00F26AFC" w:rsidP="00F26AFC">
      <w:pPr>
        <w:ind w:left="0"/>
        <w:jc w:val="both"/>
        <w:rPr>
          <w:rFonts w:ascii="Book Antiqua" w:eastAsiaTheme="minorEastAsia" w:hAnsi="Book Antiqua"/>
          <w:b/>
          <w:i/>
          <w:color w:val="000000"/>
          <w:sz w:val="24"/>
          <w:szCs w:val="24"/>
          <w:lang w:eastAsia="zh-CN"/>
        </w:rPr>
      </w:pPr>
      <w:r w:rsidRPr="007228DF">
        <w:rPr>
          <w:rFonts w:ascii="Book Antiqua" w:eastAsiaTheme="minorEastAsia" w:hAnsi="Book Antiqua"/>
          <w:b/>
          <w:i/>
          <w:color w:val="000000"/>
          <w:sz w:val="24"/>
          <w:szCs w:val="24"/>
          <w:lang w:eastAsia="zh-CN"/>
        </w:rPr>
        <w:t>Basic Study</w:t>
      </w:r>
    </w:p>
    <w:p w14:paraId="59FAA16C" w14:textId="45B675F3" w:rsidR="00F26AFC" w:rsidRPr="007228DF" w:rsidRDefault="00F26AFC" w:rsidP="00F26AFC">
      <w:pPr>
        <w:ind w:left="0"/>
        <w:jc w:val="both"/>
        <w:rPr>
          <w:rFonts w:ascii="Book Antiqua" w:eastAsiaTheme="minorEastAsia" w:hAnsi="Book Antiqua"/>
          <w:color w:val="000000"/>
          <w:sz w:val="24"/>
          <w:szCs w:val="24"/>
          <w:lang w:eastAsia="zh-CN"/>
        </w:rPr>
      </w:pPr>
    </w:p>
    <w:p w14:paraId="4287AEA6" w14:textId="77777777" w:rsidR="00AC3CBC" w:rsidRPr="007228DF" w:rsidRDefault="006246A2" w:rsidP="00F26AFC">
      <w:pPr>
        <w:ind w:left="0"/>
        <w:jc w:val="both"/>
        <w:rPr>
          <w:rFonts w:ascii="Book Antiqua" w:hAnsi="Book Antiqua"/>
          <w:b/>
          <w:color w:val="000000"/>
          <w:sz w:val="24"/>
          <w:szCs w:val="24"/>
        </w:rPr>
      </w:pPr>
      <w:r w:rsidRPr="007228DF">
        <w:rPr>
          <w:rFonts w:ascii="Book Antiqua" w:hAnsi="Book Antiqua"/>
          <w:b/>
          <w:color w:val="000000"/>
          <w:sz w:val="24"/>
          <w:szCs w:val="24"/>
        </w:rPr>
        <w:t>Utility of tricalcium phosphate and osteogenic matrix cell sheet constructs for bone defect reconstruction</w:t>
      </w:r>
    </w:p>
    <w:p w14:paraId="6A43F78F" w14:textId="77777777" w:rsidR="009254DA" w:rsidRPr="007228DF" w:rsidRDefault="009254DA" w:rsidP="00F26AFC">
      <w:pPr>
        <w:ind w:left="0"/>
        <w:jc w:val="both"/>
        <w:rPr>
          <w:rFonts w:ascii="Book Antiqua" w:hAnsi="Book Antiqua"/>
          <w:b/>
          <w:sz w:val="24"/>
          <w:szCs w:val="24"/>
        </w:rPr>
      </w:pPr>
    </w:p>
    <w:p w14:paraId="4C7D204F" w14:textId="0EEEAEA7" w:rsidR="00470058" w:rsidRPr="007228DF" w:rsidRDefault="006B386C" w:rsidP="00F26AFC">
      <w:pPr>
        <w:ind w:left="0"/>
        <w:jc w:val="both"/>
        <w:rPr>
          <w:rFonts w:ascii="Book Antiqua" w:hAnsi="Book Antiqua"/>
          <w:b/>
          <w:sz w:val="24"/>
          <w:szCs w:val="24"/>
        </w:rPr>
      </w:pPr>
      <w:r w:rsidRPr="007228DF">
        <w:rPr>
          <w:rFonts w:ascii="Book Antiqua" w:hAnsi="Book Antiqua"/>
          <w:sz w:val="24"/>
          <w:szCs w:val="24"/>
        </w:rPr>
        <w:t xml:space="preserve">Ueha </w:t>
      </w:r>
      <w:r w:rsidRPr="007228DF">
        <w:rPr>
          <w:rFonts w:ascii="Book Antiqua" w:eastAsiaTheme="minorEastAsia" w:hAnsi="Book Antiqua"/>
          <w:sz w:val="24"/>
          <w:szCs w:val="24"/>
          <w:lang w:eastAsia="zh-CN"/>
        </w:rPr>
        <w:t xml:space="preserve">T </w:t>
      </w:r>
      <w:r w:rsidRPr="007228DF">
        <w:rPr>
          <w:rFonts w:ascii="Book Antiqua" w:eastAsiaTheme="minorEastAsia" w:hAnsi="Book Antiqua"/>
          <w:i/>
          <w:sz w:val="24"/>
          <w:szCs w:val="24"/>
          <w:lang w:eastAsia="zh-CN"/>
        </w:rPr>
        <w:t>et al</w:t>
      </w:r>
      <w:r w:rsidRPr="007228DF">
        <w:rPr>
          <w:rFonts w:ascii="Book Antiqua" w:eastAsiaTheme="minorEastAsia" w:hAnsi="Book Antiqua"/>
          <w:sz w:val="24"/>
          <w:szCs w:val="24"/>
          <w:lang w:eastAsia="zh-CN"/>
        </w:rPr>
        <w:t xml:space="preserve">. </w:t>
      </w:r>
      <w:r w:rsidR="008060FA" w:rsidRPr="007228DF">
        <w:rPr>
          <w:rFonts w:ascii="Book Antiqua" w:hAnsi="Book Antiqua"/>
          <w:sz w:val="24"/>
          <w:szCs w:val="24"/>
        </w:rPr>
        <w:t>B</w:t>
      </w:r>
      <w:r w:rsidR="00AC3CBC" w:rsidRPr="007228DF">
        <w:rPr>
          <w:rFonts w:ascii="Book Antiqua" w:hAnsi="Book Antiqua"/>
          <w:sz w:val="24"/>
          <w:szCs w:val="24"/>
        </w:rPr>
        <w:t>one defect reconstruction using cell sheet</w:t>
      </w:r>
      <w:r w:rsidR="008060FA" w:rsidRPr="007228DF">
        <w:rPr>
          <w:rFonts w:ascii="Book Antiqua" w:hAnsi="Book Antiqua"/>
          <w:sz w:val="24"/>
          <w:szCs w:val="24"/>
        </w:rPr>
        <w:t>s</w:t>
      </w:r>
    </w:p>
    <w:p w14:paraId="774D5E19" w14:textId="77777777" w:rsidR="00470058" w:rsidRPr="007228DF" w:rsidRDefault="00470058" w:rsidP="00F26AFC">
      <w:pPr>
        <w:ind w:left="0"/>
        <w:jc w:val="both"/>
        <w:rPr>
          <w:rFonts w:ascii="Book Antiqua" w:eastAsiaTheme="minorEastAsia" w:hAnsi="Book Antiqua"/>
          <w:b/>
          <w:sz w:val="24"/>
          <w:szCs w:val="24"/>
          <w:lang w:eastAsia="zh-CN"/>
        </w:rPr>
      </w:pPr>
    </w:p>
    <w:p w14:paraId="2EC044A3" w14:textId="3D2CA266" w:rsidR="006B386C" w:rsidRPr="007228DF" w:rsidRDefault="006B386C" w:rsidP="00F26AFC">
      <w:pPr>
        <w:ind w:left="0"/>
        <w:jc w:val="both"/>
        <w:rPr>
          <w:rFonts w:ascii="Book Antiqua" w:eastAsiaTheme="minorEastAsia" w:hAnsi="Book Antiqua"/>
          <w:b/>
          <w:sz w:val="24"/>
          <w:szCs w:val="24"/>
          <w:lang w:eastAsia="zh-CN"/>
        </w:rPr>
      </w:pPr>
      <w:r w:rsidRPr="007228DF">
        <w:rPr>
          <w:rFonts w:ascii="Book Antiqua" w:hAnsi="Book Antiqua"/>
          <w:sz w:val="24"/>
          <w:szCs w:val="24"/>
        </w:rPr>
        <w:t>Tomoyuki Ueha, Manabu Akahane, Takamasa Shimizu, Yoshinobu Uchihara, Yusuke Morita, Naoya Nitta, Akira Kido, Yusuke Inagaki, Kenji Kawate, Yasuhito Tanaka</w:t>
      </w:r>
    </w:p>
    <w:p w14:paraId="2115E733" w14:textId="77777777" w:rsidR="006B386C" w:rsidRPr="007228DF" w:rsidRDefault="006B386C" w:rsidP="00F26AFC">
      <w:pPr>
        <w:ind w:left="0"/>
        <w:jc w:val="both"/>
        <w:rPr>
          <w:rFonts w:ascii="Book Antiqua" w:eastAsiaTheme="minorEastAsia" w:hAnsi="Book Antiqua"/>
          <w:b/>
          <w:sz w:val="24"/>
          <w:szCs w:val="24"/>
          <w:lang w:eastAsia="zh-CN"/>
        </w:rPr>
      </w:pPr>
    </w:p>
    <w:p w14:paraId="6E1FD865" w14:textId="18A898DF" w:rsidR="00470058" w:rsidRPr="007228DF" w:rsidRDefault="00470058" w:rsidP="00F26AFC">
      <w:pPr>
        <w:ind w:left="0"/>
        <w:jc w:val="both"/>
        <w:rPr>
          <w:rFonts w:ascii="Book Antiqua" w:hAnsi="Book Antiqua"/>
          <w:b/>
          <w:sz w:val="24"/>
          <w:szCs w:val="24"/>
        </w:rPr>
      </w:pPr>
      <w:r w:rsidRPr="007228DF">
        <w:rPr>
          <w:rFonts w:ascii="Book Antiqua" w:hAnsi="Book Antiqua"/>
          <w:b/>
          <w:sz w:val="24"/>
          <w:szCs w:val="24"/>
        </w:rPr>
        <w:t xml:space="preserve">Tomoyuki Ueha, </w:t>
      </w:r>
      <w:r w:rsidR="006B386C" w:rsidRPr="007228DF">
        <w:rPr>
          <w:rFonts w:ascii="Book Antiqua" w:hAnsi="Book Antiqua"/>
          <w:b/>
          <w:sz w:val="24"/>
          <w:szCs w:val="24"/>
        </w:rPr>
        <w:t>Takamasa Shimizu, Yoshinobu Uchihara,</w:t>
      </w:r>
      <w:r w:rsidR="006B386C" w:rsidRPr="007228DF">
        <w:rPr>
          <w:rFonts w:ascii="Book Antiqua" w:hAnsi="Book Antiqua"/>
          <w:b/>
          <w:color w:val="000000"/>
          <w:sz w:val="24"/>
          <w:szCs w:val="24"/>
        </w:rPr>
        <w:t xml:space="preserve"> </w:t>
      </w:r>
      <w:r w:rsidR="006B386C" w:rsidRPr="007228DF">
        <w:rPr>
          <w:rFonts w:ascii="Book Antiqua" w:hAnsi="Book Antiqua"/>
          <w:b/>
          <w:sz w:val="24"/>
          <w:szCs w:val="24"/>
        </w:rPr>
        <w:t>Akira Kido, Yusuke Inagaki,</w:t>
      </w:r>
      <w:r w:rsidR="006B0068" w:rsidRPr="007228DF">
        <w:rPr>
          <w:rFonts w:ascii="Book Antiqua" w:hAnsi="Book Antiqua"/>
          <w:b/>
          <w:sz w:val="24"/>
          <w:szCs w:val="24"/>
        </w:rPr>
        <w:t xml:space="preserve"> Yasuhito Tanaka,</w:t>
      </w:r>
      <w:r w:rsidR="006B0068" w:rsidRPr="007228DF">
        <w:rPr>
          <w:rFonts w:ascii="Book Antiqua" w:hAnsi="Book Antiqua"/>
          <w:b/>
          <w:color w:val="000000"/>
          <w:sz w:val="24"/>
          <w:szCs w:val="24"/>
        </w:rPr>
        <w:t xml:space="preserve"> </w:t>
      </w:r>
      <w:r w:rsidRPr="007228DF">
        <w:rPr>
          <w:rFonts w:ascii="Book Antiqua" w:hAnsi="Book Antiqua"/>
          <w:color w:val="000000"/>
          <w:sz w:val="24"/>
          <w:szCs w:val="24"/>
        </w:rPr>
        <w:t>Department of Orthopedic Surgery, Nara Medical University, Kashihara, Nara 634-8522, Japan</w:t>
      </w:r>
    </w:p>
    <w:p w14:paraId="16FD5B49" w14:textId="77777777" w:rsidR="006B0068" w:rsidRPr="007228DF" w:rsidRDefault="006B0068" w:rsidP="00F26AFC">
      <w:pPr>
        <w:pStyle w:val="1"/>
        <w:adjustRightInd w:val="0"/>
        <w:ind w:leftChars="0" w:left="0"/>
        <w:jc w:val="both"/>
        <w:rPr>
          <w:rFonts w:ascii="Book Antiqua" w:eastAsiaTheme="minorEastAsia" w:hAnsi="Book Antiqua"/>
          <w:b/>
          <w:sz w:val="24"/>
          <w:szCs w:val="24"/>
          <w:lang w:eastAsia="zh-CN"/>
        </w:rPr>
      </w:pPr>
    </w:p>
    <w:p w14:paraId="56BD8982" w14:textId="29288C4A" w:rsidR="00470058" w:rsidRPr="007228DF" w:rsidRDefault="006B386C" w:rsidP="00F26AFC">
      <w:pPr>
        <w:pStyle w:val="1"/>
        <w:adjustRightInd w:val="0"/>
        <w:ind w:leftChars="0" w:left="0"/>
        <w:jc w:val="both"/>
        <w:rPr>
          <w:rFonts w:ascii="Book Antiqua" w:hAnsi="Book Antiqua"/>
          <w:color w:val="000000"/>
          <w:sz w:val="24"/>
          <w:szCs w:val="24"/>
        </w:rPr>
      </w:pPr>
      <w:r w:rsidRPr="007228DF">
        <w:rPr>
          <w:rFonts w:ascii="Book Antiqua" w:hAnsi="Book Antiqua"/>
          <w:b/>
          <w:sz w:val="24"/>
          <w:szCs w:val="24"/>
        </w:rPr>
        <w:t>Manabu Akahane</w:t>
      </w:r>
      <w:r w:rsidR="00470058" w:rsidRPr="007228DF">
        <w:rPr>
          <w:rFonts w:ascii="Book Antiqua" w:hAnsi="Book Antiqua"/>
          <w:b/>
          <w:sz w:val="24"/>
          <w:szCs w:val="24"/>
        </w:rPr>
        <w:t>,</w:t>
      </w:r>
      <w:r w:rsidR="00470058" w:rsidRPr="007228DF">
        <w:rPr>
          <w:rFonts w:ascii="Book Antiqua" w:hAnsi="Book Antiqua"/>
          <w:sz w:val="24"/>
          <w:szCs w:val="24"/>
        </w:rPr>
        <w:t xml:space="preserve"> </w:t>
      </w:r>
      <w:r w:rsidR="00470058" w:rsidRPr="007228DF">
        <w:rPr>
          <w:rFonts w:ascii="Book Antiqua" w:hAnsi="Book Antiqua"/>
          <w:color w:val="000000"/>
          <w:sz w:val="24"/>
          <w:szCs w:val="24"/>
        </w:rPr>
        <w:t xml:space="preserve">Department of Public Health, Health Management and Policy, Nara Medical University </w:t>
      </w:r>
      <w:r w:rsidR="00AA134C" w:rsidRPr="007228DF">
        <w:rPr>
          <w:rFonts w:ascii="Book Antiqua" w:hAnsi="Book Antiqua"/>
          <w:color w:val="000000"/>
          <w:sz w:val="24"/>
          <w:szCs w:val="24"/>
        </w:rPr>
        <w:t>Faculty</w:t>
      </w:r>
      <w:r w:rsidR="00470058" w:rsidRPr="007228DF">
        <w:rPr>
          <w:rFonts w:ascii="Book Antiqua" w:hAnsi="Book Antiqua"/>
          <w:color w:val="000000"/>
          <w:sz w:val="24"/>
          <w:szCs w:val="24"/>
        </w:rPr>
        <w:t xml:space="preserve"> of Medicine, Kashihara, Nara 634-8521, Japan</w:t>
      </w:r>
    </w:p>
    <w:p w14:paraId="10A3C2CF" w14:textId="77777777" w:rsidR="006B0068" w:rsidRPr="007228DF" w:rsidRDefault="006B0068" w:rsidP="00F26AFC">
      <w:pPr>
        <w:ind w:left="0"/>
        <w:jc w:val="both"/>
        <w:rPr>
          <w:rFonts w:ascii="Book Antiqua" w:eastAsiaTheme="minorEastAsia" w:hAnsi="Book Antiqua"/>
          <w:b/>
          <w:sz w:val="24"/>
          <w:szCs w:val="24"/>
          <w:lang w:eastAsia="zh-CN"/>
        </w:rPr>
      </w:pPr>
    </w:p>
    <w:p w14:paraId="00C0E4ED" w14:textId="25E6212A" w:rsidR="00470058" w:rsidRPr="007228DF" w:rsidRDefault="00470058" w:rsidP="00F26AFC">
      <w:pPr>
        <w:ind w:left="0"/>
        <w:jc w:val="both"/>
        <w:rPr>
          <w:rFonts w:ascii="Book Antiqua" w:hAnsi="Book Antiqua"/>
          <w:sz w:val="24"/>
          <w:szCs w:val="24"/>
        </w:rPr>
      </w:pPr>
      <w:r w:rsidRPr="007228DF">
        <w:rPr>
          <w:rFonts w:ascii="Book Antiqua" w:hAnsi="Book Antiqua"/>
          <w:b/>
          <w:sz w:val="24"/>
          <w:szCs w:val="24"/>
        </w:rPr>
        <w:lastRenderedPageBreak/>
        <w:t>Yusuke Morita,</w:t>
      </w:r>
      <w:r w:rsidR="006B386C" w:rsidRPr="007228DF">
        <w:rPr>
          <w:rFonts w:ascii="Book Antiqua" w:hAnsi="Book Antiqua"/>
          <w:b/>
          <w:sz w:val="24"/>
          <w:szCs w:val="24"/>
        </w:rPr>
        <w:t xml:space="preserve"> Naoya Nitta,</w:t>
      </w:r>
      <w:r w:rsidRPr="007228DF">
        <w:rPr>
          <w:rFonts w:ascii="Book Antiqua" w:hAnsi="Book Antiqua"/>
          <w:b/>
          <w:sz w:val="24"/>
          <w:szCs w:val="24"/>
        </w:rPr>
        <w:t xml:space="preserve"> </w:t>
      </w:r>
      <w:r w:rsidRPr="007228DF">
        <w:rPr>
          <w:rFonts w:ascii="Book Antiqua" w:hAnsi="Book Antiqua"/>
          <w:sz w:val="24"/>
          <w:szCs w:val="24"/>
        </w:rPr>
        <w:t>Department of Biomedical Engineering, Doshisha University, Kyotanabe, Kyoto 610-0394, Japan</w:t>
      </w:r>
    </w:p>
    <w:p w14:paraId="41EF9D7E" w14:textId="77777777" w:rsidR="00F26AFC" w:rsidRPr="007228DF" w:rsidRDefault="00F26AFC" w:rsidP="00F26AFC">
      <w:pPr>
        <w:ind w:left="0"/>
        <w:jc w:val="both"/>
        <w:rPr>
          <w:rFonts w:ascii="Book Antiqua" w:eastAsiaTheme="minorEastAsia" w:hAnsi="Book Antiqua"/>
          <w:b/>
          <w:sz w:val="24"/>
          <w:szCs w:val="24"/>
          <w:lang w:eastAsia="zh-CN"/>
        </w:rPr>
      </w:pPr>
    </w:p>
    <w:p w14:paraId="1063BC5F" w14:textId="3F9A23EB" w:rsidR="00470058" w:rsidRPr="007228DF" w:rsidRDefault="00470058" w:rsidP="00F26AFC">
      <w:pPr>
        <w:ind w:left="0"/>
        <w:jc w:val="both"/>
        <w:rPr>
          <w:rFonts w:ascii="Book Antiqua" w:hAnsi="Book Antiqua"/>
          <w:sz w:val="24"/>
          <w:szCs w:val="24"/>
        </w:rPr>
      </w:pPr>
      <w:r w:rsidRPr="007228DF">
        <w:rPr>
          <w:rFonts w:ascii="Book Antiqua" w:hAnsi="Book Antiqua"/>
          <w:b/>
          <w:sz w:val="24"/>
          <w:szCs w:val="24"/>
        </w:rPr>
        <w:t>Kenji Kawate,</w:t>
      </w:r>
      <w:r w:rsidRPr="007228DF">
        <w:rPr>
          <w:rFonts w:ascii="Book Antiqua" w:hAnsi="Book Antiqua"/>
          <w:sz w:val="24"/>
          <w:szCs w:val="24"/>
        </w:rPr>
        <w:t xml:space="preserve"> Department of Arthroplasty and Regenerative Medicine, Nara Medical University, Kashihara, Nara 634-8522, Japan</w:t>
      </w:r>
    </w:p>
    <w:p w14:paraId="70061419" w14:textId="77777777" w:rsidR="006B0068" w:rsidRPr="007228DF" w:rsidRDefault="006B0068" w:rsidP="00F26AFC">
      <w:pPr>
        <w:ind w:left="0"/>
        <w:jc w:val="both"/>
        <w:rPr>
          <w:rFonts w:ascii="Book Antiqua" w:eastAsiaTheme="minorEastAsia" w:hAnsi="Book Antiqua"/>
          <w:b/>
          <w:sz w:val="24"/>
          <w:szCs w:val="24"/>
          <w:lang w:eastAsia="zh-CN"/>
        </w:rPr>
      </w:pPr>
    </w:p>
    <w:p w14:paraId="2B13D064" w14:textId="2C5B195B" w:rsidR="00470058" w:rsidRPr="007228DF" w:rsidRDefault="006B0068" w:rsidP="00F26AFC">
      <w:pPr>
        <w:ind w:left="0"/>
        <w:jc w:val="both"/>
        <w:rPr>
          <w:rFonts w:ascii="Book Antiqua" w:hAnsi="Book Antiqua"/>
          <w:sz w:val="24"/>
          <w:szCs w:val="24"/>
        </w:rPr>
      </w:pPr>
      <w:r w:rsidRPr="007228DF">
        <w:rPr>
          <w:rFonts w:ascii="Book Antiqua" w:hAnsi="Book Antiqua"/>
          <w:b/>
          <w:sz w:val="24"/>
          <w:szCs w:val="24"/>
        </w:rPr>
        <w:t>Author contributions:</w:t>
      </w:r>
      <w:r w:rsidRPr="007228DF">
        <w:rPr>
          <w:rFonts w:ascii="Book Antiqua" w:eastAsiaTheme="minorEastAsia" w:hAnsi="Book Antiqua"/>
          <w:b/>
          <w:sz w:val="24"/>
          <w:szCs w:val="24"/>
          <w:lang w:eastAsia="zh-CN"/>
        </w:rPr>
        <w:t xml:space="preserve"> </w:t>
      </w:r>
      <w:r w:rsidRPr="007228DF">
        <w:rPr>
          <w:rFonts w:ascii="Book Antiqua" w:hAnsi="Book Antiqua"/>
          <w:sz w:val="24"/>
          <w:szCs w:val="24"/>
        </w:rPr>
        <w:t>Ueha</w:t>
      </w:r>
      <w:r w:rsidRPr="007228DF">
        <w:rPr>
          <w:rFonts w:ascii="Book Antiqua" w:eastAsiaTheme="minorEastAsia" w:hAnsi="Book Antiqua"/>
          <w:sz w:val="24"/>
          <w:szCs w:val="24"/>
          <w:lang w:eastAsia="zh-CN"/>
        </w:rPr>
        <w:t xml:space="preserve"> T</w:t>
      </w:r>
      <w:r w:rsidR="008155DF" w:rsidRPr="007228DF">
        <w:rPr>
          <w:rFonts w:ascii="Book Antiqua" w:hAnsi="Book Antiqua"/>
          <w:sz w:val="24"/>
          <w:szCs w:val="24"/>
        </w:rPr>
        <w:t xml:space="preserve"> and </w:t>
      </w:r>
      <w:r w:rsidRPr="007228DF">
        <w:rPr>
          <w:rFonts w:ascii="Book Antiqua" w:hAnsi="Book Antiqua"/>
          <w:sz w:val="24"/>
          <w:szCs w:val="24"/>
        </w:rPr>
        <w:t>Akahane</w:t>
      </w:r>
      <w:r w:rsidRPr="007228DF">
        <w:rPr>
          <w:rFonts w:ascii="Book Antiqua" w:eastAsiaTheme="minorEastAsia" w:hAnsi="Book Antiqua"/>
          <w:sz w:val="24"/>
          <w:szCs w:val="24"/>
          <w:lang w:eastAsia="zh-CN"/>
        </w:rPr>
        <w:t xml:space="preserve"> M</w:t>
      </w:r>
      <w:r w:rsidR="00470058" w:rsidRPr="007228DF">
        <w:rPr>
          <w:rFonts w:ascii="Book Antiqua" w:hAnsi="Book Antiqua"/>
          <w:sz w:val="24"/>
          <w:szCs w:val="24"/>
        </w:rPr>
        <w:t xml:space="preserve"> design</w:t>
      </w:r>
      <w:r w:rsidR="008155DF" w:rsidRPr="007228DF">
        <w:rPr>
          <w:rFonts w:ascii="Book Antiqua" w:hAnsi="Book Antiqua"/>
          <w:sz w:val="24"/>
          <w:szCs w:val="24"/>
        </w:rPr>
        <w:t>ed</w:t>
      </w:r>
      <w:r w:rsidR="00470058" w:rsidRPr="007228DF">
        <w:rPr>
          <w:rFonts w:ascii="Book Antiqua" w:hAnsi="Book Antiqua"/>
          <w:sz w:val="24"/>
          <w:szCs w:val="24"/>
        </w:rPr>
        <w:t xml:space="preserve"> the study and prepar</w:t>
      </w:r>
      <w:r w:rsidR="008155DF" w:rsidRPr="007228DF">
        <w:rPr>
          <w:rFonts w:ascii="Book Antiqua" w:hAnsi="Book Antiqua"/>
          <w:sz w:val="24"/>
          <w:szCs w:val="24"/>
        </w:rPr>
        <w:t>ed</w:t>
      </w:r>
      <w:r w:rsidR="00470058" w:rsidRPr="007228DF">
        <w:rPr>
          <w:rFonts w:ascii="Book Antiqua" w:hAnsi="Book Antiqua"/>
          <w:sz w:val="24"/>
          <w:szCs w:val="24"/>
        </w:rPr>
        <w:t xml:space="preserve"> </w:t>
      </w:r>
      <w:r w:rsidR="007368F3" w:rsidRPr="007228DF">
        <w:rPr>
          <w:rFonts w:ascii="Book Antiqua" w:hAnsi="Book Antiqua"/>
          <w:sz w:val="24"/>
          <w:szCs w:val="24"/>
        </w:rPr>
        <w:t xml:space="preserve">the </w:t>
      </w:r>
      <w:r w:rsidR="00470058" w:rsidRPr="007228DF">
        <w:rPr>
          <w:rFonts w:ascii="Book Antiqua" w:hAnsi="Book Antiqua"/>
          <w:sz w:val="24"/>
          <w:szCs w:val="24"/>
        </w:rPr>
        <w:t>manuscript</w:t>
      </w:r>
      <w:r w:rsidRPr="007228DF">
        <w:rPr>
          <w:rFonts w:ascii="Book Antiqua" w:eastAsiaTheme="minorEastAsia" w:hAnsi="Book Antiqua"/>
          <w:sz w:val="24"/>
          <w:szCs w:val="24"/>
          <w:lang w:eastAsia="zh-CN"/>
        </w:rPr>
        <w:t>;</w:t>
      </w:r>
      <w:r w:rsidR="00470058" w:rsidRPr="007228DF">
        <w:rPr>
          <w:rFonts w:ascii="Book Antiqua" w:hAnsi="Book Antiqua"/>
          <w:sz w:val="24"/>
          <w:szCs w:val="24"/>
        </w:rPr>
        <w:t xml:space="preserve"> </w:t>
      </w:r>
      <w:r w:rsidRPr="007228DF">
        <w:rPr>
          <w:rFonts w:ascii="Book Antiqua" w:hAnsi="Book Antiqua"/>
          <w:sz w:val="24"/>
          <w:szCs w:val="24"/>
        </w:rPr>
        <w:t>Shimizu</w:t>
      </w:r>
      <w:r w:rsidRPr="007228DF">
        <w:rPr>
          <w:rFonts w:ascii="Book Antiqua" w:eastAsiaTheme="minorEastAsia" w:hAnsi="Book Antiqua"/>
          <w:sz w:val="24"/>
          <w:szCs w:val="24"/>
          <w:lang w:eastAsia="zh-CN"/>
        </w:rPr>
        <w:t xml:space="preserve"> T</w:t>
      </w:r>
      <w:r w:rsidR="00470058" w:rsidRPr="007228DF">
        <w:rPr>
          <w:rFonts w:ascii="Book Antiqua" w:hAnsi="Book Antiqua"/>
          <w:sz w:val="24"/>
          <w:szCs w:val="24"/>
        </w:rPr>
        <w:t xml:space="preserve">, </w:t>
      </w:r>
      <w:r w:rsidRPr="007228DF">
        <w:rPr>
          <w:rFonts w:ascii="Book Antiqua" w:hAnsi="Book Antiqua"/>
          <w:sz w:val="24"/>
          <w:szCs w:val="24"/>
        </w:rPr>
        <w:t>Uchihara</w:t>
      </w:r>
      <w:r w:rsidRPr="007228DF">
        <w:rPr>
          <w:rFonts w:ascii="Book Antiqua" w:eastAsiaTheme="minorEastAsia" w:hAnsi="Book Antiqua"/>
          <w:sz w:val="24"/>
          <w:szCs w:val="24"/>
          <w:lang w:eastAsia="zh-CN"/>
        </w:rPr>
        <w:t xml:space="preserve"> Y</w:t>
      </w:r>
      <w:r w:rsidR="00470058" w:rsidRPr="007228DF">
        <w:rPr>
          <w:rFonts w:ascii="Book Antiqua" w:hAnsi="Book Antiqua"/>
          <w:sz w:val="24"/>
          <w:szCs w:val="24"/>
        </w:rPr>
        <w:t xml:space="preserve"> and </w:t>
      </w:r>
      <w:r w:rsidRPr="007228DF">
        <w:rPr>
          <w:rFonts w:ascii="Book Antiqua" w:hAnsi="Book Antiqua"/>
          <w:sz w:val="24"/>
          <w:szCs w:val="24"/>
        </w:rPr>
        <w:t>Uchihara</w:t>
      </w:r>
      <w:r w:rsidRPr="007228DF">
        <w:rPr>
          <w:rFonts w:ascii="Book Antiqua" w:eastAsiaTheme="minorEastAsia" w:hAnsi="Book Antiqua"/>
          <w:sz w:val="24"/>
          <w:szCs w:val="24"/>
          <w:lang w:eastAsia="zh-CN"/>
        </w:rPr>
        <w:t xml:space="preserve"> Y</w:t>
      </w:r>
      <w:r w:rsidR="00470058" w:rsidRPr="007228DF">
        <w:rPr>
          <w:rFonts w:ascii="Book Antiqua" w:hAnsi="Book Antiqua"/>
          <w:sz w:val="24"/>
          <w:szCs w:val="24"/>
        </w:rPr>
        <w:t xml:space="preserve"> assisted in the study processes and preparations</w:t>
      </w:r>
      <w:r w:rsidRPr="007228DF">
        <w:rPr>
          <w:rFonts w:ascii="Book Antiqua" w:eastAsiaTheme="minorEastAsia" w:hAnsi="Book Antiqua"/>
          <w:sz w:val="24"/>
          <w:szCs w:val="24"/>
          <w:lang w:eastAsia="zh-CN"/>
        </w:rPr>
        <w:t>;</w:t>
      </w:r>
      <w:r w:rsidR="00470058" w:rsidRPr="007228DF">
        <w:rPr>
          <w:rFonts w:ascii="Book Antiqua" w:hAnsi="Book Antiqua"/>
          <w:sz w:val="24"/>
          <w:szCs w:val="24"/>
        </w:rPr>
        <w:t xml:space="preserve"> </w:t>
      </w:r>
      <w:r w:rsidRPr="007228DF">
        <w:rPr>
          <w:rFonts w:ascii="Book Antiqua" w:hAnsi="Book Antiqua"/>
          <w:sz w:val="24"/>
          <w:szCs w:val="24"/>
        </w:rPr>
        <w:t>Morita</w:t>
      </w:r>
      <w:r w:rsidRPr="007228DF">
        <w:rPr>
          <w:rFonts w:ascii="Book Antiqua" w:eastAsiaTheme="minorEastAsia" w:hAnsi="Book Antiqua"/>
          <w:sz w:val="24"/>
          <w:szCs w:val="24"/>
          <w:lang w:eastAsia="zh-CN"/>
        </w:rPr>
        <w:t xml:space="preserve"> Y</w:t>
      </w:r>
      <w:r w:rsidRPr="007228DF">
        <w:rPr>
          <w:rFonts w:ascii="Book Antiqua" w:hAnsi="Book Antiqua"/>
          <w:sz w:val="24"/>
          <w:szCs w:val="24"/>
        </w:rPr>
        <w:t xml:space="preserve"> and Nitta </w:t>
      </w:r>
      <w:r w:rsidR="00470058" w:rsidRPr="007228DF">
        <w:rPr>
          <w:rFonts w:ascii="Book Antiqua" w:hAnsi="Book Antiqua"/>
          <w:sz w:val="24"/>
          <w:szCs w:val="24"/>
        </w:rPr>
        <w:t xml:space="preserve">N participated in </w:t>
      </w:r>
      <w:r w:rsidR="007368F3" w:rsidRPr="007228DF">
        <w:rPr>
          <w:rFonts w:ascii="Book Antiqua" w:hAnsi="Book Antiqua"/>
          <w:sz w:val="24"/>
          <w:szCs w:val="24"/>
        </w:rPr>
        <w:t xml:space="preserve">the </w:t>
      </w:r>
      <w:r w:rsidR="00470058" w:rsidRPr="007228DF">
        <w:rPr>
          <w:rFonts w:ascii="Book Antiqua" w:hAnsi="Book Antiqua"/>
          <w:sz w:val="24"/>
          <w:szCs w:val="24"/>
        </w:rPr>
        <w:t>biomechanical test</w:t>
      </w:r>
      <w:r w:rsidR="007368F3" w:rsidRPr="007228DF">
        <w:rPr>
          <w:rFonts w:ascii="Book Antiqua" w:hAnsi="Book Antiqua"/>
          <w:sz w:val="24"/>
          <w:szCs w:val="24"/>
        </w:rPr>
        <w:t>s</w:t>
      </w:r>
      <w:r w:rsidRPr="007228DF">
        <w:rPr>
          <w:rFonts w:ascii="Book Antiqua" w:eastAsiaTheme="minorEastAsia" w:hAnsi="Book Antiqua"/>
          <w:sz w:val="24"/>
          <w:szCs w:val="24"/>
          <w:lang w:eastAsia="zh-CN"/>
        </w:rPr>
        <w:t>;</w:t>
      </w:r>
      <w:r w:rsidR="00470058" w:rsidRPr="007228DF">
        <w:rPr>
          <w:rFonts w:ascii="Book Antiqua" w:hAnsi="Book Antiqua"/>
          <w:sz w:val="24"/>
          <w:szCs w:val="24"/>
        </w:rPr>
        <w:t xml:space="preserve"> </w:t>
      </w:r>
      <w:r w:rsidRPr="007228DF">
        <w:rPr>
          <w:rFonts w:ascii="Book Antiqua" w:hAnsi="Book Antiqua"/>
          <w:sz w:val="24"/>
          <w:szCs w:val="24"/>
        </w:rPr>
        <w:t>Inagaki</w:t>
      </w:r>
      <w:r w:rsidRPr="007228DF">
        <w:rPr>
          <w:rFonts w:ascii="Book Antiqua" w:eastAsiaTheme="minorEastAsia" w:hAnsi="Book Antiqua"/>
          <w:sz w:val="24"/>
          <w:szCs w:val="24"/>
          <w:lang w:eastAsia="zh-CN"/>
        </w:rPr>
        <w:t xml:space="preserve"> Y</w:t>
      </w:r>
      <w:r w:rsidR="00470058" w:rsidRPr="007228DF">
        <w:rPr>
          <w:rFonts w:ascii="Book Antiqua" w:hAnsi="Book Antiqua"/>
          <w:sz w:val="24"/>
          <w:szCs w:val="24"/>
        </w:rPr>
        <w:t xml:space="preserve">, </w:t>
      </w:r>
      <w:r w:rsidRPr="007228DF">
        <w:rPr>
          <w:rFonts w:ascii="Book Antiqua" w:hAnsi="Book Antiqua"/>
          <w:sz w:val="24"/>
          <w:szCs w:val="24"/>
        </w:rPr>
        <w:t>Kido</w:t>
      </w:r>
      <w:r w:rsidRPr="007228DF">
        <w:rPr>
          <w:rFonts w:ascii="Book Antiqua" w:eastAsiaTheme="minorEastAsia" w:hAnsi="Book Antiqua"/>
          <w:sz w:val="24"/>
          <w:szCs w:val="24"/>
          <w:lang w:eastAsia="zh-CN"/>
        </w:rPr>
        <w:t xml:space="preserve"> A</w:t>
      </w:r>
      <w:r w:rsidR="00470058" w:rsidRPr="007228DF">
        <w:rPr>
          <w:rFonts w:ascii="Book Antiqua" w:hAnsi="Book Antiqua"/>
          <w:sz w:val="24"/>
          <w:szCs w:val="24"/>
        </w:rPr>
        <w:t xml:space="preserve">, </w:t>
      </w:r>
      <w:r w:rsidRPr="007228DF">
        <w:rPr>
          <w:rFonts w:ascii="Book Antiqua" w:hAnsi="Book Antiqua"/>
          <w:sz w:val="24"/>
          <w:szCs w:val="24"/>
        </w:rPr>
        <w:t xml:space="preserve">Kawate </w:t>
      </w:r>
      <w:r w:rsidR="00470058" w:rsidRPr="007228DF">
        <w:rPr>
          <w:rFonts w:ascii="Book Antiqua" w:hAnsi="Book Antiqua"/>
          <w:sz w:val="24"/>
          <w:szCs w:val="24"/>
        </w:rPr>
        <w:t xml:space="preserve">K and </w:t>
      </w:r>
      <w:r w:rsidRPr="007228DF">
        <w:rPr>
          <w:rFonts w:ascii="Book Antiqua" w:hAnsi="Book Antiqua"/>
          <w:sz w:val="24"/>
          <w:szCs w:val="24"/>
        </w:rPr>
        <w:t>Tanaka</w:t>
      </w:r>
      <w:r w:rsidRPr="007228DF">
        <w:rPr>
          <w:rFonts w:ascii="Book Antiqua" w:eastAsiaTheme="minorEastAsia" w:hAnsi="Book Antiqua"/>
          <w:sz w:val="24"/>
          <w:szCs w:val="24"/>
          <w:lang w:eastAsia="zh-CN"/>
        </w:rPr>
        <w:t xml:space="preserve"> Y</w:t>
      </w:r>
      <w:r w:rsidR="00470058" w:rsidRPr="007228DF">
        <w:rPr>
          <w:rFonts w:ascii="Book Antiqua" w:hAnsi="Book Antiqua"/>
          <w:sz w:val="24"/>
          <w:szCs w:val="24"/>
        </w:rPr>
        <w:t xml:space="preserve"> assisted in the manuscript preparation</w:t>
      </w:r>
      <w:r w:rsidR="00CB143E" w:rsidRPr="007228DF">
        <w:rPr>
          <w:rFonts w:ascii="Book Antiqua" w:hAnsi="Book Antiqua"/>
          <w:sz w:val="24"/>
          <w:szCs w:val="24"/>
        </w:rPr>
        <w:t xml:space="preserve"> and</w:t>
      </w:r>
      <w:r w:rsidR="00470058" w:rsidRPr="007228DF">
        <w:rPr>
          <w:rFonts w:ascii="Book Antiqua" w:hAnsi="Book Antiqua"/>
          <w:sz w:val="24"/>
          <w:szCs w:val="24"/>
        </w:rPr>
        <w:t xml:space="preserve"> critically reviewed the manuscript</w:t>
      </w:r>
      <w:r w:rsidRPr="007228DF">
        <w:rPr>
          <w:rFonts w:ascii="Book Antiqua" w:eastAsiaTheme="minorEastAsia" w:hAnsi="Book Antiqua"/>
          <w:sz w:val="24"/>
          <w:szCs w:val="24"/>
          <w:lang w:eastAsia="zh-CN"/>
        </w:rPr>
        <w:t>;</w:t>
      </w:r>
      <w:r w:rsidR="00470058" w:rsidRPr="007228DF">
        <w:rPr>
          <w:rFonts w:ascii="Book Antiqua" w:hAnsi="Book Antiqua"/>
          <w:sz w:val="24"/>
          <w:szCs w:val="24"/>
        </w:rPr>
        <w:t xml:space="preserve"> </w:t>
      </w:r>
      <w:r w:rsidRPr="007228DF">
        <w:rPr>
          <w:rFonts w:ascii="Book Antiqua" w:eastAsiaTheme="minorEastAsia" w:hAnsi="Book Antiqua"/>
          <w:sz w:val="24"/>
          <w:szCs w:val="24"/>
          <w:lang w:eastAsia="zh-CN"/>
        </w:rPr>
        <w:t>a</w:t>
      </w:r>
      <w:r w:rsidR="00470058" w:rsidRPr="007228DF">
        <w:rPr>
          <w:rFonts w:ascii="Book Antiqua" w:hAnsi="Book Antiqua"/>
          <w:sz w:val="24"/>
          <w:szCs w:val="24"/>
        </w:rPr>
        <w:t>ll authors read and approved the final manuscript.</w:t>
      </w:r>
    </w:p>
    <w:p w14:paraId="322E5D2D" w14:textId="77777777" w:rsidR="00470058" w:rsidRPr="007228DF" w:rsidRDefault="00470058" w:rsidP="00F26AFC">
      <w:pPr>
        <w:ind w:left="0"/>
        <w:jc w:val="both"/>
        <w:rPr>
          <w:rFonts w:ascii="Book Antiqua" w:hAnsi="Book Antiqua"/>
          <w:b/>
          <w:sz w:val="24"/>
          <w:szCs w:val="24"/>
        </w:rPr>
      </w:pPr>
    </w:p>
    <w:p w14:paraId="5DC3E0C1" w14:textId="46236E70" w:rsidR="00470058" w:rsidRPr="007228DF" w:rsidRDefault="006B0068" w:rsidP="00F26AFC">
      <w:pPr>
        <w:ind w:left="0"/>
        <w:jc w:val="both"/>
        <w:rPr>
          <w:rFonts w:ascii="Book Antiqua" w:hAnsi="Book Antiqua"/>
          <w:sz w:val="24"/>
          <w:szCs w:val="24"/>
        </w:rPr>
      </w:pPr>
      <w:r w:rsidRPr="007228DF">
        <w:rPr>
          <w:rFonts w:ascii="Book Antiqua" w:hAnsi="Book Antiqua"/>
          <w:b/>
          <w:sz w:val="24"/>
          <w:szCs w:val="24"/>
        </w:rPr>
        <w:t>Supported by</w:t>
      </w:r>
      <w:r w:rsidR="007368F3" w:rsidRPr="007228DF">
        <w:rPr>
          <w:rFonts w:ascii="Book Antiqua" w:eastAsia="ScalaLancetPro" w:hAnsi="Book Antiqua"/>
          <w:kern w:val="0"/>
          <w:sz w:val="24"/>
          <w:szCs w:val="24"/>
        </w:rPr>
        <w:t xml:space="preserve"> </w:t>
      </w:r>
      <w:r w:rsidR="00470058" w:rsidRPr="007228DF">
        <w:rPr>
          <w:rFonts w:ascii="Book Antiqua" w:hAnsi="Book Antiqua"/>
          <w:sz w:val="24"/>
          <w:szCs w:val="24"/>
        </w:rPr>
        <w:t>Grant-in-Aid for Young Scientists (KAKENHI)</w:t>
      </w:r>
      <w:r w:rsidR="00470058" w:rsidRPr="007228DF">
        <w:rPr>
          <w:rFonts w:ascii="Book Antiqua" w:eastAsia="ScalaLancetPro" w:hAnsi="Book Antiqua"/>
          <w:kern w:val="0"/>
          <w:sz w:val="24"/>
          <w:szCs w:val="24"/>
        </w:rPr>
        <w:t>.</w:t>
      </w:r>
    </w:p>
    <w:p w14:paraId="3E923A1C" w14:textId="77777777" w:rsidR="00470058" w:rsidRPr="007228DF" w:rsidRDefault="00470058" w:rsidP="00F26AFC">
      <w:pPr>
        <w:ind w:left="0"/>
        <w:jc w:val="both"/>
        <w:rPr>
          <w:rFonts w:ascii="Book Antiqua" w:eastAsiaTheme="minorEastAsia" w:hAnsi="Book Antiqua"/>
          <w:b/>
          <w:sz w:val="24"/>
          <w:szCs w:val="24"/>
          <w:lang w:eastAsia="zh-CN"/>
        </w:rPr>
      </w:pPr>
    </w:p>
    <w:p w14:paraId="0955F7DC" w14:textId="1671B5BE" w:rsidR="00532E1F" w:rsidRPr="007228DF" w:rsidRDefault="00F26AFC" w:rsidP="007228DF">
      <w:pPr>
        <w:autoSpaceDE w:val="0"/>
        <w:autoSpaceDN w:val="0"/>
        <w:adjustRightInd w:val="0"/>
        <w:ind w:left="0"/>
        <w:jc w:val="both"/>
        <w:rPr>
          <w:rFonts w:ascii="Book Antiqua" w:eastAsia="MS PGothic" w:hAnsi="Book Antiqua" w:cs="TimesNewRomanPS-BoldItalicMT"/>
          <w:bCs/>
          <w:iCs/>
          <w:color w:val="000000"/>
          <w:kern w:val="0"/>
          <w:sz w:val="24"/>
          <w:szCs w:val="24"/>
        </w:rPr>
      </w:pPr>
      <w:bookmarkStart w:id="0" w:name="OLE_LINK12"/>
      <w:bookmarkStart w:id="1" w:name="OLE_LINK13"/>
      <w:r w:rsidRPr="007228DF">
        <w:rPr>
          <w:rFonts w:ascii="Book Antiqua" w:hAnsi="Book Antiqua"/>
          <w:b/>
          <w:bCs/>
          <w:iCs/>
          <w:kern w:val="0"/>
          <w:sz w:val="24"/>
        </w:rPr>
        <w:t>Ethics approval:</w:t>
      </w:r>
      <w:bookmarkEnd w:id="0"/>
      <w:bookmarkEnd w:id="1"/>
      <w:r w:rsidR="007228DF">
        <w:rPr>
          <w:rFonts w:ascii="Book Antiqua" w:eastAsiaTheme="minorEastAsia" w:hAnsi="Book Antiqua" w:hint="eastAsia"/>
          <w:b/>
          <w:bCs/>
          <w:iCs/>
          <w:kern w:val="0"/>
          <w:sz w:val="24"/>
          <w:lang w:eastAsia="zh-CN"/>
        </w:rPr>
        <w:t xml:space="preserve"> </w:t>
      </w:r>
      <w:r w:rsidR="00532E1F" w:rsidRPr="007228DF">
        <w:rPr>
          <w:rFonts w:ascii="Book Antiqua" w:eastAsia="MS PGothic" w:hAnsi="Book Antiqua" w:cs="TimesNewRomanPS-BoldItalicMT"/>
          <w:bCs/>
          <w:iCs/>
          <w:color w:val="000000"/>
          <w:kern w:val="0"/>
          <w:sz w:val="24"/>
          <w:szCs w:val="24"/>
        </w:rPr>
        <w:t xml:space="preserve">The animal protocol was designed to minimize pain or discomfort to the animals. The animals were acclimatized to laboratory conditions (23°C, 12h/12h light/dark, </w:t>
      </w:r>
      <w:r w:rsidR="00532E1F" w:rsidRPr="007228DF">
        <w:rPr>
          <w:rFonts w:ascii="Book Antiqua" w:eastAsia="MS PGothic" w:hAnsi="Book Antiqua" w:cs="TimesNewRomanPS-BoldItalicMT"/>
          <w:bCs/>
          <w:i/>
          <w:iCs/>
          <w:color w:val="000000"/>
          <w:kern w:val="0"/>
          <w:sz w:val="24"/>
          <w:szCs w:val="24"/>
        </w:rPr>
        <w:t>ad libitum</w:t>
      </w:r>
      <w:r w:rsidR="00532E1F" w:rsidRPr="007228DF">
        <w:rPr>
          <w:rFonts w:ascii="Book Antiqua" w:eastAsia="MS PGothic" w:hAnsi="Book Antiqua" w:cs="TimesNewRomanPS-BoldItalicMT"/>
          <w:bCs/>
          <w:iCs/>
          <w:color w:val="000000"/>
          <w:kern w:val="0"/>
          <w:sz w:val="24"/>
          <w:szCs w:val="24"/>
        </w:rPr>
        <w:t xml:space="preserve"> access to food and water). </w:t>
      </w:r>
    </w:p>
    <w:p w14:paraId="0E895B92" w14:textId="77777777" w:rsidR="00F26AFC" w:rsidRPr="007228DF" w:rsidRDefault="00F26AFC" w:rsidP="00F26AFC">
      <w:pPr>
        <w:autoSpaceDE w:val="0"/>
        <w:autoSpaceDN w:val="0"/>
        <w:adjustRightInd w:val="0"/>
        <w:ind w:left="0"/>
        <w:jc w:val="both"/>
        <w:rPr>
          <w:rFonts w:ascii="Book Antiqua" w:hAnsi="Book Antiqua"/>
          <w:b/>
          <w:bCs/>
          <w:iCs/>
          <w:kern w:val="0"/>
          <w:sz w:val="24"/>
        </w:rPr>
      </w:pPr>
    </w:p>
    <w:p w14:paraId="77E62C4F" w14:textId="2355EEC6" w:rsidR="00532E1F" w:rsidRPr="007228DF" w:rsidRDefault="00F26AFC" w:rsidP="007228DF">
      <w:pPr>
        <w:autoSpaceDE w:val="0"/>
        <w:autoSpaceDN w:val="0"/>
        <w:adjustRightInd w:val="0"/>
        <w:ind w:left="0"/>
        <w:jc w:val="both"/>
        <w:rPr>
          <w:rFonts w:ascii="Book Antiqua" w:hAnsi="Book Antiqua"/>
          <w:b/>
          <w:sz w:val="24"/>
        </w:rPr>
      </w:pPr>
      <w:r w:rsidRPr="007228DF">
        <w:rPr>
          <w:rFonts w:ascii="Book Antiqua" w:hAnsi="Book Antiqua"/>
          <w:b/>
          <w:bCs/>
          <w:iCs/>
          <w:kern w:val="0"/>
          <w:sz w:val="24"/>
        </w:rPr>
        <w:t>Institutional animal care and use committee:</w:t>
      </w:r>
      <w:r w:rsidRPr="007228DF">
        <w:rPr>
          <w:rFonts w:ascii="Book Antiqua" w:hAnsi="Book Antiqua" w:cs="TimesNewRomanPS-BoldItalicMT"/>
          <w:b/>
          <w:bCs/>
          <w:iCs/>
          <w:kern w:val="0"/>
          <w:sz w:val="24"/>
        </w:rPr>
        <w:t xml:space="preserve"> </w:t>
      </w:r>
      <w:r w:rsidR="00532E1F" w:rsidRPr="007228DF">
        <w:rPr>
          <w:rFonts w:ascii="Book Antiqua" w:eastAsia="MS PGothic" w:hAnsi="Book Antiqua" w:cs="TimesNewRomanPS-BoldItalicMT"/>
          <w:bCs/>
          <w:iCs/>
          <w:color w:val="000000"/>
          <w:kern w:val="0"/>
          <w:sz w:val="24"/>
          <w:szCs w:val="24"/>
        </w:rPr>
        <w:t>All procedures involving animals were reviewed and approved by the Institutional Animal Care and Use Committee of the Nara Medical University.</w:t>
      </w:r>
    </w:p>
    <w:p w14:paraId="2D0F7B29" w14:textId="77777777" w:rsidR="00532E1F" w:rsidRPr="007228DF" w:rsidRDefault="00532E1F" w:rsidP="00F26AFC">
      <w:pPr>
        <w:autoSpaceDE w:val="0"/>
        <w:autoSpaceDN w:val="0"/>
        <w:adjustRightInd w:val="0"/>
        <w:ind w:left="0"/>
        <w:jc w:val="both"/>
        <w:rPr>
          <w:rFonts w:ascii="Book Antiqua" w:hAnsi="Book Antiqua" w:cs="TimesNewRomanPS-BoldItalicMT"/>
          <w:b/>
          <w:bCs/>
          <w:iCs/>
          <w:kern w:val="0"/>
          <w:sz w:val="24"/>
        </w:rPr>
      </w:pPr>
    </w:p>
    <w:p w14:paraId="78DA8098" w14:textId="09D08E85" w:rsidR="00532E1F" w:rsidRPr="007228DF" w:rsidRDefault="00F26AFC" w:rsidP="007228DF">
      <w:pPr>
        <w:autoSpaceDE w:val="0"/>
        <w:autoSpaceDN w:val="0"/>
        <w:adjustRightInd w:val="0"/>
        <w:ind w:left="0"/>
        <w:jc w:val="both"/>
        <w:rPr>
          <w:rFonts w:ascii="Book Antiqua" w:hAnsi="Book Antiqua"/>
          <w:b/>
          <w:sz w:val="24"/>
          <w:szCs w:val="24"/>
        </w:rPr>
      </w:pPr>
      <w:r w:rsidRPr="007228DF">
        <w:rPr>
          <w:rFonts w:ascii="Book Antiqua" w:hAnsi="Book Antiqua" w:cs="TimesNewRomanPS-BoldItalicMT"/>
          <w:b/>
          <w:bCs/>
          <w:iCs/>
          <w:kern w:val="0"/>
          <w:sz w:val="24"/>
        </w:rPr>
        <w:lastRenderedPageBreak/>
        <w:t>Conflict-of-interest:</w:t>
      </w:r>
      <w:r w:rsidR="007228DF">
        <w:rPr>
          <w:rFonts w:ascii="Book Antiqua" w:eastAsiaTheme="minorEastAsia" w:hAnsi="Book Antiqua" w:cs="TimesNewRomanPS-BoldItalicMT" w:hint="eastAsia"/>
          <w:b/>
          <w:bCs/>
          <w:iCs/>
          <w:kern w:val="0"/>
          <w:sz w:val="24"/>
          <w:lang w:eastAsia="zh-CN"/>
        </w:rPr>
        <w:t xml:space="preserve"> </w:t>
      </w:r>
      <w:r w:rsidR="00532E1F" w:rsidRPr="007228DF">
        <w:rPr>
          <w:rFonts w:ascii="Book Antiqua" w:eastAsia="AdvGulliv-R" w:hAnsi="Book Antiqua" w:cs="AdvGulliv-R"/>
          <w:kern w:val="0"/>
          <w:sz w:val="24"/>
          <w:szCs w:val="24"/>
        </w:rPr>
        <w:t>The authors state that they have no conflicts of interest to disclose.</w:t>
      </w:r>
    </w:p>
    <w:p w14:paraId="7E796D90" w14:textId="77777777" w:rsidR="00F26AFC" w:rsidRPr="007228DF" w:rsidRDefault="00F26AFC" w:rsidP="00F26AFC">
      <w:pPr>
        <w:autoSpaceDE w:val="0"/>
        <w:autoSpaceDN w:val="0"/>
        <w:adjustRightInd w:val="0"/>
        <w:ind w:left="0"/>
        <w:jc w:val="both"/>
        <w:rPr>
          <w:rFonts w:ascii="Book Antiqua" w:hAnsi="Book Antiqua" w:cs="TimesNewRomanPS-BoldItalicMT"/>
          <w:b/>
          <w:bCs/>
          <w:i/>
          <w:iCs/>
          <w:kern w:val="0"/>
          <w:sz w:val="24"/>
        </w:rPr>
      </w:pPr>
    </w:p>
    <w:p w14:paraId="1F74BE5D" w14:textId="404917E6" w:rsidR="00532E1F" w:rsidRPr="007228DF" w:rsidRDefault="00F26AFC" w:rsidP="007228DF">
      <w:pPr>
        <w:autoSpaceDE w:val="0"/>
        <w:autoSpaceDN w:val="0"/>
        <w:adjustRightInd w:val="0"/>
        <w:ind w:left="0"/>
        <w:jc w:val="both"/>
        <w:rPr>
          <w:rFonts w:ascii="Book Antiqua" w:eastAsiaTheme="minorEastAsia" w:hAnsi="Book Antiqua" w:cs="MS PGothic"/>
          <w:color w:val="000000"/>
          <w:kern w:val="0"/>
          <w:sz w:val="24"/>
          <w:szCs w:val="24"/>
        </w:rPr>
      </w:pPr>
      <w:r w:rsidRPr="007228DF">
        <w:rPr>
          <w:rFonts w:ascii="Book Antiqua" w:hAnsi="Book Antiqua" w:cs="TimesNewRomanPS-BoldItalicMT"/>
          <w:b/>
          <w:bCs/>
          <w:iCs/>
          <w:kern w:val="0"/>
          <w:sz w:val="24"/>
        </w:rPr>
        <w:t>Data sharing:</w:t>
      </w:r>
      <w:r w:rsidR="007228DF">
        <w:rPr>
          <w:rFonts w:ascii="Book Antiqua" w:eastAsiaTheme="minorEastAsia" w:hAnsi="Book Antiqua" w:cs="TimesNewRomanPS-BoldItalicMT" w:hint="eastAsia"/>
          <w:b/>
          <w:bCs/>
          <w:iCs/>
          <w:kern w:val="0"/>
          <w:sz w:val="24"/>
          <w:lang w:eastAsia="zh-CN"/>
        </w:rPr>
        <w:t xml:space="preserve"> </w:t>
      </w:r>
      <w:r w:rsidR="009E3799" w:rsidRPr="007228DF">
        <w:rPr>
          <w:rFonts w:ascii="Book Antiqua" w:eastAsia="Times New Roman" w:hAnsi="Book Antiqua"/>
          <w:color w:val="000000"/>
          <w:sz w:val="24"/>
          <w:szCs w:val="24"/>
        </w:rPr>
        <w:t>No additional data are available</w:t>
      </w:r>
      <w:r w:rsidR="00532E1F" w:rsidRPr="007228DF">
        <w:rPr>
          <w:rFonts w:ascii="Book Antiqua" w:eastAsia="Times New Roman" w:hAnsi="Book Antiqua" w:cs="MS PGothic"/>
          <w:color w:val="000000"/>
          <w:kern w:val="0"/>
          <w:sz w:val="24"/>
          <w:szCs w:val="24"/>
        </w:rPr>
        <w:t xml:space="preserve"> </w:t>
      </w:r>
    </w:p>
    <w:p w14:paraId="5CC3065B" w14:textId="77777777" w:rsidR="00F26AFC" w:rsidRPr="007228DF" w:rsidRDefault="00F26AFC" w:rsidP="00F26AFC">
      <w:pPr>
        <w:adjustRightInd w:val="0"/>
        <w:snapToGrid w:val="0"/>
        <w:ind w:left="0"/>
        <w:jc w:val="both"/>
        <w:rPr>
          <w:rFonts w:ascii="Book Antiqua" w:hAnsi="Book Antiqua"/>
          <w:sz w:val="24"/>
        </w:rPr>
      </w:pPr>
    </w:p>
    <w:p w14:paraId="40D7BE01" w14:textId="77777777" w:rsidR="00F26AFC" w:rsidRPr="007228DF" w:rsidRDefault="00F26AFC" w:rsidP="00F26AFC">
      <w:pPr>
        <w:pStyle w:val="CommentText"/>
        <w:adjustRightInd w:val="0"/>
        <w:snapToGrid w:val="0"/>
        <w:ind w:left="0"/>
        <w:jc w:val="both"/>
        <w:rPr>
          <w:rFonts w:ascii="Book Antiqua" w:hAnsi="Book Antiqua"/>
          <w:sz w:val="24"/>
        </w:rPr>
      </w:pPr>
      <w:bookmarkStart w:id="2" w:name="OLE_LINK507"/>
      <w:bookmarkStart w:id="3" w:name="OLE_LINK506"/>
      <w:bookmarkStart w:id="4" w:name="OLE_LINK496"/>
      <w:bookmarkStart w:id="5" w:name="OLE_LINK479"/>
      <w:r w:rsidRPr="007228DF">
        <w:rPr>
          <w:rFonts w:ascii="Book Antiqua" w:hAnsi="Book Antiqua"/>
          <w:b/>
          <w:sz w:val="24"/>
        </w:rPr>
        <w:t xml:space="preserve">Open-Access: </w:t>
      </w:r>
      <w:r w:rsidRPr="007228DF">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2FA10A40" w14:textId="77777777" w:rsidR="00F26AFC" w:rsidRPr="007228DF" w:rsidRDefault="00F26AFC" w:rsidP="00F26AFC"/>
    <w:p w14:paraId="6727229B" w14:textId="27176E8C" w:rsidR="006B0068" w:rsidRPr="007228DF" w:rsidRDefault="00F26AFC" w:rsidP="00F26AFC">
      <w:pPr>
        <w:pStyle w:val="CommentText"/>
        <w:adjustRightInd w:val="0"/>
        <w:snapToGrid w:val="0"/>
        <w:ind w:left="0"/>
        <w:jc w:val="both"/>
        <w:rPr>
          <w:rFonts w:ascii="Book Antiqua" w:eastAsia="Times New Roman" w:hAnsi="Book Antiqua" w:cs="Gulim"/>
          <w:b/>
          <w:color w:val="000000"/>
          <w:sz w:val="24"/>
          <w:szCs w:val="24"/>
          <w:lang w:eastAsia="zh-CN"/>
        </w:rPr>
      </w:pPr>
      <w:r w:rsidRPr="007228DF">
        <w:rPr>
          <w:rFonts w:ascii="Book Antiqua" w:hAnsi="Book Antiqua"/>
          <w:b/>
          <w:sz w:val="24"/>
          <w:lang w:val="en-GB"/>
        </w:rPr>
        <w:t>Correspondence to</w:t>
      </w:r>
      <w:r w:rsidRPr="007228DF">
        <w:rPr>
          <w:rFonts w:ascii="Book Antiqua" w:hAnsi="Book Antiqua"/>
          <w:sz w:val="24"/>
          <w:lang w:val="en-GB"/>
        </w:rPr>
        <w:t>:</w:t>
      </w:r>
      <w:r w:rsidRPr="007228DF">
        <w:rPr>
          <w:rFonts w:ascii="Book Antiqua" w:eastAsiaTheme="minorEastAsia" w:hAnsi="Book Antiqua" w:hint="eastAsia"/>
          <w:sz w:val="24"/>
          <w:lang w:val="en-GB" w:eastAsia="zh-CN"/>
        </w:rPr>
        <w:t xml:space="preserve"> </w:t>
      </w:r>
      <w:r w:rsidR="00470058" w:rsidRPr="007228DF">
        <w:rPr>
          <w:rFonts w:ascii="Book Antiqua" w:hAnsi="Book Antiqua"/>
          <w:b/>
          <w:sz w:val="24"/>
          <w:szCs w:val="24"/>
        </w:rPr>
        <w:t>Manabu Akahane, MD</w:t>
      </w:r>
      <w:r w:rsidR="007368F3" w:rsidRPr="007228DF">
        <w:rPr>
          <w:rFonts w:ascii="Book Antiqua" w:hAnsi="Book Antiqua"/>
          <w:b/>
          <w:sz w:val="24"/>
          <w:szCs w:val="24"/>
        </w:rPr>
        <w:t>,</w:t>
      </w:r>
      <w:r w:rsidR="00470058" w:rsidRPr="007228DF">
        <w:rPr>
          <w:rFonts w:ascii="Book Antiqua" w:hAnsi="Book Antiqua"/>
          <w:b/>
          <w:sz w:val="24"/>
          <w:szCs w:val="24"/>
        </w:rPr>
        <w:t xml:space="preserve"> PhD</w:t>
      </w:r>
      <w:r w:rsidR="008155DF" w:rsidRPr="007228DF">
        <w:rPr>
          <w:rFonts w:ascii="Book Antiqua" w:hAnsi="Book Antiqua"/>
          <w:b/>
          <w:sz w:val="24"/>
          <w:szCs w:val="24"/>
        </w:rPr>
        <w:t>,</w:t>
      </w:r>
      <w:r w:rsidR="008155DF" w:rsidRPr="007228DF">
        <w:rPr>
          <w:rFonts w:ascii="Book Antiqua" w:hAnsi="Book Antiqua"/>
          <w:sz w:val="24"/>
          <w:szCs w:val="24"/>
        </w:rPr>
        <w:t xml:space="preserve"> </w:t>
      </w:r>
      <w:r w:rsidR="00470058" w:rsidRPr="007228DF">
        <w:rPr>
          <w:rFonts w:ascii="Book Antiqua" w:hAnsi="Book Antiqua"/>
          <w:color w:val="000000"/>
          <w:sz w:val="24"/>
          <w:szCs w:val="24"/>
        </w:rPr>
        <w:t>Department of Public Health, Health Management and Policy, Nara Medical</w:t>
      </w:r>
      <w:r w:rsidRPr="007228DF">
        <w:rPr>
          <w:rFonts w:ascii="Book Antiqua" w:hAnsi="Book Antiqua"/>
          <w:color w:val="000000"/>
          <w:sz w:val="24"/>
          <w:szCs w:val="24"/>
        </w:rPr>
        <w:t xml:space="preserve"> University School of Medicine,</w:t>
      </w:r>
      <w:r w:rsidRPr="007228DF">
        <w:rPr>
          <w:rFonts w:ascii="Book Antiqua" w:eastAsiaTheme="minorEastAsia" w:hAnsi="Book Antiqua" w:hint="eastAsia"/>
          <w:color w:val="000000"/>
          <w:sz w:val="24"/>
          <w:szCs w:val="24"/>
          <w:lang w:eastAsia="zh-CN"/>
        </w:rPr>
        <w:t xml:space="preserve"> </w:t>
      </w:r>
      <w:r w:rsidRPr="007228DF">
        <w:rPr>
          <w:rFonts w:ascii="Book Antiqua" w:hAnsi="Book Antiqua"/>
          <w:color w:val="000000"/>
          <w:sz w:val="24"/>
          <w:szCs w:val="24"/>
        </w:rPr>
        <w:t xml:space="preserve">840 Shijo-cho, </w:t>
      </w:r>
      <w:r w:rsidR="00470058" w:rsidRPr="007228DF">
        <w:rPr>
          <w:rFonts w:ascii="Book Antiqua" w:hAnsi="Book Antiqua"/>
          <w:color w:val="000000"/>
          <w:sz w:val="24"/>
          <w:szCs w:val="24"/>
        </w:rPr>
        <w:t>Kashihara, Nara 634-8521, Japan</w:t>
      </w:r>
      <w:r w:rsidR="006B0068" w:rsidRPr="007228DF">
        <w:rPr>
          <w:rFonts w:ascii="Book Antiqua" w:eastAsiaTheme="minorEastAsia" w:hAnsi="Book Antiqua"/>
          <w:sz w:val="24"/>
          <w:szCs w:val="24"/>
          <w:lang w:eastAsia="zh-CN"/>
        </w:rPr>
        <w:t xml:space="preserve">. </w:t>
      </w:r>
      <w:r w:rsidR="006B0068" w:rsidRPr="007228DF">
        <w:rPr>
          <w:rFonts w:ascii="Book Antiqua" w:hAnsi="Book Antiqua"/>
          <w:sz w:val="24"/>
          <w:szCs w:val="24"/>
        </w:rPr>
        <w:t>makahane@naramed-u.ac.jp</w:t>
      </w:r>
    </w:p>
    <w:p w14:paraId="086F256E" w14:textId="77777777" w:rsidR="006B0068" w:rsidRPr="007228DF" w:rsidRDefault="006B0068" w:rsidP="00F26AFC">
      <w:pPr>
        <w:ind w:left="0"/>
        <w:jc w:val="both"/>
        <w:rPr>
          <w:rFonts w:ascii="Book Antiqua" w:eastAsiaTheme="minorEastAsia" w:hAnsi="Book Antiqua"/>
          <w:b/>
          <w:sz w:val="24"/>
          <w:szCs w:val="24"/>
          <w:lang w:eastAsia="zh-CN"/>
        </w:rPr>
      </w:pPr>
    </w:p>
    <w:p w14:paraId="3F554E2C" w14:textId="36EFC1EC" w:rsidR="006B0068" w:rsidRPr="007228DF" w:rsidRDefault="006B0068" w:rsidP="00F26AFC">
      <w:pPr>
        <w:ind w:left="0"/>
        <w:jc w:val="both"/>
        <w:rPr>
          <w:rFonts w:ascii="Book Antiqua" w:hAnsi="Book Antiqua"/>
          <w:b/>
          <w:sz w:val="24"/>
          <w:szCs w:val="24"/>
        </w:rPr>
      </w:pPr>
      <w:r w:rsidRPr="007228DF">
        <w:rPr>
          <w:rFonts w:ascii="Book Antiqua" w:hAnsi="Book Antiqua"/>
          <w:b/>
          <w:sz w:val="24"/>
          <w:szCs w:val="24"/>
        </w:rPr>
        <w:t>Telephone:</w:t>
      </w:r>
      <w:r w:rsidRPr="007228DF">
        <w:rPr>
          <w:rFonts w:ascii="Book Antiqua" w:hAnsi="Book Antiqua"/>
          <w:sz w:val="24"/>
          <w:szCs w:val="24"/>
        </w:rPr>
        <w:t xml:space="preserve"> +81-744-22</w:t>
      </w:r>
      <w:r w:rsidR="00470058" w:rsidRPr="007228DF">
        <w:rPr>
          <w:rFonts w:ascii="Book Antiqua" w:hAnsi="Book Antiqua"/>
          <w:sz w:val="24"/>
          <w:szCs w:val="24"/>
        </w:rPr>
        <w:t>3051</w:t>
      </w:r>
    </w:p>
    <w:p w14:paraId="6BFADFE8" w14:textId="46AEDB86" w:rsidR="00470058" w:rsidRPr="007228DF" w:rsidRDefault="006B0068" w:rsidP="00F26AFC">
      <w:pPr>
        <w:ind w:left="0"/>
        <w:jc w:val="both"/>
        <w:rPr>
          <w:rFonts w:ascii="Book Antiqua" w:hAnsi="Book Antiqua"/>
          <w:sz w:val="24"/>
          <w:szCs w:val="24"/>
        </w:rPr>
      </w:pPr>
      <w:r w:rsidRPr="007228DF">
        <w:rPr>
          <w:rFonts w:ascii="Book Antiqua" w:hAnsi="Book Antiqua"/>
          <w:b/>
          <w:sz w:val="24"/>
          <w:szCs w:val="24"/>
        </w:rPr>
        <w:t>Fax:</w:t>
      </w:r>
      <w:r w:rsidRPr="007228DF">
        <w:rPr>
          <w:rFonts w:ascii="Book Antiqua" w:hAnsi="Book Antiqua"/>
          <w:sz w:val="24"/>
          <w:szCs w:val="24"/>
        </w:rPr>
        <w:t xml:space="preserve"> +81-744-22</w:t>
      </w:r>
      <w:r w:rsidR="00470058" w:rsidRPr="007228DF">
        <w:rPr>
          <w:rFonts w:ascii="Book Antiqua" w:hAnsi="Book Antiqua"/>
          <w:sz w:val="24"/>
          <w:szCs w:val="24"/>
        </w:rPr>
        <w:t>0037</w:t>
      </w:r>
    </w:p>
    <w:p w14:paraId="28A89568" w14:textId="526582D1" w:rsidR="006B0068" w:rsidRPr="007228DF" w:rsidRDefault="006B0068" w:rsidP="00F26AFC">
      <w:pPr>
        <w:ind w:left="0"/>
        <w:jc w:val="both"/>
        <w:rPr>
          <w:rFonts w:ascii="Book Antiqua" w:hAnsi="Book Antiqua"/>
          <w:sz w:val="24"/>
          <w:szCs w:val="24"/>
        </w:rPr>
      </w:pPr>
      <w:r w:rsidRPr="007228DF">
        <w:rPr>
          <w:rFonts w:ascii="Book Antiqua" w:hAnsi="Book Antiqua"/>
          <w:b/>
          <w:sz w:val="24"/>
          <w:szCs w:val="24"/>
        </w:rPr>
        <w:t>Received:</w:t>
      </w:r>
      <w:r w:rsidRPr="007228DF">
        <w:rPr>
          <w:rFonts w:ascii="Book Antiqua" w:eastAsiaTheme="minorEastAsia" w:hAnsi="Book Antiqua"/>
          <w:b/>
          <w:sz w:val="24"/>
          <w:szCs w:val="24"/>
          <w:lang w:eastAsia="zh-CN"/>
        </w:rPr>
        <w:t xml:space="preserve"> </w:t>
      </w:r>
      <w:r w:rsidRPr="007228DF">
        <w:rPr>
          <w:rFonts w:ascii="Book Antiqua" w:eastAsiaTheme="minorEastAsia" w:hAnsi="Book Antiqua"/>
          <w:sz w:val="24"/>
          <w:szCs w:val="24"/>
          <w:lang w:eastAsia="zh-CN"/>
        </w:rPr>
        <w:t>September 30, 2014</w:t>
      </w:r>
    </w:p>
    <w:p w14:paraId="66787A71" w14:textId="1B585C67" w:rsidR="006B0068" w:rsidRPr="007228DF" w:rsidRDefault="006B0068" w:rsidP="00F26AFC">
      <w:pPr>
        <w:ind w:left="0"/>
        <w:jc w:val="both"/>
        <w:rPr>
          <w:rFonts w:ascii="Book Antiqua" w:eastAsiaTheme="minorEastAsia" w:hAnsi="Book Antiqua"/>
          <w:sz w:val="24"/>
          <w:szCs w:val="24"/>
          <w:lang w:eastAsia="zh-CN"/>
        </w:rPr>
      </w:pPr>
      <w:r w:rsidRPr="007228DF">
        <w:rPr>
          <w:rFonts w:ascii="Book Antiqua" w:hAnsi="Book Antiqua"/>
          <w:b/>
          <w:sz w:val="24"/>
          <w:szCs w:val="24"/>
        </w:rPr>
        <w:t>Peer-review started:</w:t>
      </w:r>
      <w:r w:rsidRPr="007228DF">
        <w:rPr>
          <w:rFonts w:ascii="Book Antiqua" w:eastAsiaTheme="minorEastAsia" w:hAnsi="Book Antiqua"/>
          <w:b/>
          <w:sz w:val="24"/>
          <w:szCs w:val="24"/>
          <w:lang w:eastAsia="zh-CN"/>
        </w:rPr>
        <w:t xml:space="preserve"> </w:t>
      </w:r>
      <w:r w:rsidRPr="007228DF">
        <w:rPr>
          <w:rFonts w:ascii="Book Antiqua" w:eastAsiaTheme="minorEastAsia" w:hAnsi="Book Antiqua"/>
          <w:sz w:val="24"/>
          <w:szCs w:val="24"/>
          <w:lang w:eastAsia="zh-CN"/>
        </w:rPr>
        <w:t>October 1, 2014</w:t>
      </w:r>
    </w:p>
    <w:p w14:paraId="36FE1BB7" w14:textId="74E8C754" w:rsidR="006B0068" w:rsidRPr="007228DF" w:rsidRDefault="006B0068" w:rsidP="00F26AFC">
      <w:pPr>
        <w:ind w:left="0"/>
        <w:jc w:val="both"/>
        <w:rPr>
          <w:rFonts w:ascii="Book Antiqua" w:eastAsiaTheme="minorEastAsia" w:hAnsi="Book Antiqua"/>
          <w:sz w:val="24"/>
          <w:szCs w:val="24"/>
          <w:lang w:eastAsia="zh-CN"/>
        </w:rPr>
      </w:pPr>
      <w:r w:rsidRPr="007228DF">
        <w:rPr>
          <w:rFonts w:ascii="Book Antiqua" w:hAnsi="Book Antiqua"/>
          <w:b/>
          <w:sz w:val="24"/>
          <w:szCs w:val="24"/>
        </w:rPr>
        <w:t>First decision:</w:t>
      </w:r>
      <w:r w:rsidRPr="007228DF">
        <w:rPr>
          <w:rFonts w:ascii="Book Antiqua" w:eastAsiaTheme="minorEastAsia" w:hAnsi="Book Antiqua"/>
          <w:sz w:val="24"/>
          <w:szCs w:val="24"/>
          <w:lang w:eastAsia="zh-CN"/>
        </w:rPr>
        <w:t xml:space="preserve"> October 28, 2014</w:t>
      </w:r>
    </w:p>
    <w:p w14:paraId="4D7A0D14" w14:textId="5CA77417" w:rsidR="006B0068" w:rsidRPr="007228DF" w:rsidRDefault="006B0068" w:rsidP="00F26AFC">
      <w:pPr>
        <w:ind w:left="0"/>
        <w:jc w:val="both"/>
        <w:rPr>
          <w:rFonts w:ascii="Book Antiqua" w:eastAsiaTheme="minorEastAsia" w:hAnsi="Book Antiqua"/>
          <w:b/>
          <w:sz w:val="24"/>
          <w:szCs w:val="24"/>
          <w:lang w:eastAsia="zh-CN"/>
        </w:rPr>
      </w:pPr>
      <w:r w:rsidRPr="007228DF">
        <w:rPr>
          <w:rFonts w:ascii="Book Antiqua" w:hAnsi="Book Antiqua"/>
          <w:b/>
          <w:sz w:val="24"/>
          <w:szCs w:val="24"/>
        </w:rPr>
        <w:t>Revised:</w:t>
      </w:r>
      <w:r w:rsidRPr="007228DF">
        <w:rPr>
          <w:rFonts w:ascii="Book Antiqua" w:eastAsiaTheme="minorEastAsia" w:hAnsi="Book Antiqua"/>
          <w:b/>
          <w:sz w:val="24"/>
          <w:szCs w:val="24"/>
          <w:lang w:eastAsia="zh-CN"/>
        </w:rPr>
        <w:t xml:space="preserve"> </w:t>
      </w:r>
      <w:r w:rsidR="005D1C9F" w:rsidRPr="007228DF">
        <w:rPr>
          <w:rFonts w:ascii="Book Antiqua" w:eastAsiaTheme="minorEastAsia" w:hAnsi="Book Antiqua" w:hint="eastAsia"/>
          <w:sz w:val="24"/>
          <w:szCs w:val="24"/>
          <w:lang w:eastAsia="zh-CN"/>
        </w:rPr>
        <w:t>January 27, 2015</w:t>
      </w:r>
    </w:p>
    <w:p w14:paraId="5E548AAF" w14:textId="468BF2EC" w:rsidR="006B0068" w:rsidRPr="007228DF" w:rsidRDefault="006B0068" w:rsidP="00F26AFC">
      <w:pPr>
        <w:ind w:left="0"/>
        <w:jc w:val="both"/>
        <w:rPr>
          <w:rFonts w:ascii="Book Antiqua" w:hAnsi="Book Antiqua"/>
          <w:b/>
          <w:sz w:val="24"/>
          <w:szCs w:val="24"/>
        </w:rPr>
      </w:pPr>
      <w:r w:rsidRPr="007228DF">
        <w:rPr>
          <w:rFonts w:ascii="Book Antiqua" w:hAnsi="Book Antiqua"/>
          <w:b/>
          <w:sz w:val="24"/>
          <w:szCs w:val="24"/>
        </w:rPr>
        <w:t>Accepted:</w:t>
      </w:r>
      <w:r w:rsidR="002A40BF" w:rsidRPr="002A40BF">
        <w:t xml:space="preserve"> </w:t>
      </w:r>
      <w:bookmarkStart w:id="6" w:name="_GoBack"/>
      <w:r w:rsidR="002A40BF" w:rsidRPr="002A40BF">
        <w:rPr>
          <w:rFonts w:ascii="Book Antiqua" w:hAnsi="Book Antiqua"/>
          <w:sz w:val="24"/>
          <w:szCs w:val="24"/>
        </w:rPr>
        <w:t>March 18, 2015</w:t>
      </w:r>
      <w:r w:rsidRPr="007228DF">
        <w:rPr>
          <w:rFonts w:ascii="Book Antiqua" w:hAnsi="Book Antiqua"/>
          <w:b/>
          <w:sz w:val="24"/>
          <w:szCs w:val="24"/>
        </w:rPr>
        <w:t xml:space="preserve">  </w:t>
      </w:r>
      <w:bookmarkEnd w:id="6"/>
    </w:p>
    <w:p w14:paraId="6C595448" w14:textId="77777777" w:rsidR="006B0068" w:rsidRPr="007228DF" w:rsidRDefault="006B0068" w:rsidP="00F26AFC">
      <w:pPr>
        <w:ind w:left="0"/>
        <w:jc w:val="both"/>
        <w:rPr>
          <w:rFonts w:ascii="Book Antiqua" w:hAnsi="Book Antiqua"/>
          <w:b/>
          <w:sz w:val="24"/>
          <w:szCs w:val="24"/>
        </w:rPr>
      </w:pPr>
      <w:r w:rsidRPr="007228DF">
        <w:rPr>
          <w:rFonts w:ascii="Book Antiqua" w:hAnsi="Book Antiqua"/>
          <w:b/>
          <w:sz w:val="24"/>
          <w:szCs w:val="24"/>
        </w:rPr>
        <w:t>Article in press:</w:t>
      </w:r>
    </w:p>
    <w:p w14:paraId="71D495BA" w14:textId="3A033FE6" w:rsidR="00470058" w:rsidRPr="007228DF" w:rsidRDefault="006B0068" w:rsidP="00F26AFC">
      <w:pPr>
        <w:ind w:left="0"/>
        <w:jc w:val="both"/>
        <w:rPr>
          <w:rFonts w:ascii="Book Antiqua" w:hAnsi="Book Antiqua"/>
          <w:b/>
          <w:sz w:val="24"/>
          <w:szCs w:val="24"/>
        </w:rPr>
      </w:pPr>
      <w:r w:rsidRPr="007228DF">
        <w:rPr>
          <w:rFonts w:ascii="Book Antiqua" w:hAnsi="Book Antiqua"/>
          <w:b/>
          <w:sz w:val="24"/>
          <w:szCs w:val="24"/>
        </w:rPr>
        <w:t>Published online:</w:t>
      </w:r>
    </w:p>
    <w:p w14:paraId="52E0A9D5" w14:textId="77777777" w:rsidR="006B0068" w:rsidRPr="007228DF" w:rsidRDefault="006B0068" w:rsidP="00F26AFC">
      <w:pPr>
        <w:ind w:left="0"/>
        <w:jc w:val="both"/>
        <w:rPr>
          <w:rFonts w:ascii="Book Antiqua" w:eastAsiaTheme="minorEastAsia" w:hAnsi="Book Antiqua"/>
          <w:b/>
          <w:sz w:val="24"/>
          <w:szCs w:val="24"/>
          <w:lang w:eastAsia="zh-CN"/>
        </w:rPr>
      </w:pPr>
    </w:p>
    <w:p w14:paraId="0380E6A0" w14:textId="77777777" w:rsidR="00FB5573" w:rsidRPr="007228DF" w:rsidRDefault="00FB5573" w:rsidP="00F26AFC">
      <w:pPr>
        <w:ind w:left="0"/>
        <w:jc w:val="both"/>
        <w:rPr>
          <w:rFonts w:ascii="Book Antiqua" w:hAnsi="Book Antiqua"/>
          <w:b/>
          <w:sz w:val="24"/>
          <w:szCs w:val="24"/>
        </w:rPr>
      </w:pPr>
      <w:r w:rsidRPr="007228DF">
        <w:rPr>
          <w:rFonts w:ascii="Book Antiqua" w:hAnsi="Book Antiqua"/>
          <w:b/>
          <w:sz w:val="24"/>
          <w:szCs w:val="24"/>
        </w:rPr>
        <w:t>Abstract</w:t>
      </w:r>
    </w:p>
    <w:p w14:paraId="1E761BFD" w14:textId="0CD9622D" w:rsidR="00C17D29" w:rsidRPr="007228DF" w:rsidRDefault="00C17D29" w:rsidP="00F26AFC">
      <w:pPr>
        <w:ind w:left="0"/>
        <w:jc w:val="both"/>
        <w:rPr>
          <w:rFonts w:ascii="Book Antiqua" w:eastAsia="宋体" w:hAnsi="Book Antiqua"/>
          <w:kern w:val="0"/>
          <w:sz w:val="24"/>
          <w:szCs w:val="24"/>
          <w:lang w:eastAsia="en-US"/>
        </w:rPr>
      </w:pPr>
      <w:r w:rsidRPr="007228DF">
        <w:rPr>
          <w:rFonts w:ascii="Book Antiqua" w:eastAsia="宋体" w:hAnsi="Book Antiqua"/>
          <w:b/>
          <w:kern w:val="0"/>
          <w:sz w:val="24"/>
          <w:szCs w:val="24"/>
          <w:lang w:eastAsia="en-US"/>
        </w:rPr>
        <w:t xml:space="preserve">AIM: </w:t>
      </w:r>
      <w:r w:rsidR="00992F26" w:rsidRPr="007228DF">
        <w:rPr>
          <w:rFonts w:ascii="Book Antiqua" w:eastAsia="宋体" w:hAnsi="Book Antiqua"/>
          <w:kern w:val="0"/>
          <w:sz w:val="24"/>
          <w:szCs w:val="24"/>
          <w:lang w:eastAsia="en-US"/>
        </w:rPr>
        <w:t xml:space="preserve">To </w:t>
      </w:r>
      <w:r w:rsidR="00377DFF" w:rsidRPr="007228DF">
        <w:rPr>
          <w:rFonts w:ascii="Book Antiqua" w:eastAsia="宋体" w:hAnsi="Book Antiqua"/>
          <w:kern w:val="0"/>
          <w:sz w:val="24"/>
          <w:szCs w:val="24"/>
          <w:lang w:eastAsia="en-US"/>
        </w:rPr>
        <w:t>determine</w:t>
      </w:r>
      <w:r w:rsidR="007651B7" w:rsidRPr="007228DF">
        <w:rPr>
          <w:rFonts w:ascii="Book Antiqua" w:eastAsia="宋体" w:hAnsi="Book Antiqua"/>
          <w:kern w:val="0"/>
          <w:sz w:val="24"/>
          <w:szCs w:val="24"/>
          <w:lang w:eastAsia="en-US"/>
        </w:rPr>
        <w:t xml:space="preserve"> </w:t>
      </w:r>
      <w:r w:rsidR="00377DFF" w:rsidRPr="007228DF">
        <w:rPr>
          <w:rFonts w:ascii="Book Antiqua" w:eastAsia="宋体" w:hAnsi="Book Antiqua"/>
          <w:kern w:val="0"/>
          <w:sz w:val="24"/>
          <w:szCs w:val="24"/>
          <w:lang w:eastAsia="en-US"/>
        </w:rPr>
        <w:t xml:space="preserve">the effects of transplanting osteogenic matrix cell sheets and </w:t>
      </w:r>
      <w:r w:rsidR="004378BD" w:rsidRPr="007228DF">
        <w:rPr>
          <w:rFonts w:ascii="Book Antiqua" w:eastAsia="宋体" w:hAnsi="Book Antiqua"/>
          <w:kern w:val="0"/>
          <w:sz w:val="24"/>
          <w:szCs w:val="24"/>
          <w:lang w:eastAsia="en-US"/>
        </w:rPr>
        <w:t>beta-tricalcium phosphate</w:t>
      </w:r>
      <w:r w:rsidR="00980DEF" w:rsidRPr="007228DF">
        <w:rPr>
          <w:rFonts w:ascii="Book Antiqua" w:eastAsia="宋体" w:hAnsi="Book Antiqua"/>
          <w:kern w:val="0"/>
          <w:sz w:val="24"/>
          <w:szCs w:val="24"/>
          <w:lang w:eastAsia="en-US"/>
        </w:rPr>
        <w:t xml:space="preserve"> (TCP)</w:t>
      </w:r>
      <w:r w:rsidR="004378BD" w:rsidRPr="007228DF">
        <w:rPr>
          <w:rFonts w:ascii="Book Antiqua" w:hAnsi="Book Antiqua"/>
          <w:kern w:val="0"/>
          <w:sz w:val="24"/>
          <w:szCs w:val="24"/>
        </w:rPr>
        <w:t xml:space="preserve"> construct</w:t>
      </w:r>
      <w:r w:rsidR="00377DFF" w:rsidRPr="007228DF">
        <w:rPr>
          <w:rFonts w:ascii="Book Antiqua" w:eastAsia="宋体" w:hAnsi="Book Antiqua"/>
          <w:kern w:val="0"/>
          <w:sz w:val="24"/>
          <w:szCs w:val="24"/>
          <w:lang w:eastAsia="en-US"/>
        </w:rPr>
        <w:t>s on bone formation in bone defects.</w:t>
      </w:r>
    </w:p>
    <w:p w14:paraId="1F1D8AA6" w14:textId="77777777" w:rsidR="005D1C9F" w:rsidRPr="007228DF" w:rsidRDefault="005D1C9F" w:rsidP="00F26AFC">
      <w:pPr>
        <w:ind w:left="0"/>
        <w:jc w:val="both"/>
        <w:rPr>
          <w:rFonts w:ascii="Book Antiqua" w:eastAsia="宋体" w:hAnsi="Book Antiqua"/>
          <w:kern w:val="0"/>
          <w:sz w:val="24"/>
          <w:szCs w:val="24"/>
          <w:lang w:eastAsia="zh-CN"/>
        </w:rPr>
      </w:pPr>
    </w:p>
    <w:p w14:paraId="550730B3" w14:textId="12FFCD45" w:rsidR="00C17D29" w:rsidRPr="007228DF" w:rsidRDefault="00C17D29" w:rsidP="00F26AFC">
      <w:pPr>
        <w:ind w:left="0"/>
        <w:jc w:val="both"/>
        <w:rPr>
          <w:rFonts w:ascii="Book Antiqua" w:eastAsia="宋体" w:hAnsi="Book Antiqua"/>
          <w:kern w:val="0"/>
          <w:sz w:val="24"/>
          <w:szCs w:val="24"/>
          <w:lang w:eastAsia="en-US"/>
        </w:rPr>
      </w:pPr>
      <w:r w:rsidRPr="007228DF">
        <w:rPr>
          <w:rFonts w:ascii="Book Antiqua" w:eastAsia="宋体" w:hAnsi="Book Antiqua"/>
          <w:b/>
          <w:kern w:val="0"/>
          <w:sz w:val="24"/>
          <w:szCs w:val="24"/>
          <w:lang w:eastAsia="en-US"/>
        </w:rPr>
        <w:t>METHODS:</w:t>
      </w:r>
      <w:r w:rsidR="00980DEF" w:rsidRPr="007228DF">
        <w:rPr>
          <w:rFonts w:ascii="Book Antiqua" w:hAnsi="Book Antiqua"/>
          <w:b/>
          <w:kern w:val="0"/>
          <w:sz w:val="24"/>
          <w:szCs w:val="24"/>
        </w:rPr>
        <w:t xml:space="preserve"> </w:t>
      </w:r>
      <w:r w:rsidR="00377DFF" w:rsidRPr="007228DF">
        <w:rPr>
          <w:rFonts w:ascii="Book Antiqua" w:eastAsia="宋体" w:hAnsi="Book Antiqua"/>
          <w:kern w:val="0"/>
          <w:sz w:val="24"/>
          <w:szCs w:val="24"/>
          <w:lang w:eastAsia="en-US"/>
        </w:rPr>
        <w:t xml:space="preserve">Osteogenic matrix cell sheets were prepared from </w:t>
      </w:r>
      <w:r w:rsidR="00980DEF" w:rsidRPr="007228DF">
        <w:rPr>
          <w:rFonts w:ascii="Book Antiqua" w:hAnsi="Book Antiqua"/>
          <w:kern w:val="0"/>
          <w:sz w:val="24"/>
          <w:szCs w:val="24"/>
        </w:rPr>
        <w:t>bone marrow stromal cells (</w:t>
      </w:r>
      <w:r w:rsidR="00377DFF" w:rsidRPr="007228DF">
        <w:rPr>
          <w:rFonts w:ascii="Book Antiqua" w:eastAsia="宋体" w:hAnsi="Book Antiqua"/>
          <w:kern w:val="0"/>
          <w:sz w:val="24"/>
          <w:szCs w:val="24"/>
          <w:lang w:eastAsia="en-US"/>
        </w:rPr>
        <w:t>BMSCs</w:t>
      </w:r>
      <w:r w:rsidR="00980DEF" w:rsidRPr="007228DF">
        <w:rPr>
          <w:rFonts w:ascii="Book Antiqua" w:hAnsi="Book Antiqua"/>
          <w:kern w:val="0"/>
          <w:sz w:val="24"/>
          <w:szCs w:val="24"/>
        </w:rPr>
        <w:t>)</w:t>
      </w:r>
      <w:r w:rsidR="00377DFF" w:rsidRPr="007228DF">
        <w:rPr>
          <w:rFonts w:ascii="Book Antiqua" w:eastAsia="宋体" w:hAnsi="Book Antiqua"/>
          <w:kern w:val="0"/>
          <w:sz w:val="24"/>
          <w:szCs w:val="24"/>
          <w:lang w:eastAsia="en-US"/>
        </w:rPr>
        <w:t xml:space="preserve">, and </w:t>
      </w:r>
      <w:r w:rsidR="00B02393" w:rsidRPr="007228DF">
        <w:rPr>
          <w:rFonts w:ascii="Book Antiqua" w:eastAsia="宋体" w:hAnsi="Book Antiqua"/>
          <w:kern w:val="0"/>
          <w:sz w:val="24"/>
          <w:szCs w:val="24"/>
          <w:lang w:eastAsia="en-US"/>
        </w:rPr>
        <w:t xml:space="preserve">a </w:t>
      </w:r>
      <w:r w:rsidR="00377DFF" w:rsidRPr="007228DF">
        <w:rPr>
          <w:rFonts w:ascii="Book Antiqua" w:eastAsia="宋体" w:hAnsi="Book Antiqua"/>
          <w:kern w:val="0"/>
          <w:sz w:val="24"/>
          <w:szCs w:val="24"/>
          <w:lang w:eastAsia="en-US"/>
        </w:rPr>
        <w:t>porous TCP ceramic was used as a scaffold. Three experimental groups were prepared</w:t>
      </w:r>
      <w:r w:rsidR="00B02393" w:rsidRPr="007228DF">
        <w:rPr>
          <w:rFonts w:ascii="Book Antiqua" w:eastAsia="宋体" w:hAnsi="Book Antiqua"/>
          <w:kern w:val="0"/>
          <w:sz w:val="24"/>
          <w:szCs w:val="24"/>
          <w:lang w:eastAsia="en-US"/>
        </w:rPr>
        <w:t>,</w:t>
      </w:r>
      <w:r w:rsidR="00377DFF" w:rsidRPr="007228DF">
        <w:rPr>
          <w:rFonts w:ascii="Book Antiqua" w:eastAsia="宋体" w:hAnsi="Book Antiqua"/>
          <w:kern w:val="0"/>
          <w:sz w:val="24"/>
          <w:szCs w:val="24"/>
          <w:lang w:eastAsia="en-US"/>
        </w:rPr>
        <w:t xml:space="preserve"> </w:t>
      </w:r>
      <w:r w:rsidR="00FF12AA" w:rsidRPr="007228DF">
        <w:rPr>
          <w:rFonts w:ascii="Book Antiqua" w:eastAsia="宋体" w:hAnsi="Book Antiqua"/>
          <w:kern w:val="0"/>
          <w:sz w:val="24"/>
          <w:szCs w:val="24"/>
          <w:lang w:eastAsia="en-US"/>
        </w:rPr>
        <w:t xml:space="preserve">comprised </w:t>
      </w:r>
      <w:r w:rsidR="007651B7" w:rsidRPr="007228DF">
        <w:rPr>
          <w:rFonts w:ascii="Book Antiqua" w:eastAsia="宋体" w:hAnsi="Book Antiqua"/>
          <w:kern w:val="0"/>
          <w:sz w:val="24"/>
          <w:szCs w:val="24"/>
          <w:lang w:eastAsia="en-US"/>
        </w:rPr>
        <w:t>of</w:t>
      </w:r>
      <w:r w:rsidR="00B02393" w:rsidRPr="007228DF">
        <w:rPr>
          <w:rFonts w:ascii="Book Antiqua" w:eastAsia="宋体" w:hAnsi="Book Antiqua"/>
          <w:kern w:val="0"/>
          <w:sz w:val="24"/>
          <w:szCs w:val="24"/>
          <w:lang w:eastAsia="en-US"/>
        </w:rPr>
        <w:t xml:space="preserve"> </w:t>
      </w:r>
      <w:r w:rsidR="00377DFF" w:rsidRPr="007228DF">
        <w:rPr>
          <w:rFonts w:ascii="Book Antiqua" w:eastAsia="宋体" w:hAnsi="Book Antiqua"/>
          <w:kern w:val="0"/>
          <w:sz w:val="24"/>
          <w:szCs w:val="24"/>
          <w:lang w:eastAsia="en-US"/>
        </w:rPr>
        <w:t xml:space="preserve">TCP scaffolds </w:t>
      </w:r>
      <w:r w:rsidR="006B0068" w:rsidRPr="007228DF">
        <w:rPr>
          <w:rFonts w:ascii="Book Antiqua" w:eastAsia="宋体" w:hAnsi="Book Antiqua"/>
          <w:kern w:val="0"/>
          <w:sz w:val="24"/>
          <w:szCs w:val="24"/>
          <w:lang w:eastAsia="zh-CN"/>
        </w:rPr>
        <w:t>(</w:t>
      </w:r>
      <w:r w:rsidR="00377DFF" w:rsidRPr="007228DF">
        <w:rPr>
          <w:rFonts w:ascii="Book Antiqua" w:eastAsia="宋体" w:hAnsi="Book Antiqua"/>
          <w:kern w:val="0"/>
          <w:sz w:val="24"/>
          <w:szCs w:val="24"/>
          <w:lang w:eastAsia="en-US"/>
        </w:rPr>
        <w:t xml:space="preserve">1) seeded with BMSCs, </w:t>
      </w:r>
      <w:r w:rsidR="006B0068" w:rsidRPr="007228DF">
        <w:rPr>
          <w:rFonts w:ascii="Book Antiqua" w:eastAsia="宋体" w:hAnsi="Book Antiqua"/>
          <w:kern w:val="0"/>
          <w:sz w:val="24"/>
          <w:szCs w:val="24"/>
          <w:lang w:eastAsia="zh-CN"/>
        </w:rPr>
        <w:t>(</w:t>
      </w:r>
      <w:r w:rsidR="00377DFF" w:rsidRPr="007228DF">
        <w:rPr>
          <w:rFonts w:ascii="Book Antiqua" w:eastAsia="宋体" w:hAnsi="Book Antiqua"/>
          <w:kern w:val="0"/>
          <w:sz w:val="24"/>
          <w:szCs w:val="24"/>
          <w:lang w:eastAsia="en-US"/>
        </w:rPr>
        <w:t xml:space="preserve">2) wrapped with osteogenic matrix cell sheets, </w:t>
      </w:r>
      <w:r w:rsidR="007651B7" w:rsidRPr="007228DF">
        <w:rPr>
          <w:rFonts w:ascii="Book Antiqua" w:eastAsia="宋体" w:hAnsi="Book Antiqua"/>
          <w:kern w:val="0"/>
          <w:sz w:val="24"/>
          <w:szCs w:val="24"/>
          <w:lang w:eastAsia="en-US"/>
        </w:rPr>
        <w:t xml:space="preserve">or </w:t>
      </w:r>
      <w:r w:rsidR="006B0068" w:rsidRPr="007228DF">
        <w:rPr>
          <w:rFonts w:ascii="Book Antiqua" w:eastAsia="宋体" w:hAnsi="Book Antiqua"/>
          <w:kern w:val="0"/>
          <w:sz w:val="24"/>
          <w:szCs w:val="24"/>
          <w:lang w:eastAsia="zh-CN"/>
        </w:rPr>
        <w:t>(</w:t>
      </w:r>
      <w:r w:rsidR="00377DFF" w:rsidRPr="007228DF">
        <w:rPr>
          <w:rFonts w:ascii="Book Antiqua" w:eastAsia="宋体" w:hAnsi="Book Antiqua"/>
          <w:kern w:val="0"/>
          <w:sz w:val="24"/>
          <w:szCs w:val="24"/>
          <w:lang w:eastAsia="en-US"/>
        </w:rPr>
        <w:t>3) both. Constructs were implanted in</w:t>
      </w:r>
      <w:r w:rsidR="008D1B98" w:rsidRPr="007228DF">
        <w:rPr>
          <w:rFonts w:ascii="Book Antiqua" w:eastAsia="宋体" w:hAnsi="Book Antiqua"/>
          <w:kern w:val="0"/>
          <w:sz w:val="24"/>
          <w:szCs w:val="24"/>
          <w:lang w:eastAsia="en-US"/>
        </w:rPr>
        <w:t>to</w:t>
      </w:r>
      <w:r w:rsidR="00377DFF" w:rsidRPr="007228DF">
        <w:rPr>
          <w:rFonts w:ascii="Book Antiqua" w:eastAsia="宋体" w:hAnsi="Book Antiqua"/>
          <w:kern w:val="0"/>
          <w:sz w:val="24"/>
          <w:szCs w:val="24"/>
          <w:lang w:eastAsia="en-US"/>
        </w:rPr>
        <w:t xml:space="preserve"> </w:t>
      </w:r>
      <w:r w:rsidR="008D1B98" w:rsidRPr="007228DF">
        <w:rPr>
          <w:rFonts w:ascii="Book Antiqua" w:eastAsia="宋体" w:hAnsi="Book Antiqua"/>
          <w:kern w:val="0"/>
          <w:sz w:val="24"/>
          <w:szCs w:val="24"/>
          <w:lang w:eastAsia="en-US"/>
        </w:rPr>
        <w:t xml:space="preserve">a </w:t>
      </w:r>
      <w:r w:rsidR="00377DFF" w:rsidRPr="007228DF">
        <w:rPr>
          <w:rFonts w:ascii="Book Antiqua" w:eastAsia="宋体" w:hAnsi="Book Antiqua"/>
          <w:kern w:val="0"/>
          <w:sz w:val="24"/>
          <w:szCs w:val="24"/>
          <w:lang w:eastAsia="en-US"/>
        </w:rPr>
        <w:t>femoral defect model in rats and bone growth was evaluated by radiography, histology, biochemistry, an</w:t>
      </w:r>
      <w:r w:rsidR="005D1C9F" w:rsidRPr="007228DF">
        <w:rPr>
          <w:rFonts w:ascii="Book Antiqua" w:eastAsia="宋体" w:hAnsi="Book Antiqua"/>
          <w:kern w:val="0"/>
          <w:sz w:val="24"/>
          <w:szCs w:val="24"/>
          <w:lang w:eastAsia="en-US"/>
        </w:rPr>
        <w:t>d mechanical testing after 8 w</w:t>
      </w:r>
      <w:r w:rsidR="00377DFF" w:rsidRPr="007228DF">
        <w:rPr>
          <w:rFonts w:ascii="Book Antiqua" w:eastAsia="宋体" w:hAnsi="Book Antiqua"/>
          <w:kern w:val="0"/>
          <w:sz w:val="24"/>
          <w:szCs w:val="24"/>
          <w:lang w:eastAsia="en-US"/>
        </w:rPr>
        <w:t xml:space="preserve">k. </w:t>
      </w:r>
    </w:p>
    <w:p w14:paraId="7A7293A6" w14:textId="77777777" w:rsidR="005D1C9F" w:rsidRPr="007228DF" w:rsidRDefault="005D1C9F" w:rsidP="00F26AFC">
      <w:pPr>
        <w:ind w:left="0"/>
        <w:jc w:val="both"/>
        <w:rPr>
          <w:rFonts w:ascii="Book Antiqua" w:eastAsia="宋体" w:hAnsi="Book Antiqua"/>
          <w:kern w:val="0"/>
          <w:sz w:val="24"/>
          <w:szCs w:val="24"/>
          <w:lang w:eastAsia="zh-CN"/>
        </w:rPr>
      </w:pPr>
    </w:p>
    <w:p w14:paraId="7269E59E" w14:textId="56A251C6" w:rsidR="004C76E6" w:rsidRPr="007228DF" w:rsidRDefault="00C17D29" w:rsidP="00F26AFC">
      <w:pPr>
        <w:ind w:left="0"/>
        <w:jc w:val="both"/>
        <w:rPr>
          <w:rFonts w:ascii="Book Antiqua" w:eastAsia="宋体" w:hAnsi="Book Antiqua"/>
          <w:kern w:val="0"/>
          <w:sz w:val="24"/>
          <w:szCs w:val="24"/>
          <w:lang w:eastAsia="en-US"/>
        </w:rPr>
      </w:pPr>
      <w:r w:rsidRPr="007228DF">
        <w:rPr>
          <w:rFonts w:ascii="Book Antiqua" w:eastAsia="宋体" w:hAnsi="Book Antiqua"/>
          <w:b/>
          <w:kern w:val="0"/>
          <w:sz w:val="24"/>
          <w:szCs w:val="24"/>
          <w:lang w:eastAsia="en-US"/>
        </w:rPr>
        <w:t>RESULTS:</w:t>
      </w:r>
      <w:r w:rsidRPr="007228DF">
        <w:rPr>
          <w:rFonts w:ascii="Book Antiqua" w:eastAsia="宋体" w:hAnsi="Book Antiqua"/>
          <w:kern w:val="0"/>
          <w:sz w:val="24"/>
          <w:szCs w:val="24"/>
          <w:lang w:eastAsia="en-US"/>
        </w:rPr>
        <w:t xml:space="preserve"> </w:t>
      </w:r>
      <w:r w:rsidR="00377DFF" w:rsidRPr="007228DF">
        <w:rPr>
          <w:rFonts w:ascii="Book Antiqua" w:eastAsia="宋体" w:hAnsi="Book Antiqua"/>
          <w:kern w:val="0"/>
          <w:sz w:val="24"/>
          <w:szCs w:val="24"/>
          <w:lang w:eastAsia="en-US"/>
        </w:rPr>
        <w:t xml:space="preserve">In bone defects, constructs implanted with cell sheets showed callus formation with segmental or continuous </w:t>
      </w:r>
      <w:r w:rsidR="005D1C9F" w:rsidRPr="007228DF">
        <w:rPr>
          <w:rFonts w:ascii="Book Antiqua" w:eastAsia="宋体" w:hAnsi="Book Antiqua"/>
          <w:kern w:val="0"/>
          <w:sz w:val="24"/>
          <w:szCs w:val="24"/>
          <w:lang w:eastAsia="en-US"/>
        </w:rPr>
        <w:t>bone formation at 8 w</w:t>
      </w:r>
      <w:r w:rsidR="00377DFF" w:rsidRPr="007228DF">
        <w:rPr>
          <w:rFonts w:ascii="Book Antiqua" w:eastAsia="宋体" w:hAnsi="Book Antiqua"/>
          <w:kern w:val="0"/>
          <w:sz w:val="24"/>
          <w:szCs w:val="24"/>
          <w:lang w:eastAsia="en-US"/>
        </w:rPr>
        <w:t>k, in contrast to TCP seeded with BMSCs, which resulted in bone non-union.</w:t>
      </w:r>
      <w:r w:rsidR="00980DEF" w:rsidRPr="007228DF">
        <w:rPr>
          <w:rFonts w:ascii="Book Antiqua" w:hAnsi="Book Antiqua"/>
          <w:b/>
          <w:kern w:val="0"/>
          <w:sz w:val="24"/>
          <w:szCs w:val="24"/>
        </w:rPr>
        <w:t xml:space="preserve"> </w:t>
      </w:r>
      <w:r w:rsidR="00377DFF" w:rsidRPr="007228DF">
        <w:rPr>
          <w:rFonts w:ascii="Book Antiqua" w:eastAsia="宋体" w:hAnsi="Book Antiqua"/>
          <w:kern w:val="0"/>
          <w:sz w:val="24"/>
          <w:szCs w:val="24"/>
          <w:lang w:eastAsia="zh-CN"/>
        </w:rPr>
        <w:t>W</w:t>
      </w:r>
      <w:r w:rsidR="00377DFF" w:rsidRPr="007228DF">
        <w:rPr>
          <w:rFonts w:ascii="Book Antiqua" w:eastAsia="宋体" w:hAnsi="Book Antiqua"/>
          <w:kern w:val="0"/>
          <w:sz w:val="24"/>
          <w:szCs w:val="24"/>
          <w:lang w:eastAsia="en-US"/>
        </w:rPr>
        <w:t>rapping TCP constructs with osteogenic matrix cell sheets increase</w:t>
      </w:r>
      <w:r w:rsidR="008A3793" w:rsidRPr="007228DF">
        <w:rPr>
          <w:rFonts w:ascii="Book Antiqua" w:eastAsia="宋体" w:hAnsi="Book Antiqua"/>
          <w:kern w:val="0"/>
          <w:sz w:val="24"/>
          <w:szCs w:val="24"/>
          <w:lang w:eastAsia="en-US"/>
        </w:rPr>
        <w:t>d</w:t>
      </w:r>
      <w:r w:rsidR="00377DFF" w:rsidRPr="007228DF">
        <w:rPr>
          <w:rFonts w:ascii="Book Antiqua" w:eastAsia="宋体" w:hAnsi="Book Antiqua"/>
          <w:kern w:val="0"/>
          <w:sz w:val="24"/>
          <w:szCs w:val="24"/>
          <w:lang w:eastAsia="en-US"/>
        </w:rPr>
        <w:t xml:space="preserve"> their osteogenic potential and resulting bone formation, compared with conventional bone tissue engineering TCP scaffolds seeded with BMSCs. </w:t>
      </w:r>
      <w:r w:rsidR="0008729E" w:rsidRPr="007228DF">
        <w:rPr>
          <w:rFonts w:ascii="Book Antiqua" w:hAnsi="Book Antiqua"/>
          <w:sz w:val="24"/>
          <w:szCs w:val="24"/>
        </w:rPr>
        <w:t xml:space="preserve">The compressive stiffness (mean </w:t>
      </w:r>
      <w:r w:rsidR="0008729E" w:rsidRPr="007228DF">
        <w:rPr>
          <w:rFonts w:ascii="Book Antiqua" w:eastAsiaTheme="minorEastAsia" w:hAnsi="Book Antiqua"/>
          <w:kern w:val="0"/>
          <w:sz w:val="24"/>
          <w:szCs w:val="24"/>
        </w:rPr>
        <w:t xml:space="preserve">± SD) values </w:t>
      </w:r>
      <w:r w:rsidR="0008729E" w:rsidRPr="007228DF">
        <w:rPr>
          <w:rFonts w:ascii="Book Antiqua" w:hAnsi="Book Antiqua"/>
          <w:sz w:val="24"/>
          <w:szCs w:val="24"/>
        </w:rPr>
        <w:t>were 225.0</w:t>
      </w:r>
      <w:r w:rsidR="007651B7" w:rsidRPr="007228DF">
        <w:rPr>
          <w:rFonts w:ascii="Book Antiqua" w:hAnsi="Book Antiqua"/>
          <w:sz w:val="24"/>
          <w:szCs w:val="24"/>
        </w:rPr>
        <w:t xml:space="preserve"> </w:t>
      </w:r>
      <w:r w:rsidR="0008729E" w:rsidRPr="007228DF">
        <w:rPr>
          <w:rFonts w:ascii="Book Antiqua" w:eastAsiaTheme="minorEastAsia" w:hAnsi="Book Antiqua"/>
          <w:kern w:val="0"/>
          <w:sz w:val="24"/>
          <w:szCs w:val="24"/>
        </w:rPr>
        <w:t>±</w:t>
      </w:r>
      <w:r w:rsidR="007651B7" w:rsidRPr="007228DF">
        <w:rPr>
          <w:rFonts w:ascii="Book Antiqua" w:eastAsiaTheme="minorEastAsia" w:hAnsi="Book Antiqua"/>
          <w:kern w:val="0"/>
          <w:sz w:val="24"/>
          <w:szCs w:val="24"/>
        </w:rPr>
        <w:t xml:space="preserve"> </w:t>
      </w:r>
      <w:r w:rsidR="0008729E" w:rsidRPr="007228DF">
        <w:rPr>
          <w:rFonts w:ascii="Book Antiqua" w:eastAsiaTheme="minorEastAsia" w:hAnsi="Book Antiqua"/>
          <w:kern w:val="0"/>
          <w:sz w:val="24"/>
          <w:szCs w:val="24"/>
        </w:rPr>
        <w:t>95.7, 30.0</w:t>
      </w:r>
      <w:r w:rsidR="007651B7" w:rsidRPr="007228DF">
        <w:rPr>
          <w:rFonts w:ascii="Book Antiqua" w:eastAsiaTheme="minorEastAsia" w:hAnsi="Book Antiqua"/>
          <w:kern w:val="0"/>
          <w:sz w:val="24"/>
          <w:szCs w:val="24"/>
        </w:rPr>
        <w:t xml:space="preserve"> </w:t>
      </w:r>
      <w:r w:rsidR="0008729E" w:rsidRPr="007228DF">
        <w:rPr>
          <w:rFonts w:ascii="Book Antiqua" w:eastAsiaTheme="minorEastAsia" w:hAnsi="Book Antiqua"/>
          <w:kern w:val="0"/>
          <w:sz w:val="24"/>
          <w:szCs w:val="24"/>
        </w:rPr>
        <w:t>±</w:t>
      </w:r>
      <w:r w:rsidR="007651B7" w:rsidRPr="007228DF">
        <w:rPr>
          <w:rFonts w:ascii="Book Antiqua" w:eastAsiaTheme="minorEastAsia" w:hAnsi="Book Antiqua"/>
          <w:kern w:val="0"/>
          <w:sz w:val="24"/>
          <w:szCs w:val="24"/>
        </w:rPr>
        <w:t xml:space="preserve"> </w:t>
      </w:r>
      <w:r w:rsidR="0008729E" w:rsidRPr="007228DF">
        <w:rPr>
          <w:rFonts w:ascii="Book Antiqua" w:eastAsiaTheme="minorEastAsia" w:hAnsi="Book Antiqua"/>
          <w:kern w:val="0"/>
          <w:sz w:val="24"/>
          <w:szCs w:val="24"/>
        </w:rPr>
        <w:t>11.5, and 26.3</w:t>
      </w:r>
      <w:r w:rsidR="007651B7" w:rsidRPr="007228DF">
        <w:rPr>
          <w:rFonts w:ascii="Book Antiqua" w:eastAsiaTheme="minorEastAsia" w:hAnsi="Book Antiqua"/>
          <w:kern w:val="0"/>
          <w:sz w:val="24"/>
          <w:szCs w:val="24"/>
        </w:rPr>
        <w:t xml:space="preserve"> </w:t>
      </w:r>
      <w:r w:rsidR="0008729E" w:rsidRPr="007228DF">
        <w:rPr>
          <w:rFonts w:ascii="Book Antiqua" w:eastAsiaTheme="minorEastAsia" w:hAnsi="Book Antiqua"/>
          <w:kern w:val="0"/>
          <w:sz w:val="24"/>
          <w:szCs w:val="24"/>
        </w:rPr>
        <w:t>±</w:t>
      </w:r>
      <w:r w:rsidR="007651B7" w:rsidRPr="007228DF">
        <w:rPr>
          <w:rFonts w:ascii="Book Antiqua" w:eastAsiaTheme="minorEastAsia" w:hAnsi="Book Antiqua"/>
          <w:kern w:val="0"/>
          <w:sz w:val="24"/>
          <w:szCs w:val="24"/>
        </w:rPr>
        <w:t xml:space="preserve"> </w:t>
      </w:r>
      <w:r w:rsidR="0008729E" w:rsidRPr="007228DF">
        <w:rPr>
          <w:rFonts w:ascii="Book Antiqua" w:eastAsiaTheme="minorEastAsia" w:hAnsi="Book Antiqua"/>
          <w:kern w:val="0"/>
          <w:sz w:val="24"/>
          <w:szCs w:val="24"/>
        </w:rPr>
        <w:t xml:space="preserve">10.6 MPa for </w:t>
      </w:r>
      <w:r w:rsidR="0008729E" w:rsidRPr="007228DF">
        <w:rPr>
          <w:rFonts w:ascii="Book Antiqua" w:hAnsi="Book Antiqua"/>
          <w:sz w:val="24"/>
          <w:szCs w:val="24"/>
        </w:rPr>
        <w:t xml:space="preserve">BMSC/TCP/Sheet constructs with continuous bone formation, BMSC/TCP/Sheet constructs with segmental bone formation, and BMSC/TCP constructs, respectively. The compressive stiffness of BMSC/TCP/Sheet </w:t>
      </w:r>
      <w:r w:rsidR="0008729E" w:rsidRPr="007228DF">
        <w:rPr>
          <w:rFonts w:ascii="Book Antiqua" w:hAnsi="Book Antiqua"/>
          <w:sz w:val="24"/>
          <w:szCs w:val="24"/>
        </w:rPr>
        <w:lastRenderedPageBreak/>
        <w:t>constructs with continuous bone formation was significantly higher than those with segmental bone formation</w:t>
      </w:r>
      <w:r w:rsidR="00CB0712" w:rsidRPr="007228DF">
        <w:rPr>
          <w:rFonts w:ascii="Book Antiqua" w:hAnsi="Book Antiqua"/>
          <w:sz w:val="24"/>
          <w:szCs w:val="24"/>
        </w:rPr>
        <w:t xml:space="preserve"> and BMSC/TCP constructs</w:t>
      </w:r>
      <w:r w:rsidR="0008729E" w:rsidRPr="007228DF">
        <w:rPr>
          <w:rFonts w:ascii="Book Antiqua" w:hAnsi="Book Antiqua"/>
          <w:sz w:val="24"/>
          <w:szCs w:val="24"/>
        </w:rPr>
        <w:t>.</w:t>
      </w:r>
    </w:p>
    <w:p w14:paraId="2C280966" w14:textId="77777777" w:rsidR="005D1C9F" w:rsidRPr="007228DF" w:rsidRDefault="005D1C9F" w:rsidP="00F26AFC">
      <w:pPr>
        <w:ind w:left="0"/>
        <w:jc w:val="both"/>
        <w:rPr>
          <w:rFonts w:ascii="Book Antiqua" w:eastAsia="宋体" w:hAnsi="Book Antiqua"/>
          <w:kern w:val="0"/>
          <w:sz w:val="24"/>
          <w:szCs w:val="24"/>
          <w:lang w:eastAsia="zh-CN"/>
        </w:rPr>
      </w:pPr>
    </w:p>
    <w:p w14:paraId="031C4AE4" w14:textId="37416043" w:rsidR="00377DFF" w:rsidRPr="007228DF" w:rsidRDefault="00C17D29" w:rsidP="00F26AFC">
      <w:pPr>
        <w:ind w:left="0"/>
        <w:jc w:val="both"/>
        <w:rPr>
          <w:rFonts w:ascii="Book Antiqua" w:hAnsi="Book Antiqua"/>
          <w:kern w:val="0"/>
          <w:sz w:val="24"/>
          <w:szCs w:val="24"/>
        </w:rPr>
      </w:pPr>
      <w:r w:rsidRPr="007228DF">
        <w:rPr>
          <w:rFonts w:ascii="Book Antiqua" w:eastAsia="宋体" w:hAnsi="Book Antiqua"/>
          <w:b/>
          <w:kern w:val="0"/>
          <w:sz w:val="24"/>
          <w:szCs w:val="24"/>
          <w:lang w:eastAsia="en-US"/>
        </w:rPr>
        <w:t xml:space="preserve">CONCLUSION: </w:t>
      </w:r>
      <w:r w:rsidR="00377DFF" w:rsidRPr="007228DF">
        <w:rPr>
          <w:rFonts w:ascii="Book Antiqua" w:eastAsia="宋体" w:hAnsi="Book Antiqua"/>
          <w:kern w:val="0"/>
          <w:sz w:val="24"/>
          <w:szCs w:val="24"/>
          <w:lang w:eastAsia="en-US"/>
        </w:rPr>
        <w:t>This technique is an improvement over current methods</w:t>
      </w:r>
      <w:r w:rsidR="007651B7" w:rsidRPr="007228DF">
        <w:rPr>
          <w:rFonts w:ascii="Book Antiqua" w:eastAsia="宋体" w:hAnsi="Book Antiqua"/>
          <w:kern w:val="0"/>
          <w:sz w:val="24"/>
          <w:szCs w:val="24"/>
          <w:lang w:eastAsia="en-US"/>
        </w:rPr>
        <w:t>,</w:t>
      </w:r>
      <w:r w:rsidR="00002309" w:rsidRPr="007228DF">
        <w:rPr>
          <w:rFonts w:ascii="Book Antiqua" w:hAnsi="Book Antiqua"/>
          <w:kern w:val="0"/>
          <w:sz w:val="24"/>
          <w:szCs w:val="24"/>
        </w:rPr>
        <w:t xml:space="preserve"> such as TCP substitution</w:t>
      </w:r>
      <w:r w:rsidR="00812ED4" w:rsidRPr="007228DF">
        <w:rPr>
          <w:rFonts w:ascii="Book Antiqua" w:hAnsi="Book Antiqua"/>
          <w:kern w:val="0"/>
          <w:sz w:val="24"/>
          <w:szCs w:val="24"/>
        </w:rPr>
        <w:t>,</w:t>
      </w:r>
      <w:r w:rsidR="00002309" w:rsidRPr="007228DF">
        <w:rPr>
          <w:rFonts w:ascii="Book Antiqua" w:hAnsi="Book Antiqua"/>
          <w:kern w:val="0"/>
          <w:sz w:val="24"/>
          <w:szCs w:val="24"/>
        </w:rPr>
        <w:t xml:space="preserve"> </w:t>
      </w:r>
      <w:r w:rsidR="00377DFF" w:rsidRPr="007228DF">
        <w:rPr>
          <w:rFonts w:ascii="Book Antiqua" w:eastAsia="宋体" w:hAnsi="Book Antiqua"/>
          <w:kern w:val="0"/>
          <w:sz w:val="24"/>
          <w:szCs w:val="24"/>
          <w:lang w:eastAsia="en-US"/>
        </w:rPr>
        <w:t xml:space="preserve">and </w:t>
      </w:r>
      <w:r w:rsidR="00377DFF" w:rsidRPr="007228DF">
        <w:rPr>
          <w:rFonts w:ascii="Book Antiqua" w:eastAsia="宋体" w:hAnsi="Book Antiqua"/>
          <w:kern w:val="0"/>
          <w:sz w:val="24"/>
          <w:szCs w:val="24"/>
          <w:lang w:eastAsia="zh-CN"/>
        </w:rPr>
        <w:t>is</w:t>
      </w:r>
      <w:r w:rsidR="00377DFF" w:rsidRPr="007228DF">
        <w:rPr>
          <w:rFonts w:ascii="Book Antiqua" w:eastAsia="宋体" w:hAnsi="Book Antiqua"/>
          <w:kern w:val="0"/>
          <w:sz w:val="24"/>
          <w:szCs w:val="24"/>
          <w:lang w:eastAsia="en-US"/>
        </w:rPr>
        <w:t xml:space="preserve"> useful for hard tissue reconstruction and inducing earlier bone union in defects.</w:t>
      </w:r>
    </w:p>
    <w:p w14:paraId="6F71BA3B" w14:textId="77777777" w:rsidR="009E4D3C" w:rsidRPr="007228DF" w:rsidRDefault="009E4D3C" w:rsidP="00F26AFC">
      <w:pPr>
        <w:ind w:left="0"/>
        <w:jc w:val="both"/>
        <w:rPr>
          <w:rFonts w:ascii="Book Antiqua" w:hAnsi="Book Antiqua"/>
          <w:kern w:val="0"/>
          <w:sz w:val="24"/>
          <w:szCs w:val="24"/>
        </w:rPr>
      </w:pPr>
    </w:p>
    <w:p w14:paraId="6D08B5F9" w14:textId="1286FA0B" w:rsidR="00FB5573" w:rsidRPr="007228DF" w:rsidRDefault="00FB5573" w:rsidP="00F26AFC">
      <w:pPr>
        <w:ind w:left="0"/>
        <w:jc w:val="both"/>
        <w:rPr>
          <w:rFonts w:ascii="Book Antiqua" w:hAnsi="Book Antiqua"/>
          <w:sz w:val="24"/>
          <w:szCs w:val="24"/>
        </w:rPr>
      </w:pPr>
      <w:r w:rsidRPr="007228DF">
        <w:rPr>
          <w:rFonts w:ascii="Book Antiqua" w:hAnsi="Book Antiqua"/>
          <w:b/>
          <w:sz w:val="24"/>
          <w:szCs w:val="24"/>
        </w:rPr>
        <w:t>Key</w:t>
      </w:r>
      <w:r w:rsidR="00B6221E" w:rsidRPr="007228DF">
        <w:rPr>
          <w:rFonts w:ascii="Book Antiqua" w:eastAsiaTheme="minorEastAsia" w:hAnsi="Book Antiqua"/>
          <w:b/>
          <w:sz w:val="24"/>
          <w:szCs w:val="24"/>
          <w:lang w:eastAsia="zh-CN"/>
        </w:rPr>
        <w:t xml:space="preserve"> </w:t>
      </w:r>
      <w:r w:rsidRPr="007228DF">
        <w:rPr>
          <w:rFonts w:ascii="Book Antiqua" w:hAnsi="Book Antiqua"/>
          <w:b/>
          <w:sz w:val="24"/>
          <w:szCs w:val="24"/>
        </w:rPr>
        <w:t>words</w:t>
      </w:r>
      <w:r w:rsidR="00B6221E" w:rsidRPr="007228DF">
        <w:rPr>
          <w:rFonts w:ascii="Book Antiqua" w:eastAsiaTheme="minorEastAsia" w:hAnsi="Book Antiqua"/>
          <w:b/>
          <w:sz w:val="24"/>
          <w:szCs w:val="24"/>
          <w:lang w:eastAsia="zh-CN"/>
        </w:rPr>
        <w:t xml:space="preserve">: </w:t>
      </w:r>
      <w:r w:rsidR="000F5265" w:rsidRPr="007228DF">
        <w:rPr>
          <w:rFonts w:ascii="Book Antiqua" w:hAnsi="Book Antiqua"/>
          <w:sz w:val="24"/>
          <w:szCs w:val="24"/>
        </w:rPr>
        <w:t>Bone marrow stromal cells</w:t>
      </w:r>
      <w:r w:rsidR="006B0068" w:rsidRPr="007228DF">
        <w:rPr>
          <w:rFonts w:ascii="Book Antiqua" w:eastAsiaTheme="minorEastAsia" w:hAnsi="Book Antiqua"/>
          <w:sz w:val="24"/>
          <w:szCs w:val="24"/>
          <w:lang w:eastAsia="zh-CN"/>
        </w:rPr>
        <w:t>;</w:t>
      </w:r>
      <w:r w:rsidR="000F5265" w:rsidRPr="007228DF">
        <w:rPr>
          <w:rFonts w:ascii="Book Antiqua" w:hAnsi="Book Antiqua"/>
          <w:sz w:val="24"/>
          <w:szCs w:val="24"/>
        </w:rPr>
        <w:t xml:space="preserve"> Osteogenesis</w:t>
      </w:r>
      <w:r w:rsidR="006B0068" w:rsidRPr="007228DF">
        <w:rPr>
          <w:rFonts w:ascii="Book Antiqua" w:eastAsiaTheme="minorEastAsia" w:hAnsi="Book Antiqua"/>
          <w:sz w:val="24"/>
          <w:szCs w:val="24"/>
          <w:lang w:eastAsia="zh-CN"/>
        </w:rPr>
        <w:t>;</w:t>
      </w:r>
      <w:r w:rsidR="000F5265" w:rsidRPr="007228DF">
        <w:rPr>
          <w:rFonts w:ascii="Book Antiqua" w:hAnsi="Book Antiqua"/>
          <w:sz w:val="24"/>
          <w:szCs w:val="24"/>
        </w:rPr>
        <w:t xml:space="preserve"> </w:t>
      </w:r>
      <w:r w:rsidRPr="007228DF">
        <w:rPr>
          <w:rFonts w:ascii="Book Antiqua" w:hAnsi="Book Antiqua"/>
          <w:sz w:val="24"/>
          <w:szCs w:val="24"/>
        </w:rPr>
        <w:t>Bone regeneration</w:t>
      </w:r>
      <w:r w:rsidR="006B0068" w:rsidRPr="007228DF">
        <w:rPr>
          <w:rFonts w:ascii="Book Antiqua" w:eastAsiaTheme="minorEastAsia" w:hAnsi="Book Antiqua"/>
          <w:sz w:val="24"/>
          <w:szCs w:val="24"/>
          <w:lang w:eastAsia="zh-CN"/>
        </w:rPr>
        <w:t>;</w:t>
      </w:r>
      <w:r w:rsidRPr="007228DF">
        <w:rPr>
          <w:rFonts w:ascii="Book Antiqua" w:hAnsi="Book Antiqua"/>
          <w:sz w:val="24"/>
          <w:szCs w:val="24"/>
        </w:rPr>
        <w:t xml:space="preserve"> </w:t>
      </w:r>
      <w:r w:rsidR="000F5265" w:rsidRPr="007228DF">
        <w:rPr>
          <w:rFonts w:ascii="Book Antiqua" w:hAnsi="Book Antiqua"/>
          <w:sz w:val="24"/>
          <w:szCs w:val="24"/>
        </w:rPr>
        <w:t>T</w:t>
      </w:r>
      <w:r w:rsidRPr="007228DF">
        <w:rPr>
          <w:rFonts w:ascii="Book Antiqua" w:hAnsi="Book Antiqua"/>
          <w:sz w:val="24"/>
          <w:szCs w:val="24"/>
        </w:rPr>
        <w:t>issue engineering</w:t>
      </w:r>
      <w:r w:rsidR="006B0068" w:rsidRPr="007228DF">
        <w:rPr>
          <w:rFonts w:ascii="Book Antiqua" w:eastAsiaTheme="minorEastAsia" w:hAnsi="Book Antiqua"/>
          <w:sz w:val="24"/>
          <w:szCs w:val="24"/>
          <w:lang w:eastAsia="zh-CN"/>
        </w:rPr>
        <w:t>;</w:t>
      </w:r>
      <w:r w:rsidRPr="007228DF">
        <w:rPr>
          <w:rFonts w:ascii="Book Antiqua" w:hAnsi="Book Antiqua"/>
          <w:sz w:val="24"/>
          <w:szCs w:val="24"/>
        </w:rPr>
        <w:t xml:space="preserve"> Calcium phosphate </w:t>
      </w:r>
    </w:p>
    <w:p w14:paraId="7E120237" w14:textId="77777777" w:rsidR="006B0068" w:rsidRPr="007228DF" w:rsidRDefault="006B0068" w:rsidP="00F26AFC">
      <w:pPr>
        <w:ind w:left="0"/>
        <w:jc w:val="both"/>
        <w:rPr>
          <w:rFonts w:ascii="Book Antiqua" w:eastAsiaTheme="minorEastAsia" w:hAnsi="Book Antiqua"/>
          <w:b/>
          <w:bCs/>
          <w:sz w:val="24"/>
          <w:szCs w:val="24"/>
          <w:lang w:eastAsia="zh-CN"/>
        </w:rPr>
      </w:pPr>
    </w:p>
    <w:p w14:paraId="023A0513" w14:textId="487F397C" w:rsidR="00570EA8" w:rsidRPr="007228DF" w:rsidRDefault="006B0068" w:rsidP="00F26AFC">
      <w:pPr>
        <w:ind w:left="0"/>
        <w:jc w:val="both"/>
        <w:rPr>
          <w:rFonts w:ascii="Book Antiqua" w:eastAsiaTheme="minorEastAsia" w:hAnsi="Book Antiqua"/>
          <w:bCs/>
          <w:sz w:val="24"/>
          <w:szCs w:val="24"/>
          <w:lang w:eastAsia="zh-CN"/>
        </w:rPr>
      </w:pPr>
      <w:r w:rsidRPr="007228DF">
        <w:rPr>
          <w:rFonts w:ascii="Book Antiqua" w:hAnsi="Book Antiqua"/>
          <w:b/>
          <w:bCs/>
          <w:sz w:val="24"/>
          <w:szCs w:val="24"/>
        </w:rPr>
        <w:t>© The Author(s) 2015.</w:t>
      </w:r>
      <w:r w:rsidRPr="007228DF">
        <w:rPr>
          <w:rFonts w:ascii="Book Antiqua" w:hAnsi="Book Antiqua"/>
          <w:bCs/>
          <w:sz w:val="24"/>
          <w:szCs w:val="24"/>
        </w:rPr>
        <w:t xml:space="preserve"> Published by Baishideng Publishing Group Inc. All rights reserved.</w:t>
      </w:r>
    </w:p>
    <w:p w14:paraId="53CD17AC" w14:textId="77777777" w:rsidR="006B0068" w:rsidRPr="007228DF" w:rsidRDefault="006B0068" w:rsidP="00F26AFC">
      <w:pPr>
        <w:ind w:left="0"/>
        <w:jc w:val="both"/>
        <w:rPr>
          <w:rFonts w:ascii="Book Antiqua" w:eastAsiaTheme="minorEastAsia" w:hAnsi="Book Antiqua"/>
          <w:b/>
          <w:sz w:val="24"/>
          <w:szCs w:val="24"/>
          <w:lang w:eastAsia="zh-CN"/>
        </w:rPr>
      </w:pPr>
    </w:p>
    <w:p w14:paraId="105A91CF" w14:textId="202E6160" w:rsidR="009E4D3C" w:rsidRPr="007228DF" w:rsidRDefault="00245262" w:rsidP="00F26AFC">
      <w:pPr>
        <w:ind w:left="0"/>
        <w:jc w:val="both"/>
        <w:rPr>
          <w:rFonts w:ascii="Book Antiqua" w:eastAsiaTheme="minorEastAsia" w:hAnsi="Book Antiqua"/>
          <w:sz w:val="24"/>
          <w:szCs w:val="24"/>
          <w:lang w:eastAsia="zh-CN"/>
        </w:rPr>
      </w:pPr>
      <w:r w:rsidRPr="007228DF">
        <w:rPr>
          <w:rFonts w:ascii="Book Antiqua" w:hAnsi="Book Antiqua"/>
          <w:b/>
          <w:sz w:val="24"/>
          <w:szCs w:val="24"/>
        </w:rPr>
        <w:t>Core tip</w:t>
      </w:r>
      <w:r w:rsidR="00B6221E" w:rsidRPr="007228DF">
        <w:rPr>
          <w:rFonts w:ascii="Book Antiqua" w:eastAsiaTheme="minorEastAsia" w:hAnsi="Book Antiqua"/>
          <w:b/>
          <w:sz w:val="24"/>
          <w:szCs w:val="24"/>
          <w:lang w:eastAsia="zh-CN"/>
        </w:rPr>
        <w:t xml:space="preserve">: </w:t>
      </w:r>
      <w:r w:rsidR="00227F4D" w:rsidRPr="007228DF">
        <w:rPr>
          <w:rFonts w:ascii="Book Antiqua" w:hAnsi="Book Antiqua"/>
          <w:sz w:val="24"/>
          <w:szCs w:val="24"/>
        </w:rPr>
        <w:t xml:space="preserve">The treatment of bone defects is a common clinical problem for orthopedic surgeons. </w:t>
      </w:r>
      <w:r w:rsidR="00570EA8" w:rsidRPr="007228DF">
        <w:rPr>
          <w:rFonts w:ascii="Book Antiqua" w:hAnsi="Book Antiqua"/>
          <w:sz w:val="24"/>
          <w:szCs w:val="24"/>
        </w:rPr>
        <w:t>A</w:t>
      </w:r>
      <w:r w:rsidR="00227F4D" w:rsidRPr="007228DF">
        <w:rPr>
          <w:rFonts w:ascii="Book Antiqua" w:hAnsi="Book Antiqua"/>
          <w:sz w:val="24"/>
          <w:szCs w:val="24"/>
        </w:rPr>
        <w:t>rtificial bone combined with cultured bone marrow stromal cells (BMSC</w:t>
      </w:r>
      <w:r w:rsidR="00812ED4" w:rsidRPr="007228DF">
        <w:rPr>
          <w:rFonts w:ascii="Book Antiqua" w:hAnsi="Book Antiqua"/>
          <w:sz w:val="24"/>
          <w:szCs w:val="24"/>
        </w:rPr>
        <w:t>s</w:t>
      </w:r>
      <w:r w:rsidR="00227F4D" w:rsidRPr="007228DF">
        <w:rPr>
          <w:rFonts w:ascii="Book Antiqua" w:hAnsi="Book Antiqua"/>
          <w:sz w:val="24"/>
          <w:szCs w:val="24"/>
        </w:rPr>
        <w:t>) ha</w:t>
      </w:r>
      <w:r w:rsidR="00812ED4" w:rsidRPr="007228DF">
        <w:rPr>
          <w:rFonts w:ascii="Book Antiqua" w:hAnsi="Book Antiqua"/>
          <w:sz w:val="24"/>
          <w:szCs w:val="24"/>
        </w:rPr>
        <w:t>s</w:t>
      </w:r>
      <w:r w:rsidR="00227F4D" w:rsidRPr="007228DF">
        <w:rPr>
          <w:rFonts w:ascii="Book Antiqua" w:hAnsi="Book Antiqua"/>
          <w:sz w:val="24"/>
          <w:szCs w:val="24"/>
        </w:rPr>
        <w:t xml:space="preserve"> been examined and applied for the treatment of clinical cases such as </w:t>
      </w:r>
      <w:r w:rsidR="00570EA8" w:rsidRPr="007228DF">
        <w:rPr>
          <w:rFonts w:ascii="Book Antiqua" w:hAnsi="Book Antiqua"/>
          <w:sz w:val="24"/>
          <w:szCs w:val="24"/>
        </w:rPr>
        <w:t xml:space="preserve">small </w:t>
      </w:r>
      <w:r w:rsidR="00227F4D" w:rsidRPr="007228DF">
        <w:rPr>
          <w:rFonts w:ascii="Book Antiqua" w:hAnsi="Book Antiqua"/>
          <w:sz w:val="24"/>
          <w:szCs w:val="24"/>
        </w:rPr>
        <w:t>bone defect</w:t>
      </w:r>
      <w:r w:rsidR="00812ED4" w:rsidRPr="007228DF">
        <w:rPr>
          <w:rFonts w:ascii="Book Antiqua" w:hAnsi="Book Antiqua"/>
          <w:sz w:val="24"/>
          <w:szCs w:val="24"/>
        </w:rPr>
        <w:t>s</w:t>
      </w:r>
      <w:r w:rsidR="00227F4D" w:rsidRPr="007228DF">
        <w:rPr>
          <w:rFonts w:ascii="Book Antiqua" w:hAnsi="Book Antiqua"/>
          <w:sz w:val="24"/>
          <w:szCs w:val="24"/>
        </w:rPr>
        <w:t xml:space="preserve">. </w:t>
      </w:r>
      <w:r w:rsidR="00570EA8" w:rsidRPr="007228DF">
        <w:rPr>
          <w:rFonts w:ascii="Book Antiqua" w:hAnsi="Book Antiqua"/>
          <w:sz w:val="24"/>
          <w:szCs w:val="24"/>
        </w:rPr>
        <w:t>In the present study, w</w:t>
      </w:r>
      <w:r w:rsidR="00227F4D" w:rsidRPr="007228DF">
        <w:rPr>
          <w:rFonts w:ascii="Book Antiqua" w:hAnsi="Book Antiqua"/>
          <w:sz w:val="24"/>
          <w:szCs w:val="24"/>
        </w:rPr>
        <w:t xml:space="preserve">e developed </w:t>
      </w:r>
      <w:r w:rsidRPr="007228DF">
        <w:rPr>
          <w:rFonts w:ascii="Book Antiqua" w:hAnsi="Book Antiqua"/>
          <w:sz w:val="24"/>
          <w:szCs w:val="24"/>
        </w:rPr>
        <w:t xml:space="preserve">constructs of </w:t>
      </w:r>
      <w:r w:rsidRPr="007228DF">
        <w:rPr>
          <w:rFonts w:ascii="Book Antiqua" w:eastAsia="宋体" w:hAnsi="Book Antiqua"/>
          <w:kern w:val="0"/>
          <w:sz w:val="24"/>
          <w:szCs w:val="24"/>
          <w:lang w:eastAsia="en-US"/>
        </w:rPr>
        <w:t>BMSCs</w:t>
      </w:r>
      <w:r w:rsidRPr="007228DF">
        <w:rPr>
          <w:rFonts w:ascii="Book Antiqua" w:hAnsi="Book Antiqua"/>
          <w:sz w:val="24"/>
          <w:szCs w:val="24"/>
        </w:rPr>
        <w:t xml:space="preserve"> and</w:t>
      </w:r>
      <w:r w:rsidRPr="007228DF">
        <w:rPr>
          <w:rFonts w:ascii="Book Antiqua" w:eastAsia="宋体" w:hAnsi="Book Antiqua"/>
          <w:kern w:val="0"/>
          <w:sz w:val="24"/>
          <w:szCs w:val="24"/>
          <w:lang w:eastAsia="en-US"/>
        </w:rPr>
        <w:t xml:space="preserve"> beta-tricalcium phosphate (TCP)</w:t>
      </w:r>
      <w:r w:rsidRPr="007228DF">
        <w:rPr>
          <w:rFonts w:ascii="Book Antiqua" w:hAnsi="Book Antiqua"/>
          <w:sz w:val="24"/>
          <w:szCs w:val="24"/>
        </w:rPr>
        <w:t xml:space="preserve"> combined with osteogenic matrix cell sheets</w:t>
      </w:r>
      <w:r w:rsidR="00570EA8" w:rsidRPr="007228DF">
        <w:rPr>
          <w:rFonts w:ascii="Book Antiqua" w:hAnsi="Book Antiqua"/>
          <w:sz w:val="24"/>
          <w:szCs w:val="24"/>
        </w:rPr>
        <w:t xml:space="preserve"> (BMSC/TCP/Sheet constructs)</w:t>
      </w:r>
      <w:r w:rsidR="00227F4D" w:rsidRPr="007228DF">
        <w:rPr>
          <w:rFonts w:ascii="Book Antiqua" w:hAnsi="Book Antiqua"/>
          <w:sz w:val="24"/>
          <w:szCs w:val="24"/>
        </w:rPr>
        <w:t>,</w:t>
      </w:r>
      <w:r w:rsidRPr="007228DF">
        <w:rPr>
          <w:rFonts w:ascii="Book Antiqua" w:hAnsi="Book Antiqua"/>
          <w:sz w:val="24"/>
          <w:szCs w:val="24"/>
        </w:rPr>
        <w:t xml:space="preserve"> </w:t>
      </w:r>
      <w:r w:rsidR="00812ED4" w:rsidRPr="007228DF">
        <w:rPr>
          <w:rFonts w:ascii="Book Antiqua" w:hAnsi="Book Antiqua"/>
          <w:sz w:val="24"/>
          <w:szCs w:val="24"/>
        </w:rPr>
        <w:t xml:space="preserve">which </w:t>
      </w:r>
      <w:r w:rsidRPr="007228DF">
        <w:rPr>
          <w:rFonts w:ascii="Book Antiqua" w:hAnsi="Book Antiqua"/>
          <w:sz w:val="24"/>
          <w:szCs w:val="24"/>
        </w:rPr>
        <w:t>show</w:t>
      </w:r>
      <w:r w:rsidR="00812ED4" w:rsidRPr="007228DF">
        <w:rPr>
          <w:rFonts w:ascii="Book Antiqua" w:hAnsi="Book Antiqua"/>
          <w:sz w:val="24"/>
          <w:szCs w:val="24"/>
        </w:rPr>
        <w:t>ed</w:t>
      </w:r>
      <w:r w:rsidRPr="007228DF">
        <w:rPr>
          <w:rFonts w:ascii="Book Antiqua" w:hAnsi="Book Antiqua"/>
          <w:sz w:val="24"/>
          <w:szCs w:val="24"/>
        </w:rPr>
        <w:t xml:space="preserve"> a vigorous osteogenic potential compared with conventionally engineered bone tissue structures consisting of BMSC/TCP construct</w:t>
      </w:r>
      <w:r w:rsidR="008155DF" w:rsidRPr="007228DF">
        <w:rPr>
          <w:rFonts w:ascii="Book Antiqua" w:hAnsi="Book Antiqua"/>
          <w:sz w:val="24"/>
          <w:szCs w:val="24"/>
        </w:rPr>
        <w:t>s</w:t>
      </w:r>
      <w:r w:rsidRPr="007228DF">
        <w:rPr>
          <w:rFonts w:ascii="Book Antiqua" w:hAnsi="Book Antiqua"/>
          <w:sz w:val="24"/>
          <w:szCs w:val="24"/>
        </w:rPr>
        <w:t xml:space="preserve">. </w:t>
      </w:r>
      <w:r w:rsidR="006A217E" w:rsidRPr="007228DF">
        <w:rPr>
          <w:rFonts w:ascii="Book Antiqua" w:hAnsi="Book Antiqua"/>
          <w:sz w:val="24"/>
          <w:szCs w:val="24"/>
        </w:rPr>
        <w:t>The BMSC/TCP/Sheet constructs will be useful for reconstruction</w:t>
      </w:r>
      <w:r w:rsidR="00812ED4" w:rsidRPr="007228DF">
        <w:rPr>
          <w:rFonts w:ascii="Book Antiqua" w:hAnsi="Book Antiqua"/>
          <w:sz w:val="24"/>
          <w:szCs w:val="24"/>
        </w:rPr>
        <w:t xml:space="preserve"> of hard tissues,</w:t>
      </w:r>
      <w:r w:rsidR="006A217E" w:rsidRPr="007228DF">
        <w:rPr>
          <w:rFonts w:ascii="Book Antiqua" w:hAnsi="Book Antiqua"/>
          <w:sz w:val="24"/>
          <w:szCs w:val="24"/>
        </w:rPr>
        <w:t xml:space="preserve"> such as bone defect</w:t>
      </w:r>
      <w:r w:rsidR="00812ED4" w:rsidRPr="007228DF">
        <w:rPr>
          <w:rFonts w:ascii="Book Antiqua" w:hAnsi="Book Antiqua"/>
          <w:sz w:val="24"/>
          <w:szCs w:val="24"/>
        </w:rPr>
        <w:t>s,</w:t>
      </w:r>
      <w:r w:rsidR="006A217E" w:rsidRPr="007228DF">
        <w:rPr>
          <w:rFonts w:ascii="Book Antiqua" w:hAnsi="Book Antiqua"/>
          <w:sz w:val="24"/>
          <w:szCs w:val="24"/>
        </w:rPr>
        <w:t xml:space="preserve"> as new tissue</w:t>
      </w:r>
      <w:r w:rsidR="00FF1BE1" w:rsidRPr="007228DF">
        <w:rPr>
          <w:rFonts w:ascii="Book Antiqua" w:hAnsi="Book Antiqua"/>
          <w:sz w:val="24"/>
          <w:szCs w:val="24"/>
        </w:rPr>
        <w:t>-</w:t>
      </w:r>
      <w:r w:rsidR="006A217E" w:rsidRPr="007228DF">
        <w:rPr>
          <w:rFonts w:ascii="Book Antiqua" w:hAnsi="Book Antiqua"/>
          <w:sz w:val="24"/>
          <w:szCs w:val="24"/>
        </w:rPr>
        <w:t>engineered bone.</w:t>
      </w:r>
    </w:p>
    <w:p w14:paraId="2E5A56F3" w14:textId="77777777" w:rsidR="00B6221E" w:rsidRPr="007228DF" w:rsidRDefault="00B6221E" w:rsidP="00F26AFC">
      <w:pPr>
        <w:ind w:left="0"/>
        <w:jc w:val="both"/>
        <w:rPr>
          <w:rFonts w:ascii="Book Antiqua" w:eastAsiaTheme="minorEastAsia" w:hAnsi="Book Antiqua"/>
          <w:b/>
          <w:sz w:val="24"/>
          <w:szCs w:val="24"/>
          <w:lang w:eastAsia="zh-CN"/>
        </w:rPr>
      </w:pPr>
    </w:p>
    <w:p w14:paraId="1F5C588A" w14:textId="30812822" w:rsidR="006B0068" w:rsidRPr="007228DF" w:rsidRDefault="006B0068" w:rsidP="00F26AFC">
      <w:pPr>
        <w:ind w:left="0"/>
        <w:jc w:val="both"/>
        <w:rPr>
          <w:rFonts w:ascii="Book Antiqua" w:eastAsiaTheme="minorEastAsia" w:hAnsi="Book Antiqua"/>
          <w:b/>
          <w:sz w:val="24"/>
          <w:szCs w:val="24"/>
          <w:lang w:eastAsia="zh-CN"/>
        </w:rPr>
      </w:pPr>
      <w:r w:rsidRPr="007228DF">
        <w:rPr>
          <w:rFonts w:ascii="Book Antiqua" w:hAnsi="Book Antiqua"/>
          <w:sz w:val="24"/>
          <w:szCs w:val="24"/>
        </w:rPr>
        <w:lastRenderedPageBreak/>
        <w:t>Ueha</w:t>
      </w:r>
      <w:r w:rsidRPr="007228DF">
        <w:rPr>
          <w:rFonts w:ascii="Book Antiqua" w:eastAsiaTheme="minorEastAsia" w:hAnsi="Book Antiqua"/>
          <w:sz w:val="24"/>
          <w:szCs w:val="24"/>
          <w:lang w:eastAsia="zh-CN"/>
        </w:rPr>
        <w:t xml:space="preserve"> T</w:t>
      </w:r>
      <w:r w:rsidRPr="007228DF">
        <w:rPr>
          <w:rFonts w:ascii="Book Antiqua" w:hAnsi="Book Antiqua"/>
          <w:sz w:val="24"/>
          <w:szCs w:val="24"/>
        </w:rPr>
        <w:t>, Akahane</w:t>
      </w:r>
      <w:r w:rsidRPr="007228DF">
        <w:rPr>
          <w:rFonts w:ascii="Book Antiqua" w:eastAsiaTheme="minorEastAsia" w:hAnsi="Book Antiqua"/>
          <w:sz w:val="24"/>
          <w:szCs w:val="24"/>
          <w:lang w:eastAsia="zh-CN"/>
        </w:rPr>
        <w:t xml:space="preserve"> M</w:t>
      </w:r>
      <w:r w:rsidRPr="007228DF">
        <w:rPr>
          <w:rFonts w:ascii="Book Antiqua" w:hAnsi="Book Antiqua"/>
          <w:sz w:val="24"/>
          <w:szCs w:val="24"/>
        </w:rPr>
        <w:t>, Shimizu</w:t>
      </w:r>
      <w:r w:rsidRPr="007228DF">
        <w:rPr>
          <w:rFonts w:ascii="Book Antiqua" w:eastAsiaTheme="minorEastAsia" w:hAnsi="Book Antiqua"/>
          <w:sz w:val="24"/>
          <w:szCs w:val="24"/>
          <w:lang w:eastAsia="zh-CN"/>
        </w:rPr>
        <w:t xml:space="preserve"> T</w:t>
      </w:r>
      <w:r w:rsidRPr="007228DF">
        <w:rPr>
          <w:rFonts w:ascii="Book Antiqua" w:hAnsi="Book Antiqua"/>
          <w:sz w:val="24"/>
          <w:szCs w:val="24"/>
        </w:rPr>
        <w:t>, Uchihara</w:t>
      </w:r>
      <w:r w:rsidRPr="007228DF">
        <w:rPr>
          <w:rFonts w:ascii="Book Antiqua" w:eastAsiaTheme="minorEastAsia" w:hAnsi="Book Antiqua"/>
          <w:sz w:val="24"/>
          <w:szCs w:val="24"/>
          <w:lang w:eastAsia="zh-CN"/>
        </w:rPr>
        <w:t xml:space="preserve"> Y</w:t>
      </w:r>
      <w:r w:rsidRPr="007228DF">
        <w:rPr>
          <w:rFonts w:ascii="Book Antiqua" w:hAnsi="Book Antiqua"/>
          <w:sz w:val="24"/>
          <w:szCs w:val="24"/>
        </w:rPr>
        <w:t>, Morita</w:t>
      </w:r>
      <w:r w:rsidRPr="007228DF">
        <w:rPr>
          <w:rFonts w:ascii="Book Antiqua" w:eastAsiaTheme="minorEastAsia" w:hAnsi="Book Antiqua"/>
          <w:sz w:val="24"/>
          <w:szCs w:val="24"/>
          <w:lang w:eastAsia="zh-CN"/>
        </w:rPr>
        <w:t xml:space="preserve"> Y</w:t>
      </w:r>
      <w:r w:rsidRPr="007228DF">
        <w:rPr>
          <w:rFonts w:ascii="Book Antiqua" w:hAnsi="Book Antiqua"/>
          <w:sz w:val="24"/>
          <w:szCs w:val="24"/>
        </w:rPr>
        <w:t>, Nitta</w:t>
      </w:r>
      <w:r w:rsidRPr="007228DF">
        <w:rPr>
          <w:rFonts w:ascii="Book Antiqua" w:eastAsiaTheme="minorEastAsia" w:hAnsi="Book Antiqua"/>
          <w:sz w:val="24"/>
          <w:szCs w:val="24"/>
          <w:lang w:eastAsia="zh-CN"/>
        </w:rPr>
        <w:t xml:space="preserve"> N</w:t>
      </w:r>
      <w:r w:rsidRPr="007228DF">
        <w:rPr>
          <w:rFonts w:ascii="Book Antiqua" w:hAnsi="Book Antiqua"/>
          <w:sz w:val="24"/>
          <w:szCs w:val="24"/>
        </w:rPr>
        <w:t>, Kido</w:t>
      </w:r>
      <w:r w:rsidRPr="007228DF">
        <w:rPr>
          <w:rFonts w:ascii="Book Antiqua" w:eastAsiaTheme="minorEastAsia" w:hAnsi="Book Antiqua"/>
          <w:sz w:val="24"/>
          <w:szCs w:val="24"/>
          <w:lang w:eastAsia="zh-CN"/>
        </w:rPr>
        <w:t xml:space="preserve"> A</w:t>
      </w:r>
      <w:r w:rsidRPr="007228DF">
        <w:rPr>
          <w:rFonts w:ascii="Book Antiqua" w:hAnsi="Book Antiqua"/>
          <w:sz w:val="24"/>
          <w:szCs w:val="24"/>
        </w:rPr>
        <w:t>, Inagaki</w:t>
      </w:r>
      <w:r w:rsidRPr="007228DF">
        <w:rPr>
          <w:rFonts w:ascii="Book Antiqua" w:eastAsiaTheme="minorEastAsia" w:hAnsi="Book Antiqua"/>
          <w:sz w:val="24"/>
          <w:szCs w:val="24"/>
          <w:lang w:eastAsia="zh-CN"/>
        </w:rPr>
        <w:t xml:space="preserve"> Y</w:t>
      </w:r>
      <w:r w:rsidRPr="007228DF">
        <w:rPr>
          <w:rFonts w:ascii="Book Antiqua" w:hAnsi="Book Antiqua"/>
          <w:sz w:val="24"/>
          <w:szCs w:val="24"/>
        </w:rPr>
        <w:t>, Kawate</w:t>
      </w:r>
      <w:r w:rsidRPr="007228DF">
        <w:rPr>
          <w:rFonts w:ascii="Book Antiqua" w:eastAsiaTheme="minorEastAsia" w:hAnsi="Book Antiqua"/>
          <w:sz w:val="24"/>
          <w:szCs w:val="24"/>
          <w:lang w:eastAsia="zh-CN"/>
        </w:rPr>
        <w:t xml:space="preserve"> K</w:t>
      </w:r>
      <w:r w:rsidRPr="007228DF">
        <w:rPr>
          <w:rFonts w:ascii="Book Antiqua" w:hAnsi="Book Antiqua"/>
          <w:sz w:val="24"/>
          <w:szCs w:val="24"/>
        </w:rPr>
        <w:t>, Tanaka</w:t>
      </w:r>
      <w:r w:rsidRPr="007228DF">
        <w:rPr>
          <w:rFonts w:ascii="Book Antiqua" w:eastAsiaTheme="minorEastAsia" w:hAnsi="Book Antiqua"/>
          <w:sz w:val="24"/>
          <w:szCs w:val="24"/>
          <w:lang w:eastAsia="zh-CN"/>
        </w:rPr>
        <w:t xml:space="preserve"> Y.</w:t>
      </w:r>
      <w:r w:rsidRPr="007228DF">
        <w:rPr>
          <w:rFonts w:ascii="Book Antiqua" w:eastAsiaTheme="minorEastAsia" w:hAnsi="Book Antiqua"/>
          <w:b/>
          <w:sz w:val="24"/>
          <w:szCs w:val="24"/>
          <w:lang w:eastAsia="zh-CN"/>
        </w:rPr>
        <w:t xml:space="preserve"> </w:t>
      </w:r>
      <w:r w:rsidRPr="007228DF">
        <w:rPr>
          <w:rFonts w:ascii="Book Antiqua" w:hAnsi="Book Antiqua"/>
          <w:color w:val="000000"/>
          <w:sz w:val="24"/>
          <w:szCs w:val="24"/>
        </w:rPr>
        <w:t>Utility of tricalcium phosphate and osteogenic matrix cell sheet constructs for bone defect reconstruction</w:t>
      </w:r>
      <w:r w:rsidRPr="007228DF">
        <w:rPr>
          <w:rFonts w:ascii="Book Antiqua" w:eastAsiaTheme="minorEastAsia" w:hAnsi="Book Antiqua"/>
          <w:color w:val="000000"/>
          <w:sz w:val="24"/>
          <w:szCs w:val="24"/>
          <w:lang w:eastAsia="zh-CN"/>
        </w:rPr>
        <w:t xml:space="preserve">. </w:t>
      </w:r>
      <w:r w:rsidRPr="007228DF">
        <w:rPr>
          <w:rFonts w:ascii="Book Antiqua" w:hAnsi="Book Antiqua"/>
          <w:i/>
          <w:iCs/>
          <w:sz w:val="24"/>
          <w:szCs w:val="24"/>
        </w:rPr>
        <w:t>World J Stem Cells</w:t>
      </w:r>
      <w:r w:rsidRPr="007228DF">
        <w:rPr>
          <w:rFonts w:ascii="Book Antiqua" w:eastAsiaTheme="minorEastAsia" w:hAnsi="Book Antiqua"/>
          <w:iCs/>
          <w:sz w:val="24"/>
          <w:szCs w:val="24"/>
          <w:lang w:eastAsia="zh-CN"/>
        </w:rPr>
        <w:t xml:space="preserve"> 2015; </w:t>
      </w:r>
      <w:proofErr w:type="gramStart"/>
      <w:r w:rsidRPr="007228DF">
        <w:rPr>
          <w:rFonts w:ascii="Book Antiqua" w:eastAsiaTheme="minorEastAsia" w:hAnsi="Book Antiqua"/>
          <w:iCs/>
          <w:sz w:val="24"/>
          <w:szCs w:val="24"/>
          <w:lang w:eastAsia="zh-CN"/>
        </w:rPr>
        <w:t>In</w:t>
      </w:r>
      <w:proofErr w:type="gramEnd"/>
      <w:r w:rsidRPr="007228DF">
        <w:rPr>
          <w:rFonts w:ascii="Book Antiqua" w:eastAsiaTheme="minorEastAsia" w:hAnsi="Book Antiqua"/>
          <w:iCs/>
          <w:sz w:val="24"/>
          <w:szCs w:val="24"/>
          <w:lang w:eastAsia="zh-CN"/>
        </w:rPr>
        <w:t xml:space="preserve"> press</w:t>
      </w:r>
    </w:p>
    <w:p w14:paraId="2C1A8D24" w14:textId="77777777" w:rsidR="006B0068" w:rsidRPr="007228DF" w:rsidRDefault="006B0068" w:rsidP="00F26AFC">
      <w:pPr>
        <w:ind w:left="0"/>
        <w:jc w:val="both"/>
        <w:rPr>
          <w:rFonts w:ascii="Book Antiqua" w:eastAsiaTheme="minorEastAsia" w:hAnsi="Book Antiqua"/>
          <w:b/>
          <w:sz w:val="24"/>
          <w:szCs w:val="24"/>
          <w:lang w:eastAsia="zh-CN"/>
        </w:rPr>
      </w:pPr>
    </w:p>
    <w:p w14:paraId="7D987AB8" w14:textId="77777777" w:rsidR="00FB5573" w:rsidRPr="007228DF" w:rsidRDefault="00E01858" w:rsidP="00F26AFC">
      <w:pPr>
        <w:ind w:left="0"/>
        <w:jc w:val="both"/>
        <w:rPr>
          <w:rFonts w:ascii="Book Antiqua" w:hAnsi="Book Antiqua"/>
          <w:b/>
          <w:sz w:val="24"/>
          <w:szCs w:val="24"/>
        </w:rPr>
      </w:pPr>
      <w:r w:rsidRPr="007228DF">
        <w:rPr>
          <w:rFonts w:ascii="Book Antiqua" w:hAnsi="Book Antiqua"/>
          <w:b/>
          <w:sz w:val="24"/>
          <w:szCs w:val="24"/>
        </w:rPr>
        <w:t>INTRODUCTION</w:t>
      </w:r>
    </w:p>
    <w:p w14:paraId="5DA8CF34" w14:textId="77777777"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The treatment of bone defects is a common clinical problem for orthopedic surgeons. Autologous bone grafts including vascularized bone grafts are performed for treat</w:t>
      </w:r>
      <w:r w:rsidR="00BC1A9B" w:rsidRPr="007228DF">
        <w:rPr>
          <w:rFonts w:ascii="Book Antiqua" w:hAnsi="Book Antiqua"/>
          <w:sz w:val="24"/>
          <w:szCs w:val="24"/>
        </w:rPr>
        <w:t>ment of</w:t>
      </w:r>
      <w:r w:rsidRPr="007228DF">
        <w:rPr>
          <w:rFonts w:ascii="Book Antiqua" w:hAnsi="Book Antiqua"/>
          <w:sz w:val="24"/>
          <w:szCs w:val="24"/>
        </w:rPr>
        <w:t xml:space="preserve"> osteonecrosis and bone defects in clinical </w:t>
      </w:r>
      <w:proofErr w:type="gramStart"/>
      <w:r w:rsidRPr="007228DF">
        <w:rPr>
          <w:rFonts w:ascii="Book Antiqua" w:hAnsi="Book Antiqua"/>
          <w:sz w:val="24"/>
          <w:szCs w:val="24"/>
        </w:rPr>
        <w:t>practice</w:t>
      </w:r>
      <w:r w:rsidRPr="007228DF">
        <w:rPr>
          <w:rFonts w:ascii="Book Antiqua" w:hAnsi="Book Antiqua"/>
          <w:sz w:val="24"/>
          <w:szCs w:val="24"/>
          <w:vertAlign w:val="superscript"/>
        </w:rPr>
        <w:t>[</w:t>
      </w:r>
      <w:proofErr w:type="gramEnd"/>
      <w:r w:rsidRPr="007228DF">
        <w:rPr>
          <w:rFonts w:ascii="Book Antiqua" w:hAnsi="Book Antiqua"/>
          <w:sz w:val="24"/>
          <w:szCs w:val="24"/>
          <w:vertAlign w:val="superscript"/>
        </w:rPr>
        <w:t>1,2]</w:t>
      </w:r>
      <w:r w:rsidRPr="007228DF">
        <w:rPr>
          <w:rFonts w:ascii="Book Antiqua" w:hAnsi="Book Antiqua"/>
          <w:sz w:val="24"/>
          <w:szCs w:val="24"/>
        </w:rPr>
        <w:t xml:space="preserve">. However, it is necessary to sacrifice intact bone such as the pelvis or fibula. Moreover, there is limited bone available for autologous transplantation. Artificial bone such as hydroxyapatite (HA) and beta-tricalcium phosphate (TCP) can </w:t>
      </w:r>
      <w:r w:rsidR="00F12DCC" w:rsidRPr="007228DF">
        <w:rPr>
          <w:rFonts w:ascii="Book Antiqua" w:hAnsi="Book Antiqua"/>
          <w:sz w:val="24"/>
          <w:szCs w:val="24"/>
        </w:rPr>
        <w:t>be applied as a scaffold for</w:t>
      </w:r>
      <w:r w:rsidRPr="007228DF">
        <w:rPr>
          <w:rFonts w:ascii="Book Antiqua" w:hAnsi="Book Antiqua"/>
          <w:sz w:val="24"/>
          <w:szCs w:val="24"/>
        </w:rPr>
        <w:t xml:space="preserve"> </w:t>
      </w:r>
      <w:r w:rsidR="00127946" w:rsidRPr="007228DF">
        <w:rPr>
          <w:rFonts w:ascii="Book Antiqua" w:hAnsi="Book Antiqua"/>
          <w:sz w:val="24"/>
          <w:szCs w:val="24"/>
        </w:rPr>
        <w:t xml:space="preserve">the </w:t>
      </w:r>
      <w:r w:rsidRPr="007228DF">
        <w:rPr>
          <w:rFonts w:ascii="Book Antiqua" w:hAnsi="Book Antiqua"/>
          <w:sz w:val="24"/>
          <w:szCs w:val="24"/>
        </w:rPr>
        <w:t xml:space="preserve">treatment </w:t>
      </w:r>
      <w:r w:rsidR="00F12DCC" w:rsidRPr="007228DF">
        <w:rPr>
          <w:rFonts w:ascii="Book Antiqua" w:hAnsi="Book Antiqua"/>
          <w:sz w:val="24"/>
          <w:szCs w:val="24"/>
        </w:rPr>
        <w:t xml:space="preserve">of </w:t>
      </w:r>
      <w:r w:rsidRPr="007228DF">
        <w:rPr>
          <w:rFonts w:ascii="Book Antiqua" w:hAnsi="Book Antiqua"/>
          <w:sz w:val="24"/>
          <w:szCs w:val="24"/>
        </w:rPr>
        <w:t xml:space="preserve">small bone defects. </w:t>
      </w:r>
      <w:r w:rsidR="00CE5676" w:rsidRPr="007228DF">
        <w:rPr>
          <w:rFonts w:ascii="Book Antiqua" w:hAnsi="Book Antiqua"/>
          <w:sz w:val="24"/>
          <w:szCs w:val="24"/>
        </w:rPr>
        <w:t xml:space="preserve">Although </w:t>
      </w:r>
      <w:r w:rsidR="0099225E" w:rsidRPr="007228DF">
        <w:rPr>
          <w:rFonts w:ascii="Book Antiqua" w:hAnsi="Book Antiqua"/>
          <w:sz w:val="24"/>
          <w:szCs w:val="24"/>
        </w:rPr>
        <w:t xml:space="preserve">these biomaterials </w:t>
      </w:r>
      <w:r w:rsidR="00CE5676" w:rsidRPr="007228DF">
        <w:rPr>
          <w:rFonts w:ascii="Book Antiqua" w:hAnsi="Book Antiqua"/>
          <w:sz w:val="24"/>
          <w:szCs w:val="24"/>
        </w:rPr>
        <w:t xml:space="preserve">provide a physical matrix for deposition of new </w:t>
      </w:r>
      <w:r w:rsidR="00CE5676" w:rsidRPr="007228DF">
        <w:rPr>
          <w:rStyle w:val="highlight"/>
          <w:rFonts w:ascii="Book Antiqua" w:hAnsi="Book Antiqua"/>
          <w:sz w:val="24"/>
          <w:szCs w:val="24"/>
        </w:rPr>
        <w:t>bone</w:t>
      </w:r>
      <w:r w:rsidR="00CE5676" w:rsidRPr="007228DF">
        <w:rPr>
          <w:rFonts w:ascii="Book Antiqua" w:hAnsi="Book Antiqua"/>
          <w:sz w:val="24"/>
          <w:szCs w:val="24"/>
        </w:rPr>
        <w:t xml:space="preserve"> and may guide </w:t>
      </w:r>
      <w:r w:rsidR="006B7BCC" w:rsidRPr="007228DF">
        <w:rPr>
          <w:rFonts w:ascii="Book Antiqua" w:hAnsi="Book Antiqua"/>
          <w:sz w:val="24"/>
          <w:szCs w:val="24"/>
        </w:rPr>
        <w:t>the extension of</w:t>
      </w:r>
      <w:r w:rsidR="00CE5676" w:rsidRPr="007228DF">
        <w:rPr>
          <w:rFonts w:ascii="Book Antiqua" w:hAnsi="Book Antiqua"/>
          <w:sz w:val="24"/>
          <w:szCs w:val="24"/>
        </w:rPr>
        <w:t xml:space="preserve"> </w:t>
      </w:r>
      <w:r w:rsidR="00CE5676" w:rsidRPr="007228DF">
        <w:rPr>
          <w:rStyle w:val="highlight"/>
          <w:rFonts w:ascii="Book Antiqua" w:hAnsi="Book Antiqua"/>
          <w:sz w:val="24"/>
          <w:szCs w:val="24"/>
        </w:rPr>
        <w:t>bone</w:t>
      </w:r>
      <w:r w:rsidR="0099225E" w:rsidRPr="007228DF">
        <w:rPr>
          <w:rFonts w:ascii="Book Antiqua" w:hAnsi="Book Antiqua"/>
          <w:sz w:val="24"/>
          <w:szCs w:val="24"/>
        </w:rPr>
        <w:t xml:space="preserve">, </w:t>
      </w:r>
      <w:r w:rsidR="00CE5676" w:rsidRPr="007228DF">
        <w:rPr>
          <w:rFonts w:ascii="Book Antiqua" w:hAnsi="Book Antiqua"/>
          <w:sz w:val="24"/>
          <w:szCs w:val="24"/>
        </w:rPr>
        <w:t>they</w:t>
      </w:r>
      <w:r w:rsidR="0099225E" w:rsidRPr="007228DF">
        <w:rPr>
          <w:rFonts w:ascii="Book Antiqua" w:hAnsi="Book Antiqua"/>
          <w:sz w:val="24"/>
          <w:szCs w:val="24"/>
        </w:rPr>
        <w:t xml:space="preserve"> do not induce ectopic </w:t>
      </w:r>
      <w:r w:rsidR="0099225E" w:rsidRPr="007228DF">
        <w:rPr>
          <w:rStyle w:val="highlight"/>
          <w:rFonts w:ascii="Book Antiqua" w:hAnsi="Book Antiqua"/>
          <w:sz w:val="24"/>
          <w:szCs w:val="24"/>
        </w:rPr>
        <w:t>bone</w:t>
      </w:r>
      <w:r w:rsidR="0099225E" w:rsidRPr="007228DF">
        <w:rPr>
          <w:rFonts w:ascii="Book Antiqua" w:hAnsi="Book Antiqua"/>
          <w:sz w:val="24"/>
          <w:szCs w:val="24"/>
        </w:rPr>
        <w:t xml:space="preserve"> </w:t>
      </w:r>
      <w:proofErr w:type="gramStart"/>
      <w:r w:rsidR="0099225E" w:rsidRPr="007228DF">
        <w:rPr>
          <w:rFonts w:ascii="Book Antiqua" w:hAnsi="Book Antiqua"/>
          <w:sz w:val="24"/>
          <w:szCs w:val="24"/>
        </w:rPr>
        <w:t>formation</w:t>
      </w:r>
      <w:r w:rsidR="0099225E" w:rsidRPr="007228DF">
        <w:rPr>
          <w:rFonts w:ascii="Book Antiqua" w:hAnsi="Book Antiqua"/>
          <w:sz w:val="24"/>
          <w:szCs w:val="24"/>
          <w:vertAlign w:val="superscript"/>
        </w:rPr>
        <w:t>[</w:t>
      </w:r>
      <w:proofErr w:type="gramEnd"/>
      <w:r w:rsidR="00151D04" w:rsidRPr="007228DF">
        <w:rPr>
          <w:rFonts w:ascii="Book Antiqua" w:hAnsi="Book Antiqua"/>
          <w:sz w:val="24"/>
          <w:szCs w:val="24"/>
          <w:vertAlign w:val="superscript"/>
        </w:rPr>
        <w:t>3</w:t>
      </w:r>
      <w:r w:rsidR="0099225E" w:rsidRPr="007228DF">
        <w:rPr>
          <w:rFonts w:ascii="Book Antiqua" w:hAnsi="Book Antiqua"/>
          <w:sz w:val="24"/>
          <w:szCs w:val="24"/>
          <w:vertAlign w:val="superscript"/>
        </w:rPr>
        <w:t>]</w:t>
      </w:r>
      <w:r w:rsidR="0099225E" w:rsidRPr="007228DF">
        <w:rPr>
          <w:rFonts w:ascii="Book Antiqua" w:hAnsi="Book Antiqua"/>
          <w:sz w:val="24"/>
          <w:szCs w:val="24"/>
        </w:rPr>
        <w:t>.</w:t>
      </w:r>
      <w:r w:rsidR="006B7BCC" w:rsidRPr="007228DF">
        <w:rPr>
          <w:rFonts w:ascii="Book Antiqua" w:hAnsi="Book Antiqua"/>
          <w:sz w:val="24"/>
          <w:szCs w:val="24"/>
        </w:rPr>
        <w:t xml:space="preserve"> </w:t>
      </w:r>
      <w:r w:rsidRPr="007228DF">
        <w:rPr>
          <w:rFonts w:ascii="Book Antiqua" w:hAnsi="Book Antiqua"/>
          <w:sz w:val="24"/>
          <w:szCs w:val="24"/>
        </w:rPr>
        <w:t>To achieve osteogenesis in artificial bone, constructs of artificial bone combined with cultured</w:t>
      </w:r>
      <w:r w:rsidR="00231486" w:rsidRPr="007228DF">
        <w:rPr>
          <w:rFonts w:ascii="Book Antiqua" w:hAnsi="Book Antiqua"/>
          <w:sz w:val="24"/>
          <w:szCs w:val="24"/>
        </w:rPr>
        <w:t xml:space="preserve"> bone marrow</w:t>
      </w:r>
      <w:r w:rsidRPr="007228DF">
        <w:rPr>
          <w:rFonts w:ascii="Book Antiqua" w:hAnsi="Book Antiqua"/>
          <w:sz w:val="24"/>
          <w:szCs w:val="24"/>
        </w:rPr>
        <w:t xml:space="preserve"> </w:t>
      </w:r>
      <w:r w:rsidR="00231486" w:rsidRPr="007228DF">
        <w:rPr>
          <w:rFonts w:ascii="Book Antiqua" w:hAnsi="Book Antiqua"/>
          <w:sz w:val="24"/>
          <w:szCs w:val="24"/>
        </w:rPr>
        <w:t xml:space="preserve">stromal </w:t>
      </w:r>
      <w:r w:rsidRPr="007228DF">
        <w:rPr>
          <w:rFonts w:ascii="Book Antiqua" w:hAnsi="Book Antiqua"/>
          <w:sz w:val="24"/>
          <w:szCs w:val="24"/>
        </w:rPr>
        <w:t>cells (</w:t>
      </w:r>
      <w:r w:rsidR="00231486" w:rsidRPr="007228DF">
        <w:rPr>
          <w:rFonts w:ascii="Book Antiqua" w:hAnsi="Book Antiqua"/>
          <w:sz w:val="24"/>
          <w:szCs w:val="24"/>
        </w:rPr>
        <w:t>BMSC</w:t>
      </w:r>
      <w:r w:rsidR="00BC1A9B" w:rsidRPr="007228DF">
        <w:rPr>
          <w:rFonts w:ascii="Book Antiqua" w:hAnsi="Book Antiqua"/>
          <w:sz w:val="24"/>
          <w:szCs w:val="24"/>
        </w:rPr>
        <w:t>s</w:t>
      </w:r>
      <w:r w:rsidRPr="007228DF">
        <w:rPr>
          <w:rFonts w:ascii="Book Antiqua" w:hAnsi="Book Antiqua"/>
          <w:sz w:val="24"/>
          <w:szCs w:val="24"/>
        </w:rPr>
        <w:t xml:space="preserve">), which are designated as </w:t>
      </w:r>
      <w:r w:rsidR="00C52CF8" w:rsidRPr="007228DF">
        <w:rPr>
          <w:rFonts w:ascii="Book Antiqua" w:hAnsi="Book Antiqua"/>
          <w:sz w:val="24"/>
          <w:szCs w:val="24"/>
        </w:rPr>
        <w:t xml:space="preserve">engineered bone tissue </w:t>
      </w:r>
      <w:proofErr w:type="gramStart"/>
      <w:r w:rsidR="00C52CF8" w:rsidRPr="007228DF">
        <w:rPr>
          <w:rFonts w:ascii="Book Antiqua" w:hAnsi="Book Antiqua"/>
          <w:sz w:val="24"/>
          <w:szCs w:val="24"/>
        </w:rPr>
        <w:t>structures</w:t>
      </w:r>
      <w:r w:rsidRPr="007228DF">
        <w:rPr>
          <w:rFonts w:ascii="Book Antiqua" w:hAnsi="Book Antiqua"/>
          <w:sz w:val="24"/>
          <w:szCs w:val="24"/>
          <w:vertAlign w:val="superscript"/>
        </w:rPr>
        <w:t>[</w:t>
      </w:r>
      <w:proofErr w:type="gramEnd"/>
      <w:r w:rsidR="00151D04" w:rsidRPr="007228DF">
        <w:rPr>
          <w:rFonts w:ascii="Book Antiqua" w:hAnsi="Book Antiqua"/>
          <w:sz w:val="24"/>
          <w:szCs w:val="24"/>
          <w:vertAlign w:val="superscript"/>
        </w:rPr>
        <w:t>4-6</w:t>
      </w:r>
      <w:r w:rsidRPr="007228DF">
        <w:rPr>
          <w:rFonts w:ascii="Book Antiqua" w:hAnsi="Book Antiqua"/>
          <w:sz w:val="24"/>
          <w:szCs w:val="24"/>
          <w:vertAlign w:val="superscript"/>
        </w:rPr>
        <w:t>]</w:t>
      </w:r>
      <w:r w:rsidRPr="007228DF">
        <w:rPr>
          <w:rFonts w:ascii="Book Antiqua" w:hAnsi="Book Antiqua"/>
          <w:sz w:val="24"/>
          <w:szCs w:val="24"/>
        </w:rPr>
        <w:t>, have been examined and applied for the treatment of clinical cases such as avascular necrosis of the femoral head and benign tumor</w:t>
      </w:r>
      <w:r w:rsidR="00BC1A9B" w:rsidRPr="007228DF">
        <w:rPr>
          <w:rFonts w:ascii="Book Antiqua" w:hAnsi="Book Antiqua"/>
          <w:sz w:val="24"/>
          <w:szCs w:val="24"/>
        </w:rPr>
        <w:t>s</w:t>
      </w:r>
      <w:r w:rsidRPr="007228DF">
        <w:rPr>
          <w:rFonts w:ascii="Book Antiqua" w:hAnsi="Book Antiqua"/>
          <w:sz w:val="24"/>
          <w:szCs w:val="24"/>
          <w:vertAlign w:val="superscript"/>
        </w:rPr>
        <w:t>[</w:t>
      </w:r>
      <w:r w:rsidR="00151D04" w:rsidRPr="007228DF">
        <w:rPr>
          <w:rFonts w:ascii="Book Antiqua" w:hAnsi="Book Antiqua"/>
          <w:sz w:val="24"/>
          <w:szCs w:val="24"/>
          <w:vertAlign w:val="superscript"/>
        </w:rPr>
        <w:t>7-9</w:t>
      </w:r>
      <w:r w:rsidRPr="007228DF">
        <w:rPr>
          <w:rFonts w:ascii="Book Antiqua" w:hAnsi="Book Antiqua"/>
          <w:sz w:val="24"/>
          <w:szCs w:val="24"/>
          <w:vertAlign w:val="superscript"/>
        </w:rPr>
        <w:t>]</w:t>
      </w:r>
      <w:r w:rsidRPr="007228DF">
        <w:rPr>
          <w:rFonts w:ascii="Book Antiqua" w:hAnsi="Book Antiqua"/>
          <w:sz w:val="24"/>
          <w:szCs w:val="24"/>
        </w:rPr>
        <w:t xml:space="preserve">. However, some cases require a long </w:t>
      </w:r>
      <w:r w:rsidR="00127946" w:rsidRPr="007228DF">
        <w:rPr>
          <w:rFonts w:ascii="Book Antiqua" w:hAnsi="Book Antiqua"/>
          <w:sz w:val="24"/>
          <w:szCs w:val="24"/>
        </w:rPr>
        <w:t xml:space="preserve">period of </w:t>
      </w:r>
      <w:r w:rsidRPr="007228DF">
        <w:rPr>
          <w:rFonts w:ascii="Book Antiqua" w:hAnsi="Book Antiqua"/>
          <w:sz w:val="24"/>
          <w:szCs w:val="24"/>
        </w:rPr>
        <w:t>time to replace autologous bone, which subsequently delays bone union.</w:t>
      </w:r>
    </w:p>
    <w:p w14:paraId="3021E4C5" w14:textId="408FB1CF" w:rsidR="00FB5573" w:rsidRPr="007228DF" w:rsidRDefault="00FB5573" w:rsidP="00F26AFC">
      <w:pPr>
        <w:ind w:left="0" w:firstLineChars="100" w:firstLine="240"/>
        <w:jc w:val="both"/>
        <w:rPr>
          <w:rFonts w:ascii="Book Antiqua" w:hAnsi="Book Antiqua"/>
          <w:sz w:val="24"/>
          <w:szCs w:val="24"/>
        </w:rPr>
      </w:pPr>
      <w:r w:rsidRPr="007228DF">
        <w:rPr>
          <w:rFonts w:ascii="Book Antiqua" w:hAnsi="Book Antiqua"/>
          <w:sz w:val="24"/>
          <w:szCs w:val="24"/>
        </w:rPr>
        <w:t xml:space="preserve">Previously, we developed a mechanical retrieval method to fabricate cell sheets of cultured </w:t>
      </w:r>
      <w:r w:rsidR="00231486" w:rsidRPr="007228DF">
        <w:rPr>
          <w:rFonts w:ascii="Book Antiqua" w:hAnsi="Book Antiqua"/>
          <w:sz w:val="24"/>
          <w:szCs w:val="24"/>
        </w:rPr>
        <w:t>B</w:t>
      </w:r>
      <w:r w:rsidRPr="007228DF">
        <w:rPr>
          <w:rFonts w:ascii="Book Antiqua" w:hAnsi="Book Antiqua"/>
          <w:sz w:val="24"/>
          <w:szCs w:val="24"/>
        </w:rPr>
        <w:t>MSC</w:t>
      </w:r>
      <w:r w:rsidR="001201CE" w:rsidRPr="007228DF">
        <w:rPr>
          <w:rFonts w:ascii="Book Antiqua" w:hAnsi="Book Antiqua"/>
          <w:sz w:val="24"/>
          <w:szCs w:val="24"/>
        </w:rPr>
        <w:t>s</w:t>
      </w:r>
      <w:r w:rsidRPr="007228DF">
        <w:rPr>
          <w:rFonts w:ascii="Book Antiqua" w:hAnsi="Book Antiqua"/>
          <w:sz w:val="24"/>
          <w:szCs w:val="24"/>
        </w:rPr>
        <w:t xml:space="preserve"> with osteogenic potential, designated osteogenic matrix </w:t>
      </w:r>
      <w:r w:rsidR="002275B5" w:rsidRPr="007228DF">
        <w:rPr>
          <w:rFonts w:ascii="Book Antiqua" w:hAnsi="Book Antiqua"/>
          <w:sz w:val="24"/>
          <w:szCs w:val="24"/>
        </w:rPr>
        <w:t xml:space="preserve">cell </w:t>
      </w:r>
      <w:r w:rsidRPr="007228DF">
        <w:rPr>
          <w:rFonts w:ascii="Book Antiqua" w:hAnsi="Book Antiqua"/>
          <w:sz w:val="24"/>
          <w:szCs w:val="24"/>
        </w:rPr>
        <w:t xml:space="preserve">sheets, </w:t>
      </w:r>
      <w:r w:rsidR="00BC1A9B" w:rsidRPr="007228DF">
        <w:rPr>
          <w:rFonts w:ascii="Book Antiqua" w:hAnsi="Book Antiqua"/>
          <w:sz w:val="24"/>
          <w:szCs w:val="24"/>
        </w:rPr>
        <w:t>that</w:t>
      </w:r>
      <w:r w:rsidRPr="007228DF">
        <w:rPr>
          <w:rFonts w:ascii="Book Antiqua" w:hAnsi="Book Antiqua"/>
          <w:sz w:val="24"/>
          <w:szCs w:val="24"/>
        </w:rPr>
        <w:t xml:space="preserve"> </w:t>
      </w:r>
      <w:r w:rsidR="004C4664" w:rsidRPr="007228DF">
        <w:rPr>
          <w:rFonts w:ascii="Book Antiqua" w:hAnsi="Book Antiqua"/>
          <w:sz w:val="24"/>
          <w:szCs w:val="24"/>
        </w:rPr>
        <w:t xml:space="preserve">could </w:t>
      </w:r>
      <w:r w:rsidRPr="007228DF">
        <w:rPr>
          <w:rFonts w:ascii="Book Antiqua" w:hAnsi="Book Antiqua"/>
          <w:sz w:val="24"/>
          <w:szCs w:val="24"/>
        </w:rPr>
        <w:t xml:space="preserve">be transplanted without a scaffold, </w:t>
      </w:r>
      <w:r w:rsidR="00BC1A9B" w:rsidRPr="007228DF">
        <w:rPr>
          <w:rFonts w:ascii="Book Antiqua" w:hAnsi="Book Antiqua"/>
          <w:sz w:val="24"/>
          <w:szCs w:val="24"/>
        </w:rPr>
        <w:t xml:space="preserve">and </w:t>
      </w:r>
      <w:r w:rsidRPr="007228DF">
        <w:rPr>
          <w:rFonts w:ascii="Book Antiqua" w:hAnsi="Book Antiqua"/>
          <w:sz w:val="24"/>
          <w:szCs w:val="24"/>
        </w:rPr>
        <w:t>result</w:t>
      </w:r>
      <w:r w:rsidR="004C4664" w:rsidRPr="007228DF">
        <w:rPr>
          <w:rFonts w:ascii="Book Antiqua" w:hAnsi="Book Antiqua"/>
          <w:sz w:val="24"/>
          <w:szCs w:val="24"/>
        </w:rPr>
        <w:t>ed</w:t>
      </w:r>
      <w:r w:rsidRPr="007228DF">
        <w:rPr>
          <w:rFonts w:ascii="Book Antiqua" w:hAnsi="Book Antiqua"/>
          <w:sz w:val="24"/>
          <w:szCs w:val="24"/>
        </w:rPr>
        <w:t xml:space="preserve"> in </w:t>
      </w:r>
      <w:r w:rsidRPr="007228DF">
        <w:rPr>
          <w:rFonts w:ascii="Book Antiqua" w:hAnsi="Book Antiqua"/>
          <w:sz w:val="24"/>
          <w:szCs w:val="24"/>
        </w:rPr>
        <w:lastRenderedPageBreak/>
        <w:t xml:space="preserve">bone formation at subcutaneous </w:t>
      </w:r>
      <w:proofErr w:type="gramStart"/>
      <w:r w:rsidRPr="007228DF">
        <w:rPr>
          <w:rFonts w:ascii="Book Antiqua" w:hAnsi="Book Antiqua"/>
          <w:sz w:val="24"/>
          <w:szCs w:val="24"/>
        </w:rPr>
        <w:t>sites</w:t>
      </w:r>
      <w:r w:rsidRPr="007228DF">
        <w:rPr>
          <w:rFonts w:ascii="Book Antiqua" w:hAnsi="Book Antiqua"/>
          <w:sz w:val="24"/>
          <w:szCs w:val="24"/>
          <w:vertAlign w:val="superscript"/>
        </w:rPr>
        <w:t>[</w:t>
      </w:r>
      <w:proofErr w:type="gramEnd"/>
      <w:r w:rsidRPr="007228DF">
        <w:rPr>
          <w:rFonts w:ascii="Book Antiqua" w:hAnsi="Book Antiqua"/>
          <w:sz w:val="24"/>
          <w:szCs w:val="24"/>
          <w:vertAlign w:val="superscript"/>
        </w:rPr>
        <w:t>9</w:t>
      </w:r>
      <w:r w:rsidR="00B768F3" w:rsidRPr="007228DF">
        <w:rPr>
          <w:rFonts w:ascii="Book Antiqua" w:hAnsi="Book Antiqua"/>
          <w:sz w:val="24"/>
          <w:szCs w:val="24"/>
          <w:vertAlign w:val="superscript"/>
        </w:rPr>
        <w:t>-</w:t>
      </w:r>
      <w:r w:rsidRPr="007228DF">
        <w:rPr>
          <w:rFonts w:ascii="Book Antiqua" w:hAnsi="Book Antiqua"/>
          <w:sz w:val="24"/>
          <w:szCs w:val="24"/>
          <w:vertAlign w:val="superscript"/>
        </w:rPr>
        <w:t>12]</w:t>
      </w:r>
      <w:r w:rsidRPr="007228DF">
        <w:rPr>
          <w:rFonts w:ascii="Book Antiqua" w:hAnsi="Book Antiqua"/>
          <w:sz w:val="24"/>
          <w:szCs w:val="24"/>
        </w:rPr>
        <w:t xml:space="preserve">. The utility of </w:t>
      </w:r>
      <w:r w:rsidR="0070233B" w:rsidRPr="007228DF">
        <w:rPr>
          <w:rFonts w:ascii="Book Antiqua" w:hAnsi="Book Antiqua"/>
          <w:sz w:val="24"/>
          <w:szCs w:val="24"/>
        </w:rPr>
        <w:t xml:space="preserve">transplantation of </w:t>
      </w:r>
      <w:r w:rsidR="005D2C74" w:rsidRPr="007228DF">
        <w:rPr>
          <w:rFonts w:ascii="Book Antiqua" w:hAnsi="Book Antiqua"/>
          <w:sz w:val="24"/>
          <w:szCs w:val="24"/>
        </w:rPr>
        <w:t>engineered bone tissue structures</w:t>
      </w:r>
      <w:r w:rsidRPr="007228DF">
        <w:rPr>
          <w:rFonts w:ascii="Book Antiqua" w:hAnsi="Book Antiqua"/>
          <w:sz w:val="24"/>
          <w:szCs w:val="24"/>
        </w:rPr>
        <w:t xml:space="preserve"> for hard tissue reconstruction will increase if such treatment can achieve sufficient bone formation for early bone union after transplantation.</w:t>
      </w:r>
      <w:r w:rsidR="00457BA0" w:rsidRPr="007228DF">
        <w:rPr>
          <w:rFonts w:ascii="Book Antiqua" w:hAnsi="Book Antiqua"/>
          <w:sz w:val="24"/>
          <w:szCs w:val="24"/>
        </w:rPr>
        <w:t xml:space="preserve"> In our previous study, w</w:t>
      </w:r>
      <w:r w:rsidR="00231486" w:rsidRPr="007228DF">
        <w:rPr>
          <w:rFonts w:ascii="Book Antiqua" w:hAnsi="Book Antiqua"/>
          <w:sz w:val="24"/>
          <w:szCs w:val="24"/>
        </w:rPr>
        <w:t xml:space="preserve">e reported that </w:t>
      </w:r>
      <w:r w:rsidR="004226FB" w:rsidRPr="007228DF">
        <w:rPr>
          <w:rFonts w:ascii="Book Antiqua" w:hAnsi="Book Antiqua"/>
          <w:sz w:val="24"/>
          <w:szCs w:val="24"/>
        </w:rPr>
        <w:t xml:space="preserve">a </w:t>
      </w:r>
      <w:r w:rsidR="00231486" w:rsidRPr="007228DF">
        <w:rPr>
          <w:rFonts w:ascii="Book Antiqua" w:hAnsi="Book Antiqua"/>
          <w:sz w:val="24"/>
          <w:szCs w:val="24"/>
        </w:rPr>
        <w:t xml:space="preserve">construct of osteogenic matrix </w:t>
      </w:r>
      <w:r w:rsidR="002275B5" w:rsidRPr="007228DF">
        <w:rPr>
          <w:rFonts w:ascii="Book Antiqua" w:hAnsi="Book Antiqua"/>
          <w:sz w:val="24"/>
          <w:szCs w:val="24"/>
        </w:rPr>
        <w:t xml:space="preserve">cell </w:t>
      </w:r>
      <w:r w:rsidR="00231486" w:rsidRPr="007228DF">
        <w:rPr>
          <w:rFonts w:ascii="Book Antiqua" w:hAnsi="Book Antiqua"/>
          <w:sz w:val="24"/>
          <w:szCs w:val="24"/>
        </w:rPr>
        <w:t xml:space="preserve">sheets and artificial bone </w:t>
      </w:r>
      <w:r w:rsidR="007B6EF4" w:rsidRPr="007228DF">
        <w:rPr>
          <w:rFonts w:ascii="Book Antiqua" w:hAnsi="Book Antiqua"/>
          <w:sz w:val="24"/>
          <w:szCs w:val="24"/>
        </w:rPr>
        <w:t>result</w:t>
      </w:r>
      <w:r w:rsidR="004226FB" w:rsidRPr="007228DF">
        <w:rPr>
          <w:rFonts w:ascii="Book Antiqua" w:hAnsi="Book Antiqua"/>
          <w:sz w:val="24"/>
          <w:szCs w:val="24"/>
        </w:rPr>
        <w:t>s</w:t>
      </w:r>
      <w:r w:rsidR="007B6EF4" w:rsidRPr="007228DF">
        <w:rPr>
          <w:rFonts w:ascii="Book Antiqua" w:hAnsi="Book Antiqua"/>
          <w:sz w:val="24"/>
          <w:szCs w:val="24"/>
        </w:rPr>
        <w:t xml:space="preserve"> in </w:t>
      </w:r>
      <w:r w:rsidR="0070233B" w:rsidRPr="007228DF">
        <w:rPr>
          <w:rFonts w:ascii="Book Antiqua" w:hAnsi="Book Antiqua"/>
          <w:sz w:val="24"/>
          <w:szCs w:val="24"/>
        </w:rPr>
        <w:t>extensive</w:t>
      </w:r>
      <w:r w:rsidR="007B6EF4" w:rsidRPr="007228DF">
        <w:rPr>
          <w:rFonts w:ascii="Book Antiqua" w:hAnsi="Book Antiqua"/>
          <w:sz w:val="24"/>
          <w:szCs w:val="24"/>
        </w:rPr>
        <w:t xml:space="preserve"> bone formation</w:t>
      </w:r>
      <w:r w:rsidR="00B64EA7" w:rsidRPr="007228DF">
        <w:rPr>
          <w:rFonts w:ascii="Book Antiqua" w:hAnsi="Book Antiqua"/>
          <w:sz w:val="24"/>
          <w:szCs w:val="24"/>
        </w:rPr>
        <w:t xml:space="preserve"> compared </w:t>
      </w:r>
      <w:r w:rsidR="0070233B" w:rsidRPr="007228DF">
        <w:rPr>
          <w:rFonts w:ascii="Book Antiqua" w:hAnsi="Book Antiqua"/>
          <w:sz w:val="24"/>
          <w:szCs w:val="24"/>
        </w:rPr>
        <w:t xml:space="preserve">with </w:t>
      </w:r>
      <w:r w:rsidR="004226FB" w:rsidRPr="007228DF">
        <w:rPr>
          <w:rFonts w:ascii="Book Antiqua" w:hAnsi="Book Antiqua"/>
          <w:sz w:val="24"/>
          <w:szCs w:val="24"/>
        </w:rPr>
        <w:t xml:space="preserve">a </w:t>
      </w:r>
      <w:r w:rsidR="00B64EA7" w:rsidRPr="007228DF">
        <w:rPr>
          <w:rFonts w:ascii="Book Antiqua" w:hAnsi="Book Antiqua"/>
          <w:sz w:val="24"/>
          <w:szCs w:val="24"/>
        </w:rPr>
        <w:t xml:space="preserve">construct </w:t>
      </w:r>
      <w:r w:rsidR="00C37245" w:rsidRPr="007228DF">
        <w:rPr>
          <w:rFonts w:ascii="Book Antiqua" w:hAnsi="Book Antiqua"/>
          <w:sz w:val="24"/>
          <w:szCs w:val="24"/>
        </w:rPr>
        <w:t xml:space="preserve">containing a </w:t>
      </w:r>
      <w:r w:rsidR="00B64EA7" w:rsidRPr="007228DF">
        <w:rPr>
          <w:rFonts w:ascii="Book Antiqua" w:hAnsi="Book Antiqua"/>
          <w:sz w:val="24"/>
          <w:szCs w:val="24"/>
        </w:rPr>
        <w:t>BMSC</w:t>
      </w:r>
      <w:r w:rsidR="0070233B" w:rsidRPr="007228DF">
        <w:rPr>
          <w:rFonts w:ascii="Book Antiqua" w:hAnsi="Book Antiqua"/>
          <w:sz w:val="24"/>
          <w:szCs w:val="24"/>
        </w:rPr>
        <w:t xml:space="preserve"> suspension</w:t>
      </w:r>
      <w:r w:rsidR="007B6EF4" w:rsidRPr="007228DF">
        <w:rPr>
          <w:rFonts w:ascii="Book Antiqua" w:hAnsi="Book Antiqua"/>
          <w:sz w:val="24"/>
          <w:szCs w:val="24"/>
        </w:rPr>
        <w:t xml:space="preserve">. </w:t>
      </w:r>
      <w:r w:rsidR="00B65A71" w:rsidRPr="007228DF">
        <w:rPr>
          <w:rFonts w:ascii="Book Antiqua" w:hAnsi="Book Antiqua"/>
          <w:sz w:val="24"/>
          <w:szCs w:val="24"/>
        </w:rPr>
        <w:t xml:space="preserve">A </w:t>
      </w:r>
      <w:r w:rsidR="007B6EF4" w:rsidRPr="007228DF">
        <w:rPr>
          <w:rFonts w:ascii="Book Antiqua" w:hAnsi="Book Antiqua"/>
          <w:sz w:val="24"/>
          <w:szCs w:val="24"/>
        </w:rPr>
        <w:t>construct</w:t>
      </w:r>
      <w:r w:rsidR="00B64EA7" w:rsidRPr="007228DF">
        <w:rPr>
          <w:rFonts w:ascii="Book Antiqua" w:hAnsi="Book Antiqua"/>
          <w:sz w:val="24"/>
          <w:szCs w:val="24"/>
        </w:rPr>
        <w:t xml:space="preserve"> with osteogenic matrix </w:t>
      </w:r>
      <w:r w:rsidR="002275B5" w:rsidRPr="007228DF">
        <w:rPr>
          <w:rFonts w:ascii="Book Antiqua" w:hAnsi="Book Antiqua"/>
          <w:sz w:val="24"/>
          <w:szCs w:val="24"/>
        </w:rPr>
        <w:t xml:space="preserve">cell </w:t>
      </w:r>
      <w:r w:rsidR="00B64EA7" w:rsidRPr="007228DF">
        <w:rPr>
          <w:rFonts w:ascii="Book Antiqua" w:hAnsi="Book Antiqua"/>
          <w:sz w:val="24"/>
          <w:szCs w:val="24"/>
        </w:rPr>
        <w:t>sheets</w:t>
      </w:r>
      <w:r w:rsidR="007B6EF4" w:rsidRPr="007228DF">
        <w:rPr>
          <w:rFonts w:ascii="Book Antiqua" w:hAnsi="Book Antiqua"/>
          <w:sz w:val="24"/>
          <w:szCs w:val="24"/>
        </w:rPr>
        <w:t xml:space="preserve"> </w:t>
      </w:r>
      <w:r w:rsidR="00B65A71" w:rsidRPr="007228DF">
        <w:rPr>
          <w:rFonts w:ascii="Book Antiqua" w:hAnsi="Book Antiqua"/>
          <w:sz w:val="24"/>
          <w:szCs w:val="24"/>
        </w:rPr>
        <w:t xml:space="preserve">allows </w:t>
      </w:r>
      <w:r w:rsidR="007B6EF4" w:rsidRPr="007228DF">
        <w:rPr>
          <w:rFonts w:ascii="Book Antiqua" w:hAnsi="Book Antiqua"/>
          <w:sz w:val="24"/>
          <w:szCs w:val="24"/>
        </w:rPr>
        <w:t xml:space="preserve">bone formation inside </w:t>
      </w:r>
      <w:r w:rsidR="00B65A71" w:rsidRPr="007228DF">
        <w:rPr>
          <w:rFonts w:ascii="Book Antiqua" w:hAnsi="Book Antiqua"/>
          <w:sz w:val="24"/>
          <w:szCs w:val="24"/>
        </w:rPr>
        <w:t xml:space="preserve">of </w:t>
      </w:r>
      <w:r w:rsidR="007B6EF4" w:rsidRPr="007228DF">
        <w:rPr>
          <w:rFonts w:ascii="Book Antiqua" w:hAnsi="Book Antiqua"/>
          <w:sz w:val="24"/>
          <w:szCs w:val="24"/>
        </w:rPr>
        <w:t xml:space="preserve">the pores as well as outside </w:t>
      </w:r>
      <w:r w:rsidR="00B65A71" w:rsidRPr="007228DF">
        <w:rPr>
          <w:rFonts w:ascii="Book Antiqua" w:hAnsi="Book Antiqua"/>
          <w:sz w:val="24"/>
          <w:szCs w:val="24"/>
        </w:rPr>
        <w:t xml:space="preserve">of </w:t>
      </w:r>
      <w:r w:rsidR="007B6EF4" w:rsidRPr="007228DF">
        <w:rPr>
          <w:rFonts w:ascii="Book Antiqua" w:hAnsi="Book Antiqua"/>
          <w:sz w:val="24"/>
          <w:szCs w:val="24"/>
        </w:rPr>
        <w:t xml:space="preserve">the artificial bone. Outside bone formation </w:t>
      </w:r>
      <w:r w:rsidR="004226FB" w:rsidRPr="007228DF">
        <w:rPr>
          <w:rFonts w:ascii="Book Antiqua" w:hAnsi="Book Antiqua"/>
          <w:sz w:val="24"/>
          <w:szCs w:val="24"/>
        </w:rPr>
        <w:t xml:space="preserve">can </w:t>
      </w:r>
      <w:r w:rsidR="007B6EF4" w:rsidRPr="007228DF">
        <w:rPr>
          <w:rFonts w:ascii="Book Antiqua" w:hAnsi="Book Antiqua"/>
          <w:sz w:val="24"/>
          <w:szCs w:val="24"/>
        </w:rPr>
        <w:t xml:space="preserve">unite two artificial bones by bridging bone </w:t>
      </w:r>
      <w:proofErr w:type="gramStart"/>
      <w:r w:rsidR="007B6EF4" w:rsidRPr="007228DF">
        <w:rPr>
          <w:rFonts w:ascii="Book Antiqua" w:hAnsi="Book Antiqua"/>
          <w:sz w:val="24"/>
          <w:szCs w:val="24"/>
        </w:rPr>
        <w:t>formation</w:t>
      </w:r>
      <w:r w:rsidR="00AD185E" w:rsidRPr="007228DF">
        <w:rPr>
          <w:rFonts w:ascii="Book Antiqua" w:hAnsi="Book Antiqua"/>
          <w:sz w:val="24"/>
          <w:szCs w:val="24"/>
          <w:vertAlign w:val="superscript"/>
        </w:rPr>
        <w:t>[</w:t>
      </w:r>
      <w:proofErr w:type="gramEnd"/>
      <w:r w:rsidR="00151D04" w:rsidRPr="007228DF">
        <w:rPr>
          <w:rFonts w:ascii="Book Antiqua" w:hAnsi="Book Antiqua"/>
          <w:sz w:val="24"/>
          <w:szCs w:val="24"/>
          <w:vertAlign w:val="superscript"/>
        </w:rPr>
        <w:t>11</w:t>
      </w:r>
      <w:r w:rsidR="00AD185E" w:rsidRPr="007228DF">
        <w:rPr>
          <w:rFonts w:ascii="Book Antiqua" w:hAnsi="Book Antiqua"/>
          <w:sz w:val="24"/>
          <w:szCs w:val="24"/>
          <w:vertAlign w:val="superscript"/>
        </w:rPr>
        <w:t>]</w:t>
      </w:r>
      <w:r w:rsidR="00D10EDC" w:rsidRPr="007228DF">
        <w:rPr>
          <w:rFonts w:ascii="Book Antiqua" w:hAnsi="Book Antiqua"/>
          <w:sz w:val="24"/>
          <w:szCs w:val="24"/>
        </w:rPr>
        <w:t>.</w:t>
      </w:r>
      <w:r w:rsidR="007B6EF4" w:rsidRPr="007228DF">
        <w:rPr>
          <w:rFonts w:ascii="Book Antiqua" w:hAnsi="Book Antiqua"/>
          <w:sz w:val="24"/>
          <w:szCs w:val="24"/>
        </w:rPr>
        <w:t xml:space="preserve"> </w:t>
      </w:r>
      <w:r w:rsidR="00B165DC" w:rsidRPr="007228DF">
        <w:rPr>
          <w:rFonts w:ascii="Book Antiqua" w:hAnsi="Book Antiqua"/>
          <w:sz w:val="24"/>
          <w:szCs w:val="24"/>
        </w:rPr>
        <w:t>T</w:t>
      </w:r>
      <w:r w:rsidR="00D10EDC" w:rsidRPr="007228DF">
        <w:rPr>
          <w:rFonts w:ascii="Book Antiqua" w:hAnsi="Book Antiqua"/>
          <w:sz w:val="24"/>
          <w:szCs w:val="24"/>
        </w:rPr>
        <w:t>h</w:t>
      </w:r>
      <w:r w:rsidR="00B165DC" w:rsidRPr="007228DF">
        <w:rPr>
          <w:rFonts w:ascii="Book Antiqua" w:hAnsi="Book Antiqua"/>
          <w:sz w:val="24"/>
          <w:szCs w:val="24"/>
        </w:rPr>
        <w:t>e</w:t>
      </w:r>
      <w:r w:rsidR="00D10EDC" w:rsidRPr="007228DF">
        <w:rPr>
          <w:rFonts w:ascii="Book Antiqua" w:hAnsi="Book Antiqua"/>
          <w:sz w:val="24"/>
          <w:szCs w:val="24"/>
        </w:rPr>
        <w:t xml:space="preserve">se results </w:t>
      </w:r>
      <w:r w:rsidR="002C3159" w:rsidRPr="007228DF">
        <w:rPr>
          <w:rFonts w:ascii="Book Antiqua" w:hAnsi="Book Antiqua"/>
          <w:sz w:val="24"/>
          <w:szCs w:val="24"/>
        </w:rPr>
        <w:t>suggested</w:t>
      </w:r>
      <w:r w:rsidR="00D10EDC" w:rsidRPr="007228DF">
        <w:rPr>
          <w:rFonts w:ascii="Book Antiqua" w:hAnsi="Book Antiqua"/>
          <w:sz w:val="24"/>
          <w:szCs w:val="24"/>
        </w:rPr>
        <w:t xml:space="preserve"> </w:t>
      </w:r>
      <w:r w:rsidR="00F511EF" w:rsidRPr="007228DF">
        <w:rPr>
          <w:rFonts w:ascii="Book Antiqua" w:hAnsi="Book Antiqua"/>
          <w:sz w:val="24"/>
          <w:szCs w:val="24"/>
        </w:rPr>
        <w:t xml:space="preserve">that </w:t>
      </w:r>
      <w:r w:rsidR="00B808FA" w:rsidRPr="007228DF">
        <w:rPr>
          <w:rFonts w:ascii="Book Antiqua" w:hAnsi="Book Antiqua"/>
          <w:sz w:val="24"/>
          <w:szCs w:val="24"/>
        </w:rPr>
        <w:t xml:space="preserve">transplanting a </w:t>
      </w:r>
      <w:r w:rsidRPr="007228DF">
        <w:rPr>
          <w:rFonts w:ascii="Book Antiqua" w:hAnsi="Book Antiqua"/>
          <w:sz w:val="24"/>
          <w:szCs w:val="24"/>
        </w:rPr>
        <w:t xml:space="preserve">combination of osteogenic matrix </w:t>
      </w:r>
      <w:r w:rsidR="002275B5" w:rsidRPr="007228DF">
        <w:rPr>
          <w:rFonts w:ascii="Book Antiqua" w:hAnsi="Book Antiqua"/>
          <w:sz w:val="24"/>
          <w:szCs w:val="24"/>
        </w:rPr>
        <w:t xml:space="preserve">cell </w:t>
      </w:r>
      <w:r w:rsidRPr="007228DF">
        <w:rPr>
          <w:rFonts w:ascii="Book Antiqua" w:hAnsi="Book Antiqua"/>
          <w:sz w:val="24"/>
          <w:szCs w:val="24"/>
        </w:rPr>
        <w:t xml:space="preserve">sheets and </w:t>
      </w:r>
      <w:r w:rsidR="005D2C74" w:rsidRPr="007228DF">
        <w:rPr>
          <w:rFonts w:ascii="Book Antiqua" w:hAnsi="Book Antiqua"/>
          <w:sz w:val="24"/>
          <w:szCs w:val="24"/>
        </w:rPr>
        <w:t>engineered bone tissue structures</w:t>
      </w:r>
      <w:r w:rsidRPr="007228DF">
        <w:rPr>
          <w:rFonts w:ascii="Book Antiqua" w:hAnsi="Book Antiqua"/>
          <w:sz w:val="24"/>
          <w:szCs w:val="24"/>
        </w:rPr>
        <w:t xml:space="preserve"> may advance bone formation</w:t>
      </w:r>
      <w:r w:rsidR="007B6EF4" w:rsidRPr="007228DF">
        <w:rPr>
          <w:rFonts w:ascii="Book Antiqua" w:hAnsi="Book Antiqua"/>
          <w:sz w:val="24"/>
          <w:szCs w:val="24"/>
        </w:rPr>
        <w:t xml:space="preserve"> </w:t>
      </w:r>
      <w:r w:rsidR="00457BA0" w:rsidRPr="007228DF">
        <w:rPr>
          <w:rFonts w:ascii="Book Antiqua" w:hAnsi="Book Antiqua"/>
          <w:sz w:val="24"/>
          <w:szCs w:val="24"/>
        </w:rPr>
        <w:t>for</w:t>
      </w:r>
      <w:r w:rsidR="007B6EF4" w:rsidRPr="007228DF">
        <w:rPr>
          <w:rFonts w:ascii="Book Antiqua" w:hAnsi="Book Antiqua"/>
          <w:sz w:val="24"/>
          <w:szCs w:val="24"/>
        </w:rPr>
        <w:t xml:space="preserve"> reconstruction</w:t>
      </w:r>
      <w:r w:rsidR="00457BA0" w:rsidRPr="007228DF">
        <w:rPr>
          <w:rFonts w:ascii="Book Antiqua" w:hAnsi="Book Antiqua"/>
          <w:sz w:val="24"/>
          <w:szCs w:val="24"/>
        </w:rPr>
        <w:t xml:space="preserve"> of bone defect</w:t>
      </w:r>
      <w:r w:rsidR="004226FB" w:rsidRPr="007228DF">
        <w:rPr>
          <w:rFonts w:ascii="Book Antiqua" w:hAnsi="Book Antiqua"/>
          <w:sz w:val="24"/>
          <w:szCs w:val="24"/>
        </w:rPr>
        <w:t>s</w:t>
      </w:r>
      <w:r w:rsidRPr="007228DF">
        <w:rPr>
          <w:rFonts w:ascii="Book Antiqua" w:hAnsi="Book Antiqua"/>
          <w:sz w:val="24"/>
          <w:szCs w:val="24"/>
        </w:rPr>
        <w:t xml:space="preserve">. </w:t>
      </w:r>
      <w:r w:rsidR="00F511EF" w:rsidRPr="007228DF">
        <w:rPr>
          <w:rFonts w:ascii="Book Antiqua" w:hAnsi="Book Antiqua"/>
          <w:sz w:val="24"/>
          <w:szCs w:val="24"/>
        </w:rPr>
        <w:t xml:space="preserve">Marcacci </w:t>
      </w:r>
      <w:r w:rsidR="00F511EF" w:rsidRPr="007228DF">
        <w:rPr>
          <w:rFonts w:ascii="Book Antiqua" w:hAnsi="Book Antiqua"/>
          <w:i/>
          <w:sz w:val="24"/>
          <w:szCs w:val="24"/>
        </w:rPr>
        <w:t xml:space="preserve">et </w:t>
      </w:r>
      <w:proofErr w:type="gramStart"/>
      <w:r w:rsidR="00F511EF" w:rsidRPr="007228DF">
        <w:rPr>
          <w:rFonts w:ascii="Book Antiqua" w:hAnsi="Book Antiqua"/>
          <w:i/>
          <w:sz w:val="24"/>
          <w:szCs w:val="24"/>
        </w:rPr>
        <w:t>al</w:t>
      </w:r>
      <w:r w:rsidR="00FC6577" w:rsidRPr="007228DF">
        <w:rPr>
          <w:rFonts w:ascii="Book Antiqua" w:hAnsi="Book Antiqua"/>
          <w:sz w:val="24"/>
          <w:szCs w:val="24"/>
          <w:vertAlign w:val="superscript"/>
        </w:rPr>
        <w:t>[</w:t>
      </w:r>
      <w:proofErr w:type="gramEnd"/>
      <w:r w:rsidR="00FC6577" w:rsidRPr="007228DF">
        <w:rPr>
          <w:rFonts w:ascii="Book Antiqua" w:hAnsi="Book Antiqua"/>
          <w:sz w:val="24"/>
          <w:szCs w:val="24"/>
          <w:vertAlign w:val="superscript"/>
        </w:rPr>
        <w:t>9]</w:t>
      </w:r>
      <w:r w:rsidR="00BD739E" w:rsidRPr="007228DF">
        <w:rPr>
          <w:rFonts w:ascii="Book Antiqua" w:hAnsi="Book Antiqua"/>
          <w:sz w:val="24"/>
          <w:szCs w:val="24"/>
        </w:rPr>
        <w:t xml:space="preserve"> </w:t>
      </w:r>
      <w:r w:rsidR="00F511EF" w:rsidRPr="007228DF">
        <w:rPr>
          <w:rFonts w:ascii="Book Antiqua" w:hAnsi="Book Antiqua"/>
          <w:sz w:val="24"/>
          <w:szCs w:val="24"/>
        </w:rPr>
        <w:t xml:space="preserve">reported </w:t>
      </w:r>
      <w:r w:rsidR="002C3159" w:rsidRPr="007228DF">
        <w:rPr>
          <w:rFonts w:ascii="Book Antiqua" w:hAnsi="Book Antiqua"/>
          <w:sz w:val="24"/>
          <w:szCs w:val="24"/>
        </w:rPr>
        <w:t xml:space="preserve">the </w:t>
      </w:r>
      <w:r w:rsidR="00F511EF" w:rsidRPr="007228DF">
        <w:rPr>
          <w:rFonts w:ascii="Book Antiqua" w:hAnsi="Book Antiqua"/>
          <w:sz w:val="24"/>
          <w:szCs w:val="24"/>
        </w:rPr>
        <w:t>clinical outcome</w:t>
      </w:r>
      <w:r w:rsidR="002C3159" w:rsidRPr="007228DF">
        <w:rPr>
          <w:rFonts w:ascii="Book Antiqua" w:hAnsi="Book Antiqua"/>
          <w:sz w:val="24"/>
          <w:szCs w:val="24"/>
        </w:rPr>
        <w:t>s</w:t>
      </w:r>
      <w:r w:rsidR="00F511EF" w:rsidRPr="007228DF">
        <w:rPr>
          <w:rFonts w:ascii="Book Antiqua" w:hAnsi="Book Antiqua"/>
          <w:sz w:val="24"/>
          <w:szCs w:val="24"/>
        </w:rPr>
        <w:t xml:space="preserve"> of long bone repair using macroporous bioceramics with BMSC</w:t>
      </w:r>
      <w:r w:rsidR="002C3159" w:rsidRPr="007228DF">
        <w:rPr>
          <w:rFonts w:ascii="Book Antiqua" w:hAnsi="Book Antiqua"/>
          <w:sz w:val="24"/>
          <w:szCs w:val="24"/>
        </w:rPr>
        <w:t>s</w:t>
      </w:r>
      <w:r w:rsidR="00F511EF" w:rsidRPr="007228DF">
        <w:rPr>
          <w:rFonts w:ascii="Book Antiqua" w:hAnsi="Book Antiqua"/>
          <w:sz w:val="24"/>
          <w:szCs w:val="24"/>
        </w:rPr>
        <w:t>.</w:t>
      </w:r>
      <w:r w:rsidR="00D10EDC" w:rsidRPr="007228DF">
        <w:rPr>
          <w:rFonts w:ascii="Book Antiqua" w:hAnsi="Book Antiqua"/>
          <w:sz w:val="24"/>
          <w:szCs w:val="24"/>
        </w:rPr>
        <w:t xml:space="preserve"> However, they used </w:t>
      </w:r>
      <w:r w:rsidR="002C3159" w:rsidRPr="007228DF">
        <w:rPr>
          <w:rFonts w:ascii="Book Antiqua" w:hAnsi="Book Antiqua"/>
          <w:sz w:val="24"/>
          <w:szCs w:val="24"/>
        </w:rPr>
        <w:t xml:space="preserve">a </w:t>
      </w:r>
      <w:r w:rsidR="00D10EDC" w:rsidRPr="007228DF">
        <w:rPr>
          <w:rFonts w:ascii="Book Antiqua" w:hAnsi="Book Antiqua"/>
          <w:sz w:val="24"/>
          <w:szCs w:val="24"/>
        </w:rPr>
        <w:t>BMSC suspension to prepare BMSC/bioceramic composite</w:t>
      </w:r>
      <w:r w:rsidR="002C3159" w:rsidRPr="007228DF">
        <w:rPr>
          <w:rFonts w:ascii="Book Antiqua" w:hAnsi="Book Antiqua"/>
          <w:sz w:val="24"/>
          <w:szCs w:val="24"/>
        </w:rPr>
        <w:t>s</w:t>
      </w:r>
      <w:r w:rsidR="00D10EDC" w:rsidRPr="007228DF">
        <w:rPr>
          <w:rFonts w:ascii="Book Antiqua" w:hAnsi="Book Antiqua"/>
          <w:sz w:val="24"/>
          <w:szCs w:val="24"/>
        </w:rPr>
        <w:t>. Therefore, i</w:t>
      </w:r>
      <w:r w:rsidRPr="007228DF">
        <w:rPr>
          <w:rFonts w:ascii="Book Antiqua" w:hAnsi="Book Antiqua"/>
          <w:sz w:val="24"/>
          <w:szCs w:val="24"/>
        </w:rPr>
        <w:t xml:space="preserve">n the present study, we prepared </w:t>
      </w:r>
      <w:r w:rsidR="00BD245C" w:rsidRPr="007228DF">
        <w:rPr>
          <w:rFonts w:ascii="Book Antiqua" w:hAnsi="Book Antiqua"/>
          <w:sz w:val="24"/>
          <w:szCs w:val="24"/>
        </w:rPr>
        <w:t>TCP constructs</w:t>
      </w:r>
      <w:r w:rsidRPr="007228DF" w:rsidDel="00A3231D">
        <w:rPr>
          <w:rFonts w:ascii="Book Antiqua" w:hAnsi="Book Antiqua"/>
          <w:sz w:val="24"/>
          <w:szCs w:val="24"/>
        </w:rPr>
        <w:t xml:space="preserve"> </w:t>
      </w:r>
      <w:r w:rsidRPr="007228DF">
        <w:rPr>
          <w:rFonts w:ascii="Book Antiqua" w:hAnsi="Book Antiqua"/>
          <w:sz w:val="24"/>
          <w:szCs w:val="24"/>
        </w:rPr>
        <w:t xml:space="preserve">with or without osteogenic matrix </w:t>
      </w:r>
      <w:r w:rsidR="002275B5" w:rsidRPr="007228DF">
        <w:rPr>
          <w:rFonts w:ascii="Book Antiqua" w:hAnsi="Book Antiqua"/>
          <w:sz w:val="24"/>
          <w:szCs w:val="24"/>
        </w:rPr>
        <w:t xml:space="preserve">cell </w:t>
      </w:r>
      <w:r w:rsidRPr="007228DF">
        <w:rPr>
          <w:rFonts w:ascii="Book Antiqua" w:hAnsi="Book Antiqua"/>
          <w:sz w:val="24"/>
          <w:szCs w:val="24"/>
        </w:rPr>
        <w:t>sheets and assessed their osteogenic potential after transplantation subcutaneous</w:t>
      </w:r>
      <w:r w:rsidR="00DA17ED" w:rsidRPr="007228DF">
        <w:rPr>
          <w:rFonts w:ascii="Book Antiqua" w:hAnsi="Book Antiqua"/>
          <w:sz w:val="24"/>
          <w:szCs w:val="24"/>
        </w:rPr>
        <w:t>ly</w:t>
      </w:r>
      <w:r w:rsidRPr="007228DF">
        <w:rPr>
          <w:rFonts w:ascii="Book Antiqua" w:hAnsi="Book Antiqua"/>
          <w:sz w:val="24"/>
          <w:szCs w:val="24"/>
        </w:rPr>
        <w:t xml:space="preserve"> and </w:t>
      </w:r>
      <w:r w:rsidR="00DA17ED" w:rsidRPr="007228DF">
        <w:rPr>
          <w:rFonts w:ascii="Book Antiqua" w:hAnsi="Book Antiqua"/>
          <w:sz w:val="24"/>
          <w:szCs w:val="24"/>
        </w:rPr>
        <w:t xml:space="preserve">at </w:t>
      </w:r>
      <w:r w:rsidRPr="007228DF">
        <w:rPr>
          <w:rFonts w:ascii="Book Antiqua" w:hAnsi="Book Antiqua"/>
          <w:sz w:val="24"/>
          <w:szCs w:val="24"/>
        </w:rPr>
        <w:t>bone defect sites.</w:t>
      </w:r>
      <w:r w:rsidR="00BD245C" w:rsidRPr="007228DF">
        <w:rPr>
          <w:rFonts w:ascii="Book Antiqua" w:hAnsi="Book Antiqua"/>
          <w:sz w:val="24"/>
          <w:szCs w:val="24"/>
        </w:rPr>
        <w:t xml:space="preserve"> We compared the bone formation pattern</w:t>
      </w:r>
      <w:r w:rsidR="002C3159" w:rsidRPr="007228DF">
        <w:rPr>
          <w:rFonts w:ascii="Book Antiqua" w:hAnsi="Book Antiqua"/>
          <w:sz w:val="24"/>
          <w:szCs w:val="24"/>
        </w:rPr>
        <w:t>s</w:t>
      </w:r>
      <w:r w:rsidR="00BD245C" w:rsidRPr="007228DF">
        <w:rPr>
          <w:rFonts w:ascii="Book Antiqua" w:hAnsi="Book Antiqua"/>
          <w:sz w:val="24"/>
          <w:szCs w:val="24"/>
        </w:rPr>
        <w:t xml:space="preserve"> between TCP constructs</w:t>
      </w:r>
      <w:r w:rsidR="00BD245C" w:rsidRPr="007228DF" w:rsidDel="00A3231D">
        <w:rPr>
          <w:rFonts w:ascii="Book Antiqua" w:hAnsi="Book Antiqua"/>
          <w:sz w:val="24"/>
          <w:szCs w:val="24"/>
        </w:rPr>
        <w:t xml:space="preserve"> </w:t>
      </w:r>
      <w:r w:rsidR="00BD245C" w:rsidRPr="007228DF">
        <w:rPr>
          <w:rFonts w:ascii="Book Antiqua" w:hAnsi="Book Antiqua"/>
          <w:sz w:val="24"/>
          <w:szCs w:val="24"/>
        </w:rPr>
        <w:t>with or without osteogenic matrix cell sheets</w:t>
      </w:r>
      <w:r w:rsidR="00187F42" w:rsidRPr="007228DF">
        <w:rPr>
          <w:rFonts w:ascii="Book Antiqua" w:hAnsi="Book Antiqua"/>
          <w:sz w:val="24"/>
          <w:szCs w:val="24"/>
        </w:rPr>
        <w:t>.</w:t>
      </w:r>
    </w:p>
    <w:p w14:paraId="1F521C1B" w14:textId="77777777" w:rsidR="00FB5573" w:rsidRPr="007228DF" w:rsidRDefault="00FB5573" w:rsidP="00F26AFC">
      <w:pPr>
        <w:ind w:left="0"/>
        <w:jc w:val="both"/>
        <w:rPr>
          <w:rFonts w:ascii="Book Antiqua" w:hAnsi="Book Antiqua"/>
          <w:sz w:val="24"/>
          <w:szCs w:val="24"/>
        </w:rPr>
      </w:pPr>
    </w:p>
    <w:p w14:paraId="2C0CF6AD" w14:textId="77777777" w:rsidR="00FB5573" w:rsidRPr="007228DF" w:rsidRDefault="00E01858" w:rsidP="00F26AFC">
      <w:pPr>
        <w:ind w:left="0"/>
        <w:jc w:val="both"/>
        <w:rPr>
          <w:rFonts w:ascii="Book Antiqua" w:hAnsi="Book Antiqua"/>
          <w:b/>
          <w:sz w:val="24"/>
          <w:szCs w:val="24"/>
        </w:rPr>
      </w:pPr>
      <w:r w:rsidRPr="007228DF">
        <w:rPr>
          <w:rFonts w:ascii="Book Antiqua" w:hAnsi="Book Antiqua"/>
          <w:b/>
          <w:sz w:val="24"/>
          <w:szCs w:val="24"/>
        </w:rPr>
        <w:t>MATERIALS AND METHODS</w:t>
      </w:r>
    </w:p>
    <w:p w14:paraId="08600D8A"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Preparation of bone marrow cells</w:t>
      </w:r>
    </w:p>
    <w:p w14:paraId="67F40D92" w14:textId="70CB2037" w:rsidR="00FB5573" w:rsidRPr="007228DF" w:rsidRDefault="00E914AF" w:rsidP="00F26AFC">
      <w:pPr>
        <w:ind w:left="0"/>
        <w:jc w:val="both"/>
        <w:rPr>
          <w:rFonts w:ascii="Book Antiqua" w:hAnsi="Book Antiqua"/>
          <w:sz w:val="24"/>
          <w:szCs w:val="24"/>
        </w:rPr>
      </w:pPr>
      <w:r w:rsidRPr="007228DF">
        <w:rPr>
          <w:rFonts w:ascii="Book Antiqua" w:hAnsi="Book Antiqua"/>
          <w:sz w:val="24"/>
          <w:szCs w:val="24"/>
        </w:rPr>
        <w:t>The e</w:t>
      </w:r>
      <w:r w:rsidR="00FB5573" w:rsidRPr="007228DF">
        <w:rPr>
          <w:rFonts w:ascii="Book Antiqua" w:hAnsi="Book Antiqua"/>
          <w:sz w:val="24"/>
          <w:szCs w:val="24"/>
        </w:rPr>
        <w:t>xperimental procedures were approved by the Animal Experimental Review Board of Nara Medical University. Male Fisher 344 (F344) rats were purchased from Japan SLC (Shizuoka, Japan) for use as donors and recipients.</w:t>
      </w:r>
      <w:r w:rsidR="00643FCB" w:rsidRPr="007228DF">
        <w:rPr>
          <w:rFonts w:ascii="Book Antiqua" w:hAnsi="Book Antiqua"/>
          <w:sz w:val="24"/>
          <w:szCs w:val="24"/>
        </w:rPr>
        <w:t xml:space="preserve"> </w:t>
      </w:r>
      <w:r w:rsidR="00FB5573" w:rsidRPr="007228DF">
        <w:rPr>
          <w:rFonts w:ascii="Book Antiqua" w:hAnsi="Book Antiqua"/>
          <w:sz w:val="24"/>
          <w:szCs w:val="24"/>
        </w:rPr>
        <w:lastRenderedPageBreak/>
        <w:t xml:space="preserve">The method </w:t>
      </w:r>
      <w:r w:rsidR="00443DF7" w:rsidRPr="007228DF">
        <w:rPr>
          <w:rFonts w:ascii="Book Antiqua" w:hAnsi="Book Antiqua"/>
          <w:sz w:val="24"/>
          <w:szCs w:val="24"/>
        </w:rPr>
        <w:t xml:space="preserve">for </w:t>
      </w:r>
      <w:r w:rsidR="00FB5573" w:rsidRPr="007228DF">
        <w:rPr>
          <w:rFonts w:ascii="Book Antiqua" w:hAnsi="Book Antiqua"/>
          <w:sz w:val="24"/>
          <w:szCs w:val="24"/>
        </w:rPr>
        <w:t xml:space="preserve">bone marrow cell preparation has been reported </w:t>
      </w:r>
      <w:proofErr w:type="gramStart"/>
      <w:r w:rsidR="00FB5573" w:rsidRPr="007228DF">
        <w:rPr>
          <w:rFonts w:ascii="Book Antiqua" w:hAnsi="Book Antiqua"/>
          <w:sz w:val="24"/>
          <w:szCs w:val="24"/>
        </w:rPr>
        <w:t>previously</w:t>
      </w:r>
      <w:r w:rsidR="00FB5573" w:rsidRPr="007228DF">
        <w:rPr>
          <w:rFonts w:ascii="Book Antiqua" w:hAnsi="Book Antiqua"/>
          <w:sz w:val="24"/>
          <w:szCs w:val="24"/>
          <w:vertAlign w:val="superscript"/>
        </w:rPr>
        <w:t>[</w:t>
      </w:r>
      <w:proofErr w:type="gramEnd"/>
      <w:r w:rsidR="00151D04" w:rsidRPr="007228DF">
        <w:rPr>
          <w:rFonts w:ascii="Book Antiqua" w:hAnsi="Book Antiqua"/>
          <w:sz w:val="24"/>
          <w:szCs w:val="24"/>
          <w:vertAlign w:val="superscript"/>
        </w:rPr>
        <w:t>12-14</w:t>
      </w:r>
      <w:r w:rsidR="00FB5573" w:rsidRPr="007228DF">
        <w:rPr>
          <w:rFonts w:ascii="Book Antiqua" w:hAnsi="Book Antiqua"/>
          <w:sz w:val="24"/>
          <w:szCs w:val="24"/>
          <w:vertAlign w:val="superscript"/>
        </w:rPr>
        <w:t>]</w:t>
      </w:r>
      <w:r w:rsidR="00FB5573" w:rsidRPr="007228DF">
        <w:rPr>
          <w:rFonts w:ascii="Book Antiqua" w:hAnsi="Book Antiqua"/>
          <w:sz w:val="24"/>
          <w:szCs w:val="24"/>
        </w:rPr>
        <w:t xml:space="preserve">. Briefly, bone marrow cells were obtained </w:t>
      </w:r>
      <w:r w:rsidR="000C7D7A">
        <w:rPr>
          <w:rFonts w:ascii="Book Antiqua" w:hAnsi="Book Antiqua"/>
          <w:sz w:val="24"/>
          <w:szCs w:val="24"/>
        </w:rPr>
        <w:t>from the femoral shafts of 7-w</w:t>
      </w:r>
      <w:r w:rsidR="00FB5573" w:rsidRPr="007228DF">
        <w:rPr>
          <w:rFonts w:ascii="Book Antiqua" w:hAnsi="Book Antiqua"/>
          <w:sz w:val="24"/>
          <w:szCs w:val="24"/>
        </w:rPr>
        <w:t>k-old F344 rats by flushing with 10 m</w:t>
      </w:r>
      <w:r w:rsidR="005D1C9F" w:rsidRPr="007228DF">
        <w:rPr>
          <w:rFonts w:ascii="Book Antiqua" w:eastAsiaTheme="minorEastAsia" w:hAnsi="Book Antiqua" w:hint="eastAsia"/>
          <w:sz w:val="24"/>
          <w:szCs w:val="24"/>
          <w:lang w:eastAsia="zh-CN"/>
        </w:rPr>
        <w:t>L</w:t>
      </w:r>
      <w:r w:rsidR="00FB5573" w:rsidRPr="007228DF">
        <w:rPr>
          <w:rFonts w:ascii="Book Antiqua" w:hAnsi="Book Antiqua"/>
          <w:sz w:val="24"/>
          <w:szCs w:val="24"/>
        </w:rPr>
        <w:t xml:space="preserve"> </w:t>
      </w:r>
      <w:r w:rsidR="002C3159" w:rsidRPr="007228DF">
        <w:rPr>
          <w:rFonts w:ascii="Book Antiqua" w:hAnsi="Book Antiqua"/>
          <w:sz w:val="24"/>
          <w:szCs w:val="24"/>
        </w:rPr>
        <w:t xml:space="preserve">of </w:t>
      </w:r>
      <w:r w:rsidR="00FB5573" w:rsidRPr="007228DF">
        <w:rPr>
          <w:rFonts w:ascii="Book Antiqua" w:hAnsi="Book Antiqua"/>
          <w:sz w:val="24"/>
          <w:szCs w:val="24"/>
        </w:rPr>
        <w:t xml:space="preserve">culture medium. The cells were collected in two T-75 flasks (Costar, Cambridge, MA, </w:t>
      </w:r>
      <w:r w:rsidR="000C7D7A" w:rsidRPr="007228DF">
        <w:rPr>
          <w:rFonts w:ascii="Book Antiqua" w:hAnsi="Book Antiqua"/>
          <w:sz w:val="24"/>
          <w:szCs w:val="24"/>
        </w:rPr>
        <w:t>U</w:t>
      </w:r>
      <w:r w:rsidR="000C7D7A">
        <w:rPr>
          <w:rFonts w:ascii="Book Antiqua" w:eastAsiaTheme="minorEastAsia" w:hAnsi="Book Antiqua" w:hint="eastAsia"/>
          <w:sz w:val="24"/>
          <w:szCs w:val="24"/>
          <w:lang w:eastAsia="zh-CN"/>
        </w:rPr>
        <w:t xml:space="preserve">nited </w:t>
      </w:r>
      <w:r w:rsidR="000C7D7A" w:rsidRPr="007228DF">
        <w:rPr>
          <w:rFonts w:ascii="Book Antiqua" w:hAnsi="Book Antiqua"/>
          <w:sz w:val="24"/>
          <w:szCs w:val="24"/>
        </w:rPr>
        <w:t>S</w:t>
      </w:r>
      <w:r w:rsidR="000C7D7A">
        <w:rPr>
          <w:rFonts w:ascii="Book Antiqua" w:eastAsiaTheme="minorEastAsia" w:hAnsi="Book Antiqua" w:hint="eastAsia"/>
          <w:sz w:val="24"/>
          <w:szCs w:val="24"/>
          <w:lang w:eastAsia="zh-CN"/>
        </w:rPr>
        <w:t>tates</w:t>
      </w:r>
      <w:r w:rsidR="00FB5573" w:rsidRPr="007228DF">
        <w:rPr>
          <w:rFonts w:ascii="Book Antiqua" w:hAnsi="Book Antiqua"/>
          <w:sz w:val="24"/>
          <w:szCs w:val="24"/>
        </w:rPr>
        <w:t>) containing 15 m</w:t>
      </w:r>
      <w:r w:rsidR="005D1C9F" w:rsidRPr="007228DF">
        <w:rPr>
          <w:rFonts w:ascii="Book Antiqua" w:eastAsiaTheme="minorEastAsia" w:hAnsi="Book Antiqua" w:hint="eastAsia"/>
          <w:sz w:val="24"/>
          <w:szCs w:val="24"/>
          <w:lang w:eastAsia="zh-CN"/>
        </w:rPr>
        <w:t>L</w:t>
      </w:r>
      <w:r w:rsidR="00FB5573" w:rsidRPr="007228DF">
        <w:rPr>
          <w:rFonts w:ascii="Book Antiqua" w:hAnsi="Book Antiqua"/>
          <w:sz w:val="24"/>
          <w:szCs w:val="24"/>
        </w:rPr>
        <w:t xml:space="preserve"> </w:t>
      </w:r>
      <w:r w:rsidR="002C3159" w:rsidRPr="007228DF">
        <w:rPr>
          <w:rFonts w:ascii="Book Antiqua" w:hAnsi="Book Antiqua"/>
          <w:sz w:val="24"/>
          <w:szCs w:val="24"/>
        </w:rPr>
        <w:t xml:space="preserve">of </w:t>
      </w:r>
      <w:r w:rsidR="00FB5573" w:rsidRPr="007228DF">
        <w:rPr>
          <w:rFonts w:ascii="Book Antiqua" w:hAnsi="Book Antiqua"/>
          <w:sz w:val="24"/>
          <w:szCs w:val="24"/>
        </w:rPr>
        <w:t xml:space="preserve">minimal essential medium (MEM; Nacalai Tesque, Kyoto, Japan) </w:t>
      </w:r>
      <w:r w:rsidR="002C3159" w:rsidRPr="007228DF">
        <w:rPr>
          <w:rFonts w:ascii="Book Antiqua" w:hAnsi="Book Antiqua"/>
          <w:sz w:val="24"/>
          <w:szCs w:val="24"/>
        </w:rPr>
        <w:t xml:space="preserve">supplemented </w:t>
      </w:r>
      <w:r w:rsidR="00FB5573" w:rsidRPr="007228DF">
        <w:rPr>
          <w:rFonts w:ascii="Book Antiqua" w:hAnsi="Book Antiqua"/>
          <w:sz w:val="24"/>
          <w:szCs w:val="24"/>
        </w:rPr>
        <w:t xml:space="preserve">with 15% fetal bovine serum (FBS; </w:t>
      </w:r>
      <w:r w:rsidR="00B71522" w:rsidRPr="007228DF">
        <w:rPr>
          <w:rFonts w:ascii="Book Antiqua" w:hAnsi="Book Antiqua"/>
          <w:sz w:val="24"/>
          <w:szCs w:val="24"/>
        </w:rPr>
        <w:t>Gibco Life Technologies, Carlsbad, CA, U</w:t>
      </w:r>
      <w:r w:rsidR="000C7D7A">
        <w:rPr>
          <w:rFonts w:ascii="Book Antiqua" w:eastAsiaTheme="minorEastAsia" w:hAnsi="Book Antiqua" w:hint="eastAsia"/>
          <w:sz w:val="24"/>
          <w:szCs w:val="24"/>
          <w:lang w:eastAsia="zh-CN"/>
        </w:rPr>
        <w:t xml:space="preserve">nited </w:t>
      </w:r>
      <w:r w:rsidR="00B71522" w:rsidRPr="007228DF">
        <w:rPr>
          <w:rFonts w:ascii="Book Antiqua" w:hAnsi="Book Antiqua"/>
          <w:sz w:val="24"/>
          <w:szCs w:val="24"/>
        </w:rPr>
        <w:t>S</w:t>
      </w:r>
      <w:r w:rsidR="000C7D7A">
        <w:rPr>
          <w:rFonts w:ascii="Book Antiqua" w:eastAsiaTheme="minorEastAsia" w:hAnsi="Book Antiqua" w:hint="eastAsia"/>
          <w:sz w:val="24"/>
          <w:szCs w:val="24"/>
          <w:lang w:eastAsia="zh-CN"/>
        </w:rPr>
        <w:t>tates</w:t>
      </w:r>
      <w:r w:rsidR="00FB5573" w:rsidRPr="007228DF">
        <w:rPr>
          <w:rFonts w:ascii="Book Antiqua" w:hAnsi="Book Antiqua"/>
          <w:sz w:val="24"/>
          <w:szCs w:val="24"/>
        </w:rPr>
        <w:t>) and antibiotics (100 U/m</w:t>
      </w:r>
      <w:r w:rsidR="005D1C9F" w:rsidRPr="007228DF">
        <w:rPr>
          <w:rFonts w:ascii="Book Antiqua" w:eastAsiaTheme="minorEastAsia" w:hAnsi="Book Antiqua" w:hint="eastAsia"/>
          <w:sz w:val="24"/>
          <w:szCs w:val="24"/>
          <w:lang w:eastAsia="zh-CN"/>
        </w:rPr>
        <w:t>L</w:t>
      </w:r>
      <w:r w:rsidR="00FB5573" w:rsidRPr="007228DF">
        <w:rPr>
          <w:rFonts w:ascii="Book Antiqua" w:hAnsi="Book Antiqua"/>
          <w:sz w:val="24"/>
          <w:szCs w:val="24"/>
        </w:rPr>
        <w:t xml:space="preserve"> penicillin and 100 μg/m</w:t>
      </w:r>
      <w:r w:rsidR="005D1C9F" w:rsidRPr="007228DF">
        <w:rPr>
          <w:rFonts w:ascii="Book Antiqua" w:eastAsiaTheme="minorEastAsia" w:hAnsi="Book Antiqua" w:hint="eastAsia"/>
          <w:sz w:val="24"/>
          <w:szCs w:val="24"/>
          <w:lang w:eastAsia="zh-CN"/>
        </w:rPr>
        <w:t>L</w:t>
      </w:r>
      <w:r w:rsidR="00FB5573" w:rsidRPr="007228DF">
        <w:rPr>
          <w:rFonts w:ascii="Book Antiqua" w:hAnsi="Book Antiqua"/>
          <w:sz w:val="24"/>
          <w:szCs w:val="24"/>
        </w:rPr>
        <w:t xml:space="preserve"> streptomycin; Nacalai Tesque), and incubated at 37°C in a humidified atmosphere with 5% CO</w:t>
      </w:r>
      <w:r w:rsidR="00FB5573" w:rsidRPr="007228DF">
        <w:rPr>
          <w:rFonts w:ascii="Book Antiqua" w:hAnsi="Book Antiqua"/>
          <w:sz w:val="24"/>
          <w:szCs w:val="24"/>
          <w:vertAlign w:val="subscript"/>
        </w:rPr>
        <w:t>2</w:t>
      </w:r>
      <w:r w:rsidR="00FB5573" w:rsidRPr="007228DF">
        <w:rPr>
          <w:rFonts w:ascii="Book Antiqua" w:hAnsi="Book Antiqua"/>
          <w:sz w:val="24"/>
          <w:szCs w:val="24"/>
        </w:rPr>
        <w:t xml:space="preserve">. At confluency (approximately day 14), </w:t>
      </w:r>
      <w:r w:rsidR="002C3159" w:rsidRPr="007228DF">
        <w:rPr>
          <w:rFonts w:ascii="Book Antiqua" w:hAnsi="Book Antiqua"/>
          <w:sz w:val="24"/>
          <w:szCs w:val="24"/>
        </w:rPr>
        <w:t xml:space="preserve">the </w:t>
      </w:r>
      <w:r w:rsidR="00FB5573" w:rsidRPr="007228DF">
        <w:rPr>
          <w:rFonts w:ascii="Book Antiqua" w:hAnsi="Book Antiqua"/>
          <w:sz w:val="24"/>
          <w:szCs w:val="24"/>
        </w:rPr>
        <w:t>primary cultured cells were harvested using a 0.25% trypsin/EDTA solution (</w:t>
      </w:r>
      <w:r w:rsidR="00B71522" w:rsidRPr="007228DF">
        <w:rPr>
          <w:rFonts w:ascii="Book Antiqua" w:hAnsi="Book Antiqua"/>
          <w:sz w:val="24"/>
          <w:szCs w:val="24"/>
        </w:rPr>
        <w:t>Nacalai Tesque</w:t>
      </w:r>
      <w:r w:rsidR="00FB5573" w:rsidRPr="007228DF">
        <w:rPr>
          <w:rFonts w:ascii="Book Antiqua" w:hAnsi="Book Antiqua"/>
          <w:sz w:val="24"/>
          <w:szCs w:val="24"/>
        </w:rPr>
        <w:t>) to obtain in a cell suspension.</w:t>
      </w:r>
    </w:p>
    <w:p w14:paraId="18B97AD9" w14:textId="77777777" w:rsidR="00FB5573" w:rsidRPr="007228DF" w:rsidRDefault="00FB5573" w:rsidP="00F26AFC">
      <w:pPr>
        <w:ind w:left="0"/>
        <w:jc w:val="both"/>
        <w:rPr>
          <w:rFonts w:ascii="Book Antiqua" w:hAnsi="Book Antiqua"/>
          <w:b/>
          <w:sz w:val="24"/>
          <w:szCs w:val="24"/>
        </w:rPr>
      </w:pPr>
    </w:p>
    <w:p w14:paraId="1EAAA463"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Cell sheet preparation</w:t>
      </w:r>
    </w:p>
    <w:p w14:paraId="13711D5E" w14:textId="366C668C" w:rsidR="0001009D" w:rsidRPr="007228DF" w:rsidRDefault="00FB5573" w:rsidP="00F26AFC">
      <w:pPr>
        <w:ind w:left="0"/>
        <w:jc w:val="both"/>
        <w:rPr>
          <w:rFonts w:ascii="Book Antiqua" w:eastAsia="MinionPro-Regular" w:hAnsi="Book Antiqua"/>
          <w:kern w:val="0"/>
          <w:sz w:val="24"/>
          <w:szCs w:val="24"/>
        </w:rPr>
      </w:pPr>
      <w:r w:rsidRPr="007228DF">
        <w:rPr>
          <w:rFonts w:ascii="Book Antiqua" w:hAnsi="Book Antiqua"/>
          <w:sz w:val="24"/>
          <w:szCs w:val="24"/>
        </w:rPr>
        <w:t>To prepare an osteogenic matrix</w:t>
      </w:r>
      <w:r w:rsidR="002275B5" w:rsidRPr="007228DF">
        <w:rPr>
          <w:rFonts w:ascii="Book Antiqua" w:hAnsi="Book Antiqua"/>
          <w:sz w:val="24"/>
          <w:szCs w:val="24"/>
        </w:rPr>
        <w:t xml:space="preserve"> cell</w:t>
      </w:r>
      <w:r w:rsidRPr="007228DF">
        <w:rPr>
          <w:rFonts w:ascii="Book Antiqua" w:hAnsi="Book Antiqua"/>
          <w:sz w:val="24"/>
          <w:szCs w:val="24"/>
        </w:rPr>
        <w:t xml:space="preserve"> sheet, </w:t>
      </w:r>
      <w:r w:rsidR="00B03758" w:rsidRPr="007228DF">
        <w:rPr>
          <w:rFonts w:ascii="Book Antiqua" w:hAnsi="Book Antiqua"/>
          <w:sz w:val="24"/>
          <w:szCs w:val="24"/>
        </w:rPr>
        <w:t xml:space="preserve">a </w:t>
      </w:r>
      <w:r w:rsidRPr="007228DF">
        <w:rPr>
          <w:rFonts w:ascii="Book Antiqua" w:hAnsi="Book Antiqua"/>
          <w:sz w:val="24"/>
          <w:szCs w:val="24"/>
        </w:rPr>
        <w:t>cell suspension was seeded at a density of 1</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10</w:t>
      </w:r>
      <w:r w:rsidRPr="007228DF">
        <w:rPr>
          <w:rFonts w:ascii="Book Antiqua" w:hAnsi="Book Antiqua"/>
          <w:sz w:val="24"/>
          <w:szCs w:val="24"/>
          <w:vertAlign w:val="superscript"/>
        </w:rPr>
        <w:t>4</w:t>
      </w:r>
      <w:r w:rsidRPr="007228DF">
        <w:rPr>
          <w:rFonts w:ascii="Book Antiqua" w:hAnsi="Book Antiqua"/>
          <w:sz w:val="24"/>
          <w:szCs w:val="24"/>
        </w:rPr>
        <w:t xml:space="preserve"> cells/cm</w:t>
      </w:r>
      <w:r w:rsidRPr="007228DF">
        <w:rPr>
          <w:rFonts w:ascii="Book Antiqua" w:hAnsi="Book Antiqua"/>
          <w:sz w:val="24"/>
          <w:szCs w:val="24"/>
          <w:vertAlign w:val="superscript"/>
        </w:rPr>
        <w:t>2</w:t>
      </w:r>
      <w:r w:rsidRPr="007228DF">
        <w:rPr>
          <w:rFonts w:ascii="Book Antiqua" w:hAnsi="Book Antiqua"/>
          <w:sz w:val="24"/>
          <w:szCs w:val="24"/>
        </w:rPr>
        <w:t xml:space="preserve"> in </w:t>
      </w:r>
      <w:r w:rsidR="001071C7" w:rsidRPr="007228DF">
        <w:rPr>
          <w:rFonts w:ascii="Book Antiqua" w:hAnsi="Book Antiqua"/>
          <w:sz w:val="24"/>
          <w:szCs w:val="24"/>
        </w:rPr>
        <w:t xml:space="preserve">a </w:t>
      </w:r>
      <w:r w:rsidR="00E72EE8" w:rsidRPr="007228DF">
        <w:rPr>
          <w:rFonts w:ascii="Book Antiqua" w:hAnsi="Book Antiqua"/>
          <w:sz w:val="24"/>
          <w:szCs w:val="24"/>
        </w:rPr>
        <w:t>100</w:t>
      </w:r>
      <w:r w:rsidR="00A63575" w:rsidRPr="007228DF">
        <w:rPr>
          <w:rFonts w:ascii="Book Antiqua" w:hAnsi="Book Antiqua"/>
          <w:sz w:val="24"/>
          <w:szCs w:val="24"/>
        </w:rPr>
        <w:t>-</w:t>
      </w:r>
      <w:r w:rsidR="00E72EE8" w:rsidRPr="007228DF">
        <w:rPr>
          <w:rFonts w:ascii="Book Antiqua" w:hAnsi="Book Antiqua"/>
          <w:sz w:val="24"/>
          <w:szCs w:val="24"/>
        </w:rPr>
        <w:t xml:space="preserve">mm </w:t>
      </w:r>
      <w:r w:rsidR="00B03758" w:rsidRPr="007228DF">
        <w:rPr>
          <w:rFonts w:ascii="Book Antiqua" w:hAnsi="Book Antiqua"/>
          <w:sz w:val="24"/>
          <w:szCs w:val="24"/>
        </w:rPr>
        <w:t xml:space="preserve">cell culture </w:t>
      </w:r>
      <w:r w:rsidR="00655A57" w:rsidRPr="007228DF">
        <w:rPr>
          <w:rFonts w:ascii="Book Antiqua" w:hAnsi="Book Antiqua"/>
          <w:sz w:val="24"/>
          <w:szCs w:val="24"/>
        </w:rPr>
        <w:t>dish</w:t>
      </w:r>
      <w:r w:rsidRPr="007228DF">
        <w:rPr>
          <w:rFonts w:ascii="Book Antiqua" w:hAnsi="Book Antiqua"/>
          <w:sz w:val="24"/>
          <w:szCs w:val="24"/>
        </w:rPr>
        <w:t xml:space="preserve"> (100</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 xml:space="preserve">20 mm; BD Falcon, NJ, </w:t>
      </w:r>
      <w:r w:rsidR="000C7D7A" w:rsidRPr="007228DF">
        <w:rPr>
          <w:rFonts w:ascii="Book Antiqua" w:hAnsi="Book Antiqua"/>
          <w:sz w:val="24"/>
          <w:szCs w:val="24"/>
        </w:rPr>
        <w:t>U</w:t>
      </w:r>
      <w:r w:rsidR="000C7D7A">
        <w:rPr>
          <w:rFonts w:ascii="Book Antiqua" w:eastAsiaTheme="minorEastAsia" w:hAnsi="Book Antiqua" w:hint="eastAsia"/>
          <w:sz w:val="24"/>
          <w:szCs w:val="24"/>
          <w:lang w:eastAsia="zh-CN"/>
        </w:rPr>
        <w:t xml:space="preserve">nited </w:t>
      </w:r>
      <w:r w:rsidR="000C7D7A" w:rsidRPr="007228DF">
        <w:rPr>
          <w:rFonts w:ascii="Book Antiqua" w:hAnsi="Book Antiqua"/>
          <w:sz w:val="24"/>
          <w:szCs w:val="24"/>
        </w:rPr>
        <w:t>S</w:t>
      </w:r>
      <w:r w:rsidR="000C7D7A">
        <w:rPr>
          <w:rFonts w:ascii="Book Antiqua" w:eastAsiaTheme="minorEastAsia" w:hAnsi="Book Antiqua" w:hint="eastAsia"/>
          <w:sz w:val="24"/>
          <w:szCs w:val="24"/>
          <w:lang w:eastAsia="zh-CN"/>
        </w:rPr>
        <w:t>tates</w:t>
      </w:r>
      <w:r w:rsidRPr="007228DF">
        <w:rPr>
          <w:rFonts w:ascii="Book Antiqua" w:hAnsi="Book Antiqua"/>
          <w:sz w:val="24"/>
          <w:szCs w:val="24"/>
        </w:rPr>
        <w:t xml:space="preserve">) </w:t>
      </w:r>
      <w:r w:rsidR="00B03758" w:rsidRPr="007228DF">
        <w:rPr>
          <w:rFonts w:ascii="Book Antiqua" w:hAnsi="Book Antiqua"/>
          <w:sz w:val="24"/>
          <w:szCs w:val="24"/>
        </w:rPr>
        <w:t xml:space="preserve">and </w:t>
      </w:r>
      <w:r w:rsidRPr="007228DF">
        <w:rPr>
          <w:rFonts w:ascii="Book Antiqua" w:hAnsi="Book Antiqua"/>
          <w:sz w:val="24"/>
          <w:szCs w:val="24"/>
        </w:rPr>
        <w:t>culture</w:t>
      </w:r>
      <w:r w:rsidR="00B03758" w:rsidRPr="007228DF">
        <w:rPr>
          <w:rFonts w:ascii="Book Antiqua" w:hAnsi="Book Antiqua"/>
          <w:sz w:val="24"/>
          <w:szCs w:val="24"/>
        </w:rPr>
        <w:t>d</w:t>
      </w:r>
      <w:r w:rsidRPr="007228DF">
        <w:rPr>
          <w:rFonts w:ascii="Book Antiqua" w:hAnsi="Book Antiqua"/>
          <w:sz w:val="24"/>
          <w:szCs w:val="24"/>
        </w:rPr>
        <w:t xml:space="preserve"> with </w:t>
      </w:r>
      <w:r w:rsidR="00B03758" w:rsidRPr="007228DF">
        <w:rPr>
          <w:rFonts w:ascii="Book Antiqua" w:hAnsi="Book Antiqua"/>
          <w:sz w:val="24"/>
          <w:szCs w:val="24"/>
        </w:rPr>
        <w:t xml:space="preserve">medium containing </w:t>
      </w:r>
      <w:r w:rsidRPr="007228DF">
        <w:rPr>
          <w:rFonts w:ascii="Book Antiqua" w:hAnsi="Book Antiqua"/>
          <w:sz w:val="24"/>
          <w:szCs w:val="24"/>
        </w:rPr>
        <w:t>10 n</w:t>
      </w:r>
      <w:r w:rsidR="005D1C9F" w:rsidRPr="007228DF">
        <w:rPr>
          <w:rFonts w:ascii="Book Antiqua" w:eastAsiaTheme="minorEastAsia" w:hAnsi="Book Antiqua" w:hint="eastAsia"/>
          <w:sz w:val="24"/>
          <w:szCs w:val="24"/>
          <w:lang w:eastAsia="zh-CN"/>
        </w:rPr>
        <w:t>mol/L</w:t>
      </w:r>
      <w:r w:rsidRPr="007228DF">
        <w:rPr>
          <w:rFonts w:ascii="Book Antiqua" w:hAnsi="Book Antiqua"/>
          <w:sz w:val="24"/>
          <w:szCs w:val="24"/>
        </w:rPr>
        <w:t xml:space="preserve"> dexamethasone (Dex; Sigma, MO, </w:t>
      </w:r>
      <w:r w:rsidR="000C7D7A" w:rsidRPr="007228DF">
        <w:rPr>
          <w:rFonts w:ascii="Book Antiqua" w:hAnsi="Book Antiqua"/>
          <w:sz w:val="24"/>
          <w:szCs w:val="24"/>
        </w:rPr>
        <w:t>U</w:t>
      </w:r>
      <w:r w:rsidR="000C7D7A">
        <w:rPr>
          <w:rFonts w:ascii="Book Antiqua" w:eastAsiaTheme="minorEastAsia" w:hAnsi="Book Antiqua" w:hint="eastAsia"/>
          <w:sz w:val="24"/>
          <w:szCs w:val="24"/>
          <w:lang w:eastAsia="zh-CN"/>
        </w:rPr>
        <w:t xml:space="preserve">nited </w:t>
      </w:r>
      <w:r w:rsidR="000C7D7A" w:rsidRPr="007228DF">
        <w:rPr>
          <w:rFonts w:ascii="Book Antiqua" w:hAnsi="Book Antiqua"/>
          <w:sz w:val="24"/>
          <w:szCs w:val="24"/>
        </w:rPr>
        <w:t>S</w:t>
      </w:r>
      <w:r w:rsidR="000C7D7A">
        <w:rPr>
          <w:rFonts w:ascii="Book Antiqua" w:eastAsiaTheme="minorEastAsia" w:hAnsi="Book Antiqua" w:hint="eastAsia"/>
          <w:sz w:val="24"/>
          <w:szCs w:val="24"/>
          <w:lang w:eastAsia="zh-CN"/>
        </w:rPr>
        <w:t>tates</w:t>
      </w:r>
      <w:r w:rsidRPr="007228DF">
        <w:rPr>
          <w:rFonts w:ascii="Book Antiqua" w:hAnsi="Book Antiqua"/>
          <w:sz w:val="24"/>
          <w:szCs w:val="24"/>
        </w:rPr>
        <w:t>) and 82 μg/m</w:t>
      </w:r>
      <w:r w:rsidR="005D1C9F" w:rsidRPr="007228DF">
        <w:rPr>
          <w:rFonts w:ascii="Book Antiqua" w:eastAsiaTheme="minorEastAsia" w:hAnsi="Book Antiqua" w:hint="eastAsia"/>
          <w:sz w:val="24"/>
          <w:szCs w:val="24"/>
          <w:lang w:eastAsia="zh-CN"/>
        </w:rPr>
        <w:t>L</w:t>
      </w:r>
      <w:r w:rsidRPr="007228DF">
        <w:rPr>
          <w:rFonts w:ascii="Book Antiqua" w:hAnsi="Book Antiqua"/>
          <w:sz w:val="24"/>
          <w:szCs w:val="24"/>
        </w:rPr>
        <w:t xml:space="preserve"> ascorbic acid phosphate (AscP</w:t>
      </w:r>
      <w:r w:rsidR="002C3159" w:rsidRPr="007228DF">
        <w:rPr>
          <w:rFonts w:ascii="Book Antiqua" w:hAnsi="Book Antiqua"/>
          <w:sz w:val="24"/>
          <w:szCs w:val="24"/>
        </w:rPr>
        <w:t>;</w:t>
      </w:r>
      <w:r w:rsidRPr="007228DF">
        <w:rPr>
          <w:rFonts w:ascii="Book Antiqua" w:hAnsi="Book Antiqua"/>
          <w:sz w:val="24"/>
          <w:szCs w:val="24"/>
        </w:rPr>
        <w:t xml:space="preserve"> L-ascorbic acid phosphate magnesium salt n-hydrate; Wako Pure Chemical </w:t>
      </w:r>
      <w:r w:rsidR="00934AD7" w:rsidRPr="007228DF">
        <w:rPr>
          <w:rFonts w:ascii="Book Antiqua" w:hAnsi="Book Antiqua"/>
          <w:sz w:val="24"/>
          <w:szCs w:val="24"/>
        </w:rPr>
        <w:t>Industries</w:t>
      </w:r>
      <w:r w:rsidRPr="007228DF">
        <w:rPr>
          <w:rFonts w:ascii="Book Antiqua" w:hAnsi="Book Antiqua"/>
          <w:sz w:val="24"/>
          <w:szCs w:val="24"/>
        </w:rPr>
        <w:t xml:space="preserve">, Kyoto, Japan) </w:t>
      </w:r>
      <w:r w:rsidR="000536F8" w:rsidRPr="007228DF">
        <w:rPr>
          <w:rFonts w:ascii="Book Antiqua" w:hAnsi="Book Antiqua"/>
          <w:sz w:val="24"/>
          <w:szCs w:val="24"/>
        </w:rPr>
        <w:t>until confluency (</w:t>
      </w:r>
      <w:r w:rsidR="005D1C9F" w:rsidRPr="007228DF">
        <w:rPr>
          <w:rFonts w:ascii="Book Antiqua" w:hAnsi="Book Antiqua"/>
          <w:sz w:val="24"/>
          <w:szCs w:val="24"/>
        </w:rPr>
        <w:t xml:space="preserve">approximately </w:t>
      </w:r>
      <w:r w:rsidR="000536F8" w:rsidRPr="007228DF">
        <w:rPr>
          <w:rFonts w:ascii="Book Antiqua" w:hAnsi="Book Antiqua"/>
          <w:sz w:val="24"/>
          <w:szCs w:val="24"/>
        </w:rPr>
        <w:t>2</w:t>
      </w:r>
      <w:r w:rsidR="005D1C9F" w:rsidRPr="007228DF">
        <w:rPr>
          <w:rFonts w:ascii="Book Antiqua" w:hAnsi="Book Antiqua"/>
          <w:sz w:val="24"/>
          <w:szCs w:val="24"/>
        </w:rPr>
        <w:t xml:space="preserve"> w</w:t>
      </w:r>
      <w:r w:rsidR="00ED13E7" w:rsidRPr="007228DF">
        <w:rPr>
          <w:rFonts w:ascii="Book Antiqua" w:hAnsi="Book Antiqua"/>
          <w:sz w:val="24"/>
          <w:szCs w:val="24"/>
        </w:rPr>
        <w:t>k</w:t>
      </w:r>
      <w:r w:rsidR="000536F8" w:rsidRPr="007228DF">
        <w:rPr>
          <w:rFonts w:ascii="Book Antiqua" w:hAnsi="Book Antiqua"/>
          <w:sz w:val="24"/>
          <w:szCs w:val="24"/>
        </w:rPr>
        <w:t>)</w:t>
      </w:r>
      <w:r w:rsidRPr="007228DF">
        <w:rPr>
          <w:rFonts w:ascii="Book Antiqua" w:hAnsi="Book Antiqua"/>
          <w:sz w:val="24"/>
          <w:szCs w:val="24"/>
          <w:vertAlign w:val="superscript"/>
        </w:rPr>
        <w:t>[</w:t>
      </w:r>
      <w:r w:rsidR="0063617C" w:rsidRPr="007228DF">
        <w:rPr>
          <w:rFonts w:ascii="Book Antiqua" w:hAnsi="Book Antiqua"/>
          <w:sz w:val="24"/>
          <w:szCs w:val="24"/>
          <w:vertAlign w:val="superscript"/>
        </w:rPr>
        <w:t>10,13</w:t>
      </w:r>
      <w:r w:rsidRPr="007228DF">
        <w:rPr>
          <w:rFonts w:ascii="Book Antiqua" w:hAnsi="Book Antiqua"/>
          <w:sz w:val="24"/>
          <w:szCs w:val="24"/>
          <w:vertAlign w:val="superscript"/>
        </w:rPr>
        <w:t>]</w:t>
      </w:r>
      <w:r w:rsidRPr="007228DF">
        <w:rPr>
          <w:rFonts w:ascii="Book Antiqua" w:hAnsi="Book Antiqua"/>
          <w:sz w:val="24"/>
          <w:szCs w:val="24"/>
        </w:rPr>
        <w:t xml:space="preserve">. The cells were then rinsed </w:t>
      </w:r>
      <w:r w:rsidR="00934AD7" w:rsidRPr="007228DF">
        <w:rPr>
          <w:rFonts w:ascii="Book Antiqua" w:hAnsi="Book Antiqua"/>
          <w:sz w:val="24"/>
          <w:szCs w:val="24"/>
        </w:rPr>
        <w:t xml:space="preserve">twice </w:t>
      </w:r>
      <w:r w:rsidRPr="007228DF">
        <w:rPr>
          <w:rFonts w:ascii="Book Antiqua" w:hAnsi="Book Antiqua"/>
          <w:sz w:val="24"/>
          <w:szCs w:val="24"/>
        </w:rPr>
        <w:t>with phosphate-buffered saline (PBS; Gibco)</w:t>
      </w:r>
      <w:r w:rsidR="00934AD7" w:rsidRPr="007228DF">
        <w:rPr>
          <w:rFonts w:ascii="Book Antiqua" w:hAnsi="Book Antiqua"/>
          <w:sz w:val="24"/>
          <w:szCs w:val="24"/>
        </w:rPr>
        <w:t>,</w:t>
      </w:r>
      <w:r w:rsidRPr="007228DF">
        <w:rPr>
          <w:rFonts w:ascii="Book Antiqua" w:hAnsi="Book Antiqua"/>
          <w:sz w:val="24"/>
          <w:szCs w:val="24"/>
        </w:rPr>
        <w:t xml:space="preserve"> and the sheet was lifted by a mechanical retrieval method using a scraper.</w:t>
      </w:r>
      <w:r w:rsidR="0001009D" w:rsidRPr="007228DF">
        <w:rPr>
          <w:rFonts w:ascii="Book Antiqua" w:hAnsi="Book Antiqua"/>
          <w:sz w:val="24"/>
          <w:szCs w:val="24"/>
        </w:rPr>
        <w:t xml:space="preserve"> </w:t>
      </w:r>
      <w:r w:rsidR="002B431B" w:rsidRPr="007228DF">
        <w:rPr>
          <w:rFonts w:ascii="Book Antiqua" w:hAnsi="Book Antiqua"/>
          <w:sz w:val="24"/>
          <w:szCs w:val="24"/>
        </w:rPr>
        <w:t xml:space="preserve">Because </w:t>
      </w:r>
      <w:r w:rsidR="002275B5" w:rsidRPr="007228DF">
        <w:rPr>
          <w:rFonts w:ascii="Book Antiqua" w:hAnsi="Book Antiqua"/>
          <w:sz w:val="24"/>
          <w:szCs w:val="24"/>
        </w:rPr>
        <w:t>t</w:t>
      </w:r>
      <w:r w:rsidR="0001009D" w:rsidRPr="007228DF">
        <w:rPr>
          <w:rFonts w:ascii="Book Antiqua" w:hAnsi="Book Antiqua"/>
          <w:sz w:val="24"/>
          <w:szCs w:val="24"/>
        </w:rPr>
        <w:t xml:space="preserve">he osteogenic matrix </w:t>
      </w:r>
      <w:r w:rsidR="002275B5" w:rsidRPr="007228DF">
        <w:rPr>
          <w:rFonts w:ascii="Book Antiqua" w:hAnsi="Book Antiqua"/>
          <w:sz w:val="24"/>
          <w:szCs w:val="24"/>
        </w:rPr>
        <w:t xml:space="preserve">cell </w:t>
      </w:r>
      <w:r w:rsidR="0001009D" w:rsidRPr="007228DF">
        <w:rPr>
          <w:rFonts w:ascii="Book Antiqua" w:hAnsi="Book Antiqua"/>
          <w:sz w:val="24"/>
          <w:szCs w:val="24"/>
        </w:rPr>
        <w:t xml:space="preserve">sheet was </w:t>
      </w:r>
      <w:r w:rsidR="00AD7C0D" w:rsidRPr="007228DF">
        <w:rPr>
          <w:rFonts w:ascii="Book Antiqua" w:hAnsi="Book Antiqua"/>
          <w:sz w:val="24"/>
          <w:szCs w:val="24"/>
        </w:rPr>
        <w:t xml:space="preserve">sufficiently </w:t>
      </w:r>
      <w:r w:rsidR="0001009D" w:rsidRPr="007228DF">
        <w:rPr>
          <w:rFonts w:ascii="Book Antiqua" w:hAnsi="Book Antiqua"/>
          <w:sz w:val="24"/>
          <w:szCs w:val="24"/>
        </w:rPr>
        <w:t xml:space="preserve">robust to handle with </w:t>
      </w:r>
      <w:r w:rsidR="00331201" w:rsidRPr="007228DF">
        <w:rPr>
          <w:rFonts w:ascii="Book Antiqua" w:hAnsi="Book Antiqua"/>
          <w:sz w:val="24"/>
          <w:szCs w:val="24"/>
        </w:rPr>
        <w:t xml:space="preserve">a </w:t>
      </w:r>
      <w:r w:rsidR="0001009D" w:rsidRPr="007228DF">
        <w:rPr>
          <w:rFonts w:ascii="Book Antiqua" w:hAnsi="Book Antiqua"/>
          <w:sz w:val="24"/>
          <w:szCs w:val="24"/>
        </w:rPr>
        <w:t>scraper and forceps</w:t>
      </w:r>
      <w:r w:rsidR="002275B5" w:rsidRPr="007228DF">
        <w:rPr>
          <w:rFonts w:ascii="Book Antiqua" w:hAnsi="Book Antiqua"/>
          <w:sz w:val="24"/>
          <w:szCs w:val="24"/>
        </w:rPr>
        <w:t>,</w:t>
      </w:r>
      <w:r w:rsidR="0001009D" w:rsidRPr="007228DF">
        <w:rPr>
          <w:rFonts w:ascii="Book Antiqua" w:hAnsi="Book Antiqua"/>
          <w:sz w:val="24"/>
          <w:szCs w:val="24"/>
        </w:rPr>
        <w:t xml:space="preserve"> </w:t>
      </w:r>
      <w:r w:rsidR="002275B5" w:rsidRPr="007228DF">
        <w:rPr>
          <w:rFonts w:ascii="Book Antiqua" w:hAnsi="Book Antiqua"/>
          <w:sz w:val="24"/>
          <w:szCs w:val="24"/>
        </w:rPr>
        <w:t>h</w:t>
      </w:r>
      <w:r w:rsidR="0001009D" w:rsidRPr="007228DF">
        <w:rPr>
          <w:rFonts w:ascii="Book Antiqua" w:hAnsi="Book Antiqua"/>
          <w:sz w:val="24"/>
          <w:szCs w:val="24"/>
        </w:rPr>
        <w:t xml:space="preserve">andling </w:t>
      </w:r>
      <w:r w:rsidR="00AD7C0D" w:rsidRPr="007228DF">
        <w:rPr>
          <w:rFonts w:ascii="Book Antiqua" w:hAnsi="Book Antiqua"/>
          <w:sz w:val="24"/>
          <w:szCs w:val="24"/>
        </w:rPr>
        <w:t>procedures for</w:t>
      </w:r>
      <w:r w:rsidR="0001009D" w:rsidRPr="007228DF">
        <w:rPr>
          <w:rFonts w:ascii="Book Antiqua" w:hAnsi="Book Antiqua"/>
          <w:sz w:val="24"/>
          <w:szCs w:val="24"/>
        </w:rPr>
        <w:t xml:space="preserve"> the cell sheet</w:t>
      </w:r>
      <w:r w:rsidR="006D7BBA" w:rsidRPr="007228DF">
        <w:rPr>
          <w:rFonts w:ascii="Book Antiqua" w:hAnsi="Book Antiqua"/>
          <w:sz w:val="24"/>
          <w:szCs w:val="24"/>
        </w:rPr>
        <w:t xml:space="preserve"> </w:t>
      </w:r>
      <w:r w:rsidR="00AD7C0D" w:rsidRPr="007228DF">
        <w:rPr>
          <w:rFonts w:ascii="Book Antiqua" w:hAnsi="Book Antiqua"/>
          <w:sz w:val="24"/>
          <w:szCs w:val="24"/>
        </w:rPr>
        <w:t>were</w:t>
      </w:r>
      <w:r w:rsidR="006D7BBA" w:rsidRPr="007228DF">
        <w:rPr>
          <w:rFonts w:ascii="Book Antiqua" w:hAnsi="Book Antiqua"/>
          <w:sz w:val="24"/>
          <w:szCs w:val="24"/>
        </w:rPr>
        <w:t xml:space="preserve"> performed easily</w:t>
      </w:r>
      <w:r w:rsidR="0001009D" w:rsidRPr="007228DF">
        <w:rPr>
          <w:rFonts w:ascii="Book Antiqua" w:hAnsi="Book Antiqua"/>
          <w:sz w:val="24"/>
          <w:szCs w:val="24"/>
        </w:rPr>
        <w:t xml:space="preserve">, such as </w:t>
      </w:r>
      <w:r w:rsidR="00934AD7" w:rsidRPr="007228DF">
        <w:rPr>
          <w:rFonts w:ascii="Book Antiqua" w:hAnsi="Book Antiqua"/>
          <w:sz w:val="24"/>
          <w:szCs w:val="24"/>
        </w:rPr>
        <w:t>combin</w:t>
      </w:r>
      <w:r w:rsidR="00AD7C0D" w:rsidRPr="007228DF">
        <w:rPr>
          <w:rFonts w:ascii="Book Antiqua" w:hAnsi="Book Antiqua"/>
          <w:sz w:val="24"/>
          <w:szCs w:val="24"/>
        </w:rPr>
        <w:t>ation of</w:t>
      </w:r>
      <w:r w:rsidR="00934AD7" w:rsidRPr="007228DF">
        <w:rPr>
          <w:rFonts w:ascii="Book Antiqua" w:hAnsi="Book Antiqua"/>
          <w:sz w:val="24"/>
          <w:szCs w:val="24"/>
        </w:rPr>
        <w:t xml:space="preserve"> </w:t>
      </w:r>
      <w:r w:rsidR="0001009D" w:rsidRPr="007228DF">
        <w:rPr>
          <w:rFonts w:ascii="Book Antiqua" w:hAnsi="Book Antiqua"/>
          <w:sz w:val="24"/>
          <w:szCs w:val="24"/>
        </w:rPr>
        <w:t>the cell sheet with TCP.</w:t>
      </w:r>
      <w:r w:rsidR="002275B5" w:rsidRPr="007228DF">
        <w:rPr>
          <w:rFonts w:ascii="Book Antiqua" w:hAnsi="Book Antiqua"/>
          <w:sz w:val="24"/>
          <w:szCs w:val="24"/>
        </w:rPr>
        <w:t xml:space="preserve"> </w:t>
      </w:r>
      <w:r w:rsidR="003A3AA1" w:rsidRPr="007228DF">
        <w:rPr>
          <w:rFonts w:ascii="Book Antiqua" w:eastAsia="MinionPro-Regular" w:hAnsi="Book Antiqua"/>
          <w:kern w:val="0"/>
          <w:sz w:val="24"/>
          <w:szCs w:val="24"/>
        </w:rPr>
        <w:t xml:space="preserve">Although </w:t>
      </w:r>
      <w:r w:rsidR="00F936B6" w:rsidRPr="007228DF">
        <w:rPr>
          <w:rFonts w:ascii="Book Antiqua" w:hAnsi="Book Antiqua"/>
          <w:sz w:val="24"/>
          <w:szCs w:val="24"/>
        </w:rPr>
        <w:lastRenderedPageBreak/>
        <w:t>β</w:t>
      </w:r>
      <w:r w:rsidR="003A3AA1" w:rsidRPr="007228DF">
        <w:rPr>
          <w:rFonts w:ascii="Book Antiqua" w:eastAsia="MinionPro-Regular" w:hAnsi="Book Antiqua"/>
          <w:kern w:val="0"/>
          <w:sz w:val="24"/>
          <w:szCs w:val="24"/>
        </w:rPr>
        <w:t>-glycerophosphate (</w:t>
      </w:r>
      <w:r w:rsidR="00643FCB" w:rsidRPr="007228DF">
        <w:rPr>
          <w:rFonts w:ascii="Book Antiqua" w:hAnsi="Book Antiqua"/>
          <w:sz w:val="24"/>
          <w:szCs w:val="24"/>
        </w:rPr>
        <w:t>β</w:t>
      </w:r>
      <w:r w:rsidR="003A3AA1" w:rsidRPr="007228DF">
        <w:rPr>
          <w:rFonts w:ascii="Book Antiqua" w:eastAsia="MinionPro-Regular" w:hAnsi="Book Antiqua"/>
          <w:kern w:val="0"/>
          <w:sz w:val="24"/>
          <w:szCs w:val="24"/>
        </w:rPr>
        <w:t xml:space="preserve">-GP) was added to create </w:t>
      </w:r>
      <w:r w:rsidR="00B31A31"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00B31A31" w:rsidRPr="007228DF">
        <w:rPr>
          <w:rFonts w:ascii="Book Antiqua" w:hAnsi="Book Antiqua"/>
          <w:sz w:val="24"/>
          <w:szCs w:val="24"/>
        </w:rPr>
        <w:t>sheet</w:t>
      </w:r>
      <w:r w:rsidR="00A62587" w:rsidRPr="007228DF">
        <w:rPr>
          <w:rFonts w:ascii="Book Antiqua" w:hAnsi="Book Antiqua"/>
          <w:sz w:val="24"/>
          <w:szCs w:val="24"/>
        </w:rPr>
        <w:t>s</w:t>
      </w:r>
      <w:r w:rsidR="003A3AA1" w:rsidRPr="007228DF">
        <w:rPr>
          <w:rFonts w:ascii="Book Antiqua" w:eastAsia="MinionPro-Regular" w:hAnsi="Book Antiqua"/>
          <w:kern w:val="0"/>
          <w:sz w:val="24"/>
          <w:szCs w:val="24"/>
        </w:rPr>
        <w:t xml:space="preserve"> in our initial study</w:t>
      </w:r>
      <w:r w:rsidR="003A3AA1" w:rsidRPr="007228DF">
        <w:rPr>
          <w:rFonts w:ascii="Book Antiqua" w:eastAsia="MinionPro-Regular" w:hAnsi="Book Antiqua"/>
          <w:kern w:val="0"/>
          <w:sz w:val="24"/>
          <w:szCs w:val="24"/>
          <w:vertAlign w:val="superscript"/>
        </w:rPr>
        <w:t>[</w:t>
      </w:r>
      <w:r w:rsidR="0063617C" w:rsidRPr="007228DF">
        <w:rPr>
          <w:rFonts w:ascii="Book Antiqua" w:eastAsia="MinionPro-Regular" w:hAnsi="Book Antiqua"/>
          <w:kern w:val="0"/>
          <w:sz w:val="24"/>
          <w:szCs w:val="24"/>
          <w:vertAlign w:val="superscript"/>
        </w:rPr>
        <w:t>10</w:t>
      </w:r>
      <w:r w:rsidR="003A3AA1" w:rsidRPr="007228DF">
        <w:rPr>
          <w:rFonts w:ascii="Book Antiqua" w:eastAsia="MinionPro-Regular" w:hAnsi="Book Antiqua"/>
          <w:kern w:val="0"/>
          <w:sz w:val="24"/>
          <w:szCs w:val="24"/>
          <w:vertAlign w:val="superscript"/>
        </w:rPr>
        <w:t>]</w:t>
      </w:r>
      <w:r w:rsidR="003A3AA1" w:rsidRPr="007228DF">
        <w:rPr>
          <w:rFonts w:ascii="Book Antiqua" w:eastAsia="MinionPro-Regular" w:hAnsi="Book Antiqua"/>
          <w:kern w:val="0"/>
          <w:sz w:val="24"/>
          <w:szCs w:val="24"/>
        </w:rPr>
        <w:t xml:space="preserve">, recent investigations have revealed that </w:t>
      </w:r>
      <w:r w:rsidR="00B31A31"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00B31A31" w:rsidRPr="007228DF">
        <w:rPr>
          <w:rFonts w:ascii="Book Antiqua" w:hAnsi="Book Antiqua"/>
          <w:sz w:val="24"/>
          <w:szCs w:val="24"/>
        </w:rPr>
        <w:t>sheet</w:t>
      </w:r>
      <w:r w:rsidR="00A62587" w:rsidRPr="007228DF">
        <w:rPr>
          <w:rFonts w:ascii="Book Antiqua" w:hAnsi="Book Antiqua"/>
          <w:sz w:val="24"/>
          <w:szCs w:val="24"/>
        </w:rPr>
        <w:t>s</w:t>
      </w:r>
      <w:r w:rsidR="003A3AA1" w:rsidRPr="007228DF">
        <w:rPr>
          <w:rFonts w:ascii="Book Antiqua" w:eastAsia="MinionPro-Regular" w:hAnsi="Book Antiqua"/>
          <w:kern w:val="0"/>
          <w:sz w:val="24"/>
          <w:szCs w:val="24"/>
        </w:rPr>
        <w:t xml:space="preserve"> with high osteogenic potential can be prepared without </w:t>
      </w:r>
      <w:r w:rsidR="00F936B6" w:rsidRPr="007228DF">
        <w:rPr>
          <w:rFonts w:ascii="Book Antiqua" w:hAnsi="Book Antiqua"/>
          <w:sz w:val="24"/>
          <w:szCs w:val="24"/>
        </w:rPr>
        <w:t>β</w:t>
      </w:r>
      <w:r w:rsidR="003A3AA1" w:rsidRPr="007228DF">
        <w:rPr>
          <w:rFonts w:ascii="Book Antiqua" w:eastAsia="MinionPro-Regular" w:hAnsi="Book Antiqua"/>
          <w:kern w:val="0"/>
          <w:sz w:val="24"/>
          <w:szCs w:val="24"/>
        </w:rPr>
        <w:t>-GP</w:t>
      </w:r>
      <w:r w:rsidR="003A3AA1" w:rsidRPr="007228DF">
        <w:rPr>
          <w:rFonts w:ascii="Book Antiqua" w:eastAsia="MinionPro-Regular" w:hAnsi="Book Antiqua"/>
          <w:kern w:val="0"/>
          <w:sz w:val="24"/>
          <w:szCs w:val="24"/>
          <w:vertAlign w:val="superscript"/>
        </w:rPr>
        <w:t>[</w:t>
      </w:r>
      <w:r w:rsidR="0063617C" w:rsidRPr="007228DF">
        <w:rPr>
          <w:rFonts w:ascii="Book Antiqua" w:eastAsia="MinionPro-Regular" w:hAnsi="Book Antiqua"/>
          <w:kern w:val="0"/>
          <w:sz w:val="24"/>
          <w:szCs w:val="24"/>
          <w:vertAlign w:val="superscript"/>
        </w:rPr>
        <w:t>15</w:t>
      </w:r>
      <w:r w:rsidR="00655A57" w:rsidRPr="007228DF">
        <w:rPr>
          <w:rFonts w:ascii="Book Antiqua" w:eastAsia="MinionPro-Regular" w:hAnsi="Book Antiqua"/>
          <w:kern w:val="0"/>
          <w:sz w:val="24"/>
          <w:szCs w:val="24"/>
          <w:vertAlign w:val="superscript"/>
        </w:rPr>
        <w:t>,16</w:t>
      </w:r>
      <w:r w:rsidR="003A3AA1" w:rsidRPr="007228DF">
        <w:rPr>
          <w:rFonts w:ascii="Book Antiqua" w:eastAsia="MinionPro-Regular" w:hAnsi="Book Antiqua"/>
          <w:kern w:val="0"/>
          <w:sz w:val="24"/>
          <w:szCs w:val="24"/>
          <w:vertAlign w:val="superscript"/>
        </w:rPr>
        <w:t>]</w:t>
      </w:r>
      <w:r w:rsidR="003A3AA1" w:rsidRPr="007228DF">
        <w:rPr>
          <w:rFonts w:ascii="Book Antiqua" w:eastAsia="MinionPro-Regular" w:hAnsi="Book Antiqua"/>
          <w:kern w:val="0"/>
          <w:sz w:val="24"/>
          <w:szCs w:val="24"/>
        </w:rPr>
        <w:t xml:space="preserve">. Therefore, the </w:t>
      </w:r>
      <w:r w:rsidR="00B31A31"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00B31A31" w:rsidRPr="007228DF">
        <w:rPr>
          <w:rFonts w:ascii="Book Antiqua" w:hAnsi="Book Antiqua"/>
          <w:sz w:val="24"/>
          <w:szCs w:val="24"/>
        </w:rPr>
        <w:t>sheet</w:t>
      </w:r>
      <w:r w:rsidR="00040B21" w:rsidRPr="007228DF">
        <w:rPr>
          <w:rFonts w:ascii="Book Antiqua" w:hAnsi="Book Antiqua"/>
          <w:sz w:val="24"/>
          <w:szCs w:val="24"/>
        </w:rPr>
        <w:t>s</w:t>
      </w:r>
      <w:r w:rsidR="003A3AA1" w:rsidRPr="007228DF">
        <w:rPr>
          <w:rFonts w:ascii="Book Antiqua" w:eastAsia="MinionPro-Regular" w:hAnsi="Book Antiqua"/>
          <w:kern w:val="0"/>
          <w:sz w:val="24"/>
          <w:szCs w:val="24"/>
        </w:rPr>
        <w:t xml:space="preserve"> in the present study were created without</w:t>
      </w:r>
      <w:r w:rsidR="00643FCB" w:rsidRPr="007228DF">
        <w:rPr>
          <w:rFonts w:ascii="Book Antiqua" w:eastAsia="MinionPro-Regular" w:hAnsi="Book Antiqua"/>
          <w:kern w:val="0"/>
          <w:sz w:val="24"/>
          <w:szCs w:val="24"/>
        </w:rPr>
        <w:t xml:space="preserve"> </w:t>
      </w:r>
      <w:r w:rsidR="00643FCB" w:rsidRPr="007228DF">
        <w:rPr>
          <w:rFonts w:ascii="Book Antiqua" w:hAnsi="Book Antiqua"/>
          <w:sz w:val="24"/>
          <w:szCs w:val="24"/>
        </w:rPr>
        <w:t>β</w:t>
      </w:r>
      <w:r w:rsidR="003A3AA1" w:rsidRPr="007228DF">
        <w:rPr>
          <w:rFonts w:ascii="Book Antiqua" w:eastAsia="MinionPro-Regular" w:hAnsi="Book Antiqua"/>
          <w:kern w:val="0"/>
          <w:sz w:val="24"/>
          <w:szCs w:val="24"/>
        </w:rPr>
        <w:t>-GP.</w:t>
      </w:r>
    </w:p>
    <w:p w14:paraId="758069D9" w14:textId="77777777" w:rsidR="003A3AA1" w:rsidRPr="007228DF" w:rsidRDefault="003A3AA1" w:rsidP="00F26AFC">
      <w:pPr>
        <w:widowControl w:val="0"/>
        <w:autoSpaceDE w:val="0"/>
        <w:autoSpaceDN w:val="0"/>
        <w:adjustRightInd w:val="0"/>
        <w:ind w:left="0"/>
        <w:jc w:val="both"/>
        <w:rPr>
          <w:rFonts w:ascii="Book Antiqua" w:hAnsi="Book Antiqua"/>
          <w:sz w:val="24"/>
          <w:szCs w:val="24"/>
        </w:rPr>
      </w:pPr>
    </w:p>
    <w:p w14:paraId="5A69ADB4" w14:textId="532B8243"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 xml:space="preserve">Construction of TCP containing </w:t>
      </w:r>
      <w:r w:rsidR="00242137" w:rsidRPr="007228DF">
        <w:rPr>
          <w:rFonts w:ascii="Book Antiqua" w:hAnsi="Book Antiqua"/>
          <w:b/>
          <w:i/>
          <w:sz w:val="24"/>
          <w:szCs w:val="24"/>
        </w:rPr>
        <w:t>BMSC</w:t>
      </w:r>
      <w:r w:rsidR="00B51DB5" w:rsidRPr="007228DF">
        <w:rPr>
          <w:rFonts w:ascii="Book Antiqua" w:hAnsi="Book Antiqua"/>
          <w:b/>
          <w:i/>
          <w:sz w:val="24"/>
          <w:szCs w:val="24"/>
        </w:rPr>
        <w:t>s</w:t>
      </w:r>
    </w:p>
    <w:p w14:paraId="2339C69B" w14:textId="57B885AF"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Sterilized porous TCP ceramics (Osferion; disk</w:t>
      </w:r>
      <w:r w:rsidR="00A71CC9" w:rsidRPr="007228DF">
        <w:rPr>
          <w:rFonts w:ascii="Book Antiqua" w:hAnsi="Book Antiqua"/>
          <w:sz w:val="24"/>
          <w:szCs w:val="24"/>
        </w:rPr>
        <w:t>s</w:t>
      </w:r>
      <w:r w:rsidRPr="007228DF">
        <w:rPr>
          <w:rFonts w:ascii="Book Antiqua" w:hAnsi="Book Antiqua"/>
          <w:sz w:val="24"/>
          <w:szCs w:val="24"/>
        </w:rPr>
        <w:t>: 5 mm diameter and 2 mm thick</w:t>
      </w:r>
      <w:r w:rsidR="00AD7C0D" w:rsidRPr="007228DF">
        <w:rPr>
          <w:rFonts w:ascii="Book Antiqua" w:hAnsi="Book Antiqua"/>
          <w:sz w:val="24"/>
          <w:szCs w:val="24"/>
        </w:rPr>
        <w:t>;</w:t>
      </w:r>
      <w:r w:rsidRPr="007228DF">
        <w:rPr>
          <w:rFonts w:ascii="Book Antiqua" w:hAnsi="Book Antiqua"/>
          <w:sz w:val="24"/>
          <w:szCs w:val="24"/>
        </w:rPr>
        <w:t xml:space="preserve"> </w:t>
      </w:r>
      <w:r w:rsidR="00A71CC9" w:rsidRPr="007228DF">
        <w:rPr>
          <w:rFonts w:ascii="Book Antiqua" w:hAnsi="Book Antiqua"/>
          <w:sz w:val="24"/>
          <w:szCs w:val="24"/>
        </w:rPr>
        <w:t>cylind</w:t>
      </w:r>
      <w:r w:rsidR="00896144" w:rsidRPr="007228DF">
        <w:rPr>
          <w:rFonts w:ascii="Book Antiqua" w:hAnsi="Book Antiqua"/>
          <w:sz w:val="24"/>
          <w:szCs w:val="24"/>
        </w:rPr>
        <w:t>ers</w:t>
      </w:r>
      <w:r w:rsidRPr="007228DF">
        <w:rPr>
          <w:rFonts w:ascii="Book Antiqua" w:hAnsi="Book Antiqua"/>
          <w:sz w:val="24"/>
          <w:szCs w:val="24"/>
        </w:rPr>
        <w:t>: 5 mm outer diameter, 1 mm inner diameter</w:t>
      </w:r>
      <w:r w:rsidR="00A71CC9" w:rsidRPr="007228DF">
        <w:rPr>
          <w:rFonts w:ascii="Book Antiqua" w:hAnsi="Book Antiqua"/>
          <w:sz w:val="24"/>
          <w:szCs w:val="24"/>
        </w:rPr>
        <w:t>,</w:t>
      </w:r>
      <w:r w:rsidRPr="007228DF">
        <w:rPr>
          <w:rFonts w:ascii="Book Antiqua" w:hAnsi="Book Antiqua"/>
          <w:sz w:val="24"/>
          <w:szCs w:val="24"/>
        </w:rPr>
        <w:t xml:space="preserve"> 5 mm in length, </w:t>
      </w:r>
      <w:r w:rsidR="00632812" w:rsidRPr="007228DF">
        <w:rPr>
          <w:rFonts w:ascii="Book Antiqua" w:hAnsi="Book Antiqua"/>
          <w:sz w:val="24"/>
          <w:szCs w:val="24"/>
        </w:rPr>
        <w:t xml:space="preserve">and </w:t>
      </w:r>
      <w:r w:rsidRPr="007228DF">
        <w:rPr>
          <w:rFonts w:ascii="Book Antiqua" w:hAnsi="Book Antiqua"/>
          <w:sz w:val="24"/>
          <w:szCs w:val="24"/>
        </w:rPr>
        <w:t xml:space="preserve">60% </w:t>
      </w:r>
      <w:r w:rsidR="00632812" w:rsidRPr="007228DF">
        <w:rPr>
          <w:rFonts w:ascii="Book Antiqua" w:hAnsi="Book Antiqua"/>
          <w:sz w:val="24"/>
          <w:szCs w:val="24"/>
        </w:rPr>
        <w:t>porosi</w:t>
      </w:r>
      <w:r w:rsidR="00632812" w:rsidRPr="007228DF">
        <w:rPr>
          <w:rStyle w:val="CommentReference"/>
          <w:rFonts w:ascii="Book Antiqua" w:hAnsi="Book Antiqua"/>
          <w:sz w:val="24"/>
          <w:szCs w:val="24"/>
        </w:rPr>
        <w:t>t</w:t>
      </w:r>
      <w:r w:rsidR="00632812" w:rsidRPr="007228DF">
        <w:rPr>
          <w:rFonts w:ascii="Book Antiqua" w:hAnsi="Book Antiqua"/>
          <w:sz w:val="24"/>
          <w:szCs w:val="24"/>
        </w:rPr>
        <w:t>y</w:t>
      </w:r>
      <w:r w:rsidRPr="007228DF">
        <w:rPr>
          <w:rFonts w:ascii="Book Antiqua" w:hAnsi="Book Antiqua"/>
          <w:sz w:val="24"/>
          <w:szCs w:val="24"/>
        </w:rPr>
        <w:t xml:space="preserve">) were provided by Olympus Terumo Biomaterials (Tokyo, Japan). After immersion in MEM, the air bubbles in the TCP were aspirated and each ceramic was soaked in </w:t>
      </w:r>
      <w:r w:rsidR="000A7A74" w:rsidRPr="007228DF">
        <w:rPr>
          <w:rFonts w:ascii="Book Antiqua" w:hAnsi="Book Antiqua"/>
          <w:sz w:val="24"/>
          <w:szCs w:val="24"/>
        </w:rPr>
        <w:t xml:space="preserve">a </w:t>
      </w:r>
      <w:r w:rsidRPr="007228DF">
        <w:rPr>
          <w:rFonts w:ascii="Book Antiqua" w:hAnsi="Book Antiqua"/>
          <w:sz w:val="24"/>
          <w:szCs w:val="24"/>
        </w:rPr>
        <w:t>cell suspension (1</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10</w:t>
      </w:r>
      <w:r w:rsidRPr="007228DF">
        <w:rPr>
          <w:rFonts w:ascii="Book Antiqua" w:hAnsi="Book Antiqua"/>
          <w:sz w:val="24"/>
          <w:szCs w:val="24"/>
          <w:vertAlign w:val="superscript"/>
        </w:rPr>
        <w:t>6</w:t>
      </w:r>
      <w:r w:rsidRPr="007228DF">
        <w:rPr>
          <w:rFonts w:ascii="Book Antiqua" w:hAnsi="Book Antiqua"/>
          <w:sz w:val="24"/>
          <w:szCs w:val="24"/>
        </w:rPr>
        <w:t xml:space="preserve"> cells/m</w:t>
      </w:r>
      <w:r w:rsidR="000C7D7A" w:rsidRPr="007228DF">
        <w:rPr>
          <w:rFonts w:ascii="Book Antiqua" w:hAnsi="Book Antiqua"/>
          <w:sz w:val="24"/>
          <w:szCs w:val="24"/>
        </w:rPr>
        <w:t>L</w:t>
      </w:r>
      <w:r w:rsidRPr="007228DF">
        <w:rPr>
          <w:rFonts w:ascii="Book Antiqua" w:hAnsi="Book Antiqua"/>
          <w:sz w:val="24"/>
          <w:szCs w:val="24"/>
        </w:rPr>
        <w:t>) for 2 h in a CO</w:t>
      </w:r>
      <w:r w:rsidRPr="007228DF">
        <w:rPr>
          <w:rFonts w:ascii="Book Antiqua" w:hAnsi="Book Antiqua"/>
          <w:sz w:val="24"/>
          <w:szCs w:val="24"/>
          <w:vertAlign w:val="subscript"/>
        </w:rPr>
        <w:t>2</w:t>
      </w:r>
      <w:r w:rsidRPr="007228DF">
        <w:rPr>
          <w:rFonts w:ascii="Book Antiqua" w:hAnsi="Book Antiqua"/>
          <w:sz w:val="24"/>
          <w:szCs w:val="24"/>
        </w:rPr>
        <w:t xml:space="preserve"> incubator at 37°</w:t>
      </w:r>
      <w:proofErr w:type="gramStart"/>
      <w:r w:rsidRPr="007228DF">
        <w:rPr>
          <w:rFonts w:ascii="Book Antiqua" w:hAnsi="Book Antiqua"/>
          <w:sz w:val="24"/>
          <w:szCs w:val="24"/>
        </w:rPr>
        <w:t>C</w:t>
      </w:r>
      <w:r w:rsidRPr="007228DF">
        <w:rPr>
          <w:rFonts w:ascii="Book Antiqua" w:hAnsi="Book Antiqua"/>
          <w:sz w:val="24"/>
          <w:szCs w:val="24"/>
          <w:vertAlign w:val="superscript"/>
        </w:rPr>
        <w:t>[</w:t>
      </w:r>
      <w:proofErr w:type="gramEnd"/>
      <w:r w:rsidRPr="007228DF">
        <w:rPr>
          <w:rFonts w:ascii="Book Antiqua" w:hAnsi="Book Antiqua"/>
          <w:sz w:val="24"/>
          <w:szCs w:val="24"/>
          <w:vertAlign w:val="superscript"/>
        </w:rPr>
        <w:t>13]</w:t>
      </w:r>
      <w:r w:rsidRPr="007228DF">
        <w:rPr>
          <w:rFonts w:ascii="Book Antiqua" w:hAnsi="Book Antiqua"/>
          <w:sz w:val="24"/>
          <w:szCs w:val="24"/>
        </w:rPr>
        <w:t xml:space="preserve">. The constructs were </w:t>
      </w:r>
      <w:r w:rsidR="000A7A74" w:rsidRPr="007228DF">
        <w:rPr>
          <w:rFonts w:ascii="Book Antiqua" w:hAnsi="Book Antiqua"/>
          <w:sz w:val="24"/>
          <w:szCs w:val="24"/>
        </w:rPr>
        <w:t xml:space="preserve">then </w:t>
      </w:r>
      <w:r w:rsidRPr="007228DF">
        <w:rPr>
          <w:rFonts w:ascii="Book Antiqua" w:hAnsi="Book Antiqua"/>
          <w:sz w:val="24"/>
          <w:szCs w:val="24"/>
        </w:rPr>
        <w:t>cultured with osteoinductive supplements including Dex, AscP</w:t>
      </w:r>
      <w:r w:rsidR="000A7A74" w:rsidRPr="007228DF">
        <w:rPr>
          <w:rFonts w:ascii="Book Antiqua" w:hAnsi="Book Antiqua"/>
          <w:sz w:val="24"/>
          <w:szCs w:val="24"/>
        </w:rPr>
        <w:t>,</w:t>
      </w:r>
      <w:r w:rsidRPr="007228DF">
        <w:rPr>
          <w:rFonts w:ascii="Book Antiqua" w:hAnsi="Book Antiqua"/>
          <w:sz w:val="24"/>
          <w:szCs w:val="24"/>
        </w:rPr>
        <w:t xml:space="preserve"> and 10 m</w:t>
      </w:r>
      <w:r w:rsidR="005D1C9F" w:rsidRPr="007228DF">
        <w:rPr>
          <w:rFonts w:ascii="Book Antiqua" w:eastAsiaTheme="minorEastAsia" w:hAnsi="Book Antiqua" w:hint="eastAsia"/>
          <w:sz w:val="24"/>
          <w:szCs w:val="24"/>
          <w:lang w:eastAsia="zh-CN"/>
        </w:rPr>
        <w:t>mol/L</w:t>
      </w:r>
      <w:r w:rsidR="00643FCB" w:rsidRPr="007228DF">
        <w:rPr>
          <w:rFonts w:ascii="Book Antiqua" w:hAnsi="Book Antiqua"/>
          <w:sz w:val="24"/>
          <w:szCs w:val="24"/>
        </w:rPr>
        <w:t xml:space="preserve"> β</w:t>
      </w:r>
      <w:r w:rsidR="00643FCB" w:rsidRPr="007228DF">
        <w:rPr>
          <w:rFonts w:ascii="Book Antiqua" w:eastAsia="MinionPro-Regular" w:hAnsi="Book Antiqua"/>
          <w:kern w:val="0"/>
          <w:sz w:val="24"/>
          <w:szCs w:val="24"/>
        </w:rPr>
        <w:t>-GP</w:t>
      </w:r>
      <w:r w:rsidRPr="007228DF">
        <w:rPr>
          <w:rFonts w:ascii="Book Antiqua" w:hAnsi="Book Antiqua"/>
          <w:sz w:val="24"/>
          <w:szCs w:val="24"/>
        </w:rPr>
        <w:t xml:space="preserve"> (</w:t>
      </w:r>
      <w:r w:rsidRPr="007228DF">
        <w:rPr>
          <w:rFonts w:ascii="Book Antiqua" w:hAnsi="Book Antiqua"/>
          <w:kern w:val="0"/>
          <w:sz w:val="24"/>
          <w:szCs w:val="24"/>
        </w:rPr>
        <w:t>Sigma</w:t>
      </w:r>
      <w:r w:rsidR="005D1C9F" w:rsidRPr="007228DF">
        <w:rPr>
          <w:rFonts w:ascii="Book Antiqua" w:hAnsi="Book Antiqua"/>
          <w:sz w:val="24"/>
          <w:szCs w:val="24"/>
        </w:rPr>
        <w:t>) for 2 w</w:t>
      </w:r>
      <w:r w:rsidRPr="007228DF">
        <w:rPr>
          <w:rFonts w:ascii="Book Antiqua" w:hAnsi="Book Antiqua"/>
          <w:sz w:val="24"/>
          <w:szCs w:val="24"/>
        </w:rPr>
        <w:t>k in a CO</w:t>
      </w:r>
      <w:r w:rsidRPr="007228DF">
        <w:rPr>
          <w:rFonts w:ascii="Book Antiqua" w:hAnsi="Book Antiqua"/>
          <w:sz w:val="24"/>
          <w:szCs w:val="24"/>
          <w:vertAlign w:val="subscript"/>
        </w:rPr>
        <w:t>2</w:t>
      </w:r>
      <w:r w:rsidRPr="007228DF">
        <w:rPr>
          <w:rFonts w:ascii="Book Antiqua" w:hAnsi="Book Antiqua"/>
          <w:sz w:val="24"/>
          <w:szCs w:val="24"/>
        </w:rPr>
        <w:t xml:space="preserve"> incubator at 37°C to obtain </w:t>
      </w:r>
      <w:r w:rsidR="00242137" w:rsidRPr="007228DF">
        <w:rPr>
          <w:rFonts w:ascii="Book Antiqua" w:hAnsi="Book Antiqua"/>
          <w:sz w:val="24"/>
          <w:szCs w:val="24"/>
        </w:rPr>
        <w:t>BMSC</w:t>
      </w:r>
      <w:r w:rsidRPr="007228DF">
        <w:rPr>
          <w:rFonts w:ascii="Book Antiqua" w:hAnsi="Book Antiqua"/>
          <w:sz w:val="24"/>
          <w:szCs w:val="24"/>
        </w:rPr>
        <w:t>/TCP constructs.</w:t>
      </w:r>
    </w:p>
    <w:p w14:paraId="7A84F794" w14:textId="77777777" w:rsidR="00FB5573" w:rsidRPr="007228DF" w:rsidRDefault="00FB5573" w:rsidP="00F26AFC">
      <w:pPr>
        <w:ind w:left="0"/>
        <w:jc w:val="both"/>
        <w:rPr>
          <w:rFonts w:ascii="Book Antiqua" w:hAnsi="Book Antiqua"/>
          <w:sz w:val="24"/>
          <w:szCs w:val="24"/>
        </w:rPr>
      </w:pPr>
    </w:p>
    <w:p w14:paraId="5A1AEFB6"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Experimental groups</w:t>
      </w:r>
    </w:p>
    <w:p w14:paraId="566AF833" w14:textId="68EF3724"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 xml:space="preserve">We prepared three experimental groups according to the type of implant received. </w:t>
      </w:r>
      <w:r w:rsidR="00D572FD" w:rsidRPr="007228DF">
        <w:rPr>
          <w:rFonts w:ascii="Book Antiqua" w:hAnsi="Book Antiqua"/>
          <w:sz w:val="24"/>
          <w:szCs w:val="24"/>
        </w:rPr>
        <w:t xml:space="preserve">The </w:t>
      </w:r>
      <w:r w:rsidRPr="007228DF">
        <w:rPr>
          <w:rFonts w:ascii="Book Antiqua" w:hAnsi="Book Antiqua"/>
          <w:sz w:val="24"/>
          <w:szCs w:val="24"/>
        </w:rPr>
        <w:t xml:space="preserve">C group received </w:t>
      </w:r>
      <w:r w:rsidR="00242137" w:rsidRPr="007228DF">
        <w:rPr>
          <w:rFonts w:ascii="Book Antiqua" w:hAnsi="Book Antiqua"/>
          <w:sz w:val="24"/>
          <w:szCs w:val="24"/>
        </w:rPr>
        <w:t>BMSC</w:t>
      </w:r>
      <w:r w:rsidRPr="007228DF">
        <w:rPr>
          <w:rFonts w:ascii="Book Antiqua" w:hAnsi="Book Antiqua"/>
          <w:sz w:val="24"/>
          <w:szCs w:val="24"/>
        </w:rPr>
        <w:t xml:space="preserve">/TCP constructs, </w:t>
      </w:r>
      <w:r w:rsidR="002E1414" w:rsidRPr="007228DF">
        <w:rPr>
          <w:rFonts w:ascii="Book Antiqua" w:hAnsi="Book Antiqua"/>
          <w:sz w:val="24"/>
          <w:szCs w:val="24"/>
        </w:rPr>
        <w:t xml:space="preserve">the </w:t>
      </w:r>
      <w:r w:rsidRPr="007228DF">
        <w:rPr>
          <w:rFonts w:ascii="Book Antiqua" w:hAnsi="Book Antiqua"/>
          <w:sz w:val="24"/>
          <w:szCs w:val="24"/>
        </w:rPr>
        <w:t>S group received</w:t>
      </w:r>
      <w:r w:rsidRPr="007228DF" w:rsidDel="00442A06">
        <w:rPr>
          <w:rFonts w:ascii="Book Antiqua" w:hAnsi="Book Antiqua"/>
          <w:sz w:val="24"/>
          <w:szCs w:val="24"/>
        </w:rPr>
        <w:t xml:space="preserve"> </w:t>
      </w:r>
      <w:r w:rsidRPr="007228DF">
        <w:rPr>
          <w:rFonts w:ascii="Book Antiqua" w:hAnsi="Book Antiqua"/>
          <w:sz w:val="24"/>
          <w:szCs w:val="24"/>
        </w:rPr>
        <w:t xml:space="preserve">TCP combined with </w:t>
      </w:r>
      <w:r w:rsidR="00B75589" w:rsidRPr="007228DF">
        <w:rPr>
          <w:rFonts w:ascii="Book Antiqua" w:hAnsi="Book Antiqua"/>
          <w:sz w:val="24"/>
          <w:szCs w:val="24"/>
        </w:rPr>
        <w:t xml:space="preserve">an </w:t>
      </w:r>
      <w:r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Pr="007228DF">
        <w:rPr>
          <w:rFonts w:ascii="Book Antiqua" w:hAnsi="Book Antiqua"/>
          <w:sz w:val="24"/>
          <w:szCs w:val="24"/>
        </w:rPr>
        <w:t xml:space="preserve">sheet (Sheet/TCP constructs), and </w:t>
      </w:r>
      <w:r w:rsidR="002E1414" w:rsidRPr="007228DF">
        <w:rPr>
          <w:rFonts w:ascii="Book Antiqua" w:hAnsi="Book Antiqua"/>
          <w:sz w:val="24"/>
          <w:szCs w:val="24"/>
        </w:rPr>
        <w:t xml:space="preserve">the </w:t>
      </w:r>
      <w:r w:rsidRPr="007228DF">
        <w:rPr>
          <w:rFonts w:ascii="Book Antiqua" w:hAnsi="Book Antiqua"/>
          <w:sz w:val="24"/>
          <w:szCs w:val="24"/>
        </w:rPr>
        <w:t>SC group received</w:t>
      </w:r>
      <w:r w:rsidRPr="007228DF" w:rsidDel="00442A06">
        <w:rPr>
          <w:rFonts w:ascii="Book Antiqua" w:hAnsi="Book Antiqua"/>
          <w:sz w:val="24"/>
          <w:szCs w:val="24"/>
        </w:rPr>
        <w:t xml:space="preserve"> </w:t>
      </w:r>
      <w:r w:rsidR="00242137" w:rsidRPr="007228DF">
        <w:rPr>
          <w:rFonts w:ascii="Book Antiqua" w:hAnsi="Book Antiqua"/>
          <w:sz w:val="24"/>
          <w:szCs w:val="24"/>
        </w:rPr>
        <w:t>BMSC</w:t>
      </w:r>
      <w:r w:rsidRPr="007228DF">
        <w:rPr>
          <w:rFonts w:ascii="Book Antiqua" w:hAnsi="Book Antiqua"/>
          <w:sz w:val="24"/>
          <w:szCs w:val="24"/>
        </w:rPr>
        <w:t xml:space="preserve">/TCP constructs combined with </w:t>
      </w:r>
      <w:r w:rsidR="00B75589" w:rsidRPr="007228DF">
        <w:rPr>
          <w:rFonts w:ascii="Book Antiqua" w:hAnsi="Book Antiqua"/>
          <w:sz w:val="24"/>
          <w:szCs w:val="24"/>
        </w:rPr>
        <w:t xml:space="preserve">an </w:t>
      </w:r>
      <w:r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Pr="007228DF">
        <w:rPr>
          <w:rFonts w:ascii="Book Antiqua" w:hAnsi="Book Antiqua"/>
          <w:sz w:val="24"/>
          <w:szCs w:val="24"/>
        </w:rPr>
        <w:t>sheet (</w:t>
      </w:r>
      <w:r w:rsidR="00242137" w:rsidRPr="007228DF">
        <w:rPr>
          <w:rFonts w:ascii="Book Antiqua" w:hAnsi="Book Antiqua"/>
          <w:sz w:val="24"/>
          <w:szCs w:val="24"/>
        </w:rPr>
        <w:t>BMSC</w:t>
      </w:r>
      <w:r w:rsidRPr="007228DF">
        <w:rPr>
          <w:rFonts w:ascii="Book Antiqua" w:hAnsi="Book Antiqua"/>
          <w:sz w:val="24"/>
          <w:szCs w:val="24"/>
        </w:rPr>
        <w:t>/TCP/Sheet construct</w:t>
      </w:r>
      <w:r w:rsidR="00B75589" w:rsidRPr="007228DF">
        <w:rPr>
          <w:rFonts w:ascii="Book Antiqua" w:hAnsi="Book Antiqua"/>
          <w:sz w:val="24"/>
          <w:szCs w:val="24"/>
        </w:rPr>
        <w:t>s</w:t>
      </w:r>
      <w:r w:rsidRPr="007228DF">
        <w:rPr>
          <w:rFonts w:ascii="Book Antiqua" w:hAnsi="Book Antiqua"/>
          <w:sz w:val="24"/>
          <w:szCs w:val="24"/>
        </w:rPr>
        <w:t xml:space="preserve">). Constructs with </w:t>
      </w:r>
      <w:r w:rsidR="00B75589" w:rsidRPr="007228DF">
        <w:rPr>
          <w:rFonts w:ascii="Book Antiqua" w:hAnsi="Book Antiqua"/>
          <w:sz w:val="24"/>
          <w:szCs w:val="24"/>
        </w:rPr>
        <w:t xml:space="preserve">an </w:t>
      </w:r>
      <w:r w:rsidRPr="007228DF">
        <w:rPr>
          <w:rFonts w:ascii="Book Antiqua" w:hAnsi="Book Antiqua"/>
          <w:sz w:val="24"/>
          <w:szCs w:val="24"/>
        </w:rPr>
        <w:t xml:space="preserve">osteogenic matrix </w:t>
      </w:r>
      <w:r w:rsidR="002275B5" w:rsidRPr="007228DF">
        <w:rPr>
          <w:rFonts w:ascii="Book Antiqua" w:hAnsi="Book Antiqua"/>
          <w:sz w:val="24"/>
          <w:szCs w:val="24"/>
        </w:rPr>
        <w:t xml:space="preserve">cell </w:t>
      </w:r>
      <w:r w:rsidRPr="007228DF">
        <w:rPr>
          <w:rFonts w:ascii="Book Antiqua" w:hAnsi="Book Antiqua"/>
          <w:sz w:val="24"/>
          <w:szCs w:val="24"/>
        </w:rPr>
        <w:t xml:space="preserve">sheet were prepared by simply wrapping the sheet around the constructs just </w:t>
      </w:r>
      <w:r w:rsidR="00B75589" w:rsidRPr="007228DF">
        <w:rPr>
          <w:rFonts w:ascii="Book Antiqua" w:hAnsi="Book Antiqua"/>
          <w:sz w:val="24"/>
          <w:szCs w:val="24"/>
        </w:rPr>
        <w:t xml:space="preserve">prior to </w:t>
      </w:r>
      <w:r w:rsidRPr="007228DF">
        <w:rPr>
          <w:rFonts w:ascii="Book Antiqua" w:hAnsi="Book Antiqua"/>
          <w:sz w:val="24"/>
          <w:szCs w:val="24"/>
        </w:rPr>
        <w:t xml:space="preserve">transplantation. The TCP ceramics used for </w:t>
      </w:r>
      <w:r w:rsidRPr="007228DF">
        <w:rPr>
          <w:rFonts w:ascii="Book Antiqua" w:hAnsi="Book Antiqua"/>
          <w:sz w:val="24"/>
          <w:szCs w:val="24"/>
        </w:rPr>
        <w:lastRenderedPageBreak/>
        <w:t xml:space="preserve">subcutaneous transplantation and bone defect model experiments were </w:t>
      </w:r>
      <w:r w:rsidR="002E1414" w:rsidRPr="007228DF">
        <w:rPr>
          <w:rFonts w:ascii="Book Antiqua" w:hAnsi="Book Antiqua"/>
          <w:sz w:val="24"/>
          <w:szCs w:val="24"/>
        </w:rPr>
        <w:t xml:space="preserve">the </w:t>
      </w:r>
      <w:r w:rsidRPr="007228DF">
        <w:rPr>
          <w:rFonts w:ascii="Book Antiqua" w:hAnsi="Book Antiqua"/>
          <w:sz w:val="24"/>
          <w:szCs w:val="24"/>
        </w:rPr>
        <w:t>disk and cylinder types, respectively.</w:t>
      </w:r>
    </w:p>
    <w:p w14:paraId="60C0A99F" w14:textId="77777777" w:rsidR="00FB5573" w:rsidRPr="007228DF" w:rsidRDefault="00FB5573" w:rsidP="00F26AFC">
      <w:pPr>
        <w:ind w:left="0"/>
        <w:jc w:val="both"/>
        <w:rPr>
          <w:rFonts w:ascii="Book Antiqua" w:hAnsi="Book Antiqua"/>
          <w:b/>
          <w:sz w:val="24"/>
          <w:szCs w:val="24"/>
        </w:rPr>
      </w:pPr>
    </w:p>
    <w:p w14:paraId="5A382495"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Subcutaneous implantation of constructs</w:t>
      </w:r>
    </w:p>
    <w:p w14:paraId="36E05094" w14:textId="746F2BC5" w:rsidR="00FB5573" w:rsidRPr="007228DF" w:rsidRDefault="00F07A73" w:rsidP="00F26AFC">
      <w:pPr>
        <w:ind w:left="0"/>
        <w:jc w:val="both"/>
        <w:rPr>
          <w:rFonts w:ascii="Book Antiqua" w:hAnsi="Book Antiqua"/>
          <w:sz w:val="24"/>
          <w:szCs w:val="24"/>
        </w:rPr>
      </w:pPr>
      <w:r w:rsidRPr="007228DF">
        <w:rPr>
          <w:rFonts w:ascii="Book Antiqua" w:hAnsi="Book Antiqua"/>
          <w:sz w:val="24"/>
          <w:szCs w:val="24"/>
        </w:rPr>
        <w:t>C</w:t>
      </w:r>
      <w:r w:rsidR="00FB5573" w:rsidRPr="007228DF">
        <w:rPr>
          <w:rFonts w:ascii="Book Antiqua" w:hAnsi="Book Antiqua"/>
          <w:sz w:val="24"/>
          <w:szCs w:val="24"/>
        </w:rPr>
        <w:t>onstruct</w:t>
      </w:r>
      <w:r w:rsidRPr="007228DF">
        <w:rPr>
          <w:rFonts w:ascii="Book Antiqua" w:hAnsi="Book Antiqua"/>
          <w:sz w:val="24"/>
          <w:szCs w:val="24"/>
        </w:rPr>
        <w:t>s</w:t>
      </w:r>
      <w:r w:rsidR="00FB5573" w:rsidRPr="007228DF">
        <w:rPr>
          <w:rFonts w:ascii="Book Antiqua" w:hAnsi="Book Antiqua"/>
          <w:sz w:val="24"/>
          <w:szCs w:val="24"/>
        </w:rPr>
        <w:t xml:space="preserve"> with a TCP disk </w:t>
      </w:r>
      <w:r w:rsidRPr="007228DF">
        <w:rPr>
          <w:rFonts w:ascii="Book Antiqua" w:hAnsi="Book Antiqua"/>
          <w:sz w:val="24"/>
          <w:szCs w:val="24"/>
        </w:rPr>
        <w:t xml:space="preserve">were </w:t>
      </w:r>
      <w:r w:rsidR="00FB5573" w:rsidRPr="007228DF">
        <w:rPr>
          <w:rFonts w:ascii="Book Antiqua" w:hAnsi="Book Antiqua"/>
          <w:sz w:val="24"/>
          <w:szCs w:val="24"/>
        </w:rPr>
        <w:t xml:space="preserve">implanted subcutaneously onto the back of syngeneic </w:t>
      </w:r>
      <w:r w:rsidR="000C7D7A">
        <w:rPr>
          <w:rFonts w:ascii="Book Antiqua" w:hAnsi="Book Antiqua"/>
          <w:sz w:val="24"/>
          <w:szCs w:val="24"/>
        </w:rPr>
        <w:t>7-w</w:t>
      </w:r>
      <w:r w:rsidR="00FB5573" w:rsidRPr="007228DF">
        <w:rPr>
          <w:rFonts w:ascii="Book Antiqua" w:hAnsi="Book Antiqua"/>
          <w:sz w:val="24"/>
          <w:szCs w:val="24"/>
        </w:rPr>
        <w:t>k-old male rat</w:t>
      </w:r>
      <w:r w:rsidRPr="007228DF">
        <w:rPr>
          <w:rFonts w:ascii="Book Antiqua" w:hAnsi="Book Antiqua"/>
          <w:sz w:val="24"/>
          <w:szCs w:val="24"/>
        </w:rPr>
        <w:t>s</w:t>
      </w:r>
      <w:r w:rsidR="00FB5573" w:rsidRPr="007228DF">
        <w:rPr>
          <w:rFonts w:ascii="Book Antiqua" w:hAnsi="Book Antiqua"/>
          <w:sz w:val="24"/>
          <w:szCs w:val="24"/>
        </w:rPr>
        <w:t xml:space="preserve"> </w:t>
      </w:r>
      <w:r w:rsidR="002E1414" w:rsidRPr="007228DF">
        <w:rPr>
          <w:rFonts w:ascii="Book Antiqua" w:hAnsi="Book Antiqua"/>
          <w:sz w:val="24"/>
          <w:szCs w:val="24"/>
        </w:rPr>
        <w:t>using</w:t>
      </w:r>
      <w:r w:rsidRPr="007228DF">
        <w:rPr>
          <w:rFonts w:ascii="Book Antiqua" w:hAnsi="Book Antiqua"/>
          <w:sz w:val="24"/>
          <w:szCs w:val="24"/>
        </w:rPr>
        <w:t xml:space="preserve"> </w:t>
      </w:r>
      <w:r w:rsidR="00FB5573" w:rsidRPr="007228DF">
        <w:rPr>
          <w:rFonts w:ascii="Book Antiqua" w:hAnsi="Book Antiqua"/>
          <w:sz w:val="24"/>
          <w:szCs w:val="24"/>
        </w:rPr>
        <w:t xml:space="preserve">a previously described </w:t>
      </w:r>
      <w:proofErr w:type="gramStart"/>
      <w:r w:rsidR="00FB5573" w:rsidRPr="007228DF">
        <w:rPr>
          <w:rFonts w:ascii="Book Antiqua" w:hAnsi="Book Antiqua"/>
          <w:sz w:val="24"/>
          <w:szCs w:val="24"/>
        </w:rPr>
        <w:t>procedure</w:t>
      </w:r>
      <w:r w:rsidR="00FB5573" w:rsidRPr="007228DF">
        <w:rPr>
          <w:rFonts w:ascii="Book Antiqua" w:hAnsi="Book Antiqua"/>
          <w:sz w:val="24"/>
          <w:szCs w:val="24"/>
          <w:vertAlign w:val="superscript"/>
        </w:rPr>
        <w:t>[</w:t>
      </w:r>
      <w:proofErr w:type="gramEnd"/>
      <w:r w:rsidR="00794C05" w:rsidRPr="007228DF">
        <w:rPr>
          <w:rFonts w:ascii="Book Antiqua" w:hAnsi="Book Antiqua"/>
          <w:sz w:val="24"/>
          <w:szCs w:val="24"/>
          <w:vertAlign w:val="superscript"/>
        </w:rPr>
        <w:t>10,17</w:t>
      </w:r>
      <w:r w:rsidR="00FB5573" w:rsidRPr="007228DF">
        <w:rPr>
          <w:rFonts w:ascii="Book Antiqua" w:hAnsi="Book Antiqua"/>
          <w:sz w:val="24"/>
          <w:szCs w:val="24"/>
          <w:vertAlign w:val="superscript"/>
        </w:rPr>
        <w:t>]</w:t>
      </w:r>
      <w:r w:rsidR="00FB5573" w:rsidRPr="007228DF">
        <w:rPr>
          <w:rFonts w:ascii="Book Antiqua" w:hAnsi="Book Antiqua"/>
          <w:sz w:val="24"/>
          <w:szCs w:val="24"/>
        </w:rPr>
        <w:t>.</w:t>
      </w:r>
      <w:r w:rsidR="002A5341" w:rsidRPr="007228DF">
        <w:rPr>
          <w:rFonts w:ascii="Book Antiqua" w:hAnsi="Book Antiqua"/>
          <w:sz w:val="24"/>
          <w:szCs w:val="24"/>
        </w:rPr>
        <w:t xml:space="preserve"> </w:t>
      </w:r>
      <w:r w:rsidR="00E72EE8" w:rsidRPr="007228DF">
        <w:rPr>
          <w:rFonts w:ascii="Book Antiqua" w:hAnsi="Book Antiqua"/>
          <w:sz w:val="24"/>
          <w:szCs w:val="24"/>
        </w:rPr>
        <w:t xml:space="preserve">Each group </w:t>
      </w:r>
      <w:r w:rsidR="0004514C" w:rsidRPr="007228DF">
        <w:rPr>
          <w:rFonts w:ascii="Book Antiqua" w:hAnsi="Book Antiqua"/>
          <w:sz w:val="24"/>
          <w:szCs w:val="24"/>
        </w:rPr>
        <w:t>included</w:t>
      </w:r>
      <w:r w:rsidR="00E72EE8" w:rsidRPr="007228DF">
        <w:rPr>
          <w:rFonts w:ascii="Book Antiqua" w:hAnsi="Book Antiqua"/>
          <w:sz w:val="24"/>
          <w:szCs w:val="24"/>
        </w:rPr>
        <w:t xml:space="preserve"> six disks </w:t>
      </w:r>
      <w:r w:rsidR="0004514C" w:rsidRPr="007228DF">
        <w:rPr>
          <w:rFonts w:ascii="Book Antiqua" w:hAnsi="Book Antiqua"/>
          <w:sz w:val="24"/>
          <w:szCs w:val="24"/>
        </w:rPr>
        <w:t>for</w:t>
      </w:r>
      <w:r w:rsidR="00E72EE8" w:rsidRPr="007228DF">
        <w:rPr>
          <w:rFonts w:ascii="Book Antiqua" w:hAnsi="Book Antiqua"/>
          <w:sz w:val="24"/>
          <w:szCs w:val="24"/>
        </w:rPr>
        <w:t xml:space="preserve"> one recipient rat </w:t>
      </w:r>
      <w:r w:rsidRPr="007228DF">
        <w:rPr>
          <w:rFonts w:ascii="Book Antiqua" w:hAnsi="Book Antiqua"/>
          <w:sz w:val="24"/>
          <w:szCs w:val="24"/>
        </w:rPr>
        <w:t xml:space="preserve">as </w:t>
      </w:r>
      <w:r w:rsidR="0004514C" w:rsidRPr="007228DF">
        <w:rPr>
          <w:rFonts w:ascii="Book Antiqua" w:hAnsi="Book Antiqua"/>
          <w:sz w:val="24"/>
          <w:szCs w:val="24"/>
        </w:rPr>
        <w:t xml:space="preserve">the </w:t>
      </w:r>
      <w:r w:rsidR="00E72EE8" w:rsidRPr="007228DF">
        <w:rPr>
          <w:rFonts w:ascii="Book Antiqua" w:hAnsi="Book Antiqua"/>
          <w:sz w:val="24"/>
          <w:szCs w:val="24"/>
        </w:rPr>
        <w:t>subcutaneous implantation model.</w:t>
      </w:r>
      <w:r w:rsidR="005D1C9F" w:rsidRPr="007228DF">
        <w:rPr>
          <w:rFonts w:ascii="Book Antiqua" w:hAnsi="Book Antiqua"/>
          <w:sz w:val="24"/>
          <w:szCs w:val="24"/>
        </w:rPr>
        <w:t xml:space="preserve"> After 4 wk</w:t>
      </w:r>
      <w:r w:rsidR="00FB5573" w:rsidRPr="007228DF">
        <w:rPr>
          <w:rFonts w:ascii="Book Antiqua" w:hAnsi="Book Antiqua"/>
          <w:sz w:val="24"/>
          <w:szCs w:val="24"/>
        </w:rPr>
        <w:t xml:space="preserve">, </w:t>
      </w:r>
      <w:r w:rsidR="002F42FE" w:rsidRPr="007228DF">
        <w:rPr>
          <w:rFonts w:ascii="Book Antiqua" w:hAnsi="Book Antiqua"/>
          <w:sz w:val="24"/>
          <w:szCs w:val="24"/>
        </w:rPr>
        <w:t xml:space="preserve">the </w:t>
      </w:r>
      <w:r w:rsidR="00FB5573" w:rsidRPr="007228DF">
        <w:rPr>
          <w:rFonts w:ascii="Book Antiqua" w:hAnsi="Book Antiqua"/>
          <w:sz w:val="24"/>
          <w:szCs w:val="24"/>
        </w:rPr>
        <w:t>implanted constructs were harvested and evaluated radiographically, histologically</w:t>
      </w:r>
      <w:r w:rsidR="002F42FE" w:rsidRPr="007228DF">
        <w:rPr>
          <w:rFonts w:ascii="Book Antiqua" w:hAnsi="Book Antiqua"/>
          <w:sz w:val="24"/>
          <w:szCs w:val="24"/>
        </w:rPr>
        <w:t>,</w:t>
      </w:r>
      <w:r w:rsidR="00FB5573" w:rsidRPr="007228DF">
        <w:rPr>
          <w:rFonts w:ascii="Book Antiqua" w:hAnsi="Book Antiqua"/>
          <w:sz w:val="24"/>
          <w:szCs w:val="24"/>
        </w:rPr>
        <w:t xml:space="preserve"> and biochemically. For radiographic and histological evaluations, </w:t>
      </w:r>
      <w:r w:rsidR="0002195F" w:rsidRPr="007228DF">
        <w:rPr>
          <w:rFonts w:ascii="Book Antiqua" w:hAnsi="Book Antiqua"/>
          <w:sz w:val="24"/>
          <w:szCs w:val="24"/>
        </w:rPr>
        <w:t xml:space="preserve">the </w:t>
      </w:r>
      <w:r w:rsidR="00FB5573" w:rsidRPr="007228DF">
        <w:rPr>
          <w:rFonts w:ascii="Book Antiqua" w:hAnsi="Book Antiqua"/>
          <w:sz w:val="24"/>
          <w:szCs w:val="24"/>
        </w:rPr>
        <w:t>harvested disks were fixed in buffered formalin (Wako</w:t>
      </w:r>
      <w:r w:rsidR="0002195F" w:rsidRPr="007228DF">
        <w:rPr>
          <w:rFonts w:ascii="Book Antiqua" w:hAnsi="Book Antiqua"/>
          <w:sz w:val="24"/>
          <w:szCs w:val="24"/>
        </w:rPr>
        <w:t xml:space="preserve"> Pure Chemical Industries</w:t>
      </w:r>
      <w:r w:rsidR="00FB5573" w:rsidRPr="007228DF">
        <w:rPr>
          <w:rFonts w:ascii="Book Antiqua" w:hAnsi="Book Antiqua"/>
          <w:sz w:val="24"/>
          <w:szCs w:val="24"/>
        </w:rPr>
        <w:t xml:space="preserve">). After obtaining X-ray images, each disk was decalcified with </w:t>
      </w:r>
      <w:r w:rsidR="0002195F" w:rsidRPr="007228DF">
        <w:rPr>
          <w:rFonts w:ascii="Book Antiqua" w:hAnsi="Book Antiqua"/>
          <w:sz w:val="24"/>
          <w:szCs w:val="24"/>
        </w:rPr>
        <w:t xml:space="preserve">a </w:t>
      </w:r>
      <w:r w:rsidR="00FB5573" w:rsidRPr="007228DF">
        <w:rPr>
          <w:rFonts w:ascii="Book Antiqua" w:hAnsi="Book Antiqua"/>
          <w:sz w:val="24"/>
          <w:szCs w:val="24"/>
        </w:rPr>
        <w:t xml:space="preserve">KCl solution (K-CX solution; Falma, Tokyo, Japan), embedded in paraffin, cut at the middle of the disk parallel to the base, and </w:t>
      </w:r>
      <w:r w:rsidR="00A74B14" w:rsidRPr="007228DF">
        <w:rPr>
          <w:rFonts w:ascii="Book Antiqua" w:hAnsi="Book Antiqua"/>
          <w:sz w:val="24"/>
          <w:szCs w:val="24"/>
        </w:rPr>
        <w:t>then stained with</w:t>
      </w:r>
      <w:r w:rsidR="00C06A05" w:rsidRPr="007228DF">
        <w:rPr>
          <w:rFonts w:ascii="Book Antiqua" w:hAnsi="Book Antiqua"/>
          <w:sz w:val="24"/>
          <w:szCs w:val="24"/>
        </w:rPr>
        <w:t xml:space="preserve"> </w:t>
      </w:r>
      <w:r w:rsidR="005D1C9F" w:rsidRPr="007228DF">
        <w:rPr>
          <w:rFonts w:ascii="Book Antiqua" w:hAnsi="Book Antiqua"/>
          <w:sz w:val="24"/>
          <w:szCs w:val="24"/>
        </w:rPr>
        <w:t>hematoxylin and eosin (H</w:t>
      </w:r>
      <w:r w:rsidR="00FB5573" w:rsidRPr="007228DF">
        <w:rPr>
          <w:rFonts w:ascii="Book Antiqua" w:hAnsi="Book Antiqua"/>
          <w:sz w:val="24"/>
          <w:szCs w:val="24"/>
        </w:rPr>
        <w:t xml:space="preserve">E) </w:t>
      </w:r>
      <w:r w:rsidR="0002195F" w:rsidRPr="007228DF">
        <w:rPr>
          <w:rFonts w:ascii="Book Antiqua" w:hAnsi="Book Antiqua"/>
          <w:sz w:val="24"/>
          <w:szCs w:val="24"/>
        </w:rPr>
        <w:t>for</w:t>
      </w:r>
      <w:r w:rsidR="00FB5573" w:rsidRPr="007228DF">
        <w:rPr>
          <w:rFonts w:ascii="Book Antiqua" w:hAnsi="Book Antiqua"/>
          <w:sz w:val="24"/>
          <w:szCs w:val="24"/>
        </w:rPr>
        <w:t xml:space="preserve"> histological evaluation.</w:t>
      </w:r>
    </w:p>
    <w:p w14:paraId="56801F8C" w14:textId="77777777" w:rsidR="00400C8E" w:rsidRPr="007228DF" w:rsidRDefault="00400C8E" w:rsidP="00F26AFC">
      <w:pPr>
        <w:autoSpaceDE w:val="0"/>
        <w:autoSpaceDN w:val="0"/>
        <w:adjustRightInd w:val="0"/>
        <w:ind w:left="0"/>
        <w:jc w:val="both"/>
        <w:rPr>
          <w:rFonts w:ascii="Book Antiqua" w:eastAsia="MinionPro-Regular" w:hAnsi="Book Antiqua"/>
          <w:kern w:val="0"/>
          <w:sz w:val="24"/>
          <w:szCs w:val="24"/>
        </w:rPr>
      </w:pPr>
    </w:p>
    <w:p w14:paraId="0C471946"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Biochemical analysis</w:t>
      </w:r>
    </w:p>
    <w:p w14:paraId="1EA15CFC" w14:textId="59C78951" w:rsidR="00FB5573" w:rsidRPr="007228DF" w:rsidRDefault="00FB5573" w:rsidP="00F26AFC">
      <w:pPr>
        <w:autoSpaceDE w:val="0"/>
        <w:autoSpaceDN w:val="0"/>
        <w:adjustRightInd w:val="0"/>
        <w:ind w:left="0"/>
        <w:jc w:val="both"/>
        <w:rPr>
          <w:rFonts w:ascii="Book Antiqua" w:hAnsi="Book Antiqua"/>
          <w:sz w:val="24"/>
          <w:szCs w:val="24"/>
        </w:rPr>
      </w:pPr>
      <w:r w:rsidRPr="007228DF">
        <w:rPr>
          <w:rFonts w:ascii="Book Antiqua" w:hAnsi="Book Antiqua"/>
          <w:sz w:val="24"/>
          <w:szCs w:val="24"/>
        </w:rPr>
        <w:t xml:space="preserve">The alkaline phosphatase (ALP) activities and osteocalcin contents of harvested constructs were measured as described </w:t>
      </w:r>
      <w:proofErr w:type="gramStart"/>
      <w:r w:rsidRPr="007228DF">
        <w:rPr>
          <w:rFonts w:ascii="Book Antiqua" w:hAnsi="Book Antiqua"/>
          <w:sz w:val="24"/>
          <w:szCs w:val="24"/>
        </w:rPr>
        <w:t>previously</w:t>
      </w:r>
      <w:r w:rsidRPr="007228DF">
        <w:rPr>
          <w:rFonts w:ascii="Book Antiqua" w:hAnsi="Book Antiqua"/>
          <w:sz w:val="24"/>
          <w:szCs w:val="24"/>
          <w:vertAlign w:val="superscript"/>
        </w:rPr>
        <w:t>[</w:t>
      </w:r>
      <w:proofErr w:type="gramEnd"/>
      <w:r w:rsidR="00794C05" w:rsidRPr="007228DF">
        <w:rPr>
          <w:rFonts w:ascii="Book Antiqua" w:hAnsi="Book Antiqua"/>
          <w:sz w:val="24"/>
          <w:szCs w:val="24"/>
          <w:vertAlign w:val="superscript"/>
        </w:rPr>
        <w:t>17,18</w:t>
      </w:r>
      <w:r w:rsidRPr="007228DF">
        <w:rPr>
          <w:rFonts w:ascii="Book Antiqua" w:hAnsi="Book Antiqua"/>
          <w:sz w:val="24"/>
          <w:szCs w:val="24"/>
          <w:vertAlign w:val="superscript"/>
        </w:rPr>
        <w:t>]</w:t>
      </w:r>
      <w:r w:rsidRPr="007228DF">
        <w:rPr>
          <w:rFonts w:ascii="Book Antiqua" w:hAnsi="Book Antiqua"/>
          <w:sz w:val="24"/>
          <w:szCs w:val="24"/>
        </w:rPr>
        <w:t>. Briefly, each disk was crushed and homogenized using a microhomogenizer in 1 m</w:t>
      </w:r>
      <w:r w:rsidR="000C7D7A" w:rsidRPr="007228DF">
        <w:rPr>
          <w:rFonts w:ascii="Book Antiqua" w:hAnsi="Book Antiqua"/>
          <w:sz w:val="24"/>
          <w:szCs w:val="24"/>
        </w:rPr>
        <w:t>L</w:t>
      </w:r>
      <w:r w:rsidRPr="007228DF">
        <w:rPr>
          <w:rFonts w:ascii="Book Antiqua" w:hAnsi="Book Antiqua"/>
          <w:sz w:val="24"/>
          <w:szCs w:val="24"/>
        </w:rPr>
        <w:t xml:space="preserve"> of 0.2% Nonidet P-40 (NP-</w:t>
      </w:r>
      <w:r w:rsidR="005D1C9F" w:rsidRPr="007228DF">
        <w:rPr>
          <w:rFonts w:ascii="Book Antiqua" w:hAnsi="Book Antiqua"/>
          <w:sz w:val="24"/>
          <w:szCs w:val="24"/>
        </w:rPr>
        <w:t>40), and then centrifuged at 12</w:t>
      </w:r>
      <w:r w:rsidRPr="007228DF">
        <w:rPr>
          <w:rFonts w:ascii="Book Antiqua" w:hAnsi="Book Antiqua"/>
          <w:sz w:val="24"/>
          <w:szCs w:val="24"/>
        </w:rPr>
        <w:t>000 rpm for 10 min at 4°C. A 10</w:t>
      </w:r>
      <w:r w:rsidR="002E1414" w:rsidRPr="007228DF">
        <w:rPr>
          <w:rFonts w:ascii="Book Antiqua" w:hAnsi="Book Antiqua"/>
          <w:sz w:val="24"/>
          <w:szCs w:val="24"/>
        </w:rPr>
        <w:t>-</w:t>
      </w:r>
      <w:r w:rsidRPr="007228DF">
        <w:rPr>
          <w:rFonts w:ascii="Book Antiqua" w:hAnsi="Book Antiqua"/>
          <w:sz w:val="24"/>
          <w:szCs w:val="24"/>
        </w:rPr>
        <w:t>μ</w:t>
      </w:r>
      <w:r w:rsidR="005D1C9F" w:rsidRPr="007228DF">
        <w:rPr>
          <w:rFonts w:ascii="Book Antiqua" w:eastAsiaTheme="minorEastAsia" w:hAnsi="Book Antiqua" w:hint="eastAsia"/>
          <w:sz w:val="24"/>
          <w:szCs w:val="24"/>
          <w:lang w:eastAsia="zh-CN"/>
        </w:rPr>
        <w:t>L</w:t>
      </w:r>
      <w:r w:rsidRPr="007228DF">
        <w:rPr>
          <w:rFonts w:ascii="Book Antiqua" w:hAnsi="Book Antiqua"/>
          <w:sz w:val="24"/>
          <w:szCs w:val="24"/>
        </w:rPr>
        <w:t xml:space="preserve"> aliquot of the supernatant was combined with 56 </w:t>
      </w:r>
      <w:r w:rsidR="005D1C9F" w:rsidRPr="007228DF">
        <w:rPr>
          <w:rFonts w:ascii="Book Antiqua" w:hAnsi="Book Antiqua"/>
          <w:sz w:val="24"/>
          <w:szCs w:val="24"/>
        </w:rPr>
        <w:t>m</w:t>
      </w:r>
      <w:r w:rsidR="005D1C9F" w:rsidRPr="007228DF">
        <w:rPr>
          <w:rFonts w:ascii="Book Antiqua" w:eastAsiaTheme="minorEastAsia" w:hAnsi="Book Antiqua" w:hint="eastAsia"/>
          <w:sz w:val="24"/>
          <w:szCs w:val="24"/>
          <w:lang w:eastAsia="zh-CN"/>
        </w:rPr>
        <w:t>mol/L</w:t>
      </w:r>
      <w:r w:rsidRPr="007228DF">
        <w:rPr>
          <w:rFonts w:ascii="Book Antiqua" w:hAnsi="Book Antiqua"/>
          <w:sz w:val="24"/>
          <w:szCs w:val="24"/>
        </w:rPr>
        <w:t xml:space="preserve"> 2-amino-2-methylpropanediol buffer containing 10 </w:t>
      </w:r>
      <w:r w:rsidR="005D1C9F" w:rsidRPr="007228DF">
        <w:rPr>
          <w:rFonts w:ascii="Book Antiqua" w:hAnsi="Book Antiqua"/>
          <w:sz w:val="24"/>
          <w:szCs w:val="24"/>
        </w:rPr>
        <w:t>m</w:t>
      </w:r>
      <w:r w:rsidR="005D1C9F" w:rsidRPr="007228DF">
        <w:rPr>
          <w:rFonts w:ascii="Book Antiqua" w:eastAsiaTheme="minorEastAsia" w:hAnsi="Book Antiqua" w:hint="eastAsia"/>
          <w:sz w:val="24"/>
          <w:szCs w:val="24"/>
          <w:lang w:eastAsia="zh-CN"/>
        </w:rPr>
        <w:t>mol/L</w:t>
      </w:r>
      <w:r w:rsidRPr="007228DF">
        <w:rPr>
          <w:rFonts w:ascii="Book Antiqua" w:hAnsi="Book Antiqua"/>
          <w:sz w:val="24"/>
          <w:szCs w:val="24"/>
        </w:rPr>
        <w:t xml:space="preserve"> p-nitrophenylphosphate and 1 m</w:t>
      </w:r>
      <w:r w:rsidR="005D1C9F" w:rsidRPr="007228DF">
        <w:rPr>
          <w:rFonts w:ascii="Book Antiqua" w:eastAsiaTheme="minorEastAsia" w:hAnsi="Book Antiqua" w:hint="eastAsia"/>
          <w:sz w:val="24"/>
          <w:szCs w:val="24"/>
          <w:lang w:eastAsia="zh-CN"/>
        </w:rPr>
        <w:t>mol/L</w:t>
      </w:r>
      <w:r w:rsidRPr="007228DF">
        <w:rPr>
          <w:rFonts w:ascii="Book Antiqua" w:hAnsi="Book Antiqua"/>
          <w:sz w:val="24"/>
          <w:szCs w:val="24"/>
        </w:rPr>
        <w:t xml:space="preserve"> MgCl</w:t>
      </w:r>
      <w:r w:rsidRPr="007228DF">
        <w:rPr>
          <w:rFonts w:ascii="Book Antiqua" w:hAnsi="Book Antiqua"/>
          <w:sz w:val="24"/>
          <w:szCs w:val="24"/>
          <w:vertAlign w:val="subscript"/>
        </w:rPr>
        <w:t>2</w:t>
      </w:r>
      <w:r w:rsidR="00BD739E" w:rsidRPr="007228DF">
        <w:rPr>
          <w:rFonts w:ascii="Book Antiqua" w:hAnsi="Book Antiqua"/>
          <w:sz w:val="24"/>
          <w:szCs w:val="24"/>
        </w:rPr>
        <w:t xml:space="preserve">. </w:t>
      </w:r>
      <w:r w:rsidRPr="007228DF">
        <w:rPr>
          <w:rFonts w:ascii="Book Antiqua" w:hAnsi="Book Antiqua"/>
          <w:sz w:val="24"/>
          <w:szCs w:val="24"/>
        </w:rPr>
        <w:t>After incubation for 30 min at 37°C, 2 m</w:t>
      </w:r>
      <w:r w:rsidR="005D1C9F" w:rsidRPr="007228DF">
        <w:rPr>
          <w:rFonts w:ascii="Book Antiqua" w:eastAsiaTheme="minorEastAsia" w:hAnsi="Book Antiqua" w:hint="eastAsia"/>
          <w:sz w:val="24"/>
          <w:szCs w:val="24"/>
          <w:lang w:eastAsia="zh-CN"/>
        </w:rPr>
        <w:t>L</w:t>
      </w:r>
      <w:r w:rsidRPr="007228DF">
        <w:rPr>
          <w:rFonts w:ascii="Book Antiqua" w:hAnsi="Book Antiqua"/>
          <w:sz w:val="24"/>
          <w:szCs w:val="24"/>
        </w:rPr>
        <w:t xml:space="preserve"> of 0.2 N NaOH was added to stop the reaction and </w:t>
      </w:r>
      <w:r w:rsidR="0079426B" w:rsidRPr="007228DF">
        <w:rPr>
          <w:rFonts w:ascii="Book Antiqua" w:hAnsi="Book Antiqua"/>
          <w:sz w:val="24"/>
          <w:szCs w:val="24"/>
        </w:rPr>
        <w:t xml:space="preserve">the </w:t>
      </w:r>
      <w:r w:rsidRPr="007228DF">
        <w:rPr>
          <w:rFonts w:ascii="Book Antiqua" w:hAnsi="Book Antiqua"/>
          <w:sz w:val="24"/>
          <w:szCs w:val="24"/>
        </w:rPr>
        <w:t xml:space="preserve">ALP activity </w:t>
      </w:r>
      <w:r w:rsidRPr="007228DF">
        <w:rPr>
          <w:rFonts w:ascii="Book Antiqua" w:hAnsi="Book Antiqua"/>
          <w:sz w:val="24"/>
          <w:szCs w:val="24"/>
        </w:rPr>
        <w:lastRenderedPageBreak/>
        <w:t>was calculated by measuring the absorbance of p-nitrophenol released at 410 nm using a spectrophotometer.</w:t>
      </w:r>
    </w:p>
    <w:p w14:paraId="2F78FF1F" w14:textId="2E0F964C" w:rsidR="00FB5573" w:rsidRPr="007228DF" w:rsidRDefault="00FB5573" w:rsidP="005D1C9F">
      <w:pPr>
        <w:autoSpaceDE w:val="0"/>
        <w:autoSpaceDN w:val="0"/>
        <w:adjustRightInd w:val="0"/>
        <w:ind w:left="0" w:firstLineChars="100" w:firstLine="240"/>
        <w:jc w:val="both"/>
        <w:rPr>
          <w:rFonts w:ascii="Book Antiqua" w:hAnsi="Book Antiqua"/>
          <w:kern w:val="0"/>
          <w:sz w:val="24"/>
          <w:szCs w:val="24"/>
        </w:rPr>
      </w:pPr>
      <w:r w:rsidRPr="007228DF">
        <w:rPr>
          <w:rFonts w:ascii="Book Antiqua" w:hAnsi="Book Antiqua"/>
          <w:kern w:val="0"/>
          <w:sz w:val="24"/>
          <w:szCs w:val="24"/>
        </w:rPr>
        <w:t xml:space="preserve">After extraction with 0.2% NP-40 in </w:t>
      </w:r>
      <w:r w:rsidR="005D1C9F" w:rsidRPr="007228DF">
        <w:rPr>
          <w:rFonts w:ascii="Book Antiqua" w:hAnsi="Book Antiqua"/>
          <w:kern w:val="0"/>
          <w:sz w:val="24"/>
          <w:szCs w:val="24"/>
        </w:rPr>
        <w:t>4 m</w:t>
      </w:r>
      <w:r w:rsidR="000C7D7A" w:rsidRPr="007228DF">
        <w:rPr>
          <w:rFonts w:ascii="Book Antiqua" w:hAnsi="Book Antiqua"/>
          <w:kern w:val="0"/>
          <w:sz w:val="24"/>
          <w:szCs w:val="24"/>
        </w:rPr>
        <w:t>L</w:t>
      </w:r>
      <w:r w:rsidR="005D1C9F" w:rsidRPr="007228DF">
        <w:rPr>
          <w:rFonts w:ascii="Book Antiqua" w:hAnsi="Book Antiqua"/>
          <w:kern w:val="0"/>
          <w:sz w:val="24"/>
          <w:szCs w:val="24"/>
        </w:rPr>
        <w:t xml:space="preserve"> of 20% formic acid for 2 wk</w:t>
      </w:r>
      <w:r w:rsidRPr="007228DF">
        <w:rPr>
          <w:rFonts w:ascii="Book Antiqua" w:hAnsi="Book Antiqua"/>
          <w:kern w:val="0"/>
          <w:sz w:val="24"/>
          <w:szCs w:val="24"/>
        </w:rPr>
        <w:t xml:space="preserve"> at 4</w:t>
      </w:r>
      <w:r w:rsidRPr="007228DF">
        <w:rPr>
          <w:rFonts w:ascii="Book Antiqua" w:hAnsi="Book Antiqua"/>
          <w:sz w:val="24"/>
          <w:szCs w:val="24"/>
        </w:rPr>
        <w:t>°C,</w:t>
      </w:r>
      <w:r w:rsidRPr="007228DF" w:rsidDel="00AE0682">
        <w:rPr>
          <w:rFonts w:ascii="Book Antiqua" w:hAnsi="Book Antiqua"/>
          <w:kern w:val="0"/>
          <w:sz w:val="24"/>
          <w:szCs w:val="24"/>
        </w:rPr>
        <w:t xml:space="preserve"> </w:t>
      </w:r>
      <w:r w:rsidRPr="007228DF">
        <w:rPr>
          <w:rFonts w:ascii="Book Antiqua" w:hAnsi="Book Antiqua"/>
          <w:kern w:val="0"/>
          <w:sz w:val="24"/>
          <w:szCs w:val="24"/>
        </w:rPr>
        <w:t>o</w:t>
      </w:r>
      <w:r w:rsidRPr="007228DF">
        <w:rPr>
          <w:rFonts w:ascii="Book Antiqua" w:hAnsi="Book Antiqua"/>
          <w:sz w:val="24"/>
          <w:szCs w:val="24"/>
        </w:rPr>
        <w:t>steocalcin</w:t>
      </w:r>
      <w:r w:rsidRPr="007228DF">
        <w:rPr>
          <w:rFonts w:ascii="Book Antiqua" w:hAnsi="Book Antiqua"/>
          <w:kern w:val="0"/>
          <w:sz w:val="24"/>
          <w:szCs w:val="24"/>
        </w:rPr>
        <w:t xml:space="preserve"> was extracted from the sediment. A 0.5</w:t>
      </w:r>
      <w:r w:rsidR="002907BF" w:rsidRPr="007228DF">
        <w:rPr>
          <w:rFonts w:ascii="Book Antiqua" w:hAnsi="Book Antiqua"/>
          <w:kern w:val="0"/>
          <w:sz w:val="24"/>
          <w:szCs w:val="24"/>
        </w:rPr>
        <w:t>-</w:t>
      </w:r>
      <w:r w:rsidRPr="007228DF">
        <w:rPr>
          <w:rFonts w:ascii="Book Antiqua" w:hAnsi="Book Antiqua"/>
          <w:kern w:val="0"/>
          <w:sz w:val="24"/>
          <w:szCs w:val="24"/>
        </w:rPr>
        <w:t>m</w:t>
      </w:r>
      <w:r w:rsidR="005D1C9F" w:rsidRPr="007228DF">
        <w:rPr>
          <w:rFonts w:ascii="Book Antiqua" w:eastAsiaTheme="minorEastAsia" w:hAnsi="Book Antiqua" w:hint="eastAsia"/>
          <w:kern w:val="0"/>
          <w:sz w:val="24"/>
          <w:szCs w:val="24"/>
          <w:lang w:eastAsia="zh-CN"/>
        </w:rPr>
        <w:t>L</w:t>
      </w:r>
      <w:r w:rsidRPr="007228DF">
        <w:rPr>
          <w:rFonts w:ascii="Book Antiqua" w:hAnsi="Book Antiqua"/>
          <w:kern w:val="0"/>
          <w:sz w:val="24"/>
          <w:szCs w:val="24"/>
        </w:rPr>
        <w:t xml:space="preserve"> aliquot of the formic acid extract was applied to a prepacked Sephadex G-25 column (NAP-5 column; Amersham Pharmacia Biotech AB, Uppsala, Sweden) and eluted with 10% formic acid. </w:t>
      </w:r>
      <w:r w:rsidR="002907BF" w:rsidRPr="007228DF">
        <w:rPr>
          <w:rFonts w:ascii="Book Antiqua" w:hAnsi="Book Antiqua"/>
          <w:kern w:val="0"/>
          <w:sz w:val="24"/>
          <w:szCs w:val="24"/>
        </w:rPr>
        <w:t>The p</w:t>
      </w:r>
      <w:r w:rsidRPr="007228DF">
        <w:rPr>
          <w:rFonts w:ascii="Book Antiqua" w:hAnsi="Book Antiqua"/>
          <w:kern w:val="0"/>
          <w:sz w:val="24"/>
          <w:szCs w:val="24"/>
        </w:rPr>
        <w:t>rotein fractions were pooled and dried. After dissol</w:t>
      </w:r>
      <w:r w:rsidR="002907BF" w:rsidRPr="007228DF">
        <w:rPr>
          <w:rFonts w:ascii="Book Antiqua" w:hAnsi="Book Antiqua"/>
          <w:kern w:val="0"/>
          <w:sz w:val="24"/>
          <w:szCs w:val="24"/>
        </w:rPr>
        <w:t>ution</w:t>
      </w:r>
      <w:r w:rsidRPr="007228DF">
        <w:rPr>
          <w:rFonts w:ascii="Book Antiqua" w:hAnsi="Book Antiqua"/>
          <w:kern w:val="0"/>
          <w:sz w:val="24"/>
          <w:szCs w:val="24"/>
        </w:rPr>
        <w:t xml:space="preserve"> in 0.5 m</w:t>
      </w:r>
      <w:r w:rsidR="005D1C9F" w:rsidRPr="007228DF">
        <w:rPr>
          <w:rFonts w:ascii="Book Antiqua" w:eastAsiaTheme="minorEastAsia" w:hAnsi="Book Antiqua" w:hint="eastAsia"/>
          <w:kern w:val="0"/>
          <w:sz w:val="24"/>
          <w:szCs w:val="24"/>
          <w:lang w:eastAsia="zh-CN"/>
        </w:rPr>
        <w:t>L</w:t>
      </w:r>
      <w:r w:rsidRPr="007228DF">
        <w:rPr>
          <w:rFonts w:ascii="Book Antiqua" w:hAnsi="Book Antiqua"/>
          <w:kern w:val="0"/>
          <w:sz w:val="24"/>
          <w:szCs w:val="24"/>
        </w:rPr>
        <w:t xml:space="preserve"> </w:t>
      </w:r>
      <w:r w:rsidR="002907BF" w:rsidRPr="007228DF">
        <w:rPr>
          <w:rFonts w:ascii="Book Antiqua" w:hAnsi="Book Antiqua"/>
          <w:kern w:val="0"/>
          <w:sz w:val="24"/>
          <w:szCs w:val="24"/>
        </w:rPr>
        <w:t xml:space="preserve">of </w:t>
      </w:r>
      <w:r w:rsidRPr="007228DF">
        <w:rPr>
          <w:rFonts w:ascii="Book Antiqua" w:hAnsi="Book Antiqua"/>
          <w:kern w:val="0"/>
          <w:sz w:val="24"/>
          <w:szCs w:val="24"/>
        </w:rPr>
        <w:t xml:space="preserve">ELISA sample buffer, </w:t>
      </w:r>
      <w:r w:rsidR="002907BF" w:rsidRPr="007228DF">
        <w:rPr>
          <w:rFonts w:ascii="Book Antiqua" w:hAnsi="Book Antiqua"/>
          <w:kern w:val="0"/>
          <w:sz w:val="24"/>
          <w:szCs w:val="24"/>
        </w:rPr>
        <w:t xml:space="preserve">the </w:t>
      </w:r>
      <w:r w:rsidRPr="007228DF">
        <w:rPr>
          <w:rFonts w:ascii="Book Antiqua" w:hAnsi="Book Antiqua"/>
          <w:sz w:val="24"/>
          <w:szCs w:val="24"/>
        </w:rPr>
        <w:t>osteocalcin</w:t>
      </w:r>
      <w:r w:rsidRPr="007228DF">
        <w:rPr>
          <w:rFonts w:ascii="Book Antiqua" w:hAnsi="Book Antiqua"/>
          <w:kern w:val="0"/>
          <w:sz w:val="24"/>
          <w:szCs w:val="24"/>
        </w:rPr>
        <w:t xml:space="preserve"> content was assayed using a </w:t>
      </w:r>
      <w:r w:rsidR="002907BF" w:rsidRPr="007228DF">
        <w:rPr>
          <w:rFonts w:ascii="Book Antiqua" w:hAnsi="Book Antiqua"/>
          <w:kern w:val="0"/>
          <w:sz w:val="24"/>
          <w:szCs w:val="24"/>
        </w:rPr>
        <w:t>R</w:t>
      </w:r>
      <w:r w:rsidRPr="007228DF">
        <w:rPr>
          <w:rFonts w:ascii="Book Antiqua" w:hAnsi="Book Antiqua"/>
          <w:kern w:val="0"/>
          <w:sz w:val="24"/>
          <w:szCs w:val="24"/>
        </w:rPr>
        <w:t xml:space="preserve">at </w:t>
      </w:r>
      <w:r w:rsidR="002907BF" w:rsidRPr="007228DF">
        <w:rPr>
          <w:rFonts w:ascii="Book Antiqua" w:hAnsi="Book Antiqua"/>
          <w:sz w:val="24"/>
          <w:szCs w:val="24"/>
        </w:rPr>
        <w:t>O</w:t>
      </w:r>
      <w:r w:rsidRPr="007228DF">
        <w:rPr>
          <w:rFonts w:ascii="Book Antiqua" w:hAnsi="Book Antiqua"/>
          <w:sz w:val="24"/>
          <w:szCs w:val="24"/>
        </w:rPr>
        <w:t>steocalcin</w:t>
      </w:r>
      <w:r w:rsidRPr="007228DF">
        <w:rPr>
          <w:rFonts w:ascii="Book Antiqua" w:hAnsi="Book Antiqua"/>
          <w:kern w:val="0"/>
          <w:sz w:val="24"/>
          <w:szCs w:val="24"/>
        </w:rPr>
        <w:t xml:space="preserve"> ELISA </w:t>
      </w:r>
      <w:r w:rsidR="002907BF" w:rsidRPr="007228DF">
        <w:rPr>
          <w:rFonts w:ascii="Book Antiqua" w:hAnsi="Book Antiqua"/>
          <w:kern w:val="0"/>
          <w:sz w:val="24"/>
          <w:szCs w:val="24"/>
        </w:rPr>
        <w:t>K</w:t>
      </w:r>
      <w:r w:rsidRPr="007228DF">
        <w:rPr>
          <w:rFonts w:ascii="Book Antiqua" w:hAnsi="Book Antiqua"/>
          <w:kern w:val="0"/>
          <w:sz w:val="24"/>
          <w:szCs w:val="24"/>
        </w:rPr>
        <w:t>it (DS Pharma Biomedical, Osaka, Japan)</w:t>
      </w:r>
      <w:r w:rsidRPr="007228DF">
        <w:rPr>
          <w:rFonts w:ascii="Book Antiqua" w:hAnsi="Book Antiqua"/>
          <w:kern w:val="0"/>
          <w:sz w:val="24"/>
          <w:szCs w:val="24"/>
          <w:vertAlign w:val="superscript"/>
        </w:rPr>
        <w:t>[</w:t>
      </w:r>
      <w:r w:rsidR="00794C05" w:rsidRPr="007228DF">
        <w:rPr>
          <w:rFonts w:ascii="Book Antiqua" w:hAnsi="Book Antiqua"/>
          <w:kern w:val="0"/>
          <w:sz w:val="24"/>
          <w:szCs w:val="24"/>
          <w:vertAlign w:val="superscript"/>
        </w:rPr>
        <w:t>18</w:t>
      </w:r>
      <w:r w:rsidRPr="007228DF">
        <w:rPr>
          <w:rFonts w:ascii="Book Antiqua" w:hAnsi="Book Antiqua"/>
          <w:kern w:val="0"/>
          <w:sz w:val="24"/>
          <w:szCs w:val="24"/>
          <w:vertAlign w:val="superscript"/>
        </w:rPr>
        <w:t>]</w:t>
      </w:r>
      <w:r w:rsidRPr="007228DF">
        <w:rPr>
          <w:rFonts w:ascii="Book Antiqua" w:hAnsi="Book Antiqua"/>
          <w:kern w:val="0"/>
          <w:sz w:val="24"/>
          <w:szCs w:val="24"/>
        </w:rPr>
        <w:t>.</w:t>
      </w:r>
    </w:p>
    <w:p w14:paraId="4FE01E5B" w14:textId="77777777" w:rsidR="00FB5573" w:rsidRPr="007228DF" w:rsidRDefault="00FB5573" w:rsidP="00F26AFC">
      <w:pPr>
        <w:autoSpaceDE w:val="0"/>
        <w:autoSpaceDN w:val="0"/>
        <w:adjustRightInd w:val="0"/>
        <w:ind w:left="0"/>
        <w:jc w:val="both"/>
        <w:rPr>
          <w:rFonts w:ascii="Book Antiqua" w:hAnsi="Book Antiqua"/>
          <w:kern w:val="0"/>
          <w:sz w:val="24"/>
          <w:szCs w:val="24"/>
        </w:rPr>
      </w:pPr>
    </w:p>
    <w:p w14:paraId="63F95795"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Implantation of constructs into the bone defect model</w:t>
      </w:r>
    </w:p>
    <w:p w14:paraId="6FA1D6C1" w14:textId="483C9B36"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Bone defects of the femur were created in F344 rats (300–350 g body weight) under anesthesia. Briefly, a lateral incision was made on the hind limb and the vastus muscle was divided longitudinally to expose the femur. The fem</w:t>
      </w:r>
      <w:r w:rsidR="002907BF" w:rsidRPr="007228DF">
        <w:rPr>
          <w:rFonts w:ascii="Book Antiqua" w:hAnsi="Book Antiqua"/>
          <w:sz w:val="24"/>
          <w:szCs w:val="24"/>
        </w:rPr>
        <w:t>oral</w:t>
      </w:r>
      <w:r w:rsidRPr="007228DF">
        <w:rPr>
          <w:rFonts w:ascii="Book Antiqua" w:hAnsi="Book Antiqua"/>
          <w:sz w:val="24"/>
          <w:szCs w:val="24"/>
        </w:rPr>
        <w:t xml:space="preserve"> shaft was removed from the distal lesser trochanter to a length of 10 mm to create a bone defect that was </w:t>
      </w:r>
      <w:r w:rsidR="002907BF" w:rsidRPr="007228DF">
        <w:rPr>
          <w:rFonts w:ascii="Book Antiqua" w:hAnsi="Book Antiqua"/>
          <w:sz w:val="24"/>
          <w:szCs w:val="24"/>
        </w:rPr>
        <w:t>filled</w:t>
      </w:r>
      <w:r w:rsidRPr="007228DF">
        <w:rPr>
          <w:rFonts w:ascii="Book Antiqua" w:hAnsi="Book Antiqua"/>
          <w:sz w:val="24"/>
          <w:szCs w:val="24"/>
        </w:rPr>
        <w:t xml:space="preserve"> with </w:t>
      </w:r>
      <w:r w:rsidR="002907BF" w:rsidRPr="007228DF">
        <w:rPr>
          <w:rFonts w:ascii="Book Antiqua" w:hAnsi="Book Antiqua"/>
          <w:sz w:val="24"/>
          <w:szCs w:val="24"/>
        </w:rPr>
        <w:t xml:space="preserve">a </w:t>
      </w:r>
      <w:r w:rsidRPr="007228DF">
        <w:rPr>
          <w:rFonts w:ascii="Book Antiqua" w:hAnsi="Book Antiqua"/>
          <w:sz w:val="24"/>
          <w:szCs w:val="24"/>
        </w:rPr>
        <w:t xml:space="preserve">TCP-cylinder construct. The cylinder was fixed </w:t>
      </w:r>
      <w:r w:rsidR="002907BF" w:rsidRPr="007228DF">
        <w:rPr>
          <w:rFonts w:ascii="Book Antiqua" w:hAnsi="Book Antiqua"/>
          <w:sz w:val="24"/>
          <w:szCs w:val="24"/>
        </w:rPr>
        <w:t>with</w:t>
      </w:r>
      <w:r w:rsidRPr="007228DF">
        <w:rPr>
          <w:rFonts w:ascii="Book Antiqua" w:hAnsi="Book Antiqua"/>
          <w:sz w:val="24"/>
          <w:szCs w:val="24"/>
        </w:rPr>
        <w:t xml:space="preserve"> an 18 G needle inserted into the intramedullary femoral shaft to achieve ridged fixation. A </w:t>
      </w:r>
      <w:r w:rsidR="00242137" w:rsidRPr="007228DF">
        <w:rPr>
          <w:rFonts w:ascii="Book Antiqua" w:hAnsi="Book Antiqua"/>
          <w:sz w:val="24"/>
          <w:szCs w:val="24"/>
        </w:rPr>
        <w:t>BMSC</w:t>
      </w:r>
      <w:r w:rsidRPr="007228DF">
        <w:rPr>
          <w:rFonts w:ascii="Book Antiqua" w:hAnsi="Book Antiqua"/>
          <w:sz w:val="24"/>
          <w:szCs w:val="24"/>
        </w:rPr>
        <w:t>/TCP cylinder (</w:t>
      </w:r>
      <w:r w:rsidR="00242137" w:rsidRPr="007228DF">
        <w:rPr>
          <w:rFonts w:ascii="Book Antiqua" w:hAnsi="Book Antiqua"/>
          <w:sz w:val="24"/>
          <w:szCs w:val="24"/>
        </w:rPr>
        <w:t>BMSC</w:t>
      </w:r>
      <w:r w:rsidRPr="007228DF">
        <w:rPr>
          <w:rFonts w:ascii="Book Antiqua" w:hAnsi="Book Antiqua"/>
          <w:sz w:val="24"/>
          <w:szCs w:val="24"/>
        </w:rPr>
        <w:t>/TCP construct) was transplanted into the bone defect of the left femur, wh</w:t>
      </w:r>
      <w:r w:rsidR="002907BF" w:rsidRPr="007228DF">
        <w:rPr>
          <w:rFonts w:ascii="Book Antiqua" w:hAnsi="Book Antiqua"/>
          <w:sz w:val="24"/>
          <w:szCs w:val="24"/>
        </w:rPr>
        <w:t>il</w:t>
      </w:r>
      <w:r w:rsidRPr="007228DF">
        <w:rPr>
          <w:rFonts w:ascii="Book Antiqua" w:hAnsi="Book Antiqua"/>
          <w:sz w:val="24"/>
          <w:szCs w:val="24"/>
        </w:rPr>
        <w:t xml:space="preserve">e a </w:t>
      </w:r>
      <w:r w:rsidR="00242137" w:rsidRPr="007228DF">
        <w:rPr>
          <w:rFonts w:ascii="Book Antiqua" w:hAnsi="Book Antiqua"/>
          <w:sz w:val="24"/>
          <w:szCs w:val="24"/>
        </w:rPr>
        <w:t>BMSC</w:t>
      </w:r>
      <w:r w:rsidRPr="007228DF">
        <w:rPr>
          <w:rFonts w:ascii="Book Antiqua" w:hAnsi="Book Antiqua"/>
          <w:sz w:val="24"/>
          <w:szCs w:val="24"/>
        </w:rPr>
        <w:t>/TCP cylinder with a</w:t>
      </w:r>
      <w:r w:rsidR="002907BF" w:rsidRPr="007228DF">
        <w:rPr>
          <w:rFonts w:ascii="Book Antiqua" w:hAnsi="Book Antiqua"/>
          <w:sz w:val="24"/>
          <w:szCs w:val="24"/>
        </w:rPr>
        <w:t>n</w:t>
      </w:r>
      <w:r w:rsidRPr="007228DF">
        <w:rPr>
          <w:rFonts w:ascii="Book Antiqua" w:hAnsi="Book Antiqua"/>
          <w:sz w:val="24"/>
          <w:szCs w:val="24"/>
        </w:rPr>
        <w:t xml:space="preserve"> osteogenic matrix </w:t>
      </w:r>
      <w:r w:rsidR="002275B5" w:rsidRPr="007228DF">
        <w:rPr>
          <w:rFonts w:ascii="Book Antiqua" w:hAnsi="Book Antiqua"/>
          <w:sz w:val="24"/>
          <w:szCs w:val="24"/>
        </w:rPr>
        <w:t xml:space="preserve">cell </w:t>
      </w:r>
      <w:r w:rsidRPr="007228DF">
        <w:rPr>
          <w:rFonts w:ascii="Book Antiqua" w:hAnsi="Book Antiqua"/>
          <w:sz w:val="24"/>
          <w:szCs w:val="24"/>
        </w:rPr>
        <w:t>sheet (</w:t>
      </w:r>
      <w:r w:rsidR="00242137" w:rsidRPr="007228DF">
        <w:rPr>
          <w:rFonts w:ascii="Book Antiqua" w:hAnsi="Book Antiqua"/>
          <w:sz w:val="24"/>
          <w:szCs w:val="24"/>
        </w:rPr>
        <w:t>BMSC</w:t>
      </w:r>
      <w:r w:rsidRPr="007228DF">
        <w:rPr>
          <w:rFonts w:ascii="Book Antiqua" w:hAnsi="Book Antiqua"/>
          <w:sz w:val="24"/>
          <w:szCs w:val="24"/>
        </w:rPr>
        <w:t>/TCP/Sheet construct) was transplanted into the defect of the right femur. To evaluate bridging bone formation, X-ray images were taken under anesthesia at 2, 4</w:t>
      </w:r>
      <w:r w:rsidR="002803E0" w:rsidRPr="007228DF">
        <w:rPr>
          <w:rFonts w:ascii="Book Antiqua" w:hAnsi="Book Antiqua"/>
          <w:sz w:val="24"/>
          <w:szCs w:val="24"/>
        </w:rPr>
        <w:t>,</w:t>
      </w:r>
      <w:r w:rsidR="005D1C9F" w:rsidRPr="007228DF">
        <w:rPr>
          <w:rFonts w:ascii="Book Antiqua" w:hAnsi="Book Antiqua"/>
          <w:sz w:val="24"/>
          <w:szCs w:val="24"/>
        </w:rPr>
        <w:t xml:space="preserve"> and 8 w</w:t>
      </w:r>
      <w:r w:rsidRPr="007228DF">
        <w:rPr>
          <w:rFonts w:ascii="Book Antiqua" w:hAnsi="Book Antiqua"/>
          <w:sz w:val="24"/>
          <w:szCs w:val="24"/>
        </w:rPr>
        <w:t>k postoperatively.</w:t>
      </w:r>
    </w:p>
    <w:p w14:paraId="2EB88BF9" w14:textId="77777777" w:rsidR="00FB5573" w:rsidRPr="007228DF" w:rsidRDefault="00FB5573" w:rsidP="00F26AFC">
      <w:pPr>
        <w:ind w:left="0"/>
        <w:jc w:val="both"/>
        <w:rPr>
          <w:rFonts w:ascii="Book Antiqua" w:hAnsi="Book Antiqua"/>
          <w:b/>
          <w:sz w:val="24"/>
          <w:szCs w:val="24"/>
        </w:rPr>
      </w:pPr>
    </w:p>
    <w:p w14:paraId="78DE8B9F"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lastRenderedPageBreak/>
        <w:t>Evaluation of bone formation in the bone defect model</w:t>
      </w:r>
    </w:p>
    <w:p w14:paraId="0C9F4D7F" w14:textId="219BE076" w:rsidR="00FB5573" w:rsidRPr="007228DF" w:rsidRDefault="005D1C9F" w:rsidP="00F26AFC">
      <w:pPr>
        <w:ind w:left="0"/>
        <w:jc w:val="both"/>
        <w:rPr>
          <w:rFonts w:ascii="Book Antiqua" w:hAnsi="Book Antiqua"/>
          <w:sz w:val="24"/>
          <w:szCs w:val="24"/>
        </w:rPr>
      </w:pPr>
      <w:r w:rsidRPr="007228DF">
        <w:rPr>
          <w:rFonts w:ascii="Book Antiqua" w:hAnsi="Book Antiqua"/>
          <w:sz w:val="24"/>
          <w:szCs w:val="24"/>
        </w:rPr>
        <w:t>At 8 wk</w:t>
      </w:r>
      <w:r w:rsidR="00FB5573" w:rsidRPr="007228DF">
        <w:rPr>
          <w:rFonts w:ascii="Book Antiqua" w:hAnsi="Book Antiqua"/>
          <w:sz w:val="24"/>
          <w:szCs w:val="24"/>
        </w:rPr>
        <w:t xml:space="preserve"> post-transplantation, </w:t>
      </w:r>
      <w:r w:rsidR="00C41499" w:rsidRPr="007228DF">
        <w:rPr>
          <w:rFonts w:ascii="Book Antiqua" w:hAnsi="Book Antiqua"/>
          <w:sz w:val="24"/>
          <w:szCs w:val="24"/>
        </w:rPr>
        <w:t xml:space="preserve">the </w:t>
      </w:r>
      <w:r w:rsidR="00FB5573" w:rsidRPr="007228DF">
        <w:rPr>
          <w:rFonts w:ascii="Book Antiqua" w:hAnsi="Book Antiqua"/>
          <w:sz w:val="24"/>
          <w:szCs w:val="24"/>
        </w:rPr>
        <w:t xml:space="preserve">rats were </w:t>
      </w:r>
      <w:r w:rsidR="002907BF" w:rsidRPr="007228DF">
        <w:rPr>
          <w:rFonts w:ascii="Book Antiqua" w:hAnsi="Book Antiqua"/>
          <w:sz w:val="24"/>
          <w:szCs w:val="24"/>
        </w:rPr>
        <w:t>euthanized</w:t>
      </w:r>
      <w:r w:rsidR="00FB5573" w:rsidRPr="007228DF">
        <w:rPr>
          <w:rFonts w:ascii="Book Antiqua" w:hAnsi="Book Antiqua"/>
          <w:sz w:val="24"/>
          <w:szCs w:val="24"/>
        </w:rPr>
        <w:t xml:space="preserve"> and both hind limbs were harvested. After removal of </w:t>
      </w:r>
      <w:r w:rsidR="00C41499" w:rsidRPr="007228DF">
        <w:rPr>
          <w:rFonts w:ascii="Book Antiqua" w:hAnsi="Book Antiqua"/>
          <w:sz w:val="24"/>
          <w:szCs w:val="24"/>
        </w:rPr>
        <w:t xml:space="preserve">the </w:t>
      </w:r>
      <w:r w:rsidR="00FB5573" w:rsidRPr="007228DF">
        <w:rPr>
          <w:rFonts w:ascii="Book Antiqua" w:hAnsi="Book Antiqua"/>
          <w:sz w:val="24"/>
          <w:szCs w:val="24"/>
        </w:rPr>
        <w:t>intramedullary pins, micro</w:t>
      </w:r>
      <w:r w:rsidR="002907BF" w:rsidRPr="007228DF">
        <w:rPr>
          <w:rFonts w:ascii="Book Antiqua" w:hAnsi="Book Antiqua"/>
          <w:sz w:val="24"/>
          <w:szCs w:val="24"/>
        </w:rPr>
        <w:t>-</w:t>
      </w:r>
      <w:r w:rsidR="00FB5573" w:rsidRPr="007228DF">
        <w:rPr>
          <w:rFonts w:ascii="Book Antiqua" w:hAnsi="Book Antiqua"/>
          <w:sz w:val="24"/>
          <w:szCs w:val="24"/>
        </w:rPr>
        <w:t>CT images were taken using a Microfocus X-ray CT system (SMX-160CTS; Shimadzu, Kyoto, Japan). Five of the harvested femurs were then dissected from the surrounding muscle, fixed in 10% formalin, decalcified with K-CX solution</w:t>
      </w:r>
      <w:r w:rsidR="00FE3B59" w:rsidRPr="007228DF">
        <w:rPr>
          <w:rFonts w:ascii="Book Antiqua" w:hAnsi="Book Antiqua"/>
          <w:sz w:val="24"/>
          <w:szCs w:val="24"/>
        </w:rPr>
        <w:t>,</w:t>
      </w:r>
      <w:r w:rsidR="00FB5573" w:rsidRPr="007228DF">
        <w:rPr>
          <w:rFonts w:ascii="Book Antiqua" w:hAnsi="Book Antiqua"/>
          <w:sz w:val="24"/>
          <w:szCs w:val="24"/>
        </w:rPr>
        <w:t xml:space="preserve"> and embedded in paraffin. For histology, the femurs were cut longitudinally and stained with </w:t>
      </w:r>
      <w:r w:rsidRPr="007228DF">
        <w:rPr>
          <w:rFonts w:ascii="Book Antiqua" w:hAnsi="Book Antiqua"/>
          <w:sz w:val="24"/>
          <w:szCs w:val="24"/>
        </w:rPr>
        <w:t>H</w:t>
      </w:r>
      <w:r w:rsidR="00FB5573" w:rsidRPr="007228DF">
        <w:rPr>
          <w:rFonts w:ascii="Book Antiqua" w:hAnsi="Book Antiqua"/>
          <w:sz w:val="24"/>
          <w:szCs w:val="24"/>
        </w:rPr>
        <w:t xml:space="preserve">E. Eight of the harvested femurs were applied to compression testing using a universal testing machine (5566; Instron, Canton, MA, </w:t>
      </w:r>
      <w:r w:rsidR="000C7D7A" w:rsidRPr="007228DF">
        <w:rPr>
          <w:rFonts w:ascii="Book Antiqua" w:hAnsi="Book Antiqua"/>
          <w:sz w:val="24"/>
          <w:szCs w:val="24"/>
        </w:rPr>
        <w:t>U</w:t>
      </w:r>
      <w:r w:rsidR="000C7D7A">
        <w:rPr>
          <w:rFonts w:ascii="Book Antiqua" w:eastAsiaTheme="minorEastAsia" w:hAnsi="Book Antiqua" w:hint="eastAsia"/>
          <w:sz w:val="24"/>
          <w:szCs w:val="24"/>
          <w:lang w:eastAsia="zh-CN"/>
        </w:rPr>
        <w:t xml:space="preserve">nited </w:t>
      </w:r>
      <w:r w:rsidR="000C7D7A" w:rsidRPr="007228DF">
        <w:rPr>
          <w:rFonts w:ascii="Book Antiqua" w:hAnsi="Book Antiqua"/>
          <w:sz w:val="24"/>
          <w:szCs w:val="24"/>
        </w:rPr>
        <w:t>S</w:t>
      </w:r>
      <w:r w:rsidR="000C7D7A">
        <w:rPr>
          <w:rFonts w:ascii="Book Antiqua" w:eastAsiaTheme="minorEastAsia" w:hAnsi="Book Antiqua" w:hint="eastAsia"/>
          <w:sz w:val="24"/>
          <w:szCs w:val="24"/>
          <w:lang w:eastAsia="zh-CN"/>
        </w:rPr>
        <w:t>tates</w:t>
      </w:r>
      <w:r w:rsidR="00FB5573" w:rsidRPr="007228DF">
        <w:rPr>
          <w:rFonts w:ascii="Book Antiqua" w:hAnsi="Book Antiqua"/>
          <w:sz w:val="24"/>
          <w:szCs w:val="24"/>
        </w:rPr>
        <w:t xml:space="preserve">) equipped with a computer for data acquisition. The harvested femur was compressed longitudinally and the primary yield point for fracture of the TCP was calculated. The crosshead speed was 10 mm/min. Compressive stiffness was calculated by dividing </w:t>
      </w:r>
      <w:r w:rsidR="00FE3B59" w:rsidRPr="007228DF">
        <w:rPr>
          <w:rFonts w:ascii="Book Antiqua" w:hAnsi="Book Antiqua"/>
          <w:sz w:val="24"/>
          <w:szCs w:val="24"/>
        </w:rPr>
        <w:t xml:space="preserve">the </w:t>
      </w:r>
      <w:r w:rsidR="00FB5573" w:rsidRPr="007228DF">
        <w:rPr>
          <w:rFonts w:ascii="Book Antiqua" w:hAnsi="Book Antiqua"/>
          <w:sz w:val="24"/>
          <w:szCs w:val="24"/>
        </w:rPr>
        <w:t xml:space="preserve">compressive stress by </w:t>
      </w:r>
      <w:r w:rsidR="00FE3B59" w:rsidRPr="007228DF">
        <w:rPr>
          <w:rFonts w:ascii="Book Antiqua" w:hAnsi="Book Antiqua"/>
          <w:sz w:val="24"/>
          <w:szCs w:val="24"/>
        </w:rPr>
        <w:t xml:space="preserve">the </w:t>
      </w:r>
      <w:r w:rsidR="00FB5573" w:rsidRPr="007228DF">
        <w:rPr>
          <w:rFonts w:ascii="Book Antiqua" w:hAnsi="Book Antiqua"/>
          <w:sz w:val="24"/>
          <w:szCs w:val="24"/>
        </w:rPr>
        <w:t>compressive strain in the linear portion to the primary yield point of the stress-strain curve.</w:t>
      </w:r>
    </w:p>
    <w:p w14:paraId="566CC8FE" w14:textId="77777777" w:rsidR="00FB5573" w:rsidRPr="007228DF" w:rsidRDefault="00FB5573" w:rsidP="00F26AFC">
      <w:pPr>
        <w:ind w:left="0"/>
        <w:jc w:val="both"/>
        <w:rPr>
          <w:rFonts w:ascii="Book Antiqua" w:hAnsi="Book Antiqua"/>
          <w:sz w:val="24"/>
          <w:szCs w:val="24"/>
        </w:rPr>
      </w:pPr>
    </w:p>
    <w:p w14:paraId="26679988"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Statistical analysis</w:t>
      </w:r>
    </w:p>
    <w:p w14:paraId="6F79C767" w14:textId="0EA31BBE"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The values for ALP activity, osteocalcin content</w:t>
      </w:r>
      <w:r w:rsidR="008A4EC8" w:rsidRPr="007228DF">
        <w:rPr>
          <w:rFonts w:ascii="Book Antiqua" w:hAnsi="Book Antiqua"/>
          <w:sz w:val="24"/>
          <w:szCs w:val="24"/>
        </w:rPr>
        <w:t>,</w:t>
      </w:r>
      <w:r w:rsidRPr="007228DF">
        <w:rPr>
          <w:rFonts w:ascii="Book Antiqua" w:hAnsi="Book Antiqua"/>
          <w:sz w:val="24"/>
          <w:szCs w:val="24"/>
        </w:rPr>
        <w:t xml:space="preserve"> and compressive stiffness were calculated as the mean and SD. Statistical significance was determined by one-way ANOVA with post-hoc multiple comparisons using Tukey’s test. A value of </w:t>
      </w:r>
      <w:r w:rsidR="00BD739E" w:rsidRPr="007228DF">
        <w:rPr>
          <w:rFonts w:ascii="Book Antiqua" w:hAnsi="Book Antiqua"/>
          <w:i/>
          <w:sz w:val="24"/>
          <w:szCs w:val="24"/>
        </w:rPr>
        <w:t>P</w:t>
      </w:r>
      <w:r w:rsidR="005D1C9F"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&lt;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0.05 was considered statistically significant.</w:t>
      </w:r>
    </w:p>
    <w:p w14:paraId="2DE3A1D2" w14:textId="77777777" w:rsidR="00FB5573" w:rsidRPr="007228DF" w:rsidRDefault="00FB5573" w:rsidP="00F26AFC">
      <w:pPr>
        <w:ind w:left="0"/>
        <w:jc w:val="both"/>
        <w:rPr>
          <w:rFonts w:ascii="Book Antiqua" w:hAnsi="Book Antiqua"/>
          <w:sz w:val="24"/>
          <w:szCs w:val="24"/>
        </w:rPr>
      </w:pPr>
    </w:p>
    <w:p w14:paraId="10C3C23E" w14:textId="77777777" w:rsidR="00FB5573" w:rsidRPr="007228DF" w:rsidRDefault="00E01858" w:rsidP="00F26AFC">
      <w:pPr>
        <w:ind w:left="0"/>
        <w:jc w:val="both"/>
        <w:rPr>
          <w:rFonts w:ascii="Book Antiqua" w:hAnsi="Book Antiqua"/>
          <w:b/>
          <w:sz w:val="24"/>
          <w:szCs w:val="24"/>
        </w:rPr>
      </w:pPr>
      <w:r w:rsidRPr="007228DF">
        <w:rPr>
          <w:rFonts w:ascii="Book Antiqua" w:hAnsi="Book Antiqua"/>
          <w:b/>
          <w:sz w:val="24"/>
          <w:szCs w:val="24"/>
        </w:rPr>
        <w:t>RESULTS</w:t>
      </w:r>
    </w:p>
    <w:p w14:paraId="40FF8CE8"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Subcutaneous</w:t>
      </w:r>
      <w:r w:rsidRPr="007228DF" w:rsidDel="00B508A8">
        <w:rPr>
          <w:rFonts w:ascii="Book Antiqua" w:hAnsi="Book Antiqua"/>
          <w:b/>
          <w:i/>
          <w:sz w:val="24"/>
          <w:szCs w:val="24"/>
        </w:rPr>
        <w:t xml:space="preserve"> </w:t>
      </w:r>
      <w:r w:rsidRPr="007228DF">
        <w:rPr>
          <w:rFonts w:ascii="Book Antiqua" w:hAnsi="Book Antiqua"/>
          <w:b/>
          <w:i/>
          <w:sz w:val="24"/>
          <w:szCs w:val="24"/>
        </w:rPr>
        <w:t>implantation</w:t>
      </w:r>
    </w:p>
    <w:p w14:paraId="26CD6597" w14:textId="10AA9F16"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lastRenderedPageBreak/>
        <w:t>Figure 1 show</w:t>
      </w:r>
      <w:r w:rsidR="006A24B2" w:rsidRPr="007228DF">
        <w:rPr>
          <w:rFonts w:ascii="Book Antiqua" w:hAnsi="Book Antiqua"/>
          <w:sz w:val="24"/>
          <w:szCs w:val="24"/>
        </w:rPr>
        <w:t>s</w:t>
      </w:r>
      <w:r w:rsidRPr="007228DF">
        <w:rPr>
          <w:rFonts w:ascii="Book Antiqua" w:hAnsi="Book Antiqua"/>
          <w:sz w:val="24"/>
          <w:szCs w:val="24"/>
        </w:rPr>
        <w:t xml:space="preserve"> the radiographic images and histology</w:t>
      </w:r>
      <w:r w:rsidR="005D1C9F" w:rsidRPr="007228DF">
        <w:rPr>
          <w:rFonts w:ascii="Book Antiqua" w:hAnsi="Book Antiqua"/>
          <w:sz w:val="24"/>
          <w:szCs w:val="24"/>
        </w:rPr>
        <w:t xml:space="preserve"> (H</w:t>
      </w:r>
      <w:r w:rsidR="006A24B2" w:rsidRPr="007228DF">
        <w:rPr>
          <w:rFonts w:ascii="Book Antiqua" w:hAnsi="Book Antiqua"/>
          <w:sz w:val="24"/>
          <w:szCs w:val="24"/>
        </w:rPr>
        <w:t>E</w:t>
      </w:r>
      <w:r w:rsidR="00184149" w:rsidRPr="007228DF">
        <w:rPr>
          <w:rFonts w:ascii="Book Antiqua" w:hAnsi="Book Antiqua"/>
          <w:sz w:val="24"/>
          <w:szCs w:val="24"/>
        </w:rPr>
        <w:t xml:space="preserve"> </w:t>
      </w:r>
      <w:r w:rsidR="00631800" w:rsidRPr="007228DF">
        <w:rPr>
          <w:rFonts w:ascii="Book Antiqua" w:hAnsi="Book Antiqua"/>
          <w:sz w:val="24"/>
          <w:szCs w:val="24"/>
        </w:rPr>
        <w:t>staining</w:t>
      </w:r>
      <w:r w:rsidR="006A24B2" w:rsidRPr="007228DF">
        <w:rPr>
          <w:rFonts w:ascii="Book Antiqua" w:hAnsi="Book Antiqua"/>
          <w:sz w:val="24"/>
          <w:szCs w:val="24"/>
        </w:rPr>
        <w:t>)</w:t>
      </w:r>
      <w:r w:rsidR="005D1C9F" w:rsidRPr="007228DF">
        <w:rPr>
          <w:rFonts w:ascii="Book Antiqua" w:hAnsi="Book Antiqua"/>
          <w:sz w:val="24"/>
          <w:szCs w:val="24"/>
        </w:rPr>
        <w:t xml:space="preserve"> at 4 w</w:t>
      </w:r>
      <w:r w:rsidRPr="007228DF">
        <w:rPr>
          <w:rFonts w:ascii="Book Antiqua" w:hAnsi="Book Antiqua"/>
          <w:sz w:val="24"/>
          <w:szCs w:val="24"/>
        </w:rPr>
        <w:t xml:space="preserve">k after subcutaneous implantation. Abundant calcification around the disks was observed in the radiographic images of </w:t>
      </w:r>
      <w:r w:rsidR="00AC7CC0" w:rsidRPr="007228DF">
        <w:rPr>
          <w:rFonts w:ascii="Book Antiqua" w:hAnsi="Book Antiqua"/>
          <w:sz w:val="24"/>
          <w:szCs w:val="24"/>
        </w:rPr>
        <w:t xml:space="preserve">the </w:t>
      </w:r>
      <w:r w:rsidRPr="007228DF">
        <w:rPr>
          <w:rFonts w:ascii="Book Antiqua" w:hAnsi="Book Antiqua"/>
          <w:sz w:val="24"/>
          <w:szCs w:val="24"/>
        </w:rPr>
        <w:t xml:space="preserve">S and SC groups, whereas no calcification was observed in </w:t>
      </w:r>
      <w:r w:rsidR="00AC7CC0" w:rsidRPr="007228DF">
        <w:rPr>
          <w:rFonts w:ascii="Book Antiqua" w:hAnsi="Book Antiqua"/>
          <w:sz w:val="24"/>
          <w:szCs w:val="24"/>
        </w:rPr>
        <w:t xml:space="preserve">the </w:t>
      </w:r>
      <w:r w:rsidRPr="007228DF">
        <w:rPr>
          <w:rFonts w:ascii="Book Antiqua" w:hAnsi="Book Antiqua"/>
          <w:sz w:val="24"/>
          <w:szCs w:val="24"/>
        </w:rPr>
        <w:t xml:space="preserve">C group. Histology showed bone formation in all harvested disks. Although </w:t>
      </w:r>
      <w:r w:rsidR="00AC7CC0" w:rsidRPr="007228DF">
        <w:rPr>
          <w:rFonts w:ascii="Book Antiqua" w:hAnsi="Book Antiqua"/>
          <w:sz w:val="24"/>
          <w:szCs w:val="24"/>
        </w:rPr>
        <w:t xml:space="preserve">the </w:t>
      </w:r>
      <w:r w:rsidRPr="007228DF">
        <w:rPr>
          <w:rFonts w:ascii="Book Antiqua" w:hAnsi="Book Antiqua"/>
          <w:sz w:val="24"/>
          <w:szCs w:val="24"/>
        </w:rPr>
        <w:t xml:space="preserve">C group showed bone formation only in the pores of the ceramics, </w:t>
      </w:r>
      <w:r w:rsidR="00AC7CC0" w:rsidRPr="007228DF">
        <w:rPr>
          <w:rFonts w:ascii="Book Antiqua" w:hAnsi="Book Antiqua"/>
          <w:sz w:val="24"/>
          <w:szCs w:val="24"/>
        </w:rPr>
        <w:t xml:space="preserve">the </w:t>
      </w:r>
      <w:r w:rsidRPr="007228DF">
        <w:rPr>
          <w:rFonts w:ascii="Book Antiqua" w:hAnsi="Book Antiqua"/>
          <w:sz w:val="24"/>
          <w:szCs w:val="24"/>
        </w:rPr>
        <w:t>S and SC groups showed bone formation in the pores and around the disks. Less bone formation appeared to be in the central area of the disk</w:t>
      </w:r>
      <w:r w:rsidR="00A34000" w:rsidRPr="007228DF">
        <w:rPr>
          <w:rFonts w:ascii="Book Antiqua" w:hAnsi="Book Antiqua"/>
          <w:sz w:val="24"/>
          <w:szCs w:val="24"/>
        </w:rPr>
        <w:t>s</w:t>
      </w:r>
      <w:r w:rsidRPr="007228DF">
        <w:rPr>
          <w:rFonts w:ascii="Book Antiqua" w:hAnsi="Book Antiqua"/>
          <w:sz w:val="24"/>
          <w:szCs w:val="24"/>
        </w:rPr>
        <w:t xml:space="preserve"> in </w:t>
      </w:r>
      <w:r w:rsidR="00AC7CC0" w:rsidRPr="007228DF">
        <w:rPr>
          <w:rFonts w:ascii="Book Antiqua" w:hAnsi="Book Antiqua"/>
          <w:sz w:val="24"/>
          <w:szCs w:val="24"/>
        </w:rPr>
        <w:t xml:space="preserve">the </w:t>
      </w:r>
      <w:r w:rsidRPr="007228DF">
        <w:rPr>
          <w:rFonts w:ascii="Book Antiqua" w:hAnsi="Book Antiqua"/>
          <w:sz w:val="24"/>
          <w:szCs w:val="24"/>
        </w:rPr>
        <w:t>S group compared with the SC group.</w:t>
      </w:r>
    </w:p>
    <w:p w14:paraId="30BF2C5F" w14:textId="4FA2A063" w:rsidR="00FB5573"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The ALP activities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244E30" w:rsidRPr="007228DF">
        <w:rPr>
          <w:rFonts w:ascii="Book Antiqua" w:hAnsi="Book Antiqua"/>
          <w:sz w:val="24"/>
          <w:szCs w:val="24"/>
        </w:rPr>
        <w:t>2A</w:t>
      </w:r>
      <w:r w:rsidRPr="007228DF">
        <w:rPr>
          <w:rFonts w:ascii="Book Antiqua" w:hAnsi="Book Antiqua"/>
          <w:sz w:val="24"/>
          <w:szCs w:val="24"/>
        </w:rPr>
        <w:t>) and osteocalcin contents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244E30" w:rsidRPr="007228DF">
        <w:rPr>
          <w:rFonts w:ascii="Book Antiqua" w:hAnsi="Book Antiqua"/>
          <w:sz w:val="24"/>
          <w:szCs w:val="24"/>
        </w:rPr>
        <w:t>2B</w:t>
      </w:r>
      <w:r w:rsidRPr="007228DF">
        <w:rPr>
          <w:rFonts w:ascii="Book Antiqua" w:hAnsi="Book Antiqua"/>
          <w:sz w:val="24"/>
          <w:szCs w:val="24"/>
        </w:rPr>
        <w:t xml:space="preserve">) in </w:t>
      </w:r>
      <w:r w:rsidR="00A00901" w:rsidRPr="007228DF">
        <w:rPr>
          <w:rFonts w:ascii="Book Antiqua" w:hAnsi="Book Antiqua"/>
          <w:sz w:val="24"/>
          <w:szCs w:val="24"/>
        </w:rPr>
        <w:t xml:space="preserve">the </w:t>
      </w:r>
      <w:r w:rsidRPr="007228DF">
        <w:rPr>
          <w:rFonts w:ascii="Book Antiqua" w:hAnsi="Book Antiqua"/>
          <w:sz w:val="24"/>
          <w:szCs w:val="24"/>
        </w:rPr>
        <w:t xml:space="preserve">SC group were significantly higher than those in </w:t>
      </w:r>
      <w:r w:rsidR="00FF0E3D" w:rsidRPr="007228DF">
        <w:rPr>
          <w:rFonts w:ascii="Book Antiqua" w:hAnsi="Book Antiqua"/>
          <w:sz w:val="24"/>
          <w:szCs w:val="24"/>
        </w:rPr>
        <w:t xml:space="preserve">the </w:t>
      </w:r>
      <w:r w:rsidR="005D1C9F" w:rsidRPr="007228DF">
        <w:rPr>
          <w:rFonts w:ascii="Book Antiqua" w:hAnsi="Book Antiqua"/>
          <w:sz w:val="24"/>
          <w:szCs w:val="24"/>
        </w:rPr>
        <w:t>other groups at 4 w</w:t>
      </w:r>
      <w:r w:rsidRPr="007228DF">
        <w:rPr>
          <w:rFonts w:ascii="Book Antiqua" w:hAnsi="Book Antiqua"/>
          <w:sz w:val="24"/>
          <w:szCs w:val="24"/>
        </w:rPr>
        <w:t xml:space="preserve">k </w:t>
      </w:r>
      <w:r w:rsidR="00FF0E3D" w:rsidRPr="007228DF">
        <w:rPr>
          <w:rFonts w:ascii="Book Antiqua" w:hAnsi="Book Antiqua"/>
          <w:sz w:val="24"/>
          <w:szCs w:val="24"/>
        </w:rPr>
        <w:t>post-</w:t>
      </w:r>
      <w:r w:rsidRPr="007228DF">
        <w:rPr>
          <w:rFonts w:ascii="Book Antiqua" w:hAnsi="Book Antiqua"/>
          <w:sz w:val="24"/>
          <w:szCs w:val="24"/>
        </w:rPr>
        <w:t xml:space="preserve">implantation. In </w:t>
      </w:r>
      <w:r w:rsidR="00A00901" w:rsidRPr="007228DF">
        <w:rPr>
          <w:rFonts w:ascii="Book Antiqua" w:hAnsi="Book Antiqua"/>
          <w:sz w:val="24"/>
          <w:szCs w:val="24"/>
        </w:rPr>
        <w:t xml:space="preserve">the </w:t>
      </w:r>
      <w:r w:rsidRPr="007228DF">
        <w:rPr>
          <w:rFonts w:ascii="Book Antiqua" w:hAnsi="Book Antiqua"/>
          <w:sz w:val="24"/>
          <w:szCs w:val="24"/>
        </w:rPr>
        <w:t xml:space="preserve">S group, these values were significantly higher than those in </w:t>
      </w:r>
      <w:r w:rsidR="00A00901" w:rsidRPr="007228DF">
        <w:rPr>
          <w:rFonts w:ascii="Book Antiqua" w:hAnsi="Book Antiqua"/>
          <w:sz w:val="24"/>
          <w:szCs w:val="24"/>
        </w:rPr>
        <w:t xml:space="preserve">the </w:t>
      </w:r>
      <w:r w:rsidRPr="007228DF">
        <w:rPr>
          <w:rFonts w:ascii="Book Antiqua" w:hAnsi="Book Antiqua"/>
          <w:sz w:val="24"/>
          <w:szCs w:val="24"/>
        </w:rPr>
        <w:t>C group.</w:t>
      </w:r>
    </w:p>
    <w:p w14:paraId="3115FC2C" w14:textId="77777777" w:rsidR="00FB5573" w:rsidRPr="007228DF" w:rsidRDefault="00FB5573" w:rsidP="00F26AFC">
      <w:pPr>
        <w:ind w:left="0"/>
        <w:jc w:val="both"/>
        <w:rPr>
          <w:rFonts w:ascii="Book Antiqua" w:hAnsi="Book Antiqua"/>
          <w:b/>
          <w:sz w:val="24"/>
          <w:szCs w:val="24"/>
        </w:rPr>
      </w:pPr>
    </w:p>
    <w:p w14:paraId="3377FEA6" w14:textId="77777777" w:rsidR="00FB5573" w:rsidRPr="007228DF" w:rsidRDefault="00FB5573" w:rsidP="00F26AFC">
      <w:pPr>
        <w:ind w:left="0"/>
        <w:jc w:val="both"/>
        <w:rPr>
          <w:rFonts w:ascii="Book Antiqua" w:hAnsi="Book Antiqua"/>
          <w:b/>
          <w:i/>
          <w:sz w:val="24"/>
          <w:szCs w:val="24"/>
        </w:rPr>
      </w:pPr>
      <w:r w:rsidRPr="007228DF">
        <w:rPr>
          <w:rFonts w:ascii="Book Antiqua" w:hAnsi="Book Antiqua"/>
          <w:b/>
          <w:i/>
          <w:sz w:val="24"/>
          <w:szCs w:val="24"/>
        </w:rPr>
        <w:t>Bone defect model</w:t>
      </w:r>
    </w:p>
    <w:p w14:paraId="1D70F7E7" w14:textId="37138363"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t>Radiographic imag</w:t>
      </w:r>
      <w:r w:rsidR="005D1C9F" w:rsidRPr="007228DF">
        <w:rPr>
          <w:rFonts w:ascii="Book Antiqua" w:hAnsi="Book Antiqua"/>
          <w:sz w:val="24"/>
          <w:szCs w:val="24"/>
        </w:rPr>
        <w:t>es were taken at 2, 4, and 8 w</w:t>
      </w:r>
      <w:r w:rsidRPr="007228DF">
        <w:rPr>
          <w:rFonts w:ascii="Book Antiqua" w:hAnsi="Book Antiqua"/>
          <w:sz w:val="24"/>
          <w:szCs w:val="24"/>
        </w:rPr>
        <w:t>k post-implantation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244E30" w:rsidRPr="007228DF">
        <w:rPr>
          <w:rFonts w:ascii="Book Antiqua" w:hAnsi="Book Antiqua"/>
          <w:sz w:val="24"/>
          <w:szCs w:val="24"/>
        </w:rPr>
        <w:t>3</w:t>
      </w:r>
      <w:r w:rsidR="005D1C9F" w:rsidRPr="007228DF">
        <w:rPr>
          <w:rFonts w:ascii="Book Antiqua" w:hAnsi="Book Antiqua"/>
          <w:sz w:val="24"/>
          <w:szCs w:val="24"/>
        </w:rPr>
        <w:t>). At 2 wk</w:t>
      </w:r>
      <w:r w:rsidRPr="007228DF">
        <w:rPr>
          <w:rFonts w:ascii="Book Antiqua" w:hAnsi="Book Antiqua"/>
          <w:sz w:val="24"/>
          <w:szCs w:val="24"/>
        </w:rPr>
        <w:t xml:space="preserve">, obvious callus formation was observed around </w:t>
      </w:r>
      <w:r w:rsidR="00BB77E9" w:rsidRPr="007228DF">
        <w:rPr>
          <w:rFonts w:ascii="Book Antiqua" w:hAnsi="Book Antiqua"/>
          <w:sz w:val="24"/>
          <w:szCs w:val="24"/>
        </w:rPr>
        <w:t xml:space="preserve">the </w:t>
      </w:r>
      <w:r w:rsidRPr="007228DF">
        <w:rPr>
          <w:rFonts w:ascii="Book Antiqua" w:hAnsi="Book Antiqua"/>
          <w:sz w:val="24"/>
          <w:szCs w:val="24"/>
        </w:rPr>
        <w:t xml:space="preserve">implanted constructs with osteogenic matrix </w:t>
      </w:r>
      <w:r w:rsidR="006A24B2" w:rsidRPr="007228DF">
        <w:rPr>
          <w:rFonts w:ascii="Book Antiqua" w:hAnsi="Book Antiqua"/>
          <w:sz w:val="24"/>
          <w:szCs w:val="24"/>
        </w:rPr>
        <w:t xml:space="preserve">cell </w:t>
      </w:r>
      <w:r w:rsidR="005D1C9F" w:rsidRPr="007228DF">
        <w:rPr>
          <w:rFonts w:ascii="Book Antiqua" w:hAnsi="Book Antiqua"/>
          <w:sz w:val="24"/>
          <w:szCs w:val="24"/>
        </w:rPr>
        <w:t>sheets. At 8 w</w:t>
      </w:r>
      <w:r w:rsidRPr="007228DF">
        <w:rPr>
          <w:rFonts w:ascii="Book Antiqua" w:hAnsi="Book Antiqua"/>
          <w:sz w:val="24"/>
          <w:szCs w:val="24"/>
        </w:rPr>
        <w:t xml:space="preserve">k post-implantation, callus formation had developed and bridging callus formation between host bones resulted in bone union. In contrast, no bridging callus formation was observed around constructs without osteogenic matrix </w:t>
      </w:r>
      <w:r w:rsidR="006A24B2" w:rsidRPr="007228DF">
        <w:rPr>
          <w:rFonts w:ascii="Book Antiqua" w:hAnsi="Book Antiqua"/>
          <w:sz w:val="24"/>
          <w:szCs w:val="24"/>
        </w:rPr>
        <w:t xml:space="preserve">cell </w:t>
      </w:r>
      <w:r w:rsidR="005D1C9F" w:rsidRPr="007228DF">
        <w:rPr>
          <w:rFonts w:ascii="Book Antiqua" w:hAnsi="Book Antiqua"/>
          <w:sz w:val="24"/>
          <w:szCs w:val="24"/>
        </w:rPr>
        <w:t>sheets at 8 w</w:t>
      </w:r>
      <w:r w:rsidRPr="007228DF">
        <w:rPr>
          <w:rFonts w:ascii="Book Antiqua" w:hAnsi="Book Antiqua"/>
          <w:sz w:val="24"/>
          <w:szCs w:val="24"/>
        </w:rPr>
        <w:t>k post-implantation.</w:t>
      </w:r>
    </w:p>
    <w:p w14:paraId="11E32B58" w14:textId="1D43DB1F" w:rsidR="00FB5573"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Figure </w:t>
      </w:r>
      <w:r w:rsidR="00244E30" w:rsidRPr="007228DF">
        <w:rPr>
          <w:rFonts w:ascii="Book Antiqua" w:hAnsi="Book Antiqua"/>
          <w:sz w:val="24"/>
          <w:szCs w:val="24"/>
        </w:rPr>
        <w:t xml:space="preserve">4 </w:t>
      </w:r>
      <w:r w:rsidRPr="007228DF">
        <w:rPr>
          <w:rFonts w:ascii="Book Antiqua" w:hAnsi="Book Antiqua"/>
          <w:sz w:val="24"/>
          <w:szCs w:val="24"/>
        </w:rPr>
        <w:t>shows the micro</w:t>
      </w:r>
      <w:r w:rsidR="00F220EB" w:rsidRPr="007228DF">
        <w:rPr>
          <w:rFonts w:ascii="Book Antiqua" w:hAnsi="Book Antiqua"/>
          <w:sz w:val="24"/>
          <w:szCs w:val="24"/>
        </w:rPr>
        <w:t>-</w:t>
      </w:r>
      <w:r w:rsidRPr="007228DF">
        <w:rPr>
          <w:rFonts w:ascii="Book Antiqua" w:hAnsi="Book Antiqua"/>
          <w:sz w:val="24"/>
          <w:szCs w:val="24"/>
        </w:rPr>
        <w:t>CT images and histology of each constru</w:t>
      </w:r>
      <w:r w:rsidR="005D1C9F" w:rsidRPr="007228DF">
        <w:rPr>
          <w:rFonts w:ascii="Book Antiqua" w:hAnsi="Book Antiqua"/>
          <w:sz w:val="24"/>
          <w:szCs w:val="24"/>
        </w:rPr>
        <w:t>ct implanted into femurs at 8 w</w:t>
      </w:r>
      <w:r w:rsidRPr="007228DF">
        <w:rPr>
          <w:rFonts w:ascii="Book Antiqua" w:hAnsi="Book Antiqua"/>
          <w:sz w:val="24"/>
          <w:szCs w:val="24"/>
        </w:rPr>
        <w:t xml:space="preserve">k. Implanted </w:t>
      </w:r>
      <w:r w:rsidR="00242137" w:rsidRPr="007228DF">
        <w:rPr>
          <w:rFonts w:ascii="Book Antiqua" w:hAnsi="Book Antiqua"/>
          <w:sz w:val="24"/>
          <w:szCs w:val="24"/>
        </w:rPr>
        <w:t>BMSC</w:t>
      </w:r>
      <w:r w:rsidRPr="007228DF">
        <w:rPr>
          <w:rFonts w:ascii="Book Antiqua" w:hAnsi="Book Antiqua"/>
          <w:sz w:val="24"/>
          <w:szCs w:val="24"/>
        </w:rPr>
        <w:t>/TCP/Sheet constructs showed bone formation around the TCP cylinder (</w:t>
      </w:r>
      <w:r w:rsidR="00BD739E" w:rsidRPr="007228DF">
        <w:rPr>
          <w:rFonts w:ascii="Book Antiqua" w:hAnsi="Book Antiqua"/>
          <w:i/>
          <w:sz w:val="24"/>
          <w:szCs w:val="24"/>
        </w:rPr>
        <w:t>n</w:t>
      </w:r>
      <w:r w:rsidR="005D1C9F"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8). However, micro</w:t>
      </w:r>
      <w:r w:rsidR="00D6047F" w:rsidRPr="007228DF">
        <w:rPr>
          <w:rFonts w:ascii="Book Antiqua" w:hAnsi="Book Antiqua"/>
          <w:sz w:val="24"/>
          <w:szCs w:val="24"/>
        </w:rPr>
        <w:t>-</w:t>
      </w:r>
      <w:r w:rsidRPr="007228DF">
        <w:rPr>
          <w:rFonts w:ascii="Book Antiqua" w:hAnsi="Book Antiqua"/>
          <w:sz w:val="24"/>
          <w:szCs w:val="24"/>
        </w:rPr>
        <w:t xml:space="preserve">CT </w:t>
      </w:r>
      <w:r w:rsidRPr="007228DF">
        <w:rPr>
          <w:rFonts w:ascii="Book Antiqua" w:hAnsi="Book Antiqua"/>
          <w:sz w:val="24"/>
          <w:szCs w:val="24"/>
        </w:rPr>
        <w:lastRenderedPageBreak/>
        <w:t>revealed two patterns of bone formation, continuous bone formation to host bones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244E30" w:rsidRPr="007228DF">
        <w:rPr>
          <w:rFonts w:ascii="Book Antiqua" w:hAnsi="Book Antiqua"/>
          <w:sz w:val="24"/>
          <w:szCs w:val="24"/>
        </w:rPr>
        <w:t>4A</w:t>
      </w:r>
      <w:r w:rsidR="00B537AD" w:rsidRPr="007228DF">
        <w:rPr>
          <w:rFonts w:ascii="Book Antiqua" w:hAnsi="Book Antiqua"/>
          <w:sz w:val="24"/>
          <w:szCs w:val="24"/>
        </w:rPr>
        <w:t xml:space="preserve">, </w:t>
      </w:r>
      <w:r w:rsidR="00BD739E" w:rsidRPr="007228DF">
        <w:rPr>
          <w:rFonts w:ascii="Book Antiqua" w:hAnsi="Book Antiqua"/>
          <w:i/>
          <w:sz w:val="24"/>
          <w:szCs w:val="24"/>
        </w:rPr>
        <w:t>n</w:t>
      </w:r>
      <w:r w:rsidR="005D1C9F" w:rsidRPr="007228DF">
        <w:rPr>
          <w:rFonts w:ascii="Book Antiqua" w:eastAsiaTheme="minorEastAsia" w:hAnsi="Book Antiqua" w:hint="eastAsia"/>
          <w:i/>
          <w:sz w:val="24"/>
          <w:szCs w:val="24"/>
          <w:lang w:eastAsia="zh-CN"/>
        </w:rPr>
        <w:t xml:space="preserve"> </w:t>
      </w:r>
      <w:r w:rsidR="00B537AD"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00B537AD" w:rsidRPr="007228DF">
        <w:rPr>
          <w:rFonts w:ascii="Book Antiqua" w:hAnsi="Book Antiqua"/>
          <w:sz w:val="24"/>
          <w:szCs w:val="24"/>
        </w:rPr>
        <w:t>4</w:t>
      </w:r>
      <w:r w:rsidRPr="007228DF">
        <w:rPr>
          <w:rFonts w:ascii="Book Antiqua" w:hAnsi="Book Antiqua"/>
          <w:sz w:val="24"/>
          <w:szCs w:val="24"/>
        </w:rPr>
        <w:t>) and segmental bone formation over the cylinder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244E30" w:rsidRPr="007228DF">
        <w:rPr>
          <w:rFonts w:ascii="Book Antiqua" w:hAnsi="Book Antiqua"/>
          <w:sz w:val="24"/>
          <w:szCs w:val="24"/>
        </w:rPr>
        <w:t>4B</w:t>
      </w:r>
      <w:r w:rsidR="00B537AD" w:rsidRPr="007228DF">
        <w:rPr>
          <w:rFonts w:ascii="Book Antiqua" w:hAnsi="Book Antiqua"/>
          <w:sz w:val="24"/>
          <w:szCs w:val="24"/>
        </w:rPr>
        <w:t xml:space="preserve">, </w:t>
      </w:r>
      <w:r w:rsidR="00BD739E" w:rsidRPr="007228DF">
        <w:rPr>
          <w:rFonts w:ascii="Book Antiqua" w:hAnsi="Book Antiqua"/>
          <w:i/>
          <w:sz w:val="24"/>
          <w:szCs w:val="24"/>
        </w:rPr>
        <w:t>n</w:t>
      </w:r>
      <w:r w:rsidR="005D1C9F" w:rsidRPr="007228DF">
        <w:rPr>
          <w:rFonts w:ascii="Book Antiqua" w:eastAsiaTheme="minorEastAsia" w:hAnsi="Book Antiqua" w:hint="eastAsia"/>
          <w:i/>
          <w:sz w:val="24"/>
          <w:szCs w:val="24"/>
          <w:lang w:eastAsia="zh-CN"/>
        </w:rPr>
        <w:t xml:space="preserve"> </w:t>
      </w:r>
      <w:r w:rsidR="00B537AD"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00B537AD" w:rsidRPr="007228DF">
        <w:rPr>
          <w:rFonts w:ascii="Book Antiqua" w:hAnsi="Book Antiqua"/>
          <w:sz w:val="24"/>
          <w:szCs w:val="24"/>
        </w:rPr>
        <w:t>4</w:t>
      </w:r>
      <w:r w:rsidRPr="007228DF">
        <w:rPr>
          <w:rFonts w:ascii="Book Antiqua" w:hAnsi="Book Antiqua"/>
          <w:sz w:val="24"/>
          <w:szCs w:val="24"/>
        </w:rPr>
        <w:t xml:space="preserve">). </w:t>
      </w:r>
      <w:r w:rsidR="00ED13E7" w:rsidRPr="007228DF">
        <w:rPr>
          <w:rFonts w:ascii="Book Antiqua" w:hAnsi="Book Antiqua"/>
          <w:sz w:val="24"/>
          <w:szCs w:val="24"/>
        </w:rPr>
        <w:t xml:space="preserve">The ratio of segmental and continuous bone formation </w:t>
      </w:r>
      <w:r w:rsidR="002A0894" w:rsidRPr="007228DF">
        <w:rPr>
          <w:rFonts w:ascii="Book Antiqua" w:hAnsi="Book Antiqua"/>
          <w:sz w:val="24"/>
          <w:szCs w:val="24"/>
        </w:rPr>
        <w:t xml:space="preserve">among the samples </w:t>
      </w:r>
      <w:r w:rsidR="00ED13E7" w:rsidRPr="007228DF">
        <w:rPr>
          <w:rFonts w:ascii="Book Antiqua" w:hAnsi="Book Antiqua"/>
          <w:sz w:val="24"/>
          <w:szCs w:val="24"/>
        </w:rPr>
        <w:t>was 1</w:t>
      </w:r>
      <w:r w:rsidR="002A5D35" w:rsidRPr="007228DF">
        <w:rPr>
          <w:rFonts w:ascii="Book Antiqua" w:hAnsi="Book Antiqua"/>
          <w:sz w:val="24"/>
          <w:szCs w:val="24"/>
        </w:rPr>
        <w:t>:</w:t>
      </w:r>
      <w:r w:rsidR="00ED13E7" w:rsidRPr="007228DF">
        <w:rPr>
          <w:rFonts w:ascii="Book Antiqua" w:hAnsi="Book Antiqua"/>
          <w:sz w:val="24"/>
          <w:szCs w:val="24"/>
        </w:rPr>
        <w:t xml:space="preserve">1. </w:t>
      </w:r>
      <w:r w:rsidR="00E72EE8" w:rsidRPr="007228DF">
        <w:rPr>
          <w:rFonts w:ascii="Book Antiqua" w:hAnsi="Book Antiqua"/>
          <w:sz w:val="24"/>
          <w:szCs w:val="24"/>
        </w:rPr>
        <w:t xml:space="preserve">We defined BMSC/TCP/Sheet constructs </w:t>
      </w:r>
      <w:r w:rsidR="001A6287" w:rsidRPr="007228DF">
        <w:rPr>
          <w:rFonts w:ascii="Book Antiqua" w:hAnsi="Book Antiqua"/>
          <w:sz w:val="24"/>
          <w:szCs w:val="24"/>
        </w:rPr>
        <w:t>showing</w:t>
      </w:r>
      <w:r w:rsidR="002C386D" w:rsidRPr="007228DF">
        <w:rPr>
          <w:rFonts w:ascii="Book Antiqua" w:hAnsi="Book Antiqua"/>
          <w:sz w:val="24"/>
          <w:szCs w:val="24"/>
        </w:rPr>
        <w:t xml:space="preserve"> </w:t>
      </w:r>
      <w:r w:rsidR="00E72EE8" w:rsidRPr="007228DF">
        <w:rPr>
          <w:rFonts w:ascii="Book Antiqua" w:hAnsi="Book Antiqua"/>
          <w:sz w:val="24"/>
          <w:szCs w:val="24"/>
        </w:rPr>
        <w:t xml:space="preserve">bridging bone formation between host bones across </w:t>
      </w:r>
      <w:r w:rsidR="002C386D" w:rsidRPr="007228DF">
        <w:rPr>
          <w:rFonts w:ascii="Book Antiqua" w:hAnsi="Book Antiqua"/>
          <w:sz w:val="24"/>
          <w:szCs w:val="24"/>
        </w:rPr>
        <w:t xml:space="preserve">the </w:t>
      </w:r>
      <w:r w:rsidR="00E72EE8" w:rsidRPr="007228DF">
        <w:rPr>
          <w:rFonts w:ascii="Book Antiqua" w:hAnsi="Book Antiqua"/>
          <w:sz w:val="24"/>
          <w:szCs w:val="24"/>
        </w:rPr>
        <w:t>TCP by micro</w:t>
      </w:r>
      <w:r w:rsidR="002A5D35" w:rsidRPr="007228DF">
        <w:rPr>
          <w:rFonts w:ascii="Book Antiqua" w:hAnsi="Book Antiqua"/>
          <w:sz w:val="24"/>
          <w:szCs w:val="24"/>
        </w:rPr>
        <w:t>-</w:t>
      </w:r>
      <w:r w:rsidR="00E72EE8" w:rsidRPr="007228DF">
        <w:rPr>
          <w:rFonts w:ascii="Book Antiqua" w:hAnsi="Book Antiqua"/>
          <w:sz w:val="24"/>
          <w:szCs w:val="24"/>
        </w:rPr>
        <w:t>CT as continuous bone formation. Bone formation observed around the constructs, but not contin</w:t>
      </w:r>
      <w:r w:rsidR="00BB77E9" w:rsidRPr="007228DF">
        <w:rPr>
          <w:rFonts w:ascii="Book Antiqua" w:hAnsi="Book Antiqua"/>
          <w:sz w:val="24"/>
          <w:szCs w:val="24"/>
        </w:rPr>
        <w:t>uing</w:t>
      </w:r>
      <w:r w:rsidR="00E72EE8" w:rsidRPr="007228DF">
        <w:rPr>
          <w:rFonts w:ascii="Book Antiqua" w:hAnsi="Book Antiqua"/>
          <w:sz w:val="24"/>
          <w:szCs w:val="24"/>
        </w:rPr>
        <w:t xml:space="preserve"> to </w:t>
      </w:r>
      <w:r w:rsidR="002A5D35" w:rsidRPr="007228DF">
        <w:rPr>
          <w:rFonts w:ascii="Book Antiqua" w:hAnsi="Book Antiqua"/>
          <w:sz w:val="24"/>
          <w:szCs w:val="24"/>
        </w:rPr>
        <w:t xml:space="preserve">the </w:t>
      </w:r>
      <w:r w:rsidR="00E72EE8" w:rsidRPr="007228DF">
        <w:rPr>
          <w:rFonts w:ascii="Book Antiqua" w:hAnsi="Book Antiqua"/>
          <w:sz w:val="24"/>
          <w:szCs w:val="24"/>
        </w:rPr>
        <w:t>host bones</w:t>
      </w:r>
      <w:r w:rsidR="00F75C46" w:rsidRPr="007228DF">
        <w:rPr>
          <w:rFonts w:ascii="Book Antiqua" w:hAnsi="Book Antiqua"/>
          <w:sz w:val="24"/>
          <w:szCs w:val="24"/>
        </w:rPr>
        <w:t>,</w:t>
      </w:r>
      <w:r w:rsidR="00E72EE8" w:rsidRPr="007228DF">
        <w:rPr>
          <w:rFonts w:ascii="Book Antiqua" w:hAnsi="Book Antiqua"/>
          <w:sz w:val="24"/>
          <w:szCs w:val="24"/>
        </w:rPr>
        <w:t xml:space="preserve"> was defined as segmental bone formation. </w:t>
      </w:r>
      <w:r w:rsidR="00BB77E9" w:rsidRPr="007228DF">
        <w:rPr>
          <w:rFonts w:ascii="Book Antiqua" w:hAnsi="Book Antiqua"/>
          <w:sz w:val="24"/>
          <w:szCs w:val="24"/>
        </w:rPr>
        <w:t>B</w:t>
      </w:r>
      <w:r w:rsidRPr="007228DF">
        <w:rPr>
          <w:rFonts w:ascii="Book Antiqua" w:hAnsi="Book Antiqua"/>
          <w:sz w:val="24"/>
          <w:szCs w:val="24"/>
        </w:rPr>
        <w:t xml:space="preserve">one formation was not observed around implanted </w:t>
      </w:r>
      <w:r w:rsidR="00242137" w:rsidRPr="007228DF">
        <w:rPr>
          <w:rFonts w:ascii="Book Antiqua" w:hAnsi="Book Antiqua"/>
          <w:sz w:val="24"/>
          <w:szCs w:val="24"/>
        </w:rPr>
        <w:t>BMSC</w:t>
      </w:r>
      <w:r w:rsidRPr="007228DF">
        <w:rPr>
          <w:rFonts w:ascii="Book Antiqua" w:hAnsi="Book Antiqua"/>
          <w:sz w:val="24"/>
          <w:szCs w:val="24"/>
        </w:rPr>
        <w:t>/TCP constructs (</w:t>
      </w:r>
      <w:r w:rsidR="00BD739E" w:rsidRPr="007228DF">
        <w:rPr>
          <w:rFonts w:ascii="Book Antiqua" w:hAnsi="Book Antiqua"/>
          <w:i/>
          <w:sz w:val="24"/>
          <w:szCs w:val="24"/>
        </w:rPr>
        <w:t>n</w:t>
      </w:r>
      <w:r w:rsidR="005D1C9F"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w:t>
      </w:r>
      <w:r w:rsidR="005D1C9F"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 xml:space="preserve">8) in which soft tissue interposition between the cylinder and </w:t>
      </w:r>
      <w:r w:rsidR="002A5D35" w:rsidRPr="007228DF">
        <w:rPr>
          <w:rFonts w:ascii="Book Antiqua" w:hAnsi="Book Antiqua"/>
          <w:sz w:val="24"/>
          <w:szCs w:val="24"/>
        </w:rPr>
        <w:t xml:space="preserve">the </w:t>
      </w:r>
      <w:r w:rsidRPr="007228DF">
        <w:rPr>
          <w:rFonts w:ascii="Book Antiqua" w:hAnsi="Book Antiqua"/>
          <w:sz w:val="24"/>
          <w:szCs w:val="24"/>
        </w:rPr>
        <w:t>host bone resulted in non-union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CC3D8B" w:rsidRPr="007228DF">
        <w:rPr>
          <w:rFonts w:ascii="Book Antiqua" w:hAnsi="Book Antiqua"/>
          <w:sz w:val="24"/>
          <w:szCs w:val="24"/>
        </w:rPr>
        <w:t>4C</w:t>
      </w:r>
      <w:r w:rsidRPr="007228DF">
        <w:rPr>
          <w:rFonts w:ascii="Book Antiqua" w:hAnsi="Book Antiqua"/>
          <w:sz w:val="24"/>
          <w:szCs w:val="24"/>
        </w:rPr>
        <w:t>). Micro</w:t>
      </w:r>
      <w:r w:rsidR="002A5D35" w:rsidRPr="007228DF">
        <w:rPr>
          <w:rFonts w:ascii="Book Antiqua" w:hAnsi="Book Antiqua"/>
          <w:sz w:val="24"/>
          <w:szCs w:val="24"/>
        </w:rPr>
        <w:t>-</w:t>
      </w:r>
      <w:r w:rsidRPr="007228DF">
        <w:rPr>
          <w:rFonts w:ascii="Book Antiqua" w:hAnsi="Book Antiqua"/>
          <w:sz w:val="24"/>
          <w:szCs w:val="24"/>
        </w:rPr>
        <w:t xml:space="preserve">CT also revealed that </w:t>
      </w:r>
      <w:r w:rsidR="00242137" w:rsidRPr="007228DF">
        <w:rPr>
          <w:rFonts w:ascii="Book Antiqua" w:hAnsi="Book Antiqua"/>
          <w:sz w:val="24"/>
          <w:szCs w:val="24"/>
        </w:rPr>
        <w:t>BMSC</w:t>
      </w:r>
      <w:r w:rsidRPr="007228DF">
        <w:rPr>
          <w:rFonts w:ascii="Book Antiqua" w:hAnsi="Book Antiqua"/>
          <w:sz w:val="24"/>
          <w:szCs w:val="24"/>
        </w:rPr>
        <w:t>/TCP/Sheet constructs with either continuous or segmental bone formation were intact, whereas broken TCP cylinders</w:t>
      </w:r>
      <w:r w:rsidRPr="007228DF" w:rsidDel="00FE05E5">
        <w:rPr>
          <w:rFonts w:ascii="Book Antiqua" w:hAnsi="Book Antiqua"/>
          <w:sz w:val="24"/>
          <w:szCs w:val="24"/>
        </w:rPr>
        <w:t xml:space="preserve"> </w:t>
      </w:r>
      <w:r w:rsidRPr="007228DF">
        <w:rPr>
          <w:rFonts w:ascii="Book Antiqua" w:hAnsi="Book Antiqua"/>
          <w:sz w:val="24"/>
          <w:szCs w:val="24"/>
        </w:rPr>
        <w:t xml:space="preserve">were found in </w:t>
      </w:r>
      <w:r w:rsidR="00242137" w:rsidRPr="007228DF">
        <w:rPr>
          <w:rFonts w:ascii="Book Antiqua" w:hAnsi="Book Antiqua"/>
          <w:sz w:val="24"/>
          <w:szCs w:val="24"/>
        </w:rPr>
        <w:t>BMSC</w:t>
      </w:r>
      <w:r w:rsidRPr="007228DF">
        <w:rPr>
          <w:rFonts w:ascii="Book Antiqua" w:hAnsi="Book Antiqua"/>
          <w:sz w:val="24"/>
          <w:szCs w:val="24"/>
        </w:rPr>
        <w:t>/TCP constructs (Fig</w:t>
      </w:r>
      <w:r w:rsidR="005D1C9F" w:rsidRPr="007228DF">
        <w:rPr>
          <w:rFonts w:ascii="Book Antiqua" w:eastAsiaTheme="minorEastAsia" w:hAnsi="Book Antiqua" w:hint="eastAsia"/>
          <w:sz w:val="24"/>
          <w:szCs w:val="24"/>
          <w:lang w:eastAsia="zh-CN"/>
        </w:rPr>
        <w:t>ure</w:t>
      </w:r>
      <w:r w:rsidRPr="007228DF">
        <w:rPr>
          <w:rFonts w:ascii="Book Antiqua" w:hAnsi="Book Antiqua"/>
          <w:sz w:val="24"/>
          <w:szCs w:val="24"/>
        </w:rPr>
        <w:t xml:space="preserve"> </w:t>
      </w:r>
      <w:r w:rsidR="00CC3D8B" w:rsidRPr="007228DF">
        <w:rPr>
          <w:rFonts w:ascii="Book Antiqua" w:hAnsi="Book Antiqua"/>
          <w:sz w:val="24"/>
          <w:szCs w:val="24"/>
        </w:rPr>
        <w:t>4C</w:t>
      </w:r>
      <w:r w:rsidRPr="007228DF">
        <w:rPr>
          <w:rFonts w:ascii="Book Antiqua" w:hAnsi="Book Antiqua"/>
          <w:sz w:val="24"/>
          <w:szCs w:val="24"/>
        </w:rPr>
        <w:t>).</w:t>
      </w:r>
    </w:p>
    <w:p w14:paraId="53027AF3" w14:textId="126F0E01" w:rsidR="00FB5573"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Figure </w:t>
      </w:r>
      <w:r w:rsidR="00CC3D8B" w:rsidRPr="007228DF">
        <w:rPr>
          <w:rFonts w:ascii="Book Antiqua" w:hAnsi="Book Antiqua"/>
          <w:sz w:val="24"/>
          <w:szCs w:val="24"/>
        </w:rPr>
        <w:t xml:space="preserve">5 </w:t>
      </w:r>
      <w:r w:rsidRPr="007228DF">
        <w:rPr>
          <w:rFonts w:ascii="Book Antiqua" w:hAnsi="Book Antiqua"/>
          <w:sz w:val="24"/>
          <w:szCs w:val="24"/>
        </w:rPr>
        <w:t>shows the results of biomechanical compression testing</w:t>
      </w:r>
      <w:r w:rsidR="009C4447" w:rsidRPr="007228DF">
        <w:rPr>
          <w:rFonts w:ascii="Book Antiqua" w:hAnsi="Book Antiqua"/>
          <w:sz w:val="24"/>
          <w:szCs w:val="24"/>
        </w:rPr>
        <w:t xml:space="preserve">. The compressive stiffness (mean </w:t>
      </w:r>
      <w:r w:rsidR="009C4447" w:rsidRPr="007228DF">
        <w:rPr>
          <w:rFonts w:ascii="Book Antiqua" w:eastAsiaTheme="minorEastAsia" w:hAnsi="Book Antiqua"/>
          <w:kern w:val="0"/>
          <w:sz w:val="24"/>
          <w:szCs w:val="24"/>
        </w:rPr>
        <w:t xml:space="preserve">± SD) </w:t>
      </w:r>
      <w:r w:rsidR="00332216" w:rsidRPr="007228DF">
        <w:rPr>
          <w:rFonts w:ascii="Book Antiqua" w:eastAsiaTheme="minorEastAsia" w:hAnsi="Book Antiqua"/>
          <w:kern w:val="0"/>
          <w:sz w:val="24"/>
          <w:szCs w:val="24"/>
        </w:rPr>
        <w:t xml:space="preserve">values </w:t>
      </w:r>
      <w:r w:rsidR="009C4447" w:rsidRPr="007228DF">
        <w:rPr>
          <w:rFonts w:ascii="Book Antiqua" w:hAnsi="Book Antiqua"/>
          <w:sz w:val="24"/>
          <w:szCs w:val="24"/>
        </w:rPr>
        <w:t>were 225.0</w:t>
      </w:r>
      <w:r w:rsidR="005D1C9F" w:rsidRPr="007228DF">
        <w:rPr>
          <w:rFonts w:ascii="Book Antiqua" w:eastAsiaTheme="minorEastAsia" w:hAnsi="Book Antiqua" w:hint="eastAsia"/>
          <w:sz w:val="24"/>
          <w:szCs w:val="24"/>
          <w:lang w:eastAsia="zh-CN"/>
        </w:rPr>
        <w:t xml:space="preserve"> </w:t>
      </w:r>
      <w:r w:rsidR="009C4447" w:rsidRPr="007228DF">
        <w:rPr>
          <w:rFonts w:ascii="Book Antiqua" w:eastAsiaTheme="minorEastAsia" w:hAnsi="Book Antiqua"/>
          <w:kern w:val="0"/>
          <w:sz w:val="24"/>
          <w:szCs w:val="24"/>
        </w:rPr>
        <w:t>±</w:t>
      </w:r>
      <w:r w:rsidR="005D1C9F" w:rsidRPr="007228DF">
        <w:rPr>
          <w:rFonts w:ascii="Book Antiqua" w:eastAsiaTheme="minorEastAsia" w:hAnsi="Book Antiqua" w:hint="eastAsia"/>
          <w:kern w:val="0"/>
          <w:sz w:val="24"/>
          <w:szCs w:val="24"/>
          <w:lang w:eastAsia="zh-CN"/>
        </w:rPr>
        <w:t xml:space="preserve"> </w:t>
      </w:r>
      <w:r w:rsidR="009C4447" w:rsidRPr="007228DF">
        <w:rPr>
          <w:rFonts w:ascii="Book Antiqua" w:eastAsiaTheme="minorEastAsia" w:hAnsi="Book Antiqua"/>
          <w:kern w:val="0"/>
          <w:sz w:val="24"/>
          <w:szCs w:val="24"/>
        </w:rPr>
        <w:t>95.7, 30.0</w:t>
      </w:r>
      <w:r w:rsidR="005D1C9F" w:rsidRPr="007228DF">
        <w:rPr>
          <w:rFonts w:ascii="Book Antiqua" w:eastAsiaTheme="minorEastAsia" w:hAnsi="Book Antiqua" w:hint="eastAsia"/>
          <w:kern w:val="0"/>
          <w:sz w:val="24"/>
          <w:szCs w:val="24"/>
          <w:lang w:eastAsia="zh-CN"/>
        </w:rPr>
        <w:t xml:space="preserve"> </w:t>
      </w:r>
      <w:r w:rsidR="009C4447" w:rsidRPr="007228DF">
        <w:rPr>
          <w:rFonts w:ascii="Book Antiqua" w:eastAsiaTheme="minorEastAsia" w:hAnsi="Book Antiqua"/>
          <w:kern w:val="0"/>
          <w:sz w:val="24"/>
          <w:szCs w:val="24"/>
        </w:rPr>
        <w:t>±</w:t>
      </w:r>
      <w:r w:rsidR="005D1C9F" w:rsidRPr="007228DF">
        <w:rPr>
          <w:rFonts w:ascii="Book Antiqua" w:eastAsiaTheme="minorEastAsia" w:hAnsi="Book Antiqua" w:hint="eastAsia"/>
          <w:kern w:val="0"/>
          <w:sz w:val="24"/>
          <w:szCs w:val="24"/>
          <w:lang w:eastAsia="zh-CN"/>
        </w:rPr>
        <w:t xml:space="preserve"> </w:t>
      </w:r>
      <w:r w:rsidR="009C4447" w:rsidRPr="007228DF">
        <w:rPr>
          <w:rFonts w:ascii="Book Antiqua" w:eastAsiaTheme="minorEastAsia" w:hAnsi="Book Antiqua"/>
          <w:kern w:val="0"/>
          <w:sz w:val="24"/>
          <w:szCs w:val="24"/>
        </w:rPr>
        <w:t>11.5</w:t>
      </w:r>
      <w:r w:rsidR="00021D93" w:rsidRPr="007228DF">
        <w:rPr>
          <w:rFonts w:ascii="Book Antiqua" w:eastAsiaTheme="minorEastAsia" w:hAnsi="Book Antiqua"/>
          <w:kern w:val="0"/>
          <w:sz w:val="24"/>
          <w:szCs w:val="24"/>
        </w:rPr>
        <w:t>,</w:t>
      </w:r>
      <w:r w:rsidR="00EA40CE" w:rsidRPr="007228DF">
        <w:rPr>
          <w:rFonts w:ascii="Book Antiqua" w:eastAsiaTheme="minorEastAsia" w:hAnsi="Book Antiqua"/>
          <w:kern w:val="0"/>
          <w:sz w:val="24"/>
          <w:szCs w:val="24"/>
        </w:rPr>
        <w:t xml:space="preserve"> and</w:t>
      </w:r>
      <w:r w:rsidR="009C4447" w:rsidRPr="007228DF">
        <w:rPr>
          <w:rFonts w:ascii="Book Antiqua" w:eastAsiaTheme="minorEastAsia" w:hAnsi="Book Antiqua"/>
          <w:kern w:val="0"/>
          <w:sz w:val="24"/>
          <w:szCs w:val="24"/>
        </w:rPr>
        <w:t xml:space="preserve"> 26.3</w:t>
      </w:r>
      <w:r w:rsidR="005D1C9F" w:rsidRPr="007228DF">
        <w:rPr>
          <w:rFonts w:ascii="Book Antiqua" w:eastAsiaTheme="minorEastAsia" w:hAnsi="Book Antiqua" w:hint="eastAsia"/>
          <w:kern w:val="0"/>
          <w:sz w:val="24"/>
          <w:szCs w:val="24"/>
          <w:lang w:eastAsia="zh-CN"/>
        </w:rPr>
        <w:t xml:space="preserve"> </w:t>
      </w:r>
      <w:r w:rsidR="009C4447" w:rsidRPr="007228DF">
        <w:rPr>
          <w:rFonts w:ascii="Book Antiqua" w:eastAsiaTheme="minorEastAsia" w:hAnsi="Book Antiqua"/>
          <w:kern w:val="0"/>
          <w:sz w:val="24"/>
          <w:szCs w:val="24"/>
        </w:rPr>
        <w:t>±</w:t>
      </w:r>
      <w:r w:rsidR="005D1C9F" w:rsidRPr="007228DF">
        <w:rPr>
          <w:rFonts w:ascii="Book Antiqua" w:eastAsiaTheme="minorEastAsia" w:hAnsi="Book Antiqua" w:hint="eastAsia"/>
          <w:kern w:val="0"/>
          <w:sz w:val="24"/>
          <w:szCs w:val="24"/>
          <w:lang w:eastAsia="zh-CN"/>
        </w:rPr>
        <w:t xml:space="preserve"> </w:t>
      </w:r>
      <w:r w:rsidR="009C4447" w:rsidRPr="007228DF">
        <w:rPr>
          <w:rFonts w:ascii="Book Antiqua" w:eastAsiaTheme="minorEastAsia" w:hAnsi="Book Antiqua"/>
          <w:kern w:val="0"/>
          <w:sz w:val="24"/>
          <w:szCs w:val="24"/>
        </w:rPr>
        <w:t>10.6</w:t>
      </w:r>
      <w:r w:rsidR="00021D93" w:rsidRPr="007228DF">
        <w:rPr>
          <w:rFonts w:ascii="Book Antiqua" w:eastAsiaTheme="minorEastAsia" w:hAnsi="Book Antiqua"/>
          <w:kern w:val="0"/>
          <w:sz w:val="24"/>
          <w:szCs w:val="24"/>
        </w:rPr>
        <w:t xml:space="preserve"> </w:t>
      </w:r>
      <w:r w:rsidR="00EA40CE" w:rsidRPr="007228DF">
        <w:rPr>
          <w:rFonts w:ascii="Book Antiqua" w:eastAsiaTheme="minorEastAsia" w:hAnsi="Book Antiqua"/>
          <w:kern w:val="0"/>
          <w:sz w:val="24"/>
          <w:szCs w:val="24"/>
        </w:rPr>
        <w:t xml:space="preserve">MPa </w:t>
      </w:r>
      <w:r w:rsidR="009C4447" w:rsidRPr="007228DF">
        <w:rPr>
          <w:rFonts w:ascii="Book Antiqua" w:eastAsiaTheme="minorEastAsia" w:hAnsi="Book Antiqua"/>
          <w:kern w:val="0"/>
          <w:sz w:val="24"/>
          <w:szCs w:val="24"/>
        </w:rPr>
        <w:t xml:space="preserve">for </w:t>
      </w:r>
      <w:r w:rsidR="009C4447" w:rsidRPr="007228DF">
        <w:rPr>
          <w:rFonts w:ascii="Book Antiqua" w:hAnsi="Book Antiqua"/>
          <w:sz w:val="24"/>
          <w:szCs w:val="24"/>
        </w:rPr>
        <w:t xml:space="preserve">BMSC/TCP/Sheet constructs with continuous bone formation, </w:t>
      </w:r>
      <w:r w:rsidR="002A5D35" w:rsidRPr="007228DF">
        <w:rPr>
          <w:rFonts w:ascii="Book Antiqua" w:hAnsi="Book Antiqua"/>
          <w:sz w:val="24"/>
          <w:szCs w:val="24"/>
        </w:rPr>
        <w:t>BMSC/TCP/Sheet constructs</w:t>
      </w:r>
      <w:r w:rsidR="009C4447" w:rsidRPr="007228DF">
        <w:rPr>
          <w:rFonts w:ascii="Book Antiqua" w:hAnsi="Book Antiqua"/>
          <w:sz w:val="24"/>
          <w:szCs w:val="24"/>
        </w:rPr>
        <w:t xml:space="preserve"> with segmental bone formation</w:t>
      </w:r>
      <w:r w:rsidR="002A5D35" w:rsidRPr="007228DF">
        <w:rPr>
          <w:rFonts w:ascii="Book Antiqua" w:hAnsi="Book Antiqua"/>
          <w:sz w:val="24"/>
          <w:szCs w:val="24"/>
        </w:rPr>
        <w:t>,</w:t>
      </w:r>
      <w:r w:rsidR="00EA40CE" w:rsidRPr="007228DF">
        <w:rPr>
          <w:rFonts w:ascii="Book Antiqua" w:hAnsi="Book Antiqua"/>
          <w:sz w:val="24"/>
          <w:szCs w:val="24"/>
        </w:rPr>
        <w:t xml:space="preserve"> and</w:t>
      </w:r>
      <w:r w:rsidR="009C4447" w:rsidRPr="007228DF">
        <w:rPr>
          <w:rFonts w:ascii="Book Antiqua" w:hAnsi="Book Antiqua"/>
          <w:sz w:val="24"/>
          <w:szCs w:val="24"/>
        </w:rPr>
        <w:t xml:space="preserve"> BMSC/TCP constructs, respectively. </w:t>
      </w:r>
      <w:r w:rsidR="00EA40CE" w:rsidRPr="007228DF">
        <w:rPr>
          <w:rFonts w:ascii="Book Antiqua" w:hAnsi="Book Antiqua"/>
          <w:sz w:val="24"/>
          <w:szCs w:val="24"/>
        </w:rPr>
        <w:t>T</w:t>
      </w:r>
      <w:r w:rsidRPr="007228DF">
        <w:rPr>
          <w:rFonts w:ascii="Book Antiqua" w:hAnsi="Book Antiqua"/>
          <w:sz w:val="24"/>
          <w:szCs w:val="24"/>
        </w:rPr>
        <w:t xml:space="preserve">he compressive stiffness of </w:t>
      </w:r>
      <w:r w:rsidR="00242137" w:rsidRPr="007228DF">
        <w:rPr>
          <w:rFonts w:ascii="Book Antiqua" w:hAnsi="Book Antiqua"/>
          <w:sz w:val="24"/>
          <w:szCs w:val="24"/>
        </w:rPr>
        <w:t>BMSC</w:t>
      </w:r>
      <w:r w:rsidRPr="007228DF">
        <w:rPr>
          <w:rFonts w:ascii="Book Antiqua" w:hAnsi="Book Antiqua"/>
          <w:sz w:val="24"/>
          <w:szCs w:val="24"/>
        </w:rPr>
        <w:t xml:space="preserve">/TCP/Sheet constructs with continuous bone formation was significantly higher than those with segmental bone formation. The stiffness of constructs with segmental bone formation was similar to that of constructs without osteogenic matrix </w:t>
      </w:r>
      <w:r w:rsidR="006A24B2" w:rsidRPr="007228DF">
        <w:rPr>
          <w:rFonts w:ascii="Book Antiqua" w:hAnsi="Book Antiqua"/>
          <w:sz w:val="24"/>
          <w:szCs w:val="24"/>
        </w:rPr>
        <w:t xml:space="preserve">cell </w:t>
      </w:r>
      <w:r w:rsidRPr="007228DF">
        <w:rPr>
          <w:rFonts w:ascii="Book Antiqua" w:hAnsi="Book Antiqua"/>
          <w:sz w:val="24"/>
          <w:szCs w:val="24"/>
        </w:rPr>
        <w:t>sheets (</w:t>
      </w:r>
      <w:r w:rsidR="00242137" w:rsidRPr="007228DF">
        <w:rPr>
          <w:rFonts w:ascii="Book Antiqua" w:hAnsi="Book Antiqua"/>
          <w:sz w:val="24"/>
          <w:szCs w:val="24"/>
        </w:rPr>
        <w:t>BMSC</w:t>
      </w:r>
      <w:r w:rsidRPr="007228DF">
        <w:rPr>
          <w:rFonts w:ascii="Book Antiqua" w:hAnsi="Book Antiqua"/>
          <w:sz w:val="24"/>
          <w:szCs w:val="24"/>
        </w:rPr>
        <w:t>/TCP constructs).</w:t>
      </w:r>
    </w:p>
    <w:p w14:paraId="2133AE05" w14:textId="77777777" w:rsidR="00FB5573" w:rsidRPr="007228DF" w:rsidRDefault="00FB5573" w:rsidP="00F26AFC">
      <w:pPr>
        <w:ind w:left="0"/>
        <w:jc w:val="both"/>
        <w:rPr>
          <w:rFonts w:ascii="Book Antiqua" w:hAnsi="Book Antiqua"/>
          <w:sz w:val="24"/>
          <w:szCs w:val="24"/>
        </w:rPr>
      </w:pPr>
    </w:p>
    <w:p w14:paraId="56A7C550" w14:textId="77777777" w:rsidR="00FB5573" w:rsidRPr="007228DF" w:rsidRDefault="00E01858" w:rsidP="00F26AFC">
      <w:pPr>
        <w:ind w:left="0"/>
        <w:jc w:val="both"/>
        <w:rPr>
          <w:rFonts w:ascii="Book Antiqua" w:hAnsi="Book Antiqua"/>
          <w:b/>
          <w:sz w:val="24"/>
          <w:szCs w:val="24"/>
        </w:rPr>
      </w:pPr>
      <w:r w:rsidRPr="007228DF">
        <w:rPr>
          <w:rFonts w:ascii="Book Antiqua" w:hAnsi="Book Antiqua"/>
          <w:b/>
          <w:sz w:val="24"/>
          <w:szCs w:val="24"/>
        </w:rPr>
        <w:t>DISCUSSION</w:t>
      </w:r>
    </w:p>
    <w:p w14:paraId="7D49838C" w14:textId="61114AAD" w:rsidR="00FB5573" w:rsidRPr="007228DF" w:rsidRDefault="00FB5573" w:rsidP="00F26AFC">
      <w:pPr>
        <w:ind w:left="0"/>
        <w:jc w:val="both"/>
        <w:rPr>
          <w:rFonts w:ascii="Book Antiqua" w:hAnsi="Book Antiqua"/>
          <w:sz w:val="24"/>
          <w:szCs w:val="24"/>
        </w:rPr>
      </w:pPr>
      <w:r w:rsidRPr="007228DF">
        <w:rPr>
          <w:rFonts w:ascii="Book Antiqua" w:hAnsi="Book Antiqua"/>
          <w:sz w:val="24"/>
          <w:szCs w:val="24"/>
        </w:rPr>
        <w:lastRenderedPageBreak/>
        <w:t xml:space="preserve">The present study clearly demonstrated that the osteogenic potential of the </w:t>
      </w:r>
      <w:r w:rsidR="00242137" w:rsidRPr="007228DF">
        <w:rPr>
          <w:rFonts w:ascii="Book Antiqua" w:hAnsi="Book Antiqua"/>
          <w:sz w:val="24"/>
          <w:szCs w:val="24"/>
        </w:rPr>
        <w:t>BMSC</w:t>
      </w:r>
      <w:r w:rsidRPr="007228DF">
        <w:rPr>
          <w:rFonts w:ascii="Book Antiqua" w:hAnsi="Book Antiqua"/>
          <w:sz w:val="24"/>
          <w:szCs w:val="24"/>
        </w:rPr>
        <w:t xml:space="preserve">/TCP/Sheet construct was significantly higher than that of the </w:t>
      </w:r>
      <w:r w:rsidR="00242137" w:rsidRPr="007228DF">
        <w:rPr>
          <w:rFonts w:ascii="Book Antiqua" w:hAnsi="Book Antiqua"/>
          <w:sz w:val="24"/>
          <w:szCs w:val="24"/>
        </w:rPr>
        <w:t>BMSC</w:t>
      </w:r>
      <w:r w:rsidRPr="007228DF">
        <w:rPr>
          <w:rFonts w:ascii="Book Antiqua" w:hAnsi="Book Antiqua"/>
          <w:sz w:val="24"/>
          <w:szCs w:val="24"/>
        </w:rPr>
        <w:t xml:space="preserve">/TCP construct, namely </w:t>
      </w:r>
      <w:r w:rsidR="007E59DA" w:rsidRPr="007228DF">
        <w:rPr>
          <w:rFonts w:ascii="Book Antiqua" w:hAnsi="Book Antiqua"/>
          <w:sz w:val="24"/>
          <w:szCs w:val="24"/>
        </w:rPr>
        <w:t xml:space="preserve">a </w:t>
      </w:r>
      <w:r w:rsidRPr="007228DF">
        <w:rPr>
          <w:rFonts w:ascii="Book Antiqua" w:hAnsi="Book Antiqua"/>
          <w:sz w:val="24"/>
          <w:szCs w:val="24"/>
        </w:rPr>
        <w:t xml:space="preserve">conventional </w:t>
      </w:r>
      <w:r w:rsidR="00242137" w:rsidRPr="007228DF">
        <w:rPr>
          <w:rFonts w:ascii="Book Antiqua" w:hAnsi="Book Antiqua"/>
          <w:sz w:val="24"/>
          <w:szCs w:val="24"/>
        </w:rPr>
        <w:t xml:space="preserve">engineered bone tissue </w:t>
      </w:r>
      <w:r w:rsidR="00A25BD9" w:rsidRPr="007228DF">
        <w:rPr>
          <w:rFonts w:ascii="Book Antiqua" w:hAnsi="Book Antiqua"/>
          <w:sz w:val="24"/>
          <w:szCs w:val="24"/>
        </w:rPr>
        <w:t xml:space="preserve">structure. </w:t>
      </w:r>
      <w:r w:rsidRPr="007228DF">
        <w:rPr>
          <w:rFonts w:ascii="Book Antiqua" w:hAnsi="Book Antiqua"/>
          <w:sz w:val="24"/>
          <w:szCs w:val="24"/>
        </w:rPr>
        <w:t xml:space="preserve">When the conventional </w:t>
      </w:r>
      <w:r w:rsidR="00242137" w:rsidRPr="007228DF">
        <w:rPr>
          <w:rFonts w:ascii="Book Antiqua" w:hAnsi="Book Antiqua"/>
          <w:sz w:val="24"/>
          <w:szCs w:val="24"/>
        </w:rPr>
        <w:t>engineered bone tissue structures</w:t>
      </w:r>
      <w:r w:rsidRPr="007228DF">
        <w:rPr>
          <w:rFonts w:ascii="Book Antiqua" w:hAnsi="Book Antiqua"/>
          <w:sz w:val="24"/>
          <w:szCs w:val="24"/>
        </w:rPr>
        <w:t xml:space="preserve"> </w:t>
      </w:r>
      <w:r w:rsidR="00F76B34" w:rsidRPr="007228DF">
        <w:rPr>
          <w:rFonts w:ascii="Book Antiqua" w:hAnsi="Book Antiqua"/>
          <w:sz w:val="24"/>
          <w:szCs w:val="24"/>
        </w:rPr>
        <w:t xml:space="preserve">were </w:t>
      </w:r>
      <w:r w:rsidRPr="007228DF">
        <w:rPr>
          <w:rFonts w:ascii="Book Antiqua" w:hAnsi="Book Antiqua"/>
          <w:sz w:val="24"/>
          <w:szCs w:val="24"/>
        </w:rPr>
        <w:t xml:space="preserve">combined with </w:t>
      </w:r>
      <w:r w:rsidR="007E59DA" w:rsidRPr="007228DF">
        <w:rPr>
          <w:rFonts w:ascii="Book Antiqua" w:hAnsi="Book Antiqua"/>
          <w:sz w:val="24"/>
          <w:szCs w:val="24"/>
        </w:rPr>
        <w:t xml:space="preserve">an </w:t>
      </w:r>
      <w:r w:rsidRPr="007228DF">
        <w:rPr>
          <w:rFonts w:ascii="Book Antiqua" w:hAnsi="Book Antiqua"/>
          <w:sz w:val="24"/>
          <w:szCs w:val="24"/>
        </w:rPr>
        <w:t>osteogenic matrix</w:t>
      </w:r>
      <w:r w:rsidR="006A24B2" w:rsidRPr="007228DF">
        <w:rPr>
          <w:rFonts w:ascii="Book Antiqua" w:hAnsi="Book Antiqua"/>
          <w:sz w:val="24"/>
          <w:szCs w:val="24"/>
        </w:rPr>
        <w:t xml:space="preserve"> cell</w:t>
      </w:r>
      <w:r w:rsidRPr="007228DF">
        <w:rPr>
          <w:rFonts w:ascii="Book Antiqua" w:hAnsi="Book Antiqua"/>
          <w:sz w:val="24"/>
          <w:szCs w:val="24"/>
        </w:rPr>
        <w:t xml:space="preserve"> sheet, the newly formed bone area spread from the center to the surface of the TCP. We observed bridging bone formation over the TCP cylinder implanted between both ends of autologous bones. Moreover, biomechanical examination showed significantly higher strength against compressive stress in the </w:t>
      </w:r>
      <w:r w:rsidR="00242137" w:rsidRPr="007228DF">
        <w:rPr>
          <w:rFonts w:ascii="Book Antiqua" w:hAnsi="Book Antiqua"/>
          <w:sz w:val="24"/>
          <w:szCs w:val="24"/>
        </w:rPr>
        <w:t>BMSC</w:t>
      </w:r>
      <w:r w:rsidRPr="007228DF">
        <w:rPr>
          <w:rFonts w:ascii="Book Antiqua" w:hAnsi="Book Antiqua"/>
          <w:sz w:val="24"/>
          <w:szCs w:val="24"/>
        </w:rPr>
        <w:t xml:space="preserve">/TCP/sheet construct with continuous bone formation to host bones, indicating that the </w:t>
      </w:r>
      <w:r w:rsidR="00242137" w:rsidRPr="007228DF">
        <w:rPr>
          <w:rFonts w:ascii="Book Antiqua" w:hAnsi="Book Antiqua"/>
          <w:sz w:val="24"/>
          <w:szCs w:val="24"/>
        </w:rPr>
        <w:t>BMSC</w:t>
      </w:r>
      <w:r w:rsidRPr="007228DF">
        <w:rPr>
          <w:rFonts w:ascii="Book Antiqua" w:hAnsi="Book Antiqua"/>
          <w:sz w:val="24"/>
          <w:szCs w:val="24"/>
        </w:rPr>
        <w:t>/TCP/sheet construct may be useful for hard tissue reconstruction.</w:t>
      </w:r>
    </w:p>
    <w:p w14:paraId="08488ADF" w14:textId="40117737" w:rsidR="004613F7"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Some scaffolds such as TCP can be replaced with autologous bone by bone remodeling after implantation into bone </w:t>
      </w:r>
      <w:proofErr w:type="gramStart"/>
      <w:r w:rsidRPr="007228DF">
        <w:rPr>
          <w:rFonts w:ascii="Book Antiqua" w:hAnsi="Book Antiqua"/>
          <w:sz w:val="24"/>
          <w:szCs w:val="24"/>
        </w:rPr>
        <w:t>defects</w:t>
      </w:r>
      <w:r w:rsidRPr="007228DF">
        <w:rPr>
          <w:rFonts w:ascii="Book Antiqua" w:hAnsi="Book Antiqua"/>
          <w:sz w:val="24"/>
          <w:szCs w:val="24"/>
          <w:vertAlign w:val="superscript"/>
        </w:rPr>
        <w:t>[</w:t>
      </w:r>
      <w:proofErr w:type="gramEnd"/>
      <w:r w:rsidRPr="007228DF">
        <w:rPr>
          <w:rFonts w:ascii="Book Antiqua" w:hAnsi="Book Antiqua"/>
          <w:sz w:val="24"/>
          <w:szCs w:val="24"/>
          <w:vertAlign w:val="superscript"/>
        </w:rPr>
        <w:t>19]</w:t>
      </w:r>
      <w:r w:rsidRPr="007228DF">
        <w:rPr>
          <w:rFonts w:ascii="Book Antiqua" w:hAnsi="Book Antiqua"/>
          <w:sz w:val="24"/>
          <w:szCs w:val="24"/>
        </w:rPr>
        <w:t xml:space="preserve">. Although osteogenesis does not occur in artificial bone itself, HA and TCP are common scaffolds for artificial bone in hard tissue </w:t>
      </w:r>
      <w:proofErr w:type="gramStart"/>
      <w:r w:rsidRPr="007228DF">
        <w:rPr>
          <w:rFonts w:ascii="Book Antiqua" w:hAnsi="Book Antiqua"/>
          <w:sz w:val="24"/>
          <w:szCs w:val="24"/>
        </w:rPr>
        <w:t>reconstruction</w:t>
      </w:r>
      <w:r w:rsidRPr="007228DF">
        <w:rPr>
          <w:rFonts w:ascii="Book Antiqua" w:hAnsi="Book Antiqua"/>
          <w:sz w:val="24"/>
          <w:szCs w:val="24"/>
          <w:vertAlign w:val="superscript"/>
        </w:rPr>
        <w:t>[</w:t>
      </w:r>
      <w:proofErr w:type="gramEnd"/>
      <w:r w:rsidRPr="007228DF">
        <w:rPr>
          <w:rFonts w:ascii="Book Antiqua" w:hAnsi="Book Antiqua"/>
          <w:sz w:val="24"/>
          <w:szCs w:val="24"/>
          <w:vertAlign w:val="superscript"/>
        </w:rPr>
        <w:t>20]</w:t>
      </w:r>
      <w:r w:rsidRPr="007228DF">
        <w:rPr>
          <w:rFonts w:ascii="Book Antiqua" w:hAnsi="Book Antiqua"/>
          <w:sz w:val="24"/>
          <w:szCs w:val="24"/>
        </w:rPr>
        <w:t xml:space="preserve">. Ohgushi </w:t>
      </w:r>
      <w:r w:rsidR="006A24B2" w:rsidRPr="007228DF">
        <w:rPr>
          <w:rFonts w:ascii="Book Antiqua" w:hAnsi="Book Antiqua"/>
          <w:i/>
          <w:sz w:val="24"/>
          <w:szCs w:val="24"/>
        </w:rPr>
        <w:t xml:space="preserve">et </w:t>
      </w:r>
      <w:proofErr w:type="gramStart"/>
      <w:r w:rsidR="006A24B2" w:rsidRPr="007228DF">
        <w:rPr>
          <w:rFonts w:ascii="Book Antiqua" w:hAnsi="Book Antiqua"/>
          <w:i/>
          <w:sz w:val="24"/>
          <w:szCs w:val="24"/>
        </w:rPr>
        <w:t>al</w:t>
      </w:r>
      <w:r w:rsidRPr="007228DF">
        <w:rPr>
          <w:rFonts w:ascii="Book Antiqua" w:hAnsi="Book Antiqua"/>
          <w:sz w:val="24"/>
          <w:szCs w:val="24"/>
          <w:vertAlign w:val="superscript"/>
        </w:rPr>
        <w:t>[</w:t>
      </w:r>
      <w:proofErr w:type="gramEnd"/>
      <w:r w:rsidR="00C725CC" w:rsidRPr="007228DF">
        <w:rPr>
          <w:rFonts w:ascii="Book Antiqua" w:hAnsi="Book Antiqua"/>
          <w:sz w:val="24"/>
          <w:szCs w:val="24"/>
          <w:vertAlign w:val="superscript"/>
        </w:rPr>
        <w:t>21</w:t>
      </w:r>
      <w:r w:rsidR="00364B4B" w:rsidRPr="007228DF">
        <w:rPr>
          <w:rFonts w:ascii="Book Antiqua" w:hAnsi="Book Antiqua"/>
          <w:sz w:val="24"/>
          <w:szCs w:val="24"/>
          <w:vertAlign w:val="superscript"/>
        </w:rPr>
        <w:t>]</w:t>
      </w:r>
      <w:r w:rsidR="00364B4B" w:rsidRPr="007228DF">
        <w:rPr>
          <w:rFonts w:ascii="Book Antiqua" w:hAnsi="Book Antiqua"/>
          <w:sz w:val="24"/>
          <w:szCs w:val="24"/>
        </w:rPr>
        <w:t xml:space="preserve"> and Akahane </w:t>
      </w:r>
      <w:r w:rsidR="00BD739E" w:rsidRPr="007228DF">
        <w:rPr>
          <w:rFonts w:ascii="Book Antiqua" w:hAnsi="Book Antiqua"/>
          <w:i/>
          <w:sz w:val="24"/>
          <w:szCs w:val="24"/>
        </w:rPr>
        <w:t>et al</w:t>
      </w:r>
      <w:r w:rsidR="00364B4B" w:rsidRPr="007228DF">
        <w:rPr>
          <w:rFonts w:ascii="Book Antiqua" w:hAnsi="Book Antiqua"/>
          <w:sz w:val="24"/>
          <w:szCs w:val="24"/>
          <w:vertAlign w:val="superscript"/>
        </w:rPr>
        <w:t>[</w:t>
      </w:r>
      <w:r w:rsidR="00A25BD9" w:rsidRPr="007228DF">
        <w:rPr>
          <w:rFonts w:ascii="Book Antiqua" w:hAnsi="Book Antiqua"/>
          <w:sz w:val="24"/>
          <w:szCs w:val="24"/>
          <w:vertAlign w:val="superscript"/>
        </w:rPr>
        <w:t>22</w:t>
      </w:r>
      <w:r w:rsidRPr="007228DF">
        <w:rPr>
          <w:rFonts w:ascii="Book Antiqua" w:hAnsi="Book Antiqua"/>
          <w:sz w:val="24"/>
          <w:szCs w:val="24"/>
          <w:vertAlign w:val="superscript"/>
        </w:rPr>
        <w:t>]</w:t>
      </w:r>
      <w:r w:rsidRPr="007228DF">
        <w:rPr>
          <w:rFonts w:ascii="Book Antiqua" w:hAnsi="Book Antiqua"/>
          <w:sz w:val="24"/>
          <w:szCs w:val="24"/>
        </w:rPr>
        <w:t xml:space="preserve"> reported a transplantation technique using artificial bone combined with cells. The cells combined with artificial bone can be freshly prepared bone marrow cells or cultured </w:t>
      </w:r>
      <w:r w:rsidR="007E59DA" w:rsidRPr="007228DF">
        <w:rPr>
          <w:rFonts w:ascii="Book Antiqua" w:hAnsi="Book Antiqua"/>
          <w:sz w:val="24"/>
          <w:szCs w:val="24"/>
        </w:rPr>
        <w:t>mesenchymal stem cells (</w:t>
      </w:r>
      <w:r w:rsidRPr="007228DF">
        <w:rPr>
          <w:rFonts w:ascii="Book Antiqua" w:hAnsi="Book Antiqua"/>
          <w:sz w:val="24"/>
          <w:szCs w:val="24"/>
        </w:rPr>
        <w:t>MSC</w:t>
      </w:r>
      <w:r w:rsidR="00F76B34" w:rsidRPr="007228DF">
        <w:rPr>
          <w:rFonts w:ascii="Book Antiqua" w:hAnsi="Book Antiqua"/>
          <w:sz w:val="24"/>
          <w:szCs w:val="24"/>
        </w:rPr>
        <w:t>s</w:t>
      </w:r>
      <w:r w:rsidR="007E59DA" w:rsidRPr="007228DF">
        <w:rPr>
          <w:rFonts w:ascii="Book Antiqua" w:hAnsi="Book Antiqua"/>
          <w:sz w:val="24"/>
          <w:szCs w:val="24"/>
        </w:rPr>
        <w:t>)</w:t>
      </w:r>
      <w:r w:rsidRPr="007228DF">
        <w:rPr>
          <w:rFonts w:ascii="Book Antiqua" w:hAnsi="Book Antiqua"/>
          <w:sz w:val="24"/>
          <w:szCs w:val="24"/>
        </w:rPr>
        <w:t xml:space="preserve">. In clinical cases, differentiated osteoblasts have been used in combination with scaffolds for the treatment of </w:t>
      </w:r>
      <w:r w:rsidR="007E4D0E" w:rsidRPr="007228DF">
        <w:rPr>
          <w:rFonts w:ascii="Book Antiqua" w:hAnsi="Book Antiqua"/>
          <w:sz w:val="24"/>
          <w:szCs w:val="24"/>
        </w:rPr>
        <w:t xml:space="preserve">patients with </w:t>
      </w:r>
      <w:r w:rsidRPr="007228DF">
        <w:rPr>
          <w:rFonts w:ascii="Book Antiqua" w:hAnsi="Book Antiqua"/>
          <w:sz w:val="24"/>
          <w:szCs w:val="24"/>
        </w:rPr>
        <w:t xml:space="preserve">osteoarthritis and </w:t>
      </w:r>
      <w:proofErr w:type="gramStart"/>
      <w:r w:rsidRPr="007228DF">
        <w:rPr>
          <w:rFonts w:ascii="Book Antiqua" w:hAnsi="Book Antiqua"/>
          <w:sz w:val="24"/>
          <w:szCs w:val="24"/>
        </w:rPr>
        <w:t>osteonecrosis</w:t>
      </w:r>
      <w:r w:rsidRPr="007228DF">
        <w:rPr>
          <w:rFonts w:ascii="Book Antiqua" w:hAnsi="Book Antiqua"/>
          <w:sz w:val="24"/>
          <w:szCs w:val="24"/>
          <w:vertAlign w:val="superscript"/>
        </w:rPr>
        <w:t>[</w:t>
      </w:r>
      <w:proofErr w:type="gramEnd"/>
      <w:r w:rsidR="00C725CC" w:rsidRPr="007228DF">
        <w:rPr>
          <w:rFonts w:ascii="Book Antiqua" w:hAnsi="Book Antiqua"/>
          <w:sz w:val="24"/>
          <w:szCs w:val="24"/>
          <w:vertAlign w:val="superscript"/>
        </w:rPr>
        <w:t>8,9,23</w:t>
      </w:r>
      <w:r w:rsidRPr="007228DF">
        <w:rPr>
          <w:rFonts w:ascii="Book Antiqua" w:hAnsi="Book Antiqua"/>
          <w:sz w:val="24"/>
          <w:szCs w:val="24"/>
          <w:vertAlign w:val="superscript"/>
        </w:rPr>
        <w:t>]</w:t>
      </w:r>
      <w:r w:rsidRPr="007228DF">
        <w:rPr>
          <w:rFonts w:ascii="Book Antiqua" w:hAnsi="Book Antiqua"/>
          <w:sz w:val="24"/>
          <w:szCs w:val="24"/>
        </w:rPr>
        <w:t xml:space="preserve">. When a </w:t>
      </w:r>
      <w:r w:rsidR="00242137" w:rsidRPr="007228DF">
        <w:rPr>
          <w:rFonts w:ascii="Book Antiqua" w:hAnsi="Book Antiqua"/>
          <w:sz w:val="24"/>
          <w:szCs w:val="24"/>
        </w:rPr>
        <w:t>BMSC</w:t>
      </w:r>
      <w:r w:rsidRPr="007228DF">
        <w:rPr>
          <w:rFonts w:ascii="Book Antiqua" w:hAnsi="Book Antiqua"/>
          <w:sz w:val="24"/>
          <w:szCs w:val="24"/>
        </w:rPr>
        <w:t xml:space="preserve"> suspension is combined with such scaffolds, bone formation is observed but only in the pores of the artificial bone. Therefore, when artificial bone is combined with </w:t>
      </w:r>
      <w:r w:rsidR="00242137" w:rsidRPr="007228DF">
        <w:rPr>
          <w:rFonts w:ascii="Book Antiqua" w:hAnsi="Book Antiqua"/>
          <w:sz w:val="24"/>
          <w:szCs w:val="24"/>
        </w:rPr>
        <w:t>BMSC</w:t>
      </w:r>
      <w:r w:rsidR="001674A6" w:rsidRPr="007228DF">
        <w:rPr>
          <w:rFonts w:ascii="Book Antiqua" w:hAnsi="Book Antiqua"/>
          <w:sz w:val="24"/>
          <w:szCs w:val="24"/>
        </w:rPr>
        <w:t>s</w:t>
      </w:r>
      <w:r w:rsidRPr="007228DF">
        <w:rPr>
          <w:rFonts w:ascii="Book Antiqua" w:hAnsi="Book Antiqua"/>
          <w:sz w:val="24"/>
          <w:szCs w:val="24"/>
        </w:rPr>
        <w:t xml:space="preserve"> for transplantation into a bone defect, soft tissue </w:t>
      </w:r>
      <w:r w:rsidRPr="007228DF">
        <w:rPr>
          <w:rFonts w:ascii="Book Antiqua" w:hAnsi="Book Antiqua"/>
          <w:sz w:val="24"/>
          <w:szCs w:val="24"/>
        </w:rPr>
        <w:lastRenderedPageBreak/>
        <w:t xml:space="preserve">interposition between the construct and </w:t>
      </w:r>
      <w:r w:rsidR="001B080E" w:rsidRPr="007228DF">
        <w:rPr>
          <w:rFonts w:ascii="Book Antiqua" w:hAnsi="Book Antiqua"/>
          <w:sz w:val="24"/>
          <w:szCs w:val="24"/>
        </w:rPr>
        <w:t xml:space="preserve">the </w:t>
      </w:r>
      <w:r w:rsidRPr="007228DF">
        <w:rPr>
          <w:rFonts w:ascii="Book Antiqua" w:hAnsi="Book Antiqua"/>
          <w:sz w:val="24"/>
          <w:szCs w:val="24"/>
        </w:rPr>
        <w:t>host bone might occur and result in non-union.</w:t>
      </w:r>
    </w:p>
    <w:p w14:paraId="62044DF9" w14:textId="36745330" w:rsidR="00FB5573" w:rsidRPr="007228DF" w:rsidRDefault="005A029B"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Several </w:t>
      </w:r>
      <w:r w:rsidR="00ED453F" w:rsidRPr="007228DF">
        <w:rPr>
          <w:rFonts w:ascii="Book Antiqua" w:hAnsi="Book Antiqua"/>
          <w:sz w:val="24"/>
          <w:szCs w:val="24"/>
        </w:rPr>
        <w:t xml:space="preserve">studies </w:t>
      </w:r>
      <w:r w:rsidR="001674A6" w:rsidRPr="007228DF">
        <w:rPr>
          <w:rFonts w:ascii="Book Antiqua" w:hAnsi="Book Antiqua"/>
          <w:sz w:val="24"/>
          <w:szCs w:val="24"/>
        </w:rPr>
        <w:t xml:space="preserve">have </w:t>
      </w:r>
      <w:r w:rsidR="00ED453F" w:rsidRPr="007228DF">
        <w:rPr>
          <w:rFonts w:ascii="Book Antiqua" w:hAnsi="Book Antiqua"/>
          <w:sz w:val="24"/>
          <w:szCs w:val="24"/>
        </w:rPr>
        <w:t xml:space="preserve">reported </w:t>
      </w:r>
      <w:r w:rsidRPr="007228DF">
        <w:rPr>
          <w:rFonts w:ascii="Book Antiqua" w:hAnsi="Book Antiqua"/>
          <w:sz w:val="24"/>
          <w:szCs w:val="24"/>
        </w:rPr>
        <w:t>tissue</w:t>
      </w:r>
      <w:r w:rsidR="00FF1BE1" w:rsidRPr="007228DF">
        <w:rPr>
          <w:rFonts w:ascii="Book Antiqua" w:hAnsi="Book Antiqua"/>
          <w:sz w:val="24"/>
          <w:szCs w:val="24"/>
        </w:rPr>
        <w:t>-</w:t>
      </w:r>
      <w:r w:rsidRPr="007228DF">
        <w:rPr>
          <w:rFonts w:ascii="Book Antiqua" w:hAnsi="Book Antiqua"/>
          <w:sz w:val="24"/>
          <w:szCs w:val="24"/>
        </w:rPr>
        <w:t>engineered bone</w:t>
      </w:r>
      <w:r w:rsidR="006A24B2" w:rsidRPr="007228DF">
        <w:rPr>
          <w:rFonts w:ascii="Book Antiqua" w:hAnsi="Book Antiqua"/>
          <w:sz w:val="24"/>
          <w:szCs w:val="24"/>
        </w:rPr>
        <w:t xml:space="preserve"> combined with BMSC</w:t>
      </w:r>
      <w:r w:rsidR="001674A6" w:rsidRPr="007228DF">
        <w:rPr>
          <w:rFonts w:ascii="Book Antiqua" w:hAnsi="Book Antiqua"/>
          <w:sz w:val="24"/>
          <w:szCs w:val="24"/>
        </w:rPr>
        <w:t>s</w:t>
      </w:r>
      <w:r w:rsidRPr="007228DF">
        <w:rPr>
          <w:rFonts w:ascii="Book Antiqua" w:hAnsi="Book Antiqua"/>
          <w:sz w:val="24"/>
          <w:szCs w:val="24"/>
        </w:rPr>
        <w:t xml:space="preserve"> for reconstruction of</w:t>
      </w:r>
      <w:r w:rsidR="00ED453F" w:rsidRPr="007228DF">
        <w:rPr>
          <w:rFonts w:ascii="Book Antiqua" w:hAnsi="Book Antiqua"/>
          <w:sz w:val="24"/>
          <w:szCs w:val="24"/>
        </w:rPr>
        <w:t xml:space="preserve"> bone </w:t>
      </w:r>
      <w:proofErr w:type="gramStart"/>
      <w:r w:rsidR="00ED453F" w:rsidRPr="007228DF">
        <w:rPr>
          <w:rFonts w:ascii="Book Antiqua" w:hAnsi="Book Antiqua"/>
          <w:sz w:val="24"/>
          <w:szCs w:val="24"/>
        </w:rPr>
        <w:t>defects</w:t>
      </w:r>
      <w:r w:rsidR="00C56BF9" w:rsidRPr="007228DF">
        <w:rPr>
          <w:rFonts w:ascii="Book Antiqua" w:hAnsi="Book Antiqua"/>
          <w:sz w:val="24"/>
          <w:szCs w:val="24"/>
          <w:vertAlign w:val="superscript"/>
        </w:rPr>
        <w:t>[</w:t>
      </w:r>
      <w:proofErr w:type="gramEnd"/>
      <w:r w:rsidR="00382E9D" w:rsidRPr="007228DF">
        <w:rPr>
          <w:rFonts w:ascii="Book Antiqua" w:hAnsi="Book Antiqua"/>
          <w:sz w:val="24"/>
          <w:szCs w:val="24"/>
          <w:vertAlign w:val="superscript"/>
        </w:rPr>
        <w:t>24-26</w:t>
      </w:r>
      <w:r w:rsidR="00C56BF9" w:rsidRPr="007228DF">
        <w:rPr>
          <w:rFonts w:ascii="Book Antiqua" w:hAnsi="Book Antiqua"/>
          <w:sz w:val="24"/>
          <w:szCs w:val="24"/>
          <w:vertAlign w:val="superscript"/>
        </w:rPr>
        <w:t>]</w:t>
      </w:r>
      <w:r w:rsidRPr="007228DF">
        <w:rPr>
          <w:rFonts w:ascii="Book Antiqua" w:hAnsi="Book Antiqua"/>
          <w:sz w:val="24"/>
          <w:szCs w:val="24"/>
        </w:rPr>
        <w:t>.</w:t>
      </w:r>
      <w:r w:rsidR="00C56BF9" w:rsidRPr="007228DF">
        <w:rPr>
          <w:rFonts w:ascii="Book Antiqua" w:hAnsi="Book Antiqua"/>
          <w:sz w:val="24"/>
          <w:szCs w:val="24"/>
        </w:rPr>
        <w:t xml:space="preserve"> </w:t>
      </w:r>
      <w:r w:rsidR="00083827" w:rsidRPr="007228DF">
        <w:rPr>
          <w:rFonts w:ascii="Book Antiqua" w:hAnsi="Book Antiqua"/>
          <w:sz w:val="24"/>
          <w:szCs w:val="24"/>
        </w:rPr>
        <w:t xml:space="preserve">Kadiyala </w:t>
      </w:r>
      <w:r w:rsidR="00083827" w:rsidRPr="007228DF">
        <w:rPr>
          <w:rFonts w:ascii="Book Antiqua" w:hAnsi="Book Antiqua"/>
          <w:i/>
          <w:sz w:val="24"/>
          <w:szCs w:val="24"/>
        </w:rPr>
        <w:t xml:space="preserve">et </w:t>
      </w:r>
      <w:proofErr w:type="gramStart"/>
      <w:r w:rsidR="00083827" w:rsidRPr="007228DF">
        <w:rPr>
          <w:rFonts w:ascii="Book Antiqua" w:hAnsi="Book Antiqua"/>
          <w:i/>
          <w:sz w:val="24"/>
          <w:szCs w:val="24"/>
        </w:rPr>
        <w:t>al</w:t>
      </w:r>
      <w:r w:rsidR="00083827" w:rsidRPr="007228DF">
        <w:rPr>
          <w:rFonts w:ascii="Book Antiqua" w:hAnsi="Book Antiqua"/>
          <w:sz w:val="24"/>
          <w:szCs w:val="24"/>
          <w:vertAlign w:val="superscript"/>
        </w:rPr>
        <w:t>[</w:t>
      </w:r>
      <w:proofErr w:type="gramEnd"/>
      <w:r w:rsidR="00382E9D" w:rsidRPr="007228DF">
        <w:rPr>
          <w:rFonts w:ascii="Book Antiqua" w:hAnsi="Book Antiqua"/>
          <w:sz w:val="24"/>
          <w:szCs w:val="24"/>
          <w:vertAlign w:val="superscript"/>
        </w:rPr>
        <w:t>26</w:t>
      </w:r>
      <w:r w:rsidR="00083827" w:rsidRPr="007228DF">
        <w:rPr>
          <w:rFonts w:ascii="Book Antiqua" w:hAnsi="Book Antiqua"/>
          <w:sz w:val="24"/>
          <w:szCs w:val="24"/>
          <w:vertAlign w:val="superscript"/>
        </w:rPr>
        <w:t>]</w:t>
      </w:r>
      <w:r w:rsidR="00083827" w:rsidRPr="007228DF">
        <w:rPr>
          <w:rFonts w:ascii="Book Antiqua" w:hAnsi="Book Antiqua"/>
          <w:sz w:val="24"/>
          <w:szCs w:val="24"/>
        </w:rPr>
        <w:t xml:space="preserve"> </w:t>
      </w:r>
      <w:r w:rsidR="001674A6" w:rsidRPr="007228DF">
        <w:rPr>
          <w:rFonts w:ascii="Book Antiqua" w:hAnsi="Book Antiqua"/>
          <w:sz w:val="24"/>
          <w:szCs w:val="24"/>
        </w:rPr>
        <w:t xml:space="preserve">showed </w:t>
      </w:r>
      <w:r w:rsidR="00083827" w:rsidRPr="007228DF">
        <w:rPr>
          <w:rFonts w:ascii="Book Antiqua" w:hAnsi="Book Antiqua"/>
          <w:sz w:val="24"/>
          <w:szCs w:val="24"/>
        </w:rPr>
        <w:t xml:space="preserve">that </w:t>
      </w:r>
      <w:r w:rsidR="001674A6" w:rsidRPr="007228DF">
        <w:rPr>
          <w:rFonts w:ascii="Book Antiqua" w:hAnsi="Book Antiqua"/>
          <w:sz w:val="24"/>
          <w:szCs w:val="24"/>
        </w:rPr>
        <w:t xml:space="preserve">a </w:t>
      </w:r>
      <w:r w:rsidR="00083827" w:rsidRPr="007228DF">
        <w:rPr>
          <w:rFonts w:ascii="Book Antiqua" w:hAnsi="Book Antiqua"/>
          <w:sz w:val="24"/>
          <w:szCs w:val="24"/>
        </w:rPr>
        <w:t>critical</w:t>
      </w:r>
      <w:r w:rsidR="001B080E" w:rsidRPr="007228DF">
        <w:rPr>
          <w:rFonts w:ascii="Book Antiqua" w:hAnsi="Book Antiqua"/>
          <w:sz w:val="24"/>
          <w:szCs w:val="24"/>
        </w:rPr>
        <w:t>-</w:t>
      </w:r>
      <w:r w:rsidR="00083827" w:rsidRPr="007228DF">
        <w:rPr>
          <w:rFonts w:ascii="Book Antiqua" w:hAnsi="Book Antiqua"/>
          <w:sz w:val="24"/>
          <w:szCs w:val="24"/>
        </w:rPr>
        <w:t xml:space="preserve">size segmental defect of </w:t>
      </w:r>
      <w:r w:rsidR="001674A6" w:rsidRPr="007228DF">
        <w:rPr>
          <w:rFonts w:ascii="Book Antiqua" w:hAnsi="Book Antiqua"/>
          <w:sz w:val="24"/>
          <w:szCs w:val="24"/>
        </w:rPr>
        <w:t xml:space="preserve">the </w:t>
      </w:r>
      <w:r w:rsidR="00083827" w:rsidRPr="007228DF">
        <w:rPr>
          <w:rFonts w:ascii="Book Antiqua" w:hAnsi="Book Antiqua"/>
          <w:sz w:val="24"/>
          <w:szCs w:val="24"/>
        </w:rPr>
        <w:t xml:space="preserve">femur in </w:t>
      </w:r>
      <w:r w:rsidR="001674A6" w:rsidRPr="007228DF">
        <w:rPr>
          <w:rFonts w:ascii="Book Antiqua" w:hAnsi="Book Antiqua"/>
          <w:sz w:val="24"/>
          <w:szCs w:val="24"/>
        </w:rPr>
        <w:t xml:space="preserve">a canine model </w:t>
      </w:r>
      <w:r w:rsidR="00924E68" w:rsidRPr="007228DF">
        <w:rPr>
          <w:rFonts w:ascii="Book Antiqua" w:hAnsi="Book Antiqua"/>
          <w:sz w:val="24"/>
          <w:szCs w:val="24"/>
        </w:rPr>
        <w:t xml:space="preserve">can be </w:t>
      </w:r>
      <w:r w:rsidR="00083827" w:rsidRPr="007228DF">
        <w:rPr>
          <w:rFonts w:ascii="Book Antiqua" w:hAnsi="Book Antiqua"/>
          <w:sz w:val="24"/>
          <w:szCs w:val="24"/>
        </w:rPr>
        <w:t>healed by transplantation of culture</w:t>
      </w:r>
      <w:r w:rsidR="001674A6" w:rsidRPr="007228DF">
        <w:rPr>
          <w:rFonts w:ascii="Book Antiqua" w:hAnsi="Book Antiqua"/>
          <w:sz w:val="24"/>
          <w:szCs w:val="24"/>
        </w:rPr>
        <w:t>-</w:t>
      </w:r>
      <w:r w:rsidR="00083827" w:rsidRPr="007228DF">
        <w:rPr>
          <w:rFonts w:ascii="Book Antiqua" w:hAnsi="Book Antiqua"/>
          <w:sz w:val="24"/>
          <w:szCs w:val="24"/>
        </w:rPr>
        <w:t>expanded cell</w:t>
      </w:r>
      <w:r w:rsidR="001674A6" w:rsidRPr="007228DF">
        <w:rPr>
          <w:rFonts w:ascii="Book Antiqua" w:hAnsi="Book Antiqua"/>
          <w:sz w:val="24"/>
          <w:szCs w:val="24"/>
        </w:rPr>
        <w:t>-</w:t>
      </w:r>
      <w:r w:rsidR="00083827" w:rsidRPr="007228DF">
        <w:rPr>
          <w:rFonts w:ascii="Book Antiqua" w:hAnsi="Book Antiqua"/>
          <w:sz w:val="24"/>
          <w:szCs w:val="24"/>
        </w:rPr>
        <w:t>loaded artificial bone</w:t>
      </w:r>
      <w:r w:rsidR="001674A6" w:rsidRPr="007228DF">
        <w:rPr>
          <w:rFonts w:ascii="Book Antiqua" w:hAnsi="Book Antiqua"/>
          <w:sz w:val="24"/>
          <w:szCs w:val="24"/>
        </w:rPr>
        <w:t xml:space="preserve">. However, </w:t>
      </w:r>
      <w:r w:rsidR="00083827" w:rsidRPr="007228DF">
        <w:rPr>
          <w:rFonts w:ascii="Book Antiqua" w:hAnsi="Book Antiqua"/>
          <w:sz w:val="24"/>
          <w:szCs w:val="24"/>
        </w:rPr>
        <w:t>defects that received no implant, cell-free artificial bone, or artificial bone loaded with fres</w:t>
      </w:r>
      <w:r w:rsidR="005D1C9F" w:rsidRPr="007228DF">
        <w:rPr>
          <w:rFonts w:ascii="Book Antiqua" w:hAnsi="Book Antiqua"/>
          <w:sz w:val="24"/>
          <w:szCs w:val="24"/>
        </w:rPr>
        <w:t>h marrow failed to heal at 8 w</w:t>
      </w:r>
      <w:r w:rsidR="00083827" w:rsidRPr="007228DF">
        <w:rPr>
          <w:rFonts w:ascii="Book Antiqua" w:hAnsi="Book Antiqua"/>
          <w:sz w:val="24"/>
          <w:szCs w:val="24"/>
        </w:rPr>
        <w:t xml:space="preserve">k. Dallari </w:t>
      </w:r>
      <w:r w:rsidR="00083827" w:rsidRPr="007228DF">
        <w:rPr>
          <w:rFonts w:ascii="Book Antiqua" w:hAnsi="Book Antiqua"/>
          <w:i/>
          <w:sz w:val="24"/>
          <w:szCs w:val="24"/>
        </w:rPr>
        <w:t>et al</w:t>
      </w:r>
      <w:r w:rsidR="00DE5F1C" w:rsidRPr="007228DF">
        <w:rPr>
          <w:rFonts w:ascii="Book Antiqua" w:hAnsi="Book Antiqua"/>
          <w:sz w:val="24"/>
          <w:szCs w:val="24"/>
          <w:vertAlign w:val="superscript"/>
        </w:rPr>
        <w:t>[</w:t>
      </w:r>
      <w:r w:rsidR="00382E9D" w:rsidRPr="007228DF">
        <w:rPr>
          <w:rFonts w:ascii="Book Antiqua" w:hAnsi="Book Antiqua"/>
          <w:sz w:val="24"/>
          <w:szCs w:val="24"/>
          <w:vertAlign w:val="superscript"/>
        </w:rPr>
        <w:t>25</w:t>
      </w:r>
      <w:r w:rsidR="00DE5F1C" w:rsidRPr="007228DF">
        <w:rPr>
          <w:rFonts w:ascii="Book Antiqua" w:hAnsi="Book Antiqua"/>
          <w:sz w:val="24"/>
          <w:szCs w:val="24"/>
          <w:vertAlign w:val="superscript"/>
        </w:rPr>
        <w:t>]</w:t>
      </w:r>
      <w:r w:rsidR="00A24ADE" w:rsidRPr="007228DF">
        <w:rPr>
          <w:rFonts w:ascii="Book Antiqua" w:hAnsi="Book Antiqua"/>
          <w:sz w:val="24"/>
          <w:szCs w:val="24"/>
        </w:rPr>
        <w:t xml:space="preserve"> </w:t>
      </w:r>
      <w:r w:rsidR="00083827" w:rsidRPr="007228DF">
        <w:rPr>
          <w:rFonts w:ascii="Book Antiqua" w:hAnsi="Book Antiqua"/>
          <w:sz w:val="24"/>
          <w:szCs w:val="24"/>
        </w:rPr>
        <w:t xml:space="preserve">reported </w:t>
      </w:r>
      <w:r w:rsidR="006A24B2" w:rsidRPr="007228DF">
        <w:rPr>
          <w:rFonts w:ascii="Book Antiqua" w:hAnsi="Book Antiqua"/>
          <w:sz w:val="24"/>
          <w:szCs w:val="24"/>
        </w:rPr>
        <w:t>critical</w:t>
      </w:r>
      <w:r w:rsidR="001B080E" w:rsidRPr="007228DF">
        <w:rPr>
          <w:rFonts w:ascii="Book Antiqua" w:hAnsi="Book Antiqua"/>
          <w:sz w:val="24"/>
          <w:szCs w:val="24"/>
        </w:rPr>
        <w:t>-</w:t>
      </w:r>
      <w:r w:rsidR="006A24B2" w:rsidRPr="007228DF">
        <w:rPr>
          <w:rFonts w:ascii="Book Antiqua" w:hAnsi="Book Antiqua"/>
          <w:sz w:val="24"/>
          <w:szCs w:val="24"/>
        </w:rPr>
        <w:t>s</w:t>
      </w:r>
      <w:r w:rsidR="00DE5F1C" w:rsidRPr="007228DF">
        <w:rPr>
          <w:rFonts w:ascii="Book Antiqua" w:hAnsi="Book Antiqua"/>
          <w:sz w:val="24"/>
          <w:szCs w:val="24"/>
        </w:rPr>
        <w:t>ize defect reconstruction using BMSC</w:t>
      </w:r>
      <w:r w:rsidR="008D7A0A" w:rsidRPr="007228DF">
        <w:rPr>
          <w:rFonts w:ascii="Book Antiqua" w:hAnsi="Book Antiqua"/>
          <w:sz w:val="24"/>
          <w:szCs w:val="24"/>
        </w:rPr>
        <w:t>s</w:t>
      </w:r>
      <w:r w:rsidR="00DE5F1C" w:rsidRPr="007228DF">
        <w:rPr>
          <w:rFonts w:ascii="Book Antiqua" w:hAnsi="Book Antiqua"/>
          <w:sz w:val="24"/>
          <w:szCs w:val="24"/>
        </w:rPr>
        <w:t xml:space="preserve">, platelet-rich plasma (PRP), </w:t>
      </w:r>
      <w:r w:rsidR="008D7A0A" w:rsidRPr="007228DF">
        <w:rPr>
          <w:rFonts w:ascii="Book Antiqua" w:hAnsi="Book Antiqua"/>
          <w:sz w:val="24"/>
          <w:szCs w:val="24"/>
        </w:rPr>
        <w:t xml:space="preserve">and </w:t>
      </w:r>
      <w:r w:rsidR="00DE5F1C" w:rsidRPr="007228DF">
        <w:rPr>
          <w:rFonts w:ascii="Book Antiqua" w:hAnsi="Book Antiqua"/>
          <w:sz w:val="24"/>
          <w:szCs w:val="24"/>
        </w:rPr>
        <w:t>freeze-dried bone allografts alone and in combination. They concluded that the combination of freeze-dried bone allografts, BMSC</w:t>
      </w:r>
      <w:r w:rsidR="008D7A0A" w:rsidRPr="007228DF">
        <w:rPr>
          <w:rFonts w:ascii="Book Antiqua" w:hAnsi="Book Antiqua"/>
          <w:sz w:val="24"/>
          <w:szCs w:val="24"/>
        </w:rPr>
        <w:t>s,</w:t>
      </w:r>
      <w:r w:rsidR="00DE5F1C" w:rsidRPr="007228DF">
        <w:rPr>
          <w:rFonts w:ascii="Book Antiqua" w:hAnsi="Book Antiqua"/>
          <w:sz w:val="24"/>
          <w:szCs w:val="24"/>
        </w:rPr>
        <w:t xml:space="preserve"> and PRP </w:t>
      </w:r>
      <w:r w:rsidR="008D7A0A" w:rsidRPr="007228DF">
        <w:rPr>
          <w:rFonts w:ascii="Book Antiqua" w:hAnsi="Book Antiqua"/>
          <w:sz w:val="24"/>
          <w:szCs w:val="24"/>
        </w:rPr>
        <w:t xml:space="preserve">accelerates </w:t>
      </w:r>
      <w:r w:rsidR="00DE5F1C" w:rsidRPr="007228DF">
        <w:rPr>
          <w:rFonts w:ascii="Book Antiqua" w:hAnsi="Book Antiqua"/>
          <w:sz w:val="24"/>
          <w:szCs w:val="24"/>
        </w:rPr>
        <w:t>bone healing and remodeling process</w:t>
      </w:r>
      <w:r w:rsidR="008D7A0A" w:rsidRPr="007228DF">
        <w:rPr>
          <w:rFonts w:ascii="Book Antiqua" w:hAnsi="Book Antiqua"/>
          <w:sz w:val="24"/>
          <w:szCs w:val="24"/>
        </w:rPr>
        <w:t>es</w:t>
      </w:r>
      <w:r w:rsidR="00DE5F1C" w:rsidRPr="007228DF">
        <w:rPr>
          <w:rFonts w:ascii="Book Antiqua" w:hAnsi="Book Antiqua"/>
          <w:sz w:val="24"/>
          <w:szCs w:val="24"/>
        </w:rPr>
        <w:t xml:space="preserve">. </w:t>
      </w:r>
      <w:r w:rsidR="006B6F46" w:rsidRPr="007228DF">
        <w:rPr>
          <w:rFonts w:ascii="Book Antiqua" w:hAnsi="Book Antiqua"/>
          <w:sz w:val="24"/>
          <w:szCs w:val="24"/>
        </w:rPr>
        <w:t xml:space="preserve">However, </w:t>
      </w:r>
      <w:r w:rsidR="00A8039C" w:rsidRPr="007228DF">
        <w:rPr>
          <w:rFonts w:ascii="Book Antiqua" w:hAnsi="Book Antiqua"/>
          <w:sz w:val="24"/>
          <w:szCs w:val="24"/>
        </w:rPr>
        <w:t xml:space="preserve">the </w:t>
      </w:r>
      <w:r w:rsidR="006B6F46" w:rsidRPr="007228DF">
        <w:rPr>
          <w:rFonts w:ascii="Book Antiqua" w:hAnsi="Book Antiqua"/>
          <w:sz w:val="24"/>
          <w:szCs w:val="24"/>
        </w:rPr>
        <w:t>bone healing was evaluated by radiology, histology</w:t>
      </w:r>
      <w:r w:rsidR="008D7A0A" w:rsidRPr="007228DF">
        <w:rPr>
          <w:rFonts w:ascii="Book Antiqua" w:hAnsi="Book Antiqua"/>
          <w:sz w:val="24"/>
          <w:szCs w:val="24"/>
        </w:rPr>
        <w:t>,</w:t>
      </w:r>
      <w:r w:rsidR="006B6F46" w:rsidRPr="007228DF">
        <w:rPr>
          <w:rFonts w:ascii="Book Antiqua" w:hAnsi="Book Antiqua"/>
          <w:sz w:val="24"/>
          <w:szCs w:val="24"/>
        </w:rPr>
        <w:t xml:space="preserve"> and histomorphometry in these previous studies. In contrast, we </w:t>
      </w:r>
      <w:r w:rsidR="00095AC2" w:rsidRPr="007228DF">
        <w:rPr>
          <w:rFonts w:ascii="Book Antiqua" w:hAnsi="Book Antiqua"/>
          <w:sz w:val="24"/>
          <w:szCs w:val="24"/>
        </w:rPr>
        <w:t xml:space="preserve">evaluated bone </w:t>
      </w:r>
      <w:r w:rsidR="006A24B2" w:rsidRPr="007228DF">
        <w:rPr>
          <w:rFonts w:ascii="Book Antiqua" w:hAnsi="Book Antiqua"/>
          <w:sz w:val="24"/>
          <w:szCs w:val="24"/>
        </w:rPr>
        <w:t xml:space="preserve">reconstruction </w:t>
      </w:r>
      <w:r w:rsidR="00095AC2" w:rsidRPr="007228DF">
        <w:rPr>
          <w:rFonts w:ascii="Book Antiqua" w:hAnsi="Book Antiqua"/>
          <w:sz w:val="24"/>
          <w:szCs w:val="24"/>
        </w:rPr>
        <w:t>by mechanical testing (compression testing) as well as micro</w:t>
      </w:r>
      <w:r w:rsidR="001B080E" w:rsidRPr="007228DF">
        <w:rPr>
          <w:rFonts w:ascii="Book Antiqua" w:hAnsi="Book Antiqua"/>
          <w:sz w:val="24"/>
          <w:szCs w:val="24"/>
        </w:rPr>
        <w:t>-</w:t>
      </w:r>
      <w:r w:rsidR="00095AC2" w:rsidRPr="007228DF">
        <w:rPr>
          <w:rFonts w:ascii="Book Antiqua" w:hAnsi="Book Antiqua"/>
          <w:sz w:val="24"/>
          <w:szCs w:val="24"/>
        </w:rPr>
        <w:t>CT, radiology</w:t>
      </w:r>
      <w:r w:rsidR="008D7A0A" w:rsidRPr="007228DF">
        <w:rPr>
          <w:rFonts w:ascii="Book Antiqua" w:hAnsi="Book Antiqua"/>
          <w:sz w:val="24"/>
          <w:szCs w:val="24"/>
        </w:rPr>
        <w:t>,</w:t>
      </w:r>
      <w:r w:rsidR="00095AC2" w:rsidRPr="007228DF">
        <w:rPr>
          <w:rFonts w:ascii="Book Antiqua" w:hAnsi="Book Antiqua"/>
          <w:sz w:val="24"/>
          <w:szCs w:val="24"/>
        </w:rPr>
        <w:t xml:space="preserve"> and histology </w:t>
      </w:r>
      <w:r w:rsidR="00A24ADE" w:rsidRPr="007228DF">
        <w:rPr>
          <w:rFonts w:ascii="Book Antiqua" w:hAnsi="Book Antiqua"/>
          <w:sz w:val="24"/>
          <w:szCs w:val="24"/>
        </w:rPr>
        <w:t xml:space="preserve">because </w:t>
      </w:r>
      <w:r w:rsidR="008D7A0A" w:rsidRPr="007228DF">
        <w:rPr>
          <w:rFonts w:ascii="Book Antiqua" w:hAnsi="Book Antiqua"/>
          <w:sz w:val="24"/>
          <w:szCs w:val="24"/>
        </w:rPr>
        <w:t xml:space="preserve">the </w:t>
      </w:r>
      <w:r w:rsidR="00A24ADE" w:rsidRPr="007228DF">
        <w:rPr>
          <w:rFonts w:ascii="Book Antiqua" w:hAnsi="Book Antiqua"/>
          <w:sz w:val="24"/>
          <w:szCs w:val="24"/>
        </w:rPr>
        <w:t xml:space="preserve">mechanical strength of </w:t>
      </w:r>
      <w:r w:rsidR="008D7A0A" w:rsidRPr="007228DF">
        <w:rPr>
          <w:rFonts w:ascii="Book Antiqua" w:hAnsi="Book Antiqua"/>
          <w:sz w:val="24"/>
          <w:szCs w:val="24"/>
        </w:rPr>
        <w:t xml:space="preserve">the </w:t>
      </w:r>
      <w:r w:rsidR="00A24ADE" w:rsidRPr="007228DF">
        <w:rPr>
          <w:rFonts w:ascii="Book Antiqua" w:hAnsi="Book Antiqua"/>
          <w:sz w:val="24"/>
          <w:szCs w:val="24"/>
        </w:rPr>
        <w:t xml:space="preserve">reconstructed site is </w:t>
      </w:r>
      <w:r w:rsidR="00AD3FB9" w:rsidRPr="007228DF">
        <w:rPr>
          <w:rFonts w:ascii="Book Antiqua" w:hAnsi="Book Antiqua"/>
          <w:sz w:val="24"/>
          <w:szCs w:val="24"/>
        </w:rPr>
        <w:t>an</w:t>
      </w:r>
      <w:r w:rsidR="00A24ADE" w:rsidRPr="007228DF">
        <w:rPr>
          <w:rFonts w:ascii="Book Antiqua" w:hAnsi="Book Antiqua"/>
          <w:sz w:val="24"/>
          <w:szCs w:val="24"/>
        </w:rPr>
        <w:t xml:space="preserve"> important </w:t>
      </w:r>
      <w:r w:rsidR="00762DB0" w:rsidRPr="007228DF">
        <w:rPr>
          <w:rFonts w:ascii="Book Antiqua" w:hAnsi="Book Antiqua"/>
          <w:sz w:val="24"/>
          <w:szCs w:val="24"/>
        </w:rPr>
        <w:t xml:space="preserve">clinical </w:t>
      </w:r>
      <w:r w:rsidR="00A24ADE" w:rsidRPr="007228DF">
        <w:rPr>
          <w:rFonts w:ascii="Book Antiqua" w:hAnsi="Book Antiqua"/>
          <w:sz w:val="24"/>
          <w:szCs w:val="24"/>
        </w:rPr>
        <w:t>outcome</w:t>
      </w:r>
      <w:r w:rsidR="006B6F46" w:rsidRPr="007228DF">
        <w:rPr>
          <w:rFonts w:ascii="Book Antiqua" w:hAnsi="Book Antiqua"/>
          <w:sz w:val="24"/>
          <w:szCs w:val="24"/>
        </w:rPr>
        <w:t>.</w:t>
      </w:r>
    </w:p>
    <w:p w14:paraId="5A3035CD" w14:textId="77777777" w:rsidR="0064367A" w:rsidRPr="007228DF" w:rsidRDefault="00AD6E72" w:rsidP="005D1C9F">
      <w:pPr>
        <w:ind w:left="0" w:firstLineChars="100" w:firstLine="240"/>
        <w:jc w:val="both"/>
        <w:rPr>
          <w:rFonts w:ascii="Book Antiqua" w:hAnsi="Book Antiqua"/>
          <w:sz w:val="24"/>
          <w:szCs w:val="24"/>
        </w:rPr>
      </w:pPr>
      <w:r w:rsidRPr="007228DF">
        <w:rPr>
          <w:rFonts w:ascii="Book Antiqua" w:hAnsi="Book Antiqua"/>
          <w:sz w:val="24"/>
          <w:szCs w:val="24"/>
        </w:rPr>
        <w:t>The starting cell number</w:t>
      </w:r>
      <w:r w:rsidR="00FF1BE1" w:rsidRPr="007228DF">
        <w:rPr>
          <w:rFonts w:ascii="Book Antiqua" w:hAnsi="Book Antiqua"/>
          <w:sz w:val="24"/>
          <w:szCs w:val="24"/>
        </w:rPr>
        <w:t>s</w:t>
      </w:r>
      <w:r w:rsidRPr="007228DF">
        <w:rPr>
          <w:rFonts w:ascii="Book Antiqua" w:hAnsi="Book Antiqua"/>
          <w:sz w:val="24"/>
          <w:szCs w:val="24"/>
        </w:rPr>
        <w:t xml:space="preserve"> </w:t>
      </w:r>
      <w:r w:rsidR="00FF1BE1" w:rsidRPr="007228DF">
        <w:rPr>
          <w:rFonts w:ascii="Book Antiqua" w:hAnsi="Book Antiqua"/>
          <w:sz w:val="24"/>
          <w:szCs w:val="24"/>
        </w:rPr>
        <w:t>were</w:t>
      </w:r>
      <w:r w:rsidRPr="007228DF">
        <w:rPr>
          <w:rFonts w:ascii="Book Antiqua" w:hAnsi="Book Antiqua"/>
          <w:sz w:val="24"/>
          <w:szCs w:val="24"/>
        </w:rPr>
        <w:t xml:space="preserve"> different for the three groups in this study. It would very </w:t>
      </w:r>
      <w:r w:rsidR="004F04B6" w:rsidRPr="007228DF">
        <w:rPr>
          <w:rFonts w:ascii="Book Antiqua" w:hAnsi="Book Antiqua"/>
          <w:sz w:val="24"/>
          <w:szCs w:val="24"/>
        </w:rPr>
        <w:t xml:space="preserve">difficult </w:t>
      </w:r>
      <w:r w:rsidRPr="007228DF">
        <w:rPr>
          <w:rFonts w:ascii="Book Antiqua" w:hAnsi="Book Antiqua"/>
          <w:sz w:val="24"/>
          <w:szCs w:val="24"/>
        </w:rPr>
        <w:t xml:space="preserve">to control the cell numbers because of the different modalities </w:t>
      </w:r>
      <w:r w:rsidR="00332216" w:rsidRPr="007228DF">
        <w:rPr>
          <w:rFonts w:ascii="Book Antiqua" w:hAnsi="Book Antiqua"/>
          <w:sz w:val="24"/>
          <w:szCs w:val="24"/>
        </w:rPr>
        <w:t>used</w:t>
      </w:r>
      <w:r w:rsidR="00FF1BE1" w:rsidRPr="007228DF">
        <w:rPr>
          <w:rFonts w:ascii="Book Antiqua" w:hAnsi="Book Antiqua"/>
          <w:sz w:val="24"/>
          <w:szCs w:val="24"/>
        </w:rPr>
        <w:t xml:space="preserve"> for</w:t>
      </w:r>
      <w:r w:rsidRPr="007228DF">
        <w:rPr>
          <w:rFonts w:ascii="Book Antiqua" w:hAnsi="Book Antiqua"/>
          <w:sz w:val="24"/>
          <w:szCs w:val="24"/>
        </w:rPr>
        <w:t xml:space="preserve"> construct preparation. </w:t>
      </w:r>
      <w:r w:rsidR="004F04B6" w:rsidRPr="007228DF">
        <w:rPr>
          <w:rFonts w:ascii="Book Antiqua" w:hAnsi="Book Antiqua"/>
          <w:sz w:val="24"/>
          <w:szCs w:val="24"/>
        </w:rPr>
        <w:t>Considering</w:t>
      </w:r>
      <w:r w:rsidRPr="007228DF">
        <w:rPr>
          <w:rFonts w:ascii="Book Antiqua" w:hAnsi="Book Antiqua"/>
          <w:sz w:val="24"/>
          <w:szCs w:val="24"/>
        </w:rPr>
        <w:t xml:space="preserve"> clinical cases of bone defect reconstruction, tissue-engineered bone with a vigorous osteogenic potential should be used for better clinical outcomes. </w:t>
      </w:r>
      <w:r w:rsidR="00BC17FC" w:rsidRPr="007228DF">
        <w:rPr>
          <w:rFonts w:ascii="Book Antiqua" w:hAnsi="Book Antiqua"/>
          <w:sz w:val="24"/>
          <w:szCs w:val="24"/>
        </w:rPr>
        <w:t xml:space="preserve">Therefore, we </w:t>
      </w:r>
      <w:r w:rsidR="009646F6" w:rsidRPr="007228DF">
        <w:rPr>
          <w:rFonts w:ascii="Book Antiqua" w:hAnsi="Book Antiqua"/>
          <w:sz w:val="24"/>
          <w:szCs w:val="24"/>
        </w:rPr>
        <w:t xml:space="preserve">first </w:t>
      </w:r>
      <w:r w:rsidR="00BC17FC" w:rsidRPr="007228DF">
        <w:rPr>
          <w:rFonts w:ascii="Book Antiqua" w:hAnsi="Book Antiqua"/>
          <w:sz w:val="24"/>
          <w:szCs w:val="24"/>
        </w:rPr>
        <w:t xml:space="preserve">evaluated the osteogenesis of </w:t>
      </w:r>
      <w:r w:rsidR="00BC6832" w:rsidRPr="007228DF">
        <w:rPr>
          <w:rFonts w:ascii="Book Antiqua" w:hAnsi="Book Antiqua"/>
          <w:sz w:val="24"/>
          <w:szCs w:val="24"/>
        </w:rPr>
        <w:t xml:space="preserve">the </w:t>
      </w:r>
      <w:r w:rsidR="00BC17FC" w:rsidRPr="007228DF">
        <w:rPr>
          <w:rFonts w:ascii="Book Antiqua" w:hAnsi="Book Antiqua"/>
          <w:sz w:val="24"/>
          <w:szCs w:val="24"/>
        </w:rPr>
        <w:t>three types of construct</w:t>
      </w:r>
      <w:r w:rsidR="00BC6832" w:rsidRPr="007228DF">
        <w:rPr>
          <w:rFonts w:ascii="Book Antiqua" w:hAnsi="Book Antiqua"/>
          <w:sz w:val="24"/>
          <w:szCs w:val="24"/>
        </w:rPr>
        <w:t>s</w:t>
      </w:r>
      <w:r w:rsidR="00A72A8F" w:rsidRPr="007228DF">
        <w:rPr>
          <w:rFonts w:ascii="Book Antiqua" w:hAnsi="Book Antiqua"/>
          <w:sz w:val="24"/>
          <w:szCs w:val="24"/>
        </w:rPr>
        <w:t>,</w:t>
      </w:r>
      <w:r w:rsidR="00BC17FC" w:rsidRPr="007228DF">
        <w:rPr>
          <w:rFonts w:ascii="Book Antiqua" w:hAnsi="Book Antiqua"/>
          <w:sz w:val="24"/>
          <w:szCs w:val="24"/>
        </w:rPr>
        <w:t xml:space="preserve"> BMSC/TCP, Sheet/TCP</w:t>
      </w:r>
      <w:r w:rsidR="009646F6" w:rsidRPr="007228DF">
        <w:rPr>
          <w:rFonts w:ascii="Book Antiqua" w:hAnsi="Book Antiqua"/>
          <w:sz w:val="24"/>
          <w:szCs w:val="24"/>
        </w:rPr>
        <w:t>,</w:t>
      </w:r>
      <w:r w:rsidR="00BC17FC" w:rsidRPr="007228DF">
        <w:rPr>
          <w:rFonts w:ascii="Book Antiqua" w:hAnsi="Book Antiqua"/>
          <w:sz w:val="24"/>
          <w:szCs w:val="24"/>
        </w:rPr>
        <w:t xml:space="preserve"> and BMSC/TCP/Sheet</w:t>
      </w:r>
      <w:r w:rsidR="00A72A8F" w:rsidRPr="007228DF">
        <w:rPr>
          <w:rFonts w:ascii="Book Antiqua" w:hAnsi="Book Antiqua"/>
          <w:sz w:val="24"/>
          <w:szCs w:val="24"/>
        </w:rPr>
        <w:t>,</w:t>
      </w:r>
      <w:r w:rsidR="00BC17FC" w:rsidRPr="007228DF">
        <w:rPr>
          <w:rFonts w:ascii="Book Antiqua" w:hAnsi="Book Antiqua"/>
          <w:sz w:val="24"/>
          <w:szCs w:val="24"/>
        </w:rPr>
        <w:t xml:space="preserve"> </w:t>
      </w:r>
      <w:r w:rsidR="009646F6" w:rsidRPr="007228DF">
        <w:rPr>
          <w:rFonts w:ascii="Book Antiqua" w:hAnsi="Book Antiqua"/>
          <w:sz w:val="24"/>
          <w:szCs w:val="24"/>
        </w:rPr>
        <w:t xml:space="preserve">using the subcutaneous implantation model </w:t>
      </w:r>
      <w:r w:rsidR="00BC17FC" w:rsidRPr="007228DF">
        <w:rPr>
          <w:rFonts w:ascii="Book Antiqua" w:hAnsi="Book Antiqua"/>
          <w:sz w:val="24"/>
          <w:szCs w:val="24"/>
        </w:rPr>
        <w:t xml:space="preserve">to </w:t>
      </w:r>
      <w:r w:rsidR="00BC6832" w:rsidRPr="007228DF">
        <w:rPr>
          <w:rFonts w:ascii="Book Antiqua" w:hAnsi="Book Antiqua"/>
          <w:sz w:val="24"/>
          <w:szCs w:val="24"/>
        </w:rPr>
        <w:t xml:space="preserve">determine </w:t>
      </w:r>
      <w:r w:rsidR="00BC17FC" w:rsidRPr="007228DF">
        <w:rPr>
          <w:rFonts w:ascii="Book Antiqua" w:hAnsi="Book Antiqua"/>
          <w:sz w:val="24"/>
          <w:szCs w:val="24"/>
        </w:rPr>
        <w:t>the highest osteogenic construct</w:t>
      </w:r>
      <w:r w:rsidR="00A24ADE" w:rsidRPr="007228DF">
        <w:rPr>
          <w:rFonts w:ascii="Book Antiqua" w:hAnsi="Book Antiqua"/>
          <w:sz w:val="24"/>
          <w:szCs w:val="24"/>
        </w:rPr>
        <w:t>,</w:t>
      </w:r>
      <w:r w:rsidR="00BC17FC" w:rsidRPr="007228DF">
        <w:rPr>
          <w:rFonts w:ascii="Book Antiqua" w:hAnsi="Book Antiqua"/>
          <w:sz w:val="24"/>
          <w:szCs w:val="24"/>
        </w:rPr>
        <w:t xml:space="preserve"> </w:t>
      </w:r>
      <w:r w:rsidRPr="007228DF">
        <w:rPr>
          <w:rFonts w:ascii="Book Antiqua" w:hAnsi="Book Antiqua"/>
          <w:sz w:val="24"/>
          <w:szCs w:val="24"/>
        </w:rPr>
        <w:t xml:space="preserve">and </w:t>
      </w:r>
      <w:r w:rsidR="00773390" w:rsidRPr="007228DF">
        <w:rPr>
          <w:rFonts w:ascii="Book Antiqua" w:hAnsi="Book Antiqua"/>
          <w:sz w:val="24"/>
          <w:szCs w:val="24"/>
        </w:rPr>
        <w:t xml:space="preserve">found that the </w:t>
      </w:r>
      <w:r w:rsidR="00773390" w:rsidRPr="007228DF">
        <w:rPr>
          <w:rFonts w:ascii="Book Antiqua" w:hAnsi="Book Antiqua"/>
          <w:sz w:val="24"/>
          <w:szCs w:val="24"/>
        </w:rPr>
        <w:lastRenderedPageBreak/>
        <w:t xml:space="preserve">BMSC/Sheet/TCP construct had </w:t>
      </w:r>
      <w:r w:rsidR="00414056" w:rsidRPr="007228DF">
        <w:rPr>
          <w:rFonts w:ascii="Book Antiqua" w:hAnsi="Book Antiqua"/>
          <w:sz w:val="24"/>
          <w:szCs w:val="24"/>
        </w:rPr>
        <w:t xml:space="preserve">the most </w:t>
      </w:r>
      <w:r w:rsidR="00773390" w:rsidRPr="007228DF">
        <w:rPr>
          <w:rFonts w:ascii="Book Antiqua" w:hAnsi="Book Antiqua"/>
          <w:sz w:val="24"/>
          <w:szCs w:val="24"/>
        </w:rPr>
        <w:t xml:space="preserve">vigorous osteogenic potential. The number of cells that can be combined with artificial bone </w:t>
      </w:r>
      <w:r w:rsidR="00FB7B99" w:rsidRPr="007228DF">
        <w:rPr>
          <w:rFonts w:ascii="Book Antiqua" w:hAnsi="Book Antiqua"/>
          <w:sz w:val="24"/>
          <w:szCs w:val="24"/>
        </w:rPr>
        <w:t>materials like</w:t>
      </w:r>
      <w:r w:rsidR="00773390" w:rsidRPr="007228DF">
        <w:rPr>
          <w:rFonts w:ascii="Book Antiqua" w:hAnsi="Book Antiqua"/>
          <w:sz w:val="24"/>
          <w:szCs w:val="24"/>
        </w:rPr>
        <w:t xml:space="preserve"> TCP is limited because suspended cells remain in the pores of the TCP. In contrast, cell sheets can be wrapped around TCP, resulting in a large amount of loaded cells on the TCP. Moreover, </w:t>
      </w:r>
      <w:r w:rsidR="00FB7B99" w:rsidRPr="007228DF">
        <w:rPr>
          <w:rFonts w:ascii="Book Antiqua" w:hAnsi="Book Antiqua"/>
          <w:sz w:val="24"/>
          <w:szCs w:val="24"/>
        </w:rPr>
        <w:t xml:space="preserve">the </w:t>
      </w:r>
      <w:r w:rsidR="00773390" w:rsidRPr="007228DF">
        <w:rPr>
          <w:rFonts w:ascii="Book Antiqua" w:hAnsi="Book Antiqua"/>
          <w:sz w:val="24"/>
          <w:szCs w:val="24"/>
        </w:rPr>
        <w:t>Sheet/TCP constructs show</w:t>
      </w:r>
      <w:r w:rsidR="00FB7B99" w:rsidRPr="007228DF">
        <w:rPr>
          <w:rFonts w:ascii="Book Antiqua" w:hAnsi="Book Antiqua"/>
          <w:sz w:val="24"/>
          <w:szCs w:val="24"/>
        </w:rPr>
        <w:t>ed</w:t>
      </w:r>
      <w:r w:rsidR="00773390" w:rsidRPr="007228DF">
        <w:rPr>
          <w:rFonts w:ascii="Book Antiqua" w:hAnsi="Book Antiqua"/>
          <w:sz w:val="24"/>
          <w:szCs w:val="24"/>
        </w:rPr>
        <w:t xml:space="preserve"> bone formation on the surface of the construct, which is greatly advantageous for bridging bone formation.</w:t>
      </w:r>
    </w:p>
    <w:p w14:paraId="068CEC57" w14:textId="7E521BDB" w:rsidR="0064367A" w:rsidRPr="007228DF" w:rsidRDefault="00BC17FC" w:rsidP="005D1C9F">
      <w:pPr>
        <w:ind w:left="0" w:firstLineChars="100" w:firstLine="240"/>
        <w:jc w:val="both"/>
        <w:rPr>
          <w:rFonts w:ascii="Book Antiqua" w:hAnsi="Book Antiqua"/>
          <w:sz w:val="24"/>
          <w:szCs w:val="24"/>
        </w:rPr>
      </w:pPr>
      <w:r w:rsidRPr="007228DF">
        <w:rPr>
          <w:rFonts w:ascii="Book Antiqua" w:hAnsi="Book Antiqua"/>
          <w:sz w:val="24"/>
          <w:szCs w:val="24"/>
        </w:rPr>
        <w:t>T</w:t>
      </w:r>
      <w:r w:rsidR="00FB5573" w:rsidRPr="007228DF">
        <w:rPr>
          <w:rFonts w:ascii="Book Antiqua" w:hAnsi="Book Antiqua"/>
          <w:sz w:val="24"/>
          <w:szCs w:val="24"/>
        </w:rPr>
        <w:t xml:space="preserve">he bone union of conventionally </w:t>
      </w:r>
      <w:r w:rsidR="00242137" w:rsidRPr="007228DF">
        <w:rPr>
          <w:rFonts w:ascii="Book Antiqua" w:hAnsi="Book Antiqua"/>
          <w:sz w:val="24"/>
          <w:szCs w:val="24"/>
        </w:rPr>
        <w:t>engineered bone tissue structures</w:t>
      </w:r>
      <w:r w:rsidR="00FB5573" w:rsidRPr="007228DF">
        <w:rPr>
          <w:rFonts w:ascii="Book Antiqua" w:hAnsi="Book Antiqua"/>
          <w:sz w:val="24"/>
          <w:szCs w:val="24"/>
        </w:rPr>
        <w:t xml:space="preserve"> was improved by combining the construct with an osteogenic matrix </w:t>
      </w:r>
      <w:r w:rsidR="006A24B2" w:rsidRPr="007228DF">
        <w:rPr>
          <w:rFonts w:ascii="Book Antiqua" w:hAnsi="Book Antiqua"/>
          <w:sz w:val="24"/>
          <w:szCs w:val="24"/>
        </w:rPr>
        <w:t xml:space="preserve">cell </w:t>
      </w:r>
      <w:r w:rsidR="00FB5573" w:rsidRPr="007228DF">
        <w:rPr>
          <w:rFonts w:ascii="Book Antiqua" w:hAnsi="Book Antiqua"/>
          <w:sz w:val="24"/>
          <w:szCs w:val="24"/>
        </w:rPr>
        <w:t xml:space="preserve">sheet. The </w:t>
      </w:r>
      <w:r w:rsidR="00242137" w:rsidRPr="007228DF">
        <w:rPr>
          <w:rFonts w:ascii="Book Antiqua" w:hAnsi="Book Antiqua"/>
          <w:sz w:val="24"/>
          <w:szCs w:val="24"/>
        </w:rPr>
        <w:t>BMSC</w:t>
      </w:r>
      <w:r w:rsidR="00FB5573" w:rsidRPr="007228DF">
        <w:rPr>
          <w:rFonts w:ascii="Book Antiqua" w:hAnsi="Book Antiqua"/>
          <w:sz w:val="24"/>
          <w:szCs w:val="24"/>
        </w:rPr>
        <w:t xml:space="preserve">/TCP construct with </w:t>
      </w:r>
      <w:r w:rsidR="002B4FB2" w:rsidRPr="007228DF">
        <w:rPr>
          <w:rFonts w:ascii="Book Antiqua" w:hAnsi="Book Antiqua"/>
          <w:sz w:val="24"/>
          <w:szCs w:val="24"/>
        </w:rPr>
        <w:t xml:space="preserve">an </w:t>
      </w:r>
      <w:r w:rsidR="00FB5573" w:rsidRPr="007228DF">
        <w:rPr>
          <w:rFonts w:ascii="Book Antiqua" w:hAnsi="Book Antiqua"/>
          <w:sz w:val="24"/>
          <w:szCs w:val="24"/>
        </w:rPr>
        <w:t>osteogenic matrix</w:t>
      </w:r>
      <w:r w:rsidR="006A24B2" w:rsidRPr="007228DF">
        <w:rPr>
          <w:rFonts w:ascii="Book Antiqua" w:hAnsi="Book Antiqua"/>
          <w:sz w:val="24"/>
          <w:szCs w:val="24"/>
        </w:rPr>
        <w:t xml:space="preserve"> cell</w:t>
      </w:r>
      <w:r w:rsidR="00FB5573" w:rsidRPr="007228DF">
        <w:rPr>
          <w:rFonts w:ascii="Book Antiqua" w:hAnsi="Book Antiqua"/>
          <w:sz w:val="24"/>
          <w:szCs w:val="24"/>
        </w:rPr>
        <w:t xml:space="preserve"> sheet </w:t>
      </w:r>
      <w:r w:rsidR="0003573F" w:rsidRPr="007228DF">
        <w:rPr>
          <w:rFonts w:ascii="Book Antiqua" w:hAnsi="Book Antiqua"/>
          <w:sz w:val="24"/>
          <w:szCs w:val="24"/>
        </w:rPr>
        <w:t xml:space="preserve">(BMSC/TCP/Sheet construct) </w:t>
      </w:r>
      <w:r w:rsidR="00FB5573" w:rsidRPr="007228DF">
        <w:rPr>
          <w:rFonts w:ascii="Book Antiqua" w:hAnsi="Book Antiqua"/>
          <w:sz w:val="24"/>
          <w:szCs w:val="24"/>
        </w:rPr>
        <w:t>had an excellent ability to form bone, as indicated by bone formation on the</w:t>
      </w:r>
      <w:r w:rsidR="00AE7091" w:rsidRPr="007228DF">
        <w:rPr>
          <w:rFonts w:ascii="Book Antiqua" w:hAnsi="Book Antiqua"/>
          <w:sz w:val="24"/>
          <w:szCs w:val="24"/>
        </w:rPr>
        <w:t xml:space="preserve"> </w:t>
      </w:r>
      <w:r w:rsidR="00FB5573" w:rsidRPr="007228DF">
        <w:rPr>
          <w:rFonts w:ascii="Book Antiqua" w:hAnsi="Book Antiqua"/>
          <w:sz w:val="24"/>
          <w:szCs w:val="24"/>
        </w:rPr>
        <w:t xml:space="preserve">TCP surface as well as in the pores of the central area. Bone formation around the TCP was continuous with the host bone when </w:t>
      </w:r>
      <w:r w:rsidR="00242137" w:rsidRPr="007228DF">
        <w:rPr>
          <w:rFonts w:ascii="Book Antiqua" w:hAnsi="Book Antiqua"/>
          <w:sz w:val="24"/>
          <w:szCs w:val="24"/>
        </w:rPr>
        <w:t>BMSC</w:t>
      </w:r>
      <w:r w:rsidR="00FB5573" w:rsidRPr="007228DF">
        <w:rPr>
          <w:rFonts w:ascii="Book Antiqua" w:hAnsi="Book Antiqua"/>
          <w:sz w:val="24"/>
          <w:szCs w:val="24"/>
        </w:rPr>
        <w:t xml:space="preserve">/TCP constructs with osteogenic matrix </w:t>
      </w:r>
      <w:r w:rsidR="006A24B2" w:rsidRPr="007228DF">
        <w:rPr>
          <w:rFonts w:ascii="Book Antiqua" w:hAnsi="Book Antiqua"/>
          <w:sz w:val="24"/>
          <w:szCs w:val="24"/>
        </w:rPr>
        <w:t xml:space="preserve">cell </w:t>
      </w:r>
      <w:r w:rsidR="00FB5573" w:rsidRPr="007228DF">
        <w:rPr>
          <w:rFonts w:ascii="Book Antiqua" w:hAnsi="Book Antiqua"/>
          <w:sz w:val="24"/>
          <w:szCs w:val="24"/>
        </w:rPr>
        <w:t xml:space="preserve">sheets were implanted into bone defects of the femur. This finding may have occurred because the </w:t>
      </w:r>
      <w:r w:rsidR="00242137" w:rsidRPr="007228DF">
        <w:rPr>
          <w:rFonts w:ascii="Book Antiqua" w:hAnsi="Book Antiqua"/>
          <w:sz w:val="24"/>
          <w:szCs w:val="24"/>
        </w:rPr>
        <w:t>BMSC</w:t>
      </w:r>
      <w:r w:rsidR="00FB5573" w:rsidRPr="007228DF">
        <w:rPr>
          <w:rFonts w:ascii="Book Antiqua" w:hAnsi="Book Antiqua"/>
          <w:sz w:val="24"/>
          <w:szCs w:val="24"/>
        </w:rPr>
        <w:t xml:space="preserve"> suspension </w:t>
      </w:r>
      <w:r w:rsidR="002B4FB2" w:rsidRPr="007228DF">
        <w:rPr>
          <w:rFonts w:ascii="Book Antiqua" w:hAnsi="Book Antiqua"/>
          <w:sz w:val="24"/>
          <w:szCs w:val="24"/>
        </w:rPr>
        <w:t xml:space="preserve">entered </w:t>
      </w:r>
      <w:r w:rsidR="00FB5573" w:rsidRPr="007228DF">
        <w:rPr>
          <w:rFonts w:ascii="Book Antiqua" w:hAnsi="Book Antiqua"/>
          <w:sz w:val="24"/>
          <w:szCs w:val="24"/>
        </w:rPr>
        <w:t xml:space="preserve">the pores of the central area and the osteogenic matrix </w:t>
      </w:r>
      <w:r w:rsidR="00962518" w:rsidRPr="007228DF">
        <w:rPr>
          <w:rFonts w:ascii="Book Antiqua" w:hAnsi="Book Antiqua"/>
          <w:sz w:val="24"/>
          <w:szCs w:val="24"/>
        </w:rPr>
        <w:t xml:space="preserve">cell </w:t>
      </w:r>
      <w:r w:rsidR="00FB5573" w:rsidRPr="007228DF">
        <w:rPr>
          <w:rFonts w:ascii="Book Antiqua" w:hAnsi="Book Antiqua"/>
          <w:sz w:val="24"/>
          <w:szCs w:val="24"/>
        </w:rPr>
        <w:t xml:space="preserve">sheet </w:t>
      </w:r>
      <w:r w:rsidR="002B4FB2" w:rsidRPr="007228DF">
        <w:rPr>
          <w:rFonts w:ascii="Book Antiqua" w:hAnsi="Book Antiqua"/>
          <w:sz w:val="24"/>
          <w:szCs w:val="24"/>
        </w:rPr>
        <w:t xml:space="preserve">was </w:t>
      </w:r>
      <w:r w:rsidR="00FB5573" w:rsidRPr="007228DF">
        <w:rPr>
          <w:rFonts w:ascii="Book Antiqua" w:hAnsi="Book Antiqua"/>
          <w:sz w:val="24"/>
          <w:szCs w:val="24"/>
        </w:rPr>
        <w:t>located on the surface of the TCP ceramic</w:t>
      </w:r>
      <w:r w:rsidR="002B4FB2" w:rsidRPr="007228DF">
        <w:rPr>
          <w:rFonts w:ascii="Book Antiqua" w:hAnsi="Book Antiqua"/>
          <w:sz w:val="24"/>
          <w:szCs w:val="24"/>
        </w:rPr>
        <w:t>. T</w:t>
      </w:r>
      <w:r w:rsidR="00FB5573" w:rsidRPr="007228DF">
        <w:rPr>
          <w:rFonts w:ascii="Book Antiqua" w:hAnsi="Book Antiqua"/>
          <w:sz w:val="24"/>
          <w:szCs w:val="24"/>
        </w:rPr>
        <w:t xml:space="preserve">he subsequent combination of osteogenesis by the </w:t>
      </w:r>
      <w:r w:rsidR="00242137" w:rsidRPr="007228DF">
        <w:rPr>
          <w:rFonts w:ascii="Book Antiqua" w:hAnsi="Book Antiqua"/>
          <w:sz w:val="24"/>
          <w:szCs w:val="24"/>
        </w:rPr>
        <w:t>BMSC</w:t>
      </w:r>
      <w:r w:rsidR="00FB5573" w:rsidRPr="007228DF">
        <w:rPr>
          <w:rFonts w:ascii="Book Antiqua" w:hAnsi="Book Antiqua"/>
          <w:sz w:val="24"/>
          <w:szCs w:val="24"/>
        </w:rPr>
        <w:t xml:space="preserve"> suspension and osteogenic matrix</w:t>
      </w:r>
      <w:r w:rsidR="00962518" w:rsidRPr="007228DF">
        <w:rPr>
          <w:rFonts w:ascii="Book Antiqua" w:hAnsi="Book Antiqua"/>
          <w:sz w:val="24"/>
          <w:szCs w:val="24"/>
        </w:rPr>
        <w:t xml:space="preserve"> cell</w:t>
      </w:r>
      <w:r w:rsidR="00FB5573" w:rsidRPr="007228DF">
        <w:rPr>
          <w:rFonts w:ascii="Book Antiqua" w:hAnsi="Book Antiqua"/>
          <w:sz w:val="24"/>
          <w:szCs w:val="24"/>
        </w:rPr>
        <w:t xml:space="preserve"> sheet resulted in vigorous bone formation in </w:t>
      </w:r>
      <w:r w:rsidR="00FB7B99" w:rsidRPr="007228DF">
        <w:rPr>
          <w:rFonts w:ascii="Book Antiqua" w:hAnsi="Book Antiqua"/>
          <w:sz w:val="24"/>
          <w:szCs w:val="24"/>
        </w:rPr>
        <w:t xml:space="preserve">the </w:t>
      </w:r>
      <w:r w:rsidR="00FB5573" w:rsidRPr="007228DF">
        <w:rPr>
          <w:rFonts w:ascii="Book Antiqua" w:hAnsi="Book Antiqua"/>
          <w:sz w:val="24"/>
          <w:szCs w:val="24"/>
        </w:rPr>
        <w:t xml:space="preserve">subcutaneous and bone defect sites. </w:t>
      </w:r>
      <w:r w:rsidR="0064367A" w:rsidRPr="007228DF">
        <w:rPr>
          <w:rFonts w:ascii="Book Antiqua" w:hAnsi="Book Antiqua"/>
          <w:sz w:val="24"/>
          <w:szCs w:val="24"/>
        </w:rPr>
        <w:t>Prevention of soft tissue invasion and achieving early bone formation at the bone defect site is clinically important for reconstruction of bone tissue.</w:t>
      </w:r>
      <w:r w:rsidR="00FB5573" w:rsidRPr="007228DF">
        <w:rPr>
          <w:rFonts w:ascii="Book Antiqua" w:hAnsi="Book Antiqua"/>
          <w:sz w:val="24"/>
          <w:szCs w:val="24"/>
        </w:rPr>
        <w:t xml:space="preserve"> Accordingly, our transplantation technique using constructs with osteogenic matrix </w:t>
      </w:r>
      <w:r w:rsidR="00962518" w:rsidRPr="007228DF">
        <w:rPr>
          <w:rFonts w:ascii="Book Antiqua" w:hAnsi="Book Antiqua"/>
          <w:sz w:val="24"/>
          <w:szCs w:val="24"/>
        </w:rPr>
        <w:t xml:space="preserve">cell </w:t>
      </w:r>
      <w:r w:rsidR="00FB5573" w:rsidRPr="007228DF">
        <w:rPr>
          <w:rFonts w:ascii="Book Antiqua" w:hAnsi="Book Antiqua"/>
          <w:sz w:val="24"/>
          <w:szCs w:val="24"/>
        </w:rPr>
        <w:t xml:space="preserve">sheets is useful because the defect is filled with the osteogenic matrix </w:t>
      </w:r>
      <w:r w:rsidR="004B4A1A" w:rsidRPr="007228DF">
        <w:rPr>
          <w:rFonts w:ascii="Book Antiqua" w:hAnsi="Book Antiqua"/>
          <w:sz w:val="24"/>
          <w:szCs w:val="24"/>
        </w:rPr>
        <w:lastRenderedPageBreak/>
        <w:t xml:space="preserve">cell </w:t>
      </w:r>
      <w:r w:rsidR="00FB5573" w:rsidRPr="007228DF">
        <w:rPr>
          <w:rFonts w:ascii="Book Antiqua" w:hAnsi="Book Antiqua"/>
          <w:sz w:val="24"/>
          <w:szCs w:val="24"/>
        </w:rPr>
        <w:t>sheet to prevent the invasion of soft tissue</w:t>
      </w:r>
      <w:r w:rsidR="004B4A1A" w:rsidRPr="007228DF">
        <w:rPr>
          <w:rFonts w:ascii="Book Antiqua" w:hAnsi="Book Antiqua"/>
          <w:sz w:val="24"/>
          <w:szCs w:val="24"/>
        </w:rPr>
        <w:t>,</w:t>
      </w:r>
      <w:r w:rsidR="00FB5573" w:rsidRPr="007228DF">
        <w:rPr>
          <w:rFonts w:ascii="Book Antiqua" w:hAnsi="Book Antiqua"/>
          <w:sz w:val="24"/>
          <w:szCs w:val="24"/>
        </w:rPr>
        <w:t xml:space="preserve"> resulting in early bone formation.</w:t>
      </w:r>
    </w:p>
    <w:p w14:paraId="67538A8A" w14:textId="77777777" w:rsidR="00E97EFB" w:rsidRPr="007228DF" w:rsidRDefault="00630FA6" w:rsidP="005D1C9F">
      <w:pPr>
        <w:ind w:left="0" w:firstLineChars="100" w:firstLine="240"/>
        <w:jc w:val="both"/>
        <w:rPr>
          <w:rFonts w:ascii="Book Antiqua" w:hAnsi="Book Antiqua"/>
          <w:sz w:val="24"/>
          <w:szCs w:val="24"/>
        </w:rPr>
      </w:pPr>
      <w:r w:rsidRPr="007228DF">
        <w:rPr>
          <w:rFonts w:ascii="Book Antiqua" w:hAnsi="Book Antiqua"/>
          <w:sz w:val="24"/>
          <w:szCs w:val="24"/>
        </w:rPr>
        <w:t>MSCs ha</w:t>
      </w:r>
      <w:r w:rsidR="00FF1BE1" w:rsidRPr="007228DF">
        <w:rPr>
          <w:rFonts w:ascii="Book Antiqua" w:hAnsi="Book Antiqua"/>
          <w:sz w:val="24"/>
          <w:szCs w:val="24"/>
        </w:rPr>
        <w:t>ve</w:t>
      </w:r>
      <w:r w:rsidRPr="007228DF">
        <w:rPr>
          <w:rFonts w:ascii="Book Antiqua" w:hAnsi="Book Antiqua"/>
          <w:sz w:val="24"/>
          <w:szCs w:val="24"/>
        </w:rPr>
        <w:t xml:space="preserve"> the potential to replace or regenerate damaged and diseased tissue by multipotent differentiation</w:t>
      </w:r>
      <w:r w:rsidR="00E97EFB" w:rsidRPr="007228DF">
        <w:rPr>
          <w:rFonts w:ascii="Book Antiqua" w:hAnsi="Book Antiqua"/>
          <w:sz w:val="24"/>
          <w:szCs w:val="24"/>
        </w:rPr>
        <w:t xml:space="preserve"> </w:t>
      </w:r>
      <w:r w:rsidR="00400D49" w:rsidRPr="007228DF">
        <w:rPr>
          <w:rFonts w:ascii="Book Antiqua" w:hAnsi="Book Antiqua"/>
          <w:sz w:val="24"/>
          <w:szCs w:val="24"/>
        </w:rPr>
        <w:t>into</w:t>
      </w:r>
      <w:r w:rsidR="00E97EFB" w:rsidRPr="007228DF">
        <w:rPr>
          <w:rFonts w:ascii="Book Antiqua" w:hAnsi="Book Antiqua"/>
          <w:sz w:val="24"/>
          <w:szCs w:val="24"/>
        </w:rPr>
        <w:t xml:space="preserve"> osteogenic, chondrogenic, </w:t>
      </w:r>
      <w:r w:rsidR="00400D49" w:rsidRPr="007228DF">
        <w:rPr>
          <w:rFonts w:ascii="Book Antiqua" w:hAnsi="Book Antiqua"/>
          <w:sz w:val="24"/>
          <w:szCs w:val="24"/>
        </w:rPr>
        <w:t xml:space="preserve">and </w:t>
      </w:r>
      <w:r w:rsidR="00E97EFB" w:rsidRPr="007228DF">
        <w:rPr>
          <w:rFonts w:ascii="Book Antiqua" w:hAnsi="Book Antiqua"/>
          <w:sz w:val="24"/>
          <w:szCs w:val="24"/>
        </w:rPr>
        <w:t xml:space="preserve">adipogenic </w:t>
      </w:r>
      <w:r w:rsidR="00400D49" w:rsidRPr="007228DF">
        <w:rPr>
          <w:rFonts w:ascii="Book Antiqua" w:hAnsi="Book Antiqua"/>
          <w:sz w:val="24"/>
          <w:szCs w:val="24"/>
        </w:rPr>
        <w:t xml:space="preserve">cells among </w:t>
      </w:r>
      <w:proofErr w:type="gramStart"/>
      <w:r w:rsidR="00400D49" w:rsidRPr="007228DF">
        <w:rPr>
          <w:rFonts w:ascii="Book Antiqua" w:hAnsi="Book Antiqua"/>
          <w:sz w:val="24"/>
          <w:szCs w:val="24"/>
        </w:rPr>
        <w:t>others</w:t>
      </w:r>
      <w:r w:rsidR="006911B5" w:rsidRPr="007228DF">
        <w:rPr>
          <w:rFonts w:ascii="Book Antiqua" w:eastAsia="MS PMincho" w:hAnsi="Book Antiqua"/>
          <w:sz w:val="24"/>
          <w:szCs w:val="24"/>
          <w:vertAlign w:val="superscript"/>
        </w:rPr>
        <w:t>[</w:t>
      </w:r>
      <w:proofErr w:type="gramEnd"/>
      <w:r w:rsidR="006911B5" w:rsidRPr="007228DF">
        <w:rPr>
          <w:rFonts w:ascii="Book Antiqua" w:eastAsia="MS PMincho" w:hAnsi="Book Antiqua"/>
          <w:sz w:val="24"/>
          <w:szCs w:val="24"/>
          <w:vertAlign w:val="superscript"/>
        </w:rPr>
        <w:t>4,7,27]</w:t>
      </w:r>
      <w:r w:rsidR="007055B7" w:rsidRPr="007228DF">
        <w:rPr>
          <w:rFonts w:ascii="Book Antiqua" w:hAnsi="Book Antiqua"/>
          <w:sz w:val="24"/>
          <w:szCs w:val="24"/>
        </w:rPr>
        <w:t>.</w:t>
      </w:r>
      <w:r w:rsidRPr="007228DF">
        <w:rPr>
          <w:rFonts w:ascii="Book Antiqua" w:hAnsi="Book Antiqua"/>
          <w:sz w:val="24"/>
          <w:szCs w:val="24"/>
        </w:rPr>
        <w:t xml:space="preserve"> Recently</w:t>
      </w:r>
      <w:r w:rsidR="00131514" w:rsidRPr="007228DF">
        <w:rPr>
          <w:rFonts w:ascii="Book Antiqua" w:hAnsi="Book Antiqua"/>
          <w:sz w:val="24"/>
          <w:szCs w:val="24"/>
        </w:rPr>
        <w:t xml:space="preserve">, although </w:t>
      </w:r>
      <w:r w:rsidR="00400D49" w:rsidRPr="007228DF">
        <w:rPr>
          <w:rFonts w:ascii="Book Antiqua" w:hAnsi="Book Antiqua"/>
          <w:sz w:val="24"/>
          <w:szCs w:val="24"/>
        </w:rPr>
        <w:t xml:space="preserve">the </w:t>
      </w:r>
      <w:r w:rsidR="00131514" w:rsidRPr="007228DF">
        <w:rPr>
          <w:rFonts w:ascii="Book Antiqua" w:hAnsi="Book Antiqua"/>
          <w:sz w:val="24"/>
          <w:szCs w:val="24"/>
        </w:rPr>
        <w:t>detail</w:t>
      </w:r>
      <w:r w:rsidR="00400D49" w:rsidRPr="007228DF">
        <w:rPr>
          <w:rFonts w:ascii="Book Antiqua" w:hAnsi="Book Antiqua"/>
          <w:sz w:val="24"/>
          <w:szCs w:val="24"/>
        </w:rPr>
        <w:t>ed</w:t>
      </w:r>
      <w:r w:rsidR="00131514" w:rsidRPr="007228DF">
        <w:rPr>
          <w:rFonts w:ascii="Book Antiqua" w:hAnsi="Book Antiqua"/>
          <w:sz w:val="24"/>
          <w:szCs w:val="24"/>
        </w:rPr>
        <w:t xml:space="preserve"> molecular mechanism</w:t>
      </w:r>
      <w:r w:rsidR="00400D49" w:rsidRPr="007228DF">
        <w:rPr>
          <w:rFonts w:ascii="Book Antiqua" w:hAnsi="Book Antiqua"/>
          <w:sz w:val="24"/>
          <w:szCs w:val="24"/>
        </w:rPr>
        <w:t>s</w:t>
      </w:r>
      <w:r w:rsidR="00131514" w:rsidRPr="007228DF">
        <w:rPr>
          <w:rFonts w:ascii="Book Antiqua" w:hAnsi="Book Antiqua"/>
          <w:sz w:val="24"/>
          <w:szCs w:val="24"/>
        </w:rPr>
        <w:t xml:space="preserve"> </w:t>
      </w:r>
      <w:r w:rsidR="00400D49" w:rsidRPr="007228DF">
        <w:rPr>
          <w:rFonts w:ascii="Book Antiqua" w:hAnsi="Book Antiqua"/>
          <w:sz w:val="24"/>
          <w:szCs w:val="24"/>
        </w:rPr>
        <w:t>remain</w:t>
      </w:r>
      <w:r w:rsidR="00131514" w:rsidRPr="007228DF">
        <w:rPr>
          <w:rFonts w:ascii="Book Antiqua" w:hAnsi="Book Antiqua"/>
          <w:sz w:val="24"/>
          <w:szCs w:val="24"/>
        </w:rPr>
        <w:t xml:space="preserve"> unclear,</w:t>
      </w:r>
      <w:r w:rsidRPr="007228DF">
        <w:rPr>
          <w:rFonts w:ascii="Book Antiqua" w:hAnsi="Book Antiqua"/>
          <w:sz w:val="24"/>
          <w:szCs w:val="24"/>
        </w:rPr>
        <w:t xml:space="preserve"> it was reported that MSCs</w:t>
      </w:r>
      <w:r w:rsidR="00332216" w:rsidRPr="007228DF">
        <w:rPr>
          <w:rFonts w:ascii="Book Antiqua" w:hAnsi="Book Antiqua"/>
          <w:sz w:val="24"/>
          <w:szCs w:val="24"/>
        </w:rPr>
        <w:t>,</w:t>
      </w:r>
      <w:r w:rsidRPr="007228DF">
        <w:rPr>
          <w:rFonts w:ascii="Book Antiqua" w:hAnsi="Book Antiqua"/>
          <w:sz w:val="24"/>
          <w:szCs w:val="24"/>
        </w:rPr>
        <w:t xml:space="preserve"> including BMSCs</w:t>
      </w:r>
      <w:r w:rsidR="00332216" w:rsidRPr="007228DF">
        <w:rPr>
          <w:rFonts w:ascii="Book Antiqua" w:hAnsi="Book Antiqua"/>
          <w:sz w:val="24"/>
          <w:szCs w:val="24"/>
        </w:rPr>
        <w:t>,</w:t>
      </w:r>
      <w:r w:rsidRPr="007228DF">
        <w:rPr>
          <w:rFonts w:ascii="Book Antiqua" w:hAnsi="Book Antiqua"/>
          <w:sz w:val="24"/>
          <w:szCs w:val="24"/>
        </w:rPr>
        <w:t xml:space="preserve"> </w:t>
      </w:r>
      <w:r w:rsidR="00332216" w:rsidRPr="007228DF">
        <w:rPr>
          <w:rFonts w:ascii="Book Antiqua" w:hAnsi="Book Antiqua"/>
          <w:sz w:val="24"/>
          <w:szCs w:val="24"/>
        </w:rPr>
        <w:t xml:space="preserve">can </w:t>
      </w:r>
      <w:r w:rsidR="00E97EFB" w:rsidRPr="007228DF">
        <w:rPr>
          <w:rFonts w:ascii="Book Antiqua" w:hAnsi="Book Antiqua"/>
          <w:sz w:val="24"/>
          <w:szCs w:val="24"/>
        </w:rPr>
        <w:t xml:space="preserve">interact with cells of </w:t>
      </w:r>
      <w:r w:rsidR="00400D49" w:rsidRPr="007228DF">
        <w:rPr>
          <w:rFonts w:ascii="Book Antiqua" w:hAnsi="Book Antiqua"/>
          <w:sz w:val="24"/>
          <w:szCs w:val="24"/>
        </w:rPr>
        <w:t xml:space="preserve">the </w:t>
      </w:r>
      <w:r w:rsidR="00E97EFB" w:rsidRPr="007228DF">
        <w:rPr>
          <w:rFonts w:ascii="Book Antiqua" w:hAnsi="Book Antiqua"/>
          <w:sz w:val="24"/>
          <w:szCs w:val="24"/>
        </w:rPr>
        <w:t xml:space="preserve">immune system and modulate </w:t>
      </w:r>
      <w:r w:rsidR="00131514" w:rsidRPr="007228DF">
        <w:rPr>
          <w:rFonts w:ascii="Book Antiqua" w:hAnsi="Book Antiqua"/>
          <w:sz w:val="24"/>
          <w:szCs w:val="24"/>
        </w:rPr>
        <w:t>immun</w:t>
      </w:r>
      <w:r w:rsidR="006E3CAC" w:rsidRPr="007228DF">
        <w:rPr>
          <w:rFonts w:ascii="Book Antiqua" w:hAnsi="Book Antiqua"/>
          <w:sz w:val="24"/>
          <w:szCs w:val="24"/>
        </w:rPr>
        <w:t xml:space="preserve">e </w:t>
      </w:r>
      <w:r w:rsidR="00131514" w:rsidRPr="007228DF">
        <w:rPr>
          <w:rFonts w:ascii="Book Antiqua" w:hAnsi="Book Antiqua"/>
          <w:sz w:val="24"/>
          <w:szCs w:val="24"/>
        </w:rPr>
        <w:t>response</w:t>
      </w:r>
      <w:r w:rsidR="006E3CAC" w:rsidRPr="007228DF">
        <w:rPr>
          <w:rFonts w:ascii="Book Antiqua" w:hAnsi="Book Antiqua"/>
          <w:sz w:val="24"/>
          <w:szCs w:val="24"/>
        </w:rPr>
        <w:t>s</w:t>
      </w:r>
      <w:r w:rsidR="00131514" w:rsidRPr="007228DF">
        <w:rPr>
          <w:rFonts w:ascii="Book Antiqua" w:hAnsi="Book Antiqua"/>
          <w:i/>
          <w:sz w:val="24"/>
          <w:szCs w:val="24"/>
        </w:rPr>
        <w:t xml:space="preserve"> in vitro</w:t>
      </w:r>
      <w:r w:rsidR="00131514" w:rsidRPr="007228DF">
        <w:rPr>
          <w:rFonts w:ascii="Book Antiqua" w:hAnsi="Book Antiqua"/>
          <w:sz w:val="24"/>
          <w:szCs w:val="24"/>
        </w:rPr>
        <w:t xml:space="preserve"> and </w:t>
      </w:r>
      <w:r w:rsidR="00131514" w:rsidRPr="007228DF">
        <w:rPr>
          <w:rFonts w:ascii="Book Antiqua" w:hAnsi="Book Antiqua"/>
          <w:i/>
          <w:sz w:val="24"/>
          <w:szCs w:val="24"/>
        </w:rPr>
        <w:t>in vivo</w:t>
      </w:r>
      <w:r w:rsidR="006911B5" w:rsidRPr="007228DF">
        <w:rPr>
          <w:rFonts w:ascii="Book Antiqua" w:eastAsia="MS PMincho" w:hAnsi="Book Antiqua"/>
          <w:sz w:val="24"/>
          <w:szCs w:val="24"/>
          <w:vertAlign w:val="superscript"/>
        </w:rPr>
        <w:t>[28,29]</w:t>
      </w:r>
      <w:r w:rsidR="00E97EFB" w:rsidRPr="007228DF">
        <w:rPr>
          <w:rFonts w:ascii="Book Antiqua" w:hAnsi="Book Antiqua"/>
          <w:sz w:val="24"/>
          <w:szCs w:val="24"/>
        </w:rPr>
        <w:t>.</w:t>
      </w:r>
      <w:r w:rsidR="00131514" w:rsidRPr="007228DF">
        <w:rPr>
          <w:rFonts w:ascii="Book Antiqua" w:hAnsi="Book Antiqua"/>
          <w:sz w:val="24"/>
          <w:szCs w:val="24"/>
        </w:rPr>
        <w:t xml:space="preserve"> MSCs can drive immune responses toward immunosuppression and anti-inflammation. </w:t>
      </w:r>
      <w:r w:rsidR="00470DBE" w:rsidRPr="007228DF">
        <w:rPr>
          <w:rFonts w:ascii="Book Antiqua" w:hAnsi="Book Antiqua"/>
          <w:sz w:val="24"/>
          <w:szCs w:val="24"/>
        </w:rPr>
        <w:t xml:space="preserve">In the present study, we used TCP constructs to </w:t>
      </w:r>
      <w:r w:rsidR="006E3CAC" w:rsidRPr="007228DF">
        <w:rPr>
          <w:rFonts w:ascii="Book Antiqua" w:hAnsi="Book Antiqua"/>
          <w:sz w:val="24"/>
          <w:szCs w:val="24"/>
        </w:rPr>
        <w:t>repair</w:t>
      </w:r>
      <w:r w:rsidR="00470DBE" w:rsidRPr="007228DF">
        <w:rPr>
          <w:rFonts w:ascii="Book Antiqua" w:hAnsi="Book Antiqua"/>
          <w:sz w:val="24"/>
          <w:szCs w:val="24"/>
        </w:rPr>
        <w:t xml:space="preserve"> bone defect</w:t>
      </w:r>
      <w:r w:rsidR="006E3CAC" w:rsidRPr="007228DF">
        <w:rPr>
          <w:rFonts w:ascii="Book Antiqua" w:hAnsi="Book Antiqua"/>
          <w:sz w:val="24"/>
          <w:szCs w:val="24"/>
        </w:rPr>
        <w:t>s</w:t>
      </w:r>
      <w:r w:rsidR="00470DBE" w:rsidRPr="007228DF">
        <w:rPr>
          <w:rFonts w:ascii="Book Antiqua" w:hAnsi="Book Antiqua"/>
          <w:sz w:val="24"/>
          <w:szCs w:val="24"/>
        </w:rPr>
        <w:t xml:space="preserve"> </w:t>
      </w:r>
      <w:r w:rsidR="006E3CAC" w:rsidRPr="007228DF">
        <w:rPr>
          <w:rFonts w:ascii="Book Antiqua" w:hAnsi="Book Antiqua"/>
          <w:sz w:val="24"/>
          <w:szCs w:val="24"/>
        </w:rPr>
        <w:t>in the</w:t>
      </w:r>
      <w:r w:rsidR="00470DBE" w:rsidRPr="007228DF">
        <w:rPr>
          <w:rFonts w:ascii="Book Antiqua" w:hAnsi="Book Antiqua"/>
          <w:sz w:val="24"/>
          <w:szCs w:val="24"/>
        </w:rPr>
        <w:t xml:space="preserve"> femur. S</w:t>
      </w:r>
      <w:r w:rsidR="00213F37" w:rsidRPr="007228DF">
        <w:rPr>
          <w:rFonts w:ascii="Book Antiqua" w:hAnsi="Book Antiqua"/>
          <w:sz w:val="24"/>
          <w:szCs w:val="24"/>
        </w:rPr>
        <w:t xml:space="preserve">caffolds such as </w:t>
      </w:r>
      <w:r w:rsidR="00470DBE" w:rsidRPr="007228DF">
        <w:rPr>
          <w:rFonts w:ascii="Book Antiqua" w:hAnsi="Book Antiqua"/>
          <w:sz w:val="24"/>
          <w:szCs w:val="24"/>
        </w:rPr>
        <w:t xml:space="preserve">TCP </w:t>
      </w:r>
      <w:r w:rsidR="00213F37" w:rsidRPr="007228DF">
        <w:rPr>
          <w:rFonts w:ascii="Book Antiqua" w:hAnsi="Book Antiqua"/>
          <w:sz w:val="24"/>
          <w:szCs w:val="24"/>
        </w:rPr>
        <w:t>might cause inflammatory response</w:t>
      </w:r>
      <w:r w:rsidR="006E3CAC" w:rsidRPr="007228DF">
        <w:rPr>
          <w:rFonts w:ascii="Book Antiqua" w:hAnsi="Book Antiqua"/>
          <w:sz w:val="24"/>
          <w:szCs w:val="24"/>
        </w:rPr>
        <w:t>s</w:t>
      </w:r>
      <w:r w:rsidR="00213F37" w:rsidRPr="007228DF">
        <w:rPr>
          <w:rFonts w:ascii="Book Antiqua" w:hAnsi="Book Antiqua"/>
          <w:sz w:val="24"/>
          <w:szCs w:val="24"/>
        </w:rPr>
        <w:t xml:space="preserve"> when </w:t>
      </w:r>
      <w:r w:rsidR="00470DBE" w:rsidRPr="007228DF">
        <w:rPr>
          <w:rFonts w:ascii="Book Antiqua" w:hAnsi="Book Antiqua"/>
          <w:sz w:val="24"/>
          <w:szCs w:val="24"/>
        </w:rPr>
        <w:t>they are</w:t>
      </w:r>
      <w:r w:rsidR="00213F37" w:rsidRPr="007228DF">
        <w:rPr>
          <w:rFonts w:ascii="Book Antiqua" w:hAnsi="Book Antiqua"/>
          <w:sz w:val="24"/>
          <w:szCs w:val="24"/>
        </w:rPr>
        <w:t xml:space="preserve"> transplanted</w:t>
      </w:r>
      <w:r w:rsidR="00213F37" w:rsidRPr="007228DF">
        <w:rPr>
          <w:rFonts w:ascii="Book Antiqua" w:hAnsi="Book Antiqua"/>
          <w:i/>
          <w:sz w:val="24"/>
          <w:szCs w:val="24"/>
        </w:rPr>
        <w:t xml:space="preserve"> in </w:t>
      </w:r>
      <w:proofErr w:type="gramStart"/>
      <w:r w:rsidR="00213F37" w:rsidRPr="007228DF">
        <w:rPr>
          <w:rFonts w:ascii="Book Antiqua" w:hAnsi="Book Antiqua"/>
          <w:i/>
          <w:sz w:val="24"/>
          <w:szCs w:val="24"/>
        </w:rPr>
        <w:t>vivo</w:t>
      </w:r>
      <w:r w:rsidR="006911B5" w:rsidRPr="007228DF">
        <w:rPr>
          <w:rFonts w:ascii="Book Antiqua" w:eastAsia="MS PMincho" w:hAnsi="Book Antiqua"/>
          <w:sz w:val="24"/>
          <w:szCs w:val="24"/>
          <w:vertAlign w:val="superscript"/>
        </w:rPr>
        <w:t>[</w:t>
      </w:r>
      <w:proofErr w:type="gramEnd"/>
      <w:r w:rsidR="006911B5" w:rsidRPr="007228DF">
        <w:rPr>
          <w:rFonts w:ascii="Book Antiqua" w:eastAsia="MS PMincho" w:hAnsi="Book Antiqua"/>
          <w:sz w:val="24"/>
          <w:szCs w:val="24"/>
          <w:vertAlign w:val="superscript"/>
        </w:rPr>
        <w:t>30]</w:t>
      </w:r>
      <w:r w:rsidR="00213F37" w:rsidRPr="007228DF">
        <w:rPr>
          <w:rFonts w:ascii="Book Antiqua" w:hAnsi="Book Antiqua"/>
          <w:sz w:val="24"/>
          <w:szCs w:val="24"/>
        </w:rPr>
        <w:t xml:space="preserve">. However, </w:t>
      </w:r>
      <w:r w:rsidR="006E3CAC" w:rsidRPr="007228DF">
        <w:rPr>
          <w:rFonts w:ascii="Book Antiqua" w:hAnsi="Book Antiqua"/>
          <w:sz w:val="24"/>
          <w:szCs w:val="24"/>
        </w:rPr>
        <w:t>the</w:t>
      </w:r>
      <w:r w:rsidR="00213F37" w:rsidRPr="007228DF">
        <w:rPr>
          <w:rFonts w:ascii="Book Antiqua" w:hAnsi="Book Antiqua"/>
          <w:sz w:val="24"/>
          <w:szCs w:val="24"/>
        </w:rPr>
        <w:t xml:space="preserve"> transplantation model </w:t>
      </w:r>
      <w:r w:rsidR="006E3CAC" w:rsidRPr="007228DF">
        <w:rPr>
          <w:rFonts w:ascii="Book Antiqua" w:hAnsi="Book Antiqua"/>
          <w:sz w:val="24"/>
          <w:szCs w:val="24"/>
        </w:rPr>
        <w:t>in the</w:t>
      </w:r>
      <w:r w:rsidR="00470DBE" w:rsidRPr="007228DF">
        <w:rPr>
          <w:rFonts w:ascii="Book Antiqua" w:hAnsi="Book Antiqua"/>
          <w:sz w:val="24"/>
          <w:szCs w:val="24"/>
        </w:rPr>
        <w:t xml:space="preserve"> present study us</w:t>
      </w:r>
      <w:r w:rsidR="006E3CAC" w:rsidRPr="007228DF">
        <w:rPr>
          <w:rFonts w:ascii="Book Antiqua" w:hAnsi="Book Antiqua"/>
          <w:sz w:val="24"/>
          <w:szCs w:val="24"/>
        </w:rPr>
        <w:t>ed</w:t>
      </w:r>
      <w:r w:rsidR="00470DBE" w:rsidRPr="007228DF">
        <w:rPr>
          <w:rFonts w:ascii="Book Antiqua" w:hAnsi="Book Antiqua"/>
          <w:sz w:val="24"/>
          <w:szCs w:val="24"/>
        </w:rPr>
        <w:t xml:space="preserve"> </w:t>
      </w:r>
      <w:r w:rsidR="00CF0C2A" w:rsidRPr="007228DF">
        <w:rPr>
          <w:rFonts w:ascii="Book Antiqua" w:hAnsi="Book Antiqua"/>
          <w:sz w:val="24"/>
          <w:szCs w:val="24"/>
        </w:rPr>
        <w:t>a</w:t>
      </w:r>
      <w:r w:rsidR="00213F37" w:rsidRPr="007228DF">
        <w:rPr>
          <w:rFonts w:ascii="Book Antiqua" w:hAnsi="Book Antiqua"/>
          <w:sz w:val="24"/>
          <w:szCs w:val="24"/>
        </w:rPr>
        <w:t xml:space="preserve"> combination of TCP </w:t>
      </w:r>
      <w:r w:rsidR="006E3CAC" w:rsidRPr="007228DF">
        <w:rPr>
          <w:rFonts w:ascii="Book Antiqua" w:hAnsi="Book Antiqua"/>
          <w:sz w:val="24"/>
          <w:szCs w:val="24"/>
        </w:rPr>
        <w:t xml:space="preserve">ceramics </w:t>
      </w:r>
      <w:r w:rsidR="00213F37" w:rsidRPr="007228DF">
        <w:rPr>
          <w:rFonts w:ascii="Book Antiqua" w:hAnsi="Book Antiqua"/>
          <w:sz w:val="24"/>
          <w:szCs w:val="24"/>
        </w:rPr>
        <w:t>and cell sheet</w:t>
      </w:r>
      <w:r w:rsidR="006E3CAC" w:rsidRPr="007228DF">
        <w:rPr>
          <w:rFonts w:ascii="Book Antiqua" w:hAnsi="Book Antiqua"/>
          <w:sz w:val="24"/>
          <w:szCs w:val="24"/>
        </w:rPr>
        <w:t>s</w:t>
      </w:r>
      <w:r w:rsidR="00213F37" w:rsidRPr="007228DF">
        <w:rPr>
          <w:rFonts w:ascii="Book Antiqua" w:hAnsi="Book Antiqua"/>
          <w:sz w:val="24"/>
          <w:szCs w:val="24"/>
        </w:rPr>
        <w:t xml:space="preserve"> created from BMSCs, </w:t>
      </w:r>
      <w:r w:rsidR="006E3CAC" w:rsidRPr="007228DF">
        <w:rPr>
          <w:rFonts w:ascii="Book Antiqua" w:hAnsi="Book Antiqua"/>
          <w:sz w:val="24"/>
          <w:szCs w:val="24"/>
        </w:rPr>
        <w:t xml:space="preserve">and </w:t>
      </w:r>
      <w:r w:rsidR="00213F37" w:rsidRPr="007228DF">
        <w:rPr>
          <w:rFonts w:ascii="Book Antiqua" w:hAnsi="Book Antiqua"/>
          <w:sz w:val="24"/>
          <w:szCs w:val="24"/>
        </w:rPr>
        <w:t>there</w:t>
      </w:r>
      <w:r w:rsidR="006E3CAC" w:rsidRPr="007228DF">
        <w:rPr>
          <w:rFonts w:ascii="Book Antiqua" w:hAnsi="Book Antiqua"/>
          <w:sz w:val="24"/>
          <w:szCs w:val="24"/>
        </w:rPr>
        <w:t>fore</w:t>
      </w:r>
      <w:r w:rsidR="00213F37" w:rsidRPr="007228DF">
        <w:rPr>
          <w:rFonts w:ascii="Book Antiqua" w:hAnsi="Book Antiqua"/>
          <w:sz w:val="24"/>
          <w:szCs w:val="24"/>
        </w:rPr>
        <w:t xml:space="preserve"> inflammatory response</w:t>
      </w:r>
      <w:r w:rsidR="006E3CAC" w:rsidRPr="007228DF">
        <w:rPr>
          <w:rFonts w:ascii="Book Antiqua" w:hAnsi="Book Antiqua"/>
          <w:sz w:val="24"/>
          <w:szCs w:val="24"/>
        </w:rPr>
        <w:t>s</w:t>
      </w:r>
      <w:r w:rsidR="00213F37" w:rsidRPr="007228DF">
        <w:rPr>
          <w:rFonts w:ascii="Book Antiqua" w:hAnsi="Book Antiqua"/>
          <w:sz w:val="24"/>
          <w:szCs w:val="24"/>
        </w:rPr>
        <w:t xml:space="preserve"> could be reduced by the </w:t>
      </w:r>
      <w:r w:rsidR="00470DBE" w:rsidRPr="007228DF">
        <w:rPr>
          <w:rFonts w:ascii="Book Antiqua" w:hAnsi="Book Antiqua"/>
          <w:sz w:val="24"/>
          <w:szCs w:val="24"/>
        </w:rPr>
        <w:t>anti-inflammat</w:t>
      </w:r>
      <w:r w:rsidR="00FA4D1A" w:rsidRPr="007228DF">
        <w:rPr>
          <w:rFonts w:ascii="Book Antiqua" w:hAnsi="Book Antiqua"/>
          <w:sz w:val="24"/>
          <w:szCs w:val="24"/>
        </w:rPr>
        <w:t>or</w:t>
      </w:r>
      <w:r w:rsidR="00470DBE" w:rsidRPr="007228DF">
        <w:rPr>
          <w:rFonts w:ascii="Book Antiqua" w:hAnsi="Book Antiqua"/>
          <w:sz w:val="24"/>
          <w:szCs w:val="24"/>
        </w:rPr>
        <w:t xml:space="preserve">y </w:t>
      </w:r>
      <w:r w:rsidR="00FA4D1A" w:rsidRPr="007228DF">
        <w:rPr>
          <w:rFonts w:ascii="Book Antiqua" w:hAnsi="Book Antiqua"/>
          <w:sz w:val="24"/>
          <w:szCs w:val="24"/>
        </w:rPr>
        <w:t>function</w:t>
      </w:r>
      <w:r w:rsidR="00213F37" w:rsidRPr="007228DF">
        <w:rPr>
          <w:rFonts w:ascii="Book Antiqua" w:hAnsi="Book Antiqua"/>
          <w:sz w:val="24"/>
          <w:szCs w:val="24"/>
        </w:rPr>
        <w:t xml:space="preserve"> of BMSCs. </w:t>
      </w:r>
      <w:r w:rsidR="006E3CAC" w:rsidRPr="007228DF">
        <w:rPr>
          <w:rFonts w:ascii="Book Antiqua" w:hAnsi="Book Antiqua"/>
          <w:sz w:val="24"/>
          <w:szCs w:val="24"/>
        </w:rPr>
        <w:t>F</w:t>
      </w:r>
      <w:r w:rsidR="00213F37" w:rsidRPr="007228DF">
        <w:rPr>
          <w:rFonts w:ascii="Book Antiqua" w:hAnsi="Book Antiqua"/>
          <w:sz w:val="24"/>
          <w:szCs w:val="24"/>
        </w:rPr>
        <w:t>urther stud</w:t>
      </w:r>
      <w:r w:rsidR="006E3CAC" w:rsidRPr="007228DF">
        <w:rPr>
          <w:rFonts w:ascii="Book Antiqua" w:hAnsi="Book Antiqua"/>
          <w:sz w:val="24"/>
          <w:szCs w:val="24"/>
        </w:rPr>
        <w:t>ies</w:t>
      </w:r>
      <w:r w:rsidR="00213F37" w:rsidRPr="007228DF">
        <w:rPr>
          <w:rFonts w:ascii="Book Antiqua" w:hAnsi="Book Antiqua"/>
          <w:sz w:val="24"/>
          <w:szCs w:val="24"/>
        </w:rPr>
        <w:t xml:space="preserve"> </w:t>
      </w:r>
      <w:r w:rsidR="006E3CAC" w:rsidRPr="007228DF">
        <w:rPr>
          <w:rFonts w:ascii="Book Antiqua" w:hAnsi="Book Antiqua"/>
          <w:sz w:val="24"/>
          <w:szCs w:val="24"/>
        </w:rPr>
        <w:t>are</w:t>
      </w:r>
      <w:r w:rsidR="00213F37" w:rsidRPr="007228DF">
        <w:rPr>
          <w:rFonts w:ascii="Book Antiqua" w:hAnsi="Book Antiqua"/>
          <w:sz w:val="24"/>
          <w:szCs w:val="24"/>
        </w:rPr>
        <w:t xml:space="preserve"> necessary</w:t>
      </w:r>
      <w:r w:rsidR="006E3CAC" w:rsidRPr="007228DF">
        <w:rPr>
          <w:rFonts w:ascii="Book Antiqua" w:hAnsi="Book Antiqua"/>
          <w:sz w:val="24"/>
          <w:szCs w:val="24"/>
        </w:rPr>
        <w:t xml:space="preserve"> to clarify this point</w:t>
      </w:r>
      <w:r w:rsidR="00213F37" w:rsidRPr="007228DF">
        <w:rPr>
          <w:rFonts w:ascii="Book Antiqua" w:hAnsi="Book Antiqua"/>
          <w:sz w:val="24"/>
          <w:szCs w:val="24"/>
        </w:rPr>
        <w:t>.</w:t>
      </w:r>
    </w:p>
    <w:p w14:paraId="0AF6AE2C" w14:textId="0323A9A7" w:rsidR="00FB5573"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We used an osteogenic matrix </w:t>
      </w:r>
      <w:r w:rsidR="00962518" w:rsidRPr="007228DF">
        <w:rPr>
          <w:rFonts w:ascii="Book Antiqua" w:hAnsi="Book Antiqua"/>
          <w:sz w:val="24"/>
          <w:szCs w:val="24"/>
        </w:rPr>
        <w:t xml:space="preserve">cell </w:t>
      </w:r>
      <w:r w:rsidRPr="007228DF">
        <w:rPr>
          <w:rFonts w:ascii="Book Antiqua" w:hAnsi="Book Antiqua"/>
          <w:sz w:val="24"/>
          <w:szCs w:val="24"/>
        </w:rPr>
        <w:t xml:space="preserve">sheet created in a </w:t>
      </w:r>
      <w:r w:rsidR="00E72EE8" w:rsidRPr="007228DF">
        <w:rPr>
          <w:rFonts w:ascii="Book Antiqua" w:hAnsi="Book Antiqua"/>
          <w:sz w:val="24"/>
          <w:szCs w:val="24"/>
        </w:rPr>
        <w:t>100</w:t>
      </w:r>
      <w:r w:rsidR="001F467E" w:rsidRPr="007228DF">
        <w:rPr>
          <w:rFonts w:ascii="Book Antiqua" w:hAnsi="Book Antiqua"/>
          <w:sz w:val="24"/>
          <w:szCs w:val="24"/>
        </w:rPr>
        <w:t>-</w:t>
      </w:r>
      <w:r w:rsidR="00E72EE8" w:rsidRPr="007228DF">
        <w:rPr>
          <w:rFonts w:ascii="Book Antiqua" w:hAnsi="Book Antiqua"/>
          <w:sz w:val="24"/>
          <w:szCs w:val="24"/>
        </w:rPr>
        <w:t xml:space="preserve">mm </w:t>
      </w:r>
      <w:r w:rsidR="001F467E" w:rsidRPr="007228DF">
        <w:rPr>
          <w:rFonts w:ascii="Book Antiqua" w:hAnsi="Book Antiqua"/>
          <w:sz w:val="24"/>
          <w:szCs w:val="24"/>
        </w:rPr>
        <w:t>c</w:t>
      </w:r>
      <w:r w:rsidR="00E72EE8" w:rsidRPr="007228DF">
        <w:rPr>
          <w:rFonts w:ascii="Book Antiqua" w:hAnsi="Book Antiqua"/>
          <w:sz w:val="24"/>
          <w:szCs w:val="24"/>
        </w:rPr>
        <w:t xml:space="preserve">ell </w:t>
      </w:r>
      <w:r w:rsidR="001F467E" w:rsidRPr="007228DF">
        <w:rPr>
          <w:rFonts w:ascii="Book Antiqua" w:hAnsi="Book Antiqua"/>
          <w:sz w:val="24"/>
          <w:szCs w:val="24"/>
        </w:rPr>
        <w:t>c</w:t>
      </w:r>
      <w:r w:rsidR="00E72EE8" w:rsidRPr="007228DF">
        <w:rPr>
          <w:rFonts w:ascii="Book Antiqua" w:hAnsi="Book Antiqua"/>
          <w:sz w:val="24"/>
          <w:szCs w:val="24"/>
        </w:rPr>
        <w:t>ulture</w:t>
      </w:r>
      <w:r w:rsidR="001F467E" w:rsidRPr="007228DF">
        <w:rPr>
          <w:rFonts w:ascii="Book Antiqua" w:hAnsi="Book Antiqua"/>
          <w:sz w:val="24"/>
          <w:szCs w:val="24"/>
        </w:rPr>
        <w:t xml:space="preserve"> </w:t>
      </w:r>
      <w:r w:rsidRPr="007228DF">
        <w:rPr>
          <w:rFonts w:ascii="Book Antiqua" w:hAnsi="Book Antiqua"/>
          <w:sz w:val="24"/>
          <w:szCs w:val="24"/>
        </w:rPr>
        <w:t xml:space="preserve">dish to prepare </w:t>
      </w:r>
      <w:r w:rsidR="00242137" w:rsidRPr="007228DF">
        <w:rPr>
          <w:rFonts w:ascii="Book Antiqua" w:hAnsi="Book Antiqua"/>
          <w:sz w:val="24"/>
          <w:szCs w:val="24"/>
        </w:rPr>
        <w:t>BMSC</w:t>
      </w:r>
      <w:r w:rsidRPr="007228DF">
        <w:rPr>
          <w:rFonts w:ascii="Book Antiqua" w:hAnsi="Book Antiqua"/>
          <w:sz w:val="24"/>
          <w:szCs w:val="24"/>
        </w:rPr>
        <w:t xml:space="preserve">/TCP/Sheet constructs. When </w:t>
      </w:r>
      <w:r w:rsidR="00242137" w:rsidRPr="007228DF">
        <w:rPr>
          <w:rFonts w:ascii="Book Antiqua" w:hAnsi="Book Antiqua"/>
          <w:sz w:val="24"/>
          <w:szCs w:val="24"/>
        </w:rPr>
        <w:t>BMSC</w:t>
      </w:r>
      <w:r w:rsidRPr="007228DF">
        <w:rPr>
          <w:rFonts w:ascii="Book Antiqua" w:hAnsi="Book Antiqua"/>
          <w:sz w:val="24"/>
          <w:szCs w:val="24"/>
        </w:rPr>
        <w:t xml:space="preserve">/TCP/Sheet constructs were transplanted into bone defects of </w:t>
      </w:r>
      <w:r w:rsidR="004B4A1A" w:rsidRPr="007228DF">
        <w:rPr>
          <w:rFonts w:ascii="Book Antiqua" w:hAnsi="Book Antiqua"/>
          <w:sz w:val="24"/>
          <w:szCs w:val="24"/>
        </w:rPr>
        <w:t xml:space="preserve">the </w:t>
      </w:r>
      <w:r w:rsidRPr="007228DF">
        <w:rPr>
          <w:rFonts w:ascii="Book Antiqua" w:hAnsi="Book Antiqua"/>
          <w:sz w:val="24"/>
          <w:szCs w:val="24"/>
        </w:rPr>
        <w:t xml:space="preserve">femur, half of the constructs (four of eight constructs) formed </w:t>
      </w:r>
      <w:r w:rsidR="006748B1" w:rsidRPr="007228DF">
        <w:rPr>
          <w:rFonts w:ascii="Book Antiqua" w:hAnsi="Book Antiqua"/>
          <w:sz w:val="24"/>
          <w:szCs w:val="24"/>
        </w:rPr>
        <w:t xml:space="preserve">a </w:t>
      </w:r>
      <w:r w:rsidRPr="007228DF">
        <w:rPr>
          <w:rFonts w:ascii="Book Antiqua" w:hAnsi="Book Antiqua"/>
          <w:sz w:val="24"/>
          <w:szCs w:val="24"/>
        </w:rPr>
        <w:t>segmental callus. Similar to the TCP cylinder</w:t>
      </w:r>
      <w:r w:rsidR="006748B1" w:rsidRPr="007228DF">
        <w:rPr>
          <w:rFonts w:ascii="Book Antiqua" w:hAnsi="Book Antiqua"/>
          <w:sz w:val="24"/>
          <w:szCs w:val="24"/>
        </w:rPr>
        <w:t>s</w:t>
      </w:r>
      <w:r w:rsidRPr="007228DF">
        <w:rPr>
          <w:rFonts w:ascii="Book Antiqua" w:hAnsi="Book Antiqua"/>
          <w:sz w:val="24"/>
          <w:szCs w:val="24"/>
        </w:rPr>
        <w:t xml:space="preserve">, the mechanical properties of constructs with segmental bone were still fragile. This result indicates that coverage of the entire TCP cylinder with </w:t>
      </w:r>
      <w:r w:rsidR="00CA6522" w:rsidRPr="007228DF">
        <w:rPr>
          <w:rFonts w:ascii="Book Antiqua" w:hAnsi="Book Antiqua"/>
          <w:sz w:val="24"/>
          <w:szCs w:val="24"/>
        </w:rPr>
        <w:t xml:space="preserve">an </w:t>
      </w:r>
      <w:r w:rsidRPr="007228DF">
        <w:rPr>
          <w:rFonts w:ascii="Book Antiqua" w:hAnsi="Book Antiqua"/>
          <w:sz w:val="24"/>
          <w:szCs w:val="24"/>
        </w:rPr>
        <w:t>osteogenic matrix</w:t>
      </w:r>
      <w:r w:rsidR="00962518" w:rsidRPr="007228DF">
        <w:rPr>
          <w:rFonts w:ascii="Book Antiqua" w:hAnsi="Book Antiqua"/>
          <w:sz w:val="24"/>
          <w:szCs w:val="24"/>
        </w:rPr>
        <w:t xml:space="preserve"> cell</w:t>
      </w:r>
      <w:r w:rsidRPr="007228DF">
        <w:rPr>
          <w:rFonts w:ascii="Book Antiqua" w:hAnsi="Book Antiqua"/>
          <w:sz w:val="24"/>
          <w:szCs w:val="24"/>
        </w:rPr>
        <w:t xml:space="preserve"> sheet is important for continuous bone formation around the TCP cylinder. Two or more sheets or a larger sheet can be used to cover the TCP </w:t>
      </w:r>
      <w:r w:rsidRPr="007228DF">
        <w:rPr>
          <w:rFonts w:ascii="Book Antiqua" w:hAnsi="Book Antiqua"/>
          <w:sz w:val="24"/>
          <w:szCs w:val="24"/>
        </w:rPr>
        <w:lastRenderedPageBreak/>
        <w:t>surface and increase the compressive stiffness. Further stud</w:t>
      </w:r>
      <w:r w:rsidR="00C82B44" w:rsidRPr="007228DF">
        <w:rPr>
          <w:rFonts w:ascii="Book Antiqua" w:hAnsi="Book Antiqua"/>
          <w:sz w:val="24"/>
          <w:szCs w:val="24"/>
        </w:rPr>
        <w:t>ies</w:t>
      </w:r>
      <w:r w:rsidRPr="007228DF">
        <w:rPr>
          <w:rFonts w:ascii="Book Antiqua" w:hAnsi="Book Antiqua"/>
          <w:sz w:val="24"/>
          <w:szCs w:val="24"/>
        </w:rPr>
        <w:t xml:space="preserve"> will </w:t>
      </w:r>
      <w:r w:rsidR="00C82B44" w:rsidRPr="007228DF">
        <w:rPr>
          <w:rFonts w:ascii="Book Antiqua" w:hAnsi="Book Antiqua"/>
          <w:sz w:val="24"/>
          <w:szCs w:val="24"/>
        </w:rPr>
        <w:t>establish</w:t>
      </w:r>
      <w:r w:rsidRPr="007228DF">
        <w:rPr>
          <w:rFonts w:ascii="Book Antiqua" w:hAnsi="Book Antiqua"/>
          <w:sz w:val="24"/>
          <w:szCs w:val="24"/>
        </w:rPr>
        <w:t xml:space="preserve"> the number</w:t>
      </w:r>
      <w:r w:rsidR="00C82B44" w:rsidRPr="007228DF">
        <w:rPr>
          <w:rFonts w:ascii="Book Antiqua" w:hAnsi="Book Antiqua"/>
          <w:sz w:val="24"/>
          <w:szCs w:val="24"/>
        </w:rPr>
        <w:t>s</w:t>
      </w:r>
      <w:r w:rsidRPr="007228DF">
        <w:rPr>
          <w:rFonts w:ascii="Book Antiqua" w:hAnsi="Book Antiqua"/>
          <w:sz w:val="24"/>
          <w:szCs w:val="24"/>
        </w:rPr>
        <w:t xml:space="preserve"> of sheets needed to cover certain sizes of TCP cylinders.</w:t>
      </w:r>
    </w:p>
    <w:p w14:paraId="34847FE3" w14:textId="08026A37" w:rsidR="00696CB1"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A thermosensitive cell culture plate is commonly used to fabricate cell </w:t>
      </w:r>
      <w:proofErr w:type="gramStart"/>
      <w:r w:rsidRPr="007228DF">
        <w:rPr>
          <w:rFonts w:ascii="Book Antiqua" w:hAnsi="Book Antiqua"/>
          <w:sz w:val="24"/>
          <w:szCs w:val="24"/>
        </w:rPr>
        <w:t>sheets</w:t>
      </w:r>
      <w:r w:rsidRPr="007228DF">
        <w:rPr>
          <w:rFonts w:ascii="Book Antiqua" w:hAnsi="Book Antiqua"/>
          <w:sz w:val="24"/>
          <w:szCs w:val="24"/>
          <w:vertAlign w:val="superscript"/>
        </w:rPr>
        <w:t>[</w:t>
      </w:r>
      <w:proofErr w:type="gramEnd"/>
      <w:r w:rsidR="00294C12" w:rsidRPr="007228DF">
        <w:rPr>
          <w:rFonts w:ascii="Book Antiqua" w:hAnsi="Book Antiqua"/>
          <w:sz w:val="24"/>
          <w:szCs w:val="24"/>
          <w:vertAlign w:val="superscript"/>
        </w:rPr>
        <w:t>31</w:t>
      </w:r>
      <w:r w:rsidRPr="007228DF">
        <w:rPr>
          <w:rFonts w:ascii="Book Antiqua" w:hAnsi="Book Antiqua"/>
          <w:sz w:val="24"/>
          <w:szCs w:val="24"/>
          <w:vertAlign w:val="superscript"/>
        </w:rPr>
        <w:t>]</w:t>
      </w:r>
      <w:r w:rsidRPr="007228DF">
        <w:rPr>
          <w:rFonts w:ascii="Book Antiqua" w:hAnsi="Book Antiqua"/>
          <w:sz w:val="24"/>
          <w:szCs w:val="24"/>
        </w:rPr>
        <w:t xml:space="preserve">. </w:t>
      </w:r>
      <w:r w:rsidRPr="007228DF">
        <w:rPr>
          <w:rFonts w:ascii="Book Antiqua" w:eastAsia="MS PMincho" w:hAnsi="Book Antiqua"/>
          <w:sz w:val="24"/>
          <w:szCs w:val="24"/>
        </w:rPr>
        <w:t xml:space="preserve">Okano </w:t>
      </w:r>
      <w:r w:rsidR="00021D93" w:rsidRPr="007228DF">
        <w:rPr>
          <w:rFonts w:ascii="Book Antiqua" w:eastAsia="MS PMincho" w:hAnsi="Book Antiqua"/>
          <w:sz w:val="24"/>
          <w:szCs w:val="24"/>
        </w:rPr>
        <w:t>and colleagues</w:t>
      </w:r>
      <w:r w:rsidRPr="007228DF">
        <w:rPr>
          <w:rFonts w:ascii="Book Antiqua" w:eastAsia="MS PMincho" w:hAnsi="Book Antiqua"/>
          <w:i/>
          <w:sz w:val="24"/>
          <w:szCs w:val="24"/>
        </w:rPr>
        <w:t xml:space="preserve"> </w:t>
      </w:r>
      <w:r w:rsidRPr="007228DF">
        <w:rPr>
          <w:rFonts w:ascii="Book Antiqua" w:eastAsia="MS PMincho" w:hAnsi="Book Antiqua"/>
          <w:sz w:val="24"/>
          <w:szCs w:val="24"/>
        </w:rPr>
        <w:t xml:space="preserve">used culture dishes coated with thermosensitive polymers to fabricate cell sheets for implantation into a heart disease </w:t>
      </w:r>
      <w:proofErr w:type="gramStart"/>
      <w:r w:rsidRPr="007228DF">
        <w:rPr>
          <w:rFonts w:ascii="Book Antiqua" w:eastAsia="MS PMincho" w:hAnsi="Book Antiqua"/>
          <w:sz w:val="24"/>
          <w:szCs w:val="24"/>
        </w:rPr>
        <w:t>model</w:t>
      </w:r>
      <w:r w:rsidRPr="007228DF">
        <w:rPr>
          <w:rFonts w:ascii="Book Antiqua" w:eastAsia="MS PMincho" w:hAnsi="Book Antiqua"/>
          <w:sz w:val="24"/>
          <w:szCs w:val="24"/>
          <w:vertAlign w:val="superscript"/>
        </w:rPr>
        <w:t>[</w:t>
      </w:r>
      <w:proofErr w:type="gramEnd"/>
      <w:r w:rsidR="00294C12" w:rsidRPr="007228DF">
        <w:rPr>
          <w:rFonts w:ascii="Book Antiqua" w:eastAsia="MS PMincho" w:hAnsi="Book Antiqua"/>
          <w:sz w:val="24"/>
          <w:szCs w:val="24"/>
          <w:vertAlign w:val="superscript"/>
        </w:rPr>
        <w:t>32</w:t>
      </w:r>
      <w:r w:rsidRPr="007228DF">
        <w:rPr>
          <w:rFonts w:ascii="Book Antiqua" w:eastAsia="MS PMincho" w:hAnsi="Book Antiqua"/>
          <w:sz w:val="24"/>
          <w:szCs w:val="24"/>
          <w:vertAlign w:val="superscript"/>
        </w:rPr>
        <w:t>]</w:t>
      </w:r>
      <w:r w:rsidRPr="007228DF">
        <w:rPr>
          <w:rFonts w:ascii="Book Antiqua" w:eastAsia="MS PMincho" w:hAnsi="Book Antiqua"/>
          <w:sz w:val="24"/>
          <w:szCs w:val="24"/>
        </w:rPr>
        <w:t xml:space="preserve"> and </w:t>
      </w:r>
      <w:r w:rsidR="00CD06AE" w:rsidRPr="007228DF">
        <w:rPr>
          <w:rFonts w:ascii="Book Antiqua" w:eastAsia="MS PMincho" w:hAnsi="Book Antiqua"/>
          <w:sz w:val="24"/>
          <w:szCs w:val="24"/>
        </w:rPr>
        <w:t>for</w:t>
      </w:r>
      <w:r w:rsidRPr="007228DF">
        <w:rPr>
          <w:rFonts w:ascii="Book Antiqua" w:eastAsia="MS PMincho" w:hAnsi="Book Antiqua"/>
          <w:sz w:val="24"/>
          <w:szCs w:val="24"/>
        </w:rPr>
        <w:t xml:space="preserve"> clinical treatment of corneal surface dysfunction</w:t>
      </w:r>
      <w:r w:rsidRPr="007228DF">
        <w:rPr>
          <w:rFonts w:ascii="Book Antiqua" w:eastAsia="MS PMincho" w:hAnsi="Book Antiqua"/>
          <w:sz w:val="24"/>
          <w:szCs w:val="24"/>
          <w:vertAlign w:val="superscript"/>
        </w:rPr>
        <w:t>[</w:t>
      </w:r>
      <w:r w:rsidR="00294C12" w:rsidRPr="007228DF">
        <w:rPr>
          <w:rFonts w:ascii="Book Antiqua" w:eastAsia="MS PMincho" w:hAnsi="Book Antiqua"/>
          <w:sz w:val="24"/>
          <w:szCs w:val="24"/>
          <w:vertAlign w:val="superscript"/>
        </w:rPr>
        <w:t>33</w:t>
      </w:r>
      <w:r w:rsidRPr="007228DF">
        <w:rPr>
          <w:rFonts w:ascii="Book Antiqua" w:eastAsia="MS PMincho" w:hAnsi="Book Antiqua"/>
          <w:sz w:val="24"/>
          <w:szCs w:val="24"/>
          <w:vertAlign w:val="superscript"/>
        </w:rPr>
        <w:t>]</w:t>
      </w:r>
      <w:r w:rsidRPr="007228DF">
        <w:rPr>
          <w:rFonts w:ascii="Book Antiqua" w:eastAsia="MS PMincho" w:hAnsi="Book Antiqua"/>
          <w:sz w:val="24"/>
          <w:szCs w:val="24"/>
        </w:rPr>
        <w:t xml:space="preserve">. However, other methods have been reported, such as </w:t>
      </w:r>
      <w:r w:rsidR="00CD06AE" w:rsidRPr="007228DF">
        <w:rPr>
          <w:rFonts w:ascii="Book Antiqua" w:eastAsia="MS PMincho" w:hAnsi="Book Antiqua"/>
          <w:sz w:val="24"/>
          <w:szCs w:val="24"/>
        </w:rPr>
        <w:t xml:space="preserve">those </w:t>
      </w:r>
      <w:r w:rsidRPr="007228DF">
        <w:rPr>
          <w:rFonts w:ascii="Book Antiqua" w:hAnsi="Book Antiqua"/>
          <w:sz w:val="24"/>
          <w:szCs w:val="24"/>
        </w:rPr>
        <w:t xml:space="preserve">using magnetite nanoparticles and magnetic </w:t>
      </w:r>
      <w:proofErr w:type="gramStart"/>
      <w:r w:rsidRPr="007228DF">
        <w:rPr>
          <w:rFonts w:ascii="Book Antiqua" w:hAnsi="Book Antiqua"/>
          <w:sz w:val="24"/>
          <w:szCs w:val="24"/>
        </w:rPr>
        <w:t>force</w:t>
      </w:r>
      <w:r w:rsidRPr="007228DF">
        <w:rPr>
          <w:rFonts w:ascii="Book Antiqua" w:hAnsi="Book Antiqua"/>
          <w:sz w:val="24"/>
          <w:szCs w:val="24"/>
          <w:vertAlign w:val="superscript"/>
        </w:rPr>
        <w:t>[</w:t>
      </w:r>
      <w:proofErr w:type="gramEnd"/>
      <w:r w:rsidR="00822110" w:rsidRPr="007228DF">
        <w:rPr>
          <w:rFonts w:ascii="Book Antiqua" w:hAnsi="Book Antiqua"/>
          <w:sz w:val="24"/>
          <w:szCs w:val="24"/>
          <w:vertAlign w:val="superscript"/>
        </w:rPr>
        <w:t>3</w:t>
      </w:r>
      <w:r w:rsidR="00294C12" w:rsidRPr="007228DF">
        <w:rPr>
          <w:rFonts w:ascii="Book Antiqua" w:hAnsi="Book Antiqua"/>
          <w:sz w:val="24"/>
          <w:szCs w:val="24"/>
          <w:vertAlign w:val="superscript"/>
        </w:rPr>
        <w:t>4</w:t>
      </w:r>
      <w:r w:rsidRPr="007228DF">
        <w:rPr>
          <w:rFonts w:ascii="Book Antiqua" w:hAnsi="Book Antiqua"/>
          <w:sz w:val="24"/>
          <w:szCs w:val="24"/>
          <w:vertAlign w:val="superscript"/>
        </w:rPr>
        <w:t>]</w:t>
      </w:r>
      <w:r w:rsidRPr="007228DF">
        <w:rPr>
          <w:rFonts w:ascii="Book Antiqua" w:hAnsi="Book Antiqua"/>
          <w:sz w:val="24"/>
          <w:szCs w:val="24"/>
        </w:rPr>
        <w:t xml:space="preserve">. </w:t>
      </w:r>
      <w:r w:rsidR="00997251" w:rsidRPr="007228DF">
        <w:rPr>
          <w:rFonts w:ascii="Book Antiqua" w:hAnsi="Book Antiqua"/>
          <w:sz w:val="24"/>
          <w:szCs w:val="24"/>
        </w:rPr>
        <w:t xml:space="preserve">Anil </w:t>
      </w:r>
      <w:r w:rsidRPr="007228DF">
        <w:rPr>
          <w:rFonts w:ascii="Book Antiqua" w:hAnsi="Book Antiqua"/>
          <w:sz w:val="24"/>
          <w:szCs w:val="24"/>
        </w:rPr>
        <w:t xml:space="preserve">Kumar </w:t>
      </w:r>
      <w:r w:rsidR="005D1C9F" w:rsidRPr="007228DF">
        <w:rPr>
          <w:rFonts w:ascii="Book Antiqua" w:eastAsia="MS PMincho" w:hAnsi="Book Antiqua"/>
          <w:i/>
          <w:sz w:val="24"/>
          <w:szCs w:val="24"/>
        </w:rPr>
        <w:t xml:space="preserve">et </w:t>
      </w:r>
      <w:proofErr w:type="gramStart"/>
      <w:r w:rsidR="005D1C9F" w:rsidRPr="007228DF">
        <w:rPr>
          <w:rFonts w:ascii="Book Antiqua" w:eastAsia="MS PMincho" w:hAnsi="Book Antiqua"/>
          <w:i/>
          <w:sz w:val="24"/>
          <w:szCs w:val="24"/>
        </w:rPr>
        <w:t>al</w:t>
      </w:r>
      <w:r w:rsidRPr="007228DF">
        <w:rPr>
          <w:rFonts w:ascii="Book Antiqua" w:hAnsi="Book Antiqua"/>
          <w:sz w:val="24"/>
          <w:szCs w:val="24"/>
          <w:vertAlign w:val="superscript"/>
        </w:rPr>
        <w:t>[</w:t>
      </w:r>
      <w:proofErr w:type="gramEnd"/>
      <w:r w:rsidR="00822110" w:rsidRPr="007228DF">
        <w:rPr>
          <w:rFonts w:ascii="Book Antiqua" w:hAnsi="Book Antiqua"/>
          <w:sz w:val="24"/>
          <w:szCs w:val="24"/>
          <w:vertAlign w:val="superscript"/>
        </w:rPr>
        <w:t>3</w:t>
      </w:r>
      <w:r w:rsidR="00294C12" w:rsidRPr="007228DF">
        <w:rPr>
          <w:rFonts w:ascii="Book Antiqua" w:hAnsi="Book Antiqua"/>
          <w:sz w:val="24"/>
          <w:szCs w:val="24"/>
          <w:vertAlign w:val="superscript"/>
        </w:rPr>
        <w:t>5</w:t>
      </w:r>
      <w:r w:rsidRPr="007228DF">
        <w:rPr>
          <w:rFonts w:ascii="Book Antiqua" w:hAnsi="Book Antiqua"/>
          <w:sz w:val="24"/>
          <w:szCs w:val="24"/>
          <w:vertAlign w:val="superscript"/>
        </w:rPr>
        <w:t>]</w:t>
      </w:r>
      <w:r w:rsidRPr="007228DF">
        <w:rPr>
          <w:rFonts w:ascii="Book Antiqua" w:hAnsi="Book Antiqua"/>
          <w:sz w:val="24"/>
          <w:szCs w:val="24"/>
        </w:rPr>
        <w:t xml:space="preserve"> reported a method for preparation of cell sheet/HA constructs. In their study, they showed rapid and complete cellularization of HA by wrapping it with a cell sheet. </w:t>
      </w:r>
      <w:r w:rsidR="00FE6390" w:rsidRPr="007228DF">
        <w:rPr>
          <w:rFonts w:ascii="Book Antiqua" w:hAnsi="Book Antiqua"/>
          <w:kern w:val="0"/>
          <w:sz w:val="24"/>
          <w:szCs w:val="24"/>
        </w:rPr>
        <w:t xml:space="preserve">Gao </w:t>
      </w:r>
      <w:r w:rsidR="00FE6390" w:rsidRPr="007228DF">
        <w:rPr>
          <w:rFonts w:ascii="Book Antiqua" w:hAnsi="Book Antiqua"/>
          <w:i/>
          <w:iCs/>
          <w:kern w:val="0"/>
          <w:sz w:val="24"/>
          <w:szCs w:val="24"/>
        </w:rPr>
        <w:t xml:space="preserve">et </w:t>
      </w:r>
      <w:proofErr w:type="gramStart"/>
      <w:r w:rsidR="00FE6390" w:rsidRPr="007228DF">
        <w:rPr>
          <w:rFonts w:ascii="Book Antiqua" w:hAnsi="Book Antiqua"/>
          <w:i/>
          <w:iCs/>
          <w:kern w:val="0"/>
          <w:sz w:val="24"/>
          <w:szCs w:val="24"/>
        </w:rPr>
        <w:t>al</w:t>
      </w:r>
      <w:r w:rsidR="00021D93" w:rsidRPr="007228DF">
        <w:rPr>
          <w:rFonts w:ascii="Book Antiqua" w:hAnsi="Book Antiqua"/>
          <w:kern w:val="0"/>
          <w:sz w:val="24"/>
          <w:szCs w:val="24"/>
          <w:vertAlign w:val="superscript"/>
        </w:rPr>
        <w:t>[</w:t>
      </w:r>
      <w:proofErr w:type="gramEnd"/>
      <w:r w:rsidR="00021D93" w:rsidRPr="007228DF">
        <w:rPr>
          <w:rFonts w:ascii="Book Antiqua" w:hAnsi="Book Antiqua"/>
          <w:kern w:val="0"/>
          <w:sz w:val="24"/>
          <w:szCs w:val="24"/>
          <w:vertAlign w:val="superscript"/>
        </w:rPr>
        <w:t>36]</w:t>
      </w:r>
      <w:r w:rsidR="00FE6390" w:rsidRPr="007228DF">
        <w:rPr>
          <w:rFonts w:ascii="Book Antiqua" w:hAnsi="Book Antiqua"/>
          <w:i/>
          <w:iCs/>
          <w:kern w:val="0"/>
          <w:sz w:val="24"/>
          <w:szCs w:val="24"/>
        </w:rPr>
        <w:t xml:space="preserve"> </w:t>
      </w:r>
      <w:r w:rsidR="00FE6390" w:rsidRPr="007228DF">
        <w:rPr>
          <w:rFonts w:ascii="Book Antiqua" w:hAnsi="Book Antiqua"/>
          <w:kern w:val="0"/>
          <w:sz w:val="24"/>
          <w:szCs w:val="24"/>
        </w:rPr>
        <w:t xml:space="preserve">reported the results of osteogenic cell sheet transplantation using rabbit MSCs. They used osteogenic cell sheets </w:t>
      </w:r>
      <w:r w:rsidR="009010EF" w:rsidRPr="007228DF">
        <w:rPr>
          <w:rFonts w:ascii="Book Antiqua" w:hAnsi="Book Antiqua"/>
          <w:kern w:val="0"/>
          <w:sz w:val="24"/>
          <w:szCs w:val="24"/>
        </w:rPr>
        <w:t>to</w:t>
      </w:r>
      <w:r w:rsidR="00FE6390" w:rsidRPr="007228DF">
        <w:rPr>
          <w:rFonts w:ascii="Book Antiqua" w:hAnsi="Book Antiqua"/>
          <w:kern w:val="0"/>
          <w:sz w:val="24"/>
          <w:szCs w:val="24"/>
        </w:rPr>
        <w:t xml:space="preserve"> </w:t>
      </w:r>
      <w:r w:rsidR="009010EF" w:rsidRPr="007228DF">
        <w:rPr>
          <w:rFonts w:ascii="Book Antiqua" w:hAnsi="Book Antiqua"/>
          <w:kern w:val="0"/>
          <w:sz w:val="24"/>
          <w:szCs w:val="24"/>
        </w:rPr>
        <w:t xml:space="preserve">generate </w:t>
      </w:r>
      <w:r w:rsidR="00FE6390" w:rsidRPr="007228DF">
        <w:rPr>
          <w:rFonts w:ascii="Book Antiqua" w:hAnsi="Book Antiqua"/>
          <w:kern w:val="0"/>
          <w:sz w:val="24"/>
          <w:szCs w:val="24"/>
        </w:rPr>
        <w:t>bone grafts</w:t>
      </w:r>
      <w:r w:rsidR="00A0684E" w:rsidRPr="007228DF">
        <w:rPr>
          <w:rFonts w:ascii="Book Antiqua" w:hAnsi="Book Antiqua"/>
          <w:kern w:val="0"/>
          <w:sz w:val="24"/>
          <w:szCs w:val="24"/>
        </w:rPr>
        <w:t>, but</w:t>
      </w:r>
      <w:r w:rsidR="00FE6390" w:rsidRPr="007228DF">
        <w:rPr>
          <w:rFonts w:ascii="Book Antiqua" w:hAnsi="Book Antiqua"/>
          <w:kern w:val="0"/>
          <w:sz w:val="24"/>
          <w:szCs w:val="24"/>
        </w:rPr>
        <w:t xml:space="preserve"> </w:t>
      </w:r>
      <w:r w:rsidR="00CD06AE" w:rsidRPr="007228DF">
        <w:rPr>
          <w:rFonts w:ascii="Book Antiqua" w:hAnsi="Book Antiqua"/>
          <w:kern w:val="0"/>
          <w:sz w:val="24"/>
          <w:szCs w:val="24"/>
        </w:rPr>
        <w:t>did</w:t>
      </w:r>
      <w:r w:rsidR="00FE6390" w:rsidRPr="007228DF">
        <w:rPr>
          <w:rFonts w:ascii="Book Antiqua" w:hAnsi="Book Antiqua"/>
          <w:kern w:val="0"/>
          <w:sz w:val="24"/>
          <w:szCs w:val="24"/>
        </w:rPr>
        <w:t xml:space="preserve"> no</w:t>
      </w:r>
      <w:r w:rsidR="00CD06AE" w:rsidRPr="007228DF">
        <w:rPr>
          <w:rFonts w:ascii="Book Antiqua" w:hAnsi="Book Antiqua"/>
          <w:kern w:val="0"/>
          <w:sz w:val="24"/>
          <w:szCs w:val="24"/>
        </w:rPr>
        <w:t>t find any</w:t>
      </w:r>
      <w:r w:rsidR="00FE6390" w:rsidRPr="007228DF">
        <w:rPr>
          <w:rFonts w:ascii="Book Antiqua" w:hAnsi="Book Antiqua"/>
          <w:kern w:val="0"/>
          <w:sz w:val="24"/>
          <w:szCs w:val="24"/>
        </w:rPr>
        <w:t xml:space="preserve"> bone formation on the outer HA surface in their model. </w:t>
      </w:r>
      <w:proofErr w:type="gramStart"/>
      <w:r w:rsidR="00FE6390" w:rsidRPr="007228DF">
        <w:rPr>
          <w:rFonts w:ascii="Book Antiqua" w:hAnsi="Book Antiqua"/>
          <w:sz w:val="24"/>
          <w:szCs w:val="24"/>
        </w:rPr>
        <w:t>We</w:t>
      </w:r>
      <w:r w:rsidR="00FE6390" w:rsidRPr="007228DF">
        <w:rPr>
          <w:rFonts w:ascii="Book Antiqua" w:hAnsi="Book Antiqua"/>
          <w:kern w:val="0"/>
          <w:sz w:val="24"/>
          <w:szCs w:val="24"/>
          <w:vertAlign w:val="superscript"/>
        </w:rPr>
        <w:t>[</w:t>
      </w:r>
      <w:proofErr w:type="gramEnd"/>
      <w:r w:rsidR="00822110" w:rsidRPr="007228DF">
        <w:rPr>
          <w:rFonts w:ascii="Book Antiqua" w:hAnsi="Book Antiqua"/>
          <w:kern w:val="0"/>
          <w:sz w:val="24"/>
          <w:szCs w:val="24"/>
          <w:vertAlign w:val="superscript"/>
        </w:rPr>
        <w:t>10,13</w:t>
      </w:r>
      <w:r w:rsidR="00FE6390" w:rsidRPr="007228DF">
        <w:rPr>
          <w:rFonts w:ascii="Book Antiqua" w:hAnsi="Book Antiqua"/>
          <w:kern w:val="0"/>
          <w:sz w:val="24"/>
          <w:szCs w:val="24"/>
          <w:vertAlign w:val="superscript"/>
        </w:rPr>
        <w:t>]</w:t>
      </w:r>
      <w:r w:rsidR="00FE6390" w:rsidRPr="007228DF">
        <w:rPr>
          <w:rFonts w:ascii="Book Antiqua" w:hAnsi="Book Antiqua"/>
          <w:sz w:val="24"/>
          <w:szCs w:val="24"/>
        </w:rPr>
        <w:t xml:space="preserve"> and others</w:t>
      </w:r>
      <w:r w:rsidR="00FE6390" w:rsidRPr="007228DF">
        <w:rPr>
          <w:rFonts w:ascii="Book Antiqua" w:hAnsi="Book Antiqua"/>
          <w:kern w:val="0"/>
          <w:sz w:val="24"/>
          <w:szCs w:val="24"/>
          <w:vertAlign w:val="superscript"/>
        </w:rPr>
        <w:t>[</w:t>
      </w:r>
      <w:r w:rsidR="00822110" w:rsidRPr="007228DF">
        <w:rPr>
          <w:rFonts w:ascii="Book Antiqua" w:hAnsi="Book Antiqua"/>
          <w:kern w:val="0"/>
          <w:sz w:val="24"/>
          <w:szCs w:val="24"/>
          <w:vertAlign w:val="superscript"/>
        </w:rPr>
        <w:t>24,3</w:t>
      </w:r>
      <w:r w:rsidR="00294C12" w:rsidRPr="007228DF">
        <w:rPr>
          <w:rFonts w:ascii="Book Antiqua" w:hAnsi="Book Antiqua"/>
          <w:kern w:val="0"/>
          <w:sz w:val="24"/>
          <w:szCs w:val="24"/>
          <w:vertAlign w:val="superscript"/>
        </w:rPr>
        <w:t>7</w:t>
      </w:r>
      <w:r w:rsidR="00FE6390" w:rsidRPr="007228DF">
        <w:rPr>
          <w:rFonts w:ascii="Book Antiqua" w:hAnsi="Book Antiqua"/>
          <w:kern w:val="0"/>
          <w:sz w:val="24"/>
          <w:szCs w:val="24"/>
          <w:vertAlign w:val="superscript"/>
        </w:rPr>
        <w:t>]</w:t>
      </w:r>
      <w:r w:rsidR="00FE6390" w:rsidRPr="007228DF">
        <w:rPr>
          <w:rFonts w:ascii="Book Antiqua" w:hAnsi="Book Antiqua"/>
          <w:kern w:val="0"/>
          <w:sz w:val="24"/>
          <w:szCs w:val="24"/>
        </w:rPr>
        <w:t xml:space="preserve"> </w:t>
      </w:r>
      <w:r w:rsidR="00FE6390" w:rsidRPr="007228DF">
        <w:rPr>
          <w:rFonts w:ascii="Book Antiqua" w:hAnsi="Book Antiqua"/>
          <w:sz w:val="24"/>
          <w:szCs w:val="24"/>
        </w:rPr>
        <w:t xml:space="preserve">reported </w:t>
      </w:r>
      <w:r w:rsidR="00094141" w:rsidRPr="007228DF">
        <w:rPr>
          <w:rFonts w:ascii="Book Antiqua" w:hAnsi="Book Antiqua"/>
          <w:sz w:val="24"/>
          <w:szCs w:val="24"/>
        </w:rPr>
        <w:t xml:space="preserve">a </w:t>
      </w:r>
      <w:r w:rsidR="00FE6390" w:rsidRPr="007228DF">
        <w:rPr>
          <w:rFonts w:ascii="Book Antiqua" w:hAnsi="Book Antiqua"/>
          <w:sz w:val="24"/>
          <w:szCs w:val="24"/>
        </w:rPr>
        <w:t xml:space="preserve">method </w:t>
      </w:r>
      <w:r w:rsidR="00094141" w:rsidRPr="007228DF">
        <w:rPr>
          <w:rFonts w:ascii="Book Antiqua" w:hAnsi="Book Antiqua"/>
          <w:sz w:val="24"/>
          <w:szCs w:val="24"/>
        </w:rPr>
        <w:t xml:space="preserve">to prepare </w:t>
      </w:r>
      <w:r w:rsidR="00FE6390" w:rsidRPr="007228DF">
        <w:rPr>
          <w:rFonts w:ascii="Book Antiqua" w:hAnsi="Book Antiqua"/>
          <w:sz w:val="24"/>
          <w:szCs w:val="24"/>
        </w:rPr>
        <w:t>osteogenic cell sheet</w:t>
      </w:r>
      <w:r w:rsidR="00094141" w:rsidRPr="007228DF">
        <w:rPr>
          <w:rFonts w:ascii="Book Antiqua" w:hAnsi="Book Antiqua"/>
          <w:sz w:val="24"/>
          <w:szCs w:val="24"/>
        </w:rPr>
        <w:t>s</w:t>
      </w:r>
      <w:r w:rsidR="00FE6390" w:rsidRPr="007228DF">
        <w:rPr>
          <w:rFonts w:ascii="Book Antiqua" w:hAnsi="Book Antiqua"/>
          <w:sz w:val="24"/>
          <w:szCs w:val="24"/>
        </w:rPr>
        <w:t xml:space="preserve"> </w:t>
      </w:r>
      <w:r w:rsidR="00696CB1" w:rsidRPr="007228DF">
        <w:rPr>
          <w:rFonts w:ascii="Book Antiqua" w:hAnsi="Book Antiqua"/>
          <w:sz w:val="24"/>
          <w:szCs w:val="24"/>
        </w:rPr>
        <w:t xml:space="preserve">cultured in osteogenic </w:t>
      </w:r>
      <w:r w:rsidR="00094141" w:rsidRPr="007228DF">
        <w:rPr>
          <w:rFonts w:ascii="Book Antiqua" w:hAnsi="Book Antiqua"/>
          <w:sz w:val="24"/>
          <w:szCs w:val="24"/>
        </w:rPr>
        <w:t>medium</w:t>
      </w:r>
      <w:r w:rsidR="00FE6390" w:rsidRPr="007228DF">
        <w:rPr>
          <w:rFonts w:ascii="Book Antiqua" w:hAnsi="Book Antiqua"/>
          <w:sz w:val="24"/>
          <w:szCs w:val="24"/>
        </w:rPr>
        <w:t xml:space="preserve">. </w:t>
      </w:r>
      <w:r w:rsidR="009E184E" w:rsidRPr="007228DF">
        <w:rPr>
          <w:rFonts w:ascii="Book Antiqua" w:hAnsi="Book Antiqua"/>
          <w:sz w:val="24"/>
          <w:szCs w:val="24"/>
        </w:rPr>
        <w:t xml:space="preserve">Our mechanical retrieval method </w:t>
      </w:r>
      <w:r w:rsidR="009E184E" w:rsidRPr="007228DF">
        <w:rPr>
          <w:rFonts w:ascii="Book Antiqua" w:hAnsi="Book Antiqua"/>
          <w:kern w:val="0"/>
          <w:sz w:val="24"/>
          <w:szCs w:val="24"/>
        </w:rPr>
        <w:t>only requires the use of regular cell culture equipment</w:t>
      </w:r>
      <w:r w:rsidR="00CE2FCF" w:rsidRPr="007228DF">
        <w:rPr>
          <w:rFonts w:ascii="Book Antiqua" w:hAnsi="Book Antiqua"/>
          <w:kern w:val="0"/>
          <w:sz w:val="24"/>
          <w:szCs w:val="24"/>
        </w:rPr>
        <w:t>,</w:t>
      </w:r>
      <w:r w:rsidR="00696CB1" w:rsidRPr="007228DF">
        <w:rPr>
          <w:rFonts w:ascii="Book Antiqua" w:hAnsi="Book Antiqua"/>
          <w:kern w:val="0"/>
          <w:sz w:val="24"/>
          <w:szCs w:val="24"/>
        </w:rPr>
        <w:t xml:space="preserve"> including </w:t>
      </w:r>
      <w:r w:rsidR="00094141" w:rsidRPr="007228DF">
        <w:rPr>
          <w:rFonts w:ascii="Book Antiqua" w:hAnsi="Book Antiqua"/>
          <w:kern w:val="0"/>
          <w:sz w:val="24"/>
          <w:szCs w:val="24"/>
        </w:rPr>
        <w:t xml:space="preserve">a </w:t>
      </w:r>
      <w:r w:rsidR="00696CB1" w:rsidRPr="007228DF">
        <w:rPr>
          <w:rFonts w:ascii="Book Antiqua" w:hAnsi="Book Antiqua"/>
          <w:kern w:val="0"/>
          <w:sz w:val="24"/>
          <w:szCs w:val="24"/>
        </w:rPr>
        <w:t>cell scraper</w:t>
      </w:r>
      <w:r w:rsidR="00CE2FCF" w:rsidRPr="007228DF">
        <w:rPr>
          <w:rFonts w:ascii="Book Antiqua" w:hAnsi="Book Antiqua"/>
          <w:kern w:val="0"/>
          <w:sz w:val="24"/>
          <w:szCs w:val="24"/>
        </w:rPr>
        <w:t>,</w:t>
      </w:r>
      <w:r w:rsidR="00AA547E" w:rsidRPr="007228DF">
        <w:rPr>
          <w:rFonts w:ascii="Book Antiqua" w:hAnsi="Book Antiqua"/>
          <w:kern w:val="0"/>
          <w:sz w:val="24"/>
          <w:szCs w:val="24"/>
        </w:rPr>
        <w:t xml:space="preserve"> </w:t>
      </w:r>
      <w:r w:rsidR="00AA547E" w:rsidRPr="007228DF">
        <w:rPr>
          <w:rFonts w:ascii="Book Antiqua" w:hAnsi="Book Antiqua"/>
          <w:sz w:val="24"/>
          <w:szCs w:val="24"/>
        </w:rPr>
        <w:t xml:space="preserve">to fabricate the osteogenic matrix </w:t>
      </w:r>
      <w:r w:rsidR="00074D28" w:rsidRPr="007228DF">
        <w:rPr>
          <w:rFonts w:ascii="Book Antiqua" w:hAnsi="Book Antiqua"/>
          <w:sz w:val="24"/>
          <w:szCs w:val="24"/>
        </w:rPr>
        <w:t xml:space="preserve">cell </w:t>
      </w:r>
      <w:r w:rsidR="00AA547E" w:rsidRPr="007228DF">
        <w:rPr>
          <w:rFonts w:ascii="Book Antiqua" w:hAnsi="Book Antiqua"/>
          <w:sz w:val="24"/>
          <w:szCs w:val="24"/>
        </w:rPr>
        <w:t>sheet</w:t>
      </w:r>
      <w:r w:rsidR="000F048C" w:rsidRPr="007228DF">
        <w:rPr>
          <w:rFonts w:ascii="Book Antiqua" w:hAnsi="Book Antiqua"/>
          <w:sz w:val="24"/>
          <w:szCs w:val="24"/>
        </w:rPr>
        <w:t>,</w:t>
      </w:r>
      <w:r w:rsidR="00AA547E" w:rsidRPr="007228DF">
        <w:rPr>
          <w:rFonts w:ascii="Book Antiqua" w:hAnsi="Book Antiqua"/>
          <w:sz w:val="24"/>
          <w:szCs w:val="24"/>
        </w:rPr>
        <w:t xml:space="preserve"> in which cells form the sheet d</w:t>
      </w:r>
      <w:r w:rsidR="00074D28" w:rsidRPr="007228DF">
        <w:rPr>
          <w:rFonts w:ascii="Book Antiqua" w:hAnsi="Book Antiqua"/>
          <w:sz w:val="24"/>
          <w:szCs w:val="24"/>
        </w:rPr>
        <w:t>uring culture with Dex and AscP</w:t>
      </w:r>
      <w:r w:rsidR="00BE44B2" w:rsidRPr="007228DF">
        <w:rPr>
          <w:rFonts w:ascii="Book Antiqua" w:hAnsi="Book Antiqua"/>
          <w:kern w:val="0"/>
          <w:sz w:val="24"/>
          <w:szCs w:val="24"/>
        </w:rPr>
        <w:t xml:space="preserve">. On the other hand, </w:t>
      </w:r>
      <w:r w:rsidR="009E184E" w:rsidRPr="007228DF">
        <w:rPr>
          <w:rFonts w:ascii="Book Antiqua" w:hAnsi="Book Antiqua"/>
          <w:kern w:val="0"/>
          <w:sz w:val="24"/>
          <w:szCs w:val="24"/>
        </w:rPr>
        <w:t xml:space="preserve">the methods of </w:t>
      </w:r>
      <w:r w:rsidR="00997251" w:rsidRPr="007228DF">
        <w:rPr>
          <w:rFonts w:ascii="Book Antiqua" w:hAnsi="Book Antiqua"/>
          <w:kern w:val="0"/>
          <w:sz w:val="24"/>
          <w:szCs w:val="24"/>
        </w:rPr>
        <w:t xml:space="preserve">Anil </w:t>
      </w:r>
      <w:r w:rsidR="009E184E" w:rsidRPr="007228DF">
        <w:rPr>
          <w:rFonts w:ascii="Book Antiqua" w:hAnsi="Book Antiqua"/>
          <w:kern w:val="0"/>
          <w:sz w:val="24"/>
          <w:szCs w:val="24"/>
        </w:rPr>
        <w:t xml:space="preserve">Kumar </w:t>
      </w:r>
      <w:r w:rsidR="009E184E" w:rsidRPr="007228DF">
        <w:rPr>
          <w:rFonts w:ascii="Book Antiqua" w:hAnsi="Book Antiqua"/>
          <w:i/>
          <w:kern w:val="0"/>
          <w:sz w:val="24"/>
          <w:szCs w:val="24"/>
        </w:rPr>
        <w:t xml:space="preserve">et </w:t>
      </w:r>
      <w:proofErr w:type="gramStart"/>
      <w:r w:rsidR="009E184E" w:rsidRPr="007228DF">
        <w:rPr>
          <w:rFonts w:ascii="Book Antiqua" w:hAnsi="Book Antiqua"/>
          <w:i/>
          <w:kern w:val="0"/>
          <w:sz w:val="24"/>
          <w:szCs w:val="24"/>
        </w:rPr>
        <w:t>al</w:t>
      </w:r>
      <w:r w:rsidR="005D1C9F" w:rsidRPr="007228DF">
        <w:rPr>
          <w:rFonts w:ascii="Book Antiqua" w:eastAsiaTheme="minorEastAsia" w:hAnsi="Book Antiqua" w:hint="eastAsia"/>
          <w:kern w:val="0"/>
          <w:sz w:val="24"/>
          <w:szCs w:val="24"/>
          <w:vertAlign w:val="superscript"/>
          <w:lang w:eastAsia="zh-CN"/>
        </w:rPr>
        <w:t>[</w:t>
      </w:r>
      <w:proofErr w:type="gramEnd"/>
      <w:r w:rsidR="005D1C9F" w:rsidRPr="007228DF">
        <w:rPr>
          <w:rFonts w:ascii="Book Antiqua" w:eastAsiaTheme="minorEastAsia" w:hAnsi="Book Antiqua" w:hint="eastAsia"/>
          <w:kern w:val="0"/>
          <w:sz w:val="24"/>
          <w:szCs w:val="24"/>
          <w:vertAlign w:val="superscript"/>
          <w:lang w:eastAsia="zh-CN"/>
        </w:rPr>
        <w:t>35]</w:t>
      </w:r>
      <w:r w:rsidR="009E184E" w:rsidRPr="007228DF">
        <w:rPr>
          <w:rFonts w:ascii="Book Antiqua" w:hAnsi="Book Antiqua"/>
          <w:kern w:val="0"/>
          <w:sz w:val="24"/>
          <w:szCs w:val="24"/>
        </w:rPr>
        <w:t xml:space="preserve"> and Gao </w:t>
      </w:r>
      <w:r w:rsidR="009E184E" w:rsidRPr="007228DF">
        <w:rPr>
          <w:rFonts w:ascii="Book Antiqua" w:hAnsi="Book Antiqua"/>
          <w:i/>
          <w:kern w:val="0"/>
          <w:sz w:val="24"/>
          <w:szCs w:val="24"/>
        </w:rPr>
        <w:t>et al</w:t>
      </w:r>
      <w:r w:rsidR="005D1C9F" w:rsidRPr="007228DF">
        <w:rPr>
          <w:rFonts w:ascii="Book Antiqua" w:eastAsiaTheme="minorEastAsia" w:hAnsi="Book Antiqua" w:hint="eastAsia"/>
          <w:kern w:val="0"/>
          <w:sz w:val="24"/>
          <w:szCs w:val="24"/>
          <w:vertAlign w:val="superscript"/>
          <w:lang w:eastAsia="zh-CN"/>
        </w:rPr>
        <w:t>[36]</w:t>
      </w:r>
      <w:r w:rsidR="009E184E" w:rsidRPr="007228DF">
        <w:rPr>
          <w:rFonts w:ascii="Book Antiqua" w:hAnsi="Book Antiqua"/>
          <w:kern w:val="0"/>
          <w:sz w:val="24"/>
          <w:szCs w:val="24"/>
        </w:rPr>
        <w:t xml:space="preserve"> require special</w:t>
      </w:r>
      <w:r w:rsidR="00A0684E" w:rsidRPr="007228DF">
        <w:rPr>
          <w:rFonts w:ascii="Book Antiqua" w:hAnsi="Book Antiqua"/>
          <w:kern w:val="0"/>
          <w:sz w:val="24"/>
          <w:szCs w:val="24"/>
        </w:rPr>
        <w:t>ized</w:t>
      </w:r>
      <w:r w:rsidR="009E184E" w:rsidRPr="007228DF">
        <w:rPr>
          <w:rFonts w:ascii="Book Antiqua" w:hAnsi="Book Antiqua"/>
          <w:kern w:val="0"/>
          <w:sz w:val="24"/>
          <w:szCs w:val="24"/>
        </w:rPr>
        <w:t xml:space="preserve"> culture dishes coated with thermosensitive polymers.</w:t>
      </w:r>
      <w:r w:rsidR="005D1C9F" w:rsidRPr="007228DF">
        <w:rPr>
          <w:rFonts w:ascii="Book Antiqua" w:eastAsiaTheme="minorEastAsia" w:hAnsi="Book Antiqua" w:hint="eastAsia"/>
          <w:sz w:val="24"/>
          <w:szCs w:val="24"/>
          <w:lang w:eastAsia="zh-CN"/>
        </w:rPr>
        <w:t xml:space="preserve"> </w:t>
      </w:r>
      <w:r w:rsidR="002F567E" w:rsidRPr="007228DF">
        <w:rPr>
          <w:rFonts w:ascii="Book Antiqua" w:hAnsi="Book Antiqua"/>
          <w:sz w:val="24"/>
          <w:szCs w:val="24"/>
        </w:rPr>
        <w:t>The o</w:t>
      </w:r>
      <w:r w:rsidR="00696CB1" w:rsidRPr="007228DF">
        <w:rPr>
          <w:rFonts w:ascii="Book Antiqua" w:hAnsi="Book Antiqua"/>
          <w:sz w:val="24"/>
          <w:szCs w:val="24"/>
        </w:rPr>
        <w:t xml:space="preserve">steogenic matrix </w:t>
      </w:r>
      <w:r w:rsidR="00AA547E" w:rsidRPr="007228DF">
        <w:rPr>
          <w:rFonts w:ascii="Book Antiqua" w:hAnsi="Book Antiqua"/>
          <w:sz w:val="24"/>
          <w:szCs w:val="24"/>
        </w:rPr>
        <w:t xml:space="preserve">cell </w:t>
      </w:r>
      <w:r w:rsidR="00696CB1" w:rsidRPr="007228DF">
        <w:rPr>
          <w:rFonts w:ascii="Book Antiqua" w:hAnsi="Book Antiqua"/>
          <w:sz w:val="24"/>
          <w:szCs w:val="24"/>
        </w:rPr>
        <w:t>sheet</w:t>
      </w:r>
      <w:r w:rsidR="00C743C1" w:rsidRPr="007228DF">
        <w:rPr>
          <w:rFonts w:ascii="Book Antiqua" w:hAnsi="Book Antiqua"/>
          <w:sz w:val="24"/>
          <w:szCs w:val="24"/>
        </w:rPr>
        <w:t>s</w:t>
      </w:r>
      <w:r w:rsidR="00696CB1" w:rsidRPr="007228DF">
        <w:rPr>
          <w:rFonts w:ascii="Book Antiqua" w:hAnsi="Book Antiqua"/>
          <w:sz w:val="24"/>
          <w:szCs w:val="24"/>
        </w:rPr>
        <w:t xml:space="preserve"> </w:t>
      </w:r>
      <w:r w:rsidR="002F567E" w:rsidRPr="007228DF">
        <w:rPr>
          <w:rFonts w:ascii="Book Antiqua" w:hAnsi="Book Antiqua"/>
          <w:sz w:val="24"/>
          <w:szCs w:val="24"/>
        </w:rPr>
        <w:t>used in this study were</w:t>
      </w:r>
      <w:r w:rsidR="00C743C1" w:rsidRPr="007228DF">
        <w:rPr>
          <w:rFonts w:ascii="Book Antiqua" w:hAnsi="Book Antiqua"/>
          <w:sz w:val="24"/>
          <w:szCs w:val="24"/>
        </w:rPr>
        <w:t xml:space="preserve"> </w:t>
      </w:r>
      <w:r w:rsidR="00CE2FCF" w:rsidRPr="007228DF">
        <w:rPr>
          <w:rFonts w:ascii="Book Antiqua" w:hAnsi="Book Antiqua"/>
          <w:sz w:val="24"/>
          <w:szCs w:val="24"/>
        </w:rPr>
        <w:t xml:space="preserve">sufficiently </w:t>
      </w:r>
      <w:r w:rsidR="00696CB1" w:rsidRPr="007228DF">
        <w:rPr>
          <w:rFonts w:ascii="Book Antiqua" w:hAnsi="Book Antiqua"/>
          <w:sz w:val="24"/>
          <w:szCs w:val="24"/>
        </w:rPr>
        <w:t>robust to handle with forceps.</w:t>
      </w:r>
      <w:r w:rsidRPr="007228DF">
        <w:rPr>
          <w:rFonts w:ascii="Book Antiqua" w:hAnsi="Book Antiqua"/>
          <w:sz w:val="24"/>
          <w:szCs w:val="24"/>
        </w:rPr>
        <w:t xml:space="preserve"> </w:t>
      </w:r>
      <w:r w:rsidR="005B743F" w:rsidRPr="007228DF">
        <w:rPr>
          <w:rFonts w:ascii="Book Antiqua" w:hAnsi="Book Antiqua"/>
          <w:sz w:val="24"/>
          <w:szCs w:val="24"/>
        </w:rPr>
        <w:t>The</w:t>
      </w:r>
      <w:r w:rsidRPr="007228DF">
        <w:rPr>
          <w:rFonts w:ascii="Book Antiqua" w:hAnsi="Book Antiqua"/>
          <w:sz w:val="24"/>
          <w:szCs w:val="24"/>
        </w:rPr>
        <w:t xml:space="preserve"> cell sheet</w:t>
      </w:r>
      <w:r w:rsidR="005B743F" w:rsidRPr="007228DF">
        <w:rPr>
          <w:rFonts w:ascii="Book Antiqua" w:hAnsi="Book Antiqua"/>
          <w:sz w:val="24"/>
          <w:szCs w:val="24"/>
        </w:rPr>
        <w:t xml:space="preserve"> </w:t>
      </w:r>
      <w:r w:rsidR="00CE2FCF" w:rsidRPr="007228DF">
        <w:rPr>
          <w:rFonts w:ascii="Book Antiqua" w:hAnsi="Book Antiqua"/>
          <w:sz w:val="24"/>
          <w:szCs w:val="24"/>
        </w:rPr>
        <w:t>could</w:t>
      </w:r>
      <w:r w:rsidR="00AD0DB2" w:rsidRPr="007228DF">
        <w:rPr>
          <w:rFonts w:ascii="Book Antiqua" w:hAnsi="Book Antiqua"/>
          <w:sz w:val="24"/>
          <w:szCs w:val="24"/>
        </w:rPr>
        <w:t xml:space="preserve"> be</w:t>
      </w:r>
      <w:r w:rsidR="005B743F" w:rsidRPr="007228DF">
        <w:rPr>
          <w:rFonts w:ascii="Book Antiqua" w:hAnsi="Book Antiqua"/>
          <w:sz w:val="24"/>
          <w:szCs w:val="24"/>
        </w:rPr>
        <w:t xml:space="preserve"> </w:t>
      </w:r>
      <w:r w:rsidR="00AD0DB2" w:rsidRPr="007228DF">
        <w:rPr>
          <w:rFonts w:ascii="Book Antiqua" w:hAnsi="Book Antiqua"/>
          <w:sz w:val="24"/>
          <w:szCs w:val="24"/>
        </w:rPr>
        <w:t>easily</w:t>
      </w:r>
      <w:r w:rsidR="00E77AD2" w:rsidRPr="007228DF">
        <w:rPr>
          <w:rFonts w:ascii="Book Antiqua" w:hAnsi="Book Antiqua"/>
          <w:sz w:val="24"/>
          <w:szCs w:val="24"/>
        </w:rPr>
        <w:t xml:space="preserve"> handled</w:t>
      </w:r>
      <w:r w:rsidR="00CE2FCF" w:rsidRPr="007228DF">
        <w:rPr>
          <w:rFonts w:ascii="Book Antiqua" w:hAnsi="Book Antiqua"/>
          <w:sz w:val="24"/>
          <w:szCs w:val="24"/>
        </w:rPr>
        <w:t xml:space="preserve"> for processes</w:t>
      </w:r>
      <w:r w:rsidRPr="007228DF">
        <w:rPr>
          <w:rFonts w:ascii="Book Antiqua" w:hAnsi="Book Antiqua"/>
          <w:sz w:val="24"/>
          <w:szCs w:val="24"/>
        </w:rPr>
        <w:t xml:space="preserve"> such as </w:t>
      </w:r>
      <w:r w:rsidR="002F567E" w:rsidRPr="007228DF">
        <w:rPr>
          <w:rFonts w:ascii="Book Antiqua" w:hAnsi="Book Antiqua"/>
          <w:sz w:val="24"/>
          <w:szCs w:val="24"/>
        </w:rPr>
        <w:t>combin</w:t>
      </w:r>
      <w:r w:rsidR="00CF0C2A" w:rsidRPr="007228DF">
        <w:rPr>
          <w:rFonts w:ascii="Book Antiqua" w:hAnsi="Book Antiqua"/>
          <w:sz w:val="24"/>
          <w:szCs w:val="24"/>
        </w:rPr>
        <w:t>ation</w:t>
      </w:r>
      <w:r w:rsidRPr="007228DF">
        <w:rPr>
          <w:rFonts w:ascii="Book Antiqua" w:hAnsi="Book Antiqua"/>
          <w:sz w:val="24"/>
          <w:szCs w:val="24"/>
        </w:rPr>
        <w:t xml:space="preserve"> with artificial bone, and has osteogenic potential for osteoblastic differentiation induced by Dex and AscP. Therefore, we propose that this </w:t>
      </w:r>
      <w:r w:rsidRPr="007228DF">
        <w:rPr>
          <w:rFonts w:ascii="Book Antiqua" w:hAnsi="Book Antiqua"/>
          <w:sz w:val="24"/>
          <w:szCs w:val="24"/>
        </w:rPr>
        <w:lastRenderedPageBreak/>
        <w:t>technique can be applied to bone defects that occur because of tumor resection or wounding.</w:t>
      </w:r>
    </w:p>
    <w:p w14:paraId="5A2B0041" w14:textId="065B1FA5" w:rsidR="00FB5573" w:rsidRPr="007228DF" w:rsidRDefault="00FB5573" w:rsidP="005D1C9F">
      <w:pPr>
        <w:ind w:left="0" w:firstLineChars="100" w:firstLine="240"/>
        <w:jc w:val="both"/>
        <w:rPr>
          <w:rFonts w:ascii="Book Antiqua" w:hAnsi="Book Antiqua"/>
          <w:sz w:val="24"/>
          <w:szCs w:val="24"/>
        </w:rPr>
      </w:pPr>
      <w:r w:rsidRPr="007228DF">
        <w:rPr>
          <w:rFonts w:ascii="Book Antiqua" w:hAnsi="Book Antiqua"/>
          <w:sz w:val="24"/>
          <w:szCs w:val="24"/>
        </w:rPr>
        <w:t xml:space="preserve">In our study, there are a few limitations to be acknowledged. First, we only used TCP </w:t>
      </w:r>
      <w:r w:rsidR="00CE2FCF" w:rsidRPr="007228DF">
        <w:rPr>
          <w:rFonts w:ascii="Book Antiqua" w:hAnsi="Book Antiqua"/>
          <w:sz w:val="24"/>
          <w:szCs w:val="24"/>
        </w:rPr>
        <w:t xml:space="preserve">cylinders </w:t>
      </w:r>
      <w:r w:rsidRPr="007228DF">
        <w:rPr>
          <w:rFonts w:ascii="Book Antiqua" w:hAnsi="Book Antiqua"/>
          <w:sz w:val="24"/>
          <w:szCs w:val="24"/>
        </w:rPr>
        <w:t>of 5 mm in length. We need to conduct further stud</w:t>
      </w:r>
      <w:r w:rsidR="00CE2FCF" w:rsidRPr="007228DF">
        <w:rPr>
          <w:rFonts w:ascii="Book Antiqua" w:hAnsi="Book Antiqua"/>
          <w:sz w:val="24"/>
          <w:szCs w:val="24"/>
        </w:rPr>
        <w:t>ies</w:t>
      </w:r>
      <w:r w:rsidRPr="007228DF">
        <w:rPr>
          <w:rFonts w:ascii="Book Antiqua" w:hAnsi="Book Antiqua"/>
          <w:sz w:val="24"/>
          <w:szCs w:val="24"/>
        </w:rPr>
        <w:t xml:space="preserve"> with longer TCP cylinders to assess the</w:t>
      </w:r>
      <w:r w:rsidR="00CE2FCF" w:rsidRPr="007228DF">
        <w:rPr>
          <w:rFonts w:ascii="Book Antiqua" w:hAnsi="Book Antiqua"/>
          <w:sz w:val="24"/>
          <w:szCs w:val="24"/>
        </w:rPr>
        <w:t>ir</w:t>
      </w:r>
      <w:r w:rsidRPr="007228DF">
        <w:rPr>
          <w:rFonts w:ascii="Book Antiqua" w:hAnsi="Book Antiqua"/>
          <w:sz w:val="24"/>
          <w:szCs w:val="24"/>
        </w:rPr>
        <w:t xml:space="preserve"> bone formation ability </w:t>
      </w:r>
      <w:r w:rsidR="00CE2FCF" w:rsidRPr="007228DF">
        <w:rPr>
          <w:rFonts w:ascii="Book Antiqua" w:hAnsi="Book Antiqua"/>
          <w:sz w:val="24"/>
          <w:szCs w:val="24"/>
        </w:rPr>
        <w:t>for</w:t>
      </w:r>
      <w:r w:rsidRPr="007228DF">
        <w:rPr>
          <w:rFonts w:ascii="Book Antiqua" w:hAnsi="Book Antiqua"/>
          <w:sz w:val="24"/>
          <w:szCs w:val="24"/>
        </w:rPr>
        <w:t xml:space="preserve"> cell sheet transplantation. Second, the experimental period </w:t>
      </w:r>
      <w:r w:rsidR="00CE2FCF" w:rsidRPr="007228DF">
        <w:rPr>
          <w:rFonts w:ascii="Book Antiqua" w:hAnsi="Book Antiqua"/>
          <w:sz w:val="24"/>
          <w:szCs w:val="24"/>
        </w:rPr>
        <w:t>in</w:t>
      </w:r>
      <w:r w:rsidRPr="007228DF">
        <w:rPr>
          <w:rFonts w:ascii="Book Antiqua" w:hAnsi="Book Antiqua"/>
          <w:sz w:val="24"/>
          <w:szCs w:val="24"/>
        </w:rPr>
        <w:t xml:space="preserve"> the present study was relatively short. Therefore, a further follow-up study is needed to determine whether the implanted TCP is replaced by autologous bone. Third, the TCP was transplanted in</w:t>
      </w:r>
      <w:r w:rsidR="001D41F8" w:rsidRPr="007228DF">
        <w:rPr>
          <w:rFonts w:ascii="Book Antiqua" w:hAnsi="Book Antiqua"/>
          <w:sz w:val="24"/>
          <w:szCs w:val="24"/>
        </w:rPr>
        <w:t>to</w:t>
      </w:r>
      <w:r w:rsidRPr="007228DF">
        <w:rPr>
          <w:rFonts w:ascii="Book Antiqua" w:hAnsi="Book Antiqua"/>
          <w:sz w:val="24"/>
          <w:szCs w:val="24"/>
        </w:rPr>
        <w:t xml:space="preserve"> a bone defect site that was created by </w:t>
      </w:r>
      <w:r w:rsidR="00CE2FCF" w:rsidRPr="007228DF">
        <w:rPr>
          <w:rFonts w:ascii="Book Antiqua" w:hAnsi="Book Antiqua"/>
          <w:sz w:val="24"/>
          <w:szCs w:val="24"/>
        </w:rPr>
        <w:t xml:space="preserve">bone </w:t>
      </w:r>
      <w:r w:rsidRPr="007228DF">
        <w:rPr>
          <w:rFonts w:ascii="Book Antiqua" w:hAnsi="Book Antiqua"/>
          <w:sz w:val="24"/>
          <w:szCs w:val="24"/>
        </w:rPr>
        <w:t xml:space="preserve">resection. We need to assess whether </w:t>
      </w:r>
      <w:r w:rsidR="00DC4F9E" w:rsidRPr="007228DF">
        <w:rPr>
          <w:rFonts w:ascii="Book Antiqua" w:hAnsi="Book Antiqua"/>
          <w:sz w:val="24"/>
          <w:szCs w:val="24"/>
        </w:rPr>
        <w:t>the</w:t>
      </w:r>
      <w:r w:rsidRPr="007228DF">
        <w:rPr>
          <w:rFonts w:ascii="Book Antiqua" w:hAnsi="Book Antiqua"/>
          <w:sz w:val="24"/>
          <w:szCs w:val="24"/>
        </w:rPr>
        <w:t xml:space="preserve"> cell sheet can form bone tissue when </w:t>
      </w:r>
      <w:r w:rsidR="00DC4F9E" w:rsidRPr="007228DF">
        <w:rPr>
          <w:rFonts w:ascii="Book Antiqua" w:hAnsi="Book Antiqua"/>
          <w:sz w:val="24"/>
          <w:szCs w:val="24"/>
        </w:rPr>
        <w:t>it</w:t>
      </w:r>
      <w:r w:rsidRPr="007228DF">
        <w:rPr>
          <w:rFonts w:ascii="Book Antiqua" w:hAnsi="Book Antiqua"/>
          <w:sz w:val="24"/>
          <w:szCs w:val="24"/>
        </w:rPr>
        <w:t xml:space="preserve"> is applied to a bone defect in a region with </w:t>
      </w:r>
      <w:r w:rsidR="00DC4F9E" w:rsidRPr="007228DF">
        <w:rPr>
          <w:rFonts w:ascii="Book Antiqua" w:hAnsi="Book Antiqua"/>
          <w:sz w:val="24"/>
          <w:szCs w:val="24"/>
        </w:rPr>
        <w:t xml:space="preserve">a </w:t>
      </w:r>
      <w:r w:rsidRPr="007228DF">
        <w:rPr>
          <w:rFonts w:ascii="Book Antiqua" w:hAnsi="Book Antiqua"/>
          <w:sz w:val="24"/>
          <w:szCs w:val="24"/>
        </w:rPr>
        <w:t xml:space="preserve">poor blood supply, such as </w:t>
      </w:r>
      <w:r w:rsidR="00DC4F9E" w:rsidRPr="007228DF">
        <w:rPr>
          <w:rFonts w:ascii="Book Antiqua" w:hAnsi="Book Antiqua"/>
          <w:sz w:val="24"/>
          <w:szCs w:val="24"/>
        </w:rPr>
        <w:t xml:space="preserve">a </w:t>
      </w:r>
      <w:r w:rsidRPr="007228DF">
        <w:rPr>
          <w:rFonts w:ascii="Book Antiqua" w:hAnsi="Book Antiqua"/>
          <w:sz w:val="24"/>
          <w:szCs w:val="24"/>
        </w:rPr>
        <w:t xml:space="preserve">large bone defect with soft tissue injury after severe trauma. Finally, we need to show the osteogenic ability using human </w:t>
      </w:r>
      <w:r w:rsidR="00242137" w:rsidRPr="007228DF">
        <w:rPr>
          <w:rFonts w:ascii="Book Antiqua" w:hAnsi="Book Antiqua"/>
          <w:sz w:val="24"/>
          <w:szCs w:val="24"/>
        </w:rPr>
        <w:t>BMSC</w:t>
      </w:r>
      <w:r w:rsidRPr="007228DF">
        <w:rPr>
          <w:rFonts w:ascii="Book Antiqua" w:hAnsi="Book Antiqua"/>
          <w:sz w:val="24"/>
          <w:szCs w:val="24"/>
        </w:rPr>
        <w:t>s for future clinical application.</w:t>
      </w:r>
    </w:p>
    <w:p w14:paraId="3EB5A0D2" w14:textId="180CD4A2" w:rsidR="00FB5573" w:rsidRPr="007228DF" w:rsidRDefault="00E01858" w:rsidP="005D1C9F">
      <w:pPr>
        <w:ind w:left="0" w:firstLineChars="100" w:firstLine="240"/>
        <w:jc w:val="both"/>
        <w:rPr>
          <w:rFonts w:ascii="Book Antiqua" w:hAnsi="Book Antiqua"/>
          <w:sz w:val="24"/>
          <w:szCs w:val="24"/>
        </w:rPr>
      </w:pPr>
      <w:r w:rsidRPr="007228DF">
        <w:rPr>
          <w:rFonts w:ascii="Book Antiqua" w:hAnsi="Book Antiqua"/>
          <w:sz w:val="24"/>
          <w:szCs w:val="24"/>
        </w:rPr>
        <w:t>In conclusion, t</w:t>
      </w:r>
      <w:r w:rsidR="00FB5573" w:rsidRPr="007228DF">
        <w:rPr>
          <w:rFonts w:ascii="Book Antiqua" w:hAnsi="Book Antiqua"/>
          <w:sz w:val="24"/>
          <w:szCs w:val="24"/>
        </w:rPr>
        <w:t xml:space="preserve">he present study clearly demonstrates that constructs of </w:t>
      </w:r>
      <w:r w:rsidR="00242137" w:rsidRPr="007228DF">
        <w:rPr>
          <w:rFonts w:ascii="Book Antiqua" w:hAnsi="Book Antiqua"/>
          <w:sz w:val="24"/>
          <w:szCs w:val="24"/>
        </w:rPr>
        <w:t>BMSC</w:t>
      </w:r>
      <w:r w:rsidR="009F77C0" w:rsidRPr="007228DF">
        <w:rPr>
          <w:rFonts w:ascii="Book Antiqua" w:hAnsi="Book Antiqua"/>
          <w:sz w:val="24"/>
          <w:szCs w:val="24"/>
        </w:rPr>
        <w:t>s</w:t>
      </w:r>
      <w:r w:rsidR="00FB5573" w:rsidRPr="007228DF">
        <w:rPr>
          <w:rFonts w:ascii="Book Antiqua" w:hAnsi="Book Antiqua"/>
          <w:sz w:val="24"/>
          <w:szCs w:val="24"/>
        </w:rPr>
        <w:t xml:space="preserve"> and TCP combined with </w:t>
      </w:r>
      <w:r w:rsidR="00AA547E" w:rsidRPr="007228DF">
        <w:rPr>
          <w:rFonts w:ascii="Book Antiqua" w:hAnsi="Book Antiqua"/>
          <w:sz w:val="24"/>
          <w:szCs w:val="24"/>
        </w:rPr>
        <w:t xml:space="preserve">osteogenic matrix </w:t>
      </w:r>
      <w:r w:rsidR="00FB5573" w:rsidRPr="007228DF">
        <w:rPr>
          <w:rFonts w:ascii="Book Antiqua" w:hAnsi="Book Antiqua"/>
          <w:sz w:val="24"/>
          <w:szCs w:val="24"/>
        </w:rPr>
        <w:t xml:space="preserve">cell sheets show a vigorous osteogenic potential compared with conventionally </w:t>
      </w:r>
      <w:r w:rsidR="00242137" w:rsidRPr="007228DF">
        <w:rPr>
          <w:rFonts w:ascii="Book Antiqua" w:hAnsi="Book Antiqua"/>
          <w:sz w:val="24"/>
          <w:szCs w:val="24"/>
        </w:rPr>
        <w:t xml:space="preserve">engineered bone tissue structures </w:t>
      </w:r>
      <w:r w:rsidR="00FB5573" w:rsidRPr="007228DF">
        <w:rPr>
          <w:rFonts w:ascii="Book Antiqua" w:hAnsi="Book Antiqua"/>
          <w:sz w:val="24"/>
          <w:szCs w:val="24"/>
        </w:rPr>
        <w:t xml:space="preserve">consisting of a </w:t>
      </w:r>
      <w:r w:rsidR="00242137" w:rsidRPr="007228DF">
        <w:rPr>
          <w:rFonts w:ascii="Book Antiqua" w:hAnsi="Book Antiqua"/>
          <w:sz w:val="24"/>
          <w:szCs w:val="24"/>
        </w:rPr>
        <w:t>BMSC</w:t>
      </w:r>
      <w:r w:rsidR="00FB5573" w:rsidRPr="007228DF">
        <w:rPr>
          <w:rFonts w:ascii="Book Antiqua" w:hAnsi="Book Antiqua"/>
          <w:sz w:val="24"/>
          <w:szCs w:val="24"/>
        </w:rPr>
        <w:t>/TCP construct. Because bridging bone formation over the implanted TCP can unite the ends of the cylindrical TCP to autologous bone, the construct will be useful for hard tissue reconstruction</w:t>
      </w:r>
      <w:r w:rsidR="00AA547E" w:rsidRPr="007228DF">
        <w:rPr>
          <w:rFonts w:ascii="Book Antiqua" w:hAnsi="Book Antiqua"/>
          <w:sz w:val="24"/>
          <w:szCs w:val="24"/>
        </w:rPr>
        <w:t xml:space="preserve"> as new tissue</w:t>
      </w:r>
      <w:r w:rsidR="00FF1BE1" w:rsidRPr="007228DF">
        <w:rPr>
          <w:rFonts w:ascii="Book Antiqua" w:hAnsi="Book Antiqua"/>
          <w:sz w:val="24"/>
          <w:szCs w:val="24"/>
        </w:rPr>
        <w:t>-</w:t>
      </w:r>
      <w:r w:rsidR="00AA547E" w:rsidRPr="007228DF">
        <w:rPr>
          <w:rFonts w:ascii="Book Antiqua" w:hAnsi="Book Antiqua"/>
          <w:sz w:val="24"/>
          <w:szCs w:val="24"/>
        </w:rPr>
        <w:t>engineered bone</w:t>
      </w:r>
      <w:r w:rsidR="00FB5573" w:rsidRPr="007228DF">
        <w:rPr>
          <w:rFonts w:ascii="Book Antiqua" w:hAnsi="Book Antiqua"/>
          <w:sz w:val="24"/>
          <w:szCs w:val="24"/>
        </w:rPr>
        <w:t>.</w:t>
      </w:r>
    </w:p>
    <w:p w14:paraId="58E75EA5" w14:textId="77777777" w:rsidR="00285CBC" w:rsidRPr="007228DF" w:rsidRDefault="00285CBC" w:rsidP="00F26AFC">
      <w:pPr>
        <w:ind w:left="0"/>
        <w:jc w:val="both"/>
        <w:rPr>
          <w:rFonts w:ascii="Book Antiqua" w:hAnsi="Book Antiqua"/>
          <w:sz w:val="24"/>
          <w:szCs w:val="24"/>
        </w:rPr>
      </w:pPr>
    </w:p>
    <w:p w14:paraId="3F26CF49" w14:textId="77777777" w:rsidR="00E01858" w:rsidRPr="007228DF" w:rsidRDefault="00E01858" w:rsidP="00F26AFC">
      <w:pPr>
        <w:ind w:left="0"/>
        <w:jc w:val="both"/>
        <w:rPr>
          <w:rFonts w:ascii="Book Antiqua" w:hAnsi="Book Antiqua"/>
          <w:b/>
          <w:sz w:val="24"/>
          <w:szCs w:val="24"/>
        </w:rPr>
      </w:pPr>
      <w:r w:rsidRPr="007228DF">
        <w:rPr>
          <w:rFonts w:ascii="Book Antiqua" w:hAnsi="Book Antiqua"/>
          <w:b/>
          <w:sz w:val="24"/>
          <w:szCs w:val="24"/>
        </w:rPr>
        <w:t>ACKNOWLEDGMENTS</w:t>
      </w:r>
    </w:p>
    <w:p w14:paraId="15FB9BFE" w14:textId="63276A6D" w:rsidR="00E23826" w:rsidRPr="007228DF" w:rsidRDefault="000C7D7A" w:rsidP="00F26AFC">
      <w:pPr>
        <w:ind w:left="0"/>
        <w:jc w:val="both"/>
        <w:rPr>
          <w:rFonts w:ascii="Book Antiqua" w:hAnsi="Book Antiqua"/>
          <w:sz w:val="24"/>
          <w:szCs w:val="24"/>
        </w:rPr>
      </w:pPr>
      <w:r>
        <w:rPr>
          <w:rFonts w:ascii="Book Antiqua" w:hAnsi="Book Antiqua"/>
          <w:sz w:val="24"/>
          <w:szCs w:val="24"/>
        </w:rPr>
        <w:t>We thank F Kunda and M</w:t>
      </w:r>
      <w:r w:rsidR="00E01858" w:rsidRPr="007228DF">
        <w:rPr>
          <w:rFonts w:ascii="Book Antiqua" w:hAnsi="Book Antiqua"/>
          <w:sz w:val="24"/>
          <w:szCs w:val="24"/>
        </w:rPr>
        <w:t xml:space="preserve"> Matsumura (Nara Medical University) for their technical assistance. </w:t>
      </w:r>
      <w:r w:rsidR="00FB5573" w:rsidRPr="007228DF">
        <w:rPr>
          <w:rFonts w:ascii="Book Antiqua" w:hAnsi="Book Antiqua"/>
          <w:sz w:val="24"/>
          <w:szCs w:val="24"/>
        </w:rPr>
        <w:t xml:space="preserve">The TCP disks were kindly provided by Olympus Terumo </w:t>
      </w:r>
      <w:r w:rsidR="00FB5573" w:rsidRPr="007228DF">
        <w:rPr>
          <w:rFonts w:ascii="Book Antiqua" w:hAnsi="Book Antiqua"/>
          <w:sz w:val="24"/>
          <w:szCs w:val="24"/>
        </w:rPr>
        <w:lastRenderedPageBreak/>
        <w:t xml:space="preserve">Biomaterials Corp., Tokyo, Japan. We did not receive any monetary compensation or financial support from the company. </w:t>
      </w:r>
    </w:p>
    <w:p w14:paraId="545BB9FA" w14:textId="77777777" w:rsidR="00E23826" w:rsidRPr="007228DF" w:rsidRDefault="00E23826" w:rsidP="00F26AFC">
      <w:pPr>
        <w:ind w:left="0"/>
        <w:jc w:val="both"/>
        <w:rPr>
          <w:rFonts w:ascii="Book Antiqua" w:eastAsiaTheme="minorEastAsia" w:hAnsi="Book Antiqua"/>
          <w:sz w:val="24"/>
          <w:szCs w:val="24"/>
          <w:lang w:eastAsia="zh-CN"/>
        </w:rPr>
      </w:pPr>
    </w:p>
    <w:p w14:paraId="67BC5800" w14:textId="77777777" w:rsidR="009E1AC1" w:rsidRPr="007228DF" w:rsidRDefault="009E1AC1" w:rsidP="00F26AFC">
      <w:pPr>
        <w:pStyle w:val="CommentText"/>
        <w:ind w:left="0"/>
        <w:jc w:val="both"/>
        <w:rPr>
          <w:rFonts w:ascii="Book Antiqua" w:hAnsi="Book Antiqua"/>
          <w:b/>
          <w:sz w:val="24"/>
          <w:szCs w:val="24"/>
        </w:rPr>
      </w:pPr>
      <w:bookmarkStart w:id="7" w:name="OLE_LINK36"/>
      <w:bookmarkStart w:id="8" w:name="OLE_LINK89"/>
      <w:bookmarkStart w:id="9" w:name="OLE_LINK95"/>
      <w:bookmarkStart w:id="10" w:name="OLE_LINK124"/>
      <w:bookmarkStart w:id="11" w:name="OLE_LINK131"/>
      <w:bookmarkStart w:id="12" w:name="OLE_LINK134"/>
      <w:bookmarkStart w:id="13" w:name="OLE_LINK218"/>
      <w:r w:rsidRPr="007228DF">
        <w:rPr>
          <w:rFonts w:ascii="Book Antiqua" w:hAnsi="Book Antiqua"/>
          <w:b/>
          <w:sz w:val="24"/>
          <w:szCs w:val="24"/>
        </w:rPr>
        <w:t>COMMENTS</w:t>
      </w:r>
    </w:p>
    <w:p w14:paraId="3F88E2A0" w14:textId="77777777" w:rsidR="009E1AC1" w:rsidRPr="007228DF" w:rsidRDefault="009E1AC1" w:rsidP="00F26AFC">
      <w:pPr>
        <w:ind w:left="0"/>
        <w:jc w:val="both"/>
        <w:rPr>
          <w:rFonts w:ascii="Book Antiqua" w:hAnsi="Book Antiqua"/>
          <w:b/>
          <w:bCs/>
          <w:i/>
          <w:sz w:val="24"/>
          <w:szCs w:val="24"/>
        </w:rPr>
      </w:pPr>
      <w:r w:rsidRPr="007228DF">
        <w:rPr>
          <w:rFonts w:ascii="Book Antiqua" w:hAnsi="Book Antiqua"/>
          <w:b/>
          <w:bCs/>
          <w:i/>
          <w:sz w:val="24"/>
          <w:szCs w:val="24"/>
        </w:rPr>
        <w:t>Background</w:t>
      </w:r>
    </w:p>
    <w:p w14:paraId="016AD9D0" w14:textId="22A4DEDB" w:rsidR="009E1AC1" w:rsidRDefault="009E1AC1" w:rsidP="00F26AFC">
      <w:pPr>
        <w:ind w:left="0"/>
        <w:jc w:val="both"/>
        <w:rPr>
          <w:rFonts w:ascii="Book Antiqua" w:eastAsiaTheme="minorEastAsia" w:hAnsi="Book Antiqua"/>
          <w:kern w:val="0"/>
          <w:sz w:val="24"/>
          <w:szCs w:val="24"/>
          <w:lang w:eastAsia="zh-CN"/>
        </w:rPr>
      </w:pPr>
      <w:r w:rsidRPr="007228DF">
        <w:rPr>
          <w:rFonts w:ascii="Book Antiqua" w:hAnsi="Book Antiqua"/>
          <w:sz w:val="24"/>
          <w:szCs w:val="24"/>
        </w:rPr>
        <w:t>Bone defects are difficult to treat. Effective treatment option</w:t>
      </w:r>
      <w:r w:rsidR="007651B7" w:rsidRPr="007228DF">
        <w:rPr>
          <w:rFonts w:ascii="Book Antiqua" w:hAnsi="Book Antiqua"/>
          <w:sz w:val="24"/>
          <w:szCs w:val="24"/>
        </w:rPr>
        <w:t>s</w:t>
      </w:r>
      <w:r w:rsidRPr="007228DF">
        <w:rPr>
          <w:rFonts w:ascii="Book Antiqua" w:hAnsi="Book Antiqua"/>
          <w:sz w:val="24"/>
          <w:szCs w:val="24"/>
        </w:rPr>
        <w:t xml:space="preserve"> for bone defects </w:t>
      </w:r>
      <w:r w:rsidR="007651B7" w:rsidRPr="007228DF">
        <w:rPr>
          <w:rFonts w:ascii="Book Antiqua" w:hAnsi="Book Antiqua"/>
          <w:sz w:val="24"/>
          <w:szCs w:val="24"/>
        </w:rPr>
        <w:t>have been</w:t>
      </w:r>
      <w:r w:rsidRPr="007228DF">
        <w:rPr>
          <w:rFonts w:ascii="Book Antiqua" w:hAnsi="Book Antiqua"/>
          <w:sz w:val="24"/>
          <w:szCs w:val="24"/>
        </w:rPr>
        <w:t xml:space="preserve"> reported </w:t>
      </w:r>
      <w:r w:rsidR="007651B7" w:rsidRPr="007228DF">
        <w:rPr>
          <w:rFonts w:ascii="Book Antiqua" w:hAnsi="Book Antiqua"/>
          <w:sz w:val="24"/>
          <w:szCs w:val="24"/>
        </w:rPr>
        <w:t>that include tissue</w:t>
      </w:r>
      <w:r w:rsidRPr="007228DF">
        <w:rPr>
          <w:rFonts w:ascii="Book Antiqua" w:hAnsi="Book Antiqua"/>
          <w:sz w:val="24"/>
          <w:szCs w:val="24"/>
        </w:rPr>
        <w:t xml:space="preserve"> engineer</w:t>
      </w:r>
      <w:r w:rsidR="007651B7" w:rsidRPr="007228DF">
        <w:rPr>
          <w:rFonts w:ascii="Book Antiqua" w:hAnsi="Book Antiqua"/>
          <w:sz w:val="24"/>
          <w:szCs w:val="24"/>
        </w:rPr>
        <w:t>ing of</w:t>
      </w:r>
      <w:r w:rsidRPr="007228DF">
        <w:rPr>
          <w:rFonts w:ascii="Book Antiqua" w:hAnsi="Book Antiqua"/>
          <w:sz w:val="24"/>
          <w:szCs w:val="24"/>
        </w:rPr>
        <w:t xml:space="preserve"> bone tissue structures using bone marrow stromal cells (BMSCs). Recently, </w:t>
      </w:r>
      <w:r w:rsidRPr="007228DF">
        <w:rPr>
          <w:rFonts w:ascii="Book Antiqua" w:hAnsi="Book Antiqua"/>
          <w:kern w:val="0"/>
          <w:sz w:val="24"/>
          <w:szCs w:val="24"/>
        </w:rPr>
        <w:t>many researchers have reported methods for creating cell sheets</w:t>
      </w:r>
      <w:r w:rsidR="007651B7" w:rsidRPr="007228DF">
        <w:rPr>
          <w:rFonts w:ascii="Book Antiqua" w:hAnsi="Book Antiqua"/>
          <w:kern w:val="0"/>
          <w:sz w:val="24"/>
          <w:szCs w:val="24"/>
        </w:rPr>
        <w:t>,</w:t>
      </w:r>
      <w:r w:rsidRPr="007228DF">
        <w:rPr>
          <w:rFonts w:ascii="Book Antiqua" w:hAnsi="Book Antiqua"/>
          <w:kern w:val="0"/>
          <w:sz w:val="24"/>
          <w:szCs w:val="24"/>
        </w:rPr>
        <w:t xml:space="preserve"> such as thermo-responsive polymer-grafted culture dish</w:t>
      </w:r>
      <w:r w:rsidR="007651B7" w:rsidRPr="007228DF">
        <w:rPr>
          <w:rFonts w:ascii="Book Antiqua" w:hAnsi="Book Antiqua"/>
          <w:kern w:val="0"/>
          <w:sz w:val="24"/>
          <w:szCs w:val="24"/>
        </w:rPr>
        <w:t>es</w:t>
      </w:r>
      <w:r w:rsidRPr="007228DF">
        <w:rPr>
          <w:rFonts w:ascii="Book Antiqua" w:hAnsi="Book Antiqua"/>
          <w:kern w:val="0"/>
          <w:sz w:val="24"/>
          <w:szCs w:val="24"/>
        </w:rPr>
        <w:t xml:space="preserve"> and mechanical retrieval.</w:t>
      </w:r>
    </w:p>
    <w:p w14:paraId="7A2AB362" w14:textId="77777777" w:rsidR="000C7D7A" w:rsidRPr="000C7D7A" w:rsidRDefault="000C7D7A" w:rsidP="00F26AFC">
      <w:pPr>
        <w:ind w:left="0"/>
        <w:jc w:val="both"/>
        <w:rPr>
          <w:rFonts w:ascii="Book Antiqua" w:eastAsiaTheme="minorEastAsia" w:hAnsi="Book Antiqua"/>
          <w:b/>
          <w:bCs/>
          <w:sz w:val="24"/>
          <w:szCs w:val="24"/>
          <w:lang w:eastAsia="zh-CN"/>
        </w:rPr>
      </w:pPr>
    </w:p>
    <w:p w14:paraId="7B32B130" w14:textId="77777777" w:rsidR="009E1AC1" w:rsidRPr="007228DF" w:rsidRDefault="009E1AC1" w:rsidP="00F26AFC">
      <w:pPr>
        <w:ind w:left="0"/>
        <w:jc w:val="both"/>
        <w:rPr>
          <w:rFonts w:ascii="Book Antiqua" w:hAnsi="Book Antiqua"/>
          <w:b/>
          <w:bCs/>
          <w:i/>
          <w:sz w:val="24"/>
          <w:szCs w:val="24"/>
        </w:rPr>
      </w:pPr>
      <w:r w:rsidRPr="007228DF">
        <w:rPr>
          <w:rFonts w:ascii="Book Antiqua" w:hAnsi="Book Antiqua"/>
          <w:b/>
          <w:bCs/>
          <w:i/>
          <w:sz w:val="24"/>
          <w:szCs w:val="24"/>
        </w:rPr>
        <w:t>Research frontiers</w:t>
      </w:r>
    </w:p>
    <w:p w14:paraId="62C47A38" w14:textId="3542E867" w:rsidR="009E1AC1" w:rsidRPr="007228DF" w:rsidRDefault="009E1AC1" w:rsidP="00F26AFC">
      <w:pPr>
        <w:ind w:left="0"/>
        <w:jc w:val="both"/>
        <w:rPr>
          <w:rFonts w:ascii="Book Antiqua" w:hAnsi="Book Antiqua"/>
          <w:sz w:val="24"/>
          <w:szCs w:val="24"/>
        </w:rPr>
      </w:pPr>
      <w:r w:rsidRPr="007228DF">
        <w:rPr>
          <w:rFonts w:ascii="Book Antiqua" w:hAnsi="Book Antiqua"/>
          <w:sz w:val="24"/>
          <w:szCs w:val="24"/>
        </w:rPr>
        <w:t>Tissue engineering for regenerative medicine using cell sheet</w:t>
      </w:r>
      <w:r w:rsidR="007651B7" w:rsidRPr="007228DF">
        <w:rPr>
          <w:rFonts w:ascii="Book Antiqua" w:hAnsi="Book Antiqua"/>
          <w:kern w:val="0"/>
          <w:sz w:val="24"/>
          <w:szCs w:val="24"/>
        </w:rPr>
        <w:t>s</w:t>
      </w:r>
      <w:r w:rsidRPr="007228DF">
        <w:rPr>
          <w:rFonts w:ascii="Book Antiqua" w:hAnsi="Book Antiqua"/>
          <w:sz w:val="24"/>
          <w:szCs w:val="24"/>
        </w:rPr>
        <w:t xml:space="preserve"> are </w:t>
      </w:r>
      <w:r w:rsidR="007651B7" w:rsidRPr="007228DF">
        <w:rPr>
          <w:rFonts w:ascii="Book Antiqua" w:hAnsi="Book Antiqua"/>
          <w:kern w:val="0"/>
          <w:sz w:val="24"/>
          <w:szCs w:val="24"/>
        </w:rPr>
        <w:t>becoming much more common</w:t>
      </w:r>
      <w:r w:rsidRPr="007228DF">
        <w:rPr>
          <w:rFonts w:ascii="Book Antiqua" w:hAnsi="Book Antiqua"/>
          <w:sz w:val="24"/>
          <w:szCs w:val="24"/>
        </w:rPr>
        <w:t>. The transplantation of cell sheet</w:t>
      </w:r>
      <w:r w:rsidR="007651B7" w:rsidRPr="007228DF">
        <w:rPr>
          <w:rFonts w:ascii="Book Antiqua" w:hAnsi="Book Antiqua"/>
          <w:kern w:val="0"/>
          <w:sz w:val="24"/>
          <w:szCs w:val="24"/>
        </w:rPr>
        <w:t>s</w:t>
      </w:r>
      <w:r w:rsidRPr="007228DF">
        <w:rPr>
          <w:rFonts w:ascii="Book Antiqua" w:hAnsi="Book Antiqua"/>
          <w:sz w:val="24"/>
          <w:szCs w:val="24"/>
        </w:rPr>
        <w:t xml:space="preserve"> created from BMSCs will </w:t>
      </w:r>
      <w:r w:rsidR="00772FC2" w:rsidRPr="007228DF">
        <w:rPr>
          <w:rFonts w:ascii="Book Antiqua" w:hAnsi="Book Antiqua"/>
          <w:kern w:val="0"/>
          <w:sz w:val="24"/>
          <w:szCs w:val="24"/>
        </w:rPr>
        <w:t xml:space="preserve">most likely </w:t>
      </w:r>
      <w:r w:rsidRPr="007228DF">
        <w:rPr>
          <w:rFonts w:ascii="Book Antiqua" w:hAnsi="Book Antiqua"/>
          <w:sz w:val="24"/>
          <w:szCs w:val="24"/>
        </w:rPr>
        <w:t>be incorporated into clinical cases</w:t>
      </w:r>
      <w:r w:rsidR="00772FC2" w:rsidRPr="007228DF">
        <w:rPr>
          <w:rFonts w:ascii="Book Antiqua" w:hAnsi="Book Antiqua"/>
          <w:kern w:val="0"/>
          <w:sz w:val="24"/>
          <w:szCs w:val="24"/>
        </w:rPr>
        <w:t xml:space="preserve"> in the near future</w:t>
      </w:r>
      <w:r w:rsidRPr="007228DF">
        <w:rPr>
          <w:rFonts w:ascii="Book Antiqua" w:hAnsi="Book Antiqua"/>
          <w:sz w:val="24"/>
          <w:szCs w:val="24"/>
        </w:rPr>
        <w:t>. Osteogeneic matrix cell sheet</w:t>
      </w:r>
      <w:r w:rsidR="00772FC2" w:rsidRPr="007228DF">
        <w:rPr>
          <w:rFonts w:ascii="Book Antiqua" w:hAnsi="Book Antiqua"/>
          <w:kern w:val="0"/>
          <w:sz w:val="24"/>
          <w:szCs w:val="24"/>
        </w:rPr>
        <w:t>s</w:t>
      </w:r>
      <w:r w:rsidRPr="007228DF">
        <w:rPr>
          <w:rFonts w:ascii="Book Antiqua" w:hAnsi="Book Antiqua"/>
          <w:sz w:val="24"/>
          <w:szCs w:val="24"/>
        </w:rPr>
        <w:t xml:space="preserve"> </w:t>
      </w:r>
      <w:r w:rsidR="00772FC2" w:rsidRPr="007228DF">
        <w:rPr>
          <w:rFonts w:ascii="Book Antiqua" w:hAnsi="Book Antiqua"/>
          <w:kern w:val="0"/>
          <w:sz w:val="24"/>
          <w:szCs w:val="24"/>
        </w:rPr>
        <w:t>have the potential to</w:t>
      </w:r>
      <w:r w:rsidRPr="007228DF">
        <w:rPr>
          <w:rFonts w:ascii="Book Antiqua" w:hAnsi="Book Antiqua"/>
          <w:sz w:val="24"/>
          <w:szCs w:val="24"/>
        </w:rPr>
        <w:t xml:space="preserve"> great</w:t>
      </w:r>
      <w:r w:rsidR="00772FC2" w:rsidRPr="007228DF">
        <w:rPr>
          <w:rFonts w:ascii="Book Antiqua" w:hAnsi="Book Antiqua"/>
          <w:kern w:val="0"/>
          <w:sz w:val="24"/>
          <w:szCs w:val="24"/>
        </w:rPr>
        <w:t>ly</w:t>
      </w:r>
      <w:r w:rsidRPr="007228DF">
        <w:rPr>
          <w:rFonts w:ascii="Book Antiqua" w:hAnsi="Book Antiqua"/>
          <w:sz w:val="24"/>
          <w:szCs w:val="24"/>
        </w:rPr>
        <w:t xml:space="preserve"> advance the treatment of critical size bone defects.</w:t>
      </w:r>
    </w:p>
    <w:p w14:paraId="646ED256" w14:textId="77777777" w:rsidR="00A134ED" w:rsidRPr="007228DF" w:rsidRDefault="00A134ED" w:rsidP="00F26AFC">
      <w:pPr>
        <w:ind w:left="0"/>
        <w:jc w:val="both"/>
        <w:rPr>
          <w:rFonts w:ascii="Book Antiqua" w:eastAsiaTheme="minorEastAsia" w:hAnsi="Book Antiqua"/>
          <w:b/>
          <w:bCs/>
          <w:i/>
          <w:sz w:val="24"/>
          <w:szCs w:val="24"/>
          <w:lang w:eastAsia="zh-CN"/>
        </w:rPr>
      </w:pPr>
    </w:p>
    <w:p w14:paraId="26919E6C" w14:textId="77777777" w:rsidR="009E1AC1" w:rsidRPr="007228DF" w:rsidRDefault="009E1AC1" w:rsidP="00F26AFC">
      <w:pPr>
        <w:ind w:left="0"/>
        <w:jc w:val="both"/>
        <w:rPr>
          <w:rFonts w:ascii="Book Antiqua" w:hAnsi="Book Antiqua"/>
          <w:i/>
          <w:sz w:val="24"/>
          <w:szCs w:val="24"/>
        </w:rPr>
      </w:pPr>
      <w:r w:rsidRPr="007228DF">
        <w:rPr>
          <w:rFonts w:ascii="Book Antiqua" w:hAnsi="Book Antiqua"/>
          <w:b/>
          <w:bCs/>
          <w:i/>
          <w:sz w:val="24"/>
          <w:szCs w:val="24"/>
        </w:rPr>
        <w:t>Innovations and breakthroughs</w:t>
      </w:r>
    </w:p>
    <w:p w14:paraId="3B77542D" w14:textId="6E0DA438" w:rsidR="009E1AC1" w:rsidRPr="007228DF" w:rsidRDefault="00EB4A39" w:rsidP="00F26AFC">
      <w:pPr>
        <w:ind w:left="0"/>
        <w:jc w:val="both"/>
        <w:rPr>
          <w:rFonts w:ascii="Book Antiqua" w:hAnsi="Book Antiqua"/>
          <w:sz w:val="24"/>
          <w:szCs w:val="24"/>
        </w:rPr>
      </w:pPr>
      <w:r w:rsidRPr="007228DF">
        <w:rPr>
          <w:rFonts w:ascii="Book Antiqua" w:hAnsi="Book Antiqua"/>
          <w:sz w:val="24"/>
          <w:szCs w:val="24"/>
        </w:rPr>
        <w:t>C</w:t>
      </w:r>
      <w:r w:rsidR="009E1AC1" w:rsidRPr="007228DF">
        <w:rPr>
          <w:rFonts w:ascii="Book Antiqua" w:hAnsi="Book Antiqua"/>
          <w:sz w:val="24"/>
          <w:szCs w:val="24"/>
        </w:rPr>
        <w:t xml:space="preserve">onstructs </w:t>
      </w:r>
      <w:r w:rsidRPr="007228DF">
        <w:rPr>
          <w:rFonts w:ascii="Book Antiqua" w:hAnsi="Book Antiqua"/>
          <w:sz w:val="24"/>
          <w:szCs w:val="24"/>
        </w:rPr>
        <w:t xml:space="preserve">comprised </w:t>
      </w:r>
      <w:r w:rsidR="009E1AC1" w:rsidRPr="007228DF">
        <w:rPr>
          <w:rFonts w:ascii="Book Antiqua" w:hAnsi="Book Antiqua"/>
          <w:sz w:val="24"/>
          <w:szCs w:val="24"/>
        </w:rPr>
        <w:t>of BMSCs</w:t>
      </w:r>
      <w:r w:rsidRPr="007228DF">
        <w:rPr>
          <w:rFonts w:ascii="Book Antiqua" w:hAnsi="Book Antiqua"/>
          <w:sz w:val="24"/>
          <w:szCs w:val="24"/>
        </w:rPr>
        <w:t>,</w:t>
      </w:r>
      <w:r w:rsidR="009E1AC1" w:rsidRPr="007228DF">
        <w:rPr>
          <w:rFonts w:ascii="Book Antiqua" w:hAnsi="Book Antiqua"/>
          <w:sz w:val="24"/>
          <w:szCs w:val="24"/>
        </w:rPr>
        <w:t xml:space="preserve"> TCP </w:t>
      </w:r>
      <w:r w:rsidRPr="007228DF">
        <w:rPr>
          <w:rFonts w:ascii="Book Antiqua" w:hAnsi="Book Antiqua"/>
          <w:sz w:val="24"/>
          <w:szCs w:val="24"/>
        </w:rPr>
        <w:t>and</w:t>
      </w:r>
      <w:r w:rsidR="009E1AC1" w:rsidRPr="007228DF">
        <w:rPr>
          <w:rFonts w:ascii="Book Antiqua" w:hAnsi="Book Antiqua"/>
          <w:sz w:val="24"/>
          <w:szCs w:val="24"/>
        </w:rPr>
        <w:t xml:space="preserve"> osteogenic matrix cell sheets show a</w:t>
      </w:r>
      <w:r w:rsidR="00FF12AA" w:rsidRPr="007228DF">
        <w:rPr>
          <w:rFonts w:ascii="Book Antiqua" w:hAnsi="Book Antiqua"/>
          <w:sz w:val="24"/>
          <w:szCs w:val="24"/>
        </w:rPr>
        <w:t>n</w:t>
      </w:r>
      <w:r w:rsidR="009E1AC1" w:rsidRPr="007228DF">
        <w:rPr>
          <w:rFonts w:ascii="Book Antiqua" w:hAnsi="Book Antiqua"/>
          <w:sz w:val="24"/>
          <w:szCs w:val="24"/>
        </w:rPr>
        <w:t xml:space="preserve"> </w:t>
      </w:r>
      <w:r w:rsidR="0003797F" w:rsidRPr="007228DF">
        <w:rPr>
          <w:rFonts w:ascii="Book Antiqua" w:hAnsi="Book Antiqua"/>
          <w:sz w:val="24"/>
          <w:szCs w:val="24"/>
        </w:rPr>
        <w:t>increased</w:t>
      </w:r>
      <w:r w:rsidR="009E1AC1" w:rsidRPr="007228DF">
        <w:rPr>
          <w:rFonts w:ascii="Book Antiqua" w:hAnsi="Book Antiqua"/>
          <w:sz w:val="24"/>
          <w:szCs w:val="24"/>
        </w:rPr>
        <w:t xml:space="preserve"> osteogenic potential compared with conventionally engineered bone tissue structures consisting of a BMSC/TCP construct. Bridging bone formation by </w:t>
      </w:r>
      <w:r w:rsidR="0003797F" w:rsidRPr="007228DF">
        <w:rPr>
          <w:rFonts w:ascii="Book Antiqua" w:hAnsi="Book Antiqua"/>
          <w:sz w:val="24"/>
          <w:szCs w:val="24"/>
        </w:rPr>
        <w:t xml:space="preserve">placing </w:t>
      </w:r>
      <w:r w:rsidR="009E1AC1" w:rsidRPr="007228DF">
        <w:rPr>
          <w:rFonts w:ascii="Book Antiqua" w:hAnsi="Book Antiqua"/>
          <w:sz w:val="24"/>
          <w:szCs w:val="24"/>
        </w:rPr>
        <w:t>osteogenic matrix cell sheets over the implanted TCP can unite the ends of the cylindrical TCP to autologous bone.</w:t>
      </w:r>
    </w:p>
    <w:p w14:paraId="0A882954" w14:textId="77777777" w:rsidR="00A134ED" w:rsidRPr="007228DF" w:rsidRDefault="00A134ED" w:rsidP="00F26AFC">
      <w:pPr>
        <w:ind w:left="0"/>
        <w:jc w:val="both"/>
        <w:rPr>
          <w:rFonts w:ascii="Book Antiqua" w:eastAsiaTheme="minorEastAsia" w:hAnsi="Book Antiqua"/>
          <w:b/>
          <w:bCs/>
          <w:i/>
          <w:sz w:val="24"/>
          <w:szCs w:val="24"/>
          <w:lang w:eastAsia="zh-CN"/>
        </w:rPr>
      </w:pPr>
    </w:p>
    <w:p w14:paraId="6BE50C00" w14:textId="77777777" w:rsidR="009E1AC1" w:rsidRPr="007228DF" w:rsidRDefault="009E1AC1" w:rsidP="00F26AFC">
      <w:pPr>
        <w:ind w:left="0"/>
        <w:jc w:val="both"/>
        <w:rPr>
          <w:rFonts w:ascii="Book Antiqua" w:hAnsi="Book Antiqua"/>
          <w:b/>
          <w:bCs/>
          <w:i/>
          <w:sz w:val="24"/>
          <w:szCs w:val="24"/>
        </w:rPr>
      </w:pPr>
      <w:r w:rsidRPr="007228DF">
        <w:rPr>
          <w:rFonts w:ascii="Book Antiqua" w:hAnsi="Book Antiqua"/>
          <w:b/>
          <w:bCs/>
          <w:i/>
          <w:sz w:val="24"/>
          <w:szCs w:val="24"/>
        </w:rPr>
        <w:t xml:space="preserve">Applications </w:t>
      </w:r>
    </w:p>
    <w:p w14:paraId="4D0A4B0B" w14:textId="1C61DCFA" w:rsidR="009E1AC1" w:rsidRPr="007228DF" w:rsidRDefault="009E1AC1" w:rsidP="00F26AFC">
      <w:pPr>
        <w:ind w:left="0"/>
        <w:jc w:val="both"/>
        <w:rPr>
          <w:rFonts w:ascii="Book Antiqua" w:hAnsi="Book Antiqua"/>
          <w:sz w:val="24"/>
          <w:szCs w:val="24"/>
        </w:rPr>
      </w:pPr>
      <w:r w:rsidRPr="007228DF">
        <w:rPr>
          <w:rFonts w:ascii="Book Antiqua" w:hAnsi="Book Antiqua"/>
          <w:sz w:val="24"/>
          <w:szCs w:val="24"/>
        </w:rPr>
        <w:t>The construct will be useful for hard tissue reconstruction, such as critical bone defect</w:t>
      </w:r>
      <w:r w:rsidR="0003797F" w:rsidRPr="007228DF">
        <w:rPr>
          <w:rFonts w:ascii="Book Antiqua" w:hAnsi="Book Antiqua"/>
          <w:sz w:val="24"/>
          <w:szCs w:val="24"/>
        </w:rPr>
        <w:t>s</w:t>
      </w:r>
      <w:r w:rsidRPr="007228DF">
        <w:rPr>
          <w:rFonts w:ascii="Book Antiqua" w:hAnsi="Book Antiqua"/>
          <w:sz w:val="24"/>
          <w:szCs w:val="24"/>
        </w:rPr>
        <w:t xml:space="preserve"> after tumor resection or traumatic injuries and avascular necrosis of femoral head</w:t>
      </w:r>
      <w:r w:rsidR="0003797F" w:rsidRPr="007228DF">
        <w:rPr>
          <w:rFonts w:ascii="Book Antiqua" w:hAnsi="Book Antiqua"/>
          <w:sz w:val="24"/>
          <w:szCs w:val="24"/>
        </w:rPr>
        <w:t>, by acting as new tissue-engineered bone</w:t>
      </w:r>
      <w:r w:rsidRPr="007228DF">
        <w:rPr>
          <w:rFonts w:ascii="Book Antiqua" w:hAnsi="Book Antiqua"/>
          <w:sz w:val="24"/>
          <w:szCs w:val="24"/>
        </w:rPr>
        <w:t>.</w:t>
      </w:r>
    </w:p>
    <w:p w14:paraId="24A62733" w14:textId="77777777" w:rsidR="00A134ED" w:rsidRPr="007228DF" w:rsidRDefault="00A134ED" w:rsidP="00F26AFC">
      <w:pPr>
        <w:ind w:left="0"/>
        <w:jc w:val="both"/>
        <w:rPr>
          <w:rFonts w:ascii="Book Antiqua" w:eastAsiaTheme="minorEastAsia" w:hAnsi="Book Antiqua"/>
          <w:b/>
          <w:bCs/>
          <w:i/>
          <w:sz w:val="24"/>
          <w:szCs w:val="24"/>
          <w:lang w:eastAsia="zh-CN"/>
        </w:rPr>
      </w:pPr>
    </w:p>
    <w:p w14:paraId="1EEDC655" w14:textId="77777777" w:rsidR="009E1AC1" w:rsidRPr="007228DF" w:rsidRDefault="009E1AC1" w:rsidP="00F26AFC">
      <w:pPr>
        <w:ind w:left="0"/>
        <w:jc w:val="both"/>
        <w:rPr>
          <w:rFonts w:ascii="Book Antiqua" w:hAnsi="Book Antiqua"/>
          <w:sz w:val="24"/>
          <w:szCs w:val="24"/>
        </w:rPr>
      </w:pPr>
      <w:r w:rsidRPr="007228DF">
        <w:rPr>
          <w:rFonts w:ascii="Book Antiqua" w:hAnsi="Book Antiqua"/>
          <w:b/>
          <w:bCs/>
          <w:i/>
          <w:sz w:val="24"/>
          <w:szCs w:val="24"/>
        </w:rPr>
        <w:t>Terminology</w:t>
      </w:r>
    </w:p>
    <w:p w14:paraId="22DE5C7C" w14:textId="61EB5C31" w:rsidR="009E1AC1" w:rsidRDefault="009E1AC1" w:rsidP="00F26AFC">
      <w:pPr>
        <w:ind w:left="0"/>
        <w:jc w:val="both"/>
        <w:rPr>
          <w:rFonts w:ascii="Book Antiqua" w:eastAsiaTheme="minorEastAsia" w:hAnsi="Book Antiqua"/>
          <w:sz w:val="24"/>
          <w:szCs w:val="24"/>
          <w:lang w:eastAsia="zh-CN"/>
        </w:rPr>
      </w:pPr>
      <w:r w:rsidRPr="007228DF">
        <w:rPr>
          <w:rFonts w:ascii="Book Antiqua" w:hAnsi="Book Antiqua"/>
          <w:sz w:val="24"/>
          <w:szCs w:val="24"/>
        </w:rPr>
        <w:t xml:space="preserve">Osteogenic matrix cell sheets </w:t>
      </w:r>
      <w:r w:rsidR="0003797F" w:rsidRPr="007228DF">
        <w:rPr>
          <w:rFonts w:ascii="Book Antiqua" w:hAnsi="Book Antiqua"/>
          <w:sz w:val="24"/>
          <w:szCs w:val="24"/>
        </w:rPr>
        <w:t>are</w:t>
      </w:r>
      <w:r w:rsidRPr="007228DF">
        <w:rPr>
          <w:rFonts w:ascii="Book Antiqua" w:hAnsi="Book Antiqua"/>
          <w:sz w:val="24"/>
          <w:szCs w:val="24"/>
        </w:rPr>
        <w:t xml:space="preserve"> cell sheet created from BMSCs. Th</w:t>
      </w:r>
      <w:r w:rsidR="007A7C3F" w:rsidRPr="007228DF">
        <w:rPr>
          <w:rFonts w:ascii="Book Antiqua" w:hAnsi="Book Antiqua"/>
          <w:sz w:val="24"/>
          <w:szCs w:val="24"/>
        </w:rPr>
        <w:t>e</w:t>
      </w:r>
      <w:r w:rsidRPr="007228DF">
        <w:rPr>
          <w:rFonts w:ascii="Book Antiqua" w:hAnsi="Book Antiqua"/>
          <w:sz w:val="24"/>
          <w:szCs w:val="24"/>
        </w:rPr>
        <w:t xml:space="preserve"> cell sheet is lifted by a mechanical retrieval method using a scraper. Beta-tricalcium phosphate (TCP) is one of the </w:t>
      </w:r>
      <w:r w:rsidR="007A7C3F" w:rsidRPr="007228DF">
        <w:rPr>
          <w:rFonts w:ascii="Book Antiqua" w:hAnsi="Book Antiqua"/>
          <w:sz w:val="24"/>
          <w:szCs w:val="24"/>
        </w:rPr>
        <w:t xml:space="preserve">most </w:t>
      </w:r>
      <w:r w:rsidRPr="007228DF">
        <w:rPr>
          <w:rFonts w:ascii="Book Antiqua" w:hAnsi="Book Antiqua"/>
          <w:sz w:val="24"/>
          <w:szCs w:val="24"/>
        </w:rPr>
        <w:t>common</w:t>
      </w:r>
      <w:r w:rsidR="007A7C3F" w:rsidRPr="007228DF">
        <w:rPr>
          <w:rFonts w:ascii="Book Antiqua" w:hAnsi="Book Antiqua"/>
          <w:sz w:val="24"/>
          <w:szCs w:val="24"/>
        </w:rPr>
        <w:t>ly used</w:t>
      </w:r>
      <w:r w:rsidRPr="007228DF">
        <w:rPr>
          <w:rFonts w:ascii="Book Antiqua" w:hAnsi="Book Antiqua"/>
          <w:sz w:val="24"/>
          <w:szCs w:val="24"/>
        </w:rPr>
        <w:t xml:space="preserve"> artificial </w:t>
      </w:r>
      <w:proofErr w:type="gramStart"/>
      <w:r w:rsidRPr="007228DF">
        <w:rPr>
          <w:rFonts w:ascii="Book Antiqua" w:hAnsi="Book Antiqua"/>
          <w:sz w:val="24"/>
          <w:szCs w:val="24"/>
        </w:rPr>
        <w:t>bone</w:t>
      </w:r>
      <w:proofErr w:type="gramEnd"/>
      <w:r w:rsidRPr="007228DF">
        <w:rPr>
          <w:rFonts w:ascii="Book Antiqua" w:hAnsi="Book Antiqua"/>
          <w:sz w:val="24"/>
          <w:szCs w:val="24"/>
        </w:rPr>
        <w:t xml:space="preserve"> in clinical treatments.</w:t>
      </w:r>
    </w:p>
    <w:p w14:paraId="5330A3FF" w14:textId="77777777" w:rsidR="000C7D7A" w:rsidRPr="000C7D7A" w:rsidRDefault="000C7D7A" w:rsidP="00F26AFC">
      <w:pPr>
        <w:ind w:left="0"/>
        <w:jc w:val="both"/>
        <w:rPr>
          <w:rFonts w:ascii="Book Antiqua" w:eastAsiaTheme="minorEastAsia" w:hAnsi="Book Antiqua"/>
          <w:sz w:val="24"/>
          <w:szCs w:val="24"/>
          <w:lang w:eastAsia="zh-CN"/>
        </w:rPr>
      </w:pPr>
    </w:p>
    <w:p w14:paraId="478EBDF7" w14:textId="2E7C017A" w:rsidR="009E1AC1" w:rsidRPr="007228DF" w:rsidRDefault="00A134ED" w:rsidP="00F26AFC">
      <w:pPr>
        <w:ind w:left="0"/>
        <w:jc w:val="both"/>
        <w:rPr>
          <w:rFonts w:ascii="Book Antiqua" w:hAnsi="Book Antiqua"/>
          <w:b/>
          <w:bCs/>
          <w:i/>
          <w:sz w:val="24"/>
          <w:szCs w:val="24"/>
        </w:rPr>
      </w:pPr>
      <w:r w:rsidRPr="007228DF">
        <w:rPr>
          <w:rFonts w:ascii="Book Antiqua" w:hAnsi="Book Antiqua"/>
          <w:b/>
          <w:bCs/>
          <w:i/>
          <w:sz w:val="24"/>
          <w:szCs w:val="24"/>
        </w:rPr>
        <w:t>Peer</w:t>
      </w:r>
      <w:r w:rsidRPr="007228DF">
        <w:rPr>
          <w:rFonts w:ascii="Book Antiqua" w:eastAsiaTheme="minorEastAsia" w:hAnsi="Book Antiqua" w:hint="eastAsia"/>
          <w:b/>
          <w:bCs/>
          <w:i/>
          <w:sz w:val="24"/>
          <w:szCs w:val="24"/>
          <w:lang w:eastAsia="zh-CN"/>
        </w:rPr>
        <w:t>-</w:t>
      </w:r>
      <w:r w:rsidR="009E1AC1" w:rsidRPr="007228DF">
        <w:rPr>
          <w:rFonts w:ascii="Book Antiqua" w:hAnsi="Book Antiqua"/>
          <w:b/>
          <w:bCs/>
          <w:i/>
          <w:sz w:val="24"/>
          <w:szCs w:val="24"/>
        </w:rPr>
        <w:t>review</w:t>
      </w:r>
    </w:p>
    <w:p w14:paraId="03104B62" w14:textId="52B42A3D" w:rsidR="009E1AC1" w:rsidRPr="007228DF" w:rsidRDefault="00A134ED" w:rsidP="00F26AFC">
      <w:pPr>
        <w:pStyle w:val="CommentText"/>
        <w:ind w:left="0"/>
        <w:jc w:val="both"/>
        <w:rPr>
          <w:rFonts w:ascii="Book Antiqua" w:hAnsi="Book Antiqua"/>
          <w:sz w:val="24"/>
          <w:szCs w:val="24"/>
        </w:rPr>
      </w:pPr>
      <w:r w:rsidRPr="007228DF">
        <w:rPr>
          <w:rFonts w:ascii="Book Antiqua" w:hAnsi="Book Antiqua"/>
          <w:sz w:val="24"/>
          <w:szCs w:val="24"/>
        </w:rPr>
        <w:t>The article describes about the application of tricalcium phosphate and osteogenic matrix cell sheet for bone defect reconstruction. The efficacy of bone formation with matrix cell sheets, BMSC, and beta-tricalcium phosphate has been examined. Although the result section should be described more in detail, this study provides helpful insights for understating overall regenerative medicine technique.</w:t>
      </w:r>
    </w:p>
    <w:bookmarkEnd w:id="7"/>
    <w:bookmarkEnd w:id="8"/>
    <w:bookmarkEnd w:id="9"/>
    <w:bookmarkEnd w:id="10"/>
    <w:bookmarkEnd w:id="11"/>
    <w:bookmarkEnd w:id="12"/>
    <w:bookmarkEnd w:id="13"/>
    <w:p w14:paraId="0F02E5E2" w14:textId="2F5B8261" w:rsidR="00FB5573" w:rsidRPr="007228DF" w:rsidRDefault="00FB5573" w:rsidP="00F26AFC">
      <w:pPr>
        <w:ind w:left="0"/>
        <w:jc w:val="both"/>
        <w:rPr>
          <w:rFonts w:ascii="Book Antiqua" w:hAnsi="Book Antiqua"/>
          <w:sz w:val="24"/>
          <w:szCs w:val="24"/>
        </w:rPr>
      </w:pPr>
    </w:p>
    <w:p w14:paraId="7D39D54E" w14:textId="77777777" w:rsidR="00AD03EB" w:rsidRPr="007228DF" w:rsidRDefault="002D7843" w:rsidP="00A134ED">
      <w:pPr>
        <w:ind w:left="0"/>
        <w:jc w:val="both"/>
        <w:rPr>
          <w:rFonts w:ascii="Book Antiqua" w:hAnsi="Book Antiqua"/>
          <w:b/>
          <w:sz w:val="24"/>
          <w:szCs w:val="24"/>
        </w:rPr>
      </w:pPr>
      <w:r w:rsidRPr="007228DF">
        <w:rPr>
          <w:rFonts w:ascii="Book Antiqua" w:hAnsi="Book Antiqua"/>
          <w:b/>
          <w:sz w:val="24"/>
          <w:szCs w:val="24"/>
        </w:rPr>
        <w:t>R</w:t>
      </w:r>
      <w:r w:rsidR="00EC24D9" w:rsidRPr="007228DF">
        <w:rPr>
          <w:rFonts w:ascii="Book Antiqua" w:hAnsi="Book Antiqua"/>
          <w:b/>
          <w:sz w:val="24"/>
          <w:szCs w:val="24"/>
        </w:rPr>
        <w:t>EFERENCES</w:t>
      </w:r>
    </w:p>
    <w:p w14:paraId="35791B91"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1 </w:t>
      </w:r>
      <w:r w:rsidRPr="007228DF">
        <w:rPr>
          <w:rFonts w:ascii="Book Antiqua" w:eastAsia="宋体" w:hAnsi="Book Antiqua" w:cs="宋体"/>
          <w:b/>
          <w:bCs/>
          <w:color w:val="000000"/>
          <w:kern w:val="0"/>
          <w:sz w:val="24"/>
          <w:szCs w:val="24"/>
          <w:lang w:eastAsia="zh-CN"/>
        </w:rPr>
        <w:t>Kawate K</w:t>
      </w:r>
      <w:r w:rsidRPr="007228DF">
        <w:rPr>
          <w:rFonts w:ascii="Book Antiqua" w:eastAsia="宋体" w:hAnsi="Book Antiqua" w:cs="宋体"/>
          <w:color w:val="000000"/>
          <w:kern w:val="0"/>
          <w:sz w:val="24"/>
          <w:szCs w:val="24"/>
          <w:lang w:eastAsia="zh-CN"/>
        </w:rPr>
        <w:t xml:space="preserve">, Yajima H, Sugimoto K, Ono H, Ohmura T, Kobata Y, Murata K, Shigematsu K, Kawamura K, Kawahara I, Maegawa N, Tamai K, Takakura Y, Tamai S. Indications for free vascularized fibular grafting for the treatment of </w:t>
      </w:r>
      <w:r w:rsidRPr="007228DF">
        <w:rPr>
          <w:rFonts w:ascii="Book Antiqua" w:eastAsia="宋体" w:hAnsi="Book Antiqua" w:cs="宋体"/>
          <w:color w:val="000000"/>
          <w:kern w:val="0"/>
          <w:sz w:val="24"/>
          <w:szCs w:val="24"/>
          <w:lang w:eastAsia="zh-CN"/>
        </w:rPr>
        <w:lastRenderedPageBreak/>
        <w:t>osteonecrosis of the femoral head. </w:t>
      </w:r>
      <w:r w:rsidRPr="007228DF">
        <w:rPr>
          <w:rFonts w:ascii="Book Antiqua" w:eastAsia="宋体" w:hAnsi="Book Antiqua" w:cs="宋体"/>
          <w:i/>
          <w:iCs/>
          <w:color w:val="000000"/>
          <w:kern w:val="0"/>
          <w:sz w:val="24"/>
          <w:szCs w:val="24"/>
          <w:lang w:eastAsia="zh-CN"/>
        </w:rPr>
        <w:t>BMC Musculoskelet Disord</w:t>
      </w:r>
      <w:r w:rsidRPr="007228DF">
        <w:rPr>
          <w:rFonts w:ascii="Book Antiqua" w:eastAsia="宋体" w:hAnsi="Book Antiqua" w:cs="宋体"/>
          <w:color w:val="000000"/>
          <w:kern w:val="0"/>
          <w:sz w:val="24"/>
          <w:szCs w:val="24"/>
          <w:lang w:eastAsia="zh-CN"/>
        </w:rPr>
        <w:t> 2007; </w:t>
      </w:r>
      <w:r w:rsidRPr="007228DF">
        <w:rPr>
          <w:rFonts w:ascii="Book Antiqua" w:eastAsia="宋体" w:hAnsi="Book Antiqua" w:cs="宋体"/>
          <w:b/>
          <w:bCs/>
          <w:color w:val="000000"/>
          <w:kern w:val="0"/>
          <w:sz w:val="24"/>
          <w:szCs w:val="24"/>
          <w:lang w:eastAsia="zh-CN"/>
        </w:rPr>
        <w:t>8</w:t>
      </w:r>
      <w:r w:rsidRPr="007228DF">
        <w:rPr>
          <w:rFonts w:ascii="Book Antiqua" w:eastAsia="宋体" w:hAnsi="Book Antiqua" w:cs="宋体"/>
          <w:color w:val="000000"/>
          <w:kern w:val="0"/>
          <w:sz w:val="24"/>
          <w:szCs w:val="24"/>
          <w:lang w:eastAsia="zh-CN"/>
        </w:rPr>
        <w:t>: 78 [PMID: 17686144]</w:t>
      </w:r>
    </w:p>
    <w:p w14:paraId="022362FF"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2 </w:t>
      </w:r>
      <w:r w:rsidRPr="007228DF">
        <w:rPr>
          <w:rFonts w:ascii="Book Antiqua" w:eastAsia="宋体" w:hAnsi="Book Antiqua" w:cs="宋体"/>
          <w:b/>
          <w:bCs/>
          <w:color w:val="000000"/>
          <w:kern w:val="0"/>
          <w:sz w:val="24"/>
          <w:szCs w:val="24"/>
          <w:lang w:eastAsia="zh-CN"/>
        </w:rPr>
        <w:t>Chen CC</w:t>
      </w:r>
      <w:r w:rsidRPr="007228DF">
        <w:rPr>
          <w:rFonts w:ascii="Book Antiqua" w:eastAsia="宋体" w:hAnsi="Book Antiqua" w:cs="宋体"/>
          <w:color w:val="000000"/>
          <w:kern w:val="0"/>
          <w:sz w:val="24"/>
          <w:szCs w:val="24"/>
          <w:lang w:eastAsia="zh-CN"/>
        </w:rPr>
        <w:t>, Lin CL, Chen WC, Shih HN, Ueng SW, Lee MS. Vascularized iliac bone-grafting for osteonecrosis with segmental collapse of the femoral head. </w:t>
      </w:r>
      <w:r w:rsidRPr="007228DF">
        <w:rPr>
          <w:rFonts w:ascii="Book Antiqua" w:eastAsia="宋体" w:hAnsi="Book Antiqua" w:cs="宋体"/>
          <w:i/>
          <w:iCs/>
          <w:color w:val="000000"/>
          <w:kern w:val="0"/>
          <w:sz w:val="24"/>
          <w:szCs w:val="24"/>
          <w:lang w:eastAsia="zh-CN"/>
        </w:rPr>
        <w:t>J Bone Joint Surg Am</w:t>
      </w:r>
      <w:r w:rsidRPr="007228DF">
        <w:rPr>
          <w:rFonts w:ascii="Book Antiqua" w:eastAsia="宋体" w:hAnsi="Book Antiqua" w:cs="宋体"/>
          <w:color w:val="000000"/>
          <w:kern w:val="0"/>
          <w:sz w:val="24"/>
          <w:szCs w:val="24"/>
          <w:lang w:eastAsia="zh-CN"/>
        </w:rPr>
        <w:t> 2009; </w:t>
      </w:r>
      <w:r w:rsidRPr="007228DF">
        <w:rPr>
          <w:rFonts w:ascii="Book Antiqua" w:eastAsia="宋体" w:hAnsi="Book Antiqua" w:cs="宋体"/>
          <w:b/>
          <w:bCs/>
          <w:color w:val="000000"/>
          <w:kern w:val="0"/>
          <w:sz w:val="24"/>
          <w:szCs w:val="24"/>
          <w:lang w:eastAsia="zh-CN"/>
        </w:rPr>
        <w:t>91</w:t>
      </w:r>
      <w:r w:rsidRPr="007228DF">
        <w:rPr>
          <w:rFonts w:ascii="Book Antiqua" w:eastAsia="宋体" w:hAnsi="Book Antiqua" w:cs="宋体"/>
          <w:color w:val="000000"/>
          <w:kern w:val="0"/>
          <w:sz w:val="24"/>
          <w:szCs w:val="24"/>
          <w:lang w:eastAsia="zh-CN"/>
        </w:rPr>
        <w:t>: 2390-2394 [PMID: 19797574 DOI: 10.2106/JBJS.H.01814]</w:t>
      </w:r>
    </w:p>
    <w:p w14:paraId="22997188"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3 </w:t>
      </w:r>
      <w:r w:rsidRPr="007228DF">
        <w:rPr>
          <w:rFonts w:ascii="Book Antiqua" w:eastAsia="宋体" w:hAnsi="Book Antiqua" w:cs="宋体"/>
          <w:b/>
          <w:bCs/>
          <w:color w:val="000000"/>
          <w:kern w:val="0"/>
          <w:sz w:val="24"/>
          <w:szCs w:val="24"/>
          <w:lang w:eastAsia="zh-CN"/>
        </w:rPr>
        <w:t>Leti</w:t>
      </w:r>
      <w:r w:rsidRPr="007228DF">
        <w:rPr>
          <w:rFonts w:ascii="Book Antiqua" w:hAnsi="Book Antiqua" w:cs="MS Mincho"/>
          <w:b/>
          <w:bCs/>
          <w:color w:val="000000"/>
          <w:kern w:val="0"/>
          <w:sz w:val="24"/>
          <w:szCs w:val="24"/>
          <w:lang w:eastAsia="zh-CN"/>
        </w:rPr>
        <w:t>ć</w:t>
      </w:r>
      <w:r w:rsidRPr="007228DF">
        <w:rPr>
          <w:rFonts w:ascii="Book Antiqua" w:eastAsia="宋体" w:hAnsi="Book Antiqua" w:cs="宋体"/>
          <w:b/>
          <w:bCs/>
          <w:color w:val="000000"/>
          <w:kern w:val="0"/>
          <w:sz w:val="24"/>
          <w:szCs w:val="24"/>
          <w:lang w:eastAsia="zh-CN"/>
        </w:rPr>
        <w:t>-Gavrilovi</w:t>
      </w:r>
      <w:r w:rsidRPr="007228DF">
        <w:rPr>
          <w:rFonts w:ascii="Book Antiqua" w:hAnsi="Book Antiqua" w:cs="MS Mincho"/>
          <w:b/>
          <w:bCs/>
          <w:color w:val="000000"/>
          <w:kern w:val="0"/>
          <w:sz w:val="24"/>
          <w:szCs w:val="24"/>
          <w:lang w:eastAsia="zh-CN"/>
        </w:rPr>
        <w:t>ć</w:t>
      </w:r>
      <w:r w:rsidRPr="007228DF">
        <w:rPr>
          <w:rFonts w:ascii="Book Antiqua" w:eastAsia="宋体" w:hAnsi="Book Antiqua" w:cs="宋体"/>
          <w:b/>
          <w:bCs/>
          <w:color w:val="000000"/>
          <w:kern w:val="0"/>
          <w:sz w:val="24"/>
          <w:szCs w:val="24"/>
          <w:lang w:eastAsia="zh-CN"/>
        </w:rPr>
        <w:t xml:space="preserve"> A</w:t>
      </w:r>
      <w:r w:rsidRPr="007228DF">
        <w:rPr>
          <w:rFonts w:ascii="Book Antiqua" w:eastAsia="宋体" w:hAnsi="Book Antiqua" w:cs="宋体"/>
          <w:color w:val="000000"/>
          <w:kern w:val="0"/>
          <w:sz w:val="24"/>
          <w:szCs w:val="24"/>
          <w:lang w:eastAsia="zh-CN"/>
        </w:rPr>
        <w:t>, Scandurra R, Abe K. Genetic potential of interfacial guided osteogenesis in implant devices. </w:t>
      </w:r>
      <w:r w:rsidRPr="007228DF">
        <w:rPr>
          <w:rFonts w:ascii="Book Antiqua" w:eastAsia="宋体" w:hAnsi="Book Antiqua" w:cs="宋体"/>
          <w:i/>
          <w:iCs/>
          <w:color w:val="000000"/>
          <w:kern w:val="0"/>
          <w:sz w:val="24"/>
          <w:szCs w:val="24"/>
          <w:lang w:eastAsia="zh-CN"/>
        </w:rPr>
        <w:t>Dent Mater J</w:t>
      </w:r>
      <w:r w:rsidRPr="007228DF">
        <w:rPr>
          <w:rFonts w:ascii="Book Antiqua" w:eastAsia="宋体" w:hAnsi="Book Antiqua" w:cs="宋体"/>
          <w:color w:val="000000"/>
          <w:kern w:val="0"/>
          <w:sz w:val="24"/>
          <w:szCs w:val="24"/>
          <w:lang w:eastAsia="zh-CN"/>
        </w:rPr>
        <w:t> 2000; </w:t>
      </w:r>
      <w:r w:rsidRPr="007228DF">
        <w:rPr>
          <w:rFonts w:ascii="Book Antiqua" w:eastAsia="宋体" w:hAnsi="Book Antiqua" w:cs="宋体"/>
          <w:b/>
          <w:bCs/>
          <w:color w:val="000000"/>
          <w:kern w:val="0"/>
          <w:sz w:val="24"/>
          <w:szCs w:val="24"/>
          <w:lang w:eastAsia="zh-CN"/>
        </w:rPr>
        <w:t>19</w:t>
      </w:r>
      <w:r w:rsidRPr="007228DF">
        <w:rPr>
          <w:rFonts w:ascii="Book Antiqua" w:eastAsia="宋体" w:hAnsi="Book Antiqua" w:cs="宋体"/>
          <w:color w:val="000000"/>
          <w:kern w:val="0"/>
          <w:sz w:val="24"/>
          <w:szCs w:val="24"/>
          <w:lang w:eastAsia="zh-CN"/>
        </w:rPr>
        <w:t>: 99-132 [PMID: 11219100]</w:t>
      </w:r>
    </w:p>
    <w:p w14:paraId="73A53E48"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4 </w:t>
      </w:r>
      <w:r w:rsidRPr="007228DF">
        <w:rPr>
          <w:rFonts w:ascii="Book Antiqua" w:eastAsia="宋体" w:hAnsi="Book Antiqua" w:cs="宋体"/>
          <w:b/>
          <w:bCs/>
          <w:color w:val="000000"/>
          <w:kern w:val="0"/>
          <w:sz w:val="24"/>
          <w:szCs w:val="24"/>
          <w:lang w:eastAsia="zh-CN"/>
        </w:rPr>
        <w:t>Ohgushi H</w:t>
      </w:r>
      <w:r w:rsidRPr="007228DF">
        <w:rPr>
          <w:rFonts w:ascii="Book Antiqua" w:eastAsia="宋体" w:hAnsi="Book Antiqua" w:cs="宋体"/>
          <w:color w:val="000000"/>
          <w:kern w:val="0"/>
          <w:sz w:val="24"/>
          <w:szCs w:val="24"/>
          <w:lang w:eastAsia="zh-CN"/>
        </w:rPr>
        <w:t>, Dohi Y, Katuda T, Tamai S, Tabata S, Suwa Y. In vitro bone formation by rat marrow cell culture. </w:t>
      </w:r>
      <w:r w:rsidRPr="007228DF">
        <w:rPr>
          <w:rFonts w:ascii="Book Antiqua" w:eastAsia="宋体" w:hAnsi="Book Antiqua" w:cs="宋体"/>
          <w:i/>
          <w:iCs/>
          <w:color w:val="000000"/>
          <w:kern w:val="0"/>
          <w:sz w:val="24"/>
          <w:szCs w:val="24"/>
          <w:lang w:eastAsia="zh-CN"/>
        </w:rPr>
        <w:t>J Biomed Mater Res</w:t>
      </w:r>
      <w:r w:rsidRPr="007228DF">
        <w:rPr>
          <w:rFonts w:ascii="Book Antiqua" w:eastAsia="宋体" w:hAnsi="Book Antiqua" w:cs="宋体"/>
          <w:color w:val="000000"/>
          <w:kern w:val="0"/>
          <w:sz w:val="24"/>
          <w:szCs w:val="24"/>
          <w:lang w:eastAsia="zh-CN"/>
        </w:rPr>
        <w:t> 1996; </w:t>
      </w:r>
      <w:r w:rsidRPr="007228DF">
        <w:rPr>
          <w:rFonts w:ascii="Book Antiqua" w:eastAsia="宋体" w:hAnsi="Book Antiqua" w:cs="宋体"/>
          <w:b/>
          <w:bCs/>
          <w:color w:val="000000"/>
          <w:kern w:val="0"/>
          <w:sz w:val="24"/>
          <w:szCs w:val="24"/>
          <w:lang w:eastAsia="zh-CN"/>
        </w:rPr>
        <w:t>32</w:t>
      </w:r>
      <w:r w:rsidRPr="007228DF">
        <w:rPr>
          <w:rFonts w:ascii="Book Antiqua" w:eastAsia="宋体" w:hAnsi="Book Antiqua" w:cs="宋体"/>
          <w:color w:val="000000"/>
          <w:kern w:val="0"/>
          <w:sz w:val="24"/>
          <w:szCs w:val="24"/>
          <w:lang w:eastAsia="zh-CN"/>
        </w:rPr>
        <w:t>: 333-340 [PMID: 8897137]</w:t>
      </w:r>
    </w:p>
    <w:p w14:paraId="255332C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5 </w:t>
      </w:r>
      <w:r w:rsidRPr="007228DF">
        <w:rPr>
          <w:rFonts w:ascii="Book Antiqua" w:eastAsia="宋体" w:hAnsi="Book Antiqua" w:cs="宋体"/>
          <w:b/>
          <w:bCs/>
          <w:color w:val="000000"/>
          <w:kern w:val="0"/>
          <w:sz w:val="24"/>
          <w:szCs w:val="24"/>
          <w:lang w:eastAsia="zh-CN"/>
        </w:rPr>
        <w:t>Ito Y</w:t>
      </w:r>
      <w:r w:rsidRPr="007228DF">
        <w:rPr>
          <w:rFonts w:ascii="Book Antiqua" w:eastAsia="宋体" w:hAnsi="Book Antiqua" w:cs="宋体"/>
          <w:color w:val="000000"/>
          <w:kern w:val="0"/>
          <w:sz w:val="24"/>
          <w:szCs w:val="24"/>
          <w:lang w:eastAsia="zh-CN"/>
        </w:rPr>
        <w:t>, Tanaka N, Fujimoto Y, Yasunaga Y, Ishida O, Agung M, Ochi M. Bone formation using novel interconnected porous calcium hydroxyapatite ceramic hybridized with cultured marrow stromal stem cells derived from Green rat. </w:t>
      </w:r>
      <w:r w:rsidRPr="007228DF">
        <w:rPr>
          <w:rFonts w:ascii="Book Antiqua" w:eastAsia="宋体" w:hAnsi="Book Antiqua" w:cs="宋体"/>
          <w:i/>
          <w:iCs/>
          <w:color w:val="000000"/>
          <w:kern w:val="0"/>
          <w:sz w:val="24"/>
          <w:szCs w:val="24"/>
          <w:lang w:eastAsia="zh-CN"/>
        </w:rPr>
        <w:t>J Biomed Mater Res A</w:t>
      </w:r>
      <w:r w:rsidRPr="007228DF">
        <w:rPr>
          <w:rFonts w:ascii="Book Antiqua" w:eastAsia="宋体" w:hAnsi="Book Antiqua" w:cs="宋体"/>
          <w:color w:val="000000"/>
          <w:kern w:val="0"/>
          <w:sz w:val="24"/>
          <w:szCs w:val="24"/>
          <w:lang w:eastAsia="zh-CN"/>
        </w:rPr>
        <w:t> 2004; </w:t>
      </w:r>
      <w:r w:rsidRPr="007228DF">
        <w:rPr>
          <w:rFonts w:ascii="Book Antiqua" w:eastAsia="宋体" w:hAnsi="Book Antiqua" w:cs="宋体"/>
          <w:b/>
          <w:bCs/>
          <w:color w:val="000000"/>
          <w:kern w:val="0"/>
          <w:sz w:val="24"/>
          <w:szCs w:val="24"/>
          <w:lang w:eastAsia="zh-CN"/>
        </w:rPr>
        <w:t>69</w:t>
      </w:r>
      <w:r w:rsidRPr="007228DF">
        <w:rPr>
          <w:rFonts w:ascii="Book Antiqua" w:eastAsia="宋体" w:hAnsi="Book Antiqua" w:cs="宋体"/>
          <w:color w:val="000000"/>
          <w:kern w:val="0"/>
          <w:sz w:val="24"/>
          <w:szCs w:val="24"/>
          <w:lang w:eastAsia="zh-CN"/>
        </w:rPr>
        <w:t>: 454-461 [PMID: 15127392]</w:t>
      </w:r>
    </w:p>
    <w:p w14:paraId="03CF3E2E"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6 </w:t>
      </w:r>
      <w:r w:rsidRPr="007228DF">
        <w:rPr>
          <w:rFonts w:ascii="Book Antiqua" w:eastAsia="宋体" w:hAnsi="Book Antiqua" w:cs="宋体"/>
          <w:b/>
          <w:bCs/>
          <w:color w:val="000000"/>
          <w:kern w:val="0"/>
          <w:sz w:val="24"/>
          <w:szCs w:val="24"/>
          <w:lang w:eastAsia="zh-CN"/>
        </w:rPr>
        <w:t>Iida J</w:t>
      </w:r>
      <w:r w:rsidRPr="007228DF">
        <w:rPr>
          <w:rFonts w:ascii="Book Antiqua" w:eastAsia="宋体" w:hAnsi="Book Antiqua" w:cs="宋体"/>
          <w:color w:val="000000"/>
          <w:kern w:val="0"/>
          <w:sz w:val="24"/>
          <w:szCs w:val="24"/>
          <w:lang w:eastAsia="zh-CN"/>
        </w:rPr>
        <w:t>, Yoshikawa T, Akahane M, Ohgushi H, Dohi Y, Takakura Y, Nonomura A. Osteogenic potential of cultured bone/ceramic construct: comparison with marrow mesenchymal cell/ceramic composite. </w:t>
      </w:r>
      <w:r w:rsidRPr="007228DF">
        <w:rPr>
          <w:rFonts w:ascii="Book Antiqua" w:eastAsia="宋体" w:hAnsi="Book Antiqua" w:cs="宋体"/>
          <w:i/>
          <w:iCs/>
          <w:color w:val="000000"/>
          <w:kern w:val="0"/>
          <w:sz w:val="24"/>
          <w:szCs w:val="24"/>
          <w:lang w:eastAsia="zh-CN"/>
        </w:rPr>
        <w:t>Cell Transplant</w:t>
      </w:r>
      <w:r w:rsidRPr="007228DF">
        <w:rPr>
          <w:rFonts w:ascii="Book Antiqua" w:eastAsia="宋体" w:hAnsi="Book Antiqua" w:cs="宋体"/>
          <w:color w:val="000000"/>
          <w:kern w:val="0"/>
          <w:sz w:val="24"/>
          <w:szCs w:val="24"/>
          <w:lang w:eastAsia="zh-CN"/>
        </w:rPr>
        <w:t> 2004; </w:t>
      </w:r>
      <w:r w:rsidRPr="007228DF">
        <w:rPr>
          <w:rFonts w:ascii="Book Antiqua" w:eastAsia="宋体" w:hAnsi="Book Antiqua" w:cs="宋体"/>
          <w:b/>
          <w:bCs/>
          <w:color w:val="000000"/>
          <w:kern w:val="0"/>
          <w:sz w:val="24"/>
          <w:szCs w:val="24"/>
          <w:lang w:eastAsia="zh-CN"/>
        </w:rPr>
        <w:t>13</w:t>
      </w:r>
      <w:r w:rsidRPr="007228DF">
        <w:rPr>
          <w:rFonts w:ascii="Book Antiqua" w:eastAsia="宋体" w:hAnsi="Book Antiqua" w:cs="宋体"/>
          <w:color w:val="000000"/>
          <w:kern w:val="0"/>
          <w:sz w:val="24"/>
          <w:szCs w:val="24"/>
          <w:lang w:eastAsia="zh-CN"/>
        </w:rPr>
        <w:t>: 357-365 [PMID: 15468677]</w:t>
      </w:r>
    </w:p>
    <w:p w14:paraId="40912E4C"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7 </w:t>
      </w:r>
      <w:r w:rsidRPr="007228DF">
        <w:rPr>
          <w:rFonts w:ascii="Book Antiqua" w:eastAsia="宋体" w:hAnsi="Book Antiqua" w:cs="宋体"/>
          <w:b/>
          <w:bCs/>
          <w:color w:val="000000"/>
          <w:kern w:val="0"/>
          <w:sz w:val="24"/>
          <w:szCs w:val="24"/>
          <w:lang w:eastAsia="zh-CN"/>
        </w:rPr>
        <w:t>Matsushima A</w:t>
      </w:r>
      <w:r w:rsidRPr="007228DF">
        <w:rPr>
          <w:rFonts w:ascii="Book Antiqua" w:eastAsia="宋体" w:hAnsi="Book Antiqua" w:cs="宋体"/>
          <w:color w:val="000000"/>
          <w:kern w:val="0"/>
          <w:sz w:val="24"/>
          <w:szCs w:val="24"/>
          <w:lang w:eastAsia="zh-CN"/>
        </w:rPr>
        <w:t>, Kotobuki N, Tadokoro M, Kawate K, Yajima H, Takakura Y, Ohgushi H. In vivo osteogenic capability of human mesenchymal cells cultured on hydroxyapatite and on beta-tricalcium phosphate. </w:t>
      </w:r>
      <w:r w:rsidRPr="007228DF">
        <w:rPr>
          <w:rFonts w:ascii="Book Antiqua" w:eastAsia="宋体" w:hAnsi="Book Antiqua" w:cs="宋体"/>
          <w:i/>
          <w:iCs/>
          <w:color w:val="000000"/>
          <w:kern w:val="0"/>
          <w:sz w:val="24"/>
          <w:szCs w:val="24"/>
          <w:lang w:eastAsia="zh-CN"/>
        </w:rPr>
        <w:t>Artif Organs</w:t>
      </w:r>
      <w:r w:rsidRPr="007228DF">
        <w:rPr>
          <w:rFonts w:ascii="Book Antiqua" w:eastAsia="宋体" w:hAnsi="Book Antiqua" w:cs="宋体"/>
          <w:color w:val="000000"/>
          <w:kern w:val="0"/>
          <w:sz w:val="24"/>
          <w:szCs w:val="24"/>
          <w:lang w:eastAsia="zh-CN"/>
        </w:rPr>
        <w:t> 2009; </w:t>
      </w:r>
      <w:r w:rsidRPr="007228DF">
        <w:rPr>
          <w:rFonts w:ascii="Book Antiqua" w:eastAsia="宋体" w:hAnsi="Book Antiqua" w:cs="宋体"/>
          <w:b/>
          <w:bCs/>
          <w:color w:val="000000"/>
          <w:kern w:val="0"/>
          <w:sz w:val="24"/>
          <w:szCs w:val="24"/>
          <w:lang w:eastAsia="zh-CN"/>
        </w:rPr>
        <w:t>33</w:t>
      </w:r>
      <w:r w:rsidRPr="007228DF">
        <w:rPr>
          <w:rFonts w:ascii="Book Antiqua" w:eastAsia="宋体" w:hAnsi="Book Antiqua" w:cs="宋体"/>
          <w:color w:val="000000"/>
          <w:kern w:val="0"/>
          <w:sz w:val="24"/>
          <w:szCs w:val="24"/>
          <w:lang w:eastAsia="zh-CN"/>
        </w:rPr>
        <w:t>: 474-481 [PMID: 19473144 DOI: 10.1111/j.1525-1594.2009.00749.x]</w:t>
      </w:r>
    </w:p>
    <w:p w14:paraId="1CA9ED4F"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lastRenderedPageBreak/>
        <w:t>8 </w:t>
      </w:r>
      <w:r w:rsidRPr="007228DF">
        <w:rPr>
          <w:rFonts w:ascii="Book Antiqua" w:eastAsia="宋体" w:hAnsi="Book Antiqua" w:cs="宋体"/>
          <w:b/>
          <w:bCs/>
          <w:color w:val="000000"/>
          <w:kern w:val="0"/>
          <w:sz w:val="24"/>
          <w:szCs w:val="24"/>
          <w:lang w:eastAsia="zh-CN"/>
        </w:rPr>
        <w:t>Kawate K</w:t>
      </w:r>
      <w:r w:rsidRPr="007228DF">
        <w:rPr>
          <w:rFonts w:ascii="Book Antiqua" w:eastAsia="宋体" w:hAnsi="Book Antiqua" w:cs="宋体"/>
          <w:color w:val="000000"/>
          <w:kern w:val="0"/>
          <w:sz w:val="24"/>
          <w:szCs w:val="24"/>
          <w:lang w:eastAsia="zh-CN"/>
        </w:rPr>
        <w:t>, Yajima H, Ohgushi H, Kotobuki N, Sugimoto K, Ohmura T, Kobata Y, Shigematsu K, Kawamura K, Tamai K, Takakura Y. Tissue-engineered approach for the treatment of steroid-induced osteonecrosis of the femoral head: transplantation of autologous mesenchymal stem cells cultured with beta-tricalcium phosphate ceramics and free vascularized fibula. </w:t>
      </w:r>
      <w:r w:rsidRPr="007228DF">
        <w:rPr>
          <w:rFonts w:ascii="Book Antiqua" w:eastAsia="宋体" w:hAnsi="Book Antiqua" w:cs="宋体"/>
          <w:i/>
          <w:iCs/>
          <w:color w:val="000000"/>
          <w:kern w:val="0"/>
          <w:sz w:val="24"/>
          <w:szCs w:val="24"/>
          <w:lang w:eastAsia="zh-CN"/>
        </w:rPr>
        <w:t>Artif Organs</w:t>
      </w:r>
      <w:r w:rsidRPr="007228DF">
        <w:rPr>
          <w:rFonts w:ascii="Book Antiqua" w:eastAsia="宋体" w:hAnsi="Book Antiqua" w:cs="宋体"/>
          <w:color w:val="000000"/>
          <w:kern w:val="0"/>
          <w:sz w:val="24"/>
          <w:szCs w:val="24"/>
          <w:lang w:eastAsia="zh-CN"/>
        </w:rPr>
        <w:t> 2006; </w:t>
      </w:r>
      <w:r w:rsidRPr="007228DF">
        <w:rPr>
          <w:rFonts w:ascii="Book Antiqua" w:eastAsia="宋体" w:hAnsi="Book Antiqua" w:cs="宋体"/>
          <w:b/>
          <w:bCs/>
          <w:color w:val="000000"/>
          <w:kern w:val="0"/>
          <w:sz w:val="24"/>
          <w:szCs w:val="24"/>
          <w:lang w:eastAsia="zh-CN"/>
        </w:rPr>
        <w:t>30</w:t>
      </w:r>
      <w:r w:rsidRPr="007228DF">
        <w:rPr>
          <w:rFonts w:ascii="Book Antiqua" w:eastAsia="宋体" w:hAnsi="Book Antiqua" w:cs="宋体"/>
          <w:color w:val="000000"/>
          <w:kern w:val="0"/>
          <w:sz w:val="24"/>
          <w:szCs w:val="24"/>
          <w:lang w:eastAsia="zh-CN"/>
        </w:rPr>
        <w:t>: 960-962 [PMID: 17181837]</w:t>
      </w:r>
    </w:p>
    <w:p w14:paraId="3E019F0E"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9 </w:t>
      </w:r>
      <w:r w:rsidRPr="007228DF">
        <w:rPr>
          <w:rFonts w:ascii="Book Antiqua" w:eastAsia="宋体" w:hAnsi="Book Antiqua" w:cs="宋体"/>
          <w:b/>
          <w:bCs/>
          <w:color w:val="000000"/>
          <w:kern w:val="0"/>
          <w:sz w:val="24"/>
          <w:szCs w:val="24"/>
          <w:lang w:eastAsia="zh-CN"/>
        </w:rPr>
        <w:t>Marcacci M</w:t>
      </w:r>
      <w:r w:rsidRPr="007228DF">
        <w:rPr>
          <w:rFonts w:ascii="Book Antiqua" w:eastAsia="宋体" w:hAnsi="Book Antiqua" w:cs="宋体"/>
          <w:color w:val="000000"/>
          <w:kern w:val="0"/>
          <w:sz w:val="24"/>
          <w:szCs w:val="24"/>
          <w:lang w:eastAsia="zh-CN"/>
        </w:rPr>
        <w:t>, Kon E, Moukhachev V, Lavroukov A, Kutepov S, Quarto R, Mastrogiacomo M, Cancedda R. Stem cells associated with macroporous bioceramics for long bone repair: 6- to 7-year outcome of a pilot clinical study. </w:t>
      </w:r>
      <w:r w:rsidRPr="007228DF">
        <w:rPr>
          <w:rFonts w:ascii="Book Antiqua" w:eastAsia="宋体" w:hAnsi="Book Antiqua" w:cs="宋体"/>
          <w:i/>
          <w:iCs/>
          <w:color w:val="000000"/>
          <w:kern w:val="0"/>
          <w:sz w:val="24"/>
          <w:szCs w:val="24"/>
          <w:lang w:eastAsia="zh-CN"/>
        </w:rPr>
        <w:t>Tissue Eng</w:t>
      </w:r>
      <w:r w:rsidRPr="007228DF">
        <w:rPr>
          <w:rFonts w:ascii="Book Antiqua" w:eastAsia="宋体" w:hAnsi="Book Antiqua" w:cs="宋体"/>
          <w:color w:val="000000"/>
          <w:kern w:val="0"/>
          <w:sz w:val="24"/>
          <w:szCs w:val="24"/>
          <w:lang w:eastAsia="zh-CN"/>
        </w:rPr>
        <w:t> 2007; </w:t>
      </w:r>
      <w:r w:rsidRPr="007228DF">
        <w:rPr>
          <w:rFonts w:ascii="Book Antiqua" w:eastAsia="宋体" w:hAnsi="Book Antiqua" w:cs="宋体"/>
          <w:b/>
          <w:bCs/>
          <w:color w:val="000000"/>
          <w:kern w:val="0"/>
          <w:sz w:val="24"/>
          <w:szCs w:val="24"/>
          <w:lang w:eastAsia="zh-CN"/>
        </w:rPr>
        <w:t>13</w:t>
      </w:r>
      <w:r w:rsidRPr="007228DF">
        <w:rPr>
          <w:rFonts w:ascii="Book Antiqua" w:eastAsia="宋体" w:hAnsi="Book Antiqua" w:cs="宋体"/>
          <w:color w:val="000000"/>
          <w:kern w:val="0"/>
          <w:sz w:val="24"/>
          <w:szCs w:val="24"/>
          <w:lang w:eastAsia="zh-CN"/>
        </w:rPr>
        <w:t>: 947-955 [PMID: 17484701]</w:t>
      </w:r>
    </w:p>
    <w:p w14:paraId="5F3FAE21"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10 </w:t>
      </w:r>
      <w:r w:rsidRPr="007228DF">
        <w:rPr>
          <w:rFonts w:ascii="Book Antiqua" w:eastAsia="宋体" w:hAnsi="Book Antiqua" w:cs="宋体"/>
          <w:b/>
          <w:bCs/>
          <w:color w:val="000000"/>
          <w:kern w:val="0"/>
          <w:sz w:val="24"/>
          <w:szCs w:val="24"/>
          <w:lang w:eastAsia="zh-CN"/>
        </w:rPr>
        <w:t>Akahane M</w:t>
      </w:r>
      <w:r w:rsidRPr="007228DF">
        <w:rPr>
          <w:rFonts w:ascii="Book Antiqua" w:eastAsia="宋体" w:hAnsi="Book Antiqua" w:cs="宋体"/>
          <w:color w:val="000000"/>
          <w:kern w:val="0"/>
          <w:sz w:val="24"/>
          <w:szCs w:val="24"/>
          <w:lang w:eastAsia="zh-CN"/>
        </w:rPr>
        <w:t>, Nakamura A, Ohgushi H, Shigematsu H, Dohi Y, Takakura Y. Osteogenic matrix sheet-cell transplantation using osteoblastic cell sheet resulted in bone formation without scaffold at an ectopic site. </w:t>
      </w:r>
      <w:r w:rsidRPr="007228DF">
        <w:rPr>
          <w:rFonts w:ascii="Book Antiqua" w:eastAsia="宋体" w:hAnsi="Book Antiqua" w:cs="宋体"/>
          <w:i/>
          <w:iCs/>
          <w:color w:val="000000"/>
          <w:kern w:val="0"/>
          <w:sz w:val="24"/>
          <w:szCs w:val="24"/>
          <w:lang w:eastAsia="zh-CN"/>
        </w:rPr>
        <w:t>J Tissue Eng Regen Med</w:t>
      </w:r>
      <w:r w:rsidRPr="007228DF">
        <w:rPr>
          <w:rFonts w:ascii="Book Antiqua" w:eastAsia="宋体" w:hAnsi="Book Antiqua" w:cs="宋体"/>
          <w:color w:val="000000"/>
          <w:kern w:val="0"/>
          <w:sz w:val="24"/>
          <w:szCs w:val="24"/>
          <w:lang w:eastAsia="zh-CN"/>
        </w:rPr>
        <w:t> 2008; </w:t>
      </w:r>
      <w:r w:rsidRPr="007228DF">
        <w:rPr>
          <w:rFonts w:ascii="Book Antiqua" w:eastAsia="宋体" w:hAnsi="Book Antiqua" w:cs="宋体"/>
          <w:b/>
          <w:bCs/>
          <w:color w:val="000000"/>
          <w:kern w:val="0"/>
          <w:sz w:val="24"/>
          <w:szCs w:val="24"/>
          <w:lang w:eastAsia="zh-CN"/>
        </w:rPr>
        <w:t>2</w:t>
      </w:r>
      <w:r w:rsidRPr="007228DF">
        <w:rPr>
          <w:rFonts w:ascii="Book Antiqua" w:eastAsia="宋体" w:hAnsi="Book Antiqua" w:cs="宋体"/>
          <w:color w:val="000000"/>
          <w:kern w:val="0"/>
          <w:sz w:val="24"/>
          <w:szCs w:val="24"/>
          <w:lang w:eastAsia="zh-CN"/>
        </w:rPr>
        <w:t>: 196-201 [PMID: 18493911 DOI: 10.1002/term.81]</w:t>
      </w:r>
    </w:p>
    <w:p w14:paraId="29082439" w14:textId="42747D3A"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 xml:space="preserve">11 </w:t>
      </w:r>
      <w:r w:rsidRPr="007228DF">
        <w:rPr>
          <w:rFonts w:ascii="Book Antiqua" w:eastAsia="宋体" w:hAnsi="Book Antiqua" w:cs="宋体"/>
          <w:b/>
          <w:color w:val="000000"/>
          <w:kern w:val="0"/>
          <w:sz w:val="24"/>
          <w:szCs w:val="24"/>
          <w:lang w:eastAsia="zh-CN"/>
        </w:rPr>
        <w:t>Akahane M,</w:t>
      </w:r>
      <w:r w:rsidRPr="007228DF">
        <w:rPr>
          <w:rFonts w:ascii="Book Antiqua" w:eastAsia="宋体" w:hAnsi="Book Antiqua" w:cs="宋体"/>
          <w:color w:val="000000"/>
          <w:kern w:val="0"/>
          <w:sz w:val="24"/>
          <w:szCs w:val="24"/>
          <w:lang w:eastAsia="zh-CN"/>
        </w:rPr>
        <w:t xml:space="preserve"> Ueha T, Shimizu T, Inagaki Y, Kido A, Imamura T, Kawate K, Tanaka Y. Increased osteogenesis with hydroxyapatite constructs combined with serially-passaged bone marrow-derived mesenchymal stem cells.</w:t>
      </w:r>
      <w:r w:rsidRPr="007228DF">
        <w:rPr>
          <w:rFonts w:ascii="Book Antiqua" w:eastAsia="宋体" w:hAnsi="Book Antiqua" w:cs="宋体"/>
          <w:i/>
          <w:color w:val="000000"/>
          <w:kern w:val="0"/>
          <w:sz w:val="24"/>
          <w:szCs w:val="24"/>
          <w:lang w:eastAsia="zh-CN"/>
        </w:rPr>
        <w:t xml:space="preserve"> Stem Cell Discovery</w:t>
      </w:r>
      <w:r w:rsidRPr="007228DF">
        <w:rPr>
          <w:rFonts w:ascii="Book Antiqua" w:eastAsia="宋体" w:hAnsi="Book Antiqua" w:cs="宋体"/>
          <w:color w:val="000000"/>
          <w:kern w:val="0"/>
          <w:sz w:val="24"/>
          <w:szCs w:val="24"/>
          <w:lang w:eastAsia="zh-CN"/>
        </w:rPr>
        <w:t xml:space="preserve"> 2012; </w:t>
      </w:r>
      <w:r w:rsidRPr="007228DF">
        <w:rPr>
          <w:rFonts w:ascii="Book Antiqua" w:eastAsia="宋体" w:hAnsi="Book Antiqua" w:cs="宋体"/>
          <w:b/>
          <w:color w:val="000000"/>
          <w:kern w:val="0"/>
          <w:sz w:val="24"/>
          <w:szCs w:val="24"/>
          <w:lang w:eastAsia="zh-CN"/>
        </w:rPr>
        <w:t>2:</w:t>
      </w:r>
      <w:r w:rsidRPr="007228DF">
        <w:rPr>
          <w:rFonts w:ascii="Book Antiqua" w:eastAsia="宋体" w:hAnsi="Book Antiqua" w:cs="宋体"/>
          <w:color w:val="000000"/>
          <w:kern w:val="0"/>
          <w:sz w:val="24"/>
          <w:szCs w:val="24"/>
          <w:lang w:eastAsia="zh-CN"/>
        </w:rPr>
        <w:t xml:space="preserve"> 133-140 [DOI: 10.4236/scd.2012.24018]</w:t>
      </w:r>
    </w:p>
    <w:p w14:paraId="3862585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12 </w:t>
      </w:r>
      <w:r w:rsidRPr="007228DF">
        <w:rPr>
          <w:rFonts w:ascii="Book Antiqua" w:eastAsia="宋体" w:hAnsi="Book Antiqua" w:cs="宋体"/>
          <w:b/>
          <w:bCs/>
          <w:color w:val="000000"/>
          <w:kern w:val="0"/>
          <w:sz w:val="24"/>
          <w:szCs w:val="24"/>
          <w:lang w:eastAsia="zh-CN"/>
        </w:rPr>
        <w:t>Nakamura A</w:t>
      </w:r>
      <w:r w:rsidRPr="007228DF">
        <w:rPr>
          <w:rFonts w:ascii="Book Antiqua" w:eastAsia="宋体" w:hAnsi="Book Antiqua" w:cs="宋体"/>
          <w:color w:val="000000"/>
          <w:kern w:val="0"/>
          <w:sz w:val="24"/>
          <w:szCs w:val="24"/>
          <w:lang w:eastAsia="zh-CN"/>
        </w:rPr>
        <w:t>, Akahane M, Shigematsu H, Tadokoro M, Morita Y, Ohgushi H, Dohi Y, Imamura T, Tanaka Y. Cell sheet transplantation of cultured mesenchymal stem cells enhances bone formation in a rat nonunion model. </w:t>
      </w:r>
      <w:r w:rsidRPr="007228DF">
        <w:rPr>
          <w:rFonts w:ascii="Book Antiqua" w:eastAsia="宋体" w:hAnsi="Book Antiqua" w:cs="宋体"/>
          <w:i/>
          <w:iCs/>
          <w:color w:val="000000"/>
          <w:kern w:val="0"/>
          <w:sz w:val="24"/>
          <w:szCs w:val="24"/>
          <w:lang w:eastAsia="zh-CN"/>
        </w:rPr>
        <w:t>Bone</w:t>
      </w:r>
      <w:r w:rsidRPr="007228DF">
        <w:rPr>
          <w:rFonts w:ascii="Book Antiqua" w:eastAsia="宋体" w:hAnsi="Book Antiqua" w:cs="宋体"/>
          <w:color w:val="000000"/>
          <w:kern w:val="0"/>
          <w:sz w:val="24"/>
          <w:szCs w:val="24"/>
          <w:lang w:eastAsia="zh-CN"/>
        </w:rPr>
        <w:t> 2010; </w:t>
      </w:r>
      <w:r w:rsidRPr="007228DF">
        <w:rPr>
          <w:rFonts w:ascii="Book Antiqua" w:eastAsia="宋体" w:hAnsi="Book Antiqua" w:cs="宋体"/>
          <w:b/>
          <w:bCs/>
          <w:color w:val="000000"/>
          <w:kern w:val="0"/>
          <w:sz w:val="24"/>
          <w:szCs w:val="24"/>
          <w:lang w:eastAsia="zh-CN"/>
        </w:rPr>
        <w:t>46</w:t>
      </w:r>
      <w:r w:rsidRPr="007228DF">
        <w:rPr>
          <w:rFonts w:ascii="Book Antiqua" w:eastAsia="宋体" w:hAnsi="Book Antiqua" w:cs="宋体"/>
          <w:color w:val="000000"/>
          <w:kern w:val="0"/>
          <w:sz w:val="24"/>
          <w:szCs w:val="24"/>
          <w:lang w:eastAsia="zh-CN"/>
        </w:rPr>
        <w:t>: 418-424 [PMID: 19716454 DOI: 10.1016/j.bone.2009.08.048]</w:t>
      </w:r>
    </w:p>
    <w:p w14:paraId="2FE35C25"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13 </w:t>
      </w:r>
      <w:r w:rsidRPr="007228DF">
        <w:rPr>
          <w:rFonts w:ascii="Book Antiqua" w:eastAsia="宋体" w:hAnsi="Book Antiqua" w:cs="宋体"/>
          <w:b/>
          <w:bCs/>
          <w:color w:val="000000"/>
          <w:kern w:val="0"/>
          <w:sz w:val="24"/>
          <w:szCs w:val="24"/>
          <w:lang w:eastAsia="zh-CN"/>
        </w:rPr>
        <w:t>Akahane M</w:t>
      </w:r>
      <w:r w:rsidRPr="007228DF">
        <w:rPr>
          <w:rFonts w:ascii="Book Antiqua" w:eastAsia="宋体" w:hAnsi="Book Antiqua" w:cs="宋体"/>
          <w:color w:val="000000"/>
          <w:kern w:val="0"/>
          <w:sz w:val="24"/>
          <w:szCs w:val="24"/>
          <w:lang w:eastAsia="zh-CN"/>
        </w:rPr>
        <w:t xml:space="preserve">, Shigematsu H, Tadokoro M, Ueha T, Matsumoto T, Tohma Y, Kido A, Imamura T, Tanaka Y. Scaffold-free cell sheet injection results in bone </w:t>
      </w:r>
      <w:r w:rsidRPr="007228DF">
        <w:rPr>
          <w:rFonts w:ascii="Book Antiqua" w:eastAsia="宋体" w:hAnsi="Book Antiqua" w:cs="宋体"/>
          <w:color w:val="000000"/>
          <w:kern w:val="0"/>
          <w:sz w:val="24"/>
          <w:szCs w:val="24"/>
          <w:lang w:eastAsia="zh-CN"/>
        </w:rPr>
        <w:lastRenderedPageBreak/>
        <w:t>formation. </w:t>
      </w:r>
      <w:r w:rsidRPr="007228DF">
        <w:rPr>
          <w:rFonts w:ascii="Book Antiqua" w:eastAsia="宋体" w:hAnsi="Book Antiqua" w:cs="宋体"/>
          <w:i/>
          <w:iCs/>
          <w:color w:val="000000"/>
          <w:kern w:val="0"/>
          <w:sz w:val="24"/>
          <w:szCs w:val="24"/>
          <w:lang w:eastAsia="zh-CN"/>
        </w:rPr>
        <w:t>J Tissue Eng Regen Med</w:t>
      </w:r>
      <w:r w:rsidRPr="007228DF">
        <w:rPr>
          <w:rFonts w:ascii="Book Antiqua" w:eastAsia="宋体" w:hAnsi="Book Antiqua" w:cs="宋体"/>
          <w:color w:val="000000"/>
          <w:kern w:val="0"/>
          <w:sz w:val="24"/>
          <w:szCs w:val="24"/>
          <w:lang w:eastAsia="zh-CN"/>
        </w:rPr>
        <w:t> 2010; </w:t>
      </w:r>
      <w:r w:rsidRPr="007228DF">
        <w:rPr>
          <w:rFonts w:ascii="Book Antiqua" w:eastAsia="宋体" w:hAnsi="Book Antiqua" w:cs="宋体"/>
          <w:b/>
          <w:bCs/>
          <w:color w:val="000000"/>
          <w:kern w:val="0"/>
          <w:sz w:val="24"/>
          <w:szCs w:val="24"/>
          <w:lang w:eastAsia="zh-CN"/>
        </w:rPr>
        <w:t>4</w:t>
      </w:r>
      <w:r w:rsidRPr="007228DF">
        <w:rPr>
          <w:rFonts w:ascii="Book Antiqua" w:eastAsia="宋体" w:hAnsi="Book Antiqua" w:cs="宋体"/>
          <w:color w:val="000000"/>
          <w:kern w:val="0"/>
          <w:sz w:val="24"/>
          <w:szCs w:val="24"/>
          <w:lang w:eastAsia="zh-CN"/>
        </w:rPr>
        <w:t>: 404-411 [PMID: 20084634 DOI: 10.1002/term.259]</w:t>
      </w:r>
    </w:p>
    <w:p w14:paraId="456D79ED" w14:textId="13EB40E2" w:rsidR="00A134ED" w:rsidRPr="007228DF" w:rsidRDefault="00A134ED" w:rsidP="00A134ED">
      <w:pPr>
        <w:pStyle w:val="ListParagraph"/>
        <w:ind w:leftChars="0" w:left="0"/>
        <w:jc w:val="both"/>
        <w:rPr>
          <w:rFonts w:ascii="Book Antiqua" w:hAnsi="Book Antiqua"/>
          <w:sz w:val="24"/>
          <w:szCs w:val="24"/>
        </w:rPr>
      </w:pPr>
      <w:r w:rsidRPr="007228DF">
        <w:rPr>
          <w:rFonts w:ascii="Book Antiqua" w:eastAsiaTheme="minorEastAsia" w:hAnsi="Book Antiqua" w:hint="eastAsia"/>
          <w:sz w:val="24"/>
          <w:szCs w:val="24"/>
          <w:lang w:eastAsia="zh-CN"/>
        </w:rPr>
        <w:t xml:space="preserve">14 </w:t>
      </w:r>
      <w:r w:rsidRPr="007228DF">
        <w:rPr>
          <w:rFonts w:ascii="Book Antiqua" w:hAnsi="Book Antiqua"/>
          <w:b/>
          <w:sz w:val="24"/>
          <w:szCs w:val="24"/>
        </w:rPr>
        <w:t>Akahane M</w:t>
      </w:r>
      <w:r w:rsidRPr="007228DF">
        <w:rPr>
          <w:rFonts w:ascii="Book Antiqua" w:hAnsi="Book Antiqua"/>
          <w:sz w:val="24"/>
          <w:szCs w:val="24"/>
        </w:rPr>
        <w:t xml:space="preserve">, Ueha T, Shimizu T, Shigematsu H, Kido A, Omokawa S, Kawate K, Imamura T, Tanaka Y. Cell sheet injection as a technique of osteogenic supply. </w:t>
      </w:r>
      <w:r w:rsidRPr="007228DF">
        <w:rPr>
          <w:rFonts w:ascii="Book Antiqua" w:hAnsi="Book Antiqua"/>
          <w:i/>
          <w:sz w:val="24"/>
          <w:szCs w:val="24"/>
        </w:rPr>
        <w:t>Int J Stem Cells</w:t>
      </w:r>
      <w:r w:rsidRPr="007228DF">
        <w:rPr>
          <w:rFonts w:ascii="Book Antiqua" w:hAnsi="Book Antiqua"/>
          <w:sz w:val="24"/>
          <w:szCs w:val="24"/>
        </w:rPr>
        <w:t xml:space="preserve"> 2010; </w:t>
      </w:r>
      <w:r w:rsidRPr="007228DF">
        <w:rPr>
          <w:rFonts w:ascii="Book Antiqua" w:hAnsi="Book Antiqua"/>
          <w:b/>
          <w:sz w:val="24"/>
          <w:szCs w:val="24"/>
        </w:rPr>
        <w:t>3</w:t>
      </w:r>
      <w:r w:rsidRPr="007228DF">
        <w:rPr>
          <w:rFonts w:ascii="Book Antiqua" w:hAnsi="Book Antiqua"/>
          <w:sz w:val="24"/>
          <w:szCs w:val="24"/>
        </w:rPr>
        <w:t>: 138–143. [</w:t>
      </w:r>
      <w:r w:rsidRPr="007228DF">
        <w:rPr>
          <w:rFonts w:ascii="Book Antiqua" w:eastAsia="MS PGothic" w:hAnsi="Book Antiqua"/>
          <w:kern w:val="0"/>
          <w:sz w:val="24"/>
          <w:szCs w:val="24"/>
        </w:rPr>
        <w:t>PMID: 2485555</w:t>
      </w:r>
      <w:r w:rsidRPr="007228DF">
        <w:rPr>
          <w:rFonts w:ascii="Book Antiqua" w:eastAsiaTheme="minorEastAsia" w:hAnsi="Book Antiqua" w:hint="eastAsia"/>
          <w:kern w:val="0"/>
          <w:sz w:val="24"/>
          <w:szCs w:val="24"/>
          <w:lang w:eastAsia="zh-CN"/>
        </w:rPr>
        <w:t>1</w:t>
      </w:r>
      <w:r w:rsidRPr="007228DF">
        <w:rPr>
          <w:rFonts w:ascii="Book Antiqua" w:eastAsia="MS PGothic" w:hAnsi="Book Antiqua"/>
          <w:kern w:val="0"/>
          <w:sz w:val="24"/>
          <w:szCs w:val="24"/>
        </w:rPr>
        <w:t>]</w:t>
      </w:r>
    </w:p>
    <w:p w14:paraId="3F7C3F25"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15 </w:t>
      </w:r>
      <w:r w:rsidRPr="007228DF">
        <w:rPr>
          <w:rFonts w:ascii="Book Antiqua" w:eastAsia="宋体" w:hAnsi="Book Antiqua" w:cs="宋体"/>
          <w:b/>
          <w:bCs/>
          <w:color w:val="000000"/>
          <w:kern w:val="0"/>
          <w:sz w:val="24"/>
          <w:szCs w:val="24"/>
          <w:lang w:eastAsia="zh-CN"/>
        </w:rPr>
        <w:t>Inagaki Y</w:t>
      </w:r>
      <w:r w:rsidRPr="007228DF">
        <w:rPr>
          <w:rFonts w:ascii="Book Antiqua" w:eastAsia="宋体" w:hAnsi="Book Antiqua" w:cs="宋体"/>
          <w:color w:val="000000"/>
          <w:kern w:val="0"/>
          <w:sz w:val="24"/>
          <w:szCs w:val="24"/>
          <w:lang w:eastAsia="zh-CN"/>
        </w:rPr>
        <w:t>, Uematsu K, Akahane M, Morita Y, Ogawa M, Ueha T, Shimizu T, Kura T, Kawate K, Tanaka Y. Osteogenic matrix cell sheet transplantation enhances early tendon graft to bone tunnel healing in rabbits. </w:t>
      </w:r>
      <w:r w:rsidRPr="007228DF">
        <w:rPr>
          <w:rFonts w:ascii="Book Antiqua" w:eastAsia="宋体" w:hAnsi="Book Antiqua" w:cs="宋体"/>
          <w:i/>
          <w:iCs/>
          <w:color w:val="000000"/>
          <w:kern w:val="0"/>
          <w:sz w:val="24"/>
          <w:szCs w:val="24"/>
          <w:lang w:eastAsia="zh-CN"/>
        </w:rPr>
        <w:t>Biomed Res Int</w:t>
      </w:r>
      <w:r w:rsidRPr="007228DF">
        <w:rPr>
          <w:rFonts w:ascii="Book Antiqua" w:eastAsia="宋体" w:hAnsi="Book Antiqua" w:cs="宋体"/>
          <w:color w:val="000000"/>
          <w:kern w:val="0"/>
          <w:sz w:val="24"/>
          <w:szCs w:val="24"/>
          <w:lang w:eastAsia="zh-CN"/>
        </w:rPr>
        <w:t> 2013; </w:t>
      </w:r>
      <w:r w:rsidRPr="007228DF">
        <w:rPr>
          <w:rFonts w:ascii="Book Antiqua" w:eastAsia="宋体" w:hAnsi="Book Antiqua" w:cs="宋体"/>
          <w:b/>
          <w:bCs/>
          <w:color w:val="000000"/>
          <w:kern w:val="0"/>
          <w:sz w:val="24"/>
          <w:szCs w:val="24"/>
          <w:lang w:eastAsia="zh-CN"/>
        </w:rPr>
        <w:t>2013</w:t>
      </w:r>
      <w:r w:rsidRPr="007228DF">
        <w:rPr>
          <w:rFonts w:ascii="Book Antiqua" w:eastAsia="宋体" w:hAnsi="Book Antiqua" w:cs="宋体"/>
          <w:color w:val="000000"/>
          <w:kern w:val="0"/>
          <w:sz w:val="24"/>
          <w:szCs w:val="24"/>
          <w:lang w:eastAsia="zh-CN"/>
        </w:rPr>
        <w:t>: 842192 [PMID: 24106718 DOI: 10.1155/2013/842192]</w:t>
      </w:r>
    </w:p>
    <w:p w14:paraId="1C8F4C5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16 </w:t>
      </w:r>
      <w:r w:rsidRPr="007228DF">
        <w:rPr>
          <w:rFonts w:ascii="Book Antiqua" w:eastAsia="宋体" w:hAnsi="Book Antiqua" w:cs="宋体"/>
          <w:b/>
          <w:bCs/>
          <w:color w:val="000000"/>
          <w:kern w:val="0"/>
          <w:sz w:val="24"/>
          <w:szCs w:val="24"/>
          <w:lang w:eastAsia="zh-CN"/>
        </w:rPr>
        <w:t>Shimizu T</w:t>
      </w:r>
      <w:r w:rsidRPr="007228DF">
        <w:rPr>
          <w:rFonts w:ascii="Book Antiqua" w:eastAsia="宋体" w:hAnsi="Book Antiqua" w:cs="宋体"/>
          <w:color w:val="000000"/>
          <w:kern w:val="0"/>
          <w:sz w:val="24"/>
          <w:szCs w:val="24"/>
          <w:lang w:eastAsia="zh-CN"/>
        </w:rPr>
        <w:t>, Akahane M, Ueha T, Kido A, Omokawa S, Kobata Y, Murata K, Kawate K, Tanaka Y. Osteogenesis of cryopreserved osteogenic matrix cell sheets. </w:t>
      </w:r>
      <w:r w:rsidRPr="007228DF">
        <w:rPr>
          <w:rFonts w:ascii="Book Antiqua" w:eastAsia="宋体" w:hAnsi="Book Antiqua" w:cs="宋体"/>
          <w:i/>
          <w:iCs/>
          <w:color w:val="000000"/>
          <w:kern w:val="0"/>
          <w:sz w:val="24"/>
          <w:szCs w:val="24"/>
          <w:lang w:eastAsia="zh-CN"/>
        </w:rPr>
        <w:t>Cryobiology</w:t>
      </w:r>
      <w:r w:rsidRPr="007228DF">
        <w:rPr>
          <w:rFonts w:ascii="Book Antiqua" w:eastAsia="宋体" w:hAnsi="Book Antiqua" w:cs="宋体"/>
          <w:color w:val="000000"/>
          <w:kern w:val="0"/>
          <w:sz w:val="24"/>
          <w:szCs w:val="24"/>
          <w:lang w:eastAsia="zh-CN"/>
        </w:rPr>
        <w:t> 2013; </w:t>
      </w:r>
      <w:r w:rsidRPr="007228DF">
        <w:rPr>
          <w:rFonts w:ascii="Book Antiqua" w:eastAsia="宋体" w:hAnsi="Book Antiqua" w:cs="宋体"/>
          <w:b/>
          <w:bCs/>
          <w:color w:val="000000"/>
          <w:kern w:val="0"/>
          <w:sz w:val="24"/>
          <w:szCs w:val="24"/>
          <w:lang w:eastAsia="zh-CN"/>
        </w:rPr>
        <w:t>66</w:t>
      </w:r>
      <w:r w:rsidRPr="007228DF">
        <w:rPr>
          <w:rFonts w:ascii="Book Antiqua" w:eastAsia="宋体" w:hAnsi="Book Antiqua" w:cs="宋体"/>
          <w:color w:val="000000"/>
          <w:kern w:val="0"/>
          <w:sz w:val="24"/>
          <w:szCs w:val="24"/>
          <w:lang w:eastAsia="zh-CN"/>
        </w:rPr>
        <w:t>: 326-332 [PMID: 23562780 DOI: 10.1016/j.cryobiol.2013.03.011]</w:t>
      </w:r>
    </w:p>
    <w:p w14:paraId="406FFCD8"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17 </w:t>
      </w:r>
      <w:r w:rsidRPr="007228DF">
        <w:rPr>
          <w:rFonts w:ascii="Book Antiqua" w:eastAsia="宋体" w:hAnsi="Book Antiqua" w:cs="宋体"/>
          <w:b/>
          <w:bCs/>
          <w:color w:val="000000"/>
          <w:kern w:val="0"/>
          <w:sz w:val="24"/>
          <w:szCs w:val="24"/>
          <w:lang w:eastAsia="zh-CN"/>
        </w:rPr>
        <w:t>Tohma Y</w:t>
      </w:r>
      <w:r w:rsidRPr="007228DF">
        <w:rPr>
          <w:rFonts w:ascii="Book Antiqua" w:eastAsia="宋体" w:hAnsi="Book Antiqua" w:cs="宋体"/>
          <w:color w:val="000000"/>
          <w:kern w:val="0"/>
          <w:sz w:val="24"/>
          <w:szCs w:val="24"/>
          <w:lang w:eastAsia="zh-CN"/>
        </w:rPr>
        <w:t>, Ohgushi H, Morishita T, Dohi Y, Tadokoro M, Tanaka Y, Takakura Y. Bone marrow-derived mesenchymal cells can rescue osteogenic capacity of devitalized autologous bone. </w:t>
      </w:r>
      <w:r w:rsidRPr="007228DF">
        <w:rPr>
          <w:rFonts w:ascii="Book Antiqua" w:eastAsia="宋体" w:hAnsi="Book Antiqua" w:cs="宋体"/>
          <w:i/>
          <w:iCs/>
          <w:color w:val="000000"/>
          <w:kern w:val="0"/>
          <w:sz w:val="24"/>
          <w:szCs w:val="24"/>
          <w:lang w:eastAsia="zh-CN"/>
        </w:rPr>
        <w:t>J Tissue Eng Regen Med</w:t>
      </w:r>
      <w:r w:rsidRPr="007228DF">
        <w:rPr>
          <w:rFonts w:ascii="Book Antiqua" w:eastAsia="宋体" w:hAnsi="Book Antiqua" w:cs="宋体"/>
          <w:color w:val="000000"/>
          <w:kern w:val="0"/>
          <w:sz w:val="24"/>
          <w:szCs w:val="24"/>
          <w:lang w:eastAsia="zh-CN"/>
        </w:rPr>
        <w:t> 2008; </w:t>
      </w:r>
      <w:r w:rsidRPr="007228DF">
        <w:rPr>
          <w:rFonts w:ascii="Book Antiqua" w:eastAsia="宋体" w:hAnsi="Book Antiqua" w:cs="宋体"/>
          <w:b/>
          <w:bCs/>
          <w:color w:val="000000"/>
          <w:kern w:val="0"/>
          <w:sz w:val="24"/>
          <w:szCs w:val="24"/>
          <w:lang w:eastAsia="zh-CN"/>
        </w:rPr>
        <w:t>2</w:t>
      </w:r>
      <w:r w:rsidRPr="007228DF">
        <w:rPr>
          <w:rFonts w:ascii="Book Antiqua" w:eastAsia="宋体" w:hAnsi="Book Antiqua" w:cs="宋体"/>
          <w:color w:val="000000"/>
          <w:kern w:val="0"/>
          <w:sz w:val="24"/>
          <w:szCs w:val="24"/>
          <w:lang w:eastAsia="zh-CN"/>
        </w:rPr>
        <w:t>: 61-68 [PMID: 18361480 DOI: 10.1002/term.67]</w:t>
      </w:r>
    </w:p>
    <w:p w14:paraId="2343CB81"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18 </w:t>
      </w:r>
      <w:r w:rsidRPr="007228DF">
        <w:rPr>
          <w:rFonts w:ascii="Book Antiqua" w:eastAsia="宋体" w:hAnsi="Book Antiqua" w:cs="宋体"/>
          <w:b/>
          <w:bCs/>
          <w:color w:val="000000"/>
          <w:kern w:val="0"/>
          <w:sz w:val="24"/>
          <w:szCs w:val="24"/>
          <w:lang w:eastAsia="zh-CN"/>
        </w:rPr>
        <w:t>Nakamura A</w:t>
      </w:r>
      <w:r w:rsidRPr="007228DF">
        <w:rPr>
          <w:rFonts w:ascii="Book Antiqua" w:eastAsia="宋体" w:hAnsi="Book Antiqua" w:cs="宋体"/>
          <w:color w:val="000000"/>
          <w:kern w:val="0"/>
          <w:sz w:val="24"/>
          <w:szCs w:val="24"/>
          <w:lang w:eastAsia="zh-CN"/>
        </w:rPr>
        <w:t>, Dohi Y, Akahane M, Ohgushi H, Nakajima H, Funaoka H, Takakura Y. Osteocalcin secretion as an early marker of in vitro osteogenic differentiation of rat mesenchymal stem cells. </w:t>
      </w:r>
      <w:r w:rsidRPr="007228DF">
        <w:rPr>
          <w:rFonts w:ascii="Book Antiqua" w:eastAsia="宋体" w:hAnsi="Book Antiqua" w:cs="宋体"/>
          <w:i/>
          <w:iCs/>
          <w:color w:val="000000"/>
          <w:kern w:val="0"/>
          <w:sz w:val="24"/>
          <w:szCs w:val="24"/>
          <w:lang w:eastAsia="zh-CN"/>
        </w:rPr>
        <w:t>Tissue Eng Part C Methods</w:t>
      </w:r>
      <w:r w:rsidRPr="007228DF">
        <w:rPr>
          <w:rFonts w:ascii="Book Antiqua" w:eastAsia="宋体" w:hAnsi="Book Antiqua" w:cs="宋体"/>
          <w:color w:val="000000"/>
          <w:kern w:val="0"/>
          <w:sz w:val="24"/>
          <w:szCs w:val="24"/>
          <w:lang w:eastAsia="zh-CN"/>
        </w:rPr>
        <w:t> 2009; </w:t>
      </w:r>
      <w:r w:rsidRPr="007228DF">
        <w:rPr>
          <w:rFonts w:ascii="Book Antiqua" w:eastAsia="宋体" w:hAnsi="Book Antiqua" w:cs="宋体"/>
          <w:b/>
          <w:bCs/>
          <w:color w:val="000000"/>
          <w:kern w:val="0"/>
          <w:sz w:val="24"/>
          <w:szCs w:val="24"/>
          <w:lang w:eastAsia="zh-CN"/>
        </w:rPr>
        <w:t>15</w:t>
      </w:r>
      <w:r w:rsidRPr="007228DF">
        <w:rPr>
          <w:rFonts w:ascii="Book Antiqua" w:eastAsia="宋体" w:hAnsi="Book Antiqua" w:cs="宋体"/>
          <w:color w:val="000000"/>
          <w:kern w:val="0"/>
          <w:sz w:val="24"/>
          <w:szCs w:val="24"/>
          <w:lang w:eastAsia="zh-CN"/>
        </w:rPr>
        <w:t>: 169-180 [PMID: 19191495 DOI: 10.1089/ten.tec.2007.0334]</w:t>
      </w:r>
    </w:p>
    <w:p w14:paraId="7AE2CFF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19 </w:t>
      </w:r>
      <w:r w:rsidRPr="007228DF">
        <w:rPr>
          <w:rFonts w:ascii="Book Antiqua" w:eastAsia="宋体" w:hAnsi="Book Antiqua" w:cs="宋体"/>
          <w:b/>
          <w:bCs/>
          <w:color w:val="000000"/>
          <w:kern w:val="0"/>
          <w:sz w:val="24"/>
          <w:szCs w:val="24"/>
          <w:lang w:eastAsia="zh-CN"/>
        </w:rPr>
        <w:t>Chazono M</w:t>
      </w:r>
      <w:r w:rsidRPr="007228DF">
        <w:rPr>
          <w:rFonts w:ascii="Book Antiqua" w:eastAsia="宋体" w:hAnsi="Book Antiqua" w:cs="宋体"/>
          <w:color w:val="000000"/>
          <w:kern w:val="0"/>
          <w:sz w:val="24"/>
          <w:szCs w:val="24"/>
          <w:lang w:eastAsia="zh-CN"/>
        </w:rPr>
        <w:t xml:space="preserve">, Tanaka T, Komaki H, Fujii K. Bone formation and bioresorption after implantation of injectable beta-tricalcium phosphate granules-hyaluronate </w:t>
      </w:r>
      <w:r w:rsidRPr="007228DF">
        <w:rPr>
          <w:rFonts w:ascii="Book Antiqua" w:eastAsia="宋体" w:hAnsi="Book Antiqua" w:cs="宋体"/>
          <w:color w:val="000000"/>
          <w:kern w:val="0"/>
          <w:sz w:val="24"/>
          <w:szCs w:val="24"/>
          <w:lang w:eastAsia="zh-CN"/>
        </w:rPr>
        <w:lastRenderedPageBreak/>
        <w:t>complex in rabbit bone defects. </w:t>
      </w:r>
      <w:r w:rsidRPr="007228DF">
        <w:rPr>
          <w:rFonts w:ascii="Book Antiqua" w:eastAsia="宋体" w:hAnsi="Book Antiqua" w:cs="宋体"/>
          <w:i/>
          <w:iCs/>
          <w:color w:val="000000"/>
          <w:kern w:val="0"/>
          <w:sz w:val="24"/>
          <w:szCs w:val="24"/>
          <w:lang w:eastAsia="zh-CN"/>
        </w:rPr>
        <w:t>J Biomed Mater Res A</w:t>
      </w:r>
      <w:r w:rsidRPr="007228DF">
        <w:rPr>
          <w:rFonts w:ascii="Book Antiqua" w:eastAsia="宋体" w:hAnsi="Book Antiqua" w:cs="宋体"/>
          <w:color w:val="000000"/>
          <w:kern w:val="0"/>
          <w:sz w:val="24"/>
          <w:szCs w:val="24"/>
          <w:lang w:eastAsia="zh-CN"/>
        </w:rPr>
        <w:t> 2004; </w:t>
      </w:r>
      <w:r w:rsidRPr="007228DF">
        <w:rPr>
          <w:rFonts w:ascii="Book Antiqua" w:eastAsia="宋体" w:hAnsi="Book Antiqua" w:cs="宋体"/>
          <w:b/>
          <w:bCs/>
          <w:color w:val="000000"/>
          <w:kern w:val="0"/>
          <w:sz w:val="24"/>
          <w:szCs w:val="24"/>
          <w:lang w:eastAsia="zh-CN"/>
        </w:rPr>
        <w:t>70</w:t>
      </w:r>
      <w:r w:rsidRPr="007228DF">
        <w:rPr>
          <w:rFonts w:ascii="Book Antiqua" w:eastAsia="宋体" w:hAnsi="Book Antiqua" w:cs="宋体"/>
          <w:color w:val="000000"/>
          <w:kern w:val="0"/>
          <w:sz w:val="24"/>
          <w:szCs w:val="24"/>
          <w:lang w:eastAsia="zh-CN"/>
        </w:rPr>
        <w:t>: 542-549 [PMID: 15307158]</w:t>
      </w:r>
    </w:p>
    <w:p w14:paraId="6A50B767"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20 </w:t>
      </w:r>
      <w:r w:rsidRPr="007228DF">
        <w:rPr>
          <w:rFonts w:ascii="Book Antiqua" w:eastAsia="宋体" w:hAnsi="Book Antiqua" w:cs="宋体"/>
          <w:b/>
          <w:bCs/>
          <w:color w:val="000000"/>
          <w:kern w:val="0"/>
          <w:sz w:val="24"/>
          <w:szCs w:val="24"/>
          <w:lang w:eastAsia="zh-CN"/>
        </w:rPr>
        <w:t>Uchida A</w:t>
      </w:r>
      <w:r w:rsidRPr="007228DF">
        <w:rPr>
          <w:rFonts w:ascii="Book Antiqua" w:eastAsia="宋体" w:hAnsi="Book Antiqua" w:cs="宋体"/>
          <w:color w:val="000000"/>
          <w:kern w:val="0"/>
          <w:sz w:val="24"/>
          <w:szCs w:val="24"/>
          <w:lang w:eastAsia="zh-CN"/>
        </w:rPr>
        <w:t>, Araki N, Shinto Y, Yoshikawa H, Kurisaki E, Ono K. The use of calcium hydroxyapatite ceramic in bone tumour surgery. </w:t>
      </w:r>
      <w:r w:rsidRPr="007228DF">
        <w:rPr>
          <w:rFonts w:ascii="Book Antiqua" w:eastAsia="宋体" w:hAnsi="Book Antiqua" w:cs="宋体"/>
          <w:i/>
          <w:iCs/>
          <w:color w:val="000000"/>
          <w:kern w:val="0"/>
          <w:sz w:val="24"/>
          <w:szCs w:val="24"/>
          <w:lang w:eastAsia="zh-CN"/>
        </w:rPr>
        <w:t>J Bone Joint Surg Br</w:t>
      </w:r>
      <w:r w:rsidRPr="007228DF">
        <w:rPr>
          <w:rFonts w:ascii="Book Antiqua" w:eastAsia="宋体" w:hAnsi="Book Antiqua" w:cs="宋体"/>
          <w:color w:val="000000"/>
          <w:kern w:val="0"/>
          <w:sz w:val="24"/>
          <w:szCs w:val="24"/>
          <w:lang w:eastAsia="zh-CN"/>
        </w:rPr>
        <w:t> 1990; </w:t>
      </w:r>
      <w:r w:rsidRPr="007228DF">
        <w:rPr>
          <w:rFonts w:ascii="Book Antiqua" w:eastAsia="宋体" w:hAnsi="Book Antiqua" w:cs="宋体"/>
          <w:b/>
          <w:bCs/>
          <w:color w:val="000000"/>
          <w:kern w:val="0"/>
          <w:sz w:val="24"/>
          <w:szCs w:val="24"/>
          <w:lang w:eastAsia="zh-CN"/>
        </w:rPr>
        <w:t>72</w:t>
      </w:r>
      <w:r w:rsidRPr="007228DF">
        <w:rPr>
          <w:rFonts w:ascii="Book Antiqua" w:eastAsia="宋体" w:hAnsi="Book Antiqua" w:cs="宋体"/>
          <w:color w:val="000000"/>
          <w:kern w:val="0"/>
          <w:sz w:val="24"/>
          <w:szCs w:val="24"/>
          <w:lang w:eastAsia="zh-CN"/>
        </w:rPr>
        <w:t>: 298-302 [PMID: 2155908]</w:t>
      </w:r>
    </w:p>
    <w:p w14:paraId="3598DCAF"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21 </w:t>
      </w:r>
      <w:r w:rsidRPr="007228DF">
        <w:rPr>
          <w:rFonts w:ascii="Book Antiqua" w:eastAsia="宋体" w:hAnsi="Book Antiqua" w:cs="宋体"/>
          <w:b/>
          <w:bCs/>
          <w:color w:val="000000"/>
          <w:kern w:val="0"/>
          <w:sz w:val="24"/>
          <w:szCs w:val="24"/>
          <w:lang w:eastAsia="zh-CN"/>
        </w:rPr>
        <w:t>Ohgushi H</w:t>
      </w:r>
      <w:r w:rsidRPr="007228DF">
        <w:rPr>
          <w:rFonts w:ascii="Book Antiqua" w:eastAsia="宋体" w:hAnsi="Book Antiqua" w:cs="宋体"/>
          <w:color w:val="000000"/>
          <w:kern w:val="0"/>
          <w:sz w:val="24"/>
          <w:szCs w:val="24"/>
          <w:lang w:eastAsia="zh-CN"/>
        </w:rPr>
        <w:t>, Caplan AI. Stem cell technology and bioceramics: from cell to gene engineering. </w:t>
      </w:r>
      <w:r w:rsidRPr="007228DF">
        <w:rPr>
          <w:rFonts w:ascii="Book Antiqua" w:eastAsia="宋体" w:hAnsi="Book Antiqua" w:cs="宋体"/>
          <w:i/>
          <w:iCs/>
          <w:color w:val="000000"/>
          <w:kern w:val="0"/>
          <w:sz w:val="24"/>
          <w:szCs w:val="24"/>
          <w:lang w:eastAsia="zh-CN"/>
        </w:rPr>
        <w:t>J Biomed Mater Res</w:t>
      </w:r>
      <w:r w:rsidRPr="007228DF">
        <w:rPr>
          <w:rFonts w:ascii="Book Antiqua" w:eastAsia="宋体" w:hAnsi="Book Antiqua" w:cs="宋体"/>
          <w:color w:val="000000"/>
          <w:kern w:val="0"/>
          <w:sz w:val="24"/>
          <w:szCs w:val="24"/>
          <w:lang w:eastAsia="zh-CN"/>
        </w:rPr>
        <w:t> 1999; </w:t>
      </w:r>
      <w:r w:rsidRPr="007228DF">
        <w:rPr>
          <w:rFonts w:ascii="Book Antiqua" w:eastAsia="宋体" w:hAnsi="Book Antiqua" w:cs="宋体"/>
          <w:b/>
          <w:bCs/>
          <w:color w:val="000000"/>
          <w:kern w:val="0"/>
          <w:sz w:val="24"/>
          <w:szCs w:val="24"/>
          <w:lang w:eastAsia="zh-CN"/>
        </w:rPr>
        <w:t>48</w:t>
      </w:r>
      <w:r w:rsidRPr="007228DF">
        <w:rPr>
          <w:rFonts w:ascii="Book Antiqua" w:eastAsia="宋体" w:hAnsi="Book Antiqua" w:cs="宋体"/>
          <w:color w:val="000000"/>
          <w:kern w:val="0"/>
          <w:sz w:val="24"/>
          <w:szCs w:val="24"/>
          <w:lang w:eastAsia="zh-CN"/>
        </w:rPr>
        <w:t>: 913-927 [PMID: 10556859]</w:t>
      </w:r>
    </w:p>
    <w:p w14:paraId="4456FF7D"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22 </w:t>
      </w:r>
      <w:r w:rsidRPr="007228DF">
        <w:rPr>
          <w:rFonts w:ascii="Book Antiqua" w:eastAsia="宋体" w:hAnsi="Book Antiqua" w:cs="宋体"/>
          <w:b/>
          <w:bCs/>
          <w:color w:val="000000"/>
          <w:kern w:val="0"/>
          <w:sz w:val="24"/>
          <w:szCs w:val="24"/>
          <w:lang w:eastAsia="zh-CN"/>
        </w:rPr>
        <w:t>Akahane M</w:t>
      </w:r>
      <w:r w:rsidRPr="007228DF">
        <w:rPr>
          <w:rFonts w:ascii="Book Antiqua" w:eastAsia="宋体" w:hAnsi="Book Antiqua" w:cs="宋体"/>
          <w:color w:val="000000"/>
          <w:kern w:val="0"/>
          <w:sz w:val="24"/>
          <w:szCs w:val="24"/>
          <w:lang w:eastAsia="zh-CN"/>
        </w:rPr>
        <w:t>, Ohgushi H, Yoshikawa T, Sempuku T, Tamai S, Tabata S, Dohi Y. Osteogenic phenotype expression of allogeneic rat marrow cells in porous hydroxyapatite ceramics. </w:t>
      </w:r>
      <w:r w:rsidRPr="007228DF">
        <w:rPr>
          <w:rFonts w:ascii="Book Antiqua" w:eastAsia="宋体" w:hAnsi="Book Antiqua" w:cs="宋体"/>
          <w:i/>
          <w:iCs/>
          <w:color w:val="000000"/>
          <w:kern w:val="0"/>
          <w:sz w:val="24"/>
          <w:szCs w:val="24"/>
          <w:lang w:eastAsia="zh-CN"/>
        </w:rPr>
        <w:t>J Bone Miner Res</w:t>
      </w:r>
      <w:r w:rsidRPr="007228DF">
        <w:rPr>
          <w:rFonts w:ascii="Book Antiqua" w:eastAsia="宋体" w:hAnsi="Book Antiqua" w:cs="宋体"/>
          <w:color w:val="000000"/>
          <w:kern w:val="0"/>
          <w:sz w:val="24"/>
          <w:szCs w:val="24"/>
          <w:lang w:eastAsia="zh-CN"/>
        </w:rPr>
        <w:t> 1999; </w:t>
      </w:r>
      <w:r w:rsidRPr="007228DF">
        <w:rPr>
          <w:rFonts w:ascii="Book Antiqua" w:eastAsia="宋体" w:hAnsi="Book Antiqua" w:cs="宋体"/>
          <w:b/>
          <w:bCs/>
          <w:color w:val="000000"/>
          <w:kern w:val="0"/>
          <w:sz w:val="24"/>
          <w:szCs w:val="24"/>
          <w:lang w:eastAsia="zh-CN"/>
        </w:rPr>
        <w:t>14</w:t>
      </w:r>
      <w:r w:rsidRPr="007228DF">
        <w:rPr>
          <w:rFonts w:ascii="Book Antiqua" w:eastAsia="宋体" w:hAnsi="Book Antiqua" w:cs="宋体"/>
          <w:color w:val="000000"/>
          <w:kern w:val="0"/>
          <w:sz w:val="24"/>
          <w:szCs w:val="24"/>
          <w:lang w:eastAsia="zh-CN"/>
        </w:rPr>
        <w:t>: 561-568 [PMID: 10234577]</w:t>
      </w:r>
    </w:p>
    <w:p w14:paraId="5894370D"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23 </w:t>
      </w:r>
      <w:r w:rsidRPr="007228DF">
        <w:rPr>
          <w:rFonts w:ascii="Book Antiqua" w:eastAsia="宋体" w:hAnsi="Book Antiqua" w:cs="宋体"/>
          <w:b/>
          <w:bCs/>
          <w:color w:val="000000"/>
          <w:kern w:val="0"/>
          <w:sz w:val="24"/>
          <w:szCs w:val="24"/>
          <w:lang w:eastAsia="zh-CN"/>
        </w:rPr>
        <w:t>Ohgushi H</w:t>
      </w:r>
      <w:r w:rsidRPr="007228DF">
        <w:rPr>
          <w:rFonts w:ascii="Book Antiqua" w:eastAsia="宋体" w:hAnsi="Book Antiqua" w:cs="宋体"/>
          <w:color w:val="000000"/>
          <w:kern w:val="0"/>
          <w:sz w:val="24"/>
          <w:szCs w:val="24"/>
          <w:lang w:eastAsia="zh-CN"/>
        </w:rPr>
        <w:t>, Kotobuki N, Funaoka H, Machida H, Hirose M, Tanaka Y, Takakura Y. Tissue engineered ceramic artificial joint--ex vivo osteogenic differentiation of patient mesenchymal cells on total ankle joints for treatment of osteoarthritis. </w:t>
      </w:r>
      <w:r w:rsidRPr="007228DF">
        <w:rPr>
          <w:rFonts w:ascii="Book Antiqua" w:eastAsia="宋体" w:hAnsi="Book Antiqua" w:cs="宋体"/>
          <w:i/>
          <w:iCs/>
          <w:color w:val="000000"/>
          <w:kern w:val="0"/>
          <w:sz w:val="24"/>
          <w:szCs w:val="24"/>
          <w:lang w:eastAsia="zh-CN"/>
        </w:rPr>
        <w:t>Biomaterials</w:t>
      </w:r>
      <w:r w:rsidRPr="007228DF">
        <w:rPr>
          <w:rFonts w:ascii="Book Antiqua" w:eastAsia="宋体" w:hAnsi="Book Antiqua" w:cs="宋体"/>
          <w:color w:val="000000"/>
          <w:kern w:val="0"/>
          <w:sz w:val="24"/>
          <w:szCs w:val="24"/>
          <w:lang w:eastAsia="zh-CN"/>
        </w:rPr>
        <w:t> 2005; </w:t>
      </w:r>
      <w:r w:rsidRPr="007228DF">
        <w:rPr>
          <w:rFonts w:ascii="Book Antiqua" w:eastAsia="宋体" w:hAnsi="Book Antiqua" w:cs="宋体"/>
          <w:b/>
          <w:bCs/>
          <w:color w:val="000000"/>
          <w:kern w:val="0"/>
          <w:sz w:val="24"/>
          <w:szCs w:val="24"/>
          <w:lang w:eastAsia="zh-CN"/>
        </w:rPr>
        <w:t>26</w:t>
      </w:r>
      <w:r w:rsidRPr="007228DF">
        <w:rPr>
          <w:rFonts w:ascii="Book Antiqua" w:eastAsia="宋体" w:hAnsi="Book Antiqua" w:cs="宋体"/>
          <w:color w:val="000000"/>
          <w:kern w:val="0"/>
          <w:sz w:val="24"/>
          <w:szCs w:val="24"/>
          <w:lang w:eastAsia="zh-CN"/>
        </w:rPr>
        <w:t>: 4654-4661 [PMID: 15722135]</w:t>
      </w:r>
    </w:p>
    <w:p w14:paraId="4910C2FE"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24 </w:t>
      </w:r>
      <w:r w:rsidRPr="007228DF">
        <w:rPr>
          <w:rFonts w:ascii="Book Antiqua" w:eastAsia="宋体" w:hAnsi="Book Antiqua" w:cs="宋体"/>
          <w:b/>
          <w:bCs/>
          <w:color w:val="000000"/>
          <w:kern w:val="0"/>
          <w:sz w:val="24"/>
          <w:szCs w:val="24"/>
          <w:lang w:eastAsia="zh-CN"/>
        </w:rPr>
        <w:t>Geng W</w:t>
      </w:r>
      <w:r w:rsidRPr="007228DF">
        <w:rPr>
          <w:rFonts w:ascii="Book Antiqua" w:eastAsia="宋体" w:hAnsi="Book Antiqua" w:cs="宋体"/>
          <w:color w:val="000000"/>
          <w:kern w:val="0"/>
          <w:sz w:val="24"/>
          <w:szCs w:val="24"/>
          <w:lang w:eastAsia="zh-CN"/>
        </w:rPr>
        <w:t>, Ma D, Yan X, Liu L, Cui J, Xie X, Li H, Chen F. Engineering tubular bone using mesenchymal stem cell sheets and coral particles. </w:t>
      </w:r>
      <w:r w:rsidRPr="007228DF">
        <w:rPr>
          <w:rFonts w:ascii="Book Antiqua" w:eastAsia="宋体" w:hAnsi="Book Antiqua" w:cs="宋体"/>
          <w:i/>
          <w:iCs/>
          <w:color w:val="000000"/>
          <w:kern w:val="0"/>
          <w:sz w:val="24"/>
          <w:szCs w:val="24"/>
          <w:lang w:eastAsia="zh-CN"/>
        </w:rPr>
        <w:t>Biochem Biophys Res Commun</w:t>
      </w:r>
      <w:r w:rsidRPr="007228DF">
        <w:rPr>
          <w:rFonts w:ascii="Book Antiqua" w:eastAsia="宋体" w:hAnsi="Book Antiqua" w:cs="宋体"/>
          <w:color w:val="000000"/>
          <w:kern w:val="0"/>
          <w:sz w:val="24"/>
          <w:szCs w:val="24"/>
          <w:lang w:eastAsia="zh-CN"/>
        </w:rPr>
        <w:t> 2013; </w:t>
      </w:r>
      <w:r w:rsidRPr="007228DF">
        <w:rPr>
          <w:rFonts w:ascii="Book Antiqua" w:eastAsia="宋体" w:hAnsi="Book Antiqua" w:cs="宋体"/>
          <w:b/>
          <w:bCs/>
          <w:color w:val="000000"/>
          <w:kern w:val="0"/>
          <w:sz w:val="24"/>
          <w:szCs w:val="24"/>
          <w:lang w:eastAsia="zh-CN"/>
        </w:rPr>
        <w:t>433</w:t>
      </w:r>
      <w:r w:rsidRPr="007228DF">
        <w:rPr>
          <w:rFonts w:ascii="Book Antiqua" w:eastAsia="宋体" w:hAnsi="Book Antiqua" w:cs="宋体"/>
          <w:color w:val="000000"/>
          <w:kern w:val="0"/>
          <w:sz w:val="24"/>
          <w:szCs w:val="24"/>
          <w:lang w:eastAsia="zh-CN"/>
        </w:rPr>
        <w:t>: 595-601 [PMID: 23523796 DOI: 10.1016/j.bbrc.2013.03.034]</w:t>
      </w:r>
    </w:p>
    <w:p w14:paraId="231558E0"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25 </w:t>
      </w:r>
      <w:r w:rsidRPr="007228DF">
        <w:rPr>
          <w:rFonts w:ascii="Book Antiqua" w:eastAsia="宋体" w:hAnsi="Book Antiqua" w:cs="宋体"/>
          <w:b/>
          <w:bCs/>
          <w:color w:val="000000"/>
          <w:kern w:val="0"/>
          <w:sz w:val="24"/>
          <w:szCs w:val="24"/>
          <w:lang w:eastAsia="zh-CN"/>
        </w:rPr>
        <w:t>Dallari D</w:t>
      </w:r>
      <w:r w:rsidRPr="007228DF">
        <w:rPr>
          <w:rFonts w:ascii="Book Antiqua" w:eastAsia="宋体" w:hAnsi="Book Antiqua" w:cs="宋体"/>
          <w:color w:val="000000"/>
          <w:kern w:val="0"/>
          <w:sz w:val="24"/>
          <w:szCs w:val="24"/>
          <w:lang w:eastAsia="zh-CN"/>
        </w:rPr>
        <w:t>, Fini M, Stagni C, Torricelli P, Nicoli Aldini N, Giavaresi G, Cenni E, Baldini N, Cenacchi A, Bassi A, Giardino R, Fornasari PM, Giunti A. In vivo study on the healing of bone defects treated with bone marrow stromal cells, platelet-rich plasma, and freeze-dried bone allografts, alone and in combination. </w:t>
      </w:r>
      <w:r w:rsidRPr="007228DF">
        <w:rPr>
          <w:rFonts w:ascii="Book Antiqua" w:eastAsia="宋体" w:hAnsi="Book Antiqua" w:cs="宋体"/>
          <w:i/>
          <w:iCs/>
          <w:color w:val="000000"/>
          <w:kern w:val="0"/>
          <w:sz w:val="24"/>
          <w:szCs w:val="24"/>
          <w:lang w:eastAsia="zh-CN"/>
        </w:rPr>
        <w:t>J Orthop Res</w:t>
      </w:r>
      <w:r w:rsidRPr="007228DF">
        <w:rPr>
          <w:rFonts w:ascii="Book Antiqua" w:eastAsia="宋体" w:hAnsi="Book Antiqua" w:cs="宋体"/>
          <w:color w:val="000000"/>
          <w:kern w:val="0"/>
          <w:sz w:val="24"/>
          <w:szCs w:val="24"/>
          <w:lang w:eastAsia="zh-CN"/>
        </w:rPr>
        <w:t> 2006; </w:t>
      </w:r>
      <w:r w:rsidRPr="007228DF">
        <w:rPr>
          <w:rFonts w:ascii="Book Antiqua" w:eastAsia="宋体" w:hAnsi="Book Antiqua" w:cs="宋体"/>
          <w:b/>
          <w:bCs/>
          <w:color w:val="000000"/>
          <w:kern w:val="0"/>
          <w:sz w:val="24"/>
          <w:szCs w:val="24"/>
          <w:lang w:eastAsia="zh-CN"/>
        </w:rPr>
        <w:t>24</w:t>
      </w:r>
      <w:r w:rsidRPr="007228DF">
        <w:rPr>
          <w:rFonts w:ascii="Book Antiqua" w:eastAsia="宋体" w:hAnsi="Book Antiqua" w:cs="宋体"/>
          <w:color w:val="000000"/>
          <w:kern w:val="0"/>
          <w:sz w:val="24"/>
          <w:szCs w:val="24"/>
          <w:lang w:eastAsia="zh-CN"/>
        </w:rPr>
        <w:t>: 877-888 [PMID: 16609976]</w:t>
      </w:r>
    </w:p>
    <w:p w14:paraId="04FF519C" w14:textId="73BF74B2"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lastRenderedPageBreak/>
        <w:t xml:space="preserve">26 </w:t>
      </w:r>
      <w:r w:rsidRPr="007228DF">
        <w:rPr>
          <w:rFonts w:ascii="Book Antiqua" w:eastAsia="宋体" w:hAnsi="Book Antiqua" w:cs="宋体"/>
          <w:b/>
          <w:color w:val="000000"/>
          <w:kern w:val="0"/>
          <w:sz w:val="24"/>
          <w:szCs w:val="24"/>
          <w:lang w:eastAsia="zh-CN"/>
        </w:rPr>
        <w:t>Kadiyala S,</w:t>
      </w:r>
      <w:r w:rsidRPr="007228DF">
        <w:rPr>
          <w:rFonts w:ascii="Book Antiqua" w:eastAsia="宋体" w:hAnsi="Book Antiqua" w:cs="宋体"/>
          <w:color w:val="000000"/>
          <w:kern w:val="0"/>
          <w:sz w:val="24"/>
          <w:szCs w:val="24"/>
          <w:lang w:eastAsia="zh-CN"/>
        </w:rPr>
        <w:t xml:space="preserve"> Jaiswal N, Bruder S. Culture-expanded, bone marrow-derived mesenchymal stem cells can regenerate a critical-sized segmental bone defect. </w:t>
      </w:r>
      <w:r w:rsidRPr="007228DF">
        <w:rPr>
          <w:rFonts w:ascii="Book Antiqua" w:eastAsia="宋体" w:hAnsi="Book Antiqua" w:cs="宋体"/>
          <w:i/>
          <w:color w:val="000000"/>
          <w:kern w:val="0"/>
          <w:sz w:val="24"/>
          <w:szCs w:val="24"/>
          <w:lang w:eastAsia="zh-CN"/>
        </w:rPr>
        <w:t xml:space="preserve">Tissue Eng </w:t>
      </w:r>
      <w:r w:rsidRPr="007228DF">
        <w:rPr>
          <w:rFonts w:ascii="Book Antiqua" w:eastAsia="宋体" w:hAnsi="Book Antiqua" w:cs="宋体"/>
          <w:color w:val="000000"/>
          <w:kern w:val="0"/>
          <w:sz w:val="24"/>
          <w:szCs w:val="24"/>
          <w:lang w:eastAsia="zh-CN"/>
        </w:rPr>
        <w:t xml:space="preserve">1997; </w:t>
      </w:r>
      <w:r w:rsidRPr="007228DF">
        <w:rPr>
          <w:rFonts w:ascii="Book Antiqua" w:eastAsia="宋体" w:hAnsi="Book Antiqua" w:cs="宋体"/>
          <w:b/>
          <w:color w:val="000000"/>
          <w:kern w:val="0"/>
          <w:sz w:val="24"/>
          <w:szCs w:val="24"/>
          <w:lang w:eastAsia="zh-CN"/>
        </w:rPr>
        <w:t xml:space="preserve">3: </w:t>
      </w:r>
      <w:r w:rsidRPr="007228DF">
        <w:rPr>
          <w:rFonts w:ascii="Book Antiqua" w:eastAsia="宋体" w:hAnsi="Book Antiqua" w:cs="宋体"/>
          <w:color w:val="000000"/>
          <w:kern w:val="0"/>
          <w:sz w:val="24"/>
          <w:szCs w:val="24"/>
          <w:lang w:eastAsia="zh-CN"/>
        </w:rPr>
        <w:t>173–185 [DOI: 10.1089/ten.1997.3.173]</w:t>
      </w:r>
    </w:p>
    <w:p w14:paraId="51EA850B" w14:textId="7D5B69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 xml:space="preserve">27 </w:t>
      </w:r>
      <w:r w:rsidRPr="007228DF">
        <w:rPr>
          <w:rFonts w:ascii="Book Antiqua" w:eastAsia="宋体" w:hAnsi="Book Antiqua" w:cs="宋体"/>
          <w:b/>
          <w:color w:val="000000"/>
          <w:kern w:val="0"/>
          <w:sz w:val="24"/>
          <w:szCs w:val="24"/>
          <w:lang w:eastAsia="zh-CN"/>
        </w:rPr>
        <w:t>Ohishi M,</w:t>
      </w:r>
      <w:r w:rsidRPr="007228DF">
        <w:rPr>
          <w:rFonts w:ascii="Book Antiqua" w:eastAsia="宋体" w:hAnsi="Book Antiqua" w:cs="宋体"/>
          <w:color w:val="000000"/>
          <w:kern w:val="0"/>
          <w:sz w:val="24"/>
          <w:szCs w:val="24"/>
          <w:lang w:eastAsia="zh-CN"/>
        </w:rPr>
        <w:t xml:space="preserve"> Schipani E. Bone marrow mesenchymal stem cells. </w:t>
      </w:r>
      <w:r w:rsidRPr="007228DF">
        <w:rPr>
          <w:rFonts w:ascii="Book Antiqua" w:eastAsia="宋体" w:hAnsi="Book Antiqua" w:cs="宋体"/>
          <w:i/>
          <w:color w:val="000000"/>
          <w:kern w:val="0"/>
          <w:sz w:val="24"/>
          <w:szCs w:val="24"/>
          <w:lang w:eastAsia="zh-CN"/>
        </w:rPr>
        <w:t xml:space="preserve">J Cell Biochem </w:t>
      </w:r>
      <w:r w:rsidRPr="007228DF">
        <w:rPr>
          <w:rFonts w:ascii="Book Antiqua" w:eastAsia="宋体" w:hAnsi="Book Antiqua" w:cs="宋体"/>
          <w:color w:val="000000"/>
          <w:kern w:val="0"/>
          <w:sz w:val="24"/>
          <w:szCs w:val="24"/>
          <w:lang w:eastAsia="zh-CN"/>
        </w:rPr>
        <w:t>2010;</w:t>
      </w:r>
      <w:r w:rsidRPr="007228DF">
        <w:rPr>
          <w:rFonts w:ascii="Book Antiqua" w:eastAsia="宋体" w:hAnsi="Book Antiqua" w:cs="宋体"/>
          <w:b/>
          <w:color w:val="000000"/>
          <w:kern w:val="0"/>
          <w:sz w:val="24"/>
          <w:szCs w:val="24"/>
          <w:lang w:eastAsia="zh-CN"/>
        </w:rPr>
        <w:t xml:space="preserve"> 109:</w:t>
      </w:r>
      <w:r w:rsidRPr="007228DF">
        <w:rPr>
          <w:rFonts w:ascii="Book Antiqua" w:eastAsia="宋体" w:hAnsi="Book Antiqua" w:cs="宋体"/>
          <w:color w:val="000000"/>
          <w:kern w:val="0"/>
          <w:sz w:val="24"/>
          <w:szCs w:val="24"/>
          <w:lang w:eastAsia="zh-CN"/>
        </w:rPr>
        <w:t xml:space="preserve"> 277–282 [DOI: 10.1002/jcb.22399]</w:t>
      </w:r>
    </w:p>
    <w:p w14:paraId="2CFED9C1" w14:textId="4EF4E20D"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28</w:t>
      </w:r>
      <w:r w:rsidRPr="007228DF">
        <w:rPr>
          <w:rFonts w:ascii="Book Antiqua" w:eastAsia="宋体" w:hAnsi="Book Antiqua" w:cs="宋体"/>
          <w:b/>
          <w:color w:val="000000"/>
          <w:kern w:val="0"/>
          <w:sz w:val="24"/>
          <w:szCs w:val="24"/>
          <w:lang w:eastAsia="zh-CN"/>
        </w:rPr>
        <w:t xml:space="preserve"> Yi T, </w:t>
      </w:r>
      <w:r w:rsidRPr="007228DF">
        <w:rPr>
          <w:rFonts w:ascii="Book Antiqua" w:eastAsia="宋体" w:hAnsi="Book Antiqua" w:cs="宋体"/>
          <w:color w:val="000000"/>
          <w:kern w:val="0"/>
          <w:sz w:val="24"/>
          <w:szCs w:val="24"/>
          <w:lang w:eastAsia="zh-CN"/>
        </w:rPr>
        <w:t xml:space="preserve">Song SU. Immunomodulatory properties of mesenchymal stem cells and their therapeutic applications. </w:t>
      </w:r>
      <w:r w:rsidRPr="007228DF">
        <w:rPr>
          <w:rFonts w:ascii="Book Antiqua" w:eastAsia="宋体" w:hAnsi="Book Antiqua" w:cs="宋体"/>
          <w:i/>
          <w:color w:val="000000"/>
          <w:kern w:val="0"/>
          <w:sz w:val="24"/>
          <w:szCs w:val="24"/>
          <w:lang w:eastAsia="zh-CN"/>
        </w:rPr>
        <w:t xml:space="preserve">Arch Pharm Res </w:t>
      </w:r>
      <w:r w:rsidRPr="007228DF">
        <w:rPr>
          <w:rFonts w:ascii="Book Antiqua" w:eastAsia="宋体" w:hAnsi="Book Antiqua" w:cs="宋体"/>
          <w:color w:val="000000"/>
          <w:kern w:val="0"/>
          <w:sz w:val="24"/>
          <w:szCs w:val="24"/>
          <w:lang w:eastAsia="zh-CN"/>
        </w:rPr>
        <w:t>2012;</w:t>
      </w:r>
      <w:r w:rsidRPr="007228DF">
        <w:rPr>
          <w:rFonts w:ascii="Book Antiqua" w:eastAsia="宋体" w:hAnsi="Book Antiqua" w:cs="宋体"/>
          <w:b/>
          <w:color w:val="000000"/>
          <w:kern w:val="0"/>
          <w:sz w:val="24"/>
          <w:szCs w:val="24"/>
          <w:lang w:eastAsia="zh-CN"/>
        </w:rPr>
        <w:t xml:space="preserve"> 35: </w:t>
      </w:r>
      <w:r w:rsidRPr="007228DF">
        <w:rPr>
          <w:rFonts w:ascii="Book Antiqua" w:eastAsia="宋体" w:hAnsi="Book Antiqua" w:cs="宋体"/>
          <w:color w:val="000000"/>
          <w:kern w:val="0"/>
          <w:sz w:val="24"/>
          <w:szCs w:val="24"/>
          <w:lang w:eastAsia="zh-CN"/>
        </w:rPr>
        <w:t>213–221 [DOI: 10.1007/s12272-012-0202-z]</w:t>
      </w:r>
    </w:p>
    <w:p w14:paraId="47F48406" w14:textId="6B203D6F"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 xml:space="preserve">29 </w:t>
      </w:r>
      <w:r w:rsidRPr="007228DF">
        <w:rPr>
          <w:rFonts w:ascii="Book Antiqua" w:eastAsia="宋体" w:hAnsi="Book Antiqua" w:cs="宋体"/>
          <w:b/>
          <w:color w:val="000000"/>
          <w:kern w:val="0"/>
          <w:sz w:val="24"/>
          <w:szCs w:val="24"/>
          <w:lang w:eastAsia="zh-CN"/>
        </w:rPr>
        <w:t xml:space="preserve">Abumaree M, </w:t>
      </w:r>
      <w:r w:rsidRPr="007228DF">
        <w:rPr>
          <w:rFonts w:ascii="Book Antiqua" w:eastAsia="宋体" w:hAnsi="Book Antiqua" w:cs="宋体"/>
          <w:color w:val="000000"/>
          <w:kern w:val="0"/>
          <w:sz w:val="24"/>
          <w:szCs w:val="24"/>
          <w:lang w:eastAsia="zh-CN"/>
        </w:rPr>
        <w:t xml:space="preserve">Al Jumah M, Pace RA, Kalionis B. Immunosuppressive properties of mesenchymal stem cells. </w:t>
      </w:r>
      <w:r w:rsidRPr="007228DF">
        <w:rPr>
          <w:rFonts w:ascii="Book Antiqua" w:eastAsia="宋体" w:hAnsi="Book Antiqua" w:cs="宋体"/>
          <w:i/>
          <w:color w:val="000000"/>
          <w:kern w:val="0"/>
          <w:sz w:val="24"/>
          <w:szCs w:val="24"/>
          <w:lang w:eastAsia="zh-CN"/>
        </w:rPr>
        <w:t>Stem Cell Rev</w:t>
      </w:r>
      <w:r w:rsidRPr="007228DF">
        <w:rPr>
          <w:rFonts w:ascii="Book Antiqua" w:eastAsia="宋体" w:hAnsi="Book Antiqua" w:cs="宋体"/>
          <w:color w:val="000000"/>
          <w:kern w:val="0"/>
          <w:sz w:val="24"/>
          <w:szCs w:val="24"/>
          <w:lang w:eastAsia="zh-CN"/>
        </w:rPr>
        <w:t xml:space="preserve"> 2012; </w:t>
      </w:r>
      <w:r w:rsidRPr="007228DF">
        <w:rPr>
          <w:rFonts w:ascii="Book Antiqua" w:eastAsia="宋体" w:hAnsi="Book Antiqua" w:cs="宋体"/>
          <w:b/>
          <w:color w:val="000000"/>
          <w:kern w:val="0"/>
          <w:sz w:val="24"/>
          <w:szCs w:val="24"/>
          <w:lang w:eastAsia="zh-CN"/>
        </w:rPr>
        <w:t>8:</w:t>
      </w:r>
      <w:r w:rsidRPr="007228DF">
        <w:rPr>
          <w:rFonts w:ascii="Book Antiqua" w:eastAsia="宋体" w:hAnsi="Book Antiqua" w:cs="宋体"/>
          <w:color w:val="000000"/>
          <w:kern w:val="0"/>
          <w:sz w:val="24"/>
          <w:szCs w:val="24"/>
          <w:lang w:eastAsia="zh-CN"/>
        </w:rPr>
        <w:t xml:space="preserve"> 375–392 [DOI: 10.1007/s12015-011-9312-0]</w:t>
      </w:r>
    </w:p>
    <w:p w14:paraId="0A79BBE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30 </w:t>
      </w:r>
      <w:r w:rsidRPr="007228DF">
        <w:rPr>
          <w:rFonts w:ascii="Book Antiqua" w:eastAsia="宋体" w:hAnsi="Book Antiqua" w:cs="宋体"/>
          <w:b/>
          <w:bCs/>
          <w:color w:val="000000"/>
          <w:kern w:val="0"/>
          <w:sz w:val="24"/>
          <w:szCs w:val="24"/>
          <w:lang w:eastAsia="zh-CN"/>
        </w:rPr>
        <w:t>Fellah BH</w:t>
      </w:r>
      <w:r w:rsidRPr="007228DF">
        <w:rPr>
          <w:rFonts w:ascii="Book Antiqua" w:eastAsia="宋体" w:hAnsi="Book Antiqua" w:cs="宋体"/>
          <w:color w:val="000000"/>
          <w:kern w:val="0"/>
          <w:sz w:val="24"/>
          <w:szCs w:val="24"/>
          <w:lang w:eastAsia="zh-CN"/>
        </w:rPr>
        <w:t>, Josselin N, Chappard D, Weiss P, Layrolle P. Inflammatory reaction in rats muscle after implantation of biphasic calcium phosphate micro particles. </w:t>
      </w:r>
      <w:r w:rsidRPr="007228DF">
        <w:rPr>
          <w:rFonts w:ascii="Book Antiqua" w:eastAsia="宋体" w:hAnsi="Book Antiqua" w:cs="宋体"/>
          <w:i/>
          <w:iCs/>
          <w:color w:val="000000"/>
          <w:kern w:val="0"/>
          <w:sz w:val="24"/>
          <w:szCs w:val="24"/>
          <w:lang w:eastAsia="zh-CN"/>
        </w:rPr>
        <w:t>J Mater Sci Mater Med</w:t>
      </w:r>
      <w:r w:rsidRPr="007228DF">
        <w:rPr>
          <w:rFonts w:ascii="Book Antiqua" w:eastAsia="宋体" w:hAnsi="Book Antiqua" w:cs="宋体"/>
          <w:color w:val="000000"/>
          <w:kern w:val="0"/>
          <w:sz w:val="24"/>
          <w:szCs w:val="24"/>
          <w:lang w:eastAsia="zh-CN"/>
        </w:rPr>
        <w:t> 2007; </w:t>
      </w:r>
      <w:r w:rsidRPr="007228DF">
        <w:rPr>
          <w:rFonts w:ascii="Book Antiqua" w:eastAsia="宋体" w:hAnsi="Book Antiqua" w:cs="宋体"/>
          <w:b/>
          <w:bCs/>
          <w:color w:val="000000"/>
          <w:kern w:val="0"/>
          <w:sz w:val="24"/>
          <w:szCs w:val="24"/>
          <w:lang w:eastAsia="zh-CN"/>
        </w:rPr>
        <w:t>18</w:t>
      </w:r>
      <w:r w:rsidRPr="007228DF">
        <w:rPr>
          <w:rFonts w:ascii="Book Antiqua" w:eastAsia="宋体" w:hAnsi="Book Antiqua" w:cs="宋体"/>
          <w:color w:val="000000"/>
          <w:kern w:val="0"/>
          <w:sz w:val="24"/>
          <w:szCs w:val="24"/>
          <w:lang w:eastAsia="zh-CN"/>
        </w:rPr>
        <w:t>: 287-294 [PMID: 17323160]</w:t>
      </w:r>
    </w:p>
    <w:p w14:paraId="7B29C7E8"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31 </w:t>
      </w:r>
      <w:r w:rsidRPr="007228DF">
        <w:rPr>
          <w:rFonts w:ascii="Book Antiqua" w:eastAsia="宋体" w:hAnsi="Book Antiqua" w:cs="宋体"/>
          <w:b/>
          <w:bCs/>
          <w:color w:val="000000"/>
          <w:kern w:val="0"/>
          <w:sz w:val="24"/>
          <w:szCs w:val="24"/>
          <w:lang w:eastAsia="zh-CN"/>
        </w:rPr>
        <w:t>Tsuda Y</w:t>
      </w:r>
      <w:r w:rsidRPr="007228DF">
        <w:rPr>
          <w:rFonts w:ascii="Book Antiqua" w:eastAsia="宋体" w:hAnsi="Book Antiqua" w:cs="宋体"/>
          <w:color w:val="000000"/>
          <w:kern w:val="0"/>
          <w:sz w:val="24"/>
          <w:szCs w:val="24"/>
          <w:lang w:eastAsia="zh-CN"/>
        </w:rPr>
        <w:t>, Shimizu T, Yamato M, Kikuchi A, Sasagawa T, Sekiya S, Kobayashi J, Chen G, Okano T. Cellular control of tissue architectures using a three-dimensional tissue fabrication technique. </w:t>
      </w:r>
      <w:r w:rsidRPr="007228DF">
        <w:rPr>
          <w:rFonts w:ascii="Book Antiqua" w:eastAsia="宋体" w:hAnsi="Book Antiqua" w:cs="宋体"/>
          <w:i/>
          <w:iCs/>
          <w:color w:val="000000"/>
          <w:kern w:val="0"/>
          <w:sz w:val="24"/>
          <w:szCs w:val="24"/>
          <w:lang w:eastAsia="zh-CN"/>
        </w:rPr>
        <w:t>Biomaterials</w:t>
      </w:r>
      <w:r w:rsidRPr="007228DF">
        <w:rPr>
          <w:rFonts w:ascii="Book Antiqua" w:eastAsia="宋体" w:hAnsi="Book Antiqua" w:cs="宋体"/>
          <w:color w:val="000000"/>
          <w:kern w:val="0"/>
          <w:sz w:val="24"/>
          <w:szCs w:val="24"/>
          <w:lang w:eastAsia="zh-CN"/>
        </w:rPr>
        <w:t> 2007; </w:t>
      </w:r>
      <w:r w:rsidRPr="007228DF">
        <w:rPr>
          <w:rFonts w:ascii="Book Antiqua" w:eastAsia="宋体" w:hAnsi="Book Antiqua" w:cs="宋体"/>
          <w:b/>
          <w:bCs/>
          <w:color w:val="000000"/>
          <w:kern w:val="0"/>
          <w:sz w:val="24"/>
          <w:szCs w:val="24"/>
          <w:lang w:eastAsia="zh-CN"/>
        </w:rPr>
        <w:t>28</w:t>
      </w:r>
      <w:r w:rsidRPr="007228DF">
        <w:rPr>
          <w:rFonts w:ascii="Book Antiqua" w:eastAsia="宋体" w:hAnsi="Book Antiqua" w:cs="宋体"/>
          <w:color w:val="000000"/>
          <w:kern w:val="0"/>
          <w:sz w:val="24"/>
          <w:szCs w:val="24"/>
          <w:lang w:eastAsia="zh-CN"/>
        </w:rPr>
        <w:t>: 4939-4946 [PMID: 17709135]</w:t>
      </w:r>
    </w:p>
    <w:p w14:paraId="0CE70453"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32 </w:t>
      </w:r>
      <w:r w:rsidRPr="007228DF">
        <w:rPr>
          <w:rFonts w:ascii="Book Antiqua" w:eastAsia="宋体" w:hAnsi="Book Antiqua" w:cs="宋体"/>
          <w:b/>
          <w:bCs/>
          <w:color w:val="000000"/>
          <w:kern w:val="0"/>
          <w:sz w:val="24"/>
          <w:szCs w:val="24"/>
          <w:lang w:eastAsia="zh-CN"/>
        </w:rPr>
        <w:t>Memon IA</w:t>
      </w:r>
      <w:r w:rsidRPr="007228DF">
        <w:rPr>
          <w:rFonts w:ascii="Book Antiqua" w:eastAsia="宋体" w:hAnsi="Book Antiqua" w:cs="宋体"/>
          <w:color w:val="000000"/>
          <w:kern w:val="0"/>
          <w:sz w:val="24"/>
          <w:szCs w:val="24"/>
          <w:lang w:eastAsia="zh-CN"/>
        </w:rPr>
        <w:t>, Sawa Y, Fukushima N, Matsumiya G, Miyagawa S, Taketani S, Sakakida SK, Kondoh H, Aleshin AN, Shimizu T, Okano T, Matsuda H. Repair of impaired myocardium by means of implantation of engineered autologous myoblast sheets. </w:t>
      </w:r>
      <w:r w:rsidRPr="007228DF">
        <w:rPr>
          <w:rFonts w:ascii="Book Antiqua" w:eastAsia="宋体" w:hAnsi="Book Antiqua" w:cs="宋体"/>
          <w:i/>
          <w:iCs/>
          <w:color w:val="000000"/>
          <w:kern w:val="0"/>
          <w:sz w:val="24"/>
          <w:szCs w:val="24"/>
          <w:lang w:eastAsia="zh-CN"/>
        </w:rPr>
        <w:t>J Thorac Cardiovasc Surg</w:t>
      </w:r>
      <w:r w:rsidRPr="007228DF">
        <w:rPr>
          <w:rFonts w:ascii="Book Antiqua" w:eastAsia="宋体" w:hAnsi="Book Antiqua" w:cs="宋体"/>
          <w:color w:val="000000"/>
          <w:kern w:val="0"/>
          <w:sz w:val="24"/>
          <w:szCs w:val="24"/>
          <w:lang w:eastAsia="zh-CN"/>
        </w:rPr>
        <w:t> 2005; </w:t>
      </w:r>
      <w:r w:rsidRPr="007228DF">
        <w:rPr>
          <w:rFonts w:ascii="Book Antiqua" w:eastAsia="宋体" w:hAnsi="Book Antiqua" w:cs="宋体"/>
          <w:b/>
          <w:bCs/>
          <w:color w:val="000000"/>
          <w:kern w:val="0"/>
          <w:sz w:val="24"/>
          <w:szCs w:val="24"/>
          <w:lang w:eastAsia="zh-CN"/>
        </w:rPr>
        <w:t>130</w:t>
      </w:r>
      <w:r w:rsidRPr="007228DF">
        <w:rPr>
          <w:rFonts w:ascii="Book Antiqua" w:eastAsia="宋体" w:hAnsi="Book Antiqua" w:cs="宋体"/>
          <w:color w:val="000000"/>
          <w:kern w:val="0"/>
          <w:sz w:val="24"/>
          <w:szCs w:val="24"/>
          <w:lang w:eastAsia="zh-CN"/>
        </w:rPr>
        <w:t>: 1333-1341 [PMID: 16256786]</w:t>
      </w:r>
    </w:p>
    <w:p w14:paraId="159D8CFE"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lastRenderedPageBreak/>
        <w:t>33 </w:t>
      </w:r>
      <w:r w:rsidRPr="007228DF">
        <w:rPr>
          <w:rFonts w:ascii="Book Antiqua" w:eastAsia="宋体" w:hAnsi="Book Antiqua" w:cs="宋体"/>
          <w:b/>
          <w:bCs/>
          <w:color w:val="000000"/>
          <w:kern w:val="0"/>
          <w:sz w:val="24"/>
          <w:szCs w:val="24"/>
          <w:lang w:eastAsia="zh-CN"/>
        </w:rPr>
        <w:t>Yang J</w:t>
      </w:r>
      <w:r w:rsidRPr="007228DF">
        <w:rPr>
          <w:rFonts w:ascii="Book Antiqua" w:eastAsia="宋体" w:hAnsi="Book Antiqua" w:cs="宋体"/>
          <w:color w:val="000000"/>
          <w:kern w:val="0"/>
          <w:sz w:val="24"/>
          <w:szCs w:val="24"/>
          <w:lang w:eastAsia="zh-CN"/>
        </w:rPr>
        <w:t>, Yamato M, Nishida K, Hayashida Y, Shimizu T, Kikuchi A, Tano Y, Okano T. Corneal epithelial stem cell delivery using cell sheet engineering: not lost in transplantation. </w:t>
      </w:r>
      <w:r w:rsidRPr="007228DF">
        <w:rPr>
          <w:rFonts w:ascii="Book Antiqua" w:eastAsia="宋体" w:hAnsi="Book Antiqua" w:cs="宋体"/>
          <w:i/>
          <w:iCs/>
          <w:color w:val="000000"/>
          <w:kern w:val="0"/>
          <w:sz w:val="24"/>
          <w:szCs w:val="24"/>
          <w:lang w:eastAsia="zh-CN"/>
        </w:rPr>
        <w:t>J Drug Target</w:t>
      </w:r>
      <w:r w:rsidRPr="007228DF">
        <w:rPr>
          <w:rFonts w:ascii="Book Antiqua" w:eastAsia="宋体" w:hAnsi="Book Antiqua" w:cs="宋体"/>
          <w:color w:val="000000"/>
          <w:kern w:val="0"/>
          <w:sz w:val="24"/>
          <w:szCs w:val="24"/>
          <w:lang w:eastAsia="zh-CN"/>
        </w:rPr>
        <w:t> 2006; </w:t>
      </w:r>
      <w:r w:rsidRPr="007228DF">
        <w:rPr>
          <w:rFonts w:ascii="Book Antiqua" w:eastAsia="宋体" w:hAnsi="Book Antiqua" w:cs="宋体"/>
          <w:b/>
          <w:bCs/>
          <w:color w:val="000000"/>
          <w:kern w:val="0"/>
          <w:sz w:val="24"/>
          <w:szCs w:val="24"/>
          <w:lang w:eastAsia="zh-CN"/>
        </w:rPr>
        <w:t>14</w:t>
      </w:r>
      <w:r w:rsidRPr="007228DF">
        <w:rPr>
          <w:rFonts w:ascii="Book Antiqua" w:eastAsia="宋体" w:hAnsi="Book Antiqua" w:cs="宋体"/>
          <w:color w:val="000000"/>
          <w:kern w:val="0"/>
          <w:sz w:val="24"/>
          <w:szCs w:val="24"/>
          <w:lang w:eastAsia="zh-CN"/>
        </w:rPr>
        <w:t>: 471-482 [PMID: 17062394]</w:t>
      </w:r>
    </w:p>
    <w:p w14:paraId="58369F86"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34 </w:t>
      </w:r>
      <w:r w:rsidRPr="007228DF">
        <w:rPr>
          <w:rFonts w:ascii="Book Antiqua" w:eastAsia="宋体" w:hAnsi="Book Antiqua" w:cs="宋体"/>
          <w:b/>
          <w:bCs/>
          <w:color w:val="000000"/>
          <w:kern w:val="0"/>
          <w:sz w:val="24"/>
          <w:szCs w:val="24"/>
          <w:lang w:eastAsia="zh-CN"/>
        </w:rPr>
        <w:t>Shimizu K</w:t>
      </w:r>
      <w:r w:rsidRPr="007228DF">
        <w:rPr>
          <w:rFonts w:ascii="Book Antiqua" w:eastAsia="宋体" w:hAnsi="Book Antiqua" w:cs="宋体"/>
          <w:color w:val="000000"/>
          <w:kern w:val="0"/>
          <w:sz w:val="24"/>
          <w:szCs w:val="24"/>
          <w:lang w:eastAsia="zh-CN"/>
        </w:rPr>
        <w:t>, Ito A, Yoshida T, Yamada Y, Ueda M, Honda H. Bone tissue engineering with human mesenchymal stem cell sheets constructed using magnetite nanoparticles and magnetic force. </w:t>
      </w:r>
      <w:r w:rsidRPr="007228DF">
        <w:rPr>
          <w:rFonts w:ascii="Book Antiqua" w:eastAsia="宋体" w:hAnsi="Book Antiqua" w:cs="宋体"/>
          <w:i/>
          <w:iCs/>
          <w:color w:val="000000"/>
          <w:kern w:val="0"/>
          <w:sz w:val="24"/>
          <w:szCs w:val="24"/>
          <w:lang w:eastAsia="zh-CN"/>
        </w:rPr>
        <w:t>J Biomed Mater Res B Appl Biomater</w:t>
      </w:r>
      <w:r w:rsidRPr="007228DF">
        <w:rPr>
          <w:rFonts w:ascii="Book Antiqua" w:eastAsia="宋体" w:hAnsi="Book Antiqua" w:cs="宋体"/>
          <w:color w:val="000000"/>
          <w:kern w:val="0"/>
          <w:sz w:val="24"/>
          <w:szCs w:val="24"/>
          <w:lang w:eastAsia="zh-CN"/>
        </w:rPr>
        <w:t> 2007; </w:t>
      </w:r>
      <w:r w:rsidRPr="007228DF">
        <w:rPr>
          <w:rFonts w:ascii="Book Antiqua" w:eastAsia="宋体" w:hAnsi="Book Antiqua" w:cs="宋体"/>
          <w:b/>
          <w:bCs/>
          <w:color w:val="000000"/>
          <w:kern w:val="0"/>
          <w:sz w:val="24"/>
          <w:szCs w:val="24"/>
          <w:lang w:eastAsia="zh-CN"/>
        </w:rPr>
        <w:t>82</w:t>
      </w:r>
      <w:r w:rsidRPr="007228DF">
        <w:rPr>
          <w:rFonts w:ascii="Book Antiqua" w:eastAsia="宋体" w:hAnsi="Book Antiqua" w:cs="宋体"/>
          <w:color w:val="000000"/>
          <w:kern w:val="0"/>
          <w:sz w:val="24"/>
          <w:szCs w:val="24"/>
          <w:lang w:eastAsia="zh-CN"/>
        </w:rPr>
        <w:t>: 471-480 [PMID: 17279563]</w:t>
      </w:r>
    </w:p>
    <w:p w14:paraId="4292BACF"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35 </w:t>
      </w:r>
      <w:r w:rsidRPr="007228DF">
        <w:rPr>
          <w:rFonts w:ascii="Book Antiqua" w:eastAsia="宋体" w:hAnsi="Book Antiqua" w:cs="宋体"/>
          <w:b/>
          <w:bCs/>
          <w:color w:val="000000"/>
          <w:kern w:val="0"/>
          <w:sz w:val="24"/>
          <w:szCs w:val="24"/>
          <w:lang w:eastAsia="zh-CN"/>
        </w:rPr>
        <w:t>Anil Kumar PR</w:t>
      </w:r>
      <w:r w:rsidRPr="007228DF">
        <w:rPr>
          <w:rFonts w:ascii="Book Antiqua" w:eastAsia="宋体" w:hAnsi="Book Antiqua" w:cs="宋体"/>
          <w:color w:val="000000"/>
          <w:kern w:val="0"/>
          <w:sz w:val="24"/>
          <w:szCs w:val="24"/>
          <w:lang w:eastAsia="zh-CN"/>
        </w:rPr>
        <w:t>, Varma HK, Kumary TV. Rapid and complete cellularization of hydroxyapatite for bone tissue engineering. </w:t>
      </w:r>
      <w:r w:rsidRPr="007228DF">
        <w:rPr>
          <w:rFonts w:ascii="Book Antiqua" w:eastAsia="宋体" w:hAnsi="Book Antiqua" w:cs="宋体"/>
          <w:i/>
          <w:iCs/>
          <w:color w:val="000000"/>
          <w:kern w:val="0"/>
          <w:sz w:val="24"/>
          <w:szCs w:val="24"/>
          <w:lang w:eastAsia="zh-CN"/>
        </w:rPr>
        <w:t>Acta Biomater</w:t>
      </w:r>
      <w:r w:rsidRPr="007228DF">
        <w:rPr>
          <w:rFonts w:ascii="Book Antiqua" w:eastAsia="宋体" w:hAnsi="Book Antiqua" w:cs="宋体"/>
          <w:color w:val="000000"/>
          <w:kern w:val="0"/>
          <w:sz w:val="24"/>
          <w:szCs w:val="24"/>
          <w:lang w:eastAsia="zh-CN"/>
        </w:rPr>
        <w:t> 2005; </w:t>
      </w:r>
      <w:r w:rsidRPr="007228DF">
        <w:rPr>
          <w:rFonts w:ascii="Book Antiqua" w:eastAsia="宋体" w:hAnsi="Book Antiqua" w:cs="宋体"/>
          <w:b/>
          <w:bCs/>
          <w:color w:val="000000"/>
          <w:kern w:val="0"/>
          <w:sz w:val="24"/>
          <w:szCs w:val="24"/>
          <w:lang w:eastAsia="zh-CN"/>
        </w:rPr>
        <w:t>1</w:t>
      </w:r>
      <w:r w:rsidRPr="007228DF">
        <w:rPr>
          <w:rFonts w:ascii="Book Antiqua" w:eastAsia="宋体" w:hAnsi="Book Antiqua" w:cs="宋体"/>
          <w:color w:val="000000"/>
          <w:kern w:val="0"/>
          <w:sz w:val="24"/>
          <w:szCs w:val="24"/>
          <w:lang w:eastAsia="zh-CN"/>
        </w:rPr>
        <w:t>: 545-552 [PMID: 16701834]</w:t>
      </w:r>
    </w:p>
    <w:p w14:paraId="12157CF4"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36 </w:t>
      </w:r>
      <w:r w:rsidRPr="007228DF">
        <w:rPr>
          <w:rFonts w:ascii="Book Antiqua" w:eastAsia="宋体" w:hAnsi="Book Antiqua" w:cs="宋体"/>
          <w:b/>
          <w:bCs/>
          <w:color w:val="000000"/>
          <w:kern w:val="0"/>
          <w:sz w:val="24"/>
          <w:szCs w:val="24"/>
          <w:lang w:eastAsia="zh-CN"/>
        </w:rPr>
        <w:t>Gao Z</w:t>
      </w:r>
      <w:r w:rsidRPr="007228DF">
        <w:rPr>
          <w:rFonts w:ascii="Book Antiqua" w:eastAsia="宋体" w:hAnsi="Book Antiqua" w:cs="宋体"/>
          <w:color w:val="000000"/>
          <w:kern w:val="0"/>
          <w:sz w:val="24"/>
          <w:szCs w:val="24"/>
          <w:lang w:eastAsia="zh-CN"/>
        </w:rPr>
        <w:t>, Chen F, Zhang J, He L, Cheng X, Ma Q, Mao T. Vitalisation of tubular coral scaffolds with cell sheets for regeneration of long bones: a preliminary study in nude mice. </w:t>
      </w:r>
      <w:r w:rsidRPr="007228DF">
        <w:rPr>
          <w:rFonts w:ascii="Book Antiqua" w:eastAsia="宋体" w:hAnsi="Book Antiqua" w:cs="宋体"/>
          <w:i/>
          <w:iCs/>
          <w:color w:val="000000"/>
          <w:kern w:val="0"/>
          <w:sz w:val="24"/>
          <w:szCs w:val="24"/>
          <w:lang w:eastAsia="zh-CN"/>
        </w:rPr>
        <w:t>Br J Oral Maxillofac Surg</w:t>
      </w:r>
      <w:r w:rsidRPr="007228DF">
        <w:rPr>
          <w:rFonts w:ascii="Book Antiqua" w:eastAsia="宋体" w:hAnsi="Book Antiqua" w:cs="宋体"/>
          <w:color w:val="000000"/>
          <w:kern w:val="0"/>
          <w:sz w:val="24"/>
          <w:szCs w:val="24"/>
          <w:lang w:eastAsia="zh-CN"/>
        </w:rPr>
        <w:t> 2009; </w:t>
      </w:r>
      <w:r w:rsidRPr="007228DF">
        <w:rPr>
          <w:rFonts w:ascii="Book Antiqua" w:eastAsia="宋体" w:hAnsi="Book Antiqua" w:cs="宋体"/>
          <w:b/>
          <w:bCs/>
          <w:color w:val="000000"/>
          <w:kern w:val="0"/>
          <w:sz w:val="24"/>
          <w:szCs w:val="24"/>
          <w:lang w:eastAsia="zh-CN"/>
        </w:rPr>
        <w:t>47</w:t>
      </w:r>
      <w:r w:rsidRPr="007228DF">
        <w:rPr>
          <w:rFonts w:ascii="Book Antiqua" w:eastAsia="宋体" w:hAnsi="Book Antiqua" w:cs="宋体"/>
          <w:color w:val="000000"/>
          <w:kern w:val="0"/>
          <w:sz w:val="24"/>
          <w:szCs w:val="24"/>
          <w:lang w:eastAsia="zh-CN"/>
        </w:rPr>
        <w:t>: 116-122 [PMID: 18992973 DOI: 10.1016/j.bjoms.2008.07.199]</w:t>
      </w:r>
    </w:p>
    <w:p w14:paraId="5D6769BE" w14:textId="77777777" w:rsidR="00A134ED" w:rsidRPr="007228DF" w:rsidRDefault="00A134ED" w:rsidP="00A134ED">
      <w:pPr>
        <w:ind w:left="0"/>
        <w:jc w:val="both"/>
        <w:rPr>
          <w:rFonts w:ascii="Book Antiqua" w:eastAsia="宋体" w:hAnsi="Book Antiqua" w:cs="宋体"/>
          <w:color w:val="000000"/>
          <w:kern w:val="0"/>
          <w:sz w:val="24"/>
          <w:szCs w:val="24"/>
          <w:lang w:eastAsia="zh-CN"/>
        </w:rPr>
      </w:pPr>
      <w:r w:rsidRPr="007228DF">
        <w:rPr>
          <w:rFonts w:ascii="Book Antiqua" w:eastAsia="宋体" w:hAnsi="Book Antiqua" w:cs="宋体"/>
          <w:color w:val="000000"/>
          <w:kern w:val="0"/>
          <w:sz w:val="24"/>
          <w:szCs w:val="24"/>
          <w:lang w:eastAsia="zh-CN"/>
        </w:rPr>
        <w:t>37 </w:t>
      </w:r>
      <w:r w:rsidRPr="007228DF">
        <w:rPr>
          <w:rFonts w:ascii="Book Antiqua" w:eastAsia="宋体" w:hAnsi="Book Antiqua" w:cs="宋体"/>
          <w:b/>
          <w:bCs/>
          <w:color w:val="000000"/>
          <w:kern w:val="0"/>
          <w:sz w:val="24"/>
          <w:szCs w:val="24"/>
          <w:lang w:eastAsia="zh-CN"/>
        </w:rPr>
        <w:t>Ma D</w:t>
      </w:r>
      <w:r w:rsidRPr="007228DF">
        <w:rPr>
          <w:rFonts w:ascii="Book Antiqua" w:eastAsia="宋体" w:hAnsi="Book Antiqua" w:cs="宋体"/>
          <w:color w:val="000000"/>
          <w:kern w:val="0"/>
          <w:sz w:val="24"/>
          <w:szCs w:val="24"/>
          <w:lang w:eastAsia="zh-CN"/>
        </w:rPr>
        <w:t>, Ren L, Liu Y, Chen F, Zhang J, Xue Z, Mao T. Engineering scaffold-free bone tissue using bone marrow stromal cell sheets. </w:t>
      </w:r>
      <w:r w:rsidRPr="007228DF">
        <w:rPr>
          <w:rFonts w:ascii="Book Antiqua" w:eastAsia="宋体" w:hAnsi="Book Antiqua" w:cs="宋体"/>
          <w:i/>
          <w:iCs/>
          <w:color w:val="000000"/>
          <w:kern w:val="0"/>
          <w:sz w:val="24"/>
          <w:szCs w:val="24"/>
          <w:lang w:eastAsia="zh-CN"/>
        </w:rPr>
        <w:t>J Orthop Res</w:t>
      </w:r>
      <w:r w:rsidRPr="007228DF">
        <w:rPr>
          <w:rFonts w:ascii="Book Antiqua" w:eastAsia="宋体" w:hAnsi="Book Antiqua" w:cs="宋体"/>
          <w:color w:val="000000"/>
          <w:kern w:val="0"/>
          <w:sz w:val="24"/>
          <w:szCs w:val="24"/>
          <w:lang w:eastAsia="zh-CN"/>
        </w:rPr>
        <w:t> 2010; </w:t>
      </w:r>
      <w:r w:rsidRPr="007228DF">
        <w:rPr>
          <w:rFonts w:ascii="Book Antiqua" w:eastAsia="宋体" w:hAnsi="Book Antiqua" w:cs="宋体"/>
          <w:b/>
          <w:bCs/>
          <w:color w:val="000000"/>
          <w:kern w:val="0"/>
          <w:sz w:val="24"/>
          <w:szCs w:val="24"/>
          <w:lang w:eastAsia="zh-CN"/>
        </w:rPr>
        <w:t>28</w:t>
      </w:r>
      <w:r w:rsidRPr="007228DF">
        <w:rPr>
          <w:rFonts w:ascii="Book Antiqua" w:eastAsia="宋体" w:hAnsi="Book Antiqua" w:cs="宋体"/>
          <w:color w:val="000000"/>
          <w:kern w:val="0"/>
          <w:sz w:val="24"/>
          <w:szCs w:val="24"/>
          <w:lang w:eastAsia="zh-CN"/>
        </w:rPr>
        <w:t>: 697-702 [PMID: 19890976 DOI: 10.1002/jor.21012]</w:t>
      </w:r>
    </w:p>
    <w:p w14:paraId="66BD6453" w14:textId="446F7DCD" w:rsidR="00950066" w:rsidRPr="007228DF" w:rsidRDefault="00950066" w:rsidP="00F26AFC">
      <w:pPr>
        <w:ind w:left="0"/>
        <w:jc w:val="both"/>
        <w:rPr>
          <w:rFonts w:ascii="Book Antiqua" w:eastAsiaTheme="minorEastAsia" w:hAnsi="Book Antiqua"/>
          <w:b/>
          <w:sz w:val="24"/>
          <w:szCs w:val="24"/>
          <w:lang w:eastAsia="zh-CN"/>
        </w:rPr>
      </w:pPr>
    </w:p>
    <w:p w14:paraId="0101B18E" w14:textId="58C57C14" w:rsidR="00A134ED" w:rsidRPr="007228DF" w:rsidRDefault="00A134ED" w:rsidP="002A40BF">
      <w:pPr>
        <w:wordWrap w:val="0"/>
        <w:adjustRightInd w:val="0"/>
        <w:snapToGrid w:val="0"/>
        <w:ind w:left="390" w:hangingChars="150" w:hanging="390"/>
        <w:jc w:val="right"/>
        <w:rPr>
          <w:rFonts w:ascii="Book Antiqua" w:hAnsi="Book Antiqua"/>
          <w:sz w:val="24"/>
        </w:rPr>
      </w:pPr>
      <w:r w:rsidRPr="007228DF">
        <w:rPr>
          <w:rFonts w:ascii="Book Antiqua" w:hAnsi="Book Antiqua"/>
          <w:b/>
          <w:bCs/>
          <w:sz w:val="24"/>
        </w:rPr>
        <w:t xml:space="preserve">P-Reviewer: </w:t>
      </w:r>
      <w:r w:rsidRPr="007228DF">
        <w:rPr>
          <w:rFonts w:ascii="Book Antiqua" w:eastAsiaTheme="minorEastAsia" w:hAnsi="Book Antiqua"/>
          <w:sz w:val="24"/>
          <w:lang w:eastAsia="zh-CN"/>
        </w:rPr>
        <w:t>Yao CL</w:t>
      </w:r>
      <w:r w:rsidRPr="007228DF">
        <w:rPr>
          <w:rFonts w:ascii="Book Antiqua" w:eastAsiaTheme="minorEastAsia" w:hAnsi="Book Antiqua" w:hint="eastAsia"/>
          <w:sz w:val="24"/>
          <w:lang w:eastAsia="zh-CN"/>
        </w:rPr>
        <w:t xml:space="preserve">, </w:t>
      </w:r>
      <w:r w:rsidRPr="007228DF">
        <w:rPr>
          <w:rFonts w:ascii="Book Antiqua" w:eastAsiaTheme="minorEastAsia" w:hAnsi="Book Antiqua"/>
          <w:sz w:val="24"/>
          <w:lang w:eastAsia="zh-CN"/>
        </w:rPr>
        <w:t>Tanabe</w:t>
      </w:r>
      <w:r w:rsidRPr="007228DF">
        <w:rPr>
          <w:rFonts w:ascii="Book Antiqua" w:eastAsiaTheme="minorEastAsia" w:hAnsi="Book Antiqua" w:hint="eastAsia"/>
          <w:sz w:val="24"/>
          <w:lang w:eastAsia="zh-CN"/>
        </w:rPr>
        <w:t xml:space="preserve"> </w:t>
      </w:r>
      <w:r w:rsidRPr="007228DF">
        <w:rPr>
          <w:rFonts w:ascii="Book Antiqua" w:eastAsiaTheme="minorEastAsia" w:hAnsi="Book Antiqua"/>
          <w:sz w:val="24"/>
          <w:lang w:eastAsia="zh-CN"/>
        </w:rPr>
        <w:t>S</w:t>
      </w:r>
      <w:r w:rsidRPr="007228DF">
        <w:rPr>
          <w:rFonts w:ascii="Book Antiqua" w:hAnsi="Book Antiqua" w:hint="eastAsia"/>
          <w:b/>
          <w:bCs/>
          <w:sz w:val="24"/>
        </w:rPr>
        <w:t xml:space="preserve"> </w:t>
      </w:r>
      <w:r w:rsidRPr="007228DF">
        <w:rPr>
          <w:rFonts w:ascii="Book Antiqua" w:hAnsi="Book Antiqua"/>
          <w:b/>
          <w:bCs/>
          <w:sz w:val="24"/>
        </w:rPr>
        <w:t>S-Editor:</w:t>
      </w:r>
      <w:r w:rsidRPr="007228DF">
        <w:rPr>
          <w:rFonts w:ascii="Book Antiqua" w:hAnsi="Book Antiqua"/>
          <w:sz w:val="24"/>
        </w:rPr>
        <w:t xml:space="preserve"> </w:t>
      </w:r>
      <w:r w:rsidRPr="007228DF">
        <w:rPr>
          <w:rFonts w:ascii="Book Antiqua" w:eastAsiaTheme="minorEastAsia" w:hAnsi="Book Antiqua" w:hint="eastAsia"/>
          <w:sz w:val="24"/>
          <w:lang w:eastAsia="zh-CN"/>
        </w:rPr>
        <w:t>Song XX</w:t>
      </w:r>
      <w:r w:rsidRPr="007228DF">
        <w:rPr>
          <w:rFonts w:ascii="Book Antiqua" w:hAnsi="Book Antiqua" w:hint="eastAsia"/>
          <w:sz w:val="24"/>
        </w:rPr>
        <w:t xml:space="preserve"> </w:t>
      </w:r>
      <w:r w:rsidRPr="007228DF">
        <w:rPr>
          <w:rFonts w:ascii="Book Antiqua" w:hAnsi="Book Antiqua"/>
          <w:b/>
          <w:bCs/>
          <w:sz w:val="24"/>
        </w:rPr>
        <w:t>L-Editor:</w:t>
      </w:r>
      <w:r w:rsidRPr="007228DF">
        <w:rPr>
          <w:rFonts w:ascii="Book Antiqua" w:hAnsi="Book Antiqua"/>
          <w:sz w:val="24"/>
        </w:rPr>
        <w:t xml:space="preserve"> </w:t>
      </w:r>
      <w:r w:rsidRPr="007228DF">
        <w:rPr>
          <w:rFonts w:ascii="Book Antiqua" w:hAnsi="Book Antiqua" w:hint="eastAsia"/>
          <w:sz w:val="24"/>
        </w:rPr>
        <w:t xml:space="preserve"> </w:t>
      </w:r>
      <w:r w:rsidRPr="007228DF">
        <w:rPr>
          <w:rFonts w:ascii="Book Antiqua" w:hAnsi="Book Antiqua"/>
          <w:sz w:val="24"/>
        </w:rPr>
        <w:t xml:space="preserve"> </w:t>
      </w:r>
      <w:r w:rsidRPr="007228DF">
        <w:rPr>
          <w:rFonts w:ascii="Book Antiqua" w:hAnsi="Book Antiqua"/>
          <w:b/>
          <w:bCs/>
          <w:sz w:val="24"/>
        </w:rPr>
        <w:t>E-Editor:</w:t>
      </w:r>
    </w:p>
    <w:p w14:paraId="46CB517B" w14:textId="77777777" w:rsidR="00A134ED" w:rsidRPr="007228DF" w:rsidRDefault="00A134ED" w:rsidP="00F26AFC">
      <w:pPr>
        <w:ind w:left="0"/>
        <w:jc w:val="both"/>
        <w:rPr>
          <w:rFonts w:ascii="Book Antiqua" w:eastAsiaTheme="minorEastAsia" w:hAnsi="Book Antiqua"/>
          <w:b/>
          <w:sz w:val="24"/>
          <w:szCs w:val="24"/>
          <w:lang w:eastAsia="zh-CN"/>
        </w:rPr>
      </w:pPr>
    </w:p>
    <w:p w14:paraId="7CF486AD" w14:textId="19ECEDE4" w:rsidR="00A134ED" w:rsidRPr="007228DF" w:rsidRDefault="00A134ED" w:rsidP="00F26AFC">
      <w:pPr>
        <w:ind w:left="0"/>
        <w:jc w:val="both"/>
        <w:rPr>
          <w:rFonts w:ascii="Book Antiqua" w:eastAsiaTheme="minorEastAsia" w:hAnsi="Book Antiqua"/>
          <w:b/>
          <w:sz w:val="24"/>
          <w:szCs w:val="24"/>
          <w:lang w:eastAsia="zh-CN"/>
        </w:rPr>
      </w:pPr>
      <w:r w:rsidRPr="007228DF">
        <w:rPr>
          <w:rFonts w:ascii="Times New Roman" w:hAnsi="Times New Roman"/>
          <w:noProof/>
          <w:sz w:val="24"/>
          <w:szCs w:val="24"/>
          <w:lang w:eastAsia="en-US"/>
        </w:rPr>
        <w:lastRenderedPageBreak/>
        <w:drawing>
          <wp:inline distT="0" distB="0" distL="0" distR="0" wp14:anchorId="316F011F" wp14:editId="667ACCB7">
            <wp:extent cx="3397250" cy="3631355"/>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3180" cy="3637694"/>
                    </a:xfrm>
                    <a:prstGeom prst="rect">
                      <a:avLst/>
                    </a:prstGeom>
                    <a:noFill/>
                    <a:ln>
                      <a:noFill/>
                    </a:ln>
                  </pic:spPr>
                </pic:pic>
              </a:graphicData>
            </a:graphic>
          </wp:inline>
        </w:drawing>
      </w:r>
    </w:p>
    <w:p w14:paraId="4E35C5A4" w14:textId="0677080B" w:rsidR="00AD03EB" w:rsidRPr="007228DF" w:rsidRDefault="00AD03EB" w:rsidP="00F26AFC">
      <w:pPr>
        <w:ind w:left="0"/>
        <w:jc w:val="both"/>
        <w:rPr>
          <w:rFonts w:ascii="Book Antiqua" w:hAnsi="Book Antiqua"/>
          <w:sz w:val="24"/>
          <w:szCs w:val="24"/>
        </w:rPr>
      </w:pPr>
      <w:r w:rsidRPr="007228DF">
        <w:rPr>
          <w:rFonts w:ascii="Book Antiqua" w:hAnsi="Book Antiqua"/>
          <w:b/>
          <w:sz w:val="24"/>
          <w:szCs w:val="24"/>
        </w:rPr>
        <w:t>Fig</w:t>
      </w:r>
      <w:r w:rsidR="00A134ED" w:rsidRPr="007228DF">
        <w:rPr>
          <w:rFonts w:ascii="Book Antiqua" w:eastAsiaTheme="minorEastAsia" w:hAnsi="Book Antiqua" w:hint="eastAsia"/>
          <w:b/>
          <w:sz w:val="24"/>
          <w:szCs w:val="24"/>
          <w:lang w:eastAsia="zh-CN"/>
        </w:rPr>
        <w:t>ure</w:t>
      </w:r>
      <w:r w:rsidR="00A134ED" w:rsidRPr="007228DF">
        <w:rPr>
          <w:rFonts w:ascii="Book Antiqua" w:hAnsi="Book Antiqua"/>
          <w:b/>
          <w:sz w:val="24"/>
          <w:szCs w:val="24"/>
        </w:rPr>
        <w:t xml:space="preserve"> 1</w:t>
      </w:r>
      <w:r w:rsidRPr="007228DF">
        <w:rPr>
          <w:rFonts w:ascii="Book Antiqua" w:hAnsi="Book Antiqua"/>
          <w:b/>
          <w:sz w:val="24"/>
          <w:szCs w:val="24"/>
        </w:rPr>
        <w:t xml:space="preserve"> X-ray images </w:t>
      </w:r>
      <w:r w:rsidR="00F86DEF" w:rsidRPr="007228DF">
        <w:rPr>
          <w:rFonts w:ascii="Book Antiqua" w:hAnsi="Book Antiqua"/>
          <w:b/>
          <w:sz w:val="24"/>
          <w:szCs w:val="24"/>
        </w:rPr>
        <w:t xml:space="preserve">and </w:t>
      </w:r>
      <w:r w:rsidRPr="007228DF">
        <w:rPr>
          <w:rFonts w:ascii="Book Antiqua" w:hAnsi="Book Antiqua"/>
          <w:b/>
          <w:sz w:val="24"/>
          <w:szCs w:val="24"/>
        </w:rPr>
        <w:t>H&amp;E</w:t>
      </w:r>
      <w:r w:rsidR="00EA6007" w:rsidRPr="007228DF">
        <w:rPr>
          <w:rFonts w:ascii="Book Antiqua" w:hAnsi="Book Antiqua"/>
          <w:b/>
          <w:sz w:val="24"/>
          <w:szCs w:val="24"/>
        </w:rPr>
        <w:t>-stained</w:t>
      </w:r>
      <w:r w:rsidRPr="007228DF">
        <w:rPr>
          <w:rFonts w:ascii="Book Antiqua" w:hAnsi="Book Antiqua"/>
          <w:b/>
          <w:sz w:val="24"/>
          <w:szCs w:val="24"/>
        </w:rPr>
        <w:t xml:space="preserve"> sections at</w:t>
      </w:r>
      <w:r w:rsidRPr="007228DF" w:rsidDel="00DF2432">
        <w:rPr>
          <w:rFonts w:ascii="Book Antiqua" w:hAnsi="Book Antiqua"/>
          <w:b/>
          <w:sz w:val="24"/>
          <w:szCs w:val="24"/>
        </w:rPr>
        <w:t xml:space="preserve"> </w:t>
      </w:r>
      <w:r w:rsidR="00A134ED" w:rsidRPr="007228DF">
        <w:rPr>
          <w:rFonts w:ascii="Book Antiqua" w:hAnsi="Book Antiqua"/>
          <w:b/>
          <w:sz w:val="24"/>
          <w:szCs w:val="24"/>
        </w:rPr>
        <w:t>4 w</w:t>
      </w:r>
      <w:r w:rsidRPr="007228DF">
        <w:rPr>
          <w:rFonts w:ascii="Book Antiqua" w:hAnsi="Book Antiqua"/>
          <w:b/>
          <w:sz w:val="24"/>
          <w:szCs w:val="24"/>
        </w:rPr>
        <w:t xml:space="preserve">k post-implantation. </w:t>
      </w:r>
      <w:r w:rsidRPr="007228DF">
        <w:rPr>
          <w:rFonts w:ascii="Book Antiqua" w:hAnsi="Book Antiqua"/>
          <w:sz w:val="24"/>
          <w:szCs w:val="24"/>
        </w:rPr>
        <w:t xml:space="preserve">A: </w:t>
      </w:r>
      <w:r w:rsidR="00242137" w:rsidRPr="007228DF">
        <w:rPr>
          <w:rFonts w:ascii="Book Antiqua" w:hAnsi="Book Antiqua"/>
          <w:sz w:val="24"/>
          <w:szCs w:val="24"/>
        </w:rPr>
        <w:t>BMSC</w:t>
      </w:r>
      <w:r w:rsidRPr="007228DF">
        <w:rPr>
          <w:rFonts w:ascii="Book Antiqua" w:hAnsi="Book Antiqua"/>
          <w:sz w:val="24"/>
          <w:szCs w:val="24"/>
        </w:rPr>
        <w:t>/TCP constructs (C group)</w:t>
      </w:r>
      <w:r w:rsidR="00F329DE" w:rsidRPr="007228DF">
        <w:rPr>
          <w:rFonts w:ascii="Book Antiqua" w:hAnsi="Book Antiqua"/>
          <w:sz w:val="24"/>
          <w:szCs w:val="24"/>
        </w:rPr>
        <w:t>;</w:t>
      </w:r>
      <w:r w:rsidRPr="007228DF">
        <w:rPr>
          <w:rFonts w:ascii="Book Antiqua" w:hAnsi="Book Antiqua"/>
          <w:sz w:val="24"/>
          <w:szCs w:val="24"/>
        </w:rPr>
        <w:t xml:space="preserve"> B: Sheet/TCP constructs (S group)</w:t>
      </w:r>
      <w:r w:rsidR="00F329DE" w:rsidRPr="007228DF">
        <w:rPr>
          <w:rFonts w:ascii="Book Antiqua" w:hAnsi="Book Antiqua"/>
          <w:sz w:val="24"/>
          <w:szCs w:val="24"/>
        </w:rPr>
        <w:t>;</w:t>
      </w:r>
      <w:r w:rsidRPr="007228DF">
        <w:rPr>
          <w:rFonts w:ascii="Book Antiqua" w:hAnsi="Book Antiqua"/>
          <w:sz w:val="24"/>
          <w:szCs w:val="24"/>
        </w:rPr>
        <w:t xml:space="preserve"> C: </w:t>
      </w:r>
      <w:r w:rsidR="00242137" w:rsidRPr="007228DF">
        <w:rPr>
          <w:rFonts w:ascii="Book Antiqua" w:hAnsi="Book Antiqua"/>
          <w:sz w:val="24"/>
          <w:szCs w:val="24"/>
        </w:rPr>
        <w:t>BMSC</w:t>
      </w:r>
      <w:r w:rsidRPr="007228DF">
        <w:rPr>
          <w:rFonts w:ascii="Book Antiqua" w:hAnsi="Book Antiqua"/>
          <w:sz w:val="24"/>
          <w:szCs w:val="24"/>
        </w:rPr>
        <w:t xml:space="preserve">/TCP/Sheet constructs (SC group). </w:t>
      </w:r>
      <w:r w:rsidR="00420BDD" w:rsidRPr="007228DF">
        <w:rPr>
          <w:rFonts w:ascii="Book Antiqua" w:hAnsi="Book Antiqua"/>
          <w:sz w:val="24"/>
          <w:szCs w:val="24"/>
        </w:rPr>
        <w:t xml:space="preserve">The </w:t>
      </w:r>
      <w:r w:rsidRPr="007228DF">
        <w:rPr>
          <w:rFonts w:ascii="Book Antiqua" w:hAnsi="Book Antiqua"/>
          <w:sz w:val="24"/>
          <w:szCs w:val="24"/>
        </w:rPr>
        <w:t xml:space="preserve">S and SC groups showed abundant calcification around the TCP disk. Arrowheads indicate the area of calcification. Bone formation was observed histologically in the pores of the TCP disk in all groups. </w:t>
      </w:r>
      <w:r w:rsidR="00420BDD" w:rsidRPr="007228DF">
        <w:rPr>
          <w:rFonts w:ascii="Book Antiqua" w:hAnsi="Book Antiqua"/>
          <w:sz w:val="24"/>
          <w:szCs w:val="24"/>
        </w:rPr>
        <w:t xml:space="preserve">The </w:t>
      </w:r>
      <w:r w:rsidRPr="007228DF">
        <w:rPr>
          <w:rFonts w:ascii="Book Antiqua" w:hAnsi="Book Antiqua"/>
          <w:sz w:val="24"/>
          <w:szCs w:val="24"/>
        </w:rPr>
        <w:t>S and SC groups showed bone formation on the surface of the disk.</w:t>
      </w:r>
      <w:r w:rsidR="00C0396B" w:rsidRPr="007228DF">
        <w:rPr>
          <w:rFonts w:ascii="Book Antiqua" w:hAnsi="Book Antiqua"/>
          <w:sz w:val="24"/>
          <w:szCs w:val="24"/>
        </w:rPr>
        <w:t xml:space="preserve"> Higher magnification images of </w:t>
      </w:r>
      <w:r w:rsidR="00420BDD" w:rsidRPr="007228DF">
        <w:rPr>
          <w:rFonts w:ascii="Book Antiqua" w:hAnsi="Book Antiqua"/>
          <w:sz w:val="24"/>
          <w:szCs w:val="24"/>
        </w:rPr>
        <w:t xml:space="preserve">the </w:t>
      </w:r>
      <w:r w:rsidR="00FB7486" w:rsidRPr="007228DF">
        <w:rPr>
          <w:rFonts w:ascii="Book Antiqua" w:hAnsi="Book Antiqua"/>
          <w:sz w:val="24"/>
          <w:szCs w:val="24"/>
        </w:rPr>
        <w:t xml:space="preserve">boxed </w:t>
      </w:r>
      <w:r w:rsidR="00C0396B" w:rsidRPr="007228DF">
        <w:rPr>
          <w:rFonts w:ascii="Book Antiqua" w:hAnsi="Book Antiqua"/>
          <w:sz w:val="24"/>
          <w:szCs w:val="24"/>
        </w:rPr>
        <w:t xml:space="preserve">areas are shown </w:t>
      </w:r>
      <w:r w:rsidR="00F86DEF" w:rsidRPr="007228DF">
        <w:rPr>
          <w:rFonts w:ascii="Book Antiqua" w:hAnsi="Book Antiqua"/>
          <w:sz w:val="24"/>
          <w:szCs w:val="24"/>
        </w:rPr>
        <w:t xml:space="preserve">at the </w:t>
      </w:r>
      <w:r w:rsidR="00C0396B" w:rsidRPr="007228DF">
        <w:rPr>
          <w:rFonts w:ascii="Book Antiqua" w:hAnsi="Book Antiqua"/>
          <w:sz w:val="24"/>
          <w:szCs w:val="24"/>
        </w:rPr>
        <w:t xml:space="preserve">right side </w:t>
      </w:r>
      <w:r w:rsidR="00CD5AA1" w:rsidRPr="007228DF">
        <w:rPr>
          <w:rFonts w:ascii="Book Antiqua" w:hAnsi="Book Antiqua"/>
          <w:sz w:val="24"/>
          <w:szCs w:val="24"/>
        </w:rPr>
        <w:t xml:space="preserve">of </w:t>
      </w:r>
      <w:r w:rsidR="00C0396B" w:rsidRPr="007228DF">
        <w:rPr>
          <w:rFonts w:ascii="Book Antiqua" w:hAnsi="Book Antiqua"/>
          <w:sz w:val="24"/>
          <w:szCs w:val="24"/>
        </w:rPr>
        <w:t xml:space="preserve">each </w:t>
      </w:r>
      <w:r w:rsidR="00CD5AA1" w:rsidRPr="007228DF">
        <w:rPr>
          <w:rFonts w:ascii="Book Antiqua" w:hAnsi="Book Antiqua"/>
          <w:sz w:val="24"/>
          <w:szCs w:val="24"/>
        </w:rPr>
        <w:t>panel</w:t>
      </w:r>
      <w:r w:rsidR="00C0396B" w:rsidRPr="007228DF">
        <w:rPr>
          <w:rFonts w:ascii="Book Antiqua" w:hAnsi="Book Antiqua"/>
          <w:sz w:val="24"/>
          <w:szCs w:val="24"/>
        </w:rPr>
        <w:t>. Asterisks indicate bone tissue.</w:t>
      </w:r>
    </w:p>
    <w:p w14:paraId="7FEC14D1" w14:textId="77777777" w:rsidR="00AD03EB" w:rsidRPr="007228DF" w:rsidRDefault="00AD03EB" w:rsidP="00F26AFC">
      <w:pPr>
        <w:ind w:left="0"/>
        <w:jc w:val="both"/>
        <w:rPr>
          <w:rFonts w:ascii="Book Antiqua" w:eastAsiaTheme="minorEastAsia" w:hAnsi="Book Antiqua"/>
          <w:sz w:val="24"/>
          <w:szCs w:val="24"/>
          <w:lang w:eastAsia="zh-CN"/>
        </w:rPr>
      </w:pPr>
    </w:p>
    <w:p w14:paraId="18D3414A" w14:textId="00050D13" w:rsidR="00A134ED" w:rsidRPr="007228DF" w:rsidRDefault="00A134ED" w:rsidP="00F26AFC">
      <w:pPr>
        <w:ind w:left="0"/>
        <w:jc w:val="both"/>
        <w:rPr>
          <w:rFonts w:ascii="Book Antiqua" w:eastAsiaTheme="minorEastAsia" w:hAnsi="Book Antiqua"/>
          <w:sz w:val="24"/>
          <w:szCs w:val="24"/>
          <w:lang w:eastAsia="zh-CN"/>
        </w:rPr>
      </w:pPr>
      <w:r w:rsidRPr="007228DF">
        <w:rPr>
          <w:rFonts w:ascii="Book Antiqua" w:eastAsiaTheme="minorEastAsia" w:hAnsi="Book Antiqua"/>
          <w:noProof/>
          <w:sz w:val="24"/>
          <w:szCs w:val="24"/>
          <w:lang w:eastAsia="en-US"/>
        </w:rPr>
        <w:lastRenderedPageBreak/>
        <w:drawing>
          <wp:inline distT="0" distB="0" distL="0" distR="0" wp14:anchorId="52B4DE13" wp14:editId="19299D39">
            <wp:extent cx="3968750" cy="4729166"/>
            <wp:effectExtent l="0" t="0" r="0" b="0"/>
            <wp:docPr id="2" name="图片 2" descr="C:\Users\Administrator.PC--20130702KX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618" cy="4731391"/>
                    </a:xfrm>
                    <a:prstGeom prst="rect">
                      <a:avLst/>
                    </a:prstGeom>
                    <a:noFill/>
                    <a:ln>
                      <a:noFill/>
                    </a:ln>
                  </pic:spPr>
                </pic:pic>
              </a:graphicData>
            </a:graphic>
          </wp:inline>
        </w:drawing>
      </w:r>
    </w:p>
    <w:p w14:paraId="1EE799E0" w14:textId="042E65EA" w:rsidR="00AD03EB" w:rsidRPr="007228DF" w:rsidRDefault="00AD03EB" w:rsidP="00F26AFC">
      <w:pPr>
        <w:ind w:left="0"/>
        <w:jc w:val="both"/>
        <w:rPr>
          <w:rFonts w:ascii="Book Antiqua" w:hAnsi="Book Antiqua"/>
          <w:sz w:val="24"/>
          <w:szCs w:val="24"/>
        </w:rPr>
      </w:pPr>
      <w:r w:rsidRPr="007228DF">
        <w:rPr>
          <w:rFonts w:ascii="Book Antiqua" w:hAnsi="Book Antiqua"/>
          <w:b/>
          <w:sz w:val="24"/>
          <w:szCs w:val="24"/>
        </w:rPr>
        <w:t>Fig</w:t>
      </w:r>
      <w:r w:rsidR="00A134ED" w:rsidRPr="007228DF">
        <w:rPr>
          <w:rFonts w:ascii="Book Antiqua" w:eastAsiaTheme="minorEastAsia" w:hAnsi="Book Antiqua" w:hint="eastAsia"/>
          <w:b/>
          <w:sz w:val="24"/>
          <w:szCs w:val="24"/>
          <w:lang w:eastAsia="zh-CN"/>
        </w:rPr>
        <w:t>ure</w:t>
      </w:r>
      <w:r w:rsidRPr="007228DF">
        <w:rPr>
          <w:rFonts w:ascii="Book Antiqua" w:hAnsi="Book Antiqua"/>
          <w:b/>
          <w:sz w:val="24"/>
          <w:szCs w:val="24"/>
        </w:rPr>
        <w:t xml:space="preserve"> </w:t>
      </w:r>
      <w:r w:rsidR="00E4131C" w:rsidRPr="007228DF">
        <w:rPr>
          <w:rFonts w:ascii="Book Antiqua" w:hAnsi="Book Antiqua"/>
          <w:b/>
          <w:sz w:val="24"/>
          <w:szCs w:val="24"/>
        </w:rPr>
        <w:t>2</w:t>
      </w:r>
      <w:r w:rsidRPr="007228DF">
        <w:rPr>
          <w:rFonts w:ascii="Book Antiqua" w:hAnsi="Book Antiqua"/>
          <w:b/>
          <w:sz w:val="24"/>
          <w:szCs w:val="24"/>
        </w:rPr>
        <w:t xml:space="preserve"> ALP activity (A) and osteocalcin content </w:t>
      </w:r>
      <w:r w:rsidR="003404FC" w:rsidRPr="007228DF">
        <w:rPr>
          <w:rFonts w:ascii="Book Antiqua" w:hAnsi="Book Antiqua"/>
          <w:b/>
          <w:sz w:val="24"/>
          <w:szCs w:val="24"/>
        </w:rPr>
        <w:t xml:space="preserve">(B) </w:t>
      </w:r>
      <w:r w:rsidRPr="007228DF">
        <w:rPr>
          <w:rFonts w:ascii="Book Antiqua" w:hAnsi="Book Antiqua"/>
          <w:b/>
          <w:sz w:val="24"/>
          <w:szCs w:val="24"/>
        </w:rPr>
        <w:t xml:space="preserve">of harvested constructs. </w:t>
      </w:r>
      <w:r w:rsidR="00FF4258" w:rsidRPr="007228DF">
        <w:rPr>
          <w:rFonts w:ascii="Book Antiqua" w:hAnsi="Book Antiqua"/>
          <w:sz w:val="24"/>
          <w:szCs w:val="24"/>
        </w:rPr>
        <w:t xml:space="preserve">The </w:t>
      </w:r>
      <w:r w:rsidRPr="007228DF">
        <w:rPr>
          <w:rFonts w:ascii="Book Antiqua" w:hAnsi="Book Antiqua"/>
          <w:sz w:val="24"/>
          <w:szCs w:val="24"/>
        </w:rPr>
        <w:t>C, S</w:t>
      </w:r>
      <w:r w:rsidR="00565A69" w:rsidRPr="007228DF">
        <w:rPr>
          <w:rFonts w:ascii="Book Antiqua" w:hAnsi="Book Antiqua"/>
          <w:sz w:val="24"/>
          <w:szCs w:val="24"/>
        </w:rPr>
        <w:t>,</w:t>
      </w:r>
      <w:r w:rsidRPr="007228DF">
        <w:rPr>
          <w:rFonts w:ascii="Book Antiqua" w:hAnsi="Book Antiqua"/>
          <w:sz w:val="24"/>
          <w:szCs w:val="24"/>
        </w:rPr>
        <w:t xml:space="preserve"> and SC groups indicate </w:t>
      </w:r>
      <w:r w:rsidR="00242137" w:rsidRPr="007228DF">
        <w:rPr>
          <w:rFonts w:ascii="Book Antiqua" w:hAnsi="Book Antiqua"/>
          <w:sz w:val="24"/>
          <w:szCs w:val="24"/>
        </w:rPr>
        <w:t>BMSC</w:t>
      </w:r>
      <w:r w:rsidRPr="007228DF">
        <w:rPr>
          <w:rFonts w:ascii="Book Antiqua" w:hAnsi="Book Antiqua"/>
          <w:sz w:val="24"/>
          <w:szCs w:val="24"/>
        </w:rPr>
        <w:t>/TCP (black column), Sheet/TCP (gray column)</w:t>
      </w:r>
      <w:r w:rsidR="00565A69" w:rsidRPr="007228DF">
        <w:rPr>
          <w:rFonts w:ascii="Book Antiqua" w:hAnsi="Book Antiqua"/>
          <w:sz w:val="24"/>
          <w:szCs w:val="24"/>
        </w:rPr>
        <w:t>,</w:t>
      </w:r>
      <w:r w:rsidRPr="007228DF">
        <w:rPr>
          <w:rFonts w:ascii="Book Antiqua" w:hAnsi="Book Antiqua"/>
          <w:sz w:val="24"/>
          <w:szCs w:val="24"/>
        </w:rPr>
        <w:t xml:space="preserve"> and </w:t>
      </w:r>
      <w:r w:rsidR="00242137" w:rsidRPr="007228DF">
        <w:rPr>
          <w:rFonts w:ascii="Book Antiqua" w:hAnsi="Book Antiqua"/>
          <w:sz w:val="24"/>
          <w:szCs w:val="24"/>
        </w:rPr>
        <w:t>BMSC</w:t>
      </w:r>
      <w:r w:rsidRPr="007228DF">
        <w:rPr>
          <w:rFonts w:ascii="Book Antiqua" w:hAnsi="Book Antiqua"/>
          <w:sz w:val="24"/>
          <w:szCs w:val="24"/>
        </w:rPr>
        <w:t>/TCP/Sheet (white column) constructs, respectively. Values are mean</w:t>
      </w:r>
      <w:r w:rsidR="00FF4258" w:rsidRPr="007228DF">
        <w:rPr>
          <w:rFonts w:ascii="Book Antiqua" w:hAnsi="Book Antiqua"/>
          <w:sz w:val="24"/>
          <w:szCs w:val="24"/>
        </w:rPr>
        <w:t>s</w:t>
      </w:r>
      <w:r w:rsidRPr="007228DF">
        <w:rPr>
          <w:rFonts w:ascii="Book Antiqua" w:hAnsi="Book Antiqua"/>
          <w:sz w:val="24"/>
          <w:szCs w:val="24"/>
        </w:rPr>
        <w:t xml:space="preserve"> ± SD (</w:t>
      </w:r>
      <w:r w:rsidR="00BD739E" w:rsidRPr="007228DF">
        <w:rPr>
          <w:rFonts w:ascii="Book Antiqua" w:hAnsi="Book Antiqua"/>
          <w:i/>
          <w:sz w:val="24"/>
          <w:szCs w:val="24"/>
        </w:rPr>
        <w:t>n</w:t>
      </w:r>
      <w:r w:rsidR="00A134ED"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w:t>
      </w:r>
      <w:r w:rsidR="00A134ED"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 xml:space="preserve">6). </w:t>
      </w:r>
      <w:proofErr w:type="gramStart"/>
      <w:r w:rsidR="00A134ED" w:rsidRPr="007228DF">
        <w:rPr>
          <w:rFonts w:ascii="Book Antiqua" w:eastAsiaTheme="minorEastAsia" w:hAnsi="Book Antiqua" w:hint="eastAsia"/>
          <w:sz w:val="24"/>
          <w:szCs w:val="24"/>
          <w:vertAlign w:val="superscript"/>
          <w:lang w:eastAsia="zh-CN"/>
        </w:rPr>
        <w:t>a</w:t>
      </w:r>
      <w:r w:rsidR="00BD739E" w:rsidRPr="007228DF">
        <w:rPr>
          <w:rFonts w:ascii="Book Antiqua" w:hAnsi="Book Antiqua"/>
          <w:i/>
          <w:sz w:val="24"/>
          <w:szCs w:val="24"/>
        </w:rPr>
        <w:t>P</w:t>
      </w:r>
      <w:proofErr w:type="gramEnd"/>
      <w:r w:rsidR="00A134ED"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&lt;</w:t>
      </w:r>
      <w:r w:rsidR="00A134ED"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0.05.</w:t>
      </w:r>
    </w:p>
    <w:p w14:paraId="3606FB45" w14:textId="77777777" w:rsidR="00AD03EB" w:rsidRPr="007228DF" w:rsidRDefault="00AD03EB" w:rsidP="00F26AFC">
      <w:pPr>
        <w:ind w:left="0"/>
        <w:jc w:val="both"/>
        <w:rPr>
          <w:rFonts w:ascii="Book Antiqua" w:hAnsi="Book Antiqua"/>
          <w:sz w:val="24"/>
          <w:szCs w:val="24"/>
        </w:rPr>
      </w:pPr>
    </w:p>
    <w:p w14:paraId="0308805A" w14:textId="77777777" w:rsidR="00A134ED" w:rsidRPr="007228DF" w:rsidRDefault="00A134ED" w:rsidP="00F26AFC">
      <w:pPr>
        <w:ind w:left="0"/>
        <w:jc w:val="both"/>
        <w:rPr>
          <w:rFonts w:ascii="Book Antiqua" w:eastAsiaTheme="minorEastAsia" w:hAnsi="Book Antiqua"/>
          <w:sz w:val="24"/>
          <w:szCs w:val="24"/>
          <w:lang w:eastAsia="zh-CN"/>
        </w:rPr>
      </w:pPr>
    </w:p>
    <w:p w14:paraId="7830B4F7" w14:textId="50FA4B2D" w:rsidR="00A134ED" w:rsidRPr="007228DF" w:rsidRDefault="00A134ED" w:rsidP="00F26AFC">
      <w:pPr>
        <w:ind w:left="0"/>
        <w:jc w:val="both"/>
        <w:rPr>
          <w:rFonts w:ascii="Book Antiqua" w:eastAsiaTheme="minorEastAsia" w:hAnsi="Book Antiqua"/>
          <w:sz w:val="24"/>
          <w:szCs w:val="24"/>
          <w:lang w:eastAsia="zh-CN"/>
        </w:rPr>
      </w:pPr>
      <w:r w:rsidRPr="007228DF">
        <w:rPr>
          <w:rFonts w:ascii="Times New Roman" w:hAnsi="Times New Roman"/>
          <w:noProof/>
          <w:sz w:val="24"/>
          <w:szCs w:val="24"/>
          <w:lang w:eastAsia="en-US"/>
        </w:rPr>
        <w:lastRenderedPageBreak/>
        <w:drawing>
          <wp:inline distT="0" distB="0" distL="0" distR="0" wp14:anchorId="2D22DB3C" wp14:editId="6247BACF">
            <wp:extent cx="3378200" cy="4203343"/>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9870" cy="4205421"/>
                    </a:xfrm>
                    <a:prstGeom prst="rect">
                      <a:avLst/>
                    </a:prstGeom>
                    <a:noFill/>
                    <a:ln>
                      <a:noFill/>
                    </a:ln>
                  </pic:spPr>
                </pic:pic>
              </a:graphicData>
            </a:graphic>
          </wp:inline>
        </w:drawing>
      </w:r>
    </w:p>
    <w:p w14:paraId="44E25830" w14:textId="55BF4615" w:rsidR="00AD03EB" w:rsidRPr="007228DF" w:rsidRDefault="00AD03EB" w:rsidP="00F26AFC">
      <w:pPr>
        <w:ind w:left="0"/>
        <w:jc w:val="both"/>
        <w:rPr>
          <w:rFonts w:ascii="Book Antiqua" w:hAnsi="Book Antiqua"/>
          <w:sz w:val="24"/>
          <w:szCs w:val="24"/>
        </w:rPr>
      </w:pPr>
      <w:r w:rsidRPr="007228DF">
        <w:rPr>
          <w:rFonts w:ascii="Book Antiqua" w:hAnsi="Book Antiqua"/>
          <w:b/>
          <w:sz w:val="24"/>
          <w:szCs w:val="24"/>
        </w:rPr>
        <w:t>Fig</w:t>
      </w:r>
      <w:r w:rsidR="00A134ED" w:rsidRPr="007228DF">
        <w:rPr>
          <w:rFonts w:ascii="Book Antiqua" w:eastAsiaTheme="minorEastAsia" w:hAnsi="Book Antiqua" w:hint="eastAsia"/>
          <w:b/>
          <w:sz w:val="24"/>
          <w:szCs w:val="24"/>
          <w:lang w:eastAsia="zh-CN"/>
        </w:rPr>
        <w:t>ure</w:t>
      </w:r>
      <w:r w:rsidRPr="007228DF">
        <w:rPr>
          <w:rFonts w:ascii="Book Antiqua" w:hAnsi="Book Antiqua"/>
          <w:b/>
          <w:sz w:val="24"/>
          <w:szCs w:val="24"/>
        </w:rPr>
        <w:t xml:space="preserve"> </w:t>
      </w:r>
      <w:r w:rsidR="00E4131C" w:rsidRPr="007228DF">
        <w:rPr>
          <w:rFonts w:ascii="Book Antiqua" w:hAnsi="Book Antiqua"/>
          <w:b/>
          <w:sz w:val="24"/>
          <w:szCs w:val="24"/>
        </w:rPr>
        <w:t>3</w:t>
      </w:r>
      <w:r w:rsidR="00A134ED" w:rsidRPr="007228DF">
        <w:rPr>
          <w:rFonts w:ascii="Book Antiqua" w:eastAsiaTheme="minorEastAsia" w:hAnsi="Book Antiqua" w:hint="eastAsia"/>
          <w:b/>
          <w:sz w:val="24"/>
          <w:szCs w:val="24"/>
          <w:lang w:eastAsia="zh-CN"/>
        </w:rPr>
        <w:t xml:space="preserve"> </w:t>
      </w:r>
      <w:r w:rsidRPr="007228DF">
        <w:rPr>
          <w:rFonts w:ascii="Book Antiqua" w:hAnsi="Book Antiqua"/>
          <w:b/>
          <w:sz w:val="24"/>
          <w:szCs w:val="24"/>
        </w:rPr>
        <w:t>X-ray images of constructs implanted into femurs.</w:t>
      </w:r>
      <w:r w:rsidRPr="007228DF">
        <w:rPr>
          <w:rFonts w:ascii="Book Antiqua" w:hAnsi="Book Antiqua"/>
          <w:sz w:val="24"/>
          <w:szCs w:val="24"/>
        </w:rPr>
        <w:t xml:space="preserve"> </w:t>
      </w:r>
      <w:r w:rsidRPr="007228DF" w:rsidDel="00791855">
        <w:rPr>
          <w:rFonts w:ascii="Book Antiqua" w:hAnsi="Book Antiqua"/>
          <w:sz w:val="24"/>
          <w:szCs w:val="24"/>
        </w:rPr>
        <w:t>The fem</w:t>
      </w:r>
      <w:r w:rsidR="00FF4258" w:rsidRPr="007228DF">
        <w:rPr>
          <w:rFonts w:ascii="Book Antiqua" w:hAnsi="Book Antiqua"/>
          <w:sz w:val="24"/>
          <w:szCs w:val="24"/>
        </w:rPr>
        <w:t>oral</w:t>
      </w:r>
      <w:r w:rsidRPr="007228DF" w:rsidDel="00791855">
        <w:rPr>
          <w:rFonts w:ascii="Book Antiqua" w:hAnsi="Book Antiqua"/>
          <w:sz w:val="24"/>
          <w:szCs w:val="24"/>
        </w:rPr>
        <w:t xml:space="preserve"> shaft was removed and replaced with </w:t>
      </w:r>
      <w:r w:rsidR="00242137" w:rsidRPr="007228DF">
        <w:rPr>
          <w:rFonts w:ascii="Book Antiqua" w:hAnsi="Book Antiqua"/>
          <w:sz w:val="24"/>
          <w:szCs w:val="24"/>
        </w:rPr>
        <w:t>BMSC</w:t>
      </w:r>
      <w:r w:rsidRPr="007228DF" w:rsidDel="00791855">
        <w:rPr>
          <w:rFonts w:ascii="Book Antiqua" w:hAnsi="Book Antiqua"/>
          <w:sz w:val="24"/>
          <w:szCs w:val="24"/>
        </w:rPr>
        <w:t>/TCP constructs</w:t>
      </w:r>
      <w:r w:rsidRPr="007228DF">
        <w:rPr>
          <w:rFonts w:ascii="Book Antiqua" w:hAnsi="Book Antiqua"/>
          <w:sz w:val="24"/>
          <w:szCs w:val="24"/>
        </w:rPr>
        <w:t xml:space="preserve"> with or without cell sheets</w:t>
      </w:r>
      <w:r w:rsidRPr="007228DF" w:rsidDel="00791855">
        <w:rPr>
          <w:rFonts w:ascii="Book Antiqua" w:hAnsi="Book Antiqua"/>
          <w:sz w:val="24"/>
          <w:szCs w:val="24"/>
        </w:rPr>
        <w:t xml:space="preserve">. </w:t>
      </w:r>
      <w:r w:rsidRPr="007228DF">
        <w:rPr>
          <w:rFonts w:ascii="Book Antiqua" w:hAnsi="Book Antiqua"/>
          <w:sz w:val="24"/>
          <w:szCs w:val="24"/>
        </w:rPr>
        <w:t xml:space="preserve">Callus formation appeared around </w:t>
      </w:r>
      <w:r w:rsidR="00FF4258"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/TCP constructs with cell sheets (</w:t>
      </w:r>
      <w:r w:rsidR="00242137" w:rsidRPr="007228DF">
        <w:rPr>
          <w:rFonts w:ascii="Book Antiqua" w:hAnsi="Book Antiqua"/>
          <w:sz w:val="24"/>
          <w:szCs w:val="24"/>
        </w:rPr>
        <w:t>BMSC</w:t>
      </w:r>
      <w:r w:rsidR="00A134ED" w:rsidRPr="007228DF">
        <w:rPr>
          <w:rFonts w:ascii="Book Antiqua" w:hAnsi="Book Antiqua"/>
          <w:sz w:val="24"/>
          <w:szCs w:val="24"/>
        </w:rPr>
        <w:t>/TCP/Sheet) at 2 w</w:t>
      </w:r>
      <w:r w:rsidRPr="007228DF">
        <w:rPr>
          <w:rFonts w:ascii="Book Antiqua" w:hAnsi="Book Antiqua"/>
          <w:sz w:val="24"/>
          <w:szCs w:val="24"/>
        </w:rPr>
        <w:t xml:space="preserve">k </w:t>
      </w:r>
      <w:r w:rsidR="00565A69" w:rsidRPr="007228DF">
        <w:rPr>
          <w:rFonts w:ascii="Book Antiqua" w:hAnsi="Book Antiqua"/>
          <w:sz w:val="24"/>
          <w:szCs w:val="24"/>
        </w:rPr>
        <w:t>post-</w:t>
      </w:r>
      <w:r w:rsidRPr="007228DF">
        <w:rPr>
          <w:rFonts w:ascii="Book Antiqua" w:hAnsi="Book Antiqua"/>
          <w:sz w:val="24"/>
          <w:szCs w:val="24"/>
        </w:rPr>
        <w:t>im</w:t>
      </w:r>
      <w:r w:rsidR="00A134ED" w:rsidRPr="007228DF">
        <w:rPr>
          <w:rFonts w:ascii="Book Antiqua" w:hAnsi="Book Antiqua"/>
          <w:sz w:val="24"/>
          <w:szCs w:val="24"/>
        </w:rPr>
        <w:t>plantation, was extended at 4 wk</w:t>
      </w:r>
      <w:r w:rsidR="00FF4258" w:rsidRPr="007228DF">
        <w:rPr>
          <w:rFonts w:ascii="Book Antiqua" w:hAnsi="Book Antiqua"/>
          <w:sz w:val="24"/>
          <w:szCs w:val="24"/>
        </w:rPr>
        <w:t>,</w:t>
      </w:r>
      <w:r w:rsidRPr="007228DF">
        <w:rPr>
          <w:rFonts w:ascii="Book Antiqua" w:hAnsi="Book Antiqua"/>
          <w:sz w:val="24"/>
          <w:szCs w:val="24"/>
        </w:rPr>
        <w:t xml:space="preserve"> and con</w:t>
      </w:r>
      <w:r w:rsidR="00A134ED" w:rsidRPr="007228DF">
        <w:rPr>
          <w:rFonts w:ascii="Book Antiqua" w:hAnsi="Book Antiqua"/>
          <w:sz w:val="24"/>
          <w:szCs w:val="24"/>
        </w:rPr>
        <w:t>tinued to the host bone at 8 w</w:t>
      </w:r>
      <w:r w:rsidRPr="007228DF">
        <w:rPr>
          <w:rFonts w:ascii="Book Antiqua" w:hAnsi="Book Antiqua"/>
          <w:sz w:val="24"/>
          <w:szCs w:val="24"/>
        </w:rPr>
        <w:t xml:space="preserve">k. In contrast, </w:t>
      </w:r>
      <w:r w:rsidR="00A64C8B"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/TCP con</w:t>
      </w:r>
      <w:r w:rsidR="00A134ED" w:rsidRPr="007228DF">
        <w:rPr>
          <w:rFonts w:ascii="Book Antiqua" w:hAnsi="Book Antiqua"/>
          <w:sz w:val="24"/>
          <w:szCs w:val="24"/>
        </w:rPr>
        <w:t>structs showed non-union at 8 w</w:t>
      </w:r>
      <w:r w:rsidRPr="007228DF">
        <w:rPr>
          <w:rFonts w:ascii="Book Antiqua" w:hAnsi="Book Antiqua"/>
          <w:sz w:val="24"/>
          <w:szCs w:val="24"/>
        </w:rPr>
        <w:t>k. Arrowheads indicate continuous bone formation.</w:t>
      </w:r>
      <w:r w:rsidR="00B41707" w:rsidRPr="007228DF">
        <w:rPr>
          <w:rFonts w:ascii="Book Antiqua" w:hAnsi="Book Antiqua"/>
          <w:sz w:val="24"/>
          <w:szCs w:val="24"/>
        </w:rPr>
        <w:t xml:space="preserve"> </w:t>
      </w:r>
      <w:r w:rsidR="001E21DB" w:rsidRPr="007228DF">
        <w:rPr>
          <w:rFonts w:ascii="Book Antiqua" w:hAnsi="Book Antiqua"/>
          <w:sz w:val="24"/>
          <w:szCs w:val="24"/>
        </w:rPr>
        <w:t>Bar</w:t>
      </w:r>
      <w:r w:rsidR="00B41707" w:rsidRPr="007228DF">
        <w:rPr>
          <w:rFonts w:ascii="Book Antiqua" w:hAnsi="Book Antiqua"/>
          <w:sz w:val="24"/>
          <w:szCs w:val="24"/>
        </w:rPr>
        <w:t xml:space="preserve"> </w:t>
      </w:r>
      <w:r w:rsidR="001E21DB" w:rsidRPr="007228DF">
        <w:rPr>
          <w:rFonts w:ascii="Book Antiqua" w:hAnsi="Book Antiqua"/>
          <w:sz w:val="24"/>
          <w:szCs w:val="24"/>
        </w:rPr>
        <w:t>=</w:t>
      </w:r>
      <w:r w:rsidR="00B41707" w:rsidRPr="007228DF">
        <w:rPr>
          <w:rFonts w:ascii="Book Antiqua" w:hAnsi="Book Antiqua"/>
          <w:sz w:val="24"/>
          <w:szCs w:val="24"/>
        </w:rPr>
        <w:t xml:space="preserve"> </w:t>
      </w:r>
      <w:r w:rsidR="001E21DB" w:rsidRPr="007228DF">
        <w:rPr>
          <w:rFonts w:ascii="Book Antiqua" w:hAnsi="Book Antiqua"/>
          <w:sz w:val="24"/>
          <w:szCs w:val="24"/>
        </w:rPr>
        <w:t>2</w:t>
      </w:r>
      <w:r w:rsidR="00B41707" w:rsidRPr="007228DF">
        <w:rPr>
          <w:rFonts w:ascii="Book Antiqua" w:hAnsi="Book Antiqua"/>
          <w:sz w:val="24"/>
          <w:szCs w:val="24"/>
        </w:rPr>
        <w:t xml:space="preserve"> </w:t>
      </w:r>
      <w:r w:rsidR="001E21DB" w:rsidRPr="007228DF">
        <w:rPr>
          <w:rFonts w:ascii="Book Antiqua" w:hAnsi="Book Antiqua"/>
          <w:sz w:val="24"/>
          <w:szCs w:val="24"/>
        </w:rPr>
        <w:t>mm.</w:t>
      </w:r>
    </w:p>
    <w:p w14:paraId="3A5E0646" w14:textId="77777777" w:rsidR="00AD03EB" w:rsidRPr="007228DF" w:rsidRDefault="00AD03EB" w:rsidP="00F26AFC">
      <w:pPr>
        <w:ind w:left="0"/>
        <w:jc w:val="both"/>
        <w:rPr>
          <w:rFonts w:ascii="Book Antiqua" w:eastAsiaTheme="minorEastAsia" w:hAnsi="Book Antiqua"/>
          <w:sz w:val="24"/>
          <w:szCs w:val="24"/>
          <w:lang w:eastAsia="zh-CN"/>
        </w:rPr>
      </w:pPr>
    </w:p>
    <w:p w14:paraId="25F06D3F" w14:textId="4A0BC189" w:rsidR="00A134ED" w:rsidRPr="007228DF" w:rsidRDefault="00A134ED" w:rsidP="00F26AFC">
      <w:pPr>
        <w:ind w:left="0"/>
        <w:jc w:val="both"/>
        <w:rPr>
          <w:rFonts w:ascii="Book Antiqua" w:eastAsiaTheme="minorEastAsia" w:hAnsi="Book Antiqua"/>
          <w:sz w:val="24"/>
          <w:szCs w:val="24"/>
          <w:lang w:eastAsia="zh-CN"/>
        </w:rPr>
      </w:pPr>
      <w:r w:rsidRPr="007228DF">
        <w:rPr>
          <w:rFonts w:ascii="Times New Roman" w:hAnsi="Times New Roman"/>
          <w:noProof/>
          <w:sz w:val="24"/>
          <w:szCs w:val="24"/>
          <w:lang w:eastAsia="en-US"/>
        </w:rPr>
        <w:lastRenderedPageBreak/>
        <w:drawing>
          <wp:inline distT="0" distB="0" distL="0" distR="0" wp14:anchorId="400C8979" wp14:editId="43EC85ED">
            <wp:extent cx="3349384" cy="4101864"/>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960" cy="4103794"/>
                    </a:xfrm>
                    <a:prstGeom prst="rect">
                      <a:avLst/>
                    </a:prstGeom>
                    <a:noFill/>
                    <a:ln>
                      <a:noFill/>
                    </a:ln>
                  </pic:spPr>
                </pic:pic>
              </a:graphicData>
            </a:graphic>
          </wp:inline>
        </w:drawing>
      </w:r>
    </w:p>
    <w:p w14:paraId="4423874B" w14:textId="75990E2C" w:rsidR="00AD03EB" w:rsidRPr="007228DF" w:rsidRDefault="00AD03EB" w:rsidP="00F26AFC">
      <w:pPr>
        <w:ind w:left="0"/>
        <w:jc w:val="both"/>
        <w:rPr>
          <w:rFonts w:ascii="Book Antiqua" w:hAnsi="Book Antiqua"/>
          <w:sz w:val="24"/>
          <w:szCs w:val="24"/>
        </w:rPr>
      </w:pPr>
      <w:r w:rsidRPr="007228DF">
        <w:rPr>
          <w:rFonts w:ascii="Book Antiqua" w:hAnsi="Book Antiqua"/>
          <w:b/>
          <w:sz w:val="24"/>
          <w:szCs w:val="24"/>
        </w:rPr>
        <w:t>Fig</w:t>
      </w:r>
      <w:r w:rsidR="00A134ED" w:rsidRPr="007228DF">
        <w:rPr>
          <w:rFonts w:ascii="Book Antiqua" w:eastAsiaTheme="minorEastAsia" w:hAnsi="Book Antiqua" w:hint="eastAsia"/>
          <w:b/>
          <w:sz w:val="24"/>
          <w:szCs w:val="24"/>
          <w:lang w:eastAsia="zh-CN"/>
        </w:rPr>
        <w:t>ure</w:t>
      </w:r>
      <w:r w:rsidRPr="007228DF">
        <w:rPr>
          <w:rFonts w:ascii="Book Antiqua" w:hAnsi="Book Antiqua"/>
          <w:b/>
          <w:sz w:val="24"/>
          <w:szCs w:val="24"/>
        </w:rPr>
        <w:t xml:space="preserve"> </w:t>
      </w:r>
      <w:r w:rsidR="00E4131C" w:rsidRPr="007228DF">
        <w:rPr>
          <w:rFonts w:ascii="Book Antiqua" w:hAnsi="Book Antiqua"/>
          <w:b/>
          <w:sz w:val="24"/>
          <w:szCs w:val="24"/>
        </w:rPr>
        <w:t>4</w:t>
      </w:r>
      <w:r w:rsidRPr="007228DF">
        <w:rPr>
          <w:rFonts w:ascii="Book Antiqua" w:hAnsi="Book Antiqua"/>
          <w:b/>
          <w:sz w:val="24"/>
          <w:szCs w:val="24"/>
        </w:rPr>
        <w:t xml:space="preserve"> Micro</w:t>
      </w:r>
      <w:r w:rsidR="00A64C8B" w:rsidRPr="007228DF">
        <w:rPr>
          <w:rFonts w:ascii="Book Antiqua" w:hAnsi="Book Antiqua"/>
          <w:b/>
          <w:sz w:val="24"/>
          <w:szCs w:val="24"/>
        </w:rPr>
        <w:t>-</w:t>
      </w:r>
      <w:r w:rsidRPr="007228DF">
        <w:rPr>
          <w:rFonts w:ascii="Book Antiqua" w:hAnsi="Book Antiqua"/>
          <w:b/>
          <w:sz w:val="24"/>
          <w:szCs w:val="24"/>
        </w:rPr>
        <w:t>CT images a</w:t>
      </w:r>
      <w:r w:rsidR="005D1FF1" w:rsidRPr="007228DF">
        <w:rPr>
          <w:rFonts w:ascii="Book Antiqua" w:hAnsi="Book Antiqua"/>
          <w:b/>
          <w:sz w:val="24"/>
          <w:szCs w:val="24"/>
        </w:rPr>
        <w:t>nd HE-stained sections at 8 w</w:t>
      </w:r>
      <w:r w:rsidRPr="007228DF">
        <w:rPr>
          <w:rFonts w:ascii="Book Antiqua" w:hAnsi="Book Antiqua"/>
          <w:b/>
          <w:sz w:val="24"/>
          <w:szCs w:val="24"/>
        </w:rPr>
        <w:t xml:space="preserve">k post-implantation. </w:t>
      </w:r>
      <w:r w:rsidRPr="007228DF">
        <w:rPr>
          <w:rFonts w:ascii="Book Antiqua" w:hAnsi="Book Antiqua"/>
          <w:sz w:val="24"/>
          <w:szCs w:val="24"/>
        </w:rPr>
        <w:t xml:space="preserve">A: </w:t>
      </w:r>
      <w:r w:rsidR="00242137" w:rsidRPr="007228DF">
        <w:rPr>
          <w:rFonts w:ascii="Book Antiqua" w:hAnsi="Book Antiqua"/>
          <w:sz w:val="24"/>
          <w:szCs w:val="24"/>
        </w:rPr>
        <w:t>BMSC</w:t>
      </w:r>
      <w:r w:rsidRPr="007228DF">
        <w:rPr>
          <w:rFonts w:ascii="Book Antiqua" w:hAnsi="Book Antiqua"/>
          <w:sz w:val="24"/>
          <w:szCs w:val="24"/>
        </w:rPr>
        <w:t>/TCP/Sheet constructs with continuous bone formation to host bone. Both micro</w:t>
      </w:r>
      <w:r w:rsidR="00A64C8B" w:rsidRPr="007228DF">
        <w:rPr>
          <w:rFonts w:ascii="Book Antiqua" w:hAnsi="Book Antiqua"/>
          <w:sz w:val="24"/>
          <w:szCs w:val="24"/>
        </w:rPr>
        <w:t>-</w:t>
      </w:r>
      <w:r w:rsidRPr="007228DF">
        <w:rPr>
          <w:rFonts w:ascii="Book Antiqua" w:hAnsi="Book Antiqua"/>
          <w:sz w:val="24"/>
          <w:szCs w:val="24"/>
        </w:rPr>
        <w:t>CT and histology showed bridging bone formation over the TCP to host bone (arrow</w:t>
      </w:r>
      <w:r w:rsidR="00C15EE0" w:rsidRPr="007228DF">
        <w:rPr>
          <w:rFonts w:ascii="Book Antiqua" w:hAnsi="Book Antiqua"/>
          <w:sz w:val="24"/>
          <w:szCs w:val="24"/>
        </w:rPr>
        <w:t>s</w:t>
      </w:r>
      <w:r w:rsidRPr="007228DF">
        <w:rPr>
          <w:rFonts w:ascii="Book Antiqua" w:hAnsi="Book Antiqua"/>
          <w:sz w:val="24"/>
          <w:szCs w:val="24"/>
        </w:rPr>
        <w:t>)</w:t>
      </w:r>
      <w:r w:rsidR="005D1FF1" w:rsidRPr="007228DF">
        <w:rPr>
          <w:rFonts w:ascii="Book Antiqua" w:eastAsiaTheme="minorEastAsia" w:hAnsi="Book Antiqua" w:hint="eastAsia"/>
          <w:sz w:val="24"/>
          <w:szCs w:val="24"/>
          <w:lang w:eastAsia="zh-CN"/>
        </w:rPr>
        <w:t>;</w:t>
      </w:r>
      <w:r w:rsidRPr="007228DF">
        <w:rPr>
          <w:rFonts w:ascii="Book Antiqua" w:hAnsi="Book Antiqua"/>
          <w:sz w:val="24"/>
          <w:szCs w:val="24"/>
        </w:rPr>
        <w:t xml:space="preserve"> B: </w:t>
      </w:r>
      <w:r w:rsidR="00242137" w:rsidRPr="007228DF">
        <w:rPr>
          <w:rFonts w:ascii="Book Antiqua" w:hAnsi="Book Antiqua"/>
          <w:sz w:val="24"/>
          <w:szCs w:val="24"/>
        </w:rPr>
        <w:t>BMSC</w:t>
      </w:r>
      <w:r w:rsidRPr="007228DF">
        <w:rPr>
          <w:rFonts w:ascii="Book Antiqua" w:hAnsi="Book Antiqua"/>
          <w:sz w:val="24"/>
          <w:szCs w:val="24"/>
        </w:rPr>
        <w:t xml:space="preserve">/TCP/Sheet constructs with segmental bone formation over the TCP. Soft tissue interposition was observed between the TCP and </w:t>
      </w:r>
      <w:r w:rsidR="00A64C8B" w:rsidRPr="007228DF">
        <w:rPr>
          <w:rFonts w:ascii="Book Antiqua" w:hAnsi="Book Antiqua"/>
          <w:sz w:val="24"/>
          <w:szCs w:val="24"/>
        </w:rPr>
        <w:t xml:space="preserve">the </w:t>
      </w:r>
      <w:r w:rsidRPr="007228DF">
        <w:rPr>
          <w:rFonts w:ascii="Book Antiqua" w:hAnsi="Book Antiqua"/>
          <w:sz w:val="24"/>
          <w:szCs w:val="24"/>
        </w:rPr>
        <w:t>callus (arrowheads)</w:t>
      </w:r>
      <w:r w:rsidR="005D1FF1" w:rsidRPr="007228DF">
        <w:rPr>
          <w:rFonts w:ascii="Book Antiqua" w:eastAsiaTheme="minorEastAsia" w:hAnsi="Book Antiqua" w:hint="eastAsia"/>
          <w:sz w:val="24"/>
          <w:szCs w:val="24"/>
          <w:lang w:eastAsia="zh-CN"/>
        </w:rPr>
        <w:t>;</w:t>
      </w:r>
      <w:r w:rsidRPr="007228DF">
        <w:rPr>
          <w:rFonts w:ascii="Book Antiqua" w:hAnsi="Book Antiqua"/>
          <w:sz w:val="24"/>
          <w:szCs w:val="24"/>
        </w:rPr>
        <w:t xml:space="preserve"> C: </w:t>
      </w:r>
      <w:r w:rsidR="00242137" w:rsidRPr="007228DF">
        <w:rPr>
          <w:rFonts w:ascii="Book Antiqua" w:hAnsi="Book Antiqua"/>
          <w:sz w:val="24"/>
          <w:szCs w:val="24"/>
        </w:rPr>
        <w:t>BMSC</w:t>
      </w:r>
      <w:r w:rsidRPr="007228DF">
        <w:rPr>
          <w:rFonts w:ascii="Book Antiqua" w:hAnsi="Book Antiqua"/>
          <w:sz w:val="24"/>
          <w:szCs w:val="24"/>
        </w:rPr>
        <w:t>/TCP constructs implanted in</w:t>
      </w:r>
      <w:r w:rsidR="0076118B" w:rsidRPr="007228DF">
        <w:rPr>
          <w:rFonts w:ascii="Book Antiqua" w:hAnsi="Book Antiqua"/>
          <w:sz w:val="24"/>
          <w:szCs w:val="24"/>
        </w:rPr>
        <w:t>to</w:t>
      </w:r>
      <w:r w:rsidRPr="007228DF">
        <w:rPr>
          <w:rFonts w:ascii="Book Antiqua" w:hAnsi="Book Antiqua"/>
          <w:sz w:val="24"/>
          <w:szCs w:val="24"/>
        </w:rPr>
        <w:t xml:space="preserve"> femurs. The TCP cylinders of</w:t>
      </w:r>
      <w:r w:rsidRPr="007228DF" w:rsidDel="00E446D7">
        <w:rPr>
          <w:rFonts w:ascii="Book Antiqua" w:hAnsi="Book Antiqua"/>
          <w:sz w:val="24"/>
          <w:szCs w:val="24"/>
        </w:rPr>
        <w:t xml:space="preserve"> </w:t>
      </w:r>
      <w:r w:rsidR="00A64C8B"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/TCP constructs were broken. Arrowhead</w:t>
      </w:r>
      <w:r w:rsidR="00C15EE0" w:rsidRPr="007228DF">
        <w:rPr>
          <w:rFonts w:ascii="Book Antiqua" w:hAnsi="Book Antiqua"/>
          <w:sz w:val="24"/>
          <w:szCs w:val="24"/>
        </w:rPr>
        <w:t>s</w:t>
      </w:r>
      <w:r w:rsidRPr="007228DF">
        <w:rPr>
          <w:rFonts w:ascii="Book Antiqua" w:hAnsi="Book Antiqua"/>
          <w:sz w:val="24"/>
          <w:szCs w:val="24"/>
        </w:rPr>
        <w:t xml:space="preserve"> indicate soft tissue interposition between the TCP and </w:t>
      </w:r>
      <w:r w:rsidR="00A64C8B" w:rsidRPr="007228DF">
        <w:rPr>
          <w:rFonts w:ascii="Book Antiqua" w:hAnsi="Book Antiqua"/>
          <w:sz w:val="24"/>
          <w:szCs w:val="24"/>
        </w:rPr>
        <w:t xml:space="preserve">the </w:t>
      </w:r>
      <w:r w:rsidRPr="007228DF">
        <w:rPr>
          <w:rFonts w:ascii="Book Antiqua" w:hAnsi="Book Antiqua"/>
          <w:sz w:val="24"/>
          <w:szCs w:val="24"/>
        </w:rPr>
        <w:t>autologous femur.</w:t>
      </w:r>
    </w:p>
    <w:p w14:paraId="220A1640" w14:textId="77777777" w:rsidR="00AD03EB" w:rsidRPr="007228DF" w:rsidRDefault="00AD03EB" w:rsidP="00F26AFC">
      <w:pPr>
        <w:ind w:left="0"/>
        <w:jc w:val="both"/>
        <w:rPr>
          <w:rFonts w:ascii="Book Antiqua" w:eastAsiaTheme="minorEastAsia" w:hAnsi="Book Antiqua"/>
          <w:sz w:val="24"/>
          <w:szCs w:val="24"/>
          <w:lang w:eastAsia="zh-CN"/>
        </w:rPr>
      </w:pPr>
    </w:p>
    <w:p w14:paraId="0BC1B083" w14:textId="032313B8" w:rsidR="005D1FF1" w:rsidRPr="007228DF" w:rsidRDefault="005D1FF1" w:rsidP="00F26AFC">
      <w:pPr>
        <w:ind w:left="0"/>
        <w:jc w:val="both"/>
        <w:rPr>
          <w:rFonts w:ascii="Book Antiqua" w:eastAsiaTheme="minorEastAsia" w:hAnsi="Book Antiqua"/>
          <w:sz w:val="24"/>
          <w:szCs w:val="24"/>
          <w:lang w:eastAsia="zh-CN"/>
        </w:rPr>
      </w:pPr>
      <w:r w:rsidRPr="007228DF">
        <w:rPr>
          <w:rFonts w:ascii="Book Antiqua" w:eastAsiaTheme="minorEastAsia" w:hAnsi="Book Antiqua"/>
          <w:noProof/>
          <w:sz w:val="24"/>
          <w:szCs w:val="24"/>
          <w:lang w:eastAsia="en-US"/>
        </w:rPr>
        <w:lastRenderedPageBreak/>
        <w:drawing>
          <wp:inline distT="0" distB="0" distL="0" distR="0" wp14:anchorId="5202E853" wp14:editId="7289157A">
            <wp:extent cx="2990850" cy="2447999"/>
            <wp:effectExtent l="0" t="0" r="0" b="9525"/>
            <wp:docPr id="5" name="图片 5" descr="C:\Users\Administrator.PC--20130702KXV\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30702KXV\Desktop\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257" cy="2449151"/>
                    </a:xfrm>
                    <a:prstGeom prst="rect">
                      <a:avLst/>
                    </a:prstGeom>
                    <a:noFill/>
                    <a:ln>
                      <a:noFill/>
                    </a:ln>
                  </pic:spPr>
                </pic:pic>
              </a:graphicData>
            </a:graphic>
          </wp:inline>
        </w:drawing>
      </w:r>
    </w:p>
    <w:p w14:paraId="045570EE" w14:textId="77DCC27D" w:rsidR="007F2FB4" w:rsidRPr="005D1FF1" w:rsidRDefault="00AD03EB" w:rsidP="00F26AFC">
      <w:pPr>
        <w:ind w:left="0"/>
        <w:jc w:val="both"/>
        <w:rPr>
          <w:rFonts w:ascii="Book Antiqua" w:eastAsiaTheme="minorEastAsia" w:hAnsi="Book Antiqua"/>
          <w:sz w:val="24"/>
          <w:szCs w:val="24"/>
          <w:lang w:eastAsia="zh-CN"/>
        </w:rPr>
      </w:pPr>
      <w:r w:rsidRPr="007228DF">
        <w:rPr>
          <w:rFonts w:ascii="Book Antiqua" w:hAnsi="Book Antiqua"/>
          <w:b/>
          <w:sz w:val="24"/>
          <w:szCs w:val="24"/>
        </w:rPr>
        <w:t>Fig</w:t>
      </w:r>
      <w:r w:rsidR="005D1FF1" w:rsidRPr="007228DF">
        <w:rPr>
          <w:rFonts w:ascii="Book Antiqua" w:eastAsiaTheme="minorEastAsia" w:hAnsi="Book Antiqua" w:hint="eastAsia"/>
          <w:b/>
          <w:sz w:val="24"/>
          <w:szCs w:val="24"/>
          <w:lang w:eastAsia="zh-CN"/>
        </w:rPr>
        <w:t>ure</w:t>
      </w:r>
      <w:r w:rsidRPr="007228DF">
        <w:rPr>
          <w:rFonts w:ascii="Book Antiqua" w:hAnsi="Book Antiqua"/>
          <w:b/>
          <w:sz w:val="24"/>
          <w:szCs w:val="24"/>
        </w:rPr>
        <w:t xml:space="preserve"> </w:t>
      </w:r>
      <w:r w:rsidR="00E4131C" w:rsidRPr="007228DF">
        <w:rPr>
          <w:rFonts w:ascii="Book Antiqua" w:hAnsi="Book Antiqua"/>
          <w:b/>
          <w:sz w:val="24"/>
          <w:szCs w:val="24"/>
        </w:rPr>
        <w:t>5</w:t>
      </w:r>
      <w:r w:rsidRPr="007228DF">
        <w:rPr>
          <w:rFonts w:ascii="Book Antiqua" w:hAnsi="Book Antiqua"/>
          <w:b/>
          <w:sz w:val="24"/>
          <w:szCs w:val="24"/>
        </w:rPr>
        <w:t xml:space="preserve"> Results of biomechanical compression testing. </w:t>
      </w:r>
      <w:r w:rsidRPr="007228DF">
        <w:rPr>
          <w:rFonts w:ascii="Book Antiqua" w:hAnsi="Book Antiqua"/>
          <w:sz w:val="24"/>
          <w:szCs w:val="24"/>
        </w:rPr>
        <w:t xml:space="preserve">The stiffness was highest in </w:t>
      </w:r>
      <w:r w:rsidR="00A64C8B"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/TCP/Sheet constructs with continuous bone formation (black column), wh</w:t>
      </w:r>
      <w:r w:rsidR="00A64C8B" w:rsidRPr="007228DF">
        <w:rPr>
          <w:rFonts w:ascii="Book Antiqua" w:hAnsi="Book Antiqua"/>
          <w:sz w:val="24"/>
          <w:szCs w:val="24"/>
        </w:rPr>
        <w:t>il</w:t>
      </w:r>
      <w:r w:rsidRPr="007228DF">
        <w:rPr>
          <w:rFonts w:ascii="Book Antiqua" w:hAnsi="Book Antiqua"/>
          <w:sz w:val="24"/>
          <w:szCs w:val="24"/>
        </w:rPr>
        <w:t xml:space="preserve">e the stiffness of </w:t>
      </w:r>
      <w:r w:rsidR="00A64C8B"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 xml:space="preserve">/TCP/Sheet constructs with segmental bone formation (gray column) was similar to that of </w:t>
      </w:r>
      <w:r w:rsidR="00A64C8B" w:rsidRPr="007228DF">
        <w:rPr>
          <w:rFonts w:ascii="Book Antiqua" w:hAnsi="Book Antiqua"/>
          <w:sz w:val="24"/>
          <w:szCs w:val="24"/>
        </w:rPr>
        <w:t xml:space="preserve">the </w:t>
      </w:r>
      <w:r w:rsidR="00242137" w:rsidRPr="007228DF">
        <w:rPr>
          <w:rFonts w:ascii="Book Antiqua" w:hAnsi="Book Antiqua"/>
          <w:sz w:val="24"/>
          <w:szCs w:val="24"/>
        </w:rPr>
        <w:t>BMSC</w:t>
      </w:r>
      <w:r w:rsidRPr="007228DF">
        <w:rPr>
          <w:rFonts w:ascii="Book Antiqua" w:hAnsi="Book Antiqua"/>
          <w:sz w:val="24"/>
          <w:szCs w:val="24"/>
        </w:rPr>
        <w:t>/TCP constructs (white column). Values are mean</w:t>
      </w:r>
      <w:r w:rsidR="00A64C8B" w:rsidRPr="007228DF">
        <w:rPr>
          <w:rFonts w:ascii="Book Antiqua" w:hAnsi="Book Antiqua"/>
          <w:sz w:val="24"/>
          <w:szCs w:val="24"/>
        </w:rPr>
        <w:t>s</w:t>
      </w:r>
      <w:r w:rsidRPr="007228DF">
        <w:rPr>
          <w:rFonts w:ascii="Book Antiqua" w:hAnsi="Book Antiqua"/>
          <w:sz w:val="24"/>
          <w:szCs w:val="24"/>
        </w:rPr>
        <w:t xml:space="preserve"> ± SD. </w:t>
      </w:r>
      <w:r w:rsidR="005D1FF1" w:rsidRPr="007228DF">
        <w:rPr>
          <w:rFonts w:ascii="Book Antiqua" w:eastAsiaTheme="minorEastAsia" w:hAnsi="Book Antiqua" w:hint="eastAsia"/>
          <w:sz w:val="24"/>
          <w:szCs w:val="24"/>
          <w:vertAlign w:val="superscript"/>
          <w:lang w:eastAsia="zh-CN"/>
        </w:rPr>
        <w:t>a</w:t>
      </w:r>
      <w:r w:rsidR="00BD739E" w:rsidRPr="007228DF">
        <w:rPr>
          <w:rFonts w:ascii="Book Antiqua" w:hAnsi="Book Antiqua"/>
          <w:i/>
          <w:sz w:val="24"/>
          <w:szCs w:val="24"/>
        </w:rPr>
        <w:t>P</w:t>
      </w:r>
      <w:r w:rsidR="005D1FF1" w:rsidRPr="007228DF">
        <w:rPr>
          <w:rFonts w:ascii="Book Antiqua" w:eastAsiaTheme="minorEastAsia" w:hAnsi="Book Antiqua" w:hint="eastAsia"/>
          <w:i/>
          <w:sz w:val="24"/>
          <w:szCs w:val="24"/>
          <w:lang w:eastAsia="zh-CN"/>
        </w:rPr>
        <w:t xml:space="preserve"> </w:t>
      </w:r>
      <w:r w:rsidRPr="007228DF">
        <w:rPr>
          <w:rFonts w:ascii="Book Antiqua" w:hAnsi="Book Antiqua"/>
          <w:sz w:val="24"/>
          <w:szCs w:val="24"/>
        </w:rPr>
        <w:t>&lt;</w:t>
      </w:r>
      <w:r w:rsidR="005D1FF1" w:rsidRPr="007228DF">
        <w:rPr>
          <w:rFonts w:ascii="Book Antiqua" w:eastAsiaTheme="minorEastAsia" w:hAnsi="Book Antiqua" w:hint="eastAsia"/>
          <w:sz w:val="24"/>
          <w:szCs w:val="24"/>
          <w:lang w:eastAsia="zh-CN"/>
        </w:rPr>
        <w:t xml:space="preserve"> </w:t>
      </w:r>
      <w:r w:rsidRPr="007228DF">
        <w:rPr>
          <w:rFonts w:ascii="Book Antiqua" w:hAnsi="Book Antiqua"/>
          <w:sz w:val="24"/>
          <w:szCs w:val="24"/>
        </w:rPr>
        <w:t>0.05.</w:t>
      </w:r>
    </w:p>
    <w:sectPr w:rsidR="007F2FB4" w:rsidRPr="005D1FF1" w:rsidSect="00B6221E">
      <w:footerReference w:type="default" r:id="rId14"/>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505EF0" w15:done="0"/>
  <w15:commentEx w15:paraId="55039ED7" w15:done="0"/>
  <w15:commentEx w15:paraId="07078BB3" w15:done="0"/>
  <w15:commentEx w15:paraId="2E9CF86F" w15:done="0"/>
  <w15:commentEx w15:paraId="598F97FE" w15:done="0"/>
  <w15:commentEx w15:paraId="2F6BBB25" w15:done="0"/>
  <w15:commentEx w15:paraId="39BBC1D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AA6CA" w14:textId="77777777" w:rsidR="007453C9" w:rsidRDefault="007453C9" w:rsidP="00AD03EB">
      <w:pPr>
        <w:spacing w:line="240" w:lineRule="auto"/>
      </w:pPr>
      <w:r>
        <w:separator/>
      </w:r>
    </w:p>
  </w:endnote>
  <w:endnote w:type="continuationSeparator" w:id="0">
    <w:p w14:paraId="5D5E9D36" w14:textId="77777777" w:rsidR="007453C9" w:rsidRDefault="007453C9" w:rsidP="00AD0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ScalaLancetPro">
    <w:altName w:val="Arial Unicode MS"/>
    <w:panose1 w:val="00000000000000000000"/>
    <w:charset w:val="80"/>
    <w:family w:val="auto"/>
    <w:notTrueType/>
    <w:pitch w:val="default"/>
    <w:sig w:usb0="00000000" w:usb1="08070000" w:usb2="00000010" w:usb3="00000000" w:csb0="0002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Gulliv-R">
    <w:altName w:val="Arial Unicode MS"/>
    <w:panose1 w:val="00000000000000000000"/>
    <w:charset w:val="80"/>
    <w:family w:val="auto"/>
    <w:notTrueType/>
    <w:pitch w:val="default"/>
    <w:sig w:usb0="00000001" w:usb1="08070000" w:usb2="00000010" w:usb3="00000000" w:csb0="00020000" w:csb1="00000000"/>
  </w:font>
  <w:font w:name="Gulim">
    <w:altName w:val="굴림"/>
    <w:charset w:val="81"/>
    <w:family w:val="swiss"/>
    <w:pitch w:val="variable"/>
    <w:sig w:usb0="B00002AF" w:usb1="69D77CFB" w:usb2="00000030" w:usb3="00000000" w:csb0="000800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MS PMincho">
    <w:altName w:val="ＭＳ Ｐ明朝"/>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77A2E" w14:textId="4FBAAF90" w:rsidR="0003797F" w:rsidRDefault="0003797F">
    <w:pPr>
      <w:pStyle w:val="Footer"/>
      <w:jc w:val="center"/>
    </w:pPr>
  </w:p>
  <w:p w14:paraId="3B06F354" w14:textId="77777777" w:rsidR="0003797F" w:rsidRDefault="000379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A329C" w14:textId="77777777" w:rsidR="007453C9" w:rsidRDefault="007453C9" w:rsidP="00AD03EB">
      <w:pPr>
        <w:spacing w:line="240" w:lineRule="auto"/>
      </w:pPr>
      <w:r>
        <w:separator/>
      </w:r>
    </w:p>
  </w:footnote>
  <w:footnote w:type="continuationSeparator" w:id="0">
    <w:p w14:paraId="644A6BEF" w14:textId="77777777" w:rsidR="007453C9" w:rsidRDefault="007453C9" w:rsidP="00AD03E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4696C"/>
    <w:multiLevelType w:val="hybridMultilevel"/>
    <w:tmpl w:val="515822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AD3619B"/>
    <w:multiLevelType w:val="hybridMultilevel"/>
    <w:tmpl w:val="A1E8E8D4"/>
    <w:lvl w:ilvl="0" w:tplc="79204C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85479A5"/>
    <w:multiLevelType w:val="hybridMultilevel"/>
    <w:tmpl w:val="ADA634EE"/>
    <w:lvl w:ilvl="0" w:tplc="7AF0B330">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赤羽学">
    <w15:presenceInfo w15:providerId="Windows Live" w15:userId="1da5b656cc5f95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573"/>
    <w:rsid w:val="00000377"/>
    <w:rsid w:val="00002309"/>
    <w:rsid w:val="000038FE"/>
    <w:rsid w:val="0001009D"/>
    <w:rsid w:val="00010C83"/>
    <w:rsid w:val="00015EC2"/>
    <w:rsid w:val="000173BA"/>
    <w:rsid w:val="0002195F"/>
    <w:rsid w:val="00021D93"/>
    <w:rsid w:val="00023644"/>
    <w:rsid w:val="000250EF"/>
    <w:rsid w:val="0003573F"/>
    <w:rsid w:val="00036F7D"/>
    <w:rsid w:val="0003797F"/>
    <w:rsid w:val="00040B21"/>
    <w:rsid w:val="00041ADC"/>
    <w:rsid w:val="0004206A"/>
    <w:rsid w:val="0004514C"/>
    <w:rsid w:val="00045F31"/>
    <w:rsid w:val="00046EB1"/>
    <w:rsid w:val="00047088"/>
    <w:rsid w:val="000473CB"/>
    <w:rsid w:val="000536F8"/>
    <w:rsid w:val="000579F1"/>
    <w:rsid w:val="00074D28"/>
    <w:rsid w:val="00075915"/>
    <w:rsid w:val="00080ECE"/>
    <w:rsid w:val="00083827"/>
    <w:rsid w:val="0008729E"/>
    <w:rsid w:val="00094141"/>
    <w:rsid w:val="00095AC2"/>
    <w:rsid w:val="000A60F7"/>
    <w:rsid w:val="000A7A74"/>
    <w:rsid w:val="000B2A83"/>
    <w:rsid w:val="000C35FF"/>
    <w:rsid w:val="000C46EF"/>
    <w:rsid w:val="000C7D7A"/>
    <w:rsid w:val="000F048C"/>
    <w:rsid w:val="000F3647"/>
    <w:rsid w:val="000F5265"/>
    <w:rsid w:val="001071C7"/>
    <w:rsid w:val="00114959"/>
    <w:rsid w:val="001201CE"/>
    <w:rsid w:val="00120CAE"/>
    <w:rsid w:val="00127946"/>
    <w:rsid w:val="00131514"/>
    <w:rsid w:val="0013607C"/>
    <w:rsid w:val="001374A2"/>
    <w:rsid w:val="00144CE3"/>
    <w:rsid w:val="00151D04"/>
    <w:rsid w:val="0015737C"/>
    <w:rsid w:val="001674A6"/>
    <w:rsid w:val="0017040F"/>
    <w:rsid w:val="001719E5"/>
    <w:rsid w:val="001805F6"/>
    <w:rsid w:val="00182D13"/>
    <w:rsid w:val="00184149"/>
    <w:rsid w:val="001877D0"/>
    <w:rsid w:val="00187F42"/>
    <w:rsid w:val="00192DAE"/>
    <w:rsid w:val="001A3805"/>
    <w:rsid w:val="001A6287"/>
    <w:rsid w:val="001B080E"/>
    <w:rsid w:val="001B178D"/>
    <w:rsid w:val="001B195E"/>
    <w:rsid w:val="001B23D7"/>
    <w:rsid w:val="001C541E"/>
    <w:rsid w:val="001D41F8"/>
    <w:rsid w:val="001E21DB"/>
    <w:rsid w:val="001E2551"/>
    <w:rsid w:val="001F2E49"/>
    <w:rsid w:val="001F467E"/>
    <w:rsid w:val="001F7708"/>
    <w:rsid w:val="00213F37"/>
    <w:rsid w:val="00222D9F"/>
    <w:rsid w:val="00224346"/>
    <w:rsid w:val="00225499"/>
    <w:rsid w:val="002275B5"/>
    <w:rsid w:val="00227F4D"/>
    <w:rsid w:val="00231486"/>
    <w:rsid w:val="00234DE7"/>
    <w:rsid w:val="00242137"/>
    <w:rsid w:val="00244E30"/>
    <w:rsid w:val="00245262"/>
    <w:rsid w:val="002555E7"/>
    <w:rsid w:val="00262BA2"/>
    <w:rsid w:val="002671D1"/>
    <w:rsid w:val="002803E0"/>
    <w:rsid w:val="0028136C"/>
    <w:rsid w:val="0028360F"/>
    <w:rsid w:val="00285867"/>
    <w:rsid w:val="00285CBC"/>
    <w:rsid w:val="002873BD"/>
    <w:rsid w:val="002907BF"/>
    <w:rsid w:val="0029264C"/>
    <w:rsid w:val="00294282"/>
    <w:rsid w:val="00294C12"/>
    <w:rsid w:val="002A0381"/>
    <w:rsid w:val="002A0894"/>
    <w:rsid w:val="002A40BF"/>
    <w:rsid w:val="002A5341"/>
    <w:rsid w:val="002A5D35"/>
    <w:rsid w:val="002A5F1A"/>
    <w:rsid w:val="002B431B"/>
    <w:rsid w:val="002B4FB2"/>
    <w:rsid w:val="002C1EF3"/>
    <w:rsid w:val="002C3159"/>
    <w:rsid w:val="002C386D"/>
    <w:rsid w:val="002C7ADB"/>
    <w:rsid w:val="002D4ED3"/>
    <w:rsid w:val="002D71CA"/>
    <w:rsid w:val="002D7843"/>
    <w:rsid w:val="002E1414"/>
    <w:rsid w:val="002F42FE"/>
    <w:rsid w:val="002F567E"/>
    <w:rsid w:val="0030112D"/>
    <w:rsid w:val="003218D6"/>
    <w:rsid w:val="00327AD8"/>
    <w:rsid w:val="00331201"/>
    <w:rsid w:val="00332216"/>
    <w:rsid w:val="003334EB"/>
    <w:rsid w:val="003337AF"/>
    <w:rsid w:val="003404FC"/>
    <w:rsid w:val="0034130C"/>
    <w:rsid w:val="00347FA6"/>
    <w:rsid w:val="00350FCC"/>
    <w:rsid w:val="00364B4B"/>
    <w:rsid w:val="00367476"/>
    <w:rsid w:val="00372D51"/>
    <w:rsid w:val="00377DFF"/>
    <w:rsid w:val="00382E9D"/>
    <w:rsid w:val="0038613F"/>
    <w:rsid w:val="0039060D"/>
    <w:rsid w:val="003A3AA1"/>
    <w:rsid w:val="003B065A"/>
    <w:rsid w:val="003D129E"/>
    <w:rsid w:val="003D6AB0"/>
    <w:rsid w:val="003E0BE8"/>
    <w:rsid w:val="003E35F5"/>
    <w:rsid w:val="003E5020"/>
    <w:rsid w:val="003F4446"/>
    <w:rsid w:val="003F5E31"/>
    <w:rsid w:val="00400C8E"/>
    <w:rsid w:val="00400D49"/>
    <w:rsid w:val="00400EE4"/>
    <w:rsid w:val="004135B3"/>
    <w:rsid w:val="0041392E"/>
    <w:rsid w:val="00413D74"/>
    <w:rsid w:val="00414056"/>
    <w:rsid w:val="0041489E"/>
    <w:rsid w:val="00420BDD"/>
    <w:rsid w:val="004226FB"/>
    <w:rsid w:val="00422B87"/>
    <w:rsid w:val="0042689C"/>
    <w:rsid w:val="00431382"/>
    <w:rsid w:val="00433050"/>
    <w:rsid w:val="004331A0"/>
    <w:rsid w:val="004378BD"/>
    <w:rsid w:val="00443DF7"/>
    <w:rsid w:val="00444EF1"/>
    <w:rsid w:val="00446FEF"/>
    <w:rsid w:val="00447A04"/>
    <w:rsid w:val="0045087D"/>
    <w:rsid w:val="00451D44"/>
    <w:rsid w:val="00455574"/>
    <w:rsid w:val="00457235"/>
    <w:rsid w:val="00457BA0"/>
    <w:rsid w:val="00460B96"/>
    <w:rsid w:val="004613F7"/>
    <w:rsid w:val="004642F4"/>
    <w:rsid w:val="00470058"/>
    <w:rsid w:val="00470DBE"/>
    <w:rsid w:val="00470F27"/>
    <w:rsid w:val="00497939"/>
    <w:rsid w:val="00497D28"/>
    <w:rsid w:val="004A1667"/>
    <w:rsid w:val="004A3FEA"/>
    <w:rsid w:val="004A6CE6"/>
    <w:rsid w:val="004B1659"/>
    <w:rsid w:val="004B4A1A"/>
    <w:rsid w:val="004C4664"/>
    <w:rsid w:val="004C4C98"/>
    <w:rsid w:val="004C76E6"/>
    <w:rsid w:val="004E2CD1"/>
    <w:rsid w:val="004E73E6"/>
    <w:rsid w:val="004E76AE"/>
    <w:rsid w:val="004F04B6"/>
    <w:rsid w:val="004F16BE"/>
    <w:rsid w:val="005045A5"/>
    <w:rsid w:val="00523735"/>
    <w:rsid w:val="00532E1F"/>
    <w:rsid w:val="0054456A"/>
    <w:rsid w:val="00551549"/>
    <w:rsid w:val="005531FC"/>
    <w:rsid w:val="0055459B"/>
    <w:rsid w:val="00556AAD"/>
    <w:rsid w:val="00565A69"/>
    <w:rsid w:val="00570EA8"/>
    <w:rsid w:val="0057521E"/>
    <w:rsid w:val="005777B6"/>
    <w:rsid w:val="0058067A"/>
    <w:rsid w:val="00593DF9"/>
    <w:rsid w:val="00594701"/>
    <w:rsid w:val="005A029B"/>
    <w:rsid w:val="005A2F1D"/>
    <w:rsid w:val="005A35EF"/>
    <w:rsid w:val="005A5036"/>
    <w:rsid w:val="005B743F"/>
    <w:rsid w:val="005C5B9F"/>
    <w:rsid w:val="005C746A"/>
    <w:rsid w:val="005D1BA6"/>
    <w:rsid w:val="005D1C9F"/>
    <w:rsid w:val="005D1FF1"/>
    <w:rsid w:val="005D2C74"/>
    <w:rsid w:val="005D3275"/>
    <w:rsid w:val="005D5640"/>
    <w:rsid w:val="005E1560"/>
    <w:rsid w:val="005F5257"/>
    <w:rsid w:val="00600E7B"/>
    <w:rsid w:val="00604650"/>
    <w:rsid w:val="00607069"/>
    <w:rsid w:val="006246A2"/>
    <w:rsid w:val="00630FA6"/>
    <w:rsid w:val="00631800"/>
    <w:rsid w:val="00632812"/>
    <w:rsid w:val="0063617C"/>
    <w:rsid w:val="00637E1D"/>
    <w:rsid w:val="0064367A"/>
    <w:rsid w:val="00643FCB"/>
    <w:rsid w:val="00655A57"/>
    <w:rsid w:val="006748B1"/>
    <w:rsid w:val="00674CA8"/>
    <w:rsid w:val="00680A04"/>
    <w:rsid w:val="00687A63"/>
    <w:rsid w:val="006911B5"/>
    <w:rsid w:val="0069577A"/>
    <w:rsid w:val="00696CB1"/>
    <w:rsid w:val="006A1AD0"/>
    <w:rsid w:val="006A217E"/>
    <w:rsid w:val="006A24B2"/>
    <w:rsid w:val="006A610D"/>
    <w:rsid w:val="006B0068"/>
    <w:rsid w:val="006B0469"/>
    <w:rsid w:val="006B34F1"/>
    <w:rsid w:val="006B386C"/>
    <w:rsid w:val="006B4FC0"/>
    <w:rsid w:val="006B523B"/>
    <w:rsid w:val="006B6F46"/>
    <w:rsid w:val="006B7125"/>
    <w:rsid w:val="006B7BCC"/>
    <w:rsid w:val="006D2D74"/>
    <w:rsid w:val="006D688D"/>
    <w:rsid w:val="006D7BBA"/>
    <w:rsid w:val="006E3CAC"/>
    <w:rsid w:val="0070233B"/>
    <w:rsid w:val="007055B7"/>
    <w:rsid w:val="0070584E"/>
    <w:rsid w:val="00707136"/>
    <w:rsid w:val="007228DF"/>
    <w:rsid w:val="007241CA"/>
    <w:rsid w:val="007264EE"/>
    <w:rsid w:val="007368F3"/>
    <w:rsid w:val="00740306"/>
    <w:rsid w:val="00742291"/>
    <w:rsid w:val="00744D71"/>
    <w:rsid w:val="007453C9"/>
    <w:rsid w:val="0075413A"/>
    <w:rsid w:val="00757435"/>
    <w:rsid w:val="007576A6"/>
    <w:rsid w:val="0076118B"/>
    <w:rsid w:val="00762DB0"/>
    <w:rsid w:val="007651B7"/>
    <w:rsid w:val="00772FC2"/>
    <w:rsid w:val="00773390"/>
    <w:rsid w:val="0077551C"/>
    <w:rsid w:val="00777079"/>
    <w:rsid w:val="007845D3"/>
    <w:rsid w:val="0078723D"/>
    <w:rsid w:val="0079426B"/>
    <w:rsid w:val="00794C05"/>
    <w:rsid w:val="00794FB8"/>
    <w:rsid w:val="007A0451"/>
    <w:rsid w:val="007A3BB2"/>
    <w:rsid w:val="007A7C3F"/>
    <w:rsid w:val="007B2A00"/>
    <w:rsid w:val="007B6EF4"/>
    <w:rsid w:val="007C1935"/>
    <w:rsid w:val="007C1DA4"/>
    <w:rsid w:val="007C45CA"/>
    <w:rsid w:val="007D4ACE"/>
    <w:rsid w:val="007D66A2"/>
    <w:rsid w:val="007E4D0E"/>
    <w:rsid w:val="007E59DA"/>
    <w:rsid w:val="007E6A6A"/>
    <w:rsid w:val="007F2FB4"/>
    <w:rsid w:val="0080305E"/>
    <w:rsid w:val="008060FA"/>
    <w:rsid w:val="00806939"/>
    <w:rsid w:val="00812ED4"/>
    <w:rsid w:val="008155DF"/>
    <w:rsid w:val="0081596B"/>
    <w:rsid w:val="00822110"/>
    <w:rsid w:val="00830B2E"/>
    <w:rsid w:val="00851D11"/>
    <w:rsid w:val="008578EB"/>
    <w:rsid w:val="00865F45"/>
    <w:rsid w:val="00871944"/>
    <w:rsid w:val="008772D5"/>
    <w:rsid w:val="008803B8"/>
    <w:rsid w:val="00887238"/>
    <w:rsid w:val="00893003"/>
    <w:rsid w:val="008943F2"/>
    <w:rsid w:val="00896144"/>
    <w:rsid w:val="008A3282"/>
    <w:rsid w:val="008A3793"/>
    <w:rsid w:val="008A4EC8"/>
    <w:rsid w:val="008D1B98"/>
    <w:rsid w:val="008D796C"/>
    <w:rsid w:val="008D7A0A"/>
    <w:rsid w:val="008F0B0A"/>
    <w:rsid w:val="008F4E44"/>
    <w:rsid w:val="008F6D7D"/>
    <w:rsid w:val="009010EF"/>
    <w:rsid w:val="009060F2"/>
    <w:rsid w:val="009214F1"/>
    <w:rsid w:val="00924E68"/>
    <w:rsid w:val="009254DA"/>
    <w:rsid w:val="0093309F"/>
    <w:rsid w:val="00934AD7"/>
    <w:rsid w:val="00941404"/>
    <w:rsid w:val="009414CC"/>
    <w:rsid w:val="00950066"/>
    <w:rsid w:val="00956DE8"/>
    <w:rsid w:val="00962518"/>
    <w:rsid w:val="009646F6"/>
    <w:rsid w:val="00967652"/>
    <w:rsid w:val="0097129B"/>
    <w:rsid w:val="00976ADC"/>
    <w:rsid w:val="00980DEF"/>
    <w:rsid w:val="0098197B"/>
    <w:rsid w:val="00991C80"/>
    <w:rsid w:val="0099225E"/>
    <w:rsid w:val="00992F26"/>
    <w:rsid w:val="00997251"/>
    <w:rsid w:val="009A4418"/>
    <w:rsid w:val="009A55C0"/>
    <w:rsid w:val="009C4447"/>
    <w:rsid w:val="009E184E"/>
    <w:rsid w:val="009E1AC1"/>
    <w:rsid w:val="009E3799"/>
    <w:rsid w:val="009E4D3C"/>
    <w:rsid w:val="009F77C0"/>
    <w:rsid w:val="00A00901"/>
    <w:rsid w:val="00A01705"/>
    <w:rsid w:val="00A0684E"/>
    <w:rsid w:val="00A07935"/>
    <w:rsid w:val="00A134ED"/>
    <w:rsid w:val="00A135F9"/>
    <w:rsid w:val="00A24ADE"/>
    <w:rsid w:val="00A25BD9"/>
    <w:rsid w:val="00A2625D"/>
    <w:rsid w:val="00A33BEE"/>
    <w:rsid w:val="00A34000"/>
    <w:rsid w:val="00A34E8D"/>
    <w:rsid w:val="00A363C0"/>
    <w:rsid w:val="00A3644A"/>
    <w:rsid w:val="00A36C0D"/>
    <w:rsid w:val="00A4339B"/>
    <w:rsid w:val="00A43E29"/>
    <w:rsid w:val="00A57EF0"/>
    <w:rsid w:val="00A62587"/>
    <w:rsid w:val="00A63575"/>
    <w:rsid w:val="00A64C8B"/>
    <w:rsid w:val="00A6549D"/>
    <w:rsid w:val="00A71CC9"/>
    <w:rsid w:val="00A72521"/>
    <w:rsid w:val="00A72A8F"/>
    <w:rsid w:val="00A74B14"/>
    <w:rsid w:val="00A76C27"/>
    <w:rsid w:val="00A8039C"/>
    <w:rsid w:val="00A85F33"/>
    <w:rsid w:val="00A93BD5"/>
    <w:rsid w:val="00A93C77"/>
    <w:rsid w:val="00AA134C"/>
    <w:rsid w:val="00AA547E"/>
    <w:rsid w:val="00AB548A"/>
    <w:rsid w:val="00AB55F1"/>
    <w:rsid w:val="00AB63C9"/>
    <w:rsid w:val="00AC3CBC"/>
    <w:rsid w:val="00AC5925"/>
    <w:rsid w:val="00AC7CC0"/>
    <w:rsid w:val="00AD03EB"/>
    <w:rsid w:val="00AD0DB2"/>
    <w:rsid w:val="00AD185E"/>
    <w:rsid w:val="00AD3FB9"/>
    <w:rsid w:val="00AD6E72"/>
    <w:rsid w:val="00AD7C0D"/>
    <w:rsid w:val="00AE0849"/>
    <w:rsid w:val="00AE115E"/>
    <w:rsid w:val="00AE5C67"/>
    <w:rsid w:val="00AE7091"/>
    <w:rsid w:val="00AE7794"/>
    <w:rsid w:val="00AE79C9"/>
    <w:rsid w:val="00AF557A"/>
    <w:rsid w:val="00B00333"/>
    <w:rsid w:val="00B02393"/>
    <w:rsid w:val="00B03758"/>
    <w:rsid w:val="00B04145"/>
    <w:rsid w:val="00B053C7"/>
    <w:rsid w:val="00B165DC"/>
    <w:rsid w:val="00B21286"/>
    <w:rsid w:val="00B2558C"/>
    <w:rsid w:val="00B31A31"/>
    <w:rsid w:val="00B35301"/>
    <w:rsid w:val="00B35D67"/>
    <w:rsid w:val="00B37BA6"/>
    <w:rsid w:val="00B41707"/>
    <w:rsid w:val="00B4521B"/>
    <w:rsid w:val="00B51DB5"/>
    <w:rsid w:val="00B5282E"/>
    <w:rsid w:val="00B53103"/>
    <w:rsid w:val="00B537AD"/>
    <w:rsid w:val="00B556D1"/>
    <w:rsid w:val="00B60D50"/>
    <w:rsid w:val="00B6221E"/>
    <w:rsid w:val="00B64EA7"/>
    <w:rsid w:val="00B655DF"/>
    <w:rsid w:val="00B65A71"/>
    <w:rsid w:val="00B67208"/>
    <w:rsid w:val="00B71522"/>
    <w:rsid w:val="00B72710"/>
    <w:rsid w:val="00B75589"/>
    <w:rsid w:val="00B768F3"/>
    <w:rsid w:val="00B801F9"/>
    <w:rsid w:val="00B808FA"/>
    <w:rsid w:val="00B845D9"/>
    <w:rsid w:val="00B84685"/>
    <w:rsid w:val="00B93526"/>
    <w:rsid w:val="00B979AE"/>
    <w:rsid w:val="00BA2C72"/>
    <w:rsid w:val="00BB77E9"/>
    <w:rsid w:val="00BC17FC"/>
    <w:rsid w:val="00BC1A9B"/>
    <w:rsid w:val="00BC6832"/>
    <w:rsid w:val="00BD245C"/>
    <w:rsid w:val="00BD4ED7"/>
    <w:rsid w:val="00BD66D8"/>
    <w:rsid w:val="00BD739E"/>
    <w:rsid w:val="00BE1915"/>
    <w:rsid w:val="00BE44B2"/>
    <w:rsid w:val="00BE47D5"/>
    <w:rsid w:val="00BE7B8B"/>
    <w:rsid w:val="00BF0E3D"/>
    <w:rsid w:val="00C029F0"/>
    <w:rsid w:val="00C0396B"/>
    <w:rsid w:val="00C06A05"/>
    <w:rsid w:val="00C15EE0"/>
    <w:rsid w:val="00C17D29"/>
    <w:rsid w:val="00C22A69"/>
    <w:rsid w:val="00C23477"/>
    <w:rsid w:val="00C26933"/>
    <w:rsid w:val="00C30352"/>
    <w:rsid w:val="00C37245"/>
    <w:rsid w:val="00C41499"/>
    <w:rsid w:val="00C52CF8"/>
    <w:rsid w:val="00C52D9F"/>
    <w:rsid w:val="00C54CA9"/>
    <w:rsid w:val="00C56BF9"/>
    <w:rsid w:val="00C639D1"/>
    <w:rsid w:val="00C63A1D"/>
    <w:rsid w:val="00C712FB"/>
    <w:rsid w:val="00C725CC"/>
    <w:rsid w:val="00C743C1"/>
    <w:rsid w:val="00C82B44"/>
    <w:rsid w:val="00C9373F"/>
    <w:rsid w:val="00CA6522"/>
    <w:rsid w:val="00CA6690"/>
    <w:rsid w:val="00CB0712"/>
    <w:rsid w:val="00CB143E"/>
    <w:rsid w:val="00CB3753"/>
    <w:rsid w:val="00CB6DBC"/>
    <w:rsid w:val="00CC3D8B"/>
    <w:rsid w:val="00CD04B1"/>
    <w:rsid w:val="00CD06AE"/>
    <w:rsid w:val="00CD4451"/>
    <w:rsid w:val="00CD516D"/>
    <w:rsid w:val="00CD5AA1"/>
    <w:rsid w:val="00CE2FCF"/>
    <w:rsid w:val="00CE505A"/>
    <w:rsid w:val="00CE5676"/>
    <w:rsid w:val="00CF0276"/>
    <w:rsid w:val="00CF0C2A"/>
    <w:rsid w:val="00CF4361"/>
    <w:rsid w:val="00D107B9"/>
    <w:rsid w:val="00D10EDC"/>
    <w:rsid w:val="00D12112"/>
    <w:rsid w:val="00D25B8B"/>
    <w:rsid w:val="00D3317F"/>
    <w:rsid w:val="00D36DD9"/>
    <w:rsid w:val="00D43998"/>
    <w:rsid w:val="00D45BB0"/>
    <w:rsid w:val="00D548F8"/>
    <w:rsid w:val="00D572FD"/>
    <w:rsid w:val="00D6047F"/>
    <w:rsid w:val="00D61F7D"/>
    <w:rsid w:val="00D62CAE"/>
    <w:rsid w:val="00D71C27"/>
    <w:rsid w:val="00D80239"/>
    <w:rsid w:val="00D82868"/>
    <w:rsid w:val="00DA17ED"/>
    <w:rsid w:val="00DA209A"/>
    <w:rsid w:val="00DA44F2"/>
    <w:rsid w:val="00DB22F1"/>
    <w:rsid w:val="00DB3812"/>
    <w:rsid w:val="00DB7BCF"/>
    <w:rsid w:val="00DC3ACA"/>
    <w:rsid w:val="00DC4F9E"/>
    <w:rsid w:val="00DC5937"/>
    <w:rsid w:val="00DD04F6"/>
    <w:rsid w:val="00DE5F1C"/>
    <w:rsid w:val="00DF22EB"/>
    <w:rsid w:val="00DF5C1E"/>
    <w:rsid w:val="00DF6225"/>
    <w:rsid w:val="00E01858"/>
    <w:rsid w:val="00E10344"/>
    <w:rsid w:val="00E23826"/>
    <w:rsid w:val="00E256BC"/>
    <w:rsid w:val="00E4131C"/>
    <w:rsid w:val="00E50033"/>
    <w:rsid w:val="00E577B2"/>
    <w:rsid w:val="00E57B58"/>
    <w:rsid w:val="00E6251A"/>
    <w:rsid w:val="00E6553B"/>
    <w:rsid w:val="00E72EE8"/>
    <w:rsid w:val="00E754C9"/>
    <w:rsid w:val="00E77AD2"/>
    <w:rsid w:val="00E83F7F"/>
    <w:rsid w:val="00E914AF"/>
    <w:rsid w:val="00E927D5"/>
    <w:rsid w:val="00E93C77"/>
    <w:rsid w:val="00E972E6"/>
    <w:rsid w:val="00E97EFB"/>
    <w:rsid w:val="00EA00CC"/>
    <w:rsid w:val="00EA40CE"/>
    <w:rsid w:val="00EA6007"/>
    <w:rsid w:val="00EB4220"/>
    <w:rsid w:val="00EB4A39"/>
    <w:rsid w:val="00EB4B6B"/>
    <w:rsid w:val="00EC23DC"/>
    <w:rsid w:val="00EC24D9"/>
    <w:rsid w:val="00EC413F"/>
    <w:rsid w:val="00ED13E7"/>
    <w:rsid w:val="00ED453F"/>
    <w:rsid w:val="00EE12DD"/>
    <w:rsid w:val="00EF2C15"/>
    <w:rsid w:val="00EF4215"/>
    <w:rsid w:val="00EF5391"/>
    <w:rsid w:val="00EF6017"/>
    <w:rsid w:val="00EF62D4"/>
    <w:rsid w:val="00F05ECC"/>
    <w:rsid w:val="00F07A73"/>
    <w:rsid w:val="00F12DCC"/>
    <w:rsid w:val="00F21360"/>
    <w:rsid w:val="00F220EB"/>
    <w:rsid w:val="00F26AFC"/>
    <w:rsid w:val="00F318F2"/>
    <w:rsid w:val="00F329DE"/>
    <w:rsid w:val="00F33FC0"/>
    <w:rsid w:val="00F37802"/>
    <w:rsid w:val="00F41C96"/>
    <w:rsid w:val="00F47CA7"/>
    <w:rsid w:val="00F511EF"/>
    <w:rsid w:val="00F5551A"/>
    <w:rsid w:val="00F606E2"/>
    <w:rsid w:val="00F61545"/>
    <w:rsid w:val="00F64CDA"/>
    <w:rsid w:val="00F72B7D"/>
    <w:rsid w:val="00F73F8D"/>
    <w:rsid w:val="00F75C46"/>
    <w:rsid w:val="00F76B34"/>
    <w:rsid w:val="00F86DEF"/>
    <w:rsid w:val="00F936B6"/>
    <w:rsid w:val="00F94866"/>
    <w:rsid w:val="00FA1A20"/>
    <w:rsid w:val="00FA323E"/>
    <w:rsid w:val="00FA4D1A"/>
    <w:rsid w:val="00FA587F"/>
    <w:rsid w:val="00FA6D56"/>
    <w:rsid w:val="00FB5573"/>
    <w:rsid w:val="00FB7486"/>
    <w:rsid w:val="00FB7B99"/>
    <w:rsid w:val="00FC6577"/>
    <w:rsid w:val="00FE1945"/>
    <w:rsid w:val="00FE3B59"/>
    <w:rsid w:val="00FE6390"/>
    <w:rsid w:val="00FF0E3D"/>
    <w:rsid w:val="00FF12AA"/>
    <w:rsid w:val="00FF1853"/>
    <w:rsid w:val="00FF1BE1"/>
    <w:rsid w:val="00FF4258"/>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225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73"/>
    <w:pPr>
      <w:spacing w:line="360" w:lineRule="auto"/>
      <w:ind w:left="357"/>
    </w:pPr>
    <w:rPr>
      <w:rFonts w:ascii="Century" w:eastAsia="MS Mincho" w:hAnsi="Century" w:cs="Times New Roman"/>
    </w:rPr>
  </w:style>
  <w:style w:type="paragraph" w:styleId="Heading1">
    <w:name w:val="heading 1"/>
    <w:basedOn w:val="Normal"/>
    <w:link w:val="Heading1Char"/>
    <w:uiPriority w:val="9"/>
    <w:qFormat/>
    <w:rsid w:val="006B7BCC"/>
    <w:pPr>
      <w:spacing w:before="100" w:beforeAutospacing="1" w:after="100" w:afterAutospacing="1" w:line="240" w:lineRule="auto"/>
      <w:ind w:left="0"/>
      <w:outlineLvl w:val="0"/>
    </w:pPr>
    <w:rPr>
      <w:rFonts w:ascii="MS PGothic" w:eastAsia="MS PGothic" w:hAnsi="MS PGothic" w:cs="MS PGothic"/>
      <w:b/>
      <w:bCs/>
      <w:kern w:val="36"/>
      <w:sz w:val="48"/>
      <w:szCs w:val="48"/>
    </w:rPr>
  </w:style>
  <w:style w:type="paragraph" w:styleId="Heading2">
    <w:name w:val="heading 2"/>
    <w:basedOn w:val="Normal"/>
    <w:next w:val="Normal"/>
    <w:link w:val="Heading2Char"/>
    <w:uiPriority w:val="9"/>
    <w:semiHidden/>
    <w:unhideWhenUsed/>
    <w:qFormat/>
    <w:rsid w:val="00E972E6"/>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B5573"/>
  </w:style>
  <w:style w:type="paragraph" w:customStyle="1" w:styleId="1">
    <w:name w:val="リスト段落1"/>
    <w:basedOn w:val="Normal"/>
    <w:uiPriority w:val="99"/>
    <w:rsid w:val="00FB5573"/>
    <w:pPr>
      <w:ind w:leftChars="400" w:left="840"/>
    </w:pPr>
  </w:style>
  <w:style w:type="character" w:styleId="Hyperlink">
    <w:name w:val="Hyperlink"/>
    <w:uiPriority w:val="99"/>
    <w:semiHidden/>
    <w:rsid w:val="00FB5573"/>
    <w:rPr>
      <w:rFonts w:cs="Times New Roman"/>
      <w:color w:val="0000FF"/>
      <w:u w:val="single"/>
    </w:rPr>
  </w:style>
  <w:style w:type="paragraph" w:styleId="Header">
    <w:name w:val="header"/>
    <w:basedOn w:val="Normal"/>
    <w:link w:val="HeaderChar"/>
    <w:uiPriority w:val="99"/>
    <w:unhideWhenUsed/>
    <w:rsid w:val="00AD03EB"/>
    <w:pPr>
      <w:tabs>
        <w:tab w:val="center" w:pos="4252"/>
        <w:tab w:val="right" w:pos="8504"/>
      </w:tabs>
      <w:snapToGrid w:val="0"/>
    </w:pPr>
  </w:style>
  <w:style w:type="character" w:customStyle="1" w:styleId="HeaderChar">
    <w:name w:val="Header Char"/>
    <w:basedOn w:val="DefaultParagraphFont"/>
    <w:link w:val="Header"/>
    <w:uiPriority w:val="99"/>
    <w:rsid w:val="00AD03EB"/>
    <w:rPr>
      <w:rFonts w:ascii="Century" w:eastAsia="MS Mincho" w:hAnsi="Century" w:cs="Times New Roman"/>
    </w:rPr>
  </w:style>
  <w:style w:type="paragraph" w:styleId="Footer">
    <w:name w:val="footer"/>
    <w:basedOn w:val="Normal"/>
    <w:link w:val="FooterChar"/>
    <w:uiPriority w:val="99"/>
    <w:unhideWhenUsed/>
    <w:rsid w:val="00AD03EB"/>
    <w:pPr>
      <w:tabs>
        <w:tab w:val="center" w:pos="4252"/>
        <w:tab w:val="right" w:pos="8504"/>
      </w:tabs>
      <w:snapToGrid w:val="0"/>
    </w:pPr>
  </w:style>
  <w:style w:type="character" w:customStyle="1" w:styleId="FooterChar">
    <w:name w:val="Footer Char"/>
    <w:basedOn w:val="DefaultParagraphFont"/>
    <w:link w:val="Footer"/>
    <w:uiPriority w:val="99"/>
    <w:rsid w:val="00AD03EB"/>
    <w:rPr>
      <w:rFonts w:ascii="Century" w:eastAsia="MS Mincho" w:hAnsi="Century" w:cs="Times New Roman"/>
    </w:rPr>
  </w:style>
  <w:style w:type="paragraph" w:styleId="ListParagraph">
    <w:name w:val="List Paragraph"/>
    <w:basedOn w:val="Normal"/>
    <w:uiPriority w:val="34"/>
    <w:qFormat/>
    <w:rsid w:val="00AD03EB"/>
    <w:pPr>
      <w:ind w:leftChars="400" w:left="840"/>
    </w:pPr>
  </w:style>
  <w:style w:type="paragraph" w:customStyle="1" w:styleId="2">
    <w:name w:val="リスト段落2"/>
    <w:basedOn w:val="Normal"/>
    <w:uiPriority w:val="99"/>
    <w:rsid w:val="00AD03EB"/>
    <w:pPr>
      <w:widowControl w:val="0"/>
      <w:spacing w:line="240" w:lineRule="auto"/>
      <w:ind w:leftChars="400" w:left="840"/>
      <w:jc w:val="both"/>
    </w:pPr>
  </w:style>
  <w:style w:type="character" w:customStyle="1" w:styleId="journalname">
    <w:name w:val="journalname"/>
    <w:uiPriority w:val="99"/>
    <w:rsid w:val="00AD03EB"/>
    <w:rPr>
      <w:rFonts w:cs="Times New Roman"/>
    </w:rPr>
  </w:style>
  <w:style w:type="paragraph" w:styleId="BalloonText">
    <w:name w:val="Balloon Text"/>
    <w:basedOn w:val="Normal"/>
    <w:link w:val="BalloonTextChar"/>
    <w:uiPriority w:val="99"/>
    <w:semiHidden/>
    <w:unhideWhenUsed/>
    <w:rsid w:val="00470F27"/>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70F27"/>
    <w:rPr>
      <w:rFonts w:asciiTheme="majorHAnsi" w:eastAsiaTheme="majorEastAsia" w:hAnsiTheme="majorHAnsi" w:cstheme="majorBidi"/>
      <w:sz w:val="18"/>
      <w:szCs w:val="18"/>
    </w:rPr>
  </w:style>
  <w:style w:type="paragraph" w:styleId="Revision">
    <w:name w:val="Revision"/>
    <w:hidden/>
    <w:uiPriority w:val="99"/>
    <w:semiHidden/>
    <w:rsid w:val="00AD185E"/>
    <w:rPr>
      <w:rFonts w:ascii="Century" w:eastAsia="MS Mincho" w:hAnsi="Century" w:cs="Times New Roman"/>
    </w:rPr>
  </w:style>
  <w:style w:type="character" w:styleId="CommentReference">
    <w:name w:val="annotation reference"/>
    <w:basedOn w:val="DefaultParagraphFont"/>
    <w:uiPriority w:val="99"/>
    <w:semiHidden/>
    <w:unhideWhenUsed/>
    <w:rsid w:val="00AD185E"/>
    <w:rPr>
      <w:sz w:val="18"/>
      <w:szCs w:val="18"/>
    </w:rPr>
  </w:style>
  <w:style w:type="paragraph" w:styleId="CommentText">
    <w:name w:val="annotation text"/>
    <w:basedOn w:val="Normal"/>
    <w:link w:val="CommentTextChar"/>
    <w:unhideWhenUsed/>
    <w:rsid w:val="00AD185E"/>
  </w:style>
  <w:style w:type="character" w:customStyle="1" w:styleId="CommentTextChar">
    <w:name w:val="Comment Text Char"/>
    <w:basedOn w:val="DefaultParagraphFont"/>
    <w:link w:val="CommentText"/>
    <w:rsid w:val="00AD185E"/>
    <w:rPr>
      <w:rFonts w:ascii="Century" w:eastAsia="MS Mincho" w:hAnsi="Century" w:cs="Times New Roman"/>
    </w:rPr>
  </w:style>
  <w:style w:type="paragraph" w:styleId="CommentSubject">
    <w:name w:val="annotation subject"/>
    <w:basedOn w:val="CommentText"/>
    <w:next w:val="CommentText"/>
    <w:link w:val="CommentSubjectChar"/>
    <w:uiPriority w:val="99"/>
    <w:semiHidden/>
    <w:unhideWhenUsed/>
    <w:rsid w:val="00AD185E"/>
    <w:rPr>
      <w:b/>
      <w:bCs/>
    </w:rPr>
  </w:style>
  <w:style w:type="character" w:customStyle="1" w:styleId="CommentSubjectChar">
    <w:name w:val="Comment Subject Char"/>
    <w:basedOn w:val="CommentTextChar"/>
    <w:link w:val="CommentSubject"/>
    <w:uiPriority w:val="99"/>
    <w:semiHidden/>
    <w:rsid w:val="00AD185E"/>
    <w:rPr>
      <w:rFonts w:ascii="Century" w:eastAsia="MS Mincho" w:hAnsi="Century" w:cs="Times New Roman"/>
      <w:b/>
      <w:bCs/>
    </w:rPr>
  </w:style>
  <w:style w:type="character" w:customStyle="1" w:styleId="highlight">
    <w:name w:val="highlight"/>
    <w:basedOn w:val="DefaultParagraphFont"/>
    <w:rsid w:val="0099225E"/>
  </w:style>
  <w:style w:type="character" w:customStyle="1" w:styleId="Heading1Char">
    <w:name w:val="Heading 1 Char"/>
    <w:basedOn w:val="DefaultParagraphFont"/>
    <w:link w:val="Heading1"/>
    <w:uiPriority w:val="9"/>
    <w:rsid w:val="006B7BCC"/>
    <w:rPr>
      <w:rFonts w:ascii="MS PGothic" w:eastAsia="MS PGothic" w:hAnsi="MS PGothic" w:cs="MS PGothic"/>
      <w:b/>
      <w:bCs/>
      <w:kern w:val="36"/>
      <w:sz w:val="48"/>
      <w:szCs w:val="48"/>
    </w:rPr>
  </w:style>
  <w:style w:type="character" w:styleId="Strong">
    <w:name w:val="Strong"/>
    <w:basedOn w:val="DefaultParagraphFont"/>
    <w:uiPriority w:val="22"/>
    <w:qFormat/>
    <w:rsid w:val="00DA44F2"/>
    <w:rPr>
      <w:b/>
      <w:bCs/>
    </w:rPr>
  </w:style>
  <w:style w:type="character" w:styleId="Emphasis">
    <w:name w:val="Emphasis"/>
    <w:basedOn w:val="DefaultParagraphFont"/>
    <w:uiPriority w:val="20"/>
    <w:qFormat/>
    <w:rsid w:val="00DA44F2"/>
    <w:rPr>
      <w:i/>
      <w:iCs/>
    </w:rPr>
  </w:style>
  <w:style w:type="paragraph" w:customStyle="1" w:styleId="10">
    <w:name w:val="表題1"/>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paragraph" w:customStyle="1" w:styleId="desc">
    <w:name w:val="desc"/>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paragraph" w:customStyle="1" w:styleId="details">
    <w:name w:val="details"/>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character" w:customStyle="1" w:styleId="jrnl">
    <w:name w:val="jrnl"/>
    <w:basedOn w:val="DefaultParagraphFont"/>
    <w:rsid w:val="009E184E"/>
  </w:style>
  <w:style w:type="character" w:customStyle="1" w:styleId="Heading2Char">
    <w:name w:val="Heading 2 Char"/>
    <w:basedOn w:val="DefaultParagraphFont"/>
    <w:link w:val="Heading2"/>
    <w:uiPriority w:val="9"/>
    <w:semiHidden/>
    <w:rsid w:val="00E972E6"/>
    <w:rPr>
      <w:rFonts w:asciiTheme="majorHAnsi" w:eastAsiaTheme="majorEastAsia" w:hAnsiTheme="majorHAnsi" w:cstheme="majorBidi"/>
    </w:rPr>
  </w:style>
  <w:style w:type="paragraph" w:styleId="HTMLPreformatted">
    <w:name w:val="HTML Preformatted"/>
    <w:basedOn w:val="Normal"/>
    <w:link w:val="HTMLPreformattedChar"/>
    <w:uiPriority w:val="99"/>
    <w:unhideWhenUsed/>
    <w:rsid w:val="00B71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rsid w:val="00B71522"/>
    <w:rPr>
      <w:rFonts w:ascii="MS Gothic" w:eastAsia="MS Gothic" w:hAnsi="MS Gothic" w:cs="MS Gothic"/>
      <w:kern w:val="0"/>
      <w:sz w:val="24"/>
      <w:szCs w:val="24"/>
    </w:rPr>
  </w:style>
  <w:style w:type="character" w:customStyle="1" w:styleId="doi">
    <w:name w:val="doi"/>
    <w:basedOn w:val="DefaultParagraphFont"/>
    <w:rsid w:val="00F64CDA"/>
  </w:style>
  <w:style w:type="paragraph" w:styleId="BodyTextIndent">
    <w:name w:val="Body Text Indent"/>
    <w:basedOn w:val="Normal"/>
    <w:link w:val="BodyTextIndentChar"/>
    <w:rsid w:val="00F26AFC"/>
    <w:pPr>
      <w:widowControl w:val="0"/>
      <w:spacing w:after="120" w:line="240" w:lineRule="auto"/>
      <w:ind w:leftChars="200" w:left="420"/>
      <w:jc w:val="both"/>
    </w:pPr>
    <w:rPr>
      <w:rFonts w:ascii="Times New Roman" w:eastAsia="宋体" w:hAnsi="Times New Roman"/>
      <w:szCs w:val="24"/>
      <w:lang w:eastAsia="zh-CN"/>
    </w:rPr>
  </w:style>
  <w:style w:type="character" w:customStyle="1" w:styleId="BodyTextIndentChar">
    <w:name w:val="Body Text Indent Char"/>
    <w:basedOn w:val="DefaultParagraphFont"/>
    <w:link w:val="BodyTextIndent"/>
    <w:rsid w:val="00F26AFC"/>
    <w:rPr>
      <w:rFonts w:ascii="Times New Roman" w:eastAsia="宋体" w:hAnsi="Times New Roman" w:cs="Times New Roman"/>
      <w:szCs w:val="24"/>
      <w:lang w:eastAsia="zh-CN"/>
    </w:rPr>
  </w:style>
  <w:style w:type="character" w:customStyle="1" w:styleId="apple-converted-space">
    <w:name w:val="apple-converted-space"/>
    <w:basedOn w:val="DefaultParagraphFont"/>
    <w:rsid w:val="00F26A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73"/>
    <w:pPr>
      <w:spacing w:line="360" w:lineRule="auto"/>
      <w:ind w:left="357"/>
    </w:pPr>
    <w:rPr>
      <w:rFonts w:ascii="Century" w:eastAsia="MS Mincho" w:hAnsi="Century" w:cs="Times New Roman"/>
    </w:rPr>
  </w:style>
  <w:style w:type="paragraph" w:styleId="Heading1">
    <w:name w:val="heading 1"/>
    <w:basedOn w:val="Normal"/>
    <w:link w:val="Heading1Char"/>
    <w:uiPriority w:val="9"/>
    <w:qFormat/>
    <w:rsid w:val="006B7BCC"/>
    <w:pPr>
      <w:spacing w:before="100" w:beforeAutospacing="1" w:after="100" w:afterAutospacing="1" w:line="240" w:lineRule="auto"/>
      <w:ind w:left="0"/>
      <w:outlineLvl w:val="0"/>
    </w:pPr>
    <w:rPr>
      <w:rFonts w:ascii="MS PGothic" w:eastAsia="MS PGothic" w:hAnsi="MS PGothic" w:cs="MS PGothic"/>
      <w:b/>
      <w:bCs/>
      <w:kern w:val="36"/>
      <w:sz w:val="48"/>
      <w:szCs w:val="48"/>
    </w:rPr>
  </w:style>
  <w:style w:type="paragraph" w:styleId="Heading2">
    <w:name w:val="heading 2"/>
    <w:basedOn w:val="Normal"/>
    <w:next w:val="Normal"/>
    <w:link w:val="Heading2Char"/>
    <w:uiPriority w:val="9"/>
    <w:semiHidden/>
    <w:unhideWhenUsed/>
    <w:qFormat/>
    <w:rsid w:val="00E972E6"/>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B5573"/>
  </w:style>
  <w:style w:type="paragraph" w:customStyle="1" w:styleId="1">
    <w:name w:val="リスト段落1"/>
    <w:basedOn w:val="Normal"/>
    <w:uiPriority w:val="99"/>
    <w:rsid w:val="00FB5573"/>
    <w:pPr>
      <w:ind w:leftChars="400" w:left="840"/>
    </w:pPr>
  </w:style>
  <w:style w:type="character" w:styleId="Hyperlink">
    <w:name w:val="Hyperlink"/>
    <w:uiPriority w:val="99"/>
    <w:semiHidden/>
    <w:rsid w:val="00FB5573"/>
    <w:rPr>
      <w:rFonts w:cs="Times New Roman"/>
      <w:color w:val="0000FF"/>
      <w:u w:val="single"/>
    </w:rPr>
  </w:style>
  <w:style w:type="paragraph" w:styleId="Header">
    <w:name w:val="header"/>
    <w:basedOn w:val="Normal"/>
    <w:link w:val="HeaderChar"/>
    <w:uiPriority w:val="99"/>
    <w:unhideWhenUsed/>
    <w:rsid w:val="00AD03EB"/>
    <w:pPr>
      <w:tabs>
        <w:tab w:val="center" w:pos="4252"/>
        <w:tab w:val="right" w:pos="8504"/>
      </w:tabs>
      <w:snapToGrid w:val="0"/>
    </w:pPr>
  </w:style>
  <w:style w:type="character" w:customStyle="1" w:styleId="HeaderChar">
    <w:name w:val="Header Char"/>
    <w:basedOn w:val="DefaultParagraphFont"/>
    <w:link w:val="Header"/>
    <w:uiPriority w:val="99"/>
    <w:rsid w:val="00AD03EB"/>
    <w:rPr>
      <w:rFonts w:ascii="Century" w:eastAsia="MS Mincho" w:hAnsi="Century" w:cs="Times New Roman"/>
    </w:rPr>
  </w:style>
  <w:style w:type="paragraph" w:styleId="Footer">
    <w:name w:val="footer"/>
    <w:basedOn w:val="Normal"/>
    <w:link w:val="FooterChar"/>
    <w:uiPriority w:val="99"/>
    <w:unhideWhenUsed/>
    <w:rsid w:val="00AD03EB"/>
    <w:pPr>
      <w:tabs>
        <w:tab w:val="center" w:pos="4252"/>
        <w:tab w:val="right" w:pos="8504"/>
      </w:tabs>
      <w:snapToGrid w:val="0"/>
    </w:pPr>
  </w:style>
  <w:style w:type="character" w:customStyle="1" w:styleId="FooterChar">
    <w:name w:val="Footer Char"/>
    <w:basedOn w:val="DefaultParagraphFont"/>
    <w:link w:val="Footer"/>
    <w:uiPriority w:val="99"/>
    <w:rsid w:val="00AD03EB"/>
    <w:rPr>
      <w:rFonts w:ascii="Century" w:eastAsia="MS Mincho" w:hAnsi="Century" w:cs="Times New Roman"/>
    </w:rPr>
  </w:style>
  <w:style w:type="paragraph" w:styleId="ListParagraph">
    <w:name w:val="List Paragraph"/>
    <w:basedOn w:val="Normal"/>
    <w:uiPriority w:val="34"/>
    <w:qFormat/>
    <w:rsid w:val="00AD03EB"/>
    <w:pPr>
      <w:ind w:leftChars="400" w:left="840"/>
    </w:pPr>
  </w:style>
  <w:style w:type="paragraph" w:customStyle="1" w:styleId="2">
    <w:name w:val="リスト段落2"/>
    <w:basedOn w:val="Normal"/>
    <w:uiPriority w:val="99"/>
    <w:rsid w:val="00AD03EB"/>
    <w:pPr>
      <w:widowControl w:val="0"/>
      <w:spacing w:line="240" w:lineRule="auto"/>
      <w:ind w:leftChars="400" w:left="840"/>
      <w:jc w:val="both"/>
    </w:pPr>
  </w:style>
  <w:style w:type="character" w:customStyle="1" w:styleId="journalname">
    <w:name w:val="journalname"/>
    <w:uiPriority w:val="99"/>
    <w:rsid w:val="00AD03EB"/>
    <w:rPr>
      <w:rFonts w:cs="Times New Roman"/>
    </w:rPr>
  </w:style>
  <w:style w:type="paragraph" w:styleId="BalloonText">
    <w:name w:val="Balloon Text"/>
    <w:basedOn w:val="Normal"/>
    <w:link w:val="BalloonTextChar"/>
    <w:uiPriority w:val="99"/>
    <w:semiHidden/>
    <w:unhideWhenUsed/>
    <w:rsid w:val="00470F27"/>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70F27"/>
    <w:rPr>
      <w:rFonts w:asciiTheme="majorHAnsi" w:eastAsiaTheme="majorEastAsia" w:hAnsiTheme="majorHAnsi" w:cstheme="majorBidi"/>
      <w:sz w:val="18"/>
      <w:szCs w:val="18"/>
    </w:rPr>
  </w:style>
  <w:style w:type="paragraph" w:styleId="Revision">
    <w:name w:val="Revision"/>
    <w:hidden/>
    <w:uiPriority w:val="99"/>
    <w:semiHidden/>
    <w:rsid w:val="00AD185E"/>
    <w:rPr>
      <w:rFonts w:ascii="Century" w:eastAsia="MS Mincho" w:hAnsi="Century" w:cs="Times New Roman"/>
    </w:rPr>
  </w:style>
  <w:style w:type="character" w:styleId="CommentReference">
    <w:name w:val="annotation reference"/>
    <w:basedOn w:val="DefaultParagraphFont"/>
    <w:uiPriority w:val="99"/>
    <w:semiHidden/>
    <w:unhideWhenUsed/>
    <w:rsid w:val="00AD185E"/>
    <w:rPr>
      <w:sz w:val="18"/>
      <w:szCs w:val="18"/>
    </w:rPr>
  </w:style>
  <w:style w:type="paragraph" w:styleId="CommentText">
    <w:name w:val="annotation text"/>
    <w:basedOn w:val="Normal"/>
    <w:link w:val="CommentTextChar"/>
    <w:unhideWhenUsed/>
    <w:rsid w:val="00AD185E"/>
  </w:style>
  <w:style w:type="character" w:customStyle="1" w:styleId="CommentTextChar">
    <w:name w:val="Comment Text Char"/>
    <w:basedOn w:val="DefaultParagraphFont"/>
    <w:link w:val="CommentText"/>
    <w:rsid w:val="00AD185E"/>
    <w:rPr>
      <w:rFonts w:ascii="Century" w:eastAsia="MS Mincho" w:hAnsi="Century" w:cs="Times New Roman"/>
    </w:rPr>
  </w:style>
  <w:style w:type="paragraph" w:styleId="CommentSubject">
    <w:name w:val="annotation subject"/>
    <w:basedOn w:val="CommentText"/>
    <w:next w:val="CommentText"/>
    <w:link w:val="CommentSubjectChar"/>
    <w:uiPriority w:val="99"/>
    <w:semiHidden/>
    <w:unhideWhenUsed/>
    <w:rsid w:val="00AD185E"/>
    <w:rPr>
      <w:b/>
      <w:bCs/>
    </w:rPr>
  </w:style>
  <w:style w:type="character" w:customStyle="1" w:styleId="CommentSubjectChar">
    <w:name w:val="Comment Subject Char"/>
    <w:basedOn w:val="CommentTextChar"/>
    <w:link w:val="CommentSubject"/>
    <w:uiPriority w:val="99"/>
    <w:semiHidden/>
    <w:rsid w:val="00AD185E"/>
    <w:rPr>
      <w:rFonts w:ascii="Century" w:eastAsia="MS Mincho" w:hAnsi="Century" w:cs="Times New Roman"/>
      <w:b/>
      <w:bCs/>
    </w:rPr>
  </w:style>
  <w:style w:type="character" w:customStyle="1" w:styleId="highlight">
    <w:name w:val="highlight"/>
    <w:basedOn w:val="DefaultParagraphFont"/>
    <w:rsid w:val="0099225E"/>
  </w:style>
  <w:style w:type="character" w:customStyle="1" w:styleId="Heading1Char">
    <w:name w:val="Heading 1 Char"/>
    <w:basedOn w:val="DefaultParagraphFont"/>
    <w:link w:val="Heading1"/>
    <w:uiPriority w:val="9"/>
    <w:rsid w:val="006B7BCC"/>
    <w:rPr>
      <w:rFonts w:ascii="MS PGothic" w:eastAsia="MS PGothic" w:hAnsi="MS PGothic" w:cs="MS PGothic"/>
      <w:b/>
      <w:bCs/>
      <w:kern w:val="36"/>
      <w:sz w:val="48"/>
      <w:szCs w:val="48"/>
    </w:rPr>
  </w:style>
  <w:style w:type="character" w:styleId="Strong">
    <w:name w:val="Strong"/>
    <w:basedOn w:val="DefaultParagraphFont"/>
    <w:uiPriority w:val="22"/>
    <w:qFormat/>
    <w:rsid w:val="00DA44F2"/>
    <w:rPr>
      <w:b/>
      <w:bCs/>
    </w:rPr>
  </w:style>
  <w:style w:type="character" w:styleId="Emphasis">
    <w:name w:val="Emphasis"/>
    <w:basedOn w:val="DefaultParagraphFont"/>
    <w:uiPriority w:val="20"/>
    <w:qFormat/>
    <w:rsid w:val="00DA44F2"/>
    <w:rPr>
      <w:i/>
      <w:iCs/>
    </w:rPr>
  </w:style>
  <w:style w:type="paragraph" w:customStyle="1" w:styleId="10">
    <w:name w:val="表題1"/>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paragraph" w:customStyle="1" w:styleId="desc">
    <w:name w:val="desc"/>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paragraph" w:customStyle="1" w:styleId="details">
    <w:name w:val="details"/>
    <w:basedOn w:val="Normal"/>
    <w:rsid w:val="009E184E"/>
    <w:pPr>
      <w:spacing w:before="100" w:beforeAutospacing="1" w:after="100" w:afterAutospacing="1" w:line="240" w:lineRule="auto"/>
      <w:ind w:left="0"/>
    </w:pPr>
    <w:rPr>
      <w:rFonts w:ascii="MS PGothic" w:eastAsia="MS PGothic" w:hAnsi="MS PGothic" w:cs="MS PGothic"/>
      <w:kern w:val="0"/>
      <w:sz w:val="24"/>
      <w:szCs w:val="24"/>
    </w:rPr>
  </w:style>
  <w:style w:type="character" w:customStyle="1" w:styleId="jrnl">
    <w:name w:val="jrnl"/>
    <w:basedOn w:val="DefaultParagraphFont"/>
    <w:rsid w:val="009E184E"/>
  </w:style>
  <w:style w:type="character" w:customStyle="1" w:styleId="Heading2Char">
    <w:name w:val="Heading 2 Char"/>
    <w:basedOn w:val="DefaultParagraphFont"/>
    <w:link w:val="Heading2"/>
    <w:uiPriority w:val="9"/>
    <w:semiHidden/>
    <w:rsid w:val="00E972E6"/>
    <w:rPr>
      <w:rFonts w:asciiTheme="majorHAnsi" w:eastAsiaTheme="majorEastAsia" w:hAnsiTheme="majorHAnsi" w:cstheme="majorBidi"/>
    </w:rPr>
  </w:style>
  <w:style w:type="paragraph" w:styleId="HTMLPreformatted">
    <w:name w:val="HTML Preformatted"/>
    <w:basedOn w:val="Normal"/>
    <w:link w:val="HTMLPreformattedChar"/>
    <w:uiPriority w:val="99"/>
    <w:unhideWhenUsed/>
    <w:rsid w:val="00B71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MS Gothic" w:eastAsia="MS Gothic" w:hAnsi="MS Gothic" w:cs="MS Gothic"/>
      <w:kern w:val="0"/>
      <w:sz w:val="24"/>
      <w:szCs w:val="24"/>
    </w:rPr>
  </w:style>
  <w:style w:type="character" w:customStyle="1" w:styleId="HTMLPreformattedChar">
    <w:name w:val="HTML Preformatted Char"/>
    <w:basedOn w:val="DefaultParagraphFont"/>
    <w:link w:val="HTMLPreformatted"/>
    <w:uiPriority w:val="99"/>
    <w:rsid w:val="00B71522"/>
    <w:rPr>
      <w:rFonts w:ascii="MS Gothic" w:eastAsia="MS Gothic" w:hAnsi="MS Gothic" w:cs="MS Gothic"/>
      <w:kern w:val="0"/>
      <w:sz w:val="24"/>
      <w:szCs w:val="24"/>
    </w:rPr>
  </w:style>
  <w:style w:type="character" w:customStyle="1" w:styleId="doi">
    <w:name w:val="doi"/>
    <w:basedOn w:val="DefaultParagraphFont"/>
    <w:rsid w:val="00F64CDA"/>
  </w:style>
  <w:style w:type="paragraph" w:styleId="BodyTextIndent">
    <w:name w:val="Body Text Indent"/>
    <w:basedOn w:val="Normal"/>
    <w:link w:val="BodyTextIndentChar"/>
    <w:rsid w:val="00F26AFC"/>
    <w:pPr>
      <w:widowControl w:val="0"/>
      <w:spacing w:after="120" w:line="240" w:lineRule="auto"/>
      <w:ind w:leftChars="200" w:left="420"/>
      <w:jc w:val="both"/>
    </w:pPr>
    <w:rPr>
      <w:rFonts w:ascii="Times New Roman" w:eastAsia="宋体" w:hAnsi="Times New Roman"/>
      <w:szCs w:val="24"/>
      <w:lang w:eastAsia="zh-CN"/>
    </w:rPr>
  </w:style>
  <w:style w:type="character" w:customStyle="1" w:styleId="BodyTextIndentChar">
    <w:name w:val="Body Text Indent Char"/>
    <w:basedOn w:val="DefaultParagraphFont"/>
    <w:link w:val="BodyTextIndent"/>
    <w:rsid w:val="00F26AFC"/>
    <w:rPr>
      <w:rFonts w:ascii="Times New Roman" w:eastAsia="宋体" w:hAnsi="Times New Roman" w:cs="Times New Roman"/>
      <w:szCs w:val="24"/>
      <w:lang w:eastAsia="zh-CN"/>
    </w:rPr>
  </w:style>
  <w:style w:type="character" w:customStyle="1" w:styleId="apple-converted-space">
    <w:name w:val="apple-converted-space"/>
    <w:basedOn w:val="DefaultParagraphFont"/>
    <w:rsid w:val="00F2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6118">
      <w:bodyDiv w:val="1"/>
      <w:marLeft w:val="0"/>
      <w:marRight w:val="0"/>
      <w:marTop w:val="0"/>
      <w:marBottom w:val="0"/>
      <w:divBdr>
        <w:top w:val="none" w:sz="0" w:space="0" w:color="auto"/>
        <w:left w:val="none" w:sz="0" w:space="0" w:color="auto"/>
        <w:bottom w:val="none" w:sz="0" w:space="0" w:color="auto"/>
        <w:right w:val="none" w:sz="0" w:space="0" w:color="auto"/>
      </w:divBdr>
      <w:divsChild>
        <w:div w:id="647976585">
          <w:marLeft w:val="0"/>
          <w:marRight w:val="0"/>
          <w:marTop w:val="0"/>
          <w:marBottom w:val="0"/>
          <w:divBdr>
            <w:top w:val="none" w:sz="0" w:space="0" w:color="auto"/>
            <w:left w:val="none" w:sz="0" w:space="0" w:color="auto"/>
            <w:bottom w:val="none" w:sz="0" w:space="0" w:color="auto"/>
            <w:right w:val="none" w:sz="0" w:space="0" w:color="auto"/>
          </w:divBdr>
        </w:div>
        <w:div w:id="1751122704">
          <w:marLeft w:val="0"/>
          <w:marRight w:val="0"/>
          <w:marTop w:val="0"/>
          <w:marBottom w:val="0"/>
          <w:divBdr>
            <w:top w:val="none" w:sz="0" w:space="0" w:color="auto"/>
            <w:left w:val="none" w:sz="0" w:space="0" w:color="auto"/>
            <w:bottom w:val="none" w:sz="0" w:space="0" w:color="auto"/>
            <w:right w:val="none" w:sz="0" w:space="0" w:color="auto"/>
          </w:divBdr>
        </w:div>
      </w:divsChild>
    </w:div>
    <w:div w:id="177931959">
      <w:bodyDiv w:val="1"/>
      <w:marLeft w:val="0"/>
      <w:marRight w:val="0"/>
      <w:marTop w:val="0"/>
      <w:marBottom w:val="0"/>
      <w:divBdr>
        <w:top w:val="none" w:sz="0" w:space="0" w:color="auto"/>
        <w:left w:val="none" w:sz="0" w:space="0" w:color="auto"/>
        <w:bottom w:val="none" w:sz="0" w:space="0" w:color="auto"/>
        <w:right w:val="none" w:sz="0" w:space="0" w:color="auto"/>
      </w:divBdr>
    </w:div>
    <w:div w:id="306591142">
      <w:bodyDiv w:val="1"/>
      <w:marLeft w:val="0"/>
      <w:marRight w:val="0"/>
      <w:marTop w:val="0"/>
      <w:marBottom w:val="0"/>
      <w:divBdr>
        <w:top w:val="none" w:sz="0" w:space="0" w:color="auto"/>
        <w:left w:val="none" w:sz="0" w:space="0" w:color="auto"/>
        <w:bottom w:val="none" w:sz="0" w:space="0" w:color="auto"/>
        <w:right w:val="none" w:sz="0" w:space="0" w:color="auto"/>
      </w:divBdr>
    </w:div>
    <w:div w:id="494301876">
      <w:bodyDiv w:val="1"/>
      <w:marLeft w:val="0"/>
      <w:marRight w:val="0"/>
      <w:marTop w:val="0"/>
      <w:marBottom w:val="0"/>
      <w:divBdr>
        <w:top w:val="none" w:sz="0" w:space="0" w:color="auto"/>
        <w:left w:val="none" w:sz="0" w:space="0" w:color="auto"/>
        <w:bottom w:val="none" w:sz="0" w:space="0" w:color="auto"/>
        <w:right w:val="none" w:sz="0" w:space="0" w:color="auto"/>
      </w:divBdr>
    </w:div>
    <w:div w:id="541867617">
      <w:bodyDiv w:val="1"/>
      <w:marLeft w:val="0"/>
      <w:marRight w:val="0"/>
      <w:marTop w:val="0"/>
      <w:marBottom w:val="0"/>
      <w:divBdr>
        <w:top w:val="none" w:sz="0" w:space="0" w:color="auto"/>
        <w:left w:val="none" w:sz="0" w:space="0" w:color="auto"/>
        <w:bottom w:val="none" w:sz="0" w:space="0" w:color="auto"/>
        <w:right w:val="none" w:sz="0" w:space="0" w:color="auto"/>
      </w:divBdr>
    </w:div>
    <w:div w:id="550650331">
      <w:bodyDiv w:val="1"/>
      <w:marLeft w:val="0"/>
      <w:marRight w:val="0"/>
      <w:marTop w:val="0"/>
      <w:marBottom w:val="0"/>
      <w:divBdr>
        <w:top w:val="none" w:sz="0" w:space="0" w:color="auto"/>
        <w:left w:val="none" w:sz="0" w:space="0" w:color="auto"/>
        <w:bottom w:val="none" w:sz="0" w:space="0" w:color="auto"/>
        <w:right w:val="none" w:sz="0" w:space="0" w:color="auto"/>
      </w:divBdr>
    </w:div>
    <w:div w:id="697509143">
      <w:bodyDiv w:val="1"/>
      <w:marLeft w:val="0"/>
      <w:marRight w:val="0"/>
      <w:marTop w:val="0"/>
      <w:marBottom w:val="0"/>
      <w:divBdr>
        <w:top w:val="none" w:sz="0" w:space="0" w:color="auto"/>
        <w:left w:val="none" w:sz="0" w:space="0" w:color="auto"/>
        <w:bottom w:val="none" w:sz="0" w:space="0" w:color="auto"/>
        <w:right w:val="none" w:sz="0" w:space="0" w:color="auto"/>
      </w:divBdr>
    </w:div>
    <w:div w:id="745760656">
      <w:bodyDiv w:val="1"/>
      <w:marLeft w:val="0"/>
      <w:marRight w:val="0"/>
      <w:marTop w:val="0"/>
      <w:marBottom w:val="0"/>
      <w:divBdr>
        <w:top w:val="none" w:sz="0" w:space="0" w:color="auto"/>
        <w:left w:val="none" w:sz="0" w:space="0" w:color="auto"/>
        <w:bottom w:val="none" w:sz="0" w:space="0" w:color="auto"/>
        <w:right w:val="none" w:sz="0" w:space="0" w:color="auto"/>
      </w:divBdr>
    </w:div>
    <w:div w:id="757143341">
      <w:bodyDiv w:val="1"/>
      <w:marLeft w:val="0"/>
      <w:marRight w:val="0"/>
      <w:marTop w:val="0"/>
      <w:marBottom w:val="0"/>
      <w:divBdr>
        <w:top w:val="none" w:sz="0" w:space="0" w:color="auto"/>
        <w:left w:val="none" w:sz="0" w:space="0" w:color="auto"/>
        <w:bottom w:val="none" w:sz="0" w:space="0" w:color="auto"/>
        <w:right w:val="none" w:sz="0" w:space="0" w:color="auto"/>
      </w:divBdr>
    </w:div>
    <w:div w:id="797644262">
      <w:bodyDiv w:val="1"/>
      <w:marLeft w:val="0"/>
      <w:marRight w:val="0"/>
      <w:marTop w:val="0"/>
      <w:marBottom w:val="0"/>
      <w:divBdr>
        <w:top w:val="none" w:sz="0" w:space="0" w:color="auto"/>
        <w:left w:val="none" w:sz="0" w:space="0" w:color="auto"/>
        <w:bottom w:val="none" w:sz="0" w:space="0" w:color="auto"/>
        <w:right w:val="none" w:sz="0" w:space="0" w:color="auto"/>
      </w:divBdr>
    </w:div>
    <w:div w:id="839659719">
      <w:bodyDiv w:val="1"/>
      <w:marLeft w:val="0"/>
      <w:marRight w:val="0"/>
      <w:marTop w:val="0"/>
      <w:marBottom w:val="0"/>
      <w:divBdr>
        <w:top w:val="none" w:sz="0" w:space="0" w:color="auto"/>
        <w:left w:val="none" w:sz="0" w:space="0" w:color="auto"/>
        <w:bottom w:val="none" w:sz="0" w:space="0" w:color="auto"/>
        <w:right w:val="none" w:sz="0" w:space="0" w:color="auto"/>
      </w:divBdr>
    </w:div>
    <w:div w:id="882836359">
      <w:bodyDiv w:val="1"/>
      <w:marLeft w:val="0"/>
      <w:marRight w:val="0"/>
      <w:marTop w:val="0"/>
      <w:marBottom w:val="0"/>
      <w:divBdr>
        <w:top w:val="none" w:sz="0" w:space="0" w:color="auto"/>
        <w:left w:val="none" w:sz="0" w:space="0" w:color="auto"/>
        <w:bottom w:val="none" w:sz="0" w:space="0" w:color="auto"/>
        <w:right w:val="none" w:sz="0" w:space="0" w:color="auto"/>
      </w:divBdr>
      <w:divsChild>
        <w:div w:id="1833791120">
          <w:marLeft w:val="0"/>
          <w:marRight w:val="0"/>
          <w:marTop w:val="0"/>
          <w:marBottom w:val="0"/>
          <w:divBdr>
            <w:top w:val="none" w:sz="0" w:space="0" w:color="auto"/>
            <w:left w:val="none" w:sz="0" w:space="0" w:color="auto"/>
            <w:bottom w:val="none" w:sz="0" w:space="0" w:color="auto"/>
            <w:right w:val="none" w:sz="0" w:space="0" w:color="auto"/>
          </w:divBdr>
        </w:div>
        <w:div w:id="829832281">
          <w:marLeft w:val="0"/>
          <w:marRight w:val="0"/>
          <w:marTop w:val="0"/>
          <w:marBottom w:val="0"/>
          <w:divBdr>
            <w:top w:val="none" w:sz="0" w:space="0" w:color="auto"/>
            <w:left w:val="none" w:sz="0" w:space="0" w:color="auto"/>
            <w:bottom w:val="none" w:sz="0" w:space="0" w:color="auto"/>
            <w:right w:val="none" w:sz="0" w:space="0" w:color="auto"/>
          </w:divBdr>
        </w:div>
      </w:divsChild>
    </w:div>
    <w:div w:id="890268844">
      <w:bodyDiv w:val="1"/>
      <w:marLeft w:val="0"/>
      <w:marRight w:val="0"/>
      <w:marTop w:val="0"/>
      <w:marBottom w:val="0"/>
      <w:divBdr>
        <w:top w:val="none" w:sz="0" w:space="0" w:color="auto"/>
        <w:left w:val="none" w:sz="0" w:space="0" w:color="auto"/>
        <w:bottom w:val="none" w:sz="0" w:space="0" w:color="auto"/>
        <w:right w:val="none" w:sz="0" w:space="0" w:color="auto"/>
      </w:divBdr>
      <w:divsChild>
        <w:div w:id="91822633">
          <w:marLeft w:val="0"/>
          <w:marRight w:val="0"/>
          <w:marTop w:val="0"/>
          <w:marBottom w:val="0"/>
          <w:divBdr>
            <w:top w:val="none" w:sz="0" w:space="0" w:color="auto"/>
            <w:left w:val="none" w:sz="0" w:space="0" w:color="auto"/>
            <w:bottom w:val="none" w:sz="0" w:space="0" w:color="auto"/>
            <w:right w:val="none" w:sz="0" w:space="0" w:color="auto"/>
          </w:divBdr>
        </w:div>
      </w:divsChild>
    </w:div>
    <w:div w:id="899945267">
      <w:bodyDiv w:val="1"/>
      <w:marLeft w:val="0"/>
      <w:marRight w:val="0"/>
      <w:marTop w:val="0"/>
      <w:marBottom w:val="0"/>
      <w:divBdr>
        <w:top w:val="none" w:sz="0" w:space="0" w:color="auto"/>
        <w:left w:val="none" w:sz="0" w:space="0" w:color="auto"/>
        <w:bottom w:val="none" w:sz="0" w:space="0" w:color="auto"/>
        <w:right w:val="none" w:sz="0" w:space="0" w:color="auto"/>
      </w:divBdr>
    </w:div>
    <w:div w:id="974602467">
      <w:bodyDiv w:val="1"/>
      <w:marLeft w:val="0"/>
      <w:marRight w:val="0"/>
      <w:marTop w:val="0"/>
      <w:marBottom w:val="0"/>
      <w:divBdr>
        <w:top w:val="none" w:sz="0" w:space="0" w:color="auto"/>
        <w:left w:val="none" w:sz="0" w:space="0" w:color="auto"/>
        <w:bottom w:val="none" w:sz="0" w:space="0" w:color="auto"/>
        <w:right w:val="none" w:sz="0" w:space="0" w:color="auto"/>
      </w:divBdr>
      <w:divsChild>
        <w:div w:id="1229540364">
          <w:marLeft w:val="0"/>
          <w:marRight w:val="0"/>
          <w:marTop w:val="0"/>
          <w:marBottom w:val="0"/>
          <w:divBdr>
            <w:top w:val="none" w:sz="0" w:space="0" w:color="auto"/>
            <w:left w:val="none" w:sz="0" w:space="0" w:color="auto"/>
            <w:bottom w:val="none" w:sz="0" w:space="0" w:color="auto"/>
            <w:right w:val="none" w:sz="0" w:space="0" w:color="auto"/>
          </w:divBdr>
        </w:div>
        <w:div w:id="2044473289">
          <w:marLeft w:val="0"/>
          <w:marRight w:val="0"/>
          <w:marTop w:val="0"/>
          <w:marBottom w:val="0"/>
          <w:divBdr>
            <w:top w:val="none" w:sz="0" w:space="0" w:color="auto"/>
            <w:left w:val="none" w:sz="0" w:space="0" w:color="auto"/>
            <w:bottom w:val="none" w:sz="0" w:space="0" w:color="auto"/>
            <w:right w:val="none" w:sz="0" w:space="0" w:color="auto"/>
          </w:divBdr>
        </w:div>
      </w:divsChild>
    </w:div>
    <w:div w:id="990863758">
      <w:bodyDiv w:val="1"/>
      <w:marLeft w:val="0"/>
      <w:marRight w:val="0"/>
      <w:marTop w:val="0"/>
      <w:marBottom w:val="0"/>
      <w:divBdr>
        <w:top w:val="none" w:sz="0" w:space="0" w:color="auto"/>
        <w:left w:val="none" w:sz="0" w:space="0" w:color="auto"/>
        <w:bottom w:val="none" w:sz="0" w:space="0" w:color="auto"/>
        <w:right w:val="none" w:sz="0" w:space="0" w:color="auto"/>
      </w:divBdr>
    </w:div>
    <w:div w:id="990864793">
      <w:bodyDiv w:val="1"/>
      <w:marLeft w:val="0"/>
      <w:marRight w:val="0"/>
      <w:marTop w:val="0"/>
      <w:marBottom w:val="0"/>
      <w:divBdr>
        <w:top w:val="none" w:sz="0" w:space="0" w:color="auto"/>
        <w:left w:val="none" w:sz="0" w:space="0" w:color="auto"/>
        <w:bottom w:val="none" w:sz="0" w:space="0" w:color="auto"/>
        <w:right w:val="none" w:sz="0" w:space="0" w:color="auto"/>
      </w:divBdr>
    </w:div>
    <w:div w:id="997028583">
      <w:bodyDiv w:val="1"/>
      <w:marLeft w:val="0"/>
      <w:marRight w:val="0"/>
      <w:marTop w:val="0"/>
      <w:marBottom w:val="0"/>
      <w:divBdr>
        <w:top w:val="none" w:sz="0" w:space="0" w:color="auto"/>
        <w:left w:val="none" w:sz="0" w:space="0" w:color="auto"/>
        <w:bottom w:val="none" w:sz="0" w:space="0" w:color="auto"/>
        <w:right w:val="none" w:sz="0" w:space="0" w:color="auto"/>
      </w:divBdr>
    </w:div>
    <w:div w:id="1036464058">
      <w:bodyDiv w:val="1"/>
      <w:marLeft w:val="0"/>
      <w:marRight w:val="0"/>
      <w:marTop w:val="0"/>
      <w:marBottom w:val="0"/>
      <w:divBdr>
        <w:top w:val="none" w:sz="0" w:space="0" w:color="auto"/>
        <w:left w:val="none" w:sz="0" w:space="0" w:color="auto"/>
        <w:bottom w:val="none" w:sz="0" w:space="0" w:color="auto"/>
        <w:right w:val="none" w:sz="0" w:space="0" w:color="auto"/>
      </w:divBdr>
    </w:div>
    <w:div w:id="1054475582">
      <w:bodyDiv w:val="1"/>
      <w:marLeft w:val="0"/>
      <w:marRight w:val="0"/>
      <w:marTop w:val="0"/>
      <w:marBottom w:val="0"/>
      <w:divBdr>
        <w:top w:val="none" w:sz="0" w:space="0" w:color="auto"/>
        <w:left w:val="none" w:sz="0" w:space="0" w:color="auto"/>
        <w:bottom w:val="none" w:sz="0" w:space="0" w:color="auto"/>
        <w:right w:val="none" w:sz="0" w:space="0" w:color="auto"/>
      </w:divBdr>
    </w:div>
    <w:div w:id="1154950708">
      <w:bodyDiv w:val="1"/>
      <w:marLeft w:val="0"/>
      <w:marRight w:val="0"/>
      <w:marTop w:val="0"/>
      <w:marBottom w:val="0"/>
      <w:divBdr>
        <w:top w:val="none" w:sz="0" w:space="0" w:color="auto"/>
        <w:left w:val="none" w:sz="0" w:space="0" w:color="auto"/>
        <w:bottom w:val="none" w:sz="0" w:space="0" w:color="auto"/>
        <w:right w:val="none" w:sz="0" w:space="0" w:color="auto"/>
      </w:divBdr>
    </w:div>
    <w:div w:id="1166360427">
      <w:bodyDiv w:val="1"/>
      <w:marLeft w:val="0"/>
      <w:marRight w:val="0"/>
      <w:marTop w:val="0"/>
      <w:marBottom w:val="0"/>
      <w:divBdr>
        <w:top w:val="none" w:sz="0" w:space="0" w:color="auto"/>
        <w:left w:val="none" w:sz="0" w:space="0" w:color="auto"/>
        <w:bottom w:val="none" w:sz="0" w:space="0" w:color="auto"/>
        <w:right w:val="none" w:sz="0" w:space="0" w:color="auto"/>
      </w:divBdr>
    </w:div>
    <w:div w:id="1166749471">
      <w:bodyDiv w:val="1"/>
      <w:marLeft w:val="0"/>
      <w:marRight w:val="0"/>
      <w:marTop w:val="0"/>
      <w:marBottom w:val="0"/>
      <w:divBdr>
        <w:top w:val="none" w:sz="0" w:space="0" w:color="auto"/>
        <w:left w:val="none" w:sz="0" w:space="0" w:color="auto"/>
        <w:bottom w:val="none" w:sz="0" w:space="0" w:color="auto"/>
        <w:right w:val="none" w:sz="0" w:space="0" w:color="auto"/>
      </w:divBdr>
    </w:div>
    <w:div w:id="1182671051">
      <w:bodyDiv w:val="1"/>
      <w:marLeft w:val="0"/>
      <w:marRight w:val="0"/>
      <w:marTop w:val="0"/>
      <w:marBottom w:val="0"/>
      <w:divBdr>
        <w:top w:val="none" w:sz="0" w:space="0" w:color="auto"/>
        <w:left w:val="none" w:sz="0" w:space="0" w:color="auto"/>
        <w:bottom w:val="none" w:sz="0" w:space="0" w:color="auto"/>
        <w:right w:val="none" w:sz="0" w:space="0" w:color="auto"/>
      </w:divBdr>
    </w:div>
    <w:div w:id="1186288662">
      <w:bodyDiv w:val="1"/>
      <w:marLeft w:val="0"/>
      <w:marRight w:val="0"/>
      <w:marTop w:val="0"/>
      <w:marBottom w:val="0"/>
      <w:divBdr>
        <w:top w:val="none" w:sz="0" w:space="0" w:color="auto"/>
        <w:left w:val="none" w:sz="0" w:space="0" w:color="auto"/>
        <w:bottom w:val="none" w:sz="0" w:space="0" w:color="auto"/>
        <w:right w:val="none" w:sz="0" w:space="0" w:color="auto"/>
      </w:divBdr>
    </w:div>
    <w:div w:id="1191264859">
      <w:bodyDiv w:val="1"/>
      <w:marLeft w:val="0"/>
      <w:marRight w:val="0"/>
      <w:marTop w:val="0"/>
      <w:marBottom w:val="0"/>
      <w:divBdr>
        <w:top w:val="none" w:sz="0" w:space="0" w:color="auto"/>
        <w:left w:val="none" w:sz="0" w:space="0" w:color="auto"/>
        <w:bottom w:val="none" w:sz="0" w:space="0" w:color="auto"/>
        <w:right w:val="none" w:sz="0" w:space="0" w:color="auto"/>
      </w:divBdr>
    </w:div>
    <w:div w:id="1211919414">
      <w:bodyDiv w:val="1"/>
      <w:marLeft w:val="0"/>
      <w:marRight w:val="0"/>
      <w:marTop w:val="0"/>
      <w:marBottom w:val="0"/>
      <w:divBdr>
        <w:top w:val="none" w:sz="0" w:space="0" w:color="auto"/>
        <w:left w:val="none" w:sz="0" w:space="0" w:color="auto"/>
        <w:bottom w:val="none" w:sz="0" w:space="0" w:color="auto"/>
        <w:right w:val="none" w:sz="0" w:space="0" w:color="auto"/>
      </w:divBdr>
      <w:divsChild>
        <w:div w:id="262422248">
          <w:marLeft w:val="0"/>
          <w:marRight w:val="0"/>
          <w:marTop w:val="0"/>
          <w:marBottom w:val="0"/>
          <w:divBdr>
            <w:top w:val="none" w:sz="0" w:space="0" w:color="auto"/>
            <w:left w:val="none" w:sz="0" w:space="0" w:color="auto"/>
            <w:bottom w:val="none" w:sz="0" w:space="0" w:color="auto"/>
            <w:right w:val="none" w:sz="0" w:space="0" w:color="auto"/>
          </w:divBdr>
        </w:div>
        <w:div w:id="1641036469">
          <w:marLeft w:val="0"/>
          <w:marRight w:val="0"/>
          <w:marTop w:val="0"/>
          <w:marBottom w:val="0"/>
          <w:divBdr>
            <w:top w:val="none" w:sz="0" w:space="0" w:color="auto"/>
            <w:left w:val="none" w:sz="0" w:space="0" w:color="auto"/>
            <w:bottom w:val="none" w:sz="0" w:space="0" w:color="auto"/>
            <w:right w:val="none" w:sz="0" w:space="0" w:color="auto"/>
          </w:divBdr>
        </w:div>
      </w:divsChild>
    </w:div>
    <w:div w:id="1349017012">
      <w:bodyDiv w:val="1"/>
      <w:marLeft w:val="0"/>
      <w:marRight w:val="0"/>
      <w:marTop w:val="0"/>
      <w:marBottom w:val="0"/>
      <w:divBdr>
        <w:top w:val="none" w:sz="0" w:space="0" w:color="auto"/>
        <w:left w:val="none" w:sz="0" w:space="0" w:color="auto"/>
        <w:bottom w:val="none" w:sz="0" w:space="0" w:color="auto"/>
        <w:right w:val="none" w:sz="0" w:space="0" w:color="auto"/>
      </w:divBdr>
    </w:div>
    <w:div w:id="1358115863">
      <w:bodyDiv w:val="1"/>
      <w:marLeft w:val="0"/>
      <w:marRight w:val="0"/>
      <w:marTop w:val="0"/>
      <w:marBottom w:val="0"/>
      <w:divBdr>
        <w:top w:val="none" w:sz="0" w:space="0" w:color="auto"/>
        <w:left w:val="none" w:sz="0" w:space="0" w:color="auto"/>
        <w:bottom w:val="none" w:sz="0" w:space="0" w:color="auto"/>
        <w:right w:val="none" w:sz="0" w:space="0" w:color="auto"/>
      </w:divBdr>
    </w:div>
    <w:div w:id="1424229006">
      <w:bodyDiv w:val="1"/>
      <w:marLeft w:val="0"/>
      <w:marRight w:val="0"/>
      <w:marTop w:val="0"/>
      <w:marBottom w:val="0"/>
      <w:divBdr>
        <w:top w:val="none" w:sz="0" w:space="0" w:color="auto"/>
        <w:left w:val="none" w:sz="0" w:space="0" w:color="auto"/>
        <w:bottom w:val="none" w:sz="0" w:space="0" w:color="auto"/>
        <w:right w:val="none" w:sz="0" w:space="0" w:color="auto"/>
      </w:divBdr>
    </w:div>
    <w:div w:id="1451053226">
      <w:bodyDiv w:val="1"/>
      <w:marLeft w:val="0"/>
      <w:marRight w:val="0"/>
      <w:marTop w:val="0"/>
      <w:marBottom w:val="0"/>
      <w:divBdr>
        <w:top w:val="none" w:sz="0" w:space="0" w:color="auto"/>
        <w:left w:val="none" w:sz="0" w:space="0" w:color="auto"/>
        <w:bottom w:val="none" w:sz="0" w:space="0" w:color="auto"/>
        <w:right w:val="none" w:sz="0" w:space="0" w:color="auto"/>
      </w:divBdr>
    </w:div>
    <w:div w:id="1521159437">
      <w:bodyDiv w:val="1"/>
      <w:marLeft w:val="0"/>
      <w:marRight w:val="0"/>
      <w:marTop w:val="0"/>
      <w:marBottom w:val="0"/>
      <w:divBdr>
        <w:top w:val="none" w:sz="0" w:space="0" w:color="auto"/>
        <w:left w:val="none" w:sz="0" w:space="0" w:color="auto"/>
        <w:bottom w:val="none" w:sz="0" w:space="0" w:color="auto"/>
        <w:right w:val="none" w:sz="0" w:space="0" w:color="auto"/>
      </w:divBdr>
    </w:div>
    <w:div w:id="1541479934">
      <w:bodyDiv w:val="1"/>
      <w:marLeft w:val="0"/>
      <w:marRight w:val="0"/>
      <w:marTop w:val="0"/>
      <w:marBottom w:val="0"/>
      <w:divBdr>
        <w:top w:val="none" w:sz="0" w:space="0" w:color="auto"/>
        <w:left w:val="none" w:sz="0" w:space="0" w:color="auto"/>
        <w:bottom w:val="none" w:sz="0" w:space="0" w:color="auto"/>
        <w:right w:val="none" w:sz="0" w:space="0" w:color="auto"/>
      </w:divBdr>
    </w:div>
    <w:div w:id="1612005785">
      <w:bodyDiv w:val="1"/>
      <w:marLeft w:val="0"/>
      <w:marRight w:val="0"/>
      <w:marTop w:val="0"/>
      <w:marBottom w:val="0"/>
      <w:divBdr>
        <w:top w:val="none" w:sz="0" w:space="0" w:color="auto"/>
        <w:left w:val="none" w:sz="0" w:space="0" w:color="auto"/>
        <w:bottom w:val="none" w:sz="0" w:space="0" w:color="auto"/>
        <w:right w:val="none" w:sz="0" w:space="0" w:color="auto"/>
      </w:divBdr>
    </w:div>
    <w:div w:id="1614820100">
      <w:bodyDiv w:val="1"/>
      <w:marLeft w:val="0"/>
      <w:marRight w:val="0"/>
      <w:marTop w:val="0"/>
      <w:marBottom w:val="0"/>
      <w:divBdr>
        <w:top w:val="none" w:sz="0" w:space="0" w:color="auto"/>
        <w:left w:val="none" w:sz="0" w:space="0" w:color="auto"/>
        <w:bottom w:val="none" w:sz="0" w:space="0" w:color="auto"/>
        <w:right w:val="none" w:sz="0" w:space="0" w:color="auto"/>
      </w:divBdr>
    </w:div>
    <w:div w:id="1680236251">
      <w:bodyDiv w:val="1"/>
      <w:marLeft w:val="0"/>
      <w:marRight w:val="0"/>
      <w:marTop w:val="0"/>
      <w:marBottom w:val="0"/>
      <w:divBdr>
        <w:top w:val="none" w:sz="0" w:space="0" w:color="auto"/>
        <w:left w:val="none" w:sz="0" w:space="0" w:color="auto"/>
        <w:bottom w:val="none" w:sz="0" w:space="0" w:color="auto"/>
        <w:right w:val="none" w:sz="0" w:space="0" w:color="auto"/>
      </w:divBdr>
    </w:div>
    <w:div w:id="1701319561">
      <w:bodyDiv w:val="1"/>
      <w:marLeft w:val="0"/>
      <w:marRight w:val="0"/>
      <w:marTop w:val="0"/>
      <w:marBottom w:val="0"/>
      <w:divBdr>
        <w:top w:val="none" w:sz="0" w:space="0" w:color="auto"/>
        <w:left w:val="none" w:sz="0" w:space="0" w:color="auto"/>
        <w:bottom w:val="none" w:sz="0" w:space="0" w:color="auto"/>
        <w:right w:val="none" w:sz="0" w:space="0" w:color="auto"/>
      </w:divBdr>
      <w:divsChild>
        <w:div w:id="727848586">
          <w:marLeft w:val="0"/>
          <w:marRight w:val="0"/>
          <w:marTop w:val="0"/>
          <w:marBottom w:val="0"/>
          <w:divBdr>
            <w:top w:val="none" w:sz="0" w:space="0" w:color="auto"/>
            <w:left w:val="none" w:sz="0" w:space="0" w:color="auto"/>
            <w:bottom w:val="none" w:sz="0" w:space="0" w:color="auto"/>
            <w:right w:val="none" w:sz="0" w:space="0" w:color="auto"/>
          </w:divBdr>
        </w:div>
        <w:div w:id="1048383471">
          <w:marLeft w:val="0"/>
          <w:marRight w:val="0"/>
          <w:marTop w:val="0"/>
          <w:marBottom w:val="0"/>
          <w:divBdr>
            <w:top w:val="none" w:sz="0" w:space="0" w:color="auto"/>
            <w:left w:val="none" w:sz="0" w:space="0" w:color="auto"/>
            <w:bottom w:val="none" w:sz="0" w:space="0" w:color="auto"/>
            <w:right w:val="none" w:sz="0" w:space="0" w:color="auto"/>
          </w:divBdr>
        </w:div>
        <w:div w:id="1422872428">
          <w:marLeft w:val="0"/>
          <w:marRight w:val="0"/>
          <w:marTop w:val="0"/>
          <w:marBottom w:val="0"/>
          <w:divBdr>
            <w:top w:val="none" w:sz="0" w:space="0" w:color="auto"/>
            <w:left w:val="none" w:sz="0" w:space="0" w:color="auto"/>
            <w:bottom w:val="none" w:sz="0" w:space="0" w:color="auto"/>
            <w:right w:val="none" w:sz="0" w:space="0" w:color="auto"/>
          </w:divBdr>
        </w:div>
        <w:div w:id="1899439989">
          <w:marLeft w:val="0"/>
          <w:marRight w:val="0"/>
          <w:marTop w:val="0"/>
          <w:marBottom w:val="0"/>
          <w:divBdr>
            <w:top w:val="none" w:sz="0" w:space="0" w:color="auto"/>
            <w:left w:val="none" w:sz="0" w:space="0" w:color="auto"/>
            <w:bottom w:val="none" w:sz="0" w:space="0" w:color="auto"/>
            <w:right w:val="none" w:sz="0" w:space="0" w:color="auto"/>
          </w:divBdr>
        </w:div>
        <w:div w:id="1234123218">
          <w:marLeft w:val="0"/>
          <w:marRight w:val="0"/>
          <w:marTop w:val="0"/>
          <w:marBottom w:val="0"/>
          <w:divBdr>
            <w:top w:val="none" w:sz="0" w:space="0" w:color="auto"/>
            <w:left w:val="none" w:sz="0" w:space="0" w:color="auto"/>
            <w:bottom w:val="none" w:sz="0" w:space="0" w:color="auto"/>
            <w:right w:val="none" w:sz="0" w:space="0" w:color="auto"/>
          </w:divBdr>
        </w:div>
        <w:div w:id="1013726948">
          <w:marLeft w:val="0"/>
          <w:marRight w:val="0"/>
          <w:marTop w:val="0"/>
          <w:marBottom w:val="0"/>
          <w:divBdr>
            <w:top w:val="none" w:sz="0" w:space="0" w:color="auto"/>
            <w:left w:val="none" w:sz="0" w:space="0" w:color="auto"/>
            <w:bottom w:val="none" w:sz="0" w:space="0" w:color="auto"/>
            <w:right w:val="none" w:sz="0" w:space="0" w:color="auto"/>
          </w:divBdr>
        </w:div>
        <w:div w:id="1303727630">
          <w:marLeft w:val="0"/>
          <w:marRight w:val="0"/>
          <w:marTop w:val="0"/>
          <w:marBottom w:val="0"/>
          <w:divBdr>
            <w:top w:val="none" w:sz="0" w:space="0" w:color="auto"/>
            <w:left w:val="none" w:sz="0" w:space="0" w:color="auto"/>
            <w:bottom w:val="none" w:sz="0" w:space="0" w:color="auto"/>
            <w:right w:val="none" w:sz="0" w:space="0" w:color="auto"/>
          </w:divBdr>
        </w:div>
        <w:div w:id="2102599523">
          <w:marLeft w:val="0"/>
          <w:marRight w:val="0"/>
          <w:marTop w:val="0"/>
          <w:marBottom w:val="0"/>
          <w:divBdr>
            <w:top w:val="none" w:sz="0" w:space="0" w:color="auto"/>
            <w:left w:val="none" w:sz="0" w:space="0" w:color="auto"/>
            <w:bottom w:val="none" w:sz="0" w:space="0" w:color="auto"/>
            <w:right w:val="none" w:sz="0" w:space="0" w:color="auto"/>
          </w:divBdr>
        </w:div>
        <w:div w:id="669718146">
          <w:marLeft w:val="0"/>
          <w:marRight w:val="0"/>
          <w:marTop w:val="0"/>
          <w:marBottom w:val="0"/>
          <w:divBdr>
            <w:top w:val="none" w:sz="0" w:space="0" w:color="auto"/>
            <w:left w:val="none" w:sz="0" w:space="0" w:color="auto"/>
            <w:bottom w:val="none" w:sz="0" w:space="0" w:color="auto"/>
            <w:right w:val="none" w:sz="0" w:space="0" w:color="auto"/>
          </w:divBdr>
        </w:div>
        <w:div w:id="2096200719">
          <w:marLeft w:val="0"/>
          <w:marRight w:val="0"/>
          <w:marTop w:val="0"/>
          <w:marBottom w:val="0"/>
          <w:divBdr>
            <w:top w:val="none" w:sz="0" w:space="0" w:color="auto"/>
            <w:left w:val="none" w:sz="0" w:space="0" w:color="auto"/>
            <w:bottom w:val="none" w:sz="0" w:space="0" w:color="auto"/>
            <w:right w:val="none" w:sz="0" w:space="0" w:color="auto"/>
          </w:divBdr>
        </w:div>
        <w:div w:id="2018076163">
          <w:marLeft w:val="0"/>
          <w:marRight w:val="0"/>
          <w:marTop w:val="0"/>
          <w:marBottom w:val="0"/>
          <w:divBdr>
            <w:top w:val="none" w:sz="0" w:space="0" w:color="auto"/>
            <w:left w:val="none" w:sz="0" w:space="0" w:color="auto"/>
            <w:bottom w:val="none" w:sz="0" w:space="0" w:color="auto"/>
            <w:right w:val="none" w:sz="0" w:space="0" w:color="auto"/>
          </w:divBdr>
        </w:div>
        <w:div w:id="579750615">
          <w:marLeft w:val="0"/>
          <w:marRight w:val="0"/>
          <w:marTop w:val="0"/>
          <w:marBottom w:val="0"/>
          <w:divBdr>
            <w:top w:val="none" w:sz="0" w:space="0" w:color="auto"/>
            <w:left w:val="none" w:sz="0" w:space="0" w:color="auto"/>
            <w:bottom w:val="none" w:sz="0" w:space="0" w:color="auto"/>
            <w:right w:val="none" w:sz="0" w:space="0" w:color="auto"/>
          </w:divBdr>
        </w:div>
        <w:div w:id="820731300">
          <w:marLeft w:val="0"/>
          <w:marRight w:val="0"/>
          <w:marTop w:val="0"/>
          <w:marBottom w:val="0"/>
          <w:divBdr>
            <w:top w:val="none" w:sz="0" w:space="0" w:color="auto"/>
            <w:left w:val="none" w:sz="0" w:space="0" w:color="auto"/>
            <w:bottom w:val="none" w:sz="0" w:space="0" w:color="auto"/>
            <w:right w:val="none" w:sz="0" w:space="0" w:color="auto"/>
          </w:divBdr>
        </w:div>
        <w:div w:id="1906066215">
          <w:marLeft w:val="0"/>
          <w:marRight w:val="0"/>
          <w:marTop w:val="0"/>
          <w:marBottom w:val="0"/>
          <w:divBdr>
            <w:top w:val="none" w:sz="0" w:space="0" w:color="auto"/>
            <w:left w:val="none" w:sz="0" w:space="0" w:color="auto"/>
            <w:bottom w:val="none" w:sz="0" w:space="0" w:color="auto"/>
            <w:right w:val="none" w:sz="0" w:space="0" w:color="auto"/>
          </w:divBdr>
        </w:div>
        <w:div w:id="1401439552">
          <w:marLeft w:val="0"/>
          <w:marRight w:val="0"/>
          <w:marTop w:val="0"/>
          <w:marBottom w:val="0"/>
          <w:divBdr>
            <w:top w:val="none" w:sz="0" w:space="0" w:color="auto"/>
            <w:left w:val="none" w:sz="0" w:space="0" w:color="auto"/>
            <w:bottom w:val="none" w:sz="0" w:space="0" w:color="auto"/>
            <w:right w:val="none" w:sz="0" w:space="0" w:color="auto"/>
          </w:divBdr>
        </w:div>
        <w:div w:id="852183434">
          <w:marLeft w:val="0"/>
          <w:marRight w:val="0"/>
          <w:marTop w:val="0"/>
          <w:marBottom w:val="0"/>
          <w:divBdr>
            <w:top w:val="none" w:sz="0" w:space="0" w:color="auto"/>
            <w:left w:val="none" w:sz="0" w:space="0" w:color="auto"/>
            <w:bottom w:val="none" w:sz="0" w:space="0" w:color="auto"/>
            <w:right w:val="none" w:sz="0" w:space="0" w:color="auto"/>
          </w:divBdr>
        </w:div>
        <w:div w:id="1669400201">
          <w:marLeft w:val="0"/>
          <w:marRight w:val="0"/>
          <w:marTop w:val="0"/>
          <w:marBottom w:val="0"/>
          <w:divBdr>
            <w:top w:val="none" w:sz="0" w:space="0" w:color="auto"/>
            <w:left w:val="none" w:sz="0" w:space="0" w:color="auto"/>
            <w:bottom w:val="none" w:sz="0" w:space="0" w:color="auto"/>
            <w:right w:val="none" w:sz="0" w:space="0" w:color="auto"/>
          </w:divBdr>
        </w:div>
        <w:div w:id="1006980327">
          <w:marLeft w:val="0"/>
          <w:marRight w:val="0"/>
          <w:marTop w:val="0"/>
          <w:marBottom w:val="0"/>
          <w:divBdr>
            <w:top w:val="none" w:sz="0" w:space="0" w:color="auto"/>
            <w:left w:val="none" w:sz="0" w:space="0" w:color="auto"/>
            <w:bottom w:val="none" w:sz="0" w:space="0" w:color="auto"/>
            <w:right w:val="none" w:sz="0" w:space="0" w:color="auto"/>
          </w:divBdr>
        </w:div>
        <w:div w:id="1635716250">
          <w:marLeft w:val="0"/>
          <w:marRight w:val="0"/>
          <w:marTop w:val="0"/>
          <w:marBottom w:val="0"/>
          <w:divBdr>
            <w:top w:val="none" w:sz="0" w:space="0" w:color="auto"/>
            <w:left w:val="none" w:sz="0" w:space="0" w:color="auto"/>
            <w:bottom w:val="none" w:sz="0" w:space="0" w:color="auto"/>
            <w:right w:val="none" w:sz="0" w:space="0" w:color="auto"/>
          </w:divBdr>
        </w:div>
        <w:div w:id="2072999417">
          <w:marLeft w:val="0"/>
          <w:marRight w:val="0"/>
          <w:marTop w:val="0"/>
          <w:marBottom w:val="0"/>
          <w:divBdr>
            <w:top w:val="none" w:sz="0" w:space="0" w:color="auto"/>
            <w:left w:val="none" w:sz="0" w:space="0" w:color="auto"/>
            <w:bottom w:val="none" w:sz="0" w:space="0" w:color="auto"/>
            <w:right w:val="none" w:sz="0" w:space="0" w:color="auto"/>
          </w:divBdr>
        </w:div>
        <w:div w:id="1793477145">
          <w:marLeft w:val="0"/>
          <w:marRight w:val="0"/>
          <w:marTop w:val="0"/>
          <w:marBottom w:val="0"/>
          <w:divBdr>
            <w:top w:val="none" w:sz="0" w:space="0" w:color="auto"/>
            <w:left w:val="none" w:sz="0" w:space="0" w:color="auto"/>
            <w:bottom w:val="none" w:sz="0" w:space="0" w:color="auto"/>
            <w:right w:val="none" w:sz="0" w:space="0" w:color="auto"/>
          </w:divBdr>
        </w:div>
        <w:div w:id="1051688902">
          <w:marLeft w:val="0"/>
          <w:marRight w:val="0"/>
          <w:marTop w:val="0"/>
          <w:marBottom w:val="0"/>
          <w:divBdr>
            <w:top w:val="none" w:sz="0" w:space="0" w:color="auto"/>
            <w:left w:val="none" w:sz="0" w:space="0" w:color="auto"/>
            <w:bottom w:val="none" w:sz="0" w:space="0" w:color="auto"/>
            <w:right w:val="none" w:sz="0" w:space="0" w:color="auto"/>
          </w:divBdr>
        </w:div>
        <w:div w:id="27341751">
          <w:marLeft w:val="0"/>
          <w:marRight w:val="0"/>
          <w:marTop w:val="0"/>
          <w:marBottom w:val="0"/>
          <w:divBdr>
            <w:top w:val="none" w:sz="0" w:space="0" w:color="auto"/>
            <w:left w:val="none" w:sz="0" w:space="0" w:color="auto"/>
            <w:bottom w:val="none" w:sz="0" w:space="0" w:color="auto"/>
            <w:right w:val="none" w:sz="0" w:space="0" w:color="auto"/>
          </w:divBdr>
        </w:div>
        <w:div w:id="60294889">
          <w:marLeft w:val="0"/>
          <w:marRight w:val="0"/>
          <w:marTop w:val="0"/>
          <w:marBottom w:val="0"/>
          <w:divBdr>
            <w:top w:val="none" w:sz="0" w:space="0" w:color="auto"/>
            <w:left w:val="none" w:sz="0" w:space="0" w:color="auto"/>
            <w:bottom w:val="none" w:sz="0" w:space="0" w:color="auto"/>
            <w:right w:val="none" w:sz="0" w:space="0" w:color="auto"/>
          </w:divBdr>
        </w:div>
        <w:div w:id="517232355">
          <w:marLeft w:val="0"/>
          <w:marRight w:val="0"/>
          <w:marTop w:val="0"/>
          <w:marBottom w:val="0"/>
          <w:divBdr>
            <w:top w:val="none" w:sz="0" w:space="0" w:color="auto"/>
            <w:left w:val="none" w:sz="0" w:space="0" w:color="auto"/>
            <w:bottom w:val="none" w:sz="0" w:space="0" w:color="auto"/>
            <w:right w:val="none" w:sz="0" w:space="0" w:color="auto"/>
          </w:divBdr>
        </w:div>
        <w:div w:id="1929583371">
          <w:marLeft w:val="0"/>
          <w:marRight w:val="0"/>
          <w:marTop w:val="0"/>
          <w:marBottom w:val="0"/>
          <w:divBdr>
            <w:top w:val="none" w:sz="0" w:space="0" w:color="auto"/>
            <w:left w:val="none" w:sz="0" w:space="0" w:color="auto"/>
            <w:bottom w:val="none" w:sz="0" w:space="0" w:color="auto"/>
            <w:right w:val="none" w:sz="0" w:space="0" w:color="auto"/>
          </w:divBdr>
        </w:div>
        <w:div w:id="271328864">
          <w:marLeft w:val="0"/>
          <w:marRight w:val="0"/>
          <w:marTop w:val="0"/>
          <w:marBottom w:val="0"/>
          <w:divBdr>
            <w:top w:val="none" w:sz="0" w:space="0" w:color="auto"/>
            <w:left w:val="none" w:sz="0" w:space="0" w:color="auto"/>
            <w:bottom w:val="none" w:sz="0" w:space="0" w:color="auto"/>
            <w:right w:val="none" w:sz="0" w:space="0" w:color="auto"/>
          </w:divBdr>
        </w:div>
        <w:div w:id="1461071460">
          <w:marLeft w:val="0"/>
          <w:marRight w:val="0"/>
          <w:marTop w:val="0"/>
          <w:marBottom w:val="0"/>
          <w:divBdr>
            <w:top w:val="none" w:sz="0" w:space="0" w:color="auto"/>
            <w:left w:val="none" w:sz="0" w:space="0" w:color="auto"/>
            <w:bottom w:val="none" w:sz="0" w:space="0" w:color="auto"/>
            <w:right w:val="none" w:sz="0" w:space="0" w:color="auto"/>
          </w:divBdr>
        </w:div>
        <w:div w:id="1104494962">
          <w:marLeft w:val="0"/>
          <w:marRight w:val="0"/>
          <w:marTop w:val="0"/>
          <w:marBottom w:val="0"/>
          <w:divBdr>
            <w:top w:val="none" w:sz="0" w:space="0" w:color="auto"/>
            <w:left w:val="none" w:sz="0" w:space="0" w:color="auto"/>
            <w:bottom w:val="none" w:sz="0" w:space="0" w:color="auto"/>
            <w:right w:val="none" w:sz="0" w:space="0" w:color="auto"/>
          </w:divBdr>
        </w:div>
        <w:div w:id="1495607336">
          <w:marLeft w:val="0"/>
          <w:marRight w:val="0"/>
          <w:marTop w:val="0"/>
          <w:marBottom w:val="0"/>
          <w:divBdr>
            <w:top w:val="none" w:sz="0" w:space="0" w:color="auto"/>
            <w:left w:val="none" w:sz="0" w:space="0" w:color="auto"/>
            <w:bottom w:val="none" w:sz="0" w:space="0" w:color="auto"/>
            <w:right w:val="none" w:sz="0" w:space="0" w:color="auto"/>
          </w:divBdr>
        </w:div>
        <w:div w:id="323629048">
          <w:marLeft w:val="0"/>
          <w:marRight w:val="0"/>
          <w:marTop w:val="0"/>
          <w:marBottom w:val="0"/>
          <w:divBdr>
            <w:top w:val="none" w:sz="0" w:space="0" w:color="auto"/>
            <w:left w:val="none" w:sz="0" w:space="0" w:color="auto"/>
            <w:bottom w:val="none" w:sz="0" w:space="0" w:color="auto"/>
            <w:right w:val="none" w:sz="0" w:space="0" w:color="auto"/>
          </w:divBdr>
        </w:div>
        <w:div w:id="1152722226">
          <w:marLeft w:val="0"/>
          <w:marRight w:val="0"/>
          <w:marTop w:val="0"/>
          <w:marBottom w:val="0"/>
          <w:divBdr>
            <w:top w:val="none" w:sz="0" w:space="0" w:color="auto"/>
            <w:left w:val="none" w:sz="0" w:space="0" w:color="auto"/>
            <w:bottom w:val="none" w:sz="0" w:space="0" w:color="auto"/>
            <w:right w:val="none" w:sz="0" w:space="0" w:color="auto"/>
          </w:divBdr>
        </w:div>
        <w:div w:id="151069817">
          <w:marLeft w:val="0"/>
          <w:marRight w:val="0"/>
          <w:marTop w:val="0"/>
          <w:marBottom w:val="0"/>
          <w:divBdr>
            <w:top w:val="none" w:sz="0" w:space="0" w:color="auto"/>
            <w:left w:val="none" w:sz="0" w:space="0" w:color="auto"/>
            <w:bottom w:val="none" w:sz="0" w:space="0" w:color="auto"/>
            <w:right w:val="none" w:sz="0" w:space="0" w:color="auto"/>
          </w:divBdr>
        </w:div>
        <w:div w:id="920870716">
          <w:marLeft w:val="0"/>
          <w:marRight w:val="0"/>
          <w:marTop w:val="0"/>
          <w:marBottom w:val="0"/>
          <w:divBdr>
            <w:top w:val="none" w:sz="0" w:space="0" w:color="auto"/>
            <w:left w:val="none" w:sz="0" w:space="0" w:color="auto"/>
            <w:bottom w:val="none" w:sz="0" w:space="0" w:color="auto"/>
            <w:right w:val="none" w:sz="0" w:space="0" w:color="auto"/>
          </w:divBdr>
        </w:div>
        <w:div w:id="838159653">
          <w:marLeft w:val="0"/>
          <w:marRight w:val="0"/>
          <w:marTop w:val="0"/>
          <w:marBottom w:val="0"/>
          <w:divBdr>
            <w:top w:val="none" w:sz="0" w:space="0" w:color="auto"/>
            <w:left w:val="none" w:sz="0" w:space="0" w:color="auto"/>
            <w:bottom w:val="none" w:sz="0" w:space="0" w:color="auto"/>
            <w:right w:val="none" w:sz="0" w:space="0" w:color="auto"/>
          </w:divBdr>
        </w:div>
        <w:div w:id="467672385">
          <w:marLeft w:val="0"/>
          <w:marRight w:val="0"/>
          <w:marTop w:val="0"/>
          <w:marBottom w:val="0"/>
          <w:divBdr>
            <w:top w:val="none" w:sz="0" w:space="0" w:color="auto"/>
            <w:left w:val="none" w:sz="0" w:space="0" w:color="auto"/>
            <w:bottom w:val="none" w:sz="0" w:space="0" w:color="auto"/>
            <w:right w:val="none" w:sz="0" w:space="0" w:color="auto"/>
          </w:divBdr>
        </w:div>
        <w:div w:id="1389184334">
          <w:marLeft w:val="0"/>
          <w:marRight w:val="0"/>
          <w:marTop w:val="0"/>
          <w:marBottom w:val="0"/>
          <w:divBdr>
            <w:top w:val="none" w:sz="0" w:space="0" w:color="auto"/>
            <w:left w:val="none" w:sz="0" w:space="0" w:color="auto"/>
            <w:bottom w:val="none" w:sz="0" w:space="0" w:color="auto"/>
            <w:right w:val="none" w:sz="0" w:space="0" w:color="auto"/>
          </w:divBdr>
        </w:div>
      </w:divsChild>
    </w:div>
    <w:div w:id="1709600208">
      <w:bodyDiv w:val="1"/>
      <w:marLeft w:val="0"/>
      <w:marRight w:val="0"/>
      <w:marTop w:val="0"/>
      <w:marBottom w:val="0"/>
      <w:divBdr>
        <w:top w:val="none" w:sz="0" w:space="0" w:color="auto"/>
        <w:left w:val="none" w:sz="0" w:space="0" w:color="auto"/>
        <w:bottom w:val="none" w:sz="0" w:space="0" w:color="auto"/>
        <w:right w:val="none" w:sz="0" w:space="0" w:color="auto"/>
      </w:divBdr>
    </w:div>
    <w:div w:id="1719091988">
      <w:bodyDiv w:val="1"/>
      <w:marLeft w:val="0"/>
      <w:marRight w:val="0"/>
      <w:marTop w:val="0"/>
      <w:marBottom w:val="0"/>
      <w:divBdr>
        <w:top w:val="none" w:sz="0" w:space="0" w:color="auto"/>
        <w:left w:val="none" w:sz="0" w:space="0" w:color="auto"/>
        <w:bottom w:val="none" w:sz="0" w:space="0" w:color="auto"/>
        <w:right w:val="none" w:sz="0" w:space="0" w:color="auto"/>
      </w:divBdr>
    </w:div>
    <w:div w:id="1880387210">
      <w:bodyDiv w:val="1"/>
      <w:marLeft w:val="0"/>
      <w:marRight w:val="0"/>
      <w:marTop w:val="0"/>
      <w:marBottom w:val="0"/>
      <w:divBdr>
        <w:top w:val="none" w:sz="0" w:space="0" w:color="auto"/>
        <w:left w:val="none" w:sz="0" w:space="0" w:color="auto"/>
        <w:bottom w:val="none" w:sz="0" w:space="0" w:color="auto"/>
        <w:right w:val="none" w:sz="0" w:space="0" w:color="auto"/>
      </w:divBdr>
    </w:div>
    <w:div w:id="1922175900">
      <w:bodyDiv w:val="1"/>
      <w:marLeft w:val="0"/>
      <w:marRight w:val="0"/>
      <w:marTop w:val="0"/>
      <w:marBottom w:val="0"/>
      <w:divBdr>
        <w:top w:val="none" w:sz="0" w:space="0" w:color="auto"/>
        <w:left w:val="none" w:sz="0" w:space="0" w:color="auto"/>
        <w:bottom w:val="none" w:sz="0" w:space="0" w:color="auto"/>
        <w:right w:val="none" w:sz="0" w:space="0" w:color="auto"/>
      </w:divBdr>
    </w:div>
    <w:div w:id="1956985947">
      <w:bodyDiv w:val="1"/>
      <w:marLeft w:val="0"/>
      <w:marRight w:val="0"/>
      <w:marTop w:val="0"/>
      <w:marBottom w:val="0"/>
      <w:divBdr>
        <w:top w:val="none" w:sz="0" w:space="0" w:color="auto"/>
        <w:left w:val="none" w:sz="0" w:space="0" w:color="auto"/>
        <w:bottom w:val="none" w:sz="0" w:space="0" w:color="auto"/>
        <w:right w:val="none" w:sz="0" w:space="0" w:color="auto"/>
      </w:divBdr>
    </w:div>
    <w:div w:id="1993213895">
      <w:bodyDiv w:val="1"/>
      <w:marLeft w:val="0"/>
      <w:marRight w:val="0"/>
      <w:marTop w:val="0"/>
      <w:marBottom w:val="0"/>
      <w:divBdr>
        <w:top w:val="none" w:sz="0" w:space="0" w:color="auto"/>
        <w:left w:val="none" w:sz="0" w:space="0" w:color="auto"/>
        <w:bottom w:val="none" w:sz="0" w:space="0" w:color="auto"/>
        <w:right w:val="none" w:sz="0" w:space="0" w:color="auto"/>
      </w:divBdr>
    </w:div>
    <w:div w:id="2014799542">
      <w:bodyDiv w:val="1"/>
      <w:marLeft w:val="0"/>
      <w:marRight w:val="0"/>
      <w:marTop w:val="0"/>
      <w:marBottom w:val="0"/>
      <w:divBdr>
        <w:top w:val="none" w:sz="0" w:space="0" w:color="auto"/>
        <w:left w:val="none" w:sz="0" w:space="0" w:color="auto"/>
        <w:bottom w:val="none" w:sz="0" w:space="0" w:color="auto"/>
        <w:right w:val="none" w:sz="0" w:space="0" w:color="auto"/>
      </w:divBdr>
    </w:div>
    <w:div w:id="201544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F9AB-C3EB-8E43-908D-A61BC659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6427</Words>
  <Characters>36638</Characters>
  <Application>Microsoft Macintosh Word</Application>
  <DocSecurity>0</DocSecurity>
  <Lines>305</Lines>
  <Paragraphs>85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上羽智之</dc:creator>
  <cp:lastModifiedBy>NA MA</cp:lastModifiedBy>
  <cp:revision>2</cp:revision>
  <cp:lastPrinted>2014-11-28T11:09:00Z</cp:lastPrinted>
  <dcterms:created xsi:type="dcterms:W3CDTF">2015-03-19T21:53:00Z</dcterms:created>
  <dcterms:modified xsi:type="dcterms:W3CDTF">2015-03-19T21:53:00Z</dcterms:modified>
</cp:coreProperties>
</file>