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7A7D" w:rsidRPr="00257A7D" w:rsidRDefault="00257A7D" w:rsidP="00257A7D">
      <w:pPr>
        <w:spacing w:line="360" w:lineRule="auto"/>
        <w:jc w:val="left"/>
        <w:rPr>
          <w:rFonts w:ascii="Book Antiqua" w:hAnsi="Book Antiqua" w:cs="Tahoma"/>
          <w:b/>
          <w:color w:val="000000"/>
          <w:sz w:val="24"/>
          <w:szCs w:val="24"/>
        </w:rPr>
      </w:pPr>
      <w:bookmarkStart w:id="0" w:name="OLE_LINK313"/>
      <w:bookmarkStart w:id="1" w:name="OLE_LINK401"/>
      <w:bookmarkStart w:id="2" w:name="OLE_LINK452"/>
      <w:bookmarkStart w:id="3" w:name="OLE_LINK319"/>
      <w:bookmarkStart w:id="4" w:name="OLE_LINK320"/>
      <w:bookmarkStart w:id="5" w:name="OLE_LINK355"/>
      <w:bookmarkStart w:id="6" w:name="OLE_LINK403"/>
      <w:r w:rsidRPr="00257A7D">
        <w:rPr>
          <w:rFonts w:ascii="Book Antiqua" w:hAnsi="Book Antiqua" w:cs="Tahoma"/>
          <w:b/>
          <w:color w:val="0000FF"/>
          <w:sz w:val="24"/>
          <w:szCs w:val="24"/>
        </w:rPr>
        <w:t xml:space="preserve">Name of journal: </w:t>
      </w:r>
      <w:r w:rsidRPr="00257A7D">
        <w:rPr>
          <w:rFonts w:ascii="Book Antiqua" w:hAnsi="Book Antiqua" w:cs="Tahoma"/>
          <w:b/>
          <w:color w:val="000000"/>
          <w:sz w:val="24"/>
          <w:szCs w:val="24"/>
        </w:rPr>
        <w:t>World Journal of Gastroenterology</w:t>
      </w:r>
    </w:p>
    <w:p w:rsidR="00257A7D" w:rsidRPr="00257A7D" w:rsidRDefault="00257A7D" w:rsidP="00257A7D">
      <w:pPr>
        <w:spacing w:line="360" w:lineRule="auto"/>
        <w:rPr>
          <w:rFonts w:ascii="Book Antiqua" w:eastAsia="宋体" w:hAnsi="Book Antiqua" w:cs="Tahoma"/>
          <w:b/>
          <w:color w:val="0000FF"/>
          <w:sz w:val="24"/>
          <w:szCs w:val="24"/>
          <w:lang w:eastAsia="zh-CN"/>
        </w:rPr>
      </w:pPr>
      <w:r w:rsidRPr="00257A7D">
        <w:rPr>
          <w:rFonts w:ascii="Book Antiqua" w:hAnsi="Book Antiqua" w:cs="Tahoma"/>
          <w:b/>
          <w:color w:val="0000FF"/>
          <w:sz w:val="24"/>
          <w:szCs w:val="24"/>
        </w:rPr>
        <w:t>ESPS Manuscript NO:</w:t>
      </w:r>
      <w:r w:rsidRPr="00257A7D">
        <w:rPr>
          <w:rFonts w:ascii="Book Antiqua" w:eastAsia="宋体" w:hAnsi="Book Antiqua" w:cs="Tahoma"/>
          <w:b/>
          <w:color w:val="0000FF"/>
          <w:sz w:val="24"/>
          <w:szCs w:val="24"/>
          <w:lang w:eastAsia="zh-CN"/>
        </w:rPr>
        <w:t xml:space="preserve"> 14557</w:t>
      </w:r>
    </w:p>
    <w:p w:rsidR="00257A7D" w:rsidRPr="000A6D1E" w:rsidRDefault="00257A7D" w:rsidP="00257A7D">
      <w:pPr>
        <w:spacing w:line="360" w:lineRule="auto"/>
        <w:rPr>
          <w:rFonts w:ascii="Book Antiqua" w:eastAsia="宋体" w:hAnsi="Book Antiqua"/>
          <w:b/>
          <w:sz w:val="24"/>
          <w:szCs w:val="24"/>
          <w:lang w:eastAsia="zh-CN"/>
        </w:rPr>
      </w:pPr>
      <w:r w:rsidRPr="00257A7D">
        <w:rPr>
          <w:rFonts w:ascii="Book Antiqua" w:hAnsi="Book Antiqua" w:cs="Tahoma"/>
          <w:b/>
          <w:color w:val="0000FF"/>
          <w:sz w:val="24"/>
          <w:szCs w:val="24"/>
        </w:rPr>
        <w:t>Columns:</w:t>
      </w:r>
      <w:r w:rsidRPr="00257A7D">
        <w:rPr>
          <w:rFonts w:ascii="Book Antiqua" w:hAnsi="Book Antiqua"/>
          <w:sz w:val="24"/>
          <w:szCs w:val="24"/>
        </w:rPr>
        <w:t xml:space="preserve"> </w:t>
      </w:r>
      <w:r w:rsidR="000A6D1E">
        <w:rPr>
          <w:rFonts w:ascii="Book Antiqua" w:hAnsi="Book Antiqua"/>
          <w:b/>
          <w:sz w:val="24"/>
          <w:szCs w:val="24"/>
        </w:rPr>
        <w:t>ORIGINAL ARTICLE</w:t>
      </w:r>
    </w:p>
    <w:p w:rsidR="00397F84" w:rsidRPr="00397F84" w:rsidRDefault="00397F84" w:rsidP="00257A7D">
      <w:pPr>
        <w:spacing w:line="360" w:lineRule="auto"/>
        <w:rPr>
          <w:rFonts w:ascii="Book Antiqua" w:eastAsia="宋体" w:hAnsi="Book Antiqua"/>
          <w:b/>
          <w:sz w:val="24"/>
          <w:szCs w:val="24"/>
          <w:lang w:eastAsia="zh-CN"/>
        </w:rPr>
      </w:pPr>
    </w:p>
    <w:p w:rsidR="00397F84" w:rsidRPr="00397F84" w:rsidRDefault="00397F84" w:rsidP="00257A7D">
      <w:pPr>
        <w:spacing w:line="360" w:lineRule="auto"/>
        <w:rPr>
          <w:rFonts w:ascii="Book Antiqua" w:eastAsia="宋体" w:hAnsi="Book Antiqua" w:cs="Tahoma"/>
          <w:b/>
          <w:i/>
          <w:color w:val="000000"/>
          <w:sz w:val="24"/>
          <w:szCs w:val="24"/>
          <w:lang w:eastAsia="zh-CN"/>
        </w:rPr>
      </w:pPr>
      <w:r w:rsidRPr="00397F84">
        <w:rPr>
          <w:rFonts w:ascii="Book Antiqua" w:eastAsia="宋体" w:hAnsi="Book Antiqua" w:cs="Tahoma"/>
          <w:b/>
          <w:i/>
          <w:color w:val="000000"/>
          <w:sz w:val="24"/>
          <w:szCs w:val="24"/>
          <w:lang w:eastAsia="zh-CN"/>
        </w:rPr>
        <w:t>Retrospective Study</w:t>
      </w:r>
    </w:p>
    <w:bookmarkEnd w:id="0"/>
    <w:bookmarkEnd w:id="1"/>
    <w:bookmarkEnd w:id="2"/>
    <w:bookmarkEnd w:id="3"/>
    <w:bookmarkEnd w:id="4"/>
    <w:bookmarkEnd w:id="5"/>
    <w:bookmarkEnd w:id="6"/>
    <w:p w:rsidR="00257A7D" w:rsidRPr="00464AA0" w:rsidRDefault="00BA6DC7" w:rsidP="00257A7D">
      <w:pPr>
        <w:spacing w:line="360" w:lineRule="auto"/>
        <w:rPr>
          <w:rFonts w:ascii="Book Antiqua" w:hAnsi="Book Antiqua" w:cs="Times New Roman"/>
          <w:b/>
          <w:strike/>
          <w:sz w:val="24"/>
          <w:szCs w:val="24"/>
        </w:rPr>
      </w:pPr>
      <w:r w:rsidRPr="00257A7D">
        <w:rPr>
          <w:rFonts w:ascii="Book Antiqua" w:hAnsi="Book Antiqua" w:cs="Times New Roman"/>
          <w:b/>
          <w:sz w:val="24"/>
          <w:szCs w:val="24"/>
        </w:rPr>
        <w:t>Mucinous phenotype and CD10 expression of primary adenocarcinoma of the small intestin</w:t>
      </w:r>
      <w:r w:rsidR="00464AA0">
        <w:rPr>
          <w:rFonts w:ascii="Book Antiqua" w:hAnsi="Book Antiqua" w:cs="Times New Roman" w:hint="eastAsia"/>
          <w:b/>
          <w:sz w:val="24"/>
          <w:szCs w:val="24"/>
        </w:rPr>
        <w:t>e</w:t>
      </w:r>
    </w:p>
    <w:p w:rsidR="00CC6253" w:rsidRPr="00257A7D" w:rsidRDefault="00CC6253" w:rsidP="005769DB">
      <w:pPr>
        <w:spacing w:line="360" w:lineRule="auto"/>
        <w:rPr>
          <w:rFonts w:ascii="Book Antiqua" w:eastAsia="宋体" w:hAnsi="Book Antiqua" w:cs="Times New Roman"/>
          <w:b/>
          <w:sz w:val="24"/>
          <w:szCs w:val="24"/>
          <w:lang w:eastAsia="zh-CN"/>
        </w:rPr>
      </w:pPr>
    </w:p>
    <w:p w:rsidR="00257A7D" w:rsidRPr="00B92C54" w:rsidRDefault="00B92C54" w:rsidP="005769DB">
      <w:pPr>
        <w:pStyle w:val="a3"/>
        <w:spacing w:line="360" w:lineRule="auto"/>
        <w:jc w:val="left"/>
        <w:rPr>
          <w:rFonts w:ascii="Book Antiqua" w:hAnsi="Book Antiqua" w:cs="Times New Roman"/>
          <w:sz w:val="24"/>
          <w:szCs w:val="24"/>
        </w:rPr>
      </w:pPr>
      <w:r>
        <w:rPr>
          <w:rFonts w:ascii="Book Antiqua" w:hAnsi="Book Antiqua" w:cs="Times New Roman"/>
          <w:sz w:val="24"/>
          <w:szCs w:val="24"/>
        </w:rPr>
        <w:t>Kumagai R</w:t>
      </w:r>
      <w:r w:rsidR="00CC6253" w:rsidRPr="00B92C54">
        <w:rPr>
          <w:rFonts w:ascii="Book Antiqua" w:hAnsi="Book Antiqua" w:cs="Times New Roman"/>
          <w:i/>
          <w:sz w:val="24"/>
          <w:szCs w:val="24"/>
        </w:rPr>
        <w:t xml:space="preserve"> et al</w:t>
      </w:r>
      <w:r w:rsidRPr="00B92C54">
        <w:rPr>
          <w:rFonts w:ascii="Book Antiqua" w:eastAsia="宋体" w:hAnsi="Book Antiqua" w:cs="Times New Roman" w:hint="eastAsia"/>
          <w:i/>
          <w:sz w:val="24"/>
          <w:szCs w:val="24"/>
          <w:lang w:eastAsia="zh-CN"/>
        </w:rPr>
        <w:t xml:space="preserve">. </w:t>
      </w:r>
      <w:r w:rsidR="00CC6253" w:rsidRPr="00B92C54">
        <w:rPr>
          <w:rFonts w:ascii="Book Antiqua" w:hAnsi="Book Antiqua" w:cs="Times New Roman" w:hint="eastAsia"/>
          <w:sz w:val="24"/>
          <w:szCs w:val="24"/>
        </w:rPr>
        <w:t>P</w:t>
      </w:r>
      <w:r w:rsidR="00257A7D" w:rsidRPr="00B92C54">
        <w:rPr>
          <w:rFonts w:ascii="Book Antiqua" w:hAnsi="Book Antiqua" w:cs="Times New Roman"/>
          <w:sz w:val="24"/>
          <w:szCs w:val="24"/>
        </w:rPr>
        <w:t xml:space="preserve">henotypic expression </w:t>
      </w:r>
      <w:r w:rsidR="00CC6253" w:rsidRPr="00B92C54">
        <w:rPr>
          <w:rFonts w:ascii="Book Antiqua" w:hAnsi="Book Antiqua" w:cs="Times New Roman" w:hint="eastAsia"/>
          <w:sz w:val="24"/>
          <w:szCs w:val="24"/>
        </w:rPr>
        <w:t xml:space="preserve">of </w:t>
      </w:r>
      <w:r w:rsidRPr="00B92C54">
        <w:rPr>
          <w:rFonts w:ascii="Book Antiqua" w:hAnsi="Book Antiqua" w:cs="Times New Roman"/>
          <w:sz w:val="24"/>
          <w:szCs w:val="24"/>
        </w:rPr>
        <w:t>s</w:t>
      </w:r>
      <w:r w:rsidR="00CC6253" w:rsidRPr="00B92C54">
        <w:rPr>
          <w:rFonts w:ascii="Book Antiqua" w:hAnsi="Book Antiqua" w:cs="Times New Roman" w:hint="eastAsia"/>
          <w:sz w:val="24"/>
          <w:szCs w:val="24"/>
        </w:rPr>
        <w:t>mall intestinal adenocarcinoma</w:t>
      </w:r>
      <w:r w:rsidR="00DF1672" w:rsidRPr="00B92C54">
        <w:t xml:space="preserve"> </w:t>
      </w:r>
    </w:p>
    <w:p w:rsidR="00257A7D" w:rsidRPr="00257A7D" w:rsidRDefault="00257A7D" w:rsidP="00257A7D">
      <w:pPr>
        <w:spacing w:line="360" w:lineRule="auto"/>
        <w:rPr>
          <w:rFonts w:ascii="Book Antiqua" w:eastAsia="宋体" w:hAnsi="Book Antiqua" w:cs="Times New Roman"/>
          <w:sz w:val="24"/>
          <w:szCs w:val="24"/>
          <w:lang w:eastAsia="zh-CN"/>
        </w:rPr>
      </w:pPr>
    </w:p>
    <w:p w:rsidR="002F03A6" w:rsidRPr="00B92C54" w:rsidRDefault="002F03A6" w:rsidP="00257A7D">
      <w:pPr>
        <w:spacing w:line="360" w:lineRule="auto"/>
        <w:rPr>
          <w:rFonts w:ascii="Book Antiqua" w:eastAsia="宋体" w:hAnsi="Book Antiqua" w:cs="Times New Roman"/>
          <w:sz w:val="24"/>
          <w:szCs w:val="24"/>
          <w:lang w:eastAsia="zh-CN"/>
        </w:rPr>
      </w:pPr>
      <w:r w:rsidRPr="00257A7D">
        <w:rPr>
          <w:rFonts w:ascii="Book Antiqua" w:hAnsi="Book Antiqua" w:cs="Times New Roman"/>
          <w:sz w:val="24"/>
          <w:szCs w:val="24"/>
        </w:rPr>
        <w:t>Reiko Kumaga</w:t>
      </w:r>
      <w:r w:rsidR="001E28E9" w:rsidRPr="00257A7D">
        <w:rPr>
          <w:rFonts w:ascii="Book Antiqua" w:hAnsi="Book Antiqua" w:cs="Times New Roman"/>
          <w:sz w:val="24"/>
          <w:szCs w:val="24"/>
        </w:rPr>
        <w:t>i</w:t>
      </w:r>
      <w:r w:rsidR="00AA74B6" w:rsidRPr="00257A7D">
        <w:rPr>
          <w:rFonts w:ascii="Book Antiqua" w:hAnsi="Book Antiqua" w:cs="Times New Roman"/>
          <w:sz w:val="24"/>
          <w:szCs w:val="24"/>
        </w:rPr>
        <w:t xml:space="preserve">, </w:t>
      </w:r>
      <w:r w:rsidRPr="00257A7D">
        <w:rPr>
          <w:rFonts w:ascii="Book Antiqua" w:hAnsi="Book Antiqua" w:cs="Times New Roman"/>
          <w:sz w:val="24"/>
          <w:szCs w:val="24"/>
        </w:rPr>
        <w:t>Kenichi Kohashi</w:t>
      </w:r>
      <w:r w:rsidR="00AA74B6" w:rsidRPr="00257A7D">
        <w:rPr>
          <w:rFonts w:ascii="Book Antiqua" w:hAnsi="Book Antiqua" w:cs="Times New Roman"/>
          <w:sz w:val="24"/>
          <w:szCs w:val="24"/>
        </w:rPr>
        <w:t xml:space="preserve">, </w:t>
      </w:r>
      <w:r w:rsidR="001A5476" w:rsidRPr="00257A7D">
        <w:rPr>
          <w:rFonts w:ascii="Book Antiqua" w:hAnsi="Book Antiqua" w:cs="Times New Roman"/>
          <w:sz w:val="24"/>
          <w:szCs w:val="24"/>
        </w:rPr>
        <w:t>Shunsuke Takahashi</w:t>
      </w:r>
      <w:r w:rsidR="00AA74B6" w:rsidRPr="00257A7D">
        <w:rPr>
          <w:rFonts w:ascii="Book Antiqua" w:hAnsi="Book Antiqua" w:cs="Times New Roman"/>
          <w:sz w:val="24"/>
          <w:szCs w:val="24"/>
        </w:rPr>
        <w:t xml:space="preserve">, </w:t>
      </w:r>
      <w:r w:rsidRPr="00257A7D">
        <w:rPr>
          <w:rFonts w:ascii="Book Antiqua" w:hAnsi="Book Antiqua" w:cs="Times New Roman"/>
          <w:sz w:val="24"/>
          <w:szCs w:val="24"/>
        </w:rPr>
        <w:t>Hidetaka Yamamoto</w:t>
      </w:r>
      <w:r w:rsidR="00AA74B6" w:rsidRPr="00257A7D">
        <w:rPr>
          <w:rFonts w:ascii="Book Antiqua" w:hAnsi="Book Antiqua" w:cs="Times New Roman"/>
          <w:sz w:val="24"/>
          <w:szCs w:val="24"/>
        </w:rPr>
        <w:t xml:space="preserve">, </w:t>
      </w:r>
      <w:r w:rsidRPr="00257A7D">
        <w:rPr>
          <w:rFonts w:ascii="Book Antiqua" w:hAnsi="Book Antiqua" w:cs="Times New Roman"/>
          <w:sz w:val="24"/>
          <w:szCs w:val="24"/>
        </w:rPr>
        <w:t>Minako Hirahashi</w:t>
      </w:r>
      <w:r w:rsidR="00AA74B6" w:rsidRPr="00257A7D">
        <w:rPr>
          <w:rFonts w:ascii="Book Antiqua" w:hAnsi="Book Antiqua" w:cs="Times New Roman"/>
          <w:sz w:val="24"/>
          <w:szCs w:val="24"/>
        </w:rPr>
        <w:t xml:space="preserve">, </w:t>
      </w:r>
      <w:r w:rsidR="003E4EF0" w:rsidRPr="00257A7D">
        <w:rPr>
          <w:rFonts w:ascii="Book Antiqua" w:hAnsi="Book Antiqua" w:cs="Times New Roman"/>
          <w:sz w:val="24"/>
          <w:szCs w:val="24"/>
        </w:rPr>
        <w:t>Kenichi Taguchi</w:t>
      </w:r>
      <w:r w:rsidR="00AA74B6" w:rsidRPr="00257A7D">
        <w:rPr>
          <w:rFonts w:ascii="Book Antiqua" w:hAnsi="Book Antiqua" w:cs="Times New Roman"/>
          <w:sz w:val="24"/>
          <w:szCs w:val="24"/>
        </w:rPr>
        <w:t xml:space="preserve">, </w:t>
      </w:r>
      <w:r w:rsidRPr="00257A7D">
        <w:rPr>
          <w:rFonts w:ascii="Book Antiqua" w:hAnsi="Book Antiqua" w:cs="Times New Roman"/>
          <w:sz w:val="24"/>
          <w:szCs w:val="24"/>
        </w:rPr>
        <w:t>Kenichi Nishiyama</w:t>
      </w:r>
      <w:r w:rsidR="00AA74B6" w:rsidRPr="00257A7D">
        <w:rPr>
          <w:rFonts w:ascii="Book Antiqua" w:hAnsi="Book Antiqua" w:cs="Times New Roman"/>
          <w:sz w:val="24"/>
          <w:szCs w:val="24"/>
        </w:rPr>
        <w:t xml:space="preserve">, </w:t>
      </w:r>
      <w:r w:rsidRPr="00257A7D">
        <w:rPr>
          <w:rFonts w:ascii="Book Antiqua" w:hAnsi="Book Antiqua" w:cs="Times New Roman"/>
          <w:sz w:val="24"/>
          <w:szCs w:val="24"/>
        </w:rPr>
        <w:t>Yoshinao Oda</w:t>
      </w:r>
    </w:p>
    <w:p w:rsidR="00EF3D9A" w:rsidRPr="00257A7D" w:rsidRDefault="003666B1" w:rsidP="00257A7D">
      <w:pPr>
        <w:spacing w:line="360" w:lineRule="auto"/>
        <w:outlineLvl w:val="0"/>
        <w:rPr>
          <w:rFonts w:ascii="Book Antiqua" w:hAnsi="Book Antiqua" w:cs="Times New Roman"/>
          <w:sz w:val="24"/>
          <w:szCs w:val="24"/>
        </w:rPr>
      </w:pPr>
      <w:r>
        <w:rPr>
          <w:rFonts w:ascii="Book Antiqua" w:hAnsi="Book Antiqua" w:cs="Times New Roman"/>
          <w:noProof/>
          <w:sz w:val="24"/>
          <w:szCs w:val="24"/>
          <w:lang w:eastAsia="zh-CN"/>
        </w:rPr>
        <mc:AlternateContent>
          <mc:Choice Requires="wps">
            <w:drawing>
              <wp:anchor distT="0" distB="0" distL="114300" distR="114300" simplePos="0" relativeHeight="251658240" behindDoc="0" locked="0" layoutInCell="1" allowOverlap="1">
                <wp:simplePos x="0" y="0"/>
                <wp:positionH relativeFrom="column">
                  <wp:posOffset>40005</wp:posOffset>
                </wp:positionH>
                <wp:positionV relativeFrom="paragraph">
                  <wp:posOffset>198755</wp:posOffset>
                </wp:positionV>
                <wp:extent cx="5385435" cy="0"/>
                <wp:effectExtent l="24765" t="19050" r="19050" b="19050"/>
                <wp:wrapNone/>
                <wp:docPr id="2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85435"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5.65pt" to="427.2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" strokecolor="gray" strokeweight="3pt"/>
            </w:pict>
          </mc:Fallback>
        </mc:AlternateContent>
      </w:r>
    </w:p>
    <w:p w:rsidR="002F03A6" w:rsidRPr="00B92C54" w:rsidRDefault="00B92C54" w:rsidP="00257A7D">
      <w:pPr>
        <w:spacing w:line="360" w:lineRule="auto"/>
        <w:rPr>
          <w:rFonts w:ascii="Book Antiqua" w:eastAsia="宋体" w:hAnsi="Book Antiqua" w:cs="Times New Roman"/>
          <w:sz w:val="24"/>
          <w:szCs w:val="24"/>
          <w:lang w:eastAsia="zh-CN"/>
        </w:rPr>
      </w:pPr>
      <w:r w:rsidRPr="00B92C54">
        <w:rPr>
          <w:rFonts w:ascii="Book Antiqua" w:hAnsi="Book Antiqua" w:cs="Times New Roman"/>
          <w:b/>
          <w:sz w:val="24"/>
          <w:szCs w:val="24"/>
        </w:rPr>
        <w:t>Reiko Kumagai, Kenichi Kohashi, Shunsuke Takahashi, Hidetaka Yamamoto, Minako Hirahashi,</w:t>
      </w:r>
      <w:r w:rsidR="002F03A6" w:rsidRPr="00257A7D">
        <w:rPr>
          <w:rFonts w:ascii="Book Antiqua" w:hAnsi="Book Antiqua" w:cs="Times New Roman"/>
          <w:sz w:val="24"/>
          <w:szCs w:val="24"/>
          <w:vertAlign w:val="superscript"/>
        </w:rPr>
        <w:t xml:space="preserve"> </w:t>
      </w:r>
      <w:r w:rsidRPr="00B92C54">
        <w:rPr>
          <w:rFonts w:ascii="Book Antiqua" w:hAnsi="Book Antiqua" w:cs="Times New Roman"/>
          <w:b/>
          <w:sz w:val="24"/>
          <w:szCs w:val="24"/>
        </w:rPr>
        <w:t>Yoshinao Oda</w:t>
      </w:r>
      <w:r w:rsidRPr="00B92C54">
        <w:rPr>
          <w:rFonts w:ascii="Book Antiqua" w:eastAsia="宋体" w:hAnsi="Book Antiqua" w:cs="Times New Roman" w:hint="eastAsia"/>
          <w:b/>
          <w:sz w:val="24"/>
          <w:szCs w:val="24"/>
          <w:lang w:eastAsia="zh-CN"/>
        </w:rPr>
        <w:t xml:space="preserve">, </w:t>
      </w:r>
      <w:r w:rsidR="002F03A6" w:rsidRPr="00257A7D">
        <w:rPr>
          <w:rFonts w:ascii="Book Antiqua" w:hAnsi="Book Antiqua" w:cs="Times New Roman"/>
          <w:sz w:val="24"/>
          <w:szCs w:val="24"/>
        </w:rPr>
        <w:t>Department of Anatomic Pathology, Graduate School of Medical Sciences, Kyushu University, Maidashi 3-1-1, Higashi-ku, Fukuoka 812-8582, Japan</w:t>
      </w:r>
    </w:p>
    <w:p w:rsidR="003E4EF0" w:rsidRPr="00257A7D" w:rsidRDefault="003E4EF0" w:rsidP="00257A7D">
      <w:pPr>
        <w:spacing w:line="360" w:lineRule="auto"/>
        <w:rPr>
          <w:rFonts w:ascii="Book Antiqua" w:hAnsi="Book Antiqua" w:cs="Times New Roman"/>
          <w:sz w:val="24"/>
          <w:szCs w:val="24"/>
        </w:rPr>
      </w:pPr>
    </w:p>
    <w:p w:rsidR="002F03A6" w:rsidRPr="00257A7D" w:rsidRDefault="00B92C54" w:rsidP="00257A7D">
      <w:pPr>
        <w:spacing w:line="360" w:lineRule="auto"/>
        <w:rPr>
          <w:rFonts w:ascii="Book Antiqua" w:hAnsi="Book Antiqua" w:cs="Times New Roman"/>
          <w:sz w:val="24"/>
          <w:szCs w:val="24"/>
        </w:rPr>
      </w:pPr>
      <w:r w:rsidRPr="00B92C54">
        <w:rPr>
          <w:rFonts w:ascii="Book Antiqua" w:hAnsi="Book Antiqua" w:cs="Times New Roman"/>
          <w:b/>
          <w:sz w:val="24"/>
          <w:szCs w:val="24"/>
        </w:rPr>
        <w:t>Kenichi Taguchi,</w:t>
      </w:r>
      <w:r w:rsidR="002F03A6" w:rsidRPr="00B92C54">
        <w:rPr>
          <w:rFonts w:ascii="Book Antiqua" w:hAnsi="Book Antiqua" w:cs="Times New Roman"/>
          <w:b/>
          <w:sz w:val="24"/>
          <w:szCs w:val="24"/>
          <w:vertAlign w:val="superscript"/>
        </w:rPr>
        <w:t xml:space="preserve"> </w:t>
      </w:r>
      <w:r w:rsidR="002F03A6" w:rsidRPr="00257A7D">
        <w:rPr>
          <w:rFonts w:ascii="Book Antiqua" w:hAnsi="Book Antiqua" w:cs="Times New Roman"/>
          <w:sz w:val="24"/>
          <w:szCs w:val="24"/>
        </w:rPr>
        <w:t>Department of Pathology, National Hospital Organization Kyushu Cancer Center, Notame 3-1-1, Minami-ku, Fukuoka 811-1395, Japan</w:t>
      </w:r>
    </w:p>
    <w:p w:rsidR="003E4EF0" w:rsidRPr="00257A7D" w:rsidRDefault="003E4EF0" w:rsidP="00257A7D">
      <w:pPr>
        <w:spacing w:line="360" w:lineRule="auto"/>
        <w:rPr>
          <w:rFonts w:ascii="Book Antiqua" w:hAnsi="Book Antiqua" w:cs="Times New Roman"/>
          <w:sz w:val="24"/>
          <w:szCs w:val="24"/>
        </w:rPr>
      </w:pPr>
    </w:p>
    <w:p w:rsidR="003E4EF0" w:rsidRPr="00257A7D" w:rsidRDefault="00B92C54" w:rsidP="00257A7D">
      <w:pPr>
        <w:spacing w:line="360" w:lineRule="auto"/>
        <w:rPr>
          <w:rFonts w:ascii="Book Antiqua" w:hAnsi="Book Antiqua" w:cs="Times New Roman"/>
          <w:sz w:val="24"/>
          <w:szCs w:val="24"/>
        </w:rPr>
      </w:pPr>
      <w:r w:rsidRPr="00B92C54">
        <w:rPr>
          <w:rFonts w:ascii="Book Antiqua" w:hAnsi="Book Antiqua" w:cs="Times New Roman"/>
          <w:b/>
          <w:sz w:val="24"/>
          <w:szCs w:val="24"/>
        </w:rPr>
        <w:t>Kenichi Nishiyama,</w:t>
      </w:r>
      <w:r w:rsidR="003E4EF0" w:rsidRPr="00257A7D">
        <w:rPr>
          <w:rFonts w:ascii="Book Antiqua" w:hAnsi="Book Antiqua" w:cs="Times New Roman"/>
          <w:sz w:val="24"/>
          <w:szCs w:val="24"/>
          <w:vertAlign w:val="superscript"/>
        </w:rPr>
        <w:t xml:space="preserve"> </w:t>
      </w:r>
      <w:r w:rsidR="003E4EF0" w:rsidRPr="00257A7D">
        <w:rPr>
          <w:rFonts w:ascii="Book Antiqua" w:hAnsi="Book Antiqua" w:cs="Times New Roman"/>
          <w:sz w:val="24"/>
          <w:szCs w:val="24"/>
        </w:rPr>
        <w:t>Division of Pathology, Japanese Red Cross Fukuoka Hospital, Ogusu 3-1-1, Minami-ku, Fukuoka 815-8555, Japan</w:t>
      </w:r>
    </w:p>
    <w:p w:rsidR="00DB62EC" w:rsidRPr="00257A7D" w:rsidRDefault="00DB62EC" w:rsidP="00257A7D">
      <w:pPr>
        <w:spacing w:line="360" w:lineRule="auto"/>
        <w:rPr>
          <w:rFonts w:ascii="Book Antiqua" w:hAnsi="Book Antiqua" w:cs="Times New Roman"/>
          <w:sz w:val="24"/>
          <w:szCs w:val="24"/>
        </w:rPr>
      </w:pPr>
    </w:p>
    <w:p w:rsidR="00DB62EC" w:rsidRDefault="00DB62EC" w:rsidP="00257A7D">
      <w:pPr>
        <w:autoSpaceDE w:val="0"/>
        <w:autoSpaceDN w:val="0"/>
        <w:adjustRightInd w:val="0"/>
        <w:spacing w:line="360" w:lineRule="auto"/>
        <w:rPr>
          <w:rFonts w:ascii="Book Antiqua" w:hAnsi="Book Antiqua" w:cs="Times New Roman"/>
          <w:kern w:val="0"/>
          <w:sz w:val="24"/>
          <w:szCs w:val="24"/>
        </w:rPr>
      </w:pPr>
      <w:r w:rsidRPr="00257A7D">
        <w:rPr>
          <w:rFonts w:ascii="Book Antiqua" w:eastAsia="MS Mincho" w:hAnsi="Book Antiqua" w:cs="Times New Roman"/>
          <w:b/>
          <w:sz w:val="24"/>
          <w:szCs w:val="24"/>
        </w:rPr>
        <w:lastRenderedPageBreak/>
        <w:t>Author contributions</w:t>
      </w:r>
      <w:r w:rsidR="00257A7D">
        <w:rPr>
          <w:rFonts w:ascii="Book Antiqua" w:eastAsia="宋体" w:hAnsi="Book Antiqua" w:cs="Times New Roman" w:hint="eastAsia"/>
          <w:b/>
          <w:sz w:val="24"/>
          <w:szCs w:val="24"/>
          <w:lang w:eastAsia="zh-CN"/>
        </w:rPr>
        <w:t xml:space="preserve">: </w:t>
      </w:r>
      <w:r w:rsidR="00E22AF5" w:rsidRPr="00FF5A93">
        <w:rPr>
          <w:rFonts w:ascii="Times New Roman" w:hAnsi="Times New Roman" w:cs="Times New Roman"/>
          <w:kern w:val="0"/>
          <w:sz w:val="24"/>
          <w:szCs w:val="24"/>
        </w:rPr>
        <w:t>Kum</w:t>
      </w:r>
      <w:r w:rsidR="00E22AF5">
        <w:rPr>
          <w:rFonts w:ascii="Book Antiqua" w:hAnsi="Book Antiqua" w:cs="Times New Roman" w:hint="eastAsia"/>
          <w:kern w:val="0"/>
          <w:sz w:val="24"/>
          <w:szCs w:val="24"/>
        </w:rPr>
        <w:t>agai R</w:t>
      </w:r>
      <w:r w:rsidRPr="00257A7D">
        <w:rPr>
          <w:rFonts w:ascii="Book Antiqua" w:eastAsia="MS Mincho" w:hAnsi="Book Antiqua" w:cs="Times New Roman"/>
          <w:kern w:val="0"/>
          <w:sz w:val="24"/>
          <w:szCs w:val="24"/>
        </w:rPr>
        <w:t xml:space="preserve"> and </w:t>
      </w:r>
      <w:r w:rsidR="00E22AF5">
        <w:rPr>
          <w:rFonts w:ascii="Book Antiqua" w:hAnsi="Book Antiqua" w:cs="Times New Roman" w:hint="eastAsia"/>
          <w:kern w:val="0"/>
          <w:sz w:val="24"/>
          <w:szCs w:val="24"/>
        </w:rPr>
        <w:t>Kohashi</w:t>
      </w:r>
      <w:r w:rsidRPr="00257A7D">
        <w:rPr>
          <w:rFonts w:ascii="Book Antiqua" w:eastAsia="MS Mincho" w:hAnsi="Book Antiqua" w:cs="Times New Roman"/>
          <w:kern w:val="0"/>
          <w:sz w:val="24"/>
          <w:szCs w:val="24"/>
        </w:rPr>
        <w:t xml:space="preserve"> K perform</w:t>
      </w:r>
      <w:r w:rsidRPr="00664227">
        <w:rPr>
          <w:rFonts w:ascii="Book Antiqua" w:eastAsia="MS Mincho" w:hAnsi="Book Antiqua" w:cs="Times New Roman"/>
          <w:kern w:val="0"/>
          <w:sz w:val="24"/>
          <w:szCs w:val="24"/>
        </w:rPr>
        <w:t>ed</w:t>
      </w:r>
      <w:r w:rsidR="00664227" w:rsidRPr="00664227">
        <w:rPr>
          <w:rFonts w:ascii="Book Antiqua" w:hAnsi="Book Antiqua" w:cs="Times New Roman"/>
          <w:kern w:val="0"/>
          <w:sz w:val="24"/>
          <w:szCs w:val="24"/>
        </w:rPr>
        <w:t xml:space="preserve"> the</w:t>
      </w:r>
      <w:r w:rsidRPr="00664227">
        <w:rPr>
          <w:rFonts w:ascii="Book Antiqua" w:eastAsia="MS Mincho" w:hAnsi="Book Antiqua" w:cs="Times New Roman"/>
          <w:kern w:val="0"/>
          <w:sz w:val="24"/>
          <w:szCs w:val="24"/>
        </w:rPr>
        <w:t xml:space="preserve"> experimen</w:t>
      </w:r>
      <w:r w:rsidRPr="00257A7D">
        <w:rPr>
          <w:rFonts w:ascii="Book Antiqua" w:eastAsia="MS Mincho" w:hAnsi="Book Antiqua" w:cs="Times New Roman"/>
          <w:kern w:val="0"/>
          <w:sz w:val="24"/>
          <w:szCs w:val="24"/>
        </w:rPr>
        <w:t xml:space="preserve">ts, </w:t>
      </w:r>
      <w:r w:rsidR="00664227">
        <w:rPr>
          <w:rFonts w:ascii="Book Antiqua" w:hAnsi="Book Antiqua" w:cs="Times New Roman" w:hint="eastAsia"/>
          <w:kern w:val="0"/>
          <w:sz w:val="24"/>
          <w:szCs w:val="24"/>
        </w:rPr>
        <w:t>and</w:t>
      </w:r>
      <w:r w:rsidRPr="00257A7D">
        <w:rPr>
          <w:rFonts w:ascii="Book Antiqua" w:eastAsia="MS Mincho" w:hAnsi="Book Antiqua" w:cs="Times New Roman"/>
          <w:kern w:val="0"/>
          <w:sz w:val="24"/>
          <w:szCs w:val="24"/>
        </w:rPr>
        <w:t xml:space="preserve"> the statistical analysis and drafted the manuscript; K</w:t>
      </w:r>
      <w:r w:rsidR="00E22AF5">
        <w:rPr>
          <w:rFonts w:ascii="Book Antiqua" w:hAnsi="Book Antiqua" w:cs="Times New Roman" w:hint="eastAsia"/>
          <w:kern w:val="0"/>
          <w:sz w:val="24"/>
          <w:szCs w:val="24"/>
        </w:rPr>
        <w:t>umagai R</w:t>
      </w:r>
      <w:r w:rsidRPr="00257A7D">
        <w:rPr>
          <w:rFonts w:ascii="Book Antiqua" w:eastAsia="MS Mincho" w:hAnsi="Book Antiqua" w:cs="Times New Roman"/>
          <w:kern w:val="0"/>
          <w:sz w:val="24"/>
          <w:szCs w:val="24"/>
        </w:rPr>
        <w:t xml:space="preserve"> and T</w:t>
      </w:r>
      <w:r w:rsidR="00E22AF5">
        <w:rPr>
          <w:rFonts w:ascii="Book Antiqua" w:hAnsi="Book Antiqua" w:cs="Times New Roman" w:hint="eastAsia"/>
          <w:kern w:val="0"/>
          <w:sz w:val="24"/>
          <w:szCs w:val="24"/>
        </w:rPr>
        <w:t>akahashi S</w:t>
      </w:r>
      <w:r w:rsidRPr="00257A7D">
        <w:rPr>
          <w:rFonts w:ascii="Book Antiqua" w:eastAsia="MS Mincho" w:hAnsi="Book Antiqua" w:cs="Times New Roman"/>
          <w:kern w:val="0"/>
          <w:sz w:val="24"/>
          <w:szCs w:val="24"/>
        </w:rPr>
        <w:t xml:space="preserve"> carried out</w:t>
      </w:r>
      <w:r w:rsidR="00664227">
        <w:rPr>
          <w:rFonts w:ascii="Book Antiqua" w:hAnsi="Book Antiqua" w:cs="Times New Roman" w:hint="eastAsia"/>
          <w:kern w:val="0"/>
          <w:sz w:val="24"/>
          <w:szCs w:val="24"/>
        </w:rPr>
        <w:t xml:space="preserve"> the</w:t>
      </w:r>
      <w:r w:rsidRPr="00257A7D">
        <w:rPr>
          <w:rFonts w:ascii="Book Antiqua" w:eastAsia="MS Mincho" w:hAnsi="Book Antiqua" w:cs="Times New Roman"/>
          <w:kern w:val="0"/>
          <w:sz w:val="24"/>
          <w:szCs w:val="24"/>
        </w:rPr>
        <w:t xml:space="preserve"> experiments and </w:t>
      </w:r>
      <w:r w:rsidRPr="00257A7D">
        <w:rPr>
          <w:rFonts w:ascii="Book Antiqua" w:hAnsi="Book Antiqua"/>
          <w:sz w:val="24"/>
          <w:szCs w:val="24"/>
        </w:rPr>
        <w:t>analyzed the data</w:t>
      </w:r>
      <w:r w:rsidRPr="00257A7D">
        <w:rPr>
          <w:rFonts w:ascii="Book Antiqua" w:eastAsia="MS Mincho" w:hAnsi="Book Antiqua" w:cs="Times New Roman"/>
          <w:kern w:val="0"/>
          <w:sz w:val="24"/>
          <w:szCs w:val="24"/>
        </w:rPr>
        <w:t xml:space="preserve">; </w:t>
      </w:r>
      <w:r w:rsidR="00E22AF5">
        <w:rPr>
          <w:rFonts w:ascii="Book Antiqua" w:hAnsi="Book Antiqua" w:cs="Times New Roman" w:hint="eastAsia"/>
          <w:kern w:val="0"/>
          <w:sz w:val="24"/>
          <w:szCs w:val="24"/>
        </w:rPr>
        <w:t>Kumagai R</w:t>
      </w:r>
      <w:r w:rsidRPr="00257A7D">
        <w:rPr>
          <w:rFonts w:ascii="Book Antiqua" w:eastAsia="MS Mincho" w:hAnsi="Book Antiqua" w:cs="Times New Roman"/>
          <w:kern w:val="0"/>
          <w:sz w:val="24"/>
          <w:szCs w:val="24"/>
        </w:rPr>
        <w:t xml:space="preserve"> and N</w:t>
      </w:r>
      <w:r w:rsidR="00E22AF5">
        <w:rPr>
          <w:rFonts w:ascii="Book Antiqua" w:hAnsi="Book Antiqua" w:cs="Times New Roman" w:hint="eastAsia"/>
          <w:kern w:val="0"/>
          <w:sz w:val="24"/>
          <w:szCs w:val="24"/>
        </w:rPr>
        <w:t>ishiyama K</w:t>
      </w:r>
      <w:r w:rsidRPr="00257A7D">
        <w:rPr>
          <w:rFonts w:ascii="Book Antiqua" w:eastAsia="MS Mincho" w:hAnsi="Book Antiqua" w:cs="Times New Roman"/>
          <w:kern w:val="0"/>
          <w:sz w:val="24"/>
          <w:szCs w:val="24"/>
        </w:rPr>
        <w:t xml:space="preserve"> collected the data; Y</w:t>
      </w:r>
      <w:r w:rsidR="00E22AF5">
        <w:rPr>
          <w:rFonts w:ascii="Book Antiqua" w:hAnsi="Book Antiqua" w:cs="Times New Roman" w:hint="eastAsia"/>
          <w:kern w:val="0"/>
          <w:sz w:val="24"/>
          <w:szCs w:val="24"/>
        </w:rPr>
        <w:t>amamoto H</w:t>
      </w:r>
      <w:r w:rsidRPr="00257A7D">
        <w:rPr>
          <w:rFonts w:ascii="Book Antiqua" w:eastAsia="MS Mincho" w:hAnsi="Book Antiqua" w:cs="Times New Roman"/>
          <w:kern w:val="0"/>
          <w:sz w:val="24"/>
          <w:szCs w:val="24"/>
        </w:rPr>
        <w:t xml:space="preserve"> gave technical support and conceptual advice; H</w:t>
      </w:r>
      <w:r w:rsidR="00E22AF5">
        <w:rPr>
          <w:rFonts w:ascii="Book Antiqua" w:hAnsi="Book Antiqua" w:cs="Times New Roman" w:hint="eastAsia"/>
          <w:kern w:val="0"/>
          <w:sz w:val="24"/>
          <w:szCs w:val="24"/>
        </w:rPr>
        <w:t>irarhashi M</w:t>
      </w:r>
      <w:r w:rsidRPr="00257A7D">
        <w:rPr>
          <w:rFonts w:ascii="Book Antiqua" w:eastAsia="MS Mincho" w:hAnsi="Book Antiqua" w:cs="Times New Roman"/>
          <w:kern w:val="0"/>
          <w:sz w:val="24"/>
          <w:szCs w:val="24"/>
        </w:rPr>
        <w:t>, T</w:t>
      </w:r>
      <w:r w:rsidR="00E22AF5">
        <w:rPr>
          <w:rFonts w:ascii="Book Antiqua" w:hAnsi="Book Antiqua" w:cs="Times New Roman" w:hint="eastAsia"/>
          <w:kern w:val="0"/>
          <w:sz w:val="24"/>
          <w:szCs w:val="24"/>
        </w:rPr>
        <w:t>aguchi K</w:t>
      </w:r>
      <w:r w:rsidRPr="00257A7D">
        <w:rPr>
          <w:rFonts w:ascii="Book Antiqua" w:eastAsia="MS Mincho" w:hAnsi="Book Antiqua" w:cs="Times New Roman"/>
          <w:kern w:val="0"/>
          <w:sz w:val="24"/>
          <w:szCs w:val="24"/>
        </w:rPr>
        <w:t xml:space="preserve"> and O</w:t>
      </w:r>
      <w:r w:rsidR="00E22AF5">
        <w:rPr>
          <w:rFonts w:ascii="Book Antiqua" w:hAnsi="Book Antiqua" w:cs="Times New Roman" w:hint="eastAsia"/>
          <w:kern w:val="0"/>
          <w:sz w:val="24"/>
          <w:szCs w:val="24"/>
        </w:rPr>
        <w:t>da Y</w:t>
      </w:r>
      <w:r w:rsidRPr="00257A7D">
        <w:rPr>
          <w:rFonts w:ascii="Book Antiqua" w:eastAsia="MS Mincho" w:hAnsi="Book Antiqua" w:cs="Times New Roman"/>
          <w:kern w:val="0"/>
          <w:sz w:val="24"/>
          <w:szCs w:val="24"/>
        </w:rPr>
        <w:t xml:space="preserve"> participated in the design of the study and helped to draft the manuscript.</w:t>
      </w:r>
    </w:p>
    <w:p w:rsidR="005619AC" w:rsidRPr="005619AC" w:rsidRDefault="005619AC" w:rsidP="00257A7D">
      <w:pPr>
        <w:autoSpaceDE w:val="0"/>
        <w:autoSpaceDN w:val="0"/>
        <w:adjustRightInd w:val="0"/>
        <w:spacing w:line="360" w:lineRule="auto"/>
        <w:rPr>
          <w:rFonts w:ascii="Book Antiqua" w:hAnsi="Book Antiqua" w:cs="Times New Roman"/>
          <w:b/>
          <w:sz w:val="24"/>
          <w:szCs w:val="24"/>
        </w:rPr>
      </w:pPr>
    </w:p>
    <w:p w:rsidR="004A4438" w:rsidRPr="00B92C54" w:rsidRDefault="002D5964" w:rsidP="002D5964">
      <w:pPr>
        <w:autoSpaceDE w:val="0"/>
        <w:autoSpaceDN w:val="0"/>
        <w:adjustRightInd w:val="0"/>
        <w:spacing w:line="360" w:lineRule="auto"/>
        <w:rPr>
          <w:rFonts w:ascii="Book Antiqua" w:eastAsia="宋体" w:hAnsi="Book Antiqua" w:cs="Times New Roman"/>
          <w:sz w:val="24"/>
          <w:szCs w:val="24"/>
          <w:lang w:eastAsia="zh-CN"/>
        </w:rPr>
      </w:pPr>
      <w:r w:rsidRPr="00B92C54">
        <w:rPr>
          <w:rFonts w:ascii="Book Antiqua" w:hAnsi="Book Antiqua"/>
          <w:b/>
          <w:bCs/>
          <w:iCs/>
          <w:kern w:val="0"/>
          <w:sz w:val="24"/>
        </w:rPr>
        <w:t>Ethics approval</w:t>
      </w:r>
      <w:r w:rsidR="005619AC" w:rsidRPr="00B92C54">
        <w:rPr>
          <w:rFonts w:ascii="Book Antiqua" w:hAnsi="Book Antiqua" w:cs="Times New Roman" w:hint="eastAsia"/>
          <w:sz w:val="24"/>
          <w:szCs w:val="24"/>
        </w:rPr>
        <w:t xml:space="preserve">: </w:t>
      </w:r>
      <w:r w:rsidR="005619AC" w:rsidRPr="00B92C54">
        <w:rPr>
          <w:rFonts w:ascii="Book Antiqua" w:hAnsi="Book Antiqua" w:cs="Times New Roman"/>
          <w:sz w:val="24"/>
          <w:szCs w:val="24"/>
        </w:rPr>
        <w:t>The study was</w:t>
      </w:r>
      <w:r w:rsidR="007B6334" w:rsidRPr="00B92C54">
        <w:rPr>
          <w:rFonts w:ascii="Book Antiqua" w:hAnsi="Book Antiqua" w:cs="Times New Roman" w:hint="eastAsia"/>
          <w:sz w:val="24"/>
          <w:szCs w:val="24"/>
        </w:rPr>
        <w:t xml:space="preserve"> reviewed and</w:t>
      </w:r>
      <w:r w:rsidR="005619AC" w:rsidRPr="00B92C54">
        <w:rPr>
          <w:rFonts w:ascii="Book Antiqua" w:hAnsi="Book Antiqua" w:cs="Times New Roman"/>
          <w:sz w:val="24"/>
          <w:szCs w:val="24"/>
        </w:rPr>
        <w:t xml:space="preserve"> approved by the </w:t>
      </w:r>
      <w:r w:rsidR="005619AC" w:rsidRPr="00B92C54">
        <w:rPr>
          <w:rFonts w:ascii="Book Antiqua" w:hAnsi="Book Antiqua" w:cs="Times New Roman" w:hint="eastAsia"/>
          <w:sz w:val="24"/>
          <w:szCs w:val="24"/>
        </w:rPr>
        <w:t>I</w:t>
      </w:r>
      <w:r w:rsidR="005619AC" w:rsidRPr="00B92C54">
        <w:rPr>
          <w:rFonts w:ascii="Book Antiqua" w:hAnsi="Book Antiqua" w:cs="Times New Roman"/>
          <w:sz w:val="24"/>
          <w:szCs w:val="24"/>
        </w:rPr>
        <w:t xml:space="preserve">nstitutional </w:t>
      </w:r>
      <w:r w:rsidR="005619AC" w:rsidRPr="00B92C54">
        <w:rPr>
          <w:rFonts w:ascii="Book Antiqua" w:hAnsi="Book Antiqua" w:cs="Times New Roman" w:hint="eastAsia"/>
          <w:sz w:val="24"/>
          <w:szCs w:val="24"/>
        </w:rPr>
        <w:t>R</w:t>
      </w:r>
      <w:r w:rsidR="005619AC" w:rsidRPr="00B92C54">
        <w:rPr>
          <w:rFonts w:ascii="Book Antiqua" w:hAnsi="Book Antiqua" w:cs="Times New Roman"/>
          <w:sz w:val="24"/>
          <w:szCs w:val="24"/>
        </w:rPr>
        <w:t xml:space="preserve">eview </w:t>
      </w:r>
      <w:r w:rsidR="005619AC" w:rsidRPr="00B92C54">
        <w:rPr>
          <w:rFonts w:ascii="Book Antiqua" w:hAnsi="Book Antiqua" w:cs="Times New Roman" w:hint="eastAsia"/>
          <w:sz w:val="24"/>
          <w:szCs w:val="24"/>
        </w:rPr>
        <w:t>B</w:t>
      </w:r>
      <w:r w:rsidR="005619AC" w:rsidRPr="00B92C54">
        <w:rPr>
          <w:rFonts w:ascii="Book Antiqua" w:hAnsi="Book Antiqua" w:cs="Times New Roman"/>
          <w:sz w:val="24"/>
          <w:szCs w:val="24"/>
        </w:rPr>
        <w:t>oard of Kyushu University (IRB#25-191).</w:t>
      </w:r>
    </w:p>
    <w:p w:rsidR="00B92C54" w:rsidRPr="00B92C54" w:rsidRDefault="00B92C54" w:rsidP="002D5964">
      <w:pPr>
        <w:autoSpaceDE w:val="0"/>
        <w:autoSpaceDN w:val="0"/>
        <w:adjustRightInd w:val="0"/>
        <w:spacing w:line="360" w:lineRule="auto"/>
        <w:rPr>
          <w:rFonts w:ascii="Book Antiqua" w:eastAsia="宋体" w:hAnsi="Book Antiqua" w:cs="Times New Roman"/>
          <w:sz w:val="24"/>
          <w:szCs w:val="24"/>
          <w:lang w:eastAsia="zh-CN"/>
        </w:rPr>
      </w:pPr>
    </w:p>
    <w:p w:rsidR="002D5964" w:rsidRPr="00B92C54" w:rsidRDefault="002D5964" w:rsidP="002D5964">
      <w:pPr>
        <w:autoSpaceDE w:val="0"/>
        <w:autoSpaceDN w:val="0"/>
        <w:adjustRightInd w:val="0"/>
        <w:spacing w:line="360" w:lineRule="auto"/>
        <w:rPr>
          <w:rFonts w:ascii="Book Antiqua" w:eastAsia="宋体" w:hAnsi="Book Antiqua"/>
          <w:bCs/>
          <w:iCs/>
          <w:kern w:val="0"/>
          <w:sz w:val="24"/>
          <w:lang w:eastAsia="zh-CN"/>
        </w:rPr>
      </w:pPr>
      <w:r w:rsidRPr="00B92C54">
        <w:rPr>
          <w:rFonts w:ascii="Book Antiqua" w:hAnsi="Book Antiqua"/>
          <w:b/>
          <w:bCs/>
          <w:iCs/>
          <w:kern w:val="0"/>
          <w:sz w:val="24"/>
        </w:rPr>
        <w:t>Informed consent</w:t>
      </w:r>
      <w:r w:rsidRPr="00B92C54">
        <w:rPr>
          <w:rFonts w:ascii="Book Antiqua" w:hAnsi="Book Antiqua" w:hint="eastAsia"/>
          <w:b/>
          <w:bCs/>
          <w:iCs/>
          <w:sz w:val="24"/>
        </w:rPr>
        <w:t>:</w:t>
      </w:r>
      <w:r w:rsidRPr="00B92C54">
        <w:rPr>
          <w:rFonts w:ascii="Book Antiqua" w:hAnsi="Book Antiqua"/>
          <w:b/>
          <w:bCs/>
          <w:iCs/>
          <w:kern w:val="0"/>
          <w:sz w:val="24"/>
        </w:rPr>
        <w:t xml:space="preserve"> </w:t>
      </w:r>
      <w:r w:rsidR="002E1158" w:rsidRPr="00B92C54">
        <w:rPr>
          <w:rFonts w:ascii="Book Antiqua" w:hAnsi="Book Antiqua" w:hint="eastAsia"/>
          <w:bCs/>
          <w:iCs/>
          <w:kern w:val="0"/>
          <w:sz w:val="24"/>
        </w:rPr>
        <w:t xml:space="preserve">Informed consent was </w:t>
      </w:r>
      <w:r w:rsidR="00D86A08" w:rsidRPr="00B92C54">
        <w:rPr>
          <w:rFonts w:ascii="Book Antiqua" w:hAnsi="Book Antiqua" w:hint="eastAsia"/>
          <w:bCs/>
          <w:iCs/>
          <w:kern w:val="0"/>
          <w:sz w:val="24"/>
        </w:rPr>
        <w:t xml:space="preserve">not obtained, </w:t>
      </w:r>
      <w:r w:rsidR="00FA0A78" w:rsidRPr="00B92C54">
        <w:rPr>
          <w:rFonts w:ascii="Book Antiqua" w:hAnsi="Book Antiqua" w:hint="eastAsia"/>
          <w:bCs/>
          <w:iCs/>
          <w:kern w:val="0"/>
          <w:sz w:val="24"/>
        </w:rPr>
        <w:t xml:space="preserve">but this study is not an </w:t>
      </w:r>
      <w:r w:rsidR="00FA0A78" w:rsidRPr="00B92C54">
        <w:rPr>
          <w:rFonts w:ascii="Book Antiqua" w:hAnsi="Book Antiqua"/>
          <w:bCs/>
          <w:iCs/>
          <w:kern w:val="0"/>
          <w:sz w:val="24"/>
        </w:rPr>
        <w:t>interventional study</w:t>
      </w:r>
      <w:r w:rsidR="00FA0A78" w:rsidRPr="00B92C54">
        <w:rPr>
          <w:rFonts w:ascii="Book Antiqua" w:hAnsi="Book Antiqua" w:hint="eastAsia"/>
          <w:bCs/>
          <w:iCs/>
          <w:kern w:val="0"/>
          <w:sz w:val="24"/>
        </w:rPr>
        <w:t xml:space="preserve"> and we completely anonymized or omitted all the information that </w:t>
      </w:r>
      <w:r w:rsidR="00FA0A78" w:rsidRPr="00B92C54">
        <w:rPr>
          <w:rFonts w:ascii="Book Antiqua" w:hAnsi="Book Antiqua"/>
          <w:bCs/>
          <w:iCs/>
          <w:kern w:val="0"/>
          <w:sz w:val="24"/>
        </w:rPr>
        <w:t>might disclose the identity of the subjects</w:t>
      </w:r>
      <w:r w:rsidR="00FA0A78" w:rsidRPr="00B92C54">
        <w:rPr>
          <w:rFonts w:ascii="Book Antiqua" w:hAnsi="Book Antiqua" w:hint="eastAsia"/>
          <w:bCs/>
          <w:iCs/>
          <w:kern w:val="0"/>
          <w:sz w:val="24"/>
        </w:rPr>
        <w:t>.</w:t>
      </w:r>
    </w:p>
    <w:p w:rsidR="00B92C54" w:rsidRPr="00B92C54" w:rsidRDefault="00B92C54" w:rsidP="002D5964">
      <w:pPr>
        <w:autoSpaceDE w:val="0"/>
        <w:autoSpaceDN w:val="0"/>
        <w:adjustRightInd w:val="0"/>
        <w:spacing w:line="360" w:lineRule="auto"/>
        <w:rPr>
          <w:rFonts w:ascii="Book Antiqua" w:eastAsia="宋体" w:hAnsi="Book Antiqua" w:cs="Times New Roman"/>
          <w:sz w:val="24"/>
          <w:szCs w:val="24"/>
          <w:lang w:eastAsia="zh-CN"/>
        </w:rPr>
      </w:pPr>
    </w:p>
    <w:p w:rsidR="002D5964" w:rsidRPr="00B92C54" w:rsidRDefault="002D5964" w:rsidP="005619AC">
      <w:pPr>
        <w:spacing w:line="360" w:lineRule="auto"/>
        <w:rPr>
          <w:rFonts w:ascii="Book Antiqua" w:eastAsia="宋体" w:hAnsi="Book Antiqua" w:cs="Times New Roman"/>
          <w:sz w:val="24"/>
          <w:szCs w:val="24"/>
          <w:lang w:eastAsia="zh-CN"/>
        </w:rPr>
      </w:pPr>
      <w:r w:rsidRPr="00B92C54">
        <w:rPr>
          <w:rFonts w:ascii="Book Antiqua" w:hAnsi="Book Antiqua" w:cs="TimesNewRomanPS-BoldItalicMT"/>
          <w:b/>
          <w:bCs/>
          <w:iCs/>
          <w:kern w:val="0"/>
          <w:sz w:val="24"/>
        </w:rPr>
        <w:t>Conflict-of-interest</w:t>
      </w:r>
      <w:r w:rsidRPr="00B92C54">
        <w:rPr>
          <w:rFonts w:ascii="Book Antiqua" w:hAnsi="Book Antiqua" w:cs="TimesNewRomanPS-BoldItalicMT" w:hint="eastAsia"/>
          <w:b/>
          <w:bCs/>
          <w:iCs/>
          <w:sz w:val="24"/>
        </w:rPr>
        <w:t>:</w:t>
      </w:r>
      <w:r w:rsidR="005619AC" w:rsidRPr="00B92C54">
        <w:rPr>
          <w:rFonts w:ascii="Book Antiqua" w:hAnsi="Book Antiqua" w:cs="Times New Roman"/>
          <w:sz w:val="24"/>
          <w:szCs w:val="24"/>
        </w:rPr>
        <w:t xml:space="preserve"> The authors declare that there are no conflicts of interest to disclose.</w:t>
      </w:r>
    </w:p>
    <w:p w:rsidR="00B92C54" w:rsidRPr="00B92C54" w:rsidRDefault="00B92C54" w:rsidP="005619AC">
      <w:pPr>
        <w:spacing w:line="360" w:lineRule="auto"/>
        <w:rPr>
          <w:rFonts w:ascii="Book Antiqua" w:eastAsia="宋体" w:hAnsi="Book Antiqua" w:cs="Times New Roman"/>
          <w:sz w:val="24"/>
          <w:szCs w:val="24"/>
          <w:lang w:eastAsia="zh-CN"/>
        </w:rPr>
      </w:pPr>
    </w:p>
    <w:p w:rsidR="002D5964" w:rsidRPr="00DA1417" w:rsidRDefault="002D5964" w:rsidP="002D5964">
      <w:pPr>
        <w:autoSpaceDE w:val="0"/>
        <w:autoSpaceDN w:val="0"/>
        <w:adjustRightInd w:val="0"/>
        <w:spacing w:line="360" w:lineRule="auto"/>
        <w:rPr>
          <w:rFonts w:ascii="Book Antiqua" w:eastAsia="宋体" w:hAnsi="Book Antiqua" w:cs="TimesNewRomanPS-BoldItalicMT"/>
          <w:bCs/>
          <w:iCs/>
          <w:kern w:val="0"/>
          <w:sz w:val="24"/>
          <w:lang w:eastAsia="zh-CN"/>
        </w:rPr>
      </w:pPr>
      <w:r w:rsidRPr="00B92C54">
        <w:rPr>
          <w:rFonts w:ascii="Book Antiqua" w:hAnsi="Book Antiqua" w:cs="TimesNewRomanPS-BoldItalicMT"/>
          <w:b/>
          <w:bCs/>
          <w:iCs/>
          <w:kern w:val="0"/>
          <w:sz w:val="24"/>
        </w:rPr>
        <w:t>Data sharing</w:t>
      </w:r>
      <w:r w:rsidR="005619AC" w:rsidRPr="00B92C54">
        <w:rPr>
          <w:rFonts w:ascii="Book Antiqua" w:hAnsi="Book Antiqua" w:cs="TimesNewRomanPS-BoldItalicMT" w:hint="eastAsia"/>
          <w:b/>
          <w:bCs/>
          <w:iCs/>
          <w:kern w:val="0"/>
          <w:sz w:val="24"/>
        </w:rPr>
        <w:t>:</w:t>
      </w:r>
      <w:r w:rsidR="005619AC" w:rsidRPr="00B92C54">
        <w:rPr>
          <w:rFonts w:ascii="Book Antiqua" w:hAnsi="Book Antiqua" w:cs="TimesNewRomanPS-BoldItalicMT"/>
          <w:bCs/>
          <w:iCs/>
          <w:sz w:val="24"/>
        </w:rPr>
        <w:t xml:space="preserve"> No</w:t>
      </w:r>
      <w:r w:rsidR="00DA1417">
        <w:rPr>
          <w:rFonts w:ascii="Book Antiqua" w:hAnsi="Book Antiqua" w:cs="TimesNewRomanPS-BoldItalicMT"/>
          <w:bCs/>
          <w:iCs/>
          <w:sz w:val="24"/>
        </w:rPr>
        <w:t xml:space="preserve"> additional data are available</w:t>
      </w:r>
      <w:r w:rsidR="00DA1417">
        <w:rPr>
          <w:rFonts w:ascii="Book Antiqua" w:eastAsia="宋体" w:hAnsi="Book Antiqua" w:cs="TimesNewRomanPS-BoldItalicMT" w:hint="eastAsia"/>
          <w:bCs/>
          <w:iCs/>
          <w:sz w:val="24"/>
          <w:lang w:eastAsia="zh-CN"/>
        </w:rPr>
        <w:t>.</w:t>
      </w:r>
    </w:p>
    <w:p w:rsidR="00DB62EC" w:rsidRPr="002D5964" w:rsidRDefault="00DB62EC" w:rsidP="00257A7D">
      <w:pPr>
        <w:spacing w:line="360" w:lineRule="auto"/>
        <w:rPr>
          <w:rFonts w:ascii="Book Antiqua" w:eastAsia="宋体" w:hAnsi="Book Antiqua" w:cs="Times New Roman"/>
          <w:sz w:val="24"/>
          <w:szCs w:val="24"/>
          <w:lang w:eastAsia="zh-CN"/>
        </w:rPr>
      </w:pPr>
    </w:p>
    <w:p w:rsidR="00DB62EC" w:rsidRPr="00257A7D" w:rsidRDefault="00257A7D" w:rsidP="00257A7D">
      <w:pPr>
        <w:spacing w:line="360" w:lineRule="auto"/>
        <w:rPr>
          <w:rFonts w:ascii="Book Antiqua" w:hAnsi="Book Antiqua"/>
          <w:b/>
          <w:color w:val="000000"/>
          <w:sz w:val="24"/>
        </w:rPr>
      </w:pPr>
      <w:r w:rsidRPr="00712F63">
        <w:rPr>
          <w:rFonts w:ascii="Book Antiqua" w:hAnsi="Book Antiqua"/>
          <w:b/>
          <w:color w:val="000000"/>
          <w:sz w:val="24"/>
        </w:rPr>
        <w:t>Correspondence to:</w:t>
      </w:r>
      <w:r>
        <w:rPr>
          <w:rFonts w:ascii="Book Antiqua" w:eastAsia="宋体" w:hAnsi="Book Antiqua" w:hint="eastAsia"/>
          <w:b/>
          <w:color w:val="000000"/>
          <w:sz w:val="24"/>
          <w:lang w:eastAsia="zh-CN"/>
        </w:rPr>
        <w:t xml:space="preserve"> </w:t>
      </w:r>
      <w:bookmarkStart w:id="7" w:name="OLE_LINK1"/>
      <w:bookmarkStart w:id="8" w:name="OLE_LINK2"/>
      <w:r w:rsidR="00DA1417">
        <w:rPr>
          <w:rFonts w:ascii="Book Antiqua" w:eastAsia="宋体" w:hAnsi="Book Antiqua" w:hint="eastAsia"/>
          <w:b/>
          <w:color w:val="000000"/>
          <w:sz w:val="24"/>
          <w:lang w:eastAsia="zh-CN"/>
        </w:rPr>
        <w:t xml:space="preserve">Dr. </w:t>
      </w:r>
      <w:r w:rsidR="00DB62EC" w:rsidRPr="00257A7D">
        <w:rPr>
          <w:rFonts w:ascii="Book Antiqua" w:hAnsi="Book Antiqua"/>
          <w:b/>
          <w:sz w:val="24"/>
          <w:szCs w:val="24"/>
        </w:rPr>
        <w:t>Yoshinao Oda</w:t>
      </w:r>
      <w:bookmarkEnd w:id="7"/>
      <w:bookmarkEnd w:id="8"/>
      <w:r w:rsidR="00DB62EC" w:rsidRPr="00257A7D">
        <w:rPr>
          <w:rFonts w:ascii="Book Antiqua" w:hAnsi="Book Antiqua"/>
          <w:b/>
          <w:sz w:val="24"/>
          <w:szCs w:val="24"/>
        </w:rPr>
        <w:t>,</w:t>
      </w:r>
      <w:r w:rsidR="00B92C54">
        <w:rPr>
          <w:rFonts w:ascii="Book Antiqua" w:eastAsia="宋体" w:hAnsi="Book Antiqua" w:hint="eastAsia"/>
          <w:b/>
          <w:sz w:val="24"/>
          <w:szCs w:val="24"/>
          <w:lang w:eastAsia="zh-CN"/>
        </w:rPr>
        <w:t xml:space="preserve"> </w:t>
      </w:r>
      <w:r w:rsidR="00DB62EC" w:rsidRPr="00257A7D">
        <w:rPr>
          <w:rFonts w:ascii="Book Antiqua" w:hAnsi="Book Antiqua"/>
          <w:sz w:val="24"/>
          <w:szCs w:val="24"/>
        </w:rPr>
        <w:t>Department of Anatomic Pathology, Pathological Sciences, Graduate School of Medical Sciences, Kyushu University, Maidashi 3-1-1, Higashi-ku, Fukuoka 812-8582, Japan</w:t>
      </w:r>
      <w:r>
        <w:rPr>
          <w:rFonts w:ascii="Book Antiqua" w:eastAsia="宋体" w:hAnsi="Book Antiqua" w:hint="eastAsia"/>
          <w:b/>
          <w:color w:val="000000"/>
          <w:sz w:val="24"/>
          <w:lang w:eastAsia="zh-CN"/>
        </w:rPr>
        <w:t xml:space="preserve">. </w:t>
      </w:r>
      <w:r w:rsidR="00DB62EC" w:rsidRPr="00257A7D">
        <w:rPr>
          <w:rFonts w:ascii="Book Antiqua" w:hAnsi="Book Antiqua" w:cs="Times New Roman"/>
          <w:sz w:val="24"/>
          <w:szCs w:val="24"/>
        </w:rPr>
        <w:t>oda@surgpath.med.kyushu-u.ac.jp</w:t>
      </w:r>
    </w:p>
    <w:p w:rsidR="000A6D1E" w:rsidRDefault="00DB62EC" w:rsidP="00257A7D">
      <w:pPr>
        <w:spacing w:line="360" w:lineRule="auto"/>
        <w:rPr>
          <w:rFonts w:ascii="Book Antiqua" w:eastAsia="宋体" w:hAnsi="Book Antiqua" w:cs="Times New Roman"/>
          <w:sz w:val="24"/>
          <w:szCs w:val="24"/>
          <w:lang w:eastAsia="zh-CN"/>
        </w:rPr>
      </w:pPr>
      <w:r w:rsidRPr="00B92C54">
        <w:rPr>
          <w:rFonts w:ascii="Book Antiqua" w:hAnsi="Book Antiqua" w:cs="Times New Roman"/>
          <w:b/>
          <w:sz w:val="24"/>
          <w:szCs w:val="24"/>
        </w:rPr>
        <w:t>Tel</w:t>
      </w:r>
      <w:r w:rsidR="00B92C54" w:rsidRPr="00B92C54">
        <w:rPr>
          <w:rFonts w:ascii="Book Antiqua" w:eastAsia="宋体" w:hAnsi="Book Antiqua" w:cs="Times New Roman" w:hint="eastAsia"/>
          <w:b/>
          <w:sz w:val="24"/>
          <w:szCs w:val="24"/>
          <w:lang w:eastAsia="zh-CN"/>
        </w:rPr>
        <w:t>ephone</w:t>
      </w:r>
      <w:r w:rsidR="00B92C54">
        <w:rPr>
          <w:rFonts w:ascii="Book Antiqua" w:hAnsi="Book Antiqua" w:cs="Times New Roman"/>
          <w:sz w:val="24"/>
          <w:szCs w:val="24"/>
        </w:rPr>
        <w:t xml:space="preserve"> +81-92-642</w:t>
      </w:r>
      <w:r w:rsidRPr="00257A7D">
        <w:rPr>
          <w:rFonts w:ascii="Book Antiqua" w:hAnsi="Book Antiqua" w:cs="Times New Roman"/>
          <w:sz w:val="24"/>
          <w:szCs w:val="24"/>
        </w:rPr>
        <w:t>6061</w:t>
      </w:r>
      <w:r w:rsidR="00B92C54">
        <w:rPr>
          <w:rFonts w:ascii="Book Antiqua" w:eastAsia="宋体" w:hAnsi="Book Antiqua" w:cs="Times New Roman" w:hint="eastAsia"/>
          <w:sz w:val="24"/>
          <w:szCs w:val="24"/>
          <w:lang w:eastAsia="zh-CN"/>
        </w:rPr>
        <w:tab/>
      </w:r>
    </w:p>
    <w:p w:rsidR="00DB62EC" w:rsidRDefault="00DB62EC" w:rsidP="00257A7D">
      <w:pPr>
        <w:spacing w:line="360" w:lineRule="auto"/>
        <w:rPr>
          <w:rFonts w:ascii="Book Antiqua" w:eastAsia="宋体" w:hAnsi="Book Antiqua" w:cs="Times New Roman"/>
          <w:sz w:val="24"/>
          <w:szCs w:val="24"/>
          <w:lang w:eastAsia="zh-CN"/>
        </w:rPr>
      </w:pPr>
      <w:r w:rsidRPr="00B92C54">
        <w:rPr>
          <w:rFonts w:ascii="Book Antiqua" w:hAnsi="Book Antiqua" w:cs="Times New Roman"/>
          <w:b/>
          <w:sz w:val="24"/>
          <w:szCs w:val="24"/>
        </w:rPr>
        <w:lastRenderedPageBreak/>
        <w:t>F</w:t>
      </w:r>
      <w:r w:rsidR="00B92C54" w:rsidRPr="00B92C54">
        <w:rPr>
          <w:rFonts w:ascii="Book Antiqua" w:hAnsi="Book Antiqua" w:cs="Times New Roman"/>
          <w:b/>
          <w:sz w:val="24"/>
          <w:szCs w:val="24"/>
        </w:rPr>
        <w:t>ax</w:t>
      </w:r>
      <w:r w:rsidR="00B92C54">
        <w:rPr>
          <w:rFonts w:ascii="Book Antiqua" w:hAnsi="Book Antiqua" w:cs="Times New Roman"/>
          <w:sz w:val="24"/>
          <w:szCs w:val="24"/>
        </w:rPr>
        <w:t>: +81-92-642</w:t>
      </w:r>
      <w:r w:rsidRPr="00257A7D">
        <w:rPr>
          <w:rFonts w:ascii="Book Antiqua" w:hAnsi="Book Antiqua" w:cs="Times New Roman"/>
          <w:sz w:val="24"/>
          <w:szCs w:val="24"/>
        </w:rPr>
        <w:t>5968</w:t>
      </w:r>
    </w:p>
    <w:p w:rsidR="00B92C54" w:rsidRPr="00E25EAF" w:rsidRDefault="00E25EAF" w:rsidP="00B92C54">
      <w:pPr>
        <w:spacing w:line="360" w:lineRule="auto"/>
        <w:rPr>
          <w:rFonts w:ascii="Book Antiqua" w:eastAsia="宋体" w:hAnsi="Book Antiqua"/>
          <w:sz w:val="24"/>
          <w:lang w:eastAsia="zh-CN"/>
        </w:rPr>
      </w:pPr>
      <w:r>
        <w:rPr>
          <w:rFonts w:ascii="Book Antiqua" w:hAnsi="Book Antiqua"/>
          <w:b/>
          <w:sz w:val="24"/>
        </w:rPr>
        <w:t xml:space="preserve">Received:  </w:t>
      </w:r>
      <w:r w:rsidRPr="00E25EAF">
        <w:rPr>
          <w:rFonts w:ascii="Book Antiqua" w:eastAsia="宋体" w:hAnsi="Book Antiqua" w:hint="eastAsia"/>
          <w:sz w:val="24"/>
          <w:lang w:eastAsia="zh-CN"/>
        </w:rPr>
        <w:t>October 11, 2014</w:t>
      </w:r>
    </w:p>
    <w:p w:rsidR="00B92C54" w:rsidRPr="00E25EAF" w:rsidRDefault="00B92C54" w:rsidP="00B92C54">
      <w:pPr>
        <w:spacing w:line="360" w:lineRule="auto"/>
        <w:rPr>
          <w:rFonts w:ascii="Book Antiqua" w:eastAsia="宋体" w:hAnsi="Book Antiqua"/>
          <w:sz w:val="24"/>
          <w:lang w:eastAsia="zh-CN"/>
        </w:rPr>
      </w:pPr>
      <w:r w:rsidRPr="009659DA">
        <w:rPr>
          <w:rFonts w:ascii="Book Antiqua" w:hAnsi="Book Antiqua" w:hint="eastAsia"/>
          <w:b/>
          <w:sz w:val="24"/>
        </w:rPr>
        <w:t>Peer-review started</w:t>
      </w:r>
      <w:r>
        <w:rPr>
          <w:rFonts w:ascii="Book Antiqua" w:hAnsi="Book Antiqua"/>
          <w:b/>
          <w:sz w:val="24"/>
        </w:rPr>
        <w:t>:</w:t>
      </w:r>
      <w:r w:rsidR="00E25EAF">
        <w:rPr>
          <w:rFonts w:ascii="Book Antiqua" w:eastAsia="宋体" w:hAnsi="Book Antiqua" w:hint="eastAsia"/>
          <w:b/>
          <w:sz w:val="24"/>
          <w:lang w:eastAsia="zh-CN"/>
        </w:rPr>
        <w:t xml:space="preserve"> </w:t>
      </w:r>
      <w:r w:rsidR="00E25EAF" w:rsidRPr="00E25EAF">
        <w:rPr>
          <w:rFonts w:ascii="Book Antiqua" w:eastAsia="宋体" w:hAnsi="Book Antiqua" w:hint="eastAsia"/>
          <w:sz w:val="24"/>
          <w:lang w:eastAsia="zh-CN"/>
        </w:rPr>
        <w:t xml:space="preserve">October </w:t>
      </w:r>
      <w:r w:rsidR="00E25EAF">
        <w:rPr>
          <w:rFonts w:ascii="Book Antiqua" w:eastAsia="宋体" w:hAnsi="Book Antiqua" w:hint="eastAsia"/>
          <w:sz w:val="24"/>
          <w:lang w:eastAsia="zh-CN"/>
        </w:rPr>
        <w:t>13</w:t>
      </w:r>
      <w:r w:rsidR="00E25EAF" w:rsidRPr="00E25EAF">
        <w:rPr>
          <w:rFonts w:ascii="Book Antiqua" w:eastAsia="宋体" w:hAnsi="Book Antiqua" w:hint="eastAsia"/>
          <w:sz w:val="24"/>
          <w:lang w:eastAsia="zh-CN"/>
        </w:rPr>
        <w:t>, 2014</w:t>
      </w:r>
    </w:p>
    <w:p w:rsidR="00B92C54" w:rsidRPr="00E25EAF" w:rsidRDefault="00B92C54" w:rsidP="00B92C54">
      <w:pPr>
        <w:spacing w:line="360" w:lineRule="auto"/>
        <w:rPr>
          <w:rFonts w:ascii="Book Antiqua" w:eastAsia="宋体" w:hAnsi="Book Antiqua"/>
          <w:sz w:val="24"/>
          <w:lang w:eastAsia="zh-CN"/>
        </w:rPr>
      </w:pPr>
      <w:r w:rsidRPr="009659DA">
        <w:rPr>
          <w:rFonts w:ascii="Book Antiqua" w:hAnsi="Book Antiqua"/>
          <w:b/>
          <w:sz w:val="24"/>
        </w:rPr>
        <w:t>First decision:</w:t>
      </w:r>
      <w:r w:rsidR="00E25EAF">
        <w:rPr>
          <w:rFonts w:ascii="Book Antiqua" w:eastAsia="宋体" w:hAnsi="Book Antiqua" w:hint="eastAsia"/>
          <w:b/>
          <w:sz w:val="24"/>
          <w:lang w:eastAsia="zh-CN"/>
        </w:rPr>
        <w:t xml:space="preserve"> </w:t>
      </w:r>
      <w:r w:rsidR="00E25EAF" w:rsidRPr="00E25EAF">
        <w:rPr>
          <w:rFonts w:ascii="Book Antiqua" w:eastAsia="宋体" w:hAnsi="Book Antiqua" w:hint="eastAsia"/>
          <w:sz w:val="24"/>
          <w:lang w:eastAsia="zh-CN"/>
        </w:rPr>
        <w:t xml:space="preserve">October </w:t>
      </w:r>
      <w:r w:rsidR="00E25EAF">
        <w:rPr>
          <w:rFonts w:ascii="Book Antiqua" w:eastAsia="宋体" w:hAnsi="Book Antiqua" w:hint="eastAsia"/>
          <w:sz w:val="24"/>
          <w:lang w:eastAsia="zh-CN"/>
        </w:rPr>
        <w:t>29</w:t>
      </w:r>
      <w:r w:rsidR="00E25EAF" w:rsidRPr="00E25EAF">
        <w:rPr>
          <w:rFonts w:ascii="Book Antiqua" w:eastAsia="宋体" w:hAnsi="Book Antiqua" w:hint="eastAsia"/>
          <w:sz w:val="24"/>
          <w:lang w:eastAsia="zh-CN"/>
        </w:rPr>
        <w:t>, 2014</w:t>
      </w:r>
    </w:p>
    <w:p w:rsidR="00B92C54" w:rsidRPr="00E25EAF" w:rsidRDefault="00B92C54" w:rsidP="00B92C54">
      <w:pPr>
        <w:spacing w:line="360" w:lineRule="auto"/>
        <w:rPr>
          <w:rFonts w:ascii="Book Antiqua" w:eastAsia="宋体" w:hAnsi="Book Antiqua"/>
          <w:sz w:val="24"/>
          <w:lang w:eastAsia="zh-CN"/>
        </w:rPr>
      </w:pPr>
      <w:r>
        <w:rPr>
          <w:rFonts w:ascii="Book Antiqua" w:hAnsi="Book Antiqua"/>
          <w:b/>
          <w:sz w:val="24"/>
        </w:rPr>
        <w:t xml:space="preserve">Revised: </w:t>
      </w:r>
      <w:r w:rsidR="00E25EAF" w:rsidRPr="00E25EAF">
        <w:rPr>
          <w:rFonts w:ascii="Book Antiqua" w:eastAsia="宋体" w:hAnsi="Book Antiqua" w:hint="eastAsia"/>
          <w:sz w:val="24"/>
          <w:lang w:eastAsia="zh-CN"/>
        </w:rPr>
        <w:t>November 13, 2014</w:t>
      </w:r>
    </w:p>
    <w:p w:rsidR="00BE7A67" w:rsidRDefault="00B92C54" w:rsidP="00BE7A67">
      <w:pPr>
        <w:rPr>
          <w:rFonts w:ascii="Book Antiqua" w:hAnsi="Book Antiqua"/>
          <w:color w:val="000000"/>
          <w:sz w:val="24"/>
        </w:rPr>
      </w:pPr>
      <w:r>
        <w:rPr>
          <w:rFonts w:ascii="Book Antiqua" w:hAnsi="Book Antiqua"/>
          <w:b/>
          <w:sz w:val="24"/>
        </w:rPr>
        <w:t>Accepted:</w:t>
      </w:r>
      <w:bookmarkStart w:id="9" w:name="OLE_LINK3"/>
      <w:bookmarkStart w:id="10" w:name="OLE_LINK4"/>
      <w:bookmarkStart w:id="11" w:name="OLE_LINK5"/>
      <w:bookmarkStart w:id="12" w:name="OLE_LINK8"/>
      <w:bookmarkStart w:id="13" w:name="OLE_LINK9"/>
      <w:bookmarkStart w:id="14" w:name="OLE_LINK10"/>
      <w:bookmarkStart w:id="15" w:name="OLE_LINK6"/>
      <w:bookmarkStart w:id="16" w:name="OLE_LINK13"/>
      <w:bookmarkStart w:id="17" w:name="OLE_LINK18"/>
      <w:bookmarkStart w:id="18" w:name="OLE_LINK19"/>
      <w:bookmarkStart w:id="19" w:name="OLE_LINK22"/>
      <w:bookmarkStart w:id="20" w:name="OLE_LINK24"/>
      <w:bookmarkStart w:id="21" w:name="OLE_LINK25"/>
      <w:bookmarkStart w:id="22" w:name="OLE_LINK28"/>
      <w:bookmarkStart w:id="23" w:name="OLE_LINK29"/>
      <w:bookmarkStart w:id="24" w:name="OLE_LINK30"/>
      <w:bookmarkStart w:id="25" w:name="OLE_LINK31"/>
      <w:bookmarkStart w:id="26" w:name="OLE_LINK32"/>
      <w:bookmarkStart w:id="27" w:name="OLE_LINK36"/>
      <w:bookmarkStart w:id="28" w:name="OLE_LINK37"/>
      <w:r w:rsidR="00BE7A67" w:rsidRPr="00BE7A67">
        <w:rPr>
          <w:rFonts w:ascii="Book Antiqua" w:hAnsi="Book Antiqua"/>
          <w:color w:val="000000"/>
          <w:sz w:val="24"/>
        </w:rPr>
        <w:t xml:space="preserve"> </w:t>
      </w:r>
      <w:r w:rsidR="00BE7A67">
        <w:rPr>
          <w:rFonts w:ascii="Book Antiqua" w:hAnsi="Book Antiqua"/>
          <w:color w:val="000000"/>
          <w:sz w:val="24"/>
        </w:rPr>
        <w:t>December 20, 2014</w:t>
      </w:r>
      <w:bookmarkEnd w:id="27"/>
      <w:bookmarkEnd w:id="28"/>
    </w:p>
    <w:p w:rsidR="00B92C54" w:rsidRDefault="00B92C54" w:rsidP="00B92C54">
      <w:pPr>
        <w:spacing w:line="360" w:lineRule="auto"/>
        <w:rPr>
          <w:rFonts w:ascii="Book Antiqua" w:hAnsi="Book Antiqua"/>
          <w:b/>
          <w:sz w:val="24"/>
        </w:rPr>
      </w:pPr>
      <w:bookmarkStart w:id="29" w:name="_GoBack"/>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9"/>
      <w:r>
        <w:rPr>
          <w:rFonts w:ascii="Book Antiqua" w:hAnsi="Book Antiqua"/>
          <w:b/>
          <w:sz w:val="24"/>
        </w:rPr>
        <w:t xml:space="preserve">  </w:t>
      </w:r>
    </w:p>
    <w:p w:rsidR="00B92C54" w:rsidRDefault="00B92C54" w:rsidP="00B92C54">
      <w:pPr>
        <w:spacing w:line="360" w:lineRule="auto"/>
        <w:rPr>
          <w:rFonts w:ascii="Book Antiqua" w:hAnsi="Book Antiqua"/>
          <w:b/>
          <w:sz w:val="24"/>
        </w:rPr>
      </w:pPr>
      <w:r w:rsidRPr="009659DA">
        <w:rPr>
          <w:rFonts w:ascii="Book Antiqua" w:hAnsi="Book Antiqua"/>
          <w:b/>
          <w:sz w:val="24"/>
        </w:rPr>
        <w:t>Article in press:</w:t>
      </w:r>
    </w:p>
    <w:p w:rsidR="00B92C54" w:rsidRPr="00ED7CB9" w:rsidRDefault="00B92C54" w:rsidP="00B92C54">
      <w:pPr>
        <w:spacing w:line="360" w:lineRule="auto"/>
        <w:rPr>
          <w:rFonts w:ascii="Book Antiqua" w:hAnsi="Book Antiqua"/>
          <w:b/>
          <w:sz w:val="24"/>
        </w:rPr>
      </w:pPr>
      <w:r>
        <w:rPr>
          <w:rFonts w:ascii="Book Antiqua" w:hAnsi="Book Antiqua"/>
          <w:b/>
          <w:sz w:val="24"/>
        </w:rPr>
        <w:t xml:space="preserve">Published online: </w:t>
      </w:r>
    </w:p>
    <w:p w:rsidR="00DB62EC" w:rsidRPr="00257A7D" w:rsidRDefault="00DB62EC" w:rsidP="00257A7D">
      <w:pPr>
        <w:spacing w:line="360" w:lineRule="auto"/>
        <w:rPr>
          <w:rFonts w:ascii="Book Antiqua" w:hAnsi="Book Antiqua" w:cs="Times New Roman"/>
          <w:sz w:val="24"/>
          <w:szCs w:val="24"/>
        </w:rPr>
      </w:pPr>
    </w:p>
    <w:p w:rsidR="0096756B" w:rsidRPr="00257A7D" w:rsidRDefault="0096756B" w:rsidP="00257A7D">
      <w:pPr>
        <w:spacing w:line="360" w:lineRule="auto"/>
        <w:rPr>
          <w:rFonts w:ascii="Book Antiqua" w:hAnsi="Book Antiqua" w:cs="Times New Roman"/>
          <w:sz w:val="24"/>
          <w:szCs w:val="24"/>
        </w:rPr>
      </w:pPr>
    </w:p>
    <w:p w:rsidR="00DB62EC" w:rsidRPr="00257A7D" w:rsidRDefault="00B56461" w:rsidP="00257A7D">
      <w:pPr>
        <w:widowControl/>
        <w:spacing w:line="360" w:lineRule="auto"/>
        <w:rPr>
          <w:rFonts w:ascii="Book Antiqua" w:hAnsi="Book Antiqua" w:cs="Times New Roman"/>
          <w:sz w:val="24"/>
          <w:szCs w:val="24"/>
        </w:rPr>
      </w:pPr>
      <w:r w:rsidRPr="00257A7D">
        <w:rPr>
          <w:rFonts w:ascii="Book Antiqua" w:hAnsi="Book Antiqua" w:cs="Times New Roman"/>
          <w:sz w:val="24"/>
          <w:szCs w:val="24"/>
        </w:rPr>
        <w:br w:type="page"/>
      </w:r>
    </w:p>
    <w:p w:rsidR="00805F8B" w:rsidRPr="00257A7D" w:rsidRDefault="00045BFB" w:rsidP="00257A7D">
      <w:pPr>
        <w:spacing w:line="360" w:lineRule="auto"/>
        <w:outlineLvl w:val="0"/>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lastRenderedPageBreak/>
        <w:t>A</w:t>
      </w:r>
      <w:r w:rsidR="00257A7D" w:rsidRPr="00257A7D">
        <w:rPr>
          <w:rFonts w:ascii="Book Antiqua" w:hAnsi="Book Antiqua" w:cs="Times New Roman"/>
          <w:b/>
          <w:color w:val="000000" w:themeColor="text1"/>
          <w:sz w:val="24"/>
          <w:szCs w:val="24"/>
        </w:rPr>
        <w:t>bstract</w:t>
      </w:r>
    </w:p>
    <w:p w:rsidR="00F838DD" w:rsidRDefault="00006E34" w:rsidP="00257A7D">
      <w:pPr>
        <w:spacing w:line="360" w:lineRule="auto"/>
        <w:rPr>
          <w:rFonts w:ascii="Book Antiqua" w:eastAsia="宋体" w:hAnsi="Book Antiqua" w:cs="Times New Roman"/>
          <w:color w:val="000000" w:themeColor="text1"/>
          <w:sz w:val="24"/>
          <w:szCs w:val="24"/>
          <w:lang w:eastAsia="zh-CN"/>
        </w:rPr>
      </w:pPr>
      <w:r w:rsidRPr="00257A7D">
        <w:rPr>
          <w:rFonts w:ascii="Book Antiqua" w:hAnsi="Book Antiqua" w:cs="Times New Roman"/>
          <w:b/>
          <w:color w:val="000000" w:themeColor="text1"/>
          <w:sz w:val="24"/>
          <w:szCs w:val="24"/>
        </w:rPr>
        <w:t>AIM</w:t>
      </w:r>
      <w:r w:rsidR="00F838DD" w:rsidRPr="00257A7D">
        <w:rPr>
          <w:rFonts w:ascii="Book Antiqua" w:hAnsi="Book Antiqua" w:cs="Times New Roman"/>
          <w:b/>
          <w:color w:val="000000" w:themeColor="text1"/>
          <w:sz w:val="24"/>
          <w:szCs w:val="24"/>
        </w:rPr>
        <w:t>:</w:t>
      </w:r>
      <w:r w:rsidR="00F838DD" w:rsidRPr="00257A7D">
        <w:rPr>
          <w:rFonts w:ascii="Book Antiqua" w:hAnsi="Book Antiqua" w:cs="Times New Roman"/>
          <w:color w:val="000000" w:themeColor="text1"/>
          <w:sz w:val="24"/>
          <w:szCs w:val="24"/>
        </w:rPr>
        <w:t xml:space="preserve"> To</w:t>
      </w:r>
      <w:r w:rsidR="00CC6253">
        <w:rPr>
          <w:rFonts w:ascii="Book Antiqua" w:hAnsi="Book Antiqua" w:cs="Times New Roman"/>
          <w:color w:val="000000" w:themeColor="text1"/>
          <w:sz w:val="24"/>
          <w:szCs w:val="24"/>
        </w:rPr>
        <w:t xml:space="preserve"> clarify the correlation with</w:t>
      </w:r>
      <w:r w:rsidR="00F838DD" w:rsidRPr="00257A7D">
        <w:rPr>
          <w:rFonts w:ascii="Book Antiqua" w:hAnsi="Book Antiqua" w:cs="Times New Roman"/>
          <w:color w:val="000000" w:themeColor="text1"/>
          <w:sz w:val="24"/>
          <w:szCs w:val="24"/>
        </w:rPr>
        <w:t xml:space="preserve"> phenotypic expression, clinicopathological feat</w:t>
      </w:r>
      <w:r w:rsidR="00F838DD" w:rsidRPr="00054C6C">
        <w:rPr>
          <w:rFonts w:ascii="Book Antiqua" w:hAnsi="Book Antiqua" w:cs="Times New Roman"/>
          <w:sz w:val="24"/>
          <w:szCs w:val="24"/>
        </w:rPr>
        <w:t>ures, genetic alteration and microsat</w:t>
      </w:r>
      <w:r w:rsidR="00CC6253" w:rsidRPr="00054C6C">
        <w:rPr>
          <w:rFonts w:ascii="Book Antiqua" w:hAnsi="Book Antiqua" w:cs="Times New Roman"/>
          <w:sz w:val="24"/>
          <w:szCs w:val="24"/>
        </w:rPr>
        <w:t>ellite-instability status in</w:t>
      </w:r>
      <w:r w:rsidR="00F838DD" w:rsidRPr="00054C6C">
        <w:rPr>
          <w:rFonts w:ascii="Book Antiqua" w:hAnsi="Book Antiqua" w:cs="Times New Roman"/>
          <w:sz w:val="24"/>
          <w:szCs w:val="24"/>
        </w:rPr>
        <w:t xml:space="preserve"> small intestinal adenocarcinoma</w:t>
      </w:r>
      <w:r w:rsidR="00CC6253" w:rsidRPr="00054C6C">
        <w:rPr>
          <w:rFonts w:ascii="Book Antiqua" w:hAnsi="Book Antiqua" w:cs="Times New Roman" w:hint="eastAsia"/>
          <w:sz w:val="24"/>
          <w:szCs w:val="24"/>
        </w:rPr>
        <w:t xml:space="preserve"> (SIA)</w:t>
      </w:r>
      <w:r w:rsidR="00F838DD" w:rsidRPr="00054C6C">
        <w:rPr>
          <w:rFonts w:ascii="Book Antiqua" w:hAnsi="Book Antiqua" w:cs="Times New Roman"/>
          <w:sz w:val="24"/>
          <w:szCs w:val="24"/>
        </w:rPr>
        <w:t xml:space="preserve">. </w:t>
      </w:r>
    </w:p>
    <w:p w:rsidR="00397F84" w:rsidRPr="00397F84" w:rsidRDefault="00397F84" w:rsidP="00257A7D">
      <w:pPr>
        <w:spacing w:line="360" w:lineRule="auto"/>
        <w:rPr>
          <w:rFonts w:ascii="Book Antiqua" w:eastAsia="宋体" w:hAnsi="Book Antiqua" w:cs="Times New Roman"/>
          <w:color w:val="000000" w:themeColor="text1"/>
          <w:sz w:val="24"/>
          <w:szCs w:val="24"/>
          <w:lang w:eastAsia="zh-CN"/>
        </w:rPr>
      </w:pPr>
    </w:p>
    <w:p w:rsidR="00006E34" w:rsidRDefault="00F838DD" w:rsidP="00257A7D">
      <w:pPr>
        <w:spacing w:line="360" w:lineRule="auto"/>
        <w:rPr>
          <w:rFonts w:ascii="Book Antiqua" w:eastAsia="宋体" w:hAnsi="Book Antiqua" w:cs="Times New Roman"/>
          <w:color w:val="000000" w:themeColor="text1"/>
          <w:sz w:val="24"/>
          <w:szCs w:val="24"/>
          <w:lang w:eastAsia="zh-CN"/>
        </w:rPr>
      </w:pPr>
      <w:r w:rsidRPr="00257A7D">
        <w:rPr>
          <w:rFonts w:ascii="Book Antiqua" w:hAnsi="Book Antiqua" w:cs="Times New Roman"/>
          <w:b/>
          <w:color w:val="000000" w:themeColor="text1"/>
          <w:sz w:val="24"/>
          <w:szCs w:val="24"/>
        </w:rPr>
        <w:t>M</w:t>
      </w:r>
      <w:r w:rsidR="00006E34" w:rsidRPr="00257A7D">
        <w:rPr>
          <w:rFonts w:ascii="Book Antiqua" w:hAnsi="Book Antiqua" w:cs="Times New Roman"/>
          <w:b/>
          <w:color w:val="000000" w:themeColor="text1"/>
          <w:sz w:val="24"/>
          <w:szCs w:val="24"/>
        </w:rPr>
        <w:t>ETHODS</w:t>
      </w:r>
      <w:r w:rsidRPr="00257A7D">
        <w:rPr>
          <w:rFonts w:ascii="Book Antiqua" w:hAnsi="Book Antiqua" w:cs="Times New Roman"/>
          <w:b/>
          <w:color w:val="000000" w:themeColor="text1"/>
          <w:sz w:val="24"/>
          <w:szCs w:val="24"/>
        </w:rPr>
        <w:t>:</w:t>
      </w:r>
      <w:r w:rsidRPr="00257A7D">
        <w:rPr>
          <w:rFonts w:ascii="Book Antiqua" w:hAnsi="Book Antiqua" w:cs="Times New Roman"/>
          <w:color w:val="000000" w:themeColor="text1"/>
          <w:sz w:val="24"/>
          <w:szCs w:val="24"/>
        </w:rPr>
        <w:t xml:space="preserve"> </w:t>
      </w:r>
      <w:r w:rsidR="00006E34" w:rsidRPr="00257A7D">
        <w:rPr>
          <w:rFonts w:ascii="Book Antiqua" w:hAnsi="Book Antiqua" w:cs="Times New Roman"/>
          <w:color w:val="000000" w:themeColor="text1"/>
          <w:sz w:val="24"/>
          <w:szCs w:val="24"/>
        </w:rPr>
        <w:t xml:space="preserve">The cases of 47 patients diagnosed with primary SIAs that were surgically resected at </w:t>
      </w:r>
      <w:r w:rsidR="00664227">
        <w:rPr>
          <w:rFonts w:ascii="Book Antiqua" w:hAnsi="Book Antiqua" w:cs="Times New Roman" w:hint="eastAsia"/>
          <w:color w:val="000000" w:themeColor="text1"/>
          <w:sz w:val="24"/>
          <w:szCs w:val="24"/>
        </w:rPr>
        <w:t>our institution in</w:t>
      </w:r>
      <w:r w:rsidR="00006E34" w:rsidRPr="00257A7D">
        <w:rPr>
          <w:rFonts w:ascii="Book Antiqua" w:hAnsi="Book Antiqua" w:cs="Times New Roman"/>
          <w:color w:val="000000" w:themeColor="text1"/>
          <w:sz w:val="24"/>
          <w:szCs w:val="24"/>
        </w:rPr>
        <w:t xml:space="preserve"> 1975 </w:t>
      </w:r>
      <w:r w:rsidR="00664227">
        <w:rPr>
          <w:rFonts w:ascii="Book Antiqua" w:hAnsi="Book Antiqua" w:cs="Times New Roman" w:hint="eastAsia"/>
          <w:color w:val="000000" w:themeColor="text1"/>
          <w:sz w:val="24"/>
          <w:szCs w:val="24"/>
        </w:rPr>
        <w:t>-</w:t>
      </w:r>
      <w:r w:rsidR="00006E34" w:rsidRPr="00257A7D">
        <w:rPr>
          <w:rFonts w:ascii="Book Antiqua" w:hAnsi="Book Antiqua" w:cs="Times New Roman"/>
          <w:color w:val="000000" w:themeColor="text1"/>
          <w:sz w:val="24"/>
          <w:szCs w:val="24"/>
        </w:rPr>
        <w:t xml:space="preserve"> 2005 were studied.</w:t>
      </w:r>
      <w:r w:rsidRPr="00257A7D">
        <w:rPr>
          <w:rFonts w:ascii="Book Antiqua" w:hAnsi="Book Antiqua" w:cs="Times New Roman"/>
          <w:color w:val="000000" w:themeColor="text1"/>
          <w:sz w:val="24"/>
          <w:szCs w:val="24"/>
        </w:rPr>
        <w:t xml:space="preserve"> </w:t>
      </w:r>
      <w:r w:rsidR="00006E34" w:rsidRPr="00257A7D">
        <w:rPr>
          <w:rFonts w:ascii="Book Antiqua" w:hAnsi="Book Antiqua" w:cs="Times New Roman"/>
          <w:color w:val="000000" w:themeColor="text1"/>
          <w:sz w:val="24"/>
          <w:szCs w:val="24"/>
        </w:rPr>
        <w:t>W</w:t>
      </w:r>
      <w:r w:rsidRPr="00257A7D">
        <w:rPr>
          <w:rFonts w:ascii="Book Antiqua" w:hAnsi="Book Antiqua" w:cs="Times New Roman"/>
          <w:color w:val="000000" w:themeColor="text1"/>
          <w:sz w:val="24"/>
          <w:szCs w:val="24"/>
        </w:rPr>
        <w:t>e</w:t>
      </w:r>
      <w:r w:rsidR="00006E34" w:rsidRPr="00257A7D">
        <w:rPr>
          <w:rFonts w:ascii="Book Antiqua" w:hAnsi="Book Antiqua" w:cs="Times New Roman"/>
          <w:color w:val="000000" w:themeColor="text1"/>
          <w:sz w:val="24"/>
          <w:szCs w:val="24"/>
        </w:rPr>
        <w:t xml:space="preserve"> reviewed clinicopathological findings (age, gender, tumor size, gross appearance, histological morphologic type, invasion depth, lymphatic permeation, venous invasion, and lymph node metastasis), and</w:t>
      </w:r>
      <w:r w:rsidRPr="00257A7D">
        <w:rPr>
          <w:rFonts w:ascii="Book Antiqua" w:hAnsi="Book Antiqua" w:cs="Times New Roman"/>
          <w:color w:val="000000" w:themeColor="text1"/>
          <w:sz w:val="24"/>
          <w:szCs w:val="24"/>
        </w:rPr>
        <w:t xml:space="preserve"> </w:t>
      </w:r>
      <w:r w:rsidR="00664227">
        <w:rPr>
          <w:rFonts w:ascii="Book Antiqua" w:hAnsi="Book Antiqua" w:cs="Times New Roman" w:hint="eastAsia"/>
          <w:color w:val="000000" w:themeColor="text1"/>
          <w:sz w:val="24"/>
          <w:szCs w:val="24"/>
        </w:rPr>
        <w:t xml:space="preserve">the </w:t>
      </w:r>
      <w:r w:rsidRPr="00257A7D">
        <w:rPr>
          <w:rFonts w:ascii="Book Antiqua" w:hAnsi="Book Antiqua" w:cs="Times New Roman"/>
          <w:color w:val="000000" w:themeColor="text1"/>
          <w:sz w:val="24"/>
          <w:szCs w:val="24"/>
        </w:rPr>
        <w:t>immunohistochemical expression of MUC5AC, MUC6, MUC2, CD10, and mismatch-repair</w:t>
      </w:r>
      <w:r w:rsidR="00006E34" w:rsidRPr="00257A7D">
        <w:rPr>
          <w:rFonts w:ascii="Book Antiqua" w:hAnsi="Book Antiqua" w:cs="Times New Roman"/>
          <w:color w:val="000000" w:themeColor="text1"/>
          <w:sz w:val="24"/>
          <w:szCs w:val="24"/>
        </w:rPr>
        <w:t xml:space="preserve"> (MMR)</w:t>
      </w:r>
      <w:r w:rsidRPr="00257A7D">
        <w:rPr>
          <w:rFonts w:ascii="Book Antiqua" w:hAnsi="Book Antiqua" w:cs="Times New Roman"/>
          <w:color w:val="000000" w:themeColor="text1"/>
          <w:sz w:val="24"/>
          <w:szCs w:val="24"/>
        </w:rPr>
        <w:t xml:space="preserve"> pr</w:t>
      </w:r>
      <w:r w:rsidR="00664227">
        <w:rPr>
          <w:rFonts w:ascii="Book Antiqua" w:hAnsi="Book Antiqua" w:cs="Times New Roman"/>
          <w:color w:val="000000" w:themeColor="text1"/>
          <w:sz w:val="24"/>
          <w:szCs w:val="24"/>
        </w:rPr>
        <w:t>oteins (MLH1 and MSH2)</w:t>
      </w:r>
      <w:r w:rsidR="00664227">
        <w:rPr>
          <w:rFonts w:ascii="Book Antiqua" w:hAnsi="Book Antiqua" w:cs="Times New Roman" w:hint="eastAsia"/>
          <w:color w:val="000000" w:themeColor="text1"/>
          <w:sz w:val="24"/>
          <w:szCs w:val="24"/>
        </w:rPr>
        <w:t>.</w:t>
      </w:r>
      <w:r w:rsidRPr="00257A7D">
        <w:rPr>
          <w:rFonts w:ascii="Book Antiqua" w:hAnsi="Book Antiqua" w:cs="Times New Roman"/>
          <w:color w:val="000000" w:themeColor="text1"/>
          <w:sz w:val="24"/>
          <w:szCs w:val="24"/>
        </w:rPr>
        <w:t xml:space="preserve"> </w:t>
      </w:r>
      <w:r w:rsidR="00664227">
        <w:rPr>
          <w:rFonts w:ascii="Book Antiqua" w:hAnsi="Book Antiqua" w:cs="Times New Roman" w:hint="eastAsia"/>
          <w:color w:val="000000" w:themeColor="text1"/>
          <w:sz w:val="24"/>
          <w:szCs w:val="24"/>
        </w:rPr>
        <w:t>We</w:t>
      </w:r>
      <w:r w:rsidRPr="00257A7D">
        <w:rPr>
          <w:rFonts w:ascii="Book Antiqua" w:hAnsi="Book Antiqua" w:cs="Times New Roman"/>
          <w:color w:val="000000" w:themeColor="text1"/>
          <w:sz w:val="24"/>
          <w:szCs w:val="24"/>
        </w:rPr>
        <w:t xml:space="preserve"> analyzed </w:t>
      </w:r>
      <w:r w:rsidRPr="00257A7D">
        <w:rPr>
          <w:rFonts w:ascii="Book Antiqua" w:hAnsi="Book Antiqua" w:cs="Times New Roman"/>
          <w:i/>
          <w:color w:val="000000" w:themeColor="text1"/>
          <w:sz w:val="24"/>
          <w:szCs w:val="24"/>
        </w:rPr>
        <w:t>KRAS</w:t>
      </w:r>
      <w:r w:rsidRPr="00257A7D">
        <w:rPr>
          <w:rFonts w:ascii="Book Antiqua" w:hAnsi="Book Antiqua" w:cs="Times New Roman"/>
          <w:color w:val="000000" w:themeColor="text1"/>
          <w:sz w:val="24"/>
          <w:szCs w:val="24"/>
        </w:rPr>
        <w:t xml:space="preserve"> and </w:t>
      </w:r>
      <w:r w:rsidRPr="00257A7D">
        <w:rPr>
          <w:rFonts w:ascii="Book Antiqua" w:hAnsi="Book Antiqua" w:cs="Times New Roman"/>
          <w:i/>
          <w:color w:val="000000" w:themeColor="text1"/>
          <w:sz w:val="24"/>
          <w:szCs w:val="24"/>
        </w:rPr>
        <w:t>BRAF</w:t>
      </w:r>
      <w:r w:rsidR="00664227">
        <w:rPr>
          <w:rFonts w:ascii="Book Antiqua" w:hAnsi="Book Antiqua" w:cs="Times New Roman"/>
          <w:color w:val="000000" w:themeColor="text1"/>
          <w:sz w:val="24"/>
          <w:szCs w:val="24"/>
        </w:rPr>
        <w:t xml:space="preserve"> gene</w:t>
      </w:r>
      <w:r w:rsidR="00664227">
        <w:rPr>
          <w:rFonts w:ascii="Book Antiqua" w:hAnsi="Book Antiqua" w:cs="Times New Roman" w:hint="eastAsia"/>
          <w:color w:val="000000" w:themeColor="text1"/>
          <w:sz w:val="24"/>
          <w:szCs w:val="24"/>
        </w:rPr>
        <w:t xml:space="preserve"> mutations</w:t>
      </w:r>
      <w:r w:rsidRPr="00257A7D">
        <w:rPr>
          <w:rFonts w:ascii="Book Antiqua" w:hAnsi="Book Antiqua" w:cs="Times New Roman"/>
          <w:color w:val="000000" w:themeColor="text1"/>
          <w:sz w:val="24"/>
          <w:szCs w:val="24"/>
        </w:rPr>
        <w:t>, and</w:t>
      </w:r>
      <w:r w:rsidR="00006E34" w:rsidRPr="00257A7D">
        <w:rPr>
          <w:rFonts w:ascii="Book Antiqua" w:hAnsi="Book Antiqua" w:cs="Times New Roman"/>
          <w:color w:val="000000" w:themeColor="text1"/>
          <w:sz w:val="24"/>
          <w:szCs w:val="24"/>
        </w:rPr>
        <w:t xml:space="preserve"> </w:t>
      </w:r>
      <w:r w:rsidR="00664227">
        <w:rPr>
          <w:rFonts w:ascii="Book Antiqua" w:hAnsi="Book Antiqua" w:cs="Times New Roman" w:hint="eastAsia"/>
          <w:color w:val="000000" w:themeColor="text1"/>
          <w:sz w:val="24"/>
          <w:szCs w:val="24"/>
        </w:rPr>
        <w:t xml:space="preserve">the </w:t>
      </w:r>
      <w:r w:rsidR="00006E34" w:rsidRPr="00257A7D">
        <w:rPr>
          <w:rFonts w:ascii="Book Antiqua" w:hAnsi="Book Antiqua" w:cs="Times New Roman"/>
          <w:color w:val="000000" w:themeColor="text1"/>
          <w:sz w:val="24"/>
          <w:szCs w:val="24"/>
        </w:rPr>
        <w:t>microsatellite instability</w:t>
      </w:r>
      <w:r w:rsidRPr="00257A7D">
        <w:rPr>
          <w:rFonts w:ascii="Book Antiqua" w:hAnsi="Book Antiqua" w:cs="Times New Roman"/>
          <w:color w:val="000000" w:themeColor="text1"/>
          <w:sz w:val="24"/>
          <w:szCs w:val="24"/>
        </w:rPr>
        <w:t xml:space="preserve"> </w:t>
      </w:r>
      <w:r w:rsidR="00006E34"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MSI</w:t>
      </w:r>
      <w:r w:rsidR="00006E34"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status. </w:t>
      </w:r>
      <w:r w:rsidR="00006E34" w:rsidRPr="00257A7D">
        <w:rPr>
          <w:rFonts w:ascii="Book Antiqua" w:hAnsi="Book Antiqua" w:cs="Times New Roman"/>
          <w:color w:val="000000" w:themeColor="text1"/>
          <w:sz w:val="24"/>
          <w:szCs w:val="24"/>
        </w:rPr>
        <w:t xml:space="preserve">The immunohistochemical staining of CD10, MUC2, MUC5AC and MUC6 was considered positive when distinct staining in </w:t>
      </w:r>
      <w:r w:rsidR="00664227">
        <w:rPr>
          <w:rFonts w:ascii="Book Antiqua" w:hAnsi="Book Antiqua" w:cs="Times New Roman" w:hint="eastAsia"/>
          <w:color w:val="000000" w:themeColor="text1"/>
          <w:sz w:val="24"/>
          <w:szCs w:val="24"/>
        </w:rPr>
        <w:t>&gt;</w:t>
      </w:r>
      <w:r w:rsidR="00054C6C">
        <w:rPr>
          <w:rFonts w:ascii="Book Antiqua" w:eastAsia="宋体" w:hAnsi="Book Antiqua" w:cs="Times New Roman" w:hint="eastAsia"/>
          <w:color w:val="000000" w:themeColor="text1"/>
          <w:sz w:val="24"/>
          <w:szCs w:val="24"/>
          <w:lang w:eastAsia="zh-CN"/>
        </w:rPr>
        <w:t xml:space="preserve"> </w:t>
      </w:r>
      <w:r w:rsidR="00006E34" w:rsidRPr="00257A7D">
        <w:rPr>
          <w:rFonts w:ascii="Book Antiqua" w:hAnsi="Book Antiqua" w:cs="Times New Roman"/>
          <w:color w:val="000000" w:themeColor="text1"/>
          <w:sz w:val="24"/>
          <w:szCs w:val="24"/>
        </w:rPr>
        <w:t xml:space="preserve">5% of the adenocarcinoma cells was recorded. </w:t>
      </w:r>
      <w:r w:rsidR="00664227">
        <w:rPr>
          <w:rFonts w:ascii="Book Antiqua" w:hAnsi="Book Antiqua" w:cs="Times New Roman" w:hint="eastAsia"/>
          <w:color w:val="000000" w:themeColor="text1"/>
          <w:sz w:val="24"/>
          <w:szCs w:val="24"/>
        </w:rPr>
        <w:t xml:space="preserve">To </w:t>
      </w:r>
      <w:r w:rsidR="00664227">
        <w:rPr>
          <w:rFonts w:ascii="Book Antiqua" w:hAnsi="Book Antiqua" w:cs="Times New Roman"/>
          <w:color w:val="000000" w:themeColor="text1"/>
          <w:sz w:val="24"/>
          <w:szCs w:val="24"/>
        </w:rPr>
        <w:t>evaluat</w:t>
      </w:r>
      <w:r w:rsidR="00664227">
        <w:rPr>
          <w:rFonts w:ascii="Book Antiqua" w:hAnsi="Book Antiqua" w:cs="Times New Roman" w:hint="eastAsia"/>
          <w:color w:val="000000" w:themeColor="text1"/>
          <w:sz w:val="24"/>
          <w:szCs w:val="24"/>
        </w:rPr>
        <w:t>e</w:t>
      </w:r>
      <w:r w:rsidR="00006E34" w:rsidRPr="00257A7D">
        <w:rPr>
          <w:rFonts w:ascii="Book Antiqua" w:hAnsi="Book Antiqua" w:cs="Times New Roman"/>
          <w:color w:val="000000" w:themeColor="text1"/>
          <w:sz w:val="24"/>
          <w:szCs w:val="24"/>
        </w:rPr>
        <w:t xml:space="preserve"> of MMR protein expression,</w:t>
      </w:r>
      <w:r w:rsidR="00664227">
        <w:rPr>
          <w:rFonts w:ascii="Book Antiqua" w:hAnsi="Book Antiqua" w:cs="Times New Roman" w:hint="eastAsia"/>
          <w:color w:val="000000" w:themeColor="text1"/>
          <w:sz w:val="24"/>
          <w:szCs w:val="24"/>
        </w:rPr>
        <w:t xml:space="preserve"> we used</w:t>
      </w:r>
      <w:r w:rsidR="00006E34" w:rsidRPr="00257A7D">
        <w:rPr>
          <w:rFonts w:ascii="Book Antiqua" w:hAnsi="Book Antiqua" w:cs="Times New Roman"/>
          <w:color w:val="000000" w:themeColor="text1"/>
          <w:sz w:val="24"/>
          <w:szCs w:val="24"/>
        </w:rPr>
        <w:t xml:space="preserve"> adjacent normal tissue including lymphoid follicles, inflammatory cells, and stromal cells as an internal positive control. Sections without nuclear staining in the tumor cells were considered to have lost the expression of the respective MMR protein.</w:t>
      </w:r>
    </w:p>
    <w:p w:rsidR="00054C6C" w:rsidRPr="00054C6C" w:rsidRDefault="00054C6C" w:rsidP="00257A7D">
      <w:pPr>
        <w:spacing w:line="360" w:lineRule="auto"/>
        <w:rPr>
          <w:rFonts w:ascii="Book Antiqua" w:eastAsia="宋体" w:hAnsi="Book Antiqua" w:cs="Times New Roman"/>
          <w:color w:val="000000" w:themeColor="text1"/>
          <w:sz w:val="24"/>
          <w:szCs w:val="24"/>
          <w:lang w:eastAsia="zh-CN"/>
        </w:rPr>
      </w:pPr>
    </w:p>
    <w:p w:rsidR="009F0E9E" w:rsidRDefault="00006E34" w:rsidP="00257A7D">
      <w:pPr>
        <w:spacing w:line="360" w:lineRule="auto"/>
        <w:rPr>
          <w:rFonts w:ascii="Book Antiqua" w:eastAsia="宋体" w:hAnsi="Book Antiqua" w:cs="Times New Roman"/>
          <w:color w:val="000000" w:themeColor="text1"/>
          <w:sz w:val="24"/>
          <w:szCs w:val="24"/>
          <w:lang w:eastAsia="zh-CN"/>
        </w:rPr>
      </w:pPr>
      <w:r w:rsidRPr="00257A7D">
        <w:rPr>
          <w:rFonts w:ascii="Book Antiqua" w:hAnsi="Book Antiqua" w:cs="Times New Roman"/>
          <w:b/>
          <w:color w:val="000000" w:themeColor="text1"/>
          <w:sz w:val="24"/>
          <w:szCs w:val="24"/>
        </w:rPr>
        <w:t xml:space="preserve">RESULTS: </w:t>
      </w:r>
      <w:r w:rsidRPr="00257A7D">
        <w:rPr>
          <w:rFonts w:ascii="Book Antiqua" w:hAnsi="Book Antiqua" w:cs="Times New Roman"/>
          <w:color w:val="000000" w:themeColor="text1"/>
          <w:sz w:val="24"/>
          <w:szCs w:val="24"/>
        </w:rPr>
        <w:t>There were 29 male</w:t>
      </w:r>
      <w:r w:rsidR="00664227">
        <w:rPr>
          <w:rFonts w:ascii="Book Antiqua" w:hAnsi="Book Antiqua" w:cs="Times New Roman" w:hint="eastAsia"/>
          <w:color w:val="000000" w:themeColor="text1"/>
          <w:sz w:val="24"/>
          <w:szCs w:val="24"/>
        </w:rPr>
        <w:t>s</w:t>
      </w:r>
      <w:r w:rsidRPr="00257A7D">
        <w:rPr>
          <w:rFonts w:ascii="Book Antiqua" w:hAnsi="Book Antiqua" w:cs="Times New Roman"/>
          <w:color w:val="000000" w:themeColor="text1"/>
          <w:sz w:val="24"/>
          <w:szCs w:val="24"/>
        </w:rPr>
        <w:t xml:space="preserve"> and 18 female</w:t>
      </w:r>
      <w:r w:rsidR="00664227">
        <w:rPr>
          <w:rFonts w:ascii="Book Antiqua" w:hAnsi="Book Antiqua" w:cs="Times New Roman" w:hint="eastAsia"/>
          <w:color w:val="000000" w:themeColor="text1"/>
          <w:sz w:val="24"/>
          <w:szCs w:val="24"/>
        </w:rPr>
        <w:t>s</w:t>
      </w:r>
      <w:r w:rsidRPr="00257A7D">
        <w:rPr>
          <w:rFonts w:ascii="Book Antiqua" w:hAnsi="Book Antiqua" w:cs="Times New Roman"/>
          <w:color w:val="000000" w:themeColor="text1"/>
          <w:sz w:val="24"/>
          <w:szCs w:val="24"/>
        </w:rPr>
        <w:t xml:space="preserve"> patients </w:t>
      </w:r>
      <w:r w:rsidR="00664227">
        <w:rPr>
          <w:rFonts w:ascii="Book Antiqua" w:hAnsi="Book Antiqua" w:cs="Times New Roman" w:hint="eastAsia"/>
          <w:color w:val="000000" w:themeColor="text1"/>
          <w:sz w:val="24"/>
          <w:szCs w:val="24"/>
        </w:rPr>
        <w:t>(</w:t>
      </w:r>
      <w:r w:rsidRPr="00257A7D">
        <w:rPr>
          <w:rFonts w:ascii="Book Antiqua" w:hAnsi="Book Antiqua" w:cs="Times New Roman"/>
          <w:color w:val="000000" w:themeColor="text1"/>
          <w:sz w:val="24"/>
          <w:szCs w:val="24"/>
        </w:rPr>
        <w:t xml:space="preserve">mean age </w:t>
      </w:r>
      <w:r w:rsidR="00664227">
        <w:rPr>
          <w:rFonts w:ascii="Book Antiqua" w:hAnsi="Book Antiqua" w:cs="Times New Roman"/>
          <w:color w:val="000000" w:themeColor="text1"/>
          <w:sz w:val="24"/>
          <w:szCs w:val="24"/>
        </w:rPr>
        <w:t>59.9 y</w:t>
      </w:r>
      <w:r w:rsidR="00054C6C">
        <w:rPr>
          <w:rFonts w:ascii="Book Antiqua" w:eastAsia="宋体" w:hAnsi="Book Antiqua" w:cs="Times New Roman" w:hint="eastAsia"/>
          <w:color w:val="000000" w:themeColor="text1"/>
          <w:sz w:val="24"/>
          <w:szCs w:val="24"/>
          <w:lang w:eastAsia="zh-CN"/>
        </w:rPr>
        <w:t>ea</w:t>
      </w:r>
      <w:r w:rsidR="00664227">
        <w:rPr>
          <w:rFonts w:ascii="Book Antiqua" w:hAnsi="Book Antiqua" w:cs="Times New Roman"/>
          <w:color w:val="000000" w:themeColor="text1"/>
          <w:sz w:val="24"/>
          <w:szCs w:val="24"/>
        </w:rPr>
        <w:t>rs</w:t>
      </w:r>
      <w:r w:rsidR="00664227">
        <w:rPr>
          <w:rFonts w:ascii="Book Antiqua" w:hAnsi="Book Antiqua" w:cs="Times New Roman" w:hint="eastAsia"/>
          <w:color w:val="000000" w:themeColor="text1"/>
          <w:sz w:val="24"/>
          <w:szCs w:val="24"/>
        </w:rPr>
        <w:t xml:space="preserve">, </w:t>
      </w:r>
      <w:r w:rsidRPr="00257A7D">
        <w:rPr>
          <w:rFonts w:ascii="Book Antiqua" w:hAnsi="Book Antiqua" w:cs="Times New Roman"/>
          <w:color w:val="000000" w:themeColor="text1"/>
          <w:sz w:val="24"/>
          <w:szCs w:val="24"/>
        </w:rPr>
        <w:t>range 23–87 y</w:t>
      </w:r>
      <w:r w:rsidR="00054C6C">
        <w:rPr>
          <w:rFonts w:ascii="Book Antiqua" w:eastAsia="宋体" w:hAnsi="Book Antiqua" w:cs="Times New Roman" w:hint="eastAsia"/>
          <w:color w:val="000000" w:themeColor="text1"/>
          <w:sz w:val="24"/>
          <w:szCs w:val="24"/>
          <w:lang w:eastAsia="zh-CN"/>
        </w:rPr>
        <w:t>ea</w:t>
      </w:r>
      <w:r w:rsidRPr="00257A7D">
        <w:rPr>
          <w:rFonts w:ascii="Book Antiqua" w:hAnsi="Book Antiqua" w:cs="Times New Roman"/>
          <w:color w:val="000000" w:themeColor="text1"/>
          <w:sz w:val="24"/>
          <w:szCs w:val="24"/>
        </w:rPr>
        <w:t xml:space="preserve">rs). Tumors were located in the duodenum in 14 cases (30%), the jejunum in 21 cases (45%), and the ileum in 12 cases (25%). </w:t>
      </w:r>
      <w:r w:rsidR="00664227">
        <w:rPr>
          <w:rFonts w:ascii="Book Antiqua" w:hAnsi="Book Antiqua" w:cs="Times New Roman" w:hint="eastAsia"/>
          <w:color w:val="000000" w:themeColor="text1"/>
          <w:sz w:val="24"/>
          <w:szCs w:val="24"/>
        </w:rPr>
        <w:t>A</w:t>
      </w:r>
      <w:r w:rsidR="00664227">
        <w:rPr>
          <w:rFonts w:ascii="Book Antiqua" w:hAnsi="Book Antiqua" w:cs="Times New Roman"/>
          <w:color w:val="000000" w:themeColor="text1"/>
          <w:sz w:val="24"/>
          <w:szCs w:val="24"/>
        </w:rPr>
        <w:t xml:space="preserve"> phenotypic expression analysis</w:t>
      </w:r>
      <w:r w:rsidR="009F0E9E" w:rsidRPr="00257A7D">
        <w:rPr>
          <w:rFonts w:ascii="Book Antiqua" w:hAnsi="Book Antiqua" w:cs="Times New Roman"/>
          <w:color w:val="000000" w:themeColor="text1"/>
          <w:sz w:val="24"/>
          <w:szCs w:val="24"/>
        </w:rPr>
        <w:t xml:space="preserve"> revealed 20</w:t>
      </w:r>
      <w:r w:rsidR="00664227">
        <w:rPr>
          <w:rFonts w:ascii="Book Antiqua" w:hAnsi="Book Antiqua" w:cs="Times New Roman" w:hint="eastAsia"/>
          <w:color w:val="000000" w:themeColor="text1"/>
          <w:sz w:val="24"/>
          <w:szCs w:val="24"/>
        </w:rPr>
        <w:t xml:space="preserve"> MUC2-positive</w:t>
      </w:r>
      <w:r w:rsidR="009F0E9E" w:rsidRPr="00257A7D">
        <w:rPr>
          <w:rFonts w:ascii="Book Antiqua" w:hAnsi="Book Antiqua" w:cs="Times New Roman"/>
          <w:color w:val="000000" w:themeColor="text1"/>
          <w:sz w:val="24"/>
          <w:szCs w:val="24"/>
        </w:rPr>
        <w:t xml:space="preserve"> tumors (42.6%), 11</w:t>
      </w:r>
      <w:r w:rsidR="00664227">
        <w:rPr>
          <w:rFonts w:ascii="Book Antiqua" w:hAnsi="Book Antiqua" w:cs="Times New Roman" w:hint="eastAsia"/>
          <w:color w:val="000000" w:themeColor="text1"/>
          <w:sz w:val="24"/>
          <w:szCs w:val="24"/>
        </w:rPr>
        <w:t xml:space="preserve"> </w:t>
      </w:r>
      <w:r w:rsidR="00664227">
        <w:rPr>
          <w:rFonts w:ascii="Book Antiqua" w:hAnsi="Book Antiqua" w:cs="Times New Roman" w:hint="eastAsia"/>
          <w:color w:val="000000" w:themeColor="text1"/>
          <w:sz w:val="24"/>
          <w:szCs w:val="24"/>
        </w:rPr>
        <w:lastRenderedPageBreak/>
        <w:t>MUC5AC-positive</w:t>
      </w:r>
      <w:r w:rsidR="00664227">
        <w:rPr>
          <w:rFonts w:ascii="Book Antiqua" w:hAnsi="Book Antiqua" w:cs="Times New Roman"/>
          <w:color w:val="000000" w:themeColor="text1"/>
          <w:sz w:val="24"/>
          <w:szCs w:val="24"/>
        </w:rPr>
        <w:t xml:space="preserve"> (23.4%</w:t>
      </w:r>
      <w:r w:rsidR="00664227">
        <w:rPr>
          <w:rFonts w:ascii="Book Antiqua" w:hAnsi="Book Antiqua" w:cs="Times New Roman" w:hint="eastAsia"/>
          <w:color w:val="000000" w:themeColor="text1"/>
          <w:sz w:val="24"/>
          <w:szCs w:val="24"/>
        </w:rPr>
        <w:t>)</w:t>
      </w:r>
      <w:r w:rsidR="009F0E9E" w:rsidRPr="00257A7D">
        <w:rPr>
          <w:rFonts w:ascii="Book Antiqua" w:hAnsi="Book Antiqua" w:cs="Times New Roman"/>
          <w:color w:val="000000" w:themeColor="text1"/>
          <w:sz w:val="24"/>
          <w:szCs w:val="24"/>
        </w:rPr>
        <w:t>, 4</w:t>
      </w:r>
      <w:r w:rsidR="00664227">
        <w:rPr>
          <w:rFonts w:ascii="Book Antiqua" w:hAnsi="Book Antiqua" w:cs="Times New Roman" w:hint="eastAsia"/>
          <w:color w:val="000000" w:themeColor="text1"/>
          <w:sz w:val="24"/>
          <w:szCs w:val="24"/>
        </w:rPr>
        <w:t xml:space="preserve"> MUC6-positive</w:t>
      </w:r>
      <w:r w:rsidR="009F0E9E" w:rsidRPr="00257A7D">
        <w:rPr>
          <w:rFonts w:ascii="Book Antiqua" w:hAnsi="Book Antiqua" w:cs="Times New Roman"/>
          <w:color w:val="000000" w:themeColor="text1"/>
          <w:sz w:val="24"/>
          <w:szCs w:val="24"/>
        </w:rPr>
        <w:t xml:space="preserve"> (8.5%)</w:t>
      </w:r>
      <w:r w:rsidR="00664227">
        <w:rPr>
          <w:rFonts w:ascii="Book Antiqua" w:hAnsi="Book Antiqua" w:cs="Times New Roman" w:hint="eastAsia"/>
          <w:color w:val="000000" w:themeColor="text1"/>
          <w:sz w:val="24"/>
          <w:szCs w:val="24"/>
        </w:rPr>
        <w:t>,</w:t>
      </w:r>
      <w:r w:rsidR="009F0E9E" w:rsidRPr="00257A7D">
        <w:rPr>
          <w:rFonts w:ascii="Book Antiqua" w:hAnsi="Book Antiqua" w:cs="Times New Roman"/>
          <w:color w:val="000000" w:themeColor="text1"/>
          <w:sz w:val="24"/>
          <w:szCs w:val="24"/>
        </w:rPr>
        <w:t xml:space="preserve"> and 7</w:t>
      </w:r>
      <w:r w:rsidR="00664227">
        <w:rPr>
          <w:rFonts w:ascii="Book Antiqua" w:hAnsi="Book Antiqua" w:cs="Times New Roman" w:hint="eastAsia"/>
          <w:color w:val="000000" w:themeColor="text1"/>
          <w:sz w:val="24"/>
          <w:szCs w:val="24"/>
        </w:rPr>
        <w:t xml:space="preserve"> CD10-positive</w:t>
      </w:r>
      <w:r w:rsidR="009F0E9E" w:rsidRPr="00257A7D">
        <w:rPr>
          <w:rFonts w:ascii="Book Antiqua" w:hAnsi="Book Antiqua" w:cs="Times New Roman"/>
          <w:color w:val="000000" w:themeColor="text1"/>
          <w:sz w:val="24"/>
          <w:szCs w:val="24"/>
        </w:rPr>
        <w:t xml:space="preserve"> (14.9%). The tumor sizes of the</w:t>
      </w:r>
      <w:r w:rsidR="009F0E9E" w:rsidRPr="00DA1417">
        <w:rPr>
          <w:rFonts w:ascii="Book Antiqua" w:hAnsi="Book Antiqua" w:cs="Times New Roman"/>
          <w:sz w:val="24"/>
          <w:szCs w:val="24"/>
        </w:rPr>
        <w:t xml:space="preserve"> MUC2(+) </w:t>
      </w:r>
      <w:r w:rsidR="00664227" w:rsidRPr="00DA1417">
        <w:rPr>
          <w:rFonts w:ascii="Book Antiqua" w:hAnsi="Book Antiqua" w:cs="Times New Roman" w:hint="eastAsia"/>
          <w:sz w:val="24"/>
          <w:szCs w:val="24"/>
        </w:rPr>
        <w:t>tumor</w:t>
      </w:r>
      <w:r w:rsidR="009F0E9E" w:rsidRPr="00DA1417">
        <w:rPr>
          <w:rFonts w:ascii="Book Antiqua" w:hAnsi="Book Antiqua" w:cs="Times New Roman"/>
          <w:sz w:val="24"/>
          <w:szCs w:val="24"/>
        </w:rPr>
        <w:t>s were significantly larger than those of the MUC2(−) tumors (mean, 5.7</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sz w:val="24"/>
          <w:szCs w:val="24"/>
        </w:rPr>
        <w:t>±</w:t>
      </w:r>
      <w:r w:rsidR="00054C6C" w:rsidRPr="00DA1417">
        <w:rPr>
          <w:rFonts w:ascii="Book Antiqua" w:eastAsia="宋体" w:hAnsi="Book Antiqua" w:cs="Times New Roman" w:hint="eastAsia"/>
          <w:sz w:val="24"/>
          <w:szCs w:val="24"/>
          <w:lang w:eastAsia="zh-CN"/>
        </w:rPr>
        <w:t xml:space="preserve"> </w:t>
      </w:r>
      <w:r w:rsidR="00D75846" w:rsidRPr="00DA1417">
        <w:rPr>
          <w:rFonts w:ascii="Book Antiqua" w:hAnsi="Book Antiqua" w:cs="Times New Roman" w:hint="eastAsia"/>
          <w:sz w:val="24"/>
          <w:szCs w:val="24"/>
        </w:rPr>
        <w:t>1.4</w:t>
      </w:r>
      <w:r w:rsidR="00D75846" w:rsidRPr="00DA1417">
        <w:rPr>
          <w:rFonts w:ascii="Book Antiqua" w:hAnsi="Book Antiqua" w:cs="Times New Roman"/>
          <w:sz w:val="24"/>
          <w:szCs w:val="24"/>
        </w:rPr>
        <w:t xml:space="preserve"> cm </w:t>
      </w:r>
      <w:r w:rsidR="00D75846" w:rsidRPr="00DA1417">
        <w:rPr>
          <w:rFonts w:ascii="Book Antiqua" w:hAnsi="Book Antiqua" w:cs="Times New Roman"/>
          <w:i/>
          <w:sz w:val="24"/>
          <w:szCs w:val="24"/>
        </w:rPr>
        <w:t>vs</w:t>
      </w:r>
      <w:r w:rsidR="00D75846" w:rsidRPr="00DA1417">
        <w:rPr>
          <w:rFonts w:ascii="Book Antiqua" w:hAnsi="Book Antiqua" w:cs="Times New Roman"/>
          <w:sz w:val="24"/>
          <w:szCs w:val="24"/>
        </w:rPr>
        <w:t xml:space="preserve"> 4.7</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sz w:val="24"/>
          <w:szCs w:val="24"/>
        </w:rPr>
        <w:t>±</w:t>
      </w:r>
      <w:r w:rsidR="00054C6C" w:rsidRPr="00DA1417">
        <w:rPr>
          <w:rFonts w:ascii="Book Antiqua" w:eastAsia="宋体" w:hAnsi="Book Antiqua" w:cs="Times New Roman" w:hint="eastAsia"/>
          <w:sz w:val="24"/>
          <w:szCs w:val="24"/>
          <w:lang w:eastAsia="zh-CN"/>
        </w:rPr>
        <w:t xml:space="preserve"> </w:t>
      </w:r>
      <w:r w:rsidR="00D75846" w:rsidRPr="00DA1417">
        <w:rPr>
          <w:rFonts w:ascii="Book Antiqua" w:hAnsi="Book Antiqua" w:cs="Times New Roman" w:hint="eastAsia"/>
          <w:sz w:val="24"/>
          <w:szCs w:val="24"/>
        </w:rPr>
        <w:t>2.1</w:t>
      </w:r>
      <w:r w:rsidR="00664227" w:rsidRPr="00DA1417">
        <w:rPr>
          <w:rFonts w:ascii="Book Antiqua" w:hAnsi="Book Antiqua" w:cs="Times New Roman"/>
          <w:sz w:val="24"/>
          <w:szCs w:val="24"/>
        </w:rPr>
        <w:t xml:space="preserve"> cm,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664227"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664227" w:rsidRPr="00DA1417">
        <w:rPr>
          <w:rFonts w:ascii="Book Antiqua" w:hAnsi="Book Antiqua" w:cs="Times New Roman"/>
          <w:sz w:val="24"/>
          <w:szCs w:val="24"/>
        </w:rPr>
        <w:t xml:space="preserve">0.05). All </w:t>
      </w:r>
      <w:r w:rsidR="00664227" w:rsidRPr="00DA1417">
        <w:rPr>
          <w:rFonts w:ascii="Book Antiqua" w:hAnsi="Book Antiqua" w:cs="Times New Roman" w:hint="eastAsia"/>
          <w:sz w:val="24"/>
          <w:szCs w:val="24"/>
        </w:rPr>
        <w:t>three</w:t>
      </w:r>
      <w:r w:rsidR="009F0E9E" w:rsidRPr="00DA1417">
        <w:rPr>
          <w:rFonts w:ascii="Book Antiqua" w:hAnsi="Book Antiqua" w:cs="Times New Roman"/>
          <w:sz w:val="24"/>
          <w:szCs w:val="24"/>
        </w:rPr>
        <w:t xml:space="preserve"> tumors with adenomatous component were positive for MUC2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9F0E9E"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9F0E9E" w:rsidRPr="00DA1417">
        <w:rPr>
          <w:rFonts w:ascii="Book Antiqua" w:hAnsi="Book Antiqua" w:cs="Times New Roman"/>
          <w:sz w:val="24"/>
          <w:szCs w:val="24"/>
        </w:rPr>
        <w:t>0.05). Polypoid appearance was seen significantly more frequently in the CD10(+) group than in the CD10(−) group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9F0E9E"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9F0E9E" w:rsidRPr="00DA1417">
        <w:rPr>
          <w:rFonts w:ascii="Book Antiqua" w:hAnsi="Book Antiqua" w:cs="Times New Roman"/>
          <w:sz w:val="24"/>
          <w:szCs w:val="24"/>
        </w:rPr>
        <w:t>0.05). The tumor size was significantly larger in the CD10</w:t>
      </w:r>
      <w:r w:rsidR="00054C6C" w:rsidRPr="00DA1417">
        <w:rPr>
          <w:rFonts w:ascii="Book Antiqua" w:eastAsia="宋体" w:hAnsi="Book Antiqua" w:cs="Times New Roman" w:hint="eastAsia"/>
          <w:sz w:val="24"/>
          <w:szCs w:val="24"/>
          <w:lang w:eastAsia="zh-CN"/>
        </w:rPr>
        <w:t xml:space="preserve"> </w:t>
      </w:r>
      <w:r w:rsidR="009F0E9E" w:rsidRPr="00DA1417">
        <w:rPr>
          <w:rFonts w:ascii="Book Antiqua" w:hAnsi="Book Antiqua" w:cs="Times New Roman"/>
          <w:sz w:val="24"/>
          <w:szCs w:val="24"/>
        </w:rPr>
        <w:t xml:space="preserve">(+) group  than </w:t>
      </w:r>
      <w:r w:rsidR="00C35FD6" w:rsidRPr="00DA1417">
        <w:rPr>
          <w:rFonts w:ascii="Book Antiqua" w:hAnsi="Book Antiqua" w:cs="Times New Roman"/>
          <w:sz w:val="24"/>
          <w:szCs w:val="24"/>
        </w:rPr>
        <w:t>in the CD10(−) group (mean, 5.</w:t>
      </w:r>
      <w:r w:rsidR="00C35FD6" w:rsidRPr="00DA1417">
        <w:rPr>
          <w:rFonts w:ascii="Book Antiqua" w:hAnsi="Book Antiqua" w:cs="Times New Roman" w:hint="eastAsia"/>
          <w:sz w:val="24"/>
          <w:szCs w:val="24"/>
        </w:rPr>
        <w:t>9</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sz w:val="24"/>
          <w:szCs w:val="24"/>
        </w:rPr>
        <w:t>±</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hint="eastAsia"/>
          <w:sz w:val="24"/>
          <w:szCs w:val="24"/>
        </w:rPr>
        <w:t>1.4</w:t>
      </w:r>
      <w:r w:rsidR="009F0E9E" w:rsidRPr="00DA1417">
        <w:rPr>
          <w:rFonts w:ascii="Book Antiqua" w:hAnsi="Book Antiqua" w:cs="Times New Roman"/>
          <w:sz w:val="24"/>
          <w:szCs w:val="24"/>
        </w:rPr>
        <w:t xml:space="preserve"> cm </w:t>
      </w:r>
      <w:r w:rsidR="009F0E9E" w:rsidRPr="00DA1417">
        <w:rPr>
          <w:rFonts w:ascii="Book Antiqua" w:hAnsi="Book Antiqua" w:cs="Times New Roman"/>
          <w:i/>
          <w:sz w:val="24"/>
          <w:szCs w:val="24"/>
        </w:rPr>
        <w:t>vs</w:t>
      </w:r>
      <w:r w:rsidR="009F0E9E" w:rsidRPr="00DA1417">
        <w:rPr>
          <w:rFonts w:ascii="Book Antiqua" w:hAnsi="Book Antiqua" w:cs="Times New Roman"/>
          <w:sz w:val="24"/>
          <w:szCs w:val="24"/>
        </w:rPr>
        <w:t xml:space="preserve"> 5.0</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sz w:val="24"/>
          <w:szCs w:val="24"/>
        </w:rPr>
        <w:t>±</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hAnsi="Book Antiqua" w:cs="Times New Roman" w:hint="eastAsia"/>
          <w:sz w:val="24"/>
          <w:szCs w:val="24"/>
        </w:rPr>
        <w:t>2.1</w:t>
      </w:r>
      <w:r w:rsidR="009F0E9E" w:rsidRPr="00DA1417">
        <w:rPr>
          <w:rFonts w:ascii="Book Antiqua" w:hAnsi="Book Antiqua" w:cs="Times New Roman"/>
          <w:sz w:val="24"/>
          <w:szCs w:val="24"/>
        </w:rPr>
        <w:t xml:space="preserve"> cm,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9F0E9E"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9F0E9E" w:rsidRPr="00DA1417">
        <w:rPr>
          <w:rFonts w:ascii="Book Antiqua" w:hAnsi="Book Antiqua" w:cs="Times New Roman"/>
          <w:sz w:val="24"/>
          <w:szCs w:val="24"/>
        </w:rPr>
        <w:t xml:space="preserve">0.05). Of </w:t>
      </w:r>
      <w:r w:rsidR="00664227" w:rsidRPr="00DA1417">
        <w:rPr>
          <w:rFonts w:ascii="Book Antiqua" w:hAnsi="Book Antiqua" w:cs="Times New Roman"/>
          <w:sz w:val="24"/>
          <w:szCs w:val="24"/>
        </w:rPr>
        <w:t>3</w:t>
      </w:r>
      <w:r w:rsidR="00664227" w:rsidRPr="00DA1417">
        <w:rPr>
          <w:rFonts w:ascii="Book Antiqua" w:hAnsi="Book Antiqua" w:cs="Times New Roman" w:hint="eastAsia"/>
          <w:sz w:val="24"/>
          <w:szCs w:val="24"/>
        </w:rPr>
        <w:t>4</w:t>
      </w:r>
      <w:r w:rsidR="009F0E9E" w:rsidRPr="00DA1417">
        <w:rPr>
          <w:rFonts w:ascii="Book Antiqua" w:hAnsi="Book Antiqua" w:cs="Times New Roman"/>
          <w:sz w:val="24"/>
          <w:szCs w:val="24"/>
        </w:rPr>
        <w:t xml:space="preserve"> SIAs</w:t>
      </w:r>
      <w:r w:rsidR="00664227" w:rsidRPr="00DA1417">
        <w:rPr>
          <w:rFonts w:ascii="Book Antiqua" w:hAnsi="Book Antiqua" w:cs="Times New Roman" w:hint="eastAsia"/>
          <w:sz w:val="24"/>
          <w:szCs w:val="24"/>
        </w:rPr>
        <w:t xml:space="preserve"> with</w:t>
      </w:r>
      <w:r w:rsidR="009F0E9E" w:rsidRPr="00DA1417">
        <w:rPr>
          <w:rFonts w:ascii="Book Antiqua" w:hAnsi="Book Antiqua" w:cs="Times New Roman"/>
          <w:sz w:val="24"/>
          <w:szCs w:val="24"/>
        </w:rPr>
        <w:t xml:space="preserve"> successfully obtained MSI data, 4 wer</w:t>
      </w:r>
      <w:r w:rsidR="009F0E9E" w:rsidRPr="00257A7D">
        <w:rPr>
          <w:rFonts w:ascii="Book Antiqua" w:hAnsi="Book Antiqua" w:cs="Times New Roman"/>
          <w:color w:val="000000" w:themeColor="text1"/>
          <w:sz w:val="24"/>
          <w:szCs w:val="24"/>
        </w:rPr>
        <w:t>e MSI-high. Of the 4 SIAs positive for both MUC5AC and MUC2, 3 showed MSI-H (75%) and 3 were mucinous adenocarcinoma (75%).</w:t>
      </w:r>
      <w:r w:rsidR="009F0E9E" w:rsidRPr="00257A7D">
        <w:rPr>
          <w:rFonts w:ascii="Book Antiqua" w:hAnsi="Book Antiqua" w:cs="Times New Roman"/>
          <w:i/>
          <w:color w:val="000000" w:themeColor="text1"/>
          <w:sz w:val="24"/>
          <w:szCs w:val="24"/>
        </w:rPr>
        <w:t xml:space="preserve"> KRAS </w:t>
      </w:r>
      <w:r w:rsidR="009F0E9E" w:rsidRPr="00257A7D">
        <w:rPr>
          <w:rFonts w:ascii="Book Antiqua" w:hAnsi="Book Antiqua" w:cs="Times New Roman"/>
          <w:color w:val="000000" w:themeColor="text1"/>
          <w:sz w:val="24"/>
          <w:szCs w:val="24"/>
        </w:rPr>
        <w:t xml:space="preserve">mutations were detected in 4 SIAs. SIAs </w:t>
      </w:r>
      <w:r w:rsidR="00664227">
        <w:rPr>
          <w:rFonts w:ascii="Book Antiqua" w:hAnsi="Book Antiqua" w:cs="Times New Roman" w:hint="eastAsia"/>
          <w:color w:val="000000" w:themeColor="text1"/>
          <w:sz w:val="24"/>
          <w:szCs w:val="24"/>
        </w:rPr>
        <w:t>had</w:t>
      </w:r>
      <w:r w:rsidR="009F0E9E" w:rsidRPr="00257A7D">
        <w:rPr>
          <w:rFonts w:ascii="Book Antiqua" w:hAnsi="Book Antiqua" w:cs="Times New Roman"/>
          <w:color w:val="000000" w:themeColor="text1"/>
          <w:sz w:val="24"/>
          <w:szCs w:val="24"/>
        </w:rPr>
        <w:t xml:space="preserve"> KRAS mutation</w:t>
      </w:r>
      <w:r w:rsidR="008571CC" w:rsidRPr="00257A7D">
        <w:rPr>
          <w:rFonts w:ascii="Book Antiqua" w:hAnsi="Book Antiqua" w:cs="Times New Roman"/>
          <w:color w:val="000000" w:themeColor="text1"/>
          <w:sz w:val="24"/>
          <w:szCs w:val="24"/>
        </w:rPr>
        <w:t xml:space="preserve"> expressed only MUC2, but were negative for MUC5AC, MUC6 and CD10.</w:t>
      </w:r>
    </w:p>
    <w:p w:rsidR="00054C6C" w:rsidRPr="00054C6C" w:rsidRDefault="00054C6C" w:rsidP="00257A7D">
      <w:pPr>
        <w:spacing w:line="360" w:lineRule="auto"/>
        <w:rPr>
          <w:rFonts w:ascii="Book Antiqua" w:eastAsia="宋体" w:hAnsi="Book Antiqua" w:cs="Times New Roman"/>
          <w:color w:val="000000" w:themeColor="text1"/>
          <w:sz w:val="24"/>
          <w:szCs w:val="24"/>
          <w:lang w:eastAsia="zh-CN"/>
        </w:rPr>
      </w:pPr>
    </w:p>
    <w:p w:rsidR="00F838DD" w:rsidRPr="00054C6C" w:rsidRDefault="00257A7D" w:rsidP="00257A7D">
      <w:pPr>
        <w:spacing w:line="360" w:lineRule="auto"/>
        <w:rPr>
          <w:rFonts w:ascii="Book Antiqua" w:eastAsia="宋体" w:hAnsi="Book Antiqua" w:cs="Times New Roman"/>
          <w:sz w:val="24"/>
          <w:szCs w:val="24"/>
          <w:lang w:eastAsia="zh-CN"/>
        </w:rPr>
      </w:pPr>
      <w:r w:rsidRPr="00054C6C">
        <w:rPr>
          <w:rFonts w:ascii="Book Antiqua" w:hAnsi="Book Antiqua" w:cs="Times New Roman"/>
          <w:b/>
          <w:sz w:val="24"/>
          <w:szCs w:val="24"/>
        </w:rPr>
        <w:t>CONCLUSION</w:t>
      </w:r>
      <w:r w:rsidR="00F838DD" w:rsidRPr="00054C6C">
        <w:rPr>
          <w:rFonts w:ascii="Book Antiqua" w:hAnsi="Book Antiqua" w:cs="Times New Roman"/>
          <w:b/>
          <w:sz w:val="24"/>
          <w:szCs w:val="24"/>
        </w:rPr>
        <w:t xml:space="preserve">: </w:t>
      </w:r>
      <w:r w:rsidR="00F838DD" w:rsidRPr="00054C6C">
        <w:rPr>
          <w:rFonts w:ascii="Book Antiqua" w:hAnsi="Book Antiqua" w:cs="Times New Roman"/>
          <w:sz w:val="24"/>
          <w:szCs w:val="24"/>
        </w:rPr>
        <w:t>These findings suggest tha</w:t>
      </w:r>
      <w:r w:rsidR="00CC6253" w:rsidRPr="00054C6C">
        <w:rPr>
          <w:rFonts w:ascii="Book Antiqua" w:hAnsi="Book Antiqua" w:cs="Times New Roman"/>
          <w:sz w:val="24"/>
          <w:szCs w:val="24"/>
        </w:rPr>
        <w:t xml:space="preserve">t the phenotypic expression of </w:t>
      </w:r>
      <w:r w:rsidR="00CC6253" w:rsidRPr="00054C6C">
        <w:rPr>
          <w:rFonts w:ascii="Book Antiqua" w:hAnsi="Book Antiqua" w:cs="Times New Roman" w:hint="eastAsia"/>
          <w:sz w:val="24"/>
          <w:szCs w:val="24"/>
        </w:rPr>
        <w:t>SIA</w:t>
      </w:r>
      <w:r w:rsidR="00084845" w:rsidRPr="00054C6C">
        <w:rPr>
          <w:rFonts w:ascii="Book Antiqua" w:hAnsi="Book Antiqua" w:cs="Times New Roman" w:hint="eastAsia"/>
          <w:sz w:val="24"/>
          <w:szCs w:val="24"/>
        </w:rPr>
        <w:t>s is</w:t>
      </w:r>
      <w:r w:rsidR="00084845" w:rsidRPr="00054C6C">
        <w:rPr>
          <w:rFonts w:ascii="Book Antiqua" w:hAnsi="Book Antiqua" w:cs="Times New Roman"/>
          <w:sz w:val="24"/>
          <w:szCs w:val="24"/>
        </w:rPr>
        <w:t xml:space="preserve"> correlate</w:t>
      </w:r>
      <w:r w:rsidR="00084845" w:rsidRPr="00054C6C">
        <w:rPr>
          <w:rFonts w:ascii="Book Antiqua" w:hAnsi="Book Antiqua" w:cs="Times New Roman" w:hint="eastAsia"/>
          <w:sz w:val="24"/>
          <w:szCs w:val="24"/>
        </w:rPr>
        <w:t>d</w:t>
      </w:r>
      <w:r w:rsidR="00F838DD" w:rsidRPr="00054C6C">
        <w:rPr>
          <w:rFonts w:ascii="Book Antiqua" w:hAnsi="Book Antiqua" w:cs="Times New Roman"/>
          <w:sz w:val="24"/>
          <w:szCs w:val="24"/>
        </w:rPr>
        <w:t xml:space="preserve"> with</w:t>
      </w:r>
      <w:r w:rsidR="00084845" w:rsidRPr="00054C6C">
        <w:rPr>
          <w:rFonts w:ascii="Book Antiqua" w:hAnsi="Book Antiqua" w:cs="Times New Roman" w:hint="eastAsia"/>
          <w:sz w:val="24"/>
          <w:szCs w:val="24"/>
        </w:rPr>
        <w:t xml:space="preserve"> their</w:t>
      </w:r>
      <w:r w:rsidR="00F838DD" w:rsidRPr="00054C6C">
        <w:rPr>
          <w:rFonts w:ascii="Book Antiqua" w:hAnsi="Book Antiqua" w:cs="Times New Roman"/>
          <w:sz w:val="24"/>
          <w:szCs w:val="24"/>
        </w:rPr>
        <w:t xml:space="preserve"> biological behavior, genetic alteration, and MSI status. </w:t>
      </w:r>
    </w:p>
    <w:p w:rsidR="00257A7D" w:rsidRPr="00054C6C" w:rsidRDefault="00257A7D" w:rsidP="00257A7D">
      <w:pPr>
        <w:spacing w:line="360" w:lineRule="auto"/>
        <w:rPr>
          <w:rFonts w:ascii="Book Antiqua" w:eastAsia="宋体" w:hAnsi="Book Antiqua" w:cs="Times New Roman"/>
          <w:sz w:val="24"/>
          <w:szCs w:val="24"/>
          <w:lang w:eastAsia="zh-CN"/>
        </w:rPr>
      </w:pPr>
    </w:p>
    <w:p w:rsidR="00257A7D" w:rsidRDefault="00257A7D" w:rsidP="00257A7D">
      <w:pPr>
        <w:spacing w:line="360" w:lineRule="auto"/>
        <w:rPr>
          <w:rFonts w:ascii="Book Antiqua" w:eastAsia="宋体" w:hAnsi="Book Antiqua" w:cs="Times New Roman"/>
          <w:sz w:val="24"/>
          <w:szCs w:val="24"/>
          <w:lang w:eastAsia="zh-CN"/>
        </w:rPr>
      </w:pPr>
      <w:r w:rsidRPr="00054C6C">
        <w:rPr>
          <w:rFonts w:ascii="Book Antiqua" w:hAnsi="Book Antiqua" w:cs="Times New Roman"/>
          <w:b/>
          <w:sz w:val="24"/>
          <w:szCs w:val="24"/>
        </w:rPr>
        <w:t>Key words</w:t>
      </w:r>
      <w:r w:rsidRPr="00054C6C">
        <w:rPr>
          <w:rFonts w:ascii="Book Antiqua" w:hAnsi="Book Antiqua" w:cs="Times New Roman"/>
          <w:sz w:val="24"/>
          <w:szCs w:val="24"/>
        </w:rPr>
        <w:t xml:space="preserve">: </w:t>
      </w:r>
      <w:r w:rsidR="00054C6C" w:rsidRPr="00054C6C">
        <w:rPr>
          <w:rFonts w:ascii="Book Antiqua" w:hAnsi="Book Antiqua" w:cs="Times New Roman"/>
          <w:sz w:val="24"/>
          <w:szCs w:val="24"/>
        </w:rPr>
        <w:t xml:space="preserve">Small </w:t>
      </w:r>
      <w:r w:rsidRPr="00054C6C">
        <w:rPr>
          <w:rFonts w:ascii="Book Antiqua" w:hAnsi="Book Antiqua" w:cs="Times New Roman"/>
          <w:sz w:val="24"/>
          <w:szCs w:val="24"/>
        </w:rPr>
        <w:t xml:space="preserve">intestine; </w:t>
      </w:r>
      <w:r w:rsidR="00054C6C" w:rsidRPr="00054C6C">
        <w:rPr>
          <w:rFonts w:ascii="Book Antiqua" w:hAnsi="Book Antiqua" w:cs="Times New Roman"/>
          <w:sz w:val="24"/>
          <w:szCs w:val="24"/>
        </w:rPr>
        <w:t>Adenocarcinoma</w:t>
      </w:r>
      <w:r w:rsidRPr="00054C6C">
        <w:rPr>
          <w:rFonts w:ascii="Book Antiqua" w:hAnsi="Book Antiqua" w:cs="Times New Roman"/>
          <w:sz w:val="24"/>
          <w:szCs w:val="24"/>
        </w:rPr>
        <w:t xml:space="preserve">; </w:t>
      </w:r>
      <w:r w:rsidR="00054C6C" w:rsidRPr="00054C6C">
        <w:rPr>
          <w:rFonts w:ascii="Book Antiqua" w:hAnsi="Book Antiqua" w:cs="Times New Roman"/>
          <w:sz w:val="24"/>
          <w:szCs w:val="24"/>
        </w:rPr>
        <w:t>Mucin</w:t>
      </w:r>
      <w:r w:rsidRPr="00054C6C">
        <w:rPr>
          <w:rFonts w:ascii="Book Antiqua" w:hAnsi="Book Antiqua" w:cs="Times New Roman"/>
          <w:sz w:val="24"/>
          <w:szCs w:val="24"/>
        </w:rPr>
        <w:t xml:space="preserve">; CD10; </w:t>
      </w:r>
      <w:r w:rsidR="00054C6C" w:rsidRPr="00054C6C">
        <w:rPr>
          <w:rFonts w:ascii="Book Antiqua" w:hAnsi="Book Antiqua" w:cs="Times New Roman"/>
          <w:sz w:val="24"/>
          <w:szCs w:val="24"/>
        </w:rPr>
        <w:t xml:space="preserve">Microsatellite </w:t>
      </w:r>
      <w:r w:rsidRPr="00054C6C">
        <w:rPr>
          <w:rFonts w:ascii="Book Antiqua" w:hAnsi="Book Antiqua" w:cs="Times New Roman"/>
          <w:sz w:val="24"/>
          <w:szCs w:val="24"/>
        </w:rPr>
        <w:t>instability</w:t>
      </w:r>
    </w:p>
    <w:p w:rsidR="000A6D1E" w:rsidRPr="000A6D1E" w:rsidRDefault="000A6D1E" w:rsidP="00257A7D">
      <w:pPr>
        <w:spacing w:line="360" w:lineRule="auto"/>
        <w:rPr>
          <w:rFonts w:ascii="Book Antiqua" w:eastAsia="宋体" w:hAnsi="Book Antiqua" w:cs="Times New Roman"/>
          <w:sz w:val="24"/>
          <w:szCs w:val="24"/>
          <w:lang w:eastAsia="zh-CN"/>
        </w:rPr>
      </w:pPr>
    </w:p>
    <w:p w:rsidR="00054C6C" w:rsidRDefault="000A6D1E" w:rsidP="00257A7D">
      <w:pPr>
        <w:spacing w:line="360" w:lineRule="auto"/>
        <w:rPr>
          <w:rFonts w:ascii="Book Antiqua" w:eastAsia="宋体" w:hAnsi="Book Antiqua" w:cs="Times New Roman"/>
          <w:b/>
          <w:sz w:val="24"/>
          <w:szCs w:val="24"/>
          <w:lang w:eastAsia="zh-CN"/>
        </w:rPr>
      </w:pPr>
      <w:r w:rsidRPr="000A6D1E">
        <w:rPr>
          <w:rFonts w:ascii="Book Antiqua" w:eastAsia="宋体" w:hAnsi="Book Antiqua" w:cs="Times New Roman" w:hint="eastAsia"/>
          <w:sz w:val="24"/>
          <w:szCs w:val="24"/>
          <w:lang w:eastAsia="zh-CN"/>
        </w:rPr>
        <w:t>©</w:t>
      </w:r>
      <w:r w:rsidRPr="000A6D1E">
        <w:rPr>
          <w:rFonts w:ascii="Book Antiqua" w:eastAsia="宋体" w:hAnsi="Book Antiqua" w:cs="Times New Roman"/>
          <w:sz w:val="24"/>
          <w:szCs w:val="24"/>
          <w:lang w:eastAsia="zh-CN"/>
        </w:rPr>
        <w:t xml:space="preserve"> The Author(s) 2015. Published by Baishideng Publishing Group Inc. All rights reserved.</w:t>
      </w:r>
    </w:p>
    <w:p w:rsidR="000A6D1E" w:rsidRPr="00054C6C" w:rsidRDefault="000A6D1E" w:rsidP="00257A7D">
      <w:pPr>
        <w:spacing w:line="360" w:lineRule="auto"/>
        <w:rPr>
          <w:rFonts w:ascii="Book Antiqua" w:eastAsia="宋体" w:hAnsi="Book Antiqua" w:cs="Times New Roman"/>
          <w:b/>
          <w:sz w:val="24"/>
          <w:szCs w:val="24"/>
          <w:lang w:eastAsia="zh-CN"/>
        </w:rPr>
      </w:pPr>
    </w:p>
    <w:p w:rsidR="00257A7D" w:rsidRPr="00054C6C" w:rsidRDefault="00257A7D" w:rsidP="00257A7D">
      <w:pPr>
        <w:spacing w:line="360" w:lineRule="auto"/>
        <w:rPr>
          <w:rFonts w:ascii="Book Antiqua" w:hAnsi="Book Antiqua" w:cs="Arial Unicode MS"/>
          <w:sz w:val="24"/>
        </w:rPr>
      </w:pPr>
      <w:bookmarkStart w:id="30" w:name="OLE_LINK101"/>
      <w:bookmarkStart w:id="31" w:name="OLE_LINK107"/>
      <w:bookmarkStart w:id="32" w:name="OLE_LINK412"/>
      <w:bookmarkStart w:id="33" w:name="OLE_LINK413"/>
      <w:bookmarkStart w:id="34" w:name="OLE_LINK434"/>
      <w:bookmarkStart w:id="35" w:name="OLE_LINK442"/>
      <w:r w:rsidRPr="00054C6C">
        <w:rPr>
          <w:rFonts w:ascii="Book Antiqua" w:eastAsia="Times New Roman" w:hAnsi="Book Antiqua" w:cs="Arial Unicode MS"/>
          <w:b/>
          <w:sz w:val="24"/>
        </w:rPr>
        <w:t>Core tip:</w:t>
      </w:r>
      <w:bookmarkEnd w:id="30"/>
      <w:bookmarkEnd w:id="31"/>
      <w:r w:rsidR="007D5727" w:rsidRPr="00054C6C">
        <w:rPr>
          <w:rFonts w:asciiTheme="minorEastAsia" w:hAnsiTheme="minorEastAsia" w:cs="Arial Unicode MS" w:hint="eastAsia"/>
          <w:b/>
          <w:sz w:val="24"/>
        </w:rPr>
        <w:t xml:space="preserve"> </w:t>
      </w:r>
      <w:r w:rsidR="007D5727" w:rsidRPr="00054C6C">
        <w:rPr>
          <w:rFonts w:ascii="Book Antiqua" w:eastAsia="Times New Roman" w:hAnsi="Book Antiqua" w:cs="Arial Unicode MS"/>
          <w:sz w:val="24"/>
        </w:rPr>
        <w:t xml:space="preserve">This study analyzed the immunohistochemical expression of mucin core proteins (MUC5AC, MUC6 and MUC2), CD10 and mismatch-repair </w:t>
      </w:r>
      <w:r w:rsidR="007D5727" w:rsidRPr="00054C6C">
        <w:rPr>
          <w:rFonts w:ascii="Book Antiqua" w:eastAsia="Times New Roman" w:hAnsi="Book Antiqua" w:cs="Arial Unicode MS"/>
          <w:sz w:val="24"/>
        </w:rPr>
        <w:lastRenderedPageBreak/>
        <w:t>proteins (MLH1, MSH2), microsatellite instability (MSI), and the mutational status of KRAS and BRAF in 47 primary small intestin</w:t>
      </w:r>
      <w:r w:rsidR="00D30060" w:rsidRPr="00054C6C">
        <w:rPr>
          <w:rFonts w:ascii="Book Antiqua" w:eastAsia="Times New Roman" w:hAnsi="Book Antiqua" w:cs="Arial Unicode MS"/>
          <w:sz w:val="24"/>
        </w:rPr>
        <w:t>al a</w:t>
      </w:r>
      <w:r w:rsidR="007D5727" w:rsidRPr="00054C6C">
        <w:rPr>
          <w:rFonts w:ascii="Book Antiqua" w:eastAsia="Times New Roman" w:hAnsi="Book Antiqua" w:cs="Arial Unicode MS"/>
          <w:sz w:val="24"/>
        </w:rPr>
        <w:t>denocarcinoma. We suggest that the mucin phenotype and CD10 expression of small intestinal adenocarcinoma correlates with biological behavior, genetic alteration, and MSI status. Notably, the preservation of CD10 expression may be correlated with favorable biological behavior. The SIA with co-expression of MUC5AC and MUC2 was correlated with MSI-H status and mucinous adenocarcinoma, similar to colorectal carcinoma.</w:t>
      </w:r>
    </w:p>
    <w:bookmarkEnd w:id="32"/>
    <w:bookmarkEnd w:id="33"/>
    <w:bookmarkEnd w:id="34"/>
    <w:bookmarkEnd w:id="35"/>
    <w:p w:rsidR="00257A7D" w:rsidRPr="00712F63" w:rsidRDefault="00257A7D" w:rsidP="00257A7D">
      <w:pPr>
        <w:adjustRightInd w:val="0"/>
        <w:snapToGrid w:val="0"/>
        <w:spacing w:line="360" w:lineRule="auto"/>
        <w:rPr>
          <w:rFonts w:ascii="Book Antiqua" w:hAnsi="Book Antiqua" w:cs="Tahoma"/>
          <w:sz w:val="24"/>
        </w:rPr>
      </w:pPr>
    </w:p>
    <w:p w:rsidR="00257A7D" w:rsidRPr="00054C6C" w:rsidRDefault="00EE4BC4" w:rsidP="00054C6C">
      <w:pPr>
        <w:spacing w:line="360" w:lineRule="auto"/>
        <w:rPr>
          <w:rFonts w:ascii="Book Antiqua" w:hAnsi="Book Antiqua" w:cs="Times New Roman"/>
          <w:sz w:val="24"/>
          <w:szCs w:val="24"/>
        </w:rPr>
      </w:pPr>
      <w:bookmarkStart w:id="36" w:name="OLE_LINK424"/>
      <w:bookmarkStart w:id="37" w:name="OLE_LINK425"/>
      <w:r w:rsidRPr="00054C6C">
        <w:rPr>
          <w:rFonts w:ascii="Book Antiqua" w:hAnsi="Book Antiqua" w:cs="Times New Roman"/>
          <w:sz w:val="24"/>
          <w:szCs w:val="24"/>
        </w:rPr>
        <w:t>Kumagai</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R</w:t>
      </w:r>
      <w:r w:rsidRPr="00054C6C">
        <w:rPr>
          <w:rFonts w:ascii="Book Antiqua" w:hAnsi="Book Antiqua" w:cs="Times New Roman"/>
          <w:sz w:val="24"/>
          <w:szCs w:val="24"/>
        </w:rPr>
        <w:t>, Kohashi</w:t>
      </w:r>
      <w:r w:rsidRPr="00054C6C">
        <w:rPr>
          <w:rFonts w:ascii="Book Antiqua" w:hAnsi="Book Antiqua" w:cs="Times New Roman" w:hint="eastAsia"/>
          <w:sz w:val="24"/>
          <w:szCs w:val="24"/>
        </w:rPr>
        <w:t xml:space="preserve"> K</w:t>
      </w:r>
      <w:r w:rsidRPr="00054C6C">
        <w:rPr>
          <w:rFonts w:ascii="Book Antiqua" w:hAnsi="Book Antiqua" w:cs="Times New Roman"/>
          <w:sz w:val="24"/>
          <w:szCs w:val="24"/>
        </w:rPr>
        <w:t>, Takahashi</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S</w:t>
      </w:r>
      <w:r w:rsidRPr="00054C6C">
        <w:rPr>
          <w:rFonts w:ascii="Book Antiqua" w:hAnsi="Book Antiqua" w:cs="Times New Roman"/>
          <w:sz w:val="24"/>
          <w:szCs w:val="24"/>
        </w:rPr>
        <w:t>, Yamamoto</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H</w:t>
      </w:r>
      <w:r w:rsidRPr="00054C6C">
        <w:rPr>
          <w:rFonts w:ascii="Book Antiqua" w:hAnsi="Book Antiqua" w:cs="Times New Roman"/>
          <w:sz w:val="24"/>
          <w:szCs w:val="24"/>
        </w:rPr>
        <w:t xml:space="preserve">, </w:t>
      </w:r>
      <w:r w:rsidRPr="00054C6C">
        <w:rPr>
          <w:rFonts w:ascii="Book Antiqua" w:hAnsi="Book Antiqua" w:cs="Times New Roman" w:hint="eastAsia"/>
          <w:sz w:val="24"/>
          <w:szCs w:val="24"/>
        </w:rPr>
        <w:t>H</w:t>
      </w:r>
      <w:r w:rsidRPr="00054C6C">
        <w:rPr>
          <w:rFonts w:ascii="Book Antiqua" w:hAnsi="Book Antiqua" w:cs="Times New Roman"/>
          <w:sz w:val="24"/>
          <w:szCs w:val="24"/>
        </w:rPr>
        <w:t>irahashi</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M</w:t>
      </w:r>
      <w:r w:rsidRPr="00054C6C">
        <w:rPr>
          <w:rFonts w:ascii="Book Antiqua" w:hAnsi="Book Antiqua" w:cs="Times New Roman"/>
          <w:sz w:val="24"/>
          <w:szCs w:val="24"/>
        </w:rPr>
        <w:t>, Taguchi</w:t>
      </w:r>
      <w:r w:rsidRPr="00054C6C">
        <w:rPr>
          <w:rFonts w:ascii="Book Antiqua" w:hAnsi="Book Antiqua" w:cs="Times New Roman" w:hint="eastAsia"/>
          <w:sz w:val="24"/>
          <w:szCs w:val="24"/>
        </w:rPr>
        <w:t xml:space="preserve"> K</w:t>
      </w:r>
      <w:r w:rsidRPr="00054C6C">
        <w:rPr>
          <w:rFonts w:ascii="Book Antiqua" w:hAnsi="Book Antiqua" w:cs="Times New Roman"/>
          <w:sz w:val="24"/>
          <w:szCs w:val="24"/>
        </w:rPr>
        <w:t>, Nishiyama</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K</w:t>
      </w:r>
      <w:r w:rsidRPr="00054C6C">
        <w:rPr>
          <w:rFonts w:ascii="Book Antiqua" w:hAnsi="Book Antiqua" w:cs="Times New Roman"/>
          <w:sz w:val="24"/>
          <w:szCs w:val="24"/>
        </w:rPr>
        <w:t>, Oda</w:t>
      </w:r>
      <w:r w:rsidRPr="00054C6C">
        <w:rPr>
          <w:rFonts w:ascii="Book Antiqua" w:hAnsi="Book Antiqua" w:cs="Times New Roman" w:hint="eastAsia"/>
          <w:sz w:val="24"/>
          <w:szCs w:val="24"/>
          <w:vertAlign w:val="superscript"/>
        </w:rPr>
        <w:t xml:space="preserve"> </w:t>
      </w:r>
      <w:r w:rsidRPr="00054C6C">
        <w:rPr>
          <w:rFonts w:ascii="Book Antiqua" w:hAnsi="Book Antiqua" w:cs="Times New Roman" w:hint="eastAsia"/>
          <w:sz w:val="24"/>
          <w:szCs w:val="24"/>
        </w:rPr>
        <w:t xml:space="preserve">Y. </w:t>
      </w:r>
      <w:r w:rsidRPr="00054C6C">
        <w:rPr>
          <w:rFonts w:ascii="Book Antiqua" w:hAnsi="Book Antiqua" w:cs="Times New Roman"/>
          <w:sz w:val="24"/>
          <w:szCs w:val="24"/>
        </w:rPr>
        <w:t>Mucinous phenotype and CD10 expression of primary adenocarcinoma of the small intestine</w:t>
      </w:r>
      <w:r w:rsidRPr="00054C6C">
        <w:rPr>
          <w:rFonts w:ascii="Book Antiqua" w:hAnsi="Book Antiqua" w:cs="Times New Roman" w:hint="eastAsia"/>
          <w:sz w:val="24"/>
          <w:szCs w:val="24"/>
        </w:rPr>
        <w:t>.</w:t>
      </w:r>
      <w:r w:rsidR="00054C6C">
        <w:rPr>
          <w:rFonts w:ascii="Book Antiqua" w:eastAsia="宋体" w:hAnsi="Book Antiqua" w:cs="Times New Roman" w:hint="eastAsia"/>
          <w:sz w:val="24"/>
          <w:szCs w:val="24"/>
          <w:lang w:eastAsia="zh-CN"/>
        </w:rPr>
        <w:t xml:space="preserve"> </w:t>
      </w:r>
      <w:r w:rsidR="00257A7D" w:rsidRPr="00712F63">
        <w:rPr>
          <w:rFonts w:ascii="Book Antiqua" w:hAnsi="Book Antiqua"/>
          <w:i/>
          <w:sz w:val="24"/>
        </w:rPr>
        <w:t>World J Gastroenterol</w:t>
      </w:r>
      <w:r w:rsidR="00257A7D" w:rsidRPr="00712F63">
        <w:rPr>
          <w:rFonts w:ascii="Book Antiqua" w:hAnsi="Book Antiqua"/>
          <w:sz w:val="24"/>
        </w:rPr>
        <w:t xml:space="preserve"> </w:t>
      </w:r>
      <w:r w:rsidR="000A6D1E">
        <w:rPr>
          <w:rFonts w:ascii="Book Antiqua" w:eastAsia="宋体" w:hAnsi="Book Antiqua" w:hint="eastAsia"/>
          <w:sz w:val="24"/>
          <w:lang w:eastAsia="zh-CN"/>
        </w:rPr>
        <w:t>2015</w:t>
      </w:r>
      <w:r w:rsidR="00257A7D" w:rsidRPr="00712F63">
        <w:rPr>
          <w:rFonts w:ascii="Book Antiqua" w:hAnsi="Book Antiqua"/>
          <w:sz w:val="24"/>
        </w:rPr>
        <w:t xml:space="preserve">; </w:t>
      </w:r>
      <w:bookmarkStart w:id="38" w:name="OLE_LINK1689"/>
      <w:bookmarkStart w:id="39" w:name="OLE_LINK1298"/>
      <w:bookmarkStart w:id="40" w:name="OLE_LINK1297"/>
      <w:r w:rsidR="00257A7D" w:rsidRPr="00712F63">
        <w:rPr>
          <w:rFonts w:ascii="Book Antiqua" w:hAnsi="Book Antiqua"/>
          <w:sz w:val="24"/>
        </w:rPr>
        <w:t>In press</w:t>
      </w:r>
      <w:bookmarkEnd w:id="38"/>
      <w:bookmarkEnd w:id="39"/>
      <w:bookmarkEnd w:id="40"/>
    </w:p>
    <w:bookmarkEnd w:id="36"/>
    <w:bookmarkEnd w:id="37"/>
    <w:p w:rsidR="00170A9F" w:rsidRPr="00257A7D" w:rsidRDefault="00170A9F" w:rsidP="00257A7D">
      <w:pPr>
        <w:spacing w:line="360" w:lineRule="auto"/>
        <w:rPr>
          <w:rFonts w:ascii="Book Antiqua" w:hAnsi="Book Antiqua" w:cs="Times New Roman"/>
          <w:b/>
          <w:color w:val="000000" w:themeColor="text1"/>
          <w:sz w:val="24"/>
          <w:szCs w:val="24"/>
        </w:rPr>
      </w:pPr>
    </w:p>
    <w:p w:rsidR="00257A7D" w:rsidRDefault="00257A7D">
      <w:pPr>
        <w:widowControl/>
        <w:jc w:val="left"/>
        <w:rPr>
          <w:rFonts w:ascii="Book Antiqua" w:hAnsi="Book Antiqua" w:cs="Times New Roman"/>
          <w:b/>
          <w:color w:val="000000" w:themeColor="text1"/>
          <w:sz w:val="24"/>
          <w:szCs w:val="24"/>
        </w:rPr>
      </w:pPr>
      <w:r>
        <w:rPr>
          <w:rFonts w:ascii="Book Antiqua" w:hAnsi="Book Antiqua" w:cs="Times New Roman"/>
          <w:b/>
          <w:color w:val="000000" w:themeColor="text1"/>
          <w:sz w:val="24"/>
          <w:szCs w:val="24"/>
        </w:rPr>
        <w:br w:type="page"/>
      </w:r>
    </w:p>
    <w:p w:rsidR="00AC1776" w:rsidRPr="00257A7D" w:rsidRDefault="00AC1776" w:rsidP="00257A7D">
      <w:pPr>
        <w:spacing w:line="360" w:lineRule="auto"/>
        <w:outlineLvl w:val="0"/>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lastRenderedPageBreak/>
        <w:t>INTRODUCTION</w:t>
      </w:r>
    </w:p>
    <w:p w:rsidR="00612DFB" w:rsidRPr="00257A7D" w:rsidRDefault="0021373B" w:rsidP="00257A7D">
      <w:pPr>
        <w:spacing w:line="360" w:lineRule="auto"/>
        <w:rPr>
          <w:rFonts w:ascii="Book Antiqua" w:hAnsi="Book Antiqua" w:cs="Times New Roman"/>
          <w:sz w:val="24"/>
          <w:szCs w:val="24"/>
        </w:rPr>
      </w:pPr>
      <w:r w:rsidRPr="00257A7D">
        <w:rPr>
          <w:rFonts w:ascii="Book Antiqua" w:hAnsi="Book Antiqua" w:cs="Times New Roman"/>
          <w:sz w:val="24"/>
          <w:szCs w:val="24"/>
        </w:rPr>
        <w:t xml:space="preserve">Primary </w:t>
      </w:r>
      <w:r w:rsidR="00956C11" w:rsidRPr="00257A7D">
        <w:rPr>
          <w:rFonts w:ascii="Book Antiqua" w:hAnsi="Book Antiqua" w:cs="Times New Roman"/>
          <w:sz w:val="24"/>
          <w:szCs w:val="24"/>
        </w:rPr>
        <w:t>small intestinal adenocarcinoma</w:t>
      </w:r>
      <w:r w:rsidR="000C18F4" w:rsidRPr="00257A7D">
        <w:rPr>
          <w:rFonts w:ascii="Book Antiqua" w:hAnsi="Book Antiqua" w:cs="Times New Roman"/>
          <w:sz w:val="24"/>
          <w:szCs w:val="24"/>
        </w:rPr>
        <w:t>s</w:t>
      </w:r>
      <w:r w:rsidR="00DD2AFB" w:rsidRPr="00257A7D">
        <w:rPr>
          <w:rFonts w:ascii="Book Antiqua" w:hAnsi="Book Antiqua" w:cs="Times New Roman"/>
          <w:sz w:val="24"/>
          <w:szCs w:val="24"/>
        </w:rPr>
        <w:t xml:space="preserve"> (SIA</w:t>
      </w:r>
      <w:r w:rsidR="004A3DCC" w:rsidRPr="00257A7D">
        <w:rPr>
          <w:rFonts w:ascii="Book Antiqua" w:hAnsi="Book Antiqua" w:cs="Times New Roman"/>
          <w:sz w:val="24"/>
          <w:szCs w:val="24"/>
        </w:rPr>
        <w:t>s</w:t>
      </w:r>
      <w:r w:rsidR="00956C11" w:rsidRPr="00257A7D">
        <w:rPr>
          <w:rFonts w:ascii="Book Antiqua" w:hAnsi="Book Antiqua" w:cs="Times New Roman"/>
          <w:sz w:val="24"/>
          <w:szCs w:val="24"/>
        </w:rPr>
        <w:t>)</w:t>
      </w:r>
      <w:r w:rsidRPr="00257A7D">
        <w:rPr>
          <w:rFonts w:ascii="Book Antiqua" w:hAnsi="Book Antiqua" w:cs="Times New Roman"/>
          <w:sz w:val="24"/>
          <w:szCs w:val="24"/>
        </w:rPr>
        <w:t xml:space="preserve"> are rare,</w:t>
      </w:r>
      <w:r w:rsidR="00956C11" w:rsidRPr="00257A7D">
        <w:rPr>
          <w:rFonts w:ascii="Book Antiqua" w:hAnsi="Book Antiqua" w:cs="Times New Roman"/>
          <w:sz w:val="24"/>
          <w:szCs w:val="24"/>
        </w:rPr>
        <w:t xml:space="preserve"> </w:t>
      </w:r>
      <w:r w:rsidR="004A3DCC" w:rsidRPr="00257A7D">
        <w:rPr>
          <w:rFonts w:ascii="Book Antiqua" w:hAnsi="Book Antiqua" w:cs="Times New Roman"/>
          <w:color w:val="000000" w:themeColor="text1"/>
          <w:sz w:val="24"/>
          <w:szCs w:val="24"/>
        </w:rPr>
        <w:t>accounting</w:t>
      </w:r>
      <w:r w:rsidR="00956C11" w:rsidRPr="00257A7D">
        <w:rPr>
          <w:rFonts w:ascii="Book Antiqua" w:hAnsi="Book Antiqua" w:cs="Times New Roman"/>
          <w:color w:val="000000" w:themeColor="text1"/>
          <w:sz w:val="24"/>
          <w:szCs w:val="24"/>
        </w:rPr>
        <w:t xml:space="preserve"> for only about 0.8% of all malignant gastrointestinal tumors,</w:t>
      </w:r>
      <w:r w:rsidRPr="00257A7D">
        <w:rPr>
          <w:rFonts w:ascii="Book Antiqua" w:hAnsi="Book Antiqua" w:cs="Times New Roman"/>
          <w:sz w:val="24"/>
          <w:szCs w:val="24"/>
        </w:rPr>
        <w:t xml:space="preserve"> although the small intestine </w:t>
      </w:r>
      <w:r w:rsidR="00956C11" w:rsidRPr="00257A7D">
        <w:rPr>
          <w:rFonts w:ascii="Book Antiqua" w:hAnsi="Book Antiqua" w:cs="Times New Roman"/>
          <w:sz w:val="24"/>
          <w:szCs w:val="24"/>
        </w:rPr>
        <w:t>represents</w:t>
      </w:r>
      <w:r w:rsidRPr="00257A7D">
        <w:rPr>
          <w:rFonts w:ascii="Book Antiqua" w:hAnsi="Book Antiqua" w:cs="Times New Roman"/>
          <w:sz w:val="24"/>
          <w:szCs w:val="24"/>
        </w:rPr>
        <w:t xml:space="preserve"> </w:t>
      </w:r>
      <w:r w:rsidR="00AC1776" w:rsidRPr="00257A7D">
        <w:rPr>
          <w:rFonts w:ascii="Book Antiqua" w:hAnsi="Book Antiqua" w:cs="Times New Roman"/>
          <w:sz w:val="24"/>
          <w:szCs w:val="24"/>
        </w:rPr>
        <w:t>75% of</w:t>
      </w:r>
      <w:r w:rsidRPr="00257A7D">
        <w:rPr>
          <w:rFonts w:ascii="Book Antiqua" w:hAnsi="Book Antiqua" w:cs="Times New Roman"/>
          <w:sz w:val="24"/>
          <w:szCs w:val="24"/>
        </w:rPr>
        <w:t xml:space="preserve"> the length and 90% of the mucosal surface </w:t>
      </w:r>
      <w:r w:rsidR="00901464" w:rsidRPr="00257A7D">
        <w:rPr>
          <w:rFonts w:ascii="Book Antiqua" w:hAnsi="Book Antiqua" w:cs="Times New Roman"/>
          <w:sz w:val="24"/>
          <w:szCs w:val="24"/>
        </w:rPr>
        <w:t>of the gastrointestinal tract</w:t>
      </w:r>
      <w:r w:rsidR="00054C6C" w:rsidRPr="00054C6C">
        <w:rPr>
          <w:rFonts w:ascii="Book Antiqua" w:hAnsi="Book Antiqua" w:cs="Times New Roman"/>
          <w:sz w:val="24"/>
          <w:szCs w:val="24"/>
          <w:vertAlign w:val="superscript"/>
        </w:rPr>
        <w:t>[</w:t>
      </w:r>
      <w:r w:rsidR="006E2F9E" w:rsidRPr="00257A7D">
        <w:rPr>
          <w:rFonts w:ascii="Book Antiqua" w:hAnsi="Book Antiqua" w:cs="Times New Roman"/>
          <w:sz w:val="24"/>
          <w:szCs w:val="24"/>
          <w:vertAlign w:val="superscript"/>
        </w:rPr>
        <w:t>1,2]</w:t>
      </w:r>
      <w:r w:rsidRPr="00257A7D">
        <w:rPr>
          <w:rFonts w:ascii="Book Antiqua" w:hAnsi="Book Antiqua" w:cs="Times New Roman"/>
          <w:sz w:val="24"/>
          <w:szCs w:val="24"/>
        </w:rPr>
        <w:t>.</w:t>
      </w:r>
      <w:r w:rsidR="008929CC" w:rsidRPr="00257A7D">
        <w:rPr>
          <w:rFonts w:ascii="Book Antiqua" w:hAnsi="Book Antiqua" w:cs="Times New Roman"/>
          <w:sz w:val="24"/>
          <w:szCs w:val="24"/>
        </w:rPr>
        <w:t xml:space="preserve"> </w:t>
      </w:r>
      <w:r w:rsidR="00167350" w:rsidRPr="00257A7D">
        <w:rPr>
          <w:rFonts w:ascii="Book Antiqua" w:hAnsi="Book Antiqua" w:cs="Times New Roman"/>
          <w:color w:val="000000" w:themeColor="text1"/>
          <w:sz w:val="24"/>
          <w:szCs w:val="24"/>
        </w:rPr>
        <w:t>Despite major advances in imaging and therapeutic techniques, the prognosis of SIA</w:t>
      </w:r>
      <w:r w:rsidR="00326190" w:rsidRPr="00257A7D">
        <w:rPr>
          <w:rFonts w:ascii="Book Antiqua" w:hAnsi="Book Antiqua" w:cs="Times New Roman"/>
          <w:color w:val="000000" w:themeColor="text1"/>
          <w:sz w:val="24"/>
          <w:szCs w:val="24"/>
        </w:rPr>
        <w:t>s</w:t>
      </w:r>
      <w:r w:rsidR="00167350" w:rsidRPr="00257A7D">
        <w:rPr>
          <w:rFonts w:ascii="Book Antiqua" w:hAnsi="Book Antiqua" w:cs="Times New Roman"/>
          <w:color w:val="000000" w:themeColor="text1"/>
          <w:sz w:val="24"/>
          <w:szCs w:val="24"/>
        </w:rPr>
        <w:t xml:space="preserve"> </w:t>
      </w:r>
      <w:r w:rsidR="00612DFB" w:rsidRPr="00257A7D">
        <w:rPr>
          <w:rFonts w:ascii="Book Antiqua" w:hAnsi="Book Antiqua" w:cs="Times New Roman"/>
          <w:color w:val="000000" w:themeColor="text1"/>
          <w:sz w:val="24"/>
          <w:szCs w:val="24"/>
        </w:rPr>
        <w:t>remains dismal, with an overall 5-year survival rate of 25%–30%</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3,4]</w:t>
      </w:r>
      <w:r w:rsidR="00612DFB" w:rsidRPr="00257A7D">
        <w:rPr>
          <w:rFonts w:ascii="Book Antiqua" w:hAnsi="Book Antiqua" w:cs="Times New Roman"/>
          <w:color w:val="000000" w:themeColor="text1"/>
          <w:sz w:val="24"/>
          <w:szCs w:val="24"/>
        </w:rPr>
        <w:t>.</w:t>
      </w:r>
    </w:p>
    <w:p w:rsidR="00084845" w:rsidRDefault="007E3DC5" w:rsidP="00084845">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Mucins are a family of high-molecular-weight, heavily glycosylated proteins that are widely produced by epithelial</w:t>
      </w:r>
      <w:r w:rsidR="001712DB" w:rsidRPr="00257A7D">
        <w:rPr>
          <w:rFonts w:ascii="Book Antiqua" w:hAnsi="Book Antiqua" w:cs="Times New Roman"/>
          <w:color w:val="000000" w:themeColor="text1"/>
          <w:sz w:val="24"/>
          <w:szCs w:val="24"/>
        </w:rPr>
        <w:t xml:space="preserve"> tissue.</w:t>
      </w:r>
      <w:r w:rsidR="00416E1C" w:rsidRPr="00257A7D">
        <w:rPr>
          <w:rFonts w:ascii="Book Antiqua" w:hAnsi="Book Antiqua" w:cs="Times New Roman"/>
          <w:color w:val="000000" w:themeColor="text1"/>
          <w:sz w:val="24"/>
          <w:szCs w:val="24"/>
        </w:rPr>
        <w:t xml:space="preserve"> </w:t>
      </w:r>
      <w:r w:rsidR="001712DB" w:rsidRPr="00257A7D">
        <w:rPr>
          <w:rFonts w:ascii="Book Antiqua" w:hAnsi="Book Antiqua" w:cs="Times New Roman"/>
          <w:color w:val="000000" w:themeColor="text1"/>
          <w:sz w:val="24"/>
          <w:szCs w:val="24"/>
        </w:rPr>
        <w:t xml:space="preserve">In the alimentary canal, </w:t>
      </w:r>
      <w:r w:rsidR="001817BD" w:rsidRPr="00257A7D">
        <w:rPr>
          <w:rFonts w:ascii="Book Antiqua" w:hAnsi="Book Antiqua" w:cs="Times New Roman"/>
          <w:color w:val="000000" w:themeColor="text1"/>
          <w:sz w:val="24"/>
          <w:szCs w:val="24"/>
        </w:rPr>
        <w:t xml:space="preserve">MUC2 is produced by goblet cells of the small and </w:t>
      </w:r>
      <w:r w:rsidR="005C6DDF" w:rsidRPr="00257A7D">
        <w:rPr>
          <w:rFonts w:ascii="Book Antiqua" w:hAnsi="Book Antiqua" w:cs="Times New Roman"/>
          <w:color w:val="000000" w:themeColor="text1"/>
          <w:sz w:val="24"/>
          <w:szCs w:val="24"/>
        </w:rPr>
        <w:t>large</w:t>
      </w:r>
      <w:r w:rsidR="001817BD" w:rsidRPr="00257A7D">
        <w:rPr>
          <w:rFonts w:ascii="Book Antiqua" w:hAnsi="Book Antiqua" w:cs="Times New Roman"/>
          <w:color w:val="000000" w:themeColor="text1"/>
          <w:sz w:val="24"/>
          <w:szCs w:val="24"/>
        </w:rPr>
        <w:t xml:space="preserve"> intestinal mucosa, and MUC5AC </w:t>
      </w:r>
      <w:r w:rsidR="004A3DCC" w:rsidRPr="00257A7D">
        <w:rPr>
          <w:rFonts w:ascii="Book Antiqua" w:hAnsi="Book Antiqua" w:cs="Times New Roman"/>
          <w:color w:val="000000" w:themeColor="text1"/>
          <w:sz w:val="24"/>
          <w:szCs w:val="24"/>
        </w:rPr>
        <w:t xml:space="preserve">is produced </w:t>
      </w:r>
      <w:r w:rsidR="001817BD" w:rsidRPr="00257A7D">
        <w:rPr>
          <w:rFonts w:ascii="Book Antiqua" w:hAnsi="Book Antiqua" w:cs="Times New Roman"/>
          <w:color w:val="000000" w:themeColor="text1"/>
          <w:sz w:val="24"/>
          <w:szCs w:val="24"/>
        </w:rPr>
        <w:t>by gastric foveolar epithelium</w:t>
      </w:r>
      <w:r w:rsidR="004A3DCC" w:rsidRPr="00257A7D">
        <w:rPr>
          <w:rFonts w:ascii="Book Antiqua" w:hAnsi="Book Antiqua" w:cs="Times New Roman"/>
          <w:color w:val="000000" w:themeColor="text1"/>
          <w:sz w:val="24"/>
          <w:szCs w:val="24"/>
        </w:rPr>
        <w:t xml:space="preserve">. </w:t>
      </w:r>
      <w:r w:rsidR="001817BD" w:rsidRPr="00257A7D">
        <w:rPr>
          <w:rFonts w:ascii="Book Antiqua" w:hAnsi="Book Antiqua" w:cs="Times New Roman"/>
          <w:color w:val="000000" w:themeColor="text1"/>
          <w:sz w:val="24"/>
          <w:szCs w:val="24"/>
        </w:rPr>
        <w:t xml:space="preserve">MUC6 </w:t>
      </w:r>
      <w:r w:rsidR="004A3DCC" w:rsidRPr="00257A7D">
        <w:rPr>
          <w:rFonts w:ascii="Book Antiqua" w:hAnsi="Book Antiqua" w:cs="Times New Roman"/>
          <w:color w:val="000000" w:themeColor="text1"/>
          <w:sz w:val="24"/>
          <w:szCs w:val="24"/>
        </w:rPr>
        <w:t xml:space="preserve">is produced </w:t>
      </w:r>
      <w:r w:rsidR="001817BD" w:rsidRPr="00257A7D">
        <w:rPr>
          <w:rFonts w:ascii="Book Antiqua" w:hAnsi="Book Antiqua" w:cs="Times New Roman"/>
          <w:color w:val="000000" w:themeColor="text1"/>
          <w:sz w:val="24"/>
          <w:szCs w:val="24"/>
        </w:rPr>
        <w:t xml:space="preserve">by </w:t>
      </w:r>
      <w:r w:rsidR="004A3DCC" w:rsidRPr="00257A7D">
        <w:rPr>
          <w:rFonts w:ascii="Book Antiqua" w:hAnsi="Book Antiqua" w:cs="Times New Roman"/>
          <w:color w:val="000000" w:themeColor="text1"/>
          <w:sz w:val="24"/>
          <w:szCs w:val="24"/>
        </w:rPr>
        <w:t xml:space="preserve">the </w:t>
      </w:r>
      <w:r w:rsidR="001817BD" w:rsidRPr="00257A7D">
        <w:rPr>
          <w:rFonts w:ascii="Book Antiqua" w:hAnsi="Book Antiqua" w:cs="Times New Roman"/>
          <w:color w:val="000000" w:themeColor="text1"/>
          <w:sz w:val="24"/>
          <w:szCs w:val="24"/>
        </w:rPr>
        <w:t xml:space="preserve">gastric pyloric gland and duodenal Brunner’s glands. </w:t>
      </w:r>
      <w:r w:rsidR="004A3DCC" w:rsidRPr="00257A7D">
        <w:rPr>
          <w:rFonts w:ascii="Book Antiqua" w:hAnsi="Book Antiqua" w:cs="Times New Roman"/>
          <w:color w:val="000000" w:themeColor="text1"/>
          <w:sz w:val="24"/>
          <w:szCs w:val="24"/>
        </w:rPr>
        <w:t>Compared to normal mucosa, a</w:t>
      </w:r>
      <w:r w:rsidR="001712DB" w:rsidRPr="00257A7D">
        <w:rPr>
          <w:rFonts w:ascii="Book Antiqua" w:hAnsi="Book Antiqua" w:cs="Times New Roman"/>
          <w:color w:val="000000" w:themeColor="text1"/>
          <w:sz w:val="24"/>
          <w:szCs w:val="24"/>
        </w:rPr>
        <w:t>denocarcinoma</w:t>
      </w:r>
      <w:r w:rsidR="0015016F" w:rsidRPr="00257A7D">
        <w:rPr>
          <w:rFonts w:ascii="Book Antiqua" w:hAnsi="Book Antiqua" w:cs="Times New Roman"/>
          <w:color w:val="000000" w:themeColor="text1"/>
          <w:sz w:val="24"/>
          <w:szCs w:val="24"/>
        </w:rPr>
        <w:t>s</w:t>
      </w:r>
      <w:r w:rsidR="001712DB" w:rsidRPr="00257A7D">
        <w:rPr>
          <w:rFonts w:ascii="Book Antiqua" w:hAnsi="Book Antiqua" w:cs="Times New Roman"/>
          <w:color w:val="000000" w:themeColor="text1"/>
          <w:sz w:val="24"/>
          <w:szCs w:val="24"/>
        </w:rPr>
        <w:t xml:space="preserve"> occasionally</w:t>
      </w:r>
      <w:r w:rsidR="0015016F" w:rsidRPr="00257A7D">
        <w:rPr>
          <w:rFonts w:ascii="Book Antiqua" w:hAnsi="Book Antiqua" w:cs="Times New Roman"/>
          <w:color w:val="000000" w:themeColor="text1"/>
          <w:sz w:val="24"/>
          <w:szCs w:val="24"/>
        </w:rPr>
        <w:t xml:space="preserve"> produce different</w:t>
      </w:r>
      <w:r w:rsidR="001712DB" w:rsidRPr="00257A7D">
        <w:rPr>
          <w:rFonts w:ascii="Book Antiqua" w:hAnsi="Book Antiqua" w:cs="Times New Roman"/>
          <w:color w:val="000000" w:themeColor="text1"/>
          <w:sz w:val="24"/>
          <w:szCs w:val="24"/>
        </w:rPr>
        <w:t xml:space="preserve"> type</w:t>
      </w:r>
      <w:r w:rsidR="004A3DCC" w:rsidRPr="00257A7D">
        <w:rPr>
          <w:rFonts w:ascii="Book Antiqua" w:hAnsi="Book Antiqua" w:cs="Times New Roman"/>
          <w:color w:val="000000" w:themeColor="text1"/>
          <w:sz w:val="24"/>
          <w:szCs w:val="24"/>
        </w:rPr>
        <w:t>s</w:t>
      </w:r>
      <w:r w:rsidR="001712DB" w:rsidRPr="00257A7D">
        <w:rPr>
          <w:rFonts w:ascii="Book Antiqua" w:hAnsi="Book Antiqua" w:cs="Times New Roman"/>
          <w:color w:val="000000" w:themeColor="text1"/>
          <w:sz w:val="24"/>
          <w:szCs w:val="24"/>
        </w:rPr>
        <w:t xml:space="preserve"> of mucin.</w:t>
      </w:r>
      <w:r w:rsidR="008929CC" w:rsidRPr="00257A7D">
        <w:rPr>
          <w:rFonts w:ascii="Book Antiqua" w:hAnsi="Book Antiqua" w:cs="Times New Roman"/>
          <w:color w:val="000000" w:themeColor="text1"/>
          <w:sz w:val="24"/>
          <w:szCs w:val="24"/>
        </w:rPr>
        <w:t xml:space="preserve"> </w:t>
      </w:r>
      <w:r w:rsidR="003669AE" w:rsidRPr="00257A7D">
        <w:rPr>
          <w:rFonts w:ascii="Book Antiqua" w:hAnsi="Book Antiqua" w:cs="Times New Roman"/>
          <w:color w:val="000000" w:themeColor="text1"/>
          <w:sz w:val="24"/>
          <w:szCs w:val="24"/>
        </w:rPr>
        <w:t>S</w:t>
      </w:r>
      <w:r w:rsidR="006C5A04" w:rsidRPr="00257A7D">
        <w:rPr>
          <w:rFonts w:ascii="Book Antiqua" w:hAnsi="Book Antiqua" w:cs="Times New Roman"/>
          <w:color w:val="000000" w:themeColor="text1"/>
          <w:sz w:val="24"/>
          <w:szCs w:val="24"/>
        </w:rPr>
        <w:t xml:space="preserve">ome </w:t>
      </w:r>
      <w:r w:rsidR="004A3DCC" w:rsidRPr="00257A7D">
        <w:rPr>
          <w:rFonts w:ascii="Book Antiqua" w:hAnsi="Book Antiqua" w:cs="Times New Roman"/>
          <w:color w:val="000000" w:themeColor="text1"/>
          <w:sz w:val="24"/>
          <w:szCs w:val="24"/>
        </w:rPr>
        <w:t>researchers have reported</w:t>
      </w:r>
      <w:r w:rsidR="0015016F" w:rsidRPr="00257A7D">
        <w:rPr>
          <w:rFonts w:ascii="Book Antiqua" w:hAnsi="Book Antiqua" w:cs="Times New Roman"/>
          <w:color w:val="000000" w:themeColor="text1"/>
          <w:sz w:val="24"/>
          <w:szCs w:val="24"/>
        </w:rPr>
        <w:t xml:space="preserve"> </w:t>
      </w:r>
      <w:r w:rsidR="006C5A04" w:rsidRPr="00257A7D">
        <w:rPr>
          <w:rFonts w:ascii="Book Antiqua" w:hAnsi="Book Antiqua" w:cs="Times New Roman"/>
          <w:color w:val="000000" w:themeColor="text1"/>
          <w:sz w:val="24"/>
          <w:szCs w:val="24"/>
        </w:rPr>
        <w:t xml:space="preserve">that </w:t>
      </w:r>
      <w:r w:rsidR="00084845" w:rsidRPr="00257A7D">
        <w:rPr>
          <w:rFonts w:ascii="Book Antiqua" w:hAnsi="Book Antiqua" w:cs="Times New Roman"/>
          <w:color w:val="000000" w:themeColor="text1"/>
          <w:sz w:val="24"/>
          <w:szCs w:val="24"/>
        </w:rPr>
        <w:t>in gastric carcinoma (GC) or colorectal carcinoma (CRC)</w:t>
      </w:r>
      <w:r w:rsidR="00084845">
        <w:rPr>
          <w:rFonts w:ascii="Book Antiqua" w:hAnsi="Book Antiqua" w:cs="Times New Roman" w:hint="eastAsia"/>
          <w:color w:val="000000" w:themeColor="text1"/>
          <w:sz w:val="24"/>
          <w:szCs w:val="24"/>
        </w:rPr>
        <w:t xml:space="preserve">, the </w:t>
      </w:r>
      <w:r w:rsidR="006C5A04" w:rsidRPr="00257A7D">
        <w:rPr>
          <w:rFonts w:ascii="Book Antiqua" w:hAnsi="Book Antiqua" w:cs="Times New Roman"/>
          <w:color w:val="000000" w:themeColor="text1"/>
          <w:sz w:val="24"/>
          <w:szCs w:val="24"/>
        </w:rPr>
        <w:t xml:space="preserve">mucin </w:t>
      </w:r>
      <w:r w:rsidR="005773D4" w:rsidRPr="00257A7D">
        <w:rPr>
          <w:rFonts w:ascii="Book Antiqua" w:hAnsi="Book Antiqua" w:cs="Times New Roman"/>
          <w:color w:val="000000" w:themeColor="text1"/>
          <w:sz w:val="24"/>
          <w:szCs w:val="24"/>
        </w:rPr>
        <w:t>phenotype</w:t>
      </w:r>
      <w:r w:rsidR="00956C11" w:rsidRPr="00257A7D">
        <w:rPr>
          <w:rFonts w:ascii="Book Antiqua" w:hAnsi="Book Antiqua" w:cs="Times New Roman"/>
          <w:color w:val="000000" w:themeColor="text1"/>
          <w:sz w:val="24"/>
          <w:szCs w:val="24"/>
        </w:rPr>
        <w:t xml:space="preserve"> </w:t>
      </w:r>
      <w:r w:rsidR="006C5A04" w:rsidRPr="00257A7D">
        <w:rPr>
          <w:rFonts w:ascii="Book Antiqua" w:hAnsi="Book Antiqua" w:cs="Times New Roman"/>
          <w:color w:val="000000" w:themeColor="text1"/>
          <w:sz w:val="24"/>
          <w:szCs w:val="24"/>
        </w:rPr>
        <w:t>w</w:t>
      </w:r>
      <w:r w:rsidR="002B4AEC" w:rsidRPr="00257A7D">
        <w:rPr>
          <w:rFonts w:ascii="Book Antiqua" w:hAnsi="Book Antiqua" w:cs="Times New Roman"/>
          <w:color w:val="000000" w:themeColor="text1"/>
          <w:sz w:val="24"/>
          <w:szCs w:val="24"/>
        </w:rPr>
        <w:t>as</w:t>
      </w:r>
      <w:r w:rsidR="006C5A04" w:rsidRPr="00257A7D">
        <w:rPr>
          <w:rFonts w:ascii="Book Antiqua" w:hAnsi="Book Antiqua" w:cs="Times New Roman"/>
          <w:color w:val="000000" w:themeColor="text1"/>
          <w:sz w:val="24"/>
          <w:szCs w:val="24"/>
        </w:rPr>
        <w:t xml:space="preserve"> related to the tumor growth pattern</w:t>
      </w:r>
      <w:r w:rsidR="00A66CB0" w:rsidRPr="00257A7D">
        <w:rPr>
          <w:rFonts w:ascii="Book Antiqua" w:hAnsi="Book Antiqua" w:cs="Times New Roman"/>
          <w:color w:val="000000" w:themeColor="text1"/>
          <w:sz w:val="24"/>
          <w:szCs w:val="24"/>
        </w:rPr>
        <w:t>, appearance,</w:t>
      </w:r>
      <w:r w:rsidR="006C5A04" w:rsidRPr="00257A7D">
        <w:rPr>
          <w:rFonts w:ascii="Book Antiqua" w:hAnsi="Book Antiqua" w:cs="Times New Roman"/>
          <w:color w:val="000000" w:themeColor="text1"/>
          <w:sz w:val="24"/>
          <w:szCs w:val="24"/>
        </w:rPr>
        <w:t xml:space="preserve"> aggressiveness</w:t>
      </w:r>
      <w:r w:rsidR="00AB2D1A" w:rsidRPr="00257A7D">
        <w:rPr>
          <w:rFonts w:ascii="Book Antiqua" w:hAnsi="Book Antiqua" w:cs="Times New Roman"/>
          <w:color w:val="000000" w:themeColor="text1"/>
          <w:sz w:val="24"/>
          <w:szCs w:val="24"/>
        </w:rPr>
        <w:t>,</w:t>
      </w:r>
      <w:r w:rsidR="00A66CB0" w:rsidRPr="00257A7D">
        <w:rPr>
          <w:rFonts w:ascii="Book Antiqua" w:hAnsi="Book Antiqua" w:cs="Times New Roman"/>
          <w:color w:val="000000" w:themeColor="text1"/>
          <w:sz w:val="24"/>
          <w:szCs w:val="24"/>
        </w:rPr>
        <w:t xml:space="preserve"> prognosis</w:t>
      </w:r>
      <w:r w:rsidR="004A3DCC" w:rsidRPr="00257A7D">
        <w:rPr>
          <w:rFonts w:ascii="Book Antiqua" w:hAnsi="Book Antiqua" w:cs="Times New Roman"/>
          <w:color w:val="000000" w:themeColor="text1"/>
          <w:sz w:val="24"/>
          <w:szCs w:val="24"/>
        </w:rPr>
        <w:t>,</w:t>
      </w:r>
      <w:r w:rsidR="00AB2D1A" w:rsidRPr="00257A7D">
        <w:rPr>
          <w:rFonts w:ascii="Book Antiqua" w:hAnsi="Book Antiqua" w:cs="Times New Roman"/>
          <w:color w:val="000000" w:themeColor="text1"/>
          <w:sz w:val="24"/>
          <w:szCs w:val="24"/>
        </w:rPr>
        <w:t xml:space="preserve"> genetic alternation</w:t>
      </w:r>
      <w:r w:rsidR="005C6DDF" w:rsidRPr="00257A7D">
        <w:rPr>
          <w:rFonts w:ascii="Book Antiqua" w:hAnsi="Book Antiqua" w:cs="Times New Roman"/>
          <w:color w:val="000000" w:themeColor="text1"/>
          <w:sz w:val="24"/>
          <w:szCs w:val="24"/>
        </w:rPr>
        <w:t xml:space="preserve"> </w:t>
      </w:r>
      <w:r w:rsidR="001451EB" w:rsidRPr="00257A7D">
        <w:rPr>
          <w:rFonts w:ascii="Book Antiqua" w:hAnsi="Book Antiqua" w:cs="Times New Roman"/>
          <w:color w:val="000000" w:themeColor="text1"/>
          <w:sz w:val="24"/>
          <w:szCs w:val="24"/>
        </w:rPr>
        <w:t>and microsatellite instability (MSI) status</w:t>
      </w:r>
      <w:r w:rsidR="00AB2D1A" w:rsidRPr="00257A7D">
        <w:rPr>
          <w:rFonts w:ascii="Book Antiqua" w:hAnsi="Book Antiqua" w:cs="Times New Roman"/>
          <w:color w:val="000000" w:themeColor="text1"/>
          <w:sz w:val="24"/>
          <w:szCs w:val="24"/>
        </w:rPr>
        <w:t>.</w:t>
      </w:r>
      <w:r w:rsidR="007A758F" w:rsidRPr="00257A7D">
        <w:rPr>
          <w:rFonts w:ascii="Book Antiqua" w:hAnsi="Book Antiqua" w:cs="Times New Roman"/>
          <w:color w:val="808080" w:themeColor="background1" w:themeShade="80"/>
          <w:sz w:val="24"/>
          <w:szCs w:val="24"/>
        </w:rPr>
        <w:t xml:space="preserve"> </w:t>
      </w:r>
      <w:r w:rsidR="009565E3" w:rsidRPr="00257A7D">
        <w:rPr>
          <w:rFonts w:ascii="Book Antiqua" w:hAnsi="Book Antiqua" w:cs="Times New Roman"/>
          <w:color w:val="000000" w:themeColor="text1"/>
          <w:sz w:val="24"/>
          <w:szCs w:val="24"/>
        </w:rPr>
        <w:t xml:space="preserve">For example, it </w:t>
      </w:r>
      <w:r w:rsidR="004A3DCC" w:rsidRPr="00257A7D">
        <w:rPr>
          <w:rFonts w:ascii="Book Antiqua" w:hAnsi="Book Antiqua" w:cs="Times New Roman"/>
          <w:color w:val="000000" w:themeColor="text1"/>
          <w:sz w:val="24"/>
          <w:szCs w:val="24"/>
        </w:rPr>
        <w:t>was</w:t>
      </w:r>
      <w:r w:rsidR="009565E3" w:rsidRPr="00257A7D">
        <w:rPr>
          <w:rFonts w:ascii="Book Antiqua" w:hAnsi="Book Antiqua" w:cs="Times New Roman"/>
          <w:color w:val="000000" w:themeColor="text1"/>
          <w:sz w:val="24"/>
          <w:szCs w:val="24"/>
        </w:rPr>
        <w:t xml:space="preserve"> </w:t>
      </w:r>
      <w:r w:rsidR="00163A8C" w:rsidRPr="00257A7D">
        <w:rPr>
          <w:rFonts w:ascii="Book Antiqua" w:hAnsi="Book Antiqua" w:cs="Times New Roman"/>
          <w:color w:val="000000" w:themeColor="text1"/>
          <w:sz w:val="24"/>
          <w:szCs w:val="24"/>
        </w:rPr>
        <w:t>reported</w:t>
      </w:r>
      <w:r w:rsidR="00DD2AFB" w:rsidRPr="00257A7D">
        <w:rPr>
          <w:rFonts w:ascii="Book Antiqua" w:hAnsi="Book Antiqua" w:cs="Times New Roman"/>
          <w:color w:val="000000" w:themeColor="text1"/>
          <w:sz w:val="24"/>
          <w:szCs w:val="24"/>
        </w:rPr>
        <w:t xml:space="preserve"> that MUC2-positive CRC</w:t>
      </w:r>
      <w:r w:rsidR="004A3DCC" w:rsidRPr="00257A7D">
        <w:rPr>
          <w:rFonts w:ascii="Book Antiqua" w:hAnsi="Book Antiqua" w:cs="Times New Roman"/>
          <w:color w:val="000000" w:themeColor="text1"/>
          <w:sz w:val="24"/>
          <w:szCs w:val="24"/>
        </w:rPr>
        <w:t>s</w:t>
      </w:r>
      <w:r w:rsidR="009348DE" w:rsidRPr="00257A7D">
        <w:rPr>
          <w:rFonts w:ascii="Book Antiqua" w:hAnsi="Book Antiqua" w:cs="Times New Roman"/>
          <w:color w:val="000000" w:themeColor="text1"/>
          <w:sz w:val="24"/>
          <w:szCs w:val="24"/>
        </w:rPr>
        <w:t xml:space="preserve"> have a relatively favorable</w:t>
      </w:r>
      <w:r w:rsidR="009565E3" w:rsidRPr="00257A7D">
        <w:rPr>
          <w:rFonts w:ascii="Book Antiqua" w:hAnsi="Book Antiqua" w:cs="Times New Roman"/>
          <w:color w:val="000000" w:themeColor="text1"/>
          <w:sz w:val="24"/>
          <w:szCs w:val="24"/>
        </w:rPr>
        <w:t xml:space="preserve"> prognosis</w:t>
      </w:r>
      <w:r w:rsidR="006E2F9E" w:rsidRPr="00257A7D">
        <w:rPr>
          <w:rFonts w:ascii="Book Antiqua" w:hAnsi="Book Antiqua" w:cs="Times New Roman"/>
          <w:color w:val="000000" w:themeColor="text1"/>
          <w:sz w:val="24"/>
          <w:szCs w:val="24"/>
          <w:vertAlign w:val="superscript"/>
        </w:rPr>
        <w:t>[5]</w:t>
      </w:r>
      <w:r w:rsidR="00DD2AFB" w:rsidRPr="00257A7D">
        <w:rPr>
          <w:rFonts w:ascii="Book Antiqua" w:hAnsi="Book Antiqua" w:cs="Times New Roman"/>
          <w:color w:val="000000" w:themeColor="text1"/>
          <w:sz w:val="24"/>
          <w:szCs w:val="24"/>
        </w:rPr>
        <w:t>,</w:t>
      </w:r>
      <w:r w:rsidR="00A66CB0" w:rsidRPr="00257A7D">
        <w:rPr>
          <w:rFonts w:ascii="Book Antiqua" w:hAnsi="Book Antiqua" w:cs="Times New Roman"/>
          <w:color w:val="000000" w:themeColor="text1"/>
          <w:sz w:val="24"/>
          <w:szCs w:val="24"/>
        </w:rPr>
        <w:t xml:space="preserve"> whereas loss of MUC2 was an adverse prognostic factor in </w:t>
      </w:r>
      <w:r w:rsidR="00DD2AFB" w:rsidRPr="00257A7D">
        <w:rPr>
          <w:rFonts w:ascii="Book Antiqua" w:hAnsi="Book Antiqua" w:cs="Times New Roman"/>
          <w:color w:val="000000" w:themeColor="text1"/>
          <w:sz w:val="24"/>
          <w:szCs w:val="24"/>
        </w:rPr>
        <w:t>CRC</w:t>
      </w:r>
      <w:r w:rsidR="004A3DCC" w:rsidRPr="00257A7D">
        <w:rPr>
          <w:rFonts w:ascii="Book Antiqua" w:hAnsi="Book Antiqua" w:cs="Times New Roman"/>
          <w:color w:val="000000" w:themeColor="text1"/>
          <w:sz w:val="24"/>
          <w:szCs w:val="24"/>
        </w:rPr>
        <w:t>s</w:t>
      </w:r>
      <w:r w:rsidR="006E2F9E" w:rsidRPr="00257A7D">
        <w:rPr>
          <w:rFonts w:ascii="Book Antiqua" w:hAnsi="Book Antiqua" w:cs="Times New Roman"/>
          <w:color w:val="000000" w:themeColor="text1"/>
          <w:sz w:val="24"/>
          <w:szCs w:val="24"/>
          <w:vertAlign w:val="superscript"/>
        </w:rPr>
        <w:t>[6]</w:t>
      </w:r>
      <w:r w:rsidR="006E2F9E" w:rsidRPr="00257A7D">
        <w:rPr>
          <w:rFonts w:ascii="Book Antiqua" w:hAnsi="Book Antiqua" w:cs="Times New Roman"/>
          <w:color w:val="000000" w:themeColor="text1"/>
          <w:sz w:val="24"/>
          <w:szCs w:val="24"/>
        </w:rPr>
        <w:t>.</w:t>
      </w:r>
      <w:r w:rsidR="00991909" w:rsidRPr="00257A7D">
        <w:rPr>
          <w:rFonts w:ascii="Book Antiqua" w:hAnsi="Book Antiqua" w:cs="Times New Roman"/>
          <w:color w:val="000000" w:themeColor="text1"/>
          <w:sz w:val="24"/>
          <w:szCs w:val="24"/>
        </w:rPr>
        <w:t xml:space="preserve"> </w:t>
      </w:r>
      <w:r w:rsidR="00AB2D1A" w:rsidRPr="00257A7D">
        <w:rPr>
          <w:rFonts w:ascii="Book Antiqua" w:hAnsi="Book Antiqua" w:cs="Times New Roman"/>
          <w:color w:val="000000" w:themeColor="text1"/>
          <w:sz w:val="24"/>
          <w:szCs w:val="24"/>
        </w:rPr>
        <w:t xml:space="preserve">MUC5AC was often </w:t>
      </w:r>
      <w:r w:rsidR="004A3DCC" w:rsidRPr="00257A7D">
        <w:rPr>
          <w:rFonts w:ascii="Book Antiqua" w:hAnsi="Book Antiqua" w:cs="Times New Roman"/>
          <w:color w:val="000000" w:themeColor="text1"/>
          <w:sz w:val="24"/>
          <w:szCs w:val="24"/>
        </w:rPr>
        <w:t xml:space="preserve">found to be </w:t>
      </w:r>
      <w:r w:rsidR="00AB2D1A" w:rsidRPr="00257A7D">
        <w:rPr>
          <w:rFonts w:ascii="Book Antiqua" w:hAnsi="Book Antiqua" w:cs="Times New Roman"/>
          <w:color w:val="000000" w:themeColor="text1"/>
          <w:sz w:val="24"/>
          <w:szCs w:val="24"/>
        </w:rPr>
        <w:t xml:space="preserve">expressed in </w:t>
      </w:r>
      <w:r w:rsidR="004A3DCC" w:rsidRPr="00257A7D">
        <w:rPr>
          <w:rFonts w:ascii="Book Antiqua" w:hAnsi="Book Antiqua" w:cs="Times New Roman"/>
          <w:color w:val="000000" w:themeColor="text1"/>
          <w:sz w:val="24"/>
          <w:szCs w:val="24"/>
        </w:rPr>
        <w:t>CRCs</w:t>
      </w:r>
      <w:r w:rsidR="00AB2D1A" w:rsidRPr="00257A7D">
        <w:rPr>
          <w:rFonts w:ascii="Book Antiqua" w:hAnsi="Book Antiqua" w:cs="Times New Roman"/>
          <w:color w:val="000000" w:themeColor="text1"/>
          <w:sz w:val="24"/>
          <w:szCs w:val="24"/>
        </w:rPr>
        <w:t xml:space="preserve"> with </w:t>
      </w:r>
      <w:r w:rsidR="00C124FA" w:rsidRPr="00257A7D">
        <w:rPr>
          <w:rFonts w:ascii="Book Antiqua" w:hAnsi="Book Antiqua" w:cs="Times New Roman"/>
          <w:color w:val="000000" w:themeColor="text1"/>
          <w:sz w:val="24"/>
          <w:szCs w:val="24"/>
        </w:rPr>
        <w:t>MSI</w:t>
      </w:r>
      <w:r w:rsidR="00ED6930" w:rsidRPr="00257A7D">
        <w:rPr>
          <w:rFonts w:ascii="Book Antiqua" w:hAnsi="Book Antiqua" w:cs="Times New Roman"/>
          <w:color w:val="000000" w:themeColor="text1"/>
          <w:sz w:val="24"/>
          <w:szCs w:val="24"/>
        </w:rPr>
        <w:t>-high</w:t>
      </w:r>
      <w:r w:rsidR="00AB2D1A" w:rsidRPr="00257A7D">
        <w:rPr>
          <w:rFonts w:ascii="Book Antiqua" w:hAnsi="Book Antiqua" w:cs="Times New Roman"/>
          <w:color w:val="000000" w:themeColor="text1"/>
          <w:sz w:val="24"/>
          <w:szCs w:val="24"/>
        </w:rPr>
        <w:t xml:space="preserve"> (MSI</w:t>
      </w:r>
      <w:r w:rsidR="00ED6930" w:rsidRPr="00257A7D">
        <w:rPr>
          <w:rFonts w:ascii="Book Antiqua" w:hAnsi="Book Antiqua" w:cs="Times New Roman"/>
          <w:color w:val="000000" w:themeColor="text1"/>
          <w:sz w:val="24"/>
          <w:szCs w:val="24"/>
        </w:rPr>
        <w:t>-H</w:t>
      </w:r>
      <w:r w:rsidR="00AB2D1A" w:rsidRPr="00257A7D">
        <w:rPr>
          <w:rFonts w:ascii="Book Antiqua" w:hAnsi="Book Antiqua" w:cs="Times New Roman"/>
          <w:color w:val="000000" w:themeColor="text1"/>
          <w:sz w:val="24"/>
          <w:szCs w:val="24"/>
        </w:rPr>
        <w:t>)</w:t>
      </w:r>
      <w:r w:rsidR="0083033C" w:rsidRPr="00257A7D">
        <w:rPr>
          <w:rFonts w:ascii="Book Antiqua" w:hAnsi="Book Antiqua" w:cs="Times New Roman"/>
          <w:color w:val="000000" w:themeColor="text1"/>
          <w:sz w:val="24"/>
          <w:szCs w:val="24"/>
        </w:rPr>
        <w:t xml:space="preserve"> and/or mucinous </w:t>
      </w:r>
      <w:r w:rsidR="0005129C" w:rsidRPr="00257A7D">
        <w:rPr>
          <w:rFonts w:ascii="Book Antiqua" w:hAnsi="Book Antiqua" w:cs="Times New Roman"/>
          <w:color w:val="000000" w:themeColor="text1"/>
          <w:sz w:val="24"/>
          <w:szCs w:val="24"/>
        </w:rPr>
        <w:t>adeno</w:t>
      </w:r>
      <w:r w:rsidR="0083033C" w:rsidRPr="00257A7D">
        <w:rPr>
          <w:rFonts w:ascii="Book Antiqua" w:hAnsi="Book Antiqua" w:cs="Times New Roman"/>
          <w:color w:val="000000" w:themeColor="text1"/>
          <w:sz w:val="24"/>
          <w:szCs w:val="24"/>
        </w:rPr>
        <w:t>carcinoma</w:t>
      </w:r>
      <w:r w:rsidR="004A3DCC" w:rsidRPr="00257A7D">
        <w:rPr>
          <w:rFonts w:ascii="Book Antiqua" w:hAnsi="Book Antiqua" w:cs="Times New Roman"/>
          <w:color w:val="000000" w:themeColor="text1"/>
          <w:sz w:val="24"/>
          <w:szCs w:val="24"/>
        </w:rPr>
        <w:t>s</w:t>
      </w:r>
      <w:r w:rsidR="00416E1C" w:rsidRPr="00257A7D">
        <w:rPr>
          <w:rFonts w:ascii="Book Antiqua" w:hAnsi="Book Antiqua" w:cs="Times New Roman"/>
          <w:color w:val="000000" w:themeColor="text1"/>
          <w:sz w:val="24"/>
          <w:szCs w:val="24"/>
        </w:rPr>
        <w:t xml:space="preserve">, </w:t>
      </w:r>
      <w:r w:rsidR="004A3DCC" w:rsidRPr="00257A7D">
        <w:rPr>
          <w:rFonts w:ascii="Book Antiqua" w:hAnsi="Book Antiqua" w:cs="Times New Roman"/>
          <w:color w:val="000000" w:themeColor="text1"/>
          <w:sz w:val="24"/>
          <w:szCs w:val="24"/>
        </w:rPr>
        <w:t xml:space="preserve">and </w:t>
      </w:r>
      <w:r w:rsidR="001C4A36" w:rsidRPr="00257A7D">
        <w:rPr>
          <w:rFonts w:ascii="Book Antiqua" w:hAnsi="Book Antiqua" w:cs="Times New Roman"/>
          <w:color w:val="000000" w:themeColor="text1"/>
          <w:sz w:val="24"/>
          <w:szCs w:val="24"/>
        </w:rPr>
        <w:t xml:space="preserve">intriguingly, </w:t>
      </w:r>
      <w:r w:rsidR="000C01B2" w:rsidRPr="00257A7D">
        <w:rPr>
          <w:rFonts w:ascii="Book Antiqua" w:hAnsi="Book Antiqua" w:cs="Times New Roman"/>
          <w:color w:val="000000" w:themeColor="text1"/>
          <w:sz w:val="24"/>
          <w:szCs w:val="24"/>
        </w:rPr>
        <w:t>this type</w:t>
      </w:r>
      <w:r w:rsidR="00084845">
        <w:rPr>
          <w:rFonts w:ascii="Book Antiqua" w:hAnsi="Book Antiqua" w:cs="Times New Roman" w:hint="eastAsia"/>
          <w:color w:val="000000" w:themeColor="text1"/>
          <w:sz w:val="24"/>
          <w:szCs w:val="24"/>
        </w:rPr>
        <w:t xml:space="preserve"> of</w:t>
      </w:r>
      <w:r w:rsidR="000C01B2" w:rsidRPr="00257A7D">
        <w:rPr>
          <w:rFonts w:ascii="Book Antiqua" w:hAnsi="Book Antiqua" w:cs="Times New Roman"/>
          <w:color w:val="000000" w:themeColor="text1"/>
          <w:sz w:val="24"/>
          <w:szCs w:val="24"/>
        </w:rPr>
        <w:t xml:space="preserve"> </w:t>
      </w:r>
      <w:r w:rsidR="001C4A36" w:rsidRPr="00257A7D">
        <w:rPr>
          <w:rFonts w:ascii="Book Antiqua" w:hAnsi="Book Antiqua" w:cs="Times New Roman"/>
          <w:color w:val="000000" w:themeColor="text1"/>
          <w:sz w:val="24"/>
          <w:szCs w:val="24"/>
        </w:rPr>
        <w:t>CRCs often express</w:t>
      </w:r>
      <w:r w:rsidR="00416E1C" w:rsidRPr="00257A7D">
        <w:rPr>
          <w:rFonts w:ascii="Book Antiqua" w:hAnsi="Book Antiqua" w:cs="Times New Roman"/>
          <w:color w:val="000000" w:themeColor="text1"/>
          <w:sz w:val="24"/>
          <w:szCs w:val="24"/>
        </w:rPr>
        <w:t xml:space="preserve"> MUC2</w:t>
      </w:r>
      <w:r w:rsidR="001C4A36" w:rsidRPr="00257A7D">
        <w:rPr>
          <w:rFonts w:ascii="Book Antiqua" w:hAnsi="Book Antiqua" w:cs="Times New Roman"/>
          <w:color w:val="000000" w:themeColor="text1"/>
          <w:sz w:val="24"/>
          <w:szCs w:val="24"/>
        </w:rPr>
        <w:t xml:space="preserve"> as well</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7,8]</w:t>
      </w:r>
      <w:r w:rsidR="00DD2AFB" w:rsidRPr="00257A7D">
        <w:rPr>
          <w:rFonts w:ascii="Book Antiqua" w:hAnsi="Book Antiqua" w:cs="Times New Roman"/>
          <w:color w:val="000000" w:themeColor="text1"/>
          <w:sz w:val="24"/>
          <w:szCs w:val="24"/>
        </w:rPr>
        <w:t>.</w:t>
      </w:r>
      <w:r w:rsidR="001451EB" w:rsidRPr="00257A7D">
        <w:rPr>
          <w:rFonts w:ascii="Book Antiqua" w:hAnsi="Book Antiqua" w:cs="Times New Roman"/>
          <w:color w:val="000000" w:themeColor="text1"/>
          <w:sz w:val="24"/>
          <w:szCs w:val="24"/>
        </w:rPr>
        <w:t xml:space="preserve"> </w:t>
      </w:r>
    </w:p>
    <w:p w:rsidR="008929CC" w:rsidRPr="00257A7D" w:rsidRDefault="008929CC" w:rsidP="00084845">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“serrated pathway” is</w:t>
      </w:r>
      <w:r w:rsidR="00C11338" w:rsidRPr="00257A7D">
        <w:rPr>
          <w:rFonts w:ascii="Book Antiqua" w:hAnsi="Book Antiqua" w:cs="Times New Roman"/>
          <w:color w:val="000000" w:themeColor="text1"/>
          <w:sz w:val="24"/>
          <w:szCs w:val="24"/>
        </w:rPr>
        <w:t xml:space="preserve"> an evolving pathway in</w:t>
      </w:r>
      <w:r w:rsidR="00084845">
        <w:rPr>
          <w:rFonts w:ascii="Book Antiqua" w:hAnsi="Book Antiqua" w:cs="Times New Roman" w:hint="eastAsia"/>
          <w:color w:val="000000" w:themeColor="text1"/>
          <w:sz w:val="24"/>
          <w:szCs w:val="24"/>
        </w:rPr>
        <w:t xml:space="preserve"> the</w:t>
      </w:r>
      <w:r w:rsidR="00C11338" w:rsidRPr="00257A7D">
        <w:rPr>
          <w:rFonts w:ascii="Book Antiqua" w:hAnsi="Book Antiqua" w:cs="Times New Roman"/>
          <w:color w:val="000000" w:themeColor="text1"/>
          <w:sz w:val="24"/>
          <w:szCs w:val="24"/>
        </w:rPr>
        <w:t xml:space="preserve"> carcino</w:t>
      </w:r>
      <w:r w:rsidR="00084845">
        <w:rPr>
          <w:rFonts w:ascii="Book Antiqua" w:hAnsi="Book Antiqua" w:cs="Times New Roman"/>
          <w:color w:val="000000" w:themeColor="text1"/>
          <w:sz w:val="24"/>
          <w:szCs w:val="24"/>
        </w:rPr>
        <w:t>genesis of CRC,</w:t>
      </w:r>
      <w:r w:rsidRPr="00257A7D">
        <w:rPr>
          <w:rFonts w:ascii="Book Antiqua" w:hAnsi="Book Antiqua" w:cs="Times New Roman"/>
          <w:color w:val="000000" w:themeColor="text1"/>
          <w:sz w:val="24"/>
          <w:szCs w:val="24"/>
        </w:rPr>
        <w:t xml:space="preserve"> characterized by </w:t>
      </w:r>
      <w:r w:rsidRPr="00257A7D">
        <w:rPr>
          <w:rFonts w:ascii="Book Antiqua" w:hAnsi="Book Antiqua" w:cs="Times New Roman"/>
          <w:i/>
          <w:color w:val="000000" w:themeColor="text1"/>
          <w:sz w:val="24"/>
          <w:szCs w:val="24"/>
        </w:rPr>
        <w:t>BRAF</w:t>
      </w:r>
      <w:r w:rsidRPr="00257A7D">
        <w:rPr>
          <w:rFonts w:ascii="Book Antiqua" w:hAnsi="Book Antiqua" w:cs="Times New Roman"/>
          <w:color w:val="000000" w:themeColor="text1"/>
          <w:sz w:val="24"/>
          <w:szCs w:val="24"/>
        </w:rPr>
        <w:t xml:space="preserve"> gene mutations and MSI-H</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9]</w:t>
      </w:r>
      <w:r w:rsidRPr="00257A7D">
        <w:rPr>
          <w:rFonts w:ascii="Book Antiqua" w:hAnsi="Book Antiqua" w:cs="Times New Roman"/>
          <w:color w:val="000000" w:themeColor="text1"/>
          <w:sz w:val="24"/>
          <w:szCs w:val="24"/>
        </w:rPr>
        <w:t xml:space="preserve">. </w:t>
      </w:r>
      <w:r w:rsidR="00ED6930" w:rsidRPr="00257A7D">
        <w:rPr>
          <w:rFonts w:ascii="Book Antiqua" w:hAnsi="Book Antiqua" w:cs="Times New Roman"/>
          <w:color w:val="000000" w:themeColor="text1"/>
          <w:sz w:val="24"/>
          <w:szCs w:val="24"/>
        </w:rPr>
        <w:t>Sess</w:t>
      </w:r>
      <w:r w:rsidR="00C11338" w:rsidRPr="00257A7D">
        <w:rPr>
          <w:rFonts w:ascii="Book Antiqua" w:hAnsi="Book Antiqua" w:cs="Times New Roman"/>
          <w:color w:val="000000" w:themeColor="text1"/>
          <w:sz w:val="24"/>
          <w:szCs w:val="24"/>
        </w:rPr>
        <w:t xml:space="preserve">ile serrated </w:t>
      </w:r>
      <w:r w:rsidR="00C11338" w:rsidRPr="00257A7D">
        <w:rPr>
          <w:rFonts w:ascii="Book Antiqua" w:hAnsi="Book Antiqua" w:cs="Times New Roman"/>
          <w:color w:val="000000" w:themeColor="text1"/>
          <w:sz w:val="24"/>
          <w:szCs w:val="24"/>
        </w:rPr>
        <w:lastRenderedPageBreak/>
        <w:t>adenoma</w:t>
      </w:r>
      <w:r w:rsidR="00DB064F" w:rsidRPr="00257A7D">
        <w:rPr>
          <w:rFonts w:ascii="Book Antiqua" w:hAnsi="Book Antiqua" w:cs="Times New Roman"/>
          <w:color w:val="000000" w:themeColor="text1"/>
          <w:sz w:val="24"/>
          <w:szCs w:val="24"/>
        </w:rPr>
        <w:t>s</w:t>
      </w:r>
      <w:r w:rsidR="00C11338" w:rsidRPr="00257A7D">
        <w:rPr>
          <w:rFonts w:ascii="Book Antiqua" w:hAnsi="Book Antiqua" w:cs="Times New Roman"/>
          <w:color w:val="000000" w:themeColor="text1"/>
          <w:sz w:val="24"/>
          <w:szCs w:val="24"/>
        </w:rPr>
        <w:t>,</w:t>
      </w:r>
      <w:r w:rsidR="00ED6930" w:rsidRPr="00257A7D">
        <w:rPr>
          <w:rFonts w:ascii="Book Antiqua" w:hAnsi="Book Antiqua" w:cs="Times New Roman"/>
          <w:color w:val="000000" w:themeColor="text1"/>
          <w:sz w:val="24"/>
          <w:szCs w:val="24"/>
        </w:rPr>
        <w:t xml:space="preserve"> considered precursors of MSI-H CRCs, </w:t>
      </w:r>
      <w:r w:rsidR="00CD0C9D" w:rsidRPr="00257A7D">
        <w:rPr>
          <w:rFonts w:ascii="Book Antiqua" w:hAnsi="Book Antiqua" w:cs="Times New Roman"/>
          <w:color w:val="000000" w:themeColor="text1"/>
          <w:sz w:val="24"/>
          <w:szCs w:val="24"/>
        </w:rPr>
        <w:t>often express both MUC2 and MUC5AC</w:t>
      </w:r>
      <w:r w:rsidR="004A3DCC" w:rsidRPr="00257A7D">
        <w:rPr>
          <w:rFonts w:ascii="Book Antiqua" w:hAnsi="Book Antiqua" w:cs="Times New Roman"/>
          <w:color w:val="000000" w:themeColor="text1"/>
          <w:sz w:val="24"/>
          <w:szCs w:val="24"/>
        </w:rPr>
        <w:t>,</w:t>
      </w:r>
      <w:r w:rsidR="00CD0C9D" w:rsidRPr="00257A7D">
        <w:rPr>
          <w:rFonts w:ascii="Book Antiqua" w:hAnsi="Book Antiqua" w:cs="Times New Roman"/>
          <w:color w:val="000000" w:themeColor="text1"/>
          <w:sz w:val="24"/>
          <w:szCs w:val="24"/>
        </w:rPr>
        <w:t xml:space="preserve"> </w:t>
      </w:r>
      <w:r w:rsidR="004A3DCC" w:rsidRPr="00257A7D">
        <w:rPr>
          <w:rFonts w:ascii="Book Antiqua" w:hAnsi="Book Antiqua" w:cs="Times New Roman"/>
          <w:color w:val="000000" w:themeColor="text1"/>
          <w:sz w:val="24"/>
          <w:szCs w:val="24"/>
        </w:rPr>
        <w:t xml:space="preserve">the </w:t>
      </w:r>
      <w:r w:rsidR="00CD0C9D" w:rsidRPr="00257A7D">
        <w:rPr>
          <w:rFonts w:ascii="Book Antiqua" w:hAnsi="Book Antiqua" w:cs="Times New Roman"/>
          <w:color w:val="000000" w:themeColor="text1"/>
          <w:sz w:val="24"/>
          <w:szCs w:val="24"/>
        </w:rPr>
        <w:t>same as MSI-H CRC</w:t>
      </w:r>
      <w:r w:rsidR="00084845">
        <w:rPr>
          <w:rFonts w:ascii="Book Antiqua" w:hAnsi="Book Antiqua" w:cs="Times New Roman" w:hint="eastAsia"/>
          <w:color w:val="000000" w:themeColor="text1"/>
          <w:sz w:val="24"/>
          <w:szCs w:val="24"/>
        </w:rPr>
        <w:t>s do</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10]</w:t>
      </w:r>
      <w:r w:rsidR="00CD0C9D" w:rsidRPr="00257A7D">
        <w:rPr>
          <w:rFonts w:ascii="Book Antiqua" w:hAnsi="Book Antiqua" w:cs="Times New Roman"/>
          <w:color w:val="000000" w:themeColor="text1"/>
          <w:sz w:val="24"/>
          <w:szCs w:val="24"/>
        </w:rPr>
        <w:t>.</w:t>
      </w:r>
    </w:p>
    <w:p w:rsidR="00104E30" w:rsidRPr="00257A7D" w:rsidRDefault="004A3DCC"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It has</w:t>
      </w:r>
      <w:r w:rsidR="00DD2AFB" w:rsidRPr="00257A7D">
        <w:rPr>
          <w:rFonts w:ascii="Book Antiqua" w:hAnsi="Book Antiqua" w:cs="Times New Roman"/>
          <w:color w:val="000000" w:themeColor="text1"/>
          <w:sz w:val="24"/>
          <w:szCs w:val="24"/>
        </w:rPr>
        <w:t xml:space="preserve"> been</w:t>
      </w:r>
      <w:r w:rsidR="00163A8C" w:rsidRPr="00257A7D">
        <w:rPr>
          <w:rFonts w:ascii="Book Antiqua" w:hAnsi="Book Antiqua" w:cs="Times New Roman"/>
          <w:color w:val="000000" w:themeColor="text1"/>
          <w:sz w:val="24"/>
          <w:szCs w:val="24"/>
        </w:rPr>
        <w:t xml:space="preserve"> suggested that not only mucin expression but also </w:t>
      </w:r>
      <w:r w:rsidR="00566533" w:rsidRPr="00257A7D">
        <w:rPr>
          <w:rFonts w:ascii="Book Antiqua" w:hAnsi="Book Antiqua" w:cs="Times New Roman"/>
          <w:color w:val="000000" w:themeColor="text1"/>
          <w:sz w:val="24"/>
          <w:szCs w:val="24"/>
        </w:rPr>
        <w:t>CD10 expression</w:t>
      </w:r>
      <w:r w:rsidR="00612DFB" w:rsidRPr="00257A7D">
        <w:rPr>
          <w:rFonts w:ascii="Book Antiqua" w:hAnsi="Book Antiqua" w:cs="Times New Roman"/>
          <w:color w:val="000000" w:themeColor="text1"/>
          <w:sz w:val="24"/>
          <w:szCs w:val="24"/>
        </w:rPr>
        <w:t xml:space="preserve">, </w:t>
      </w:r>
      <w:r w:rsidR="001817BD" w:rsidRPr="00257A7D">
        <w:rPr>
          <w:rFonts w:ascii="Book Antiqua" w:hAnsi="Book Antiqua" w:cs="Times New Roman"/>
          <w:color w:val="000000" w:themeColor="text1"/>
          <w:sz w:val="24"/>
          <w:szCs w:val="24"/>
        </w:rPr>
        <w:t xml:space="preserve">which is usually </w:t>
      </w:r>
      <w:r w:rsidRPr="00257A7D">
        <w:rPr>
          <w:rFonts w:ascii="Book Antiqua" w:hAnsi="Book Antiqua" w:cs="Times New Roman"/>
          <w:color w:val="000000" w:themeColor="text1"/>
          <w:sz w:val="24"/>
          <w:szCs w:val="24"/>
        </w:rPr>
        <w:t xml:space="preserve">seen </w:t>
      </w:r>
      <w:r w:rsidR="001817BD" w:rsidRPr="00257A7D">
        <w:rPr>
          <w:rFonts w:ascii="Book Antiqua" w:hAnsi="Book Antiqua" w:cs="Times New Roman"/>
          <w:color w:val="000000" w:themeColor="text1"/>
          <w:sz w:val="24"/>
          <w:szCs w:val="24"/>
        </w:rPr>
        <w:t xml:space="preserve">in </w:t>
      </w:r>
      <w:r w:rsidRPr="00257A7D">
        <w:rPr>
          <w:rFonts w:ascii="Book Antiqua" w:hAnsi="Book Antiqua" w:cs="Times New Roman"/>
          <w:color w:val="000000" w:themeColor="text1"/>
          <w:sz w:val="24"/>
          <w:szCs w:val="24"/>
        </w:rPr>
        <w:t xml:space="preserve">the </w:t>
      </w:r>
      <w:r w:rsidR="001817BD" w:rsidRPr="00257A7D">
        <w:rPr>
          <w:rFonts w:ascii="Book Antiqua" w:hAnsi="Book Antiqua" w:cs="Times New Roman"/>
          <w:color w:val="000000" w:themeColor="text1"/>
          <w:sz w:val="24"/>
          <w:szCs w:val="24"/>
        </w:rPr>
        <w:t>brush border of the small intestinal villi,</w:t>
      </w:r>
      <w:r w:rsidR="00163A8C"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are</w:t>
      </w:r>
      <w:r w:rsidR="00612DFB" w:rsidRPr="00257A7D">
        <w:rPr>
          <w:rFonts w:ascii="Book Antiqua" w:hAnsi="Book Antiqua" w:cs="Times New Roman"/>
          <w:color w:val="000000" w:themeColor="text1"/>
          <w:sz w:val="24"/>
          <w:szCs w:val="24"/>
        </w:rPr>
        <w:t xml:space="preserve"> </w:t>
      </w:r>
      <w:r w:rsidR="00163A8C" w:rsidRPr="00257A7D">
        <w:rPr>
          <w:rFonts w:ascii="Book Antiqua" w:hAnsi="Book Antiqua" w:cs="Times New Roman"/>
          <w:color w:val="000000" w:themeColor="text1"/>
          <w:sz w:val="24"/>
          <w:szCs w:val="24"/>
        </w:rPr>
        <w:t>correlate</w:t>
      </w:r>
      <w:r w:rsidR="009348DE" w:rsidRPr="00257A7D">
        <w:rPr>
          <w:rFonts w:ascii="Book Antiqua" w:hAnsi="Book Antiqua" w:cs="Times New Roman"/>
          <w:color w:val="000000" w:themeColor="text1"/>
          <w:sz w:val="24"/>
          <w:szCs w:val="24"/>
        </w:rPr>
        <w:t>d</w:t>
      </w:r>
      <w:r w:rsidR="00163A8C" w:rsidRPr="00257A7D">
        <w:rPr>
          <w:rFonts w:ascii="Book Antiqua" w:hAnsi="Book Antiqua" w:cs="Times New Roman"/>
          <w:color w:val="000000" w:themeColor="text1"/>
          <w:sz w:val="24"/>
          <w:szCs w:val="24"/>
        </w:rPr>
        <w:t xml:space="preserve"> with</w:t>
      </w:r>
      <w:r w:rsidR="005C6DDF" w:rsidRPr="00257A7D">
        <w:rPr>
          <w:rFonts w:ascii="Book Antiqua" w:hAnsi="Book Antiqua" w:cs="Times New Roman"/>
          <w:color w:val="000000" w:themeColor="text1"/>
          <w:sz w:val="24"/>
          <w:szCs w:val="24"/>
        </w:rPr>
        <w:t xml:space="preserve"> aggressive</w:t>
      </w:r>
      <w:r w:rsidR="00163A8C" w:rsidRPr="00257A7D">
        <w:rPr>
          <w:rFonts w:ascii="Book Antiqua" w:hAnsi="Book Antiqua" w:cs="Times New Roman"/>
          <w:color w:val="000000" w:themeColor="text1"/>
          <w:sz w:val="24"/>
          <w:szCs w:val="24"/>
        </w:rPr>
        <w:t xml:space="preserve"> biological behavior of CRC</w:t>
      </w:r>
      <w:r w:rsidRPr="00257A7D">
        <w:rPr>
          <w:rFonts w:ascii="Book Antiqua" w:hAnsi="Book Antiqua" w:cs="Times New Roman"/>
          <w:color w:val="000000" w:themeColor="text1"/>
          <w:sz w:val="24"/>
          <w:szCs w:val="24"/>
        </w:rPr>
        <w:t>s</w:t>
      </w:r>
      <w:r w:rsidR="00163A8C" w:rsidRPr="00257A7D">
        <w:rPr>
          <w:rFonts w:ascii="Book Antiqua" w:hAnsi="Book Antiqua" w:cs="Times New Roman"/>
          <w:color w:val="000000" w:themeColor="text1"/>
          <w:sz w:val="24"/>
          <w:szCs w:val="24"/>
        </w:rPr>
        <w:t>.</w:t>
      </w:r>
      <w:r w:rsidR="005C6DDF" w:rsidRPr="00257A7D">
        <w:rPr>
          <w:rFonts w:ascii="Book Antiqua" w:hAnsi="Book Antiqua" w:cs="Times New Roman"/>
          <w:color w:val="000000" w:themeColor="text1"/>
          <w:sz w:val="24"/>
          <w:szCs w:val="24"/>
        </w:rPr>
        <w:t xml:space="preserve"> </w:t>
      </w:r>
      <w:r w:rsidR="00163A8C" w:rsidRPr="00257A7D">
        <w:rPr>
          <w:rFonts w:ascii="Book Antiqua" w:hAnsi="Book Antiqua" w:cs="Times New Roman"/>
          <w:color w:val="000000" w:themeColor="text1"/>
          <w:sz w:val="24"/>
          <w:szCs w:val="24"/>
        </w:rPr>
        <w:t>CD10-positive CRC</w:t>
      </w:r>
      <w:r w:rsidRPr="00257A7D">
        <w:rPr>
          <w:rFonts w:ascii="Book Antiqua" w:hAnsi="Book Antiqua" w:cs="Times New Roman"/>
          <w:color w:val="000000" w:themeColor="text1"/>
          <w:sz w:val="24"/>
          <w:szCs w:val="24"/>
        </w:rPr>
        <w:t>s in particular were</w:t>
      </w:r>
      <w:r w:rsidR="00AB2D1A" w:rsidRPr="00257A7D">
        <w:rPr>
          <w:rFonts w:ascii="Book Antiqua" w:hAnsi="Book Antiqua" w:cs="Times New Roman"/>
          <w:color w:val="000000" w:themeColor="text1"/>
          <w:sz w:val="24"/>
          <w:szCs w:val="24"/>
        </w:rPr>
        <w:t xml:space="preserve"> suggested to</w:t>
      </w:r>
      <w:r w:rsidR="00163A8C" w:rsidRPr="00257A7D">
        <w:rPr>
          <w:rFonts w:ascii="Book Antiqua" w:hAnsi="Book Antiqua" w:cs="Times New Roman"/>
          <w:color w:val="000000" w:themeColor="text1"/>
          <w:sz w:val="24"/>
          <w:szCs w:val="24"/>
        </w:rPr>
        <w:t xml:space="preserve"> </w:t>
      </w:r>
      <w:r w:rsidR="00947723" w:rsidRPr="00257A7D">
        <w:rPr>
          <w:rFonts w:ascii="Book Antiqua" w:hAnsi="Book Antiqua" w:cs="Times New Roman"/>
          <w:color w:val="000000" w:themeColor="text1"/>
          <w:sz w:val="24"/>
          <w:szCs w:val="24"/>
        </w:rPr>
        <w:t>be prone</w:t>
      </w:r>
      <w:r w:rsidR="00163A8C" w:rsidRPr="00257A7D">
        <w:rPr>
          <w:rFonts w:ascii="Book Antiqua" w:hAnsi="Book Antiqua" w:cs="Times New Roman"/>
          <w:color w:val="000000" w:themeColor="text1"/>
          <w:sz w:val="24"/>
          <w:szCs w:val="24"/>
        </w:rPr>
        <w:t xml:space="preserve"> to</w:t>
      </w:r>
      <w:r w:rsidR="00AB2D1A" w:rsidRPr="00257A7D">
        <w:rPr>
          <w:rFonts w:ascii="Book Antiqua" w:hAnsi="Book Antiqua" w:cs="Times New Roman"/>
          <w:color w:val="000000" w:themeColor="text1"/>
          <w:sz w:val="24"/>
          <w:szCs w:val="24"/>
        </w:rPr>
        <w:t xml:space="preserve"> </w:t>
      </w:r>
      <w:r w:rsidR="00084845">
        <w:rPr>
          <w:rFonts w:ascii="Book Antiqua" w:hAnsi="Book Antiqua" w:cs="Times New Roman" w:hint="eastAsia"/>
          <w:color w:val="000000" w:themeColor="text1"/>
          <w:sz w:val="24"/>
          <w:szCs w:val="24"/>
        </w:rPr>
        <w:t xml:space="preserve">the </w:t>
      </w:r>
      <w:r w:rsidR="00163A8C" w:rsidRPr="00257A7D">
        <w:rPr>
          <w:rFonts w:ascii="Book Antiqua" w:hAnsi="Book Antiqua" w:cs="Times New Roman"/>
          <w:color w:val="000000" w:themeColor="text1"/>
          <w:sz w:val="24"/>
          <w:szCs w:val="24"/>
        </w:rPr>
        <w:t>develop</w:t>
      </w:r>
      <w:r w:rsidR="00084845">
        <w:rPr>
          <w:rFonts w:ascii="Book Antiqua" w:hAnsi="Book Antiqua" w:cs="Times New Roman" w:hint="eastAsia"/>
          <w:color w:val="000000" w:themeColor="text1"/>
          <w:sz w:val="24"/>
          <w:szCs w:val="24"/>
        </w:rPr>
        <w:t>ment of</w:t>
      </w:r>
      <w:r w:rsidR="00163A8C" w:rsidRPr="00257A7D">
        <w:rPr>
          <w:rFonts w:ascii="Book Antiqua" w:hAnsi="Book Antiqua" w:cs="Times New Roman"/>
          <w:color w:val="000000" w:themeColor="text1"/>
          <w:sz w:val="24"/>
          <w:szCs w:val="24"/>
        </w:rPr>
        <w:t xml:space="preserve"> metastasis to the liver</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11,12]</w:t>
      </w:r>
      <w:r w:rsidR="00DD2AFB" w:rsidRPr="00257A7D">
        <w:rPr>
          <w:rFonts w:ascii="Book Antiqua" w:hAnsi="Book Antiqua" w:cs="Times New Roman"/>
          <w:color w:val="000000" w:themeColor="text1"/>
          <w:sz w:val="24"/>
          <w:szCs w:val="24"/>
        </w:rPr>
        <w:t>.</w:t>
      </w:r>
      <w:r w:rsidR="00AB2D1A"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Analyses</w:t>
      </w:r>
      <w:r w:rsidR="00424F5C" w:rsidRPr="00257A7D">
        <w:rPr>
          <w:rFonts w:ascii="Book Antiqua" w:hAnsi="Book Antiqua" w:cs="Times New Roman"/>
          <w:color w:val="000000" w:themeColor="text1"/>
          <w:sz w:val="24"/>
          <w:szCs w:val="24"/>
        </w:rPr>
        <w:t xml:space="preserve"> of</w:t>
      </w:r>
      <w:r w:rsidR="005C6DDF"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 xml:space="preserve">the </w:t>
      </w:r>
      <w:r w:rsidR="005C6DDF" w:rsidRPr="00257A7D">
        <w:rPr>
          <w:rFonts w:ascii="Book Antiqua" w:hAnsi="Book Antiqua" w:cs="Times New Roman"/>
          <w:color w:val="000000" w:themeColor="text1"/>
          <w:sz w:val="24"/>
          <w:szCs w:val="24"/>
        </w:rPr>
        <w:t>mucin</w:t>
      </w:r>
      <w:r w:rsidR="00D82680" w:rsidRPr="00257A7D">
        <w:rPr>
          <w:rFonts w:ascii="Book Antiqua" w:hAnsi="Book Antiqua" w:cs="Times New Roman"/>
          <w:color w:val="000000" w:themeColor="text1"/>
          <w:sz w:val="24"/>
          <w:szCs w:val="24"/>
        </w:rPr>
        <w:t xml:space="preserve"> core proteins</w:t>
      </w:r>
      <w:r w:rsidR="005C6DDF" w:rsidRPr="00257A7D">
        <w:rPr>
          <w:rFonts w:ascii="Book Antiqua" w:hAnsi="Book Antiqua" w:cs="Times New Roman"/>
          <w:color w:val="000000" w:themeColor="text1"/>
          <w:sz w:val="24"/>
          <w:szCs w:val="24"/>
        </w:rPr>
        <w:t xml:space="preserve"> and CD10 expression in</w:t>
      </w:r>
      <w:r w:rsidR="00536FD9" w:rsidRPr="00257A7D">
        <w:rPr>
          <w:rFonts w:ascii="Book Antiqua" w:hAnsi="Book Antiqua" w:cs="Times New Roman"/>
          <w:color w:val="000000" w:themeColor="text1"/>
          <w:sz w:val="24"/>
          <w:szCs w:val="24"/>
        </w:rPr>
        <w:t xml:space="preserve"> adenocarcinomas of the alimentary canal</w:t>
      </w:r>
      <w:r w:rsidR="00424F5C"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 xml:space="preserve">are thus </w:t>
      </w:r>
      <w:r w:rsidR="00424F5C" w:rsidRPr="00257A7D">
        <w:rPr>
          <w:rFonts w:ascii="Book Antiqua" w:hAnsi="Book Antiqua" w:cs="Times New Roman"/>
          <w:color w:val="000000" w:themeColor="text1"/>
          <w:sz w:val="24"/>
          <w:szCs w:val="24"/>
        </w:rPr>
        <w:t xml:space="preserve">important to </w:t>
      </w:r>
      <w:r w:rsidRPr="00257A7D">
        <w:rPr>
          <w:rFonts w:ascii="Book Antiqua" w:hAnsi="Book Antiqua" w:cs="Times New Roman"/>
          <w:color w:val="000000" w:themeColor="text1"/>
          <w:sz w:val="24"/>
          <w:szCs w:val="24"/>
        </w:rPr>
        <w:t xml:space="preserve">determine these </w:t>
      </w:r>
      <w:r w:rsidR="009565E3" w:rsidRPr="00257A7D">
        <w:rPr>
          <w:rFonts w:ascii="Book Antiqua" w:hAnsi="Book Antiqua" w:cs="Times New Roman"/>
          <w:color w:val="000000" w:themeColor="text1"/>
          <w:sz w:val="24"/>
          <w:szCs w:val="24"/>
        </w:rPr>
        <w:t>tumor</w:t>
      </w:r>
      <w:r w:rsidRPr="00257A7D">
        <w:rPr>
          <w:rFonts w:ascii="Book Antiqua" w:hAnsi="Book Antiqua" w:cs="Times New Roman"/>
          <w:color w:val="000000" w:themeColor="text1"/>
          <w:sz w:val="24"/>
          <w:szCs w:val="24"/>
        </w:rPr>
        <w:t>s’</w:t>
      </w:r>
      <w:r w:rsidR="009565E3" w:rsidRPr="00257A7D">
        <w:rPr>
          <w:rFonts w:ascii="Book Antiqua" w:hAnsi="Book Antiqua" w:cs="Times New Roman"/>
          <w:color w:val="000000" w:themeColor="text1"/>
          <w:sz w:val="24"/>
          <w:szCs w:val="24"/>
        </w:rPr>
        <w:t xml:space="preserve"> </w:t>
      </w:r>
      <w:r w:rsidR="00F32427" w:rsidRPr="00257A7D">
        <w:rPr>
          <w:rFonts w:ascii="Book Antiqua" w:hAnsi="Book Antiqua" w:cs="Times New Roman"/>
          <w:color w:val="000000" w:themeColor="text1"/>
          <w:sz w:val="24"/>
          <w:szCs w:val="24"/>
        </w:rPr>
        <w:t>biological behavior and carcinogenesis</w:t>
      </w:r>
      <w:r w:rsidR="009565E3" w:rsidRPr="00257A7D">
        <w:rPr>
          <w:rFonts w:ascii="Book Antiqua" w:hAnsi="Book Antiqua" w:cs="Times New Roman"/>
          <w:color w:val="000000" w:themeColor="text1"/>
          <w:sz w:val="24"/>
          <w:szCs w:val="24"/>
        </w:rPr>
        <w:t>.</w:t>
      </w:r>
      <w:r w:rsidR="00C11338" w:rsidRPr="00257A7D">
        <w:rPr>
          <w:rFonts w:ascii="Book Antiqua" w:hAnsi="Book Antiqua" w:cs="Times New Roman"/>
          <w:color w:val="000000" w:themeColor="text1"/>
          <w:sz w:val="24"/>
          <w:szCs w:val="24"/>
        </w:rPr>
        <w:t xml:space="preserve"> </w:t>
      </w:r>
    </w:p>
    <w:p w:rsidR="00104E30" w:rsidRPr="00257A7D" w:rsidRDefault="00C11338"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In SIAs, however, the</w:t>
      </w:r>
      <w:r w:rsidR="00C546D9" w:rsidRPr="00257A7D">
        <w:rPr>
          <w:rFonts w:ascii="Book Antiqua" w:hAnsi="Book Antiqua" w:cs="Times New Roman"/>
          <w:color w:val="000000" w:themeColor="text1"/>
          <w:sz w:val="24"/>
          <w:szCs w:val="24"/>
        </w:rPr>
        <w:t xml:space="preserve"> phenotypic</w:t>
      </w:r>
      <w:r w:rsidRPr="00257A7D">
        <w:rPr>
          <w:rFonts w:ascii="Book Antiqua" w:hAnsi="Book Antiqua" w:cs="Times New Roman"/>
          <w:color w:val="000000" w:themeColor="text1"/>
          <w:sz w:val="24"/>
          <w:szCs w:val="24"/>
        </w:rPr>
        <w:t xml:space="preserve"> expressions of mucin core proteins and CD10</w:t>
      </w:r>
      <w:r w:rsidR="00104E30" w:rsidRPr="00257A7D">
        <w:rPr>
          <w:rFonts w:ascii="Book Antiqua" w:hAnsi="Book Antiqua" w:cs="Times New Roman"/>
          <w:color w:val="000000" w:themeColor="text1"/>
          <w:sz w:val="24"/>
          <w:szCs w:val="24"/>
        </w:rPr>
        <w:t xml:space="preserve"> have not been established, and t</w:t>
      </w:r>
      <w:r w:rsidR="00566533" w:rsidRPr="00257A7D">
        <w:rPr>
          <w:rFonts w:ascii="Book Antiqua" w:hAnsi="Book Antiqua" w:cs="Times New Roman"/>
          <w:color w:val="000000" w:themeColor="text1"/>
          <w:sz w:val="24"/>
          <w:szCs w:val="24"/>
        </w:rPr>
        <w:t>he clinicopathological features and pathogenesis of SIA</w:t>
      </w:r>
      <w:r w:rsidR="004A3DCC" w:rsidRPr="00257A7D">
        <w:rPr>
          <w:rFonts w:ascii="Book Antiqua" w:hAnsi="Book Antiqua" w:cs="Times New Roman"/>
          <w:color w:val="000000" w:themeColor="text1"/>
          <w:sz w:val="24"/>
          <w:szCs w:val="24"/>
        </w:rPr>
        <w:t>s</w:t>
      </w:r>
      <w:r w:rsidR="00566533" w:rsidRPr="00257A7D">
        <w:rPr>
          <w:rFonts w:ascii="Book Antiqua" w:hAnsi="Book Antiqua" w:cs="Times New Roman"/>
          <w:color w:val="000000" w:themeColor="text1"/>
          <w:sz w:val="24"/>
          <w:szCs w:val="24"/>
        </w:rPr>
        <w:t xml:space="preserve"> are less known than </w:t>
      </w:r>
      <w:r w:rsidR="004A3DCC" w:rsidRPr="00257A7D">
        <w:rPr>
          <w:rFonts w:ascii="Book Antiqua" w:hAnsi="Book Antiqua" w:cs="Times New Roman"/>
          <w:color w:val="000000" w:themeColor="text1"/>
          <w:sz w:val="24"/>
          <w:szCs w:val="24"/>
        </w:rPr>
        <w:t xml:space="preserve">those of </w:t>
      </w:r>
      <w:r w:rsidR="00536FD9" w:rsidRPr="00257A7D">
        <w:rPr>
          <w:rFonts w:ascii="Book Antiqua" w:hAnsi="Book Antiqua" w:cs="Times New Roman"/>
          <w:color w:val="000000" w:themeColor="text1"/>
          <w:sz w:val="24"/>
          <w:szCs w:val="24"/>
        </w:rPr>
        <w:t>CRC</w:t>
      </w:r>
      <w:r w:rsidR="004A3DCC" w:rsidRPr="00257A7D">
        <w:rPr>
          <w:rFonts w:ascii="Book Antiqua" w:hAnsi="Book Antiqua" w:cs="Times New Roman"/>
          <w:color w:val="000000" w:themeColor="text1"/>
          <w:sz w:val="24"/>
          <w:szCs w:val="24"/>
        </w:rPr>
        <w:t>s</w:t>
      </w:r>
      <w:r w:rsidR="00566533" w:rsidRPr="00257A7D">
        <w:rPr>
          <w:rFonts w:ascii="Book Antiqua" w:hAnsi="Book Antiqua" w:cs="Times New Roman"/>
          <w:color w:val="000000" w:themeColor="text1"/>
          <w:sz w:val="24"/>
          <w:szCs w:val="24"/>
        </w:rPr>
        <w:t>.</w:t>
      </w:r>
    </w:p>
    <w:p w:rsidR="00612DFB" w:rsidRPr="00257A7D" w:rsidRDefault="00F276E9"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The </w:t>
      </w:r>
      <w:r w:rsidR="00084845">
        <w:rPr>
          <w:rFonts w:ascii="Book Antiqua" w:hAnsi="Book Antiqua" w:cs="Times New Roman" w:hint="eastAsia"/>
          <w:color w:val="000000" w:themeColor="text1"/>
          <w:sz w:val="24"/>
          <w:szCs w:val="24"/>
        </w:rPr>
        <w:t>purposes</w:t>
      </w:r>
      <w:r w:rsidRPr="00257A7D">
        <w:rPr>
          <w:rFonts w:ascii="Book Antiqua" w:hAnsi="Book Antiqua" w:cs="Times New Roman"/>
          <w:color w:val="000000" w:themeColor="text1"/>
          <w:sz w:val="24"/>
          <w:szCs w:val="24"/>
        </w:rPr>
        <w:t xml:space="preserve"> of </w:t>
      </w:r>
      <w:r w:rsidR="00691B77" w:rsidRPr="00257A7D">
        <w:rPr>
          <w:rFonts w:ascii="Book Antiqua" w:hAnsi="Book Antiqua" w:cs="Times New Roman"/>
          <w:color w:val="000000" w:themeColor="text1"/>
          <w:sz w:val="24"/>
          <w:szCs w:val="24"/>
        </w:rPr>
        <w:t xml:space="preserve">the present </w:t>
      </w:r>
      <w:r w:rsidRPr="00257A7D">
        <w:rPr>
          <w:rFonts w:ascii="Book Antiqua" w:hAnsi="Book Antiqua" w:cs="Times New Roman"/>
          <w:color w:val="000000" w:themeColor="text1"/>
          <w:sz w:val="24"/>
          <w:szCs w:val="24"/>
        </w:rPr>
        <w:t xml:space="preserve">study </w:t>
      </w:r>
      <w:r w:rsidR="00691B77" w:rsidRPr="00257A7D">
        <w:rPr>
          <w:rFonts w:ascii="Book Antiqua" w:hAnsi="Book Antiqua" w:cs="Times New Roman"/>
          <w:color w:val="000000" w:themeColor="text1"/>
          <w:sz w:val="24"/>
          <w:szCs w:val="24"/>
        </w:rPr>
        <w:t xml:space="preserve">were </w:t>
      </w:r>
      <w:r w:rsidRPr="00257A7D">
        <w:rPr>
          <w:rFonts w:ascii="Book Antiqua" w:hAnsi="Book Antiqua" w:cs="Times New Roman"/>
          <w:color w:val="000000" w:themeColor="text1"/>
          <w:sz w:val="24"/>
          <w:szCs w:val="24"/>
        </w:rPr>
        <w:t xml:space="preserve">to </w:t>
      </w:r>
      <w:r w:rsidR="00691B77" w:rsidRPr="00257A7D">
        <w:rPr>
          <w:rFonts w:ascii="Book Antiqua" w:hAnsi="Book Antiqua" w:cs="Times New Roman"/>
          <w:color w:val="000000" w:themeColor="text1"/>
          <w:sz w:val="24"/>
          <w:szCs w:val="24"/>
        </w:rPr>
        <w:t xml:space="preserve">evaluate </w:t>
      </w:r>
      <w:r w:rsidRPr="00257A7D">
        <w:rPr>
          <w:rFonts w:ascii="Book Antiqua" w:hAnsi="Book Antiqua" w:cs="Times New Roman"/>
          <w:color w:val="000000" w:themeColor="text1"/>
          <w:sz w:val="24"/>
          <w:szCs w:val="24"/>
        </w:rPr>
        <w:t xml:space="preserve">the </w:t>
      </w:r>
      <w:r w:rsidR="00E81DED" w:rsidRPr="00257A7D">
        <w:rPr>
          <w:rFonts w:ascii="Book Antiqua" w:hAnsi="Book Antiqua" w:cs="Times New Roman"/>
          <w:color w:val="000000" w:themeColor="text1"/>
          <w:sz w:val="24"/>
          <w:szCs w:val="24"/>
        </w:rPr>
        <w:t xml:space="preserve">mucin </w:t>
      </w:r>
      <w:r w:rsidR="00D82680" w:rsidRPr="00257A7D">
        <w:rPr>
          <w:rFonts w:ascii="Book Antiqua" w:hAnsi="Book Antiqua" w:cs="Times New Roman"/>
          <w:color w:val="000000" w:themeColor="text1"/>
          <w:sz w:val="24"/>
          <w:szCs w:val="24"/>
        </w:rPr>
        <w:t>core proteins</w:t>
      </w:r>
      <w:r w:rsidR="00E81DED" w:rsidRPr="00257A7D">
        <w:rPr>
          <w:rFonts w:ascii="Book Antiqua" w:hAnsi="Book Antiqua" w:cs="Times New Roman"/>
          <w:color w:val="000000" w:themeColor="text1"/>
          <w:sz w:val="24"/>
          <w:szCs w:val="24"/>
        </w:rPr>
        <w:t xml:space="preserve"> and CD10 expression </w:t>
      </w:r>
      <w:r w:rsidRPr="00257A7D">
        <w:rPr>
          <w:rFonts w:ascii="Book Antiqua" w:hAnsi="Book Antiqua" w:cs="Times New Roman"/>
          <w:color w:val="000000" w:themeColor="text1"/>
          <w:sz w:val="24"/>
          <w:szCs w:val="24"/>
        </w:rPr>
        <w:t xml:space="preserve">of primary </w:t>
      </w:r>
      <w:r w:rsidR="00956C11" w:rsidRPr="00257A7D">
        <w:rPr>
          <w:rFonts w:ascii="Book Antiqua" w:hAnsi="Book Antiqua" w:cs="Times New Roman"/>
          <w:color w:val="000000" w:themeColor="text1"/>
          <w:sz w:val="24"/>
          <w:szCs w:val="24"/>
        </w:rPr>
        <w:t>SIA</w:t>
      </w:r>
      <w:r w:rsidR="00691B77" w:rsidRPr="00257A7D">
        <w:rPr>
          <w:rFonts w:ascii="Book Antiqua" w:hAnsi="Book Antiqua" w:cs="Times New Roman"/>
          <w:color w:val="000000" w:themeColor="text1"/>
          <w:sz w:val="24"/>
          <w:szCs w:val="24"/>
        </w:rPr>
        <w:t>s</w:t>
      </w:r>
      <w:r w:rsidRPr="00257A7D">
        <w:rPr>
          <w:rFonts w:ascii="Book Antiqua" w:hAnsi="Book Antiqua" w:cs="Times New Roman"/>
          <w:color w:val="000000" w:themeColor="text1"/>
          <w:sz w:val="24"/>
          <w:szCs w:val="24"/>
        </w:rPr>
        <w:t xml:space="preserve"> </w:t>
      </w:r>
      <w:r w:rsidR="00121523" w:rsidRPr="00257A7D">
        <w:rPr>
          <w:rFonts w:ascii="Book Antiqua" w:hAnsi="Book Antiqua" w:cs="Times New Roman"/>
          <w:color w:val="000000" w:themeColor="text1"/>
          <w:sz w:val="24"/>
          <w:szCs w:val="24"/>
        </w:rPr>
        <w:t>and</w:t>
      </w:r>
      <w:r w:rsidR="009565E3"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 xml:space="preserve">to </w:t>
      </w:r>
      <w:r w:rsidR="009565E3" w:rsidRPr="00257A7D">
        <w:rPr>
          <w:rFonts w:ascii="Book Antiqua" w:hAnsi="Book Antiqua" w:cs="Times New Roman"/>
          <w:color w:val="000000" w:themeColor="text1"/>
          <w:sz w:val="24"/>
          <w:szCs w:val="24"/>
        </w:rPr>
        <w:t>clarify</w:t>
      </w:r>
      <w:r w:rsidR="00121523" w:rsidRPr="00257A7D">
        <w:rPr>
          <w:rFonts w:ascii="Book Antiqua" w:hAnsi="Book Antiqua" w:cs="Times New Roman"/>
          <w:color w:val="000000" w:themeColor="text1"/>
          <w:sz w:val="24"/>
          <w:szCs w:val="24"/>
        </w:rPr>
        <w:t xml:space="preserve"> </w:t>
      </w:r>
      <w:r w:rsidR="009348DE" w:rsidRPr="00257A7D">
        <w:rPr>
          <w:rFonts w:ascii="Book Antiqua" w:hAnsi="Book Antiqua" w:cs="Times New Roman"/>
          <w:color w:val="000000" w:themeColor="text1"/>
          <w:sz w:val="24"/>
          <w:szCs w:val="24"/>
        </w:rPr>
        <w:t>their correlation with</w:t>
      </w:r>
      <w:r w:rsidR="00121523"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 xml:space="preserve">the </w:t>
      </w:r>
      <w:r w:rsidR="000F3F32" w:rsidRPr="00257A7D">
        <w:rPr>
          <w:rFonts w:ascii="Book Antiqua" w:hAnsi="Book Antiqua" w:cs="Times New Roman"/>
          <w:color w:val="000000" w:themeColor="text1"/>
          <w:sz w:val="24"/>
          <w:szCs w:val="24"/>
        </w:rPr>
        <w:t>phenotypic</w:t>
      </w:r>
      <w:r w:rsidR="00862DC5" w:rsidRPr="00257A7D">
        <w:rPr>
          <w:rFonts w:ascii="Book Antiqua" w:hAnsi="Book Antiqua" w:cs="Times New Roman"/>
          <w:color w:val="000000" w:themeColor="text1"/>
          <w:sz w:val="24"/>
          <w:szCs w:val="24"/>
        </w:rPr>
        <w:t xml:space="preserve"> </w:t>
      </w:r>
      <w:r w:rsidR="00DB2B66" w:rsidRPr="00257A7D">
        <w:rPr>
          <w:rFonts w:ascii="Book Antiqua" w:hAnsi="Book Antiqua" w:cs="Times New Roman"/>
          <w:color w:val="000000" w:themeColor="text1"/>
          <w:sz w:val="24"/>
          <w:szCs w:val="24"/>
        </w:rPr>
        <w:t>expression</w:t>
      </w:r>
      <w:r w:rsidR="00691B77" w:rsidRPr="00257A7D">
        <w:rPr>
          <w:rFonts w:ascii="Book Antiqua" w:hAnsi="Book Antiqua" w:cs="Times New Roman"/>
          <w:color w:val="000000" w:themeColor="text1"/>
          <w:sz w:val="24"/>
          <w:szCs w:val="24"/>
        </w:rPr>
        <w:t>,</w:t>
      </w:r>
      <w:r w:rsidR="00612DFB" w:rsidRPr="00257A7D">
        <w:rPr>
          <w:rFonts w:ascii="Book Antiqua" w:hAnsi="Book Antiqua" w:cs="Times New Roman"/>
          <w:color w:val="000000" w:themeColor="text1"/>
          <w:sz w:val="24"/>
          <w:szCs w:val="24"/>
        </w:rPr>
        <w:t xml:space="preserve"> </w:t>
      </w:r>
      <w:r w:rsidR="0023607F" w:rsidRPr="00257A7D">
        <w:rPr>
          <w:rFonts w:ascii="Book Antiqua" w:hAnsi="Book Antiqua" w:cs="Times New Roman"/>
          <w:color w:val="000000" w:themeColor="text1"/>
          <w:sz w:val="24"/>
          <w:szCs w:val="24"/>
        </w:rPr>
        <w:t>clinicopathological features,</w:t>
      </w:r>
      <w:r w:rsidRPr="00257A7D">
        <w:rPr>
          <w:rFonts w:ascii="Book Antiqua" w:hAnsi="Book Antiqua" w:cs="Times New Roman"/>
          <w:color w:val="000000" w:themeColor="text1"/>
          <w:sz w:val="24"/>
          <w:szCs w:val="24"/>
        </w:rPr>
        <w:t xml:space="preserve"> biological behavior</w:t>
      </w:r>
      <w:r w:rsidR="00691B77" w:rsidRPr="00257A7D">
        <w:rPr>
          <w:rFonts w:ascii="Book Antiqua" w:hAnsi="Book Antiqua" w:cs="Times New Roman"/>
          <w:color w:val="000000" w:themeColor="text1"/>
          <w:sz w:val="24"/>
          <w:szCs w:val="24"/>
        </w:rPr>
        <w:t>,</w:t>
      </w:r>
      <w:r w:rsidR="00DD2AFB" w:rsidRPr="00257A7D">
        <w:rPr>
          <w:rFonts w:ascii="Book Antiqua" w:hAnsi="Book Antiqua" w:cs="Times New Roman"/>
          <w:color w:val="000000" w:themeColor="text1"/>
          <w:sz w:val="24"/>
          <w:szCs w:val="24"/>
        </w:rPr>
        <w:t xml:space="preserve"> genetic alterations</w:t>
      </w:r>
      <w:r w:rsidR="001451EB" w:rsidRPr="00257A7D">
        <w:rPr>
          <w:rFonts w:ascii="Book Antiqua" w:hAnsi="Book Antiqua" w:cs="Times New Roman"/>
          <w:color w:val="000000" w:themeColor="text1"/>
          <w:sz w:val="24"/>
          <w:szCs w:val="24"/>
        </w:rPr>
        <w:t xml:space="preserve"> and MSI status</w:t>
      </w:r>
      <w:r w:rsidRPr="00257A7D">
        <w:rPr>
          <w:rFonts w:ascii="Book Antiqua" w:hAnsi="Book Antiqua" w:cs="Times New Roman"/>
          <w:color w:val="000000" w:themeColor="text1"/>
          <w:sz w:val="24"/>
          <w:szCs w:val="24"/>
        </w:rPr>
        <w:t>.</w:t>
      </w:r>
    </w:p>
    <w:p w:rsidR="00054C6C" w:rsidRDefault="00054C6C" w:rsidP="00054C6C">
      <w:pPr>
        <w:widowControl/>
        <w:spacing w:line="360" w:lineRule="auto"/>
        <w:rPr>
          <w:rFonts w:ascii="Book Antiqua" w:eastAsia="宋体" w:hAnsi="Book Antiqua" w:cs="Times New Roman"/>
          <w:b/>
          <w:color w:val="000000" w:themeColor="text1"/>
          <w:sz w:val="24"/>
          <w:szCs w:val="24"/>
          <w:lang w:eastAsia="zh-CN"/>
        </w:rPr>
      </w:pPr>
    </w:p>
    <w:p w:rsidR="007362C0" w:rsidRPr="00257A7D" w:rsidRDefault="0055198B" w:rsidP="00054C6C">
      <w:pPr>
        <w:widowControl/>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t>MATERIALS AND METHODS</w:t>
      </w:r>
    </w:p>
    <w:p w:rsidR="007362C0" w:rsidRPr="00054C6C" w:rsidRDefault="000F31C9"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Pati</w:t>
      </w:r>
      <w:r w:rsidR="00381E20" w:rsidRPr="00054C6C">
        <w:rPr>
          <w:rFonts w:ascii="Book Antiqua" w:hAnsi="Book Antiqua" w:cs="Times New Roman"/>
          <w:b/>
          <w:i/>
          <w:color w:val="000000" w:themeColor="text1"/>
          <w:sz w:val="24"/>
          <w:szCs w:val="24"/>
        </w:rPr>
        <w:t>ents</w:t>
      </w:r>
    </w:p>
    <w:p w:rsidR="00612DFB" w:rsidRPr="00257A7D" w:rsidRDefault="00691B77"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cases of 47</w:t>
      </w:r>
      <w:r w:rsidR="009F5C51"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 xml:space="preserve">patients </w:t>
      </w:r>
      <w:r w:rsidR="009F5C51" w:rsidRPr="00257A7D">
        <w:rPr>
          <w:rFonts w:ascii="Book Antiqua" w:hAnsi="Book Antiqua" w:cs="Times New Roman"/>
          <w:color w:val="000000" w:themeColor="text1"/>
          <w:sz w:val="24"/>
          <w:szCs w:val="24"/>
        </w:rPr>
        <w:t xml:space="preserve">diagnosed </w:t>
      </w:r>
      <w:r w:rsidRPr="00257A7D">
        <w:rPr>
          <w:rFonts w:ascii="Book Antiqua" w:hAnsi="Book Antiqua" w:cs="Times New Roman"/>
          <w:color w:val="000000" w:themeColor="text1"/>
          <w:sz w:val="24"/>
          <w:szCs w:val="24"/>
        </w:rPr>
        <w:t xml:space="preserve">with </w:t>
      </w:r>
      <w:r w:rsidR="009F5C51" w:rsidRPr="00257A7D">
        <w:rPr>
          <w:rFonts w:ascii="Book Antiqua" w:hAnsi="Book Antiqua" w:cs="Times New Roman"/>
          <w:color w:val="000000" w:themeColor="text1"/>
          <w:sz w:val="24"/>
          <w:szCs w:val="24"/>
        </w:rPr>
        <w:t xml:space="preserve">primary </w:t>
      </w:r>
      <w:r w:rsidR="00326190" w:rsidRPr="00257A7D">
        <w:rPr>
          <w:rFonts w:ascii="Book Antiqua" w:hAnsi="Book Antiqua" w:cs="Times New Roman"/>
          <w:color w:val="000000" w:themeColor="text1"/>
          <w:sz w:val="24"/>
          <w:szCs w:val="24"/>
        </w:rPr>
        <w:t>SIAs</w:t>
      </w:r>
      <w:r w:rsidRPr="00257A7D">
        <w:rPr>
          <w:rFonts w:ascii="Book Antiqua" w:hAnsi="Book Antiqua" w:cs="Times New Roman"/>
          <w:color w:val="000000" w:themeColor="text1"/>
          <w:sz w:val="24"/>
          <w:szCs w:val="24"/>
        </w:rPr>
        <w:t xml:space="preserve"> that were surgically resected </w:t>
      </w:r>
      <w:r w:rsidR="009F5C51" w:rsidRPr="00257A7D">
        <w:rPr>
          <w:rFonts w:ascii="Book Antiqua" w:hAnsi="Book Antiqua" w:cs="Times New Roman"/>
          <w:color w:val="000000" w:themeColor="text1"/>
          <w:sz w:val="24"/>
          <w:szCs w:val="24"/>
        </w:rPr>
        <w:t>at the Graduate School of Medical Sciences, Kyushu University (Fukuoka</w:t>
      </w:r>
      <w:r w:rsidRPr="00257A7D">
        <w:rPr>
          <w:rFonts w:ascii="Book Antiqua" w:hAnsi="Book Antiqua" w:cs="Times New Roman"/>
          <w:color w:val="000000" w:themeColor="text1"/>
          <w:sz w:val="24"/>
          <w:szCs w:val="24"/>
        </w:rPr>
        <w:t>, Japan</w:t>
      </w:r>
      <w:r w:rsidR="009F5C51" w:rsidRPr="00257A7D">
        <w:rPr>
          <w:rFonts w:ascii="Book Antiqua" w:hAnsi="Book Antiqua" w:cs="Times New Roman"/>
          <w:color w:val="000000" w:themeColor="text1"/>
          <w:sz w:val="24"/>
          <w:szCs w:val="24"/>
        </w:rPr>
        <w:t>) between January 1975 and December 2005</w:t>
      </w:r>
      <w:r w:rsidR="004F09A8" w:rsidRPr="00257A7D">
        <w:rPr>
          <w:rFonts w:ascii="Book Antiqua" w:hAnsi="Book Antiqua" w:cs="Times New Roman"/>
          <w:color w:val="000000" w:themeColor="text1"/>
          <w:sz w:val="24"/>
          <w:szCs w:val="24"/>
        </w:rPr>
        <w:t xml:space="preserve"> were </w:t>
      </w:r>
      <w:r w:rsidRPr="00257A7D">
        <w:rPr>
          <w:rFonts w:ascii="Book Antiqua" w:hAnsi="Book Antiqua" w:cs="Times New Roman"/>
          <w:color w:val="000000" w:themeColor="text1"/>
          <w:sz w:val="24"/>
          <w:szCs w:val="24"/>
        </w:rPr>
        <w:t>studied</w:t>
      </w:r>
      <w:r w:rsidR="003669AE" w:rsidRPr="00257A7D">
        <w:rPr>
          <w:rFonts w:ascii="Book Antiqua" w:hAnsi="Book Antiqua" w:cs="Times New Roman"/>
          <w:color w:val="000000" w:themeColor="text1"/>
          <w:sz w:val="24"/>
          <w:szCs w:val="24"/>
        </w:rPr>
        <w:t>.</w:t>
      </w:r>
    </w:p>
    <w:p w:rsidR="003E06CC" w:rsidRPr="00257A7D" w:rsidRDefault="00B964C5"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To prevent confusion with </w:t>
      </w:r>
      <w:r w:rsidR="00326190" w:rsidRPr="00257A7D">
        <w:rPr>
          <w:rFonts w:ascii="Book Antiqua" w:hAnsi="Book Antiqua" w:cs="Times New Roman"/>
          <w:color w:val="000000" w:themeColor="text1"/>
          <w:sz w:val="24"/>
          <w:szCs w:val="24"/>
        </w:rPr>
        <w:t xml:space="preserve">the </w:t>
      </w:r>
      <w:r w:rsidRPr="00257A7D">
        <w:rPr>
          <w:rFonts w:ascii="Book Antiqua" w:hAnsi="Book Antiqua" w:cs="Times New Roman"/>
          <w:color w:val="000000" w:themeColor="text1"/>
          <w:sz w:val="24"/>
          <w:szCs w:val="24"/>
        </w:rPr>
        <w:t>findings of carcin</w:t>
      </w:r>
      <w:r w:rsidR="004F09A8" w:rsidRPr="00257A7D">
        <w:rPr>
          <w:rFonts w:ascii="Book Antiqua" w:hAnsi="Book Antiqua" w:cs="Times New Roman"/>
          <w:color w:val="000000" w:themeColor="text1"/>
          <w:sz w:val="24"/>
          <w:szCs w:val="24"/>
        </w:rPr>
        <w:t xml:space="preserve">omas in neighboring organs, </w:t>
      </w:r>
      <w:r w:rsidRPr="00257A7D">
        <w:rPr>
          <w:rFonts w:ascii="Book Antiqua" w:hAnsi="Book Antiqua" w:cs="Times New Roman"/>
          <w:color w:val="000000" w:themeColor="text1"/>
          <w:sz w:val="24"/>
          <w:szCs w:val="24"/>
        </w:rPr>
        <w:t xml:space="preserve">all carcinomas involving the pylorus, ileocecal valve, and ampulla of Vater were </w:t>
      </w:r>
      <w:r w:rsidRPr="00257A7D">
        <w:rPr>
          <w:rFonts w:ascii="Book Antiqua" w:hAnsi="Book Antiqua" w:cs="Times New Roman"/>
          <w:color w:val="000000" w:themeColor="text1"/>
          <w:sz w:val="24"/>
          <w:szCs w:val="24"/>
        </w:rPr>
        <w:lastRenderedPageBreak/>
        <w:t>excluded</w:t>
      </w:r>
      <w:r w:rsidR="00691B77" w:rsidRPr="00257A7D">
        <w:rPr>
          <w:rFonts w:ascii="Book Antiqua" w:hAnsi="Book Antiqua" w:cs="Times New Roman"/>
          <w:color w:val="000000" w:themeColor="text1"/>
          <w:sz w:val="24"/>
          <w:szCs w:val="24"/>
        </w:rPr>
        <w:t xml:space="preserve"> from the analysis</w:t>
      </w:r>
      <w:r w:rsidRPr="00257A7D">
        <w:rPr>
          <w:rFonts w:ascii="Book Antiqua" w:hAnsi="Book Antiqua" w:cs="Times New Roman"/>
          <w:color w:val="000000" w:themeColor="text1"/>
          <w:sz w:val="24"/>
          <w:szCs w:val="24"/>
        </w:rPr>
        <w:t>.</w:t>
      </w:r>
      <w:r w:rsidR="009F5C51"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The cases of p</w:t>
      </w:r>
      <w:r w:rsidR="009F5C51" w:rsidRPr="00257A7D">
        <w:rPr>
          <w:rFonts w:ascii="Book Antiqua" w:hAnsi="Book Antiqua" w:cs="Times New Roman"/>
          <w:color w:val="000000" w:themeColor="text1"/>
          <w:sz w:val="24"/>
          <w:szCs w:val="24"/>
        </w:rPr>
        <w:t xml:space="preserve">atients diagnosed </w:t>
      </w:r>
      <w:r w:rsidR="00691B77" w:rsidRPr="00257A7D">
        <w:rPr>
          <w:rFonts w:ascii="Book Antiqua" w:hAnsi="Book Antiqua" w:cs="Times New Roman"/>
          <w:color w:val="000000" w:themeColor="text1"/>
          <w:sz w:val="24"/>
          <w:szCs w:val="24"/>
        </w:rPr>
        <w:t xml:space="preserve">with </w:t>
      </w:r>
      <w:r w:rsidR="005240B3" w:rsidRPr="00257A7D">
        <w:rPr>
          <w:rFonts w:ascii="Book Antiqua" w:hAnsi="Book Antiqua" w:cs="Times New Roman"/>
          <w:color w:val="000000" w:themeColor="text1"/>
          <w:sz w:val="24"/>
          <w:szCs w:val="24"/>
        </w:rPr>
        <w:t>hereditary nonpolyposis colorectal cancer</w:t>
      </w:r>
      <w:r w:rsidR="009F5C51" w:rsidRPr="00257A7D">
        <w:rPr>
          <w:rFonts w:ascii="Book Antiqua" w:hAnsi="Book Antiqua" w:cs="Times New Roman"/>
          <w:color w:val="000000" w:themeColor="text1"/>
          <w:sz w:val="24"/>
          <w:szCs w:val="24"/>
        </w:rPr>
        <w:t xml:space="preserve"> </w:t>
      </w:r>
      <w:r w:rsidR="005240B3" w:rsidRPr="00257A7D">
        <w:rPr>
          <w:rFonts w:ascii="Book Antiqua" w:hAnsi="Book Antiqua" w:cs="Times New Roman"/>
          <w:color w:val="000000" w:themeColor="text1"/>
          <w:sz w:val="24"/>
          <w:szCs w:val="24"/>
        </w:rPr>
        <w:t>(</w:t>
      </w:r>
      <w:r w:rsidR="009F5C51" w:rsidRPr="00257A7D">
        <w:rPr>
          <w:rFonts w:ascii="Book Antiqua" w:hAnsi="Book Antiqua" w:cs="Times New Roman"/>
          <w:color w:val="000000" w:themeColor="text1"/>
          <w:sz w:val="24"/>
          <w:szCs w:val="24"/>
        </w:rPr>
        <w:t>HNPCC</w:t>
      </w:r>
      <w:r w:rsidR="005240B3" w:rsidRPr="00257A7D">
        <w:rPr>
          <w:rFonts w:ascii="Book Antiqua" w:hAnsi="Book Antiqua" w:cs="Times New Roman"/>
          <w:color w:val="000000" w:themeColor="text1"/>
          <w:sz w:val="24"/>
          <w:szCs w:val="24"/>
        </w:rPr>
        <w:t>)</w:t>
      </w:r>
      <w:r w:rsidR="009F5C51" w:rsidRPr="00257A7D">
        <w:rPr>
          <w:rFonts w:ascii="Book Antiqua" w:hAnsi="Book Antiqua" w:cs="Times New Roman"/>
          <w:color w:val="000000" w:themeColor="text1"/>
          <w:sz w:val="24"/>
          <w:szCs w:val="24"/>
        </w:rPr>
        <w:t>,</w:t>
      </w:r>
      <w:r w:rsidR="004F09A8" w:rsidRPr="00257A7D">
        <w:rPr>
          <w:rFonts w:ascii="Book Antiqua" w:hAnsi="Book Antiqua" w:cs="Times New Roman"/>
          <w:color w:val="000000" w:themeColor="text1"/>
          <w:sz w:val="24"/>
          <w:szCs w:val="24"/>
        </w:rPr>
        <w:t xml:space="preserve"> familial adenomatous polyposis</w:t>
      </w:r>
      <w:r w:rsidR="009F5C51" w:rsidRPr="00257A7D">
        <w:rPr>
          <w:rFonts w:ascii="Book Antiqua" w:hAnsi="Book Antiqua" w:cs="Times New Roman"/>
          <w:color w:val="000000" w:themeColor="text1"/>
          <w:sz w:val="24"/>
          <w:szCs w:val="24"/>
        </w:rPr>
        <w:t xml:space="preserve"> </w:t>
      </w:r>
      <w:r w:rsidR="005240B3" w:rsidRPr="00257A7D">
        <w:rPr>
          <w:rFonts w:ascii="Book Antiqua" w:hAnsi="Book Antiqua" w:cs="Times New Roman"/>
          <w:color w:val="000000" w:themeColor="text1"/>
          <w:sz w:val="24"/>
          <w:szCs w:val="24"/>
        </w:rPr>
        <w:t>(</w:t>
      </w:r>
      <w:r w:rsidR="009F5C51" w:rsidRPr="00257A7D">
        <w:rPr>
          <w:rFonts w:ascii="Book Antiqua" w:hAnsi="Book Antiqua" w:cs="Times New Roman"/>
          <w:color w:val="000000" w:themeColor="text1"/>
          <w:sz w:val="24"/>
          <w:szCs w:val="24"/>
        </w:rPr>
        <w:t>FAP</w:t>
      </w:r>
      <w:r w:rsidR="005240B3" w:rsidRPr="00257A7D">
        <w:rPr>
          <w:rFonts w:ascii="Book Antiqua" w:hAnsi="Book Antiqua" w:cs="Times New Roman"/>
          <w:color w:val="000000" w:themeColor="text1"/>
          <w:sz w:val="24"/>
          <w:szCs w:val="24"/>
        </w:rPr>
        <w:t>)</w:t>
      </w:r>
      <w:r w:rsidR="00691B77" w:rsidRPr="00257A7D">
        <w:rPr>
          <w:rFonts w:ascii="Book Antiqua" w:hAnsi="Book Antiqua" w:cs="Times New Roman"/>
          <w:color w:val="000000" w:themeColor="text1"/>
          <w:sz w:val="24"/>
          <w:szCs w:val="24"/>
        </w:rPr>
        <w:t>,</w:t>
      </w:r>
      <w:r w:rsidR="00084845">
        <w:rPr>
          <w:rFonts w:ascii="Book Antiqua" w:hAnsi="Book Antiqua" w:cs="Times New Roman"/>
          <w:color w:val="000000" w:themeColor="text1"/>
          <w:sz w:val="24"/>
          <w:szCs w:val="24"/>
        </w:rPr>
        <w:t xml:space="preserve"> </w:t>
      </w:r>
      <w:r w:rsidR="00084845">
        <w:rPr>
          <w:rFonts w:ascii="Book Antiqua" w:hAnsi="Book Antiqua" w:cs="Times New Roman" w:hint="eastAsia"/>
          <w:color w:val="000000" w:themeColor="text1"/>
          <w:sz w:val="24"/>
          <w:szCs w:val="24"/>
        </w:rPr>
        <w:t>c</w:t>
      </w:r>
      <w:r w:rsidR="003A2824" w:rsidRPr="00257A7D">
        <w:rPr>
          <w:rFonts w:ascii="Book Antiqua" w:hAnsi="Book Antiqua" w:cs="Times New Roman"/>
          <w:color w:val="000000" w:themeColor="text1"/>
          <w:sz w:val="24"/>
          <w:szCs w:val="24"/>
        </w:rPr>
        <w:t>eliac disease</w:t>
      </w:r>
      <w:r w:rsidR="009F5C51" w:rsidRPr="00257A7D">
        <w:rPr>
          <w:rFonts w:ascii="Book Antiqua" w:hAnsi="Book Antiqua" w:cs="Times New Roman"/>
          <w:color w:val="000000" w:themeColor="text1"/>
          <w:sz w:val="24"/>
          <w:szCs w:val="24"/>
        </w:rPr>
        <w:t xml:space="preserve"> or inflammatory bowel disease</w:t>
      </w:r>
      <w:r w:rsidR="004F09A8" w:rsidRPr="00257A7D">
        <w:rPr>
          <w:rFonts w:ascii="Book Antiqua" w:hAnsi="Book Antiqua" w:cs="Times New Roman"/>
          <w:color w:val="000000" w:themeColor="text1"/>
          <w:sz w:val="24"/>
          <w:szCs w:val="24"/>
        </w:rPr>
        <w:t xml:space="preserve"> (IBD)</w:t>
      </w:r>
      <w:r w:rsidR="009F5C51" w:rsidRPr="00257A7D">
        <w:rPr>
          <w:rFonts w:ascii="Book Antiqua" w:hAnsi="Book Antiqua" w:cs="Times New Roman"/>
          <w:color w:val="000000" w:themeColor="text1"/>
          <w:sz w:val="24"/>
          <w:szCs w:val="24"/>
        </w:rPr>
        <w:t xml:space="preserve"> were also excluded.</w:t>
      </w:r>
      <w:r w:rsidR="00976E69" w:rsidRPr="00257A7D">
        <w:rPr>
          <w:rFonts w:ascii="Book Antiqua" w:hAnsi="Book Antiqua" w:cs="Times New Roman"/>
          <w:color w:val="000000" w:themeColor="text1"/>
          <w:sz w:val="24"/>
          <w:szCs w:val="24"/>
        </w:rPr>
        <w:t xml:space="preserve"> The</w:t>
      </w:r>
      <w:r w:rsidR="00084845">
        <w:rPr>
          <w:rFonts w:ascii="Book Antiqua" w:hAnsi="Book Antiqua" w:cs="Times New Roman"/>
          <w:color w:val="000000" w:themeColor="text1"/>
          <w:sz w:val="24"/>
          <w:szCs w:val="24"/>
        </w:rPr>
        <w:t xml:space="preserve"> study was approved by the </w:t>
      </w:r>
      <w:r w:rsidR="00084845">
        <w:rPr>
          <w:rFonts w:ascii="Book Antiqua" w:hAnsi="Book Antiqua" w:cs="Times New Roman" w:hint="eastAsia"/>
          <w:color w:val="000000" w:themeColor="text1"/>
          <w:sz w:val="24"/>
          <w:szCs w:val="24"/>
        </w:rPr>
        <w:t>I</w:t>
      </w:r>
      <w:r w:rsidR="00976E69" w:rsidRPr="00257A7D">
        <w:rPr>
          <w:rFonts w:ascii="Book Antiqua" w:hAnsi="Book Antiqua" w:cs="Times New Roman"/>
          <w:color w:val="000000" w:themeColor="text1"/>
          <w:sz w:val="24"/>
          <w:szCs w:val="24"/>
        </w:rPr>
        <w:t xml:space="preserve">nstitutional </w:t>
      </w:r>
      <w:r w:rsidR="00084845">
        <w:rPr>
          <w:rFonts w:ascii="Book Antiqua" w:hAnsi="Book Antiqua" w:cs="Times New Roman" w:hint="eastAsia"/>
          <w:color w:val="000000" w:themeColor="text1"/>
          <w:sz w:val="24"/>
          <w:szCs w:val="24"/>
        </w:rPr>
        <w:t>R</w:t>
      </w:r>
      <w:r w:rsidR="00084845">
        <w:rPr>
          <w:rFonts w:ascii="Book Antiqua" w:hAnsi="Book Antiqua" w:cs="Times New Roman"/>
          <w:color w:val="000000" w:themeColor="text1"/>
          <w:sz w:val="24"/>
          <w:szCs w:val="24"/>
        </w:rPr>
        <w:t xml:space="preserve">eview </w:t>
      </w:r>
      <w:r w:rsidR="00084845">
        <w:rPr>
          <w:rFonts w:ascii="Book Antiqua" w:hAnsi="Book Antiqua" w:cs="Times New Roman" w:hint="eastAsia"/>
          <w:color w:val="000000" w:themeColor="text1"/>
          <w:sz w:val="24"/>
          <w:szCs w:val="24"/>
        </w:rPr>
        <w:t>B</w:t>
      </w:r>
      <w:r w:rsidR="00976E69" w:rsidRPr="00257A7D">
        <w:rPr>
          <w:rFonts w:ascii="Book Antiqua" w:hAnsi="Book Antiqua" w:cs="Times New Roman"/>
          <w:color w:val="000000" w:themeColor="text1"/>
          <w:sz w:val="24"/>
          <w:szCs w:val="24"/>
        </w:rPr>
        <w:t>oard of Kyushu University (IRB#25-191).</w:t>
      </w:r>
    </w:p>
    <w:p w:rsidR="004121D1" w:rsidRPr="00257A7D" w:rsidRDefault="004121D1" w:rsidP="00257A7D">
      <w:pPr>
        <w:spacing w:line="360" w:lineRule="auto"/>
        <w:rPr>
          <w:rFonts w:ascii="Book Antiqua" w:hAnsi="Book Antiqua" w:cs="Times New Roman"/>
          <w:color w:val="808080" w:themeColor="background1" w:themeShade="80"/>
          <w:sz w:val="24"/>
          <w:szCs w:val="24"/>
        </w:rPr>
      </w:pPr>
    </w:p>
    <w:p w:rsidR="007362C0" w:rsidRPr="00054C6C" w:rsidRDefault="00D927FC"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Hist</w:t>
      </w:r>
      <w:r w:rsidR="0090786E" w:rsidRPr="00054C6C">
        <w:rPr>
          <w:rFonts w:ascii="Book Antiqua" w:hAnsi="Book Antiqua" w:cs="Times New Roman"/>
          <w:b/>
          <w:i/>
          <w:color w:val="000000" w:themeColor="text1"/>
          <w:sz w:val="24"/>
          <w:szCs w:val="24"/>
        </w:rPr>
        <w:t>o</w:t>
      </w:r>
      <w:r w:rsidRPr="00054C6C">
        <w:rPr>
          <w:rFonts w:ascii="Book Antiqua" w:hAnsi="Book Antiqua" w:cs="Times New Roman"/>
          <w:b/>
          <w:i/>
          <w:color w:val="000000" w:themeColor="text1"/>
          <w:sz w:val="24"/>
          <w:szCs w:val="24"/>
        </w:rPr>
        <w:t>logical evaluation</w:t>
      </w:r>
    </w:p>
    <w:p w:rsidR="00D927FC" w:rsidRPr="00257A7D" w:rsidRDefault="00D927FC"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surgically resected small intestine</w:t>
      </w:r>
      <w:r w:rsidR="00691B77" w:rsidRPr="00257A7D">
        <w:rPr>
          <w:rFonts w:ascii="Book Antiqua" w:hAnsi="Book Antiqua" w:cs="Times New Roman"/>
          <w:color w:val="000000" w:themeColor="text1"/>
          <w:sz w:val="24"/>
          <w:szCs w:val="24"/>
        </w:rPr>
        <w:t xml:space="preserve"> specimens were each</w:t>
      </w:r>
      <w:r w:rsidRPr="00257A7D">
        <w:rPr>
          <w:rFonts w:ascii="Book Antiqua" w:hAnsi="Book Antiqua" w:cs="Times New Roman"/>
          <w:color w:val="000000" w:themeColor="text1"/>
          <w:sz w:val="24"/>
          <w:szCs w:val="24"/>
        </w:rPr>
        <w:t xml:space="preserve"> fixed in 10% formalin</w:t>
      </w:r>
      <w:r w:rsidR="009348DE"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 xml:space="preserve">and examined macroscopically. The entire tumor tissue was sliced in </w:t>
      </w:r>
      <w:r w:rsidR="00084845">
        <w:rPr>
          <w:rFonts w:ascii="Book Antiqua" w:hAnsi="Book Antiqua" w:cs="Times New Roman" w:hint="eastAsia"/>
          <w:color w:val="000000" w:themeColor="text1"/>
          <w:sz w:val="24"/>
          <w:szCs w:val="24"/>
        </w:rPr>
        <w:t xml:space="preserve"> a </w:t>
      </w:r>
      <w:r w:rsidRPr="00257A7D">
        <w:rPr>
          <w:rFonts w:ascii="Book Antiqua" w:hAnsi="Book Antiqua" w:cs="Times New Roman"/>
          <w:color w:val="000000" w:themeColor="text1"/>
          <w:sz w:val="24"/>
          <w:szCs w:val="24"/>
        </w:rPr>
        <w:t>serial fas</w:t>
      </w:r>
      <w:r w:rsidR="00674CC6" w:rsidRPr="00257A7D">
        <w:rPr>
          <w:rFonts w:ascii="Book Antiqua" w:hAnsi="Book Antiqua" w:cs="Times New Roman"/>
          <w:color w:val="000000" w:themeColor="text1"/>
          <w:sz w:val="24"/>
          <w:szCs w:val="24"/>
        </w:rPr>
        <w:t>h</w:t>
      </w:r>
      <w:r w:rsidRPr="00257A7D">
        <w:rPr>
          <w:rFonts w:ascii="Book Antiqua" w:hAnsi="Book Antiqua" w:cs="Times New Roman"/>
          <w:color w:val="000000" w:themeColor="text1"/>
          <w:sz w:val="24"/>
          <w:szCs w:val="24"/>
        </w:rPr>
        <w:t>ion a</w:t>
      </w:r>
      <w:r w:rsidR="0090786E" w:rsidRPr="00257A7D">
        <w:rPr>
          <w:rFonts w:ascii="Book Antiqua" w:hAnsi="Book Antiqua" w:cs="Times New Roman"/>
          <w:color w:val="000000" w:themeColor="text1"/>
          <w:sz w:val="24"/>
          <w:szCs w:val="24"/>
        </w:rPr>
        <w:t xml:space="preserve">t </w:t>
      </w:r>
      <w:r w:rsidR="00691B77" w:rsidRPr="00257A7D">
        <w:rPr>
          <w:rFonts w:ascii="Book Antiqua" w:hAnsi="Book Antiqua" w:cs="Times New Roman"/>
          <w:color w:val="000000" w:themeColor="text1"/>
          <w:sz w:val="24"/>
          <w:szCs w:val="24"/>
        </w:rPr>
        <w:t>approx.</w:t>
      </w:r>
      <w:r w:rsidR="0090786E" w:rsidRPr="00257A7D">
        <w:rPr>
          <w:rFonts w:ascii="Book Antiqua" w:hAnsi="Book Antiqua" w:cs="Times New Roman"/>
          <w:color w:val="000000" w:themeColor="text1"/>
          <w:sz w:val="24"/>
          <w:szCs w:val="24"/>
        </w:rPr>
        <w:t xml:space="preserve"> 3 to 5 mm </w:t>
      </w:r>
      <w:r w:rsidR="00691B77" w:rsidRPr="00257A7D">
        <w:rPr>
          <w:rFonts w:ascii="Book Antiqua" w:hAnsi="Book Antiqua" w:cs="Times New Roman"/>
          <w:color w:val="000000" w:themeColor="text1"/>
          <w:sz w:val="24"/>
          <w:szCs w:val="24"/>
        </w:rPr>
        <w:t>thickness</w:t>
      </w:r>
      <w:r w:rsidRPr="00257A7D">
        <w:rPr>
          <w:rFonts w:ascii="Book Antiqua" w:hAnsi="Book Antiqua" w:cs="Times New Roman"/>
          <w:color w:val="000000" w:themeColor="text1"/>
          <w:sz w:val="24"/>
          <w:szCs w:val="24"/>
        </w:rPr>
        <w:t>, and the tissue slices were routinely processed to paraffin</w:t>
      </w:r>
      <w:r w:rsidR="0090786E" w:rsidRPr="00257A7D">
        <w:rPr>
          <w:rFonts w:ascii="Book Antiqua" w:hAnsi="Book Antiqua" w:cs="Times New Roman"/>
          <w:color w:val="000000" w:themeColor="text1"/>
          <w:sz w:val="24"/>
          <w:szCs w:val="24"/>
        </w:rPr>
        <w:t xml:space="preserve"> blocks</w:t>
      </w:r>
      <w:r w:rsidR="00674CC6" w:rsidRPr="00257A7D">
        <w:rPr>
          <w:rFonts w:ascii="Book Antiqua" w:hAnsi="Book Antiqua" w:cs="Times New Roman"/>
          <w:color w:val="000000" w:themeColor="text1"/>
          <w:sz w:val="24"/>
          <w:szCs w:val="24"/>
        </w:rPr>
        <w:t xml:space="preserve"> and stained with hematoxylin and eosin (HE). Clinicopatholo</w:t>
      </w:r>
      <w:r w:rsidR="00860F76" w:rsidRPr="00257A7D">
        <w:rPr>
          <w:rFonts w:ascii="Book Antiqua" w:hAnsi="Book Antiqua" w:cs="Times New Roman"/>
          <w:color w:val="000000" w:themeColor="text1"/>
          <w:sz w:val="24"/>
          <w:szCs w:val="24"/>
        </w:rPr>
        <w:t xml:space="preserve">gic findings </w:t>
      </w:r>
      <w:r w:rsidR="00691B77" w:rsidRPr="00257A7D">
        <w:rPr>
          <w:rFonts w:ascii="Book Antiqua" w:hAnsi="Book Antiqua" w:cs="Times New Roman"/>
          <w:color w:val="000000" w:themeColor="text1"/>
          <w:sz w:val="24"/>
          <w:szCs w:val="24"/>
        </w:rPr>
        <w:t>(</w:t>
      </w:r>
      <w:r w:rsidR="00084845">
        <w:rPr>
          <w:rFonts w:ascii="Book Antiqua" w:hAnsi="Book Antiqua" w:cs="Times New Roman" w:hint="eastAsia"/>
          <w:color w:val="000000" w:themeColor="text1"/>
          <w:sz w:val="24"/>
          <w:szCs w:val="24"/>
        </w:rPr>
        <w:t xml:space="preserve">patient </w:t>
      </w:r>
      <w:r w:rsidR="00860F76" w:rsidRPr="00257A7D">
        <w:rPr>
          <w:rFonts w:ascii="Book Antiqua" w:hAnsi="Book Antiqua" w:cs="Times New Roman"/>
          <w:color w:val="000000" w:themeColor="text1"/>
          <w:sz w:val="24"/>
          <w:szCs w:val="24"/>
        </w:rPr>
        <w:t>age,</w:t>
      </w:r>
      <w:r w:rsidR="00E647C2"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gender</w:t>
      </w:r>
      <w:r w:rsidR="00860F76" w:rsidRPr="00257A7D">
        <w:rPr>
          <w:rFonts w:ascii="Book Antiqua" w:hAnsi="Book Antiqua" w:cs="Times New Roman"/>
          <w:color w:val="000000" w:themeColor="text1"/>
          <w:sz w:val="24"/>
          <w:szCs w:val="24"/>
        </w:rPr>
        <w:t>, tumor size, gross appearance,</w:t>
      </w:r>
      <w:r w:rsidR="00EF0A95" w:rsidRPr="00257A7D">
        <w:rPr>
          <w:rFonts w:ascii="Book Antiqua" w:hAnsi="Book Antiqua" w:cs="Times New Roman"/>
          <w:color w:val="000000" w:themeColor="text1"/>
          <w:sz w:val="24"/>
          <w:szCs w:val="24"/>
        </w:rPr>
        <w:t xml:space="preserve"> histological</w:t>
      </w:r>
      <w:r w:rsidR="002F0C78" w:rsidRPr="00257A7D">
        <w:rPr>
          <w:rFonts w:ascii="Book Antiqua" w:hAnsi="Book Antiqua" w:cs="Times New Roman"/>
          <w:color w:val="000000" w:themeColor="text1"/>
          <w:sz w:val="24"/>
          <w:szCs w:val="24"/>
        </w:rPr>
        <w:t xml:space="preserve"> morphologic</w:t>
      </w:r>
      <w:r w:rsidR="00EF0A95" w:rsidRPr="00257A7D">
        <w:rPr>
          <w:rFonts w:ascii="Book Antiqua" w:hAnsi="Book Antiqua" w:cs="Times New Roman"/>
          <w:color w:val="000000" w:themeColor="text1"/>
          <w:sz w:val="24"/>
          <w:szCs w:val="24"/>
        </w:rPr>
        <w:t xml:space="preserve"> type,</w:t>
      </w:r>
      <w:r w:rsidR="00860F76" w:rsidRPr="00257A7D">
        <w:rPr>
          <w:rFonts w:ascii="Book Antiqua" w:hAnsi="Book Antiqua" w:cs="Times New Roman"/>
          <w:color w:val="000000" w:themeColor="text1"/>
          <w:sz w:val="24"/>
          <w:szCs w:val="24"/>
        </w:rPr>
        <w:t xml:space="preserve"> </w:t>
      </w:r>
      <w:r w:rsidR="00674CC6" w:rsidRPr="00257A7D">
        <w:rPr>
          <w:rFonts w:ascii="Book Antiqua" w:hAnsi="Book Antiqua" w:cs="Times New Roman"/>
          <w:color w:val="000000" w:themeColor="text1"/>
          <w:sz w:val="24"/>
          <w:szCs w:val="24"/>
        </w:rPr>
        <w:t>inva</w:t>
      </w:r>
      <w:r w:rsidR="00860F76" w:rsidRPr="00257A7D">
        <w:rPr>
          <w:rFonts w:ascii="Book Antiqua" w:hAnsi="Book Antiqua" w:cs="Times New Roman"/>
          <w:color w:val="000000" w:themeColor="text1"/>
          <w:sz w:val="24"/>
          <w:szCs w:val="24"/>
        </w:rPr>
        <w:t>sion</w:t>
      </w:r>
      <w:r w:rsidR="00703FFD" w:rsidRPr="00257A7D">
        <w:rPr>
          <w:rFonts w:ascii="Book Antiqua" w:hAnsi="Book Antiqua" w:cs="Times New Roman"/>
          <w:color w:val="000000" w:themeColor="text1"/>
          <w:sz w:val="24"/>
          <w:szCs w:val="24"/>
        </w:rPr>
        <w:t xml:space="preserve"> depth</w:t>
      </w:r>
      <w:r w:rsidR="00674CC6" w:rsidRPr="00257A7D">
        <w:rPr>
          <w:rFonts w:ascii="Book Antiqua" w:hAnsi="Book Antiqua" w:cs="Times New Roman"/>
          <w:color w:val="000000" w:themeColor="text1"/>
          <w:sz w:val="24"/>
          <w:szCs w:val="24"/>
        </w:rPr>
        <w:t xml:space="preserve">, lymphatic </w:t>
      </w:r>
      <w:r w:rsidR="00703FFD" w:rsidRPr="00257A7D">
        <w:rPr>
          <w:rFonts w:ascii="Book Antiqua" w:hAnsi="Book Antiqua" w:cs="Times New Roman"/>
          <w:color w:val="000000" w:themeColor="text1"/>
          <w:sz w:val="24"/>
          <w:szCs w:val="24"/>
        </w:rPr>
        <w:t>permeation</w:t>
      </w:r>
      <w:r w:rsidR="00674CC6" w:rsidRPr="00257A7D">
        <w:rPr>
          <w:rFonts w:ascii="Book Antiqua" w:hAnsi="Book Antiqua" w:cs="Times New Roman"/>
          <w:color w:val="000000" w:themeColor="text1"/>
          <w:sz w:val="24"/>
          <w:szCs w:val="24"/>
        </w:rPr>
        <w:t xml:space="preserve">, venous invasion, </w:t>
      </w:r>
      <w:r w:rsidR="00691B77" w:rsidRPr="00257A7D">
        <w:rPr>
          <w:rFonts w:ascii="Book Antiqua" w:hAnsi="Book Antiqua" w:cs="Times New Roman"/>
          <w:color w:val="000000" w:themeColor="text1"/>
          <w:sz w:val="24"/>
          <w:szCs w:val="24"/>
        </w:rPr>
        <w:t xml:space="preserve">and </w:t>
      </w:r>
      <w:r w:rsidR="00674CC6" w:rsidRPr="00257A7D">
        <w:rPr>
          <w:rFonts w:ascii="Book Antiqua" w:hAnsi="Book Antiqua" w:cs="Times New Roman"/>
          <w:color w:val="000000" w:themeColor="text1"/>
          <w:sz w:val="24"/>
          <w:szCs w:val="24"/>
        </w:rPr>
        <w:t>lymph node metastasis</w:t>
      </w:r>
      <w:r w:rsidR="00691B77" w:rsidRPr="00257A7D">
        <w:rPr>
          <w:rFonts w:ascii="Book Antiqua" w:hAnsi="Book Antiqua" w:cs="Times New Roman"/>
          <w:color w:val="000000" w:themeColor="text1"/>
          <w:sz w:val="24"/>
          <w:szCs w:val="24"/>
        </w:rPr>
        <w:t>)</w:t>
      </w:r>
      <w:r w:rsidR="00674CC6" w:rsidRPr="00257A7D">
        <w:rPr>
          <w:rFonts w:ascii="Book Antiqua" w:hAnsi="Book Antiqua" w:cs="Times New Roman"/>
          <w:color w:val="000000" w:themeColor="text1"/>
          <w:sz w:val="24"/>
          <w:szCs w:val="24"/>
        </w:rPr>
        <w:t xml:space="preserve"> were reviewed</w:t>
      </w:r>
      <w:r w:rsidR="00860F76" w:rsidRPr="00257A7D">
        <w:rPr>
          <w:rFonts w:ascii="Book Antiqua" w:hAnsi="Book Antiqua" w:cs="Times New Roman"/>
          <w:color w:val="000000" w:themeColor="text1"/>
          <w:sz w:val="24"/>
          <w:szCs w:val="24"/>
        </w:rPr>
        <w:t>.</w:t>
      </w:r>
      <w:r w:rsidR="00976E69" w:rsidRPr="00257A7D">
        <w:rPr>
          <w:rFonts w:ascii="Book Antiqua" w:hAnsi="Book Antiqua" w:cs="Times New Roman"/>
          <w:color w:val="000000" w:themeColor="text1"/>
          <w:sz w:val="24"/>
          <w:szCs w:val="24"/>
        </w:rPr>
        <w:t xml:space="preserve"> Representative sections were</w:t>
      </w:r>
      <w:r w:rsidR="00E647C2" w:rsidRPr="00257A7D">
        <w:rPr>
          <w:rFonts w:ascii="Book Antiqua" w:hAnsi="Book Antiqua" w:cs="Times New Roman"/>
          <w:color w:val="000000" w:themeColor="text1"/>
          <w:sz w:val="24"/>
          <w:szCs w:val="24"/>
        </w:rPr>
        <w:t xml:space="preserve"> also</w:t>
      </w:r>
      <w:r w:rsidR="00976E69" w:rsidRPr="00257A7D">
        <w:rPr>
          <w:rFonts w:ascii="Book Antiqua" w:hAnsi="Book Antiqua" w:cs="Times New Roman"/>
          <w:color w:val="000000" w:themeColor="text1"/>
          <w:sz w:val="24"/>
          <w:szCs w:val="24"/>
        </w:rPr>
        <w:t xml:space="preserve"> used for the </w:t>
      </w:r>
      <w:r w:rsidR="00691B77" w:rsidRPr="00257A7D">
        <w:rPr>
          <w:rFonts w:ascii="Book Antiqua" w:hAnsi="Book Antiqua" w:cs="Times New Roman"/>
          <w:color w:val="000000" w:themeColor="text1"/>
          <w:sz w:val="24"/>
          <w:szCs w:val="24"/>
        </w:rPr>
        <w:t xml:space="preserve">subsequent </w:t>
      </w:r>
      <w:r w:rsidR="00976E69" w:rsidRPr="00257A7D">
        <w:rPr>
          <w:rFonts w:ascii="Book Antiqua" w:hAnsi="Book Antiqua" w:cs="Times New Roman"/>
          <w:color w:val="000000" w:themeColor="text1"/>
          <w:sz w:val="24"/>
          <w:szCs w:val="24"/>
        </w:rPr>
        <w:t>immunohistochemical stains and molecular analysis.</w:t>
      </w:r>
    </w:p>
    <w:p w:rsidR="00612DFB" w:rsidRPr="00257A7D" w:rsidRDefault="00612DFB" w:rsidP="00257A7D">
      <w:pPr>
        <w:spacing w:line="360" w:lineRule="auto"/>
        <w:rPr>
          <w:rFonts w:ascii="Book Antiqua" w:hAnsi="Book Antiqua" w:cs="Times New Roman"/>
          <w:color w:val="000000" w:themeColor="text1"/>
          <w:sz w:val="24"/>
          <w:szCs w:val="24"/>
        </w:rPr>
      </w:pPr>
    </w:p>
    <w:p w:rsidR="007362C0" w:rsidRPr="00054C6C" w:rsidRDefault="00674CC6"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Immunohistochemistry</w:t>
      </w:r>
    </w:p>
    <w:p w:rsidR="00ED0B35" w:rsidRPr="00257A7D" w:rsidRDefault="00587A0B"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Im</w:t>
      </w:r>
      <w:r w:rsidR="00B2009A" w:rsidRPr="00257A7D">
        <w:rPr>
          <w:rFonts w:ascii="Book Antiqua" w:hAnsi="Book Antiqua" w:cs="Times New Roman"/>
          <w:color w:val="000000" w:themeColor="text1"/>
          <w:sz w:val="24"/>
          <w:szCs w:val="24"/>
        </w:rPr>
        <w:t xml:space="preserve">munohistochemical staining </w:t>
      </w:r>
      <w:r w:rsidR="001C6BC2" w:rsidRPr="00257A7D">
        <w:rPr>
          <w:rFonts w:ascii="Book Antiqua" w:hAnsi="Book Antiqua" w:cs="Times New Roman"/>
          <w:color w:val="000000" w:themeColor="text1"/>
          <w:sz w:val="24"/>
          <w:szCs w:val="24"/>
        </w:rPr>
        <w:t>was perf</w:t>
      </w:r>
      <w:r w:rsidR="00A80F09" w:rsidRPr="00257A7D">
        <w:rPr>
          <w:rFonts w:ascii="Book Antiqua" w:hAnsi="Book Antiqua" w:cs="Times New Roman"/>
          <w:color w:val="000000" w:themeColor="text1"/>
          <w:sz w:val="24"/>
          <w:szCs w:val="24"/>
        </w:rPr>
        <w:t xml:space="preserve">ormed </w:t>
      </w:r>
      <w:r w:rsidR="00441B05" w:rsidRPr="00257A7D">
        <w:rPr>
          <w:rFonts w:ascii="Book Antiqua" w:hAnsi="Book Antiqua" w:cs="Times New Roman"/>
          <w:color w:val="000000" w:themeColor="text1"/>
          <w:sz w:val="24"/>
          <w:szCs w:val="24"/>
        </w:rPr>
        <w:t>using 4</w:t>
      </w:r>
      <w:r w:rsidRPr="00257A7D">
        <w:rPr>
          <w:rFonts w:ascii="Book Antiqua" w:hAnsi="Book Antiqua" w:cs="Times New Roman"/>
          <w:color w:val="000000" w:themeColor="text1"/>
          <w:sz w:val="24"/>
          <w:szCs w:val="24"/>
        </w:rPr>
        <w:t xml:space="preserve">-μm-thick </w:t>
      </w:r>
      <w:r w:rsidR="00A80F09" w:rsidRPr="00257A7D">
        <w:rPr>
          <w:rFonts w:ascii="Book Antiqua" w:hAnsi="Book Antiqua" w:cs="Times New Roman"/>
          <w:color w:val="000000" w:themeColor="text1"/>
          <w:sz w:val="24"/>
          <w:szCs w:val="24"/>
        </w:rPr>
        <w:t>formalin-</w:t>
      </w:r>
      <w:r w:rsidR="001C6BC2" w:rsidRPr="00257A7D">
        <w:rPr>
          <w:rFonts w:ascii="Book Antiqua" w:hAnsi="Book Antiqua" w:cs="Times New Roman"/>
          <w:color w:val="000000" w:themeColor="text1"/>
          <w:sz w:val="24"/>
          <w:szCs w:val="24"/>
        </w:rPr>
        <w:t>fixed</w:t>
      </w:r>
      <w:r w:rsidR="00A80F09" w:rsidRPr="00257A7D">
        <w:rPr>
          <w:rFonts w:ascii="Book Antiqua" w:hAnsi="Book Antiqua" w:cs="Times New Roman"/>
          <w:color w:val="000000" w:themeColor="text1"/>
          <w:sz w:val="24"/>
          <w:szCs w:val="24"/>
        </w:rPr>
        <w:t xml:space="preserve">, paraffin-embedded </w:t>
      </w:r>
      <w:r w:rsidR="001C6BC2" w:rsidRPr="00257A7D">
        <w:rPr>
          <w:rFonts w:ascii="Book Antiqua" w:hAnsi="Book Antiqua" w:cs="Times New Roman"/>
          <w:color w:val="000000" w:themeColor="text1"/>
          <w:sz w:val="24"/>
          <w:szCs w:val="24"/>
        </w:rPr>
        <w:t>tissue</w:t>
      </w:r>
      <w:r w:rsidR="00A80F09" w:rsidRPr="00257A7D">
        <w:rPr>
          <w:rFonts w:ascii="Book Antiqua" w:hAnsi="Book Antiqua" w:cs="Times New Roman"/>
          <w:color w:val="000000" w:themeColor="text1"/>
          <w:sz w:val="24"/>
          <w:szCs w:val="24"/>
        </w:rPr>
        <w:t xml:space="preserve"> sections</w:t>
      </w:r>
      <w:r w:rsidR="001C6BC2"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and the primary antibodies for CD10</w:t>
      </w:r>
      <w:r w:rsidR="00691B77"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F00F9E" w:rsidRPr="00257A7D">
        <w:rPr>
          <w:rFonts w:ascii="Book Antiqua" w:hAnsi="Book Antiqua" w:cs="Times New Roman"/>
          <w:color w:val="000000" w:themeColor="text1"/>
          <w:sz w:val="24"/>
          <w:szCs w:val="24"/>
        </w:rPr>
        <w:t>56C6</w:t>
      </w:r>
      <w:r w:rsidR="0090521A" w:rsidRPr="00257A7D">
        <w:rPr>
          <w:rFonts w:ascii="Book Antiqua" w:hAnsi="Book Antiqua" w:cs="Times New Roman"/>
          <w:color w:val="000000" w:themeColor="text1"/>
          <w:sz w:val="24"/>
          <w:szCs w:val="24"/>
        </w:rPr>
        <w:t xml:space="preserve">, dilution 1:100, Leica, </w:t>
      </w:r>
      <w:r w:rsidR="00014572" w:rsidRPr="00257A7D">
        <w:rPr>
          <w:rFonts w:ascii="Book Antiqua" w:hAnsi="Book Antiqua" w:cs="Times New Roman"/>
          <w:color w:val="000000" w:themeColor="text1"/>
          <w:sz w:val="24"/>
          <w:szCs w:val="24"/>
        </w:rPr>
        <w:t xml:space="preserve">Newcastle, </w:t>
      </w:r>
      <w:r w:rsidR="00054C6C" w:rsidRPr="00054C6C">
        <w:rPr>
          <w:rFonts w:ascii="Book Antiqua" w:hAnsi="Book Antiqua" w:cs="Times New Roman"/>
          <w:color w:val="000000" w:themeColor="text1"/>
          <w:sz w:val="24"/>
          <w:szCs w:val="24"/>
        </w:rPr>
        <w:t>United Kingdom</w:t>
      </w:r>
      <w:r w:rsidRPr="00257A7D">
        <w:rPr>
          <w:rFonts w:ascii="Book Antiqua" w:hAnsi="Book Antiqua" w:cs="Times New Roman"/>
          <w:color w:val="000000" w:themeColor="text1"/>
          <w:sz w:val="24"/>
          <w:szCs w:val="24"/>
        </w:rPr>
        <w:t>), MUC2</w:t>
      </w:r>
      <w:r w:rsidR="00691B77"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536FD9" w:rsidRPr="00257A7D">
        <w:rPr>
          <w:rFonts w:ascii="Book Antiqua" w:hAnsi="Book Antiqua" w:cs="Times New Roman"/>
          <w:color w:val="000000" w:themeColor="text1"/>
          <w:sz w:val="24"/>
          <w:szCs w:val="24"/>
        </w:rPr>
        <w:t>Ccp58,</w:t>
      </w:r>
      <w:r w:rsidR="00441B05" w:rsidRPr="00257A7D">
        <w:rPr>
          <w:rFonts w:ascii="Book Antiqua" w:hAnsi="Book Antiqua" w:cs="Times New Roman"/>
          <w:color w:val="000000" w:themeColor="text1"/>
          <w:sz w:val="24"/>
          <w:szCs w:val="24"/>
        </w:rPr>
        <w:t xml:space="preserve"> dilution</w:t>
      </w:r>
      <w:r w:rsidR="00536FD9" w:rsidRPr="00257A7D">
        <w:rPr>
          <w:rFonts w:ascii="Book Antiqua" w:hAnsi="Book Antiqua" w:cs="Times New Roman"/>
          <w:color w:val="000000" w:themeColor="text1"/>
          <w:sz w:val="24"/>
          <w:szCs w:val="24"/>
        </w:rPr>
        <w:t xml:space="preserve"> 1:200, Leica</w:t>
      </w:r>
      <w:r w:rsidRPr="00257A7D">
        <w:rPr>
          <w:rFonts w:ascii="Book Antiqua" w:hAnsi="Book Antiqua" w:cs="Times New Roman"/>
          <w:color w:val="000000" w:themeColor="text1"/>
          <w:sz w:val="24"/>
          <w:szCs w:val="24"/>
        </w:rPr>
        <w:t>), MUC5AC</w:t>
      </w:r>
      <w:r w:rsidR="00691B77"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536FD9" w:rsidRPr="00257A7D">
        <w:rPr>
          <w:rFonts w:ascii="Book Antiqua" w:hAnsi="Book Antiqua" w:cs="Times New Roman"/>
          <w:color w:val="000000" w:themeColor="text1"/>
          <w:sz w:val="24"/>
          <w:szCs w:val="24"/>
        </w:rPr>
        <w:t>CLH1,</w:t>
      </w:r>
      <w:r w:rsidR="00441B05" w:rsidRPr="00257A7D">
        <w:rPr>
          <w:rFonts w:ascii="Book Antiqua" w:hAnsi="Book Antiqua" w:cs="Times New Roman"/>
          <w:color w:val="000000" w:themeColor="text1"/>
          <w:sz w:val="24"/>
          <w:szCs w:val="24"/>
        </w:rPr>
        <w:t xml:space="preserve"> dilution</w:t>
      </w:r>
      <w:r w:rsidR="00536FD9" w:rsidRPr="00257A7D">
        <w:rPr>
          <w:rFonts w:ascii="Book Antiqua" w:hAnsi="Book Antiqua" w:cs="Times New Roman"/>
          <w:color w:val="000000" w:themeColor="text1"/>
          <w:sz w:val="24"/>
          <w:szCs w:val="24"/>
        </w:rPr>
        <w:t xml:space="preserve"> 1:200, Leica</w:t>
      </w:r>
      <w:r w:rsidRPr="00257A7D">
        <w:rPr>
          <w:rFonts w:ascii="Book Antiqua" w:hAnsi="Book Antiqua" w:cs="Times New Roman"/>
          <w:color w:val="000000" w:themeColor="text1"/>
          <w:sz w:val="24"/>
          <w:szCs w:val="24"/>
        </w:rPr>
        <w:t>), MUC6</w:t>
      </w:r>
      <w:r w:rsidR="00691B77"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536FD9" w:rsidRPr="00257A7D">
        <w:rPr>
          <w:rFonts w:ascii="Book Antiqua" w:hAnsi="Book Antiqua" w:cs="Times New Roman"/>
          <w:color w:val="000000" w:themeColor="text1"/>
          <w:sz w:val="24"/>
          <w:szCs w:val="24"/>
        </w:rPr>
        <w:t>CLH5,</w:t>
      </w:r>
      <w:r w:rsidR="00441B05" w:rsidRPr="00257A7D">
        <w:rPr>
          <w:rFonts w:ascii="Book Antiqua" w:hAnsi="Book Antiqua" w:cs="Times New Roman"/>
          <w:color w:val="000000" w:themeColor="text1"/>
          <w:sz w:val="24"/>
          <w:szCs w:val="24"/>
        </w:rPr>
        <w:t xml:space="preserve"> dilution</w:t>
      </w:r>
      <w:r w:rsidR="00536FD9" w:rsidRPr="00257A7D">
        <w:rPr>
          <w:rFonts w:ascii="Book Antiqua" w:hAnsi="Book Antiqua" w:cs="Times New Roman"/>
          <w:color w:val="000000" w:themeColor="text1"/>
          <w:sz w:val="24"/>
          <w:szCs w:val="24"/>
        </w:rPr>
        <w:t xml:space="preserve"> 1:200, Leica</w:t>
      </w:r>
      <w:r w:rsidR="00A003F4" w:rsidRPr="00257A7D">
        <w:rPr>
          <w:rFonts w:ascii="Book Antiqua" w:hAnsi="Book Antiqua" w:cs="Times New Roman"/>
          <w:color w:val="000000" w:themeColor="text1"/>
          <w:sz w:val="24"/>
          <w:szCs w:val="24"/>
        </w:rPr>
        <w:t>,</w:t>
      </w:r>
      <w:r w:rsidR="00F206C6"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MLH1</w:t>
      </w:r>
      <w:r w:rsidR="00C14111"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7865CE" w:rsidRPr="00257A7D">
        <w:rPr>
          <w:rFonts w:ascii="Book Antiqua" w:hAnsi="Book Antiqua" w:cs="Times New Roman"/>
          <w:color w:val="000000" w:themeColor="text1"/>
          <w:sz w:val="24"/>
          <w:szCs w:val="24"/>
        </w:rPr>
        <w:t>G168-728,</w:t>
      </w:r>
      <w:r w:rsidR="00441B05" w:rsidRPr="00257A7D">
        <w:rPr>
          <w:rFonts w:ascii="Book Antiqua" w:hAnsi="Book Antiqua" w:cs="Times New Roman"/>
          <w:color w:val="000000" w:themeColor="text1"/>
          <w:sz w:val="24"/>
          <w:szCs w:val="24"/>
        </w:rPr>
        <w:t xml:space="preserve"> dilution</w:t>
      </w:r>
      <w:r w:rsidR="00D05D36" w:rsidRPr="00257A7D">
        <w:rPr>
          <w:rFonts w:ascii="Book Antiqua" w:hAnsi="Book Antiqua" w:cs="Times New Roman"/>
          <w:color w:val="000000" w:themeColor="text1"/>
          <w:sz w:val="24"/>
          <w:szCs w:val="24"/>
        </w:rPr>
        <w:t xml:space="preserve"> 1:50, BD </w:t>
      </w:r>
      <w:r w:rsidR="00691B77" w:rsidRPr="00257A7D">
        <w:rPr>
          <w:rFonts w:ascii="Book Antiqua" w:hAnsi="Book Antiqua" w:cs="Times New Roman"/>
          <w:color w:val="000000" w:themeColor="text1"/>
          <w:sz w:val="24"/>
          <w:szCs w:val="24"/>
        </w:rPr>
        <w:t>B</w:t>
      </w:r>
      <w:r w:rsidR="00D05D36" w:rsidRPr="00257A7D">
        <w:rPr>
          <w:rFonts w:ascii="Book Antiqua" w:hAnsi="Book Antiqua" w:cs="Times New Roman"/>
          <w:color w:val="000000" w:themeColor="text1"/>
          <w:sz w:val="24"/>
          <w:szCs w:val="24"/>
        </w:rPr>
        <w:t>ioscience</w:t>
      </w:r>
      <w:r w:rsidR="007865CE" w:rsidRPr="00257A7D">
        <w:rPr>
          <w:rFonts w:ascii="Book Antiqua" w:hAnsi="Book Antiqua" w:cs="Times New Roman"/>
          <w:color w:val="000000" w:themeColor="text1"/>
          <w:sz w:val="24"/>
          <w:szCs w:val="24"/>
        </w:rPr>
        <w:t>,</w:t>
      </w:r>
      <w:r w:rsidR="00170415"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 xml:space="preserve">San Diego, </w:t>
      </w:r>
      <w:r w:rsidR="00087083" w:rsidRPr="00257A7D">
        <w:rPr>
          <w:rFonts w:ascii="Book Antiqua" w:hAnsi="Book Antiqua" w:cs="Times New Roman"/>
          <w:color w:val="000000" w:themeColor="text1"/>
          <w:sz w:val="24"/>
          <w:szCs w:val="24"/>
        </w:rPr>
        <w:t>C</w:t>
      </w:r>
      <w:r w:rsidR="007865CE" w:rsidRPr="00257A7D">
        <w:rPr>
          <w:rFonts w:ascii="Book Antiqua" w:hAnsi="Book Antiqua" w:cs="Times New Roman"/>
          <w:color w:val="000000" w:themeColor="text1"/>
          <w:sz w:val="24"/>
          <w:szCs w:val="24"/>
        </w:rPr>
        <w:t>A</w:t>
      </w:r>
      <w:r w:rsidR="00F206C6" w:rsidRPr="00257A7D">
        <w:rPr>
          <w:rFonts w:ascii="Book Antiqua" w:hAnsi="Book Antiqua" w:cs="Times New Roman"/>
          <w:color w:val="000000" w:themeColor="text1"/>
          <w:sz w:val="24"/>
          <w:szCs w:val="24"/>
        </w:rPr>
        <w:t xml:space="preserve">) and </w:t>
      </w:r>
      <w:r w:rsidRPr="00257A7D">
        <w:rPr>
          <w:rFonts w:ascii="Book Antiqua" w:hAnsi="Book Antiqua" w:cs="Times New Roman"/>
          <w:color w:val="000000" w:themeColor="text1"/>
          <w:sz w:val="24"/>
          <w:szCs w:val="24"/>
        </w:rPr>
        <w:t>MSH2</w:t>
      </w:r>
      <w:r w:rsidR="00C14111"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t>
      </w:r>
      <w:r w:rsidR="007865CE" w:rsidRPr="00257A7D">
        <w:rPr>
          <w:rFonts w:ascii="Book Antiqua" w:hAnsi="Book Antiqua" w:cs="Times New Roman"/>
          <w:color w:val="000000" w:themeColor="text1"/>
          <w:sz w:val="24"/>
          <w:szCs w:val="24"/>
        </w:rPr>
        <w:t>FE11,</w:t>
      </w:r>
      <w:r w:rsidR="00441B05" w:rsidRPr="00257A7D">
        <w:rPr>
          <w:rFonts w:ascii="Book Antiqua" w:hAnsi="Book Antiqua" w:cs="Times New Roman"/>
          <w:color w:val="000000" w:themeColor="text1"/>
          <w:sz w:val="24"/>
          <w:szCs w:val="24"/>
        </w:rPr>
        <w:t xml:space="preserve"> dilution</w:t>
      </w:r>
      <w:r w:rsidR="007865CE" w:rsidRPr="00257A7D">
        <w:rPr>
          <w:rFonts w:ascii="Book Antiqua" w:hAnsi="Book Antiqua" w:cs="Times New Roman"/>
          <w:color w:val="000000" w:themeColor="text1"/>
          <w:sz w:val="24"/>
          <w:szCs w:val="24"/>
        </w:rPr>
        <w:t xml:space="preserve"> 1:200, Oncogene</w:t>
      </w:r>
      <w:r w:rsidR="00232C5E" w:rsidRPr="00257A7D">
        <w:rPr>
          <w:rFonts w:ascii="Book Antiqua" w:hAnsi="Book Antiqua" w:cs="Times New Roman"/>
          <w:color w:val="000000" w:themeColor="text1"/>
          <w:sz w:val="24"/>
          <w:szCs w:val="24"/>
        </w:rPr>
        <w:t xml:space="preserve"> Research Products</w:t>
      </w:r>
      <w:r w:rsidR="007865CE" w:rsidRPr="00257A7D">
        <w:rPr>
          <w:rFonts w:ascii="Book Antiqua" w:hAnsi="Book Antiqua" w:cs="Times New Roman"/>
          <w:color w:val="000000" w:themeColor="text1"/>
          <w:sz w:val="24"/>
          <w:szCs w:val="24"/>
        </w:rPr>
        <w:t>,</w:t>
      </w:r>
      <w:r w:rsidR="00170415" w:rsidRPr="00257A7D">
        <w:rPr>
          <w:rFonts w:ascii="Book Antiqua" w:hAnsi="Book Antiqua" w:cs="Times New Roman"/>
          <w:color w:val="000000" w:themeColor="text1"/>
          <w:sz w:val="24"/>
          <w:szCs w:val="24"/>
        </w:rPr>
        <w:t xml:space="preserve"> </w:t>
      </w:r>
      <w:r w:rsidR="00691B77" w:rsidRPr="00257A7D">
        <w:rPr>
          <w:rFonts w:ascii="Book Antiqua" w:hAnsi="Book Antiqua" w:cs="Times New Roman"/>
          <w:color w:val="000000" w:themeColor="text1"/>
          <w:sz w:val="24"/>
          <w:szCs w:val="24"/>
        </w:rPr>
        <w:t xml:space="preserve">La Jolla, </w:t>
      </w:r>
      <w:r w:rsidR="00254157" w:rsidRPr="00257A7D">
        <w:rPr>
          <w:rFonts w:ascii="Book Antiqua" w:hAnsi="Book Antiqua" w:cs="Times New Roman"/>
          <w:color w:val="000000" w:themeColor="text1"/>
          <w:sz w:val="24"/>
          <w:szCs w:val="24"/>
        </w:rPr>
        <w:t>CA</w:t>
      </w:r>
      <w:r w:rsidRPr="00257A7D">
        <w:rPr>
          <w:rFonts w:ascii="Book Antiqua" w:hAnsi="Book Antiqua" w:cs="Times New Roman"/>
          <w:color w:val="000000" w:themeColor="text1"/>
          <w:sz w:val="24"/>
          <w:szCs w:val="24"/>
        </w:rPr>
        <w:t xml:space="preserve">). </w:t>
      </w:r>
      <w:r w:rsidR="007175FE" w:rsidRPr="00257A7D">
        <w:rPr>
          <w:rFonts w:ascii="Book Antiqua" w:hAnsi="Book Antiqua" w:cs="Times New Roman"/>
          <w:color w:val="000000" w:themeColor="text1"/>
          <w:sz w:val="24"/>
          <w:szCs w:val="24"/>
        </w:rPr>
        <w:t>A</w:t>
      </w:r>
      <w:r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lastRenderedPageBreak/>
        <w:t xml:space="preserve">biotin-free, horseradish peroxidase </w:t>
      </w:r>
      <w:r w:rsidR="0066146F" w:rsidRPr="00257A7D">
        <w:rPr>
          <w:rFonts w:ascii="Book Antiqua" w:hAnsi="Book Antiqua" w:cs="Times New Roman"/>
          <w:color w:val="000000" w:themeColor="text1"/>
          <w:sz w:val="24"/>
          <w:szCs w:val="24"/>
        </w:rPr>
        <w:t xml:space="preserve">(HRP) </w:t>
      </w:r>
      <w:r w:rsidRPr="00257A7D">
        <w:rPr>
          <w:rFonts w:ascii="Book Antiqua" w:hAnsi="Book Antiqua" w:cs="Times New Roman"/>
          <w:color w:val="000000" w:themeColor="text1"/>
          <w:sz w:val="24"/>
          <w:szCs w:val="24"/>
        </w:rPr>
        <w:t>enzyme-labeled polymer method (Envision+ system; Dako, Carpinteria,</w:t>
      </w:r>
      <w:r w:rsidR="00254157" w:rsidRPr="00257A7D">
        <w:rPr>
          <w:rFonts w:ascii="Book Antiqua" w:hAnsi="Book Antiqua" w:cs="Times New Roman"/>
          <w:color w:val="000000" w:themeColor="text1"/>
          <w:sz w:val="24"/>
          <w:szCs w:val="24"/>
        </w:rPr>
        <w:t xml:space="preserve"> CA</w:t>
      </w:r>
      <w:r w:rsidR="008976C7" w:rsidRPr="00257A7D">
        <w:rPr>
          <w:rFonts w:ascii="Book Antiqua" w:hAnsi="Book Antiqua" w:cs="Times New Roman"/>
          <w:color w:val="000000" w:themeColor="text1"/>
          <w:sz w:val="24"/>
          <w:szCs w:val="24"/>
        </w:rPr>
        <w:t>) was used, with hematoxy</w:t>
      </w:r>
      <w:r w:rsidR="00ED0B35" w:rsidRPr="00257A7D">
        <w:rPr>
          <w:rFonts w:ascii="Book Antiqua" w:hAnsi="Book Antiqua" w:cs="Times New Roman"/>
          <w:color w:val="000000" w:themeColor="text1"/>
          <w:sz w:val="24"/>
          <w:szCs w:val="24"/>
        </w:rPr>
        <w:t>lin counterstaining.</w:t>
      </w:r>
    </w:p>
    <w:p w:rsidR="00D82680" w:rsidRPr="00257A7D" w:rsidRDefault="0066146F"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i</w:t>
      </w:r>
      <w:r w:rsidR="00C7176B" w:rsidRPr="00257A7D">
        <w:rPr>
          <w:rFonts w:ascii="Book Antiqua" w:hAnsi="Book Antiqua" w:cs="Times New Roman"/>
          <w:color w:val="000000" w:themeColor="text1"/>
          <w:sz w:val="24"/>
          <w:szCs w:val="24"/>
        </w:rPr>
        <w:t xml:space="preserve">mmunohistochemical staining of </w:t>
      </w:r>
      <w:r w:rsidR="00FD51B4" w:rsidRPr="00257A7D">
        <w:rPr>
          <w:rFonts w:ascii="Book Antiqua" w:hAnsi="Book Antiqua" w:cs="Times New Roman"/>
          <w:color w:val="000000" w:themeColor="text1"/>
          <w:sz w:val="24"/>
          <w:szCs w:val="24"/>
        </w:rPr>
        <w:t>CD10, MUC2, MUC5AC and MUC6</w:t>
      </w:r>
      <w:r w:rsidR="00C7176B"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was considered</w:t>
      </w:r>
      <w:r w:rsidR="00C7176B" w:rsidRPr="00257A7D">
        <w:rPr>
          <w:rFonts w:ascii="Book Antiqua" w:hAnsi="Book Antiqua" w:cs="Times New Roman"/>
          <w:color w:val="000000" w:themeColor="text1"/>
          <w:sz w:val="24"/>
          <w:szCs w:val="24"/>
        </w:rPr>
        <w:t xml:space="preserve"> positive</w:t>
      </w:r>
      <w:r w:rsidRPr="00257A7D">
        <w:rPr>
          <w:rFonts w:ascii="Book Antiqua" w:hAnsi="Book Antiqua" w:cs="Times New Roman"/>
          <w:color w:val="000000" w:themeColor="text1"/>
          <w:sz w:val="24"/>
          <w:szCs w:val="24"/>
        </w:rPr>
        <w:t xml:space="preserve"> when</w:t>
      </w:r>
      <w:r w:rsidR="00C7176B" w:rsidRPr="00257A7D">
        <w:rPr>
          <w:rFonts w:ascii="Book Antiqua" w:hAnsi="Book Antiqua" w:cs="Times New Roman"/>
          <w:color w:val="000000" w:themeColor="text1"/>
          <w:sz w:val="24"/>
          <w:szCs w:val="24"/>
        </w:rPr>
        <w:t xml:space="preserve"> distinct staining in more than 5% of the </w:t>
      </w:r>
      <w:r w:rsidR="00357BE2" w:rsidRPr="00257A7D">
        <w:rPr>
          <w:rFonts w:ascii="Book Antiqua" w:hAnsi="Book Antiqua" w:cs="Times New Roman"/>
          <w:color w:val="000000" w:themeColor="text1"/>
          <w:sz w:val="24"/>
          <w:szCs w:val="24"/>
        </w:rPr>
        <w:t>adenocarcinoma</w:t>
      </w:r>
      <w:r w:rsidR="00C7176B" w:rsidRPr="00257A7D">
        <w:rPr>
          <w:rFonts w:ascii="Book Antiqua" w:hAnsi="Book Antiqua" w:cs="Times New Roman"/>
          <w:color w:val="000000" w:themeColor="text1"/>
          <w:sz w:val="24"/>
          <w:szCs w:val="24"/>
        </w:rPr>
        <w:t xml:space="preserve"> cells was recorded</w:t>
      </w:r>
      <w:r w:rsidR="00F95351" w:rsidRPr="00257A7D">
        <w:rPr>
          <w:rFonts w:ascii="Book Antiqua" w:hAnsi="Book Antiqua" w:cs="Times New Roman"/>
          <w:color w:val="000000" w:themeColor="text1"/>
          <w:sz w:val="24"/>
          <w:szCs w:val="24"/>
        </w:rPr>
        <w:t>, in reference to the phenotypic expressions of a previous study</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13</w:t>
      </w:r>
      <w:r w:rsidR="00D92CFA" w:rsidRPr="00257A7D">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14</w:t>
      </w:r>
      <w:r w:rsidR="006E2F9E" w:rsidRPr="00257A7D">
        <w:rPr>
          <w:rFonts w:ascii="Book Antiqua" w:hAnsi="Book Antiqua" w:cs="Times New Roman"/>
          <w:color w:val="000000" w:themeColor="text1"/>
          <w:sz w:val="24"/>
          <w:szCs w:val="24"/>
          <w:vertAlign w:val="superscript"/>
        </w:rPr>
        <w:t>]</w:t>
      </w:r>
      <w:r w:rsidR="00C7176B" w:rsidRPr="00257A7D">
        <w:rPr>
          <w:rFonts w:ascii="Book Antiqua" w:hAnsi="Book Antiqua" w:cs="Times New Roman"/>
          <w:color w:val="000000" w:themeColor="text1"/>
          <w:sz w:val="24"/>
          <w:szCs w:val="24"/>
        </w:rPr>
        <w:t xml:space="preserve">. </w:t>
      </w:r>
      <w:r w:rsidR="00084845">
        <w:rPr>
          <w:rFonts w:ascii="Book Antiqua" w:hAnsi="Book Antiqua" w:cs="Times New Roman" w:hint="eastAsia"/>
          <w:color w:val="000000" w:themeColor="text1"/>
          <w:sz w:val="24"/>
          <w:szCs w:val="24"/>
        </w:rPr>
        <w:t>The a</w:t>
      </w:r>
      <w:r w:rsidR="00357BE2" w:rsidRPr="00257A7D">
        <w:rPr>
          <w:rFonts w:ascii="Book Antiqua" w:hAnsi="Book Antiqua" w:cs="Times New Roman"/>
          <w:color w:val="000000" w:themeColor="text1"/>
          <w:sz w:val="24"/>
          <w:szCs w:val="24"/>
        </w:rPr>
        <w:t>denomatous area</w:t>
      </w:r>
      <w:r w:rsidR="00E95012" w:rsidRPr="00257A7D">
        <w:rPr>
          <w:rFonts w:ascii="Book Antiqua" w:hAnsi="Book Antiqua" w:cs="Times New Roman"/>
          <w:color w:val="000000" w:themeColor="text1"/>
          <w:sz w:val="24"/>
          <w:szCs w:val="24"/>
        </w:rPr>
        <w:t xml:space="preserve"> of</w:t>
      </w:r>
      <w:r w:rsidR="00084845">
        <w:rPr>
          <w:rFonts w:ascii="Book Antiqua" w:hAnsi="Book Antiqua" w:cs="Times New Roman" w:hint="eastAsia"/>
          <w:color w:val="000000" w:themeColor="text1"/>
          <w:sz w:val="24"/>
          <w:szCs w:val="24"/>
        </w:rPr>
        <w:t xml:space="preserve"> the</w:t>
      </w:r>
      <w:r w:rsidR="00322F03" w:rsidRPr="00257A7D">
        <w:rPr>
          <w:rFonts w:ascii="Book Antiqua" w:hAnsi="Book Antiqua" w:cs="Times New Roman"/>
          <w:color w:val="000000" w:themeColor="text1"/>
          <w:sz w:val="24"/>
          <w:szCs w:val="24"/>
        </w:rPr>
        <w:t xml:space="preserve"> SIAs</w:t>
      </w:r>
      <w:r w:rsidR="00357BE2" w:rsidRPr="00257A7D">
        <w:rPr>
          <w:rFonts w:ascii="Book Antiqua" w:hAnsi="Book Antiqua" w:cs="Times New Roman"/>
          <w:color w:val="000000" w:themeColor="text1"/>
          <w:sz w:val="24"/>
          <w:szCs w:val="24"/>
        </w:rPr>
        <w:t xml:space="preserve"> w</w:t>
      </w:r>
      <w:r w:rsidR="00E95012" w:rsidRPr="00257A7D">
        <w:rPr>
          <w:rFonts w:ascii="Book Antiqua" w:hAnsi="Book Antiqua" w:cs="Times New Roman"/>
          <w:color w:val="000000" w:themeColor="text1"/>
          <w:sz w:val="24"/>
          <w:szCs w:val="24"/>
        </w:rPr>
        <w:t>as</w:t>
      </w:r>
      <w:r w:rsidR="00357BE2" w:rsidRPr="00257A7D">
        <w:rPr>
          <w:rFonts w:ascii="Book Antiqua" w:hAnsi="Book Antiqua" w:cs="Times New Roman"/>
          <w:color w:val="000000" w:themeColor="text1"/>
          <w:sz w:val="24"/>
          <w:szCs w:val="24"/>
        </w:rPr>
        <w:t xml:space="preserve"> excluded in the evaluation of immunohistochemical staining.</w:t>
      </w:r>
    </w:p>
    <w:p w:rsidR="00612DFB" w:rsidRPr="00257A7D" w:rsidRDefault="00AD1940"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For </w:t>
      </w:r>
      <w:r w:rsidR="0066146F" w:rsidRPr="00257A7D">
        <w:rPr>
          <w:rFonts w:ascii="Book Antiqua" w:hAnsi="Book Antiqua" w:cs="Times New Roman"/>
          <w:color w:val="000000" w:themeColor="text1"/>
          <w:sz w:val="24"/>
          <w:szCs w:val="24"/>
        </w:rPr>
        <w:t xml:space="preserve">the evaluation of </w:t>
      </w:r>
      <w:r w:rsidR="006A3F65" w:rsidRPr="00257A7D">
        <w:rPr>
          <w:rFonts w:ascii="Book Antiqua" w:hAnsi="Book Antiqua" w:cs="Times New Roman"/>
          <w:color w:val="000000" w:themeColor="text1"/>
          <w:sz w:val="24"/>
          <w:szCs w:val="24"/>
        </w:rPr>
        <w:t>mismatch-repair (</w:t>
      </w:r>
      <w:r w:rsidR="00AD2188" w:rsidRPr="00257A7D">
        <w:rPr>
          <w:rFonts w:ascii="Book Antiqua" w:hAnsi="Book Antiqua" w:cs="Times New Roman"/>
          <w:color w:val="000000" w:themeColor="text1"/>
          <w:sz w:val="24"/>
          <w:szCs w:val="24"/>
        </w:rPr>
        <w:t>MMR</w:t>
      </w:r>
      <w:r w:rsidR="006A3F65"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protein expression</w:t>
      </w:r>
      <w:r w:rsidR="00AD2188" w:rsidRPr="00257A7D">
        <w:rPr>
          <w:rFonts w:ascii="Book Antiqua" w:hAnsi="Book Antiqua" w:cs="Times New Roman"/>
          <w:color w:val="000000" w:themeColor="text1"/>
          <w:sz w:val="24"/>
          <w:szCs w:val="24"/>
        </w:rPr>
        <w:t xml:space="preserve"> (</w:t>
      </w:r>
      <w:r w:rsidR="0066146F" w:rsidRPr="00054C6C">
        <w:rPr>
          <w:rFonts w:ascii="Book Antiqua" w:hAnsi="Book Antiqua" w:cs="Times New Roman"/>
          <w:i/>
          <w:color w:val="000000" w:themeColor="text1"/>
          <w:sz w:val="24"/>
          <w:szCs w:val="24"/>
        </w:rPr>
        <w:t xml:space="preserve">i.e., </w:t>
      </w:r>
      <w:r w:rsidR="00012971" w:rsidRPr="00257A7D">
        <w:rPr>
          <w:rFonts w:ascii="Book Antiqua" w:hAnsi="Book Antiqua" w:cs="Times New Roman"/>
          <w:color w:val="000000" w:themeColor="text1"/>
          <w:sz w:val="24"/>
          <w:szCs w:val="24"/>
        </w:rPr>
        <w:t xml:space="preserve">MLH1 and </w:t>
      </w:r>
      <w:r w:rsidR="00AD2188" w:rsidRPr="00257A7D">
        <w:rPr>
          <w:rFonts w:ascii="Book Antiqua" w:hAnsi="Book Antiqua" w:cs="Times New Roman"/>
          <w:color w:val="000000" w:themeColor="text1"/>
          <w:sz w:val="24"/>
          <w:szCs w:val="24"/>
        </w:rPr>
        <w:t>MSH2)</w:t>
      </w:r>
      <w:r w:rsidRPr="00257A7D">
        <w:rPr>
          <w:rFonts w:ascii="Book Antiqua" w:hAnsi="Book Antiqua" w:cs="Times New Roman"/>
          <w:color w:val="000000" w:themeColor="text1"/>
          <w:sz w:val="24"/>
          <w:szCs w:val="24"/>
        </w:rPr>
        <w:t>, adjacent normal tissue including lymphoid follicle</w:t>
      </w:r>
      <w:r w:rsidR="008976C7" w:rsidRPr="00257A7D">
        <w:rPr>
          <w:rFonts w:ascii="Book Antiqua" w:hAnsi="Book Antiqua" w:cs="Times New Roman"/>
          <w:color w:val="000000" w:themeColor="text1"/>
          <w:sz w:val="24"/>
          <w:szCs w:val="24"/>
        </w:rPr>
        <w:t>s</w:t>
      </w:r>
      <w:r w:rsidRPr="00257A7D">
        <w:rPr>
          <w:rFonts w:ascii="Book Antiqua" w:hAnsi="Book Antiqua" w:cs="Times New Roman"/>
          <w:color w:val="000000" w:themeColor="text1"/>
          <w:sz w:val="24"/>
          <w:szCs w:val="24"/>
        </w:rPr>
        <w:t>, inflammatory cells</w:t>
      </w:r>
      <w:r w:rsidR="0066146F"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and stromal cells was used </w:t>
      </w:r>
      <w:r w:rsidR="00AD2188" w:rsidRPr="00257A7D">
        <w:rPr>
          <w:rFonts w:ascii="Book Antiqua" w:hAnsi="Book Antiqua" w:cs="Times New Roman"/>
          <w:color w:val="000000" w:themeColor="text1"/>
          <w:sz w:val="24"/>
          <w:szCs w:val="24"/>
        </w:rPr>
        <w:t>as an internal positive control</w:t>
      </w:r>
      <w:r w:rsidR="0066146F"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w:t>
      </w:r>
      <w:r w:rsidR="0066146F" w:rsidRPr="00257A7D">
        <w:rPr>
          <w:rFonts w:ascii="Book Antiqua" w:hAnsi="Book Antiqua" w:cs="Times New Roman"/>
          <w:color w:val="000000" w:themeColor="text1"/>
          <w:sz w:val="24"/>
          <w:szCs w:val="24"/>
        </w:rPr>
        <w:t>S</w:t>
      </w:r>
      <w:r w:rsidR="00F75537" w:rsidRPr="00257A7D">
        <w:rPr>
          <w:rFonts w:ascii="Book Antiqua" w:hAnsi="Book Antiqua" w:cs="Times New Roman"/>
          <w:color w:val="000000" w:themeColor="text1"/>
          <w:sz w:val="24"/>
          <w:szCs w:val="24"/>
        </w:rPr>
        <w:t xml:space="preserve">ections without nuclear staining in the tumor cells were considered to have lost </w:t>
      </w:r>
      <w:r w:rsidR="0066146F" w:rsidRPr="00257A7D">
        <w:rPr>
          <w:rFonts w:ascii="Book Antiqua" w:hAnsi="Book Antiqua" w:cs="Times New Roman"/>
          <w:color w:val="000000" w:themeColor="text1"/>
          <w:sz w:val="24"/>
          <w:szCs w:val="24"/>
        </w:rPr>
        <w:t xml:space="preserve">the </w:t>
      </w:r>
      <w:r w:rsidR="00F75537" w:rsidRPr="00257A7D">
        <w:rPr>
          <w:rFonts w:ascii="Book Antiqua" w:hAnsi="Book Antiqua" w:cs="Times New Roman"/>
          <w:color w:val="000000" w:themeColor="text1"/>
          <w:sz w:val="24"/>
          <w:szCs w:val="24"/>
        </w:rPr>
        <w:t>expression of the respective MMR protein.</w:t>
      </w:r>
    </w:p>
    <w:p w:rsidR="00911C19" w:rsidRPr="00257A7D" w:rsidRDefault="00713A81"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Sections were viewed by three</w:t>
      </w:r>
      <w:r w:rsidR="00AD1940"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independent observers (R.K., K.K. and</w:t>
      </w:r>
      <w:r w:rsidR="00AD1940" w:rsidRPr="00257A7D">
        <w:rPr>
          <w:rFonts w:ascii="Book Antiqua" w:hAnsi="Book Antiqua" w:cs="Times New Roman"/>
          <w:color w:val="000000" w:themeColor="text1"/>
          <w:sz w:val="24"/>
          <w:szCs w:val="24"/>
        </w:rPr>
        <w:t xml:space="preserve"> M.H.) with conflicts resolved using a conference microscope.</w:t>
      </w:r>
    </w:p>
    <w:p w:rsidR="001C6BC2" w:rsidRPr="00257A7D" w:rsidRDefault="001C6BC2" w:rsidP="00257A7D">
      <w:pPr>
        <w:spacing w:line="360" w:lineRule="auto"/>
        <w:rPr>
          <w:rFonts w:ascii="Book Antiqua" w:hAnsi="Book Antiqua" w:cs="Times New Roman"/>
          <w:color w:val="000000" w:themeColor="text1"/>
          <w:sz w:val="24"/>
          <w:szCs w:val="24"/>
        </w:rPr>
      </w:pPr>
    </w:p>
    <w:p w:rsidR="007362C0" w:rsidRPr="00054C6C" w:rsidRDefault="001C7740"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Mutational analysis for KRAS and BRAF</w:t>
      </w:r>
    </w:p>
    <w:p w:rsidR="001C7740" w:rsidRPr="00257A7D" w:rsidRDefault="00E11DA0"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Genomic DNA was ex</w:t>
      </w:r>
      <w:r w:rsidR="001C7740" w:rsidRPr="00257A7D">
        <w:rPr>
          <w:rFonts w:ascii="Book Antiqua" w:hAnsi="Book Antiqua" w:cs="Times New Roman"/>
          <w:color w:val="000000" w:themeColor="text1"/>
          <w:sz w:val="24"/>
          <w:szCs w:val="24"/>
        </w:rPr>
        <w:t>tracted from paraffin sections using the QIAamp DNA Mini Kit (Qiagen</w:t>
      </w:r>
      <w:r w:rsidR="00084E7D" w:rsidRPr="00257A7D">
        <w:rPr>
          <w:rFonts w:ascii="Book Antiqua" w:hAnsi="Book Antiqua" w:cs="Times New Roman"/>
          <w:color w:val="000000" w:themeColor="text1"/>
          <w:sz w:val="24"/>
          <w:szCs w:val="24"/>
        </w:rPr>
        <w:t>, Valencia, CA</w:t>
      </w:r>
      <w:r w:rsidR="001C7740" w:rsidRPr="00257A7D">
        <w:rPr>
          <w:rFonts w:ascii="Book Antiqua" w:hAnsi="Book Antiqua" w:cs="Times New Roman"/>
          <w:color w:val="000000" w:themeColor="text1"/>
          <w:sz w:val="24"/>
          <w:szCs w:val="24"/>
        </w:rPr>
        <w:t>), according to the manufacture</w:t>
      </w:r>
      <w:r w:rsidR="00084E7D" w:rsidRPr="00257A7D">
        <w:rPr>
          <w:rFonts w:ascii="Book Antiqua" w:hAnsi="Book Antiqua" w:cs="Times New Roman"/>
          <w:color w:val="000000" w:themeColor="text1"/>
          <w:sz w:val="24"/>
          <w:szCs w:val="24"/>
        </w:rPr>
        <w:t>r</w:t>
      </w:r>
      <w:r w:rsidR="001C7740" w:rsidRPr="00257A7D">
        <w:rPr>
          <w:rFonts w:ascii="Book Antiqua" w:hAnsi="Book Antiqua" w:cs="Times New Roman"/>
          <w:color w:val="000000" w:themeColor="text1"/>
          <w:sz w:val="24"/>
          <w:szCs w:val="24"/>
        </w:rPr>
        <w:t xml:space="preserve">’s </w:t>
      </w:r>
      <w:r w:rsidRPr="00257A7D">
        <w:rPr>
          <w:rFonts w:ascii="Book Antiqua" w:hAnsi="Book Antiqua" w:cs="Times New Roman"/>
          <w:color w:val="000000" w:themeColor="text1"/>
          <w:sz w:val="24"/>
          <w:szCs w:val="24"/>
        </w:rPr>
        <w:t>instructions.</w:t>
      </w:r>
      <w:r w:rsidR="001C7740" w:rsidRPr="00257A7D">
        <w:rPr>
          <w:rFonts w:ascii="Book Antiqua" w:hAnsi="Book Antiqua" w:cs="Times New Roman"/>
          <w:color w:val="000000" w:themeColor="text1"/>
          <w:sz w:val="24"/>
          <w:szCs w:val="24"/>
        </w:rPr>
        <w:t xml:space="preserve"> To detect </w:t>
      </w:r>
      <w:r w:rsidR="001C7740" w:rsidRPr="00257A7D">
        <w:rPr>
          <w:rFonts w:ascii="Book Antiqua" w:hAnsi="Book Antiqua" w:cs="Times New Roman"/>
          <w:i/>
          <w:color w:val="000000" w:themeColor="text1"/>
          <w:sz w:val="24"/>
          <w:szCs w:val="24"/>
        </w:rPr>
        <w:t>KRAS</w:t>
      </w:r>
      <w:r w:rsidR="003B15A1" w:rsidRPr="00257A7D">
        <w:rPr>
          <w:rFonts w:ascii="Book Antiqua" w:hAnsi="Book Antiqua" w:cs="Times New Roman"/>
          <w:color w:val="000000" w:themeColor="text1"/>
          <w:sz w:val="24"/>
          <w:szCs w:val="24"/>
        </w:rPr>
        <w:t xml:space="preserve"> mutation in</w:t>
      </w:r>
      <w:r w:rsidR="00B351AC" w:rsidRPr="00257A7D">
        <w:rPr>
          <w:rFonts w:ascii="Book Antiqua" w:hAnsi="Book Antiqua" w:cs="Times New Roman"/>
          <w:color w:val="000000" w:themeColor="text1"/>
          <w:sz w:val="24"/>
          <w:szCs w:val="24"/>
        </w:rPr>
        <w:t xml:space="preserve"> exon 2</w:t>
      </w:r>
      <w:r w:rsidR="00084E7D" w:rsidRPr="00257A7D">
        <w:rPr>
          <w:rFonts w:ascii="Book Antiqua" w:hAnsi="Book Antiqua" w:cs="Times New Roman"/>
          <w:color w:val="000000" w:themeColor="text1"/>
          <w:sz w:val="24"/>
          <w:szCs w:val="24"/>
        </w:rPr>
        <w:t>,</w:t>
      </w:r>
      <w:r w:rsidR="001C7740" w:rsidRPr="00257A7D">
        <w:rPr>
          <w:rFonts w:ascii="Book Antiqua" w:hAnsi="Book Antiqua" w:cs="Times New Roman"/>
          <w:color w:val="000000" w:themeColor="text1"/>
          <w:sz w:val="24"/>
          <w:szCs w:val="24"/>
        </w:rPr>
        <w:t xml:space="preserve"> and </w:t>
      </w:r>
      <w:r w:rsidR="001C7740" w:rsidRPr="00257A7D">
        <w:rPr>
          <w:rFonts w:ascii="Book Antiqua" w:hAnsi="Book Antiqua" w:cs="Times New Roman"/>
          <w:i/>
          <w:color w:val="000000" w:themeColor="text1"/>
          <w:sz w:val="24"/>
          <w:szCs w:val="24"/>
        </w:rPr>
        <w:t>BRAF</w:t>
      </w:r>
      <w:r w:rsidR="00AD2188" w:rsidRPr="00257A7D">
        <w:rPr>
          <w:rFonts w:ascii="Book Antiqua" w:hAnsi="Book Antiqua" w:cs="Times New Roman"/>
          <w:color w:val="000000" w:themeColor="text1"/>
          <w:sz w:val="24"/>
          <w:szCs w:val="24"/>
        </w:rPr>
        <w:t xml:space="preserve"> mutation in</w:t>
      </w:r>
      <w:r w:rsidR="001C7740" w:rsidRPr="00257A7D">
        <w:rPr>
          <w:rFonts w:ascii="Book Antiqua" w:hAnsi="Book Antiqua" w:cs="Times New Roman"/>
          <w:color w:val="000000" w:themeColor="text1"/>
          <w:sz w:val="24"/>
          <w:szCs w:val="24"/>
        </w:rPr>
        <w:t xml:space="preserve"> exon</w:t>
      </w:r>
      <w:r w:rsidR="00CB2BF3" w:rsidRPr="00257A7D">
        <w:rPr>
          <w:rFonts w:ascii="Book Antiqua" w:hAnsi="Book Antiqua" w:cs="Times New Roman"/>
          <w:color w:val="000000" w:themeColor="text1"/>
          <w:sz w:val="24"/>
          <w:szCs w:val="24"/>
        </w:rPr>
        <w:t xml:space="preserve"> </w:t>
      </w:r>
      <w:r w:rsidR="001C7740" w:rsidRPr="00257A7D">
        <w:rPr>
          <w:rFonts w:ascii="Book Antiqua" w:hAnsi="Book Antiqua" w:cs="Times New Roman"/>
          <w:color w:val="000000" w:themeColor="text1"/>
          <w:sz w:val="24"/>
          <w:szCs w:val="24"/>
        </w:rPr>
        <w:t>15, we performed</w:t>
      </w:r>
      <w:r w:rsidR="00084845">
        <w:rPr>
          <w:rFonts w:ascii="Book Antiqua" w:hAnsi="Book Antiqua" w:cs="Times New Roman" w:hint="eastAsia"/>
          <w:color w:val="000000" w:themeColor="text1"/>
          <w:sz w:val="24"/>
          <w:szCs w:val="24"/>
        </w:rPr>
        <w:t xml:space="preserve"> a</w:t>
      </w:r>
      <w:r w:rsidR="00084E7D" w:rsidRPr="00257A7D">
        <w:rPr>
          <w:rFonts w:ascii="Book Antiqua" w:hAnsi="Book Antiqua" w:cs="Times New Roman"/>
          <w:color w:val="000000" w:themeColor="text1"/>
          <w:sz w:val="24"/>
          <w:szCs w:val="24"/>
        </w:rPr>
        <w:t xml:space="preserve"> polymerase chain reaction (</w:t>
      </w:r>
      <w:r w:rsidR="001C7740" w:rsidRPr="00257A7D">
        <w:rPr>
          <w:rFonts w:ascii="Book Antiqua" w:hAnsi="Book Antiqua" w:cs="Times New Roman"/>
          <w:color w:val="000000" w:themeColor="text1"/>
          <w:sz w:val="24"/>
          <w:szCs w:val="24"/>
        </w:rPr>
        <w:t>PCR</w:t>
      </w:r>
      <w:r w:rsidR="00084E7D" w:rsidRPr="00257A7D">
        <w:rPr>
          <w:rFonts w:ascii="Book Antiqua" w:hAnsi="Book Antiqua" w:cs="Times New Roman"/>
          <w:color w:val="000000" w:themeColor="text1"/>
          <w:sz w:val="24"/>
          <w:szCs w:val="24"/>
        </w:rPr>
        <w:t>)</w:t>
      </w:r>
      <w:r w:rsidR="001C7740" w:rsidRPr="00257A7D">
        <w:rPr>
          <w:rFonts w:ascii="Book Antiqua" w:hAnsi="Book Antiqua" w:cs="Times New Roman"/>
          <w:color w:val="000000" w:themeColor="text1"/>
          <w:sz w:val="24"/>
          <w:szCs w:val="24"/>
        </w:rPr>
        <w:t xml:space="preserve"> followed by se</w:t>
      </w:r>
      <w:r w:rsidR="00265402" w:rsidRPr="00257A7D">
        <w:rPr>
          <w:rFonts w:ascii="Book Antiqua" w:hAnsi="Book Antiqua" w:cs="Times New Roman"/>
          <w:color w:val="000000" w:themeColor="text1"/>
          <w:sz w:val="24"/>
          <w:szCs w:val="24"/>
        </w:rPr>
        <w:t xml:space="preserve">quencing, as </w:t>
      </w:r>
      <w:r w:rsidR="00084E7D" w:rsidRPr="00257A7D">
        <w:rPr>
          <w:rFonts w:ascii="Book Antiqua" w:hAnsi="Book Antiqua" w:cs="Times New Roman"/>
          <w:color w:val="000000" w:themeColor="text1"/>
          <w:sz w:val="24"/>
          <w:szCs w:val="24"/>
        </w:rPr>
        <w:t>described</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15</w:t>
      </w:r>
      <w:r w:rsidR="006E2F9E" w:rsidRPr="00257A7D">
        <w:rPr>
          <w:rFonts w:ascii="Book Antiqua" w:hAnsi="Book Antiqua" w:cs="Times New Roman"/>
          <w:color w:val="000000" w:themeColor="text1"/>
          <w:sz w:val="24"/>
          <w:szCs w:val="24"/>
          <w:vertAlign w:val="superscript"/>
        </w:rPr>
        <w:t>]</w:t>
      </w:r>
      <w:r w:rsidR="00265402" w:rsidRPr="00257A7D">
        <w:rPr>
          <w:rFonts w:ascii="Book Antiqua" w:hAnsi="Book Antiqua" w:cs="Times New Roman"/>
          <w:color w:val="000000" w:themeColor="text1"/>
          <w:sz w:val="24"/>
          <w:szCs w:val="24"/>
        </w:rPr>
        <w:t>.</w:t>
      </w:r>
      <w:r w:rsidR="001C7740" w:rsidRPr="00257A7D">
        <w:rPr>
          <w:rFonts w:ascii="Book Antiqua" w:hAnsi="Book Antiqua" w:cs="Times New Roman"/>
          <w:color w:val="000000" w:themeColor="text1"/>
          <w:sz w:val="24"/>
          <w:szCs w:val="24"/>
        </w:rPr>
        <w:t xml:space="preserve"> The primer</w:t>
      </w:r>
      <w:r w:rsidR="004D2244" w:rsidRPr="00257A7D">
        <w:rPr>
          <w:rFonts w:ascii="Book Antiqua" w:hAnsi="Book Antiqua" w:cs="Times New Roman"/>
          <w:color w:val="000000" w:themeColor="text1"/>
          <w:sz w:val="24"/>
          <w:szCs w:val="24"/>
        </w:rPr>
        <w:t xml:space="preserve"> sets used are listed in Table 1</w:t>
      </w:r>
      <w:r w:rsidR="001C7740" w:rsidRPr="00257A7D">
        <w:rPr>
          <w:rFonts w:ascii="Book Antiqua" w:hAnsi="Book Antiqua" w:cs="Times New Roman"/>
          <w:color w:val="000000" w:themeColor="text1"/>
          <w:sz w:val="24"/>
          <w:szCs w:val="24"/>
        </w:rPr>
        <w:t>.</w:t>
      </w:r>
    </w:p>
    <w:p w:rsidR="005E5027" w:rsidRPr="00257A7D" w:rsidRDefault="005E5027" w:rsidP="00257A7D">
      <w:pPr>
        <w:spacing w:line="360" w:lineRule="auto"/>
        <w:rPr>
          <w:rFonts w:ascii="Book Antiqua" w:hAnsi="Book Antiqua" w:cs="Times New Roman"/>
          <w:color w:val="000000" w:themeColor="text1"/>
          <w:sz w:val="24"/>
          <w:szCs w:val="24"/>
        </w:rPr>
      </w:pPr>
    </w:p>
    <w:p w:rsidR="007362C0" w:rsidRPr="00054C6C" w:rsidRDefault="005E5027"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MSI analysis</w:t>
      </w:r>
    </w:p>
    <w:p w:rsidR="008D2F42" w:rsidRPr="00257A7D" w:rsidRDefault="005E5027"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lastRenderedPageBreak/>
        <w:t xml:space="preserve">DNA isolated from the adenocarcinomas and non-neoplastic </w:t>
      </w:r>
      <w:r w:rsidR="00A50F1E" w:rsidRPr="00257A7D">
        <w:rPr>
          <w:rFonts w:ascii="Book Antiqua" w:hAnsi="Book Antiqua" w:cs="Times New Roman"/>
          <w:color w:val="000000" w:themeColor="text1"/>
          <w:sz w:val="24"/>
          <w:szCs w:val="24"/>
        </w:rPr>
        <w:t xml:space="preserve">normal mucosa was amplified. </w:t>
      </w:r>
      <w:r w:rsidR="00084845">
        <w:rPr>
          <w:rFonts w:ascii="Book Antiqua" w:hAnsi="Book Antiqua" w:cs="Times New Roman" w:hint="eastAsia"/>
          <w:color w:val="000000" w:themeColor="text1"/>
          <w:sz w:val="24"/>
          <w:szCs w:val="24"/>
        </w:rPr>
        <w:t xml:space="preserve">The </w:t>
      </w:r>
      <w:r w:rsidR="00A50F1E" w:rsidRPr="00257A7D">
        <w:rPr>
          <w:rFonts w:ascii="Book Antiqua" w:hAnsi="Book Antiqua" w:cs="Times New Roman"/>
          <w:color w:val="000000" w:themeColor="text1"/>
          <w:sz w:val="24"/>
          <w:szCs w:val="24"/>
        </w:rPr>
        <w:t>MSI</w:t>
      </w:r>
      <w:r w:rsidRPr="00257A7D">
        <w:rPr>
          <w:rFonts w:ascii="Book Antiqua" w:hAnsi="Book Antiqua" w:cs="Times New Roman"/>
          <w:color w:val="000000" w:themeColor="text1"/>
          <w:sz w:val="24"/>
          <w:szCs w:val="24"/>
        </w:rPr>
        <w:t xml:space="preserve"> </w:t>
      </w:r>
      <w:r w:rsidR="008D2F42" w:rsidRPr="00257A7D">
        <w:rPr>
          <w:rFonts w:ascii="Book Antiqua" w:hAnsi="Book Antiqua" w:cs="Times New Roman"/>
          <w:color w:val="000000" w:themeColor="text1"/>
          <w:sz w:val="24"/>
          <w:szCs w:val="24"/>
        </w:rPr>
        <w:t>status</w:t>
      </w:r>
      <w:r w:rsidRPr="00257A7D">
        <w:rPr>
          <w:rFonts w:ascii="Book Antiqua" w:hAnsi="Book Antiqua" w:cs="Times New Roman"/>
          <w:color w:val="000000" w:themeColor="text1"/>
          <w:sz w:val="24"/>
          <w:szCs w:val="24"/>
        </w:rPr>
        <w:t xml:space="preserve"> </w:t>
      </w:r>
      <w:r w:rsidR="000C19F3" w:rsidRPr="00257A7D">
        <w:rPr>
          <w:rFonts w:ascii="Book Antiqua" w:hAnsi="Book Antiqua" w:cs="Times New Roman"/>
          <w:color w:val="000000" w:themeColor="text1"/>
          <w:sz w:val="24"/>
          <w:szCs w:val="24"/>
        </w:rPr>
        <w:t xml:space="preserve">was </w:t>
      </w:r>
      <w:r w:rsidR="008D2F42" w:rsidRPr="00257A7D">
        <w:rPr>
          <w:rFonts w:ascii="Book Antiqua" w:hAnsi="Book Antiqua" w:cs="Times New Roman"/>
          <w:color w:val="000000" w:themeColor="text1"/>
          <w:sz w:val="24"/>
          <w:szCs w:val="24"/>
        </w:rPr>
        <w:t>determined</w:t>
      </w:r>
      <w:r w:rsidR="000C19F3" w:rsidRPr="00257A7D">
        <w:rPr>
          <w:rFonts w:ascii="Book Antiqua" w:hAnsi="Book Antiqua" w:cs="Times New Roman"/>
          <w:color w:val="000000" w:themeColor="text1"/>
          <w:sz w:val="24"/>
          <w:szCs w:val="24"/>
        </w:rPr>
        <w:t xml:space="preserve"> using the Bethesda panel established </w:t>
      </w:r>
      <w:r w:rsidR="00084E7D" w:rsidRPr="00257A7D">
        <w:rPr>
          <w:rFonts w:ascii="Book Antiqua" w:hAnsi="Book Antiqua" w:cs="Times New Roman"/>
          <w:color w:val="000000" w:themeColor="text1"/>
          <w:sz w:val="24"/>
          <w:szCs w:val="24"/>
        </w:rPr>
        <w:t xml:space="preserve">by the </w:t>
      </w:r>
      <w:r w:rsidR="005D40B6" w:rsidRPr="005D40B6">
        <w:rPr>
          <w:rFonts w:ascii="Book Antiqua" w:hAnsi="Book Antiqua" w:cs="Times New Roman"/>
          <w:color w:val="000000" w:themeColor="text1"/>
          <w:sz w:val="24"/>
          <w:szCs w:val="24"/>
        </w:rPr>
        <w:t>United States</w:t>
      </w:r>
      <w:r w:rsidR="00084E7D" w:rsidRPr="00257A7D">
        <w:rPr>
          <w:rFonts w:ascii="Book Antiqua" w:hAnsi="Book Antiqua" w:cs="Times New Roman"/>
          <w:color w:val="000000" w:themeColor="text1"/>
          <w:sz w:val="24"/>
          <w:szCs w:val="24"/>
        </w:rPr>
        <w:t xml:space="preserve"> </w:t>
      </w:r>
      <w:r w:rsidR="00FD51B4" w:rsidRPr="00257A7D">
        <w:rPr>
          <w:rFonts w:ascii="Book Antiqua" w:hAnsi="Book Antiqua" w:cs="Times New Roman"/>
          <w:color w:val="000000" w:themeColor="text1"/>
          <w:sz w:val="24"/>
          <w:szCs w:val="24"/>
        </w:rPr>
        <w:t>National Cancer Institute</w:t>
      </w:r>
      <w:r w:rsidR="000C19F3" w:rsidRPr="00257A7D">
        <w:rPr>
          <w:rFonts w:ascii="Book Antiqua" w:hAnsi="Book Antiqua" w:cs="Times New Roman"/>
          <w:color w:val="000000" w:themeColor="text1"/>
          <w:sz w:val="24"/>
          <w:szCs w:val="24"/>
        </w:rPr>
        <w:t>, including mononucleotide (BAT25 and BAT26) and dinucleotide (D2S1</w:t>
      </w:r>
      <w:r w:rsidR="008D2F42" w:rsidRPr="00257A7D">
        <w:rPr>
          <w:rFonts w:ascii="Book Antiqua" w:hAnsi="Book Antiqua" w:cs="Times New Roman"/>
          <w:color w:val="000000" w:themeColor="text1"/>
          <w:sz w:val="24"/>
          <w:szCs w:val="24"/>
        </w:rPr>
        <w:t>23, D5S346, D17S250</w:t>
      </w:r>
      <w:r w:rsidR="00912AAD" w:rsidRPr="00257A7D">
        <w:rPr>
          <w:rFonts w:ascii="Book Antiqua" w:hAnsi="Book Antiqua" w:cs="Times New Roman"/>
          <w:color w:val="000000" w:themeColor="text1"/>
          <w:sz w:val="24"/>
          <w:szCs w:val="24"/>
        </w:rPr>
        <w:t>) repeats</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16</w:t>
      </w:r>
      <w:r w:rsidR="006E2F9E" w:rsidRPr="00257A7D">
        <w:rPr>
          <w:rFonts w:ascii="Book Antiqua" w:hAnsi="Book Antiqua" w:cs="Times New Roman"/>
          <w:color w:val="000000" w:themeColor="text1"/>
          <w:sz w:val="24"/>
          <w:szCs w:val="24"/>
          <w:vertAlign w:val="superscript"/>
        </w:rPr>
        <w:t>]</w:t>
      </w:r>
      <w:r w:rsidR="00265402"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w:t>
      </w:r>
      <w:r w:rsidR="0086306E" w:rsidRPr="00257A7D">
        <w:rPr>
          <w:rFonts w:ascii="Book Antiqua" w:hAnsi="Book Antiqua" w:cs="Times New Roman"/>
          <w:color w:val="000000" w:themeColor="text1"/>
          <w:sz w:val="24"/>
          <w:szCs w:val="24"/>
        </w:rPr>
        <w:t>The primer</w:t>
      </w:r>
      <w:r w:rsidR="004D2244" w:rsidRPr="00257A7D">
        <w:rPr>
          <w:rFonts w:ascii="Book Antiqua" w:hAnsi="Book Antiqua" w:cs="Times New Roman"/>
          <w:color w:val="000000" w:themeColor="text1"/>
          <w:sz w:val="24"/>
          <w:szCs w:val="24"/>
        </w:rPr>
        <w:t xml:space="preserve"> sets used are listed in Table 1</w:t>
      </w:r>
      <w:r w:rsidR="0086306E" w:rsidRPr="00257A7D">
        <w:rPr>
          <w:rFonts w:ascii="Book Antiqua" w:hAnsi="Book Antiqua" w:cs="Times New Roman"/>
          <w:color w:val="000000" w:themeColor="text1"/>
          <w:sz w:val="24"/>
          <w:szCs w:val="24"/>
        </w:rPr>
        <w:t>.</w:t>
      </w:r>
      <w:r w:rsidR="00B7084C"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PCR pr</w:t>
      </w:r>
      <w:r w:rsidR="00E11DA0" w:rsidRPr="00257A7D">
        <w:rPr>
          <w:rFonts w:ascii="Book Antiqua" w:hAnsi="Book Antiqua" w:cs="Times New Roman"/>
          <w:color w:val="000000" w:themeColor="text1"/>
          <w:sz w:val="24"/>
          <w:szCs w:val="24"/>
        </w:rPr>
        <w:t>od</w:t>
      </w:r>
      <w:r w:rsidR="00A003F4" w:rsidRPr="00257A7D">
        <w:rPr>
          <w:rFonts w:ascii="Book Antiqua" w:hAnsi="Book Antiqua" w:cs="Times New Roman"/>
          <w:color w:val="000000" w:themeColor="text1"/>
          <w:sz w:val="24"/>
          <w:szCs w:val="24"/>
        </w:rPr>
        <w:t>ucts were separated on a</w:t>
      </w:r>
      <w:r w:rsidR="00084E7D" w:rsidRPr="00257A7D">
        <w:rPr>
          <w:rFonts w:ascii="Book Antiqua" w:hAnsi="Book Antiqua" w:cs="Times New Roman"/>
          <w:color w:val="000000" w:themeColor="text1"/>
          <w:sz w:val="24"/>
          <w:szCs w:val="24"/>
        </w:rPr>
        <w:t>n</w:t>
      </w:r>
      <w:r w:rsidR="00A003F4" w:rsidRPr="00257A7D">
        <w:rPr>
          <w:rFonts w:ascii="Book Antiqua" w:hAnsi="Book Antiqua" w:cs="Times New Roman"/>
          <w:color w:val="000000" w:themeColor="text1"/>
          <w:sz w:val="24"/>
          <w:szCs w:val="24"/>
        </w:rPr>
        <w:t xml:space="preserve"> ABI 31</w:t>
      </w:r>
      <w:r w:rsidR="00E11DA0" w:rsidRPr="00257A7D">
        <w:rPr>
          <w:rFonts w:ascii="Book Antiqua" w:hAnsi="Book Antiqua" w:cs="Times New Roman"/>
          <w:color w:val="000000" w:themeColor="text1"/>
          <w:sz w:val="24"/>
          <w:szCs w:val="24"/>
        </w:rPr>
        <w:t>0</w:t>
      </w:r>
      <w:r w:rsidRPr="00257A7D">
        <w:rPr>
          <w:rFonts w:ascii="Book Antiqua" w:hAnsi="Book Antiqua" w:cs="Times New Roman"/>
          <w:color w:val="000000" w:themeColor="text1"/>
          <w:sz w:val="24"/>
          <w:szCs w:val="24"/>
        </w:rPr>
        <w:t xml:space="preserve"> automate</w:t>
      </w:r>
      <w:r w:rsidR="00AD2188" w:rsidRPr="00257A7D">
        <w:rPr>
          <w:rFonts w:ascii="Book Antiqua" w:hAnsi="Book Antiqua" w:cs="Times New Roman"/>
          <w:color w:val="000000" w:themeColor="text1"/>
          <w:sz w:val="24"/>
          <w:szCs w:val="24"/>
        </w:rPr>
        <w:t>d sequencer (Applied Biosystems,</w:t>
      </w:r>
      <w:r w:rsidRPr="00257A7D">
        <w:rPr>
          <w:rFonts w:ascii="Book Antiqua" w:hAnsi="Book Antiqua" w:cs="Times New Roman"/>
          <w:color w:val="000000" w:themeColor="text1"/>
          <w:sz w:val="24"/>
          <w:szCs w:val="24"/>
        </w:rPr>
        <w:t xml:space="preserve"> Warrington, </w:t>
      </w:r>
      <w:r w:rsidR="00054C6C" w:rsidRPr="00054C6C">
        <w:rPr>
          <w:rFonts w:ascii="Book Antiqua" w:hAnsi="Book Antiqua" w:cs="Times New Roman"/>
          <w:color w:val="000000" w:themeColor="text1"/>
          <w:sz w:val="24"/>
          <w:szCs w:val="24"/>
        </w:rPr>
        <w:t>United Kingdom</w:t>
      </w:r>
      <w:r w:rsidRPr="00257A7D">
        <w:rPr>
          <w:rFonts w:ascii="Book Antiqua" w:hAnsi="Book Antiqua" w:cs="Times New Roman"/>
          <w:color w:val="000000" w:themeColor="text1"/>
          <w:sz w:val="24"/>
          <w:szCs w:val="24"/>
        </w:rPr>
        <w:t>).</w:t>
      </w:r>
      <w:r w:rsidR="00E11DA0" w:rsidRPr="00257A7D">
        <w:rPr>
          <w:rFonts w:ascii="Book Antiqua" w:hAnsi="Book Antiqua" w:cs="Times New Roman"/>
          <w:color w:val="000000" w:themeColor="text1"/>
          <w:sz w:val="24"/>
          <w:szCs w:val="24"/>
        </w:rPr>
        <w:t xml:space="preserve"> </w:t>
      </w:r>
      <w:r w:rsidR="00084845">
        <w:rPr>
          <w:rFonts w:ascii="Book Antiqua" w:hAnsi="Book Antiqua" w:cs="Times New Roman" w:hint="eastAsia"/>
          <w:sz w:val="24"/>
          <w:szCs w:val="24"/>
        </w:rPr>
        <w:t>The d</w:t>
      </w:r>
      <w:r w:rsidR="00E11DA0" w:rsidRPr="00257A7D">
        <w:rPr>
          <w:rFonts w:ascii="Book Antiqua" w:hAnsi="Book Antiqua" w:cs="Times New Roman"/>
          <w:sz w:val="24"/>
          <w:szCs w:val="24"/>
        </w:rPr>
        <w:t>ata analysis was done by GeneScan software (Applied Biosystems).</w:t>
      </w:r>
      <w:r w:rsidRPr="00257A7D">
        <w:rPr>
          <w:rFonts w:ascii="Book Antiqua" w:hAnsi="Book Antiqua" w:cs="Times New Roman"/>
          <w:color w:val="000000" w:themeColor="text1"/>
          <w:sz w:val="24"/>
          <w:szCs w:val="24"/>
        </w:rPr>
        <w:t xml:space="preserve"> </w:t>
      </w:r>
      <w:r w:rsidR="008D2F42" w:rsidRPr="00257A7D">
        <w:rPr>
          <w:rFonts w:ascii="Book Antiqua" w:hAnsi="Book Antiqua" w:cs="Times New Roman"/>
          <w:color w:val="000000" w:themeColor="text1"/>
          <w:sz w:val="24"/>
          <w:szCs w:val="24"/>
        </w:rPr>
        <w:t xml:space="preserve">Tumors with </w:t>
      </w:r>
      <w:r w:rsidR="00084E7D" w:rsidRPr="00257A7D">
        <w:rPr>
          <w:rFonts w:ascii="Book Antiqua" w:hAnsi="Book Antiqua" w:cs="Times New Roman"/>
          <w:color w:val="000000" w:themeColor="text1"/>
          <w:sz w:val="24"/>
          <w:szCs w:val="24"/>
        </w:rPr>
        <w:t>two</w:t>
      </w:r>
      <w:r w:rsidR="008D2F42" w:rsidRPr="00257A7D">
        <w:rPr>
          <w:rFonts w:ascii="Book Antiqua" w:hAnsi="Book Antiqua" w:cs="Times New Roman"/>
          <w:color w:val="000000" w:themeColor="text1"/>
          <w:sz w:val="24"/>
          <w:szCs w:val="24"/>
        </w:rPr>
        <w:t xml:space="preserve"> or more of the markers exhibiting instability were classified as</w:t>
      </w:r>
      <w:r w:rsidR="00721FB2" w:rsidRPr="00257A7D">
        <w:rPr>
          <w:rFonts w:ascii="Book Antiqua" w:hAnsi="Book Antiqua" w:cs="Times New Roman"/>
          <w:color w:val="000000" w:themeColor="text1"/>
          <w:sz w:val="24"/>
          <w:szCs w:val="24"/>
        </w:rPr>
        <w:t xml:space="preserve"> </w:t>
      </w:r>
      <w:r w:rsidR="008D2F42" w:rsidRPr="00257A7D">
        <w:rPr>
          <w:rFonts w:ascii="Book Antiqua" w:hAnsi="Book Antiqua" w:cs="Times New Roman"/>
          <w:color w:val="000000" w:themeColor="text1"/>
          <w:sz w:val="24"/>
          <w:szCs w:val="24"/>
        </w:rPr>
        <w:t>MSI-H. Tumors with only one marker exhibiting ins</w:t>
      </w:r>
      <w:r w:rsidR="00721FB2" w:rsidRPr="00257A7D">
        <w:rPr>
          <w:rFonts w:ascii="Book Antiqua" w:hAnsi="Book Antiqua" w:cs="Times New Roman"/>
          <w:color w:val="000000" w:themeColor="text1"/>
          <w:sz w:val="24"/>
          <w:szCs w:val="24"/>
        </w:rPr>
        <w:t xml:space="preserve">tability were classified as </w:t>
      </w:r>
      <w:r w:rsidR="008D2F42" w:rsidRPr="00257A7D">
        <w:rPr>
          <w:rFonts w:ascii="Book Antiqua" w:hAnsi="Book Antiqua" w:cs="Times New Roman"/>
          <w:color w:val="000000" w:themeColor="text1"/>
          <w:sz w:val="24"/>
          <w:szCs w:val="24"/>
        </w:rPr>
        <w:t>MSI</w:t>
      </w:r>
      <w:r w:rsidR="00721FB2" w:rsidRPr="00257A7D">
        <w:rPr>
          <w:rFonts w:ascii="Book Antiqua" w:hAnsi="Book Antiqua" w:cs="Times New Roman"/>
          <w:color w:val="000000" w:themeColor="text1"/>
          <w:sz w:val="24"/>
          <w:szCs w:val="24"/>
        </w:rPr>
        <w:t>-low</w:t>
      </w:r>
      <w:r w:rsidR="008D2F42" w:rsidRPr="00257A7D">
        <w:rPr>
          <w:rFonts w:ascii="Book Antiqua" w:hAnsi="Book Antiqua" w:cs="Times New Roman"/>
          <w:color w:val="000000" w:themeColor="text1"/>
          <w:sz w:val="24"/>
          <w:szCs w:val="24"/>
        </w:rPr>
        <w:t xml:space="preserve"> (MSI-L)</w:t>
      </w:r>
      <w:r w:rsidR="0021265D" w:rsidRPr="00257A7D">
        <w:rPr>
          <w:rFonts w:ascii="Book Antiqua" w:hAnsi="Book Antiqua" w:cs="Times New Roman"/>
          <w:color w:val="000000" w:themeColor="text1"/>
          <w:sz w:val="24"/>
          <w:szCs w:val="24"/>
        </w:rPr>
        <w:t>, and those showin</w:t>
      </w:r>
      <w:r w:rsidR="00084E7D" w:rsidRPr="00257A7D">
        <w:rPr>
          <w:rFonts w:ascii="Book Antiqua" w:hAnsi="Book Antiqua" w:cs="Times New Roman"/>
          <w:color w:val="000000" w:themeColor="text1"/>
          <w:sz w:val="24"/>
          <w:szCs w:val="24"/>
        </w:rPr>
        <w:t>g no markers with instability were classified as</w:t>
      </w:r>
      <w:r w:rsidR="008D2F42" w:rsidRPr="00257A7D">
        <w:rPr>
          <w:rFonts w:ascii="Book Antiqua" w:hAnsi="Book Antiqua" w:cs="Times New Roman"/>
          <w:color w:val="000000" w:themeColor="text1"/>
          <w:sz w:val="24"/>
          <w:szCs w:val="24"/>
        </w:rPr>
        <w:t xml:space="preserve"> microsatellite stable (MSS).</w:t>
      </w:r>
    </w:p>
    <w:p w:rsidR="00545423" w:rsidRPr="00257A7D" w:rsidRDefault="00545423" w:rsidP="00257A7D">
      <w:pPr>
        <w:spacing w:line="360" w:lineRule="auto"/>
        <w:rPr>
          <w:rFonts w:ascii="Book Antiqua" w:hAnsi="Book Antiqua" w:cs="Times New Roman"/>
          <w:color w:val="000000" w:themeColor="text1"/>
          <w:sz w:val="24"/>
          <w:szCs w:val="24"/>
        </w:rPr>
      </w:pPr>
    </w:p>
    <w:p w:rsidR="002D5964" w:rsidRPr="00712F63" w:rsidRDefault="002D5964" w:rsidP="002D5964">
      <w:pPr>
        <w:spacing w:line="360" w:lineRule="auto"/>
        <w:rPr>
          <w:rFonts w:ascii="Book Antiqua" w:hAnsi="Book Antiqua"/>
          <w:b/>
          <w:i/>
          <w:sz w:val="24"/>
        </w:rPr>
      </w:pPr>
      <w:bookmarkStart w:id="41" w:name="OLE_LINK475"/>
      <w:r w:rsidRPr="00712F63">
        <w:rPr>
          <w:rFonts w:ascii="Book Antiqua" w:hAnsi="Book Antiqua"/>
          <w:b/>
          <w:i/>
          <w:sz w:val="24"/>
        </w:rPr>
        <w:t>Statistical analysis</w:t>
      </w:r>
    </w:p>
    <w:bookmarkEnd w:id="41"/>
    <w:p w:rsidR="002E3EA6" w:rsidRPr="00054C6C" w:rsidRDefault="001C7740" w:rsidP="00257A7D">
      <w:pPr>
        <w:spacing w:line="360" w:lineRule="auto"/>
        <w:rPr>
          <w:rFonts w:ascii="Book Antiqua" w:hAnsi="Book Antiqua" w:cs="Times New Roman"/>
          <w:sz w:val="24"/>
          <w:szCs w:val="24"/>
        </w:rPr>
      </w:pPr>
      <w:r w:rsidRPr="00257A7D">
        <w:rPr>
          <w:rFonts w:ascii="Book Antiqua" w:hAnsi="Book Antiqua" w:cs="Times New Roman"/>
          <w:color w:val="000000" w:themeColor="text1"/>
          <w:sz w:val="24"/>
          <w:szCs w:val="24"/>
        </w:rPr>
        <w:t>All calculations were made using JMP Statistical Discovery Software (version 8.0; SAS, C</w:t>
      </w:r>
      <w:r w:rsidR="00E0258C" w:rsidRPr="00257A7D">
        <w:rPr>
          <w:rFonts w:ascii="Book Antiqua" w:hAnsi="Book Antiqua" w:cs="Times New Roman"/>
          <w:color w:val="000000" w:themeColor="text1"/>
          <w:sz w:val="24"/>
          <w:szCs w:val="24"/>
        </w:rPr>
        <w:t>ary, NC). We used Fisher’s exact test</w:t>
      </w:r>
      <w:r w:rsidR="00D8373A">
        <w:rPr>
          <w:rFonts w:ascii="Book Antiqua" w:hAnsi="Book Antiqua" w:cs="Times New Roman" w:hint="eastAsia"/>
          <w:color w:val="000000" w:themeColor="text1"/>
          <w:sz w:val="24"/>
          <w:szCs w:val="24"/>
        </w:rPr>
        <w:t xml:space="preserve">, </w:t>
      </w:r>
      <w:r w:rsidR="0073500E" w:rsidRPr="00257A7D">
        <w:rPr>
          <w:rFonts w:ascii="Book Antiqua" w:hAnsi="Book Antiqua" w:cs="Times New Roman"/>
          <w:color w:val="000000" w:themeColor="text1"/>
          <w:sz w:val="24"/>
          <w:szCs w:val="24"/>
        </w:rPr>
        <w:t>the</w:t>
      </w:r>
      <w:r w:rsidR="00E0258C" w:rsidRPr="00257A7D">
        <w:rPr>
          <w:rFonts w:ascii="Book Antiqua" w:hAnsi="Book Antiqua" w:cs="Times New Roman"/>
          <w:color w:val="000000" w:themeColor="text1"/>
          <w:sz w:val="24"/>
          <w:szCs w:val="24"/>
        </w:rPr>
        <w:t xml:space="preserve"> </w:t>
      </w:r>
      <w:r w:rsidR="00E0258C" w:rsidRPr="00054C6C">
        <w:rPr>
          <w:rFonts w:ascii="Book Antiqua" w:hAnsi="Book Antiqua" w:cs="Times New Roman"/>
          <w:i/>
          <w:color w:val="000000" w:themeColor="text1"/>
          <w:sz w:val="24"/>
          <w:szCs w:val="24"/>
        </w:rPr>
        <w:t>χ</w:t>
      </w:r>
      <w:r w:rsidR="00E0258C" w:rsidRPr="00257A7D">
        <w:rPr>
          <w:rFonts w:ascii="Book Antiqua" w:hAnsi="Book Antiqua" w:cs="Times New Roman"/>
          <w:color w:val="000000" w:themeColor="text1"/>
          <w:sz w:val="24"/>
          <w:szCs w:val="24"/>
          <w:vertAlign w:val="superscript"/>
        </w:rPr>
        <w:t>2</w:t>
      </w:r>
      <w:r w:rsidR="00E0258C" w:rsidRPr="00257A7D">
        <w:rPr>
          <w:rFonts w:ascii="Book Antiqua" w:hAnsi="Book Antiqua" w:cs="Times New Roman"/>
          <w:color w:val="000000" w:themeColor="text1"/>
          <w:sz w:val="24"/>
          <w:szCs w:val="24"/>
        </w:rPr>
        <w:t xml:space="preserve"> test</w:t>
      </w:r>
      <w:r w:rsidR="00D8373A">
        <w:rPr>
          <w:rFonts w:ascii="Book Antiqua" w:hAnsi="Book Antiqua" w:cs="Times New Roman" w:hint="eastAsia"/>
          <w:color w:val="000000" w:themeColor="text1"/>
          <w:sz w:val="24"/>
          <w:szCs w:val="24"/>
        </w:rPr>
        <w:t xml:space="preserve"> or </w:t>
      </w:r>
      <w:r w:rsidR="00171D3D">
        <w:rPr>
          <w:rFonts w:ascii="Book Antiqua" w:hAnsi="Book Antiqua" w:cs="Times New Roman" w:hint="eastAsia"/>
          <w:color w:val="000000" w:themeColor="text1"/>
          <w:sz w:val="24"/>
          <w:szCs w:val="24"/>
        </w:rPr>
        <w:t>Wilcoxon</w:t>
      </w:r>
      <w:r w:rsidR="00171D3D" w:rsidRPr="00171D3D">
        <w:rPr>
          <w:rFonts w:ascii="Book Antiqua" w:hAnsi="Book Antiqua" w:cs="Times New Roman"/>
          <w:color w:val="000000" w:themeColor="text1"/>
          <w:sz w:val="24"/>
          <w:szCs w:val="24"/>
        </w:rPr>
        <w:t xml:space="preserve"> signed-rank</w:t>
      </w:r>
      <w:r w:rsidR="00171D3D">
        <w:rPr>
          <w:rFonts w:ascii="Book Antiqua" w:hAnsi="Book Antiqua" w:cs="Times New Roman" w:hint="eastAsia"/>
          <w:color w:val="000000" w:themeColor="text1"/>
          <w:sz w:val="24"/>
          <w:szCs w:val="24"/>
        </w:rPr>
        <w:t xml:space="preserve"> test</w:t>
      </w:r>
      <w:r w:rsidR="00E0258C" w:rsidRPr="00257A7D">
        <w:rPr>
          <w:rFonts w:ascii="Book Antiqua" w:hAnsi="Book Antiqua" w:cs="Times New Roman"/>
          <w:color w:val="000000" w:themeColor="text1"/>
          <w:sz w:val="24"/>
          <w:szCs w:val="24"/>
        </w:rPr>
        <w:t xml:space="preserve"> to evaluate the association between</w:t>
      </w:r>
      <w:r w:rsidR="00084845">
        <w:rPr>
          <w:rFonts w:ascii="Book Antiqua" w:hAnsi="Book Antiqua" w:cs="Times New Roman" w:hint="eastAsia"/>
          <w:color w:val="000000" w:themeColor="text1"/>
          <w:sz w:val="24"/>
          <w:szCs w:val="24"/>
        </w:rPr>
        <w:t xml:space="preserve"> the</w:t>
      </w:r>
      <w:r w:rsidR="00E0258C" w:rsidRPr="00257A7D">
        <w:rPr>
          <w:rFonts w:ascii="Book Antiqua" w:hAnsi="Book Antiqua" w:cs="Times New Roman"/>
          <w:color w:val="000000" w:themeColor="text1"/>
          <w:sz w:val="24"/>
          <w:szCs w:val="24"/>
        </w:rPr>
        <w:t xml:space="preserve"> phenotypic expression and clinicopathological feature</w:t>
      </w:r>
      <w:r w:rsidR="00E0258C" w:rsidRPr="00054C6C">
        <w:rPr>
          <w:rFonts w:ascii="Book Antiqua" w:hAnsi="Book Antiqua" w:cs="Times New Roman"/>
          <w:sz w:val="24"/>
          <w:szCs w:val="24"/>
        </w:rPr>
        <w:t xml:space="preserve">s or genetic alteration. The results were considered significant </w:t>
      </w:r>
      <w:r w:rsidR="0021265D" w:rsidRPr="00054C6C">
        <w:rPr>
          <w:rFonts w:ascii="Book Antiqua" w:hAnsi="Book Antiqua" w:cs="Times New Roman"/>
          <w:sz w:val="24"/>
          <w:szCs w:val="24"/>
        </w:rPr>
        <w:t>when</w:t>
      </w:r>
      <w:r w:rsidR="00E0258C" w:rsidRPr="00054C6C">
        <w:rPr>
          <w:rFonts w:ascii="Book Antiqua" w:hAnsi="Book Antiqua" w:cs="Times New Roman"/>
          <w:sz w:val="24"/>
          <w:szCs w:val="24"/>
        </w:rPr>
        <w:t xml:space="preserve"> the </w:t>
      </w:r>
      <w:r w:rsidR="00E0258C" w:rsidRPr="00054C6C">
        <w:rPr>
          <w:rFonts w:ascii="Book Antiqua" w:hAnsi="Book Antiqua" w:cs="Times New Roman"/>
          <w:i/>
          <w:sz w:val="24"/>
          <w:szCs w:val="24"/>
        </w:rPr>
        <w:t>P</w:t>
      </w:r>
      <w:r w:rsidR="00E0258C" w:rsidRPr="00054C6C">
        <w:rPr>
          <w:rFonts w:ascii="Book Antiqua" w:hAnsi="Book Antiqua" w:cs="Times New Roman"/>
          <w:sz w:val="24"/>
          <w:szCs w:val="24"/>
        </w:rPr>
        <w:t>-value was &lt;</w:t>
      </w:r>
      <w:r w:rsidR="00054C6C">
        <w:rPr>
          <w:rFonts w:ascii="Book Antiqua" w:eastAsia="宋体" w:hAnsi="Book Antiqua" w:cs="Times New Roman" w:hint="eastAsia"/>
          <w:sz w:val="24"/>
          <w:szCs w:val="24"/>
          <w:lang w:eastAsia="zh-CN"/>
        </w:rPr>
        <w:t xml:space="preserve"> </w:t>
      </w:r>
      <w:r w:rsidR="00E0258C" w:rsidRPr="00054C6C">
        <w:rPr>
          <w:rFonts w:ascii="Book Antiqua" w:hAnsi="Book Antiqua" w:cs="Times New Roman"/>
          <w:sz w:val="24"/>
          <w:szCs w:val="24"/>
        </w:rPr>
        <w:t>0.05.</w:t>
      </w:r>
      <w:r w:rsidR="00D8373A" w:rsidRPr="00054C6C">
        <w:rPr>
          <w:rFonts w:ascii="Book Antiqua" w:hAnsi="Book Antiqua" w:cs="Times New Roman" w:hint="eastAsia"/>
          <w:sz w:val="24"/>
          <w:szCs w:val="24"/>
        </w:rPr>
        <w:t xml:space="preserve"> </w:t>
      </w:r>
      <w:r w:rsidR="00D8373A" w:rsidRPr="00054C6C">
        <w:rPr>
          <w:rFonts w:ascii="Book Antiqua" w:hAnsi="Book Antiqua" w:cs="Times New Roman"/>
          <w:sz w:val="24"/>
          <w:szCs w:val="24"/>
        </w:rPr>
        <w:t xml:space="preserve">The statistical methods of this study were reviewed by </w:t>
      </w:r>
      <w:r w:rsidR="004A4438" w:rsidRPr="00054C6C">
        <w:rPr>
          <w:rFonts w:ascii="Book Antiqua" w:hAnsi="Book Antiqua" w:cs="Times New Roman" w:hint="eastAsia"/>
          <w:sz w:val="24"/>
          <w:szCs w:val="24"/>
        </w:rPr>
        <w:t>Mototsugu Shimo</w:t>
      </w:r>
      <w:r w:rsidR="0027730E" w:rsidRPr="00054C6C">
        <w:rPr>
          <w:rFonts w:ascii="Book Antiqua" w:hAnsi="Book Antiqua" w:cs="Times New Roman" w:hint="eastAsia"/>
          <w:sz w:val="24"/>
          <w:szCs w:val="24"/>
        </w:rPr>
        <w:t>k</w:t>
      </w:r>
      <w:r w:rsidR="004A4438" w:rsidRPr="00054C6C">
        <w:rPr>
          <w:rFonts w:ascii="Book Antiqua" w:hAnsi="Book Antiqua" w:cs="Times New Roman" w:hint="eastAsia"/>
          <w:sz w:val="24"/>
          <w:szCs w:val="24"/>
        </w:rPr>
        <w:t>awa</w:t>
      </w:r>
      <w:r w:rsidR="00D8373A" w:rsidRPr="00054C6C">
        <w:rPr>
          <w:rFonts w:ascii="Book Antiqua" w:hAnsi="Book Antiqua" w:cs="Times New Roman"/>
          <w:sz w:val="24"/>
          <w:szCs w:val="24"/>
        </w:rPr>
        <w:t xml:space="preserve"> from </w:t>
      </w:r>
      <w:r w:rsidR="004A4438" w:rsidRPr="00054C6C">
        <w:rPr>
          <w:rFonts w:ascii="Book Antiqua" w:hAnsi="Book Antiqua" w:cs="Times New Roman" w:hint="eastAsia"/>
          <w:sz w:val="24"/>
          <w:szCs w:val="24"/>
        </w:rPr>
        <w:t>Clinical Research Institute, National</w:t>
      </w:r>
      <w:r w:rsidR="00B35001" w:rsidRPr="00054C6C">
        <w:rPr>
          <w:rFonts w:ascii="Book Antiqua" w:hAnsi="Book Antiqua" w:cs="Times New Roman"/>
          <w:sz w:val="24"/>
          <w:szCs w:val="24"/>
        </w:rPr>
        <w:t xml:space="preserve"> Hospital Organization</w:t>
      </w:r>
      <w:r w:rsidR="004A4438" w:rsidRPr="00054C6C">
        <w:rPr>
          <w:rFonts w:ascii="Book Antiqua" w:hAnsi="Book Antiqua" w:cs="Times New Roman" w:hint="eastAsia"/>
          <w:sz w:val="24"/>
          <w:szCs w:val="24"/>
        </w:rPr>
        <w:t xml:space="preserve"> Kyushu Cancer Center.</w:t>
      </w:r>
    </w:p>
    <w:p w:rsidR="00DB62EC" w:rsidRPr="00054C6C" w:rsidRDefault="00DB62EC" w:rsidP="00257A7D">
      <w:pPr>
        <w:widowControl/>
        <w:spacing w:line="360" w:lineRule="auto"/>
        <w:rPr>
          <w:rFonts w:ascii="Book Antiqua" w:hAnsi="Book Antiqua" w:cs="Times New Roman"/>
          <w:b/>
          <w:sz w:val="24"/>
          <w:szCs w:val="24"/>
        </w:rPr>
      </w:pPr>
      <w:r w:rsidRPr="00054C6C">
        <w:rPr>
          <w:rFonts w:ascii="Book Antiqua" w:hAnsi="Book Antiqua" w:cs="Times New Roman"/>
          <w:b/>
          <w:sz w:val="24"/>
          <w:szCs w:val="24"/>
        </w:rPr>
        <w:br w:type="page"/>
      </w:r>
    </w:p>
    <w:p w:rsidR="007362C0" w:rsidRPr="00257A7D" w:rsidRDefault="002E3EA6" w:rsidP="00257A7D">
      <w:pPr>
        <w:spacing w:line="360" w:lineRule="auto"/>
        <w:outlineLvl w:val="0"/>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lastRenderedPageBreak/>
        <w:t>RESULTS</w:t>
      </w:r>
    </w:p>
    <w:p w:rsidR="007362C0" w:rsidRPr="00054C6C" w:rsidRDefault="00A80F09"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Clinicopathological findings</w:t>
      </w:r>
    </w:p>
    <w:p w:rsidR="00B85280" w:rsidRPr="00257A7D" w:rsidRDefault="00A80F09"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clinicopathological find</w:t>
      </w:r>
      <w:r w:rsidR="00211D12" w:rsidRPr="00257A7D">
        <w:rPr>
          <w:rFonts w:ascii="Book Antiqua" w:hAnsi="Book Antiqua" w:cs="Times New Roman"/>
          <w:color w:val="000000" w:themeColor="text1"/>
          <w:sz w:val="24"/>
          <w:szCs w:val="24"/>
        </w:rPr>
        <w:t xml:space="preserve">ings of </w:t>
      </w:r>
      <w:r w:rsidR="0021265D" w:rsidRPr="00257A7D">
        <w:rPr>
          <w:rFonts w:ascii="Book Antiqua" w:hAnsi="Book Antiqua" w:cs="Times New Roman"/>
          <w:color w:val="000000" w:themeColor="text1"/>
          <w:sz w:val="24"/>
          <w:szCs w:val="24"/>
        </w:rPr>
        <w:t xml:space="preserve">the 47 </w:t>
      </w:r>
      <w:r w:rsidR="00211D12" w:rsidRPr="00257A7D">
        <w:rPr>
          <w:rFonts w:ascii="Book Antiqua" w:hAnsi="Book Antiqua" w:cs="Times New Roman"/>
          <w:color w:val="000000" w:themeColor="text1"/>
          <w:sz w:val="24"/>
          <w:szCs w:val="24"/>
        </w:rPr>
        <w:t>SIA</w:t>
      </w:r>
      <w:r w:rsidR="00012971" w:rsidRPr="00257A7D">
        <w:rPr>
          <w:rFonts w:ascii="Book Antiqua" w:hAnsi="Book Antiqua" w:cs="Times New Roman"/>
          <w:color w:val="000000" w:themeColor="text1"/>
          <w:sz w:val="24"/>
          <w:szCs w:val="24"/>
        </w:rPr>
        <w:t>s</w:t>
      </w:r>
      <w:r w:rsidR="00211D12" w:rsidRPr="00257A7D">
        <w:rPr>
          <w:rFonts w:ascii="Book Antiqua" w:hAnsi="Book Antiqua" w:cs="Times New Roman"/>
          <w:color w:val="000000" w:themeColor="text1"/>
          <w:sz w:val="24"/>
          <w:szCs w:val="24"/>
        </w:rPr>
        <w:t xml:space="preserve"> are shown in Table </w:t>
      </w:r>
      <w:r w:rsidR="004D2244" w:rsidRPr="00257A7D">
        <w:rPr>
          <w:rFonts w:ascii="Book Antiqua" w:hAnsi="Book Antiqua" w:cs="Times New Roman"/>
          <w:color w:val="000000" w:themeColor="text1"/>
          <w:sz w:val="24"/>
          <w:szCs w:val="24"/>
        </w:rPr>
        <w:t>2</w:t>
      </w:r>
      <w:r w:rsidRPr="00257A7D">
        <w:rPr>
          <w:rFonts w:ascii="Book Antiqua" w:hAnsi="Book Antiqua" w:cs="Times New Roman"/>
          <w:color w:val="000000" w:themeColor="text1"/>
          <w:sz w:val="24"/>
          <w:szCs w:val="24"/>
        </w:rPr>
        <w:t xml:space="preserve">. </w:t>
      </w:r>
      <w:r w:rsidR="0021265D" w:rsidRPr="00257A7D">
        <w:rPr>
          <w:rFonts w:ascii="Book Antiqua" w:hAnsi="Book Antiqua" w:cs="Times New Roman"/>
          <w:color w:val="000000" w:themeColor="text1"/>
          <w:sz w:val="24"/>
          <w:szCs w:val="24"/>
        </w:rPr>
        <w:t>There were 29</w:t>
      </w:r>
      <w:r w:rsidR="00B85280" w:rsidRPr="00257A7D">
        <w:rPr>
          <w:rFonts w:ascii="Book Antiqua" w:hAnsi="Book Antiqua" w:cs="Times New Roman"/>
          <w:color w:val="000000" w:themeColor="text1"/>
          <w:sz w:val="24"/>
          <w:szCs w:val="24"/>
        </w:rPr>
        <w:t xml:space="preserve"> male and 18 female</w:t>
      </w:r>
      <w:r w:rsidR="00DB18E2" w:rsidRPr="00257A7D">
        <w:rPr>
          <w:rFonts w:ascii="Book Antiqua" w:hAnsi="Book Antiqua" w:cs="Times New Roman"/>
          <w:color w:val="000000" w:themeColor="text1"/>
          <w:sz w:val="24"/>
          <w:szCs w:val="24"/>
        </w:rPr>
        <w:t xml:space="preserve"> patients with a me</w:t>
      </w:r>
      <w:r w:rsidR="00F45F45" w:rsidRPr="00257A7D">
        <w:rPr>
          <w:rFonts w:ascii="Book Antiqua" w:hAnsi="Book Antiqua" w:cs="Times New Roman"/>
          <w:color w:val="000000" w:themeColor="text1"/>
          <w:sz w:val="24"/>
          <w:szCs w:val="24"/>
        </w:rPr>
        <w:t>a</w:t>
      </w:r>
      <w:r w:rsidR="00DB18E2" w:rsidRPr="00257A7D">
        <w:rPr>
          <w:rFonts w:ascii="Book Antiqua" w:hAnsi="Book Antiqua" w:cs="Times New Roman"/>
          <w:color w:val="000000" w:themeColor="text1"/>
          <w:sz w:val="24"/>
          <w:szCs w:val="24"/>
        </w:rPr>
        <w:t xml:space="preserve">n age </w:t>
      </w:r>
      <w:r w:rsidR="00F45F45" w:rsidRPr="00257A7D">
        <w:rPr>
          <w:rFonts w:ascii="Book Antiqua" w:hAnsi="Book Antiqua" w:cs="Times New Roman"/>
          <w:color w:val="000000" w:themeColor="text1"/>
          <w:sz w:val="24"/>
          <w:szCs w:val="24"/>
        </w:rPr>
        <w:t>of 59.9</w:t>
      </w:r>
      <w:r w:rsidR="00084845">
        <w:rPr>
          <w:rFonts w:ascii="Book Antiqua" w:hAnsi="Book Antiqua" w:cs="Times New Roman"/>
          <w:color w:val="000000" w:themeColor="text1"/>
          <w:sz w:val="24"/>
          <w:szCs w:val="24"/>
        </w:rPr>
        <w:t xml:space="preserve"> y</w:t>
      </w:r>
      <w:r w:rsidR="00054C6C">
        <w:rPr>
          <w:rFonts w:ascii="Book Antiqua" w:eastAsia="宋体" w:hAnsi="Book Antiqua" w:cs="Times New Roman" w:hint="eastAsia"/>
          <w:color w:val="000000" w:themeColor="text1"/>
          <w:sz w:val="24"/>
          <w:szCs w:val="24"/>
          <w:lang w:eastAsia="zh-CN"/>
        </w:rPr>
        <w:t>ea</w:t>
      </w:r>
      <w:r w:rsidR="0081372D" w:rsidRPr="00257A7D">
        <w:rPr>
          <w:rFonts w:ascii="Book Antiqua" w:hAnsi="Book Antiqua" w:cs="Times New Roman"/>
          <w:color w:val="000000" w:themeColor="text1"/>
          <w:sz w:val="24"/>
          <w:szCs w:val="24"/>
        </w:rPr>
        <w:t>rs</w:t>
      </w:r>
      <w:r w:rsidR="00F45F45" w:rsidRPr="00257A7D">
        <w:rPr>
          <w:rFonts w:ascii="Book Antiqua" w:hAnsi="Book Antiqua" w:cs="Times New Roman"/>
          <w:color w:val="000000" w:themeColor="text1"/>
          <w:sz w:val="24"/>
          <w:szCs w:val="24"/>
        </w:rPr>
        <w:t xml:space="preserve"> </w:t>
      </w:r>
      <w:r w:rsidR="0081372D" w:rsidRPr="00257A7D">
        <w:rPr>
          <w:rFonts w:ascii="Book Antiqua" w:hAnsi="Book Antiqua" w:cs="Times New Roman"/>
          <w:color w:val="000000" w:themeColor="text1"/>
          <w:sz w:val="24"/>
          <w:szCs w:val="24"/>
        </w:rPr>
        <w:t>(range 23</w:t>
      </w:r>
      <w:r w:rsidR="0021265D" w:rsidRPr="00257A7D">
        <w:rPr>
          <w:rFonts w:ascii="Book Antiqua" w:hAnsi="Book Antiqua" w:cs="Times New Roman"/>
          <w:color w:val="000000" w:themeColor="text1"/>
          <w:sz w:val="24"/>
          <w:szCs w:val="24"/>
        </w:rPr>
        <w:t>–</w:t>
      </w:r>
      <w:r w:rsidR="00F45F45" w:rsidRPr="00257A7D">
        <w:rPr>
          <w:rFonts w:ascii="Book Antiqua" w:hAnsi="Book Antiqua" w:cs="Times New Roman"/>
          <w:color w:val="000000" w:themeColor="text1"/>
          <w:sz w:val="24"/>
          <w:szCs w:val="24"/>
        </w:rPr>
        <w:t xml:space="preserve">87 </w:t>
      </w:r>
      <w:r w:rsidR="00054C6C">
        <w:rPr>
          <w:rFonts w:ascii="Book Antiqua" w:hAnsi="Book Antiqua" w:cs="Times New Roman"/>
          <w:color w:val="000000" w:themeColor="text1"/>
          <w:sz w:val="24"/>
          <w:szCs w:val="24"/>
        </w:rPr>
        <w:t>y</w:t>
      </w:r>
      <w:r w:rsidR="00054C6C">
        <w:rPr>
          <w:rFonts w:ascii="Book Antiqua" w:eastAsia="宋体" w:hAnsi="Book Antiqua" w:cs="Times New Roman" w:hint="eastAsia"/>
          <w:color w:val="000000" w:themeColor="text1"/>
          <w:sz w:val="24"/>
          <w:szCs w:val="24"/>
          <w:lang w:eastAsia="zh-CN"/>
        </w:rPr>
        <w:t>ea</w:t>
      </w:r>
      <w:r w:rsidR="00054C6C" w:rsidRPr="00257A7D">
        <w:rPr>
          <w:rFonts w:ascii="Book Antiqua" w:hAnsi="Book Antiqua" w:cs="Times New Roman"/>
          <w:color w:val="000000" w:themeColor="text1"/>
          <w:sz w:val="24"/>
          <w:szCs w:val="24"/>
        </w:rPr>
        <w:t>rs</w:t>
      </w:r>
      <w:r w:rsidR="00B85280" w:rsidRPr="00257A7D">
        <w:rPr>
          <w:rFonts w:ascii="Book Antiqua" w:hAnsi="Book Antiqua" w:cs="Times New Roman"/>
          <w:color w:val="000000" w:themeColor="text1"/>
          <w:sz w:val="24"/>
          <w:szCs w:val="24"/>
        </w:rPr>
        <w:t>)</w:t>
      </w:r>
      <w:r w:rsidR="00644E0F" w:rsidRPr="00257A7D">
        <w:rPr>
          <w:rFonts w:ascii="Book Antiqua" w:hAnsi="Book Antiqua" w:cs="Times New Roman"/>
          <w:color w:val="000000" w:themeColor="text1"/>
          <w:sz w:val="24"/>
          <w:szCs w:val="24"/>
        </w:rPr>
        <w:t xml:space="preserve">. Tumors were located in the duodenum in </w:t>
      </w:r>
      <w:r w:rsidR="00B85280" w:rsidRPr="00257A7D">
        <w:rPr>
          <w:rFonts w:ascii="Book Antiqua" w:hAnsi="Book Antiqua" w:cs="Times New Roman"/>
          <w:color w:val="000000" w:themeColor="text1"/>
          <w:sz w:val="24"/>
          <w:szCs w:val="24"/>
        </w:rPr>
        <w:t>14</w:t>
      </w:r>
      <w:r w:rsidR="00644E0F" w:rsidRPr="00257A7D">
        <w:rPr>
          <w:rFonts w:ascii="Book Antiqua" w:hAnsi="Book Antiqua" w:cs="Times New Roman"/>
          <w:color w:val="000000" w:themeColor="text1"/>
          <w:sz w:val="24"/>
          <w:szCs w:val="24"/>
        </w:rPr>
        <w:t xml:space="preserve"> cases (</w:t>
      </w:r>
      <w:r w:rsidR="00B85280" w:rsidRPr="00257A7D">
        <w:rPr>
          <w:rFonts w:ascii="Book Antiqua" w:hAnsi="Book Antiqua" w:cs="Times New Roman"/>
          <w:color w:val="000000" w:themeColor="text1"/>
          <w:sz w:val="24"/>
          <w:szCs w:val="24"/>
        </w:rPr>
        <w:t>30%),</w:t>
      </w:r>
      <w:r w:rsidR="00644E0F" w:rsidRPr="00257A7D">
        <w:rPr>
          <w:rFonts w:ascii="Book Antiqua" w:hAnsi="Book Antiqua" w:cs="Times New Roman"/>
          <w:color w:val="000000" w:themeColor="text1"/>
          <w:sz w:val="24"/>
          <w:szCs w:val="24"/>
        </w:rPr>
        <w:t xml:space="preserve"> the</w:t>
      </w:r>
      <w:r w:rsidR="00B85280" w:rsidRPr="00257A7D">
        <w:rPr>
          <w:rFonts w:ascii="Book Antiqua" w:hAnsi="Book Antiqua" w:cs="Times New Roman"/>
          <w:color w:val="000000" w:themeColor="text1"/>
          <w:sz w:val="24"/>
          <w:szCs w:val="24"/>
        </w:rPr>
        <w:t xml:space="preserve"> jejun</w:t>
      </w:r>
      <w:r w:rsidR="00644E0F" w:rsidRPr="00257A7D">
        <w:rPr>
          <w:rFonts w:ascii="Book Antiqua" w:hAnsi="Book Antiqua" w:cs="Times New Roman"/>
          <w:color w:val="000000" w:themeColor="text1"/>
          <w:sz w:val="24"/>
          <w:szCs w:val="24"/>
        </w:rPr>
        <w:t>um in 21 cases</w:t>
      </w:r>
      <w:r w:rsidR="00B85280" w:rsidRPr="00257A7D">
        <w:rPr>
          <w:rFonts w:ascii="Book Antiqua" w:hAnsi="Book Antiqua" w:cs="Times New Roman"/>
          <w:color w:val="000000" w:themeColor="text1"/>
          <w:sz w:val="24"/>
          <w:szCs w:val="24"/>
        </w:rPr>
        <w:t xml:space="preserve"> </w:t>
      </w:r>
      <w:r w:rsidR="00644E0F" w:rsidRPr="00257A7D">
        <w:rPr>
          <w:rFonts w:ascii="Book Antiqua" w:hAnsi="Book Antiqua" w:cs="Times New Roman"/>
          <w:color w:val="000000" w:themeColor="text1"/>
          <w:sz w:val="24"/>
          <w:szCs w:val="24"/>
        </w:rPr>
        <w:t>(</w:t>
      </w:r>
      <w:r w:rsidR="00B85280" w:rsidRPr="00257A7D">
        <w:rPr>
          <w:rFonts w:ascii="Book Antiqua" w:hAnsi="Book Antiqua" w:cs="Times New Roman"/>
          <w:color w:val="000000" w:themeColor="text1"/>
          <w:sz w:val="24"/>
          <w:szCs w:val="24"/>
        </w:rPr>
        <w:t>45%),</w:t>
      </w:r>
      <w:r w:rsidR="00644E0F" w:rsidRPr="00257A7D">
        <w:rPr>
          <w:rFonts w:ascii="Book Antiqua" w:hAnsi="Book Antiqua" w:cs="Times New Roman"/>
          <w:color w:val="000000" w:themeColor="text1"/>
          <w:sz w:val="24"/>
          <w:szCs w:val="24"/>
        </w:rPr>
        <w:t xml:space="preserve"> </w:t>
      </w:r>
      <w:r w:rsidR="0081372D" w:rsidRPr="00257A7D">
        <w:rPr>
          <w:rFonts w:ascii="Book Antiqua" w:hAnsi="Book Antiqua" w:cs="Times New Roman"/>
          <w:color w:val="000000" w:themeColor="text1"/>
          <w:sz w:val="24"/>
          <w:szCs w:val="24"/>
        </w:rPr>
        <w:t xml:space="preserve">and </w:t>
      </w:r>
      <w:r w:rsidR="00644E0F" w:rsidRPr="00257A7D">
        <w:rPr>
          <w:rFonts w:ascii="Book Antiqua" w:hAnsi="Book Antiqua" w:cs="Times New Roman"/>
          <w:color w:val="000000" w:themeColor="text1"/>
          <w:sz w:val="24"/>
          <w:szCs w:val="24"/>
        </w:rPr>
        <w:t xml:space="preserve">the ileum in </w:t>
      </w:r>
      <w:r w:rsidR="00B85280" w:rsidRPr="00257A7D">
        <w:rPr>
          <w:rFonts w:ascii="Book Antiqua" w:hAnsi="Book Antiqua" w:cs="Times New Roman"/>
          <w:color w:val="000000" w:themeColor="text1"/>
          <w:sz w:val="24"/>
          <w:szCs w:val="24"/>
        </w:rPr>
        <w:t>12</w:t>
      </w:r>
      <w:r w:rsidR="00644E0F" w:rsidRPr="00257A7D">
        <w:rPr>
          <w:rFonts w:ascii="Book Antiqua" w:hAnsi="Book Antiqua" w:cs="Times New Roman"/>
          <w:color w:val="000000" w:themeColor="text1"/>
          <w:sz w:val="24"/>
          <w:szCs w:val="24"/>
        </w:rPr>
        <w:t xml:space="preserve"> cases</w:t>
      </w:r>
      <w:r w:rsidR="00B85280" w:rsidRPr="00257A7D">
        <w:rPr>
          <w:rFonts w:ascii="Book Antiqua" w:hAnsi="Book Antiqua" w:cs="Times New Roman"/>
          <w:color w:val="000000" w:themeColor="text1"/>
          <w:sz w:val="24"/>
          <w:szCs w:val="24"/>
        </w:rPr>
        <w:t xml:space="preserve"> </w:t>
      </w:r>
      <w:r w:rsidR="00644E0F" w:rsidRPr="00257A7D">
        <w:rPr>
          <w:rFonts w:ascii="Book Antiqua" w:hAnsi="Book Antiqua" w:cs="Times New Roman"/>
          <w:color w:val="000000" w:themeColor="text1"/>
          <w:sz w:val="24"/>
          <w:szCs w:val="24"/>
        </w:rPr>
        <w:t>(</w:t>
      </w:r>
      <w:r w:rsidR="00B85280" w:rsidRPr="00257A7D">
        <w:rPr>
          <w:rFonts w:ascii="Book Antiqua" w:hAnsi="Book Antiqua" w:cs="Times New Roman"/>
          <w:color w:val="000000" w:themeColor="text1"/>
          <w:sz w:val="24"/>
          <w:szCs w:val="24"/>
        </w:rPr>
        <w:t>25%).</w:t>
      </w:r>
      <w:r w:rsidR="00FD51B4" w:rsidRPr="00257A7D">
        <w:rPr>
          <w:rFonts w:ascii="Book Antiqua" w:hAnsi="Book Antiqua" w:cs="Times New Roman"/>
          <w:color w:val="000000" w:themeColor="text1"/>
          <w:sz w:val="24"/>
          <w:szCs w:val="24"/>
        </w:rPr>
        <w:t xml:space="preserve"> The tumor showed</w:t>
      </w:r>
      <w:r w:rsidR="00DB18E2" w:rsidRPr="00257A7D">
        <w:rPr>
          <w:rFonts w:ascii="Book Antiqua" w:hAnsi="Book Antiqua" w:cs="Times New Roman"/>
          <w:color w:val="000000" w:themeColor="text1"/>
          <w:sz w:val="24"/>
          <w:szCs w:val="24"/>
        </w:rPr>
        <w:t xml:space="preserve"> p</w:t>
      </w:r>
      <w:r w:rsidR="00612DFB" w:rsidRPr="00257A7D">
        <w:rPr>
          <w:rFonts w:ascii="Book Antiqua" w:hAnsi="Book Antiqua" w:cs="Times New Roman"/>
          <w:color w:val="000000" w:themeColor="text1"/>
          <w:sz w:val="24"/>
          <w:szCs w:val="24"/>
        </w:rPr>
        <w:t>olypoid growth in 12 cases, and</w:t>
      </w:r>
      <w:r w:rsidR="00F332AE" w:rsidRPr="00257A7D">
        <w:rPr>
          <w:rFonts w:ascii="Book Antiqua" w:hAnsi="Book Antiqua" w:cs="Times New Roman"/>
          <w:color w:val="000000" w:themeColor="text1"/>
          <w:sz w:val="24"/>
          <w:szCs w:val="24"/>
        </w:rPr>
        <w:t xml:space="preserve"> </w:t>
      </w:r>
      <w:r w:rsidR="00DB18E2" w:rsidRPr="00257A7D">
        <w:rPr>
          <w:rFonts w:ascii="Book Antiqua" w:hAnsi="Book Antiqua" w:cs="Times New Roman"/>
          <w:color w:val="000000" w:themeColor="text1"/>
          <w:sz w:val="24"/>
          <w:szCs w:val="24"/>
        </w:rPr>
        <w:t>ulcerative growth in 35 cas</w:t>
      </w:r>
      <w:r w:rsidR="007D4126" w:rsidRPr="00257A7D">
        <w:rPr>
          <w:rFonts w:ascii="Book Antiqua" w:hAnsi="Book Antiqua" w:cs="Times New Roman"/>
          <w:color w:val="000000" w:themeColor="text1"/>
          <w:sz w:val="24"/>
          <w:szCs w:val="24"/>
        </w:rPr>
        <w:t>es. The tumor size ranged from 1.5 to 10.0</w:t>
      </w:r>
      <w:r w:rsidR="00DB18E2" w:rsidRPr="00257A7D">
        <w:rPr>
          <w:rFonts w:ascii="Book Antiqua" w:hAnsi="Book Antiqua" w:cs="Times New Roman"/>
          <w:color w:val="000000" w:themeColor="text1"/>
          <w:sz w:val="24"/>
          <w:szCs w:val="24"/>
        </w:rPr>
        <w:t xml:space="preserve"> cm (mean, 5.1</w:t>
      </w:r>
      <w:r w:rsidR="0021265D" w:rsidRPr="00257A7D">
        <w:rPr>
          <w:rFonts w:ascii="Book Antiqua" w:hAnsi="Book Antiqua" w:cs="Times New Roman"/>
          <w:color w:val="000000" w:themeColor="text1"/>
          <w:sz w:val="24"/>
          <w:szCs w:val="24"/>
        </w:rPr>
        <w:t xml:space="preserve"> </w:t>
      </w:r>
      <w:r w:rsidR="00DB18E2" w:rsidRPr="00257A7D">
        <w:rPr>
          <w:rFonts w:ascii="Book Antiqua" w:hAnsi="Book Antiqua" w:cs="Times New Roman"/>
          <w:color w:val="000000" w:themeColor="text1"/>
          <w:sz w:val="24"/>
          <w:szCs w:val="24"/>
        </w:rPr>
        <w:t>cm).</w:t>
      </w:r>
      <w:r w:rsidR="00B85280" w:rsidRPr="00257A7D">
        <w:rPr>
          <w:rFonts w:ascii="Book Antiqua" w:hAnsi="Book Antiqua" w:cs="Times New Roman"/>
          <w:color w:val="000000" w:themeColor="text1"/>
          <w:sz w:val="24"/>
          <w:szCs w:val="24"/>
        </w:rPr>
        <w:t xml:space="preserve"> </w:t>
      </w:r>
      <w:r w:rsidR="00672F75" w:rsidRPr="00257A7D">
        <w:rPr>
          <w:rFonts w:ascii="Book Antiqua" w:hAnsi="Book Antiqua" w:cs="Times New Roman"/>
          <w:color w:val="000000" w:themeColor="text1"/>
          <w:sz w:val="24"/>
          <w:szCs w:val="24"/>
        </w:rPr>
        <w:t>Two</w:t>
      </w:r>
      <w:r w:rsidR="000F31C9" w:rsidRPr="00257A7D">
        <w:rPr>
          <w:rFonts w:ascii="Book Antiqua" w:hAnsi="Book Antiqua" w:cs="Times New Roman"/>
          <w:color w:val="000000" w:themeColor="text1"/>
          <w:sz w:val="24"/>
          <w:szCs w:val="24"/>
        </w:rPr>
        <w:t xml:space="preserve"> t</w:t>
      </w:r>
      <w:r w:rsidR="00254157" w:rsidRPr="00257A7D">
        <w:rPr>
          <w:rFonts w:ascii="Book Antiqua" w:hAnsi="Book Antiqua" w:cs="Times New Roman"/>
          <w:color w:val="000000" w:themeColor="text1"/>
          <w:sz w:val="24"/>
          <w:szCs w:val="24"/>
        </w:rPr>
        <w:t>umor</w:t>
      </w:r>
      <w:r w:rsidR="008976C7" w:rsidRPr="00257A7D">
        <w:rPr>
          <w:rFonts w:ascii="Book Antiqua" w:hAnsi="Book Antiqua" w:cs="Times New Roman"/>
          <w:color w:val="000000" w:themeColor="text1"/>
          <w:sz w:val="24"/>
          <w:szCs w:val="24"/>
        </w:rPr>
        <w:t xml:space="preserve"> </w:t>
      </w:r>
      <w:r w:rsidR="00904473" w:rsidRPr="00257A7D">
        <w:rPr>
          <w:rFonts w:ascii="Book Antiqua" w:hAnsi="Book Antiqua" w:cs="Times New Roman"/>
          <w:color w:val="000000" w:themeColor="text1"/>
          <w:sz w:val="24"/>
          <w:szCs w:val="24"/>
        </w:rPr>
        <w:t>invaded</w:t>
      </w:r>
      <w:r w:rsidR="00254157" w:rsidRPr="00257A7D">
        <w:rPr>
          <w:rFonts w:ascii="Book Antiqua" w:hAnsi="Book Antiqua" w:cs="Times New Roman"/>
          <w:color w:val="000000" w:themeColor="text1"/>
          <w:sz w:val="24"/>
          <w:szCs w:val="24"/>
        </w:rPr>
        <w:t xml:space="preserve"> the </w:t>
      </w:r>
      <w:r w:rsidR="00904473" w:rsidRPr="00257A7D">
        <w:rPr>
          <w:rFonts w:ascii="Book Antiqua" w:hAnsi="Book Antiqua" w:cs="Times New Roman"/>
          <w:color w:val="000000" w:themeColor="text1"/>
          <w:sz w:val="24"/>
          <w:szCs w:val="24"/>
        </w:rPr>
        <w:t xml:space="preserve">lamina propria </w:t>
      </w:r>
      <w:r w:rsidR="00254157" w:rsidRPr="00257A7D">
        <w:rPr>
          <w:rFonts w:ascii="Book Antiqua" w:hAnsi="Book Antiqua" w:cs="Times New Roman"/>
          <w:color w:val="000000" w:themeColor="text1"/>
          <w:sz w:val="24"/>
          <w:szCs w:val="24"/>
        </w:rPr>
        <w:t>mucosa</w:t>
      </w:r>
      <w:r w:rsidR="00904473" w:rsidRPr="00257A7D">
        <w:rPr>
          <w:rFonts w:ascii="Book Antiqua" w:hAnsi="Book Antiqua" w:cs="Times New Roman"/>
          <w:color w:val="000000" w:themeColor="text1"/>
          <w:sz w:val="24"/>
          <w:szCs w:val="24"/>
        </w:rPr>
        <w:t>e</w:t>
      </w:r>
      <w:r w:rsidR="00672F75" w:rsidRPr="00257A7D">
        <w:rPr>
          <w:rFonts w:ascii="Book Antiqua" w:hAnsi="Book Antiqua" w:cs="Times New Roman"/>
          <w:color w:val="000000" w:themeColor="text1"/>
          <w:sz w:val="24"/>
          <w:szCs w:val="24"/>
        </w:rPr>
        <w:t xml:space="preserve"> or the submucosa</w:t>
      </w:r>
      <w:r w:rsidR="00904473" w:rsidRPr="00257A7D">
        <w:rPr>
          <w:rFonts w:ascii="Book Antiqua" w:hAnsi="Book Antiqua" w:cs="Times New Roman"/>
          <w:color w:val="000000" w:themeColor="text1"/>
          <w:sz w:val="24"/>
          <w:szCs w:val="24"/>
        </w:rPr>
        <w:t xml:space="preserve"> </w:t>
      </w:r>
      <w:r w:rsidR="00672F75" w:rsidRPr="00257A7D">
        <w:rPr>
          <w:rFonts w:ascii="Book Antiqua" w:hAnsi="Book Antiqua" w:cs="Times New Roman"/>
          <w:color w:val="000000" w:themeColor="text1"/>
          <w:sz w:val="24"/>
          <w:szCs w:val="24"/>
        </w:rPr>
        <w:t xml:space="preserve">(pT1, </w:t>
      </w:r>
      <w:r w:rsidR="00904473" w:rsidRPr="00257A7D">
        <w:rPr>
          <w:rFonts w:ascii="Book Antiqua" w:hAnsi="Book Antiqua" w:cs="Times New Roman"/>
          <w:color w:val="000000" w:themeColor="text1"/>
          <w:sz w:val="24"/>
          <w:szCs w:val="24"/>
        </w:rPr>
        <w:t>classified</w:t>
      </w:r>
      <w:r w:rsidR="00672F75" w:rsidRPr="00257A7D">
        <w:rPr>
          <w:rFonts w:ascii="Book Antiqua" w:hAnsi="Book Antiqua" w:cs="Times New Roman"/>
          <w:color w:val="000000" w:themeColor="text1"/>
          <w:sz w:val="24"/>
          <w:szCs w:val="24"/>
        </w:rPr>
        <w:t xml:space="preserve"> invasion depth</w:t>
      </w:r>
      <w:r w:rsidR="00904473" w:rsidRPr="00257A7D">
        <w:rPr>
          <w:rFonts w:ascii="Book Antiqua" w:hAnsi="Book Antiqua" w:cs="Times New Roman"/>
          <w:color w:val="000000" w:themeColor="text1"/>
          <w:sz w:val="24"/>
          <w:szCs w:val="24"/>
        </w:rPr>
        <w:t xml:space="preserve"> according to the UICC TNM classification of malignant tumors</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17</w:t>
      </w:r>
      <w:r w:rsidR="00E3521E" w:rsidRPr="00257A7D">
        <w:rPr>
          <w:rFonts w:ascii="Book Antiqua" w:hAnsi="Book Antiqua" w:cs="Times New Roman"/>
          <w:color w:val="000000" w:themeColor="text1"/>
          <w:sz w:val="24"/>
          <w:szCs w:val="24"/>
          <w:vertAlign w:val="superscript"/>
        </w:rPr>
        <w:t>]</w:t>
      </w:r>
      <w:r w:rsidR="00904473" w:rsidRPr="00257A7D">
        <w:rPr>
          <w:rFonts w:ascii="Book Antiqua" w:hAnsi="Book Antiqua" w:cs="Times New Roman"/>
          <w:color w:val="000000" w:themeColor="text1"/>
          <w:sz w:val="24"/>
          <w:szCs w:val="24"/>
        </w:rPr>
        <w:t>)</w:t>
      </w:r>
      <w:r w:rsidR="00254157" w:rsidRPr="00257A7D">
        <w:rPr>
          <w:rFonts w:ascii="Book Antiqua" w:hAnsi="Book Antiqua" w:cs="Times New Roman"/>
          <w:color w:val="000000" w:themeColor="text1"/>
          <w:sz w:val="24"/>
          <w:szCs w:val="24"/>
        </w:rPr>
        <w:t xml:space="preserve">, </w:t>
      </w:r>
      <w:r w:rsidR="00672F75" w:rsidRPr="00257A7D">
        <w:rPr>
          <w:rFonts w:ascii="Book Antiqua" w:hAnsi="Book Antiqua" w:cs="Times New Roman"/>
          <w:color w:val="000000" w:themeColor="text1"/>
          <w:sz w:val="24"/>
          <w:szCs w:val="24"/>
        </w:rPr>
        <w:t xml:space="preserve">4 </w:t>
      </w:r>
      <w:r w:rsidR="000F31C9" w:rsidRPr="00257A7D">
        <w:rPr>
          <w:rFonts w:ascii="Book Antiqua" w:hAnsi="Book Antiqua" w:cs="Times New Roman"/>
          <w:color w:val="000000" w:themeColor="text1"/>
          <w:sz w:val="24"/>
          <w:szCs w:val="24"/>
        </w:rPr>
        <w:t xml:space="preserve">tumors </w:t>
      </w:r>
      <w:r w:rsidR="00904473" w:rsidRPr="00257A7D">
        <w:rPr>
          <w:rFonts w:ascii="Book Antiqua" w:hAnsi="Book Antiqua" w:cs="Times New Roman"/>
          <w:color w:val="000000" w:themeColor="text1"/>
          <w:sz w:val="24"/>
          <w:szCs w:val="24"/>
        </w:rPr>
        <w:t xml:space="preserve">invaded the </w:t>
      </w:r>
      <w:r w:rsidR="000F31C9" w:rsidRPr="00257A7D">
        <w:rPr>
          <w:rFonts w:ascii="Book Antiqua" w:hAnsi="Book Antiqua" w:cs="Times New Roman"/>
          <w:color w:val="000000" w:themeColor="text1"/>
          <w:sz w:val="24"/>
          <w:szCs w:val="24"/>
        </w:rPr>
        <w:t>muscularis propria</w:t>
      </w:r>
      <w:r w:rsidR="00904473" w:rsidRPr="00257A7D">
        <w:rPr>
          <w:rFonts w:ascii="Book Antiqua" w:hAnsi="Book Antiqua" w:cs="Times New Roman"/>
          <w:color w:val="000000" w:themeColor="text1"/>
          <w:sz w:val="24"/>
          <w:szCs w:val="24"/>
        </w:rPr>
        <w:t xml:space="preserve"> (pT2)</w:t>
      </w:r>
      <w:r w:rsidR="000F31C9" w:rsidRPr="00257A7D">
        <w:rPr>
          <w:rFonts w:ascii="Book Antiqua" w:hAnsi="Book Antiqua" w:cs="Times New Roman"/>
          <w:color w:val="000000" w:themeColor="text1"/>
          <w:sz w:val="24"/>
          <w:szCs w:val="24"/>
        </w:rPr>
        <w:t>, 31 t</w:t>
      </w:r>
      <w:r w:rsidR="00D14F10" w:rsidRPr="00257A7D">
        <w:rPr>
          <w:rFonts w:ascii="Book Antiqua" w:hAnsi="Book Antiqua" w:cs="Times New Roman"/>
          <w:color w:val="000000" w:themeColor="text1"/>
          <w:sz w:val="24"/>
          <w:szCs w:val="24"/>
        </w:rPr>
        <w:t xml:space="preserve">umors </w:t>
      </w:r>
      <w:r w:rsidR="00904473" w:rsidRPr="00257A7D">
        <w:rPr>
          <w:rFonts w:ascii="Book Antiqua" w:hAnsi="Book Antiqua" w:cs="Times New Roman"/>
          <w:color w:val="000000" w:themeColor="text1"/>
          <w:sz w:val="24"/>
          <w:szCs w:val="24"/>
        </w:rPr>
        <w:t>invaded into the</w:t>
      </w:r>
      <w:r w:rsidR="00D14F10" w:rsidRPr="00257A7D">
        <w:rPr>
          <w:rFonts w:ascii="Book Antiqua" w:hAnsi="Book Antiqua" w:cs="Times New Roman"/>
          <w:color w:val="000000" w:themeColor="text1"/>
          <w:sz w:val="24"/>
          <w:szCs w:val="24"/>
        </w:rPr>
        <w:t xml:space="preserve"> subserosa</w:t>
      </w:r>
      <w:r w:rsidR="00904473" w:rsidRPr="00257A7D">
        <w:rPr>
          <w:rFonts w:ascii="Book Antiqua" w:hAnsi="Book Antiqua" w:cs="Times New Roman"/>
          <w:color w:val="000000" w:themeColor="text1"/>
          <w:sz w:val="24"/>
          <w:szCs w:val="24"/>
        </w:rPr>
        <w:t xml:space="preserve"> (pT3)</w:t>
      </w:r>
      <w:r w:rsidR="00D14F10" w:rsidRPr="00257A7D">
        <w:rPr>
          <w:rFonts w:ascii="Book Antiqua" w:hAnsi="Book Antiqua" w:cs="Times New Roman"/>
          <w:color w:val="000000" w:themeColor="text1"/>
          <w:sz w:val="24"/>
          <w:szCs w:val="24"/>
        </w:rPr>
        <w:t xml:space="preserve">, and </w:t>
      </w:r>
      <w:r w:rsidR="000F31C9" w:rsidRPr="00257A7D">
        <w:rPr>
          <w:rFonts w:ascii="Book Antiqua" w:hAnsi="Book Antiqua" w:cs="Times New Roman"/>
          <w:color w:val="000000" w:themeColor="text1"/>
          <w:sz w:val="24"/>
          <w:szCs w:val="24"/>
        </w:rPr>
        <w:t>10 tumors</w:t>
      </w:r>
      <w:r w:rsidR="0081372D" w:rsidRPr="00257A7D">
        <w:rPr>
          <w:rFonts w:ascii="Book Antiqua" w:hAnsi="Book Antiqua" w:cs="Times New Roman"/>
          <w:color w:val="000000" w:themeColor="text1"/>
          <w:sz w:val="24"/>
          <w:szCs w:val="24"/>
        </w:rPr>
        <w:t xml:space="preserve"> </w:t>
      </w:r>
      <w:r w:rsidR="00904473" w:rsidRPr="00257A7D">
        <w:rPr>
          <w:rFonts w:ascii="Book Antiqua" w:hAnsi="Book Antiqua" w:cs="Times New Roman"/>
          <w:color w:val="000000" w:themeColor="text1"/>
          <w:sz w:val="24"/>
          <w:szCs w:val="24"/>
        </w:rPr>
        <w:t>had</w:t>
      </w:r>
      <w:r w:rsidR="0081372D" w:rsidRPr="00257A7D">
        <w:rPr>
          <w:rFonts w:ascii="Book Antiqua" w:hAnsi="Book Antiqua" w:cs="Times New Roman"/>
          <w:color w:val="000000" w:themeColor="text1"/>
          <w:sz w:val="24"/>
          <w:szCs w:val="24"/>
        </w:rPr>
        <w:t xml:space="preserve"> </w:t>
      </w:r>
      <w:r w:rsidR="00904473" w:rsidRPr="00257A7D">
        <w:rPr>
          <w:rFonts w:ascii="Book Antiqua" w:hAnsi="Book Antiqua" w:cs="Times New Roman"/>
          <w:color w:val="000000" w:themeColor="text1"/>
          <w:sz w:val="24"/>
          <w:szCs w:val="24"/>
        </w:rPr>
        <w:t>perforated the visceral serosa or directly invaded other organs (pT4)</w:t>
      </w:r>
      <w:r w:rsidR="00E40E25" w:rsidRPr="00257A7D">
        <w:rPr>
          <w:rFonts w:ascii="Book Antiqua" w:hAnsi="Book Antiqua" w:cs="Times New Roman"/>
          <w:color w:val="000000" w:themeColor="text1"/>
          <w:sz w:val="24"/>
          <w:szCs w:val="24"/>
        </w:rPr>
        <w:t xml:space="preserve">. </w:t>
      </w:r>
      <w:r w:rsidR="0021265D" w:rsidRPr="00257A7D">
        <w:rPr>
          <w:rFonts w:ascii="Book Antiqua" w:hAnsi="Book Antiqua" w:cs="Times New Roman"/>
          <w:color w:val="000000" w:themeColor="text1"/>
          <w:sz w:val="24"/>
          <w:szCs w:val="24"/>
        </w:rPr>
        <w:t>O</w:t>
      </w:r>
      <w:r w:rsidR="00E40E25" w:rsidRPr="00257A7D">
        <w:rPr>
          <w:rFonts w:ascii="Book Antiqua" w:hAnsi="Book Antiqua" w:cs="Times New Roman"/>
          <w:color w:val="000000" w:themeColor="text1"/>
          <w:sz w:val="24"/>
          <w:szCs w:val="24"/>
        </w:rPr>
        <w:t xml:space="preserve">f </w:t>
      </w:r>
      <w:r w:rsidR="0021265D" w:rsidRPr="00257A7D">
        <w:rPr>
          <w:rFonts w:ascii="Book Antiqua" w:hAnsi="Book Antiqua" w:cs="Times New Roman"/>
          <w:color w:val="000000" w:themeColor="text1"/>
          <w:sz w:val="24"/>
          <w:szCs w:val="24"/>
        </w:rPr>
        <w:t xml:space="preserve">the </w:t>
      </w:r>
      <w:r w:rsidR="00E40E25" w:rsidRPr="00257A7D">
        <w:rPr>
          <w:rFonts w:ascii="Book Antiqua" w:hAnsi="Book Antiqua" w:cs="Times New Roman"/>
          <w:color w:val="000000" w:themeColor="text1"/>
          <w:sz w:val="24"/>
          <w:szCs w:val="24"/>
        </w:rPr>
        <w:t xml:space="preserve">25 </w:t>
      </w:r>
      <w:r w:rsidR="0081372D" w:rsidRPr="00257A7D">
        <w:rPr>
          <w:rFonts w:ascii="Book Antiqua" w:hAnsi="Book Antiqua" w:cs="Times New Roman"/>
          <w:color w:val="000000" w:themeColor="text1"/>
          <w:sz w:val="24"/>
          <w:szCs w:val="24"/>
        </w:rPr>
        <w:t>tumor</w:t>
      </w:r>
      <w:r w:rsidR="00B85280" w:rsidRPr="00257A7D">
        <w:rPr>
          <w:rFonts w:ascii="Book Antiqua" w:hAnsi="Book Antiqua" w:cs="Times New Roman"/>
          <w:color w:val="000000" w:themeColor="text1"/>
          <w:sz w:val="24"/>
          <w:szCs w:val="24"/>
        </w:rPr>
        <w:t>s resected with lymph nodes</w:t>
      </w:r>
      <w:r w:rsidR="0021265D" w:rsidRPr="00257A7D">
        <w:rPr>
          <w:rFonts w:ascii="Book Antiqua" w:hAnsi="Book Antiqua" w:cs="Times New Roman"/>
          <w:color w:val="000000" w:themeColor="text1"/>
          <w:sz w:val="24"/>
          <w:szCs w:val="24"/>
        </w:rPr>
        <w:t>, 16</w:t>
      </w:r>
      <w:r w:rsidR="00B85280" w:rsidRPr="00257A7D">
        <w:rPr>
          <w:rFonts w:ascii="Book Antiqua" w:hAnsi="Book Antiqua" w:cs="Times New Roman"/>
          <w:color w:val="000000" w:themeColor="text1"/>
          <w:sz w:val="24"/>
          <w:szCs w:val="24"/>
        </w:rPr>
        <w:t xml:space="preserve"> had lymph node </w:t>
      </w:r>
      <w:r w:rsidR="0081372D" w:rsidRPr="00257A7D">
        <w:rPr>
          <w:rFonts w:ascii="Book Antiqua" w:hAnsi="Book Antiqua" w:cs="Times New Roman"/>
          <w:color w:val="000000" w:themeColor="text1"/>
          <w:sz w:val="24"/>
          <w:szCs w:val="24"/>
        </w:rPr>
        <w:t>metastase</w:t>
      </w:r>
      <w:r w:rsidR="00E40E25" w:rsidRPr="00257A7D">
        <w:rPr>
          <w:rFonts w:ascii="Book Antiqua" w:hAnsi="Book Antiqua" w:cs="Times New Roman"/>
          <w:color w:val="000000" w:themeColor="text1"/>
          <w:sz w:val="24"/>
          <w:szCs w:val="24"/>
        </w:rPr>
        <w:t>s</w:t>
      </w:r>
      <w:r w:rsidR="000F31C9" w:rsidRPr="00257A7D">
        <w:rPr>
          <w:rFonts w:ascii="Book Antiqua" w:hAnsi="Book Antiqua" w:cs="Times New Roman"/>
          <w:color w:val="000000" w:themeColor="text1"/>
          <w:sz w:val="24"/>
          <w:szCs w:val="24"/>
        </w:rPr>
        <w:t xml:space="preserve"> (data not shown). Thirty-three tumor</w:t>
      </w:r>
      <w:r w:rsidR="00B85280" w:rsidRPr="00257A7D">
        <w:rPr>
          <w:rFonts w:ascii="Book Antiqua" w:hAnsi="Book Antiqua" w:cs="Times New Roman"/>
          <w:color w:val="000000" w:themeColor="text1"/>
          <w:sz w:val="24"/>
          <w:szCs w:val="24"/>
        </w:rPr>
        <w:t>s were well or mo</w:t>
      </w:r>
      <w:r w:rsidR="00644E0F" w:rsidRPr="00257A7D">
        <w:rPr>
          <w:rFonts w:ascii="Book Antiqua" w:hAnsi="Book Antiqua" w:cs="Times New Roman"/>
          <w:color w:val="000000" w:themeColor="text1"/>
          <w:sz w:val="24"/>
          <w:szCs w:val="24"/>
        </w:rPr>
        <w:t>derately differentiated</w:t>
      </w:r>
      <w:r w:rsidR="009F70FE" w:rsidRPr="00257A7D">
        <w:rPr>
          <w:rFonts w:ascii="Book Antiqua" w:hAnsi="Book Antiqua" w:cs="Times New Roman"/>
          <w:color w:val="000000" w:themeColor="text1"/>
          <w:sz w:val="24"/>
          <w:szCs w:val="24"/>
        </w:rPr>
        <w:t xml:space="preserve"> (tubular)</w:t>
      </w:r>
      <w:r w:rsidR="00644E0F" w:rsidRPr="00257A7D">
        <w:rPr>
          <w:rFonts w:ascii="Book Antiqua" w:hAnsi="Book Antiqua" w:cs="Times New Roman"/>
          <w:color w:val="000000" w:themeColor="text1"/>
          <w:sz w:val="24"/>
          <w:szCs w:val="24"/>
        </w:rPr>
        <w:t xml:space="preserve">, 9 </w:t>
      </w:r>
      <w:r w:rsidR="0081372D" w:rsidRPr="00257A7D">
        <w:rPr>
          <w:rFonts w:ascii="Book Antiqua" w:hAnsi="Book Antiqua" w:cs="Times New Roman"/>
          <w:color w:val="000000" w:themeColor="text1"/>
          <w:sz w:val="24"/>
          <w:szCs w:val="24"/>
        </w:rPr>
        <w:t>were</w:t>
      </w:r>
      <w:r w:rsidR="00B85280" w:rsidRPr="00257A7D">
        <w:rPr>
          <w:rFonts w:ascii="Book Antiqua" w:hAnsi="Book Antiqua" w:cs="Times New Roman"/>
          <w:color w:val="000000" w:themeColor="text1"/>
          <w:sz w:val="24"/>
          <w:szCs w:val="24"/>
        </w:rPr>
        <w:t xml:space="preserve"> poorly dif</w:t>
      </w:r>
      <w:r w:rsidR="000F31C9" w:rsidRPr="00257A7D">
        <w:rPr>
          <w:rFonts w:ascii="Book Antiqua" w:hAnsi="Book Antiqua" w:cs="Times New Roman"/>
          <w:color w:val="000000" w:themeColor="text1"/>
          <w:sz w:val="24"/>
          <w:szCs w:val="24"/>
        </w:rPr>
        <w:t>ferentiated</w:t>
      </w:r>
      <w:r w:rsidR="00672F75" w:rsidRPr="00257A7D">
        <w:rPr>
          <w:rFonts w:ascii="Book Antiqua" w:hAnsi="Book Antiqua" w:cs="Times New Roman"/>
          <w:color w:val="000000" w:themeColor="text1"/>
          <w:sz w:val="24"/>
          <w:szCs w:val="24"/>
        </w:rPr>
        <w:t>, and 5 were</w:t>
      </w:r>
      <w:r w:rsidR="000F31C9" w:rsidRPr="00257A7D">
        <w:rPr>
          <w:rFonts w:ascii="Book Antiqua" w:hAnsi="Book Antiqua" w:cs="Times New Roman"/>
          <w:color w:val="000000" w:themeColor="text1"/>
          <w:sz w:val="24"/>
          <w:szCs w:val="24"/>
        </w:rPr>
        <w:t xml:space="preserve"> </w:t>
      </w:r>
      <w:r w:rsidR="00B85280" w:rsidRPr="00257A7D">
        <w:rPr>
          <w:rFonts w:ascii="Book Antiqua" w:hAnsi="Book Antiqua" w:cs="Times New Roman"/>
          <w:color w:val="000000" w:themeColor="text1"/>
          <w:sz w:val="24"/>
          <w:szCs w:val="24"/>
        </w:rPr>
        <w:t>mucinous adenocarcinoma</w:t>
      </w:r>
      <w:r w:rsidR="00012971" w:rsidRPr="00257A7D">
        <w:rPr>
          <w:rFonts w:ascii="Book Antiqua" w:hAnsi="Book Antiqua" w:cs="Times New Roman"/>
          <w:color w:val="000000" w:themeColor="text1"/>
          <w:sz w:val="24"/>
          <w:szCs w:val="24"/>
        </w:rPr>
        <w:t>s</w:t>
      </w:r>
      <w:r w:rsidR="00B85280" w:rsidRPr="00257A7D">
        <w:rPr>
          <w:rFonts w:ascii="Book Antiqua" w:hAnsi="Book Antiqua" w:cs="Times New Roman"/>
          <w:color w:val="000000" w:themeColor="text1"/>
          <w:sz w:val="24"/>
          <w:szCs w:val="24"/>
        </w:rPr>
        <w:t>.</w:t>
      </w:r>
      <w:r w:rsidR="00D14F10" w:rsidRPr="00257A7D">
        <w:rPr>
          <w:rFonts w:ascii="Book Antiqua" w:hAnsi="Book Antiqua" w:cs="Times New Roman"/>
          <w:color w:val="000000" w:themeColor="text1"/>
          <w:sz w:val="24"/>
          <w:szCs w:val="24"/>
        </w:rPr>
        <w:t xml:space="preserve"> </w:t>
      </w:r>
      <w:r w:rsidR="0081372D" w:rsidRPr="00257A7D">
        <w:rPr>
          <w:rFonts w:ascii="Book Antiqua" w:hAnsi="Book Antiqua" w:cs="Times New Roman"/>
          <w:color w:val="000000" w:themeColor="text1"/>
          <w:sz w:val="24"/>
          <w:szCs w:val="24"/>
        </w:rPr>
        <w:t xml:space="preserve">Lymphatic permeation was detected in 33 tumors (70%), and venous invasion was detected in 12 tumors (26%). </w:t>
      </w:r>
      <w:r w:rsidR="00D14F10" w:rsidRPr="00257A7D">
        <w:rPr>
          <w:rFonts w:ascii="Book Antiqua" w:hAnsi="Book Antiqua" w:cs="Times New Roman"/>
          <w:color w:val="000000" w:themeColor="text1"/>
          <w:sz w:val="24"/>
          <w:szCs w:val="24"/>
        </w:rPr>
        <w:t xml:space="preserve">Three tumors had </w:t>
      </w:r>
      <w:r w:rsidR="0021265D" w:rsidRPr="00257A7D">
        <w:rPr>
          <w:rFonts w:ascii="Book Antiqua" w:hAnsi="Book Antiqua" w:cs="Times New Roman"/>
          <w:color w:val="000000" w:themeColor="text1"/>
          <w:sz w:val="24"/>
          <w:szCs w:val="24"/>
        </w:rPr>
        <w:t xml:space="preserve">an </w:t>
      </w:r>
      <w:r w:rsidR="00D14F10" w:rsidRPr="00257A7D">
        <w:rPr>
          <w:rFonts w:ascii="Book Antiqua" w:hAnsi="Book Antiqua" w:cs="Times New Roman"/>
          <w:color w:val="000000" w:themeColor="text1"/>
          <w:sz w:val="24"/>
          <w:szCs w:val="24"/>
        </w:rPr>
        <w:t>adjacent adenomatou</w:t>
      </w:r>
      <w:r w:rsidR="00DB064F" w:rsidRPr="00257A7D">
        <w:rPr>
          <w:rFonts w:ascii="Book Antiqua" w:hAnsi="Book Antiqua" w:cs="Times New Roman"/>
          <w:color w:val="000000" w:themeColor="text1"/>
          <w:sz w:val="24"/>
          <w:szCs w:val="24"/>
        </w:rPr>
        <w:t>s component, which showed</w:t>
      </w:r>
      <w:r w:rsidR="00084845">
        <w:rPr>
          <w:rFonts w:ascii="Book Antiqua" w:hAnsi="Book Antiqua" w:cs="Times New Roman" w:hint="eastAsia"/>
          <w:color w:val="000000" w:themeColor="text1"/>
          <w:sz w:val="24"/>
          <w:szCs w:val="24"/>
        </w:rPr>
        <w:t xml:space="preserve"> a</w:t>
      </w:r>
      <w:r w:rsidR="0021265D" w:rsidRPr="00257A7D">
        <w:rPr>
          <w:rFonts w:ascii="Book Antiqua" w:hAnsi="Book Antiqua" w:cs="Times New Roman"/>
          <w:color w:val="000000" w:themeColor="text1"/>
          <w:sz w:val="24"/>
          <w:szCs w:val="24"/>
        </w:rPr>
        <w:t xml:space="preserve"> </w:t>
      </w:r>
      <w:r w:rsidR="00872585" w:rsidRPr="00257A7D">
        <w:rPr>
          <w:rFonts w:ascii="Book Antiqua" w:hAnsi="Book Antiqua" w:cs="Times New Roman"/>
          <w:color w:val="000000" w:themeColor="text1"/>
          <w:sz w:val="24"/>
          <w:szCs w:val="24"/>
        </w:rPr>
        <w:t>tubulo</w:t>
      </w:r>
      <w:r w:rsidR="00D14F10" w:rsidRPr="00257A7D">
        <w:rPr>
          <w:rFonts w:ascii="Book Antiqua" w:hAnsi="Book Antiqua" w:cs="Times New Roman"/>
          <w:color w:val="000000" w:themeColor="text1"/>
          <w:sz w:val="24"/>
          <w:szCs w:val="24"/>
        </w:rPr>
        <w:t>-villous structure.</w:t>
      </w:r>
    </w:p>
    <w:p w:rsidR="00B85280" w:rsidRPr="00257A7D" w:rsidRDefault="00B85280" w:rsidP="00257A7D">
      <w:pPr>
        <w:spacing w:line="360" w:lineRule="auto"/>
        <w:rPr>
          <w:rFonts w:ascii="Book Antiqua" w:hAnsi="Book Antiqua" w:cs="Times New Roman"/>
          <w:color w:val="000000" w:themeColor="text1"/>
          <w:sz w:val="24"/>
          <w:szCs w:val="24"/>
        </w:rPr>
      </w:pPr>
    </w:p>
    <w:p w:rsidR="00F57CE2" w:rsidRPr="00054C6C" w:rsidRDefault="00F57CE2"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Expression</w:t>
      </w:r>
      <w:r w:rsidR="00012971" w:rsidRPr="00054C6C">
        <w:rPr>
          <w:rFonts w:ascii="Book Antiqua" w:hAnsi="Book Antiqua" w:cs="Times New Roman"/>
          <w:b/>
          <w:i/>
          <w:color w:val="000000" w:themeColor="text1"/>
          <w:sz w:val="24"/>
          <w:szCs w:val="24"/>
        </w:rPr>
        <w:t>s</w:t>
      </w:r>
      <w:r w:rsidRPr="00054C6C">
        <w:rPr>
          <w:rFonts w:ascii="Book Antiqua" w:hAnsi="Book Antiqua" w:cs="Times New Roman"/>
          <w:b/>
          <w:i/>
          <w:color w:val="000000" w:themeColor="text1"/>
          <w:sz w:val="24"/>
          <w:szCs w:val="24"/>
        </w:rPr>
        <w:t xml:space="preserve"> of mucin core protein</w:t>
      </w:r>
      <w:r w:rsidR="000F3F32" w:rsidRPr="00054C6C">
        <w:rPr>
          <w:rFonts w:ascii="Book Antiqua" w:hAnsi="Book Antiqua" w:cs="Times New Roman"/>
          <w:b/>
          <w:i/>
          <w:color w:val="000000" w:themeColor="text1"/>
          <w:sz w:val="24"/>
          <w:szCs w:val="24"/>
        </w:rPr>
        <w:t>s</w:t>
      </w:r>
      <w:r w:rsidRPr="00054C6C">
        <w:rPr>
          <w:rFonts w:ascii="Book Antiqua" w:hAnsi="Book Antiqua" w:cs="Times New Roman"/>
          <w:b/>
          <w:i/>
          <w:color w:val="000000" w:themeColor="text1"/>
          <w:sz w:val="24"/>
          <w:szCs w:val="24"/>
        </w:rPr>
        <w:t xml:space="preserve"> and CD10</w:t>
      </w:r>
    </w:p>
    <w:p w:rsidR="004E48A6" w:rsidRPr="00257A7D" w:rsidRDefault="0021265D"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p</w:t>
      </w:r>
      <w:r w:rsidR="005231D1" w:rsidRPr="00257A7D">
        <w:rPr>
          <w:rFonts w:ascii="Book Antiqua" w:hAnsi="Book Antiqua" w:cs="Times New Roman"/>
          <w:color w:val="000000" w:themeColor="text1"/>
          <w:sz w:val="24"/>
          <w:szCs w:val="24"/>
        </w:rPr>
        <w:t>henotypic</w:t>
      </w:r>
      <w:r w:rsidR="00F57CE2" w:rsidRPr="00257A7D">
        <w:rPr>
          <w:rFonts w:ascii="Book Antiqua" w:hAnsi="Book Antiqua" w:cs="Times New Roman"/>
          <w:color w:val="000000" w:themeColor="text1"/>
          <w:sz w:val="24"/>
          <w:szCs w:val="24"/>
        </w:rPr>
        <w:t xml:space="preserve"> expression analysis of the 47 SIA</w:t>
      </w:r>
      <w:r w:rsidR="00012971" w:rsidRPr="00257A7D">
        <w:rPr>
          <w:rFonts w:ascii="Book Antiqua" w:hAnsi="Book Antiqua" w:cs="Times New Roman"/>
          <w:color w:val="000000" w:themeColor="text1"/>
          <w:sz w:val="24"/>
          <w:szCs w:val="24"/>
        </w:rPr>
        <w:t>s</w:t>
      </w:r>
      <w:r w:rsidR="00F57CE2" w:rsidRPr="00257A7D">
        <w:rPr>
          <w:rFonts w:ascii="Book Antiqua" w:hAnsi="Book Antiqua" w:cs="Times New Roman"/>
          <w:color w:val="000000" w:themeColor="text1"/>
          <w:sz w:val="24"/>
          <w:szCs w:val="24"/>
        </w:rPr>
        <w:t xml:space="preserve"> </w:t>
      </w:r>
      <w:r w:rsidR="00BA1045" w:rsidRPr="00257A7D">
        <w:rPr>
          <w:rFonts w:ascii="Book Antiqua" w:hAnsi="Book Antiqua" w:cs="Times New Roman"/>
          <w:color w:val="000000" w:themeColor="text1"/>
          <w:sz w:val="24"/>
          <w:szCs w:val="24"/>
        </w:rPr>
        <w:t>revealed</w:t>
      </w:r>
      <w:r w:rsidR="00F57CE2" w:rsidRPr="00257A7D">
        <w:rPr>
          <w:rFonts w:ascii="Book Antiqua" w:hAnsi="Book Antiqua" w:cs="Times New Roman"/>
          <w:color w:val="000000" w:themeColor="text1"/>
          <w:sz w:val="24"/>
          <w:szCs w:val="24"/>
        </w:rPr>
        <w:t xml:space="preserve"> 20 tumor</w:t>
      </w:r>
      <w:r w:rsidR="005231D1" w:rsidRPr="00257A7D">
        <w:rPr>
          <w:rFonts w:ascii="Book Antiqua" w:hAnsi="Book Antiqua" w:cs="Times New Roman"/>
          <w:color w:val="000000" w:themeColor="text1"/>
          <w:sz w:val="24"/>
          <w:szCs w:val="24"/>
        </w:rPr>
        <w:t>s (42.6%)</w:t>
      </w:r>
      <w:r w:rsidR="000E5A6A" w:rsidRPr="00257A7D">
        <w:rPr>
          <w:rFonts w:ascii="Book Antiqua" w:hAnsi="Book Antiqua" w:cs="Times New Roman"/>
          <w:color w:val="000000" w:themeColor="text1"/>
          <w:sz w:val="24"/>
          <w:szCs w:val="24"/>
        </w:rPr>
        <w:t xml:space="preserve"> positive for MUC2</w:t>
      </w:r>
      <w:r w:rsidR="005231D1" w:rsidRPr="00257A7D">
        <w:rPr>
          <w:rFonts w:ascii="Book Antiqua" w:hAnsi="Book Antiqua" w:cs="Times New Roman"/>
          <w:color w:val="000000" w:themeColor="text1"/>
          <w:sz w:val="24"/>
          <w:szCs w:val="24"/>
        </w:rPr>
        <w:t>, 11 tumors (23.4%)</w:t>
      </w:r>
      <w:r w:rsidR="000E5A6A" w:rsidRPr="00257A7D">
        <w:rPr>
          <w:rFonts w:ascii="Book Antiqua" w:hAnsi="Book Antiqua" w:cs="Times New Roman"/>
          <w:color w:val="000000" w:themeColor="text1"/>
          <w:sz w:val="24"/>
          <w:szCs w:val="24"/>
        </w:rPr>
        <w:t xml:space="preserve"> positive for MUC5AC</w:t>
      </w:r>
      <w:r w:rsidR="005231D1" w:rsidRPr="00257A7D">
        <w:rPr>
          <w:rFonts w:ascii="Book Antiqua" w:hAnsi="Book Antiqua" w:cs="Times New Roman"/>
          <w:color w:val="000000" w:themeColor="text1"/>
          <w:sz w:val="24"/>
          <w:szCs w:val="24"/>
        </w:rPr>
        <w:t>,</w:t>
      </w:r>
      <w:r w:rsidR="00012971" w:rsidRPr="00257A7D">
        <w:rPr>
          <w:rFonts w:ascii="Book Antiqua" w:hAnsi="Book Antiqua" w:cs="Times New Roman"/>
          <w:color w:val="000000" w:themeColor="text1"/>
          <w:sz w:val="24"/>
          <w:szCs w:val="24"/>
        </w:rPr>
        <w:t xml:space="preserve"> 4 </w:t>
      </w:r>
      <w:r w:rsidR="00F57CE2" w:rsidRPr="00257A7D">
        <w:rPr>
          <w:rFonts w:ascii="Book Antiqua" w:hAnsi="Book Antiqua" w:cs="Times New Roman"/>
          <w:color w:val="000000" w:themeColor="text1"/>
          <w:sz w:val="24"/>
          <w:szCs w:val="24"/>
        </w:rPr>
        <w:t>tumors (8.5%)</w:t>
      </w:r>
      <w:r w:rsidR="005231D1" w:rsidRPr="00257A7D">
        <w:rPr>
          <w:rFonts w:ascii="Book Antiqua" w:hAnsi="Book Antiqua" w:cs="Times New Roman"/>
          <w:color w:val="000000" w:themeColor="text1"/>
          <w:sz w:val="24"/>
          <w:szCs w:val="24"/>
        </w:rPr>
        <w:t xml:space="preserve"> </w:t>
      </w:r>
      <w:r w:rsidR="000E5A6A" w:rsidRPr="00257A7D">
        <w:rPr>
          <w:rFonts w:ascii="Book Antiqua" w:hAnsi="Book Antiqua" w:cs="Times New Roman"/>
          <w:color w:val="000000" w:themeColor="text1"/>
          <w:sz w:val="24"/>
          <w:szCs w:val="24"/>
        </w:rPr>
        <w:t xml:space="preserve">positive for MUC6, </w:t>
      </w:r>
      <w:r w:rsidR="005231D1" w:rsidRPr="00257A7D">
        <w:rPr>
          <w:rFonts w:ascii="Book Antiqua" w:hAnsi="Book Antiqua" w:cs="Times New Roman"/>
          <w:color w:val="000000" w:themeColor="text1"/>
          <w:sz w:val="24"/>
          <w:szCs w:val="24"/>
        </w:rPr>
        <w:t>and</w:t>
      </w:r>
      <w:r w:rsidR="00012971" w:rsidRPr="00257A7D">
        <w:rPr>
          <w:rFonts w:ascii="Book Antiqua" w:hAnsi="Book Antiqua" w:cs="Times New Roman"/>
          <w:color w:val="000000" w:themeColor="text1"/>
          <w:sz w:val="24"/>
          <w:szCs w:val="24"/>
        </w:rPr>
        <w:t xml:space="preserve"> 7</w:t>
      </w:r>
      <w:r w:rsidR="005231D1" w:rsidRPr="00257A7D">
        <w:rPr>
          <w:rFonts w:ascii="Book Antiqua" w:hAnsi="Book Antiqua" w:cs="Times New Roman"/>
          <w:color w:val="000000" w:themeColor="text1"/>
          <w:sz w:val="24"/>
          <w:szCs w:val="24"/>
        </w:rPr>
        <w:t xml:space="preserve"> tumors (14.9%) positive for CD10</w:t>
      </w:r>
      <w:r w:rsidR="00F57CE2" w:rsidRPr="00257A7D">
        <w:rPr>
          <w:rFonts w:ascii="Book Antiqua" w:hAnsi="Book Antiqua" w:cs="Times New Roman"/>
          <w:color w:val="000000" w:themeColor="text1"/>
          <w:sz w:val="24"/>
          <w:szCs w:val="24"/>
        </w:rPr>
        <w:t>.</w:t>
      </w:r>
      <w:r w:rsidR="00872585" w:rsidRPr="00257A7D">
        <w:rPr>
          <w:rFonts w:ascii="Book Antiqua" w:hAnsi="Book Antiqua" w:cs="Times New Roman"/>
          <w:color w:val="000000" w:themeColor="text1"/>
          <w:sz w:val="24"/>
          <w:szCs w:val="24"/>
        </w:rPr>
        <w:t xml:space="preserve"> The correlation</w:t>
      </w:r>
      <w:r w:rsidR="008976C7" w:rsidRPr="00257A7D">
        <w:rPr>
          <w:rFonts w:ascii="Book Antiqua" w:hAnsi="Book Antiqua" w:cs="Times New Roman"/>
          <w:color w:val="000000" w:themeColor="text1"/>
          <w:sz w:val="24"/>
          <w:szCs w:val="24"/>
        </w:rPr>
        <w:t>s</w:t>
      </w:r>
      <w:r w:rsidR="00872585" w:rsidRPr="00257A7D">
        <w:rPr>
          <w:rFonts w:ascii="Book Antiqua" w:hAnsi="Book Antiqua" w:cs="Times New Roman"/>
          <w:color w:val="000000" w:themeColor="text1"/>
          <w:sz w:val="24"/>
          <w:szCs w:val="24"/>
        </w:rPr>
        <w:t xml:space="preserve"> between clinicopathological features and </w:t>
      </w:r>
      <w:r w:rsidR="000E5A6A" w:rsidRPr="00257A7D">
        <w:rPr>
          <w:rFonts w:ascii="Book Antiqua" w:hAnsi="Book Antiqua" w:cs="Times New Roman"/>
          <w:color w:val="000000" w:themeColor="text1"/>
          <w:sz w:val="24"/>
          <w:szCs w:val="24"/>
        </w:rPr>
        <w:t xml:space="preserve">the </w:t>
      </w:r>
      <w:r w:rsidR="00872585" w:rsidRPr="00257A7D">
        <w:rPr>
          <w:rFonts w:ascii="Book Antiqua" w:hAnsi="Book Antiqua" w:cs="Times New Roman"/>
          <w:color w:val="000000" w:themeColor="text1"/>
          <w:sz w:val="24"/>
          <w:szCs w:val="24"/>
        </w:rPr>
        <w:t>expression</w:t>
      </w:r>
      <w:r w:rsidR="00012971" w:rsidRPr="00257A7D">
        <w:rPr>
          <w:rFonts w:ascii="Book Antiqua" w:hAnsi="Book Antiqua" w:cs="Times New Roman"/>
          <w:color w:val="000000" w:themeColor="text1"/>
          <w:sz w:val="24"/>
          <w:szCs w:val="24"/>
        </w:rPr>
        <w:t>s</w:t>
      </w:r>
      <w:r w:rsidR="00872585" w:rsidRPr="00257A7D">
        <w:rPr>
          <w:rFonts w:ascii="Book Antiqua" w:hAnsi="Book Antiqua" w:cs="Times New Roman"/>
          <w:color w:val="000000" w:themeColor="text1"/>
          <w:sz w:val="24"/>
          <w:szCs w:val="24"/>
        </w:rPr>
        <w:t xml:space="preserve"> of mucin core proteins </w:t>
      </w:r>
      <w:r w:rsidR="00872585" w:rsidRPr="00257A7D">
        <w:rPr>
          <w:rFonts w:ascii="Book Antiqua" w:hAnsi="Book Antiqua" w:cs="Times New Roman"/>
          <w:color w:val="000000" w:themeColor="text1"/>
          <w:sz w:val="24"/>
          <w:szCs w:val="24"/>
        </w:rPr>
        <w:lastRenderedPageBreak/>
        <w:t>and CD10</w:t>
      </w:r>
      <w:r w:rsidR="008976C7" w:rsidRPr="00257A7D">
        <w:rPr>
          <w:rFonts w:ascii="Book Antiqua" w:hAnsi="Book Antiqua" w:cs="Times New Roman"/>
          <w:color w:val="000000" w:themeColor="text1"/>
          <w:sz w:val="24"/>
          <w:szCs w:val="24"/>
        </w:rPr>
        <w:t xml:space="preserve"> </w:t>
      </w:r>
      <w:r w:rsidR="000E5A6A" w:rsidRPr="00257A7D">
        <w:rPr>
          <w:rFonts w:ascii="Book Antiqua" w:hAnsi="Book Antiqua" w:cs="Times New Roman"/>
          <w:color w:val="000000" w:themeColor="text1"/>
          <w:sz w:val="24"/>
          <w:szCs w:val="24"/>
        </w:rPr>
        <w:t xml:space="preserve">are </w:t>
      </w:r>
      <w:r w:rsidR="00CE0623" w:rsidRPr="00257A7D">
        <w:rPr>
          <w:rFonts w:ascii="Book Antiqua" w:hAnsi="Book Antiqua" w:cs="Times New Roman"/>
          <w:color w:val="000000" w:themeColor="text1"/>
          <w:sz w:val="24"/>
          <w:szCs w:val="24"/>
        </w:rPr>
        <w:t>summarized</w:t>
      </w:r>
      <w:r w:rsidR="000E5A6A" w:rsidRPr="00257A7D">
        <w:rPr>
          <w:rFonts w:ascii="Book Antiqua" w:hAnsi="Book Antiqua" w:cs="Times New Roman"/>
          <w:color w:val="000000" w:themeColor="text1"/>
          <w:sz w:val="24"/>
          <w:szCs w:val="24"/>
        </w:rPr>
        <w:t xml:space="preserve"> </w:t>
      </w:r>
      <w:r w:rsidR="00872585" w:rsidRPr="00257A7D">
        <w:rPr>
          <w:rFonts w:ascii="Book Antiqua" w:hAnsi="Book Antiqua" w:cs="Times New Roman"/>
          <w:color w:val="000000" w:themeColor="text1"/>
          <w:sz w:val="24"/>
          <w:szCs w:val="24"/>
        </w:rPr>
        <w:t xml:space="preserve">in </w:t>
      </w:r>
      <w:r w:rsidR="000E5A6A" w:rsidRPr="00257A7D">
        <w:rPr>
          <w:rFonts w:ascii="Book Antiqua" w:hAnsi="Book Antiqua" w:cs="Times New Roman"/>
          <w:color w:val="000000" w:themeColor="text1"/>
          <w:sz w:val="24"/>
          <w:szCs w:val="24"/>
        </w:rPr>
        <w:t>T</w:t>
      </w:r>
      <w:r w:rsidR="004D2244" w:rsidRPr="00257A7D">
        <w:rPr>
          <w:rFonts w:ascii="Book Antiqua" w:hAnsi="Book Antiqua" w:cs="Times New Roman"/>
          <w:color w:val="000000" w:themeColor="text1"/>
          <w:sz w:val="24"/>
          <w:szCs w:val="24"/>
        </w:rPr>
        <w:t>able 3</w:t>
      </w:r>
      <w:r w:rsidR="00872585" w:rsidRPr="00257A7D">
        <w:rPr>
          <w:rFonts w:ascii="Book Antiqua" w:hAnsi="Book Antiqua" w:cs="Times New Roman"/>
          <w:color w:val="000000" w:themeColor="text1"/>
          <w:sz w:val="24"/>
          <w:szCs w:val="24"/>
        </w:rPr>
        <w:t>.</w:t>
      </w:r>
    </w:p>
    <w:p w:rsidR="00807E38" w:rsidRPr="00257A7D" w:rsidRDefault="00254157"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All mucin core proteins were</w:t>
      </w:r>
      <w:r w:rsidR="004567FC" w:rsidRPr="00257A7D">
        <w:rPr>
          <w:rFonts w:ascii="Book Antiqua" w:hAnsi="Book Antiqua" w:cs="Times New Roman"/>
          <w:color w:val="000000" w:themeColor="text1"/>
          <w:sz w:val="24"/>
          <w:szCs w:val="24"/>
        </w:rPr>
        <w:t xml:space="preserve"> expressed in the cytoplasm</w:t>
      </w:r>
      <w:r w:rsidR="00BB13F1" w:rsidRPr="00257A7D">
        <w:rPr>
          <w:rFonts w:ascii="Book Antiqua" w:hAnsi="Book Antiqua" w:cs="Times New Roman"/>
          <w:color w:val="000000" w:themeColor="text1"/>
          <w:sz w:val="24"/>
          <w:szCs w:val="24"/>
        </w:rPr>
        <w:t xml:space="preserve"> of </w:t>
      </w:r>
      <w:r w:rsidR="000E5A6A" w:rsidRPr="00257A7D">
        <w:rPr>
          <w:rFonts w:ascii="Book Antiqua" w:hAnsi="Book Antiqua" w:cs="Times New Roman"/>
          <w:color w:val="000000" w:themeColor="text1"/>
          <w:sz w:val="24"/>
          <w:szCs w:val="24"/>
        </w:rPr>
        <w:t xml:space="preserve">the </w:t>
      </w:r>
      <w:r w:rsidR="00BB13F1" w:rsidRPr="00257A7D">
        <w:rPr>
          <w:rFonts w:ascii="Book Antiqua" w:hAnsi="Book Antiqua" w:cs="Times New Roman"/>
          <w:color w:val="000000" w:themeColor="text1"/>
          <w:sz w:val="24"/>
          <w:szCs w:val="24"/>
        </w:rPr>
        <w:t>tumor cells</w:t>
      </w:r>
      <w:r w:rsidR="00297E78" w:rsidRPr="00257A7D">
        <w:rPr>
          <w:rFonts w:ascii="Book Antiqua" w:hAnsi="Book Antiqua" w:cs="Times New Roman"/>
          <w:color w:val="000000" w:themeColor="text1"/>
          <w:sz w:val="24"/>
          <w:szCs w:val="24"/>
        </w:rPr>
        <w:t xml:space="preserve">. </w:t>
      </w:r>
      <w:r w:rsidR="000E5A6A" w:rsidRPr="00257A7D">
        <w:rPr>
          <w:rFonts w:ascii="Book Antiqua" w:hAnsi="Book Antiqua" w:cs="Times New Roman"/>
          <w:color w:val="000000" w:themeColor="text1"/>
          <w:sz w:val="24"/>
          <w:szCs w:val="24"/>
        </w:rPr>
        <w:t>The t</w:t>
      </w:r>
      <w:r w:rsidR="00410CC0" w:rsidRPr="00257A7D">
        <w:rPr>
          <w:rFonts w:ascii="Book Antiqua" w:hAnsi="Book Antiqua" w:cs="Times New Roman"/>
          <w:color w:val="000000" w:themeColor="text1"/>
          <w:sz w:val="24"/>
          <w:szCs w:val="24"/>
        </w:rPr>
        <w:t>umor size</w:t>
      </w:r>
      <w:r w:rsidR="00907DF8" w:rsidRPr="00257A7D">
        <w:rPr>
          <w:rFonts w:ascii="Book Antiqua" w:hAnsi="Book Antiqua" w:cs="Times New Roman"/>
          <w:color w:val="000000" w:themeColor="text1"/>
          <w:sz w:val="24"/>
          <w:szCs w:val="24"/>
        </w:rPr>
        <w:t>s</w:t>
      </w:r>
      <w:r w:rsidR="00410CC0" w:rsidRPr="00257A7D">
        <w:rPr>
          <w:rFonts w:ascii="Book Antiqua" w:hAnsi="Book Antiqua" w:cs="Times New Roman"/>
          <w:color w:val="000000" w:themeColor="text1"/>
          <w:sz w:val="24"/>
          <w:szCs w:val="24"/>
        </w:rPr>
        <w:t xml:space="preserve"> of </w:t>
      </w:r>
      <w:r w:rsidR="000E5A6A" w:rsidRPr="00257A7D">
        <w:rPr>
          <w:rFonts w:ascii="Book Antiqua" w:hAnsi="Book Antiqua" w:cs="Times New Roman"/>
          <w:color w:val="000000" w:themeColor="text1"/>
          <w:sz w:val="24"/>
          <w:szCs w:val="24"/>
        </w:rPr>
        <w:t xml:space="preserve">the </w:t>
      </w:r>
      <w:r w:rsidR="00410CC0" w:rsidRPr="00257A7D">
        <w:rPr>
          <w:rFonts w:ascii="Book Antiqua" w:hAnsi="Book Antiqua" w:cs="Times New Roman"/>
          <w:color w:val="000000" w:themeColor="text1"/>
          <w:sz w:val="24"/>
          <w:szCs w:val="24"/>
        </w:rPr>
        <w:t xml:space="preserve">MUC2(+) </w:t>
      </w:r>
      <w:r w:rsidR="001F3B91" w:rsidRPr="00257A7D">
        <w:rPr>
          <w:rFonts w:ascii="Book Antiqua" w:hAnsi="Book Antiqua" w:cs="Times New Roman"/>
          <w:color w:val="000000" w:themeColor="text1"/>
          <w:sz w:val="24"/>
          <w:szCs w:val="24"/>
        </w:rPr>
        <w:t>tumors</w:t>
      </w:r>
      <w:r w:rsidR="00410CC0" w:rsidRPr="00257A7D">
        <w:rPr>
          <w:rFonts w:ascii="Book Antiqua" w:hAnsi="Book Antiqua" w:cs="Times New Roman"/>
          <w:color w:val="000000" w:themeColor="text1"/>
          <w:sz w:val="24"/>
          <w:szCs w:val="24"/>
        </w:rPr>
        <w:t xml:space="preserve"> </w:t>
      </w:r>
      <w:r w:rsidR="000E5A6A" w:rsidRPr="00257A7D">
        <w:rPr>
          <w:rFonts w:ascii="Book Antiqua" w:hAnsi="Book Antiqua" w:cs="Times New Roman"/>
          <w:color w:val="000000" w:themeColor="text1"/>
          <w:sz w:val="24"/>
          <w:szCs w:val="24"/>
        </w:rPr>
        <w:t xml:space="preserve">were </w:t>
      </w:r>
      <w:r w:rsidR="00BA1045" w:rsidRPr="00257A7D">
        <w:rPr>
          <w:rFonts w:ascii="Book Antiqua" w:hAnsi="Book Antiqua" w:cs="Times New Roman"/>
          <w:color w:val="000000" w:themeColor="text1"/>
          <w:sz w:val="24"/>
          <w:szCs w:val="24"/>
        </w:rPr>
        <w:t xml:space="preserve">significantly </w:t>
      </w:r>
      <w:r w:rsidR="00410CC0" w:rsidRPr="00257A7D">
        <w:rPr>
          <w:rFonts w:ascii="Book Antiqua" w:hAnsi="Book Antiqua" w:cs="Times New Roman"/>
          <w:color w:val="000000" w:themeColor="text1"/>
          <w:sz w:val="24"/>
          <w:szCs w:val="24"/>
        </w:rPr>
        <w:t>la</w:t>
      </w:r>
      <w:r w:rsidR="007D4126" w:rsidRPr="00257A7D">
        <w:rPr>
          <w:rFonts w:ascii="Book Antiqua" w:hAnsi="Book Antiqua" w:cs="Times New Roman"/>
          <w:color w:val="000000" w:themeColor="text1"/>
          <w:sz w:val="24"/>
          <w:szCs w:val="24"/>
        </w:rPr>
        <w:t>r</w:t>
      </w:r>
      <w:r w:rsidR="001F3B91" w:rsidRPr="00257A7D">
        <w:rPr>
          <w:rFonts w:ascii="Book Antiqua" w:hAnsi="Book Antiqua" w:cs="Times New Roman"/>
          <w:color w:val="000000" w:themeColor="text1"/>
          <w:sz w:val="24"/>
          <w:szCs w:val="24"/>
        </w:rPr>
        <w:t xml:space="preserve">ger than </w:t>
      </w:r>
      <w:r w:rsidR="000E5A6A" w:rsidRPr="00257A7D">
        <w:rPr>
          <w:rFonts w:ascii="Book Antiqua" w:hAnsi="Book Antiqua" w:cs="Times New Roman"/>
          <w:color w:val="000000" w:themeColor="text1"/>
          <w:sz w:val="24"/>
          <w:szCs w:val="24"/>
        </w:rPr>
        <w:t xml:space="preserve">those </w:t>
      </w:r>
      <w:r w:rsidR="001F3B91" w:rsidRPr="00257A7D">
        <w:rPr>
          <w:rFonts w:ascii="Book Antiqua" w:hAnsi="Book Antiqua" w:cs="Times New Roman"/>
          <w:color w:val="000000" w:themeColor="text1"/>
          <w:sz w:val="24"/>
          <w:szCs w:val="24"/>
        </w:rPr>
        <w:t xml:space="preserve">of </w:t>
      </w:r>
      <w:r w:rsidR="000E5A6A" w:rsidRPr="00257A7D">
        <w:rPr>
          <w:rFonts w:ascii="Book Antiqua" w:hAnsi="Book Antiqua" w:cs="Times New Roman"/>
          <w:color w:val="000000" w:themeColor="text1"/>
          <w:sz w:val="24"/>
          <w:szCs w:val="24"/>
        </w:rPr>
        <w:t xml:space="preserve">the </w:t>
      </w:r>
      <w:r w:rsidR="001F3B91" w:rsidRPr="00257A7D">
        <w:rPr>
          <w:rFonts w:ascii="Book Antiqua" w:hAnsi="Book Antiqua" w:cs="Times New Roman"/>
          <w:color w:val="000000" w:themeColor="text1"/>
          <w:sz w:val="24"/>
          <w:szCs w:val="24"/>
        </w:rPr>
        <w:t>MUC2</w:t>
      </w:r>
      <w:r w:rsidR="0066146F" w:rsidRPr="00257A7D">
        <w:rPr>
          <w:rFonts w:ascii="Book Antiqua" w:hAnsi="Book Antiqua" w:cs="Times New Roman"/>
          <w:color w:val="000000" w:themeColor="text1"/>
          <w:sz w:val="24"/>
          <w:szCs w:val="24"/>
        </w:rPr>
        <w:t>(−)</w:t>
      </w:r>
      <w:r w:rsidR="001F3B91" w:rsidRPr="00257A7D">
        <w:rPr>
          <w:rFonts w:ascii="Book Antiqua" w:hAnsi="Book Antiqua" w:cs="Times New Roman"/>
          <w:color w:val="000000" w:themeColor="text1"/>
          <w:sz w:val="24"/>
          <w:szCs w:val="24"/>
        </w:rPr>
        <w:t xml:space="preserve"> tumors</w:t>
      </w:r>
      <w:r w:rsidRPr="00257A7D">
        <w:rPr>
          <w:rFonts w:ascii="Book Antiqua" w:hAnsi="Book Antiqua" w:cs="Times New Roman"/>
          <w:color w:val="000000" w:themeColor="text1"/>
          <w:sz w:val="24"/>
          <w:szCs w:val="24"/>
        </w:rPr>
        <w:t xml:space="preserve"> (</w:t>
      </w:r>
      <w:r w:rsidRPr="00054C6C">
        <w:rPr>
          <w:rFonts w:ascii="Book Antiqua" w:hAnsi="Book Antiqua" w:cs="Times New Roman"/>
          <w:sz w:val="24"/>
          <w:szCs w:val="24"/>
        </w:rPr>
        <w:t>mean</w:t>
      </w:r>
      <w:r w:rsidR="000E5A6A" w:rsidRPr="00054C6C">
        <w:rPr>
          <w:rFonts w:ascii="Book Antiqua" w:hAnsi="Book Antiqua" w:cs="Times New Roman"/>
          <w:sz w:val="24"/>
          <w:szCs w:val="24"/>
        </w:rPr>
        <w:t>,</w:t>
      </w:r>
      <w:r w:rsidR="00C35FD6" w:rsidRPr="00054C6C">
        <w:rPr>
          <w:rFonts w:ascii="Book Antiqua" w:hAnsi="Book Antiqua" w:cs="Times New Roman" w:hint="eastAsia"/>
          <w:sz w:val="24"/>
          <w:szCs w:val="24"/>
        </w:rPr>
        <w:t xml:space="preserve"> </w:t>
      </w:r>
      <w:r w:rsidR="00C35FD6" w:rsidRPr="00054C6C">
        <w:rPr>
          <w:rFonts w:ascii="Book Antiqua" w:eastAsia="Meiryo UI" w:hAnsi="Book Antiqua" w:cs="Times New Roman"/>
          <w:kern w:val="0"/>
          <w:sz w:val="24"/>
          <w:szCs w:val="24"/>
        </w:rPr>
        <w:t>5.7</w:t>
      </w:r>
      <w:r w:rsidR="00054C6C" w:rsidRPr="00054C6C">
        <w:rPr>
          <w:rFonts w:ascii="Book Antiqua" w:eastAsia="宋体" w:hAnsi="Book Antiqua" w:cs="Times New Roman" w:hint="eastAsia"/>
          <w:kern w:val="0"/>
          <w:sz w:val="24"/>
          <w:szCs w:val="24"/>
          <w:lang w:eastAsia="zh-CN"/>
        </w:rPr>
        <w:t xml:space="preserve"> </w:t>
      </w:r>
      <w:r w:rsidR="00C35FD6" w:rsidRPr="00054C6C">
        <w:rPr>
          <w:rFonts w:ascii="Book Antiqua" w:eastAsia="Meiryo UI" w:hAnsi="Book Antiqua" w:cs="Times New Roman"/>
          <w:kern w:val="0"/>
          <w:sz w:val="24"/>
          <w:szCs w:val="24"/>
        </w:rPr>
        <w:t>±</w:t>
      </w:r>
      <w:r w:rsidR="00054C6C" w:rsidRPr="00054C6C">
        <w:rPr>
          <w:rFonts w:ascii="Book Antiqua" w:eastAsia="宋体" w:hAnsi="Book Antiqua" w:cs="Times New Roman" w:hint="eastAsia"/>
          <w:kern w:val="0"/>
          <w:sz w:val="24"/>
          <w:szCs w:val="24"/>
          <w:lang w:eastAsia="zh-CN"/>
        </w:rPr>
        <w:t xml:space="preserve"> </w:t>
      </w:r>
      <w:r w:rsidR="00C35FD6" w:rsidRPr="00054C6C">
        <w:rPr>
          <w:rFonts w:ascii="Book Antiqua" w:eastAsia="Meiryo UI" w:hAnsi="Book Antiqua" w:cs="Times New Roman" w:hint="eastAsia"/>
          <w:kern w:val="0"/>
          <w:sz w:val="24"/>
          <w:szCs w:val="24"/>
        </w:rPr>
        <w:t xml:space="preserve">1.6 cm </w:t>
      </w:r>
      <w:r w:rsidR="00C35FD6" w:rsidRPr="00054C6C">
        <w:rPr>
          <w:rFonts w:ascii="Book Antiqua" w:eastAsia="Meiryo UI" w:hAnsi="Book Antiqua" w:cs="Times New Roman" w:hint="eastAsia"/>
          <w:i/>
          <w:kern w:val="0"/>
          <w:sz w:val="24"/>
          <w:szCs w:val="24"/>
        </w:rPr>
        <w:t>vs</w:t>
      </w:r>
      <w:r w:rsidR="000E5A6A" w:rsidRPr="00054C6C">
        <w:rPr>
          <w:rFonts w:ascii="Book Antiqua" w:hAnsi="Book Antiqua" w:cs="Times New Roman"/>
          <w:sz w:val="24"/>
          <w:szCs w:val="24"/>
        </w:rPr>
        <w:t xml:space="preserve"> </w:t>
      </w:r>
      <w:r w:rsidR="006D38A4" w:rsidRPr="00054C6C">
        <w:rPr>
          <w:rFonts w:ascii="Book Antiqua" w:hAnsi="Book Antiqua" w:cs="Times New Roman"/>
          <w:sz w:val="24"/>
          <w:szCs w:val="24"/>
        </w:rPr>
        <w:t>4.7</w:t>
      </w:r>
      <w:r w:rsidR="00054C6C" w:rsidRPr="00054C6C">
        <w:rPr>
          <w:rFonts w:ascii="Book Antiqua" w:eastAsia="宋体" w:hAnsi="Book Antiqua" w:cs="Times New Roman" w:hint="eastAsia"/>
          <w:sz w:val="24"/>
          <w:szCs w:val="24"/>
          <w:lang w:eastAsia="zh-CN"/>
        </w:rPr>
        <w:t xml:space="preserve"> </w:t>
      </w:r>
      <w:r w:rsidR="00C35FD6" w:rsidRPr="00054C6C">
        <w:rPr>
          <w:rFonts w:ascii="Book Antiqua" w:eastAsia="Meiryo UI" w:hAnsi="Book Antiqua" w:cs="Times New Roman"/>
          <w:kern w:val="0"/>
          <w:sz w:val="24"/>
          <w:szCs w:val="24"/>
        </w:rPr>
        <w:t>±</w:t>
      </w:r>
      <w:r w:rsidR="00054C6C" w:rsidRPr="00054C6C">
        <w:rPr>
          <w:rFonts w:ascii="Book Antiqua" w:eastAsia="宋体" w:hAnsi="Book Antiqua" w:cs="Times New Roman" w:hint="eastAsia"/>
          <w:kern w:val="0"/>
          <w:sz w:val="24"/>
          <w:szCs w:val="24"/>
          <w:lang w:eastAsia="zh-CN"/>
        </w:rPr>
        <w:t xml:space="preserve"> </w:t>
      </w:r>
      <w:r w:rsidR="00C35FD6" w:rsidRPr="00054C6C">
        <w:rPr>
          <w:rFonts w:ascii="Book Antiqua" w:eastAsia="Meiryo UI" w:hAnsi="Book Antiqua" w:cs="Times New Roman" w:hint="eastAsia"/>
          <w:kern w:val="0"/>
          <w:sz w:val="24"/>
          <w:szCs w:val="24"/>
        </w:rPr>
        <w:t>2.2</w:t>
      </w:r>
      <w:r w:rsidR="000E5A6A" w:rsidRPr="00054C6C">
        <w:rPr>
          <w:rFonts w:ascii="Book Antiqua" w:hAnsi="Book Antiqua" w:cs="Times New Roman"/>
          <w:sz w:val="24"/>
          <w:szCs w:val="24"/>
        </w:rPr>
        <w:t xml:space="preserve"> </w:t>
      </w:r>
      <w:r w:rsidR="00C35FD6" w:rsidRPr="00054C6C">
        <w:rPr>
          <w:rFonts w:ascii="Book Antiqua" w:hAnsi="Book Antiqua" w:cs="Times New Roman"/>
          <w:sz w:val="24"/>
          <w:szCs w:val="24"/>
        </w:rPr>
        <w:t>cm</w:t>
      </w:r>
      <w:r w:rsidR="00C35FD6" w:rsidRPr="00054C6C">
        <w:rPr>
          <w:rFonts w:ascii="Book Antiqua" w:hAnsi="Book Antiqua" w:cs="Times New Roman" w:hint="eastAsia"/>
          <w:sz w:val="24"/>
          <w:szCs w:val="24"/>
        </w:rPr>
        <w:t xml:space="preserve">, </w:t>
      </w:r>
      <w:r w:rsidR="00054C6C" w:rsidRPr="00054C6C">
        <w:rPr>
          <w:rFonts w:ascii="Book Antiqua" w:hAnsi="Book Antiqua" w:cs="Times New Roman"/>
          <w:i/>
          <w:sz w:val="24"/>
          <w:szCs w:val="24"/>
        </w:rPr>
        <w:t>P</w:t>
      </w:r>
      <w:r w:rsidR="00054C6C" w:rsidRPr="00054C6C">
        <w:rPr>
          <w:rFonts w:ascii="Book Antiqua" w:eastAsia="宋体" w:hAnsi="Book Antiqua" w:cs="Times New Roman" w:hint="eastAsia"/>
          <w:sz w:val="24"/>
          <w:szCs w:val="24"/>
          <w:lang w:eastAsia="zh-CN"/>
        </w:rPr>
        <w:t xml:space="preserve"> </w:t>
      </w:r>
      <w:r w:rsidR="001E477B" w:rsidRPr="00054C6C">
        <w:rPr>
          <w:rFonts w:ascii="Book Antiqua" w:hAnsi="Book Antiqua" w:cs="Times New Roman"/>
          <w:sz w:val="24"/>
          <w:szCs w:val="24"/>
        </w:rPr>
        <w:t>&lt;</w:t>
      </w:r>
      <w:r w:rsidR="00054C6C" w:rsidRPr="00054C6C">
        <w:rPr>
          <w:rFonts w:ascii="Book Antiqua" w:eastAsia="宋体" w:hAnsi="Book Antiqua" w:cs="Times New Roman" w:hint="eastAsia"/>
          <w:sz w:val="24"/>
          <w:szCs w:val="24"/>
          <w:lang w:eastAsia="zh-CN"/>
        </w:rPr>
        <w:t xml:space="preserve"> </w:t>
      </w:r>
      <w:r w:rsidR="001E477B" w:rsidRPr="00054C6C">
        <w:rPr>
          <w:rFonts w:ascii="Book Antiqua" w:hAnsi="Book Antiqua" w:cs="Times New Roman"/>
          <w:sz w:val="24"/>
          <w:szCs w:val="24"/>
        </w:rPr>
        <w:t>0.05</w:t>
      </w:r>
      <w:r w:rsidR="00BA31D3" w:rsidRPr="00054C6C">
        <w:rPr>
          <w:rFonts w:ascii="Book Antiqua" w:hAnsi="Book Antiqua" w:cs="Times New Roman"/>
          <w:sz w:val="24"/>
          <w:szCs w:val="24"/>
        </w:rPr>
        <w:t>)</w:t>
      </w:r>
      <w:r w:rsidR="00410CC0" w:rsidRPr="00054C6C">
        <w:rPr>
          <w:rFonts w:ascii="Book Antiqua" w:hAnsi="Book Antiqua" w:cs="Times New Roman"/>
          <w:sz w:val="24"/>
          <w:szCs w:val="24"/>
        </w:rPr>
        <w:t xml:space="preserve">. All </w:t>
      </w:r>
      <w:r w:rsidR="00907DF8" w:rsidRPr="00054C6C">
        <w:rPr>
          <w:rFonts w:ascii="Book Antiqua" w:hAnsi="Book Antiqua" w:cs="Times New Roman"/>
          <w:sz w:val="24"/>
          <w:szCs w:val="24"/>
        </w:rPr>
        <w:t xml:space="preserve">3 </w:t>
      </w:r>
      <w:r w:rsidR="00410CC0" w:rsidRPr="00054C6C">
        <w:rPr>
          <w:rFonts w:ascii="Book Antiqua" w:hAnsi="Book Antiqua" w:cs="Times New Roman"/>
          <w:sz w:val="24"/>
          <w:szCs w:val="24"/>
        </w:rPr>
        <w:t>tumors with adenomatous component were positive for MUC2</w:t>
      </w:r>
      <w:r w:rsidR="001E477B" w:rsidRPr="00054C6C">
        <w:rPr>
          <w:rFonts w:ascii="Book Antiqua" w:hAnsi="Book Antiqua" w:cs="Times New Roman"/>
          <w:sz w:val="24"/>
          <w:szCs w:val="24"/>
        </w:rPr>
        <w:t xml:space="preserve"> (</w:t>
      </w:r>
      <w:r w:rsidR="00054C6C" w:rsidRPr="00054C6C">
        <w:rPr>
          <w:rFonts w:ascii="Book Antiqua" w:hAnsi="Book Antiqua" w:cs="Times New Roman"/>
          <w:i/>
          <w:sz w:val="24"/>
          <w:szCs w:val="24"/>
        </w:rPr>
        <w:t>P</w:t>
      </w:r>
      <w:r w:rsidR="00054C6C" w:rsidRPr="00054C6C">
        <w:rPr>
          <w:rFonts w:ascii="Book Antiqua" w:hAnsi="Book Antiqua" w:cs="Times New Roman"/>
          <w:sz w:val="24"/>
          <w:szCs w:val="24"/>
        </w:rPr>
        <w:t xml:space="preserve"> </w:t>
      </w:r>
      <w:r w:rsidR="001E477B" w:rsidRPr="00054C6C">
        <w:rPr>
          <w:rFonts w:ascii="Book Antiqua" w:hAnsi="Book Antiqua" w:cs="Times New Roman"/>
          <w:sz w:val="24"/>
          <w:szCs w:val="24"/>
        </w:rPr>
        <w:t>&lt;</w:t>
      </w:r>
      <w:r w:rsidR="00054C6C" w:rsidRPr="00054C6C">
        <w:rPr>
          <w:rFonts w:ascii="Book Antiqua" w:eastAsia="宋体" w:hAnsi="Book Antiqua" w:cs="Times New Roman" w:hint="eastAsia"/>
          <w:sz w:val="24"/>
          <w:szCs w:val="24"/>
          <w:lang w:eastAsia="zh-CN"/>
        </w:rPr>
        <w:t xml:space="preserve"> </w:t>
      </w:r>
      <w:r w:rsidR="001E477B" w:rsidRPr="00054C6C">
        <w:rPr>
          <w:rFonts w:ascii="Book Antiqua" w:hAnsi="Book Antiqua" w:cs="Times New Roman"/>
          <w:sz w:val="24"/>
          <w:szCs w:val="24"/>
        </w:rPr>
        <w:t>0.05)</w:t>
      </w:r>
      <w:r w:rsidR="00410CC0" w:rsidRPr="00054C6C">
        <w:rPr>
          <w:rFonts w:ascii="Book Antiqua" w:hAnsi="Book Antiqua" w:cs="Times New Roman"/>
          <w:sz w:val="24"/>
          <w:szCs w:val="24"/>
        </w:rPr>
        <w:t xml:space="preserve">. </w:t>
      </w:r>
      <w:r w:rsidR="000E5A6A" w:rsidRPr="00054C6C">
        <w:rPr>
          <w:rFonts w:ascii="Book Antiqua" w:hAnsi="Book Antiqua" w:cs="Times New Roman"/>
          <w:sz w:val="24"/>
          <w:szCs w:val="24"/>
        </w:rPr>
        <w:t xml:space="preserve">The </w:t>
      </w:r>
      <w:r w:rsidR="00D14F10" w:rsidRPr="00054C6C">
        <w:rPr>
          <w:rFonts w:ascii="Book Antiqua" w:hAnsi="Book Antiqua" w:cs="Times New Roman"/>
          <w:sz w:val="24"/>
          <w:szCs w:val="24"/>
        </w:rPr>
        <w:t>MUC5AC(+) SIA</w:t>
      </w:r>
      <w:r w:rsidR="000E5A6A" w:rsidRPr="00054C6C">
        <w:rPr>
          <w:rFonts w:ascii="Book Antiqua" w:hAnsi="Book Antiqua" w:cs="Times New Roman"/>
          <w:sz w:val="24"/>
          <w:szCs w:val="24"/>
        </w:rPr>
        <w:t>s</w:t>
      </w:r>
      <w:r w:rsidR="003112C4" w:rsidRPr="00054C6C">
        <w:rPr>
          <w:rFonts w:ascii="Book Antiqua" w:hAnsi="Book Antiqua" w:cs="Times New Roman"/>
          <w:sz w:val="24"/>
          <w:szCs w:val="24"/>
        </w:rPr>
        <w:t xml:space="preserve"> </w:t>
      </w:r>
      <w:r w:rsidR="000E5A6A" w:rsidRPr="00054C6C">
        <w:rPr>
          <w:rFonts w:ascii="Book Antiqua" w:hAnsi="Book Antiqua" w:cs="Times New Roman"/>
          <w:sz w:val="24"/>
          <w:szCs w:val="24"/>
        </w:rPr>
        <w:t xml:space="preserve">were </w:t>
      </w:r>
      <w:r w:rsidR="003112C4" w:rsidRPr="00054C6C">
        <w:rPr>
          <w:rFonts w:ascii="Book Antiqua" w:hAnsi="Book Antiqua" w:cs="Times New Roman"/>
          <w:sz w:val="24"/>
          <w:szCs w:val="24"/>
        </w:rPr>
        <w:t xml:space="preserve">more prevalent in </w:t>
      </w:r>
      <w:r w:rsidR="000E5A6A" w:rsidRPr="00054C6C">
        <w:rPr>
          <w:rFonts w:ascii="Book Antiqua" w:hAnsi="Book Antiqua" w:cs="Times New Roman"/>
          <w:sz w:val="24"/>
          <w:szCs w:val="24"/>
        </w:rPr>
        <w:t xml:space="preserve">the </w:t>
      </w:r>
      <w:r w:rsidR="003112C4" w:rsidRPr="00054C6C">
        <w:rPr>
          <w:rFonts w:ascii="Book Antiqua" w:hAnsi="Book Antiqua" w:cs="Times New Roman"/>
          <w:sz w:val="24"/>
          <w:szCs w:val="24"/>
        </w:rPr>
        <w:t>male</w:t>
      </w:r>
      <w:r w:rsidR="00907DF8" w:rsidRPr="00054C6C">
        <w:rPr>
          <w:rFonts w:ascii="Book Antiqua" w:hAnsi="Book Antiqua" w:cs="Times New Roman"/>
          <w:sz w:val="24"/>
          <w:szCs w:val="24"/>
        </w:rPr>
        <w:t>s</w:t>
      </w:r>
      <w:r w:rsidR="003112C4" w:rsidRPr="00054C6C">
        <w:rPr>
          <w:rFonts w:ascii="Book Antiqua" w:hAnsi="Book Antiqua" w:cs="Times New Roman"/>
          <w:sz w:val="24"/>
          <w:szCs w:val="24"/>
        </w:rPr>
        <w:t xml:space="preserve"> than </w:t>
      </w:r>
      <w:r w:rsidR="000E5A6A" w:rsidRPr="00054C6C">
        <w:rPr>
          <w:rFonts w:ascii="Book Antiqua" w:hAnsi="Book Antiqua" w:cs="Times New Roman"/>
          <w:sz w:val="24"/>
          <w:szCs w:val="24"/>
        </w:rPr>
        <w:t xml:space="preserve">the </w:t>
      </w:r>
      <w:r w:rsidR="003112C4" w:rsidRPr="00054C6C">
        <w:rPr>
          <w:rFonts w:ascii="Book Antiqua" w:hAnsi="Book Antiqua" w:cs="Times New Roman"/>
          <w:sz w:val="24"/>
          <w:szCs w:val="24"/>
        </w:rPr>
        <w:t>female</w:t>
      </w:r>
      <w:r w:rsidR="00907DF8" w:rsidRPr="00054C6C">
        <w:rPr>
          <w:rFonts w:ascii="Book Antiqua" w:hAnsi="Book Antiqua" w:cs="Times New Roman"/>
          <w:sz w:val="24"/>
          <w:szCs w:val="24"/>
        </w:rPr>
        <w:t>s</w:t>
      </w:r>
      <w:r w:rsidR="00BB13F1" w:rsidRPr="00054C6C">
        <w:rPr>
          <w:rFonts w:ascii="Book Antiqua" w:hAnsi="Book Antiqua" w:cs="Times New Roman"/>
          <w:sz w:val="24"/>
          <w:szCs w:val="24"/>
        </w:rPr>
        <w:t xml:space="preserve"> (9 male</w:t>
      </w:r>
      <w:r w:rsidR="00907DF8" w:rsidRPr="00054C6C">
        <w:rPr>
          <w:rFonts w:ascii="Book Antiqua" w:hAnsi="Book Antiqua" w:cs="Times New Roman"/>
          <w:sz w:val="24"/>
          <w:szCs w:val="24"/>
        </w:rPr>
        <w:t>s</w:t>
      </w:r>
      <w:r w:rsidR="00BB13F1" w:rsidRPr="00054C6C">
        <w:rPr>
          <w:rFonts w:ascii="Book Antiqua" w:hAnsi="Book Antiqua" w:cs="Times New Roman"/>
          <w:sz w:val="24"/>
          <w:szCs w:val="24"/>
        </w:rPr>
        <w:t xml:space="preserve"> </w:t>
      </w:r>
      <w:r w:rsidR="00BB13F1" w:rsidRPr="00054C6C">
        <w:rPr>
          <w:rFonts w:ascii="Book Antiqua" w:hAnsi="Book Antiqua" w:cs="Times New Roman"/>
          <w:i/>
          <w:sz w:val="24"/>
          <w:szCs w:val="24"/>
        </w:rPr>
        <w:t>vs</w:t>
      </w:r>
      <w:r w:rsidR="00907DF8" w:rsidRPr="00054C6C">
        <w:rPr>
          <w:rFonts w:ascii="Book Antiqua" w:hAnsi="Book Antiqua" w:cs="Times New Roman"/>
          <w:sz w:val="24"/>
          <w:szCs w:val="24"/>
        </w:rPr>
        <w:t xml:space="preserve"> 2 </w:t>
      </w:r>
      <w:r w:rsidR="00BB13F1" w:rsidRPr="00054C6C">
        <w:rPr>
          <w:rFonts w:ascii="Book Antiqua" w:hAnsi="Book Antiqua" w:cs="Times New Roman"/>
          <w:sz w:val="24"/>
          <w:szCs w:val="24"/>
        </w:rPr>
        <w:t>female</w:t>
      </w:r>
      <w:r w:rsidR="00907DF8" w:rsidRPr="00054C6C">
        <w:rPr>
          <w:rFonts w:ascii="Book Antiqua" w:hAnsi="Book Antiqua" w:cs="Times New Roman"/>
          <w:sz w:val="24"/>
          <w:szCs w:val="24"/>
        </w:rPr>
        <w:t>s</w:t>
      </w:r>
      <w:r w:rsidR="00BB13F1" w:rsidRPr="00054C6C">
        <w:rPr>
          <w:rFonts w:ascii="Book Antiqua" w:hAnsi="Book Antiqua" w:cs="Times New Roman"/>
          <w:sz w:val="24"/>
          <w:szCs w:val="24"/>
        </w:rPr>
        <w:t>)</w:t>
      </w:r>
      <w:r w:rsidR="003112C4" w:rsidRPr="00054C6C">
        <w:rPr>
          <w:rFonts w:ascii="Book Antiqua" w:hAnsi="Book Antiqua" w:cs="Times New Roman"/>
          <w:sz w:val="24"/>
          <w:szCs w:val="24"/>
        </w:rPr>
        <w:t xml:space="preserve">. </w:t>
      </w:r>
      <w:r w:rsidR="000E5A6A" w:rsidRPr="00054C6C">
        <w:rPr>
          <w:rFonts w:ascii="Book Antiqua" w:hAnsi="Book Antiqua" w:cs="Times New Roman"/>
          <w:sz w:val="24"/>
          <w:szCs w:val="24"/>
        </w:rPr>
        <w:t xml:space="preserve">The ages of the </w:t>
      </w:r>
      <w:r w:rsidR="00907DF8" w:rsidRPr="00054C6C">
        <w:rPr>
          <w:rFonts w:ascii="Book Antiqua" w:hAnsi="Book Antiqua" w:cs="Times New Roman"/>
          <w:sz w:val="24"/>
          <w:szCs w:val="24"/>
        </w:rPr>
        <w:t>p</w:t>
      </w:r>
      <w:r w:rsidR="00713A81" w:rsidRPr="00054C6C">
        <w:rPr>
          <w:rFonts w:ascii="Book Antiqua" w:hAnsi="Book Antiqua" w:cs="Times New Roman"/>
          <w:sz w:val="24"/>
          <w:szCs w:val="24"/>
        </w:rPr>
        <w:t>atient</w:t>
      </w:r>
      <w:r w:rsidR="00907DF8" w:rsidRPr="00054C6C">
        <w:rPr>
          <w:rFonts w:ascii="Book Antiqua" w:hAnsi="Book Antiqua" w:cs="Times New Roman"/>
          <w:sz w:val="24"/>
          <w:szCs w:val="24"/>
        </w:rPr>
        <w:t>s</w:t>
      </w:r>
      <w:r w:rsidR="00713A81" w:rsidRPr="00054C6C">
        <w:rPr>
          <w:rFonts w:ascii="Book Antiqua" w:hAnsi="Book Antiqua" w:cs="Times New Roman"/>
          <w:sz w:val="24"/>
          <w:szCs w:val="24"/>
        </w:rPr>
        <w:t xml:space="preserve"> </w:t>
      </w:r>
      <w:r w:rsidR="000E5A6A" w:rsidRPr="00054C6C">
        <w:rPr>
          <w:rFonts w:ascii="Book Antiqua" w:hAnsi="Book Antiqua" w:cs="Times New Roman"/>
          <w:sz w:val="24"/>
          <w:szCs w:val="24"/>
        </w:rPr>
        <w:t>in the</w:t>
      </w:r>
      <w:r w:rsidR="00713A81" w:rsidRPr="00054C6C">
        <w:rPr>
          <w:rFonts w:ascii="Book Antiqua" w:hAnsi="Book Antiqua" w:cs="Times New Roman"/>
          <w:sz w:val="24"/>
          <w:szCs w:val="24"/>
        </w:rPr>
        <w:t xml:space="preserve"> MUC6(+</w:t>
      </w:r>
      <w:r w:rsidR="00BA1045" w:rsidRPr="00054C6C">
        <w:rPr>
          <w:rFonts w:ascii="Book Antiqua" w:hAnsi="Book Antiqua" w:cs="Times New Roman"/>
          <w:sz w:val="24"/>
          <w:szCs w:val="24"/>
        </w:rPr>
        <w:t>) group</w:t>
      </w:r>
      <w:r w:rsidRPr="00054C6C">
        <w:rPr>
          <w:rFonts w:ascii="Book Antiqua" w:hAnsi="Book Antiqua" w:cs="Times New Roman"/>
          <w:sz w:val="24"/>
          <w:szCs w:val="24"/>
        </w:rPr>
        <w:t xml:space="preserve"> (mean</w:t>
      </w:r>
      <w:r w:rsidR="000E5A6A" w:rsidRPr="00054C6C">
        <w:rPr>
          <w:rFonts w:ascii="Book Antiqua" w:hAnsi="Book Antiqua" w:cs="Times New Roman"/>
          <w:sz w:val="24"/>
          <w:szCs w:val="24"/>
        </w:rPr>
        <w:t>,</w:t>
      </w:r>
      <w:r w:rsidRPr="00054C6C">
        <w:rPr>
          <w:rFonts w:ascii="Book Antiqua" w:hAnsi="Book Antiqua" w:cs="Times New Roman"/>
          <w:sz w:val="24"/>
          <w:szCs w:val="24"/>
        </w:rPr>
        <w:t>)</w:t>
      </w:r>
      <w:r w:rsidR="00BA1045" w:rsidRPr="00054C6C">
        <w:rPr>
          <w:rFonts w:ascii="Book Antiqua" w:hAnsi="Book Antiqua" w:cs="Times New Roman"/>
          <w:sz w:val="24"/>
          <w:szCs w:val="24"/>
        </w:rPr>
        <w:t xml:space="preserve"> tend</w:t>
      </w:r>
      <w:r w:rsidR="000E5A6A" w:rsidRPr="00054C6C">
        <w:rPr>
          <w:rFonts w:ascii="Book Antiqua" w:hAnsi="Book Antiqua" w:cs="Times New Roman"/>
          <w:sz w:val="24"/>
          <w:szCs w:val="24"/>
        </w:rPr>
        <w:t>ed</w:t>
      </w:r>
      <w:r w:rsidR="00BA1045" w:rsidRPr="00054C6C">
        <w:rPr>
          <w:rFonts w:ascii="Book Antiqua" w:hAnsi="Book Antiqua" w:cs="Times New Roman"/>
          <w:sz w:val="24"/>
          <w:szCs w:val="24"/>
        </w:rPr>
        <w:t xml:space="preserve"> to be </w:t>
      </w:r>
      <w:r w:rsidR="000E5A6A" w:rsidRPr="00054C6C">
        <w:rPr>
          <w:rFonts w:ascii="Book Antiqua" w:hAnsi="Book Antiqua" w:cs="Times New Roman"/>
          <w:sz w:val="24"/>
          <w:szCs w:val="24"/>
        </w:rPr>
        <w:t xml:space="preserve">higher </w:t>
      </w:r>
      <w:r w:rsidR="00BA1045" w:rsidRPr="00054C6C">
        <w:rPr>
          <w:rFonts w:ascii="Book Antiqua" w:hAnsi="Book Antiqua" w:cs="Times New Roman"/>
          <w:sz w:val="24"/>
          <w:szCs w:val="24"/>
        </w:rPr>
        <w:t xml:space="preserve">than </w:t>
      </w:r>
      <w:r w:rsidR="000E5A6A" w:rsidRPr="00054C6C">
        <w:rPr>
          <w:rFonts w:ascii="Book Antiqua" w:hAnsi="Book Antiqua" w:cs="Times New Roman"/>
          <w:sz w:val="24"/>
          <w:szCs w:val="24"/>
        </w:rPr>
        <w:t>those</w:t>
      </w:r>
      <w:r w:rsidR="00BA1045" w:rsidRPr="00054C6C">
        <w:rPr>
          <w:rFonts w:ascii="Book Antiqua" w:hAnsi="Book Antiqua" w:cs="Times New Roman"/>
          <w:sz w:val="24"/>
          <w:szCs w:val="24"/>
        </w:rPr>
        <w:t xml:space="preserve"> of </w:t>
      </w:r>
      <w:r w:rsidR="000E5A6A" w:rsidRPr="00054C6C">
        <w:rPr>
          <w:rFonts w:ascii="Book Antiqua" w:hAnsi="Book Antiqua" w:cs="Times New Roman"/>
          <w:sz w:val="24"/>
          <w:szCs w:val="24"/>
        </w:rPr>
        <w:t xml:space="preserve">the </w:t>
      </w:r>
      <w:r w:rsidR="00BA1045" w:rsidRPr="00054C6C">
        <w:rPr>
          <w:rFonts w:ascii="Book Antiqua" w:hAnsi="Book Antiqua" w:cs="Times New Roman"/>
          <w:sz w:val="24"/>
          <w:szCs w:val="24"/>
        </w:rPr>
        <w:t>MUC</w:t>
      </w:r>
      <w:r w:rsidR="00E819AA" w:rsidRPr="00054C6C">
        <w:rPr>
          <w:rFonts w:ascii="Book Antiqua" w:hAnsi="Book Antiqua" w:cs="Times New Roman"/>
          <w:sz w:val="24"/>
          <w:szCs w:val="24"/>
        </w:rPr>
        <w:t>6</w:t>
      </w:r>
      <w:r w:rsidR="0066146F" w:rsidRPr="00054C6C">
        <w:rPr>
          <w:rFonts w:ascii="Book Antiqua" w:hAnsi="Book Antiqua" w:cs="Times New Roman"/>
          <w:sz w:val="24"/>
          <w:szCs w:val="24"/>
        </w:rPr>
        <w:t>(−)</w:t>
      </w:r>
      <w:r w:rsidR="00BA1045" w:rsidRPr="00054C6C">
        <w:rPr>
          <w:rFonts w:ascii="Book Antiqua" w:hAnsi="Book Antiqua" w:cs="Times New Roman"/>
          <w:sz w:val="24"/>
          <w:szCs w:val="24"/>
        </w:rPr>
        <w:t xml:space="preserve"> group</w:t>
      </w:r>
      <w:r w:rsidRPr="00054C6C">
        <w:rPr>
          <w:rFonts w:ascii="Book Antiqua" w:hAnsi="Book Antiqua" w:cs="Times New Roman"/>
          <w:sz w:val="24"/>
          <w:szCs w:val="24"/>
        </w:rPr>
        <w:t xml:space="preserve"> (mean</w:t>
      </w:r>
      <w:r w:rsidR="000E5A6A" w:rsidRPr="00054C6C">
        <w:rPr>
          <w:rFonts w:ascii="Book Antiqua" w:hAnsi="Book Antiqua" w:cs="Times New Roman"/>
          <w:sz w:val="24"/>
          <w:szCs w:val="24"/>
        </w:rPr>
        <w:t xml:space="preserve">, </w:t>
      </w:r>
      <w:r w:rsidR="00C35FD6" w:rsidRPr="00054C6C">
        <w:rPr>
          <w:rFonts w:ascii="Book Antiqua" w:hAnsi="Book Antiqua" w:cs="Times New Roman"/>
          <w:sz w:val="24"/>
          <w:szCs w:val="24"/>
        </w:rPr>
        <w:t>76.</w:t>
      </w:r>
      <w:r w:rsidR="00C35FD6" w:rsidRPr="00054C6C">
        <w:rPr>
          <w:rFonts w:ascii="Book Antiqua" w:hAnsi="Book Antiqua" w:cs="Times New Roman" w:hint="eastAsia"/>
          <w:sz w:val="24"/>
          <w:szCs w:val="24"/>
        </w:rPr>
        <w:t>3</w:t>
      </w:r>
      <w:r w:rsidR="00054C6C" w:rsidRPr="00054C6C">
        <w:rPr>
          <w:rFonts w:ascii="Book Antiqua" w:eastAsia="宋体" w:hAnsi="Book Antiqua" w:cs="Times New Roman" w:hint="eastAsia"/>
          <w:sz w:val="24"/>
          <w:szCs w:val="24"/>
          <w:lang w:eastAsia="zh-CN"/>
        </w:rPr>
        <w:t xml:space="preserve"> </w:t>
      </w:r>
      <w:r w:rsidR="00C35FD6" w:rsidRPr="00054C6C">
        <w:rPr>
          <w:rFonts w:ascii="Book Antiqua" w:eastAsia="Meiryo UI" w:hAnsi="Book Antiqua" w:cs="Times New Roman"/>
          <w:kern w:val="0"/>
          <w:sz w:val="24"/>
          <w:szCs w:val="24"/>
        </w:rPr>
        <w:t>±</w:t>
      </w:r>
      <w:r w:rsidR="00054C6C" w:rsidRPr="00054C6C">
        <w:rPr>
          <w:rFonts w:ascii="Book Antiqua" w:eastAsia="宋体" w:hAnsi="Book Antiqua" w:cs="Times New Roman" w:hint="eastAsia"/>
          <w:kern w:val="0"/>
          <w:sz w:val="24"/>
          <w:szCs w:val="24"/>
          <w:lang w:eastAsia="zh-CN"/>
        </w:rPr>
        <w:t xml:space="preserve"> </w:t>
      </w:r>
      <w:r w:rsidR="00C35FD6" w:rsidRPr="00054C6C">
        <w:rPr>
          <w:rFonts w:ascii="Book Antiqua" w:eastAsia="Meiryo UI" w:hAnsi="Book Antiqua" w:cs="Times New Roman" w:hint="eastAsia"/>
          <w:kern w:val="0"/>
          <w:sz w:val="24"/>
          <w:szCs w:val="24"/>
        </w:rPr>
        <w:t>10.0</w:t>
      </w:r>
      <w:r w:rsidR="00C35FD6" w:rsidRPr="00054C6C">
        <w:rPr>
          <w:rFonts w:ascii="Book Antiqua" w:hAnsi="Book Antiqua" w:cs="Times New Roman"/>
          <w:sz w:val="24"/>
          <w:szCs w:val="24"/>
        </w:rPr>
        <w:t xml:space="preserve"> y</w:t>
      </w:r>
      <w:r w:rsidR="00054C6C" w:rsidRPr="00054C6C">
        <w:rPr>
          <w:rFonts w:ascii="Book Antiqua" w:eastAsia="宋体" w:hAnsi="Book Antiqua" w:cs="Times New Roman" w:hint="eastAsia"/>
          <w:sz w:val="24"/>
          <w:szCs w:val="24"/>
          <w:lang w:eastAsia="zh-CN"/>
        </w:rPr>
        <w:t>ea</w:t>
      </w:r>
      <w:r w:rsidR="00C35FD6" w:rsidRPr="00054C6C">
        <w:rPr>
          <w:rFonts w:ascii="Book Antiqua" w:hAnsi="Book Antiqua" w:cs="Times New Roman"/>
          <w:sz w:val="24"/>
          <w:szCs w:val="24"/>
        </w:rPr>
        <w:t>rs</w:t>
      </w:r>
      <w:r w:rsidR="00C35FD6" w:rsidRPr="00054C6C">
        <w:rPr>
          <w:rFonts w:ascii="Book Antiqua" w:hAnsi="Book Antiqua" w:cs="Times New Roman" w:hint="eastAsia"/>
          <w:sz w:val="24"/>
          <w:szCs w:val="24"/>
        </w:rPr>
        <w:t xml:space="preserve"> vs</w:t>
      </w:r>
      <w:r w:rsidR="00C35FD6" w:rsidRPr="00054C6C">
        <w:rPr>
          <w:rFonts w:ascii="Book Antiqua" w:hAnsi="Book Antiqua" w:cs="Times New Roman"/>
          <w:sz w:val="24"/>
          <w:szCs w:val="24"/>
        </w:rPr>
        <w:t xml:space="preserve"> </w:t>
      </w:r>
      <w:r w:rsidRPr="00054C6C">
        <w:rPr>
          <w:rFonts w:ascii="Book Antiqua" w:hAnsi="Book Antiqua" w:cs="Times New Roman"/>
          <w:sz w:val="24"/>
          <w:szCs w:val="24"/>
        </w:rPr>
        <w:t>58.7</w:t>
      </w:r>
      <w:r w:rsidR="00C35FD6" w:rsidRPr="00054C6C">
        <w:rPr>
          <w:rFonts w:ascii="Book Antiqua" w:eastAsia="Meiryo UI" w:hAnsi="Book Antiqua" w:cs="Times New Roman"/>
          <w:kern w:val="0"/>
          <w:sz w:val="24"/>
          <w:szCs w:val="24"/>
        </w:rPr>
        <w:t>±</w:t>
      </w:r>
      <w:r w:rsidR="00C35FD6" w:rsidRPr="00054C6C">
        <w:rPr>
          <w:rFonts w:ascii="Book Antiqua" w:eastAsia="Meiryo UI" w:hAnsi="Book Antiqua" w:cs="Times New Roman" w:hint="eastAsia"/>
          <w:kern w:val="0"/>
          <w:sz w:val="24"/>
          <w:szCs w:val="24"/>
        </w:rPr>
        <w:t>15.9</w:t>
      </w:r>
      <w:r w:rsidRPr="00054C6C">
        <w:rPr>
          <w:rFonts w:ascii="Book Antiqua" w:hAnsi="Book Antiqua" w:cs="Times New Roman"/>
          <w:sz w:val="24"/>
          <w:szCs w:val="24"/>
        </w:rPr>
        <w:t xml:space="preserve"> </w:t>
      </w:r>
      <w:r w:rsidR="000E5A6A" w:rsidRPr="00054C6C">
        <w:rPr>
          <w:rFonts w:ascii="Book Antiqua" w:hAnsi="Book Antiqua" w:cs="Times New Roman"/>
          <w:sz w:val="24"/>
          <w:szCs w:val="24"/>
        </w:rPr>
        <w:t>y</w:t>
      </w:r>
      <w:r w:rsidR="00054C6C" w:rsidRPr="00054C6C">
        <w:rPr>
          <w:rFonts w:ascii="Book Antiqua" w:eastAsia="宋体" w:hAnsi="Book Antiqua" w:cs="Times New Roman" w:hint="eastAsia"/>
          <w:sz w:val="24"/>
          <w:szCs w:val="24"/>
          <w:lang w:eastAsia="zh-CN"/>
        </w:rPr>
        <w:t>ea</w:t>
      </w:r>
      <w:r w:rsidR="000E5A6A" w:rsidRPr="00054C6C">
        <w:rPr>
          <w:rFonts w:ascii="Book Antiqua" w:hAnsi="Book Antiqua" w:cs="Times New Roman"/>
          <w:sz w:val="24"/>
          <w:szCs w:val="24"/>
        </w:rPr>
        <w:t>rs</w:t>
      </w:r>
      <w:r w:rsidRPr="00054C6C">
        <w:rPr>
          <w:rFonts w:ascii="Book Antiqua" w:hAnsi="Book Antiqua" w:cs="Times New Roman"/>
          <w:sz w:val="24"/>
          <w:szCs w:val="24"/>
        </w:rPr>
        <w:t>)</w:t>
      </w:r>
      <w:r w:rsidR="00BA1045" w:rsidRPr="00054C6C">
        <w:rPr>
          <w:rFonts w:ascii="Book Antiqua" w:hAnsi="Book Antiqua" w:cs="Times New Roman"/>
          <w:sz w:val="24"/>
          <w:szCs w:val="24"/>
        </w:rPr>
        <w:t>.</w:t>
      </w:r>
      <w:r w:rsidRPr="00054C6C">
        <w:rPr>
          <w:rFonts w:ascii="Book Antiqua" w:hAnsi="Book Antiqua" w:cs="Times New Roman"/>
          <w:sz w:val="24"/>
          <w:szCs w:val="24"/>
        </w:rPr>
        <w:t xml:space="preserve"> </w:t>
      </w:r>
    </w:p>
    <w:p w:rsidR="00872585" w:rsidRPr="00257A7D" w:rsidRDefault="00254157"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CD10 expression was observed along the luminal surface of the tumor glands.</w:t>
      </w:r>
      <w:r w:rsidR="00872585" w:rsidRPr="00257A7D">
        <w:rPr>
          <w:rFonts w:ascii="Book Antiqua" w:hAnsi="Book Antiqua" w:cs="Times New Roman"/>
          <w:color w:val="000000" w:themeColor="text1"/>
          <w:sz w:val="24"/>
          <w:szCs w:val="24"/>
        </w:rPr>
        <w:t xml:space="preserve"> </w:t>
      </w:r>
      <w:r w:rsidR="002E3EA6" w:rsidRPr="00257A7D">
        <w:rPr>
          <w:rFonts w:ascii="Book Antiqua" w:hAnsi="Book Antiqua" w:cs="Times New Roman"/>
          <w:color w:val="000000" w:themeColor="text1"/>
          <w:sz w:val="24"/>
          <w:szCs w:val="24"/>
        </w:rPr>
        <w:t>In the CD10</w:t>
      </w:r>
      <w:r w:rsidR="00A21B71" w:rsidRPr="00257A7D">
        <w:rPr>
          <w:rFonts w:ascii="Book Antiqua" w:hAnsi="Book Antiqua" w:cs="Times New Roman"/>
          <w:color w:val="000000" w:themeColor="text1"/>
          <w:sz w:val="24"/>
          <w:szCs w:val="24"/>
        </w:rPr>
        <w:t>(+)</w:t>
      </w:r>
      <w:r w:rsidR="00D14F10" w:rsidRPr="00257A7D">
        <w:rPr>
          <w:rFonts w:ascii="Book Antiqua" w:hAnsi="Book Antiqua" w:cs="Times New Roman"/>
          <w:color w:val="000000" w:themeColor="text1"/>
          <w:sz w:val="24"/>
          <w:szCs w:val="24"/>
        </w:rPr>
        <w:t xml:space="preserve"> group</w:t>
      </w:r>
      <w:r w:rsidR="002E3EA6" w:rsidRPr="00257A7D">
        <w:rPr>
          <w:rFonts w:ascii="Book Antiqua" w:hAnsi="Book Antiqua" w:cs="Times New Roman"/>
          <w:color w:val="000000" w:themeColor="text1"/>
          <w:sz w:val="24"/>
          <w:szCs w:val="24"/>
        </w:rPr>
        <w:t xml:space="preserve">, CD10 </w:t>
      </w:r>
      <w:r w:rsidR="00521898" w:rsidRPr="00257A7D">
        <w:rPr>
          <w:rFonts w:ascii="Book Antiqua" w:hAnsi="Book Antiqua" w:cs="Times New Roman"/>
          <w:color w:val="000000" w:themeColor="text1"/>
          <w:sz w:val="24"/>
          <w:szCs w:val="24"/>
        </w:rPr>
        <w:t>was</w:t>
      </w:r>
      <w:r w:rsidR="002E3EA6" w:rsidRPr="00257A7D">
        <w:rPr>
          <w:rFonts w:ascii="Book Antiqua" w:hAnsi="Book Antiqua" w:cs="Times New Roman"/>
          <w:color w:val="000000" w:themeColor="text1"/>
          <w:sz w:val="24"/>
          <w:szCs w:val="24"/>
        </w:rPr>
        <w:t xml:space="preserve"> more frequently expressed in the </w:t>
      </w:r>
      <w:r w:rsidR="00F57CE2" w:rsidRPr="00257A7D">
        <w:rPr>
          <w:rFonts w:ascii="Book Antiqua" w:hAnsi="Book Antiqua" w:cs="Times New Roman"/>
          <w:color w:val="000000" w:themeColor="text1"/>
          <w:sz w:val="24"/>
          <w:szCs w:val="24"/>
        </w:rPr>
        <w:t>superficial</w:t>
      </w:r>
      <w:r w:rsidR="002E3EA6" w:rsidRPr="00257A7D">
        <w:rPr>
          <w:rFonts w:ascii="Book Antiqua" w:hAnsi="Book Antiqua" w:cs="Times New Roman"/>
          <w:color w:val="000000" w:themeColor="text1"/>
          <w:sz w:val="24"/>
          <w:szCs w:val="24"/>
        </w:rPr>
        <w:t xml:space="preserve"> areas of the </w:t>
      </w:r>
      <w:r w:rsidR="00357BE2" w:rsidRPr="00257A7D">
        <w:rPr>
          <w:rFonts w:ascii="Book Antiqua" w:hAnsi="Book Antiqua" w:cs="Times New Roman"/>
          <w:color w:val="000000" w:themeColor="text1"/>
          <w:sz w:val="24"/>
          <w:szCs w:val="24"/>
        </w:rPr>
        <w:t>adenocarcinoma</w:t>
      </w:r>
      <w:r w:rsidR="00F10AE0">
        <w:rPr>
          <w:rFonts w:ascii="Book Antiqua" w:hAnsi="Book Antiqua" w:cs="Times New Roman" w:hint="eastAsia"/>
          <w:color w:val="000000" w:themeColor="text1"/>
          <w:sz w:val="24"/>
          <w:szCs w:val="24"/>
        </w:rPr>
        <w:t>s</w:t>
      </w:r>
      <w:r w:rsidR="002E3EA6" w:rsidRPr="00257A7D">
        <w:rPr>
          <w:rFonts w:ascii="Book Antiqua" w:hAnsi="Book Antiqua" w:cs="Times New Roman"/>
          <w:color w:val="000000" w:themeColor="text1"/>
          <w:sz w:val="24"/>
          <w:szCs w:val="24"/>
        </w:rPr>
        <w:t xml:space="preserve"> than in their </w:t>
      </w:r>
      <w:r w:rsidR="00F57CE2" w:rsidRPr="00257A7D">
        <w:rPr>
          <w:rFonts w:ascii="Book Antiqua" w:hAnsi="Book Antiqua" w:cs="Times New Roman"/>
          <w:color w:val="000000" w:themeColor="text1"/>
          <w:sz w:val="24"/>
          <w:szCs w:val="24"/>
        </w:rPr>
        <w:t>deep area</w:t>
      </w:r>
      <w:r w:rsidR="00521898" w:rsidRPr="00257A7D">
        <w:rPr>
          <w:rFonts w:ascii="Book Antiqua" w:hAnsi="Book Antiqua" w:cs="Times New Roman"/>
          <w:color w:val="000000" w:themeColor="text1"/>
          <w:sz w:val="24"/>
          <w:szCs w:val="24"/>
        </w:rPr>
        <w:t>, and</w:t>
      </w:r>
      <w:r w:rsidR="00F10AE0">
        <w:rPr>
          <w:rFonts w:ascii="Book Antiqua" w:hAnsi="Book Antiqua" w:cs="Times New Roman" w:hint="eastAsia"/>
          <w:color w:val="000000" w:themeColor="text1"/>
          <w:sz w:val="24"/>
          <w:szCs w:val="24"/>
        </w:rPr>
        <w:t xml:space="preserve"> the deep area of the </w:t>
      </w:r>
      <w:r w:rsidR="00521898" w:rsidRPr="00257A7D">
        <w:rPr>
          <w:rFonts w:ascii="Book Antiqua" w:hAnsi="Book Antiqua" w:cs="Times New Roman"/>
          <w:color w:val="000000" w:themeColor="text1"/>
          <w:sz w:val="24"/>
          <w:szCs w:val="24"/>
        </w:rPr>
        <w:t xml:space="preserve"> CD10-negative adenocarcinoma</w:t>
      </w:r>
      <w:r w:rsidR="00F10AE0">
        <w:rPr>
          <w:rFonts w:ascii="Book Antiqua" w:hAnsi="Book Antiqua" w:cs="Times New Roman" w:hint="eastAsia"/>
          <w:color w:val="000000" w:themeColor="text1"/>
          <w:sz w:val="24"/>
          <w:szCs w:val="24"/>
        </w:rPr>
        <w:t>s</w:t>
      </w:r>
      <w:r w:rsidR="00521898" w:rsidRPr="00257A7D">
        <w:rPr>
          <w:rFonts w:ascii="Book Antiqua" w:hAnsi="Book Antiqua" w:cs="Times New Roman"/>
          <w:color w:val="000000" w:themeColor="text1"/>
          <w:sz w:val="24"/>
          <w:szCs w:val="24"/>
        </w:rPr>
        <w:t xml:space="preserve"> showed</w:t>
      </w:r>
      <w:r w:rsidR="00F10AE0">
        <w:rPr>
          <w:rFonts w:ascii="Book Antiqua" w:hAnsi="Book Antiqua" w:cs="Times New Roman" w:hint="eastAsia"/>
          <w:color w:val="000000" w:themeColor="text1"/>
          <w:sz w:val="24"/>
          <w:szCs w:val="24"/>
        </w:rPr>
        <w:t xml:space="preserve"> the</w:t>
      </w:r>
      <w:r w:rsidR="00521898" w:rsidRPr="00257A7D">
        <w:rPr>
          <w:rFonts w:ascii="Book Antiqua" w:hAnsi="Book Antiqua" w:cs="Times New Roman"/>
          <w:color w:val="000000" w:themeColor="text1"/>
          <w:sz w:val="24"/>
          <w:szCs w:val="24"/>
        </w:rPr>
        <w:t xml:space="preserve"> same tubular </w:t>
      </w:r>
      <w:r w:rsidR="002A22FC" w:rsidRPr="00257A7D">
        <w:rPr>
          <w:rFonts w:ascii="Book Antiqua" w:hAnsi="Book Antiqua" w:cs="Times New Roman"/>
          <w:color w:val="000000" w:themeColor="text1"/>
          <w:sz w:val="24"/>
          <w:szCs w:val="24"/>
        </w:rPr>
        <w:t>shape</w:t>
      </w:r>
      <w:r w:rsidR="00521898" w:rsidRPr="00257A7D">
        <w:rPr>
          <w:rFonts w:ascii="Book Antiqua" w:hAnsi="Book Antiqua" w:cs="Times New Roman"/>
          <w:color w:val="000000" w:themeColor="text1"/>
          <w:sz w:val="24"/>
          <w:szCs w:val="24"/>
        </w:rPr>
        <w:t xml:space="preserve"> but more </w:t>
      </w:r>
      <w:r w:rsidR="002A22FC" w:rsidRPr="00257A7D">
        <w:rPr>
          <w:rFonts w:ascii="Book Antiqua" w:hAnsi="Book Antiqua" w:cs="Times New Roman"/>
          <w:color w:val="000000" w:themeColor="text1"/>
          <w:sz w:val="24"/>
          <w:szCs w:val="24"/>
        </w:rPr>
        <w:t xml:space="preserve">high-grade </w:t>
      </w:r>
      <w:r w:rsidR="00521898" w:rsidRPr="00257A7D">
        <w:rPr>
          <w:rFonts w:ascii="Book Antiqua" w:hAnsi="Book Antiqua" w:cs="Times New Roman"/>
          <w:color w:val="000000" w:themeColor="text1"/>
          <w:sz w:val="24"/>
          <w:szCs w:val="24"/>
        </w:rPr>
        <w:t>atypi</w:t>
      </w:r>
      <w:r w:rsidR="002A22FC" w:rsidRPr="00257A7D">
        <w:rPr>
          <w:rFonts w:ascii="Book Antiqua" w:hAnsi="Book Antiqua" w:cs="Times New Roman"/>
          <w:color w:val="000000" w:themeColor="text1"/>
          <w:sz w:val="24"/>
          <w:szCs w:val="24"/>
        </w:rPr>
        <w:t>a</w:t>
      </w:r>
      <w:r w:rsidR="00521898" w:rsidRPr="00257A7D">
        <w:rPr>
          <w:rFonts w:ascii="Book Antiqua" w:hAnsi="Book Antiqua" w:cs="Times New Roman"/>
          <w:color w:val="000000" w:themeColor="text1"/>
          <w:sz w:val="24"/>
          <w:szCs w:val="24"/>
        </w:rPr>
        <w:t xml:space="preserve"> </w:t>
      </w:r>
      <w:r w:rsidR="00F10AE0">
        <w:rPr>
          <w:rFonts w:ascii="Book Antiqua" w:hAnsi="Book Antiqua" w:cs="Times New Roman" w:hint="eastAsia"/>
          <w:color w:val="000000" w:themeColor="text1"/>
          <w:sz w:val="24"/>
          <w:szCs w:val="24"/>
        </w:rPr>
        <w:t>compared to the surperficial area of the</w:t>
      </w:r>
      <w:r w:rsidR="00521898" w:rsidRPr="00257A7D">
        <w:rPr>
          <w:rFonts w:ascii="Book Antiqua" w:hAnsi="Book Antiqua" w:cs="Times New Roman"/>
          <w:color w:val="000000" w:themeColor="text1"/>
          <w:sz w:val="24"/>
          <w:szCs w:val="24"/>
        </w:rPr>
        <w:t xml:space="preserve"> CD10-positive adenocarcinoma</w:t>
      </w:r>
      <w:r w:rsidR="00F10AE0">
        <w:rPr>
          <w:rFonts w:ascii="Book Antiqua" w:hAnsi="Book Antiqua" w:cs="Times New Roman" w:hint="eastAsia"/>
          <w:color w:val="000000" w:themeColor="text1"/>
          <w:sz w:val="24"/>
          <w:szCs w:val="24"/>
        </w:rPr>
        <w:t>s</w:t>
      </w:r>
      <w:r w:rsidR="0008230D" w:rsidRPr="00257A7D">
        <w:rPr>
          <w:rFonts w:ascii="Book Antiqua" w:hAnsi="Book Antiqua" w:cs="Times New Roman"/>
          <w:color w:val="000000" w:themeColor="text1"/>
          <w:sz w:val="24"/>
          <w:szCs w:val="24"/>
        </w:rPr>
        <w:t xml:space="preserve"> (</w:t>
      </w:r>
      <w:r w:rsidR="00054C6C" w:rsidRPr="00257A7D">
        <w:rPr>
          <w:rFonts w:ascii="Book Antiqua" w:hAnsi="Book Antiqua" w:cs="Times New Roman"/>
          <w:color w:val="000000" w:themeColor="text1"/>
          <w:sz w:val="24"/>
          <w:szCs w:val="24"/>
        </w:rPr>
        <w:t>Fig</w:t>
      </w:r>
      <w:r w:rsidR="00054C6C">
        <w:rPr>
          <w:rFonts w:ascii="Book Antiqua" w:eastAsia="宋体" w:hAnsi="Book Antiqua" w:cs="Times New Roman" w:hint="eastAsia"/>
          <w:color w:val="000000" w:themeColor="text1"/>
          <w:sz w:val="24"/>
          <w:szCs w:val="24"/>
          <w:lang w:eastAsia="zh-CN"/>
        </w:rPr>
        <w:t>ure</w:t>
      </w:r>
      <w:r w:rsidR="0008230D" w:rsidRPr="00257A7D">
        <w:rPr>
          <w:rFonts w:ascii="Book Antiqua" w:hAnsi="Book Antiqua" w:cs="Times New Roman"/>
          <w:color w:val="000000" w:themeColor="text1"/>
          <w:sz w:val="24"/>
          <w:szCs w:val="24"/>
        </w:rPr>
        <w:t xml:space="preserve"> 1). </w:t>
      </w:r>
      <w:r w:rsidR="004E48A6" w:rsidRPr="00257A7D">
        <w:rPr>
          <w:rFonts w:ascii="Book Antiqua" w:hAnsi="Book Antiqua" w:cs="Times New Roman"/>
          <w:color w:val="000000" w:themeColor="text1"/>
          <w:sz w:val="24"/>
          <w:szCs w:val="24"/>
        </w:rPr>
        <w:t>Polypoid appearance was</w:t>
      </w:r>
      <w:r w:rsidR="00F475C9" w:rsidRPr="00257A7D">
        <w:rPr>
          <w:rFonts w:ascii="Book Antiqua" w:hAnsi="Book Antiqua" w:cs="Times New Roman"/>
          <w:color w:val="000000" w:themeColor="text1"/>
          <w:sz w:val="24"/>
          <w:szCs w:val="24"/>
        </w:rPr>
        <w:t xml:space="preserve"> seen </w:t>
      </w:r>
      <w:r w:rsidR="000E5A6A" w:rsidRPr="00257A7D">
        <w:rPr>
          <w:rFonts w:ascii="Book Antiqua" w:hAnsi="Book Antiqua" w:cs="Times New Roman"/>
          <w:color w:val="000000" w:themeColor="text1"/>
          <w:sz w:val="24"/>
          <w:szCs w:val="24"/>
        </w:rPr>
        <w:t xml:space="preserve">significantly </w:t>
      </w:r>
      <w:r w:rsidR="00F475C9" w:rsidRPr="00257A7D">
        <w:rPr>
          <w:rFonts w:ascii="Book Antiqua" w:hAnsi="Book Antiqua" w:cs="Times New Roman"/>
          <w:color w:val="000000" w:themeColor="text1"/>
          <w:sz w:val="24"/>
          <w:szCs w:val="24"/>
        </w:rPr>
        <w:t>more frequently in the CD10</w:t>
      </w:r>
      <w:r w:rsidR="004E48A6" w:rsidRPr="00257A7D">
        <w:rPr>
          <w:rFonts w:ascii="Book Antiqua" w:hAnsi="Book Antiqua" w:cs="Times New Roman"/>
          <w:color w:val="000000" w:themeColor="text1"/>
          <w:sz w:val="24"/>
          <w:szCs w:val="24"/>
        </w:rPr>
        <w:t xml:space="preserve">(+) group </w:t>
      </w:r>
      <w:r w:rsidR="00F10AE0">
        <w:rPr>
          <w:rFonts w:ascii="Book Antiqua" w:hAnsi="Book Antiqua" w:cs="Times New Roman" w:hint="eastAsia"/>
          <w:color w:val="000000" w:themeColor="text1"/>
          <w:sz w:val="24"/>
          <w:szCs w:val="24"/>
        </w:rPr>
        <w:t>compared to</w:t>
      </w:r>
      <w:r w:rsidR="00F475C9" w:rsidRPr="00257A7D">
        <w:rPr>
          <w:rFonts w:ascii="Book Antiqua" w:hAnsi="Book Antiqua" w:cs="Times New Roman"/>
          <w:color w:val="000000" w:themeColor="text1"/>
          <w:sz w:val="24"/>
          <w:szCs w:val="24"/>
        </w:rPr>
        <w:t xml:space="preserve"> the CD10</w:t>
      </w:r>
      <w:r w:rsidR="004E48A6" w:rsidRPr="00257A7D">
        <w:rPr>
          <w:rFonts w:ascii="Book Antiqua" w:hAnsi="Book Antiqua" w:cs="Times New Roman"/>
          <w:color w:val="000000" w:themeColor="text1"/>
          <w:sz w:val="24"/>
          <w:szCs w:val="24"/>
        </w:rPr>
        <w:t>(−) group</w:t>
      </w:r>
      <w:r w:rsidR="00156587" w:rsidRPr="00257A7D">
        <w:rPr>
          <w:rFonts w:ascii="Book Antiqua" w:hAnsi="Book Antiqua" w:cs="Times New Roman"/>
          <w:color w:val="000000" w:themeColor="text1"/>
          <w:sz w:val="24"/>
          <w:szCs w:val="24"/>
        </w:rPr>
        <w:t xml:space="preserve"> (</w:t>
      </w:r>
      <w:r w:rsidR="00054C6C" w:rsidRPr="00054C6C">
        <w:rPr>
          <w:rFonts w:ascii="Book Antiqua" w:hAnsi="Book Antiqua" w:cs="Times New Roman"/>
          <w:i/>
          <w:color w:val="000000" w:themeColor="text1"/>
          <w:sz w:val="24"/>
          <w:szCs w:val="24"/>
        </w:rPr>
        <w:t>P</w:t>
      </w:r>
      <w:r w:rsidR="00054C6C" w:rsidRPr="00257A7D">
        <w:rPr>
          <w:rFonts w:ascii="Book Antiqua" w:hAnsi="Book Antiqua" w:cs="Times New Roman"/>
          <w:color w:val="000000" w:themeColor="text1"/>
          <w:sz w:val="24"/>
          <w:szCs w:val="24"/>
        </w:rPr>
        <w:t xml:space="preserve"> </w:t>
      </w:r>
      <w:r w:rsidR="00156587" w:rsidRPr="00257A7D">
        <w:rPr>
          <w:rFonts w:ascii="Book Antiqua" w:hAnsi="Book Antiqua" w:cs="Times New Roman"/>
          <w:color w:val="000000" w:themeColor="text1"/>
          <w:sz w:val="24"/>
          <w:szCs w:val="24"/>
        </w:rPr>
        <w:t>&lt;</w:t>
      </w:r>
      <w:r w:rsidR="00054C6C">
        <w:rPr>
          <w:rFonts w:ascii="Book Antiqua" w:eastAsia="宋体" w:hAnsi="Book Antiqua" w:cs="Times New Roman" w:hint="eastAsia"/>
          <w:color w:val="000000" w:themeColor="text1"/>
          <w:sz w:val="24"/>
          <w:szCs w:val="24"/>
          <w:lang w:eastAsia="zh-CN"/>
        </w:rPr>
        <w:t xml:space="preserve"> </w:t>
      </w:r>
      <w:r w:rsidR="00156587" w:rsidRPr="00257A7D">
        <w:rPr>
          <w:rFonts w:ascii="Book Antiqua" w:hAnsi="Book Antiqua" w:cs="Times New Roman"/>
          <w:color w:val="000000" w:themeColor="text1"/>
          <w:sz w:val="24"/>
          <w:szCs w:val="24"/>
        </w:rPr>
        <w:t>0.05)</w:t>
      </w:r>
      <w:r w:rsidR="00F475C9" w:rsidRPr="00257A7D">
        <w:rPr>
          <w:rFonts w:ascii="Book Antiqua" w:hAnsi="Book Antiqua" w:cs="Times New Roman"/>
          <w:color w:val="000000" w:themeColor="text1"/>
          <w:sz w:val="24"/>
          <w:szCs w:val="24"/>
        </w:rPr>
        <w:t xml:space="preserve">. </w:t>
      </w:r>
      <w:r w:rsidR="004E48A6" w:rsidRPr="00257A7D">
        <w:rPr>
          <w:rFonts w:ascii="Book Antiqua" w:hAnsi="Book Antiqua" w:cs="Times New Roman"/>
          <w:color w:val="000000" w:themeColor="text1"/>
          <w:sz w:val="24"/>
          <w:szCs w:val="24"/>
        </w:rPr>
        <w:t>The tumor size was significantly larger in the CD10(+) group than in the CD10(−) grou</w:t>
      </w:r>
      <w:r w:rsidR="004E48A6" w:rsidRPr="00DA1417">
        <w:rPr>
          <w:rFonts w:ascii="Book Antiqua" w:hAnsi="Book Antiqua" w:cs="Times New Roman"/>
          <w:sz w:val="24"/>
          <w:szCs w:val="24"/>
        </w:rPr>
        <w:t>p</w:t>
      </w:r>
      <w:r w:rsidR="00713CEF" w:rsidRPr="00DA1417">
        <w:rPr>
          <w:rFonts w:ascii="Book Antiqua" w:hAnsi="Book Antiqua" w:cs="Times New Roman"/>
          <w:sz w:val="24"/>
          <w:szCs w:val="24"/>
        </w:rPr>
        <w:t xml:space="preserve"> (mean</w:t>
      </w:r>
      <w:r w:rsidR="000E5A6A" w:rsidRPr="00DA1417">
        <w:rPr>
          <w:rFonts w:ascii="Book Antiqua" w:hAnsi="Book Antiqua" w:cs="Times New Roman"/>
          <w:sz w:val="24"/>
          <w:szCs w:val="24"/>
        </w:rPr>
        <w:t xml:space="preserve">, </w:t>
      </w:r>
      <w:r w:rsidR="00C35FD6" w:rsidRPr="00DA1417">
        <w:rPr>
          <w:rFonts w:ascii="Book Antiqua" w:hAnsi="Book Antiqua" w:cs="Times New Roman" w:hint="eastAsia"/>
          <w:sz w:val="24"/>
          <w:szCs w:val="24"/>
        </w:rPr>
        <w:t>5.9</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eastAsia="Meiryo UI" w:hAnsi="Book Antiqua" w:cs="Times New Roman"/>
          <w:kern w:val="0"/>
          <w:sz w:val="24"/>
          <w:szCs w:val="24"/>
        </w:rPr>
        <w:t>±</w:t>
      </w:r>
      <w:r w:rsidR="00054C6C" w:rsidRPr="00DA1417">
        <w:rPr>
          <w:rFonts w:ascii="Book Antiqua" w:eastAsia="宋体" w:hAnsi="Book Antiqua" w:cs="Times New Roman" w:hint="eastAsia"/>
          <w:kern w:val="0"/>
          <w:sz w:val="24"/>
          <w:szCs w:val="24"/>
          <w:lang w:eastAsia="zh-CN"/>
        </w:rPr>
        <w:t xml:space="preserve"> </w:t>
      </w:r>
      <w:r w:rsidR="00C35FD6" w:rsidRPr="00DA1417">
        <w:rPr>
          <w:rFonts w:ascii="Book Antiqua" w:eastAsia="Meiryo UI" w:hAnsi="Book Antiqua" w:cs="Times New Roman" w:hint="eastAsia"/>
          <w:kern w:val="0"/>
          <w:sz w:val="24"/>
          <w:szCs w:val="24"/>
        </w:rPr>
        <w:t xml:space="preserve">1.4 cm </w:t>
      </w:r>
      <w:r w:rsidR="00C35FD6" w:rsidRPr="00DA1417">
        <w:rPr>
          <w:rFonts w:ascii="Book Antiqua" w:eastAsia="Meiryo UI" w:hAnsi="Book Antiqua" w:cs="Times New Roman" w:hint="eastAsia"/>
          <w:i/>
          <w:kern w:val="0"/>
          <w:sz w:val="24"/>
          <w:szCs w:val="24"/>
        </w:rPr>
        <w:t>vs</w:t>
      </w:r>
      <w:r w:rsidR="00C35FD6" w:rsidRPr="00DA1417">
        <w:rPr>
          <w:rFonts w:ascii="Book Antiqua" w:eastAsia="Meiryo UI" w:hAnsi="Book Antiqua" w:cs="Times New Roman" w:hint="eastAsia"/>
          <w:kern w:val="0"/>
          <w:sz w:val="24"/>
          <w:szCs w:val="24"/>
        </w:rPr>
        <w:t xml:space="preserve"> </w:t>
      </w:r>
      <w:r w:rsidR="00713CEF" w:rsidRPr="00DA1417">
        <w:rPr>
          <w:rFonts w:ascii="Book Antiqua" w:hAnsi="Book Antiqua" w:cs="Times New Roman"/>
          <w:sz w:val="24"/>
          <w:szCs w:val="24"/>
        </w:rPr>
        <w:t>5.0</w:t>
      </w:r>
      <w:r w:rsidR="00054C6C" w:rsidRPr="00DA1417">
        <w:rPr>
          <w:rFonts w:ascii="Book Antiqua" w:eastAsia="宋体" w:hAnsi="Book Antiqua" w:cs="Times New Roman" w:hint="eastAsia"/>
          <w:sz w:val="24"/>
          <w:szCs w:val="24"/>
          <w:lang w:eastAsia="zh-CN"/>
        </w:rPr>
        <w:t xml:space="preserve"> </w:t>
      </w:r>
      <w:r w:rsidR="00C35FD6" w:rsidRPr="00DA1417">
        <w:rPr>
          <w:rFonts w:ascii="Book Antiqua" w:eastAsia="Meiryo UI" w:hAnsi="Book Antiqua" w:cs="Times New Roman"/>
          <w:kern w:val="0"/>
          <w:sz w:val="24"/>
          <w:szCs w:val="24"/>
        </w:rPr>
        <w:t>±</w:t>
      </w:r>
      <w:r w:rsidR="00054C6C" w:rsidRPr="00DA1417">
        <w:rPr>
          <w:rFonts w:ascii="Book Antiqua" w:eastAsia="宋体" w:hAnsi="Book Antiqua" w:cs="Times New Roman" w:hint="eastAsia"/>
          <w:kern w:val="0"/>
          <w:sz w:val="24"/>
          <w:szCs w:val="24"/>
          <w:lang w:eastAsia="zh-CN"/>
        </w:rPr>
        <w:t xml:space="preserve"> </w:t>
      </w:r>
      <w:r w:rsidR="00C35FD6" w:rsidRPr="00DA1417">
        <w:rPr>
          <w:rFonts w:ascii="Book Antiqua" w:eastAsia="Meiryo UI" w:hAnsi="Book Antiqua" w:cs="Times New Roman" w:hint="eastAsia"/>
          <w:kern w:val="0"/>
          <w:sz w:val="24"/>
          <w:szCs w:val="24"/>
        </w:rPr>
        <w:t>2.1</w:t>
      </w:r>
      <w:r w:rsidR="000E5A6A" w:rsidRPr="00DA1417">
        <w:rPr>
          <w:rFonts w:ascii="Book Antiqua" w:hAnsi="Book Antiqua" w:cs="Times New Roman"/>
          <w:sz w:val="24"/>
          <w:szCs w:val="24"/>
        </w:rPr>
        <w:t xml:space="preserve"> </w:t>
      </w:r>
      <w:r w:rsidR="00C35FD6" w:rsidRPr="00DA1417">
        <w:rPr>
          <w:rFonts w:ascii="Book Antiqua" w:hAnsi="Book Antiqua" w:cs="Times New Roman"/>
          <w:sz w:val="24"/>
          <w:szCs w:val="24"/>
        </w:rPr>
        <w:t>cm</w:t>
      </w:r>
      <w:r w:rsidR="00C35FD6" w:rsidRPr="00DA1417">
        <w:rPr>
          <w:rFonts w:ascii="Book Antiqua" w:hAnsi="Book Antiqua" w:cs="Times New Roman" w:hint="eastAsia"/>
          <w:sz w:val="24"/>
          <w:szCs w:val="24"/>
        </w:rPr>
        <w:t xml:space="preserve">,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156587"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156587" w:rsidRPr="00DA1417">
        <w:rPr>
          <w:rFonts w:ascii="Book Antiqua" w:hAnsi="Book Antiqua" w:cs="Times New Roman"/>
          <w:sz w:val="24"/>
          <w:szCs w:val="24"/>
        </w:rPr>
        <w:t>0.05)</w:t>
      </w:r>
      <w:r w:rsidR="004E48A6" w:rsidRPr="00DA1417">
        <w:rPr>
          <w:rFonts w:ascii="Book Antiqua" w:hAnsi="Book Antiqua" w:cs="Times New Roman"/>
          <w:sz w:val="24"/>
          <w:szCs w:val="24"/>
        </w:rPr>
        <w:t xml:space="preserve">. </w:t>
      </w:r>
      <w:r w:rsidR="00381464" w:rsidRPr="00DA1417">
        <w:rPr>
          <w:rFonts w:ascii="Book Antiqua" w:hAnsi="Book Antiqua" w:cs="Times New Roman"/>
          <w:sz w:val="24"/>
          <w:szCs w:val="24"/>
        </w:rPr>
        <w:t xml:space="preserve">The invasion depth was significantly deeper in the CD10(−) group than in the CD10(+) group </w:t>
      </w:r>
      <w:r w:rsidR="00381464" w:rsidRPr="00DA1417">
        <w:rPr>
          <w:rFonts w:ascii="Book Antiqua" w:hAnsi="Book Antiqua" w:cs="Times New Roman" w:hint="eastAsia"/>
          <w:sz w:val="24"/>
          <w:szCs w:val="24"/>
        </w:rPr>
        <w:t>(</w:t>
      </w:r>
      <w:r w:rsidR="00F10AE0" w:rsidRPr="00DA1417">
        <w:rPr>
          <w:rFonts w:ascii="Book Antiqua" w:hAnsi="Book Antiqua" w:cs="Times New Roman" w:hint="eastAsia"/>
          <w:sz w:val="24"/>
          <w:szCs w:val="24"/>
        </w:rPr>
        <w:t xml:space="preserve">T1 </w:t>
      </w:r>
      <w:r w:rsidR="00F10AE0" w:rsidRPr="00DA1417">
        <w:rPr>
          <w:rFonts w:ascii="Book Antiqua" w:hAnsi="Book Antiqua" w:cs="Times New Roman" w:hint="eastAsia"/>
          <w:i/>
          <w:sz w:val="24"/>
          <w:szCs w:val="24"/>
        </w:rPr>
        <w:t>vs</w:t>
      </w:r>
      <w:r w:rsidR="00F10AE0" w:rsidRPr="00DA1417">
        <w:rPr>
          <w:rFonts w:ascii="Book Antiqua" w:hAnsi="Book Antiqua" w:cs="Times New Roman" w:hint="eastAsia"/>
          <w:sz w:val="24"/>
          <w:szCs w:val="24"/>
        </w:rPr>
        <w:t xml:space="preserve"> T2-T4, </w:t>
      </w:r>
      <w:r w:rsidR="00054C6C" w:rsidRPr="00DA1417">
        <w:rPr>
          <w:rFonts w:ascii="Book Antiqua" w:hAnsi="Book Antiqua" w:cs="Times New Roman"/>
          <w:i/>
          <w:sz w:val="24"/>
          <w:szCs w:val="24"/>
        </w:rPr>
        <w:t>P</w:t>
      </w:r>
      <w:r w:rsidR="00054C6C" w:rsidRPr="00DA1417">
        <w:rPr>
          <w:rFonts w:ascii="Book Antiqua" w:eastAsia="宋体" w:hAnsi="Book Antiqua" w:cs="Times New Roman"/>
          <w:i/>
          <w:sz w:val="24"/>
          <w:szCs w:val="24"/>
          <w:lang w:eastAsia="zh-CN"/>
        </w:rPr>
        <w:t xml:space="preserve"> </w:t>
      </w:r>
      <w:r w:rsidR="00381464" w:rsidRPr="00DA1417">
        <w:rPr>
          <w:rFonts w:ascii="Book Antiqua" w:hAnsi="Book Antiqua" w:cs="Times New Roman"/>
          <w:sz w:val="24"/>
          <w:szCs w:val="24"/>
        </w:rPr>
        <w:t>&lt;</w:t>
      </w:r>
      <w:r w:rsidR="00054C6C" w:rsidRPr="00DA1417">
        <w:rPr>
          <w:rFonts w:ascii="Book Antiqua" w:eastAsia="宋体" w:hAnsi="Book Antiqua" w:cs="Times New Roman" w:hint="eastAsia"/>
          <w:sz w:val="24"/>
          <w:szCs w:val="24"/>
          <w:lang w:eastAsia="zh-CN"/>
        </w:rPr>
        <w:t xml:space="preserve"> </w:t>
      </w:r>
      <w:r w:rsidR="00381464" w:rsidRPr="00DA1417">
        <w:rPr>
          <w:rFonts w:ascii="Book Antiqua" w:hAnsi="Book Antiqua" w:cs="Times New Roman"/>
          <w:sz w:val="24"/>
          <w:szCs w:val="24"/>
        </w:rPr>
        <w:t xml:space="preserve">0.05). </w:t>
      </w:r>
      <w:r w:rsidR="004E48A6" w:rsidRPr="00DA1417">
        <w:rPr>
          <w:rFonts w:ascii="Book Antiqua" w:hAnsi="Book Antiqua" w:cs="Times New Roman"/>
          <w:sz w:val="24"/>
          <w:szCs w:val="24"/>
        </w:rPr>
        <w:t>The incid</w:t>
      </w:r>
      <w:r w:rsidR="004E48A6" w:rsidRPr="00257A7D">
        <w:rPr>
          <w:rFonts w:ascii="Book Antiqua" w:hAnsi="Book Antiqua" w:cs="Times New Roman"/>
          <w:color w:val="000000" w:themeColor="text1"/>
          <w:sz w:val="24"/>
          <w:szCs w:val="24"/>
        </w:rPr>
        <w:t xml:space="preserve">ence of </w:t>
      </w:r>
      <w:r w:rsidR="00713CEF" w:rsidRPr="00257A7D">
        <w:rPr>
          <w:rFonts w:ascii="Book Antiqua" w:hAnsi="Book Antiqua" w:cs="Times New Roman"/>
          <w:color w:val="000000" w:themeColor="text1"/>
          <w:sz w:val="24"/>
          <w:szCs w:val="24"/>
        </w:rPr>
        <w:t>lymphatic permeation</w:t>
      </w:r>
      <w:r w:rsidR="00E819AA" w:rsidRPr="00257A7D">
        <w:rPr>
          <w:rFonts w:ascii="Book Antiqua" w:hAnsi="Book Antiqua" w:cs="Times New Roman"/>
          <w:color w:val="000000" w:themeColor="text1"/>
          <w:sz w:val="24"/>
          <w:szCs w:val="24"/>
        </w:rPr>
        <w:t xml:space="preserve"> tend</w:t>
      </w:r>
      <w:r w:rsidR="00713CEF" w:rsidRPr="00257A7D">
        <w:rPr>
          <w:rFonts w:ascii="Book Antiqua" w:hAnsi="Book Antiqua" w:cs="Times New Roman"/>
          <w:color w:val="000000" w:themeColor="text1"/>
          <w:sz w:val="24"/>
          <w:szCs w:val="24"/>
        </w:rPr>
        <w:t>ed</w:t>
      </w:r>
      <w:r w:rsidR="00E819AA" w:rsidRPr="00257A7D">
        <w:rPr>
          <w:rFonts w:ascii="Book Antiqua" w:hAnsi="Book Antiqua" w:cs="Times New Roman"/>
          <w:color w:val="000000" w:themeColor="text1"/>
          <w:sz w:val="24"/>
          <w:szCs w:val="24"/>
        </w:rPr>
        <w:t xml:space="preserve"> to be less</w:t>
      </w:r>
      <w:r w:rsidR="004E48A6" w:rsidRPr="00257A7D">
        <w:rPr>
          <w:rFonts w:ascii="Book Antiqua" w:hAnsi="Book Antiqua" w:cs="Times New Roman"/>
          <w:color w:val="000000" w:themeColor="text1"/>
          <w:sz w:val="24"/>
          <w:szCs w:val="24"/>
        </w:rPr>
        <w:t xml:space="preserve"> in the CD10</w:t>
      </w:r>
      <w:r w:rsidR="00E819AA" w:rsidRPr="00257A7D">
        <w:rPr>
          <w:rFonts w:ascii="Book Antiqua" w:hAnsi="Book Antiqua" w:cs="Times New Roman"/>
          <w:color w:val="000000" w:themeColor="text1"/>
          <w:sz w:val="24"/>
          <w:szCs w:val="24"/>
        </w:rPr>
        <w:t>(+</w:t>
      </w:r>
      <w:r w:rsidR="00872585" w:rsidRPr="00257A7D">
        <w:rPr>
          <w:rFonts w:ascii="Book Antiqua" w:hAnsi="Book Antiqua" w:cs="Times New Roman"/>
          <w:color w:val="000000" w:themeColor="text1"/>
          <w:sz w:val="24"/>
          <w:szCs w:val="24"/>
        </w:rPr>
        <w:t>) group than in the CD10</w:t>
      </w:r>
      <w:r w:rsidR="0066146F" w:rsidRPr="00257A7D">
        <w:rPr>
          <w:rFonts w:ascii="Book Antiqua" w:hAnsi="Book Antiqua" w:cs="Times New Roman"/>
          <w:color w:val="000000" w:themeColor="text1"/>
          <w:sz w:val="24"/>
          <w:szCs w:val="24"/>
        </w:rPr>
        <w:t>(−)</w:t>
      </w:r>
      <w:r w:rsidR="004E48A6" w:rsidRPr="00257A7D">
        <w:rPr>
          <w:rFonts w:ascii="Book Antiqua" w:hAnsi="Book Antiqua" w:cs="Times New Roman"/>
          <w:color w:val="000000" w:themeColor="text1"/>
          <w:sz w:val="24"/>
          <w:szCs w:val="24"/>
        </w:rPr>
        <w:t xml:space="preserve"> group</w:t>
      </w:r>
      <w:r w:rsidR="00713CEF" w:rsidRPr="00257A7D">
        <w:rPr>
          <w:rFonts w:ascii="Book Antiqua" w:hAnsi="Book Antiqua" w:cs="Times New Roman"/>
          <w:color w:val="000000" w:themeColor="text1"/>
          <w:sz w:val="24"/>
          <w:szCs w:val="24"/>
        </w:rPr>
        <w:t xml:space="preserve"> (Fig</w:t>
      </w:r>
      <w:r w:rsidR="00054C6C">
        <w:rPr>
          <w:rFonts w:ascii="Book Antiqua" w:eastAsia="宋体" w:hAnsi="Book Antiqua" w:cs="Times New Roman" w:hint="eastAsia"/>
          <w:color w:val="000000" w:themeColor="text1"/>
          <w:sz w:val="24"/>
          <w:szCs w:val="24"/>
          <w:lang w:eastAsia="zh-CN"/>
        </w:rPr>
        <w:t>ure</w:t>
      </w:r>
      <w:r w:rsidR="00907DF8" w:rsidRPr="00257A7D">
        <w:rPr>
          <w:rFonts w:ascii="Book Antiqua" w:hAnsi="Book Antiqua" w:cs="Times New Roman"/>
          <w:color w:val="000000" w:themeColor="text1"/>
          <w:sz w:val="24"/>
          <w:szCs w:val="24"/>
        </w:rPr>
        <w:t xml:space="preserve"> </w:t>
      </w:r>
      <w:r w:rsidR="00713CEF" w:rsidRPr="00257A7D">
        <w:rPr>
          <w:rFonts w:ascii="Book Antiqua" w:hAnsi="Book Antiqua" w:cs="Times New Roman"/>
          <w:color w:val="000000" w:themeColor="text1"/>
          <w:sz w:val="24"/>
          <w:szCs w:val="24"/>
        </w:rPr>
        <w:t>2</w:t>
      </w:r>
      <w:r w:rsidR="002A61B0" w:rsidRPr="00257A7D">
        <w:rPr>
          <w:rFonts w:ascii="Book Antiqua" w:hAnsi="Book Antiqua" w:cs="Times New Roman"/>
          <w:color w:val="000000" w:themeColor="text1"/>
          <w:sz w:val="24"/>
          <w:szCs w:val="24"/>
        </w:rPr>
        <w:t>)</w:t>
      </w:r>
      <w:r w:rsidR="004E48A6" w:rsidRPr="00257A7D">
        <w:rPr>
          <w:rFonts w:ascii="Book Antiqua" w:hAnsi="Book Antiqua" w:cs="Times New Roman"/>
          <w:color w:val="000000" w:themeColor="text1"/>
          <w:sz w:val="24"/>
          <w:szCs w:val="24"/>
        </w:rPr>
        <w:t>.</w:t>
      </w:r>
      <w:r w:rsidR="00F475C9" w:rsidRPr="00257A7D">
        <w:rPr>
          <w:rFonts w:ascii="Book Antiqua" w:hAnsi="Book Antiqua" w:cs="Times New Roman"/>
          <w:color w:val="000000" w:themeColor="text1"/>
          <w:sz w:val="24"/>
          <w:szCs w:val="24"/>
        </w:rPr>
        <w:t xml:space="preserve"> </w:t>
      </w:r>
    </w:p>
    <w:p w:rsidR="00EC1685" w:rsidRPr="00257A7D" w:rsidRDefault="00EC1685"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We found 16 SIAs that expressed only intestinal markers (MUC2 and/or CD10), 7</w:t>
      </w:r>
      <w:r w:rsidR="00C35FD6">
        <w:rPr>
          <w:rFonts w:ascii="Book Antiqua" w:hAnsi="Book Antiqua" w:cs="Times New Roman" w:hint="eastAsia"/>
          <w:color w:val="000000" w:themeColor="text1"/>
          <w:sz w:val="24"/>
          <w:szCs w:val="24"/>
        </w:rPr>
        <w:t xml:space="preserve"> </w:t>
      </w:r>
      <w:r w:rsidRPr="00257A7D">
        <w:rPr>
          <w:rFonts w:ascii="Book Antiqua" w:hAnsi="Book Antiqua" w:cs="Times New Roman"/>
          <w:color w:val="000000" w:themeColor="text1"/>
          <w:sz w:val="24"/>
          <w:szCs w:val="24"/>
        </w:rPr>
        <w:t xml:space="preserve">SIAs that expressed only gastric markers (MUC5AC and/or MUC6), and 6 SIAs that expressed both gastric and intestinal markers, including 4 SIAs </w:t>
      </w:r>
      <w:r w:rsidRPr="00257A7D">
        <w:rPr>
          <w:rFonts w:ascii="Book Antiqua" w:hAnsi="Book Antiqua" w:cs="Times New Roman"/>
          <w:color w:val="000000" w:themeColor="text1"/>
          <w:sz w:val="24"/>
          <w:szCs w:val="24"/>
        </w:rPr>
        <w:lastRenderedPageBreak/>
        <w:t>that were positive for both MUC5AC and MUC2.</w:t>
      </w:r>
    </w:p>
    <w:p w:rsidR="00792926" w:rsidRPr="00257A7D" w:rsidRDefault="00792926" w:rsidP="00257A7D">
      <w:pPr>
        <w:spacing w:line="360" w:lineRule="auto"/>
        <w:rPr>
          <w:rFonts w:ascii="Book Antiqua" w:hAnsi="Book Antiqua" w:cs="Times New Roman"/>
          <w:color w:val="000000" w:themeColor="text1"/>
          <w:sz w:val="24"/>
          <w:szCs w:val="24"/>
        </w:rPr>
      </w:pPr>
    </w:p>
    <w:p w:rsidR="0073500E" w:rsidRPr="00054C6C" w:rsidRDefault="0073500E"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Expression of MLH1 and MSH2</w:t>
      </w:r>
    </w:p>
    <w:p w:rsidR="00675FCA" w:rsidRPr="00257A7D" w:rsidRDefault="00197E63"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Four of</w:t>
      </w:r>
      <w:r w:rsidR="0073500E" w:rsidRPr="00257A7D">
        <w:rPr>
          <w:rFonts w:ascii="Book Antiqua" w:hAnsi="Book Antiqua" w:cs="Times New Roman"/>
          <w:color w:val="000000" w:themeColor="text1"/>
          <w:sz w:val="24"/>
          <w:szCs w:val="24"/>
        </w:rPr>
        <w:t xml:space="preserve"> the 47 cases could not </w:t>
      </w:r>
      <w:r w:rsidR="00506777" w:rsidRPr="00257A7D">
        <w:rPr>
          <w:rFonts w:ascii="Book Antiqua" w:hAnsi="Book Antiqua" w:cs="Times New Roman"/>
          <w:color w:val="000000" w:themeColor="text1"/>
          <w:sz w:val="24"/>
          <w:szCs w:val="24"/>
        </w:rPr>
        <w:t xml:space="preserve">be evaluated </w:t>
      </w:r>
      <w:r w:rsidR="0073500E" w:rsidRPr="00257A7D">
        <w:rPr>
          <w:rFonts w:ascii="Book Antiqua" w:hAnsi="Book Antiqua" w:cs="Times New Roman"/>
          <w:color w:val="000000" w:themeColor="text1"/>
          <w:sz w:val="24"/>
          <w:szCs w:val="24"/>
        </w:rPr>
        <w:t>for MLH1 due to</w:t>
      </w:r>
      <w:r w:rsidRPr="00257A7D">
        <w:rPr>
          <w:rFonts w:ascii="Book Antiqua" w:hAnsi="Book Antiqua" w:cs="Times New Roman"/>
          <w:color w:val="000000" w:themeColor="text1"/>
          <w:sz w:val="24"/>
          <w:szCs w:val="24"/>
        </w:rPr>
        <w:t xml:space="preserve"> poor staining quality. </w:t>
      </w:r>
      <w:r w:rsidR="006D5237" w:rsidRPr="00257A7D">
        <w:rPr>
          <w:rFonts w:ascii="Book Antiqua" w:hAnsi="Book Antiqua" w:cs="Times New Roman"/>
          <w:color w:val="000000" w:themeColor="text1"/>
          <w:sz w:val="24"/>
          <w:szCs w:val="24"/>
        </w:rPr>
        <w:t xml:space="preserve">One </w:t>
      </w:r>
      <w:r w:rsidR="00156587" w:rsidRPr="00257A7D">
        <w:rPr>
          <w:rFonts w:ascii="Book Antiqua" w:hAnsi="Book Antiqua" w:cs="Times New Roman"/>
          <w:color w:val="000000" w:themeColor="text1"/>
          <w:sz w:val="24"/>
          <w:szCs w:val="24"/>
        </w:rPr>
        <w:t>o</w:t>
      </w:r>
      <w:r w:rsidRPr="00257A7D">
        <w:rPr>
          <w:rFonts w:ascii="Book Antiqua" w:hAnsi="Book Antiqua" w:cs="Times New Roman"/>
          <w:color w:val="000000" w:themeColor="text1"/>
          <w:sz w:val="24"/>
          <w:szCs w:val="24"/>
        </w:rPr>
        <w:t xml:space="preserve">f the </w:t>
      </w:r>
      <w:r w:rsidR="00506777" w:rsidRPr="00257A7D">
        <w:rPr>
          <w:rFonts w:ascii="Book Antiqua" w:hAnsi="Book Antiqua" w:cs="Times New Roman"/>
          <w:color w:val="000000" w:themeColor="text1"/>
          <w:sz w:val="24"/>
          <w:szCs w:val="24"/>
        </w:rPr>
        <w:t xml:space="preserve">remaining </w:t>
      </w:r>
      <w:r w:rsidRPr="00257A7D">
        <w:rPr>
          <w:rFonts w:ascii="Book Antiqua" w:hAnsi="Book Antiqua" w:cs="Times New Roman"/>
          <w:color w:val="000000" w:themeColor="text1"/>
          <w:sz w:val="24"/>
          <w:szCs w:val="24"/>
        </w:rPr>
        <w:t>43 tumors</w:t>
      </w:r>
      <w:r w:rsidR="006D5237" w:rsidRPr="00257A7D">
        <w:rPr>
          <w:rFonts w:ascii="Book Antiqua" w:hAnsi="Book Antiqua" w:cs="Times New Roman"/>
          <w:color w:val="000000" w:themeColor="text1"/>
          <w:sz w:val="24"/>
          <w:szCs w:val="24"/>
        </w:rPr>
        <w:t xml:space="preserve"> </w:t>
      </w:r>
      <w:r w:rsidR="0073500E" w:rsidRPr="00257A7D">
        <w:rPr>
          <w:rFonts w:ascii="Book Antiqua" w:hAnsi="Book Antiqua" w:cs="Times New Roman"/>
          <w:color w:val="000000" w:themeColor="text1"/>
          <w:sz w:val="24"/>
          <w:szCs w:val="24"/>
        </w:rPr>
        <w:t xml:space="preserve">showed loss of MLH1, </w:t>
      </w:r>
      <w:r w:rsidR="00506777" w:rsidRPr="00257A7D">
        <w:rPr>
          <w:rFonts w:ascii="Book Antiqua" w:hAnsi="Book Antiqua" w:cs="Times New Roman"/>
          <w:color w:val="000000" w:themeColor="text1"/>
          <w:sz w:val="24"/>
          <w:szCs w:val="24"/>
        </w:rPr>
        <w:t xml:space="preserve">and </w:t>
      </w:r>
      <w:r w:rsidR="00907DF8" w:rsidRPr="00257A7D">
        <w:rPr>
          <w:rFonts w:ascii="Book Antiqua" w:hAnsi="Book Antiqua" w:cs="Times New Roman"/>
          <w:color w:val="000000" w:themeColor="text1"/>
          <w:sz w:val="24"/>
          <w:szCs w:val="24"/>
        </w:rPr>
        <w:t xml:space="preserve">2 of </w:t>
      </w:r>
      <w:r w:rsidR="00F10AE0">
        <w:rPr>
          <w:rFonts w:ascii="Book Antiqua" w:hAnsi="Book Antiqua" w:cs="Times New Roman" w:hint="eastAsia"/>
          <w:color w:val="000000" w:themeColor="text1"/>
          <w:sz w:val="24"/>
          <w:szCs w:val="24"/>
        </w:rPr>
        <w:t xml:space="preserve">the </w:t>
      </w:r>
      <w:r w:rsidR="00907DF8" w:rsidRPr="00257A7D">
        <w:rPr>
          <w:rFonts w:ascii="Book Antiqua" w:hAnsi="Book Antiqua" w:cs="Times New Roman"/>
          <w:color w:val="000000" w:themeColor="text1"/>
          <w:sz w:val="24"/>
          <w:szCs w:val="24"/>
        </w:rPr>
        <w:t xml:space="preserve">47 </w:t>
      </w:r>
      <w:r w:rsidR="006D5237" w:rsidRPr="00257A7D">
        <w:rPr>
          <w:rFonts w:ascii="Book Antiqua" w:hAnsi="Book Antiqua" w:cs="Times New Roman"/>
          <w:color w:val="000000" w:themeColor="text1"/>
          <w:sz w:val="24"/>
          <w:szCs w:val="24"/>
        </w:rPr>
        <w:t>tumors</w:t>
      </w:r>
      <w:r w:rsidR="00481A2E" w:rsidRPr="00257A7D">
        <w:rPr>
          <w:rFonts w:ascii="Book Antiqua" w:hAnsi="Book Antiqua" w:cs="Times New Roman"/>
          <w:color w:val="000000" w:themeColor="text1"/>
          <w:sz w:val="24"/>
          <w:szCs w:val="24"/>
        </w:rPr>
        <w:t xml:space="preserve"> showed loss of MSH2.</w:t>
      </w:r>
    </w:p>
    <w:p w:rsidR="00612DFB" w:rsidRPr="00257A7D" w:rsidRDefault="00612DFB" w:rsidP="00257A7D">
      <w:pPr>
        <w:spacing w:line="360" w:lineRule="auto"/>
        <w:rPr>
          <w:rFonts w:ascii="Book Antiqua" w:hAnsi="Book Antiqua" w:cs="Times New Roman"/>
          <w:color w:val="000000" w:themeColor="text1"/>
          <w:sz w:val="24"/>
          <w:szCs w:val="24"/>
        </w:rPr>
      </w:pPr>
    </w:p>
    <w:p w:rsidR="00675FCA" w:rsidRPr="00054C6C" w:rsidRDefault="00675FCA"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MSI analysis</w:t>
      </w:r>
    </w:p>
    <w:p w:rsidR="00F10AE0" w:rsidRDefault="00675FCA"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MSI data were obtained from</w:t>
      </w:r>
      <w:r w:rsidRPr="00257A7D">
        <w:rPr>
          <w:rFonts w:ascii="Book Antiqua" w:hAnsi="Book Antiqua" w:cs="Times New Roman"/>
          <w:sz w:val="24"/>
          <w:szCs w:val="24"/>
        </w:rPr>
        <w:t xml:space="preserve"> </w:t>
      </w:r>
      <w:r w:rsidR="003D6DF7">
        <w:rPr>
          <w:rFonts w:ascii="Book Antiqua" w:hAnsi="Book Antiqua" w:cs="Times New Roman"/>
          <w:color w:val="000000" w:themeColor="text1"/>
          <w:sz w:val="24"/>
          <w:szCs w:val="24"/>
        </w:rPr>
        <w:t>3</w:t>
      </w:r>
      <w:r w:rsidR="003D6DF7">
        <w:rPr>
          <w:rFonts w:ascii="Book Antiqua" w:hAnsi="Book Antiqua" w:cs="Times New Roman" w:hint="eastAsia"/>
          <w:color w:val="000000" w:themeColor="text1"/>
          <w:sz w:val="24"/>
          <w:szCs w:val="24"/>
        </w:rPr>
        <w:t>4</w:t>
      </w:r>
      <w:r w:rsidRPr="00257A7D">
        <w:rPr>
          <w:rFonts w:ascii="Book Antiqua" w:hAnsi="Book Antiqua" w:cs="Times New Roman"/>
          <w:color w:val="000000" w:themeColor="text1"/>
          <w:sz w:val="24"/>
          <w:szCs w:val="24"/>
        </w:rPr>
        <w:t xml:space="preserve"> tumors</w:t>
      </w:r>
      <w:r w:rsidR="004A0A76"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w:t>
      </w:r>
      <w:r w:rsidR="004A0A76" w:rsidRPr="00257A7D">
        <w:rPr>
          <w:rFonts w:ascii="Book Antiqua" w:hAnsi="Book Antiqua" w:cs="Times New Roman"/>
          <w:color w:val="000000" w:themeColor="text1"/>
          <w:sz w:val="24"/>
          <w:szCs w:val="24"/>
        </w:rPr>
        <w:t>The</w:t>
      </w:r>
      <w:r w:rsidRPr="00257A7D">
        <w:rPr>
          <w:rFonts w:ascii="Book Antiqua" w:hAnsi="Book Antiqua" w:cs="Times New Roman"/>
          <w:color w:val="000000" w:themeColor="text1"/>
          <w:sz w:val="24"/>
          <w:szCs w:val="24"/>
        </w:rPr>
        <w:t xml:space="preserve"> </w:t>
      </w:r>
      <w:r w:rsidR="008A7D1F" w:rsidRPr="00257A7D">
        <w:rPr>
          <w:rFonts w:ascii="Book Antiqua" w:hAnsi="Book Antiqua" w:cs="Times New Roman"/>
          <w:color w:val="000000" w:themeColor="text1"/>
          <w:sz w:val="24"/>
          <w:szCs w:val="24"/>
        </w:rPr>
        <w:t>phenotypes</w:t>
      </w:r>
      <w:r w:rsidRPr="00257A7D">
        <w:rPr>
          <w:rFonts w:ascii="Book Antiqua" w:hAnsi="Book Antiqua" w:cs="Times New Roman"/>
          <w:color w:val="000000" w:themeColor="text1"/>
          <w:sz w:val="24"/>
          <w:szCs w:val="24"/>
        </w:rPr>
        <w:t xml:space="preserve"> were MSI-H in</w:t>
      </w:r>
      <w:r w:rsidR="00907DF8" w:rsidRPr="00257A7D">
        <w:rPr>
          <w:rFonts w:ascii="Book Antiqua" w:hAnsi="Book Antiqua" w:cs="Times New Roman"/>
          <w:color w:val="000000" w:themeColor="text1"/>
          <w:sz w:val="24"/>
          <w:szCs w:val="24"/>
        </w:rPr>
        <w:t xml:space="preserve"> 4 </w:t>
      </w:r>
      <w:r w:rsidRPr="00257A7D">
        <w:rPr>
          <w:rFonts w:ascii="Book Antiqua" w:hAnsi="Book Antiqua" w:cs="Times New Roman"/>
          <w:color w:val="000000" w:themeColor="text1"/>
          <w:sz w:val="24"/>
          <w:szCs w:val="24"/>
        </w:rPr>
        <w:t>tumors</w:t>
      </w:r>
      <w:r w:rsidR="00BF0FD5" w:rsidRPr="00257A7D">
        <w:rPr>
          <w:rFonts w:ascii="Book Antiqua" w:hAnsi="Book Antiqua" w:cs="Times New Roman"/>
          <w:color w:val="000000" w:themeColor="text1"/>
          <w:sz w:val="24"/>
          <w:szCs w:val="24"/>
        </w:rPr>
        <w:t xml:space="preserve"> </w:t>
      </w:r>
      <w:r w:rsidR="00197E63" w:rsidRPr="00257A7D">
        <w:rPr>
          <w:rFonts w:ascii="Book Antiqua" w:hAnsi="Book Antiqua" w:cs="Times New Roman"/>
          <w:color w:val="000000" w:themeColor="text1"/>
          <w:sz w:val="24"/>
          <w:szCs w:val="24"/>
        </w:rPr>
        <w:t>(12</w:t>
      </w:r>
      <w:r w:rsidR="00F65DFC" w:rsidRPr="00257A7D">
        <w:rPr>
          <w:rFonts w:ascii="Book Antiqua" w:hAnsi="Book Antiqua" w:cs="Times New Roman"/>
          <w:color w:val="000000" w:themeColor="text1"/>
          <w:sz w:val="24"/>
          <w:szCs w:val="24"/>
        </w:rPr>
        <w:t>%)</w:t>
      </w:r>
      <w:r w:rsidR="00197E63"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MSI-L in </w:t>
      </w:r>
      <w:r w:rsidR="00907DF8" w:rsidRPr="00257A7D">
        <w:rPr>
          <w:rFonts w:ascii="Book Antiqua" w:hAnsi="Book Antiqua" w:cs="Times New Roman"/>
          <w:color w:val="000000" w:themeColor="text1"/>
          <w:sz w:val="24"/>
          <w:szCs w:val="24"/>
        </w:rPr>
        <w:t xml:space="preserve">8 </w:t>
      </w:r>
      <w:r w:rsidRPr="00257A7D">
        <w:rPr>
          <w:rFonts w:ascii="Book Antiqua" w:hAnsi="Book Antiqua" w:cs="Times New Roman"/>
          <w:color w:val="000000" w:themeColor="text1"/>
          <w:sz w:val="24"/>
          <w:szCs w:val="24"/>
        </w:rPr>
        <w:t>tumors</w:t>
      </w:r>
      <w:r w:rsidR="00197E63" w:rsidRPr="00257A7D">
        <w:rPr>
          <w:rFonts w:ascii="Book Antiqua" w:hAnsi="Book Antiqua" w:cs="Times New Roman"/>
          <w:color w:val="000000" w:themeColor="text1"/>
          <w:sz w:val="24"/>
          <w:szCs w:val="24"/>
        </w:rPr>
        <w:t xml:space="preserve"> (24</w:t>
      </w:r>
      <w:r w:rsidR="00F65DFC" w:rsidRPr="00257A7D">
        <w:rPr>
          <w:rFonts w:ascii="Book Antiqua" w:hAnsi="Book Antiqua" w:cs="Times New Roman"/>
          <w:color w:val="000000" w:themeColor="text1"/>
          <w:sz w:val="24"/>
          <w:szCs w:val="24"/>
        </w:rPr>
        <w:t>%)</w:t>
      </w:r>
      <w:r w:rsidR="00197E63" w:rsidRPr="00257A7D">
        <w:rPr>
          <w:rFonts w:ascii="Book Antiqua" w:hAnsi="Book Antiqua" w:cs="Times New Roman"/>
          <w:color w:val="000000" w:themeColor="text1"/>
          <w:sz w:val="24"/>
          <w:szCs w:val="24"/>
        </w:rPr>
        <w:t>, and MSS in 2</w:t>
      </w:r>
      <w:r w:rsidR="003D6DF7">
        <w:rPr>
          <w:rFonts w:ascii="Book Antiqua" w:hAnsi="Book Antiqua" w:cs="Times New Roman" w:hint="eastAsia"/>
          <w:color w:val="000000" w:themeColor="text1"/>
          <w:sz w:val="24"/>
          <w:szCs w:val="24"/>
        </w:rPr>
        <w:t>2</w:t>
      </w:r>
      <w:r w:rsidR="00197E63" w:rsidRPr="00257A7D">
        <w:rPr>
          <w:rFonts w:ascii="Book Antiqua" w:hAnsi="Book Antiqua" w:cs="Times New Roman"/>
          <w:color w:val="000000" w:themeColor="text1"/>
          <w:sz w:val="24"/>
          <w:szCs w:val="24"/>
        </w:rPr>
        <w:t xml:space="preserve"> tumors (64%). Immunohistochemical l</w:t>
      </w:r>
      <w:r w:rsidR="0034208A" w:rsidRPr="00257A7D">
        <w:rPr>
          <w:rFonts w:ascii="Book Antiqua" w:hAnsi="Book Antiqua" w:cs="Times New Roman"/>
          <w:color w:val="000000" w:themeColor="text1"/>
          <w:sz w:val="24"/>
          <w:szCs w:val="24"/>
        </w:rPr>
        <w:t xml:space="preserve">oss of </w:t>
      </w:r>
      <w:r w:rsidR="00197E63" w:rsidRPr="00257A7D">
        <w:rPr>
          <w:rFonts w:ascii="Book Antiqua" w:hAnsi="Book Antiqua" w:cs="Times New Roman"/>
          <w:color w:val="000000" w:themeColor="text1"/>
          <w:sz w:val="24"/>
          <w:szCs w:val="24"/>
        </w:rPr>
        <w:t>MMR protein was detected in</w:t>
      </w:r>
      <w:r w:rsidR="00907DF8" w:rsidRPr="00257A7D">
        <w:rPr>
          <w:rFonts w:ascii="Book Antiqua" w:hAnsi="Book Antiqua" w:cs="Times New Roman"/>
          <w:color w:val="000000" w:themeColor="text1"/>
          <w:sz w:val="24"/>
          <w:szCs w:val="24"/>
        </w:rPr>
        <w:t xml:space="preserve"> 2 </w:t>
      </w:r>
      <w:r w:rsidR="00197E63" w:rsidRPr="00257A7D">
        <w:rPr>
          <w:rFonts w:ascii="Book Antiqua" w:hAnsi="Book Antiqua" w:cs="Times New Roman"/>
          <w:color w:val="000000" w:themeColor="text1"/>
          <w:sz w:val="24"/>
          <w:szCs w:val="24"/>
        </w:rPr>
        <w:t>of</w:t>
      </w:r>
      <w:r w:rsidR="00907DF8" w:rsidRPr="00257A7D">
        <w:rPr>
          <w:rFonts w:ascii="Book Antiqua" w:hAnsi="Book Antiqua" w:cs="Times New Roman"/>
          <w:color w:val="000000" w:themeColor="text1"/>
          <w:sz w:val="24"/>
          <w:szCs w:val="24"/>
        </w:rPr>
        <w:t xml:space="preserve"> 4 </w:t>
      </w:r>
      <w:r w:rsidR="0034208A" w:rsidRPr="00257A7D">
        <w:rPr>
          <w:rFonts w:ascii="Book Antiqua" w:hAnsi="Book Antiqua" w:cs="Times New Roman"/>
          <w:color w:val="000000" w:themeColor="text1"/>
          <w:sz w:val="24"/>
          <w:szCs w:val="24"/>
        </w:rPr>
        <w:t>MSI-H tumors</w:t>
      </w:r>
      <w:r w:rsidR="003A4064" w:rsidRPr="00257A7D">
        <w:rPr>
          <w:rFonts w:ascii="Book Antiqua" w:hAnsi="Book Antiqua" w:cs="Times New Roman"/>
          <w:color w:val="000000" w:themeColor="text1"/>
          <w:sz w:val="24"/>
          <w:szCs w:val="24"/>
        </w:rPr>
        <w:t xml:space="preserve"> (1</w:t>
      </w:r>
      <w:r w:rsidR="00F10AE0">
        <w:rPr>
          <w:rFonts w:ascii="Book Antiqua" w:hAnsi="Book Antiqua" w:cs="Times New Roman" w:hint="eastAsia"/>
          <w:color w:val="000000" w:themeColor="text1"/>
          <w:sz w:val="24"/>
          <w:szCs w:val="24"/>
        </w:rPr>
        <w:t xml:space="preserve"> tumor</w:t>
      </w:r>
      <w:r w:rsidR="003A4064" w:rsidRPr="00257A7D">
        <w:rPr>
          <w:rFonts w:ascii="Book Antiqua" w:hAnsi="Book Antiqua" w:cs="Times New Roman"/>
          <w:color w:val="000000" w:themeColor="text1"/>
          <w:sz w:val="24"/>
          <w:szCs w:val="24"/>
        </w:rPr>
        <w:t xml:space="preserve"> showed loss of MLH1, and </w:t>
      </w:r>
      <w:r w:rsidR="00F10AE0">
        <w:rPr>
          <w:rFonts w:ascii="Book Antiqua" w:hAnsi="Book Antiqua" w:cs="Times New Roman" w:hint="eastAsia"/>
          <w:color w:val="000000" w:themeColor="text1"/>
          <w:sz w:val="24"/>
          <w:szCs w:val="24"/>
        </w:rPr>
        <w:t>the other</w:t>
      </w:r>
      <w:r w:rsidR="003A4064" w:rsidRPr="00257A7D">
        <w:rPr>
          <w:rFonts w:ascii="Book Antiqua" w:hAnsi="Book Antiqua" w:cs="Times New Roman"/>
          <w:color w:val="000000" w:themeColor="text1"/>
          <w:sz w:val="24"/>
          <w:szCs w:val="24"/>
        </w:rPr>
        <w:t xml:space="preserve"> showed loss of MSH2)</w:t>
      </w:r>
      <w:r w:rsidR="0034208A" w:rsidRPr="00257A7D">
        <w:rPr>
          <w:rFonts w:ascii="Book Antiqua" w:hAnsi="Book Antiqua" w:cs="Times New Roman"/>
          <w:color w:val="000000" w:themeColor="text1"/>
          <w:sz w:val="24"/>
          <w:szCs w:val="24"/>
        </w:rPr>
        <w:t>,</w:t>
      </w:r>
      <w:r w:rsidR="00AD7858" w:rsidRPr="00257A7D">
        <w:rPr>
          <w:rFonts w:ascii="Book Antiqua" w:hAnsi="Book Antiqua" w:cs="Times New Roman"/>
          <w:color w:val="000000" w:themeColor="text1"/>
          <w:sz w:val="24"/>
          <w:szCs w:val="24"/>
        </w:rPr>
        <w:t xml:space="preserve"> 1 </w:t>
      </w:r>
      <w:r w:rsidR="00197E63" w:rsidRPr="00257A7D">
        <w:rPr>
          <w:rFonts w:ascii="Book Antiqua" w:hAnsi="Book Antiqua" w:cs="Times New Roman"/>
          <w:color w:val="000000" w:themeColor="text1"/>
          <w:sz w:val="24"/>
          <w:szCs w:val="24"/>
        </w:rPr>
        <w:t xml:space="preserve">of </w:t>
      </w:r>
      <w:r w:rsidR="00AD7858" w:rsidRPr="00257A7D">
        <w:rPr>
          <w:rFonts w:ascii="Book Antiqua" w:hAnsi="Book Antiqua" w:cs="Times New Roman"/>
          <w:color w:val="000000" w:themeColor="text1"/>
          <w:sz w:val="24"/>
          <w:szCs w:val="24"/>
        </w:rPr>
        <w:t xml:space="preserve">8 </w:t>
      </w:r>
      <w:r w:rsidR="00197E63" w:rsidRPr="00257A7D">
        <w:rPr>
          <w:rFonts w:ascii="Book Antiqua" w:hAnsi="Book Antiqua" w:cs="Times New Roman"/>
          <w:color w:val="000000" w:themeColor="text1"/>
          <w:sz w:val="24"/>
          <w:szCs w:val="24"/>
        </w:rPr>
        <w:t>MSI-L tumors</w:t>
      </w:r>
      <w:r w:rsidR="003A4064" w:rsidRPr="00257A7D">
        <w:rPr>
          <w:rFonts w:ascii="Book Antiqua" w:hAnsi="Book Antiqua" w:cs="Times New Roman"/>
          <w:color w:val="000000" w:themeColor="text1"/>
          <w:sz w:val="24"/>
          <w:szCs w:val="24"/>
        </w:rPr>
        <w:t xml:space="preserve"> (loss of MSH2)</w:t>
      </w:r>
      <w:r w:rsidR="00713CEF" w:rsidRPr="00257A7D">
        <w:rPr>
          <w:rFonts w:ascii="Book Antiqua" w:hAnsi="Book Antiqua" w:cs="Times New Roman"/>
          <w:color w:val="000000" w:themeColor="text1"/>
          <w:sz w:val="24"/>
          <w:szCs w:val="24"/>
        </w:rPr>
        <w:t>, and no MMS tumors</w:t>
      </w:r>
      <w:r w:rsidR="00524AF0" w:rsidRPr="00257A7D">
        <w:rPr>
          <w:rFonts w:ascii="Book Antiqua" w:hAnsi="Book Antiqua" w:cs="Times New Roman"/>
          <w:color w:val="000000" w:themeColor="text1"/>
          <w:sz w:val="24"/>
          <w:szCs w:val="24"/>
        </w:rPr>
        <w:t xml:space="preserve"> (</w:t>
      </w:r>
      <w:r w:rsidR="00AD7858" w:rsidRPr="00257A7D">
        <w:rPr>
          <w:rFonts w:ascii="Book Antiqua" w:hAnsi="Book Antiqua" w:cs="Times New Roman"/>
          <w:color w:val="000000" w:themeColor="text1"/>
          <w:sz w:val="24"/>
          <w:szCs w:val="24"/>
        </w:rPr>
        <w:t>T</w:t>
      </w:r>
      <w:r w:rsidR="00947AD6" w:rsidRPr="00257A7D">
        <w:rPr>
          <w:rFonts w:ascii="Book Antiqua" w:hAnsi="Book Antiqua" w:cs="Times New Roman"/>
          <w:color w:val="000000" w:themeColor="text1"/>
          <w:sz w:val="24"/>
          <w:szCs w:val="24"/>
        </w:rPr>
        <w:t>able 4</w:t>
      </w:r>
      <w:r w:rsidR="00524AF0" w:rsidRPr="00257A7D">
        <w:rPr>
          <w:rFonts w:ascii="Book Antiqua" w:hAnsi="Book Antiqua" w:cs="Times New Roman"/>
          <w:color w:val="000000" w:themeColor="text1"/>
          <w:sz w:val="24"/>
          <w:szCs w:val="24"/>
        </w:rPr>
        <w:t>)</w:t>
      </w:r>
      <w:r w:rsidR="00197E63" w:rsidRPr="00257A7D">
        <w:rPr>
          <w:rFonts w:ascii="Book Antiqua" w:hAnsi="Book Antiqua" w:cs="Times New Roman"/>
          <w:color w:val="000000" w:themeColor="text1"/>
          <w:sz w:val="24"/>
          <w:szCs w:val="24"/>
        </w:rPr>
        <w:t>.</w:t>
      </w:r>
    </w:p>
    <w:p w:rsidR="0034208A" w:rsidRPr="00054C6C" w:rsidRDefault="007A030D" w:rsidP="00054C6C">
      <w:pPr>
        <w:spacing w:line="360" w:lineRule="auto"/>
        <w:ind w:firstLineChars="200" w:firstLine="480"/>
        <w:rPr>
          <w:rFonts w:ascii="Book Antiqua" w:hAnsi="Book Antiqua" w:cs="Times New Roman"/>
          <w:sz w:val="24"/>
          <w:szCs w:val="24"/>
        </w:rPr>
      </w:pPr>
      <w:r w:rsidRPr="00054C6C">
        <w:rPr>
          <w:rFonts w:ascii="Book Antiqua" w:hAnsi="Book Antiqua" w:cs="Times New Roman" w:hint="eastAsia"/>
          <w:kern w:val="0"/>
          <w:sz w:val="24"/>
          <w:szCs w:val="24"/>
        </w:rPr>
        <w:t>The data of MSI status and clinicopat</w:t>
      </w:r>
      <w:r w:rsidR="00AA3D18" w:rsidRPr="00054C6C">
        <w:rPr>
          <w:rFonts w:ascii="Book Antiqua" w:hAnsi="Book Antiqua" w:cs="Times New Roman" w:hint="eastAsia"/>
          <w:kern w:val="0"/>
          <w:sz w:val="24"/>
          <w:szCs w:val="24"/>
        </w:rPr>
        <w:t>hological features is shown in Table 5</w:t>
      </w:r>
      <w:r w:rsidRPr="00054C6C">
        <w:rPr>
          <w:rFonts w:ascii="Book Antiqua" w:hAnsi="Book Antiqua" w:cs="Times New Roman" w:hint="eastAsia"/>
          <w:kern w:val="0"/>
          <w:sz w:val="24"/>
          <w:szCs w:val="24"/>
        </w:rPr>
        <w:t xml:space="preserve">. </w:t>
      </w:r>
      <w:r w:rsidR="004A0A76" w:rsidRPr="00054C6C">
        <w:rPr>
          <w:rFonts w:ascii="Book Antiqua" w:hAnsi="Book Antiqua" w:cs="Times New Roman"/>
          <w:kern w:val="0"/>
          <w:sz w:val="24"/>
          <w:szCs w:val="24"/>
        </w:rPr>
        <w:t xml:space="preserve">The </w:t>
      </w:r>
      <w:r w:rsidR="00582346" w:rsidRPr="00054C6C">
        <w:rPr>
          <w:rFonts w:ascii="Book Antiqua" w:hAnsi="Book Antiqua" w:cs="Times New Roman"/>
          <w:kern w:val="0"/>
          <w:sz w:val="24"/>
          <w:szCs w:val="24"/>
        </w:rPr>
        <w:t>MSI-H SIAs were composed of</w:t>
      </w:r>
      <w:r w:rsidR="00AD7858" w:rsidRPr="00054C6C">
        <w:rPr>
          <w:rFonts w:ascii="Book Antiqua" w:hAnsi="Book Antiqua" w:cs="Times New Roman"/>
          <w:kern w:val="0"/>
          <w:sz w:val="24"/>
          <w:szCs w:val="24"/>
        </w:rPr>
        <w:t xml:space="preserve"> 2 </w:t>
      </w:r>
      <w:r w:rsidR="004A0A76" w:rsidRPr="00054C6C">
        <w:rPr>
          <w:rFonts w:ascii="Book Antiqua" w:hAnsi="Book Antiqua" w:cs="Times New Roman"/>
          <w:kern w:val="0"/>
          <w:sz w:val="24"/>
          <w:szCs w:val="24"/>
        </w:rPr>
        <w:t>well</w:t>
      </w:r>
      <w:r w:rsidR="00AD7858" w:rsidRPr="00054C6C">
        <w:rPr>
          <w:rFonts w:ascii="Book Antiqua" w:hAnsi="Book Antiqua" w:cs="Times New Roman"/>
          <w:kern w:val="0"/>
          <w:sz w:val="24"/>
          <w:szCs w:val="24"/>
        </w:rPr>
        <w:t xml:space="preserve"> </w:t>
      </w:r>
      <w:r w:rsidR="00582346" w:rsidRPr="00054C6C">
        <w:rPr>
          <w:rFonts w:ascii="Book Antiqua" w:hAnsi="Book Antiqua" w:cs="Times New Roman"/>
          <w:kern w:val="0"/>
          <w:sz w:val="24"/>
          <w:szCs w:val="24"/>
        </w:rPr>
        <w:t>differentiated adenocarcin</w:t>
      </w:r>
      <w:r w:rsidR="00713CEF" w:rsidRPr="00054C6C">
        <w:rPr>
          <w:rFonts w:ascii="Book Antiqua" w:hAnsi="Book Antiqua" w:cs="Times New Roman"/>
          <w:kern w:val="0"/>
          <w:sz w:val="24"/>
          <w:szCs w:val="24"/>
        </w:rPr>
        <w:t>oma</w:t>
      </w:r>
      <w:r w:rsidR="00AD7858" w:rsidRPr="00054C6C">
        <w:rPr>
          <w:rFonts w:ascii="Book Antiqua" w:hAnsi="Book Antiqua" w:cs="Times New Roman"/>
          <w:kern w:val="0"/>
          <w:sz w:val="24"/>
          <w:szCs w:val="24"/>
        </w:rPr>
        <w:t>s</w:t>
      </w:r>
      <w:r w:rsidR="00713CEF" w:rsidRPr="00054C6C">
        <w:rPr>
          <w:rFonts w:ascii="Book Antiqua" w:hAnsi="Book Antiqua" w:cs="Times New Roman"/>
          <w:kern w:val="0"/>
          <w:sz w:val="24"/>
          <w:szCs w:val="24"/>
        </w:rPr>
        <w:t xml:space="preserve"> and</w:t>
      </w:r>
      <w:r w:rsidR="00AD7858" w:rsidRPr="00054C6C">
        <w:rPr>
          <w:rFonts w:ascii="Book Antiqua" w:hAnsi="Book Antiqua" w:cs="Times New Roman"/>
          <w:kern w:val="0"/>
          <w:sz w:val="24"/>
          <w:szCs w:val="24"/>
        </w:rPr>
        <w:t xml:space="preserve"> 2</w:t>
      </w:r>
      <w:r w:rsidR="00721FB2" w:rsidRPr="00054C6C">
        <w:rPr>
          <w:rFonts w:ascii="Book Antiqua" w:hAnsi="Book Antiqua" w:cs="Times New Roman"/>
          <w:kern w:val="0"/>
          <w:sz w:val="24"/>
          <w:szCs w:val="24"/>
        </w:rPr>
        <w:t xml:space="preserve"> </w:t>
      </w:r>
      <w:r w:rsidR="00713CEF" w:rsidRPr="00054C6C">
        <w:rPr>
          <w:rFonts w:ascii="Book Antiqua" w:hAnsi="Book Antiqua" w:cs="Times New Roman"/>
          <w:kern w:val="0"/>
          <w:sz w:val="24"/>
          <w:szCs w:val="24"/>
        </w:rPr>
        <w:t xml:space="preserve">mucinous </w:t>
      </w:r>
      <w:r w:rsidR="0005129C" w:rsidRPr="00054C6C">
        <w:rPr>
          <w:rFonts w:ascii="Book Antiqua" w:hAnsi="Book Antiqua" w:cs="Times New Roman"/>
          <w:kern w:val="0"/>
          <w:sz w:val="24"/>
          <w:szCs w:val="24"/>
        </w:rPr>
        <w:t>adeno</w:t>
      </w:r>
      <w:r w:rsidR="00713CEF" w:rsidRPr="00054C6C">
        <w:rPr>
          <w:rFonts w:ascii="Book Antiqua" w:hAnsi="Book Antiqua" w:cs="Times New Roman"/>
          <w:kern w:val="0"/>
          <w:sz w:val="24"/>
          <w:szCs w:val="24"/>
        </w:rPr>
        <w:t>carcinomas (Fig</w:t>
      </w:r>
      <w:r w:rsidR="00054C6C" w:rsidRPr="00054C6C">
        <w:rPr>
          <w:rFonts w:ascii="Book Antiqua" w:eastAsia="宋体" w:hAnsi="Book Antiqua" w:cs="Times New Roman" w:hint="eastAsia"/>
          <w:kern w:val="0"/>
          <w:sz w:val="24"/>
          <w:szCs w:val="24"/>
          <w:lang w:eastAsia="zh-CN"/>
        </w:rPr>
        <w:t>ure</w:t>
      </w:r>
      <w:r w:rsidR="00AD7858" w:rsidRPr="00054C6C">
        <w:rPr>
          <w:rFonts w:ascii="Book Antiqua" w:hAnsi="Book Antiqua" w:cs="Times New Roman"/>
          <w:kern w:val="0"/>
          <w:sz w:val="24"/>
          <w:szCs w:val="24"/>
        </w:rPr>
        <w:t xml:space="preserve"> </w:t>
      </w:r>
      <w:r w:rsidR="00713CEF" w:rsidRPr="00054C6C">
        <w:rPr>
          <w:rFonts w:ascii="Book Antiqua" w:hAnsi="Book Antiqua" w:cs="Times New Roman"/>
          <w:kern w:val="0"/>
          <w:sz w:val="24"/>
          <w:szCs w:val="24"/>
        </w:rPr>
        <w:t>3</w:t>
      </w:r>
      <w:r w:rsidR="00582346" w:rsidRPr="00054C6C">
        <w:rPr>
          <w:rFonts w:ascii="Book Antiqua" w:hAnsi="Book Antiqua" w:cs="Times New Roman"/>
          <w:kern w:val="0"/>
          <w:sz w:val="24"/>
          <w:szCs w:val="24"/>
        </w:rPr>
        <w:t>).</w:t>
      </w:r>
      <w:r w:rsidR="00C35FD6" w:rsidRPr="00054C6C">
        <w:rPr>
          <w:rFonts w:ascii="Book Antiqua" w:hAnsi="Book Antiqua" w:cs="Times New Roman" w:hint="eastAsia"/>
          <w:kern w:val="0"/>
          <w:sz w:val="24"/>
          <w:szCs w:val="24"/>
        </w:rPr>
        <w:t xml:space="preserve"> </w:t>
      </w:r>
      <w:r w:rsidRPr="00054C6C">
        <w:rPr>
          <w:rFonts w:ascii="Book Antiqua" w:hAnsi="Book Antiqua" w:cs="Times New Roman" w:hint="eastAsia"/>
          <w:kern w:val="0"/>
          <w:sz w:val="24"/>
          <w:szCs w:val="24"/>
        </w:rPr>
        <w:t xml:space="preserve">The tumor size was significantly larger in MSI-H SIAs than in MSI-L and MSS SIAs (mean </w:t>
      </w:r>
      <w:r w:rsidRPr="00054C6C">
        <w:rPr>
          <w:rFonts w:ascii="Book Antiqua" w:hAnsi="Book Antiqua" w:cs="Times New Roman"/>
          <w:kern w:val="0"/>
          <w:sz w:val="24"/>
          <w:szCs w:val="24"/>
        </w:rPr>
        <w:t>7.7</w:t>
      </w:r>
      <w:r w:rsidR="00054C6C">
        <w:rPr>
          <w:rFonts w:ascii="Book Antiqua" w:eastAsia="宋体" w:hAnsi="Book Antiqua" w:cs="Times New Roman" w:hint="eastAsia"/>
          <w:kern w:val="0"/>
          <w:sz w:val="24"/>
          <w:szCs w:val="24"/>
          <w:lang w:eastAsia="zh-CN"/>
        </w:rPr>
        <w:t xml:space="preserve"> </w:t>
      </w:r>
      <w:r w:rsidRPr="00054C6C">
        <w:rPr>
          <w:rFonts w:ascii="Book Antiqua" w:hAnsi="Book Antiqua" w:cs="Times New Roman"/>
          <w:kern w:val="0"/>
          <w:sz w:val="24"/>
          <w:szCs w:val="24"/>
        </w:rPr>
        <w:t>±</w:t>
      </w:r>
      <w:r w:rsidR="00054C6C">
        <w:rPr>
          <w:rFonts w:ascii="Book Antiqua" w:eastAsia="宋体" w:hAnsi="Book Antiqua" w:cs="Times New Roman" w:hint="eastAsia"/>
          <w:kern w:val="0"/>
          <w:sz w:val="24"/>
          <w:szCs w:val="24"/>
          <w:lang w:eastAsia="zh-CN"/>
        </w:rPr>
        <w:t xml:space="preserve"> </w:t>
      </w:r>
      <w:r w:rsidRPr="00054C6C">
        <w:rPr>
          <w:rFonts w:ascii="Book Antiqua" w:hAnsi="Book Antiqua" w:cs="Times New Roman"/>
          <w:kern w:val="0"/>
          <w:sz w:val="24"/>
          <w:szCs w:val="24"/>
        </w:rPr>
        <w:t>1.1</w:t>
      </w:r>
      <w:r w:rsidRPr="00054C6C">
        <w:rPr>
          <w:rFonts w:ascii="Book Antiqua" w:hAnsi="Book Antiqua" w:cs="Times New Roman" w:hint="eastAsia"/>
          <w:kern w:val="0"/>
          <w:sz w:val="24"/>
          <w:szCs w:val="24"/>
        </w:rPr>
        <w:t xml:space="preserve"> cm </w:t>
      </w:r>
      <w:r w:rsidRPr="00054C6C">
        <w:rPr>
          <w:rFonts w:ascii="Book Antiqua" w:hAnsi="Book Antiqua" w:cs="Times New Roman" w:hint="eastAsia"/>
          <w:i/>
          <w:kern w:val="0"/>
          <w:sz w:val="24"/>
          <w:szCs w:val="24"/>
        </w:rPr>
        <w:t>vs</w:t>
      </w:r>
      <w:r w:rsidRPr="00054C6C">
        <w:rPr>
          <w:rFonts w:ascii="Book Antiqua" w:hAnsi="Book Antiqua" w:cs="Times New Roman" w:hint="eastAsia"/>
          <w:kern w:val="0"/>
          <w:sz w:val="24"/>
          <w:szCs w:val="24"/>
        </w:rPr>
        <w:t xml:space="preserve"> </w:t>
      </w:r>
      <w:r w:rsidRPr="00054C6C">
        <w:rPr>
          <w:rFonts w:ascii="Book Antiqua" w:hAnsi="Book Antiqua" w:cs="Times New Roman"/>
          <w:kern w:val="0"/>
          <w:sz w:val="24"/>
          <w:szCs w:val="24"/>
        </w:rPr>
        <w:t>5.1</w:t>
      </w:r>
      <w:r w:rsidR="00054C6C">
        <w:rPr>
          <w:rFonts w:ascii="Book Antiqua" w:eastAsia="宋体" w:hAnsi="Book Antiqua" w:cs="Times New Roman" w:hint="eastAsia"/>
          <w:kern w:val="0"/>
          <w:sz w:val="24"/>
          <w:szCs w:val="24"/>
          <w:lang w:eastAsia="zh-CN"/>
        </w:rPr>
        <w:t xml:space="preserve"> </w:t>
      </w:r>
      <w:r w:rsidRPr="00054C6C">
        <w:rPr>
          <w:rFonts w:ascii="Book Antiqua" w:hAnsi="Book Antiqua" w:cs="Times New Roman"/>
          <w:kern w:val="0"/>
          <w:sz w:val="24"/>
          <w:szCs w:val="24"/>
        </w:rPr>
        <w:t>±</w:t>
      </w:r>
      <w:r w:rsidR="00054C6C">
        <w:rPr>
          <w:rFonts w:ascii="Book Antiqua" w:eastAsia="宋体" w:hAnsi="Book Antiqua" w:cs="Times New Roman" w:hint="eastAsia"/>
          <w:kern w:val="0"/>
          <w:sz w:val="24"/>
          <w:szCs w:val="24"/>
          <w:lang w:eastAsia="zh-CN"/>
        </w:rPr>
        <w:t xml:space="preserve"> </w:t>
      </w:r>
      <w:r w:rsidRPr="00054C6C">
        <w:rPr>
          <w:rFonts w:ascii="Book Antiqua" w:hAnsi="Book Antiqua" w:cs="Times New Roman"/>
          <w:kern w:val="0"/>
          <w:sz w:val="24"/>
          <w:szCs w:val="24"/>
        </w:rPr>
        <w:t>2.0</w:t>
      </w:r>
      <w:r w:rsidRPr="00054C6C">
        <w:rPr>
          <w:rFonts w:ascii="Book Antiqua" w:hAnsi="Book Antiqua" w:cs="Times New Roman" w:hint="eastAsia"/>
          <w:kern w:val="0"/>
          <w:sz w:val="24"/>
          <w:szCs w:val="24"/>
        </w:rPr>
        <w:t xml:space="preserve"> cm, </w:t>
      </w:r>
      <w:r w:rsidR="00054C6C" w:rsidRPr="00054C6C">
        <w:rPr>
          <w:rFonts w:ascii="Book Antiqua" w:hAnsi="Book Antiqua" w:cs="Times New Roman"/>
          <w:i/>
          <w:color w:val="000000" w:themeColor="text1"/>
          <w:sz w:val="24"/>
          <w:szCs w:val="24"/>
        </w:rPr>
        <w:t>P</w:t>
      </w:r>
      <w:r w:rsidR="00054C6C" w:rsidRPr="00054C6C">
        <w:rPr>
          <w:rFonts w:ascii="Book Antiqua" w:hAnsi="Book Antiqua" w:cs="Times New Roman" w:hint="eastAsia"/>
          <w:kern w:val="0"/>
          <w:sz w:val="24"/>
          <w:szCs w:val="24"/>
        </w:rPr>
        <w:t xml:space="preserve"> </w:t>
      </w:r>
      <w:r w:rsidRPr="00054C6C">
        <w:rPr>
          <w:rFonts w:ascii="Book Antiqua" w:hAnsi="Book Antiqua" w:cs="Times New Roman" w:hint="eastAsia"/>
          <w:kern w:val="0"/>
          <w:sz w:val="24"/>
          <w:szCs w:val="24"/>
        </w:rPr>
        <w:t>&lt;</w:t>
      </w:r>
      <w:r w:rsidR="00054C6C">
        <w:rPr>
          <w:rFonts w:ascii="Book Antiqua" w:eastAsia="宋体" w:hAnsi="Book Antiqua" w:cs="Times New Roman" w:hint="eastAsia"/>
          <w:kern w:val="0"/>
          <w:sz w:val="24"/>
          <w:szCs w:val="24"/>
          <w:lang w:eastAsia="zh-CN"/>
        </w:rPr>
        <w:t xml:space="preserve"> </w:t>
      </w:r>
      <w:r w:rsidRPr="00054C6C">
        <w:rPr>
          <w:rFonts w:ascii="Book Antiqua" w:hAnsi="Book Antiqua" w:cs="Times New Roman" w:hint="eastAsia"/>
          <w:kern w:val="0"/>
          <w:sz w:val="24"/>
          <w:szCs w:val="24"/>
        </w:rPr>
        <w:t>0.05).</w:t>
      </w:r>
    </w:p>
    <w:p w:rsidR="00EC25C4" w:rsidRPr="00257A7D" w:rsidRDefault="00EC25C4" w:rsidP="00257A7D">
      <w:pPr>
        <w:spacing w:line="360" w:lineRule="auto"/>
        <w:rPr>
          <w:rFonts w:ascii="Book Antiqua" w:hAnsi="Book Antiqua" w:cs="Times New Roman"/>
          <w:color w:val="000000" w:themeColor="text1"/>
          <w:sz w:val="24"/>
          <w:szCs w:val="24"/>
        </w:rPr>
      </w:pPr>
    </w:p>
    <w:p w:rsidR="00EC25C4" w:rsidRPr="00054C6C" w:rsidRDefault="006E1AB1" w:rsidP="00257A7D">
      <w:pPr>
        <w:spacing w:line="360" w:lineRule="auto"/>
        <w:outlineLvl w:val="0"/>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 xml:space="preserve">Frequency and associations of tumor </w:t>
      </w:r>
      <w:r w:rsidR="00265402" w:rsidRPr="00054C6C">
        <w:rPr>
          <w:rFonts w:ascii="Book Antiqua" w:hAnsi="Book Antiqua" w:cs="Times New Roman"/>
          <w:b/>
          <w:i/>
          <w:color w:val="000000" w:themeColor="text1"/>
          <w:sz w:val="24"/>
          <w:szCs w:val="24"/>
        </w:rPr>
        <w:t xml:space="preserve">gene </w:t>
      </w:r>
      <w:r w:rsidRPr="00054C6C">
        <w:rPr>
          <w:rFonts w:ascii="Book Antiqua" w:hAnsi="Book Antiqua" w:cs="Times New Roman"/>
          <w:b/>
          <w:i/>
          <w:color w:val="000000" w:themeColor="text1"/>
          <w:sz w:val="24"/>
          <w:szCs w:val="24"/>
        </w:rPr>
        <w:t>mutations</w:t>
      </w:r>
    </w:p>
    <w:p w:rsidR="006E1AB1" w:rsidRPr="00257A7D" w:rsidRDefault="004A0A76"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m</w:t>
      </w:r>
      <w:r w:rsidR="006E1AB1" w:rsidRPr="00257A7D">
        <w:rPr>
          <w:rFonts w:ascii="Book Antiqua" w:hAnsi="Book Antiqua" w:cs="Times New Roman"/>
          <w:color w:val="000000" w:themeColor="text1"/>
          <w:sz w:val="24"/>
          <w:szCs w:val="24"/>
        </w:rPr>
        <w:t>utation analysis</w:t>
      </w:r>
      <w:r w:rsidR="007D7042" w:rsidRPr="00257A7D">
        <w:rPr>
          <w:rFonts w:ascii="Book Antiqua" w:hAnsi="Book Antiqua" w:cs="Times New Roman"/>
          <w:color w:val="000000" w:themeColor="text1"/>
          <w:sz w:val="24"/>
          <w:szCs w:val="24"/>
        </w:rPr>
        <w:t xml:space="preserve"> </w:t>
      </w:r>
      <w:r w:rsidR="006E1AB1" w:rsidRPr="00257A7D">
        <w:rPr>
          <w:rFonts w:ascii="Book Antiqua" w:hAnsi="Book Antiqua" w:cs="Times New Roman"/>
          <w:color w:val="000000" w:themeColor="text1"/>
          <w:sz w:val="24"/>
          <w:szCs w:val="24"/>
        </w:rPr>
        <w:t xml:space="preserve">was successfully conducted in </w:t>
      </w:r>
      <w:r w:rsidR="007D7042" w:rsidRPr="00257A7D">
        <w:rPr>
          <w:rFonts w:ascii="Book Antiqua" w:hAnsi="Book Antiqua" w:cs="Times New Roman"/>
          <w:color w:val="000000" w:themeColor="text1"/>
          <w:sz w:val="24"/>
          <w:szCs w:val="24"/>
        </w:rPr>
        <w:t>37</w:t>
      </w:r>
      <w:r w:rsidR="006E1AB1" w:rsidRPr="00257A7D">
        <w:rPr>
          <w:rFonts w:ascii="Book Antiqua" w:hAnsi="Book Antiqua" w:cs="Times New Roman"/>
          <w:color w:val="000000" w:themeColor="text1"/>
          <w:sz w:val="24"/>
          <w:szCs w:val="24"/>
        </w:rPr>
        <w:t xml:space="preserve"> of </w:t>
      </w:r>
      <w:r w:rsidRPr="00257A7D">
        <w:rPr>
          <w:rFonts w:ascii="Book Antiqua" w:hAnsi="Book Antiqua" w:cs="Times New Roman"/>
          <w:color w:val="000000" w:themeColor="text1"/>
          <w:sz w:val="24"/>
          <w:szCs w:val="24"/>
        </w:rPr>
        <w:t xml:space="preserve">the </w:t>
      </w:r>
      <w:r w:rsidR="006E1AB1" w:rsidRPr="00257A7D">
        <w:rPr>
          <w:rFonts w:ascii="Book Antiqua" w:hAnsi="Book Antiqua" w:cs="Times New Roman"/>
          <w:color w:val="000000" w:themeColor="text1"/>
          <w:sz w:val="24"/>
          <w:szCs w:val="24"/>
        </w:rPr>
        <w:t>4</w:t>
      </w:r>
      <w:r w:rsidR="004163C1" w:rsidRPr="00257A7D">
        <w:rPr>
          <w:rFonts w:ascii="Book Antiqua" w:hAnsi="Book Antiqua" w:cs="Times New Roman"/>
          <w:color w:val="000000" w:themeColor="text1"/>
          <w:sz w:val="24"/>
          <w:szCs w:val="24"/>
        </w:rPr>
        <w:t>7 cases</w:t>
      </w:r>
      <w:r w:rsidR="006E1AB1" w:rsidRPr="00257A7D">
        <w:rPr>
          <w:rFonts w:ascii="Book Antiqua" w:hAnsi="Book Antiqua" w:cs="Times New Roman"/>
          <w:color w:val="000000" w:themeColor="text1"/>
          <w:sz w:val="24"/>
          <w:szCs w:val="24"/>
        </w:rPr>
        <w:t>.</w:t>
      </w:r>
      <w:r w:rsidR="007D7042" w:rsidRPr="00257A7D">
        <w:rPr>
          <w:rFonts w:ascii="Book Antiqua" w:hAnsi="Book Antiqua" w:cs="Times New Roman"/>
          <w:color w:val="000000" w:themeColor="text1"/>
          <w:sz w:val="24"/>
          <w:szCs w:val="24"/>
        </w:rPr>
        <w:t xml:space="preserve"> </w:t>
      </w:r>
      <w:r w:rsidR="00010271" w:rsidRPr="00257A7D">
        <w:rPr>
          <w:rFonts w:ascii="Book Antiqua" w:hAnsi="Book Antiqua" w:cs="Times New Roman"/>
          <w:color w:val="000000" w:themeColor="text1"/>
          <w:sz w:val="24"/>
          <w:szCs w:val="24"/>
        </w:rPr>
        <w:t xml:space="preserve">The genetic mutations and MSI status </w:t>
      </w:r>
      <w:r w:rsidRPr="00257A7D">
        <w:rPr>
          <w:rFonts w:ascii="Book Antiqua" w:hAnsi="Book Antiqua" w:cs="Times New Roman"/>
          <w:color w:val="000000" w:themeColor="text1"/>
          <w:sz w:val="24"/>
          <w:szCs w:val="24"/>
        </w:rPr>
        <w:t xml:space="preserve">findings are </w:t>
      </w:r>
      <w:r w:rsidR="00947AD6" w:rsidRPr="00257A7D">
        <w:rPr>
          <w:rFonts w:ascii="Book Antiqua" w:hAnsi="Book Antiqua" w:cs="Times New Roman"/>
          <w:color w:val="000000" w:themeColor="text1"/>
          <w:sz w:val="24"/>
          <w:szCs w:val="24"/>
        </w:rPr>
        <w:t>summarized in Table 4</w:t>
      </w:r>
      <w:r w:rsidR="00010271" w:rsidRPr="00257A7D">
        <w:rPr>
          <w:rFonts w:ascii="Book Antiqua" w:hAnsi="Book Antiqua" w:cs="Times New Roman"/>
          <w:color w:val="000000" w:themeColor="text1"/>
          <w:sz w:val="24"/>
          <w:szCs w:val="24"/>
        </w:rPr>
        <w:t xml:space="preserve">. </w:t>
      </w:r>
      <w:r w:rsidR="006E1AB1" w:rsidRPr="00257A7D">
        <w:rPr>
          <w:rFonts w:ascii="Book Antiqua" w:hAnsi="Book Antiqua" w:cs="Times New Roman"/>
          <w:i/>
          <w:color w:val="000000" w:themeColor="text1"/>
          <w:sz w:val="24"/>
          <w:szCs w:val="24"/>
        </w:rPr>
        <w:t>KRAS</w:t>
      </w:r>
      <w:r w:rsidR="006E1AB1" w:rsidRPr="00257A7D">
        <w:rPr>
          <w:rFonts w:ascii="Book Antiqua" w:hAnsi="Book Antiqua" w:cs="Times New Roman"/>
          <w:color w:val="000000" w:themeColor="text1"/>
          <w:sz w:val="24"/>
          <w:szCs w:val="24"/>
        </w:rPr>
        <w:t xml:space="preserve"> mutat</w:t>
      </w:r>
      <w:r w:rsidR="007D7042" w:rsidRPr="00257A7D">
        <w:rPr>
          <w:rFonts w:ascii="Book Antiqua" w:hAnsi="Book Antiqua" w:cs="Times New Roman"/>
          <w:color w:val="000000" w:themeColor="text1"/>
          <w:sz w:val="24"/>
          <w:szCs w:val="24"/>
        </w:rPr>
        <w:t>ions were prevalent in 11% (4 of 37</w:t>
      </w:r>
      <w:r w:rsidR="006E1AB1" w:rsidRPr="00257A7D">
        <w:rPr>
          <w:rFonts w:ascii="Book Antiqua" w:hAnsi="Book Antiqua" w:cs="Times New Roman"/>
          <w:color w:val="000000" w:themeColor="text1"/>
          <w:sz w:val="24"/>
          <w:szCs w:val="24"/>
        </w:rPr>
        <w:t xml:space="preserve">) of </w:t>
      </w:r>
      <w:r w:rsidR="002C550A" w:rsidRPr="00257A7D">
        <w:rPr>
          <w:rFonts w:ascii="Book Antiqua" w:hAnsi="Book Antiqua" w:cs="Times New Roman"/>
          <w:color w:val="000000" w:themeColor="text1"/>
          <w:sz w:val="24"/>
          <w:szCs w:val="24"/>
        </w:rPr>
        <w:t>the</w:t>
      </w:r>
      <w:r w:rsidR="00010271" w:rsidRPr="00257A7D">
        <w:rPr>
          <w:rFonts w:ascii="Book Antiqua" w:hAnsi="Book Antiqua" w:cs="Times New Roman"/>
          <w:color w:val="000000" w:themeColor="text1"/>
          <w:sz w:val="24"/>
          <w:szCs w:val="24"/>
        </w:rPr>
        <w:t xml:space="preserve"> tumor</w:t>
      </w:r>
      <w:r w:rsidR="006E1AB1" w:rsidRPr="00257A7D">
        <w:rPr>
          <w:rFonts w:ascii="Book Antiqua" w:hAnsi="Book Antiqua" w:cs="Times New Roman"/>
          <w:color w:val="000000" w:themeColor="text1"/>
          <w:sz w:val="24"/>
          <w:szCs w:val="24"/>
        </w:rPr>
        <w:t xml:space="preserve">s. The most prevalent </w:t>
      </w:r>
      <w:r w:rsidR="002C550A" w:rsidRPr="00257A7D">
        <w:rPr>
          <w:rFonts w:ascii="Book Antiqua" w:hAnsi="Book Antiqua" w:cs="Times New Roman"/>
          <w:i/>
          <w:color w:val="000000" w:themeColor="text1"/>
          <w:sz w:val="24"/>
          <w:szCs w:val="24"/>
        </w:rPr>
        <w:t>KRAS</w:t>
      </w:r>
      <w:r w:rsidR="002C550A" w:rsidRPr="00257A7D">
        <w:rPr>
          <w:rFonts w:ascii="Book Antiqua" w:hAnsi="Book Antiqua" w:cs="Times New Roman"/>
          <w:color w:val="000000" w:themeColor="text1"/>
          <w:sz w:val="24"/>
          <w:szCs w:val="24"/>
        </w:rPr>
        <w:t xml:space="preserve"> mutation was</w:t>
      </w:r>
      <w:r w:rsidR="007D7042" w:rsidRPr="00257A7D">
        <w:rPr>
          <w:rFonts w:ascii="Book Antiqua" w:hAnsi="Book Antiqua" w:cs="Times New Roman"/>
          <w:color w:val="000000" w:themeColor="text1"/>
          <w:sz w:val="24"/>
          <w:szCs w:val="24"/>
        </w:rPr>
        <w:t xml:space="preserve"> GGT</w:t>
      </w:r>
      <w:r w:rsidR="00054C6C">
        <w:rPr>
          <w:rFonts w:ascii="Book Antiqua" w:eastAsia="宋体" w:hAnsi="Book Antiqua" w:cs="Times New Roman" w:hint="eastAsia"/>
          <w:color w:val="000000" w:themeColor="text1"/>
          <w:sz w:val="24"/>
          <w:szCs w:val="24"/>
          <w:lang w:eastAsia="zh-CN"/>
        </w:rPr>
        <w:t xml:space="preserve"> </w:t>
      </w:r>
      <w:r w:rsidR="007D7042" w:rsidRPr="00257A7D">
        <w:rPr>
          <w:rFonts w:ascii="Book Antiqua" w:hAnsi="Book Antiqua" w:cs="Times New Roman"/>
          <w:color w:val="000000" w:themeColor="text1"/>
          <w:sz w:val="24"/>
          <w:szCs w:val="24"/>
        </w:rPr>
        <w:t>&gt;</w:t>
      </w:r>
      <w:r w:rsidR="00054C6C">
        <w:rPr>
          <w:rFonts w:ascii="Book Antiqua" w:eastAsia="宋体" w:hAnsi="Book Antiqua" w:cs="Times New Roman" w:hint="eastAsia"/>
          <w:color w:val="000000" w:themeColor="text1"/>
          <w:sz w:val="24"/>
          <w:szCs w:val="24"/>
          <w:lang w:eastAsia="zh-CN"/>
        </w:rPr>
        <w:t xml:space="preserve"> </w:t>
      </w:r>
      <w:r w:rsidR="007D7042" w:rsidRPr="00257A7D">
        <w:rPr>
          <w:rFonts w:ascii="Book Antiqua" w:hAnsi="Book Antiqua" w:cs="Times New Roman"/>
          <w:color w:val="000000" w:themeColor="text1"/>
          <w:sz w:val="24"/>
          <w:szCs w:val="24"/>
        </w:rPr>
        <w:t>GAT(G12D</w:t>
      </w:r>
      <w:r w:rsidR="006E1AB1" w:rsidRPr="00257A7D">
        <w:rPr>
          <w:rFonts w:ascii="Book Antiqua" w:hAnsi="Book Antiqua" w:cs="Times New Roman"/>
          <w:color w:val="000000" w:themeColor="text1"/>
          <w:sz w:val="24"/>
          <w:szCs w:val="24"/>
        </w:rPr>
        <w:t>)</w:t>
      </w:r>
      <w:r w:rsidR="007D7042" w:rsidRPr="00257A7D">
        <w:rPr>
          <w:rFonts w:ascii="Book Antiqua" w:hAnsi="Book Antiqua" w:cs="Times New Roman"/>
          <w:color w:val="000000" w:themeColor="text1"/>
          <w:sz w:val="24"/>
          <w:szCs w:val="24"/>
        </w:rPr>
        <w:t xml:space="preserve"> within codon 12, which was detected </w:t>
      </w:r>
      <w:r w:rsidR="007D7042" w:rsidRPr="00257A7D">
        <w:rPr>
          <w:rFonts w:ascii="Book Antiqua" w:hAnsi="Book Antiqua" w:cs="Times New Roman"/>
          <w:color w:val="000000" w:themeColor="text1"/>
          <w:sz w:val="24"/>
          <w:szCs w:val="24"/>
        </w:rPr>
        <w:lastRenderedPageBreak/>
        <w:t>in</w:t>
      </w:r>
      <w:r w:rsidR="00AD7858" w:rsidRPr="00257A7D">
        <w:rPr>
          <w:rFonts w:ascii="Book Antiqua" w:hAnsi="Book Antiqua" w:cs="Times New Roman"/>
          <w:color w:val="000000" w:themeColor="text1"/>
          <w:sz w:val="24"/>
          <w:szCs w:val="24"/>
        </w:rPr>
        <w:t xml:space="preserve"> 2 </w:t>
      </w:r>
      <w:r w:rsidR="007D7042" w:rsidRPr="00257A7D">
        <w:rPr>
          <w:rFonts w:ascii="Book Antiqua" w:hAnsi="Book Antiqua" w:cs="Times New Roman"/>
          <w:color w:val="000000" w:themeColor="text1"/>
          <w:sz w:val="24"/>
          <w:szCs w:val="24"/>
        </w:rPr>
        <w:t>cases. One case showed GGT&gt;GT</w:t>
      </w:r>
      <w:r w:rsidR="002C550A" w:rsidRPr="00257A7D">
        <w:rPr>
          <w:rFonts w:ascii="Book Antiqua" w:hAnsi="Book Antiqua" w:cs="Times New Roman"/>
          <w:color w:val="000000" w:themeColor="text1"/>
          <w:sz w:val="24"/>
          <w:szCs w:val="24"/>
        </w:rPr>
        <w:t>T(G12V</w:t>
      </w:r>
      <w:r w:rsidR="006E1AB1" w:rsidRPr="00257A7D">
        <w:rPr>
          <w:rFonts w:ascii="Book Antiqua" w:hAnsi="Book Antiqua" w:cs="Times New Roman"/>
          <w:color w:val="000000" w:themeColor="text1"/>
          <w:sz w:val="24"/>
          <w:szCs w:val="24"/>
        </w:rPr>
        <w:t>)</w:t>
      </w:r>
      <w:r w:rsidR="007D7042" w:rsidRPr="00257A7D">
        <w:rPr>
          <w:rFonts w:ascii="Book Antiqua" w:hAnsi="Book Antiqua" w:cs="Times New Roman"/>
          <w:color w:val="000000" w:themeColor="text1"/>
          <w:sz w:val="24"/>
          <w:szCs w:val="24"/>
        </w:rPr>
        <w:t xml:space="preserve"> within codon 12</w:t>
      </w:r>
      <w:r w:rsidR="006E1AB1" w:rsidRPr="00257A7D">
        <w:rPr>
          <w:rFonts w:ascii="Book Antiqua" w:hAnsi="Book Antiqua" w:cs="Times New Roman"/>
          <w:color w:val="000000" w:themeColor="text1"/>
          <w:sz w:val="24"/>
          <w:szCs w:val="24"/>
        </w:rPr>
        <w:t>, and</w:t>
      </w:r>
      <w:r w:rsidR="007D7042" w:rsidRPr="00257A7D">
        <w:rPr>
          <w:rFonts w:ascii="Book Antiqua" w:hAnsi="Book Antiqua" w:cs="Times New Roman"/>
          <w:color w:val="000000" w:themeColor="text1"/>
          <w:sz w:val="24"/>
          <w:szCs w:val="24"/>
        </w:rPr>
        <w:t xml:space="preserve"> one case showed GGC&gt;GA</w:t>
      </w:r>
      <w:r w:rsidR="002C550A" w:rsidRPr="00257A7D">
        <w:rPr>
          <w:rFonts w:ascii="Book Antiqua" w:hAnsi="Book Antiqua" w:cs="Times New Roman"/>
          <w:color w:val="000000" w:themeColor="text1"/>
          <w:sz w:val="24"/>
          <w:szCs w:val="24"/>
        </w:rPr>
        <w:t>C(G13D</w:t>
      </w:r>
      <w:r w:rsidR="006E1AB1" w:rsidRPr="00257A7D">
        <w:rPr>
          <w:rFonts w:ascii="Book Antiqua" w:hAnsi="Book Antiqua" w:cs="Times New Roman"/>
          <w:color w:val="000000" w:themeColor="text1"/>
          <w:sz w:val="24"/>
          <w:szCs w:val="24"/>
        </w:rPr>
        <w:t>) w</w:t>
      </w:r>
      <w:r w:rsidR="006E1AB1" w:rsidRPr="00054C6C">
        <w:rPr>
          <w:rFonts w:ascii="Book Antiqua" w:hAnsi="Book Antiqua" w:cs="Times New Roman"/>
          <w:sz w:val="24"/>
          <w:szCs w:val="24"/>
        </w:rPr>
        <w:t xml:space="preserve">ithin codon 13. </w:t>
      </w:r>
      <w:r w:rsidR="00466F37" w:rsidRPr="00054C6C">
        <w:rPr>
          <w:rFonts w:ascii="Book Antiqua" w:hAnsi="Book Antiqua" w:cs="Times New Roman" w:hint="eastAsia"/>
          <w:kern w:val="0"/>
          <w:sz w:val="24"/>
          <w:szCs w:val="24"/>
        </w:rPr>
        <w:t>The data of</w:t>
      </w:r>
      <w:r w:rsidR="00466F37" w:rsidRPr="00054C6C">
        <w:rPr>
          <w:rFonts w:ascii="Book Antiqua" w:hAnsi="Book Antiqua" w:cs="Times New Roman" w:hint="eastAsia"/>
          <w:i/>
          <w:kern w:val="0"/>
          <w:sz w:val="24"/>
          <w:szCs w:val="24"/>
        </w:rPr>
        <w:t xml:space="preserve"> KRAS</w:t>
      </w:r>
      <w:r w:rsidR="00466F37" w:rsidRPr="00054C6C">
        <w:rPr>
          <w:rFonts w:ascii="Book Antiqua" w:hAnsi="Book Antiqua" w:cs="Times New Roman" w:hint="eastAsia"/>
          <w:kern w:val="0"/>
          <w:sz w:val="24"/>
          <w:szCs w:val="24"/>
        </w:rPr>
        <w:t xml:space="preserve"> mutation and clinicopathological features is shown in </w:t>
      </w:r>
      <w:r w:rsidR="00AA3D18" w:rsidRPr="00054C6C">
        <w:rPr>
          <w:rFonts w:ascii="Book Antiqua" w:hAnsi="Book Antiqua" w:cs="Times New Roman" w:hint="eastAsia"/>
          <w:kern w:val="0"/>
          <w:sz w:val="24"/>
          <w:szCs w:val="24"/>
        </w:rPr>
        <w:t>Table 5</w:t>
      </w:r>
      <w:r w:rsidR="00466F37" w:rsidRPr="00054C6C">
        <w:rPr>
          <w:rFonts w:ascii="Book Antiqua" w:hAnsi="Book Antiqua" w:cs="Times New Roman" w:hint="eastAsia"/>
          <w:kern w:val="0"/>
          <w:sz w:val="24"/>
          <w:szCs w:val="24"/>
        </w:rPr>
        <w:t xml:space="preserve">. </w:t>
      </w:r>
      <w:r w:rsidR="006E1AB1" w:rsidRPr="00054C6C">
        <w:rPr>
          <w:rFonts w:ascii="Book Antiqua" w:hAnsi="Book Antiqua" w:cs="Times New Roman"/>
          <w:sz w:val="24"/>
          <w:szCs w:val="24"/>
        </w:rPr>
        <w:t xml:space="preserve">No </w:t>
      </w:r>
      <w:r w:rsidR="006E1AB1" w:rsidRPr="00054C6C">
        <w:rPr>
          <w:rFonts w:ascii="Book Antiqua" w:hAnsi="Book Antiqua" w:cs="Times New Roman"/>
          <w:i/>
          <w:sz w:val="24"/>
          <w:szCs w:val="24"/>
        </w:rPr>
        <w:t>BRAF</w:t>
      </w:r>
      <w:r w:rsidR="006E1AB1" w:rsidRPr="00054C6C">
        <w:rPr>
          <w:rFonts w:ascii="Book Antiqua" w:hAnsi="Book Antiqua" w:cs="Times New Roman"/>
          <w:sz w:val="24"/>
          <w:szCs w:val="24"/>
        </w:rPr>
        <w:t xml:space="preserve"> V600E mut</w:t>
      </w:r>
      <w:r w:rsidR="007D7042" w:rsidRPr="00054C6C">
        <w:rPr>
          <w:rFonts w:ascii="Book Antiqua" w:hAnsi="Book Antiqua" w:cs="Times New Roman"/>
          <w:sz w:val="24"/>
          <w:szCs w:val="24"/>
        </w:rPr>
        <w:t>ation wa</w:t>
      </w:r>
      <w:r w:rsidR="004163C1" w:rsidRPr="00054C6C">
        <w:rPr>
          <w:rFonts w:ascii="Book Antiqua" w:hAnsi="Book Antiqua" w:cs="Times New Roman"/>
          <w:sz w:val="24"/>
          <w:szCs w:val="24"/>
        </w:rPr>
        <w:t>s found in any cases</w:t>
      </w:r>
      <w:r w:rsidR="006E1AB1" w:rsidRPr="00054C6C">
        <w:rPr>
          <w:rFonts w:ascii="Book Antiqua" w:hAnsi="Book Antiqua" w:cs="Times New Roman"/>
          <w:sz w:val="24"/>
          <w:szCs w:val="24"/>
        </w:rPr>
        <w:t>.</w:t>
      </w:r>
    </w:p>
    <w:p w:rsidR="00AD2188" w:rsidRPr="00257A7D" w:rsidRDefault="00AD2188" w:rsidP="00257A7D">
      <w:pPr>
        <w:spacing w:line="360" w:lineRule="auto"/>
        <w:rPr>
          <w:rFonts w:ascii="Book Antiqua" w:hAnsi="Book Antiqua" w:cs="Times New Roman"/>
          <w:color w:val="000000" w:themeColor="text1"/>
          <w:sz w:val="24"/>
          <w:szCs w:val="24"/>
        </w:rPr>
      </w:pPr>
    </w:p>
    <w:p w:rsidR="00AD2188" w:rsidRPr="00054C6C" w:rsidRDefault="00AD2188" w:rsidP="00257A7D">
      <w:pPr>
        <w:spacing w:line="360" w:lineRule="auto"/>
        <w:rPr>
          <w:rFonts w:ascii="Book Antiqua" w:hAnsi="Book Antiqua" w:cs="Times New Roman"/>
          <w:b/>
          <w:i/>
          <w:color w:val="000000" w:themeColor="text1"/>
          <w:sz w:val="24"/>
          <w:szCs w:val="24"/>
        </w:rPr>
      </w:pPr>
      <w:r w:rsidRPr="00054C6C">
        <w:rPr>
          <w:rFonts w:ascii="Book Antiqua" w:hAnsi="Book Antiqua" w:cs="Times New Roman"/>
          <w:b/>
          <w:i/>
          <w:color w:val="000000" w:themeColor="text1"/>
          <w:sz w:val="24"/>
          <w:szCs w:val="24"/>
        </w:rPr>
        <w:t>Correlation</w:t>
      </w:r>
      <w:r w:rsidR="00F10AE0" w:rsidRPr="00054C6C">
        <w:rPr>
          <w:rFonts w:ascii="Book Antiqua" w:hAnsi="Book Antiqua" w:cs="Times New Roman" w:hint="eastAsia"/>
          <w:b/>
          <w:i/>
          <w:color w:val="000000" w:themeColor="text1"/>
          <w:sz w:val="24"/>
          <w:szCs w:val="24"/>
        </w:rPr>
        <w:t>s</w:t>
      </w:r>
      <w:r w:rsidRPr="00054C6C">
        <w:rPr>
          <w:rFonts w:ascii="Book Antiqua" w:hAnsi="Book Antiqua" w:cs="Times New Roman"/>
          <w:b/>
          <w:i/>
          <w:color w:val="000000" w:themeColor="text1"/>
          <w:sz w:val="24"/>
          <w:szCs w:val="24"/>
        </w:rPr>
        <w:t xml:space="preserve"> </w:t>
      </w:r>
      <w:r w:rsidR="00F10AE0" w:rsidRPr="00054C6C">
        <w:rPr>
          <w:rFonts w:ascii="Book Antiqua" w:hAnsi="Book Antiqua" w:cs="Times New Roman" w:hint="eastAsia"/>
          <w:b/>
          <w:i/>
          <w:color w:val="000000" w:themeColor="text1"/>
          <w:sz w:val="24"/>
          <w:szCs w:val="24"/>
        </w:rPr>
        <w:t>among the</w:t>
      </w:r>
      <w:r w:rsidR="00912AAD" w:rsidRPr="00054C6C">
        <w:rPr>
          <w:rFonts w:ascii="Book Antiqua" w:hAnsi="Book Antiqua" w:cs="Times New Roman"/>
          <w:b/>
          <w:i/>
          <w:color w:val="000000" w:themeColor="text1"/>
          <w:sz w:val="24"/>
          <w:szCs w:val="24"/>
        </w:rPr>
        <w:t xml:space="preserve"> </w:t>
      </w:r>
      <w:r w:rsidR="009B2F28" w:rsidRPr="00054C6C">
        <w:rPr>
          <w:rFonts w:ascii="Book Antiqua" w:hAnsi="Book Antiqua" w:cs="Times New Roman"/>
          <w:b/>
          <w:i/>
          <w:color w:val="000000" w:themeColor="text1"/>
          <w:sz w:val="24"/>
          <w:szCs w:val="24"/>
        </w:rPr>
        <w:t xml:space="preserve">mucin </w:t>
      </w:r>
      <w:r w:rsidR="00912AAD" w:rsidRPr="00054C6C">
        <w:rPr>
          <w:rFonts w:ascii="Book Antiqua" w:hAnsi="Book Antiqua" w:cs="Times New Roman"/>
          <w:b/>
          <w:i/>
          <w:color w:val="000000" w:themeColor="text1"/>
          <w:sz w:val="24"/>
          <w:szCs w:val="24"/>
        </w:rPr>
        <w:t>phenotyp</w:t>
      </w:r>
      <w:r w:rsidR="009B2F28" w:rsidRPr="00054C6C">
        <w:rPr>
          <w:rFonts w:ascii="Book Antiqua" w:hAnsi="Book Antiqua" w:cs="Times New Roman"/>
          <w:b/>
          <w:i/>
          <w:color w:val="000000" w:themeColor="text1"/>
          <w:sz w:val="24"/>
          <w:szCs w:val="24"/>
        </w:rPr>
        <w:t>e</w:t>
      </w:r>
      <w:r w:rsidR="00912AAD" w:rsidRPr="00054C6C">
        <w:rPr>
          <w:rFonts w:ascii="Book Antiqua" w:hAnsi="Book Antiqua" w:cs="Times New Roman"/>
          <w:b/>
          <w:i/>
          <w:color w:val="000000" w:themeColor="text1"/>
          <w:sz w:val="24"/>
          <w:szCs w:val="24"/>
        </w:rPr>
        <w:t>,</w:t>
      </w:r>
      <w:r w:rsidR="009B2F28" w:rsidRPr="00054C6C">
        <w:rPr>
          <w:rFonts w:ascii="Book Antiqua" w:hAnsi="Book Antiqua" w:cs="Times New Roman"/>
          <w:b/>
          <w:i/>
          <w:color w:val="000000" w:themeColor="text1"/>
          <w:sz w:val="24"/>
          <w:szCs w:val="24"/>
        </w:rPr>
        <w:t xml:space="preserve"> CD10 expression,</w:t>
      </w:r>
      <w:r w:rsidRPr="00054C6C">
        <w:rPr>
          <w:rFonts w:ascii="Book Antiqua" w:hAnsi="Book Antiqua" w:cs="Times New Roman"/>
          <w:b/>
          <w:i/>
          <w:color w:val="000000" w:themeColor="text1"/>
          <w:sz w:val="24"/>
          <w:szCs w:val="24"/>
        </w:rPr>
        <w:t xml:space="preserve"> genetic alteration</w:t>
      </w:r>
      <w:r w:rsidR="00912AAD" w:rsidRPr="00054C6C">
        <w:rPr>
          <w:rFonts w:ascii="Book Antiqua" w:hAnsi="Book Antiqua" w:cs="Times New Roman"/>
          <w:b/>
          <w:i/>
          <w:color w:val="000000" w:themeColor="text1"/>
          <w:sz w:val="24"/>
          <w:szCs w:val="24"/>
        </w:rPr>
        <w:t xml:space="preserve"> and MSI status</w:t>
      </w:r>
    </w:p>
    <w:p w:rsidR="003669AE" w:rsidRPr="00257A7D" w:rsidRDefault="0099558D" w:rsidP="00257A7D">
      <w:pPr>
        <w:spacing w:line="360" w:lineRule="auto"/>
        <w:rPr>
          <w:rFonts w:ascii="Book Antiqua" w:hAnsi="Book Antiqua" w:cs="Times New Roman"/>
          <w:color w:val="808080" w:themeColor="background1" w:themeShade="80"/>
          <w:sz w:val="24"/>
          <w:szCs w:val="24"/>
        </w:rPr>
      </w:pPr>
      <w:r w:rsidRPr="00257A7D">
        <w:rPr>
          <w:rFonts w:ascii="Book Antiqua" w:hAnsi="Book Antiqua" w:cs="Times New Roman"/>
          <w:color w:val="000000" w:themeColor="text1"/>
          <w:sz w:val="24"/>
          <w:szCs w:val="24"/>
        </w:rPr>
        <w:t>Three of</w:t>
      </w:r>
      <w:r w:rsidR="00AD7858" w:rsidRPr="00257A7D">
        <w:rPr>
          <w:rFonts w:ascii="Book Antiqua" w:hAnsi="Book Antiqua" w:cs="Times New Roman"/>
          <w:color w:val="000000" w:themeColor="text1"/>
          <w:sz w:val="24"/>
          <w:szCs w:val="24"/>
        </w:rPr>
        <w:t xml:space="preserve"> the 4 </w:t>
      </w:r>
      <w:r w:rsidR="00713CEF" w:rsidRPr="00257A7D">
        <w:rPr>
          <w:rFonts w:ascii="Book Antiqua" w:hAnsi="Book Antiqua" w:cs="Times New Roman"/>
          <w:color w:val="000000" w:themeColor="text1"/>
          <w:sz w:val="24"/>
          <w:szCs w:val="24"/>
        </w:rPr>
        <w:t>SIA</w:t>
      </w:r>
      <w:r w:rsidR="00AD7858" w:rsidRPr="00257A7D">
        <w:rPr>
          <w:rFonts w:ascii="Book Antiqua" w:hAnsi="Book Antiqua" w:cs="Times New Roman"/>
          <w:color w:val="000000" w:themeColor="text1"/>
          <w:sz w:val="24"/>
          <w:szCs w:val="24"/>
        </w:rPr>
        <w:t>s</w:t>
      </w:r>
      <w:r w:rsidR="00713CEF" w:rsidRPr="00257A7D">
        <w:rPr>
          <w:rFonts w:ascii="Book Antiqua" w:hAnsi="Book Antiqua" w:cs="Times New Roman"/>
          <w:color w:val="000000" w:themeColor="text1"/>
          <w:sz w:val="24"/>
          <w:szCs w:val="24"/>
        </w:rPr>
        <w:t xml:space="preserve"> with </w:t>
      </w:r>
      <w:r w:rsidR="00713CEF" w:rsidRPr="00257A7D">
        <w:rPr>
          <w:rFonts w:ascii="Book Antiqua" w:hAnsi="Book Antiqua" w:cs="Times New Roman"/>
          <w:i/>
          <w:color w:val="000000" w:themeColor="text1"/>
          <w:sz w:val="24"/>
          <w:szCs w:val="24"/>
        </w:rPr>
        <w:t>KRAS</w:t>
      </w:r>
      <w:r w:rsidR="00713CEF" w:rsidRPr="00257A7D">
        <w:rPr>
          <w:rFonts w:ascii="Book Antiqua" w:hAnsi="Book Antiqua" w:cs="Times New Roman"/>
          <w:color w:val="000000" w:themeColor="text1"/>
          <w:sz w:val="24"/>
          <w:szCs w:val="24"/>
        </w:rPr>
        <w:t xml:space="preserve"> mutation were </w:t>
      </w:r>
      <w:r w:rsidR="000F3F32" w:rsidRPr="00257A7D">
        <w:rPr>
          <w:rFonts w:ascii="Book Antiqua" w:hAnsi="Book Antiqua" w:cs="Times New Roman"/>
          <w:color w:val="000000" w:themeColor="text1"/>
          <w:sz w:val="24"/>
          <w:szCs w:val="24"/>
        </w:rPr>
        <w:t>positive for only MUC2, but negative for MUC5AC, MUC6 and CD10</w:t>
      </w:r>
      <w:r w:rsidR="000D2A8B" w:rsidRPr="00257A7D">
        <w:rPr>
          <w:rFonts w:ascii="Book Antiqua" w:hAnsi="Book Antiqua" w:cs="Times New Roman"/>
          <w:color w:val="000000" w:themeColor="text1"/>
          <w:sz w:val="24"/>
          <w:szCs w:val="24"/>
        </w:rPr>
        <w:t xml:space="preserve"> (75%). </w:t>
      </w:r>
      <w:r w:rsidR="000F1B23" w:rsidRPr="00257A7D">
        <w:rPr>
          <w:rFonts w:ascii="Book Antiqua" w:hAnsi="Book Antiqua" w:cs="Times New Roman"/>
          <w:color w:val="000000" w:themeColor="text1"/>
          <w:sz w:val="24"/>
          <w:szCs w:val="24"/>
        </w:rPr>
        <w:t>Three</w:t>
      </w:r>
      <w:r w:rsidR="00AD7858"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of</w:t>
      </w:r>
      <w:r w:rsidR="00BF5565" w:rsidRPr="00257A7D">
        <w:rPr>
          <w:rFonts w:ascii="Book Antiqua" w:hAnsi="Book Antiqua" w:cs="Times New Roman"/>
          <w:color w:val="000000" w:themeColor="text1"/>
          <w:sz w:val="24"/>
          <w:szCs w:val="24"/>
        </w:rPr>
        <w:t xml:space="preserve"> the 4 SIA</w:t>
      </w:r>
      <w:r w:rsidR="000F3F32" w:rsidRPr="00257A7D">
        <w:rPr>
          <w:rFonts w:ascii="Book Antiqua" w:hAnsi="Book Antiqua" w:cs="Times New Roman"/>
          <w:color w:val="000000" w:themeColor="text1"/>
          <w:sz w:val="24"/>
          <w:szCs w:val="24"/>
        </w:rPr>
        <w:t>s</w:t>
      </w:r>
      <w:r w:rsidR="009A3AED" w:rsidRPr="00257A7D">
        <w:rPr>
          <w:rFonts w:ascii="Book Antiqua" w:hAnsi="Book Antiqua" w:cs="Times New Roman"/>
          <w:color w:val="000000" w:themeColor="text1"/>
          <w:sz w:val="24"/>
          <w:szCs w:val="24"/>
        </w:rPr>
        <w:t xml:space="preserve"> positive for both MUC5AC and MUC2</w:t>
      </w:r>
      <w:r w:rsidR="00BF5565" w:rsidRPr="00257A7D">
        <w:rPr>
          <w:rFonts w:ascii="Book Antiqua" w:hAnsi="Book Antiqua" w:cs="Times New Roman"/>
          <w:color w:val="000000" w:themeColor="text1"/>
          <w:sz w:val="24"/>
          <w:szCs w:val="24"/>
        </w:rPr>
        <w:t xml:space="preserve"> </w:t>
      </w:r>
      <w:r w:rsidR="009A3AED" w:rsidRPr="00257A7D">
        <w:rPr>
          <w:rFonts w:ascii="Book Antiqua" w:hAnsi="Book Antiqua" w:cs="Times New Roman"/>
          <w:color w:val="000000" w:themeColor="text1"/>
          <w:sz w:val="24"/>
          <w:szCs w:val="24"/>
        </w:rPr>
        <w:t>showed MSI-H</w:t>
      </w:r>
      <w:r w:rsidR="000F3F32" w:rsidRPr="00257A7D">
        <w:rPr>
          <w:rFonts w:ascii="Book Antiqua" w:hAnsi="Book Antiqua" w:cs="Times New Roman"/>
          <w:color w:val="000000" w:themeColor="text1"/>
          <w:sz w:val="24"/>
          <w:szCs w:val="24"/>
        </w:rPr>
        <w:t xml:space="preserve"> </w:t>
      </w:r>
      <w:r w:rsidR="000F1B23" w:rsidRPr="00257A7D">
        <w:rPr>
          <w:rFonts w:ascii="Book Antiqua" w:hAnsi="Book Antiqua" w:cs="Times New Roman"/>
          <w:color w:val="000000" w:themeColor="text1"/>
          <w:sz w:val="24"/>
          <w:szCs w:val="24"/>
        </w:rPr>
        <w:t>(75%)</w:t>
      </w:r>
      <w:r w:rsidR="00AA3D18">
        <w:rPr>
          <w:rFonts w:ascii="Book Antiqua" w:hAnsi="Book Antiqua" w:cs="Times New Roman"/>
          <w:color w:val="000000" w:themeColor="text1"/>
          <w:sz w:val="24"/>
          <w:szCs w:val="24"/>
        </w:rPr>
        <w:t xml:space="preserve"> (Table</w:t>
      </w:r>
      <w:r w:rsidR="00AA3D18">
        <w:rPr>
          <w:rFonts w:ascii="Book Antiqua" w:hAnsi="Book Antiqua" w:cs="Times New Roman" w:hint="eastAsia"/>
          <w:color w:val="000000" w:themeColor="text1"/>
          <w:sz w:val="24"/>
          <w:szCs w:val="24"/>
        </w:rPr>
        <w:t xml:space="preserve"> 6</w:t>
      </w:r>
      <w:r w:rsidR="00D72552" w:rsidRPr="00257A7D">
        <w:rPr>
          <w:rFonts w:ascii="Book Antiqua" w:hAnsi="Book Antiqua" w:cs="Times New Roman"/>
          <w:color w:val="000000" w:themeColor="text1"/>
          <w:sz w:val="24"/>
          <w:szCs w:val="24"/>
        </w:rPr>
        <w:t>)</w:t>
      </w:r>
      <w:r w:rsidR="000F1B23" w:rsidRPr="00257A7D">
        <w:rPr>
          <w:rFonts w:ascii="Book Antiqua" w:hAnsi="Book Antiqua" w:cs="Times New Roman"/>
          <w:color w:val="000000" w:themeColor="text1"/>
          <w:sz w:val="24"/>
          <w:szCs w:val="24"/>
        </w:rPr>
        <w:t>.</w:t>
      </w:r>
      <w:r w:rsidR="009A3AED" w:rsidRPr="00257A7D">
        <w:rPr>
          <w:rFonts w:ascii="Book Antiqua" w:hAnsi="Book Antiqua" w:cs="Times New Roman"/>
          <w:color w:val="000000" w:themeColor="text1"/>
          <w:sz w:val="24"/>
          <w:szCs w:val="24"/>
        </w:rPr>
        <w:t xml:space="preserve"> One of the 4 MSI-H SIA was immunohistochemically negative for all antibodies (MUC5AC, MUC6, MUC2 and CD10).</w:t>
      </w:r>
    </w:p>
    <w:p w:rsidR="00612DFB" w:rsidRPr="00257A7D" w:rsidRDefault="00612DFB" w:rsidP="00257A7D">
      <w:pPr>
        <w:spacing w:line="360" w:lineRule="auto"/>
        <w:rPr>
          <w:rFonts w:ascii="Book Antiqua" w:hAnsi="Book Antiqua" w:cs="Times New Roman"/>
          <w:color w:val="808080" w:themeColor="background1" w:themeShade="80"/>
          <w:sz w:val="24"/>
          <w:szCs w:val="24"/>
        </w:rPr>
      </w:pPr>
    </w:p>
    <w:p w:rsidR="00DB62EC" w:rsidRPr="00257A7D" w:rsidRDefault="00DB62EC" w:rsidP="00257A7D">
      <w:pPr>
        <w:widowControl/>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br w:type="page"/>
      </w:r>
    </w:p>
    <w:p w:rsidR="00416E1C" w:rsidRPr="00257A7D" w:rsidRDefault="000B1CFF" w:rsidP="00257A7D">
      <w:pPr>
        <w:spacing w:line="360" w:lineRule="auto"/>
        <w:outlineLvl w:val="0"/>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lastRenderedPageBreak/>
        <w:t>DISCUSSIO</w:t>
      </w:r>
      <w:r w:rsidR="000A6884" w:rsidRPr="00257A7D">
        <w:rPr>
          <w:rFonts w:ascii="Book Antiqua" w:hAnsi="Book Antiqua" w:cs="Times New Roman"/>
          <w:b/>
          <w:color w:val="000000" w:themeColor="text1"/>
          <w:sz w:val="24"/>
          <w:szCs w:val="24"/>
        </w:rPr>
        <w:t>N</w:t>
      </w:r>
    </w:p>
    <w:p w:rsidR="00B10504" w:rsidRPr="00257A7D" w:rsidRDefault="00B10504" w:rsidP="00257A7D">
      <w:pPr>
        <w:spacing w:line="360" w:lineRule="auto"/>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CD10 is a </w:t>
      </w:r>
      <w:r w:rsidR="00C42400" w:rsidRPr="00257A7D">
        <w:rPr>
          <w:rFonts w:ascii="Book Antiqua" w:hAnsi="Book Antiqua" w:cs="Times New Roman"/>
          <w:color w:val="000000" w:themeColor="text1"/>
          <w:sz w:val="24"/>
          <w:szCs w:val="24"/>
        </w:rPr>
        <w:t>membrane-bound,</w:t>
      </w:r>
      <w:r w:rsidRPr="00257A7D">
        <w:rPr>
          <w:rFonts w:ascii="Book Antiqua" w:hAnsi="Book Antiqua" w:cs="Times New Roman"/>
          <w:color w:val="000000" w:themeColor="text1"/>
          <w:sz w:val="24"/>
          <w:szCs w:val="24"/>
        </w:rPr>
        <w:t xml:space="preserve"> zinc-</w:t>
      </w:r>
      <w:r w:rsidR="00C42400" w:rsidRPr="00257A7D">
        <w:rPr>
          <w:rFonts w:ascii="Book Antiqua" w:hAnsi="Book Antiqua" w:cs="Times New Roman"/>
          <w:color w:val="000000" w:themeColor="text1"/>
          <w:sz w:val="24"/>
          <w:szCs w:val="24"/>
        </w:rPr>
        <w:t>containing</w:t>
      </w:r>
      <w:r w:rsidRPr="00257A7D">
        <w:rPr>
          <w:rFonts w:ascii="Book Antiqua" w:hAnsi="Book Antiqua" w:cs="Times New Roman"/>
          <w:color w:val="000000" w:themeColor="text1"/>
          <w:sz w:val="24"/>
          <w:szCs w:val="24"/>
        </w:rPr>
        <w:t xml:space="preserve"> metalloendopeptidase, </w:t>
      </w:r>
      <w:r w:rsidR="00F10AE0">
        <w:rPr>
          <w:rFonts w:ascii="Book Antiqua" w:hAnsi="Book Antiqua" w:cs="Times New Roman" w:hint="eastAsia"/>
          <w:color w:val="000000" w:themeColor="text1"/>
          <w:sz w:val="24"/>
          <w:szCs w:val="24"/>
        </w:rPr>
        <w:t>that</w:t>
      </w:r>
      <w:r w:rsidRPr="00257A7D">
        <w:rPr>
          <w:rFonts w:ascii="Book Antiqua" w:hAnsi="Book Antiqua" w:cs="Times New Roman"/>
          <w:color w:val="000000" w:themeColor="text1"/>
          <w:sz w:val="24"/>
          <w:szCs w:val="24"/>
        </w:rPr>
        <w:t xml:space="preserve"> is expressed in a wide variety of normal and neoplastic cells including pre-cursor B and T cells, follicle center B cells in the hematopoietic system, myoepithelial cells of the breast and salivary</w:t>
      </w:r>
      <w:r w:rsidRPr="00257A7D">
        <w:rPr>
          <w:rFonts w:ascii="Book Antiqua" w:hAnsi="Book Antiqua" w:cs="Times New Roman"/>
          <w:sz w:val="24"/>
          <w:szCs w:val="24"/>
        </w:rPr>
        <w:t xml:space="preserve"> </w:t>
      </w:r>
      <w:r w:rsidRPr="00257A7D">
        <w:rPr>
          <w:rFonts w:ascii="Book Antiqua" w:hAnsi="Book Antiqua" w:cs="Times New Roman"/>
          <w:color w:val="000000" w:themeColor="text1"/>
          <w:sz w:val="24"/>
          <w:szCs w:val="24"/>
        </w:rPr>
        <w:t>glands, basaloid cells of the prostatic gland, glomerular cells of the kidney, and stromal cells in the endometrium</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18,19</w:t>
      </w:r>
      <w:r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w:t>
      </w:r>
      <w:r w:rsidR="00C42400" w:rsidRPr="00257A7D">
        <w:rPr>
          <w:rFonts w:ascii="Book Antiqua" w:hAnsi="Book Antiqua" w:cs="Times New Roman"/>
          <w:color w:val="000000" w:themeColor="text1"/>
          <w:sz w:val="24"/>
          <w:szCs w:val="24"/>
        </w:rPr>
        <w:t xml:space="preserve"> In the alimentary canal, </w:t>
      </w:r>
      <w:r w:rsidR="009B2F28" w:rsidRPr="00257A7D">
        <w:rPr>
          <w:rFonts w:ascii="Book Antiqua" w:hAnsi="Book Antiqua" w:cs="Times New Roman"/>
          <w:sz w:val="24"/>
          <w:szCs w:val="24"/>
        </w:rPr>
        <w:t>n</w:t>
      </w:r>
      <w:r w:rsidR="009B2F28" w:rsidRPr="00257A7D">
        <w:rPr>
          <w:rFonts w:ascii="Book Antiqua" w:hAnsi="Book Antiqua" w:cs="Times New Roman"/>
          <w:color w:val="000000" w:themeColor="text1"/>
          <w:sz w:val="24"/>
          <w:szCs w:val="24"/>
        </w:rPr>
        <w:t xml:space="preserve">ormal small intestine shows immunoreactivity for CD10 in the brush border. </w:t>
      </w:r>
      <w:r w:rsidR="009B2F28" w:rsidRPr="00257A7D">
        <w:rPr>
          <w:rFonts w:ascii="Book Antiqua" w:eastAsia="MS Mincho" w:hAnsi="Book Antiqua" w:cs="Times New Roman"/>
          <w:sz w:val="24"/>
          <w:szCs w:val="24"/>
        </w:rPr>
        <w:t xml:space="preserve">On the other hand, </w:t>
      </w:r>
      <w:r w:rsidR="00C42400" w:rsidRPr="00257A7D">
        <w:rPr>
          <w:rFonts w:ascii="Book Antiqua" w:eastAsia="MS Mincho" w:hAnsi="Book Antiqua" w:cs="Times New Roman"/>
          <w:sz w:val="24"/>
          <w:szCs w:val="24"/>
        </w:rPr>
        <w:t xml:space="preserve">except for </w:t>
      </w:r>
      <w:r w:rsidR="003E5C44" w:rsidRPr="00257A7D">
        <w:rPr>
          <w:rFonts w:ascii="Book Antiqua" w:eastAsia="MS Mincho" w:hAnsi="Book Antiqua" w:cs="Times New Roman"/>
          <w:sz w:val="24"/>
          <w:szCs w:val="24"/>
        </w:rPr>
        <w:t xml:space="preserve">intestinal metaplasia of the </w:t>
      </w:r>
      <w:r w:rsidR="00C42400" w:rsidRPr="00257A7D">
        <w:rPr>
          <w:rFonts w:ascii="Book Antiqua" w:eastAsia="MS Mincho" w:hAnsi="Book Antiqua" w:cs="Times New Roman"/>
          <w:sz w:val="24"/>
          <w:szCs w:val="24"/>
        </w:rPr>
        <w:t>stomach,</w:t>
      </w:r>
      <w:r w:rsidR="009A3AED" w:rsidRPr="00257A7D">
        <w:rPr>
          <w:rFonts w:ascii="Book Antiqua" w:eastAsia="MS Mincho" w:hAnsi="Book Antiqua" w:cs="Times New Roman"/>
          <w:sz w:val="24"/>
          <w:szCs w:val="24"/>
        </w:rPr>
        <w:t xml:space="preserve"> the</w:t>
      </w:r>
      <w:r w:rsidR="00C42400" w:rsidRPr="00257A7D">
        <w:rPr>
          <w:rFonts w:ascii="Book Antiqua" w:eastAsia="MS Mincho" w:hAnsi="Book Antiqua" w:cs="Times New Roman"/>
          <w:sz w:val="24"/>
          <w:szCs w:val="24"/>
        </w:rPr>
        <w:t xml:space="preserve"> normal gastric</w:t>
      </w:r>
      <w:r w:rsidR="009B2F28" w:rsidRPr="00257A7D">
        <w:rPr>
          <w:rFonts w:ascii="Book Antiqua" w:eastAsia="MS Mincho" w:hAnsi="Book Antiqua" w:cs="Times New Roman"/>
          <w:sz w:val="24"/>
          <w:szCs w:val="24"/>
        </w:rPr>
        <w:t xml:space="preserve"> foveolae</w:t>
      </w:r>
      <w:r w:rsidR="00C42400" w:rsidRPr="00257A7D">
        <w:rPr>
          <w:rFonts w:ascii="Book Antiqua" w:eastAsia="MS Mincho" w:hAnsi="Book Antiqua" w:cs="Times New Roman"/>
          <w:sz w:val="24"/>
          <w:szCs w:val="24"/>
        </w:rPr>
        <w:t xml:space="preserve"> and </w:t>
      </w:r>
      <w:r w:rsidR="009A3AED" w:rsidRPr="00257A7D">
        <w:rPr>
          <w:rFonts w:ascii="Book Antiqua" w:eastAsia="MS Mincho" w:hAnsi="Book Antiqua" w:cs="Times New Roman"/>
          <w:sz w:val="24"/>
          <w:szCs w:val="24"/>
        </w:rPr>
        <w:t xml:space="preserve">the </w:t>
      </w:r>
      <w:r w:rsidR="00C42400" w:rsidRPr="00257A7D">
        <w:rPr>
          <w:rFonts w:ascii="Book Antiqua" w:eastAsia="MS Mincho" w:hAnsi="Book Antiqua" w:cs="Times New Roman"/>
          <w:sz w:val="24"/>
          <w:szCs w:val="24"/>
        </w:rPr>
        <w:t>colorectal epithelium</w:t>
      </w:r>
      <w:r w:rsidR="009B2F28" w:rsidRPr="00257A7D">
        <w:rPr>
          <w:rFonts w:ascii="Book Antiqua" w:eastAsia="MS Mincho" w:hAnsi="Book Antiqua" w:cs="Times New Roman"/>
          <w:sz w:val="24"/>
          <w:szCs w:val="24"/>
        </w:rPr>
        <w:t xml:space="preserve"> show</w:t>
      </w:r>
      <w:r w:rsidR="00C42400" w:rsidRPr="00257A7D">
        <w:rPr>
          <w:rFonts w:ascii="Book Antiqua" w:eastAsia="MS Mincho" w:hAnsi="Book Antiqua" w:cs="Times New Roman"/>
          <w:sz w:val="24"/>
          <w:szCs w:val="24"/>
        </w:rPr>
        <w:t xml:space="preserve"> no CD10 expression. </w:t>
      </w:r>
    </w:p>
    <w:p w:rsidR="0064689C" w:rsidRPr="00257A7D" w:rsidRDefault="00CC65D1"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In </w:t>
      </w:r>
      <w:r w:rsidR="00D64B0F" w:rsidRPr="00257A7D">
        <w:rPr>
          <w:rFonts w:ascii="Book Antiqua" w:hAnsi="Book Antiqua" w:cs="Times New Roman"/>
          <w:color w:val="000000" w:themeColor="text1"/>
          <w:sz w:val="24"/>
          <w:szCs w:val="24"/>
        </w:rPr>
        <w:t xml:space="preserve">our </w:t>
      </w:r>
      <w:r w:rsidRPr="00257A7D">
        <w:rPr>
          <w:rFonts w:ascii="Book Antiqua" w:hAnsi="Book Antiqua" w:cs="Times New Roman"/>
          <w:color w:val="000000" w:themeColor="text1"/>
          <w:sz w:val="24"/>
          <w:szCs w:val="24"/>
        </w:rPr>
        <w:t xml:space="preserve">evaluation of </w:t>
      </w:r>
      <w:r w:rsidR="00D64B0F" w:rsidRPr="00257A7D">
        <w:rPr>
          <w:rFonts w:ascii="Book Antiqua" w:hAnsi="Book Antiqua" w:cs="Times New Roman"/>
          <w:color w:val="000000" w:themeColor="text1"/>
          <w:sz w:val="24"/>
          <w:szCs w:val="24"/>
        </w:rPr>
        <w:t xml:space="preserve">the </w:t>
      </w:r>
      <w:r w:rsidRPr="00257A7D">
        <w:rPr>
          <w:rFonts w:ascii="Book Antiqua" w:hAnsi="Book Antiqua" w:cs="Times New Roman"/>
          <w:color w:val="000000" w:themeColor="text1"/>
          <w:sz w:val="24"/>
          <w:szCs w:val="24"/>
        </w:rPr>
        <w:t>distribution</w:t>
      </w:r>
      <w:r w:rsidR="00D64B0F" w:rsidRPr="00257A7D">
        <w:rPr>
          <w:rFonts w:ascii="Book Antiqua" w:hAnsi="Book Antiqua" w:cs="Times New Roman"/>
          <w:color w:val="000000" w:themeColor="text1"/>
          <w:sz w:val="24"/>
          <w:szCs w:val="24"/>
        </w:rPr>
        <w:t xml:space="preserve"> of CD10</w:t>
      </w:r>
      <w:r w:rsidRPr="00257A7D">
        <w:rPr>
          <w:rFonts w:ascii="Book Antiqua" w:hAnsi="Book Antiqua" w:cs="Times New Roman"/>
          <w:color w:val="000000" w:themeColor="text1"/>
          <w:sz w:val="24"/>
          <w:szCs w:val="24"/>
        </w:rPr>
        <w:t xml:space="preserve">, we </w:t>
      </w:r>
      <w:r w:rsidR="00D64B0F" w:rsidRPr="00257A7D">
        <w:rPr>
          <w:rFonts w:ascii="Book Antiqua" w:hAnsi="Book Antiqua" w:cs="Times New Roman"/>
          <w:color w:val="000000" w:themeColor="text1"/>
          <w:sz w:val="24"/>
          <w:szCs w:val="24"/>
        </w:rPr>
        <w:t>observed</w:t>
      </w:r>
      <w:r w:rsidR="002A23F7" w:rsidRPr="00257A7D">
        <w:rPr>
          <w:rFonts w:ascii="Book Antiqua" w:hAnsi="Book Antiqua" w:cs="Times New Roman"/>
          <w:color w:val="000000" w:themeColor="text1"/>
          <w:sz w:val="24"/>
          <w:szCs w:val="24"/>
        </w:rPr>
        <w:t xml:space="preserve"> </w:t>
      </w:r>
      <w:r w:rsidR="00F57CE2" w:rsidRPr="00257A7D">
        <w:rPr>
          <w:rFonts w:ascii="Book Antiqua" w:hAnsi="Book Antiqua" w:cs="Times New Roman"/>
          <w:color w:val="000000" w:themeColor="text1"/>
          <w:sz w:val="24"/>
          <w:szCs w:val="24"/>
        </w:rPr>
        <w:t>CD10 expression</w:t>
      </w:r>
      <w:r w:rsidR="002A23F7" w:rsidRPr="00257A7D">
        <w:rPr>
          <w:rFonts w:ascii="Book Antiqua" w:hAnsi="Book Antiqua" w:cs="Times New Roman"/>
          <w:color w:val="000000" w:themeColor="text1"/>
          <w:sz w:val="24"/>
          <w:szCs w:val="24"/>
        </w:rPr>
        <w:t xml:space="preserve"> </w:t>
      </w:r>
      <w:r w:rsidR="00F57CE2" w:rsidRPr="00257A7D">
        <w:rPr>
          <w:rFonts w:ascii="Book Antiqua" w:hAnsi="Book Antiqua" w:cs="Times New Roman"/>
          <w:color w:val="000000" w:themeColor="text1"/>
          <w:sz w:val="24"/>
          <w:szCs w:val="24"/>
        </w:rPr>
        <w:t xml:space="preserve">in the superficial area of </w:t>
      </w:r>
      <w:r w:rsidR="00D64B0F" w:rsidRPr="00257A7D">
        <w:rPr>
          <w:rFonts w:ascii="Book Antiqua" w:hAnsi="Book Antiqua" w:cs="Times New Roman"/>
          <w:color w:val="000000" w:themeColor="text1"/>
          <w:sz w:val="24"/>
          <w:szCs w:val="24"/>
        </w:rPr>
        <w:t xml:space="preserve">the </w:t>
      </w:r>
      <w:r w:rsidR="00F57CE2" w:rsidRPr="00257A7D">
        <w:rPr>
          <w:rFonts w:ascii="Book Antiqua" w:hAnsi="Book Antiqua" w:cs="Times New Roman"/>
          <w:color w:val="000000" w:themeColor="text1"/>
          <w:sz w:val="24"/>
          <w:szCs w:val="24"/>
        </w:rPr>
        <w:t>SIA</w:t>
      </w:r>
      <w:r w:rsidR="00D64B0F" w:rsidRPr="00257A7D">
        <w:rPr>
          <w:rFonts w:ascii="Book Antiqua" w:hAnsi="Book Antiqua" w:cs="Times New Roman"/>
          <w:color w:val="000000" w:themeColor="text1"/>
          <w:sz w:val="24"/>
          <w:szCs w:val="24"/>
        </w:rPr>
        <w:t>s. T</w:t>
      </w:r>
      <w:r w:rsidR="00CD1A92" w:rsidRPr="00257A7D">
        <w:rPr>
          <w:rFonts w:ascii="Book Antiqua" w:hAnsi="Book Antiqua" w:cs="Times New Roman"/>
          <w:color w:val="000000" w:themeColor="text1"/>
          <w:sz w:val="24"/>
          <w:szCs w:val="24"/>
        </w:rPr>
        <w:t xml:space="preserve">he </w:t>
      </w:r>
      <w:r w:rsidR="008C663A" w:rsidRPr="00257A7D">
        <w:rPr>
          <w:rFonts w:ascii="Book Antiqua" w:hAnsi="Book Antiqua" w:cs="Times New Roman"/>
          <w:color w:val="000000" w:themeColor="text1"/>
          <w:sz w:val="24"/>
          <w:szCs w:val="24"/>
        </w:rPr>
        <w:t>expression diminish</w:t>
      </w:r>
      <w:r w:rsidR="00D64B0F" w:rsidRPr="00257A7D">
        <w:rPr>
          <w:rFonts w:ascii="Book Antiqua" w:hAnsi="Book Antiqua" w:cs="Times New Roman"/>
          <w:color w:val="000000" w:themeColor="text1"/>
          <w:sz w:val="24"/>
          <w:szCs w:val="24"/>
        </w:rPr>
        <w:t>ed with greater depth</w:t>
      </w:r>
      <w:r w:rsidR="008C663A" w:rsidRPr="00257A7D">
        <w:rPr>
          <w:rFonts w:ascii="Book Antiqua" w:hAnsi="Book Antiqua" w:cs="Times New Roman"/>
          <w:color w:val="000000" w:themeColor="text1"/>
          <w:sz w:val="24"/>
          <w:szCs w:val="24"/>
        </w:rPr>
        <w:t xml:space="preserve"> and </w:t>
      </w:r>
      <w:r w:rsidR="00B80FDC" w:rsidRPr="00257A7D">
        <w:rPr>
          <w:rFonts w:ascii="Book Antiqua" w:hAnsi="Book Antiqua" w:cs="Times New Roman"/>
          <w:color w:val="000000" w:themeColor="text1"/>
          <w:sz w:val="24"/>
          <w:szCs w:val="24"/>
        </w:rPr>
        <w:t>was not detected in</w:t>
      </w:r>
      <w:r w:rsidR="004C344F" w:rsidRPr="00257A7D">
        <w:rPr>
          <w:rFonts w:ascii="Book Antiqua" w:hAnsi="Book Antiqua" w:cs="Times New Roman"/>
          <w:color w:val="000000" w:themeColor="text1"/>
          <w:sz w:val="24"/>
          <w:szCs w:val="24"/>
        </w:rPr>
        <w:t xml:space="preserve"> the deepest area of</w:t>
      </w:r>
      <w:r w:rsidR="00B80FDC" w:rsidRPr="00257A7D">
        <w:rPr>
          <w:rFonts w:ascii="Book Antiqua" w:hAnsi="Book Antiqua" w:cs="Times New Roman"/>
          <w:color w:val="000000" w:themeColor="text1"/>
          <w:sz w:val="24"/>
          <w:szCs w:val="24"/>
        </w:rPr>
        <w:t xml:space="preserve"> almost all </w:t>
      </w:r>
      <w:r w:rsidR="00D64B0F" w:rsidRPr="00257A7D">
        <w:rPr>
          <w:rFonts w:ascii="Book Antiqua" w:hAnsi="Book Antiqua" w:cs="Times New Roman"/>
          <w:color w:val="000000" w:themeColor="text1"/>
          <w:sz w:val="24"/>
          <w:szCs w:val="24"/>
        </w:rPr>
        <w:t xml:space="preserve">of the </w:t>
      </w:r>
      <w:r w:rsidR="00B80FDC" w:rsidRPr="00257A7D">
        <w:rPr>
          <w:rFonts w:ascii="Book Antiqua" w:hAnsi="Book Antiqua" w:cs="Times New Roman"/>
          <w:color w:val="000000" w:themeColor="text1"/>
          <w:sz w:val="24"/>
          <w:szCs w:val="24"/>
        </w:rPr>
        <w:t>CD10(+) SIA</w:t>
      </w:r>
      <w:r w:rsidR="00CC39F7" w:rsidRPr="00257A7D">
        <w:rPr>
          <w:rFonts w:ascii="Book Antiqua" w:hAnsi="Book Antiqua" w:cs="Times New Roman"/>
          <w:color w:val="000000" w:themeColor="text1"/>
          <w:sz w:val="24"/>
          <w:szCs w:val="24"/>
        </w:rPr>
        <w:t>s</w:t>
      </w:r>
      <w:r w:rsidR="008C663A" w:rsidRPr="00257A7D">
        <w:rPr>
          <w:rFonts w:ascii="Book Antiqua" w:hAnsi="Book Antiqua" w:cs="Times New Roman"/>
          <w:color w:val="000000" w:themeColor="text1"/>
          <w:sz w:val="24"/>
          <w:szCs w:val="24"/>
        </w:rPr>
        <w:t>.</w:t>
      </w:r>
      <w:r w:rsidR="0008230D" w:rsidRPr="00257A7D">
        <w:rPr>
          <w:rFonts w:ascii="Book Antiqua" w:hAnsi="Book Antiqua" w:cs="Times New Roman"/>
          <w:color w:val="000000" w:themeColor="text1"/>
          <w:sz w:val="24"/>
          <w:szCs w:val="24"/>
        </w:rPr>
        <w:t xml:space="preserve"> </w:t>
      </w:r>
      <w:r w:rsidR="002B13BE" w:rsidRPr="00257A7D">
        <w:rPr>
          <w:rFonts w:ascii="Book Antiqua" w:hAnsi="Book Antiqua" w:cs="Times New Roman"/>
          <w:color w:val="000000" w:themeColor="text1"/>
          <w:sz w:val="24"/>
          <w:szCs w:val="24"/>
        </w:rPr>
        <w:t>Yao et al</w:t>
      </w:r>
      <w:r w:rsidR="00A87470" w:rsidRPr="00257A7D">
        <w:rPr>
          <w:rFonts w:ascii="Book Antiqua" w:hAnsi="Book Antiqua" w:cs="Times New Roman"/>
          <w:color w:val="000000" w:themeColor="text1"/>
          <w:sz w:val="24"/>
          <w:szCs w:val="24"/>
        </w:rPr>
        <w:t xml:space="preserve">. reported that </w:t>
      </w:r>
      <w:r w:rsidR="00D64B0F" w:rsidRPr="00257A7D">
        <w:rPr>
          <w:rFonts w:ascii="Book Antiqua" w:hAnsi="Book Antiqua" w:cs="Times New Roman"/>
          <w:color w:val="000000" w:themeColor="text1"/>
          <w:sz w:val="24"/>
          <w:szCs w:val="24"/>
        </w:rPr>
        <w:t xml:space="preserve">the </w:t>
      </w:r>
      <w:r w:rsidR="00F57CE2" w:rsidRPr="00257A7D">
        <w:rPr>
          <w:rFonts w:ascii="Book Antiqua" w:hAnsi="Book Antiqua" w:cs="Times New Roman"/>
          <w:color w:val="000000" w:themeColor="text1"/>
          <w:sz w:val="24"/>
          <w:szCs w:val="24"/>
        </w:rPr>
        <w:t>CD10 expression of CRC</w:t>
      </w:r>
      <w:r w:rsidR="00D64B0F" w:rsidRPr="00257A7D">
        <w:rPr>
          <w:rFonts w:ascii="Book Antiqua" w:hAnsi="Book Antiqua" w:cs="Times New Roman"/>
          <w:color w:val="000000" w:themeColor="text1"/>
          <w:sz w:val="24"/>
          <w:szCs w:val="24"/>
        </w:rPr>
        <w:t>s</w:t>
      </w:r>
      <w:r w:rsidR="00F57CE2" w:rsidRPr="00257A7D">
        <w:rPr>
          <w:rFonts w:ascii="Book Antiqua" w:hAnsi="Book Antiqua" w:cs="Times New Roman"/>
          <w:color w:val="000000" w:themeColor="text1"/>
          <w:sz w:val="24"/>
          <w:szCs w:val="24"/>
        </w:rPr>
        <w:t xml:space="preserve"> was more frequently observed in the center or deep area of the tumors than their periphery</w:t>
      </w:r>
      <w:r w:rsidR="00054C6C" w:rsidRPr="00054C6C">
        <w:rPr>
          <w:rFonts w:ascii="Book Antiqua" w:hAnsi="Book Antiqua" w:cs="Times New Roman"/>
          <w:color w:val="000000" w:themeColor="text1"/>
          <w:sz w:val="24"/>
          <w:szCs w:val="24"/>
          <w:vertAlign w:val="superscript"/>
        </w:rPr>
        <w:t>[</w:t>
      </w:r>
      <w:r w:rsidR="006E2F9E" w:rsidRPr="00257A7D">
        <w:rPr>
          <w:rFonts w:ascii="Book Antiqua" w:hAnsi="Book Antiqua" w:cs="Times New Roman"/>
          <w:color w:val="000000" w:themeColor="text1"/>
          <w:sz w:val="24"/>
          <w:szCs w:val="24"/>
          <w:vertAlign w:val="superscript"/>
        </w:rPr>
        <w:t>13]</w:t>
      </w:r>
      <w:r w:rsidR="007362C0" w:rsidRPr="00257A7D">
        <w:rPr>
          <w:rFonts w:ascii="Book Antiqua" w:hAnsi="Book Antiqua" w:cs="Times New Roman"/>
          <w:color w:val="000000" w:themeColor="text1"/>
          <w:sz w:val="24"/>
          <w:szCs w:val="24"/>
        </w:rPr>
        <w:t>.</w:t>
      </w:r>
      <w:r w:rsidR="000F1B23" w:rsidRPr="00257A7D">
        <w:rPr>
          <w:rFonts w:ascii="Book Antiqua" w:hAnsi="Book Antiqua" w:cs="Times New Roman"/>
          <w:color w:val="000000" w:themeColor="text1"/>
          <w:sz w:val="24"/>
          <w:szCs w:val="24"/>
          <w:vertAlign w:val="superscript"/>
        </w:rPr>
        <w:t xml:space="preserve"> </w:t>
      </w:r>
      <w:r w:rsidR="00CF170B" w:rsidRPr="00257A7D">
        <w:rPr>
          <w:rFonts w:ascii="Book Antiqua" w:hAnsi="Book Antiqua" w:cs="Times New Roman"/>
          <w:color w:val="000000" w:themeColor="text1"/>
          <w:sz w:val="24"/>
          <w:szCs w:val="24"/>
        </w:rPr>
        <w:t>The distribution of CD10-positive areas seemed to be opposite in SIAs and CRCs</w:t>
      </w:r>
      <w:r w:rsidR="0008230D" w:rsidRPr="00257A7D">
        <w:rPr>
          <w:rFonts w:ascii="Book Antiqua" w:hAnsi="Book Antiqua" w:cs="Times New Roman"/>
          <w:color w:val="000000" w:themeColor="text1"/>
          <w:sz w:val="24"/>
          <w:szCs w:val="24"/>
        </w:rPr>
        <w:t>.</w:t>
      </w:r>
    </w:p>
    <w:p w:rsidR="0008230D" w:rsidRPr="00257A7D" w:rsidRDefault="0008230D"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Regarding</w:t>
      </w:r>
      <w:r w:rsidR="00F10AE0">
        <w:rPr>
          <w:rFonts w:ascii="Book Antiqua" w:hAnsi="Book Antiqua" w:cs="Times New Roman" w:hint="eastAsia"/>
          <w:color w:val="000000" w:themeColor="text1"/>
          <w:sz w:val="24"/>
          <w:szCs w:val="24"/>
        </w:rPr>
        <w:t xml:space="preserve"> the</w:t>
      </w:r>
      <w:r w:rsidRPr="00257A7D">
        <w:rPr>
          <w:rFonts w:ascii="Book Antiqua" w:hAnsi="Book Antiqua" w:cs="Times New Roman"/>
          <w:color w:val="000000" w:themeColor="text1"/>
          <w:sz w:val="24"/>
          <w:szCs w:val="24"/>
        </w:rPr>
        <w:t xml:space="preserve"> CD10 expression of advanced CRC</w:t>
      </w:r>
      <w:r w:rsidR="00F10AE0">
        <w:rPr>
          <w:rFonts w:ascii="Book Antiqua" w:hAnsi="Book Antiqua" w:cs="Times New Roman" w:hint="eastAsia"/>
          <w:color w:val="000000" w:themeColor="text1"/>
          <w:sz w:val="24"/>
          <w:szCs w:val="24"/>
        </w:rPr>
        <w:t>s</w:t>
      </w:r>
      <w:r w:rsidRPr="00257A7D">
        <w:rPr>
          <w:rFonts w:ascii="Book Antiqua" w:hAnsi="Book Antiqua" w:cs="Times New Roman"/>
          <w:color w:val="000000" w:themeColor="text1"/>
          <w:sz w:val="24"/>
          <w:szCs w:val="24"/>
        </w:rPr>
        <w:t xml:space="preserve">, the </w:t>
      </w:r>
      <w:r w:rsidR="00F10AE0">
        <w:rPr>
          <w:rFonts w:ascii="Book Antiqua" w:hAnsi="Book Antiqua" w:cs="Times New Roman" w:hint="eastAsia"/>
          <w:color w:val="000000" w:themeColor="text1"/>
          <w:sz w:val="24"/>
          <w:szCs w:val="24"/>
        </w:rPr>
        <w:t xml:space="preserve">significant </w:t>
      </w:r>
      <w:r w:rsidRPr="00257A7D">
        <w:rPr>
          <w:rFonts w:ascii="Book Antiqua" w:hAnsi="Book Antiqua" w:cs="Times New Roman"/>
          <w:color w:val="000000" w:themeColor="text1"/>
          <w:sz w:val="24"/>
          <w:szCs w:val="24"/>
        </w:rPr>
        <w:t xml:space="preserve">correlations </w:t>
      </w:r>
      <w:r w:rsidR="00F10AE0">
        <w:rPr>
          <w:rFonts w:ascii="Book Antiqua" w:hAnsi="Book Antiqua" w:cs="Times New Roman" w:hint="eastAsia"/>
          <w:color w:val="000000" w:themeColor="text1"/>
          <w:sz w:val="24"/>
          <w:szCs w:val="24"/>
        </w:rPr>
        <w:t xml:space="preserve">have been reported </w:t>
      </w:r>
      <w:r w:rsidRPr="00257A7D">
        <w:rPr>
          <w:rFonts w:ascii="Book Antiqua" w:hAnsi="Book Antiqua" w:cs="Times New Roman"/>
          <w:color w:val="000000" w:themeColor="text1"/>
          <w:sz w:val="24"/>
          <w:szCs w:val="24"/>
        </w:rPr>
        <w:t>between CD10 expression and a high incidence of liver metastasis</w:t>
      </w:r>
      <w:r w:rsidR="00054C6C" w:rsidRPr="00054C6C">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vertAlign w:val="superscript"/>
        </w:rPr>
        <w:t>11,12,20]</w:t>
      </w:r>
      <w:r w:rsidRPr="00257A7D">
        <w:rPr>
          <w:rFonts w:ascii="Book Antiqua" w:hAnsi="Book Antiqua" w:cs="Times New Roman"/>
          <w:color w:val="000000" w:themeColor="text1"/>
          <w:sz w:val="24"/>
          <w:szCs w:val="24"/>
        </w:rPr>
        <w:t>, and between CD10 expression and venous invasion</w:t>
      </w:r>
      <w:r w:rsidR="00054C6C" w:rsidRPr="00054C6C">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vertAlign w:val="superscript"/>
        </w:rPr>
        <w:t>13]</w:t>
      </w:r>
      <w:r w:rsidRPr="00257A7D">
        <w:rPr>
          <w:rFonts w:ascii="Book Antiqua" w:hAnsi="Book Antiqua" w:cs="Times New Roman"/>
          <w:color w:val="000000" w:themeColor="text1"/>
          <w:sz w:val="24"/>
          <w:szCs w:val="24"/>
        </w:rPr>
        <w:t xml:space="preserve">. Carl-McGrath et al. reported that </w:t>
      </w:r>
      <w:r w:rsidRPr="00257A7D">
        <w:rPr>
          <w:rFonts w:ascii="Book Antiqua" w:eastAsia="MS Mincho" w:hAnsi="Book Antiqua" w:cs="Times New Roman"/>
          <w:sz w:val="24"/>
          <w:szCs w:val="24"/>
        </w:rPr>
        <w:t>CD10 was</w:t>
      </w:r>
      <w:r w:rsidRPr="00257A7D">
        <w:rPr>
          <w:rFonts w:ascii="Book Antiqua" w:hAnsi="Book Antiqua" w:cs="Times New Roman"/>
          <w:sz w:val="24"/>
          <w:szCs w:val="24"/>
        </w:rPr>
        <w:t xml:space="preserve"> significantly</w:t>
      </w:r>
      <w:r w:rsidRPr="00257A7D">
        <w:rPr>
          <w:rFonts w:ascii="Book Antiqua" w:eastAsia="MS Mincho" w:hAnsi="Book Antiqua" w:cs="Times New Roman"/>
          <w:sz w:val="24"/>
          <w:szCs w:val="24"/>
        </w:rPr>
        <w:t xml:space="preserve"> up-regulated in GCs</w:t>
      </w:r>
      <w:r w:rsidRPr="00257A7D">
        <w:rPr>
          <w:rFonts w:ascii="Book Antiqua" w:hAnsi="Book Antiqua" w:cs="Times New Roman"/>
          <w:sz w:val="24"/>
          <w:szCs w:val="24"/>
        </w:rPr>
        <w:t xml:space="preserve"> and lymph node metastases</w:t>
      </w:r>
      <w:r w:rsidR="00054C6C" w:rsidRPr="00054C6C">
        <w:rPr>
          <w:rFonts w:ascii="Book Antiqua" w:eastAsia="MS Mincho" w:hAnsi="Book Antiqua" w:cs="Times New Roman"/>
          <w:sz w:val="24"/>
          <w:szCs w:val="24"/>
          <w:vertAlign w:val="superscript"/>
        </w:rPr>
        <w:t>[</w:t>
      </w:r>
      <w:r w:rsidRPr="00257A7D">
        <w:rPr>
          <w:rFonts w:ascii="Book Antiqua" w:hAnsi="Book Antiqua" w:cs="Times New Roman"/>
          <w:sz w:val="24"/>
          <w:szCs w:val="24"/>
          <w:vertAlign w:val="superscript"/>
        </w:rPr>
        <w:t>21]</w:t>
      </w:r>
      <w:r w:rsidRPr="00257A7D">
        <w:rPr>
          <w:rFonts w:ascii="Book Antiqua" w:eastAsia="MS Mincho" w:hAnsi="Book Antiqua" w:cs="Times New Roman"/>
          <w:sz w:val="24"/>
          <w:szCs w:val="24"/>
        </w:rPr>
        <w:t xml:space="preserve">. Although the concrete function of CD10 </w:t>
      </w:r>
      <w:r w:rsidR="00F10AE0">
        <w:rPr>
          <w:rFonts w:ascii="Book Antiqua" w:eastAsia="MS Mincho" w:hAnsi="Book Antiqua" w:cs="Times New Roman"/>
          <w:sz w:val="24"/>
          <w:szCs w:val="24"/>
        </w:rPr>
        <w:t xml:space="preserve">in </w:t>
      </w:r>
      <w:r w:rsidRPr="00257A7D">
        <w:rPr>
          <w:rFonts w:ascii="Book Antiqua" w:eastAsia="MS Mincho" w:hAnsi="Book Antiqua" w:cs="Times New Roman"/>
          <w:sz w:val="24"/>
          <w:szCs w:val="24"/>
        </w:rPr>
        <w:t>carcinogenesis</w:t>
      </w:r>
      <w:r w:rsidR="00F10AE0" w:rsidRPr="00F10AE0">
        <w:rPr>
          <w:rFonts w:ascii="Book Antiqua" w:eastAsia="MS Mincho" w:hAnsi="Book Antiqua" w:cs="Times New Roman"/>
          <w:sz w:val="24"/>
          <w:szCs w:val="24"/>
        </w:rPr>
        <w:t xml:space="preserve"> </w:t>
      </w:r>
      <w:r w:rsidR="00F10AE0" w:rsidRPr="00257A7D">
        <w:rPr>
          <w:rFonts w:ascii="Book Antiqua" w:eastAsia="MS Mincho" w:hAnsi="Book Antiqua" w:cs="Times New Roman"/>
          <w:sz w:val="24"/>
          <w:szCs w:val="24"/>
        </w:rPr>
        <w:t>remains unclear</w:t>
      </w:r>
      <w:r w:rsidRPr="00257A7D">
        <w:rPr>
          <w:rFonts w:ascii="Book Antiqua" w:eastAsia="MS Mincho" w:hAnsi="Book Antiqua" w:cs="Times New Roman"/>
          <w:sz w:val="24"/>
          <w:szCs w:val="24"/>
        </w:rPr>
        <w:t>,</w:t>
      </w:r>
      <w:r w:rsidR="00F10AE0">
        <w:rPr>
          <w:rFonts w:ascii="Book Antiqua" w:hAnsi="Book Antiqua" w:cs="Times New Roman" w:hint="eastAsia"/>
          <w:sz w:val="24"/>
          <w:szCs w:val="24"/>
        </w:rPr>
        <w:t xml:space="preserve"> the</w:t>
      </w:r>
      <w:r w:rsidRPr="00257A7D">
        <w:rPr>
          <w:rFonts w:ascii="Book Antiqua" w:eastAsia="MS Mincho" w:hAnsi="Book Antiqua" w:cs="Times New Roman"/>
          <w:sz w:val="24"/>
          <w:szCs w:val="24"/>
        </w:rPr>
        <w:t xml:space="preserve"> acquisition </w:t>
      </w:r>
      <w:r w:rsidR="00F10AE0">
        <w:rPr>
          <w:rFonts w:ascii="Book Antiqua" w:eastAsia="MS Mincho" w:hAnsi="Book Antiqua" w:cs="Times New Roman"/>
          <w:sz w:val="24"/>
          <w:szCs w:val="24"/>
        </w:rPr>
        <w:t xml:space="preserve">of CD10 expression correlates </w:t>
      </w:r>
      <w:r w:rsidR="00F10AE0">
        <w:rPr>
          <w:rFonts w:ascii="Book Antiqua" w:hAnsi="Book Antiqua" w:cs="Times New Roman" w:hint="eastAsia"/>
          <w:sz w:val="24"/>
          <w:szCs w:val="24"/>
        </w:rPr>
        <w:t>with</w:t>
      </w:r>
      <w:r w:rsidRPr="00257A7D">
        <w:rPr>
          <w:rFonts w:ascii="Book Antiqua" w:eastAsia="MS Mincho" w:hAnsi="Book Antiqua" w:cs="Times New Roman"/>
          <w:sz w:val="24"/>
          <w:szCs w:val="24"/>
        </w:rPr>
        <w:t xml:space="preserve"> the malignant potential in CRCs and GCs</w:t>
      </w:r>
      <w:r w:rsidRPr="00257A7D">
        <w:rPr>
          <w:rFonts w:ascii="Book Antiqua" w:hAnsi="Book Antiqua" w:cs="Times New Roman"/>
          <w:color w:val="000000" w:themeColor="text1"/>
          <w:sz w:val="24"/>
          <w:szCs w:val="24"/>
        </w:rPr>
        <w:t xml:space="preserve">. In </w:t>
      </w:r>
      <w:r w:rsidR="00F10AE0">
        <w:rPr>
          <w:rFonts w:ascii="Book Antiqua" w:hAnsi="Book Antiqua" w:cs="Times New Roman" w:hint="eastAsia"/>
          <w:color w:val="000000" w:themeColor="text1"/>
          <w:sz w:val="24"/>
          <w:szCs w:val="24"/>
        </w:rPr>
        <w:t>the present</w:t>
      </w:r>
      <w:r w:rsidRPr="00257A7D">
        <w:rPr>
          <w:rFonts w:ascii="Book Antiqua" w:hAnsi="Book Antiqua" w:cs="Times New Roman"/>
          <w:color w:val="000000" w:themeColor="text1"/>
          <w:sz w:val="24"/>
          <w:szCs w:val="24"/>
        </w:rPr>
        <w:t xml:space="preserve"> study, the </w:t>
      </w:r>
      <w:r w:rsidRPr="00257A7D">
        <w:rPr>
          <w:rFonts w:ascii="Book Antiqua" w:hAnsi="Book Antiqua" w:cs="Times New Roman"/>
          <w:color w:val="000000" w:themeColor="text1"/>
          <w:sz w:val="24"/>
          <w:szCs w:val="24"/>
        </w:rPr>
        <w:lastRenderedPageBreak/>
        <w:t>incidence of lymphatic p</w:t>
      </w:r>
      <w:r w:rsidR="00C96740" w:rsidRPr="00257A7D">
        <w:rPr>
          <w:rFonts w:ascii="Book Antiqua" w:hAnsi="Book Antiqua" w:cs="Times New Roman"/>
          <w:color w:val="000000" w:themeColor="text1"/>
          <w:sz w:val="24"/>
          <w:szCs w:val="24"/>
        </w:rPr>
        <w:t>e</w:t>
      </w:r>
      <w:r w:rsidRPr="00257A7D">
        <w:rPr>
          <w:rFonts w:ascii="Book Antiqua" w:hAnsi="Book Antiqua" w:cs="Times New Roman"/>
          <w:color w:val="000000" w:themeColor="text1"/>
          <w:sz w:val="24"/>
          <w:szCs w:val="24"/>
        </w:rPr>
        <w:t>rmeation tend</w:t>
      </w:r>
      <w:r w:rsidR="00F10AE0">
        <w:rPr>
          <w:rFonts w:ascii="Book Antiqua" w:hAnsi="Book Antiqua" w:cs="Times New Roman" w:hint="eastAsia"/>
          <w:color w:val="000000" w:themeColor="text1"/>
          <w:sz w:val="24"/>
          <w:szCs w:val="24"/>
        </w:rPr>
        <w:t>ed</w:t>
      </w:r>
      <w:r w:rsidRPr="00257A7D">
        <w:rPr>
          <w:rFonts w:ascii="Book Antiqua" w:hAnsi="Book Antiqua" w:cs="Times New Roman"/>
          <w:color w:val="000000" w:themeColor="text1"/>
          <w:sz w:val="24"/>
          <w:szCs w:val="24"/>
        </w:rPr>
        <w:t xml:space="preserve"> to be lower in the CD10(+) SIAs than in the CD10(−) SIAs, regardless of the tendency for larger tumor sizes in the CD10(+) SIAs. </w:t>
      </w:r>
      <w:r w:rsidR="00F10AE0">
        <w:rPr>
          <w:rFonts w:ascii="Book Antiqua" w:hAnsi="Book Antiqua" w:cs="Times New Roman" w:hint="eastAsia"/>
          <w:color w:val="000000" w:themeColor="text1"/>
          <w:sz w:val="24"/>
          <w:szCs w:val="24"/>
        </w:rPr>
        <w:t xml:space="preserve">The </w:t>
      </w:r>
      <w:r w:rsidR="0064689C" w:rsidRPr="00257A7D">
        <w:rPr>
          <w:rFonts w:ascii="Book Antiqua" w:hAnsi="Book Antiqua" w:cs="Times New Roman"/>
          <w:color w:val="000000" w:themeColor="text1"/>
          <w:sz w:val="24"/>
          <w:szCs w:val="24"/>
        </w:rPr>
        <w:t>CD10-positive adenocarcinoma glands showed lower atypia than</w:t>
      </w:r>
      <w:r w:rsidR="00F10AE0">
        <w:rPr>
          <w:rFonts w:ascii="Book Antiqua" w:hAnsi="Book Antiqua" w:cs="Times New Roman" w:hint="eastAsia"/>
          <w:color w:val="000000" w:themeColor="text1"/>
          <w:sz w:val="24"/>
          <w:szCs w:val="24"/>
        </w:rPr>
        <w:t xml:space="preserve"> the</w:t>
      </w:r>
      <w:r w:rsidR="0064689C" w:rsidRPr="00257A7D">
        <w:rPr>
          <w:rFonts w:ascii="Book Antiqua" w:hAnsi="Book Antiqua" w:cs="Times New Roman"/>
          <w:color w:val="000000" w:themeColor="text1"/>
          <w:sz w:val="24"/>
          <w:szCs w:val="24"/>
        </w:rPr>
        <w:t xml:space="preserve"> CD10-negative adenocarcinoma glands did in the same SIA</w:t>
      </w:r>
      <w:r w:rsidR="00F10AE0">
        <w:rPr>
          <w:rFonts w:ascii="Book Antiqua" w:hAnsi="Book Antiqua" w:cs="Times New Roman" w:hint="eastAsia"/>
          <w:color w:val="000000" w:themeColor="text1"/>
          <w:sz w:val="24"/>
          <w:szCs w:val="24"/>
        </w:rPr>
        <w:t>s</w:t>
      </w:r>
      <w:r w:rsidR="0064689C"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These results</w:t>
      </w:r>
      <w:r w:rsidR="00F10AE0">
        <w:rPr>
          <w:rFonts w:ascii="Book Antiqua" w:hAnsi="Book Antiqua" w:cs="Times New Roman"/>
          <w:color w:val="000000" w:themeColor="text1"/>
          <w:sz w:val="24"/>
          <w:szCs w:val="24"/>
        </w:rPr>
        <w:t xml:space="preserve"> suggest</w:t>
      </w:r>
      <w:r w:rsidR="00F10AE0">
        <w:rPr>
          <w:rFonts w:ascii="Book Antiqua" w:hAnsi="Book Antiqua" w:cs="Times New Roman" w:hint="eastAsia"/>
          <w:color w:val="000000" w:themeColor="text1"/>
          <w:sz w:val="24"/>
          <w:szCs w:val="24"/>
        </w:rPr>
        <w:t xml:space="preserve"> </w:t>
      </w:r>
      <w:r w:rsidR="00C96740" w:rsidRPr="00257A7D">
        <w:rPr>
          <w:rFonts w:ascii="Book Antiqua" w:hAnsi="Book Antiqua" w:cs="Times New Roman"/>
          <w:color w:val="000000" w:themeColor="text1"/>
          <w:sz w:val="24"/>
          <w:szCs w:val="24"/>
        </w:rPr>
        <w:t xml:space="preserve">that </w:t>
      </w:r>
      <w:r w:rsidRPr="00257A7D">
        <w:rPr>
          <w:rFonts w:ascii="Book Antiqua" w:hAnsi="Book Antiqua" w:cs="Times New Roman"/>
          <w:color w:val="000000" w:themeColor="text1"/>
          <w:sz w:val="24"/>
          <w:szCs w:val="24"/>
        </w:rPr>
        <w:t>CD10(+) SIAs are less aggressive than CD10(−) SIAs</w:t>
      </w:r>
      <w:r w:rsidR="00C96740"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 xml:space="preserve">and </w:t>
      </w:r>
      <w:r w:rsidR="00F10AE0">
        <w:rPr>
          <w:rFonts w:ascii="Book Antiqua" w:hAnsi="Book Antiqua" w:cs="Times New Roman" w:hint="eastAsia"/>
          <w:color w:val="000000" w:themeColor="text1"/>
          <w:sz w:val="24"/>
          <w:szCs w:val="24"/>
        </w:rPr>
        <w:t xml:space="preserve">that the </w:t>
      </w:r>
      <w:r w:rsidRPr="00257A7D">
        <w:rPr>
          <w:rFonts w:ascii="Book Antiqua" w:hAnsi="Book Antiqua" w:cs="Times New Roman"/>
          <w:color w:val="000000" w:themeColor="text1"/>
          <w:sz w:val="24"/>
          <w:szCs w:val="24"/>
        </w:rPr>
        <w:t>loss of CD10 expression in SIAs may be correlated with</w:t>
      </w:r>
      <w:r w:rsidR="00F10AE0">
        <w:rPr>
          <w:rFonts w:ascii="Book Antiqua" w:hAnsi="Book Antiqua" w:cs="Times New Roman" w:hint="eastAsia"/>
          <w:color w:val="000000" w:themeColor="text1"/>
          <w:sz w:val="24"/>
          <w:szCs w:val="24"/>
        </w:rPr>
        <w:t xml:space="preserve"> the</w:t>
      </w:r>
      <w:r w:rsidRPr="00257A7D">
        <w:rPr>
          <w:rFonts w:ascii="Book Antiqua" w:hAnsi="Book Antiqua" w:cs="Times New Roman"/>
          <w:color w:val="000000" w:themeColor="text1"/>
          <w:sz w:val="24"/>
          <w:szCs w:val="24"/>
        </w:rPr>
        <w:t xml:space="preserve"> phenotypic dedifferentiation and malignant phenotype.</w:t>
      </w:r>
    </w:p>
    <w:p w:rsidR="00AA0979" w:rsidRPr="00257A7D" w:rsidRDefault="00B10504"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The relationship between </w:t>
      </w:r>
      <w:r w:rsidR="00DB075C" w:rsidRPr="00257A7D">
        <w:rPr>
          <w:rFonts w:ascii="Book Antiqua" w:hAnsi="Book Antiqua" w:cs="Times New Roman"/>
          <w:color w:val="000000" w:themeColor="text1"/>
          <w:sz w:val="24"/>
          <w:szCs w:val="24"/>
        </w:rPr>
        <w:t>mucin phenotype</w:t>
      </w:r>
      <w:r w:rsidRPr="00257A7D">
        <w:rPr>
          <w:rFonts w:ascii="Book Antiqua" w:hAnsi="Book Antiqua" w:cs="Times New Roman"/>
          <w:color w:val="000000" w:themeColor="text1"/>
          <w:sz w:val="24"/>
          <w:szCs w:val="24"/>
        </w:rPr>
        <w:t xml:space="preserve"> and clinicopathological or biological features has been investigated in various types of GC and CRC</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7,8,11-</w:t>
      </w:r>
      <w:r w:rsidR="00440746" w:rsidRPr="00257A7D">
        <w:rPr>
          <w:rFonts w:ascii="Book Antiqua" w:hAnsi="Book Antiqua" w:cs="Times New Roman"/>
          <w:color w:val="000000" w:themeColor="text1"/>
          <w:sz w:val="24"/>
          <w:szCs w:val="24"/>
          <w:vertAlign w:val="superscript"/>
        </w:rPr>
        <w:t>14</w:t>
      </w:r>
      <w:r w:rsidR="003731E7" w:rsidRPr="00257A7D">
        <w:rPr>
          <w:rFonts w:ascii="Book Antiqua" w:hAnsi="Book Antiqua" w:cs="Times New Roman"/>
          <w:color w:val="000000" w:themeColor="text1"/>
          <w:sz w:val="24"/>
          <w:szCs w:val="24"/>
          <w:vertAlign w:val="superscript"/>
        </w:rPr>
        <w:t>,22</w:t>
      </w:r>
      <w:r w:rsidR="003E5C44" w:rsidRPr="00257A7D">
        <w:rPr>
          <w:rFonts w:ascii="Book Antiqua" w:hAnsi="Book Antiqua" w:cs="Times New Roman"/>
          <w:color w:val="000000" w:themeColor="text1"/>
          <w:sz w:val="24"/>
          <w:szCs w:val="24"/>
          <w:vertAlign w:val="superscript"/>
        </w:rPr>
        <w:t>-25</w:t>
      </w:r>
      <w:r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 xml:space="preserve">. </w:t>
      </w:r>
      <w:r w:rsidR="00AA0979" w:rsidRPr="00257A7D">
        <w:rPr>
          <w:rFonts w:ascii="Book Antiqua" w:hAnsi="Book Antiqua" w:cs="Times New Roman"/>
          <w:color w:val="000000" w:themeColor="text1"/>
          <w:sz w:val="24"/>
          <w:szCs w:val="24"/>
        </w:rPr>
        <w:t xml:space="preserve">It is well established that MUC2 expression </w:t>
      </w:r>
      <w:r w:rsidR="00D64B0F" w:rsidRPr="00257A7D">
        <w:rPr>
          <w:rFonts w:ascii="Book Antiqua" w:hAnsi="Book Antiqua" w:cs="Times New Roman"/>
          <w:color w:val="000000" w:themeColor="text1"/>
          <w:sz w:val="24"/>
          <w:szCs w:val="24"/>
        </w:rPr>
        <w:t xml:space="preserve">is </w:t>
      </w:r>
      <w:r w:rsidR="00AA0979" w:rsidRPr="00257A7D">
        <w:rPr>
          <w:rFonts w:ascii="Book Antiqua" w:hAnsi="Book Antiqua" w:cs="Times New Roman"/>
          <w:color w:val="000000" w:themeColor="text1"/>
          <w:sz w:val="24"/>
          <w:szCs w:val="24"/>
        </w:rPr>
        <w:t xml:space="preserve">related to </w:t>
      </w:r>
      <w:r w:rsidR="00D64B0F" w:rsidRPr="00257A7D">
        <w:rPr>
          <w:rFonts w:ascii="Book Antiqua" w:hAnsi="Book Antiqua" w:cs="Times New Roman"/>
          <w:color w:val="000000" w:themeColor="text1"/>
          <w:sz w:val="24"/>
          <w:szCs w:val="24"/>
        </w:rPr>
        <w:t xml:space="preserve">the </w:t>
      </w:r>
      <w:r w:rsidR="00AA0979" w:rsidRPr="00257A7D">
        <w:rPr>
          <w:rFonts w:ascii="Book Antiqua" w:hAnsi="Book Antiqua" w:cs="Times New Roman"/>
          <w:color w:val="000000" w:themeColor="text1"/>
          <w:sz w:val="24"/>
          <w:szCs w:val="24"/>
        </w:rPr>
        <w:t>progression or prognosis</w:t>
      </w:r>
      <w:r w:rsidR="005C77DB" w:rsidRPr="00257A7D">
        <w:rPr>
          <w:rFonts w:ascii="Book Antiqua" w:hAnsi="Book Antiqua" w:cs="Times New Roman"/>
          <w:color w:val="000000" w:themeColor="text1"/>
          <w:sz w:val="24"/>
          <w:szCs w:val="24"/>
        </w:rPr>
        <w:t xml:space="preserve"> of CRC</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5,6,2</w:t>
      </w:r>
      <w:r w:rsidR="00440746" w:rsidRPr="00257A7D">
        <w:rPr>
          <w:rFonts w:ascii="Book Antiqua" w:hAnsi="Book Antiqua" w:cs="Times New Roman"/>
          <w:color w:val="000000" w:themeColor="text1"/>
          <w:sz w:val="24"/>
          <w:szCs w:val="24"/>
          <w:vertAlign w:val="superscript"/>
        </w:rPr>
        <w:t>5</w:t>
      </w:r>
      <w:r w:rsidR="006E2F9E" w:rsidRPr="00257A7D">
        <w:rPr>
          <w:rFonts w:ascii="Book Antiqua" w:hAnsi="Book Antiqua" w:cs="Times New Roman"/>
          <w:color w:val="000000" w:themeColor="text1"/>
          <w:sz w:val="24"/>
          <w:szCs w:val="24"/>
          <w:vertAlign w:val="superscript"/>
        </w:rPr>
        <w:t>]</w:t>
      </w:r>
      <w:r w:rsidR="00D64B0F" w:rsidRPr="00257A7D">
        <w:rPr>
          <w:rFonts w:ascii="Book Antiqua" w:hAnsi="Book Antiqua" w:cs="Times New Roman"/>
          <w:color w:val="000000" w:themeColor="text1"/>
          <w:sz w:val="24"/>
          <w:szCs w:val="24"/>
        </w:rPr>
        <w:t>,</w:t>
      </w:r>
      <w:r w:rsidR="00E120DE" w:rsidRPr="00257A7D">
        <w:rPr>
          <w:rFonts w:ascii="Book Antiqua" w:hAnsi="Book Antiqua" w:cs="Times New Roman"/>
          <w:color w:val="000000" w:themeColor="text1"/>
          <w:sz w:val="24"/>
          <w:szCs w:val="24"/>
        </w:rPr>
        <w:t xml:space="preserve"> an association that</w:t>
      </w:r>
      <w:r w:rsidR="007F648C" w:rsidRPr="00257A7D">
        <w:rPr>
          <w:rFonts w:ascii="Book Antiqua" w:hAnsi="Book Antiqua" w:cs="Times New Roman"/>
          <w:color w:val="000000" w:themeColor="text1"/>
          <w:sz w:val="24"/>
          <w:szCs w:val="24"/>
        </w:rPr>
        <w:t xml:space="preserve"> suggest</w:t>
      </w:r>
      <w:r w:rsidR="00CC39F7" w:rsidRPr="00257A7D">
        <w:rPr>
          <w:rFonts w:ascii="Book Antiqua" w:hAnsi="Book Antiqua" w:cs="Times New Roman"/>
          <w:color w:val="000000" w:themeColor="text1"/>
          <w:sz w:val="24"/>
          <w:szCs w:val="24"/>
        </w:rPr>
        <w:t>s</w:t>
      </w:r>
      <w:r w:rsidR="007F648C" w:rsidRPr="00257A7D">
        <w:rPr>
          <w:rFonts w:ascii="Book Antiqua" w:hAnsi="Book Antiqua" w:cs="Times New Roman"/>
          <w:color w:val="000000" w:themeColor="text1"/>
          <w:sz w:val="24"/>
          <w:szCs w:val="24"/>
        </w:rPr>
        <w:t xml:space="preserve"> that </w:t>
      </w:r>
      <w:r w:rsidR="00E120DE" w:rsidRPr="00257A7D">
        <w:rPr>
          <w:rFonts w:ascii="Book Antiqua" w:hAnsi="Book Antiqua" w:cs="Times New Roman"/>
          <w:color w:val="000000" w:themeColor="text1"/>
          <w:sz w:val="24"/>
          <w:szCs w:val="24"/>
        </w:rPr>
        <w:t xml:space="preserve">the </w:t>
      </w:r>
      <w:r w:rsidR="007F648C" w:rsidRPr="00257A7D">
        <w:rPr>
          <w:rFonts w:ascii="Book Antiqua" w:hAnsi="Book Antiqua" w:cs="Times New Roman"/>
          <w:color w:val="000000" w:themeColor="text1"/>
          <w:sz w:val="24"/>
          <w:szCs w:val="24"/>
        </w:rPr>
        <w:t xml:space="preserve">expression of MUC2 is also related to </w:t>
      </w:r>
      <w:r w:rsidR="00E120DE" w:rsidRPr="00257A7D">
        <w:rPr>
          <w:rFonts w:ascii="Book Antiqua" w:hAnsi="Book Antiqua" w:cs="Times New Roman"/>
          <w:color w:val="000000" w:themeColor="text1"/>
          <w:sz w:val="24"/>
          <w:szCs w:val="24"/>
        </w:rPr>
        <w:t xml:space="preserve">the </w:t>
      </w:r>
      <w:r w:rsidR="007F648C" w:rsidRPr="00257A7D">
        <w:rPr>
          <w:rFonts w:ascii="Book Antiqua" w:hAnsi="Book Antiqua" w:cs="Times New Roman"/>
          <w:color w:val="000000" w:themeColor="text1"/>
          <w:sz w:val="24"/>
          <w:szCs w:val="24"/>
        </w:rPr>
        <w:t>biological behavior of</w:t>
      </w:r>
      <w:r w:rsidR="001F6C1E" w:rsidRPr="00257A7D">
        <w:rPr>
          <w:rFonts w:ascii="Book Antiqua" w:hAnsi="Book Antiqua" w:cs="Times New Roman"/>
          <w:color w:val="000000" w:themeColor="text1"/>
          <w:sz w:val="24"/>
          <w:szCs w:val="24"/>
        </w:rPr>
        <w:t xml:space="preserve"> SIA</w:t>
      </w:r>
      <w:r w:rsidR="007F648C" w:rsidRPr="00257A7D">
        <w:rPr>
          <w:rFonts w:ascii="Book Antiqua" w:hAnsi="Book Antiqua" w:cs="Times New Roman"/>
          <w:color w:val="000000" w:themeColor="text1"/>
          <w:sz w:val="24"/>
          <w:szCs w:val="24"/>
        </w:rPr>
        <w:t xml:space="preserve">. </w:t>
      </w:r>
      <w:r w:rsidR="00BC114D" w:rsidRPr="00257A7D">
        <w:rPr>
          <w:rFonts w:ascii="Book Antiqua" w:hAnsi="Book Antiqua" w:cs="Times New Roman"/>
          <w:color w:val="000000" w:themeColor="text1"/>
          <w:sz w:val="24"/>
          <w:szCs w:val="24"/>
        </w:rPr>
        <w:t xml:space="preserve">Although </w:t>
      </w:r>
      <w:r w:rsidR="00E120DE" w:rsidRPr="00257A7D">
        <w:rPr>
          <w:rFonts w:ascii="Book Antiqua" w:hAnsi="Book Antiqua" w:cs="Times New Roman"/>
          <w:color w:val="000000" w:themeColor="text1"/>
          <w:sz w:val="24"/>
          <w:szCs w:val="24"/>
        </w:rPr>
        <w:t xml:space="preserve">in the present study the </w:t>
      </w:r>
      <w:r w:rsidR="00271816" w:rsidRPr="00257A7D">
        <w:rPr>
          <w:rFonts w:ascii="Book Antiqua" w:hAnsi="Book Antiqua" w:cs="Times New Roman"/>
          <w:color w:val="000000" w:themeColor="text1"/>
          <w:sz w:val="24"/>
          <w:szCs w:val="24"/>
        </w:rPr>
        <w:t>tumor size</w:t>
      </w:r>
      <w:r w:rsidR="00E120DE" w:rsidRPr="00257A7D">
        <w:rPr>
          <w:rFonts w:ascii="Book Antiqua" w:hAnsi="Book Antiqua" w:cs="Times New Roman"/>
          <w:color w:val="000000" w:themeColor="text1"/>
          <w:sz w:val="24"/>
          <w:szCs w:val="24"/>
        </w:rPr>
        <w:t>s</w:t>
      </w:r>
      <w:r w:rsidR="00271816" w:rsidRPr="00257A7D">
        <w:rPr>
          <w:rFonts w:ascii="Book Antiqua" w:hAnsi="Book Antiqua" w:cs="Times New Roman"/>
          <w:color w:val="000000" w:themeColor="text1"/>
          <w:sz w:val="24"/>
          <w:szCs w:val="24"/>
        </w:rPr>
        <w:t xml:space="preserve"> of </w:t>
      </w:r>
      <w:r w:rsidR="00E120DE" w:rsidRPr="00257A7D">
        <w:rPr>
          <w:rFonts w:ascii="Book Antiqua" w:hAnsi="Book Antiqua" w:cs="Times New Roman"/>
          <w:color w:val="000000" w:themeColor="text1"/>
          <w:sz w:val="24"/>
          <w:szCs w:val="24"/>
        </w:rPr>
        <w:t xml:space="preserve">the </w:t>
      </w:r>
      <w:r w:rsidR="00BC114D" w:rsidRPr="00257A7D">
        <w:rPr>
          <w:rFonts w:ascii="Book Antiqua" w:hAnsi="Book Antiqua" w:cs="Times New Roman"/>
          <w:color w:val="000000" w:themeColor="text1"/>
          <w:sz w:val="24"/>
          <w:szCs w:val="24"/>
        </w:rPr>
        <w:t>MUC2(+) SIA</w:t>
      </w:r>
      <w:r w:rsidR="00E120DE"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 xml:space="preserve"> </w:t>
      </w:r>
      <w:r w:rsidR="00E120DE" w:rsidRPr="00257A7D">
        <w:rPr>
          <w:rFonts w:ascii="Book Antiqua" w:hAnsi="Book Antiqua" w:cs="Times New Roman"/>
          <w:color w:val="000000" w:themeColor="text1"/>
          <w:sz w:val="24"/>
          <w:szCs w:val="24"/>
        </w:rPr>
        <w:t xml:space="preserve">were </w:t>
      </w:r>
      <w:r w:rsidR="00BC114D" w:rsidRPr="00257A7D">
        <w:rPr>
          <w:rFonts w:ascii="Book Antiqua" w:hAnsi="Book Antiqua" w:cs="Times New Roman"/>
          <w:color w:val="000000" w:themeColor="text1"/>
          <w:sz w:val="24"/>
          <w:szCs w:val="24"/>
        </w:rPr>
        <w:t>significantly larger than</w:t>
      </w:r>
      <w:r w:rsidR="00271816" w:rsidRPr="00257A7D">
        <w:rPr>
          <w:rFonts w:ascii="Book Antiqua" w:hAnsi="Book Antiqua" w:cs="Times New Roman"/>
          <w:color w:val="000000" w:themeColor="text1"/>
          <w:sz w:val="24"/>
          <w:szCs w:val="24"/>
        </w:rPr>
        <w:t xml:space="preserve"> </w:t>
      </w:r>
      <w:r w:rsidR="00E120DE" w:rsidRPr="00257A7D">
        <w:rPr>
          <w:rFonts w:ascii="Book Antiqua" w:hAnsi="Book Antiqua" w:cs="Times New Roman"/>
          <w:color w:val="000000" w:themeColor="text1"/>
          <w:sz w:val="24"/>
          <w:szCs w:val="24"/>
        </w:rPr>
        <w:t>those</w:t>
      </w:r>
      <w:r w:rsidR="00CC39F7" w:rsidRPr="00257A7D">
        <w:rPr>
          <w:rFonts w:ascii="Book Antiqua" w:hAnsi="Book Antiqua" w:cs="Times New Roman"/>
          <w:color w:val="000000" w:themeColor="text1"/>
          <w:sz w:val="24"/>
          <w:szCs w:val="24"/>
        </w:rPr>
        <w:t xml:space="preserve"> </w:t>
      </w:r>
      <w:r w:rsidR="00271816" w:rsidRPr="00257A7D">
        <w:rPr>
          <w:rFonts w:ascii="Book Antiqua" w:hAnsi="Book Antiqua" w:cs="Times New Roman"/>
          <w:color w:val="000000" w:themeColor="text1"/>
          <w:sz w:val="24"/>
          <w:szCs w:val="24"/>
        </w:rPr>
        <w:t>of</w:t>
      </w:r>
      <w:r w:rsidR="00BC114D" w:rsidRPr="00257A7D">
        <w:rPr>
          <w:rFonts w:ascii="Book Antiqua" w:hAnsi="Book Antiqua" w:cs="Times New Roman"/>
          <w:color w:val="000000" w:themeColor="text1"/>
          <w:sz w:val="24"/>
          <w:szCs w:val="24"/>
        </w:rPr>
        <w:t xml:space="preserve"> </w:t>
      </w:r>
      <w:r w:rsidR="00E120DE" w:rsidRPr="00257A7D">
        <w:rPr>
          <w:rFonts w:ascii="Book Antiqua" w:hAnsi="Book Antiqua" w:cs="Times New Roman"/>
          <w:color w:val="000000" w:themeColor="text1"/>
          <w:sz w:val="24"/>
          <w:szCs w:val="24"/>
        </w:rPr>
        <w:t xml:space="preserve">the </w:t>
      </w:r>
      <w:r w:rsidR="00BC114D" w:rsidRPr="00257A7D">
        <w:rPr>
          <w:rFonts w:ascii="Book Antiqua" w:hAnsi="Book Antiqua" w:cs="Times New Roman"/>
          <w:color w:val="000000" w:themeColor="text1"/>
          <w:sz w:val="24"/>
          <w:szCs w:val="24"/>
        </w:rPr>
        <w:t>MUC2</w:t>
      </w:r>
      <w:r w:rsidR="0066146F" w:rsidRPr="00257A7D">
        <w:rPr>
          <w:rFonts w:ascii="Book Antiqua" w:hAnsi="Book Antiqua" w:cs="Times New Roman"/>
          <w:color w:val="000000" w:themeColor="text1"/>
          <w:sz w:val="24"/>
          <w:szCs w:val="24"/>
        </w:rPr>
        <w:t>(−)</w:t>
      </w:r>
      <w:r w:rsidR="00753770" w:rsidRPr="00257A7D">
        <w:rPr>
          <w:rFonts w:ascii="Book Antiqua" w:hAnsi="Book Antiqua" w:cs="Times New Roman"/>
          <w:color w:val="000000" w:themeColor="text1"/>
          <w:sz w:val="24"/>
          <w:szCs w:val="24"/>
        </w:rPr>
        <w:t xml:space="preserve"> SIA</w:t>
      </w:r>
      <w:r w:rsidR="00CC39F7"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 the frequency of lymphatic permeation tend</w:t>
      </w:r>
      <w:r w:rsidR="00E120DE" w:rsidRPr="00257A7D">
        <w:rPr>
          <w:rFonts w:ascii="Book Antiqua" w:hAnsi="Book Antiqua" w:cs="Times New Roman"/>
          <w:color w:val="000000" w:themeColor="text1"/>
          <w:sz w:val="24"/>
          <w:szCs w:val="24"/>
        </w:rPr>
        <w:t>ed</w:t>
      </w:r>
      <w:r w:rsidR="00BC114D" w:rsidRPr="00257A7D">
        <w:rPr>
          <w:rFonts w:ascii="Book Antiqua" w:hAnsi="Book Antiqua" w:cs="Times New Roman"/>
          <w:color w:val="000000" w:themeColor="text1"/>
          <w:sz w:val="24"/>
          <w:szCs w:val="24"/>
        </w:rPr>
        <w:t xml:space="preserve"> to be lower in </w:t>
      </w:r>
      <w:r w:rsidR="00E120DE" w:rsidRPr="00257A7D">
        <w:rPr>
          <w:rFonts w:ascii="Book Antiqua" w:hAnsi="Book Antiqua" w:cs="Times New Roman"/>
          <w:color w:val="000000" w:themeColor="text1"/>
          <w:sz w:val="24"/>
          <w:szCs w:val="24"/>
        </w:rPr>
        <w:t xml:space="preserve">the </w:t>
      </w:r>
      <w:r w:rsidR="00BC114D" w:rsidRPr="00257A7D">
        <w:rPr>
          <w:rFonts w:ascii="Book Antiqua" w:hAnsi="Book Antiqua" w:cs="Times New Roman"/>
          <w:color w:val="000000" w:themeColor="text1"/>
          <w:sz w:val="24"/>
          <w:szCs w:val="24"/>
        </w:rPr>
        <w:t>MUC2(+) SIA</w:t>
      </w:r>
      <w:r w:rsidR="00E120DE"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 xml:space="preserve"> than </w:t>
      </w:r>
      <w:r w:rsidR="00E120DE" w:rsidRPr="00257A7D">
        <w:rPr>
          <w:rFonts w:ascii="Book Antiqua" w:hAnsi="Book Antiqua" w:cs="Times New Roman"/>
          <w:color w:val="000000" w:themeColor="text1"/>
          <w:sz w:val="24"/>
          <w:szCs w:val="24"/>
        </w:rPr>
        <w:t xml:space="preserve">in the </w:t>
      </w:r>
      <w:r w:rsidR="00BC114D" w:rsidRPr="00257A7D">
        <w:rPr>
          <w:rFonts w:ascii="Book Antiqua" w:hAnsi="Book Antiqua" w:cs="Times New Roman"/>
          <w:color w:val="000000" w:themeColor="text1"/>
          <w:sz w:val="24"/>
          <w:szCs w:val="24"/>
        </w:rPr>
        <w:t>MUC2</w:t>
      </w:r>
      <w:r w:rsidR="0066146F" w:rsidRPr="00257A7D">
        <w:rPr>
          <w:rFonts w:ascii="Book Antiqua" w:hAnsi="Book Antiqua" w:cs="Times New Roman"/>
          <w:color w:val="000000" w:themeColor="text1"/>
          <w:sz w:val="24"/>
          <w:szCs w:val="24"/>
        </w:rPr>
        <w:t>(−)</w:t>
      </w:r>
      <w:r w:rsidR="00BC114D" w:rsidRPr="00257A7D">
        <w:rPr>
          <w:rFonts w:ascii="Book Antiqua" w:hAnsi="Book Antiqua" w:cs="Times New Roman"/>
          <w:color w:val="000000" w:themeColor="text1"/>
          <w:sz w:val="24"/>
          <w:szCs w:val="24"/>
        </w:rPr>
        <w:t xml:space="preserve"> SIA</w:t>
      </w:r>
      <w:r w:rsidR="00E120DE"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 Poorly</w:t>
      </w:r>
      <w:r w:rsidR="00753770" w:rsidRPr="00257A7D">
        <w:rPr>
          <w:rFonts w:ascii="Book Antiqua" w:hAnsi="Book Antiqua" w:cs="Times New Roman"/>
          <w:color w:val="000000" w:themeColor="text1"/>
          <w:sz w:val="24"/>
          <w:szCs w:val="24"/>
        </w:rPr>
        <w:t xml:space="preserve"> differentiated</w:t>
      </w:r>
      <w:r w:rsidR="00BC114D" w:rsidRPr="00257A7D">
        <w:rPr>
          <w:rFonts w:ascii="Book Antiqua" w:hAnsi="Book Antiqua" w:cs="Times New Roman"/>
          <w:color w:val="000000" w:themeColor="text1"/>
          <w:sz w:val="24"/>
          <w:szCs w:val="24"/>
        </w:rPr>
        <w:t xml:space="preserve"> adenocarcinoma</w:t>
      </w:r>
      <w:r w:rsidR="00E120DE"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 xml:space="preserve"> </w:t>
      </w:r>
      <w:r w:rsidR="00E120DE" w:rsidRPr="00257A7D">
        <w:rPr>
          <w:rFonts w:ascii="Book Antiqua" w:hAnsi="Book Antiqua" w:cs="Times New Roman"/>
          <w:color w:val="000000" w:themeColor="text1"/>
          <w:sz w:val="24"/>
          <w:szCs w:val="24"/>
        </w:rPr>
        <w:t xml:space="preserve">were </w:t>
      </w:r>
      <w:r w:rsidR="00BC114D" w:rsidRPr="00257A7D">
        <w:rPr>
          <w:rFonts w:ascii="Book Antiqua" w:hAnsi="Book Antiqua" w:cs="Times New Roman"/>
          <w:color w:val="000000" w:themeColor="text1"/>
          <w:sz w:val="24"/>
          <w:szCs w:val="24"/>
        </w:rPr>
        <w:t xml:space="preserve">prevalent in </w:t>
      </w:r>
      <w:r w:rsidR="00E120DE" w:rsidRPr="00257A7D">
        <w:rPr>
          <w:rFonts w:ascii="Book Antiqua" w:hAnsi="Book Antiqua" w:cs="Times New Roman"/>
          <w:color w:val="000000" w:themeColor="text1"/>
          <w:sz w:val="24"/>
          <w:szCs w:val="24"/>
        </w:rPr>
        <w:t xml:space="preserve">the </w:t>
      </w:r>
      <w:r w:rsidR="00BC114D" w:rsidRPr="00257A7D">
        <w:rPr>
          <w:rFonts w:ascii="Book Antiqua" w:hAnsi="Book Antiqua" w:cs="Times New Roman"/>
          <w:color w:val="000000" w:themeColor="text1"/>
          <w:sz w:val="24"/>
          <w:szCs w:val="24"/>
        </w:rPr>
        <w:t>MUC2</w:t>
      </w:r>
      <w:r w:rsidR="0066146F" w:rsidRPr="00257A7D">
        <w:rPr>
          <w:rFonts w:ascii="Book Antiqua" w:hAnsi="Book Antiqua" w:cs="Times New Roman"/>
          <w:color w:val="000000" w:themeColor="text1"/>
          <w:sz w:val="24"/>
          <w:szCs w:val="24"/>
        </w:rPr>
        <w:t>(−)</w:t>
      </w:r>
      <w:r w:rsidR="00BC114D" w:rsidRPr="00257A7D">
        <w:rPr>
          <w:rFonts w:ascii="Book Antiqua" w:hAnsi="Book Antiqua" w:cs="Times New Roman"/>
          <w:color w:val="000000" w:themeColor="text1"/>
          <w:sz w:val="24"/>
          <w:szCs w:val="24"/>
        </w:rPr>
        <w:t xml:space="preserve"> SIA</w:t>
      </w:r>
      <w:r w:rsidR="00E120DE" w:rsidRPr="00257A7D">
        <w:rPr>
          <w:rFonts w:ascii="Book Antiqua" w:hAnsi="Book Antiqua" w:cs="Times New Roman"/>
          <w:color w:val="000000" w:themeColor="text1"/>
          <w:sz w:val="24"/>
          <w:szCs w:val="24"/>
        </w:rPr>
        <w:t xml:space="preserve"> groups</w:t>
      </w:r>
      <w:r w:rsidR="00BC114D" w:rsidRPr="00257A7D">
        <w:rPr>
          <w:rFonts w:ascii="Book Antiqua" w:hAnsi="Book Antiqua" w:cs="Times New Roman"/>
          <w:color w:val="000000" w:themeColor="text1"/>
          <w:sz w:val="24"/>
          <w:szCs w:val="24"/>
        </w:rPr>
        <w:t xml:space="preserve">. From these findings, </w:t>
      </w:r>
      <w:r w:rsidR="00E120DE" w:rsidRPr="00257A7D">
        <w:rPr>
          <w:rFonts w:ascii="Book Antiqua" w:hAnsi="Book Antiqua" w:cs="Times New Roman"/>
          <w:color w:val="000000" w:themeColor="text1"/>
          <w:sz w:val="24"/>
          <w:szCs w:val="24"/>
        </w:rPr>
        <w:t xml:space="preserve">we infer that </w:t>
      </w:r>
      <w:r w:rsidR="00BC114D" w:rsidRPr="00257A7D">
        <w:rPr>
          <w:rFonts w:ascii="Book Antiqua" w:hAnsi="Book Antiqua" w:cs="Times New Roman"/>
          <w:color w:val="000000" w:themeColor="text1"/>
          <w:sz w:val="24"/>
          <w:szCs w:val="24"/>
        </w:rPr>
        <w:t>MUC2</w:t>
      </w:r>
      <w:r w:rsidR="0066146F" w:rsidRPr="00257A7D">
        <w:rPr>
          <w:rFonts w:ascii="Book Antiqua" w:hAnsi="Book Antiqua" w:cs="Times New Roman"/>
          <w:color w:val="000000" w:themeColor="text1"/>
          <w:sz w:val="24"/>
          <w:szCs w:val="24"/>
        </w:rPr>
        <w:t>(−)</w:t>
      </w:r>
      <w:r w:rsidR="00BC114D" w:rsidRPr="00257A7D">
        <w:rPr>
          <w:rFonts w:ascii="Book Antiqua" w:hAnsi="Book Antiqua" w:cs="Times New Roman"/>
          <w:color w:val="000000" w:themeColor="text1"/>
          <w:sz w:val="24"/>
          <w:szCs w:val="24"/>
        </w:rPr>
        <w:t xml:space="preserve"> SIA</w:t>
      </w:r>
      <w:r w:rsidR="00E120DE" w:rsidRPr="00257A7D">
        <w:rPr>
          <w:rFonts w:ascii="Book Antiqua" w:hAnsi="Book Antiqua" w:cs="Times New Roman"/>
          <w:color w:val="000000" w:themeColor="text1"/>
          <w:sz w:val="24"/>
          <w:szCs w:val="24"/>
        </w:rPr>
        <w:t>s are</w:t>
      </w:r>
      <w:r w:rsidR="00BC114D" w:rsidRPr="00257A7D">
        <w:rPr>
          <w:rFonts w:ascii="Book Antiqua" w:hAnsi="Book Antiqua" w:cs="Times New Roman"/>
          <w:color w:val="000000" w:themeColor="text1"/>
          <w:sz w:val="24"/>
          <w:szCs w:val="24"/>
        </w:rPr>
        <w:t xml:space="preserve"> more aggressive than MUC2(+) SIA</w:t>
      </w:r>
      <w:r w:rsidR="00E120DE" w:rsidRPr="00257A7D">
        <w:rPr>
          <w:rFonts w:ascii="Book Antiqua" w:hAnsi="Book Antiqua" w:cs="Times New Roman"/>
          <w:color w:val="000000" w:themeColor="text1"/>
          <w:sz w:val="24"/>
          <w:szCs w:val="24"/>
        </w:rPr>
        <w:t>s</w:t>
      </w:r>
      <w:r w:rsidR="00BC114D" w:rsidRPr="00257A7D">
        <w:rPr>
          <w:rFonts w:ascii="Book Antiqua" w:hAnsi="Book Antiqua" w:cs="Times New Roman"/>
          <w:color w:val="000000" w:themeColor="text1"/>
          <w:sz w:val="24"/>
          <w:szCs w:val="24"/>
        </w:rPr>
        <w:t>.</w:t>
      </w:r>
      <w:r w:rsidR="000F1F06" w:rsidRPr="00257A7D">
        <w:rPr>
          <w:rFonts w:ascii="Book Antiqua" w:hAnsi="Book Antiqua" w:cs="Times New Roman"/>
          <w:color w:val="000000" w:themeColor="text1"/>
          <w:sz w:val="24"/>
          <w:szCs w:val="24"/>
        </w:rPr>
        <w:t xml:space="preserve"> Loss of MUC2 expression in SIA</w:t>
      </w:r>
      <w:r w:rsidR="00E120DE" w:rsidRPr="00257A7D">
        <w:rPr>
          <w:rFonts w:ascii="Book Antiqua" w:hAnsi="Book Antiqua" w:cs="Times New Roman"/>
          <w:color w:val="000000" w:themeColor="text1"/>
          <w:sz w:val="24"/>
          <w:szCs w:val="24"/>
        </w:rPr>
        <w:t>s</w:t>
      </w:r>
      <w:r w:rsidR="000F1F06" w:rsidRPr="00257A7D">
        <w:rPr>
          <w:rFonts w:ascii="Book Antiqua" w:hAnsi="Book Antiqua" w:cs="Times New Roman"/>
          <w:color w:val="000000" w:themeColor="text1"/>
          <w:sz w:val="24"/>
          <w:szCs w:val="24"/>
        </w:rPr>
        <w:t xml:space="preserve"> may also be correlated with malignant potential.</w:t>
      </w:r>
    </w:p>
    <w:p w:rsidR="00F10AE0" w:rsidRDefault="00501E54"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The serrated neoplastic pathway of CRCs is characterized by </w:t>
      </w:r>
      <w:r w:rsidRPr="00257A7D">
        <w:rPr>
          <w:rFonts w:ascii="Book Antiqua" w:hAnsi="Book Antiqua" w:cs="Times New Roman"/>
          <w:i/>
          <w:color w:val="000000" w:themeColor="text1"/>
          <w:sz w:val="24"/>
          <w:szCs w:val="24"/>
        </w:rPr>
        <w:t>BRAF</w:t>
      </w:r>
      <w:r w:rsidRPr="00257A7D">
        <w:rPr>
          <w:rFonts w:ascii="Book Antiqua" w:hAnsi="Book Antiqua" w:cs="Times New Roman"/>
          <w:color w:val="000000" w:themeColor="text1"/>
          <w:sz w:val="24"/>
          <w:szCs w:val="24"/>
        </w:rPr>
        <w:t xml:space="preserve"> mutation, abnormal DNA methylation, and MSI-H status,</w:t>
      </w:r>
      <w:r w:rsidRPr="00257A7D">
        <w:rPr>
          <w:rFonts w:ascii="Book Antiqua" w:hAnsi="Book Antiqua" w:cs="Times New Roman"/>
          <w:color w:val="000000" w:themeColor="text1"/>
          <w:sz w:val="24"/>
          <w:szCs w:val="24"/>
          <w:vertAlign w:val="superscript"/>
        </w:rPr>
        <w:t xml:space="preserve"> </w:t>
      </w:r>
      <w:r w:rsidR="00155ED8" w:rsidRPr="00257A7D">
        <w:rPr>
          <w:rFonts w:ascii="Book Antiqua" w:hAnsi="Book Antiqua" w:cs="Times New Roman"/>
          <w:color w:val="000000" w:themeColor="text1"/>
          <w:sz w:val="24"/>
          <w:szCs w:val="24"/>
        </w:rPr>
        <w:t>and some authors suggested that serrated polyps were the precursor of MSI-H CRCs</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9,2</w:t>
      </w:r>
      <w:r w:rsidR="00440746" w:rsidRPr="00257A7D">
        <w:rPr>
          <w:rFonts w:ascii="Book Antiqua" w:hAnsi="Book Antiqua" w:cs="Times New Roman"/>
          <w:color w:val="000000" w:themeColor="text1"/>
          <w:sz w:val="24"/>
          <w:szCs w:val="24"/>
          <w:vertAlign w:val="superscript"/>
        </w:rPr>
        <w:t>6</w:t>
      </w:r>
      <w:r w:rsidR="006E2F9E" w:rsidRPr="00257A7D">
        <w:rPr>
          <w:rFonts w:ascii="Book Antiqua" w:hAnsi="Book Antiqua" w:cs="Times New Roman"/>
          <w:color w:val="000000" w:themeColor="text1"/>
          <w:sz w:val="24"/>
          <w:szCs w:val="24"/>
          <w:vertAlign w:val="superscript"/>
        </w:rPr>
        <w:t>]</w:t>
      </w:r>
      <w:r w:rsidR="00155ED8" w:rsidRPr="00257A7D">
        <w:rPr>
          <w:rFonts w:ascii="Book Antiqua" w:hAnsi="Book Antiqua" w:cs="Times New Roman"/>
          <w:color w:val="000000" w:themeColor="text1"/>
          <w:sz w:val="24"/>
          <w:szCs w:val="24"/>
        </w:rPr>
        <w:t xml:space="preserve">. </w:t>
      </w:r>
      <w:r w:rsidR="00F10AE0">
        <w:rPr>
          <w:rFonts w:ascii="Book Antiqua" w:hAnsi="Book Antiqua" w:cs="Times New Roman" w:hint="eastAsia"/>
          <w:color w:val="000000" w:themeColor="text1"/>
          <w:sz w:val="24"/>
          <w:szCs w:val="24"/>
        </w:rPr>
        <w:t xml:space="preserve">The </w:t>
      </w:r>
      <w:r w:rsidR="00FF6600" w:rsidRPr="00257A7D">
        <w:rPr>
          <w:rFonts w:ascii="Book Antiqua" w:hAnsi="Book Antiqua" w:cs="Times New Roman"/>
          <w:color w:val="000000" w:themeColor="text1"/>
          <w:sz w:val="24"/>
          <w:szCs w:val="24"/>
        </w:rPr>
        <w:t>MUC5AC+/ MUC2</w:t>
      </w:r>
      <w:r w:rsidRPr="00257A7D">
        <w:rPr>
          <w:rFonts w:ascii="Book Antiqua" w:hAnsi="Book Antiqua" w:cs="Times New Roman"/>
          <w:color w:val="000000" w:themeColor="text1"/>
          <w:sz w:val="24"/>
          <w:szCs w:val="24"/>
        </w:rPr>
        <w:t>+ mucinous phenotype is common in serrated polyps (including hyperplastic polyps and serrated adenomas) and MSI-H CRCs</w:t>
      </w:r>
      <w:r w:rsidR="00054C6C" w:rsidRPr="00054C6C">
        <w:rPr>
          <w:rFonts w:ascii="Book Antiqua" w:hAnsi="Book Antiqua" w:cs="Times New Roman"/>
          <w:color w:val="000000" w:themeColor="text1"/>
          <w:sz w:val="24"/>
          <w:szCs w:val="24"/>
          <w:vertAlign w:val="superscript"/>
        </w:rPr>
        <w:t>[</w:t>
      </w:r>
      <w:r w:rsidR="003731E7" w:rsidRPr="00257A7D">
        <w:rPr>
          <w:rFonts w:ascii="Book Antiqua" w:hAnsi="Book Antiqua" w:cs="Times New Roman"/>
          <w:color w:val="000000" w:themeColor="text1"/>
          <w:sz w:val="24"/>
          <w:szCs w:val="24"/>
          <w:vertAlign w:val="superscript"/>
        </w:rPr>
        <w:t>10,</w:t>
      </w:r>
      <w:r w:rsidR="00440746" w:rsidRPr="00257A7D">
        <w:rPr>
          <w:rFonts w:ascii="Book Antiqua" w:hAnsi="Book Antiqua" w:cs="Times New Roman"/>
          <w:color w:val="000000" w:themeColor="text1"/>
          <w:sz w:val="24"/>
          <w:szCs w:val="24"/>
          <w:vertAlign w:val="superscript"/>
        </w:rPr>
        <w:t>27</w:t>
      </w:r>
      <w:r w:rsidR="003731E7" w:rsidRPr="00257A7D">
        <w:rPr>
          <w:rFonts w:ascii="Book Antiqua" w:hAnsi="Book Antiqua" w:cs="Times New Roman"/>
          <w:color w:val="000000" w:themeColor="text1"/>
          <w:sz w:val="24"/>
          <w:szCs w:val="24"/>
          <w:vertAlign w:val="superscript"/>
        </w:rPr>
        <w:t>,2</w:t>
      </w:r>
      <w:r w:rsidR="00440746" w:rsidRPr="00257A7D">
        <w:rPr>
          <w:rFonts w:ascii="Book Antiqua" w:hAnsi="Book Antiqua" w:cs="Times New Roman"/>
          <w:color w:val="000000" w:themeColor="text1"/>
          <w:sz w:val="24"/>
          <w:szCs w:val="24"/>
          <w:vertAlign w:val="superscript"/>
        </w:rPr>
        <w:t>8</w:t>
      </w:r>
      <w:r w:rsidR="006E2F9E"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w:t>
      </w:r>
      <w:r w:rsidR="00300342" w:rsidRPr="00257A7D">
        <w:rPr>
          <w:rFonts w:ascii="Book Antiqua" w:hAnsi="Book Antiqua" w:cs="Times New Roman"/>
          <w:color w:val="000000" w:themeColor="text1"/>
          <w:sz w:val="24"/>
          <w:szCs w:val="24"/>
        </w:rPr>
        <w:t xml:space="preserve"> </w:t>
      </w:r>
      <w:r w:rsidR="00300342" w:rsidRPr="00257A7D">
        <w:rPr>
          <w:rFonts w:ascii="Book Antiqua" w:hAnsi="Book Antiqua" w:cs="Times New Roman"/>
          <w:color w:val="000000" w:themeColor="text1"/>
          <w:sz w:val="24"/>
          <w:szCs w:val="24"/>
        </w:rPr>
        <w:lastRenderedPageBreak/>
        <w:t xml:space="preserve">Arai </w:t>
      </w:r>
      <w:r w:rsidR="00300342" w:rsidRPr="00DA1417">
        <w:rPr>
          <w:rFonts w:ascii="Book Antiqua" w:hAnsi="Book Antiqua" w:cs="Times New Roman"/>
          <w:i/>
          <w:color w:val="000000" w:themeColor="text1"/>
          <w:sz w:val="24"/>
          <w:szCs w:val="24"/>
        </w:rPr>
        <w:t>et al</w:t>
      </w:r>
      <w:r w:rsidR="00DA1417" w:rsidRPr="00054C6C">
        <w:rPr>
          <w:rFonts w:ascii="Book Antiqua" w:hAnsi="Book Antiqua" w:cs="Times New Roman"/>
          <w:color w:val="000000" w:themeColor="text1"/>
          <w:sz w:val="24"/>
          <w:szCs w:val="24"/>
          <w:vertAlign w:val="superscript"/>
        </w:rPr>
        <w:t>[</w:t>
      </w:r>
      <w:r w:rsidR="00DA1417" w:rsidRPr="00257A7D">
        <w:rPr>
          <w:rFonts w:ascii="Book Antiqua" w:hAnsi="Book Antiqua" w:cs="Times New Roman"/>
          <w:color w:val="000000" w:themeColor="text1"/>
          <w:sz w:val="24"/>
          <w:szCs w:val="24"/>
          <w:vertAlign w:val="superscript"/>
        </w:rPr>
        <w:t>26]</w:t>
      </w:r>
      <w:r w:rsidR="00300342" w:rsidRPr="00257A7D">
        <w:rPr>
          <w:rFonts w:ascii="Book Antiqua" w:hAnsi="Book Antiqua" w:cs="Times New Roman"/>
          <w:color w:val="000000" w:themeColor="text1"/>
          <w:sz w:val="24"/>
          <w:szCs w:val="24"/>
        </w:rPr>
        <w:t xml:space="preserve"> also demonstrated a higher proportion of MSI-H in mucinous </w:t>
      </w:r>
      <w:r w:rsidR="0005129C" w:rsidRPr="00257A7D">
        <w:rPr>
          <w:rFonts w:ascii="Book Antiqua" w:hAnsi="Book Antiqua" w:cs="Times New Roman"/>
          <w:color w:val="000000" w:themeColor="text1"/>
          <w:sz w:val="24"/>
          <w:szCs w:val="24"/>
        </w:rPr>
        <w:t>adeno</w:t>
      </w:r>
      <w:r w:rsidR="00300342" w:rsidRPr="00257A7D">
        <w:rPr>
          <w:rFonts w:ascii="Book Antiqua" w:hAnsi="Book Antiqua" w:cs="Times New Roman"/>
          <w:color w:val="000000" w:themeColor="text1"/>
          <w:sz w:val="24"/>
          <w:szCs w:val="24"/>
        </w:rPr>
        <w:t>carcinoma.</w:t>
      </w:r>
      <w:r w:rsidRPr="00257A7D">
        <w:rPr>
          <w:rFonts w:ascii="Book Antiqua" w:hAnsi="Book Antiqua" w:cs="Times New Roman"/>
          <w:color w:val="000000" w:themeColor="text1"/>
          <w:sz w:val="24"/>
          <w:szCs w:val="24"/>
        </w:rPr>
        <w:t xml:space="preserve"> </w:t>
      </w:r>
      <w:r w:rsidR="00300342" w:rsidRPr="00257A7D">
        <w:rPr>
          <w:rFonts w:ascii="Book Antiqua" w:hAnsi="Book Antiqua" w:cs="Times New Roman"/>
          <w:color w:val="000000" w:themeColor="text1"/>
          <w:sz w:val="24"/>
          <w:szCs w:val="24"/>
        </w:rPr>
        <w:t xml:space="preserve">In the present study, </w:t>
      </w:r>
      <w:r w:rsidRPr="00257A7D">
        <w:rPr>
          <w:rFonts w:ascii="Book Antiqua" w:hAnsi="Book Antiqua" w:cs="Times New Roman"/>
          <w:color w:val="000000" w:themeColor="text1"/>
          <w:sz w:val="24"/>
          <w:szCs w:val="24"/>
        </w:rPr>
        <w:t>we observed</w:t>
      </w:r>
      <w:r w:rsidR="00300342" w:rsidRPr="00257A7D">
        <w:rPr>
          <w:rFonts w:ascii="Book Antiqua" w:hAnsi="Book Antiqua" w:cs="Times New Roman"/>
          <w:color w:val="000000" w:themeColor="text1"/>
          <w:sz w:val="24"/>
          <w:szCs w:val="24"/>
        </w:rPr>
        <w:t xml:space="preserve"> </w:t>
      </w:r>
      <w:r w:rsidR="006C602B" w:rsidRPr="00257A7D">
        <w:rPr>
          <w:rFonts w:ascii="Book Antiqua" w:hAnsi="Book Antiqua" w:cs="Times New Roman"/>
          <w:color w:val="000000" w:themeColor="text1"/>
          <w:sz w:val="24"/>
          <w:szCs w:val="24"/>
        </w:rPr>
        <w:t>the 4</w:t>
      </w:r>
      <w:r w:rsidR="00CC39F7" w:rsidRPr="00257A7D">
        <w:rPr>
          <w:rFonts w:ascii="Book Antiqua" w:hAnsi="Book Antiqua" w:cs="Times New Roman"/>
          <w:color w:val="000000" w:themeColor="text1"/>
          <w:sz w:val="24"/>
          <w:szCs w:val="24"/>
        </w:rPr>
        <w:t xml:space="preserve"> </w:t>
      </w:r>
      <w:r w:rsidR="00351711" w:rsidRPr="00257A7D">
        <w:rPr>
          <w:rFonts w:ascii="Book Antiqua" w:hAnsi="Book Antiqua" w:cs="Times New Roman"/>
          <w:color w:val="000000" w:themeColor="text1"/>
          <w:sz w:val="24"/>
          <w:szCs w:val="24"/>
        </w:rPr>
        <w:t>SIA</w:t>
      </w:r>
      <w:r w:rsidR="000D2F04" w:rsidRPr="00257A7D">
        <w:rPr>
          <w:rFonts w:ascii="Book Antiqua" w:hAnsi="Book Antiqua" w:cs="Times New Roman"/>
          <w:color w:val="000000" w:themeColor="text1"/>
          <w:sz w:val="24"/>
          <w:szCs w:val="24"/>
        </w:rPr>
        <w:t>s</w:t>
      </w:r>
      <w:r w:rsidR="00351711" w:rsidRPr="00257A7D">
        <w:rPr>
          <w:rFonts w:ascii="Book Antiqua" w:hAnsi="Book Antiqua" w:cs="Times New Roman"/>
          <w:color w:val="000000" w:themeColor="text1"/>
          <w:sz w:val="24"/>
          <w:szCs w:val="24"/>
        </w:rPr>
        <w:t xml:space="preserve"> </w:t>
      </w:r>
      <w:r w:rsidR="00E120DE" w:rsidRPr="00257A7D">
        <w:rPr>
          <w:rFonts w:ascii="Book Antiqua" w:hAnsi="Book Antiqua" w:cs="Times New Roman"/>
          <w:color w:val="000000" w:themeColor="text1"/>
          <w:sz w:val="24"/>
          <w:szCs w:val="24"/>
        </w:rPr>
        <w:t xml:space="preserve">that </w:t>
      </w:r>
      <w:r w:rsidR="00351711" w:rsidRPr="00257A7D">
        <w:rPr>
          <w:rFonts w:ascii="Book Antiqua" w:hAnsi="Book Antiqua" w:cs="Times New Roman"/>
          <w:color w:val="000000" w:themeColor="text1"/>
          <w:sz w:val="24"/>
          <w:szCs w:val="24"/>
        </w:rPr>
        <w:t>express</w:t>
      </w:r>
      <w:r w:rsidR="000D2F04" w:rsidRPr="00257A7D">
        <w:rPr>
          <w:rFonts w:ascii="Book Antiqua" w:hAnsi="Book Antiqua" w:cs="Times New Roman"/>
          <w:color w:val="000000" w:themeColor="text1"/>
          <w:sz w:val="24"/>
          <w:szCs w:val="24"/>
        </w:rPr>
        <w:t>ed</w:t>
      </w:r>
      <w:r w:rsidR="005019A9" w:rsidRPr="00257A7D">
        <w:rPr>
          <w:rFonts w:ascii="Book Antiqua" w:hAnsi="Book Antiqua" w:cs="Times New Roman"/>
          <w:color w:val="000000" w:themeColor="text1"/>
          <w:sz w:val="24"/>
          <w:szCs w:val="24"/>
        </w:rPr>
        <w:t xml:space="preserve"> both</w:t>
      </w:r>
      <w:r w:rsidR="00DB075C" w:rsidRPr="00257A7D">
        <w:rPr>
          <w:rFonts w:ascii="Book Antiqua" w:hAnsi="Book Antiqua" w:cs="Times New Roman"/>
          <w:color w:val="000000" w:themeColor="text1"/>
          <w:sz w:val="24"/>
          <w:szCs w:val="24"/>
        </w:rPr>
        <w:t xml:space="preserve"> MUC</w:t>
      </w:r>
      <w:r w:rsidR="003E5C44" w:rsidRPr="00257A7D">
        <w:rPr>
          <w:rFonts w:ascii="Book Antiqua" w:hAnsi="Book Antiqua" w:cs="Times New Roman"/>
          <w:color w:val="000000" w:themeColor="text1"/>
          <w:sz w:val="24"/>
          <w:szCs w:val="24"/>
        </w:rPr>
        <w:t>5AC and MUC2</w:t>
      </w:r>
      <w:r w:rsidR="006C602B" w:rsidRPr="00257A7D">
        <w:rPr>
          <w:rFonts w:ascii="Book Antiqua" w:hAnsi="Book Antiqua" w:cs="Times New Roman"/>
          <w:color w:val="000000" w:themeColor="text1"/>
          <w:sz w:val="24"/>
          <w:szCs w:val="24"/>
        </w:rPr>
        <w:t>, and these 4 SIAs</w:t>
      </w:r>
      <w:r w:rsidR="00DB075C" w:rsidRPr="00257A7D">
        <w:rPr>
          <w:rFonts w:ascii="Book Antiqua" w:hAnsi="Book Antiqua" w:cs="Times New Roman"/>
          <w:color w:val="000000" w:themeColor="text1"/>
          <w:sz w:val="24"/>
          <w:szCs w:val="24"/>
        </w:rPr>
        <w:t xml:space="preserve"> </w:t>
      </w:r>
      <w:r w:rsidR="005019A9" w:rsidRPr="00257A7D">
        <w:rPr>
          <w:rFonts w:ascii="Book Antiqua" w:hAnsi="Book Antiqua" w:cs="Times New Roman"/>
          <w:color w:val="000000" w:themeColor="text1"/>
          <w:sz w:val="24"/>
          <w:szCs w:val="24"/>
        </w:rPr>
        <w:t>contained</w:t>
      </w:r>
      <w:r w:rsidR="00CC39F7" w:rsidRPr="00257A7D">
        <w:rPr>
          <w:rFonts w:ascii="Book Antiqua" w:hAnsi="Book Antiqua" w:cs="Times New Roman"/>
          <w:color w:val="000000" w:themeColor="text1"/>
          <w:sz w:val="24"/>
          <w:szCs w:val="24"/>
        </w:rPr>
        <w:t xml:space="preserve"> 3 </w:t>
      </w:r>
      <w:r w:rsidR="00351711" w:rsidRPr="00257A7D">
        <w:rPr>
          <w:rFonts w:ascii="Book Antiqua" w:hAnsi="Book Antiqua" w:cs="Times New Roman"/>
          <w:color w:val="000000" w:themeColor="text1"/>
          <w:sz w:val="24"/>
          <w:szCs w:val="24"/>
        </w:rPr>
        <w:t>MSI-H tumors</w:t>
      </w:r>
      <w:r w:rsidR="00DB075C" w:rsidRPr="00257A7D">
        <w:rPr>
          <w:rFonts w:ascii="Book Antiqua" w:hAnsi="Book Antiqua" w:cs="Times New Roman"/>
          <w:color w:val="000000" w:themeColor="text1"/>
          <w:sz w:val="24"/>
          <w:szCs w:val="24"/>
        </w:rPr>
        <w:t xml:space="preserve"> and</w:t>
      </w:r>
      <w:r w:rsidR="00CC39F7" w:rsidRPr="00257A7D">
        <w:rPr>
          <w:rFonts w:ascii="Book Antiqua" w:hAnsi="Book Antiqua" w:cs="Times New Roman"/>
          <w:color w:val="000000" w:themeColor="text1"/>
          <w:sz w:val="24"/>
          <w:szCs w:val="24"/>
        </w:rPr>
        <w:t xml:space="preserve"> 3 </w:t>
      </w:r>
      <w:r w:rsidR="00705EEF" w:rsidRPr="00257A7D">
        <w:rPr>
          <w:rFonts w:ascii="Book Antiqua" w:hAnsi="Book Antiqua" w:cs="Times New Roman"/>
          <w:color w:val="000000" w:themeColor="text1"/>
          <w:sz w:val="24"/>
          <w:szCs w:val="24"/>
        </w:rPr>
        <w:t>mucinous adenocarcinomas</w:t>
      </w:r>
      <w:r w:rsidR="005019A9" w:rsidRPr="00257A7D">
        <w:rPr>
          <w:rFonts w:ascii="Book Antiqua" w:hAnsi="Book Antiqua" w:cs="Times New Roman"/>
          <w:color w:val="000000" w:themeColor="text1"/>
          <w:sz w:val="24"/>
          <w:szCs w:val="24"/>
        </w:rPr>
        <w:t xml:space="preserve">. </w:t>
      </w:r>
      <w:r w:rsidR="001E7078" w:rsidRPr="00257A7D">
        <w:rPr>
          <w:rFonts w:ascii="Book Antiqua" w:hAnsi="Book Antiqua" w:cs="Times New Roman"/>
          <w:color w:val="000000" w:themeColor="text1"/>
          <w:sz w:val="24"/>
          <w:szCs w:val="24"/>
        </w:rPr>
        <w:t xml:space="preserve">The data suggested that </w:t>
      </w:r>
      <w:r w:rsidR="00E120DE" w:rsidRPr="00257A7D">
        <w:rPr>
          <w:rFonts w:ascii="Book Antiqua" w:hAnsi="Book Antiqua" w:cs="Times New Roman"/>
          <w:color w:val="000000" w:themeColor="text1"/>
          <w:sz w:val="24"/>
          <w:szCs w:val="24"/>
        </w:rPr>
        <w:t xml:space="preserve">the </w:t>
      </w:r>
      <w:r w:rsidR="003E5C44" w:rsidRPr="00257A7D">
        <w:rPr>
          <w:rFonts w:ascii="Book Antiqua" w:hAnsi="Book Antiqua" w:cs="Times New Roman"/>
          <w:color w:val="000000" w:themeColor="text1"/>
          <w:sz w:val="24"/>
          <w:szCs w:val="24"/>
        </w:rPr>
        <w:t>co-expression of MUC5AC and MUC2</w:t>
      </w:r>
      <w:r w:rsidR="001E7078" w:rsidRPr="00257A7D">
        <w:rPr>
          <w:rFonts w:ascii="Book Antiqua" w:hAnsi="Book Antiqua" w:cs="Times New Roman"/>
          <w:color w:val="000000" w:themeColor="text1"/>
          <w:sz w:val="24"/>
          <w:szCs w:val="24"/>
        </w:rPr>
        <w:t xml:space="preserve"> in SIA</w:t>
      </w:r>
      <w:r w:rsidR="00F10AE0">
        <w:rPr>
          <w:rFonts w:ascii="Book Antiqua" w:hAnsi="Book Antiqua" w:cs="Times New Roman" w:hint="eastAsia"/>
          <w:color w:val="000000" w:themeColor="text1"/>
          <w:sz w:val="24"/>
          <w:szCs w:val="24"/>
        </w:rPr>
        <w:t>s</w:t>
      </w:r>
      <w:r w:rsidR="001E7078" w:rsidRPr="00257A7D">
        <w:rPr>
          <w:rFonts w:ascii="Book Antiqua" w:hAnsi="Book Antiqua" w:cs="Times New Roman"/>
          <w:color w:val="000000" w:themeColor="text1"/>
          <w:sz w:val="24"/>
          <w:szCs w:val="24"/>
        </w:rPr>
        <w:t xml:space="preserve"> was also correlate</w:t>
      </w:r>
      <w:r w:rsidR="000F1F06" w:rsidRPr="00257A7D">
        <w:rPr>
          <w:rFonts w:ascii="Book Antiqua" w:hAnsi="Book Antiqua" w:cs="Times New Roman"/>
          <w:color w:val="000000" w:themeColor="text1"/>
          <w:sz w:val="24"/>
          <w:szCs w:val="24"/>
        </w:rPr>
        <w:t>d</w:t>
      </w:r>
      <w:r w:rsidR="001E7078" w:rsidRPr="00257A7D">
        <w:rPr>
          <w:rFonts w:ascii="Book Antiqua" w:hAnsi="Book Antiqua" w:cs="Times New Roman"/>
          <w:color w:val="000000" w:themeColor="text1"/>
          <w:sz w:val="24"/>
          <w:szCs w:val="24"/>
        </w:rPr>
        <w:t xml:space="preserve"> with MSI-H tumor</w:t>
      </w:r>
      <w:r w:rsidR="00E120DE" w:rsidRPr="00257A7D">
        <w:rPr>
          <w:rFonts w:ascii="Book Antiqua" w:hAnsi="Book Antiqua" w:cs="Times New Roman"/>
          <w:color w:val="000000" w:themeColor="text1"/>
          <w:sz w:val="24"/>
          <w:szCs w:val="24"/>
        </w:rPr>
        <w:t>s</w:t>
      </w:r>
      <w:r w:rsidR="001E7078" w:rsidRPr="00257A7D">
        <w:rPr>
          <w:rFonts w:ascii="Book Antiqua" w:hAnsi="Book Antiqua" w:cs="Times New Roman"/>
          <w:color w:val="000000" w:themeColor="text1"/>
          <w:sz w:val="24"/>
          <w:szCs w:val="24"/>
        </w:rPr>
        <w:t xml:space="preserve"> and mucinous adenocarcinoma</w:t>
      </w:r>
      <w:r w:rsidR="00E120DE" w:rsidRPr="00257A7D">
        <w:rPr>
          <w:rFonts w:ascii="Book Antiqua" w:hAnsi="Book Antiqua" w:cs="Times New Roman"/>
          <w:color w:val="000000" w:themeColor="text1"/>
          <w:sz w:val="24"/>
          <w:szCs w:val="24"/>
        </w:rPr>
        <w:t>s</w:t>
      </w:r>
      <w:r w:rsidR="001E7078" w:rsidRPr="00257A7D">
        <w:rPr>
          <w:rFonts w:ascii="Book Antiqua" w:hAnsi="Book Antiqua" w:cs="Times New Roman"/>
          <w:color w:val="000000" w:themeColor="text1"/>
          <w:sz w:val="24"/>
          <w:szCs w:val="24"/>
        </w:rPr>
        <w:t xml:space="preserve"> as </w:t>
      </w:r>
      <w:r w:rsidR="00F10AE0">
        <w:rPr>
          <w:rFonts w:ascii="Book Antiqua" w:hAnsi="Book Antiqua" w:cs="Times New Roman" w:hint="eastAsia"/>
          <w:color w:val="000000" w:themeColor="text1"/>
          <w:sz w:val="24"/>
          <w:szCs w:val="24"/>
        </w:rPr>
        <w:t>in</w:t>
      </w:r>
      <w:r w:rsidR="000F1F06" w:rsidRPr="00257A7D">
        <w:rPr>
          <w:rFonts w:ascii="Book Antiqua" w:hAnsi="Book Antiqua" w:cs="Times New Roman"/>
          <w:color w:val="000000" w:themeColor="text1"/>
          <w:sz w:val="24"/>
          <w:szCs w:val="24"/>
        </w:rPr>
        <w:t xml:space="preserve"> CRC</w:t>
      </w:r>
      <w:r w:rsidR="00E120DE" w:rsidRPr="00257A7D">
        <w:rPr>
          <w:rFonts w:ascii="Book Antiqua" w:hAnsi="Book Antiqua" w:cs="Times New Roman"/>
          <w:color w:val="000000" w:themeColor="text1"/>
          <w:sz w:val="24"/>
          <w:szCs w:val="24"/>
        </w:rPr>
        <w:t>s</w:t>
      </w:r>
      <w:r w:rsidR="001E7078" w:rsidRPr="00257A7D">
        <w:rPr>
          <w:rFonts w:ascii="Book Antiqua" w:hAnsi="Book Antiqua" w:cs="Times New Roman"/>
          <w:color w:val="000000" w:themeColor="text1"/>
          <w:sz w:val="24"/>
          <w:szCs w:val="24"/>
        </w:rPr>
        <w:t>.</w:t>
      </w:r>
      <w:r w:rsidR="00705EEF" w:rsidRPr="00257A7D">
        <w:rPr>
          <w:rFonts w:ascii="Book Antiqua" w:hAnsi="Book Antiqua" w:cs="Times New Roman"/>
          <w:color w:val="000000" w:themeColor="text1"/>
          <w:sz w:val="24"/>
          <w:szCs w:val="24"/>
        </w:rPr>
        <w:t xml:space="preserve"> </w:t>
      </w:r>
    </w:p>
    <w:p w:rsidR="00E91159" w:rsidRPr="00257A7D" w:rsidRDefault="006C602B"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We did not detect any serrated polyps or any mutations in codon 600 of </w:t>
      </w:r>
      <w:r w:rsidRPr="00257A7D">
        <w:rPr>
          <w:rFonts w:ascii="Book Antiqua" w:hAnsi="Book Antiqua" w:cs="Times New Roman"/>
          <w:i/>
          <w:color w:val="000000" w:themeColor="text1"/>
          <w:sz w:val="24"/>
          <w:szCs w:val="24"/>
        </w:rPr>
        <w:t>BRAF</w:t>
      </w:r>
      <w:r w:rsidR="008426BF" w:rsidRPr="00257A7D">
        <w:rPr>
          <w:rFonts w:ascii="Book Antiqua" w:hAnsi="Book Antiqua" w:cs="Times New Roman"/>
          <w:color w:val="000000" w:themeColor="text1"/>
          <w:sz w:val="24"/>
          <w:szCs w:val="24"/>
        </w:rPr>
        <w:t xml:space="preserve"> gene. </w:t>
      </w:r>
      <w:r w:rsidR="00F10AE0">
        <w:rPr>
          <w:rFonts w:ascii="Book Antiqua" w:hAnsi="Book Antiqua" w:cs="Times New Roman"/>
          <w:color w:val="000000" w:themeColor="text1"/>
          <w:sz w:val="24"/>
          <w:szCs w:val="24"/>
        </w:rPr>
        <w:t>Fu</w:t>
      </w:r>
      <w:r w:rsidR="00494470" w:rsidRPr="00257A7D">
        <w:rPr>
          <w:rFonts w:ascii="Book Antiqua" w:hAnsi="Book Antiqua" w:cs="Times New Roman"/>
          <w:color w:val="000000" w:themeColor="text1"/>
          <w:sz w:val="24"/>
          <w:szCs w:val="24"/>
        </w:rPr>
        <w:t xml:space="preserve"> et al. investigated </w:t>
      </w:r>
      <w:r w:rsidR="00614536" w:rsidRPr="00257A7D">
        <w:rPr>
          <w:rFonts w:ascii="Book Antiqua" w:hAnsi="Book Antiqua" w:cs="Times New Roman"/>
          <w:color w:val="000000" w:themeColor="text1"/>
          <w:sz w:val="24"/>
          <w:szCs w:val="24"/>
        </w:rPr>
        <w:t>99 duodenal adenocarcinomas and</w:t>
      </w:r>
      <w:r w:rsidR="00F10AE0">
        <w:rPr>
          <w:rFonts w:ascii="Book Antiqua" w:hAnsi="Book Antiqua" w:cs="Times New Roman" w:hint="eastAsia"/>
          <w:color w:val="000000" w:themeColor="text1"/>
          <w:sz w:val="24"/>
          <w:szCs w:val="24"/>
        </w:rPr>
        <w:t xml:space="preserve"> detected</w:t>
      </w:r>
      <w:r w:rsidR="00614536" w:rsidRPr="00257A7D">
        <w:rPr>
          <w:rFonts w:ascii="Book Antiqua" w:hAnsi="Book Antiqua" w:cs="Times New Roman"/>
          <w:color w:val="000000" w:themeColor="text1"/>
          <w:sz w:val="24"/>
          <w:szCs w:val="24"/>
        </w:rPr>
        <w:t xml:space="preserve"> no </w:t>
      </w:r>
      <w:r w:rsidR="00614536" w:rsidRPr="00257A7D">
        <w:rPr>
          <w:rFonts w:ascii="Book Antiqua" w:hAnsi="Book Antiqua" w:cs="Times New Roman"/>
          <w:i/>
          <w:color w:val="000000" w:themeColor="text1"/>
          <w:sz w:val="24"/>
          <w:szCs w:val="24"/>
        </w:rPr>
        <w:t>BRAF</w:t>
      </w:r>
      <w:r w:rsidR="00614536" w:rsidRPr="00257A7D">
        <w:rPr>
          <w:rFonts w:ascii="Book Antiqua" w:hAnsi="Book Antiqua" w:cs="Times New Roman"/>
          <w:color w:val="000000" w:themeColor="text1"/>
          <w:sz w:val="24"/>
          <w:szCs w:val="24"/>
        </w:rPr>
        <w:t xml:space="preserve"> mutation</w:t>
      </w:r>
      <w:r w:rsidR="003B6B16">
        <w:rPr>
          <w:rFonts w:ascii="Book Antiqua" w:hAnsi="Book Antiqua" w:cs="Times New Roman" w:hint="eastAsia"/>
          <w:color w:val="000000" w:themeColor="text1"/>
          <w:sz w:val="24"/>
          <w:szCs w:val="24"/>
        </w:rPr>
        <w:t xml:space="preserve"> among them</w:t>
      </w:r>
      <w:r w:rsidR="00614536" w:rsidRPr="00257A7D">
        <w:rPr>
          <w:rFonts w:ascii="Book Antiqua" w:hAnsi="Book Antiqua" w:cs="Times New Roman"/>
          <w:color w:val="000000" w:themeColor="text1"/>
          <w:sz w:val="24"/>
          <w:szCs w:val="24"/>
        </w:rPr>
        <w:t>,</w:t>
      </w:r>
      <w:r w:rsidR="003B6B16">
        <w:rPr>
          <w:rFonts w:ascii="Book Antiqua" w:hAnsi="Book Antiqua" w:cs="Times New Roman" w:hint="eastAsia"/>
          <w:color w:val="000000" w:themeColor="text1"/>
          <w:sz w:val="24"/>
          <w:szCs w:val="24"/>
        </w:rPr>
        <w:t xml:space="preserve"> and</w:t>
      </w:r>
      <w:r w:rsidR="00494470" w:rsidRPr="00257A7D">
        <w:rPr>
          <w:rFonts w:ascii="Book Antiqua" w:hAnsi="Book Antiqua" w:cs="Times New Roman"/>
          <w:color w:val="000000" w:themeColor="text1"/>
          <w:sz w:val="24"/>
          <w:szCs w:val="24"/>
        </w:rPr>
        <w:t xml:space="preserve"> </w:t>
      </w:r>
      <w:r w:rsidR="00614536" w:rsidRPr="00257A7D">
        <w:rPr>
          <w:rFonts w:ascii="Book Antiqua" w:hAnsi="Book Antiqua" w:cs="Times New Roman"/>
          <w:color w:val="000000" w:themeColor="text1"/>
          <w:sz w:val="24"/>
          <w:szCs w:val="24"/>
        </w:rPr>
        <w:t>therefore the</w:t>
      </w:r>
      <w:r w:rsidR="003B6B16">
        <w:rPr>
          <w:rFonts w:ascii="Book Antiqua" w:hAnsi="Book Antiqua" w:cs="Times New Roman" w:hint="eastAsia"/>
          <w:color w:val="000000" w:themeColor="text1"/>
          <w:sz w:val="24"/>
          <w:szCs w:val="24"/>
        </w:rPr>
        <w:t>y</w:t>
      </w:r>
      <w:r w:rsidR="00494470" w:rsidRPr="00257A7D">
        <w:rPr>
          <w:rFonts w:ascii="Book Antiqua" w:hAnsi="Book Antiqua" w:cs="Times New Roman"/>
          <w:color w:val="000000" w:themeColor="text1"/>
          <w:sz w:val="24"/>
          <w:szCs w:val="24"/>
        </w:rPr>
        <w:t xml:space="preserve"> suggested that </w:t>
      </w:r>
      <w:r w:rsidR="00494470" w:rsidRPr="00257A7D">
        <w:rPr>
          <w:rFonts w:ascii="Book Antiqua" w:hAnsi="Book Antiqua" w:cs="Times New Roman"/>
          <w:i/>
          <w:color w:val="000000" w:themeColor="text1"/>
          <w:sz w:val="24"/>
          <w:szCs w:val="24"/>
        </w:rPr>
        <w:t>BRAF</w:t>
      </w:r>
      <w:r w:rsidR="00494470" w:rsidRPr="00257A7D">
        <w:rPr>
          <w:rFonts w:ascii="Book Antiqua" w:hAnsi="Book Antiqua" w:cs="Times New Roman"/>
          <w:color w:val="000000" w:themeColor="text1"/>
          <w:sz w:val="24"/>
          <w:szCs w:val="24"/>
        </w:rPr>
        <w:t xml:space="preserve"> mutations are not involved in </w:t>
      </w:r>
      <w:r w:rsidR="00614536" w:rsidRPr="00257A7D">
        <w:rPr>
          <w:rFonts w:ascii="Book Antiqua" w:hAnsi="Book Antiqua" w:cs="Times New Roman"/>
          <w:color w:val="000000" w:themeColor="text1"/>
          <w:sz w:val="24"/>
          <w:szCs w:val="24"/>
        </w:rPr>
        <w:t>MSI-H duodenal adenocarcinomas</w:t>
      </w:r>
      <w:r w:rsidR="00054C6C" w:rsidRPr="00054C6C">
        <w:rPr>
          <w:rFonts w:ascii="Book Antiqua" w:hAnsi="Book Antiqua" w:cs="Times New Roman"/>
          <w:color w:val="000000" w:themeColor="text1"/>
          <w:sz w:val="24"/>
          <w:szCs w:val="24"/>
          <w:vertAlign w:val="superscript"/>
        </w:rPr>
        <w:t>[</w:t>
      </w:r>
      <w:r w:rsidR="00464139" w:rsidRPr="00257A7D">
        <w:rPr>
          <w:rFonts w:ascii="Book Antiqua" w:hAnsi="Book Antiqua" w:cs="Times New Roman"/>
          <w:color w:val="000000" w:themeColor="text1"/>
          <w:sz w:val="24"/>
          <w:szCs w:val="24"/>
          <w:vertAlign w:val="superscript"/>
        </w:rPr>
        <w:t>29</w:t>
      </w:r>
      <w:r w:rsidR="00412C0F" w:rsidRPr="00257A7D">
        <w:rPr>
          <w:rFonts w:ascii="Book Antiqua" w:hAnsi="Book Antiqua" w:cs="Times New Roman"/>
          <w:color w:val="000000" w:themeColor="text1"/>
          <w:sz w:val="24"/>
          <w:szCs w:val="24"/>
          <w:vertAlign w:val="superscript"/>
        </w:rPr>
        <w:t>]</w:t>
      </w:r>
      <w:r w:rsidR="00412C0F" w:rsidRPr="00257A7D">
        <w:rPr>
          <w:rFonts w:ascii="Book Antiqua" w:hAnsi="Book Antiqua" w:cs="Times New Roman"/>
          <w:color w:val="000000" w:themeColor="text1"/>
          <w:sz w:val="24"/>
          <w:szCs w:val="24"/>
        </w:rPr>
        <w:t>.</w:t>
      </w:r>
      <w:r w:rsidR="00F32461" w:rsidRPr="00257A7D">
        <w:rPr>
          <w:rFonts w:ascii="Book Antiqua" w:hAnsi="Book Antiqua" w:cs="Times New Roman"/>
          <w:color w:val="000000" w:themeColor="text1"/>
          <w:sz w:val="24"/>
          <w:szCs w:val="24"/>
        </w:rPr>
        <w:t xml:space="preserve"> In other investigations, the </w:t>
      </w:r>
      <w:r w:rsidR="00F32461" w:rsidRPr="00257A7D">
        <w:rPr>
          <w:rFonts w:ascii="Book Antiqua" w:hAnsi="Book Antiqua" w:cs="Times New Roman"/>
          <w:i/>
          <w:color w:val="000000" w:themeColor="text1"/>
          <w:sz w:val="24"/>
          <w:szCs w:val="24"/>
        </w:rPr>
        <w:t>BRAF</w:t>
      </w:r>
      <w:r w:rsidR="003B6B16">
        <w:rPr>
          <w:rFonts w:ascii="Book Antiqua" w:hAnsi="Book Antiqua" w:cs="Times New Roman"/>
          <w:color w:val="000000" w:themeColor="text1"/>
          <w:sz w:val="24"/>
          <w:szCs w:val="24"/>
        </w:rPr>
        <w:t xml:space="preserve"> mutations </w:t>
      </w:r>
      <w:r w:rsidR="003B6B16">
        <w:rPr>
          <w:rFonts w:ascii="Book Antiqua" w:hAnsi="Book Antiqua" w:cs="Times New Roman" w:hint="eastAsia"/>
          <w:color w:val="000000" w:themeColor="text1"/>
          <w:sz w:val="24"/>
          <w:szCs w:val="24"/>
        </w:rPr>
        <w:t>were</w:t>
      </w:r>
      <w:r w:rsidR="00F32461" w:rsidRPr="00257A7D">
        <w:rPr>
          <w:rFonts w:ascii="Book Antiqua" w:hAnsi="Book Antiqua" w:cs="Times New Roman"/>
          <w:color w:val="000000" w:themeColor="text1"/>
          <w:sz w:val="24"/>
          <w:szCs w:val="24"/>
        </w:rPr>
        <w:t xml:space="preserve"> rare in SIAs</w:t>
      </w:r>
      <w:r w:rsidR="00054C6C" w:rsidRPr="00054C6C">
        <w:rPr>
          <w:rFonts w:ascii="Book Antiqua" w:hAnsi="Book Antiqua" w:cs="Times New Roman"/>
          <w:color w:val="000000" w:themeColor="text1"/>
          <w:sz w:val="24"/>
          <w:szCs w:val="24"/>
          <w:vertAlign w:val="superscript"/>
        </w:rPr>
        <w:t>[</w:t>
      </w:r>
      <w:r w:rsidR="004F77D1" w:rsidRPr="00257A7D">
        <w:rPr>
          <w:rFonts w:ascii="Book Antiqua" w:hAnsi="Book Antiqua" w:cs="Times New Roman"/>
          <w:color w:val="000000" w:themeColor="text1"/>
          <w:sz w:val="24"/>
          <w:szCs w:val="24"/>
          <w:vertAlign w:val="superscript"/>
        </w:rPr>
        <w:t>30,31</w:t>
      </w:r>
      <w:r w:rsidR="00F32461" w:rsidRPr="00257A7D">
        <w:rPr>
          <w:rFonts w:ascii="Book Antiqua" w:hAnsi="Book Antiqua" w:cs="Times New Roman"/>
          <w:color w:val="000000" w:themeColor="text1"/>
          <w:sz w:val="24"/>
          <w:szCs w:val="24"/>
          <w:vertAlign w:val="superscript"/>
        </w:rPr>
        <w:t>]</w:t>
      </w:r>
      <w:r w:rsidR="00F32461" w:rsidRPr="00257A7D">
        <w:rPr>
          <w:rFonts w:ascii="Book Antiqua" w:hAnsi="Book Antiqua" w:cs="Times New Roman"/>
          <w:color w:val="000000" w:themeColor="text1"/>
          <w:sz w:val="24"/>
          <w:szCs w:val="24"/>
        </w:rPr>
        <w:t>.</w:t>
      </w:r>
      <w:r w:rsidR="004A660F" w:rsidRPr="00257A7D">
        <w:rPr>
          <w:rFonts w:ascii="Book Antiqua" w:hAnsi="Book Antiqua" w:cs="Times New Roman"/>
          <w:color w:val="000000" w:themeColor="text1"/>
          <w:sz w:val="24"/>
          <w:szCs w:val="24"/>
        </w:rPr>
        <w:t xml:space="preserve"> </w:t>
      </w:r>
      <w:r w:rsidR="00F32461" w:rsidRPr="00257A7D">
        <w:rPr>
          <w:rFonts w:ascii="Book Antiqua" w:hAnsi="Book Antiqua" w:cs="Times New Roman"/>
          <w:color w:val="000000" w:themeColor="text1"/>
          <w:sz w:val="24"/>
          <w:szCs w:val="24"/>
        </w:rPr>
        <w:t>In the carcinogenesis of SIAs, it is still unclear whether</w:t>
      </w:r>
      <w:r w:rsidR="003B6B16">
        <w:rPr>
          <w:rFonts w:ascii="Book Antiqua" w:hAnsi="Book Antiqua" w:cs="Times New Roman"/>
          <w:color w:val="000000" w:themeColor="text1"/>
          <w:sz w:val="24"/>
          <w:szCs w:val="24"/>
        </w:rPr>
        <w:t xml:space="preserve"> there is </w:t>
      </w:r>
      <w:r w:rsidR="003B6B16">
        <w:rPr>
          <w:rFonts w:ascii="Book Antiqua" w:hAnsi="Book Antiqua" w:cs="Times New Roman" w:hint="eastAsia"/>
          <w:color w:val="000000" w:themeColor="text1"/>
          <w:sz w:val="24"/>
          <w:szCs w:val="24"/>
        </w:rPr>
        <w:t>a</w:t>
      </w:r>
      <w:r w:rsidR="003E5C44" w:rsidRPr="00257A7D">
        <w:rPr>
          <w:rFonts w:ascii="Book Antiqua" w:hAnsi="Book Antiqua" w:cs="Times New Roman"/>
          <w:color w:val="000000" w:themeColor="text1"/>
          <w:sz w:val="24"/>
          <w:szCs w:val="24"/>
        </w:rPr>
        <w:t xml:space="preserve"> serrated neoplastic</w:t>
      </w:r>
      <w:r w:rsidR="00F32461" w:rsidRPr="00257A7D">
        <w:rPr>
          <w:rFonts w:ascii="Book Antiqua" w:hAnsi="Book Antiqua" w:cs="Times New Roman"/>
          <w:color w:val="000000" w:themeColor="text1"/>
          <w:sz w:val="24"/>
          <w:szCs w:val="24"/>
        </w:rPr>
        <w:t xml:space="preserve"> pathway as same as</w:t>
      </w:r>
      <w:r w:rsidR="003B6B16">
        <w:rPr>
          <w:rFonts w:ascii="Book Antiqua" w:hAnsi="Book Antiqua" w:cs="Times New Roman" w:hint="eastAsia"/>
          <w:color w:val="000000" w:themeColor="text1"/>
          <w:sz w:val="24"/>
          <w:szCs w:val="24"/>
        </w:rPr>
        <w:t xml:space="preserve"> in</w:t>
      </w:r>
      <w:r w:rsidR="00F32461" w:rsidRPr="00257A7D">
        <w:rPr>
          <w:rFonts w:ascii="Book Antiqua" w:hAnsi="Book Antiqua" w:cs="Times New Roman"/>
          <w:color w:val="000000" w:themeColor="text1"/>
          <w:sz w:val="24"/>
          <w:szCs w:val="24"/>
        </w:rPr>
        <w:t xml:space="preserve"> CRCs.</w:t>
      </w:r>
    </w:p>
    <w:p w:rsidR="00337EE8" w:rsidRPr="00257A7D" w:rsidRDefault="00B850F7" w:rsidP="00054C6C">
      <w:pPr>
        <w:widowControl/>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The pre</w:t>
      </w:r>
      <w:r w:rsidR="003B6B16">
        <w:rPr>
          <w:rFonts w:ascii="Book Antiqua" w:hAnsi="Book Antiqua" w:cs="Times New Roman"/>
          <w:color w:val="000000" w:themeColor="text1"/>
          <w:sz w:val="24"/>
          <w:szCs w:val="24"/>
        </w:rPr>
        <w:t>sent study revealed that 4 of 3</w:t>
      </w:r>
      <w:r w:rsidR="003B6B16">
        <w:rPr>
          <w:rFonts w:ascii="Book Antiqua" w:hAnsi="Book Antiqua" w:cs="Times New Roman" w:hint="eastAsia"/>
          <w:color w:val="000000" w:themeColor="text1"/>
          <w:sz w:val="24"/>
          <w:szCs w:val="24"/>
        </w:rPr>
        <w:t>4</w:t>
      </w:r>
      <w:r w:rsidRPr="00257A7D">
        <w:rPr>
          <w:rFonts w:ascii="Book Antiqua" w:hAnsi="Book Antiqua" w:cs="Times New Roman"/>
          <w:color w:val="000000" w:themeColor="text1"/>
          <w:sz w:val="24"/>
          <w:szCs w:val="24"/>
        </w:rPr>
        <w:t xml:space="preserve"> </w:t>
      </w:r>
      <w:r w:rsidR="003B6B16" w:rsidRPr="00257A7D">
        <w:rPr>
          <w:rFonts w:ascii="Book Antiqua" w:hAnsi="Book Antiqua" w:cs="Times New Roman"/>
          <w:color w:val="000000" w:themeColor="text1"/>
          <w:sz w:val="24"/>
          <w:szCs w:val="24"/>
        </w:rPr>
        <w:t>(12%).</w:t>
      </w:r>
      <w:r w:rsidR="00B2221A">
        <w:rPr>
          <w:rFonts w:ascii="Book Antiqua" w:hAnsi="Book Antiqua" w:cs="Times New Roman" w:hint="eastAsia"/>
          <w:color w:val="000000" w:themeColor="text1"/>
          <w:sz w:val="24"/>
          <w:szCs w:val="24"/>
        </w:rPr>
        <w:t xml:space="preserve"> </w:t>
      </w:r>
      <w:r w:rsidRPr="00257A7D">
        <w:rPr>
          <w:rFonts w:ascii="Book Antiqua" w:hAnsi="Book Antiqua" w:cs="Times New Roman"/>
          <w:color w:val="000000" w:themeColor="text1"/>
          <w:sz w:val="24"/>
          <w:szCs w:val="24"/>
        </w:rPr>
        <w:t xml:space="preserve">SIAs had microsatellite instability  This result is in line with reports by other investigators, who described </w:t>
      </w:r>
      <w:r w:rsidR="003B6B16">
        <w:rPr>
          <w:rFonts w:ascii="Book Antiqua" w:hAnsi="Book Antiqua" w:cs="Times New Roman" w:hint="eastAsia"/>
          <w:color w:val="000000" w:themeColor="text1"/>
          <w:sz w:val="24"/>
          <w:szCs w:val="24"/>
        </w:rPr>
        <w:t>the</w:t>
      </w:r>
      <w:r w:rsidRPr="00257A7D">
        <w:rPr>
          <w:rFonts w:ascii="Book Antiqua" w:hAnsi="Book Antiqua" w:cs="Times New Roman"/>
          <w:color w:val="000000" w:themeColor="text1"/>
          <w:sz w:val="24"/>
          <w:szCs w:val="24"/>
        </w:rPr>
        <w:t xml:space="preserve"> frequency of </w:t>
      </w:r>
      <w:r w:rsidR="003B6B16">
        <w:rPr>
          <w:rFonts w:ascii="Book Antiqua" w:hAnsi="Book Antiqua" w:cs="Times New Roman" w:hint="eastAsia"/>
          <w:color w:val="000000" w:themeColor="text1"/>
          <w:sz w:val="24"/>
          <w:szCs w:val="24"/>
        </w:rPr>
        <w:t xml:space="preserve">MSI-H </w:t>
      </w:r>
      <w:r w:rsidRPr="00257A7D">
        <w:rPr>
          <w:rFonts w:ascii="Book Antiqua" w:hAnsi="Book Antiqua" w:cs="Times New Roman"/>
          <w:color w:val="000000" w:themeColor="text1"/>
          <w:sz w:val="24"/>
          <w:szCs w:val="24"/>
        </w:rPr>
        <w:t>of SIAs of 5% to 30%</w:t>
      </w:r>
      <w:r w:rsidR="00054C6C" w:rsidRPr="00054C6C">
        <w:rPr>
          <w:rFonts w:ascii="Book Antiqua" w:hAnsi="Book Antiqua" w:cs="Times New Roman"/>
          <w:color w:val="000000" w:themeColor="text1"/>
          <w:sz w:val="24"/>
          <w:szCs w:val="24"/>
          <w:vertAlign w:val="superscript"/>
        </w:rPr>
        <w:t>[</w:t>
      </w:r>
      <w:r w:rsidR="00183219" w:rsidRPr="00257A7D">
        <w:rPr>
          <w:rFonts w:ascii="Book Antiqua" w:hAnsi="Book Antiqua" w:cs="Times New Roman"/>
          <w:color w:val="000000" w:themeColor="text1"/>
          <w:sz w:val="24"/>
          <w:szCs w:val="24"/>
          <w:vertAlign w:val="superscript"/>
        </w:rPr>
        <w:t>32-35</w:t>
      </w:r>
      <w:r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 We also found that 2 of 4 MSI-H tumors showed the immunohistochemical loss of MMR protein expression, which affected MLH1 in 1 case and MSH2 in 1 case. Mangold et al. reported that 32% of</w:t>
      </w:r>
      <w:r w:rsidR="003B6B16">
        <w:rPr>
          <w:rFonts w:ascii="Book Antiqua" w:hAnsi="Book Antiqua" w:cs="Times New Roman"/>
          <w:color w:val="000000" w:themeColor="text1"/>
          <w:sz w:val="24"/>
          <w:szCs w:val="24"/>
        </w:rPr>
        <w:t xml:space="preserve"> CRCs from MLH1 mutation</w:t>
      </w:r>
      <w:r w:rsidR="003B6B16">
        <w:rPr>
          <w:rFonts w:ascii="Book Antiqua" w:hAnsi="Book Antiqua" w:cs="Times New Roman" w:hint="eastAsia"/>
          <w:color w:val="000000" w:themeColor="text1"/>
          <w:sz w:val="24"/>
          <w:szCs w:val="24"/>
        </w:rPr>
        <w:t>-</w:t>
      </w:r>
      <w:r w:rsidR="003B6B16">
        <w:rPr>
          <w:rFonts w:ascii="Book Antiqua" w:hAnsi="Book Antiqua" w:cs="Times New Roman"/>
          <w:color w:val="000000" w:themeColor="text1"/>
          <w:sz w:val="24"/>
          <w:szCs w:val="24"/>
        </w:rPr>
        <w:t>carrie</w:t>
      </w:r>
      <w:r w:rsidR="003B6B16">
        <w:rPr>
          <w:rFonts w:ascii="Book Antiqua" w:hAnsi="Book Antiqua" w:cs="Times New Roman" w:hint="eastAsia"/>
          <w:color w:val="000000" w:themeColor="text1"/>
          <w:sz w:val="24"/>
          <w:szCs w:val="24"/>
        </w:rPr>
        <w:t>r patients</w:t>
      </w:r>
      <w:r w:rsidRPr="00257A7D">
        <w:rPr>
          <w:rFonts w:ascii="Book Antiqua" w:hAnsi="Book Antiqua" w:cs="Times New Roman"/>
          <w:color w:val="000000" w:themeColor="text1"/>
          <w:sz w:val="24"/>
          <w:szCs w:val="24"/>
        </w:rPr>
        <w:t xml:space="preserve"> showed partly positive</w:t>
      </w:r>
      <w:r w:rsidR="009670EF" w:rsidRPr="00257A7D">
        <w:rPr>
          <w:rFonts w:ascii="Book Antiqua" w:hAnsi="Book Antiqua" w:cs="Times New Roman"/>
          <w:color w:val="000000" w:themeColor="text1"/>
          <w:sz w:val="24"/>
          <w:szCs w:val="24"/>
        </w:rPr>
        <w:t xml:space="preserve"> or weak</w:t>
      </w:r>
      <w:r w:rsidRPr="00257A7D">
        <w:rPr>
          <w:rFonts w:ascii="Book Antiqua" w:hAnsi="Book Antiqua" w:cs="Times New Roman"/>
          <w:color w:val="000000" w:themeColor="text1"/>
          <w:sz w:val="24"/>
          <w:szCs w:val="24"/>
        </w:rPr>
        <w:t xml:space="preserve"> staining of MLH1</w:t>
      </w:r>
      <w:r w:rsidR="00054C6C" w:rsidRPr="00054C6C">
        <w:rPr>
          <w:rFonts w:ascii="Book Antiqua" w:hAnsi="Book Antiqua" w:cs="Times New Roman"/>
          <w:color w:val="000000" w:themeColor="text1"/>
          <w:sz w:val="24"/>
          <w:szCs w:val="24"/>
          <w:vertAlign w:val="superscript"/>
        </w:rPr>
        <w:t>[</w:t>
      </w:r>
      <w:r w:rsidR="00183219" w:rsidRPr="00257A7D">
        <w:rPr>
          <w:rFonts w:ascii="Book Antiqua" w:hAnsi="Book Antiqua" w:cs="Times New Roman"/>
          <w:color w:val="000000" w:themeColor="text1"/>
          <w:sz w:val="24"/>
          <w:szCs w:val="24"/>
          <w:vertAlign w:val="superscript"/>
        </w:rPr>
        <w:t>36</w:t>
      </w:r>
      <w:r w:rsidR="00520723"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 xml:space="preserve">. In the present study, we considered only </w:t>
      </w:r>
      <w:r w:rsidR="003B6B16">
        <w:rPr>
          <w:rFonts w:ascii="Book Antiqua" w:hAnsi="Book Antiqua" w:cs="Times New Roman" w:hint="eastAsia"/>
          <w:color w:val="000000" w:themeColor="text1"/>
          <w:sz w:val="24"/>
          <w:szCs w:val="24"/>
        </w:rPr>
        <w:t xml:space="preserve">the </w:t>
      </w:r>
      <w:r w:rsidRPr="00257A7D">
        <w:rPr>
          <w:rFonts w:ascii="Book Antiqua" w:hAnsi="Book Antiqua" w:cs="Times New Roman"/>
          <w:color w:val="000000" w:themeColor="text1"/>
          <w:sz w:val="24"/>
          <w:szCs w:val="24"/>
        </w:rPr>
        <w:t xml:space="preserve">completely negative staining of MLH1 as the loss of MLH1 protein, and thus some of the SIAs we assessed as positive for MLH1 protein could be false-positive. Planck et al. </w:t>
      </w:r>
      <w:r w:rsidR="00337EE8" w:rsidRPr="00257A7D">
        <w:rPr>
          <w:rFonts w:ascii="Book Antiqua" w:hAnsi="Book Antiqua" w:cs="Times New Roman"/>
          <w:color w:val="000000" w:themeColor="text1"/>
          <w:sz w:val="24"/>
          <w:szCs w:val="24"/>
        </w:rPr>
        <w:t>investigated a</w:t>
      </w:r>
      <w:r w:rsidRPr="00257A7D">
        <w:rPr>
          <w:rFonts w:ascii="Book Antiqua" w:hAnsi="Book Antiqua" w:cs="Times New Roman"/>
          <w:color w:val="000000" w:themeColor="text1"/>
          <w:sz w:val="24"/>
          <w:szCs w:val="24"/>
        </w:rPr>
        <w:t xml:space="preserve"> large population-based series of 89 SIAs, </w:t>
      </w:r>
      <w:r w:rsidR="003B6B16">
        <w:rPr>
          <w:rFonts w:ascii="Book Antiqua" w:hAnsi="Book Antiqua" w:cs="Times New Roman" w:hint="eastAsia"/>
          <w:color w:val="000000" w:themeColor="text1"/>
          <w:sz w:val="24"/>
          <w:szCs w:val="24"/>
        </w:rPr>
        <w:t xml:space="preserve">and </w:t>
      </w:r>
      <w:r w:rsidR="00940E41" w:rsidRPr="00257A7D">
        <w:rPr>
          <w:rFonts w:ascii="Book Antiqua" w:hAnsi="Book Antiqua" w:cs="Times New Roman"/>
          <w:color w:val="000000" w:themeColor="text1"/>
          <w:sz w:val="24"/>
          <w:szCs w:val="24"/>
        </w:rPr>
        <w:t>eight</w:t>
      </w:r>
      <w:r w:rsidR="00337EE8" w:rsidRPr="00257A7D">
        <w:rPr>
          <w:rFonts w:ascii="Book Antiqua" w:hAnsi="Book Antiqua" w:cs="Times New Roman"/>
          <w:color w:val="000000" w:themeColor="text1"/>
          <w:sz w:val="24"/>
          <w:szCs w:val="24"/>
        </w:rPr>
        <w:t xml:space="preserve"> of 15</w:t>
      </w:r>
      <w:r w:rsidRPr="00257A7D">
        <w:rPr>
          <w:rFonts w:ascii="Book Antiqua" w:hAnsi="Book Antiqua" w:cs="Times New Roman"/>
          <w:color w:val="000000" w:themeColor="text1"/>
          <w:sz w:val="24"/>
          <w:szCs w:val="24"/>
        </w:rPr>
        <w:t xml:space="preserve"> MSI-H tumors </w:t>
      </w:r>
      <w:r w:rsidR="00940E41" w:rsidRPr="00257A7D">
        <w:rPr>
          <w:rFonts w:ascii="Book Antiqua" w:hAnsi="Book Antiqua" w:cs="Times New Roman"/>
          <w:color w:val="000000" w:themeColor="text1"/>
          <w:sz w:val="24"/>
          <w:szCs w:val="24"/>
        </w:rPr>
        <w:t xml:space="preserve">expressed both MLH1 and </w:t>
      </w:r>
      <w:r w:rsidRPr="00257A7D">
        <w:rPr>
          <w:rFonts w:ascii="Book Antiqua" w:hAnsi="Book Antiqua" w:cs="Times New Roman"/>
          <w:color w:val="000000" w:themeColor="text1"/>
          <w:sz w:val="24"/>
          <w:szCs w:val="24"/>
        </w:rPr>
        <w:t>MSH2</w:t>
      </w:r>
      <w:r w:rsidR="00054C6C" w:rsidRPr="00054C6C">
        <w:rPr>
          <w:rFonts w:ascii="Book Antiqua" w:hAnsi="Book Antiqua" w:cs="Times New Roman"/>
          <w:color w:val="000000" w:themeColor="text1"/>
          <w:sz w:val="24"/>
          <w:szCs w:val="24"/>
          <w:vertAlign w:val="superscript"/>
        </w:rPr>
        <w:t>[</w:t>
      </w:r>
      <w:r w:rsidR="00183219" w:rsidRPr="00257A7D">
        <w:rPr>
          <w:rFonts w:ascii="Book Antiqua" w:hAnsi="Book Antiqua" w:cs="Times New Roman"/>
          <w:color w:val="000000" w:themeColor="text1"/>
          <w:sz w:val="24"/>
          <w:szCs w:val="24"/>
          <w:vertAlign w:val="superscript"/>
        </w:rPr>
        <w:t>35</w:t>
      </w:r>
      <w:r w:rsidR="00520723" w:rsidRPr="00257A7D">
        <w:rPr>
          <w:rFonts w:ascii="Book Antiqua" w:hAnsi="Book Antiqua" w:cs="Times New Roman"/>
          <w:color w:val="000000" w:themeColor="text1"/>
          <w:sz w:val="24"/>
          <w:szCs w:val="24"/>
          <w:vertAlign w:val="superscript"/>
        </w:rPr>
        <w:t>]</w:t>
      </w:r>
      <w:r w:rsidRPr="00257A7D">
        <w:rPr>
          <w:rFonts w:ascii="Book Antiqua" w:hAnsi="Book Antiqua" w:cs="Times New Roman"/>
          <w:color w:val="000000" w:themeColor="text1"/>
          <w:sz w:val="24"/>
          <w:szCs w:val="24"/>
        </w:rPr>
        <w:t>.</w:t>
      </w:r>
      <w:r w:rsidR="00520723" w:rsidRPr="00257A7D">
        <w:rPr>
          <w:rFonts w:ascii="Book Antiqua" w:hAnsi="Book Antiqua" w:cs="Times New Roman"/>
          <w:color w:val="000000" w:themeColor="text1"/>
          <w:sz w:val="24"/>
          <w:szCs w:val="24"/>
        </w:rPr>
        <w:t xml:space="preserve"> </w:t>
      </w:r>
      <w:r w:rsidR="003B6B16">
        <w:rPr>
          <w:rFonts w:ascii="Book Antiqua" w:hAnsi="Book Antiqua" w:cs="Times New Roman"/>
          <w:color w:val="000000" w:themeColor="text1"/>
          <w:sz w:val="24"/>
          <w:szCs w:val="24"/>
        </w:rPr>
        <w:t xml:space="preserve">We </w:t>
      </w:r>
      <w:r w:rsidR="003B6B16">
        <w:rPr>
          <w:rFonts w:ascii="Book Antiqua" w:hAnsi="Book Antiqua" w:cs="Times New Roman"/>
          <w:color w:val="000000" w:themeColor="text1"/>
          <w:sz w:val="24"/>
          <w:szCs w:val="24"/>
        </w:rPr>
        <w:lastRenderedPageBreak/>
        <w:t>suggest</w:t>
      </w:r>
      <w:r w:rsidR="00D55C7A" w:rsidRPr="00257A7D">
        <w:rPr>
          <w:rFonts w:ascii="Book Antiqua" w:hAnsi="Book Antiqua" w:cs="Times New Roman"/>
          <w:color w:val="000000" w:themeColor="text1"/>
          <w:sz w:val="24"/>
          <w:szCs w:val="24"/>
        </w:rPr>
        <w:t xml:space="preserve"> that </w:t>
      </w:r>
      <w:r w:rsidR="003B6B16">
        <w:rPr>
          <w:rFonts w:ascii="Book Antiqua" w:hAnsi="Book Antiqua" w:cs="Times New Roman" w:hint="eastAsia"/>
          <w:color w:val="000000" w:themeColor="text1"/>
          <w:sz w:val="24"/>
          <w:szCs w:val="24"/>
        </w:rPr>
        <w:t xml:space="preserve">the </w:t>
      </w:r>
      <w:r w:rsidR="00D55C7A" w:rsidRPr="00257A7D">
        <w:rPr>
          <w:rFonts w:ascii="Book Antiqua" w:hAnsi="Book Antiqua" w:cs="Times New Roman"/>
          <w:color w:val="000000" w:themeColor="text1"/>
          <w:sz w:val="24"/>
          <w:szCs w:val="24"/>
        </w:rPr>
        <w:t>immunohistochem</w:t>
      </w:r>
      <w:r w:rsidR="009670EF" w:rsidRPr="00257A7D">
        <w:rPr>
          <w:rFonts w:ascii="Book Antiqua" w:hAnsi="Book Antiqua" w:cs="Times New Roman"/>
          <w:color w:val="000000" w:themeColor="text1"/>
          <w:sz w:val="24"/>
          <w:szCs w:val="24"/>
        </w:rPr>
        <w:t>ical</w:t>
      </w:r>
      <w:r w:rsidR="00D55C7A" w:rsidRPr="00257A7D">
        <w:rPr>
          <w:rFonts w:ascii="Book Antiqua" w:hAnsi="Book Antiqua" w:cs="Times New Roman"/>
          <w:color w:val="000000" w:themeColor="text1"/>
          <w:sz w:val="24"/>
          <w:szCs w:val="24"/>
        </w:rPr>
        <w:t xml:space="preserve"> staining of MLH1 and MSH2 </w:t>
      </w:r>
      <w:r w:rsidR="009670EF" w:rsidRPr="00257A7D">
        <w:rPr>
          <w:rFonts w:ascii="Book Antiqua" w:hAnsi="Book Antiqua" w:cs="Times New Roman"/>
          <w:color w:val="000000" w:themeColor="text1"/>
          <w:sz w:val="24"/>
          <w:szCs w:val="24"/>
        </w:rPr>
        <w:t xml:space="preserve">proteins </w:t>
      </w:r>
      <w:r w:rsidR="003B6B16">
        <w:rPr>
          <w:rFonts w:ascii="Book Antiqua" w:hAnsi="Book Antiqua" w:cs="Times New Roman" w:hint="eastAsia"/>
          <w:color w:val="000000" w:themeColor="text1"/>
          <w:sz w:val="24"/>
          <w:szCs w:val="24"/>
        </w:rPr>
        <w:t>i</w:t>
      </w:r>
      <w:r w:rsidR="009670EF" w:rsidRPr="00257A7D">
        <w:rPr>
          <w:rFonts w:ascii="Book Antiqua" w:hAnsi="Book Antiqua" w:cs="Times New Roman"/>
          <w:color w:val="000000" w:themeColor="text1"/>
          <w:sz w:val="24"/>
          <w:szCs w:val="24"/>
        </w:rPr>
        <w:t>s</w:t>
      </w:r>
      <w:r w:rsidR="00CE002B" w:rsidRPr="00257A7D">
        <w:rPr>
          <w:rFonts w:ascii="Book Antiqua" w:hAnsi="Book Antiqua" w:cs="Times New Roman"/>
          <w:color w:val="000000" w:themeColor="text1"/>
          <w:sz w:val="24"/>
          <w:szCs w:val="24"/>
        </w:rPr>
        <w:t xml:space="preserve"> generally</w:t>
      </w:r>
      <w:r w:rsidR="00D55C7A" w:rsidRPr="00257A7D">
        <w:rPr>
          <w:rFonts w:ascii="Book Antiqua" w:hAnsi="Book Antiqua" w:cs="Times New Roman"/>
          <w:color w:val="000000" w:themeColor="text1"/>
          <w:sz w:val="24"/>
          <w:szCs w:val="24"/>
        </w:rPr>
        <w:t xml:space="preserve"> </w:t>
      </w:r>
      <w:r w:rsidR="00CE002B" w:rsidRPr="00257A7D">
        <w:rPr>
          <w:rFonts w:ascii="Book Antiqua" w:hAnsi="Book Antiqua" w:cs="Times New Roman"/>
          <w:color w:val="000000" w:themeColor="text1"/>
          <w:sz w:val="24"/>
          <w:szCs w:val="24"/>
        </w:rPr>
        <w:t>useful to detect MSI-H SIAs</w:t>
      </w:r>
      <w:r w:rsidR="00D55C7A" w:rsidRPr="00257A7D">
        <w:rPr>
          <w:rFonts w:ascii="Book Antiqua" w:hAnsi="Book Antiqua" w:cs="Times New Roman"/>
          <w:color w:val="000000" w:themeColor="text1"/>
          <w:sz w:val="24"/>
          <w:szCs w:val="24"/>
        </w:rPr>
        <w:t xml:space="preserve">, but </w:t>
      </w:r>
      <w:r w:rsidR="003B6B16">
        <w:rPr>
          <w:rFonts w:ascii="Book Antiqua" w:hAnsi="Book Antiqua" w:cs="Times New Roman" w:hint="eastAsia"/>
          <w:color w:val="000000" w:themeColor="text1"/>
          <w:sz w:val="24"/>
          <w:szCs w:val="24"/>
        </w:rPr>
        <w:t xml:space="preserve">a molecular analysis is necessary to detect </w:t>
      </w:r>
      <w:r w:rsidR="009670EF" w:rsidRPr="00257A7D">
        <w:rPr>
          <w:rFonts w:ascii="Book Antiqua" w:hAnsi="Book Antiqua" w:cs="Times New Roman"/>
          <w:color w:val="000000" w:themeColor="text1"/>
          <w:sz w:val="24"/>
          <w:szCs w:val="24"/>
        </w:rPr>
        <w:t>some MSI-H SIAs</w:t>
      </w:r>
      <w:r w:rsidR="00CE002B" w:rsidRPr="00257A7D">
        <w:rPr>
          <w:rFonts w:ascii="Book Antiqua" w:hAnsi="Book Antiqua" w:cs="Times New Roman"/>
          <w:color w:val="000000" w:themeColor="text1"/>
          <w:sz w:val="24"/>
          <w:szCs w:val="24"/>
        </w:rPr>
        <w:t>.</w:t>
      </w:r>
    </w:p>
    <w:p w:rsidR="00112A62" w:rsidRPr="00257A7D" w:rsidRDefault="00CA141A" w:rsidP="00054C6C">
      <w:pPr>
        <w:spacing w:line="360" w:lineRule="auto"/>
        <w:ind w:firstLineChars="200" w:firstLine="48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Pre</w:t>
      </w:r>
      <w:r w:rsidR="00470630" w:rsidRPr="00257A7D">
        <w:rPr>
          <w:rFonts w:ascii="Book Antiqua" w:hAnsi="Book Antiqua" w:cs="Times New Roman"/>
          <w:color w:val="000000" w:themeColor="text1"/>
          <w:sz w:val="24"/>
          <w:szCs w:val="24"/>
        </w:rPr>
        <w:t xml:space="preserve">vious studies detected </w:t>
      </w:r>
      <w:r w:rsidR="00470630" w:rsidRPr="00257A7D">
        <w:rPr>
          <w:rFonts w:ascii="Book Antiqua" w:hAnsi="Book Antiqua" w:cs="Times New Roman"/>
          <w:i/>
          <w:color w:val="000000" w:themeColor="text1"/>
          <w:sz w:val="24"/>
          <w:szCs w:val="24"/>
        </w:rPr>
        <w:t>KRAS</w:t>
      </w:r>
      <w:r w:rsidRPr="00257A7D">
        <w:rPr>
          <w:rFonts w:ascii="Book Antiqua" w:hAnsi="Book Antiqua" w:cs="Times New Roman"/>
          <w:color w:val="000000" w:themeColor="text1"/>
          <w:sz w:val="24"/>
          <w:szCs w:val="24"/>
        </w:rPr>
        <w:t xml:space="preserve"> mutations in 14</w:t>
      </w:r>
      <w:r w:rsidR="002336BC"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83% of </w:t>
      </w:r>
      <w:r w:rsidR="00314B0D" w:rsidRPr="00257A7D">
        <w:rPr>
          <w:rFonts w:ascii="Book Antiqua" w:hAnsi="Book Antiqua" w:cs="Times New Roman"/>
          <w:color w:val="000000" w:themeColor="text1"/>
          <w:sz w:val="24"/>
          <w:szCs w:val="24"/>
        </w:rPr>
        <w:t>SIA cases</w:t>
      </w:r>
      <w:r w:rsidR="00054C6C" w:rsidRPr="00054C6C">
        <w:rPr>
          <w:rFonts w:ascii="Book Antiqua" w:hAnsi="Book Antiqua" w:cs="Times New Roman"/>
          <w:color w:val="000000" w:themeColor="text1"/>
          <w:sz w:val="24"/>
          <w:szCs w:val="24"/>
          <w:vertAlign w:val="superscript"/>
        </w:rPr>
        <w:t>[</w:t>
      </w:r>
      <w:r w:rsidR="009670EF" w:rsidRPr="00257A7D">
        <w:rPr>
          <w:rFonts w:ascii="Book Antiqua" w:hAnsi="Book Antiqua" w:cs="Times New Roman"/>
          <w:color w:val="000000" w:themeColor="text1"/>
          <w:sz w:val="24"/>
          <w:szCs w:val="24"/>
          <w:vertAlign w:val="superscript"/>
        </w:rPr>
        <w:t>32,34,37-39</w:t>
      </w:r>
      <w:r w:rsidR="006E2F9E" w:rsidRPr="00257A7D">
        <w:rPr>
          <w:rFonts w:ascii="Book Antiqua" w:hAnsi="Book Antiqua" w:cs="Times New Roman"/>
          <w:color w:val="000000" w:themeColor="text1"/>
          <w:sz w:val="24"/>
          <w:szCs w:val="24"/>
          <w:vertAlign w:val="superscript"/>
        </w:rPr>
        <w:t>]</w:t>
      </w:r>
      <w:r w:rsidR="00314B0D" w:rsidRPr="00257A7D">
        <w:rPr>
          <w:rFonts w:ascii="Book Antiqua" w:hAnsi="Book Antiqua" w:cs="Times New Roman"/>
          <w:color w:val="000000" w:themeColor="text1"/>
          <w:sz w:val="24"/>
          <w:szCs w:val="24"/>
        </w:rPr>
        <w:t>.</w:t>
      </w:r>
      <w:r w:rsidR="00477EFA" w:rsidRPr="00257A7D">
        <w:rPr>
          <w:rFonts w:ascii="Book Antiqua" w:hAnsi="Book Antiqua" w:cs="Times New Roman"/>
          <w:color w:val="000000" w:themeColor="text1"/>
          <w:sz w:val="24"/>
          <w:szCs w:val="24"/>
        </w:rPr>
        <w:t xml:space="preserve"> </w:t>
      </w:r>
      <w:r w:rsidR="00314B0D" w:rsidRPr="00257A7D">
        <w:rPr>
          <w:rFonts w:ascii="Book Antiqua" w:hAnsi="Book Antiqua" w:cs="Times New Roman"/>
          <w:color w:val="000000" w:themeColor="text1"/>
          <w:sz w:val="24"/>
          <w:szCs w:val="24"/>
        </w:rPr>
        <w:t>We detected</w:t>
      </w:r>
      <w:r w:rsidRPr="00257A7D">
        <w:rPr>
          <w:rFonts w:ascii="Book Antiqua" w:hAnsi="Book Antiqua" w:cs="Times New Roman"/>
          <w:color w:val="000000" w:themeColor="text1"/>
          <w:sz w:val="24"/>
          <w:szCs w:val="24"/>
        </w:rPr>
        <w:t xml:space="preserve"> mutations in</w:t>
      </w:r>
      <w:r w:rsidR="00314B0D" w:rsidRPr="00257A7D">
        <w:rPr>
          <w:rFonts w:ascii="Book Antiqua" w:hAnsi="Book Antiqua" w:cs="Times New Roman"/>
          <w:color w:val="000000" w:themeColor="text1"/>
          <w:sz w:val="24"/>
          <w:szCs w:val="24"/>
        </w:rPr>
        <w:t xml:space="preserve"> </w:t>
      </w:r>
      <w:r w:rsidR="00314B0D" w:rsidRPr="00257A7D">
        <w:rPr>
          <w:rFonts w:ascii="Book Antiqua" w:hAnsi="Book Antiqua" w:cs="Times New Roman"/>
          <w:i/>
          <w:color w:val="000000" w:themeColor="text1"/>
          <w:sz w:val="24"/>
          <w:szCs w:val="24"/>
        </w:rPr>
        <w:t>K</w:t>
      </w:r>
      <w:r w:rsidR="00470630" w:rsidRPr="00257A7D">
        <w:rPr>
          <w:rFonts w:ascii="Book Antiqua" w:hAnsi="Book Antiqua" w:cs="Times New Roman"/>
          <w:i/>
          <w:color w:val="000000" w:themeColor="text1"/>
          <w:sz w:val="24"/>
          <w:szCs w:val="24"/>
        </w:rPr>
        <w:t>RAS</w:t>
      </w:r>
      <w:r w:rsidRPr="00257A7D">
        <w:rPr>
          <w:rFonts w:ascii="Book Antiqua" w:hAnsi="Book Antiqua" w:cs="Times New Roman"/>
          <w:color w:val="000000" w:themeColor="text1"/>
          <w:sz w:val="24"/>
          <w:szCs w:val="24"/>
        </w:rPr>
        <w:t xml:space="preserve"> codon 12 and </w:t>
      </w:r>
      <w:r w:rsidR="00203D3B" w:rsidRPr="00257A7D">
        <w:rPr>
          <w:rFonts w:ascii="Book Antiqua" w:hAnsi="Book Antiqua" w:cs="Times New Roman"/>
          <w:color w:val="000000" w:themeColor="text1"/>
          <w:sz w:val="24"/>
          <w:szCs w:val="24"/>
        </w:rPr>
        <w:t xml:space="preserve">codon </w:t>
      </w:r>
      <w:r w:rsidRPr="00257A7D">
        <w:rPr>
          <w:rFonts w:ascii="Book Antiqua" w:hAnsi="Book Antiqua" w:cs="Times New Roman"/>
          <w:color w:val="000000" w:themeColor="text1"/>
          <w:sz w:val="24"/>
          <w:szCs w:val="24"/>
        </w:rPr>
        <w:t>13</w:t>
      </w:r>
      <w:r w:rsidR="00314B0D" w:rsidRPr="00257A7D">
        <w:rPr>
          <w:rFonts w:ascii="Book Antiqua" w:hAnsi="Book Antiqua" w:cs="Times New Roman"/>
          <w:color w:val="000000" w:themeColor="text1"/>
          <w:sz w:val="24"/>
          <w:szCs w:val="24"/>
        </w:rPr>
        <w:t xml:space="preserve"> in</w:t>
      </w:r>
      <w:r w:rsidR="007147BA" w:rsidRPr="00257A7D">
        <w:rPr>
          <w:rFonts w:ascii="Book Antiqua" w:hAnsi="Book Antiqua" w:cs="Times New Roman"/>
          <w:color w:val="000000" w:themeColor="text1"/>
          <w:sz w:val="24"/>
          <w:szCs w:val="24"/>
        </w:rPr>
        <w:t xml:space="preserve"> 4 </w:t>
      </w:r>
      <w:r w:rsidR="00314B0D" w:rsidRPr="00257A7D">
        <w:rPr>
          <w:rFonts w:ascii="Book Antiqua" w:hAnsi="Book Antiqua" w:cs="Times New Roman"/>
          <w:color w:val="000000" w:themeColor="text1"/>
          <w:sz w:val="24"/>
          <w:szCs w:val="24"/>
        </w:rPr>
        <w:t>of 37 SIAs</w:t>
      </w:r>
      <w:r w:rsidRPr="00257A7D">
        <w:rPr>
          <w:rFonts w:ascii="Book Antiqua" w:hAnsi="Book Antiqua" w:cs="Times New Roman"/>
          <w:color w:val="000000" w:themeColor="text1"/>
          <w:sz w:val="24"/>
          <w:szCs w:val="24"/>
        </w:rPr>
        <w:t>. The frequency and the location were in line with</w:t>
      </w:r>
      <w:r w:rsidR="003B6B16">
        <w:rPr>
          <w:rFonts w:ascii="Book Antiqua" w:hAnsi="Book Antiqua" w:cs="Times New Roman" w:hint="eastAsia"/>
          <w:color w:val="000000" w:themeColor="text1"/>
          <w:sz w:val="24"/>
          <w:szCs w:val="24"/>
        </w:rPr>
        <w:t xml:space="preserve"> those of the</w:t>
      </w:r>
      <w:r w:rsidRPr="00257A7D">
        <w:rPr>
          <w:rFonts w:ascii="Book Antiqua" w:hAnsi="Book Antiqua" w:cs="Times New Roman"/>
          <w:color w:val="000000" w:themeColor="text1"/>
          <w:sz w:val="24"/>
          <w:szCs w:val="24"/>
        </w:rPr>
        <w:t xml:space="preserve"> previous studies. Three of</w:t>
      </w:r>
      <w:r w:rsidR="004A0A76" w:rsidRPr="00257A7D">
        <w:rPr>
          <w:rFonts w:ascii="Book Antiqua" w:hAnsi="Book Antiqua" w:cs="Times New Roman"/>
          <w:color w:val="000000" w:themeColor="text1"/>
          <w:sz w:val="24"/>
          <w:szCs w:val="24"/>
        </w:rPr>
        <w:t xml:space="preserve"> </w:t>
      </w:r>
      <w:r w:rsidR="002336BC" w:rsidRPr="00257A7D">
        <w:rPr>
          <w:rFonts w:ascii="Book Antiqua" w:hAnsi="Book Antiqua" w:cs="Times New Roman"/>
          <w:color w:val="000000" w:themeColor="text1"/>
          <w:sz w:val="24"/>
          <w:szCs w:val="24"/>
        </w:rPr>
        <w:t xml:space="preserve">the </w:t>
      </w:r>
      <w:r w:rsidR="007147BA" w:rsidRPr="00257A7D">
        <w:rPr>
          <w:rFonts w:ascii="Book Antiqua" w:hAnsi="Book Antiqua" w:cs="Times New Roman"/>
          <w:color w:val="000000" w:themeColor="text1"/>
          <w:sz w:val="24"/>
          <w:szCs w:val="24"/>
        </w:rPr>
        <w:t>4</w:t>
      </w:r>
      <w:r w:rsidR="004A0A76" w:rsidRPr="00257A7D">
        <w:rPr>
          <w:rFonts w:ascii="Book Antiqua" w:hAnsi="Book Antiqua" w:cs="Times New Roman"/>
          <w:color w:val="000000" w:themeColor="text1"/>
          <w:sz w:val="24"/>
          <w:szCs w:val="24"/>
        </w:rPr>
        <w:t xml:space="preserve"> </w:t>
      </w:r>
      <w:r w:rsidR="002336BC" w:rsidRPr="00257A7D">
        <w:rPr>
          <w:rFonts w:ascii="Book Antiqua" w:hAnsi="Book Antiqua" w:cs="Times New Roman"/>
          <w:color w:val="000000" w:themeColor="text1"/>
          <w:sz w:val="24"/>
          <w:szCs w:val="24"/>
        </w:rPr>
        <w:t xml:space="preserve">present </w:t>
      </w:r>
      <w:r w:rsidRPr="00257A7D">
        <w:rPr>
          <w:rFonts w:ascii="Book Antiqua" w:hAnsi="Book Antiqua" w:cs="Times New Roman"/>
          <w:color w:val="000000" w:themeColor="text1"/>
          <w:sz w:val="24"/>
          <w:szCs w:val="24"/>
        </w:rPr>
        <w:t>SIA</w:t>
      </w:r>
      <w:r w:rsidR="002336BC" w:rsidRPr="00257A7D">
        <w:rPr>
          <w:rFonts w:ascii="Book Antiqua" w:hAnsi="Book Antiqua" w:cs="Times New Roman"/>
          <w:color w:val="000000" w:themeColor="text1"/>
          <w:sz w:val="24"/>
          <w:szCs w:val="24"/>
        </w:rPr>
        <w:t>s</w:t>
      </w:r>
      <w:r w:rsidRPr="00257A7D">
        <w:rPr>
          <w:rFonts w:ascii="Book Antiqua" w:hAnsi="Book Antiqua" w:cs="Times New Roman"/>
          <w:color w:val="000000" w:themeColor="text1"/>
          <w:sz w:val="24"/>
          <w:szCs w:val="24"/>
        </w:rPr>
        <w:t xml:space="preserve"> with </w:t>
      </w:r>
      <w:r w:rsidRPr="00257A7D">
        <w:rPr>
          <w:rFonts w:ascii="Book Antiqua" w:hAnsi="Book Antiqua" w:cs="Times New Roman"/>
          <w:i/>
          <w:color w:val="000000" w:themeColor="text1"/>
          <w:sz w:val="24"/>
          <w:szCs w:val="24"/>
        </w:rPr>
        <w:t>KRAS</w:t>
      </w:r>
      <w:r w:rsidRPr="00257A7D">
        <w:rPr>
          <w:rFonts w:ascii="Book Antiqua" w:hAnsi="Book Antiqua" w:cs="Times New Roman"/>
          <w:color w:val="000000" w:themeColor="text1"/>
          <w:sz w:val="24"/>
          <w:szCs w:val="24"/>
        </w:rPr>
        <w:t xml:space="preserve"> mutations were </w:t>
      </w:r>
      <w:r w:rsidR="00DB075C" w:rsidRPr="00257A7D">
        <w:rPr>
          <w:rFonts w:ascii="Book Antiqua" w:hAnsi="Book Antiqua" w:cs="Times New Roman"/>
          <w:color w:val="000000" w:themeColor="text1"/>
          <w:sz w:val="24"/>
          <w:szCs w:val="24"/>
        </w:rPr>
        <w:t xml:space="preserve">positive for only MUC2 </w:t>
      </w:r>
      <w:r w:rsidR="00106B17" w:rsidRPr="00257A7D">
        <w:rPr>
          <w:rFonts w:ascii="Book Antiqua" w:hAnsi="Book Antiqua" w:cs="Times New Roman"/>
          <w:color w:val="000000" w:themeColor="text1"/>
          <w:sz w:val="24"/>
          <w:szCs w:val="24"/>
        </w:rPr>
        <w:t xml:space="preserve">(75%). </w:t>
      </w:r>
      <w:r w:rsidR="005A6B92" w:rsidRPr="00257A7D">
        <w:rPr>
          <w:rFonts w:ascii="Book Antiqua" w:hAnsi="Book Antiqua" w:cs="Times New Roman"/>
          <w:color w:val="000000" w:themeColor="text1"/>
          <w:sz w:val="24"/>
          <w:szCs w:val="24"/>
        </w:rPr>
        <w:t>We found</w:t>
      </w:r>
      <w:r w:rsidRPr="00257A7D">
        <w:rPr>
          <w:rFonts w:ascii="Book Antiqua" w:hAnsi="Book Antiqua" w:cs="Times New Roman"/>
          <w:color w:val="000000" w:themeColor="text1"/>
          <w:sz w:val="24"/>
          <w:szCs w:val="24"/>
        </w:rPr>
        <w:t xml:space="preserve"> </w:t>
      </w:r>
      <w:r w:rsidR="002336BC" w:rsidRPr="00257A7D">
        <w:rPr>
          <w:rFonts w:ascii="Book Antiqua" w:hAnsi="Book Antiqua" w:cs="Times New Roman"/>
          <w:color w:val="000000" w:themeColor="text1"/>
          <w:sz w:val="24"/>
          <w:szCs w:val="24"/>
        </w:rPr>
        <w:t>a</w:t>
      </w:r>
      <w:r w:rsidR="007147BA" w:rsidRPr="00257A7D">
        <w:rPr>
          <w:rFonts w:ascii="Book Antiqua" w:hAnsi="Book Antiqua" w:cs="Times New Roman"/>
          <w:color w:val="000000" w:themeColor="text1"/>
          <w:sz w:val="24"/>
          <w:szCs w:val="24"/>
        </w:rPr>
        <w:t xml:space="preserve"> </w:t>
      </w:r>
      <w:r w:rsidR="005A6B92" w:rsidRPr="00257A7D">
        <w:rPr>
          <w:rFonts w:ascii="Book Antiqua" w:hAnsi="Book Antiqua" w:cs="Times New Roman"/>
          <w:color w:val="000000" w:themeColor="text1"/>
          <w:sz w:val="24"/>
          <w:szCs w:val="24"/>
        </w:rPr>
        <w:t xml:space="preserve">tendency </w:t>
      </w:r>
      <w:r w:rsidR="002336BC" w:rsidRPr="00257A7D">
        <w:rPr>
          <w:rFonts w:ascii="Book Antiqua" w:hAnsi="Book Antiqua" w:cs="Times New Roman"/>
          <w:color w:val="000000" w:themeColor="text1"/>
          <w:sz w:val="24"/>
          <w:szCs w:val="24"/>
        </w:rPr>
        <w:t xml:space="preserve">for the </w:t>
      </w:r>
      <w:r w:rsidRPr="00257A7D">
        <w:rPr>
          <w:rFonts w:ascii="Book Antiqua" w:hAnsi="Book Antiqua" w:cs="Times New Roman"/>
          <w:color w:val="000000" w:themeColor="text1"/>
          <w:sz w:val="24"/>
          <w:szCs w:val="24"/>
        </w:rPr>
        <w:t>SIA</w:t>
      </w:r>
      <w:r w:rsidR="002336BC" w:rsidRPr="00257A7D">
        <w:rPr>
          <w:rFonts w:ascii="Book Antiqua" w:hAnsi="Book Antiqua" w:cs="Times New Roman"/>
          <w:color w:val="000000" w:themeColor="text1"/>
          <w:sz w:val="24"/>
          <w:szCs w:val="24"/>
        </w:rPr>
        <w:t>s</w:t>
      </w:r>
      <w:r w:rsidRPr="00257A7D">
        <w:rPr>
          <w:rFonts w:ascii="Book Antiqua" w:hAnsi="Book Antiqua" w:cs="Times New Roman"/>
          <w:color w:val="000000" w:themeColor="text1"/>
          <w:sz w:val="24"/>
          <w:szCs w:val="24"/>
        </w:rPr>
        <w:t xml:space="preserve"> with </w:t>
      </w:r>
      <w:r w:rsidRPr="00257A7D">
        <w:rPr>
          <w:rFonts w:ascii="Book Antiqua" w:hAnsi="Book Antiqua" w:cs="Times New Roman"/>
          <w:i/>
          <w:color w:val="000000" w:themeColor="text1"/>
          <w:sz w:val="24"/>
          <w:szCs w:val="24"/>
        </w:rPr>
        <w:t>KRAS</w:t>
      </w:r>
      <w:r w:rsidRPr="00257A7D">
        <w:rPr>
          <w:rFonts w:ascii="Book Antiqua" w:hAnsi="Book Antiqua" w:cs="Times New Roman"/>
          <w:color w:val="000000" w:themeColor="text1"/>
          <w:sz w:val="24"/>
          <w:szCs w:val="24"/>
        </w:rPr>
        <w:t xml:space="preserve"> mutations </w:t>
      </w:r>
      <w:r w:rsidR="002336BC" w:rsidRPr="00257A7D">
        <w:rPr>
          <w:rFonts w:ascii="Book Antiqua" w:hAnsi="Book Antiqua" w:cs="Times New Roman"/>
          <w:color w:val="000000" w:themeColor="text1"/>
          <w:sz w:val="24"/>
          <w:szCs w:val="24"/>
        </w:rPr>
        <w:t xml:space="preserve">to have the </w:t>
      </w:r>
      <w:r w:rsidRPr="00257A7D">
        <w:rPr>
          <w:rFonts w:ascii="Book Antiqua" w:hAnsi="Book Antiqua" w:cs="Times New Roman"/>
          <w:color w:val="000000" w:themeColor="text1"/>
          <w:sz w:val="24"/>
          <w:szCs w:val="24"/>
        </w:rPr>
        <w:t>colonic phenotype</w:t>
      </w:r>
      <w:r w:rsidR="005A6B92" w:rsidRPr="00257A7D">
        <w:rPr>
          <w:rFonts w:ascii="Book Antiqua" w:hAnsi="Book Antiqua" w:cs="Times New Roman"/>
          <w:color w:val="000000" w:themeColor="text1"/>
          <w:sz w:val="24"/>
          <w:szCs w:val="24"/>
        </w:rPr>
        <w:t>.</w:t>
      </w:r>
      <w:r w:rsidR="00E01DEF" w:rsidRPr="00257A7D">
        <w:rPr>
          <w:rFonts w:ascii="Book Antiqua" w:hAnsi="Book Antiqua" w:cs="Times New Roman"/>
          <w:color w:val="000000" w:themeColor="text1"/>
          <w:sz w:val="24"/>
          <w:szCs w:val="24"/>
        </w:rPr>
        <w:t xml:space="preserve"> </w:t>
      </w:r>
    </w:p>
    <w:p w:rsidR="00243988" w:rsidRPr="00257A7D" w:rsidRDefault="00C96A4C" w:rsidP="00054C6C">
      <w:pPr>
        <w:spacing w:line="360" w:lineRule="auto"/>
        <w:ind w:firstLineChars="150" w:firstLine="360"/>
        <w:rPr>
          <w:rFonts w:ascii="Book Antiqua" w:hAnsi="Book Antiqua" w:cs="Times New Roman"/>
          <w:color w:val="000000" w:themeColor="text1"/>
          <w:sz w:val="24"/>
          <w:szCs w:val="24"/>
        </w:rPr>
      </w:pPr>
      <w:r w:rsidRPr="00257A7D">
        <w:rPr>
          <w:rFonts w:ascii="Book Antiqua" w:hAnsi="Book Antiqua" w:cs="Times New Roman"/>
          <w:color w:val="000000" w:themeColor="text1"/>
          <w:sz w:val="24"/>
          <w:szCs w:val="24"/>
        </w:rPr>
        <w:t xml:space="preserve">In conclusion, </w:t>
      </w:r>
      <w:r w:rsidR="003E5C44" w:rsidRPr="00257A7D">
        <w:rPr>
          <w:rFonts w:ascii="Book Antiqua" w:hAnsi="Book Antiqua" w:cs="Times New Roman"/>
          <w:color w:val="000000" w:themeColor="text1"/>
          <w:sz w:val="24"/>
          <w:szCs w:val="24"/>
        </w:rPr>
        <w:t>we suggest that the mucinous phenotype and CD10 expression of SIA</w:t>
      </w:r>
      <w:r w:rsidR="003B6B16">
        <w:rPr>
          <w:rFonts w:ascii="Book Antiqua" w:hAnsi="Book Antiqua" w:cs="Times New Roman" w:hint="eastAsia"/>
          <w:color w:val="000000" w:themeColor="text1"/>
          <w:sz w:val="24"/>
          <w:szCs w:val="24"/>
        </w:rPr>
        <w:t>s</w:t>
      </w:r>
      <w:r w:rsidR="003E5C44" w:rsidRPr="00257A7D">
        <w:rPr>
          <w:rFonts w:ascii="Book Antiqua" w:hAnsi="Book Antiqua" w:cs="Times New Roman"/>
          <w:color w:val="000000" w:themeColor="text1"/>
          <w:sz w:val="24"/>
          <w:szCs w:val="24"/>
        </w:rPr>
        <w:t xml:space="preserve"> also correlates with </w:t>
      </w:r>
      <w:r w:rsidR="003B6B16">
        <w:rPr>
          <w:rFonts w:ascii="Book Antiqua" w:hAnsi="Book Antiqua" w:cs="Times New Roman" w:hint="eastAsia"/>
          <w:color w:val="000000" w:themeColor="text1"/>
          <w:sz w:val="24"/>
          <w:szCs w:val="24"/>
        </w:rPr>
        <w:t>the tumors</w:t>
      </w:r>
      <w:r w:rsidR="003B6B16">
        <w:rPr>
          <w:rFonts w:ascii="Book Antiqua" w:hAnsi="Book Antiqua" w:cs="Times New Roman"/>
          <w:color w:val="000000" w:themeColor="text1"/>
          <w:sz w:val="24"/>
          <w:szCs w:val="24"/>
        </w:rPr>
        <w:t>’</w:t>
      </w:r>
      <w:r w:rsidR="003B6B16">
        <w:rPr>
          <w:rFonts w:ascii="Book Antiqua" w:hAnsi="Book Antiqua" w:cs="Times New Roman" w:hint="eastAsia"/>
          <w:color w:val="000000" w:themeColor="text1"/>
          <w:sz w:val="24"/>
          <w:szCs w:val="24"/>
        </w:rPr>
        <w:t xml:space="preserve"> </w:t>
      </w:r>
      <w:r w:rsidR="003E5C44" w:rsidRPr="00257A7D">
        <w:rPr>
          <w:rFonts w:ascii="Book Antiqua" w:hAnsi="Book Antiqua" w:cs="Times New Roman"/>
          <w:color w:val="000000" w:themeColor="text1"/>
          <w:sz w:val="24"/>
          <w:szCs w:val="24"/>
        </w:rPr>
        <w:t xml:space="preserve">biological behavior, genetic alteration, and MSI status. </w:t>
      </w:r>
      <w:r w:rsidR="003B6B16">
        <w:rPr>
          <w:rFonts w:ascii="Book Antiqua" w:hAnsi="Book Antiqua" w:cs="Times New Roman" w:hint="eastAsia"/>
          <w:color w:val="000000" w:themeColor="text1"/>
          <w:sz w:val="24"/>
          <w:szCs w:val="24"/>
        </w:rPr>
        <w:t>In particular,</w:t>
      </w:r>
      <w:r w:rsidR="002336BC" w:rsidRPr="00257A7D">
        <w:rPr>
          <w:rFonts w:ascii="Book Antiqua" w:hAnsi="Book Antiqua" w:cs="Times New Roman"/>
          <w:color w:val="000000" w:themeColor="text1"/>
          <w:sz w:val="24"/>
          <w:szCs w:val="24"/>
        </w:rPr>
        <w:t xml:space="preserve"> the</w:t>
      </w:r>
      <w:r w:rsidRPr="00257A7D">
        <w:rPr>
          <w:rFonts w:ascii="Book Antiqua" w:hAnsi="Book Antiqua" w:cs="Times New Roman"/>
          <w:color w:val="000000" w:themeColor="text1"/>
          <w:sz w:val="24"/>
          <w:szCs w:val="24"/>
        </w:rPr>
        <w:t xml:space="preserve"> preservation</w:t>
      </w:r>
      <w:r w:rsidR="009A770D" w:rsidRPr="00257A7D">
        <w:rPr>
          <w:rFonts w:ascii="Book Antiqua" w:hAnsi="Book Antiqua" w:cs="Times New Roman"/>
          <w:color w:val="000000" w:themeColor="text1"/>
          <w:sz w:val="24"/>
          <w:szCs w:val="24"/>
        </w:rPr>
        <w:t xml:space="preserve"> of CD10 expression</w:t>
      </w:r>
      <w:r w:rsidR="00326190" w:rsidRPr="00257A7D">
        <w:rPr>
          <w:rFonts w:ascii="Book Antiqua" w:hAnsi="Book Antiqua" w:cs="Times New Roman"/>
          <w:color w:val="000000" w:themeColor="text1"/>
          <w:sz w:val="24"/>
          <w:szCs w:val="24"/>
        </w:rPr>
        <w:t>,</w:t>
      </w:r>
      <w:r w:rsidR="009A770D"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correlate</w:t>
      </w:r>
      <w:r w:rsidR="000304AE" w:rsidRPr="00257A7D">
        <w:rPr>
          <w:rFonts w:ascii="Book Antiqua" w:hAnsi="Book Antiqua" w:cs="Times New Roman"/>
          <w:color w:val="000000" w:themeColor="text1"/>
          <w:sz w:val="24"/>
          <w:szCs w:val="24"/>
        </w:rPr>
        <w:t>d</w:t>
      </w:r>
      <w:r w:rsidR="009A770D" w:rsidRPr="00257A7D">
        <w:rPr>
          <w:rFonts w:ascii="Book Antiqua" w:hAnsi="Book Antiqua" w:cs="Times New Roman"/>
          <w:color w:val="000000" w:themeColor="text1"/>
          <w:sz w:val="24"/>
          <w:szCs w:val="24"/>
        </w:rPr>
        <w:t xml:space="preserve"> with larger tumor size, polypoid appearance and less lymphatic permeation, feature</w:t>
      </w:r>
      <w:r w:rsidR="00326190" w:rsidRPr="00257A7D">
        <w:rPr>
          <w:rFonts w:ascii="Book Antiqua" w:hAnsi="Book Antiqua" w:cs="Times New Roman"/>
          <w:color w:val="000000" w:themeColor="text1"/>
          <w:sz w:val="24"/>
          <w:szCs w:val="24"/>
        </w:rPr>
        <w:t>s</w:t>
      </w:r>
      <w:r w:rsidR="009A770D" w:rsidRPr="00257A7D">
        <w:rPr>
          <w:rFonts w:ascii="Book Antiqua" w:hAnsi="Book Antiqua" w:cs="Times New Roman"/>
          <w:color w:val="000000" w:themeColor="text1"/>
          <w:sz w:val="24"/>
          <w:szCs w:val="24"/>
        </w:rPr>
        <w:t xml:space="preserve"> </w:t>
      </w:r>
      <w:r w:rsidR="00326190" w:rsidRPr="00257A7D">
        <w:rPr>
          <w:rFonts w:ascii="Book Antiqua" w:hAnsi="Book Antiqua" w:cs="Times New Roman"/>
          <w:color w:val="000000" w:themeColor="text1"/>
          <w:sz w:val="24"/>
          <w:szCs w:val="24"/>
        </w:rPr>
        <w:t xml:space="preserve">that are </w:t>
      </w:r>
      <w:r w:rsidR="009A770D" w:rsidRPr="00257A7D">
        <w:rPr>
          <w:rFonts w:ascii="Book Antiqua" w:hAnsi="Book Antiqua" w:cs="Times New Roman"/>
          <w:color w:val="000000" w:themeColor="text1"/>
          <w:sz w:val="24"/>
          <w:szCs w:val="24"/>
        </w:rPr>
        <w:t xml:space="preserve">suggestive of </w:t>
      </w:r>
      <w:r w:rsidR="00326190" w:rsidRPr="00257A7D">
        <w:rPr>
          <w:rFonts w:ascii="Book Antiqua" w:hAnsi="Book Antiqua" w:cs="Times New Roman"/>
          <w:color w:val="000000" w:themeColor="text1"/>
          <w:sz w:val="24"/>
          <w:szCs w:val="24"/>
        </w:rPr>
        <w:t xml:space="preserve">less aggressive </w:t>
      </w:r>
      <w:r w:rsidR="009A770D" w:rsidRPr="00257A7D">
        <w:rPr>
          <w:rFonts w:ascii="Book Antiqua" w:hAnsi="Book Antiqua" w:cs="Times New Roman"/>
          <w:color w:val="000000" w:themeColor="text1"/>
          <w:sz w:val="24"/>
          <w:szCs w:val="24"/>
        </w:rPr>
        <w:t>biological behavior.</w:t>
      </w:r>
      <w:r w:rsidR="00F0497B" w:rsidRPr="00257A7D">
        <w:rPr>
          <w:rFonts w:ascii="Book Antiqua" w:hAnsi="Book Antiqua" w:cs="Times New Roman"/>
          <w:color w:val="000000" w:themeColor="text1"/>
          <w:sz w:val="24"/>
          <w:szCs w:val="24"/>
        </w:rPr>
        <w:t xml:space="preserve"> </w:t>
      </w:r>
      <w:r w:rsidR="00326190" w:rsidRPr="00257A7D">
        <w:rPr>
          <w:rFonts w:ascii="Book Antiqua" w:hAnsi="Book Antiqua" w:cs="Times New Roman"/>
          <w:color w:val="000000" w:themeColor="text1"/>
          <w:sz w:val="24"/>
          <w:szCs w:val="24"/>
        </w:rPr>
        <w:t xml:space="preserve">The </w:t>
      </w:r>
      <w:r w:rsidR="00DB075C" w:rsidRPr="00257A7D">
        <w:rPr>
          <w:rFonts w:ascii="Book Antiqua" w:hAnsi="Book Antiqua" w:cs="Times New Roman"/>
          <w:color w:val="000000" w:themeColor="text1"/>
          <w:sz w:val="24"/>
          <w:szCs w:val="24"/>
        </w:rPr>
        <w:t>co-expression of MUC5AC and MUC2</w:t>
      </w:r>
      <w:r w:rsidR="00F0497B" w:rsidRPr="00257A7D">
        <w:rPr>
          <w:rFonts w:ascii="Book Antiqua" w:hAnsi="Book Antiqua" w:cs="Times New Roman"/>
          <w:color w:val="000000" w:themeColor="text1"/>
          <w:sz w:val="24"/>
          <w:szCs w:val="24"/>
        </w:rPr>
        <w:t xml:space="preserve"> of </w:t>
      </w:r>
      <w:r w:rsidR="00326190" w:rsidRPr="00257A7D">
        <w:rPr>
          <w:rFonts w:ascii="Book Antiqua" w:hAnsi="Book Antiqua" w:cs="Times New Roman"/>
          <w:color w:val="000000" w:themeColor="text1"/>
          <w:sz w:val="24"/>
          <w:szCs w:val="24"/>
        </w:rPr>
        <w:t xml:space="preserve">the </w:t>
      </w:r>
      <w:r w:rsidR="00F0497B" w:rsidRPr="00257A7D">
        <w:rPr>
          <w:rFonts w:ascii="Book Antiqua" w:hAnsi="Book Antiqua" w:cs="Times New Roman"/>
          <w:color w:val="000000" w:themeColor="text1"/>
          <w:sz w:val="24"/>
          <w:szCs w:val="24"/>
        </w:rPr>
        <w:t>SIA</w:t>
      </w:r>
      <w:r w:rsidR="00326190" w:rsidRPr="00257A7D">
        <w:rPr>
          <w:rFonts w:ascii="Book Antiqua" w:hAnsi="Book Antiqua" w:cs="Times New Roman"/>
          <w:color w:val="000000" w:themeColor="text1"/>
          <w:sz w:val="24"/>
          <w:szCs w:val="24"/>
        </w:rPr>
        <w:t>s</w:t>
      </w:r>
      <w:r w:rsidR="00F0497B" w:rsidRPr="00257A7D">
        <w:rPr>
          <w:rFonts w:ascii="Book Antiqua" w:hAnsi="Book Antiqua" w:cs="Times New Roman"/>
          <w:color w:val="000000" w:themeColor="text1"/>
          <w:sz w:val="24"/>
          <w:szCs w:val="24"/>
        </w:rPr>
        <w:t xml:space="preserve"> was correlate</w:t>
      </w:r>
      <w:r w:rsidR="00AE693C" w:rsidRPr="00257A7D">
        <w:rPr>
          <w:rFonts w:ascii="Book Antiqua" w:hAnsi="Book Antiqua" w:cs="Times New Roman"/>
          <w:color w:val="000000" w:themeColor="text1"/>
          <w:sz w:val="24"/>
          <w:szCs w:val="24"/>
        </w:rPr>
        <w:t>d</w:t>
      </w:r>
      <w:r w:rsidR="00F0497B" w:rsidRPr="00257A7D">
        <w:rPr>
          <w:rFonts w:ascii="Book Antiqua" w:hAnsi="Book Antiqua" w:cs="Times New Roman"/>
          <w:color w:val="000000" w:themeColor="text1"/>
          <w:sz w:val="24"/>
          <w:szCs w:val="24"/>
        </w:rPr>
        <w:t xml:space="preserve"> with</w:t>
      </w:r>
      <w:r w:rsidR="003B6B16">
        <w:rPr>
          <w:rFonts w:ascii="Book Antiqua" w:hAnsi="Book Antiqua" w:cs="Times New Roman" w:hint="eastAsia"/>
          <w:color w:val="000000" w:themeColor="text1"/>
          <w:sz w:val="24"/>
          <w:szCs w:val="24"/>
        </w:rPr>
        <w:t xml:space="preserve"> the</w:t>
      </w:r>
      <w:r w:rsidR="00F0497B" w:rsidRPr="00257A7D">
        <w:rPr>
          <w:rFonts w:ascii="Book Antiqua" w:hAnsi="Book Antiqua" w:cs="Times New Roman"/>
          <w:color w:val="000000" w:themeColor="text1"/>
          <w:sz w:val="24"/>
          <w:szCs w:val="24"/>
        </w:rPr>
        <w:t xml:space="preserve"> MSI-H</w:t>
      </w:r>
      <w:r w:rsidR="00D432C0" w:rsidRPr="00257A7D">
        <w:rPr>
          <w:rFonts w:ascii="Book Antiqua" w:hAnsi="Book Antiqua" w:cs="Times New Roman"/>
          <w:color w:val="000000" w:themeColor="text1"/>
          <w:sz w:val="24"/>
          <w:szCs w:val="24"/>
        </w:rPr>
        <w:t xml:space="preserve"> status and mucinous adenocarcinoma</w:t>
      </w:r>
      <w:r w:rsidR="00326190" w:rsidRPr="00257A7D">
        <w:rPr>
          <w:rFonts w:ascii="Book Antiqua" w:hAnsi="Book Antiqua" w:cs="Times New Roman"/>
          <w:color w:val="000000" w:themeColor="text1"/>
          <w:sz w:val="24"/>
          <w:szCs w:val="24"/>
        </w:rPr>
        <w:t>,</w:t>
      </w:r>
      <w:r w:rsidR="00F0497B" w:rsidRPr="00257A7D">
        <w:rPr>
          <w:rFonts w:ascii="Book Antiqua" w:hAnsi="Book Antiqua" w:cs="Times New Roman"/>
          <w:color w:val="000000" w:themeColor="text1"/>
          <w:sz w:val="24"/>
          <w:szCs w:val="24"/>
        </w:rPr>
        <w:t xml:space="preserve"> as in CRCs.</w:t>
      </w:r>
      <w:r w:rsidR="007A7CB5" w:rsidRPr="00257A7D">
        <w:rPr>
          <w:rFonts w:ascii="Book Antiqua" w:hAnsi="Book Antiqua" w:cs="Times New Roman"/>
          <w:color w:val="000000" w:themeColor="text1"/>
          <w:sz w:val="24"/>
          <w:szCs w:val="24"/>
        </w:rPr>
        <w:t xml:space="preserve"> </w:t>
      </w:r>
    </w:p>
    <w:p w:rsidR="002F03A6" w:rsidRPr="00257A7D" w:rsidRDefault="002F03A6" w:rsidP="00257A7D">
      <w:pPr>
        <w:spacing w:line="360" w:lineRule="auto"/>
        <w:ind w:firstLine="720"/>
        <w:rPr>
          <w:rFonts w:ascii="Book Antiqua" w:hAnsi="Book Antiqua" w:cs="Times New Roman"/>
          <w:color w:val="000000" w:themeColor="text1"/>
          <w:sz w:val="24"/>
          <w:szCs w:val="24"/>
        </w:rPr>
      </w:pPr>
    </w:p>
    <w:p w:rsidR="002F03A6" w:rsidRPr="00CF7D5F" w:rsidRDefault="00257A7D" w:rsidP="00054C6C">
      <w:pPr>
        <w:widowControl/>
        <w:spacing w:line="360" w:lineRule="auto"/>
        <w:rPr>
          <w:rFonts w:ascii="Book Antiqua" w:eastAsia="MS Mincho" w:hAnsi="Book Antiqua" w:cs="Times New Roman"/>
          <w:b/>
          <w:sz w:val="24"/>
          <w:szCs w:val="24"/>
        </w:rPr>
      </w:pPr>
      <w:r w:rsidRPr="00CF7D5F">
        <w:rPr>
          <w:rFonts w:ascii="Book Antiqua" w:hAnsi="Book Antiqua"/>
          <w:b/>
        </w:rPr>
        <w:t>ACKNOWLEDGEMENTS</w:t>
      </w:r>
    </w:p>
    <w:p w:rsidR="002F03A6" w:rsidRPr="00CF7D5F" w:rsidRDefault="004A4438" w:rsidP="00257A7D">
      <w:pPr>
        <w:autoSpaceDE w:val="0"/>
        <w:autoSpaceDN w:val="0"/>
        <w:adjustRightInd w:val="0"/>
        <w:spacing w:line="360" w:lineRule="auto"/>
        <w:rPr>
          <w:rFonts w:ascii="Book Antiqua" w:eastAsia="MS Mincho" w:hAnsi="Book Antiqua" w:cs="Times New Roman"/>
          <w:sz w:val="24"/>
          <w:szCs w:val="24"/>
        </w:rPr>
      </w:pPr>
      <w:r w:rsidRPr="00CF7D5F">
        <w:rPr>
          <w:rFonts w:ascii="Book Antiqua" w:hAnsi="Book Antiqua" w:cs="Times New Roman" w:hint="eastAsia"/>
          <w:sz w:val="24"/>
          <w:szCs w:val="24"/>
        </w:rPr>
        <w:t>We are grateful to Dr. Shimokawa M</w:t>
      </w:r>
      <w:r w:rsidR="006A54E0" w:rsidRPr="00CF7D5F">
        <w:rPr>
          <w:rFonts w:ascii="Book Antiqua" w:hAnsi="Book Antiqua" w:cs="Times New Roman" w:hint="eastAsia"/>
          <w:sz w:val="24"/>
          <w:szCs w:val="24"/>
        </w:rPr>
        <w:t xml:space="preserve">, </w:t>
      </w:r>
      <w:r w:rsidR="006A54E0" w:rsidRPr="00CF7D5F">
        <w:rPr>
          <w:rFonts w:ascii="Book Antiqua" w:hAnsi="Book Antiqua" w:cs="Times New Roman"/>
          <w:sz w:val="24"/>
          <w:szCs w:val="24"/>
        </w:rPr>
        <w:t>National Hospital Organization Kyushu Cancer Center</w:t>
      </w:r>
      <w:r w:rsidR="006A54E0" w:rsidRPr="00CF7D5F">
        <w:rPr>
          <w:rFonts w:ascii="Book Antiqua" w:hAnsi="Book Antiqua" w:cs="Times New Roman" w:hint="eastAsia"/>
          <w:sz w:val="24"/>
          <w:szCs w:val="24"/>
        </w:rPr>
        <w:t xml:space="preserve">, for reviewing the statistical method of this study. </w:t>
      </w:r>
    </w:p>
    <w:p w:rsidR="00AA74B6" w:rsidRPr="00257A7D" w:rsidRDefault="00AA74B6" w:rsidP="00257A7D">
      <w:pPr>
        <w:autoSpaceDE w:val="0"/>
        <w:autoSpaceDN w:val="0"/>
        <w:adjustRightInd w:val="0"/>
        <w:spacing w:line="360" w:lineRule="auto"/>
        <w:rPr>
          <w:rFonts w:ascii="Book Antiqua" w:eastAsia="MS Mincho" w:hAnsi="Book Antiqua" w:cs="Times New Roman"/>
          <w:sz w:val="24"/>
          <w:szCs w:val="24"/>
        </w:rPr>
      </w:pPr>
    </w:p>
    <w:p w:rsidR="00761919" w:rsidRPr="00257A7D" w:rsidRDefault="00761919" w:rsidP="00257A7D">
      <w:pPr>
        <w:widowControl/>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br w:type="page"/>
      </w:r>
    </w:p>
    <w:p w:rsidR="00B10504" w:rsidRDefault="00257A7D" w:rsidP="00257A7D">
      <w:pPr>
        <w:widowControl/>
        <w:spacing w:line="360" w:lineRule="auto"/>
        <w:rPr>
          <w:rFonts w:ascii="Book Antiqua" w:eastAsia="宋体" w:hAnsi="Book Antiqua" w:cs="Times New Roman"/>
          <w:b/>
          <w:color w:val="000000" w:themeColor="text1"/>
          <w:sz w:val="24"/>
          <w:szCs w:val="24"/>
          <w:lang w:eastAsia="zh-CN"/>
        </w:rPr>
      </w:pPr>
      <w:r w:rsidRPr="00257A7D">
        <w:rPr>
          <w:rFonts w:ascii="Book Antiqua" w:hAnsi="Book Antiqua" w:cs="Times New Roman"/>
          <w:b/>
          <w:color w:val="000000" w:themeColor="text1"/>
          <w:sz w:val="24"/>
          <w:szCs w:val="24"/>
        </w:rPr>
        <w:lastRenderedPageBreak/>
        <w:t>REFERENCES</w:t>
      </w:r>
      <w:bookmarkStart w:id="42" w:name="OLE_LINK484"/>
      <w:bookmarkStart w:id="43" w:name="OLE_LINK485"/>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1 </w:t>
      </w:r>
      <w:r w:rsidRPr="00755866">
        <w:rPr>
          <w:rFonts w:ascii="Book Antiqua" w:eastAsia="宋体" w:hAnsi="Book Antiqua" w:cs="宋体"/>
          <w:b/>
          <w:bCs/>
          <w:kern w:val="0"/>
          <w:sz w:val="24"/>
          <w:szCs w:val="24"/>
        </w:rPr>
        <w:t>Delaunoit T</w:t>
      </w:r>
      <w:r w:rsidRPr="00755866">
        <w:rPr>
          <w:rFonts w:ascii="Book Antiqua" w:eastAsia="宋体" w:hAnsi="Book Antiqua" w:cs="宋体"/>
          <w:kern w:val="0"/>
          <w:sz w:val="24"/>
          <w:szCs w:val="24"/>
        </w:rPr>
        <w:t>, Neczyporenko F, Limburg PJ, Erlichman C. Pathogenesis and risk factors of small bowel adenocarcinoma: a colorectal cancer sibling? </w:t>
      </w:r>
      <w:r w:rsidRPr="00755866">
        <w:rPr>
          <w:rFonts w:ascii="Book Antiqua" w:eastAsia="宋体" w:hAnsi="Book Antiqua" w:cs="宋体"/>
          <w:i/>
          <w:iCs/>
          <w:kern w:val="0"/>
          <w:sz w:val="24"/>
          <w:szCs w:val="24"/>
        </w:rPr>
        <w:t>Am J Gastroenterol</w:t>
      </w:r>
      <w:r w:rsidRPr="00755866">
        <w:rPr>
          <w:rFonts w:ascii="Book Antiqua" w:eastAsia="宋体" w:hAnsi="Book Antiqua" w:cs="宋体"/>
          <w:kern w:val="0"/>
          <w:sz w:val="24"/>
          <w:szCs w:val="24"/>
        </w:rPr>
        <w:t> 2005; </w:t>
      </w:r>
      <w:r w:rsidRPr="00755866">
        <w:rPr>
          <w:rFonts w:ascii="Book Antiqua" w:eastAsia="宋体" w:hAnsi="Book Antiqua" w:cs="宋体"/>
          <w:b/>
          <w:bCs/>
          <w:kern w:val="0"/>
          <w:sz w:val="24"/>
          <w:szCs w:val="24"/>
        </w:rPr>
        <w:t>100</w:t>
      </w:r>
      <w:r w:rsidRPr="00755866">
        <w:rPr>
          <w:rFonts w:ascii="Book Antiqua" w:eastAsia="宋体" w:hAnsi="Book Antiqua" w:cs="宋体"/>
          <w:kern w:val="0"/>
          <w:sz w:val="24"/>
          <w:szCs w:val="24"/>
        </w:rPr>
        <w:t>: 703-710 [PMID: 15743371 DOI: 10.1111/j.1572-0241.2005.40605.x]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2 </w:t>
      </w:r>
      <w:r w:rsidRPr="00755866">
        <w:rPr>
          <w:rFonts w:ascii="Book Antiqua" w:eastAsia="宋体" w:hAnsi="Book Antiqua" w:cs="宋体"/>
          <w:b/>
          <w:bCs/>
          <w:kern w:val="0"/>
          <w:sz w:val="24"/>
          <w:szCs w:val="24"/>
        </w:rPr>
        <w:t>Schottenfeld D</w:t>
      </w:r>
      <w:r w:rsidRPr="00755866">
        <w:rPr>
          <w:rFonts w:ascii="Book Antiqua" w:eastAsia="宋体" w:hAnsi="Book Antiqua" w:cs="宋体"/>
          <w:kern w:val="0"/>
          <w:sz w:val="24"/>
          <w:szCs w:val="24"/>
        </w:rPr>
        <w:t>, Beebe-Dimmer JL, Vigneau FD. The epidemiology and pathogenesis of neoplasia in the small intestine. </w:t>
      </w:r>
      <w:r w:rsidRPr="00755866">
        <w:rPr>
          <w:rFonts w:ascii="Book Antiqua" w:eastAsia="宋体" w:hAnsi="Book Antiqua" w:cs="宋体"/>
          <w:i/>
          <w:iCs/>
          <w:kern w:val="0"/>
          <w:sz w:val="24"/>
          <w:szCs w:val="24"/>
        </w:rPr>
        <w:t>Ann Epidemiol</w:t>
      </w:r>
      <w:r w:rsidRPr="00755866">
        <w:rPr>
          <w:rFonts w:ascii="Book Antiqua" w:eastAsia="宋体" w:hAnsi="Book Antiqua" w:cs="宋体"/>
          <w:kern w:val="0"/>
          <w:sz w:val="24"/>
          <w:szCs w:val="24"/>
        </w:rPr>
        <w:t> 2009; </w:t>
      </w:r>
      <w:r w:rsidRPr="00755866">
        <w:rPr>
          <w:rFonts w:ascii="Book Antiqua" w:eastAsia="宋体" w:hAnsi="Book Antiqua" w:cs="宋体"/>
          <w:b/>
          <w:bCs/>
          <w:kern w:val="0"/>
          <w:sz w:val="24"/>
          <w:szCs w:val="24"/>
        </w:rPr>
        <w:t>19</w:t>
      </w:r>
      <w:r w:rsidRPr="00755866">
        <w:rPr>
          <w:rFonts w:ascii="Book Antiqua" w:eastAsia="宋体" w:hAnsi="Book Antiqua" w:cs="宋体"/>
          <w:kern w:val="0"/>
          <w:sz w:val="24"/>
          <w:szCs w:val="24"/>
        </w:rPr>
        <w:t>: 58-69 [PMID: 19064190 DOI: 10.1016/j.annepidem.2008.10.004]</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3 </w:t>
      </w:r>
      <w:r w:rsidRPr="00755866">
        <w:rPr>
          <w:rFonts w:ascii="Book Antiqua" w:eastAsia="宋体" w:hAnsi="Book Antiqua" w:cs="宋体"/>
          <w:b/>
          <w:bCs/>
          <w:kern w:val="0"/>
          <w:sz w:val="24"/>
          <w:szCs w:val="24"/>
        </w:rPr>
        <w:t>Dabaja BS</w:t>
      </w:r>
      <w:r w:rsidRPr="00755866">
        <w:rPr>
          <w:rFonts w:ascii="Book Antiqua" w:eastAsia="宋体" w:hAnsi="Book Antiqua" w:cs="宋体"/>
          <w:kern w:val="0"/>
          <w:sz w:val="24"/>
          <w:szCs w:val="24"/>
        </w:rPr>
        <w:t>, Suki D, Pro B, Bonnen M, Ajani J. Adenocarcinoma of the small bowel: presentation, prognostic factors, and outcome of 217 patients. </w:t>
      </w:r>
      <w:r w:rsidRPr="00755866">
        <w:rPr>
          <w:rFonts w:ascii="Book Antiqua" w:eastAsia="宋体" w:hAnsi="Book Antiqua" w:cs="宋体"/>
          <w:i/>
          <w:iCs/>
          <w:kern w:val="0"/>
          <w:sz w:val="24"/>
          <w:szCs w:val="24"/>
        </w:rPr>
        <w:t>Cancer</w:t>
      </w:r>
      <w:r w:rsidRPr="00755866">
        <w:rPr>
          <w:rFonts w:ascii="Book Antiqua" w:eastAsia="宋体" w:hAnsi="Book Antiqua" w:cs="宋体"/>
          <w:kern w:val="0"/>
          <w:sz w:val="24"/>
          <w:szCs w:val="24"/>
        </w:rPr>
        <w:t> 2004; </w:t>
      </w:r>
      <w:r w:rsidRPr="00755866">
        <w:rPr>
          <w:rFonts w:ascii="Book Antiqua" w:eastAsia="宋体" w:hAnsi="Book Antiqua" w:cs="宋体"/>
          <w:b/>
          <w:bCs/>
          <w:kern w:val="0"/>
          <w:sz w:val="24"/>
          <w:szCs w:val="24"/>
        </w:rPr>
        <w:t>101</w:t>
      </w:r>
      <w:r w:rsidRPr="00755866">
        <w:rPr>
          <w:rFonts w:ascii="Book Antiqua" w:eastAsia="宋体" w:hAnsi="Book Antiqua" w:cs="宋体"/>
          <w:kern w:val="0"/>
          <w:sz w:val="24"/>
          <w:szCs w:val="24"/>
        </w:rPr>
        <w:t>: 518-526 [PMID: 15274064 DOI: 10.1002/cncr.20404]</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4 </w:t>
      </w:r>
      <w:r w:rsidRPr="00755866">
        <w:rPr>
          <w:rFonts w:ascii="Book Antiqua" w:eastAsia="宋体" w:hAnsi="Book Antiqua" w:cs="宋体"/>
          <w:b/>
          <w:bCs/>
          <w:kern w:val="0"/>
          <w:sz w:val="24"/>
          <w:szCs w:val="24"/>
        </w:rPr>
        <w:t>Howe JR</w:t>
      </w:r>
      <w:r w:rsidRPr="00755866">
        <w:rPr>
          <w:rFonts w:ascii="Book Antiqua" w:eastAsia="宋体" w:hAnsi="Book Antiqua" w:cs="宋体"/>
          <w:kern w:val="0"/>
          <w:sz w:val="24"/>
          <w:szCs w:val="24"/>
        </w:rPr>
        <w:t>, Karnell LH, Menck HR, Scott-Conner C. The American College of Surgeons Commission on Cancer and the American Cancer Society. Adenocarcinoma of the small bowel: review of the National Cancer Data Base, 1985-1995. </w:t>
      </w:r>
      <w:r w:rsidRPr="00755866">
        <w:rPr>
          <w:rFonts w:ascii="Book Antiqua" w:eastAsia="宋体" w:hAnsi="Book Antiqua" w:cs="宋体"/>
          <w:i/>
          <w:iCs/>
          <w:kern w:val="0"/>
          <w:sz w:val="24"/>
          <w:szCs w:val="24"/>
        </w:rPr>
        <w:t>Cancer</w:t>
      </w:r>
      <w:r w:rsidRPr="00755866">
        <w:rPr>
          <w:rFonts w:ascii="Book Antiqua" w:eastAsia="宋体" w:hAnsi="Book Antiqua" w:cs="宋体"/>
          <w:kern w:val="0"/>
          <w:sz w:val="24"/>
          <w:szCs w:val="24"/>
        </w:rPr>
        <w:t> 1999; </w:t>
      </w:r>
      <w:r w:rsidRPr="00755866">
        <w:rPr>
          <w:rFonts w:ascii="Book Antiqua" w:eastAsia="宋体" w:hAnsi="Book Antiqua" w:cs="宋体"/>
          <w:b/>
          <w:bCs/>
          <w:kern w:val="0"/>
          <w:sz w:val="24"/>
          <w:szCs w:val="24"/>
        </w:rPr>
        <w:t>86</w:t>
      </w:r>
      <w:r w:rsidRPr="00755866">
        <w:rPr>
          <w:rFonts w:ascii="Book Antiqua" w:eastAsia="宋体" w:hAnsi="Book Antiqua" w:cs="宋体"/>
          <w:kern w:val="0"/>
          <w:sz w:val="24"/>
          <w:szCs w:val="24"/>
        </w:rPr>
        <w:t>: 2693-2706 [PMID: 10594865]</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5 </w:t>
      </w:r>
      <w:r w:rsidRPr="00755866">
        <w:rPr>
          <w:rFonts w:ascii="Book Antiqua" w:eastAsia="宋体" w:hAnsi="Book Antiqua" w:cs="宋体"/>
          <w:b/>
          <w:bCs/>
          <w:kern w:val="0"/>
          <w:sz w:val="24"/>
          <w:szCs w:val="24"/>
        </w:rPr>
        <w:t>Elzagheid A</w:t>
      </w:r>
      <w:r w:rsidRPr="00755866">
        <w:rPr>
          <w:rFonts w:ascii="Book Antiqua" w:eastAsia="宋体" w:hAnsi="Book Antiqua" w:cs="宋体"/>
          <w:kern w:val="0"/>
          <w:sz w:val="24"/>
          <w:szCs w:val="24"/>
        </w:rPr>
        <w:t>, Emaetig F, Buhmeida A, Laato M, El-Faitori O, Syrjänen K, Collan Y, Pyrhönen S. Loss of MUC2 expression predicts disease recurrence and poor outcome in colorectal carcinoma. </w:t>
      </w:r>
      <w:r w:rsidRPr="00755866">
        <w:rPr>
          <w:rFonts w:ascii="Book Antiqua" w:eastAsia="宋体" w:hAnsi="Book Antiqua" w:cs="宋体"/>
          <w:i/>
          <w:iCs/>
          <w:kern w:val="0"/>
          <w:sz w:val="24"/>
          <w:szCs w:val="24"/>
        </w:rPr>
        <w:t>Tumour Biol</w:t>
      </w:r>
      <w:r w:rsidRPr="00755866">
        <w:rPr>
          <w:rFonts w:ascii="Book Antiqua" w:eastAsia="宋体" w:hAnsi="Book Antiqua" w:cs="宋体"/>
          <w:kern w:val="0"/>
          <w:sz w:val="24"/>
          <w:szCs w:val="24"/>
        </w:rPr>
        <w:t> 2013; </w:t>
      </w:r>
      <w:r w:rsidRPr="00755866">
        <w:rPr>
          <w:rFonts w:ascii="Book Antiqua" w:eastAsia="宋体" w:hAnsi="Book Antiqua" w:cs="宋体"/>
          <w:b/>
          <w:bCs/>
          <w:kern w:val="0"/>
          <w:sz w:val="24"/>
          <w:szCs w:val="24"/>
        </w:rPr>
        <w:t>34</w:t>
      </w:r>
      <w:r w:rsidRPr="00755866">
        <w:rPr>
          <w:rFonts w:ascii="Book Antiqua" w:eastAsia="宋体" w:hAnsi="Book Antiqua" w:cs="宋体"/>
          <w:kern w:val="0"/>
          <w:sz w:val="24"/>
          <w:szCs w:val="24"/>
        </w:rPr>
        <w:t>: 621-628 [PMID: 23179399 DOI: 10.1007/s13277-012-0588-8]</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6 </w:t>
      </w:r>
      <w:r w:rsidRPr="00755866">
        <w:rPr>
          <w:rFonts w:ascii="Book Antiqua" w:eastAsia="宋体" w:hAnsi="Book Antiqua" w:cs="宋体"/>
          <w:b/>
          <w:bCs/>
          <w:kern w:val="0"/>
          <w:sz w:val="24"/>
          <w:szCs w:val="24"/>
        </w:rPr>
        <w:t>Lugli A</w:t>
      </w:r>
      <w:r w:rsidRPr="00755866">
        <w:rPr>
          <w:rFonts w:ascii="Book Antiqua" w:eastAsia="宋体" w:hAnsi="Book Antiqua" w:cs="宋体"/>
          <w:kern w:val="0"/>
          <w:sz w:val="24"/>
          <w:szCs w:val="24"/>
        </w:rPr>
        <w:t>, Zlobec I, Baker K, Minoo P, Tornillo L, Terracciano L, Jass JR. Prognostic significance of mucins in colorectal cancer with different DNA mismatch-repair status. </w:t>
      </w:r>
      <w:r w:rsidRPr="00755866">
        <w:rPr>
          <w:rFonts w:ascii="Book Antiqua" w:eastAsia="宋体" w:hAnsi="Book Antiqua" w:cs="宋体"/>
          <w:i/>
          <w:iCs/>
          <w:kern w:val="0"/>
          <w:sz w:val="24"/>
          <w:szCs w:val="24"/>
        </w:rPr>
        <w:t>J Clin Pathol</w:t>
      </w:r>
      <w:r w:rsidRPr="00755866">
        <w:rPr>
          <w:rFonts w:ascii="Book Antiqua" w:eastAsia="宋体" w:hAnsi="Book Antiqua" w:cs="宋体"/>
          <w:kern w:val="0"/>
          <w:sz w:val="24"/>
          <w:szCs w:val="24"/>
        </w:rPr>
        <w:t> 2007; </w:t>
      </w:r>
      <w:r w:rsidRPr="00755866">
        <w:rPr>
          <w:rFonts w:ascii="Book Antiqua" w:eastAsia="宋体" w:hAnsi="Book Antiqua" w:cs="宋体"/>
          <w:b/>
          <w:bCs/>
          <w:kern w:val="0"/>
          <w:sz w:val="24"/>
          <w:szCs w:val="24"/>
        </w:rPr>
        <w:t>60</w:t>
      </w:r>
      <w:r w:rsidRPr="00755866">
        <w:rPr>
          <w:rFonts w:ascii="Book Antiqua" w:eastAsia="宋体" w:hAnsi="Book Antiqua" w:cs="宋体"/>
          <w:kern w:val="0"/>
          <w:sz w:val="24"/>
          <w:szCs w:val="24"/>
        </w:rPr>
        <w:t>: 534-539 [PMID: 16816167 DOI: 10.1136/jcp.2006.039552]</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lastRenderedPageBreak/>
        <w:t>7 </w:t>
      </w:r>
      <w:r w:rsidRPr="00755866">
        <w:rPr>
          <w:rFonts w:ascii="Book Antiqua" w:eastAsia="宋体" w:hAnsi="Book Antiqua" w:cs="宋体"/>
          <w:b/>
          <w:bCs/>
          <w:kern w:val="0"/>
          <w:sz w:val="24"/>
          <w:szCs w:val="24"/>
        </w:rPr>
        <w:t>Biemer-Hüttmann AE</w:t>
      </w:r>
      <w:r w:rsidRPr="00755866">
        <w:rPr>
          <w:rFonts w:ascii="Book Antiqua" w:eastAsia="宋体" w:hAnsi="Book Antiqua" w:cs="宋体"/>
          <w:kern w:val="0"/>
          <w:sz w:val="24"/>
          <w:szCs w:val="24"/>
        </w:rPr>
        <w:t>, Walsh MD, McGuckin MA, Simms LA, Young J, Leggett BA, Jass JR. Mucin core protein expression in colorectal cancers with high levels of microsatellite instability indicates a novel pathway of morphogenesis. </w:t>
      </w:r>
      <w:r w:rsidRPr="00755866">
        <w:rPr>
          <w:rFonts w:ascii="Book Antiqua" w:eastAsia="宋体" w:hAnsi="Book Antiqua" w:cs="宋体"/>
          <w:i/>
          <w:iCs/>
          <w:kern w:val="0"/>
          <w:sz w:val="24"/>
          <w:szCs w:val="24"/>
        </w:rPr>
        <w:t>Clin Cancer Res</w:t>
      </w:r>
      <w:r w:rsidRPr="00755866">
        <w:rPr>
          <w:rFonts w:ascii="Book Antiqua" w:eastAsia="宋体" w:hAnsi="Book Antiqua" w:cs="宋体"/>
          <w:kern w:val="0"/>
          <w:sz w:val="24"/>
          <w:szCs w:val="24"/>
        </w:rPr>
        <w:t> 2000; </w:t>
      </w:r>
      <w:r w:rsidRPr="00755866">
        <w:rPr>
          <w:rFonts w:ascii="Book Antiqua" w:eastAsia="宋体" w:hAnsi="Book Antiqua" w:cs="宋体"/>
          <w:b/>
          <w:bCs/>
          <w:kern w:val="0"/>
          <w:sz w:val="24"/>
          <w:szCs w:val="24"/>
        </w:rPr>
        <w:t>6</w:t>
      </w:r>
      <w:r w:rsidRPr="00755866">
        <w:rPr>
          <w:rFonts w:ascii="Book Antiqua" w:eastAsia="宋体" w:hAnsi="Book Antiqua" w:cs="宋体"/>
          <w:kern w:val="0"/>
          <w:sz w:val="24"/>
          <w:szCs w:val="24"/>
        </w:rPr>
        <w:t>: 1909-1916 [PMID: 10815915]</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8 </w:t>
      </w:r>
      <w:r w:rsidRPr="00755866">
        <w:rPr>
          <w:rFonts w:ascii="Book Antiqua" w:eastAsia="宋体" w:hAnsi="Book Antiqua" w:cs="宋体"/>
          <w:b/>
          <w:bCs/>
          <w:kern w:val="0"/>
          <w:sz w:val="24"/>
          <w:szCs w:val="24"/>
        </w:rPr>
        <w:t>Kocer B</w:t>
      </w:r>
      <w:r w:rsidRPr="00755866">
        <w:rPr>
          <w:rFonts w:ascii="Book Antiqua" w:eastAsia="宋体" w:hAnsi="Book Antiqua" w:cs="宋体"/>
          <w:kern w:val="0"/>
          <w:sz w:val="24"/>
          <w:szCs w:val="24"/>
        </w:rPr>
        <w:t>, Soran A, Erdogan S, Karabeyoglu M, Yildirim O, Eroglu A, Bozkurt B, Cengiz O. Expression of MUC5AC in colorectal carcinoma and relationship with prognosis. </w:t>
      </w:r>
      <w:r w:rsidRPr="00755866">
        <w:rPr>
          <w:rFonts w:ascii="Book Antiqua" w:eastAsia="宋体" w:hAnsi="Book Antiqua" w:cs="宋体"/>
          <w:i/>
          <w:iCs/>
          <w:kern w:val="0"/>
          <w:sz w:val="24"/>
          <w:szCs w:val="24"/>
        </w:rPr>
        <w:t>Pathol Int</w:t>
      </w:r>
      <w:r w:rsidRPr="00755866">
        <w:rPr>
          <w:rFonts w:ascii="Book Antiqua" w:eastAsia="宋体" w:hAnsi="Book Antiqua" w:cs="宋体"/>
          <w:kern w:val="0"/>
          <w:sz w:val="24"/>
          <w:szCs w:val="24"/>
        </w:rPr>
        <w:t> 2002; </w:t>
      </w:r>
      <w:r w:rsidRPr="00755866">
        <w:rPr>
          <w:rFonts w:ascii="Book Antiqua" w:eastAsia="宋体" w:hAnsi="Book Antiqua" w:cs="宋体"/>
          <w:b/>
          <w:bCs/>
          <w:kern w:val="0"/>
          <w:sz w:val="24"/>
          <w:szCs w:val="24"/>
        </w:rPr>
        <w:t>52</w:t>
      </w:r>
      <w:r w:rsidRPr="00755866">
        <w:rPr>
          <w:rFonts w:ascii="Book Antiqua" w:eastAsia="宋体" w:hAnsi="Book Antiqua" w:cs="宋体"/>
          <w:kern w:val="0"/>
          <w:sz w:val="24"/>
          <w:szCs w:val="24"/>
        </w:rPr>
        <w:t>: 470-477 [PMID: 12167106 DOI: 10.1046/j.1440-1827.2002.01369.x]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9 </w:t>
      </w:r>
      <w:r w:rsidRPr="00755866">
        <w:rPr>
          <w:rFonts w:ascii="Book Antiqua" w:eastAsia="宋体" w:hAnsi="Book Antiqua" w:cs="宋体"/>
          <w:b/>
          <w:bCs/>
          <w:kern w:val="0"/>
          <w:sz w:val="24"/>
          <w:szCs w:val="24"/>
        </w:rPr>
        <w:t>Patai AV</w:t>
      </w:r>
      <w:r w:rsidRPr="00755866">
        <w:rPr>
          <w:rFonts w:ascii="Book Antiqua" w:eastAsia="宋体" w:hAnsi="Book Antiqua" w:cs="宋体"/>
          <w:kern w:val="0"/>
          <w:sz w:val="24"/>
          <w:szCs w:val="24"/>
        </w:rPr>
        <w:t>, Molnár B, Tulassay Z, Sipos F. Serrated pathway: alternative route to colorectal cancer. </w:t>
      </w:r>
      <w:r w:rsidRPr="00755866">
        <w:rPr>
          <w:rFonts w:ascii="Book Antiqua" w:eastAsia="宋体" w:hAnsi="Book Antiqua" w:cs="宋体"/>
          <w:i/>
          <w:iCs/>
          <w:kern w:val="0"/>
          <w:sz w:val="24"/>
          <w:szCs w:val="24"/>
        </w:rPr>
        <w:t>World J Gastroenterol</w:t>
      </w:r>
      <w:r w:rsidRPr="00755866">
        <w:rPr>
          <w:rFonts w:ascii="Book Antiqua" w:eastAsia="宋体" w:hAnsi="Book Antiqua" w:cs="宋体"/>
          <w:kern w:val="0"/>
          <w:sz w:val="24"/>
          <w:szCs w:val="24"/>
        </w:rPr>
        <w:t> 2013; </w:t>
      </w:r>
      <w:r w:rsidRPr="00755866">
        <w:rPr>
          <w:rFonts w:ascii="Book Antiqua" w:eastAsia="宋体" w:hAnsi="Book Antiqua" w:cs="宋体"/>
          <w:b/>
          <w:bCs/>
          <w:kern w:val="0"/>
          <w:sz w:val="24"/>
          <w:szCs w:val="24"/>
        </w:rPr>
        <w:t>19</w:t>
      </w:r>
      <w:r w:rsidRPr="00755866">
        <w:rPr>
          <w:rFonts w:ascii="Book Antiqua" w:eastAsia="宋体" w:hAnsi="Book Antiqua" w:cs="宋体"/>
          <w:kern w:val="0"/>
          <w:sz w:val="24"/>
          <w:szCs w:val="24"/>
        </w:rPr>
        <w:t>: 607-615 [PMID: 23431044 DOI: 10.3748/wjg.v19.i5.607]</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10 </w:t>
      </w:r>
      <w:r w:rsidRPr="00755866">
        <w:rPr>
          <w:rFonts w:ascii="Book Antiqua" w:eastAsia="宋体" w:hAnsi="Book Antiqua" w:cs="宋体"/>
          <w:b/>
          <w:bCs/>
          <w:kern w:val="0"/>
          <w:sz w:val="24"/>
          <w:szCs w:val="24"/>
        </w:rPr>
        <w:t>Fujita K</w:t>
      </w:r>
      <w:r w:rsidRPr="00755866">
        <w:rPr>
          <w:rFonts w:ascii="Book Antiqua" w:eastAsia="宋体" w:hAnsi="Book Antiqua" w:cs="宋体"/>
          <w:kern w:val="0"/>
          <w:sz w:val="24"/>
          <w:szCs w:val="24"/>
        </w:rPr>
        <w:t>, Hirahashi M, Yamamoto H, Matsumoto T, Gushima M, Oda Y, Kishimoto J, Yao T, Iida M, Tsuneyoshi M. Mucin core protein expression in serrated polyps of the large intestine. </w:t>
      </w:r>
      <w:r w:rsidRPr="00755866">
        <w:rPr>
          <w:rFonts w:ascii="Book Antiqua" w:eastAsia="宋体" w:hAnsi="Book Antiqua" w:cs="宋体"/>
          <w:i/>
          <w:iCs/>
          <w:kern w:val="0"/>
          <w:sz w:val="24"/>
          <w:szCs w:val="24"/>
        </w:rPr>
        <w:t>Virchows Arch</w:t>
      </w:r>
      <w:r w:rsidRPr="00755866">
        <w:rPr>
          <w:rFonts w:ascii="Book Antiqua" w:eastAsia="宋体" w:hAnsi="Book Antiqua" w:cs="宋体"/>
          <w:kern w:val="0"/>
          <w:sz w:val="24"/>
          <w:szCs w:val="24"/>
        </w:rPr>
        <w:t> 2010; </w:t>
      </w:r>
      <w:r w:rsidRPr="00755866">
        <w:rPr>
          <w:rFonts w:ascii="Book Antiqua" w:eastAsia="宋体" w:hAnsi="Book Antiqua" w:cs="宋体"/>
          <w:b/>
          <w:bCs/>
          <w:kern w:val="0"/>
          <w:sz w:val="24"/>
          <w:szCs w:val="24"/>
        </w:rPr>
        <w:t>457</w:t>
      </w:r>
      <w:r w:rsidRPr="00755866">
        <w:rPr>
          <w:rFonts w:ascii="Book Antiqua" w:eastAsia="宋体" w:hAnsi="Book Antiqua" w:cs="宋体"/>
          <w:kern w:val="0"/>
          <w:sz w:val="24"/>
          <w:szCs w:val="24"/>
        </w:rPr>
        <w:t>: 443-449 [PMID: 20803031 DOI: 10.1007/s00428-010-0959-8]</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11 </w:t>
      </w:r>
      <w:r w:rsidRPr="00755866">
        <w:rPr>
          <w:rFonts w:ascii="Book Antiqua" w:eastAsia="宋体" w:hAnsi="Book Antiqua" w:cs="宋体"/>
          <w:b/>
          <w:bCs/>
          <w:kern w:val="0"/>
          <w:sz w:val="24"/>
          <w:szCs w:val="24"/>
        </w:rPr>
        <w:t>Yao T</w:t>
      </w:r>
      <w:r w:rsidRPr="00755866">
        <w:rPr>
          <w:rFonts w:ascii="Book Antiqua" w:eastAsia="宋体" w:hAnsi="Book Antiqua" w:cs="宋体"/>
          <w:kern w:val="0"/>
          <w:sz w:val="24"/>
          <w:szCs w:val="24"/>
        </w:rPr>
        <w:t>, Takata M, Tustsumi S, Nishiyama K, Taguchi K, Nagai E, Tsuneyoshi M. Phenotypic expression of gastrointestinal differentiation markers in colorectal adenocarcinomas with liver metastasis. </w:t>
      </w:r>
      <w:r w:rsidRPr="00755866">
        <w:rPr>
          <w:rFonts w:ascii="Book Antiqua" w:eastAsia="宋体" w:hAnsi="Book Antiqua" w:cs="宋体"/>
          <w:i/>
          <w:iCs/>
          <w:kern w:val="0"/>
          <w:sz w:val="24"/>
          <w:szCs w:val="24"/>
        </w:rPr>
        <w:t>Pathology</w:t>
      </w:r>
      <w:r w:rsidRPr="00755866">
        <w:rPr>
          <w:rFonts w:ascii="Book Antiqua" w:eastAsia="宋体" w:hAnsi="Book Antiqua" w:cs="宋体"/>
          <w:kern w:val="0"/>
          <w:sz w:val="24"/>
          <w:szCs w:val="24"/>
        </w:rPr>
        <w:t> 2002; </w:t>
      </w:r>
      <w:r w:rsidRPr="00755866">
        <w:rPr>
          <w:rFonts w:ascii="Book Antiqua" w:eastAsia="宋体" w:hAnsi="Book Antiqua" w:cs="宋体"/>
          <w:b/>
          <w:bCs/>
          <w:kern w:val="0"/>
          <w:sz w:val="24"/>
          <w:szCs w:val="24"/>
        </w:rPr>
        <w:t>34</w:t>
      </w:r>
      <w:r w:rsidRPr="00755866">
        <w:rPr>
          <w:rFonts w:ascii="Book Antiqua" w:eastAsia="宋体" w:hAnsi="Book Antiqua" w:cs="宋体"/>
          <w:kern w:val="0"/>
          <w:sz w:val="24"/>
          <w:szCs w:val="24"/>
        </w:rPr>
        <w:t>: 556-560 [PMID: 12555994 DOI: 10.1080/0031302021000035965-4]</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12 </w:t>
      </w:r>
      <w:r w:rsidRPr="00755866">
        <w:rPr>
          <w:rFonts w:ascii="Book Antiqua" w:eastAsia="宋体" w:hAnsi="Book Antiqua" w:cs="宋体"/>
          <w:b/>
          <w:bCs/>
          <w:kern w:val="0"/>
          <w:sz w:val="24"/>
          <w:szCs w:val="24"/>
        </w:rPr>
        <w:t>Ohji Y</w:t>
      </w:r>
      <w:r w:rsidRPr="00755866">
        <w:rPr>
          <w:rFonts w:ascii="Book Antiqua" w:eastAsia="宋体" w:hAnsi="Book Antiqua" w:cs="宋体"/>
          <w:kern w:val="0"/>
          <w:sz w:val="24"/>
          <w:szCs w:val="24"/>
        </w:rPr>
        <w:t>, Yao T, Eguchi T, Yamada T, Hirahashi M, Iida M, Tsuneyoshi M. Evaluation of risk of liver metastasis in colorectal adenocarcinoma based on the combination of risk factors including CD10 expression: multivariate analysis of clinicopathological and immunohistochemical factors. </w:t>
      </w:r>
      <w:r w:rsidRPr="00755866">
        <w:rPr>
          <w:rFonts w:ascii="Book Antiqua" w:eastAsia="宋体" w:hAnsi="Book Antiqua" w:cs="宋体"/>
          <w:i/>
          <w:iCs/>
          <w:kern w:val="0"/>
          <w:sz w:val="24"/>
          <w:szCs w:val="24"/>
        </w:rPr>
        <w:t>Oncol Rep</w:t>
      </w:r>
      <w:r w:rsidRPr="00755866">
        <w:rPr>
          <w:rFonts w:ascii="Book Antiqua" w:eastAsia="宋体" w:hAnsi="Book Antiqua" w:cs="宋体"/>
          <w:kern w:val="0"/>
          <w:sz w:val="24"/>
          <w:szCs w:val="24"/>
        </w:rPr>
        <w:t> 2007; </w:t>
      </w:r>
      <w:r w:rsidRPr="00755866">
        <w:rPr>
          <w:rFonts w:ascii="Book Antiqua" w:eastAsia="宋体" w:hAnsi="Book Antiqua" w:cs="宋体"/>
          <w:b/>
          <w:bCs/>
          <w:kern w:val="0"/>
          <w:sz w:val="24"/>
          <w:szCs w:val="24"/>
        </w:rPr>
        <w:t>17</w:t>
      </w:r>
      <w:r w:rsidRPr="00755866">
        <w:rPr>
          <w:rFonts w:ascii="Book Antiqua" w:eastAsia="宋体" w:hAnsi="Book Antiqua" w:cs="宋体"/>
          <w:kern w:val="0"/>
          <w:sz w:val="24"/>
          <w:szCs w:val="24"/>
        </w:rPr>
        <w:t>: 525-530 [PMID: 17273728 DOI: 10.3892/or.17.3.525]</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lastRenderedPageBreak/>
        <w:t>13 </w:t>
      </w:r>
      <w:r w:rsidRPr="00755866">
        <w:rPr>
          <w:rFonts w:ascii="Book Antiqua" w:eastAsia="宋体" w:hAnsi="Book Antiqua" w:cs="宋体"/>
          <w:b/>
          <w:bCs/>
          <w:kern w:val="0"/>
          <w:sz w:val="24"/>
          <w:szCs w:val="24"/>
        </w:rPr>
        <w:t>Yao T</w:t>
      </w:r>
      <w:r w:rsidRPr="00755866">
        <w:rPr>
          <w:rFonts w:ascii="Book Antiqua" w:eastAsia="宋体" w:hAnsi="Book Antiqua" w:cs="宋体"/>
          <w:kern w:val="0"/>
          <w:sz w:val="24"/>
          <w:szCs w:val="24"/>
        </w:rPr>
        <w:t>, Tsutsumi S, Akaiwa Y, Takata M, Nishiyama K, Kabashima A, Tsuneyoshi M. Phenotypic expression of colorectal adenocarcinomas with reference to tumor development and biological behavior. </w:t>
      </w:r>
      <w:r w:rsidRPr="00755866">
        <w:rPr>
          <w:rFonts w:ascii="Book Antiqua" w:eastAsia="宋体" w:hAnsi="Book Antiqua" w:cs="宋体"/>
          <w:i/>
          <w:iCs/>
          <w:kern w:val="0"/>
          <w:sz w:val="24"/>
          <w:szCs w:val="24"/>
        </w:rPr>
        <w:t>Jpn J Cancer Res</w:t>
      </w:r>
      <w:r w:rsidRPr="00755866">
        <w:rPr>
          <w:rFonts w:ascii="Book Antiqua" w:eastAsia="宋体" w:hAnsi="Book Antiqua" w:cs="宋体"/>
          <w:kern w:val="0"/>
          <w:sz w:val="24"/>
          <w:szCs w:val="24"/>
        </w:rPr>
        <w:t> 2001; </w:t>
      </w:r>
      <w:r w:rsidRPr="00755866">
        <w:rPr>
          <w:rFonts w:ascii="Book Antiqua" w:eastAsia="宋体" w:hAnsi="Book Antiqua" w:cs="宋体"/>
          <w:b/>
          <w:bCs/>
          <w:kern w:val="0"/>
          <w:sz w:val="24"/>
          <w:szCs w:val="24"/>
        </w:rPr>
        <w:t>92</w:t>
      </w:r>
      <w:r w:rsidRPr="00755866">
        <w:rPr>
          <w:rFonts w:ascii="Book Antiqua" w:eastAsia="宋体" w:hAnsi="Book Antiqua" w:cs="宋体"/>
          <w:kern w:val="0"/>
          <w:sz w:val="24"/>
          <w:szCs w:val="24"/>
        </w:rPr>
        <w:t>: 755-761 [PMID: 11473726 DOI: 10.1111/j.1349-7006.2001.tb01158.x]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14 </w:t>
      </w:r>
      <w:r w:rsidRPr="00755866">
        <w:rPr>
          <w:rFonts w:ascii="Book Antiqua" w:eastAsia="宋体" w:hAnsi="Book Antiqua" w:cs="宋体"/>
          <w:b/>
          <w:bCs/>
          <w:kern w:val="0"/>
          <w:sz w:val="24"/>
          <w:szCs w:val="24"/>
        </w:rPr>
        <w:t>Lichtenstein IL</w:t>
      </w:r>
      <w:r w:rsidRPr="00755866">
        <w:rPr>
          <w:rFonts w:ascii="Book Antiqua" w:eastAsia="宋体" w:hAnsi="Book Antiqua" w:cs="宋体"/>
          <w:kern w:val="0"/>
          <w:sz w:val="24"/>
          <w:szCs w:val="24"/>
        </w:rPr>
        <w:t>, Amid PK, Shulman AG. The iliopubic tract. The key to inguinal herniorrhaphy? </w:t>
      </w:r>
      <w:r w:rsidRPr="00755866">
        <w:rPr>
          <w:rFonts w:ascii="Book Antiqua" w:eastAsia="宋体" w:hAnsi="Book Antiqua" w:cs="宋体"/>
          <w:i/>
          <w:iCs/>
          <w:kern w:val="0"/>
          <w:sz w:val="24"/>
          <w:szCs w:val="24"/>
        </w:rPr>
        <w:t>Int Surg</w:t>
      </w:r>
      <w:r w:rsidRPr="00755866">
        <w:rPr>
          <w:rFonts w:ascii="Book Antiqua" w:eastAsia="宋体" w:hAnsi="Book Antiqua" w:cs="宋体"/>
          <w:kern w:val="0"/>
          <w:sz w:val="24"/>
          <w:szCs w:val="24"/>
        </w:rPr>
        <w:t> </w:t>
      </w:r>
      <w:r>
        <w:rPr>
          <w:rFonts w:ascii="Book Antiqua" w:eastAsia="宋体" w:hAnsi="Book Antiqua" w:cs="宋体" w:hint="eastAsia"/>
          <w:kern w:val="0"/>
          <w:sz w:val="24"/>
          <w:szCs w:val="24"/>
        </w:rPr>
        <w:t>1990</w:t>
      </w:r>
      <w:r w:rsidRPr="00755866">
        <w:rPr>
          <w:rFonts w:ascii="Book Antiqua" w:eastAsia="宋体" w:hAnsi="Book Antiqua" w:cs="宋体"/>
          <w:kern w:val="0"/>
          <w:sz w:val="24"/>
          <w:szCs w:val="24"/>
        </w:rPr>
        <w:t>; </w:t>
      </w:r>
      <w:r w:rsidRPr="00755866">
        <w:rPr>
          <w:rFonts w:ascii="Book Antiqua" w:eastAsia="宋体" w:hAnsi="Book Antiqua" w:cs="宋体"/>
          <w:b/>
          <w:bCs/>
          <w:kern w:val="0"/>
          <w:sz w:val="24"/>
          <w:szCs w:val="24"/>
        </w:rPr>
        <w:t>75</w:t>
      </w:r>
      <w:r w:rsidRPr="00755866">
        <w:rPr>
          <w:rFonts w:ascii="Book Antiqua" w:eastAsia="宋体" w:hAnsi="Book Antiqua" w:cs="宋体"/>
          <w:kern w:val="0"/>
          <w:sz w:val="24"/>
          <w:szCs w:val="24"/>
        </w:rPr>
        <w:t>: 244-246 [PMID: 2292484 DOI: 10.1111/j.1440-1827.2012.02850.x]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15 </w:t>
      </w:r>
      <w:r w:rsidRPr="00755866">
        <w:rPr>
          <w:rFonts w:ascii="Book Antiqua" w:eastAsia="宋体" w:hAnsi="Book Antiqua" w:cs="宋体"/>
          <w:b/>
          <w:bCs/>
          <w:kern w:val="0"/>
          <w:sz w:val="24"/>
          <w:szCs w:val="24"/>
        </w:rPr>
        <w:t>Fujita K</w:t>
      </w:r>
      <w:r w:rsidRPr="00755866">
        <w:rPr>
          <w:rFonts w:ascii="Book Antiqua" w:eastAsia="宋体" w:hAnsi="Book Antiqua" w:cs="宋体"/>
          <w:kern w:val="0"/>
          <w:sz w:val="24"/>
          <w:szCs w:val="24"/>
        </w:rPr>
        <w:t>, Yamamoto H, Matsumoto T, Hirahashi M, Gushima M, Kishimoto J, Nishiyama K, Taguchi T, Yao T, Oda Y. Sessile serrated adenoma with early neoplastic progression: a clinicopathologic and molecular study. </w:t>
      </w:r>
      <w:r w:rsidRPr="00755866">
        <w:rPr>
          <w:rFonts w:ascii="Book Antiqua" w:eastAsia="宋体" w:hAnsi="Book Antiqua" w:cs="宋体"/>
          <w:i/>
          <w:iCs/>
          <w:kern w:val="0"/>
          <w:sz w:val="24"/>
          <w:szCs w:val="24"/>
        </w:rPr>
        <w:t>Am J Surg Pathol</w:t>
      </w:r>
      <w:r w:rsidRPr="00755866">
        <w:rPr>
          <w:rFonts w:ascii="Book Antiqua" w:eastAsia="宋体" w:hAnsi="Book Antiqua" w:cs="宋体"/>
          <w:kern w:val="0"/>
          <w:sz w:val="24"/>
          <w:szCs w:val="24"/>
        </w:rPr>
        <w:t> 2011; </w:t>
      </w:r>
      <w:r w:rsidRPr="00755866">
        <w:rPr>
          <w:rFonts w:ascii="Book Antiqua" w:eastAsia="宋体" w:hAnsi="Book Antiqua" w:cs="宋体"/>
          <w:b/>
          <w:bCs/>
          <w:kern w:val="0"/>
          <w:sz w:val="24"/>
          <w:szCs w:val="24"/>
        </w:rPr>
        <w:t>35</w:t>
      </w:r>
      <w:r w:rsidRPr="00755866">
        <w:rPr>
          <w:rFonts w:ascii="Book Antiqua" w:eastAsia="宋体" w:hAnsi="Book Antiqua" w:cs="宋体"/>
          <w:kern w:val="0"/>
          <w:sz w:val="24"/>
          <w:szCs w:val="24"/>
        </w:rPr>
        <w:t>: 295-304 [PMID: 21263251 DOI: 10.1097/PAS.0b013e318205df36.]</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16 </w:t>
      </w:r>
      <w:r w:rsidRPr="00755866">
        <w:rPr>
          <w:rFonts w:ascii="Book Antiqua" w:eastAsia="宋体" w:hAnsi="Book Antiqua" w:cs="宋体"/>
          <w:b/>
          <w:bCs/>
          <w:kern w:val="0"/>
          <w:sz w:val="24"/>
          <w:szCs w:val="24"/>
        </w:rPr>
        <w:t>Boland CR</w:t>
      </w:r>
      <w:r w:rsidRPr="00755866">
        <w:rPr>
          <w:rFonts w:ascii="Book Antiqua" w:eastAsia="宋体" w:hAnsi="Book Antiqua" w:cs="宋体"/>
          <w:kern w:val="0"/>
          <w:sz w:val="24"/>
          <w:szCs w:val="24"/>
        </w:rPr>
        <w:t>, Thibodeau SN, Hamilton SR, Sidransky D, Eshleman JR, Burt RW, Meltzer SJ, Rodriguez-Bigas MA, Fodde R, Ranzani GN, Srivastava S. A National Cancer Institute Workshop on Microsatellite Instability for cancer detection and familial predisposition: development of international criteria for the determination of microsatellite instability in colorectal cancer. </w:t>
      </w:r>
      <w:r w:rsidRPr="00755866">
        <w:rPr>
          <w:rFonts w:ascii="Book Antiqua" w:eastAsia="宋体" w:hAnsi="Book Antiqua" w:cs="宋体"/>
          <w:i/>
          <w:iCs/>
          <w:kern w:val="0"/>
          <w:sz w:val="24"/>
          <w:szCs w:val="24"/>
        </w:rPr>
        <w:t>Cancer Res</w:t>
      </w:r>
      <w:r w:rsidRPr="00755866">
        <w:rPr>
          <w:rFonts w:ascii="Book Antiqua" w:eastAsia="宋体" w:hAnsi="Book Antiqua" w:cs="宋体"/>
          <w:kern w:val="0"/>
          <w:sz w:val="24"/>
          <w:szCs w:val="24"/>
        </w:rPr>
        <w:t> 1998; </w:t>
      </w:r>
      <w:r w:rsidRPr="00755866">
        <w:rPr>
          <w:rFonts w:ascii="Book Antiqua" w:eastAsia="宋体" w:hAnsi="Book Antiqua" w:cs="宋体"/>
          <w:b/>
          <w:bCs/>
          <w:kern w:val="0"/>
          <w:sz w:val="24"/>
          <w:szCs w:val="24"/>
        </w:rPr>
        <w:t>58</w:t>
      </w:r>
      <w:r w:rsidRPr="00755866">
        <w:rPr>
          <w:rFonts w:ascii="Book Antiqua" w:eastAsia="宋体" w:hAnsi="Book Antiqua" w:cs="宋体"/>
          <w:kern w:val="0"/>
          <w:sz w:val="24"/>
          <w:szCs w:val="24"/>
        </w:rPr>
        <w:t>: 5248-5257 [PMID: 9823339]</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 xml:space="preserve">17 </w:t>
      </w:r>
      <w:r w:rsidRPr="00755866">
        <w:rPr>
          <w:rFonts w:ascii="Book Antiqua" w:eastAsia="宋体" w:hAnsi="Book Antiqua" w:cs="宋体"/>
          <w:b/>
          <w:kern w:val="0"/>
          <w:sz w:val="24"/>
          <w:szCs w:val="24"/>
        </w:rPr>
        <w:t xml:space="preserve">Sobin LH, </w:t>
      </w:r>
      <w:r w:rsidRPr="00755866">
        <w:rPr>
          <w:rFonts w:ascii="Book Antiqua" w:eastAsia="宋体" w:hAnsi="Book Antiqua" w:cs="宋体"/>
          <w:kern w:val="0"/>
          <w:sz w:val="24"/>
          <w:szCs w:val="24"/>
        </w:rPr>
        <w:t>Gospodarowicz MK, Wittekind C. UICC TNM classification of Malignant tumors, 7th edition, 2009.</w:t>
      </w:r>
      <w:r>
        <w:rPr>
          <w:rFonts w:ascii="Book Antiqua" w:eastAsia="宋体" w:hAnsi="Book Antiqua" w:cs="宋体"/>
          <w:kern w:val="0"/>
          <w:sz w:val="24"/>
          <w:szCs w:val="24"/>
        </w:rPr>
        <w:t xml:space="preserve"> New York, John Wiley &amp; Sons</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18 </w:t>
      </w:r>
      <w:r w:rsidRPr="00755866">
        <w:rPr>
          <w:rFonts w:ascii="Book Antiqua" w:eastAsia="宋体" w:hAnsi="Book Antiqua" w:cs="宋体"/>
          <w:b/>
          <w:bCs/>
          <w:kern w:val="0"/>
          <w:sz w:val="24"/>
          <w:szCs w:val="24"/>
        </w:rPr>
        <w:t>Iwase T</w:t>
      </w:r>
      <w:r w:rsidRPr="00755866">
        <w:rPr>
          <w:rFonts w:ascii="Book Antiqua" w:eastAsia="宋体" w:hAnsi="Book Antiqua" w:cs="宋体"/>
          <w:kern w:val="0"/>
          <w:sz w:val="24"/>
          <w:szCs w:val="24"/>
        </w:rPr>
        <w:t>, Kushima R, Mukaisho K, Mitsufuji S, Okanoue T, Hattori T. Overexpression of CD10 and reduced MUC2 expression correlate with the development and progression of colorectal neoplasms. </w:t>
      </w:r>
      <w:r w:rsidRPr="00755866">
        <w:rPr>
          <w:rFonts w:ascii="Book Antiqua" w:eastAsia="宋体" w:hAnsi="Book Antiqua" w:cs="宋体"/>
          <w:i/>
          <w:iCs/>
          <w:kern w:val="0"/>
          <w:sz w:val="24"/>
          <w:szCs w:val="24"/>
        </w:rPr>
        <w:t>Pathol Res Pract</w:t>
      </w:r>
      <w:r w:rsidRPr="00755866">
        <w:rPr>
          <w:rFonts w:ascii="Book Antiqua" w:eastAsia="宋体" w:hAnsi="Book Antiqua" w:cs="宋体"/>
          <w:kern w:val="0"/>
          <w:sz w:val="24"/>
          <w:szCs w:val="24"/>
        </w:rPr>
        <w:t> 2005; </w:t>
      </w:r>
      <w:r w:rsidRPr="00755866">
        <w:rPr>
          <w:rFonts w:ascii="Book Antiqua" w:eastAsia="宋体" w:hAnsi="Book Antiqua" w:cs="宋体"/>
          <w:b/>
          <w:bCs/>
          <w:kern w:val="0"/>
          <w:sz w:val="24"/>
          <w:szCs w:val="24"/>
        </w:rPr>
        <w:t>201</w:t>
      </w:r>
      <w:r w:rsidRPr="00755866">
        <w:rPr>
          <w:rFonts w:ascii="Book Antiqua" w:eastAsia="宋体" w:hAnsi="Book Antiqua" w:cs="宋体"/>
          <w:kern w:val="0"/>
          <w:sz w:val="24"/>
          <w:szCs w:val="24"/>
        </w:rPr>
        <w:t>: 83-91 [PMID: 15901128 DOI: 10.1016/j.prp.2004.09.016]</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lastRenderedPageBreak/>
        <w:t>19 Yasuda M, Johbu I, Yoshihiro S, Nobue K, Keiichi T, Naoki O, Yoshiyuki O. Availability of CD10 as a Histopathological Diagnostic Marker. Acta Histochem Cytochem 2005; 38: 17-24[DOI: org/10.1267/ahc.38.17]</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20 </w:t>
      </w:r>
      <w:r w:rsidRPr="00755866">
        <w:rPr>
          <w:rFonts w:ascii="Book Antiqua" w:eastAsia="宋体" w:hAnsi="Book Antiqua" w:cs="宋体"/>
          <w:b/>
          <w:bCs/>
          <w:kern w:val="0"/>
          <w:sz w:val="24"/>
          <w:szCs w:val="24"/>
        </w:rPr>
        <w:t>Fujimoto Y</w:t>
      </w:r>
      <w:r w:rsidRPr="00755866">
        <w:rPr>
          <w:rFonts w:ascii="Book Antiqua" w:eastAsia="宋体" w:hAnsi="Book Antiqua" w:cs="宋体"/>
          <w:kern w:val="0"/>
          <w:sz w:val="24"/>
          <w:szCs w:val="24"/>
        </w:rPr>
        <w:t>, Nakanishi Y, Sekine S, Yoshimura K, Akasu T, Moriya Y, Shimoda T. CD10 expression in colorectal carcinoma correlates with liver metastasis. </w:t>
      </w:r>
      <w:r w:rsidRPr="00755866">
        <w:rPr>
          <w:rFonts w:ascii="Book Antiqua" w:eastAsia="宋体" w:hAnsi="Book Antiqua" w:cs="宋体"/>
          <w:i/>
          <w:iCs/>
          <w:kern w:val="0"/>
          <w:sz w:val="24"/>
          <w:szCs w:val="24"/>
        </w:rPr>
        <w:t>Dis Colon Rectum</w:t>
      </w:r>
      <w:r w:rsidRPr="00755866">
        <w:rPr>
          <w:rFonts w:ascii="Book Antiqua" w:eastAsia="宋体" w:hAnsi="Book Antiqua" w:cs="宋体"/>
          <w:kern w:val="0"/>
          <w:sz w:val="24"/>
          <w:szCs w:val="24"/>
        </w:rPr>
        <w:t> 2005; </w:t>
      </w:r>
      <w:r w:rsidRPr="00755866">
        <w:rPr>
          <w:rFonts w:ascii="Book Antiqua" w:eastAsia="宋体" w:hAnsi="Book Antiqua" w:cs="宋体"/>
          <w:b/>
          <w:bCs/>
          <w:kern w:val="0"/>
          <w:sz w:val="24"/>
          <w:szCs w:val="24"/>
        </w:rPr>
        <w:t>48</w:t>
      </w:r>
      <w:r w:rsidRPr="00755866">
        <w:rPr>
          <w:rFonts w:ascii="Book Antiqua" w:eastAsia="宋体" w:hAnsi="Book Antiqua" w:cs="宋体"/>
          <w:kern w:val="0"/>
          <w:sz w:val="24"/>
          <w:szCs w:val="24"/>
        </w:rPr>
        <w:t>: 1883-1889 [PMID: 16175325 DOI: 10.1007/s10350-005-0141-6]</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21 </w:t>
      </w:r>
      <w:r w:rsidRPr="00755866">
        <w:rPr>
          <w:rFonts w:ascii="Book Antiqua" w:eastAsia="宋体" w:hAnsi="Book Antiqua" w:cs="宋体"/>
          <w:b/>
          <w:bCs/>
          <w:kern w:val="0"/>
          <w:sz w:val="24"/>
          <w:szCs w:val="24"/>
        </w:rPr>
        <w:t>Carl-McGrath S</w:t>
      </w:r>
      <w:r w:rsidRPr="00755866">
        <w:rPr>
          <w:rFonts w:ascii="Book Antiqua" w:eastAsia="宋体" w:hAnsi="Book Antiqua" w:cs="宋体"/>
          <w:kern w:val="0"/>
          <w:sz w:val="24"/>
          <w:szCs w:val="24"/>
        </w:rPr>
        <w:t>, Lendeckel U, Ebert M, Wolter AB, Roessner A, Röcken C. The ectopeptidases CD10, CD13, CD26, and CD143 are upregulated in gastric cancer. </w:t>
      </w:r>
      <w:r w:rsidRPr="00755866">
        <w:rPr>
          <w:rFonts w:ascii="Book Antiqua" w:eastAsia="宋体" w:hAnsi="Book Antiqua" w:cs="宋体"/>
          <w:i/>
          <w:iCs/>
          <w:kern w:val="0"/>
          <w:sz w:val="24"/>
          <w:szCs w:val="24"/>
        </w:rPr>
        <w:t>Int J Oncol</w:t>
      </w:r>
      <w:r w:rsidRPr="00755866">
        <w:rPr>
          <w:rFonts w:ascii="Book Antiqua" w:eastAsia="宋体" w:hAnsi="Book Antiqua" w:cs="宋体"/>
          <w:kern w:val="0"/>
          <w:sz w:val="24"/>
          <w:szCs w:val="24"/>
        </w:rPr>
        <w:t> 2004; </w:t>
      </w:r>
      <w:r w:rsidRPr="00755866">
        <w:rPr>
          <w:rFonts w:ascii="Book Antiqua" w:eastAsia="宋体" w:hAnsi="Book Antiqua" w:cs="宋体"/>
          <w:b/>
          <w:bCs/>
          <w:kern w:val="0"/>
          <w:sz w:val="24"/>
          <w:szCs w:val="24"/>
        </w:rPr>
        <w:t>25</w:t>
      </w:r>
      <w:r w:rsidRPr="00755866">
        <w:rPr>
          <w:rFonts w:ascii="Book Antiqua" w:eastAsia="宋体" w:hAnsi="Book Antiqua" w:cs="宋体"/>
          <w:kern w:val="0"/>
          <w:sz w:val="24"/>
          <w:szCs w:val="24"/>
        </w:rPr>
        <w:t>: 1223-1232 [PMID: 15492809 DOI: 10.3892/ijo.25.5.1223]</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22 </w:t>
      </w:r>
      <w:r w:rsidRPr="00755866">
        <w:rPr>
          <w:rFonts w:ascii="Book Antiqua" w:eastAsia="宋体" w:hAnsi="Book Antiqua" w:cs="宋体"/>
          <w:b/>
          <w:bCs/>
          <w:kern w:val="0"/>
          <w:sz w:val="24"/>
          <w:szCs w:val="24"/>
        </w:rPr>
        <w:t>Yasugi A</w:t>
      </w:r>
      <w:r w:rsidRPr="00755866">
        <w:rPr>
          <w:rFonts w:ascii="Book Antiqua" w:eastAsia="宋体" w:hAnsi="Book Antiqua" w:cs="宋体"/>
          <w:kern w:val="0"/>
          <w:sz w:val="24"/>
          <w:szCs w:val="24"/>
        </w:rPr>
        <w:t>, Yashima K, Hara A, Koda M, Kawaguchi K, Harada K, Andachi H, Murawaki Y. Fhit, Mlh1, P53 and phenotypic expression in the early stage of colorectal neoplasms. </w:t>
      </w:r>
      <w:r w:rsidRPr="00755866">
        <w:rPr>
          <w:rFonts w:ascii="Book Antiqua" w:eastAsia="宋体" w:hAnsi="Book Antiqua" w:cs="宋体"/>
          <w:i/>
          <w:iCs/>
          <w:kern w:val="0"/>
          <w:sz w:val="24"/>
          <w:szCs w:val="24"/>
        </w:rPr>
        <w:t>Oncol Rep</w:t>
      </w:r>
      <w:r w:rsidRPr="00755866">
        <w:rPr>
          <w:rFonts w:ascii="Book Antiqua" w:eastAsia="宋体" w:hAnsi="Book Antiqua" w:cs="宋体"/>
          <w:kern w:val="0"/>
          <w:sz w:val="24"/>
          <w:szCs w:val="24"/>
        </w:rPr>
        <w:t> 2008; </w:t>
      </w:r>
      <w:r w:rsidRPr="00755866">
        <w:rPr>
          <w:rFonts w:ascii="Book Antiqua" w:eastAsia="宋体" w:hAnsi="Book Antiqua" w:cs="宋体"/>
          <w:b/>
          <w:bCs/>
          <w:kern w:val="0"/>
          <w:sz w:val="24"/>
          <w:szCs w:val="24"/>
        </w:rPr>
        <w:t>19</w:t>
      </w:r>
      <w:r w:rsidRPr="00755866">
        <w:rPr>
          <w:rFonts w:ascii="Book Antiqua" w:eastAsia="宋体" w:hAnsi="Book Antiqua" w:cs="宋体"/>
          <w:kern w:val="0"/>
          <w:sz w:val="24"/>
          <w:szCs w:val="24"/>
        </w:rPr>
        <w:t>: 41-47 [PMID: 18097574 DOI: 10.3892/or.19.1.41]</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 xml:space="preserve">23 </w:t>
      </w:r>
      <w:bookmarkStart w:id="44" w:name="OLE_LINK488"/>
      <w:bookmarkStart w:id="45" w:name="OLE_LINK489"/>
      <w:r w:rsidRPr="00755866">
        <w:rPr>
          <w:rFonts w:ascii="Book Antiqua" w:eastAsia="宋体" w:hAnsi="Book Antiqua" w:cs="宋体"/>
          <w:b/>
          <w:kern w:val="0"/>
          <w:sz w:val="24"/>
          <w:szCs w:val="24"/>
        </w:rPr>
        <w:t>Koseki K.</w:t>
      </w:r>
      <w:r w:rsidRPr="00755866">
        <w:rPr>
          <w:rFonts w:ascii="Book Antiqua" w:eastAsia="宋体" w:hAnsi="Book Antiqua" w:cs="宋体"/>
          <w:kern w:val="0"/>
          <w:sz w:val="24"/>
          <w:szCs w:val="24"/>
        </w:rPr>
        <w:t xml:space="preserve"> Subclassification of Well Differentiated Gastric Cancer with Reference to Biological Behavior and Malignancy, Gastric Type vs. Intestinal Type, and Papillary Carcinoma vs. Tublar Carcinoma.</w:t>
      </w:r>
      <w:r w:rsidRPr="00755866">
        <w:rPr>
          <w:rFonts w:ascii="Book Antiqua" w:eastAsia="宋体" w:hAnsi="Book Antiqua" w:cs="宋体"/>
          <w:i/>
          <w:kern w:val="0"/>
          <w:sz w:val="24"/>
          <w:szCs w:val="24"/>
        </w:rPr>
        <w:t xml:space="preserve"> Stomach and Intestine </w:t>
      </w:r>
      <w:r w:rsidRPr="00755866">
        <w:rPr>
          <w:rFonts w:ascii="Book Antiqua" w:eastAsia="宋体" w:hAnsi="Book Antiqua" w:cs="宋体"/>
          <w:kern w:val="0"/>
          <w:sz w:val="24"/>
          <w:szCs w:val="24"/>
        </w:rPr>
        <w:t xml:space="preserve">1999; </w:t>
      </w:r>
      <w:r w:rsidRPr="00755866">
        <w:rPr>
          <w:rFonts w:ascii="Book Antiqua" w:eastAsia="宋体" w:hAnsi="Book Antiqua" w:cs="宋体"/>
          <w:b/>
          <w:kern w:val="0"/>
          <w:sz w:val="24"/>
          <w:szCs w:val="24"/>
        </w:rPr>
        <w:t>34</w:t>
      </w:r>
      <w:r>
        <w:rPr>
          <w:rFonts w:ascii="Book Antiqua" w:eastAsia="宋体" w:hAnsi="Book Antiqua" w:cs="宋体"/>
          <w:kern w:val="0"/>
          <w:sz w:val="24"/>
          <w:szCs w:val="24"/>
        </w:rPr>
        <w:t>: 507-</w:t>
      </w:r>
      <w:r>
        <w:rPr>
          <w:rFonts w:ascii="Book Antiqua" w:eastAsia="宋体" w:hAnsi="Book Antiqua" w:cs="宋体" w:hint="eastAsia"/>
          <w:kern w:val="0"/>
          <w:sz w:val="24"/>
          <w:szCs w:val="24"/>
        </w:rPr>
        <w:t>5</w:t>
      </w:r>
      <w:r>
        <w:rPr>
          <w:rFonts w:ascii="Book Antiqua" w:eastAsia="宋体" w:hAnsi="Book Antiqua" w:cs="宋体"/>
          <w:kern w:val="0"/>
          <w:sz w:val="24"/>
          <w:szCs w:val="24"/>
        </w:rPr>
        <w:t>12</w:t>
      </w:r>
    </w:p>
    <w:bookmarkEnd w:id="44"/>
    <w:bookmarkEnd w:id="45"/>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24 </w:t>
      </w:r>
      <w:r w:rsidRPr="00755866">
        <w:rPr>
          <w:rFonts w:ascii="Book Antiqua" w:eastAsia="宋体" w:hAnsi="Book Antiqua" w:cs="宋体"/>
          <w:b/>
          <w:bCs/>
          <w:kern w:val="0"/>
          <w:sz w:val="24"/>
          <w:szCs w:val="24"/>
        </w:rPr>
        <w:t>Kabashima A</w:t>
      </w:r>
      <w:r w:rsidRPr="00755866">
        <w:rPr>
          <w:rFonts w:ascii="Book Antiqua" w:eastAsia="宋体" w:hAnsi="Book Antiqua" w:cs="宋体"/>
          <w:kern w:val="0"/>
          <w:sz w:val="24"/>
          <w:szCs w:val="24"/>
        </w:rPr>
        <w:t>, Yao T, Sugimachi K, Tsuneyoshi M. Gastric or intestinal phenotypic expression in the carcinomas and background mucosa of multiple early gastric carcinomas. </w:t>
      </w:r>
      <w:r w:rsidRPr="00755866">
        <w:rPr>
          <w:rFonts w:ascii="Book Antiqua" w:eastAsia="宋体" w:hAnsi="Book Antiqua" w:cs="宋体"/>
          <w:i/>
          <w:iCs/>
          <w:kern w:val="0"/>
          <w:sz w:val="24"/>
          <w:szCs w:val="24"/>
        </w:rPr>
        <w:t>Histopathology</w:t>
      </w:r>
      <w:r w:rsidRPr="00755866">
        <w:rPr>
          <w:rFonts w:ascii="Book Antiqua" w:eastAsia="宋体" w:hAnsi="Book Antiqua" w:cs="宋体"/>
          <w:kern w:val="0"/>
          <w:sz w:val="24"/>
          <w:szCs w:val="24"/>
        </w:rPr>
        <w:t> 2000; </w:t>
      </w:r>
      <w:r w:rsidRPr="00755866">
        <w:rPr>
          <w:rFonts w:ascii="Book Antiqua" w:eastAsia="宋体" w:hAnsi="Book Antiqua" w:cs="宋体"/>
          <w:b/>
          <w:bCs/>
          <w:kern w:val="0"/>
          <w:sz w:val="24"/>
          <w:szCs w:val="24"/>
        </w:rPr>
        <w:t>37</w:t>
      </w:r>
      <w:r w:rsidRPr="00755866">
        <w:rPr>
          <w:rFonts w:ascii="Book Antiqua" w:eastAsia="宋体" w:hAnsi="Book Antiqua" w:cs="宋体"/>
          <w:kern w:val="0"/>
          <w:sz w:val="24"/>
          <w:szCs w:val="24"/>
        </w:rPr>
        <w:t>: 513-522 [PMID: 11122433 DOI: 10.1046/j.1365-2559.2000.01008.x]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lastRenderedPageBreak/>
        <w:t>25 </w:t>
      </w:r>
      <w:r w:rsidRPr="00755866">
        <w:rPr>
          <w:rFonts w:ascii="Book Antiqua" w:eastAsia="宋体" w:hAnsi="Book Antiqua" w:cs="宋体"/>
          <w:b/>
          <w:bCs/>
          <w:kern w:val="0"/>
          <w:sz w:val="24"/>
          <w:szCs w:val="24"/>
        </w:rPr>
        <w:t>Velcich A</w:t>
      </w:r>
      <w:r w:rsidRPr="00755866">
        <w:rPr>
          <w:rFonts w:ascii="Book Antiqua" w:eastAsia="宋体" w:hAnsi="Book Antiqua" w:cs="宋体"/>
          <w:kern w:val="0"/>
          <w:sz w:val="24"/>
          <w:szCs w:val="24"/>
        </w:rPr>
        <w:t>, Yang W, Heyer J, Fragale A, Nicholas C, Viani S, Kucherlapati R, Lipkin M, Yang K, Augenlicht L. Colorectal cancer in mice genetically deficient in the mucin Muc2. </w:t>
      </w:r>
      <w:r w:rsidRPr="00755866">
        <w:rPr>
          <w:rFonts w:ascii="Book Antiqua" w:eastAsia="宋体" w:hAnsi="Book Antiqua" w:cs="宋体"/>
          <w:i/>
          <w:iCs/>
          <w:kern w:val="0"/>
          <w:sz w:val="24"/>
          <w:szCs w:val="24"/>
        </w:rPr>
        <w:t>Science</w:t>
      </w:r>
      <w:r w:rsidRPr="00755866">
        <w:rPr>
          <w:rFonts w:ascii="Book Antiqua" w:eastAsia="宋体" w:hAnsi="Book Antiqua" w:cs="宋体"/>
          <w:kern w:val="0"/>
          <w:sz w:val="24"/>
          <w:szCs w:val="24"/>
        </w:rPr>
        <w:t> 2002; </w:t>
      </w:r>
      <w:r w:rsidRPr="00755866">
        <w:rPr>
          <w:rFonts w:ascii="Book Antiqua" w:eastAsia="宋体" w:hAnsi="Book Antiqua" w:cs="宋体"/>
          <w:b/>
          <w:bCs/>
          <w:kern w:val="0"/>
          <w:sz w:val="24"/>
          <w:szCs w:val="24"/>
        </w:rPr>
        <w:t>295</w:t>
      </w:r>
      <w:r w:rsidRPr="00755866">
        <w:rPr>
          <w:rFonts w:ascii="Book Antiqua" w:eastAsia="宋体" w:hAnsi="Book Antiqua" w:cs="宋体"/>
          <w:kern w:val="0"/>
          <w:sz w:val="24"/>
          <w:szCs w:val="24"/>
        </w:rPr>
        <w:t>: 1726-1729 [PMID: 11872843 DOI: 10.1126/science.1069094]</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26 </w:t>
      </w:r>
      <w:r w:rsidRPr="00755866">
        <w:rPr>
          <w:rFonts w:ascii="Book Antiqua" w:eastAsia="宋体" w:hAnsi="Book Antiqua" w:cs="宋体"/>
          <w:b/>
          <w:bCs/>
          <w:kern w:val="0"/>
          <w:sz w:val="24"/>
          <w:szCs w:val="24"/>
        </w:rPr>
        <w:t>Bettington M</w:t>
      </w:r>
      <w:r w:rsidRPr="00755866">
        <w:rPr>
          <w:rFonts w:ascii="Book Antiqua" w:eastAsia="宋体" w:hAnsi="Book Antiqua" w:cs="宋体"/>
          <w:kern w:val="0"/>
          <w:sz w:val="24"/>
          <w:szCs w:val="24"/>
        </w:rPr>
        <w:t>, Walker N, Clouston A, Brown I, Leggett B, Whitehall V. The serrated pathway to colorectal carcinoma: current concepts and challenges. </w:t>
      </w:r>
      <w:r w:rsidRPr="00755866">
        <w:rPr>
          <w:rFonts w:ascii="Book Antiqua" w:eastAsia="宋体" w:hAnsi="Book Antiqua" w:cs="宋体"/>
          <w:i/>
          <w:iCs/>
          <w:kern w:val="0"/>
          <w:sz w:val="24"/>
          <w:szCs w:val="24"/>
        </w:rPr>
        <w:t>Histopathology</w:t>
      </w:r>
      <w:r w:rsidRPr="00755866">
        <w:rPr>
          <w:rFonts w:ascii="Book Antiqua" w:eastAsia="宋体" w:hAnsi="Book Antiqua" w:cs="宋体"/>
          <w:kern w:val="0"/>
          <w:sz w:val="24"/>
          <w:szCs w:val="24"/>
        </w:rPr>
        <w:t> 2013; </w:t>
      </w:r>
      <w:r w:rsidRPr="00755866">
        <w:rPr>
          <w:rFonts w:ascii="Book Antiqua" w:eastAsia="宋体" w:hAnsi="Book Antiqua" w:cs="宋体"/>
          <w:b/>
          <w:bCs/>
          <w:kern w:val="0"/>
          <w:sz w:val="24"/>
          <w:szCs w:val="24"/>
        </w:rPr>
        <w:t>62</w:t>
      </w:r>
      <w:r w:rsidRPr="00755866">
        <w:rPr>
          <w:rFonts w:ascii="Book Antiqua" w:eastAsia="宋体" w:hAnsi="Book Antiqua" w:cs="宋体"/>
          <w:kern w:val="0"/>
          <w:sz w:val="24"/>
          <w:szCs w:val="24"/>
        </w:rPr>
        <w:t>: 367-386 [PMID: 23339363 DOI: 10.1111/his.12055]</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27 </w:t>
      </w:r>
      <w:r w:rsidRPr="00755866">
        <w:rPr>
          <w:rFonts w:ascii="Book Antiqua" w:eastAsia="宋体" w:hAnsi="Book Antiqua" w:cs="宋体"/>
          <w:b/>
          <w:bCs/>
          <w:kern w:val="0"/>
          <w:sz w:val="24"/>
          <w:szCs w:val="24"/>
        </w:rPr>
        <w:t>Jass JR</w:t>
      </w:r>
      <w:r w:rsidRPr="00755866">
        <w:rPr>
          <w:rFonts w:ascii="Book Antiqua" w:eastAsia="宋体" w:hAnsi="Book Antiqua" w:cs="宋体"/>
          <w:kern w:val="0"/>
          <w:sz w:val="24"/>
          <w:szCs w:val="24"/>
        </w:rPr>
        <w:t>. Mucin core proteins as differentiation markers in the gastrointestinal tract. </w:t>
      </w:r>
      <w:r w:rsidRPr="00755866">
        <w:rPr>
          <w:rFonts w:ascii="Book Antiqua" w:eastAsia="宋体" w:hAnsi="Book Antiqua" w:cs="宋体"/>
          <w:i/>
          <w:iCs/>
          <w:kern w:val="0"/>
          <w:sz w:val="24"/>
          <w:szCs w:val="24"/>
        </w:rPr>
        <w:t>Histopathology</w:t>
      </w:r>
      <w:r w:rsidRPr="00755866">
        <w:rPr>
          <w:rFonts w:ascii="Book Antiqua" w:eastAsia="宋体" w:hAnsi="Book Antiqua" w:cs="宋体"/>
          <w:kern w:val="0"/>
          <w:sz w:val="24"/>
          <w:szCs w:val="24"/>
        </w:rPr>
        <w:t> 2000; </w:t>
      </w:r>
      <w:r w:rsidRPr="00755866">
        <w:rPr>
          <w:rFonts w:ascii="Book Antiqua" w:eastAsia="宋体" w:hAnsi="Book Antiqua" w:cs="宋体"/>
          <w:b/>
          <w:bCs/>
          <w:kern w:val="0"/>
          <w:sz w:val="24"/>
          <w:szCs w:val="24"/>
        </w:rPr>
        <w:t>37</w:t>
      </w:r>
      <w:r w:rsidRPr="00755866">
        <w:rPr>
          <w:rFonts w:ascii="Book Antiqua" w:eastAsia="宋体" w:hAnsi="Book Antiqua" w:cs="宋体"/>
          <w:kern w:val="0"/>
          <w:sz w:val="24"/>
          <w:szCs w:val="24"/>
        </w:rPr>
        <w:t>: 561-564 [PMID: 11122439 DOI: 10.1046/j.1365-2559.2000.01032.x]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28 </w:t>
      </w:r>
      <w:r w:rsidRPr="00755866">
        <w:rPr>
          <w:rFonts w:ascii="Book Antiqua" w:eastAsia="宋体" w:hAnsi="Book Antiqua" w:cs="宋体"/>
          <w:b/>
          <w:bCs/>
          <w:kern w:val="0"/>
          <w:sz w:val="24"/>
          <w:szCs w:val="24"/>
        </w:rPr>
        <w:t>Arai T</w:t>
      </w:r>
      <w:r w:rsidRPr="00755866">
        <w:rPr>
          <w:rFonts w:ascii="Book Antiqua" w:eastAsia="宋体" w:hAnsi="Book Antiqua" w:cs="宋体"/>
          <w:kern w:val="0"/>
          <w:sz w:val="24"/>
          <w:szCs w:val="24"/>
        </w:rPr>
        <w:t>, Kasahara I, Sawabe M, Kanazawa N, Kuroiwa K, Honma N, Aida J, Takubo K. Microsatellite-unstable mucinous colorectal carcinoma occurring in the elderly: comparison with medullary type poorly differentiated adenocarcinoma. </w:t>
      </w:r>
      <w:r w:rsidRPr="00755866">
        <w:rPr>
          <w:rFonts w:ascii="Book Antiqua" w:eastAsia="宋体" w:hAnsi="Book Antiqua" w:cs="宋体"/>
          <w:i/>
          <w:iCs/>
          <w:kern w:val="0"/>
          <w:sz w:val="24"/>
          <w:szCs w:val="24"/>
        </w:rPr>
        <w:t>Pathol Int</w:t>
      </w:r>
      <w:r w:rsidRPr="00755866">
        <w:rPr>
          <w:rFonts w:ascii="Book Antiqua" w:eastAsia="宋体" w:hAnsi="Book Antiqua" w:cs="宋体"/>
          <w:kern w:val="0"/>
          <w:sz w:val="24"/>
          <w:szCs w:val="24"/>
        </w:rPr>
        <w:t> 2007; </w:t>
      </w:r>
      <w:r w:rsidRPr="00755866">
        <w:rPr>
          <w:rFonts w:ascii="Book Antiqua" w:eastAsia="宋体" w:hAnsi="Book Antiqua" w:cs="宋体"/>
          <w:b/>
          <w:bCs/>
          <w:kern w:val="0"/>
          <w:sz w:val="24"/>
          <w:szCs w:val="24"/>
        </w:rPr>
        <w:t>57</w:t>
      </w:r>
      <w:r w:rsidRPr="00755866">
        <w:rPr>
          <w:rFonts w:ascii="Book Antiqua" w:eastAsia="宋体" w:hAnsi="Book Antiqua" w:cs="宋体"/>
          <w:kern w:val="0"/>
          <w:sz w:val="24"/>
          <w:szCs w:val="24"/>
        </w:rPr>
        <w:t>: 205-212 [PMID: 17316416 DOI: 10.1111/j.1440-1827.2007.02082.x]</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29 </w:t>
      </w:r>
      <w:r w:rsidRPr="00755866">
        <w:rPr>
          <w:rFonts w:ascii="Book Antiqua" w:eastAsia="宋体" w:hAnsi="Book Antiqua" w:cs="宋体"/>
          <w:b/>
          <w:bCs/>
          <w:kern w:val="0"/>
          <w:sz w:val="24"/>
          <w:szCs w:val="24"/>
        </w:rPr>
        <w:t>Fu T</w:t>
      </w:r>
      <w:r w:rsidRPr="00755866">
        <w:rPr>
          <w:rFonts w:ascii="Book Antiqua" w:eastAsia="宋体" w:hAnsi="Book Antiqua" w:cs="宋体"/>
          <w:kern w:val="0"/>
          <w:sz w:val="24"/>
          <w:szCs w:val="24"/>
        </w:rPr>
        <w:t>, Pappou EP, Guzzetta AA, Jeschke J, Kwak R, Dave P, Hooker CM, Morgan R, Baylin SB, Iacobuzio-Donahue CA, Wolfgang CL, Ahuja N. CpG island methylator phenotype-positive tumors in the absence of MLH1 methylation constitute a distinct subset of duodenal adenocarcinomas and are associated with poor prognosis. </w:t>
      </w:r>
      <w:r w:rsidRPr="00755866">
        <w:rPr>
          <w:rFonts w:ascii="Book Antiqua" w:eastAsia="宋体" w:hAnsi="Book Antiqua" w:cs="宋体"/>
          <w:i/>
          <w:iCs/>
          <w:kern w:val="0"/>
          <w:sz w:val="24"/>
          <w:szCs w:val="24"/>
        </w:rPr>
        <w:t>Clin Cancer Res</w:t>
      </w:r>
      <w:r w:rsidRPr="00755866">
        <w:rPr>
          <w:rFonts w:ascii="Book Antiqua" w:eastAsia="宋体" w:hAnsi="Book Antiqua" w:cs="宋体"/>
          <w:kern w:val="0"/>
          <w:sz w:val="24"/>
          <w:szCs w:val="24"/>
        </w:rPr>
        <w:t> 2012; </w:t>
      </w:r>
      <w:r w:rsidRPr="00755866">
        <w:rPr>
          <w:rFonts w:ascii="Book Antiqua" w:eastAsia="宋体" w:hAnsi="Book Antiqua" w:cs="宋体"/>
          <w:b/>
          <w:bCs/>
          <w:kern w:val="0"/>
          <w:sz w:val="24"/>
          <w:szCs w:val="24"/>
        </w:rPr>
        <w:t>18</w:t>
      </w:r>
      <w:r w:rsidRPr="00755866">
        <w:rPr>
          <w:rFonts w:ascii="Book Antiqua" w:eastAsia="宋体" w:hAnsi="Book Antiqua" w:cs="宋体"/>
          <w:kern w:val="0"/>
          <w:sz w:val="24"/>
          <w:szCs w:val="24"/>
        </w:rPr>
        <w:t>: 4743-4752 [PMID: 22825585 DOI: 10.1158/1078-0432]</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30 </w:t>
      </w:r>
      <w:r w:rsidRPr="00755866">
        <w:rPr>
          <w:rFonts w:ascii="Book Antiqua" w:eastAsia="宋体" w:hAnsi="Book Antiqua" w:cs="宋体"/>
          <w:b/>
          <w:bCs/>
          <w:kern w:val="0"/>
          <w:sz w:val="24"/>
          <w:szCs w:val="24"/>
        </w:rPr>
        <w:t>Bläker H</w:t>
      </w:r>
      <w:r w:rsidRPr="00755866">
        <w:rPr>
          <w:rFonts w:ascii="Book Antiqua" w:eastAsia="宋体" w:hAnsi="Book Antiqua" w:cs="宋体"/>
          <w:kern w:val="0"/>
          <w:sz w:val="24"/>
          <w:szCs w:val="24"/>
        </w:rPr>
        <w:t xml:space="preserve">, Helmchen B, Bönisch A, Aulmann S, Penzel R, Otto HF, Rieker RJ. Mutational activation of the RAS-RAF-MAPK and the Wnt pathway in small </w:t>
      </w:r>
      <w:r w:rsidRPr="00755866">
        <w:rPr>
          <w:rFonts w:ascii="Book Antiqua" w:eastAsia="宋体" w:hAnsi="Book Antiqua" w:cs="宋体"/>
          <w:kern w:val="0"/>
          <w:sz w:val="24"/>
          <w:szCs w:val="24"/>
        </w:rPr>
        <w:lastRenderedPageBreak/>
        <w:t>intestinal adenocarcinomas. </w:t>
      </w:r>
      <w:r w:rsidRPr="00755866">
        <w:rPr>
          <w:rFonts w:ascii="Book Antiqua" w:eastAsia="宋体" w:hAnsi="Book Antiqua" w:cs="宋体"/>
          <w:i/>
          <w:iCs/>
          <w:kern w:val="0"/>
          <w:sz w:val="24"/>
          <w:szCs w:val="24"/>
        </w:rPr>
        <w:t>Scand J Gastroenterol</w:t>
      </w:r>
      <w:r w:rsidRPr="00755866">
        <w:rPr>
          <w:rFonts w:ascii="Book Antiqua" w:eastAsia="宋体" w:hAnsi="Book Antiqua" w:cs="宋体"/>
          <w:kern w:val="0"/>
          <w:sz w:val="24"/>
          <w:szCs w:val="24"/>
        </w:rPr>
        <w:t> 2004; </w:t>
      </w:r>
      <w:r w:rsidRPr="00755866">
        <w:rPr>
          <w:rFonts w:ascii="Book Antiqua" w:eastAsia="宋体" w:hAnsi="Book Antiqua" w:cs="宋体"/>
          <w:b/>
          <w:bCs/>
          <w:kern w:val="0"/>
          <w:sz w:val="24"/>
          <w:szCs w:val="24"/>
        </w:rPr>
        <w:t>39</w:t>
      </w:r>
      <w:r w:rsidRPr="00755866">
        <w:rPr>
          <w:rFonts w:ascii="Book Antiqua" w:eastAsia="宋体" w:hAnsi="Book Antiqua" w:cs="宋体"/>
          <w:kern w:val="0"/>
          <w:sz w:val="24"/>
          <w:szCs w:val="24"/>
        </w:rPr>
        <w:t>: 748-753 [PMID: 15513360 DOI: 10.1080/00365520410005847]</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31 </w:t>
      </w:r>
      <w:r w:rsidRPr="00755866">
        <w:rPr>
          <w:rFonts w:ascii="Book Antiqua" w:eastAsia="宋体" w:hAnsi="Book Antiqua" w:cs="宋体"/>
          <w:b/>
          <w:bCs/>
          <w:kern w:val="0"/>
          <w:sz w:val="24"/>
          <w:szCs w:val="24"/>
        </w:rPr>
        <w:t>Schönleben F</w:t>
      </w:r>
      <w:r w:rsidRPr="00755866">
        <w:rPr>
          <w:rFonts w:ascii="Book Antiqua" w:eastAsia="宋体" w:hAnsi="Book Antiqua" w:cs="宋体"/>
          <w:kern w:val="0"/>
          <w:sz w:val="24"/>
          <w:szCs w:val="24"/>
        </w:rPr>
        <w:t>, Qiu W, Allendorf JD, Chabot JA, Remotti HE, Su GH. Molecular analysis of PIK3CA, BRAF, and RAS oncogenes in periampullary and ampullary adenomas and carcinomas. </w:t>
      </w:r>
      <w:r w:rsidRPr="00755866">
        <w:rPr>
          <w:rFonts w:ascii="Book Antiqua" w:eastAsia="宋体" w:hAnsi="Book Antiqua" w:cs="宋体"/>
          <w:i/>
          <w:iCs/>
          <w:kern w:val="0"/>
          <w:sz w:val="24"/>
          <w:szCs w:val="24"/>
        </w:rPr>
        <w:t>J Gastrointest Surg</w:t>
      </w:r>
      <w:r w:rsidRPr="00755866">
        <w:rPr>
          <w:rFonts w:ascii="Book Antiqua" w:eastAsia="宋体" w:hAnsi="Book Antiqua" w:cs="宋体"/>
          <w:kern w:val="0"/>
          <w:sz w:val="24"/>
          <w:szCs w:val="24"/>
        </w:rPr>
        <w:t> 2009; </w:t>
      </w:r>
      <w:r w:rsidRPr="00755866">
        <w:rPr>
          <w:rFonts w:ascii="Book Antiqua" w:eastAsia="宋体" w:hAnsi="Book Antiqua" w:cs="宋体"/>
          <w:b/>
          <w:bCs/>
          <w:kern w:val="0"/>
          <w:sz w:val="24"/>
          <w:szCs w:val="24"/>
        </w:rPr>
        <w:t>13</w:t>
      </w:r>
      <w:r w:rsidRPr="00755866">
        <w:rPr>
          <w:rFonts w:ascii="Book Antiqua" w:eastAsia="宋体" w:hAnsi="Book Antiqua" w:cs="宋体"/>
          <w:kern w:val="0"/>
          <w:sz w:val="24"/>
          <w:szCs w:val="24"/>
        </w:rPr>
        <w:t>: 1510-1516 [PMID: 19440799 DOI: 10.1007/s11605-009-0917-4]</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32 </w:t>
      </w:r>
      <w:r w:rsidRPr="00755866">
        <w:rPr>
          <w:rFonts w:ascii="Book Antiqua" w:eastAsia="宋体" w:hAnsi="Book Antiqua" w:cs="宋体"/>
          <w:b/>
          <w:bCs/>
          <w:kern w:val="0"/>
          <w:sz w:val="24"/>
          <w:szCs w:val="24"/>
        </w:rPr>
        <w:t>Arai M</w:t>
      </w:r>
      <w:r w:rsidRPr="00755866">
        <w:rPr>
          <w:rFonts w:ascii="Book Antiqua" w:eastAsia="宋体" w:hAnsi="Book Antiqua" w:cs="宋体"/>
          <w:kern w:val="0"/>
          <w:sz w:val="24"/>
          <w:szCs w:val="24"/>
        </w:rPr>
        <w:t>, Shimizu S, Imai Y, Nakatsuru Y, Oda H, Oohara T, Ishikawa T. Mutations of the Ki-ras, p53 and APC genes in adenocarcinomas of the human small intestine. </w:t>
      </w:r>
      <w:r w:rsidRPr="00755866">
        <w:rPr>
          <w:rFonts w:ascii="Book Antiqua" w:eastAsia="宋体" w:hAnsi="Book Antiqua" w:cs="宋体"/>
          <w:i/>
          <w:iCs/>
          <w:kern w:val="0"/>
          <w:sz w:val="24"/>
          <w:szCs w:val="24"/>
        </w:rPr>
        <w:t>Int J Cancer</w:t>
      </w:r>
      <w:r w:rsidRPr="00755866">
        <w:rPr>
          <w:rFonts w:ascii="Book Antiqua" w:eastAsia="宋体" w:hAnsi="Book Antiqua" w:cs="宋体"/>
          <w:kern w:val="0"/>
          <w:sz w:val="24"/>
          <w:szCs w:val="24"/>
        </w:rPr>
        <w:t> 1997; </w:t>
      </w:r>
      <w:r w:rsidRPr="00755866">
        <w:rPr>
          <w:rFonts w:ascii="Book Antiqua" w:eastAsia="宋体" w:hAnsi="Book Antiqua" w:cs="宋体"/>
          <w:b/>
          <w:bCs/>
          <w:kern w:val="0"/>
          <w:sz w:val="24"/>
          <w:szCs w:val="24"/>
        </w:rPr>
        <w:t>70</w:t>
      </w:r>
      <w:r w:rsidRPr="00755866">
        <w:rPr>
          <w:rFonts w:ascii="Book Antiqua" w:eastAsia="宋体" w:hAnsi="Book Antiqua" w:cs="宋体"/>
          <w:kern w:val="0"/>
          <w:sz w:val="24"/>
          <w:szCs w:val="24"/>
        </w:rPr>
        <w:t>: 390-395 [PMID: 9033644 DOI: 10.1002/(SICI)1097-0215(19970207)70: 4&lt;390: : AID-IJC3&gt;3.0.CO; 2-R]</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33 </w:t>
      </w:r>
      <w:r w:rsidRPr="00755866">
        <w:rPr>
          <w:rFonts w:ascii="Book Antiqua" w:eastAsia="宋体" w:hAnsi="Book Antiqua" w:cs="宋体"/>
          <w:b/>
          <w:bCs/>
          <w:kern w:val="0"/>
          <w:sz w:val="24"/>
          <w:szCs w:val="24"/>
        </w:rPr>
        <w:t>Michel S</w:t>
      </w:r>
      <w:r w:rsidRPr="00755866">
        <w:rPr>
          <w:rFonts w:ascii="Book Antiqua" w:eastAsia="宋体" w:hAnsi="Book Antiqua" w:cs="宋体"/>
          <w:kern w:val="0"/>
          <w:sz w:val="24"/>
          <w:szCs w:val="24"/>
        </w:rPr>
        <w:t>, Kloor M, Singh S, Gdynia G, Roth W, von Knebel Doeberitz M, Schirmacher P, Bläker H. Coding microsatellite instability analysis in microsatellite unstable small intestinal adenocarcinomas identifies MARCKS as a common target of inactivation. </w:t>
      </w:r>
      <w:r w:rsidRPr="00755866">
        <w:rPr>
          <w:rFonts w:ascii="Book Antiqua" w:eastAsia="宋体" w:hAnsi="Book Antiqua" w:cs="宋体"/>
          <w:i/>
          <w:iCs/>
          <w:kern w:val="0"/>
          <w:sz w:val="24"/>
          <w:szCs w:val="24"/>
        </w:rPr>
        <w:t>Mol Carcinog</w:t>
      </w:r>
      <w:r w:rsidRPr="00755866">
        <w:rPr>
          <w:rFonts w:ascii="Book Antiqua" w:eastAsia="宋体" w:hAnsi="Book Antiqua" w:cs="宋体"/>
          <w:kern w:val="0"/>
          <w:sz w:val="24"/>
          <w:szCs w:val="24"/>
        </w:rPr>
        <w:t> 2010; </w:t>
      </w:r>
      <w:r w:rsidRPr="00755866">
        <w:rPr>
          <w:rFonts w:ascii="Book Antiqua" w:eastAsia="宋体" w:hAnsi="Book Antiqua" w:cs="宋体"/>
          <w:b/>
          <w:bCs/>
          <w:kern w:val="0"/>
          <w:sz w:val="24"/>
          <w:szCs w:val="24"/>
        </w:rPr>
        <w:t>49</w:t>
      </w:r>
      <w:r w:rsidRPr="00755866">
        <w:rPr>
          <w:rFonts w:ascii="Book Antiqua" w:eastAsia="宋体" w:hAnsi="Book Antiqua" w:cs="宋体"/>
          <w:kern w:val="0"/>
          <w:sz w:val="24"/>
          <w:szCs w:val="24"/>
        </w:rPr>
        <w:t>: 175-182 [PMID: 19852062 DOI: 10.1002/mc.20587]</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34 </w:t>
      </w:r>
      <w:r w:rsidRPr="00755866">
        <w:rPr>
          <w:rFonts w:ascii="Book Antiqua" w:eastAsia="宋体" w:hAnsi="Book Antiqua" w:cs="宋体"/>
          <w:b/>
          <w:bCs/>
          <w:kern w:val="0"/>
          <w:sz w:val="24"/>
          <w:szCs w:val="24"/>
        </w:rPr>
        <w:t>Warth A</w:t>
      </w:r>
      <w:r w:rsidRPr="00755866">
        <w:rPr>
          <w:rFonts w:ascii="Book Antiqua" w:eastAsia="宋体" w:hAnsi="Book Antiqua" w:cs="宋体"/>
          <w:kern w:val="0"/>
          <w:sz w:val="24"/>
          <w:szCs w:val="24"/>
        </w:rPr>
        <w:t>, Kloor M, Schirmacher P, Bläker H. Genetics and epigenetics of small bowel adenocarcinoma: the interactions of CIN, MSI, and CIMP. </w:t>
      </w:r>
      <w:r w:rsidRPr="00755866">
        <w:rPr>
          <w:rFonts w:ascii="Book Antiqua" w:eastAsia="宋体" w:hAnsi="Book Antiqua" w:cs="宋体"/>
          <w:i/>
          <w:iCs/>
          <w:kern w:val="0"/>
          <w:sz w:val="24"/>
          <w:szCs w:val="24"/>
        </w:rPr>
        <w:t>Mod Pathol</w:t>
      </w:r>
      <w:r w:rsidRPr="00755866">
        <w:rPr>
          <w:rFonts w:ascii="Book Antiqua" w:eastAsia="宋体" w:hAnsi="Book Antiqua" w:cs="宋体"/>
          <w:kern w:val="0"/>
          <w:sz w:val="24"/>
          <w:szCs w:val="24"/>
        </w:rPr>
        <w:t> 2011; </w:t>
      </w:r>
      <w:r w:rsidRPr="00755866">
        <w:rPr>
          <w:rFonts w:ascii="Book Antiqua" w:eastAsia="宋体" w:hAnsi="Book Antiqua" w:cs="宋体"/>
          <w:b/>
          <w:bCs/>
          <w:kern w:val="0"/>
          <w:sz w:val="24"/>
          <w:szCs w:val="24"/>
        </w:rPr>
        <w:t>24</w:t>
      </w:r>
      <w:r w:rsidRPr="00755866">
        <w:rPr>
          <w:rFonts w:ascii="Book Antiqua" w:eastAsia="宋体" w:hAnsi="Book Antiqua" w:cs="宋体"/>
          <w:kern w:val="0"/>
          <w:sz w:val="24"/>
          <w:szCs w:val="24"/>
        </w:rPr>
        <w:t>: 564-570 [PMID: 21297586 DOI: 10.1038/modpathol.2010.223]</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35 </w:t>
      </w:r>
      <w:r w:rsidRPr="00755866">
        <w:rPr>
          <w:rFonts w:ascii="Book Antiqua" w:eastAsia="宋体" w:hAnsi="Book Antiqua" w:cs="宋体"/>
          <w:b/>
          <w:bCs/>
          <w:kern w:val="0"/>
          <w:sz w:val="24"/>
          <w:szCs w:val="24"/>
        </w:rPr>
        <w:t>Planck M</w:t>
      </w:r>
      <w:r w:rsidRPr="00755866">
        <w:rPr>
          <w:rFonts w:ascii="Book Antiqua" w:eastAsia="宋体" w:hAnsi="Book Antiqua" w:cs="宋体"/>
          <w:kern w:val="0"/>
          <w:sz w:val="24"/>
          <w:szCs w:val="24"/>
        </w:rPr>
        <w:t>, Ericson K, Piotrowska Z, Halvarsson B, Rambech E, Nilbert M. Microsatellite instability and expression of MLH1 and MSH2 in carcinomas of the small intestine. </w:t>
      </w:r>
      <w:r w:rsidRPr="00755866">
        <w:rPr>
          <w:rFonts w:ascii="Book Antiqua" w:eastAsia="宋体" w:hAnsi="Book Antiqua" w:cs="宋体"/>
          <w:i/>
          <w:iCs/>
          <w:kern w:val="0"/>
          <w:sz w:val="24"/>
          <w:szCs w:val="24"/>
        </w:rPr>
        <w:t>Cancer</w:t>
      </w:r>
      <w:r w:rsidRPr="00755866">
        <w:rPr>
          <w:rFonts w:ascii="Book Antiqua" w:eastAsia="宋体" w:hAnsi="Book Antiqua" w:cs="宋体"/>
          <w:kern w:val="0"/>
          <w:sz w:val="24"/>
          <w:szCs w:val="24"/>
        </w:rPr>
        <w:t> 2003; </w:t>
      </w:r>
      <w:r w:rsidRPr="00755866">
        <w:rPr>
          <w:rFonts w:ascii="Book Antiqua" w:eastAsia="宋体" w:hAnsi="Book Antiqua" w:cs="宋体"/>
          <w:b/>
          <w:bCs/>
          <w:kern w:val="0"/>
          <w:sz w:val="24"/>
          <w:szCs w:val="24"/>
        </w:rPr>
        <w:t>97</w:t>
      </w:r>
      <w:r w:rsidRPr="00755866">
        <w:rPr>
          <w:rFonts w:ascii="Book Antiqua" w:eastAsia="宋体" w:hAnsi="Book Antiqua" w:cs="宋体"/>
          <w:kern w:val="0"/>
          <w:sz w:val="24"/>
          <w:szCs w:val="24"/>
        </w:rPr>
        <w:t>: 1551-1557 [PMID: 12627520 DOI: 10.1002/cncr.11197]</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36 </w:t>
      </w:r>
      <w:r w:rsidRPr="00755866">
        <w:rPr>
          <w:rFonts w:ascii="Book Antiqua" w:eastAsia="宋体" w:hAnsi="Book Antiqua" w:cs="宋体"/>
          <w:b/>
          <w:bCs/>
          <w:kern w:val="0"/>
          <w:sz w:val="24"/>
          <w:szCs w:val="24"/>
        </w:rPr>
        <w:t>Mangold E</w:t>
      </w:r>
      <w:r w:rsidRPr="00755866">
        <w:rPr>
          <w:rFonts w:ascii="Book Antiqua" w:eastAsia="宋体" w:hAnsi="Book Antiqua" w:cs="宋体"/>
          <w:kern w:val="0"/>
          <w:sz w:val="24"/>
          <w:szCs w:val="24"/>
        </w:rPr>
        <w:t xml:space="preserve">, Pagenstecher C, Friedl W, Fischer HP, Merkelbach-Bruse S, Ohlendorf M, Friedrichs N, Aretz S, Buettner R, Propping P, Mathiak M. </w:t>
      </w:r>
      <w:r w:rsidRPr="00755866">
        <w:rPr>
          <w:rFonts w:ascii="Book Antiqua" w:eastAsia="宋体" w:hAnsi="Book Antiqua" w:cs="宋体"/>
          <w:kern w:val="0"/>
          <w:sz w:val="24"/>
          <w:szCs w:val="24"/>
        </w:rPr>
        <w:lastRenderedPageBreak/>
        <w:t>Tumours from MSH2 mutation carriers show loss of MSH2 expression but many tumours from MLH1 mutation carriers exhibit weak positive MLH1 staining. </w:t>
      </w:r>
      <w:r w:rsidRPr="00755866">
        <w:rPr>
          <w:rFonts w:ascii="Book Antiqua" w:eastAsia="宋体" w:hAnsi="Book Antiqua" w:cs="宋体"/>
          <w:i/>
          <w:iCs/>
          <w:kern w:val="0"/>
          <w:sz w:val="24"/>
          <w:szCs w:val="24"/>
        </w:rPr>
        <w:t>J Pathol</w:t>
      </w:r>
      <w:r w:rsidRPr="00755866">
        <w:rPr>
          <w:rFonts w:ascii="Book Antiqua" w:eastAsia="宋体" w:hAnsi="Book Antiqua" w:cs="宋体"/>
          <w:kern w:val="0"/>
          <w:sz w:val="24"/>
          <w:szCs w:val="24"/>
        </w:rPr>
        <w:t> 2005; </w:t>
      </w:r>
      <w:r w:rsidRPr="00755866">
        <w:rPr>
          <w:rFonts w:ascii="Book Antiqua" w:eastAsia="宋体" w:hAnsi="Book Antiqua" w:cs="宋体"/>
          <w:b/>
          <w:bCs/>
          <w:kern w:val="0"/>
          <w:sz w:val="24"/>
          <w:szCs w:val="24"/>
        </w:rPr>
        <w:t>207</w:t>
      </w:r>
      <w:r w:rsidRPr="00755866">
        <w:rPr>
          <w:rFonts w:ascii="Book Antiqua" w:eastAsia="宋体" w:hAnsi="Book Antiqua" w:cs="宋体"/>
          <w:kern w:val="0"/>
          <w:sz w:val="24"/>
          <w:szCs w:val="24"/>
        </w:rPr>
        <w:t>: 385-395 [PMID: 16216036 DOI: 10.1002/path.1858]</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37 </w:t>
      </w:r>
      <w:r w:rsidRPr="00755866">
        <w:rPr>
          <w:rFonts w:ascii="Book Antiqua" w:eastAsia="宋体" w:hAnsi="Book Antiqua" w:cs="宋体"/>
          <w:b/>
          <w:bCs/>
          <w:kern w:val="0"/>
          <w:sz w:val="24"/>
          <w:szCs w:val="24"/>
        </w:rPr>
        <w:t>Rashid A</w:t>
      </w:r>
      <w:r w:rsidRPr="00755866">
        <w:rPr>
          <w:rFonts w:ascii="Book Antiqua" w:eastAsia="宋体" w:hAnsi="Book Antiqua" w:cs="宋体"/>
          <w:kern w:val="0"/>
          <w:sz w:val="24"/>
          <w:szCs w:val="24"/>
        </w:rPr>
        <w:t>, Hamilton SR. Genetic alterations in sporadic and Crohn's-associated adenocarcinomas of the small intestine. </w:t>
      </w:r>
      <w:r w:rsidRPr="00755866">
        <w:rPr>
          <w:rFonts w:ascii="Book Antiqua" w:eastAsia="宋体" w:hAnsi="Book Antiqua" w:cs="宋体"/>
          <w:i/>
          <w:iCs/>
          <w:kern w:val="0"/>
          <w:sz w:val="24"/>
          <w:szCs w:val="24"/>
        </w:rPr>
        <w:t>Gastroenterology</w:t>
      </w:r>
      <w:r w:rsidRPr="00755866">
        <w:rPr>
          <w:rFonts w:ascii="Book Antiqua" w:eastAsia="宋体" w:hAnsi="Book Antiqua" w:cs="宋体"/>
          <w:kern w:val="0"/>
          <w:sz w:val="24"/>
          <w:szCs w:val="24"/>
        </w:rPr>
        <w:t> 1997; </w:t>
      </w:r>
      <w:r w:rsidRPr="00755866">
        <w:rPr>
          <w:rFonts w:ascii="Book Antiqua" w:eastAsia="宋体" w:hAnsi="Book Antiqua" w:cs="宋体"/>
          <w:b/>
          <w:bCs/>
          <w:kern w:val="0"/>
          <w:sz w:val="24"/>
          <w:szCs w:val="24"/>
        </w:rPr>
        <w:t>113</w:t>
      </w:r>
      <w:r w:rsidRPr="00755866">
        <w:rPr>
          <w:rFonts w:ascii="Book Antiqua" w:eastAsia="宋体" w:hAnsi="Book Antiqua" w:cs="宋体"/>
          <w:kern w:val="0"/>
          <w:sz w:val="24"/>
          <w:szCs w:val="24"/>
        </w:rPr>
        <w:t>: 127-135 [PMID: 9207270 DOI: 10.1016/S0016-5085(97)70087-8]</w:t>
      </w:r>
    </w:p>
    <w:p w:rsidR="004D275C" w:rsidRPr="00755866" w:rsidRDefault="004D275C" w:rsidP="004D275C">
      <w:pPr>
        <w:widowControl/>
        <w:spacing w:line="360" w:lineRule="auto"/>
        <w:rPr>
          <w:rFonts w:ascii="Book Antiqua" w:eastAsia="宋体" w:hAnsi="Book Antiqua" w:cs="宋体"/>
          <w:kern w:val="0"/>
          <w:sz w:val="24"/>
          <w:szCs w:val="24"/>
        </w:rPr>
      </w:pPr>
      <w:r w:rsidRPr="00755866">
        <w:rPr>
          <w:rFonts w:ascii="Book Antiqua" w:eastAsia="宋体" w:hAnsi="Book Antiqua" w:cs="宋体"/>
          <w:kern w:val="0"/>
          <w:sz w:val="24"/>
          <w:szCs w:val="24"/>
        </w:rPr>
        <w:t>38 </w:t>
      </w:r>
      <w:r w:rsidRPr="00755866">
        <w:rPr>
          <w:rFonts w:ascii="Book Antiqua" w:eastAsia="宋体" w:hAnsi="Book Antiqua" w:cs="宋体"/>
          <w:b/>
          <w:bCs/>
          <w:kern w:val="0"/>
          <w:sz w:val="24"/>
          <w:szCs w:val="24"/>
        </w:rPr>
        <w:t>Sutter T</w:t>
      </w:r>
      <w:r w:rsidRPr="00755866">
        <w:rPr>
          <w:rFonts w:ascii="Book Antiqua" w:eastAsia="宋体" w:hAnsi="Book Antiqua" w:cs="宋体"/>
          <w:kern w:val="0"/>
          <w:sz w:val="24"/>
          <w:szCs w:val="24"/>
        </w:rPr>
        <w:t>, Arber N, Moss SF, Findling RI, Neugut AI, Weinstein IB, Holt PR. Frequent K-ras mutations in small bowel adenocarcinomas. </w:t>
      </w:r>
      <w:r w:rsidRPr="00755866">
        <w:rPr>
          <w:rFonts w:ascii="Book Antiqua" w:eastAsia="宋体" w:hAnsi="Book Antiqua" w:cs="宋体"/>
          <w:i/>
          <w:iCs/>
          <w:kern w:val="0"/>
          <w:sz w:val="24"/>
          <w:szCs w:val="24"/>
        </w:rPr>
        <w:t>Dig Dis Sci</w:t>
      </w:r>
      <w:r w:rsidRPr="00755866">
        <w:rPr>
          <w:rFonts w:ascii="Book Antiqua" w:eastAsia="宋体" w:hAnsi="Book Antiqua" w:cs="宋体"/>
          <w:kern w:val="0"/>
          <w:sz w:val="24"/>
          <w:szCs w:val="24"/>
        </w:rPr>
        <w:t> 1996; </w:t>
      </w:r>
      <w:r w:rsidRPr="00755866">
        <w:rPr>
          <w:rFonts w:ascii="Book Antiqua" w:eastAsia="宋体" w:hAnsi="Book Antiqua" w:cs="宋体"/>
          <w:b/>
          <w:bCs/>
          <w:kern w:val="0"/>
          <w:sz w:val="24"/>
          <w:szCs w:val="24"/>
        </w:rPr>
        <w:t>41</w:t>
      </w:r>
      <w:r w:rsidRPr="00755866">
        <w:rPr>
          <w:rFonts w:ascii="Book Antiqua" w:eastAsia="宋体" w:hAnsi="Book Antiqua" w:cs="宋体"/>
          <w:kern w:val="0"/>
          <w:sz w:val="24"/>
          <w:szCs w:val="24"/>
        </w:rPr>
        <w:t>: 115-118 [PMID: 8565742 DOI: 10.1007/BF02208591]</w:t>
      </w:r>
    </w:p>
    <w:p w:rsidR="004D275C" w:rsidRPr="00DA1417" w:rsidRDefault="004D275C" w:rsidP="00257A7D">
      <w:pPr>
        <w:widowControl/>
        <w:spacing w:line="360" w:lineRule="auto"/>
        <w:rPr>
          <w:rFonts w:ascii="Book Antiqua" w:eastAsia="宋体" w:hAnsi="Book Antiqua" w:cs="宋体"/>
          <w:kern w:val="0"/>
          <w:sz w:val="24"/>
          <w:szCs w:val="24"/>
          <w:lang w:eastAsia="zh-CN"/>
        </w:rPr>
      </w:pPr>
      <w:r w:rsidRPr="00755866">
        <w:rPr>
          <w:rFonts w:ascii="Book Antiqua" w:eastAsia="宋体" w:hAnsi="Book Antiqua" w:cs="宋体"/>
          <w:kern w:val="0"/>
          <w:sz w:val="24"/>
          <w:szCs w:val="24"/>
        </w:rPr>
        <w:t>39 </w:t>
      </w:r>
      <w:r w:rsidRPr="00755866">
        <w:rPr>
          <w:rFonts w:ascii="Book Antiqua" w:eastAsia="宋体" w:hAnsi="Book Antiqua" w:cs="宋体"/>
          <w:b/>
          <w:bCs/>
          <w:kern w:val="0"/>
          <w:sz w:val="24"/>
          <w:szCs w:val="24"/>
        </w:rPr>
        <w:t>Nishiyama K</w:t>
      </w:r>
      <w:r w:rsidRPr="00755866">
        <w:rPr>
          <w:rFonts w:ascii="Book Antiqua" w:eastAsia="宋体" w:hAnsi="Book Antiqua" w:cs="宋体"/>
          <w:kern w:val="0"/>
          <w:sz w:val="24"/>
          <w:szCs w:val="24"/>
        </w:rPr>
        <w:t>, Yao T, Yonemasu H, Yamaguchi K, Tanaka M, Tsuneyoshi M. Overexpression of p53 protein and point mutation of K-ras genes in primary carcinoma of the small intestine. </w:t>
      </w:r>
      <w:r w:rsidRPr="00755866">
        <w:rPr>
          <w:rFonts w:ascii="Book Antiqua" w:eastAsia="宋体" w:hAnsi="Book Antiqua" w:cs="宋体"/>
          <w:i/>
          <w:iCs/>
          <w:kern w:val="0"/>
          <w:sz w:val="24"/>
          <w:szCs w:val="24"/>
        </w:rPr>
        <w:t>Oncol Rep</w:t>
      </w:r>
      <w:r w:rsidRPr="00755866">
        <w:rPr>
          <w:rFonts w:ascii="Book Antiqua" w:eastAsia="宋体" w:hAnsi="Book Antiqua" w:cs="宋体"/>
          <w:kern w:val="0"/>
          <w:sz w:val="24"/>
          <w:szCs w:val="24"/>
        </w:rPr>
        <w:t> </w:t>
      </w:r>
      <w:r>
        <w:rPr>
          <w:rFonts w:ascii="Book Antiqua" w:eastAsia="宋体" w:hAnsi="Book Antiqua" w:cs="宋体" w:hint="eastAsia"/>
          <w:kern w:val="0"/>
          <w:sz w:val="24"/>
          <w:szCs w:val="24"/>
        </w:rPr>
        <w:t>2002</w:t>
      </w:r>
      <w:r w:rsidRPr="00755866">
        <w:rPr>
          <w:rFonts w:ascii="Book Antiqua" w:eastAsia="宋体" w:hAnsi="Book Antiqua" w:cs="宋体"/>
          <w:kern w:val="0"/>
          <w:sz w:val="24"/>
          <w:szCs w:val="24"/>
        </w:rPr>
        <w:t>; </w:t>
      </w:r>
      <w:r w:rsidRPr="00755866">
        <w:rPr>
          <w:rFonts w:ascii="Book Antiqua" w:eastAsia="宋体" w:hAnsi="Book Antiqua" w:cs="宋体"/>
          <w:b/>
          <w:bCs/>
          <w:kern w:val="0"/>
          <w:sz w:val="24"/>
          <w:szCs w:val="24"/>
        </w:rPr>
        <w:t>9</w:t>
      </w:r>
      <w:r w:rsidRPr="00755866">
        <w:rPr>
          <w:rFonts w:ascii="Book Antiqua" w:eastAsia="宋体" w:hAnsi="Book Antiqua" w:cs="宋体"/>
          <w:kern w:val="0"/>
          <w:sz w:val="24"/>
          <w:szCs w:val="24"/>
        </w:rPr>
        <w:t>: 293-300 [PMID: 11836595 DOI: 10.3892/or.9.2.293]</w:t>
      </w:r>
    </w:p>
    <w:p w:rsidR="00803123" w:rsidRPr="00054C6C" w:rsidRDefault="00257A7D" w:rsidP="00054C6C">
      <w:pPr>
        <w:pStyle w:val="ae"/>
        <w:wordWrap w:val="0"/>
        <w:spacing w:line="360" w:lineRule="auto"/>
        <w:ind w:left="360" w:right="120" w:firstLineChars="0" w:firstLine="0"/>
        <w:jc w:val="right"/>
        <w:rPr>
          <w:rFonts w:ascii="Book Antiqua" w:eastAsia="宋体" w:hAnsi="Book Antiqua"/>
          <w:b/>
          <w:bCs/>
          <w:color w:val="000000"/>
          <w:lang w:eastAsia="zh-CN"/>
        </w:rPr>
      </w:pPr>
      <w:bookmarkStart w:id="46" w:name="OLE_LINK277"/>
      <w:bookmarkStart w:id="47" w:name="OLE_LINK278"/>
      <w:bookmarkStart w:id="48" w:name="OLE_LINK279"/>
      <w:bookmarkStart w:id="49" w:name="OLE_LINK290"/>
      <w:bookmarkStart w:id="50" w:name="OLE_LINK301"/>
      <w:bookmarkStart w:id="51" w:name="OLE_LINK312"/>
      <w:bookmarkStart w:id="52" w:name="OLE_LINK315"/>
      <w:bookmarkStart w:id="53" w:name="OLE_LINK316"/>
      <w:bookmarkStart w:id="54" w:name="OLE_LINK317"/>
      <w:bookmarkStart w:id="55" w:name="OLE_LINK318"/>
      <w:bookmarkStart w:id="56" w:name="OLE_LINK326"/>
      <w:bookmarkStart w:id="57" w:name="OLE_LINK335"/>
      <w:bookmarkStart w:id="58" w:name="OLE_LINK339"/>
      <w:bookmarkStart w:id="59" w:name="OLE_LINK348"/>
      <w:bookmarkStart w:id="60" w:name="OLE_LINK399"/>
      <w:bookmarkStart w:id="61" w:name="OLE_LINK419"/>
      <w:bookmarkStart w:id="62" w:name="OLE_LINK420"/>
      <w:bookmarkStart w:id="63" w:name="OLE_LINK423"/>
      <w:bookmarkStart w:id="64" w:name="OLE_LINK449"/>
      <w:bookmarkStart w:id="65" w:name="OLE_LINK450"/>
      <w:bookmarkStart w:id="66" w:name="OLE_LINK454"/>
      <w:bookmarkStart w:id="67" w:name="OLE_LINK461"/>
      <w:bookmarkStart w:id="68" w:name="OLE_LINK471"/>
      <w:bookmarkStart w:id="69" w:name="OLE_LINK474"/>
      <w:bookmarkStart w:id="70" w:name="OLE_LINK7"/>
      <w:bookmarkEnd w:id="42"/>
      <w:bookmarkEnd w:id="43"/>
      <w:r w:rsidRPr="00712F63">
        <w:rPr>
          <w:rStyle w:val="ad"/>
          <w:rFonts w:ascii="Book Antiqua" w:hAnsi="Book Antiqua" w:cs="Arial"/>
          <w:bCs w:val="0"/>
          <w:noProof/>
          <w:color w:val="000000"/>
        </w:rPr>
        <w:t>P-Reviewer</w:t>
      </w:r>
      <w:r w:rsidRPr="00712F63">
        <w:rPr>
          <w:rStyle w:val="ad"/>
          <w:rFonts w:ascii="Book Antiqua" w:eastAsia="宋体" w:hAnsi="Book Antiqua" w:cs="Arial"/>
          <w:bCs w:val="0"/>
          <w:noProof/>
          <w:color w:val="000000"/>
          <w:lang w:eastAsia="zh-CN"/>
        </w:rPr>
        <w:t>:</w:t>
      </w:r>
      <w:r w:rsidRPr="00712F63">
        <w:rPr>
          <w:rFonts w:ascii="Book Antiqua" w:hAnsi="Book Antiqua"/>
          <w:bCs/>
          <w:color w:val="000000"/>
        </w:rPr>
        <w:t xml:space="preserve"> </w:t>
      </w:r>
      <w:r w:rsidR="00290906" w:rsidRPr="00290906">
        <w:rPr>
          <w:rFonts w:ascii="Book Antiqua" w:hAnsi="Book Antiqua"/>
          <w:bCs/>
          <w:color w:val="000000"/>
        </w:rPr>
        <w:t>Boscá</w:t>
      </w:r>
      <w:r w:rsidR="00290906">
        <w:rPr>
          <w:rFonts w:ascii="Book Antiqua" w:eastAsia="宋体" w:hAnsi="Book Antiqua" w:hint="eastAsia"/>
          <w:bCs/>
          <w:color w:val="000000"/>
          <w:lang w:eastAsia="zh-CN"/>
        </w:rPr>
        <w:t xml:space="preserve"> L,</w:t>
      </w:r>
      <w:r w:rsidRPr="00712F63">
        <w:rPr>
          <w:rFonts w:ascii="Book Antiqua" w:hAnsi="Book Antiqua"/>
          <w:bCs/>
          <w:color w:val="000000"/>
        </w:rPr>
        <w:t xml:space="preserve"> </w:t>
      </w:r>
      <w:r w:rsidR="00290906" w:rsidRPr="00290906">
        <w:rPr>
          <w:rFonts w:ascii="Book Antiqua" w:hAnsi="Book Antiqua"/>
          <w:bCs/>
          <w:color w:val="000000"/>
        </w:rPr>
        <w:t>Ierardi</w:t>
      </w:r>
      <w:r w:rsidR="00290906">
        <w:rPr>
          <w:rFonts w:ascii="Book Antiqua" w:eastAsia="宋体" w:hAnsi="Book Antiqua" w:hint="eastAsia"/>
          <w:bCs/>
          <w:color w:val="000000"/>
          <w:lang w:eastAsia="zh-CN"/>
        </w:rPr>
        <w:t xml:space="preserve"> </w:t>
      </w:r>
      <w:r w:rsidR="00290906">
        <w:rPr>
          <w:rFonts w:ascii="Book Antiqua" w:eastAsia="宋体" w:hAnsi="Book Antiqua"/>
          <w:bCs/>
          <w:color w:val="000000"/>
          <w:lang w:eastAsia="zh-CN"/>
        </w:rPr>
        <w:t>E</w:t>
      </w:r>
      <w:r w:rsidRPr="00712F63">
        <w:rPr>
          <w:rFonts w:ascii="Book Antiqua" w:hAnsi="Book Antiqua"/>
          <w:bCs/>
          <w:color w:val="000000"/>
        </w:rPr>
        <w:t xml:space="preserve">  </w:t>
      </w:r>
      <w:r w:rsidRPr="00712F63">
        <w:rPr>
          <w:rFonts w:ascii="Book Antiqua" w:hAnsi="Book Antiqua"/>
          <w:b/>
          <w:bCs/>
          <w:color w:val="000000"/>
        </w:rPr>
        <w:t>S-Editor</w:t>
      </w:r>
      <w:r w:rsidRPr="00712F63">
        <w:rPr>
          <w:rFonts w:ascii="Book Antiqua" w:eastAsia="宋体" w:hAnsi="Book Antiqua"/>
          <w:b/>
          <w:bCs/>
          <w:color w:val="000000"/>
          <w:lang w:eastAsia="zh-CN"/>
        </w:rPr>
        <w:t>:</w:t>
      </w:r>
      <w:r w:rsidRPr="00712F63">
        <w:rPr>
          <w:rFonts w:ascii="Book Antiqua" w:hAnsi="Book Antiqua"/>
          <w:bCs/>
          <w:color w:val="000000"/>
        </w:rPr>
        <w:t xml:space="preserve"> </w:t>
      </w:r>
      <w:r w:rsidRPr="00712F63">
        <w:rPr>
          <w:rFonts w:ascii="Book Antiqua" w:eastAsia="宋体" w:hAnsi="Book Antiqua"/>
          <w:bCs/>
          <w:color w:val="000000"/>
          <w:lang w:eastAsia="zh-CN"/>
        </w:rPr>
        <w:t>Qi Y</w:t>
      </w:r>
      <w:r w:rsidRPr="00712F63">
        <w:rPr>
          <w:rFonts w:ascii="Book Antiqua" w:hAnsi="Book Antiqua"/>
          <w:b/>
          <w:bCs/>
          <w:color w:val="000000"/>
        </w:rPr>
        <w:t xml:space="preserve">   L-Editor</w:t>
      </w:r>
      <w:r w:rsidRPr="00712F63">
        <w:rPr>
          <w:rFonts w:ascii="Book Antiqua" w:eastAsia="宋体" w:hAnsi="Book Antiqua"/>
          <w:b/>
          <w:bCs/>
          <w:color w:val="000000"/>
          <w:lang w:eastAsia="zh-CN"/>
        </w:rPr>
        <w:t>:</w:t>
      </w:r>
      <w:r w:rsidRPr="00712F63">
        <w:rPr>
          <w:rFonts w:ascii="Book Antiqua" w:hAnsi="Book Antiqua"/>
          <w:b/>
          <w:bCs/>
          <w:color w:val="000000"/>
        </w:rPr>
        <w:t xml:space="preserve">   E-Editor</w:t>
      </w:r>
      <w:r w:rsidRPr="00712F63">
        <w:rPr>
          <w:rFonts w:ascii="Book Antiqua" w:eastAsia="宋体" w:hAnsi="Book Antiqua"/>
          <w:b/>
          <w:bCs/>
          <w:color w:val="000000"/>
          <w:lang w:eastAsia="zh-CN"/>
        </w:rPr>
        <w:t>:</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sidR="00803123" w:rsidRPr="00257A7D">
        <w:rPr>
          <w:rFonts w:ascii="Book Antiqua" w:hAnsi="Book Antiqua" w:cs="Times New Roman"/>
          <w:color w:val="000000" w:themeColor="text1"/>
          <w:szCs w:val="24"/>
        </w:rPr>
        <w:br w:type="page"/>
      </w:r>
    </w:p>
    <w:tbl>
      <w:tblPr>
        <w:tblpPr w:leftFromText="142" w:rightFromText="142" w:vertAnchor="page" w:horzAnchor="margin" w:tblpY="2059"/>
        <w:tblW w:w="8668" w:type="dxa"/>
        <w:tblCellMar>
          <w:left w:w="99" w:type="dxa"/>
          <w:right w:w="99" w:type="dxa"/>
        </w:tblCellMar>
        <w:tblLook w:val="04A0" w:firstRow="1" w:lastRow="0" w:firstColumn="1" w:lastColumn="0" w:noHBand="0" w:noVBand="1"/>
      </w:tblPr>
      <w:tblGrid>
        <w:gridCol w:w="1596"/>
        <w:gridCol w:w="1146"/>
        <w:gridCol w:w="5862"/>
        <w:gridCol w:w="64"/>
      </w:tblGrid>
      <w:tr w:rsidR="007340A3" w:rsidRPr="00257A7D" w:rsidTr="0054401A">
        <w:trPr>
          <w:trHeight w:val="315"/>
        </w:trPr>
        <w:tc>
          <w:tcPr>
            <w:tcW w:w="8668" w:type="dxa"/>
            <w:gridSpan w:val="4"/>
            <w:tcBorders>
              <w:top w:val="nil"/>
              <w:left w:val="nil"/>
              <w:bottom w:val="single" w:sz="4" w:space="0" w:color="auto"/>
              <w:right w:val="nil"/>
            </w:tcBorders>
            <w:shd w:val="clear" w:color="auto" w:fill="auto"/>
            <w:noWrap/>
            <w:vAlign w:val="center"/>
            <w:hideMark/>
          </w:tcPr>
          <w:p w:rsidR="007340A3" w:rsidRPr="00257A7D" w:rsidRDefault="007340A3" w:rsidP="00054C6C">
            <w:pPr>
              <w:widowControl/>
              <w:spacing w:line="360" w:lineRule="auto"/>
              <w:rPr>
                <w:rFonts w:ascii="Book Antiqua" w:eastAsia="Meiryo UI" w:hAnsi="Book Antiqua" w:cs="Times New Roman"/>
                <w:color w:val="000000"/>
                <w:kern w:val="0"/>
                <w:sz w:val="24"/>
                <w:szCs w:val="24"/>
              </w:rPr>
            </w:pPr>
            <w:r w:rsidRPr="00F15D64">
              <w:rPr>
                <w:rFonts w:ascii="Book Antiqua" w:eastAsia="Meiryo UI" w:hAnsi="Book Antiqua" w:cs="Times New Roman"/>
                <w:b/>
                <w:color w:val="000000"/>
                <w:kern w:val="0"/>
                <w:sz w:val="24"/>
                <w:szCs w:val="24"/>
              </w:rPr>
              <w:lastRenderedPageBreak/>
              <w:t>Table 1</w:t>
            </w:r>
            <w:r w:rsidRPr="00257A7D">
              <w:rPr>
                <w:rFonts w:ascii="Book Antiqua" w:eastAsia="Meiryo UI" w:hAnsi="Book Antiqua" w:cs="Times New Roman"/>
                <w:color w:val="000000"/>
                <w:kern w:val="0"/>
                <w:sz w:val="24"/>
                <w:szCs w:val="24"/>
              </w:rPr>
              <w:t xml:space="preserve"> </w:t>
            </w:r>
            <w:r w:rsidRPr="00054C6C">
              <w:rPr>
                <w:rFonts w:ascii="Book Antiqua" w:eastAsia="Meiryo UI" w:hAnsi="Book Antiqua" w:cs="Times New Roman"/>
                <w:b/>
                <w:color w:val="000000"/>
                <w:kern w:val="0"/>
                <w:sz w:val="24"/>
                <w:szCs w:val="24"/>
              </w:rPr>
              <w:t>Primers used in this study</w:t>
            </w:r>
          </w:p>
        </w:tc>
      </w:tr>
      <w:tr w:rsidR="007340A3" w:rsidRPr="00257A7D" w:rsidTr="0054401A">
        <w:trPr>
          <w:trHeight w:val="315"/>
        </w:trPr>
        <w:tc>
          <w:tcPr>
            <w:tcW w:w="1596" w:type="dxa"/>
            <w:tcBorders>
              <w:top w:val="nil"/>
              <w:left w:val="nil"/>
              <w:bottom w:val="single" w:sz="4" w:space="0" w:color="auto"/>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1146" w:type="dxa"/>
            <w:tcBorders>
              <w:top w:val="nil"/>
              <w:left w:val="nil"/>
              <w:bottom w:val="single" w:sz="4" w:space="0" w:color="auto"/>
              <w:right w:val="nil"/>
            </w:tcBorders>
            <w:shd w:val="clear" w:color="auto" w:fill="auto"/>
            <w:noWrap/>
            <w:vAlign w:val="center"/>
            <w:hideMark/>
          </w:tcPr>
          <w:p w:rsidR="007340A3" w:rsidRPr="00054C6C" w:rsidRDefault="007340A3" w:rsidP="0054401A">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5926" w:type="dxa"/>
            <w:gridSpan w:val="2"/>
            <w:tcBorders>
              <w:top w:val="nil"/>
              <w:left w:val="nil"/>
              <w:bottom w:val="single" w:sz="4" w:space="0" w:color="auto"/>
              <w:right w:val="nil"/>
            </w:tcBorders>
            <w:shd w:val="clear" w:color="auto" w:fill="auto"/>
            <w:noWrap/>
            <w:vAlign w:val="center"/>
            <w:hideMark/>
          </w:tcPr>
          <w:p w:rsidR="007340A3" w:rsidRPr="00054C6C" w:rsidRDefault="00054C6C" w:rsidP="0054401A">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Primer</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KRAS</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5’-GGCCTGCTGAAAATGACTGA-3’</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5’-GTTGGATCATATTCGTCCAC-3’</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BRAF</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5’-CCTTTACTTACTACACCTCAG-3’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5’-CATCCACAAAATGGATCCAG-3’</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BAT 25</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r w:rsidRPr="00257A7D">
              <w:rPr>
                <w:rFonts w:ascii="Book Antiqua" w:eastAsia="Meiryo UI" w:hAnsi="Book Antiqua" w:cs="Times New Roman"/>
                <w:color w:val="000000"/>
                <w:kern w:val="0"/>
                <w:sz w:val="24"/>
                <w:szCs w:val="24"/>
                <w:vertAlign w:val="superscript"/>
              </w:rPr>
              <w:t>1</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5’-TCGCCTCCAAGAATGTAAGT-3’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5’-TCTGCATTTTAACTATGGCTC-3’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BAT26</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r w:rsidRPr="00257A7D">
              <w:rPr>
                <w:rFonts w:ascii="Book Antiqua" w:eastAsia="Meiryo UI" w:hAnsi="Book Antiqua" w:cs="Times New Roman"/>
                <w:color w:val="000000"/>
                <w:kern w:val="0"/>
                <w:sz w:val="24"/>
                <w:szCs w:val="24"/>
                <w:vertAlign w:val="superscript"/>
              </w:rPr>
              <w:t>1</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5’-TGACTACTTTTGACTTCAGCC-3’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5’-AACCATTCAACATTTTTAACCC-3’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D2S123</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r w:rsidRPr="00257A7D">
              <w:rPr>
                <w:rFonts w:ascii="Book Antiqua" w:eastAsia="Meiryo UI" w:hAnsi="Book Antiqua" w:cs="Times New Roman"/>
                <w:color w:val="000000"/>
                <w:kern w:val="0"/>
                <w:sz w:val="24"/>
                <w:szCs w:val="24"/>
                <w:vertAlign w:val="superscript"/>
              </w:rPr>
              <w:t>1</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5’-GAAACAGGATCCTGCCTTTA-3’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5’-GGACTTTCCACCTATGGGAC-3’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D5S346</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r w:rsidRPr="00257A7D">
              <w:rPr>
                <w:rFonts w:ascii="Book Antiqua" w:eastAsia="Meiryo UI" w:hAnsi="Book Antiqua" w:cs="Times New Roman"/>
                <w:color w:val="000000"/>
                <w:kern w:val="0"/>
                <w:sz w:val="24"/>
                <w:szCs w:val="24"/>
                <w:vertAlign w:val="superscript"/>
              </w:rPr>
              <w:t>1</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5’-GACTCACTCTAGTATAAATCGGG-3’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5’-GAGCAGATAAGACAGTATTACTAGTT-3’ </w:t>
            </w:r>
          </w:p>
        </w:tc>
      </w:tr>
      <w:tr w:rsidR="007340A3" w:rsidRPr="00257A7D" w:rsidTr="0054401A">
        <w:trPr>
          <w:trHeight w:val="315"/>
        </w:trPr>
        <w:tc>
          <w:tcPr>
            <w:tcW w:w="159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D17S250</w:t>
            </w:r>
          </w:p>
        </w:tc>
        <w:tc>
          <w:tcPr>
            <w:tcW w:w="1146" w:type="dxa"/>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forward</w:t>
            </w:r>
            <w:r w:rsidRPr="00257A7D">
              <w:rPr>
                <w:rFonts w:ascii="Book Antiqua" w:eastAsia="Meiryo UI" w:hAnsi="Book Antiqua" w:cs="Times New Roman"/>
                <w:color w:val="000000"/>
                <w:kern w:val="0"/>
                <w:sz w:val="24"/>
                <w:szCs w:val="24"/>
                <w:vertAlign w:val="superscript"/>
              </w:rPr>
              <w:t>1</w:t>
            </w:r>
          </w:p>
        </w:tc>
        <w:tc>
          <w:tcPr>
            <w:tcW w:w="5926" w:type="dxa"/>
            <w:gridSpan w:val="2"/>
            <w:tcBorders>
              <w:top w:val="nil"/>
              <w:left w:val="nil"/>
              <w:bottom w:val="nil"/>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5’-GGGAAGAATCAAATAGACAAT-3’ </w:t>
            </w:r>
          </w:p>
        </w:tc>
      </w:tr>
      <w:tr w:rsidR="007340A3" w:rsidRPr="00257A7D" w:rsidTr="0054401A">
        <w:trPr>
          <w:trHeight w:val="483"/>
        </w:trPr>
        <w:tc>
          <w:tcPr>
            <w:tcW w:w="1596" w:type="dxa"/>
            <w:tcBorders>
              <w:top w:val="nil"/>
              <w:left w:val="nil"/>
              <w:bottom w:val="single" w:sz="4" w:space="0" w:color="auto"/>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1146" w:type="dxa"/>
            <w:tcBorders>
              <w:top w:val="nil"/>
              <w:left w:val="nil"/>
              <w:bottom w:val="single" w:sz="4" w:space="0" w:color="auto"/>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reverse</w:t>
            </w:r>
          </w:p>
        </w:tc>
        <w:tc>
          <w:tcPr>
            <w:tcW w:w="5926" w:type="dxa"/>
            <w:gridSpan w:val="2"/>
            <w:tcBorders>
              <w:top w:val="nil"/>
              <w:left w:val="nil"/>
              <w:bottom w:val="single" w:sz="4" w:space="0" w:color="auto"/>
              <w:right w:val="nil"/>
            </w:tcBorders>
            <w:shd w:val="clear" w:color="auto" w:fill="auto"/>
            <w:noWrap/>
            <w:vAlign w:val="center"/>
            <w:hideMark/>
          </w:tcPr>
          <w:p w:rsidR="007340A3" w:rsidRPr="00257A7D" w:rsidRDefault="007340A3" w:rsidP="0054401A">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5’-GCTGGCCATATATATATTTAAACC-3’ </w:t>
            </w:r>
          </w:p>
        </w:tc>
      </w:tr>
      <w:tr w:rsidR="00803123" w:rsidRPr="00257A7D" w:rsidTr="0054401A">
        <w:trPr>
          <w:gridAfter w:val="1"/>
          <w:wAfter w:w="64" w:type="dxa"/>
          <w:trHeight w:val="315"/>
        </w:trPr>
        <w:tc>
          <w:tcPr>
            <w:tcW w:w="8604" w:type="dxa"/>
            <w:gridSpan w:val="3"/>
            <w:tcBorders>
              <w:top w:val="nil"/>
              <w:left w:val="nil"/>
              <w:bottom w:val="nil"/>
              <w:right w:val="nil"/>
            </w:tcBorders>
            <w:shd w:val="clear" w:color="auto" w:fill="auto"/>
            <w:noWrap/>
            <w:vAlign w:val="center"/>
            <w:hideMark/>
          </w:tcPr>
          <w:p w:rsidR="00803123" w:rsidRPr="00054C6C" w:rsidRDefault="00803123" w:rsidP="0054401A">
            <w:pPr>
              <w:widowControl/>
              <w:spacing w:line="360" w:lineRule="auto"/>
              <w:rPr>
                <w:rFonts w:ascii="Book Antiqua" w:eastAsia="宋体" w:hAnsi="Book Antiqua" w:cs="Times New Roman"/>
                <w:color w:val="000000"/>
                <w:kern w:val="0"/>
                <w:sz w:val="24"/>
                <w:szCs w:val="24"/>
                <w:lang w:eastAsia="zh-CN"/>
              </w:rPr>
            </w:pP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t xml:space="preserve">Forward primers for </w:t>
            </w:r>
            <w:r w:rsidR="00054C6C" w:rsidRPr="00054C6C">
              <w:rPr>
                <w:rFonts w:ascii="Book Antiqua" w:eastAsia="Meiryo UI" w:hAnsi="Book Antiqua" w:cs="Times New Roman"/>
                <w:color w:val="000000"/>
                <w:kern w:val="0"/>
                <w:sz w:val="24"/>
                <w:szCs w:val="24"/>
              </w:rPr>
              <w:t>microsatellite instability (MSI)</w:t>
            </w:r>
            <w:r w:rsidR="00054C6C">
              <w:rPr>
                <w:rFonts w:ascii="Book Antiqua" w:eastAsia="宋体" w:hAnsi="Book Antiqua" w:cs="Times New Roman" w:hint="eastAsia"/>
                <w:color w:val="000000"/>
                <w:kern w:val="0"/>
                <w:sz w:val="24"/>
                <w:szCs w:val="24"/>
                <w:lang w:eastAsia="zh-CN"/>
              </w:rPr>
              <w:t xml:space="preserve"> </w:t>
            </w:r>
            <w:r w:rsidRPr="00257A7D">
              <w:rPr>
                <w:rFonts w:ascii="Book Antiqua" w:eastAsia="Meiryo UI" w:hAnsi="Book Antiqua" w:cs="Times New Roman"/>
                <w:color w:val="000000"/>
                <w:kern w:val="0"/>
                <w:sz w:val="24"/>
                <w:szCs w:val="24"/>
              </w:rPr>
              <w:t>analysis were fluorescently-labeled with 6-carboxyfluorescein (6-FAM)</w:t>
            </w:r>
            <w:r w:rsidR="00054C6C">
              <w:rPr>
                <w:rFonts w:ascii="Book Antiqua" w:eastAsia="宋体" w:hAnsi="Book Antiqua" w:cs="Times New Roman" w:hint="eastAsia"/>
                <w:color w:val="000000"/>
                <w:kern w:val="0"/>
                <w:sz w:val="24"/>
                <w:szCs w:val="24"/>
                <w:lang w:eastAsia="zh-CN"/>
              </w:rPr>
              <w:t>.</w:t>
            </w:r>
          </w:p>
        </w:tc>
      </w:tr>
    </w:tbl>
    <w:p w:rsidR="00204E86" w:rsidRPr="00257A7D" w:rsidRDefault="00204E86" w:rsidP="00257A7D">
      <w:pPr>
        <w:widowControl/>
        <w:spacing w:line="360" w:lineRule="auto"/>
        <w:rPr>
          <w:rFonts w:ascii="Book Antiqua" w:hAnsi="Book Antiqua" w:cs="Times New Roman"/>
          <w:color w:val="000000" w:themeColor="text1"/>
          <w:sz w:val="24"/>
          <w:szCs w:val="24"/>
        </w:rPr>
      </w:pPr>
    </w:p>
    <w:p w:rsidR="007340A3" w:rsidRPr="00257A7D" w:rsidRDefault="007340A3" w:rsidP="00257A7D">
      <w:pPr>
        <w:spacing w:line="360" w:lineRule="auto"/>
        <w:rPr>
          <w:rFonts w:ascii="Book Antiqua" w:hAnsi="Book Antiqua"/>
          <w:sz w:val="24"/>
          <w:szCs w:val="24"/>
        </w:rPr>
      </w:pPr>
      <w:r w:rsidRPr="00257A7D">
        <w:rPr>
          <w:rFonts w:ascii="Book Antiqua" w:hAnsi="Book Antiqua"/>
          <w:sz w:val="24"/>
          <w:szCs w:val="24"/>
        </w:rPr>
        <w:br w:type="page"/>
      </w:r>
    </w:p>
    <w:tbl>
      <w:tblPr>
        <w:tblW w:w="7812" w:type="dxa"/>
        <w:tblInd w:w="84" w:type="dxa"/>
        <w:tblCellMar>
          <w:left w:w="99" w:type="dxa"/>
          <w:right w:w="99" w:type="dxa"/>
        </w:tblCellMar>
        <w:tblLook w:val="04A0" w:firstRow="1" w:lastRow="0" w:firstColumn="1" w:lastColumn="0" w:noHBand="0" w:noVBand="1"/>
      </w:tblPr>
      <w:tblGrid>
        <w:gridCol w:w="3821"/>
        <w:gridCol w:w="3991"/>
      </w:tblGrid>
      <w:tr w:rsidR="007340A3" w:rsidRPr="00054C6C" w:rsidTr="00116381">
        <w:trPr>
          <w:trHeight w:val="330"/>
        </w:trPr>
        <w:tc>
          <w:tcPr>
            <w:tcW w:w="7812" w:type="dxa"/>
            <w:gridSpan w:val="2"/>
            <w:tcBorders>
              <w:top w:val="nil"/>
              <w:left w:val="nil"/>
              <w:bottom w:val="single" w:sz="8" w:space="0" w:color="auto"/>
              <w:right w:val="nil"/>
            </w:tcBorders>
            <w:shd w:val="clear" w:color="auto" w:fill="auto"/>
            <w:noWrap/>
            <w:vAlign w:val="center"/>
            <w:hideMark/>
          </w:tcPr>
          <w:p w:rsidR="007340A3" w:rsidRPr="00B33153" w:rsidRDefault="00803123" w:rsidP="00257A7D">
            <w:pPr>
              <w:widowControl/>
              <w:spacing w:line="360" w:lineRule="auto"/>
              <w:rPr>
                <w:rFonts w:ascii="Book Antiqua" w:eastAsia="宋体" w:hAnsi="Book Antiqua" w:cs="Meiryo UI"/>
                <w:b/>
                <w:color w:val="000000"/>
                <w:kern w:val="0"/>
                <w:sz w:val="24"/>
                <w:szCs w:val="24"/>
                <w:lang w:eastAsia="zh-CN"/>
              </w:rPr>
            </w:pPr>
            <w:r w:rsidRPr="00054C6C">
              <w:rPr>
                <w:rFonts w:ascii="Book Antiqua" w:hAnsi="Book Antiqua" w:cs="Times New Roman"/>
                <w:b/>
                <w:color w:val="000000" w:themeColor="text1"/>
                <w:sz w:val="24"/>
                <w:szCs w:val="24"/>
              </w:rPr>
              <w:lastRenderedPageBreak/>
              <w:br w:type="page"/>
            </w:r>
            <w:r w:rsidR="007340A3" w:rsidRPr="00054C6C">
              <w:rPr>
                <w:rFonts w:ascii="Book Antiqua" w:hAnsi="Book Antiqua" w:cs="Times New Roman"/>
                <w:b/>
                <w:color w:val="000000" w:themeColor="text1"/>
                <w:sz w:val="24"/>
                <w:szCs w:val="24"/>
              </w:rPr>
              <w:br w:type="page"/>
            </w:r>
            <w:r w:rsidR="007340A3" w:rsidRPr="00054C6C">
              <w:rPr>
                <w:rFonts w:ascii="Book Antiqua" w:eastAsia="Meiryo UI" w:hAnsi="Book Antiqua" w:cs="Meiryo UI"/>
                <w:b/>
                <w:color w:val="000000"/>
                <w:kern w:val="0"/>
                <w:sz w:val="24"/>
                <w:szCs w:val="24"/>
              </w:rPr>
              <w:t xml:space="preserve">Table 2 Clinicopathological findings of all 47 cases of </w:t>
            </w:r>
            <w:r w:rsidR="00B33153" w:rsidRPr="00B33153">
              <w:rPr>
                <w:rFonts w:ascii="Book Antiqua" w:eastAsia="Meiryo UI" w:hAnsi="Book Antiqua" w:cs="Meiryo UI"/>
                <w:b/>
                <w:color w:val="000000"/>
                <w:kern w:val="0"/>
                <w:sz w:val="24"/>
                <w:szCs w:val="24"/>
              </w:rPr>
              <w:t>small intestinal adenocarcinoma</w:t>
            </w:r>
            <w:r w:rsidR="00B33153">
              <w:rPr>
                <w:rFonts w:ascii="Book Antiqua" w:eastAsia="宋体" w:hAnsi="Book Antiqua" w:cs="Meiryo UI" w:hint="eastAsia"/>
                <w:b/>
                <w:color w:val="000000"/>
                <w:kern w:val="0"/>
                <w:sz w:val="24"/>
                <w:szCs w:val="24"/>
                <w:lang w:eastAsia="zh-CN"/>
              </w:rPr>
              <w:t xml:space="preserve">s </w:t>
            </w:r>
            <w:r w:rsidR="00B33153" w:rsidRPr="00B33153">
              <w:rPr>
                <w:rFonts w:ascii="Book Antiqua" w:eastAsia="宋体" w:hAnsi="Book Antiqua" w:cs="Meiryo UI" w:hint="eastAsia"/>
                <w:b/>
                <w:i/>
                <w:color w:val="000000"/>
                <w:kern w:val="0"/>
                <w:sz w:val="24"/>
                <w:szCs w:val="24"/>
                <w:lang w:eastAsia="zh-CN"/>
              </w:rPr>
              <w:t xml:space="preserve">n </w:t>
            </w:r>
            <w:r w:rsidR="00B33153">
              <w:rPr>
                <w:rFonts w:ascii="Book Antiqua" w:eastAsia="宋体" w:hAnsi="Book Antiqua" w:cs="Meiryo UI" w:hint="eastAsia"/>
                <w:b/>
                <w:color w:val="000000"/>
                <w:kern w:val="0"/>
                <w:sz w:val="24"/>
                <w:szCs w:val="24"/>
                <w:lang w:eastAsia="zh-CN"/>
              </w:rPr>
              <w:t>(%)</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054C6C" w:rsidRDefault="007340A3" w:rsidP="00257A7D">
            <w:pPr>
              <w:widowControl/>
              <w:spacing w:line="360" w:lineRule="auto"/>
              <w:rPr>
                <w:rFonts w:ascii="Book Antiqua" w:eastAsia="Meiryo UI" w:hAnsi="Book Antiqua" w:cs="Meiryo UI"/>
                <w:b/>
                <w:color w:val="000000"/>
                <w:kern w:val="0"/>
                <w:sz w:val="24"/>
                <w:szCs w:val="24"/>
              </w:rPr>
            </w:pPr>
          </w:p>
        </w:tc>
        <w:tc>
          <w:tcPr>
            <w:tcW w:w="3991" w:type="dxa"/>
            <w:tcBorders>
              <w:top w:val="nil"/>
              <w:left w:val="nil"/>
              <w:bottom w:val="nil"/>
              <w:right w:val="nil"/>
            </w:tcBorders>
            <w:shd w:val="clear" w:color="auto" w:fill="auto"/>
            <w:hideMark/>
          </w:tcPr>
          <w:p w:rsidR="007340A3" w:rsidRPr="00054C6C" w:rsidRDefault="007340A3" w:rsidP="00257A7D">
            <w:pPr>
              <w:widowControl/>
              <w:spacing w:line="360" w:lineRule="auto"/>
              <w:rPr>
                <w:rFonts w:ascii="Book Antiqua" w:eastAsia="Meiryo UI" w:hAnsi="Book Antiqua" w:cs="Meiryo UI"/>
                <w:b/>
                <w:color w:val="000000"/>
                <w:kern w:val="0"/>
                <w:sz w:val="24"/>
                <w:szCs w:val="24"/>
              </w:rPr>
            </w:pPr>
            <w:r w:rsidRPr="00054C6C">
              <w:rPr>
                <w:rFonts w:ascii="Book Antiqua" w:eastAsia="Meiryo UI" w:hAnsi="Book Antiqua" w:cs="Meiryo UI"/>
                <w:b/>
                <w:color w:val="000000"/>
                <w:kern w:val="0"/>
                <w:sz w:val="24"/>
                <w:szCs w:val="24"/>
              </w:rPr>
              <w:t>All cases</w:t>
            </w:r>
          </w:p>
        </w:tc>
      </w:tr>
      <w:tr w:rsidR="007340A3" w:rsidRPr="00257A7D" w:rsidTr="00116381">
        <w:trPr>
          <w:trHeight w:val="315"/>
        </w:trPr>
        <w:tc>
          <w:tcPr>
            <w:tcW w:w="3821" w:type="dxa"/>
            <w:tcBorders>
              <w:top w:val="nil"/>
              <w:left w:val="nil"/>
              <w:bottom w:val="single" w:sz="4" w:space="0" w:color="auto"/>
              <w:right w:val="nil"/>
            </w:tcBorders>
            <w:shd w:val="clear" w:color="auto" w:fill="auto"/>
            <w:noWrap/>
            <w:vAlign w:val="center"/>
            <w:hideMark/>
          </w:tcPr>
          <w:p w:rsidR="007340A3" w:rsidRPr="00054C6C" w:rsidRDefault="007340A3" w:rsidP="00257A7D">
            <w:pPr>
              <w:widowControl/>
              <w:spacing w:line="360" w:lineRule="auto"/>
              <w:rPr>
                <w:rFonts w:ascii="Book Antiqua" w:eastAsia="Meiryo UI" w:hAnsi="Book Antiqua" w:cs="Meiryo UI"/>
                <w:b/>
                <w:color w:val="000000"/>
                <w:kern w:val="0"/>
                <w:sz w:val="24"/>
                <w:szCs w:val="24"/>
              </w:rPr>
            </w:pPr>
            <w:r w:rsidRPr="00054C6C">
              <w:rPr>
                <w:rFonts w:ascii="Book Antiqua" w:eastAsia="Meiryo UI" w:hAnsi="Book Antiqua" w:cs="Meiryo UI"/>
                <w:b/>
                <w:color w:val="000000"/>
                <w:kern w:val="0"/>
                <w:sz w:val="24"/>
                <w:szCs w:val="24"/>
              </w:rPr>
              <w:t xml:space="preserve">　</w:t>
            </w:r>
          </w:p>
        </w:tc>
        <w:tc>
          <w:tcPr>
            <w:tcW w:w="3991"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Meiryo UI"/>
                <w:b/>
                <w:color w:val="000000"/>
                <w:kern w:val="0"/>
                <w:sz w:val="24"/>
                <w:szCs w:val="24"/>
              </w:rPr>
            </w:pPr>
            <w:r w:rsidRPr="00054C6C">
              <w:rPr>
                <w:rFonts w:ascii="Book Antiqua" w:eastAsia="Meiryo UI" w:hAnsi="Book Antiqua" w:cs="Meiryo UI"/>
                <w:b/>
                <w:color w:val="000000"/>
                <w:kern w:val="0"/>
                <w:sz w:val="24"/>
                <w:szCs w:val="24"/>
              </w:rPr>
              <w:t>(</w:t>
            </w:r>
            <w:r w:rsidRPr="00054C6C">
              <w:rPr>
                <w:rFonts w:ascii="Book Antiqua" w:eastAsia="Meiryo UI" w:hAnsi="Book Antiqua" w:cs="Meiryo UI"/>
                <w:b/>
                <w:i/>
                <w:color w:val="000000"/>
                <w:kern w:val="0"/>
                <w:sz w:val="24"/>
                <w:szCs w:val="24"/>
              </w:rPr>
              <w:t>n</w:t>
            </w:r>
            <w:r w:rsidR="00054C6C" w:rsidRPr="00054C6C">
              <w:rPr>
                <w:rFonts w:ascii="Book Antiqua" w:eastAsia="宋体" w:hAnsi="Book Antiqua" w:cs="Meiryo UI" w:hint="eastAsia"/>
                <w:b/>
                <w:i/>
                <w:color w:val="000000"/>
                <w:kern w:val="0"/>
                <w:sz w:val="24"/>
                <w:szCs w:val="24"/>
                <w:lang w:eastAsia="zh-CN"/>
              </w:rPr>
              <w:t xml:space="preserve"> </w:t>
            </w:r>
            <w:r w:rsidRPr="00054C6C">
              <w:rPr>
                <w:rFonts w:ascii="Book Antiqua" w:eastAsia="Meiryo UI" w:hAnsi="Book Antiqua" w:cs="Meiryo UI"/>
                <w:b/>
                <w:color w:val="000000"/>
                <w:kern w:val="0"/>
                <w:sz w:val="24"/>
                <w:szCs w:val="24"/>
              </w:rPr>
              <w:t>=</w:t>
            </w:r>
            <w:r w:rsidR="00054C6C">
              <w:rPr>
                <w:rFonts w:ascii="Book Antiqua" w:eastAsia="宋体" w:hAnsi="Book Antiqua" w:cs="Meiryo UI" w:hint="eastAsia"/>
                <w:b/>
                <w:color w:val="000000"/>
                <w:kern w:val="0"/>
                <w:sz w:val="24"/>
                <w:szCs w:val="24"/>
                <w:lang w:eastAsia="zh-CN"/>
              </w:rPr>
              <w:t xml:space="preserve"> </w:t>
            </w:r>
            <w:r w:rsidRPr="00054C6C">
              <w:rPr>
                <w:rFonts w:ascii="Book Antiqua" w:eastAsia="Meiryo UI" w:hAnsi="Book Antiqua" w:cs="Meiryo UI"/>
                <w:b/>
                <w:color w:val="000000"/>
                <w:kern w:val="0"/>
                <w:sz w:val="24"/>
                <w:szCs w:val="24"/>
              </w:rPr>
              <w:t>47)</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054C6C">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Age</w:t>
            </w:r>
            <w:r w:rsidR="00054C6C">
              <w:rPr>
                <w:rFonts w:ascii="Book Antiqua" w:eastAsia="宋体" w:hAnsi="Book Antiqua" w:cs="Meiryo UI" w:hint="eastAsia"/>
                <w:color w:val="000000"/>
                <w:kern w:val="0"/>
                <w:sz w:val="24"/>
                <w:szCs w:val="24"/>
                <w:lang w:eastAsia="zh-CN"/>
              </w:rPr>
              <w:t xml:space="preserve"> </w:t>
            </w:r>
            <w:r w:rsidRPr="00257A7D">
              <w:rPr>
                <w:rFonts w:ascii="Book Antiqua" w:eastAsia="Meiryo UI" w:hAnsi="Book Antiqua" w:cs="Meiryo UI"/>
                <w:color w:val="000000"/>
                <w:kern w:val="0"/>
                <w:sz w:val="24"/>
                <w:szCs w:val="24"/>
              </w:rPr>
              <w:t>(y</w:t>
            </w:r>
            <w:r w:rsidR="00054C6C">
              <w:rPr>
                <w:rFonts w:ascii="Book Antiqua" w:eastAsia="Meiryo UI" w:hAnsi="Book Antiqua" w:cs="Meiryo UI"/>
                <w:color w:val="000000"/>
                <w:kern w:val="0"/>
                <w:sz w:val="24"/>
                <w:szCs w:val="24"/>
              </w:rPr>
              <w:t>r</w:t>
            </w:r>
            <w:r w:rsidRPr="00257A7D">
              <w:rPr>
                <w:rFonts w:ascii="Book Antiqua" w:eastAsia="Meiryo UI" w:hAnsi="Book Antiqua" w:cs="Meiryo UI"/>
                <w:color w:val="000000"/>
                <w:kern w:val="0"/>
                <w:sz w:val="24"/>
                <w:szCs w:val="24"/>
              </w:rPr>
              <w:t>)</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M</w:t>
            </w:r>
            <w:r w:rsidRPr="00257A7D">
              <w:rPr>
                <w:rFonts w:ascii="Book Antiqua" w:eastAsia="Meiryo UI" w:hAnsi="Book Antiqua" w:cs="Meiryo UI"/>
                <w:color w:val="000000"/>
                <w:kern w:val="0"/>
                <w:sz w:val="24"/>
                <w:szCs w:val="24"/>
              </w:rPr>
              <w:t>ean</w:t>
            </w:r>
            <w:r w:rsidR="00054C6C">
              <w:rPr>
                <w:rFonts w:ascii="Book Antiqua" w:eastAsia="宋体" w:hAnsi="Book Antiqua" w:cs="Meiryo UI" w:hint="eastAsia"/>
                <w:color w:val="000000"/>
                <w:kern w:val="0"/>
                <w:sz w:val="24"/>
                <w:szCs w:val="24"/>
                <w:lang w:eastAsia="zh-CN"/>
              </w:rPr>
              <w:t xml:space="preserve"> </w:t>
            </w:r>
            <w:r w:rsidRPr="00257A7D">
              <w:rPr>
                <w:rFonts w:ascii="Book Antiqua" w:eastAsia="Meiryo UI" w:hAnsi="Book Antiqua" w:cs="Meiryo UI"/>
                <w:color w:val="000000"/>
                <w:kern w:val="0"/>
                <w:sz w:val="24"/>
                <w:szCs w:val="24"/>
              </w:rPr>
              <w:t>(range)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59.9</w:t>
            </w:r>
            <w:r w:rsidR="00054C6C">
              <w:rPr>
                <w:rFonts w:ascii="Book Antiqua" w:eastAsia="宋体" w:hAnsi="Book Antiqua" w:cs="Meiryo UI" w:hint="eastAsia"/>
                <w:color w:val="000000"/>
                <w:kern w:val="0"/>
                <w:sz w:val="24"/>
                <w:szCs w:val="24"/>
                <w:lang w:eastAsia="zh-CN"/>
              </w:rPr>
              <w:t xml:space="preserve"> </w:t>
            </w:r>
            <w:r w:rsidRPr="00257A7D">
              <w:rPr>
                <w:rFonts w:ascii="Book Antiqua" w:eastAsia="Meiryo UI" w:hAnsi="Book Antiqua" w:cs="Meiryo UI"/>
                <w:color w:val="000000"/>
                <w:kern w:val="0"/>
                <w:sz w:val="24"/>
                <w:szCs w:val="24"/>
              </w:rPr>
              <w:t xml:space="preserve">(23-87) </w:t>
            </w:r>
            <w:r w:rsidRPr="00257A7D">
              <w:rPr>
                <w:rFonts w:ascii="Book Antiqua" w:eastAsia="Meiryo UI" w:hAnsi="Book Antiqua" w:cs="Meiryo UI"/>
                <w:color w:val="000000"/>
                <w:kern w:val="0"/>
                <w:sz w:val="24"/>
                <w:szCs w:val="24"/>
                <w:vertAlign w:val="superscript"/>
              </w:rPr>
              <w:t>1</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Gender</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Male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29</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Female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18</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Gross appearance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Polypoid</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12</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Ulcerative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35</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Size(cm) (mean)</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5.13</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Location</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Duodenum</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14</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Jejunum</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21</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Ileum</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12</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Histological subtype</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054C6C" w:rsidP="00257A7D">
            <w:pPr>
              <w:widowControl/>
              <w:spacing w:line="360" w:lineRule="auto"/>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 xml:space="preserve">     Tubular</w:t>
            </w:r>
            <w:r w:rsidRPr="00257A7D">
              <w:rPr>
                <w:rFonts w:ascii="Book Antiqua" w:eastAsia="Meiryo UI" w:hAnsi="Book Antiqua" w:cs="Meiryo UI"/>
                <w:color w:val="000000"/>
                <w:kern w:val="0"/>
                <w:sz w:val="24"/>
                <w:szCs w:val="24"/>
                <w:vertAlign w:val="superscript"/>
              </w:rPr>
              <w:t>2</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33</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Poorly</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9</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w:t>
            </w:r>
            <w:r w:rsidR="00054C6C" w:rsidRPr="00257A7D">
              <w:rPr>
                <w:rFonts w:ascii="Book Antiqua" w:eastAsia="Meiryo UI" w:hAnsi="Book Antiqua" w:cs="Meiryo UI"/>
                <w:color w:val="000000"/>
                <w:kern w:val="0"/>
                <w:sz w:val="24"/>
                <w:szCs w:val="24"/>
              </w:rPr>
              <w:t>Mucinous</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5</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054C6C" w:rsidP="00257A7D">
            <w:pPr>
              <w:widowControl/>
              <w:spacing w:line="360" w:lineRule="auto"/>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Invasion depth</w:t>
            </w:r>
            <w:r w:rsidR="007340A3" w:rsidRPr="00257A7D">
              <w:rPr>
                <w:rFonts w:ascii="Book Antiqua" w:eastAsia="Meiryo UI" w:hAnsi="Book Antiqua" w:cs="Meiryo UI"/>
                <w:color w:val="000000"/>
                <w:kern w:val="0"/>
                <w:sz w:val="24"/>
                <w:szCs w:val="24"/>
                <w:vertAlign w:val="superscript"/>
              </w:rPr>
              <w:t>3</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T1</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2</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T2</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4</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lastRenderedPageBreak/>
              <w:t xml:space="preserve">     T3</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18</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 xml:space="preserve">     T4</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23</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Lymphatic permeation</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33/47</w:t>
            </w:r>
            <w:r w:rsidR="00054C6C">
              <w:rPr>
                <w:rFonts w:ascii="Book Antiqua" w:eastAsia="宋体" w:hAnsi="Book Antiqua" w:cs="Meiryo UI" w:hint="eastAsia"/>
                <w:color w:val="000000"/>
                <w:kern w:val="0"/>
                <w:sz w:val="24"/>
                <w:szCs w:val="24"/>
                <w:lang w:eastAsia="zh-CN"/>
              </w:rPr>
              <w:t xml:space="preserve"> </w:t>
            </w:r>
            <w:r w:rsidR="00B33153">
              <w:rPr>
                <w:rFonts w:ascii="Book Antiqua" w:eastAsia="Meiryo UI" w:hAnsi="Book Antiqua" w:cs="Meiryo UI"/>
                <w:color w:val="000000"/>
                <w:kern w:val="0"/>
                <w:sz w:val="24"/>
                <w:szCs w:val="24"/>
              </w:rPr>
              <w:t>(70</w:t>
            </w:r>
            <w:r w:rsidRPr="00257A7D">
              <w:rPr>
                <w:rFonts w:ascii="Book Antiqua" w:eastAsia="Meiryo UI" w:hAnsi="Book Antiqua" w:cs="Meiryo UI"/>
                <w:color w:val="000000"/>
                <w:kern w:val="0"/>
                <w:sz w:val="24"/>
                <w:szCs w:val="24"/>
              </w:rPr>
              <w:t>)</w:t>
            </w:r>
          </w:p>
        </w:tc>
      </w:tr>
      <w:tr w:rsidR="007340A3" w:rsidRPr="00257A7D" w:rsidTr="00116381">
        <w:trPr>
          <w:trHeight w:val="315"/>
        </w:trPr>
        <w:tc>
          <w:tcPr>
            <w:tcW w:w="382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Venous invasion</w:t>
            </w:r>
          </w:p>
        </w:tc>
        <w:tc>
          <w:tcPr>
            <w:tcW w:w="399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12/47</w:t>
            </w:r>
            <w:r w:rsidR="00054C6C">
              <w:rPr>
                <w:rFonts w:ascii="Book Antiqua" w:eastAsia="宋体" w:hAnsi="Book Antiqua" w:cs="Meiryo UI" w:hint="eastAsia"/>
                <w:color w:val="000000"/>
                <w:kern w:val="0"/>
                <w:sz w:val="24"/>
                <w:szCs w:val="24"/>
                <w:lang w:eastAsia="zh-CN"/>
              </w:rPr>
              <w:t xml:space="preserve"> </w:t>
            </w:r>
            <w:r w:rsidR="00B33153">
              <w:rPr>
                <w:rFonts w:ascii="Book Antiqua" w:eastAsia="Meiryo UI" w:hAnsi="Book Antiqua" w:cs="Meiryo UI"/>
                <w:color w:val="000000"/>
                <w:kern w:val="0"/>
                <w:sz w:val="24"/>
                <w:szCs w:val="24"/>
              </w:rPr>
              <w:t>(26</w:t>
            </w:r>
            <w:r w:rsidRPr="00257A7D">
              <w:rPr>
                <w:rFonts w:ascii="Book Antiqua" w:eastAsia="Meiryo UI" w:hAnsi="Book Antiqua" w:cs="Meiryo UI"/>
                <w:color w:val="000000"/>
                <w:kern w:val="0"/>
                <w:sz w:val="24"/>
                <w:szCs w:val="24"/>
              </w:rPr>
              <w:t>)</w:t>
            </w:r>
          </w:p>
        </w:tc>
      </w:tr>
      <w:tr w:rsidR="007340A3" w:rsidRPr="00257A7D" w:rsidTr="00116381">
        <w:trPr>
          <w:trHeight w:val="330"/>
        </w:trPr>
        <w:tc>
          <w:tcPr>
            <w:tcW w:w="3821" w:type="dxa"/>
            <w:tcBorders>
              <w:top w:val="nil"/>
              <w:left w:val="nil"/>
              <w:bottom w:val="single" w:sz="8"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Adenomatous component</w:t>
            </w:r>
          </w:p>
        </w:tc>
        <w:tc>
          <w:tcPr>
            <w:tcW w:w="3991" w:type="dxa"/>
            <w:tcBorders>
              <w:top w:val="nil"/>
              <w:left w:val="nil"/>
              <w:bottom w:val="single" w:sz="8"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Meiryo UI"/>
                <w:color w:val="000000"/>
                <w:kern w:val="0"/>
                <w:sz w:val="24"/>
                <w:szCs w:val="24"/>
              </w:rPr>
            </w:pPr>
            <w:r w:rsidRPr="00257A7D">
              <w:rPr>
                <w:rFonts w:ascii="Book Antiqua" w:eastAsia="Meiryo UI" w:hAnsi="Book Antiqua" w:cs="Meiryo UI"/>
                <w:color w:val="000000"/>
                <w:kern w:val="0"/>
                <w:sz w:val="24"/>
                <w:szCs w:val="24"/>
              </w:rPr>
              <w:t>3/47</w:t>
            </w:r>
            <w:r w:rsidR="00054C6C">
              <w:rPr>
                <w:rFonts w:ascii="Book Antiqua" w:eastAsia="宋体" w:hAnsi="Book Antiqua" w:cs="Meiryo UI" w:hint="eastAsia"/>
                <w:color w:val="000000"/>
                <w:kern w:val="0"/>
                <w:sz w:val="24"/>
                <w:szCs w:val="24"/>
                <w:lang w:eastAsia="zh-CN"/>
              </w:rPr>
              <w:t xml:space="preserve"> </w:t>
            </w:r>
            <w:r w:rsidR="00B33153">
              <w:rPr>
                <w:rFonts w:ascii="Book Antiqua" w:eastAsia="Meiryo UI" w:hAnsi="Book Antiqua" w:cs="Meiryo UI"/>
                <w:color w:val="000000"/>
                <w:kern w:val="0"/>
                <w:sz w:val="24"/>
                <w:szCs w:val="24"/>
              </w:rPr>
              <w:t>(6</w:t>
            </w:r>
            <w:r w:rsidRPr="00257A7D">
              <w:rPr>
                <w:rFonts w:ascii="Book Antiqua" w:eastAsia="Meiryo UI" w:hAnsi="Book Antiqua" w:cs="Meiryo UI"/>
                <w:color w:val="000000"/>
                <w:kern w:val="0"/>
                <w:sz w:val="24"/>
                <w:szCs w:val="24"/>
              </w:rPr>
              <w:t>)</w:t>
            </w:r>
          </w:p>
        </w:tc>
      </w:tr>
    </w:tbl>
    <w:p w:rsidR="00054C6C" w:rsidRPr="00054C6C" w:rsidRDefault="00054C6C" w:rsidP="00054C6C">
      <w:pPr>
        <w:widowControl/>
        <w:spacing w:line="360" w:lineRule="auto"/>
        <w:rPr>
          <w:rFonts w:ascii="Book Antiqua" w:eastAsia="宋体" w:hAnsi="Book Antiqua" w:cs="Meiryo UI"/>
          <w:color w:val="000000"/>
          <w:kern w:val="0"/>
          <w:sz w:val="24"/>
          <w:szCs w:val="24"/>
          <w:lang w:eastAsia="zh-CN"/>
        </w:rPr>
      </w:pPr>
      <w:r w:rsidRPr="00257A7D">
        <w:rPr>
          <w:rFonts w:ascii="Book Antiqua" w:eastAsia="Meiryo UI" w:hAnsi="Book Antiqua" w:cs="Meiryo UI"/>
          <w:color w:val="000000"/>
          <w:kern w:val="0"/>
          <w:sz w:val="24"/>
          <w:szCs w:val="24"/>
          <w:vertAlign w:val="superscript"/>
        </w:rPr>
        <w:t>1</w:t>
      </w:r>
      <w:r w:rsidRPr="00257A7D">
        <w:rPr>
          <w:rFonts w:ascii="Book Antiqua" w:eastAsia="Meiryo UI" w:hAnsi="Book Antiqua" w:cs="Meiryo UI"/>
          <w:color w:val="000000"/>
          <w:kern w:val="0"/>
          <w:sz w:val="24"/>
          <w:szCs w:val="24"/>
        </w:rPr>
        <w:t>Age of one patient was unknown.</w:t>
      </w:r>
      <w:r>
        <w:rPr>
          <w:rFonts w:ascii="Book Antiqua" w:eastAsia="宋体" w:hAnsi="Book Antiqua" w:cs="Meiryo UI" w:hint="eastAsia"/>
          <w:color w:val="000000"/>
          <w:kern w:val="0"/>
          <w:sz w:val="24"/>
          <w:szCs w:val="24"/>
          <w:lang w:eastAsia="zh-CN"/>
        </w:rPr>
        <w:t xml:space="preserve"> </w:t>
      </w:r>
      <w:r w:rsidRPr="00257A7D">
        <w:rPr>
          <w:rFonts w:ascii="Book Antiqua" w:eastAsia="Meiryo UI" w:hAnsi="Book Antiqua" w:cs="Meiryo UI"/>
          <w:color w:val="000000"/>
          <w:kern w:val="0"/>
          <w:sz w:val="24"/>
          <w:szCs w:val="24"/>
          <w:vertAlign w:val="superscript"/>
        </w:rPr>
        <w:t>2</w:t>
      </w:r>
      <w:r w:rsidRPr="00257A7D">
        <w:rPr>
          <w:rFonts w:ascii="Book Antiqua" w:eastAsia="Meiryo UI" w:hAnsi="Book Antiqua" w:cs="Meiryo UI"/>
          <w:color w:val="000000"/>
          <w:kern w:val="0"/>
          <w:sz w:val="24"/>
          <w:szCs w:val="24"/>
        </w:rPr>
        <w:t>”tubular” contains well or moderately differentiated Adenocarcinoma</w:t>
      </w:r>
      <w:r>
        <w:rPr>
          <w:rFonts w:ascii="Book Antiqua" w:eastAsia="宋体" w:hAnsi="Book Antiqua" w:cs="Meiryo UI" w:hint="eastAsia"/>
          <w:color w:val="000000"/>
          <w:kern w:val="0"/>
          <w:sz w:val="24"/>
          <w:szCs w:val="24"/>
          <w:lang w:eastAsia="zh-CN"/>
        </w:rPr>
        <w:t>.</w:t>
      </w:r>
      <w:r w:rsidRPr="00054C6C">
        <w:rPr>
          <w:rFonts w:ascii="Book Antiqua" w:eastAsia="Meiryo UI" w:hAnsi="Book Antiqua" w:cs="Meiryo UI"/>
          <w:color w:val="000000"/>
          <w:kern w:val="0"/>
          <w:sz w:val="24"/>
          <w:szCs w:val="24"/>
          <w:vertAlign w:val="superscript"/>
        </w:rPr>
        <w:t xml:space="preserve"> </w:t>
      </w:r>
      <w:r w:rsidRPr="00257A7D">
        <w:rPr>
          <w:rFonts w:ascii="Book Antiqua" w:eastAsia="Meiryo UI" w:hAnsi="Book Antiqua" w:cs="Meiryo UI"/>
          <w:color w:val="000000"/>
          <w:kern w:val="0"/>
          <w:sz w:val="24"/>
          <w:szCs w:val="24"/>
          <w:vertAlign w:val="superscript"/>
        </w:rPr>
        <w:t>3</w:t>
      </w:r>
      <w:r w:rsidRPr="00257A7D">
        <w:rPr>
          <w:rFonts w:ascii="Book Antiqua" w:eastAsia="Meiryo UI" w:hAnsi="Book Antiqua" w:cs="Meiryo UI"/>
          <w:color w:val="000000"/>
          <w:kern w:val="0"/>
          <w:sz w:val="24"/>
          <w:szCs w:val="24"/>
        </w:rPr>
        <w:t xml:space="preserve"> UICC</w:t>
      </w:r>
      <w:r w:rsidRPr="00257A7D">
        <w:rPr>
          <w:rFonts w:ascii="Book Antiqua" w:eastAsia="Meiryo UI" w:hAnsi="Book Antiqua" w:cs="Meiryo UI"/>
          <w:color w:val="000000"/>
          <w:kern w:val="0"/>
          <w:sz w:val="24"/>
          <w:szCs w:val="24"/>
        </w:rPr>
        <w:t xml:space="preserve">　</w:t>
      </w:r>
      <w:r w:rsidRPr="00257A7D">
        <w:rPr>
          <w:rFonts w:ascii="Book Antiqua" w:eastAsia="Meiryo UI" w:hAnsi="Book Antiqua" w:cs="Meiryo UI"/>
          <w:color w:val="000000"/>
          <w:kern w:val="0"/>
          <w:sz w:val="24"/>
          <w:szCs w:val="24"/>
        </w:rPr>
        <w:t>TNM classification is used</w:t>
      </w:r>
      <w:r>
        <w:rPr>
          <w:rFonts w:ascii="Book Antiqua" w:eastAsia="宋体" w:hAnsi="Book Antiqua" w:cs="Meiryo UI" w:hint="eastAsia"/>
          <w:color w:val="000000"/>
          <w:kern w:val="0"/>
          <w:sz w:val="24"/>
          <w:szCs w:val="24"/>
          <w:lang w:eastAsia="zh-CN"/>
        </w:rPr>
        <w:t>.</w:t>
      </w:r>
    </w:p>
    <w:p w:rsidR="007340A3" w:rsidRPr="00257A7D" w:rsidRDefault="007340A3" w:rsidP="00257A7D">
      <w:pPr>
        <w:widowControl/>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br w:type="page"/>
      </w:r>
    </w:p>
    <w:tbl>
      <w:tblPr>
        <w:tblW w:w="9268" w:type="dxa"/>
        <w:tblInd w:w="-522" w:type="dxa"/>
        <w:tblLayout w:type="fixed"/>
        <w:tblCellMar>
          <w:left w:w="99" w:type="dxa"/>
          <w:right w:w="99" w:type="dxa"/>
        </w:tblCellMar>
        <w:tblLook w:val="04A0" w:firstRow="1" w:lastRow="0" w:firstColumn="1" w:lastColumn="0" w:noHBand="0" w:noVBand="1"/>
      </w:tblPr>
      <w:tblGrid>
        <w:gridCol w:w="1092"/>
        <w:gridCol w:w="566"/>
        <w:gridCol w:w="284"/>
        <w:gridCol w:w="806"/>
        <w:gridCol w:w="850"/>
        <w:gridCol w:w="284"/>
        <w:gridCol w:w="708"/>
        <w:gridCol w:w="851"/>
        <w:gridCol w:w="283"/>
        <w:gridCol w:w="851"/>
        <w:gridCol w:w="850"/>
        <w:gridCol w:w="284"/>
        <w:gridCol w:w="709"/>
        <w:gridCol w:w="470"/>
        <w:gridCol w:w="380"/>
      </w:tblGrid>
      <w:tr w:rsidR="007340A3" w:rsidRPr="00257A7D" w:rsidTr="007340A3">
        <w:trPr>
          <w:trHeight w:val="330"/>
        </w:trPr>
        <w:tc>
          <w:tcPr>
            <w:tcW w:w="8888" w:type="dxa"/>
            <w:gridSpan w:val="14"/>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b/>
                <w:color w:val="000000"/>
                <w:kern w:val="0"/>
                <w:sz w:val="24"/>
                <w:szCs w:val="24"/>
              </w:rPr>
              <w:lastRenderedPageBreak/>
              <w:t>Table 3</w:t>
            </w:r>
            <w:r w:rsidRPr="00257A7D">
              <w:rPr>
                <w:rFonts w:ascii="Book Antiqua" w:eastAsia="Meiryo UI" w:hAnsi="Book Antiqua" w:cs="Times New Roman"/>
                <w:color w:val="000000"/>
                <w:kern w:val="0"/>
                <w:sz w:val="24"/>
                <w:szCs w:val="24"/>
              </w:rPr>
              <w:t xml:space="preserve"> </w:t>
            </w:r>
            <w:r w:rsidRPr="00054C6C">
              <w:rPr>
                <w:rFonts w:ascii="Book Antiqua" w:eastAsia="Meiryo UI" w:hAnsi="Book Antiqua" w:cs="Times New Roman"/>
                <w:b/>
                <w:color w:val="000000"/>
                <w:kern w:val="0"/>
                <w:sz w:val="24"/>
                <w:szCs w:val="24"/>
              </w:rPr>
              <w:t>Clinicopathological features and expression of mucin core proteins and CD10</w:t>
            </w:r>
          </w:p>
        </w:tc>
        <w:tc>
          <w:tcPr>
            <w:tcW w:w="38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054C6C" w:rsidTr="007340A3">
        <w:trPr>
          <w:trHeight w:val="285"/>
        </w:trPr>
        <w:tc>
          <w:tcPr>
            <w:tcW w:w="1658" w:type="dxa"/>
            <w:gridSpan w:val="2"/>
            <w:tcBorders>
              <w:top w:val="single" w:sz="12" w:space="0" w:color="auto"/>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284" w:type="dxa"/>
            <w:tcBorders>
              <w:top w:val="single" w:sz="12" w:space="0" w:color="auto"/>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1656" w:type="dxa"/>
            <w:gridSpan w:val="2"/>
            <w:tcBorders>
              <w:top w:val="single" w:sz="12" w:space="0" w:color="auto"/>
              <w:left w:val="nil"/>
              <w:bottom w:val="single" w:sz="4" w:space="0" w:color="auto"/>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MUC5AC</w:t>
            </w:r>
          </w:p>
        </w:tc>
        <w:tc>
          <w:tcPr>
            <w:tcW w:w="284" w:type="dxa"/>
            <w:tcBorders>
              <w:top w:val="single" w:sz="12" w:space="0" w:color="auto"/>
              <w:left w:val="nil"/>
              <w:bottom w:val="nil"/>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1559" w:type="dxa"/>
            <w:gridSpan w:val="2"/>
            <w:tcBorders>
              <w:top w:val="single" w:sz="12" w:space="0" w:color="auto"/>
              <w:left w:val="nil"/>
              <w:bottom w:val="single" w:sz="4" w:space="0" w:color="auto"/>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MUC6</w:t>
            </w:r>
          </w:p>
        </w:tc>
        <w:tc>
          <w:tcPr>
            <w:tcW w:w="283" w:type="dxa"/>
            <w:tcBorders>
              <w:top w:val="single" w:sz="12" w:space="0" w:color="auto"/>
              <w:left w:val="nil"/>
              <w:bottom w:val="nil"/>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1701" w:type="dxa"/>
            <w:gridSpan w:val="2"/>
            <w:tcBorders>
              <w:top w:val="single" w:sz="12" w:space="0" w:color="auto"/>
              <w:left w:val="nil"/>
              <w:bottom w:val="single" w:sz="4" w:space="0" w:color="auto"/>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MUC2</w:t>
            </w:r>
          </w:p>
        </w:tc>
        <w:tc>
          <w:tcPr>
            <w:tcW w:w="284" w:type="dxa"/>
            <w:tcBorders>
              <w:top w:val="single" w:sz="12" w:space="0" w:color="auto"/>
              <w:left w:val="nil"/>
              <w:bottom w:val="nil"/>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1559" w:type="dxa"/>
            <w:gridSpan w:val="3"/>
            <w:tcBorders>
              <w:top w:val="single" w:sz="12" w:space="0" w:color="auto"/>
              <w:left w:val="nil"/>
              <w:bottom w:val="single" w:sz="4" w:space="0" w:color="auto"/>
              <w:right w:val="nil"/>
            </w:tcBorders>
            <w:shd w:val="clear" w:color="auto" w:fill="auto"/>
            <w:vAlign w:val="center"/>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CD10</w:t>
            </w:r>
          </w:p>
        </w:tc>
      </w:tr>
      <w:tr w:rsidR="007340A3" w:rsidRPr="00054C6C" w:rsidTr="007340A3">
        <w:trPr>
          <w:trHeight w:val="540"/>
        </w:trPr>
        <w:tc>
          <w:tcPr>
            <w:tcW w:w="1658" w:type="dxa"/>
            <w:gridSpan w:val="2"/>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284"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w:t>
            </w:r>
          </w:p>
        </w:tc>
        <w:tc>
          <w:tcPr>
            <w:tcW w:w="806" w:type="dxa"/>
            <w:tcBorders>
              <w:top w:val="nil"/>
              <w:left w:val="nil"/>
              <w:bottom w:val="single" w:sz="4" w:space="0" w:color="auto"/>
              <w:right w:val="nil"/>
            </w:tcBorders>
            <w:shd w:val="clear" w:color="auto" w:fill="auto"/>
            <w:hideMark/>
          </w:tcPr>
          <w:p w:rsidR="007340A3" w:rsidRPr="00054C6C" w:rsidRDefault="00054C6C"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Positive</w:t>
            </w:r>
            <w:r w:rsidR="007340A3" w:rsidRPr="00054C6C">
              <w:rPr>
                <w:rFonts w:ascii="Book Antiqua" w:eastAsia="Meiryo UI" w:hAnsi="Book Antiqua" w:cs="Times New Roman"/>
                <w:b/>
                <w:color w:val="000000"/>
                <w:kern w:val="0"/>
                <w:sz w:val="24"/>
                <w:szCs w:val="24"/>
              </w:rPr>
              <w:br/>
              <w:t>(</w:t>
            </w:r>
            <w:r w:rsidR="007340A3" w:rsidRPr="00054C6C">
              <w:rPr>
                <w:rFonts w:ascii="Book Antiqua" w:eastAsia="Meiryo UI" w:hAnsi="Book Antiqua" w:cs="Times New Roman"/>
                <w:b/>
                <w:i/>
                <w:color w:val="000000"/>
                <w:kern w:val="0"/>
                <w:sz w:val="24"/>
                <w:szCs w:val="24"/>
              </w:rPr>
              <w:t>n</w:t>
            </w:r>
            <w:r w:rsidRPr="00054C6C">
              <w:rPr>
                <w:rFonts w:ascii="Book Antiqua" w:eastAsia="宋体" w:hAnsi="Book Antiqua" w:cs="Times New Roman" w:hint="eastAsia"/>
                <w:b/>
                <w:color w:val="000000"/>
                <w:kern w:val="0"/>
                <w:sz w:val="24"/>
                <w:szCs w:val="24"/>
                <w:lang w:eastAsia="zh-CN"/>
              </w:rPr>
              <w:t xml:space="preserve"> </w:t>
            </w:r>
            <w:r w:rsidR="007340A3" w:rsidRPr="00054C6C">
              <w:rPr>
                <w:rFonts w:ascii="Book Antiqua" w:eastAsia="Meiryo UI" w:hAnsi="Book Antiqua" w:cs="Times New Roman"/>
                <w:b/>
                <w:color w:val="000000"/>
                <w:kern w:val="0"/>
                <w:sz w:val="24"/>
                <w:szCs w:val="24"/>
              </w:rPr>
              <w:t>=</w:t>
            </w:r>
            <w:r w:rsidRPr="00054C6C">
              <w:rPr>
                <w:rFonts w:ascii="Book Antiqua" w:eastAsia="宋体" w:hAnsi="Book Antiqua" w:cs="Times New Roman" w:hint="eastAsia"/>
                <w:b/>
                <w:color w:val="000000"/>
                <w:kern w:val="0"/>
                <w:sz w:val="24"/>
                <w:szCs w:val="24"/>
                <w:lang w:eastAsia="zh-CN"/>
              </w:rPr>
              <w:t xml:space="preserve"> </w:t>
            </w:r>
            <w:r w:rsidR="007340A3" w:rsidRPr="00054C6C">
              <w:rPr>
                <w:rFonts w:ascii="Book Antiqua" w:eastAsia="Meiryo UI" w:hAnsi="Book Antiqua" w:cs="Times New Roman"/>
                <w:b/>
                <w:color w:val="000000"/>
                <w:kern w:val="0"/>
                <w:sz w:val="24"/>
                <w:szCs w:val="24"/>
              </w:rPr>
              <w:t>12)</w:t>
            </w:r>
          </w:p>
        </w:tc>
        <w:tc>
          <w:tcPr>
            <w:tcW w:w="850"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negative</w:t>
            </w:r>
            <w:r w:rsidRPr="00054C6C">
              <w:rPr>
                <w:rFonts w:ascii="Book Antiqua" w:eastAsia="Meiryo UI" w:hAnsi="Book Antiqua" w:cs="Times New Roman"/>
                <w:b/>
                <w:color w:val="000000"/>
                <w:kern w:val="0"/>
                <w:sz w:val="24"/>
                <w:szCs w:val="24"/>
              </w:rPr>
              <w:br/>
              <w:t>(</w:t>
            </w:r>
            <w:r w:rsidR="00054C6C" w:rsidRPr="00054C6C">
              <w:rPr>
                <w:rFonts w:ascii="Book Antiqua" w:eastAsia="Meiryo UI" w:hAnsi="Book Antiqua" w:cs="Times New Roman"/>
                <w:b/>
                <w:i/>
                <w:color w:val="000000"/>
                <w:kern w:val="0"/>
                <w:sz w:val="24"/>
                <w:szCs w:val="24"/>
              </w:rPr>
              <w:t>n</w:t>
            </w:r>
            <w:r w:rsidR="00054C6C" w:rsidRPr="00054C6C">
              <w:rPr>
                <w:rFonts w:ascii="Book Antiqua" w:eastAsia="Meiryo UI" w:hAnsi="Book Antiqua" w:cs="Times New Roman"/>
                <w:b/>
                <w:color w:val="000000"/>
                <w:kern w:val="0"/>
                <w:sz w:val="24"/>
                <w:szCs w:val="24"/>
              </w:rPr>
              <w:t xml:space="preserve"> </w:t>
            </w:r>
            <w:r w:rsidRPr="00054C6C">
              <w:rPr>
                <w:rFonts w:ascii="Book Antiqua" w:eastAsia="Meiryo UI" w:hAnsi="Book Antiqua" w:cs="Times New Roman"/>
                <w:b/>
                <w:color w:val="000000"/>
                <w:kern w:val="0"/>
                <w:sz w:val="24"/>
                <w:szCs w:val="24"/>
              </w:rPr>
              <w:t>=</w:t>
            </w:r>
            <w:r w:rsidR="00054C6C" w:rsidRPr="00054C6C">
              <w:rPr>
                <w:rFonts w:ascii="Book Antiqua" w:eastAsia="宋体" w:hAnsi="Book Antiqua" w:cs="Times New Roman" w:hint="eastAsia"/>
                <w:b/>
                <w:color w:val="000000"/>
                <w:kern w:val="0"/>
                <w:sz w:val="24"/>
                <w:szCs w:val="24"/>
                <w:lang w:eastAsia="zh-CN"/>
              </w:rPr>
              <w:t xml:space="preserve"> </w:t>
            </w:r>
            <w:r w:rsidRPr="00054C6C">
              <w:rPr>
                <w:rFonts w:ascii="Book Antiqua" w:eastAsia="Meiryo UI" w:hAnsi="Book Antiqua" w:cs="Times New Roman"/>
                <w:b/>
                <w:color w:val="000000"/>
                <w:kern w:val="0"/>
                <w:sz w:val="24"/>
                <w:szCs w:val="24"/>
              </w:rPr>
              <w:t>35)</w:t>
            </w:r>
          </w:p>
        </w:tc>
        <w:tc>
          <w:tcPr>
            <w:tcW w:w="284"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708" w:type="dxa"/>
            <w:tcBorders>
              <w:top w:val="nil"/>
              <w:left w:val="nil"/>
              <w:bottom w:val="single" w:sz="4" w:space="0" w:color="auto"/>
              <w:right w:val="nil"/>
            </w:tcBorders>
            <w:shd w:val="clear" w:color="auto" w:fill="auto"/>
            <w:hideMark/>
          </w:tcPr>
          <w:p w:rsidR="007340A3" w:rsidRPr="00054C6C" w:rsidRDefault="00054C6C"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Positive</w:t>
            </w:r>
            <w:r w:rsidR="007340A3" w:rsidRPr="00054C6C">
              <w:rPr>
                <w:rFonts w:ascii="Book Antiqua" w:eastAsia="Meiryo UI" w:hAnsi="Book Antiqua" w:cs="Times New Roman"/>
                <w:b/>
                <w:color w:val="000000"/>
                <w:kern w:val="0"/>
                <w:sz w:val="24"/>
                <w:szCs w:val="24"/>
              </w:rPr>
              <w:br/>
              <w:t>(</w:t>
            </w:r>
            <w:r w:rsidRPr="00054C6C">
              <w:rPr>
                <w:rFonts w:ascii="Book Antiqua" w:eastAsia="Meiryo UI" w:hAnsi="Book Antiqua" w:cs="Times New Roman"/>
                <w:b/>
                <w:i/>
                <w:color w:val="000000"/>
                <w:kern w:val="0"/>
                <w:sz w:val="24"/>
                <w:szCs w:val="24"/>
              </w:rPr>
              <w:t>n</w:t>
            </w:r>
            <w:r w:rsidRPr="00054C6C">
              <w:rPr>
                <w:rFonts w:ascii="Book Antiqua" w:eastAsia="Meiryo UI" w:hAnsi="Book Antiqua" w:cs="Times New Roman"/>
                <w:b/>
                <w:color w:val="000000"/>
                <w:kern w:val="0"/>
                <w:sz w:val="24"/>
                <w:szCs w:val="24"/>
              </w:rPr>
              <w:t xml:space="preserve"> </w:t>
            </w:r>
            <w:r w:rsidR="007340A3" w:rsidRPr="00054C6C">
              <w:rPr>
                <w:rFonts w:ascii="Book Antiqua" w:eastAsia="Meiryo UI" w:hAnsi="Book Antiqua" w:cs="Times New Roman"/>
                <w:b/>
                <w:color w:val="000000"/>
                <w:kern w:val="0"/>
                <w:sz w:val="24"/>
                <w:szCs w:val="24"/>
              </w:rPr>
              <w:t>=</w:t>
            </w:r>
            <w:r w:rsidRPr="00054C6C">
              <w:rPr>
                <w:rFonts w:ascii="Book Antiqua" w:eastAsia="宋体" w:hAnsi="Book Antiqua" w:cs="Times New Roman" w:hint="eastAsia"/>
                <w:b/>
                <w:color w:val="000000"/>
                <w:kern w:val="0"/>
                <w:sz w:val="24"/>
                <w:szCs w:val="24"/>
                <w:lang w:eastAsia="zh-CN"/>
              </w:rPr>
              <w:t xml:space="preserve"> </w:t>
            </w:r>
            <w:r w:rsidR="007340A3" w:rsidRPr="00054C6C">
              <w:rPr>
                <w:rFonts w:ascii="Book Antiqua" w:eastAsia="Meiryo UI" w:hAnsi="Book Antiqua" w:cs="Times New Roman"/>
                <w:b/>
                <w:color w:val="000000"/>
                <w:kern w:val="0"/>
                <w:sz w:val="24"/>
                <w:szCs w:val="24"/>
              </w:rPr>
              <w:t>4)</w:t>
            </w:r>
          </w:p>
        </w:tc>
        <w:tc>
          <w:tcPr>
            <w:tcW w:w="851"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negative</w:t>
            </w:r>
            <w:r w:rsidRPr="00054C6C">
              <w:rPr>
                <w:rFonts w:ascii="Book Antiqua" w:eastAsia="Meiryo UI" w:hAnsi="Book Antiqua" w:cs="Times New Roman"/>
                <w:b/>
                <w:color w:val="000000"/>
                <w:kern w:val="0"/>
                <w:sz w:val="24"/>
                <w:szCs w:val="24"/>
              </w:rPr>
              <w:br/>
              <w:t>(</w:t>
            </w:r>
            <w:r w:rsidR="00054C6C" w:rsidRPr="00054C6C">
              <w:rPr>
                <w:rFonts w:ascii="Book Antiqua" w:eastAsia="Meiryo UI" w:hAnsi="Book Antiqua" w:cs="Times New Roman"/>
                <w:b/>
                <w:i/>
                <w:color w:val="000000"/>
                <w:kern w:val="0"/>
                <w:sz w:val="24"/>
                <w:szCs w:val="24"/>
              </w:rPr>
              <w:t>n</w:t>
            </w:r>
            <w:r w:rsidR="00054C6C" w:rsidRPr="00054C6C">
              <w:rPr>
                <w:rFonts w:ascii="Book Antiqua" w:eastAsia="Meiryo UI" w:hAnsi="Book Antiqua" w:cs="Times New Roman"/>
                <w:b/>
                <w:color w:val="000000"/>
                <w:kern w:val="0"/>
                <w:sz w:val="24"/>
                <w:szCs w:val="24"/>
              </w:rPr>
              <w:t xml:space="preserve"> </w:t>
            </w:r>
            <w:r w:rsidRPr="00054C6C">
              <w:rPr>
                <w:rFonts w:ascii="Book Antiqua" w:eastAsia="Meiryo UI" w:hAnsi="Book Antiqua" w:cs="Times New Roman"/>
                <w:b/>
                <w:color w:val="000000"/>
                <w:kern w:val="0"/>
                <w:sz w:val="24"/>
                <w:szCs w:val="24"/>
              </w:rPr>
              <w:t>=</w:t>
            </w:r>
            <w:r w:rsidR="00054C6C" w:rsidRPr="00054C6C">
              <w:rPr>
                <w:rFonts w:ascii="Book Antiqua" w:eastAsia="宋体" w:hAnsi="Book Antiqua" w:cs="Times New Roman" w:hint="eastAsia"/>
                <w:b/>
                <w:color w:val="000000"/>
                <w:kern w:val="0"/>
                <w:sz w:val="24"/>
                <w:szCs w:val="24"/>
                <w:lang w:eastAsia="zh-CN"/>
              </w:rPr>
              <w:t xml:space="preserve"> </w:t>
            </w:r>
            <w:r w:rsidRPr="00054C6C">
              <w:rPr>
                <w:rFonts w:ascii="Book Antiqua" w:eastAsia="Meiryo UI" w:hAnsi="Book Antiqua" w:cs="Times New Roman"/>
                <w:b/>
                <w:color w:val="000000"/>
                <w:kern w:val="0"/>
                <w:sz w:val="24"/>
                <w:szCs w:val="24"/>
              </w:rPr>
              <w:t>43)</w:t>
            </w:r>
          </w:p>
        </w:tc>
        <w:tc>
          <w:tcPr>
            <w:tcW w:w="283"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851" w:type="dxa"/>
            <w:tcBorders>
              <w:top w:val="nil"/>
              <w:left w:val="nil"/>
              <w:bottom w:val="single" w:sz="4" w:space="0" w:color="auto"/>
              <w:right w:val="nil"/>
            </w:tcBorders>
            <w:shd w:val="clear" w:color="auto" w:fill="auto"/>
            <w:hideMark/>
          </w:tcPr>
          <w:p w:rsidR="007340A3" w:rsidRPr="00054C6C" w:rsidRDefault="00054C6C"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Positive</w:t>
            </w:r>
            <w:r w:rsidR="007340A3" w:rsidRPr="00054C6C">
              <w:rPr>
                <w:rFonts w:ascii="Book Antiqua" w:eastAsia="Meiryo UI" w:hAnsi="Book Antiqua" w:cs="Times New Roman"/>
                <w:b/>
                <w:color w:val="000000"/>
                <w:kern w:val="0"/>
                <w:sz w:val="24"/>
                <w:szCs w:val="24"/>
              </w:rPr>
              <w:br/>
              <w:t>(</w:t>
            </w:r>
            <w:r w:rsidRPr="00054C6C">
              <w:rPr>
                <w:rFonts w:ascii="Book Antiqua" w:eastAsia="Meiryo UI" w:hAnsi="Book Antiqua" w:cs="Times New Roman"/>
                <w:b/>
                <w:i/>
                <w:color w:val="000000"/>
                <w:kern w:val="0"/>
                <w:sz w:val="24"/>
                <w:szCs w:val="24"/>
              </w:rPr>
              <w:t>n</w:t>
            </w:r>
            <w:r w:rsidRPr="00054C6C">
              <w:rPr>
                <w:rFonts w:ascii="Book Antiqua" w:eastAsia="Meiryo UI" w:hAnsi="Book Antiqua" w:cs="Times New Roman"/>
                <w:b/>
                <w:color w:val="000000"/>
                <w:kern w:val="0"/>
                <w:sz w:val="24"/>
                <w:szCs w:val="24"/>
              </w:rPr>
              <w:t xml:space="preserve"> </w:t>
            </w:r>
            <w:r w:rsidR="007340A3" w:rsidRPr="00054C6C">
              <w:rPr>
                <w:rFonts w:ascii="Book Antiqua" w:eastAsia="Meiryo UI" w:hAnsi="Book Antiqua" w:cs="Times New Roman"/>
                <w:b/>
                <w:color w:val="000000"/>
                <w:kern w:val="0"/>
                <w:sz w:val="24"/>
                <w:szCs w:val="24"/>
              </w:rPr>
              <w:t>=</w:t>
            </w:r>
            <w:r w:rsidRPr="00054C6C">
              <w:rPr>
                <w:rFonts w:ascii="Book Antiqua" w:eastAsia="宋体" w:hAnsi="Book Antiqua" w:cs="Times New Roman" w:hint="eastAsia"/>
                <w:b/>
                <w:color w:val="000000"/>
                <w:kern w:val="0"/>
                <w:sz w:val="24"/>
                <w:szCs w:val="24"/>
                <w:lang w:eastAsia="zh-CN"/>
              </w:rPr>
              <w:t xml:space="preserve"> </w:t>
            </w:r>
            <w:r w:rsidR="007340A3" w:rsidRPr="00054C6C">
              <w:rPr>
                <w:rFonts w:ascii="Book Antiqua" w:eastAsia="Meiryo UI" w:hAnsi="Book Antiqua" w:cs="Times New Roman"/>
                <w:b/>
                <w:color w:val="000000"/>
                <w:kern w:val="0"/>
                <w:sz w:val="24"/>
                <w:szCs w:val="24"/>
              </w:rPr>
              <w:t>20)</w:t>
            </w:r>
          </w:p>
        </w:tc>
        <w:tc>
          <w:tcPr>
            <w:tcW w:w="850"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negative</w:t>
            </w:r>
            <w:r w:rsidRPr="00054C6C">
              <w:rPr>
                <w:rFonts w:ascii="Book Antiqua" w:eastAsia="Meiryo UI" w:hAnsi="Book Antiqua" w:cs="Times New Roman"/>
                <w:b/>
                <w:color w:val="000000"/>
                <w:kern w:val="0"/>
                <w:sz w:val="24"/>
                <w:szCs w:val="24"/>
              </w:rPr>
              <w:br/>
              <w:t>(</w:t>
            </w:r>
            <w:r w:rsidR="00054C6C" w:rsidRPr="00054C6C">
              <w:rPr>
                <w:rFonts w:ascii="Book Antiqua" w:eastAsia="Meiryo UI" w:hAnsi="Book Antiqua" w:cs="Times New Roman"/>
                <w:b/>
                <w:i/>
                <w:color w:val="000000"/>
                <w:kern w:val="0"/>
                <w:sz w:val="24"/>
                <w:szCs w:val="24"/>
              </w:rPr>
              <w:t>n</w:t>
            </w:r>
            <w:r w:rsidR="00054C6C" w:rsidRPr="00054C6C">
              <w:rPr>
                <w:rFonts w:ascii="Book Antiqua" w:eastAsia="Meiryo UI" w:hAnsi="Book Antiqua" w:cs="Times New Roman"/>
                <w:b/>
                <w:color w:val="000000"/>
                <w:kern w:val="0"/>
                <w:sz w:val="24"/>
                <w:szCs w:val="24"/>
              </w:rPr>
              <w:t xml:space="preserve"> </w:t>
            </w:r>
            <w:r w:rsidRPr="00054C6C">
              <w:rPr>
                <w:rFonts w:ascii="Book Antiqua" w:eastAsia="Meiryo UI" w:hAnsi="Book Antiqua" w:cs="Times New Roman"/>
                <w:b/>
                <w:color w:val="000000"/>
                <w:kern w:val="0"/>
                <w:sz w:val="24"/>
                <w:szCs w:val="24"/>
              </w:rPr>
              <w:t>=</w:t>
            </w:r>
            <w:r w:rsidR="00054C6C" w:rsidRPr="00054C6C">
              <w:rPr>
                <w:rFonts w:ascii="Book Antiqua" w:eastAsia="宋体" w:hAnsi="Book Antiqua" w:cs="Times New Roman" w:hint="eastAsia"/>
                <w:b/>
                <w:color w:val="000000"/>
                <w:kern w:val="0"/>
                <w:sz w:val="24"/>
                <w:szCs w:val="24"/>
                <w:lang w:eastAsia="zh-CN"/>
              </w:rPr>
              <w:t xml:space="preserve"> </w:t>
            </w:r>
            <w:r w:rsidRPr="00054C6C">
              <w:rPr>
                <w:rFonts w:ascii="Book Antiqua" w:eastAsia="Meiryo UI" w:hAnsi="Book Antiqua" w:cs="Times New Roman"/>
                <w:b/>
                <w:color w:val="000000"/>
                <w:kern w:val="0"/>
                <w:sz w:val="24"/>
                <w:szCs w:val="24"/>
              </w:rPr>
              <w:t>27)</w:t>
            </w:r>
          </w:p>
        </w:tc>
        <w:tc>
          <w:tcPr>
            <w:tcW w:w="284" w:type="dxa"/>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 xml:space="preserve">　</w:t>
            </w:r>
          </w:p>
        </w:tc>
        <w:tc>
          <w:tcPr>
            <w:tcW w:w="709" w:type="dxa"/>
            <w:tcBorders>
              <w:top w:val="nil"/>
              <w:left w:val="nil"/>
              <w:bottom w:val="single" w:sz="4" w:space="0" w:color="auto"/>
              <w:right w:val="nil"/>
            </w:tcBorders>
            <w:shd w:val="clear" w:color="auto" w:fill="auto"/>
            <w:hideMark/>
          </w:tcPr>
          <w:p w:rsidR="007340A3" w:rsidRPr="00054C6C" w:rsidRDefault="00054C6C"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Positive</w:t>
            </w:r>
            <w:r w:rsidR="007340A3" w:rsidRPr="00054C6C">
              <w:rPr>
                <w:rFonts w:ascii="Book Antiqua" w:eastAsia="Meiryo UI" w:hAnsi="Book Antiqua" w:cs="Times New Roman"/>
                <w:b/>
                <w:color w:val="000000"/>
                <w:kern w:val="0"/>
                <w:sz w:val="24"/>
                <w:szCs w:val="24"/>
              </w:rPr>
              <w:br/>
              <w:t>(</w:t>
            </w:r>
            <w:r w:rsidRPr="00054C6C">
              <w:rPr>
                <w:rFonts w:ascii="Book Antiqua" w:eastAsia="Meiryo UI" w:hAnsi="Book Antiqua" w:cs="Times New Roman"/>
                <w:b/>
                <w:i/>
                <w:color w:val="000000"/>
                <w:kern w:val="0"/>
                <w:sz w:val="24"/>
                <w:szCs w:val="24"/>
              </w:rPr>
              <w:t>n</w:t>
            </w:r>
            <w:r w:rsidRPr="00054C6C">
              <w:rPr>
                <w:rFonts w:ascii="Book Antiqua" w:eastAsia="Meiryo UI" w:hAnsi="Book Antiqua" w:cs="Times New Roman"/>
                <w:b/>
                <w:color w:val="000000"/>
                <w:kern w:val="0"/>
                <w:sz w:val="24"/>
                <w:szCs w:val="24"/>
              </w:rPr>
              <w:t xml:space="preserve"> </w:t>
            </w:r>
            <w:r w:rsidR="007340A3" w:rsidRPr="00054C6C">
              <w:rPr>
                <w:rFonts w:ascii="Book Antiqua" w:eastAsia="Meiryo UI" w:hAnsi="Book Antiqua" w:cs="Times New Roman"/>
                <w:b/>
                <w:color w:val="000000"/>
                <w:kern w:val="0"/>
                <w:sz w:val="24"/>
                <w:szCs w:val="24"/>
              </w:rPr>
              <w:t>=</w:t>
            </w:r>
            <w:r w:rsidRPr="00054C6C">
              <w:rPr>
                <w:rFonts w:ascii="Book Antiqua" w:eastAsia="宋体" w:hAnsi="Book Antiqua" w:cs="Times New Roman" w:hint="eastAsia"/>
                <w:b/>
                <w:color w:val="000000"/>
                <w:kern w:val="0"/>
                <w:sz w:val="24"/>
                <w:szCs w:val="24"/>
                <w:lang w:eastAsia="zh-CN"/>
              </w:rPr>
              <w:t xml:space="preserve"> </w:t>
            </w:r>
            <w:r w:rsidR="007340A3" w:rsidRPr="00054C6C">
              <w:rPr>
                <w:rFonts w:ascii="Book Antiqua" w:eastAsia="Meiryo UI" w:hAnsi="Book Antiqua" w:cs="Times New Roman"/>
                <w:b/>
                <w:color w:val="000000"/>
                <w:kern w:val="0"/>
                <w:sz w:val="24"/>
                <w:szCs w:val="24"/>
              </w:rPr>
              <w:t>7)</w:t>
            </w:r>
          </w:p>
        </w:tc>
        <w:tc>
          <w:tcPr>
            <w:tcW w:w="850" w:type="dxa"/>
            <w:gridSpan w:val="2"/>
            <w:tcBorders>
              <w:top w:val="nil"/>
              <w:left w:val="nil"/>
              <w:bottom w:val="single" w:sz="4" w:space="0" w:color="auto"/>
              <w:right w:val="nil"/>
            </w:tcBorders>
            <w:shd w:val="clear" w:color="auto" w:fill="auto"/>
            <w:hideMark/>
          </w:tcPr>
          <w:p w:rsidR="007340A3" w:rsidRPr="00054C6C" w:rsidRDefault="007340A3" w:rsidP="00257A7D">
            <w:pPr>
              <w:widowControl/>
              <w:spacing w:line="360" w:lineRule="auto"/>
              <w:rPr>
                <w:rFonts w:ascii="Book Antiqua" w:eastAsia="Meiryo UI" w:hAnsi="Book Antiqua" w:cs="Times New Roman"/>
                <w:b/>
                <w:color w:val="000000"/>
                <w:kern w:val="0"/>
                <w:sz w:val="24"/>
                <w:szCs w:val="24"/>
              </w:rPr>
            </w:pPr>
            <w:r w:rsidRPr="00054C6C">
              <w:rPr>
                <w:rFonts w:ascii="Book Antiqua" w:eastAsia="Meiryo UI" w:hAnsi="Book Antiqua" w:cs="Times New Roman"/>
                <w:b/>
                <w:color w:val="000000"/>
                <w:kern w:val="0"/>
                <w:sz w:val="24"/>
                <w:szCs w:val="24"/>
              </w:rPr>
              <w:t>negative</w:t>
            </w:r>
            <w:r w:rsidRPr="00054C6C">
              <w:rPr>
                <w:rFonts w:ascii="Book Antiqua" w:eastAsia="Meiryo UI" w:hAnsi="Book Antiqua" w:cs="Times New Roman"/>
                <w:b/>
                <w:color w:val="000000"/>
                <w:kern w:val="0"/>
                <w:sz w:val="24"/>
                <w:szCs w:val="24"/>
              </w:rPr>
              <w:br/>
              <w:t>(</w:t>
            </w:r>
            <w:r w:rsidR="00054C6C" w:rsidRPr="00054C6C">
              <w:rPr>
                <w:rFonts w:ascii="Book Antiqua" w:eastAsia="Meiryo UI" w:hAnsi="Book Antiqua" w:cs="Times New Roman"/>
                <w:b/>
                <w:i/>
                <w:color w:val="000000"/>
                <w:kern w:val="0"/>
                <w:sz w:val="24"/>
                <w:szCs w:val="24"/>
              </w:rPr>
              <w:t>n</w:t>
            </w:r>
            <w:r w:rsidR="00054C6C" w:rsidRPr="00054C6C">
              <w:rPr>
                <w:rFonts w:ascii="Book Antiqua" w:eastAsia="Meiryo UI" w:hAnsi="Book Antiqua" w:cs="Times New Roman"/>
                <w:b/>
                <w:color w:val="000000"/>
                <w:kern w:val="0"/>
                <w:sz w:val="24"/>
                <w:szCs w:val="24"/>
              </w:rPr>
              <w:t xml:space="preserve"> </w:t>
            </w:r>
            <w:r w:rsidRPr="00054C6C">
              <w:rPr>
                <w:rFonts w:ascii="Book Antiqua" w:eastAsia="Meiryo UI" w:hAnsi="Book Antiqua" w:cs="Times New Roman"/>
                <w:b/>
                <w:color w:val="000000"/>
                <w:kern w:val="0"/>
                <w:sz w:val="24"/>
                <w:szCs w:val="24"/>
              </w:rPr>
              <w:t>=</w:t>
            </w:r>
            <w:r w:rsidR="00054C6C" w:rsidRPr="00054C6C">
              <w:rPr>
                <w:rFonts w:ascii="Book Antiqua" w:eastAsia="宋体" w:hAnsi="Book Antiqua" w:cs="Times New Roman" w:hint="eastAsia"/>
                <w:b/>
                <w:color w:val="000000"/>
                <w:kern w:val="0"/>
                <w:sz w:val="24"/>
                <w:szCs w:val="24"/>
                <w:lang w:eastAsia="zh-CN"/>
              </w:rPr>
              <w:t xml:space="preserve"> </w:t>
            </w:r>
            <w:r w:rsidRPr="00054C6C">
              <w:rPr>
                <w:rFonts w:ascii="Book Antiqua" w:eastAsia="Meiryo UI" w:hAnsi="Book Antiqua" w:cs="Times New Roman"/>
                <w:b/>
                <w:color w:val="000000"/>
                <w:kern w:val="0"/>
                <w:sz w:val="24"/>
                <w:szCs w:val="24"/>
              </w:rPr>
              <w:t>40)</w:t>
            </w:r>
          </w:p>
        </w:tc>
      </w:tr>
      <w:tr w:rsidR="007340A3" w:rsidRPr="00257A7D" w:rsidTr="007340A3">
        <w:trPr>
          <w:trHeight w:val="255"/>
        </w:trPr>
        <w:tc>
          <w:tcPr>
            <w:tcW w:w="1658" w:type="dxa"/>
            <w:gridSpan w:val="2"/>
            <w:tcBorders>
              <w:top w:val="nil"/>
              <w:left w:val="nil"/>
              <w:bottom w:val="nil"/>
              <w:right w:val="nil"/>
            </w:tcBorders>
            <w:shd w:val="clear" w:color="auto" w:fill="auto"/>
            <w:noWrap/>
            <w:vAlign w:val="center"/>
            <w:hideMark/>
          </w:tcPr>
          <w:p w:rsidR="007340A3" w:rsidRPr="00257A7D" w:rsidRDefault="007340A3" w:rsidP="00054C6C">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Age(y</w:t>
            </w:r>
            <w:r w:rsidR="00054C6C">
              <w:rPr>
                <w:rFonts w:ascii="Book Antiqua" w:eastAsia="Meiryo UI" w:hAnsi="Book Antiqua" w:cs="Times New Roman"/>
                <w:color w:val="000000"/>
                <w:kern w:val="0"/>
                <w:sz w:val="24"/>
                <w:szCs w:val="24"/>
              </w:rPr>
              <w:t>r</w:t>
            </w:r>
            <w:r w:rsidRPr="00257A7D">
              <w:rPr>
                <w:rFonts w:ascii="Book Antiqua" w:eastAsia="Meiryo UI" w:hAnsi="Book Antiqua" w:cs="Times New Roman"/>
                <w:color w:val="000000"/>
                <w:kern w:val="0"/>
                <w:sz w:val="24"/>
                <w:szCs w:val="24"/>
              </w:rPr>
              <w:t>)</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570"/>
        </w:trPr>
        <w:tc>
          <w:tcPr>
            <w:tcW w:w="1658" w:type="dxa"/>
            <w:gridSpan w:val="2"/>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Mean</w:t>
            </w:r>
            <w:r w:rsidR="00054C6C">
              <w:rPr>
                <w:rFonts w:ascii="Book Antiqua" w:eastAsia="宋体" w:hAnsi="Book Antiqua" w:cs="Times New Roman" w:hint="eastAsia"/>
                <w:color w:val="000000"/>
                <w:kern w:val="0"/>
                <w:sz w:val="24"/>
                <w:szCs w:val="24"/>
                <w:lang w:eastAsia="zh-CN"/>
              </w:rPr>
              <w:t xml:space="preserve"> </w:t>
            </w:r>
            <w:r w:rsidR="0054401A" w:rsidRPr="0054401A">
              <w:rPr>
                <w:rFonts w:ascii="Book Antiqua" w:eastAsia="Meiryo UI" w:hAnsi="Book Antiqua" w:cs="Times New Roman"/>
                <w:color w:val="000000"/>
                <w:kern w:val="0"/>
                <w:sz w:val="24"/>
                <w:szCs w:val="24"/>
              </w:rPr>
              <w:t>±</w:t>
            </w:r>
            <w:r w:rsidR="00054C6C">
              <w:rPr>
                <w:rFonts w:ascii="Book Antiqua" w:eastAsia="宋体" w:hAnsi="Book Antiqua" w:cs="Times New Roman" w:hint="eastAsia"/>
                <w:color w:val="000000"/>
                <w:kern w:val="0"/>
                <w:sz w:val="24"/>
                <w:szCs w:val="24"/>
                <w:lang w:eastAsia="zh-CN"/>
              </w:rPr>
              <w:t xml:space="preserve"> </w:t>
            </w:r>
            <w:r w:rsidR="0054401A">
              <w:rPr>
                <w:rFonts w:ascii="Book Antiqua" w:eastAsia="Meiryo UI" w:hAnsi="Book Antiqua" w:cs="Times New Roman" w:hint="eastAsia"/>
                <w:color w:val="000000"/>
                <w:kern w:val="0"/>
                <w:sz w:val="24"/>
                <w:szCs w:val="24"/>
              </w:rPr>
              <w:t>SD</w:t>
            </w:r>
            <w:r w:rsidRPr="00257A7D">
              <w:rPr>
                <w:rFonts w:ascii="Book Antiqua" w:eastAsia="Meiryo UI" w:hAnsi="Book Antiqua" w:cs="Times New Roman"/>
                <w:color w:val="000000"/>
                <w:kern w:val="0"/>
                <w:sz w:val="24"/>
                <w:szCs w:val="24"/>
              </w:rPr>
              <w:br/>
              <w:t xml:space="preserve">   (range)</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06"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63.4</w:t>
            </w:r>
            <w:r w:rsidR="00054C6C">
              <w:rPr>
                <w:rFonts w:ascii="Book Antiqua" w:eastAsia="宋体" w:hAnsi="Book Antiqua" w:cs="Times New Roman" w:hint="eastAsia"/>
                <w:color w:val="000000"/>
                <w:kern w:val="0"/>
                <w:sz w:val="24"/>
                <w:szCs w:val="24"/>
                <w:lang w:eastAsia="zh-CN"/>
              </w:rPr>
              <w:t xml:space="preserve"> </w:t>
            </w:r>
            <w:r w:rsidR="0054401A" w:rsidRPr="0054401A">
              <w:rPr>
                <w:rFonts w:ascii="Book Antiqua" w:eastAsia="Meiryo UI" w:hAnsi="Book Antiqua" w:cs="Times New Roman"/>
                <w:color w:val="000000"/>
                <w:kern w:val="0"/>
                <w:sz w:val="24"/>
                <w:szCs w:val="24"/>
              </w:rPr>
              <w:t>±</w:t>
            </w:r>
            <w:r w:rsidR="00054C6C">
              <w:rPr>
                <w:rFonts w:ascii="Book Antiqua" w:eastAsia="宋体" w:hAnsi="Book Antiqua" w:cs="Times New Roman" w:hint="eastAsia"/>
                <w:color w:val="000000"/>
                <w:kern w:val="0"/>
                <w:sz w:val="24"/>
                <w:szCs w:val="24"/>
                <w:lang w:eastAsia="zh-CN"/>
              </w:rPr>
              <w:t xml:space="preserve"> </w:t>
            </w:r>
            <w:r w:rsidR="0054401A">
              <w:rPr>
                <w:rFonts w:ascii="Book Antiqua" w:eastAsia="Meiryo UI" w:hAnsi="Book Antiqua" w:cs="Times New Roman" w:hint="eastAsia"/>
                <w:color w:val="000000"/>
                <w:kern w:val="0"/>
                <w:sz w:val="24"/>
                <w:szCs w:val="24"/>
              </w:rPr>
              <w:t>15.1</w:t>
            </w: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br/>
              <w:t>(35-85)</w:t>
            </w:r>
          </w:p>
        </w:tc>
        <w:tc>
          <w:tcPr>
            <w:tcW w:w="850"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58.8</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16.5</w:t>
            </w:r>
            <w:r w:rsidRPr="00257A7D">
              <w:rPr>
                <w:rFonts w:ascii="Book Antiqua" w:eastAsia="Meiryo UI" w:hAnsi="Book Antiqua" w:cs="Times New Roman"/>
                <w:color w:val="000000"/>
                <w:kern w:val="0"/>
                <w:sz w:val="24"/>
                <w:szCs w:val="24"/>
              </w:rPr>
              <w:br/>
              <w:t>(23-87)</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76.3</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10.0</w:t>
            </w: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br/>
              <w:t>(67-87)</w:t>
            </w:r>
          </w:p>
        </w:tc>
        <w:tc>
          <w:tcPr>
            <w:tcW w:w="851"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58.7</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15.9</w:t>
            </w:r>
            <w:r w:rsidRPr="00257A7D">
              <w:rPr>
                <w:rFonts w:ascii="Book Antiqua" w:eastAsia="Meiryo UI" w:hAnsi="Book Antiqua" w:cs="Times New Roman"/>
                <w:color w:val="000000"/>
                <w:kern w:val="0"/>
                <w:sz w:val="24"/>
                <w:szCs w:val="24"/>
              </w:rPr>
              <w:br/>
              <w:t>(23-85)</w:t>
            </w:r>
          </w:p>
        </w:tc>
        <w:tc>
          <w:tcPr>
            <w:tcW w:w="283"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62.3</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15.3</w:t>
            </w:r>
            <w:r w:rsidRPr="00257A7D">
              <w:rPr>
                <w:rFonts w:ascii="Book Antiqua" w:eastAsia="Meiryo UI" w:hAnsi="Book Antiqua" w:cs="Times New Roman"/>
                <w:color w:val="000000"/>
                <w:kern w:val="0"/>
                <w:sz w:val="24"/>
                <w:szCs w:val="24"/>
              </w:rPr>
              <w:br/>
              <w:t>(38-87)</w:t>
            </w:r>
          </w:p>
        </w:tc>
        <w:tc>
          <w:tcPr>
            <w:tcW w:w="850"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58.0</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16.7</w:t>
            </w: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br/>
              <w:t>(23-81)</w:t>
            </w:r>
          </w:p>
        </w:tc>
        <w:tc>
          <w:tcPr>
            <w:tcW w:w="284"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60.1</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15.1</w:t>
            </w:r>
            <w:r w:rsidRPr="00257A7D">
              <w:rPr>
                <w:rFonts w:ascii="Book Antiqua" w:eastAsia="Meiryo UI" w:hAnsi="Book Antiqua" w:cs="Times New Roman"/>
                <w:color w:val="000000"/>
                <w:kern w:val="0"/>
                <w:sz w:val="24"/>
                <w:szCs w:val="24"/>
              </w:rPr>
              <w:br/>
              <w:t>(38-87)</w:t>
            </w:r>
          </w:p>
        </w:tc>
        <w:tc>
          <w:tcPr>
            <w:tcW w:w="850" w:type="dxa"/>
            <w:gridSpan w:val="2"/>
            <w:tcBorders>
              <w:top w:val="nil"/>
              <w:left w:val="nil"/>
              <w:bottom w:val="nil"/>
              <w:right w:val="nil"/>
            </w:tcBorders>
            <w:shd w:val="clear" w:color="auto" w:fill="auto"/>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59.8</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16.5</w:t>
            </w: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br/>
              <w:t>(23-85)</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Gender (male/female)</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 / 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19 / 16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 / 1</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26 / 17</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9 / 11</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18 / 9</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 / 4</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27 / 14</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Gross appearance</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(Polypoid/Ulcerated)</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 / 9</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9 / 26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 / 2</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 / 33</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 / 14</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 / 21</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4 / 3 </w:t>
            </w:r>
            <w:r w:rsidRPr="00257A7D">
              <w:rPr>
                <w:rFonts w:ascii="Book Antiqua" w:eastAsia="Meiryo UI" w:hAnsi="Book Antiqua" w:cs="Times New Roman"/>
                <w:color w:val="000000"/>
                <w:kern w:val="0"/>
                <w:sz w:val="24"/>
                <w:szCs w:val="24"/>
                <w:vertAlign w:val="superscript"/>
              </w:rPr>
              <w:t>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8 / 32 </w:t>
            </w:r>
            <w:r w:rsidRPr="00257A7D">
              <w:rPr>
                <w:rFonts w:ascii="Book Antiqua" w:eastAsia="Meiryo UI" w:hAnsi="Book Antiqua" w:cs="Times New Roman"/>
                <w:color w:val="000000"/>
                <w:kern w:val="0"/>
                <w:sz w:val="24"/>
                <w:szCs w:val="24"/>
                <w:vertAlign w:val="superscript"/>
              </w:rPr>
              <w:t>a</w:t>
            </w:r>
          </w:p>
        </w:tc>
      </w:tr>
      <w:tr w:rsidR="007340A3" w:rsidRPr="00257A7D" w:rsidTr="007340A3">
        <w:trPr>
          <w:trHeight w:val="255"/>
        </w:trPr>
        <w:tc>
          <w:tcPr>
            <w:tcW w:w="1658"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971102">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Size</w:t>
            </w:r>
            <w:r w:rsidR="00054C6C">
              <w:rPr>
                <w:rFonts w:ascii="Book Antiqua" w:eastAsia="宋体" w:hAnsi="Book Antiqua" w:cs="Times New Roman" w:hint="eastAsia"/>
                <w:color w:val="000000"/>
                <w:kern w:val="0"/>
                <w:sz w:val="24"/>
                <w:szCs w:val="24"/>
                <w:lang w:eastAsia="zh-CN"/>
              </w:rPr>
              <w:t xml:space="preserve"> </w:t>
            </w:r>
            <w:r w:rsidRPr="00257A7D">
              <w:rPr>
                <w:rFonts w:ascii="Book Antiqua" w:eastAsia="Meiryo UI" w:hAnsi="Book Antiqua" w:cs="Times New Roman"/>
                <w:color w:val="000000"/>
                <w:kern w:val="0"/>
                <w:sz w:val="24"/>
                <w:szCs w:val="24"/>
              </w:rPr>
              <w:t xml:space="preserve">(cm) </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5.3</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2.2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5.1</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1.9</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5.0</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1.8</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5.1</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2.0</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5.7</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1.6</w:t>
            </w:r>
            <w:r w:rsidRPr="00257A7D">
              <w:rPr>
                <w:rFonts w:ascii="Book Antiqua" w:eastAsia="Meiryo UI" w:hAnsi="Book Antiqua" w:cs="Times New Roman"/>
                <w:color w:val="000000"/>
                <w:kern w:val="0"/>
                <w:sz w:val="24"/>
                <w:szCs w:val="24"/>
              </w:rPr>
              <w:t xml:space="preserve"> </w:t>
            </w:r>
            <w:r w:rsidRPr="00257A7D">
              <w:rPr>
                <w:rFonts w:ascii="Book Antiqua" w:eastAsia="Meiryo UI" w:hAnsi="Book Antiqua" w:cs="Times New Roman"/>
                <w:color w:val="000000"/>
                <w:kern w:val="0"/>
                <w:sz w:val="24"/>
                <w:szCs w:val="24"/>
                <w:vertAlign w:val="superscript"/>
              </w:rPr>
              <w:t>a</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b/>
                <w:color w:val="000000"/>
                <w:kern w:val="0"/>
                <w:sz w:val="24"/>
                <w:szCs w:val="24"/>
              </w:rPr>
            </w:pPr>
            <w:r w:rsidRPr="00257A7D">
              <w:rPr>
                <w:rFonts w:ascii="Book Antiqua" w:eastAsia="Meiryo UI" w:hAnsi="Book Antiqua" w:cs="Times New Roman"/>
                <w:color w:val="000000"/>
                <w:kern w:val="0"/>
                <w:sz w:val="24"/>
                <w:szCs w:val="24"/>
              </w:rPr>
              <w:t xml:space="preserve">  4.7</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2.2</w:t>
            </w:r>
            <w:r w:rsidRPr="00257A7D">
              <w:rPr>
                <w:rFonts w:ascii="Book Antiqua" w:eastAsia="Meiryo UI" w:hAnsi="Book Antiqua" w:cs="Times New Roman"/>
                <w:color w:val="000000"/>
                <w:kern w:val="0"/>
                <w:sz w:val="24"/>
                <w:szCs w:val="24"/>
              </w:rPr>
              <w:t xml:space="preserve"> </w:t>
            </w:r>
            <w:r w:rsidRPr="00257A7D">
              <w:rPr>
                <w:rFonts w:ascii="Book Antiqua" w:eastAsia="Meiryo UI" w:hAnsi="Book Antiqua" w:cs="Times New Roman"/>
                <w:color w:val="000000"/>
                <w:kern w:val="0"/>
                <w:sz w:val="24"/>
                <w:szCs w:val="24"/>
                <w:vertAlign w:val="superscript"/>
              </w:rPr>
              <w:t>a</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5.9</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1.4</w:t>
            </w:r>
            <w:r w:rsidRPr="00257A7D">
              <w:rPr>
                <w:rFonts w:ascii="Book Antiqua" w:eastAsia="Meiryo UI" w:hAnsi="Book Antiqua" w:cs="Times New Roman"/>
                <w:color w:val="000000"/>
                <w:kern w:val="0"/>
                <w:sz w:val="24"/>
                <w:szCs w:val="24"/>
              </w:rPr>
              <w:t xml:space="preserve"> </w:t>
            </w:r>
            <w:r w:rsidRPr="00257A7D">
              <w:rPr>
                <w:rFonts w:ascii="Book Antiqua" w:eastAsia="Meiryo UI" w:hAnsi="Book Antiqua" w:cs="Times New Roman"/>
                <w:color w:val="000000"/>
                <w:kern w:val="0"/>
                <w:sz w:val="24"/>
                <w:szCs w:val="24"/>
                <w:vertAlign w:val="superscript"/>
              </w:rPr>
              <w:t>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5.0</w:t>
            </w:r>
            <w:r w:rsidR="0054401A" w:rsidRPr="0054401A">
              <w:rPr>
                <w:rFonts w:ascii="Book Antiqua" w:eastAsia="Meiryo UI" w:hAnsi="Book Antiqua" w:cs="Times New Roman"/>
                <w:color w:val="000000"/>
                <w:kern w:val="0"/>
                <w:sz w:val="24"/>
                <w:szCs w:val="24"/>
              </w:rPr>
              <w:t>±</w:t>
            </w:r>
            <w:r w:rsidR="0054401A">
              <w:rPr>
                <w:rFonts w:ascii="Book Antiqua" w:eastAsia="Meiryo UI" w:hAnsi="Book Antiqua" w:cs="Times New Roman" w:hint="eastAsia"/>
                <w:color w:val="000000"/>
                <w:kern w:val="0"/>
                <w:sz w:val="24"/>
                <w:szCs w:val="24"/>
              </w:rPr>
              <w:t>2.1</w:t>
            </w:r>
            <w:r w:rsidRPr="00257A7D">
              <w:rPr>
                <w:rFonts w:ascii="Book Antiqua" w:eastAsia="Meiryo UI" w:hAnsi="Book Antiqua" w:cs="Times New Roman"/>
                <w:color w:val="000000"/>
                <w:kern w:val="0"/>
                <w:sz w:val="24"/>
                <w:szCs w:val="24"/>
              </w:rPr>
              <w:t xml:space="preserve"> </w:t>
            </w:r>
            <w:r w:rsidRPr="00257A7D">
              <w:rPr>
                <w:rFonts w:ascii="Book Antiqua" w:eastAsia="Meiryo UI" w:hAnsi="Book Antiqua" w:cs="Times New Roman"/>
                <w:color w:val="000000"/>
                <w:kern w:val="0"/>
                <w:sz w:val="24"/>
                <w:szCs w:val="24"/>
                <w:vertAlign w:val="superscript"/>
              </w:rPr>
              <w:t>a</w:t>
            </w:r>
          </w:p>
        </w:tc>
      </w:tr>
      <w:tr w:rsidR="007340A3" w:rsidRPr="00257A7D" w:rsidTr="007340A3">
        <w:trPr>
          <w:trHeight w:val="255"/>
        </w:trPr>
        <w:tc>
          <w:tcPr>
            <w:tcW w:w="1658"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lastRenderedPageBreak/>
              <w:t>Location</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(duodenum/jejunum/ileum)</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 / 5 / 5</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 / 16 / 7</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 / 1 / 1</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 / 20 / 11</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 / 11 / 3</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8 / 10 / 9</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4 / 2 / 1</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 / 19 / 11</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Histological subtype</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(tubular</w:t>
            </w:r>
            <w:r w:rsidRPr="00257A7D">
              <w:rPr>
                <w:rFonts w:ascii="Book Antiqua" w:eastAsia="Meiryo UI" w:hAnsi="Book Antiqua" w:cs="Times New Roman"/>
                <w:color w:val="000000"/>
                <w:kern w:val="0"/>
                <w:sz w:val="24"/>
                <w:szCs w:val="24"/>
                <w:vertAlign w:val="superscript"/>
              </w:rPr>
              <w:t>2</w:t>
            </w:r>
            <w:r w:rsidRPr="00257A7D">
              <w:rPr>
                <w:rFonts w:ascii="Book Antiqua" w:eastAsia="Meiryo UI" w:hAnsi="Book Antiqua" w:cs="Times New Roman"/>
                <w:color w:val="000000"/>
                <w:kern w:val="0"/>
                <w:sz w:val="24"/>
                <w:szCs w:val="24"/>
              </w:rPr>
              <w:t>/poorly/mucinous)</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 / 3 / 3</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27 / 6 / 2</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 / 0 / 1</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30 / 9 / 4</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13 / 2 / 5</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 / 7 / 0</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7 / 0 / 0</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29 / 9 / 5</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Invasion depth </w:t>
            </w:r>
            <w:r w:rsidRPr="00257A7D">
              <w:rPr>
                <w:rFonts w:ascii="Book Antiqua" w:eastAsia="Meiryo UI" w:hAnsi="Book Antiqua" w:cs="Times New Roman"/>
                <w:color w:val="000000"/>
                <w:kern w:val="0"/>
                <w:sz w:val="24"/>
                <w:szCs w:val="24"/>
                <w:vertAlign w:val="superscript"/>
              </w:rPr>
              <w:t>3</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r>
      <w:tr w:rsidR="007340A3" w:rsidRPr="00257A7D" w:rsidTr="007340A3">
        <w:trPr>
          <w:trHeight w:val="255"/>
        </w:trPr>
        <w:tc>
          <w:tcPr>
            <w:tcW w:w="1092"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T1</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r w:rsidR="00CF7EE5" w:rsidRPr="00257A7D">
              <w:rPr>
                <w:rFonts w:ascii="Book Antiqua" w:eastAsia="Meiryo UI" w:hAnsi="Book Antiqua" w:cs="Times New Roman"/>
                <w:color w:val="000000"/>
                <w:kern w:val="0"/>
                <w:sz w:val="24"/>
                <w:szCs w:val="24"/>
                <w:vertAlign w:val="superscript"/>
              </w:rPr>
              <w:t xml:space="preserve"> 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w:t>
            </w:r>
            <w:r w:rsidR="00CF7EE5" w:rsidRPr="00257A7D">
              <w:rPr>
                <w:rFonts w:ascii="Book Antiqua" w:eastAsia="Meiryo UI" w:hAnsi="Book Antiqua" w:cs="Times New Roman"/>
                <w:color w:val="000000"/>
                <w:kern w:val="0"/>
                <w:sz w:val="24"/>
                <w:szCs w:val="24"/>
                <w:vertAlign w:val="superscript"/>
              </w:rPr>
              <w:t xml:space="preserve"> a</w:t>
            </w:r>
          </w:p>
        </w:tc>
      </w:tr>
      <w:tr w:rsidR="007340A3" w:rsidRPr="00257A7D" w:rsidTr="007340A3">
        <w:trPr>
          <w:trHeight w:val="255"/>
        </w:trPr>
        <w:tc>
          <w:tcPr>
            <w:tcW w:w="1092"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T2</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r w:rsidR="00CF7EE5" w:rsidRPr="00257A7D">
              <w:rPr>
                <w:rFonts w:ascii="Book Antiqua" w:eastAsia="Meiryo UI" w:hAnsi="Book Antiqua" w:cs="Times New Roman"/>
                <w:color w:val="000000"/>
                <w:kern w:val="0"/>
                <w:sz w:val="24"/>
                <w:szCs w:val="24"/>
                <w:vertAlign w:val="superscript"/>
              </w:rPr>
              <w:t xml:space="preserve"> 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r w:rsidR="00CF7EE5" w:rsidRPr="00257A7D">
              <w:rPr>
                <w:rFonts w:ascii="Book Antiqua" w:eastAsia="Meiryo UI" w:hAnsi="Book Antiqua" w:cs="Times New Roman"/>
                <w:color w:val="000000"/>
                <w:kern w:val="0"/>
                <w:sz w:val="24"/>
                <w:szCs w:val="24"/>
                <w:vertAlign w:val="superscript"/>
              </w:rPr>
              <w:t xml:space="preserve"> a</w:t>
            </w:r>
          </w:p>
        </w:tc>
      </w:tr>
      <w:tr w:rsidR="007340A3" w:rsidRPr="00257A7D" w:rsidTr="007340A3">
        <w:trPr>
          <w:trHeight w:val="255"/>
        </w:trPr>
        <w:tc>
          <w:tcPr>
            <w:tcW w:w="1092"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T3</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18</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6</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w:t>
            </w:r>
            <w:r w:rsidR="00CF7EE5" w:rsidRPr="00257A7D">
              <w:rPr>
                <w:rFonts w:ascii="Book Antiqua" w:eastAsia="Meiryo UI" w:hAnsi="Book Antiqua" w:cs="Times New Roman"/>
                <w:color w:val="000000"/>
                <w:kern w:val="0"/>
                <w:sz w:val="24"/>
                <w:szCs w:val="24"/>
                <w:vertAlign w:val="superscript"/>
              </w:rPr>
              <w:t xml:space="preserve"> 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17</w:t>
            </w:r>
            <w:r w:rsidR="00CF7EE5" w:rsidRPr="00257A7D">
              <w:rPr>
                <w:rFonts w:ascii="Book Antiqua" w:eastAsia="Meiryo UI" w:hAnsi="Book Antiqua" w:cs="Times New Roman"/>
                <w:color w:val="000000"/>
                <w:kern w:val="0"/>
                <w:sz w:val="24"/>
                <w:szCs w:val="24"/>
                <w:vertAlign w:val="superscript"/>
              </w:rPr>
              <w:t xml:space="preserve"> a</w:t>
            </w:r>
          </w:p>
        </w:tc>
      </w:tr>
      <w:tr w:rsidR="007340A3" w:rsidRPr="00257A7D" w:rsidTr="007340A3">
        <w:trPr>
          <w:trHeight w:val="255"/>
        </w:trPr>
        <w:tc>
          <w:tcPr>
            <w:tcW w:w="1092"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T4</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8</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15</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21</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13</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w:t>
            </w:r>
            <w:r w:rsidR="00CF7EE5" w:rsidRPr="00257A7D">
              <w:rPr>
                <w:rFonts w:ascii="Book Antiqua" w:eastAsia="Meiryo UI" w:hAnsi="Book Antiqua" w:cs="Times New Roman"/>
                <w:color w:val="000000"/>
                <w:kern w:val="0"/>
                <w:sz w:val="24"/>
                <w:szCs w:val="24"/>
                <w:vertAlign w:val="superscript"/>
              </w:rPr>
              <w:t xml:space="preserve"> a</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21</w:t>
            </w:r>
            <w:r w:rsidR="00CF7EE5" w:rsidRPr="00257A7D">
              <w:rPr>
                <w:rFonts w:ascii="Book Antiqua" w:eastAsia="Meiryo UI" w:hAnsi="Book Antiqua" w:cs="Times New Roman"/>
                <w:color w:val="000000"/>
                <w:kern w:val="0"/>
                <w:sz w:val="24"/>
                <w:szCs w:val="24"/>
                <w:vertAlign w:val="superscript"/>
              </w:rPr>
              <w:t xml:space="preserve"> a</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Lymphatic permeation</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10(83%)</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23(66%)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2(50%)</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31(72%)</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12(60%)</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21(78%)</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3(43%)</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30(75%)</w:t>
            </w:r>
          </w:p>
        </w:tc>
      </w:tr>
      <w:tr w:rsidR="007340A3" w:rsidRPr="00257A7D" w:rsidTr="007340A3">
        <w:trPr>
          <w:trHeight w:val="255"/>
        </w:trPr>
        <w:tc>
          <w:tcPr>
            <w:tcW w:w="1942" w:type="dxa"/>
            <w:gridSpan w:val="3"/>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Venous invasion</w:t>
            </w:r>
          </w:p>
        </w:tc>
        <w:tc>
          <w:tcPr>
            <w:tcW w:w="80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3(25%)</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9(26%)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1(25%)</w:t>
            </w: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11(26%)</w:t>
            </w:r>
          </w:p>
        </w:tc>
        <w:tc>
          <w:tcPr>
            <w:tcW w:w="283"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5(25%)</w:t>
            </w:r>
          </w:p>
        </w:tc>
        <w:tc>
          <w:tcPr>
            <w:tcW w:w="850"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7(26%)</w:t>
            </w:r>
          </w:p>
        </w:tc>
        <w:tc>
          <w:tcPr>
            <w:tcW w:w="284"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2(29%)</w:t>
            </w:r>
          </w:p>
        </w:tc>
        <w:tc>
          <w:tcPr>
            <w:tcW w:w="850" w:type="dxa"/>
            <w:gridSpan w:val="2"/>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10(25%)</w:t>
            </w:r>
          </w:p>
        </w:tc>
      </w:tr>
      <w:tr w:rsidR="007340A3" w:rsidRPr="00257A7D" w:rsidTr="007340A3">
        <w:trPr>
          <w:trHeight w:val="255"/>
        </w:trPr>
        <w:tc>
          <w:tcPr>
            <w:tcW w:w="1942" w:type="dxa"/>
            <w:gridSpan w:val="3"/>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Adenomatous component</w:t>
            </w:r>
          </w:p>
        </w:tc>
        <w:tc>
          <w:tcPr>
            <w:tcW w:w="806"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0(0%)</w:t>
            </w:r>
          </w:p>
        </w:tc>
        <w:tc>
          <w:tcPr>
            <w:tcW w:w="850"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3(9%)</w:t>
            </w:r>
          </w:p>
        </w:tc>
        <w:tc>
          <w:tcPr>
            <w:tcW w:w="284"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8"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1(25%)</w:t>
            </w:r>
          </w:p>
        </w:tc>
        <w:tc>
          <w:tcPr>
            <w:tcW w:w="851"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2(5%)</w:t>
            </w:r>
          </w:p>
        </w:tc>
        <w:tc>
          <w:tcPr>
            <w:tcW w:w="283"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851"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3(15%) </w:t>
            </w:r>
            <w:r w:rsidRPr="00257A7D">
              <w:rPr>
                <w:rFonts w:ascii="Book Antiqua" w:eastAsia="Meiryo UI" w:hAnsi="Book Antiqua" w:cs="Times New Roman"/>
                <w:color w:val="000000"/>
                <w:kern w:val="0"/>
                <w:sz w:val="24"/>
                <w:szCs w:val="24"/>
                <w:vertAlign w:val="superscript"/>
              </w:rPr>
              <w:t>a</w:t>
            </w:r>
          </w:p>
        </w:tc>
        <w:tc>
          <w:tcPr>
            <w:tcW w:w="850"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 0(0%) </w:t>
            </w:r>
            <w:r w:rsidRPr="00257A7D">
              <w:rPr>
                <w:rFonts w:ascii="Book Antiqua" w:eastAsia="Meiryo UI" w:hAnsi="Book Antiqua" w:cs="Times New Roman"/>
                <w:color w:val="000000"/>
                <w:kern w:val="0"/>
                <w:sz w:val="24"/>
                <w:szCs w:val="24"/>
                <w:vertAlign w:val="superscript"/>
              </w:rPr>
              <w:t>a</w:t>
            </w:r>
          </w:p>
        </w:tc>
        <w:tc>
          <w:tcPr>
            <w:tcW w:w="284"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p>
        </w:tc>
        <w:tc>
          <w:tcPr>
            <w:tcW w:w="709"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2(29%)</w:t>
            </w:r>
            <w:r w:rsidRPr="00257A7D">
              <w:rPr>
                <w:rFonts w:ascii="Book Antiqua" w:eastAsia="Meiryo UI" w:hAnsi="Book Antiqua" w:cs="Times New Roman"/>
                <w:color w:val="000000"/>
                <w:kern w:val="0"/>
                <w:sz w:val="24"/>
                <w:szCs w:val="24"/>
                <w:vertAlign w:val="superscript"/>
              </w:rPr>
              <w:t>a</w:t>
            </w:r>
          </w:p>
        </w:tc>
        <w:tc>
          <w:tcPr>
            <w:tcW w:w="850" w:type="dxa"/>
            <w:gridSpan w:val="2"/>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1(3%)</w:t>
            </w:r>
            <w:r w:rsidRPr="00257A7D">
              <w:rPr>
                <w:rFonts w:ascii="Book Antiqua" w:eastAsia="Meiryo UI" w:hAnsi="Book Antiqua" w:cs="Times New Roman"/>
                <w:color w:val="000000"/>
                <w:kern w:val="0"/>
                <w:sz w:val="24"/>
                <w:szCs w:val="24"/>
                <w:vertAlign w:val="superscript"/>
              </w:rPr>
              <w:t>a</w:t>
            </w:r>
          </w:p>
        </w:tc>
      </w:tr>
    </w:tbl>
    <w:p w:rsidR="007340A3" w:rsidRPr="00524D5F" w:rsidRDefault="00C92A46" w:rsidP="00257A7D">
      <w:pPr>
        <w:widowControl/>
        <w:spacing w:line="360" w:lineRule="auto"/>
        <w:rPr>
          <w:rFonts w:ascii="Book Antiqua" w:eastAsia="宋体" w:hAnsi="Book Antiqua" w:cs="Times New Roman"/>
          <w:b/>
          <w:color w:val="000000" w:themeColor="text1"/>
          <w:sz w:val="24"/>
          <w:szCs w:val="24"/>
          <w:lang w:eastAsia="zh-CN"/>
        </w:rPr>
      </w:pPr>
      <w:r w:rsidRPr="00257A7D">
        <w:rPr>
          <w:rFonts w:ascii="Book Antiqua" w:eastAsia="Meiryo UI" w:hAnsi="Book Antiqua" w:cs="Times New Roman"/>
          <w:color w:val="000000"/>
          <w:kern w:val="0"/>
          <w:sz w:val="24"/>
          <w:szCs w:val="24"/>
          <w:vertAlign w:val="superscript"/>
        </w:rPr>
        <w:t>1</w:t>
      </w:r>
      <w:r w:rsidRPr="00257A7D">
        <w:rPr>
          <w:rFonts w:ascii="Book Antiqua" w:eastAsia="Meiryo UI" w:hAnsi="Book Antiqua" w:cs="Times New Roman"/>
          <w:color w:val="000000"/>
          <w:kern w:val="0"/>
          <w:sz w:val="24"/>
          <w:szCs w:val="24"/>
        </w:rPr>
        <w:t>Age of one patient was unknown</w:t>
      </w:r>
      <w:r>
        <w:rPr>
          <w:rFonts w:ascii="Book Antiqua" w:eastAsia="宋体" w:hAnsi="Book Antiqua" w:cs="Times New Roman" w:hint="eastAsia"/>
          <w:color w:val="000000"/>
          <w:kern w:val="0"/>
          <w:sz w:val="24"/>
          <w:szCs w:val="24"/>
          <w:lang w:eastAsia="zh-CN"/>
        </w:rPr>
        <w:t>;</w:t>
      </w:r>
      <w:r w:rsidRPr="00C92A46">
        <w:rPr>
          <w:rFonts w:ascii="Book Antiqua" w:eastAsia="Meiryo UI" w:hAnsi="Book Antiqua" w:cs="Times New Roman"/>
          <w:color w:val="000000"/>
          <w:kern w:val="0"/>
          <w:sz w:val="24"/>
          <w:szCs w:val="24"/>
          <w:vertAlign w:val="superscript"/>
        </w:rPr>
        <w:t xml:space="preserve"> </w:t>
      </w:r>
      <w:r w:rsidRPr="00257A7D">
        <w:rPr>
          <w:rFonts w:ascii="Book Antiqua" w:eastAsia="Meiryo UI" w:hAnsi="Book Antiqua" w:cs="Times New Roman"/>
          <w:color w:val="000000"/>
          <w:kern w:val="0"/>
          <w:sz w:val="24"/>
          <w:szCs w:val="24"/>
          <w:vertAlign w:val="superscript"/>
        </w:rPr>
        <w:t>2</w:t>
      </w:r>
      <w:r w:rsidRPr="00257A7D">
        <w:rPr>
          <w:rFonts w:ascii="Book Antiqua" w:eastAsia="Meiryo UI" w:hAnsi="Book Antiqua" w:cs="Times New Roman"/>
          <w:color w:val="000000"/>
          <w:kern w:val="0"/>
          <w:sz w:val="24"/>
          <w:szCs w:val="24"/>
        </w:rPr>
        <w:t>”tubular” contains well or moderately differentiated adenocarcinoma</w:t>
      </w:r>
      <w:r>
        <w:rPr>
          <w:rFonts w:ascii="Book Antiqua" w:eastAsia="宋体" w:hAnsi="Book Antiqua" w:cs="Times New Roman" w:hint="eastAsia"/>
          <w:color w:val="000000"/>
          <w:kern w:val="0"/>
          <w:sz w:val="24"/>
          <w:szCs w:val="24"/>
          <w:lang w:eastAsia="zh-CN"/>
        </w:rPr>
        <w:t xml:space="preserve">; </w:t>
      </w:r>
      <w:r w:rsidRPr="00257A7D">
        <w:rPr>
          <w:rFonts w:ascii="Book Antiqua" w:eastAsia="Meiryo UI" w:hAnsi="Book Antiqua" w:cs="Times New Roman"/>
          <w:color w:val="000000"/>
          <w:kern w:val="0"/>
          <w:sz w:val="24"/>
          <w:szCs w:val="24"/>
          <w:vertAlign w:val="superscript"/>
        </w:rPr>
        <w:t>3</w:t>
      </w:r>
      <w:r w:rsidRPr="00257A7D">
        <w:rPr>
          <w:rFonts w:ascii="Book Antiqua" w:eastAsia="Meiryo UI" w:hAnsi="Book Antiqua" w:cs="Times New Roman"/>
          <w:color w:val="000000"/>
          <w:kern w:val="0"/>
          <w:sz w:val="24"/>
          <w:szCs w:val="24"/>
        </w:rPr>
        <w:t>UICC TNM classification is used.</w:t>
      </w:r>
      <w:r>
        <w:rPr>
          <w:rFonts w:ascii="Book Antiqua" w:eastAsia="宋体" w:hAnsi="Book Antiqua" w:cs="Times New Roman" w:hint="eastAsia"/>
          <w:color w:val="000000"/>
          <w:kern w:val="0"/>
          <w:sz w:val="24"/>
          <w:szCs w:val="24"/>
          <w:lang w:eastAsia="zh-CN"/>
        </w:rPr>
        <w:t xml:space="preserve"> </w:t>
      </w:r>
      <w:r>
        <w:rPr>
          <w:rFonts w:ascii="Book Antiqua" w:eastAsia="Meiryo UI" w:hAnsi="Book Antiqua" w:cs="Times New Roman"/>
          <w:color w:val="000000"/>
          <w:kern w:val="0"/>
          <w:sz w:val="24"/>
          <w:szCs w:val="24"/>
          <w:vertAlign w:val="superscript"/>
        </w:rPr>
        <w:t>a</w:t>
      </w:r>
      <w:r w:rsidRPr="00054C6C">
        <w:rPr>
          <w:rFonts w:ascii="Book Antiqua" w:eastAsia="Meiryo UI" w:hAnsi="Book Antiqua" w:cs="Times New Roman"/>
          <w:i/>
          <w:color w:val="000000"/>
          <w:kern w:val="0"/>
          <w:sz w:val="24"/>
          <w:szCs w:val="24"/>
        </w:rPr>
        <w:t>P</w:t>
      </w:r>
      <w:r>
        <w:rPr>
          <w:rFonts w:ascii="Book Antiqua" w:eastAsia="宋体" w:hAnsi="Book Antiqua" w:cs="Times New Roman" w:hint="eastAsia"/>
          <w:i/>
          <w:color w:val="000000"/>
          <w:kern w:val="0"/>
          <w:sz w:val="24"/>
          <w:szCs w:val="24"/>
          <w:lang w:eastAsia="zh-CN"/>
        </w:rPr>
        <w:t xml:space="preserve"> </w:t>
      </w:r>
      <w:r w:rsidRPr="00257A7D">
        <w:rPr>
          <w:rFonts w:ascii="Book Antiqua" w:eastAsia="Meiryo UI" w:hAnsi="Book Antiqua" w:cs="Times New Roman"/>
          <w:color w:val="000000"/>
          <w:kern w:val="0"/>
          <w:sz w:val="24"/>
          <w:szCs w:val="24"/>
        </w:rPr>
        <w:t>&lt;</w:t>
      </w:r>
      <w:r>
        <w:rPr>
          <w:rFonts w:ascii="Book Antiqua" w:eastAsia="宋体" w:hAnsi="Book Antiqua" w:cs="Times New Roman" w:hint="eastAsia"/>
          <w:color w:val="000000"/>
          <w:kern w:val="0"/>
          <w:sz w:val="24"/>
          <w:szCs w:val="24"/>
          <w:lang w:eastAsia="zh-CN"/>
        </w:rPr>
        <w:t xml:space="preserve"> </w:t>
      </w:r>
      <w:r w:rsidRPr="00257A7D">
        <w:rPr>
          <w:rFonts w:ascii="Book Antiqua" w:eastAsia="Meiryo UI" w:hAnsi="Book Antiqua" w:cs="Times New Roman"/>
          <w:color w:val="000000"/>
          <w:kern w:val="0"/>
          <w:sz w:val="24"/>
          <w:szCs w:val="24"/>
        </w:rPr>
        <w:t xml:space="preserve">0.05 </w:t>
      </w:r>
      <w:r w:rsidRPr="00054C6C">
        <w:rPr>
          <w:rFonts w:ascii="Book Antiqua" w:eastAsia="宋体" w:hAnsi="Book Antiqua" w:cs="Times New Roman" w:hint="eastAsia"/>
          <w:i/>
          <w:color w:val="000000"/>
          <w:kern w:val="0"/>
          <w:sz w:val="24"/>
          <w:szCs w:val="24"/>
          <w:lang w:eastAsia="zh-CN"/>
        </w:rPr>
        <w:t>vs</w:t>
      </w:r>
      <w:r w:rsidRPr="00257A7D">
        <w:rPr>
          <w:rFonts w:ascii="Book Antiqua" w:eastAsia="Meiryo UI" w:hAnsi="Book Antiqua" w:cs="Times New Roman"/>
          <w:color w:val="000000"/>
          <w:kern w:val="0"/>
          <w:sz w:val="24"/>
          <w:szCs w:val="24"/>
        </w:rPr>
        <w:t xml:space="preserve"> </w:t>
      </w:r>
      <w:r w:rsidRPr="00257A7D">
        <w:rPr>
          <w:rFonts w:ascii="Book Antiqua" w:eastAsia="Meiryo UI" w:hAnsi="Book Antiqua" w:cs="Times New Roman"/>
          <w:color w:val="000000"/>
          <w:kern w:val="0"/>
          <w:sz w:val="24"/>
          <w:szCs w:val="24"/>
        </w:rPr>
        <w:lastRenderedPageBreak/>
        <w:t>positive group and negative group in the same mucin core protein or CD10</w:t>
      </w:r>
      <w:r>
        <w:rPr>
          <w:rFonts w:ascii="Book Antiqua" w:eastAsia="Meiryo UI" w:hAnsi="Book Antiqua" w:cs="Times New Roman" w:hint="eastAsia"/>
          <w:color w:val="000000"/>
          <w:kern w:val="0"/>
          <w:sz w:val="24"/>
          <w:szCs w:val="24"/>
        </w:rPr>
        <w:t xml:space="preserve">. In comparison invasion depth, T1 </w:t>
      </w:r>
      <w:r w:rsidRPr="00524D5F">
        <w:rPr>
          <w:rFonts w:ascii="Book Antiqua" w:eastAsia="Meiryo UI" w:hAnsi="Book Antiqua" w:cs="Times New Roman" w:hint="eastAsia"/>
          <w:i/>
          <w:color w:val="000000"/>
          <w:kern w:val="0"/>
          <w:sz w:val="24"/>
          <w:szCs w:val="24"/>
        </w:rPr>
        <w:t>vs</w:t>
      </w:r>
      <w:r>
        <w:rPr>
          <w:rFonts w:ascii="Book Antiqua" w:eastAsia="Meiryo UI" w:hAnsi="Book Antiqua" w:cs="Times New Roman" w:hint="eastAsia"/>
          <w:color w:val="000000"/>
          <w:kern w:val="0"/>
          <w:sz w:val="24"/>
          <w:szCs w:val="24"/>
        </w:rPr>
        <w:t xml:space="preserve"> T2-T4</w:t>
      </w:r>
      <w:r w:rsidRPr="00257A7D">
        <w:rPr>
          <w:rFonts w:ascii="Book Antiqua" w:eastAsia="Meiryo UI" w:hAnsi="Book Antiqua" w:cs="Times New Roman"/>
          <w:color w:val="000000"/>
          <w:kern w:val="0"/>
          <w:sz w:val="24"/>
          <w:szCs w:val="24"/>
        </w:rPr>
        <w:t>)</w:t>
      </w:r>
      <w:r w:rsidR="00524D5F">
        <w:rPr>
          <w:rFonts w:ascii="Book Antiqua" w:eastAsia="宋体" w:hAnsi="Book Antiqua" w:cs="Times New Roman" w:hint="eastAsia"/>
          <w:color w:val="000000"/>
          <w:kern w:val="0"/>
          <w:sz w:val="24"/>
          <w:szCs w:val="24"/>
          <w:lang w:eastAsia="zh-CN"/>
        </w:rPr>
        <w:t>.</w:t>
      </w:r>
    </w:p>
    <w:p w:rsidR="00AA3D18" w:rsidRDefault="007340A3">
      <w:pPr>
        <w:widowControl/>
        <w:jc w:val="left"/>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br w:type="page"/>
      </w:r>
    </w:p>
    <w:p w:rsidR="00AA3D18" w:rsidRPr="00524D5F" w:rsidRDefault="00524D5F" w:rsidP="00524D5F">
      <w:pPr>
        <w:widowControl/>
        <w:spacing w:line="360" w:lineRule="auto"/>
        <w:jc w:val="left"/>
        <w:rPr>
          <w:rFonts w:ascii="Book Antiqua" w:hAnsi="Book Antiqua" w:cs="Times New Roman"/>
          <w:b/>
          <w:color w:val="000000" w:themeColor="text1"/>
          <w:sz w:val="24"/>
          <w:szCs w:val="24"/>
        </w:rPr>
      </w:pPr>
      <w:r>
        <w:rPr>
          <w:rFonts w:ascii="Book Antiqua" w:eastAsia="Meiryo UI" w:hAnsi="Book Antiqua" w:cs="Times New Roman"/>
          <w:b/>
          <w:color w:val="000000"/>
          <w:kern w:val="0"/>
          <w:sz w:val="24"/>
          <w:szCs w:val="24"/>
        </w:rPr>
        <w:lastRenderedPageBreak/>
        <w:t>Table 4</w:t>
      </w:r>
      <w:r w:rsidRPr="00257A7D">
        <w:rPr>
          <w:rFonts w:ascii="Book Antiqua" w:eastAsia="Meiryo UI" w:hAnsi="Book Antiqua" w:cs="Times New Roman"/>
          <w:color w:val="000000"/>
          <w:kern w:val="0"/>
          <w:sz w:val="24"/>
          <w:szCs w:val="24"/>
        </w:rPr>
        <w:t xml:space="preserve"> </w:t>
      </w:r>
      <w:r w:rsidRPr="00524D5F">
        <w:rPr>
          <w:rFonts w:ascii="Book Antiqua" w:eastAsia="Meiryo UI" w:hAnsi="Book Antiqua" w:cs="Times New Roman"/>
          <w:b/>
          <w:color w:val="000000"/>
          <w:kern w:val="0"/>
          <w:sz w:val="24"/>
          <w:szCs w:val="24"/>
        </w:rPr>
        <w:t xml:space="preserve">Summarized data of microsatellite instability status, expression of </w:t>
      </w:r>
      <w:r w:rsidRPr="00524D5F">
        <w:rPr>
          <w:rFonts w:ascii="Book Antiqua" w:eastAsia="MS Mincho" w:hAnsi="Book Antiqua" w:cs="Times New Roman"/>
          <w:b/>
          <w:sz w:val="24"/>
          <w:szCs w:val="24"/>
        </w:rPr>
        <w:t>mismatch repair</w:t>
      </w:r>
      <w:r w:rsidRPr="00524D5F">
        <w:rPr>
          <w:rFonts w:ascii="Book Antiqua" w:eastAsia="Meiryo UI" w:hAnsi="Book Antiqua" w:cs="Times New Roman"/>
          <w:b/>
          <w:color w:val="000000"/>
          <w:kern w:val="0"/>
          <w:sz w:val="24"/>
          <w:szCs w:val="24"/>
        </w:rPr>
        <w:t xml:space="preserve"> proteins and </w:t>
      </w:r>
      <w:r w:rsidRPr="00524D5F">
        <w:rPr>
          <w:rFonts w:ascii="Book Antiqua" w:eastAsia="Meiryo UI" w:hAnsi="Book Antiqua" w:cs="Times New Roman"/>
          <w:b/>
          <w:i/>
          <w:color w:val="000000"/>
          <w:kern w:val="0"/>
          <w:sz w:val="24"/>
          <w:szCs w:val="24"/>
        </w:rPr>
        <w:t>KRAS</w:t>
      </w:r>
      <w:r w:rsidRPr="00524D5F">
        <w:rPr>
          <w:rFonts w:ascii="Book Antiqua" w:eastAsia="Meiryo UI" w:hAnsi="Book Antiqua" w:cs="Times New Roman"/>
          <w:b/>
          <w:color w:val="000000"/>
          <w:kern w:val="0"/>
          <w:sz w:val="24"/>
          <w:szCs w:val="24"/>
        </w:rPr>
        <w:t xml:space="preserve"> mutations</w:t>
      </w:r>
    </w:p>
    <w:p w:rsidR="007340A3" w:rsidRPr="00AA3D18" w:rsidRDefault="007340A3" w:rsidP="00257A7D">
      <w:pPr>
        <w:widowControl/>
        <w:spacing w:line="360" w:lineRule="auto"/>
        <w:rPr>
          <w:rFonts w:ascii="Book Antiqua" w:hAnsi="Book Antiqua" w:cs="Times New Roman"/>
          <w:b/>
          <w:color w:val="000000" w:themeColor="text1"/>
          <w:sz w:val="24"/>
          <w:szCs w:val="24"/>
        </w:rPr>
      </w:pPr>
    </w:p>
    <w:tbl>
      <w:tblPr>
        <w:tblW w:w="10349" w:type="dxa"/>
        <w:tblInd w:w="-894" w:type="dxa"/>
        <w:tblLayout w:type="fixed"/>
        <w:tblCellMar>
          <w:left w:w="99" w:type="dxa"/>
          <w:right w:w="99" w:type="dxa"/>
        </w:tblCellMar>
        <w:tblLook w:val="04A0" w:firstRow="1" w:lastRow="0" w:firstColumn="1" w:lastColumn="0" w:noHBand="0" w:noVBand="1"/>
      </w:tblPr>
      <w:tblGrid>
        <w:gridCol w:w="1926"/>
        <w:gridCol w:w="1335"/>
        <w:gridCol w:w="1276"/>
        <w:gridCol w:w="1418"/>
        <w:gridCol w:w="2268"/>
        <w:gridCol w:w="850"/>
        <w:gridCol w:w="1276"/>
      </w:tblGrid>
      <w:tr w:rsidR="007340A3" w:rsidRPr="00524D5F" w:rsidTr="00524D5F">
        <w:trPr>
          <w:trHeight w:val="315"/>
        </w:trPr>
        <w:tc>
          <w:tcPr>
            <w:tcW w:w="1926" w:type="dxa"/>
            <w:tcBorders>
              <w:top w:val="single" w:sz="4" w:space="0" w:color="auto"/>
              <w:left w:val="nil"/>
              <w:bottom w:val="nil"/>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p>
        </w:tc>
        <w:tc>
          <w:tcPr>
            <w:tcW w:w="1335" w:type="dxa"/>
            <w:tcBorders>
              <w:top w:val="single" w:sz="4" w:space="0" w:color="auto"/>
              <w:left w:val="nil"/>
              <w:bottom w:val="nil"/>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MSI</w:t>
            </w:r>
          </w:p>
        </w:tc>
        <w:tc>
          <w:tcPr>
            <w:tcW w:w="2694" w:type="dxa"/>
            <w:gridSpan w:val="2"/>
            <w:tcBorders>
              <w:top w:val="single" w:sz="4" w:space="0" w:color="auto"/>
              <w:left w:val="nil"/>
              <w:bottom w:val="single" w:sz="4" w:space="0" w:color="auto"/>
              <w:right w:val="nil"/>
            </w:tcBorders>
            <w:shd w:val="clear" w:color="auto" w:fill="auto"/>
            <w:noWrap/>
            <w:vAlign w:val="center"/>
            <w:hideMark/>
          </w:tcPr>
          <w:p w:rsidR="007340A3" w:rsidRPr="00524D5F" w:rsidRDefault="00524D5F"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 xml:space="preserve">Expression </w:t>
            </w:r>
            <w:r w:rsidR="007340A3" w:rsidRPr="00524D5F">
              <w:rPr>
                <w:rFonts w:ascii="Book Antiqua" w:eastAsia="Meiryo UI" w:hAnsi="Book Antiqua" w:cs="Times New Roman"/>
                <w:b/>
                <w:color w:val="000000"/>
                <w:kern w:val="0"/>
                <w:sz w:val="24"/>
                <w:szCs w:val="24"/>
              </w:rPr>
              <w:t>of MMR protein</w:t>
            </w:r>
          </w:p>
        </w:tc>
        <w:tc>
          <w:tcPr>
            <w:tcW w:w="2268" w:type="dxa"/>
            <w:tcBorders>
              <w:top w:val="single" w:sz="4" w:space="0" w:color="auto"/>
              <w:left w:val="nil"/>
              <w:bottom w:val="nil"/>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i/>
                <w:color w:val="000000"/>
                <w:kern w:val="0"/>
                <w:sz w:val="24"/>
                <w:szCs w:val="24"/>
              </w:rPr>
              <w:t>KRAS</w:t>
            </w:r>
            <w:r w:rsidRPr="00524D5F">
              <w:rPr>
                <w:rFonts w:ascii="Book Antiqua" w:eastAsia="Meiryo UI" w:hAnsi="Book Antiqua" w:cs="Times New Roman"/>
                <w:b/>
                <w:color w:val="000000"/>
                <w:kern w:val="0"/>
                <w:sz w:val="24"/>
                <w:szCs w:val="24"/>
              </w:rPr>
              <w:t xml:space="preserve"> mutation</w:t>
            </w:r>
          </w:p>
        </w:tc>
        <w:tc>
          <w:tcPr>
            <w:tcW w:w="850" w:type="dxa"/>
            <w:tcBorders>
              <w:top w:val="single" w:sz="4" w:space="0" w:color="auto"/>
              <w:left w:val="nil"/>
              <w:bottom w:val="nil"/>
              <w:right w:val="nil"/>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Age</w:t>
            </w:r>
          </w:p>
        </w:tc>
        <w:tc>
          <w:tcPr>
            <w:tcW w:w="1276" w:type="dxa"/>
            <w:tcBorders>
              <w:top w:val="single" w:sz="4" w:space="0" w:color="auto"/>
              <w:left w:val="nil"/>
              <w:bottom w:val="nil"/>
              <w:right w:val="nil"/>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Gender</w:t>
            </w:r>
          </w:p>
        </w:tc>
      </w:tr>
      <w:tr w:rsidR="007340A3" w:rsidRPr="00524D5F" w:rsidTr="00524D5F">
        <w:trPr>
          <w:trHeight w:val="315"/>
        </w:trPr>
        <w:tc>
          <w:tcPr>
            <w:tcW w:w="1926" w:type="dxa"/>
            <w:tcBorders>
              <w:top w:val="nil"/>
              <w:left w:val="nil"/>
              <w:bottom w:val="single" w:sz="4" w:space="0" w:color="auto"/>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 xml:space="preserve">　</w:t>
            </w:r>
          </w:p>
        </w:tc>
        <w:tc>
          <w:tcPr>
            <w:tcW w:w="1335" w:type="dxa"/>
            <w:tcBorders>
              <w:top w:val="nil"/>
              <w:left w:val="nil"/>
              <w:bottom w:val="single" w:sz="4" w:space="0" w:color="auto"/>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 xml:space="preserve">　</w:t>
            </w:r>
          </w:p>
        </w:tc>
        <w:tc>
          <w:tcPr>
            <w:tcW w:w="1276" w:type="dxa"/>
            <w:tcBorders>
              <w:top w:val="nil"/>
              <w:left w:val="nil"/>
              <w:bottom w:val="single" w:sz="4" w:space="0" w:color="auto"/>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MLH1</w:t>
            </w:r>
          </w:p>
        </w:tc>
        <w:tc>
          <w:tcPr>
            <w:tcW w:w="1418" w:type="dxa"/>
            <w:tcBorders>
              <w:top w:val="nil"/>
              <w:left w:val="nil"/>
              <w:bottom w:val="single" w:sz="4" w:space="0" w:color="auto"/>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MSH2</w:t>
            </w:r>
          </w:p>
        </w:tc>
        <w:tc>
          <w:tcPr>
            <w:tcW w:w="2268" w:type="dxa"/>
            <w:tcBorders>
              <w:top w:val="nil"/>
              <w:left w:val="nil"/>
              <w:bottom w:val="single" w:sz="4" w:space="0" w:color="auto"/>
              <w:right w:val="nil"/>
            </w:tcBorders>
            <w:shd w:val="clear" w:color="auto" w:fill="auto"/>
            <w:noWrap/>
            <w:vAlign w:val="center"/>
            <w:hideMark/>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base exchange(codon)</w:t>
            </w:r>
          </w:p>
        </w:tc>
        <w:tc>
          <w:tcPr>
            <w:tcW w:w="850" w:type="dxa"/>
            <w:tcBorders>
              <w:top w:val="nil"/>
              <w:left w:val="nil"/>
              <w:bottom w:val="single" w:sz="4" w:space="0" w:color="auto"/>
              <w:right w:val="nil"/>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p>
        </w:tc>
        <w:tc>
          <w:tcPr>
            <w:tcW w:w="1276" w:type="dxa"/>
            <w:tcBorders>
              <w:top w:val="nil"/>
              <w:left w:val="nil"/>
              <w:bottom w:val="single" w:sz="4" w:space="0" w:color="auto"/>
              <w:right w:val="nil"/>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6</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55</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36</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85</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31</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67</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34</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71</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12</w:t>
            </w:r>
          </w:p>
        </w:tc>
        <w:tc>
          <w:tcPr>
            <w:tcW w:w="1335"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GGT&gt;GAT(12)</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69</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28</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41</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24</w:t>
            </w:r>
          </w:p>
        </w:tc>
        <w:tc>
          <w:tcPr>
            <w:tcW w:w="1335"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60</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40</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35</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m</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25</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53</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5</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23</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44</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87</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38</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MSI-L</w:t>
            </w:r>
          </w:p>
        </w:tc>
        <w:tc>
          <w:tcPr>
            <w:tcW w:w="1276"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w:t>
            </w:r>
          </w:p>
        </w:tc>
        <w:tc>
          <w:tcPr>
            <w:tcW w:w="850"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67</w:t>
            </w:r>
          </w:p>
        </w:tc>
        <w:tc>
          <w:tcPr>
            <w:tcW w:w="1276" w:type="dxa"/>
            <w:tcBorders>
              <w:top w:val="nil"/>
              <w:left w:val="nil"/>
              <w:bottom w:val="nil"/>
              <w:right w:val="nil"/>
            </w:tcBorders>
          </w:tcPr>
          <w:p w:rsidR="007340A3" w:rsidRPr="00AA3D18" w:rsidRDefault="007340A3" w:rsidP="00257A7D">
            <w:pPr>
              <w:widowControl/>
              <w:spacing w:line="360" w:lineRule="auto"/>
              <w:rPr>
                <w:rFonts w:ascii="Book Antiqua" w:eastAsia="Meiryo UI" w:hAnsi="Book Antiqua" w:cs="Times New Roman"/>
                <w:color w:val="000000"/>
                <w:kern w:val="0"/>
                <w:sz w:val="24"/>
                <w:szCs w:val="24"/>
              </w:rPr>
            </w:pPr>
            <w:r w:rsidRPr="00AA3D18">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bottom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lastRenderedPageBreak/>
              <w:t xml:space="preserve">Case </w:t>
            </w:r>
            <w:r w:rsidR="007340A3" w:rsidRPr="00257A7D">
              <w:rPr>
                <w:rFonts w:ascii="Book Antiqua" w:eastAsia="Meiryo UI" w:hAnsi="Book Antiqua" w:cs="Times New Roman"/>
                <w:color w:val="000000"/>
                <w:kern w:val="0"/>
                <w:sz w:val="24"/>
                <w:szCs w:val="24"/>
              </w:rPr>
              <w:t>41</w:t>
            </w:r>
          </w:p>
        </w:tc>
        <w:tc>
          <w:tcPr>
            <w:tcW w:w="1335" w:type="dxa"/>
            <w:tcBorders>
              <w:top w:val="nil"/>
              <w:left w:val="nil"/>
              <w:bottom w:val="nil"/>
              <w:right w:val="nil"/>
            </w:tcBorders>
            <w:shd w:val="clear" w:color="auto" w:fill="auto"/>
            <w:noWrap/>
            <w:vAlign w:val="bottom"/>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MSS</w:t>
            </w:r>
          </w:p>
        </w:tc>
        <w:tc>
          <w:tcPr>
            <w:tcW w:w="1276"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41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2268" w:type="dxa"/>
            <w:tcBorders>
              <w:top w:val="nil"/>
              <w:left w:val="nil"/>
              <w:bottom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GGC&gt;GAC(13)</w:t>
            </w:r>
          </w:p>
        </w:tc>
        <w:tc>
          <w:tcPr>
            <w:tcW w:w="850" w:type="dxa"/>
            <w:tcBorders>
              <w:top w:val="nil"/>
              <w:left w:val="nil"/>
              <w:bottom w:val="nil"/>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45</w:t>
            </w:r>
          </w:p>
        </w:tc>
        <w:tc>
          <w:tcPr>
            <w:tcW w:w="1276" w:type="dxa"/>
            <w:tcBorders>
              <w:top w:val="nil"/>
              <w:left w:val="nil"/>
              <w:bottom w:val="nil"/>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20</w:t>
            </w:r>
          </w:p>
        </w:tc>
        <w:tc>
          <w:tcPr>
            <w:tcW w:w="1335" w:type="dxa"/>
            <w:tcBorders>
              <w:top w:val="nil"/>
              <w:left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MSS</w:t>
            </w:r>
          </w:p>
        </w:tc>
        <w:tc>
          <w:tcPr>
            <w:tcW w:w="1276" w:type="dxa"/>
            <w:tcBorders>
              <w:top w:val="nil"/>
              <w:left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418" w:type="dxa"/>
            <w:tcBorders>
              <w:top w:val="nil"/>
              <w:left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2268" w:type="dxa"/>
            <w:tcBorders>
              <w:top w:val="nil"/>
              <w:left w:val="nil"/>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GGT&gt;GAT(12)</w:t>
            </w:r>
          </w:p>
        </w:tc>
        <w:tc>
          <w:tcPr>
            <w:tcW w:w="850" w:type="dxa"/>
            <w:tcBorders>
              <w:top w:val="nil"/>
              <w:left w:val="nil"/>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59</w:t>
            </w:r>
          </w:p>
        </w:tc>
        <w:tc>
          <w:tcPr>
            <w:tcW w:w="1276" w:type="dxa"/>
            <w:tcBorders>
              <w:top w:val="nil"/>
              <w:left w:val="nil"/>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w:t>
            </w:r>
          </w:p>
        </w:tc>
      </w:tr>
      <w:tr w:rsidR="007340A3" w:rsidRPr="00257A7D" w:rsidTr="00524D5F">
        <w:trPr>
          <w:trHeight w:val="315"/>
        </w:trPr>
        <w:tc>
          <w:tcPr>
            <w:tcW w:w="1926" w:type="dxa"/>
            <w:tcBorders>
              <w:top w:val="nil"/>
              <w:left w:val="nil"/>
              <w:bottom w:val="single" w:sz="4" w:space="0" w:color="auto"/>
              <w:right w:val="nil"/>
            </w:tcBorders>
            <w:shd w:val="clear" w:color="auto" w:fill="auto"/>
            <w:noWrap/>
            <w:vAlign w:val="bottom"/>
            <w:hideMark/>
          </w:tcPr>
          <w:p w:rsidR="007340A3" w:rsidRPr="00257A7D" w:rsidRDefault="00524D5F"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 xml:space="preserve">Case </w:t>
            </w:r>
            <w:r w:rsidR="007340A3" w:rsidRPr="00257A7D">
              <w:rPr>
                <w:rFonts w:ascii="Book Antiqua" w:eastAsia="Meiryo UI" w:hAnsi="Book Antiqua" w:cs="Times New Roman"/>
                <w:color w:val="000000"/>
                <w:kern w:val="0"/>
                <w:sz w:val="24"/>
                <w:szCs w:val="24"/>
              </w:rPr>
              <w:t>46</w:t>
            </w:r>
          </w:p>
        </w:tc>
        <w:tc>
          <w:tcPr>
            <w:tcW w:w="1335"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MSS</w:t>
            </w:r>
          </w:p>
        </w:tc>
        <w:tc>
          <w:tcPr>
            <w:tcW w:w="1276"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418"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2268" w:type="dxa"/>
            <w:tcBorders>
              <w:top w:val="nil"/>
              <w:left w:val="nil"/>
              <w:bottom w:val="single" w:sz="4" w:space="0" w:color="auto"/>
              <w:right w:val="nil"/>
            </w:tcBorders>
            <w:shd w:val="clear" w:color="auto" w:fill="auto"/>
            <w:noWrap/>
            <w:vAlign w:val="center"/>
            <w:hideMark/>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GGT&gt;GTT(12)</w:t>
            </w:r>
          </w:p>
        </w:tc>
        <w:tc>
          <w:tcPr>
            <w:tcW w:w="850" w:type="dxa"/>
            <w:tcBorders>
              <w:top w:val="nil"/>
              <w:left w:val="nil"/>
              <w:bottom w:val="single" w:sz="4" w:space="0" w:color="auto"/>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40</w:t>
            </w:r>
          </w:p>
        </w:tc>
        <w:tc>
          <w:tcPr>
            <w:tcW w:w="1276" w:type="dxa"/>
            <w:tcBorders>
              <w:top w:val="nil"/>
              <w:left w:val="nil"/>
              <w:bottom w:val="single" w:sz="4" w:space="0" w:color="auto"/>
              <w:right w:val="nil"/>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f</w:t>
            </w:r>
          </w:p>
        </w:tc>
      </w:tr>
    </w:tbl>
    <w:p w:rsidR="007340A3" w:rsidRPr="00524D5F" w:rsidRDefault="007340A3" w:rsidP="00257A7D">
      <w:pPr>
        <w:spacing w:line="360" w:lineRule="auto"/>
        <w:rPr>
          <w:rFonts w:ascii="Book Antiqua" w:eastAsia="宋体" w:hAnsi="Book Antiqua" w:cs="Times New Roman"/>
          <w:sz w:val="24"/>
          <w:szCs w:val="24"/>
          <w:lang w:eastAsia="zh-CN"/>
        </w:rPr>
      </w:pPr>
      <w:r w:rsidRPr="00257A7D">
        <w:rPr>
          <w:rFonts w:ascii="Book Antiqua" w:eastAsia="MS Mincho" w:hAnsi="Book Antiqua" w:cs="Times New Roman"/>
          <w:sz w:val="24"/>
          <w:szCs w:val="24"/>
        </w:rPr>
        <w:t xml:space="preserve">MSI: Microsatellite instability; MSI-H: MSI-high; MSI-L: MSI-low; MMR: </w:t>
      </w:r>
      <w:r w:rsidR="00524D5F" w:rsidRPr="00257A7D">
        <w:rPr>
          <w:rFonts w:ascii="Book Antiqua" w:eastAsia="MS Mincho" w:hAnsi="Book Antiqua" w:cs="Times New Roman"/>
          <w:sz w:val="24"/>
          <w:szCs w:val="24"/>
        </w:rPr>
        <w:t xml:space="preserve">Mismatch </w:t>
      </w:r>
      <w:r w:rsidRPr="00257A7D">
        <w:rPr>
          <w:rFonts w:ascii="Book Antiqua" w:eastAsia="MS Mincho" w:hAnsi="Book Antiqua" w:cs="Times New Roman"/>
          <w:sz w:val="24"/>
          <w:szCs w:val="24"/>
        </w:rPr>
        <w:t xml:space="preserve">repair; </w:t>
      </w:r>
      <w:r w:rsidR="00524D5F" w:rsidRPr="00257A7D">
        <w:rPr>
          <w:rFonts w:ascii="Book Antiqua" w:eastAsia="MS Mincho" w:hAnsi="Book Antiqua" w:cs="Times New Roman"/>
          <w:sz w:val="24"/>
          <w:szCs w:val="24"/>
        </w:rPr>
        <w:t>M</w:t>
      </w:r>
      <w:r w:rsidRPr="00257A7D">
        <w:rPr>
          <w:rFonts w:ascii="Book Antiqua" w:eastAsia="MS Mincho" w:hAnsi="Book Antiqua" w:cs="Times New Roman"/>
          <w:sz w:val="24"/>
          <w:szCs w:val="24"/>
        </w:rPr>
        <w:t xml:space="preserve">: </w:t>
      </w:r>
      <w:r w:rsidR="00524D5F" w:rsidRPr="00257A7D">
        <w:rPr>
          <w:rFonts w:ascii="Book Antiqua" w:eastAsia="MS Mincho" w:hAnsi="Book Antiqua" w:cs="Times New Roman"/>
          <w:sz w:val="24"/>
          <w:szCs w:val="24"/>
        </w:rPr>
        <w:t>Male</w:t>
      </w:r>
      <w:r w:rsidRPr="00257A7D">
        <w:rPr>
          <w:rFonts w:ascii="Book Antiqua" w:eastAsia="MS Mincho" w:hAnsi="Book Antiqua" w:cs="Times New Roman"/>
          <w:sz w:val="24"/>
          <w:szCs w:val="24"/>
        </w:rPr>
        <w:t xml:space="preserve">; </w:t>
      </w:r>
      <w:r w:rsidR="00524D5F" w:rsidRPr="00257A7D">
        <w:rPr>
          <w:rFonts w:ascii="Book Antiqua" w:eastAsia="MS Mincho" w:hAnsi="Book Antiqua" w:cs="Times New Roman"/>
          <w:sz w:val="24"/>
          <w:szCs w:val="24"/>
        </w:rPr>
        <w:t>F:</w:t>
      </w:r>
      <w:r w:rsidRPr="00257A7D">
        <w:rPr>
          <w:rFonts w:ascii="Book Antiqua" w:eastAsia="MS Mincho" w:hAnsi="Book Antiqua" w:cs="Times New Roman"/>
          <w:sz w:val="24"/>
          <w:szCs w:val="24"/>
        </w:rPr>
        <w:t xml:space="preserve"> </w:t>
      </w:r>
      <w:r w:rsidR="00524D5F" w:rsidRPr="00257A7D">
        <w:rPr>
          <w:rFonts w:ascii="Book Antiqua" w:eastAsia="MS Mincho" w:hAnsi="Book Antiqua" w:cs="Times New Roman"/>
          <w:sz w:val="24"/>
          <w:szCs w:val="24"/>
        </w:rPr>
        <w:t>Female</w:t>
      </w:r>
      <w:r w:rsidR="00524D5F">
        <w:rPr>
          <w:rFonts w:ascii="Book Antiqua" w:eastAsia="宋体" w:hAnsi="Book Antiqua" w:cs="Times New Roman" w:hint="eastAsia"/>
          <w:sz w:val="24"/>
          <w:szCs w:val="24"/>
          <w:lang w:eastAsia="zh-CN"/>
        </w:rPr>
        <w:t>.</w:t>
      </w:r>
    </w:p>
    <w:p w:rsidR="00AA3D18" w:rsidRDefault="007340A3">
      <w:pPr>
        <w:widowControl/>
        <w:jc w:val="left"/>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br w:type="page"/>
      </w:r>
    </w:p>
    <w:tbl>
      <w:tblPr>
        <w:tblW w:w="9073" w:type="dxa"/>
        <w:tblInd w:w="-610" w:type="dxa"/>
        <w:tblLayout w:type="fixed"/>
        <w:tblCellMar>
          <w:left w:w="99" w:type="dxa"/>
          <w:right w:w="99" w:type="dxa"/>
        </w:tblCellMar>
        <w:tblLook w:val="04A0" w:firstRow="1" w:lastRow="0" w:firstColumn="1" w:lastColumn="0" w:noHBand="0" w:noVBand="1"/>
      </w:tblPr>
      <w:tblGrid>
        <w:gridCol w:w="1702"/>
        <w:gridCol w:w="566"/>
        <w:gridCol w:w="568"/>
        <w:gridCol w:w="1275"/>
        <w:gridCol w:w="1701"/>
        <w:gridCol w:w="284"/>
        <w:gridCol w:w="1559"/>
        <w:gridCol w:w="1418"/>
      </w:tblGrid>
      <w:tr w:rsidR="00AA3D18" w:rsidRPr="00AA3D18" w:rsidTr="00524D5F">
        <w:trPr>
          <w:trHeight w:val="330"/>
        </w:trPr>
        <w:tc>
          <w:tcPr>
            <w:tcW w:w="9073" w:type="dxa"/>
            <w:gridSpan w:val="8"/>
            <w:tcBorders>
              <w:top w:val="nil"/>
              <w:left w:val="nil"/>
              <w:bottom w:val="single" w:sz="4" w:space="0" w:color="auto"/>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b/>
                <w:color w:val="000000"/>
                <w:kern w:val="0"/>
                <w:sz w:val="24"/>
                <w:szCs w:val="24"/>
              </w:rPr>
              <w:lastRenderedPageBreak/>
              <w:t>Table 5</w:t>
            </w:r>
            <w:r w:rsidRPr="00AA3D18">
              <w:rPr>
                <w:rFonts w:ascii="Book Antiqua" w:eastAsia="Meiryo UI" w:hAnsi="Book Antiqua" w:cs="Meiryo UI"/>
                <w:color w:val="000000"/>
                <w:kern w:val="0"/>
                <w:sz w:val="24"/>
                <w:szCs w:val="24"/>
              </w:rPr>
              <w:t xml:space="preserve"> </w:t>
            </w:r>
            <w:r w:rsidRPr="00524D5F">
              <w:rPr>
                <w:rFonts w:ascii="Book Antiqua" w:eastAsia="Meiryo UI" w:hAnsi="Book Antiqua" w:cs="Meiryo UI"/>
                <w:b/>
                <w:color w:val="000000"/>
                <w:kern w:val="0"/>
                <w:sz w:val="24"/>
                <w:szCs w:val="24"/>
              </w:rPr>
              <w:t>Clinicopathological features</w:t>
            </w:r>
            <w:r w:rsidR="00207F9C" w:rsidRPr="00524D5F">
              <w:rPr>
                <w:rFonts w:ascii="Book Antiqua" w:eastAsia="Meiryo UI" w:hAnsi="Book Antiqua" w:cs="Meiryo UI" w:hint="eastAsia"/>
                <w:b/>
                <w:color w:val="000000"/>
                <w:kern w:val="0"/>
                <w:sz w:val="24"/>
                <w:szCs w:val="24"/>
              </w:rPr>
              <w:t>,</w:t>
            </w:r>
            <w:r w:rsidRPr="00524D5F">
              <w:rPr>
                <w:rFonts w:ascii="Book Antiqua" w:eastAsia="Meiryo UI" w:hAnsi="Book Antiqua" w:cs="Meiryo UI"/>
                <w:b/>
                <w:color w:val="000000"/>
                <w:kern w:val="0"/>
                <w:sz w:val="24"/>
                <w:szCs w:val="24"/>
              </w:rPr>
              <w:t xml:space="preserve"> microsatellite instability status and </w:t>
            </w:r>
            <w:r w:rsidRPr="00524D5F">
              <w:rPr>
                <w:rFonts w:ascii="Book Antiqua" w:eastAsia="Meiryo UI" w:hAnsi="Book Antiqua" w:cs="Meiryo UI"/>
                <w:b/>
                <w:i/>
                <w:color w:val="000000"/>
                <w:kern w:val="0"/>
                <w:sz w:val="24"/>
                <w:szCs w:val="24"/>
              </w:rPr>
              <w:t>KRAS</w:t>
            </w:r>
            <w:r w:rsidRPr="00524D5F">
              <w:rPr>
                <w:rFonts w:ascii="Book Antiqua" w:eastAsia="Meiryo UI" w:hAnsi="Book Antiqua" w:cs="Meiryo UI"/>
                <w:b/>
                <w:color w:val="000000"/>
                <w:kern w:val="0"/>
                <w:sz w:val="24"/>
                <w:szCs w:val="24"/>
              </w:rPr>
              <w:t xml:space="preserve"> mutation</w:t>
            </w:r>
          </w:p>
        </w:tc>
      </w:tr>
      <w:tr w:rsidR="00AA3D18" w:rsidRPr="00AA3D18" w:rsidTr="00524D5F">
        <w:trPr>
          <w:trHeight w:val="454"/>
        </w:trPr>
        <w:tc>
          <w:tcPr>
            <w:tcW w:w="2268" w:type="dxa"/>
            <w:gridSpan w:val="2"/>
            <w:tcBorders>
              <w:top w:val="single" w:sz="4" w:space="0" w:color="auto"/>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w:t>
            </w:r>
          </w:p>
        </w:tc>
        <w:tc>
          <w:tcPr>
            <w:tcW w:w="568" w:type="dxa"/>
            <w:tcBorders>
              <w:top w:val="single" w:sz="4" w:space="0" w:color="auto"/>
              <w:left w:val="nil"/>
              <w:bottom w:val="nil"/>
              <w:right w:val="nil"/>
            </w:tcBorders>
            <w:shd w:val="clear" w:color="auto" w:fill="auto"/>
            <w:noWrap/>
            <w:vAlign w:val="center"/>
            <w:hideMark/>
          </w:tcPr>
          <w:p w:rsidR="00AA3D18" w:rsidRPr="00524D5F" w:rsidRDefault="00AA3D18" w:rsidP="006701C3">
            <w:pPr>
              <w:widowControl/>
              <w:spacing w:line="360" w:lineRule="auto"/>
              <w:jc w:val="left"/>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 xml:space="preserve">　</w:t>
            </w:r>
          </w:p>
        </w:tc>
        <w:tc>
          <w:tcPr>
            <w:tcW w:w="2976" w:type="dxa"/>
            <w:gridSpan w:val="2"/>
            <w:tcBorders>
              <w:top w:val="single" w:sz="4" w:space="0" w:color="auto"/>
              <w:left w:val="nil"/>
              <w:bottom w:val="single" w:sz="4" w:space="0" w:color="auto"/>
              <w:right w:val="nil"/>
            </w:tcBorders>
            <w:shd w:val="clear" w:color="auto" w:fill="auto"/>
            <w:vAlign w:val="center"/>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MSI</w:t>
            </w:r>
          </w:p>
        </w:tc>
        <w:tc>
          <w:tcPr>
            <w:tcW w:w="284" w:type="dxa"/>
            <w:tcBorders>
              <w:top w:val="single" w:sz="4" w:space="0" w:color="auto"/>
              <w:left w:val="nil"/>
              <w:bottom w:val="nil"/>
              <w:right w:val="nil"/>
            </w:tcBorders>
            <w:shd w:val="clear" w:color="auto" w:fill="auto"/>
            <w:vAlign w:val="center"/>
            <w:hideMark/>
          </w:tcPr>
          <w:p w:rsidR="00AA3D18" w:rsidRPr="00524D5F" w:rsidRDefault="00AA3D18" w:rsidP="006701C3">
            <w:pPr>
              <w:widowControl/>
              <w:spacing w:line="360" w:lineRule="auto"/>
              <w:jc w:val="left"/>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 xml:space="preserve">　</w:t>
            </w:r>
          </w:p>
        </w:tc>
        <w:tc>
          <w:tcPr>
            <w:tcW w:w="2977" w:type="dxa"/>
            <w:gridSpan w:val="2"/>
            <w:tcBorders>
              <w:top w:val="single" w:sz="4" w:space="0" w:color="auto"/>
              <w:left w:val="nil"/>
              <w:bottom w:val="single" w:sz="4" w:space="0" w:color="auto"/>
              <w:right w:val="nil"/>
            </w:tcBorders>
            <w:shd w:val="clear" w:color="auto" w:fill="auto"/>
            <w:vAlign w:val="center"/>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i/>
                <w:color w:val="000000"/>
                <w:kern w:val="0"/>
                <w:sz w:val="24"/>
                <w:szCs w:val="24"/>
              </w:rPr>
              <w:t>KRAS</w:t>
            </w:r>
          </w:p>
        </w:tc>
      </w:tr>
      <w:tr w:rsidR="00AA3D18" w:rsidRPr="00AA3D18" w:rsidTr="00524D5F">
        <w:trPr>
          <w:trHeight w:val="540"/>
        </w:trPr>
        <w:tc>
          <w:tcPr>
            <w:tcW w:w="2268" w:type="dxa"/>
            <w:gridSpan w:val="2"/>
            <w:tcBorders>
              <w:top w:val="nil"/>
              <w:left w:val="nil"/>
              <w:bottom w:val="single" w:sz="4" w:space="0" w:color="auto"/>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w:t>
            </w:r>
          </w:p>
        </w:tc>
        <w:tc>
          <w:tcPr>
            <w:tcW w:w="568" w:type="dxa"/>
            <w:tcBorders>
              <w:top w:val="nil"/>
              <w:left w:val="nil"/>
              <w:bottom w:val="single" w:sz="4" w:space="0" w:color="auto"/>
              <w:right w:val="nil"/>
            </w:tcBorders>
            <w:shd w:val="clear" w:color="auto" w:fill="auto"/>
            <w:noWrap/>
            <w:vAlign w:val="center"/>
            <w:hideMark/>
          </w:tcPr>
          <w:p w:rsidR="00AA3D18" w:rsidRPr="00524D5F" w:rsidRDefault="00AA3D18" w:rsidP="006701C3">
            <w:pPr>
              <w:widowControl/>
              <w:spacing w:line="360" w:lineRule="auto"/>
              <w:jc w:val="left"/>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 xml:space="preserve">　</w:t>
            </w:r>
          </w:p>
        </w:tc>
        <w:tc>
          <w:tcPr>
            <w:tcW w:w="1275" w:type="dxa"/>
            <w:tcBorders>
              <w:top w:val="nil"/>
              <w:left w:val="nil"/>
              <w:bottom w:val="single" w:sz="4" w:space="0" w:color="auto"/>
              <w:right w:val="nil"/>
            </w:tcBorders>
            <w:shd w:val="clear" w:color="auto" w:fill="auto"/>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MSI-H</w:t>
            </w:r>
            <w:r w:rsidRPr="00524D5F">
              <w:rPr>
                <w:rFonts w:ascii="Book Antiqua" w:eastAsia="Meiryo UI" w:hAnsi="Book Antiqua" w:cs="Meiryo UI"/>
                <w:b/>
                <w:color w:val="000000"/>
                <w:kern w:val="0"/>
                <w:sz w:val="24"/>
                <w:szCs w:val="24"/>
              </w:rPr>
              <w:br/>
              <w:t>(</w:t>
            </w:r>
            <w:r w:rsidRPr="00524D5F">
              <w:rPr>
                <w:rFonts w:ascii="Book Antiqua" w:eastAsia="Meiryo UI" w:hAnsi="Book Antiqua" w:cs="Meiryo UI"/>
                <w:b/>
                <w:i/>
                <w:color w:val="000000"/>
                <w:kern w:val="0"/>
                <w:sz w:val="24"/>
                <w:szCs w:val="24"/>
              </w:rPr>
              <w:t>n</w:t>
            </w:r>
            <w:r w:rsidR="00524D5F" w:rsidRPr="00524D5F">
              <w:rPr>
                <w:rFonts w:ascii="Book Antiqua" w:eastAsia="宋体" w:hAnsi="Book Antiqua" w:cs="Meiryo UI" w:hint="eastAsia"/>
                <w:b/>
                <w:i/>
                <w:color w:val="000000"/>
                <w:kern w:val="0"/>
                <w:sz w:val="24"/>
                <w:szCs w:val="24"/>
                <w:lang w:eastAsia="zh-CN"/>
              </w:rPr>
              <w:t xml:space="preserve"> </w:t>
            </w:r>
            <w:r w:rsidRPr="00524D5F">
              <w:rPr>
                <w:rFonts w:ascii="Book Antiqua" w:eastAsia="Meiryo UI" w:hAnsi="Book Antiqua" w:cs="Meiryo UI"/>
                <w:b/>
                <w:color w:val="000000"/>
                <w:kern w:val="0"/>
                <w:sz w:val="24"/>
                <w:szCs w:val="24"/>
              </w:rPr>
              <w:t>=</w:t>
            </w:r>
            <w:r w:rsidR="00524D5F">
              <w:rPr>
                <w:rFonts w:ascii="Book Antiqua" w:eastAsia="宋体" w:hAnsi="Book Antiqua" w:cs="Meiryo UI" w:hint="eastAsia"/>
                <w:b/>
                <w:color w:val="000000"/>
                <w:kern w:val="0"/>
                <w:sz w:val="24"/>
                <w:szCs w:val="24"/>
                <w:lang w:eastAsia="zh-CN"/>
              </w:rPr>
              <w:t xml:space="preserve"> </w:t>
            </w:r>
            <w:r w:rsidRPr="00524D5F">
              <w:rPr>
                <w:rFonts w:ascii="Book Antiqua" w:eastAsia="Meiryo UI" w:hAnsi="Book Antiqua" w:cs="Meiryo UI"/>
                <w:b/>
                <w:color w:val="000000"/>
                <w:kern w:val="0"/>
                <w:sz w:val="24"/>
                <w:szCs w:val="24"/>
              </w:rPr>
              <w:t>4)</w:t>
            </w:r>
          </w:p>
        </w:tc>
        <w:tc>
          <w:tcPr>
            <w:tcW w:w="1701" w:type="dxa"/>
            <w:tcBorders>
              <w:top w:val="nil"/>
              <w:left w:val="nil"/>
              <w:bottom w:val="single" w:sz="4" w:space="0" w:color="auto"/>
              <w:right w:val="nil"/>
            </w:tcBorders>
            <w:shd w:val="clear" w:color="auto" w:fill="auto"/>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MSI-L / MSS</w:t>
            </w:r>
            <w:r w:rsidRPr="00524D5F">
              <w:rPr>
                <w:rFonts w:ascii="Book Antiqua" w:eastAsia="Meiryo UI" w:hAnsi="Book Antiqua" w:cs="Meiryo UI"/>
                <w:b/>
                <w:color w:val="000000"/>
                <w:kern w:val="0"/>
                <w:sz w:val="24"/>
                <w:szCs w:val="24"/>
              </w:rPr>
              <w:br/>
              <w:t>(</w:t>
            </w:r>
            <w:r w:rsidR="00524D5F" w:rsidRPr="00524D5F">
              <w:rPr>
                <w:rFonts w:ascii="Book Antiqua" w:eastAsia="Meiryo UI" w:hAnsi="Book Antiqua" w:cs="Meiryo UI"/>
                <w:b/>
                <w:i/>
                <w:color w:val="000000"/>
                <w:kern w:val="0"/>
                <w:sz w:val="24"/>
                <w:szCs w:val="24"/>
              </w:rPr>
              <w:t>n</w:t>
            </w:r>
            <w:r w:rsidR="00524D5F" w:rsidRPr="00524D5F">
              <w:rPr>
                <w:rFonts w:ascii="Book Antiqua" w:eastAsia="宋体" w:hAnsi="Book Antiqua" w:cs="Meiryo UI" w:hint="eastAsia"/>
                <w:b/>
                <w:i/>
                <w:color w:val="000000"/>
                <w:kern w:val="0"/>
                <w:sz w:val="24"/>
                <w:szCs w:val="24"/>
                <w:lang w:eastAsia="zh-CN"/>
              </w:rPr>
              <w:t xml:space="preserve"> </w:t>
            </w:r>
            <w:r w:rsidRPr="00524D5F">
              <w:rPr>
                <w:rFonts w:ascii="Book Antiqua" w:eastAsia="Meiryo UI" w:hAnsi="Book Antiqua" w:cs="Meiryo UI"/>
                <w:b/>
                <w:color w:val="000000"/>
                <w:kern w:val="0"/>
                <w:sz w:val="24"/>
                <w:szCs w:val="24"/>
              </w:rPr>
              <w:t>=</w:t>
            </w:r>
            <w:r w:rsidR="00524D5F">
              <w:rPr>
                <w:rFonts w:ascii="Book Antiqua" w:eastAsia="宋体" w:hAnsi="Book Antiqua" w:cs="Meiryo UI" w:hint="eastAsia"/>
                <w:b/>
                <w:color w:val="000000"/>
                <w:kern w:val="0"/>
                <w:sz w:val="24"/>
                <w:szCs w:val="24"/>
                <w:lang w:eastAsia="zh-CN"/>
              </w:rPr>
              <w:t xml:space="preserve"> </w:t>
            </w:r>
            <w:r w:rsidRPr="00524D5F">
              <w:rPr>
                <w:rFonts w:ascii="Book Antiqua" w:eastAsia="Meiryo UI" w:hAnsi="Book Antiqua" w:cs="Meiryo UI"/>
                <w:b/>
                <w:color w:val="000000"/>
                <w:kern w:val="0"/>
                <w:sz w:val="24"/>
                <w:szCs w:val="24"/>
              </w:rPr>
              <w:t>30)</w:t>
            </w:r>
          </w:p>
        </w:tc>
        <w:tc>
          <w:tcPr>
            <w:tcW w:w="284" w:type="dxa"/>
            <w:tcBorders>
              <w:top w:val="nil"/>
              <w:left w:val="nil"/>
              <w:bottom w:val="single" w:sz="4" w:space="0" w:color="auto"/>
              <w:right w:val="nil"/>
            </w:tcBorders>
            <w:shd w:val="clear" w:color="auto" w:fill="auto"/>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 xml:space="preserve">　</w:t>
            </w:r>
          </w:p>
        </w:tc>
        <w:tc>
          <w:tcPr>
            <w:tcW w:w="1559" w:type="dxa"/>
            <w:tcBorders>
              <w:top w:val="nil"/>
              <w:left w:val="nil"/>
              <w:bottom w:val="single" w:sz="4" w:space="0" w:color="auto"/>
              <w:right w:val="nil"/>
            </w:tcBorders>
            <w:shd w:val="clear" w:color="auto" w:fill="auto"/>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mutational</w:t>
            </w:r>
            <w:r w:rsidR="00207F9C" w:rsidRPr="00524D5F">
              <w:rPr>
                <w:rFonts w:ascii="Book Antiqua" w:eastAsia="Meiryo UI" w:hAnsi="Book Antiqua" w:cs="Meiryo UI" w:hint="eastAsia"/>
                <w:b/>
                <w:color w:val="000000"/>
                <w:kern w:val="0"/>
                <w:sz w:val="24"/>
                <w:szCs w:val="24"/>
              </w:rPr>
              <w:t xml:space="preserve"> type</w:t>
            </w:r>
            <w:r w:rsidRPr="00524D5F">
              <w:rPr>
                <w:rFonts w:ascii="Book Antiqua" w:eastAsia="Meiryo UI" w:hAnsi="Book Antiqua" w:cs="Meiryo UI"/>
                <w:b/>
                <w:color w:val="000000"/>
                <w:kern w:val="0"/>
                <w:sz w:val="24"/>
                <w:szCs w:val="24"/>
              </w:rPr>
              <w:br/>
              <w:t>(</w:t>
            </w:r>
            <w:r w:rsidR="00524D5F" w:rsidRPr="00524D5F">
              <w:rPr>
                <w:rFonts w:ascii="Book Antiqua" w:eastAsia="Meiryo UI" w:hAnsi="Book Antiqua" w:cs="Meiryo UI"/>
                <w:b/>
                <w:i/>
                <w:color w:val="000000"/>
                <w:kern w:val="0"/>
                <w:sz w:val="24"/>
                <w:szCs w:val="24"/>
              </w:rPr>
              <w:t>n</w:t>
            </w:r>
            <w:r w:rsidR="00524D5F" w:rsidRPr="00524D5F">
              <w:rPr>
                <w:rFonts w:ascii="Book Antiqua" w:eastAsia="宋体" w:hAnsi="Book Antiqua" w:cs="Meiryo UI" w:hint="eastAsia"/>
                <w:b/>
                <w:i/>
                <w:color w:val="000000"/>
                <w:kern w:val="0"/>
                <w:sz w:val="24"/>
                <w:szCs w:val="24"/>
                <w:lang w:eastAsia="zh-CN"/>
              </w:rPr>
              <w:t xml:space="preserve"> </w:t>
            </w:r>
            <w:r w:rsidRPr="00524D5F">
              <w:rPr>
                <w:rFonts w:ascii="Book Antiqua" w:eastAsia="Meiryo UI" w:hAnsi="Book Antiqua" w:cs="Meiryo UI"/>
                <w:b/>
                <w:color w:val="000000"/>
                <w:kern w:val="0"/>
                <w:sz w:val="24"/>
                <w:szCs w:val="24"/>
              </w:rPr>
              <w:t>=</w:t>
            </w:r>
            <w:r w:rsidR="00524D5F">
              <w:rPr>
                <w:rFonts w:ascii="Book Antiqua" w:eastAsia="宋体" w:hAnsi="Book Antiqua" w:cs="Meiryo UI" w:hint="eastAsia"/>
                <w:b/>
                <w:color w:val="000000"/>
                <w:kern w:val="0"/>
                <w:sz w:val="24"/>
                <w:szCs w:val="24"/>
                <w:lang w:eastAsia="zh-CN"/>
              </w:rPr>
              <w:t xml:space="preserve"> </w:t>
            </w:r>
            <w:r w:rsidRPr="00524D5F">
              <w:rPr>
                <w:rFonts w:ascii="Book Antiqua" w:eastAsia="Meiryo UI" w:hAnsi="Book Antiqua" w:cs="Meiryo UI"/>
                <w:b/>
                <w:color w:val="000000"/>
                <w:kern w:val="0"/>
                <w:sz w:val="24"/>
                <w:szCs w:val="24"/>
              </w:rPr>
              <w:t>4)</w:t>
            </w:r>
          </w:p>
        </w:tc>
        <w:tc>
          <w:tcPr>
            <w:tcW w:w="1418" w:type="dxa"/>
            <w:tcBorders>
              <w:top w:val="nil"/>
              <w:left w:val="nil"/>
              <w:bottom w:val="single" w:sz="4" w:space="0" w:color="auto"/>
              <w:right w:val="nil"/>
            </w:tcBorders>
            <w:shd w:val="clear" w:color="auto" w:fill="auto"/>
            <w:hideMark/>
          </w:tcPr>
          <w:p w:rsidR="00AA3D18" w:rsidRPr="00524D5F" w:rsidRDefault="00AA3D18" w:rsidP="006701C3">
            <w:pPr>
              <w:widowControl/>
              <w:spacing w:line="360" w:lineRule="auto"/>
              <w:jc w:val="center"/>
              <w:rPr>
                <w:rFonts w:ascii="Book Antiqua" w:eastAsia="Meiryo UI" w:hAnsi="Book Antiqua" w:cs="Meiryo UI"/>
                <w:b/>
                <w:color w:val="000000"/>
                <w:kern w:val="0"/>
                <w:sz w:val="24"/>
                <w:szCs w:val="24"/>
              </w:rPr>
            </w:pPr>
            <w:r w:rsidRPr="00524D5F">
              <w:rPr>
                <w:rFonts w:ascii="Book Antiqua" w:eastAsia="Meiryo UI" w:hAnsi="Book Antiqua" w:cs="Meiryo UI"/>
                <w:b/>
                <w:color w:val="000000"/>
                <w:kern w:val="0"/>
                <w:sz w:val="24"/>
                <w:szCs w:val="24"/>
              </w:rPr>
              <w:t>wild type</w:t>
            </w:r>
            <w:r w:rsidRPr="00524D5F">
              <w:rPr>
                <w:rFonts w:ascii="Book Antiqua" w:eastAsia="Meiryo UI" w:hAnsi="Book Antiqua" w:cs="Meiryo UI"/>
                <w:b/>
                <w:color w:val="000000"/>
                <w:kern w:val="0"/>
                <w:sz w:val="24"/>
                <w:szCs w:val="24"/>
              </w:rPr>
              <w:br/>
              <w:t>(</w:t>
            </w:r>
            <w:r w:rsidR="00524D5F" w:rsidRPr="00524D5F">
              <w:rPr>
                <w:rFonts w:ascii="Book Antiqua" w:eastAsia="Meiryo UI" w:hAnsi="Book Antiqua" w:cs="Meiryo UI"/>
                <w:b/>
                <w:i/>
                <w:color w:val="000000"/>
                <w:kern w:val="0"/>
                <w:sz w:val="24"/>
                <w:szCs w:val="24"/>
              </w:rPr>
              <w:t>n</w:t>
            </w:r>
            <w:r w:rsidR="00524D5F" w:rsidRPr="00524D5F">
              <w:rPr>
                <w:rFonts w:ascii="Book Antiqua" w:eastAsia="宋体" w:hAnsi="Book Antiqua" w:cs="Meiryo UI" w:hint="eastAsia"/>
                <w:b/>
                <w:i/>
                <w:color w:val="000000"/>
                <w:kern w:val="0"/>
                <w:sz w:val="24"/>
                <w:szCs w:val="24"/>
                <w:lang w:eastAsia="zh-CN"/>
              </w:rPr>
              <w:t xml:space="preserve"> </w:t>
            </w:r>
            <w:r w:rsidRPr="00524D5F">
              <w:rPr>
                <w:rFonts w:ascii="Book Antiqua" w:eastAsia="Meiryo UI" w:hAnsi="Book Antiqua" w:cs="Meiryo UI"/>
                <w:b/>
                <w:color w:val="000000"/>
                <w:kern w:val="0"/>
                <w:sz w:val="24"/>
                <w:szCs w:val="24"/>
              </w:rPr>
              <w:t>=</w:t>
            </w:r>
            <w:r w:rsidR="00524D5F">
              <w:rPr>
                <w:rFonts w:ascii="Book Antiqua" w:eastAsia="宋体" w:hAnsi="Book Antiqua" w:cs="Meiryo UI" w:hint="eastAsia"/>
                <w:b/>
                <w:color w:val="000000"/>
                <w:kern w:val="0"/>
                <w:sz w:val="24"/>
                <w:szCs w:val="24"/>
                <w:lang w:eastAsia="zh-CN"/>
              </w:rPr>
              <w:t xml:space="preserve"> </w:t>
            </w:r>
            <w:r w:rsidRPr="00524D5F">
              <w:rPr>
                <w:rFonts w:ascii="Book Antiqua" w:eastAsia="Meiryo UI" w:hAnsi="Book Antiqua" w:cs="Meiryo UI"/>
                <w:b/>
                <w:color w:val="000000"/>
                <w:kern w:val="0"/>
                <w:sz w:val="24"/>
                <w:szCs w:val="24"/>
              </w:rPr>
              <w:t>33)</w:t>
            </w:r>
          </w:p>
        </w:tc>
      </w:tr>
      <w:tr w:rsidR="00AA3D18" w:rsidRPr="00AA3D18" w:rsidTr="00524D5F">
        <w:trPr>
          <w:trHeight w:val="255"/>
        </w:trPr>
        <w:tc>
          <w:tcPr>
            <w:tcW w:w="2268"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Age</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(y</w:t>
            </w:r>
            <w:r w:rsidR="00524D5F">
              <w:rPr>
                <w:rFonts w:ascii="Book Antiqua" w:eastAsia="Meiryo UI" w:hAnsi="Book Antiqua" w:cs="Meiryo UI"/>
                <w:color w:val="000000"/>
                <w:kern w:val="0"/>
                <w:sz w:val="24"/>
                <w:szCs w:val="24"/>
              </w:rPr>
              <w:t>r</w:t>
            </w:r>
            <w:r w:rsidRPr="00AA3D18">
              <w:rPr>
                <w:rFonts w:ascii="Book Antiqua" w:eastAsia="Meiryo UI" w:hAnsi="Book Antiqua" w:cs="Meiryo UI"/>
                <w:color w:val="000000"/>
                <w:kern w:val="0"/>
                <w:sz w:val="24"/>
                <w:szCs w:val="24"/>
              </w:rPr>
              <w:t>)</w:t>
            </w:r>
          </w:p>
        </w:tc>
        <w:tc>
          <w:tcPr>
            <w:tcW w:w="56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right"/>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right"/>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right"/>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right"/>
              <w:rPr>
                <w:rFonts w:ascii="Book Antiqua" w:eastAsia="Meiryo UI" w:hAnsi="Book Antiqua" w:cs="Meiryo UI"/>
                <w:color w:val="000000"/>
                <w:kern w:val="0"/>
                <w:sz w:val="24"/>
                <w:szCs w:val="24"/>
              </w:rPr>
            </w:pPr>
          </w:p>
        </w:tc>
      </w:tr>
      <w:tr w:rsidR="00AA3D18" w:rsidRPr="00AA3D18" w:rsidTr="00524D5F">
        <w:trPr>
          <w:trHeight w:val="336"/>
        </w:trPr>
        <w:tc>
          <w:tcPr>
            <w:tcW w:w="2268" w:type="dxa"/>
            <w:gridSpan w:val="2"/>
            <w:tcBorders>
              <w:top w:val="nil"/>
              <w:left w:val="nil"/>
              <w:bottom w:val="nil"/>
              <w:right w:val="nil"/>
            </w:tcBorders>
            <w:shd w:val="clear" w:color="auto" w:fill="auto"/>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w:t>
            </w:r>
          </w:p>
        </w:tc>
        <w:tc>
          <w:tcPr>
            <w:tcW w:w="56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275" w:type="dxa"/>
            <w:tcBorders>
              <w:top w:val="nil"/>
              <w:left w:val="nil"/>
              <w:bottom w:val="nil"/>
              <w:right w:val="nil"/>
            </w:tcBorders>
            <w:shd w:val="clear" w:color="auto" w:fill="auto"/>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69.5</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12.3</w:t>
            </w:r>
          </w:p>
        </w:tc>
        <w:tc>
          <w:tcPr>
            <w:tcW w:w="1701" w:type="dxa"/>
            <w:tcBorders>
              <w:top w:val="nil"/>
              <w:left w:val="nil"/>
              <w:bottom w:val="nil"/>
              <w:right w:val="nil"/>
            </w:tcBorders>
            <w:shd w:val="clear" w:color="auto" w:fill="auto"/>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59.6</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00524D5F">
              <w:rPr>
                <w:rFonts w:ascii="Book Antiqua" w:eastAsia="Meiryo UI" w:hAnsi="Book Antiqua" w:cs="Meiryo UI"/>
                <w:color w:val="000000"/>
                <w:kern w:val="0"/>
                <w:sz w:val="24"/>
                <w:szCs w:val="24"/>
              </w:rPr>
              <w:t>15.9</w:t>
            </w:r>
            <w:r w:rsidRPr="00AA3D18">
              <w:rPr>
                <w:rFonts w:ascii="Book Antiqua" w:eastAsia="Meiryo UI" w:hAnsi="Book Antiqua" w:cs="Meiryo UI"/>
                <w:color w:val="000000"/>
                <w:kern w:val="0"/>
                <w:sz w:val="24"/>
                <w:szCs w:val="24"/>
                <w:vertAlign w:val="superscript"/>
              </w:rPr>
              <w:t>1</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53.3</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13.2</w:t>
            </w:r>
          </w:p>
        </w:tc>
        <w:tc>
          <w:tcPr>
            <w:tcW w:w="1418" w:type="dxa"/>
            <w:tcBorders>
              <w:top w:val="nil"/>
              <w:left w:val="nil"/>
              <w:bottom w:val="nil"/>
              <w:right w:val="nil"/>
            </w:tcBorders>
            <w:shd w:val="clear" w:color="auto" w:fill="auto"/>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60.8</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00524D5F">
              <w:rPr>
                <w:rFonts w:ascii="Book Antiqua" w:eastAsia="Meiryo UI" w:hAnsi="Book Antiqua" w:cs="Meiryo UI"/>
                <w:color w:val="000000"/>
                <w:kern w:val="0"/>
                <w:sz w:val="24"/>
                <w:szCs w:val="24"/>
              </w:rPr>
              <w:t>16.2</w:t>
            </w:r>
            <w:r w:rsidRPr="00AA3D18">
              <w:rPr>
                <w:rFonts w:ascii="Book Antiqua" w:eastAsia="Meiryo UI" w:hAnsi="Book Antiqua" w:cs="Meiryo UI"/>
                <w:color w:val="000000"/>
                <w:kern w:val="0"/>
                <w:sz w:val="24"/>
                <w:szCs w:val="24"/>
                <w:vertAlign w:val="superscript"/>
              </w:rPr>
              <w:t>1</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Gender (male/female)</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4 / 0</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16 / 14</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 / 3</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22 / 11</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Gross appearance</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(Polypoid/Ulcerated)</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 / 3</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6 / 24</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 / 2</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9 / 24</w:t>
            </w:r>
          </w:p>
        </w:tc>
      </w:tr>
      <w:tr w:rsidR="00AA3D18" w:rsidRPr="00AA3D18" w:rsidTr="00524D5F">
        <w:trPr>
          <w:trHeight w:val="255"/>
        </w:trPr>
        <w:tc>
          <w:tcPr>
            <w:tcW w:w="2268"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56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Size(cm)</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7.7</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1.1</w:t>
            </w:r>
            <w:r w:rsidRPr="00AA3D18">
              <w:rPr>
                <w:rFonts w:ascii="Book Antiqua" w:eastAsia="Meiryo UI" w:hAnsi="Book Antiqua" w:cs="Meiryo UI"/>
                <w:color w:val="000000"/>
                <w:kern w:val="0"/>
                <w:sz w:val="24"/>
                <w:szCs w:val="24"/>
                <w:vertAlign w:val="superscript"/>
              </w:rPr>
              <w:t>a</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5.1</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2.0</w:t>
            </w:r>
            <w:r w:rsidRPr="00AA3D18">
              <w:rPr>
                <w:rFonts w:ascii="Book Antiqua" w:eastAsia="Meiryo UI" w:hAnsi="Book Antiqua" w:cs="Meiryo UI"/>
                <w:color w:val="000000"/>
                <w:kern w:val="0"/>
                <w:sz w:val="24"/>
                <w:szCs w:val="24"/>
                <w:vertAlign w:val="superscript"/>
              </w:rPr>
              <w:t>a</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4.4</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1.0</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5.5</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w:t>
            </w:r>
            <w:r w:rsidR="00524D5F">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2.0</w:t>
            </w:r>
          </w:p>
        </w:tc>
      </w:tr>
      <w:tr w:rsidR="00AA3D18" w:rsidRPr="00AA3D18" w:rsidTr="00524D5F">
        <w:trPr>
          <w:trHeight w:val="255"/>
        </w:trPr>
        <w:tc>
          <w:tcPr>
            <w:tcW w:w="2268"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Location</w:t>
            </w:r>
          </w:p>
        </w:tc>
        <w:tc>
          <w:tcPr>
            <w:tcW w:w="56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(duodenum/jejunum/ileum)</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 / 2 / 2</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7 / 15 / 8</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 / 2 / 1</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9 / 15 / 9</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Histological subtype</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     (tubular</w:t>
            </w:r>
            <w:r w:rsidRPr="00AA3D18">
              <w:rPr>
                <w:rFonts w:ascii="Book Antiqua" w:eastAsia="Meiryo UI" w:hAnsi="Book Antiqua" w:cs="Meiryo UI"/>
                <w:color w:val="000000"/>
                <w:kern w:val="0"/>
                <w:sz w:val="24"/>
                <w:szCs w:val="24"/>
                <w:vertAlign w:val="superscript"/>
              </w:rPr>
              <w:t>2</w:t>
            </w:r>
            <w:r w:rsidRPr="00AA3D18">
              <w:rPr>
                <w:rFonts w:ascii="Book Antiqua" w:eastAsia="Meiryo UI" w:hAnsi="Book Antiqua" w:cs="Meiryo UI"/>
                <w:color w:val="000000"/>
                <w:kern w:val="0"/>
                <w:sz w:val="24"/>
                <w:szCs w:val="24"/>
              </w:rPr>
              <w:t>/poorly/mucinous)</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 / 0 / 2</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22 / 6 / 2</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4 / 0 / 0</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22 / 8 / 3</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 xml:space="preserve">Invasion depth </w:t>
            </w:r>
            <w:r w:rsidRPr="00AA3D18">
              <w:rPr>
                <w:rFonts w:ascii="Book Antiqua" w:eastAsia="Meiryo UI" w:hAnsi="Book Antiqua" w:cs="Meiryo UI"/>
                <w:color w:val="000000"/>
                <w:kern w:val="0"/>
                <w:sz w:val="24"/>
                <w:szCs w:val="24"/>
                <w:vertAlign w:val="superscript"/>
              </w:rPr>
              <w:t>3</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r>
      <w:tr w:rsidR="00AA3D18" w:rsidRPr="00AA3D18" w:rsidTr="00524D5F">
        <w:trPr>
          <w:trHeight w:val="255"/>
        </w:trPr>
        <w:tc>
          <w:tcPr>
            <w:tcW w:w="1702"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134"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T1</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w:t>
            </w:r>
          </w:p>
        </w:tc>
      </w:tr>
      <w:tr w:rsidR="00AA3D18" w:rsidRPr="00AA3D18" w:rsidTr="00524D5F">
        <w:trPr>
          <w:trHeight w:val="255"/>
        </w:trPr>
        <w:tc>
          <w:tcPr>
            <w:tcW w:w="1702"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134"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T2</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3</w:t>
            </w:r>
          </w:p>
        </w:tc>
      </w:tr>
      <w:tr w:rsidR="00AA3D18" w:rsidRPr="00AA3D18" w:rsidTr="00524D5F">
        <w:trPr>
          <w:trHeight w:val="255"/>
        </w:trPr>
        <w:tc>
          <w:tcPr>
            <w:tcW w:w="1702"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134"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T3</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13</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13</w:t>
            </w:r>
          </w:p>
        </w:tc>
      </w:tr>
      <w:tr w:rsidR="00AA3D18" w:rsidRPr="00AA3D18" w:rsidTr="00524D5F">
        <w:trPr>
          <w:trHeight w:val="255"/>
        </w:trPr>
        <w:tc>
          <w:tcPr>
            <w:tcW w:w="1702"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p>
        </w:tc>
        <w:tc>
          <w:tcPr>
            <w:tcW w:w="1134" w:type="dxa"/>
            <w:gridSpan w:val="2"/>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left"/>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T4</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14</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3</w:t>
            </w:r>
          </w:p>
        </w:tc>
        <w:tc>
          <w:tcPr>
            <w:tcW w:w="1418"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15</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6701C3" w:rsidRDefault="00AA3D18" w:rsidP="006701C3">
            <w:pPr>
              <w:widowControl/>
              <w:spacing w:line="360" w:lineRule="auto"/>
              <w:jc w:val="left"/>
              <w:rPr>
                <w:rFonts w:ascii="Book Antiqua" w:eastAsia="宋体" w:hAnsi="Book Antiqua" w:cs="Meiryo UI"/>
                <w:color w:val="000000"/>
                <w:kern w:val="0"/>
                <w:sz w:val="24"/>
                <w:szCs w:val="24"/>
                <w:lang w:eastAsia="zh-CN"/>
              </w:rPr>
            </w:pPr>
            <w:r w:rsidRPr="00AA3D18">
              <w:rPr>
                <w:rFonts w:ascii="Book Antiqua" w:eastAsia="Meiryo UI" w:hAnsi="Book Antiqua" w:cs="Meiryo UI"/>
                <w:color w:val="000000"/>
                <w:kern w:val="0"/>
                <w:sz w:val="24"/>
                <w:szCs w:val="24"/>
              </w:rPr>
              <w:t>Lymphatic permeation</w:t>
            </w:r>
            <w:r w:rsidR="006701C3">
              <w:rPr>
                <w:rFonts w:ascii="Book Antiqua" w:eastAsia="宋体" w:hAnsi="Book Antiqua" w:cs="Meiryo UI" w:hint="eastAsia"/>
                <w:color w:val="000000"/>
                <w:kern w:val="0"/>
                <w:sz w:val="24"/>
                <w:szCs w:val="24"/>
                <w:lang w:eastAsia="zh-CN"/>
              </w:rPr>
              <w:t xml:space="preserve"> </w:t>
            </w:r>
            <w:r w:rsidR="006701C3" w:rsidRPr="006701C3">
              <w:rPr>
                <w:rFonts w:ascii="Book Antiqua" w:eastAsia="宋体" w:hAnsi="Book Antiqua" w:cs="Meiryo UI" w:hint="eastAsia"/>
                <w:i/>
                <w:color w:val="000000"/>
                <w:kern w:val="0"/>
                <w:sz w:val="24"/>
                <w:szCs w:val="24"/>
                <w:lang w:eastAsia="zh-CN"/>
              </w:rPr>
              <w:t xml:space="preserve">n </w:t>
            </w:r>
            <w:r w:rsidR="006701C3">
              <w:rPr>
                <w:rFonts w:ascii="Book Antiqua" w:eastAsia="宋体" w:hAnsi="Book Antiqua" w:cs="Meiryo UI" w:hint="eastAsia"/>
                <w:color w:val="000000"/>
                <w:kern w:val="0"/>
                <w:sz w:val="24"/>
                <w:szCs w:val="24"/>
                <w:lang w:eastAsia="zh-CN"/>
              </w:rPr>
              <w:t>(%)</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3</w:t>
            </w:r>
            <w:r w:rsidR="006701C3">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(75</w:t>
            </w:r>
            <w:r w:rsidRPr="00AA3D18">
              <w:rPr>
                <w:rFonts w:ascii="Book Antiqua" w:eastAsia="Meiryo UI" w:hAnsi="Book Antiqua" w:cs="Meiryo UI"/>
                <w:color w:val="000000"/>
                <w:kern w:val="0"/>
                <w:sz w:val="24"/>
                <w:szCs w:val="24"/>
              </w:rPr>
              <w:t>)</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23</w:t>
            </w:r>
            <w:r w:rsidR="00524D5F">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(77</w:t>
            </w:r>
            <w:r w:rsidRPr="00AA3D18">
              <w:rPr>
                <w:rFonts w:ascii="Book Antiqua" w:eastAsia="Meiryo UI" w:hAnsi="Book Antiqua" w:cs="Meiryo UI"/>
                <w:color w:val="000000"/>
                <w:kern w:val="0"/>
                <w:sz w:val="24"/>
                <w:szCs w:val="24"/>
              </w:rPr>
              <w:t>)</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4</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(100</w:t>
            </w:r>
            <w:r w:rsidR="00AA3D18" w:rsidRPr="00AA3D18">
              <w:rPr>
                <w:rFonts w:ascii="Book Antiqua" w:eastAsia="Meiryo UI" w:hAnsi="Book Antiqua" w:cs="Meiryo UI"/>
                <w:color w:val="000000"/>
                <w:kern w:val="0"/>
                <w:sz w:val="24"/>
                <w:szCs w:val="24"/>
              </w:rPr>
              <w:t>)</w:t>
            </w:r>
          </w:p>
        </w:tc>
        <w:tc>
          <w:tcPr>
            <w:tcW w:w="1418" w:type="dxa"/>
            <w:tcBorders>
              <w:top w:val="nil"/>
              <w:left w:val="nil"/>
              <w:bottom w:val="nil"/>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22</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(67</w:t>
            </w:r>
            <w:r w:rsidR="00AA3D18" w:rsidRPr="00AA3D18">
              <w:rPr>
                <w:rFonts w:ascii="Book Antiqua" w:eastAsia="Meiryo UI" w:hAnsi="Book Antiqua" w:cs="Meiryo UI"/>
                <w:color w:val="000000"/>
                <w:kern w:val="0"/>
                <w:sz w:val="24"/>
                <w:szCs w:val="24"/>
              </w:rPr>
              <w:t>)</w:t>
            </w:r>
          </w:p>
        </w:tc>
      </w:tr>
      <w:tr w:rsidR="00AA3D18" w:rsidRPr="00AA3D18" w:rsidTr="00524D5F">
        <w:trPr>
          <w:trHeight w:val="255"/>
        </w:trPr>
        <w:tc>
          <w:tcPr>
            <w:tcW w:w="2836" w:type="dxa"/>
            <w:gridSpan w:val="3"/>
            <w:tcBorders>
              <w:top w:val="nil"/>
              <w:left w:val="nil"/>
              <w:bottom w:val="nil"/>
              <w:right w:val="nil"/>
            </w:tcBorders>
            <w:shd w:val="clear" w:color="auto" w:fill="auto"/>
            <w:noWrap/>
            <w:vAlign w:val="center"/>
            <w:hideMark/>
          </w:tcPr>
          <w:p w:rsidR="00AA3D18" w:rsidRPr="006701C3" w:rsidRDefault="00AA3D18" w:rsidP="006701C3">
            <w:pPr>
              <w:widowControl/>
              <w:spacing w:line="360" w:lineRule="auto"/>
              <w:jc w:val="left"/>
              <w:rPr>
                <w:rFonts w:ascii="Book Antiqua" w:eastAsia="宋体" w:hAnsi="Book Antiqua" w:cs="Meiryo UI"/>
                <w:color w:val="000000"/>
                <w:kern w:val="0"/>
                <w:sz w:val="24"/>
                <w:szCs w:val="24"/>
                <w:lang w:eastAsia="zh-CN"/>
              </w:rPr>
            </w:pPr>
            <w:r w:rsidRPr="00AA3D18">
              <w:rPr>
                <w:rFonts w:ascii="Book Antiqua" w:eastAsia="Meiryo UI" w:hAnsi="Book Antiqua" w:cs="Meiryo UI"/>
                <w:color w:val="000000"/>
                <w:kern w:val="0"/>
                <w:sz w:val="24"/>
                <w:szCs w:val="24"/>
              </w:rPr>
              <w:t>Venous invasion</w:t>
            </w:r>
            <w:r w:rsidR="006701C3">
              <w:rPr>
                <w:rFonts w:ascii="Book Antiqua" w:eastAsia="宋体" w:hAnsi="Book Antiqua" w:cs="Meiryo UI" w:hint="eastAsia"/>
                <w:color w:val="000000"/>
                <w:kern w:val="0"/>
                <w:sz w:val="24"/>
                <w:szCs w:val="24"/>
                <w:lang w:eastAsia="zh-CN"/>
              </w:rPr>
              <w:t xml:space="preserve"> </w:t>
            </w:r>
            <w:r w:rsidR="006701C3" w:rsidRPr="006701C3">
              <w:rPr>
                <w:rFonts w:ascii="Book Antiqua" w:eastAsia="宋体" w:hAnsi="Book Antiqua" w:cs="Meiryo UI" w:hint="eastAsia"/>
                <w:i/>
                <w:color w:val="000000"/>
                <w:kern w:val="0"/>
                <w:sz w:val="24"/>
                <w:szCs w:val="24"/>
                <w:lang w:eastAsia="zh-CN"/>
              </w:rPr>
              <w:t xml:space="preserve">n </w:t>
            </w:r>
            <w:r w:rsidR="006701C3">
              <w:rPr>
                <w:rFonts w:ascii="Book Antiqua" w:eastAsia="宋体" w:hAnsi="Book Antiqua" w:cs="Meiryo UI" w:hint="eastAsia"/>
                <w:color w:val="000000"/>
                <w:kern w:val="0"/>
                <w:sz w:val="24"/>
                <w:szCs w:val="24"/>
                <w:lang w:eastAsia="zh-CN"/>
              </w:rPr>
              <w:t>(%)</w:t>
            </w:r>
          </w:p>
        </w:tc>
        <w:tc>
          <w:tcPr>
            <w:tcW w:w="1275"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w:t>
            </w:r>
            <w:r w:rsidR="006701C3">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(25</w:t>
            </w:r>
            <w:r w:rsidRPr="00AA3D18">
              <w:rPr>
                <w:rFonts w:ascii="Book Antiqua" w:eastAsia="Meiryo UI" w:hAnsi="Book Antiqua" w:cs="Meiryo UI"/>
                <w:color w:val="000000"/>
                <w:kern w:val="0"/>
                <w:sz w:val="24"/>
                <w:szCs w:val="24"/>
              </w:rPr>
              <w:t>)</w:t>
            </w:r>
          </w:p>
        </w:tc>
        <w:tc>
          <w:tcPr>
            <w:tcW w:w="1701"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9</w:t>
            </w:r>
            <w:r w:rsidR="00524D5F">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(30</w:t>
            </w:r>
            <w:r w:rsidRPr="00AA3D18">
              <w:rPr>
                <w:rFonts w:ascii="Book Antiqua" w:eastAsia="Meiryo UI" w:hAnsi="Book Antiqua" w:cs="Meiryo UI"/>
                <w:color w:val="000000"/>
                <w:kern w:val="0"/>
                <w:sz w:val="24"/>
                <w:szCs w:val="24"/>
              </w:rPr>
              <w:t>)</w:t>
            </w:r>
          </w:p>
        </w:tc>
        <w:tc>
          <w:tcPr>
            <w:tcW w:w="284" w:type="dxa"/>
            <w:tcBorders>
              <w:top w:val="nil"/>
              <w:left w:val="nil"/>
              <w:bottom w:val="nil"/>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nil"/>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1</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(25</w:t>
            </w:r>
            <w:r w:rsidR="00AA3D18" w:rsidRPr="00AA3D18">
              <w:rPr>
                <w:rFonts w:ascii="Book Antiqua" w:eastAsia="Meiryo UI" w:hAnsi="Book Antiqua" w:cs="Meiryo UI"/>
                <w:color w:val="000000"/>
                <w:kern w:val="0"/>
                <w:sz w:val="24"/>
                <w:szCs w:val="24"/>
              </w:rPr>
              <w:t>)</w:t>
            </w:r>
          </w:p>
        </w:tc>
        <w:tc>
          <w:tcPr>
            <w:tcW w:w="1418" w:type="dxa"/>
            <w:tcBorders>
              <w:top w:val="nil"/>
              <w:left w:val="nil"/>
              <w:bottom w:val="nil"/>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10</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(30</w:t>
            </w:r>
            <w:r w:rsidR="00AA3D18" w:rsidRPr="00AA3D18">
              <w:rPr>
                <w:rFonts w:ascii="Book Antiqua" w:eastAsia="Meiryo UI" w:hAnsi="Book Antiqua" w:cs="Meiryo UI"/>
                <w:color w:val="000000"/>
                <w:kern w:val="0"/>
                <w:sz w:val="24"/>
                <w:szCs w:val="24"/>
              </w:rPr>
              <w:t>)</w:t>
            </w:r>
          </w:p>
        </w:tc>
      </w:tr>
      <w:tr w:rsidR="00AA3D18" w:rsidRPr="00AA3D18" w:rsidTr="00524D5F">
        <w:trPr>
          <w:trHeight w:val="255"/>
        </w:trPr>
        <w:tc>
          <w:tcPr>
            <w:tcW w:w="2836" w:type="dxa"/>
            <w:gridSpan w:val="3"/>
            <w:tcBorders>
              <w:top w:val="nil"/>
              <w:left w:val="nil"/>
              <w:bottom w:val="single" w:sz="4" w:space="0" w:color="auto"/>
              <w:right w:val="nil"/>
            </w:tcBorders>
            <w:shd w:val="clear" w:color="auto" w:fill="auto"/>
            <w:noWrap/>
            <w:vAlign w:val="center"/>
            <w:hideMark/>
          </w:tcPr>
          <w:p w:rsidR="00AA3D18" w:rsidRPr="006701C3" w:rsidRDefault="00AA3D18" w:rsidP="006701C3">
            <w:pPr>
              <w:widowControl/>
              <w:spacing w:line="360" w:lineRule="auto"/>
              <w:jc w:val="left"/>
              <w:rPr>
                <w:rFonts w:ascii="Book Antiqua" w:eastAsia="宋体" w:hAnsi="Book Antiqua" w:cs="Meiryo UI"/>
                <w:color w:val="000000"/>
                <w:kern w:val="0"/>
                <w:sz w:val="24"/>
                <w:szCs w:val="24"/>
                <w:lang w:eastAsia="zh-CN"/>
              </w:rPr>
            </w:pPr>
            <w:r w:rsidRPr="00AA3D18">
              <w:rPr>
                <w:rFonts w:ascii="Book Antiqua" w:eastAsia="Meiryo UI" w:hAnsi="Book Antiqua" w:cs="Meiryo UI"/>
                <w:color w:val="000000"/>
                <w:kern w:val="0"/>
                <w:sz w:val="24"/>
                <w:szCs w:val="24"/>
              </w:rPr>
              <w:t>Adenomatous component</w:t>
            </w:r>
            <w:r w:rsidR="006701C3">
              <w:rPr>
                <w:rFonts w:ascii="Book Antiqua" w:eastAsia="宋体" w:hAnsi="Book Antiqua" w:cs="Meiryo UI" w:hint="eastAsia"/>
                <w:color w:val="000000"/>
                <w:kern w:val="0"/>
                <w:sz w:val="24"/>
                <w:szCs w:val="24"/>
                <w:lang w:eastAsia="zh-CN"/>
              </w:rPr>
              <w:t xml:space="preserve"> </w:t>
            </w:r>
            <w:r w:rsidR="006701C3" w:rsidRPr="006701C3">
              <w:rPr>
                <w:rFonts w:ascii="Book Antiqua" w:eastAsia="宋体" w:hAnsi="Book Antiqua" w:cs="Meiryo UI" w:hint="eastAsia"/>
                <w:i/>
                <w:color w:val="000000"/>
                <w:kern w:val="0"/>
                <w:sz w:val="24"/>
                <w:szCs w:val="24"/>
                <w:lang w:eastAsia="zh-CN"/>
              </w:rPr>
              <w:t xml:space="preserve">n </w:t>
            </w:r>
            <w:r w:rsidR="006701C3">
              <w:rPr>
                <w:rFonts w:ascii="Book Antiqua" w:eastAsia="宋体" w:hAnsi="Book Antiqua" w:cs="Meiryo UI" w:hint="eastAsia"/>
                <w:color w:val="000000"/>
                <w:kern w:val="0"/>
                <w:sz w:val="24"/>
                <w:szCs w:val="24"/>
                <w:lang w:eastAsia="zh-CN"/>
              </w:rPr>
              <w:t>(%)</w:t>
            </w:r>
          </w:p>
        </w:tc>
        <w:tc>
          <w:tcPr>
            <w:tcW w:w="1275" w:type="dxa"/>
            <w:tcBorders>
              <w:top w:val="nil"/>
              <w:left w:val="nil"/>
              <w:bottom w:val="single" w:sz="4" w:space="0" w:color="auto"/>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0</w:t>
            </w:r>
            <w:r w:rsidR="006701C3">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(0</w:t>
            </w:r>
            <w:r w:rsidRPr="00AA3D18">
              <w:rPr>
                <w:rFonts w:ascii="Book Antiqua" w:eastAsia="Meiryo UI" w:hAnsi="Book Antiqua" w:cs="Meiryo UI"/>
                <w:color w:val="000000"/>
                <w:kern w:val="0"/>
                <w:sz w:val="24"/>
                <w:szCs w:val="24"/>
              </w:rPr>
              <w:t>)</w:t>
            </w:r>
          </w:p>
        </w:tc>
        <w:tc>
          <w:tcPr>
            <w:tcW w:w="1701" w:type="dxa"/>
            <w:tcBorders>
              <w:top w:val="nil"/>
              <w:left w:val="nil"/>
              <w:bottom w:val="single" w:sz="4" w:space="0" w:color="auto"/>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r w:rsidRPr="00AA3D18">
              <w:rPr>
                <w:rFonts w:ascii="Book Antiqua" w:eastAsia="Meiryo UI" w:hAnsi="Book Antiqua" w:cs="Meiryo UI"/>
                <w:color w:val="000000"/>
                <w:kern w:val="0"/>
                <w:sz w:val="24"/>
                <w:szCs w:val="24"/>
              </w:rPr>
              <w:t>1</w:t>
            </w:r>
            <w:r w:rsidR="00524D5F">
              <w:rPr>
                <w:rFonts w:ascii="Book Antiqua" w:eastAsia="宋体" w:hAnsi="Book Antiqua" w:cs="Meiryo UI" w:hint="eastAsia"/>
                <w:color w:val="000000"/>
                <w:kern w:val="0"/>
                <w:sz w:val="24"/>
                <w:szCs w:val="24"/>
                <w:lang w:eastAsia="zh-CN"/>
              </w:rPr>
              <w:t xml:space="preserve"> </w:t>
            </w:r>
            <w:r w:rsidR="006701C3">
              <w:rPr>
                <w:rFonts w:ascii="Book Antiqua" w:eastAsia="Meiryo UI" w:hAnsi="Book Antiqua" w:cs="Meiryo UI"/>
                <w:color w:val="000000"/>
                <w:kern w:val="0"/>
                <w:sz w:val="24"/>
                <w:szCs w:val="24"/>
              </w:rPr>
              <w:t>(3</w:t>
            </w:r>
            <w:r w:rsidRPr="00AA3D18">
              <w:rPr>
                <w:rFonts w:ascii="Book Antiqua" w:eastAsia="Meiryo UI" w:hAnsi="Book Antiqua" w:cs="Meiryo UI"/>
                <w:color w:val="000000"/>
                <w:kern w:val="0"/>
                <w:sz w:val="24"/>
                <w:szCs w:val="24"/>
              </w:rPr>
              <w:t>)</w:t>
            </w:r>
          </w:p>
        </w:tc>
        <w:tc>
          <w:tcPr>
            <w:tcW w:w="284" w:type="dxa"/>
            <w:tcBorders>
              <w:top w:val="nil"/>
              <w:left w:val="nil"/>
              <w:bottom w:val="single" w:sz="4" w:space="0" w:color="auto"/>
              <w:right w:val="nil"/>
            </w:tcBorders>
            <w:shd w:val="clear" w:color="auto" w:fill="auto"/>
            <w:noWrap/>
            <w:vAlign w:val="center"/>
            <w:hideMark/>
          </w:tcPr>
          <w:p w:rsidR="00AA3D18" w:rsidRPr="00AA3D18" w:rsidRDefault="00AA3D18" w:rsidP="006701C3">
            <w:pPr>
              <w:widowControl/>
              <w:spacing w:line="360" w:lineRule="auto"/>
              <w:jc w:val="center"/>
              <w:rPr>
                <w:rFonts w:ascii="Book Antiqua" w:eastAsia="Meiryo UI" w:hAnsi="Book Antiqua" w:cs="Meiryo UI"/>
                <w:color w:val="000000"/>
                <w:kern w:val="0"/>
                <w:sz w:val="24"/>
                <w:szCs w:val="24"/>
              </w:rPr>
            </w:pPr>
          </w:p>
        </w:tc>
        <w:tc>
          <w:tcPr>
            <w:tcW w:w="1559" w:type="dxa"/>
            <w:tcBorders>
              <w:top w:val="nil"/>
              <w:left w:val="nil"/>
              <w:bottom w:val="single" w:sz="4" w:space="0" w:color="auto"/>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0</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(0</w:t>
            </w:r>
            <w:r w:rsidR="00AA3D18" w:rsidRPr="00AA3D18">
              <w:rPr>
                <w:rFonts w:ascii="Book Antiqua" w:eastAsia="Meiryo UI" w:hAnsi="Book Antiqua" w:cs="Meiryo UI"/>
                <w:color w:val="000000"/>
                <w:kern w:val="0"/>
                <w:sz w:val="24"/>
                <w:szCs w:val="24"/>
              </w:rPr>
              <w:t>)</w:t>
            </w:r>
          </w:p>
        </w:tc>
        <w:tc>
          <w:tcPr>
            <w:tcW w:w="1418" w:type="dxa"/>
            <w:tcBorders>
              <w:top w:val="nil"/>
              <w:left w:val="nil"/>
              <w:bottom w:val="single" w:sz="4" w:space="0" w:color="auto"/>
              <w:right w:val="nil"/>
            </w:tcBorders>
            <w:shd w:val="clear" w:color="auto" w:fill="auto"/>
            <w:noWrap/>
            <w:vAlign w:val="center"/>
            <w:hideMark/>
          </w:tcPr>
          <w:p w:rsidR="00AA3D18" w:rsidRPr="00AA3D18" w:rsidRDefault="006701C3" w:rsidP="006701C3">
            <w:pPr>
              <w:widowControl/>
              <w:spacing w:line="360" w:lineRule="auto"/>
              <w:jc w:val="center"/>
              <w:rPr>
                <w:rFonts w:ascii="Book Antiqua" w:eastAsia="Meiryo UI" w:hAnsi="Book Antiqua" w:cs="Meiryo UI"/>
                <w:color w:val="000000"/>
                <w:kern w:val="0"/>
                <w:sz w:val="24"/>
                <w:szCs w:val="24"/>
              </w:rPr>
            </w:pPr>
            <w:r>
              <w:rPr>
                <w:rFonts w:ascii="Book Antiqua" w:eastAsia="Meiryo UI" w:hAnsi="Book Antiqua" w:cs="Meiryo UI"/>
                <w:color w:val="000000"/>
                <w:kern w:val="0"/>
                <w:sz w:val="24"/>
                <w:szCs w:val="24"/>
              </w:rPr>
              <w:t>2</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rPr>
              <w:t>(6</w:t>
            </w:r>
            <w:r w:rsidR="00AA3D18" w:rsidRPr="00AA3D18">
              <w:rPr>
                <w:rFonts w:ascii="Book Antiqua" w:eastAsia="Meiryo UI" w:hAnsi="Book Antiqua" w:cs="Meiryo UI"/>
                <w:color w:val="000000"/>
                <w:kern w:val="0"/>
                <w:sz w:val="24"/>
                <w:szCs w:val="24"/>
              </w:rPr>
              <w:t>)</w:t>
            </w:r>
          </w:p>
        </w:tc>
      </w:tr>
    </w:tbl>
    <w:p w:rsidR="00AA3D18" w:rsidRDefault="00524D5F" w:rsidP="00524D5F">
      <w:pPr>
        <w:widowControl/>
        <w:spacing w:line="360" w:lineRule="auto"/>
        <w:jc w:val="left"/>
        <w:rPr>
          <w:rFonts w:ascii="Book Antiqua" w:hAnsi="Book Antiqua" w:cs="Times New Roman"/>
          <w:b/>
          <w:color w:val="000000" w:themeColor="text1"/>
          <w:sz w:val="24"/>
          <w:szCs w:val="24"/>
        </w:rPr>
      </w:pPr>
      <w:r w:rsidRPr="00AA3D18">
        <w:rPr>
          <w:rFonts w:ascii="Book Antiqua" w:eastAsia="Meiryo UI" w:hAnsi="Book Antiqua" w:cs="Meiryo UI"/>
          <w:color w:val="000000"/>
          <w:kern w:val="0"/>
          <w:sz w:val="24"/>
          <w:szCs w:val="24"/>
          <w:vertAlign w:val="superscript"/>
        </w:rPr>
        <w:t>1</w:t>
      </w:r>
      <w:r>
        <w:rPr>
          <w:rFonts w:ascii="Book Antiqua" w:eastAsia="Meiryo UI" w:hAnsi="Book Antiqua" w:cs="Meiryo UI"/>
          <w:color w:val="000000"/>
          <w:kern w:val="0"/>
          <w:sz w:val="24"/>
          <w:szCs w:val="24"/>
        </w:rPr>
        <w:t xml:space="preserve"> Age of one patient was unknown</w:t>
      </w:r>
      <w:r>
        <w:rPr>
          <w:rFonts w:ascii="Book Antiqua" w:eastAsia="宋体" w:hAnsi="Book Antiqua" w:cs="Meiryo UI" w:hint="eastAsia"/>
          <w:color w:val="000000"/>
          <w:kern w:val="0"/>
          <w:sz w:val="24"/>
          <w:szCs w:val="24"/>
          <w:lang w:eastAsia="zh-CN"/>
        </w:rPr>
        <w:t>;</w:t>
      </w:r>
      <w:r w:rsidRPr="00524D5F">
        <w:rPr>
          <w:rFonts w:ascii="Book Antiqua" w:eastAsia="Meiryo UI" w:hAnsi="Book Antiqua" w:cs="Meiryo UI"/>
          <w:color w:val="000000"/>
          <w:kern w:val="0"/>
          <w:sz w:val="24"/>
          <w:szCs w:val="24"/>
          <w:vertAlign w:val="superscript"/>
        </w:rPr>
        <w:t xml:space="preserve"> </w:t>
      </w:r>
      <w:r w:rsidRPr="00AA3D18">
        <w:rPr>
          <w:rFonts w:ascii="Book Antiqua" w:eastAsia="Meiryo UI" w:hAnsi="Book Antiqua" w:cs="Meiryo UI"/>
          <w:color w:val="000000"/>
          <w:kern w:val="0"/>
          <w:sz w:val="24"/>
          <w:szCs w:val="24"/>
          <w:vertAlign w:val="superscript"/>
        </w:rPr>
        <w:t>2</w:t>
      </w:r>
      <w:r w:rsidRPr="00AA3D18">
        <w:rPr>
          <w:rFonts w:ascii="Book Antiqua" w:eastAsia="Meiryo UI" w:hAnsi="Book Antiqua" w:cs="Meiryo UI"/>
          <w:color w:val="000000"/>
          <w:kern w:val="0"/>
          <w:sz w:val="24"/>
          <w:szCs w:val="24"/>
        </w:rPr>
        <w:t>”tubular” contains well or moderately differentiated adenocarcinoma</w:t>
      </w:r>
      <w:r>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vertAlign w:val="superscript"/>
        </w:rPr>
        <w:t>3</w:t>
      </w:r>
      <w:r w:rsidRPr="00AA3D18">
        <w:rPr>
          <w:rFonts w:ascii="Book Antiqua" w:eastAsia="Meiryo UI" w:hAnsi="Book Antiqua" w:cs="Meiryo UI"/>
          <w:color w:val="000000"/>
          <w:kern w:val="0"/>
          <w:sz w:val="24"/>
          <w:szCs w:val="24"/>
        </w:rPr>
        <w:t xml:space="preserve"> UICC TNM classification is used.</w:t>
      </w:r>
      <w:r>
        <w:rPr>
          <w:rFonts w:ascii="Book Antiqua" w:eastAsia="宋体" w:hAnsi="Book Antiqua" w:cs="Meiryo UI" w:hint="eastAsia"/>
          <w:color w:val="000000"/>
          <w:kern w:val="0"/>
          <w:sz w:val="24"/>
          <w:szCs w:val="24"/>
          <w:lang w:eastAsia="zh-CN"/>
        </w:rPr>
        <w:t xml:space="preserve"> </w:t>
      </w:r>
      <w:r>
        <w:rPr>
          <w:rFonts w:ascii="Book Antiqua" w:eastAsia="Meiryo UI" w:hAnsi="Book Antiqua" w:cs="Meiryo UI"/>
          <w:color w:val="000000"/>
          <w:kern w:val="0"/>
          <w:sz w:val="24"/>
          <w:szCs w:val="24"/>
          <w:vertAlign w:val="superscript"/>
        </w:rPr>
        <w:t>a</w:t>
      </w:r>
      <w:r w:rsidRPr="00524D5F">
        <w:rPr>
          <w:rFonts w:ascii="Book Antiqua" w:eastAsia="Meiryo UI" w:hAnsi="Book Antiqua" w:cs="Meiryo UI"/>
          <w:i/>
          <w:color w:val="000000"/>
          <w:kern w:val="0"/>
          <w:sz w:val="24"/>
          <w:szCs w:val="24"/>
        </w:rPr>
        <w:t>P</w:t>
      </w:r>
      <w:r>
        <w:rPr>
          <w:rFonts w:ascii="Book Antiqua" w:eastAsia="宋体" w:hAnsi="Book Antiqua" w:cs="Meiryo UI" w:hint="eastAsia"/>
          <w:i/>
          <w:color w:val="000000"/>
          <w:kern w:val="0"/>
          <w:sz w:val="24"/>
          <w:szCs w:val="24"/>
          <w:lang w:eastAsia="zh-CN"/>
        </w:rPr>
        <w:t xml:space="preserve"> </w:t>
      </w:r>
      <w:r w:rsidRPr="00AA3D18">
        <w:rPr>
          <w:rFonts w:ascii="Book Antiqua" w:eastAsia="Meiryo UI" w:hAnsi="Book Antiqua" w:cs="Meiryo UI"/>
          <w:color w:val="000000"/>
          <w:kern w:val="0"/>
          <w:sz w:val="24"/>
          <w:szCs w:val="24"/>
        </w:rPr>
        <w:t>&lt;</w:t>
      </w:r>
      <w:r>
        <w:rPr>
          <w:rFonts w:ascii="Book Antiqua" w:eastAsia="宋体" w:hAnsi="Book Antiqua" w:cs="Meiryo UI" w:hint="eastAsia"/>
          <w:color w:val="000000"/>
          <w:kern w:val="0"/>
          <w:sz w:val="24"/>
          <w:szCs w:val="24"/>
          <w:lang w:eastAsia="zh-CN"/>
        </w:rPr>
        <w:t xml:space="preserve"> </w:t>
      </w:r>
      <w:r w:rsidRPr="00AA3D18">
        <w:rPr>
          <w:rFonts w:ascii="Book Antiqua" w:eastAsia="Meiryo UI" w:hAnsi="Book Antiqua" w:cs="Meiryo UI"/>
          <w:color w:val="000000"/>
          <w:kern w:val="0"/>
          <w:sz w:val="24"/>
          <w:szCs w:val="24"/>
        </w:rPr>
        <w:t>0.05</w:t>
      </w:r>
      <w:r>
        <w:rPr>
          <w:rFonts w:ascii="Book Antiqua" w:eastAsia="宋体" w:hAnsi="Book Antiqua" w:cs="Meiryo UI" w:hint="eastAsia"/>
          <w:color w:val="000000"/>
          <w:kern w:val="0"/>
          <w:sz w:val="24"/>
          <w:szCs w:val="24"/>
          <w:lang w:eastAsia="zh-CN"/>
        </w:rPr>
        <w:t xml:space="preserve"> </w:t>
      </w:r>
      <w:r w:rsidRPr="00524D5F">
        <w:rPr>
          <w:rFonts w:ascii="Book Antiqua" w:eastAsia="宋体" w:hAnsi="Book Antiqua" w:cs="Meiryo UI" w:hint="eastAsia"/>
          <w:i/>
          <w:color w:val="000000"/>
          <w:kern w:val="0"/>
          <w:sz w:val="24"/>
          <w:szCs w:val="24"/>
          <w:lang w:eastAsia="zh-CN"/>
        </w:rPr>
        <w:t>vs</w:t>
      </w:r>
      <w:r>
        <w:rPr>
          <w:rFonts w:ascii="Book Antiqua" w:eastAsia="宋体" w:hAnsi="Book Antiqua" w:cs="Meiryo UI" w:hint="eastAsia"/>
          <w:color w:val="000000"/>
          <w:kern w:val="0"/>
          <w:sz w:val="24"/>
          <w:szCs w:val="24"/>
          <w:lang w:eastAsia="zh-CN"/>
        </w:rPr>
        <w:t xml:space="preserve"> control.</w:t>
      </w:r>
      <w:r w:rsidR="00AA3D18">
        <w:rPr>
          <w:rFonts w:ascii="Book Antiqua" w:hAnsi="Book Antiqua" w:cs="Times New Roman"/>
          <w:b/>
          <w:color w:val="000000" w:themeColor="text1"/>
          <w:sz w:val="24"/>
          <w:szCs w:val="24"/>
        </w:rPr>
        <w:br w:type="page"/>
      </w:r>
    </w:p>
    <w:p w:rsidR="007340A3" w:rsidRPr="00257A7D" w:rsidRDefault="007340A3" w:rsidP="00257A7D">
      <w:pPr>
        <w:widowControl/>
        <w:spacing w:line="360" w:lineRule="auto"/>
        <w:rPr>
          <w:rFonts w:ascii="Book Antiqua" w:hAnsi="Book Antiqua" w:cs="Times New Roman"/>
          <w:b/>
          <w:color w:val="000000" w:themeColor="text1"/>
          <w:sz w:val="24"/>
          <w:szCs w:val="24"/>
        </w:rPr>
      </w:pPr>
    </w:p>
    <w:tbl>
      <w:tblPr>
        <w:tblW w:w="9741" w:type="dxa"/>
        <w:tblInd w:w="-561" w:type="dxa"/>
        <w:tblBorders>
          <w:top w:val="single" w:sz="4" w:space="0" w:color="auto"/>
          <w:bottom w:val="single" w:sz="4" w:space="0" w:color="000000"/>
        </w:tblBorders>
        <w:tblLayout w:type="fixed"/>
        <w:tblLook w:val="04A0" w:firstRow="1" w:lastRow="0" w:firstColumn="1" w:lastColumn="0" w:noHBand="0" w:noVBand="1"/>
      </w:tblPr>
      <w:tblGrid>
        <w:gridCol w:w="817"/>
        <w:gridCol w:w="296"/>
        <w:gridCol w:w="265"/>
        <w:gridCol w:w="857"/>
        <w:gridCol w:w="992"/>
        <w:gridCol w:w="1276"/>
        <w:gridCol w:w="992"/>
        <w:gridCol w:w="1134"/>
        <w:gridCol w:w="992"/>
        <w:gridCol w:w="1276"/>
        <w:gridCol w:w="844"/>
      </w:tblGrid>
      <w:tr w:rsidR="007340A3" w:rsidRPr="00257A7D" w:rsidTr="00524D5F">
        <w:tc>
          <w:tcPr>
            <w:tcW w:w="1113" w:type="dxa"/>
            <w:gridSpan w:val="2"/>
            <w:tcBorders>
              <w:top w:val="nil"/>
              <w:bottom w:val="single" w:sz="4" w:space="0" w:color="auto"/>
            </w:tcBorders>
          </w:tcPr>
          <w:p w:rsidR="007340A3" w:rsidRPr="00524D5F" w:rsidRDefault="00AA3D18" w:rsidP="00524D5F">
            <w:pPr>
              <w:tabs>
                <w:tab w:val="left" w:pos="4185"/>
              </w:tabs>
              <w:spacing w:line="360" w:lineRule="auto"/>
              <w:rPr>
                <w:rFonts w:ascii="Book Antiqua" w:eastAsia="宋体" w:hAnsi="Book Antiqua" w:cs="Times New Roman"/>
                <w:b/>
                <w:color w:val="000000"/>
                <w:kern w:val="0"/>
                <w:sz w:val="24"/>
                <w:szCs w:val="24"/>
                <w:lang w:eastAsia="zh-CN"/>
              </w:rPr>
            </w:pPr>
            <w:r w:rsidRPr="00524D5F">
              <w:rPr>
                <w:rFonts w:ascii="Book Antiqua" w:eastAsia="Meiryo UI" w:hAnsi="Book Antiqua" w:cs="Times New Roman"/>
                <w:b/>
                <w:color w:val="000000"/>
                <w:kern w:val="0"/>
                <w:sz w:val="24"/>
                <w:szCs w:val="24"/>
              </w:rPr>
              <w:t xml:space="preserve">Table </w:t>
            </w:r>
            <w:r w:rsidRPr="00524D5F">
              <w:rPr>
                <w:rFonts w:ascii="Book Antiqua" w:eastAsia="Meiryo UI" w:hAnsi="Book Antiqua" w:cs="Times New Roman" w:hint="eastAsia"/>
                <w:b/>
                <w:color w:val="000000"/>
                <w:kern w:val="0"/>
                <w:sz w:val="24"/>
                <w:szCs w:val="24"/>
              </w:rPr>
              <w:t>6</w:t>
            </w:r>
          </w:p>
        </w:tc>
        <w:tc>
          <w:tcPr>
            <w:tcW w:w="8628" w:type="dxa"/>
            <w:gridSpan w:val="9"/>
            <w:tcBorders>
              <w:top w:val="nil"/>
              <w:bottom w:val="single" w:sz="4" w:space="0" w:color="auto"/>
            </w:tcBorders>
          </w:tcPr>
          <w:p w:rsidR="007340A3" w:rsidRPr="00524D5F" w:rsidRDefault="007340A3" w:rsidP="00524D5F">
            <w:pPr>
              <w:tabs>
                <w:tab w:val="left" w:pos="4185"/>
              </w:tabs>
              <w:spacing w:line="360" w:lineRule="auto"/>
              <w:rPr>
                <w:rFonts w:ascii="Book Antiqua" w:eastAsia="MS Mincho" w:hAnsi="Book Antiqua" w:cs="Times New Roman"/>
                <w:b/>
                <w:sz w:val="24"/>
                <w:szCs w:val="24"/>
              </w:rPr>
            </w:pPr>
            <w:r w:rsidRPr="00524D5F">
              <w:rPr>
                <w:rFonts w:ascii="Book Antiqua" w:eastAsia="Meiryo UI" w:hAnsi="Book Antiqua" w:cs="Times New Roman"/>
                <w:b/>
                <w:color w:val="000000"/>
                <w:kern w:val="0"/>
                <w:sz w:val="24"/>
                <w:szCs w:val="24"/>
              </w:rPr>
              <w:t>Summarized data of 4 small intestinal adenocarcinomas with co-expression of MUC5AC and MUC2</w:t>
            </w:r>
          </w:p>
        </w:tc>
      </w:tr>
      <w:tr w:rsidR="007340A3" w:rsidRPr="00257A7D" w:rsidTr="00524D5F">
        <w:tc>
          <w:tcPr>
            <w:tcW w:w="817" w:type="dxa"/>
            <w:tcBorders>
              <w:top w:val="single" w:sz="4" w:space="0" w:color="auto"/>
              <w:bottom w:val="single" w:sz="4" w:space="0" w:color="auto"/>
            </w:tcBorders>
          </w:tcPr>
          <w:p w:rsidR="007340A3" w:rsidRPr="00257A7D" w:rsidRDefault="007340A3" w:rsidP="00257A7D">
            <w:pPr>
              <w:spacing w:line="360" w:lineRule="auto"/>
              <w:rPr>
                <w:rFonts w:ascii="Book Antiqua" w:eastAsia="MS Mincho" w:hAnsi="Book Antiqua" w:cs="Times New Roman"/>
                <w:sz w:val="24"/>
                <w:szCs w:val="24"/>
              </w:rPr>
            </w:pPr>
          </w:p>
        </w:tc>
        <w:tc>
          <w:tcPr>
            <w:tcW w:w="561" w:type="dxa"/>
            <w:gridSpan w:val="2"/>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Age</w:t>
            </w:r>
          </w:p>
        </w:tc>
        <w:tc>
          <w:tcPr>
            <w:tcW w:w="857"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Gender</w:t>
            </w:r>
          </w:p>
        </w:tc>
        <w:tc>
          <w:tcPr>
            <w:tcW w:w="992"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Location</w:t>
            </w:r>
          </w:p>
        </w:tc>
        <w:tc>
          <w:tcPr>
            <w:tcW w:w="1276"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Histological subtype</w:t>
            </w:r>
          </w:p>
        </w:tc>
        <w:tc>
          <w:tcPr>
            <w:tcW w:w="992"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Invasion depth</w:t>
            </w:r>
          </w:p>
        </w:tc>
        <w:tc>
          <w:tcPr>
            <w:tcW w:w="1134"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Lymphatic permeation</w:t>
            </w:r>
          </w:p>
        </w:tc>
        <w:tc>
          <w:tcPr>
            <w:tcW w:w="992"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Venous invasion</w:t>
            </w:r>
          </w:p>
        </w:tc>
        <w:tc>
          <w:tcPr>
            <w:tcW w:w="1276"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Lymph node metastasis</w:t>
            </w:r>
          </w:p>
        </w:tc>
        <w:tc>
          <w:tcPr>
            <w:tcW w:w="844" w:type="dxa"/>
            <w:tcBorders>
              <w:top w:val="single" w:sz="4" w:space="0" w:color="auto"/>
              <w:bottom w:val="single" w:sz="4" w:space="0" w:color="auto"/>
            </w:tcBorders>
          </w:tcPr>
          <w:p w:rsidR="007340A3" w:rsidRPr="00524D5F" w:rsidRDefault="007340A3" w:rsidP="00257A7D">
            <w:pPr>
              <w:widowControl/>
              <w:spacing w:line="360" w:lineRule="auto"/>
              <w:rPr>
                <w:rFonts w:ascii="Book Antiqua" w:eastAsia="Meiryo UI" w:hAnsi="Book Antiqua" w:cs="Times New Roman"/>
                <w:b/>
                <w:color w:val="000000"/>
                <w:kern w:val="0"/>
                <w:sz w:val="24"/>
                <w:szCs w:val="24"/>
              </w:rPr>
            </w:pPr>
            <w:r w:rsidRPr="00524D5F">
              <w:rPr>
                <w:rFonts w:ascii="Book Antiqua" w:eastAsia="Meiryo UI" w:hAnsi="Book Antiqua" w:cs="Times New Roman"/>
                <w:b/>
                <w:color w:val="000000"/>
                <w:kern w:val="0"/>
                <w:sz w:val="24"/>
                <w:szCs w:val="24"/>
              </w:rPr>
              <w:t>MSI</w:t>
            </w:r>
          </w:p>
        </w:tc>
      </w:tr>
      <w:tr w:rsidR="007340A3" w:rsidRPr="00257A7D" w:rsidTr="00524D5F">
        <w:tc>
          <w:tcPr>
            <w:tcW w:w="817" w:type="dxa"/>
            <w:tcBorders>
              <w:top w:val="single" w:sz="4" w:space="0" w:color="auto"/>
            </w:tcBorders>
            <w:vAlign w:val="center"/>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case 6</w:t>
            </w:r>
          </w:p>
        </w:tc>
        <w:tc>
          <w:tcPr>
            <w:tcW w:w="561" w:type="dxa"/>
            <w:gridSpan w:val="2"/>
            <w:tcBorders>
              <w:top w:val="single" w:sz="4" w:space="0" w:color="auto"/>
            </w:tcBorders>
            <w:vAlign w:val="bottom"/>
          </w:tcPr>
          <w:p w:rsidR="007340A3" w:rsidRPr="00257A7D" w:rsidRDefault="007340A3" w:rsidP="00257A7D">
            <w:pPr>
              <w:spacing w:line="360" w:lineRule="auto"/>
              <w:rPr>
                <w:rFonts w:ascii="Book Antiqua" w:eastAsia="MS PGothic" w:hAnsi="Book Antiqua" w:cs="Times New Roman"/>
                <w:color w:val="000000"/>
                <w:sz w:val="24"/>
                <w:szCs w:val="24"/>
              </w:rPr>
            </w:pPr>
            <w:r w:rsidRPr="00257A7D">
              <w:rPr>
                <w:rFonts w:ascii="Book Antiqua" w:eastAsia="MS Mincho" w:hAnsi="Book Antiqua" w:cs="Times New Roman"/>
                <w:color w:val="000000"/>
                <w:sz w:val="24"/>
                <w:szCs w:val="24"/>
              </w:rPr>
              <w:t>55</w:t>
            </w:r>
          </w:p>
        </w:tc>
        <w:tc>
          <w:tcPr>
            <w:tcW w:w="857"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w:t>
            </w:r>
          </w:p>
        </w:tc>
        <w:tc>
          <w:tcPr>
            <w:tcW w:w="992"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Jejunum</w:t>
            </w:r>
          </w:p>
        </w:tc>
        <w:tc>
          <w:tcPr>
            <w:tcW w:w="1276"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tubular</w:t>
            </w:r>
          </w:p>
        </w:tc>
        <w:tc>
          <w:tcPr>
            <w:tcW w:w="992"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T3</w:t>
            </w:r>
          </w:p>
        </w:tc>
        <w:tc>
          <w:tcPr>
            <w:tcW w:w="1134"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992"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276"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844" w:type="dxa"/>
            <w:tcBorders>
              <w:top w:val="single" w:sz="4" w:space="0" w:color="auto"/>
            </w:tcBorders>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r>
      <w:tr w:rsidR="007340A3" w:rsidRPr="00257A7D" w:rsidTr="00524D5F">
        <w:tc>
          <w:tcPr>
            <w:tcW w:w="817" w:type="dxa"/>
            <w:vAlign w:val="center"/>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case 29</w:t>
            </w:r>
          </w:p>
        </w:tc>
        <w:tc>
          <w:tcPr>
            <w:tcW w:w="561" w:type="dxa"/>
            <w:gridSpan w:val="2"/>
            <w:vAlign w:val="bottom"/>
          </w:tcPr>
          <w:p w:rsidR="007340A3" w:rsidRPr="00257A7D" w:rsidRDefault="007340A3" w:rsidP="00257A7D">
            <w:pPr>
              <w:spacing w:line="360" w:lineRule="auto"/>
              <w:rPr>
                <w:rFonts w:ascii="Book Antiqua" w:eastAsia="MS PGothic" w:hAnsi="Book Antiqua" w:cs="Times New Roman"/>
                <w:color w:val="000000"/>
                <w:sz w:val="24"/>
                <w:szCs w:val="24"/>
              </w:rPr>
            </w:pPr>
            <w:r w:rsidRPr="00257A7D">
              <w:rPr>
                <w:rFonts w:ascii="Book Antiqua" w:eastAsia="MS Mincho" w:hAnsi="Book Antiqua" w:cs="Times New Roman"/>
                <w:color w:val="000000"/>
                <w:sz w:val="24"/>
                <w:szCs w:val="24"/>
              </w:rPr>
              <w:t>61</w:t>
            </w:r>
          </w:p>
        </w:tc>
        <w:tc>
          <w:tcPr>
            <w:tcW w:w="857"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Jejunum</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mucinous</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T4</w:t>
            </w:r>
          </w:p>
        </w:tc>
        <w:tc>
          <w:tcPr>
            <w:tcW w:w="113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no data</w:t>
            </w:r>
          </w:p>
        </w:tc>
        <w:tc>
          <w:tcPr>
            <w:tcW w:w="84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MSS</w:t>
            </w:r>
          </w:p>
        </w:tc>
      </w:tr>
      <w:tr w:rsidR="007340A3" w:rsidRPr="00257A7D" w:rsidTr="00524D5F">
        <w:tc>
          <w:tcPr>
            <w:tcW w:w="817" w:type="dxa"/>
            <w:vAlign w:val="center"/>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case 31</w:t>
            </w:r>
          </w:p>
        </w:tc>
        <w:tc>
          <w:tcPr>
            <w:tcW w:w="561" w:type="dxa"/>
            <w:gridSpan w:val="2"/>
            <w:vAlign w:val="bottom"/>
          </w:tcPr>
          <w:p w:rsidR="007340A3" w:rsidRPr="00257A7D" w:rsidRDefault="007340A3" w:rsidP="00257A7D">
            <w:pPr>
              <w:spacing w:line="360" w:lineRule="auto"/>
              <w:rPr>
                <w:rFonts w:ascii="Book Antiqua" w:eastAsia="MS PGothic" w:hAnsi="Book Antiqua" w:cs="Times New Roman"/>
                <w:color w:val="000000"/>
                <w:sz w:val="24"/>
                <w:szCs w:val="24"/>
              </w:rPr>
            </w:pPr>
            <w:r w:rsidRPr="00257A7D">
              <w:rPr>
                <w:rFonts w:ascii="Book Antiqua" w:eastAsia="MS Mincho" w:hAnsi="Book Antiqua" w:cs="Times New Roman"/>
                <w:color w:val="000000"/>
                <w:sz w:val="24"/>
                <w:szCs w:val="24"/>
              </w:rPr>
              <w:t>67</w:t>
            </w:r>
          </w:p>
        </w:tc>
        <w:tc>
          <w:tcPr>
            <w:tcW w:w="857"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Ileum</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mucinous</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T4</w:t>
            </w:r>
          </w:p>
        </w:tc>
        <w:tc>
          <w:tcPr>
            <w:tcW w:w="113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no data</w:t>
            </w:r>
          </w:p>
        </w:tc>
        <w:tc>
          <w:tcPr>
            <w:tcW w:w="84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r>
      <w:tr w:rsidR="007340A3" w:rsidRPr="00257A7D" w:rsidTr="00524D5F">
        <w:tc>
          <w:tcPr>
            <w:tcW w:w="817" w:type="dxa"/>
            <w:vAlign w:val="center"/>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case 36</w:t>
            </w:r>
          </w:p>
        </w:tc>
        <w:tc>
          <w:tcPr>
            <w:tcW w:w="561" w:type="dxa"/>
            <w:gridSpan w:val="2"/>
            <w:vAlign w:val="bottom"/>
          </w:tcPr>
          <w:p w:rsidR="007340A3" w:rsidRPr="00257A7D" w:rsidRDefault="007340A3" w:rsidP="00257A7D">
            <w:pPr>
              <w:spacing w:line="360" w:lineRule="auto"/>
              <w:rPr>
                <w:rFonts w:ascii="Book Antiqua" w:eastAsia="MS PGothic" w:hAnsi="Book Antiqua" w:cs="Times New Roman"/>
                <w:color w:val="000000"/>
                <w:sz w:val="24"/>
                <w:szCs w:val="24"/>
              </w:rPr>
            </w:pPr>
            <w:r w:rsidRPr="00257A7D">
              <w:rPr>
                <w:rFonts w:ascii="Book Antiqua" w:eastAsia="MS Mincho" w:hAnsi="Book Antiqua" w:cs="Times New Roman"/>
                <w:color w:val="000000"/>
                <w:sz w:val="24"/>
                <w:szCs w:val="24"/>
              </w:rPr>
              <w:t>85</w:t>
            </w:r>
          </w:p>
        </w:tc>
        <w:tc>
          <w:tcPr>
            <w:tcW w:w="857"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Ileum</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mucinous</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T4</w:t>
            </w:r>
          </w:p>
        </w:tc>
        <w:tc>
          <w:tcPr>
            <w:tcW w:w="113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992"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1276"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w:t>
            </w:r>
          </w:p>
        </w:tc>
        <w:tc>
          <w:tcPr>
            <w:tcW w:w="844" w:type="dxa"/>
          </w:tcPr>
          <w:p w:rsidR="007340A3" w:rsidRPr="00257A7D" w:rsidRDefault="007340A3" w:rsidP="00257A7D">
            <w:pPr>
              <w:widowControl/>
              <w:spacing w:line="360" w:lineRule="auto"/>
              <w:rPr>
                <w:rFonts w:ascii="Book Antiqua" w:eastAsia="Meiryo UI" w:hAnsi="Book Antiqua" w:cs="Times New Roman"/>
                <w:color w:val="000000"/>
                <w:kern w:val="0"/>
                <w:sz w:val="24"/>
                <w:szCs w:val="24"/>
              </w:rPr>
            </w:pPr>
            <w:r w:rsidRPr="00257A7D">
              <w:rPr>
                <w:rFonts w:ascii="Book Antiqua" w:eastAsia="Meiryo UI" w:hAnsi="Book Antiqua" w:cs="Times New Roman"/>
                <w:color w:val="000000"/>
                <w:kern w:val="0"/>
                <w:sz w:val="24"/>
                <w:szCs w:val="24"/>
              </w:rPr>
              <w:t>MSI-H</w:t>
            </w:r>
          </w:p>
        </w:tc>
      </w:tr>
    </w:tbl>
    <w:p w:rsidR="007340A3" w:rsidRPr="00524D5F" w:rsidRDefault="007340A3" w:rsidP="00257A7D">
      <w:pPr>
        <w:spacing w:line="360" w:lineRule="auto"/>
        <w:rPr>
          <w:rFonts w:ascii="Book Antiqua" w:eastAsia="宋体" w:hAnsi="Book Antiqua" w:cs="Times New Roman"/>
          <w:sz w:val="24"/>
          <w:szCs w:val="24"/>
          <w:lang w:eastAsia="zh-CN"/>
        </w:rPr>
      </w:pPr>
      <w:r w:rsidRPr="00257A7D">
        <w:rPr>
          <w:rFonts w:ascii="Book Antiqua" w:eastAsia="MS Mincho" w:hAnsi="Book Antiqua" w:cs="Times New Roman"/>
          <w:sz w:val="24"/>
          <w:szCs w:val="24"/>
        </w:rPr>
        <w:t xml:space="preserve">MSI: Microsatellite instability; MSI-H: MSI-high; MSS: Microsatellite stable; </w:t>
      </w:r>
      <w:r w:rsidR="00524D5F" w:rsidRPr="00257A7D">
        <w:rPr>
          <w:rFonts w:ascii="Book Antiqua" w:eastAsia="MS Mincho" w:hAnsi="Book Antiqua" w:cs="Times New Roman"/>
          <w:sz w:val="24"/>
          <w:szCs w:val="24"/>
        </w:rPr>
        <w:t xml:space="preserve">M: </w:t>
      </w:r>
      <w:r w:rsidRPr="00257A7D">
        <w:rPr>
          <w:rFonts w:ascii="Book Antiqua" w:eastAsia="MS Mincho" w:hAnsi="Book Antiqua" w:cs="Times New Roman"/>
          <w:sz w:val="24"/>
          <w:szCs w:val="24"/>
        </w:rPr>
        <w:t>male</w:t>
      </w:r>
      <w:r w:rsidR="00524D5F">
        <w:rPr>
          <w:rFonts w:ascii="Book Antiqua" w:eastAsia="宋体" w:hAnsi="Book Antiqua" w:cs="Times New Roman" w:hint="eastAsia"/>
          <w:sz w:val="24"/>
          <w:szCs w:val="24"/>
          <w:lang w:eastAsia="zh-CN"/>
        </w:rPr>
        <w:t>.</w:t>
      </w:r>
    </w:p>
    <w:p w:rsidR="007340A3" w:rsidRPr="00257A7D" w:rsidRDefault="007340A3" w:rsidP="00257A7D">
      <w:pPr>
        <w:widowControl/>
        <w:spacing w:line="360" w:lineRule="auto"/>
        <w:rPr>
          <w:rFonts w:ascii="Book Antiqua" w:hAnsi="Book Antiqua" w:cs="Times New Roman"/>
          <w:b/>
          <w:color w:val="000000" w:themeColor="text1"/>
          <w:sz w:val="24"/>
          <w:szCs w:val="24"/>
        </w:rPr>
      </w:pPr>
    </w:p>
    <w:p w:rsidR="00803123" w:rsidRDefault="00803123" w:rsidP="00257A7D">
      <w:pPr>
        <w:widowControl/>
        <w:spacing w:line="360" w:lineRule="auto"/>
        <w:rPr>
          <w:rFonts w:ascii="Book Antiqua" w:eastAsia="宋体" w:hAnsi="Book Antiqua" w:cs="Times New Roman"/>
          <w:b/>
          <w:color w:val="000000" w:themeColor="text1"/>
          <w:sz w:val="24"/>
          <w:szCs w:val="24"/>
          <w:lang w:eastAsia="zh-CN"/>
        </w:rPr>
      </w:pPr>
    </w:p>
    <w:p w:rsidR="00117E39" w:rsidRDefault="00117E39" w:rsidP="00257A7D">
      <w:pPr>
        <w:widowControl/>
        <w:spacing w:line="360" w:lineRule="auto"/>
        <w:rPr>
          <w:rFonts w:ascii="Book Antiqua" w:eastAsia="宋体" w:hAnsi="Book Antiqua" w:cs="Times New Roman"/>
          <w:b/>
          <w:color w:val="000000" w:themeColor="text1"/>
          <w:sz w:val="24"/>
          <w:szCs w:val="24"/>
          <w:lang w:eastAsia="zh-CN"/>
        </w:rPr>
      </w:pPr>
    </w:p>
    <w:p w:rsidR="00117E39" w:rsidRDefault="00117E39" w:rsidP="00257A7D">
      <w:pPr>
        <w:widowControl/>
        <w:spacing w:line="360" w:lineRule="auto"/>
        <w:rPr>
          <w:rFonts w:ascii="Book Antiqua" w:eastAsia="宋体" w:hAnsi="Book Antiqua" w:cs="Times New Roman"/>
          <w:b/>
          <w:color w:val="000000" w:themeColor="text1"/>
          <w:sz w:val="24"/>
          <w:szCs w:val="24"/>
          <w:lang w:eastAsia="zh-CN"/>
        </w:rPr>
      </w:pPr>
    </w:p>
    <w:p w:rsidR="00117E39" w:rsidRDefault="00117E39" w:rsidP="00257A7D">
      <w:pPr>
        <w:widowControl/>
        <w:spacing w:line="360" w:lineRule="auto"/>
        <w:rPr>
          <w:rFonts w:ascii="Book Antiqua" w:eastAsia="宋体" w:hAnsi="Book Antiqua" w:cs="Times New Roman"/>
          <w:b/>
          <w:color w:val="000000" w:themeColor="text1"/>
          <w:sz w:val="24"/>
          <w:szCs w:val="24"/>
          <w:lang w:eastAsia="zh-CN"/>
        </w:rPr>
      </w:pPr>
    </w:p>
    <w:p w:rsidR="00117E39" w:rsidRDefault="00117E39" w:rsidP="00257A7D">
      <w:pPr>
        <w:widowControl/>
        <w:spacing w:line="360" w:lineRule="auto"/>
        <w:rPr>
          <w:rFonts w:ascii="Book Antiqua" w:eastAsia="宋体" w:hAnsi="Book Antiqua" w:cs="Times New Roman"/>
          <w:b/>
          <w:color w:val="000000" w:themeColor="text1"/>
          <w:sz w:val="24"/>
          <w:szCs w:val="24"/>
          <w:lang w:eastAsia="zh-CN"/>
        </w:rPr>
      </w:pPr>
    </w:p>
    <w:p w:rsidR="00117E39" w:rsidRPr="00117E39" w:rsidRDefault="00117E39" w:rsidP="00257A7D">
      <w:pPr>
        <w:widowControl/>
        <w:spacing w:line="360" w:lineRule="auto"/>
        <w:rPr>
          <w:rFonts w:ascii="Book Antiqua" w:eastAsia="宋体" w:hAnsi="Book Antiqua" w:cs="Times New Roman"/>
          <w:b/>
          <w:color w:val="000000" w:themeColor="text1"/>
          <w:sz w:val="24"/>
          <w:szCs w:val="24"/>
          <w:lang w:eastAsia="zh-CN"/>
        </w:rPr>
      </w:pPr>
    </w:p>
    <w:p w:rsidR="00117E39" w:rsidRDefault="007340A3" w:rsidP="00257A7D">
      <w:pPr>
        <w:widowControl/>
        <w:spacing w:line="360" w:lineRule="auto"/>
        <w:rPr>
          <w:rFonts w:ascii="Book Antiqua" w:eastAsia="宋体" w:hAnsi="Book Antiqua" w:cs="Times New Roman"/>
          <w:b/>
          <w:color w:val="000000" w:themeColor="text1"/>
          <w:sz w:val="24"/>
          <w:szCs w:val="24"/>
          <w:lang w:eastAsia="zh-CN"/>
        </w:rPr>
      </w:pPr>
      <w:r w:rsidRPr="00257A7D">
        <w:rPr>
          <w:rFonts w:ascii="Book Antiqua" w:hAnsi="Book Antiqua" w:cs="Times New Roman"/>
          <w:b/>
          <w:color w:val="000000" w:themeColor="text1"/>
          <w:sz w:val="24"/>
          <w:szCs w:val="24"/>
        </w:rPr>
        <w:br w:type="page"/>
      </w:r>
      <w:r w:rsidR="00117E39">
        <w:rPr>
          <w:rFonts w:ascii="Book Antiqua" w:hAnsi="Book Antiqua" w:cs="Times New Roman"/>
          <w:b/>
          <w:noProof/>
          <w:color w:val="000000" w:themeColor="text1"/>
          <w:sz w:val="24"/>
          <w:szCs w:val="24"/>
          <w:lang w:eastAsia="zh-CN"/>
        </w:rPr>
        <w:lastRenderedPageBreak/>
        <w:drawing>
          <wp:inline distT="0" distB="0" distL="0" distR="0" wp14:anchorId="246B0CE5" wp14:editId="39DA7439">
            <wp:extent cx="2262594" cy="1524000"/>
            <wp:effectExtent l="0" t="0" r="0" b="0"/>
            <wp:docPr id="2" name="图片 2" descr="E:\WJG\3-送马总编接受\2014-12-18\祁媛\14557\14557-Figures\figure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JG\3-送马总编接受\2014-12-18\祁媛\14557\14557-Figures\figure1a.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2594" cy="1524000"/>
                    </a:xfrm>
                    <a:prstGeom prst="rect">
                      <a:avLst/>
                    </a:prstGeom>
                    <a:noFill/>
                    <a:ln>
                      <a:noFill/>
                    </a:ln>
                  </pic:spPr>
                </pic:pic>
              </a:graphicData>
            </a:graphic>
          </wp:inline>
        </w:drawing>
      </w:r>
      <w:r w:rsidR="00117E39">
        <w:rPr>
          <w:rFonts w:ascii="Book Antiqua" w:hAnsi="Book Antiqua" w:cs="Times New Roman"/>
          <w:b/>
          <w:noProof/>
          <w:color w:val="000000" w:themeColor="text1"/>
          <w:sz w:val="24"/>
          <w:szCs w:val="24"/>
          <w:lang w:eastAsia="zh-CN"/>
        </w:rPr>
        <w:drawing>
          <wp:inline distT="0" distB="0" distL="0" distR="0" wp14:anchorId="27669D00" wp14:editId="26A1D235">
            <wp:extent cx="2343150" cy="1578260"/>
            <wp:effectExtent l="0" t="0" r="0" b="0"/>
            <wp:docPr id="3" name="图片 3" descr="E:\WJG\3-送马总编接受\2014-12-18\祁媛\14557\14557-Figures\figure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JG\3-送马总编接受\2014-12-18\祁媛\14557\14557-Figures\figure1b.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9045" cy="1582231"/>
                    </a:xfrm>
                    <a:prstGeom prst="rect">
                      <a:avLst/>
                    </a:prstGeom>
                    <a:noFill/>
                    <a:ln>
                      <a:noFill/>
                    </a:ln>
                  </pic:spPr>
                </pic:pic>
              </a:graphicData>
            </a:graphic>
          </wp:inline>
        </w:drawing>
      </w:r>
      <w:r w:rsidR="00117E39">
        <w:rPr>
          <w:rFonts w:ascii="Book Antiqua" w:hAnsi="Book Antiqua" w:cs="Times New Roman"/>
          <w:b/>
          <w:noProof/>
          <w:color w:val="000000" w:themeColor="text1"/>
          <w:sz w:val="24"/>
          <w:szCs w:val="24"/>
          <w:lang w:eastAsia="zh-CN"/>
        </w:rPr>
        <w:drawing>
          <wp:inline distT="0" distB="0" distL="0" distR="0" wp14:anchorId="6BA53CF3" wp14:editId="3D202D1E">
            <wp:extent cx="2581275" cy="1741335"/>
            <wp:effectExtent l="0" t="0" r="0" b="0"/>
            <wp:docPr id="4" name="图片 4" descr="E:\WJG\3-送马总编接受\2014-12-18\祁媛\14557\14557-Figures\figure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JG\3-送马总编接受\2014-12-18\祁媛\14557\14557-Figures\figure1c.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8040" cy="1745899"/>
                    </a:xfrm>
                    <a:prstGeom prst="rect">
                      <a:avLst/>
                    </a:prstGeom>
                    <a:noFill/>
                    <a:ln>
                      <a:noFill/>
                    </a:ln>
                  </pic:spPr>
                </pic:pic>
              </a:graphicData>
            </a:graphic>
          </wp:inline>
        </w:drawing>
      </w:r>
      <w:r w:rsidR="00117E39">
        <w:rPr>
          <w:rFonts w:ascii="Book Antiqua" w:hAnsi="Book Antiqua" w:cs="Times New Roman"/>
          <w:b/>
          <w:noProof/>
          <w:color w:val="000000" w:themeColor="text1"/>
          <w:sz w:val="24"/>
          <w:szCs w:val="24"/>
          <w:lang w:eastAsia="zh-CN"/>
        </w:rPr>
        <w:drawing>
          <wp:inline distT="0" distB="0" distL="0" distR="0" wp14:anchorId="65A13D97" wp14:editId="75C4A56A">
            <wp:extent cx="2531277" cy="1704975"/>
            <wp:effectExtent l="0" t="0" r="0" b="0"/>
            <wp:docPr id="5" name="图片 5" descr="E:\WJG\3-送马总编接受\2014-12-18\祁媛\14557\14557-Figures\figure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JG\3-送马总编接受\2014-12-18\祁媛\14557\14557-Figures\figure1d.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31277" cy="1704975"/>
                    </a:xfrm>
                    <a:prstGeom prst="rect">
                      <a:avLst/>
                    </a:prstGeom>
                    <a:noFill/>
                    <a:ln>
                      <a:noFill/>
                    </a:ln>
                  </pic:spPr>
                </pic:pic>
              </a:graphicData>
            </a:graphic>
          </wp:inline>
        </w:drawing>
      </w:r>
      <w:r w:rsidR="00117E39">
        <w:rPr>
          <w:rFonts w:ascii="Book Antiqua" w:hAnsi="Book Antiqua" w:cs="Times New Roman"/>
          <w:b/>
          <w:noProof/>
          <w:color w:val="000000" w:themeColor="text1"/>
          <w:sz w:val="24"/>
          <w:szCs w:val="24"/>
          <w:lang w:eastAsia="zh-CN"/>
        </w:rPr>
        <w:drawing>
          <wp:inline distT="0" distB="0" distL="0" distR="0" wp14:anchorId="13645526" wp14:editId="0B234CE1">
            <wp:extent cx="2573701" cy="1733550"/>
            <wp:effectExtent l="0" t="0" r="0" b="0"/>
            <wp:docPr id="6" name="图片 6" descr="E:\WJG\3-送马总编接受\2014-12-18\祁媛\14557\14557-Figures\figure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JG\3-送马总编接受\2014-12-18\祁媛\14557\14557-Figures\figure1e.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8621" cy="1736864"/>
                    </a:xfrm>
                    <a:prstGeom prst="rect">
                      <a:avLst/>
                    </a:prstGeom>
                    <a:noFill/>
                    <a:ln>
                      <a:noFill/>
                    </a:ln>
                  </pic:spPr>
                </pic:pic>
              </a:graphicData>
            </a:graphic>
          </wp:inline>
        </w:drawing>
      </w:r>
      <w:r w:rsidR="00117E39">
        <w:rPr>
          <w:rFonts w:ascii="Book Antiqua" w:eastAsia="宋体" w:hAnsi="Book Antiqua" w:cs="Times New Roman" w:hint="eastAsia"/>
          <w:b/>
          <w:color w:val="000000" w:themeColor="text1"/>
          <w:sz w:val="24"/>
          <w:szCs w:val="24"/>
          <w:lang w:eastAsia="zh-CN"/>
        </w:rPr>
        <w:t xml:space="preserve">  </w:t>
      </w:r>
      <w:r w:rsidR="00117E39">
        <w:rPr>
          <w:rFonts w:ascii="Book Antiqua" w:hAnsi="Book Antiqua" w:cs="Times New Roman"/>
          <w:b/>
          <w:noProof/>
          <w:color w:val="000000" w:themeColor="text1"/>
          <w:sz w:val="24"/>
          <w:szCs w:val="24"/>
          <w:lang w:eastAsia="zh-CN"/>
        </w:rPr>
        <w:drawing>
          <wp:inline distT="0" distB="0" distL="0" distR="0">
            <wp:extent cx="2524125" cy="1700158"/>
            <wp:effectExtent l="0" t="0" r="0" b="0"/>
            <wp:docPr id="1" name="图片 1" descr="E:\WJG\3-送马总编接受\2014-12-18\祁媛\14557\14557-Figures\figure1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JG\3-送马总编接受\2014-12-18\祁媛\14557\14557-Figures\figure1f.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9298" cy="1703643"/>
                    </a:xfrm>
                    <a:prstGeom prst="rect">
                      <a:avLst/>
                    </a:prstGeom>
                    <a:noFill/>
                    <a:ln>
                      <a:noFill/>
                    </a:ln>
                  </pic:spPr>
                </pic:pic>
              </a:graphicData>
            </a:graphic>
          </wp:inline>
        </w:drawing>
      </w:r>
      <w:r w:rsidR="00117E39" w:rsidRPr="00117E39">
        <w:rPr>
          <w:rFonts w:ascii="Book Antiqua" w:hAnsi="Book Antiqua" w:cs="Times New Roman"/>
          <w:b/>
          <w:color w:val="000000" w:themeColor="text1"/>
          <w:sz w:val="24"/>
          <w:szCs w:val="24"/>
        </w:rPr>
        <w:t xml:space="preserve"> </w:t>
      </w:r>
    </w:p>
    <w:p w:rsidR="002E23FC" w:rsidRPr="00524D5F" w:rsidRDefault="00106B17" w:rsidP="00257A7D">
      <w:pPr>
        <w:widowControl/>
        <w:spacing w:line="360" w:lineRule="auto"/>
        <w:rPr>
          <w:rFonts w:ascii="Book Antiqua" w:hAnsi="Book Antiqua" w:cs="Times New Roman"/>
          <w:color w:val="000000" w:themeColor="text1"/>
          <w:sz w:val="24"/>
          <w:szCs w:val="24"/>
        </w:rPr>
      </w:pPr>
      <w:r w:rsidRPr="00257A7D">
        <w:rPr>
          <w:rFonts w:ascii="Book Antiqua" w:hAnsi="Book Antiqua" w:cs="Times New Roman"/>
          <w:b/>
          <w:color w:val="000000" w:themeColor="text1"/>
          <w:sz w:val="24"/>
          <w:szCs w:val="24"/>
        </w:rPr>
        <w:t>Fig</w:t>
      </w:r>
      <w:r w:rsidR="00524D5F">
        <w:rPr>
          <w:rFonts w:ascii="Book Antiqua" w:eastAsia="宋体" w:hAnsi="Book Antiqua" w:cs="Times New Roman" w:hint="eastAsia"/>
          <w:b/>
          <w:color w:val="000000" w:themeColor="text1"/>
          <w:sz w:val="24"/>
          <w:szCs w:val="24"/>
          <w:lang w:eastAsia="zh-CN"/>
        </w:rPr>
        <w:t xml:space="preserve">ure </w:t>
      </w:r>
      <w:r w:rsidRPr="00257A7D">
        <w:rPr>
          <w:rFonts w:ascii="Book Antiqua" w:hAnsi="Book Antiqua" w:cs="Times New Roman"/>
          <w:b/>
          <w:color w:val="000000" w:themeColor="text1"/>
          <w:sz w:val="24"/>
          <w:szCs w:val="24"/>
        </w:rPr>
        <w:t>1</w:t>
      </w:r>
      <w:r w:rsidR="008571CC" w:rsidRPr="00257A7D">
        <w:rPr>
          <w:rFonts w:ascii="Book Antiqua" w:eastAsiaTheme="majorEastAsia" w:hAnsi="Book Antiqua" w:cs="Times New Roman"/>
          <w:b/>
          <w:color w:val="000000" w:themeColor="text1"/>
          <w:sz w:val="24"/>
          <w:szCs w:val="24"/>
        </w:rPr>
        <w:t xml:space="preserve"> </w:t>
      </w:r>
      <w:r w:rsidRPr="00971102">
        <w:rPr>
          <w:rFonts w:ascii="Book Antiqua" w:hAnsi="Book Antiqua" w:cs="Times New Roman"/>
          <w:b/>
          <w:color w:val="000000" w:themeColor="text1"/>
          <w:sz w:val="24"/>
          <w:szCs w:val="24"/>
        </w:rPr>
        <w:t xml:space="preserve">Representative </w:t>
      </w:r>
      <w:r w:rsidR="000E5A6A" w:rsidRPr="00971102">
        <w:rPr>
          <w:rFonts w:ascii="Book Antiqua" w:hAnsi="Book Antiqua" w:cs="Times New Roman"/>
          <w:b/>
          <w:color w:val="000000" w:themeColor="text1"/>
          <w:sz w:val="24"/>
          <w:szCs w:val="24"/>
        </w:rPr>
        <w:t>CD10-</w:t>
      </w:r>
      <w:r w:rsidRPr="00971102">
        <w:rPr>
          <w:rFonts w:ascii="Book Antiqua" w:hAnsi="Book Antiqua" w:cs="Times New Roman"/>
          <w:b/>
          <w:color w:val="000000" w:themeColor="text1"/>
          <w:sz w:val="24"/>
          <w:szCs w:val="24"/>
        </w:rPr>
        <w:t xml:space="preserve">positive </w:t>
      </w:r>
      <w:r w:rsidR="009012B0" w:rsidRPr="009012B0">
        <w:rPr>
          <w:rFonts w:ascii="Book Antiqua" w:hAnsi="Book Antiqua" w:cs="Times New Roman"/>
          <w:b/>
          <w:color w:val="000000" w:themeColor="text1"/>
          <w:sz w:val="24"/>
          <w:szCs w:val="24"/>
        </w:rPr>
        <w:t>small intestinal adenocarcinoma</w:t>
      </w:r>
      <w:r w:rsidR="009012B0" w:rsidRPr="009012B0">
        <w:rPr>
          <w:rFonts w:ascii="Book Antiqua" w:hAnsi="Book Antiqua" w:cs="Times New Roman" w:hint="eastAsia"/>
          <w:b/>
          <w:color w:val="000000" w:themeColor="text1"/>
          <w:sz w:val="24"/>
          <w:szCs w:val="24"/>
        </w:rPr>
        <w:t xml:space="preserve"> </w:t>
      </w:r>
      <w:r w:rsidR="003B6B16">
        <w:rPr>
          <w:rFonts w:ascii="Book Antiqua" w:hAnsi="Book Antiqua" w:cs="Times New Roman" w:hint="eastAsia"/>
          <w:b/>
          <w:color w:val="000000" w:themeColor="text1"/>
          <w:sz w:val="24"/>
          <w:szCs w:val="24"/>
        </w:rPr>
        <w:t>case</w:t>
      </w:r>
      <w:r w:rsidRPr="00971102">
        <w:rPr>
          <w:rFonts w:ascii="Book Antiqua" w:hAnsi="Book Antiqua" w:cs="Times New Roman"/>
          <w:b/>
          <w:color w:val="000000" w:themeColor="text1"/>
          <w:sz w:val="24"/>
          <w:szCs w:val="24"/>
        </w:rPr>
        <w:t>.</w:t>
      </w:r>
      <w:r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A: </w:t>
      </w:r>
      <w:r w:rsidR="00DB4953" w:rsidRPr="00257A7D">
        <w:rPr>
          <w:rFonts w:ascii="Book Antiqua" w:hAnsi="Book Antiqua" w:cs="Times New Roman"/>
          <w:color w:val="000000" w:themeColor="text1"/>
          <w:sz w:val="24"/>
          <w:szCs w:val="24"/>
        </w:rPr>
        <w:t>Well differentiated adeno</w:t>
      </w:r>
      <w:r w:rsidR="00695A24">
        <w:rPr>
          <w:rFonts w:ascii="Book Antiqua" w:hAnsi="Book Antiqua" w:cs="Times New Roman"/>
          <w:color w:val="000000" w:themeColor="text1"/>
          <w:sz w:val="24"/>
          <w:szCs w:val="24"/>
        </w:rPr>
        <w:t>carcinoma</w:t>
      </w:r>
      <w:r w:rsidR="003B6B16">
        <w:rPr>
          <w:rFonts w:ascii="Book Antiqua" w:hAnsi="Book Antiqua" w:cs="Times New Roman" w:hint="eastAsia"/>
          <w:color w:val="000000" w:themeColor="text1"/>
          <w:sz w:val="24"/>
          <w:szCs w:val="24"/>
        </w:rPr>
        <w:t xml:space="preserve"> (pointed by arrows)</w:t>
      </w:r>
      <w:r w:rsidR="003B6B16">
        <w:rPr>
          <w:rFonts w:ascii="Book Antiqua" w:hAnsi="Book Antiqua" w:cs="Times New Roman"/>
          <w:color w:val="000000" w:themeColor="text1"/>
          <w:sz w:val="24"/>
          <w:szCs w:val="24"/>
        </w:rPr>
        <w:t xml:space="preserve"> </w:t>
      </w:r>
      <w:r w:rsidR="00695A24">
        <w:rPr>
          <w:rFonts w:ascii="Book Antiqua" w:hAnsi="Book Antiqua" w:cs="Times New Roman" w:hint="eastAsia"/>
          <w:color w:val="000000" w:themeColor="text1"/>
          <w:sz w:val="24"/>
          <w:szCs w:val="24"/>
        </w:rPr>
        <w:t>(</w:t>
      </w:r>
      <w:r w:rsidR="00695A24">
        <w:rPr>
          <w:rFonts w:ascii="Book Antiqua" w:hAnsi="Book Antiqua" w:cs="Times New Roman"/>
          <w:color w:val="000000" w:themeColor="text1"/>
          <w:sz w:val="24"/>
          <w:szCs w:val="24"/>
        </w:rPr>
        <w:t>HE stain, ×</w:t>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1</w:t>
      </w:r>
      <w:r w:rsidR="00695A24">
        <w:rPr>
          <w:rFonts w:ascii="Book Antiqua" w:hAnsi="Book Antiqua" w:cs="Times New Roman" w:hint="eastAsia"/>
          <w:color w:val="000000" w:themeColor="text1"/>
          <w:sz w:val="24"/>
          <w:szCs w:val="24"/>
        </w:rPr>
        <w:t>2</w:t>
      </w:r>
      <w:r w:rsidR="003A641D">
        <w:rPr>
          <w:rFonts w:ascii="Book Antiqua" w:hAnsi="Book Antiqua" w:cs="Times New Roman" w:hint="eastAsia"/>
          <w:color w:val="000000" w:themeColor="text1"/>
          <w:sz w:val="24"/>
          <w:szCs w:val="24"/>
        </w:rPr>
        <w:t>.</w:t>
      </w:r>
      <w:r w:rsidR="00695A24">
        <w:rPr>
          <w:rFonts w:ascii="Book Antiqua" w:hAnsi="Book Antiqua" w:cs="Times New Roman" w:hint="eastAsia"/>
          <w:color w:val="000000" w:themeColor="text1"/>
          <w:sz w:val="24"/>
          <w:szCs w:val="24"/>
        </w:rPr>
        <w:t>5</w:t>
      </w:r>
      <w:r w:rsidR="00695A24" w:rsidRPr="00695A24">
        <w:rPr>
          <w:rFonts w:ascii="Book Antiqua" w:hAnsi="Book Antiqua" w:cs="Times New Roman"/>
          <w:color w:val="000000" w:themeColor="text1"/>
          <w:sz w:val="24"/>
          <w:szCs w:val="24"/>
        </w:rPr>
        <w:t>)</w:t>
      </w:r>
      <w:r w:rsidR="008571CC" w:rsidRPr="00257A7D">
        <w:rPr>
          <w:rFonts w:ascii="Book Antiqua" w:hAnsi="Book Antiqua" w:cs="Times New Roman"/>
          <w:color w:val="000000" w:themeColor="text1"/>
          <w:sz w:val="24"/>
          <w:szCs w:val="24"/>
        </w:rPr>
        <w:t>; B:</w:t>
      </w:r>
      <w:r w:rsidR="00DB4953" w:rsidRPr="00257A7D">
        <w:rPr>
          <w:rFonts w:ascii="Book Antiqua" w:hAnsi="Book Antiqua" w:cs="Times New Roman"/>
          <w:color w:val="000000" w:themeColor="text1"/>
          <w:sz w:val="24"/>
          <w:szCs w:val="24"/>
        </w:rPr>
        <w:t xml:space="preserve"> CD10-positive glands </w:t>
      </w:r>
      <w:r w:rsidR="00361396" w:rsidRPr="00257A7D">
        <w:rPr>
          <w:rFonts w:ascii="Book Antiqua" w:hAnsi="Book Antiqua" w:cs="Times New Roman"/>
          <w:color w:val="000000" w:themeColor="text1"/>
          <w:sz w:val="24"/>
          <w:szCs w:val="24"/>
        </w:rPr>
        <w:t>wer</w:t>
      </w:r>
      <w:r w:rsidR="00DB4953" w:rsidRPr="00257A7D">
        <w:rPr>
          <w:rFonts w:ascii="Book Antiqua" w:hAnsi="Book Antiqua" w:cs="Times New Roman"/>
          <w:color w:val="000000" w:themeColor="text1"/>
          <w:sz w:val="24"/>
          <w:szCs w:val="24"/>
        </w:rPr>
        <w:t>e seen in the superficial area and</w:t>
      </w:r>
      <w:r w:rsidR="003B6B16">
        <w:rPr>
          <w:rFonts w:ascii="Book Antiqua" w:hAnsi="Book Antiqua" w:cs="Times New Roman" w:hint="eastAsia"/>
          <w:color w:val="000000" w:themeColor="text1"/>
          <w:sz w:val="24"/>
          <w:szCs w:val="24"/>
        </w:rPr>
        <w:t xml:space="preserve"> the</w:t>
      </w:r>
      <w:r w:rsidR="00DB4953" w:rsidRPr="00257A7D">
        <w:rPr>
          <w:rFonts w:ascii="Book Antiqua" w:hAnsi="Book Antiqua" w:cs="Times New Roman"/>
          <w:color w:val="000000" w:themeColor="text1"/>
          <w:sz w:val="24"/>
          <w:szCs w:val="24"/>
        </w:rPr>
        <w:t xml:space="preserve"> edge of the adenocarcinoma (left</w:t>
      </w:r>
      <w:r w:rsidR="00A216AE">
        <w:rPr>
          <w:rFonts w:ascii="Book Antiqua" w:hAnsi="Book Antiqua" w:cs="Times New Roman" w:hint="eastAsia"/>
          <w:color w:val="000000" w:themeColor="text1"/>
          <w:sz w:val="24"/>
          <w:szCs w:val="24"/>
        </w:rPr>
        <w:t>, pointed by arrows</w:t>
      </w:r>
      <w:r w:rsidR="00DB4953" w:rsidRPr="00257A7D">
        <w:rPr>
          <w:rFonts w:ascii="Book Antiqua" w:hAnsi="Book Antiqua" w:cs="Times New Roman"/>
          <w:color w:val="000000" w:themeColor="text1"/>
          <w:sz w:val="24"/>
          <w:szCs w:val="24"/>
        </w:rPr>
        <w:t xml:space="preserve">), while CD10-negative glands </w:t>
      </w:r>
      <w:r w:rsidR="00361396" w:rsidRPr="00257A7D">
        <w:rPr>
          <w:rFonts w:ascii="Book Antiqua" w:hAnsi="Book Antiqua" w:cs="Times New Roman"/>
          <w:color w:val="000000" w:themeColor="text1"/>
          <w:sz w:val="24"/>
          <w:szCs w:val="24"/>
        </w:rPr>
        <w:t xml:space="preserve">were </w:t>
      </w:r>
      <w:r w:rsidR="00DB4953" w:rsidRPr="00257A7D">
        <w:rPr>
          <w:rFonts w:ascii="Book Antiqua" w:hAnsi="Book Antiqua" w:cs="Times New Roman"/>
          <w:color w:val="000000" w:themeColor="text1"/>
          <w:sz w:val="24"/>
          <w:szCs w:val="24"/>
        </w:rPr>
        <w:t>seen in the center</w:t>
      </w:r>
      <w:r w:rsidR="00361396" w:rsidRPr="00257A7D">
        <w:rPr>
          <w:rFonts w:ascii="Book Antiqua" w:hAnsi="Book Antiqua" w:cs="Times New Roman"/>
          <w:color w:val="000000" w:themeColor="text1"/>
          <w:sz w:val="24"/>
          <w:szCs w:val="24"/>
        </w:rPr>
        <w:t xml:space="preserve"> or deep area</w:t>
      </w:r>
      <w:r w:rsidR="00DB4953" w:rsidRPr="00257A7D">
        <w:rPr>
          <w:rFonts w:ascii="Book Antiqua" w:hAnsi="Book Antiqua" w:cs="Times New Roman"/>
          <w:color w:val="000000" w:themeColor="text1"/>
          <w:sz w:val="24"/>
          <w:szCs w:val="24"/>
        </w:rPr>
        <w:t xml:space="preserve"> of the tumor (right)</w:t>
      </w:r>
      <w:r w:rsidR="00695A24">
        <w:rPr>
          <w:rFonts w:ascii="Book Antiqua" w:hAnsi="Book Antiqua" w:cs="Times New Roman" w:hint="eastAsia"/>
          <w:color w:val="000000" w:themeColor="text1"/>
          <w:sz w:val="24"/>
          <w:szCs w:val="24"/>
        </w:rPr>
        <w:t xml:space="preserve"> (CD10</w:t>
      </w:r>
      <w:r w:rsidR="00695A24">
        <w:rPr>
          <w:rFonts w:ascii="Book Antiqua" w:hAnsi="Book Antiqua" w:cs="Times New Roman"/>
          <w:color w:val="000000" w:themeColor="text1"/>
          <w:sz w:val="24"/>
          <w:szCs w:val="24"/>
        </w:rPr>
        <w:t>, ×</w:t>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1</w:t>
      </w:r>
      <w:r w:rsidR="00695A24">
        <w:rPr>
          <w:rFonts w:ascii="Book Antiqua" w:hAnsi="Book Antiqua" w:cs="Times New Roman" w:hint="eastAsia"/>
          <w:color w:val="000000" w:themeColor="text1"/>
          <w:sz w:val="24"/>
          <w:szCs w:val="24"/>
        </w:rPr>
        <w:t>2</w:t>
      </w:r>
      <w:r w:rsidR="003A641D">
        <w:rPr>
          <w:rFonts w:ascii="Book Antiqua" w:hAnsi="Book Antiqua" w:cs="Times New Roman" w:hint="eastAsia"/>
          <w:color w:val="000000" w:themeColor="text1"/>
          <w:sz w:val="24"/>
          <w:szCs w:val="24"/>
        </w:rPr>
        <w:t>.</w:t>
      </w:r>
      <w:r w:rsidR="00695A24">
        <w:rPr>
          <w:rFonts w:ascii="Book Antiqua" w:hAnsi="Book Antiqua" w:cs="Times New Roman" w:hint="eastAsia"/>
          <w:color w:val="000000" w:themeColor="text1"/>
          <w:sz w:val="24"/>
          <w:szCs w:val="24"/>
        </w:rPr>
        <w:t>5</w:t>
      </w:r>
      <w:r w:rsidR="00695A24" w:rsidRPr="00695A24">
        <w:rPr>
          <w:rFonts w:ascii="Book Antiqua" w:hAnsi="Book Antiqua" w:cs="Times New Roman"/>
          <w:color w:val="000000" w:themeColor="text1"/>
          <w:sz w:val="24"/>
          <w:szCs w:val="24"/>
        </w:rPr>
        <w:t>)</w:t>
      </w:r>
      <w:r w:rsidR="003B6B16">
        <w:rPr>
          <w:rFonts w:ascii="Book Antiqua" w:hAnsi="Book Antiqua" w:cs="Times New Roman" w:hint="eastAsia"/>
          <w:color w:val="000000" w:themeColor="text1"/>
          <w:sz w:val="24"/>
          <w:szCs w:val="24"/>
        </w:rPr>
        <w:t>;</w:t>
      </w:r>
      <w:r w:rsidR="00DB4953"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C,D: </w:t>
      </w:r>
      <w:r w:rsidRPr="00257A7D">
        <w:rPr>
          <w:rFonts w:ascii="Book Antiqua" w:hAnsi="Book Antiqua" w:cs="Times New Roman"/>
          <w:color w:val="000000" w:themeColor="text1"/>
          <w:sz w:val="24"/>
          <w:szCs w:val="24"/>
        </w:rPr>
        <w:t>These glands in the surfac</w:t>
      </w:r>
      <w:r w:rsidR="003525FE" w:rsidRPr="00257A7D">
        <w:rPr>
          <w:rFonts w:ascii="Book Antiqua" w:hAnsi="Book Antiqua" w:cs="Times New Roman"/>
          <w:color w:val="000000" w:themeColor="text1"/>
          <w:sz w:val="24"/>
          <w:szCs w:val="24"/>
        </w:rPr>
        <w:t>e area were</w:t>
      </w:r>
      <w:r w:rsidR="008571CC" w:rsidRPr="00257A7D">
        <w:rPr>
          <w:rFonts w:ascii="Book Antiqua" w:hAnsi="Book Antiqua" w:cs="Times New Roman"/>
          <w:color w:val="000000" w:themeColor="text1"/>
          <w:sz w:val="24"/>
          <w:szCs w:val="24"/>
        </w:rPr>
        <w:t xml:space="preserve"> positive for CD10</w:t>
      </w:r>
      <w:r w:rsidR="00695A24">
        <w:rPr>
          <w:rFonts w:ascii="Book Antiqua" w:hAnsi="Book Antiqua" w:cs="Times New Roman" w:hint="eastAsia"/>
          <w:color w:val="000000" w:themeColor="text1"/>
          <w:sz w:val="24"/>
          <w:szCs w:val="24"/>
        </w:rPr>
        <w:t xml:space="preserve">  (</w:t>
      </w:r>
      <w:r w:rsidR="00695A24">
        <w:rPr>
          <w:rFonts w:ascii="Book Antiqua" w:hAnsi="Book Antiqua" w:cs="Times New Roman"/>
          <w:color w:val="000000" w:themeColor="text1"/>
          <w:sz w:val="24"/>
          <w:szCs w:val="24"/>
        </w:rPr>
        <w:t>HE stain</w:t>
      </w:r>
      <w:r w:rsidR="00695A24">
        <w:rPr>
          <w:rFonts w:ascii="Book Antiqua" w:hAnsi="Book Antiqua" w:cs="Times New Roman" w:hint="eastAsia"/>
          <w:color w:val="000000" w:themeColor="text1"/>
          <w:sz w:val="24"/>
          <w:szCs w:val="24"/>
        </w:rPr>
        <w:t xml:space="preserve"> and CD10</w:t>
      </w:r>
      <w:r w:rsidR="00695A24">
        <w:rPr>
          <w:rFonts w:ascii="Book Antiqua" w:hAnsi="Book Antiqua" w:cs="Times New Roman"/>
          <w:color w:val="000000" w:themeColor="text1"/>
          <w:sz w:val="24"/>
          <w:szCs w:val="24"/>
        </w:rPr>
        <w:t>, ×</w:t>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t>200</w:t>
      </w:r>
      <w:r w:rsidR="00695A24" w:rsidRPr="00695A24">
        <w:rPr>
          <w:rFonts w:ascii="Book Antiqua" w:hAnsi="Book Antiqua" w:cs="Times New Roman"/>
          <w:color w:val="000000" w:themeColor="text1"/>
          <w:sz w:val="24"/>
          <w:szCs w:val="24"/>
        </w:rPr>
        <w:t>)</w:t>
      </w:r>
      <w:r w:rsidR="003B6B16">
        <w:rPr>
          <w:rFonts w:ascii="Book Antiqua" w:hAnsi="Book Antiqua" w:cs="Times New Roman" w:hint="eastAsia"/>
          <w:color w:val="000000" w:themeColor="text1"/>
          <w:sz w:val="24"/>
          <w:szCs w:val="24"/>
        </w:rPr>
        <w:t>;</w:t>
      </w:r>
      <w:r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E,F: </w:t>
      </w:r>
      <w:r w:rsidR="000E5A6A" w:rsidRPr="00257A7D">
        <w:rPr>
          <w:rFonts w:ascii="Book Antiqua" w:hAnsi="Book Antiqua" w:cs="Times New Roman"/>
          <w:color w:val="000000" w:themeColor="text1"/>
          <w:sz w:val="24"/>
          <w:szCs w:val="24"/>
        </w:rPr>
        <w:t xml:space="preserve">Other </w:t>
      </w:r>
      <w:r w:rsidRPr="00257A7D">
        <w:rPr>
          <w:rFonts w:ascii="Book Antiqua" w:hAnsi="Book Antiqua" w:cs="Times New Roman"/>
          <w:color w:val="000000" w:themeColor="text1"/>
          <w:sz w:val="24"/>
          <w:szCs w:val="24"/>
        </w:rPr>
        <w:t>glands in the deeper invasiv</w:t>
      </w:r>
      <w:r w:rsidR="004511BE" w:rsidRPr="00257A7D">
        <w:rPr>
          <w:rFonts w:ascii="Book Antiqua" w:hAnsi="Book Antiqua" w:cs="Times New Roman"/>
          <w:color w:val="000000" w:themeColor="text1"/>
          <w:sz w:val="24"/>
          <w:szCs w:val="24"/>
        </w:rPr>
        <w:t xml:space="preserve">e area </w:t>
      </w:r>
      <w:r w:rsidR="003525FE" w:rsidRPr="00257A7D">
        <w:rPr>
          <w:rFonts w:ascii="Book Antiqua" w:hAnsi="Book Antiqua" w:cs="Times New Roman"/>
          <w:color w:val="000000" w:themeColor="text1"/>
          <w:sz w:val="24"/>
          <w:szCs w:val="24"/>
        </w:rPr>
        <w:t>were</w:t>
      </w:r>
      <w:r w:rsidR="00DB4953" w:rsidRPr="00257A7D">
        <w:rPr>
          <w:rFonts w:ascii="Book Antiqua" w:hAnsi="Book Antiqua" w:cs="Times New Roman"/>
          <w:color w:val="000000" w:themeColor="text1"/>
          <w:sz w:val="24"/>
          <w:szCs w:val="24"/>
        </w:rPr>
        <w:t xml:space="preserve"> negative for CD10</w:t>
      </w:r>
      <w:r w:rsidR="001B5A93" w:rsidRPr="00257A7D">
        <w:rPr>
          <w:rFonts w:ascii="Book Antiqua" w:hAnsi="Book Antiqua" w:cs="Times New Roman"/>
          <w:color w:val="000000" w:themeColor="text1"/>
          <w:sz w:val="24"/>
          <w:szCs w:val="24"/>
        </w:rPr>
        <w:t xml:space="preserve"> and showed more evident loss of nuclear polari</w:t>
      </w:r>
      <w:r w:rsidR="008571CC" w:rsidRPr="00257A7D">
        <w:rPr>
          <w:rFonts w:ascii="Book Antiqua" w:hAnsi="Book Antiqua" w:cs="Times New Roman"/>
          <w:color w:val="000000" w:themeColor="text1"/>
          <w:sz w:val="24"/>
          <w:szCs w:val="24"/>
        </w:rPr>
        <w:t>ty</w:t>
      </w:r>
      <w:r w:rsidR="003B6B16">
        <w:rPr>
          <w:rFonts w:ascii="Book Antiqua" w:hAnsi="Book Antiqua" w:cs="Times New Roman" w:hint="eastAsia"/>
          <w:color w:val="000000" w:themeColor="text1"/>
          <w:sz w:val="24"/>
          <w:szCs w:val="24"/>
        </w:rPr>
        <w:t xml:space="preserve"> compared to the</w:t>
      </w:r>
      <w:r w:rsidR="008571CC" w:rsidRPr="00257A7D">
        <w:rPr>
          <w:rFonts w:ascii="Book Antiqua" w:hAnsi="Book Antiqua" w:cs="Times New Roman"/>
          <w:color w:val="000000" w:themeColor="text1"/>
          <w:sz w:val="24"/>
          <w:szCs w:val="24"/>
        </w:rPr>
        <w:t xml:space="preserve"> CD10-positive gl</w:t>
      </w:r>
      <w:r w:rsidR="001B5A93" w:rsidRPr="00257A7D">
        <w:rPr>
          <w:rFonts w:ascii="Book Antiqua" w:hAnsi="Book Antiqua" w:cs="Times New Roman"/>
          <w:color w:val="000000" w:themeColor="text1"/>
          <w:sz w:val="24"/>
          <w:szCs w:val="24"/>
        </w:rPr>
        <w:t>a</w:t>
      </w:r>
      <w:r w:rsidR="008571CC" w:rsidRPr="00257A7D">
        <w:rPr>
          <w:rFonts w:ascii="Book Antiqua" w:hAnsi="Book Antiqua" w:cs="Times New Roman"/>
          <w:color w:val="000000" w:themeColor="text1"/>
          <w:sz w:val="24"/>
          <w:szCs w:val="24"/>
        </w:rPr>
        <w:t>n</w:t>
      </w:r>
      <w:r w:rsidR="001B5A93" w:rsidRPr="00257A7D">
        <w:rPr>
          <w:rFonts w:ascii="Book Antiqua" w:hAnsi="Book Antiqua" w:cs="Times New Roman"/>
          <w:color w:val="000000" w:themeColor="text1"/>
          <w:sz w:val="24"/>
          <w:szCs w:val="24"/>
        </w:rPr>
        <w:t>ds</w:t>
      </w:r>
      <w:r w:rsidR="00695A24">
        <w:rPr>
          <w:rFonts w:ascii="Book Antiqua" w:hAnsi="Book Antiqua" w:cs="Times New Roman" w:hint="eastAsia"/>
          <w:color w:val="000000" w:themeColor="text1"/>
          <w:sz w:val="24"/>
          <w:szCs w:val="24"/>
        </w:rPr>
        <w:t xml:space="preserve">  (</w:t>
      </w:r>
      <w:r w:rsidR="00695A24">
        <w:rPr>
          <w:rFonts w:ascii="Book Antiqua" w:hAnsi="Book Antiqua" w:cs="Times New Roman"/>
          <w:color w:val="000000" w:themeColor="text1"/>
          <w:sz w:val="24"/>
          <w:szCs w:val="24"/>
        </w:rPr>
        <w:t>HE stain</w:t>
      </w:r>
      <w:r w:rsidR="00695A24">
        <w:rPr>
          <w:rFonts w:ascii="Book Antiqua" w:hAnsi="Book Antiqua" w:cs="Times New Roman" w:hint="eastAsia"/>
          <w:color w:val="000000" w:themeColor="text1"/>
          <w:sz w:val="24"/>
          <w:szCs w:val="24"/>
        </w:rPr>
        <w:t xml:space="preserve"> and CD10</w:t>
      </w:r>
      <w:r w:rsidR="00695A24">
        <w:rPr>
          <w:rFonts w:ascii="Book Antiqua" w:hAnsi="Book Antiqua" w:cs="Times New Roman"/>
          <w:color w:val="000000" w:themeColor="text1"/>
          <w:sz w:val="24"/>
          <w:szCs w:val="24"/>
        </w:rPr>
        <w:t>, ×</w:t>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t>200</w:t>
      </w:r>
      <w:r w:rsidR="00695A24" w:rsidRPr="00695A24">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w:t>
      </w:r>
    </w:p>
    <w:p w:rsidR="002E23FC" w:rsidRPr="00257A7D" w:rsidRDefault="00990D16" w:rsidP="00257A7D">
      <w:pPr>
        <w:spacing w:line="360" w:lineRule="auto"/>
        <w:rPr>
          <w:rFonts w:ascii="Book Antiqua" w:hAnsi="Book Antiqua" w:cs="Times New Roman"/>
          <w:color w:val="000000" w:themeColor="text1"/>
          <w:sz w:val="24"/>
          <w:szCs w:val="24"/>
        </w:rPr>
      </w:pPr>
      <w:r>
        <w:rPr>
          <w:rFonts w:ascii="Book Antiqua" w:hAnsi="Book Antiqua" w:cs="Times New Roman"/>
          <w:b/>
          <w:noProof/>
          <w:color w:val="000000" w:themeColor="text1"/>
          <w:sz w:val="24"/>
          <w:szCs w:val="24"/>
          <w:lang w:eastAsia="zh-CN"/>
        </w:rPr>
        <w:lastRenderedPageBreak/>
        <w:drawing>
          <wp:inline distT="0" distB="0" distL="0" distR="0" wp14:anchorId="06D4E854" wp14:editId="30E189AD">
            <wp:extent cx="2418146" cy="1628775"/>
            <wp:effectExtent l="0" t="0" r="0" b="0"/>
            <wp:docPr id="8" name="图片 8" descr="E:\WJG\3-送马总编接受\2014-12-18\祁媛\14557\14557-Figures\figure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JG\3-送马总编接受\2014-12-18\祁媛\14557\14557-Figures\figure2a.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1842" cy="1631264"/>
                    </a:xfrm>
                    <a:prstGeom prst="rect">
                      <a:avLst/>
                    </a:prstGeom>
                    <a:noFill/>
                    <a:ln>
                      <a:noFill/>
                    </a:ln>
                  </pic:spPr>
                </pic:pic>
              </a:graphicData>
            </a:graphic>
          </wp:inline>
        </w:drawing>
      </w:r>
      <w:r>
        <w:rPr>
          <w:rFonts w:ascii="Book Antiqua" w:eastAsia="宋体" w:hAnsi="Book Antiqua" w:cs="Times New Roman" w:hint="eastAsia"/>
          <w:b/>
          <w:noProof/>
          <w:color w:val="000000" w:themeColor="text1"/>
          <w:sz w:val="24"/>
          <w:szCs w:val="24"/>
          <w:lang w:eastAsia="zh-CN"/>
        </w:rPr>
        <w:t xml:space="preserve">    </w:t>
      </w:r>
      <w:r>
        <w:rPr>
          <w:rFonts w:ascii="Book Antiqua" w:hAnsi="Book Antiqua" w:cs="Times New Roman"/>
          <w:b/>
          <w:noProof/>
          <w:color w:val="000000" w:themeColor="text1"/>
          <w:sz w:val="24"/>
          <w:szCs w:val="24"/>
          <w:lang w:eastAsia="zh-CN"/>
        </w:rPr>
        <w:drawing>
          <wp:inline distT="0" distB="0" distL="0" distR="0" wp14:anchorId="61D6D580" wp14:editId="09C981EB">
            <wp:extent cx="2562225" cy="1725820"/>
            <wp:effectExtent l="0" t="0" r="0" b="0"/>
            <wp:docPr id="9" name="图片 9" descr="E:\WJG\3-送马总编接受\2014-12-18\祁媛\14557\14557-Figures\figure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JG\3-送马总编接受\2014-12-18\祁媛\14557\14557-Figures\figure2b.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5073" cy="1727738"/>
                    </a:xfrm>
                    <a:prstGeom prst="rect">
                      <a:avLst/>
                    </a:prstGeom>
                    <a:noFill/>
                    <a:ln>
                      <a:noFill/>
                    </a:ln>
                  </pic:spPr>
                </pic:pic>
              </a:graphicData>
            </a:graphic>
          </wp:inline>
        </w:drawing>
      </w:r>
    </w:p>
    <w:p w:rsidR="00990D16" w:rsidRDefault="00990D16" w:rsidP="00257A7D">
      <w:pPr>
        <w:spacing w:line="360" w:lineRule="auto"/>
        <w:rPr>
          <w:rFonts w:ascii="Book Antiqua" w:eastAsia="宋体" w:hAnsi="Book Antiqua" w:cs="Times New Roman"/>
          <w:b/>
          <w:color w:val="000000" w:themeColor="text1"/>
          <w:sz w:val="24"/>
          <w:szCs w:val="24"/>
          <w:lang w:eastAsia="zh-CN"/>
        </w:rPr>
      </w:pPr>
      <w:r>
        <w:rPr>
          <w:rFonts w:ascii="Book Antiqua" w:hAnsi="Book Antiqua" w:cs="Times New Roman"/>
          <w:b/>
          <w:noProof/>
          <w:color w:val="000000" w:themeColor="text1"/>
          <w:sz w:val="24"/>
          <w:szCs w:val="24"/>
          <w:lang w:eastAsia="zh-CN"/>
        </w:rPr>
        <w:drawing>
          <wp:inline distT="0" distB="0" distL="0" distR="0" wp14:anchorId="04877C7C" wp14:editId="5CBF5FE9">
            <wp:extent cx="2562225" cy="1725820"/>
            <wp:effectExtent l="0" t="0" r="0" b="0"/>
            <wp:docPr id="10" name="图片 10" descr="E:\WJG\3-送马总编接受\2014-12-18\祁媛\14557\14557-Figures\figure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JG\3-送马总编接受\2014-12-18\祁媛\14557\14557-Figures\figure2c.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2566" cy="1726049"/>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719687B2" wp14:editId="36E0BBC3">
            <wp:extent cx="2617587" cy="1763110"/>
            <wp:effectExtent l="0" t="0" r="0" b="0"/>
            <wp:docPr id="11" name="图片 11" descr="E:\WJG\3-送马总编接受\2014-12-18\祁媛\14557\14557-Figures\figure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JG\3-送马总编接受\2014-12-18\祁媛\14557\14557-Figures\figure2d.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7165" cy="1762825"/>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6A6384A4" wp14:editId="06E47B59">
            <wp:extent cx="2552700" cy="1719405"/>
            <wp:effectExtent l="0" t="0" r="0" b="0"/>
            <wp:docPr id="12" name="图片 12" descr="E:\WJG\3-送马总编接受\2014-12-18\祁媛\14557\14557-Figures\figure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JG\3-送马总编接受\2014-12-18\祁媛\14557\14557-Figures\figure2e.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5651" cy="1721393"/>
                    </a:xfrm>
                    <a:prstGeom prst="rect">
                      <a:avLst/>
                    </a:prstGeom>
                    <a:noFill/>
                    <a:ln>
                      <a:noFill/>
                    </a:ln>
                  </pic:spPr>
                </pic:pic>
              </a:graphicData>
            </a:graphic>
          </wp:inline>
        </w:drawing>
      </w:r>
      <w:r>
        <w:rPr>
          <w:rFonts w:ascii="Book Antiqua" w:eastAsia="宋体" w:hAnsi="Book Antiqua" w:cs="Times New Roman" w:hint="eastAsia"/>
          <w:b/>
          <w:color w:val="000000" w:themeColor="text1"/>
          <w:sz w:val="24"/>
          <w:szCs w:val="24"/>
          <w:lang w:eastAsia="zh-CN"/>
        </w:rPr>
        <w:t xml:space="preserve">  </w:t>
      </w:r>
      <w:r>
        <w:rPr>
          <w:rFonts w:ascii="Book Antiqua" w:hAnsi="Book Antiqua" w:cs="Times New Roman"/>
          <w:b/>
          <w:noProof/>
          <w:color w:val="000000" w:themeColor="text1"/>
          <w:sz w:val="24"/>
          <w:szCs w:val="24"/>
          <w:lang w:eastAsia="zh-CN"/>
        </w:rPr>
        <w:drawing>
          <wp:inline distT="0" distB="0" distL="0" distR="0">
            <wp:extent cx="2545415" cy="1714500"/>
            <wp:effectExtent l="0" t="0" r="0" b="0"/>
            <wp:docPr id="7" name="图片 7" descr="E:\WJG\3-送马总编接受\2014-12-18\祁媛\14557\14557-Figures\figure2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JG\3-送马总编接受\2014-12-18\祁媛\14557\14557-Figures\figure2f.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5089" cy="1721016"/>
                    </a:xfrm>
                    <a:prstGeom prst="rect">
                      <a:avLst/>
                    </a:prstGeom>
                    <a:noFill/>
                    <a:ln>
                      <a:noFill/>
                    </a:ln>
                  </pic:spPr>
                </pic:pic>
              </a:graphicData>
            </a:graphic>
          </wp:inline>
        </w:drawing>
      </w:r>
    </w:p>
    <w:p w:rsidR="002E23FC" w:rsidRPr="00524D5F" w:rsidRDefault="00C711DE" w:rsidP="00257A7D">
      <w:pPr>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t>Fig</w:t>
      </w:r>
      <w:r w:rsidR="00524D5F">
        <w:rPr>
          <w:rFonts w:ascii="Book Antiqua" w:eastAsia="宋体" w:hAnsi="Book Antiqua" w:cs="Times New Roman" w:hint="eastAsia"/>
          <w:b/>
          <w:color w:val="000000" w:themeColor="text1"/>
          <w:sz w:val="24"/>
          <w:szCs w:val="24"/>
          <w:lang w:eastAsia="zh-CN"/>
        </w:rPr>
        <w:t xml:space="preserve">ure </w:t>
      </w:r>
      <w:r w:rsidRPr="00257A7D">
        <w:rPr>
          <w:rFonts w:ascii="Book Antiqua" w:hAnsi="Book Antiqua" w:cs="Times New Roman"/>
          <w:b/>
          <w:color w:val="000000" w:themeColor="text1"/>
          <w:sz w:val="24"/>
          <w:szCs w:val="24"/>
        </w:rPr>
        <w:t xml:space="preserve"> </w:t>
      </w:r>
      <w:r w:rsidR="00106B17" w:rsidRPr="00257A7D">
        <w:rPr>
          <w:rFonts w:ascii="Book Antiqua" w:hAnsi="Book Antiqua" w:cs="Times New Roman"/>
          <w:b/>
          <w:color w:val="000000" w:themeColor="text1"/>
          <w:sz w:val="24"/>
          <w:szCs w:val="24"/>
        </w:rPr>
        <w:t>2</w:t>
      </w:r>
      <w:r w:rsidR="008571CC" w:rsidRPr="00971102">
        <w:rPr>
          <w:rFonts w:ascii="Book Antiqua" w:hAnsi="Book Antiqua" w:cs="Times New Roman"/>
          <w:b/>
          <w:color w:val="000000" w:themeColor="text1"/>
          <w:sz w:val="24"/>
          <w:szCs w:val="24"/>
        </w:rPr>
        <w:t xml:space="preserve"> </w:t>
      </w:r>
      <w:r w:rsidR="006254C4" w:rsidRPr="00971102">
        <w:rPr>
          <w:rFonts w:ascii="Book Antiqua" w:hAnsi="Book Antiqua" w:cs="Times New Roman"/>
          <w:b/>
          <w:color w:val="000000" w:themeColor="text1"/>
          <w:sz w:val="24"/>
          <w:szCs w:val="24"/>
        </w:rPr>
        <w:t xml:space="preserve">Representative </w:t>
      </w:r>
      <w:r w:rsidR="007147BA" w:rsidRPr="00971102">
        <w:rPr>
          <w:rFonts w:ascii="Book Antiqua" w:hAnsi="Book Antiqua" w:cs="Times New Roman"/>
          <w:b/>
          <w:color w:val="000000" w:themeColor="text1"/>
          <w:sz w:val="24"/>
          <w:szCs w:val="24"/>
        </w:rPr>
        <w:t>CD10-</w:t>
      </w:r>
      <w:r w:rsidR="006254C4" w:rsidRPr="00971102">
        <w:rPr>
          <w:rFonts w:ascii="Book Antiqua" w:hAnsi="Book Antiqua" w:cs="Times New Roman"/>
          <w:b/>
          <w:color w:val="000000" w:themeColor="text1"/>
          <w:sz w:val="24"/>
          <w:szCs w:val="24"/>
        </w:rPr>
        <w:t xml:space="preserve">negative </w:t>
      </w:r>
      <w:r w:rsidR="004E1EDF" w:rsidRPr="004E1EDF">
        <w:rPr>
          <w:rFonts w:ascii="Book Antiqua" w:hAnsi="Book Antiqua" w:cs="Times New Roman"/>
          <w:b/>
          <w:color w:val="000000" w:themeColor="text1"/>
          <w:sz w:val="24"/>
          <w:szCs w:val="24"/>
        </w:rPr>
        <w:t>small intestinal adenocarcinoma</w:t>
      </w:r>
      <w:r w:rsidR="004E1EDF" w:rsidRPr="004E1EDF">
        <w:rPr>
          <w:rFonts w:ascii="Book Antiqua" w:hAnsi="Book Antiqua" w:cs="Times New Roman" w:hint="eastAsia"/>
          <w:b/>
          <w:color w:val="000000" w:themeColor="text1"/>
          <w:sz w:val="24"/>
          <w:szCs w:val="24"/>
        </w:rPr>
        <w:t xml:space="preserve"> </w:t>
      </w:r>
      <w:r w:rsidR="003B6B16">
        <w:rPr>
          <w:rFonts w:ascii="Book Antiqua" w:hAnsi="Book Antiqua" w:cs="Times New Roman" w:hint="eastAsia"/>
          <w:b/>
          <w:color w:val="000000" w:themeColor="text1"/>
          <w:sz w:val="24"/>
          <w:szCs w:val="24"/>
        </w:rPr>
        <w:t>case</w:t>
      </w:r>
      <w:r w:rsidR="001312CC" w:rsidRPr="00971102">
        <w:rPr>
          <w:rFonts w:ascii="Book Antiqua" w:hAnsi="Book Antiqua" w:cs="Times New Roman"/>
          <w:b/>
          <w:color w:val="000000" w:themeColor="text1"/>
          <w:sz w:val="24"/>
          <w:szCs w:val="24"/>
        </w:rPr>
        <w:t xml:space="preserve">. </w:t>
      </w:r>
      <w:r w:rsidR="00695A24">
        <w:rPr>
          <w:rFonts w:ascii="Book Antiqua" w:hAnsi="Book Antiqua" w:cs="Times New Roman"/>
          <w:color w:val="000000" w:themeColor="text1"/>
          <w:sz w:val="24"/>
          <w:szCs w:val="24"/>
        </w:rPr>
        <w:t>A</w:t>
      </w:r>
      <w:r w:rsidR="008571CC" w:rsidRPr="00257A7D">
        <w:rPr>
          <w:rFonts w:ascii="Book Antiqua" w:hAnsi="Book Antiqua" w:cs="Times New Roman"/>
          <w:color w:val="000000" w:themeColor="text1"/>
          <w:sz w:val="24"/>
          <w:szCs w:val="24"/>
        </w:rPr>
        <w:t xml:space="preserve">: </w:t>
      </w:r>
      <w:r w:rsidR="006254C4" w:rsidRPr="00257A7D">
        <w:rPr>
          <w:rFonts w:ascii="Book Antiqua" w:hAnsi="Book Antiqua" w:cs="Times New Roman"/>
          <w:color w:val="000000" w:themeColor="text1"/>
          <w:sz w:val="24"/>
          <w:szCs w:val="24"/>
        </w:rPr>
        <w:t>Normal small intestinal mucosa</w:t>
      </w:r>
      <w:r w:rsidR="00AA2B59" w:rsidRPr="00257A7D">
        <w:rPr>
          <w:rFonts w:ascii="Book Antiqua" w:hAnsi="Book Antiqua" w:cs="Times New Roman"/>
          <w:color w:val="000000" w:themeColor="text1"/>
          <w:sz w:val="24"/>
          <w:szCs w:val="24"/>
        </w:rPr>
        <w:t xml:space="preserve"> was</w:t>
      </w:r>
      <w:r w:rsidR="006254C4" w:rsidRPr="00257A7D">
        <w:rPr>
          <w:rFonts w:ascii="Book Antiqua" w:hAnsi="Book Antiqua" w:cs="Times New Roman"/>
          <w:color w:val="000000" w:themeColor="text1"/>
          <w:sz w:val="24"/>
          <w:szCs w:val="24"/>
        </w:rPr>
        <w:t xml:space="preserve"> observed </w:t>
      </w:r>
      <w:r w:rsidR="000E5A6A" w:rsidRPr="00257A7D">
        <w:rPr>
          <w:rFonts w:ascii="Book Antiqua" w:hAnsi="Book Antiqua" w:cs="Times New Roman"/>
          <w:color w:val="000000" w:themeColor="text1"/>
          <w:sz w:val="24"/>
          <w:szCs w:val="24"/>
        </w:rPr>
        <w:t xml:space="preserve">on </w:t>
      </w:r>
      <w:r w:rsidR="006254C4" w:rsidRPr="00257A7D">
        <w:rPr>
          <w:rFonts w:ascii="Book Antiqua" w:hAnsi="Book Antiqua" w:cs="Times New Roman"/>
          <w:color w:val="000000" w:themeColor="text1"/>
          <w:sz w:val="24"/>
          <w:szCs w:val="24"/>
        </w:rPr>
        <w:t>the right side, whereas</w:t>
      </w:r>
      <w:r w:rsidR="000E5A6A" w:rsidRPr="00257A7D">
        <w:rPr>
          <w:rFonts w:ascii="Book Antiqua" w:hAnsi="Book Antiqua" w:cs="Times New Roman"/>
          <w:color w:val="000000" w:themeColor="text1"/>
          <w:sz w:val="24"/>
          <w:szCs w:val="24"/>
        </w:rPr>
        <w:t xml:space="preserve"> the</w:t>
      </w:r>
      <w:r w:rsidR="006254C4" w:rsidRPr="00257A7D">
        <w:rPr>
          <w:rFonts w:ascii="Book Antiqua" w:hAnsi="Book Antiqua" w:cs="Times New Roman"/>
          <w:color w:val="000000" w:themeColor="text1"/>
          <w:sz w:val="24"/>
          <w:szCs w:val="24"/>
        </w:rPr>
        <w:t xml:space="preserve"> adenocarcinoma </w:t>
      </w:r>
      <w:r w:rsidR="000E5A6A" w:rsidRPr="00257A7D">
        <w:rPr>
          <w:rFonts w:ascii="Book Antiqua" w:hAnsi="Book Antiqua" w:cs="Times New Roman"/>
          <w:color w:val="000000" w:themeColor="text1"/>
          <w:sz w:val="24"/>
          <w:szCs w:val="24"/>
        </w:rPr>
        <w:t xml:space="preserve">was </w:t>
      </w:r>
      <w:r w:rsidR="006254C4" w:rsidRPr="00257A7D">
        <w:rPr>
          <w:rFonts w:ascii="Book Antiqua" w:hAnsi="Book Antiqua" w:cs="Times New Roman"/>
          <w:color w:val="000000" w:themeColor="text1"/>
          <w:sz w:val="24"/>
          <w:szCs w:val="24"/>
        </w:rPr>
        <w:t xml:space="preserve">observed </w:t>
      </w:r>
      <w:r w:rsidR="000E5A6A" w:rsidRPr="00257A7D">
        <w:rPr>
          <w:rFonts w:ascii="Book Antiqua" w:hAnsi="Book Antiqua" w:cs="Times New Roman"/>
          <w:color w:val="000000" w:themeColor="text1"/>
          <w:sz w:val="24"/>
          <w:szCs w:val="24"/>
        </w:rPr>
        <w:t xml:space="preserve">on </w:t>
      </w:r>
      <w:r w:rsidR="006254C4" w:rsidRPr="00257A7D">
        <w:rPr>
          <w:rFonts w:ascii="Book Antiqua" w:hAnsi="Book Antiqua" w:cs="Times New Roman"/>
          <w:color w:val="000000" w:themeColor="text1"/>
          <w:sz w:val="24"/>
          <w:szCs w:val="24"/>
        </w:rPr>
        <w:t>the left side</w:t>
      </w:r>
      <w:r w:rsidR="00695A24">
        <w:rPr>
          <w:rFonts w:ascii="Book Antiqua" w:hAnsi="Book Antiqua" w:cs="Times New Roman" w:hint="eastAsia"/>
          <w:color w:val="000000" w:themeColor="text1"/>
          <w:sz w:val="24"/>
          <w:szCs w:val="24"/>
        </w:rPr>
        <w:t xml:space="preserve">  (</w:t>
      </w:r>
      <w:r w:rsidR="00695A24">
        <w:rPr>
          <w:rFonts w:ascii="Book Antiqua" w:hAnsi="Book Antiqua" w:cs="Times New Roman"/>
          <w:color w:val="000000" w:themeColor="text1"/>
          <w:sz w:val="24"/>
          <w:szCs w:val="24"/>
        </w:rPr>
        <w:t>HE stain, ×</w:t>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1</w:t>
      </w:r>
      <w:r w:rsidR="00695A24">
        <w:rPr>
          <w:rFonts w:ascii="Book Antiqua" w:hAnsi="Book Antiqua" w:cs="Times New Roman" w:hint="eastAsia"/>
          <w:color w:val="000000" w:themeColor="text1"/>
          <w:sz w:val="24"/>
          <w:szCs w:val="24"/>
        </w:rPr>
        <w:t>2</w:t>
      </w:r>
      <w:r w:rsidR="003A641D">
        <w:rPr>
          <w:rFonts w:ascii="Book Antiqua" w:hAnsi="Book Antiqua" w:cs="Times New Roman" w:hint="eastAsia"/>
          <w:color w:val="000000" w:themeColor="text1"/>
          <w:sz w:val="24"/>
          <w:szCs w:val="24"/>
        </w:rPr>
        <w:t>.</w:t>
      </w:r>
      <w:r w:rsidR="00695A24">
        <w:rPr>
          <w:rFonts w:ascii="Book Antiqua" w:hAnsi="Book Antiqua" w:cs="Times New Roman" w:hint="eastAsia"/>
          <w:color w:val="000000" w:themeColor="text1"/>
          <w:sz w:val="24"/>
          <w:szCs w:val="24"/>
        </w:rPr>
        <w:t>5</w:t>
      </w:r>
      <w:r w:rsidR="00695A24" w:rsidRPr="00695A24">
        <w:rPr>
          <w:rFonts w:ascii="Book Antiqua" w:hAnsi="Book Antiqua" w:cs="Times New Roman"/>
          <w:color w:val="000000" w:themeColor="text1"/>
          <w:sz w:val="24"/>
          <w:szCs w:val="24"/>
        </w:rPr>
        <w:t>)</w:t>
      </w:r>
      <w:r w:rsidR="00695A24">
        <w:rPr>
          <w:rFonts w:ascii="Book Antiqua" w:hAnsi="Book Antiqua" w:cs="Times New Roman" w:hint="eastAsia"/>
          <w:color w:val="000000" w:themeColor="text1"/>
          <w:sz w:val="24"/>
          <w:szCs w:val="24"/>
        </w:rPr>
        <w:t xml:space="preserve">; B: Normal mucosa was positive for CD10, but adenocarcinoma </w:t>
      </w:r>
      <w:r w:rsidR="003A641D">
        <w:rPr>
          <w:rFonts w:ascii="Book Antiqua" w:hAnsi="Book Antiqua" w:cs="Times New Roman" w:hint="eastAsia"/>
          <w:color w:val="000000" w:themeColor="text1"/>
          <w:sz w:val="24"/>
          <w:szCs w:val="24"/>
        </w:rPr>
        <w:t xml:space="preserve">was negative for CD10 (CD10,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1</w:t>
      </w:r>
      <w:r w:rsidR="00695A24">
        <w:rPr>
          <w:rFonts w:ascii="Book Antiqua" w:hAnsi="Book Antiqua" w:cs="Times New Roman" w:hint="eastAsia"/>
          <w:color w:val="000000" w:themeColor="text1"/>
          <w:sz w:val="24"/>
          <w:szCs w:val="24"/>
        </w:rPr>
        <w:t>2</w:t>
      </w:r>
      <w:r w:rsidR="003A641D">
        <w:rPr>
          <w:rFonts w:ascii="Book Antiqua" w:hAnsi="Book Antiqua" w:cs="Times New Roman" w:hint="eastAsia"/>
          <w:color w:val="000000" w:themeColor="text1"/>
          <w:sz w:val="24"/>
          <w:szCs w:val="24"/>
        </w:rPr>
        <w:t>.</w:t>
      </w:r>
      <w:r w:rsidR="00695A24">
        <w:rPr>
          <w:rFonts w:ascii="Book Antiqua" w:hAnsi="Book Antiqua" w:cs="Times New Roman" w:hint="eastAsia"/>
          <w:color w:val="000000" w:themeColor="text1"/>
          <w:sz w:val="24"/>
          <w:szCs w:val="24"/>
        </w:rPr>
        <w:t>5);</w:t>
      </w:r>
      <w:r w:rsidR="00AA2B59"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C: </w:t>
      </w:r>
      <w:r w:rsidR="00AA2B59" w:rsidRPr="00257A7D">
        <w:rPr>
          <w:rFonts w:ascii="Book Antiqua" w:hAnsi="Book Antiqua" w:cs="Times New Roman"/>
          <w:color w:val="000000" w:themeColor="text1"/>
          <w:sz w:val="24"/>
          <w:szCs w:val="24"/>
        </w:rPr>
        <w:t xml:space="preserve">The brush border of </w:t>
      </w:r>
      <w:r w:rsidR="003B6B16">
        <w:rPr>
          <w:rFonts w:ascii="Book Antiqua" w:hAnsi="Book Antiqua" w:cs="Times New Roman" w:hint="eastAsia"/>
          <w:color w:val="000000" w:themeColor="text1"/>
          <w:sz w:val="24"/>
          <w:szCs w:val="24"/>
        </w:rPr>
        <w:t xml:space="preserve">the </w:t>
      </w:r>
      <w:r w:rsidR="00AA2B59" w:rsidRPr="00257A7D">
        <w:rPr>
          <w:rFonts w:ascii="Book Antiqua" w:hAnsi="Book Antiqua" w:cs="Times New Roman"/>
          <w:color w:val="000000" w:themeColor="text1"/>
          <w:sz w:val="24"/>
          <w:szCs w:val="24"/>
        </w:rPr>
        <w:t>normal mucosa was positive for CD10</w:t>
      </w:r>
      <w:r w:rsidR="00695A24">
        <w:rPr>
          <w:rFonts w:ascii="Book Antiqua" w:hAnsi="Book Antiqua" w:cs="Times New Roman" w:hint="eastAsia"/>
          <w:color w:val="000000" w:themeColor="text1"/>
          <w:sz w:val="24"/>
          <w:szCs w:val="24"/>
        </w:rPr>
        <w:t xml:space="preserve"> (CD10,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t>100);</w:t>
      </w:r>
      <w:r w:rsidR="00AA2B59"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D: </w:t>
      </w:r>
      <w:r w:rsidR="00AA2B59" w:rsidRPr="00257A7D">
        <w:rPr>
          <w:rFonts w:ascii="Book Antiqua" w:hAnsi="Book Antiqua" w:cs="Times New Roman"/>
          <w:color w:val="000000" w:themeColor="text1"/>
          <w:sz w:val="24"/>
          <w:szCs w:val="24"/>
        </w:rPr>
        <w:t xml:space="preserve">This </w:t>
      </w:r>
      <w:r w:rsidR="000E5A6A" w:rsidRPr="00257A7D">
        <w:rPr>
          <w:rFonts w:ascii="Book Antiqua" w:hAnsi="Book Antiqua" w:cs="Times New Roman"/>
          <w:color w:val="000000" w:themeColor="text1"/>
          <w:sz w:val="24"/>
          <w:szCs w:val="24"/>
        </w:rPr>
        <w:t xml:space="preserve">SIA </w:t>
      </w:r>
      <w:r w:rsidR="00AA2B59" w:rsidRPr="00257A7D">
        <w:rPr>
          <w:rFonts w:ascii="Book Antiqua" w:hAnsi="Book Antiqua" w:cs="Times New Roman"/>
          <w:color w:val="000000" w:themeColor="text1"/>
          <w:sz w:val="24"/>
          <w:szCs w:val="24"/>
        </w:rPr>
        <w:t xml:space="preserve">case showed </w:t>
      </w:r>
      <w:r w:rsidR="000E5A6A" w:rsidRPr="00257A7D">
        <w:rPr>
          <w:rFonts w:ascii="Book Antiqua" w:hAnsi="Book Antiqua" w:cs="Times New Roman"/>
          <w:color w:val="000000" w:themeColor="text1"/>
          <w:sz w:val="24"/>
          <w:szCs w:val="24"/>
        </w:rPr>
        <w:t xml:space="preserve">a </w:t>
      </w:r>
      <w:r w:rsidR="00AA2B59" w:rsidRPr="00257A7D">
        <w:rPr>
          <w:rFonts w:ascii="Book Antiqua" w:hAnsi="Book Antiqua" w:cs="Times New Roman"/>
          <w:color w:val="000000" w:themeColor="text1"/>
          <w:sz w:val="24"/>
          <w:szCs w:val="24"/>
        </w:rPr>
        <w:t>poorly differentiated adenocarcinoma</w:t>
      </w:r>
      <w:r w:rsidR="00695A24">
        <w:rPr>
          <w:rFonts w:ascii="Book Antiqua" w:hAnsi="Book Antiqua" w:cs="Times New Roman" w:hint="eastAsia"/>
          <w:color w:val="000000" w:themeColor="text1"/>
          <w:sz w:val="24"/>
          <w:szCs w:val="24"/>
        </w:rPr>
        <w:t xml:space="preserve"> (HE satin,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t>200)</w:t>
      </w:r>
      <w:r w:rsidR="008571CC" w:rsidRPr="00257A7D">
        <w:rPr>
          <w:rFonts w:ascii="Book Antiqua" w:hAnsi="Book Antiqua" w:cs="Times New Roman"/>
          <w:color w:val="000000" w:themeColor="text1"/>
          <w:sz w:val="24"/>
          <w:szCs w:val="24"/>
        </w:rPr>
        <w:t>; E:</w:t>
      </w:r>
      <w:r w:rsidR="006254C4"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L</w:t>
      </w:r>
      <w:r w:rsidR="006254C4" w:rsidRPr="00257A7D">
        <w:rPr>
          <w:rFonts w:ascii="Book Antiqua" w:hAnsi="Book Antiqua" w:cs="Times New Roman"/>
          <w:color w:val="000000" w:themeColor="text1"/>
          <w:sz w:val="24"/>
          <w:szCs w:val="24"/>
        </w:rPr>
        <w:t>ymphatic permeation was frequently seen</w:t>
      </w:r>
      <w:r w:rsidR="00695A24">
        <w:rPr>
          <w:rFonts w:ascii="Book Antiqua" w:hAnsi="Book Antiqua" w:cs="Times New Roman" w:hint="eastAsia"/>
          <w:color w:val="000000" w:themeColor="text1"/>
          <w:sz w:val="24"/>
          <w:szCs w:val="24"/>
        </w:rPr>
        <w:t xml:space="preserve"> (HE stain,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t>200)</w:t>
      </w:r>
      <w:r w:rsidR="006254C4" w:rsidRPr="00257A7D">
        <w:rPr>
          <w:rFonts w:ascii="Book Antiqua" w:hAnsi="Book Antiqua" w:cs="Times New Roman"/>
          <w:color w:val="000000" w:themeColor="text1"/>
          <w:sz w:val="24"/>
          <w:szCs w:val="24"/>
        </w:rPr>
        <w:t>.</w:t>
      </w:r>
      <w:r w:rsidR="000E2C3D"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F: </w:t>
      </w:r>
      <w:r w:rsidR="000E2C3D" w:rsidRPr="00257A7D">
        <w:rPr>
          <w:rFonts w:ascii="Book Antiqua" w:hAnsi="Book Antiqua" w:cs="Times New Roman"/>
          <w:color w:val="000000" w:themeColor="text1"/>
          <w:sz w:val="24"/>
          <w:szCs w:val="24"/>
        </w:rPr>
        <w:t>The carcinoma cells were negative for CD10</w:t>
      </w:r>
      <w:r w:rsidR="00695A24">
        <w:rPr>
          <w:rFonts w:ascii="Book Antiqua" w:hAnsi="Book Antiqua" w:cs="Times New Roman" w:hint="eastAsia"/>
          <w:color w:val="000000" w:themeColor="text1"/>
          <w:sz w:val="24"/>
          <w:szCs w:val="24"/>
        </w:rPr>
        <w:t xml:space="preserve"> (CD10,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695A24">
        <w:rPr>
          <w:rFonts w:ascii="Book Antiqua" w:hAnsi="Book Antiqua" w:cs="Times New Roman" w:hint="eastAsia"/>
          <w:color w:val="000000" w:themeColor="text1"/>
          <w:sz w:val="24"/>
          <w:szCs w:val="24"/>
        </w:rPr>
        <w:lastRenderedPageBreak/>
        <w:t>200)</w:t>
      </w:r>
      <w:r w:rsidR="000E2C3D" w:rsidRPr="00257A7D">
        <w:rPr>
          <w:rFonts w:ascii="Book Antiqua" w:hAnsi="Book Antiqua" w:cs="Times New Roman"/>
          <w:color w:val="000000" w:themeColor="text1"/>
          <w:sz w:val="24"/>
          <w:szCs w:val="24"/>
        </w:rPr>
        <w:t>.</w:t>
      </w:r>
    </w:p>
    <w:p w:rsidR="00DB0FF8" w:rsidRPr="00257A7D" w:rsidRDefault="00DB0FF8" w:rsidP="00257A7D">
      <w:pPr>
        <w:spacing w:line="360" w:lineRule="auto"/>
        <w:rPr>
          <w:rFonts w:ascii="Book Antiqua" w:hAnsi="Book Antiqua" w:cs="Times New Roman"/>
          <w:color w:val="000000" w:themeColor="text1"/>
          <w:sz w:val="24"/>
          <w:szCs w:val="24"/>
        </w:rPr>
      </w:pPr>
    </w:p>
    <w:p w:rsidR="00E9306B" w:rsidRDefault="00E9306B" w:rsidP="00257A7D">
      <w:pPr>
        <w:spacing w:line="360" w:lineRule="auto"/>
        <w:rPr>
          <w:rFonts w:ascii="Book Antiqua" w:eastAsia="宋体" w:hAnsi="Book Antiqua" w:cs="Times New Roman"/>
          <w:b/>
          <w:color w:val="000000" w:themeColor="text1"/>
          <w:sz w:val="24"/>
          <w:szCs w:val="24"/>
          <w:lang w:eastAsia="zh-CN"/>
        </w:rPr>
      </w:pPr>
      <w:r>
        <w:rPr>
          <w:rFonts w:ascii="Book Antiqua" w:hAnsi="Book Antiqua" w:cs="Times New Roman"/>
          <w:b/>
          <w:noProof/>
          <w:color w:val="000000" w:themeColor="text1"/>
          <w:sz w:val="24"/>
          <w:szCs w:val="24"/>
          <w:lang w:eastAsia="zh-CN"/>
        </w:rPr>
        <w:drawing>
          <wp:inline distT="0" distB="0" distL="0" distR="0" wp14:anchorId="77A30EDA" wp14:editId="457DA7B2">
            <wp:extent cx="2619375" cy="1764315"/>
            <wp:effectExtent l="0" t="0" r="0" b="0"/>
            <wp:docPr id="14" name="图片 14" descr="E:\WJG\3-送马总编接受\2014-12-18\祁媛\14557\14557-Figures\figure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JG\3-送马总编接受\2014-12-18\祁媛\14557\14557-Figures\figure3a.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1107" cy="1765482"/>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6D0F370F" wp14:editId="7BC037CD">
            <wp:extent cx="2347441" cy="1581150"/>
            <wp:effectExtent l="0" t="0" r="0" b="0"/>
            <wp:docPr id="15" name="图片 15" descr="E:\WJG\3-送马总编接受\2014-12-18\祁媛\14557\14557-Figures\figure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WJG\3-送马总编接受\2014-12-18\祁媛\14557\14557-Figures\figure3b.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7441" cy="1581150"/>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65392EF4" wp14:editId="5DCB3CF3">
            <wp:extent cx="2446430" cy="1647825"/>
            <wp:effectExtent l="0" t="0" r="0" b="0"/>
            <wp:docPr id="16" name="图片 16" descr="E:\WJG\3-送马总编接受\2014-12-18\祁媛\14557\14557-Figures\figure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JG\3-送马总编接受\2014-12-18\祁媛\14557\14557-Figures\figure3c.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6430" cy="1647825"/>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6AA4A695" wp14:editId="49979A50">
            <wp:extent cx="2485700" cy="1674276"/>
            <wp:effectExtent l="0" t="0" r="0" b="0"/>
            <wp:docPr id="21" name="图片 21" descr="E:\WJG\3-送马总编接受\2014-12-18\祁媛\14557\14557-Figures\figure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WJG\3-送马总编接受\2014-12-18\祁媛\14557\14557-Figures\figure3d.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5700" cy="1674276"/>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48AB9475" wp14:editId="796B2AC3">
            <wp:extent cx="2466975" cy="1661664"/>
            <wp:effectExtent l="0" t="0" r="0" b="0"/>
            <wp:docPr id="20" name="图片 20" descr="E:\WJG\3-送马总编接受\2014-12-18\祁媛\14557\14557-Figures\figure3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JG\3-送马总编接受\2014-12-18\祁媛\14557\14557-Figures\figure3e.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5540" cy="1667433"/>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0B0EC496" wp14:editId="5098571A">
            <wp:extent cx="2587842" cy="1743075"/>
            <wp:effectExtent l="0" t="0" r="0" b="0"/>
            <wp:docPr id="17" name="图片 17" descr="E:\WJG\3-送马总编接受\2014-12-18\祁媛\14557\14557-Figures\figure3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JG\3-送马总编接受\2014-12-18\祁媛\14557\14557-Figures\figure3f.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7842" cy="1743075"/>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1EDDE3CA" wp14:editId="41788D4E">
            <wp:extent cx="2418147" cy="1628775"/>
            <wp:effectExtent l="0" t="0" r="0" b="0"/>
            <wp:docPr id="18" name="图片 18" descr="E:\WJG\3-送马总编接受\2014-12-18\祁媛\14557\14557-Figures\figure3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JG\3-送马总编接受\2014-12-18\祁媛\14557\14557-Figures\figure3g.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5065" cy="1633435"/>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drawing>
          <wp:inline distT="0" distB="0" distL="0" distR="0" wp14:anchorId="4866B53B" wp14:editId="27438455">
            <wp:extent cx="2347441" cy="1581150"/>
            <wp:effectExtent l="0" t="0" r="0" b="0"/>
            <wp:docPr id="19" name="图片 19" descr="E:\WJG\3-送马总编接受\2014-12-18\祁媛\14557\14557-Figures\figure3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JG\3-送马总编接受\2014-12-18\祁媛\14557\14557-Figures\figure3h.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47441" cy="1581150"/>
                    </a:xfrm>
                    <a:prstGeom prst="rect">
                      <a:avLst/>
                    </a:prstGeom>
                    <a:noFill/>
                    <a:ln>
                      <a:noFill/>
                    </a:ln>
                  </pic:spPr>
                </pic:pic>
              </a:graphicData>
            </a:graphic>
          </wp:inline>
        </w:drawing>
      </w:r>
      <w:r>
        <w:rPr>
          <w:rFonts w:ascii="Book Antiqua" w:hAnsi="Book Antiqua" w:cs="Times New Roman"/>
          <w:b/>
          <w:noProof/>
          <w:color w:val="000000" w:themeColor="text1"/>
          <w:sz w:val="24"/>
          <w:szCs w:val="24"/>
          <w:lang w:eastAsia="zh-CN"/>
        </w:rPr>
        <w:lastRenderedPageBreak/>
        <w:drawing>
          <wp:inline distT="0" distB="0" distL="0" distR="0" wp14:anchorId="643879EF" wp14:editId="65AAA37C">
            <wp:extent cx="2488853" cy="1676400"/>
            <wp:effectExtent l="0" t="0" r="0" b="0"/>
            <wp:docPr id="13" name="图片 13" descr="E:\WJG\3-送马总编接受\2014-12-18\祁媛\14557\14557-Figures\figure3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JG\3-送马总编接受\2014-12-18\祁媛\14557\14557-Figures\figure3i.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8853" cy="1676400"/>
                    </a:xfrm>
                    <a:prstGeom prst="rect">
                      <a:avLst/>
                    </a:prstGeom>
                    <a:noFill/>
                    <a:ln>
                      <a:noFill/>
                    </a:ln>
                  </pic:spPr>
                </pic:pic>
              </a:graphicData>
            </a:graphic>
          </wp:inline>
        </w:drawing>
      </w:r>
      <w:r w:rsidRPr="00E9306B">
        <w:rPr>
          <w:rFonts w:ascii="Book Antiqua" w:hAnsi="Book Antiqua" w:cs="Times New Roman"/>
          <w:b/>
          <w:color w:val="000000" w:themeColor="text1"/>
          <w:sz w:val="24"/>
          <w:szCs w:val="24"/>
        </w:rPr>
        <w:t xml:space="preserve"> </w:t>
      </w:r>
    </w:p>
    <w:p w:rsidR="008C0C6E" w:rsidRPr="00257A7D" w:rsidRDefault="00C711DE" w:rsidP="00257A7D">
      <w:pPr>
        <w:spacing w:line="360" w:lineRule="auto"/>
        <w:rPr>
          <w:rFonts w:ascii="Book Antiqua" w:hAnsi="Book Antiqua" w:cs="Times New Roman"/>
          <w:b/>
          <w:color w:val="000000" w:themeColor="text1"/>
          <w:sz w:val="24"/>
          <w:szCs w:val="24"/>
        </w:rPr>
      </w:pPr>
      <w:r w:rsidRPr="00257A7D">
        <w:rPr>
          <w:rFonts w:ascii="Book Antiqua" w:hAnsi="Book Antiqua" w:cs="Times New Roman"/>
          <w:b/>
          <w:color w:val="000000" w:themeColor="text1"/>
          <w:sz w:val="24"/>
          <w:szCs w:val="24"/>
        </w:rPr>
        <w:t>Fig</w:t>
      </w:r>
      <w:r w:rsidR="00524D5F">
        <w:rPr>
          <w:rFonts w:ascii="Book Antiqua" w:eastAsia="宋体" w:hAnsi="Book Antiqua" w:cs="Times New Roman" w:hint="eastAsia"/>
          <w:b/>
          <w:color w:val="000000" w:themeColor="text1"/>
          <w:sz w:val="24"/>
          <w:szCs w:val="24"/>
          <w:lang w:eastAsia="zh-CN"/>
        </w:rPr>
        <w:t>ure</w:t>
      </w:r>
      <w:r w:rsidRPr="00257A7D">
        <w:rPr>
          <w:rFonts w:ascii="Book Antiqua" w:hAnsi="Book Antiqua" w:cs="Times New Roman"/>
          <w:b/>
          <w:color w:val="000000" w:themeColor="text1"/>
          <w:sz w:val="24"/>
          <w:szCs w:val="24"/>
        </w:rPr>
        <w:t xml:space="preserve"> </w:t>
      </w:r>
      <w:r w:rsidR="00106B17" w:rsidRPr="00257A7D">
        <w:rPr>
          <w:rFonts w:ascii="Book Antiqua" w:hAnsi="Book Antiqua" w:cs="Times New Roman"/>
          <w:b/>
          <w:color w:val="000000" w:themeColor="text1"/>
          <w:sz w:val="24"/>
          <w:szCs w:val="24"/>
        </w:rPr>
        <w:t>3</w:t>
      </w:r>
      <w:r w:rsidR="008571CC" w:rsidRPr="00257A7D">
        <w:rPr>
          <w:rFonts w:ascii="Book Antiqua" w:hAnsi="Book Antiqua" w:cs="Times New Roman"/>
          <w:color w:val="000000" w:themeColor="text1"/>
          <w:sz w:val="24"/>
          <w:szCs w:val="24"/>
        </w:rPr>
        <w:t xml:space="preserve"> </w:t>
      </w:r>
      <w:r w:rsidRPr="00971102">
        <w:rPr>
          <w:rFonts w:ascii="Book Antiqua" w:hAnsi="Book Antiqua" w:cs="Times New Roman"/>
          <w:b/>
          <w:color w:val="000000" w:themeColor="text1"/>
          <w:sz w:val="24"/>
          <w:szCs w:val="24"/>
        </w:rPr>
        <w:t>Small intestinal adenocarcinoma with MSI-H</w:t>
      </w:r>
      <w:r w:rsidR="003D65DA" w:rsidRPr="00971102">
        <w:rPr>
          <w:rFonts w:ascii="Book Antiqua" w:hAnsi="Book Antiqua" w:cs="Times New Roman"/>
          <w:b/>
          <w:color w:val="000000" w:themeColor="text1"/>
          <w:sz w:val="24"/>
          <w:szCs w:val="24"/>
        </w:rPr>
        <w:t xml:space="preserve"> (case 36)</w:t>
      </w:r>
      <w:r w:rsidRPr="00971102">
        <w:rPr>
          <w:rFonts w:ascii="Book Antiqua" w:hAnsi="Book Antiqua" w:cs="Times New Roman"/>
          <w:b/>
          <w:color w:val="000000" w:themeColor="text1"/>
          <w:sz w:val="24"/>
          <w:szCs w:val="24"/>
        </w:rPr>
        <w:t xml:space="preserve">. </w:t>
      </w:r>
      <w:r w:rsidR="008571CC" w:rsidRPr="00257A7D">
        <w:rPr>
          <w:rFonts w:ascii="Book Antiqua" w:hAnsi="Book Antiqua" w:cs="Times New Roman"/>
          <w:color w:val="000000" w:themeColor="text1"/>
          <w:sz w:val="24"/>
          <w:szCs w:val="24"/>
        </w:rPr>
        <w:t xml:space="preserve">A: </w:t>
      </w:r>
      <w:r w:rsidRPr="00257A7D">
        <w:rPr>
          <w:rFonts w:ascii="Book Antiqua" w:hAnsi="Book Antiqua" w:cs="Times New Roman"/>
          <w:color w:val="000000" w:themeColor="text1"/>
          <w:sz w:val="24"/>
          <w:szCs w:val="24"/>
        </w:rPr>
        <w:t>The tumor produce</w:t>
      </w:r>
      <w:r w:rsidR="003525FE" w:rsidRPr="00257A7D">
        <w:rPr>
          <w:rFonts w:ascii="Book Antiqua" w:hAnsi="Book Antiqua" w:cs="Times New Roman"/>
          <w:color w:val="000000" w:themeColor="text1"/>
          <w:sz w:val="24"/>
          <w:szCs w:val="24"/>
        </w:rPr>
        <w:t>d</w:t>
      </w:r>
      <w:r w:rsidR="008571CC" w:rsidRPr="00257A7D">
        <w:rPr>
          <w:rFonts w:ascii="Book Antiqua" w:hAnsi="Book Antiqua" w:cs="Times New Roman"/>
          <w:color w:val="000000" w:themeColor="text1"/>
          <w:sz w:val="24"/>
          <w:szCs w:val="24"/>
        </w:rPr>
        <w:t xml:space="preserve"> abundant mucin</w:t>
      </w:r>
      <w:r w:rsidR="003A641D">
        <w:rPr>
          <w:rFonts w:ascii="Book Antiqua" w:hAnsi="Book Antiqua" w:cs="Times New Roman" w:hint="eastAsia"/>
          <w:color w:val="000000" w:themeColor="text1"/>
          <w:sz w:val="24"/>
          <w:szCs w:val="24"/>
        </w:rPr>
        <w:t xml:space="preserve"> (HE stain,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w:t>
      </w:r>
      <w:r w:rsidR="008571CC"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B:</w:t>
      </w:r>
      <w:r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The tumor </w:t>
      </w:r>
      <w:r w:rsidRPr="00257A7D">
        <w:rPr>
          <w:rFonts w:ascii="Book Antiqua" w:hAnsi="Book Antiqua" w:cs="Times New Roman"/>
          <w:color w:val="000000" w:themeColor="text1"/>
          <w:sz w:val="24"/>
          <w:szCs w:val="24"/>
        </w:rPr>
        <w:t>focally showed signet</w:t>
      </w:r>
      <w:r w:rsidR="004A0A76"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ring</w:t>
      </w:r>
      <w:r w:rsidR="004A0A76"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like carcinoma cells</w:t>
      </w:r>
      <w:r w:rsidR="003A641D">
        <w:rPr>
          <w:rFonts w:ascii="Book Antiqua" w:hAnsi="Book Antiqua" w:cs="Times New Roman" w:hint="eastAsia"/>
          <w:color w:val="000000" w:themeColor="text1"/>
          <w:sz w:val="24"/>
          <w:szCs w:val="24"/>
        </w:rPr>
        <w:t xml:space="preserve"> (HE stain,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200)</w:t>
      </w:r>
      <w:r w:rsidR="008571CC"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C: </w:t>
      </w:r>
      <w:r w:rsidR="00B23BD6" w:rsidRPr="00257A7D">
        <w:rPr>
          <w:rFonts w:ascii="Book Antiqua" w:hAnsi="Book Antiqua" w:cs="Times New Roman"/>
          <w:color w:val="000000" w:themeColor="text1"/>
          <w:sz w:val="24"/>
          <w:szCs w:val="24"/>
        </w:rPr>
        <w:t xml:space="preserve">The carcinomatous gland was composed of columnar cells with </w:t>
      </w:r>
      <w:r w:rsidR="003525FE" w:rsidRPr="00257A7D">
        <w:rPr>
          <w:rFonts w:ascii="Book Antiqua" w:hAnsi="Book Antiqua" w:cs="Times New Roman"/>
          <w:color w:val="000000" w:themeColor="text1"/>
          <w:sz w:val="24"/>
          <w:szCs w:val="24"/>
        </w:rPr>
        <w:t>intra</w:t>
      </w:r>
      <w:r w:rsidR="00B23BD6" w:rsidRPr="00257A7D">
        <w:rPr>
          <w:rFonts w:ascii="Book Antiqua" w:hAnsi="Book Antiqua" w:cs="Times New Roman"/>
          <w:color w:val="000000" w:themeColor="text1"/>
          <w:sz w:val="24"/>
          <w:szCs w:val="24"/>
        </w:rPr>
        <w:t>cytoplasmic mucin</w:t>
      </w:r>
      <w:r w:rsidR="003A641D">
        <w:rPr>
          <w:rFonts w:ascii="Book Antiqua" w:hAnsi="Book Antiqua" w:cs="Times New Roman" w:hint="eastAsia"/>
          <w:color w:val="000000" w:themeColor="text1"/>
          <w:sz w:val="24"/>
          <w:szCs w:val="24"/>
        </w:rPr>
        <w:t xml:space="preserve"> (HE stain,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200)</w:t>
      </w:r>
      <w:r w:rsidR="00B23BD6"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D: </w:t>
      </w:r>
      <w:r w:rsidR="00B23BD6" w:rsidRPr="00257A7D">
        <w:rPr>
          <w:rFonts w:ascii="Book Antiqua" w:hAnsi="Book Antiqua" w:cs="Times New Roman"/>
          <w:color w:val="000000" w:themeColor="text1"/>
          <w:sz w:val="24"/>
          <w:szCs w:val="24"/>
        </w:rPr>
        <w:t>These</w:t>
      </w:r>
      <w:r w:rsidRPr="00257A7D">
        <w:rPr>
          <w:rFonts w:ascii="Book Antiqua" w:hAnsi="Book Antiqua" w:cs="Times New Roman"/>
          <w:color w:val="000000" w:themeColor="text1"/>
          <w:sz w:val="24"/>
          <w:szCs w:val="24"/>
        </w:rPr>
        <w:t xml:space="preserve"> glands </w:t>
      </w:r>
      <w:r w:rsidR="00B23BD6" w:rsidRPr="00257A7D">
        <w:rPr>
          <w:rFonts w:ascii="Book Antiqua" w:hAnsi="Book Antiqua" w:cs="Times New Roman"/>
          <w:color w:val="000000" w:themeColor="text1"/>
          <w:sz w:val="24"/>
          <w:szCs w:val="24"/>
        </w:rPr>
        <w:t xml:space="preserve">were </w:t>
      </w:r>
      <w:r w:rsidRPr="00257A7D">
        <w:rPr>
          <w:rFonts w:ascii="Book Antiqua" w:hAnsi="Book Antiqua" w:cs="Times New Roman"/>
          <w:color w:val="000000" w:themeColor="text1"/>
          <w:sz w:val="24"/>
          <w:szCs w:val="24"/>
        </w:rPr>
        <w:t>positive for</w:t>
      </w:r>
      <w:r w:rsidR="008571CC" w:rsidRPr="00257A7D">
        <w:rPr>
          <w:rFonts w:ascii="Book Antiqua" w:hAnsi="Book Antiqua" w:cs="Times New Roman"/>
          <w:color w:val="000000" w:themeColor="text1"/>
          <w:sz w:val="24"/>
          <w:szCs w:val="24"/>
        </w:rPr>
        <w:t xml:space="preserve"> </w:t>
      </w:r>
      <w:r w:rsidRPr="00257A7D">
        <w:rPr>
          <w:rFonts w:ascii="Book Antiqua" w:hAnsi="Book Antiqua" w:cs="Times New Roman"/>
          <w:color w:val="000000" w:themeColor="text1"/>
          <w:sz w:val="24"/>
          <w:szCs w:val="24"/>
        </w:rPr>
        <w:t>MUC2</w:t>
      </w:r>
      <w:r w:rsidR="003A641D">
        <w:rPr>
          <w:rFonts w:ascii="Book Antiqua" w:hAnsi="Book Antiqua" w:cs="Times New Roman" w:hint="eastAsia"/>
          <w:color w:val="000000" w:themeColor="text1"/>
          <w:sz w:val="24"/>
          <w:szCs w:val="24"/>
        </w:rPr>
        <w:t xml:space="preserve"> (MUC2,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200)</w:t>
      </w:r>
      <w:r w:rsidR="008571CC" w:rsidRPr="00257A7D">
        <w:rPr>
          <w:rFonts w:ascii="Book Antiqua" w:hAnsi="Book Antiqua" w:cs="Times New Roman"/>
          <w:color w:val="000000" w:themeColor="text1"/>
          <w:sz w:val="24"/>
          <w:szCs w:val="24"/>
        </w:rPr>
        <w:t>;</w:t>
      </w:r>
      <w:r w:rsidRPr="00257A7D">
        <w:rPr>
          <w:rFonts w:ascii="Book Antiqua" w:hAnsi="Book Antiqua" w:cs="Times New Roman"/>
          <w:color w:val="000000" w:themeColor="text1"/>
          <w:sz w:val="24"/>
          <w:szCs w:val="24"/>
        </w:rPr>
        <w:t xml:space="preserve"> and</w:t>
      </w:r>
      <w:r w:rsidR="008571CC" w:rsidRPr="00257A7D">
        <w:rPr>
          <w:rFonts w:ascii="Book Antiqua" w:hAnsi="Book Antiqua" w:cs="Times New Roman"/>
          <w:color w:val="000000" w:themeColor="text1"/>
          <w:sz w:val="24"/>
          <w:szCs w:val="24"/>
        </w:rPr>
        <w:t xml:space="preserve"> E: positive</w:t>
      </w:r>
      <w:r w:rsidR="003B6B16">
        <w:rPr>
          <w:rFonts w:ascii="Book Antiqua" w:hAnsi="Book Antiqua" w:cs="Times New Roman" w:hint="eastAsia"/>
          <w:color w:val="000000" w:themeColor="text1"/>
          <w:sz w:val="24"/>
          <w:szCs w:val="24"/>
        </w:rPr>
        <w:t xml:space="preserve"> for</w:t>
      </w:r>
      <w:r w:rsidRPr="00257A7D">
        <w:rPr>
          <w:rFonts w:ascii="Book Antiqua" w:hAnsi="Book Antiqua" w:cs="Times New Roman"/>
          <w:color w:val="000000" w:themeColor="text1"/>
          <w:sz w:val="24"/>
          <w:szCs w:val="24"/>
        </w:rPr>
        <w:t xml:space="preserve"> MUC5AC</w:t>
      </w:r>
      <w:r w:rsidR="003A641D">
        <w:rPr>
          <w:rFonts w:ascii="Book Antiqua" w:hAnsi="Book Antiqua" w:cs="Times New Roman" w:hint="eastAsia"/>
          <w:color w:val="000000" w:themeColor="text1"/>
          <w:sz w:val="24"/>
          <w:szCs w:val="24"/>
        </w:rPr>
        <w:t xml:space="preserve"> (MUC5AC,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200)</w:t>
      </w:r>
      <w:r w:rsidR="008571CC" w:rsidRPr="00257A7D">
        <w:rPr>
          <w:rFonts w:ascii="Book Antiqua" w:hAnsi="Book Antiqua" w:cs="Times New Roman"/>
          <w:color w:val="000000" w:themeColor="text1"/>
          <w:sz w:val="24"/>
          <w:szCs w:val="24"/>
        </w:rPr>
        <w:t>; F:</w:t>
      </w:r>
      <w:r w:rsidRPr="00257A7D">
        <w:rPr>
          <w:rFonts w:ascii="Book Antiqua" w:hAnsi="Book Antiqua" w:cs="Times New Roman"/>
          <w:color w:val="000000" w:themeColor="text1"/>
          <w:sz w:val="24"/>
          <w:szCs w:val="24"/>
        </w:rPr>
        <w:t xml:space="preserve"> but negative for MUC6</w:t>
      </w:r>
      <w:r w:rsidR="003A641D">
        <w:rPr>
          <w:rFonts w:ascii="Book Antiqua" w:hAnsi="Book Antiqua" w:cs="Times New Roman" w:hint="eastAsia"/>
          <w:color w:val="000000" w:themeColor="text1"/>
          <w:sz w:val="24"/>
          <w:szCs w:val="24"/>
        </w:rPr>
        <w:t xml:space="preserve"> (MUC6, </w:t>
      </w:r>
      <w:r w:rsidR="00524D5F">
        <w:rPr>
          <w:rFonts w:ascii="Book Antiqua" w:hAnsi="Book Antiqua" w:cs="Times New Roman" w:hint="eastAsia"/>
          <w:color w:val="000000" w:themeColor="text1"/>
          <w:sz w:val="24"/>
          <w:szCs w:val="24"/>
        </w:rPr>
        <w:sym w:font="Symbol" w:char="F0B4"/>
      </w:r>
      <w:r w:rsidR="00524D5F">
        <w:rPr>
          <w:rFonts w:ascii="Book Antiqua" w:eastAsia="宋体" w:hAnsi="Book Antiqua" w:cs="Times New Roman" w:hint="eastAsia"/>
          <w:color w:val="000000" w:themeColor="text1"/>
          <w:sz w:val="24"/>
          <w:szCs w:val="24"/>
          <w:lang w:eastAsia="zh-CN"/>
        </w:rPr>
        <w:t xml:space="preserve"> </w:t>
      </w:r>
      <w:r w:rsidR="003A641D">
        <w:rPr>
          <w:rFonts w:ascii="Book Antiqua" w:hAnsi="Book Antiqua" w:cs="Times New Roman" w:hint="eastAsia"/>
          <w:color w:val="000000" w:themeColor="text1"/>
          <w:sz w:val="24"/>
          <w:szCs w:val="24"/>
        </w:rPr>
        <w:t>200)</w:t>
      </w:r>
      <w:r w:rsidRPr="00257A7D">
        <w:rPr>
          <w:rFonts w:ascii="Book Antiqua" w:hAnsi="Book Antiqua" w:cs="Times New Roman"/>
          <w:color w:val="000000" w:themeColor="text1"/>
          <w:sz w:val="24"/>
          <w:szCs w:val="24"/>
        </w:rPr>
        <w:t>.</w:t>
      </w:r>
      <w:r w:rsidR="007A26CF"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In these microsatellites, the tumor was unstable. </w:t>
      </w:r>
      <w:r w:rsidR="007A26CF" w:rsidRPr="00257A7D">
        <w:rPr>
          <w:rFonts w:ascii="Book Antiqua" w:hAnsi="Book Antiqua" w:cs="Times New Roman"/>
          <w:color w:val="000000" w:themeColor="text1"/>
          <w:sz w:val="24"/>
          <w:szCs w:val="24"/>
        </w:rPr>
        <w:t>Microsatelli</w:t>
      </w:r>
      <w:r w:rsidR="003B6B16">
        <w:rPr>
          <w:rFonts w:ascii="Book Antiqua" w:hAnsi="Book Antiqua" w:cs="Times New Roman"/>
          <w:color w:val="000000" w:themeColor="text1"/>
          <w:sz w:val="24"/>
          <w:szCs w:val="24"/>
        </w:rPr>
        <w:t>te analysis of paired normal and tumor</w:t>
      </w:r>
      <w:r w:rsidR="007A26CF" w:rsidRPr="00257A7D">
        <w:rPr>
          <w:rFonts w:ascii="Book Antiqua" w:hAnsi="Book Antiqua" w:cs="Times New Roman"/>
          <w:color w:val="000000" w:themeColor="text1"/>
          <w:sz w:val="24"/>
          <w:szCs w:val="24"/>
        </w:rPr>
        <w:t xml:space="preserve"> DNA using </w:t>
      </w:r>
      <w:r w:rsidR="008571CC" w:rsidRPr="00257A7D">
        <w:rPr>
          <w:rFonts w:ascii="Book Antiqua" w:hAnsi="Book Antiqua" w:cs="Times New Roman"/>
          <w:color w:val="000000" w:themeColor="text1"/>
          <w:sz w:val="24"/>
          <w:szCs w:val="24"/>
        </w:rPr>
        <w:t>G:BAT25;</w:t>
      </w:r>
      <w:r w:rsidR="007A26CF"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 xml:space="preserve">H: </w:t>
      </w:r>
      <w:r w:rsidR="007A26CF" w:rsidRPr="00257A7D">
        <w:rPr>
          <w:rFonts w:ascii="Book Antiqua" w:hAnsi="Book Antiqua" w:cs="Times New Roman"/>
          <w:color w:val="000000" w:themeColor="text1"/>
          <w:sz w:val="24"/>
          <w:szCs w:val="24"/>
        </w:rPr>
        <w:t>BAT26</w:t>
      </w:r>
      <w:r w:rsidR="008571CC" w:rsidRPr="00257A7D">
        <w:rPr>
          <w:rFonts w:ascii="Book Antiqua" w:hAnsi="Book Antiqua" w:cs="Times New Roman"/>
          <w:color w:val="000000" w:themeColor="text1"/>
          <w:sz w:val="24"/>
          <w:szCs w:val="24"/>
        </w:rPr>
        <w:t>;</w:t>
      </w:r>
      <w:r w:rsidR="007A26CF" w:rsidRPr="00257A7D">
        <w:rPr>
          <w:rFonts w:ascii="Book Antiqua" w:hAnsi="Book Antiqua" w:cs="Times New Roman"/>
          <w:color w:val="000000" w:themeColor="text1"/>
          <w:sz w:val="24"/>
          <w:szCs w:val="24"/>
        </w:rPr>
        <w:t xml:space="preserve"> </w:t>
      </w:r>
      <w:r w:rsidR="008571CC" w:rsidRPr="00257A7D">
        <w:rPr>
          <w:rFonts w:ascii="Book Antiqua" w:hAnsi="Book Antiqua" w:cs="Times New Roman"/>
          <w:color w:val="000000" w:themeColor="text1"/>
          <w:sz w:val="24"/>
          <w:szCs w:val="24"/>
        </w:rPr>
        <w:t>I:</w:t>
      </w:r>
      <w:r w:rsidR="007A26CF" w:rsidRPr="00257A7D">
        <w:rPr>
          <w:rFonts w:ascii="Book Antiqua" w:hAnsi="Book Antiqua" w:cs="Times New Roman"/>
          <w:color w:val="000000" w:themeColor="text1"/>
          <w:sz w:val="24"/>
          <w:szCs w:val="24"/>
        </w:rPr>
        <w:t xml:space="preserve">D17S250. </w:t>
      </w:r>
    </w:p>
    <w:sectPr w:rsidR="008C0C6E" w:rsidRPr="00257A7D" w:rsidSect="002D5964">
      <w:footerReference w:type="default" r:id="rId29"/>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5E9B" w:rsidRDefault="00825E9B" w:rsidP="0055198B">
      <w:r>
        <w:separator/>
      </w:r>
    </w:p>
  </w:endnote>
  <w:endnote w:type="continuationSeparator" w:id="0">
    <w:p w:rsidR="00825E9B" w:rsidRDefault="00825E9B" w:rsidP="00551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S UI 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rial Unicode MS">
    <w:panose1 w:val="020B0604020202020204"/>
    <w:charset w:val="86"/>
    <w:family w:val="swiss"/>
    <w:pitch w:val="variable"/>
    <w:sig w:usb0="F7FFAFFF" w:usb1="E9DFFFFF" w:usb2="0000003F" w:usb3="00000000" w:csb0="003F01FF" w:csb1="00000000"/>
  </w:font>
  <w:font w:name="Meiryo UI">
    <w:panose1 w:val="020B0604030504040204"/>
    <w:charset w:val="80"/>
    <w:family w:val="swiss"/>
    <w:pitch w:val="variable"/>
    <w:sig w:usb0="E10102FF" w:usb1="EAC7FFFF" w:usb2="00010012" w:usb3="00000000" w:csb0="0002009F" w:csb1="00000000"/>
  </w:font>
  <w:font w:name="MS PGothic">
    <w:panose1 w:val="020B0600070205080204"/>
    <w:charset w:val="80"/>
    <w:family w:val="swiss"/>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2282525"/>
      <w:docPartObj>
        <w:docPartGallery w:val="Page Numbers (Bottom of Page)"/>
        <w:docPartUnique/>
      </w:docPartObj>
    </w:sdtPr>
    <w:sdtEndPr>
      <w:rPr>
        <w:noProof/>
      </w:rPr>
    </w:sdtEndPr>
    <w:sdtContent>
      <w:p w:rsidR="00054C6C" w:rsidRDefault="00054C6C">
        <w:pPr>
          <w:pStyle w:val="a4"/>
          <w:jc w:val="center"/>
        </w:pPr>
        <w:r>
          <w:fldChar w:fldCharType="begin"/>
        </w:r>
        <w:r>
          <w:instrText xml:space="preserve"> PAGE   \* MERGEFORMAT </w:instrText>
        </w:r>
        <w:r>
          <w:fldChar w:fldCharType="separate"/>
        </w:r>
        <w:r w:rsidR="00BE7A67">
          <w:rPr>
            <w:noProof/>
          </w:rPr>
          <w:t>41</w:t>
        </w:r>
        <w:r>
          <w:rPr>
            <w:noProof/>
          </w:rPr>
          <w:fldChar w:fldCharType="end"/>
        </w:r>
      </w:p>
    </w:sdtContent>
  </w:sdt>
  <w:p w:rsidR="00054C6C" w:rsidRDefault="00054C6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5E9B" w:rsidRDefault="00825E9B" w:rsidP="0055198B">
      <w:r>
        <w:separator/>
      </w:r>
    </w:p>
  </w:footnote>
  <w:footnote w:type="continuationSeparator" w:id="0">
    <w:p w:rsidR="00825E9B" w:rsidRDefault="00825E9B" w:rsidP="0055198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5AE2"/>
    <w:rsid w:val="00002792"/>
    <w:rsid w:val="000036FE"/>
    <w:rsid w:val="000049F8"/>
    <w:rsid w:val="00004C7C"/>
    <w:rsid w:val="00006E34"/>
    <w:rsid w:val="00010271"/>
    <w:rsid w:val="00012971"/>
    <w:rsid w:val="00014572"/>
    <w:rsid w:val="00014936"/>
    <w:rsid w:val="00015DC0"/>
    <w:rsid w:val="00022233"/>
    <w:rsid w:val="00022A19"/>
    <w:rsid w:val="00023D44"/>
    <w:rsid w:val="000262A0"/>
    <w:rsid w:val="000304AE"/>
    <w:rsid w:val="00035AE2"/>
    <w:rsid w:val="00036B94"/>
    <w:rsid w:val="00040FA2"/>
    <w:rsid w:val="00043D58"/>
    <w:rsid w:val="0004505A"/>
    <w:rsid w:val="00045BFB"/>
    <w:rsid w:val="0005115F"/>
    <w:rsid w:val="0005129C"/>
    <w:rsid w:val="00051D1A"/>
    <w:rsid w:val="00054C6C"/>
    <w:rsid w:val="00056AE7"/>
    <w:rsid w:val="00061B67"/>
    <w:rsid w:val="00066638"/>
    <w:rsid w:val="00067EC2"/>
    <w:rsid w:val="000728B8"/>
    <w:rsid w:val="00075EAE"/>
    <w:rsid w:val="00081A2D"/>
    <w:rsid w:val="0008230D"/>
    <w:rsid w:val="00084845"/>
    <w:rsid w:val="00084E7D"/>
    <w:rsid w:val="00087083"/>
    <w:rsid w:val="000913C9"/>
    <w:rsid w:val="00094F53"/>
    <w:rsid w:val="0009747C"/>
    <w:rsid w:val="000A5DE5"/>
    <w:rsid w:val="000A6884"/>
    <w:rsid w:val="000A69A2"/>
    <w:rsid w:val="000A6D1E"/>
    <w:rsid w:val="000B024C"/>
    <w:rsid w:val="000B0BB5"/>
    <w:rsid w:val="000B0D21"/>
    <w:rsid w:val="000B1CFF"/>
    <w:rsid w:val="000B2078"/>
    <w:rsid w:val="000B5881"/>
    <w:rsid w:val="000B68B2"/>
    <w:rsid w:val="000B6C24"/>
    <w:rsid w:val="000B77C7"/>
    <w:rsid w:val="000C01B2"/>
    <w:rsid w:val="000C116C"/>
    <w:rsid w:val="000C18F4"/>
    <w:rsid w:val="000C19F3"/>
    <w:rsid w:val="000C78E7"/>
    <w:rsid w:val="000D03C2"/>
    <w:rsid w:val="000D2A8B"/>
    <w:rsid w:val="000D2F04"/>
    <w:rsid w:val="000D7A6A"/>
    <w:rsid w:val="000E1075"/>
    <w:rsid w:val="000E28E3"/>
    <w:rsid w:val="000E2C3D"/>
    <w:rsid w:val="000E5A6A"/>
    <w:rsid w:val="000E716F"/>
    <w:rsid w:val="000F164D"/>
    <w:rsid w:val="000F1B23"/>
    <w:rsid w:val="000F1F06"/>
    <w:rsid w:val="000F31C9"/>
    <w:rsid w:val="000F3624"/>
    <w:rsid w:val="000F3F32"/>
    <w:rsid w:val="000F4058"/>
    <w:rsid w:val="000F5C49"/>
    <w:rsid w:val="00104E30"/>
    <w:rsid w:val="00106B17"/>
    <w:rsid w:val="00106CE7"/>
    <w:rsid w:val="00112A62"/>
    <w:rsid w:val="00116381"/>
    <w:rsid w:val="00117E39"/>
    <w:rsid w:val="00120C72"/>
    <w:rsid w:val="00121523"/>
    <w:rsid w:val="00122AE9"/>
    <w:rsid w:val="00122BD7"/>
    <w:rsid w:val="00127061"/>
    <w:rsid w:val="001312CC"/>
    <w:rsid w:val="001413D7"/>
    <w:rsid w:val="001451EB"/>
    <w:rsid w:val="001454D1"/>
    <w:rsid w:val="0015016F"/>
    <w:rsid w:val="00152852"/>
    <w:rsid w:val="00155ED8"/>
    <w:rsid w:val="00156587"/>
    <w:rsid w:val="0015721E"/>
    <w:rsid w:val="00163A8C"/>
    <w:rsid w:val="00166528"/>
    <w:rsid w:val="00167350"/>
    <w:rsid w:val="00170415"/>
    <w:rsid w:val="00170A9F"/>
    <w:rsid w:val="001712DB"/>
    <w:rsid w:val="00171D3D"/>
    <w:rsid w:val="001815A6"/>
    <w:rsid w:val="001817BD"/>
    <w:rsid w:val="00182FB5"/>
    <w:rsid w:val="00183219"/>
    <w:rsid w:val="001837D7"/>
    <w:rsid w:val="00194315"/>
    <w:rsid w:val="00194570"/>
    <w:rsid w:val="00194EAF"/>
    <w:rsid w:val="00194EF6"/>
    <w:rsid w:val="00194F3E"/>
    <w:rsid w:val="00197E63"/>
    <w:rsid w:val="001A5476"/>
    <w:rsid w:val="001B0B57"/>
    <w:rsid w:val="001B1896"/>
    <w:rsid w:val="001B5A93"/>
    <w:rsid w:val="001B71B0"/>
    <w:rsid w:val="001B745B"/>
    <w:rsid w:val="001C3E1E"/>
    <w:rsid w:val="001C4A36"/>
    <w:rsid w:val="001C5556"/>
    <w:rsid w:val="001C5B1C"/>
    <w:rsid w:val="001C6BC2"/>
    <w:rsid w:val="001C7740"/>
    <w:rsid w:val="001D49A0"/>
    <w:rsid w:val="001D6701"/>
    <w:rsid w:val="001D686A"/>
    <w:rsid w:val="001E025A"/>
    <w:rsid w:val="001E213E"/>
    <w:rsid w:val="001E28E9"/>
    <w:rsid w:val="001E477B"/>
    <w:rsid w:val="001E4790"/>
    <w:rsid w:val="001E5A27"/>
    <w:rsid w:val="001E7078"/>
    <w:rsid w:val="001E7680"/>
    <w:rsid w:val="001F0DEB"/>
    <w:rsid w:val="001F1612"/>
    <w:rsid w:val="001F3B91"/>
    <w:rsid w:val="001F5975"/>
    <w:rsid w:val="001F6C1E"/>
    <w:rsid w:val="002024C2"/>
    <w:rsid w:val="00203D3B"/>
    <w:rsid w:val="00203FBC"/>
    <w:rsid w:val="00204E86"/>
    <w:rsid w:val="0020594D"/>
    <w:rsid w:val="00206599"/>
    <w:rsid w:val="00207F9C"/>
    <w:rsid w:val="00210F0D"/>
    <w:rsid w:val="00211D12"/>
    <w:rsid w:val="0021265D"/>
    <w:rsid w:val="0021373B"/>
    <w:rsid w:val="00217404"/>
    <w:rsid w:val="00217B77"/>
    <w:rsid w:val="00220B30"/>
    <w:rsid w:val="00221636"/>
    <w:rsid w:val="0022277B"/>
    <w:rsid w:val="00224167"/>
    <w:rsid w:val="0023017D"/>
    <w:rsid w:val="00230698"/>
    <w:rsid w:val="00232C5E"/>
    <w:rsid w:val="002336BC"/>
    <w:rsid w:val="00235005"/>
    <w:rsid w:val="0023535D"/>
    <w:rsid w:val="0023607F"/>
    <w:rsid w:val="00241808"/>
    <w:rsid w:val="00243085"/>
    <w:rsid w:val="00243988"/>
    <w:rsid w:val="00247503"/>
    <w:rsid w:val="00247F4D"/>
    <w:rsid w:val="002529BA"/>
    <w:rsid w:val="00254157"/>
    <w:rsid w:val="00257A7D"/>
    <w:rsid w:val="00262905"/>
    <w:rsid w:val="00264A14"/>
    <w:rsid w:val="00265402"/>
    <w:rsid w:val="00266323"/>
    <w:rsid w:val="00271816"/>
    <w:rsid w:val="0027227F"/>
    <w:rsid w:val="002730A5"/>
    <w:rsid w:val="00274927"/>
    <w:rsid w:val="0027524F"/>
    <w:rsid w:val="0027730E"/>
    <w:rsid w:val="00277DBB"/>
    <w:rsid w:val="002804F5"/>
    <w:rsid w:val="00280FE8"/>
    <w:rsid w:val="00283373"/>
    <w:rsid w:val="0028511C"/>
    <w:rsid w:val="00290906"/>
    <w:rsid w:val="00292EA4"/>
    <w:rsid w:val="00296D9D"/>
    <w:rsid w:val="00297E78"/>
    <w:rsid w:val="002A16ED"/>
    <w:rsid w:val="002A22FC"/>
    <w:rsid w:val="002A23F7"/>
    <w:rsid w:val="002A3634"/>
    <w:rsid w:val="002A37A3"/>
    <w:rsid w:val="002A4FF1"/>
    <w:rsid w:val="002A61B0"/>
    <w:rsid w:val="002B13BE"/>
    <w:rsid w:val="002B313C"/>
    <w:rsid w:val="002B4AEC"/>
    <w:rsid w:val="002B5618"/>
    <w:rsid w:val="002B56F4"/>
    <w:rsid w:val="002B7ADA"/>
    <w:rsid w:val="002B7F85"/>
    <w:rsid w:val="002C0289"/>
    <w:rsid w:val="002C32B1"/>
    <w:rsid w:val="002C4323"/>
    <w:rsid w:val="002C550A"/>
    <w:rsid w:val="002D1B2D"/>
    <w:rsid w:val="002D2269"/>
    <w:rsid w:val="002D2D1F"/>
    <w:rsid w:val="002D5964"/>
    <w:rsid w:val="002D7024"/>
    <w:rsid w:val="002E018A"/>
    <w:rsid w:val="002E0C49"/>
    <w:rsid w:val="002E1158"/>
    <w:rsid w:val="002E23FC"/>
    <w:rsid w:val="002E3EA6"/>
    <w:rsid w:val="002E483B"/>
    <w:rsid w:val="002E77AB"/>
    <w:rsid w:val="002F03A6"/>
    <w:rsid w:val="002F0C78"/>
    <w:rsid w:val="002F2DA6"/>
    <w:rsid w:val="002F504F"/>
    <w:rsid w:val="002F54F8"/>
    <w:rsid w:val="002F7FD0"/>
    <w:rsid w:val="00300342"/>
    <w:rsid w:val="00303779"/>
    <w:rsid w:val="00304E23"/>
    <w:rsid w:val="0030766C"/>
    <w:rsid w:val="003112C4"/>
    <w:rsid w:val="00313706"/>
    <w:rsid w:val="003141C5"/>
    <w:rsid w:val="00314B0D"/>
    <w:rsid w:val="00321E0D"/>
    <w:rsid w:val="00321F12"/>
    <w:rsid w:val="00322F03"/>
    <w:rsid w:val="00323D93"/>
    <w:rsid w:val="00326190"/>
    <w:rsid w:val="003261BA"/>
    <w:rsid w:val="00330FD3"/>
    <w:rsid w:val="00331335"/>
    <w:rsid w:val="00334393"/>
    <w:rsid w:val="003374CE"/>
    <w:rsid w:val="00337EE8"/>
    <w:rsid w:val="003414D4"/>
    <w:rsid w:val="0034208A"/>
    <w:rsid w:val="0034535F"/>
    <w:rsid w:val="00345D99"/>
    <w:rsid w:val="00346C02"/>
    <w:rsid w:val="0034721F"/>
    <w:rsid w:val="00351711"/>
    <w:rsid w:val="003525FE"/>
    <w:rsid w:val="00355649"/>
    <w:rsid w:val="0035622C"/>
    <w:rsid w:val="00357BE2"/>
    <w:rsid w:val="00361396"/>
    <w:rsid w:val="00361CBF"/>
    <w:rsid w:val="003621CD"/>
    <w:rsid w:val="00366188"/>
    <w:rsid w:val="003666B1"/>
    <w:rsid w:val="0036694F"/>
    <w:rsid w:val="003669AE"/>
    <w:rsid w:val="00371230"/>
    <w:rsid w:val="00371F7C"/>
    <w:rsid w:val="00372807"/>
    <w:rsid w:val="00372844"/>
    <w:rsid w:val="003731E7"/>
    <w:rsid w:val="003738D4"/>
    <w:rsid w:val="00381464"/>
    <w:rsid w:val="00381E20"/>
    <w:rsid w:val="00383A49"/>
    <w:rsid w:val="0038452E"/>
    <w:rsid w:val="003877C7"/>
    <w:rsid w:val="0039412C"/>
    <w:rsid w:val="0039443D"/>
    <w:rsid w:val="00396078"/>
    <w:rsid w:val="003976F4"/>
    <w:rsid w:val="00397F84"/>
    <w:rsid w:val="003A07A2"/>
    <w:rsid w:val="003A0939"/>
    <w:rsid w:val="003A0A6B"/>
    <w:rsid w:val="003A14E8"/>
    <w:rsid w:val="003A2824"/>
    <w:rsid w:val="003A2B29"/>
    <w:rsid w:val="003A2E59"/>
    <w:rsid w:val="003A4064"/>
    <w:rsid w:val="003A5696"/>
    <w:rsid w:val="003A601B"/>
    <w:rsid w:val="003A641D"/>
    <w:rsid w:val="003B15A1"/>
    <w:rsid w:val="003B1A66"/>
    <w:rsid w:val="003B4D18"/>
    <w:rsid w:val="003B58CB"/>
    <w:rsid w:val="003B6B16"/>
    <w:rsid w:val="003C2155"/>
    <w:rsid w:val="003C363A"/>
    <w:rsid w:val="003C4E2F"/>
    <w:rsid w:val="003C662C"/>
    <w:rsid w:val="003C79CE"/>
    <w:rsid w:val="003D28B6"/>
    <w:rsid w:val="003D2FF3"/>
    <w:rsid w:val="003D412F"/>
    <w:rsid w:val="003D65DA"/>
    <w:rsid w:val="003D6DF7"/>
    <w:rsid w:val="003D7F91"/>
    <w:rsid w:val="003D7FD2"/>
    <w:rsid w:val="003E06CC"/>
    <w:rsid w:val="003E21E4"/>
    <w:rsid w:val="003E2386"/>
    <w:rsid w:val="003E4EF0"/>
    <w:rsid w:val="003E5C44"/>
    <w:rsid w:val="003E5FEC"/>
    <w:rsid w:val="003F2F33"/>
    <w:rsid w:val="004009C3"/>
    <w:rsid w:val="0040274F"/>
    <w:rsid w:val="00403B50"/>
    <w:rsid w:val="00405528"/>
    <w:rsid w:val="00405574"/>
    <w:rsid w:val="00405C7F"/>
    <w:rsid w:val="004067FB"/>
    <w:rsid w:val="00406C8A"/>
    <w:rsid w:val="00410CC0"/>
    <w:rsid w:val="004115DD"/>
    <w:rsid w:val="004121D1"/>
    <w:rsid w:val="0041286E"/>
    <w:rsid w:val="00412C0F"/>
    <w:rsid w:val="00413884"/>
    <w:rsid w:val="004163C1"/>
    <w:rsid w:val="00416E1C"/>
    <w:rsid w:val="004242A1"/>
    <w:rsid w:val="00424F5C"/>
    <w:rsid w:val="004251AC"/>
    <w:rsid w:val="00430B16"/>
    <w:rsid w:val="00430EE0"/>
    <w:rsid w:val="00435F64"/>
    <w:rsid w:val="00440746"/>
    <w:rsid w:val="00441B05"/>
    <w:rsid w:val="00444037"/>
    <w:rsid w:val="004463BF"/>
    <w:rsid w:val="00446FC0"/>
    <w:rsid w:val="004511BE"/>
    <w:rsid w:val="004512F6"/>
    <w:rsid w:val="00451E24"/>
    <w:rsid w:val="00452B7D"/>
    <w:rsid w:val="00454434"/>
    <w:rsid w:val="00455D2C"/>
    <w:rsid w:val="004567FC"/>
    <w:rsid w:val="00462D75"/>
    <w:rsid w:val="00464139"/>
    <w:rsid w:val="00464AA0"/>
    <w:rsid w:val="00466F37"/>
    <w:rsid w:val="00470630"/>
    <w:rsid w:val="004714D9"/>
    <w:rsid w:val="0047314B"/>
    <w:rsid w:val="00477EFA"/>
    <w:rsid w:val="00480DC0"/>
    <w:rsid w:val="00481A2E"/>
    <w:rsid w:val="00481CB3"/>
    <w:rsid w:val="00482EF7"/>
    <w:rsid w:val="0048459C"/>
    <w:rsid w:val="00485A81"/>
    <w:rsid w:val="00485CCD"/>
    <w:rsid w:val="004862AE"/>
    <w:rsid w:val="0049123B"/>
    <w:rsid w:val="00492093"/>
    <w:rsid w:val="00494470"/>
    <w:rsid w:val="00497CF5"/>
    <w:rsid w:val="004A0A76"/>
    <w:rsid w:val="004A3DCC"/>
    <w:rsid w:val="004A4024"/>
    <w:rsid w:val="004A4438"/>
    <w:rsid w:val="004A544E"/>
    <w:rsid w:val="004A660F"/>
    <w:rsid w:val="004B3788"/>
    <w:rsid w:val="004C1ACE"/>
    <w:rsid w:val="004C344F"/>
    <w:rsid w:val="004D2244"/>
    <w:rsid w:val="004D275C"/>
    <w:rsid w:val="004D308C"/>
    <w:rsid w:val="004E068D"/>
    <w:rsid w:val="004E0AE1"/>
    <w:rsid w:val="004E1A5D"/>
    <w:rsid w:val="004E1EDF"/>
    <w:rsid w:val="004E48A6"/>
    <w:rsid w:val="004E61AB"/>
    <w:rsid w:val="004F03BB"/>
    <w:rsid w:val="004F09A8"/>
    <w:rsid w:val="004F4AEE"/>
    <w:rsid w:val="004F77D1"/>
    <w:rsid w:val="005019A9"/>
    <w:rsid w:val="00501E54"/>
    <w:rsid w:val="00502888"/>
    <w:rsid w:val="00506777"/>
    <w:rsid w:val="0051006F"/>
    <w:rsid w:val="00510126"/>
    <w:rsid w:val="0051014C"/>
    <w:rsid w:val="005108B6"/>
    <w:rsid w:val="00516E4A"/>
    <w:rsid w:val="005173B3"/>
    <w:rsid w:val="00520723"/>
    <w:rsid w:val="00521898"/>
    <w:rsid w:val="005220BA"/>
    <w:rsid w:val="005231D1"/>
    <w:rsid w:val="005240B3"/>
    <w:rsid w:val="00524AF0"/>
    <w:rsid w:val="00524D5F"/>
    <w:rsid w:val="00532A6F"/>
    <w:rsid w:val="00536CA8"/>
    <w:rsid w:val="00536FD9"/>
    <w:rsid w:val="005403DF"/>
    <w:rsid w:val="00541A94"/>
    <w:rsid w:val="00541BFB"/>
    <w:rsid w:val="00543FB7"/>
    <w:rsid w:val="0054401A"/>
    <w:rsid w:val="005442C7"/>
    <w:rsid w:val="00545423"/>
    <w:rsid w:val="0055198B"/>
    <w:rsid w:val="00551A22"/>
    <w:rsid w:val="00560D91"/>
    <w:rsid w:val="00561619"/>
    <w:rsid w:val="005619AC"/>
    <w:rsid w:val="00562549"/>
    <w:rsid w:val="00566533"/>
    <w:rsid w:val="005769DB"/>
    <w:rsid w:val="005773D4"/>
    <w:rsid w:val="00581554"/>
    <w:rsid w:val="00582346"/>
    <w:rsid w:val="00586880"/>
    <w:rsid w:val="00587A0B"/>
    <w:rsid w:val="00587E47"/>
    <w:rsid w:val="005A3F52"/>
    <w:rsid w:val="005A6B92"/>
    <w:rsid w:val="005B0186"/>
    <w:rsid w:val="005B106F"/>
    <w:rsid w:val="005B5BF1"/>
    <w:rsid w:val="005C0083"/>
    <w:rsid w:val="005C4C24"/>
    <w:rsid w:val="005C6DDF"/>
    <w:rsid w:val="005C77DB"/>
    <w:rsid w:val="005D09BF"/>
    <w:rsid w:val="005D15CD"/>
    <w:rsid w:val="005D1ADE"/>
    <w:rsid w:val="005D37AA"/>
    <w:rsid w:val="005D3B18"/>
    <w:rsid w:val="005D40B6"/>
    <w:rsid w:val="005D553F"/>
    <w:rsid w:val="005D64F2"/>
    <w:rsid w:val="005D7676"/>
    <w:rsid w:val="005D7EEE"/>
    <w:rsid w:val="005E16F2"/>
    <w:rsid w:val="005E30AF"/>
    <w:rsid w:val="005E4100"/>
    <w:rsid w:val="005E5027"/>
    <w:rsid w:val="005F274A"/>
    <w:rsid w:val="005F2AB9"/>
    <w:rsid w:val="005F65DB"/>
    <w:rsid w:val="005F6D12"/>
    <w:rsid w:val="005F6E87"/>
    <w:rsid w:val="005F6F73"/>
    <w:rsid w:val="00600542"/>
    <w:rsid w:val="00605064"/>
    <w:rsid w:val="00610263"/>
    <w:rsid w:val="006126F0"/>
    <w:rsid w:val="00612DFB"/>
    <w:rsid w:val="00613049"/>
    <w:rsid w:val="00614536"/>
    <w:rsid w:val="00621A8B"/>
    <w:rsid w:val="006254C4"/>
    <w:rsid w:val="0063106B"/>
    <w:rsid w:val="0063122A"/>
    <w:rsid w:val="0063337F"/>
    <w:rsid w:val="0064090B"/>
    <w:rsid w:val="00643F3F"/>
    <w:rsid w:val="006443F5"/>
    <w:rsid w:val="00644E0F"/>
    <w:rsid w:val="0064524D"/>
    <w:rsid w:val="0064689C"/>
    <w:rsid w:val="006477A8"/>
    <w:rsid w:val="00650F95"/>
    <w:rsid w:val="0065164E"/>
    <w:rsid w:val="0065410C"/>
    <w:rsid w:val="00654877"/>
    <w:rsid w:val="006554BF"/>
    <w:rsid w:val="0066146F"/>
    <w:rsid w:val="006616B4"/>
    <w:rsid w:val="0066210D"/>
    <w:rsid w:val="00664227"/>
    <w:rsid w:val="00666813"/>
    <w:rsid w:val="006677C7"/>
    <w:rsid w:val="006701C3"/>
    <w:rsid w:val="00672F75"/>
    <w:rsid w:val="00674CC6"/>
    <w:rsid w:val="00675CDC"/>
    <w:rsid w:val="00675FCA"/>
    <w:rsid w:val="00680972"/>
    <w:rsid w:val="00683011"/>
    <w:rsid w:val="00683C87"/>
    <w:rsid w:val="00685012"/>
    <w:rsid w:val="00686FF5"/>
    <w:rsid w:val="00687CFC"/>
    <w:rsid w:val="00691887"/>
    <w:rsid w:val="0069194A"/>
    <w:rsid w:val="00691B77"/>
    <w:rsid w:val="00691C4E"/>
    <w:rsid w:val="00691EBA"/>
    <w:rsid w:val="006934C2"/>
    <w:rsid w:val="00695A24"/>
    <w:rsid w:val="00696F7D"/>
    <w:rsid w:val="006A303B"/>
    <w:rsid w:val="006A3F65"/>
    <w:rsid w:val="006A54E0"/>
    <w:rsid w:val="006A7E19"/>
    <w:rsid w:val="006B07DD"/>
    <w:rsid w:val="006B107A"/>
    <w:rsid w:val="006B67E7"/>
    <w:rsid w:val="006C120A"/>
    <w:rsid w:val="006C136C"/>
    <w:rsid w:val="006C1545"/>
    <w:rsid w:val="006C4946"/>
    <w:rsid w:val="006C5A04"/>
    <w:rsid w:val="006C602B"/>
    <w:rsid w:val="006D38A4"/>
    <w:rsid w:val="006D5237"/>
    <w:rsid w:val="006D6C5E"/>
    <w:rsid w:val="006D6DDD"/>
    <w:rsid w:val="006D73B6"/>
    <w:rsid w:val="006E05C8"/>
    <w:rsid w:val="006E1AB1"/>
    <w:rsid w:val="006E2F9E"/>
    <w:rsid w:val="006E7AA0"/>
    <w:rsid w:val="006F0DBC"/>
    <w:rsid w:val="006F256E"/>
    <w:rsid w:val="006F26D2"/>
    <w:rsid w:val="006F4ACB"/>
    <w:rsid w:val="006F647C"/>
    <w:rsid w:val="006F65C0"/>
    <w:rsid w:val="006F673C"/>
    <w:rsid w:val="00702899"/>
    <w:rsid w:val="007028B3"/>
    <w:rsid w:val="00703FFD"/>
    <w:rsid w:val="00705EEF"/>
    <w:rsid w:val="00713A81"/>
    <w:rsid w:val="00713CEF"/>
    <w:rsid w:val="007147BA"/>
    <w:rsid w:val="007175FE"/>
    <w:rsid w:val="00721B40"/>
    <w:rsid w:val="00721FB2"/>
    <w:rsid w:val="00724A33"/>
    <w:rsid w:val="007260FE"/>
    <w:rsid w:val="00730CCC"/>
    <w:rsid w:val="00733181"/>
    <w:rsid w:val="00733404"/>
    <w:rsid w:val="007340A3"/>
    <w:rsid w:val="0073500E"/>
    <w:rsid w:val="007362C0"/>
    <w:rsid w:val="007419CF"/>
    <w:rsid w:val="00741F8F"/>
    <w:rsid w:val="00744EDD"/>
    <w:rsid w:val="007473A9"/>
    <w:rsid w:val="00753770"/>
    <w:rsid w:val="00753B36"/>
    <w:rsid w:val="00754078"/>
    <w:rsid w:val="00755A54"/>
    <w:rsid w:val="00755ABF"/>
    <w:rsid w:val="00757B49"/>
    <w:rsid w:val="00760B46"/>
    <w:rsid w:val="007612E0"/>
    <w:rsid w:val="00761301"/>
    <w:rsid w:val="00761919"/>
    <w:rsid w:val="0076206A"/>
    <w:rsid w:val="007634BC"/>
    <w:rsid w:val="00763C57"/>
    <w:rsid w:val="00763E16"/>
    <w:rsid w:val="00764AC5"/>
    <w:rsid w:val="00773359"/>
    <w:rsid w:val="00775761"/>
    <w:rsid w:val="00776C36"/>
    <w:rsid w:val="00781584"/>
    <w:rsid w:val="00783CA1"/>
    <w:rsid w:val="00784554"/>
    <w:rsid w:val="007865CE"/>
    <w:rsid w:val="007871D0"/>
    <w:rsid w:val="00791D84"/>
    <w:rsid w:val="00792926"/>
    <w:rsid w:val="007933E1"/>
    <w:rsid w:val="007940AF"/>
    <w:rsid w:val="00794328"/>
    <w:rsid w:val="0079483C"/>
    <w:rsid w:val="00795F67"/>
    <w:rsid w:val="00795F90"/>
    <w:rsid w:val="007A030D"/>
    <w:rsid w:val="007A26CF"/>
    <w:rsid w:val="007A758F"/>
    <w:rsid w:val="007A7CB5"/>
    <w:rsid w:val="007B474C"/>
    <w:rsid w:val="007B532F"/>
    <w:rsid w:val="007B6334"/>
    <w:rsid w:val="007B77D3"/>
    <w:rsid w:val="007C7E72"/>
    <w:rsid w:val="007D02F2"/>
    <w:rsid w:val="007D12C3"/>
    <w:rsid w:val="007D4126"/>
    <w:rsid w:val="007D41BD"/>
    <w:rsid w:val="007D4BBA"/>
    <w:rsid w:val="007D4C56"/>
    <w:rsid w:val="007D5727"/>
    <w:rsid w:val="007D6352"/>
    <w:rsid w:val="007D6844"/>
    <w:rsid w:val="007D7042"/>
    <w:rsid w:val="007E0C24"/>
    <w:rsid w:val="007E0E9F"/>
    <w:rsid w:val="007E315E"/>
    <w:rsid w:val="007E3DC5"/>
    <w:rsid w:val="007F0589"/>
    <w:rsid w:val="007F2C42"/>
    <w:rsid w:val="007F648C"/>
    <w:rsid w:val="008006AE"/>
    <w:rsid w:val="008014C0"/>
    <w:rsid w:val="0080166D"/>
    <w:rsid w:val="00803123"/>
    <w:rsid w:val="00804FD6"/>
    <w:rsid w:val="00805F8B"/>
    <w:rsid w:val="0080735E"/>
    <w:rsid w:val="00807C7E"/>
    <w:rsid w:val="00807E38"/>
    <w:rsid w:val="0081372D"/>
    <w:rsid w:val="00820430"/>
    <w:rsid w:val="00821B40"/>
    <w:rsid w:val="008259F5"/>
    <w:rsid w:val="00825E9B"/>
    <w:rsid w:val="00827A45"/>
    <w:rsid w:val="00827DE0"/>
    <w:rsid w:val="0083033C"/>
    <w:rsid w:val="00830B1F"/>
    <w:rsid w:val="0083109B"/>
    <w:rsid w:val="008369E5"/>
    <w:rsid w:val="008426BF"/>
    <w:rsid w:val="00842716"/>
    <w:rsid w:val="00844869"/>
    <w:rsid w:val="00844F12"/>
    <w:rsid w:val="00845B82"/>
    <w:rsid w:val="00845E9E"/>
    <w:rsid w:val="008461D7"/>
    <w:rsid w:val="00853520"/>
    <w:rsid w:val="00855BBA"/>
    <w:rsid w:val="008571CC"/>
    <w:rsid w:val="008606CF"/>
    <w:rsid w:val="00860F76"/>
    <w:rsid w:val="0086179F"/>
    <w:rsid w:val="00862DC5"/>
    <w:rsid w:val="0086306E"/>
    <w:rsid w:val="0086606D"/>
    <w:rsid w:val="00872585"/>
    <w:rsid w:val="0087260F"/>
    <w:rsid w:val="00874FCF"/>
    <w:rsid w:val="00876CE2"/>
    <w:rsid w:val="008835A5"/>
    <w:rsid w:val="00884774"/>
    <w:rsid w:val="00886E93"/>
    <w:rsid w:val="00890876"/>
    <w:rsid w:val="00892179"/>
    <w:rsid w:val="008929CC"/>
    <w:rsid w:val="00893A18"/>
    <w:rsid w:val="00895890"/>
    <w:rsid w:val="008976C7"/>
    <w:rsid w:val="008A4D30"/>
    <w:rsid w:val="008A5150"/>
    <w:rsid w:val="008A660A"/>
    <w:rsid w:val="008A7274"/>
    <w:rsid w:val="008A7D1F"/>
    <w:rsid w:val="008B008D"/>
    <w:rsid w:val="008B09DA"/>
    <w:rsid w:val="008B0C36"/>
    <w:rsid w:val="008B3885"/>
    <w:rsid w:val="008C0C6E"/>
    <w:rsid w:val="008C1BC5"/>
    <w:rsid w:val="008C3DFA"/>
    <w:rsid w:val="008C5766"/>
    <w:rsid w:val="008C6078"/>
    <w:rsid w:val="008C663A"/>
    <w:rsid w:val="008C6AE4"/>
    <w:rsid w:val="008C6ED7"/>
    <w:rsid w:val="008C7124"/>
    <w:rsid w:val="008D12F6"/>
    <w:rsid w:val="008D2F42"/>
    <w:rsid w:val="008D3AC3"/>
    <w:rsid w:val="008D5FC2"/>
    <w:rsid w:val="008D795D"/>
    <w:rsid w:val="008F10B3"/>
    <w:rsid w:val="008F7A14"/>
    <w:rsid w:val="008F7FF1"/>
    <w:rsid w:val="00900300"/>
    <w:rsid w:val="009012B0"/>
    <w:rsid w:val="00901464"/>
    <w:rsid w:val="00904473"/>
    <w:rsid w:val="0090521A"/>
    <w:rsid w:val="009059DD"/>
    <w:rsid w:val="0090786E"/>
    <w:rsid w:val="00907DF8"/>
    <w:rsid w:val="00907F24"/>
    <w:rsid w:val="009110B3"/>
    <w:rsid w:val="00911C19"/>
    <w:rsid w:val="00912AAD"/>
    <w:rsid w:val="00921ED2"/>
    <w:rsid w:val="00925AAE"/>
    <w:rsid w:val="009348DE"/>
    <w:rsid w:val="00935C1D"/>
    <w:rsid w:val="00940E41"/>
    <w:rsid w:val="00947723"/>
    <w:rsid w:val="00947AD6"/>
    <w:rsid w:val="009512AF"/>
    <w:rsid w:val="0095373D"/>
    <w:rsid w:val="0095391F"/>
    <w:rsid w:val="009552A8"/>
    <w:rsid w:val="009565E3"/>
    <w:rsid w:val="00956C11"/>
    <w:rsid w:val="00960A86"/>
    <w:rsid w:val="00961DBE"/>
    <w:rsid w:val="00966274"/>
    <w:rsid w:val="00966AAD"/>
    <w:rsid w:val="009670EF"/>
    <w:rsid w:val="009673AB"/>
    <w:rsid w:val="0096756B"/>
    <w:rsid w:val="00967C84"/>
    <w:rsid w:val="00971102"/>
    <w:rsid w:val="009744AB"/>
    <w:rsid w:val="00976E69"/>
    <w:rsid w:val="00981B00"/>
    <w:rsid w:val="00981EBD"/>
    <w:rsid w:val="00983E4E"/>
    <w:rsid w:val="00985932"/>
    <w:rsid w:val="00990D16"/>
    <w:rsid w:val="00991909"/>
    <w:rsid w:val="00992A51"/>
    <w:rsid w:val="00994BD0"/>
    <w:rsid w:val="0099558D"/>
    <w:rsid w:val="009A39DA"/>
    <w:rsid w:val="009A3AED"/>
    <w:rsid w:val="009A770D"/>
    <w:rsid w:val="009B1E48"/>
    <w:rsid w:val="009B2B8B"/>
    <w:rsid w:val="009B2F28"/>
    <w:rsid w:val="009B36DD"/>
    <w:rsid w:val="009B4734"/>
    <w:rsid w:val="009B47D0"/>
    <w:rsid w:val="009B4C9E"/>
    <w:rsid w:val="009B5221"/>
    <w:rsid w:val="009B5949"/>
    <w:rsid w:val="009C3158"/>
    <w:rsid w:val="009C7374"/>
    <w:rsid w:val="009C7FFD"/>
    <w:rsid w:val="009D0956"/>
    <w:rsid w:val="009D177B"/>
    <w:rsid w:val="009D32EE"/>
    <w:rsid w:val="009D37AC"/>
    <w:rsid w:val="009D4DE1"/>
    <w:rsid w:val="009D6672"/>
    <w:rsid w:val="009E0ECA"/>
    <w:rsid w:val="009E1E46"/>
    <w:rsid w:val="009E3853"/>
    <w:rsid w:val="009E5DC1"/>
    <w:rsid w:val="009E7B0E"/>
    <w:rsid w:val="009F0E9E"/>
    <w:rsid w:val="009F3387"/>
    <w:rsid w:val="009F54C2"/>
    <w:rsid w:val="009F5C51"/>
    <w:rsid w:val="009F70FE"/>
    <w:rsid w:val="009F7E5C"/>
    <w:rsid w:val="009F7EE5"/>
    <w:rsid w:val="00A003F4"/>
    <w:rsid w:val="00A01F6A"/>
    <w:rsid w:val="00A01F9E"/>
    <w:rsid w:val="00A03D77"/>
    <w:rsid w:val="00A04C7B"/>
    <w:rsid w:val="00A052CA"/>
    <w:rsid w:val="00A07DC9"/>
    <w:rsid w:val="00A07EE3"/>
    <w:rsid w:val="00A11317"/>
    <w:rsid w:val="00A12678"/>
    <w:rsid w:val="00A12E45"/>
    <w:rsid w:val="00A2082F"/>
    <w:rsid w:val="00A211AA"/>
    <w:rsid w:val="00A21545"/>
    <w:rsid w:val="00A216AE"/>
    <w:rsid w:val="00A21B71"/>
    <w:rsid w:val="00A21CD1"/>
    <w:rsid w:val="00A23038"/>
    <w:rsid w:val="00A238EE"/>
    <w:rsid w:val="00A24AE1"/>
    <w:rsid w:val="00A2590D"/>
    <w:rsid w:val="00A3139E"/>
    <w:rsid w:val="00A372C9"/>
    <w:rsid w:val="00A405C5"/>
    <w:rsid w:val="00A41F17"/>
    <w:rsid w:val="00A44438"/>
    <w:rsid w:val="00A457FC"/>
    <w:rsid w:val="00A50F1E"/>
    <w:rsid w:val="00A52A86"/>
    <w:rsid w:val="00A54CA0"/>
    <w:rsid w:val="00A55F06"/>
    <w:rsid w:val="00A57F3D"/>
    <w:rsid w:val="00A6052E"/>
    <w:rsid w:val="00A638A9"/>
    <w:rsid w:val="00A65303"/>
    <w:rsid w:val="00A66CB0"/>
    <w:rsid w:val="00A66DC7"/>
    <w:rsid w:val="00A70D4B"/>
    <w:rsid w:val="00A711ED"/>
    <w:rsid w:val="00A7314F"/>
    <w:rsid w:val="00A7357A"/>
    <w:rsid w:val="00A73E40"/>
    <w:rsid w:val="00A76A62"/>
    <w:rsid w:val="00A80F09"/>
    <w:rsid w:val="00A81E11"/>
    <w:rsid w:val="00A87470"/>
    <w:rsid w:val="00A93AA9"/>
    <w:rsid w:val="00A95F79"/>
    <w:rsid w:val="00A9667E"/>
    <w:rsid w:val="00AA0979"/>
    <w:rsid w:val="00AA2B59"/>
    <w:rsid w:val="00AA3D18"/>
    <w:rsid w:val="00AA4335"/>
    <w:rsid w:val="00AA6C5D"/>
    <w:rsid w:val="00AA74B6"/>
    <w:rsid w:val="00AB2CC7"/>
    <w:rsid w:val="00AB2D1A"/>
    <w:rsid w:val="00AB3696"/>
    <w:rsid w:val="00AB4946"/>
    <w:rsid w:val="00AB59E5"/>
    <w:rsid w:val="00AB6708"/>
    <w:rsid w:val="00AB6C58"/>
    <w:rsid w:val="00AC0709"/>
    <w:rsid w:val="00AC1776"/>
    <w:rsid w:val="00AC3CCE"/>
    <w:rsid w:val="00AC5D82"/>
    <w:rsid w:val="00AD15D0"/>
    <w:rsid w:val="00AD1940"/>
    <w:rsid w:val="00AD1E1B"/>
    <w:rsid w:val="00AD2188"/>
    <w:rsid w:val="00AD3266"/>
    <w:rsid w:val="00AD3AF8"/>
    <w:rsid w:val="00AD3FD7"/>
    <w:rsid w:val="00AD55D3"/>
    <w:rsid w:val="00AD7858"/>
    <w:rsid w:val="00AD79D9"/>
    <w:rsid w:val="00AE040B"/>
    <w:rsid w:val="00AE0416"/>
    <w:rsid w:val="00AE2768"/>
    <w:rsid w:val="00AE3839"/>
    <w:rsid w:val="00AE447F"/>
    <w:rsid w:val="00AE6762"/>
    <w:rsid w:val="00AE693C"/>
    <w:rsid w:val="00AE6DD6"/>
    <w:rsid w:val="00AF2031"/>
    <w:rsid w:val="00AF4E10"/>
    <w:rsid w:val="00B00022"/>
    <w:rsid w:val="00B0039C"/>
    <w:rsid w:val="00B006C1"/>
    <w:rsid w:val="00B02BEA"/>
    <w:rsid w:val="00B104AC"/>
    <w:rsid w:val="00B10504"/>
    <w:rsid w:val="00B1290B"/>
    <w:rsid w:val="00B163BA"/>
    <w:rsid w:val="00B166F6"/>
    <w:rsid w:val="00B16E2B"/>
    <w:rsid w:val="00B2009A"/>
    <w:rsid w:val="00B2221A"/>
    <w:rsid w:val="00B23BD6"/>
    <w:rsid w:val="00B242FC"/>
    <w:rsid w:val="00B248F0"/>
    <w:rsid w:val="00B24A3F"/>
    <w:rsid w:val="00B262E3"/>
    <w:rsid w:val="00B318FE"/>
    <w:rsid w:val="00B32081"/>
    <w:rsid w:val="00B32BBB"/>
    <w:rsid w:val="00B33153"/>
    <w:rsid w:val="00B3350F"/>
    <w:rsid w:val="00B35001"/>
    <w:rsid w:val="00B351AC"/>
    <w:rsid w:val="00B372B0"/>
    <w:rsid w:val="00B423E0"/>
    <w:rsid w:val="00B44D58"/>
    <w:rsid w:val="00B51637"/>
    <w:rsid w:val="00B56461"/>
    <w:rsid w:val="00B61B81"/>
    <w:rsid w:val="00B62D94"/>
    <w:rsid w:val="00B67A29"/>
    <w:rsid w:val="00B70464"/>
    <w:rsid w:val="00B7084C"/>
    <w:rsid w:val="00B70A43"/>
    <w:rsid w:val="00B740F0"/>
    <w:rsid w:val="00B743AD"/>
    <w:rsid w:val="00B7550E"/>
    <w:rsid w:val="00B77CE4"/>
    <w:rsid w:val="00B80FDC"/>
    <w:rsid w:val="00B850F7"/>
    <w:rsid w:val="00B85280"/>
    <w:rsid w:val="00B85A5C"/>
    <w:rsid w:val="00B92C54"/>
    <w:rsid w:val="00B957D3"/>
    <w:rsid w:val="00B95B34"/>
    <w:rsid w:val="00B9623C"/>
    <w:rsid w:val="00B964C5"/>
    <w:rsid w:val="00BA1045"/>
    <w:rsid w:val="00BA184D"/>
    <w:rsid w:val="00BA31D3"/>
    <w:rsid w:val="00BA4585"/>
    <w:rsid w:val="00BA4600"/>
    <w:rsid w:val="00BA652E"/>
    <w:rsid w:val="00BA6DC7"/>
    <w:rsid w:val="00BA7CD2"/>
    <w:rsid w:val="00BB13F1"/>
    <w:rsid w:val="00BB39B5"/>
    <w:rsid w:val="00BB64BA"/>
    <w:rsid w:val="00BC114D"/>
    <w:rsid w:val="00BC2CD1"/>
    <w:rsid w:val="00BC3D8D"/>
    <w:rsid w:val="00BC4DCE"/>
    <w:rsid w:val="00BC5D51"/>
    <w:rsid w:val="00BC65AB"/>
    <w:rsid w:val="00BD0DAB"/>
    <w:rsid w:val="00BD1172"/>
    <w:rsid w:val="00BD61DF"/>
    <w:rsid w:val="00BD7DBA"/>
    <w:rsid w:val="00BE00C5"/>
    <w:rsid w:val="00BE1180"/>
    <w:rsid w:val="00BE3885"/>
    <w:rsid w:val="00BE5BBE"/>
    <w:rsid w:val="00BE7A67"/>
    <w:rsid w:val="00BF0FD5"/>
    <w:rsid w:val="00BF3364"/>
    <w:rsid w:val="00BF5565"/>
    <w:rsid w:val="00BF56E0"/>
    <w:rsid w:val="00C11338"/>
    <w:rsid w:val="00C11DF5"/>
    <w:rsid w:val="00C124FA"/>
    <w:rsid w:val="00C126BE"/>
    <w:rsid w:val="00C14111"/>
    <w:rsid w:val="00C215AC"/>
    <w:rsid w:val="00C35FD6"/>
    <w:rsid w:val="00C42400"/>
    <w:rsid w:val="00C4595B"/>
    <w:rsid w:val="00C51CDF"/>
    <w:rsid w:val="00C5216A"/>
    <w:rsid w:val="00C53C74"/>
    <w:rsid w:val="00C54190"/>
    <w:rsid w:val="00C546D9"/>
    <w:rsid w:val="00C7092A"/>
    <w:rsid w:val="00C711DE"/>
    <w:rsid w:val="00C7176B"/>
    <w:rsid w:val="00C7182F"/>
    <w:rsid w:val="00C8028A"/>
    <w:rsid w:val="00C856E1"/>
    <w:rsid w:val="00C86657"/>
    <w:rsid w:val="00C90E05"/>
    <w:rsid w:val="00C92A46"/>
    <w:rsid w:val="00C96658"/>
    <w:rsid w:val="00C96740"/>
    <w:rsid w:val="00C96A4C"/>
    <w:rsid w:val="00C96B7A"/>
    <w:rsid w:val="00CA02F5"/>
    <w:rsid w:val="00CA0ABF"/>
    <w:rsid w:val="00CA141A"/>
    <w:rsid w:val="00CA253D"/>
    <w:rsid w:val="00CA388F"/>
    <w:rsid w:val="00CA4542"/>
    <w:rsid w:val="00CA71C1"/>
    <w:rsid w:val="00CA7294"/>
    <w:rsid w:val="00CA7888"/>
    <w:rsid w:val="00CB0CB1"/>
    <w:rsid w:val="00CB1534"/>
    <w:rsid w:val="00CB2BF3"/>
    <w:rsid w:val="00CB3174"/>
    <w:rsid w:val="00CB5564"/>
    <w:rsid w:val="00CB56F9"/>
    <w:rsid w:val="00CB66A0"/>
    <w:rsid w:val="00CC259E"/>
    <w:rsid w:val="00CC39F7"/>
    <w:rsid w:val="00CC6253"/>
    <w:rsid w:val="00CC65D1"/>
    <w:rsid w:val="00CC7903"/>
    <w:rsid w:val="00CD0C9D"/>
    <w:rsid w:val="00CD1A92"/>
    <w:rsid w:val="00CD3E62"/>
    <w:rsid w:val="00CD5ED7"/>
    <w:rsid w:val="00CE002B"/>
    <w:rsid w:val="00CE009D"/>
    <w:rsid w:val="00CE0623"/>
    <w:rsid w:val="00CE6822"/>
    <w:rsid w:val="00CE725C"/>
    <w:rsid w:val="00CF0527"/>
    <w:rsid w:val="00CF1369"/>
    <w:rsid w:val="00CF170B"/>
    <w:rsid w:val="00CF3987"/>
    <w:rsid w:val="00CF7C31"/>
    <w:rsid w:val="00CF7D5F"/>
    <w:rsid w:val="00CF7EE5"/>
    <w:rsid w:val="00D02037"/>
    <w:rsid w:val="00D0310E"/>
    <w:rsid w:val="00D051FF"/>
    <w:rsid w:val="00D05D36"/>
    <w:rsid w:val="00D10991"/>
    <w:rsid w:val="00D123E7"/>
    <w:rsid w:val="00D14F10"/>
    <w:rsid w:val="00D213AF"/>
    <w:rsid w:val="00D21BBF"/>
    <w:rsid w:val="00D30060"/>
    <w:rsid w:val="00D305BA"/>
    <w:rsid w:val="00D32B13"/>
    <w:rsid w:val="00D41C95"/>
    <w:rsid w:val="00D4288B"/>
    <w:rsid w:val="00D432C0"/>
    <w:rsid w:val="00D51FD7"/>
    <w:rsid w:val="00D531D6"/>
    <w:rsid w:val="00D55C7A"/>
    <w:rsid w:val="00D5732A"/>
    <w:rsid w:val="00D57826"/>
    <w:rsid w:val="00D64B0F"/>
    <w:rsid w:val="00D65114"/>
    <w:rsid w:val="00D65985"/>
    <w:rsid w:val="00D72552"/>
    <w:rsid w:val="00D74905"/>
    <w:rsid w:val="00D75846"/>
    <w:rsid w:val="00D82680"/>
    <w:rsid w:val="00D835FF"/>
    <w:rsid w:val="00D8373A"/>
    <w:rsid w:val="00D86A08"/>
    <w:rsid w:val="00D877EF"/>
    <w:rsid w:val="00D927FC"/>
    <w:rsid w:val="00D92CFA"/>
    <w:rsid w:val="00D934D7"/>
    <w:rsid w:val="00D9656A"/>
    <w:rsid w:val="00D970A1"/>
    <w:rsid w:val="00DA09D1"/>
    <w:rsid w:val="00DA1417"/>
    <w:rsid w:val="00DA5683"/>
    <w:rsid w:val="00DB064F"/>
    <w:rsid w:val="00DB075C"/>
    <w:rsid w:val="00DB0FF8"/>
    <w:rsid w:val="00DB18E2"/>
    <w:rsid w:val="00DB2B66"/>
    <w:rsid w:val="00DB4953"/>
    <w:rsid w:val="00DB528F"/>
    <w:rsid w:val="00DB62EC"/>
    <w:rsid w:val="00DB6D72"/>
    <w:rsid w:val="00DB77E7"/>
    <w:rsid w:val="00DB7DE9"/>
    <w:rsid w:val="00DC3513"/>
    <w:rsid w:val="00DC3964"/>
    <w:rsid w:val="00DD2AFB"/>
    <w:rsid w:val="00DD56A3"/>
    <w:rsid w:val="00DE7DE6"/>
    <w:rsid w:val="00DF1672"/>
    <w:rsid w:val="00DF449E"/>
    <w:rsid w:val="00E00CD5"/>
    <w:rsid w:val="00E01DEF"/>
    <w:rsid w:val="00E0258C"/>
    <w:rsid w:val="00E10FF8"/>
    <w:rsid w:val="00E11BFB"/>
    <w:rsid w:val="00E11DA0"/>
    <w:rsid w:val="00E120DE"/>
    <w:rsid w:val="00E22AF5"/>
    <w:rsid w:val="00E25EAF"/>
    <w:rsid w:val="00E266DB"/>
    <w:rsid w:val="00E31D6C"/>
    <w:rsid w:val="00E31F04"/>
    <w:rsid w:val="00E33560"/>
    <w:rsid w:val="00E340DF"/>
    <w:rsid w:val="00E3521E"/>
    <w:rsid w:val="00E3718A"/>
    <w:rsid w:val="00E3754E"/>
    <w:rsid w:val="00E40E25"/>
    <w:rsid w:val="00E425E8"/>
    <w:rsid w:val="00E43D9D"/>
    <w:rsid w:val="00E45C4D"/>
    <w:rsid w:val="00E45F67"/>
    <w:rsid w:val="00E524F4"/>
    <w:rsid w:val="00E56526"/>
    <w:rsid w:val="00E57E5C"/>
    <w:rsid w:val="00E60F81"/>
    <w:rsid w:val="00E619A8"/>
    <w:rsid w:val="00E647C2"/>
    <w:rsid w:val="00E679D0"/>
    <w:rsid w:val="00E72E28"/>
    <w:rsid w:val="00E74DF1"/>
    <w:rsid w:val="00E75E83"/>
    <w:rsid w:val="00E77879"/>
    <w:rsid w:val="00E80231"/>
    <w:rsid w:val="00E80A0E"/>
    <w:rsid w:val="00E819AA"/>
    <w:rsid w:val="00E81DED"/>
    <w:rsid w:val="00E828EA"/>
    <w:rsid w:val="00E85632"/>
    <w:rsid w:val="00E86FA7"/>
    <w:rsid w:val="00E91159"/>
    <w:rsid w:val="00E9306B"/>
    <w:rsid w:val="00E95012"/>
    <w:rsid w:val="00EA09A4"/>
    <w:rsid w:val="00EA1CDC"/>
    <w:rsid w:val="00EA1CE2"/>
    <w:rsid w:val="00EA23CE"/>
    <w:rsid w:val="00EA4686"/>
    <w:rsid w:val="00EA7D8C"/>
    <w:rsid w:val="00EB497B"/>
    <w:rsid w:val="00EB60C0"/>
    <w:rsid w:val="00EC0958"/>
    <w:rsid w:val="00EC1685"/>
    <w:rsid w:val="00EC25C4"/>
    <w:rsid w:val="00ED0645"/>
    <w:rsid w:val="00ED0B35"/>
    <w:rsid w:val="00ED2819"/>
    <w:rsid w:val="00ED6930"/>
    <w:rsid w:val="00EE15BB"/>
    <w:rsid w:val="00EE3A71"/>
    <w:rsid w:val="00EE3D81"/>
    <w:rsid w:val="00EE4BC4"/>
    <w:rsid w:val="00EE53C5"/>
    <w:rsid w:val="00EE6070"/>
    <w:rsid w:val="00EE7377"/>
    <w:rsid w:val="00EE764D"/>
    <w:rsid w:val="00EE76D9"/>
    <w:rsid w:val="00EF0A95"/>
    <w:rsid w:val="00EF19A3"/>
    <w:rsid w:val="00EF3D9A"/>
    <w:rsid w:val="00EF5EEA"/>
    <w:rsid w:val="00EF7B3B"/>
    <w:rsid w:val="00F00731"/>
    <w:rsid w:val="00F00F9E"/>
    <w:rsid w:val="00F01914"/>
    <w:rsid w:val="00F01A97"/>
    <w:rsid w:val="00F023BF"/>
    <w:rsid w:val="00F025BE"/>
    <w:rsid w:val="00F02DC0"/>
    <w:rsid w:val="00F0497B"/>
    <w:rsid w:val="00F10027"/>
    <w:rsid w:val="00F10AE0"/>
    <w:rsid w:val="00F1269D"/>
    <w:rsid w:val="00F15372"/>
    <w:rsid w:val="00F15657"/>
    <w:rsid w:val="00F15D64"/>
    <w:rsid w:val="00F16E0B"/>
    <w:rsid w:val="00F203EE"/>
    <w:rsid w:val="00F206C6"/>
    <w:rsid w:val="00F232C5"/>
    <w:rsid w:val="00F24D28"/>
    <w:rsid w:val="00F2638A"/>
    <w:rsid w:val="00F26FBC"/>
    <w:rsid w:val="00F27213"/>
    <w:rsid w:val="00F275B9"/>
    <w:rsid w:val="00F276E9"/>
    <w:rsid w:val="00F30BE4"/>
    <w:rsid w:val="00F32349"/>
    <w:rsid w:val="00F32427"/>
    <w:rsid w:val="00F32461"/>
    <w:rsid w:val="00F32D94"/>
    <w:rsid w:val="00F332AE"/>
    <w:rsid w:val="00F3713A"/>
    <w:rsid w:val="00F42E78"/>
    <w:rsid w:val="00F44B3E"/>
    <w:rsid w:val="00F45F45"/>
    <w:rsid w:val="00F475C9"/>
    <w:rsid w:val="00F51453"/>
    <w:rsid w:val="00F52BC0"/>
    <w:rsid w:val="00F53669"/>
    <w:rsid w:val="00F57CE2"/>
    <w:rsid w:val="00F63E16"/>
    <w:rsid w:val="00F63E4C"/>
    <w:rsid w:val="00F64528"/>
    <w:rsid w:val="00F64CFE"/>
    <w:rsid w:val="00F65DFC"/>
    <w:rsid w:val="00F67A86"/>
    <w:rsid w:val="00F70793"/>
    <w:rsid w:val="00F748AD"/>
    <w:rsid w:val="00F74985"/>
    <w:rsid w:val="00F75537"/>
    <w:rsid w:val="00F76DAE"/>
    <w:rsid w:val="00F81C95"/>
    <w:rsid w:val="00F838DD"/>
    <w:rsid w:val="00F873EC"/>
    <w:rsid w:val="00F9037E"/>
    <w:rsid w:val="00F95351"/>
    <w:rsid w:val="00FA0A78"/>
    <w:rsid w:val="00FA11D1"/>
    <w:rsid w:val="00FA56E0"/>
    <w:rsid w:val="00FA6471"/>
    <w:rsid w:val="00FA6818"/>
    <w:rsid w:val="00FA68D8"/>
    <w:rsid w:val="00FB0712"/>
    <w:rsid w:val="00FC07C4"/>
    <w:rsid w:val="00FC3565"/>
    <w:rsid w:val="00FD0F29"/>
    <w:rsid w:val="00FD4E2B"/>
    <w:rsid w:val="00FD51B4"/>
    <w:rsid w:val="00FD65A0"/>
    <w:rsid w:val="00FE03D3"/>
    <w:rsid w:val="00FE3B03"/>
    <w:rsid w:val="00FE3BE2"/>
    <w:rsid w:val="00FE5109"/>
    <w:rsid w:val="00FE5782"/>
    <w:rsid w:val="00FE61E3"/>
    <w:rsid w:val="00FE6323"/>
    <w:rsid w:val="00FF37E7"/>
    <w:rsid w:val="00FF55DA"/>
    <w:rsid w:val="00FF5A93"/>
    <w:rsid w:val="00FF60B2"/>
    <w:rsid w:val="00FF6119"/>
    <w:rsid w:val="00FF6600"/>
    <w:rsid w:val="00FF68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1454D1"/>
    <w:pPr>
      <w:keepNext/>
      <w:outlineLvl w:val="0"/>
    </w:pPr>
    <w:rPr>
      <w:rFonts w:asciiTheme="majorHAnsi" w:eastAsiaTheme="majorEastAsia" w:hAnsiTheme="majorHAnsi" w:cstheme="majorBidi"/>
      <w:sz w:val="24"/>
      <w:szCs w:val="24"/>
    </w:rPr>
  </w:style>
  <w:style w:type="paragraph" w:styleId="2">
    <w:name w:val="heading 2"/>
    <w:basedOn w:val="a"/>
    <w:next w:val="a"/>
    <w:link w:val="2Char"/>
    <w:uiPriority w:val="9"/>
    <w:semiHidden/>
    <w:unhideWhenUsed/>
    <w:qFormat/>
    <w:rsid w:val="0024398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5198B"/>
    <w:pPr>
      <w:tabs>
        <w:tab w:val="center" w:pos="4252"/>
        <w:tab w:val="right" w:pos="8504"/>
      </w:tabs>
      <w:snapToGrid w:val="0"/>
    </w:pPr>
  </w:style>
  <w:style w:type="character" w:customStyle="1" w:styleId="Char">
    <w:name w:val="页眉 Char"/>
    <w:basedOn w:val="a0"/>
    <w:link w:val="a3"/>
    <w:uiPriority w:val="99"/>
    <w:rsid w:val="0055198B"/>
  </w:style>
  <w:style w:type="paragraph" w:styleId="a4">
    <w:name w:val="footer"/>
    <w:basedOn w:val="a"/>
    <w:link w:val="Char0"/>
    <w:uiPriority w:val="99"/>
    <w:unhideWhenUsed/>
    <w:rsid w:val="0055198B"/>
    <w:pPr>
      <w:tabs>
        <w:tab w:val="center" w:pos="4252"/>
        <w:tab w:val="right" w:pos="8504"/>
      </w:tabs>
      <w:snapToGrid w:val="0"/>
    </w:pPr>
  </w:style>
  <w:style w:type="character" w:customStyle="1" w:styleId="Char0">
    <w:name w:val="页脚 Char"/>
    <w:basedOn w:val="a0"/>
    <w:link w:val="a4"/>
    <w:uiPriority w:val="99"/>
    <w:rsid w:val="0055198B"/>
  </w:style>
  <w:style w:type="paragraph" w:styleId="a5">
    <w:name w:val="Document Map"/>
    <w:basedOn w:val="a"/>
    <w:link w:val="Char1"/>
    <w:uiPriority w:val="99"/>
    <w:semiHidden/>
    <w:unhideWhenUsed/>
    <w:rsid w:val="00206599"/>
    <w:rPr>
      <w:rFonts w:ascii="MS UI Gothic" w:eastAsia="MS UI Gothic"/>
      <w:sz w:val="18"/>
      <w:szCs w:val="18"/>
    </w:rPr>
  </w:style>
  <w:style w:type="character" w:customStyle="1" w:styleId="Char1">
    <w:name w:val="文档结构图 Char"/>
    <w:basedOn w:val="a0"/>
    <w:link w:val="a5"/>
    <w:uiPriority w:val="99"/>
    <w:semiHidden/>
    <w:rsid w:val="00206599"/>
    <w:rPr>
      <w:rFonts w:ascii="MS UI Gothic" w:eastAsia="MS UI Gothic"/>
      <w:sz w:val="18"/>
      <w:szCs w:val="18"/>
    </w:rPr>
  </w:style>
  <w:style w:type="character" w:customStyle="1" w:styleId="1Char">
    <w:name w:val="标题 1 Char"/>
    <w:basedOn w:val="a0"/>
    <w:link w:val="1"/>
    <w:uiPriority w:val="9"/>
    <w:rsid w:val="001454D1"/>
    <w:rPr>
      <w:rFonts w:asciiTheme="majorHAnsi" w:eastAsiaTheme="majorEastAsia" w:hAnsiTheme="majorHAnsi" w:cstheme="majorBidi"/>
      <w:sz w:val="24"/>
      <w:szCs w:val="24"/>
    </w:rPr>
  </w:style>
  <w:style w:type="paragraph" w:styleId="a6">
    <w:name w:val="Body Text"/>
    <w:basedOn w:val="a"/>
    <w:link w:val="Char2"/>
    <w:rsid w:val="00243988"/>
    <w:rPr>
      <w:rFonts w:ascii="Century" w:eastAsia="MS Mincho" w:hAnsi="Century" w:cs="Times New Roman"/>
      <w:sz w:val="24"/>
      <w:szCs w:val="24"/>
    </w:rPr>
  </w:style>
  <w:style w:type="character" w:customStyle="1" w:styleId="Char2">
    <w:name w:val="正文文本 Char"/>
    <w:basedOn w:val="a0"/>
    <w:link w:val="a6"/>
    <w:rsid w:val="00243988"/>
    <w:rPr>
      <w:rFonts w:ascii="Century" w:eastAsia="MS Mincho" w:hAnsi="Century" w:cs="Times New Roman"/>
      <w:sz w:val="24"/>
      <w:szCs w:val="24"/>
    </w:rPr>
  </w:style>
  <w:style w:type="character" w:customStyle="1" w:styleId="2Char">
    <w:name w:val="标题 2 Char"/>
    <w:basedOn w:val="a0"/>
    <w:link w:val="2"/>
    <w:uiPriority w:val="9"/>
    <w:semiHidden/>
    <w:rsid w:val="00243988"/>
    <w:rPr>
      <w:rFonts w:asciiTheme="majorHAnsi" w:eastAsiaTheme="majorEastAsia" w:hAnsiTheme="majorHAnsi" w:cstheme="majorBidi"/>
    </w:rPr>
  </w:style>
  <w:style w:type="paragraph" w:styleId="a7">
    <w:name w:val="Balloon Text"/>
    <w:basedOn w:val="a"/>
    <w:link w:val="Char3"/>
    <w:uiPriority w:val="99"/>
    <w:semiHidden/>
    <w:unhideWhenUsed/>
    <w:rsid w:val="001F0DEB"/>
    <w:rPr>
      <w:rFonts w:ascii="Tahoma" w:hAnsi="Tahoma" w:cs="Tahoma"/>
      <w:sz w:val="16"/>
      <w:szCs w:val="16"/>
    </w:rPr>
  </w:style>
  <w:style w:type="character" w:customStyle="1" w:styleId="Char3">
    <w:name w:val="批注框文本 Char"/>
    <w:basedOn w:val="a0"/>
    <w:link w:val="a7"/>
    <w:uiPriority w:val="99"/>
    <w:semiHidden/>
    <w:rsid w:val="001F0DEB"/>
    <w:rPr>
      <w:rFonts w:ascii="Tahoma" w:hAnsi="Tahoma" w:cs="Tahoma"/>
      <w:sz w:val="16"/>
      <w:szCs w:val="16"/>
    </w:rPr>
  </w:style>
  <w:style w:type="character" w:styleId="a8">
    <w:name w:val="annotation reference"/>
    <w:basedOn w:val="a0"/>
    <w:unhideWhenUsed/>
    <w:rsid w:val="001F0DEB"/>
    <w:rPr>
      <w:sz w:val="16"/>
      <w:szCs w:val="16"/>
    </w:rPr>
  </w:style>
  <w:style w:type="paragraph" w:styleId="a9">
    <w:name w:val="annotation text"/>
    <w:basedOn w:val="a"/>
    <w:link w:val="Char4"/>
    <w:unhideWhenUsed/>
    <w:rsid w:val="001F0DEB"/>
    <w:pPr>
      <w:jc w:val="left"/>
    </w:pPr>
    <w:rPr>
      <w:rFonts w:ascii="Arial" w:hAnsi="Arial"/>
      <w:sz w:val="22"/>
      <w:szCs w:val="20"/>
    </w:rPr>
  </w:style>
  <w:style w:type="character" w:customStyle="1" w:styleId="Char4">
    <w:name w:val="批注文字 Char"/>
    <w:basedOn w:val="a0"/>
    <w:link w:val="a9"/>
    <w:rsid w:val="001F0DEB"/>
    <w:rPr>
      <w:rFonts w:ascii="Arial" w:hAnsi="Arial"/>
      <w:sz w:val="22"/>
      <w:szCs w:val="20"/>
    </w:rPr>
  </w:style>
  <w:style w:type="paragraph" w:styleId="aa">
    <w:name w:val="annotation subject"/>
    <w:basedOn w:val="a9"/>
    <w:next w:val="a9"/>
    <w:link w:val="Char5"/>
    <w:uiPriority w:val="99"/>
    <w:semiHidden/>
    <w:unhideWhenUsed/>
    <w:rsid w:val="001F0DEB"/>
    <w:rPr>
      <w:b/>
      <w:bCs/>
    </w:rPr>
  </w:style>
  <w:style w:type="character" w:customStyle="1" w:styleId="Char5">
    <w:name w:val="批注主题 Char"/>
    <w:basedOn w:val="Char4"/>
    <w:link w:val="aa"/>
    <w:uiPriority w:val="99"/>
    <w:semiHidden/>
    <w:rsid w:val="001F0DEB"/>
    <w:rPr>
      <w:rFonts w:ascii="Arial" w:hAnsi="Arial"/>
      <w:b/>
      <w:bCs/>
      <w:sz w:val="22"/>
      <w:szCs w:val="20"/>
    </w:rPr>
  </w:style>
  <w:style w:type="paragraph" w:styleId="ab">
    <w:name w:val="Revision"/>
    <w:hidden/>
    <w:uiPriority w:val="99"/>
    <w:semiHidden/>
    <w:rsid w:val="001F0DEB"/>
  </w:style>
  <w:style w:type="character" w:customStyle="1" w:styleId="doi">
    <w:name w:val="doi"/>
    <w:basedOn w:val="a0"/>
    <w:rsid w:val="00A57F3D"/>
  </w:style>
  <w:style w:type="character" w:styleId="ac">
    <w:name w:val="Hyperlink"/>
    <w:basedOn w:val="a0"/>
    <w:uiPriority w:val="99"/>
    <w:semiHidden/>
    <w:unhideWhenUsed/>
    <w:rsid w:val="005D553F"/>
    <w:rPr>
      <w:color w:val="0000FF"/>
      <w:u w:val="single"/>
    </w:rPr>
  </w:style>
  <w:style w:type="character" w:styleId="ad">
    <w:name w:val="Strong"/>
    <w:qFormat/>
    <w:rsid w:val="00257A7D"/>
    <w:rPr>
      <w:b/>
      <w:bCs/>
    </w:rPr>
  </w:style>
  <w:style w:type="paragraph" w:styleId="ae">
    <w:name w:val="List Paragraph"/>
    <w:basedOn w:val="a"/>
    <w:uiPriority w:val="34"/>
    <w:qFormat/>
    <w:rsid w:val="00257A7D"/>
    <w:pPr>
      <w:widowControl/>
      <w:suppressAutoHyphens/>
      <w:ind w:firstLineChars="200" w:firstLine="420"/>
      <w:jc w:val="left"/>
    </w:pPr>
    <w:rPr>
      <w:rFonts w:ascii="Times New Roman" w:eastAsia="Lucida Sans Unicode" w:hAnsi="Times New Roman" w:cs="Mangal"/>
      <w:kern w:val="1"/>
      <w:sz w:val="24"/>
      <w:lang w:val="it-IT" w:eastAsia="hi-IN" w:bidi="hi-IN"/>
    </w:rPr>
  </w:style>
  <w:style w:type="character" w:styleId="af">
    <w:name w:val="line number"/>
    <w:basedOn w:val="a0"/>
    <w:uiPriority w:val="99"/>
    <w:semiHidden/>
    <w:unhideWhenUsed/>
    <w:rsid w:val="00292E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1454D1"/>
    <w:pPr>
      <w:keepNext/>
      <w:outlineLvl w:val="0"/>
    </w:pPr>
    <w:rPr>
      <w:rFonts w:asciiTheme="majorHAnsi" w:eastAsiaTheme="majorEastAsia" w:hAnsiTheme="majorHAnsi" w:cstheme="majorBidi"/>
      <w:sz w:val="24"/>
      <w:szCs w:val="24"/>
    </w:rPr>
  </w:style>
  <w:style w:type="paragraph" w:styleId="2">
    <w:name w:val="heading 2"/>
    <w:basedOn w:val="a"/>
    <w:next w:val="a"/>
    <w:link w:val="2Char"/>
    <w:uiPriority w:val="9"/>
    <w:semiHidden/>
    <w:unhideWhenUsed/>
    <w:qFormat/>
    <w:rsid w:val="0024398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5198B"/>
    <w:pPr>
      <w:tabs>
        <w:tab w:val="center" w:pos="4252"/>
        <w:tab w:val="right" w:pos="8504"/>
      </w:tabs>
      <w:snapToGrid w:val="0"/>
    </w:pPr>
  </w:style>
  <w:style w:type="character" w:customStyle="1" w:styleId="Char">
    <w:name w:val="页眉 Char"/>
    <w:basedOn w:val="a0"/>
    <w:link w:val="a3"/>
    <w:uiPriority w:val="99"/>
    <w:rsid w:val="0055198B"/>
  </w:style>
  <w:style w:type="paragraph" w:styleId="a4">
    <w:name w:val="footer"/>
    <w:basedOn w:val="a"/>
    <w:link w:val="Char0"/>
    <w:uiPriority w:val="99"/>
    <w:unhideWhenUsed/>
    <w:rsid w:val="0055198B"/>
    <w:pPr>
      <w:tabs>
        <w:tab w:val="center" w:pos="4252"/>
        <w:tab w:val="right" w:pos="8504"/>
      </w:tabs>
      <w:snapToGrid w:val="0"/>
    </w:pPr>
  </w:style>
  <w:style w:type="character" w:customStyle="1" w:styleId="Char0">
    <w:name w:val="页脚 Char"/>
    <w:basedOn w:val="a0"/>
    <w:link w:val="a4"/>
    <w:uiPriority w:val="99"/>
    <w:rsid w:val="0055198B"/>
  </w:style>
  <w:style w:type="paragraph" w:styleId="a5">
    <w:name w:val="Document Map"/>
    <w:basedOn w:val="a"/>
    <w:link w:val="Char1"/>
    <w:uiPriority w:val="99"/>
    <w:semiHidden/>
    <w:unhideWhenUsed/>
    <w:rsid w:val="00206599"/>
    <w:rPr>
      <w:rFonts w:ascii="MS UI Gothic" w:eastAsia="MS UI Gothic"/>
      <w:sz w:val="18"/>
      <w:szCs w:val="18"/>
    </w:rPr>
  </w:style>
  <w:style w:type="character" w:customStyle="1" w:styleId="Char1">
    <w:name w:val="文档结构图 Char"/>
    <w:basedOn w:val="a0"/>
    <w:link w:val="a5"/>
    <w:uiPriority w:val="99"/>
    <w:semiHidden/>
    <w:rsid w:val="00206599"/>
    <w:rPr>
      <w:rFonts w:ascii="MS UI Gothic" w:eastAsia="MS UI Gothic"/>
      <w:sz w:val="18"/>
      <w:szCs w:val="18"/>
    </w:rPr>
  </w:style>
  <w:style w:type="character" w:customStyle="1" w:styleId="1Char">
    <w:name w:val="标题 1 Char"/>
    <w:basedOn w:val="a0"/>
    <w:link w:val="1"/>
    <w:uiPriority w:val="9"/>
    <w:rsid w:val="001454D1"/>
    <w:rPr>
      <w:rFonts w:asciiTheme="majorHAnsi" w:eastAsiaTheme="majorEastAsia" w:hAnsiTheme="majorHAnsi" w:cstheme="majorBidi"/>
      <w:sz w:val="24"/>
      <w:szCs w:val="24"/>
    </w:rPr>
  </w:style>
  <w:style w:type="paragraph" w:styleId="a6">
    <w:name w:val="Body Text"/>
    <w:basedOn w:val="a"/>
    <w:link w:val="Char2"/>
    <w:rsid w:val="00243988"/>
    <w:rPr>
      <w:rFonts w:ascii="Century" w:eastAsia="MS Mincho" w:hAnsi="Century" w:cs="Times New Roman"/>
      <w:sz w:val="24"/>
      <w:szCs w:val="24"/>
    </w:rPr>
  </w:style>
  <w:style w:type="character" w:customStyle="1" w:styleId="Char2">
    <w:name w:val="正文文本 Char"/>
    <w:basedOn w:val="a0"/>
    <w:link w:val="a6"/>
    <w:rsid w:val="00243988"/>
    <w:rPr>
      <w:rFonts w:ascii="Century" w:eastAsia="MS Mincho" w:hAnsi="Century" w:cs="Times New Roman"/>
      <w:sz w:val="24"/>
      <w:szCs w:val="24"/>
    </w:rPr>
  </w:style>
  <w:style w:type="character" w:customStyle="1" w:styleId="2Char">
    <w:name w:val="标题 2 Char"/>
    <w:basedOn w:val="a0"/>
    <w:link w:val="2"/>
    <w:uiPriority w:val="9"/>
    <w:semiHidden/>
    <w:rsid w:val="00243988"/>
    <w:rPr>
      <w:rFonts w:asciiTheme="majorHAnsi" w:eastAsiaTheme="majorEastAsia" w:hAnsiTheme="majorHAnsi" w:cstheme="majorBidi"/>
    </w:rPr>
  </w:style>
  <w:style w:type="paragraph" w:styleId="a7">
    <w:name w:val="Balloon Text"/>
    <w:basedOn w:val="a"/>
    <w:link w:val="Char3"/>
    <w:uiPriority w:val="99"/>
    <w:semiHidden/>
    <w:unhideWhenUsed/>
    <w:rsid w:val="001F0DEB"/>
    <w:rPr>
      <w:rFonts w:ascii="Tahoma" w:hAnsi="Tahoma" w:cs="Tahoma"/>
      <w:sz w:val="16"/>
      <w:szCs w:val="16"/>
    </w:rPr>
  </w:style>
  <w:style w:type="character" w:customStyle="1" w:styleId="Char3">
    <w:name w:val="批注框文本 Char"/>
    <w:basedOn w:val="a0"/>
    <w:link w:val="a7"/>
    <w:uiPriority w:val="99"/>
    <w:semiHidden/>
    <w:rsid w:val="001F0DEB"/>
    <w:rPr>
      <w:rFonts w:ascii="Tahoma" w:hAnsi="Tahoma" w:cs="Tahoma"/>
      <w:sz w:val="16"/>
      <w:szCs w:val="16"/>
    </w:rPr>
  </w:style>
  <w:style w:type="character" w:styleId="a8">
    <w:name w:val="annotation reference"/>
    <w:basedOn w:val="a0"/>
    <w:unhideWhenUsed/>
    <w:rsid w:val="001F0DEB"/>
    <w:rPr>
      <w:sz w:val="16"/>
      <w:szCs w:val="16"/>
    </w:rPr>
  </w:style>
  <w:style w:type="paragraph" w:styleId="a9">
    <w:name w:val="annotation text"/>
    <w:basedOn w:val="a"/>
    <w:link w:val="Char4"/>
    <w:unhideWhenUsed/>
    <w:rsid w:val="001F0DEB"/>
    <w:pPr>
      <w:jc w:val="left"/>
    </w:pPr>
    <w:rPr>
      <w:rFonts w:ascii="Arial" w:hAnsi="Arial"/>
      <w:sz w:val="22"/>
      <w:szCs w:val="20"/>
    </w:rPr>
  </w:style>
  <w:style w:type="character" w:customStyle="1" w:styleId="Char4">
    <w:name w:val="批注文字 Char"/>
    <w:basedOn w:val="a0"/>
    <w:link w:val="a9"/>
    <w:rsid w:val="001F0DEB"/>
    <w:rPr>
      <w:rFonts w:ascii="Arial" w:hAnsi="Arial"/>
      <w:sz w:val="22"/>
      <w:szCs w:val="20"/>
    </w:rPr>
  </w:style>
  <w:style w:type="paragraph" w:styleId="aa">
    <w:name w:val="annotation subject"/>
    <w:basedOn w:val="a9"/>
    <w:next w:val="a9"/>
    <w:link w:val="Char5"/>
    <w:uiPriority w:val="99"/>
    <w:semiHidden/>
    <w:unhideWhenUsed/>
    <w:rsid w:val="001F0DEB"/>
    <w:rPr>
      <w:b/>
      <w:bCs/>
    </w:rPr>
  </w:style>
  <w:style w:type="character" w:customStyle="1" w:styleId="Char5">
    <w:name w:val="批注主题 Char"/>
    <w:basedOn w:val="Char4"/>
    <w:link w:val="aa"/>
    <w:uiPriority w:val="99"/>
    <w:semiHidden/>
    <w:rsid w:val="001F0DEB"/>
    <w:rPr>
      <w:rFonts w:ascii="Arial" w:hAnsi="Arial"/>
      <w:b/>
      <w:bCs/>
      <w:sz w:val="22"/>
      <w:szCs w:val="20"/>
    </w:rPr>
  </w:style>
  <w:style w:type="paragraph" w:styleId="ab">
    <w:name w:val="Revision"/>
    <w:hidden/>
    <w:uiPriority w:val="99"/>
    <w:semiHidden/>
    <w:rsid w:val="001F0DEB"/>
  </w:style>
  <w:style w:type="character" w:customStyle="1" w:styleId="doi">
    <w:name w:val="doi"/>
    <w:basedOn w:val="a0"/>
    <w:rsid w:val="00A57F3D"/>
  </w:style>
  <w:style w:type="character" w:styleId="ac">
    <w:name w:val="Hyperlink"/>
    <w:basedOn w:val="a0"/>
    <w:uiPriority w:val="99"/>
    <w:semiHidden/>
    <w:unhideWhenUsed/>
    <w:rsid w:val="005D553F"/>
    <w:rPr>
      <w:color w:val="0000FF"/>
      <w:u w:val="single"/>
    </w:rPr>
  </w:style>
  <w:style w:type="character" w:styleId="ad">
    <w:name w:val="Strong"/>
    <w:qFormat/>
    <w:rsid w:val="00257A7D"/>
    <w:rPr>
      <w:b/>
      <w:bCs/>
    </w:rPr>
  </w:style>
  <w:style w:type="paragraph" w:styleId="ae">
    <w:name w:val="List Paragraph"/>
    <w:basedOn w:val="a"/>
    <w:uiPriority w:val="34"/>
    <w:qFormat/>
    <w:rsid w:val="00257A7D"/>
    <w:pPr>
      <w:widowControl/>
      <w:suppressAutoHyphens/>
      <w:ind w:firstLineChars="200" w:firstLine="420"/>
      <w:jc w:val="left"/>
    </w:pPr>
    <w:rPr>
      <w:rFonts w:ascii="Times New Roman" w:eastAsia="Lucida Sans Unicode" w:hAnsi="Times New Roman" w:cs="Mangal"/>
      <w:kern w:val="1"/>
      <w:sz w:val="24"/>
      <w:lang w:val="it-IT" w:eastAsia="hi-IN" w:bidi="hi-IN"/>
    </w:rPr>
  </w:style>
  <w:style w:type="character" w:styleId="af">
    <w:name w:val="line number"/>
    <w:basedOn w:val="a0"/>
    <w:uiPriority w:val="99"/>
    <w:semiHidden/>
    <w:unhideWhenUsed/>
    <w:rsid w:val="00292E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0944">
      <w:bodyDiv w:val="1"/>
      <w:marLeft w:val="0"/>
      <w:marRight w:val="0"/>
      <w:marTop w:val="0"/>
      <w:marBottom w:val="0"/>
      <w:divBdr>
        <w:top w:val="none" w:sz="0" w:space="0" w:color="auto"/>
        <w:left w:val="none" w:sz="0" w:space="0" w:color="auto"/>
        <w:bottom w:val="none" w:sz="0" w:space="0" w:color="auto"/>
        <w:right w:val="none" w:sz="0" w:space="0" w:color="auto"/>
      </w:divBdr>
    </w:div>
    <w:div w:id="2512867">
      <w:bodyDiv w:val="1"/>
      <w:marLeft w:val="0"/>
      <w:marRight w:val="0"/>
      <w:marTop w:val="0"/>
      <w:marBottom w:val="0"/>
      <w:divBdr>
        <w:top w:val="none" w:sz="0" w:space="0" w:color="auto"/>
        <w:left w:val="none" w:sz="0" w:space="0" w:color="auto"/>
        <w:bottom w:val="none" w:sz="0" w:space="0" w:color="auto"/>
        <w:right w:val="none" w:sz="0" w:space="0" w:color="auto"/>
      </w:divBdr>
    </w:div>
    <w:div w:id="10500273">
      <w:bodyDiv w:val="1"/>
      <w:marLeft w:val="0"/>
      <w:marRight w:val="0"/>
      <w:marTop w:val="0"/>
      <w:marBottom w:val="0"/>
      <w:divBdr>
        <w:top w:val="none" w:sz="0" w:space="0" w:color="auto"/>
        <w:left w:val="none" w:sz="0" w:space="0" w:color="auto"/>
        <w:bottom w:val="none" w:sz="0" w:space="0" w:color="auto"/>
        <w:right w:val="none" w:sz="0" w:space="0" w:color="auto"/>
      </w:divBdr>
      <w:divsChild>
        <w:div w:id="681202964">
          <w:marLeft w:val="0"/>
          <w:marRight w:val="0"/>
          <w:marTop w:val="0"/>
          <w:marBottom w:val="0"/>
          <w:divBdr>
            <w:top w:val="none" w:sz="0" w:space="0" w:color="auto"/>
            <w:left w:val="none" w:sz="0" w:space="0" w:color="auto"/>
            <w:bottom w:val="none" w:sz="0" w:space="0" w:color="auto"/>
            <w:right w:val="none" w:sz="0" w:space="0" w:color="auto"/>
          </w:divBdr>
        </w:div>
        <w:div w:id="2132938012">
          <w:marLeft w:val="0"/>
          <w:marRight w:val="0"/>
          <w:marTop w:val="0"/>
          <w:marBottom w:val="0"/>
          <w:divBdr>
            <w:top w:val="none" w:sz="0" w:space="0" w:color="auto"/>
            <w:left w:val="none" w:sz="0" w:space="0" w:color="auto"/>
            <w:bottom w:val="none" w:sz="0" w:space="0" w:color="auto"/>
            <w:right w:val="none" w:sz="0" w:space="0" w:color="auto"/>
          </w:divBdr>
        </w:div>
      </w:divsChild>
    </w:div>
    <w:div w:id="13270441">
      <w:bodyDiv w:val="1"/>
      <w:marLeft w:val="0"/>
      <w:marRight w:val="0"/>
      <w:marTop w:val="0"/>
      <w:marBottom w:val="0"/>
      <w:divBdr>
        <w:top w:val="none" w:sz="0" w:space="0" w:color="auto"/>
        <w:left w:val="none" w:sz="0" w:space="0" w:color="auto"/>
        <w:bottom w:val="none" w:sz="0" w:space="0" w:color="auto"/>
        <w:right w:val="none" w:sz="0" w:space="0" w:color="auto"/>
      </w:divBdr>
      <w:divsChild>
        <w:div w:id="1795098077">
          <w:marLeft w:val="0"/>
          <w:marRight w:val="0"/>
          <w:marTop w:val="0"/>
          <w:marBottom w:val="0"/>
          <w:divBdr>
            <w:top w:val="none" w:sz="0" w:space="0" w:color="auto"/>
            <w:left w:val="none" w:sz="0" w:space="0" w:color="auto"/>
            <w:bottom w:val="none" w:sz="0" w:space="0" w:color="auto"/>
            <w:right w:val="none" w:sz="0" w:space="0" w:color="auto"/>
          </w:divBdr>
        </w:div>
        <w:div w:id="1933320881">
          <w:marLeft w:val="0"/>
          <w:marRight w:val="0"/>
          <w:marTop w:val="0"/>
          <w:marBottom w:val="0"/>
          <w:divBdr>
            <w:top w:val="none" w:sz="0" w:space="0" w:color="auto"/>
            <w:left w:val="none" w:sz="0" w:space="0" w:color="auto"/>
            <w:bottom w:val="none" w:sz="0" w:space="0" w:color="auto"/>
            <w:right w:val="none" w:sz="0" w:space="0" w:color="auto"/>
          </w:divBdr>
        </w:div>
      </w:divsChild>
    </w:div>
    <w:div w:id="16781803">
      <w:bodyDiv w:val="1"/>
      <w:marLeft w:val="0"/>
      <w:marRight w:val="0"/>
      <w:marTop w:val="0"/>
      <w:marBottom w:val="0"/>
      <w:divBdr>
        <w:top w:val="none" w:sz="0" w:space="0" w:color="auto"/>
        <w:left w:val="none" w:sz="0" w:space="0" w:color="auto"/>
        <w:bottom w:val="none" w:sz="0" w:space="0" w:color="auto"/>
        <w:right w:val="none" w:sz="0" w:space="0" w:color="auto"/>
      </w:divBdr>
      <w:divsChild>
        <w:div w:id="467749126">
          <w:marLeft w:val="0"/>
          <w:marRight w:val="0"/>
          <w:marTop w:val="0"/>
          <w:marBottom w:val="0"/>
          <w:divBdr>
            <w:top w:val="none" w:sz="0" w:space="0" w:color="auto"/>
            <w:left w:val="none" w:sz="0" w:space="0" w:color="auto"/>
            <w:bottom w:val="none" w:sz="0" w:space="0" w:color="auto"/>
            <w:right w:val="none" w:sz="0" w:space="0" w:color="auto"/>
          </w:divBdr>
        </w:div>
        <w:div w:id="67700626">
          <w:marLeft w:val="0"/>
          <w:marRight w:val="0"/>
          <w:marTop w:val="0"/>
          <w:marBottom w:val="0"/>
          <w:divBdr>
            <w:top w:val="none" w:sz="0" w:space="0" w:color="auto"/>
            <w:left w:val="none" w:sz="0" w:space="0" w:color="auto"/>
            <w:bottom w:val="none" w:sz="0" w:space="0" w:color="auto"/>
            <w:right w:val="none" w:sz="0" w:space="0" w:color="auto"/>
          </w:divBdr>
        </w:div>
      </w:divsChild>
    </w:div>
    <w:div w:id="31226688">
      <w:bodyDiv w:val="1"/>
      <w:marLeft w:val="0"/>
      <w:marRight w:val="0"/>
      <w:marTop w:val="0"/>
      <w:marBottom w:val="0"/>
      <w:divBdr>
        <w:top w:val="none" w:sz="0" w:space="0" w:color="auto"/>
        <w:left w:val="none" w:sz="0" w:space="0" w:color="auto"/>
        <w:bottom w:val="none" w:sz="0" w:space="0" w:color="auto"/>
        <w:right w:val="none" w:sz="0" w:space="0" w:color="auto"/>
      </w:divBdr>
      <w:divsChild>
        <w:div w:id="1402677167">
          <w:marLeft w:val="0"/>
          <w:marRight w:val="0"/>
          <w:marTop w:val="0"/>
          <w:marBottom w:val="0"/>
          <w:divBdr>
            <w:top w:val="none" w:sz="0" w:space="0" w:color="auto"/>
            <w:left w:val="none" w:sz="0" w:space="0" w:color="auto"/>
            <w:bottom w:val="none" w:sz="0" w:space="0" w:color="auto"/>
            <w:right w:val="none" w:sz="0" w:space="0" w:color="auto"/>
          </w:divBdr>
        </w:div>
        <w:div w:id="2099134415">
          <w:marLeft w:val="0"/>
          <w:marRight w:val="0"/>
          <w:marTop w:val="0"/>
          <w:marBottom w:val="0"/>
          <w:divBdr>
            <w:top w:val="none" w:sz="0" w:space="0" w:color="auto"/>
            <w:left w:val="none" w:sz="0" w:space="0" w:color="auto"/>
            <w:bottom w:val="none" w:sz="0" w:space="0" w:color="auto"/>
            <w:right w:val="none" w:sz="0" w:space="0" w:color="auto"/>
          </w:divBdr>
        </w:div>
      </w:divsChild>
    </w:div>
    <w:div w:id="85272910">
      <w:bodyDiv w:val="1"/>
      <w:marLeft w:val="0"/>
      <w:marRight w:val="0"/>
      <w:marTop w:val="0"/>
      <w:marBottom w:val="0"/>
      <w:divBdr>
        <w:top w:val="none" w:sz="0" w:space="0" w:color="auto"/>
        <w:left w:val="none" w:sz="0" w:space="0" w:color="auto"/>
        <w:bottom w:val="none" w:sz="0" w:space="0" w:color="auto"/>
        <w:right w:val="none" w:sz="0" w:space="0" w:color="auto"/>
      </w:divBdr>
      <w:divsChild>
        <w:div w:id="1465927577">
          <w:marLeft w:val="0"/>
          <w:marRight w:val="0"/>
          <w:marTop w:val="0"/>
          <w:marBottom w:val="0"/>
          <w:divBdr>
            <w:top w:val="none" w:sz="0" w:space="0" w:color="auto"/>
            <w:left w:val="none" w:sz="0" w:space="0" w:color="auto"/>
            <w:bottom w:val="none" w:sz="0" w:space="0" w:color="auto"/>
            <w:right w:val="none" w:sz="0" w:space="0" w:color="auto"/>
          </w:divBdr>
        </w:div>
        <w:div w:id="1592541646">
          <w:marLeft w:val="0"/>
          <w:marRight w:val="0"/>
          <w:marTop w:val="0"/>
          <w:marBottom w:val="0"/>
          <w:divBdr>
            <w:top w:val="none" w:sz="0" w:space="0" w:color="auto"/>
            <w:left w:val="none" w:sz="0" w:space="0" w:color="auto"/>
            <w:bottom w:val="none" w:sz="0" w:space="0" w:color="auto"/>
            <w:right w:val="none" w:sz="0" w:space="0" w:color="auto"/>
          </w:divBdr>
        </w:div>
      </w:divsChild>
    </w:div>
    <w:div w:id="114758418">
      <w:bodyDiv w:val="1"/>
      <w:marLeft w:val="0"/>
      <w:marRight w:val="0"/>
      <w:marTop w:val="0"/>
      <w:marBottom w:val="0"/>
      <w:divBdr>
        <w:top w:val="none" w:sz="0" w:space="0" w:color="auto"/>
        <w:left w:val="none" w:sz="0" w:space="0" w:color="auto"/>
        <w:bottom w:val="none" w:sz="0" w:space="0" w:color="auto"/>
        <w:right w:val="none" w:sz="0" w:space="0" w:color="auto"/>
      </w:divBdr>
      <w:divsChild>
        <w:div w:id="1904945510">
          <w:marLeft w:val="0"/>
          <w:marRight w:val="0"/>
          <w:marTop w:val="0"/>
          <w:marBottom w:val="0"/>
          <w:divBdr>
            <w:top w:val="none" w:sz="0" w:space="0" w:color="auto"/>
            <w:left w:val="none" w:sz="0" w:space="0" w:color="auto"/>
            <w:bottom w:val="none" w:sz="0" w:space="0" w:color="auto"/>
            <w:right w:val="none" w:sz="0" w:space="0" w:color="auto"/>
          </w:divBdr>
        </w:div>
        <w:div w:id="1177767625">
          <w:marLeft w:val="0"/>
          <w:marRight w:val="0"/>
          <w:marTop w:val="0"/>
          <w:marBottom w:val="0"/>
          <w:divBdr>
            <w:top w:val="none" w:sz="0" w:space="0" w:color="auto"/>
            <w:left w:val="none" w:sz="0" w:space="0" w:color="auto"/>
            <w:bottom w:val="none" w:sz="0" w:space="0" w:color="auto"/>
            <w:right w:val="none" w:sz="0" w:space="0" w:color="auto"/>
          </w:divBdr>
        </w:div>
      </w:divsChild>
    </w:div>
    <w:div w:id="116147211">
      <w:bodyDiv w:val="1"/>
      <w:marLeft w:val="0"/>
      <w:marRight w:val="0"/>
      <w:marTop w:val="0"/>
      <w:marBottom w:val="0"/>
      <w:divBdr>
        <w:top w:val="none" w:sz="0" w:space="0" w:color="auto"/>
        <w:left w:val="none" w:sz="0" w:space="0" w:color="auto"/>
        <w:bottom w:val="none" w:sz="0" w:space="0" w:color="auto"/>
        <w:right w:val="none" w:sz="0" w:space="0" w:color="auto"/>
      </w:divBdr>
    </w:div>
    <w:div w:id="148056800">
      <w:bodyDiv w:val="1"/>
      <w:marLeft w:val="0"/>
      <w:marRight w:val="0"/>
      <w:marTop w:val="0"/>
      <w:marBottom w:val="0"/>
      <w:divBdr>
        <w:top w:val="none" w:sz="0" w:space="0" w:color="auto"/>
        <w:left w:val="none" w:sz="0" w:space="0" w:color="auto"/>
        <w:bottom w:val="none" w:sz="0" w:space="0" w:color="auto"/>
        <w:right w:val="none" w:sz="0" w:space="0" w:color="auto"/>
      </w:divBdr>
    </w:div>
    <w:div w:id="150219237">
      <w:bodyDiv w:val="1"/>
      <w:marLeft w:val="0"/>
      <w:marRight w:val="0"/>
      <w:marTop w:val="0"/>
      <w:marBottom w:val="0"/>
      <w:divBdr>
        <w:top w:val="none" w:sz="0" w:space="0" w:color="auto"/>
        <w:left w:val="none" w:sz="0" w:space="0" w:color="auto"/>
        <w:bottom w:val="none" w:sz="0" w:space="0" w:color="auto"/>
        <w:right w:val="none" w:sz="0" w:space="0" w:color="auto"/>
      </w:divBdr>
      <w:divsChild>
        <w:div w:id="369571706">
          <w:marLeft w:val="0"/>
          <w:marRight w:val="0"/>
          <w:marTop w:val="0"/>
          <w:marBottom w:val="0"/>
          <w:divBdr>
            <w:top w:val="none" w:sz="0" w:space="0" w:color="auto"/>
            <w:left w:val="none" w:sz="0" w:space="0" w:color="auto"/>
            <w:bottom w:val="none" w:sz="0" w:space="0" w:color="auto"/>
            <w:right w:val="none" w:sz="0" w:space="0" w:color="auto"/>
          </w:divBdr>
        </w:div>
        <w:div w:id="1437095202">
          <w:marLeft w:val="0"/>
          <w:marRight w:val="0"/>
          <w:marTop w:val="0"/>
          <w:marBottom w:val="0"/>
          <w:divBdr>
            <w:top w:val="none" w:sz="0" w:space="0" w:color="auto"/>
            <w:left w:val="none" w:sz="0" w:space="0" w:color="auto"/>
            <w:bottom w:val="none" w:sz="0" w:space="0" w:color="auto"/>
            <w:right w:val="none" w:sz="0" w:space="0" w:color="auto"/>
          </w:divBdr>
        </w:div>
      </w:divsChild>
    </w:div>
    <w:div w:id="154734097">
      <w:bodyDiv w:val="1"/>
      <w:marLeft w:val="0"/>
      <w:marRight w:val="0"/>
      <w:marTop w:val="0"/>
      <w:marBottom w:val="0"/>
      <w:divBdr>
        <w:top w:val="none" w:sz="0" w:space="0" w:color="auto"/>
        <w:left w:val="none" w:sz="0" w:space="0" w:color="auto"/>
        <w:bottom w:val="none" w:sz="0" w:space="0" w:color="auto"/>
        <w:right w:val="none" w:sz="0" w:space="0" w:color="auto"/>
      </w:divBdr>
    </w:div>
    <w:div w:id="163323702">
      <w:bodyDiv w:val="1"/>
      <w:marLeft w:val="0"/>
      <w:marRight w:val="0"/>
      <w:marTop w:val="0"/>
      <w:marBottom w:val="0"/>
      <w:divBdr>
        <w:top w:val="none" w:sz="0" w:space="0" w:color="auto"/>
        <w:left w:val="none" w:sz="0" w:space="0" w:color="auto"/>
        <w:bottom w:val="none" w:sz="0" w:space="0" w:color="auto"/>
        <w:right w:val="none" w:sz="0" w:space="0" w:color="auto"/>
      </w:divBdr>
    </w:div>
    <w:div w:id="213396477">
      <w:bodyDiv w:val="1"/>
      <w:marLeft w:val="0"/>
      <w:marRight w:val="0"/>
      <w:marTop w:val="0"/>
      <w:marBottom w:val="0"/>
      <w:divBdr>
        <w:top w:val="none" w:sz="0" w:space="0" w:color="auto"/>
        <w:left w:val="none" w:sz="0" w:space="0" w:color="auto"/>
        <w:bottom w:val="none" w:sz="0" w:space="0" w:color="auto"/>
        <w:right w:val="none" w:sz="0" w:space="0" w:color="auto"/>
      </w:divBdr>
      <w:divsChild>
        <w:div w:id="398865453">
          <w:marLeft w:val="0"/>
          <w:marRight w:val="0"/>
          <w:marTop w:val="0"/>
          <w:marBottom w:val="0"/>
          <w:divBdr>
            <w:top w:val="none" w:sz="0" w:space="0" w:color="auto"/>
            <w:left w:val="none" w:sz="0" w:space="0" w:color="auto"/>
            <w:bottom w:val="none" w:sz="0" w:space="0" w:color="auto"/>
            <w:right w:val="none" w:sz="0" w:space="0" w:color="auto"/>
          </w:divBdr>
        </w:div>
        <w:div w:id="707028312">
          <w:marLeft w:val="0"/>
          <w:marRight w:val="0"/>
          <w:marTop w:val="0"/>
          <w:marBottom w:val="0"/>
          <w:divBdr>
            <w:top w:val="none" w:sz="0" w:space="0" w:color="auto"/>
            <w:left w:val="none" w:sz="0" w:space="0" w:color="auto"/>
            <w:bottom w:val="none" w:sz="0" w:space="0" w:color="auto"/>
            <w:right w:val="none" w:sz="0" w:space="0" w:color="auto"/>
          </w:divBdr>
        </w:div>
      </w:divsChild>
    </w:div>
    <w:div w:id="228196389">
      <w:bodyDiv w:val="1"/>
      <w:marLeft w:val="0"/>
      <w:marRight w:val="0"/>
      <w:marTop w:val="0"/>
      <w:marBottom w:val="0"/>
      <w:divBdr>
        <w:top w:val="none" w:sz="0" w:space="0" w:color="auto"/>
        <w:left w:val="none" w:sz="0" w:space="0" w:color="auto"/>
        <w:bottom w:val="none" w:sz="0" w:space="0" w:color="auto"/>
        <w:right w:val="none" w:sz="0" w:space="0" w:color="auto"/>
      </w:divBdr>
    </w:div>
    <w:div w:id="245968209">
      <w:bodyDiv w:val="1"/>
      <w:marLeft w:val="0"/>
      <w:marRight w:val="0"/>
      <w:marTop w:val="0"/>
      <w:marBottom w:val="0"/>
      <w:divBdr>
        <w:top w:val="none" w:sz="0" w:space="0" w:color="auto"/>
        <w:left w:val="none" w:sz="0" w:space="0" w:color="auto"/>
        <w:bottom w:val="none" w:sz="0" w:space="0" w:color="auto"/>
        <w:right w:val="none" w:sz="0" w:space="0" w:color="auto"/>
      </w:divBdr>
      <w:divsChild>
        <w:div w:id="111943311">
          <w:marLeft w:val="0"/>
          <w:marRight w:val="0"/>
          <w:marTop w:val="0"/>
          <w:marBottom w:val="0"/>
          <w:divBdr>
            <w:top w:val="none" w:sz="0" w:space="0" w:color="auto"/>
            <w:left w:val="none" w:sz="0" w:space="0" w:color="auto"/>
            <w:bottom w:val="none" w:sz="0" w:space="0" w:color="auto"/>
            <w:right w:val="none" w:sz="0" w:space="0" w:color="auto"/>
          </w:divBdr>
        </w:div>
        <w:div w:id="2014722452">
          <w:marLeft w:val="0"/>
          <w:marRight w:val="0"/>
          <w:marTop w:val="0"/>
          <w:marBottom w:val="0"/>
          <w:divBdr>
            <w:top w:val="none" w:sz="0" w:space="0" w:color="auto"/>
            <w:left w:val="none" w:sz="0" w:space="0" w:color="auto"/>
            <w:bottom w:val="none" w:sz="0" w:space="0" w:color="auto"/>
            <w:right w:val="none" w:sz="0" w:space="0" w:color="auto"/>
          </w:divBdr>
        </w:div>
      </w:divsChild>
    </w:div>
    <w:div w:id="247807159">
      <w:bodyDiv w:val="1"/>
      <w:marLeft w:val="0"/>
      <w:marRight w:val="0"/>
      <w:marTop w:val="0"/>
      <w:marBottom w:val="0"/>
      <w:divBdr>
        <w:top w:val="none" w:sz="0" w:space="0" w:color="auto"/>
        <w:left w:val="none" w:sz="0" w:space="0" w:color="auto"/>
        <w:bottom w:val="none" w:sz="0" w:space="0" w:color="auto"/>
        <w:right w:val="none" w:sz="0" w:space="0" w:color="auto"/>
      </w:divBdr>
    </w:div>
    <w:div w:id="283314059">
      <w:bodyDiv w:val="1"/>
      <w:marLeft w:val="0"/>
      <w:marRight w:val="0"/>
      <w:marTop w:val="0"/>
      <w:marBottom w:val="0"/>
      <w:divBdr>
        <w:top w:val="none" w:sz="0" w:space="0" w:color="auto"/>
        <w:left w:val="none" w:sz="0" w:space="0" w:color="auto"/>
        <w:bottom w:val="none" w:sz="0" w:space="0" w:color="auto"/>
        <w:right w:val="none" w:sz="0" w:space="0" w:color="auto"/>
      </w:divBdr>
      <w:divsChild>
        <w:div w:id="1962760004">
          <w:marLeft w:val="0"/>
          <w:marRight w:val="0"/>
          <w:marTop w:val="0"/>
          <w:marBottom w:val="0"/>
          <w:divBdr>
            <w:top w:val="none" w:sz="0" w:space="0" w:color="auto"/>
            <w:left w:val="none" w:sz="0" w:space="0" w:color="auto"/>
            <w:bottom w:val="none" w:sz="0" w:space="0" w:color="auto"/>
            <w:right w:val="none" w:sz="0" w:space="0" w:color="auto"/>
          </w:divBdr>
        </w:div>
        <w:div w:id="1699039427">
          <w:marLeft w:val="0"/>
          <w:marRight w:val="0"/>
          <w:marTop w:val="0"/>
          <w:marBottom w:val="0"/>
          <w:divBdr>
            <w:top w:val="none" w:sz="0" w:space="0" w:color="auto"/>
            <w:left w:val="none" w:sz="0" w:space="0" w:color="auto"/>
            <w:bottom w:val="none" w:sz="0" w:space="0" w:color="auto"/>
            <w:right w:val="none" w:sz="0" w:space="0" w:color="auto"/>
          </w:divBdr>
        </w:div>
      </w:divsChild>
    </w:div>
    <w:div w:id="290671650">
      <w:bodyDiv w:val="1"/>
      <w:marLeft w:val="0"/>
      <w:marRight w:val="0"/>
      <w:marTop w:val="0"/>
      <w:marBottom w:val="0"/>
      <w:divBdr>
        <w:top w:val="none" w:sz="0" w:space="0" w:color="auto"/>
        <w:left w:val="none" w:sz="0" w:space="0" w:color="auto"/>
        <w:bottom w:val="none" w:sz="0" w:space="0" w:color="auto"/>
        <w:right w:val="none" w:sz="0" w:space="0" w:color="auto"/>
      </w:divBdr>
      <w:divsChild>
        <w:div w:id="679813393">
          <w:marLeft w:val="0"/>
          <w:marRight w:val="0"/>
          <w:marTop w:val="0"/>
          <w:marBottom w:val="0"/>
          <w:divBdr>
            <w:top w:val="none" w:sz="0" w:space="0" w:color="auto"/>
            <w:left w:val="none" w:sz="0" w:space="0" w:color="auto"/>
            <w:bottom w:val="none" w:sz="0" w:space="0" w:color="auto"/>
            <w:right w:val="none" w:sz="0" w:space="0" w:color="auto"/>
          </w:divBdr>
        </w:div>
        <w:div w:id="309553894">
          <w:marLeft w:val="0"/>
          <w:marRight w:val="0"/>
          <w:marTop w:val="0"/>
          <w:marBottom w:val="0"/>
          <w:divBdr>
            <w:top w:val="none" w:sz="0" w:space="0" w:color="auto"/>
            <w:left w:val="none" w:sz="0" w:space="0" w:color="auto"/>
            <w:bottom w:val="none" w:sz="0" w:space="0" w:color="auto"/>
            <w:right w:val="none" w:sz="0" w:space="0" w:color="auto"/>
          </w:divBdr>
        </w:div>
      </w:divsChild>
    </w:div>
    <w:div w:id="365956312">
      <w:bodyDiv w:val="1"/>
      <w:marLeft w:val="0"/>
      <w:marRight w:val="0"/>
      <w:marTop w:val="0"/>
      <w:marBottom w:val="0"/>
      <w:divBdr>
        <w:top w:val="none" w:sz="0" w:space="0" w:color="auto"/>
        <w:left w:val="none" w:sz="0" w:space="0" w:color="auto"/>
        <w:bottom w:val="none" w:sz="0" w:space="0" w:color="auto"/>
        <w:right w:val="none" w:sz="0" w:space="0" w:color="auto"/>
      </w:divBdr>
      <w:divsChild>
        <w:div w:id="1444575114">
          <w:marLeft w:val="0"/>
          <w:marRight w:val="0"/>
          <w:marTop w:val="0"/>
          <w:marBottom w:val="0"/>
          <w:divBdr>
            <w:top w:val="none" w:sz="0" w:space="0" w:color="auto"/>
            <w:left w:val="none" w:sz="0" w:space="0" w:color="auto"/>
            <w:bottom w:val="none" w:sz="0" w:space="0" w:color="auto"/>
            <w:right w:val="none" w:sz="0" w:space="0" w:color="auto"/>
          </w:divBdr>
        </w:div>
        <w:div w:id="227807093">
          <w:marLeft w:val="0"/>
          <w:marRight w:val="0"/>
          <w:marTop w:val="0"/>
          <w:marBottom w:val="0"/>
          <w:divBdr>
            <w:top w:val="none" w:sz="0" w:space="0" w:color="auto"/>
            <w:left w:val="none" w:sz="0" w:space="0" w:color="auto"/>
            <w:bottom w:val="none" w:sz="0" w:space="0" w:color="auto"/>
            <w:right w:val="none" w:sz="0" w:space="0" w:color="auto"/>
          </w:divBdr>
        </w:div>
      </w:divsChild>
    </w:div>
    <w:div w:id="447817188">
      <w:bodyDiv w:val="1"/>
      <w:marLeft w:val="0"/>
      <w:marRight w:val="0"/>
      <w:marTop w:val="0"/>
      <w:marBottom w:val="0"/>
      <w:divBdr>
        <w:top w:val="none" w:sz="0" w:space="0" w:color="auto"/>
        <w:left w:val="none" w:sz="0" w:space="0" w:color="auto"/>
        <w:bottom w:val="none" w:sz="0" w:space="0" w:color="auto"/>
        <w:right w:val="none" w:sz="0" w:space="0" w:color="auto"/>
      </w:divBdr>
    </w:div>
    <w:div w:id="602882908">
      <w:bodyDiv w:val="1"/>
      <w:marLeft w:val="0"/>
      <w:marRight w:val="0"/>
      <w:marTop w:val="0"/>
      <w:marBottom w:val="0"/>
      <w:divBdr>
        <w:top w:val="none" w:sz="0" w:space="0" w:color="auto"/>
        <w:left w:val="none" w:sz="0" w:space="0" w:color="auto"/>
        <w:bottom w:val="none" w:sz="0" w:space="0" w:color="auto"/>
        <w:right w:val="none" w:sz="0" w:space="0" w:color="auto"/>
      </w:divBdr>
      <w:divsChild>
        <w:div w:id="1208880314">
          <w:marLeft w:val="0"/>
          <w:marRight w:val="0"/>
          <w:marTop w:val="0"/>
          <w:marBottom w:val="0"/>
          <w:divBdr>
            <w:top w:val="none" w:sz="0" w:space="0" w:color="auto"/>
            <w:left w:val="none" w:sz="0" w:space="0" w:color="auto"/>
            <w:bottom w:val="none" w:sz="0" w:space="0" w:color="auto"/>
            <w:right w:val="none" w:sz="0" w:space="0" w:color="auto"/>
          </w:divBdr>
        </w:div>
        <w:div w:id="873542153">
          <w:marLeft w:val="0"/>
          <w:marRight w:val="0"/>
          <w:marTop w:val="0"/>
          <w:marBottom w:val="0"/>
          <w:divBdr>
            <w:top w:val="none" w:sz="0" w:space="0" w:color="auto"/>
            <w:left w:val="none" w:sz="0" w:space="0" w:color="auto"/>
            <w:bottom w:val="none" w:sz="0" w:space="0" w:color="auto"/>
            <w:right w:val="none" w:sz="0" w:space="0" w:color="auto"/>
          </w:divBdr>
        </w:div>
      </w:divsChild>
    </w:div>
    <w:div w:id="609972351">
      <w:bodyDiv w:val="1"/>
      <w:marLeft w:val="0"/>
      <w:marRight w:val="0"/>
      <w:marTop w:val="0"/>
      <w:marBottom w:val="0"/>
      <w:divBdr>
        <w:top w:val="none" w:sz="0" w:space="0" w:color="auto"/>
        <w:left w:val="none" w:sz="0" w:space="0" w:color="auto"/>
        <w:bottom w:val="none" w:sz="0" w:space="0" w:color="auto"/>
        <w:right w:val="none" w:sz="0" w:space="0" w:color="auto"/>
      </w:divBdr>
    </w:div>
    <w:div w:id="634068458">
      <w:bodyDiv w:val="1"/>
      <w:marLeft w:val="0"/>
      <w:marRight w:val="0"/>
      <w:marTop w:val="0"/>
      <w:marBottom w:val="0"/>
      <w:divBdr>
        <w:top w:val="none" w:sz="0" w:space="0" w:color="auto"/>
        <w:left w:val="none" w:sz="0" w:space="0" w:color="auto"/>
        <w:bottom w:val="none" w:sz="0" w:space="0" w:color="auto"/>
        <w:right w:val="none" w:sz="0" w:space="0" w:color="auto"/>
      </w:divBdr>
    </w:div>
    <w:div w:id="667755591">
      <w:bodyDiv w:val="1"/>
      <w:marLeft w:val="0"/>
      <w:marRight w:val="0"/>
      <w:marTop w:val="0"/>
      <w:marBottom w:val="0"/>
      <w:divBdr>
        <w:top w:val="none" w:sz="0" w:space="0" w:color="auto"/>
        <w:left w:val="none" w:sz="0" w:space="0" w:color="auto"/>
        <w:bottom w:val="none" w:sz="0" w:space="0" w:color="auto"/>
        <w:right w:val="none" w:sz="0" w:space="0" w:color="auto"/>
      </w:divBdr>
      <w:divsChild>
        <w:div w:id="978000997">
          <w:marLeft w:val="0"/>
          <w:marRight w:val="0"/>
          <w:marTop w:val="0"/>
          <w:marBottom w:val="0"/>
          <w:divBdr>
            <w:top w:val="none" w:sz="0" w:space="0" w:color="auto"/>
            <w:left w:val="none" w:sz="0" w:space="0" w:color="auto"/>
            <w:bottom w:val="none" w:sz="0" w:space="0" w:color="auto"/>
            <w:right w:val="none" w:sz="0" w:space="0" w:color="auto"/>
          </w:divBdr>
        </w:div>
        <w:div w:id="1344163927">
          <w:marLeft w:val="0"/>
          <w:marRight w:val="0"/>
          <w:marTop w:val="0"/>
          <w:marBottom w:val="0"/>
          <w:divBdr>
            <w:top w:val="none" w:sz="0" w:space="0" w:color="auto"/>
            <w:left w:val="none" w:sz="0" w:space="0" w:color="auto"/>
            <w:bottom w:val="none" w:sz="0" w:space="0" w:color="auto"/>
            <w:right w:val="none" w:sz="0" w:space="0" w:color="auto"/>
          </w:divBdr>
        </w:div>
      </w:divsChild>
    </w:div>
    <w:div w:id="669452635">
      <w:bodyDiv w:val="1"/>
      <w:marLeft w:val="0"/>
      <w:marRight w:val="0"/>
      <w:marTop w:val="0"/>
      <w:marBottom w:val="0"/>
      <w:divBdr>
        <w:top w:val="none" w:sz="0" w:space="0" w:color="auto"/>
        <w:left w:val="none" w:sz="0" w:space="0" w:color="auto"/>
        <w:bottom w:val="none" w:sz="0" w:space="0" w:color="auto"/>
        <w:right w:val="none" w:sz="0" w:space="0" w:color="auto"/>
      </w:divBdr>
    </w:div>
    <w:div w:id="701900979">
      <w:bodyDiv w:val="1"/>
      <w:marLeft w:val="0"/>
      <w:marRight w:val="0"/>
      <w:marTop w:val="0"/>
      <w:marBottom w:val="0"/>
      <w:divBdr>
        <w:top w:val="none" w:sz="0" w:space="0" w:color="auto"/>
        <w:left w:val="none" w:sz="0" w:space="0" w:color="auto"/>
        <w:bottom w:val="none" w:sz="0" w:space="0" w:color="auto"/>
        <w:right w:val="none" w:sz="0" w:space="0" w:color="auto"/>
      </w:divBdr>
      <w:divsChild>
        <w:div w:id="1293442499">
          <w:marLeft w:val="0"/>
          <w:marRight w:val="0"/>
          <w:marTop w:val="0"/>
          <w:marBottom w:val="0"/>
          <w:divBdr>
            <w:top w:val="none" w:sz="0" w:space="0" w:color="auto"/>
            <w:left w:val="none" w:sz="0" w:space="0" w:color="auto"/>
            <w:bottom w:val="none" w:sz="0" w:space="0" w:color="auto"/>
            <w:right w:val="none" w:sz="0" w:space="0" w:color="auto"/>
          </w:divBdr>
        </w:div>
      </w:divsChild>
    </w:div>
    <w:div w:id="720203283">
      <w:bodyDiv w:val="1"/>
      <w:marLeft w:val="0"/>
      <w:marRight w:val="0"/>
      <w:marTop w:val="0"/>
      <w:marBottom w:val="0"/>
      <w:divBdr>
        <w:top w:val="none" w:sz="0" w:space="0" w:color="auto"/>
        <w:left w:val="none" w:sz="0" w:space="0" w:color="auto"/>
        <w:bottom w:val="none" w:sz="0" w:space="0" w:color="auto"/>
        <w:right w:val="none" w:sz="0" w:space="0" w:color="auto"/>
      </w:divBdr>
    </w:div>
    <w:div w:id="735322731">
      <w:bodyDiv w:val="1"/>
      <w:marLeft w:val="0"/>
      <w:marRight w:val="0"/>
      <w:marTop w:val="0"/>
      <w:marBottom w:val="0"/>
      <w:divBdr>
        <w:top w:val="none" w:sz="0" w:space="0" w:color="auto"/>
        <w:left w:val="none" w:sz="0" w:space="0" w:color="auto"/>
        <w:bottom w:val="none" w:sz="0" w:space="0" w:color="auto"/>
        <w:right w:val="none" w:sz="0" w:space="0" w:color="auto"/>
      </w:divBdr>
    </w:div>
    <w:div w:id="740296605">
      <w:bodyDiv w:val="1"/>
      <w:marLeft w:val="0"/>
      <w:marRight w:val="0"/>
      <w:marTop w:val="0"/>
      <w:marBottom w:val="0"/>
      <w:divBdr>
        <w:top w:val="none" w:sz="0" w:space="0" w:color="auto"/>
        <w:left w:val="none" w:sz="0" w:space="0" w:color="auto"/>
        <w:bottom w:val="none" w:sz="0" w:space="0" w:color="auto"/>
        <w:right w:val="none" w:sz="0" w:space="0" w:color="auto"/>
      </w:divBdr>
    </w:div>
    <w:div w:id="789009875">
      <w:bodyDiv w:val="1"/>
      <w:marLeft w:val="0"/>
      <w:marRight w:val="0"/>
      <w:marTop w:val="0"/>
      <w:marBottom w:val="0"/>
      <w:divBdr>
        <w:top w:val="none" w:sz="0" w:space="0" w:color="auto"/>
        <w:left w:val="none" w:sz="0" w:space="0" w:color="auto"/>
        <w:bottom w:val="none" w:sz="0" w:space="0" w:color="auto"/>
        <w:right w:val="none" w:sz="0" w:space="0" w:color="auto"/>
      </w:divBdr>
    </w:div>
    <w:div w:id="790898833">
      <w:bodyDiv w:val="1"/>
      <w:marLeft w:val="0"/>
      <w:marRight w:val="0"/>
      <w:marTop w:val="0"/>
      <w:marBottom w:val="0"/>
      <w:divBdr>
        <w:top w:val="none" w:sz="0" w:space="0" w:color="auto"/>
        <w:left w:val="none" w:sz="0" w:space="0" w:color="auto"/>
        <w:bottom w:val="none" w:sz="0" w:space="0" w:color="auto"/>
        <w:right w:val="none" w:sz="0" w:space="0" w:color="auto"/>
      </w:divBdr>
      <w:divsChild>
        <w:div w:id="1559512130">
          <w:marLeft w:val="0"/>
          <w:marRight w:val="0"/>
          <w:marTop w:val="0"/>
          <w:marBottom w:val="0"/>
          <w:divBdr>
            <w:top w:val="none" w:sz="0" w:space="0" w:color="auto"/>
            <w:left w:val="none" w:sz="0" w:space="0" w:color="auto"/>
            <w:bottom w:val="none" w:sz="0" w:space="0" w:color="auto"/>
            <w:right w:val="none" w:sz="0" w:space="0" w:color="auto"/>
          </w:divBdr>
        </w:div>
        <w:div w:id="820119794">
          <w:marLeft w:val="0"/>
          <w:marRight w:val="0"/>
          <w:marTop w:val="0"/>
          <w:marBottom w:val="0"/>
          <w:divBdr>
            <w:top w:val="none" w:sz="0" w:space="0" w:color="auto"/>
            <w:left w:val="none" w:sz="0" w:space="0" w:color="auto"/>
            <w:bottom w:val="none" w:sz="0" w:space="0" w:color="auto"/>
            <w:right w:val="none" w:sz="0" w:space="0" w:color="auto"/>
          </w:divBdr>
        </w:div>
      </w:divsChild>
    </w:div>
    <w:div w:id="847981716">
      <w:bodyDiv w:val="1"/>
      <w:marLeft w:val="0"/>
      <w:marRight w:val="0"/>
      <w:marTop w:val="0"/>
      <w:marBottom w:val="0"/>
      <w:divBdr>
        <w:top w:val="none" w:sz="0" w:space="0" w:color="auto"/>
        <w:left w:val="none" w:sz="0" w:space="0" w:color="auto"/>
        <w:bottom w:val="none" w:sz="0" w:space="0" w:color="auto"/>
        <w:right w:val="none" w:sz="0" w:space="0" w:color="auto"/>
      </w:divBdr>
    </w:div>
    <w:div w:id="875968816">
      <w:bodyDiv w:val="1"/>
      <w:marLeft w:val="0"/>
      <w:marRight w:val="0"/>
      <w:marTop w:val="0"/>
      <w:marBottom w:val="0"/>
      <w:divBdr>
        <w:top w:val="none" w:sz="0" w:space="0" w:color="auto"/>
        <w:left w:val="none" w:sz="0" w:space="0" w:color="auto"/>
        <w:bottom w:val="none" w:sz="0" w:space="0" w:color="auto"/>
        <w:right w:val="none" w:sz="0" w:space="0" w:color="auto"/>
      </w:divBdr>
    </w:div>
    <w:div w:id="891617616">
      <w:bodyDiv w:val="1"/>
      <w:marLeft w:val="0"/>
      <w:marRight w:val="0"/>
      <w:marTop w:val="0"/>
      <w:marBottom w:val="0"/>
      <w:divBdr>
        <w:top w:val="none" w:sz="0" w:space="0" w:color="auto"/>
        <w:left w:val="none" w:sz="0" w:space="0" w:color="auto"/>
        <w:bottom w:val="none" w:sz="0" w:space="0" w:color="auto"/>
        <w:right w:val="none" w:sz="0" w:space="0" w:color="auto"/>
      </w:divBdr>
    </w:div>
    <w:div w:id="895240949">
      <w:bodyDiv w:val="1"/>
      <w:marLeft w:val="0"/>
      <w:marRight w:val="0"/>
      <w:marTop w:val="0"/>
      <w:marBottom w:val="0"/>
      <w:divBdr>
        <w:top w:val="none" w:sz="0" w:space="0" w:color="auto"/>
        <w:left w:val="none" w:sz="0" w:space="0" w:color="auto"/>
        <w:bottom w:val="none" w:sz="0" w:space="0" w:color="auto"/>
        <w:right w:val="none" w:sz="0" w:space="0" w:color="auto"/>
      </w:divBdr>
    </w:div>
    <w:div w:id="920678936">
      <w:bodyDiv w:val="1"/>
      <w:marLeft w:val="0"/>
      <w:marRight w:val="0"/>
      <w:marTop w:val="0"/>
      <w:marBottom w:val="0"/>
      <w:divBdr>
        <w:top w:val="none" w:sz="0" w:space="0" w:color="auto"/>
        <w:left w:val="none" w:sz="0" w:space="0" w:color="auto"/>
        <w:bottom w:val="none" w:sz="0" w:space="0" w:color="auto"/>
        <w:right w:val="none" w:sz="0" w:space="0" w:color="auto"/>
      </w:divBdr>
    </w:div>
    <w:div w:id="928347145">
      <w:bodyDiv w:val="1"/>
      <w:marLeft w:val="0"/>
      <w:marRight w:val="0"/>
      <w:marTop w:val="0"/>
      <w:marBottom w:val="0"/>
      <w:divBdr>
        <w:top w:val="none" w:sz="0" w:space="0" w:color="auto"/>
        <w:left w:val="none" w:sz="0" w:space="0" w:color="auto"/>
        <w:bottom w:val="none" w:sz="0" w:space="0" w:color="auto"/>
        <w:right w:val="none" w:sz="0" w:space="0" w:color="auto"/>
      </w:divBdr>
      <w:divsChild>
        <w:div w:id="707143020">
          <w:marLeft w:val="0"/>
          <w:marRight w:val="0"/>
          <w:marTop w:val="0"/>
          <w:marBottom w:val="0"/>
          <w:divBdr>
            <w:top w:val="none" w:sz="0" w:space="0" w:color="auto"/>
            <w:left w:val="none" w:sz="0" w:space="0" w:color="auto"/>
            <w:bottom w:val="none" w:sz="0" w:space="0" w:color="auto"/>
            <w:right w:val="none" w:sz="0" w:space="0" w:color="auto"/>
          </w:divBdr>
        </w:div>
        <w:div w:id="624891403">
          <w:marLeft w:val="0"/>
          <w:marRight w:val="0"/>
          <w:marTop w:val="0"/>
          <w:marBottom w:val="0"/>
          <w:divBdr>
            <w:top w:val="none" w:sz="0" w:space="0" w:color="auto"/>
            <w:left w:val="none" w:sz="0" w:space="0" w:color="auto"/>
            <w:bottom w:val="none" w:sz="0" w:space="0" w:color="auto"/>
            <w:right w:val="none" w:sz="0" w:space="0" w:color="auto"/>
          </w:divBdr>
        </w:div>
      </w:divsChild>
    </w:div>
    <w:div w:id="968634969">
      <w:bodyDiv w:val="1"/>
      <w:marLeft w:val="0"/>
      <w:marRight w:val="0"/>
      <w:marTop w:val="0"/>
      <w:marBottom w:val="0"/>
      <w:divBdr>
        <w:top w:val="none" w:sz="0" w:space="0" w:color="auto"/>
        <w:left w:val="none" w:sz="0" w:space="0" w:color="auto"/>
        <w:bottom w:val="none" w:sz="0" w:space="0" w:color="auto"/>
        <w:right w:val="none" w:sz="0" w:space="0" w:color="auto"/>
      </w:divBdr>
      <w:divsChild>
        <w:div w:id="1605111144">
          <w:marLeft w:val="0"/>
          <w:marRight w:val="0"/>
          <w:marTop w:val="0"/>
          <w:marBottom w:val="0"/>
          <w:divBdr>
            <w:top w:val="none" w:sz="0" w:space="0" w:color="auto"/>
            <w:left w:val="none" w:sz="0" w:space="0" w:color="auto"/>
            <w:bottom w:val="none" w:sz="0" w:space="0" w:color="auto"/>
            <w:right w:val="none" w:sz="0" w:space="0" w:color="auto"/>
          </w:divBdr>
        </w:div>
        <w:div w:id="1661033750">
          <w:marLeft w:val="0"/>
          <w:marRight w:val="0"/>
          <w:marTop w:val="0"/>
          <w:marBottom w:val="0"/>
          <w:divBdr>
            <w:top w:val="none" w:sz="0" w:space="0" w:color="auto"/>
            <w:left w:val="none" w:sz="0" w:space="0" w:color="auto"/>
            <w:bottom w:val="none" w:sz="0" w:space="0" w:color="auto"/>
            <w:right w:val="none" w:sz="0" w:space="0" w:color="auto"/>
          </w:divBdr>
        </w:div>
      </w:divsChild>
    </w:div>
    <w:div w:id="984236312">
      <w:bodyDiv w:val="1"/>
      <w:marLeft w:val="0"/>
      <w:marRight w:val="0"/>
      <w:marTop w:val="0"/>
      <w:marBottom w:val="0"/>
      <w:divBdr>
        <w:top w:val="none" w:sz="0" w:space="0" w:color="auto"/>
        <w:left w:val="none" w:sz="0" w:space="0" w:color="auto"/>
        <w:bottom w:val="none" w:sz="0" w:space="0" w:color="auto"/>
        <w:right w:val="none" w:sz="0" w:space="0" w:color="auto"/>
      </w:divBdr>
      <w:divsChild>
        <w:div w:id="1908416368">
          <w:marLeft w:val="0"/>
          <w:marRight w:val="0"/>
          <w:marTop w:val="0"/>
          <w:marBottom w:val="0"/>
          <w:divBdr>
            <w:top w:val="none" w:sz="0" w:space="0" w:color="auto"/>
            <w:left w:val="none" w:sz="0" w:space="0" w:color="auto"/>
            <w:bottom w:val="none" w:sz="0" w:space="0" w:color="auto"/>
            <w:right w:val="none" w:sz="0" w:space="0" w:color="auto"/>
          </w:divBdr>
        </w:div>
        <w:div w:id="648049243">
          <w:marLeft w:val="0"/>
          <w:marRight w:val="0"/>
          <w:marTop w:val="0"/>
          <w:marBottom w:val="0"/>
          <w:divBdr>
            <w:top w:val="none" w:sz="0" w:space="0" w:color="auto"/>
            <w:left w:val="none" w:sz="0" w:space="0" w:color="auto"/>
            <w:bottom w:val="none" w:sz="0" w:space="0" w:color="auto"/>
            <w:right w:val="none" w:sz="0" w:space="0" w:color="auto"/>
          </w:divBdr>
        </w:div>
      </w:divsChild>
    </w:div>
    <w:div w:id="985813941">
      <w:bodyDiv w:val="1"/>
      <w:marLeft w:val="0"/>
      <w:marRight w:val="0"/>
      <w:marTop w:val="0"/>
      <w:marBottom w:val="0"/>
      <w:divBdr>
        <w:top w:val="none" w:sz="0" w:space="0" w:color="auto"/>
        <w:left w:val="none" w:sz="0" w:space="0" w:color="auto"/>
        <w:bottom w:val="none" w:sz="0" w:space="0" w:color="auto"/>
        <w:right w:val="none" w:sz="0" w:space="0" w:color="auto"/>
      </w:divBdr>
      <w:divsChild>
        <w:div w:id="201138700">
          <w:marLeft w:val="0"/>
          <w:marRight w:val="0"/>
          <w:marTop w:val="0"/>
          <w:marBottom w:val="0"/>
          <w:divBdr>
            <w:top w:val="none" w:sz="0" w:space="0" w:color="auto"/>
            <w:left w:val="none" w:sz="0" w:space="0" w:color="auto"/>
            <w:bottom w:val="none" w:sz="0" w:space="0" w:color="auto"/>
            <w:right w:val="none" w:sz="0" w:space="0" w:color="auto"/>
          </w:divBdr>
        </w:div>
        <w:div w:id="1091853857">
          <w:marLeft w:val="0"/>
          <w:marRight w:val="0"/>
          <w:marTop w:val="0"/>
          <w:marBottom w:val="0"/>
          <w:divBdr>
            <w:top w:val="none" w:sz="0" w:space="0" w:color="auto"/>
            <w:left w:val="none" w:sz="0" w:space="0" w:color="auto"/>
            <w:bottom w:val="none" w:sz="0" w:space="0" w:color="auto"/>
            <w:right w:val="none" w:sz="0" w:space="0" w:color="auto"/>
          </w:divBdr>
        </w:div>
      </w:divsChild>
    </w:div>
    <w:div w:id="1014381854">
      <w:bodyDiv w:val="1"/>
      <w:marLeft w:val="0"/>
      <w:marRight w:val="0"/>
      <w:marTop w:val="0"/>
      <w:marBottom w:val="0"/>
      <w:divBdr>
        <w:top w:val="none" w:sz="0" w:space="0" w:color="auto"/>
        <w:left w:val="none" w:sz="0" w:space="0" w:color="auto"/>
        <w:bottom w:val="none" w:sz="0" w:space="0" w:color="auto"/>
        <w:right w:val="none" w:sz="0" w:space="0" w:color="auto"/>
      </w:divBdr>
      <w:divsChild>
        <w:div w:id="1888637752">
          <w:marLeft w:val="0"/>
          <w:marRight w:val="0"/>
          <w:marTop w:val="0"/>
          <w:marBottom w:val="0"/>
          <w:divBdr>
            <w:top w:val="none" w:sz="0" w:space="0" w:color="auto"/>
            <w:left w:val="none" w:sz="0" w:space="0" w:color="auto"/>
            <w:bottom w:val="none" w:sz="0" w:space="0" w:color="auto"/>
            <w:right w:val="none" w:sz="0" w:space="0" w:color="auto"/>
          </w:divBdr>
        </w:div>
        <w:div w:id="518085516">
          <w:marLeft w:val="0"/>
          <w:marRight w:val="0"/>
          <w:marTop w:val="0"/>
          <w:marBottom w:val="0"/>
          <w:divBdr>
            <w:top w:val="none" w:sz="0" w:space="0" w:color="auto"/>
            <w:left w:val="none" w:sz="0" w:space="0" w:color="auto"/>
            <w:bottom w:val="none" w:sz="0" w:space="0" w:color="auto"/>
            <w:right w:val="none" w:sz="0" w:space="0" w:color="auto"/>
          </w:divBdr>
        </w:div>
      </w:divsChild>
    </w:div>
    <w:div w:id="1022558217">
      <w:bodyDiv w:val="1"/>
      <w:marLeft w:val="0"/>
      <w:marRight w:val="0"/>
      <w:marTop w:val="0"/>
      <w:marBottom w:val="0"/>
      <w:divBdr>
        <w:top w:val="none" w:sz="0" w:space="0" w:color="auto"/>
        <w:left w:val="none" w:sz="0" w:space="0" w:color="auto"/>
        <w:bottom w:val="none" w:sz="0" w:space="0" w:color="auto"/>
        <w:right w:val="none" w:sz="0" w:space="0" w:color="auto"/>
      </w:divBdr>
    </w:div>
    <w:div w:id="1023435744">
      <w:bodyDiv w:val="1"/>
      <w:marLeft w:val="0"/>
      <w:marRight w:val="0"/>
      <w:marTop w:val="0"/>
      <w:marBottom w:val="0"/>
      <w:divBdr>
        <w:top w:val="none" w:sz="0" w:space="0" w:color="auto"/>
        <w:left w:val="none" w:sz="0" w:space="0" w:color="auto"/>
        <w:bottom w:val="none" w:sz="0" w:space="0" w:color="auto"/>
        <w:right w:val="none" w:sz="0" w:space="0" w:color="auto"/>
      </w:divBdr>
      <w:divsChild>
        <w:div w:id="1324162554">
          <w:marLeft w:val="0"/>
          <w:marRight w:val="0"/>
          <w:marTop w:val="0"/>
          <w:marBottom w:val="0"/>
          <w:divBdr>
            <w:top w:val="none" w:sz="0" w:space="0" w:color="auto"/>
            <w:left w:val="none" w:sz="0" w:space="0" w:color="auto"/>
            <w:bottom w:val="none" w:sz="0" w:space="0" w:color="auto"/>
            <w:right w:val="none" w:sz="0" w:space="0" w:color="auto"/>
          </w:divBdr>
        </w:div>
        <w:div w:id="500314010">
          <w:marLeft w:val="0"/>
          <w:marRight w:val="0"/>
          <w:marTop w:val="0"/>
          <w:marBottom w:val="0"/>
          <w:divBdr>
            <w:top w:val="none" w:sz="0" w:space="0" w:color="auto"/>
            <w:left w:val="none" w:sz="0" w:space="0" w:color="auto"/>
            <w:bottom w:val="none" w:sz="0" w:space="0" w:color="auto"/>
            <w:right w:val="none" w:sz="0" w:space="0" w:color="auto"/>
          </w:divBdr>
        </w:div>
      </w:divsChild>
    </w:div>
    <w:div w:id="1053844308">
      <w:bodyDiv w:val="1"/>
      <w:marLeft w:val="0"/>
      <w:marRight w:val="0"/>
      <w:marTop w:val="0"/>
      <w:marBottom w:val="0"/>
      <w:divBdr>
        <w:top w:val="none" w:sz="0" w:space="0" w:color="auto"/>
        <w:left w:val="none" w:sz="0" w:space="0" w:color="auto"/>
        <w:bottom w:val="none" w:sz="0" w:space="0" w:color="auto"/>
        <w:right w:val="none" w:sz="0" w:space="0" w:color="auto"/>
      </w:divBdr>
    </w:div>
    <w:div w:id="1071852982">
      <w:bodyDiv w:val="1"/>
      <w:marLeft w:val="0"/>
      <w:marRight w:val="0"/>
      <w:marTop w:val="0"/>
      <w:marBottom w:val="0"/>
      <w:divBdr>
        <w:top w:val="none" w:sz="0" w:space="0" w:color="auto"/>
        <w:left w:val="none" w:sz="0" w:space="0" w:color="auto"/>
        <w:bottom w:val="none" w:sz="0" w:space="0" w:color="auto"/>
        <w:right w:val="none" w:sz="0" w:space="0" w:color="auto"/>
      </w:divBdr>
      <w:divsChild>
        <w:div w:id="677074755">
          <w:marLeft w:val="0"/>
          <w:marRight w:val="0"/>
          <w:marTop w:val="0"/>
          <w:marBottom w:val="0"/>
          <w:divBdr>
            <w:top w:val="none" w:sz="0" w:space="0" w:color="auto"/>
            <w:left w:val="none" w:sz="0" w:space="0" w:color="auto"/>
            <w:bottom w:val="none" w:sz="0" w:space="0" w:color="auto"/>
            <w:right w:val="none" w:sz="0" w:space="0" w:color="auto"/>
          </w:divBdr>
        </w:div>
        <w:div w:id="986516636">
          <w:marLeft w:val="0"/>
          <w:marRight w:val="0"/>
          <w:marTop w:val="0"/>
          <w:marBottom w:val="0"/>
          <w:divBdr>
            <w:top w:val="none" w:sz="0" w:space="0" w:color="auto"/>
            <w:left w:val="none" w:sz="0" w:space="0" w:color="auto"/>
            <w:bottom w:val="none" w:sz="0" w:space="0" w:color="auto"/>
            <w:right w:val="none" w:sz="0" w:space="0" w:color="auto"/>
          </w:divBdr>
        </w:div>
      </w:divsChild>
    </w:div>
    <w:div w:id="1136026037">
      <w:bodyDiv w:val="1"/>
      <w:marLeft w:val="0"/>
      <w:marRight w:val="0"/>
      <w:marTop w:val="0"/>
      <w:marBottom w:val="0"/>
      <w:divBdr>
        <w:top w:val="none" w:sz="0" w:space="0" w:color="auto"/>
        <w:left w:val="none" w:sz="0" w:space="0" w:color="auto"/>
        <w:bottom w:val="none" w:sz="0" w:space="0" w:color="auto"/>
        <w:right w:val="none" w:sz="0" w:space="0" w:color="auto"/>
      </w:divBdr>
    </w:div>
    <w:div w:id="1148354095">
      <w:bodyDiv w:val="1"/>
      <w:marLeft w:val="0"/>
      <w:marRight w:val="0"/>
      <w:marTop w:val="0"/>
      <w:marBottom w:val="0"/>
      <w:divBdr>
        <w:top w:val="none" w:sz="0" w:space="0" w:color="auto"/>
        <w:left w:val="none" w:sz="0" w:space="0" w:color="auto"/>
        <w:bottom w:val="none" w:sz="0" w:space="0" w:color="auto"/>
        <w:right w:val="none" w:sz="0" w:space="0" w:color="auto"/>
      </w:divBdr>
    </w:div>
    <w:div w:id="1167400142">
      <w:bodyDiv w:val="1"/>
      <w:marLeft w:val="0"/>
      <w:marRight w:val="0"/>
      <w:marTop w:val="0"/>
      <w:marBottom w:val="0"/>
      <w:divBdr>
        <w:top w:val="none" w:sz="0" w:space="0" w:color="auto"/>
        <w:left w:val="none" w:sz="0" w:space="0" w:color="auto"/>
        <w:bottom w:val="none" w:sz="0" w:space="0" w:color="auto"/>
        <w:right w:val="none" w:sz="0" w:space="0" w:color="auto"/>
      </w:divBdr>
      <w:divsChild>
        <w:div w:id="705061960">
          <w:marLeft w:val="0"/>
          <w:marRight w:val="0"/>
          <w:marTop w:val="0"/>
          <w:marBottom w:val="0"/>
          <w:divBdr>
            <w:top w:val="none" w:sz="0" w:space="0" w:color="auto"/>
            <w:left w:val="none" w:sz="0" w:space="0" w:color="auto"/>
            <w:bottom w:val="none" w:sz="0" w:space="0" w:color="auto"/>
            <w:right w:val="none" w:sz="0" w:space="0" w:color="auto"/>
          </w:divBdr>
        </w:div>
        <w:div w:id="986319664">
          <w:marLeft w:val="0"/>
          <w:marRight w:val="0"/>
          <w:marTop w:val="0"/>
          <w:marBottom w:val="0"/>
          <w:divBdr>
            <w:top w:val="none" w:sz="0" w:space="0" w:color="auto"/>
            <w:left w:val="none" w:sz="0" w:space="0" w:color="auto"/>
            <w:bottom w:val="none" w:sz="0" w:space="0" w:color="auto"/>
            <w:right w:val="none" w:sz="0" w:space="0" w:color="auto"/>
          </w:divBdr>
        </w:div>
      </w:divsChild>
    </w:div>
    <w:div w:id="1221789080">
      <w:bodyDiv w:val="1"/>
      <w:marLeft w:val="0"/>
      <w:marRight w:val="0"/>
      <w:marTop w:val="0"/>
      <w:marBottom w:val="0"/>
      <w:divBdr>
        <w:top w:val="none" w:sz="0" w:space="0" w:color="auto"/>
        <w:left w:val="none" w:sz="0" w:space="0" w:color="auto"/>
        <w:bottom w:val="none" w:sz="0" w:space="0" w:color="auto"/>
        <w:right w:val="none" w:sz="0" w:space="0" w:color="auto"/>
      </w:divBdr>
    </w:div>
    <w:div w:id="1274433536">
      <w:bodyDiv w:val="1"/>
      <w:marLeft w:val="0"/>
      <w:marRight w:val="0"/>
      <w:marTop w:val="0"/>
      <w:marBottom w:val="0"/>
      <w:divBdr>
        <w:top w:val="none" w:sz="0" w:space="0" w:color="auto"/>
        <w:left w:val="none" w:sz="0" w:space="0" w:color="auto"/>
        <w:bottom w:val="none" w:sz="0" w:space="0" w:color="auto"/>
        <w:right w:val="none" w:sz="0" w:space="0" w:color="auto"/>
      </w:divBdr>
      <w:divsChild>
        <w:div w:id="326321214">
          <w:marLeft w:val="0"/>
          <w:marRight w:val="0"/>
          <w:marTop w:val="0"/>
          <w:marBottom w:val="0"/>
          <w:divBdr>
            <w:top w:val="none" w:sz="0" w:space="0" w:color="auto"/>
            <w:left w:val="none" w:sz="0" w:space="0" w:color="auto"/>
            <w:bottom w:val="none" w:sz="0" w:space="0" w:color="auto"/>
            <w:right w:val="none" w:sz="0" w:space="0" w:color="auto"/>
          </w:divBdr>
        </w:div>
        <w:div w:id="678653084">
          <w:marLeft w:val="0"/>
          <w:marRight w:val="0"/>
          <w:marTop w:val="0"/>
          <w:marBottom w:val="0"/>
          <w:divBdr>
            <w:top w:val="none" w:sz="0" w:space="0" w:color="auto"/>
            <w:left w:val="none" w:sz="0" w:space="0" w:color="auto"/>
            <w:bottom w:val="none" w:sz="0" w:space="0" w:color="auto"/>
            <w:right w:val="none" w:sz="0" w:space="0" w:color="auto"/>
          </w:divBdr>
        </w:div>
      </w:divsChild>
    </w:div>
    <w:div w:id="1337152405">
      <w:bodyDiv w:val="1"/>
      <w:marLeft w:val="0"/>
      <w:marRight w:val="0"/>
      <w:marTop w:val="0"/>
      <w:marBottom w:val="0"/>
      <w:divBdr>
        <w:top w:val="none" w:sz="0" w:space="0" w:color="auto"/>
        <w:left w:val="none" w:sz="0" w:space="0" w:color="auto"/>
        <w:bottom w:val="none" w:sz="0" w:space="0" w:color="auto"/>
        <w:right w:val="none" w:sz="0" w:space="0" w:color="auto"/>
      </w:divBdr>
    </w:div>
    <w:div w:id="1355695497">
      <w:bodyDiv w:val="1"/>
      <w:marLeft w:val="0"/>
      <w:marRight w:val="0"/>
      <w:marTop w:val="0"/>
      <w:marBottom w:val="0"/>
      <w:divBdr>
        <w:top w:val="none" w:sz="0" w:space="0" w:color="auto"/>
        <w:left w:val="none" w:sz="0" w:space="0" w:color="auto"/>
        <w:bottom w:val="none" w:sz="0" w:space="0" w:color="auto"/>
        <w:right w:val="none" w:sz="0" w:space="0" w:color="auto"/>
      </w:divBdr>
      <w:divsChild>
        <w:div w:id="2063824369">
          <w:marLeft w:val="0"/>
          <w:marRight w:val="0"/>
          <w:marTop w:val="0"/>
          <w:marBottom w:val="0"/>
          <w:divBdr>
            <w:top w:val="none" w:sz="0" w:space="0" w:color="auto"/>
            <w:left w:val="none" w:sz="0" w:space="0" w:color="auto"/>
            <w:bottom w:val="none" w:sz="0" w:space="0" w:color="auto"/>
            <w:right w:val="none" w:sz="0" w:space="0" w:color="auto"/>
          </w:divBdr>
        </w:div>
        <w:div w:id="1335378527">
          <w:marLeft w:val="0"/>
          <w:marRight w:val="0"/>
          <w:marTop w:val="0"/>
          <w:marBottom w:val="0"/>
          <w:divBdr>
            <w:top w:val="none" w:sz="0" w:space="0" w:color="auto"/>
            <w:left w:val="none" w:sz="0" w:space="0" w:color="auto"/>
            <w:bottom w:val="none" w:sz="0" w:space="0" w:color="auto"/>
            <w:right w:val="none" w:sz="0" w:space="0" w:color="auto"/>
          </w:divBdr>
        </w:div>
      </w:divsChild>
    </w:div>
    <w:div w:id="1388457204">
      <w:bodyDiv w:val="1"/>
      <w:marLeft w:val="0"/>
      <w:marRight w:val="0"/>
      <w:marTop w:val="0"/>
      <w:marBottom w:val="0"/>
      <w:divBdr>
        <w:top w:val="none" w:sz="0" w:space="0" w:color="auto"/>
        <w:left w:val="none" w:sz="0" w:space="0" w:color="auto"/>
        <w:bottom w:val="none" w:sz="0" w:space="0" w:color="auto"/>
        <w:right w:val="none" w:sz="0" w:space="0" w:color="auto"/>
      </w:divBdr>
      <w:divsChild>
        <w:div w:id="1100644328">
          <w:marLeft w:val="0"/>
          <w:marRight w:val="0"/>
          <w:marTop w:val="0"/>
          <w:marBottom w:val="0"/>
          <w:divBdr>
            <w:top w:val="none" w:sz="0" w:space="0" w:color="auto"/>
            <w:left w:val="none" w:sz="0" w:space="0" w:color="auto"/>
            <w:bottom w:val="none" w:sz="0" w:space="0" w:color="auto"/>
            <w:right w:val="none" w:sz="0" w:space="0" w:color="auto"/>
          </w:divBdr>
        </w:div>
        <w:div w:id="75787807">
          <w:marLeft w:val="0"/>
          <w:marRight w:val="0"/>
          <w:marTop w:val="0"/>
          <w:marBottom w:val="0"/>
          <w:divBdr>
            <w:top w:val="none" w:sz="0" w:space="0" w:color="auto"/>
            <w:left w:val="none" w:sz="0" w:space="0" w:color="auto"/>
            <w:bottom w:val="none" w:sz="0" w:space="0" w:color="auto"/>
            <w:right w:val="none" w:sz="0" w:space="0" w:color="auto"/>
          </w:divBdr>
        </w:div>
      </w:divsChild>
    </w:div>
    <w:div w:id="1391730062">
      <w:bodyDiv w:val="1"/>
      <w:marLeft w:val="0"/>
      <w:marRight w:val="0"/>
      <w:marTop w:val="0"/>
      <w:marBottom w:val="0"/>
      <w:divBdr>
        <w:top w:val="none" w:sz="0" w:space="0" w:color="auto"/>
        <w:left w:val="none" w:sz="0" w:space="0" w:color="auto"/>
        <w:bottom w:val="none" w:sz="0" w:space="0" w:color="auto"/>
        <w:right w:val="none" w:sz="0" w:space="0" w:color="auto"/>
      </w:divBdr>
      <w:divsChild>
        <w:div w:id="1715689901">
          <w:marLeft w:val="0"/>
          <w:marRight w:val="0"/>
          <w:marTop w:val="0"/>
          <w:marBottom w:val="0"/>
          <w:divBdr>
            <w:top w:val="none" w:sz="0" w:space="0" w:color="auto"/>
            <w:left w:val="none" w:sz="0" w:space="0" w:color="auto"/>
            <w:bottom w:val="none" w:sz="0" w:space="0" w:color="auto"/>
            <w:right w:val="none" w:sz="0" w:space="0" w:color="auto"/>
          </w:divBdr>
        </w:div>
        <w:div w:id="1452046116">
          <w:marLeft w:val="0"/>
          <w:marRight w:val="0"/>
          <w:marTop w:val="0"/>
          <w:marBottom w:val="0"/>
          <w:divBdr>
            <w:top w:val="none" w:sz="0" w:space="0" w:color="auto"/>
            <w:left w:val="none" w:sz="0" w:space="0" w:color="auto"/>
            <w:bottom w:val="none" w:sz="0" w:space="0" w:color="auto"/>
            <w:right w:val="none" w:sz="0" w:space="0" w:color="auto"/>
          </w:divBdr>
        </w:div>
      </w:divsChild>
    </w:div>
    <w:div w:id="1396201630">
      <w:bodyDiv w:val="1"/>
      <w:marLeft w:val="0"/>
      <w:marRight w:val="0"/>
      <w:marTop w:val="0"/>
      <w:marBottom w:val="0"/>
      <w:divBdr>
        <w:top w:val="none" w:sz="0" w:space="0" w:color="auto"/>
        <w:left w:val="none" w:sz="0" w:space="0" w:color="auto"/>
        <w:bottom w:val="none" w:sz="0" w:space="0" w:color="auto"/>
        <w:right w:val="none" w:sz="0" w:space="0" w:color="auto"/>
      </w:divBdr>
    </w:div>
    <w:div w:id="1396659364">
      <w:bodyDiv w:val="1"/>
      <w:marLeft w:val="0"/>
      <w:marRight w:val="0"/>
      <w:marTop w:val="0"/>
      <w:marBottom w:val="0"/>
      <w:divBdr>
        <w:top w:val="none" w:sz="0" w:space="0" w:color="auto"/>
        <w:left w:val="none" w:sz="0" w:space="0" w:color="auto"/>
        <w:bottom w:val="none" w:sz="0" w:space="0" w:color="auto"/>
        <w:right w:val="none" w:sz="0" w:space="0" w:color="auto"/>
      </w:divBdr>
    </w:div>
    <w:div w:id="1407533370">
      <w:bodyDiv w:val="1"/>
      <w:marLeft w:val="0"/>
      <w:marRight w:val="0"/>
      <w:marTop w:val="0"/>
      <w:marBottom w:val="0"/>
      <w:divBdr>
        <w:top w:val="none" w:sz="0" w:space="0" w:color="auto"/>
        <w:left w:val="none" w:sz="0" w:space="0" w:color="auto"/>
        <w:bottom w:val="none" w:sz="0" w:space="0" w:color="auto"/>
        <w:right w:val="none" w:sz="0" w:space="0" w:color="auto"/>
      </w:divBdr>
    </w:div>
    <w:div w:id="1409499719">
      <w:bodyDiv w:val="1"/>
      <w:marLeft w:val="0"/>
      <w:marRight w:val="0"/>
      <w:marTop w:val="0"/>
      <w:marBottom w:val="0"/>
      <w:divBdr>
        <w:top w:val="none" w:sz="0" w:space="0" w:color="auto"/>
        <w:left w:val="none" w:sz="0" w:space="0" w:color="auto"/>
        <w:bottom w:val="none" w:sz="0" w:space="0" w:color="auto"/>
        <w:right w:val="none" w:sz="0" w:space="0" w:color="auto"/>
      </w:divBdr>
      <w:divsChild>
        <w:div w:id="270673075">
          <w:marLeft w:val="0"/>
          <w:marRight w:val="0"/>
          <w:marTop w:val="0"/>
          <w:marBottom w:val="0"/>
          <w:divBdr>
            <w:top w:val="none" w:sz="0" w:space="0" w:color="auto"/>
            <w:left w:val="none" w:sz="0" w:space="0" w:color="auto"/>
            <w:bottom w:val="none" w:sz="0" w:space="0" w:color="auto"/>
            <w:right w:val="none" w:sz="0" w:space="0" w:color="auto"/>
          </w:divBdr>
        </w:div>
        <w:div w:id="1782988276">
          <w:marLeft w:val="0"/>
          <w:marRight w:val="0"/>
          <w:marTop w:val="0"/>
          <w:marBottom w:val="0"/>
          <w:divBdr>
            <w:top w:val="none" w:sz="0" w:space="0" w:color="auto"/>
            <w:left w:val="none" w:sz="0" w:space="0" w:color="auto"/>
            <w:bottom w:val="none" w:sz="0" w:space="0" w:color="auto"/>
            <w:right w:val="none" w:sz="0" w:space="0" w:color="auto"/>
          </w:divBdr>
        </w:div>
      </w:divsChild>
    </w:div>
    <w:div w:id="1448694724">
      <w:bodyDiv w:val="1"/>
      <w:marLeft w:val="0"/>
      <w:marRight w:val="0"/>
      <w:marTop w:val="0"/>
      <w:marBottom w:val="0"/>
      <w:divBdr>
        <w:top w:val="none" w:sz="0" w:space="0" w:color="auto"/>
        <w:left w:val="none" w:sz="0" w:space="0" w:color="auto"/>
        <w:bottom w:val="none" w:sz="0" w:space="0" w:color="auto"/>
        <w:right w:val="none" w:sz="0" w:space="0" w:color="auto"/>
      </w:divBdr>
      <w:divsChild>
        <w:div w:id="1291665104">
          <w:marLeft w:val="0"/>
          <w:marRight w:val="0"/>
          <w:marTop w:val="0"/>
          <w:marBottom w:val="0"/>
          <w:divBdr>
            <w:top w:val="none" w:sz="0" w:space="0" w:color="auto"/>
            <w:left w:val="none" w:sz="0" w:space="0" w:color="auto"/>
            <w:bottom w:val="none" w:sz="0" w:space="0" w:color="auto"/>
            <w:right w:val="none" w:sz="0" w:space="0" w:color="auto"/>
          </w:divBdr>
        </w:div>
        <w:div w:id="1185438338">
          <w:marLeft w:val="0"/>
          <w:marRight w:val="0"/>
          <w:marTop w:val="0"/>
          <w:marBottom w:val="0"/>
          <w:divBdr>
            <w:top w:val="none" w:sz="0" w:space="0" w:color="auto"/>
            <w:left w:val="none" w:sz="0" w:space="0" w:color="auto"/>
            <w:bottom w:val="none" w:sz="0" w:space="0" w:color="auto"/>
            <w:right w:val="none" w:sz="0" w:space="0" w:color="auto"/>
          </w:divBdr>
        </w:div>
      </w:divsChild>
    </w:div>
    <w:div w:id="1480031086">
      <w:bodyDiv w:val="1"/>
      <w:marLeft w:val="0"/>
      <w:marRight w:val="0"/>
      <w:marTop w:val="0"/>
      <w:marBottom w:val="0"/>
      <w:divBdr>
        <w:top w:val="none" w:sz="0" w:space="0" w:color="auto"/>
        <w:left w:val="none" w:sz="0" w:space="0" w:color="auto"/>
        <w:bottom w:val="none" w:sz="0" w:space="0" w:color="auto"/>
        <w:right w:val="none" w:sz="0" w:space="0" w:color="auto"/>
      </w:divBdr>
      <w:divsChild>
        <w:div w:id="812022780">
          <w:marLeft w:val="0"/>
          <w:marRight w:val="0"/>
          <w:marTop w:val="0"/>
          <w:marBottom w:val="0"/>
          <w:divBdr>
            <w:top w:val="none" w:sz="0" w:space="0" w:color="auto"/>
            <w:left w:val="none" w:sz="0" w:space="0" w:color="auto"/>
            <w:bottom w:val="none" w:sz="0" w:space="0" w:color="auto"/>
            <w:right w:val="none" w:sz="0" w:space="0" w:color="auto"/>
          </w:divBdr>
        </w:div>
        <w:div w:id="290980333">
          <w:marLeft w:val="0"/>
          <w:marRight w:val="0"/>
          <w:marTop w:val="0"/>
          <w:marBottom w:val="0"/>
          <w:divBdr>
            <w:top w:val="none" w:sz="0" w:space="0" w:color="auto"/>
            <w:left w:val="none" w:sz="0" w:space="0" w:color="auto"/>
            <w:bottom w:val="none" w:sz="0" w:space="0" w:color="auto"/>
            <w:right w:val="none" w:sz="0" w:space="0" w:color="auto"/>
          </w:divBdr>
        </w:div>
      </w:divsChild>
    </w:div>
    <w:div w:id="1513645219">
      <w:bodyDiv w:val="1"/>
      <w:marLeft w:val="0"/>
      <w:marRight w:val="0"/>
      <w:marTop w:val="0"/>
      <w:marBottom w:val="0"/>
      <w:divBdr>
        <w:top w:val="none" w:sz="0" w:space="0" w:color="auto"/>
        <w:left w:val="none" w:sz="0" w:space="0" w:color="auto"/>
        <w:bottom w:val="none" w:sz="0" w:space="0" w:color="auto"/>
        <w:right w:val="none" w:sz="0" w:space="0" w:color="auto"/>
      </w:divBdr>
    </w:div>
    <w:div w:id="1529953163">
      <w:bodyDiv w:val="1"/>
      <w:marLeft w:val="0"/>
      <w:marRight w:val="0"/>
      <w:marTop w:val="0"/>
      <w:marBottom w:val="0"/>
      <w:divBdr>
        <w:top w:val="none" w:sz="0" w:space="0" w:color="auto"/>
        <w:left w:val="none" w:sz="0" w:space="0" w:color="auto"/>
        <w:bottom w:val="none" w:sz="0" w:space="0" w:color="auto"/>
        <w:right w:val="none" w:sz="0" w:space="0" w:color="auto"/>
      </w:divBdr>
      <w:divsChild>
        <w:div w:id="841311231">
          <w:marLeft w:val="0"/>
          <w:marRight w:val="0"/>
          <w:marTop w:val="0"/>
          <w:marBottom w:val="0"/>
          <w:divBdr>
            <w:top w:val="none" w:sz="0" w:space="0" w:color="auto"/>
            <w:left w:val="none" w:sz="0" w:space="0" w:color="auto"/>
            <w:bottom w:val="none" w:sz="0" w:space="0" w:color="auto"/>
            <w:right w:val="none" w:sz="0" w:space="0" w:color="auto"/>
          </w:divBdr>
        </w:div>
        <w:div w:id="1356229592">
          <w:marLeft w:val="0"/>
          <w:marRight w:val="0"/>
          <w:marTop w:val="0"/>
          <w:marBottom w:val="0"/>
          <w:divBdr>
            <w:top w:val="none" w:sz="0" w:space="0" w:color="auto"/>
            <w:left w:val="none" w:sz="0" w:space="0" w:color="auto"/>
            <w:bottom w:val="none" w:sz="0" w:space="0" w:color="auto"/>
            <w:right w:val="none" w:sz="0" w:space="0" w:color="auto"/>
          </w:divBdr>
        </w:div>
      </w:divsChild>
    </w:div>
    <w:div w:id="1535464452">
      <w:bodyDiv w:val="1"/>
      <w:marLeft w:val="0"/>
      <w:marRight w:val="0"/>
      <w:marTop w:val="0"/>
      <w:marBottom w:val="0"/>
      <w:divBdr>
        <w:top w:val="none" w:sz="0" w:space="0" w:color="auto"/>
        <w:left w:val="none" w:sz="0" w:space="0" w:color="auto"/>
        <w:bottom w:val="none" w:sz="0" w:space="0" w:color="auto"/>
        <w:right w:val="none" w:sz="0" w:space="0" w:color="auto"/>
      </w:divBdr>
      <w:divsChild>
        <w:div w:id="1917083419">
          <w:marLeft w:val="0"/>
          <w:marRight w:val="0"/>
          <w:marTop w:val="0"/>
          <w:marBottom w:val="0"/>
          <w:divBdr>
            <w:top w:val="none" w:sz="0" w:space="0" w:color="auto"/>
            <w:left w:val="none" w:sz="0" w:space="0" w:color="auto"/>
            <w:bottom w:val="none" w:sz="0" w:space="0" w:color="auto"/>
            <w:right w:val="none" w:sz="0" w:space="0" w:color="auto"/>
          </w:divBdr>
        </w:div>
        <w:div w:id="675351638">
          <w:marLeft w:val="0"/>
          <w:marRight w:val="0"/>
          <w:marTop w:val="0"/>
          <w:marBottom w:val="0"/>
          <w:divBdr>
            <w:top w:val="none" w:sz="0" w:space="0" w:color="auto"/>
            <w:left w:val="none" w:sz="0" w:space="0" w:color="auto"/>
            <w:bottom w:val="none" w:sz="0" w:space="0" w:color="auto"/>
            <w:right w:val="none" w:sz="0" w:space="0" w:color="auto"/>
          </w:divBdr>
        </w:div>
      </w:divsChild>
    </w:div>
    <w:div w:id="1546986739">
      <w:bodyDiv w:val="1"/>
      <w:marLeft w:val="0"/>
      <w:marRight w:val="0"/>
      <w:marTop w:val="0"/>
      <w:marBottom w:val="0"/>
      <w:divBdr>
        <w:top w:val="none" w:sz="0" w:space="0" w:color="auto"/>
        <w:left w:val="none" w:sz="0" w:space="0" w:color="auto"/>
        <w:bottom w:val="none" w:sz="0" w:space="0" w:color="auto"/>
        <w:right w:val="none" w:sz="0" w:space="0" w:color="auto"/>
      </w:divBdr>
    </w:div>
    <w:div w:id="1569413821">
      <w:bodyDiv w:val="1"/>
      <w:marLeft w:val="0"/>
      <w:marRight w:val="0"/>
      <w:marTop w:val="0"/>
      <w:marBottom w:val="0"/>
      <w:divBdr>
        <w:top w:val="none" w:sz="0" w:space="0" w:color="auto"/>
        <w:left w:val="none" w:sz="0" w:space="0" w:color="auto"/>
        <w:bottom w:val="none" w:sz="0" w:space="0" w:color="auto"/>
        <w:right w:val="none" w:sz="0" w:space="0" w:color="auto"/>
      </w:divBdr>
      <w:divsChild>
        <w:div w:id="2004310452">
          <w:marLeft w:val="0"/>
          <w:marRight w:val="0"/>
          <w:marTop w:val="0"/>
          <w:marBottom w:val="0"/>
          <w:divBdr>
            <w:top w:val="none" w:sz="0" w:space="0" w:color="auto"/>
            <w:left w:val="none" w:sz="0" w:space="0" w:color="auto"/>
            <w:bottom w:val="none" w:sz="0" w:space="0" w:color="auto"/>
            <w:right w:val="none" w:sz="0" w:space="0" w:color="auto"/>
          </w:divBdr>
        </w:div>
        <w:div w:id="1828286084">
          <w:marLeft w:val="0"/>
          <w:marRight w:val="0"/>
          <w:marTop w:val="0"/>
          <w:marBottom w:val="0"/>
          <w:divBdr>
            <w:top w:val="none" w:sz="0" w:space="0" w:color="auto"/>
            <w:left w:val="none" w:sz="0" w:space="0" w:color="auto"/>
            <w:bottom w:val="none" w:sz="0" w:space="0" w:color="auto"/>
            <w:right w:val="none" w:sz="0" w:space="0" w:color="auto"/>
          </w:divBdr>
        </w:div>
      </w:divsChild>
    </w:div>
    <w:div w:id="1592540248">
      <w:bodyDiv w:val="1"/>
      <w:marLeft w:val="0"/>
      <w:marRight w:val="0"/>
      <w:marTop w:val="0"/>
      <w:marBottom w:val="0"/>
      <w:divBdr>
        <w:top w:val="none" w:sz="0" w:space="0" w:color="auto"/>
        <w:left w:val="none" w:sz="0" w:space="0" w:color="auto"/>
        <w:bottom w:val="none" w:sz="0" w:space="0" w:color="auto"/>
        <w:right w:val="none" w:sz="0" w:space="0" w:color="auto"/>
      </w:divBdr>
      <w:divsChild>
        <w:div w:id="1075005834">
          <w:marLeft w:val="0"/>
          <w:marRight w:val="0"/>
          <w:marTop w:val="0"/>
          <w:marBottom w:val="0"/>
          <w:divBdr>
            <w:top w:val="none" w:sz="0" w:space="0" w:color="auto"/>
            <w:left w:val="none" w:sz="0" w:space="0" w:color="auto"/>
            <w:bottom w:val="none" w:sz="0" w:space="0" w:color="auto"/>
            <w:right w:val="none" w:sz="0" w:space="0" w:color="auto"/>
          </w:divBdr>
        </w:div>
        <w:div w:id="1140807558">
          <w:marLeft w:val="0"/>
          <w:marRight w:val="0"/>
          <w:marTop w:val="0"/>
          <w:marBottom w:val="0"/>
          <w:divBdr>
            <w:top w:val="none" w:sz="0" w:space="0" w:color="auto"/>
            <w:left w:val="none" w:sz="0" w:space="0" w:color="auto"/>
            <w:bottom w:val="none" w:sz="0" w:space="0" w:color="auto"/>
            <w:right w:val="none" w:sz="0" w:space="0" w:color="auto"/>
          </w:divBdr>
        </w:div>
      </w:divsChild>
    </w:div>
    <w:div w:id="1592548257">
      <w:bodyDiv w:val="1"/>
      <w:marLeft w:val="0"/>
      <w:marRight w:val="0"/>
      <w:marTop w:val="0"/>
      <w:marBottom w:val="0"/>
      <w:divBdr>
        <w:top w:val="none" w:sz="0" w:space="0" w:color="auto"/>
        <w:left w:val="none" w:sz="0" w:space="0" w:color="auto"/>
        <w:bottom w:val="none" w:sz="0" w:space="0" w:color="auto"/>
        <w:right w:val="none" w:sz="0" w:space="0" w:color="auto"/>
      </w:divBdr>
    </w:div>
    <w:div w:id="1615137710">
      <w:bodyDiv w:val="1"/>
      <w:marLeft w:val="0"/>
      <w:marRight w:val="0"/>
      <w:marTop w:val="0"/>
      <w:marBottom w:val="0"/>
      <w:divBdr>
        <w:top w:val="none" w:sz="0" w:space="0" w:color="auto"/>
        <w:left w:val="none" w:sz="0" w:space="0" w:color="auto"/>
        <w:bottom w:val="none" w:sz="0" w:space="0" w:color="auto"/>
        <w:right w:val="none" w:sz="0" w:space="0" w:color="auto"/>
      </w:divBdr>
      <w:divsChild>
        <w:div w:id="1476026115">
          <w:marLeft w:val="0"/>
          <w:marRight w:val="0"/>
          <w:marTop w:val="0"/>
          <w:marBottom w:val="0"/>
          <w:divBdr>
            <w:top w:val="none" w:sz="0" w:space="0" w:color="auto"/>
            <w:left w:val="none" w:sz="0" w:space="0" w:color="auto"/>
            <w:bottom w:val="none" w:sz="0" w:space="0" w:color="auto"/>
            <w:right w:val="none" w:sz="0" w:space="0" w:color="auto"/>
          </w:divBdr>
        </w:div>
        <w:div w:id="674960708">
          <w:marLeft w:val="0"/>
          <w:marRight w:val="0"/>
          <w:marTop w:val="0"/>
          <w:marBottom w:val="0"/>
          <w:divBdr>
            <w:top w:val="none" w:sz="0" w:space="0" w:color="auto"/>
            <w:left w:val="none" w:sz="0" w:space="0" w:color="auto"/>
            <w:bottom w:val="none" w:sz="0" w:space="0" w:color="auto"/>
            <w:right w:val="none" w:sz="0" w:space="0" w:color="auto"/>
          </w:divBdr>
        </w:div>
      </w:divsChild>
    </w:div>
    <w:div w:id="1618025279">
      <w:bodyDiv w:val="1"/>
      <w:marLeft w:val="0"/>
      <w:marRight w:val="0"/>
      <w:marTop w:val="0"/>
      <w:marBottom w:val="0"/>
      <w:divBdr>
        <w:top w:val="none" w:sz="0" w:space="0" w:color="auto"/>
        <w:left w:val="none" w:sz="0" w:space="0" w:color="auto"/>
        <w:bottom w:val="none" w:sz="0" w:space="0" w:color="auto"/>
        <w:right w:val="none" w:sz="0" w:space="0" w:color="auto"/>
      </w:divBdr>
      <w:divsChild>
        <w:div w:id="1520848302">
          <w:marLeft w:val="0"/>
          <w:marRight w:val="0"/>
          <w:marTop w:val="0"/>
          <w:marBottom w:val="0"/>
          <w:divBdr>
            <w:top w:val="none" w:sz="0" w:space="0" w:color="auto"/>
            <w:left w:val="none" w:sz="0" w:space="0" w:color="auto"/>
            <w:bottom w:val="none" w:sz="0" w:space="0" w:color="auto"/>
            <w:right w:val="none" w:sz="0" w:space="0" w:color="auto"/>
          </w:divBdr>
        </w:div>
        <w:div w:id="789710828">
          <w:marLeft w:val="0"/>
          <w:marRight w:val="0"/>
          <w:marTop w:val="0"/>
          <w:marBottom w:val="0"/>
          <w:divBdr>
            <w:top w:val="none" w:sz="0" w:space="0" w:color="auto"/>
            <w:left w:val="none" w:sz="0" w:space="0" w:color="auto"/>
            <w:bottom w:val="none" w:sz="0" w:space="0" w:color="auto"/>
            <w:right w:val="none" w:sz="0" w:space="0" w:color="auto"/>
          </w:divBdr>
        </w:div>
      </w:divsChild>
    </w:div>
    <w:div w:id="1634365744">
      <w:bodyDiv w:val="1"/>
      <w:marLeft w:val="0"/>
      <w:marRight w:val="0"/>
      <w:marTop w:val="0"/>
      <w:marBottom w:val="0"/>
      <w:divBdr>
        <w:top w:val="none" w:sz="0" w:space="0" w:color="auto"/>
        <w:left w:val="none" w:sz="0" w:space="0" w:color="auto"/>
        <w:bottom w:val="none" w:sz="0" w:space="0" w:color="auto"/>
        <w:right w:val="none" w:sz="0" w:space="0" w:color="auto"/>
      </w:divBdr>
    </w:div>
    <w:div w:id="1638682639">
      <w:bodyDiv w:val="1"/>
      <w:marLeft w:val="0"/>
      <w:marRight w:val="0"/>
      <w:marTop w:val="0"/>
      <w:marBottom w:val="0"/>
      <w:divBdr>
        <w:top w:val="none" w:sz="0" w:space="0" w:color="auto"/>
        <w:left w:val="none" w:sz="0" w:space="0" w:color="auto"/>
        <w:bottom w:val="none" w:sz="0" w:space="0" w:color="auto"/>
        <w:right w:val="none" w:sz="0" w:space="0" w:color="auto"/>
      </w:divBdr>
    </w:div>
    <w:div w:id="1653866644">
      <w:bodyDiv w:val="1"/>
      <w:marLeft w:val="0"/>
      <w:marRight w:val="0"/>
      <w:marTop w:val="0"/>
      <w:marBottom w:val="0"/>
      <w:divBdr>
        <w:top w:val="none" w:sz="0" w:space="0" w:color="auto"/>
        <w:left w:val="none" w:sz="0" w:space="0" w:color="auto"/>
        <w:bottom w:val="none" w:sz="0" w:space="0" w:color="auto"/>
        <w:right w:val="none" w:sz="0" w:space="0" w:color="auto"/>
      </w:divBdr>
    </w:div>
    <w:div w:id="1721591509">
      <w:bodyDiv w:val="1"/>
      <w:marLeft w:val="0"/>
      <w:marRight w:val="0"/>
      <w:marTop w:val="0"/>
      <w:marBottom w:val="0"/>
      <w:divBdr>
        <w:top w:val="none" w:sz="0" w:space="0" w:color="auto"/>
        <w:left w:val="none" w:sz="0" w:space="0" w:color="auto"/>
        <w:bottom w:val="none" w:sz="0" w:space="0" w:color="auto"/>
        <w:right w:val="none" w:sz="0" w:space="0" w:color="auto"/>
      </w:divBdr>
    </w:div>
    <w:div w:id="1731418512">
      <w:bodyDiv w:val="1"/>
      <w:marLeft w:val="0"/>
      <w:marRight w:val="0"/>
      <w:marTop w:val="0"/>
      <w:marBottom w:val="0"/>
      <w:divBdr>
        <w:top w:val="none" w:sz="0" w:space="0" w:color="auto"/>
        <w:left w:val="none" w:sz="0" w:space="0" w:color="auto"/>
        <w:bottom w:val="none" w:sz="0" w:space="0" w:color="auto"/>
        <w:right w:val="none" w:sz="0" w:space="0" w:color="auto"/>
      </w:divBdr>
      <w:divsChild>
        <w:div w:id="524945597">
          <w:marLeft w:val="0"/>
          <w:marRight w:val="0"/>
          <w:marTop w:val="0"/>
          <w:marBottom w:val="0"/>
          <w:divBdr>
            <w:top w:val="none" w:sz="0" w:space="0" w:color="auto"/>
            <w:left w:val="none" w:sz="0" w:space="0" w:color="auto"/>
            <w:bottom w:val="none" w:sz="0" w:space="0" w:color="auto"/>
            <w:right w:val="none" w:sz="0" w:space="0" w:color="auto"/>
          </w:divBdr>
        </w:div>
        <w:div w:id="1300766234">
          <w:marLeft w:val="0"/>
          <w:marRight w:val="0"/>
          <w:marTop w:val="0"/>
          <w:marBottom w:val="0"/>
          <w:divBdr>
            <w:top w:val="none" w:sz="0" w:space="0" w:color="auto"/>
            <w:left w:val="none" w:sz="0" w:space="0" w:color="auto"/>
            <w:bottom w:val="none" w:sz="0" w:space="0" w:color="auto"/>
            <w:right w:val="none" w:sz="0" w:space="0" w:color="auto"/>
          </w:divBdr>
        </w:div>
      </w:divsChild>
    </w:div>
    <w:div w:id="1741904040">
      <w:bodyDiv w:val="1"/>
      <w:marLeft w:val="0"/>
      <w:marRight w:val="0"/>
      <w:marTop w:val="0"/>
      <w:marBottom w:val="0"/>
      <w:divBdr>
        <w:top w:val="none" w:sz="0" w:space="0" w:color="auto"/>
        <w:left w:val="none" w:sz="0" w:space="0" w:color="auto"/>
        <w:bottom w:val="none" w:sz="0" w:space="0" w:color="auto"/>
        <w:right w:val="none" w:sz="0" w:space="0" w:color="auto"/>
      </w:divBdr>
      <w:divsChild>
        <w:div w:id="1142695243">
          <w:marLeft w:val="0"/>
          <w:marRight w:val="0"/>
          <w:marTop w:val="0"/>
          <w:marBottom w:val="0"/>
          <w:divBdr>
            <w:top w:val="none" w:sz="0" w:space="0" w:color="auto"/>
            <w:left w:val="none" w:sz="0" w:space="0" w:color="auto"/>
            <w:bottom w:val="none" w:sz="0" w:space="0" w:color="auto"/>
            <w:right w:val="none" w:sz="0" w:space="0" w:color="auto"/>
          </w:divBdr>
        </w:div>
        <w:div w:id="1125344492">
          <w:marLeft w:val="0"/>
          <w:marRight w:val="0"/>
          <w:marTop w:val="0"/>
          <w:marBottom w:val="0"/>
          <w:divBdr>
            <w:top w:val="none" w:sz="0" w:space="0" w:color="auto"/>
            <w:left w:val="none" w:sz="0" w:space="0" w:color="auto"/>
            <w:bottom w:val="none" w:sz="0" w:space="0" w:color="auto"/>
            <w:right w:val="none" w:sz="0" w:space="0" w:color="auto"/>
          </w:divBdr>
        </w:div>
      </w:divsChild>
    </w:div>
    <w:div w:id="1756509093">
      <w:bodyDiv w:val="1"/>
      <w:marLeft w:val="0"/>
      <w:marRight w:val="0"/>
      <w:marTop w:val="0"/>
      <w:marBottom w:val="0"/>
      <w:divBdr>
        <w:top w:val="none" w:sz="0" w:space="0" w:color="auto"/>
        <w:left w:val="none" w:sz="0" w:space="0" w:color="auto"/>
        <w:bottom w:val="none" w:sz="0" w:space="0" w:color="auto"/>
        <w:right w:val="none" w:sz="0" w:space="0" w:color="auto"/>
      </w:divBdr>
    </w:div>
    <w:div w:id="1774668153">
      <w:bodyDiv w:val="1"/>
      <w:marLeft w:val="0"/>
      <w:marRight w:val="0"/>
      <w:marTop w:val="0"/>
      <w:marBottom w:val="0"/>
      <w:divBdr>
        <w:top w:val="none" w:sz="0" w:space="0" w:color="auto"/>
        <w:left w:val="none" w:sz="0" w:space="0" w:color="auto"/>
        <w:bottom w:val="none" w:sz="0" w:space="0" w:color="auto"/>
        <w:right w:val="none" w:sz="0" w:space="0" w:color="auto"/>
      </w:divBdr>
    </w:div>
    <w:div w:id="1790005835">
      <w:bodyDiv w:val="1"/>
      <w:marLeft w:val="0"/>
      <w:marRight w:val="0"/>
      <w:marTop w:val="0"/>
      <w:marBottom w:val="0"/>
      <w:divBdr>
        <w:top w:val="none" w:sz="0" w:space="0" w:color="auto"/>
        <w:left w:val="none" w:sz="0" w:space="0" w:color="auto"/>
        <w:bottom w:val="none" w:sz="0" w:space="0" w:color="auto"/>
        <w:right w:val="none" w:sz="0" w:space="0" w:color="auto"/>
      </w:divBdr>
      <w:divsChild>
        <w:div w:id="294288871">
          <w:marLeft w:val="0"/>
          <w:marRight w:val="0"/>
          <w:marTop w:val="0"/>
          <w:marBottom w:val="0"/>
          <w:divBdr>
            <w:top w:val="none" w:sz="0" w:space="0" w:color="auto"/>
            <w:left w:val="none" w:sz="0" w:space="0" w:color="auto"/>
            <w:bottom w:val="none" w:sz="0" w:space="0" w:color="auto"/>
            <w:right w:val="none" w:sz="0" w:space="0" w:color="auto"/>
          </w:divBdr>
        </w:div>
        <w:div w:id="919370366">
          <w:marLeft w:val="0"/>
          <w:marRight w:val="0"/>
          <w:marTop w:val="0"/>
          <w:marBottom w:val="0"/>
          <w:divBdr>
            <w:top w:val="none" w:sz="0" w:space="0" w:color="auto"/>
            <w:left w:val="none" w:sz="0" w:space="0" w:color="auto"/>
            <w:bottom w:val="none" w:sz="0" w:space="0" w:color="auto"/>
            <w:right w:val="none" w:sz="0" w:space="0" w:color="auto"/>
          </w:divBdr>
        </w:div>
      </w:divsChild>
    </w:div>
    <w:div w:id="1813520915">
      <w:bodyDiv w:val="1"/>
      <w:marLeft w:val="0"/>
      <w:marRight w:val="0"/>
      <w:marTop w:val="0"/>
      <w:marBottom w:val="0"/>
      <w:divBdr>
        <w:top w:val="none" w:sz="0" w:space="0" w:color="auto"/>
        <w:left w:val="none" w:sz="0" w:space="0" w:color="auto"/>
        <w:bottom w:val="none" w:sz="0" w:space="0" w:color="auto"/>
        <w:right w:val="none" w:sz="0" w:space="0" w:color="auto"/>
      </w:divBdr>
    </w:div>
    <w:div w:id="1817335618">
      <w:bodyDiv w:val="1"/>
      <w:marLeft w:val="0"/>
      <w:marRight w:val="0"/>
      <w:marTop w:val="0"/>
      <w:marBottom w:val="0"/>
      <w:divBdr>
        <w:top w:val="none" w:sz="0" w:space="0" w:color="auto"/>
        <w:left w:val="none" w:sz="0" w:space="0" w:color="auto"/>
        <w:bottom w:val="none" w:sz="0" w:space="0" w:color="auto"/>
        <w:right w:val="none" w:sz="0" w:space="0" w:color="auto"/>
      </w:divBdr>
    </w:div>
    <w:div w:id="1828981272">
      <w:bodyDiv w:val="1"/>
      <w:marLeft w:val="0"/>
      <w:marRight w:val="0"/>
      <w:marTop w:val="0"/>
      <w:marBottom w:val="0"/>
      <w:divBdr>
        <w:top w:val="none" w:sz="0" w:space="0" w:color="auto"/>
        <w:left w:val="none" w:sz="0" w:space="0" w:color="auto"/>
        <w:bottom w:val="none" w:sz="0" w:space="0" w:color="auto"/>
        <w:right w:val="none" w:sz="0" w:space="0" w:color="auto"/>
      </w:divBdr>
      <w:divsChild>
        <w:div w:id="28070173">
          <w:marLeft w:val="0"/>
          <w:marRight w:val="0"/>
          <w:marTop w:val="0"/>
          <w:marBottom w:val="0"/>
          <w:divBdr>
            <w:top w:val="none" w:sz="0" w:space="0" w:color="auto"/>
            <w:left w:val="none" w:sz="0" w:space="0" w:color="auto"/>
            <w:bottom w:val="none" w:sz="0" w:space="0" w:color="auto"/>
            <w:right w:val="none" w:sz="0" w:space="0" w:color="auto"/>
          </w:divBdr>
        </w:div>
        <w:div w:id="1421365525">
          <w:marLeft w:val="0"/>
          <w:marRight w:val="0"/>
          <w:marTop w:val="0"/>
          <w:marBottom w:val="0"/>
          <w:divBdr>
            <w:top w:val="none" w:sz="0" w:space="0" w:color="auto"/>
            <w:left w:val="none" w:sz="0" w:space="0" w:color="auto"/>
            <w:bottom w:val="none" w:sz="0" w:space="0" w:color="auto"/>
            <w:right w:val="none" w:sz="0" w:space="0" w:color="auto"/>
          </w:divBdr>
        </w:div>
        <w:div w:id="765273850">
          <w:marLeft w:val="0"/>
          <w:marRight w:val="0"/>
          <w:marTop w:val="0"/>
          <w:marBottom w:val="0"/>
          <w:divBdr>
            <w:top w:val="none" w:sz="0" w:space="0" w:color="auto"/>
            <w:left w:val="none" w:sz="0" w:space="0" w:color="auto"/>
            <w:bottom w:val="none" w:sz="0" w:space="0" w:color="auto"/>
            <w:right w:val="none" w:sz="0" w:space="0" w:color="auto"/>
          </w:divBdr>
        </w:div>
        <w:div w:id="1595625419">
          <w:marLeft w:val="0"/>
          <w:marRight w:val="0"/>
          <w:marTop w:val="0"/>
          <w:marBottom w:val="0"/>
          <w:divBdr>
            <w:top w:val="none" w:sz="0" w:space="0" w:color="auto"/>
            <w:left w:val="none" w:sz="0" w:space="0" w:color="auto"/>
            <w:bottom w:val="none" w:sz="0" w:space="0" w:color="auto"/>
            <w:right w:val="none" w:sz="0" w:space="0" w:color="auto"/>
          </w:divBdr>
        </w:div>
        <w:div w:id="938294753">
          <w:marLeft w:val="0"/>
          <w:marRight w:val="0"/>
          <w:marTop w:val="0"/>
          <w:marBottom w:val="0"/>
          <w:divBdr>
            <w:top w:val="none" w:sz="0" w:space="0" w:color="auto"/>
            <w:left w:val="none" w:sz="0" w:space="0" w:color="auto"/>
            <w:bottom w:val="none" w:sz="0" w:space="0" w:color="auto"/>
            <w:right w:val="none" w:sz="0" w:space="0" w:color="auto"/>
          </w:divBdr>
        </w:div>
        <w:div w:id="94790643">
          <w:marLeft w:val="0"/>
          <w:marRight w:val="0"/>
          <w:marTop w:val="0"/>
          <w:marBottom w:val="0"/>
          <w:divBdr>
            <w:top w:val="none" w:sz="0" w:space="0" w:color="auto"/>
            <w:left w:val="none" w:sz="0" w:space="0" w:color="auto"/>
            <w:bottom w:val="none" w:sz="0" w:space="0" w:color="auto"/>
            <w:right w:val="none" w:sz="0" w:space="0" w:color="auto"/>
          </w:divBdr>
        </w:div>
        <w:div w:id="188839559">
          <w:marLeft w:val="0"/>
          <w:marRight w:val="0"/>
          <w:marTop w:val="0"/>
          <w:marBottom w:val="0"/>
          <w:divBdr>
            <w:top w:val="none" w:sz="0" w:space="0" w:color="auto"/>
            <w:left w:val="none" w:sz="0" w:space="0" w:color="auto"/>
            <w:bottom w:val="none" w:sz="0" w:space="0" w:color="auto"/>
            <w:right w:val="none" w:sz="0" w:space="0" w:color="auto"/>
          </w:divBdr>
        </w:div>
        <w:div w:id="1000232585">
          <w:marLeft w:val="0"/>
          <w:marRight w:val="0"/>
          <w:marTop w:val="0"/>
          <w:marBottom w:val="0"/>
          <w:divBdr>
            <w:top w:val="none" w:sz="0" w:space="0" w:color="auto"/>
            <w:left w:val="none" w:sz="0" w:space="0" w:color="auto"/>
            <w:bottom w:val="none" w:sz="0" w:space="0" w:color="auto"/>
            <w:right w:val="none" w:sz="0" w:space="0" w:color="auto"/>
          </w:divBdr>
        </w:div>
        <w:div w:id="1429734262">
          <w:marLeft w:val="0"/>
          <w:marRight w:val="0"/>
          <w:marTop w:val="0"/>
          <w:marBottom w:val="0"/>
          <w:divBdr>
            <w:top w:val="none" w:sz="0" w:space="0" w:color="auto"/>
            <w:left w:val="none" w:sz="0" w:space="0" w:color="auto"/>
            <w:bottom w:val="none" w:sz="0" w:space="0" w:color="auto"/>
            <w:right w:val="none" w:sz="0" w:space="0" w:color="auto"/>
          </w:divBdr>
        </w:div>
        <w:div w:id="1057316748">
          <w:marLeft w:val="0"/>
          <w:marRight w:val="0"/>
          <w:marTop w:val="0"/>
          <w:marBottom w:val="0"/>
          <w:divBdr>
            <w:top w:val="none" w:sz="0" w:space="0" w:color="auto"/>
            <w:left w:val="none" w:sz="0" w:space="0" w:color="auto"/>
            <w:bottom w:val="none" w:sz="0" w:space="0" w:color="auto"/>
            <w:right w:val="none" w:sz="0" w:space="0" w:color="auto"/>
          </w:divBdr>
        </w:div>
        <w:div w:id="359941131">
          <w:marLeft w:val="0"/>
          <w:marRight w:val="0"/>
          <w:marTop w:val="0"/>
          <w:marBottom w:val="0"/>
          <w:divBdr>
            <w:top w:val="none" w:sz="0" w:space="0" w:color="auto"/>
            <w:left w:val="none" w:sz="0" w:space="0" w:color="auto"/>
            <w:bottom w:val="none" w:sz="0" w:space="0" w:color="auto"/>
            <w:right w:val="none" w:sz="0" w:space="0" w:color="auto"/>
          </w:divBdr>
        </w:div>
      </w:divsChild>
    </w:div>
    <w:div w:id="1830251073">
      <w:bodyDiv w:val="1"/>
      <w:marLeft w:val="0"/>
      <w:marRight w:val="0"/>
      <w:marTop w:val="0"/>
      <w:marBottom w:val="0"/>
      <w:divBdr>
        <w:top w:val="none" w:sz="0" w:space="0" w:color="auto"/>
        <w:left w:val="none" w:sz="0" w:space="0" w:color="auto"/>
        <w:bottom w:val="none" w:sz="0" w:space="0" w:color="auto"/>
        <w:right w:val="none" w:sz="0" w:space="0" w:color="auto"/>
      </w:divBdr>
    </w:div>
    <w:div w:id="1853034743">
      <w:bodyDiv w:val="1"/>
      <w:marLeft w:val="0"/>
      <w:marRight w:val="0"/>
      <w:marTop w:val="0"/>
      <w:marBottom w:val="0"/>
      <w:divBdr>
        <w:top w:val="none" w:sz="0" w:space="0" w:color="auto"/>
        <w:left w:val="none" w:sz="0" w:space="0" w:color="auto"/>
        <w:bottom w:val="none" w:sz="0" w:space="0" w:color="auto"/>
        <w:right w:val="none" w:sz="0" w:space="0" w:color="auto"/>
      </w:divBdr>
    </w:div>
    <w:div w:id="1860271225">
      <w:bodyDiv w:val="1"/>
      <w:marLeft w:val="0"/>
      <w:marRight w:val="0"/>
      <w:marTop w:val="0"/>
      <w:marBottom w:val="0"/>
      <w:divBdr>
        <w:top w:val="none" w:sz="0" w:space="0" w:color="auto"/>
        <w:left w:val="none" w:sz="0" w:space="0" w:color="auto"/>
        <w:bottom w:val="none" w:sz="0" w:space="0" w:color="auto"/>
        <w:right w:val="none" w:sz="0" w:space="0" w:color="auto"/>
      </w:divBdr>
    </w:div>
    <w:div w:id="1882477387">
      <w:bodyDiv w:val="1"/>
      <w:marLeft w:val="0"/>
      <w:marRight w:val="0"/>
      <w:marTop w:val="0"/>
      <w:marBottom w:val="0"/>
      <w:divBdr>
        <w:top w:val="none" w:sz="0" w:space="0" w:color="auto"/>
        <w:left w:val="none" w:sz="0" w:space="0" w:color="auto"/>
        <w:bottom w:val="none" w:sz="0" w:space="0" w:color="auto"/>
        <w:right w:val="none" w:sz="0" w:space="0" w:color="auto"/>
      </w:divBdr>
    </w:div>
    <w:div w:id="1884175814">
      <w:bodyDiv w:val="1"/>
      <w:marLeft w:val="0"/>
      <w:marRight w:val="0"/>
      <w:marTop w:val="0"/>
      <w:marBottom w:val="0"/>
      <w:divBdr>
        <w:top w:val="none" w:sz="0" w:space="0" w:color="auto"/>
        <w:left w:val="none" w:sz="0" w:space="0" w:color="auto"/>
        <w:bottom w:val="none" w:sz="0" w:space="0" w:color="auto"/>
        <w:right w:val="none" w:sz="0" w:space="0" w:color="auto"/>
      </w:divBdr>
    </w:div>
    <w:div w:id="1907950519">
      <w:bodyDiv w:val="1"/>
      <w:marLeft w:val="0"/>
      <w:marRight w:val="0"/>
      <w:marTop w:val="0"/>
      <w:marBottom w:val="0"/>
      <w:divBdr>
        <w:top w:val="none" w:sz="0" w:space="0" w:color="auto"/>
        <w:left w:val="none" w:sz="0" w:space="0" w:color="auto"/>
        <w:bottom w:val="none" w:sz="0" w:space="0" w:color="auto"/>
        <w:right w:val="none" w:sz="0" w:space="0" w:color="auto"/>
      </w:divBdr>
      <w:divsChild>
        <w:div w:id="1252199144">
          <w:marLeft w:val="0"/>
          <w:marRight w:val="0"/>
          <w:marTop w:val="0"/>
          <w:marBottom w:val="0"/>
          <w:divBdr>
            <w:top w:val="none" w:sz="0" w:space="0" w:color="auto"/>
            <w:left w:val="none" w:sz="0" w:space="0" w:color="auto"/>
            <w:bottom w:val="none" w:sz="0" w:space="0" w:color="auto"/>
            <w:right w:val="none" w:sz="0" w:space="0" w:color="auto"/>
          </w:divBdr>
        </w:div>
      </w:divsChild>
    </w:div>
    <w:div w:id="1909850519">
      <w:bodyDiv w:val="1"/>
      <w:marLeft w:val="0"/>
      <w:marRight w:val="0"/>
      <w:marTop w:val="0"/>
      <w:marBottom w:val="0"/>
      <w:divBdr>
        <w:top w:val="none" w:sz="0" w:space="0" w:color="auto"/>
        <w:left w:val="none" w:sz="0" w:space="0" w:color="auto"/>
        <w:bottom w:val="none" w:sz="0" w:space="0" w:color="auto"/>
        <w:right w:val="none" w:sz="0" w:space="0" w:color="auto"/>
      </w:divBdr>
    </w:div>
    <w:div w:id="1957520491">
      <w:bodyDiv w:val="1"/>
      <w:marLeft w:val="0"/>
      <w:marRight w:val="0"/>
      <w:marTop w:val="0"/>
      <w:marBottom w:val="0"/>
      <w:divBdr>
        <w:top w:val="none" w:sz="0" w:space="0" w:color="auto"/>
        <w:left w:val="none" w:sz="0" w:space="0" w:color="auto"/>
        <w:bottom w:val="none" w:sz="0" w:space="0" w:color="auto"/>
        <w:right w:val="none" w:sz="0" w:space="0" w:color="auto"/>
      </w:divBdr>
      <w:divsChild>
        <w:div w:id="849611679">
          <w:marLeft w:val="0"/>
          <w:marRight w:val="0"/>
          <w:marTop w:val="0"/>
          <w:marBottom w:val="0"/>
          <w:divBdr>
            <w:top w:val="none" w:sz="0" w:space="0" w:color="auto"/>
            <w:left w:val="none" w:sz="0" w:space="0" w:color="auto"/>
            <w:bottom w:val="none" w:sz="0" w:space="0" w:color="auto"/>
            <w:right w:val="none" w:sz="0" w:space="0" w:color="auto"/>
          </w:divBdr>
        </w:div>
        <w:div w:id="1301350917">
          <w:marLeft w:val="0"/>
          <w:marRight w:val="0"/>
          <w:marTop w:val="0"/>
          <w:marBottom w:val="0"/>
          <w:divBdr>
            <w:top w:val="none" w:sz="0" w:space="0" w:color="auto"/>
            <w:left w:val="none" w:sz="0" w:space="0" w:color="auto"/>
            <w:bottom w:val="none" w:sz="0" w:space="0" w:color="auto"/>
            <w:right w:val="none" w:sz="0" w:space="0" w:color="auto"/>
          </w:divBdr>
        </w:div>
      </w:divsChild>
    </w:div>
    <w:div w:id="1964923192">
      <w:bodyDiv w:val="1"/>
      <w:marLeft w:val="0"/>
      <w:marRight w:val="0"/>
      <w:marTop w:val="0"/>
      <w:marBottom w:val="0"/>
      <w:divBdr>
        <w:top w:val="none" w:sz="0" w:space="0" w:color="auto"/>
        <w:left w:val="none" w:sz="0" w:space="0" w:color="auto"/>
        <w:bottom w:val="none" w:sz="0" w:space="0" w:color="auto"/>
        <w:right w:val="none" w:sz="0" w:space="0" w:color="auto"/>
      </w:divBdr>
      <w:divsChild>
        <w:div w:id="609775163">
          <w:marLeft w:val="0"/>
          <w:marRight w:val="0"/>
          <w:marTop w:val="0"/>
          <w:marBottom w:val="0"/>
          <w:divBdr>
            <w:top w:val="none" w:sz="0" w:space="0" w:color="auto"/>
            <w:left w:val="none" w:sz="0" w:space="0" w:color="auto"/>
            <w:bottom w:val="none" w:sz="0" w:space="0" w:color="auto"/>
            <w:right w:val="none" w:sz="0" w:space="0" w:color="auto"/>
          </w:divBdr>
        </w:div>
        <w:div w:id="1944453834">
          <w:marLeft w:val="0"/>
          <w:marRight w:val="0"/>
          <w:marTop w:val="0"/>
          <w:marBottom w:val="0"/>
          <w:divBdr>
            <w:top w:val="none" w:sz="0" w:space="0" w:color="auto"/>
            <w:left w:val="none" w:sz="0" w:space="0" w:color="auto"/>
            <w:bottom w:val="none" w:sz="0" w:space="0" w:color="auto"/>
            <w:right w:val="none" w:sz="0" w:space="0" w:color="auto"/>
          </w:divBdr>
        </w:div>
      </w:divsChild>
    </w:div>
    <w:div w:id="1975015448">
      <w:bodyDiv w:val="1"/>
      <w:marLeft w:val="0"/>
      <w:marRight w:val="0"/>
      <w:marTop w:val="0"/>
      <w:marBottom w:val="0"/>
      <w:divBdr>
        <w:top w:val="none" w:sz="0" w:space="0" w:color="auto"/>
        <w:left w:val="none" w:sz="0" w:space="0" w:color="auto"/>
        <w:bottom w:val="none" w:sz="0" w:space="0" w:color="auto"/>
        <w:right w:val="none" w:sz="0" w:space="0" w:color="auto"/>
      </w:divBdr>
      <w:divsChild>
        <w:div w:id="1128742595">
          <w:marLeft w:val="0"/>
          <w:marRight w:val="0"/>
          <w:marTop w:val="0"/>
          <w:marBottom w:val="0"/>
          <w:divBdr>
            <w:top w:val="none" w:sz="0" w:space="0" w:color="auto"/>
            <w:left w:val="none" w:sz="0" w:space="0" w:color="auto"/>
            <w:bottom w:val="none" w:sz="0" w:space="0" w:color="auto"/>
            <w:right w:val="none" w:sz="0" w:space="0" w:color="auto"/>
          </w:divBdr>
        </w:div>
        <w:div w:id="1186675716">
          <w:marLeft w:val="0"/>
          <w:marRight w:val="0"/>
          <w:marTop w:val="0"/>
          <w:marBottom w:val="0"/>
          <w:divBdr>
            <w:top w:val="none" w:sz="0" w:space="0" w:color="auto"/>
            <w:left w:val="none" w:sz="0" w:space="0" w:color="auto"/>
            <w:bottom w:val="none" w:sz="0" w:space="0" w:color="auto"/>
            <w:right w:val="none" w:sz="0" w:space="0" w:color="auto"/>
          </w:divBdr>
        </w:div>
      </w:divsChild>
    </w:div>
    <w:div w:id="2022853656">
      <w:bodyDiv w:val="1"/>
      <w:marLeft w:val="0"/>
      <w:marRight w:val="0"/>
      <w:marTop w:val="0"/>
      <w:marBottom w:val="0"/>
      <w:divBdr>
        <w:top w:val="none" w:sz="0" w:space="0" w:color="auto"/>
        <w:left w:val="none" w:sz="0" w:space="0" w:color="auto"/>
        <w:bottom w:val="none" w:sz="0" w:space="0" w:color="auto"/>
        <w:right w:val="none" w:sz="0" w:space="0" w:color="auto"/>
      </w:divBdr>
    </w:div>
    <w:div w:id="2043165252">
      <w:bodyDiv w:val="1"/>
      <w:marLeft w:val="0"/>
      <w:marRight w:val="0"/>
      <w:marTop w:val="0"/>
      <w:marBottom w:val="0"/>
      <w:divBdr>
        <w:top w:val="none" w:sz="0" w:space="0" w:color="auto"/>
        <w:left w:val="none" w:sz="0" w:space="0" w:color="auto"/>
        <w:bottom w:val="none" w:sz="0" w:space="0" w:color="auto"/>
        <w:right w:val="none" w:sz="0" w:space="0" w:color="auto"/>
      </w:divBdr>
      <w:divsChild>
        <w:div w:id="916015688">
          <w:marLeft w:val="0"/>
          <w:marRight w:val="0"/>
          <w:marTop w:val="0"/>
          <w:marBottom w:val="0"/>
          <w:divBdr>
            <w:top w:val="none" w:sz="0" w:space="0" w:color="auto"/>
            <w:left w:val="none" w:sz="0" w:space="0" w:color="auto"/>
            <w:bottom w:val="none" w:sz="0" w:space="0" w:color="auto"/>
            <w:right w:val="none" w:sz="0" w:space="0" w:color="auto"/>
          </w:divBdr>
        </w:div>
        <w:div w:id="1483160536">
          <w:marLeft w:val="0"/>
          <w:marRight w:val="0"/>
          <w:marTop w:val="0"/>
          <w:marBottom w:val="0"/>
          <w:divBdr>
            <w:top w:val="none" w:sz="0" w:space="0" w:color="auto"/>
            <w:left w:val="none" w:sz="0" w:space="0" w:color="auto"/>
            <w:bottom w:val="none" w:sz="0" w:space="0" w:color="auto"/>
            <w:right w:val="none" w:sz="0" w:space="0" w:color="auto"/>
          </w:divBdr>
        </w:div>
      </w:divsChild>
    </w:div>
    <w:div w:id="2050639973">
      <w:bodyDiv w:val="1"/>
      <w:marLeft w:val="0"/>
      <w:marRight w:val="0"/>
      <w:marTop w:val="0"/>
      <w:marBottom w:val="0"/>
      <w:divBdr>
        <w:top w:val="none" w:sz="0" w:space="0" w:color="auto"/>
        <w:left w:val="none" w:sz="0" w:space="0" w:color="auto"/>
        <w:bottom w:val="none" w:sz="0" w:space="0" w:color="auto"/>
        <w:right w:val="none" w:sz="0" w:space="0" w:color="auto"/>
      </w:divBdr>
    </w:div>
    <w:div w:id="2063284834">
      <w:bodyDiv w:val="1"/>
      <w:marLeft w:val="0"/>
      <w:marRight w:val="0"/>
      <w:marTop w:val="0"/>
      <w:marBottom w:val="0"/>
      <w:divBdr>
        <w:top w:val="none" w:sz="0" w:space="0" w:color="auto"/>
        <w:left w:val="none" w:sz="0" w:space="0" w:color="auto"/>
        <w:bottom w:val="none" w:sz="0" w:space="0" w:color="auto"/>
        <w:right w:val="none" w:sz="0" w:space="0" w:color="auto"/>
      </w:divBdr>
      <w:divsChild>
        <w:div w:id="573899963">
          <w:marLeft w:val="0"/>
          <w:marRight w:val="0"/>
          <w:marTop w:val="0"/>
          <w:marBottom w:val="0"/>
          <w:divBdr>
            <w:top w:val="none" w:sz="0" w:space="0" w:color="auto"/>
            <w:left w:val="none" w:sz="0" w:space="0" w:color="auto"/>
            <w:bottom w:val="none" w:sz="0" w:space="0" w:color="auto"/>
            <w:right w:val="none" w:sz="0" w:space="0" w:color="auto"/>
          </w:divBdr>
        </w:div>
      </w:divsChild>
    </w:div>
    <w:div w:id="2066486696">
      <w:bodyDiv w:val="1"/>
      <w:marLeft w:val="0"/>
      <w:marRight w:val="0"/>
      <w:marTop w:val="0"/>
      <w:marBottom w:val="0"/>
      <w:divBdr>
        <w:top w:val="none" w:sz="0" w:space="0" w:color="auto"/>
        <w:left w:val="none" w:sz="0" w:space="0" w:color="auto"/>
        <w:bottom w:val="none" w:sz="0" w:space="0" w:color="auto"/>
        <w:right w:val="none" w:sz="0" w:space="0" w:color="auto"/>
      </w:divBdr>
      <w:divsChild>
        <w:div w:id="1869100803">
          <w:marLeft w:val="0"/>
          <w:marRight w:val="0"/>
          <w:marTop w:val="0"/>
          <w:marBottom w:val="0"/>
          <w:divBdr>
            <w:top w:val="none" w:sz="0" w:space="0" w:color="auto"/>
            <w:left w:val="none" w:sz="0" w:space="0" w:color="auto"/>
            <w:bottom w:val="none" w:sz="0" w:space="0" w:color="auto"/>
            <w:right w:val="none" w:sz="0" w:space="0" w:color="auto"/>
          </w:divBdr>
        </w:div>
        <w:div w:id="2027753189">
          <w:marLeft w:val="0"/>
          <w:marRight w:val="0"/>
          <w:marTop w:val="0"/>
          <w:marBottom w:val="0"/>
          <w:divBdr>
            <w:top w:val="none" w:sz="0" w:space="0" w:color="auto"/>
            <w:left w:val="none" w:sz="0" w:space="0" w:color="auto"/>
            <w:bottom w:val="none" w:sz="0" w:space="0" w:color="auto"/>
            <w:right w:val="none" w:sz="0" w:space="0" w:color="auto"/>
          </w:divBdr>
        </w:div>
      </w:divsChild>
    </w:div>
    <w:div w:id="2121023619">
      <w:bodyDiv w:val="1"/>
      <w:marLeft w:val="0"/>
      <w:marRight w:val="0"/>
      <w:marTop w:val="0"/>
      <w:marBottom w:val="0"/>
      <w:divBdr>
        <w:top w:val="none" w:sz="0" w:space="0" w:color="auto"/>
        <w:left w:val="none" w:sz="0" w:space="0" w:color="auto"/>
        <w:bottom w:val="none" w:sz="0" w:space="0" w:color="auto"/>
        <w:right w:val="none" w:sz="0" w:space="0" w:color="auto"/>
      </w:divBdr>
      <w:divsChild>
        <w:div w:id="487987941">
          <w:marLeft w:val="0"/>
          <w:marRight w:val="0"/>
          <w:marTop w:val="0"/>
          <w:marBottom w:val="0"/>
          <w:divBdr>
            <w:top w:val="none" w:sz="0" w:space="0" w:color="auto"/>
            <w:left w:val="none" w:sz="0" w:space="0" w:color="auto"/>
            <w:bottom w:val="none" w:sz="0" w:space="0" w:color="auto"/>
            <w:right w:val="none" w:sz="0" w:space="0" w:color="auto"/>
          </w:divBdr>
        </w:div>
        <w:div w:id="1115558246">
          <w:marLeft w:val="0"/>
          <w:marRight w:val="0"/>
          <w:marTop w:val="0"/>
          <w:marBottom w:val="0"/>
          <w:divBdr>
            <w:top w:val="none" w:sz="0" w:space="0" w:color="auto"/>
            <w:left w:val="none" w:sz="0" w:space="0" w:color="auto"/>
            <w:bottom w:val="none" w:sz="0" w:space="0" w:color="auto"/>
            <w:right w:val="none" w:sz="0" w:space="0" w:color="auto"/>
          </w:divBdr>
        </w:div>
      </w:divsChild>
    </w:div>
    <w:div w:id="2127770743">
      <w:bodyDiv w:val="1"/>
      <w:marLeft w:val="0"/>
      <w:marRight w:val="0"/>
      <w:marTop w:val="0"/>
      <w:marBottom w:val="0"/>
      <w:divBdr>
        <w:top w:val="none" w:sz="0" w:space="0" w:color="auto"/>
        <w:left w:val="none" w:sz="0" w:space="0" w:color="auto"/>
        <w:bottom w:val="none" w:sz="0" w:space="0" w:color="auto"/>
        <w:right w:val="none" w:sz="0" w:space="0" w:color="auto"/>
      </w:divBdr>
      <w:divsChild>
        <w:div w:id="2143034162">
          <w:marLeft w:val="0"/>
          <w:marRight w:val="0"/>
          <w:marTop w:val="0"/>
          <w:marBottom w:val="0"/>
          <w:divBdr>
            <w:top w:val="none" w:sz="0" w:space="0" w:color="auto"/>
            <w:left w:val="none" w:sz="0" w:space="0" w:color="auto"/>
            <w:bottom w:val="none" w:sz="0" w:space="0" w:color="auto"/>
            <w:right w:val="none" w:sz="0" w:space="0" w:color="auto"/>
          </w:divBdr>
        </w:div>
        <w:div w:id="1795294895">
          <w:marLeft w:val="0"/>
          <w:marRight w:val="0"/>
          <w:marTop w:val="0"/>
          <w:marBottom w:val="0"/>
          <w:divBdr>
            <w:top w:val="none" w:sz="0" w:space="0" w:color="auto"/>
            <w:left w:val="none" w:sz="0" w:space="0" w:color="auto"/>
            <w:bottom w:val="none" w:sz="0" w:space="0" w:color="auto"/>
            <w:right w:val="none" w:sz="0" w:space="0" w:color="auto"/>
          </w:divBdr>
        </w:div>
      </w:divsChild>
    </w:div>
    <w:div w:id="2140146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microsoft.com/office/2007/relationships/stylesWithEffects" Target="stylesWithEffect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04F184-F9BB-4A53-8BA4-3C26439CD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6297</Words>
  <Characters>35896</Characters>
  <Application>Microsoft Office Word</Application>
  <DocSecurity>0</DocSecurity>
  <Lines>299</Lines>
  <Paragraphs>84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42109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reikon</dc:creator>
  <cp:lastModifiedBy>LS Ma</cp:lastModifiedBy>
  <cp:revision>2</cp:revision>
  <dcterms:created xsi:type="dcterms:W3CDTF">2014-12-19T16:32:00Z</dcterms:created>
  <dcterms:modified xsi:type="dcterms:W3CDTF">2014-12-19T16:32:00Z</dcterms:modified>
</cp:coreProperties>
</file>