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94" w:rsidRPr="00AD335B" w:rsidRDefault="00BF2694" w:rsidP="00805D2B">
      <w:pPr>
        <w:adjustRightInd w:val="0"/>
        <w:snapToGrid w:val="0"/>
        <w:spacing w:line="360" w:lineRule="auto"/>
        <w:jc w:val="both"/>
        <w:rPr>
          <w:rFonts w:ascii="Book Antiqua" w:eastAsia="Times New Roman" w:hAnsi="Book Antiqua" w:cs="宋体"/>
          <w:i/>
          <w:sz w:val="24"/>
          <w:szCs w:val="24"/>
        </w:rPr>
      </w:pPr>
      <w:r w:rsidRPr="00AD335B">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r w:rsidRPr="00AD335B">
        <w:rPr>
          <w:rFonts w:ascii="Book Antiqua" w:eastAsia="Times New Roman" w:hAnsi="Book Antiqua" w:cs="宋体"/>
          <w:i/>
          <w:sz w:val="24"/>
          <w:szCs w:val="24"/>
        </w:rPr>
        <w:t>World Journal of Gastroenterology</w:t>
      </w:r>
      <w:bookmarkEnd w:id="0"/>
      <w:bookmarkEnd w:id="1"/>
      <w:bookmarkEnd w:id="2"/>
      <w:bookmarkEnd w:id="3"/>
      <w:bookmarkEnd w:id="4"/>
    </w:p>
    <w:p w:rsidR="00BF2694" w:rsidRPr="00AD335B" w:rsidRDefault="00BF2694" w:rsidP="00805D2B">
      <w:pPr>
        <w:adjustRightInd w:val="0"/>
        <w:snapToGrid w:val="0"/>
        <w:spacing w:line="360" w:lineRule="auto"/>
        <w:jc w:val="both"/>
        <w:rPr>
          <w:rFonts w:ascii="Book Antiqua" w:eastAsia="Times New Roman" w:hAnsi="Book Antiqua" w:cs="宋体"/>
          <w:b/>
          <w:i/>
          <w:sz w:val="24"/>
          <w:szCs w:val="24"/>
          <w:lang w:eastAsia="zh-CN"/>
        </w:rPr>
      </w:pPr>
      <w:r w:rsidRPr="00AD335B">
        <w:rPr>
          <w:rFonts w:ascii="Book Antiqua" w:hAnsi="Book Antiqua" w:cs="Arial"/>
          <w:b/>
          <w:sz w:val="24"/>
          <w:szCs w:val="24"/>
        </w:rPr>
        <w:t xml:space="preserve">ESPS Manuscript NO: </w:t>
      </w:r>
      <w:r w:rsidRPr="00AD335B">
        <w:rPr>
          <w:rFonts w:ascii="Book Antiqua" w:hAnsi="Book Antiqua" w:cs="Arial"/>
          <w:b/>
          <w:sz w:val="24"/>
          <w:szCs w:val="24"/>
          <w:lang w:eastAsia="zh-CN"/>
        </w:rPr>
        <w:t>14606</w:t>
      </w:r>
    </w:p>
    <w:p w:rsidR="00BF2694" w:rsidRPr="00AD335B" w:rsidRDefault="00BF2694" w:rsidP="00805D2B">
      <w:pPr>
        <w:autoSpaceDE w:val="0"/>
        <w:autoSpaceDN w:val="0"/>
        <w:adjustRightInd w:val="0"/>
        <w:snapToGrid w:val="0"/>
        <w:spacing w:line="360" w:lineRule="auto"/>
        <w:jc w:val="both"/>
        <w:rPr>
          <w:rFonts w:ascii="Book Antiqua" w:hAnsi="Book Antiqua"/>
          <w:b/>
          <w:sz w:val="24"/>
          <w:szCs w:val="24"/>
        </w:rPr>
      </w:pPr>
      <w:bookmarkStart w:id="5" w:name="OLE_LINK3"/>
      <w:bookmarkStart w:id="6" w:name="OLE_LINK4"/>
      <w:bookmarkStart w:id="7" w:name="OLE_LINK5"/>
      <w:r w:rsidRPr="00AD335B">
        <w:rPr>
          <w:rFonts w:ascii="Book Antiqua" w:hAnsi="Book Antiqua"/>
          <w:b/>
          <w:sz w:val="24"/>
          <w:szCs w:val="24"/>
        </w:rPr>
        <w:t xml:space="preserve">Columns: </w:t>
      </w:r>
      <w:bookmarkEnd w:id="5"/>
      <w:bookmarkEnd w:id="6"/>
      <w:r w:rsidRPr="00AD335B">
        <w:rPr>
          <w:rFonts w:ascii="Book Antiqua" w:hAnsi="Book Antiqua"/>
          <w:b/>
          <w:sz w:val="24"/>
          <w:szCs w:val="24"/>
        </w:rPr>
        <w:t>ORIGINAL ARTICLE</w:t>
      </w:r>
    </w:p>
    <w:bookmarkEnd w:id="7"/>
    <w:p w:rsidR="00805D2B" w:rsidRPr="00AD335B" w:rsidRDefault="00805D2B" w:rsidP="00805D2B">
      <w:pPr>
        <w:adjustRightInd w:val="0"/>
        <w:snapToGrid w:val="0"/>
        <w:spacing w:line="360" w:lineRule="auto"/>
        <w:jc w:val="both"/>
        <w:rPr>
          <w:rFonts w:ascii="Book Antiqua" w:eastAsia="幼圆" w:hAnsi="Book Antiqua"/>
          <w:b/>
          <w:i/>
          <w:sz w:val="24"/>
          <w:szCs w:val="24"/>
          <w:lang w:eastAsia="zh-CN"/>
        </w:rPr>
      </w:pPr>
    </w:p>
    <w:p w:rsidR="00BF2694" w:rsidRPr="00AD335B" w:rsidRDefault="00BF2694" w:rsidP="00805D2B">
      <w:pPr>
        <w:adjustRightInd w:val="0"/>
        <w:snapToGrid w:val="0"/>
        <w:spacing w:line="360" w:lineRule="auto"/>
        <w:jc w:val="both"/>
        <w:rPr>
          <w:rFonts w:ascii="Book Antiqua" w:eastAsia="幼圆" w:hAnsi="Book Antiqua"/>
          <w:b/>
          <w:i/>
          <w:sz w:val="24"/>
          <w:szCs w:val="24"/>
        </w:rPr>
      </w:pPr>
      <w:r w:rsidRPr="00AD335B">
        <w:rPr>
          <w:rFonts w:ascii="Book Antiqua" w:eastAsia="幼圆" w:hAnsi="Book Antiqua"/>
          <w:b/>
          <w:i/>
          <w:sz w:val="24"/>
          <w:szCs w:val="24"/>
        </w:rPr>
        <w:t>Observational Study</w:t>
      </w:r>
    </w:p>
    <w:p w:rsidR="00BF2694" w:rsidRPr="00AD335B" w:rsidRDefault="00805D2B" w:rsidP="00805D2B">
      <w:pPr>
        <w:adjustRightInd w:val="0"/>
        <w:snapToGrid w:val="0"/>
        <w:spacing w:line="360" w:lineRule="auto"/>
        <w:jc w:val="both"/>
        <w:rPr>
          <w:rFonts w:ascii="Book Antiqua" w:hAnsi="Book Antiqua"/>
          <w:b/>
          <w:sz w:val="24"/>
          <w:szCs w:val="24"/>
          <w:lang w:val="en-GB" w:eastAsia="zh-CN"/>
        </w:rPr>
      </w:pPr>
      <w:bookmarkStart w:id="8" w:name="_GoBack"/>
      <w:r w:rsidRPr="00AD335B">
        <w:rPr>
          <w:rFonts w:ascii="Book Antiqua" w:hAnsi="Book Antiqua"/>
          <w:b/>
          <w:sz w:val="24"/>
          <w:szCs w:val="24"/>
          <w:lang w:val="en-GB"/>
        </w:rPr>
        <w:t xml:space="preserve">Role </w:t>
      </w:r>
      <w:r w:rsidR="00BF2694" w:rsidRPr="00AD335B">
        <w:rPr>
          <w:rFonts w:ascii="Book Antiqua" w:hAnsi="Book Antiqua"/>
          <w:b/>
          <w:sz w:val="24"/>
          <w:szCs w:val="24"/>
          <w:lang w:val="en-GB"/>
        </w:rPr>
        <w:t xml:space="preserve">of colonoscopy in the diagnostic </w:t>
      </w:r>
      <w:r w:rsidRPr="00AD335B">
        <w:rPr>
          <w:rFonts w:ascii="Book Antiqua" w:hAnsi="Book Antiqua"/>
          <w:b/>
          <w:sz w:val="24"/>
          <w:szCs w:val="24"/>
          <w:lang w:val="en-GB"/>
        </w:rPr>
        <w:t>work-up of bowel endometriosis</w:t>
      </w:r>
    </w:p>
    <w:bookmarkEnd w:id="8"/>
    <w:p w:rsidR="00805D2B" w:rsidRPr="00AD335B" w:rsidRDefault="00805D2B" w:rsidP="00805D2B">
      <w:pPr>
        <w:adjustRightInd w:val="0"/>
        <w:snapToGrid w:val="0"/>
        <w:spacing w:line="360" w:lineRule="auto"/>
        <w:jc w:val="both"/>
        <w:rPr>
          <w:rFonts w:ascii="Book Antiqua" w:hAnsi="Book Antiqua"/>
          <w:b/>
          <w:sz w:val="24"/>
          <w:szCs w:val="24"/>
          <w:lang w:val="en-GB" w:eastAsia="zh-CN"/>
        </w:rPr>
      </w:pPr>
    </w:p>
    <w:p w:rsidR="00BF2694" w:rsidRPr="00AD335B" w:rsidRDefault="00805D2B" w:rsidP="00805D2B">
      <w:pPr>
        <w:adjustRightInd w:val="0"/>
        <w:snapToGrid w:val="0"/>
        <w:spacing w:line="360" w:lineRule="auto"/>
        <w:jc w:val="both"/>
        <w:rPr>
          <w:rFonts w:ascii="Book Antiqua" w:hAnsi="Book Antiqua"/>
          <w:sz w:val="24"/>
          <w:szCs w:val="24"/>
          <w:lang w:val="en-GB" w:eastAsia="zh-CN"/>
        </w:rPr>
      </w:pPr>
      <w:r w:rsidRPr="00AD335B">
        <w:rPr>
          <w:rFonts w:ascii="Book Antiqua" w:hAnsi="Book Antiqua"/>
          <w:sz w:val="24"/>
          <w:szCs w:val="24"/>
          <w:lang w:val="en-GB" w:eastAsia="zh-CN"/>
        </w:rPr>
        <w:t xml:space="preserve">Marco M </w:t>
      </w:r>
      <w:r w:rsidRPr="00AD335B">
        <w:rPr>
          <w:rFonts w:ascii="Book Antiqua" w:hAnsi="Book Antiqua"/>
          <w:i/>
          <w:sz w:val="24"/>
          <w:szCs w:val="24"/>
          <w:lang w:val="en-GB" w:eastAsia="zh-CN"/>
        </w:rPr>
        <w:t>et al.</w:t>
      </w:r>
      <w:r w:rsidRPr="00AD335B">
        <w:rPr>
          <w:rFonts w:ascii="Book Antiqua" w:hAnsi="Book Antiqua"/>
          <w:b/>
          <w:sz w:val="24"/>
          <w:szCs w:val="24"/>
          <w:lang w:val="en-GB"/>
        </w:rPr>
        <w:t xml:space="preserve"> </w:t>
      </w:r>
      <w:r w:rsidR="000C1AA1" w:rsidRPr="00AD335B">
        <w:rPr>
          <w:rFonts w:ascii="Book Antiqua" w:hAnsi="Book Antiqua"/>
          <w:sz w:val="24"/>
          <w:szCs w:val="24"/>
          <w:lang w:val="en-US"/>
        </w:rPr>
        <w:t>Endometriosis and colonoscopy</w:t>
      </w:r>
    </w:p>
    <w:p w:rsidR="00805D2B" w:rsidRPr="00AD335B" w:rsidRDefault="00805D2B" w:rsidP="00805D2B">
      <w:pPr>
        <w:adjustRightInd w:val="0"/>
        <w:snapToGrid w:val="0"/>
        <w:spacing w:line="360" w:lineRule="auto"/>
        <w:jc w:val="both"/>
        <w:rPr>
          <w:rFonts w:ascii="Book Antiqua" w:hAnsi="Book Antiqua"/>
          <w:b/>
          <w:sz w:val="24"/>
          <w:szCs w:val="24"/>
          <w:lang w:val="en-GB" w:eastAsia="zh-CN"/>
        </w:rPr>
      </w:pPr>
    </w:p>
    <w:p w:rsidR="003843D2" w:rsidRPr="00AD335B" w:rsidRDefault="003843D2" w:rsidP="003843D2">
      <w:pPr>
        <w:adjustRightInd w:val="0"/>
        <w:snapToGrid w:val="0"/>
        <w:spacing w:line="360" w:lineRule="auto"/>
        <w:jc w:val="both"/>
        <w:rPr>
          <w:rFonts w:ascii="Book Antiqua" w:hAnsi="Book Antiqua"/>
          <w:sz w:val="24"/>
          <w:szCs w:val="24"/>
          <w:lang w:val="en-GB" w:eastAsia="zh-CN"/>
        </w:rPr>
      </w:pPr>
      <w:bookmarkStart w:id="9" w:name="OLE_LINK18"/>
      <w:bookmarkStart w:id="10" w:name="OLE_LINK19"/>
      <w:r w:rsidRPr="00AD335B">
        <w:rPr>
          <w:rFonts w:ascii="Book Antiqua" w:hAnsi="Book Antiqua"/>
          <w:sz w:val="24"/>
          <w:szCs w:val="24"/>
          <w:lang w:val="en-GB" w:eastAsia="zh-CN"/>
        </w:rPr>
        <w:t xml:space="preserve">Marco </w:t>
      </w:r>
      <w:proofErr w:type="spellStart"/>
      <w:r w:rsidRPr="00AD335B">
        <w:rPr>
          <w:rFonts w:ascii="Book Antiqua" w:hAnsi="Book Antiqua"/>
          <w:sz w:val="24"/>
          <w:szCs w:val="24"/>
          <w:lang w:val="en-GB" w:eastAsia="zh-CN"/>
        </w:rPr>
        <w:t>Milone</w:t>
      </w:r>
      <w:bookmarkEnd w:id="9"/>
      <w:bookmarkEnd w:id="10"/>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Antonio</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Mollo</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Mario</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Musella</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Paola</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Maietta</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w:t>
      </w:r>
      <w:proofErr w:type="spellStart"/>
      <w:r w:rsidRPr="00AD335B">
        <w:rPr>
          <w:rFonts w:ascii="Book Antiqua" w:hAnsi="Book Antiqua"/>
          <w:sz w:val="24"/>
          <w:szCs w:val="24"/>
          <w:lang w:val="en-GB" w:eastAsia="zh-CN"/>
        </w:rPr>
        <w:t>Loredana</w:t>
      </w:r>
      <w:proofErr w:type="spellEnd"/>
      <w:r w:rsidRPr="00AD335B">
        <w:rPr>
          <w:rFonts w:ascii="Book Antiqua" w:hAnsi="Book Antiqua"/>
          <w:sz w:val="24"/>
          <w:szCs w:val="24"/>
          <w:lang w:val="en-GB" w:eastAsia="zh-CN"/>
        </w:rPr>
        <w:t xml:space="preserve"> Maria</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Sosa Fernandez</w:t>
      </w:r>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w:t>
      </w:r>
      <w:proofErr w:type="spellStart"/>
      <w:r w:rsidRPr="00AD335B">
        <w:rPr>
          <w:rFonts w:ascii="Book Antiqua" w:hAnsi="Book Antiqua"/>
          <w:sz w:val="24"/>
          <w:szCs w:val="24"/>
          <w:lang w:val="en-GB" w:eastAsia="zh-CN"/>
        </w:rPr>
        <w:t>Olena</w:t>
      </w:r>
      <w:proofErr w:type="spellEnd"/>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Shatalova</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Alessandro</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Conforti</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Gianni</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Barone</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Giuseppe</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 xml:space="preserve">De </w:t>
      </w:r>
      <w:proofErr w:type="spellStart"/>
      <w:r w:rsidRPr="00AD335B">
        <w:rPr>
          <w:rFonts w:ascii="Book Antiqua" w:hAnsi="Book Antiqua"/>
          <w:sz w:val="24"/>
          <w:szCs w:val="24"/>
          <w:lang w:val="en-GB" w:eastAsia="zh-CN"/>
        </w:rPr>
        <w:t>Placido</w:t>
      </w:r>
      <w:proofErr w:type="spellEnd"/>
      <w:r w:rsidRPr="00AD335B">
        <w:rPr>
          <w:rFonts w:ascii="Book Antiqua" w:hAnsi="Book Antiqua" w:hint="eastAsia"/>
          <w:sz w:val="24"/>
          <w:szCs w:val="24"/>
          <w:lang w:val="en-GB" w:eastAsia="zh-CN"/>
        </w:rPr>
        <w:t>,</w:t>
      </w:r>
      <w:r w:rsidRPr="00AD335B">
        <w:rPr>
          <w:rFonts w:ascii="Book Antiqua" w:hAnsi="Book Antiqua"/>
          <w:sz w:val="24"/>
          <w:szCs w:val="24"/>
          <w:lang w:val="en-GB" w:eastAsia="zh-CN"/>
        </w:rPr>
        <w:t xml:space="preserve"> Francesco</w:t>
      </w:r>
      <w:r w:rsidRPr="00AD335B">
        <w:rPr>
          <w:rFonts w:ascii="Book Antiqua" w:hAnsi="Book Antiqua" w:hint="eastAsia"/>
          <w:sz w:val="24"/>
          <w:szCs w:val="24"/>
          <w:lang w:val="en-GB" w:eastAsia="zh-CN"/>
        </w:rPr>
        <w:t xml:space="preserve"> </w:t>
      </w:r>
      <w:proofErr w:type="spellStart"/>
      <w:r w:rsidRPr="00AD335B">
        <w:rPr>
          <w:rFonts w:ascii="Book Antiqua" w:hAnsi="Book Antiqua"/>
          <w:sz w:val="24"/>
          <w:szCs w:val="24"/>
          <w:lang w:val="en-GB" w:eastAsia="zh-CN"/>
        </w:rPr>
        <w:t>Milone</w:t>
      </w:r>
      <w:proofErr w:type="spellEnd"/>
      <w:r w:rsidRPr="00AD335B">
        <w:rPr>
          <w:rFonts w:ascii="Book Antiqua" w:hAnsi="Book Antiqua"/>
          <w:sz w:val="24"/>
          <w:szCs w:val="24"/>
          <w:lang w:val="en-GB" w:eastAsia="zh-CN"/>
        </w:rPr>
        <w:t xml:space="preserve"> </w:t>
      </w:r>
    </w:p>
    <w:p w:rsidR="00BF2694" w:rsidRPr="00AD335B" w:rsidRDefault="00BF2694" w:rsidP="00805D2B">
      <w:pPr>
        <w:adjustRightInd w:val="0"/>
        <w:snapToGrid w:val="0"/>
        <w:spacing w:line="360" w:lineRule="auto"/>
        <w:jc w:val="both"/>
        <w:rPr>
          <w:rFonts w:ascii="Book Antiqua" w:hAnsi="Book Antiqua"/>
          <w:sz w:val="24"/>
          <w:szCs w:val="24"/>
          <w:lang w:val="en-GB" w:eastAsia="zh-CN"/>
        </w:rPr>
      </w:pPr>
    </w:p>
    <w:p w:rsidR="00BF2694" w:rsidRPr="00AD335B" w:rsidRDefault="00805D2B" w:rsidP="00805D2B">
      <w:pPr>
        <w:adjustRightInd w:val="0"/>
        <w:snapToGrid w:val="0"/>
        <w:spacing w:line="360" w:lineRule="auto"/>
        <w:jc w:val="both"/>
        <w:rPr>
          <w:rFonts w:ascii="Book Antiqua" w:hAnsi="Book Antiqua"/>
          <w:sz w:val="24"/>
          <w:szCs w:val="24"/>
          <w:lang w:val="en-GB" w:eastAsia="zh-CN"/>
        </w:rPr>
      </w:pPr>
      <w:r w:rsidRPr="00AD335B">
        <w:rPr>
          <w:rFonts w:ascii="Book Antiqua" w:hAnsi="Book Antiqua"/>
          <w:b/>
          <w:sz w:val="24"/>
          <w:szCs w:val="24"/>
          <w:lang w:val="en-GB"/>
        </w:rPr>
        <w:t>Marco</w:t>
      </w:r>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Milone</w:t>
      </w:r>
      <w:proofErr w:type="spellEnd"/>
      <w:r w:rsidRPr="00AD335B">
        <w:rPr>
          <w:rFonts w:ascii="Book Antiqua" w:hAnsi="Book Antiqua"/>
          <w:b/>
          <w:sz w:val="24"/>
          <w:szCs w:val="24"/>
          <w:lang w:val="en-GB"/>
        </w:rPr>
        <w:t>, Mario</w:t>
      </w:r>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Musella</w:t>
      </w:r>
      <w:proofErr w:type="spellEnd"/>
      <w:r w:rsidRPr="00AD335B">
        <w:rPr>
          <w:rFonts w:ascii="Book Antiqua" w:hAnsi="Book Antiqua"/>
          <w:b/>
          <w:sz w:val="24"/>
          <w:szCs w:val="24"/>
          <w:lang w:val="en-GB"/>
        </w:rPr>
        <w:t>, Paola</w:t>
      </w:r>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Maietta</w:t>
      </w:r>
      <w:proofErr w:type="spellEnd"/>
      <w:r w:rsidRPr="00AD335B">
        <w:rPr>
          <w:rFonts w:ascii="Book Antiqua" w:hAnsi="Book Antiqua"/>
          <w:b/>
          <w:sz w:val="24"/>
          <w:szCs w:val="24"/>
          <w:lang w:val="en-GB"/>
        </w:rPr>
        <w:t xml:space="preserve">, </w:t>
      </w:r>
      <w:proofErr w:type="spellStart"/>
      <w:r w:rsidRPr="00AD335B">
        <w:rPr>
          <w:rFonts w:ascii="Book Antiqua" w:hAnsi="Book Antiqua"/>
          <w:b/>
          <w:sz w:val="24"/>
          <w:szCs w:val="24"/>
          <w:lang w:val="en-GB"/>
        </w:rPr>
        <w:t>Olena</w:t>
      </w:r>
      <w:proofErr w:type="spellEnd"/>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Shatalova</w:t>
      </w:r>
      <w:proofErr w:type="spellEnd"/>
      <w:r w:rsidRPr="00AD335B">
        <w:rPr>
          <w:rFonts w:ascii="Book Antiqua" w:hAnsi="Book Antiqua"/>
          <w:b/>
          <w:sz w:val="24"/>
          <w:szCs w:val="24"/>
          <w:lang w:val="en-GB"/>
        </w:rPr>
        <w:t>, Gianni</w:t>
      </w:r>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Barone</w:t>
      </w:r>
      <w:proofErr w:type="spellEnd"/>
      <w:r w:rsidRPr="00AD335B">
        <w:rPr>
          <w:rFonts w:ascii="Book Antiqua" w:hAnsi="Book Antiqua"/>
          <w:b/>
          <w:sz w:val="24"/>
          <w:szCs w:val="24"/>
          <w:lang w:val="en-GB"/>
        </w:rPr>
        <w:t xml:space="preserve">, </w:t>
      </w:r>
      <w:r w:rsidR="003843D2" w:rsidRPr="00AD335B">
        <w:rPr>
          <w:rFonts w:ascii="Book Antiqua" w:hAnsi="Book Antiqua"/>
          <w:b/>
          <w:sz w:val="24"/>
          <w:szCs w:val="24"/>
          <w:lang w:val="en-GB"/>
        </w:rPr>
        <w:t>Francesco</w:t>
      </w:r>
      <w:r w:rsidR="003843D2" w:rsidRPr="00AD335B">
        <w:rPr>
          <w:rFonts w:ascii="Book Antiqua" w:hAnsi="Book Antiqua" w:hint="eastAsia"/>
          <w:b/>
          <w:sz w:val="24"/>
          <w:szCs w:val="24"/>
          <w:lang w:val="en-GB"/>
        </w:rPr>
        <w:t xml:space="preserve"> </w:t>
      </w:r>
      <w:proofErr w:type="spellStart"/>
      <w:r w:rsidR="003843D2" w:rsidRPr="00AD335B">
        <w:rPr>
          <w:rFonts w:ascii="Book Antiqua" w:hAnsi="Book Antiqua"/>
          <w:b/>
          <w:sz w:val="24"/>
          <w:szCs w:val="24"/>
          <w:lang w:val="en-GB"/>
        </w:rPr>
        <w:t>Milone</w:t>
      </w:r>
      <w:proofErr w:type="spellEnd"/>
      <w:r w:rsidRPr="00AD335B">
        <w:rPr>
          <w:rFonts w:ascii="Book Antiqua" w:hAnsi="Book Antiqua" w:hint="eastAsia"/>
          <w:b/>
          <w:sz w:val="24"/>
          <w:szCs w:val="24"/>
          <w:lang w:val="en-GB" w:eastAsia="zh-CN"/>
        </w:rPr>
        <w:t>,</w:t>
      </w:r>
      <w:r w:rsidRPr="00AD335B">
        <w:rPr>
          <w:rFonts w:ascii="Book Antiqua" w:hAnsi="Book Antiqua" w:hint="eastAsia"/>
          <w:sz w:val="24"/>
          <w:szCs w:val="24"/>
          <w:lang w:val="en-GB" w:eastAsia="zh-CN"/>
        </w:rPr>
        <w:t xml:space="preserve"> </w:t>
      </w:r>
      <w:r w:rsidR="00BF2694" w:rsidRPr="00AD335B">
        <w:rPr>
          <w:rFonts w:ascii="Book Antiqua" w:hAnsi="Book Antiqua"/>
          <w:sz w:val="24"/>
          <w:szCs w:val="24"/>
          <w:lang w:val="en-GB"/>
        </w:rPr>
        <w:t>Department of Advanced Biomedical Science, University of Naples “Federico II”</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80131</w:t>
      </w:r>
      <w:r w:rsidRPr="00AD335B">
        <w:rPr>
          <w:rFonts w:ascii="Book Antiqua" w:hAnsi="Book Antiqua" w:hint="eastAsia"/>
          <w:sz w:val="24"/>
          <w:szCs w:val="24"/>
          <w:lang w:val="en-GB" w:eastAsia="zh-CN"/>
        </w:rPr>
        <w:t xml:space="preserve"> </w:t>
      </w:r>
      <w:r w:rsidR="00BF2694" w:rsidRPr="00AD335B">
        <w:rPr>
          <w:rFonts w:ascii="Book Antiqua" w:hAnsi="Book Antiqua"/>
          <w:sz w:val="24"/>
          <w:szCs w:val="24"/>
          <w:lang w:val="en-GB"/>
        </w:rPr>
        <w:t xml:space="preserve">Naples, Italy </w:t>
      </w:r>
    </w:p>
    <w:p w:rsidR="00BF2694" w:rsidRPr="00AD335B" w:rsidRDefault="00BF2694" w:rsidP="00805D2B">
      <w:pPr>
        <w:adjustRightInd w:val="0"/>
        <w:snapToGrid w:val="0"/>
        <w:spacing w:line="360" w:lineRule="auto"/>
        <w:jc w:val="both"/>
        <w:rPr>
          <w:rFonts w:ascii="Book Antiqua" w:hAnsi="Book Antiqua"/>
          <w:sz w:val="24"/>
          <w:szCs w:val="24"/>
          <w:lang w:val="en-GB"/>
        </w:rPr>
      </w:pPr>
      <w:r w:rsidRPr="00AD335B">
        <w:rPr>
          <w:rFonts w:ascii="Book Antiqua" w:hAnsi="Book Antiqua"/>
          <w:sz w:val="24"/>
          <w:szCs w:val="24"/>
          <w:lang w:val="en-GB"/>
        </w:rPr>
        <w:t xml:space="preserve">   </w:t>
      </w:r>
    </w:p>
    <w:p w:rsidR="00BF2694" w:rsidRPr="00AD335B" w:rsidRDefault="00805D2B" w:rsidP="00805D2B">
      <w:pPr>
        <w:adjustRightInd w:val="0"/>
        <w:snapToGrid w:val="0"/>
        <w:spacing w:line="360" w:lineRule="auto"/>
        <w:jc w:val="both"/>
        <w:rPr>
          <w:rFonts w:ascii="Book Antiqua" w:hAnsi="Book Antiqua"/>
          <w:sz w:val="24"/>
          <w:szCs w:val="24"/>
          <w:lang w:val="en-GB"/>
        </w:rPr>
      </w:pPr>
      <w:r w:rsidRPr="00AD335B">
        <w:rPr>
          <w:rFonts w:ascii="Book Antiqua" w:hAnsi="Book Antiqua"/>
          <w:b/>
          <w:sz w:val="24"/>
          <w:szCs w:val="24"/>
          <w:lang w:val="en-GB"/>
        </w:rPr>
        <w:t>Antonio</w:t>
      </w:r>
      <w:r w:rsidR="003843D2" w:rsidRPr="00AD335B">
        <w:rPr>
          <w:rFonts w:ascii="Book Antiqua" w:hAnsi="Book Antiqua" w:hint="eastAsia"/>
          <w:b/>
          <w:sz w:val="24"/>
          <w:szCs w:val="24"/>
          <w:lang w:val="en-GB" w:eastAsia="zh-CN"/>
        </w:rPr>
        <w:t xml:space="preserve"> </w:t>
      </w:r>
      <w:proofErr w:type="spellStart"/>
      <w:r w:rsidR="003843D2" w:rsidRPr="00AD335B">
        <w:rPr>
          <w:rFonts w:ascii="Book Antiqua" w:hAnsi="Book Antiqua"/>
          <w:b/>
          <w:sz w:val="24"/>
          <w:szCs w:val="24"/>
          <w:lang w:val="en-GB" w:eastAsia="zh-CN"/>
        </w:rPr>
        <w:t>Mollo</w:t>
      </w:r>
      <w:proofErr w:type="spellEnd"/>
      <w:r w:rsidRPr="00AD335B">
        <w:rPr>
          <w:rFonts w:ascii="Book Antiqua" w:hAnsi="Book Antiqua" w:hint="eastAsia"/>
          <w:b/>
          <w:sz w:val="24"/>
          <w:szCs w:val="24"/>
          <w:lang w:val="en-GB" w:eastAsia="zh-CN"/>
        </w:rPr>
        <w:t>,</w:t>
      </w:r>
      <w:r w:rsidR="003843D2" w:rsidRPr="00AD335B">
        <w:rPr>
          <w:rFonts w:ascii="Book Antiqua" w:hAnsi="Book Antiqua"/>
          <w:b/>
          <w:sz w:val="24"/>
          <w:szCs w:val="24"/>
          <w:lang w:val="en-GB"/>
        </w:rPr>
        <w:t xml:space="preserve"> </w:t>
      </w:r>
      <w:proofErr w:type="spellStart"/>
      <w:r w:rsidR="003843D2" w:rsidRPr="00AD335B">
        <w:rPr>
          <w:rFonts w:ascii="Book Antiqua" w:hAnsi="Book Antiqua"/>
          <w:b/>
          <w:sz w:val="24"/>
          <w:szCs w:val="24"/>
          <w:lang w:val="en-GB" w:eastAsia="zh-CN"/>
        </w:rPr>
        <w:t>Loredana</w:t>
      </w:r>
      <w:proofErr w:type="spellEnd"/>
      <w:r w:rsidR="003843D2" w:rsidRPr="00AD335B">
        <w:rPr>
          <w:rFonts w:ascii="Book Antiqua" w:hAnsi="Book Antiqua"/>
          <w:b/>
          <w:sz w:val="24"/>
          <w:szCs w:val="24"/>
          <w:lang w:val="en-GB" w:eastAsia="zh-CN"/>
        </w:rPr>
        <w:t xml:space="preserve"> Maria</w:t>
      </w:r>
      <w:r w:rsidRPr="00AD335B">
        <w:rPr>
          <w:rFonts w:ascii="Book Antiqua" w:hAnsi="Book Antiqua"/>
          <w:b/>
          <w:sz w:val="24"/>
          <w:szCs w:val="24"/>
          <w:lang w:val="en-GB"/>
        </w:rPr>
        <w:t xml:space="preserve"> Sosa Fernandez</w:t>
      </w:r>
      <w:r w:rsidRPr="00AD335B">
        <w:rPr>
          <w:rFonts w:ascii="Book Antiqua" w:hAnsi="Book Antiqua" w:hint="eastAsia"/>
          <w:b/>
          <w:sz w:val="24"/>
          <w:szCs w:val="24"/>
          <w:lang w:val="en-GB" w:eastAsia="zh-CN"/>
        </w:rPr>
        <w:t>,</w:t>
      </w:r>
      <w:r w:rsidRPr="00AD335B">
        <w:rPr>
          <w:rFonts w:ascii="Book Antiqua" w:hAnsi="Book Antiqua"/>
          <w:b/>
          <w:sz w:val="24"/>
          <w:szCs w:val="24"/>
          <w:lang w:val="en-GB"/>
        </w:rPr>
        <w:t xml:space="preserve"> </w:t>
      </w:r>
      <w:r w:rsidR="003843D2" w:rsidRPr="00AD335B">
        <w:rPr>
          <w:rFonts w:ascii="Book Antiqua" w:hAnsi="Book Antiqua"/>
          <w:b/>
          <w:sz w:val="24"/>
          <w:szCs w:val="24"/>
          <w:lang w:val="en-GB"/>
        </w:rPr>
        <w:t xml:space="preserve">Giuseppe </w:t>
      </w:r>
      <w:r w:rsidRPr="00AD335B">
        <w:rPr>
          <w:rFonts w:ascii="Book Antiqua" w:hAnsi="Book Antiqua"/>
          <w:b/>
          <w:sz w:val="24"/>
          <w:szCs w:val="24"/>
          <w:lang w:val="en-GB"/>
        </w:rPr>
        <w:t xml:space="preserve">De </w:t>
      </w:r>
      <w:proofErr w:type="spellStart"/>
      <w:r w:rsidRPr="00AD335B">
        <w:rPr>
          <w:rFonts w:ascii="Book Antiqua" w:hAnsi="Book Antiqua"/>
          <w:b/>
          <w:sz w:val="24"/>
          <w:szCs w:val="24"/>
          <w:lang w:val="en-GB"/>
        </w:rPr>
        <w:t>Placido</w:t>
      </w:r>
      <w:proofErr w:type="spellEnd"/>
      <w:r w:rsidRPr="00AD335B">
        <w:rPr>
          <w:rFonts w:ascii="Book Antiqua" w:hAnsi="Book Antiqua" w:hint="eastAsia"/>
          <w:b/>
          <w:sz w:val="24"/>
          <w:szCs w:val="24"/>
          <w:lang w:val="en-GB" w:eastAsia="zh-CN"/>
        </w:rPr>
        <w:t>,</w:t>
      </w:r>
      <w:r w:rsidRPr="00AD335B">
        <w:rPr>
          <w:rFonts w:ascii="Book Antiqua" w:hAnsi="Book Antiqua"/>
          <w:b/>
          <w:sz w:val="24"/>
          <w:szCs w:val="24"/>
          <w:lang w:val="en-GB"/>
        </w:rPr>
        <w:t xml:space="preserve"> </w:t>
      </w:r>
      <w:r w:rsidR="00BF2694" w:rsidRPr="00AD335B">
        <w:rPr>
          <w:rFonts w:ascii="Book Antiqua" w:hAnsi="Book Antiqua"/>
          <w:sz w:val="24"/>
          <w:szCs w:val="24"/>
          <w:lang w:val="en-GB"/>
        </w:rPr>
        <w:t xml:space="preserve">Department of Neuroscience, Reproductive Science and </w:t>
      </w:r>
      <w:proofErr w:type="spellStart"/>
      <w:r w:rsidR="00BF2694" w:rsidRPr="00AD335B">
        <w:rPr>
          <w:rFonts w:ascii="Book Antiqua" w:hAnsi="Book Antiqua"/>
          <w:sz w:val="24"/>
          <w:szCs w:val="24"/>
          <w:lang w:val="en-GB"/>
        </w:rPr>
        <w:t>Odonstostomatology</w:t>
      </w:r>
      <w:proofErr w:type="spellEnd"/>
      <w:r w:rsidR="00BF2694" w:rsidRPr="00AD335B">
        <w:rPr>
          <w:rFonts w:ascii="Book Antiqua" w:hAnsi="Book Antiqua"/>
          <w:sz w:val="24"/>
          <w:szCs w:val="24"/>
          <w:lang w:val="en-GB"/>
        </w:rPr>
        <w:t>, University o</w:t>
      </w:r>
      <w:r w:rsidRPr="00AD335B">
        <w:rPr>
          <w:rFonts w:ascii="Book Antiqua" w:hAnsi="Book Antiqua"/>
          <w:sz w:val="24"/>
          <w:szCs w:val="24"/>
          <w:lang w:val="en-GB"/>
        </w:rPr>
        <w:t>f Naples “Federico II”, 80131</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Naples</w:t>
      </w:r>
      <w:r w:rsidR="00BF2694" w:rsidRPr="00AD335B">
        <w:rPr>
          <w:rFonts w:ascii="Book Antiqua" w:hAnsi="Book Antiqua"/>
          <w:sz w:val="24"/>
          <w:szCs w:val="24"/>
          <w:lang w:val="en-GB"/>
        </w:rPr>
        <w:t>, Italy</w:t>
      </w:r>
    </w:p>
    <w:p w:rsidR="00BF2694" w:rsidRPr="00AD335B" w:rsidRDefault="00BF2694" w:rsidP="00805D2B">
      <w:pPr>
        <w:adjustRightInd w:val="0"/>
        <w:snapToGrid w:val="0"/>
        <w:spacing w:line="360" w:lineRule="auto"/>
        <w:jc w:val="both"/>
        <w:rPr>
          <w:rFonts w:ascii="Book Antiqua" w:hAnsi="Book Antiqua"/>
          <w:sz w:val="24"/>
          <w:szCs w:val="24"/>
          <w:lang w:val="en-GB"/>
        </w:rPr>
      </w:pPr>
      <w:r w:rsidRPr="00AD335B">
        <w:rPr>
          <w:rFonts w:ascii="Book Antiqua" w:hAnsi="Book Antiqua"/>
          <w:sz w:val="24"/>
          <w:szCs w:val="24"/>
          <w:lang w:val="en-GB"/>
        </w:rPr>
        <w:t xml:space="preserve"> </w:t>
      </w:r>
    </w:p>
    <w:p w:rsidR="00BF2694" w:rsidRPr="00AD335B" w:rsidRDefault="00805D2B" w:rsidP="00805D2B">
      <w:pPr>
        <w:adjustRightInd w:val="0"/>
        <w:snapToGrid w:val="0"/>
        <w:spacing w:line="360" w:lineRule="auto"/>
        <w:jc w:val="both"/>
        <w:rPr>
          <w:rFonts w:ascii="Book Antiqua" w:hAnsi="Book Antiqua"/>
          <w:sz w:val="24"/>
          <w:szCs w:val="24"/>
          <w:lang w:val="en-GB" w:eastAsia="zh-CN"/>
        </w:rPr>
      </w:pPr>
      <w:proofErr w:type="spellStart"/>
      <w:r w:rsidRPr="00AD335B">
        <w:rPr>
          <w:rFonts w:ascii="Book Antiqua" w:hAnsi="Book Antiqua"/>
          <w:b/>
          <w:sz w:val="24"/>
          <w:szCs w:val="24"/>
          <w:lang w:val="en-GB"/>
        </w:rPr>
        <w:t>Barone</w:t>
      </w:r>
      <w:proofErr w:type="spellEnd"/>
      <w:r w:rsidRPr="00AD335B">
        <w:rPr>
          <w:rFonts w:ascii="Book Antiqua" w:hAnsi="Book Antiqua"/>
          <w:b/>
          <w:sz w:val="24"/>
          <w:szCs w:val="24"/>
          <w:lang w:val="en-GB"/>
        </w:rPr>
        <w:t xml:space="preserve"> Gianni</w:t>
      </w:r>
      <w:r w:rsidRPr="00AD335B">
        <w:rPr>
          <w:rFonts w:ascii="Book Antiqua" w:hAnsi="Book Antiqua" w:hint="eastAsia"/>
          <w:b/>
          <w:sz w:val="24"/>
          <w:szCs w:val="24"/>
          <w:lang w:val="en-GB" w:eastAsia="zh-CN"/>
        </w:rPr>
        <w:t>,</w:t>
      </w:r>
      <w:r w:rsidR="00BF2694" w:rsidRPr="00AD335B">
        <w:rPr>
          <w:rFonts w:ascii="Book Antiqua" w:hAnsi="Book Antiqua"/>
          <w:b/>
          <w:sz w:val="24"/>
          <w:szCs w:val="24"/>
          <w:lang w:val="en-GB"/>
        </w:rPr>
        <w:t xml:space="preserve"> </w:t>
      </w:r>
      <w:r w:rsidR="00BF2694" w:rsidRPr="00AD335B">
        <w:rPr>
          <w:rFonts w:ascii="Book Antiqua" w:hAnsi="Book Antiqua"/>
          <w:sz w:val="24"/>
          <w:szCs w:val="24"/>
          <w:lang w:val="en-GB"/>
        </w:rPr>
        <w:t xml:space="preserve">Department of Surgery, </w:t>
      </w:r>
      <w:proofErr w:type="spellStart"/>
      <w:r w:rsidR="00BF2694" w:rsidRPr="00AD335B">
        <w:rPr>
          <w:rFonts w:ascii="Book Antiqua" w:hAnsi="Book Antiqua"/>
          <w:sz w:val="24"/>
          <w:szCs w:val="24"/>
          <w:lang w:val="en-GB"/>
        </w:rPr>
        <w:t>Fatebenefratelli</w:t>
      </w:r>
      <w:proofErr w:type="spellEnd"/>
      <w:r w:rsidR="00B0275F" w:rsidRPr="00AD335B">
        <w:rPr>
          <w:rFonts w:ascii="Book Antiqua" w:hAnsi="Book Antiqua"/>
          <w:sz w:val="24"/>
          <w:szCs w:val="24"/>
          <w:lang w:val="en-GB"/>
        </w:rPr>
        <w:t xml:space="preserve"> Hospital, 80123</w:t>
      </w:r>
      <w:r w:rsidR="00B0275F" w:rsidRPr="00AD335B">
        <w:rPr>
          <w:rFonts w:ascii="Book Antiqua" w:hAnsi="Book Antiqua" w:hint="eastAsia"/>
          <w:sz w:val="24"/>
          <w:szCs w:val="24"/>
          <w:lang w:val="en-GB" w:eastAsia="zh-CN"/>
        </w:rPr>
        <w:t xml:space="preserve"> </w:t>
      </w:r>
      <w:r w:rsidR="00B0275F" w:rsidRPr="00AD335B">
        <w:rPr>
          <w:rFonts w:ascii="Book Antiqua" w:hAnsi="Book Antiqua"/>
          <w:sz w:val="24"/>
          <w:szCs w:val="24"/>
          <w:lang w:val="en-GB"/>
        </w:rPr>
        <w:t>Naples, Italy</w:t>
      </w:r>
    </w:p>
    <w:p w:rsidR="00BF2694" w:rsidRPr="00AD335B" w:rsidRDefault="00BF2694" w:rsidP="00805D2B">
      <w:pPr>
        <w:adjustRightInd w:val="0"/>
        <w:snapToGrid w:val="0"/>
        <w:spacing w:line="360" w:lineRule="auto"/>
        <w:jc w:val="both"/>
        <w:rPr>
          <w:rFonts w:ascii="Book Antiqua" w:hAnsi="Book Antiqua"/>
          <w:sz w:val="24"/>
          <w:szCs w:val="24"/>
          <w:vertAlign w:val="superscript"/>
          <w:lang w:val="en-GB" w:eastAsia="zh-CN"/>
        </w:rPr>
      </w:pPr>
    </w:p>
    <w:p w:rsidR="00280810" w:rsidRPr="00AD335B" w:rsidRDefault="00BF2694" w:rsidP="00280810">
      <w:pPr>
        <w:adjustRightInd w:val="0"/>
        <w:snapToGrid w:val="0"/>
        <w:spacing w:line="360" w:lineRule="auto"/>
        <w:jc w:val="both"/>
        <w:rPr>
          <w:rFonts w:ascii="Book Antiqua" w:hAnsi="Book Antiqua"/>
          <w:sz w:val="24"/>
          <w:szCs w:val="24"/>
          <w:lang w:val="en-GB" w:eastAsia="zh-CN"/>
        </w:rPr>
      </w:pPr>
      <w:r w:rsidRPr="00AD335B">
        <w:rPr>
          <w:rFonts w:ascii="Book Antiqua" w:hAnsi="Book Antiqua"/>
          <w:b/>
          <w:sz w:val="24"/>
          <w:szCs w:val="24"/>
          <w:lang w:val="en-GB"/>
        </w:rPr>
        <w:t xml:space="preserve">Author contributions: </w:t>
      </w:r>
      <w:proofErr w:type="spellStart"/>
      <w:r w:rsidR="00280810" w:rsidRPr="00AD335B">
        <w:rPr>
          <w:rFonts w:ascii="Book Antiqua" w:hAnsi="Book Antiqua"/>
          <w:sz w:val="24"/>
          <w:szCs w:val="24"/>
          <w:lang w:val="en-GB"/>
        </w:rPr>
        <w:t>Milone</w:t>
      </w:r>
      <w:proofErr w:type="spellEnd"/>
      <w:r w:rsidR="00280810" w:rsidRPr="00AD335B">
        <w:rPr>
          <w:rFonts w:ascii="Book Antiqua" w:hAnsi="Book Antiqua" w:hint="eastAsia"/>
          <w:sz w:val="24"/>
          <w:szCs w:val="24"/>
          <w:lang w:val="en-GB" w:eastAsia="zh-CN"/>
        </w:rPr>
        <w:t xml:space="preserve"> M</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Musella</w:t>
      </w:r>
      <w:proofErr w:type="spellEnd"/>
      <w:r w:rsidR="00280810" w:rsidRPr="00AD335B">
        <w:rPr>
          <w:rFonts w:ascii="Book Antiqua" w:hAnsi="Book Antiqua" w:hint="eastAsia"/>
          <w:sz w:val="24"/>
          <w:szCs w:val="24"/>
          <w:lang w:val="en-GB" w:eastAsia="zh-CN"/>
        </w:rPr>
        <w:t xml:space="preserve"> </w:t>
      </w:r>
      <w:r w:rsidR="00280810" w:rsidRPr="00AD335B">
        <w:rPr>
          <w:rFonts w:ascii="Book Antiqua" w:hAnsi="Book Antiqua"/>
          <w:sz w:val="24"/>
          <w:szCs w:val="24"/>
          <w:lang w:val="en-GB" w:eastAsia="zh-CN"/>
        </w:rPr>
        <w:t>M</w:t>
      </w:r>
      <w:r w:rsidR="00805D2B" w:rsidRPr="00AD335B">
        <w:rPr>
          <w:rFonts w:ascii="Book Antiqua" w:hAnsi="Book Antiqua"/>
          <w:sz w:val="24"/>
          <w:szCs w:val="24"/>
          <w:lang w:val="en-GB"/>
        </w:rPr>
        <w:t xml:space="preserve"> </w:t>
      </w:r>
      <w:r w:rsidR="00805D2B" w:rsidRPr="00AD335B">
        <w:rPr>
          <w:rFonts w:ascii="Book Antiqua" w:hAnsi="Book Antiqua"/>
          <w:sz w:val="24"/>
          <w:szCs w:val="24"/>
          <w:lang w:val="en-GB" w:eastAsia="zh-CN"/>
        </w:rPr>
        <w:t xml:space="preserve">contributed </w:t>
      </w:r>
      <w:r w:rsidR="00805D2B" w:rsidRPr="00AD335B">
        <w:rPr>
          <w:rFonts w:ascii="Book Antiqua" w:hAnsi="Book Antiqua" w:hint="eastAsia"/>
          <w:sz w:val="24"/>
          <w:szCs w:val="24"/>
          <w:lang w:val="en-GB" w:eastAsia="zh-CN"/>
        </w:rPr>
        <w:t xml:space="preserve">equally </w:t>
      </w:r>
      <w:r w:rsidR="00805D2B" w:rsidRPr="00AD335B">
        <w:rPr>
          <w:rFonts w:ascii="Book Antiqua" w:hAnsi="Book Antiqua"/>
          <w:sz w:val="24"/>
          <w:szCs w:val="24"/>
          <w:lang w:val="en-GB" w:eastAsia="zh-CN"/>
        </w:rPr>
        <w:t>to this manuscript</w:t>
      </w:r>
      <w:r w:rsidR="00805D2B" w:rsidRPr="00AD335B">
        <w:rPr>
          <w:rFonts w:ascii="Book Antiqua" w:hAnsi="Book Antiqua" w:hint="eastAsia"/>
          <w:sz w:val="24"/>
          <w:szCs w:val="24"/>
          <w:lang w:val="en-GB" w:eastAsia="zh-CN"/>
        </w:rPr>
        <w:t xml:space="preserve">; </w:t>
      </w:r>
      <w:proofErr w:type="spellStart"/>
      <w:r w:rsidR="00280810" w:rsidRPr="00AD335B">
        <w:rPr>
          <w:rFonts w:ascii="Book Antiqua" w:hAnsi="Book Antiqua"/>
          <w:sz w:val="24"/>
          <w:szCs w:val="24"/>
          <w:lang w:val="en-GB"/>
        </w:rPr>
        <w:t>Milone</w:t>
      </w:r>
      <w:proofErr w:type="spellEnd"/>
      <w:r w:rsidR="00280810" w:rsidRPr="00AD335B">
        <w:rPr>
          <w:rFonts w:ascii="Book Antiqua" w:hAnsi="Book Antiqua"/>
          <w:sz w:val="24"/>
          <w:szCs w:val="24"/>
          <w:lang w:val="en-GB"/>
        </w:rPr>
        <w:t xml:space="preserve"> M was the main investigator and wrote the first manuscript draft; </w:t>
      </w:r>
      <w:proofErr w:type="spellStart"/>
      <w:r w:rsidR="00280810" w:rsidRPr="00AD335B">
        <w:rPr>
          <w:rFonts w:ascii="Book Antiqua" w:hAnsi="Book Antiqua"/>
          <w:sz w:val="24"/>
          <w:szCs w:val="24"/>
          <w:lang w:val="en-GB"/>
        </w:rPr>
        <w:t>Milone</w:t>
      </w:r>
      <w:proofErr w:type="spellEnd"/>
      <w:r w:rsidR="00280810" w:rsidRPr="00AD335B">
        <w:rPr>
          <w:rFonts w:ascii="Book Antiqua" w:hAnsi="Book Antiqua"/>
          <w:sz w:val="24"/>
          <w:szCs w:val="24"/>
          <w:lang w:val="en-GB"/>
        </w:rPr>
        <w:t xml:space="preserve"> M, </w:t>
      </w:r>
      <w:proofErr w:type="spellStart"/>
      <w:r w:rsidR="00280810" w:rsidRPr="00AD335B">
        <w:rPr>
          <w:rFonts w:ascii="Book Antiqua" w:hAnsi="Book Antiqua"/>
          <w:sz w:val="24"/>
          <w:szCs w:val="24"/>
          <w:lang w:val="en-GB"/>
        </w:rPr>
        <w:t>Mollo</w:t>
      </w:r>
      <w:proofErr w:type="spellEnd"/>
      <w:r w:rsidR="00280810" w:rsidRPr="00AD335B">
        <w:rPr>
          <w:rFonts w:ascii="Book Antiqua" w:hAnsi="Book Antiqua"/>
          <w:sz w:val="24"/>
          <w:szCs w:val="24"/>
          <w:lang w:val="en-GB"/>
        </w:rPr>
        <w:t xml:space="preserve"> A, </w:t>
      </w:r>
      <w:proofErr w:type="spellStart"/>
      <w:r w:rsidR="00280810" w:rsidRPr="00AD335B">
        <w:rPr>
          <w:rFonts w:ascii="Book Antiqua" w:hAnsi="Book Antiqua"/>
          <w:sz w:val="24"/>
          <w:szCs w:val="24"/>
          <w:lang w:val="en-GB"/>
        </w:rPr>
        <w:t>Musella</w:t>
      </w:r>
      <w:proofErr w:type="spellEnd"/>
      <w:r w:rsidR="00280810" w:rsidRPr="00AD335B">
        <w:rPr>
          <w:rFonts w:ascii="Book Antiqua" w:hAnsi="Book Antiqua"/>
          <w:sz w:val="24"/>
          <w:szCs w:val="24"/>
          <w:lang w:val="en-GB"/>
        </w:rPr>
        <w:t xml:space="preserve"> M, </w:t>
      </w:r>
      <w:proofErr w:type="spellStart"/>
      <w:r w:rsidR="00280810" w:rsidRPr="00AD335B">
        <w:rPr>
          <w:rFonts w:ascii="Book Antiqua" w:hAnsi="Book Antiqua"/>
          <w:sz w:val="24"/>
          <w:szCs w:val="24"/>
          <w:lang w:val="en-GB"/>
        </w:rPr>
        <w:t>Maietta</w:t>
      </w:r>
      <w:proofErr w:type="spellEnd"/>
      <w:r w:rsidR="00280810" w:rsidRPr="00AD335B">
        <w:rPr>
          <w:rFonts w:ascii="Book Antiqua" w:hAnsi="Book Antiqua"/>
          <w:sz w:val="24"/>
          <w:szCs w:val="24"/>
          <w:lang w:val="en-GB"/>
        </w:rPr>
        <w:t xml:space="preserve"> P, Sosa Fernandez LM, </w:t>
      </w:r>
      <w:proofErr w:type="spellStart"/>
      <w:r w:rsidR="00280810" w:rsidRPr="00AD335B">
        <w:rPr>
          <w:rFonts w:ascii="Book Antiqua" w:hAnsi="Book Antiqua"/>
          <w:sz w:val="24"/>
          <w:szCs w:val="24"/>
          <w:lang w:val="en-GB"/>
        </w:rPr>
        <w:t>Shatalova</w:t>
      </w:r>
      <w:proofErr w:type="spellEnd"/>
      <w:r w:rsidR="00280810" w:rsidRPr="00AD335B">
        <w:rPr>
          <w:rFonts w:ascii="Book Antiqua" w:hAnsi="Book Antiqua"/>
          <w:sz w:val="24"/>
          <w:szCs w:val="24"/>
          <w:lang w:val="en-GB"/>
        </w:rPr>
        <w:t xml:space="preserve"> O</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Conforti</w:t>
      </w:r>
      <w:proofErr w:type="spellEnd"/>
      <w:r w:rsidR="00280810" w:rsidRPr="00AD335B">
        <w:rPr>
          <w:rFonts w:ascii="Book Antiqua" w:hAnsi="Book Antiqua"/>
          <w:sz w:val="24"/>
          <w:szCs w:val="24"/>
          <w:lang w:val="en-GB"/>
        </w:rPr>
        <w:t xml:space="preserve"> A</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Barone</w:t>
      </w:r>
      <w:proofErr w:type="spellEnd"/>
      <w:r w:rsidR="00280810" w:rsidRPr="00AD335B">
        <w:rPr>
          <w:rFonts w:ascii="Book Antiqua" w:hAnsi="Book Antiqua"/>
          <w:sz w:val="24"/>
          <w:szCs w:val="24"/>
          <w:lang w:val="en-GB"/>
        </w:rPr>
        <w:t xml:space="preserve"> G designed the study</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Maietta</w:t>
      </w:r>
      <w:proofErr w:type="spellEnd"/>
      <w:r w:rsidR="00280810" w:rsidRPr="00AD335B">
        <w:rPr>
          <w:rFonts w:ascii="Book Antiqua" w:hAnsi="Book Antiqua"/>
          <w:sz w:val="24"/>
          <w:szCs w:val="24"/>
          <w:lang w:val="en-GB"/>
        </w:rPr>
        <w:t xml:space="preserve"> P, Sosa Fernandez LM, </w:t>
      </w:r>
      <w:proofErr w:type="spellStart"/>
      <w:r w:rsidR="00280810" w:rsidRPr="00AD335B">
        <w:rPr>
          <w:rFonts w:ascii="Book Antiqua" w:hAnsi="Book Antiqua"/>
          <w:sz w:val="24"/>
          <w:szCs w:val="24"/>
          <w:lang w:val="en-GB"/>
        </w:rPr>
        <w:t>Shatalova</w:t>
      </w:r>
      <w:proofErr w:type="spellEnd"/>
      <w:r w:rsidR="00280810" w:rsidRPr="00AD335B">
        <w:rPr>
          <w:rFonts w:ascii="Book Antiqua" w:hAnsi="Book Antiqua"/>
          <w:sz w:val="24"/>
          <w:szCs w:val="24"/>
          <w:lang w:val="en-GB"/>
        </w:rPr>
        <w:t xml:space="preserve"> O</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Conforti</w:t>
      </w:r>
      <w:proofErr w:type="spellEnd"/>
      <w:r w:rsidR="00280810" w:rsidRPr="00AD335B">
        <w:rPr>
          <w:rFonts w:ascii="Book Antiqua" w:hAnsi="Book Antiqua"/>
          <w:sz w:val="24"/>
          <w:szCs w:val="24"/>
          <w:lang w:val="en-GB"/>
        </w:rPr>
        <w:t xml:space="preserve"> A</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Barone</w:t>
      </w:r>
      <w:proofErr w:type="spellEnd"/>
      <w:r w:rsidR="00280810" w:rsidRPr="00AD335B">
        <w:rPr>
          <w:rFonts w:ascii="Book Antiqua" w:hAnsi="Book Antiqua"/>
          <w:sz w:val="24"/>
          <w:szCs w:val="24"/>
          <w:lang w:val="en-GB"/>
        </w:rPr>
        <w:t xml:space="preserve"> G were involved in patient recruitment and collection of the data</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Milone</w:t>
      </w:r>
      <w:proofErr w:type="spellEnd"/>
      <w:r w:rsidR="00280810" w:rsidRPr="00AD335B">
        <w:rPr>
          <w:rFonts w:ascii="Book Antiqua" w:hAnsi="Book Antiqua"/>
          <w:sz w:val="24"/>
          <w:szCs w:val="24"/>
          <w:lang w:val="en-GB"/>
        </w:rPr>
        <w:t xml:space="preserve"> M</w:t>
      </w:r>
      <w:r w:rsidR="00280810" w:rsidRPr="00AD335B">
        <w:rPr>
          <w:rFonts w:ascii="Book Antiqua" w:hAnsi="Book Antiqua" w:hint="eastAsia"/>
          <w:sz w:val="24"/>
          <w:szCs w:val="24"/>
          <w:lang w:val="en-GB" w:eastAsia="zh-CN"/>
        </w:rPr>
        <w:t>,</w:t>
      </w:r>
      <w:r w:rsidR="00280810"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Mollo</w:t>
      </w:r>
      <w:proofErr w:type="spellEnd"/>
      <w:r w:rsidR="00280810" w:rsidRPr="00AD335B">
        <w:rPr>
          <w:rFonts w:ascii="Book Antiqua" w:hAnsi="Book Antiqua"/>
          <w:sz w:val="24"/>
          <w:szCs w:val="24"/>
          <w:lang w:val="en-GB"/>
        </w:rPr>
        <w:t xml:space="preserve"> A, </w:t>
      </w:r>
      <w:proofErr w:type="spellStart"/>
      <w:r w:rsidR="00280810" w:rsidRPr="00AD335B">
        <w:rPr>
          <w:rFonts w:ascii="Book Antiqua" w:hAnsi="Book Antiqua"/>
          <w:sz w:val="24"/>
          <w:szCs w:val="24"/>
          <w:lang w:val="en-GB"/>
        </w:rPr>
        <w:t>Musella</w:t>
      </w:r>
      <w:proofErr w:type="spellEnd"/>
      <w:r w:rsidR="00280810" w:rsidRPr="00AD335B">
        <w:rPr>
          <w:rFonts w:ascii="Book Antiqua" w:hAnsi="Book Antiqua"/>
          <w:sz w:val="24"/>
          <w:szCs w:val="24"/>
          <w:lang w:val="en-GB"/>
        </w:rPr>
        <w:t xml:space="preserve"> M, </w:t>
      </w:r>
      <w:proofErr w:type="spellStart"/>
      <w:r w:rsidR="00280810" w:rsidRPr="00AD335B">
        <w:rPr>
          <w:rFonts w:ascii="Book Antiqua" w:hAnsi="Book Antiqua"/>
          <w:sz w:val="24"/>
          <w:szCs w:val="24"/>
          <w:lang w:val="en-GB"/>
        </w:rPr>
        <w:t>Barone</w:t>
      </w:r>
      <w:proofErr w:type="spellEnd"/>
      <w:r w:rsidR="00280810" w:rsidRPr="00AD335B">
        <w:rPr>
          <w:rFonts w:ascii="Book Antiqua" w:hAnsi="Book Antiqua"/>
          <w:sz w:val="24"/>
          <w:szCs w:val="24"/>
          <w:lang w:val="en-GB"/>
        </w:rPr>
        <w:t xml:space="preserve"> G significantly contributed to the interpretation of findings</w:t>
      </w:r>
      <w:r w:rsidR="00280810" w:rsidRPr="00AD335B">
        <w:rPr>
          <w:rFonts w:ascii="Book Antiqua" w:hAnsi="Book Antiqua" w:hint="eastAsia"/>
          <w:sz w:val="24"/>
          <w:szCs w:val="24"/>
          <w:lang w:val="en-GB" w:eastAsia="zh-CN"/>
        </w:rPr>
        <w:t>;</w:t>
      </w:r>
      <w:r w:rsidR="0036115E" w:rsidRPr="00AD335B">
        <w:rPr>
          <w:rFonts w:ascii="Book Antiqua" w:hAnsi="Book Antiqua"/>
          <w:sz w:val="24"/>
          <w:szCs w:val="24"/>
          <w:lang w:val="en-GB"/>
        </w:rPr>
        <w:t xml:space="preserve"> </w:t>
      </w:r>
      <w:proofErr w:type="spellStart"/>
      <w:r w:rsidR="00280810" w:rsidRPr="00AD335B">
        <w:rPr>
          <w:rFonts w:ascii="Book Antiqua" w:hAnsi="Book Antiqua"/>
          <w:sz w:val="24"/>
          <w:szCs w:val="24"/>
          <w:lang w:val="en-GB"/>
        </w:rPr>
        <w:t>Milone</w:t>
      </w:r>
      <w:proofErr w:type="spellEnd"/>
      <w:r w:rsidR="00280810" w:rsidRPr="00AD335B">
        <w:rPr>
          <w:rFonts w:ascii="Book Antiqua" w:hAnsi="Book Antiqua"/>
          <w:sz w:val="24"/>
          <w:szCs w:val="24"/>
          <w:lang w:val="en-GB"/>
        </w:rPr>
        <w:t xml:space="preserve"> F and De </w:t>
      </w:r>
      <w:proofErr w:type="spellStart"/>
      <w:r w:rsidR="00280810" w:rsidRPr="00AD335B">
        <w:rPr>
          <w:rFonts w:ascii="Book Antiqua" w:hAnsi="Book Antiqua"/>
          <w:sz w:val="24"/>
          <w:szCs w:val="24"/>
          <w:lang w:val="en-GB"/>
        </w:rPr>
        <w:t>Placido</w:t>
      </w:r>
      <w:proofErr w:type="spellEnd"/>
      <w:r w:rsidR="00280810" w:rsidRPr="00AD335B">
        <w:rPr>
          <w:rFonts w:ascii="Book Antiqua" w:hAnsi="Book Antiqua"/>
          <w:sz w:val="24"/>
          <w:szCs w:val="24"/>
          <w:lang w:val="en-GB"/>
        </w:rPr>
        <w:t xml:space="preserve"> G share the co-</w:t>
      </w:r>
      <w:proofErr w:type="spellStart"/>
      <w:r w:rsidR="00280810" w:rsidRPr="00AD335B">
        <w:rPr>
          <w:rFonts w:ascii="Book Antiqua" w:hAnsi="Book Antiqua"/>
          <w:sz w:val="24"/>
          <w:szCs w:val="24"/>
          <w:lang w:val="en-GB"/>
        </w:rPr>
        <w:t>seniorship</w:t>
      </w:r>
      <w:proofErr w:type="spellEnd"/>
      <w:r w:rsidR="00280810" w:rsidRPr="00AD335B">
        <w:rPr>
          <w:rFonts w:ascii="Book Antiqua" w:hAnsi="Book Antiqua"/>
          <w:sz w:val="24"/>
          <w:szCs w:val="24"/>
          <w:lang w:val="en-GB"/>
        </w:rPr>
        <w:t>, approved the research and significantly contributed to the final version of the article</w:t>
      </w:r>
      <w:r w:rsidR="00280810" w:rsidRPr="00AD335B">
        <w:rPr>
          <w:rFonts w:ascii="Book Antiqua" w:hAnsi="Book Antiqua" w:hint="eastAsia"/>
          <w:sz w:val="24"/>
          <w:szCs w:val="24"/>
          <w:lang w:val="en-GB" w:eastAsia="zh-CN"/>
        </w:rPr>
        <w:t>;</w:t>
      </w:r>
      <w:r w:rsidR="0036115E" w:rsidRPr="00AD335B">
        <w:rPr>
          <w:rFonts w:ascii="Book Antiqua" w:hAnsi="Book Antiqua"/>
          <w:sz w:val="24"/>
          <w:szCs w:val="24"/>
          <w:lang w:val="en-GB"/>
        </w:rPr>
        <w:t xml:space="preserve"> </w:t>
      </w:r>
      <w:r w:rsidR="00280810" w:rsidRPr="00AD335B">
        <w:rPr>
          <w:rFonts w:ascii="Book Antiqua" w:hAnsi="Book Antiqua"/>
          <w:sz w:val="24"/>
          <w:szCs w:val="24"/>
          <w:lang w:val="en-GB"/>
        </w:rPr>
        <w:t xml:space="preserve">all authors read and approved the final manuscript. </w:t>
      </w:r>
    </w:p>
    <w:p w:rsidR="00BF2694" w:rsidRPr="00AD335B" w:rsidRDefault="00BF2694" w:rsidP="00805D2B">
      <w:pPr>
        <w:adjustRightInd w:val="0"/>
        <w:snapToGrid w:val="0"/>
        <w:spacing w:line="360" w:lineRule="auto"/>
        <w:jc w:val="both"/>
        <w:rPr>
          <w:rFonts w:ascii="Book Antiqua" w:hAnsi="Book Antiqua"/>
          <w:sz w:val="24"/>
          <w:szCs w:val="24"/>
          <w:lang w:val="en-GB"/>
        </w:rPr>
      </w:pPr>
    </w:p>
    <w:p w:rsidR="00BF2694" w:rsidRPr="00AD335B" w:rsidRDefault="00BF2694" w:rsidP="00805D2B">
      <w:pPr>
        <w:autoSpaceDE w:val="0"/>
        <w:autoSpaceDN w:val="0"/>
        <w:adjustRightInd w:val="0"/>
        <w:snapToGrid w:val="0"/>
        <w:spacing w:line="360" w:lineRule="auto"/>
        <w:jc w:val="both"/>
        <w:rPr>
          <w:rFonts w:ascii="Book Antiqua" w:hAnsi="Book Antiqua"/>
          <w:b/>
          <w:sz w:val="24"/>
          <w:szCs w:val="24"/>
          <w:lang w:eastAsia="zh-CN"/>
        </w:rPr>
      </w:pPr>
      <w:bookmarkStart w:id="11" w:name="OLE_LINK12"/>
      <w:bookmarkStart w:id="12" w:name="OLE_LINK13"/>
      <w:r w:rsidRPr="00AD335B">
        <w:rPr>
          <w:rFonts w:ascii="Book Antiqua" w:hAnsi="Book Antiqua"/>
          <w:b/>
          <w:sz w:val="24"/>
          <w:szCs w:val="24"/>
        </w:rPr>
        <w:lastRenderedPageBreak/>
        <w:t xml:space="preserve">Ethics approval: </w:t>
      </w:r>
      <w:r w:rsidR="00010783" w:rsidRPr="00AD335B">
        <w:rPr>
          <w:rFonts w:ascii="Book Antiqua" w:hAnsi="Book Antiqua" w:cs="TimesNewRomanPS-BoldItalicMT"/>
          <w:bCs/>
          <w:iCs/>
          <w:sz w:val="24"/>
          <w:szCs w:val="24"/>
        </w:rPr>
        <w:t>The study was reviewed and approved by the</w:t>
      </w:r>
      <w:r w:rsidR="00010783" w:rsidRPr="00AD335B">
        <w:rPr>
          <w:rFonts w:ascii="Book Antiqua" w:hAnsi="Book Antiqua" w:cs="TimesNewRomanPS-BoldItalicMT" w:hint="eastAsia"/>
          <w:bCs/>
          <w:iCs/>
          <w:sz w:val="24"/>
          <w:szCs w:val="24"/>
          <w:lang w:eastAsia="zh-CN"/>
        </w:rPr>
        <w:t xml:space="preserve"> </w:t>
      </w:r>
      <w:r w:rsidRPr="00AD335B">
        <w:rPr>
          <w:rFonts w:ascii="Book Antiqua" w:hAnsi="Book Antiqua"/>
          <w:sz w:val="24"/>
          <w:szCs w:val="24"/>
        </w:rPr>
        <w:t>Local Ethic Committee of University of Naples “Federico II”</w:t>
      </w:r>
      <w:bookmarkEnd w:id="11"/>
      <w:bookmarkEnd w:id="12"/>
      <w:r w:rsidR="00010783" w:rsidRPr="00AD335B">
        <w:rPr>
          <w:rFonts w:ascii="Book Antiqua" w:hAnsi="Book Antiqua" w:hint="eastAsia"/>
          <w:sz w:val="24"/>
          <w:szCs w:val="24"/>
          <w:lang w:eastAsia="zh-CN"/>
        </w:rPr>
        <w:t>.</w:t>
      </w:r>
    </w:p>
    <w:p w:rsidR="0088299C" w:rsidRPr="00AD335B" w:rsidRDefault="0088299C" w:rsidP="00805D2B">
      <w:pPr>
        <w:autoSpaceDE w:val="0"/>
        <w:autoSpaceDN w:val="0"/>
        <w:adjustRightInd w:val="0"/>
        <w:snapToGrid w:val="0"/>
        <w:spacing w:line="360" w:lineRule="auto"/>
        <w:jc w:val="both"/>
        <w:rPr>
          <w:rFonts w:ascii="Book Antiqua" w:hAnsi="Book Antiqua"/>
          <w:b/>
          <w:sz w:val="24"/>
          <w:szCs w:val="24"/>
          <w:lang w:eastAsia="zh-CN"/>
        </w:rPr>
      </w:pPr>
    </w:p>
    <w:p w:rsidR="0088299C" w:rsidRPr="00AD335B" w:rsidRDefault="00BF2694" w:rsidP="00805D2B">
      <w:pPr>
        <w:autoSpaceDE w:val="0"/>
        <w:autoSpaceDN w:val="0"/>
        <w:adjustRightInd w:val="0"/>
        <w:snapToGrid w:val="0"/>
        <w:spacing w:line="360" w:lineRule="auto"/>
        <w:jc w:val="both"/>
        <w:rPr>
          <w:rFonts w:ascii="Book Antiqua" w:hAnsi="Book Antiqua" w:cs="Garamond"/>
          <w:sz w:val="24"/>
          <w:szCs w:val="24"/>
          <w:lang w:eastAsia="zh-CN"/>
        </w:rPr>
      </w:pPr>
      <w:r w:rsidRPr="00AD335B">
        <w:rPr>
          <w:rFonts w:ascii="Book Antiqua" w:hAnsi="Book Antiqua"/>
          <w:b/>
          <w:sz w:val="24"/>
          <w:szCs w:val="24"/>
        </w:rPr>
        <w:t xml:space="preserve">Informed consent: </w:t>
      </w:r>
      <w:r w:rsidR="000516BB" w:rsidRPr="00AD335B">
        <w:rPr>
          <w:rFonts w:ascii="Book Antiqua" w:hAnsi="Book Antiqua" w:cs="Garamond"/>
          <w:sz w:val="24"/>
          <w:szCs w:val="24"/>
        </w:rPr>
        <w:t>All study participants, or their legal guardian, provided informed written consent prior to study enrollment</w:t>
      </w:r>
      <w:r w:rsidR="000516BB" w:rsidRPr="00AD335B">
        <w:rPr>
          <w:rFonts w:ascii="Book Antiqua" w:hAnsi="Book Antiqua" w:cs="Garamond" w:hint="eastAsia"/>
          <w:sz w:val="24"/>
          <w:szCs w:val="24"/>
          <w:lang w:eastAsia="zh-CN"/>
        </w:rPr>
        <w:t>.</w:t>
      </w:r>
    </w:p>
    <w:p w:rsidR="000516BB" w:rsidRPr="00AD335B" w:rsidRDefault="000516BB" w:rsidP="00805D2B">
      <w:pPr>
        <w:autoSpaceDE w:val="0"/>
        <w:autoSpaceDN w:val="0"/>
        <w:adjustRightInd w:val="0"/>
        <w:snapToGrid w:val="0"/>
        <w:spacing w:line="360" w:lineRule="auto"/>
        <w:jc w:val="both"/>
        <w:rPr>
          <w:rFonts w:ascii="Book Antiqua" w:hAnsi="Book Antiqua"/>
          <w:b/>
          <w:sz w:val="24"/>
          <w:szCs w:val="24"/>
          <w:lang w:eastAsia="zh-CN"/>
        </w:rPr>
      </w:pPr>
    </w:p>
    <w:p w:rsidR="00BF2694" w:rsidRPr="00AD335B" w:rsidRDefault="00BF2694" w:rsidP="00805D2B">
      <w:pPr>
        <w:autoSpaceDE w:val="0"/>
        <w:autoSpaceDN w:val="0"/>
        <w:adjustRightInd w:val="0"/>
        <w:snapToGrid w:val="0"/>
        <w:spacing w:line="360" w:lineRule="auto"/>
        <w:jc w:val="both"/>
        <w:rPr>
          <w:rFonts w:ascii="Book Antiqua" w:hAnsi="Book Antiqua"/>
          <w:b/>
          <w:sz w:val="24"/>
          <w:szCs w:val="24"/>
          <w:lang w:eastAsia="zh-CN"/>
        </w:rPr>
      </w:pPr>
      <w:r w:rsidRPr="00AD335B">
        <w:rPr>
          <w:rFonts w:ascii="Book Antiqua" w:hAnsi="Book Antiqua"/>
          <w:b/>
          <w:sz w:val="24"/>
          <w:szCs w:val="24"/>
        </w:rPr>
        <w:t>Conflict-of-interest:</w:t>
      </w:r>
      <w:r w:rsidRPr="00AD335B">
        <w:rPr>
          <w:rStyle w:val="pagecontents"/>
          <w:rFonts w:ascii="Book Antiqua" w:hAnsi="Book Antiqua"/>
          <w:sz w:val="24"/>
          <w:szCs w:val="24"/>
        </w:rPr>
        <w:t xml:space="preserve"> </w:t>
      </w:r>
      <w:r w:rsidR="0035540E" w:rsidRPr="00AD335B">
        <w:rPr>
          <w:rStyle w:val="pagecontents"/>
          <w:rFonts w:ascii="Book Antiqua" w:hAnsi="Book Antiqua" w:hint="eastAsia"/>
          <w:sz w:val="24"/>
          <w:szCs w:val="24"/>
          <w:lang w:val="en-US" w:eastAsia="zh-CN"/>
        </w:rPr>
        <w:t xml:space="preserve">Authors have no conflicting interest </w:t>
      </w:r>
      <w:r w:rsidR="00BD05F0" w:rsidRPr="00AD335B">
        <w:rPr>
          <w:rStyle w:val="pagecontents"/>
          <w:rFonts w:ascii="Book Antiqua" w:hAnsi="Book Antiqua" w:hint="eastAsia"/>
          <w:sz w:val="24"/>
          <w:szCs w:val="24"/>
          <w:lang w:val="en-US" w:eastAsia="zh-CN"/>
        </w:rPr>
        <w:t>to declare.</w:t>
      </w:r>
    </w:p>
    <w:p w:rsidR="00BF2694" w:rsidRPr="00AD335B" w:rsidRDefault="00BF2694" w:rsidP="00805D2B">
      <w:pPr>
        <w:autoSpaceDE w:val="0"/>
        <w:autoSpaceDN w:val="0"/>
        <w:adjustRightInd w:val="0"/>
        <w:snapToGrid w:val="0"/>
        <w:spacing w:line="360" w:lineRule="auto"/>
        <w:jc w:val="both"/>
        <w:rPr>
          <w:rFonts w:ascii="Book Antiqua" w:hAnsi="Book Antiqua"/>
          <w:b/>
          <w:sz w:val="24"/>
          <w:szCs w:val="24"/>
        </w:rPr>
      </w:pPr>
    </w:p>
    <w:p w:rsidR="00BF2694" w:rsidRPr="00AD335B" w:rsidRDefault="00BF2694" w:rsidP="00805D2B">
      <w:pPr>
        <w:autoSpaceDE w:val="0"/>
        <w:autoSpaceDN w:val="0"/>
        <w:adjustRightInd w:val="0"/>
        <w:snapToGrid w:val="0"/>
        <w:spacing w:line="360" w:lineRule="auto"/>
        <w:jc w:val="both"/>
        <w:rPr>
          <w:rFonts w:ascii="Book Antiqua" w:eastAsiaTheme="minorEastAsia" w:hAnsi="Book Antiqua"/>
          <w:sz w:val="24"/>
          <w:szCs w:val="24"/>
          <w:lang w:eastAsia="zh-CN"/>
        </w:rPr>
      </w:pPr>
      <w:r w:rsidRPr="00AD335B">
        <w:rPr>
          <w:rFonts w:ascii="Book Antiqua" w:hAnsi="Book Antiqua"/>
          <w:b/>
          <w:sz w:val="24"/>
          <w:szCs w:val="24"/>
        </w:rPr>
        <w:t>Data sharing:</w:t>
      </w:r>
      <w:r w:rsidR="0035540E" w:rsidRPr="00AD335B">
        <w:rPr>
          <w:rFonts w:ascii="Book Antiqua" w:eastAsia="Times New Roman" w:hAnsi="Book Antiqua"/>
          <w:sz w:val="24"/>
          <w:szCs w:val="24"/>
        </w:rPr>
        <w:t xml:space="preserve"> No additional data are available</w:t>
      </w:r>
      <w:r w:rsidR="0035540E" w:rsidRPr="00AD335B">
        <w:rPr>
          <w:rFonts w:ascii="Book Antiqua" w:eastAsiaTheme="minorEastAsia" w:hAnsi="Book Antiqua" w:hint="eastAsia"/>
          <w:sz w:val="24"/>
          <w:szCs w:val="24"/>
          <w:lang w:eastAsia="zh-CN"/>
        </w:rPr>
        <w:t>.</w:t>
      </w:r>
    </w:p>
    <w:p w:rsidR="00BF2694" w:rsidRPr="00AD335B" w:rsidRDefault="00BF2694" w:rsidP="00805D2B">
      <w:pPr>
        <w:adjustRightInd w:val="0"/>
        <w:snapToGrid w:val="0"/>
        <w:spacing w:line="360" w:lineRule="auto"/>
        <w:jc w:val="both"/>
        <w:rPr>
          <w:rFonts w:ascii="Book Antiqua" w:hAnsi="Book Antiqua"/>
          <w:b/>
          <w:sz w:val="24"/>
          <w:szCs w:val="24"/>
        </w:rPr>
      </w:pPr>
    </w:p>
    <w:p w:rsidR="00BD05F0" w:rsidRPr="00AD335B" w:rsidRDefault="00BD05F0" w:rsidP="00BD05F0">
      <w:pPr>
        <w:spacing w:line="360" w:lineRule="auto"/>
        <w:jc w:val="both"/>
        <w:rPr>
          <w:rFonts w:ascii="Book Antiqua" w:hAnsi="Book Antiqua" w:cs="宋体"/>
          <w:sz w:val="24"/>
          <w:szCs w:val="24"/>
          <w:lang w:val="en-US" w:eastAsia="zh-CN"/>
        </w:rPr>
      </w:pPr>
      <w:r w:rsidRPr="00AD335B">
        <w:rPr>
          <w:rFonts w:ascii="Book Antiqua" w:hAnsi="Book Antiqua"/>
          <w:b/>
          <w:sz w:val="24"/>
          <w:szCs w:val="24"/>
          <w:lang w:val="en-US" w:eastAsia="zh-CN"/>
        </w:rPr>
        <w:t xml:space="preserve">Open-Access: </w:t>
      </w:r>
      <w:bookmarkStart w:id="13" w:name="OLE_LINK479"/>
      <w:bookmarkStart w:id="14" w:name="OLE_LINK496"/>
      <w:bookmarkStart w:id="15" w:name="OLE_LINK506"/>
      <w:bookmarkStart w:id="16" w:name="OLE_LINK507"/>
      <w:r w:rsidRPr="00AD335B">
        <w:rPr>
          <w:rFonts w:ascii="Book Antiqua"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D335B">
          <w:rPr>
            <w:rFonts w:ascii="Book Antiqua" w:hAnsi="Book Antiqua"/>
            <w:kern w:val="2"/>
            <w:sz w:val="24"/>
            <w:szCs w:val="24"/>
            <w:u w:val="single"/>
            <w:lang w:val="en-US" w:eastAsia="zh-CN"/>
          </w:rPr>
          <w:t>http://creativecommons.org/licenses/by-nc/4.0/</w:t>
        </w:r>
      </w:hyperlink>
      <w:bookmarkEnd w:id="13"/>
      <w:bookmarkEnd w:id="14"/>
      <w:bookmarkEnd w:id="15"/>
      <w:bookmarkEnd w:id="16"/>
    </w:p>
    <w:p w:rsidR="00BF2694" w:rsidRPr="00AD335B" w:rsidRDefault="00BF2694" w:rsidP="00805D2B">
      <w:pPr>
        <w:adjustRightInd w:val="0"/>
        <w:snapToGrid w:val="0"/>
        <w:spacing w:line="360" w:lineRule="auto"/>
        <w:jc w:val="both"/>
        <w:rPr>
          <w:rFonts w:ascii="Book Antiqua" w:hAnsi="Book Antiqua"/>
          <w:sz w:val="24"/>
          <w:szCs w:val="24"/>
          <w:lang w:val="en-GB" w:eastAsia="zh-CN"/>
        </w:rPr>
      </w:pPr>
    </w:p>
    <w:p w:rsidR="00BF2694" w:rsidRPr="00AD335B" w:rsidRDefault="00BD05F0" w:rsidP="00805D2B">
      <w:pPr>
        <w:adjustRightInd w:val="0"/>
        <w:snapToGrid w:val="0"/>
        <w:spacing w:line="360" w:lineRule="auto"/>
        <w:jc w:val="both"/>
        <w:rPr>
          <w:rFonts w:ascii="Book Antiqua" w:hAnsi="Book Antiqua"/>
          <w:sz w:val="24"/>
          <w:szCs w:val="24"/>
          <w:lang w:val="en-GB" w:eastAsia="zh-CN"/>
        </w:rPr>
      </w:pPr>
      <w:r w:rsidRPr="00AD335B">
        <w:rPr>
          <w:rFonts w:ascii="Book Antiqua" w:hAnsi="Book Antiqua"/>
          <w:b/>
          <w:sz w:val="24"/>
        </w:rPr>
        <w:t>Correspondence to:</w:t>
      </w:r>
      <w:r w:rsidRPr="00AD335B">
        <w:rPr>
          <w:rFonts w:ascii="Book Antiqua" w:hAnsi="Book Antiqua" w:hint="eastAsia"/>
          <w:b/>
          <w:sz w:val="24"/>
          <w:lang w:eastAsia="zh-CN"/>
        </w:rPr>
        <w:t xml:space="preserve"> </w:t>
      </w:r>
      <w:r w:rsidR="00BF2694" w:rsidRPr="00AD335B">
        <w:rPr>
          <w:rFonts w:ascii="Book Antiqua" w:hAnsi="Book Antiqua"/>
          <w:b/>
          <w:sz w:val="24"/>
          <w:szCs w:val="24"/>
          <w:lang w:val="en-GB"/>
        </w:rPr>
        <w:t xml:space="preserve">Marco </w:t>
      </w:r>
      <w:proofErr w:type="spellStart"/>
      <w:r w:rsidR="00BF2694" w:rsidRPr="00AD335B">
        <w:rPr>
          <w:rFonts w:ascii="Book Antiqua" w:hAnsi="Book Antiqua"/>
          <w:b/>
          <w:sz w:val="24"/>
          <w:szCs w:val="24"/>
          <w:lang w:val="en-GB"/>
        </w:rPr>
        <w:t>Milone</w:t>
      </w:r>
      <w:proofErr w:type="spellEnd"/>
      <w:r w:rsidR="00BF2694" w:rsidRPr="00AD335B">
        <w:rPr>
          <w:rFonts w:ascii="Book Antiqua" w:hAnsi="Book Antiqua"/>
          <w:b/>
          <w:sz w:val="24"/>
          <w:szCs w:val="24"/>
          <w:lang w:val="en-GB"/>
        </w:rPr>
        <w:t>, MD</w:t>
      </w:r>
      <w:r w:rsidRPr="00AD335B">
        <w:rPr>
          <w:rFonts w:ascii="Book Antiqua" w:hAnsi="Book Antiqua" w:hint="eastAsia"/>
          <w:b/>
          <w:sz w:val="24"/>
          <w:szCs w:val="24"/>
          <w:lang w:val="en-GB" w:eastAsia="zh-CN"/>
        </w:rPr>
        <w:t>,</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Department of Advanced Biomedical Science, University of Naples “Federico II”</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 xml:space="preserve">Via </w:t>
      </w:r>
      <w:proofErr w:type="spellStart"/>
      <w:r w:rsidRPr="00AD335B">
        <w:rPr>
          <w:rFonts w:ascii="Book Antiqua" w:hAnsi="Book Antiqua"/>
          <w:sz w:val="24"/>
          <w:szCs w:val="24"/>
          <w:lang w:val="en-GB" w:eastAsia="zh-CN"/>
        </w:rPr>
        <w:t>Pansini</w:t>
      </w:r>
      <w:proofErr w:type="spellEnd"/>
      <w:r w:rsidRPr="00AD335B">
        <w:rPr>
          <w:rFonts w:ascii="Book Antiqua" w:hAnsi="Book Antiqua"/>
          <w:sz w:val="24"/>
          <w:szCs w:val="24"/>
          <w:lang w:val="en-GB" w:eastAsia="zh-CN"/>
        </w:rPr>
        <w:t xml:space="preserve"> 5, 80131</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Naples, Italy</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 xml:space="preserve"> </w:t>
      </w:r>
      <w:hyperlink r:id="rId8" w:history="1">
        <w:r w:rsidRPr="00AD335B">
          <w:rPr>
            <w:rStyle w:val="a3"/>
            <w:rFonts w:ascii="Book Antiqua" w:hAnsi="Book Antiqua"/>
            <w:color w:val="auto"/>
            <w:sz w:val="24"/>
            <w:szCs w:val="24"/>
            <w:lang w:val="en-GB" w:eastAsia="zh-CN"/>
          </w:rPr>
          <w:t>milone.marco@alice.it</w:t>
        </w:r>
      </w:hyperlink>
    </w:p>
    <w:p w:rsidR="00BD05F0" w:rsidRPr="00AD335B" w:rsidRDefault="00BD05F0" w:rsidP="00805D2B">
      <w:pPr>
        <w:adjustRightInd w:val="0"/>
        <w:snapToGrid w:val="0"/>
        <w:spacing w:line="360" w:lineRule="auto"/>
        <w:jc w:val="both"/>
        <w:rPr>
          <w:rFonts w:ascii="Book Antiqua" w:hAnsi="Book Antiqua"/>
          <w:sz w:val="24"/>
          <w:szCs w:val="24"/>
          <w:lang w:val="en-GB" w:eastAsia="zh-CN"/>
        </w:rPr>
      </w:pPr>
      <w:r w:rsidRPr="00AD335B">
        <w:rPr>
          <w:rFonts w:ascii="Book Antiqua" w:hAnsi="Book Antiqua"/>
          <w:b/>
          <w:sz w:val="24"/>
        </w:rPr>
        <w:t>Telephone:</w:t>
      </w:r>
      <w:r w:rsidRPr="00AD335B">
        <w:rPr>
          <w:rFonts w:ascii="Book Antiqua" w:hAnsi="Book Antiqua" w:hint="eastAsia"/>
          <w:sz w:val="24"/>
          <w:lang w:eastAsia="zh-CN"/>
        </w:rPr>
        <w:t xml:space="preserve"> </w:t>
      </w:r>
      <w:r w:rsidR="000C1AA1" w:rsidRPr="00AD335B">
        <w:rPr>
          <w:rFonts w:ascii="Book Antiqua" w:hAnsi="Book Antiqua"/>
          <w:sz w:val="24"/>
          <w:lang w:eastAsia="zh-CN"/>
        </w:rPr>
        <w:t>+82</w:t>
      </w:r>
      <w:r w:rsidR="000C1AA1" w:rsidRPr="00AD335B">
        <w:rPr>
          <w:rFonts w:ascii="Book Antiqua" w:hAnsi="Book Antiqua" w:hint="eastAsia"/>
          <w:sz w:val="24"/>
          <w:lang w:eastAsia="zh-CN"/>
        </w:rPr>
        <w:t>-</w:t>
      </w:r>
      <w:r w:rsidRPr="00AD335B">
        <w:rPr>
          <w:rFonts w:ascii="Book Antiqua" w:hAnsi="Book Antiqua"/>
          <w:sz w:val="24"/>
          <w:lang w:val="en-GB" w:eastAsia="zh-CN"/>
        </w:rPr>
        <w:t>39</w:t>
      </w:r>
      <w:r w:rsidRPr="00AD335B">
        <w:rPr>
          <w:rFonts w:ascii="Book Antiqua" w:hAnsi="Book Antiqua" w:hint="eastAsia"/>
          <w:sz w:val="24"/>
          <w:lang w:val="en-GB" w:eastAsia="zh-CN"/>
        </w:rPr>
        <w:t>-</w:t>
      </w:r>
      <w:r w:rsidRPr="00AD335B">
        <w:rPr>
          <w:rFonts w:ascii="Book Antiqua" w:hAnsi="Book Antiqua"/>
          <w:sz w:val="24"/>
          <w:lang w:val="en-GB" w:eastAsia="zh-CN"/>
        </w:rPr>
        <w:t>817463064</w:t>
      </w:r>
    </w:p>
    <w:p w:rsidR="00BD05F0" w:rsidRPr="00AD335B" w:rsidRDefault="00BD05F0" w:rsidP="00805D2B">
      <w:pPr>
        <w:adjustRightInd w:val="0"/>
        <w:snapToGrid w:val="0"/>
        <w:spacing w:line="360" w:lineRule="auto"/>
        <w:jc w:val="both"/>
        <w:rPr>
          <w:rFonts w:ascii="Book Antiqua" w:hAnsi="Book Antiqua"/>
          <w:sz w:val="24"/>
          <w:szCs w:val="24"/>
          <w:vertAlign w:val="subscript"/>
          <w:lang w:val="en-GB" w:eastAsia="zh-CN"/>
        </w:rPr>
      </w:pPr>
      <w:r w:rsidRPr="00AD335B">
        <w:rPr>
          <w:rFonts w:ascii="Book Antiqua" w:hAnsi="Book Antiqua"/>
          <w:b/>
          <w:sz w:val="24"/>
        </w:rPr>
        <w:t>Fax:</w:t>
      </w:r>
      <w:r w:rsidRPr="00AD335B">
        <w:rPr>
          <w:rFonts w:ascii="Book Antiqua" w:hAnsi="Book Antiqua" w:hint="eastAsia"/>
          <w:b/>
          <w:sz w:val="24"/>
          <w:lang w:eastAsia="zh-CN"/>
        </w:rPr>
        <w:t xml:space="preserve"> </w:t>
      </w:r>
      <w:r w:rsidR="000C1AA1" w:rsidRPr="00AD335B">
        <w:rPr>
          <w:rFonts w:ascii="Book Antiqua" w:hAnsi="Book Antiqua"/>
          <w:sz w:val="24"/>
          <w:lang w:eastAsia="zh-CN"/>
        </w:rPr>
        <w:t>+82</w:t>
      </w:r>
      <w:r w:rsidR="000C1AA1" w:rsidRPr="00AD335B">
        <w:rPr>
          <w:rFonts w:ascii="Book Antiqua" w:hAnsi="Book Antiqua" w:hint="eastAsia"/>
          <w:sz w:val="24"/>
          <w:lang w:eastAsia="zh-CN"/>
        </w:rPr>
        <w:t>-</w:t>
      </w:r>
      <w:r w:rsidRPr="00AD335B">
        <w:rPr>
          <w:rFonts w:ascii="Book Antiqua" w:hAnsi="Book Antiqua"/>
          <w:sz w:val="24"/>
          <w:szCs w:val="24"/>
          <w:lang w:val="en-GB"/>
        </w:rPr>
        <w:t>39</w:t>
      </w:r>
      <w:r w:rsidRPr="00AD335B">
        <w:rPr>
          <w:rFonts w:ascii="Book Antiqua" w:hAnsi="Book Antiqua" w:hint="eastAsia"/>
          <w:sz w:val="24"/>
          <w:szCs w:val="24"/>
          <w:lang w:val="en-GB" w:eastAsia="zh-CN"/>
        </w:rPr>
        <w:t>-</w:t>
      </w:r>
      <w:r w:rsidRPr="00AD335B">
        <w:rPr>
          <w:rFonts w:ascii="Book Antiqua" w:hAnsi="Book Antiqua"/>
          <w:sz w:val="24"/>
          <w:szCs w:val="24"/>
          <w:lang w:val="en-GB"/>
        </w:rPr>
        <w:t>817462896</w:t>
      </w:r>
    </w:p>
    <w:p w:rsidR="00BF2694" w:rsidRPr="00A97473" w:rsidRDefault="00BF2694" w:rsidP="00805D2B">
      <w:pPr>
        <w:adjustRightInd w:val="0"/>
        <w:snapToGrid w:val="0"/>
        <w:spacing w:line="360" w:lineRule="auto"/>
        <w:jc w:val="both"/>
        <w:rPr>
          <w:rFonts w:ascii="Book Antiqua" w:hAnsi="Book Antiqua"/>
          <w:sz w:val="24"/>
          <w:szCs w:val="24"/>
          <w:lang w:val="en-GB"/>
        </w:rPr>
      </w:pPr>
      <w:r w:rsidRPr="00AD335B">
        <w:rPr>
          <w:rFonts w:ascii="Book Antiqua" w:hAnsi="Book Antiqua"/>
          <w:b/>
          <w:sz w:val="24"/>
          <w:szCs w:val="24"/>
        </w:rPr>
        <w:t xml:space="preserve">Received: </w:t>
      </w:r>
      <w:r w:rsidRPr="00AD335B">
        <w:rPr>
          <w:rFonts w:ascii="Book Antiqua" w:hAnsi="Book Antiqua"/>
          <w:sz w:val="24"/>
          <w:szCs w:val="24"/>
          <w:lang w:eastAsia="zh-CN"/>
        </w:rPr>
        <w:t>October 15, 2014</w:t>
      </w:r>
      <w:r w:rsidRPr="00AD335B">
        <w:rPr>
          <w:rFonts w:ascii="Book Antiqua" w:hAnsi="Book Antiqua"/>
          <w:sz w:val="24"/>
          <w:szCs w:val="24"/>
        </w:rPr>
        <w:t xml:space="preserve">  </w:t>
      </w:r>
    </w:p>
    <w:p w:rsidR="00BF2694" w:rsidRPr="00AD335B" w:rsidRDefault="00BF2694" w:rsidP="00805D2B">
      <w:pPr>
        <w:adjustRightInd w:val="0"/>
        <w:snapToGrid w:val="0"/>
        <w:spacing w:line="360" w:lineRule="auto"/>
        <w:jc w:val="both"/>
        <w:rPr>
          <w:rFonts w:ascii="Book Antiqua" w:hAnsi="Book Antiqua"/>
          <w:sz w:val="24"/>
          <w:szCs w:val="24"/>
        </w:rPr>
      </w:pPr>
      <w:r w:rsidRPr="00AD335B">
        <w:rPr>
          <w:rFonts w:ascii="Book Antiqua" w:hAnsi="Book Antiqua"/>
          <w:b/>
          <w:sz w:val="24"/>
          <w:szCs w:val="24"/>
        </w:rPr>
        <w:t>Peer-review started:</w:t>
      </w:r>
      <w:r w:rsidRPr="00AD335B">
        <w:rPr>
          <w:rFonts w:ascii="Book Antiqua" w:hAnsi="Book Antiqua"/>
          <w:sz w:val="24"/>
          <w:szCs w:val="24"/>
          <w:lang w:eastAsia="zh-CN"/>
        </w:rPr>
        <w:t xml:space="preserve"> October 15, 2014</w:t>
      </w:r>
      <w:r w:rsidRPr="00AD335B">
        <w:rPr>
          <w:rFonts w:ascii="Book Antiqua" w:hAnsi="Book Antiqua"/>
          <w:sz w:val="24"/>
          <w:szCs w:val="24"/>
        </w:rPr>
        <w:t xml:space="preserve">  </w:t>
      </w:r>
    </w:p>
    <w:p w:rsidR="00BF2694" w:rsidRPr="00AD335B" w:rsidRDefault="00BF2694" w:rsidP="00805D2B">
      <w:pPr>
        <w:adjustRightInd w:val="0"/>
        <w:snapToGrid w:val="0"/>
        <w:spacing w:line="360" w:lineRule="auto"/>
        <w:jc w:val="both"/>
        <w:rPr>
          <w:rFonts w:ascii="Book Antiqua" w:hAnsi="Book Antiqua"/>
          <w:sz w:val="24"/>
          <w:szCs w:val="24"/>
          <w:lang w:eastAsia="zh-CN"/>
        </w:rPr>
      </w:pPr>
      <w:r w:rsidRPr="00AD335B">
        <w:rPr>
          <w:rFonts w:ascii="Book Antiqua" w:hAnsi="Book Antiqua"/>
          <w:b/>
          <w:sz w:val="24"/>
          <w:szCs w:val="24"/>
        </w:rPr>
        <w:t>First decision:</w:t>
      </w:r>
      <w:r w:rsidRPr="00AD335B">
        <w:rPr>
          <w:rFonts w:ascii="Book Antiqua" w:hAnsi="Book Antiqua"/>
          <w:b/>
          <w:sz w:val="24"/>
          <w:szCs w:val="24"/>
          <w:lang w:eastAsia="zh-CN"/>
        </w:rPr>
        <w:t xml:space="preserve"> </w:t>
      </w:r>
      <w:r w:rsidRPr="00AD335B">
        <w:rPr>
          <w:rFonts w:ascii="Book Antiqua" w:hAnsi="Book Antiqua"/>
          <w:sz w:val="24"/>
          <w:szCs w:val="24"/>
          <w:lang w:eastAsia="zh-CN"/>
        </w:rPr>
        <w:t>December 2, 2014</w:t>
      </w:r>
    </w:p>
    <w:p w:rsidR="00BF2694" w:rsidRPr="00AD335B" w:rsidRDefault="0036115E" w:rsidP="00805D2B">
      <w:pPr>
        <w:adjustRightInd w:val="0"/>
        <w:snapToGrid w:val="0"/>
        <w:spacing w:line="360" w:lineRule="auto"/>
        <w:jc w:val="both"/>
        <w:rPr>
          <w:rFonts w:ascii="Book Antiqua" w:hAnsi="Book Antiqua"/>
          <w:b/>
          <w:sz w:val="24"/>
          <w:szCs w:val="24"/>
        </w:rPr>
      </w:pPr>
      <w:r w:rsidRPr="00AD335B">
        <w:rPr>
          <w:rFonts w:ascii="Book Antiqua" w:hAnsi="Book Antiqua"/>
          <w:b/>
          <w:sz w:val="24"/>
          <w:szCs w:val="24"/>
        </w:rPr>
        <w:t xml:space="preserve">Revised: </w:t>
      </w:r>
      <w:r w:rsidR="002C3559" w:rsidRPr="00AD335B">
        <w:rPr>
          <w:rFonts w:ascii="Book Antiqua" w:hAnsi="Book Antiqua"/>
          <w:sz w:val="24"/>
          <w:szCs w:val="24"/>
          <w:lang w:eastAsia="zh-CN"/>
        </w:rPr>
        <w:t>December 2</w:t>
      </w:r>
      <w:r w:rsidR="002C3559" w:rsidRPr="00AD335B">
        <w:rPr>
          <w:rFonts w:ascii="Book Antiqua" w:hAnsi="Book Antiqua" w:hint="eastAsia"/>
          <w:sz w:val="24"/>
          <w:szCs w:val="24"/>
          <w:lang w:eastAsia="zh-CN"/>
        </w:rPr>
        <w:t>0</w:t>
      </w:r>
      <w:r w:rsidR="002C3559" w:rsidRPr="00AD335B">
        <w:rPr>
          <w:rFonts w:ascii="Book Antiqua" w:hAnsi="Book Antiqua"/>
          <w:sz w:val="24"/>
          <w:szCs w:val="24"/>
          <w:lang w:eastAsia="zh-CN"/>
        </w:rPr>
        <w:t>, 2014</w:t>
      </w:r>
    </w:p>
    <w:p w:rsidR="002B7EFE" w:rsidRPr="000213AF" w:rsidRDefault="00BF2694" w:rsidP="002B7EFE">
      <w:pPr>
        <w:rPr>
          <w:rFonts w:ascii="Book Antiqua" w:hAnsi="Book Antiqua"/>
          <w:color w:val="000000"/>
          <w:sz w:val="24"/>
        </w:rPr>
      </w:pPr>
      <w:r w:rsidRPr="00AD335B">
        <w:rPr>
          <w:rFonts w:ascii="Book Antiqua" w:hAnsi="Book Antiqua"/>
          <w:b/>
          <w:sz w:val="24"/>
          <w:szCs w:val="24"/>
        </w:rPr>
        <w:t xml:space="preserve">Accepted: </w:t>
      </w:r>
      <w:bookmarkStart w:id="17" w:name="OLE_LINK98"/>
      <w:bookmarkStart w:id="18" w:name="OLE_LINK99"/>
      <w:r w:rsidR="002B7EFE">
        <w:rPr>
          <w:rFonts w:ascii="Book Antiqua" w:hAnsi="Book Antiqua"/>
          <w:color w:val="000000"/>
          <w:sz w:val="24"/>
        </w:rPr>
        <w:t>February 1</w:t>
      </w:r>
      <w:r w:rsidR="002B7EFE">
        <w:rPr>
          <w:rFonts w:ascii="Book Antiqua" w:hAnsi="Book Antiqua" w:hint="eastAsia"/>
          <w:color w:val="000000"/>
          <w:sz w:val="24"/>
        </w:rPr>
        <w:t>2</w:t>
      </w:r>
      <w:r w:rsidR="002B7EFE" w:rsidRPr="000213AF">
        <w:rPr>
          <w:rFonts w:ascii="Book Antiqua" w:hAnsi="Book Antiqua"/>
          <w:color w:val="000000"/>
          <w:sz w:val="24"/>
        </w:rPr>
        <w:t>, 2015</w:t>
      </w:r>
    </w:p>
    <w:bookmarkEnd w:id="17"/>
    <w:bookmarkEnd w:id="18"/>
    <w:p w:rsidR="00BF2694" w:rsidRPr="00AD335B" w:rsidRDefault="00BF2694" w:rsidP="00805D2B">
      <w:pPr>
        <w:adjustRightInd w:val="0"/>
        <w:snapToGrid w:val="0"/>
        <w:spacing w:line="360" w:lineRule="auto"/>
        <w:jc w:val="both"/>
        <w:rPr>
          <w:rFonts w:ascii="Book Antiqua" w:hAnsi="Book Antiqua"/>
          <w:b/>
          <w:sz w:val="24"/>
          <w:szCs w:val="24"/>
        </w:rPr>
      </w:pPr>
      <w:r w:rsidRPr="00AD335B">
        <w:rPr>
          <w:rFonts w:ascii="Book Antiqua" w:hAnsi="Book Antiqua"/>
          <w:b/>
          <w:sz w:val="24"/>
          <w:szCs w:val="24"/>
        </w:rPr>
        <w:t xml:space="preserve"> </w:t>
      </w:r>
    </w:p>
    <w:p w:rsidR="00BF2694" w:rsidRPr="00AD335B" w:rsidRDefault="00BF2694" w:rsidP="00805D2B">
      <w:pPr>
        <w:adjustRightInd w:val="0"/>
        <w:snapToGrid w:val="0"/>
        <w:spacing w:line="360" w:lineRule="auto"/>
        <w:jc w:val="both"/>
        <w:rPr>
          <w:rFonts w:ascii="Book Antiqua" w:hAnsi="Book Antiqua"/>
          <w:b/>
          <w:sz w:val="24"/>
          <w:szCs w:val="24"/>
        </w:rPr>
      </w:pPr>
      <w:r w:rsidRPr="00AD335B">
        <w:rPr>
          <w:rFonts w:ascii="Book Antiqua" w:hAnsi="Book Antiqua"/>
          <w:b/>
          <w:sz w:val="24"/>
          <w:szCs w:val="24"/>
        </w:rPr>
        <w:t>Article in press:</w:t>
      </w:r>
    </w:p>
    <w:p w:rsidR="00BF2694" w:rsidRPr="00AD335B" w:rsidRDefault="00BF2694" w:rsidP="00805D2B">
      <w:pPr>
        <w:adjustRightInd w:val="0"/>
        <w:snapToGrid w:val="0"/>
        <w:spacing w:line="360" w:lineRule="auto"/>
        <w:jc w:val="both"/>
        <w:rPr>
          <w:rFonts w:ascii="Book Antiqua" w:hAnsi="Book Antiqua"/>
          <w:b/>
          <w:sz w:val="24"/>
          <w:szCs w:val="24"/>
        </w:rPr>
      </w:pPr>
      <w:r w:rsidRPr="00AD335B">
        <w:rPr>
          <w:rFonts w:ascii="Book Antiqua" w:hAnsi="Book Antiqua"/>
          <w:b/>
          <w:sz w:val="24"/>
          <w:szCs w:val="24"/>
        </w:rPr>
        <w:t xml:space="preserve">Published online: </w:t>
      </w:r>
    </w:p>
    <w:p w:rsidR="00BF2694" w:rsidRPr="00AD335B" w:rsidRDefault="00BF2694" w:rsidP="00805D2B">
      <w:pPr>
        <w:adjustRightInd w:val="0"/>
        <w:snapToGrid w:val="0"/>
        <w:spacing w:line="360" w:lineRule="auto"/>
        <w:jc w:val="both"/>
        <w:rPr>
          <w:rFonts w:ascii="Book Antiqua" w:hAnsi="Book Antiqua"/>
          <w:b/>
          <w:sz w:val="24"/>
          <w:szCs w:val="24"/>
        </w:rPr>
      </w:pPr>
    </w:p>
    <w:p w:rsidR="00BF2694" w:rsidRPr="00AD335B" w:rsidRDefault="00BF2694" w:rsidP="00805D2B">
      <w:pPr>
        <w:autoSpaceDE w:val="0"/>
        <w:autoSpaceDN w:val="0"/>
        <w:adjustRightInd w:val="0"/>
        <w:snapToGrid w:val="0"/>
        <w:spacing w:line="360" w:lineRule="auto"/>
        <w:jc w:val="both"/>
        <w:rPr>
          <w:rFonts w:ascii="Book Antiqua" w:hAnsi="Book Antiqua" w:cs="Calibri"/>
          <w:b/>
          <w:sz w:val="24"/>
          <w:szCs w:val="24"/>
          <w:lang w:val="en-US" w:eastAsia="zh-CN"/>
        </w:rPr>
      </w:pPr>
    </w:p>
    <w:p w:rsidR="00BF2694" w:rsidRPr="00AD335B" w:rsidRDefault="00BF2694" w:rsidP="00805D2B">
      <w:pPr>
        <w:pStyle w:val="msonormalcxspmiddle"/>
        <w:autoSpaceDE w:val="0"/>
        <w:autoSpaceDN w:val="0"/>
        <w:adjustRightInd w:val="0"/>
        <w:snapToGrid w:val="0"/>
        <w:spacing w:before="2" w:afterLines="0" w:line="360" w:lineRule="auto"/>
        <w:jc w:val="both"/>
        <w:rPr>
          <w:rFonts w:ascii="Book Antiqua" w:hAnsi="Book Antiqua"/>
          <w:b/>
          <w:sz w:val="24"/>
          <w:szCs w:val="24"/>
          <w:lang w:val="en-US"/>
        </w:rPr>
      </w:pPr>
      <w:bookmarkStart w:id="19" w:name="OLE_LINK581"/>
      <w:bookmarkStart w:id="20" w:name="OLE_LINK582"/>
      <w:bookmarkStart w:id="21" w:name="OLE_LINK994"/>
      <w:bookmarkStart w:id="22" w:name="OLE_LINK995"/>
      <w:bookmarkStart w:id="23" w:name="OLE_LINK1074"/>
      <w:bookmarkStart w:id="24" w:name="OLE_LINK1140"/>
      <w:bookmarkStart w:id="25" w:name="OLE_LINK1127"/>
      <w:bookmarkStart w:id="26" w:name="OLE_LINK1266"/>
      <w:bookmarkStart w:id="27" w:name="OLE_LINK1540"/>
      <w:bookmarkStart w:id="28" w:name="OLE_LINK1541"/>
      <w:bookmarkStart w:id="29" w:name="OLE_LINK1551"/>
      <w:bookmarkStart w:id="30" w:name="OLE_LINK1560"/>
      <w:bookmarkStart w:id="31" w:name="OLE_LINK1561"/>
      <w:bookmarkStart w:id="32" w:name="OLE_LINK1568"/>
      <w:bookmarkStart w:id="33" w:name="OLE_LINK1587"/>
      <w:bookmarkStart w:id="34" w:name="OLE_LINK1601"/>
      <w:bookmarkStart w:id="35" w:name="OLE_LINK1707"/>
      <w:bookmarkStart w:id="36" w:name="OLE_LINK1731"/>
      <w:bookmarkStart w:id="37" w:name="OLE_LINK1775"/>
      <w:bookmarkStart w:id="38" w:name="OLE_LINK1818"/>
      <w:bookmarkStart w:id="39" w:name="OLE_LINK1909"/>
      <w:bookmarkStart w:id="40" w:name="OLE_LINK1965"/>
      <w:bookmarkStart w:id="41" w:name="OLE_LINK1967"/>
      <w:bookmarkStart w:id="42" w:name="OLE_LINK1972"/>
      <w:bookmarkStart w:id="43" w:name="OLE_LINK1973"/>
      <w:bookmarkStart w:id="44" w:name="OLE_LINK2021"/>
      <w:bookmarkStart w:id="45" w:name="OLE_LINK2022"/>
      <w:bookmarkStart w:id="46" w:name="OLE_LINK2041"/>
      <w:bookmarkStart w:id="47" w:name="OLE_LINK2042"/>
      <w:bookmarkStart w:id="48" w:name="OLE_LINK2063"/>
      <w:bookmarkStart w:id="49" w:name="OLE_LINK2120"/>
      <w:bookmarkStart w:id="50" w:name="OLE_LINK2158"/>
      <w:bookmarkStart w:id="51" w:name="OLE_LINK2180"/>
      <w:bookmarkStart w:id="52" w:name="OLE_LINK2253"/>
      <w:bookmarkStart w:id="53" w:name="OLE_LINK2217"/>
      <w:bookmarkStart w:id="54" w:name="OLE_LINK2236"/>
      <w:bookmarkStart w:id="55" w:name="OLE_LINK2268"/>
      <w:bookmarkStart w:id="56" w:name="OLE_LINK2279"/>
      <w:bookmarkStart w:id="57" w:name="OLE_LINK2313"/>
      <w:bookmarkStart w:id="58" w:name="OLE_LINK2319"/>
      <w:bookmarkStart w:id="59" w:name="OLE_LINK2320"/>
      <w:bookmarkStart w:id="60" w:name="OLE_LINK2366"/>
      <w:bookmarkStart w:id="61" w:name="OLE_LINK2372"/>
      <w:bookmarkStart w:id="62" w:name="OLE_LINK2384"/>
      <w:bookmarkStart w:id="63" w:name="OLE_LINK2464"/>
      <w:bookmarkStart w:id="64" w:name="OLE_LINK2492"/>
      <w:bookmarkStart w:id="65" w:name="OLE_LINK2532"/>
      <w:bookmarkStart w:id="66" w:name="OLE_LINK2405"/>
      <w:bookmarkStart w:id="67" w:name="OLE_LINK2406"/>
      <w:bookmarkStart w:id="68" w:name="OLE_LINK2425"/>
      <w:bookmarkStart w:id="69" w:name="OLE_LINK2478"/>
      <w:bookmarkStart w:id="70" w:name="OLE_LINK525"/>
      <w:bookmarkStart w:id="71" w:name="OLE_LINK894"/>
      <w:bookmarkStart w:id="72" w:name="OLE_LINK1226"/>
      <w:bookmarkStart w:id="73" w:name="OLE_LINK1227"/>
      <w:bookmarkStart w:id="74" w:name="OLE_LINK2554"/>
      <w:bookmarkStart w:id="75" w:name="OLE_LINK2555"/>
      <w:r w:rsidRPr="00AD335B">
        <w:rPr>
          <w:rFonts w:ascii="Book Antiqua" w:hAnsi="Book Antiqua"/>
          <w:b/>
          <w:sz w:val="24"/>
          <w:szCs w:val="24"/>
          <w:lang w:val="en-US"/>
        </w:rPr>
        <w:t>Abstract</w:t>
      </w:r>
    </w:p>
    <w:p w:rsidR="00BF2694" w:rsidRPr="00AD335B" w:rsidRDefault="000C1AA1" w:rsidP="00805D2B">
      <w:pPr>
        <w:pStyle w:val="msonormalcxspmiddle"/>
        <w:adjustRightInd w:val="0"/>
        <w:snapToGrid w:val="0"/>
        <w:spacing w:before="2" w:afterLines="0" w:line="360" w:lineRule="auto"/>
        <w:jc w:val="both"/>
        <w:rPr>
          <w:rFonts w:ascii="Book Antiqua" w:hAnsi="Book Antiqua"/>
          <w:sz w:val="24"/>
          <w:szCs w:val="24"/>
          <w:lang w:val="en-US"/>
        </w:rPr>
      </w:pPr>
      <w:r w:rsidRPr="00AD335B">
        <w:rPr>
          <w:rFonts w:ascii="Book Antiqua" w:hAnsi="Book Antiqua"/>
          <w:b/>
          <w:sz w:val="24"/>
          <w:szCs w:val="24"/>
          <w:lang w:val="en-US"/>
        </w:rPr>
        <w:t xml:space="preserve">AIM: </w:t>
      </w:r>
      <w:r w:rsidR="00BF2694" w:rsidRPr="00AD335B">
        <w:rPr>
          <w:rFonts w:ascii="Book Antiqua" w:hAnsi="Book Antiqua"/>
          <w:sz w:val="24"/>
          <w:szCs w:val="24"/>
          <w:lang w:val="en-US"/>
        </w:rPr>
        <w:t>To evaluate the accuracy of colonoscopy for the prediction of intestinal involvement in deep pelvic endometriosis.</w:t>
      </w:r>
    </w:p>
    <w:p w:rsidR="000C1AA1" w:rsidRPr="00AD335B" w:rsidRDefault="000C1AA1" w:rsidP="00805D2B">
      <w:pPr>
        <w:pStyle w:val="msonormalcxspmiddle"/>
        <w:adjustRightInd w:val="0"/>
        <w:snapToGrid w:val="0"/>
        <w:spacing w:before="2" w:afterLines="0" w:line="360" w:lineRule="auto"/>
        <w:jc w:val="both"/>
        <w:rPr>
          <w:rFonts w:ascii="Book Antiqua" w:hAnsi="Book Antiqua"/>
          <w:i/>
          <w:sz w:val="24"/>
          <w:szCs w:val="24"/>
          <w:lang w:val="en-US" w:eastAsia="zh-CN"/>
        </w:rPr>
      </w:pPr>
    </w:p>
    <w:p w:rsidR="00BF2694" w:rsidRPr="00AD335B" w:rsidRDefault="000C1AA1" w:rsidP="00805D2B">
      <w:pPr>
        <w:pStyle w:val="msonormalcxspmiddle"/>
        <w:adjustRightInd w:val="0"/>
        <w:snapToGrid w:val="0"/>
        <w:spacing w:before="2" w:afterLines="0" w:line="360" w:lineRule="auto"/>
        <w:jc w:val="both"/>
        <w:rPr>
          <w:rFonts w:ascii="Book Antiqua" w:hAnsi="Book Antiqua"/>
          <w:sz w:val="24"/>
          <w:szCs w:val="24"/>
          <w:lang w:val="en-US"/>
        </w:rPr>
      </w:pPr>
      <w:r w:rsidRPr="00AD335B">
        <w:rPr>
          <w:rFonts w:ascii="Book Antiqua" w:hAnsi="Book Antiqua"/>
          <w:b/>
          <w:sz w:val="24"/>
          <w:szCs w:val="24"/>
          <w:lang w:val="en-US"/>
        </w:rPr>
        <w:t xml:space="preserve">METHODS: </w:t>
      </w:r>
      <w:r w:rsidR="00BF2694" w:rsidRPr="00AD335B">
        <w:rPr>
          <w:rFonts w:ascii="Book Antiqua" w:hAnsi="Book Antiqua"/>
          <w:sz w:val="24"/>
          <w:szCs w:val="24"/>
          <w:lang w:val="en-US"/>
        </w:rPr>
        <w:t xml:space="preserve">This prospective observational study was performed between September 2011 and July 2014. Only women with both a clinical and imaging diagnosis of deep pelvic endometriosis were included. The study was approved by the local ethics committee, and written informed consent was obtained in all cases. Both colonoscopy and laparoscopy were performed by expert surgeons with a high level of expertise with these techniques. Laparoscopy was performed within 4 </w:t>
      </w:r>
      <w:proofErr w:type="spellStart"/>
      <w:r w:rsidRPr="00AD335B">
        <w:rPr>
          <w:rFonts w:ascii="Book Antiqua" w:hAnsi="Book Antiqua" w:hint="eastAsia"/>
          <w:sz w:val="24"/>
          <w:szCs w:val="24"/>
          <w:lang w:val="en-US" w:eastAsia="zh-CN"/>
        </w:rPr>
        <w:t>wk</w:t>
      </w:r>
      <w:proofErr w:type="spellEnd"/>
      <w:r w:rsidR="00BF2694" w:rsidRPr="00AD335B">
        <w:rPr>
          <w:rFonts w:ascii="Book Antiqua" w:hAnsi="Book Antiqua"/>
          <w:sz w:val="24"/>
          <w:szCs w:val="24"/>
          <w:lang w:val="en-US"/>
        </w:rPr>
        <w:t xml:space="preserve"> of </w:t>
      </w:r>
      <w:proofErr w:type="spellStart"/>
      <w:r w:rsidR="00BF2694" w:rsidRPr="00AD335B">
        <w:rPr>
          <w:rFonts w:ascii="Book Antiqua" w:hAnsi="Book Antiqua"/>
          <w:sz w:val="24"/>
          <w:szCs w:val="24"/>
          <w:lang w:val="en-US"/>
        </w:rPr>
        <w:t>colonoscopic</w:t>
      </w:r>
      <w:proofErr w:type="spellEnd"/>
      <w:r w:rsidR="00BF2694" w:rsidRPr="00AD335B">
        <w:rPr>
          <w:rFonts w:ascii="Book Antiqua" w:hAnsi="Book Antiqua"/>
          <w:sz w:val="24"/>
          <w:szCs w:val="24"/>
          <w:lang w:val="en-US"/>
        </w:rPr>
        <w:t xml:space="preserve"> examination. All </w:t>
      </w:r>
      <w:proofErr w:type="spellStart"/>
      <w:r w:rsidR="00BF2694" w:rsidRPr="00AD335B">
        <w:rPr>
          <w:rFonts w:ascii="Book Antiqua" w:hAnsi="Book Antiqua"/>
          <w:sz w:val="24"/>
          <w:szCs w:val="24"/>
          <w:lang w:val="en-US"/>
        </w:rPr>
        <w:t>hypotetic</w:t>
      </w:r>
      <w:proofErr w:type="spellEnd"/>
      <w:r w:rsidR="00BF2694" w:rsidRPr="00AD335B">
        <w:rPr>
          <w:rFonts w:ascii="Book Antiqua" w:hAnsi="Book Antiqua"/>
          <w:sz w:val="24"/>
          <w:szCs w:val="24"/>
          <w:lang w:val="en-US"/>
        </w:rPr>
        <w:t xml:space="preserve"> colonoscopy findings (eccentric wall thickening with or without surface </w:t>
      </w:r>
      <w:proofErr w:type="spellStart"/>
      <w:r w:rsidR="00BF2694" w:rsidRPr="00AD335B">
        <w:rPr>
          <w:rFonts w:ascii="Book Antiqua" w:hAnsi="Book Antiqua"/>
          <w:sz w:val="24"/>
          <w:szCs w:val="24"/>
          <w:lang w:val="en-US"/>
        </w:rPr>
        <w:t>nodularities</w:t>
      </w:r>
      <w:proofErr w:type="spellEnd"/>
      <w:r w:rsidR="00BF2694" w:rsidRPr="00AD335B">
        <w:rPr>
          <w:rFonts w:ascii="Book Antiqua" w:hAnsi="Book Antiqua"/>
          <w:sz w:val="24"/>
          <w:szCs w:val="24"/>
          <w:lang w:val="en-US"/>
        </w:rPr>
        <w:t xml:space="preserve"> and </w:t>
      </w:r>
      <w:proofErr w:type="spellStart"/>
      <w:r w:rsidR="00BF2694" w:rsidRPr="00AD335B">
        <w:rPr>
          <w:rFonts w:ascii="Book Antiqua" w:hAnsi="Book Antiqua"/>
          <w:sz w:val="24"/>
          <w:szCs w:val="24"/>
          <w:lang w:val="en-US"/>
        </w:rPr>
        <w:t>polypoid</w:t>
      </w:r>
      <w:proofErr w:type="spellEnd"/>
      <w:r w:rsidR="00BF2694" w:rsidRPr="00AD335B">
        <w:rPr>
          <w:rFonts w:ascii="Book Antiqua" w:hAnsi="Book Antiqua"/>
          <w:sz w:val="24"/>
          <w:szCs w:val="24"/>
          <w:lang w:val="en-US"/>
        </w:rPr>
        <w:t xml:space="preserve"> lesions with or without surface </w:t>
      </w:r>
      <w:proofErr w:type="spellStart"/>
      <w:r w:rsidR="00BF2694" w:rsidRPr="00AD335B">
        <w:rPr>
          <w:rFonts w:ascii="Book Antiqua" w:hAnsi="Book Antiqua"/>
          <w:sz w:val="24"/>
          <w:szCs w:val="24"/>
          <w:lang w:val="en-US"/>
        </w:rPr>
        <w:t>nodularities</w:t>
      </w:r>
      <w:proofErr w:type="spellEnd"/>
      <w:r w:rsidR="00BF2694" w:rsidRPr="00AD335B">
        <w:rPr>
          <w:rFonts w:ascii="Book Antiqua" w:hAnsi="Book Antiqua"/>
          <w:sz w:val="24"/>
          <w:szCs w:val="24"/>
          <w:lang w:val="en-US"/>
        </w:rPr>
        <w:t xml:space="preserve"> of endometriosis) were compared with laparoscopic and histological findings. We calculated the sensitivity, specificity, positive predictive value and negative predictive value for the presence of </w:t>
      </w:r>
      <w:proofErr w:type="spellStart"/>
      <w:r w:rsidR="00BF2694" w:rsidRPr="00AD335B">
        <w:rPr>
          <w:rFonts w:ascii="Book Antiqua" w:hAnsi="Book Antiqua"/>
          <w:sz w:val="24"/>
          <w:szCs w:val="24"/>
          <w:lang w:val="en-US"/>
        </w:rPr>
        <w:t>colonoscopic</w:t>
      </w:r>
      <w:proofErr w:type="spellEnd"/>
      <w:r w:rsidR="00BF2694" w:rsidRPr="00AD335B">
        <w:rPr>
          <w:rFonts w:ascii="Book Antiqua" w:hAnsi="Book Antiqua"/>
          <w:sz w:val="24"/>
          <w:szCs w:val="24"/>
          <w:lang w:val="en-US"/>
        </w:rPr>
        <w:t xml:space="preserve"> findings of intestinal endometriosis.</w:t>
      </w:r>
    </w:p>
    <w:p w:rsidR="000C1AA1" w:rsidRPr="00AD335B" w:rsidRDefault="000C1AA1" w:rsidP="00805D2B">
      <w:pPr>
        <w:pStyle w:val="msonormalcxspmiddle"/>
        <w:adjustRightInd w:val="0"/>
        <w:snapToGrid w:val="0"/>
        <w:spacing w:before="2" w:afterLines="0" w:line="360" w:lineRule="auto"/>
        <w:jc w:val="both"/>
        <w:rPr>
          <w:rFonts w:ascii="Book Antiqua" w:hAnsi="Book Antiqua"/>
          <w:i/>
          <w:sz w:val="24"/>
          <w:szCs w:val="24"/>
          <w:lang w:val="en-US" w:eastAsia="zh-CN"/>
        </w:rPr>
      </w:pPr>
    </w:p>
    <w:p w:rsidR="00BF2694" w:rsidRPr="00AD335B" w:rsidRDefault="000C1AA1" w:rsidP="00805D2B">
      <w:pPr>
        <w:pStyle w:val="msonormalcxspmiddle"/>
        <w:adjustRightInd w:val="0"/>
        <w:snapToGrid w:val="0"/>
        <w:spacing w:before="2" w:afterLines="0" w:line="360" w:lineRule="auto"/>
        <w:jc w:val="both"/>
        <w:rPr>
          <w:rFonts w:ascii="Book Antiqua" w:hAnsi="Book Antiqua"/>
          <w:sz w:val="24"/>
          <w:szCs w:val="24"/>
          <w:lang w:val="en-US" w:eastAsia="zh-CN"/>
        </w:rPr>
      </w:pPr>
      <w:r w:rsidRPr="00AD335B">
        <w:rPr>
          <w:rFonts w:ascii="Book Antiqua" w:hAnsi="Book Antiqua"/>
          <w:b/>
          <w:sz w:val="24"/>
          <w:szCs w:val="24"/>
          <w:lang w:val="en-US"/>
        </w:rPr>
        <w:t xml:space="preserve">RESULTS: </w:t>
      </w:r>
      <w:r w:rsidR="00BF2694" w:rsidRPr="00AD335B">
        <w:rPr>
          <w:rFonts w:ascii="Book Antiqua" w:hAnsi="Book Antiqua"/>
          <w:sz w:val="24"/>
          <w:szCs w:val="24"/>
          <w:lang w:val="en-US"/>
        </w:rPr>
        <w:t>A total of 174 consecutive women aged between 21-42 years with a diagnosis of deep pelvic endometriosis who underwent colonoscopy and surgical intervention were included in our analysis. In 76 of the women (43</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xml:space="preserve">6%), intestinal </w:t>
      </w:r>
      <w:proofErr w:type="spellStart"/>
      <w:r w:rsidR="00BF2694" w:rsidRPr="00AD335B">
        <w:rPr>
          <w:rFonts w:ascii="Book Antiqua" w:hAnsi="Book Antiqua"/>
          <w:sz w:val="24"/>
          <w:szCs w:val="24"/>
          <w:lang w:val="en-US"/>
        </w:rPr>
        <w:t>endometriotic</w:t>
      </w:r>
      <w:proofErr w:type="spellEnd"/>
      <w:r w:rsidR="00BF2694" w:rsidRPr="00AD335B">
        <w:rPr>
          <w:rFonts w:ascii="Book Antiqua" w:hAnsi="Book Antiqua"/>
          <w:sz w:val="24"/>
          <w:szCs w:val="24"/>
          <w:lang w:val="en-US"/>
        </w:rPr>
        <w:t xml:space="preserve"> implants were found at surgery and histopathological examination. Specifically, 38 of the 76 lesions (50%) were characterized by the presence of </w:t>
      </w:r>
      <w:proofErr w:type="spellStart"/>
      <w:r w:rsidR="00BF2694" w:rsidRPr="00AD335B">
        <w:rPr>
          <w:rFonts w:ascii="Book Antiqua" w:hAnsi="Book Antiqua"/>
          <w:sz w:val="24"/>
          <w:szCs w:val="24"/>
          <w:lang w:val="en-US"/>
        </w:rPr>
        <w:t>serosal</w:t>
      </w:r>
      <w:proofErr w:type="spellEnd"/>
      <w:r w:rsidR="00BF2694" w:rsidRPr="00AD335B">
        <w:rPr>
          <w:rFonts w:ascii="Book Antiqua" w:hAnsi="Book Antiqua"/>
          <w:sz w:val="24"/>
          <w:szCs w:val="24"/>
          <w:lang w:val="en-US"/>
        </w:rPr>
        <w:t xml:space="preserve"> bowel nodules; 28 of the 76 lesions (36</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xml:space="preserve">8%) reached the </w:t>
      </w:r>
      <w:proofErr w:type="spellStart"/>
      <w:r w:rsidR="00BF2694" w:rsidRPr="00AD335B">
        <w:rPr>
          <w:rFonts w:ascii="Book Antiqua" w:hAnsi="Book Antiqua"/>
          <w:sz w:val="24"/>
          <w:szCs w:val="24"/>
          <w:lang w:val="en-US"/>
        </w:rPr>
        <w:t>muscularis</w:t>
      </w:r>
      <w:proofErr w:type="spellEnd"/>
      <w:r w:rsidR="00BF2694" w:rsidRPr="00AD335B">
        <w:rPr>
          <w:rFonts w:ascii="Book Antiqua" w:hAnsi="Book Antiqua"/>
          <w:sz w:val="24"/>
          <w:szCs w:val="24"/>
          <w:lang w:val="en-US"/>
        </w:rPr>
        <w:t xml:space="preserve"> layer; 8 of the 76 lesions (10</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5%) reached the submucosa; and 2 of the 76 lesions (2</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xml:space="preserve">6%) reached the mucosa. </w:t>
      </w:r>
      <w:proofErr w:type="spellStart"/>
      <w:r w:rsidR="00BF2694" w:rsidRPr="00AD335B">
        <w:rPr>
          <w:rFonts w:ascii="Book Antiqua" w:hAnsi="Book Antiqua"/>
          <w:sz w:val="24"/>
          <w:szCs w:val="24"/>
          <w:lang w:val="en-US"/>
        </w:rPr>
        <w:t>Colonoscopic</w:t>
      </w:r>
      <w:proofErr w:type="spellEnd"/>
      <w:r w:rsidR="00BF2694" w:rsidRPr="00AD335B">
        <w:rPr>
          <w:rFonts w:ascii="Book Antiqua" w:hAnsi="Book Antiqua"/>
          <w:sz w:val="24"/>
          <w:szCs w:val="24"/>
          <w:lang w:val="en-US"/>
        </w:rPr>
        <w:t xml:space="preserve"> findings suggestive of intestinal endometriosis were detected in 7 of the 174 (4%) examinations. Colonoscopy failed to diagnose intestinal endometriosis in 70 of the 76 women (92</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1%).</w:t>
      </w:r>
      <w:r w:rsidRPr="00AD335B">
        <w:rPr>
          <w:rFonts w:ascii="Book Antiqua" w:hAnsi="Book Antiqua" w:hint="eastAsia"/>
          <w:sz w:val="24"/>
          <w:szCs w:val="24"/>
          <w:lang w:val="en-US" w:eastAsia="zh-CN"/>
        </w:rPr>
        <w:t xml:space="preserve"> </w:t>
      </w:r>
      <w:r w:rsidR="00BF2694" w:rsidRPr="00AD335B">
        <w:rPr>
          <w:rFonts w:ascii="Book Antiqua" w:hAnsi="Book Antiqua"/>
          <w:sz w:val="24"/>
          <w:szCs w:val="24"/>
          <w:lang w:val="en-US"/>
        </w:rPr>
        <w:t xml:space="preserve">A </w:t>
      </w:r>
      <w:proofErr w:type="spellStart"/>
      <w:r w:rsidR="00BF2694" w:rsidRPr="00AD335B">
        <w:rPr>
          <w:rFonts w:ascii="Book Antiqua" w:hAnsi="Book Antiqua"/>
          <w:sz w:val="24"/>
          <w:szCs w:val="24"/>
          <w:lang w:val="en-US"/>
        </w:rPr>
        <w:t>colonoscopic</w:t>
      </w:r>
      <w:proofErr w:type="spellEnd"/>
      <w:r w:rsidR="00BF2694" w:rsidRPr="00AD335B">
        <w:rPr>
          <w:rFonts w:ascii="Book Antiqua" w:hAnsi="Book Antiqua"/>
          <w:sz w:val="24"/>
          <w:szCs w:val="24"/>
          <w:lang w:val="en-US"/>
        </w:rPr>
        <w:t xml:space="preserve"> diagnosis of endometriosis was obtained in all cases of mucosal involvement, in 3 of 8 cases (37</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xml:space="preserve">5%) of </w:t>
      </w:r>
      <w:proofErr w:type="spellStart"/>
      <w:r w:rsidR="00BF2694" w:rsidRPr="00AD335B">
        <w:rPr>
          <w:rFonts w:ascii="Book Antiqua" w:hAnsi="Book Antiqua"/>
          <w:sz w:val="24"/>
          <w:szCs w:val="24"/>
          <w:lang w:val="en-US"/>
        </w:rPr>
        <w:t>submucosal</w:t>
      </w:r>
      <w:proofErr w:type="spellEnd"/>
      <w:r w:rsidR="00BF2694" w:rsidRPr="00AD335B">
        <w:rPr>
          <w:rFonts w:ascii="Book Antiqua" w:hAnsi="Book Antiqua"/>
          <w:sz w:val="24"/>
          <w:szCs w:val="24"/>
          <w:lang w:val="en-US"/>
        </w:rPr>
        <w:t xml:space="preserve"> involvement, in no cases of </w:t>
      </w:r>
      <w:proofErr w:type="spellStart"/>
      <w:r w:rsidR="00BF2694" w:rsidRPr="00AD335B">
        <w:rPr>
          <w:rFonts w:ascii="Book Antiqua" w:hAnsi="Book Antiqua"/>
          <w:sz w:val="24"/>
          <w:szCs w:val="24"/>
          <w:lang w:val="en-US"/>
        </w:rPr>
        <w:t>muscolaris</w:t>
      </w:r>
      <w:proofErr w:type="spellEnd"/>
      <w:r w:rsidR="00BF2694" w:rsidRPr="00AD335B">
        <w:rPr>
          <w:rFonts w:ascii="Book Antiqua" w:hAnsi="Book Antiqua"/>
          <w:sz w:val="24"/>
          <w:szCs w:val="24"/>
          <w:lang w:val="en-US"/>
        </w:rPr>
        <w:t xml:space="preserve"> layer involvement and in 1 of 38 cases (2</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6%) of serosa involvement.</w:t>
      </w:r>
      <w:r w:rsidRPr="00AD335B">
        <w:rPr>
          <w:rFonts w:ascii="Book Antiqua" w:hAnsi="Book Antiqua" w:hint="eastAsia"/>
          <w:sz w:val="24"/>
          <w:szCs w:val="24"/>
          <w:lang w:val="en-US" w:eastAsia="zh-CN"/>
        </w:rPr>
        <w:t xml:space="preserve"> </w:t>
      </w:r>
      <w:r w:rsidR="00BF2694" w:rsidRPr="00AD335B">
        <w:rPr>
          <w:rFonts w:ascii="Book Antiqua" w:hAnsi="Book Antiqua"/>
          <w:sz w:val="24"/>
          <w:szCs w:val="24"/>
          <w:lang w:val="en-US"/>
        </w:rPr>
        <w:t>The sensitivity, specificity, positive predictive and negative predictive values of colonoscopy for the diagnosis of intestinal endometriosis were 7</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98</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85</w:t>
      </w:r>
      <w:r w:rsidRPr="00AD335B">
        <w:rPr>
          <w:rFonts w:ascii="Book Antiqua" w:hAnsi="Book Antiqua" w:hint="eastAsia"/>
          <w:sz w:val="24"/>
          <w:szCs w:val="24"/>
          <w:lang w:val="en-US" w:eastAsia="zh-CN"/>
        </w:rPr>
        <w:t>%</w:t>
      </w:r>
      <w:r w:rsidR="00BF2694" w:rsidRPr="00AD335B">
        <w:rPr>
          <w:rFonts w:ascii="Book Antiqua" w:hAnsi="Book Antiqua"/>
          <w:sz w:val="24"/>
          <w:szCs w:val="24"/>
          <w:lang w:val="en-US"/>
        </w:rPr>
        <w:t xml:space="preserve"> and 58%, respectively.</w:t>
      </w:r>
    </w:p>
    <w:p w:rsidR="000C1AA1" w:rsidRPr="00AD335B" w:rsidRDefault="000C1AA1" w:rsidP="00805D2B">
      <w:pPr>
        <w:pStyle w:val="msonormalcxspmiddle"/>
        <w:adjustRightInd w:val="0"/>
        <w:snapToGrid w:val="0"/>
        <w:spacing w:before="2" w:afterLines="0" w:line="360" w:lineRule="auto"/>
        <w:jc w:val="both"/>
        <w:rPr>
          <w:rFonts w:ascii="Book Antiqua" w:hAnsi="Book Antiqua"/>
          <w:b/>
          <w:sz w:val="24"/>
          <w:szCs w:val="24"/>
          <w:lang w:val="en-US" w:eastAsia="zh-CN"/>
        </w:rPr>
      </w:pPr>
    </w:p>
    <w:p w:rsidR="00BF2694" w:rsidRPr="00AD335B" w:rsidRDefault="000C1AA1" w:rsidP="00805D2B">
      <w:pPr>
        <w:pStyle w:val="msonormalcxspmiddle"/>
        <w:adjustRightInd w:val="0"/>
        <w:snapToGrid w:val="0"/>
        <w:spacing w:before="2" w:afterLines="0" w:line="360" w:lineRule="auto"/>
        <w:jc w:val="both"/>
        <w:rPr>
          <w:rFonts w:ascii="Book Antiqua" w:hAnsi="Book Antiqua"/>
          <w:sz w:val="24"/>
          <w:szCs w:val="24"/>
          <w:lang w:val="en-US"/>
        </w:rPr>
      </w:pPr>
      <w:r w:rsidRPr="00AD335B">
        <w:rPr>
          <w:rFonts w:ascii="Book Antiqua" w:hAnsi="Book Antiqua"/>
          <w:b/>
          <w:sz w:val="24"/>
          <w:szCs w:val="24"/>
          <w:lang w:val="en-US"/>
        </w:rPr>
        <w:lastRenderedPageBreak/>
        <w:t xml:space="preserve">CONCLUSION: </w:t>
      </w:r>
      <w:r w:rsidR="00BF2694" w:rsidRPr="00AD335B">
        <w:rPr>
          <w:rFonts w:ascii="Book Antiqua" w:hAnsi="Book Antiqua"/>
          <w:sz w:val="24"/>
          <w:szCs w:val="24"/>
          <w:lang w:val="en-US"/>
        </w:rPr>
        <w:t xml:space="preserve">Being an invasive procedure, colonoscopy should not be routinely performed in the diagnostic work-up of bowel endometriosis. </w:t>
      </w:r>
    </w:p>
    <w:p w:rsidR="000C1AA1" w:rsidRPr="00AD335B" w:rsidRDefault="000C1AA1" w:rsidP="000C1AA1">
      <w:pPr>
        <w:pStyle w:val="msonormalcxspmiddle"/>
        <w:autoSpaceDE w:val="0"/>
        <w:autoSpaceDN w:val="0"/>
        <w:spacing w:before="2" w:after="2"/>
        <w:rPr>
          <w:rFonts w:ascii="Book Antiqua" w:hAnsi="Book Antiqua"/>
          <w:b/>
          <w:sz w:val="24"/>
          <w:szCs w:val="24"/>
          <w:lang w:val="en-GB" w:eastAsia="zh-CN"/>
        </w:rPr>
      </w:pPr>
    </w:p>
    <w:p w:rsidR="000C1AA1" w:rsidRPr="00AD335B" w:rsidRDefault="000C1AA1" w:rsidP="000C1AA1">
      <w:pPr>
        <w:pStyle w:val="msonormalcxspmiddle"/>
        <w:autoSpaceDE w:val="0"/>
        <w:autoSpaceDN w:val="0"/>
        <w:spacing w:before="2" w:after="2"/>
        <w:rPr>
          <w:rFonts w:ascii="Book Antiqua" w:hAnsi="Book Antiqua"/>
          <w:sz w:val="24"/>
          <w:szCs w:val="24"/>
          <w:lang w:val="en-GB"/>
        </w:rPr>
      </w:pPr>
      <w:r w:rsidRPr="00AD335B">
        <w:rPr>
          <w:rFonts w:ascii="Book Antiqua" w:hAnsi="Book Antiqua"/>
          <w:b/>
          <w:sz w:val="24"/>
          <w:szCs w:val="24"/>
          <w:lang w:val="en-GB"/>
        </w:rPr>
        <w:t>Key</w:t>
      </w:r>
      <w:r w:rsidRPr="00AD335B">
        <w:rPr>
          <w:rFonts w:ascii="Book Antiqua" w:hAnsi="Book Antiqua" w:hint="eastAsia"/>
          <w:b/>
          <w:sz w:val="24"/>
          <w:szCs w:val="24"/>
          <w:lang w:val="en-GB" w:eastAsia="zh-CN"/>
        </w:rPr>
        <w:t xml:space="preserve"> </w:t>
      </w:r>
      <w:r w:rsidRPr="00AD335B">
        <w:rPr>
          <w:rFonts w:ascii="Book Antiqua" w:hAnsi="Book Antiqua"/>
          <w:b/>
          <w:sz w:val="24"/>
          <w:szCs w:val="24"/>
          <w:lang w:val="en-GB"/>
        </w:rPr>
        <w:t xml:space="preserve">words: </w:t>
      </w:r>
      <w:r w:rsidRPr="00AD335B">
        <w:rPr>
          <w:rFonts w:ascii="Book Antiqua" w:hAnsi="Book Antiqua"/>
          <w:sz w:val="24"/>
          <w:szCs w:val="24"/>
          <w:lang w:val="en-GB"/>
        </w:rPr>
        <w:t>Endometriosis</w:t>
      </w:r>
      <w:r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 Colonoscopy</w:t>
      </w:r>
      <w:r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 Bowel</w:t>
      </w:r>
      <w:r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 Intestinal</w:t>
      </w:r>
      <w:r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 Laparoscopy</w:t>
      </w:r>
    </w:p>
    <w:p w:rsidR="00BF2694" w:rsidRPr="00AD335B" w:rsidRDefault="00BF2694" w:rsidP="00805D2B">
      <w:pPr>
        <w:pStyle w:val="msonormalcxspmiddle"/>
        <w:autoSpaceDE w:val="0"/>
        <w:autoSpaceDN w:val="0"/>
        <w:adjustRightInd w:val="0"/>
        <w:snapToGrid w:val="0"/>
        <w:spacing w:before="2" w:after="2" w:line="360" w:lineRule="auto"/>
        <w:jc w:val="both"/>
        <w:rPr>
          <w:rFonts w:ascii="Book Antiqua" w:hAnsi="Book Antiqua"/>
          <w:sz w:val="24"/>
          <w:szCs w:val="24"/>
          <w:lang w:val="en-GB" w:eastAsia="zh-CN"/>
        </w:rPr>
      </w:pPr>
    </w:p>
    <w:p w:rsidR="000C1AA1" w:rsidRPr="00AD335B" w:rsidRDefault="000C1AA1" w:rsidP="000C1AA1">
      <w:pPr>
        <w:widowControl w:val="0"/>
        <w:adjustRightInd w:val="0"/>
        <w:snapToGrid w:val="0"/>
        <w:spacing w:line="360" w:lineRule="auto"/>
        <w:jc w:val="both"/>
        <w:rPr>
          <w:rFonts w:ascii="Book Antiqua" w:hAnsi="Book Antiqua"/>
          <w:kern w:val="2"/>
          <w:sz w:val="24"/>
          <w:lang w:val="en-US" w:eastAsia="zh-CN"/>
        </w:rPr>
      </w:pPr>
      <w:proofErr w:type="gramStart"/>
      <w:r w:rsidRPr="00AD335B">
        <w:rPr>
          <w:rFonts w:ascii="Book Antiqua" w:hAnsi="Book Antiqua" w:hint="eastAsia"/>
          <w:b/>
          <w:kern w:val="2"/>
          <w:sz w:val="24"/>
          <w:lang w:val="en-US" w:eastAsia="zh-CN"/>
        </w:rPr>
        <w:t>©</w:t>
      </w:r>
      <w:r w:rsidRPr="00AD335B">
        <w:rPr>
          <w:rFonts w:ascii="Book Antiqua" w:hAnsi="Book Antiqua"/>
          <w:b/>
          <w:kern w:val="2"/>
          <w:sz w:val="24"/>
          <w:lang w:val="en-US" w:eastAsia="zh-CN"/>
        </w:rPr>
        <w:t xml:space="preserve"> The Author(s) 2015.</w:t>
      </w:r>
      <w:proofErr w:type="gramEnd"/>
      <w:r w:rsidRPr="00AD335B">
        <w:rPr>
          <w:rFonts w:ascii="Book Antiqua" w:hAnsi="Book Antiqua"/>
          <w:b/>
          <w:kern w:val="2"/>
          <w:sz w:val="24"/>
          <w:lang w:val="en-US" w:eastAsia="zh-CN"/>
        </w:rPr>
        <w:t xml:space="preserve"> </w:t>
      </w:r>
      <w:proofErr w:type="gramStart"/>
      <w:r w:rsidRPr="00AD335B">
        <w:rPr>
          <w:rFonts w:ascii="Book Antiqua" w:hAnsi="Book Antiqua"/>
          <w:kern w:val="2"/>
          <w:sz w:val="24"/>
          <w:lang w:val="en-US" w:eastAsia="zh-CN"/>
        </w:rPr>
        <w:t xml:space="preserve">Published by </w:t>
      </w:r>
      <w:proofErr w:type="spellStart"/>
      <w:r w:rsidRPr="00AD335B">
        <w:rPr>
          <w:rFonts w:ascii="Book Antiqua" w:hAnsi="Book Antiqua"/>
          <w:kern w:val="2"/>
          <w:sz w:val="24"/>
          <w:lang w:val="en-US" w:eastAsia="zh-CN"/>
        </w:rPr>
        <w:t>Baishideng</w:t>
      </w:r>
      <w:proofErr w:type="spellEnd"/>
      <w:r w:rsidRPr="00AD335B">
        <w:rPr>
          <w:rFonts w:ascii="Book Antiqua" w:hAnsi="Book Antiqua"/>
          <w:kern w:val="2"/>
          <w:sz w:val="24"/>
          <w:lang w:val="en-US" w:eastAsia="zh-CN"/>
        </w:rPr>
        <w:t xml:space="preserve"> Publishing Group Inc.</w:t>
      </w:r>
      <w:proofErr w:type="gramEnd"/>
      <w:r w:rsidRPr="00AD335B">
        <w:rPr>
          <w:rFonts w:ascii="Book Antiqua" w:hAnsi="Book Antiqua"/>
          <w:kern w:val="2"/>
          <w:sz w:val="24"/>
          <w:lang w:val="en-US" w:eastAsia="zh-CN"/>
        </w:rPr>
        <w:t xml:space="preserve"> All rights reserved.</w:t>
      </w:r>
    </w:p>
    <w:p w:rsidR="000C1AA1" w:rsidRPr="00AD335B" w:rsidRDefault="000C1AA1" w:rsidP="00805D2B">
      <w:pPr>
        <w:pStyle w:val="msonormalcxspmiddle"/>
        <w:autoSpaceDE w:val="0"/>
        <w:autoSpaceDN w:val="0"/>
        <w:adjustRightInd w:val="0"/>
        <w:snapToGrid w:val="0"/>
        <w:spacing w:before="2" w:after="2" w:line="360" w:lineRule="auto"/>
        <w:jc w:val="both"/>
        <w:rPr>
          <w:rFonts w:ascii="Book Antiqua" w:hAnsi="Book Antiqua"/>
          <w:sz w:val="24"/>
          <w:szCs w:val="24"/>
          <w:lang w:val="en-GB" w:eastAsia="zh-CN"/>
        </w:rPr>
      </w:pPr>
    </w:p>
    <w:p w:rsidR="00BF2694" w:rsidRPr="00AD335B" w:rsidRDefault="00BF2694" w:rsidP="00805D2B">
      <w:pPr>
        <w:pStyle w:val="msonormalcxspmiddle"/>
        <w:autoSpaceDE w:val="0"/>
        <w:autoSpaceDN w:val="0"/>
        <w:adjustRightInd w:val="0"/>
        <w:snapToGrid w:val="0"/>
        <w:spacing w:before="2" w:afterLines="0" w:line="360" w:lineRule="auto"/>
        <w:jc w:val="both"/>
        <w:rPr>
          <w:rFonts w:ascii="Book Antiqua" w:hAnsi="Book Antiqua"/>
          <w:sz w:val="24"/>
          <w:szCs w:val="24"/>
          <w:lang w:val="en-US"/>
        </w:rPr>
      </w:pPr>
      <w:bookmarkStart w:id="76" w:name="OLE_LINK1196"/>
      <w:bookmarkStart w:id="77" w:name="OLE_LINK1154"/>
      <w:bookmarkStart w:id="78" w:name="OLE_LINK1155"/>
      <w:bookmarkStart w:id="79" w:name="OLE_LINK1322"/>
      <w:bookmarkStart w:id="80" w:name="OLE_LINK1044"/>
      <w:bookmarkStart w:id="81" w:name="OLE_LINK1224"/>
      <w:bookmarkStart w:id="82" w:name="OLE_LINK1225"/>
      <w:bookmarkStart w:id="83" w:name="OLE_LINK1634"/>
      <w:bookmarkStart w:id="84" w:name="OLE_LINK1635"/>
      <w:bookmarkStart w:id="85" w:name="OLE_LINK1762"/>
      <w:bookmarkStart w:id="86" w:name="OLE_LINK1763"/>
      <w:bookmarkStart w:id="87" w:name="OLE_LINK1764"/>
      <w:bookmarkStart w:id="88" w:name="OLE_LINK1939"/>
      <w:bookmarkStart w:id="89" w:name="OLE_LINK2194"/>
      <w:bookmarkStart w:id="90" w:name="OLE_LINK2878"/>
      <w:bookmarkStart w:id="91" w:name="OLE_LINK576"/>
      <w:bookmarkStart w:id="92" w:name="OLE_LINK579"/>
      <w:bookmarkStart w:id="93" w:name="OLE_LINK580"/>
      <w:bookmarkStart w:id="94" w:name="OLE_LINK521"/>
      <w:bookmarkStart w:id="95" w:name="OLE_LINK1043"/>
      <w:bookmarkStart w:id="96" w:name="OLE_LINK1886"/>
      <w:bookmarkStart w:id="97" w:name="OLE_LINK1887"/>
      <w:bookmarkStart w:id="98" w:name="OLE_LINK1888"/>
      <w:bookmarkStart w:id="99" w:name="OLE_LINK1889"/>
      <w:bookmarkStart w:id="100" w:name="OLE_LINK1903"/>
      <w:bookmarkStart w:id="101" w:name="OLE_LINK2083"/>
      <w:bookmarkStart w:id="102" w:name="OLE_LINK2084"/>
      <w:bookmarkStart w:id="103" w:name="OLE_LINK1977"/>
      <w:bookmarkStart w:id="104" w:name="OLE_LINK3258"/>
      <w:bookmarkStart w:id="105" w:name="OLE_LINK274"/>
      <w:bookmarkStart w:id="106" w:name="OLE_LINK275"/>
      <w:bookmarkStart w:id="107" w:name="OLE_LINK309"/>
      <w:bookmarkStart w:id="108" w:name="OLE_LINK477"/>
      <w:bookmarkStart w:id="109" w:name="OLE_LINK352"/>
      <w:r w:rsidRPr="00AD335B">
        <w:rPr>
          <w:rFonts w:ascii="Book Antiqua" w:hAnsi="Book Antiqua" w:cs="宋体"/>
          <w:b/>
          <w:sz w:val="24"/>
          <w:szCs w:val="24"/>
          <w:lang w:val="en-US"/>
        </w:rPr>
        <w:t>Core tip:</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D335B">
        <w:rPr>
          <w:rFonts w:ascii="Book Antiqua" w:hAnsi="Book Antiqua" w:cs="宋体"/>
          <w:sz w:val="24"/>
          <w:szCs w:val="24"/>
          <w:lang w:val="en-US"/>
        </w:rPr>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D335B">
        <w:rPr>
          <w:rFonts w:ascii="Book Antiqua" w:hAnsi="Book Antiqua"/>
          <w:sz w:val="24"/>
          <w:szCs w:val="24"/>
          <w:lang w:val="en-US"/>
        </w:rPr>
        <w:t>Endometriosis is common gynecological condition that in a substantial number of cases injures intestinal tissue and causes remarkable morbidity among affected individuals. A surgical approach is still the most effective, but pre-operative assessment is often challenging even for expert physicians and requires several diagnostic techniques for a clear definition of the location and ext</w:t>
      </w:r>
      <w:r w:rsidR="0036115E" w:rsidRPr="00AD335B">
        <w:rPr>
          <w:rFonts w:ascii="Book Antiqua" w:hAnsi="Book Antiqua"/>
          <w:sz w:val="24"/>
          <w:szCs w:val="24"/>
          <w:lang w:val="en-US"/>
        </w:rPr>
        <w:t xml:space="preserve">ent of </w:t>
      </w:r>
      <w:proofErr w:type="spellStart"/>
      <w:r w:rsidR="0036115E" w:rsidRPr="00AD335B">
        <w:rPr>
          <w:rFonts w:ascii="Book Antiqua" w:hAnsi="Book Antiqua"/>
          <w:sz w:val="24"/>
          <w:szCs w:val="24"/>
          <w:lang w:val="en-US"/>
        </w:rPr>
        <w:t>endometriotic</w:t>
      </w:r>
      <w:proofErr w:type="spellEnd"/>
      <w:r w:rsidR="0036115E" w:rsidRPr="00AD335B">
        <w:rPr>
          <w:rFonts w:ascii="Book Antiqua" w:hAnsi="Book Antiqua"/>
          <w:sz w:val="24"/>
          <w:szCs w:val="24"/>
          <w:lang w:val="en-US"/>
        </w:rPr>
        <w:t xml:space="preserve"> implants. </w:t>
      </w:r>
      <w:r w:rsidRPr="00AD335B">
        <w:rPr>
          <w:rFonts w:ascii="Book Antiqua" w:hAnsi="Book Antiqua"/>
          <w:sz w:val="24"/>
          <w:szCs w:val="24"/>
          <w:lang w:val="en-US"/>
        </w:rPr>
        <w:t xml:space="preserve">The aim of the present study was to evaluate the role of colonoscopy in the diagnostic work-up of bowel endometriosis. </w:t>
      </w:r>
    </w:p>
    <w:p w:rsidR="00BF2694" w:rsidRPr="00AD335B" w:rsidRDefault="00BF2694" w:rsidP="00805D2B">
      <w:pPr>
        <w:adjustRightInd w:val="0"/>
        <w:snapToGrid w:val="0"/>
        <w:spacing w:line="360" w:lineRule="auto"/>
        <w:jc w:val="both"/>
        <w:rPr>
          <w:rFonts w:ascii="Book Antiqua" w:hAnsi="Book Antiqua" w:cs="宋体"/>
          <w:sz w:val="24"/>
          <w:szCs w:val="24"/>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F70049" w:rsidRPr="00AD335B" w:rsidRDefault="0021718C" w:rsidP="00F70049">
      <w:pPr>
        <w:adjustRightInd w:val="0"/>
        <w:snapToGrid w:val="0"/>
        <w:spacing w:line="360" w:lineRule="auto"/>
        <w:rPr>
          <w:rFonts w:ascii="Book Antiqua" w:hAnsi="Book Antiqua"/>
          <w:sz w:val="24"/>
          <w:szCs w:val="24"/>
          <w:lang w:val="en-GB" w:eastAsia="zh-CN"/>
        </w:rPr>
      </w:pPr>
      <w:proofErr w:type="spellStart"/>
      <w:r w:rsidRPr="00AD335B">
        <w:rPr>
          <w:rFonts w:ascii="Book Antiqua" w:hAnsi="Book Antiqua"/>
          <w:sz w:val="24"/>
          <w:szCs w:val="24"/>
          <w:lang w:val="en-GB"/>
        </w:rPr>
        <w:t>Milone</w:t>
      </w:r>
      <w:proofErr w:type="spellEnd"/>
      <w:r w:rsidRPr="00AD335B">
        <w:rPr>
          <w:rFonts w:ascii="Book Antiqua" w:hAnsi="Book Antiqua" w:hint="eastAsia"/>
          <w:sz w:val="24"/>
          <w:szCs w:val="24"/>
          <w:lang w:val="en-GB" w:eastAsia="zh-CN"/>
        </w:rPr>
        <w:t xml:space="preserve"> M</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Mollo</w:t>
      </w:r>
      <w:proofErr w:type="spellEnd"/>
      <w:r w:rsidRPr="00AD335B">
        <w:rPr>
          <w:rFonts w:ascii="Book Antiqua" w:hAnsi="Book Antiqua" w:hint="eastAsia"/>
          <w:sz w:val="24"/>
          <w:szCs w:val="24"/>
          <w:lang w:val="en-GB" w:eastAsia="zh-CN"/>
        </w:rPr>
        <w:t xml:space="preserve"> A</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Musella</w:t>
      </w:r>
      <w:proofErr w:type="spellEnd"/>
      <w:r w:rsidRPr="00AD335B">
        <w:rPr>
          <w:rFonts w:ascii="Book Antiqua" w:hAnsi="Book Antiqua" w:hint="eastAsia"/>
          <w:sz w:val="24"/>
          <w:szCs w:val="24"/>
          <w:lang w:val="en-GB" w:eastAsia="zh-CN"/>
        </w:rPr>
        <w:t xml:space="preserve"> M</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Maietta</w:t>
      </w:r>
      <w:proofErr w:type="spellEnd"/>
      <w:r w:rsidRPr="00AD335B">
        <w:rPr>
          <w:rFonts w:ascii="Book Antiqua" w:hAnsi="Book Antiqua" w:hint="eastAsia"/>
          <w:sz w:val="24"/>
          <w:szCs w:val="24"/>
          <w:lang w:val="en-GB" w:eastAsia="zh-CN"/>
        </w:rPr>
        <w:t xml:space="preserve"> P</w:t>
      </w:r>
      <w:r w:rsidRPr="00AD335B">
        <w:rPr>
          <w:rFonts w:ascii="Book Antiqua" w:hAnsi="Book Antiqua" w:hint="eastAsia"/>
          <w:sz w:val="24"/>
          <w:szCs w:val="24"/>
          <w:lang w:val="en-GB"/>
        </w:rPr>
        <w:t>,</w:t>
      </w:r>
      <w:r w:rsidRPr="00AD335B">
        <w:rPr>
          <w:rFonts w:ascii="Book Antiqua" w:hAnsi="Book Antiqua"/>
          <w:sz w:val="24"/>
          <w:szCs w:val="24"/>
          <w:lang w:val="en-GB"/>
        </w:rPr>
        <w:t xml:space="preserve"> Sosa Fernandez</w:t>
      </w:r>
      <w:r w:rsidRPr="00AD335B">
        <w:rPr>
          <w:rFonts w:ascii="Book Antiqua" w:hAnsi="Book Antiqua" w:hint="eastAsia"/>
          <w:sz w:val="24"/>
          <w:szCs w:val="24"/>
          <w:lang w:val="en-GB" w:eastAsia="zh-CN"/>
        </w:rPr>
        <w:t xml:space="preserve"> LM</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Shatalova</w:t>
      </w:r>
      <w:proofErr w:type="spellEnd"/>
      <w:r w:rsidRPr="00AD335B">
        <w:rPr>
          <w:rFonts w:ascii="Book Antiqua" w:hAnsi="Book Antiqua" w:hint="eastAsia"/>
          <w:sz w:val="24"/>
          <w:szCs w:val="24"/>
          <w:lang w:val="en-GB" w:eastAsia="zh-CN"/>
        </w:rPr>
        <w:t xml:space="preserve"> O</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Conforti</w:t>
      </w:r>
      <w:proofErr w:type="spellEnd"/>
      <w:r w:rsidRPr="00AD335B">
        <w:rPr>
          <w:rFonts w:ascii="Book Antiqua" w:hAnsi="Book Antiqua" w:hint="eastAsia"/>
          <w:sz w:val="24"/>
          <w:szCs w:val="24"/>
          <w:lang w:val="en-GB" w:eastAsia="zh-CN"/>
        </w:rPr>
        <w:t xml:space="preserve"> A</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Barone</w:t>
      </w:r>
      <w:proofErr w:type="spellEnd"/>
      <w:r w:rsidRPr="00AD335B">
        <w:rPr>
          <w:rFonts w:ascii="Book Antiqua" w:hAnsi="Book Antiqua" w:hint="eastAsia"/>
          <w:sz w:val="24"/>
          <w:szCs w:val="24"/>
          <w:lang w:val="en-GB" w:eastAsia="zh-CN"/>
        </w:rPr>
        <w:t xml:space="preserve"> G</w:t>
      </w:r>
      <w:r w:rsidRPr="00AD335B">
        <w:rPr>
          <w:rFonts w:ascii="Book Antiqua" w:hAnsi="Book Antiqua" w:hint="eastAsia"/>
          <w:sz w:val="24"/>
          <w:szCs w:val="24"/>
          <w:lang w:val="en-GB"/>
        </w:rPr>
        <w:t>,</w:t>
      </w:r>
      <w:r w:rsidRPr="00AD335B">
        <w:rPr>
          <w:rFonts w:ascii="Book Antiqua" w:hAnsi="Book Antiqua"/>
          <w:sz w:val="24"/>
          <w:szCs w:val="24"/>
          <w:lang w:val="en-GB"/>
        </w:rPr>
        <w:t xml:space="preserve"> De </w:t>
      </w:r>
      <w:proofErr w:type="spellStart"/>
      <w:r w:rsidRPr="00AD335B">
        <w:rPr>
          <w:rFonts w:ascii="Book Antiqua" w:hAnsi="Book Antiqua"/>
          <w:sz w:val="24"/>
          <w:szCs w:val="24"/>
          <w:lang w:val="en-GB"/>
        </w:rPr>
        <w:t>Placido</w:t>
      </w:r>
      <w:proofErr w:type="spellEnd"/>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eastAsia="zh-CN"/>
        </w:rPr>
        <w:t>G</w:t>
      </w:r>
      <w:r w:rsidRPr="00AD335B">
        <w:rPr>
          <w:rFonts w:ascii="Book Antiqua" w:hAnsi="Book Antiqua" w:hint="eastAsia"/>
          <w:sz w:val="24"/>
          <w:szCs w:val="24"/>
          <w:lang w:val="en-GB"/>
        </w:rPr>
        <w:t>,</w:t>
      </w:r>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Milone</w:t>
      </w:r>
      <w:proofErr w:type="spellEnd"/>
      <w:r w:rsidRPr="00AD335B">
        <w:rPr>
          <w:rFonts w:ascii="Book Antiqua" w:hAnsi="Book Antiqua"/>
          <w:sz w:val="24"/>
          <w:szCs w:val="24"/>
          <w:lang w:val="en-GB"/>
        </w:rPr>
        <w:t xml:space="preserve"> </w:t>
      </w:r>
      <w:r w:rsidRPr="00AD335B">
        <w:rPr>
          <w:rFonts w:ascii="Book Antiqua" w:hAnsi="Book Antiqua" w:hint="eastAsia"/>
          <w:sz w:val="24"/>
          <w:szCs w:val="24"/>
          <w:lang w:val="en-GB" w:eastAsia="zh-CN"/>
        </w:rPr>
        <w:t xml:space="preserve">F. </w:t>
      </w:r>
      <w:r w:rsidR="000C1AA1" w:rsidRPr="00AD335B">
        <w:rPr>
          <w:rFonts w:ascii="Book Antiqua" w:hAnsi="Book Antiqua"/>
          <w:sz w:val="24"/>
          <w:szCs w:val="24"/>
          <w:lang w:val="en-GB" w:eastAsia="it-IT"/>
        </w:rPr>
        <w:t>Role of colonoscopy in the diagnostic work-up of bowel endometriosis</w:t>
      </w:r>
      <w:r w:rsidR="00F70049" w:rsidRPr="00AD335B">
        <w:rPr>
          <w:rFonts w:ascii="Book Antiqua" w:hAnsi="Book Antiqua" w:hint="eastAsia"/>
          <w:sz w:val="24"/>
          <w:szCs w:val="24"/>
          <w:lang w:val="en-GB" w:eastAsia="zh-CN"/>
        </w:rPr>
        <w:t>.</w:t>
      </w:r>
      <w:r w:rsidR="00F70049" w:rsidRPr="00AD335B">
        <w:rPr>
          <w:rFonts w:ascii="Book Antiqua" w:hAnsi="Book Antiqua"/>
          <w:i/>
          <w:kern w:val="2"/>
          <w:sz w:val="24"/>
          <w:szCs w:val="24"/>
          <w:lang w:val="en-US" w:eastAsia="zh-CN"/>
        </w:rPr>
        <w:t xml:space="preserve"> World J </w:t>
      </w:r>
      <w:proofErr w:type="spellStart"/>
      <w:r w:rsidR="00F70049" w:rsidRPr="00AD335B">
        <w:rPr>
          <w:rFonts w:ascii="Book Antiqua" w:hAnsi="Book Antiqua"/>
          <w:i/>
          <w:kern w:val="2"/>
          <w:sz w:val="24"/>
          <w:szCs w:val="24"/>
          <w:lang w:val="en-US" w:eastAsia="zh-CN"/>
        </w:rPr>
        <w:t>Gastroenterol</w:t>
      </w:r>
      <w:proofErr w:type="spellEnd"/>
      <w:r w:rsidR="00F70049" w:rsidRPr="00AD335B">
        <w:rPr>
          <w:rFonts w:ascii="Book Antiqua" w:hAnsi="Book Antiqua"/>
          <w:i/>
          <w:kern w:val="2"/>
          <w:sz w:val="24"/>
          <w:szCs w:val="24"/>
          <w:lang w:val="en-US" w:eastAsia="zh-CN"/>
        </w:rPr>
        <w:t xml:space="preserve"> </w:t>
      </w:r>
      <w:r w:rsidR="00F70049" w:rsidRPr="00AD335B">
        <w:rPr>
          <w:rFonts w:ascii="Book Antiqua" w:hAnsi="Book Antiqua" w:hint="eastAsia"/>
          <w:kern w:val="2"/>
          <w:sz w:val="24"/>
          <w:szCs w:val="24"/>
          <w:lang w:val="en-US" w:eastAsia="zh-CN"/>
        </w:rPr>
        <w:t>2015</w:t>
      </w:r>
      <w:r w:rsidR="00F70049" w:rsidRPr="00AD335B">
        <w:rPr>
          <w:rFonts w:ascii="Book Antiqua" w:hAnsi="Book Antiqua"/>
          <w:kern w:val="2"/>
          <w:sz w:val="24"/>
          <w:szCs w:val="24"/>
          <w:lang w:val="en-US" w:eastAsia="zh-CN"/>
        </w:rPr>
        <w:t xml:space="preserve">; </w:t>
      </w:r>
      <w:proofErr w:type="gramStart"/>
      <w:r w:rsidR="00F70049" w:rsidRPr="00AD335B">
        <w:rPr>
          <w:rFonts w:ascii="Book Antiqua" w:hAnsi="Book Antiqua"/>
          <w:kern w:val="2"/>
          <w:sz w:val="24"/>
          <w:szCs w:val="24"/>
          <w:lang w:val="en-US" w:eastAsia="zh-CN"/>
        </w:rPr>
        <w:t>In</w:t>
      </w:r>
      <w:proofErr w:type="gramEnd"/>
      <w:r w:rsidR="00F70049" w:rsidRPr="00AD335B">
        <w:rPr>
          <w:rFonts w:ascii="Book Antiqua" w:hAnsi="Book Antiqua"/>
          <w:kern w:val="2"/>
          <w:sz w:val="24"/>
          <w:szCs w:val="24"/>
          <w:lang w:val="en-US" w:eastAsia="zh-CN"/>
        </w:rPr>
        <w:t xml:space="preserve"> press</w:t>
      </w:r>
    </w:p>
    <w:p w:rsidR="00BF2694" w:rsidRDefault="00BF2694" w:rsidP="00805D2B">
      <w:pPr>
        <w:pStyle w:val="msonormalcxspmiddle"/>
        <w:autoSpaceDE w:val="0"/>
        <w:autoSpaceDN w:val="0"/>
        <w:adjustRightInd w:val="0"/>
        <w:snapToGrid w:val="0"/>
        <w:spacing w:before="2" w:after="2" w:line="360" w:lineRule="auto"/>
        <w:jc w:val="both"/>
        <w:rPr>
          <w:rFonts w:ascii="Book Antiqua" w:hAnsi="Book Antiqua"/>
          <w:b/>
          <w:sz w:val="24"/>
          <w:szCs w:val="24"/>
          <w:lang w:val="en-GB" w:eastAsia="zh-CN"/>
        </w:rPr>
      </w:pPr>
    </w:p>
    <w:p w:rsidR="00746AC1" w:rsidRPr="00AD335B" w:rsidRDefault="00746AC1" w:rsidP="00805D2B">
      <w:pPr>
        <w:pStyle w:val="msonormalcxspmiddle"/>
        <w:autoSpaceDE w:val="0"/>
        <w:autoSpaceDN w:val="0"/>
        <w:adjustRightInd w:val="0"/>
        <w:snapToGrid w:val="0"/>
        <w:spacing w:before="2" w:after="2" w:line="360" w:lineRule="auto"/>
        <w:jc w:val="both"/>
        <w:rPr>
          <w:rFonts w:ascii="Book Antiqua" w:hAnsi="Book Antiqua"/>
          <w:b/>
          <w:sz w:val="24"/>
          <w:szCs w:val="24"/>
          <w:lang w:val="en-GB" w:eastAsia="zh-CN"/>
        </w:rPr>
      </w:pPr>
    </w:p>
    <w:p w:rsidR="00BF2694" w:rsidRPr="00AD335B" w:rsidRDefault="0021718C" w:rsidP="00805D2B">
      <w:pPr>
        <w:pStyle w:val="msonormalcxspmiddle"/>
        <w:autoSpaceDE w:val="0"/>
        <w:autoSpaceDN w:val="0"/>
        <w:adjustRightInd w:val="0"/>
        <w:snapToGrid w:val="0"/>
        <w:spacing w:before="2" w:after="2" w:line="360" w:lineRule="auto"/>
        <w:jc w:val="both"/>
        <w:rPr>
          <w:rFonts w:ascii="Book Antiqua" w:hAnsi="Book Antiqua"/>
          <w:b/>
          <w:sz w:val="24"/>
          <w:szCs w:val="24"/>
          <w:lang w:val="en-GB" w:eastAsia="zh-CN"/>
        </w:rPr>
      </w:pPr>
      <w:r w:rsidRPr="00AD335B">
        <w:rPr>
          <w:rFonts w:ascii="Book Antiqua" w:hAnsi="Book Antiqua"/>
          <w:b/>
          <w:sz w:val="24"/>
          <w:szCs w:val="24"/>
          <w:lang w:val="en-GB"/>
        </w:rPr>
        <w:t>INTRODUCTION</w:t>
      </w:r>
    </w:p>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lang w:val="en-GB" w:eastAsia="zh-CN"/>
        </w:rPr>
      </w:pPr>
      <w:r w:rsidRPr="00AD335B">
        <w:rPr>
          <w:rFonts w:ascii="Book Antiqua" w:hAnsi="Book Antiqua"/>
          <w:sz w:val="24"/>
          <w:szCs w:val="24"/>
          <w:lang w:val="en-GB"/>
        </w:rPr>
        <w:t xml:space="preserve">Intestinal endometriosis is a condition that causes significant morbidity in affected individuals, and despite our current knowledge of this disease, it continues to be a challenging diagnosis to make </w:t>
      </w:r>
      <w:proofErr w:type="gramStart"/>
      <w:r w:rsidRPr="00AD335B">
        <w:rPr>
          <w:rFonts w:ascii="Book Antiqua" w:hAnsi="Book Antiqua"/>
          <w:sz w:val="24"/>
          <w:szCs w:val="24"/>
          <w:lang w:val="en-GB"/>
        </w:rPr>
        <w:t>preoperatively</w:t>
      </w:r>
      <w:r w:rsidRPr="00AD335B">
        <w:rPr>
          <w:rFonts w:ascii="Book Antiqua" w:hAnsi="Book Antiqua"/>
          <w:sz w:val="24"/>
          <w:szCs w:val="24"/>
          <w:vertAlign w:val="superscript"/>
          <w:lang w:val="en-GB" w:eastAsia="zh-CN"/>
        </w:rPr>
        <w:t>[</w:t>
      </w:r>
      <w:proofErr w:type="gramEnd"/>
      <w:r w:rsidRPr="00AD335B">
        <w:rPr>
          <w:rFonts w:ascii="Book Antiqua" w:hAnsi="Book Antiqua"/>
          <w:sz w:val="24"/>
          <w:szCs w:val="24"/>
          <w:vertAlign w:val="superscript"/>
          <w:lang w:val="en-GB" w:eastAsia="zh-CN"/>
        </w:rPr>
        <w:t>1]</w:t>
      </w:r>
      <w:r w:rsidRPr="00AD335B">
        <w:rPr>
          <w:rFonts w:ascii="Book Antiqua" w:hAnsi="Book Antiqua"/>
          <w:sz w:val="24"/>
          <w:szCs w:val="24"/>
          <w:lang w:val="en-GB" w:eastAsia="zh-CN"/>
        </w:rPr>
        <w:t>.</w:t>
      </w:r>
    </w:p>
    <w:p w:rsidR="00BF2694" w:rsidRPr="00AD335B" w:rsidRDefault="00BF2694" w:rsidP="0021718C">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Although a precise diagnosis regarding the presence, location, and extent of </w:t>
      </w:r>
      <w:proofErr w:type="spellStart"/>
      <w:r w:rsidRPr="00AD335B">
        <w:rPr>
          <w:rFonts w:ascii="Book Antiqua" w:hAnsi="Book Antiqua"/>
          <w:sz w:val="24"/>
          <w:szCs w:val="24"/>
          <w:lang w:val="en-GB"/>
        </w:rPr>
        <w:t>endometriotic</w:t>
      </w:r>
      <w:proofErr w:type="spellEnd"/>
      <w:r w:rsidRPr="00AD335B">
        <w:rPr>
          <w:rFonts w:ascii="Book Antiqua" w:hAnsi="Book Antiqua"/>
          <w:sz w:val="24"/>
          <w:szCs w:val="24"/>
          <w:lang w:val="en-GB"/>
        </w:rPr>
        <w:t xml:space="preserve"> implants should be required during the preoperative evaluation in order to ensure the best therapeutic approach and treatment planning</w:t>
      </w:r>
      <w:r w:rsidR="002A679A" w:rsidRPr="00AD335B">
        <w:rPr>
          <w:rFonts w:ascii="Book Antiqua" w:hAnsi="Book Antiqua" w:hint="eastAsia"/>
          <w:sz w:val="24"/>
          <w:szCs w:val="24"/>
          <w:vertAlign w:val="superscript"/>
          <w:lang w:val="en-GB" w:eastAsia="zh-CN"/>
        </w:rPr>
        <w:t>[</w:t>
      </w:r>
      <w:r w:rsidR="002A679A" w:rsidRPr="00AD335B">
        <w:rPr>
          <w:rFonts w:ascii="Book Antiqua" w:hAnsi="Book Antiqua"/>
          <w:sz w:val="24"/>
          <w:szCs w:val="24"/>
          <w:vertAlign w:val="superscript"/>
          <w:lang w:val="en-GB"/>
        </w:rPr>
        <w:t>2</w:t>
      </w:r>
      <w:r w:rsidR="002A679A"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there is a notable absence of agreed upon disease-specific endoscopic and radiological features</w:t>
      </w:r>
      <w:r w:rsidR="002A679A" w:rsidRPr="00AD335B">
        <w:rPr>
          <w:rFonts w:ascii="Book Antiqua" w:hAnsi="Book Antiqua" w:hint="eastAsia"/>
          <w:sz w:val="24"/>
          <w:szCs w:val="24"/>
          <w:vertAlign w:val="superscript"/>
          <w:lang w:val="en-GB" w:eastAsia="zh-CN"/>
        </w:rPr>
        <w:t>[</w:t>
      </w:r>
      <w:r w:rsidR="002A679A" w:rsidRPr="00AD335B">
        <w:rPr>
          <w:rFonts w:ascii="Book Antiqua" w:hAnsi="Book Antiqua"/>
          <w:sz w:val="24"/>
          <w:szCs w:val="24"/>
          <w:vertAlign w:val="superscript"/>
          <w:lang w:val="en-GB"/>
        </w:rPr>
        <w:t>3</w:t>
      </w:r>
      <w:r w:rsidR="002A679A"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The reference standard for the diagnosis of endometriosis is the laparoscopic visualization of suspicious lesions, which also provides correct staging of the disease as established by the American Fertility </w:t>
      </w:r>
      <w:proofErr w:type="gramStart"/>
      <w:r w:rsidRPr="00AD335B">
        <w:rPr>
          <w:rFonts w:ascii="Book Antiqua" w:hAnsi="Book Antiqua"/>
          <w:sz w:val="24"/>
          <w:szCs w:val="24"/>
          <w:lang w:val="en-GB"/>
        </w:rPr>
        <w:t>Society</w:t>
      </w:r>
      <w:r w:rsidR="00C73B68" w:rsidRPr="00AD335B">
        <w:rPr>
          <w:rFonts w:ascii="Book Antiqua" w:hAnsi="Book Antiqua" w:hint="eastAsia"/>
          <w:sz w:val="24"/>
          <w:szCs w:val="24"/>
          <w:vertAlign w:val="superscript"/>
          <w:lang w:val="en-GB" w:eastAsia="zh-CN"/>
        </w:rPr>
        <w:t>[</w:t>
      </w:r>
      <w:proofErr w:type="gramEnd"/>
      <w:r w:rsidR="00C73B68" w:rsidRPr="00AD335B">
        <w:rPr>
          <w:rFonts w:ascii="Book Antiqua" w:hAnsi="Book Antiqua"/>
          <w:sz w:val="24"/>
          <w:szCs w:val="24"/>
          <w:vertAlign w:val="superscript"/>
          <w:lang w:val="en-GB"/>
        </w:rPr>
        <w:t>4–6</w:t>
      </w:r>
      <w:r w:rsidR="00C73B68"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C73B68">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lastRenderedPageBreak/>
        <w:t xml:space="preserve">Conversely it is still controversial the role of colonoscopy in the assessment of bowel involvement. </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Despite some authors believe that the paucity of mucosal involvement makes </w:t>
      </w:r>
      <w:proofErr w:type="spellStart"/>
      <w:r w:rsidRPr="00AD335B">
        <w:rPr>
          <w:rFonts w:ascii="Book Antiqua" w:hAnsi="Book Antiqua"/>
          <w:sz w:val="24"/>
          <w:szCs w:val="24"/>
          <w:lang w:val="en-GB"/>
        </w:rPr>
        <w:t>colonscopy</w:t>
      </w:r>
      <w:proofErr w:type="spellEnd"/>
      <w:r w:rsidRPr="00AD335B">
        <w:rPr>
          <w:rFonts w:ascii="Book Antiqua" w:hAnsi="Book Antiqua"/>
          <w:sz w:val="24"/>
          <w:szCs w:val="24"/>
          <w:lang w:val="en-GB"/>
        </w:rPr>
        <w:t xml:space="preserve"> more useful in excluding other diagnoses rather than confirming the </w:t>
      </w:r>
      <w:proofErr w:type="gramStart"/>
      <w:r w:rsidRPr="00AD335B">
        <w:rPr>
          <w:rFonts w:ascii="Book Antiqua" w:hAnsi="Book Antiqua"/>
          <w:sz w:val="24"/>
          <w:szCs w:val="24"/>
          <w:lang w:val="en-GB"/>
        </w:rPr>
        <w:t>diagnosis</w:t>
      </w:r>
      <w:r w:rsidR="002A679A" w:rsidRPr="00AD335B">
        <w:rPr>
          <w:rFonts w:ascii="Book Antiqua" w:hAnsi="Book Antiqua" w:hint="eastAsia"/>
          <w:sz w:val="24"/>
          <w:szCs w:val="24"/>
          <w:vertAlign w:val="superscript"/>
          <w:lang w:val="en-GB" w:eastAsia="zh-CN"/>
        </w:rPr>
        <w:t>[</w:t>
      </w:r>
      <w:proofErr w:type="gramEnd"/>
      <w:r w:rsidR="002A679A" w:rsidRPr="00AD335B">
        <w:rPr>
          <w:rFonts w:ascii="Book Antiqua" w:hAnsi="Book Antiqua"/>
          <w:sz w:val="24"/>
          <w:szCs w:val="24"/>
          <w:vertAlign w:val="superscript"/>
          <w:lang w:val="en-GB"/>
        </w:rPr>
        <w:t>7</w:t>
      </w:r>
      <w:r w:rsidR="002A679A" w:rsidRPr="00AD335B">
        <w:rPr>
          <w:rFonts w:ascii="Book Antiqua" w:hAnsi="Book Antiqua" w:hint="eastAsia"/>
          <w:sz w:val="24"/>
          <w:szCs w:val="24"/>
          <w:vertAlign w:val="superscript"/>
          <w:lang w:val="en-GB" w:eastAsia="zh-CN"/>
        </w:rPr>
        <w:t>,</w:t>
      </w:r>
      <w:r w:rsidR="002A679A" w:rsidRPr="00AD335B">
        <w:rPr>
          <w:rFonts w:ascii="Book Antiqua" w:hAnsi="Book Antiqua"/>
          <w:sz w:val="24"/>
          <w:szCs w:val="24"/>
          <w:vertAlign w:val="superscript"/>
          <w:lang w:val="en-GB"/>
        </w:rPr>
        <w:t>8</w:t>
      </w:r>
      <w:r w:rsidR="002A679A"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other authors identify the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of intestinal endometriosis</w:t>
      </w:r>
      <w:r w:rsidR="002A679A" w:rsidRPr="00AD335B">
        <w:rPr>
          <w:rFonts w:ascii="Book Antiqua" w:hAnsi="Book Antiqua" w:hint="eastAsia"/>
          <w:sz w:val="24"/>
          <w:szCs w:val="24"/>
          <w:vertAlign w:val="superscript"/>
          <w:lang w:val="en-GB" w:eastAsia="zh-CN"/>
        </w:rPr>
        <w:t>[</w:t>
      </w:r>
      <w:r w:rsidR="002A679A" w:rsidRPr="00AD335B">
        <w:rPr>
          <w:rFonts w:ascii="Book Antiqua" w:hAnsi="Book Antiqua"/>
          <w:sz w:val="24"/>
          <w:szCs w:val="24"/>
          <w:vertAlign w:val="superscript"/>
          <w:lang w:val="en-GB"/>
        </w:rPr>
        <w:t>9</w:t>
      </w:r>
      <w:r w:rsidR="002A679A"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w:t>
      </w:r>
    </w:p>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lang w:val="en-GB"/>
        </w:rPr>
      </w:pPr>
      <w:r w:rsidRPr="00AD335B">
        <w:rPr>
          <w:rFonts w:ascii="Book Antiqua" w:hAnsi="Book Antiqua"/>
          <w:sz w:val="24"/>
          <w:szCs w:val="24"/>
          <w:lang w:val="en-GB"/>
        </w:rPr>
        <w:t>The aim of the present study was to evaluate the accuracy of colonoscopy for the prediction of intestinal involvement in deep pelvic endometriosis, using laparoscopic and histological data as the reference standard.</w:t>
      </w:r>
    </w:p>
    <w:p w:rsidR="00BF2694" w:rsidRPr="00AD335B" w:rsidRDefault="00BF2694" w:rsidP="00805D2B">
      <w:pPr>
        <w:pStyle w:val="msonormalcxspmiddle"/>
        <w:adjustRightInd w:val="0"/>
        <w:snapToGrid w:val="0"/>
        <w:spacing w:before="2" w:after="2" w:line="360" w:lineRule="auto"/>
        <w:jc w:val="both"/>
        <w:rPr>
          <w:rFonts w:ascii="Book Antiqua" w:hAnsi="Book Antiqua"/>
          <w:b/>
          <w:sz w:val="24"/>
          <w:szCs w:val="24"/>
          <w:lang w:val="en-GB"/>
        </w:rPr>
      </w:pPr>
    </w:p>
    <w:p w:rsidR="00BF2694" w:rsidRPr="00AD335B" w:rsidRDefault="002A679A" w:rsidP="00805D2B">
      <w:pPr>
        <w:adjustRightInd w:val="0"/>
        <w:snapToGrid w:val="0"/>
        <w:spacing w:line="360" w:lineRule="auto"/>
        <w:jc w:val="both"/>
        <w:rPr>
          <w:rFonts w:ascii="Book Antiqua" w:hAnsi="Book Antiqua"/>
          <w:b/>
          <w:sz w:val="24"/>
          <w:szCs w:val="24"/>
        </w:rPr>
      </w:pPr>
      <w:bookmarkStart w:id="110" w:name="OLE_LINK113"/>
      <w:bookmarkStart w:id="111" w:name="OLE_LINK126"/>
      <w:bookmarkStart w:id="112" w:name="OLE_LINK133"/>
      <w:bookmarkStart w:id="113" w:name="OLE_LINK170"/>
      <w:bookmarkStart w:id="114" w:name="OLE_LINK315"/>
      <w:bookmarkStart w:id="115" w:name="OLE_LINK812"/>
      <w:bookmarkStart w:id="116" w:name="OLE_LINK675"/>
      <w:bookmarkStart w:id="117" w:name="OLE_LINK717"/>
      <w:bookmarkStart w:id="118" w:name="OLE_LINK821"/>
      <w:bookmarkStart w:id="119" w:name="OLE_LINK932"/>
      <w:bookmarkStart w:id="120" w:name="OLE_LINK776"/>
      <w:bookmarkStart w:id="121" w:name="OLE_LINK998"/>
      <w:bookmarkStart w:id="122" w:name="OLE_LINK1230"/>
      <w:bookmarkStart w:id="123" w:name="OLE_LINK1248"/>
      <w:bookmarkStart w:id="124" w:name="OLE_LINK1019"/>
      <w:bookmarkStart w:id="125" w:name="OLE_LINK1552"/>
      <w:bookmarkStart w:id="126" w:name="OLE_LINK1614"/>
      <w:bookmarkStart w:id="127" w:name="OLE_LINK1671"/>
      <w:bookmarkStart w:id="128" w:name="OLE_LINK1685"/>
      <w:bookmarkStart w:id="129" w:name="OLE_LINK1779"/>
      <w:bookmarkStart w:id="130" w:name="OLE_LINK1801"/>
      <w:bookmarkStart w:id="131" w:name="OLE_LINK1839"/>
      <w:bookmarkStart w:id="132" w:name="OLE_LINK1840"/>
      <w:bookmarkStart w:id="133" w:name="OLE_LINK2098"/>
      <w:bookmarkStart w:id="134" w:name="OLE_LINK2099"/>
      <w:bookmarkStart w:id="135" w:name="OLE_LINK2100"/>
      <w:bookmarkStart w:id="136" w:name="OLE_LINK2045"/>
      <w:bookmarkStart w:id="137" w:name="OLE_LINK2170"/>
      <w:bookmarkStart w:id="138" w:name="OLE_LINK2469"/>
      <w:bookmarkStart w:id="139" w:name="OLE_LINK2254"/>
      <w:bookmarkStart w:id="140" w:name="OLE_LINK2377"/>
      <w:bookmarkStart w:id="141" w:name="OLE_LINK2533"/>
      <w:bookmarkStart w:id="142" w:name="OLE_LINK2423"/>
      <w:bookmarkStart w:id="143" w:name="OLE_LINK2479"/>
      <w:bookmarkStart w:id="144" w:name="OLE_LINK2671"/>
      <w:bookmarkStart w:id="145" w:name="OLE_LINK2672"/>
      <w:bookmarkStart w:id="146" w:name="OLE_LINK2673"/>
      <w:bookmarkStart w:id="147" w:name="OLE_LINK2599"/>
      <w:bookmarkStart w:id="148" w:name="OLE_LINK269"/>
      <w:bookmarkStart w:id="149" w:name="OLE_LINK526"/>
      <w:r w:rsidRPr="00AD335B">
        <w:rPr>
          <w:rFonts w:ascii="Book Antiqua" w:hAnsi="Book Antiqua"/>
          <w:b/>
          <w:sz w:val="24"/>
          <w:szCs w:val="24"/>
        </w:rPr>
        <w:t>MATERIALS AND METHODS</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lang w:val="en-GB"/>
        </w:rPr>
      </w:pPr>
      <w:r w:rsidRPr="00AD335B">
        <w:rPr>
          <w:rFonts w:ascii="Book Antiqua" w:hAnsi="Book Antiqua"/>
          <w:sz w:val="24"/>
          <w:szCs w:val="24"/>
          <w:lang w:val="en-GB"/>
        </w:rPr>
        <w:t xml:space="preserve">This prospective observational study was carried out between September 2011 and July 2014, in women with a clinical and radiologic diagnosis of deep pelvic endometriosis. Written informed consent was obtained in all cases and was approved by the local ethics committee. </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The inclusion criteria were as follows: clinical symptoms, such as chronic pelvic pain, dysmenorrhea, dyspareunia, and infertility; gastrointestinal disorders suggestive of bowel involvement, such as rectal pain coincident with menses and cramping abdominal pain before or during the passage of stools; defecation disorders without signs of bowel obstructions; video laparoscopy within 4 </w:t>
      </w:r>
      <w:proofErr w:type="spellStart"/>
      <w:r w:rsidR="002A679A" w:rsidRPr="00AD335B">
        <w:rPr>
          <w:rFonts w:ascii="Book Antiqua" w:hAnsi="Book Antiqua" w:hint="eastAsia"/>
          <w:sz w:val="24"/>
          <w:szCs w:val="24"/>
          <w:lang w:val="en-GB" w:eastAsia="zh-CN"/>
        </w:rPr>
        <w:t>wk</w:t>
      </w:r>
      <w:proofErr w:type="spellEnd"/>
      <w:r w:rsidRPr="00AD335B">
        <w:rPr>
          <w:rFonts w:ascii="Book Antiqua" w:hAnsi="Book Antiqua"/>
          <w:sz w:val="24"/>
          <w:szCs w:val="24"/>
          <w:lang w:val="en-GB"/>
        </w:rPr>
        <w:t xml:space="preserve"> of</w:t>
      </w:r>
      <w:r w:rsidR="002A679A" w:rsidRPr="00AD335B">
        <w:rPr>
          <w:rFonts w:ascii="Book Antiqua" w:hAnsi="Book Antiqua"/>
          <w:sz w:val="24"/>
          <w:szCs w:val="24"/>
          <w:lang w:val="en-GB"/>
        </w:rPr>
        <w:t xml:space="preserve"> the </w:t>
      </w:r>
      <w:proofErr w:type="spellStart"/>
      <w:r w:rsidR="002A679A" w:rsidRPr="00AD335B">
        <w:rPr>
          <w:rFonts w:ascii="Book Antiqua" w:hAnsi="Book Antiqua"/>
          <w:sz w:val="24"/>
          <w:szCs w:val="24"/>
          <w:lang w:val="en-GB"/>
        </w:rPr>
        <w:t>colonoscopic</w:t>
      </w:r>
      <w:proofErr w:type="spellEnd"/>
      <w:r w:rsidR="002A679A" w:rsidRPr="00AD335B">
        <w:rPr>
          <w:rFonts w:ascii="Book Antiqua" w:hAnsi="Book Antiqua"/>
          <w:sz w:val="24"/>
          <w:szCs w:val="24"/>
          <w:lang w:val="en-GB"/>
        </w:rPr>
        <w:t xml:space="preserve"> examination. </w:t>
      </w:r>
      <w:r w:rsidRPr="00AD335B">
        <w:rPr>
          <w:rFonts w:ascii="Book Antiqua" w:hAnsi="Book Antiqua"/>
          <w:sz w:val="24"/>
          <w:szCs w:val="24"/>
          <w:lang w:val="en-GB"/>
        </w:rPr>
        <w:t xml:space="preserve">The patients who did not undergo video laparoscopy within 4 weeks of the imaging were excluded. </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Colonoscopy was performed in all cases by expert operator with more than 10 </w:t>
      </w:r>
      <w:proofErr w:type="spellStart"/>
      <w:r w:rsidRPr="00AD335B">
        <w:rPr>
          <w:rFonts w:ascii="Book Antiqua" w:hAnsi="Book Antiqua"/>
          <w:sz w:val="24"/>
          <w:szCs w:val="24"/>
          <w:lang w:val="en-GB"/>
        </w:rPr>
        <w:t>tears</w:t>
      </w:r>
      <w:proofErr w:type="spellEnd"/>
      <w:r w:rsidRPr="00AD335B">
        <w:rPr>
          <w:rFonts w:ascii="Book Antiqua" w:hAnsi="Book Antiqua"/>
          <w:sz w:val="24"/>
          <w:szCs w:val="24"/>
          <w:lang w:val="en-GB"/>
        </w:rPr>
        <w:t xml:space="preserve"> of experience in intestinal endoscopy focusing on all </w:t>
      </w:r>
      <w:proofErr w:type="spellStart"/>
      <w:r w:rsidRPr="00AD335B">
        <w:rPr>
          <w:rFonts w:ascii="Book Antiqua" w:hAnsi="Book Antiqua"/>
          <w:sz w:val="24"/>
          <w:szCs w:val="24"/>
          <w:lang w:val="en-GB"/>
        </w:rPr>
        <w:t>hypotetic</w:t>
      </w:r>
      <w:proofErr w:type="spellEnd"/>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colonnoscopic</w:t>
      </w:r>
      <w:proofErr w:type="spellEnd"/>
      <w:r w:rsidRPr="00AD335B">
        <w:rPr>
          <w:rFonts w:ascii="Book Antiqua" w:hAnsi="Book Antiqua"/>
          <w:sz w:val="24"/>
          <w:szCs w:val="24"/>
          <w:lang w:val="en-GB"/>
        </w:rPr>
        <w:t xml:space="preserve"> findings of endometriosis, according to previous literature (eccentric wall thickening with or without surface </w:t>
      </w:r>
      <w:proofErr w:type="spellStart"/>
      <w:r w:rsidRPr="00AD335B">
        <w:rPr>
          <w:rFonts w:ascii="Book Antiqua" w:hAnsi="Book Antiqua"/>
          <w:sz w:val="24"/>
          <w:szCs w:val="24"/>
          <w:lang w:val="en-GB"/>
        </w:rPr>
        <w:t>nodularities</w:t>
      </w:r>
      <w:proofErr w:type="spellEnd"/>
      <w:r w:rsidRPr="00AD335B">
        <w:rPr>
          <w:rFonts w:ascii="Book Antiqua" w:hAnsi="Book Antiqua"/>
          <w:sz w:val="24"/>
          <w:szCs w:val="24"/>
          <w:lang w:val="en-GB"/>
        </w:rPr>
        <w:t xml:space="preserve"> and </w:t>
      </w:r>
      <w:proofErr w:type="spellStart"/>
      <w:r w:rsidRPr="00AD335B">
        <w:rPr>
          <w:rFonts w:ascii="Book Antiqua" w:hAnsi="Book Antiqua"/>
          <w:sz w:val="24"/>
          <w:szCs w:val="24"/>
          <w:lang w:val="en-GB"/>
        </w:rPr>
        <w:t>polypoid</w:t>
      </w:r>
      <w:proofErr w:type="spellEnd"/>
      <w:r w:rsidRPr="00AD335B">
        <w:rPr>
          <w:rFonts w:ascii="Book Antiqua" w:hAnsi="Book Antiqua"/>
          <w:sz w:val="24"/>
          <w:szCs w:val="24"/>
          <w:lang w:val="en-GB"/>
        </w:rPr>
        <w:t xml:space="preserve"> lesions with or without surface </w:t>
      </w:r>
      <w:proofErr w:type="spellStart"/>
      <w:r w:rsidRPr="00AD335B">
        <w:rPr>
          <w:rFonts w:ascii="Book Antiqua" w:hAnsi="Book Antiqua"/>
          <w:sz w:val="24"/>
          <w:szCs w:val="24"/>
          <w:lang w:val="en-GB"/>
        </w:rPr>
        <w:t>nodularities</w:t>
      </w:r>
      <w:proofErr w:type="spellEnd"/>
      <w:r w:rsidRPr="00AD335B">
        <w:rPr>
          <w:rFonts w:ascii="Book Antiqua" w:hAnsi="Book Antiqua"/>
          <w:sz w:val="24"/>
          <w:szCs w:val="24"/>
          <w:lang w:val="en-GB"/>
        </w:rPr>
        <w:t xml:space="preserve">). The exam was performed again until accurate bowel cleaning has been obtained. No biopsies were taken and the diagnosis was made at bowel resection. Of interest the </w:t>
      </w:r>
      <w:proofErr w:type="spellStart"/>
      <w:r w:rsidRPr="00AD335B">
        <w:rPr>
          <w:rFonts w:ascii="Book Antiqua" w:hAnsi="Book Antiqua"/>
          <w:sz w:val="24"/>
          <w:szCs w:val="24"/>
          <w:lang w:val="en-GB"/>
        </w:rPr>
        <w:t>endoscopist</w:t>
      </w:r>
      <w:proofErr w:type="spellEnd"/>
      <w:r w:rsidRPr="00AD335B">
        <w:rPr>
          <w:rFonts w:ascii="Book Antiqua" w:hAnsi="Book Antiqua"/>
          <w:sz w:val="24"/>
          <w:szCs w:val="24"/>
          <w:lang w:val="en-GB"/>
        </w:rPr>
        <w:t xml:space="preserve"> was blinded about the previous radiological diagnosis.</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In all surgeries, after adequate </w:t>
      </w:r>
      <w:proofErr w:type="spellStart"/>
      <w:r w:rsidRPr="00AD335B">
        <w:rPr>
          <w:rFonts w:ascii="Book Antiqua" w:hAnsi="Book Antiqua"/>
          <w:sz w:val="24"/>
          <w:szCs w:val="24"/>
          <w:lang w:val="en-GB"/>
        </w:rPr>
        <w:t>adhesiolysis</w:t>
      </w:r>
      <w:proofErr w:type="spellEnd"/>
      <w:r w:rsidRPr="00AD335B">
        <w:rPr>
          <w:rFonts w:ascii="Book Antiqua" w:hAnsi="Book Antiqua"/>
          <w:sz w:val="24"/>
          <w:szCs w:val="24"/>
          <w:lang w:val="en-GB"/>
        </w:rPr>
        <w:t xml:space="preserve">, presence, location, number of nodules, and extent of endometriosis were noted during laparoscopic surgery performed by expert laparoscopic surgeons (more than 200 laparoscopic procedures performed). All specimens obtained were evaluated histologically for the presence of </w:t>
      </w:r>
      <w:proofErr w:type="spellStart"/>
      <w:r w:rsidRPr="00AD335B">
        <w:rPr>
          <w:rFonts w:ascii="Book Antiqua" w:hAnsi="Book Antiqua"/>
          <w:sz w:val="24"/>
          <w:szCs w:val="24"/>
          <w:lang w:val="en-GB"/>
        </w:rPr>
        <w:t>endometriotic</w:t>
      </w:r>
      <w:proofErr w:type="spellEnd"/>
      <w:r w:rsidRPr="00AD335B">
        <w:rPr>
          <w:rFonts w:ascii="Book Antiqua" w:hAnsi="Book Antiqua"/>
          <w:sz w:val="24"/>
          <w:szCs w:val="24"/>
          <w:lang w:val="en-GB"/>
        </w:rPr>
        <w:t xml:space="preserve"> tissue, </w:t>
      </w:r>
      <w:r w:rsidRPr="00AD335B">
        <w:rPr>
          <w:rFonts w:ascii="Book Antiqua" w:hAnsi="Book Antiqua"/>
          <w:sz w:val="24"/>
          <w:szCs w:val="24"/>
          <w:lang w:val="en-GB"/>
        </w:rPr>
        <w:lastRenderedPageBreak/>
        <w:t xml:space="preserve">particularly focusing on intestinal wall involvement. Diagnosis of </w:t>
      </w:r>
      <w:proofErr w:type="spellStart"/>
      <w:r w:rsidRPr="00AD335B">
        <w:rPr>
          <w:rFonts w:ascii="Book Antiqua" w:hAnsi="Book Antiqua"/>
          <w:sz w:val="24"/>
          <w:szCs w:val="24"/>
          <w:lang w:val="en-GB"/>
        </w:rPr>
        <w:t>rectosigmoid</w:t>
      </w:r>
      <w:proofErr w:type="spellEnd"/>
      <w:r w:rsidRPr="00AD335B">
        <w:rPr>
          <w:rFonts w:ascii="Book Antiqua" w:hAnsi="Book Antiqua"/>
          <w:sz w:val="24"/>
          <w:szCs w:val="24"/>
          <w:lang w:val="en-GB"/>
        </w:rPr>
        <w:t xml:space="preserve"> endometriosis was based on the presence of ectopic endometrial and stromal tissue penetrating at least into the </w:t>
      </w:r>
      <w:proofErr w:type="spellStart"/>
      <w:r w:rsidRPr="00AD335B">
        <w:rPr>
          <w:rFonts w:ascii="Book Antiqua" w:hAnsi="Book Antiqua"/>
          <w:sz w:val="24"/>
          <w:szCs w:val="24"/>
          <w:lang w:val="en-GB"/>
        </w:rPr>
        <w:t>serosal</w:t>
      </w:r>
      <w:proofErr w:type="spellEnd"/>
      <w:r w:rsidRPr="00AD335B">
        <w:rPr>
          <w:rFonts w:ascii="Book Antiqua" w:hAnsi="Book Antiqua"/>
          <w:sz w:val="24"/>
          <w:szCs w:val="24"/>
          <w:lang w:val="en-GB"/>
        </w:rPr>
        <w:t xml:space="preserve"> layer of the bowel wall.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were compared with laparoscopic and histological findings. Of interest </w:t>
      </w:r>
      <w:r w:rsidR="002A679A" w:rsidRPr="00AD335B">
        <w:rPr>
          <w:rFonts w:ascii="Book Antiqua" w:hAnsi="Book Antiqua"/>
          <w:sz w:val="24"/>
          <w:szCs w:val="24"/>
          <w:lang w:val="en-GB"/>
        </w:rPr>
        <w:t xml:space="preserve">bowel </w:t>
      </w:r>
      <w:r w:rsidRPr="00AD335B">
        <w:rPr>
          <w:rFonts w:ascii="Book Antiqua" w:hAnsi="Book Antiqua"/>
          <w:sz w:val="24"/>
          <w:szCs w:val="24"/>
          <w:lang w:val="en-GB"/>
        </w:rPr>
        <w:t xml:space="preserve">resection has not been influenced by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bowel involvement has been assessed by laparoscopic evaluation.</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We have calculated the sensitivity (those with both presence of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and diagnosis of intestinal endometriosis/those with diagnosis of intestinal endometriosis), specificity (those without presence of either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or diagnosis of intestinal endometriosis/those without diagnosis of intestinal endometriosis), positive predictive value (those with presence of both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and diagnosis of intestinal endometriosis/those with presence of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and negative predictive value (those without presence of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or diagnosis of intestinal endometriosis/those without diagnosis of intestinal endometriosis) for the presence of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of intestinal endometriosis.</w:t>
      </w:r>
    </w:p>
    <w:p w:rsidR="00BF2694" w:rsidRPr="00AD335B" w:rsidRDefault="00BF2694" w:rsidP="00805D2B">
      <w:pPr>
        <w:adjustRightInd w:val="0"/>
        <w:snapToGrid w:val="0"/>
        <w:spacing w:line="360" w:lineRule="auto"/>
        <w:jc w:val="both"/>
        <w:rPr>
          <w:rFonts w:ascii="Book Antiqua" w:hAnsi="Book Antiqua"/>
          <w:b/>
          <w:i/>
          <w:sz w:val="24"/>
          <w:szCs w:val="24"/>
          <w:lang w:eastAsia="zh-CN"/>
        </w:rPr>
      </w:pPr>
      <w:bookmarkStart w:id="150" w:name="OLE_LINK107"/>
      <w:bookmarkStart w:id="151" w:name="OLE_LINK130"/>
      <w:bookmarkStart w:id="152" w:name="OLE_LINK284"/>
      <w:bookmarkStart w:id="153" w:name="OLE_LINK728"/>
      <w:bookmarkStart w:id="154" w:name="OLE_LINK729"/>
      <w:bookmarkStart w:id="155" w:name="OLE_LINK865"/>
      <w:bookmarkStart w:id="156" w:name="OLE_LINK933"/>
      <w:bookmarkStart w:id="157" w:name="OLE_LINK997"/>
      <w:bookmarkStart w:id="158" w:name="OLE_LINK999"/>
      <w:bookmarkStart w:id="159" w:name="OLE_LINK1000"/>
      <w:bookmarkStart w:id="160" w:name="OLE_LINK1142"/>
      <w:bookmarkStart w:id="161" w:name="OLE_LINK1143"/>
      <w:bookmarkStart w:id="162" w:name="OLE_LINK1197"/>
      <w:bookmarkStart w:id="163" w:name="OLE_LINK1187"/>
      <w:bookmarkStart w:id="164" w:name="OLE_LINK1307"/>
      <w:bookmarkStart w:id="165" w:name="OLE_LINK1691"/>
      <w:bookmarkStart w:id="166" w:name="OLE_LINK1654"/>
      <w:bookmarkStart w:id="167" w:name="OLE_LINK2086"/>
      <w:bookmarkStart w:id="168" w:name="OLE_LINK2164"/>
      <w:bookmarkStart w:id="169" w:name="OLE_LINK2578"/>
      <w:bookmarkStart w:id="170" w:name="OLE_LINK2539"/>
      <w:bookmarkStart w:id="171" w:name="OLE_LINK2540"/>
      <w:bookmarkStart w:id="172" w:name="OLE_LINK2624"/>
      <w:bookmarkStart w:id="173" w:name="OLE_LINK676"/>
      <w:bookmarkStart w:id="174" w:name="OLE_LINK677"/>
      <w:bookmarkStart w:id="175" w:name="OLE_LINK1199"/>
      <w:bookmarkStart w:id="176" w:name="OLE_LINK1200"/>
      <w:bookmarkStart w:id="177" w:name="OLE_LINK2171"/>
    </w:p>
    <w:p w:rsidR="00BF2694" w:rsidRPr="00AD335B" w:rsidRDefault="00BF2694" w:rsidP="00805D2B">
      <w:pPr>
        <w:adjustRightInd w:val="0"/>
        <w:snapToGrid w:val="0"/>
        <w:spacing w:line="360" w:lineRule="auto"/>
        <w:jc w:val="both"/>
        <w:rPr>
          <w:rFonts w:ascii="Book Antiqua" w:hAnsi="Book Antiqua"/>
          <w:b/>
          <w:i/>
          <w:sz w:val="24"/>
          <w:szCs w:val="24"/>
        </w:rPr>
      </w:pPr>
      <w:r w:rsidRPr="00AD335B">
        <w:rPr>
          <w:rFonts w:ascii="Book Antiqua" w:hAnsi="Book Antiqua"/>
          <w:b/>
          <w:i/>
          <w:sz w:val="24"/>
          <w:szCs w:val="24"/>
        </w:rPr>
        <w:t>Statistical analysis</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BF2694" w:rsidRPr="00AD335B" w:rsidRDefault="00BF2694" w:rsidP="00805D2B">
      <w:pPr>
        <w:adjustRightInd w:val="0"/>
        <w:snapToGrid w:val="0"/>
        <w:spacing w:line="360" w:lineRule="auto"/>
        <w:jc w:val="both"/>
        <w:rPr>
          <w:rFonts w:ascii="Book Antiqua" w:hAnsi="Book Antiqua"/>
          <w:sz w:val="24"/>
          <w:szCs w:val="24"/>
        </w:rPr>
      </w:pPr>
      <w:r w:rsidRPr="00AD335B">
        <w:rPr>
          <w:rFonts w:ascii="Book Antiqua" w:hAnsi="Book Antiqua"/>
          <w:sz w:val="24"/>
          <w:szCs w:val="24"/>
        </w:rPr>
        <w:t xml:space="preserve">Statistical methods should be described when they are used to verify the results. Choose suitable techniques for the statistical treatments; for example, </w:t>
      </w:r>
      <w:r w:rsidRPr="00AD335B">
        <w:rPr>
          <w:rFonts w:ascii="Book Antiqua" w:hAnsi="Book Antiqua"/>
          <w:i/>
          <w:sz w:val="24"/>
          <w:szCs w:val="24"/>
        </w:rPr>
        <w:t>t</w:t>
      </w:r>
      <w:r w:rsidR="002A679A" w:rsidRPr="00AD335B">
        <w:rPr>
          <w:rFonts w:ascii="Book Antiqua" w:hAnsi="Book Antiqua" w:hint="eastAsia"/>
          <w:sz w:val="24"/>
          <w:szCs w:val="24"/>
          <w:lang w:eastAsia="zh-CN"/>
        </w:rPr>
        <w:t xml:space="preserve"> </w:t>
      </w:r>
      <w:r w:rsidRPr="00AD335B">
        <w:rPr>
          <w:rFonts w:ascii="Book Antiqua" w:hAnsi="Book Antiqua"/>
          <w:sz w:val="24"/>
          <w:szCs w:val="24"/>
        </w:rPr>
        <w:t xml:space="preserve">test (group or paired comparisons), </w:t>
      </w:r>
      <w:r w:rsidRPr="00AD335B">
        <w:rPr>
          <w:rFonts w:ascii="Book Antiqua" w:hAnsi="Book Antiqua"/>
          <w:i/>
          <w:sz w:val="24"/>
          <w:szCs w:val="24"/>
        </w:rPr>
        <w:t>χ</w:t>
      </w:r>
      <w:r w:rsidRPr="00AD335B">
        <w:rPr>
          <w:rFonts w:ascii="Book Antiqua" w:hAnsi="Book Antiqua"/>
          <w:sz w:val="24"/>
          <w:szCs w:val="24"/>
          <w:vertAlign w:val="superscript"/>
        </w:rPr>
        <w:t>2</w:t>
      </w:r>
      <w:r w:rsidRPr="00AD335B">
        <w:rPr>
          <w:rFonts w:ascii="Book Antiqua" w:hAnsi="Book Antiqua"/>
          <w:sz w:val="24"/>
          <w:szCs w:val="24"/>
        </w:rPr>
        <w:t xml:space="preserve"> test, Ridit, probit, logit, regression (linear, curvilinear, or stepwise), correlation, analysis of variance (ANOVA), analysis of covariance, </w:t>
      </w:r>
      <w:r w:rsidRPr="00AD335B">
        <w:rPr>
          <w:rFonts w:ascii="Book Antiqua" w:hAnsi="Book Antiqua"/>
          <w:i/>
          <w:sz w:val="24"/>
          <w:szCs w:val="24"/>
        </w:rPr>
        <w:t>etc</w:t>
      </w:r>
      <w:r w:rsidRPr="00AD335B">
        <w:rPr>
          <w:rFonts w:ascii="Book Antiqua" w:hAnsi="Book Antiqua"/>
          <w:sz w:val="24"/>
          <w:szCs w:val="24"/>
        </w:rPr>
        <w:t>.</w:t>
      </w:r>
    </w:p>
    <w:bookmarkEnd w:id="173"/>
    <w:bookmarkEnd w:id="174"/>
    <w:bookmarkEnd w:id="175"/>
    <w:bookmarkEnd w:id="176"/>
    <w:bookmarkEnd w:id="177"/>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rPr>
      </w:pPr>
    </w:p>
    <w:p w:rsidR="00BF2694" w:rsidRPr="00AD335B" w:rsidRDefault="002A679A" w:rsidP="00805D2B">
      <w:pPr>
        <w:pStyle w:val="msonormalcxspmiddle"/>
        <w:adjustRightInd w:val="0"/>
        <w:snapToGrid w:val="0"/>
        <w:spacing w:before="2" w:after="2" w:line="360" w:lineRule="auto"/>
        <w:jc w:val="both"/>
        <w:rPr>
          <w:rFonts w:ascii="Book Antiqua" w:hAnsi="Book Antiqua"/>
          <w:b/>
          <w:sz w:val="24"/>
          <w:szCs w:val="24"/>
          <w:lang w:val="en-GB"/>
        </w:rPr>
      </w:pPr>
      <w:r w:rsidRPr="00AD335B">
        <w:rPr>
          <w:rFonts w:ascii="Book Antiqua" w:hAnsi="Book Antiqua"/>
          <w:b/>
          <w:sz w:val="24"/>
          <w:szCs w:val="24"/>
          <w:lang w:val="en-GB"/>
        </w:rPr>
        <w:t>RESULTS</w:t>
      </w:r>
    </w:p>
    <w:p w:rsidR="00BF2694" w:rsidRPr="00AD335B" w:rsidRDefault="002A679A" w:rsidP="00805D2B">
      <w:pPr>
        <w:pStyle w:val="msonormalcxspmiddle"/>
        <w:adjustRightInd w:val="0"/>
        <w:snapToGrid w:val="0"/>
        <w:spacing w:before="2" w:after="2" w:line="360" w:lineRule="auto"/>
        <w:jc w:val="both"/>
        <w:rPr>
          <w:rFonts w:ascii="Book Antiqua" w:hAnsi="Book Antiqua"/>
          <w:sz w:val="24"/>
          <w:szCs w:val="24"/>
          <w:lang w:val="en-GB"/>
        </w:rPr>
      </w:pPr>
      <w:r w:rsidRPr="00AD335B">
        <w:rPr>
          <w:rFonts w:ascii="Book Antiqua" w:hAnsi="Book Antiqua" w:hint="eastAsia"/>
          <w:sz w:val="24"/>
          <w:szCs w:val="24"/>
          <w:lang w:val="en-GB" w:eastAsia="zh-CN"/>
        </w:rPr>
        <w:t xml:space="preserve">One hundred and seventy four </w:t>
      </w:r>
      <w:r w:rsidR="00BF2694" w:rsidRPr="00AD335B">
        <w:rPr>
          <w:rFonts w:ascii="Book Antiqua" w:hAnsi="Book Antiqua"/>
          <w:sz w:val="24"/>
          <w:szCs w:val="24"/>
          <w:lang w:val="en-GB"/>
        </w:rPr>
        <w:t xml:space="preserve">consecutive women in the age range 21-42 </w:t>
      </w:r>
      <w:r w:rsidRPr="00AD335B">
        <w:rPr>
          <w:rFonts w:ascii="Book Antiqua" w:hAnsi="Book Antiqua" w:hint="eastAsia"/>
          <w:sz w:val="24"/>
          <w:szCs w:val="24"/>
          <w:lang w:val="en-GB" w:eastAsia="zh-CN"/>
        </w:rPr>
        <w:t xml:space="preserve">years </w:t>
      </w:r>
      <w:r w:rsidR="00BF2694" w:rsidRPr="00AD335B">
        <w:rPr>
          <w:rFonts w:ascii="Book Antiqua" w:hAnsi="Book Antiqua"/>
          <w:sz w:val="24"/>
          <w:szCs w:val="24"/>
          <w:lang w:val="en-GB"/>
        </w:rPr>
        <w:t>(mean age 29</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 xml:space="preserve">7 </w:t>
      </w:r>
      <w:r w:rsidRPr="00AD335B">
        <w:rPr>
          <w:rFonts w:ascii="Times New Roman" w:hAnsi="Times New Roman"/>
          <w:sz w:val="24"/>
          <w:szCs w:val="24"/>
          <w:lang w:val="en-GB"/>
        </w:rPr>
        <w:t>±</w:t>
      </w:r>
      <w:r w:rsidR="00BF2694" w:rsidRPr="00AD335B">
        <w:rPr>
          <w:rFonts w:ascii="Book Antiqua" w:hAnsi="Book Antiqua"/>
          <w:sz w:val="24"/>
          <w:szCs w:val="24"/>
          <w:lang w:val="en-GB"/>
        </w:rPr>
        <w:t xml:space="preserve"> 5</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2 years) with diagnosis of deep pelvic endometriosis (by echography and magnetic resonance) who underwent colonoscopy and surgical intervention were included in our analysis.</w:t>
      </w:r>
      <w:r w:rsidRPr="00AD335B">
        <w:rPr>
          <w:rFonts w:ascii="Book Antiqua" w:hAnsi="Book Antiqua" w:hint="eastAsia"/>
          <w:sz w:val="24"/>
          <w:szCs w:val="24"/>
          <w:lang w:val="en-GB" w:eastAsia="zh-CN"/>
        </w:rPr>
        <w:t xml:space="preserve"> </w:t>
      </w:r>
      <w:r w:rsidR="00BF2694" w:rsidRPr="00AD335B">
        <w:rPr>
          <w:rFonts w:ascii="Book Antiqua" w:hAnsi="Book Antiqua"/>
          <w:sz w:val="24"/>
          <w:szCs w:val="24"/>
          <w:lang w:val="en-GB"/>
        </w:rPr>
        <w:t>In 76 women (43</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 xml:space="preserve">6%) intestinal </w:t>
      </w:r>
      <w:proofErr w:type="spellStart"/>
      <w:r w:rsidR="00BF2694" w:rsidRPr="00AD335B">
        <w:rPr>
          <w:rFonts w:ascii="Book Antiqua" w:hAnsi="Book Antiqua"/>
          <w:sz w:val="24"/>
          <w:szCs w:val="24"/>
          <w:lang w:val="en-GB"/>
        </w:rPr>
        <w:t>endometriotic</w:t>
      </w:r>
      <w:proofErr w:type="spellEnd"/>
      <w:r w:rsidR="00BF2694" w:rsidRPr="00AD335B">
        <w:rPr>
          <w:rFonts w:ascii="Book Antiqua" w:hAnsi="Book Antiqua"/>
          <w:sz w:val="24"/>
          <w:szCs w:val="24"/>
          <w:lang w:val="en-GB"/>
        </w:rPr>
        <w:t xml:space="preserve"> implants were found at surgery and histopathological examination. Colonoscopy and video laparoscopy were concordant 103 out of 174 cases (59</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 xml:space="preserve">1%). </w:t>
      </w:r>
      <w:proofErr w:type="spellStart"/>
      <w:r w:rsidR="00BF2694" w:rsidRPr="00AD335B">
        <w:rPr>
          <w:rFonts w:ascii="Book Antiqua" w:hAnsi="Book Antiqua"/>
          <w:sz w:val="24"/>
          <w:szCs w:val="24"/>
          <w:lang w:val="en-GB"/>
        </w:rPr>
        <w:t>Colonoscopic</w:t>
      </w:r>
      <w:proofErr w:type="spellEnd"/>
      <w:r w:rsidR="00BF2694" w:rsidRPr="00AD335B">
        <w:rPr>
          <w:rFonts w:ascii="Book Antiqua" w:hAnsi="Book Antiqua"/>
          <w:sz w:val="24"/>
          <w:szCs w:val="24"/>
          <w:lang w:val="en-GB"/>
        </w:rPr>
        <w:t xml:space="preserve"> findings suggestive of intestinal endometriosis were detected in 7 out of 174 (4%) examinations. Colonoscopy failed to diagnose intestinal endometriosis in 70 out of 76 women (92</w:t>
      </w:r>
      <w:r w:rsidRPr="00AD335B">
        <w:rPr>
          <w:rFonts w:ascii="Book Antiqua" w:hAnsi="Book Antiqua" w:hint="eastAsia"/>
          <w:sz w:val="24"/>
          <w:szCs w:val="24"/>
          <w:lang w:val="en-GB" w:eastAsia="zh-CN"/>
        </w:rPr>
        <w:t>.</w:t>
      </w:r>
      <w:r w:rsidR="00BF2694" w:rsidRPr="00AD335B">
        <w:rPr>
          <w:rFonts w:ascii="Book Antiqua" w:hAnsi="Book Antiqua"/>
          <w:sz w:val="24"/>
          <w:szCs w:val="24"/>
          <w:lang w:val="en-GB"/>
        </w:rPr>
        <w:t xml:space="preserve">1%). </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lastRenderedPageBreak/>
        <w:t xml:space="preserve">In details, 38 out of 76 lesions (50%) were characterized by the presence of </w:t>
      </w:r>
      <w:proofErr w:type="spellStart"/>
      <w:r w:rsidRPr="00AD335B">
        <w:rPr>
          <w:rFonts w:ascii="Book Antiqua" w:hAnsi="Book Antiqua"/>
          <w:sz w:val="24"/>
          <w:szCs w:val="24"/>
          <w:lang w:val="en-GB"/>
        </w:rPr>
        <w:t>serosal</w:t>
      </w:r>
      <w:proofErr w:type="spellEnd"/>
      <w:r w:rsidRPr="00AD335B">
        <w:rPr>
          <w:rFonts w:ascii="Book Antiqua" w:hAnsi="Book Antiqua"/>
          <w:sz w:val="24"/>
          <w:szCs w:val="24"/>
          <w:lang w:val="en-GB"/>
        </w:rPr>
        <w:t xml:space="preserve"> bowel nodules; 28 out of 76 lesions</w:t>
      </w:r>
      <w:r w:rsidR="002A679A"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(36</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8%) reached the </w:t>
      </w:r>
      <w:proofErr w:type="spellStart"/>
      <w:r w:rsidRPr="00AD335B">
        <w:rPr>
          <w:rFonts w:ascii="Book Antiqua" w:hAnsi="Book Antiqua"/>
          <w:sz w:val="24"/>
          <w:szCs w:val="24"/>
          <w:lang w:val="en-GB"/>
        </w:rPr>
        <w:t>muscularis</w:t>
      </w:r>
      <w:proofErr w:type="spellEnd"/>
      <w:r w:rsidRPr="00AD335B">
        <w:rPr>
          <w:rFonts w:ascii="Book Antiqua" w:hAnsi="Book Antiqua"/>
          <w:sz w:val="24"/>
          <w:szCs w:val="24"/>
          <w:lang w:val="en-GB"/>
        </w:rPr>
        <w:t xml:space="preserve"> layer; 8 out of 76 lesions (10</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5%) reached the submucosa and 2 out of 76 lesions (2</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6%) reached the mucosa. </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Of interest diagnosis of intestinal endometriosis by colonoscopy was obtained in all 2 cases of mucosa involvement, in 3 out of 8 cases (37</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5%) of submucosa involvement, in no one cases of </w:t>
      </w:r>
      <w:proofErr w:type="spellStart"/>
      <w:r w:rsidRPr="00AD335B">
        <w:rPr>
          <w:rFonts w:ascii="Book Antiqua" w:hAnsi="Book Antiqua"/>
          <w:sz w:val="24"/>
          <w:szCs w:val="24"/>
          <w:lang w:val="en-GB"/>
        </w:rPr>
        <w:t>muscolaris</w:t>
      </w:r>
      <w:proofErr w:type="spellEnd"/>
      <w:r w:rsidRPr="00AD335B">
        <w:rPr>
          <w:rFonts w:ascii="Book Antiqua" w:hAnsi="Book Antiqua"/>
          <w:sz w:val="24"/>
          <w:szCs w:val="24"/>
          <w:lang w:val="en-GB"/>
        </w:rPr>
        <w:t xml:space="preserve"> layer involvement and in 1 out of 38 cases (2</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6%) of serosa involvement.</w:t>
      </w:r>
    </w:p>
    <w:p w:rsidR="00BF2694" w:rsidRPr="00AD335B" w:rsidRDefault="00BF2694" w:rsidP="002A679A">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We have found 2 cases of </w:t>
      </w:r>
      <w:proofErr w:type="spellStart"/>
      <w:r w:rsidRPr="00AD335B">
        <w:rPr>
          <w:rFonts w:ascii="Book Antiqua" w:hAnsi="Book Antiqua"/>
          <w:sz w:val="24"/>
          <w:szCs w:val="24"/>
          <w:lang w:val="en-GB"/>
        </w:rPr>
        <w:t>polypoid</w:t>
      </w:r>
      <w:proofErr w:type="spellEnd"/>
      <w:r w:rsidRPr="00AD335B">
        <w:rPr>
          <w:rFonts w:ascii="Book Antiqua" w:hAnsi="Book Antiqua"/>
          <w:sz w:val="24"/>
          <w:szCs w:val="24"/>
          <w:lang w:val="en-GB"/>
        </w:rPr>
        <w:t xml:space="preserve"> lesions without surface </w:t>
      </w:r>
      <w:proofErr w:type="spellStart"/>
      <w:r w:rsidRPr="00AD335B">
        <w:rPr>
          <w:rFonts w:ascii="Book Antiqua" w:hAnsi="Book Antiqua"/>
          <w:sz w:val="24"/>
          <w:szCs w:val="24"/>
          <w:lang w:val="en-GB"/>
        </w:rPr>
        <w:t>nodularities</w:t>
      </w:r>
      <w:proofErr w:type="spellEnd"/>
      <w:r w:rsidRPr="00AD335B">
        <w:rPr>
          <w:rFonts w:ascii="Book Antiqua" w:hAnsi="Book Antiqua"/>
          <w:sz w:val="24"/>
          <w:szCs w:val="24"/>
          <w:lang w:val="en-GB"/>
        </w:rPr>
        <w:t xml:space="preserve">, which have been confirmed to be intestinal endometriosis, and 5 cases of wall thickening without surface </w:t>
      </w:r>
      <w:proofErr w:type="spellStart"/>
      <w:r w:rsidRPr="00AD335B">
        <w:rPr>
          <w:rFonts w:ascii="Book Antiqua" w:hAnsi="Book Antiqua"/>
          <w:sz w:val="24"/>
          <w:szCs w:val="24"/>
          <w:lang w:val="en-GB"/>
        </w:rPr>
        <w:t>nodularities</w:t>
      </w:r>
      <w:proofErr w:type="spellEnd"/>
      <w:r w:rsidRPr="00AD335B">
        <w:rPr>
          <w:rFonts w:ascii="Book Antiqua" w:hAnsi="Book Antiqua"/>
          <w:sz w:val="24"/>
          <w:szCs w:val="24"/>
          <w:lang w:val="en-GB"/>
        </w:rPr>
        <w:t xml:space="preserve"> of which one has not been confirmed to be an intestinal endometriosis.</w:t>
      </w:r>
    </w:p>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lang w:val="en-GB"/>
        </w:rPr>
      </w:pPr>
      <w:r w:rsidRPr="00AD335B">
        <w:rPr>
          <w:rFonts w:ascii="Book Antiqua" w:hAnsi="Book Antiqua"/>
          <w:sz w:val="24"/>
          <w:szCs w:val="24"/>
          <w:lang w:val="en-GB"/>
        </w:rPr>
        <w:t>6 out of 174 cases (3</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4%) were true positive, 97 out of 174 cases (55</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7%) were true negative, 70 out of 174 cases (40</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2%) were false negative and 1 out of 174 (0</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5%) were false positive. The sensitivity, specificity, positive predictive and negative predictive values of colonoscopy for the diagnosis of intestinal endometriosis were 7</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w:t>
      </w:r>
      <w:r w:rsidR="002A679A"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98</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w:t>
      </w:r>
      <w:r w:rsidR="002A679A"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85</w:t>
      </w:r>
      <w:r w:rsidR="002A679A" w:rsidRPr="00AD335B">
        <w:rPr>
          <w:rFonts w:ascii="Book Antiqua" w:hAnsi="Book Antiqua" w:hint="eastAsia"/>
          <w:sz w:val="24"/>
          <w:szCs w:val="24"/>
          <w:lang w:val="en-GB" w:eastAsia="zh-CN"/>
        </w:rPr>
        <w:t>%</w:t>
      </w:r>
      <w:r w:rsidRPr="00AD335B">
        <w:rPr>
          <w:rFonts w:ascii="Book Antiqua" w:hAnsi="Book Antiqua"/>
          <w:sz w:val="24"/>
          <w:szCs w:val="24"/>
          <w:lang w:val="en-GB"/>
        </w:rPr>
        <w:t xml:space="preserve"> and 58%, respectively (</w:t>
      </w:r>
      <w:r w:rsidR="002A679A" w:rsidRPr="00AD335B">
        <w:rPr>
          <w:rFonts w:ascii="Book Antiqua" w:hAnsi="Book Antiqua"/>
          <w:sz w:val="24"/>
          <w:szCs w:val="24"/>
          <w:lang w:val="en-GB"/>
        </w:rPr>
        <w:t xml:space="preserve">Figure </w:t>
      </w:r>
      <w:r w:rsidRPr="00AD335B">
        <w:rPr>
          <w:rFonts w:ascii="Book Antiqua" w:hAnsi="Book Antiqua"/>
          <w:sz w:val="24"/>
          <w:szCs w:val="24"/>
          <w:lang w:val="en-GB"/>
        </w:rPr>
        <w:t>1).</w:t>
      </w:r>
    </w:p>
    <w:p w:rsidR="00BF2694" w:rsidRPr="00AD335B" w:rsidRDefault="00BF2694" w:rsidP="00805D2B">
      <w:pPr>
        <w:pStyle w:val="msonormalcxspmiddle"/>
        <w:adjustRightInd w:val="0"/>
        <w:snapToGrid w:val="0"/>
        <w:spacing w:before="2" w:after="2" w:line="360" w:lineRule="auto"/>
        <w:jc w:val="both"/>
        <w:rPr>
          <w:rFonts w:ascii="Book Antiqua" w:hAnsi="Book Antiqua"/>
          <w:b/>
          <w:sz w:val="24"/>
          <w:szCs w:val="24"/>
          <w:lang w:val="en-GB"/>
        </w:rPr>
      </w:pPr>
    </w:p>
    <w:p w:rsidR="00BF2694" w:rsidRPr="00AD335B" w:rsidRDefault="002A679A" w:rsidP="00805D2B">
      <w:pPr>
        <w:pStyle w:val="msonormalcxspmiddle"/>
        <w:adjustRightInd w:val="0"/>
        <w:snapToGrid w:val="0"/>
        <w:spacing w:before="2" w:after="2" w:line="360" w:lineRule="auto"/>
        <w:jc w:val="both"/>
        <w:rPr>
          <w:rFonts w:ascii="Book Antiqua" w:hAnsi="Book Antiqua"/>
          <w:b/>
          <w:sz w:val="24"/>
          <w:szCs w:val="24"/>
          <w:lang w:val="en-GB"/>
        </w:rPr>
      </w:pPr>
      <w:r w:rsidRPr="00AD335B">
        <w:rPr>
          <w:rFonts w:ascii="Book Antiqua" w:hAnsi="Book Antiqua"/>
          <w:b/>
          <w:sz w:val="24"/>
          <w:szCs w:val="24"/>
          <w:lang w:val="en-GB"/>
        </w:rPr>
        <w:t>DISCUSSION</w:t>
      </w:r>
    </w:p>
    <w:p w:rsidR="00BF2694" w:rsidRPr="00AD335B" w:rsidRDefault="00BF2694" w:rsidP="00805D2B">
      <w:pPr>
        <w:pStyle w:val="msonormalcxspmiddle"/>
        <w:adjustRightInd w:val="0"/>
        <w:snapToGrid w:val="0"/>
        <w:spacing w:before="2" w:after="2" w:line="360" w:lineRule="auto"/>
        <w:jc w:val="both"/>
        <w:rPr>
          <w:rFonts w:ascii="Book Antiqua" w:hAnsi="Book Antiqua"/>
          <w:sz w:val="24"/>
          <w:szCs w:val="24"/>
          <w:lang w:val="en-GB"/>
        </w:rPr>
      </w:pPr>
      <w:r w:rsidRPr="00AD335B">
        <w:rPr>
          <w:rFonts w:ascii="Book Antiqua" w:hAnsi="Book Antiqua"/>
          <w:sz w:val="24"/>
          <w:szCs w:val="24"/>
          <w:lang w:val="en-GB"/>
        </w:rPr>
        <w:t xml:space="preserve">Endometriosis represents a common gynaecological disease defined as the presence of endometrial glands and stroma outside the uterus, which induces a chronic inflammatory reaction. The most common locations of endometriosis are the ovaries and the pelvic peritoneum. Peritoneal lesions can be superficial or </w:t>
      </w:r>
      <w:proofErr w:type="gramStart"/>
      <w:r w:rsidRPr="00AD335B">
        <w:rPr>
          <w:rFonts w:ascii="Book Antiqua" w:hAnsi="Book Antiqua"/>
          <w:sz w:val="24"/>
          <w:szCs w:val="24"/>
          <w:lang w:val="en-GB"/>
        </w:rPr>
        <w:t>deep</w:t>
      </w:r>
      <w:r w:rsidR="002A679A" w:rsidRPr="00AD335B">
        <w:rPr>
          <w:rFonts w:ascii="Book Antiqua" w:hAnsi="Book Antiqua" w:hint="eastAsia"/>
          <w:sz w:val="24"/>
          <w:szCs w:val="24"/>
          <w:vertAlign w:val="superscript"/>
          <w:lang w:val="en-GB" w:eastAsia="zh-CN"/>
        </w:rPr>
        <w:t>[</w:t>
      </w:r>
      <w:proofErr w:type="gramEnd"/>
      <w:r w:rsidR="002A679A" w:rsidRPr="00AD335B">
        <w:rPr>
          <w:rFonts w:ascii="Book Antiqua" w:hAnsi="Book Antiqua"/>
          <w:sz w:val="24"/>
          <w:szCs w:val="24"/>
          <w:vertAlign w:val="superscript"/>
          <w:lang w:val="en-GB"/>
        </w:rPr>
        <w:t>10</w:t>
      </w:r>
      <w:r w:rsidR="002A679A"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Deep pelvic endometriosis (DPE) is defined as the presence of endometrial implants, fibrosis, and muscular hyperplasia more than 5 mm below the </w:t>
      </w:r>
      <w:proofErr w:type="gramStart"/>
      <w:r w:rsidRPr="00AD335B">
        <w:rPr>
          <w:rFonts w:ascii="Book Antiqua" w:hAnsi="Book Antiqua"/>
          <w:sz w:val="24"/>
          <w:szCs w:val="24"/>
          <w:lang w:val="en-GB"/>
        </w:rPr>
        <w:t>peritoneum</w:t>
      </w:r>
      <w:r w:rsidR="002A679A" w:rsidRPr="00AD335B">
        <w:rPr>
          <w:rFonts w:ascii="Book Antiqua" w:hAnsi="Book Antiqua" w:hint="eastAsia"/>
          <w:sz w:val="24"/>
          <w:szCs w:val="24"/>
          <w:vertAlign w:val="superscript"/>
          <w:lang w:val="en-GB" w:eastAsia="zh-CN"/>
        </w:rPr>
        <w:t>[</w:t>
      </w:r>
      <w:proofErr w:type="gramEnd"/>
      <w:r w:rsidR="002A679A" w:rsidRPr="00AD335B">
        <w:rPr>
          <w:rFonts w:ascii="Book Antiqua" w:hAnsi="Book Antiqua"/>
          <w:sz w:val="24"/>
          <w:szCs w:val="24"/>
          <w:vertAlign w:val="superscript"/>
          <w:lang w:val="en-GB"/>
        </w:rPr>
        <w:t>11</w:t>
      </w:r>
      <w:r w:rsidR="002A679A" w:rsidRPr="00AD335B">
        <w:rPr>
          <w:rFonts w:ascii="Book Antiqua" w:hAnsi="Book Antiqua" w:hint="eastAsia"/>
          <w:sz w:val="24"/>
          <w:szCs w:val="24"/>
          <w:vertAlign w:val="superscript"/>
          <w:lang w:val="en-GB" w:eastAsia="zh-CN"/>
        </w:rPr>
        <w:t>]</w:t>
      </w:r>
      <w:r w:rsidR="008E42A5"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Rectovaginal</w:t>
      </w:r>
      <w:proofErr w:type="spellEnd"/>
      <w:r w:rsidRPr="00AD335B">
        <w:rPr>
          <w:rFonts w:ascii="Book Antiqua" w:hAnsi="Book Antiqua"/>
          <w:sz w:val="24"/>
          <w:szCs w:val="24"/>
          <w:lang w:val="en-GB"/>
        </w:rPr>
        <w:t xml:space="preserve"> endometriosis is d</w:t>
      </w:r>
      <w:r w:rsidR="008E42A5" w:rsidRPr="00AD335B">
        <w:rPr>
          <w:rFonts w:ascii="Book Antiqua" w:hAnsi="Book Antiqua"/>
          <w:sz w:val="24"/>
          <w:szCs w:val="24"/>
          <w:lang w:val="en-GB"/>
        </w:rPr>
        <w:t xml:space="preserve">eep infiltrating endometriosis </w:t>
      </w:r>
      <w:r w:rsidRPr="00AD335B">
        <w:rPr>
          <w:rFonts w:ascii="Book Antiqua" w:hAnsi="Book Antiqua"/>
          <w:sz w:val="24"/>
          <w:szCs w:val="24"/>
          <w:lang w:val="en-GB"/>
        </w:rPr>
        <w:t>that infil</w:t>
      </w:r>
      <w:r w:rsidRPr="00AD335B">
        <w:rPr>
          <w:rFonts w:ascii="Book Antiqua" w:hAnsi="Book Antiqua"/>
          <w:sz w:val="24"/>
          <w:szCs w:val="24"/>
          <w:lang w:val="en-GB"/>
        </w:rPr>
        <w:softHyphen/>
        <w:t xml:space="preserve">trates the vagina, rectum, and the </w:t>
      </w:r>
      <w:proofErr w:type="spellStart"/>
      <w:r w:rsidRPr="00AD335B">
        <w:rPr>
          <w:rFonts w:ascii="Book Antiqua" w:hAnsi="Book Antiqua"/>
          <w:sz w:val="24"/>
          <w:szCs w:val="24"/>
          <w:lang w:val="en-GB"/>
        </w:rPr>
        <w:t>rectovaginal</w:t>
      </w:r>
      <w:proofErr w:type="spellEnd"/>
      <w:r w:rsidRPr="00AD335B">
        <w:rPr>
          <w:rFonts w:ascii="Book Antiqua" w:hAnsi="Book Antiqua"/>
          <w:sz w:val="24"/>
          <w:szCs w:val="24"/>
          <w:lang w:val="en-GB"/>
        </w:rPr>
        <w:t xml:space="preserve"> septum, and it obliterates the posterior cul-de-sac or the pouch of </w:t>
      </w:r>
      <w:proofErr w:type="gramStart"/>
      <w:r w:rsidRPr="00AD335B">
        <w:rPr>
          <w:rFonts w:ascii="Book Antiqua" w:hAnsi="Book Antiqua"/>
          <w:sz w:val="24"/>
          <w:szCs w:val="24"/>
          <w:lang w:val="en-GB"/>
        </w:rPr>
        <w:t>Douglas</w:t>
      </w:r>
      <w:r w:rsidR="008E42A5" w:rsidRPr="00AD335B">
        <w:rPr>
          <w:rFonts w:ascii="Book Antiqua" w:hAnsi="Book Antiqua" w:hint="eastAsia"/>
          <w:sz w:val="24"/>
          <w:szCs w:val="24"/>
          <w:lang w:val="en-GB" w:eastAsia="zh-CN"/>
        </w:rPr>
        <w:t>[</w:t>
      </w:r>
      <w:proofErr w:type="gramEnd"/>
      <w:r w:rsidR="008E42A5" w:rsidRPr="00AD335B">
        <w:rPr>
          <w:rFonts w:ascii="Book Antiqua" w:hAnsi="Book Antiqua"/>
          <w:sz w:val="24"/>
          <w:szCs w:val="24"/>
          <w:vertAlign w:val="superscript"/>
          <w:lang w:val="en-GB"/>
        </w:rPr>
        <w:t>12</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It is much less common than ovarian or peritoneal endometriosis and effects between 3.8% and 37% of all patients with endometriosis. Anywhere from 5.3%–12% of patients are estimated to have bowel endometriosis. The </w:t>
      </w:r>
      <w:proofErr w:type="spellStart"/>
      <w:r w:rsidRPr="00AD335B">
        <w:rPr>
          <w:rFonts w:ascii="Book Antiqua" w:hAnsi="Book Antiqua"/>
          <w:sz w:val="24"/>
          <w:szCs w:val="24"/>
          <w:lang w:val="en-GB"/>
        </w:rPr>
        <w:t>rectosigmoid</w:t>
      </w:r>
      <w:proofErr w:type="spellEnd"/>
      <w:r w:rsidRPr="00AD335B">
        <w:rPr>
          <w:rFonts w:ascii="Book Antiqua" w:hAnsi="Book Antiqua"/>
          <w:sz w:val="24"/>
          <w:szCs w:val="24"/>
          <w:lang w:val="en-GB"/>
        </w:rPr>
        <w:t xml:space="preserve"> is the most common site of gastrointestinal involvement affecting 74% of those </w:t>
      </w:r>
      <w:proofErr w:type="gramStart"/>
      <w:r w:rsidRPr="00AD335B">
        <w:rPr>
          <w:rFonts w:ascii="Book Antiqua" w:hAnsi="Book Antiqua"/>
          <w:sz w:val="24"/>
          <w:szCs w:val="24"/>
          <w:lang w:val="en-GB"/>
        </w:rPr>
        <w:t>patients</w:t>
      </w:r>
      <w:r w:rsidR="008E42A5" w:rsidRPr="00AD335B">
        <w:rPr>
          <w:rFonts w:ascii="Book Antiqua" w:hAnsi="Book Antiqua" w:hint="eastAsia"/>
          <w:sz w:val="24"/>
          <w:szCs w:val="24"/>
          <w:vertAlign w:val="superscript"/>
          <w:lang w:val="en-GB" w:eastAsia="zh-CN"/>
        </w:rPr>
        <w:t>[</w:t>
      </w:r>
      <w:proofErr w:type="gramEnd"/>
      <w:r w:rsidR="008E42A5" w:rsidRPr="00AD335B">
        <w:rPr>
          <w:rFonts w:ascii="Book Antiqua" w:hAnsi="Book Antiqua"/>
          <w:sz w:val="24"/>
          <w:szCs w:val="24"/>
          <w:vertAlign w:val="superscript"/>
          <w:lang w:val="en-GB"/>
        </w:rPr>
        <w:t>12</w:t>
      </w:r>
      <w:r w:rsidR="008E42A5" w:rsidRPr="00AD335B">
        <w:rPr>
          <w:rFonts w:ascii="Book Antiqua" w:hAnsi="Book Antiqua" w:hint="eastAsia"/>
          <w:sz w:val="24"/>
          <w:szCs w:val="24"/>
          <w:vertAlign w:val="superscript"/>
          <w:lang w:val="en-GB" w:eastAsia="zh-CN"/>
        </w:rPr>
        <w:t>,</w:t>
      </w:r>
      <w:r w:rsidR="008E42A5" w:rsidRPr="00AD335B">
        <w:rPr>
          <w:rFonts w:ascii="Book Antiqua" w:hAnsi="Book Antiqua"/>
          <w:sz w:val="24"/>
          <w:szCs w:val="24"/>
          <w:vertAlign w:val="superscript"/>
          <w:lang w:val="en-GB"/>
        </w:rPr>
        <w:t>13</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lastRenderedPageBreak/>
        <w:t>Preoperative diagnosis can be challenging. There is a notable absence of agreed upon disease-specific endoscopic and radiological features. However, several diag</w:t>
      </w:r>
      <w:r w:rsidRPr="00AD335B">
        <w:rPr>
          <w:rFonts w:ascii="Book Antiqua" w:hAnsi="Book Antiqua"/>
          <w:sz w:val="24"/>
          <w:szCs w:val="24"/>
          <w:lang w:val="en-GB"/>
        </w:rPr>
        <w:softHyphen/>
        <w:t xml:space="preserve">nostic methods have been proposed and studied in the literature including digital </w:t>
      </w:r>
      <w:proofErr w:type="spellStart"/>
      <w:r w:rsidRPr="00AD335B">
        <w:rPr>
          <w:rFonts w:ascii="Book Antiqua" w:hAnsi="Book Antiqua"/>
          <w:sz w:val="24"/>
          <w:szCs w:val="24"/>
          <w:lang w:val="en-GB"/>
        </w:rPr>
        <w:t>rectovaginal</w:t>
      </w:r>
      <w:proofErr w:type="spellEnd"/>
      <w:r w:rsidRPr="00AD335B">
        <w:rPr>
          <w:rFonts w:ascii="Book Antiqua" w:hAnsi="Book Antiqua"/>
          <w:sz w:val="24"/>
          <w:szCs w:val="24"/>
          <w:lang w:val="en-GB"/>
        </w:rPr>
        <w:t xml:space="preserve"> examination, </w:t>
      </w:r>
      <w:proofErr w:type="spellStart"/>
      <w:r w:rsidRPr="00AD335B">
        <w:rPr>
          <w:rFonts w:ascii="Book Antiqua" w:hAnsi="Book Antiqua"/>
          <w:sz w:val="24"/>
          <w:szCs w:val="24"/>
          <w:lang w:val="en-GB"/>
        </w:rPr>
        <w:t>transvaginal</w:t>
      </w:r>
      <w:proofErr w:type="spellEnd"/>
      <w:r w:rsidRPr="00AD335B">
        <w:rPr>
          <w:rFonts w:ascii="Book Antiqua" w:hAnsi="Book Antiqua"/>
          <w:sz w:val="24"/>
          <w:szCs w:val="24"/>
          <w:lang w:val="en-GB"/>
        </w:rPr>
        <w:t>/</w:t>
      </w:r>
      <w:proofErr w:type="spellStart"/>
      <w:r w:rsidRPr="00AD335B">
        <w:rPr>
          <w:rFonts w:ascii="Book Antiqua" w:hAnsi="Book Antiqua"/>
          <w:sz w:val="24"/>
          <w:szCs w:val="24"/>
          <w:lang w:val="en-GB"/>
        </w:rPr>
        <w:t>transrectal</w:t>
      </w:r>
      <w:proofErr w:type="spellEnd"/>
      <w:r w:rsidRPr="00AD335B">
        <w:rPr>
          <w:rFonts w:ascii="Book Antiqua" w:hAnsi="Book Antiqua"/>
          <w:sz w:val="24"/>
          <w:szCs w:val="24"/>
          <w:lang w:val="en-GB"/>
        </w:rPr>
        <w:t xml:space="preserve"> </w:t>
      </w:r>
      <w:r w:rsidR="0036115E" w:rsidRPr="00AD335B">
        <w:rPr>
          <w:rFonts w:ascii="Book Antiqua" w:hAnsi="Book Antiqua"/>
          <w:sz w:val="24"/>
          <w:szCs w:val="24"/>
          <w:lang w:val="en-GB"/>
        </w:rPr>
        <w:t>ultrasounds, magnetic resonance</w:t>
      </w:r>
      <w:r w:rsidRPr="00AD335B">
        <w:rPr>
          <w:rFonts w:ascii="Book Antiqua" w:hAnsi="Book Antiqua"/>
          <w:sz w:val="24"/>
          <w:szCs w:val="24"/>
          <w:lang w:val="en-GB"/>
        </w:rPr>
        <w:t xml:space="preserve"> imaging (MRI) colonoscopy, computed tomography (CT) </w:t>
      </w:r>
      <w:proofErr w:type="spellStart"/>
      <w:r w:rsidRPr="00AD335B">
        <w:rPr>
          <w:rFonts w:ascii="Book Antiqua" w:hAnsi="Book Antiqua"/>
          <w:sz w:val="24"/>
          <w:szCs w:val="24"/>
          <w:lang w:val="en-GB"/>
        </w:rPr>
        <w:t>colonography</w:t>
      </w:r>
      <w:proofErr w:type="spellEnd"/>
      <w:r w:rsidRPr="00AD335B">
        <w:rPr>
          <w:rFonts w:ascii="Book Antiqua" w:hAnsi="Book Antiqua"/>
          <w:sz w:val="24"/>
          <w:szCs w:val="24"/>
          <w:lang w:val="en-GB"/>
        </w:rPr>
        <w:t xml:space="preserve"> and, ultimately, laparoscopic excision with histological confirmation</w:t>
      </w:r>
      <w:r w:rsidR="008E42A5" w:rsidRPr="00AD335B">
        <w:rPr>
          <w:rFonts w:ascii="Book Antiqua" w:hAnsi="Book Antiqua" w:hint="eastAsia"/>
          <w:sz w:val="24"/>
          <w:szCs w:val="24"/>
          <w:vertAlign w:val="superscript"/>
          <w:lang w:val="en-GB" w:eastAsia="zh-CN"/>
        </w:rPr>
        <w:t>[</w:t>
      </w:r>
      <w:r w:rsidR="008E42A5" w:rsidRPr="00AD335B">
        <w:rPr>
          <w:rFonts w:ascii="Book Antiqua" w:hAnsi="Book Antiqua"/>
          <w:sz w:val="24"/>
          <w:szCs w:val="24"/>
          <w:vertAlign w:val="superscript"/>
          <w:lang w:val="en-GB"/>
        </w:rPr>
        <w:t>14–16</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Laparoscopy is the gold standard for the diagnosis of endometriosis, and histological confirmation can be beneficial due to high false-positive rates of visual diagnosis. Due to the invasiveness of the procedure, other methods are often employed to detect the lesion and to aid with preoperative planning and patient </w:t>
      </w:r>
      <w:proofErr w:type="spellStart"/>
      <w:r w:rsidRPr="00AD335B">
        <w:rPr>
          <w:rFonts w:ascii="Book Antiqua" w:hAnsi="Book Antiqua"/>
          <w:sz w:val="24"/>
          <w:szCs w:val="24"/>
          <w:lang w:val="en-GB"/>
        </w:rPr>
        <w:t>counseling</w:t>
      </w:r>
      <w:proofErr w:type="spellEnd"/>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Transvaginal</w:t>
      </w:r>
      <w:proofErr w:type="spellEnd"/>
      <w:r w:rsidRPr="00AD335B">
        <w:rPr>
          <w:rFonts w:ascii="Book Antiqua" w:hAnsi="Book Antiqua"/>
          <w:sz w:val="24"/>
          <w:szCs w:val="24"/>
          <w:lang w:val="en-GB"/>
        </w:rPr>
        <w:t xml:space="preserve"> ultrasound, </w:t>
      </w:r>
      <w:proofErr w:type="spellStart"/>
      <w:r w:rsidRPr="00AD335B">
        <w:rPr>
          <w:rFonts w:ascii="Book Antiqua" w:hAnsi="Book Antiqua"/>
          <w:sz w:val="24"/>
          <w:szCs w:val="24"/>
          <w:lang w:val="en-GB"/>
        </w:rPr>
        <w:t>transrectal</w:t>
      </w:r>
      <w:proofErr w:type="spellEnd"/>
      <w:r w:rsidRPr="00AD335B">
        <w:rPr>
          <w:rFonts w:ascii="Book Antiqua" w:hAnsi="Book Antiqua"/>
          <w:sz w:val="24"/>
          <w:szCs w:val="24"/>
          <w:lang w:val="en-GB"/>
        </w:rPr>
        <w:t xml:space="preserve"> ultrasound, CT </w:t>
      </w:r>
      <w:proofErr w:type="spellStart"/>
      <w:r w:rsidRPr="00AD335B">
        <w:rPr>
          <w:rFonts w:ascii="Book Antiqua" w:hAnsi="Book Antiqua"/>
          <w:sz w:val="24"/>
          <w:szCs w:val="24"/>
          <w:lang w:val="en-GB"/>
        </w:rPr>
        <w:t>colonography</w:t>
      </w:r>
      <w:proofErr w:type="spellEnd"/>
      <w:r w:rsidRPr="00AD335B">
        <w:rPr>
          <w:rFonts w:ascii="Book Antiqua" w:hAnsi="Book Antiqua"/>
          <w:sz w:val="24"/>
          <w:szCs w:val="24"/>
          <w:lang w:val="en-GB"/>
        </w:rPr>
        <w:t xml:space="preserve">, and MRI are examples of the preoperative methods available to detect deep infiltrating </w:t>
      </w:r>
      <w:proofErr w:type="gramStart"/>
      <w:r w:rsidRPr="00AD335B">
        <w:rPr>
          <w:rFonts w:ascii="Book Antiqua" w:hAnsi="Book Antiqua"/>
          <w:sz w:val="24"/>
          <w:szCs w:val="24"/>
          <w:lang w:val="en-GB"/>
        </w:rPr>
        <w:t>RVE</w:t>
      </w:r>
      <w:r w:rsidR="008E42A5" w:rsidRPr="00AD335B">
        <w:rPr>
          <w:rFonts w:ascii="Book Antiqua" w:hAnsi="Book Antiqua" w:hint="eastAsia"/>
          <w:sz w:val="24"/>
          <w:szCs w:val="24"/>
          <w:vertAlign w:val="superscript"/>
          <w:lang w:val="en-GB" w:eastAsia="zh-CN"/>
        </w:rPr>
        <w:t>[</w:t>
      </w:r>
      <w:proofErr w:type="gramEnd"/>
      <w:r w:rsidR="008E42A5" w:rsidRPr="00AD335B">
        <w:rPr>
          <w:rFonts w:ascii="Book Antiqua" w:hAnsi="Book Antiqua"/>
          <w:sz w:val="24"/>
          <w:szCs w:val="24"/>
          <w:vertAlign w:val="superscript"/>
          <w:lang w:val="en-GB"/>
        </w:rPr>
        <w:t>14</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There is varying data on which offers the highest sensitivity, specificity, PPV and NPV, and accuracy in cases of deep </w:t>
      </w:r>
      <w:proofErr w:type="spellStart"/>
      <w:r w:rsidRPr="00AD335B">
        <w:rPr>
          <w:rFonts w:ascii="Book Antiqua" w:hAnsi="Book Antiqua"/>
          <w:sz w:val="24"/>
          <w:szCs w:val="24"/>
          <w:lang w:val="en-GB"/>
        </w:rPr>
        <w:t>rectovaginal</w:t>
      </w:r>
      <w:proofErr w:type="spellEnd"/>
      <w:r w:rsidRPr="00AD335B">
        <w:rPr>
          <w:rFonts w:ascii="Book Antiqua" w:hAnsi="Book Antiqua"/>
          <w:sz w:val="24"/>
          <w:szCs w:val="24"/>
          <w:lang w:val="en-GB"/>
        </w:rPr>
        <w:t xml:space="preserve"> endometriosis. On the other hand, this is the first study, in our best knowledge, evaluating the usefulness of colonoscopy.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Although colonoscopy is often performed in many patients with IE to evaluate presenting complaints, most authors believe that the paucity of mucosal involvement makes </w:t>
      </w:r>
      <w:proofErr w:type="spellStart"/>
      <w:r w:rsidRPr="00AD335B">
        <w:rPr>
          <w:rFonts w:ascii="Book Antiqua" w:hAnsi="Book Antiqua"/>
          <w:sz w:val="24"/>
          <w:szCs w:val="24"/>
          <w:lang w:val="en-GB"/>
        </w:rPr>
        <w:t>colonscopy</w:t>
      </w:r>
      <w:proofErr w:type="spellEnd"/>
      <w:r w:rsidRPr="00AD335B">
        <w:rPr>
          <w:rFonts w:ascii="Book Antiqua" w:hAnsi="Book Antiqua"/>
          <w:sz w:val="24"/>
          <w:szCs w:val="24"/>
          <w:lang w:val="en-GB"/>
        </w:rPr>
        <w:t xml:space="preserve"> more useful in excluding other diagnoses rather than confirming the diagnosis.</w:t>
      </w:r>
      <w:r w:rsidR="008E42A5"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 xml:space="preserve">Bowel endometriosis refers to a condition in which endometrial glands and stroma infiltrate the bowel wall inward from the serosa, reaching at least the </w:t>
      </w:r>
      <w:proofErr w:type="spellStart"/>
      <w:r w:rsidRPr="00AD335B">
        <w:rPr>
          <w:rFonts w:ascii="Book Antiqua" w:hAnsi="Book Antiqua"/>
          <w:sz w:val="24"/>
          <w:szCs w:val="24"/>
          <w:lang w:val="en-GB"/>
        </w:rPr>
        <w:t>subserous</w:t>
      </w:r>
      <w:proofErr w:type="spellEnd"/>
      <w:r w:rsidRPr="00AD335B">
        <w:rPr>
          <w:rFonts w:ascii="Book Antiqua" w:hAnsi="Book Antiqua"/>
          <w:sz w:val="24"/>
          <w:szCs w:val="24"/>
          <w:lang w:val="en-GB"/>
        </w:rPr>
        <w:t xml:space="preserve"> fat tissue. It is particularly common in the </w:t>
      </w:r>
      <w:proofErr w:type="spellStart"/>
      <w:r w:rsidRPr="00AD335B">
        <w:rPr>
          <w:rFonts w:ascii="Book Antiqua" w:hAnsi="Book Antiqua"/>
          <w:sz w:val="24"/>
          <w:szCs w:val="24"/>
          <w:lang w:val="en-GB"/>
        </w:rPr>
        <w:t>subserosa</w:t>
      </w:r>
      <w:proofErr w:type="spellEnd"/>
      <w:r w:rsidRPr="00AD335B">
        <w:rPr>
          <w:rFonts w:ascii="Book Antiqua" w:hAnsi="Book Antiqua"/>
          <w:sz w:val="24"/>
          <w:szCs w:val="24"/>
          <w:lang w:val="en-GB"/>
        </w:rPr>
        <w:t xml:space="preserve"> and </w:t>
      </w:r>
      <w:proofErr w:type="spellStart"/>
      <w:r w:rsidRPr="00AD335B">
        <w:rPr>
          <w:rFonts w:ascii="Book Antiqua" w:hAnsi="Book Antiqua"/>
          <w:sz w:val="24"/>
          <w:szCs w:val="24"/>
          <w:lang w:val="en-GB"/>
        </w:rPr>
        <w:t>muscolaris</w:t>
      </w:r>
      <w:proofErr w:type="spellEnd"/>
      <w:r w:rsidRPr="00AD335B">
        <w:rPr>
          <w:rFonts w:ascii="Book Antiqua" w:hAnsi="Book Antiqua"/>
          <w:sz w:val="24"/>
          <w:szCs w:val="24"/>
          <w:lang w:val="en-GB"/>
        </w:rPr>
        <w:t xml:space="preserve"> </w:t>
      </w:r>
      <w:proofErr w:type="spellStart"/>
      <w:r w:rsidRPr="00AD335B">
        <w:rPr>
          <w:rFonts w:ascii="Book Antiqua" w:hAnsi="Book Antiqua"/>
          <w:sz w:val="24"/>
          <w:szCs w:val="24"/>
          <w:lang w:val="en-GB"/>
        </w:rPr>
        <w:t>propia</w:t>
      </w:r>
      <w:proofErr w:type="spellEnd"/>
      <w:r w:rsidRPr="00AD335B">
        <w:rPr>
          <w:rFonts w:ascii="Book Antiqua" w:hAnsi="Book Antiqua"/>
          <w:sz w:val="24"/>
          <w:szCs w:val="24"/>
          <w:lang w:val="en-GB"/>
        </w:rPr>
        <w:t xml:space="preserve"> of the colon. The submucosa may be involved, but the infiltration of the lesion into the mucosa is thought to be </w:t>
      </w:r>
      <w:proofErr w:type="gramStart"/>
      <w:r w:rsidRPr="00AD335B">
        <w:rPr>
          <w:rFonts w:ascii="Book Antiqua" w:hAnsi="Book Antiqua"/>
          <w:sz w:val="24"/>
          <w:szCs w:val="24"/>
          <w:lang w:val="en-GB"/>
        </w:rPr>
        <w:t>rare</w:t>
      </w:r>
      <w:r w:rsidR="008E42A5" w:rsidRPr="00AD335B">
        <w:rPr>
          <w:rFonts w:ascii="Book Antiqua" w:hAnsi="Book Antiqua" w:hint="eastAsia"/>
          <w:sz w:val="24"/>
          <w:szCs w:val="24"/>
          <w:vertAlign w:val="superscript"/>
          <w:lang w:val="en-GB" w:eastAsia="zh-CN"/>
        </w:rPr>
        <w:t>[</w:t>
      </w:r>
      <w:proofErr w:type="gramEnd"/>
      <w:r w:rsidR="008E42A5" w:rsidRPr="00AD335B">
        <w:rPr>
          <w:rFonts w:ascii="Book Antiqua" w:hAnsi="Book Antiqua"/>
          <w:sz w:val="24"/>
          <w:szCs w:val="24"/>
          <w:vertAlign w:val="superscript"/>
          <w:lang w:val="en-GB"/>
        </w:rPr>
        <w:t>7</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w:t>
      </w:r>
      <w:r w:rsidRPr="00AD335B">
        <w:rPr>
          <w:rFonts w:ascii="Book Antiqua" w:hAnsi="Book Antiqua"/>
          <w:sz w:val="24"/>
          <w:szCs w:val="24"/>
          <w:vertAlign w:val="superscript"/>
          <w:lang w:val="en-GB"/>
        </w:rPr>
        <w:t xml:space="preserve"> </w:t>
      </w:r>
    </w:p>
    <w:p w:rsidR="00BF2694" w:rsidRPr="00AD335B" w:rsidRDefault="008E42A5"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However </w:t>
      </w:r>
      <w:r w:rsidR="00BF2694" w:rsidRPr="00AD335B">
        <w:rPr>
          <w:rFonts w:ascii="Book Antiqua" w:hAnsi="Book Antiqua"/>
          <w:sz w:val="24"/>
          <w:szCs w:val="24"/>
          <w:lang w:val="en-GB"/>
        </w:rPr>
        <w:t>several case reports described the diagnosis of colorectal endometriosis by colonos</w:t>
      </w:r>
      <w:r w:rsidRPr="00AD335B">
        <w:rPr>
          <w:rFonts w:ascii="Book Antiqua" w:hAnsi="Book Antiqua"/>
          <w:sz w:val="24"/>
          <w:szCs w:val="24"/>
          <w:lang w:val="en-GB"/>
        </w:rPr>
        <w:t xml:space="preserve">copy; Furthermore, Kim </w:t>
      </w:r>
      <w:r w:rsidRPr="00AD335B">
        <w:rPr>
          <w:rFonts w:ascii="Book Antiqua" w:hAnsi="Book Antiqua"/>
          <w:i/>
          <w:sz w:val="24"/>
          <w:szCs w:val="24"/>
          <w:lang w:val="en-GB"/>
        </w:rPr>
        <w:t xml:space="preserve">et </w:t>
      </w:r>
      <w:proofErr w:type="gramStart"/>
      <w:r w:rsidRPr="00AD335B">
        <w:rPr>
          <w:rFonts w:ascii="Book Antiqua" w:hAnsi="Book Antiqua"/>
          <w:i/>
          <w:sz w:val="24"/>
          <w:szCs w:val="24"/>
          <w:lang w:val="en-GB"/>
        </w:rPr>
        <w:t>al</w:t>
      </w:r>
      <w:r w:rsidRPr="00AD335B">
        <w:rPr>
          <w:rFonts w:ascii="Book Antiqua" w:hAnsi="Book Antiqua" w:hint="eastAsia"/>
          <w:sz w:val="24"/>
          <w:szCs w:val="24"/>
          <w:vertAlign w:val="superscript"/>
          <w:lang w:val="en-GB" w:eastAsia="zh-CN"/>
        </w:rPr>
        <w:t>[</w:t>
      </w:r>
      <w:proofErr w:type="gramEnd"/>
      <w:r w:rsidR="00BF2694" w:rsidRPr="00AD335B">
        <w:rPr>
          <w:rFonts w:ascii="Book Antiqua" w:hAnsi="Book Antiqua"/>
          <w:sz w:val="24"/>
          <w:szCs w:val="24"/>
          <w:vertAlign w:val="superscript"/>
          <w:lang w:val="en-GB"/>
        </w:rPr>
        <w:t>9</w:t>
      </w:r>
      <w:r w:rsidRPr="00AD335B">
        <w:rPr>
          <w:rFonts w:ascii="Book Antiqua" w:hAnsi="Book Antiqua" w:hint="eastAsia"/>
          <w:sz w:val="24"/>
          <w:szCs w:val="24"/>
          <w:vertAlign w:val="superscript"/>
          <w:lang w:val="en-GB" w:eastAsia="zh-CN"/>
        </w:rPr>
        <w:t xml:space="preserve">] </w:t>
      </w:r>
      <w:r w:rsidR="00BF2694" w:rsidRPr="00AD335B">
        <w:rPr>
          <w:rFonts w:ascii="Book Antiqua" w:hAnsi="Book Antiqua"/>
          <w:sz w:val="24"/>
          <w:szCs w:val="24"/>
          <w:lang w:val="en-GB"/>
        </w:rPr>
        <w:t xml:space="preserve">described the </w:t>
      </w:r>
      <w:proofErr w:type="spellStart"/>
      <w:r w:rsidR="00BF2694" w:rsidRPr="00AD335B">
        <w:rPr>
          <w:rFonts w:ascii="Book Antiqua" w:hAnsi="Book Antiqua"/>
          <w:sz w:val="24"/>
          <w:szCs w:val="24"/>
          <w:lang w:val="en-GB"/>
        </w:rPr>
        <w:t>colonoscopic</w:t>
      </w:r>
      <w:proofErr w:type="spellEnd"/>
      <w:r w:rsidR="00BF2694" w:rsidRPr="00AD335B">
        <w:rPr>
          <w:rFonts w:ascii="Book Antiqua" w:hAnsi="Book Antiqua"/>
          <w:sz w:val="24"/>
          <w:szCs w:val="24"/>
          <w:lang w:val="en-GB"/>
        </w:rPr>
        <w:t xml:space="preserve"> finding of colorectal endometriosis, concluding that eccentric wall thickening is the most common </w:t>
      </w:r>
      <w:proofErr w:type="spellStart"/>
      <w:r w:rsidR="00BF2694" w:rsidRPr="00AD335B">
        <w:rPr>
          <w:rFonts w:ascii="Book Antiqua" w:hAnsi="Book Antiqua"/>
          <w:sz w:val="24"/>
          <w:szCs w:val="24"/>
          <w:lang w:val="en-GB"/>
        </w:rPr>
        <w:t>colonoscopic</w:t>
      </w:r>
      <w:proofErr w:type="spellEnd"/>
      <w:r w:rsidR="00BF2694" w:rsidRPr="00AD335B">
        <w:rPr>
          <w:rFonts w:ascii="Book Antiqua" w:hAnsi="Book Antiqua"/>
          <w:sz w:val="24"/>
          <w:szCs w:val="24"/>
          <w:lang w:val="en-GB"/>
        </w:rPr>
        <w:t xml:space="preserve"> finding of colorectal endometriosis, and the histologic diagnostic yield of endoscopic biopsy is high when lesions are accompanied by surface </w:t>
      </w:r>
      <w:proofErr w:type="spellStart"/>
      <w:r w:rsidR="00BF2694" w:rsidRPr="00AD335B">
        <w:rPr>
          <w:rFonts w:ascii="Book Antiqua" w:hAnsi="Book Antiqua"/>
          <w:sz w:val="24"/>
          <w:szCs w:val="24"/>
          <w:lang w:val="en-GB"/>
        </w:rPr>
        <w:t>nodularities</w:t>
      </w:r>
      <w:proofErr w:type="spellEnd"/>
      <w:r w:rsidR="00BF2694" w:rsidRPr="00AD335B">
        <w:rPr>
          <w:rFonts w:ascii="Book Antiqua" w:hAnsi="Book Antiqua"/>
          <w:sz w:val="24"/>
          <w:szCs w:val="24"/>
          <w:lang w:val="en-GB"/>
        </w:rPr>
        <w:t>.</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Regarding the study by </w:t>
      </w:r>
      <w:r w:rsidR="008E42A5" w:rsidRPr="00AD335B">
        <w:rPr>
          <w:rFonts w:ascii="Book Antiqua" w:hAnsi="Book Antiqua"/>
          <w:sz w:val="24"/>
          <w:szCs w:val="24"/>
          <w:lang w:val="en-GB"/>
        </w:rPr>
        <w:t xml:space="preserve">Kim </w:t>
      </w:r>
      <w:r w:rsidR="008E42A5" w:rsidRPr="00AD335B">
        <w:rPr>
          <w:rFonts w:ascii="Book Antiqua" w:hAnsi="Book Antiqua"/>
          <w:i/>
          <w:sz w:val="24"/>
          <w:szCs w:val="24"/>
          <w:lang w:val="en-GB"/>
        </w:rPr>
        <w:t xml:space="preserve">et </w:t>
      </w:r>
      <w:proofErr w:type="gramStart"/>
      <w:r w:rsidR="008E42A5" w:rsidRPr="00AD335B">
        <w:rPr>
          <w:rFonts w:ascii="Book Antiqua" w:hAnsi="Book Antiqua"/>
          <w:i/>
          <w:sz w:val="24"/>
          <w:szCs w:val="24"/>
          <w:lang w:val="en-GB"/>
        </w:rPr>
        <w:t>al</w:t>
      </w:r>
      <w:r w:rsidR="008E42A5" w:rsidRPr="00AD335B">
        <w:rPr>
          <w:rFonts w:ascii="Book Antiqua" w:hAnsi="Book Antiqua" w:hint="eastAsia"/>
          <w:sz w:val="24"/>
          <w:szCs w:val="24"/>
          <w:vertAlign w:val="superscript"/>
          <w:lang w:val="en-GB" w:eastAsia="zh-CN"/>
        </w:rPr>
        <w:t>[</w:t>
      </w:r>
      <w:proofErr w:type="gramEnd"/>
      <w:r w:rsidR="008E42A5" w:rsidRPr="00AD335B">
        <w:rPr>
          <w:rFonts w:ascii="Book Antiqua" w:hAnsi="Book Antiqua"/>
          <w:sz w:val="24"/>
          <w:szCs w:val="24"/>
          <w:vertAlign w:val="superscript"/>
          <w:lang w:val="en-GB"/>
        </w:rPr>
        <w:t>9</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several limitations have to be addressed; it is a </w:t>
      </w:r>
      <w:proofErr w:type="spellStart"/>
      <w:r w:rsidRPr="00AD335B">
        <w:rPr>
          <w:rFonts w:ascii="Book Antiqua" w:hAnsi="Book Antiqua"/>
          <w:sz w:val="24"/>
          <w:szCs w:val="24"/>
          <w:lang w:val="en-GB"/>
        </w:rPr>
        <w:t>retrsospective</w:t>
      </w:r>
      <w:proofErr w:type="spellEnd"/>
      <w:r w:rsidRPr="00AD335B">
        <w:rPr>
          <w:rFonts w:ascii="Book Antiqua" w:hAnsi="Book Antiqua"/>
          <w:sz w:val="24"/>
          <w:szCs w:val="24"/>
          <w:lang w:val="en-GB"/>
        </w:rPr>
        <w:t xml:space="preserve"> observational study on a few representative study population including only intestinal endometriosis, not using laparoscopic and/or histological data as the reference standard</w:t>
      </w:r>
      <w:r w:rsidR="008E42A5"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 xml:space="preserve">At difference with this previous experience we have designed a </w:t>
      </w:r>
      <w:r w:rsidRPr="00AD335B">
        <w:rPr>
          <w:rFonts w:ascii="Book Antiqua" w:hAnsi="Book Antiqua"/>
          <w:sz w:val="24"/>
          <w:szCs w:val="24"/>
          <w:lang w:val="en-GB"/>
        </w:rPr>
        <w:lastRenderedPageBreak/>
        <w:t xml:space="preserve">prospective observational study including all women with deep pelvic endometriosis confirming the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by certain laparoscopic and histological diagnosis.</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At present, recognized endoscopic findings of colorectal endometriosis include distortion, narrowing, or inward bulging of the bowel lumen, polyps or masses, and mucosal changes such as erythema and </w:t>
      </w:r>
      <w:proofErr w:type="gramStart"/>
      <w:r w:rsidRPr="00AD335B">
        <w:rPr>
          <w:rFonts w:ascii="Book Antiqua" w:hAnsi="Book Antiqua"/>
          <w:sz w:val="24"/>
          <w:szCs w:val="24"/>
          <w:lang w:val="en-GB"/>
        </w:rPr>
        <w:t>granularity</w:t>
      </w:r>
      <w:r w:rsidR="008E42A5" w:rsidRPr="00AD335B">
        <w:rPr>
          <w:rFonts w:ascii="Book Antiqua" w:hAnsi="Book Antiqua" w:hint="eastAsia"/>
          <w:sz w:val="24"/>
          <w:szCs w:val="24"/>
          <w:vertAlign w:val="superscript"/>
          <w:lang w:val="en-GB" w:eastAsia="zh-CN"/>
        </w:rPr>
        <w:t>[</w:t>
      </w:r>
      <w:proofErr w:type="gramEnd"/>
      <w:r w:rsidR="008E42A5" w:rsidRPr="00AD335B">
        <w:rPr>
          <w:rFonts w:ascii="Book Antiqua" w:hAnsi="Book Antiqua"/>
          <w:sz w:val="24"/>
          <w:szCs w:val="24"/>
          <w:vertAlign w:val="superscript"/>
          <w:lang w:val="en-GB"/>
        </w:rPr>
        <w:t>9,17,18</w:t>
      </w:r>
      <w:r w:rsidR="008E42A5"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 xml:space="preserv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rPr>
      </w:pPr>
      <w:r w:rsidRPr="00AD335B">
        <w:rPr>
          <w:rFonts w:ascii="Book Antiqua" w:hAnsi="Book Antiqua"/>
          <w:sz w:val="24"/>
          <w:szCs w:val="24"/>
          <w:lang w:val="en-GB"/>
        </w:rPr>
        <w:t xml:space="preserve">We can confirm that the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of intestinal endometriosis are wall thickening and </w:t>
      </w:r>
      <w:proofErr w:type="spellStart"/>
      <w:r w:rsidRPr="00AD335B">
        <w:rPr>
          <w:rFonts w:ascii="Book Antiqua" w:hAnsi="Book Antiqua"/>
          <w:sz w:val="24"/>
          <w:szCs w:val="24"/>
          <w:lang w:val="en-GB"/>
        </w:rPr>
        <w:t>polypoid</w:t>
      </w:r>
      <w:proofErr w:type="spellEnd"/>
      <w:r w:rsidRPr="00AD335B">
        <w:rPr>
          <w:rFonts w:ascii="Book Antiqua" w:hAnsi="Book Antiqua"/>
          <w:sz w:val="24"/>
          <w:szCs w:val="24"/>
          <w:lang w:val="en-GB"/>
        </w:rPr>
        <w:t xml:space="preserve"> lesions. However, the incidence of the presence of </w:t>
      </w:r>
      <w:proofErr w:type="spellStart"/>
      <w:r w:rsidRPr="00AD335B">
        <w:rPr>
          <w:rFonts w:ascii="Book Antiqua" w:hAnsi="Book Antiqua"/>
          <w:sz w:val="24"/>
          <w:szCs w:val="24"/>
          <w:lang w:val="en-GB"/>
        </w:rPr>
        <w:t>colonoscopic</w:t>
      </w:r>
      <w:proofErr w:type="spellEnd"/>
      <w:r w:rsidRPr="00AD335B">
        <w:rPr>
          <w:rFonts w:ascii="Book Antiqua" w:hAnsi="Book Antiqua"/>
          <w:sz w:val="24"/>
          <w:szCs w:val="24"/>
          <w:lang w:val="en-GB"/>
        </w:rPr>
        <w:t xml:space="preserve"> findings of intestinal endometriosis in deep pelvic endometriosis is quite low (4%); therefore we cannot justify routine colonoscopy in all women with deep pelvic endometriosis. Being the sensitivity very low (7%) we cannot identify intestinal endometriosis by colonoscopy. Furthermore, the negative predictive value is quite low (58%) and we cannot exclude the need for a bowel resection based on a negative colonoscopy examination alone. </w:t>
      </w:r>
    </w:p>
    <w:p w:rsidR="00BF2694" w:rsidRPr="00AD335B" w:rsidRDefault="00BF2694"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eastAsia="zh-CN"/>
        </w:rPr>
      </w:pPr>
      <w:r w:rsidRPr="00AD335B">
        <w:rPr>
          <w:rFonts w:ascii="Book Antiqua" w:hAnsi="Book Antiqua"/>
          <w:sz w:val="24"/>
          <w:szCs w:val="24"/>
          <w:lang w:val="en-GB"/>
        </w:rPr>
        <w:t xml:space="preserve">Thus, colonoscopy could be considered useless in the identification of bowel involvement in deep pelvic endometriosis. Even though colonoscopy should be performed in patients with intestinal symptoms such as rectal bleeding as the differential diagnoses, we can hypothesize that, being an invasive procedure, it should not routinely performed. However further studies are needed to validate its effectiveness. Furthermore further studies could be useful to evaluate the potential role of virtual colonoscopy and compare the accuracy of these procedures, being the virtual colonoscopy a non-invasive diagnostic </w:t>
      </w:r>
      <w:proofErr w:type="gramStart"/>
      <w:r w:rsidRPr="00AD335B">
        <w:rPr>
          <w:rFonts w:ascii="Book Antiqua" w:hAnsi="Book Antiqua"/>
          <w:sz w:val="24"/>
          <w:szCs w:val="24"/>
          <w:lang w:val="en-GB"/>
        </w:rPr>
        <w:t>tool</w:t>
      </w:r>
      <w:r w:rsidR="001B3478" w:rsidRPr="00AD335B">
        <w:rPr>
          <w:rFonts w:ascii="Book Antiqua" w:hAnsi="Book Antiqua" w:hint="eastAsia"/>
          <w:sz w:val="24"/>
          <w:szCs w:val="24"/>
          <w:vertAlign w:val="superscript"/>
          <w:lang w:val="en-GB" w:eastAsia="zh-CN"/>
        </w:rPr>
        <w:t>[</w:t>
      </w:r>
      <w:proofErr w:type="gramEnd"/>
      <w:r w:rsidR="001B3478" w:rsidRPr="00AD335B">
        <w:rPr>
          <w:rFonts w:ascii="Book Antiqua" w:hAnsi="Book Antiqua"/>
          <w:sz w:val="24"/>
          <w:szCs w:val="24"/>
          <w:vertAlign w:val="superscript"/>
          <w:lang w:val="en-GB"/>
        </w:rPr>
        <w:t>19,20</w:t>
      </w:r>
      <w:r w:rsidR="001B3478" w:rsidRPr="00AD335B">
        <w:rPr>
          <w:rFonts w:ascii="Book Antiqua" w:hAnsi="Book Antiqua" w:hint="eastAsia"/>
          <w:sz w:val="24"/>
          <w:szCs w:val="24"/>
          <w:vertAlign w:val="superscript"/>
          <w:lang w:val="en-GB" w:eastAsia="zh-CN"/>
        </w:rPr>
        <w:t>]</w:t>
      </w:r>
      <w:r w:rsidRPr="00AD335B">
        <w:rPr>
          <w:rFonts w:ascii="Book Antiqua" w:hAnsi="Book Antiqua"/>
          <w:sz w:val="24"/>
          <w:szCs w:val="24"/>
          <w:lang w:val="en-GB"/>
        </w:rPr>
        <w:t>.</w:t>
      </w:r>
    </w:p>
    <w:p w:rsidR="00D46AD0" w:rsidRPr="00AD335B" w:rsidRDefault="00D46AD0" w:rsidP="008E42A5">
      <w:pPr>
        <w:pStyle w:val="msonormalcxspmiddle"/>
        <w:adjustRightInd w:val="0"/>
        <w:snapToGrid w:val="0"/>
        <w:spacing w:before="2" w:after="2" w:line="360" w:lineRule="auto"/>
        <w:ind w:firstLineChars="100" w:firstLine="240"/>
        <w:jc w:val="both"/>
        <w:rPr>
          <w:rFonts w:ascii="Book Antiqua" w:hAnsi="Book Antiqua"/>
          <w:sz w:val="24"/>
          <w:szCs w:val="24"/>
          <w:lang w:val="en-GB" w:eastAsia="zh-CN"/>
        </w:rPr>
      </w:pPr>
    </w:p>
    <w:p w:rsidR="00D46AD0" w:rsidRPr="00AD335B" w:rsidRDefault="00D46AD0" w:rsidP="00D46AD0">
      <w:pPr>
        <w:autoSpaceDE w:val="0"/>
        <w:autoSpaceDN w:val="0"/>
        <w:adjustRightInd w:val="0"/>
        <w:snapToGrid w:val="0"/>
        <w:spacing w:line="360" w:lineRule="auto"/>
        <w:jc w:val="both"/>
        <w:rPr>
          <w:rFonts w:ascii="Book Antiqua" w:hAnsi="Book Antiqua"/>
          <w:b/>
          <w:sz w:val="24"/>
          <w:szCs w:val="24"/>
        </w:rPr>
      </w:pPr>
      <w:bookmarkStart w:id="178" w:name="OLE_LINK2355"/>
      <w:bookmarkStart w:id="179" w:name="OLE_LINK2354"/>
      <w:bookmarkStart w:id="180" w:name="OLE_LINK2353"/>
      <w:bookmarkStart w:id="181" w:name="OLE_LINK2351"/>
      <w:bookmarkStart w:id="182" w:name="OLE_LINK1829"/>
      <w:bookmarkStart w:id="183" w:name="OLE_LINK1828"/>
      <w:bookmarkStart w:id="184" w:name="OLE_LINK1827"/>
      <w:bookmarkStart w:id="185" w:name="OLE_LINK905"/>
      <w:bookmarkStart w:id="186" w:name="OLE_LINK904"/>
      <w:bookmarkStart w:id="187" w:name="OLE_LINK903"/>
      <w:bookmarkStart w:id="188" w:name="OLE_LINK902"/>
      <w:bookmarkStart w:id="189" w:name="OLE_LINK2561"/>
      <w:bookmarkStart w:id="190" w:name="OLE_LINK2501"/>
      <w:bookmarkStart w:id="191" w:name="OLE_LINK2500"/>
      <w:bookmarkStart w:id="192" w:name="OLE_LINK2498"/>
      <w:bookmarkStart w:id="193" w:name="OLE_LINK2480"/>
      <w:bookmarkStart w:id="194" w:name="OLE_LINK2534"/>
      <w:bookmarkStart w:id="195" w:name="OLE_LINK2257"/>
      <w:bookmarkStart w:id="196" w:name="OLE_LINK2173"/>
      <w:bookmarkStart w:id="197" w:name="OLE_LINK2172"/>
      <w:bookmarkStart w:id="198" w:name="OLE_LINK2089"/>
      <w:bookmarkStart w:id="199" w:name="OLE_LINK2073"/>
      <w:bookmarkStart w:id="200" w:name="OLE_LINK2037"/>
      <w:bookmarkStart w:id="201" w:name="OLE_LINK1934"/>
      <w:bookmarkStart w:id="202" w:name="OLE_LINK1932"/>
      <w:bookmarkStart w:id="203" w:name="OLE_LINK1806"/>
      <w:bookmarkStart w:id="204" w:name="OLE_LINK1785"/>
      <w:bookmarkStart w:id="205" w:name="OLE_LINK1703"/>
      <w:bookmarkStart w:id="206" w:name="OLE_LINK1702"/>
      <w:bookmarkStart w:id="207" w:name="OLE_LINK1693"/>
      <w:bookmarkStart w:id="208" w:name="OLE_LINK1692"/>
      <w:bookmarkStart w:id="209" w:name="OLE_LINK1659"/>
      <w:bookmarkStart w:id="210" w:name="OLE_LINK1645"/>
      <w:bookmarkStart w:id="211" w:name="OLE_LINK1605"/>
      <w:bookmarkStart w:id="212" w:name="OLE_LINK1592"/>
      <w:bookmarkStart w:id="213" w:name="OLE_LINK1591"/>
      <w:bookmarkStart w:id="214" w:name="OLE_LINK1557"/>
      <w:bookmarkStart w:id="215" w:name="OLE_LINK1069"/>
      <w:bookmarkStart w:id="216" w:name="OLE_LINK1067"/>
      <w:bookmarkStart w:id="217" w:name="OLE_LINK1345"/>
      <w:bookmarkStart w:id="218" w:name="OLE_LINK1275"/>
      <w:bookmarkStart w:id="219" w:name="OLE_LINK1253"/>
      <w:bookmarkStart w:id="220" w:name="OLE_LINK1234"/>
      <w:bookmarkStart w:id="221" w:name="OLE_LINK1233"/>
      <w:bookmarkStart w:id="222" w:name="OLE_LINK1167"/>
      <w:bookmarkStart w:id="223" w:name="OLE_LINK1166"/>
      <w:bookmarkStart w:id="224" w:name="OLE_LINK1001"/>
      <w:bookmarkStart w:id="225" w:name="OLE_LINK1153"/>
      <w:bookmarkStart w:id="226" w:name="OLE_LINK941"/>
      <w:bookmarkStart w:id="227" w:name="OLE_LINK940"/>
      <w:bookmarkStart w:id="228" w:name="OLE_LINK939"/>
      <w:bookmarkStart w:id="229" w:name="OLE_LINK938"/>
      <w:bookmarkStart w:id="230" w:name="OLE_LINK937"/>
      <w:bookmarkStart w:id="231" w:name="OLE_LINK936"/>
      <w:bookmarkStart w:id="232" w:name="OLE_LINK849"/>
      <w:bookmarkStart w:id="233" w:name="OLE_LINK685"/>
      <w:r w:rsidRPr="00AD335B">
        <w:rPr>
          <w:rFonts w:ascii="Book Antiqua" w:hAnsi="Book Antiqua"/>
          <w:b/>
          <w:sz w:val="24"/>
          <w:szCs w:val="24"/>
        </w:rPr>
        <w:t>COMMENTS</w:t>
      </w:r>
    </w:p>
    <w:p w:rsidR="00D46AD0" w:rsidRPr="00AD335B" w:rsidRDefault="00D46AD0" w:rsidP="00D46AD0">
      <w:pPr>
        <w:adjustRightInd w:val="0"/>
        <w:snapToGrid w:val="0"/>
        <w:spacing w:line="360" w:lineRule="auto"/>
        <w:jc w:val="both"/>
        <w:rPr>
          <w:rFonts w:ascii="Book Antiqua" w:hAnsi="Book Antiqua"/>
          <w:b/>
          <w:i/>
          <w:sz w:val="24"/>
          <w:szCs w:val="24"/>
        </w:rPr>
      </w:pPr>
      <w:bookmarkStart w:id="234" w:name="OLE_LINK615"/>
      <w:bookmarkStart w:id="235" w:name="OLE_LINK614"/>
      <w:bookmarkStart w:id="236" w:name="OLE_LINK844"/>
      <w:bookmarkStart w:id="237" w:name="OLE_LINK843"/>
      <w:r w:rsidRPr="00AD335B">
        <w:rPr>
          <w:rFonts w:ascii="Book Antiqua" w:hAnsi="Book Antiqua"/>
          <w:b/>
          <w:i/>
          <w:sz w:val="24"/>
          <w:szCs w:val="24"/>
        </w:rPr>
        <w:t>Background</w:t>
      </w:r>
      <w:bookmarkEnd w:id="234"/>
      <w:bookmarkEnd w:id="235"/>
    </w:p>
    <w:p w:rsidR="00D46AD0" w:rsidRPr="00AD335B" w:rsidRDefault="00D46AD0" w:rsidP="00D46AD0">
      <w:pPr>
        <w:adjustRightInd w:val="0"/>
        <w:snapToGrid w:val="0"/>
        <w:spacing w:line="360" w:lineRule="auto"/>
        <w:jc w:val="both"/>
        <w:rPr>
          <w:rFonts w:ascii="Book Antiqua" w:hAnsi="Book Antiqua"/>
          <w:sz w:val="24"/>
          <w:szCs w:val="24"/>
          <w:lang w:val="en-GB" w:eastAsia="zh-CN"/>
        </w:rPr>
      </w:pPr>
      <w:r w:rsidRPr="00AD335B">
        <w:rPr>
          <w:rFonts w:ascii="Book Antiqua" w:hAnsi="Book Antiqua"/>
          <w:sz w:val="24"/>
          <w:szCs w:val="24"/>
          <w:lang w:val="en-GB"/>
        </w:rPr>
        <w:t>Pre-operative assessment of deep pelvic endometriosis is often challenging even for expert physicians requiring several diagnostic techniques for a clear definition of location and extens</w:t>
      </w:r>
      <w:r w:rsidR="0036115E" w:rsidRPr="00AD335B">
        <w:rPr>
          <w:rFonts w:ascii="Book Antiqua" w:hAnsi="Book Antiqua"/>
          <w:sz w:val="24"/>
          <w:szCs w:val="24"/>
          <w:lang w:val="en-GB"/>
        </w:rPr>
        <w:t xml:space="preserve">ion of </w:t>
      </w:r>
      <w:proofErr w:type="spellStart"/>
      <w:r w:rsidR="0036115E" w:rsidRPr="00AD335B">
        <w:rPr>
          <w:rFonts w:ascii="Book Antiqua" w:hAnsi="Book Antiqua"/>
          <w:sz w:val="24"/>
          <w:szCs w:val="24"/>
          <w:lang w:val="en-GB"/>
        </w:rPr>
        <w:t>endometriotic</w:t>
      </w:r>
      <w:proofErr w:type="spellEnd"/>
      <w:r w:rsidR="0036115E" w:rsidRPr="00AD335B">
        <w:rPr>
          <w:rFonts w:ascii="Book Antiqua" w:hAnsi="Book Antiqua"/>
          <w:sz w:val="24"/>
          <w:szCs w:val="24"/>
          <w:lang w:val="en-GB"/>
        </w:rPr>
        <w:t xml:space="preserve"> implants. </w:t>
      </w:r>
    </w:p>
    <w:p w:rsidR="00D46AD0" w:rsidRPr="00AD335B" w:rsidRDefault="00D46AD0" w:rsidP="00D46AD0">
      <w:pPr>
        <w:adjustRightInd w:val="0"/>
        <w:snapToGrid w:val="0"/>
        <w:spacing w:line="360" w:lineRule="auto"/>
        <w:jc w:val="both"/>
        <w:rPr>
          <w:rFonts w:ascii="Book Antiqua" w:hAnsi="Book Antiqua"/>
          <w:b/>
          <w:i/>
          <w:sz w:val="24"/>
          <w:szCs w:val="24"/>
          <w:lang w:eastAsia="zh-CN"/>
        </w:rPr>
      </w:pPr>
    </w:p>
    <w:p w:rsidR="00D46AD0" w:rsidRPr="00AD335B" w:rsidRDefault="00D46AD0" w:rsidP="00D46AD0">
      <w:pPr>
        <w:adjustRightInd w:val="0"/>
        <w:snapToGrid w:val="0"/>
        <w:spacing w:line="360" w:lineRule="auto"/>
        <w:jc w:val="both"/>
        <w:rPr>
          <w:rFonts w:ascii="Book Antiqua" w:hAnsi="Book Antiqua"/>
          <w:b/>
          <w:i/>
          <w:sz w:val="24"/>
          <w:szCs w:val="24"/>
        </w:rPr>
      </w:pPr>
      <w:r w:rsidRPr="00AD335B">
        <w:rPr>
          <w:rFonts w:ascii="Book Antiqua" w:hAnsi="Book Antiqua"/>
          <w:b/>
          <w:i/>
          <w:sz w:val="24"/>
          <w:szCs w:val="24"/>
        </w:rPr>
        <w:t>Research frontiers</w:t>
      </w:r>
    </w:p>
    <w:p w:rsidR="00D46AD0" w:rsidRPr="00AD335B" w:rsidRDefault="00D46AD0" w:rsidP="00D46AD0">
      <w:pPr>
        <w:pStyle w:val="msonormalcxspmiddle"/>
        <w:autoSpaceDE w:val="0"/>
        <w:autoSpaceDN w:val="0"/>
        <w:adjustRightInd w:val="0"/>
        <w:snapToGrid w:val="0"/>
        <w:spacing w:before="2" w:afterLines="0" w:line="360" w:lineRule="auto"/>
        <w:jc w:val="both"/>
        <w:rPr>
          <w:rFonts w:ascii="Book Antiqua" w:hAnsi="Book Antiqua"/>
          <w:sz w:val="24"/>
          <w:szCs w:val="24"/>
          <w:lang w:val="en-GB"/>
        </w:rPr>
      </w:pPr>
      <w:r w:rsidRPr="00AD335B">
        <w:rPr>
          <w:rFonts w:ascii="Book Antiqua" w:hAnsi="Book Antiqua"/>
          <w:sz w:val="24"/>
          <w:szCs w:val="24"/>
          <w:lang w:val="en-GB"/>
        </w:rPr>
        <w:t xml:space="preserve">The aim of the present study is to evaluate the role of colonoscopy in the diagnostic work-up of bowel endometriosis. </w:t>
      </w:r>
    </w:p>
    <w:p w:rsidR="00D46AD0" w:rsidRPr="00AD335B" w:rsidRDefault="00D46AD0" w:rsidP="00D46AD0">
      <w:pPr>
        <w:pStyle w:val="msonormalcxspmiddle"/>
        <w:autoSpaceDE w:val="0"/>
        <w:autoSpaceDN w:val="0"/>
        <w:adjustRightInd w:val="0"/>
        <w:snapToGrid w:val="0"/>
        <w:spacing w:before="2" w:afterLines="0" w:line="360" w:lineRule="auto"/>
        <w:jc w:val="both"/>
        <w:rPr>
          <w:rFonts w:ascii="Book Antiqua" w:hAnsi="Book Antiqua"/>
          <w:sz w:val="24"/>
          <w:szCs w:val="24"/>
          <w:lang w:val="en-GB"/>
        </w:rPr>
      </w:pPr>
    </w:p>
    <w:p w:rsidR="00D46AD0" w:rsidRPr="00AD335B" w:rsidRDefault="00D46AD0" w:rsidP="00D46AD0">
      <w:pPr>
        <w:adjustRightInd w:val="0"/>
        <w:snapToGrid w:val="0"/>
        <w:spacing w:line="360" w:lineRule="auto"/>
        <w:jc w:val="both"/>
        <w:rPr>
          <w:rFonts w:ascii="Book Antiqua" w:hAnsi="Book Antiqua"/>
          <w:i/>
          <w:sz w:val="24"/>
          <w:szCs w:val="24"/>
        </w:rPr>
      </w:pPr>
      <w:r w:rsidRPr="00AD335B">
        <w:rPr>
          <w:rFonts w:ascii="Book Antiqua" w:hAnsi="Book Antiqua"/>
          <w:b/>
          <w:i/>
          <w:sz w:val="24"/>
          <w:szCs w:val="24"/>
        </w:rPr>
        <w:lastRenderedPageBreak/>
        <w:t>Innovations and breakthroughs</w:t>
      </w:r>
    </w:p>
    <w:p w:rsidR="00D46AD0" w:rsidRPr="00AD335B" w:rsidRDefault="00D46AD0" w:rsidP="00D46AD0">
      <w:pPr>
        <w:pStyle w:val="msonormalcxspmiddle"/>
        <w:adjustRightInd w:val="0"/>
        <w:snapToGrid w:val="0"/>
        <w:spacing w:before="2" w:afterLines="0" w:line="360" w:lineRule="auto"/>
        <w:jc w:val="both"/>
        <w:rPr>
          <w:rFonts w:ascii="Book Antiqua" w:hAnsi="Book Antiqua"/>
          <w:sz w:val="24"/>
          <w:szCs w:val="24"/>
          <w:lang w:val="en-GB"/>
        </w:rPr>
      </w:pPr>
      <w:r w:rsidRPr="00AD335B">
        <w:rPr>
          <w:rFonts w:ascii="Book Antiqua" w:hAnsi="Book Antiqua"/>
          <w:sz w:val="24"/>
          <w:szCs w:val="24"/>
          <w:lang w:val="en-GB"/>
        </w:rPr>
        <w:t>This is the first study</w:t>
      </w:r>
      <w:r w:rsidRPr="00AD335B">
        <w:rPr>
          <w:rFonts w:ascii="Book Antiqua" w:hAnsi="Book Antiqua" w:hint="eastAsia"/>
          <w:sz w:val="24"/>
          <w:szCs w:val="24"/>
          <w:lang w:val="en-GB" w:eastAsia="zh-CN"/>
        </w:rPr>
        <w:t xml:space="preserve"> </w:t>
      </w:r>
      <w:r w:rsidRPr="00AD335B">
        <w:rPr>
          <w:rFonts w:ascii="Book Antiqua" w:hAnsi="Book Antiqua"/>
          <w:sz w:val="24"/>
          <w:szCs w:val="24"/>
          <w:lang w:val="en-GB"/>
        </w:rPr>
        <w:t>evaluating the usefulness of colonoscopy for the prediction of intestinal involvement in deep pelvic endometriosis.</w:t>
      </w:r>
    </w:p>
    <w:p w:rsidR="00D46AD0" w:rsidRPr="00AD335B" w:rsidRDefault="00D46AD0" w:rsidP="00D46AD0">
      <w:pPr>
        <w:pStyle w:val="msonormalcxspmiddle"/>
        <w:adjustRightInd w:val="0"/>
        <w:snapToGrid w:val="0"/>
        <w:spacing w:before="2" w:afterLines="0" w:line="360" w:lineRule="auto"/>
        <w:jc w:val="both"/>
        <w:rPr>
          <w:rFonts w:ascii="Book Antiqua" w:hAnsi="Book Antiqua"/>
          <w:sz w:val="24"/>
          <w:szCs w:val="24"/>
          <w:lang w:val="en-GB"/>
        </w:rPr>
      </w:pPr>
    </w:p>
    <w:p w:rsidR="00D46AD0" w:rsidRPr="00AD335B" w:rsidRDefault="00D46AD0" w:rsidP="00D46AD0">
      <w:pPr>
        <w:adjustRightInd w:val="0"/>
        <w:snapToGrid w:val="0"/>
        <w:spacing w:line="360" w:lineRule="auto"/>
        <w:jc w:val="both"/>
        <w:rPr>
          <w:rFonts w:ascii="Book Antiqua" w:hAnsi="Book Antiqua"/>
          <w:b/>
          <w:i/>
          <w:sz w:val="24"/>
          <w:szCs w:val="24"/>
        </w:rPr>
      </w:pPr>
      <w:bookmarkStart w:id="238" w:name="OLE_LINK1861"/>
      <w:bookmarkStart w:id="239" w:name="OLE_LINK1860"/>
      <w:r w:rsidRPr="00AD335B">
        <w:rPr>
          <w:rFonts w:ascii="Book Antiqua" w:hAnsi="Book Antiqua"/>
          <w:b/>
          <w:i/>
          <w:sz w:val="24"/>
          <w:szCs w:val="24"/>
        </w:rPr>
        <w:t xml:space="preserve">Applications </w:t>
      </w:r>
      <w:bookmarkEnd w:id="238"/>
      <w:bookmarkEnd w:id="239"/>
    </w:p>
    <w:p w:rsidR="00D46AD0" w:rsidRPr="00AD335B" w:rsidRDefault="00D46AD0" w:rsidP="00D46AD0">
      <w:pPr>
        <w:adjustRightInd w:val="0"/>
        <w:snapToGrid w:val="0"/>
        <w:spacing w:line="360" w:lineRule="auto"/>
        <w:jc w:val="both"/>
        <w:rPr>
          <w:rFonts w:ascii="Book Antiqua" w:hAnsi="Book Antiqua"/>
          <w:sz w:val="24"/>
          <w:szCs w:val="24"/>
          <w:lang w:val="en-GB"/>
        </w:rPr>
      </w:pPr>
      <w:r w:rsidRPr="00AD335B">
        <w:rPr>
          <w:rFonts w:ascii="Book Antiqua" w:hAnsi="Book Antiqua"/>
          <w:sz w:val="24"/>
          <w:szCs w:val="24"/>
          <w:lang w:val="en-GB"/>
        </w:rPr>
        <w:t xml:space="preserve">Being an invasive procedure, colonoscopy should not be routinely performed in the diagnostic work-up of bowel endometriosis. </w:t>
      </w:r>
    </w:p>
    <w:p w:rsidR="00D46AD0" w:rsidRPr="00AD335B" w:rsidRDefault="00D46AD0" w:rsidP="00D46AD0">
      <w:pPr>
        <w:adjustRightInd w:val="0"/>
        <w:snapToGrid w:val="0"/>
        <w:spacing w:line="360" w:lineRule="auto"/>
        <w:jc w:val="both"/>
        <w:rPr>
          <w:rFonts w:ascii="Book Antiqua" w:hAnsi="Book Antiqua"/>
          <w:sz w:val="24"/>
          <w:szCs w:val="24"/>
          <w:lang w:val="en-GB"/>
        </w:rPr>
      </w:pPr>
    </w:p>
    <w:p w:rsidR="00D46AD0" w:rsidRPr="00AD335B" w:rsidRDefault="002F5A23" w:rsidP="00D46AD0">
      <w:pPr>
        <w:adjustRightInd w:val="0"/>
        <w:snapToGrid w:val="0"/>
        <w:spacing w:line="360" w:lineRule="auto"/>
        <w:jc w:val="both"/>
        <w:rPr>
          <w:rFonts w:ascii="Book Antiqua" w:hAnsi="Book Antiqua"/>
          <w:b/>
          <w:i/>
          <w:sz w:val="24"/>
          <w:szCs w:val="24"/>
          <w:lang w:eastAsia="zh-CN"/>
        </w:rPr>
      </w:pPr>
      <w:bookmarkStart w:id="240" w:name="OLE_LINK2926"/>
      <w:bookmarkStart w:id="241" w:name="OLE_LINK2709"/>
      <w:bookmarkStart w:id="242" w:name="OLE_LINK2586"/>
      <w:bookmarkStart w:id="243" w:name="OLE_LINK2585"/>
      <w:bookmarkStart w:id="244" w:name="OLE_LINK2135"/>
      <w:bookmarkStart w:id="245" w:name="OLE_LINK2204"/>
      <w:bookmarkStart w:id="246" w:name="OLE_LINK679"/>
      <w:bookmarkStart w:id="247" w:name="OLE_LINK678"/>
      <w:r>
        <w:rPr>
          <w:rFonts w:ascii="Book Antiqua" w:hAnsi="Book Antiqua"/>
          <w:b/>
          <w:i/>
          <w:sz w:val="24"/>
          <w:szCs w:val="24"/>
        </w:rPr>
        <w:t>Peer</w:t>
      </w:r>
      <w:r>
        <w:rPr>
          <w:rFonts w:ascii="Book Antiqua" w:hAnsi="Book Antiqua" w:hint="eastAsia"/>
          <w:b/>
          <w:i/>
          <w:sz w:val="24"/>
          <w:szCs w:val="24"/>
          <w:lang w:eastAsia="zh-CN"/>
        </w:rPr>
        <w:t>-</w:t>
      </w:r>
      <w:r w:rsidR="00D46AD0" w:rsidRPr="00AD335B">
        <w:rPr>
          <w:rFonts w:ascii="Book Antiqua" w:hAnsi="Book Antiqua"/>
          <w:b/>
          <w:i/>
          <w:sz w:val="24"/>
          <w:szCs w:val="24"/>
        </w:rPr>
        <w:t>review</w:t>
      </w:r>
      <w:bookmarkEnd w:id="240"/>
      <w:bookmarkEnd w:id="241"/>
      <w:bookmarkEnd w:id="242"/>
      <w:bookmarkEnd w:id="243"/>
      <w:bookmarkEnd w:id="244"/>
      <w:bookmarkEnd w:id="245"/>
    </w:p>
    <w:p w:rsidR="00D46AD0" w:rsidRPr="00AD335B" w:rsidRDefault="00C63227" w:rsidP="00D46AD0">
      <w:pPr>
        <w:adjustRightInd w:val="0"/>
        <w:snapToGrid w:val="0"/>
        <w:spacing w:line="360" w:lineRule="auto"/>
        <w:jc w:val="both"/>
        <w:rPr>
          <w:rFonts w:ascii="Book Antiqua" w:hAnsi="Book Antiqua"/>
          <w:b/>
          <w:i/>
          <w:sz w:val="24"/>
          <w:szCs w:val="24"/>
          <w:lang w:eastAsia="zh-CN"/>
        </w:rPr>
      </w:pPr>
      <w:r w:rsidRPr="00AD335B">
        <w:rPr>
          <w:rFonts w:ascii="Book Antiqua" w:hAnsi="Book Antiqua"/>
          <w:sz w:val="24"/>
          <w:szCs w:val="24"/>
        </w:rPr>
        <w:t>This is an interesting paper that adds to the literature. The authors need to clarify how the bowel endometriosis diagnosis was made.</w:t>
      </w:r>
      <w:r w:rsidR="001A04D9" w:rsidRPr="00AD335B">
        <w:rPr>
          <w:rFonts w:ascii="Book Antiqua" w:hAnsi="Book Antiqua"/>
          <w:sz w:val="24"/>
          <w:szCs w:val="24"/>
        </w:rPr>
        <w:t xml:space="preserve"> The topic of this paper regards to the diagnosis of endometriosis, especially when compromising the bowel or the rectum, a very challenging field.</w:t>
      </w:r>
      <w:r w:rsidR="001A04D9" w:rsidRPr="00AD335B">
        <w:rPr>
          <w:rFonts w:ascii="Book Antiqua" w:hAnsi="Book Antiqua" w:hint="eastAsia"/>
          <w:sz w:val="24"/>
          <w:szCs w:val="24"/>
          <w:lang w:eastAsia="zh-CN"/>
        </w:rPr>
        <w:t xml:space="preserve"> Some minor revisions</w:t>
      </w:r>
      <w:r w:rsidR="0036115E" w:rsidRPr="00AD335B">
        <w:rPr>
          <w:rFonts w:ascii="Book Antiqua" w:hAnsi="Book Antiqua" w:hint="eastAsia"/>
          <w:sz w:val="24"/>
          <w:szCs w:val="24"/>
          <w:lang w:eastAsia="zh-CN"/>
        </w:rPr>
        <w:t xml:space="preserve"> and </w:t>
      </w:r>
      <w:r w:rsidR="001A04D9" w:rsidRPr="00AD335B">
        <w:rPr>
          <w:rFonts w:ascii="Book Antiqua" w:hAnsi="Book Antiqua" w:hint="eastAsia"/>
          <w:sz w:val="24"/>
          <w:szCs w:val="24"/>
          <w:lang w:eastAsia="zh-CN"/>
        </w:rPr>
        <w:t xml:space="preserve">language polishing are needed. </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6"/>
    <w:bookmarkEnd w:id="237"/>
    <w:bookmarkEnd w:id="246"/>
    <w:bookmarkEnd w:id="247"/>
    <w:p w:rsidR="00C63227" w:rsidRPr="00AD335B" w:rsidRDefault="00C63227" w:rsidP="00805D2B">
      <w:pPr>
        <w:adjustRightInd w:val="0"/>
        <w:snapToGrid w:val="0"/>
        <w:spacing w:line="360" w:lineRule="auto"/>
        <w:jc w:val="both"/>
        <w:rPr>
          <w:rFonts w:ascii="Book Antiqua" w:hAnsi="Book Antiqua"/>
          <w:b/>
          <w:sz w:val="24"/>
          <w:szCs w:val="24"/>
          <w:lang w:val="en-GB" w:eastAsia="zh-CN"/>
        </w:rPr>
      </w:pPr>
    </w:p>
    <w:p w:rsidR="00BF2694" w:rsidRPr="00AD335B" w:rsidRDefault="00D46AD0" w:rsidP="00805D2B">
      <w:pPr>
        <w:adjustRightInd w:val="0"/>
        <w:snapToGrid w:val="0"/>
        <w:spacing w:line="360" w:lineRule="auto"/>
        <w:jc w:val="both"/>
        <w:rPr>
          <w:rFonts w:ascii="Book Antiqua" w:hAnsi="Book Antiqua"/>
          <w:b/>
          <w:sz w:val="24"/>
          <w:szCs w:val="24"/>
          <w:lang w:val="en-GB" w:eastAsia="zh-CN"/>
        </w:rPr>
      </w:pPr>
      <w:r w:rsidRPr="00AD335B">
        <w:rPr>
          <w:rFonts w:ascii="Book Antiqua" w:hAnsi="Book Antiqua"/>
          <w:b/>
          <w:sz w:val="24"/>
          <w:szCs w:val="24"/>
          <w:lang w:val="en-GB"/>
        </w:rPr>
        <w:t>REFERENCES</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 </w:t>
      </w:r>
      <w:r w:rsidRPr="00957712">
        <w:rPr>
          <w:rFonts w:ascii="Book Antiqua" w:hAnsi="Book Antiqua" w:cs="宋体"/>
          <w:b/>
          <w:bCs/>
          <w:sz w:val="24"/>
          <w:szCs w:val="24"/>
          <w:lang w:val="en-US" w:eastAsia="zh-CN"/>
        </w:rPr>
        <w:t>Kaufman LC</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Smyrk</w:t>
      </w:r>
      <w:proofErr w:type="spellEnd"/>
      <w:r w:rsidRPr="00957712">
        <w:rPr>
          <w:rFonts w:ascii="Book Antiqua" w:hAnsi="Book Antiqua" w:cs="宋体"/>
          <w:sz w:val="24"/>
          <w:szCs w:val="24"/>
          <w:lang w:val="en-US" w:eastAsia="zh-CN"/>
        </w:rPr>
        <w:t xml:space="preserve"> TC, Levy MJ, Enders FT, </w:t>
      </w:r>
      <w:proofErr w:type="spellStart"/>
      <w:r w:rsidRPr="00957712">
        <w:rPr>
          <w:rFonts w:ascii="Book Antiqua" w:hAnsi="Book Antiqua" w:cs="宋体"/>
          <w:sz w:val="24"/>
          <w:szCs w:val="24"/>
          <w:lang w:val="en-US" w:eastAsia="zh-CN"/>
        </w:rPr>
        <w:t>Oxentenko</w:t>
      </w:r>
      <w:proofErr w:type="spellEnd"/>
      <w:r w:rsidRPr="00957712">
        <w:rPr>
          <w:rFonts w:ascii="Book Antiqua" w:hAnsi="Book Antiqua" w:cs="宋体"/>
          <w:sz w:val="24"/>
          <w:szCs w:val="24"/>
          <w:lang w:val="en-US" w:eastAsia="zh-CN"/>
        </w:rPr>
        <w:t xml:space="preserve"> AS. Symptomatic intestinal endometriosis requiring surgical resection: clinical presentation and preoperative diagnosis. </w:t>
      </w:r>
      <w:r w:rsidRPr="00957712">
        <w:rPr>
          <w:rFonts w:ascii="Book Antiqua" w:hAnsi="Book Antiqua" w:cs="宋体"/>
          <w:i/>
          <w:iCs/>
          <w:sz w:val="24"/>
          <w:szCs w:val="24"/>
          <w:lang w:val="en-US" w:eastAsia="zh-CN"/>
        </w:rPr>
        <w:t xml:space="preserve">Am J </w:t>
      </w:r>
      <w:proofErr w:type="spellStart"/>
      <w:r w:rsidRPr="00957712">
        <w:rPr>
          <w:rFonts w:ascii="Book Antiqua" w:hAnsi="Book Antiqua" w:cs="宋体"/>
          <w:i/>
          <w:iCs/>
          <w:sz w:val="24"/>
          <w:szCs w:val="24"/>
          <w:lang w:val="en-US" w:eastAsia="zh-CN"/>
        </w:rPr>
        <w:t>Gastroenterol</w:t>
      </w:r>
      <w:proofErr w:type="spellEnd"/>
      <w:r w:rsidRPr="00957712">
        <w:rPr>
          <w:rFonts w:ascii="Book Antiqua" w:hAnsi="Book Antiqua" w:cs="宋体"/>
          <w:sz w:val="24"/>
          <w:szCs w:val="24"/>
          <w:lang w:val="en-US" w:eastAsia="zh-CN"/>
        </w:rPr>
        <w:t xml:space="preserve"> 2011; </w:t>
      </w:r>
      <w:r w:rsidRPr="00957712">
        <w:rPr>
          <w:rFonts w:ascii="Book Antiqua" w:hAnsi="Book Antiqua" w:cs="宋体"/>
          <w:b/>
          <w:bCs/>
          <w:sz w:val="24"/>
          <w:szCs w:val="24"/>
          <w:lang w:val="en-US" w:eastAsia="zh-CN"/>
        </w:rPr>
        <w:t>106</w:t>
      </w:r>
      <w:r w:rsidRPr="00957712">
        <w:rPr>
          <w:rFonts w:ascii="Book Antiqua" w:hAnsi="Book Antiqua" w:cs="宋体"/>
          <w:sz w:val="24"/>
          <w:szCs w:val="24"/>
          <w:lang w:val="en-US" w:eastAsia="zh-CN"/>
        </w:rPr>
        <w:t>: 1325-1332 [PMID: 21502995 DOI: 10.1038/ajg.2011.66]</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2 </w:t>
      </w:r>
      <w:proofErr w:type="spellStart"/>
      <w:r w:rsidRPr="00957712">
        <w:rPr>
          <w:rFonts w:ascii="Book Antiqua" w:hAnsi="Book Antiqua" w:cs="宋体"/>
          <w:b/>
          <w:bCs/>
          <w:sz w:val="24"/>
          <w:szCs w:val="24"/>
          <w:lang w:val="en-US" w:eastAsia="zh-CN"/>
        </w:rPr>
        <w:t>Landi</w:t>
      </w:r>
      <w:proofErr w:type="spellEnd"/>
      <w:r w:rsidRPr="00957712">
        <w:rPr>
          <w:rFonts w:ascii="Book Antiqua" w:hAnsi="Book Antiqua" w:cs="宋体"/>
          <w:b/>
          <w:bCs/>
          <w:sz w:val="24"/>
          <w:szCs w:val="24"/>
          <w:lang w:val="en-US" w:eastAsia="zh-CN"/>
        </w:rPr>
        <w:t xml:space="preserve"> 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Barbieri</w:t>
      </w:r>
      <w:proofErr w:type="spellEnd"/>
      <w:r w:rsidRPr="00957712">
        <w:rPr>
          <w:rFonts w:ascii="Book Antiqua" w:hAnsi="Book Antiqua" w:cs="宋体"/>
          <w:sz w:val="24"/>
          <w:szCs w:val="24"/>
          <w:lang w:val="en-US" w:eastAsia="zh-CN"/>
        </w:rPr>
        <w:t xml:space="preserve"> F, </w:t>
      </w:r>
      <w:proofErr w:type="spellStart"/>
      <w:r w:rsidRPr="00957712">
        <w:rPr>
          <w:rFonts w:ascii="Book Antiqua" w:hAnsi="Book Antiqua" w:cs="宋体"/>
          <w:sz w:val="24"/>
          <w:szCs w:val="24"/>
          <w:lang w:val="en-US" w:eastAsia="zh-CN"/>
        </w:rPr>
        <w:t>Fiaccavento</w:t>
      </w:r>
      <w:proofErr w:type="spellEnd"/>
      <w:r w:rsidRPr="00957712">
        <w:rPr>
          <w:rFonts w:ascii="Book Antiqua" w:hAnsi="Book Antiqua" w:cs="宋体"/>
          <w:sz w:val="24"/>
          <w:szCs w:val="24"/>
          <w:lang w:val="en-US" w:eastAsia="zh-CN"/>
        </w:rPr>
        <w:t xml:space="preserve"> A, </w:t>
      </w:r>
      <w:proofErr w:type="spellStart"/>
      <w:r w:rsidRPr="00957712">
        <w:rPr>
          <w:rFonts w:ascii="Book Antiqua" w:hAnsi="Book Antiqua" w:cs="宋体"/>
          <w:sz w:val="24"/>
          <w:szCs w:val="24"/>
          <w:lang w:val="en-US" w:eastAsia="zh-CN"/>
        </w:rPr>
        <w:t>Mainardi</w:t>
      </w:r>
      <w:proofErr w:type="spellEnd"/>
      <w:r w:rsidRPr="00957712">
        <w:rPr>
          <w:rFonts w:ascii="Book Antiqua" w:hAnsi="Book Antiqua" w:cs="宋体"/>
          <w:sz w:val="24"/>
          <w:szCs w:val="24"/>
          <w:lang w:val="en-US" w:eastAsia="zh-CN"/>
        </w:rPr>
        <w:t xml:space="preserve"> P, </w:t>
      </w:r>
      <w:proofErr w:type="spellStart"/>
      <w:r w:rsidRPr="00957712">
        <w:rPr>
          <w:rFonts w:ascii="Book Antiqua" w:hAnsi="Book Antiqua" w:cs="宋体"/>
          <w:sz w:val="24"/>
          <w:szCs w:val="24"/>
          <w:lang w:val="en-US" w:eastAsia="zh-CN"/>
        </w:rPr>
        <w:t>Ruffo</w:t>
      </w:r>
      <w:proofErr w:type="spellEnd"/>
      <w:r w:rsidRPr="00957712">
        <w:rPr>
          <w:rFonts w:ascii="Book Antiqua" w:hAnsi="Book Antiqua" w:cs="宋体"/>
          <w:sz w:val="24"/>
          <w:szCs w:val="24"/>
          <w:lang w:val="en-US" w:eastAsia="zh-CN"/>
        </w:rPr>
        <w:t xml:space="preserve"> G, </w:t>
      </w:r>
      <w:proofErr w:type="spellStart"/>
      <w:r w:rsidRPr="00957712">
        <w:rPr>
          <w:rFonts w:ascii="Book Antiqua" w:hAnsi="Book Antiqua" w:cs="宋体"/>
          <w:sz w:val="24"/>
          <w:szCs w:val="24"/>
          <w:lang w:val="en-US" w:eastAsia="zh-CN"/>
        </w:rPr>
        <w:t>Selvaggi</w:t>
      </w:r>
      <w:proofErr w:type="spellEnd"/>
      <w:r w:rsidRPr="00957712">
        <w:rPr>
          <w:rFonts w:ascii="Book Antiqua" w:hAnsi="Book Antiqua" w:cs="宋体"/>
          <w:sz w:val="24"/>
          <w:szCs w:val="24"/>
          <w:lang w:val="en-US" w:eastAsia="zh-CN"/>
        </w:rPr>
        <w:t xml:space="preserve"> L, Syed R, </w:t>
      </w:r>
      <w:proofErr w:type="spellStart"/>
      <w:r w:rsidRPr="00957712">
        <w:rPr>
          <w:rFonts w:ascii="Book Antiqua" w:hAnsi="Book Antiqua" w:cs="宋体"/>
          <w:sz w:val="24"/>
          <w:szCs w:val="24"/>
          <w:lang w:val="en-US" w:eastAsia="zh-CN"/>
        </w:rPr>
        <w:t>Minelli</w:t>
      </w:r>
      <w:proofErr w:type="spellEnd"/>
      <w:r w:rsidRPr="00957712">
        <w:rPr>
          <w:rFonts w:ascii="Book Antiqua" w:hAnsi="Book Antiqua" w:cs="宋体"/>
          <w:sz w:val="24"/>
          <w:szCs w:val="24"/>
          <w:lang w:val="en-US" w:eastAsia="zh-CN"/>
        </w:rPr>
        <w:t xml:space="preserve"> L. Preoperative double-contrast barium enema in patients with suspected intestinal endometriosis. </w:t>
      </w:r>
      <w:r w:rsidRPr="00957712">
        <w:rPr>
          <w:rFonts w:ascii="Book Antiqua" w:hAnsi="Book Antiqua" w:cs="宋体"/>
          <w:i/>
          <w:iCs/>
          <w:sz w:val="24"/>
          <w:szCs w:val="24"/>
          <w:lang w:val="en-US" w:eastAsia="zh-CN"/>
        </w:rPr>
        <w:t xml:space="preserve">J Am </w:t>
      </w:r>
      <w:proofErr w:type="spellStart"/>
      <w:r w:rsidRPr="00957712">
        <w:rPr>
          <w:rFonts w:ascii="Book Antiqua" w:hAnsi="Book Antiqua" w:cs="宋体"/>
          <w:i/>
          <w:iCs/>
          <w:sz w:val="24"/>
          <w:szCs w:val="24"/>
          <w:lang w:val="en-US" w:eastAsia="zh-CN"/>
        </w:rPr>
        <w:t>Assoc</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Gynecol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Laparosc</w:t>
      </w:r>
      <w:proofErr w:type="spellEnd"/>
      <w:r w:rsidRPr="00957712">
        <w:rPr>
          <w:rFonts w:ascii="Book Antiqua" w:hAnsi="Book Antiqua" w:cs="宋体"/>
          <w:sz w:val="24"/>
          <w:szCs w:val="24"/>
          <w:lang w:val="en-US" w:eastAsia="zh-CN"/>
        </w:rPr>
        <w:t xml:space="preserve"> 2004; </w:t>
      </w:r>
      <w:r w:rsidRPr="00957712">
        <w:rPr>
          <w:rFonts w:ascii="Book Antiqua" w:hAnsi="Book Antiqua" w:cs="宋体"/>
          <w:b/>
          <w:bCs/>
          <w:sz w:val="24"/>
          <w:szCs w:val="24"/>
          <w:lang w:val="en-US" w:eastAsia="zh-CN"/>
        </w:rPr>
        <w:t>11</w:t>
      </w:r>
      <w:r w:rsidRPr="00957712">
        <w:rPr>
          <w:rFonts w:ascii="Book Antiqua" w:hAnsi="Book Antiqua" w:cs="宋体"/>
          <w:sz w:val="24"/>
          <w:szCs w:val="24"/>
          <w:lang w:val="en-US" w:eastAsia="zh-CN"/>
        </w:rPr>
        <w:t>: 223-228 [PMID: 15200779 DOI: 10.1016/S1074-3804(05)60203-4]</w:t>
      </w:r>
    </w:p>
    <w:p w:rsidR="00957712" w:rsidRPr="00957712" w:rsidRDefault="00957712" w:rsidP="00957712">
      <w:pPr>
        <w:spacing w:line="240" w:lineRule="auto"/>
        <w:rPr>
          <w:rFonts w:ascii="Book Antiqua" w:hAnsi="Book Antiqua" w:cs="宋体"/>
          <w:sz w:val="24"/>
          <w:szCs w:val="24"/>
          <w:lang w:val="en-US" w:eastAsia="zh-CN"/>
        </w:rPr>
      </w:pPr>
      <w:proofErr w:type="gramStart"/>
      <w:r w:rsidRPr="00957712">
        <w:rPr>
          <w:rFonts w:ascii="Book Antiqua" w:hAnsi="Book Antiqua" w:cs="宋体"/>
          <w:sz w:val="24"/>
          <w:szCs w:val="24"/>
          <w:lang w:val="en-US" w:eastAsia="zh-CN"/>
        </w:rPr>
        <w:t xml:space="preserve">3 </w:t>
      </w:r>
      <w:proofErr w:type="spellStart"/>
      <w:r w:rsidRPr="00957712">
        <w:rPr>
          <w:rFonts w:ascii="Book Antiqua" w:hAnsi="Book Antiqua" w:cs="宋体"/>
          <w:b/>
          <w:bCs/>
          <w:sz w:val="24"/>
          <w:szCs w:val="24"/>
          <w:lang w:val="en-US" w:eastAsia="zh-CN"/>
        </w:rPr>
        <w:t>Moawad</w:t>
      </w:r>
      <w:proofErr w:type="spellEnd"/>
      <w:r w:rsidRPr="00957712">
        <w:rPr>
          <w:rFonts w:ascii="Book Antiqua" w:hAnsi="Book Antiqua" w:cs="宋体"/>
          <w:b/>
          <w:bCs/>
          <w:sz w:val="24"/>
          <w:szCs w:val="24"/>
          <w:lang w:val="en-US" w:eastAsia="zh-CN"/>
        </w:rPr>
        <w:t xml:space="preserve"> NS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Caplin</w:t>
      </w:r>
      <w:proofErr w:type="spellEnd"/>
      <w:r w:rsidRPr="00957712">
        <w:rPr>
          <w:rFonts w:ascii="Book Antiqua" w:hAnsi="Book Antiqua" w:cs="宋体"/>
          <w:sz w:val="24"/>
          <w:szCs w:val="24"/>
          <w:lang w:val="en-US" w:eastAsia="zh-CN"/>
        </w:rPr>
        <w:t xml:space="preserve"> A. Diagnosis, management, and long-term outcomes of </w:t>
      </w:r>
      <w:proofErr w:type="spellStart"/>
      <w:r w:rsidRPr="00957712">
        <w:rPr>
          <w:rFonts w:ascii="Book Antiqua" w:hAnsi="Book Antiqua" w:cs="宋体"/>
          <w:sz w:val="24"/>
          <w:szCs w:val="24"/>
          <w:lang w:val="en-US" w:eastAsia="zh-CN"/>
        </w:rPr>
        <w:t>rectovaginal</w:t>
      </w:r>
      <w:proofErr w:type="spellEnd"/>
      <w:r w:rsidRPr="00957712">
        <w:rPr>
          <w:rFonts w:ascii="Book Antiqua" w:hAnsi="Book Antiqua" w:cs="宋体"/>
          <w:sz w:val="24"/>
          <w:szCs w:val="24"/>
          <w:lang w:val="en-US" w:eastAsia="zh-CN"/>
        </w:rPr>
        <w:t xml:space="preserve"> endometriosis.</w:t>
      </w:r>
      <w:proofErr w:type="gramEnd"/>
      <w:r w:rsidRPr="00957712">
        <w:rPr>
          <w:rFonts w:ascii="Book Antiqua" w:hAnsi="Book Antiqua" w:cs="宋体"/>
          <w:sz w:val="24"/>
          <w:szCs w:val="24"/>
          <w:lang w:val="en-US" w:eastAsia="zh-CN"/>
        </w:rPr>
        <w:t xml:space="preserve"> </w:t>
      </w:r>
      <w:proofErr w:type="spellStart"/>
      <w:r w:rsidRPr="00957712">
        <w:rPr>
          <w:rFonts w:ascii="Book Antiqua" w:hAnsi="Book Antiqua" w:cs="宋体"/>
          <w:i/>
          <w:iCs/>
          <w:sz w:val="24"/>
          <w:szCs w:val="24"/>
          <w:lang w:val="en-US" w:eastAsia="zh-CN"/>
        </w:rPr>
        <w:t>Int</w:t>
      </w:r>
      <w:proofErr w:type="spellEnd"/>
      <w:r w:rsidRPr="00957712">
        <w:rPr>
          <w:rFonts w:ascii="Book Antiqua" w:hAnsi="Book Antiqua" w:cs="宋体"/>
          <w:i/>
          <w:iCs/>
          <w:sz w:val="24"/>
          <w:szCs w:val="24"/>
          <w:lang w:val="en-US" w:eastAsia="zh-CN"/>
        </w:rPr>
        <w:t xml:space="preserve"> J </w:t>
      </w:r>
      <w:proofErr w:type="spellStart"/>
      <w:r w:rsidRPr="00957712">
        <w:rPr>
          <w:rFonts w:ascii="Book Antiqua" w:hAnsi="Book Antiqua" w:cs="宋体"/>
          <w:i/>
          <w:iCs/>
          <w:sz w:val="24"/>
          <w:szCs w:val="24"/>
          <w:lang w:val="en-US" w:eastAsia="zh-CN"/>
        </w:rPr>
        <w:t>Womens</w:t>
      </w:r>
      <w:proofErr w:type="spellEnd"/>
      <w:r w:rsidRPr="00957712">
        <w:rPr>
          <w:rFonts w:ascii="Book Antiqua" w:hAnsi="Book Antiqua" w:cs="宋体"/>
          <w:i/>
          <w:iCs/>
          <w:sz w:val="24"/>
          <w:szCs w:val="24"/>
          <w:lang w:val="en-US" w:eastAsia="zh-CN"/>
        </w:rPr>
        <w:t xml:space="preserve"> Health</w:t>
      </w:r>
      <w:r w:rsidRPr="00957712">
        <w:rPr>
          <w:rFonts w:ascii="Book Antiqua" w:hAnsi="Book Antiqua" w:cs="宋体"/>
          <w:sz w:val="24"/>
          <w:szCs w:val="24"/>
          <w:lang w:val="en-US" w:eastAsia="zh-CN"/>
        </w:rPr>
        <w:t xml:space="preserve"> 2013; </w:t>
      </w:r>
      <w:r w:rsidRPr="00957712">
        <w:rPr>
          <w:rFonts w:ascii="Book Antiqua" w:hAnsi="Book Antiqua" w:cs="宋体"/>
          <w:b/>
          <w:bCs/>
          <w:sz w:val="24"/>
          <w:szCs w:val="24"/>
          <w:lang w:val="en-US" w:eastAsia="zh-CN"/>
        </w:rPr>
        <w:t>5</w:t>
      </w:r>
      <w:r w:rsidRPr="00957712">
        <w:rPr>
          <w:rFonts w:ascii="Book Antiqua" w:hAnsi="Book Antiqua" w:cs="宋体"/>
          <w:sz w:val="24"/>
          <w:szCs w:val="24"/>
          <w:lang w:val="en-US" w:eastAsia="zh-CN"/>
        </w:rPr>
        <w:t>: 753-763 [PMID: 24232977 DOI: 10.2147/IJWH.S37846]</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4 </w:t>
      </w:r>
      <w:r w:rsidRPr="00957712">
        <w:rPr>
          <w:rFonts w:ascii="Book Antiqua" w:hAnsi="Book Antiqua" w:cs="宋体"/>
          <w:b/>
          <w:bCs/>
          <w:sz w:val="24"/>
          <w:szCs w:val="24"/>
          <w:lang w:val="en-US" w:eastAsia="zh-CN"/>
        </w:rPr>
        <w:t>Kennedy 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Bergqvist</w:t>
      </w:r>
      <w:proofErr w:type="spellEnd"/>
      <w:r w:rsidRPr="00957712">
        <w:rPr>
          <w:rFonts w:ascii="Book Antiqua" w:hAnsi="Book Antiqua" w:cs="宋体"/>
          <w:sz w:val="24"/>
          <w:szCs w:val="24"/>
          <w:lang w:val="en-US" w:eastAsia="zh-CN"/>
        </w:rPr>
        <w:t xml:space="preserve"> A, </w:t>
      </w:r>
      <w:proofErr w:type="spellStart"/>
      <w:r w:rsidRPr="00957712">
        <w:rPr>
          <w:rFonts w:ascii="Book Antiqua" w:hAnsi="Book Antiqua" w:cs="宋体"/>
          <w:sz w:val="24"/>
          <w:szCs w:val="24"/>
          <w:lang w:val="en-US" w:eastAsia="zh-CN"/>
        </w:rPr>
        <w:t>Chapron</w:t>
      </w:r>
      <w:proofErr w:type="spellEnd"/>
      <w:r w:rsidRPr="00957712">
        <w:rPr>
          <w:rFonts w:ascii="Book Antiqua" w:hAnsi="Book Antiqua" w:cs="宋体"/>
          <w:sz w:val="24"/>
          <w:szCs w:val="24"/>
          <w:lang w:val="en-US" w:eastAsia="zh-CN"/>
        </w:rPr>
        <w:t xml:space="preserve"> C, </w:t>
      </w:r>
      <w:proofErr w:type="spellStart"/>
      <w:r w:rsidRPr="00957712">
        <w:rPr>
          <w:rFonts w:ascii="Book Antiqua" w:hAnsi="Book Antiqua" w:cs="宋体"/>
          <w:sz w:val="24"/>
          <w:szCs w:val="24"/>
          <w:lang w:val="en-US" w:eastAsia="zh-CN"/>
        </w:rPr>
        <w:t>D'Hooghe</w:t>
      </w:r>
      <w:proofErr w:type="spellEnd"/>
      <w:r w:rsidRPr="00957712">
        <w:rPr>
          <w:rFonts w:ascii="Book Antiqua" w:hAnsi="Book Antiqua" w:cs="宋体"/>
          <w:sz w:val="24"/>
          <w:szCs w:val="24"/>
          <w:lang w:val="en-US" w:eastAsia="zh-CN"/>
        </w:rPr>
        <w:t xml:space="preserve"> T, </w:t>
      </w:r>
      <w:proofErr w:type="spellStart"/>
      <w:r w:rsidRPr="00957712">
        <w:rPr>
          <w:rFonts w:ascii="Book Antiqua" w:hAnsi="Book Antiqua" w:cs="宋体"/>
          <w:sz w:val="24"/>
          <w:szCs w:val="24"/>
          <w:lang w:val="en-US" w:eastAsia="zh-CN"/>
        </w:rPr>
        <w:t>Dunselman</w:t>
      </w:r>
      <w:proofErr w:type="spellEnd"/>
      <w:r w:rsidRPr="00957712">
        <w:rPr>
          <w:rFonts w:ascii="Book Antiqua" w:hAnsi="Book Antiqua" w:cs="宋体"/>
          <w:sz w:val="24"/>
          <w:szCs w:val="24"/>
          <w:lang w:val="en-US" w:eastAsia="zh-CN"/>
        </w:rPr>
        <w:t xml:space="preserve"> G, </w:t>
      </w:r>
      <w:proofErr w:type="spellStart"/>
      <w:r w:rsidRPr="00957712">
        <w:rPr>
          <w:rFonts w:ascii="Book Antiqua" w:hAnsi="Book Antiqua" w:cs="宋体"/>
          <w:sz w:val="24"/>
          <w:szCs w:val="24"/>
          <w:lang w:val="en-US" w:eastAsia="zh-CN"/>
        </w:rPr>
        <w:t>Greb</w:t>
      </w:r>
      <w:proofErr w:type="spellEnd"/>
      <w:r w:rsidRPr="00957712">
        <w:rPr>
          <w:rFonts w:ascii="Book Antiqua" w:hAnsi="Book Antiqua" w:cs="宋体"/>
          <w:sz w:val="24"/>
          <w:szCs w:val="24"/>
          <w:lang w:val="en-US" w:eastAsia="zh-CN"/>
        </w:rPr>
        <w:t xml:space="preserve"> R, </w:t>
      </w:r>
      <w:proofErr w:type="spellStart"/>
      <w:r w:rsidRPr="00957712">
        <w:rPr>
          <w:rFonts w:ascii="Book Antiqua" w:hAnsi="Book Antiqua" w:cs="宋体"/>
          <w:sz w:val="24"/>
          <w:szCs w:val="24"/>
          <w:lang w:val="en-US" w:eastAsia="zh-CN"/>
        </w:rPr>
        <w:t>Hummelshoj</w:t>
      </w:r>
      <w:proofErr w:type="spellEnd"/>
      <w:r w:rsidRPr="00957712">
        <w:rPr>
          <w:rFonts w:ascii="Book Antiqua" w:hAnsi="Book Antiqua" w:cs="宋体"/>
          <w:sz w:val="24"/>
          <w:szCs w:val="24"/>
          <w:lang w:val="en-US" w:eastAsia="zh-CN"/>
        </w:rPr>
        <w:t xml:space="preserve"> L, Prentice A, </w:t>
      </w:r>
      <w:proofErr w:type="spellStart"/>
      <w:r w:rsidRPr="00957712">
        <w:rPr>
          <w:rFonts w:ascii="Book Antiqua" w:hAnsi="Book Antiqua" w:cs="宋体"/>
          <w:sz w:val="24"/>
          <w:szCs w:val="24"/>
          <w:lang w:val="en-US" w:eastAsia="zh-CN"/>
        </w:rPr>
        <w:t>Saridogan</w:t>
      </w:r>
      <w:proofErr w:type="spellEnd"/>
      <w:r w:rsidRPr="00957712">
        <w:rPr>
          <w:rFonts w:ascii="Book Antiqua" w:hAnsi="Book Antiqua" w:cs="宋体"/>
          <w:sz w:val="24"/>
          <w:szCs w:val="24"/>
          <w:lang w:val="en-US" w:eastAsia="zh-CN"/>
        </w:rPr>
        <w:t xml:space="preserve"> E. ESHRE guideline for the diagnosis and treatment of endometriosis. </w:t>
      </w:r>
      <w:r w:rsidRPr="00957712">
        <w:rPr>
          <w:rFonts w:ascii="Book Antiqua" w:hAnsi="Book Antiqua" w:cs="宋体"/>
          <w:i/>
          <w:iCs/>
          <w:sz w:val="24"/>
          <w:szCs w:val="24"/>
          <w:lang w:val="en-US" w:eastAsia="zh-CN"/>
        </w:rPr>
        <w:t xml:space="preserve">Hum </w:t>
      </w:r>
      <w:proofErr w:type="spellStart"/>
      <w:r w:rsidRPr="00957712">
        <w:rPr>
          <w:rFonts w:ascii="Book Antiqua" w:hAnsi="Book Antiqua" w:cs="宋体"/>
          <w:i/>
          <w:iCs/>
          <w:sz w:val="24"/>
          <w:szCs w:val="24"/>
          <w:lang w:val="en-US" w:eastAsia="zh-CN"/>
        </w:rPr>
        <w:t>Reprod</w:t>
      </w:r>
      <w:proofErr w:type="spellEnd"/>
      <w:r w:rsidRPr="00957712">
        <w:rPr>
          <w:rFonts w:ascii="Book Antiqua" w:hAnsi="Book Antiqua" w:cs="宋体"/>
          <w:sz w:val="24"/>
          <w:szCs w:val="24"/>
          <w:lang w:val="en-US" w:eastAsia="zh-CN"/>
        </w:rPr>
        <w:t xml:space="preserve"> 2005; </w:t>
      </w:r>
      <w:r w:rsidRPr="00957712">
        <w:rPr>
          <w:rFonts w:ascii="Book Antiqua" w:hAnsi="Book Antiqua" w:cs="宋体"/>
          <w:b/>
          <w:bCs/>
          <w:sz w:val="24"/>
          <w:szCs w:val="24"/>
          <w:lang w:val="en-US" w:eastAsia="zh-CN"/>
        </w:rPr>
        <w:t>20</w:t>
      </w:r>
      <w:r w:rsidRPr="00957712">
        <w:rPr>
          <w:rFonts w:ascii="Book Antiqua" w:hAnsi="Book Antiqua" w:cs="宋体"/>
          <w:sz w:val="24"/>
          <w:szCs w:val="24"/>
          <w:lang w:val="en-US" w:eastAsia="zh-CN"/>
        </w:rPr>
        <w:t>: 2698-2704 [PMID: 15980014 DOI: 10.1093/</w:t>
      </w:r>
      <w:proofErr w:type="spellStart"/>
      <w:r w:rsidRPr="00957712">
        <w:rPr>
          <w:rFonts w:ascii="Book Antiqua" w:hAnsi="Book Antiqua" w:cs="宋体"/>
          <w:sz w:val="24"/>
          <w:szCs w:val="24"/>
          <w:lang w:val="en-US" w:eastAsia="zh-CN"/>
        </w:rPr>
        <w:t>humrep</w:t>
      </w:r>
      <w:proofErr w:type="spellEnd"/>
      <w:r w:rsidRPr="00957712">
        <w:rPr>
          <w:rFonts w:ascii="Book Antiqua" w:hAnsi="Book Antiqua" w:cs="宋体"/>
          <w:sz w:val="24"/>
          <w:szCs w:val="24"/>
          <w:lang w:val="en-US" w:eastAsia="zh-CN"/>
        </w:rPr>
        <w:t>/dei135]</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5 Revised American Society for Reproductive Medicine classification of endometriosis: 1996. </w:t>
      </w:r>
      <w:proofErr w:type="spellStart"/>
      <w:r w:rsidRPr="00957712">
        <w:rPr>
          <w:rFonts w:ascii="Book Antiqua" w:hAnsi="Book Antiqua" w:cs="宋体"/>
          <w:i/>
          <w:iCs/>
          <w:sz w:val="24"/>
          <w:szCs w:val="24"/>
          <w:lang w:val="en-US" w:eastAsia="zh-CN"/>
        </w:rPr>
        <w:t>Fertil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Steril</w:t>
      </w:r>
      <w:proofErr w:type="spellEnd"/>
      <w:r w:rsidRPr="00957712">
        <w:rPr>
          <w:rFonts w:ascii="Book Antiqua" w:hAnsi="Book Antiqua" w:cs="宋体"/>
          <w:sz w:val="24"/>
          <w:szCs w:val="24"/>
          <w:lang w:val="en-US" w:eastAsia="zh-CN"/>
        </w:rPr>
        <w:t xml:space="preserve"> 1997; </w:t>
      </w:r>
      <w:r w:rsidRPr="00957712">
        <w:rPr>
          <w:rFonts w:ascii="Book Antiqua" w:hAnsi="Book Antiqua" w:cs="宋体"/>
          <w:b/>
          <w:bCs/>
          <w:sz w:val="24"/>
          <w:szCs w:val="24"/>
          <w:lang w:val="en-US" w:eastAsia="zh-CN"/>
        </w:rPr>
        <w:t>67</w:t>
      </w:r>
      <w:r w:rsidRPr="00957712">
        <w:rPr>
          <w:rFonts w:ascii="Book Antiqua" w:hAnsi="Book Antiqua" w:cs="宋体"/>
          <w:sz w:val="24"/>
          <w:szCs w:val="24"/>
          <w:lang w:val="en-US" w:eastAsia="zh-CN"/>
        </w:rPr>
        <w:t>: 817-821 [PMID: 9130884 DOI: 10.1016/S0015-0282(97)81391-X]</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6 </w:t>
      </w:r>
      <w:r w:rsidRPr="00957712">
        <w:rPr>
          <w:rFonts w:ascii="Book Antiqua" w:hAnsi="Book Antiqua" w:cs="宋体"/>
          <w:b/>
          <w:bCs/>
          <w:sz w:val="24"/>
          <w:szCs w:val="24"/>
          <w:lang w:val="en-US" w:eastAsia="zh-CN"/>
        </w:rPr>
        <w:t xml:space="preserve">Stabile </w:t>
      </w:r>
      <w:proofErr w:type="spellStart"/>
      <w:r w:rsidRPr="00957712">
        <w:rPr>
          <w:rFonts w:ascii="Book Antiqua" w:hAnsi="Book Antiqua" w:cs="宋体"/>
          <w:b/>
          <w:bCs/>
          <w:sz w:val="24"/>
          <w:szCs w:val="24"/>
          <w:lang w:val="en-US" w:eastAsia="zh-CN"/>
        </w:rPr>
        <w:t>Ianora</w:t>
      </w:r>
      <w:proofErr w:type="spellEnd"/>
      <w:r w:rsidRPr="00957712">
        <w:rPr>
          <w:rFonts w:ascii="Book Antiqua" w:hAnsi="Book Antiqua" w:cs="宋体"/>
          <w:b/>
          <w:bCs/>
          <w:sz w:val="24"/>
          <w:szCs w:val="24"/>
          <w:lang w:val="en-US" w:eastAsia="zh-CN"/>
        </w:rPr>
        <w:t xml:space="preserve"> AA</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Moschetta</w:t>
      </w:r>
      <w:proofErr w:type="spellEnd"/>
      <w:r w:rsidRPr="00957712">
        <w:rPr>
          <w:rFonts w:ascii="Book Antiqua" w:hAnsi="Book Antiqua" w:cs="宋体"/>
          <w:sz w:val="24"/>
          <w:szCs w:val="24"/>
          <w:lang w:val="en-US" w:eastAsia="zh-CN"/>
        </w:rPr>
        <w:t xml:space="preserve"> M, </w:t>
      </w:r>
      <w:proofErr w:type="spellStart"/>
      <w:r w:rsidRPr="00957712">
        <w:rPr>
          <w:rFonts w:ascii="Book Antiqua" w:hAnsi="Book Antiqua" w:cs="宋体"/>
          <w:sz w:val="24"/>
          <w:szCs w:val="24"/>
          <w:lang w:val="en-US" w:eastAsia="zh-CN"/>
        </w:rPr>
        <w:t>Lorusso</w:t>
      </w:r>
      <w:proofErr w:type="spellEnd"/>
      <w:r w:rsidRPr="00957712">
        <w:rPr>
          <w:rFonts w:ascii="Book Antiqua" w:hAnsi="Book Antiqua" w:cs="宋体"/>
          <w:sz w:val="24"/>
          <w:szCs w:val="24"/>
          <w:lang w:val="en-US" w:eastAsia="zh-CN"/>
        </w:rPr>
        <w:t xml:space="preserve"> F, </w:t>
      </w:r>
      <w:proofErr w:type="spellStart"/>
      <w:r w:rsidRPr="00957712">
        <w:rPr>
          <w:rFonts w:ascii="Book Antiqua" w:hAnsi="Book Antiqua" w:cs="宋体"/>
          <w:sz w:val="24"/>
          <w:szCs w:val="24"/>
          <w:lang w:val="en-US" w:eastAsia="zh-CN"/>
        </w:rPr>
        <w:t>Lattarulo</w:t>
      </w:r>
      <w:proofErr w:type="spellEnd"/>
      <w:r w:rsidRPr="00957712">
        <w:rPr>
          <w:rFonts w:ascii="Book Antiqua" w:hAnsi="Book Antiqua" w:cs="宋体"/>
          <w:sz w:val="24"/>
          <w:szCs w:val="24"/>
          <w:lang w:val="en-US" w:eastAsia="zh-CN"/>
        </w:rPr>
        <w:t xml:space="preserve"> S, </w:t>
      </w:r>
      <w:proofErr w:type="spellStart"/>
      <w:r w:rsidRPr="00957712">
        <w:rPr>
          <w:rFonts w:ascii="Book Antiqua" w:hAnsi="Book Antiqua" w:cs="宋体"/>
          <w:sz w:val="24"/>
          <w:szCs w:val="24"/>
          <w:lang w:val="en-US" w:eastAsia="zh-CN"/>
        </w:rPr>
        <w:t>Telegrafo</w:t>
      </w:r>
      <w:proofErr w:type="spellEnd"/>
      <w:r w:rsidRPr="00957712">
        <w:rPr>
          <w:rFonts w:ascii="Book Antiqua" w:hAnsi="Book Antiqua" w:cs="宋体"/>
          <w:sz w:val="24"/>
          <w:szCs w:val="24"/>
          <w:lang w:val="en-US" w:eastAsia="zh-CN"/>
        </w:rPr>
        <w:t xml:space="preserve"> M, </w:t>
      </w:r>
      <w:proofErr w:type="spellStart"/>
      <w:r w:rsidRPr="00957712">
        <w:rPr>
          <w:rFonts w:ascii="Book Antiqua" w:hAnsi="Book Antiqua" w:cs="宋体"/>
          <w:sz w:val="24"/>
          <w:szCs w:val="24"/>
          <w:lang w:val="en-US" w:eastAsia="zh-CN"/>
        </w:rPr>
        <w:t>Rella</w:t>
      </w:r>
      <w:proofErr w:type="spellEnd"/>
      <w:r w:rsidRPr="00957712">
        <w:rPr>
          <w:rFonts w:ascii="Book Antiqua" w:hAnsi="Book Antiqua" w:cs="宋体"/>
          <w:sz w:val="24"/>
          <w:szCs w:val="24"/>
          <w:lang w:val="en-US" w:eastAsia="zh-CN"/>
        </w:rPr>
        <w:t xml:space="preserve"> L, </w:t>
      </w:r>
      <w:proofErr w:type="spellStart"/>
      <w:r w:rsidRPr="00957712">
        <w:rPr>
          <w:rFonts w:ascii="Book Antiqua" w:hAnsi="Book Antiqua" w:cs="宋体"/>
          <w:sz w:val="24"/>
          <w:szCs w:val="24"/>
          <w:lang w:val="en-US" w:eastAsia="zh-CN"/>
        </w:rPr>
        <w:t>Scardapane</w:t>
      </w:r>
      <w:proofErr w:type="spellEnd"/>
      <w:r w:rsidRPr="00957712">
        <w:rPr>
          <w:rFonts w:ascii="Book Antiqua" w:hAnsi="Book Antiqua" w:cs="宋体"/>
          <w:sz w:val="24"/>
          <w:szCs w:val="24"/>
          <w:lang w:val="en-US" w:eastAsia="zh-CN"/>
        </w:rPr>
        <w:t xml:space="preserve"> A. </w:t>
      </w:r>
      <w:proofErr w:type="spellStart"/>
      <w:r w:rsidRPr="00957712">
        <w:rPr>
          <w:rFonts w:ascii="Book Antiqua" w:hAnsi="Book Antiqua" w:cs="宋体"/>
          <w:sz w:val="24"/>
          <w:szCs w:val="24"/>
          <w:lang w:val="en-US" w:eastAsia="zh-CN"/>
        </w:rPr>
        <w:t>Rectosigmoid</w:t>
      </w:r>
      <w:proofErr w:type="spellEnd"/>
      <w:r w:rsidRPr="00957712">
        <w:rPr>
          <w:rFonts w:ascii="Book Antiqua" w:hAnsi="Book Antiqua" w:cs="宋体"/>
          <w:sz w:val="24"/>
          <w:szCs w:val="24"/>
          <w:lang w:val="en-US" w:eastAsia="zh-CN"/>
        </w:rPr>
        <w:t xml:space="preserve"> endometriosis: comparison between CT water enema and video laparoscopy. </w:t>
      </w:r>
      <w:proofErr w:type="spellStart"/>
      <w:r w:rsidRPr="00957712">
        <w:rPr>
          <w:rFonts w:ascii="Book Antiqua" w:hAnsi="Book Antiqua" w:cs="宋体"/>
          <w:i/>
          <w:iCs/>
          <w:sz w:val="24"/>
          <w:szCs w:val="24"/>
          <w:lang w:val="en-US" w:eastAsia="zh-CN"/>
        </w:rPr>
        <w:t>Clin</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Radiol</w:t>
      </w:r>
      <w:proofErr w:type="spellEnd"/>
      <w:r w:rsidRPr="00957712">
        <w:rPr>
          <w:rFonts w:ascii="Book Antiqua" w:hAnsi="Book Antiqua" w:cs="宋体"/>
          <w:sz w:val="24"/>
          <w:szCs w:val="24"/>
          <w:lang w:val="en-US" w:eastAsia="zh-CN"/>
        </w:rPr>
        <w:t xml:space="preserve"> 2013; </w:t>
      </w:r>
      <w:r w:rsidRPr="00957712">
        <w:rPr>
          <w:rFonts w:ascii="Book Antiqua" w:hAnsi="Book Antiqua" w:cs="宋体"/>
          <w:b/>
          <w:bCs/>
          <w:sz w:val="24"/>
          <w:szCs w:val="24"/>
          <w:lang w:val="en-US" w:eastAsia="zh-CN"/>
        </w:rPr>
        <w:t>68</w:t>
      </w:r>
      <w:r w:rsidRPr="00957712">
        <w:rPr>
          <w:rFonts w:ascii="Book Antiqua" w:hAnsi="Book Antiqua" w:cs="宋体"/>
          <w:sz w:val="24"/>
          <w:szCs w:val="24"/>
          <w:lang w:val="en-US" w:eastAsia="zh-CN"/>
        </w:rPr>
        <w:t>: 895-901 [PMID: 23809266 DOI: 10.1016/j.crad.2013.02.013]</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7 </w:t>
      </w:r>
      <w:proofErr w:type="spellStart"/>
      <w:r w:rsidRPr="00957712">
        <w:rPr>
          <w:rFonts w:ascii="Book Antiqua" w:hAnsi="Book Antiqua" w:cs="宋体"/>
          <w:b/>
          <w:bCs/>
          <w:sz w:val="24"/>
          <w:szCs w:val="24"/>
          <w:lang w:val="en-US" w:eastAsia="zh-CN"/>
        </w:rPr>
        <w:t>Remorgida</w:t>
      </w:r>
      <w:proofErr w:type="spellEnd"/>
      <w:r w:rsidRPr="00957712">
        <w:rPr>
          <w:rFonts w:ascii="Book Antiqua" w:hAnsi="Book Antiqua" w:cs="宋体"/>
          <w:b/>
          <w:bCs/>
          <w:sz w:val="24"/>
          <w:szCs w:val="24"/>
          <w:lang w:val="en-US" w:eastAsia="zh-CN"/>
        </w:rPr>
        <w:t xml:space="preserve"> V</w:t>
      </w:r>
      <w:r w:rsidRPr="00957712">
        <w:rPr>
          <w:rFonts w:ascii="Book Antiqua" w:hAnsi="Book Antiqua" w:cs="宋体"/>
          <w:sz w:val="24"/>
          <w:szCs w:val="24"/>
          <w:lang w:val="en-US" w:eastAsia="zh-CN"/>
        </w:rPr>
        <w:t xml:space="preserve">, Ferrero S, </w:t>
      </w:r>
      <w:proofErr w:type="spellStart"/>
      <w:r w:rsidRPr="00957712">
        <w:rPr>
          <w:rFonts w:ascii="Book Antiqua" w:hAnsi="Book Antiqua" w:cs="宋体"/>
          <w:sz w:val="24"/>
          <w:szCs w:val="24"/>
          <w:lang w:val="en-US" w:eastAsia="zh-CN"/>
        </w:rPr>
        <w:t>Fulcheri</w:t>
      </w:r>
      <w:proofErr w:type="spellEnd"/>
      <w:r w:rsidRPr="00957712">
        <w:rPr>
          <w:rFonts w:ascii="Book Antiqua" w:hAnsi="Book Antiqua" w:cs="宋体"/>
          <w:sz w:val="24"/>
          <w:szCs w:val="24"/>
          <w:lang w:val="en-US" w:eastAsia="zh-CN"/>
        </w:rPr>
        <w:t xml:space="preserve"> E, </w:t>
      </w:r>
      <w:proofErr w:type="spellStart"/>
      <w:r w:rsidRPr="00957712">
        <w:rPr>
          <w:rFonts w:ascii="Book Antiqua" w:hAnsi="Book Antiqua" w:cs="宋体"/>
          <w:sz w:val="24"/>
          <w:szCs w:val="24"/>
          <w:lang w:val="en-US" w:eastAsia="zh-CN"/>
        </w:rPr>
        <w:t>Ragni</w:t>
      </w:r>
      <w:proofErr w:type="spellEnd"/>
      <w:r w:rsidRPr="00957712">
        <w:rPr>
          <w:rFonts w:ascii="Book Antiqua" w:hAnsi="Book Antiqua" w:cs="宋体"/>
          <w:sz w:val="24"/>
          <w:szCs w:val="24"/>
          <w:lang w:val="en-US" w:eastAsia="zh-CN"/>
        </w:rPr>
        <w:t xml:space="preserve"> N, Martin DC. Bowel endometriosis: presentation, diagnosis, and treatment. </w:t>
      </w:r>
      <w:proofErr w:type="spellStart"/>
      <w:r w:rsidRPr="00957712">
        <w:rPr>
          <w:rFonts w:ascii="Book Antiqua" w:hAnsi="Book Antiqua" w:cs="宋体"/>
          <w:i/>
          <w:iCs/>
          <w:sz w:val="24"/>
          <w:szCs w:val="24"/>
          <w:lang w:val="en-US" w:eastAsia="zh-CN"/>
        </w:rPr>
        <w:t>Obstet</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Gynecol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Surv</w:t>
      </w:r>
      <w:proofErr w:type="spellEnd"/>
      <w:r w:rsidRPr="00957712">
        <w:rPr>
          <w:rFonts w:ascii="Book Antiqua" w:hAnsi="Book Antiqua" w:cs="宋体"/>
          <w:sz w:val="24"/>
          <w:szCs w:val="24"/>
          <w:lang w:val="en-US" w:eastAsia="zh-CN"/>
        </w:rPr>
        <w:t xml:space="preserve"> 2007; </w:t>
      </w:r>
      <w:r w:rsidRPr="00957712">
        <w:rPr>
          <w:rFonts w:ascii="Book Antiqua" w:hAnsi="Book Antiqua" w:cs="宋体"/>
          <w:b/>
          <w:bCs/>
          <w:sz w:val="24"/>
          <w:szCs w:val="24"/>
          <w:lang w:val="en-US" w:eastAsia="zh-CN"/>
        </w:rPr>
        <w:t>62</w:t>
      </w:r>
      <w:r w:rsidRPr="00957712">
        <w:rPr>
          <w:rFonts w:ascii="Book Antiqua" w:hAnsi="Book Antiqua" w:cs="宋体"/>
          <w:sz w:val="24"/>
          <w:szCs w:val="24"/>
          <w:lang w:val="en-US" w:eastAsia="zh-CN"/>
        </w:rPr>
        <w:t>: 461-470 [PMID: 17572918 DOI: 10.1097/01.ogx.0000268688.55653.5c]</w:t>
      </w:r>
    </w:p>
    <w:p w:rsidR="00957712" w:rsidRPr="00957712" w:rsidRDefault="00957712" w:rsidP="00957712">
      <w:pPr>
        <w:spacing w:line="240" w:lineRule="auto"/>
        <w:rPr>
          <w:rFonts w:ascii="Book Antiqua" w:hAnsi="Book Antiqua" w:cs="宋体"/>
          <w:sz w:val="24"/>
          <w:szCs w:val="24"/>
          <w:lang w:val="en-US" w:eastAsia="zh-CN"/>
        </w:rPr>
      </w:pPr>
      <w:proofErr w:type="gramStart"/>
      <w:r w:rsidRPr="00957712">
        <w:rPr>
          <w:rFonts w:ascii="Book Antiqua" w:hAnsi="Book Antiqua" w:cs="宋体"/>
          <w:sz w:val="24"/>
          <w:szCs w:val="24"/>
          <w:lang w:val="en-US" w:eastAsia="zh-CN"/>
        </w:rPr>
        <w:lastRenderedPageBreak/>
        <w:t xml:space="preserve">8 </w:t>
      </w:r>
      <w:proofErr w:type="spellStart"/>
      <w:r w:rsidRPr="00957712">
        <w:rPr>
          <w:rFonts w:ascii="Book Antiqua" w:hAnsi="Book Antiqua" w:cs="宋体"/>
          <w:b/>
          <w:bCs/>
          <w:sz w:val="24"/>
          <w:szCs w:val="24"/>
          <w:lang w:val="en-US" w:eastAsia="zh-CN"/>
        </w:rPr>
        <w:t>Jubanyik</w:t>
      </w:r>
      <w:proofErr w:type="spellEnd"/>
      <w:r w:rsidRPr="00957712">
        <w:rPr>
          <w:rFonts w:ascii="Book Antiqua" w:hAnsi="Book Antiqua" w:cs="宋体"/>
          <w:b/>
          <w:bCs/>
          <w:sz w:val="24"/>
          <w:szCs w:val="24"/>
          <w:lang w:val="en-US" w:eastAsia="zh-CN"/>
        </w:rPr>
        <w:t xml:space="preserve"> KJ</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Comite</w:t>
      </w:r>
      <w:proofErr w:type="spellEnd"/>
      <w:r w:rsidRPr="00957712">
        <w:rPr>
          <w:rFonts w:ascii="Book Antiqua" w:hAnsi="Book Antiqua" w:cs="宋体"/>
          <w:sz w:val="24"/>
          <w:szCs w:val="24"/>
          <w:lang w:val="en-US" w:eastAsia="zh-CN"/>
        </w:rPr>
        <w:t xml:space="preserve"> F. </w:t>
      </w:r>
      <w:proofErr w:type="spellStart"/>
      <w:r w:rsidRPr="00957712">
        <w:rPr>
          <w:rFonts w:ascii="Book Antiqua" w:hAnsi="Book Antiqua" w:cs="宋体"/>
          <w:sz w:val="24"/>
          <w:szCs w:val="24"/>
          <w:lang w:val="en-US" w:eastAsia="zh-CN"/>
        </w:rPr>
        <w:t>Extrapelvic</w:t>
      </w:r>
      <w:proofErr w:type="spellEnd"/>
      <w:r w:rsidRPr="00957712">
        <w:rPr>
          <w:rFonts w:ascii="Book Antiqua" w:hAnsi="Book Antiqua" w:cs="宋体"/>
          <w:sz w:val="24"/>
          <w:szCs w:val="24"/>
          <w:lang w:val="en-US" w:eastAsia="zh-CN"/>
        </w:rPr>
        <w:t xml:space="preserve"> endometriosis.</w:t>
      </w:r>
      <w:proofErr w:type="gramEnd"/>
      <w:r w:rsidRPr="00957712">
        <w:rPr>
          <w:rFonts w:ascii="Book Antiqua" w:hAnsi="Book Antiqua" w:cs="宋体"/>
          <w:sz w:val="24"/>
          <w:szCs w:val="24"/>
          <w:lang w:val="en-US" w:eastAsia="zh-CN"/>
        </w:rPr>
        <w:t xml:space="preserve"> </w:t>
      </w:r>
      <w:proofErr w:type="spellStart"/>
      <w:r w:rsidRPr="00957712">
        <w:rPr>
          <w:rFonts w:ascii="Book Antiqua" w:hAnsi="Book Antiqua" w:cs="宋体"/>
          <w:i/>
          <w:iCs/>
          <w:sz w:val="24"/>
          <w:szCs w:val="24"/>
          <w:lang w:val="en-US" w:eastAsia="zh-CN"/>
        </w:rPr>
        <w:t>Obstet</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Gynecol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Clin</w:t>
      </w:r>
      <w:proofErr w:type="spellEnd"/>
      <w:r w:rsidRPr="00957712">
        <w:rPr>
          <w:rFonts w:ascii="Book Antiqua" w:hAnsi="Book Antiqua" w:cs="宋体"/>
          <w:i/>
          <w:iCs/>
          <w:sz w:val="24"/>
          <w:szCs w:val="24"/>
          <w:lang w:val="en-US" w:eastAsia="zh-CN"/>
        </w:rPr>
        <w:t xml:space="preserve"> North Am</w:t>
      </w:r>
      <w:r w:rsidRPr="00957712">
        <w:rPr>
          <w:rFonts w:ascii="Book Antiqua" w:hAnsi="Book Antiqua" w:cs="宋体"/>
          <w:sz w:val="24"/>
          <w:szCs w:val="24"/>
          <w:lang w:val="en-US" w:eastAsia="zh-CN"/>
        </w:rPr>
        <w:t xml:space="preserve"> 1997; </w:t>
      </w:r>
      <w:r w:rsidRPr="00957712">
        <w:rPr>
          <w:rFonts w:ascii="Book Antiqua" w:hAnsi="Book Antiqua" w:cs="宋体"/>
          <w:b/>
          <w:bCs/>
          <w:sz w:val="24"/>
          <w:szCs w:val="24"/>
          <w:lang w:val="en-US" w:eastAsia="zh-CN"/>
        </w:rPr>
        <w:t>24</w:t>
      </w:r>
      <w:r w:rsidRPr="00957712">
        <w:rPr>
          <w:rFonts w:ascii="Book Antiqua" w:hAnsi="Book Antiqua" w:cs="宋体"/>
          <w:sz w:val="24"/>
          <w:szCs w:val="24"/>
          <w:lang w:val="en-US" w:eastAsia="zh-CN"/>
        </w:rPr>
        <w:t>: 411-440 [PMID: 9163774 DOI: 10.1016/S0889-8545(05)70311-9]</w:t>
      </w:r>
    </w:p>
    <w:p w:rsidR="00EE6EFC" w:rsidRPr="00EE6EFC" w:rsidRDefault="00EE6EFC" w:rsidP="00EE6EFC">
      <w:pPr>
        <w:spacing w:line="240" w:lineRule="auto"/>
        <w:rPr>
          <w:rFonts w:ascii="宋体" w:hAnsi="宋体" w:cs="宋体"/>
          <w:sz w:val="24"/>
          <w:szCs w:val="24"/>
          <w:lang w:val="en-US" w:eastAsia="zh-CN"/>
        </w:rPr>
      </w:pPr>
      <w:r w:rsidRPr="00AD335B">
        <w:rPr>
          <w:rFonts w:ascii="Book Antiqua" w:hAnsi="Book Antiqua" w:cs="宋体"/>
          <w:sz w:val="24"/>
          <w:szCs w:val="24"/>
          <w:lang w:val="en-US" w:eastAsia="zh-CN"/>
        </w:rPr>
        <w:t xml:space="preserve">9 </w:t>
      </w:r>
      <w:r w:rsidRPr="00EE6EFC">
        <w:rPr>
          <w:rFonts w:ascii="Book Antiqua" w:hAnsi="Book Antiqua" w:cs="宋体"/>
          <w:b/>
          <w:bCs/>
          <w:sz w:val="24"/>
          <w:szCs w:val="24"/>
          <w:lang w:val="en-US" w:eastAsia="zh-CN"/>
        </w:rPr>
        <w:t>Kim KJ</w:t>
      </w:r>
      <w:r w:rsidRPr="00EE6EFC">
        <w:rPr>
          <w:rFonts w:ascii="Book Antiqua" w:hAnsi="Book Antiqua" w:cs="宋体"/>
          <w:sz w:val="24"/>
          <w:szCs w:val="24"/>
          <w:lang w:val="en-US" w:eastAsia="zh-CN"/>
        </w:rPr>
        <w:t xml:space="preserve">, Jung SS, Yang SK, Yoon SM, Yang DH, Ye BD, </w:t>
      </w:r>
      <w:proofErr w:type="spellStart"/>
      <w:r w:rsidRPr="00EE6EFC">
        <w:rPr>
          <w:rFonts w:ascii="Book Antiqua" w:hAnsi="Book Antiqua" w:cs="宋体"/>
          <w:sz w:val="24"/>
          <w:szCs w:val="24"/>
          <w:lang w:val="en-US" w:eastAsia="zh-CN"/>
        </w:rPr>
        <w:t>Byeon</w:t>
      </w:r>
      <w:proofErr w:type="spellEnd"/>
      <w:r w:rsidRPr="00EE6EFC">
        <w:rPr>
          <w:rFonts w:ascii="Book Antiqua" w:hAnsi="Book Antiqua" w:cs="宋体"/>
          <w:sz w:val="24"/>
          <w:szCs w:val="24"/>
          <w:lang w:val="en-US" w:eastAsia="zh-CN"/>
        </w:rPr>
        <w:t xml:space="preserve"> JS, </w:t>
      </w:r>
      <w:proofErr w:type="spellStart"/>
      <w:r w:rsidRPr="00EE6EFC">
        <w:rPr>
          <w:rFonts w:ascii="Book Antiqua" w:hAnsi="Book Antiqua" w:cs="宋体"/>
          <w:sz w:val="24"/>
          <w:szCs w:val="24"/>
          <w:lang w:val="en-US" w:eastAsia="zh-CN"/>
        </w:rPr>
        <w:t>Myung</w:t>
      </w:r>
      <w:proofErr w:type="spellEnd"/>
      <w:r w:rsidRPr="00EE6EFC">
        <w:rPr>
          <w:rFonts w:ascii="Book Antiqua" w:hAnsi="Book Antiqua" w:cs="宋体"/>
          <w:sz w:val="24"/>
          <w:szCs w:val="24"/>
          <w:lang w:val="en-US" w:eastAsia="zh-CN"/>
        </w:rPr>
        <w:t xml:space="preserve"> SJ, Kim JH. </w:t>
      </w:r>
      <w:proofErr w:type="spellStart"/>
      <w:proofErr w:type="gramStart"/>
      <w:r w:rsidRPr="00EE6EFC">
        <w:rPr>
          <w:rFonts w:ascii="Book Antiqua" w:hAnsi="Book Antiqua" w:cs="宋体"/>
          <w:sz w:val="24"/>
          <w:szCs w:val="24"/>
          <w:lang w:val="en-US" w:eastAsia="zh-CN"/>
        </w:rPr>
        <w:t>Colonoscopic</w:t>
      </w:r>
      <w:proofErr w:type="spellEnd"/>
      <w:r w:rsidRPr="00EE6EFC">
        <w:rPr>
          <w:rFonts w:ascii="Book Antiqua" w:hAnsi="Book Antiqua" w:cs="宋体"/>
          <w:sz w:val="24"/>
          <w:szCs w:val="24"/>
          <w:lang w:val="en-US" w:eastAsia="zh-CN"/>
        </w:rPr>
        <w:t xml:space="preserve"> findings and histologic diagnostic yield of colorectal endometriosis.</w:t>
      </w:r>
      <w:proofErr w:type="gramEnd"/>
      <w:r w:rsidRPr="00EE6EFC">
        <w:rPr>
          <w:rFonts w:ascii="Book Antiqua" w:hAnsi="Book Antiqua" w:cs="宋体"/>
          <w:sz w:val="24"/>
          <w:szCs w:val="24"/>
          <w:lang w:val="en-US" w:eastAsia="zh-CN"/>
        </w:rPr>
        <w:t xml:space="preserve"> </w:t>
      </w:r>
      <w:r w:rsidRPr="00EE6EFC">
        <w:rPr>
          <w:rFonts w:ascii="Book Antiqua" w:hAnsi="Book Antiqua" w:cs="宋体"/>
          <w:i/>
          <w:iCs/>
          <w:sz w:val="24"/>
          <w:szCs w:val="24"/>
          <w:lang w:val="en-US" w:eastAsia="zh-CN"/>
        </w:rPr>
        <w:t xml:space="preserve">J </w:t>
      </w:r>
      <w:proofErr w:type="spellStart"/>
      <w:r w:rsidRPr="00EE6EFC">
        <w:rPr>
          <w:rFonts w:ascii="Book Antiqua" w:hAnsi="Book Antiqua" w:cs="宋体"/>
          <w:i/>
          <w:iCs/>
          <w:sz w:val="24"/>
          <w:szCs w:val="24"/>
          <w:lang w:val="en-US" w:eastAsia="zh-CN"/>
        </w:rPr>
        <w:t>Clin</w:t>
      </w:r>
      <w:proofErr w:type="spellEnd"/>
      <w:r w:rsidRPr="00EE6EFC">
        <w:rPr>
          <w:rFonts w:ascii="Book Antiqua" w:hAnsi="Book Antiqua" w:cs="宋体"/>
          <w:i/>
          <w:iCs/>
          <w:sz w:val="24"/>
          <w:szCs w:val="24"/>
          <w:lang w:val="en-US" w:eastAsia="zh-CN"/>
        </w:rPr>
        <w:t xml:space="preserve"> </w:t>
      </w:r>
      <w:proofErr w:type="spellStart"/>
      <w:r w:rsidRPr="00EE6EFC">
        <w:rPr>
          <w:rFonts w:ascii="Book Antiqua" w:hAnsi="Book Antiqua" w:cs="宋体"/>
          <w:i/>
          <w:iCs/>
          <w:sz w:val="24"/>
          <w:szCs w:val="24"/>
          <w:lang w:val="en-US" w:eastAsia="zh-CN"/>
        </w:rPr>
        <w:t>Gastroenterol</w:t>
      </w:r>
      <w:proofErr w:type="spellEnd"/>
      <w:r w:rsidRPr="00EE6EFC">
        <w:rPr>
          <w:rFonts w:ascii="Book Antiqua" w:hAnsi="Book Antiqua" w:cs="宋体"/>
          <w:sz w:val="24"/>
          <w:szCs w:val="24"/>
          <w:lang w:val="en-US" w:eastAsia="zh-CN"/>
        </w:rPr>
        <w:t xml:space="preserve"> 2011; </w:t>
      </w:r>
      <w:r w:rsidRPr="00EE6EFC">
        <w:rPr>
          <w:rFonts w:ascii="Book Antiqua" w:hAnsi="Book Antiqua" w:cs="宋体"/>
          <w:b/>
          <w:bCs/>
          <w:sz w:val="24"/>
          <w:szCs w:val="24"/>
          <w:lang w:val="en-US" w:eastAsia="zh-CN"/>
        </w:rPr>
        <w:t>45</w:t>
      </w:r>
      <w:r w:rsidRPr="00EE6EFC">
        <w:rPr>
          <w:rFonts w:ascii="Book Antiqua" w:hAnsi="Book Antiqua" w:cs="宋体"/>
          <w:sz w:val="24"/>
          <w:szCs w:val="24"/>
          <w:lang w:val="en-US" w:eastAsia="zh-CN"/>
        </w:rPr>
        <w:t>: 536-541 [PMID: 21030871 DOI: 10.1097/MCG.0b013e3181fd297b]</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10 </w:t>
      </w:r>
      <w:r w:rsidRPr="00957712">
        <w:rPr>
          <w:rFonts w:ascii="Book Antiqua" w:hAnsi="Book Antiqua" w:cs="宋体"/>
          <w:b/>
          <w:bCs/>
          <w:sz w:val="24"/>
          <w:szCs w:val="24"/>
          <w:lang w:val="en-US" w:eastAsia="zh-CN"/>
        </w:rPr>
        <w:t>Kinkel K</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Frei</w:t>
      </w:r>
      <w:proofErr w:type="spellEnd"/>
      <w:r w:rsidRPr="00957712">
        <w:rPr>
          <w:rFonts w:ascii="Book Antiqua" w:hAnsi="Book Antiqua" w:cs="宋体"/>
          <w:sz w:val="24"/>
          <w:szCs w:val="24"/>
          <w:lang w:val="en-US" w:eastAsia="zh-CN"/>
        </w:rPr>
        <w:t xml:space="preserve"> KA, </w:t>
      </w:r>
      <w:proofErr w:type="spellStart"/>
      <w:r w:rsidRPr="00957712">
        <w:rPr>
          <w:rFonts w:ascii="Book Antiqua" w:hAnsi="Book Antiqua" w:cs="宋体"/>
          <w:sz w:val="24"/>
          <w:szCs w:val="24"/>
          <w:lang w:val="en-US" w:eastAsia="zh-CN"/>
        </w:rPr>
        <w:t>Balleyguier</w:t>
      </w:r>
      <w:proofErr w:type="spellEnd"/>
      <w:r w:rsidRPr="00957712">
        <w:rPr>
          <w:rFonts w:ascii="Book Antiqua" w:hAnsi="Book Antiqua" w:cs="宋体"/>
          <w:sz w:val="24"/>
          <w:szCs w:val="24"/>
          <w:lang w:val="en-US" w:eastAsia="zh-CN"/>
        </w:rPr>
        <w:t xml:space="preserve"> C, </w:t>
      </w:r>
      <w:proofErr w:type="spellStart"/>
      <w:r w:rsidRPr="00957712">
        <w:rPr>
          <w:rFonts w:ascii="Book Antiqua" w:hAnsi="Book Antiqua" w:cs="宋体"/>
          <w:sz w:val="24"/>
          <w:szCs w:val="24"/>
          <w:lang w:val="en-US" w:eastAsia="zh-CN"/>
        </w:rPr>
        <w:t>Chapron</w:t>
      </w:r>
      <w:proofErr w:type="spellEnd"/>
      <w:r w:rsidRPr="00957712">
        <w:rPr>
          <w:rFonts w:ascii="Book Antiqua" w:hAnsi="Book Antiqua" w:cs="宋体"/>
          <w:sz w:val="24"/>
          <w:szCs w:val="24"/>
          <w:lang w:val="en-US" w:eastAsia="zh-CN"/>
        </w:rPr>
        <w:t xml:space="preserve"> C. Diagnosis of endometriosis with imaging: a review. </w:t>
      </w:r>
      <w:proofErr w:type="spellStart"/>
      <w:r w:rsidRPr="00957712">
        <w:rPr>
          <w:rFonts w:ascii="Book Antiqua" w:hAnsi="Book Antiqua" w:cs="宋体"/>
          <w:i/>
          <w:iCs/>
          <w:sz w:val="24"/>
          <w:szCs w:val="24"/>
          <w:lang w:val="en-US" w:eastAsia="zh-CN"/>
        </w:rPr>
        <w:t>Eur</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Radiol</w:t>
      </w:r>
      <w:proofErr w:type="spellEnd"/>
      <w:r w:rsidRPr="00957712">
        <w:rPr>
          <w:rFonts w:ascii="Book Antiqua" w:hAnsi="Book Antiqua" w:cs="宋体"/>
          <w:sz w:val="24"/>
          <w:szCs w:val="24"/>
          <w:lang w:val="en-US" w:eastAsia="zh-CN"/>
        </w:rPr>
        <w:t xml:space="preserve"> 2006; </w:t>
      </w:r>
      <w:r w:rsidRPr="00957712">
        <w:rPr>
          <w:rFonts w:ascii="Book Antiqua" w:hAnsi="Book Antiqua" w:cs="宋体"/>
          <w:b/>
          <w:bCs/>
          <w:sz w:val="24"/>
          <w:szCs w:val="24"/>
          <w:lang w:val="en-US" w:eastAsia="zh-CN"/>
        </w:rPr>
        <w:t>16</w:t>
      </w:r>
      <w:r w:rsidRPr="00957712">
        <w:rPr>
          <w:rFonts w:ascii="Book Antiqua" w:hAnsi="Book Antiqua" w:cs="宋体"/>
          <w:sz w:val="24"/>
          <w:szCs w:val="24"/>
          <w:lang w:val="en-US" w:eastAsia="zh-CN"/>
        </w:rPr>
        <w:t>: 285-298 [PMID: 16155722 DOI: 10.1007/s00330-005-2882-y]</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11 </w:t>
      </w:r>
      <w:proofErr w:type="spellStart"/>
      <w:r w:rsidRPr="00957712">
        <w:rPr>
          <w:rFonts w:ascii="Book Antiqua" w:hAnsi="Book Antiqua" w:cs="宋体"/>
          <w:b/>
          <w:bCs/>
          <w:sz w:val="24"/>
          <w:szCs w:val="24"/>
          <w:lang w:val="en-US" w:eastAsia="zh-CN"/>
        </w:rPr>
        <w:t>Koninckx</w:t>
      </w:r>
      <w:proofErr w:type="spellEnd"/>
      <w:r w:rsidRPr="00957712">
        <w:rPr>
          <w:rFonts w:ascii="Book Antiqua" w:hAnsi="Book Antiqua" w:cs="宋体"/>
          <w:b/>
          <w:bCs/>
          <w:sz w:val="24"/>
          <w:szCs w:val="24"/>
          <w:lang w:val="en-US" w:eastAsia="zh-CN"/>
        </w:rPr>
        <w:t xml:space="preserve"> PR</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Meuleman</w:t>
      </w:r>
      <w:proofErr w:type="spellEnd"/>
      <w:r w:rsidRPr="00957712">
        <w:rPr>
          <w:rFonts w:ascii="Book Antiqua" w:hAnsi="Book Antiqua" w:cs="宋体"/>
          <w:sz w:val="24"/>
          <w:szCs w:val="24"/>
          <w:lang w:val="en-US" w:eastAsia="zh-CN"/>
        </w:rPr>
        <w:t xml:space="preserve"> C, </w:t>
      </w:r>
      <w:proofErr w:type="spellStart"/>
      <w:r w:rsidRPr="00957712">
        <w:rPr>
          <w:rFonts w:ascii="Book Antiqua" w:hAnsi="Book Antiqua" w:cs="宋体"/>
          <w:sz w:val="24"/>
          <w:szCs w:val="24"/>
          <w:lang w:val="en-US" w:eastAsia="zh-CN"/>
        </w:rPr>
        <w:t>Demeyere</w:t>
      </w:r>
      <w:proofErr w:type="spellEnd"/>
      <w:r w:rsidRPr="00957712">
        <w:rPr>
          <w:rFonts w:ascii="Book Antiqua" w:hAnsi="Book Antiqua" w:cs="宋体"/>
          <w:sz w:val="24"/>
          <w:szCs w:val="24"/>
          <w:lang w:val="en-US" w:eastAsia="zh-CN"/>
        </w:rPr>
        <w:t xml:space="preserve"> S, </w:t>
      </w:r>
      <w:proofErr w:type="spellStart"/>
      <w:r w:rsidRPr="00957712">
        <w:rPr>
          <w:rFonts w:ascii="Book Antiqua" w:hAnsi="Book Antiqua" w:cs="宋体"/>
          <w:sz w:val="24"/>
          <w:szCs w:val="24"/>
          <w:lang w:val="en-US" w:eastAsia="zh-CN"/>
        </w:rPr>
        <w:t>Lesaffre</w:t>
      </w:r>
      <w:proofErr w:type="spellEnd"/>
      <w:r w:rsidRPr="00957712">
        <w:rPr>
          <w:rFonts w:ascii="Book Antiqua" w:hAnsi="Book Antiqua" w:cs="宋体"/>
          <w:sz w:val="24"/>
          <w:szCs w:val="24"/>
          <w:lang w:val="en-US" w:eastAsia="zh-CN"/>
        </w:rPr>
        <w:t xml:space="preserve"> E, </w:t>
      </w:r>
      <w:proofErr w:type="spellStart"/>
      <w:r w:rsidRPr="00957712">
        <w:rPr>
          <w:rFonts w:ascii="Book Antiqua" w:hAnsi="Book Antiqua" w:cs="宋体"/>
          <w:sz w:val="24"/>
          <w:szCs w:val="24"/>
          <w:lang w:val="en-US" w:eastAsia="zh-CN"/>
        </w:rPr>
        <w:t>Cornillie</w:t>
      </w:r>
      <w:proofErr w:type="spellEnd"/>
      <w:r w:rsidRPr="00957712">
        <w:rPr>
          <w:rFonts w:ascii="Book Antiqua" w:hAnsi="Book Antiqua" w:cs="宋体"/>
          <w:sz w:val="24"/>
          <w:szCs w:val="24"/>
          <w:lang w:val="en-US" w:eastAsia="zh-CN"/>
        </w:rPr>
        <w:t xml:space="preserve"> FJ. Suggestive evidence that pelvic endometriosis is a progressive disease, whereas deeply infiltrating endometriosis is associated with pelvic pain. </w:t>
      </w:r>
      <w:proofErr w:type="spellStart"/>
      <w:r w:rsidRPr="00957712">
        <w:rPr>
          <w:rFonts w:ascii="Book Antiqua" w:hAnsi="Book Antiqua" w:cs="宋体"/>
          <w:i/>
          <w:iCs/>
          <w:sz w:val="24"/>
          <w:szCs w:val="24"/>
          <w:lang w:val="en-US" w:eastAsia="zh-CN"/>
        </w:rPr>
        <w:t>Fertil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Steril</w:t>
      </w:r>
      <w:proofErr w:type="spellEnd"/>
      <w:r w:rsidRPr="00957712">
        <w:rPr>
          <w:rFonts w:ascii="Book Antiqua" w:hAnsi="Book Antiqua" w:cs="宋体"/>
          <w:sz w:val="24"/>
          <w:szCs w:val="24"/>
          <w:lang w:val="en-US" w:eastAsia="zh-CN"/>
        </w:rPr>
        <w:t xml:space="preserve"> 1991; </w:t>
      </w:r>
      <w:r w:rsidRPr="00957712">
        <w:rPr>
          <w:rFonts w:ascii="Book Antiqua" w:hAnsi="Book Antiqua" w:cs="宋体"/>
          <w:b/>
          <w:bCs/>
          <w:sz w:val="24"/>
          <w:szCs w:val="24"/>
          <w:lang w:val="en-US" w:eastAsia="zh-CN"/>
        </w:rPr>
        <w:t>55</w:t>
      </w:r>
      <w:r w:rsidRPr="00957712">
        <w:rPr>
          <w:rFonts w:ascii="Book Antiqua" w:hAnsi="Book Antiqua" w:cs="宋体"/>
          <w:sz w:val="24"/>
          <w:szCs w:val="24"/>
          <w:lang w:val="en-US" w:eastAsia="zh-CN"/>
        </w:rPr>
        <w:t>: 759-765 [PMID: 2010001]</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12 </w:t>
      </w:r>
      <w:proofErr w:type="spellStart"/>
      <w:r w:rsidRPr="00957712">
        <w:rPr>
          <w:rFonts w:ascii="Book Antiqua" w:hAnsi="Book Antiqua" w:cs="宋体"/>
          <w:b/>
          <w:bCs/>
          <w:sz w:val="24"/>
          <w:szCs w:val="24"/>
          <w:lang w:val="en-US" w:eastAsia="zh-CN"/>
        </w:rPr>
        <w:t>Zanetti-Dällenbach</w:t>
      </w:r>
      <w:proofErr w:type="spellEnd"/>
      <w:r w:rsidRPr="00957712">
        <w:rPr>
          <w:rFonts w:ascii="Book Antiqua" w:hAnsi="Book Antiqua" w:cs="宋体"/>
          <w:b/>
          <w:bCs/>
          <w:sz w:val="24"/>
          <w:szCs w:val="24"/>
          <w:lang w:val="en-US" w:eastAsia="zh-CN"/>
        </w:rPr>
        <w:t xml:space="preserve"> R</w:t>
      </w:r>
      <w:r w:rsidRPr="00957712">
        <w:rPr>
          <w:rFonts w:ascii="Book Antiqua" w:hAnsi="Book Antiqua" w:cs="宋体"/>
          <w:sz w:val="24"/>
          <w:szCs w:val="24"/>
          <w:lang w:val="en-US" w:eastAsia="zh-CN"/>
        </w:rPr>
        <w:t xml:space="preserve">, Bartley J, Müller C, Schneider A, </w:t>
      </w:r>
      <w:proofErr w:type="spellStart"/>
      <w:proofErr w:type="gramStart"/>
      <w:r w:rsidRPr="00957712">
        <w:rPr>
          <w:rFonts w:ascii="Book Antiqua" w:hAnsi="Book Antiqua" w:cs="宋体"/>
          <w:sz w:val="24"/>
          <w:szCs w:val="24"/>
          <w:lang w:val="en-US" w:eastAsia="zh-CN"/>
        </w:rPr>
        <w:t>Köhler</w:t>
      </w:r>
      <w:proofErr w:type="spellEnd"/>
      <w:proofErr w:type="gramEnd"/>
      <w:r w:rsidRPr="00957712">
        <w:rPr>
          <w:rFonts w:ascii="Book Antiqua" w:hAnsi="Book Antiqua" w:cs="宋体"/>
          <w:sz w:val="24"/>
          <w:szCs w:val="24"/>
          <w:lang w:val="en-US" w:eastAsia="zh-CN"/>
        </w:rPr>
        <w:t xml:space="preserve"> C. Combined vaginal-laparoscopic-abdominal approach for the surgical treatment of </w:t>
      </w:r>
      <w:proofErr w:type="spellStart"/>
      <w:r w:rsidRPr="00957712">
        <w:rPr>
          <w:rFonts w:ascii="Book Antiqua" w:hAnsi="Book Antiqua" w:cs="宋体"/>
          <w:sz w:val="24"/>
          <w:szCs w:val="24"/>
          <w:lang w:val="en-US" w:eastAsia="zh-CN"/>
        </w:rPr>
        <w:t>rectovaginal</w:t>
      </w:r>
      <w:proofErr w:type="spellEnd"/>
      <w:r w:rsidRPr="00957712">
        <w:rPr>
          <w:rFonts w:ascii="Book Antiqua" w:hAnsi="Book Antiqua" w:cs="宋体"/>
          <w:sz w:val="24"/>
          <w:szCs w:val="24"/>
          <w:lang w:val="en-US" w:eastAsia="zh-CN"/>
        </w:rPr>
        <w:t xml:space="preserve"> endometriosis with bowel resection: a comparison of this new technique with various established approaches by laparoscopy and laparotomy. </w:t>
      </w:r>
      <w:proofErr w:type="spellStart"/>
      <w:r w:rsidRPr="00957712">
        <w:rPr>
          <w:rFonts w:ascii="Book Antiqua" w:hAnsi="Book Antiqua" w:cs="宋体"/>
          <w:i/>
          <w:iCs/>
          <w:sz w:val="24"/>
          <w:szCs w:val="24"/>
          <w:lang w:val="en-US" w:eastAsia="zh-CN"/>
        </w:rPr>
        <w:t>Surg</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Endosc</w:t>
      </w:r>
      <w:proofErr w:type="spellEnd"/>
      <w:r w:rsidRPr="00957712">
        <w:rPr>
          <w:rFonts w:ascii="Book Antiqua" w:hAnsi="Book Antiqua" w:cs="宋体"/>
          <w:sz w:val="24"/>
          <w:szCs w:val="24"/>
          <w:lang w:val="en-US" w:eastAsia="zh-CN"/>
        </w:rPr>
        <w:t xml:space="preserve"> 2008; </w:t>
      </w:r>
      <w:r w:rsidRPr="00957712">
        <w:rPr>
          <w:rFonts w:ascii="Book Antiqua" w:hAnsi="Book Antiqua" w:cs="宋体"/>
          <w:b/>
          <w:bCs/>
          <w:sz w:val="24"/>
          <w:szCs w:val="24"/>
          <w:lang w:val="en-US" w:eastAsia="zh-CN"/>
        </w:rPr>
        <w:t>22</w:t>
      </w:r>
      <w:r w:rsidRPr="00957712">
        <w:rPr>
          <w:rFonts w:ascii="Book Antiqua" w:hAnsi="Book Antiqua" w:cs="宋体"/>
          <w:sz w:val="24"/>
          <w:szCs w:val="24"/>
          <w:lang w:val="en-US" w:eastAsia="zh-CN"/>
        </w:rPr>
        <w:t>: 995-1001 [PMID: 17705065 DOI: 10.1007/s00464-007-9560-x]</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13 </w:t>
      </w:r>
      <w:proofErr w:type="spellStart"/>
      <w:r w:rsidRPr="00957712">
        <w:rPr>
          <w:rFonts w:ascii="Book Antiqua" w:hAnsi="Book Antiqua" w:cs="宋体"/>
          <w:b/>
          <w:bCs/>
          <w:sz w:val="24"/>
          <w:szCs w:val="24"/>
          <w:lang w:val="en-US" w:eastAsia="zh-CN"/>
        </w:rPr>
        <w:t>Tarjanne</w:t>
      </w:r>
      <w:proofErr w:type="spellEnd"/>
      <w:r w:rsidRPr="00957712">
        <w:rPr>
          <w:rFonts w:ascii="Book Antiqua" w:hAnsi="Book Antiqua" w:cs="宋体"/>
          <w:b/>
          <w:bCs/>
          <w:sz w:val="24"/>
          <w:szCs w:val="24"/>
          <w:lang w:val="en-US" w:eastAsia="zh-CN"/>
        </w:rPr>
        <w:t xml:space="preserve"> 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Sjöberg</w:t>
      </w:r>
      <w:proofErr w:type="spellEnd"/>
      <w:r w:rsidRPr="00957712">
        <w:rPr>
          <w:rFonts w:ascii="Book Antiqua" w:hAnsi="Book Antiqua" w:cs="宋体"/>
          <w:sz w:val="24"/>
          <w:szCs w:val="24"/>
          <w:lang w:val="en-US" w:eastAsia="zh-CN"/>
        </w:rPr>
        <w:t xml:space="preserve"> J, </w:t>
      </w:r>
      <w:proofErr w:type="spellStart"/>
      <w:r w:rsidRPr="00957712">
        <w:rPr>
          <w:rFonts w:ascii="Book Antiqua" w:hAnsi="Book Antiqua" w:cs="宋体"/>
          <w:sz w:val="24"/>
          <w:szCs w:val="24"/>
          <w:lang w:val="en-US" w:eastAsia="zh-CN"/>
        </w:rPr>
        <w:t>Heikinheimo</w:t>
      </w:r>
      <w:proofErr w:type="spellEnd"/>
      <w:r w:rsidRPr="00957712">
        <w:rPr>
          <w:rFonts w:ascii="Book Antiqua" w:hAnsi="Book Antiqua" w:cs="宋体"/>
          <w:sz w:val="24"/>
          <w:szCs w:val="24"/>
          <w:lang w:val="en-US" w:eastAsia="zh-CN"/>
        </w:rPr>
        <w:t xml:space="preserve"> O. </w:t>
      </w:r>
      <w:proofErr w:type="spellStart"/>
      <w:r w:rsidRPr="00957712">
        <w:rPr>
          <w:rFonts w:ascii="Book Antiqua" w:hAnsi="Book Antiqua" w:cs="宋体"/>
          <w:sz w:val="24"/>
          <w:szCs w:val="24"/>
          <w:lang w:val="en-US" w:eastAsia="zh-CN"/>
        </w:rPr>
        <w:t>Rectovaginal</w:t>
      </w:r>
      <w:proofErr w:type="spellEnd"/>
      <w:r w:rsidRPr="00957712">
        <w:rPr>
          <w:rFonts w:ascii="Book Antiqua" w:hAnsi="Book Antiqua" w:cs="宋体"/>
          <w:sz w:val="24"/>
          <w:szCs w:val="24"/>
          <w:lang w:val="en-US" w:eastAsia="zh-CN"/>
        </w:rPr>
        <w:t xml:space="preserve"> endometriosis-characteristics of operative treatment and factors predicting bowel resection. </w:t>
      </w:r>
      <w:r w:rsidRPr="00957712">
        <w:rPr>
          <w:rFonts w:ascii="Book Antiqua" w:hAnsi="Book Antiqua" w:cs="宋体"/>
          <w:i/>
          <w:iCs/>
          <w:sz w:val="24"/>
          <w:szCs w:val="24"/>
          <w:lang w:val="en-US" w:eastAsia="zh-CN"/>
        </w:rPr>
        <w:t xml:space="preserve">J Minim Invasive </w:t>
      </w:r>
      <w:proofErr w:type="spellStart"/>
      <w:r w:rsidRPr="00957712">
        <w:rPr>
          <w:rFonts w:ascii="Book Antiqua" w:hAnsi="Book Antiqua" w:cs="宋体"/>
          <w:i/>
          <w:iCs/>
          <w:sz w:val="24"/>
          <w:szCs w:val="24"/>
          <w:lang w:val="en-US" w:eastAsia="zh-CN"/>
        </w:rPr>
        <w:t>Gynecol</w:t>
      </w:r>
      <w:proofErr w:type="spellEnd"/>
      <w:r w:rsidRPr="00957712">
        <w:rPr>
          <w:rFonts w:ascii="Book Antiqua" w:hAnsi="Book Antiqua" w:cs="宋体"/>
          <w:sz w:val="24"/>
          <w:szCs w:val="24"/>
          <w:lang w:val="en-US" w:eastAsia="zh-CN"/>
        </w:rPr>
        <w:t xml:space="preserve"> </w:t>
      </w:r>
      <w:r w:rsidR="00295733" w:rsidRPr="00AD335B">
        <w:rPr>
          <w:rFonts w:ascii="Book Antiqua" w:hAnsi="Book Antiqua" w:cs="宋体" w:hint="eastAsia"/>
          <w:sz w:val="24"/>
          <w:szCs w:val="24"/>
          <w:lang w:val="en-US" w:eastAsia="zh-CN"/>
        </w:rPr>
        <w:t>2009</w:t>
      </w:r>
      <w:r w:rsidRPr="00957712">
        <w:rPr>
          <w:rFonts w:ascii="Book Antiqua" w:hAnsi="Book Antiqua" w:cs="宋体"/>
          <w:sz w:val="24"/>
          <w:szCs w:val="24"/>
          <w:lang w:val="en-US" w:eastAsia="zh-CN"/>
        </w:rPr>
        <w:t xml:space="preserve">; </w:t>
      </w:r>
      <w:r w:rsidRPr="00957712">
        <w:rPr>
          <w:rFonts w:ascii="Book Antiqua" w:hAnsi="Book Antiqua" w:cs="宋体"/>
          <w:b/>
          <w:bCs/>
          <w:sz w:val="24"/>
          <w:szCs w:val="24"/>
          <w:lang w:val="en-US" w:eastAsia="zh-CN"/>
        </w:rPr>
        <w:t>16</w:t>
      </w:r>
      <w:r w:rsidRPr="00957712">
        <w:rPr>
          <w:rFonts w:ascii="Book Antiqua" w:hAnsi="Book Antiqua" w:cs="宋体"/>
          <w:sz w:val="24"/>
          <w:szCs w:val="24"/>
          <w:lang w:val="en-US" w:eastAsia="zh-CN"/>
        </w:rPr>
        <w:t>: 302-306 [PMID: 19269901 DOI: 10.1016/j.jmig.2008.12.019]</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 xml:space="preserve">14 </w:t>
      </w:r>
      <w:proofErr w:type="spellStart"/>
      <w:r w:rsidRPr="00957712">
        <w:rPr>
          <w:rFonts w:ascii="Book Antiqua" w:hAnsi="Book Antiqua" w:cs="宋体"/>
          <w:b/>
          <w:bCs/>
          <w:sz w:val="24"/>
          <w:szCs w:val="24"/>
          <w:lang w:val="en-US" w:eastAsia="zh-CN"/>
        </w:rPr>
        <w:t>Abrao</w:t>
      </w:r>
      <w:proofErr w:type="spellEnd"/>
      <w:r w:rsidRPr="00957712">
        <w:rPr>
          <w:rFonts w:ascii="Book Antiqua" w:hAnsi="Book Antiqua" w:cs="宋体"/>
          <w:b/>
          <w:bCs/>
          <w:sz w:val="24"/>
          <w:szCs w:val="24"/>
          <w:lang w:val="en-US" w:eastAsia="zh-CN"/>
        </w:rPr>
        <w:t xml:space="preserve"> MS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Gonçalves</w:t>
      </w:r>
      <w:proofErr w:type="spellEnd"/>
      <w:r w:rsidRPr="00957712">
        <w:rPr>
          <w:rFonts w:ascii="Book Antiqua" w:hAnsi="Book Antiqua" w:cs="宋体"/>
          <w:sz w:val="24"/>
          <w:szCs w:val="24"/>
          <w:lang w:val="en-US" w:eastAsia="zh-CN"/>
        </w:rPr>
        <w:t xml:space="preserve"> MO, Dias JA, </w:t>
      </w:r>
      <w:proofErr w:type="spellStart"/>
      <w:r w:rsidRPr="00957712">
        <w:rPr>
          <w:rFonts w:ascii="Book Antiqua" w:hAnsi="Book Antiqua" w:cs="宋体"/>
          <w:sz w:val="24"/>
          <w:szCs w:val="24"/>
          <w:lang w:val="en-US" w:eastAsia="zh-CN"/>
        </w:rPr>
        <w:t>Podgaec</w:t>
      </w:r>
      <w:proofErr w:type="spellEnd"/>
      <w:r w:rsidRPr="00957712">
        <w:rPr>
          <w:rFonts w:ascii="Book Antiqua" w:hAnsi="Book Antiqua" w:cs="宋体"/>
          <w:sz w:val="24"/>
          <w:szCs w:val="24"/>
          <w:lang w:val="en-US" w:eastAsia="zh-CN"/>
        </w:rPr>
        <w:t xml:space="preserve"> S, </w:t>
      </w:r>
      <w:proofErr w:type="spellStart"/>
      <w:r w:rsidRPr="00957712">
        <w:rPr>
          <w:rFonts w:ascii="Book Antiqua" w:hAnsi="Book Antiqua" w:cs="宋体"/>
          <w:sz w:val="24"/>
          <w:szCs w:val="24"/>
          <w:lang w:val="en-US" w:eastAsia="zh-CN"/>
        </w:rPr>
        <w:t>Chamie</w:t>
      </w:r>
      <w:proofErr w:type="spellEnd"/>
      <w:r w:rsidRPr="00957712">
        <w:rPr>
          <w:rFonts w:ascii="Book Antiqua" w:hAnsi="Book Antiqua" w:cs="宋体"/>
          <w:sz w:val="24"/>
          <w:szCs w:val="24"/>
          <w:lang w:val="en-US" w:eastAsia="zh-CN"/>
        </w:rPr>
        <w:t xml:space="preserve"> LP, </w:t>
      </w:r>
      <w:proofErr w:type="spellStart"/>
      <w:r w:rsidRPr="00957712">
        <w:rPr>
          <w:rFonts w:ascii="Book Antiqua" w:hAnsi="Book Antiqua" w:cs="宋体"/>
          <w:sz w:val="24"/>
          <w:szCs w:val="24"/>
          <w:lang w:val="en-US" w:eastAsia="zh-CN"/>
        </w:rPr>
        <w:t>Blasbalg</w:t>
      </w:r>
      <w:proofErr w:type="spellEnd"/>
      <w:r w:rsidRPr="00957712">
        <w:rPr>
          <w:rFonts w:ascii="Book Antiqua" w:hAnsi="Book Antiqua" w:cs="宋体"/>
          <w:sz w:val="24"/>
          <w:szCs w:val="24"/>
          <w:lang w:val="en-US" w:eastAsia="zh-CN"/>
        </w:rPr>
        <w:t xml:space="preserve"> R. Comparison between clinical examination, </w:t>
      </w:r>
      <w:proofErr w:type="spellStart"/>
      <w:r w:rsidRPr="00957712">
        <w:rPr>
          <w:rFonts w:ascii="Book Antiqua" w:hAnsi="Book Antiqua" w:cs="宋体"/>
          <w:sz w:val="24"/>
          <w:szCs w:val="24"/>
          <w:lang w:val="en-US" w:eastAsia="zh-CN"/>
        </w:rPr>
        <w:t>transvaginal</w:t>
      </w:r>
      <w:proofErr w:type="spellEnd"/>
      <w:r w:rsidRPr="00957712">
        <w:rPr>
          <w:rFonts w:ascii="Book Antiqua" w:hAnsi="Book Antiqua" w:cs="宋体"/>
          <w:sz w:val="24"/>
          <w:szCs w:val="24"/>
          <w:lang w:val="en-US" w:eastAsia="zh-CN"/>
        </w:rPr>
        <w:t xml:space="preserve"> sonography and magnetic resonance imaging for the diagnosis of deep endometriosis. </w:t>
      </w:r>
      <w:r w:rsidRPr="00957712">
        <w:rPr>
          <w:rFonts w:ascii="Book Antiqua" w:hAnsi="Book Antiqua" w:cs="宋体"/>
          <w:i/>
          <w:iCs/>
          <w:sz w:val="24"/>
          <w:szCs w:val="24"/>
          <w:lang w:val="en-US" w:eastAsia="zh-CN"/>
        </w:rPr>
        <w:t xml:space="preserve">Hum </w:t>
      </w:r>
      <w:proofErr w:type="spellStart"/>
      <w:r w:rsidRPr="00957712">
        <w:rPr>
          <w:rFonts w:ascii="Book Antiqua" w:hAnsi="Book Antiqua" w:cs="宋体"/>
          <w:i/>
          <w:iCs/>
          <w:sz w:val="24"/>
          <w:szCs w:val="24"/>
          <w:lang w:val="en-US" w:eastAsia="zh-CN"/>
        </w:rPr>
        <w:t>Reprod</w:t>
      </w:r>
      <w:proofErr w:type="spellEnd"/>
      <w:r w:rsidRPr="00957712">
        <w:rPr>
          <w:rFonts w:ascii="Book Antiqua" w:hAnsi="Book Antiqua" w:cs="宋体"/>
          <w:sz w:val="24"/>
          <w:szCs w:val="24"/>
          <w:lang w:val="en-US" w:eastAsia="zh-CN"/>
        </w:rPr>
        <w:t xml:space="preserve"> 2007; </w:t>
      </w:r>
      <w:r w:rsidRPr="00957712">
        <w:rPr>
          <w:rFonts w:ascii="Book Antiqua" w:hAnsi="Book Antiqua" w:cs="宋体"/>
          <w:b/>
          <w:bCs/>
          <w:sz w:val="24"/>
          <w:szCs w:val="24"/>
          <w:lang w:val="en-US" w:eastAsia="zh-CN"/>
        </w:rPr>
        <w:t>22</w:t>
      </w:r>
      <w:r w:rsidRPr="00957712">
        <w:rPr>
          <w:rFonts w:ascii="Book Antiqua" w:hAnsi="Book Antiqua" w:cs="宋体"/>
          <w:sz w:val="24"/>
          <w:szCs w:val="24"/>
          <w:lang w:val="en-US" w:eastAsia="zh-CN"/>
        </w:rPr>
        <w:t>: 3092-3097 [PMID: 17947378 DOI: 10.1093/</w:t>
      </w:r>
      <w:proofErr w:type="spellStart"/>
      <w:r w:rsidRPr="00957712">
        <w:rPr>
          <w:rFonts w:ascii="Book Antiqua" w:hAnsi="Book Antiqua" w:cs="宋体"/>
          <w:sz w:val="24"/>
          <w:szCs w:val="24"/>
          <w:lang w:val="en-US" w:eastAsia="zh-CN"/>
        </w:rPr>
        <w:t>humrep</w:t>
      </w:r>
      <w:proofErr w:type="spellEnd"/>
      <w:r w:rsidRPr="00957712">
        <w:rPr>
          <w:rFonts w:ascii="Book Antiqua" w:hAnsi="Book Antiqua" w:cs="宋体"/>
          <w:sz w:val="24"/>
          <w:szCs w:val="24"/>
          <w:lang w:val="en-US" w:eastAsia="zh-CN"/>
        </w:rPr>
        <w:t>/dem187]</w:t>
      </w:r>
    </w:p>
    <w:p w:rsidR="00957712" w:rsidRPr="00957712" w:rsidRDefault="00957712" w:rsidP="00957712">
      <w:pPr>
        <w:spacing w:line="240" w:lineRule="auto"/>
        <w:rPr>
          <w:rFonts w:ascii="Book Antiqua" w:hAnsi="Book Antiqua" w:cs="宋体"/>
          <w:sz w:val="24"/>
          <w:szCs w:val="24"/>
          <w:lang w:val="en-US" w:eastAsia="zh-CN"/>
        </w:rPr>
      </w:pPr>
      <w:proofErr w:type="gramStart"/>
      <w:r w:rsidRPr="00957712">
        <w:rPr>
          <w:rFonts w:ascii="Book Antiqua" w:hAnsi="Book Antiqua" w:cs="宋体"/>
          <w:sz w:val="24"/>
          <w:szCs w:val="24"/>
          <w:lang w:val="en-US" w:eastAsia="zh-CN"/>
        </w:rPr>
        <w:t xml:space="preserve">15 </w:t>
      </w:r>
      <w:proofErr w:type="spellStart"/>
      <w:r w:rsidRPr="00957712">
        <w:rPr>
          <w:rFonts w:ascii="Book Antiqua" w:hAnsi="Book Antiqua" w:cs="宋体"/>
          <w:b/>
          <w:bCs/>
          <w:sz w:val="24"/>
          <w:szCs w:val="24"/>
          <w:lang w:val="en-US" w:eastAsia="zh-CN"/>
        </w:rPr>
        <w:t>Jelenc</w:t>
      </w:r>
      <w:proofErr w:type="spellEnd"/>
      <w:r w:rsidRPr="00957712">
        <w:rPr>
          <w:rFonts w:ascii="Book Antiqua" w:hAnsi="Book Antiqua" w:cs="宋体"/>
          <w:b/>
          <w:bCs/>
          <w:sz w:val="24"/>
          <w:szCs w:val="24"/>
          <w:lang w:val="en-US" w:eastAsia="zh-CN"/>
        </w:rPr>
        <w:t xml:space="preserve"> F</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Ribi</w:t>
      </w:r>
      <w:r w:rsidRPr="00957712">
        <w:rPr>
          <w:rFonts w:ascii="Book Antiqua" w:eastAsia="MS Mincho" w:hAnsi="Book Antiqua" w:cs="MS Mincho"/>
          <w:sz w:val="24"/>
          <w:szCs w:val="24"/>
          <w:lang w:val="en-US" w:eastAsia="zh-CN"/>
        </w:rPr>
        <w:t>č</w:t>
      </w:r>
      <w:r w:rsidRPr="00957712">
        <w:rPr>
          <w:rFonts w:ascii="Book Antiqua" w:hAnsi="Book Antiqua" w:cs="宋体"/>
          <w:sz w:val="24"/>
          <w:szCs w:val="24"/>
          <w:lang w:val="en-US" w:eastAsia="zh-CN"/>
        </w:rPr>
        <w:t>-Pucelj</w:t>
      </w:r>
      <w:proofErr w:type="spellEnd"/>
      <w:r w:rsidRPr="00957712">
        <w:rPr>
          <w:rFonts w:ascii="Book Antiqua" w:hAnsi="Book Antiqua" w:cs="宋体"/>
          <w:sz w:val="24"/>
          <w:szCs w:val="24"/>
          <w:lang w:val="en-US" w:eastAsia="zh-CN"/>
        </w:rPr>
        <w:t xml:space="preserve"> M, </w:t>
      </w:r>
      <w:proofErr w:type="spellStart"/>
      <w:r w:rsidRPr="00957712">
        <w:rPr>
          <w:rFonts w:ascii="Book Antiqua" w:hAnsi="Book Antiqua" w:cs="宋体"/>
          <w:sz w:val="24"/>
          <w:szCs w:val="24"/>
          <w:lang w:val="en-US" w:eastAsia="zh-CN"/>
        </w:rPr>
        <w:t>Juvan</w:t>
      </w:r>
      <w:proofErr w:type="spellEnd"/>
      <w:r w:rsidRPr="00957712">
        <w:rPr>
          <w:rFonts w:ascii="Book Antiqua" w:hAnsi="Book Antiqua" w:cs="宋体"/>
          <w:sz w:val="24"/>
          <w:szCs w:val="24"/>
          <w:lang w:val="en-US" w:eastAsia="zh-CN"/>
        </w:rPr>
        <w:t xml:space="preserve"> R, </w:t>
      </w:r>
      <w:proofErr w:type="spellStart"/>
      <w:r w:rsidRPr="00957712">
        <w:rPr>
          <w:rFonts w:ascii="Book Antiqua" w:hAnsi="Book Antiqua" w:cs="宋体"/>
          <w:sz w:val="24"/>
          <w:szCs w:val="24"/>
          <w:lang w:val="en-US" w:eastAsia="zh-CN"/>
        </w:rPr>
        <w:t>Kobal</w:t>
      </w:r>
      <w:proofErr w:type="spellEnd"/>
      <w:r w:rsidRPr="00957712">
        <w:rPr>
          <w:rFonts w:ascii="Book Antiqua" w:hAnsi="Book Antiqua" w:cs="宋体"/>
          <w:sz w:val="24"/>
          <w:szCs w:val="24"/>
          <w:lang w:val="en-US" w:eastAsia="zh-CN"/>
        </w:rPr>
        <w:t xml:space="preserve"> B, </w:t>
      </w:r>
      <w:proofErr w:type="spellStart"/>
      <w:r w:rsidRPr="00957712">
        <w:rPr>
          <w:rFonts w:ascii="Book Antiqua" w:hAnsi="Book Antiqua" w:cs="宋体"/>
          <w:sz w:val="24"/>
          <w:szCs w:val="24"/>
          <w:lang w:val="en-US" w:eastAsia="zh-CN"/>
        </w:rPr>
        <w:t>Sinkovec</w:t>
      </w:r>
      <w:proofErr w:type="spellEnd"/>
      <w:r w:rsidRPr="00957712">
        <w:rPr>
          <w:rFonts w:ascii="Book Antiqua" w:hAnsi="Book Antiqua" w:cs="宋体"/>
          <w:sz w:val="24"/>
          <w:szCs w:val="24"/>
          <w:lang w:val="en-US" w:eastAsia="zh-CN"/>
        </w:rPr>
        <w:t xml:space="preserve"> J, </w:t>
      </w:r>
      <w:proofErr w:type="spellStart"/>
      <w:r w:rsidRPr="00957712">
        <w:rPr>
          <w:rFonts w:ascii="Book Antiqua" w:hAnsi="Book Antiqua" w:cs="宋体"/>
          <w:sz w:val="24"/>
          <w:szCs w:val="24"/>
          <w:lang w:val="en-US" w:eastAsia="zh-CN"/>
        </w:rPr>
        <w:t>Salamun</w:t>
      </w:r>
      <w:proofErr w:type="spellEnd"/>
      <w:r w:rsidRPr="00957712">
        <w:rPr>
          <w:rFonts w:ascii="Book Antiqua" w:hAnsi="Book Antiqua" w:cs="宋体"/>
          <w:sz w:val="24"/>
          <w:szCs w:val="24"/>
          <w:lang w:val="en-US" w:eastAsia="zh-CN"/>
        </w:rPr>
        <w:t xml:space="preserve"> V. Laparoscopic rectal resection of deep infiltrating endometriosis.</w:t>
      </w:r>
      <w:proofErr w:type="gramEnd"/>
      <w:r w:rsidRPr="00957712">
        <w:rPr>
          <w:rFonts w:ascii="Book Antiqua" w:hAnsi="Book Antiqua" w:cs="宋体"/>
          <w:sz w:val="24"/>
          <w:szCs w:val="24"/>
          <w:lang w:val="en-US" w:eastAsia="zh-CN"/>
        </w:rPr>
        <w:t xml:space="preserve"> </w:t>
      </w:r>
      <w:r w:rsidRPr="00957712">
        <w:rPr>
          <w:rFonts w:ascii="Book Antiqua" w:hAnsi="Book Antiqua" w:cs="宋体"/>
          <w:i/>
          <w:iCs/>
          <w:sz w:val="24"/>
          <w:szCs w:val="24"/>
          <w:lang w:val="en-US" w:eastAsia="zh-CN"/>
        </w:rPr>
        <w:t xml:space="preserve">J </w:t>
      </w:r>
      <w:proofErr w:type="spellStart"/>
      <w:r w:rsidRPr="00957712">
        <w:rPr>
          <w:rFonts w:ascii="Book Antiqua" w:hAnsi="Book Antiqua" w:cs="宋体"/>
          <w:i/>
          <w:iCs/>
          <w:sz w:val="24"/>
          <w:szCs w:val="24"/>
          <w:lang w:val="en-US" w:eastAsia="zh-CN"/>
        </w:rPr>
        <w:t>Laparoendosc</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Adv</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Surg</w:t>
      </w:r>
      <w:proofErr w:type="spellEnd"/>
      <w:r w:rsidRPr="00957712">
        <w:rPr>
          <w:rFonts w:ascii="Book Antiqua" w:hAnsi="Book Antiqua" w:cs="宋体"/>
          <w:i/>
          <w:iCs/>
          <w:sz w:val="24"/>
          <w:szCs w:val="24"/>
          <w:lang w:val="en-US" w:eastAsia="zh-CN"/>
        </w:rPr>
        <w:t xml:space="preserve"> Tech </w:t>
      </w:r>
      <w:proofErr w:type="gramStart"/>
      <w:r w:rsidRPr="00957712">
        <w:rPr>
          <w:rFonts w:ascii="Book Antiqua" w:hAnsi="Book Antiqua" w:cs="宋体"/>
          <w:i/>
          <w:iCs/>
          <w:sz w:val="24"/>
          <w:szCs w:val="24"/>
          <w:lang w:val="en-US" w:eastAsia="zh-CN"/>
        </w:rPr>
        <w:t>A</w:t>
      </w:r>
      <w:proofErr w:type="gramEnd"/>
      <w:r w:rsidRPr="00957712">
        <w:rPr>
          <w:rFonts w:ascii="Book Antiqua" w:hAnsi="Book Antiqua" w:cs="宋体"/>
          <w:sz w:val="24"/>
          <w:szCs w:val="24"/>
          <w:lang w:val="en-US" w:eastAsia="zh-CN"/>
        </w:rPr>
        <w:t xml:space="preserve"> </w:t>
      </w:r>
      <w:r w:rsidR="00295733" w:rsidRPr="00AD335B">
        <w:rPr>
          <w:rFonts w:ascii="Book Antiqua" w:hAnsi="Book Antiqua" w:cs="宋体" w:hint="eastAsia"/>
          <w:sz w:val="24"/>
          <w:szCs w:val="24"/>
          <w:lang w:val="en-US" w:eastAsia="zh-CN"/>
        </w:rPr>
        <w:t>2012</w:t>
      </w:r>
      <w:r w:rsidRPr="00957712">
        <w:rPr>
          <w:rFonts w:ascii="Book Antiqua" w:hAnsi="Book Antiqua" w:cs="宋体"/>
          <w:sz w:val="24"/>
          <w:szCs w:val="24"/>
          <w:lang w:val="en-US" w:eastAsia="zh-CN"/>
        </w:rPr>
        <w:t xml:space="preserve">; </w:t>
      </w:r>
      <w:r w:rsidRPr="00957712">
        <w:rPr>
          <w:rFonts w:ascii="Book Antiqua" w:hAnsi="Book Antiqua" w:cs="宋体"/>
          <w:b/>
          <w:bCs/>
          <w:sz w:val="24"/>
          <w:szCs w:val="24"/>
          <w:lang w:val="en-US" w:eastAsia="zh-CN"/>
        </w:rPr>
        <w:t>22</w:t>
      </w:r>
      <w:r w:rsidRPr="00957712">
        <w:rPr>
          <w:rFonts w:ascii="Book Antiqua" w:hAnsi="Book Antiqua" w:cs="宋体"/>
          <w:sz w:val="24"/>
          <w:szCs w:val="24"/>
          <w:lang w:val="en-US" w:eastAsia="zh-CN"/>
        </w:rPr>
        <w:t>: 66-69 [PMID: 22166117 DOI: 10.1089/lap.2011.0307]</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1</w:t>
      </w:r>
      <w:r w:rsidR="00EE6EFC" w:rsidRPr="00AD335B">
        <w:rPr>
          <w:rFonts w:ascii="Book Antiqua" w:hAnsi="Book Antiqua" w:cs="宋体" w:hint="eastAsia"/>
          <w:sz w:val="24"/>
          <w:szCs w:val="24"/>
          <w:lang w:val="en-US" w:eastAsia="zh-CN"/>
        </w:rPr>
        <w:t>6</w:t>
      </w:r>
      <w:r w:rsidRPr="00957712">
        <w:rPr>
          <w:rFonts w:ascii="Book Antiqua" w:hAnsi="Book Antiqua" w:cs="宋体"/>
          <w:sz w:val="24"/>
          <w:szCs w:val="24"/>
          <w:lang w:val="en-US" w:eastAsia="zh-CN"/>
        </w:rPr>
        <w:t xml:space="preserve"> </w:t>
      </w:r>
      <w:proofErr w:type="spellStart"/>
      <w:r w:rsidRPr="00957712">
        <w:rPr>
          <w:rFonts w:ascii="Book Antiqua" w:hAnsi="Book Antiqua" w:cs="宋体"/>
          <w:b/>
          <w:bCs/>
          <w:sz w:val="24"/>
          <w:szCs w:val="24"/>
          <w:lang w:val="en-US" w:eastAsia="zh-CN"/>
        </w:rPr>
        <w:t>Sassi</w:t>
      </w:r>
      <w:proofErr w:type="spellEnd"/>
      <w:r w:rsidRPr="00957712">
        <w:rPr>
          <w:rFonts w:ascii="Book Antiqua" w:hAnsi="Book Antiqua" w:cs="宋体"/>
          <w:b/>
          <w:bCs/>
          <w:sz w:val="24"/>
          <w:szCs w:val="24"/>
          <w:lang w:val="en-US" w:eastAsia="zh-CN"/>
        </w:rPr>
        <w:t xml:space="preserve"> S</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Bouassida</w:t>
      </w:r>
      <w:proofErr w:type="spellEnd"/>
      <w:r w:rsidRPr="00957712">
        <w:rPr>
          <w:rFonts w:ascii="Book Antiqua" w:hAnsi="Book Antiqua" w:cs="宋体"/>
          <w:sz w:val="24"/>
          <w:szCs w:val="24"/>
          <w:lang w:val="en-US" w:eastAsia="zh-CN"/>
        </w:rPr>
        <w:t xml:space="preserve"> M, </w:t>
      </w:r>
      <w:proofErr w:type="spellStart"/>
      <w:r w:rsidRPr="00957712">
        <w:rPr>
          <w:rFonts w:ascii="Book Antiqua" w:hAnsi="Book Antiqua" w:cs="宋体"/>
          <w:sz w:val="24"/>
          <w:szCs w:val="24"/>
          <w:lang w:val="en-US" w:eastAsia="zh-CN"/>
        </w:rPr>
        <w:t>Touinsi</w:t>
      </w:r>
      <w:proofErr w:type="spellEnd"/>
      <w:r w:rsidRPr="00957712">
        <w:rPr>
          <w:rFonts w:ascii="Book Antiqua" w:hAnsi="Book Antiqua" w:cs="宋体"/>
          <w:sz w:val="24"/>
          <w:szCs w:val="24"/>
          <w:lang w:val="en-US" w:eastAsia="zh-CN"/>
        </w:rPr>
        <w:t xml:space="preserve"> H, </w:t>
      </w:r>
      <w:proofErr w:type="spellStart"/>
      <w:r w:rsidRPr="00957712">
        <w:rPr>
          <w:rFonts w:ascii="Book Antiqua" w:hAnsi="Book Antiqua" w:cs="宋体"/>
          <w:sz w:val="24"/>
          <w:szCs w:val="24"/>
          <w:lang w:val="en-US" w:eastAsia="zh-CN"/>
        </w:rPr>
        <w:t>Mongi</w:t>
      </w:r>
      <w:proofErr w:type="spellEnd"/>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Mighri</w:t>
      </w:r>
      <w:proofErr w:type="spellEnd"/>
      <w:r w:rsidRPr="00957712">
        <w:rPr>
          <w:rFonts w:ascii="Book Antiqua" w:hAnsi="Book Antiqua" w:cs="宋体"/>
          <w:sz w:val="24"/>
          <w:szCs w:val="24"/>
          <w:lang w:val="en-US" w:eastAsia="zh-CN"/>
        </w:rPr>
        <w:t xml:space="preserve"> M, </w:t>
      </w:r>
      <w:proofErr w:type="spellStart"/>
      <w:r w:rsidRPr="00957712">
        <w:rPr>
          <w:rFonts w:ascii="Book Antiqua" w:hAnsi="Book Antiqua" w:cs="宋体"/>
          <w:sz w:val="24"/>
          <w:szCs w:val="24"/>
          <w:lang w:val="en-US" w:eastAsia="zh-CN"/>
        </w:rPr>
        <w:t>Baccari</w:t>
      </w:r>
      <w:proofErr w:type="spellEnd"/>
      <w:r w:rsidRPr="00957712">
        <w:rPr>
          <w:rFonts w:ascii="Book Antiqua" w:hAnsi="Book Antiqua" w:cs="宋体"/>
          <w:sz w:val="24"/>
          <w:szCs w:val="24"/>
          <w:lang w:val="en-US" w:eastAsia="zh-CN"/>
        </w:rPr>
        <w:t xml:space="preserve"> S, </w:t>
      </w:r>
      <w:proofErr w:type="spellStart"/>
      <w:r w:rsidRPr="00957712">
        <w:rPr>
          <w:rFonts w:ascii="Book Antiqua" w:hAnsi="Book Antiqua" w:cs="宋体"/>
          <w:sz w:val="24"/>
          <w:szCs w:val="24"/>
          <w:lang w:val="en-US" w:eastAsia="zh-CN"/>
        </w:rPr>
        <w:t>Chebbi</w:t>
      </w:r>
      <w:proofErr w:type="spellEnd"/>
      <w:r w:rsidRPr="00957712">
        <w:rPr>
          <w:rFonts w:ascii="Book Antiqua" w:hAnsi="Book Antiqua" w:cs="宋体"/>
          <w:sz w:val="24"/>
          <w:szCs w:val="24"/>
          <w:lang w:val="en-US" w:eastAsia="zh-CN"/>
        </w:rPr>
        <w:t xml:space="preserve"> F, </w:t>
      </w:r>
      <w:proofErr w:type="spellStart"/>
      <w:r w:rsidRPr="00957712">
        <w:rPr>
          <w:rFonts w:ascii="Book Antiqua" w:hAnsi="Book Antiqua" w:cs="宋体"/>
          <w:sz w:val="24"/>
          <w:szCs w:val="24"/>
          <w:lang w:val="en-US" w:eastAsia="zh-CN"/>
        </w:rPr>
        <w:t>Bouzeidi</w:t>
      </w:r>
      <w:proofErr w:type="spellEnd"/>
      <w:r w:rsidRPr="00957712">
        <w:rPr>
          <w:rFonts w:ascii="Book Antiqua" w:hAnsi="Book Antiqua" w:cs="宋体"/>
          <w:sz w:val="24"/>
          <w:szCs w:val="24"/>
          <w:lang w:val="en-US" w:eastAsia="zh-CN"/>
        </w:rPr>
        <w:t xml:space="preserve"> K, </w:t>
      </w:r>
      <w:proofErr w:type="spellStart"/>
      <w:r w:rsidRPr="00957712">
        <w:rPr>
          <w:rFonts w:ascii="Book Antiqua" w:hAnsi="Book Antiqua" w:cs="宋体"/>
          <w:sz w:val="24"/>
          <w:szCs w:val="24"/>
          <w:lang w:val="en-US" w:eastAsia="zh-CN"/>
        </w:rPr>
        <w:t>Sassi</w:t>
      </w:r>
      <w:proofErr w:type="spellEnd"/>
      <w:r w:rsidRPr="00957712">
        <w:rPr>
          <w:rFonts w:ascii="Book Antiqua" w:hAnsi="Book Antiqua" w:cs="宋体"/>
          <w:sz w:val="24"/>
          <w:szCs w:val="24"/>
          <w:lang w:val="en-US" w:eastAsia="zh-CN"/>
        </w:rPr>
        <w:t xml:space="preserve"> S. Exceptional cause of bowel obstruction: rectal endometriosis mimicking carcinoma of rectum--a case report. </w:t>
      </w:r>
      <w:r w:rsidRPr="00957712">
        <w:rPr>
          <w:rFonts w:ascii="Book Antiqua" w:hAnsi="Book Antiqua" w:cs="宋体"/>
          <w:i/>
          <w:iCs/>
          <w:sz w:val="24"/>
          <w:szCs w:val="24"/>
          <w:lang w:val="en-US" w:eastAsia="zh-CN"/>
        </w:rPr>
        <w:t xml:space="preserve">Pan </w:t>
      </w:r>
      <w:proofErr w:type="spellStart"/>
      <w:r w:rsidRPr="00957712">
        <w:rPr>
          <w:rFonts w:ascii="Book Antiqua" w:hAnsi="Book Antiqua" w:cs="宋体"/>
          <w:i/>
          <w:iCs/>
          <w:sz w:val="24"/>
          <w:szCs w:val="24"/>
          <w:lang w:val="en-US" w:eastAsia="zh-CN"/>
        </w:rPr>
        <w:t>Afr</w:t>
      </w:r>
      <w:proofErr w:type="spellEnd"/>
      <w:r w:rsidRPr="00957712">
        <w:rPr>
          <w:rFonts w:ascii="Book Antiqua" w:hAnsi="Book Antiqua" w:cs="宋体"/>
          <w:i/>
          <w:iCs/>
          <w:sz w:val="24"/>
          <w:szCs w:val="24"/>
          <w:lang w:val="en-US" w:eastAsia="zh-CN"/>
        </w:rPr>
        <w:t xml:space="preserve"> Med J</w:t>
      </w:r>
      <w:r w:rsidRPr="00957712">
        <w:rPr>
          <w:rFonts w:ascii="Book Antiqua" w:hAnsi="Book Antiqua" w:cs="宋体"/>
          <w:sz w:val="24"/>
          <w:szCs w:val="24"/>
          <w:lang w:val="en-US" w:eastAsia="zh-CN"/>
        </w:rPr>
        <w:t xml:space="preserve"> 2011; </w:t>
      </w:r>
      <w:r w:rsidRPr="00957712">
        <w:rPr>
          <w:rFonts w:ascii="Book Antiqua" w:hAnsi="Book Antiqua" w:cs="宋体"/>
          <w:b/>
          <w:bCs/>
          <w:sz w:val="24"/>
          <w:szCs w:val="24"/>
          <w:lang w:val="en-US" w:eastAsia="zh-CN"/>
        </w:rPr>
        <w:t>10</w:t>
      </w:r>
      <w:r w:rsidRPr="00957712">
        <w:rPr>
          <w:rFonts w:ascii="Book Antiqua" w:hAnsi="Book Antiqua" w:cs="宋体"/>
          <w:sz w:val="24"/>
          <w:szCs w:val="24"/>
          <w:lang w:val="en-US" w:eastAsia="zh-CN"/>
        </w:rPr>
        <w:t>: 33 [PMID: 22187615]</w:t>
      </w:r>
    </w:p>
    <w:p w:rsidR="00957712" w:rsidRPr="00957712" w:rsidRDefault="00957712" w:rsidP="00957712">
      <w:pPr>
        <w:spacing w:line="240" w:lineRule="auto"/>
        <w:rPr>
          <w:rFonts w:ascii="Book Antiqua" w:hAnsi="Book Antiqua" w:cs="宋体"/>
          <w:sz w:val="24"/>
          <w:szCs w:val="24"/>
          <w:lang w:val="en-US" w:eastAsia="zh-CN"/>
        </w:rPr>
      </w:pPr>
      <w:r w:rsidRPr="00957712">
        <w:rPr>
          <w:rFonts w:ascii="Book Antiqua" w:hAnsi="Book Antiqua" w:cs="宋体"/>
          <w:sz w:val="24"/>
          <w:szCs w:val="24"/>
          <w:lang w:val="en-US" w:eastAsia="zh-CN"/>
        </w:rPr>
        <w:t>1</w:t>
      </w:r>
      <w:r w:rsidR="00EE6EFC" w:rsidRPr="00AD335B">
        <w:rPr>
          <w:rFonts w:ascii="Book Antiqua" w:hAnsi="Book Antiqua" w:cs="宋体" w:hint="eastAsia"/>
          <w:sz w:val="24"/>
          <w:szCs w:val="24"/>
          <w:lang w:val="en-US" w:eastAsia="zh-CN"/>
        </w:rPr>
        <w:t>7</w:t>
      </w:r>
      <w:r w:rsidRPr="00957712">
        <w:rPr>
          <w:rFonts w:ascii="Book Antiqua" w:hAnsi="Book Antiqua" w:cs="宋体"/>
          <w:sz w:val="24"/>
          <w:szCs w:val="24"/>
          <w:lang w:val="en-US" w:eastAsia="zh-CN"/>
        </w:rPr>
        <w:t xml:space="preserve"> </w:t>
      </w:r>
      <w:proofErr w:type="spellStart"/>
      <w:r w:rsidRPr="00957712">
        <w:rPr>
          <w:rFonts w:ascii="Book Antiqua" w:hAnsi="Book Antiqua" w:cs="宋体"/>
          <w:b/>
          <w:bCs/>
          <w:sz w:val="24"/>
          <w:szCs w:val="24"/>
          <w:lang w:val="en-US" w:eastAsia="zh-CN"/>
        </w:rPr>
        <w:t>Bergqvist</w:t>
      </w:r>
      <w:proofErr w:type="spellEnd"/>
      <w:r w:rsidRPr="00957712">
        <w:rPr>
          <w:rFonts w:ascii="Book Antiqua" w:hAnsi="Book Antiqua" w:cs="宋体"/>
          <w:b/>
          <w:bCs/>
          <w:sz w:val="24"/>
          <w:szCs w:val="24"/>
          <w:lang w:val="en-US" w:eastAsia="zh-CN"/>
        </w:rPr>
        <w:t xml:space="preserve"> A</w:t>
      </w:r>
      <w:r w:rsidRPr="00957712">
        <w:rPr>
          <w:rFonts w:ascii="Book Antiqua" w:hAnsi="Book Antiqua" w:cs="宋体"/>
          <w:sz w:val="24"/>
          <w:szCs w:val="24"/>
          <w:lang w:val="en-US" w:eastAsia="zh-CN"/>
        </w:rPr>
        <w:t xml:space="preserve">. Different types of </w:t>
      </w:r>
      <w:proofErr w:type="spellStart"/>
      <w:r w:rsidRPr="00957712">
        <w:rPr>
          <w:rFonts w:ascii="Book Antiqua" w:hAnsi="Book Antiqua" w:cs="宋体"/>
          <w:sz w:val="24"/>
          <w:szCs w:val="24"/>
          <w:lang w:val="en-US" w:eastAsia="zh-CN"/>
        </w:rPr>
        <w:t>extragenital</w:t>
      </w:r>
      <w:proofErr w:type="spellEnd"/>
      <w:r w:rsidRPr="00957712">
        <w:rPr>
          <w:rFonts w:ascii="Book Antiqua" w:hAnsi="Book Antiqua" w:cs="宋体"/>
          <w:sz w:val="24"/>
          <w:szCs w:val="24"/>
          <w:lang w:val="en-US" w:eastAsia="zh-CN"/>
        </w:rPr>
        <w:t xml:space="preserve"> endometriosis: a review. </w:t>
      </w:r>
      <w:proofErr w:type="spellStart"/>
      <w:r w:rsidRPr="00957712">
        <w:rPr>
          <w:rFonts w:ascii="Book Antiqua" w:hAnsi="Book Antiqua" w:cs="宋体"/>
          <w:i/>
          <w:iCs/>
          <w:sz w:val="24"/>
          <w:szCs w:val="24"/>
          <w:lang w:val="en-US" w:eastAsia="zh-CN"/>
        </w:rPr>
        <w:t>Gynecol</w:t>
      </w:r>
      <w:proofErr w:type="spellEnd"/>
      <w:r w:rsidRPr="00957712">
        <w:rPr>
          <w:rFonts w:ascii="Book Antiqua" w:hAnsi="Book Antiqua" w:cs="宋体"/>
          <w:i/>
          <w:iCs/>
          <w:sz w:val="24"/>
          <w:szCs w:val="24"/>
          <w:lang w:val="en-US" w:eastAsia="zh-CN"/>
        </w:rPr>
        <w:t xml:space="preserve"> </w:t>
      </w:r>
      <w:proofErr w:type="spellStart"/>
      <w:r w:rsidRPr="00957712">
        <w:rPr>
          <w:rFonts w:ascii="Book Antiqua" w:hAnsi="Book Antiqua" w:cs="宋体"/>
          <w:i/>
          <w:iCs/>
          <w:sz w:val="24"/>
          <w:szCs w:val="24"/>
          <w:lang w:val="en-US" w:eastAsia="zh-CN"/>
        </w:rPr>
        <w:t>Endocrinol</w:t>
      </w:r>
      <w:proofErr w:type="spellEnd"/>
      <w:r w:rsidRPr="00957712">
        <w:rPr>
          <w:rFonts w:ascii="Book Antiqua" w:hAnsi="Book Antiqua" w:cs="宋体"/>
          <w:sz w:val="24"/>
          <w:szCs w:val="24"/>
          <w:lang w:val="en-US" w:eastAsia="zh-CN"/>
        </w:rPr>
        <w:t xml:space="preserve"> 1993; </w:t>
      </w:r>
      <w:r w:rsidRPr="00957712">
        <w:rPr>
          <w:rFonts w:ascii="Book Antiqua" w:hAnsi="Book Antiqua" w:cs="宋体"/>
          <w:b/>
          <w:bCs/>
          <w:sz w:val="24"/>
          <w:szCs w:val="24"/>
          <w:lang w:val="en-US" w:eastAsia="zh-CN"/>
        </w:rPr>
        <w:t>7</w:t>
      </w:r>
      <w:r w:rsidRPr="00957712">
        <w:rPr>
          <w:rFonts w:ascii="Book Antiqua" w:hAnsi="Book Antiqua" w:cs="宋体"/>
          <w:sz w:val="24"/>
          <w:szCs w:val="24"/>
          <w:lang w:val="en-US" w:eastAsia="zh-CN"/>
        </w:rPr>
        <w:t>: 207-221 [PMID: 8291459 DOI: 10.3109/09513599309152504]</w:t>
      </w:r>
    </w:p>
    <w:p w:rsidR="00957712" w:rsidRPr="00957712" w:rsidRDefault="00957712" w:rsidP="00957712">
      <w:pPr>
        <w:spacing w:line="240" w:lineRule="auto"/>
        <w:rPr>
          <w:rFonts w:ascii="Book Antiqua" w:hAnsi="Book Antiqua" w:cs="宋体"/>
          <w:sz w:val="24"/>
          <w:szCs w:val="24"/>
          <w:lang w:val="en-US" w:eastAsia="zh-CN"/>
        </w:rPr>
      </w:pPr>
      <w:proofErr w:type="gramStart"/>
      <w:r w:rsidRPr="00957712">
        <w:rPr>
          <w:rFonts w:ascii="Book Antiqua" w:hAnsi="Book Antiqua" w:cs="宋体"/>
          <w:sz w:val="24"/>
          <w:szCs w:val="24"/>
          <w:lang w:val="en-US" w:eastAsia="zh-CN"/>
        </w:rPr>
        <w:t>1</w:t>
      </w:r>
      <w:r w:rsidR="00EE6EFC" w:rsidRPr="00AD335B">
        <w:rPr>
          <w:rFonts w:ascii="Book Antiqua" w:hAnsi="Book Antiqua" w:cs="宋体" w:hint="eastAsia"/>
          <w:sz w:val="24"/>
          <w:szCs w:val="24"/>
          <w:lang w:val="en-US" w:eastAsia="zh-CN"/>
        </w:rPr>
        <w:t>8</w:t>
      </w:r>
      <w:r w:rsidRPr="00957712">
        <w:rPr>
          <w:rFonts w:ascii="Book Antiqua" w:hAnsi="Book Antiqua" w:cs="宋体"/>
          <w:sz w:val="24"/>
          <w:szCs w:val="24"/>
          <w:lang w:val="en-US" w:eastAsia="zh-CN"/>
        </w:rPr>
        <w:t xml:space="preserve"> </w:t>
      </w:r>
      <w:r w:rsidRPr="00957712">
        <w:rPr>
          <w:rFonts w:ascii="Book Antiqua" w:hAnsi="Book Antiqua" w:cs="宋体"/>
          <w:b/>
          <w:bCs/>
          <w:sz w:val="24"/>
          <w:szCs w:val="24"/>
          <w:lang w:val="en-US" w:eastAsia="zh-CN"/>
        </w:rPr>
        <w:t>Graham B</w:t>
      </w:r>
      <w:r w:rsidRPr="00957712">
        <w:rPr>
          <w:rFonts w:ascii="Book Antiqua" w:hAnsi="Book Antiqua" w:cs="宋体"/>
          <w:sz w:val="24"/>
          <w:szCs w:val="24"/>
          <w:lang w:val="en-US" w:eastAsia="zh-CN"/>
        </w:rPr>
        <w:t xml:space="preserve">, </w:t>
      </w:r>
      <w:proofErr w:type="spellStart"/>
      <w:r w:rsidRPr="00957712">
        <w:rPr>
          <w:rFonts w:ascii="Book Antiqua" w:hAnsi="Book Antiqua" w:cs="宋体"/>
          <w:sz w:val="24"/>
          <w:szCs w:val="24"/>
          <w:lang w:val="en-US" w:eastAsia="zh-CN"/>
        </w:rPr>
        <w:t>Mazier</w:t>
      </w:r>
      <w:proofErr w:type="spellEnd"/>
      <w:r w:rsidRPr="00957712">
        <w:rPr>
          <w:rFonts w:ascii="Book Antiqua" w:hAnsi="Book Antiqua" w:cs="宋体"/>
          <w:sz w:val="24"/>
          <w:szCs w:val="24"/>
          <w:lang w:val="en-US" w:eastAsia="zh-CN"/>
        </w:rPr>
        <w:t xml:space="preserve"> WP.</w:t>
      </w:r>
      <w:proofErr w:type="gramEnd"/>
      <w:r w:rsidRPr="00957712">
        <w:rPr>
          <w:rFonts w:ascii="Book Antiqua" w:hAnsi="Book Antiqua" w:cs="宋体"/>
          <w:sz w:val="24"/>
          <w:szCs w:val="24"/>
          <w:lang w:val="en-US" w:eastAsia="zh-CN"/>
        </w:rPr>
        <w:t xml:space="preserve"> </w:t>
      </w:r>
      <w:proofErr w:type="gramStart"/>
      <w:r w:rsidRPr="00957712">
        <w:rPr>
          <w:rFonts w:ascii="Book Antiqua" w:hAnsi="Book Antiqua" w:cs="宋体"/>
          <w:sz w:val="24"/>
          <w:szCs w:val="24"/>
          <w:lang w:val="en-US" w:eastAsia="zh-CN"/>
        </w:rPr>
        <w:t>Diagnosis and management of endometriosis of the colon and rectum.</w:t>
      </w:r>
      <w:proofErr w:type="gramEnd"/>
      <w:r w:rsidRPr="00957712">
        <w:rPr>
          <w:rFonts w:ascii="Book Antiqua" w:hAnsi="Book Antiqua" w:cs="宋体"/>
          <w:sz w:val="24"/>
          <w:szCs w:val="24"/>
          <w:lang w:val="en-US" w:eastAsia="zh-CN"/>
        </w:rPr>
        <w:t xml:space="preserve"> </w:t>
      </w:r>
      <w:r w:rsidRPr="00957712">
        <w:rPr>
          <w:rFonts w:ascii="Book Antiqua" w:hAnsi="Book Antiqua" w:cs="宋体"/>
          <w:i/>
          <w:iCs/>
          <w:sz w:val="24"/>
          <w:szCs w:val="24"/>
          <w:lang w:val="en-US" w:eastAsia="zh-CN"/>
        </w:rPr>
        <w:t>Dis Colon Rectum</w:t>
      </w:r>
      <w:r w:rsidRPr="00957712">
        <w:rPr>
          <w:rFonts w:ascii="Book Antiqua" w:hAnsi="Book Antiqua" w:cs="宋体"/>
          <w:sz w:val="24"/>
          <w:szCs w:val="24"/>
          <w:lang w:val="en-US" w:eastAsia="zh-CN"/>
        </w:rPr>
        <w:t xml:space="preserve"> 1988; </w:t>
      </w:r>
      <w:r w:rsidRPr="00957712">
        <w:rPr>
          <w:rFonts w:ascii="Book Antiqua" w:hAnsi="Book Antiqua" w:cs="宋体"/>
          <w:b/>
          <w:bCs/>
          <w:sz w:val="24"/>
          <w:szCs w:val="24"/>
          <w:lang w:val="en-US" w:eastAsia="zh-CN"/>
        </w:rPr>
        <w:t>31</w:t>
      </w:r>
      <w:r w:rsidRPr="00957712">
        <w:rPr>
          <w:rFonts w:ascii="Book Antiqua" w:hAnsi="Book Antiqua" w:cs="宋体"/>
          <w:sz w:val="24"/>
          <w:szCs w:val="24"/>
          <w:lang w:val="en-US" w:eastAsia="zh-CN"/>
        </w:rPr>
        <w:t>: 952-956 [PMID: 3215101 DOI: 10.1007/BF02554893]</w:t>
      </w:r>
    </w:p>
    <w:p w:rsidR="00EE6EFC" w:rsidRPr="00EE6EFC" w:rsidRDefault="00EE6EFC" w:rsidP="00EE6EFC">
      <w:pPr>
        <w:spacing w:line="240" w:lineRule="auto"/>
        <w:rPr>
          <w:rFonts w:ascii="Book Antiqua" w:hAnsi="Book Antiqua" w:cs="宋体"/>
          <w:sz w:val="24"/>
          <w:szCs w:val="24"/>
          <w:lang w:val="en-US" w:eastAsia="zh-CN"/>
        </w:rPr>
      </w:pPr>
      <w:r w:rsidRPr="00EE6EFC">
        <w:rPr>
          <w:rFonts w:ascii="Book Antiqua" w:hAnsi="Book Antiqua" w:cs="宋体"/>
          <w:sz w:val="24"/>
          <w:szCs w:val="24"/>
          <w:lang w:val="en-US" w:eastAsia="zh-CN"/>
        </w:rPr>
        <w:t>1</w:t>
      </w:r>
      <w:r w:rsidRPr="00AD335B">
        <w:rPr>
          <w:rFonts w:ascii="Book Antiqua" w:hAnsi="Book Antiqua" w:cs="宋体"/>
          <w:sz w:val="24"/>
          <w:szCs w:val="24"/>
          <w:lang w:val="en-US" w:eastAsia="zh-CN"/>
        </w:rPr>
        <w:t>9</w:t>
      </w:r>
      <w:r w:rsidRPr="00EE6EFC">
        <w:rPr>
          <w:rFonts w:ascii="Book Antiqua" w:hAnsi="Book Antiqua" w:cs="宋体"/>
          <w:sz w:val="24"/>
          <w:szCs w:val="24"/>
          <w:lang w:val="en-US" w:eastAsia="zh-CN"/>
        </w:rPr>
        <w:t xml:space="preserve"> </w:t>
      </w:r>
      <w:r w:rsidRPr="00EE6EFC">
        <w:rPr>
          <w:rFonts w:ascii="Book Antiqua" w:hAnsi="Book Antiqua" w:cs="宋体"/>
          <w:b/>
          <w:bCs/>
          <w:sz w:val="24"/>
          <w:szCs w:val="24"/>
          <w:lang w:val="en-US" w:eastAsia="zh-CN"/>
        </w:rPr>
        <w:t xml:space="preserve">van der </w:t>
      </w:r>
      <w:proofErr w:type="spellStart"/>
      <w:r w:rsidRPr="00EE6EFC">
        <w:rPr>
          <w:rFonts w:ascii="Book Antiqua" w:hAnsi="Book Antiqua" w:cs="宋体"/>
          <w:b/>
          <w:bCs/>
          <w:sz w:val="24"/>
          <w:szCs w:val="24"/>
          <w:lang w:val="en-US" w:eastAsia="zh-CN"/>
        </w:rPr>
        <w:t>Wat</w:t>
      </w:r>
      <w:proofErr w:type="spellEnd"/>
      <w:r w:rsidRPr="00EE6EFC">
        <w:rPr>
          <w:rFonts w:ascii="Book Antiqua" w:hAnsi="Book Antiqua" w:cs="宋体"/>
          <w:b/>
          <w:bCs/>
          <w:sz w:val="24"/>
          <w:szCs w:val="24"/>
          <w:lang w:val="en-US" w:eastAsia="zh-CN"/>
        </w:rPr>
        <w:t xml:space="preserve"> J</w:t>
      </w:r>
      <w:r w:rsidRPr="00EE6EFC">
        <w:rPr>
          <w:rFonts w:ascii="Book Antiqua" w:hAnsi="Book Antiqua" w:cs="宋体"/>
          <w:sz w:val="24"/>
          <w:szCs w:val="24"/>
          <w:lang w:val="en-US" w:eastAsia="zh-CN"/>
        </w:rPr>
        <w:t xml:space="preserve">, Kaplan MD. </w:t>
      </w:r>
      <w:proofErr w:type="gramStart"/>
      <w:r w:rsidRPr="00EE6EFC">
        <w:rPr>
          <w:rFonts w:ascii="Book Antiqua" w:hAnsi="Book Antiqua" w:cs="宋体"/>
          <w:sz w:val="24"/>
          <w:szCs w:val="24"/>
          <w:lang w:val="en-US" w:eastAsia="zh-CN"/>
        </w:rPr>
        <w:t xml:space="preserve">Modified virtual colonoscopy: a noninvasive technique for the diagnosis of </w:t>
      </w:r>
      <w:proofErr w:type="spellStart"/>
      <w:r w:rsidRPr="00EE6EFC">
        <w:rPr>
          <w:rFonts w:ascii="Book Antiqua" w:hAnsi="Book Antiqua" w:cs="宋体"/>
          <w:sz w:val="24"/>
          <w:szCs w:val="24"/>
          <w:lang w:val="en-US" w:eastAsia="zh-CN"/>
        </w:rPr>
        <w:t>rectovaginal</w:t>
      </w:r>
      <w:proofErr w:type="spellEnd"/>
      <w:r w:rsidRPr="00EE6EFC">
        <w:rPr>
          <w:rFonts w:ascii="Book Antiqua" w:hAnsi="Book Antiqua" w:cs="宋体"/>
          <w:sz w:val="24"/>
          <w:szCs w:val="24"/>
          <w:lang w:val="en-US" w:eastAsia="zh-CN"/>
        </w:rPr>
        <w:t xml:space="preserve"> septum and deep infiltrating pelvic endometriosis.</w:t>
      </w:r>
      <w:proofErr w:type="gramEnd"/>
      <w:r w:rsidRPr="00EE6EFC">
        <w:rPr>
          <w:rFonts w:ascii="Book Antiqua" w:hAnsi="Book Antiqua" w:cs="宋体"/>
          <w:sz w:val="24"/>
          <w:szCs w:val="24"/>
          <w:lang w:val="en-US" w:eastAsia="zh-CN"/>
        </w:rPr>
        <w:t xml:space="preserve"> </w:t>
      </w:r>
      <w:r w:rsidRPr="00EE6EFC">
        <w:rPr>
          <w:rFonts w:ascii="Book Antiqua" w:hAnsi="Book Antiqua" w:cs="宋体"/>
          <w:i/>
          <w:iCs/>
          <w:sz w:val="24"/>
          <w:szCs w:val="24"/>
          <w:lang w:val="en-US" w:eastAsia="zh-CN"/>
        </w:rPr>
        <w:t xml:space="preserve">J Minim Invasive </w:t>
      </w:r>
      <w:proofErr w:type="spellStart"/>
      <w:r w:rsidRPr="00EE6EFC">
        <w:rPr>
          <w:rFonts w:ascii="Book Antiqua" w:hAnsi="Book Antiqua" w:cs="宋体"/>
          <w:i/>
          <w:iCs/>
          <w:sz w:val="24"/>
          <w:szCs w:val="24"/>
          <w:lang w:val="en-US" w:eastAsia="zh-CN"/>
        </w:rPr>
        <w:t>Gynecol</w:t>
      </w:r>
      <w:proofErr w:type="spellEnd"/>
      <w:r w:rsidRPr="00EE6EFC">
        <w:rPr>
          <w:rFonts w:ascii="Book Antiqua" w:hAnsi="Book Antiqua" w:cs="宋体"/>
          <w:sz w:val="24"/>
          <w:szCs w:val="24"/>
          <w:lang w:val="en-US" w:eastAsia="zh-CN"/>
        </w:rPr>
        <w:t xml:space="preserve"> </w:t>
      </w:r>
      <w:r w:rsidR="00295733" w:rsidRPr="00AD335B">
        <w:rPr>
          <w:rFonts w:ascii="Book Antiqua" w:hAnsi="Book Antiqua" w:cs="宋体" w:hint="eastAsia"/>
          <w:sz w:val="24"/>
          <w:szCs w:val="24"/>
          <w:lang w:val="en-US" w:eastAsia="zh-CN"/>
        </w:rPr>
        <w:t>2007</w:t>
      </w:r>
      <w:r w:rsidRPr="00EE6EFC">
        <w:rPr>
          <w:rFonts w:ascii="Book Antiqua" w:hAnsi="Book Antiqua" w:cs="宋体"/>
          <w:sz w:val="24"/>
          <w:szCs w:val="24"/>
          <w:lang w:val="en-US" w:eastAsia="zh-CN"/>
        </w:rPr>
        <w:t xml:space="preserve">; </w:t>
      </w:r>
      <w:r w:rsidRPr="00EE6EFC">
        <w:rPr>
          <w:rFonts w:ascii="Book Antiqua" w:hAnsi="Book Antiqua" w:cs="宋体"/>
          <w:b/>
          <w:bCs/>
          <w:sz w:val="24"/>
          <w:szCs w:val="24"/>
          <w:lang w:val="en-US" w:eastAsia="zh-CN"/>
        </w:rPr>
        <w:t>14</w:t>
      </w:r>
      <w:r w:rsidRPr="00EE6EFC">
        <w:rPr>
          <w:rFonts w:ascii="Book Antiqua" w:hAnsi="Book Antiqua" w:cs="宋体"/>
          <w:sz w:val="24"/>
          <w:szCs w:val="24"/>
          <w:lang w:val="en-US" w:eastAsia="zh-CN"/>
        </w:rPr>
        <w:t>: 638-643 [PMID: 17848328]</w:t>
      </w:r>
    </w:p>
    <w:p w:rsidR="00EE6EFC" w:rsidRPr="00EE6EFC" w:rsidRDefault="00EE6EFC" w:rsidP="00EE6EFC">
      <w:pPr>
        <w:spacing w:line="240" w:lineRule="auto"/>
        <w:rPr>
          <w:rFonts w:ascii="Book Antiqua" w:hAnsi="Book Antiqua" w:cs="宋体"/>
          <w:sz w:val="24"/>
          <w:szCs w:val="24"/>
          <w:lang w:val="en-US" w:eastAsia="zh-CN"/>
        </w:rPr>
      </w:pPr>
      <w:r w:rsidRPr="00EE6EFC">
        <w:rPr>
          <w:rFonts w:ascii="Book Antiqua" w:hAnsi="Book Antiqua" w:cs="宋体"/>
          <w:sz w:val="24"/>
          <w:szCs w:val="24"/>
          <w:lang w:val="en-US" w:eastAsia="zh-CN"/>
        </w:rPr>
        <w:t>2</w:t>
      </w:r>
      <w:r w:rsidRPr="00AD335B">
        <w:rPr>
          <w:rFonts w:ascii="Book Antiqua" w:hAnsi="Book Antiqua" w:cs="宋体"/>
          <w:sz w:val="24"/>
          <w:szCs w:val="24"/>
          <w:lang w:val="en-US" w:eastAsia="zh-CN"/>
        </w:rPr>
        <w:t>0</w:t>
      </w:r>
      <w:r w:rsidRPr="00EE6EFC">
        <w:rPr>
          <w:rFonts w:ascii="Book Antiqua" w:hAnsi="Book Antiqua" w:cs="宋体"/>
          <w:sz w:val="24"/>
          <w:szCs w:val="24"/>
          <w:lang w:val="en-US" w:eastAsia="zh-CN"/>
        </w:rPr>
        <w:t xml:space="preserve"> </w:t>
      </w:r>
      <w:r w:rsidRPr="00EE6EFC">
        <w:rPr>
          <w:rFonts w:ascii="Book Antiqua" w:hAnsi="Book Antiqua" w:cs="宋体"/>
          <w:b/>
          <w:bCs/>
          <w:sz w:val="24"/>
          <w:szCs w:val="24"/>
          <w:lang w:val="en-US" w:eastAsia="zh-CN"/>
        </w:rPr>
        <w:t xml:space="preserve">van der </w:t>
      </w:r>
      <w:proofErr w:type="spellStart"/>
      <w:r w:rsidRPr="00EE6EFC">
        <w:rPr>
          <w:rFonts w:ascii="Book Antiqua" w:hAnsi="Book Antiqua" w:cs="宋体"/>
          <w:b/>
          <w:bCs/>
          <w:sz w:val="24"/>
          <w:szCs w:val="24"/>
          <w:lang w:val="en-US" w:eastAsia="zh-CN"/>
        </w:rPr>
        <w:t>Wat</w:t>
      </w:r>
      <w:proofErr w:type="spellEnd"/>
      <w:r w:rsidRPr="00EE6EFC">
        <w:rPr>
          <w:rFonts w:ascii="Book Antiqua" w:hAnsi="Book Antiqua" w:cs="宋体"/>
          <w:b/>
          <w:bCs/>
          <w:sz w:val="24"/>
          <w:szCs w:val="24"/>
          <w:lang w:val="en-US" w:eastAsia="zh-CN"/>
        </w:rPr>
        <w:t xml:space="preserve"> J</w:t>
      </w:r>
      <w:r w:rsidRPr="00EE6EFC">
        <w:rPr>
          <w:rFonts w:ascii="Book Antiqua" w:hAnsi="Book Antiqua" w:cs="宋体"/>
          <w:sz w:val="24"/>
          <w:szCs w:val="24"/>
          <w:lang w:val="en-US" w:eastAsia="zh-CN"/>
        </w:rPr>
        <w:t xml:space="preserve">, Kaplan MD, Roman H, </w:t>
      </w:r>
      <w:proofErr w:type="gramStart"/>
      <w:r w:rsidRPr="00EE6EFC">
        <w:rPr>
          <w:rFonts w:ascii="Book Antiqua" w:hAnsi="Book Antiqua" w:cs="宋体"/>
          <w:sz w:val="24"/>
          <w:szCs w:val="24"/>
          <w:lang w:val="en-US" w:eastAsia="zh-CN"/>
        </w:rPr>
        <w:t>Da</w:t>
      </w:r>
      <w:proofErr w:type="gramEnd"/>
      <w:r w:rsidRPr="00EE6EFC">
        <w:rPr>
          <w:rFonts w:ascii="Book Antiqua" w:hAnsi="Book Antiqua" w:cs="宋体"/>
          <w:sz w:val="24"/>
          <w:szCs w:val="24"/>
          <w:lang w:val="en-US" w:eastAsia="zh-CN"/>
        </w:rPr>
        <w:t xml:space="preserve"> Costa C. The use of modified virtual colonoscopy to structure a descriptive imaging classification with implied severity for </w:t>
      </w:r>
      <w:proofErr w:type="spellStart"/>
      <w:r w:rsidRPr="00EE6EFC">
        <w:rPr>
          <w:rFonts w:ascii="Book Antiqua" w:hAnsi="Book Antiqua" w:cs="宋体"/>
          <w:sz w:val="24"/>
          <w:szCs w:val="24"/>
          <w:lang w:val="en-US" w:eastAsia="zh-CN"/>
        </w:rPr>
        <w:t>rectogenital</w:t>
      </w:r>
      <w:proofErr w:type="spellEnd"/>
      <w:r w:rsidRPr="00EE6EFC">
        <w:rPr>
          <w:rFonts w:ascii="Book Antiqua" w:hAnsi="Book Antiqua" w:cs="宋体"/>
          <w:sz w:val="24"/>
          <w:szCs w:val="24"/>
          <w:lang w:val="en-US" w:eastAsia="zh-CN"/>
        </w:rPr>
        <w:t xml:space="preserve"> and disseminated endometriosis. </w:t>
      </w:r>
      <w:r w:rsidRPr="00EE6EFC">
        <w:rPr>
          <w:rFonts w:ascii="Book Antiqua" w:hAnsi="Book Antiqua" w:cs="宋体"/>
          <w:i/>
          <w:iCs/>
          <w:sz w:val="24"/>
          <w:szCs w:val="24"/>
          <w:lang w:val="en-US" w:eastAsia="zh-CN"/>
        </w:rPr>
        <w:t xml:space="preserve">J Minim Invasive </w:t>
      </w:r>
      <w:proofErr w:type="spellStart"/>
      <w:r w:rsidRPr="00EE6EFC">
        <w:rPr>
          <w:rFonts w:ascii="Book Antiqua" w:hAnsi="Book Antiqua" w:cs="宋体"/>
          <w:i/>
          <w:iCs/>
          <w:sz w:val="24"/>
          <w:szCs w:val="24"/>
          <w:lang w:val="en-US" w:eastAsia="zh-CN"/>
        </w:rPr>
        <w:t>Gynecol</w:t>
      </w:r>
      <w:proofErr w:type="spellEnd"/>
      <w:r w:rsidRPr="00EE6EFC">
        <w:rPr>
          <w:rFonts w:ascii="Book Antiqua" w:hAnsi="Book Antiqua" w:cs="宋体"/>
          <w:sz w:val="24"/>
          <w:szCs w:val="24"/>
          <w:lang w:val="en-US" w:eastAsia="zh-CN"/>
        </w:rPr>
        <w:t xml:space="preserve"> </w:t>
      </w:r>
      <w:r w:rsidR="00295733" w:rsidRPr="00AD335B">
        <w:rPr>
          <w:rFonts w:ascii="Book Antiqua" w:hAnsi="Book Antiqua" w:cs="宋体" w:hint="eastAsia"/>
          <w:sz w:val="24"/>
          <w:szCs w:val="24"/>
          <w:lang w:val="en-US" w:eastAsia="zh-CN"/>
        </w:rPr>
        <w:t>2013</w:t>
      </w:r>
      <w:r w:rsidRPr="00EE6EFC">
        <w:rPr>
          <w:rFonts w:ascii="Book Antiqua" w:hAnsi="Book Antiqua" w:cs="宋体"/>
          <w:sz w:val="24"/>
          <w:szCs w:val="24"/>
          <w:lang w:val="en-US" w:eastAsia="zh-CN"/>
        </w:rPr>
        <w:t xml:space="preserve">; </w:t>
      </w:r>
      <w:r w:rsidRPr="00EE6EFC">
        <w:rPr>
          <w:rFonts w:ascii="Book Antiqua" w:hAnsi="Book Antiqua" w:cs="宋体"/>
          <w:b/>
          <w:bCs/>
          <w:sz w:val="24"/>
          <w:szCs w:val="24"/>
          <w:lang w:val="en-US" w:eastAsia="zh-CN"/>
        </w:rPr>
        <w:t>20</w:t>
      </w:r>
      <w:r w:rsidRPr="00EE6EFC">
        <w:rPr>
          <w:rFonts w:ascii="Book Antiqua" w:hAnsi="Book Antiqua" w:cs="宋体"/>
          <w:sz w:val="24"/>
          <w:szCs w:val="24"/>
          <w:lang w:val="en-US" w:eastAsia="zh-CN"/>
        </w:rPr>
        <w:t>: 543-546 [PMID: 23747117 DOI: 10.1016/j.jmig.2013.04.001]</w:t>
      </w:r>
    </w:p>
    <w:p w:rsidR="001A04D9" w:rsidRPr="00AD335B" w:rsidRDefault="001A04D9" w:rsidP="001A04D9">
      <w:pPr>
        <w:shd w:val="clear" w:color="auto" w:fill="FFFFFF"/>
        <w:wordWrap w:val="0"/>
        <w:adjustRightInd w:val="0"/>
        <w:snapToGrid w:val="0"/>
        <w:spacing w:line="360" w:lineRule="auto"/>
        <w:jc w:val="right"/>
        <w:outlineLvl w:val="0"/>
        <w:rPr>
          <w:rFonts w:ascii="Book Antiqua" w:eastAsia="Times New Roman" w:hAnsi="Book Antiqua" w:cs="Arial"/>
          <w:kern w:val="36"/>
          <w:sz w:val="24"/>
          <w:szCs w:val="24"/>
          <w:lang w:eastAsia="zh-CN"/>
        </w:rPr>
      </w:pPr>
      <w:r w:rsidRPr="00AD335B">
        <w:rPr>
          <w:rFonts w:ascii="Book Antiqua" w:hAnsi="Book Antiqua"/>
          <w:b/>
          <w:bCs/>
          <w:sz w:val="24"/>
        </w:rPr>
        <w:t>P-Reviewer</w:t>
      </w:r>
      <w:r w:rsidRPr="00AD335B">
        <w:rPr>
          <w:rFonts w:ascii="Book Antiqua" w:hAnsi="Book Antiqua" w:hint="eastAsia"/>
          <w:b/>
          <w:bCs/>
          <w:sz w:val="24"/>
        </w:rPr>
        <w:t>:</w:t>
      </w:r>
      <w:r w:rsidRPr="00AD335B">
        <w:rPr>
          <w:rFonts w:ascii="Book Antiqua" w:hAnsi="Book Antiqua"/>
          <w:b/>
          <w:bCs/>
          <w:sz w:val="24"/>
        </w:rPr>
        <w:t xml:space="preserve"> </w:t>
      </w:r>
      <w:r w:rsidRPr="00AD335B">
        <w:rPr>
          <w:rFonts w:ascii="Book Antiqua" w:hAnsi="Book Antiqua"/>
          <w:sz w:val="24"/>
          <w:szCs w:val="24"/>
        </w:rPr>
        <w:t>Borrelli</w:t>
      </w:r>
      <w:r w:rsidRPr="00AD335B">
        <w:rPr>
          <w:rFonts w:ascii="Book Antiqua" w:hAnsi="Book Antiqua"/>
          <w:sz w:val="24"/>
          <w:szCs w:val="24"/>
          <w:lang w:eastAsia="zh-CN"/>
        </w:rPr>
        <w:t xml:space="preserve"> </w:t>
      </w:r>
      <w:r w:rsidRPr="00AD335B">
        <w:rPr>
          <w:rFonts w:ascii="Book Antiqua" w:hAnsi="Book Antiqua"/>
          <w:sz w:val="24"/>
          <w:szCs w:val="24"/>
        </w:rPr>
        <w:t>GM</w:t>
      </w:r>
      <w:r w:rsidRPr="00AD335B">
        <w:rPr>
          <w:rFonts w:ascii="Book Antiqua" w:hAnsi="Book Antiqua"/>
          <w:sz w:val="24"/>
          <w:szCs w:val="24"/>
          <w:lang w:eastAsia="zh-CN"/>
        </w:rPr>
        <w:t xml:space="preserve">, </w:t>
      </w:r>
      <w:r w:rsidRPr="00AD335B">
        <w:rPr>
          <w:rFonts w:ascii="Book Antiqua" w:hAnsi="Book Antiqua"/>
          <w:sz w:val="24"/>
          <w:szCs w:val="24"/>
        </w:rPr>
        <w:t>Cutner</w:t>
      </w:r>
      <w:r w:rsidRPr="00AD335B">
        <w:rPr>
          <w:rFonts w:ascii="Book Antiqua" w:hAnsi="Book Antiqua"/>
          <w:sz w:val="24"/>
          <w:szCs w:val="24"/>
          <w:lang w:eastAsia="zh-CN"/>
        </w:rPr>
        <w:t xml:space="preserve"> </w:t>
      </w:r>
      <w:r w:rsidRPr="00AD335B">
        <w:rPr>
          <w:rFonts w:ascii="Book Antiqua" w:hAnsi="Book Antiqua"/>
          <w:sz w:val="24"/>
          <w:szCs w:val="24"/>
        </w:rPr>
        <w:t>AS</w:t>
      </w:r>
      <w:r w:rsidRPr="00AD335B">
        <w:rPr>
          <w:rFonts w:ascii="Book Antiqua" w:hAnsi="Book Antiqua" w:hint="eastAsia"/>
          <w:sz w:val="24"/>
          <w:szCs w:val="24"/>
          <w:lang w:eastAsia="zh-CN"/>
        </w:rPr>
        <w:t xml:space="preserve"> </w:t>
      </w:r>
      <w:r w:rsidRPr="00AD335B">
        <w:rPr>
          <w:rFonts w:ascii="Book Antiqua" w:hAnsi="Book Antiqua"/>
          <w:b/>
          <w:bCs/>
          <w:sz w:val="24"/>
          <w:szCs w:val="24"/>
          <w:lang w:eastAsia="zh-CN"/>
        </w:rPr>
        <w:t>S-Editor</w:t>
      </w:r>
      <w:r w:rsidRPr="00AD335B">
        <w:rPr>
          <w:rFonts w:ascii="Book Antiqua" w:hAnsi="Book Antiqua" w:hint="eastAsia"/>
          <w:b/>
          <w:bCs/>
          <w:sz w:val="24"/>
          <w:szCs w:val="24"/>
          <w:lang w:eastAsia="zh-CN"/>
        </w:rPr>
        <w:t>:</w:t>
      </w:r>
      <w:r w:rsidRPr="00AD335B">
        <w:rPr>
          <w:rFonts w:ascii="Book Antiqua" w:hAnsi="Book Antiqua"/>
          <w:sz w:val="24"/>
          <w:szCs w:val="24"/>
          <w:lang w:eastAsia="zh-CN"/>
        </w:rPr>
        <w:t xml:space="preserve"> </w:t>
      </w:r>
      <w:r w:rsidRPr="00AD335B">
        <w:rPr>
          <w:rFonts w:ascii="Book Antiqua" w:hAnsi="Book Antiqua" w:hint="eastAsia"/>
          <w:sz w:val="24"/>
          <w:szCs w:val="24"/>
          <w:lang w:eastAsia="zh-CN"/>
        </w:rPr>
        <w:t>Yu J</w:t>
      </w:r>
    </w:p>
    <w:p w:rsidR="001A04D9" w:rsidRPr="00AD335B" w:rsidRDefault="001A04D9" w:rsidP="001A04D9">
      <w:pPr>
        <w:wordWrap w:val="0"/>
        <w:spacing w:line="360" w:lineRule="auto"/>
        <w:ind w:left="361" w:hangingChars="150" w:hanging="361"/>
        <w:jc w:val="right"/>
        <w:rPr>
          <w:rFonts w:ascii="Book Antiqua" w:hAnsi="Book Antiqua"/>
          <w:sz w:val="24"/>
        </w:rPr>
      </w:pPr>
      <w:r w:rsidRPr="00AD335B">
        <w:rPr>
          <w:rFonts w:ascii="Book Antiqua" w:hAnsi="Book Antiqua"/>
          <w:b/>
          <w:bCs/>
          <w:sz w:val="24"/>
        </w:rPr>
        <w:t>L-Editor</w:t>
      </w:r>
      <w:r w:rsidRPr="00AD335B">
        <w:rPr>
          <w:rFonts w:ascii="Book Antiqua" w:hAnsi="Book Antiqua" w:hint="eastAsia"/>
          <w:b/>
          <w:bCs/>
          <w:sz w:val="24"/>
        </w:rPr>
        <w:t>:</w:t>
      </w:r>
      <w:r w:rsidRPr="00AD335B">
        <w:rPr>
          <w:rFonts w:ascii="Book Antiqua" w:hAnsi="Book Antiqua"/>
          <w:sz w:val="24"/>
        </w:rPr>
        <w:t xml:space="preserve">  </w:t>
      </w:r>
      <w:r w:rsidRPr="00AD335B">
        <w:rPr>
          <w:rFonts w:ascii="Book Antiqua" w:hAnsi="Book Antiqua"/>
          <w:b/>
          <w:bCs/>
          <w:sz w:val="24"/>
        </w:rPr>
        <w:t>E-Editor</w:t>
      </w:r>
      <w:r w:rsidRPr="00AD335B">
        <w:rPr>
          <w:rFonts w:ascii="Book Antiqua" w:hAnsi="Book Antiqua" w:hint="eastAsia"/>
          <w:b/>
          <w:bCs/>
          <w:sz w:val="24"/>
        </w:rPr>
        <w:t>:</w:t>
      </w:r>
    </w:p>
    <w:p w:rsidR="00BF2694" w:rsidRPr="00AD335B" w:rsidRDefault="00BF2694" w:rsidP="00805D2B">
      <w:pPr>
        <w:shd w:val="clear" w:color="auto" w:fill="FFFFFF"/>
        <w:adjustRightInd w:val="0"/>
        <w:snapToGrid w:val="0"/>
        <w:spacing w:line="360" w:lineRule="auto"/>
        <w:jc w:val="both"/>
        <w:outlineLvl w:val="0"/>
        <w:rPr>
          <w:rFonts w:ascii="Book Antiqua" w:eastAsiaTheme="minorEastAsia" w:hAnsi="Book Antiqua" w:cs="Arial"/>
          <w:kern w:val="36"/>
          <w:sz w:val="24"/>
          <w:szCs w:val="24"/>
          <w:lang w:eastAsia="zh-CN"/>
        </w:rPr>
      </w:pPr>
    </w:p>
    <w:p w:rsidR="00BF2694" w:rsidRPr="00AD335B" w:rsidRDefault="00D152AC" w:rsidP="00805D2B">
      <w:pPr>
        <w:shd w:val="clear" w:color="auto" w:fill="FFFFFF"/>
        <w:adjustRightInd w:val="0"/>
        <w:snapToGrid w:val="0"/>
        <w:spacing w:line="360" w:lineRule="auto"/>
        <w:jc w:val="both"/>
        <w:outlineLvl w:val="0"/>
        <w:rPr>
          <w:rFonts w:ascii="Book Antiqua" w:eastAsiaTheme="minorEastAsia" w:hAnsi="Book Antiqua" w:cs="Arial"/>
          <w:b/>
          <w:kern w:val="36"/>
          <w:sz w:val="24"/>
          <w:szCs w:val="24"/>
          <w:lang w:eastAsia="zh-CN"/>
        </w:rPr>
      </w:pPr>
      <w:r w:rsidRPr="00AD335B">
        <w:rPr>
          <w:rFonts w:ascii="Book Antiqua" w:eastAsia="Times New Roman" w:hAnsi="Book Antiqua" w:cs="Arial"/>
          <w:b/>
          <w:kern w:val="36"/>
          <w:sz w:val="24"/>
          <w:szCs w:val="24"/>
          <w:lang w:eastAsia="it-IT"/>
        </w:rPr>
        <w:t>Table 1</w:t>
      </w:r>
      <w:r w:rsidR="00BF2694" w:rsidRPr="00AD335B">
        <w:rPr>
          <w:rFonts w:ascii="Book Antiqua" w:eastAsia="Times New Roman" w:hAnsi="Book Antiqua" w:cs="Arial"/>
          <w:b/>
          <w:kern w:val="36"/>
          <w:sz w:val="24"/>
          <w:szCs w:val="24"/>
          <w:lang w:eastAsia="it-IT"/>
        </w:rPr>
        <w:t xml:space="preserve"> Colonoscopy and deep pelvic endo</w:t>
      </w:r>
      <w:r w:rsidRPr="00AD335B">
        <w:rPr>
          <w:rFonts w:ascii="Book Antiqua" w:eastAsia="Times New Roman" w:hAnsi="Book Antiqua" w:cs="Arial"/>
          <w:b/>
          <w:kern w:val="36"/>
          <w:sz w:val="24"/>
          <w:szCs w:val="24"/>
          <w:lang w:eastAsia="it-IT"/>
        </w:rPr>
        <w:t>metriosis</w:t>
      </w:r>
      <w:r w:rsidR="000D693C" w:rsidRPr="00AD335B">
        <w:rPr>
          <w:rFonts w:ascii="Book Antiqua" w:eastAsiaTheme="minorEastAsia" w:hAnsi="Book Antiqua" w:cs="Arial" w:hint="eastAsia"/>
          <w:b/>
          <w:kern w:val="36"/>
          <w:sz w:val="24"/>
          <w:szCs w:val="24"/>
          <w:lang w:eastAsia="zh-CN"/>
        </w:rPr>
        <w:t xml:space="preserve"> </w:t>
      </w:r>
    </w:p>
    <w:tbl>
      <w:tblPr>
        <w:tblW w:w="9600" w:type="dxa"/>
        <w:tblCellMar>
          <w:left w:w="0" w:type="dxa"/>
          <w:right w:w="0" w:type="dxa"/>
        </w:tblCellMar>
        <w:tblLook w:val="0420" w:firstRow="1" w:lastRow="0" w:firstColumn="0" w:lastColumn="0" w:noHBand="0" w:noVBand="1"/>
      </w:tblPr>
      <w:tblGrid>
        <w:gridCol w:w="3720"/>
        <w:gridCol w:w="3020"/>
        <w:gridCol w:w="2860"/>
      </w:tblGrid>
      <w:tr w:rsidR="00AD335B" w:rsidRPr="00AD335B" w:rsidTr="00954CBE">
        <w:trPr>
          <w:trHeight w:val="584"/>
        </w:trPr>
        <w:tc>
          <w:tcPr>
            <w:tcW w:w="9600" w:type="dxa"/>
            <w:gridSpan w:val="3"/>
            <w:tcBorders>
              <w:top w:val="single" w:sz="8" w:space="0" w:color="000000" w:themeColor="text1"/>
              <w:bottom w:val="single" w:sz="8" w:space="0" w:color="000000" w:themeColor="text1"/>
            </w:tcBorders>
            <w:shd w:val="clear" w:color="auto" w:fill="auto"/>
            <w:tcMar>
              <w:top w:w="72" w:type="dxa"/>
              <w:left w:w="144" w:type="dxa"/>
              <w:bottom w:w="72" w:type="dxa"/>
              <w:right w:w="144" w:type="dxa"/>
            </w:tcMar>
          </w:tcPr>
          <w:p w:rsidR="00BF2694" w:rsidRPr="00AD335B" w:rsidRDefault="00BF2694" w:rsidP="00D152AC">
            <w:pPr>
              <w:adjustRightInd w:val="0"/>
              <w:snapToGrid w:val="0"/>
              <w:spacing w:line="360" w:lineRule="auto"/>
              <w:jc w:val="both"/>
              <w:rPr>
                <w:rFonts w:ascii="Book Antiqua" w:hAnsi="Book Antiqua" w:cs="Arial"/>
                <w:sz w:val="24"/>
                <w:szCs w:val="24"/>
                <w:lang w:eastAsia="it-IT"/>
              </w:rPr>
            </w:pPr>
            <w:r w:rsidRPr="00AD335B">
              <w:rPr>
                <w:rFonts w:ascii="Book Antiqua" w:hAnsi="Book Antiqua" w:cs="Arial"/>
                <w:b/>
                <w:kern w:val="24"/>
                <w:sz w:val="24"/>
                <w:szCs w:val="24"/>
                <w:lang w:eastAsia="it-IT"/>
              </w:rPr>
              <w:t xml:space="preserve">Colonoscopy </w:t>
            </w:r>
            <w:r w:rsidR="00D152AC" w:rsidRPr="00AD335B">
              <w:rPr>
                <w:rFonts w:ascii="Book Antiqua" w:hAnsi="Book Antiqua" w:cs="Arial"/>
                <w:b/>
                <w:kern w:val="24"/>
                <w:sz w:val="24"/>
                <w:szCs w:val="24"/>
                <w:lang w:eastAsia="it-IT"/>
              </w:rPr>
              <w:t>and deep pelvic endometriosis</w:t>
            </w:r>
            <w:r w:rsidRPr="00AD335B">
              <w:rPr>
                <w:rFonts w:ascii="Book Antiqua" w:hAnsi="Book Antiqua" w:cs="Arial"/>
                <w:b/>
                <w:kern w:val="24"/>
                <w:sz w:val="24"/>
                <w:szCs w:val="24"/>
                <w:lang w:eastAsia="it-IT"/>
              </w:rPr>
              <w:t xml:space="preserve"> (</w:t>
            </w:r>
            <w:r w:rsidR="00D152AC" w:rsidRPr="00AD335B">
              <w:rPr>
                <w:rFonts w:ascii="Book Antiqua" w:hAnsi="Book Antiqua" w:cs="Arial" w:hint="eastAsia"/>
                <w:b/>
                <w:i/>
                <w:kern w:val="24"/>
                <w:sz w:val="24"/>
                <w:szCs w:val="24"/>
                <w:lang w:eastAsia="zh-CN"/>
              </w:rPr>
              <w:t>n</w:t>
            </w:r>
            <w:r w:rsidR="00D152AC" w:rsidRPr="00AD335B">
              <w:rPr>
                <w:rFonts w:ascii="Book Antiqua" w:hAnsi="Book Antiqua" w:cs="Arial" w:hint="eastAsia"/>
                <w:b/>
                <w:kern w:val="24"/>
                <w:sz w:val="24"/>
                <w:szCs w:val="24"/>
                <w:lang w:eastAsia="zh-CN"/>
              </w:rPr>
              <w:t xml:space="preserve"> = </w:t>
            </w:r>
            <w:r w:rsidRPr="00AD335B">
              <w:rPr>
                <w:rFonts w:ascii="Book Antiqua" w:hAnsi="Book Antiqua" w:cs="Arial"/>
                <w:b/>
                <w:kern w:val="24"/>
                <w:sz w:val="24"/>
                <w:szCs w:val="24"/>
                <w:lang w:eastAsia="it-IT"/>
              </w:rPr>
              <w:t>174)</w:t>
            </w:r>
          </w:p>
        </w:tc>
      </w:tr>
      <w:tr w:rsidR="00AD335B" w:rsidRPr="00AD335B" w:rsidTr="00954CBE">
        <w:trPr>
          <w:trHeight w:val="584"/>
        </w:trPr>
        <w:tc>
          <w:tcPr>
            <w:tcW w:w="3720" w:type="dxa"/>
            <w:tcBorders>
              <w:top w:val="single" w:sz="8" w:space="0" w:color="000000" w:themeColor="text1"/>
              <w:bottom w:val="single" w:sz="8" w:space="0" w:color="000000" w:themeColor="text1"/>
            </w:tcBorders>
            <w:shd w:val="clear" w:color="auto" w:fill="auto"/>
            <w:tcMar>
              <w:top w:w="72" w:type="dxa"/>
              <w:left w:w="144" w:type="dxa"/>
              <w:bottom w:w="72" w:type="dxa"/>
              <w:right w:w="144" w:type="dxa"/>
            </w:tcMar>
          </w:tcPr>
          <w:p w:rsidR="00BF2694" w:rsidRPr="00AD335B" w:rsidRDefault="00BF2694" w:rsidP="00805D2B">
            <w:pPr>
              <w:adjustRightInd w:val="0"/>
              <w:snapToGrid w:val="0"/>
              <w:spacing w:line="360" w:lineRule="auto"/>
              <w:jc w:val="both"/>
              <w:rPr>
                <w:rFonts w:ascii="Book Antiqua" w:eastAsia="Times New Roman" w:hAnsi="Book Antiqua" w:cs="Arial"/>
                <w:sz w:val="24"/>
                <w:szCs w:val="24"/>
                <w:lang w:eastAsia="it-IT"/>
              </w:rPr>
            </w:pPr>
          </w:p>
        </w:tc>
        <w:tc>
          <w:tcPr>
            <w:tcW w:w="3020" w:type="dxa"/>
            <w:tcBorders>
              <w:top w:val="single" w:sz="8" w:space="0" w:color="000000" w:themeColor="text1"/>
              <w:bottom w:val="single" w:sz="8" w:space="0" w:color="000000" w:themeColor="text1"/>
            </w:tcBorders>
            <w:shd w:val="clear" w:color="auto" w:fill="auto"/>
            <w:tcMar>
              <w:top w:w="72" w:type="dxa"/>
              <w:left w:w="144" w:type="dxa"/>
              <w:bottom w:w="72" w:type="dxa"/>
              <w:right w:w="144" w:type="dxa"/>
            </w:tcMar>
          </w:tcPr>
          <w:p w:rsidR="00BF2694" w:rsidRPr="00AD335B" w:rsidRDefault="00BF2694" w:rsidP="00D152AC">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b/>
                <w:kern w:val="24"/>
                <w:sz w:val="24"/>
                <w:szCs w:val="24"/>
                <w:lang w:eastAsia="it-IT"/>
              </w:rPr>
              <w:t>Presence of</w:t>
            </w:r>
          </w:p>
          <w:p w:rsidR="00BF2694" w:rsidRPr="00AD335B" w:rsidRDefault="00D152AC" w:rsidP="00D152AC">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b/>
                <w:kern w:val="24"/>
                <w:sz w:val="24"/>
                <w:szCs w:val="24"/>
                <w:lang w:eastAsia="it-IT"/>
              </w:rPr>
              <w:t xml:space="preserve">intestinal </w:t>
            </w:r>
            <w:r w:rsidR="00BF2694" w:rsidRPr="00AD335B">
              <w:rPr>
                <w:rFonts w:ascii="Book Antiqua" w:hAnsi="Book Antiqua" w:cs="Arial"/>
                <w:b/>
                <w:kern w:val="24"/>
                <w:sz w:val="24"/>
                <w:szCs w:val="24"/>
                <w:lang w:eastAsia="it-IT"/>
              </w:rPr>
              <w:t>endometriosis</w:t>
            </w:r>
          </w:p>
        </w:tc>
        <w:tc>
          <w:tcPr>
            <w:tcW w:w="2860" w:type="dxa"/>
            <w:tcBorders>
              <w:top w:val="single" w:sz="8" w:space="0" w:color="000000" w:themeColor="text1"/>
              <w:bottom w:val="single" w:sz="8" w:space="0" w:color="000000" w:themeColor="text1"/>
            </w:tcBorders>
            <w:shd w:val="clear" w:color="auto" w:fill="auto"/>
            <w:tcMar>
              <w:top w:w="72" w:type="dxa"/>
              <w:left w:w="144" w:type="dxa"/>
              <w:bottom w:w="72" w:type="dxa"/>
              <w:right w:w="144" w:type="dxa"/>
            </w:tcMar>
          </w:tcPr>
          <w:p w:rsidR="00BF2694" w:rsidRPr="00AD335B" w:rsidRDefault="00BF2694" w:rsidP="00D152AC">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b/>
                <w:kern w:val="24"/>
                <w:sz w:val="24"/>
                <w:szCs w:val="24"/>
                <w:lang w:eastAsia="it-IT"/>
              </w:rPr>
              <w:t>Absence of</w:t>
            </w:r>
          </w:p>
          <w:p w:rsidR="00BF2694" w:rsidRPr="00AD335B" w:rsidRDefault="00BF2694" w:rsidP="00D152AC">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b/>
                <w:kern w:val="24"/>
                <w:sz w:val="24"/>
                <w:szCs w:val="24"/>
                <w:lang w:eastAsia="it-IT"/>
              </w:rPr>
              <w:t>intestinal endometriosis</w:t>
            </w:r>
          </w:p>
        </w:tc>
      </w:tr>
      <w:tr w:rsidR="00AD335B" w:rsidRPr="00AD335B" w:rsidTr="00954CBE">
        <w:trPr>
          <w:trHeight w:val="584"/>
        </w:trPr>
        <w:tc>
          <w:tcPr>
            <w:tcW w:w="3720" w:type="dxa"/>
            <w:tcBorders>
              <w:top w:val="single" w:sz="8" w:space="0" w:color="000000" w:themeColor="text1"/>
            </w:tcBorders>
            <w:shd w:val="clear" w:color="auto" w:fill="auto"/>
            <w:tcMar>
              <w:top w:w="72" w:type="dxa"/>
              <w:left w:w="144" w:type="dxa"/>
              <w:bottom w:w="72" w:type="dxa"/>
              <w:right w:w="144" w:type="dxa"/>
            </w:tcMar>
          </w:tcPr>
          <w:p w:rsidR="00BF2694" w:rsidRPr="00AD335B" w:rsidRDefault="00BF2694" w:rsidP="00D152AC">
            <w:pPr>
              <w:adjustRightInd w:val="0"/>
              <w:snapToGrid w:val="0"/>
              <w:spacing w:line="360" w:lineRule="auto"/>
              <w:rPr>
                <w:rFonts w:ascii="Book Antiqua" w:hAnsi="Book Antiqua" w:cs="Arial"/>
                <w:sz w:val="24"/>
                <w:szCs w:val="24"/>
                <w:lang w:eastAsia="it-IT"/>
              </w:rPr>
            </w:pPr>
            <w:r w:rsidRPr="00AD335B">
              <w:rPr>
                <w:rFonts w:ascii="Book Antiqua" w:hAnsi="Book Antiqua" w:cs="Arial"/>
                <w:kern w:val="24"/>
                <w:sz w:val="24"/>
                <w:szCs w:val="24"/>
                <w:lang w:eastAsia="it-IT"/>
              </w:rPr>
              <w:t>Presence of colonoscopic findings</w:t>
            </w:r>
          </w:p>
        </w:tc>
        <w:tc>
          <w:tcPr>
            <w:tcW w:w="3020" w:type="dxa"/>
            <w:tcBorders>
              <w:top w:val="single" w:sz="8" w:space="0" w:color="000000" w:themeColor="text1"/>
            </w:tcBorders>
            <w:shd w:val="clear" w:color="auto" w:fill="auto"/>
            <w:tcMar>
              <w:top w:w="72" w:type="dxa"/>
              <w:left w:w="144" w:type="dxa"/>
              <w:bottom w:w="72" w:type="dxa"/>
              <w:right w:w="144" w:type="dxa"/>
            </w:tcMar>
          </w:tcPr>
          <w:p w:rsidR="00BF2694" w:rsidRPr="00AD335B" w:rsidRDefault="00BF2694" w:rsidP="00934AFF">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kern w:val="24"/>
                <w:sz w:val="24"/>
                <w:szCs w:val="24"/>
                <w:lang w:eastAsia="it-IT"/>
              </w:rPr>
              <w:t xml:space="preserve">6 </w:t>
            </w:r>
          </w:p>
        </w:tc>
        <w:tc>
          <w:tcPr>
            <w:tcW w:w="2860" w:type="dxa"/>
            <w:tcBorders>
              <w:top w:val="single" w:sz="8" w:space="0" w:color="000000" w:themeColor="text1"/>
            </w:tcBorders>
            <w:shd w:val="clear" w:color="auto" w:fill="auto"/>
            <w:tcMar>
              <w:top w:w="72" w:type="dxa"/>
              <w:left w:w="144" w:type="dxa"/>
              <w:bottom w:w="72" w:type="dxa"/>
              <w:right w:w="144" w:type="dxa"/>
            </w:tcMar>
          </w:tcPr>
          <w:p w:rsidR="00BF2694" w:rsidRPr="00AD335B" w:rsidRDefault="00BF2694" w:rsidP="00934AFF">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kern w:val="24"/>
                <w:sz w:val="24"/>
                <w:szCs w:val="24"/>
                <w:lang w:eastAsia="it-IT"/>
              </w:rPr>
              <w:t>1</w:t>
            </w:r>
            <w:r w:rsidR="00934AFF" w:rsidRPr="00AD335B">
              <w:rPr>
                <w:rFonts w:ascii="Book Antiqua" w:hAnsi="Book Antiqua" w:cs="Arial"/>
                <w:kern w:val="24"/>
                <w:sz w:val="24"/>
                <w:szCs w:val="24"/>
                <w:lang w:eastAsia="it-IT"/>
              </w:rPr>
              <w:t xml:space="preserve"> </w:t>
            </w:r>
          </w:p>
        </w:tc>
      </w:tr>
      <w:tr w:rsidR="00AD335B" w:rsidRPr="00AD335B" w:rsidTr="00954CBE">
        <w:trPr>
          <w:trHeight w:val="584"/>
        </w:trPr>
        <w:tc>
          <w:tcPr>
            <w:tcW w:w="3720" w:type="dxa"/>
            <w:shd w:val="clear" w:color="auto" w:fill="auto"/>
            <w:tcMar>
              <w:top w:w="72" w:type="dxa"/>
              <w:left w:w="144" w:type="dxa"/>
              <w:bottom w:w="72" w:type="dxa"/>
              <w:right w:w="144" w:type="dxa"/>
            </w:tcMar>
          </w:tcPr>
          <w:p w:rsidR="00BF2694" w:rsidRPr="00AD335B" w:rsidRDefault="00BF2694" w:rsidP="00D152AC">
            <w:pPr>
              <w:adjustRightInd w:val="0"/>
              <w:snapToGrid w:val="0"/>
              <w:spacing w:line="360" w:lineRule="auto"/>
              <w:rPr>
                <w:rFonts w:ascii="Book Antiqua" w:hAnsi="Book Antiqua" w:cs="Arial"/>
                <w:sz w:val="24"/>
                <w:szCs w:val="24"/>
                <w:lang w:eastAsia="it-IT"/>
              </w:rPr>
            </w:pPr>
            <w:r w:rsidRPr="00AD335B">
              <w:rPr>
                <w:rFonts w:ascii="Book Antiqua" w:hAnsi="Book Antiqua" w:cs="Arial"/>
                <w:kern w:val="24"/>
                <w:sz w:val="24"/>
                <w:szCs w:val="24"/>
                <w:lang w:eastAsia="it-IT"/>
              </w:rPr>
              <w:t>Absence of colonoscopic findings</w:t>
            </w:r>
          </w:p>
        </w:tc>
        <w:tc>
          <w:tcPr>
            <w:tcW w:w="3020" w:type="dxa"/>
            <w:shd w:val="clear" w:color="auto" w:fill="auto"/>
            <w:tcMar>
              <w:top w:w="72" w:type="dxa"/>
              <w:left w:w="144" w:type="dxa"/>
              <w:bottom w:w="72" w:type="dxa"/>
              <w:right w:w="144" w:type="dxa"/>
            </w:tcMar>
          </w:tcPr>
          <w:p w:rsidR="00BF2694" w:rsidRPr="00AD335B" w:rsidRDefault="00BF2694" w:rsidP="00934AFF">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kern w:val="24"/>
                <w:sz w:val="24"/>
                <w:szCs w:val="24"/>
                <w:lang w:eastAsia="it-IT"/>
              </w:rPr>
              <w:t xml:space="preserve">70 </w:t>
            </w:r>
          </w:p>
        </w:tc>
        <w:tc>
          <w:tcPr>
            <w:tcW w:w="2860" w:type="dxa"/>
            <w:shd w:val="clear" w:color="auto" w:fill="auto"/>
            <w:tcMar>
              <w:top w:w="72" w:type="dxa"/>
              <w:left w:w="144" w:type="dxa"/>
              <w:bottom w:w="72" w:type="dxa"/>
              <w:right w:w="144" w:type="dxa"/>
            </w:tcMar>
          </w:tcPr>
          <w:p w:rsidR="00BF2694" w:rsidRPr="00AD335B" w:rsidRDefault="00BF2694" w:rsidP="00934AFF">
            <w:pPr>
              <w:adjustRightInd w:val="0"/>
              <w:snapToGrid w:val="0"/>
              <w:spacing w:line="360" w:lineRule="auto"/>
              <w:jc w:val="center"/>
              <w:rPr>
                <w:rFonts w:ascii="Book Antiqua" w:hAnsi="Book Antiqua" w:cs="Arial"/>
                <w:sz w:val="24"/>
                <w:szCs w:val="24"/>
                <w:lang w:eastAsia="it-IT"/>
              </w:rPr>
            </w:pPr>
            <w:r w:rsidRPr="00AD335B">
              <w:rPr>
                <w:rFonts w:ascii="Book Antiqua" w:hAnsi="Book Antiqua" w:cs="Arial"/>
                <w:kern w:val="24"/>
                <w:sz w:val="24"/>
                <w:szCs w:val="24"/>
                <w:lang w:eastAsia="it-IT"/>
              </w:rPr>
              <w:t xml:space="preserve">97 </w:t>
            </w:r>
          </w:p>
        </w:tc>
      </w:tr>
      <w:tr w:rsidR="00AD335B" w:rsidRPr="00AD335B" w:rsidTr="00954CBE">
        <w:trPr>
          <w:trHeight w:val="584"/>
        </w:trPr>
        <w:tc>
          <w:tcPr>
            <w:tcW w:w="9600" w:type="dxa"/>
            <w:gridSpan w:val="3"/>
            <w:tcBorders>
              <w:bottom w:val="single" w:sz="8" w:space="0" w:color="000000" w:themeColor="text1"/>
            </w:tcBorders>
            <w:shd w:val="clear" w:color="auto" w:fill="auto"/>
            <w:tcMar>
              <w:top w:w="72" w:type="dxa"/>
              <w:left w:w="144" w:type="dxa"/>
              <w:bottom w:w="72" w:type="dxa"/>
              <w:right w:w="144" w:type="dxa"/>
            </w:tcMar>
          </w:tcPr>
          <w:p w:rsidR="00BF2694" w:rsidRPr="00AD335B" w:rsidRDefault="00BF2694" w:rsidP="00805D2B">
            <w:pPr>
              <w:adjustRightInd w:val="0"/>
              <w:snapToGrid w:val="0"/>
              <w:spacing w:line="360" w:lineRule="auto"/>
              <w:jc w:val="both"/>
              <w:rPr>
                <w:rFonts w:ascii="Book Antiqua" w:hAnsi="Book Antiqua" w:cs="Arial"/>
                <w:kern w:val="24"/>
                <w:sz w:val="24"/>
                <w:szCs w:val="24"/>
                <w:lang w:eastAsia="zh-CN"/>
              </w:rPr>
            </w:pPr>
            <w:r w:rsidRPr="00AD335B">
              <w:rPr>
                <w:rFonts w:ascii="Book Antiqua" w:hAnsi="Book Antiqua" w:cs="Arial"/>
                <w:kern w:val="24"/>
                <w:sz w:val="24"/>
                <w:szCs w:val="24"/>
                <w:lang w:eastAsia="it-IT"/>
              </w:rPr>
              <w:t xml:space="preserve">Sensitivity </w:t>
            </w:r>
            <w:r w:rsidR="000D693C" w:rsidRPr="00AD335B">
              <w:rPr>
                <w:rFonts w:ascii="Book Antiqua" w:hAnsi="Book Antiqua" w:cs="Arial" w:hint="eastAsia"/>
                <w:kern w:val="24"/>
                <w:sz w:val="24"/>
                <w:szCs w:val="24"/>
                <w:lang w:eastAsia="zh-CN"/>
              </w:rPr>
              <w:t xml:space="preserve">= </w:t>
            </w:r>
            <w:r w:rsidR="00C748F2" w:rsidRPr="00AD335B">
              <w:rPr>
                <w:rFonts w:ascii="Book Antiqua" w:hAnsi="Book Antiqua" w:cs="Arial"/>
                <w:kern w:val="24"/>
                <w:sz w:val="24"/>
                <w:szCs w:val="24"/>
                <w:lang w:eastAsia="it-IT"/>
              </w:rPr>
              <w:t>7</w:t>
            </w:r>
            <w:r w:rsidR="00C748F2" w:rsidRPr="00AD335B">
              <w:rPr>
                <w:rFonts w:ascii="Book Antiqua" w:hAnsi="Book Antiqua" w:cs="Arial" w:hint="eastAsia"/>
                <w:kern w:val="24"/>
                <w:sz w:val="24"/>
                <w:szCs w:val="24"/>
                <w:lang w:eastAsia="zh-CN"/>
              </w:rPr>
              <w:t>%</w:t>
            </w:r>
            <w:r w:rsidRPr="00AD335B">
              <w:rPr>
                <w:rFonts w:ascii="Book Antiqua" w:hAnsi="Book Antiqua" w:cs="Arial"/>
                <w:kern w:val="24"/>
                <w:sz w:val="24"/>
                <w:szCs w:val="24"/>
                <w:lang w:eastAsia="it-IT"/>
              </w:rPr>
              <w:t xml:space="preserve"> Specificity </w:t>
            </w:r>
            <w:r w:rsidR="000D693C" w:rsidRPr="00AD335B">
              <w:rPr>
                <w:rFonts w:ascii="Book Antiqua" w:hAnsi="Book Antiqua" w:cs="Arial" w:hint="eastAsia"/>
                <w:kern w:val="24"/>
                <w:sz w:val="24"/>
                <w:szCs w:val="24"/>
                <w:lang w:eastAsia="zh-CN"/>
              </w:rPr>
              <w:t xml:space="preserve">= </w:t>
            </w:r>
            <w:r w:rsidR="00C748F2" w:rsidRPr="00AD335B">
              <w:rPr>
                <w:rFonts w:ascii="Book Antiqua" w:hAnsi="Book Antiqua" w:cs="Arial"/>
                <w:kern w:val="24"/>
                <w:sz w:val="24"/>
                <w:szCs w:val="24"/>
                <w:lang w:eastAsia="it-IT"/>
              </w:rPr>
              <w:t>98%</w:t>
            </w:r>
          </w:p>
          <w:p w:rsidR="00C748F2" w:rsidRPr="00AD335B" w:rsidRDefault="00BF2694" w:rsidP="00805D2B">
            <w:pPr>
              <w:adjustRightInd w:val="0"/>
              <w:snapToGrid w:val="0"/>
              <w:spacing w:line="360" w:lineRule="auto"/>
              <w:jc w:val="both"/>
              <w:rPr>
                <w:rFonts w:ascii="Book Antiqua" w:hAnsi="Book Antiqua" w:cs="Arial"/>
                <w:kern w:val="24"/>
                <w:sz w:val="24"/>
                <w:szCs w:val="24"/>
                <w:lang w:eastAsia="zh-CN"/>
              </w:rPr>
            </w:pPr>
            <w:r w:rsidRPr="00AD335B">
              <w:rPr>
                <w:rFonts w:ascii="Book Antiqua" w:hAnsi="Book Antiqua" w:cs="Arial"/>
                <w:kern w:val="24"/>
                <w:sz w:val="24"/>
                <w:szCs w:val="24"/>
                <w:lang w:eastAsia="it-IT"/>
              </w:rPr>
              <w:t>Positive</w:t>
            </w:r>
            <w:r w:rsidR="000D693C" w:rsidRPr="00AD335B">
              <w:rPr>
                <w:rFonts w:ascii="Book Antiqua" w:hAnsi="Book Antiqua" w:cs="Arial"/>
                <w:kern w:val="24"/>
                <w:sz w:val="24"/>
                <w:szCs w:val="24"/>
                <w:lang w:eastAsia="it-IT"/>
              </w:rPr>
              <w:t xml:space="preserve"> predictive value </w:t>
            </w:r>
            <w:r w:rsidR="000D693C" w:rsidRPr="00AD335B">
              <w:rPr>
                <w:rFonts w:ascii="Book Antiqua" w:hAnsi="Book Antiqua" w:cs="Arial" w:hint="eastAsia"/>
                <w:kern w:val="24"/>
                <w:sz w:val="24"/>
                <w:szCs w:val="24"/>
                <w:lang w:eastAsia="zh-CN"/>
              </w:rPr>
              <w:t xml:space="preserve">= </w:t>
            </w:r>
            <w:r w:rsidR="00C748F2" w:rsidRPr="00AD335B">
              <w:rPr>
                <w:rFonts w:ascii="Book Antiqua" w:hAnsi="Book Antiqua" w:cs="Arial"/>
                <w:kern w:val="24"/>
                <w:sz w:val="24"/>
                <w:szCs w:val="24"/>
                <w:lang w:eastAsia="it-IT"/>
              </w:rPr>
              <w:t>85%</w:t>
            </w:r>
          </w:p>
          <w:p w:rsidR="00BF2694" w:rsidRPr="00AD335B" w:rsidRDefault="00BF2694" w:rsidP="00805D2B">
            <w:pPr>
              <w:adjustRightInd w:val="0"/>
              <w:snapToGrid w:val="0"/>
              <w:spacing w:line="360" w:lineRule="auto"/>
              <w:jc w:val="both"/>
              <w:rPr>
                <w:rFonts w:ascii="Book Antiqua" w:hAnsi="Book Antiqua" w:cs="Arial"/>
                <w:sz w:val="24"/>
                <w:szCs w:val="24"/>
                <w:lang w:eastAsia="it-IT"/>
              </w:rPr>
            </w:pPr>
            <w:r w:rsidRPr="00AD335B">
              <w:rPr>
                <w:rFonts w:ascii="Book Antiqua" w:hAnsi="Book Antiqua" w:cs="Arial"/>
                <w:kern w:val="24"/>
                <w:sz w:val="24"/>
                <w:szCs w:val="24"/>
                <w:lang w:eastAsia="it-IT"/>
              </w:rPr>
              <w:t>Negative</w:t>
            </w:r>
            <w:r w:rsidR="000D693C" w:rsidRPr="00AD335B">
              <w:rPr>
                <w:rFonts w:ascii="Book Antiqua" w:hAnsi="Book Antiqua" w:cs="Arial"/>
                <w:kern w:val="24"/>
                <w:sz w:val="24"/>
                <w:szCs w:val="24"/>
                <w:lang w:eastAsia="it-IT"/>
              </w:rPr>
              <w:t xml:space="preserve"> predictive value </w:t>
            </w:r>
            <w:r w:rsidR="000D693C" w:rsidRPr="00AD335B">
              <w:rPr>
                <w:rFonts w:ascii="Book Antiqua" w:hAnsi="Book Antiqua" w:cs="Arial" w:hint="eastAsia"/>
                <w:kern w:val="24"/>
                <w:sz w:val="24"/>
                <w:szCs w:val="24"/>
                <w:lang w:eastAsia="zh-CN"/>
              </w:rPr>
              <w:t xml:space="preserve">= </w:t>
            </w:r>
            <w:r w:rsidRPr="00AD335B">
              <w:rPr>
                <w:rFonts w:ascii="Book Antiqua" w:hAnsi="Book Antiqua" w:cs="Arial"/>
                <w:kern w:val="24"/>
                <w:sz w:val="24"/>
                <w:szCs w:val="24"/>
                <w:lang w:eastAsia="it-IT"/>
              </w:rPr>
              <w:t>58%</w:t>
            </w:r>
          </w:p>
        </w:tc>
      </w:tr>
    </w:tbl>
    <w:p w:rsidR="00BF2694" w:rsidRPr="00AD335B" w:rsidRDefault="00BF2694" w:rsidP="00805D2B">
      <w:pPr>
        <w:shd w:val="clear" w:color="auto" w:fill="FFFFFF"/>
        <w:adjustRightInd w:val="0"/>
        <w:snapToGrid w:val="0"/>
        <w:spacing w:line="360" w:lineRule="auto"/>
        <w:jc w:val="both"/>
        <w:outlineLvl w:val="0"/>
        <w:rPr>
          <w:rFonts w:ascii="Book Antiqua" w:eastAsia="Times New Roman" w:hAnsi="Book Antiqua" w:cs="Arial"/>
          <w:kern w:val="36"/>
          <w:sz w:val="24"/>
          <w:szCs w:val="24"/>
          <w:lang w:eastAsia="it-IT"/>
        </w:rPr>
      </w:pPr>
    </w:p>
    <w:p w:rsidR="002A679A" w:rsidRPr="00AD335B" w:rsidRDefault="002A679A" w:rsidP="00805D2B">
      <w:pPr>
        <w:adjustRightInd w:val="0"/>
        <w:snapToGrid w:val="0"/>
        <w:spacing w:line="360" w:lineRule="auto"/>
        <w:jc w:val="both"/>
        <w:rPr>
          <w:rFonts w:ascii="Book Antiqua" w:hAnsi="Book Antiqua"/>
          <w:sz w:val="24"/>
          <w:szCs w:val="24"/>
        </w:rPr>
      </w:pPr>
    </w:p>
    <w:sectPr w:rsidR="002A679A" w:rsidRPr="00AD335B" w:rsidSect="00C748F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75" w:rsidRDefault="004A7F75" w:rsidP="00805D2B">
      <w:pPr>
        <w:spacing w:line="240" w:lineRule="auto"/>
      </w:pPr>
      <w:r>
        <w:separator/>
      </w:r>
    </w:p>
  </w:endnote>
  <w:endnote w:type="continuationSeparator" w:id="0">
    <w:p w:rsidR="004A7F75" w:rsidRDefault="004A7F75" w:rsidP="00805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75" w:rsidRDefault="004A7F75" w:rsidP="00805D2B">
      <w:pPr>
        <w:spacing w:line="240" w:lineRule="auto"/>
      </w:pPr>
      <w:r>
        <w:separator/>
      </w:r>
    </w:p>
  </w:footnote>
  <w:footnote w:type="continuationSeparator" w:id="0">
    <w:p w:rsidR="004A7F75" w:rsidRDefault="004A7F75" w:rsidP="00805D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94"/>
    <w:rsid w:val="00010783"/>
    <w:rsid w:val="000516BB"/>
    <w:rsid w:val="000C1AA1"/>
    <w:rsid w:val="000D693C"/>
    <w:rsid w:val="001A04D9"/>
    <w:rsid w:val="001B3478"/>
    <w:rsid w:val="001C67FA"/>
    <w:rsid w:val="0021718C"/>
    <w:rsid w:val="00280810"/>
    <w:rsid w:val="00292789"/>
    <w:rsid w:val="00295733"/>
    <w:rsid w:val="002A679A"/>
    <w:rsid w:val="002B7EFE"/>
    <w:rsid w:val="002C08B1"/>
    <w:rsid w:val="002C3559"/>
    <w:rsid w:val="002F5A23"/>
    <w:rsid w:val="002F6673"/>
    <w:rsid w:val="0035540E"/>
    <w:rsid w:val="0036115E"/>
    <w:rsid w:val="003843D2"/>
    <w:rsid w:val="003E1FF8"/>
    <w:rsid w:val="004A7F75"/>
    <w:rsid w:val="00522C75"/>
    <w:rsid w:val="005452EA"/>
    <w:rsid w:val="00574D86"/>
    <w:rsid w:val="00646D1C"/>
    <w:rsid w:val="00732E53"/>
    <w:rsid w:val="00746AC1"/>
    <w:rsid w:val="00805D2B"/>
    <w:rsid w:val="0088299C"/>
    <w:rsid w:val="008A45ED"/>
    <w:rsid w:val="008E42A5"/>
    <w:rsid w:val="00934AFF"/>
    <w:rsid w:val="00954CBE"/>
    <w:rsid w:val="00957712"/>
    <w:rsid w:val="009E3CB5"/>
    <w:rsid w:val="00A97473"/>
    <w:rsid w:val="00AB08FE"/>
    <w:rsid w:val="00AD335B"/>
    <w:rsid w:val="00B0275F"/>
    <w:rsid w:val="00BD05F0"/>
    <w:rsid w:val="00BF2694"/>
    <w:rsid w:val="00C14AC1"/>
    <w:rsid w:val="00C37FBC"/>
    <w:rsid w:val="00C63227"/>
    <w:rsid w:val="00C73B68"/>
    <w:rsid w:val="00C748F2"/>
    <w:rsid w:val="00C916FA"/>
    <w:rsid w:val="00CE72C0"/>
    <w:rsid w:val="00D152AC"/>
    <w:rsid w:val="00D31C12"/>
    <w:rsid w:val="00D46AD0"/>
    <w:rsid w:val="00EA339A"/>
    <w:rsid w:val="00EE6EFC"/>
    <w:rsid w:val="00F70049"/>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694"/>
    <w:pPr>
      <w:spacing w:line="256" w:lineRule="auto"/>
    </w:pPr>
    <w:rPr>
      <w:rFonts w:ascii="Calibri" w:eastAsia="宋体" w:hAnsi="Calibri" w:cs="Times New Roman"/>
      <w:sz w:val="22"/>
      <w:szCs w:val="22"/>
    </w:rPr>
  </w:style>
  <w:style w:type="paragraph" w:styleId="1">
    <w:name w:val="heading 1"/>
    <w:basedOn w:val="a"/>
    <w:link w:val="1Char"/>
    <w:uiPriority w:val="9"/>
    <w:rsid w:val="00BF2694"/>
    <w:pPr>
      <w:spacing w:beforeLines="1" w:afterLines="1" w:line="240" w:lineRule="auto"/>
      <w:outlineLvl w:val="0"/>
    </w:pPr>
    <w:rPr>
      <w:rFonts w:ascii="Times New Roman" w:eastAsia="Times New Roman" w:hAnsi="Times New Roman" w:cstheme="minorBidi"/>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2694"/>
    <w:rPr>
      <w:rFonts w:ascii="Times New Roman" w:eastAsia="Times New Roman" w:hAnsi="Times New Roman"/>
      <w:b/>
      <w:bCs/>
      <w:kern w:val="36"/>
      <w:sz w:val="48"/>
      <w:szCs w:val="48"/>
      <w:lang w:eastAsia="it-IT"/>
    </w:rPr>
  </w:style>
  <w:style w:type="character" w:styleId="a3">
    <w:name w:val="Hyperlink"/>
    <w:uiPriority w:val="99"/>
    <w:rsid w:val="00BF2694"/>
    <w:rPr>
      <w:color w:val="0000FF"/>
      <w:u w:val="single"/>
    </w:rPr>
  </w:style>
  <w:style w:type="character" w:styleId="a4">
    <w:name w:val="FollowedHyperlink"/>
    <w:uiPriority w:val="99"/>
    <w:rsid w:val="00BF2694"/>
    <w:rPr>
      <w:color w:val="800080"/>
      <w:u w:val="single"/>
    </w:rPr>
  </w:style>
  <w:style w:type="paragraph" w:styleId="a5">
    <w:name w:val="Normal (Web)"/>
    <w:basedOn w:val="a"/>
    <w:uiPriority w:val="99"/>
    <w:rsid w:val="00BF2694"/>
    <w:pPr>
      <w:spacing w:beforeLines="1" w:afterLines="1" w:line="240" w:lineRule="auto"/>
    </w:pPr>
    <w:rPr>
      <w:rFonts w:ascii="Times" w:hAnsi="Times"/>
      <w:sz w:val="20"/>
      <w:szCs w:val="20"/>
      <w:lang w:eastAsia="it-IT"/>
    </w:rPr>
  </w:style>
  <w:style w:type="paragraph" w:styleId="a6">
    <w:name w:val="footnote text"/>
    <w:basedOn w:val="a"/>
    <w:link w:val="Char"/>
    <w:uiPriority w:val="99"/>
    <w:rsid w:val="00BF2694"/>
    <w:rPr>
      <w:sz w:val="24"/>
      <w:szCs w:val="24"/>
    </w:rPr>
  </w:style>
  <w:style w:type="character" w:customStyle="1" w:styleId="Char">
    <w:name w:val="脚注文本 Char"/>
    <w:basedOn w:val="a0"/>
    <w:link w:val="a6"/>
    <w:uiPriority w:val="99"/>
    <w:rsid w:val="00BF2694"/>
    <w:rPr>
      <w:rFonts w:ascii="Calibri" w:eastAsia="宋体" w:hAnsi="Calibri" w:cs="Times New Roman"/>
    </w:rPr>
  </w:style>
  <w:style w:type="paragraph" w:styleId="a7">
    <w:name w:val="annotation text"/>
    <w:basedOn w:val="a"/>
    <w:link w:val="Char0"/>
    <w:uiPriority w:val="99"/>
    <w:rsid w:val="00BF2694"/>
    <w:pPr>
      <w:spacing w:line="240" w:lineRule="auto"/>
    </w:pPr>
    <w:rPr>
      <w:sz w:val="20"/>
      <w:szCs w:val="20"/>
    </w:rPr>
  </w:style>
  <w:style w:type="character" w:customStyle="1" w:styleId="Char0">
    <w:name w:val="批注文字 Char"/>
    <w:basedOn w:val="a0"/>
    <w:link w:val="a7"/>
    <w:uiPriority w:val="99"/>
    <w:rsid w:val="00BF2694"/>
    <w:rPr>
      <w:rFonts w:ascii="Calibri" w:eastAsia="宋体" w:hAnsi="Calibri" w:cs="Times New Roman"/>
      <w:sz w:val="20"/>
      <w:szCs w:val="20"/>
    </w:rPr>
  </w:style>
  <w:style w:type="paragraph" w:styleId="a8">
    <w:name w:val="endnote text"/>
    <w:basedOn w:val="a"/>
    <w:link w:val="Char1"/>
    <w:uiPriority w:val="99"/>
    <w:rsid w:val="00BF2694"/>
    <w:pPr>
      <w:spacing w:line="240" w:lineRule="auto"/>
    </w:pPr>
    <w:rPr>
      <w:sz w:val="20"/>
      <w:szCs w:val="20"/>
    </w:rPr>
  </w:style>
  <w:style w:type="character" w:customStyle="1" w:styleId="Char1">
    <w:name w:val="尾注文本 Char"/>
    <w:basedOn w:val="a0"/>
    <w:link w:val="a8"/>
    <w:uiPriority w:val="99"/>
    <w:rsid w:val="00BF2694"/>
    <w:rPr>
      <w:rFonts w:ascii="Calibri" w:eastAsia="宋体" w:hAnsi="Calibri" w:cs="Times New Roman"/>
      <w:sz w:val="20"/>
      <w:szCs w:val="20"/>
    </w:rPr>
  </w:style>
  <w:style w:type="paragraph" w:styleId="a9">
    <w:name w:val="annotation subject"/>
    <w:basedOn w:val="a7"/>
    <w:next w:val="a7"/>
    <w:link w:val="Char2"/>
    <w:uiPriority w:val="99"/>
    <w:rsid w:val="00BF2694"/>
    <w:rPr>
      <w:b/>
      <w:bCs/>
    </w:rPr>
  </w:style>
  <w:style w:type="character" w:customStyle="1" w:styleId="Char2">
    <w:name w:val="批注主题 Char"/>
    <w:basedOn w:val="Char0"/>
    <w:link w:val="a9"/>
    <w:uiPriority w:val="99"/>
    <w:rsid w:val="00BF2694"/>
    <w:rPr>
      <w:rFonts w:ascii="Calibri" w:eastAsia="宋体" w:hAnsi="Calibri" w:cs="Times New Roman"/>
      <w:b/>
      <w:bCs/>
      <w:sz w:val="20"/>
      <w:szCs w:val="20"/>
    </w:rPr>
  </w:style>
  <w:style w:type="paragraph" w:styleId="aa">
    <w:name w:val="Balloon Text"/>
    <w:basedOn w:val="a"/>
    <w:link w:val="Char3"/>
    <w:uiPriority w:val="99"/>
    <w:rsid w:val="00BF2694"/>
    <w:pPr>
      <w:spacing w:line="240" w:lineRule="auto"/>
    </w:pPr>
    <w:rPr>
      <w:rFonts w:ascii="Segoe UI" w:hAnsi="Segoe UI"/>
      <w:sz w:val="18"/>
      <w:szCs w:val="18"/>
    </w:rPr>
  </w:style>
  <w:style w:type="character" w:customStyle="1" w:styleId="Char3">
    <w:name w:val="批注框文本 Char"/>
    <w:basedOn w:val="a0"/>
    <w:link w:val="aa"/>
    <w:uiPriority w:val="99"/>
    <w:rsid w:val="00BF2694"/>
    <w:rPr>
      <w:rFonts w:ascii="Segoe UI" w:eastAsia="宋体" w:hAnsi="Segoe UI" w:cs="Times New Roman"/>
      <w:sz w:val="18"/>
      <w:szCs w:val="18"/>
    </w:rPr>
  </w:style>
  <w:style w:type="paragraph" w:customStyle="1" w:styleId="Default">
    <w:name w:val="Default"/>
    <w:rsid w:val="00BF2694"/>
    <w:pPr>
      <w:widowControl w:val="0"/>
      <w:autoSpaceDE w:val="0"/>
      <w:autoSpaceDN w:val="0"/>
      <w:adjustRightInd w:val="0"/>
    </w:pPr>
    <w:rPr>
      <w:rFonts w:ascii="TimesNewRomanPS" w:eastAsia="宋体" w:hAnsi="TimesNewRomanPS" w:cs="TimesNewRomanPS"/>
      <w:color w:val="000000"/>
      <w:lang w:eastAsia="it-IT"/>
    </w:rPr>
  </w:style>
  <w:style w:type="paragraph" w:customStyle="1" w:styleId="Pa14">
    <w:name w:val="Pa14"/>
    <w:basedOn w:val="Default"/>
    <w:next w:val="Default"/>
    <w:rsid w:val="00BF2694"/>
    <w:pPr>
      <w:spacing w:line="201" w:lineRule="atLeast"/>
    </w:pPr>
    <w:rPr>
      <w:rFonts w:cs="Times New Roman"/>
      <w:color w:val="auto"/>
    </w:rPr>
  </w:style>
  <w:style w:type="character" w:styleId="ab">
    <w:name w:val="footnote reference"/>
    <w:uiPriority w:val="99"/>
    <w:rsid w:val="00BF2694"/>
    <w:rPr>
      <w:vertAlign w:val="superscript"/>
    </w:rPr>
  </w:style>
  <w:style w:type="character" w:styleId="ac">
    <w:name w:val="annotation reference"/>
    <w:uiPriority w:val="99"/>
    <w:rsid w:val="00BF2694"/>
    <w:rPr>
      <w:sz w:val="16"/>
    </w:rPr>
  </w:style>
  <w:style w:type="character" w:styleId="ad">
    <w:name w:val="endnote reference"/>
    <w:uiPriority w:val="99"/>
    <w:rsid w:val="00BF2694"/>
    <w:rPr>
      <w:vertAlign w:val="superscript"/>
    </w:rPr>
  </w:style>
  <w:style w:type="character" w:customStyle="1" w:styleId="apple-converted-space">
    <w:name w:val="apple-converted-space"/>
    <w:basedOn w:val="a0"/>
    <w:rsid w:val="00BF2694"/>
  </w:style>
  <w:style w:type="character" w:customStyle="1" w:styleId="highlight">
    <w:name w:val="highlight"/>
    <w:basedOn w:val="a0"/>
    <w:rsid w:val="00BF2694"/>
  </w:style>
  <w:style w:type="character" w:customStyle="1" w:styleId="A11">
    <w:name w:val="A11"/>
    <w:rsid w:val="00BF2694"/>
    <w:rPr>
      <w:rFonts w:ascii="TimesNewRomanPS" w:hAnsi="TimesNewRomanPS" w:cs="TimesNewRomanPS" w:hint="default"/>
      <w:color w:val="000000"/>
      <w:sz w:val="11"/>
    </w:rPr>
  </w:style>
  <w:style w:type="character" w:customStyle="1" w:styleId="pagecontents">
    <w:name w:val="pagecontents"/>
    <w:basedOn w:val="a0"/>
    <w:rsid w:val="00BF2694"/>
  </w:style>
  <w:style w:type="character" w:customStyle="1" w:styleId="Char10">
    <w:name w:val="批注文字 Char1"/>
    <w:rsid w:val="00BF2694"/>
    <w:rPr>
      <w:kern w:val="2"/>
      <w:sz w:val="21"/>
    </w:rPr>
  </w:style>
  <w:style w:type="paragraph" w:customStyle="1" w:styleId="msonormalcxspmiddle">
    <w:name w:val="msonormalcxspmiddle"/>
    <w:basedOn w:val="a"/>
    <w:rsid w:val="00BF2694"/>
    <w:pPr>
      <w:spacing w:beforeLines="1" w:afterLines="1" w:line="240" w:lineRule="auto"/>
    </w:pPr>
    <w:rPr>
      <w:rFonts w:ascii="Times" w:hAnsi="Times"/>
      <w:sz w:val="20"/>
      <w:szCs w:val="20"/>
      <w:lang w:eastAsia="it-IT"/>
    </w:rPr>
  </w:style>
  <w:style w:type="paragraph" w:styleId="ae">
    <w:name w:val="header"/>
    <w:basedOn w:val="a"/>
    <w:link w:val="Char4"/>
    <w:uiPriority w:val="99"/>
    <w:unhideWhenUsed/>
    <w:rsid w:val="00805D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805D2B"/>
    <w:rPr>
      <w:rFonts w:ascii="Calibri" w:eastAsia="宋体" w:hAnsi="Calibri" w:cs="Times New Roman"/>
      <w:sz w:val="18"/>
      <w:szCs w:val="18"/>
    </w:rPr>
  </w:style>
  <w:style w:type="paragraph" w:styleId="af">
    <w:name w:val="footer"/>
    <w:basedOn w:val="a"/>
    <w:link w:val="Char5"/>
    <w:uiPriority w:val="99"/>
    <w:unhideWhenUsed/>
    <w:rsid w:val="00805D2B"/>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805D2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2694"/>
    <w:pPr>
      <w:spacing w:line="256" w:lineRule="auto"/>
    </w:pPr>
    <w:rPr>
      <w:rFonts w:ascii="Calibri" w:eastAsia="宋体" w:hAnsi="Calibri" w:cs="Times New Roman"/>
      <w:sz w:val="22"/>
      <w:szCs w:val="22"/>
    </w:rPr>
  </w:style>
  <w:style w:type="paragraph" w:styleId="1">
    <w:name w:val="heading 1"/>
    <w:basedOn w:val="a"/>
    <w:link w:val="1Char"/>
    <w:uiPriority w:val="9"/>
    <w:rsid w:val="00BF2694"/>
    <w:pPr>
      <w:spacing w:beforeLines="1" w:afterLines="1" w:line="240" w:lineRule="auto"/>
      <w:outlineLvl w:val="0"/>
    </w:pPr>
    <w:rPr>
      <w:rFonts w:ascii="Times New Roman" w:eastAsia="Times New Roman" w:hAnsi="Times New Roman" w:cstheme="minorBidi"/>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2694"/>
    <w:rPr>
      <w:rFonts w:ascii="Times New Roman" w:eastAsia="Times New Roman" w:hAnsi="Times New Roman"/>
      <w:b/>
      <w:bCs/>
      <w:kern w:val="36"/>
      <w:sz w:val="48"/>
      <w:szCs w:val="48"/>
      <w:lang w:eastAsia="it-IT"/>
    </w:rPr>
  </w:style>
  <w:style w:type="character" w:styleId="a3">
    <w:name w:val="Hyperlink"/>
    <w:uiPriority w:val="99"/>
    <w:rsid w:val="00BF2694"/>
    <w:rPr>
      <w:color w:val="0000FF"/>
      <w:u w:val="single"/>
    </w:rPr>
  </w:style>
  <w:style w:type="character" w:styleId="a4">
    <w:name w:val="FollowedHyperlink"/>
    <w:uiPriority w:val="99"/>
    <w:rsid w:val="00BF2694"/>
    <w:rPr>
      <w:color w:val="800080"/>
      <w:u w:val="single"/>
    </w:rPr>
  </w:style>
  <w:style w:type="paragraph" w:styleId="a5">
    <w:name w:val="Normal (Web)"/>
    <w:basedOn w:val="a"/>
    <w:uiPriority w:val="99"/>
    <w:rsid w:val="00BF2694"/>
    <w:pPr>
      <w:spacing w:beforeLines="1" w:afterLines="1" w:line="240" w:lineRule="auto"/>
    </w:pPr>
    <w:rPr>
      <w:rFonts w:ascii="Times" w:hAnsi="Times"/>
      <w:sz w:val="20"/>
      <w:szCs w:val="20"/>
      <w:lang w:eastAsia="it-IT"/>
    </w:rPr>
  </w:style>
  <w:style w:type="paragraph" w:styleId="a6">
    <w:name w:val="footnote text"/>
    <w:basedOn w:val="a"/>
    <w:link w:val="Char"/>
    <w:uiPriority w:val="99"/>
    <w:rsid w:val="00BF2694"/>
    <w:rPr>
      <w:sz w:val="24"/>
      <w:szCs w:val="24"/>
    </w:rPr>
  </w:style>
  <w:style w:type="character" w:customStyle="1" w:styleId="Char">
    <w:name w:val="脚注文本 Char"/>
    <w:basedOn w:val="a0"/>
    <w:link w:val="a6"/>
    <w:uiPriority w:val="99"/>
    <w:rsid w:val="00BF2694"/>
    <w:rPr>
      <w:rFonts w:ascii="Calibri" w:eastAsia="宋体" w:hAnsi="Calibri" w:cs="Times New Roman"/>
    </w:rPr>
  </w:style>
  <w:style w:type="paragraph" w:styleId="a7">
    <w:name w:val="annotation text"/>
    <w:basedOn w:val="a"/>
    <w:link w:val="Char0"/>
    <w:uiPriority w:val="99"/>
    <w:rsid w:val="00BF2694"/>
    <w:pPr>
      <w:spacing w:line="240" w:lineRule="auto"/>
    </w:pPr>
    <w:rPr>
      <w:sz w:val="20"/>
      <w:szCs w:val="20"/>
    </w:rPr>
  </w:style>
  <w:style w:type="character" w:customStyle="1" w:styleId="Char0">
    <w:name w:val="批注文字 Char"/>
    <w:basedOn w:val="a0"/>
    <w:link w:val="a7"/>
    <w:uiPriority w:val="99"/>
    <w:rsid w:val="00BF2694"/>
    <w:rPr>
      <w:rFonts w:ascii="Calibri" w:eastAsia="宋体" w:hAnsi="Calibri" w:cs="Times New Roman"/>
      <w:sz w:val="20"/>
      <w:szCs w:val="20"/>
    </w:rPr>
  </w:style>
  <w:style w:type="paragraph" w:styleId="a8">
    <w:name w:val="endnote text"/>
    <w:basedOn w:val="a"/>
    <w:link w:val="Char1"/>
    <w:uiPriority w:val="99"/>
    <w:rsid w:val="00BF2694"/>
    <w:pPr>
      <w:spacing w:line="240" w:lineRule="auto"/>
    </w:pPr>
    <w:rPr>
      <w:sz w:val="20"/>
      <w:szCs w:val="20"/>
    </w:rPr>
  </w:style>
  <w:style w:type="character" w:customStyle="1" w:styleId="Char1">
    <w:name w:val="尾注文本 Char"/>
    <w:basedOn w:val="a0"/>
    <w:link w:val="a8"/>
    <w:uiPriority w:val="99"/>
    <w:rsid w:val="00BF2694"/>
    <w:rPr>
      <w:rFonts w:ascii="Calibri" w:eastAsia="宋体" w:hAnsi="Calibri" w:cs="Times New Roman"/>
      <w:sz w:val="20"/>
      <w:szCs w:val="20"/>
    </w:rPr>
  </w:style>
  <w:style w:type="paragraph" w:styleId="a9">
    <w:name w:val="annotation subject"/>
    <w:basedOn w:val="a7"/>
    <w:next w:val="a7"/>
    <w:link w:val="Char2"/>
    <w:uiPriority w:val="99"/>
    <w:rsid w:val="00BF2694"/>
    <w:rPr>
      <w:b/>
      <w:bCs/>
    </w:rPr>
  </w:style>
  <w:style w:type="character" w:customStyle="1" w:styleId="Char2">
    <w:name w:val="批注主题 Char"/>
    <w:basedOn w:val="Char0"/>
    <w:link w:val="a9"/>
    <w:uiPriority w:val="99"/>
    <w:rsid w:val="00BF2694"/>
    <w:rPr>
      <w:rFonts w:ascii="Calibri" w:eastAsia="宋体" w:hAnsi="Calibri" w:cs="Times New Roman"/>
      <w:b/>
      <w:bCs/>
      <w:sz w:val="20"/>
      <w:szCs w:val="20"/>
    </w:rPr>
  </w:style>
  <w:style w:type="paragraph" w:styleId="aa">
    <w:name w:val="Balloon Text"/>
    <w:basedOn w:val="a"/>
    <w:link w:val="Char3"/>
    <w:uiPriority w:val="99"/>
    <w:rsid w:val="00BF2694"/>
    <w:pPr>
      <w:spacing w:line="240" w:lineRule="auto"/>
    </w:pPr>
    <w:rPr>
      <w:rFonts w:ascii="Segoe UI" w:hAnsi="Segoe UI"/>
      <w:sz w:val="18"/>
      <w:szCs w:val="18"/>
    </w:rPr>
  </w:style>
  <w:style w:type="character" w:customStyle="1" w:styleId="Char3">
    <w:name w:val="批注框文本 Char"/>
    <w:basedOn w:val="a0"/>
    <w:link w:val="aa"/>
    <w:uiPriority w:val="99"/>
    <w:rsid w:val="00BF2694"/>
    <w:rPr>
      <w:rFonts w:ascii="Segoe UI" w:eastAsia="宋体" w:hAnsi="Segoe UI" w:cs="Times New Roman"/>
      <w:sz w:val="18"/>
      <w:szCs w:val="18"/>
    </w:rPr>
  </w:style>
  <w:style w:type="paragraph" w:customStyle="1" w:styleId="Default">
    <w:name w:val="Default"/>
    <w:rsid w:val="00BF2694"/>
    <w:pPr>
      <w:widowControl w:val="0"/>
      <w:autoSpaceDE w:val="0"/>
      <w:autoSpaceDN w:val="0"/>
      <w:adjustRightInd w:val="0"/>
    </w:pPr>
    <w:rPr>
      <w:rFonts w:ascii="TimesNewRomanPS" w:eastAsia="宋体" w:hAnsi="TimesNewRomanPS" w:cs="TimesNewRomanPS"/>
      <w:color w:val="000000"/>
      <w:lang w:eastAsia="it-IT"/>
    </w:rPr>
  </w:style>
  <w:style w:type="paragraph" w:customStyle="1" w:styleId="Pa14">
    <w:name w:val="Pa14"/>
    <w:basedOn w:val="Default"/>
    <w:next w:val="Default"/>
    <w:rsid w:val="00BF2694"/>
    <w:pPr>
      <w:spacing w:line="201" w:lineRule="atLeast"/>
    </w:pPr>
    <w:rPr>
      <w:rFonts w:cs="Times New Roman"/>
      <w:color w:val="auto"/>
    </w:rPr>
  </w:style>
  <w:style w:type="character" w:styleId="ab">
    <w:name w:val="footnote reference"/>
    <w:uiPriority w:val="99"/>
    <w:rsid w:val="00BF2694"/>
    <w:rPr>
      <w:vertAlign w:val="superscript"/>
    </w:rPr>
  </w:style>
  <w:style w:type="character" w:styleId="ac">
    <w:name w:val="annotation reference"/>
    <w:uiPriority w:val="99"/>
    <w:rsid w:val="00BF2694"/>
    <w:rPr>
      <w:sz w:val="16"/>
    </w:rPr>
  </w:style>
  <w:style w:type="character" w:styleId="ad">
    <w:name w:val="endnote reference"/>
    <w:uiPriority w:val="99"/>
    <w:rsid w:val="00BF2694"/>
    <w:rPr>
      <w:vertAlign w:val="superscript"/>
    </w:rPr>
  </w:style>
  <w:style w:type="character" w:customStyle="1" w:styleId="apple-converted-space">
    <w:name w:val="apple-converted-space"/>
    <w:basedOn w:val="a0"/>
    <w:rsid w:val="00BF2694"/>
  </w:style>
  <w:style w:type="character" w:customStyle="1" w:styleId="highlight">
    <w:name w:val="highlight"/>
    <w:basedOn w:val="a0"/>
    <w:rsid w:val="00BF2694"/>
  </w:style>
  <w:style w:type="character" w:customStyle="1" w:styleId="A11">
    <w:name w:val="A11"/>
    <w:rsid w:val="00BF2694"/>
    <w:rPr>
      <w:rFonts w:ascii="TimesNewRomanPS" w:hAnsi="TimesNewRomanPS" w:cs="TimesNewRomanPS" w:hint="default"/>
      <w:color w:val="000000"/>
      <w:sz w:val="11"/>
    </w:rPr>
  </w:style>
  <w:style w:type="character" w:customStyle="1" w:styleId="pagecontents">
    <w:name w:val="pagecontents"/>
    <w:basedOn w:val="a0"/>
    <w:rsid w:val="00BF2694"/>
  </w:style>
  <w:style w:type="character" w:customStyle="1" w:styleId="Char10">
    <w:name w:val="批注文字 Char1"/>
    <w:rsid w:val="00BF2694"/>
    <w:rPr>
      <w:kern w:val="2"/>
      <w:sz w:val="21"/>
    </w:rPr>
  </w:style>
  <w:style w:type="paragraph" w:customStyle="1" w:styleId="msonormalcxspmiddle">
    <w:name w:val="msonormalcxspmiddle"/>
    <w:basedOn w:val="a"/>
    <w:rsid w:val="00BF2694"/>
    <w:pPr>
      <w:spacing w:beforeLines="1" w:afterLines="1" w:line="240" w:lineRule="auto"/>
    </w:pPr>
    <w:rPr>
      <w:rFonts w:ascii="Times" w:hAnsi="Times"/>
      <w:sz w:val="20"/>
      <w:szCs w:val="20"/>
      <w:lang w:eastAsia="it-IT"/>
    </w:rPr>
  </w:style>
  <w:style w:type="paragraph" w:styleId="ae">
    <w:name w:val="header"/>
    <w:basedOn w:val="a"/>
    <w:link w:val="Char4"/>
    <w:uiPriority w:val="99"/>
    <w:unhideWhenUsed/>
    <w:rsid w:val="00805D2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e"/>
    <w:uiPriority w:val="99"/>
    <w:rsid w:val="00805D2B"/>
    <w:rPr>
      <w:rFonts w:ascii="Calibri" w:eastAsia="宋体" w:hAnsi="Calibri" w:cs="Times New Roman"/>
      <w:sz w:val="18"/>
      <w:szCs w:val="18"/>
    </w:rPr>
  </w:style>
  <w:style w:type="paragraph" w:styleId="af">
    <w:name w:val="footer"/>
    <w:basedOn w:val="a"/>
    <w:link w:val="Char5"/>
    <w:uiPriority w:val="99"/>
    <w:unhideWhenUsed/>
    <w:rsid w:val="00805D2B"/>
    <w:pPr>
      <w:tabs>
        <w:tab w:val="center" w:pos="4153"/>
        <w:tab w:val="right" w:pos="8306"/>
      </w:tabs>
      <w:snapToGrid w:val="0"/>
      <w:spacing w:line="240" w:lineRule="auto"/>
    </w:pPr>
    <w:rPr>
      <w:sz w:val="18"/>
      <w:szCs w:val="18"/>
    </w:rPr>
  </w:style>
  <w:style w:type="character" w:customStyle="1" w:styleId="Char5">
    <w:name w:val="页脚 Char"/>
    <w:basedOn w:val="a0"/>
    <w:link w:val="af"/>
    <w:uiPriority w:val="99"/>
    <w:rsid w:val="00805D2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399">
      <w:bodyDiv w:val="1"/>
      <w:marLeft w:val="0"/>
      <w:marRight w:val="0"/>
      <w:marTop w:val="0"/>
      <w:marBottom w:val="0"/>
      <w:divBdr>
        <w:top w:val="none" w:sz="0" w:space="0" w:color="auto"/>
        <w:left w:val="none" w:sz="0" w:space="0" w:color="auto"/>
        <w:bottom w:val="none" w:sz="0" w:space="0" w:color="auto"/>
        <w:right w:val="none" w:sz="0" w:space="0" w:color="auto"/>
      </w:divBdr>
      <w:divsChild>
        <w:div w:id="1116943796">
          <w:marLeft w:val="0"/>
          <w:marRight w:val="0"/>
          <w:marTop w:val="0"/>
          <w:marBottom w:val="0"/>
          <w:divBdr>
            <w:top w:val="none" w:sz="0" w:space="0" w:color="auto"/>
            <w:left w:val="none" w:sz="0" w:space="0" w:color="auto"/>
            <w:bottom w:val="none" w:sz="0" w:space="0" w:color="auto"/>
            <w:right w:val="none" w:sz="0" w:space="0" w:color="auto"/>
          </w:divBdr>
          <w:divsChild>
            <w:div w:id="350224582">
              <w:marLeft w:val="0"/>
              <w:marRight w:val="0"/>
              <w:marTop w:val="0"/>
              <w:marBottom w:val="0"/>
              <w:divBdr>
                <w:top w:val="none" w:sz="0" w:space="0" w:color="auto"/>
                <w:left w:val="none" w:sz="0" w:space="0" w:color="auto"/>
                <w:bottom w:val="none" w:sz="0" w:space="0" w:color="auto"/>
                <w:right w:val="none" w:sz="0" w:space="0" w:color="auto"/>
              </w:divBdr>
            </w:div>
            <w:div w:id="866481805">
              <w:marLeft w:val="0"/>
              <w:marRight w:val="0"/>
              <w:marTop w:val="0"/>
              <w:marBottom w:val="0"/>
              <w:divBdr>
                <w:top w:val="none" w:sz="0" w:space="0" w:color="auto"/>
                <w:left w:val="none" w:sz="0" w:space="0" w:color="auto"/>
                <w:bottom w:val="none" w:sz="0" w:space="0" w:color="auto"/>
                <w:right w:val="none" w:sz="0" w:space="0" w:color="auto"/>
              </w:divBdr>
            </w:div>
            <w:div w:id="582222106">
              <w:marLeft w:val="0"/>
              <w:marRight w:val="0"/>
              <w:marTop w:val="0"/>
              <w:marBottom w:val="0"/>
              <w:divBdr>
                <w:top w:val="none" w:sz="0" w:space="0" w:color="auto"/>
                <w:left w:val="none" w:sz="0" w:space="0" w:color="auto"/>
                <w:bottom w:val="none" w:sz="0" w:space="0" w:color="auto"/>
                <w:right w:val="none" w:sz="0" w:space="0" w:color="auto"/>
              </w:divBdr>
            </w:div>
            <w:div w:id="1094327087">
              <w:marLeft w:val="0"/>
              <w:marRight w:val="0"/>
              <w:marTop w:val="0"/>
              <w:marBottom w:val="0"/>
              <w:divBdr>
                <w:top w:val="none" w:sz="0" w:space="0" w:color="auto"/>
                <w:left w:val="none" w:sz="0" w:space="0" w:color="auto"/>
                <w:bottom w:val="none" w:sz="0" w:space="0" w:color="auto"/>
                <w:right w:val="none" w:sz="0" w:space="0" w:color="auto"/>
              </w:divBdr>
            </w:div>
            <w:div w:id="1651982245">
              <w:marLeft w:val="0"/>
              <w:marRight w:val="0"/>
              <w:marTop w:val="0"/>
              <w:marBottom w:val="0"/>
              <w:divBdr>
                <w:top w:val="none" w:sz="0" w:space="0" w:color="auto"/>
                <w:left w:val="none" w:sz="0" w:space="0" w:color="auto"/>
                <w:bottom w:val="none" w:sz="0" w:space="0" w:color="auto"/>
                <w:right w:val="none" w:sz="0" w:space="0" w:color="auto"/>
              </w:divBdr>
            </w:div>
            <w:div w:id="966161539">
              <w:marLeft w:val="0"/>
              <w:marRight w:val="0"/>
              <w:marTop w:val="0"/>
              <w:marBottom w:val="0"/>
              <w:divBdr>
                <w:top w:val="none" w:sz="0" w:space="0" w:color="auto"/>
                <w:left w:val="none" w:sz="0" w:space="0" w:color="auto"/>
                <w:bottom w:val="none" w:sz="0" w:space="0" w:color="auto"/>
                <w:right w:val="none" w:sz="0" w:space="0" w:color="auto"/>
              </w:divBdr>
            </w:div>
            <w:div w:id="1633250362">
              <w:marLeft w:val="0"/>
              <w:marRight w:val="0"/>
              <w:marTop w:val="0"/>
              <w:marBottom w:val="0"/>
              <w:divBdr>
                <w:top w:val="none" w:sz="0" w:space="0" w:color="auto"/>
                <w:left w:val="none" w:sz="0" w:space="0" w:color="auto"/>
                <w:bottom w:val="none" w:sz="0" w:space="0" w:color="auto"/>
                <w:right w:val="none" w:sz="0" w:space="0" w:color="auto"/>
              </w:divBdr>
            </w:div>
            <w:div w:id="570972030">
              <w:marLeft w:val="0"/>
              <w:marRight w:val="0"/>
              <w:marTop w:val="0"/>
              <w:marBottom w:val="0"/>
              <w:divBdr>
                <w:top w:val="none" w:sz="0" w:space="0" w:color="auto"/>
                <w:left w:val="none" w:sz="0" w:space="0" w:color="auto"/>
                <w:bottom w:val="none" w:sz="0" w:space="0" w:color="auto"/>
                <w:right w:val="none" w:sz="0" w:space="0" w:color="auto"/>
              </w:divBdr>
            </w:div>
            <w:div w:id="607083880">
              <w:marLeft w:val="0"/>
              <w:marRight w:val="0"/>
              <w:marTop w:val="0"/>
              <w:marBottom w:val="0"/>
              <w:divBdr>
                <w:top w:val="none" w:sz="0" w:space="0" w:color="auto"/>
                <w:left w:val="none" w:sz="0" w:space="0" w:color="auto"/>
                <w:bottom w:val="none" w:sz="0" w:space="0" w:color="auto"/>
                <w:right w:val="none" w:sz="0" w:space="0" w:color="auto"/>
              </w:divBdr>
            </w:div>
            <w:div w:id="2109155842">
              <w:marLeft w:val="0"/>
              <w:marRight w:val="0"/>
              <w:marTop w:val="0"/>
              <w:marBottom w:val="0"/>
              <w:divBdr>
                <w:top w:val="none" w:sz="0" w:space="0" w:color="auto"/>
                <w:left w:val="none" w:sz="0" w:space="0" w:color="auto"/>
                <w:bottom w:val="none" w:sz="0" w:space="0" w:color="auto"/>
                <w:right w:val="none" w:sz="0" w:space="0" w:color="auto"/>
              </w:divBdr>
            </w:div>
            <w:div w:id="869877776">
              <w:marLeft w:val="0"/>
              <w:marRight w:val="0"/>
              <w:marTop w:val="0"/>
              <w:marBottom w:val="0"/>
              <w:divBdr>
                <w:top w:val="none" w:sz="0" w:space="0" w:color="auto"/>
                <w:left w:val="none" w:sz="0" w:space="0" w:color="auto"/>
                <w:bottom w:val="none" w:sz="0" w:space="0" w:color="auto"/>
                <w:right w:val="none" w:sz="0" w:space="0" w:color="auto"/>
              </w:divBdr>
            </w:div>
            <w:div w:id="688220949">
              <w:marLeft w:val="0"/>
              <w:marRight w:val="0"/>
              <w:marTop w:val="0"/>
              <w:marBottom w:val="0"/>
              <w:divBdr>
                <w:top w:val="none" w:sz="0" w:space="0" w:color="auto"/>
                <w:left w:val="none" w:sz="0" w:space="0" w:color="auto"/>
                <w:bottom w:val="none" w:sz="0" w:space="0" w:color="auto"/>
                <w:right w:val="none" w:sz="0" w:space="0" w:color="auto"/>
              </w:divBdr>
            </w:div>
            <w:div w:id="453451104">
              <w:marLeft w:val="0"/>
              <w:marRight w:val="0"/>
              <w:marTop w:val="0"/>
              <w:marBottom w:val="0"/>
              <w:divBdr>
                <w:top w:val="none" w:sz="0" w:space="0" w:color="auto"/>
                <w:left w:val="none" w:sz="0" w:space="0" w:color="auto"/>
                <w:bottom w:val="none" w:sz="0" w:space="0" w:color="auto"/>
                <w:right w:val="none" w:sz="0" w:space="0" w:color="auto"/>
              </w:divBdr>
            </w:div>
            <w:div w:id="1960407968">
              <w:marLeft w:val="0"/>
              <w:marRight w:val="0"/>
              <w:marTop w:val="0"/>
              <w:marBottom w:val="0"/>
              <w:divBdr>
                <w:top w:val="none" w:sz="0" w:space="0" w:color="auto"/>
                <w:left w:val="none" w:sz="0" w:space="0" w:color="auto"/>
                <w:bottom w:val="none" w:sz="0" w:space="0" w:color="auto"/>
                <w:right w:val="none" w:sz="0" w:space="0" w:color="auto"/>
              </w:divBdr>
            </w:div>
            <w:div w:id="1865744775">
              <w:marLeft w:val="0"/>
              <w:marRight w:val="0"/>
              <w:marTop w:val="0"/>
              <w:marBottom w:val="0"/>
              <w:divBdr>
                <w:top w:val="none" w:sz="0" w:space="0" w:color="auto"/>
                <w:left w:val="none" w:sz="0" w:space="0" w:color="auto"/>
                <w:bottom w:val="none" w:sz="0" w:space="0" w:color="auto"/>
                <w:right w:val="none" w:sz="0" w:space="0" w:color="auto"/>
              </w:divBdr>
            </w:div>
            <w:div w:id="711925341">
              <w:marLeft w:val="0"/>
              <w:marRight w:val="0"/>
              <w:marTop w:val="0"/>
              <w:marBottom w:val="0"/>
              <w:divBdr>
                <w:top w:val="none" w:sz="0" w:space="0" w:color="auto"/>
                <w:left w:val="none" w:sz="0" w:space="0" w:color="auto"/>
                <w:bottom w:val="none" w:sz="0" w:space="0" w:color="auto"/>
                <w:right w:val="none" w:sz="0" w:space="0" w:color="auto"/>
              </w:divBdr>
            </w:div>
            <w:div w:id="1571428916">
              <w:marLeft w:val="0"/>
              <w:marRight w:val="0"/>
              <w:marTop w:val="0"/>
              <w:marBottom w:val="0"/>
              <w:divBdr>
                <w:top w:val="none" w:sz="0" w:space="0" w:color="auto"/>
                <w:left w:val="none" w:sz="0" w:space="0" w:color="auto"/>
                <w:bottom w:val="none" w:sz="0" w:space="0" w:color="auto"/>
                <w:right w:val="none" w:sz="0" w:space="0" w:color="auto"/>
              </w:divBdr>
            </w:div>
            <w:div w:id="1406611139">
              <w:marLeft w:val="0"/>
              <w:marRight w:val="0"/>
              <w:marTop w:val="0"/>
              <w:marBottom w:val="0"/>
              <w:divBdr>
                <w:top w:val="none" w:sz="0" w:space="0" w:color="auto"/>
                <w:left w:val="none" w:sz="0" w:space="0" w:color="auto"/>
                <w:bottom w:val="none" w:sz="0" w:space="0" w:color="auto"/>
                <w:right w:val="none" w:sz="0" w:space="0" w:color="auto"/>
              </w:divBdr>
            </w:div>
            <w:div w:id="192425992">
              <w:marLeft w:val="0"/>
              <w:marRight w:val="0"/>
              <w:marTop w:val="0"/>
              <w:marBottom w:val="0"/>
              <w:divBdr>
                <w:top w:val="none" w:sz="0" w:space="0" w:color="auto"/>
                <w:left w:val="none" w:sz="0" w:space="0" w:color="auto"/>
                <w:bottom w:val="none" w:sz="0" w:space="0" w:color="auto"/>
                <w:right w:val="none" w:sz="0" w:space="0" w:color="auto"/>
              </w:divBdr>
            </w:div>
            <w:div w:id="1279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941">
      <w:bodyDiv w:val="1"/>
      <w:marLeft w:val="0"/>
      <w:marRight w:val="0"/>
      <w:marTop w:val="0"/>
      <w:marBottom w:val="0"/>
      <w:divBdr>
        <w:top w:val="none" w:sz="0" w:space="0" w:color="auto"/>
        <w:left w:val="none" w:sz="0" w:space="0" w:color="auto"/>
        <w:bottom w:val="none" w:sz="0" w:space="0" w:color="auto"/>
        <w:right w:val="none" w:sz="0" w:space="0" w:color="auto"/>
      </w:divBdr>
    </w:div>
    <w:div w:id="1242638103">
      <w:bodyDiv w:val="1"/>
      <w:marLeft w:val="0"/>
      <w:marRight w:val="0"/>
      <w:marTop w:val="0"/>
      <w:marBottom w:val="0"/>
      <w:divBdr>
        <w:top w:val="none" w:sz="0" w:space="0" w:color="auto"/>
        <w:left w:val="none" w:sz="0" w:space="0" w:color="auto"/>
        <w:bottom w:val="none" w:sz="0" w:space="0" w:color="auto"/>
        <w:right w:val="none" w:sz="0" w:space="0" w:color="auto"/>
      </w:divBdr>
      <w:divsChild>
        <w:div w:id="1533761739">
          <w:marLeft w:val="0"/>
          <w:marRight w:val="0"/>
          <w:marTop w:val="0"/>
          <w:marBottom w:val="0"/>
          <w:divBdr>
            <w:top w:val="none" w:sz="0" w:space="0" w:color="auto"/>
            <w:left w:val="none" w:sz="0" w:space="0" w:color="auto"/>
            <w:bottom w:val="none" w:sz="0" w:space="0" w:color="auto"/>
            <w:right w:val="none" w:sz="0" w:space="0" w:color="auto"/>
          </w:divBdr>
          <w:divsChild>
            <w:div w:id="14132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151">
      <w:bodyDiv w:val="1"/>
      <w:marLeft w:val="0"/>
      <w:marRight w:val="0"/>
      <w:marTop w:val="0"/>
      <w:marBottom w:val="0"/>
      <w:divBdr>
        <w:top w:val="none" w:sz="0" w:space="0" w:color="auto"/>
        <w:left w:val="none" w:sz="0" w:space="0" w:color="auto"/>
        <w:bottom w:val="none" w:sz="0" w:space="0" w:color="auto"/>
        <w:right w:val="none" w:sz="0" w:space="0" w:color="auto"/>
      </w:divBdr>
      <w:divsChild>
        <w:div w:id="32269549">
          <w:marLeft w:val="0"/>
          <w:marRight w:val="0"/>
          <w:marTop w:val="0"/>
          <w:marBottom w:val="0"/>
          <w:divBdr>
            <w:top w:val="none" w:sz="0" w:space="0" w:color="auto"/>
            <w:left w:val="none" w:sz="0" w:space="0" w:color="auto"/>
            <w:bottom w:val="none" w:sz="0" w:space="0" w:color="auto"/>
            <w:right w:val="none" w:sz="0" w:space="0" w:color="auto"/>
          </w:divBdr>
          <w:divsChild>
            <w:div w:id="1337079137">
              <w:marLeft w:val="0"/>
              <w:marRight w:val="0"/>
              <w:marTop w:val="0"/>
              <w:marBottom w:val="0"/>
              <w:divBdr>
                <w:top w:val="none" w:sz="0" w:space="0" w:color="auto"/>
                <w:left w:val="none" w:sz="0" w:space="0" w:color="auto"/>
                <w:bottom w:val="none" w:sz="0" w:space="0" w:color="auto"/>
                <w:right w:val="none" w:sz="0" w:space="0" w:color="auto"/>
              </w:divBdr>
            </w:div>
            <w:div w:id="1803158537">
              <w:marLeft w:val="0"/>
              <w:marRight w:val="0"/>
              <w:marTop w:val="0"/>
              <w:marBottom w:val="0"/>
              <w:divBdr>
                <w:top w:val="none" w:sz="0" w:space="0" w:color="auto"/>
                <w:left w:val="none" w:sz="0" w:space="0" w:color="auto"/>
                <w:bottom w:val="none" w:sz="0" w:space="0" w:color="auto"/>
                <w:right w:val="none" w:sz="0" w:space="0" w:color="auto"/>
              </w:divBdr>
            </w:div>
            <w:div w:id="1223757163">
              <w:marLeft w:val="0"/>
              <w:marRight w:val="0"/>
              <w:marTop w:val="0"/>
              <w:marBottom w:val="0"/>
              <w:divBdr>
                <w:top w:val="none" w:sz="0" w:space="0" w:color="auto"/>
                <w:left w:val="none" w:sz="0" w:space="0" w:color="auto"/>
                <w:bottom w:val="none" w:sz="0" w:space="0" w:color="auto"/>
                <w:right w:val="none" w:sz="0" w:space="0" w:color="auto"/>
              </w:divBdr>
            </w:div>
            <w:div w:id="1408922668">
              <w:marLeft w:val="0"/>
              <w:marRight w:val="0"/>
              <w:marTop w:val="0"/>
              <w:marBottom w:val="0"/>
              <w:divBdr>
                <w:top w:val="none" w:sz="0" w:space="0" w:color="auto"/>
                <w:left w:val="none" w:sz="0" w:space="0" w:color="auto"/>
                <w:bottom w:val="none" w:sz="0" w:space="0" w:color="auto"/>
                <w:right w:val="none" w:sz="0" w:space="0" w:color="auto"/>
              </w:divBdr>
            </w:div>
            <w:div w:id="1765297666">
              <w:marLeft w:val="0"/>
              <w:marRight w:val="0"/>
              <w:marTop w:val="0"/>
              <w:marBottom w:val="0"/>
              <w:divBdr>
                <w:top w:val="none" w:sz="0" w:space="0" w:color="auto"/>
                <w:left w:val="none" w:sz="0" w:space="0" w:color="auto"/>
                <w:bottom w:val="none" w:sz="0" w:space="0" w:color="auto"/>
                <w:right w:val="none" w:sz="0" w:space="0" w:color="auto"/>
              </w:divBdr>
            </w:div>
            <w:div w:id="1025326528">
              <w:marLeft w:val="0"/>
              <w:marRight w:val="0"/>
              <w:marTop w:val="0"/>
              <w:marBottom w:val="0"/>
              <w:divBdr>
                <w:top w:val="none" w:sz="0" w:space="0" w:color="auto"/>
                <w:left w:val="none" w:sz="0" w:space="0" w:color="auto"/>
                <w:bottom w:val="none" w:sz="0" w:space="0" w:color="auto"/>
                <w:right w:val="none" w:sz="0" w:space="0" w:color="auto"/>
              </w:divBdr>
            </w:div>
            <w:div w:id="431442542">
              <w:marLeft w:val="0"/>
              <w:marRight w:val="0"/>
              <w:marTop w:val="0"/>
              <w:marBottom w:val="0"/>
              <w:divBdr>
                <w:top w:val="none" w:sz="0" w:space="0" w:color="auto"/>
                <w:left w:val="none" w:sz="0" w:space="0" w:color="auto"/>
                <w:bottom w:val="none" w:sz="0" w:space="0" w:color="auto"/>
                <w:right w:val="none" w:sz="0" w:space="0" w:color="auto"/>
              </w:divBdr>
            </w:div>
            <w:div w:id="183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3237">
      <w:bodyDiv w:val="1"/>
      <w:marLeft w:val="0"/>
      <w:marRight w:val="0"/>
      <w:marTop w:val="0"/>
      <w:marBottom w:val="0"/>
      <w:divBdr>
        <w:top w:val="none" w:sz="0" w:space="0" w:color="auto"/>
        <w:left w:val="none" w:sz="0" w:space="0" w:color="auto"/>
        <w:bottom w:val="none" w:sz="0" w:space="0" w:color="auto"/>
        <w:right w:val="none" w:sz="0" w:space="0" w:color="auto"/>
      </w:divBdr>
      <w:divsChild>
        <w:div w:id="829911446">
          <w:marLeft w:val="0"/>
          <w:marRight w:val="0"/>
          <w:marTop w:val="0"/>
          <w:marBottom w:val="0"/>
          <w:divBdr>
            <w:top w:val="none" w:sz="0" w:space="0" w:color="auto"/>
            <w:left w:val="none" w:sz="0" w:space="0" w:color="auto"/>
            <w:bottom w:val="none" w:sz="0" w:space="0" w:color="auto"/>
            <w:right w:val="none" w:sz="0" w:space="0" w:color="auto"/>
          </w:divBdr>
          <w:divsChild>
            <w:div w:id="1029525127">
              <w:marLeft w:val="0"/>
              <w:marRight w:val="0"/>
              <w:marTop w:val="0"/>
              <w:marBottom w:val="0"/>
              <w:divBdr>
                <w:top w:val="none" w:sz="0" w:space="0" w:color="auto"/>
                <w:left w:val="none" w:sz="0" w:space="0" w:color="auto"/>
                <w:bottom w:val="none" w:sz="0" w:space="0" w:color="auto"/>
                <w:right w:val="none" w:sz="0" w:space="0" w:color="auto"/>
              </w:divBdr>
            </w:div>
            <w:div w:id="74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ne.marco@alice.it"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3616</Words>
  <Characters>20617</Characters>
  <Application>Microsoft Office Word</Application>
  <DocSecurity>0</DocSecurity>
  <Lines>171</Lines>
  <Paragraphs>48</Paragraphs>
  <ScaleCrop>false</ScaleCrop>
  <Company>Hewlett-Packard Company</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2015-02-12T01:43:00Z</dcterms:created>
  <dcterms:modified xsi:type="dcterms:W3CDTF">2015-02-12T01:43:00Z</dcterms:modified>
</cp:coreProperties>
</file>